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710"/>
        <w:gridCol w:w="11088"/>
      </w:tblGrid>
      <w:tr w:rsidR="00C7615A" w:rsidRPr="00B56BC5" w:rsidTr="001C5555">
        <w:tc>
          <w:tcPr>
            <w:tcW w:w="1818" w:type="dxa"/>
          </w:tcPr>
          <w:p w:rsidR="00C7615A" w:rsidRPr="00035734" w:rsidRDefault="00B56BC5" w:rsidP="00D61634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</w:t>
            </w:r>
          </w:p>
        </w:tc>
        <w:tc>
          <w:tcPr>
            <w:tcW w:w="1710" w:type="dxa"/>
          </w:tcPr>
          <w:p w:rsidR="00C7615A" w:rsidRPr="00035734" w:rsidRDefault="00C7615A" w:rsidP="00D61634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035734">
              <w:rPr>
                <w:b/>
                <w:sz w:val="26"/>
                <w:szCs w:val="26"/>
              </w:rPr>
              <w:t>True or False</w:t>
            </w:r>
          </w:p>
        </w:tc>
        <w:tc>
          <w:tcPr>
            <w:tcW w:w="11088" w:type="dxa"/>
          </w:tcPr>
          <w:p w:rsidR="00C7615A" w:rsidRPr="00035734" w:rsidRDefault="00B56BC5" w:rsidP="0081415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Question</w:t>
            </w:r>
          </w:p>
        </w:tc>
      </w:tr>
      <w:tr w:rsidR="00656D5C" w:rsidTr="0081415A">
        <w:trPr>
          <w:trHeight w:val="1008"/>
        </w:trPr>
        <w:tc>
          <w:tcPr>
            <w:tcW w:w="1818" w:type="dxa"/>
            <w:vAlign w:val="center"/>
          </w:tcPr>
          <w:p w:rsidR="00656D5C" w:rsidRDefault="00B56BC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656D5C" w:rsidRDefault="00656D5C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D61634" w:rsidRPr="005874C9" w:rsidRDefault="00AF49B0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Only institutional providers may bill on a CMS-1450/UB-04?  </w:t>
            </w:r>
          </w:p>
        </w:tc>
      </w:tr>
      <w:tr w:rsidR="00D04EA5" w:rsidTr="0081415A">
        <w:trPr>
          <w:trHeight w:val="1008"/>
        </w:trPr>
        <w:tc>
          <w:tcPr>
            <w:tcW w:w="1818" w:type="dxa"/>
            <w:vAlign w:val="center"/>
          </w:tcPr>
          <w:p w:rsidR="00D04EA5" w:rsidRPr="005874C9" w:rsidRDefault="00D04EA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D04EA5" w:rsidRDefault="00D04EA5" w:rsidP="00465D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D04EA5" w:rsidRPr="005874C9" w:rsidRDefault="00D04EA5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 ER/IR may receive notice of a claim from a healthcare provider?  </w:t>
            </w:r>
          </w:p>
        </w:tc>
      </w:tr>
      <w:tr w:rsidR="00D04EA5" w:rsidTr="0081415A">
        <w:trPr>
          <w:trHeight w:val="1008"/>
        </w:trPr>
        <w:tc>
          <w:tcPr>
            <w:tcW w:w="1818" w:type="dxa"/>
            <w:vAlign w:val="center"/>
          </w:tcPr>
          <w:p w:rsidR="00D04EA5" w:rsidRPr="005874C9" w:rsidRDefault="00D04EA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D04EA5" w:rsidRDefault="00D04EA5" w:rsidP="00465D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D04EA5" w:rsidRPr="005874C9" w:rsidRDefault="00D04EA5" w:rsidP="0081415A">
            <w:pPr>
              <w:rPr>
                <w:sz w:val="26"/>
                <w:szCs w:val="26"/>
              </w:rPr>
            </w:pPr>
            <w:r w:rsidRPr="005874C9">
              <w:rPr>
                <w:sz w:val="26"/>
                <w:szCs w:val="26"/>
              </w:rPr>
              <w:t>Insured employers are permitted to pay medical bills up to the amount of their deductible?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D04EA5" w:rsidTr="0081415A">
        <w:trPr>
          <w:trHeight w:val="1008"/>
        </w:trPr>
        <w:tc>
          <w:tcPr>
            <w:tcW w:w="1818" w:type="dxa"/>
            <w:vAlign w:val="center"/>
          </w:tcPr>
          <w:p w:rsidR="00D04EA5" w:rsidRPr="005874C9" w:rsidRDefault="00D04EA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  <w:vAlign w:val="center"/>
          </w:tcPr>
          <w:p w:rsidR="00D04EA5" w:rsidRDefault="00D04EA5" w:rsidP="00465D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D04EA5" w:rsidRPr="005874C9" w:rsidRDefault="00D04EA5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Workers’ compensation bills must contain the employee’s claim number? 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Pr="005874C9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10" w:type="dxa"/>
            <w:vAlign w:val="center"/>
          </w:tcPr>
          <w:p w:rsidR="002C7BA4" w:rsidRPr="005874C9" w:rsidRDefault="002C7BA4" w:rsidP="007D2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Pr="005874C9" w:rsidRDefault="002C7BA4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is a 120 day timely filing limit for workers’ compensation claims?</w:t>
            </w:r>
            <w:r>
              <w:t xml:space="preserve">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Pr="005874C9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10" w:type="dxa"/>
            <w:vAlign w:val="center"/>
          </w:tcPr>
          <w:p w:rsidR="002C7BA4" w:rsidRDefault="002C7BA4" w:rsidP="007D2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Pr="005874C9" w:rsidRDefault="002C7BA4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Physical therapists may not complete the diagnostic medical report?</w:t>
            </w:r>
            <w:r>
              <w:t xml:space="preserve">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Pr="005874C9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10" w:type="dxa"/>
            <w:vAlign w:val="center"/>
          </w:tcPr>
          <w:p w:rsidR="002C7BA4" w:rsidRPr="005874C9" w:rsidRDefault="002C7BA4" w:rsidP="007D2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Default="002C7BA4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Consistent late and/or incorrect medical bill payments may</w:t>
            </w:r>
            <w:r w:rsidRPr="001D22F6">
              <w:rPr>
                <w:sz w:val="26"/>
                <w:szCs w:val="26"/>
              </w:rPr>
              <w:t xml:space="preserve"> subject </w:t>
            </w:r>
            <w:r>
              <w:rPr>
                <w:sz w:val="26"/>
                <w:szCs w:val="26"/>
              </w:rPr>
              <w:t xml:space="preserve">an ER/IR to </w:t>
            </w:r>
            <w:r w:rsidRPr="001D22F6">
              <w:rPr>
                <w:sz w:val="26"/>
                <w:szCs w:val="26"/>
              </w:rPr>
              <w:t>fine</w:t>
            </w:r>
            <w:r>
              <w:rPr>
                <w:sz w:val="26"/>
                <w:szCs w:val="26"/>
              </w:rPr>
              <w:t>s up to $25,000</w:t>
            </w:r>
            <w:r w:rsidRPr="001D22F6">
              <w:rPr>
                <w:sz w:val="26"/>
                <w:szCs w:val="26"/>
              </w:rPr>
              <w:t xml:space="preserve">? 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Pr="005874C9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10" w:type="dxa"/>
            <w:vAlign w:val="center"/>
          </w:tcPr>
          <w:p w:rsidR="002C7BA4" w:rsidRPr="005874C9" w:rsidRDefault="002C7BA4" w:rsidP="007D2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Pr="005874C9" w:rsidRDefault="002C7BA4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Explanation of Benefits/Review must clearly identify which charges are not being paid and why?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10" w:type="dxa"/>
            <w:vAlign w:val="center"/>
          </w:tcPr>
          <w:p w:rsidR="002C7BA4" w:rsidRPr="005874C9" w:rsidRDefault="002C7BA4" w:rsidP="007D2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Pr="005874C9" w:rsidRDefault="002F065F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Providers must file an appeal and/or request for reconsideration with the </w:t>
            </w:r>
            <w:proofErr w:type="spellStart"/>
            <w:r>
              <w:rPr>
                <w:sz w:val="26"/>
                <w:szCs w:val="26"/>
              </w:rPr>
              <w:t>payor</w:t>
            </w:r>
            <w:proofErr w:type="spellEnd"/>
            <w:r>
              <w:rPr>
                <w:sz w:val="26"/>
                <w:szCs w:val="26"/>
              </w:rPr>
              <w:t xml:space="preserve"> before it files a petition with the Maine Worker’s Compensation Board</w:t>
            </w:r>
            <w:r w:rsidR="002C7BA4">
              <w:rPr>
                <w:sz w:val="26"/>
                <w:szCs w:val="26"/>
              </w:rPr>
              <w:t xml:space="preserve">? </w:t>
            </w:r>
          </w:p>
        </w:tc>
      </w:tr>
      <w:tr w:rsidR="002C7BA4" w:rsidTr="0081415A">
        <w:trPr>
          <w:trHeight w:val="1008"/>
        </w:trPr>
        <w:tc>
          <w:tcPr>
            <w:tcW w:w="1818" w:type="dxa"/>
            <w:vAlign w:val="center"/>
          </w:tcPr>
          <w:p w:rsidR="002C7BA4" w:rsidRDefault="002C7BA4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10" w:type="dxa"/>
            <w:vAlign w:val="center"/>
          </w:tcPr>
          <w:p w:rsidR="002C7BA4" w:rsidRPr="005874C9" w:rsidRDefault="002C7BA4" w:rsidP="00C04C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8" w:type="dxa"/>
            <w:vAlign w:val="center"/>
          </w:tcPr>
          <w:p w:rsidR="002C7BA4" w:rsidRPr="005874C9" w:rsidRDefault="002F065F" w:rsidP="00814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Providers are paid the lower of the amount due per the fee schedule or billed charges?  </w:t>
            </w:r>
          </w:p>
        </w:tc>
      </w:tr>
    </w:tbl>
    <w:p w:rsidR="005874C9" w:rsidRDefault="005874C9"/>
    <w:sectPr w:rsidR="005874C9" w:rsidSect="0081415A">
      <w:pgSz w:w="15840" w:h="12240" w:orient="landscape"/>
      <w:pgMar w:top="63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E"/>
    <w:rsid w:val="00035734"/>
    <w:rsid w:val="000C66BE"/>
    <w:rsid w:val="001750CE"/>
    <w:rsid w:val="001A2342"/>
    <w:rsid w:val="001C5555"/>
    <w:rsid w:val="001D22F6"/>
    <w:rsid w:val="00246564"/>
    <w:rsid w:val="002962A9"/>
    <w:rsid w:val="002A6850"/>
    <w:rsid w:val="002C7BA4"/>
    <w:rsid w:val="002D6D0E"/>
    <w:rsid w:val="002F065F"/>
    <w:rsid w:val="003E6445"/>
    <w:rsid w:val="004428DF"/>
    <w:rsid w:val="00470715"/>
    <w:rsid w:val="00573CF6"/>
    <w:rsid w:val="005874C9"/>
    <w:rsid w:val="005F1227"/>
    <w:rsid w:val="00656D5C"/>
    <w:rsid w:val="0076174B"/>
    <w:rsid w:val="007E3D62"/>
    <w:rsid w:val="0081415A"/>
    <w:rsid w:val="00851745"/>
    <w:rsid w:val="00893F44"/>
    <w:rsid w:val="008E7F04"/>
    <w:rsid w:val="0095127A"/>
    <w:rsid w:val="00972DCD"/>
    <w:rsid w:val="009827AE"/>
    <w:rsid w:val="009A3A1E"/>
    <w:rsid w:val="009D4895"/>
    <w:rsid w:val="00A05F3D"/>
    <w:rsid w:val="00AE3489"/>
    <w:rsid w:val="00AF49B0"/>
    <w:rsid w:val="00B56BC5"/>
    <w:rsid w:val="00B85991"/>
    <w:rsid w:val="00BB255D"/>
    <w:rsid w:val="00C7615A"/>
    <w:rsid w:val="00C95FB7"/>
    <w:rsid w:val="00D04EA5"/>
    <w:rsid w:val="00D61634"/>
    <w:rsid w:val="00DB468E"/>
    <w:rsid w:val="00DD7FD2"/>
    <w:rsid w:val="00DF4143"/>
    <w:rsid w:val="00EB7341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34B8-4892-4EBC-BDA2-D6F5E7CF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Barriere, Kimberlee</dc:creator>
  <cp:lastModifiedBy>Barriere, Kimberlee</cp:lastModifiedBy>
  <cp:revision>4</cp:revision>
  <dcterms:created xsi:type="dcterms:W3CDTF">2018-12-31T18:53:00Z</dcterms:created>
  <dcterms:modified xsi:type="dcterms:W3CDTF">2018-12-31T18:55:00Z</dcterms:modified>
</cp:coreProperties>
</file>