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7670" w14:textId="71409395" w:rsidR="00AE757C" w:rsidRDefault="00AE757C" w:rsidP="00AE757C">
      <w:pPr>
        <w:spacing w:after="159" w:line="256" w:lineRule="auto"/>
        <w:ind w:left="25"/>
        <w:jc w:val="center"/>
        <w:rPr>
          <w:rFonts w:ascii="Calibri" w:eastAsia="Calibri" w:hAnsi="Calibri" w:cs="Calibri"/>
          <w:color w:val="000000"/>
          <w:kern w:val="0"/>
          <w:sz w:val="20"/>
          <w:szCs w:val="20"/>
          <w14:ligatures w14:val="none"/>
        </w:rPr>
      </w:pPr>
      <w:r w:rsidRPr="00AE757C">
        <w:rPr>
          <w:rFonts w:ascii="Aptos" w:eastAsia="Aptos" w:hAnsi="Aptos" w:cs="Times New Roman"/>
          <w:noProof/>
        </w:rPr>
        <w:drawing>
          <wp:inline distT="0" distB="0" distL="0" distR="0" wp14:anchorId="556AB21D" wp14:editId="793FED74">
            <wp:extent cx="1353820" cy="1316990"/>
            <wp:effectExtent l="0" t="0" r="0" b="0"/>
            <wp:docPr id="89" name="Pictur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89" name="Picture 1" descr="Logo&#10;&#10;AI-generated content may be incorrect."/>
                    <pic:cNvPicPr/>
                  </pic:nvPicPr>
                  <pic:blipFill>
                    <a:blip r:embed="rId6"/>
                    <a:stretch>
                      <a:fillRect/>
                    </a:stretch>
                  </pic:blipFill>
                  <pic:spPr>
                    <a:xfrm>
                      <a:off x="0" y="0"/>
                      <a:ext cx="1353820" cy="1316990"/>
                    </a:xfrm>
                    <a:prstGeom prst="rect">
                      <a:avLst/>
                    </a:prstGeom>
                  </pic:spPr>
                </pic:pic>
              </a:graphicData>
            </a:graphic>
          </wp:inline>
        </w:drawing>
      </w:r>
    </w:p>
    <w:p w14:paraId="14E054F5" w14:textId="09048E65" w:rsidR="00AE757C" w:rsidRPr="00AE757C" w:rsidRDefault="00AE757C" w:rsidP="00AE757C">
      <w:pPr>
        <w:spacing w:after="159" w:line="256" w:lineRule="auto"/>
        <w:ind w:left="25"/>
        <w:jc w:val="center"/>
        <w:rPr>
          <w:rFonts w:ascii="Calibri" w:eastAsia="Calibri" w:hAnsi="Calibri" w:cs="Calibri"/>
          <w:color w:val="000000"/>
          <w:kern w:val="0"/>
          <w:sz w:val="20"/>
          <w:szCs w:val="20"/>
          <w14:ligatures w14:val="none"/>
        </w:rPr>
      </w:pPr>
      <w:r w:rsidRPr="00AE757C">
        <w:rPr>
          <w:rFonts w:ascii="Calibri" w:eastAsia="Calibri" w:hAnsi="Calibri" w:cs="Calibri"/>
          <w:color w:val="000000"/>
          <w:kern w:val="0"/>
          <w:sz w:val="20"/>
          <w:szCs w:val="20"/>
          <w14:ligatures w14:val="none"/>
        </w:rPr>
        <w:t xml:space="preserve">Maine Historical Record Advisory Board  </w:t>
      </w:r>
    </w:p>
    <w:p w14:paraId="7D27F0E0" w14:textId="77777777" w:rsidR="00AE757C" w:rsidRPr="00AE757C" w:rsidRDefault="00AE757C" w:rsidP="00AE757C">
      <w:pPr>
        <w:spacing w:after="0" w:line="256" w:lineRule="auto"/>
        <w:jc w:val="center"/>
        <w:rPr>
          <w:rFonts w:ascii="Calibri" w:eastAsia="Calibri" w:hAnsi="Calibri" w:cs="Calibri"/>
          <w:color w:val="000000"/>
          <w:kern w:val="0"/>
          <w:sz w:val="20"/>
          <w:szCs w:val="20"/>
          <w14:ligatures w14:val="none"/>
        </w:rPr>
      </w:pPr>
      <w:r w:rsidRPr="00AE757C">
        <w:rPr>
          <w:rFonts w:ascii="Calibri" w:eastAsia="Calibri" w:hAnsi="Calibri" w:cs="Calibri"/>
          <w:color w:val="000000"/>
          <w:kern w:val="0"/>
          <w:sz w:val="20"/>
          <w:szCs w:val="20"/>
          <w14:ligatures w14:val="none"/>
        </w:rPr>
        <w:t>Meeting Minutes</w:t>
      </w:r>
    </w:p>
    <w:p w14:paraId="0050B239" w14:textId="25625071" w:rsidR="00AE757C" w:rsidRPr="00AE757C" w:rsidRDefault="002B6FF4" w:rsidP="00AE757C">
      <w:pPr>
        <w:spacing w:after="0" w:line="256"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November 19</w:t>
      </w:r>
      <w:r w:rsidR="00AE757C" w:rsidRPr="00AE757C">
        <w:rPr>
          <w:rFonts w:ascii="Calibri" w:eastAsia="Calibri" w:hAnsi="Calibri" w:cs="Calibri"/>
          <w:color w:val="000000"/>
          <w:kern w:val="0"/>
          <w:sz w:val="20"/>
          <w:szCs w:val="20"/>
          <w14:ligatures w14:val="none"/>
        </w:rPr>
        <w:t>, 2025</w:t>
      </w:r>
    </w:p>
    <w:p w14:paraId="32D1D71A" w14:textId="77777777" w:rsidR="00AE757C" w:rsidRPr="00AE757C" w:rsidRDefault="00AE757C" w:rsidP="00AE757C">
      <w:pPr>
        <w:spacing w:after="0" w:line="256" w:lineRule="auto"/>
        <w:jc w:val="center"/>
        <w:rPr>
          <w:rFonts w:ascii="Calibri" w:eastAsia="Calibri" w:hAnsi="Calibri" w:cs="Calibri"/>
          <w:color w:val="000000"/>
          <w:kern w:val="0"/>
          <w:sz w:val="20"/>
          <w:szCs w:val="20"/>
          <w14:ligatures w14:val="none"/>
        </w:rPr>
      </w:pPr>
      <w:r w:rsidRPr="00AE757C">
        <w:rPr>
          <w:rFonts w:ascii="Calibri" w:eastAsia="Calibri" w:hAnsi="Calibri" w:cs="Calibri"/>
          <w:color w:val="000000"/>
          <w:kern w:val="0"/>
          <w:sz w:val="20"/>
          <w:szCs w:val="20"/>
          <w14:ligatures w14:val="none"/>
        </w:rPr>
        <w:t>3:00 p.m. – 4:00 p.m.</w:t>
      </w:r>
    </w:p>
    <w:p w14:paraId="3735C23C" w14:textId="77777777" w:rsidR="00AE757C" w:rsidRPr="00AE757C" w:rsidRDefault="00AE757C" w:rsidP="00AE757C">
      <w:pPr>
        <w:spacing w:after="0" w:line="256" w:lineRule="auto"/>
        <w:jc w:val="center"/>
        <w:rPr>
          <w:rFonts w:ascii="Calibri" w:eastAsia="Calibri" w:hAnsi="Calibri" w:cs="Calibri"/>
          <w:color w:val="000000"/>
          <w:kern w:val="0"/>
          <w:sz w:val="20"/>
          <w:szCs w:val="20"/>
          <w14:ligatures w14:val="none"/>
        </w:rPr>
      </w:pPr>
      <w:r w:rsidRPr="00AE757C">
        <w:rPr>
          <w:rFonts w:ascii="Calibri" w:eastAsia="Calibri" w:hAnsi="Calibri" w:cs="Calibri"/>
          <w:color w:val="000000"/>
          <w:kern w:val="0"/>
          <w:sz w:val="20"/>
          <w:szCs w:val="20"/>
          <w14:ligatures w14:val="none"/>
        </w:rPr>
        <w:t>Location: Zoom</w:t>
      </w:r>
    </w:p>
    <w:p w14:paraId="24694C18" w14:textId="77777777" w:rsidR="00AE757C" w:rsidRPr="00AE757C" w:rsidRDefault="00AE757C" w:rsidP="00AE757C">
      <w:pPr>
        <w:spacing w:after="0" w:line="256" w:lineRule="auto"/>
        <w:jc w:val="center"/>
        <w:rPr>
          <w:rFonts w:ascii="Calibri" w:eastAsia="Calibri" w:hAnsi="Calibri" w:cs="Calibri"/>
          <w:color w:val="000000"/>
          <w:kern w:val="0"/>
          <w:sz w:val="20"/>
          <w:szCs w:val="20"/>
          <w14:ligatures w14:val="none"/>
        </w:rPr>
      </w:pPr>
    </w:p>
    <w:p w14:paraId="7698F574" w14:textId="31C54FD9" w:rsidR="00AE757C" w:rsidRPr="00AE757C" w:rsidRDefault="00AE757C" w:rsidP="00AE757C">
      <w:pPr>
        <w:spacing w:after="200" w:line="276" w:lineRule="auto"/>
        <w:rPr>
          <w:rFonts w:ascii="Calibri" w:eastAsia="MS Mincho" w:hAnsi="Calibri" w:cs="Calibri"/>
          <w:kern w:val="0"/>
          <w:sz w:val="20"/>
          <w:szCs w:val="20"/>
          <w14:ligatures w14:val="none"/>
        </w:rPr>
      </w:pPr>
      <w:r w:rsidRPr="00AE757C">
        <w:rPr>
          <w:rFonts w:ascii="Calibri" w:eastAsia="MS Mincho" w:hAnsi="Calibri" w:cs="Calibri"/>
          <w:b/>
          <w:bCs/>
          <w:kern w:val="0"/>
          <w:sz w:val="20"/>
          <w:szCs w:val="20"/>
          <w:u w:val="single"/>
          <w14:ligatures w14:val="none"/>
        </w:rPr>
        <w:t>Board Members Present:</w:t>
      </w:r>
      <w:r w:rsidRPr="00AE757C">
        <w:rPr>
          <w:rFonts w:ascii="Calibri" w:eastAsia="MS Mincho" w:hAnsi="Calibri" w:cs="Calibri"/>
          <w:kern w:val="0"/>
          <w:sz w:val="20"/>
          <w:szCs w:val="20"/>
          <w14:ligatures w14:val="none"/>
        </w:rPr>
        <w:t xml:space="preserve"> </w:t>
      </w:r>
      <w:r>
        <w:rPr>
          <w:rFonts w:ascii="Calibri" w:eastAsia="MS Mincho" w:hAnsi="Calibri" w:cs="Calibri"/>
          <w:kern w:val="0"/>
          <w:sz w:val="20"/>
          <w:szCs w:val="20"/>
          <w14:ligatures w14:val="none"/>
        </w:rPr>
        <w:t xml:space="preserve">Kevin Johnson, Larissa Vigue, Jill </w:t>
      </w:r>
      <w:proofErr w:type="spellStart"/>
      <w:r>
        <w:rPr>
          <w:rFonts w:ascii="Calibri" w:eastAsia="MS Mincho" w:hAnsi="Calibri" w:cs="Calibri"/>
          <w:kern w:val="0"/>
          <w:sz w:val="20"/>
          <w:szCs w:val="20"/>
          <w14:ligatures w14:val="none"/>
        </w:rPr>
        <w:t>Peikut</w:t>
      </w:r>
      <w:proofErr w:type="spellEnd"/>
      <w:r>
        <w:rPr>
          <w:rFonts w:ascii="Calibri" w:eastAsia="MS Mincho" w:hAnsi="Calibri" w:cs="Calibri"/>
          <w:kern w:val="0"/>
          <w:sz w:val="20"/>
          <w:szCs w:val="20"/>
          <w14:ligatures w14:val="none"/>
        </w:rPr>
        <w:t>-Roy, Kat Stefko, Anna Faherty</w:t>
      </w:r>
    </w:p>
    <w:p w14:paraId="650D60F1" w14:textId="59A6FBEE" w:rsidR="00AE757C" w:rsidRPr="00AE757C" w:rsidRDefault="00AE757C" w:rsidP="0EE1B92A">
      <w:pPr>
        <w:spacing w:after="200" w:line="276" w:lineRule="auto"/>
        <w:rPr>
          <w:rFonts w:ascii="Calibri" w:eastAsia="MS Mincho" w:hAnsi="Calibri" w:cs="Calibri"/>
          <w:kern w:val="0"/>
          <w:sz w:val="20"/>
          <w:szCs w:val="20"/>
          <w14:ligatures w14:val="none"/>
        </w:rPr>
      </w:pPr>
      <w:r w:rsidRPr="00AE757C">
        <w:rPr>
          <w:rFonts w:ascii="Calibri" w:eastAsia="MS Mincho" w:hAnsi="Calibri" w:cs="Calibri"/>
          <w:b/>
          <w:bCs/>
          <w:kern w:val="0"/>
          <w:sz w:val="20"/>
          <w:szCs w:val="20"/>
          <w:u w:val="single"/>
          <w14:ligatures w14:val="none"/>
        </w:rPr>
        <w:t>Board Members Absent:</w:t>
      </w:r>
      <w:r w:rsidRPr="00AE757C">
        <w:rPr>
          <w:rFonts w:ascii="Calibri" w:eastAsia="MS Mincho" w:hAnsi="Calibri" w:cs="Calibri"/>
          <w:kern w:val="0"/>
          <w:sz w:val="20"/>
          <w:szCs w:val="20"/>
          <w14:ligatures w14:val="none"/>
        </w:rPr>
        <w:t xml:space="preserve"> Earle Shettleworth, Steve Bromage</w:t>
      </w:r>
      <w:r w:rsidR="005A2C9F">
        <w:rPr>
          <w:rFonts w:ascii="Calibri" w:eastAsia="MS Mincho" w:hAnsi="Calibri" w:cs="Calibri"/>
          <w:kern w:val="0"/>
          <w:sz w:val="20"/>
          <w:szCs w:val="20"/>
          <w14:ligatures w14:val="none"/>
        </w:rPr>
        <w:t xml:space="preserve">, </w:t>
      </w:r>
      <w:r w:rsidR="56EBB60E" w:rsidRPr="0EE1B92A">
        <w:rPr>
          <w:rFonts w:ascii="Calibri" w:eastAsia="MS Mincho" w:hAnsi="Calibri" w:cs="Calibri"/>
          <w:sz w:val="20"/>
          <w:szCs w:val="20"/>
        </w:rPr>
        <w:t>Pat Dunn</w:t>
      </w:r>
    </w:p>
    <w:p w14:paraId="4D4CFCDA" w14:textId="77777777" w:rsidR="00AE757C" w:rsidRPr="00AE757C" w:rsidRDefault="00AE757C" w:rsidP="00AE757C">
      <w:pPr>
        <w:spacing w:after="200" w:line="276" w:lineRule="auto"/>
        <w:rPr>
          <w:rFonts w:ascii="Calibri" w:eastAsia="MS Mincho" w:hAnsi="Calibri" w:cs="Calibri"/>
          <w:kern w:val="0"/>
          <w:sz w:val="20"/>
          <w:szCs w:val="20"/>
          <w14:ligatures w14:val="none"/>
        </w:rPr>
      </w:pPr>
      <w:r w:rsidRPr="00AE757C">
        <w:rPr>
          <w:rFonts w:ascii="Calibri" w:eastAsia="MS Mincho" w:hAnsi="Calibri" w:cs="Calibri"/>
          <w:b/>
          <w:bCs/>
          <w:kern w:val="0"/>
          <w:sz w:val="20"/>
          <w:szCs w:val="20"/>
          <w:u w:val="single"/>
          <w14:ligatures w14:val="none"/>
        </w:rPr>
        <w:t>MSA Staff Present:</w:t>
      </w:r>
      <w:r w:rsidRPr="00AE757C">
        <w:rPr>
          <w:rFonts w:ascii="Calibri" w:eastAsia="MS Mincho" w:hAnsi="Calibri" w:cs="Calibri"/>
          <w:kern w:val="0"/>
          <w:sz w:val="20"/>
          <w:szCs w:val="20"/>
          <w14:ligatures w14:val="none"/>
        </w:rPr>
        <w:t xml:space="preserve"> Christian Cotz, Heather Moran, Tammy Marks</w:t>
      </w:r>
    </w:p>
    <w:p w14:paraId="1D8D2857" w14:textId="77777777" w:rsidR="00AE757C" w:rsidRPr="00AE757C" w:rsidRDefault="00AE757C" w:rsidP="00AE757C">
      <w:pPr>
        <w:spacing w:after="200" w:line="276" w:lineRule="auto"/>
        <w:rPr>
          <w:rFonts w:ascii="Calibri" w:eastAsia="MS Mincho" w:hAnsi="Calibri" w:cs="Calibri"/>
          <w:kern w:val="0"/>
          <w:sz w:val="20"/>
          <w:szCs w:val="20"/>
          <w14:ligatures w14:val="none"/>
        </w:rPr>
      </w:pPr>
      <w:r w:rsidRPr="00AE757C">
        <w:rPr>
          <w:rFonts w:ascii="Calibri" w:eastAsia="MS Mincho" w:hAnsi="Calibri" w:cs="Calibri"/>
          <w:b/>
          <w:bCs/>
          <w:kern w:val="0"/>
          <w:sz w:val="20"/>
          <w:szCs w:val="20"/>
          <w:u w:val="single"/>
          <w14:ligatures w14:val="none"/>
        </w:rPr>
        <w:t>Public Attendance:</w:t>
      </w:r>
      <w:r w:rsidRPr="00AE757C">
        <w:rPr>
          <w:rFonts w:ascii="Calibri" w:eastAsia="MS Mincho" w:hAnsi="Calibri" w:cs="Calibri"/>
          <w:kern w:val="0"/>
          <w:sz w:val="20"/>
          <w:szCs w:val="20"/>
          <w14:ligatures w14:val="none"/>
        </w:rPr>
        <w:t xml:space="preserve"> None</w:t>
      </w:r>
    </w:p>
    <w:p w14:paraId="4B514FB8" w14:textId="2F634391" w:rsidR="00AE757C" w:rsidRPr="00AE757C" w:rsidRDefault="00AE757C" w:rsidP="00AE757C">
      <w:pPr>
        <w:spacing w:after="200" w:line="276" w:lineRule="auto"/>
        <w:rPr>
          <w:rFonts w:ascii="Calibri" w:eastAsia="MS Mincho" w:hAnsi="Calibri" w:cs="Calibri"/>
          <w:kern w:val="0"/>
          <w:sz w:val="20"/>
          <w:szCs w:val="20"/>
          <w14:ligatures w14:val="none"/>
        </w:rPr>
      </w:pPr>
      <w:r w:rsidRPr="00AE757C">
        <w:rPr>
          <w:rFonts w:ascii="Calibri" w:eastAsia="MS Mincho" w:hAnsi="Calibri" w:cs="Calibri"/>
          <w:kern w:val="0"/>
          <w:sz w:val="20"/>
          <w:szCs w:val="20"/>
          <w14:ligatures w14:val="none"/>
        </w:rPr>
        <w:t>The meeting was called to order at 3:</w:t>
      </w:r>
      <w:r w:rsidR="005A2C9F">
        <w:rPr>
          <w:rFonts w:ascii="Calibri" w:eastAsia="MS Mincho" w:hAnsi="Calibri" w:cs="Calibri"/>
          <w:kern w:val="0"/>
          <w:sz w:val="20"/>
          <w:szCs w:val="20"/>
          <w14:ligatures w14:val="none"/>
        </w:rPr>
        <w:t>11</w:t>
      </w:r>
      <w:r w:rsidRPr="00AE757C">
        <w:rPr>
          <w:rFonts w:ascii="Calibri" w:eastAsia="MS Mincho" w:hAnsi="Calibri" w:cs="Calibri"/>
          <w:kern w:val="0"/>
          <w:sz w:val="20"/>
          <w:szCs w:val="20"/>
          <w14:ligatures w14:val="none"/>
        </w:rPr>
        <w:t xml:space="preserve"> p.m</w:t>
      </w:r>
      <w:r w:rsidR="377EECE5" w:rsidRPr="00AE757C">
        <w:rPr>
          <w:rFonts w:ascii="Calibri" w:eastAsia="MS Mincho" w:hAnsi="Calibri" w:cs="Calibri"/>
          <w:kern w:val="0"/>
          <w:sz w:val="20"/>
          <w:szCs w:val="20"/>
          <w14:ligatures w14:val="none"/>
        </w:rPr>
        <w:t xml:space="preserve">. </w:t>
      </w:r>
    </w:p>
    <w:p w14:paraId="096C35F1" w14:textId="77777777" w:rsidR="00AE757C" w:rsidRPr="00AE757C" w:rsidRDefault="00AE757C" w:rsidP="00AE757C">
      <w:pPr>
        <w:spacing w:after="0" w:line="276" w:lineRule="auto"/>
        <w:rPr>
          <w:rFonts w:ascii="Calibri" w:eastAsia="MS Mincho" w:hAnsi="Calibri" w:cs="Calibri"/>
          <w:b/>
          <w:bCs/>
          <w:kern w:val="0"/>
          <w:sz w:val="20"/>
          <w:szCs w:val="20"/>
          <w14:ligatures w14:val="none"/>
        </w:rPr>
      </w:pPr>
      <w:r w:rsidRPr="00AE757C">
        <w:rPr>
          <w:rFonts w:ascii="Calibri" w:eastAsia="MS Mincho" w:hAnsi="Calibri" w:cs="Calibri"/>
          <w:b/>
          <w:bCs/>
          <w:kern w:val="0"/>
          <w:sz w:val="20"/>
          <w:szCs w:val="20"/>
          <w14:ligatures w14:val="none"/>
        </w:rPr>
        <w:t>Call to Order</w:t>
      </w:r>
    </w:p>
    <w:p w14:paraId="5C701067" w14:textId="3D20D335" w:rsidR="00AE757C" w:rsidRPr="00AE757C" w:rsidRDefault="00AE757C" w:rsidP="0EE1B92A">
      <w:pPr>
        <w:spacing w:after="0" w:line="259" w:lineRule="auto"/>
        <w:rPr>
          <w:rFonts w:ascii="Calibri" w:eastAsia="MS Gothic" w:hAnsi="Calibri" w:cs="Calibri"/>
          <w:b/>
          <w:bCs/>
          <w:sz w:val="20"/>
          <w:szCs w:val="20"/>
        </w:rPr>
      </w:pPr>
      <w:r w:rsidRPr="0EE1B92A">
        <w:rPr>
          <w:rFonts w:ascii="Calibri" w:eastAsia="Calibri" w:hAnsi="Calibri" w:cs="Calibri"/>
          <w:color w:val="000000"/>
          <w:kern w:val="0"/>
          <w:sz w:val="20"/>
          <w:szCs w:val="20"/>
          <w14:ligatures w14:val="none"/>
        </w:rPr>
        <w:t>Christian welcomed everyone to the meeting</w:t>
      </w:r>
      <w:r w:rsidR="74E712E3" w:rsidRPr="0EE1B92A">
        <w:rPr>
          <w:rFonts w:ascii="Calibri" w:eastAsia="Calibri" w:hAnsi="Calibri" w:cs="Calibri"/>
          <w:color w:val="000000"/>
          <w:kern w:val="0"/>
          <w:sz w:val="20"/>
          <w:szCs w:val="20"/>
          <w14:ligatures w14:val="none"/>
        </w:rPr>
        <w:t>.</w:t>
      </w:r>
    </w:p>
    <w:p w14:paraId="4951B53C" w14:textId="38416219" w:rsidR="00AE757C" w:rsidRPr="00AE757C" w:rsidRDefault="00AE757C" w:rsidP="0EE1B92A">
      <w:pPr>
        <w:spacing w:after="0" w:line="259" w:lineRule="auto"/>
        <w:rPr>
          <w:rFonts w:ascii="Calibri" w:eastAsia="MS Gothic" w:hAnsi="Calibri" w:cs="Calibri"/>
          <w:b/>
          <w:bCs/>
          <w:sz w:val="20"/>
          <w:szCs w:val="20"/>
        </w:rPr>
      </w:pPr>
    </w:p>
    <w:p w14:paraId="38537229" w14:textId="77777777" w:rsidR="00AE757C" w:rsidRPr="00AE757C" w:rsidRDefault="00AE757C" w:rsidP="00AE757C">
      <w:pPr>
        <w:spacing w:after="0" w:line="259" w:lineRule="auto"/>
        <w:rPr>
          <w:rFonts w:ascii="Calibri" w:eastAsia="MS Gothic" w:hAnsi="Calibri" w:cs="Calibri"/>
          <w:b/>
          <w:bCs/>
          <w:kern w:val="0"/>
          <w:sz w:val="20"/>
          <w:szCs w:val="20"/>
          <w14:ligatures w14:val="none"/>
        </w:rPr>
      </w:pPr>
      <w:r w:rsidRPr="00AE757C">
        <w:rPr>
          <w:rFonts w:ascii="Calibri" w:eastAsia="MS Gothic" w:hAnsi="Calibri" w:cs="Calibri"/>
          <w:b/>
          <w:bCs/>
          <w:kern w:val="0"/>
          <w:sz w:val="20"/>
          <w:szCs w:val="20"/>
          <w14:ligatures w14:val="none"/>
        </w:rPr>
        <w:t>Welcome and Roll Call</w:t>
      </w:r>
    </w:p>
    <w:p w14:paraId="744F6D3A" w14:textId="77777777" w:rsidR="00AE757C" w:rsidRPr="00AE757C" w:rsidRDefault="00AE757C" w:rsidP="00AE757C">
      <w:pPr>
        <w:spacing w:after="0" w:line="276" w:lineRule="auto"/>
        <w:rPr>
          <w:rFonts w:ascii="Calibri" w:eastAsia="MS Mincho" w:hAnsi="Calibri" w:cs="Calibri"/>
          <w:kern w:val="0"/>
          <w:sz w:val="20"/>
          <w:szCs w:val="20"/>
          <w14:ligatures w14:val="none"/>
        </w:rPr>
      </w:pPr>
      <w:r w:rsidRPr="00AE757C">
        <w:rPr>
          <w:rFonts w:ascii="Calibri" w:eastAsia="MS Mincho" w:hAnsi="Calibri" w:cs="Calibri"/>
          <w:kern w:val="0"/>
          <w:sz w:val="20"/>
          <w:szCs w:val="20"/>
          <w14:ligatures w14:val="none"/>
        </w:rPr>
        <w:t>Attendance was taken. A quorum was confirmed.</w:t>
      </w:r>
    </w:p>
    <w:p w14:paraId="261E3E36" w14:textId="77777777" w:rsidR="00AE757C" w:rsidRPr="00AE757C" w:rsidRDefault="00AE757C" w:rsidP="00AE757C">
      <w:pPr>
        <w:spacing w:after="0" w:line="276" w:lineRule="auto"/>
        <w:rPr>
          <w:rFonts w:ascii="Calibri" w:eastAsia="MS Mincho" w:hAnsi="Calibri" w:cs="Calibri"/>
          <w:kern w:val="0"/>
          <w:sz w:val="20"/>
          <w:szCs w:val="20"/>
          <w14:ligatures w14:val="none"/>
        </w:rPr>
      </w:pPr>
    </w:p>
    <w:p w14:paraId="71456612" w14:textId="77777777" w:rsidR="00AE757C" w:rsidRPr="00AE757C" w:rsidRDefault="00AE757C" w:rsidP="00AE757C">
      <w:pPr>
        <w:keepNext/>
        <w:keepLines/>
        <w:spacing w:after="0" w:line="276" w:lineRule="auto"/>
        <w:outlineLvl w:val="1"/>
        <w:rPr>
          <w:rFonts w:ascii="Calibri" w:eastAsia="MS Gothic" w:hAnsi="Calibri" w:cs="Calibri"/>
          <w:b/>
          <w:bCs/>
          <w:kern w:val="0"/>
          <w:sz w:val="20"/>
          <w:szCs w:val="20"/>
          <w14:ligatures w14:val="none"/>
        </w:rPr>
      </w:pPr>
      <w:r w:rsidRPr="00AE757C">
        <w:rPr>
          <w:rFonts w:ascii="Calibri" w:eastAsia="MS Gothic" w:hAnsi="Calibri" w:cs="Calibri"/>
          <w:b/>
          <w:bCs/>
          <w:kern w:val="0"/>
          <w:sz w:val="20"/>
          <w:szCs w:val="20"/>
          <w14:ligatures w14:val="none"/>
        </w:rPr>
        <w:t>Approval of Minutes</w:t>
      </w:r>
    </w:p>
    <w:p w14:paraId="080BC242" w14:textId="6BE4E39C" w:rsidR="00AE757C" w:rsidRDefault="00AE757C" w:rsidP="00AE757C">
      <w:pPr>
        <w:spacing w:after="0" w:line="240" w:lineRule="auto"/>
        <w:rPr>
          <w:sz w:val="20"/>
          <w:szCs w:val="20"/>
        </w:rPr>
      </w:pPr>
      <w:r w:rsidRPr="0EE1B92A">
        <w:rPr>
          <w:sz w:val="20"/>
          <w:szCs w:val="20"/>
        </w:rPr>
        <w:t>A motion to approve the minutes of September 1</w:t>
      </w:r>
      <w:r w:rsidR="2087A41A" w:rsidRPr="0EE1B92A">
        <w:rPr>
          <w:sz w:val="20"/>
          <w:szCs w:val="20"/>
        </w:rPr>
        <w:t>7</w:t>
      </w:r>
      <w:r w:rsidRPr="0EE1B92A">
        <w:rPr>
          <w:sz w:val="20"/>
          <w:szCs w:val="20"/>
        </w:rPr>
        <w:t>, 2025, was made by Jill and seconded by Kevin. The motion passed unanimously.</w:t>
      </w:r>
    </w:p>
    <w:p w14:paraId="10C03B01" w14:textId="77777777" w:rsidR="00AE757C" w:rsidRPr="00AE757C" w:rsidRDefault="00AE757C" w:rsidP="00AE757C">
      <w:pPr>
        <w:spacing w:after="0" w:line="240" w:lineRule="auto"/>
        <w:rPr>
          <w:rFonts w:ascii="Aptos" w:eastAsia="Times New Roman" w:hAnsi="Aptos" w:cs="Times New Roman"/>
          <w:b/>
          <w:bCs/>
          <w:kern w:val="0"/>
          <w:sz w:val="20"/>
          <w:szCs w:val="20"/>
          <w14:ligatures w14:val="none"/>
        </w:rPr>
      </w:pPr>
    </w:p>
    <w:p w14:paraId="72F73C74" w14:textId="67A7AFBB" w:rsidR="00F6784D" w:rsidRDefault="00F6784D" w:rsidP="00F6784D">
      <w:pPr>
        <w:spacing w:after="0" w:line="240" w:lineRule="auto"/>
        <w:contextualSpacing/>
        <w:rPr>
          <w:rFonts w:ascii="Aptos" w:eastAsia="Times New Roman" w:hAnsi="Aptos" w:cs="Times New Roman"/>
          <w:b/>
          <w:bCs/>
          <w:kern w:val="0"/>
          <w:sz w:val="20"/>
          <w:szCs w:val="20"/>
          <w14:ligatures w14:val="none"/>
        </w:rPr>
      </w:pPr>
      <w:r>
        <w:rPr>
          <w:rFonts w:ascii="Aptos" w:eastAsia="Times New Roman" w:hAnsi="Aptos" w:cs="Times New Roman"/>
          <w:b/>
          <w:bCs/>
          <w:kern w:val="0"/>
          <w:sz w:val="20"/>
          <w:szCs w:val="20"/>
          <w14:ligatures w14:val="none"/>
        </w:rPr>
        <w:t xml:space="preserve">MSA highlights &amp; Cultural Building </w:t>
      </w:r>
      <w:r w:rsidRPr="00AE757C">
        <w:rPr>
          <w:rFonts w:ascii="Aptos" w:eastAsia="Times New Roman" w:hAnsi="Aptos" w:cs="Times New Roman"/>
          <w:b/>
          <w:bCs/>
          <w:kern w:val="0"/>
          <w:sz w:val="20"/>
          <w:szCs w:val="20"/>
          <w14:ligatures w14:val="none"/>
        </w:rPr>
        <w:t>update</w:t>
      </w:r>
    </w:p>
    <w:p w14:paraId="142E1F08" w14:textId="61698FCC" w:rsidR="00F6784D" w:rsidRDefault="00F6784D" w:rsidP="0EE1B92A">
      <w:pPr>
        <w:spacing w:after="0" w:line="240" w:lineRule="auto"/>
        <w:contextualSpacing/>
        <w:rPr>
          <w:sz w:val="20"/>
          <w:szCs w:val="20"/>
        </w:rPr>
      </w:pPr>
      <w:r w:rsidRPr="0EE1B92A">
        <w:rPr>
          <w:sz w:val="20"/>
          <w:szCs w:val="20"/>
        </w:rPr>
        <w:t xml:space="preserve">Christian updated the Board on several ongoing projects and operational matters. Christian reported that the final group of records stored in the warehouse, known as “pallet land,” is nearly fully relocated, with approximately one day of work remaining before all designated materials are returned to the Cultural Building. He noted that judicial records are stored at the Wellness Center gymnasium while installation of new high-density shelving, valued at approximately one million dollars, is underway; the judicial collection will be moved once this installation is complete. </w:t>
      </w:r>
    </w:p>
    <w:p w14:paraId="780DD7CB" w14:textId="761BAC7C" w:rsidR="00F6784D" w:rsidRDefault="00F6784D" w:rsidP="0EE1B92A">
      <w:pPr>
        <w:spacing w:after="0" w:line="240" w:lineRule="auto"/>
        <w:contextualSpacing/>
        <w:rPr>
          <w:sz w:val="20"/>
          <w:szCs w:val="20"/>
        </w:rPr>
      </w:pPr>
    </w:p>
    <w:p w14:paraId="09B50B74" w14:textId="1953A012" w:rsidR="00F6784D" w:rsidRDefault="00F6784D" w:rsidP="0EE1B92A">
      <w:pPr>
        <w:spacing w:after="0" w:line="240" w:lineRule="auto"/>
        <w:contextualSpacing/>
        <w:rPr>
          <w:sz w:val="20"/>
          <w:szCs w:val="20"/>
        </w:rPr>
      </w:pPr>
      <w:r w:rsidRPr="0EE1B92A">
        <w:rPr>
          <w:sz w:val="20"/>
          <w:szCs w:val="20"/>
        </w:rPr>
        <w:t xml:space="preserve">Christian informed the Board that an engineering study identified structural movement in the State Records Center, including a hinge point in the building that is causing one section to shift downward. Discussions with the Bureau of General Services are underway to determine possible options, and he noted that approximately 10 to 15 percent of the records stored there remain under litigation holds and cannot be destroyed, limiting space within the facility. </w:t>
      </w:r>
    </w:p>
    <w:p w14:paraId="3FE710AF" w14:textId="656E91C5" w:rsidR="00F6784D" w:rsidRDefault="00F6784D" w:rsidP="0EE1B92A">
      <w:pPr>
        <w:spacing w:after="0" w:line="240" w:lineRule="auto"/>
        <w:contextualSpacing/>
        <w:rPr>
          <w:sz w:val="20"/>
          <w:szCs w:val="20"/>
        </w:rPr>
      </w:pPr>
    </w:p>
    <w:p w14:paraId="3823F5B2" w14:textId="425D1504" w:rsidR="00F6784D" w:rsidRDefault="00F6784D" w:rsidP="0EE1B92A">
      <w:pPr>
        <w:spacing w:after="0" w:line="240" w:lineRule="auto"/>
        <w:contextualSpacing/>
        <w:rPr>
          <w:sz w:val="20"/>
          <w:szCs w:val="20"/>
        </w:rPr>
      </w:pPr>
      <w:r w:rsidRPr="0EE1B92A">
        <w:rPr>
          <w:sz w:val="20"/>
          <w:szCs w:val="20"/>
        </w:rPr>
        <w:t xml:space="preserve">Christian also reported on ongoing issues with the Open Access platform. Although more than 100,000 digital items have been uploaded, a software incompatibility between </w:t>
      </w:r>
      <w:proofErr w:type="spellStart"/>
      <w:r w:rsidRPr="0EE1B92A">
        <w:rPr>
          <w:sz w:val="20"/>
          <w:szCs w:val="20"/>
        </w:rPr>
        <w:t>ArchivesSpace</w:t>
      </w:r>
      <w:proofErr w:type="spellEnd"/>
      <w:r w:rsidRPr="0EE1B92A">
        <w:rPr>
          <w:sz w:val="20"/>
          <w:szCs w:val="20"/>
        </w:rPr>
        <w:t xml:space="preserve"> and </w:t>
      </w:r>
      <w:proofErr w:type="spellStart"/>
      <w:r w:rsidRPr="0EE1B92A">
        <w:rPr>
          <w:sz w:val="20"/>
          <w:szCs w:val="20"/>
        </w:rPr>
        <w:t>LibNova</w:t>
      </w:r>
      <w:proofErr w:type="spellEnd"/>
      <w:r w:rsidRPr="0EE1B92A">
        <w:rPr>
          <w:sz w:val="20"/>
          <w:szCs w:val="20"/>
        </w:rPr>
        <w:t xml:space="preserve"> is preventing </w:t>
      </w:r>
      <w:r w:rsidRPr="0EE1B92A">
        <w:rPr>
          <w:sz w:val="20"/>
          <w:szCs w:val="20"/>
        </w:rPr>
        <w:lastRenderedPageBreak/>
        <w:t xml:space="preserve">records from opening, with only thumbnails appearing. Vendor staffing changes and recent platform modifications have contributed to the delays, and other institutions are experiencing similar difficulties. </w:t>
      </w:r>
    </w:p>
    <w:p w14:paraId="286FCB19" w14:textId="5B2613A9" w:rsidR="00F6784D" w:rsidRDefault="00F6784D" w:rsidP="0EE1B92A">
      <w:pPr>
        <w:spacing w:after="0" w:line="240" w:lineRule="auto"/>
        <w:contextualSpacing/>
        <w:rPr>
          <w:sz w:val="20"/>
          <w:szCs w:val="20"/>
        </w:rPr>
      </w:pPr>
    </w:p>
    <w:p w14:paraId="148819CE" w14:textId="5040F91F" w:rsidR="00F6784D" w:rsidRDefault="00F6784D" w:rsidP="0EE1B92A">
      <w:pPr>
        <w:spacing w:after="0" w:line="240" w:lineRule="auto"/>
        <w:contextualSpacing/>
        <w:rPr>
          <w:sz w:val="20"/>
          <w:szCs w:val="20"/>
        </w:rPr>
      </w:pPr>
      <w:r w:rsidRPr="0EE1B92A">
        <w:rPr>
          <w:sz w:val="20"/>
          <w:szCs w:val="20"/>
        </w:rPr>
        <w:t xml:space="preserve">Christian informed the Board that Archives staff visited the Lincoln County Courthouse and observed that it maintains well-organized, climate-controlled historical records dating back to the mid-1700s. Opportunities for future collaboration were noted. </w:t>
      </w:r>
    </w:p>
    <w:p w14:paraId="6608D25A" w14:textId="2CA106B7" w:rsidR="00F6784D" w:rsidRDefault="00F6784D" w:rsidP="0EE1B92A">
      <w:pPr>
        <w:spacing w:after="0" w:line="240" w:lineRule="auto"/>
        <w:contextualSpacing/>
        <w:rPr>
          <w:sz w:val="20"/>
          <w:szCs w:val="20"/>
        </w:rPr>
      </w:pPr>
    </w:p>
    <w:p w14:paraId="137F9E43" w14:textId="2A0A60CA" w:rsidR="00F6784D" w:rsidRDefault="00F6784D" w:rsidP="0EE1B92A">
      <w:pPr>
        <w:spacing w:after="0" w:line="240" w:lineRule="auto"/>
        <w:contextualSpacing/>
        <w:rPr>
          <w:sz w:val="20"/>
          <w:szCs w:val="20"/>
        </w:rPr>
      </w:pPr>
      <w:r w:rsidRPr="0EE1B92A">
        <w:rPr>
          <w:sz w:val="20"/>
          <w:szCs w:val="20"/>
        </w:rPr>
        <w:t xml:space="preserve">Christian also provided an update on the Cultural Affairs Council grant cycle, reporting that 121 applications requesting more than $1 million in funding were received, while only $110,000 is available. Many applications came from municipalities seeking basic digitization equipment, reflecting increasing statewide needs. </w:t>
      </w:r>
    </w:p>
    <w:p w14:paraId="24665B71" w14:textId="75D067A7" w:rsidR="00F6784D" w:rsidRDefault="00F6784D" w:rsidP="0EE1B92A">
      <w:pPr>
        <w:spacing w:after="0" w:line="240" w:lineRule="auto"/>
        <w:contextualSpacing/>
        <w:rPr>
          <w:sz w:val="20"/>
          <w:szCs w:val="20"/>
        </w:rPr>
      </w:pPr>
    </w:p>
    <w:p w14:paraId="088D9851" w14:textId="5D859569" w:rsidR="00F6784D" w:rsidRDefault="00F6784D" w:rsidP="0EE1B92A">
      <w:pPr>
        <w:spacing w:after="0" w:line="240" w:lineRule="auto"/>
        <w:contextualSpacing/>
        <w:rPr>
          <w:sz w:val="20"/>
          <w:szCs w:val="20"/>
        </w:rPr>
      </w:pPr>
      <w:r w:rsidRPr="0EE1B92A">
        <w:rPr>
          <w:sz w:val="20"/>
          <w:szCs w:val="20"/>
        </w:rPr>
        <w:t>Christian reported that the Archives received strong interest in the Processing Archivist position. Approximately 50 applicants met the minimum qualifications, 8 to 9 candidates were interviewed, and final reference checks were in progress.</w:t>
      </w:r>
    </w:p>
    <w:p w14:paraId="2E134E7B" w14:textId="77777777" w:rsidR="00F6784D" w:rsidRDefault="00F6784D" w:rsidP="00F6784D">
      <w:pPr>
        <w:spacing w:after="0" w:line="240" w:lineRule="auto"/>
        <w:contextualSpacing/>
        <w:rPr>
          <w:sz w:val="20"/>
          <w:szCs w:val="20"/>
        </w:rPr>
      </w:pPr>
    </w:p>
    <w:p w14:paraId="37CA24ED" w14:textId="7123733C" w:rsidR="00F6784D" w:rsidRDefault="00F6784D" w:rsidP="00F6784D">
      <w:pPr>
        <w:spacing w:after="0" w:line="240" w:lineRule="auto"/>
        <w:contextualSpacing/>
        <w:rPr>
          <w:b/>
          <w:bCs/>
          <w:sz w:val="20"/>
          <w:szCs w:val="20"/>
        </w:rPr>
      </w:pPr>
      <w:r w:rsidRPr="00F6784D">
        <w:rPr>
          <w:b/>
          <w:bCs/>
          <w:sz w:val="20"/>
          <w:szCs w:val="20"/>
        </w:rPr>
        <w:t>2026 MHRAB Activities &amp; meeting dates</w:t>
      </w:r>
    </w:p>
    <w:p w14:paraId="5E180822" w14:textId="615230DF" w:rsidR="00F6784D" w:rsidRDefault="00C270A1" w:rsidP="0EE1B92A">
      <w:pPr>
        <w:spacing w:after="0" w:line="240" w:lineRule="auto"/>
        <w:contextualSpacing/>
        <w:rPr>
          <w:sz w:val="20"/>
          <w:szCs w:val="20"/>
        </w:rPr>
      </w:pPr>
      <w:r w:rsidRPr="0EE1B92A">
        <w:rPr>
          <w:sz w:val="20"/>
          <w:szCs w:val="20"/>
        </w:rPr>
        <w:t xml:space="preserve">The Board discussed priorities and initiatives for 2026, including offering </w:t>
      </w:r>
      <w:r w:rsidR="15B38B08" w:rsidRPr="0EE1B92A">
        <w:rPr>
          <w:sz w:val="20"/>
          <w:szCs w:val="20"/>
        </w:rPr>
        <w:t xml:space="preserve">a </w:t>
      </w:r>
      <w:r w:rsidRPr="0EE1B92A">
        <w:rPr>
          <w:sz w:val="20"/>
          <w:szCs w:val="20"/>
        </w:rPr>
        <w:t xml:space="preserve">statewide workshop series for municipalities and small institutions on basic collections care, digitization practices, and records access. This series would be supported by a standardized curriculum that Board members or partner institutions could deliver across multiple University of Maine System campuses or other host sites. They also plan to expand the MHRAB webpage to include resources, grant summaries, and training materials, and may post MHRAB-related collections once the Open Access platform is fully operational. </w:t>
      </w:r>
    </w:p>
    <w:p w14:paraId="22DFB3A6" w14:textId="3201E5C2" w:rsidR="00F6784D" w:rsidRDefault="00F6784D" w:rsidP="0EE1B92A">
      <w:pPr>
        <w:spacing w:after="0" w:line="240" w:lineRule="auto"/>
        <w:contextualSpacing/>
        <w:rPr>
          <w:sz w:val="20"/>
          <w:szCs w:val="20"/>
        </w:rPr>
      </w:pPr>
    </w:p>
    <w:p w14:paraId="24C865C5" w14:textId="0C5A5EBD" w:rsidR="00F6784D" w:rsidRDefault="00C270A1" w:rsidP="0EE1B92A">
      <w:pPr>
        <w:spacing w:after="0" w:line="240" w:lineRule="auto"/>
        <w:contextualSpacing/>
        <w:rPr>
          <w:sz w:val="20"/>
          <w:szCs w:val="20"/>
        </w:rPr>
      </w:pPr>
      <w:r w:rsidRPr="0EE1B92A">
        <w:rPr>
          <w:sz w:val="20"/>
          <w:szCs w:val="20"/>
        </w:rPr>
        <w:t xml:space="preserve">Additionally, based on Larissa’s update, only a small number of individuals in Maine currently provide archival consulting services and may be considered for a future roving archivist position if NHPRC funding becomes available. </w:t>
      </w:r>
    </w:p>
    <w:p w14:paraId="42D47B74" w14:textId="70D41540" w:rsidR="00F6784D" w:rsidRDefault="00F6784D" w:rsidP="0EE1B92A">
      <w:pPr>
        <w:spacing w:after="0" w:line="240" w:lineRule="auto"/>
        <w:contextualSpacing/>
        <w:rPr>
          <w:sz w:val="20"/>
          <w:szCs w:val="20"/>
        </w:rPr>
      </w:pPr>
    </w:p>
    <w:p w14:paraId="1B470B3C" w14:textId="76CC743D" w:rsidR="00F6784D" w:rsidRDefault="00C270A1" w:rsidP="0EE1B92A">
      <w:pPr>
        <w:spacing w:after="0" w:line="240" w:lineRule="auto"/>
        <w:contextualSpacing/>
        <w:rPr>
          <w:sz w:val="20"/>
          <w:szCs w:val="20"/>
        </w:rPr>
      </w:pPr>
      <w:r w:rsidRPr="0EE1B92A">
        <w:rPr>
          <w:sz w:val="20"/>
          <w:szCs w:val="20"/>
        </w:rPr>
        <w:t>Finally, they aim to develop a standardized final grant report template to improve consistency and statewide evaluation, with Christian indicating that proposed 2026 meeting dates will be drafted and circulated after NHPRC issues its funding decision.</w:t>
      </w:r>
    </w:p>
    <w:p w14:paraId="345EB3D2" w14:textId="77777777" w:rsidR="00F6784D" w:rsidRDefault="00F6784D" w:rsidP="00F6784D">
      <w:pPr>
        <w:spacing w:after="0" w:line="240" w:lineRule="auto"/>
        <w:contextualSpacing/>
        <w:rPr>
          <w:sz w:val="20"/>
          <w:szCs w:val="20"/>
        </w:rPr>
      </w:pPr>
    </w:p>
    <w:p w14:paraId="219A3287" w14:textId="50C09B33" w:rsidR="00F6784D" w:rsidRDefault="00F6784D" w:rsidP="00F6784D">
      <w:pPr>
        <w:spacing w:after="0" w:line="240" w:lineRule="auto"/>
        <w:contextualSpacing/>
        <w:rPr>
          <w:rFonts w:eastAsia="Times New Roman" w:cs="Times New Roman"/>
          <w:b/>
          <w:bCs/>
          <w:kern w:val="0"/>
          <w:sz w:val="20"/>
          <w:szCs w:val="20"/>
          <w14:ligatures w14:val="none"/>
        </w:rPr>
      </w:pPr>
      <w:r>
        <w:rPr>
          <w:rFonts w:eastAsia="Times New Roman" w:cs="Times New Roman"/>
          <w:b/>
          <w:bCs/>
          <w:kern w:val="0"/>
          <w:sz w:val="20"/>
          <w:szCs w:val="20"/>
          <w14:ligatures w14:val="none"/>
        </w:rPr>
        <w:t>Adjournment</w:t>
      </w:r>
    </w:p>
    <w:p w14:paraId="57B51AE4" w14:textId="67C1B93A" w:rsidR="00AE757C" w:rsidRPr="00F6784D" w:rsidRDefault="00F6784D">
      <w:pPr>
        <w:contextualSpacing/>
        <w:rPr>
          <w:sz w:val="20"/>
          <w:szCs w:val="20"/>
        </w:rPr>
      </w:pPr>
      <w:r w:rsidRPr="00F6784D">
        <w:rPr>
          <w:sz w:val="20"/>
          <w:szCs w:val="20"/>
        </w:rPr>
        <w:t xml:space="preserve">The meeting was adjourned at </w:t>
      </w:r>
      <w:r>
        <w:rPr>
          <w:sz w:val="20"/>
          <w:szCs w:val="20"/>
        </w:rPr>
        <w:t>4:</w:t>
      </w:r>
      <w:r w:rsidR="00F41DA8">
        <w:rPr>
          <w:sz w:val="20"/>
          <w:szCs w:val="20"/>
        </w:rPr>
        <w:t>00</w:t>
      </w:r>
      <w:r>
        <w:rPr>
          <w:sz w:val="20"/>
          <w:szCs w:val="20"/>
        </w:rPr>
        <w:t xml:space="preserve"> p.m</w:t>
      </w:r>
      <w:r w:rsidRPr="00F6784D">
        <w:rPr>
          <w:sz w:val="20"/>
          <w:szCs w:val="20"/>
        </w:rPr>
        <w:t>. The next meeting date for 2026 will be determined and circulated once available.</w:t>
      </w:r>
    </w:p>
    <w:sectPr w:rsidR="00AE757C" w:rsidRPr="00F6784D">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D99A" w14:textId="77777777" w:rsidR="001C6035" w:rsidRDefault="001C6035" w:rsidP="001C6035">
      <w:pPr>
        <w:spacing w:after="0" w:line="240" w:lineRule="auto"/>
      </w:pPr>
      <w:r>
        <w:separator/>
      </w:r>
    </w:p>
  </w:endnote>
  <w:endnote w:type="continuationSeparator" w:id="0">
    <w:p w14:paraId="42502511" w14:textId="77777777" w:rsidR="001C6035" w:rsidRDefault="001C6035" w:rsidP="001C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7C" w14:textId="77777777" w:rsidR="001C6035" w:rsidRDefault="001C6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09DB" w14:textId="77777777" w:rsidR="001C6035" w:rsidRDefault="001C6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9B10" w14:textId="77777777" w:rsidR="001C6035" w:rsidRDefault="001C6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8FA2" w14:textId="77777777" w:rsidR="001C6035" w:rsidRDefault="001C6035" w:rsidP="001C6035">
      <w:pPr>
        <w:spacing w:after="0" w:line="240" w:lineRule="auto"/>
      </w:pPr>
      <w:r>
        <w:separator/>
      </w:r>
    </w:p>
  </w:footnote>
  <w:footnote w:type="continuationSeparator" w:id="0">
    <w:p w14:paraId="36487B82" w14:textId="77777777" w:rsidR="001C6035" w:rsidRDefault="001C6035" w:rsidP="001C60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7C"/>
    <w:rsid w:val="00113124"/>
    <w:rsid w:val="001C6035"/>
    <w:rsid w:val="00217AF5"/>
    <w:rsid w:val="002B6FF4"/>
    <w:rsid w:val="005A2C9F"/>
    <w:rsid w:val="00811362"/>
    <w:rsid w:val="00AE757C"/>
    <w:rsid w:val="00B36918"/>
    <w:rsid w:val="00C270A1"/>
    <w:rsid w:val="00E826C3"/>
    <w:rsid w:val="00F06B45"/>
    <w:rsid w:val="00F41DA8"/>
    <w:rsid w:val="00F6784D"/>
    <w:rsid w:val="07FFC713"/>
    <w:rsid w:val="0EE1B92A"/>
    <w:rsid w:val="15B38B08"/>
    <w:rsid w:val="1F6B8965"/>
    <w:rsid w:val="2087A41A"/>
    <w:rsid w:val="377EECE5"/>
    <w:rsid w:val="48195427"/>
    <w:rsid w:val="4A027B9F"/>
    <w:rsid w:val="4DC5AB5E"/>
    <w:rsid w:val="56EBB60E"/>
    <w:rsid w:val="59D9FD44"/>
    <w:rsid w:val="74B43A67"/>
    <w:rsid w:val="74E7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8AB59"/>
  <w15:chartTrackingRefBased/>
  <w15:docId w15:val="{5B836080-A874-44EF-9D27-0F691B5F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57C"/>
    <w:rPr>
      <w:rFonts w:eastAsiaTheme="majorEastAsia" w:cstheme="majorBidi"/>
      <w:color w:val="272727" w:themeColor="text1" w:themeTint="D8"/>
    </w:rPr>
  </w:style>
  <w:style w:type="paragraph" w:styleId="Title">
    <w:name w:val="Title"/>
    <w:basedOn w:val="Normal"/>
    <w:next w:val="Normal"/>
    <w:link w:val="TitleChar"/>
    <w:uiPriority w:val="10"/>
    <w:qFormat/>
    <w:rsid w:val="00AE7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57C"/>
    <w:pPr>
      <w:spacing w:before="160"/>
      <w:jc w:val="center"/>
    </w:pPr>
    <w:rPr>
      <w:i/>
      <w:iCs/>
      <w:color w:val="404040" w:themeColor="text1" w:themeTint="BF"/>
    </w:rPr>
  </w:style>
  <w:style w:type="character" w:customStyle="1" w:styleId="QuoteChar">
    <w:name w:val="Quote Char"/>
    <w:basedOn w:val="DefaultParagraphFont"/>
    <w:link w:val="Quote"/>
    <w:uiPriority w:val="29"/>
    <w:rsid w:val="00AE757C"/>
    <w:rPr>
      <w:i/>
      <w:iCs/>
      <w:color w:val="404040" w:themeColor="text1" w:themeTint="BF"/>
    </w:rPr>
  </w:style>
  <w:style w:type="paragraph" w:styleId="ListParagraph">
    <w:name w:val="List Paragraph"/>
    <w:basedOn w:val="Normal"/>
    <w:uiPriority w:val="34"/>
    <w:qFormat/>
    <w:rsid w:val="00AE757C"/>
    <w:pPr>
      <w:ind w:left="720"/>
      <w:contextualSpacing/>
    </w:pPr>
  </w:style>
  <w:style w:type="character" w:styleId="IntenseEmphasis">
    <w:name w:val="Intense Emphasis"/>
    <w:basedOn w:val="DefaultParagraphFont"/>
    <w:uiPriority w:val="21"/>
    <w:qFormat/>
    <w:rsid w:val="00AE757C"/>
    <w:rPr>
      <w:i/>
      <w:iCs/>
      <w:color w:val="0F4761" w:themeColor="accent1" w:themeShade="BF"/>
    </w:rPr>
  </w:style>
  <w:style w:type="paragraph" w:styleId="IntenseQuote">
    <w:name w:val="Intense Quote"/>
    <w:basedOn w:val="Normal"/>
    <w:next w:val="Normal"/>
    <w:link w:val="IntenseQuoteChar"/>
    <w:uiPriority w:val="30"/>
    <w:qFormat/>
    <w:rsid w:val="00AE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57C"/>
    <w:rPr>
      <w:i/>
      <w:iCs/>
      <w:color w:val="0F4761" w:themeColor="accent1" w:themeShade="BF"/>
    </w:rPr>
  </w:style>
  <w:style w:type="character" w:styleId="IntenseReference">
    <w:name w:val="Intense Reference"/>
    <w:basedOn w:val="DefaultParagraphFont"/>
    <w:uiPriority w:val="32"/>
    <w:qFormat/>
    <w:rsid w:val="00AE757C"/>
    <w:rPr>
      <w:b/>
      <w:bCs/>
      <w:smallCaps/>
      <w:color w:val="0F4761" w:themeColor="accent1" w:themeShade="BF"/>
      <w:spacing w:val="5"/>
    </w:rPr>
  </w:style>
  <w:style w:type="paragraph" w:styleId="NormalWeb">
    <w:name w:val="Normal (Web)"/>
    <w:basedOn w:val="Normal"/>
    <w:uiPriority w:val="99"/>
    <w:semiHidden/>
    <w:unhideWhenUsed/>
    <w:rsid w:val="008113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1362"/>
    <w:rPr>
      <w:b/>
      <w:bCs/>
    </w:rPr>
  </w:style>
  <w:style w:type="paragraph" w:styleId="Header">
    <w:name w:val="header"/>
    <w:basedOn w:val="Normal"/>
    <w:link w:val="HeaderChar"/>
    <w:uiPriority w:val="99"/>
    <w:unhideWhenUsed/>
    <w:rsid w:val="001C6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035"/>
  </w:style>
  <w:style w:type="paragraph" w:styleId="Footer">
    <w:name w:val="footer"/>
    <w:basedOn w:val="Normal"/>
    <w:link w:val="FooterChar"/>
    <w:uiPriority w:val="99"/>
    <w:unhideWhenUsed/>
    <w:rsid w:val="001C6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26757">
      <w:bodyDiv w:val="1"/>
      <w:marLeft w:val="0"/>
      <w:marRight w:val="0"/>
      <w:marTop w:val="0"/>
      <w:marBottom w:val="0"/>
      <w:divBdr>
        <w:top w:val="none" w:sz="0" w:space="0" w:color="auto"/>
        <w:left w:val="none" w:sz="0" w:space="0" w:color="auto"/>
        <w:bottom w:val="none" w:sz="0" w:space="0" w:color="auto"/>
        <w:right w:val="none" w:sz="0" w:space="0" w:color="auto"/>
      </w:divBdr>
    </w:div>
    <w:div w:id="20659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2</cp:revision>
  <dcterms:created xsi:type="dcterms:W3CDTF">2025-12-19T17:10:00Z</dcterms:created>
  <dcterms:modified xsi:type="dcterms:W3CDTF">2025-12-19T17:10:00Z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879e2e4d-fd15-47f0-a710-367ae79454e7</vt:lpwstr>
  </property>
</Properties>
</file>