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669E" w14:textId="77777777" w:rsidR="00AE6444" w:rsidRPr="00A27DC5" w:rsidRDefault="00332C3B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</w:rPr>
      </w:pPr>
      <w:r w:rsidRPr="00A27DC5">
        <w:rPr>
          <w:rFonts w:ascii="Times New Roman" w:hAnsi="Times New Roman" w:cs="Times New Roman"/>
        </w:rPr>
        <w:t>02</w:t>
      </w:r>
      <w:r w:rsidRPr="00A27DC5">
        <w:rPr>
          <w:rFonts w:ascii="Times New Roman" w:hAnsi="Times New Roman" w:cs="Times New Roman"/>
        </w:rPr>
        <w:tab/>
      </w:r>
      <w:r w:rsidRPr="00A27DC5">
        <w:rPr>
          <w:rFonts w:ascii="Times New Roman" w:hAnsi="Times New Roman" w:cs="Times New Roman"/>
        </w:rPr>
        <w:tab/>
      </w:r>
      <w:r w:rsidR="00AE6444" w:rsidRPr="00A27DC5">
        <w:rPr>
          <w:rFonts w:ascii="Times New Roman" w:hAnsi="Times New Roman" w:cs="Times New Roman"/>
        </w:rPr>
        <w:t>DEPARTMENT OF PROFESSIONAL AND FINANCIAL REGULATION</w:t>
      </w:r>
    </w:p>
    <w:p w14:paraId="51809B3B" w14:textId="77777777" w:rsidR="00AE6444" w:rsidRPr="00A27DC5" w:rsidRDefault="00AE644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</w:rPr>
      </w:pPr>
    </w:p>
    <w:p w14:paraId="4DD00C7C" w14:textId="360A05FD" w:rsidR="00AE6444" w:rsidRPr="00A27DC5" w:rsidRDefault="00332C3B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</w:rPr>
      </w:pPr>
      <w:r w:rsidRPr="00A27DC5">
        <w:rPr>
          <w:rFonts w:ascii="Times New Roman" w:hAnsi="Times New Roman" w:cs="Times New Roman"/>
        </w:rPr>
        <w:t>041</w:t>
      </w:r>
      <w:r w:rsidRPr="00A27DC5">
        <w:rPr>
          <w:rFonts w:ascii="Times New Roman" w:hAnsi="Times New Roman" w:cs="Times New Roman"/>
        </w:rPr>
        <w:tab/>
      </w:r>
      <w:r w:rsidRPr="00A27DC5">
        <w:rPr>
          <w:rFonts w:ascii="Times New Roman" w:hAnsi="Times New Roman" w:cs="Times New Roman"/>
        </w:rPr>
        <w:tab/>
      </w:r>
      <w:r w:rsidR="00B60F5A" w:rsidRPr="00B60F5A">
        <w:rPr>
          <w:rFonts w:ascii="Times New Roman" w:hAnsi="Times New Roman" w:cs="Times New Roman"/>
        </w:rPr>
        <w:t>OFFICE OF PROFESSIONAL AND OCCUPATIONAL REGULATION</w:t>
      </w:r>
    </w:p>
    <w:p w14:paraId="417BDA06" w14:textId="77777777" w:rsidR="00AE6444" w:rsidRPr="00A27DC5" w:rsidRDefault="00AE644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</w:rPr>
      </w:pPr>
    </w:p>
    <w:p w14:paraId="4767DE03" w14:textId="58384FE1" w:rsidR="00AE6444" w:rsidRPr="00A27DC5" w:rsidRDefault="00AE644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Times New Roman" w:hAnsi="Times New Roman" w:cs="Times New Roman"/>
        </w:rPr>
      </w:pPr>
      <w:r w:rsidRPr="00A27DC5">
        <w:rPr>
          <w:rFonts w:ascii="Times New Roman" w:hAnsi="Times New Roman" w:cs="Times New Roman"/>
        </w:rPr>
        <w:tab/>
      </w:r>
      <w:r w:rsidRPr="00A27DC5">
        <w:rPr>
          <w:rFonts w:ascii="Times New Roman" w:hAnsi="Times New Roman" w:cs="Times New Roman"/>
        </w:rPr>
        <w:tab/>
        <w:t xml:space="preserve">AMERICAN SIGN LANGUAGE </w:t>
      </w:r>
      <w:bookmarkStart w:id="0" w:name="_Hlk97804188"/>
      <w:r w:rsidR="00131FEF" w:rsidRPr="00131FEF">
        <w:rPr>
          <w:rFonts w:ascii="Times New Roman" w:hAnsi="Times New Roman" w:cs="Times New Roman"/>
        </w:rPr>
        <w:t>INTERPRETERS</w:t>
      </w:r>
      <w:bookmarkEnd w:id="0"/>
    </w:p>
    <w:p w14:paraId="76BCFE04" w14:textId="77777777" w:rsidR="00AE6444" w:rsidRPr="00A27DC5" w:rsidRDefault="00AE644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Times New Roman" w:hAnsi="Times New Roman" w:cs="Times New Roman"/>
        </w:rPr>
      </w:pPr>
    </w:p>
    <w:p w14:paraId="4B69D2FE" w14:textId="77777777" w:rsidR="00AE6444" w:rsidRPr="00A27DC5" w:rsidRDefault="00AE644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</w:rPr>
      </w:pPr>
      <w:r w:rsidRPr="00A27DC5">
        <w:rPr>
          <w:rFonts w:ascii="Times New Roman" w:hAnsi="Times New Roman" w:cs="Times New Roman"/>
        </w:rPr>
        <w:t>C</w:t>
      </w:r>
      <w:r w:rsidRPr="00A27DC5">
        <w:rPr>
          <w:rFonts w:ascii="Times New Roman" w:hAnsi="Times New Roman" w:cs="Times New Roman"/>
          <w:caps w:val="0"/>
        </w:rPr>
        <w:t>hapter</w:t>
      </w:r>
      <w:r w:rsidRPr="00A27DC5">
        <w:rPr>
          <w:rFonts w:ascii="Times New Roman" w:hAnsi="Times New Roman" w:cs="Times New Roman"/>
        </w:rPr>
        <w:t xml:space="preserve"> 50:</w:t>
      </w:r>
      <w:r w:rsidRPr="00A27DC5">
        <w:rPr>
          <w:rFonts w:ascii="Times New Roman" w:hAnsi="Times New Roman" w:cs="Times New Roman"/>
        </w:rPr>
        <w:tab/>
        <w:t>DEFINITIONS</w:t>
      </w:r>
    </w:p>
    <w:p w14:paraId="35D037B6" w14:textId="77777777" w:rsidR="00AE6444" w:rsidRDefault="00AE6444" w:rsidP="00545AEE">
      <w:pPr>
        <w:pStyle w:val="RuleHeading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  <w:b w:val="0"/>
        </w:rPr>
      </w:pPr>
    </w:p>
    <w:p w14:paraId="0FF60801" w14:textId="77777777" w:rsidR="00AE6444" w:rsidRDefault="00AE644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  <w:b w:val="0"/>
        </w:rPr>
      </w:pPr>
    </w:p>
    <w:p w14:paraId="6C9DBB65" w14:textId="77777777" w:rsidR="00AE6444" w:rsidRDefault="00AE6444" w:rsidP="00545AEE">
      <w:pPr>
        <w:pStyle w:val="RuleSummary"/>
        <w:tabs>
          <w:tab w:val="clear" w:pos="-720"/>
          <w:tab w:val="left" w:pos="720"/>
          <w:tab w:val="left" w:pos="1440"/>
          <w:tab w:val="left" w:pos="2160"/>
          <w:tab w:val="left" w:pos="2880"/>
        </w:tabs>
        <w:spacing w:after="0"/>
        <w:rPr>
          <w:rFonts w:ascii="Times New Roman" w:hAnsi="Times New Roman" w:cs="Times New Roman"/>
        </w:rPr>
      </w:pPr>
      <w:r w:rsidRPr="00A27DC5">
        <w:rPr>
          <w:rFonts w:ascii="Times New Roman" w:hAnsi="Times New Roman" w:cs="Times New Roman"/>
          <w:b/>
        </w:rPr>
        <w:t>SUMMARY</w:t>
      </w:r>
      <w:r>
        <w:rPr>
          <w:rFonts w:ascii="Times New Roman" w:hAnsi="Times New Roman" w:cs="Times New Roman"/>
        </w:rPr>
        <w:t>: This chapter defines certain terms used in these rules.</w:t>
      </w:r>
      <w:r w:rsidR="00C074AB">
        <w:rPr>
          <w:rFonts w:ascii="Times New Roman" w:hAnsi="Times New Roman" w:cs="Times New Roman"/>
        </w:rPr>
        <w:t xml:space="preserve"> See also the statutory definitions in 32 MRSA §1521.</w:t>
      </w:r>
    </w:p>
    <w:p w14:paraId="7A2AF1E5" w14:textId="77777777" w:rsidR="00AE6444" w:rsidRDefault="00AE6444" w:rsidP="00545AEE">
      <w:pPr>
        <w:pStyle w:val="RuleSummary"/>
        <w:pBdr>
          <w:bottom w:val="single" w:sz="6" w:space="1" w:color="auto"/>
        </w:pBdr>
        <w:tabs>
          <w:tab w:val="clear" w:pos="-720"/>
          <w:tab w:val="left" w:pos="720"/>
          <w:tab w:val="left" w:pos="1440"/>
          <w:tab w:val="left" w:pos="2160"/>
          <w:tab w:val="left" w:pos="2880"/>
        </w:tabs>
        <w:spacing w:after="0"/>
        <w:rPr>
          <w:rFonts w:ascii="Times New Roman" w:hAnsi="Times New Roman" w:cs="Times New Roman"/>
        </w:rPr>
      </w:pPr>
    </w:p>
    <w:p w14:paraId="5C8EE715" w14:textId="460ADC20" w:rsidR="001609CF" w:rsidRDefault="001609CF" w:rsidP="00545AEE">
      <w:pPr>
        <w:pStyle w:val="RuleSummary"/>
        <w:tabs>
          <w:tab w:val="clear" w:pos="-720"/>
          <w:tab w:val="left" w:pos="720"/>
          <w:tab w:val="left" w:pos="1440"/>
          <w:tab w:val="left" w:pos="2160"/>
          <w:tab w:val="left" w:pos="2880"/>
        </w:tabs>
        <w:spacing w:after="0"/>
        <w:rPr>
          <w:rFonts w:ascii="Times New Roman" w:hAnsi="Times New Roman" w:cs="Times New Roman"/>
        </w:rPr>
      </w:pPr>
    </w:p>
    <w:p w14:paraId="29AB9104" w14:textId="77777777" w:rsidR="00545AEE" w:rsidRPr="00C017EF" w:rsidRDefault="00545AEE" w:rsidP="00545AEE">
      <w:pPr>
        <w:pStyle w:val="RuleSummary"/>
        <w:tabs>
          <w:tab w:val="clear" w:pos="-720"/>
          <w:tab w:val="left" w:pos="720"/>
          <w:tab w:val="left" w:pos="1440"/>
          <w:tab w:val="left" w:pos="2160"/>
          <w:tab w:val="left" w:pos="2880"/>
        </w:tabs>
        <w:spacing w:after="0"/>
        <w:rPr>
          <w:rFonts w:ascii="Times New Roman" w:hAnsi="Times New Roman" w:cs="Times New Roman"/>
        </w:rPr>
      </w:pPr>
    </w:p>
    <w:p w14:paraId="5A77965C" w14:textId="77777777" w:rsidR="00AE6444" w:rsidRDefault="00AE6444" w:rsidP="00545AEE">
      <w:r>
        <w:t>Unless the context otherwise indicates, the following words have the following meanings:</w:t>
      </w:r>
    </w:p>
    <w:p w14:paraId="38D03D23" w14:textId="77777777" w:rsidR="00AE6444" w:rsidRDefault="00AE6444" w:rsidP="00545AEE">
      <w:pPr>
        <w:pStyle w:val="RuleDefinIntro"/>
        <w:tabs>
          <w:tab w:val="clear" w:pos="-720"/>
          <w:tab w:val="left" w:pos="720"/>
          <w:tab w:val="left" w:pos="1440"/>
          <w:tab w:val="left" w:pos="2160"/>
          <w:tab w:val="left" w:pos="2880"/>
        </w:tabs>
        <w:spacing w:after="0"/>
        <w:rPr>
          <w:rFonts w:ascii="Times New Roman" w:hAnsi="Times New Roman" w:cs="Times New Roman"/>
        </w:rPr>
      </w:pPr>
    </w:p>
    <w:p w14:paraId="27C628E7" w14:textId="19F0013A" w:rsidR="004110DF" w:rsidRPr="00545AEE" w:rsidRDefault="004110DF" w:rsidP="00545AEE">
      <w:pPr>
        <w:pStyle w:val="SOSDefinitions"/>
        <w:tabs>
          <w:tab w:val="clear" w:pos="360"/>
          <w:tab w:val="num" w:pos="720"/>
        </w:tabs>
        <w:spacing w:after="0"/>
        <w:ind w:left="720" w:hanging="720"/>
      </w:pPr>
      <w:r>
        <w:t xml:space="preserve">ASL. </w:t>
      </w:r>
      <w:r>
        <w:rPr>
          <w:b w:val="0"/>
        </w:rPr>
        <w:t xml:space="preserve">“ASL” means </w:t>
      </w:r>
      <w:smartTag w:uri="urn:schemas-microsoft-com:office:smarttags" w:element="country-region">
        <w:smartTag w:uri="urn:schemas-microsoft-com:office:smarttags" w:element="place">
          <w:r>
            <w:rPr>
              <w:b w:val="0"/>
            </w:rPr>
            <w:t>America</w:t>
          </w:r>
        </w:smartTag>
      </w:smartTag>
      <w:r>
        <w:rPr>
          <w:b w:val="0"/>
        </w:rPr>
        <w:t>n Sign Language.</w:t>
      </w:r>
    </w:p>
    <w:p w14:paraId="276BD062" w14:textId="77777777" w:rsidR="00545AEE" w:rsidRPr="004110DF" w:rsidRDefault="00545AEE" w:rsidP="00545AEE">
      <w:pPr>
        <w:pStyle w:val="SOSDefinitions"/>
        <w:numPr>
          <w:ilvl w:val="0"/>
          <w:numId w:val="0"/>
        </w:numPr>
        <w:tabs>
          <w:tab w:val="num" w:pos="720"/>
        </w:tabs>
        <w:spacing w:after="0"/>
        <w:ind w:left="720" w:hanging="720"/>
      </w:pPr>
    </w:p>
    <w:p w14:paraId="219B2D3B" w14:textId="6E260FEC" w:rsidR="00AE6444" w:rsidRDefault="00AE6444" w:rsidP="00545AEE">
      <w:pPr>
        <w:pStyle w:val="SOSDefinitions"/>
        <w:tabs>
          <w:tab w:val="clear" w:pos="360"/>
          <w:tab w:val="num" w:pos="720"/>
        </w:tabs>
        <w:spacing w:after="0"/>
        <w:ind w:left="720" w:hanging="720"/>
        <w:rPr>
          <w:b w:val="0"/>
        </w:rPr>
      </w:pPr>
      <w:r>
        <w:t xml:space="preserve">NAD. </w:t>
      </w:r>
      <w:r w:rsidRPr="00E314EB">
        <w:rPr>
          <w:b w:val="0"/>
        </w:rPr>
        <w:t>“NAD” means the National Association of the Deaf.</w:t>
      </w:r>
    </w:p>
    <w:p w14:paraId="453DC626" w14:textId="77777777" w:rsidR="00545AEE" w:rsidRPr="00E314EB" w:rsidRDefault="00545AEE" w:rsidP="00545AEE">
      <w:pPr>
        <w:pStyle w:val="SOSDefinitions"/>
        <w:numPr>
          <w:ilvl w:val="0"/>
          <w:numId w:val="0"/>
        </w:numPr>
        <w:tabs>
          <w:tab w:val="num" w:pos="720"/>
        </w:tabs>
        <w:spacing w:after="0"/>
        <w:ind w:left="720" w:hanging="720"/>
        <w:rPr>
          <w:b w:val="0"/>
        </w:rPr>
      </w:pPr>
    </w:p>
    <w:p w14:paraId="623A8D57" w14:textId="6DE76B8E" w:rsidR="00AE6444" w:rsidRPr="00545AEE" w:rsidRDefault="00AE6444" w:rsidP="00545AEE">
      <w:pPr>
        <w:pStyle w:val="SOSDefinitions"/>
        <w:tabs>
          <w:tab w:val="clear" w:pos="360"/>
          <w:tab w:val="num" w:pos="720"/>
        </w:tabs>
        <w:spacing w:after="0"/>
        <w:ind w:left="720" w:hanging="720"/>
      </w:pPr>
      <w:r>
        <w:t>RID. “</w:t>
      </w:r>
      <w:r w:rsidRPr="00DA77C5">
        <w:rPr>
          <w:b w:val="0"/>
        </w:rPr>
        <w:t>RID” means the Registry of Interpreters for the Deaf, Inc.</w:t>
      </w:r>
    </w:p>
    <w:p w14:paraId="621618ED" w14:textId="77777777" w:rsidR="00545AEE" w:rsidRPr="00113508" w:rsidRDefault="00545AEE" w:rsidP="00545AEE">
      <w:pPr>
        <w:pStyle w:val="SOSDefinitions"/>
        <w:numPr>
          <w:ilvl w:val="0"/>
          <w:numId w:val="0"/>
        </w:numPr>
        <w:tabs>
          <w:tab w:val="num" w:pos="720"/>
        </w:tabs>
        <w:spacing w:after="0"/>
        <w:ind w:left="720" w:hanging="720"/>
      </w:pPr>
    </w:p>
    <w:p w14:paraId="7B4D1AF1" w14:textId="151B31AA" w:rsidR="00FB0729" w:rsidRPr="004A78E2" w:rsidRDefault="00FB0729" w:rsidP="00545AEE">
      <w:pPr>
        <w:pStyle w:val="SOSDefinitions"/>
        <w:tabs>
          <w:tab w:val="clear" w:pos="360"/>
          <w:tab w:val="num" w:pos="720"/>
        </w:tabs>
        <w:spacing w:after="0"/>
        <w:ind w:left="720" w:hanging="720"/>
      </w:pPr>
      <w:r>
        <w:t xml:space="preserve">Extreme hardship. </w:t>
      </w:r>
      <w:r w:rsidRPr="00B1371E">
        <w:rPr>
          <w:b w:val="0"/>
          <w:bCs/>
        </w:rPr>
        <w:t xml:space="preserve">“Extreme hardship” </w:t>
      </w:r>
      <w:r w:rsidR="00113508" w:rsidRPr="00B1371E">
        <w:rPr>
          <w:b w:val="0"/>
          <w:bCs/>
        </w:rPr>
        <w:t>means</w:t>
      </w:r>
      <w:r w:rsidR="007A5EF9" w:rsidRPr="00B1371E">
        <w:rPr>
          <w:b w:val="0"/>
          <w:bCs/>
        </w:rPr>
        <w:t xml:space="preserve"> a determination made by the Director</w:t>
      </w:r>
      <w:r w:rsidR="00113508" w:rsidRPr="00B1371E">
        <w:rPr>
          <w:b w:val="0"/>
          <w:bCs/>
        </w:rPr>
        <w:t xml:space="preserve"> </w:t>
      </w:r>
      <w:r w:rsidRPr="00B1371E">
        <w:rPr>
          <w:b w:val="0"/>
          <w:bCs/>
        </w:rPr>
        <w:t xml:space="preserve">on a case by case basis to </w:t>
      </w:r>
      <w:r w:rsidR="00113508" w:rsidRPr="00B1371E">
        <w:rPr>
          <w:b w:val="0"/>
          <w:bCs/>
        </w:rPr>
        <w:t>grant</w:t>
      </w:r>
      <w:r w:rsidRPr="00B1371E">
        <w:rPr>
          <w:b w:val="0"/>
          <w:bCs/>
        </w:rPr>
        <w:t xml:space="preserve"> a conditional license beyond a four year licensure term. For purposes of demonstrating extreme</w:t>
      </w:r>
      <w:r w:rsidR="00FF12FA">
        <w:rPr>
          <w:b w:val="0"/>
          <w:bCs/>
        </w:rPr>
        <w:t xml:space="preserve"> hardship</w:t>
      </w:r>
      <w:r w:rsidRPr="00B1371E">
        <w:rPr>
          <w:b w:val="0"/>
          <w:bCs/>
        </w:rPr>
        <w:t xml:space="preserve">, the conditional licensee must submit verified documentation of the hardship </w:t>
      </w:r>
      <w:r w:rsidR="00D5059B" w:rsidRPr="00B1371E">
        <w:rPr>
          <w:b w:val="0"/>
          <w:bCs/>
        </w:rPr>
        <w:t>e.g.,</w:t>
      </w:r>
      <w:r w:rsidRPr="00B1371E">
        <w:rPr>
          <w:b w:val="0"/>
          <w:bCs/>
        </w:rPr>
        <w:t xml:space="preserve"> prolonged illness</w:t>
      </w:r>
      <w:r w:rsidR="00221171" w:rsidRPr="00B1371E">
        <w:rPr>
          <w:b w:val="0"/>
          <w:bCs/>
        </w:rPr>
        <w:t>, military deployment, or other extreme hardship.</w:t>
      </w:r>
    </w:p>
    <w:p w14:paraId="68EDC6B7" w14:textId="77777777" w:rsidR="004A78E2" w:rsidRDefault="004A78E2" w:rsidP="00545AEE">
      <w:pPr>
        <w:pStyle w:val="RuleDefin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</w:rPr>
      </w:pPr>
      <w:bookmarkStart w:id="1" w:name="_Hlk101518407"/>
    </w:p>
    <w:bookmarkEnd w:id="1"/>
    <w:p w14:paraId="1FF6662C" w14:textId="77777777" w:rsidR="00AE6444" w:rsidRDefault="00AE6444" w:rsidP="00545AEE">
      <w:pPr>
        <w:pStyle w:val="RuleDefinText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</w:rPr>
      </w:pPr>
    </w:p>
    <w:p w14:paraId="04DD9586" w14:textId="77777777" w:rsidR="00BD080C" w:rsidRDefault="00BD080C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</w:rPr>
      </w:pPr>
    </w:p>
    <w:p w14:paraId="1DA7C761" w14:textId="77777777" w:rsidR="00BD080C" w:rsidRDefault="00AE6444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STATUTORY AUTHORITY: </w:t>
      </w:r>
    </w:p>
    <w:p w14:paraId="4ABA68D2" w14:textId="48988FBB" w:rsidR="00AE6444" w:rsidRDefault="00BD080C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E6444">
        <w:rPr>
          <w:rFonts w:ascii="Times New Roman" w:hAnsi="Times New Roman" w:cs="Times New Roman"/>
        </w:rPr>
        <w:t xml:space="preserve">32 MRSA. </w:t>
      </w:r>
      <w:r w:rsidR="00221171">
        <w:rPr>
          <w:rFonts w:ascii="Times New Roman" w:hAnsi="Times New Roman" w:cs="Times New Roman"/>
        </w:rPr>
        <w:t>§</w:t>
      </w:r>
      <w:r w:rsidR="00AE6444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="00AE6444">
        <w:rPr>
          <w:rFonts w:ascii="Times New Roman" w:hAnsi="Times New Roman" w:cs="Times New Roman"/>
        </w:rPr>
        <w:t>1522(1)</w:t>
      </w:r>
      <w:r w:rsidR="00221171">
        <w:rPr>
          <w:rFonts w:ascii="Times New Roman" w:hAnsi="Times New Roman" w:cs="Times New Roman"/>
        </w:rPr>
        <w:t>, 1524-C</w:t>
      </w:r>
    </w:p>
    <w:p w14:paraId="6C541B06" w14:textId="77777777" w:rsidR="006647AB" w:rsidRDefault="006647AB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</w:rPr>
      </w:pPr>
    </w:p>
    <w:p w14:paraId="719DB41B" w14:textId="77777777" w:rsidR="006647AB" w:rsidRDefault="006647AB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EFFECTIVE DATE:</w:t>
      </w:r>
    </w:p>
    <w:p w14:paraId="4A13649F" w14:textId="77777777" w:rsidR="006647AB" w:rsidRDefault="006647AB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  <w:caps w:val="0"/>
        </w:rPr>
      </w:pPr>
      <w:r>
        <w:tab/>
      </w:r>
      <w:smartTag w:uri="urn:schemas-microsoft-com:office:smarttags" w:element="date">
        <w:smartTagPr>
          <w:attr w:name="Year" w:val="2002"/>
          <w:attr w:name="Day" w:val="30"/>
          <w:attr w:name="Month" w:val="1"/>
        </w:smartTagPr>
        <w:r>
          <w:rPr>
            <w:rFonts w:ascii="Times New Roman" w:hAnsi="Times New Roman" w:cs="Times New Roman"/>
            <w:caps w:val="0"/>
          </w:rPr>
          <w:t>January 30, 2002</w:t>
        </w:r>
      </w:smartTag>
    </w:p>
    <w:p w14:paraId="6508087E" w14:textId="77777777" w:rsidR="0018547D" w:rsidRDefault="0018547D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</w:rPr>
      </w:pPr>
    </w:p>
    <w:p w14:paraId="003AB6B9" w14:textId="77777777" w:rsidR="0018547D" w:rsidRDefault="0018547D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amended</w:t>
      </w:r>
    </w:p>
    <w:p w14:paraId="67808EBA" w14:textId="77777777" w:rsidR="00AE6444" w:rsidRDefault="006647AB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martTag w:uri="urn:schemas-microsoft-com:office:smarttags" w:element="date">
        <w:smartTagPr>
          <w:attr w:name="Month" w:val="5"/>
          <w:attr w:name="Day" w:val="9"/>
          <w:attr w:name="Year" w:val="2009"/>
        </w:smartTagPr>
        <w:r>
          <w:rPr>
            <w:rFonts w:ascii="Times New Roman" w:hAnsi="Times New Roman" w:cs="Times New Roman"/>
          </w:rPr>
          <w:t>M</w:t>
        </w:r>
        <w:r>
          <w:rPr>
            <w:rFonts w:ascii="Times New Roman" w:hAnsi="Times New Roman" w:cs="Times New Roman"/>
            <w:caps w:val="0"/>
          </w:rPr>
          <w:t>ay</w:t>
        </w:r>
        <w:r>
          <w:rPr>
            <w:rFonts w:ascii="Times New Roman" w:hAnsi="Times New Roman" w:cs="Times New Roman"/>
          </w:rPr>
          <w:t xml:space="preserve"> 9, 2009</w:t>
        </w:r>
      </w:smartTag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caps w:val="0"/>
        </w:rPr>
        <w:t>filing</w:t>
      </w:r>
      <w:r>
        <w:rPr>
          <w:rFonts w:ascii="Times New Roman" w:hAnsi="Times New Roman" w:cs="Times New Roman"/>
        </w:rPr>
        <w:t xml:space="preserve"> 2009-177</w:t>
      </w:r>
    </w:p>
    <w:p w14:paraId="49F06643" w14:textId="2A307CDC" w:rsidR="006647AB" w:rsidRDefault="006647AB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</w:rPr>
      </w:pPr>
    </w:p>
    <w:p w14:paraId="2132C171" w14:textId="68C8C824" w:rsidR="00E314EB" w:rsidRDefault="00E314EB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REPEAL AND REPLACE</w:t>
      </w:r>
      <w:r w:rsidR="00987E99">
        <w:rPr>
          <w:rFonts w:ascii="Times New Roman" w:hAnsi="Times New Roman" w:cs="Times New Roman"/>
        </w:rPr>
        <w:t>d:</w:t>
      </w:r>
    </w:p>
    <w:p w14:paraId="79B2EC3C" w14:textId="707D7C92" w:rsidR="00BD080C" w:rsidRDefault="00BD080C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September 20, 2022 – filing 2022-182</w:t>
      </w:r>
    </w:p>
    <w:p w14:paraId="03E6C2B3" w14:textId="46C806F2" w:rsidR="00582FDD" w:rsidRDefault="00582FDD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</w:rPr>
      </w:pPr>
    </w:p>
    <w:p w14:paraId="0A6FF790" w14:textId="77777777" w:rsidR="00582FDD" w:rsidRDefault="00582FDD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</w:rPr>
        <w:sectPr w:rsidR="00582FDD" w:rsidSect="002538C3">
          <w:headerReference w:type="default" r:id="rId7"/>
          <w:headerReference w:type="first" r:id="rId8"/>
          <w:pgSz w:w="12240" w:h="15840" w:code="1"/>
          <w:pgMar w:top="1440" w:right="1440" w:bottom="1440" w:left="1440" w:header="0" w:footer="0" w:gutter="0"/>
          <w:cols w:space="720"/>
          <w:titlePg/>
          <w:docGrid w:linePitch="326"/>
        </w:sectPr>
      </w:pPr>
    </w:p>
    <w:p w14:paraId="05F520F9" w14:textId="77777777" w:rsidR="00F42B84" w:rsidRPr="00A27DC5" w:rsidRDefault="00F42B8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</w:rPr>
      </w:pPr>
      <w:r w:rsidRPr="00A27DC5">
        <w:rPr>
          <w:rFonts w:ascii="Times New Roman" w:hAnsi="Times New Roman" w:cs="Times New Roman"/>
        </w:rPr>
        <w:lastRenderedPageBreak/>
        <w:t>02</w:t>
      </w:r>
      <w:r w:rsidRPr="00A27DC5">
        <w:rPr>
          <w:rFonts w:ascii="Times New Roman" w:hAnsi="Times New Roman" w:cs="Times New Roman"/>
        </w:rPr>
        <w:tab/>
      </w:r>
      <w:r w:rsidRPr="00A27DC5">
        <w:rPr>
          <w:rFonts w:ascii="Times New Roman" w:hAnsi="Times New Roman" w:cs="Times New Roman"/>
        </w:rPr>
        <w:tab/>
        <w:t>DEPARTMENT OF PROFESSIONAL AND FINANCIAL REGULATION</w:t>
      </w:r>
    </w:p>
    <w:p w14:paraId="27FEB265" w14:textId="77777777" w:rsidR="00F42B84" w:rsidRPr="00A27DC5" w:rsidRDefault="00F42B8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</w:rPr>
      </w:pPr>
    </w:p>
    <w:p w14:paraId="710EA089" w14:textId="2F25B4E4" w:rsidR="00F42B84" w:rsidRPr="00A27DC5" w:rsidRDefault="00F42B8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</w:rPr>
      </w:pPr>
      <w:r w:rsidRPr="00A27DC5">
        <w:rPr>
          <w:rFonts w:ascii="Times New Roman" w:hAnsi="Times New Roman" w:cs="Times New Roman"/>
        </w:rPr>
        <w:t>041</w:t>
      </w:r>
      <w:r w:rsidRPr="00A27DC5">
        <w:rPr>
          <w:rFonts w:ascii="Times New Roman" w:hAnsi="Times New Roman" w:cs="Times New Roman"/>
        </w:rPr>
        <w:tab/>
      </w:r>
      <w:r w:rsidRPr="00A27DC5">
        <w:rPr>
          <w:rFonts w:ascii="Times New Roman" w:hAnsi="Times New Roman" w:cs="Times New Roman"/>
        </w:rPr>
        <w:tab/>
      </w:r>
      <w:r w:rsidR="00B60F5A" w:rsidRPr="00B60F5A">
        <w:rPr>
          <w:rFonts w:ascii="Times New Roman" w:hAnsi="Times New Roman" w:cs="Times New Roman"/>
        </w:rPr>
        <w:t>OFFICE OF PROFESSIONAL AND OCCUPATIONAL REGULATION</w:t>
      </w:r>
    </w:p>
    <w:p w14:paraId="59318B6C" w14:textId="77777777" w:rsidR="00F42B84" w:rsidRPr="00A27DC5" w:rsidRDefault="00F42B8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</w:rPr>
      </w:pPr>
    </w:p>
    <w:p w14:paraId="5CBE9E8D" w14:textId="58B7FC50" w:rsidR="00F42B84" w:rsidRPr="00A27DC5" w:rsidRDefault="00F42B8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Times New Roman" w:hAnsi="Times New Roman" w:cs="Times New Roman"/>
        </w:rPr>
      </w:pPr>
      <w:r w:rsidRPr="00A27DC5">
        <w:rPr>
          <w:rFonts w:ascii="Times New Roman" w:hAnsi="Times New Roman" w:cs="Times New Roman"/>
        </w:rPr>
        <w:tab/>
      </w:r>
      <w:r w:rsidRPr="00A27DC5">
        <w:rPr>
          <w:rFonts w:ascii="Times New Roman" w:hAnsi="Times New Roman" w:cs="Times New Roman"/>
        </w:rPr>
        <w:tab/>
        <w:t xml:space="preserve">AMERICAN SIGN LANGUAGE </w:t>
      </w:r>
      <w:r w:rsidR="00C658C9">
        <w:rPr>
          <w:rFonts w:ascii="Times New Roman" w:hAnsi="Times New Roman" w:cs="Times New Roman"/>
        </w:rPr>
        <w:t xml:space="preserve"> </w:t>
      </w:r>
      <w:r w:rsidR="00C658C9" w:rsidRPr="00C658C9">
        <w:rPr>
          <w:rFonts w:ascii="Times New Roman" w:hAnsi="Times New Roman" w:cs="Times New Roman"/>
        </w:rPr>
        <w:t>INTERPRETERS</w:t>
      </w:r>
    </w:p>
    <w:p w14:paraId="17D56BC7" w14:textId="77777777" w:rsidR="00F42B84" w:rsidRPr="00A27DC5" w:rsidRDefault="00F42B8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</w:rPr>
      </w:pPr>
    </w:p>
    <w:p w14:paraId="719481FD" w14:textId="2F3AF1E5" w:rsidR="00F42B84" w:rsidRPr="00765F31" w:rsidRDefault="00F42B8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Times New Roman" w:hAnsi="Times New Roman" w:cs="Times New Roman"/>
          <w:color w:val="000000"/>
        </w:rPr>
      </w:pPr>
      <w:r w:rsidRPr="00A27DC5">
        <w:rPr>
          <w:rFonts w:ascii="Times New Roman" w:hAnsi="Times New Roman" w:cs="Times New Roman"/>
        </w:rPr>
        <w:t>C</w:t>
      </w:r>
      <w:r w:rsidRPr="00A27DC5">
        <w:rPr>
          <w:rFonts w:ascii="Times New Roman" w:hAnsi="Times New Roman" w:cs="Times New Roman"/>
          <w:caps w:val="0"/>
        </w:rPr>
        <w:t>hapter</w:t>
      </w:r>
      <w:r w:rsidRPr="00A27DC5">
        <w:rPr>
          <w:rFonts w:ascii="Times New Roman" w:hAnsi="Times New Roman" w:cs="Times New Roman"/>
        </w:rPr>
        <w:t xml:space="preserve"> 51:</w:t>
      </w:r>
      <w:r w:rsidRPr="00A27DC5">
        <w:rPr>
          <w:rFonts w:ascii="Times New Roman" w:hAnsi="Times New Roman" w:cs="Times New Roman"/>
        </w:rPr>
        <w:tab/>
        <w:t xml:space="preserve">REQUIREMENTS FOR INITIAL </w:t>
      </w:r>
      <w:r w:rsidRPr="00765F31">
        <w:rPr>
          <w:rFonts w:ascii="Times New Roman" w:hAnsi="Times New Roman" w:cs="Times New Roman"/>
          <w:color w:val="000000"/>
        </w:rPr>
        <w:t>LICENSURE</w:t>
      </w:r>
      <w:r w:rsidR="009C796C" w:rsidRPr="00765F31">
        <w:rPr>
          <w:rFonts w:ascii="Times New Roman" w:hAnsi="Times New Roman" w:cs="Times New Roman"/>
          <w:color w:val="000000"/>
        </w:rPr>
        <w:t xml:space="preserve"> </w:t>
      </w:r>
      <w:r w:rsidR="00AA74EE">
        <w:rPr>
          <w:rFonts w:ascii="Times New Roman" w:hAnsi="Times New Roman" w:cs="Times New Roman"/>
          <w:color w:val="000000"/>
        </w:rPr>
        <w:t>and licensure by endorsement</w:t>
      </w:r>
    </w:p>
    <w:p w14:paraId="694BB8CD" w14:textId="77777777" w:rsidR="00F42B84" w:rsidRPr="00765F31" w:rsidRDefault="00F42B84" w:rsidP="00545AEE">
      <w:pPr>
        <w:pStyle w:val="RuleHeading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  <w:b w:val="0"/>
          <w:color w:val="000000"/>
        </w:rPr>
      </w:pPr>
    </w:p>
    <w:p w14:paraId="18FD6DE9" w14:textId="77777777" w:rsidR="00F42B84" w:rsidRPr="00765F31" w:rsidRDefault="00F42B8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  <w:b w:val="0"/>
          <w:color w:val="000000"/>
        </w:rPr>
      </w:pPr>
    </w:p>
    <w:p w14:paraId="4D6E4A87" w14:textId="348CDDC9" w:rsidR="00F42B84" w:rsidRPr="00765F31" w:rsidRDefault="00F42B84" w:rsidP="00545AEE">
      <w:pPr>
        <w:pStyle w:val="RuleSummary"/>
        <w:tabs>
          <w:tab w:val="clear" w:pos="-720"/>
          <w:tab w:val="left" w:pos="720"/>
          <w:tab w:val="left" w:pos="1440"/>
          <w:tab w:val="left" w:pos="2160"/>
          <w:tab w:val="left" w:pos="2880"/>
        </w:tabs>
        <w:spacing w:after="0"/>
        <w:rPr>
          <w:rFonts w:ascii="Times New Roman" w:hAnsi="Times New Roman" w:cs="Times New Roman"/>
          <w:color w:val="000000"/>
        </w:rPr>
      </w:pPr>
      <w:r w:rsidRPr="00765F31">
        <w:rPr>
          <w:rFonts w:ascii="Times New Roman" w:hAnsi="Times New Roman" w:cs="Times New Roman"/>
          <w:b/>
          <w:color w:val="000000"/>
        </w:rPr>
        <w:t>SUMMARY</w:t>
      </w:r>
      <w:r w:rsidRPr="00765F31">
        <w:rPr>
          <w:rFonts w:ascii="Times New Roman" w:hAnsi="Times New Roman" w:cs="Times New Roman"/>
          <w:color w:val="000000"/>
        </w:rPr>
        <w:t xml:space="preserve">: This chapter sets forth </w:t>
      </w:r>
      <w:r w:rsidR="00AA74EE">
        <w:rPr>
          <w:rFonts w:ascii="Times New Roman" w:hAnsi="Times New Roman" w:cs="Times New Roman"/>
          <w:color w:val="000000"/>
        </w:rPr>
        <w:t>the qualifications</w:t>
      </w:r>
      <w:r w:rsidRPr="00765F31">
        <w:rPr>
          <w:rFonts w:ascii="Times New Roman" w:hAnsi="Times New Roman" w:cs="Times New Roman"/>
          <w:color w:val="000000"/>
        </w:rPr>
        <w:t xml:space="preserve"> for the initial licensure </w:t>
      </w:r>
      <w:r w:rsidR="00AA74EE">
        <w:rPr>
          <w:rFonts w:ascii="Times New Roman" w:hAnsi="Times New Roman" w:cs="Times New Roman"/>
          <w:color w:val="000000"/>
        </w:rPr>
        <w:t xml:space="preserve">and licensure by endorsement </w:t>
      </w:r>
      <w:r w:rsidRPr="00765F31">
        <w:rPr>
          <w:rFonts w:ascii="Times New Roman" w:hAnsi="Times New Roman" w:cs="Times New Roman"/>
          <w:color w:val="000000"/>
        </w:rPr>
        <w:t xml:space="preserve">of </w:t>
      </w:r>
      <w:r w:rsidR="002E02AB" w:rsidRPr="00765F31">
        <w:rPr>
          <w:rFonts w:ascii="Times New Roman" w:hAnsi="Times New Roman" w:cs="Times New Roman"/>
          <w:color w:val="000000"/>
        </w:rPr>
        <w:t>certified interpreters, certified deaf interpreters, conditional interpreters, and conditional deaf interpreters</w:t>
      </w:r>
      <w:r w:rsidRPr="00765F31">
        <w:rPr>
          <w:rFonts w:ascii="Times New Roman" w:hAnsi="Times New Roman" w:cs="Times New Roman"/>
          <w:color w:val="000000"/>
        </w:rPr>
        <w:t>.</w:t>
      </w:r>
    </w:p>
    <w:p w14:paraId="4C6DD8E5" w14:textId="77777777" w:rsidR="009C796C" w:rsidRDefault="009C796C" w:rsidP="00545AEE">
      <w:pPr>
        <w:pStyle w:val="RuleSummary"/>
        <w:pBdr>
          <w:bottom w:val="single" w:sz="6" w:space="1" w:color="auto"/>
        </w:pBdr>
        <w:tabs>
          <w:tab w:val="clear" w:pos="-720"/>
          <w:tab w:val="left" w:pos="720"/>
          <w:tab w:val="left" w:pos="1440"/>
          <w:tab w:val="left" w:pos="2160"/>
          <w:tab w:val="left" w:pos="2880"/>
        </w:tabs>
        <w:spacing w:after="0"/>
        <w:rPr>
          <w:rFonts w:ascii="Times New Roman" w:hAnsi="Times New Roman" w:cs="Times New Roman"/>
        </w:rPr>
      </w:pPr>
    </w:p>
    <w:p w14:paraId="6DCDD112" w14:textId="467FBF29" w:rsidR="00A749CD" w:rsidRDefault="00A749CD" w:rsidP="00545AEE">
      <w:pPr>
        <w:tabs>
          <w:tab w:val="left" w:pos="720"/>
          <w:tab w:val="left" w:pos="1440"/>
          <w:tab w:val="left" w:pos="2160"/>
          <w:tab w:val="left" w:pos="2880"/>
        </w:tabs>
        <w:rPr>
          <w:caps/>
        </w:rPr>
      </w:pPr>
      <w:bookmarkStart w:id="2" w:name="_Hlk97647976"/>
    </w:p>
    <w:p w14:paraId="2DD56269" w14:textId="77777777" w:rsidR="0089315A" w:rsidRPr="009C796C" w:rsidRDefault="0089315A" w:rsidP="00545AEE">
      <w:pPr>
        <w:tabs>
          <w:tab w:val="left" w:pos="720"/>
          <w:tab w:val="left" w:pos="1440"/>
          <w:tab w:val="left" w:pos="2160"/>
          <w:tab w:val="left" w:pos="2880"/>
        </w:tabs>
        <w:rPr>
          <w:caps/>
        </w:rPr>
      </w:pPr>
    </w:p>
    <w:p w14:paraId="3F96AC94" w14:textId="2D7A910D" w:rsidR="009C796C" w:rsidRPr="00A749CD" w:rsidRDefault="009C796C" w:rsidP="00545AEE">
      <w:pPr>
        <w:ind w:left="720" w:hanging="720"/>
        <w:rPr>
          <w:b/>
        </w:rPr>
      </w:pPr>
      <w:r w:rsidRPr="00A749CD">
        <w:rPr>
          <w:b/>
        </w:rPr>
        <w:t>1.</w:t>
      </w:r>
      <w:r w:rsidRPr="00A749CD">
        <w:rPr>
          <w:b/>
        </w:rPr>
        <w:tab/>
      </w:r>
      <w:r w:rsidR="008A231D">
        <w:rPr>
          <w:b/>
        </w:rPr>
        <w:t xml:space="preserve">General </w:t>
      </w:r>
      <w:r w:rsidRPr="00A749CD">
        <w:rPr>
          <w:b/>
        </w:rPr>
        <w:t xml:space="preserve">Qualifications for </w:t>
      </w:r>
      <w:r w:rsidR="00AA74EE">
        <w:rPr>
          <w:b/>
        </w:rPr>
        <w:t xml:space="preserve">Initial </w:t>
      </w:r>
      <w:r w:rsidRPr="00A749CD">
        <w:rPr>
          <w:b/>
        </w:rPr>
        <w:t>Licensure</w:t>
      </w:r>
    </w:p>
    <w:bookmarkEnd w:id="2"/>
    <w:p w14:paraId="1267717A" w14:textId="77777777" w:rsidR="009C796C" w:rsidRPr="00A749CD" w:rsidRDefault="009C796C" w:rsidP="00545AEE">
      <w:pPr>
        <w:ind w:left="720" w:hanging="720"/>
        <w:rPr>
          <w:b/>
        </w:rPr>
      </w:pPr>
    </w:p>
    <w:p w14:paraId="25790247" w14:textId="079F6BD8" w:rsidR="009C796C" w:rsidRPr="00A749CD" w:rsidRDefault="003408B0" w:rsidP="00545AEE">
      <w:pPr>
        <w:ind w:left="720"/>
        <w:rPr>
          <w:b/>
        </w:rPr>
      </w:pPr>
      <w:bookmarkStart w:id="3" w:name="_Hlk97649257"/>
      <w:bookmarkStart w:id="4" w:name="_Hlk98152497"/>
      <w:r w:rsidRPr="00A749CD">
        <w:t xml:space="preserve">An applicant seeking licensure to practice must submit an application </w:t>
      </w:r>
      <w:r w:rsidR="00CF38C8" w:rsidRPr="00A749CD">
        <w:t xml:space="preserve">with </w:t>
      </w:r>
      <w:r w:rsidR="009C796C" w:rsidRPr="00A749CD">
        <w:t>the</w:t>
      </w:r>
      <w:r w:rsidR="00B472B7" w:rsidRPr="00A749CD">
        <w:t xml:space="preserve"> fee required by Chapter 10 of the rules of the Department of Professional and Financial Regulation, Office of Professional and Occupational Regulation, entitled "Establishment of License Fees" </w:t>
      </w:r>
      <w:r w:rsidR="00D04918" w:rsidRPr="00A749CD">
        <w:t xml:space="preserve">and any </w:t>
      </w:r>
      <w:bookmarkEnd w:id="3"/>
      <w:r w:rsidR="00162786" w:rsidRPr="00A749CD">
        <w:t>o</w:t>
      </w:r>
      <w:r w:rsidR="00CC2479" w:rsidRPr="00A749CD">
        <w:t>ther materials required by the Director.</w:t>
      </w:r>
    </w:p>
    <w:bookmarkEnd w:id="4"/>
    <w:p w14:paraId="6D29C16B" w14:textId="77777777" w:rsidR="007E6E9F" w:rsidRDefault="007E6E9F" w:rsidP="00545A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</w:rPr>
      </w:pPr>
    </w:p>
    <w:p w14:paraId="66B305D5" w14:textId="205A2298" w:rsidR="008A231D" w:rsidRPr="00E16A8E" w:rsidRDefault="008A231D" w:rsidP="00545A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</w:rPr>
      </w:pPr>
      <w:r>
        <w:rPr>
          <w:b/>
        </w:rPr>
        <w:t>2</w:t>
      </w:r>
      <w:r w:rsidRPr="00E16A8E">
        <w:rPr>
          <w:b/>
        </w:rPr>
        <w:t>.</w:t>
      </w:r>
      <w:r w:rsidRPr="00E16A8E">
        <w:rPr>
          <w:b/>
        </w:rPr>
        <w:tab/>
        <w:t xml:space="preserve">Specific Qualifications for </w:t>
      </w:r>
      <w:r>
        <w:rPr>
          <w:b/>
        </w:rPr>
        <w:t>Certified Interpreter or Certified Deaf Interpreter</w:t>
      </w:r>
    </w:p>
    <w:p w14:paraId="6FCFA1AA" w14:textId="77777777" w:rsidR="00E16A8E" w:rsidRDefault="00E16A8E" w:rsidP="00545AEE">
      <w:pPr>
        <w:tabs>
          <w:tab w:val="left" w:pos="1440"/>
          <w:tab w:val="left" w:pos="2160"/>
          <w:tab w:val="left" w:pos="2880"/>
          <w:tab w:val="left" w:pos="3600"/>
        </w:tabs>
        <w:ind w:left="720"/>
        <w:rPr>
          <w:bCs/>
        </w:rPr>
      </w:pPr>
    </w:p>
    <w:p w14:paraId="744B8BD5" w14:textId="2E0122CF" w:rsidR="00E16A8E" w:rsidRDefault="00F71A62" w:rsidP="00545AEE">
      <w:pPr>
        <w:tabs>
          <w:tab w:val="left" w:pos="1440"/>
          <w:tab w:val="left" w:pos="2160"/>
          <w:tab w:val="left" w:pos="2880"/>
          <w:tab w:val="left" w:pos="3600"/>
        </w:tabs>
        <w:ind w:left="720"/>
        <w:rPr>
          <w:bCs/>
        </w:rPr>
      </w:pPr>
      <w:r>
        <w:rPr>
          <w:bCs/>
        </w:rPr>
        <w:t>An applicant</w:t>
      </w:r>
      <w:r w:rsidR="001D36F9">
        <w:rPr>
          <w:bCs/>
        </w:rPr>
        <w:t xml:space="preserve"> seeking licensure </w:t>
      </w:r>
      <w:r w:rsidR="00A56551">
        <w:rPr>
          <w:bCs/>
        </w:rPr>
        <w:t xml:space="preserve">under this section </w:t>
      </w:r>
      <w:r w:rsidR="001D36F9">
        <w:rPr>
          <w:bCs/>
        </w:rPr>
        <w:t>must meet the following qualification:</w:t>
      </w:r>
    </w:p>
    <w:p w14:paraId="7CA13D02" w14:textId="77777777" w:rsidR="007E6E9F" w:rsidRPr="00A749CD" w:rsidRDefault="007E6E9F" w:rsidP="00545AEE">
      <w:pPr>
        <w:tabs>
          <w:tab w:val="left" w:pos="1440"/>
          <w:tab w:val="left" w:pos="2160"/>
          <w:tab w:val="left" w:pos="2880"/>
          <w:tab w:val="left" w:pos="3600"/>
        </w:tabs>
        <w:ind w:left="720"/>
        <w:rPr>
          <w:bCs/>
        </w:rPr>
      </w:pPr>
    </w:p>
    <w:p w14:paraId="49856024" w14:textId="45242BD1" w:rsidR="00221171" w:rsidRPr="00A749CD" w:rsidRDefault="00221171" w:rsidP="00545AEE">
      <w:pPr>
        <w:numPr>
          <w:ilvl w:val="6"/>
          <w:numId w:val="13"/>
        </w:num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</w:rPr>
      </w:pPr>
      <w:bookmarkStart w:id="5" w:name="_Hlk98160786"/>
      <w:r w:rsidRPr="00A749CD">
        <w:rPr>
          <w:bCs/>
        </w:rPr>
        <w:t xml:space="preserve">Documented proof of </w:t>
      </w:r>
      <w:r w:rsidR="000865EA" w:rsidRPr="00A749CD">
        <w:rPr>
          <w:bCs/>
        </w:rPr>
        <w:t xml:space="preserve">a </w:t>
      </w:r>
      <w:r w:rsidRPr="00A749CD">
        <w:rPr>
          <w:bCs/>
        </w:rPr>
        <w:t xml:space="preserve">valid </w:t>
      </w:r>
      <w:r w:rsidR="00B4082B" w:rsidRPr="00A749CD">
        <w:rPr>
          <w:bCs/>
        </w:rPr>
        <w:t xml:space="preserve">RID </w:t>
      </w:r>
      <w:r w:rsidR="000E3EB9" w:rsidRPr="00A749CD">
        <w:rPr>
          <w:bCs/>
        </w:rPr>
        <w:t>certification</w:t>
      </w:r>
      <w:r w:rsidR="00EF7B71" w:rsidRPr="00A749CD">
        <w:rPr>
          <w:bCs/>
        </w:rPr>
        <w:t xml:space="preserve">, </w:t>
      </w:r>
      <w:r w:rsidR="00CE55C1" w:rsidRPr="00A749CD">
        <w:rPr>
          <w:bCs/>
        </w:rPr>
        <w:t xml:space="preserve">or </w:t>
      </w:r>
      <w:r w:rsidR="00D5059B" w:rsidRPr="00A749CD">
        <w:rPr>
          <w:bCs/>
        </w:rPr>
        <w:t>comparable</w:t>
      </w:r>
      <w:r w:rsidR="000E3EB9" w:rsidRPr="00A749CD">
        <w:rPr>
          <w:bCs/>
        </w:rPr>
        <w:t xml:space="preserve"> or successor organization</w:t>
      </w:r>
      <w:r w:rsidR="000A6E7F" w:rsidRPr="00A749CD">
        <w:rPr>
          <w:bCs/>
        </w:rPr>
        <w:t xml:space="preserve"> </w:t>
      </w:r>
      <w:r w:rsidR="000E3EB9" w:rsidRPr="00A749CD">
        <w:rPr>
          <w:bCs/>
        </w:rPr>
        <w:t>approved by the Director</w:t>
      </w:r>
      <w:r w:rsidR="000A6E7F" w:rsidRPr="00A749CD">
        <w:rPr>
          <w:bCs/>
        </w:rPr>
        <w:t>,</w:t>
      </w:r>
      <w:r w:rsidR="00064868" w:rsidRPr="00A749CD">
        <w:rPr>
          <w:bCs/>
        </w:rPr>
        <w:t xml:space="preserve"> </w:t>
      </w:r>
      <w:r w:rsidRPr="00A749CD">
        <w:rPr>
          <w:bCs/>
        </w:rPr>
        <w:t>that is current at time of application.</w:t>
      </w:r>
    </w:p>
    <w:bookmarkEnd w:id="5"/>
    <w:p w14:paraId="4BECBC03" w14:textId="77777777" w:rsidR="007E6E9F" w:rsidRDefault="007E6E9F" w:rsidP="00545AEE">
      <w:pPr>
        <w:ind w:left="1440" w:hanging="360"/>
        <w:rPr>
          <w:bCs/>
        </w:rPr>
      </w:pPr>
    </w:p>
    <w:p w14:paraId="3D2580D9" w14:textId="77604B99" w:rsidR="008A231D" w:rsidRPr="008A231D" w:rsidRDefault="008A231D" w:rsidP="00545AEE">
      <w:pPr>
        <w:ind w:left="720" w:hanging="720"/>
        <w:rPr>
          <w:b/>
        </w:rPr>
      </w:pPr>
      <w:bookmarkStart w:id="6" w:name="_Hlk105077108"/>
      <w:r w:rsidRPr="00E16A8E">
        <w:rPr>
          <w:b/>
        </w:rPr>
        <w:t>3.</w:t>
      </w:r>
      <w:r>
        <w:rPr>
          <w:b/>
        </w:rPr>
        <w:tab/>
      </w:r>
      <w:r w:rsidRPr="008A231D">
        <w:rPr>
          <w:b/>
        </w:rPr>
        <w:t>Specific Qualification for Conditional Interpreter or Conditional Deaf Interpreter</w:t>
      </w:r>
    </w:p>
    <w:bookmarkEnd w:id="6"/>
    <w:p w14:paraId="564115D4" w14:textId="77777777" w:rsidR="009C796C" w:rsidRPr="00A749CD" w:rsidRDefault="009C796C" w:rsidP="00545AEE">
      <w:pPr>
        <w:tabs>
          <w:tab w:val="left" w:pos="1440"/>
          <w:tab w:val="left" w:pos="2160"/>
          <w:tab w:val="left" w:pos="2880"/>
          <w:tab w:val="left" w:pos="3600"/>
        </w:tabs>
        <w:ind w:left="720"/>
      </w:pPr>
    </w:p>
    <w:p w14:paraId="7F23C333" w14:textId="099C60BF" w:rsidR="00F71A62" w:rsidRDefault="00F71A62" w:rsidP="00545AEE">
      <w:pPr>
        <w:tabs>
          <w:tab w:val="left" w:pos="1440"/>
          <w:tab w:val="left" w:pos="2160"/>
          <w:tab w:val="left" w:pos="2880"/>
          <w:tab w:val="left" w:pos="3600"/>
        </w:tabs>
        <w:ind w:left="720"/>
      </w:pPr>
      <w:r>
        <w:t>An applicant seeking licensure</w:t>
      </w:r>
      <w:r w:rsidR="001D36F9">
        <w:t xml:space="preserve"> </w:t>
      </w:r>
      <w:r w:rsidR="00A56551">
        <w:t xml:space="preserve">under this section </w:t>
      </w:r>
      <w:r w:rsidR="001D36F9">
        <w:t xml:space="preserve">must meet </w:t>
      </w:r>
      <w:r w:rsidR="00A56551">
        <w:t>t</w:t>
      </w:r>
      <w:r w:rsidR="001D36F9">
        <w:t>he following qualifications:</w:t>
      </w:r>
    </w:p>
    <w:p w14:paraId="0D8522CC" w14:textId="77777777" w:rsidR="003F30BC" w:rsidRPr="00A749CD" w:rsidRDefault="003F30BC" w:rsidP="00545AEE">
      <w:pPr>
        <w:tabs>
          <w:tab w:val="left" w:pos="1440"/>
          <w:tab w:val="left" w:pos="2160"/>
          <w:tab w:val="left" w:pos="2880"/>
          <w:tab w:val="left" w:pos="3600"/>
        </w:tabs>
        <w:ind w:left="720"/>
      </w:pPr>
    </w:p>
    <w:p w14:paraId="4794B4DD" w14:textId="25F0F7B5" w:rsidR="003408B0" w:rsidRDefault="003408B0" w:rsidP="00545AEE">
      <w:pPr>
        <w:numPr>
          <w:ilvl w:val="6"/>
          <w:numId w:val="14"/>
        </w:numPr>
        <w:tabs>
          <w:tab w:val="left" w:pos="1440"/>
          <w:tab w:val="left" w:pos="1800"/>
          <w:tab w:val="left" w:pos="2880"/>
          <w:tab w:val="left" w:pos="3600"/>
        </w:tabs>
        <w:ind w:left="1440" w:hanging="720"/>
      </w:pPr>
      <w:bookmarkStart w:id="7" w:name="_Hlk97651056"/>
      <w:bookmarkStart w:id="8" w:name="_Hlk97566035"/>
      <w:r w:rsidRPr="00A749CD">
        <w:t>American Sign Language proficiency – documented proof of the following:</w:t>
      </w:r>
    </w:p>
    <w:p w14:paraId="285B9E44" w14:textId="77777777" w:rsidR="00BD080C" w:rsidRPr="00A749CD" w:rsidRDefault="00BD080C" w:rsidP="00545AEE">
      <w:pPr>
        <w:tabs>
          <w:tab w:val="left" w:pos="1440"/>
          <w:tab w:val="left" w:pos="1800"/>
          <w:tab w:val="left" w:pos="2880"/>
          <w:tab w:val="left" w:pos="3600"/>
        </w:tabs>
        <w:ind w:left="1440"/>
      </w:pPr>
    </w:p>
    <w:p w14:paraId="2EEB6A70" w14:textId="1D0CB83C" w:rsidR="003408B0" w:rsidRPr="00A749CD" w:rsidRDefault="000B716D" w:rsidP="00545AEE">
      <w:pPr>
        <w:numPr>
          <w:ilvl w:val="0"/>
          <w:numId w:val="15"/>
        </w:numPr>
        <w:tabs>
          <w:tab w:val="left" w:pos="1440"/>
          <w:tab w:val="left" w:pos="2160"/>
          <w:tab w:val="left" w:pos="2880"/>
          <w:tab w:val="left" w:pos="3600"/>
        </w:tabs>
        <w:ind w:left="2160" w:hanging="720"/>
      </w:pPr>
      <w:r w:rsidRPr="00A749CD">
        <w:t>A q</w:t>
      </w:r>
      <w:r w:rsidR="003408B0" w:rsidRPr="00A749CD">
        <w:t xml:space="preserve">ualifying score </w:t>
      </w:r>
      <w:r w:rsidRPr="00A749CD">
        <w:t xml:space="preserve">of 3 or higher </w:t>
      </w:r>
      <w:r w:rsidR="003408B0" w:rsidRPr="00A749CD">
        <w:t xml:space="preserve">on an ASL proficiency interview </w:t>
      </w:r>
      <w:r w:rsidR="00013328" w:rsidRPr="00A749CD">
        <w:t>administered</w:t>
      </w:r>
      <w:r w:rsidR="0004291E" w:rsidRPr="00A749CD">
        <w:t xml:space="preserve"> by the ASL Diagnostic and Evaluation Services of Gallaudet University</w:t>
      </w:r>
      <w:r w:rsidR="000A6E7F" w:rsidRPr="00A749CD">
        <w:t>,</w:t>
      </w:r>
      <w:r w:rsidR="005B416F" w:rsidRPr="00A749CD">
        <w:t xml:space="preserve"> or </w:t>
      </w:r>
      <w:r w:rsidR="00D5059B" w:rsidRPr="00A749CD">
        <w:t>comparable</w:t>
      </w:r>
      <w:r w:rsidR="005B416F" w:rsidRPr="00A749CD">
        <w:t xml:space="preserve"> or successor organization approved by the Director</w:t>
      </w:r>
      <w:r w:rsidR="003408B0" w:rsidRPr="00A749CD">
        <w:t>;</w:t>
      </w:r>
    </w:p>
    <w:bookmarkEnd w:id="7"/>
    <w:p w14:paraId="68356BE7" w14:textId="50AE5F73" w:rsidR="00493D02" w:rsidRDefault="00493D02" w:rsidP="00545AEE">
      <w:pPr>
        <w:tabs>
          <w:tab w:val="left" w:pos="1440"/>
          <w:tab w:val="left" w:pos="1800"/>
          <w:tab w:val="left" w:pos="2160"/>
          <w:tab w:val="left" w:pos="2880"/>
          <w:tab w:val="left" w:pos="3600"/>
        </w:tabs>
        <w:ind w:left="2250"/>
        <w:jc w:val="both"/>
      </w:pPr>
    </w:p>
    <w:p w14:paraId="120C831E" w14:textId="7D662318" w:rsidR="009C796C" w:rsidRDefault="00221171" w:rsidP="00545AEE">
      <w:pPr>
        <w:numPr>
          <w:ilvl w:val="6"/>
          <w:numId w:val="14"/>
        </w:numPr>
        <w:tabs>
          <w:tab w:val="left" w:pos="1440"/>
          <w:tab w:val="left" w:pos="1800"/>
          <w:tab w:val="left" w:pos="2880"/>
          <w:tab w:val="left" w:pos="3600"/>
        </w:tabs>
        <w:ind w:left="1440" w:hanging="720"/>
      </w:pPr>
      <w:r w:rsidRPr="00A749CD">
        <w:t>Educational requirements – documented proof of</w:t>
      </w:r>
      <w:r w:rsidR="00046DD1" w:rsidRPr="00A749CD">
        <w:t xml:space="preserve"> one of</w:t>
      </w:r>
      <w:r w:rsidRPr="00A749CD">
        <w:t xml:space="preserve"> the following:</w:t>
      </w:r>
    </w:p>
    <w:p w14:paraId="525D4488" w14:textId="77777777" w:rsidR="00BD080C" w:rsidRPr="00A749CD" w:rsidRDefault="00BD080C" w:rsidP="00545AEE">
      <w:pPr>
        <w:tabs>
          <w:tab w:val="left" w:pos="1440"/>
          <w:tab w:val="left" w:pos="1800"/>
          <w:tab w:val="left" w:pos="2880"/>
          <w:tab w:val="left" w:pos="3600"/>
        </w:tabs>
        <w:ind w:left="1440"/>
      </w:pPr>
    </w:p>
    <w:p w14:paraId="05F31B64" w14:textId="73C54581" w:rsidR="00FC5F02" w:rsidRDefault="00FC5F02" w:rsidP="00545AEE">
      <w:pPr>
        <w:numPr>
          <w:ilvl w:val="7"/>
          <w:numId w:val="1"/>
        </w:numPr>
        <w:tabs>
          <w:tab w:val="clear" w:pos="2880"/>
          <w:tab w:val="left" w:pos="1440"/>
        </w:tabs>
        <w:ind w:left="2160" w:hanging="720"/>
      </w:pPr>
      <w:r w:rsidRPr="00A749CD">
        <w:t>An associate degree or higher in American Sign Language, American Sign Language interpreting or deaf studies from an accredited college or university; or</w:t>
      </w:r>
    </w:p>
    <w:p w14:paraId="55734B69" w14:textId="0199A096" w:rsidR="00FC5F02" w:rsidRPr="00A749CD" w:rsidRDefault="00A56551" w:rsidP="00545AEE">
      <w:pPr>
        <w:numPr>
          <w:ilvl w:val="7"/>
          <w:numId w:val="1"/>
        </w:numPr>
        <w:tabs>
          <w:tab w:val="clear" w:pos="2880"/>
          <w:tab w:val="left" w:pos="1440"/>
        </w:tabs>
        <w:ind w:left="2160" w:hanging="720"/>
      </w:pPr>
      <w:r>
        <w:lastRenderedPageBreak/>
        <w:t xml:space="preserve">For persons holding a limited license that is current on the effective date of </w:t>
      </w:r>
      <w:r w:rsidR="00F15469">
        <w:t>32</w:t>
      </w:r>
      <w:r>
        <w:t xml:space="preserve"> M.R.S. §1</w:t>
      </w:r>
      <w:r w:rsidRPr="00A56551">
        <w:t>524-C(3)(A)(2)</w:t>
      </w:r>
      <w:r>
        <w:t>, an a</w:t>
      </w:r>
      <w:r w:rsidR="00D40E29" w:rsidRPr="00A749CD">
        <w:t xml:space="preserve">lternative pathway </w:t>
      </w:r>
      <w:r w:rsidR="00B84C47" w:rsidRPr="00A749CD">
        <w:t>approved by RID</w:t>
      </w:r>
      <w:r w:rsidR="00B971B5" w:rsidRPr="00A749CD">
        <w:t>,</w:t>
      </w:r>
      <w:r w:rsidR="00B84C47" w:rsidRPr="00A749CD">
        <w:t xml:space="preserve"> or </w:t>
      </w:r>
      <w:r w:rsidR="00E42086" w:rsidRPr="00A749CD">
        <w:t>comparable</w:t>
      </w:r>
      <w:r w:rsidR="00B84C47" w:rsidRPr="00A749CD">
        <w:t xml:space="preserve"> or successor organization</w:t>
      </w:r>
      <w:r w:rsidR="00160539" w:rsidRPr="00A749CD">
        <w:t xml:space="preserve"> approved by the Director</w:t>
      </w:r>
      <w:r w:rsidR="00FC5F02" w:rsidRPr="00A749CD">
        <w:t>; and</w:t>
      </w:r>
    </w:p>
    <w:bookmarkEnd w:id="8"/>
    <w:p w14:paraId="5963797B" w14:textId="77777777" w:rsidR="00A749CD" w:rsidRPr="00A749CD" w:rsidRDefault="00A749CD" w:rsidP="00545AEE">
      <w:pPr>
        <w:tabs>
          <w:tab w:val="left" w:pos="1440"/>
          <w:tab w:val="left" w:pos="1800"/>
          <w:tab w:val="left" w:pos="2880"/>
          <w:tab w:val="left" w:pos="3600"/>
        </w:tabs>
      </w:pPr>
    </w:p>
    <w:p w14:paraId="055EA059" w14:textId="5CA38629" w:rsidR="00D100BD" w:rsidRDefault="00D100BD" w:rsidP="00545AEE">
      <w:pPr>
        <w:numPr>
          <w:ilvl w:val="6"/>
          <w:numId w:val="14"/>
        </w:numPr>
        <w:tabs>
          <w:tab w:val="left" w:pos="1440"/>
          <w:tab w:val="left" w:pos="1800"/>
          <w:tab w:val="left" w:pos="2880"/>
          <w:tab w:val="left" w:pos="3600"/>
        </w:tabs>
        <w:ind w:left="1440" w:hanging="720"/>
      </w:pPr>
      <w:r w:rsidRPr="00A749CD">
        <w:t>Examination requirements – documented proof of the following:</w:t>
      </w:r>
    </w:p>
    <w:p w14:paraId="085EB62E" w14:textId="77777777" w:rsidR="00BD080C" w:rsidRPr="00A749CD" w:rsidRDefault="00BD080C" w:rsidP="00545AEE">
      <w:pPr>
        <w:tabs>
          <w:tab w:val="left" w:pos="1440"/>
          <w:tab w:val="left" w:pos="1800"/>
          <w:tab w:val="left" w:pos="2880"/>
          <w:tab w:val="left" w:pos="3600"/>
        </w:tabs>
        <w:ind w:left="1440"/>
      </w:pPr>
    </w:p>
    <w:p w14:paraId="1A3A27F0" w14:textId="6DDAE0CA" w:rsidR="009C796C" w:rsidRPr="00A749CD" w:rsidRDefault="009C796C" w:rsidP="00545AEE">
      <w:pPr>
        <w:numPr>
          <w:ilvl w:val="7"/>
          <w:numId w:val="14"/>
        </w:numPr>
        <w:ind w:left="2160" w:hanging="720"/>
        <w:rPr>
          <w:szCs w:val="20"/>
        </w:rPr>
      </w:pPr>
      <w:r w:rsidRPr="00A749CD">
        <w:rPr>
          <w:szCs w:val="20"/>
        </w:rPr>
        <w:t xml:space="preserve">A passing score on a knowledge exam administered by </w:t>
      </w:r>
      <w:r w:rsidR="003408B0" w:rsidRPr="00A749CD">
        <w:rPr>
          <w:szCs w:val="20"/>
        </w:rPr>
        <w:t>RID</w:t>
      </w:r>
      <w:r w:rsidR="00D41BEF" w:rsidRPr="00A749CD">
        <w:rPr>
          <w:szCs w:val="20"/>
        </w:rPr>
        <w:t xml:space="preserve">, or </w:t>
      </w:r>
      <w:r w:rsidR="00E42086" w:rsidRPr="00A749CD">
        <w:rPr>
          <w:szCs w:val="20"/>
        </w:rPr>
        <w:t>comparable</w:t>
      </w:r>
      <w:r w:rsidR="00D41BEF" w:rsidRPr="00A749CD">
        <w:rPr>
          <w:szCs w:val="20"/>
        </w:rPr>
        <w:t xml:space="preserve"> or successor organization approved by the Director</w:t>
      </w:r>
      <w:r w:rsidRPr="00A749CD">
        <w:rPr>
          <w:szCs w:val="20"/>
        </w:rPr>
        <w:t>.</w:t>
      </w:r>
    </w:p>
    <w:p w14:paraId="31B3258A" w14:textId="01BF4A39" w:rsidR="00F71A62" w:rsidRDefault="00F71A62" w:rsidP="00545AEE">
      <w:pPr>
        <w:tabs>
          <w:tab w:val="left" w:pos="720"/>
          <w:tab w:val="left" w:pos="1440"/>
          <w:tab w:val="left" w:pos="2160"/>
          <w:tab w:val="left" w:pos="2880"/>
        </w:tabs>
        <w:rPr>
          <w:caps/>
        </w:rPr>
      </w:pPr>
    </w:p>
    <w:p w14:paraId="627E8CA1" w14:textId="44413554" w:rsidR="00A56551" w:rsidRPr="008A231D" w:rsidRDefault="00A56551" w:rsidP="00545AEE">
      <w:pPr>
        <w:ind w:left="720" w:hanging="720"/>
        <w:rPr>
          <w:b/>
        </w:rPr>
      </w:pPr>
      <w:r>
        <w:rPr>
          <w:b/>
        </w:rPr>
        <w:t>4</w:t>
      </w:r>
      <w:r w:rsidRPr="00E16A8E">
        <w:rPr>
          <w:b/>
        </w:rPr>
        <w:t>.</w:t>
      </w:r>
      <w:r>
        <w:rPr>
          <w:b/>
        </w:rPr>
        <w:tab/>
        <w:t>Limitation on Conditional Interpreter and Conditional Deaf Interpreter Licensure</w:t>
      </w:r>
    </w:p>
    <w:p w14:paraId="53C3D4C4" w14:textId="77777777" w:rsidR="00A56551" w:rsidRDefault="00A56551" w:rsidP="00545AEE">
      <w:pPr>
        <w:tabs>
          <w:tab w:val="left" w:pos="720"/>
          <w:tab w:val="left" w:pos="1440"/>
          <w:tab w:val="left" w:pos="2160"/>
          <w:tab w:val="left" w:pos="2880"/>
        </w:tabs>
        <w:rPr>
          <w:caps/>
        </w:rPr>
      </w:pPr>
    </w:p>
    <w:p w14:paraId="4FE5BF10" w14:textId="77777777" w:rsidR="001D36F9" w:rsidRPr="00A749CD" w:rsidRDefault="001D36F9" w:rsidP="00545AEE">
      <w:pPr>
        <w:tabs>
          <w:tab w:val="left" w:pos="1440"/>
          <w:tab w:val="left" w:pos="2160"/>
          <w:tab w:val="left" w:pos="2880"/>
          <w:tab w:val="left" w:pos="3600"/>
        </w:tabs>
        <w:ind w:left="720"/>
      </w:pPr>
      <w:r w:rsidRPr="00A749CD">
        <w:t>A conditional license may be held no more than 4 years, except that a 5</w:t>
      </w:r>
      <w:r w:rsidRPr="00A749CD">
        <w:rPr>
          <w:vertAlign w:val="superscript"/>
        </w:rPr>
        <w:t>th</w:t>
      </w:r>
      <w:r w:rsidRPr="00A749CD">
        <w:t xml:space="preserve"> year may be granted upon demonstration of extreme hardship.</w:t>
      </w:r>
    </w:p>
    <w:p w14:paraId="59287A1D" w14:textId="77777777" w:rsidR="001D36F9" w:rsidRPr="00A749CD" w:rsidRDefault="001D36F9" w:rsidP="00545AEE">
      <w:pPr>
        <w:tabs>
          <w:tab w:val="left" w:pos="720"/>
          <w:tab w:val="left" w:pos="1440"/>
          <w:tab w:val="left" w:pos="2160"/>
          <w:tab w:val="left" w:pos="2880"/>
        </w:tabs>
        <w:rPr>
          <w:caps/>
        </w:rPr>
      </w:pPr>
    </w:p>
    <w:p w14:paraId="55EDDC22" w14:textId="53F59794" w:rsidR="00C62934" w:rsidRPr="00A749CD" w:rsidRDefault="00A56551" w:rsidP="00545AEE">
      <w:pPr>
        <w:rPr>
          <w:b/>
        </w:rPr>
      </w:pPr>
      <w:r>
        <w:rPr>
          <w:b/>
        </w:rPr>
        <w:t>5</w:t>
      </w:r>
      <w:r w:rsidR="00C62934" w:rsidRPr="00A749CD">
        <w:rPr>
          <w:b/>
        </w:rPr>
        <w:t>.</w:t>
      </w:r>
      <w:r w:rsidR="00C62934" w:rsidRPr="00A749CD">
        <w:rPr>
          <w:b/>
        </w:rPr>
        <w:tab/>
        <w:t>Qualifications for Licensure by Endorsement</w:t>
      </w:r>
    </w:p>
    <w:p w14:paraId="2122EF93" w14:textId="77777777" w:rsidR="00C62934" w:rsidRPr="00A749CD" w:rsidRDefault="00C62934" w:rsidP="00545A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</w:p>
    <w:p w14:paraId="2F94F7F0" w14:textId="6C8443FB" w:rsidR="008C27B1" w:rsidRPr="00A749CD" w:rsidRDefault="008C27B1" w:rsidP="00545AEE">
      <w:pPr>
        <w:ind w:left="720"/>
      </w:pPr>
      <w:r w:rsidRPr="00A749CD">
        <w:t>An applicant seeking licensure</w:t>
      </w:r>
      <w:r w:rsidR="00272E20" w:rsidRPr="00A749CD">
        <w:t xml:space="preserve"> </w:t>
      </w:r>
      <w:r w:rsidR="003977F9" w:rsidRPr="00A749CD">
        <w:t xml:space="preserve">by endorsement </w:t>
      </w:r>
      <w:r w:rsidRPr="00A749CD">
        <w:t>to practice</w:t>
      </w:r>
      <w:r w:rsidR="00C90C0C" w:rsidRPr="00A749CD">
        <w:t xml:space="preserve"> </w:t>
      </w:r>
      <w:r w:rsidR="00104875" w:rsidRPr="00A749CD">
        <w:t xml:space="preserve">must submit </w:t>
      </w:r>
      <w:r w:rsidRPr="00A749CD">
        <w:t xml:space="preserve">an application </w:t>
      </w:r>
      <w:r w:rsidR="00272E20" w:rsidRPr="00A749CD">
        <w:t xml:space="preserve">with </w:t>
      </w:r>
      <w:r w:rsidRPr="00A749CD">
        <w:t xml:space="preserve">the fee required by Chapter 10 of the rules of the Department of Professional and Financial Regulation, Office of Professional and Occupational Regulation, entitled "Establishment of License Fees" </w:t>
      </w:r>
      <w:r w:rsidR="00826144" w:rsidRPr="00A749CD">
        <w:t>a</w:t>
      </w:r>
      <w:r w:rsidR="00272E20" w:rsidRPr="00A749CD">
        <w:t xml:space="preserve">nd any other materials required by the Director.  </w:t>
      </w:r>
    </w:p>
    <w:p w14:paraId="072C611A" w14:textId="2599F626" w:rsidR="00416B99" w:rsidRDefault="00416B99" w:rsidP="00545AEE">
      <w:pPr>
        <w:ind w:left="720"/>
        <w:rPr>
          <w:b/>
        </w:rPr>
      </w:pPr>
    </w:p>
    <w:p w14:paraId="1E84D6FD" w14:textId="168235C8" w:rsidR="00E82DFB" w:rsidRPr="001D36F9" w:rsidRDefault="00E82DFB" w:rsidP="00545AEE">
      <w:pPr>
        <w:ind w:left="720"/>
        <w:rPr>
          <w:bCs/>
        </w:rPr>
      </w:pPr>
      <w:r>
        <w:rPr>
          <w:bCs/>
        </w:rPr>
        <w:t>An applicant seekin</w:t>
      </w:r>
      <w:r w:rsidR="00231841">
        <w:rPr>
          <w:bCs/>
        </w:rPr>
        <w:t>g</w:t>
      </w:r>
      <w:r>
        <w:rPr>
          <w:bCs/>
        </w:rPr>
        <w:t xml:space="preserve"> licensure for endorsement </w:t>
      </w:r>
      <w:r w:rsidR="00A56551">
        <w:rPr>
          <w:bCs/>
        </w:rPr>
        <w:t>must meet the following qualifications:</w:t>
      </w:r>
    </w:p>
    <w:p w14:paraId="2D8CB5C4" w14:textId="0A25F4A7" w:rsidR="00416B99" w:rsidRPr="00A749CD" w:rsidRDefault="00416B99" w:rsidP="00545AEE">
      <w:pPr>
        <w:ind w:left="720"/>
        <w:rPr>
          <w:b/>
        </w:rPr>
      </w:pPr>
    </w:p>
    <w:p w14:paraId="47E9A519" w14:textId="3AD42EDA" w:rsidR="00BB3E23" w:rsidRDefault="00CC13C0" w:rsidP="00545AEE">
      <w:pPr>
        <w:numPr>
          <w:ilvl w:val="0"/>
          <w:numId w:val="28"/>
        </w:num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</w:rPr>
      </w:pPr>
      <w:r w:rsidRPr="00A749CD">
        <w:rPr>
          <w:bCs/>
        </w:rPr>
        <w:t>Good standing</w:t>
      </w:r>
      <w:r w:rsidR="00BF6103" w:rsidRPr="00A749CD">
        <w:rPr>
          <w:bCs/>
        </w:rPr>
        <w:t xml:space="preserve"> – documented proof of the following:</w:t>
      </w:r>
    </w:p>
    <w:p w14:paraId="79163A35" w14:textId="77777777" w:rsidR="00BD080C" w:rsidRPr="00A749CD" w:rsidRDefault="00BD080C" w:rsidP="00545AEE">
      <w:pPr>
        <w:tabs>
          <w:tab w:val="left" w:pos="1440"/>
          <w:tab w:val="left" w:pos="2160"/>
          <w:tab w:val="left" w:pos="2880"/>
          <w:tab w:val="left" w:pos="3600"/>
        </w:tabs>
        <w:ind w:left="1440"/>
        <w:rPr>
          <w:bCs/>
        </w:rPr>
      </w:pPr>
    </w:p>
    <w:p w14:paraId="43C69811" w14:textId="3A6E086A" w:rsidR="00256476" w:rsidRPr="00A749CD" w:rsidRDefault="00A76830" w:rsidP="00545AEE">
      <w:pPr>
        <w:numPr>
          <w:ilvl w:val="2"/>
          <w:numId w:val="28"/>
        </w:numPr>
        <w:ind w:hanging="720"/>
        <w:rPr>
          <w:bCs/>
        </w:rPr>
      </w:pPr>
      <w:r>
        <w:t>P</w:t>
      </w:r>
      <w:r w:rsidR="003B57BF">
        <w:t>roof</w:t>
      </w:r>
      <w:r w:rsidR="004C53D8" w:rsidRPr="00A749CD">
        <w:rPr>
          <w:bCs/>
        </w:rPr>
        <w:t xml:space="preserve"> </w:t>
      </w:r>
      <w:r w:rsidR="00231841">
        <w:rPr>
          <w:bCs/>
        </w:rPr>
        <w:t xml:space="preserve">of licensure </w:t>
      </w:r>
      <w:r w:rsidR="004C53D8" w:rsidRPr="00A749CD">
        <w:rPr>
          <w:bCs/>
        </w:rPr>
        <w:t xml:space="preserve">in good standing </w:t>
      </w:r>
      <w:r w:rsidR="003B57BF">
        <w:rPr>
          <w:bCs/>
        </w:rPr>
        <w:t xml:space="preserve">, in all jurisdictions </w:t>
      </w:r>
      <w:r w:rsidR="004C53D8" w:rsidRPr="00A749CD">
        <w:rPr>
          <w:bCs/>
        </w:rPr>
        <w:t>in which the applicant holds or has held a license to practice</w:t>
      </w:r>
      <w:r w:rsidR="009B7955" w:rsidRPr="00A749CD">
        <w:rPr>
          <w:bCs/>
        </w:rPr>
        <w:t>;</w:t>
      </w:r>
      <w:r w:rsidR="004C53D8" w:rsidRPr="00A749CD">
        <w:rPr>
          <w:bCs/>
        </w:rPr>
        <w:t xml:space="preserve"> </w:t>
      </w:r>
    </w:p>
    <w:p w14:paraId="273012B9" w14:textId="77777777" w:rsidR="00801F5F" w:rsidRPr="00A749CD" w:rsidRDefault="00801F5F" w:rsidP="00545AEE">
      <w:pPr>
        <w:tabs>
          <w:tab w:val="left" w:pos="1440"/>
          <w:tab w:val="left" w:pos="2160"/>
          <w:tab w:val="left" w:pos="2880"/>
          <w:tab w:val="left" w:pos="3600"/>
        </w:tabs>
        <w:ind w:left="1440"/>
        <w:rPr>
          <w:bCs/>
        </w:rPr>
      </w:pPr>
    </w:p>
    <w:p w14:paraId="535F0B2B" w14:textId="1675530B" w:rsidR="009B7955" w:rsidRDefault="00AB7741" w:rsidP="00545AEE">
      <w:pPr>
        <w:numPr>
          <w:ilvl w:val="0"/>
          <w:numId w:val="28"/>
        </w:numPr>
        <w:tabs>
          <w:tab w:val="left" w:pos="1440"/>
          <w:tab w:val="left" w:pos="1800"/>
          <w:tab w:val="left" w:pos="2880"/>
          <w:tab w:val="left" w:pos="3600"/>
        </w:tabs>
        <w:ind w:left="1440" w:hanging="720"/>
      </w:pPr>
      <w:r w:rsidRPr="00A749CD">
        <w:t>Substantially equivalent license</w:t>
      </w:r>
      <w:r w:rsidR="00B469E8" w:rsidRPr="00A749CD">
        <w:t xml:space="preserve"> </w:t>
      </w:r>
      <w:r w:rsidR="00B5751D" w:rsidRPr="00A749CD">
        <w:t>–</w:t>
      </w:r>
      <w:r w:rsidR="00B469E8" w:rsidRPr="00A749CD">
        <w:t xml:space="preserve"> </w:t>
      </w:r>
      <w:r w:rsidR="00B5751D" w:rsidRPr="00A749CD">
        <w:t>document</w:t>
      </w:r>
      <w:r w:rsidR="006C5C19" w:rsidRPr="00A749CD">
        <w:t>ed proo</w:t>
      </w:r>
      <w:r w:rsidR="009B7955" w:rsidRPr="00A749CD">
        <w:t xml:space="preserve">f </w:t>
      </w:r>
      <w:r w:rsidR="00F15469">
        <w:t xml:space="preserve">of </w:t>
      </w:r>
      <w:r w:rsidR="009B7955" w:rsidRPr="00A749CD">
        <w:t>the following:</w:t>
      </w:r>
    </w:p>
    <w:p w14:paraId="2DFF869E" w14:textId="77777777" w:rsidR="00BD080C" w:rsidRPr="00A749CD" w:rsidRDefault="00BD080C" w:rsidP="00545AEE">
      <w:pPr>
        <w:tabs>
          <w:tab w:val="left" w:pos="1440"/>
          <w:tab w:val="left" w:pos="1800"/>
          <w:tab w:val="left" w:pos="2880"/>
          <w:tab w:val="left" w:pos="3600"/>
        </w:tabs>
        <w:ind w:left="1440"/>
      </w:pPr>
    </w:p>
    <w:p w14:paraId="5B0B6236" w14:textId="7FE349B2" w:rsidR="00D0603B" w:rsidRPr="00A749CD" w:rsidRDefault="00814EE2" w:rsidP="00545AEE">
      <w:pPr>
        <w:tabs>
          <w:tab w:val="left" w:pos="2160"/>
          <w:tab w:val="left" w:pos="3600"/>
        </w:tabs>
        <w:ind w:left="2160" w:hanging="720"/>
      </w:pPr>
      <w:r>
        <w:t>1.</w:t>
      </w:r>
      <w:r>
        <w:tab/>
      </w:r>
      <w:r w:rsidR="00F660B9" w:rsidRPr="00A749CD">
        <w:t xml:space="preserve">A license to practice </w:t>
      </w:r>
      <w:r w:rsidR="00F660B9" w:rsidRPr="00A749CD">
        <w:rPr>
          <w:bCs/>
        </w:rPr>
        <w:t>as a</w:t>
      </w:r>
      <w:r w:rsidR="00D73F96">
        <w:rPr>
          <w:bCs/>
        </w:rPr>
        <w:t>n interpreter</w:t>
      </w:r>
      <w:r w:rsidR="00F660B9" w:rsidRPr="00A749CD">
        <w:rPr>
          <w:bCs/>
        </w:rPr>
        <w:t xml:space="preserve"> </w:t>
      </w:r>
      <w:r w:rsidR="00D0603B" w:rsidRPr="00A749CD">
        <w:t>is</w:t>
      </w:r>
      <w:r w:rsidR="001347C7" w:rsidRPr="00A749CD">
        <w:t>sued in</w:t>
      </w:r>
      <w:r w:rsidR="00DA639C" w:rsidRPr="00A749CD">
        <w:t xml:space="preserve"> another </w:t>
      </w:r>
      <w:r w:rsidR="00D73F96">
        <w:t>jurisdiction</w:t>
      </w:r>
      <w:r w:rsidR="003B57BF">
        <w:t xml:space="preserve"> that</w:t>
      </w:r>
      <w:r w:rsidR="00607F73" w:rsidRPr="00A749CD">
        <w:t xml:space="preserve"> maintains substantially equivalent licensure requirements as those set forth in this chapte</w:t>
      </w:r>
      <w:r w:rsidR="00D0603B" w:rsidRPr="00A749CD">
        <w:t>r; and</w:t>
      </w:r>
    </w:p>
    <w:p w14:paraId="0ED278CB" w14:textId="77777777" w:rsidR="00D0603B" w:rsidRPr="00A749CD" w:rsidRDefault="00D0603B" w:rsidP="00545AEE">
      <w:pPr>
        <w:tabs>
          <w:tab w:val="left" w:pos="1800"/>
          <w:tab w:val="left" w:pos="1890"/>
          <w:tab w:val="left" w:pos="2880"/>
          <w:tab w:val="left" w:pos="3600"/>
        </w:tabs>
      </w:pPr>
    </w:p>
    <w:p w14:paraId="0D410C0F" w14:textId="2C3DB810" w:rsidR="00D0603B" w:rsidRDefault="00B469E8" w:rsidP="00545AEE">
      <w:pPr>
        <w:numPr>
          <w:ilvl w:val="0"/>
          <w:numId w:val="28"/>
        </w:numPr>
        <w:tabs>
          <w:tab w:val="left" w:pos="1440"/>
          <w:tab w:val="left" w:pos="1800"/>
          <w:tab w:val="left" w:pos="2880"/>
          <w:tab w:val="left" w:pos="3600"/>
        </w:tabs>
        <w:ind w:left="1440" w:hanging="720"/>
      </w:pPr>
      <w:r w:rsidRPr="00A749CD">
        <w:t>Governing statutes and rules – document</w:t>
      </w:r>
      <w:r w:rsidR="006C5C19" w:rsidRPr="00A749CD">
        <w:t>ed proof of the</w:t>
      </w:r>
      <w:r w:rsidR="00D0603B" w:rsidRPr="00A749CD">
        <w:t xml:space="preserve"> following:</w:t>
      </w:r>
    </w:p>
    <w:p w14:paraId="56CB0FDC" w14:textId="77777777" w:rsidR="00814EE2" w:rsidRPr="00A749CD" w:rsidRDefault="00814EE2" w:rsidP="00545AEE">
      <w:pPr>
        <w:tabs>
          <w:tab w:val="left" w:pos="1440"/>
          <w:tab w:val="left" w:pos="1800"/>
          <w:tab w:val="left" w:pos="2880"/>
          <w:tab w:val="left" w:pos="3600"/>
        </w:tabs>
        <w:ind w:left="1440"/>
      </w:pPr>
    </w:p>
    <w:p w14:paraId="6824CCD8" w14:textId="045C83C4" w:rsidR="00D0603B" w:rsidRPr="00A749CD" w:rsidRDefault="00814EE2" w:rsidP="00545AEE">
      <w:pPr>
        <w:tabs>
          <w:tab w:val="left" w:pos="2880"/>
          <w:tab w:val="left" w:pos="3600"/>
        </w:tabs>
        <w:ind w:left="2160" w:hanging="720"/>
      </w:pPr>
      <w:r>
        <w:t>1.</w:t>
      </w:r>
      <w:r>
        <w:tab/>
      </w:r>
      <w:r w:rsidR="00D0603B" w:rsidRPr="00A749CD">
        <w:t xml:space="preserve">A copy of the </w:t>
      </w:r>
      <w:r w:rsidR="00D73F96">
        <w:t xml:space="preserve">current </w:t>
      </w:r>
      <w:r w:rsidR="00D0603B" w:rsidRPr="00A749CD">
        <w:t xml:space="preserve">statutes and rules governing eligibility for licensure to practice </w:t>
      </w:r>
      <w:r w:rsidR="00D73F96">
        <w:t xml:space="preserve">as an interpreter </w:t>
      </w:r>
      <w:r w:rsidR="0049065E" w:rsidRPr="00A749CD">
        <w:t xml:space="preserve">in </w:t>
      </w:r>
      <w:r w:rsidR="00D73F96">
        <w:t>each jurisdiction</w:t>
      </w:r>
      <w:r w:rsidR="003E7098">
        <w:t xml:space="preserve"> in which the applicant holds a license to practice.</w:t>
      </w:r>
    </w:p>
    <w:p w14:paraId="432A4A8A" w14:textId="77777777" w:rsidR="00E314EB" w:rsidRDefault="00E314EB" w:rsidP="00545AEE">
      <w:pPr>
        <w:pStyle w:val="RuleDefin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</w:rPr>
      </w:pPr>
    </w:p>
    <w:p w14:paraId="3EFB9401" w14:textId="77777777" w:rsidR="00E314EB" w:rsidRPr="009C796C" w:rsidRDefault="00E314EB" w:rsidP="00545AE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u w:val="single"/>
        </w:rPr>
      </w:pPr>
    </w:p>
    <w:p w14:paraId="2F326D61" w14:textId="6A67FE8A" w:rsidR="00545AEE" w:rsidRDefault="00545AEE" w:rsidP="00545AEE">
      <w:pPr>
        <w:rPr>
          <w:caps/>
        </w:rPr>
      </w:pPr>
      <w:r>
        <w:rPr>
          <w:caps/>
        </w:rPr>
        <w:br w:type="page"/>
      </w:r>
    </w:p>
    <w:p w14:paraId="329CD5C4" w14:textId="77777777" w:rsidR="00814EE2" w:rsidRDefault="00814EE2" w:rsidP="00545AEE">
      <w:pPr>
        <w:rPr>
          <w:caps/>
        </w:rPr>
      </w:pPr>
    </w:p>
    <w:p w14:paraId="49471E31" w14:textId="0BED71C6" w:rsidR="00814EE2" w:rsidRDefault="009C796C" w:rsidP="00545AEE">
      <w:pPr>
        <w:tabs>
          <w:tab w:val="left" w:pos="720"/>
          <w:tab w:val="left" w:pos="1440"/>
          <w:tab w:val="left" w:pos="2160"/>
          <w:tab w:val="left" w:pos="2880"/>
        </w:tabs>
        <w:rPr>
          <w:caps/>
        </w:rPr>
      </w:pPr>
      <w:r w:rsidRPr="009C796C">
        <w:rPr>
          <w:caps/>
        </w:rPr>
        <w:t xml:space="preserve">STATUTORY AUTHORITY: </w:t>
      </w:r>
    </w:p>
    <w:p w14:paraId="72AB1A56" w14:textId="5E44AEA9" w:rsidR="009C796C" w:rsidRPr="009C796C" w:rsidRDefault="00814EE2" w:rsidP="00545AEE">
      <w:pPr>
        <w:tabs>
          <w:tab w:val="left" w:pos="720"/>
          <w:tab w:val="left" w:pos="1440"/>
          <w:tab w:val="left" w:pos="2160"/>
          <w:tab w:val="left" w:pos="2880"/>
        </w:tabs>
        <w:rPr>
          <w:caps/>
        </w:rPr>
      </w:pPr>
      <w:r>
        <w:rPr>
          <w:caps/>
        </w:rPr>
        <w:tab/>
      </w:r>
      <w:r w:rsidR="009C796C" w:rsidRPr="009C796C">
        <w:rPr>
          <w:caps/>
        </w:rPr>
        <w:t>32 M.R.S. §§</w:t>
      </w:r>
      <w:r>
        <w:rPr>
          <w:caps/>
        </w:rPr>
        <w:t xml:space="preserve"> </w:t>
      </w:r>
      <w:r w:rsidR="009C796C" w:rsidRPr="009C796C">
        <w:rPr>
          <w:caps/>
        </w:rPr>
        <w:t>1522(1); 1524-B, 1524-C</w:t>
      </w:r>
      <w:r w:rsidR="009C796C">
        <w:rPr>
          <w:caps/>
        </w:rPr>
        <w:t xml:space="preserve">; </w:t>
      </w:r>
      <w:r w:rsidR="009C796C" w:rsidRPr="003F30BC">
        <w:rPr>
          <w:caps/>
        </w:rPr>
        <w:t>10 M.R.S. §8003</w:t>
      </w:r>
      <w:r w:rsidR="003F30BC">
        <w:rPr>
          <w:caps/>
        </w:rPr>
        <w:t>-H</w:t>
      </w:r>
    </w:p>
    <w:p w14:paraId="07BCE2EE" w14:textId="77777777" w:rsidR="00F42B84" w:rsidRDefault="00F42B84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</w:rPr>
      </w:pPr>
    </w:p>
    <w:p w14:paraId="745A8B57" w14:textId="77777777" w:rsidR="00F42B84" w:rsidRDefault="00F42B84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EFFECTIVE DATE:</w:t>
      </w:r>
    </w:p>
    <w:p w14:paraId="50A0825D" w14:textId="77777777" w:rsidR="006647AB" w:rsidRDefault="006647AB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  <w:caps w:val="0"/>
        </w:rPr>
      </w:pPr>
      <w:r>
        <w:rPr>
          <w:rFonts w:ascii="Times New Roman" w:hAnsi="Times New Roman" w:cs="Times New Roman"/>
        </w:rPr>
        <w:tab/>
      </w:r>
      <w:smartTag w:uri="urn:schemas-microsoft-com:office:smarttags" w:element="date">
        <w:smartTagPr>
          <w:attr w:name="Month" w:val="1"/>
          <w:attr w:name="Day" w:val="30"/>
          <w:attr w:name="Year" w:val="2002"/>
        </w:smartTagPr>
        <w:r>
          <w:rPr>
            <w:rFonts w:ascii="Times New Roman" w:hAnsi="Times New Roman" w:cs="Times New Roman"/>
            <w:caps w:val="0"/>
          </w:rPr>
          <w:t>January 30, 2002</w:t>
        </w:r>
      </w:smartTag>
    </w:p>
    <w:p w14:paraId="38B60A12" w14:textId="77777777" w:rsidR="00F65679" w:rsidRDefault="00F65679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  <w:caps w:val="0"/>
        </w:rPr>
      </w:pPr>
    </w:p>
    <w:p w14:paraId="3AAD17AD" w14:textId="77777777" w:rsidR="00F65679" w:rsidRDefault="00F65679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 w:val="0"/>
        </w:rPr>
        <w:t>REPEALED AND REPLACED:</w:t>
      </w:r>
    </w:p>
    <w:p w14:paraId="1D721819" w14:textId="002971E0" w:rsidR="006647AB" w:rsidRDefault="006647AB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  <w:caps w:val="0"/>
        </w:rPr>
      </w:pPr>
      <w:r>
        <w:rPr>
          <w:rFonts w:ascii="Times New Roman" w:hAnsi="Times New Roman" w:cs="Times New Roman"/>
        </w:rPr>
        <w:tab/>
      </w:r>
      <w:smartTag w:uri="urn:schemas-microsoft-com:office:smarttags" w:element="date">
        <w:smartTagPr>
          <w:attr w:name="Year" w:val="2009"/>
          <w:attr w:name="Day" w:val="9"/>
          <w:attr w:name="Month" w:val="5"/>
        </w:smartTagPr>
        <w:r>
          <w:rPr>
            <w:rFonts w:ascii="Times New Roman" w:hAnsi="Times New Roman" w:cs="Times New Roman"/>
            <w:caps w:val="0"/>
          </w:rPr>
          <w:t>May 9, 2009</w:t>
        </w:r>
      </w:smartTag>
      <w:r>
        <w:rPr>
          <w:rFonts w:ascii="Times New Roman" w:hAnsi="Times New Roman" w:cs="Times New Roman"/>
          <w:caps w:val="0"/>
        </w:rPr>
        <w:t xml:space="preserve"> – filing 2009-178</w:t>
      </w:r>
    </w:p>
    <w:p w14:paraId="51024184" w14:textId="1DAE38F8" w:rsidR="001B6303" w:rsidRDefault="001B6303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  <w:caps w:val="0"/>
        </w:rPr>
      </w:pPr>
      <w:r>
        <w:rPr>
          <w:rFonts w:ascii="Times New Roman" w:hAnsi="Times New Roman" w:cs="Times New Roman"/>
          <w:caps w:val="0"/>
        </w:rPr>
        <w:tab/>
      </w:r>
      <w:r>
        <w:rPr>
          <w:rFonts w:ascii="Times New Roman" w:hAnsi="Times New Roman" w:cs="Times New Roman"/>
          <w:caps w:val="0"/>
        </w:rPr>
        <w:t>September 20, 2022 – filing 2022-18</w:t>
      </w:r>
      <w:r>
        <w:rPr>
          <w:rFonts w:ascii="Times New Roman" w:hAnsi="Times New Roman" w:cs="Times New Roman"/>
          <w:caps w:val="0"/>
        </w:rPr>
        <w:t>3</w:t>
      </w:r>
    </w:p>
    <w:p w14:paraId="335DECB2" w14:textId="354E35EF" w:rsidR="00582FDD" w:rsidRDefault="00582FDD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</w:rPr>
      </w:pPr>
    </w:p>
    <w:p w14:paraId="3C2927A2" w14:textId="77777777" w:rsidR="00582FDD" w:rsidRDefault="00582FDD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</w:rPr>
        <w:sectPr w:rsidR="00582FDD" w:rsidSect="002538C3">
          <w:headerReference w:type="first" r:id="rId9"/>
          <w:pgSz w:w="12240" w:h="15840" w:code="1"/>
          <w:pgMar w:top="1440" w:right="1440" w:bottom="1440" w:left="1440" w:header="0" w:footer="0" w:gutter="0"/>
          <w:pgNumType w:start="2" w:chapStyle="2"/>
          <w:cols w:space="720"/>
          <w:titlePg/>
          <w:docGrid w:linePitch="326"/>
        </w:sectPr>
      </w:pPr>
    </w:p>
    <w:p w14:paraId="53A3F027" w14:textId="77777777" w:rsidR="00F42B84" w:rsidRPr="00335FD8" w:rsidRDefault="00F42B8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</w:rPr>
      </w:pPr>
      <w:r w:rsidRPr="00335FD8">
        <w:rPr>
          <w:rFonts w:ascii="Times New Roman" w:hAnsi="Times New Roman" w:cs="Times New Roman"/>
        </w:rPr>
        <w:lastRenderedPageBreak/>
        <w:t>02</w:t>
      </w:r>
      <w:r w:rsidRPr="00335FD8">
        <w:rPr>
          <w:rFonts w:ascii="Times New Roman" w:hAnsi="Times New Roman" w:cs="Times New Roman"/>
        </w:rPr>
        <w:tab/>
      </w:r>
      <w:r w:rsidRPr="00335FD8">
        <w:rPr>
          <w:rFonts w:ascii="Times New Roman" w:hAnsi="Times New Roman" w:cs="Times New Roman"/>
        </w:rPr>
        <w:tab/>
        <w:t>DEPARTMENT OF PROFESSIONAL AND FINANCIAL REGULATION</w:t>
      </w:r>
    </w:p>
    <w:p w14:paraId="5340F0FE" w14:textId="77777777" w:rsidR="00F42B84" w:rsidRPr="00335FD8" w:rsidRDefault="00F42B8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</w:rPr>
      </w:pPr>
    </w:p>
    <w:p w14:paraId="7D6A1E88" w14:textId="3C9B01C6" w:rsidR="00F42B84" w:rsidRPr="00335FD8" w:rsidRDefault="00F42B8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</w:rPr>
      </w:pPr>
      <w:r w:rsidRPr="00335FD8">
        <w:rPr>
          <w:rFonts w:ascii="Times New Roman" w:hAnsi="Times New Roman" w:cs="Times New Roman"/>
        </w:rPr>
        <w:t>041</w:t>
      </w:r>
      <w:r w:rsidRPr="00335FD8">
        <w:rPr>
          <w:rFonts w:ascii="Times New Roman" w:hAnsi="Times New Roman" w:cs="Times New Roman"/>
        </w:rPr>
        <w:tab/>
      </w:r>
      <w:r w:rsidRPr="00335FD8">
        <w:rPr>
          <w:rFonts w:ascii="Times New Roman" w:hAnsi="Times New Roman" w:cs="Times New Roman"/>
        </w:rPr>
        <w:tab/>
      </w:r>
      <w:r w:rsidR="00B60F5A" w:rsidRPr="00B60F5A">
        <w:rPr>
          <w:rFonts w:ascii="Times New Roman" w:hAnsi="Times New Roman" w:cs="Times New Roman"/>
        </w:rPr>
        <w:t>OFFICE OF PROFESSIONAL AND OCCUPATIONAL REGULATION</w:t>
      </w:r>
    </w:p>
    <w:p w14:paraId="6B223493" w14:textId="77777777" w:rsidR="00F42B84" w:rsidRPr="00335FD8" w:rsidRDefault="00F42B8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</w:rPr>
      </w:pPr>
    </w:p>
    <w:p w14:paraId="1A47DE45" w14:textId="0C61002F" w:rsidR="00F42B84" w:rsidRPr="00335FD8" w:rsidRDefault="00F42B8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Times New Roman" w:hAnsi="Times New Roman" w:cs="Times New Roman"/>
        </w:rPr>
      </w:pPr>
      <w:r w:rsidRPr="00335FD8">
        <w:rPr>
          <w:rFonts w:ascii="Times New Roman" w:hAnsi="Times New Roman" w:cs="Times New Roman"/>
        </w:rPr>
        <w:tab/>
      </w:r>
      <w:r w:rsidRPr="00335FD8">
        <w:rPr>
          <w:rFonts w:ascii="Times New Roman" w:hAnsi="Times New Roman" w:cs="Times New Roman"/>
        </w:rPr>
        <w:tab/>
        <w:t xml:space="preserve">AMERICAN SIGN LANGUAGE </w:t>
      </w:r>
      <w:r w:rsidR="002D1B41" w:rsidRPr="002D1B41">
        <w:t xml:space="preserve"> </w:t>
      </w:r>
      <w:r w:rsidR="002D1B41" w:rsidRPr="002D1B41">
        <w:rPr>
          <w:rFonts w:ascii="Times New Roman" w:hAnsi="Times New Roman" w:cs="Times New Roman"/>
        </w:rPr>
        <w:t>INTERPRETERS</w:t>
      </w:r>
    </w:p>
    <w:p w14:paraId="5226C213" w14:textId="77777777" w:rsidR="00F42B84" w:rsidRPr="00335FD8" w:rsidRDefault="00F42B8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</w:rPr>
      </w:pPr>
    </w:p>
    <w:p w14:paraId="33F037E8" w14:textId="58B30164" w:rsidR="00F42B84" w:rsidRPr="00335FD8" w:rsidRDefault="00F42B8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Times New Roman" w:hAnsi="Times New Roman" w:cs="Times New Roman"/>
        </w:rPr>
      </w:pPr>
      <w:r w:rsidRPr="00335FD8">
        <w:rPr>
          <w:rFonts w:ascii="Times New Roman" w:hAnsi="Times New Roman" w:cs="Times New Roman"/>
        </w:rPr>
        <w:t>C</w:t>
      </w:r>
      <w:r w:rsidRPr="00335FD8">
        <w:rPr>
          <w:rFonts w:ascii="Times New Roman" w:hAnsi="Times New Roman" w:cs="Times New Roman"/>
          <w:caps w:val="0"/>
        </w:rPr>
        <w:t>hapter</w:t>
      </w:r>
      <w:r w:rsidRPr="00335FD8">
        <w:rPr>
          <w:rFonts w:ascii="Times New Roman" w:hAnsi="Times New Roman" w:cs="Times New Roman"/>
        </w:rPr>
        <w:t xml:space="preserve"> 52:</w:t>
      </w:r>
      <w:r w:rsidRPr="00335FD8">
        <w:rPr>
          <w:rFonts w:ascii="Times New Roman" w:hAnsi="Times New Roman" w:cs="Times New Roman"/>
        </w:rPr>
        <w:tab/>
        <w:t>LICENSE RENEWAL</w:t>
      </w:r>
      <w:r w:rsidR="00B34059">
        <w:rPr>
          <w:rFonts w:ascii="Times New Roman" w:hAnsi="Times New Roman" w:cs="Times New Roman"/>
        </w:rPr>
        <w:t>, inactive licensure status</w:t>
      </w:r>
      <w:r w:rsidRPr="00335FD8">
        <w:rPr>
          <w:rFonts w:ascii="Times New Roman" w:hAnsi="Times New Roman" w:cs="Times New Roman"/>
        </w:rPr>
        <w:t xml:space="preserve"> AND CONTINUING EDUCATION</w:t>
      </w:r>
    </w:p>
    <w:p w14:paraId="219D936E" w14:textId="77777777" w:rsidR="00F42B84" w:rsidRDefault="00F42B84" w:rsidP="00545AEE">
      <w:pPr>
        <w:pStyle w:val="RuleHeading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  <w:b w:val="0"/>
        </w:rPr>
      </w:pPr>
    </w:p>
    <w:p w14:paraId="352D95C3" w14:textId="77777777" w:rsidR="00F42B84" w:rsidRDefault="00F42B8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  <w:b w:val="0"/>
        </w:rPr>
      </w:pPr>
    </w:p>
    <w:p w14:paraId="30D73986" w14:textId="77777777" w:rsidR="00F42B84" w:rsidRDefault="00F42B84" w:rsidP="00545AEE">
      <w:pPr>
        <w:pStyle w:val="RuleSummary"/>
        <w:tabs>
          <w:tab w:val="clear" w:pos="-720"/>
          <w:tab w:val="left" w:pos="720"/>
          <w:tab w:val="left" w:pos="1440"/>
          <w:tab w:val="left" w:pos="2160"/>
          <w:tab w:val="left" w:pos="2880"/>
        </w:tabs>
        <w:spacing w:after="0"/>
        <w:rPr>
          <w:rFonts w:ascii="Times New Roman" w:hAnsi="Times New Roman" w:cs="Times New Roman"/>
        </w:rPr>
      </w:pPr>
      <w:r w:rsidRPr="00335FD8">
        <w:rPr>
          <w:rFonts w:ascii="Times New Roman" w:hAnsi="Times New Roman" w:cs="Times New Roman"/>
          <w:b/>
        </w:rPr>
        <w:t>SUMMARY</w:t>
      </w:r>
      <w:r>
        <w:rPr>
          <w:rFonts w:ascii="Times New Roman" w:hAnsi="Times New Roman" w:cs="Times New Roman"/>
        </w:rPr>
        <w:t>: This chapter describes the license renewal process and sets forth continuing education requirements.</w:t>
      </w:r>
    </w:p>
    <w:p w14:paraId="4BC6A1CC" w14:textId="77777777" w:rsidR="00F42B84" w:rsidRDefault="00F42B84" w:rsidP="00545AEE">
      <w:pPr>
        <w:pStyle w:val="RuleSummary"/>
        <w:pBdr>
          <w:bottom w:val="single" w:sz="6" w:space="1" w:color="auto"/>
        </w:pBdr>
        <w:tabs>
          <w:tab w:val="clear" w:pos="-720"/>
          <w:tab w:val="left" w:pos="720"/>
          <w:tab w:val="left" w:pos="1440"/>
          <w:tab w:val="left" w:pos="2160"/>
          <w:tab w:val="left" w:pos="2880"/>
        </w:tabs>
        <w:spacing w:after="0"/>
        <w:rPr>
          <w:rFonts w:ascii="Times New Roman" w:hAnsi="Times New Roman" w:cs="Times New Roman"/>
        </w:rPr>
      </w:pPr>
    </w:p>
    <w:p w14:paraId="1E39D9F7" w14:textId="219FD31C" w:rsidR="00F42B84" w:rsidRDefault="00F42B84" w:rsidP="00545AEE">
      <w:pPr>
        <w:pStyle w:val="RuleSummary"/>
        <w:tabs>
          <w:tab w:val="clear" w:pos="-720"/>
          <w:tab w:val="left" w:pos="720"/>
          <w:tab w:val="left" w:pos="1440"/>
          <w:tab w:val="left" w:pos="2160"/>
          <w:tab w:val="left" w:pos="2880"/>
        </w:tabs>
        <w:spacing w:after="0"/>
        <w:rPr>
          <w:rFonts w:ascii="Times New Roman" w:hAnsi="Times New Roman" w:cs="Times New Roman"/>
        </w:rPr>
      </w:pPr>
    </w:p>
    <w:p w14:paraId="0B72AC45" w14:textId="77777777" w:rsidR="00814EE2" w:rsidRDefault="00814EE2" w:rsidP="00545AEE">
      <w:pPr>
        <w:pStyle w:val="RuleSummary"/>
        <w:tabs>
          <w:tab w:val="clear" w:pos="-720"/>
          <w:tab w:val="left" w:pos="720"/>
          <w:tab w:val="left" w:pos="1440"/>
          <w:tab w:val="left" w:pos="2160"/>
          <w:tab w:val="left" w:pos="2880"/>
        </w:tabs>
        <w:spacing w:after="0"/>
        <w:rPr>
          <w:rFonts w:ascii="Times New Roman" w:hAnsi="Times New Roman" w:cs="Times New Roman"/>
        </w:rPr>
      </w:pPr>
    </w:p>
    <w:p w14:paraId="2C6B9DD1" w14:textId="45C18DAE" w:rsidR="00F42B84" w:rsidRDefault="008857E6" w:rsidP="00545AEE">
      <w:pPr>
        <w:pStyle w:val="SOSsec"/>
        <w:numPr>
          <w:ilvl w:val="1"/>
          <w:numId w:val="8"/>
        </w:numPr>
        <w:spacing w:after="0"/>
        <w:rPr>
          <w:b/>
        </w:rPr>
      </w:pPr>
      <w:r>
        <w:rPr>
          <w:b/>
        </w:rPr>
        <w:t>General</w:t>
      </w:r>
      <w:r w:rsidR="007521F9">
        <w:rPr>
          <w:b/>
        </w:rPr>
        <w:t xml:space="preserve"> Requirements for Renewal and Reinstatement of Licensure</w:t>
      </w:r>
    </w:p>
    <w:p w14:paraId="2D651F02" w14:textId="77777777" w:rsidR="00545AEE" w:rsidRPr="00545AEE" w:rsidRDefault="00545AEE" w:rsidP="00545AEE">
      <w:pPr>
        <w:pStyle w:val="SOSsubsec"/>
        <w:numPr>
          <w:ilvl w:val="0"/>
          <w:numId w:val="0"/>
        </w:numPr>
        <w:spacing w:after="0"/>
        <w:ind w:left="1886"/>
      </w:pPr>
    </w:p>
    <w:p w14:paraId="1FEF0B10" w14:textId="403B29D6" w:rsidR="00A72A4B" w:rsidRDefault="007521F9" w:rsidP="00545AEE">
      <w:pPr>
        <w:pStyle w:val="SOSsectext"/>
        <w:numPr>
          <w:ilvl w:val="0"/>
          <w:numId w:val="16"/>
        </w:numPr>
        <w:spacing w:after="0"/>
        <w:ind w:left="1440" w:hanging="720"/>
      </w:pPr>
      <w:bookmarkStart w:id="9" w:name="_Hlk97650837"/>
      <w:r w:rsidRPr="00BF3364">
        <w:rPr>
          <w:b/>
        </w:rPr>
        <w:t>Renewal Requirements</w:t>
      </w:r>
      <w:r w:rsidRPr="00D9182A">
        <w:rPr>
          <w:bCs/>
        </w:rPr>
        <w:t xml:space="preserve">. </w:t>
      </w:r>
      <w:r w:rsidR="00F7026F" w:rsidRPr="00D9182A">
        <w:rPr>
          <w:bCs/>
        </w:rPr>
        <w:t>On or before the date of licensure expiratio</w:t>
      </w:r>
      <w:r w:rsidR="00F7026F" w:rsidRPr="00D9182A">
        <w:t xml:space="preserve">n, an applicant seeking renewal of licensure must submit an application </w:t>
      </w:r>
      <w:r w:rsidR="00A708B6" w:rsidRPr="00D9182A">
        <w:t xml:space="preserve">with </w:t>
      </w:r>
      <w:r w:rsidR="00F7026F" w:rsidRPr="00D9182A">
        <w:t>the</w:t>
      </w:r>
      <w:r w:rsidR="00A72A4B" w:rsidRPr="00D9182A">
        <w:t xml:space="preserve"> fee required by Chapter 10 of the rules of the Department of Professional and Financial Regulation, Office of Professional and Occupational Regulation, entitled "Establishment of License Fees"</w:t>
      </w:r>
      <w:r w:rsidR="00A708B6" w:rsidRPr="00D9182A">
        <w:t xml:space="preserve"> and meet the </w:t>
      </w:r>
      <w:r w:rsidR="007C5996" w:rsidRPr="00D9182A">
        <w:t>continuing education requirements of this chapter.</w:t>
      </w:r>
    </w:p>
    <w:p w14:paraId="38C0CC89" w14:textId="77777777" w:rsidR="00545AEE" w:rsidRPr="00545AEE" w:rsidRDefault="00545AEE" w:rsidP="00545AEE">
      <w:pPr>
        <w:pStyle w:val="SOSsec"/>
        <w:numPr>
          <w:ilvl w:val="0"/>
          <w:numId w:val="0"/>
        </w:numPr>
        <w:spacing w:after="0"/>
        <w:ind w:left="720"/>
      </w:pPr>
    </w:p>
    <w:bookmarkEnd w:id="9"/>
    <w:p w14:paraId="22E5F57E" w14:textId="62E69AC2" w:rsidR="003153AF" w:rsidRDefault="007521F9" w:rsidP="00545AEE">
      <w:pPr>
        <w:pStyle w:val="SOSsec"/>
        <w:numPr>
          <w:ilvl w:val="0"/>
          <w:numId w:val="16"/>
        </w:numPr>
        <w:spacing w:after="0"/>
        <w:ind w:left="1350" w:hanging="630"/>
      </w:pPr>
      <w:r w:rsidRPr="00BF3364">
        <w:rPr>
          <w:b/>
          <w:bCs/>
        </w:rPr>
        <w:t>Late Renewal</w:t>
      </w:r>
      <w:r w:rsidR="008857E6" w:rsidRPr="00D9182A">
        <w:t xml:space="preserve">. </w:t>
      </w:r>
      <w:r w:rsidR="00F7026F" w:rsidRPr="00D9182A">
        <w:t xml:space="preserve">An applicant who seeks to renew a license within 90 days </w:t>
      </w:r>
      <w:r w:rsidR="00F35FCA">
        <w:t>after</w:t>
      </w:r>
      <w:r w:rsidR="00F7026F" w:rsidRPr="00D9182A">
        <w:t xml:space="preserve"> the date of licensure expiration must submit an application</w:t>
      </w:r>
      <w:r w:rsidR="003153AF" w:rsidRPr="00D9182A">
        <w:t xml:space="preserve"> with the fee</w:t>
      </w:r>
      <w:r w:rsidR="00EC274D" w:rsidRPr="00D9182A">
        <w:t>s</w:t>
      </w:r>
      <w:r w:rsidR="003153AF" w:rsidRPr="00D9182A">
        <w:t xml:space="preserve"> required by Chapter 10 of the rules of the Department of Professional and Financial Regulation, Office of Professional and Occupational Regulation, entitled "Establishment of License Fees" </w:t>
      </w:r>
      <w:r w:rsidR="00EC274D" w:rsidRPr="00D9182A">
        <w:t>and Chapter 11 of the rules of the Department of Professional and Financial Regulation, Office of Professional and Occupational Regulation, entitled “</w:t>
      </w:r>
      <w:r w:rsidR="00B30E4A" w:rsidRPr="00D9182A">
        <w:t>Late Renewa</w:t>
      </w:r>
      <w:r w:rsidR="00DB4D59" w:rsidRPr="00D9182A">
        <w:t>l</w:t>
      </w:r>
      <w:r w:rsidR="00B30E4A" w:rsidRPr="00D9182A">
        <w:t xml:space="preserve">s” </w:t>
      </w:r>
      <w:r w:rsidR="003153AF" w:rsidRPr="00D9182A">
        <w:t>and meet the contin</w:t>
      </w:r>
      <w:r w:rsidR="00626DBF" w:rsidRPr="00D9182A">
        <w:t>uing education requirements of this chapter.</w:t>
      </w:r>
    </w:p>
    <w:p w14:paraId="43CBF8EA" w14:textId="77777777" w:rsidR="00545AEE" w:rsidRPr="00545AEE" w:rsidRDefault="00545AEE" w:rsidP="00545AEE">
      <w:pPr>
        <w:pStyle w:val="SOSsubsec"/>
        <w:numPr>
          <w:ilvl w:val="0"/>
          <w:numId w:val="0"/>
        </w:numPr>
        <w:spacing w:after="0"/>
        <w:ind w:left="1886"/>
      </w:pPr>
    </w:p>
    <w:p w14:paraId="4C8D0049" w14:textId="67AA016B" w:rsidR="008857E6" w:rsidRDefault="008857E6" w:rsidP="00545AEE">
      <w:pPr>
        <w:pStyle w:val="SOSsubsec"/>
        <w:numPr>
          <w:ilvl w:val="0"/>
          <w:numId w:val="16"/>
        </w:numPr>
        <w:spacing w:after="0"/>
        <w:ind w:left="1350" w:hanging="630"/>
      </w:pPr>
      <w:r w:rsidRPr="00BF3364">
        <w:rPr>
          <w:b/>
          <w:bCs/>
        </w:rPr>
        <w:t>Reinstatement</w:t>
      </w:r>
      <w:r w:rsidRPr="00D9182A">
        <w:t xml:space="preserve">. An applicant who seeks to renew a license more than 90 days after the license expiration date is subject to all requirements governing </w:t>
      </w:r>
      <w:r w:rsidR="00771D91" w:rsidRPr="00D9182A">
        <w:t>initial</w:t>
      </w:r>
      <w:r w:rsidRPr="00D9182A">
        <w:t xml:space="preserve"> applicants as outlined in </w:t>
      </w:r>
      <w:r w:rsidR="007A5EF9" w:rsidRPr="00D9182A">
        <w:t xml:space="preserve">Rules </w:t>
      </w:r>
      <w:r w:rsidRPr="00D9182A">
        <w:t>Chapter 51.</w:t>
      </w:r>
    </w:p>
    <w:p w14:paraId="00056315" w14:textId="77777777" w:rsidR="00545AEE" w:rsidRPr="00545AEE" w:rsidRDefault="00545AEE" w:rsidP="00545AEE">
      <w:pPr>
        <w:pStyle w:val="SOSsubsectext"/>
        <w:spacing w:after="0"/>
      </w:pPr>
    </w:p>
    <w:p w14:paraId="5850CCC1" w14:textId="6E237A1B" w:rsidR="00381AC3" w:rsidRDefault="00381AC3" w:rsidP="00545AEE">
      <w:pPr>
        <w:pStyle w:val="SOSsec"/>
        <w:numPr>
          <w:ilvl w:val="1"/>
          <w:numId w:val="8"/>
        </w:numPr>
        <w:spacing w:after="0"/>
        <w:rPr>
          <w:b/>
        </w:rPr>
      </w:pPr>
      <w:r>
        <w:rPr>
          <w:b/>
        </w:rPr>
        <w:t>Specific Requirements for Renewal of Conditional Interpreter and Conditional Deaf Interpreter Licensure</w:t>
      </w:r>
    </w:p>
    <w:p w14:paraId="62105F6F" w14:textId="77777777" w:rsidR="00545AEE" w:rsidRPr="00545AEE" w:rsidRDefault="00545AEE" w:rsidP="00545AEE">
      <w:pPr>
        <w:pStyle w:val="SOSsubsec"/>
        <w:numPr>
          <w:ilvl w:val="0"/>
          <w:numId w:val="0"/>
        </w:numPr>
        <w:spacing w:after="0"/>
        <w:ind w:left="1886"/>
      </w:pPr>
    </w:p>
    <w:p w14:paraId="2ECBF8F5" w14:textId="19AB5384" w:rsidR="00381AC3" w:rsidRPr="00D9182A" w:rsidRDefault="00123A8F" w:rsidP="00545AEE">
      <w:pPr>
        <w:pStyle w:val="SOSsectext"/>
        <w:numPr>
          <w:ilvl w:val="0"/>
          <w:numId w:val="20"/>
        </w:numPr>
        <w:spacing w:after="0"/>
        <w:ind w:left="1440" w:hanging="720"/>
      </w:pPr>
      <w:r w:rsidRPr="00D9182A">
        <w:t>A</w:t>
      </w:r>
      <w:r w:rsidR="00381AC3" w:rsidRPr="00D9182A">
        <w:t xml:space="preserve">n applicant who seeks to renew a conditional license beyond a four year licensure term is ineligible to renew.  </w:t>
      </w:r>
      <w:r w:rsidRPr="00D9182A">
        <w:t>However, an</w:t>
      </w:r>
      <w:r w:rsidR="00381AC3" w:rsidRPr="00D9182A">
        <w:t xml:space="preserve"> applicant may request to renew for a fifth year but must demonstrate extreme hardship as defined in Rules Chapter 1, §8</w:t>
      </w:r>
      <w:r w:rsidRPr="00D9182A">
        <w:t xml:space="preserve"> and must meet the general requirements</w:t>
      </w:r>
      <w:r w:rsidR="007A5EF9" w:rsidRPr="00D9182A">
        <w:t xml:space="preserve"> for renewal as</w:t>
      </w:r>
      <w:r w:rsidRPr="00D9182A">
        <w:t xml:space="preserve"> identified in Section 1</w:t>
      </w:r>
      <w:r w:rsidR="007A5EF9" w:rsidRPr="00D9182A">
        <w:t xml:space="preserve"> (A)</w:t>
      </w:r>
      <w:r w:rsidRPr="00D9182A">
        <w:t xml:space="preserve"> above.</w:t>
      </w:r>
    </w:p>
    <w:p w14:paraId="621A979C" w14:textId="416FD7BE" w:rsidR="00F7026F" w:rsidRDefault="00123C32" w:rsidP="00545AEE">
      <w:pPr>
        <w:pStyle w:val="SOSsec"/>
        <w:spacing w:after="0"/>
        <w:rPr>
          <w:b/>
          <w:bCs/>
        </w:rPr>
      </w:pPr>
      <w:r w:rsidRPr="00D9182A">
        <w:rPr>
          <w:b/>
          <w:bCs/>
        </w:rPr>
        <w:lastRenderedPageBreak/>
        <w:t>Continuing Education Requirements</w:t>
      </w:r>
    </w:p>
    <w:p w14:paraId="7AB46F48" w14:textId="77777777" w:rsidR="00545AEE" w:rsidRPr="00545AEE" w:rsidRDefault="00545AEE" w:rsidP="00545AEE">
      <w:pPr>
        <w:pStyle w:val="SOSsubsec"/>
        <w:numPr>
          <w:ilvl w:val="0"/>
          <w:numId w:val="0"/>
        </w:numPr>
        <w:spacing w:after="0"/>
        <w:ind w:left="1886"/>
      </w:pPr>
    </w:p>
    <w:p w14:paraId="313715E3" w14:textId="1173A7EC" w:rsidR="00123C32" w:rsidRDefault="00CD1D95" w:rsidP="00545AEE">
      <w:pPr>
        <w:pStyle w:val="SOSsectext"/>
        <w:numPr>
          <w:ilvl w:val="0"/>
          <w:numId w:val="17"/>
        </w:numPr>
        <w:spacing w:after="0"/>
        <w:ind w:left="1440" w:hanging="720"/>
        <w:rPr>
          <w:bCs/>
        </w:rPr>
      </w:pPr>
      <w:bookmarkStart w:id="10" w:name="_Hlk97653163"/>
      <w:r w:rsidRPr="00BF3364">
        <w:rPr>
          <w:b/>
        </w:rPr>
        <w:t>General requirements</w:t>
      </w:r>
      <w:r w:rsidRPr="00D9182A">
        <w:rPr>
          <w:bCs/>
        </w:rPr>
        <w:t xml:space="preserve">. </w:t>
      </w:r>
      <w:r w:rsidR="00147D97" w:rsidRPr="00D9182A">
        <w:rPr>
          <w:bCs/>
        </w:rPr>
        <w:t>No license will be renewed unless the licensee has completed continuing education that is directly related</w:t>
      </w:r>
      <w:r w:rsidR="00927122" w:rsidRPr="00D9182A">
        <w:rPr>
          <w:bCs/>
        </w:rPr>
        <w:t xml:space="preserve"> </w:t>
      </w:r>
      <w:r w:rsidR="00715B93" w:rsidRPr="00D9182A">
        <w:rPr>
          <w:bCs/>
        </w:rPr>
        <w:t xml:space="preserve">to the </w:t>
      </w:r>
      <w:r w:rsidR="00141E31">
        <w:rPr>
          <w:bCs/>
        </w:rPr>
        <w:t xml:space="preserve">practice of interpreting </w:t>
      </w:r>
      <w:r w:rsidR="00123C32" w:rsidRPr="00D9182A">
        <w:rPr>
          <w:bCs/>
        </w:rPr>
        <w:t>during the preceding license term. One (1) hour of continuing education</w:t>
      </w:r>
      <w:r w:rsidR="00073243" w:rsidRPr="00D9182A">
        <w:rPr>
          <w:bCs/>
        </w:rPr>
        <w:t xml:space="preserve"> </w:t>
      </w:r>
      <w:r w:rsidR="00775693" w:rsidRPr="00D9182A">
        <w:rPr>
          <w:bCs/>
        </w:rPr>
        <w:t>activity</w:t>
      </w:r>
      <w:r w:rsidR="00123C32" w:rsidRPr="00D9182A">
        <w:rPr>
          <w:bCs/>
        </w:rPr>
        <w:t xml:space="preserve"> is ea</w:t>
      </w:r>
      <w:r w:rsidR="00E6623D" w:rsidRPr="00D9182A">
        <w:rPr>
          <w:bCs/>
        </w:rPr>
        <w:t xml:space="preserve">rned for each hour of actual instruction time, excluding breaks, lunch </w:t>
      </w:r>
      <w:r w:rsidR="00EE59BB" w:rsidRPr="00D9182A">
        <w:rPr>
          <w:bCs/>
        </w:rPr>
        <w:t>and</w:t>
      </w:r>
      <w:r w:rsidR="00E6623D" w:rsidRPr="00D9182A">
        <w:rPr>
          <w:bCs/>
        </w:rPr>
        <w:t xml:space="preserve"> other non-instructional time.</w:t>
      </w:r>
      <w:r w:rsidR="002217F4" w:rsidRPr="00D9182A">
        <w:rPr>
          <w:bCs/>
        </w:rPr>
        <w:t xml:space="preserve"> A</w:t>
      </w:r>
      <w:r w:rsidR="00E6623D" w:rsidRPr="00D9182A">
        <w:rPr>
          <w:bCs/>
        </w:rPr>
        <w:t xml:space="preserve"> continuing education activity must meet the requirements as set forth in Section </w:t>
      </w:r>
      <w:r w:rsidR="00381AC3" w:rsidRPr="00D9182A">
        <w:rPr>
          <w:bCs/>
        </w:rPr>
        <w:t>4</w:t>
      </w:r>
      <w:r w:rsidR="00E6623D" w:rsidRPr="00D9182A">
        <w:rPr>
          <w:bCs/>
        </w:rPr>
        <w:t xml:space="preserve">. </w:t>
      </w:r>
    </w:p>
    <w:p w14:paraId="1CFDBD56" w14:textId="77777777" w:rsidR="00545AEE" w:rsidRPr="00545AEE" w:rsidRDefault="00545AEE" w:rsidP="00545AEE">
      <w:pPr>
        <w:pStyle w:val="SOSsec"/>
        <w:numPr>
          <w:ilvl w:val="0"/>
          <w:numId w:val="0"/>
        </w:numPr>
        <w:spacing w:after="0"/>
        <w:ind w:left="720"/>
      </w:pPr>
    </w:p>
    <w:bookmarkEnd w:id="10"/>
    <w:p w14:paraId="294F739E" w14:textId="3090D697" w:rsidR="00123C32" w:rsidRDefault="00E6623D" w:rsidP="00545AEE">
      <w:pPr>
        <w:numPr>
          <w:ilvl w:val="0"/>
          <w:numId w:val="18"/>
        </w:numPr>
        <w:ind w:left="2160" w:hanging="720"/>
      </w:pPr>
      <w:r w:rsidRPr="00D9182A">
        <w:t>Certified Interpreters and Deaf Certified Interpreters</w:t>
      </w:r>
      <w:r w:rsidR="00123C32" w:rsidRPr="00D9182A">
        <w:t>:</w:t>
      </w:r>
    </w:p>
    <w:p w14:paraId="3F852045" w14:textId="77777777" w:rsidR="00814EE2" w:rsidRPr="00D9182A" w:rsidRDefault="00814EE2" w:rsidP="00545AEE">
      <w:pPr>
        <w:ind w:left="2160"/>
      </w:pPr>
    </w:p>
    <w:p w14:paraId="4485902C" w14:textId="05B6E157" w:rsidR="00123C32" w:rsidRPr="00D9182A" w:rsidRDefault="00902A1C" w:rsidP="00545AEE">
      <w:pPr>
        <w:numPr>
          <w:ilvl w:val="0"/>
          <w:numId w:val="19"/>
        </w:numPr>
        <w:ind w:left="2880" w:hanging="720"/>
      </w:pPr>
      <w:r w:rsidRPr="00D9182A">
        <w:t>C</w:t>
      </w:r>
      <w:r w:rsidR="000B5223" w:rsidRPr="00D9182A">
        <w:t>ertify at the time of renewa</w:t>
      </w:r>
      <w:r w:rsidR="009819FB" w:rsidRPr="00D9182A">
        <w:t xml:space="preserve">l </w:t>
      </w:r>
      <w:r w:rsidR="00F35FCA">
        <w:t xml:space="preserve">that the licensee </w:t>
      </w:r>
      <w:r w:rsidR="007A5EF9" w:rsidRPr="00D9182A">
        <w:t>maintain</w:t>
      </w:r>
      <w:r w:rsidR="00F35FCA">
        <w:t>s</w:t>
      </w:r>
      <w:r w:rsidR="007A5EF9" w:rsidRPr="00D9182A">
        <w:t xml:space="preserve"> a</w:t>
      </w:r>
      <w:r w:rsidR="00E6623D" w:rsidRPr="00D9182A">
        <w:t xml:space="preserve"> current </w:t>
      </w:r>
      <w:r w:rsidR="00A9691B" w:rsidRPr="00D9182A">
        <w:t xml:space="preserve">RID </w:t>
      </w:r>
      <w:r w:rsidR="00E6623D" w:rsidRPr="00D9182A">
        <w:t xml:space="preserve">registration </w:t>
      </w:r>
      <w:r w:rsidR="000D3DE8" w:rsidRPr="00D9182A">
        <w:t>or successor organization approved by the Director</w:t>
      </w:r>
      <w:r w:rsidR="00E6623D" w:rsidRPr="00D9182A">
        <w:t>.</w:t>
      </w:r>
    </w:p>
    <w:p w14:paraId="342552D0" w14:textId="77777777" w:rsidR="00E6623D" w:rsidRPr="00D9182A" w:rsidRDefault="00E6623D" w:rsidP="00545AEE">
      <w:pPr>
        <w:ind w:left="990" w:hanging="180"/>
      </w:pPr>
    </w:p>
    <w:p w14:paraId="16E6BEC5" w14:textId="62FF80D8" w:rsidR="00E6623D" w:rsidRDefault="00381AC3" w:rsidP="00545AEE">
      <w:pPr>
        <w:numPr>
          <w:ilvl w:val="0"/>
          <w:numId w:val="18"/>
        </w:numPr>
        <w:ind w:left="2160" w:hanging="720"/>
      </w:pPr>
      <w:r w:rsidRPr="00D9182A">
        <w:t>Limited Interpreters</w:t>
      </w:r>
      <w:r w:rsidR="00123A8F" w:rsidRPr="00D9182A">
        <w:t xml:space="preserve">, Limited </w:t>
      </w:r>
      <w:r w:rsidR="00EE59BB" w:rsidRPr="00D9182A">
        <w:t>Deaf</w:t>
      </w:r>
      <w:r w:rsidR="00123A8F" w:rsidRPr="00D9182A">
        <w:t xml:space="preserve"> Interpreters, Conditional Interpreters and Condition Deaf Interpreters</w:t>
      </w:r>
      <w:r w:rsidR="00E6623D" w:rsidRPr="00D9182A">
        <w:t>:</w:t>
      </w:r>
    </w:p>
    <w:p w14:paraId="7EFED17B" w14:textId="77777777" w:rsidR="00814EE2" w:rsidRPr="00D9182A" w:rsidRDefault="00814EE2" w:rsidP="00545AEE">
      <w:pPr>
        <w:ind w:left="1440"/>
      </w:pPr>
    </w:p>
    <w:p w14:paraId="57F59C04" w14:textId="53EF8B50" w:rsidR="00E6623D" w:rsidRPr="00D9182A" w:rsidRDefault="00902A1C" w:rsidP="00545AEE">
      <w:pPr>
        <w:numPr>
          <w:ilvl w:val="0"/>
          <w:numId w:val="22"/>
        </w:numPr>
        <w:ind w:left="2880" w:hanging="720"/>
      </w:pPr>
      <w:r w:rsidRPr="00D9182A">
        <w:t xml:space="preserve">Certify at the time of renewal </w:t>
      </w:r>
      <w:r w:rsidR="00F35FCA">
        <w:t xml:space="preserve">that the licensee has </w:t>
      </w:r>
      <w:r w:rsidR="007A5EF9" w:rsidRPr="00D9182A">
        <w:t>complet</w:t>
      </w:r>
      <w:r w:rsidR="00F35FCA">
        <w:t>ed</w:t>
      </w:r>
      <w:r w:rsidR="00142B6E" w:rsidRPr="00D9182A">
        <w:t xml:space="preserve"> </w:t>
      </w:r>
      <w:r w:rsidR="00123A8F" w:rsidRPr="00D9182A">
        <w:t>20 hours of continuing education</w:t>
      </w:r>
      <w:r w:rsidR="0079025E" w:rsidRPr="00D9182A">
        <w:t xml:space="preserve"> </w:t>
      </w:r>
      <w:r w:rsidR="00775693" w:rsidRPr="00D9182A">
        <w:t xml:space="preserve">activity </w:t>
      </w:r>
      <w:r w:rsidR="0079025E" w:rsidRPr="00D9182A">
        <w:t>in accordance with this chapter</w:t>
      </w:r>
      <w:r w:rsidR="00E6623D" w:rsidRPr="00D9182A">
        <w:t>.</w:t>
      </w:r>
    </w:p>
    <w:p w14:paraId="046F339A" w14:textId="77777777" w:rsidR="00123C32" w:rsidRDefault="00123C32" w:rsidP="00545AEE">
      <w:pPr>
        <w:pStyle w:val="SOSsectext"/>
        <w:spacing w:after="0"/>
      </w:pPr>
    </w:p>
    <w:p w14:paraId="391B4EDF" w14:textId="6B2CC6BE" w:rsidR="00123A8F" w:rsidRDefault="00123A8F" w:rsidP="00545AEE">
      <w:pPr>
        <w:pStyle w:val="SOSsec"/>
        <w:spacing w:after="0"/>
        <w:rPr>
          <w:b/>
          <w:bCs/>
        </w:rPr>
      </w:pPr>
      <w:r w:rsidRPr="00123A8F">
        <w:rPr>
          <w:b/>
          <w:bCs/>
        </w:rPr>
        <w:t xml:space="preserve">Requirements for Continuing Education </w:t>
      </w:r>
      <w:r>
        <w:rPr>
          <w:b/>
          <w:bCs/>
        </w:rPr>
        <w:t>Activities</w:t>
      </w:r>
    </w:p>
    <w:p w14:paraId="2FD14BA7" w14:textId="77777777" w:rsidR="00545AEE" w:rsidRPr="00545AEE" w:rsidRDefault="00545AEE" w:rsidP="00545AEE">
      <w:pPr>
        <w:pStyle w:val="SOSsubsec"/>
        <w:numPr>
          <w:ilvl w:val="0"/>
          <w:numId w:val="0"/>
        </w:numPr>
        <w:spacing w:after="0"/>
        <w:ind w:left="1886"/>
      </w:pPr>
    </w:p>
    <w:p w14:paraId="67AD9621" w14:textId="6084B79D" w:rsidR="00123A8F" w:rsidRDefault="006417F2" w:rsidP="00545AEE">
      <w:pPr>
        <w:pStyle w:val="SOSsectext"/>
        <w:numPr>
          <w:ilvl w:val="0"/>
          <w:numId w:val="21"/>
        </w:numPr>
        <w:spacing w:after="0"/>
        <w:ind w:left="1440" w:hanging="720"/>
      </w:pPr>
      <w:bookmarkStart w:id="11" w:name="_Hlk97653962"/>
      <w:r w:rsidRPr="00BF3364">
        <w:rPr>
          <w:b/>
          <w:bCs/>
        </w:rPr>
        <w:t>Content</w:t>
      </w:r>
      <w:r w:rsidRPr="00D9182A">
        <w:t xml:space="preserve">. </w:t>
      </w:r>
      <w:r w:rsidR="00575A0C" w:rsidRPr="00D9182A">
        <w:t xml:space="preserve">A continuing education activity must directly relate </w:t>
      </w:r>
      <w:r w:rsidR="00141E31">
        <w:t xml:space="preserve">to </w:t>
      </w:r>
      <w:r w:rsidR="00575A0C" w:rsidRPr="00D9182A">
        <w:t>the practice of interpreting</w:t>
      </w:r>
      <w:r w:rsidR="009E4133" w:rsidRPr="00D9182A">
        <w:t>.</w:t>
      </w:r>
      <w:r w:rsidR="00BF459B" w:rsidRPr="00D9182A">
        <w:t xml:space="preserve"> “Directly related to the practice of interpreting” means</w:t>
      </w:r>
      <w:r w:rsidR="00AD1BBA" w:rsidRPr="00D9182A">
        <w:t xml:space="preserve"> tha</w:t>
      </w:r>
      <w:r w:rsidR="006A1060" w:rsidRPr="00D9182A">
        <w:t>t</w:t>
      </w:r>
      <w:r w:rsidR="00AD1BBA" w:rsidRPr="00D9182A">
        <w:t xml:space="preserve"> the continuing education activity must relate to professional competency and aspects of the profession for which the </w:t>
      </w:r>
      <w:r w:rsidRPr="00D9182A">
        <w:t>individual is licensed.</w:t>
      </w:r>
    </w:p>
    <w:p w14:paraId="5E84F739" w14:textId="77777777" w:rsidR="00545AEE" w:rsidRPr="00545AEE" w:rsidRDefault="00545AEE" w:rsidP="00545AEE">
      <w:pPr>
        <w:pStyle w:val="SOSsec"/>
        <w:numPr>
          <w:ilvl w:val="0"/>
          <w:numId w:val="0"/>
        </w:numPr>
        <w:spacing w:after="0"/>
        <w:ind w:left="720"/>
      </w:pPr>
    </w:p>
    <w:p w14:paraId="21FDB569" w14:textId="7137E7EA" w:rsidR="006417F2" w:rsidRPr="00D9182A" w:rsidRDefault="006417F2" w:rsidP="00545AEE">
      <w:pPr>
        <w:pStyle w:val="SOSsectext"/>
        <w:numPr>
          <w:ilvl w:val="0"/>
          <w:numId w:val="21"/>
        </w:numPr>
        <w:spacing w:after="0"/>
        <w:ind w:left="1440" w:hanging="720"/>
      </w:pPr>
      <w:bookmarkStart w:id="12" w:name="_Hlk98169379"/>
      <w:r w:rsidRPr="00BF3364">
        <w:rPr>
          <w:b/>
          <w:bCs/>
        </w:rPr>
        <w:t>Eligible activities</w:t>
      </w:r>
      <w:r w:rsidRPr="00D9182A">
        <w:t xml:space="preserve">. </w:t>
      </w:r>
      <w:r w:rsidR="00F120FB" w:rsidRPr="00D9182A">
        <w:t>Continuing education activities that directly relate to the practice of interpreting may be earned only by participation in the following activi</w:t>
      </w:r>
      <w:r w:rsidR="00EE59BB" w:rsidRPr="00D9182A">
        <w:t>ti</w:t>
      </w:r>
      <w:r w:rsidR="00F120FB" w:rsidRPr="00D9182A">
        <w:t>es:</w:t>
      </w:r>
    </w:p>
    <w:p w14:paraId="47143319" w14:textId="77777777" w:rsidR="00715E56" w:rsidRPr="00D9182A" w:rsidRDefault="00715E56" w:rsidP="00545AEE">
      <w:pPr>
        <w:pStyle w:val="PlainText"/>
        <w:ind w:left="2160" w:hanging="270"/>
        <w:rPr>
          <w:rFonts w:ascii="Times New Roman" w:hAnsi="Times New Roman"/>
          <w:b/>
          <w:sz w:val="24"/>
          <w:szCs w:val="24"/>
        </w:rPr>
      </w:pPr>
    </w:p>
    <w:p w14:paraId="6CF92636" w14:textId="16BF924B" w:rsidR="00715E56" w:rsidRDefault="00DE0928" w:rsidP="00545AEE">
      <w:pPr>
        <w:pStyle w:val="PlainText"/>
        <w:numPr>
          <w:ilvl w:val="0"/>
          <w:numId w:val="29"/>
        </w:numPr>
        <w:ind w:left="2160" w:hanging="720"/>
        <w:rPr>
          <w:rFonts w:ascii="Times New Roman" w:hAnsi="Times New Roman"/>
          <w:sz w:val="24"/>
          <w:szCs w:val="24"/>
        </w:rPr>
      </w:pPr>
      <w:r w:rsidRPr="00D9182A">
        <w:rPr>
          <w:rFonts w:ascii="Times New Roman" w:hAnsi="Times New Roman"/>
          <w:sz w:val="24"/>
          <w:szCs w:val="24"/>
        </w:rPr>
        <w:t>A p</w:t>
      </w:r>
      <w:r w:rsidR="00715E56" w:rsidRPr="00D9182A">
        <w:rPr>
          <w:rFonts w:ascii="Times New Roman" w:hAnsi="Times New Roman"/>
          <w:sz w:val="24"/>
          <w:szCs w:val="24"/>
        </w:rPr>
        <w:t>resentation, lecture, seminar, and workshop.</w:t>
      </w:r>
    </w:p>
    <w:p w14:paraId="4E5C07AF" w14:textId="77777777" w:rsidR="00987E99" w:rsidRPr="00D9182A" w:rsidRDefault="00987E99" w:rsidP="00545AEE">
      <w:pPr>
        <w:pStyle w:val="PlainText"/>
        <w:ind w:left="2160" w:hanging="720"/>
        <w:rPr>
          <w:rFonts w:ascii="Times New Roman" w:hAnsi="Times New Roman"/>
          <w:sz w:val="24"/>
          <w:szCs w:val="24"/>
        </w:rPr>
      </w:pPr>
    </w:p>
    <w:p w14:paraId="6E2E9822" w14:textId="3B9FA682" w:rsidR="00715E56" w:rsidRDefault="00DE0928" w:rsidP="00545AEE">
      <w:pPr>
        <w:pStyle w:val="PlainText"/>
        <w:numPr>
          <w:ilvl w:val="0"/>
          <w:numId w:val="29"/>
        </w:numPr>
        <w:ind w:left="2160" w:hanging="720"/>
        <w:rPr>
          <w:rFonts w:ascii="Times New Roman" w:hAnsi="Times New Roman"/>
          <w:sz w:val="24"/>
          <w:szCs w:val="24"/>
        </w:rPr>
      </w:pPr>
      <w:r w:rsidRPr="00D9182A">
        <w:rPr>
          <w:rFonts w:ascii="Times New Roman" w:hAnsi="Times New Roman"/>
          <w:sz w:val="24"/>
          <w:szCs w:val="24"/>
        </w:rPr>
        <w:t>A s</w:t>
      </w:r>
      <w:r w:rsidR="00715E56" w:rsidRPr="00D9182A">
        <w:rPr>
          <w:rFonts w:ascii="Times New Roman" w:hAnsi="Times New Roman"/>
          <w:sz w:val="24"/>
          <w:szCs w:val="24"/>
        </w:rPr>
        <w:t>tudy club.</w:t>
      </w:r>
    </w:p>
    <w:p w14:paraId="46E6DC4B" w14:textId="77777777" w:rsidR="00987E99" w:rsidRDefault="00987E99" w:rsidP="00545AEE">
      <w:pPr>
        <w:pStyle w:val="ListParagraph"/>
        <w:ind w:left="2160" w:hanging="720"/>
      </w:pPr>
    </w:p>
    <w:p w14:paraId="7062D14B" w14:textId="219DF9A5" w:rsidR="00715E56" w:rsidRDefault="00DE0928" w:rsidP="00545AEE">
      <w:pPr>
        <w:pStyle w:val="PlainText"/>
        <w:numPr>
          <w:ilvl w:val="0"/>
          <w:numId w:val="29"/>
        </w:numPr>
        <w:ind w:left="2160" w:hanging="720"/>
        <w:rPr>
          <w:rFonts w:ascii="Times New Roman" w:hAnsi="Times New Roman"/>
          <w:sz w:val="24"/>
          <w:szCs w:val="24"/>
        </w:rPr>
      </w:pPr>
      <w:r w:rsidRPr="00D9182A">
        <w:rPr>
          <w:rFonts w:ascii="Times New Roman" w:hAnsi="Times New Roman"/>
          <w:sz w:val="24"/>
          <w:szCs w:val="24"/>
        </w:rPr>
        <w:t>An academic course</w:t>
      </w:r>
      <w:r w:rsidR="00715E56" w:rsidRPr="00D9182A">
        <w:rPr>
          <w:rFonts w:ascii="Times New Roman" w:hAnsi="Times New Roman"/>
          <w:sz w:val="24"/>
          <w:szCs w:val="24"/>
        </w:rPr>
        <w:t xml:space="preserve"> related to </w:t>
      </w:r>
      <w:r w:rsidR="009E7808" w:rsidRPr="00D9182A">
        <w:rPr>
          <w:rFonts w:ascii="Times New Roman" w:hAnsi="Times New Roman"/>
          <w:sz w:val="24"/>
          <w:szCs w:val="24"/>
        </w:rPr>
        <w:t>the practice of interpreting</w:t>
      </w:r>
      <w:r w:rsidR="00715E56" w:rsidRPr="00D9182A">
        <w:rPr>
          <w:rFonts w:ascii="Times New Roman" w:hAnsi="Times New Roman"/>
          <w:sz w:val="24"/>
          <w:szCs w:val="24"/>
        </w:rPr>
        <w:t xml:space="preserve"> offered by a regionally accredited </w:t>
      </w:r>
      <w:r w:rsidR="009E7808" w:rsidRPr="00D9182A">
        <w:rPr>
          <w:rFonts w:ascii="Times New Roman" w:hAnsi="Times New Roman"/>
          <w:sz w:val="24"/>
          <w:szCs w:val="24"/>
        </w:rPr>
        <w:t>institution</w:t>
      </w:r>
      <w:r w:rsidR="00715E56" w:rsidRPr="00D9182A">
        <w:rPr>
          <w:rFonts w:ascii="Times New Roman" w:hAnsi="Times New Roman"/>
          <w:sz w:val="24"/>
          <w:szCs w:val="24"/>
        </w:rPr>
        <w:t xml:space="preserve"> recognized by the United States Department of Education.</w:t>
      </w:r>
    </w:p>
    <w:p w14:paraId="57EE18EC" w14:textId="77777777" w:rsidR="00987E99" w:rsidRDefault="00987E99" w:rsidP="00545AEE">
      <w:pPr>
        <w:pStyle w:val="ListParagraph"/>
        <w:ind w:left="2160" w:hanging="720"/>
      </w:pPr>
    </w:p>
    <w:p w14:paraId="413C95CB" w14:textId="69F037EE" w:rsidR="00715E56" w:rsidRPr="00D9182A" w:rsidRDefault="00DE0928" w:rsidP="00545AEE">
      <w:pPr>
        <w:pStyle w:val="PlainText"/>
        <w:numPr>
          <w:ilvl w:val="0"/>
          <w:numId w:val="29"/>
        </w:numPr>
        <w:ind w:left="2160" w:hanging="720"/>
        <w:rPr>
          <w:rFonts w:ascii="Times New Roman" w:hAnsi="Times New Roman"/>
          <w:sz w:val="24"/>
          <w:szCs w:val="24"/>
        </w:rPr>
      </w:pPr>
      <w:r w:rsidRPr="00D9182A">
        <w:rPr>
          <w:rFonts w:ascii="Times New Roman" w:hAnsi="Times New Roman"/>
          <w:sz w:val="24"/>
          <w:szCs w:val="24"/>
        </w:rPr>
        <w:t>A d</w:t>
      </w:r>
      <w:r w:rsidR="00715E56" w:rsidRPr="00D9182A">
        <w:rPr>
          <w:rFonts w:ascii="Times New Roman" w:hAnsi="Times New Roman"/>
          <w:sz w:val="24"/>
          <w:szCs w:val="24"/>
        </w:rPr>
        <w:t>istance learning activit</w:t>
      </w:r>
      <w:r w:rsidRPr="00D9182A">
        <w:rPr>
          <w:rFonts w:ascii="Times New Roman" w:hAnsi="Times New Roman"/>
          <w:sz w:val="24"/>
          <w:szCs w:val="24"/>
        </w:rPr>
        <w:t>y</w:t>
      </w:r>
      <w:r w:rsidR="00715E56" w:rsidRPr="00D9182A">
        <w:rPr>
          <w:rFonts w:ascii="Times New Roman" w:hAnsi="Times New Roman"/>
          <w:sz w:val="24"/>
          <w:szCs w:val="24"/>
        </w:rPr>
        <w:t xml:space="preserve"> such as online courses</w:t>
      </w:r>
      <w:r w:rsidR="002E0921" w:rsidRPr="00D9182A">
        <w:rPr>
          <w:rFonts w:ascii="Times New Roman" w:hAnsi="Times New Roman"/>
          <w:sz w:val="24"/>
          <w:szCs w:val="24"/>
        </w:rPr>
        <w:t xml:space="preserve"> and/or remote participation courses.</w:t>
      </w:r>
    </w:p>
    <w:bookmarkEnd w:id="12"/>
    <w:p w14:paraId="5B25F4BE" w14:textId="77777777" w:rsidR="00764ECC" w:rsidRPr="00D9182A" w:rsidRDefault="00764ECC" w:rsidP="00545AEE">
      <w:pPr>
        <w:pStyle w:val="ListParagraph"/>
      </w:pPr>
    </w:p>
    <w:p w14:paraId="74369BDE" w14:textId="220AAC9B" w:rsidR="00764ECC" w:rsidRPr="00D9182A" w:rsidRDefault="00764ECC" w:rsidP="00545AEE">
      <w:pPr>
        <w:pStyle w:val="SOSsectext"/>
        <w:numPr>
          <w:ilvl w:val="0"/>
          <w:numId w:val="21"/>
        </w:numPr>
        <w:spacing w:after="0"/>
        <w:ind w:left="1440" w:hanging="720"/>
      </w:pPr>
      <w:r w:rsidRPr="00BF3364">
        <w:rPr>
          <w:b/>
          <w:bCs/>
        </w:rPr>
        <w:t>Ineligible activities</w:t>
      </w:r>
      <w:r w:rsidRPr="00D9182A">
        <w:t xml:space="preserve">. </w:t>
      </w:r>
      <w:r w:rsidR="00D36749" w:rsidRPr="00D9182A">
        <w:t xml:space="preserve">The following activities are ineligible in meeting the continuing education </w:t>
      </w:r>
      <w:r w:rsidR="0070230A" w:rsidRPr="00D9182A">
        <w:t>activities of this chapter:</w:t>
      </w:r>
    </w:p>
    <w:p w14:paraId="6E068B15" w14:textId="77777777" w:rsidR="00764ECC" w:rsidRPr="00D9182A" w:rsidRDefault="00764ECC" w:rsidP="00545AEE">
      <w:pPr>
        <w:pStyle w:val="PlainText"/>
        <w:ind w:left="2160" w:hanging="270"/>
        <w:rPr>
          <w:rFonts w:ascii="Times New Roman" w:hAnsi="Times New Roman"/>
          <w:b/>
          <w:sz w:val="24"/>
          <w:szCs w:val="24"/>
        </w:rPr>
      </w:pPr>
    </w:p>
    <w:p w14:paraId="0C129327" w14:textId="6BD57A92" w:rsidR="00764ECC" w:rsidRDefault="00DE0928" w:rsidP="00545AEE">
      <w:pPr>
        <w:pStyle w:val="PlainText"/>
        <w:numPr>
          <w:ilvl w:val="0"/>
          <w:numId w:val="30"/>
        </w:numPr>
        <w:ind w:left="2160" w:hanging="720"/>
        <w:rPr>
          <w:rFonts w:ascii="Times New Roman" w:hAnsi="Times New Roman"/>
          <w:sz w:val="24"/>
          <w:szCs w:val="24"/>
        </w:rPr>
      </w:pPr>
      <w:r w:rsidRPr="00D9182A">
        <w:rPr>
          <w:rFonts w:ascii="Times New Roman" w:hAnsi="Times New Roman"/>
          <w:sz w:val="24"/>
          <w:szCs w:val="24"/>
        </w:rPr>
        <w:t>A c</w:t>
      </w:r>
      <w:r w:rsidR="0070230A" w:rsidRPr="00D9182A">
        <w:rPr>
          <w:rFonts w:ascii="Times New Roman" w:hAnsi="Times New Roman"/>
          <w:sz w:val="24"/>
          <w:szCs w:val="24"/>
        </w:rPr>
        <w:t xml:space="preserve">ontinuing education </w:t>
      </w:r>
      <w:r w:rsidR="00582CCC" w:rsidRPr="00D9182A">
        <w:rPr>
          <w:rFonts w:ascii="Times New Roman" w:hAnsi="Times New Roman"/>
          <w:sz w:val="24"/>
          <w:szCs w:val="24"/>
        </w:rPr>
        <w:t>activit</w:t>
      </w:r>
      <w:r w:rsidRPr="00D9182A">
        <w:rPr>
          <w:rFonts w:ascii="Times New Roman" w:hAnsi="Times New Roman"/>
          <w:sz w:val="24"/>
          <w:szCs w:val="24"/>
        </w:rPr>
        <w:t>y</w:t>
      </w:r>
      <w:r w:rsidR="00582CCC" w:rsidRPr="00D9182A">
        <w:rPr>
          <w:rFonts w:ascii="Times New Roman" w:hAnsi="Times New Roman"/>
          <w:sz w:val="24"/>
          <w:szCs w:val="24"/>
        </w:rPr>
        <w:t xml:space="preserve"> </w:t>
      </w:r>
      <w:r w:rsidR="0070230A" w:rsidRPr="00D9182A">
        <w:rPr>
          <w:rFonts w:ascii="Times New Roman" w:hAnsi="Times New Roman"/>
          <w:sz w:val="24"/>
          <w:szCs w:val="24"/>
        </w:rPr>
        <w:t xml:space="preserve">pursuant to </w:t>
      </w:r>
      <w:r w:rsidR="00EB2E69" w:rsidRPr="00D9182A">
        <w:rPr>
          <w:rFonts w:ascii="Times New Roman" w:hAnsi="Times New Roman"/>
          <w:sz w:val="24"/>
          <w:szCs w:val="24"/>
        </w:rPr>
        <w:t xml:space="preserve">adverse licensure action </w:t>
      </w:r>
      <w:r w:rsidR="00DB4D59" w:rsidRPr="00D9182A">
        <w:rPr>
          <w:rFonts w:ascii="Times New Roman" w:hAnsi="Times New Roman"/>
          <w:sz w:val="24"/>
          <w:szCs w:val="24"/>
        </w:rPr>
        <w:t xml:space="preserve">either by order or </w:t>
      </w:r>
      <w:r w:rsidR="00314E7A" w:rsidRPr="00D9182A">
        <w:rPr>
          <w:rFonts w:ascii="Times New Roman" w:hAnsi="Times New Roman"/>
          <w:sz w:val="24"/>
          <w:szCs w:val="24"/>
        </w:rPr>
        <w:t>consent agreement</w:t>
      </w:r>
      <w:r w:rsidR="00764ECC" w:rsidRPr="00D9182A">
        <w:rPr>
          <w:rFonts w:ascii="Times New Roman" w:hAnsi="Times New Roman"/>
          <w:sz w:val="24"/>
          <w:szCs w:val="24"/>
        </w:rPr>
        <w:t>.</w:t>
      </w:r>
    </w:p>
    <w:p w14:paraId="77CC2E11" w14:textId="77777777" w:rsidR="00D9182A" w:rsidRPr="00D9182A" w:rsidRDefault="00D9182A" w:rsidP="00545AEE">
      <w:pPr>
        <w:pStyle w:val="PlainText"/>
        <w:ind w:left="2160" w:hanging="720"/>
        <w:rPr>
          <w:rFonts w:ascii="Times New Roman" w:hAnsi="Times New Roman"/>
          <w:sz w:val="24"/>
          <w:szCs w:val="24"/>
        </w:rPr>
      </w:pPr>
    </w:p>
    <w:p w14:paraId="480B47FA" w14:textId="2534B504" w:rsidR="00314E7A" w:rsidRDefault="00582CCC" w:rsidP="00545AEE">
      <w:pPr>
        <w:pStyle w:val="PlainText"/>
        <w:numPr>
          <w:ilvl w:val="0"/>
          <w:numId w:val="30"/>
        </w:numPr>
        <w:ind w:left="2160" w:hanging="720"/>
        <w:rPr>
          <w:rFonts w:ascii="Times New Roman" w:hAnsi="Times New Roman"/>
          <w:sz w:val="24"/>
          <w:szCs w:val="24"/>
        </w:rPr>
      </w:pPr>
      <w:r w:rsidRPr="00D9182A">
        <w:rPr>
          <w:rFonts w:ascii="Times New Roman" w:hAnsi="Times New Roman"/>
          <w:sz w:val="24"/>
          <w:szCs w:val="24"/>
        </w:rPr>
        <w:t>Attendance at b</w:t>
      </w:r>
      <w:r w:rsidR="00314E7A" w:rsidRPr="00D9182A">
        <w:rPr>
          <w:rFonts w:ascii="Times New Roman" w:hAnsi="Times New Roman"/>
          <w:sz w:val="24"/>
          <w:szCs w:val="24"/>
        </w:rPr>
        <w:t>usiness meetings of a professional association.</w:t>
      </w:r>
    </w:p>
    <w:p w14:paraId="721126CD" w14:textId="77777777" w:rsidR="00987E99" w:rsidRPr="00D9182A" w:rsidRDefault="00987E99" w:rsidP="00545AEE">
      <w:pPr>
        <w:pStyle w:val="PlainText"/>
        <w:ind w:left="1440"/>
        <w:rPr>
          <w:rFonts w:ascii="Times New Roman" w:hAnsi="Times New Roman"/>
          <w:sz w:val="24"/>
          <w:szCs w:val="24"/>
        </w:rPr>
      </w:pPr>
    </w:p>
    <w:p w14:paraId="4A0F3EFE" w14:textId="20D4A3BD" w:rsidR="002B3DE1" w:rsidRPr="00D9182A" w:rsidRDefault="00582CCC" w:rsidP="00545AEE">
      <w:pPr>
        <w:pStyle w:val="PlainText"/>
        <w:numPr>
          <w:ilvl w:val="0"/>
          <w:numId w:val="30"/>
        </w:numPr>
        <w:ind w:left="2160" w:hanging="720"/>
        <w:rPr>
          <w:rFonts w:ascii="Times New Roman" w:hAnsi="Times New Roman"/>
          <w:sz w:val="24"/>
          <w:szCs w:val="24"/>
        </w:rPr>
      </w:pPr>
      <w:r w:rsidRPr="00D9182A">
        <w:rPr>
          <w:rFonts w:ascii="Times New Roman" w:hAnsi="Times New Roman"/>
          <w:sz w:val="24"/>
          <w:szCs w:val="24"/>
        </w:rPr>
        <w:t>Attendance at marketing, business</w:t>
      </w:r>
      <w:r w:rsidR="00DE0928" w:rsidRPr="00D9182A">
        <w:rPr>
          <w:rFonts w:ascii="Times New Roman" w:hAnsi="Times New Roman"/>
          <w:sz w:val="24"/>
          <w:szCs w:val="24"/>
        </w:rPr>
        <w:t>, career or financial management meetings.</w:t>
      </w:r>
    </w:p>
    <w:p w14:paraId="189A6034" w14:textId="77777777" w:rsidR="00DB4D59" w:rsidRPr="00D9182A" w:rsidRDefault="00DB4D59" w:rsidP="00545AEE">
      <w:pPr>
        <w:pStyle w:val="PlainText"/>
        <w:tabs>
          <w:tab w:val="left" w:pos="1260"/>
          <w:tab w:val="left" w:pos="1440"/>
          <w:tab w:val="left" w:pos="1890"/>
        </w:tabs>
        <w:ind w:left="2160" w:hanging="720"/>
        <w:rPr>
          <w:rFonts w:ascii="Times New Roman" w:hAnsi="Times New Roman"/>
          <w:sz w:val="24"/>
          <w:szCs w:val="24"/>
        </w:rPr>
      </w:pPr>
    </w:p>
    <w:p w14:paraId="740863E1" w14:textId="25C4F31B" w:rsidR="00314E7A" w:rsidRPr="00D9182A" w:rsidRDefault="00314E7A" w:rsidP="00545AEE">
      <w:pPr>
        <w:pStyle w:val="PlainText"/>
        <w:numPr>
          <w:ilvl w:val="0"/>
          <w:numId w:val="30"/>
        </w:numPr>
        <w:ind w:left="2160" w:hanging="720"/>
        <w:rPr>
          <w:rFonts w:ascii="Times New Roman" w:hAnsi="Times New Roman"/>
          <w:sz w:val="24"/>
          <w:szCs w:val="24"/>
        </w:rPr>
      </w:pPr>
      <w:r w:rsidRPr="00D9182A">
        <w:rPr>
          <w:rFonts w:ascii="Times New Roman" w:hAnsi="Times New Roman"/>
          <w:sz w:val="24"/>
          <w:szCs w:val="24"/>
        </w:rPr>
        <w:t xml:space="preserve">Examinations required </w:t>
      </w:r>
      <w:r w:rsidR="002B3DE1" w:rsidRPr="00D9182A">
        <w:rPr>
          <w:rFonts w:ascii="Times New Roman" w:hAnsi="Times New Roman"/>
          <w:sz w:val="24"/>
          <w:szCs w:val="24"/>
        </w:rPr>
        <w:t>to meet an eligibility for licensure.</w:t>
      </w:r>
    </w:p>
    <w:bookmarkEnd w:id="11"/>
    <w:p w14:paraId="1985D089" w14:textId="77777777" w:rsidR="00925722" w:rsidRPr="00D9182A" w:rsidRDefault="00925722" w:rsidP="00545AEE">
      <w:pPr>
        <w:jc w:val="both"/>
      </w:pPr>
    </w:p>
    <w:p w14:paraId="3D9DD25D" w14:textId="7F8EDE55" w:rsidR="00925722" w:rsidRDefault="00925722" w:rsidP="00545AEE">
      <w:pPr>
        <w:pStyle w:val="SOSsec"/>
        <w:spacing w:after="0"/>
        <w:rPr>
          <w:b/>
          <w:bCs/>
        </w:rPr>
      </w:pPr>
      <w:r w:rsidRPr="00D9182A">
        <w:rPr>
          <w:b/>
          <w:bCs/>
        </w:rPr>
        <w:t>Documentation and Audit</w:t>
      </w:r>
    </w:p>
    <w:p w14:paraId="26F468DA" w14:textId="77777777" w:rsidR="00545AEE" w:rsidRPr="00545AEE" w:rsidRDefault="00545AEE" w:rsidP="00545AEE">
      <w:pPr>
        <w:pStyle w:val="SOSsubsec"/>
        <w:numPr>
          <w:ilvl w:val="0"/>
          <w:numId w:val="0"/>
        </w:numPr>
        <w:spacing w:after="0"/>
        <w:ind w:left="1886"/>
      </w:pPr>
    </w:p>
    <w:p w14:paraId="6A9C1545" w14:textId="6F1A0E81" w:rsidR="003C1F53" w:rsidRDefault="000C52EF" w:rsidP="00545AEE">
      <w:pPr>
        <w:pStyle w:val="SOSsectext"/>
        <w:numPr>
          <w:ilvl w:val="0"/>
          <w:numId w:val="23"/>
        </w:numPr>
        <w:spacing w:after="0"/>
        <w:ind w:left="1440" w:hanging="720"/>
      </w:pPr>
      <w:r w:rsidRPr="00D9182A">
        <w:t>L</w:t>
      </w:r>
      <w:r w:rsidR="00925722" w:rsidRPr="00D9182A">
        <w:t>icensee</w:t>
      </w:r>
      <w:r w:rsidRPr="00D9182A">
        <w:t>s are responsible</w:t>
      </w:r>
      <w:r w:rsidR="00925722" w:rsidRPr="00D9182A">
        <w:t xml:space="preserve"> to </w:t>
      </w:r>
      <w:r w:rsidR="003C1F53" w:rsidRPr="00D9182A">
        <w:t xml:space="preserve">obtain </w:t>
      </w:r>
      <w:r w:rsidR="00DD6866" w:rsidRPr="00D9182A">
        <w:t xml:space="preserve">and maintain </w:t>
      </w:r>
      <w:r w:rsidR="003C1F53" w:rsidRPr="00D9182A">
        <w:t>documentation</w:t>
      </w:r>
      <w:r w:rsidR="007A5EF9" w:rsidRPr="00D9182A">
        <w:t xml:space="preserve"> of continuing education activities</w:t>
      </w:r>
      <w:r w:rsidR="003C1F53" w:rsidRPr="00D9182A">
        <w:t xml:space="preserve"> that includes the date, location, duration of the activity, </w:t>
      </w:r>
      <w:r w:rsidR="007A5EF9" w:rsidRPr="00D9182A">
        <w:t xml:space="preserve">name of the presenter, name of the course or program, an agenda showing the content of the program, </w:t>
      </w:r>
      <w:r w:rsidR="00C03F80" w:rsidRPr="00D9182A">
        <w:t xml:space="preserve">and </w:t>
      </w:r>
      <w:r w:rsidR="007A5EF9" w:rsidRPr="00D9182A">
        <w:t xml:space="preserve">the number of credit hours claimed.  An official transcript is required </w:t>
      </w:r>
      <w:r w:rsidR="00C03F80" w:rsidRPr="00D9182A">
        <w:t>for purposes of documenting proof of completing an academic course.</w:t>
      </w:r>
      <w:r w:rsidR="00925722" w:rsidRPr="00D9182A">
        <w:t xml:space="preserve"> </w:t>
      </w:r>
    </w:p>
    <w:p w14:paraId="55AB6119" w14:textId="77777777" w:rsidR="00545AEE" w:rsidRPr="00545AEE" w:rsidRDefault="00545AEE" w:rsidP="00545AEE">
      <w:pPr>
        <w:pStyle w:val="SOSsec"/>
        <w:numPr>
          <w:ilvl w:val="0"/>
          <w:numId w:val="0"/>
        </w:numPr>
        <w:spacing w:after="0"/>
        <w:ind w:left="720"/>
      </w:pPr>
    </w:p>
    <w:p w14:paraId="287958B4" w14:textId="02BE5EAA" w:rsidR="0036297C" w:rsidRPr="00D9182A" w:rsidRDefault="00925722" w:rsidP="00545AEE">
      <w:pPr>
        <w:pStyle w:val="SOSsectext"/>
        <w:numPr>
          <w:ilvl w:val="0"/>
          <w:numId w:val="23"/>
        </w:numPr>
        <w:spacing w:after="0"/>
        <w:ind w:left="1440" w:hanging="720"/>
      </w:pPr>
      <w:r w:rsidRPr="00D9182A">
        <w:t xml:space="preserve">Reporting, verification, and audit of continuing education is governed by </w:t>
      </w:r>
      <w:r w:rsidR="00DB4D59" w:rsidRPr="00D9182A">
        <w:t>Chapter 13 of the rules of the Department of Professional and Financial Regulation, Office of Professional and Occupational Regulation, entitled “</w:t>
      </w:r>
      <w:r w:rsidR="0036297C" w:rsidRPr="00D9182A">
        <w:t>Uniform Rule for the Substantiation of Continuing Education Requirements.”</w:t>
      </w:r>
    </w:p>
    <w:p w14:paraId="034A2F19" w14:textId="77777777" w:rsidR="00C03F80" w:rsidRPr="006B2A4A" w:rsidRDefault="00C03F80" w:rsidP="00545AE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</w:rPr>
      </w:pPr>
    </w:p>
    <w:p w14:paraId="4FFD8230" w14:textId="71C6CC34" w:rsidR="00C03F80" w:rsidRDefault="00DB0E36" w:rsidP="00545AEE">
      <w:pPr>
        <w:pStyle w:val="SOSsec"/>
        <w:spacing w:after="0"/>
        <w:rPr>
          <w:b/>
          <w:bCs/>
          <w:szCs w:val="24"/>
        </w:rPr>
      </w:pPr>
      <w:r>
        <w:rPr>
          <w:b/>
          <w:bCs/>
          <w:szCs w:val="24"/>
        </w:rPr>
        <w:t>Failed Audit; Disciplinary Action</w:t>
      </w:r>
    </w:p>
    <w:p w14:paraId="7294EB10" w14:textId="77777777" w:rsidR="00545AEE" w:rsidRPr="00545AEE" w:rsidRDefault="00545AEE" w:rsidP="00545AEE">
      <w:pPr>
        <w:pStyle w:val="SOSsubsec"/>
        <w:numPr>
          <w:ilvl w:val="0"/>
          <w:numId w:val="0"/>
        </w:numPr>
        <w:spacing w:after="0"/>
        <w:ind w:left="1886"/>
      </w:pPr>
    </w:p>
    <w:p w14:paraId="4B7841F1" w14:textId="0D76B040" w:rsidR="00925722" w:rsidRPr="00987E99" w:rsidRDefault="00141E31" w:rsidP="00545AEE">
      <w:pPr>
        <w:pStyle w:val="SOSsec"/>
        <w:numPr>
          <w:ilvl w:val="0"/>
          <w:numId w:val="0"/>
        </w:numPr>
        <w:spacing w:after="0"/>
        <w:ind w:left="720"/>
        <w:rPr>
          <w:szCs w:val="24"/>
        </w:rPr>
      </w:pPr>
      <w:r>
        <w:rPr>
          <w:szCs w:val="24"/>
        </w:rPr>
        <w:t>If a</w:t>
      </w:r>
      <w:r w:rsidR="00FE2581" w:rsidRPr="00987E99">
        <w:rPr>
          <w:szCs w:val="24"/>
        </w:rPr>
        <w:t xml:space="preserve"> continuing education</w:t>
      </w:r>
      <w:r w:rsidR="00C03F80" w:rsidRPr="00987E99">
        <w:rPr>
          <w:szCs w:val="24"/>
        </w:rPr>
        <w:t xml:space="preserve"> audit </w:t>
      </w:r>
      <w:r w:rsidR="008E1C4A" w:rsidRPr="00987E99">
        <w:rPr>
          <w:szCs w:val="24"/>
        </w:rPr>
        <w:t>show</w:t>
      </w:r>
      <w:r>
        <w:rPr>
          <w:szCs w:val="24"/>
        </w:rPr>
        <w:t>s</w:t>
      </w:r>
      <w:r w:rsidR="008E1C4A" w:rsidRPr="00987E99">
        <w:rPr>
          <w:szCs w:val="24"/>
        </w:rPr>
        <w:t xml:space="preserve"> that the licensee did </w:t>
      </w:r>
      <w:r w:rsidR="00C03F80" w:rsidRPr="00987E99">
        <w:rPr>
          <w:szCs w:val="24"/>
        </w:rPr>
        <w:t xml:space="preserve">not fulfill the requirements of this chapter, then the licensee shall be notified of the failed audit. A failed audit </w:t>
      </w:r>
      <w:r w:rsidR="003E7098">
        <w:rPr>
          <w:szCs w:val="24"/>
        </w:rPr>
        <w:t xml:space="preserve">may </w:t>
      </w:r>
      <w:r w:rsidR="00114A05">
        <w:rPr>
          <w:szCs w:val="24"/>
        </w:rPr>
        <w:t>re</w:t>
      </w:r>
      <w:r w:rsidR="00231841">
        <w:rPr>
          <w:szCs w:val="24"/>
        </w:rPr>
        <w:t>quire</w:t>
      </w:r>
      <w:r w:rsidR="00114A05">
        <w:rPr>
          <w:szCs w:val="24"/>
        </w:rPr>
        <w:t xml:space="preserve"> further investigation and </w:t>
      </w:r>
      <w:r w:rsidR="00231841">
        <w:rPr>
          <w:szCs w:val="24"/>
        </w:rPr>
        <w:t xml:space="preserve">may result in </w:t>
      </w:r>
      <w:r w:rsidR="00114A05">
        <w:rPr>
          <w:szCs w:val="24"/>
        </w:rPr>
        <w:t>disciplinary action</w:t>
      </w:r>
      <w:r w:rsidR="00C03F80" w:rsidRPr="00987E99">
        <w:rPr>
          <w:szCs w:val="24"/>
        </w:rPr>
        <w:t>.</w:t>
      </w:r>
    </w:p>
    <w:p w14:paraId="5F868541" w14:textId="77777777" w:rsidR="00887B94" w:rsidRPr="00987E99" w:rsidRDefault="00887B94" w:rsidP="00545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</w:pPr>
    </w:p>
    <w:p w14:paraId="46B2EC20" w14:textId="2353A744" w:rsidR="00887B94" w:rsidRPr="00987E99" w:rsidRDefault="00FA1A1D" w:rsidP="00545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b/>
        </w:rPr>
      </w:pPr>
      <w:r w:rsidRPr="00987E99">
        <w:rPr>
          <w:b/>
        </w:rPr>
        <w:t>7</w:t>
      </w:r>
      <w:r w:rsidR="00887B94" w:rsidRPr="00987E99">
        <w:rPr>
          <w:b/>
        </w:rPr>
        <w:t>.</w:t>
      </w:r>
      <w:r w:rsidR="00887B94" w:rsidRPr="00987E99">
        <w:rPr>
          <w:b/>
        </w:rPr>
        <w:tab/>
        <w:t>Waivers, Extensions, First Renewal, Inactive Status</w:t>
      </w:r>
    </w:p>
    <w:p w14:paraId="59195579" w14:textId="77777777" w:rsidR="00887B94" w:rsidRPr="00987E99" w:rsidRDefault="00887B94" w:rsidP="00545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</w:pPr>
    </w:p>
    <w:p w14:paraId="3BF0F898" w14:textId="18318CE8" w:rsidR="00887B94" w:rsidRPr="00987E99" w:rsidRDefault="00887B94" w:rsidP="00545AEE">
      <w:pPr>
        <w:ind w:left="1440" w:hanging="720"/>
      </w:pPr>
      <w:r w:rsidRPr="00987E99">
        <w:t>A.</w:t>
      </w:r>
      <w:r w:rsidRPr="00987E99">
        <w:tab/>
      </w:r>
      <w:r w:rsidRPr="00987E99">
        <w:rPr>
          <w:b/>
        </w:rPr>
        <w:t xml:space="preserve">Waiver/extension. </w:t>
      </w:r>
      <w:r w:rsidRPr="00987E99">
        <w:t>Upon receipt of a written request prior to license expiration, the Director may grant an extension of time or waiver to an individual licensed who, because of prolonged illness or other extenuating circumstances, e.g.,</w:t>
      </w:r>
      <w:r w:rsidRPr="00987E99">
        <w:rPr>
          <w:i/>
        </w:rPr>
        <w:t xml:space="preserve"> </w:t>
      </w:r>
      <w:r w:rsidRPr="00987E99">
        <w:t>military deployment, has been unable to meet the educational requirements under this chapter.</w:t>
      </w:r>
    </w:p>
    <w:p w14:paraId="267DBFCE" w14:textId="77777777" w:rsidR="00887B94" w:rsidRPr="00987E99" w:rsidRDefault="00887B94" w:rsidP="00545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</w:pPr>
    </w:p>
    <w:p w14:paraId="4133FA7B" w14:textId="6B3BBED6" w:rsidR="00887B94" w:rsidRPr="00987E99" w:rsidRDefault="00887B94" w:rsidP="00545AEE">
      <w:pPr>
        <w:numPr>
          <w:ilvl w:val="0"/>
          <w:numId w:val="24"/>
        </w:numPr>
        <w:tabs>
          <w:tab w:val="clear" w:pos="1440"/>
        </w:tabs>
        <w:ind w:hanging="720"/>
      </w:pPr>
      <w:r w:rsidRPr="00987E99">
        <w:rPr>
          <w:b/>
        </w:rPr>
        <w:t>First renewal</w:t>
      </w:r>
      <w:r w:rsidR="00E86237" w:rsidRPr="00987E99">
        <w:rPr>
          <w:b/>
        </w:rPr>
        <w:t>.</w:t>
      </w:r>
      <w:r w:rsidRPr="00987E99">
        <w:rPr>
          <w:bCs/>
        </w:rPr>
        <w:t xml:space="preserve"> </w:t>
      </w:r>
      <w:r w:rsidR="00BB4CD1" w:rsidRPr="00987E99">
        <w:rPr>
          <w:bCs/>
        </w:rPr>
        <w:t>Conditional Interpreters and Conditional Deaf Interpreters</w:t>
      </w:r>
      <w:r w:rsidRPr="00987E99">
        <w:rPr>
          <w:bCs/>
        </w:rPr>
        <w:t xml:space="preserve">. </w:t>
      </w:r>
      <w:r w:rsidRPr="00987E99">
        <w:t xml:space="preserve">Licensees who renew for the first time must complete </w:t>
      </w:r>
      <w:r w:rsidR="00BB4CD1" w:rsidRPr="00987E99">
        <w:t xml:space="preserve">ten (10) hours of the required </w:t>
      </w:r>
      <w:r w:rsidRPr="00987E99">
        <w:t xml:space="preserve">continuing education credit hours as outlined in this chapter. </w:t>
      </w:r>
    </w:p>
    <w:p w14:paraId="021D26D1" w14:textId="77777777" w:rsidR="00887B94" w:rsidRPr="00987E99" w:rsidRDefault="00887B94" w:rsidP="00545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</w:p>
    <w:p w14:paraId="3366C325" w14:textId="1D544FA2" w:rsidR="00887B94" w:rsidRPr="00987E99" w:rsidRDefault="00887B94" w:rsidP="00545AEE">
      <w:pPr>
        <w:numPr>
          <w:ilvl w:val="0"/>
          <w:numId w:val="24"/>
        </w:numPr>
        <w:tabs>
          <w:tab w:val="clear" w:pos="1440"/>
        </w:tabs>
        <w:ind w:hanging="720"/>
      </w:pPr>
      <w:r w:rsidRPr="00987E99">
        <w:rPr>
          <w:b/>
        </w:rPr>
        <w:t xml:space="preserve">Active to Inactive License Status. </w:t>
      </w:r>
      <w:r w:rsidRPr="00987E99">
        <w:t xml:space="preserve">To place an active license on inactive status, the licensee must submit a written request </w:t>
      </w:r>
      <w:r w:rsidRPr="00987E99">
        <w:rPr>
          <w:lang w:val="en"/>
        </w:rPr>
        <w:t xml:space="preserve">attesting that services will not be rendered </w:t>
      </w:r>
      <w:r w:rsidR="00D8447F">
        <w:rPr>
          <w:lang w:val="en"/>
        </w:rPr>
        <w:t xml:space="preserve">at any time during which the license remains in inactive status </w:t>
      </w:r>
      <w:r w:rsidRPr="00987E99">
        <w:rPr>
          <w:lang w:val="en"/>
        </w:rPr>
        <w:t>. Licensees with an inactive status are required to renew their licenses but are not required to complete continuing education credit hours under this chapter.</w:t>
      </w:r>
    </w:p>
    <w:p w14:paraId="08592429" w14:textId="77777777" w:rsidR="00887B94" w:rsidRPr="00987E99" w:rsidRDefault="00887B94" w:rsidP="00545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</w:p>
    <w:p w14:paraId="5ECCE879" w14:textId="3FF7704E" w:rsidR="00887B94" w:rsidRPr="00987E99" w:rsidRDefault="00887B94" w:rsidP="00545AEE">
      <w:pPr>
        <w:ind w:left="1440" w:hanging="720"/>
      </w:pPr>
      <w:r w:rsidRPr="00887B94">
        <w:t>E.</w:t>
      </w:r>
      <w:r w:rsidRPr="00887B94">
        <w:rPr>
          <w:b/>
        </w:rPr>
        <w:tab/>
      </w:r>
      <w:r w:rsidRPr="00987E99">
        <w:rPr>
          <w:b/>
        </w:rPr>
        <w:t xml:space="preserve">Inactive to Active License Status. </w:t>
      </w:r>
      <w:r w:rsidRPr="00987E99">
        <w:t>To place an inactive license on active status, the licensee must submit a written request</w:t>
      </w:r>
      <w:r w:rsidR="00165C71">
        <w:t xml:space="preserve"> and</w:t>
      </w:r>
      <w:r w:rsidRPr="00987E99">
        <w:t xml:space="preserve"> </w:t>
      </w:r>
      <w:r w:rsidR="00EE59BB" w:rsidRPr="00987E99">
        <w:t>document</w:t>
      </w:r>
      <w:r w:rsidRPr="00987E99">
        <w:t xml:space="preserve"> evidence of completing continuing education as outlined below.</w:t>
      </w:r>
    </w:p>
    <w:p w14:paraId="75FF50E8" w14:textId="77777777" w:rsidR="00887B94" w:rsidRPr="00987E99" w:rsidRDefault="00887B94" w:rsidP="00545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b/>
        </w:rPr>
      </w:pPr>
    </w:p>
    <w:p w14:paraId="5ECFC426" w14:textId="77C8F5D6" w:rsidR="001C64E2" w:rsidRPr="00987E99" w:rsidRDefault="00BB4CD1" w:rsidP="00545AEE">
      <w:pPr>
        <w:numPr>
          <w:ilvl w:val="0"/>
          <w:numId w:val="25"/>
        </w:numPr>
        <w:ind w:left="2160" w:hanging="720"/>
      </w:pPr>
      <w:r w:rsidRPr="00987E99">
        <w:t xml:space="preserve">Certified Interpreters and Deaf Certified Interpreters. </w:t>
      </w:r>
      <w:r w:rsidR="00887B94" w:rsidRPr="00987E99">
        <w:t xml:space="preserve">Licensees who hold an inactive license status </w:t>
      </w:r>
      <w:r w:rsidR="001C64E2" w:rsidRPr="00987E99">
        <w:t xml:space="preserve">must </w:t>
      </w:r>
      <w:r w:rsidRPr="00987E99">
        <w:t xml:space="preserve">hold a current </w:t>
      </w:r>
      <w:r w:rsidR="00176A1B" w:rsidRPr="00987E99">
        <w:t xml:space="preserve">RID </w:t>
      </w:r>
      <w:r w:rsidRPr="00987E99">
        <w:t>registration</w:t>
      </w:r>
      <w:r w:rsidR="00A47740" w:rsidRPr="00987E99">
        <w:t xml:space="preserve">, or </w:t>
      </w:r>
      <w:r w:rsidR="00BC76DE" w:rsidRPr="00987E99">
        <w:t>comparable</w:t>
      </w:r>
      <w:r w:rsidR="00A47740" w:rsidRPr="00987E99">
        <w:t xml:space="preserve"> or successor organization approved by the Director.</w:t>
      </w:r>
    </w:p>
    <w:p w14:paraId="63A4C6FC" w14:textId="77777777" w:rsidR="001C64E2" w:rsidRPr="00987E99" w:rsidRDefault="001C64E2" w:rsidP="00545AEE">
      <w:pPr>
        <w:tabs>
          <w:tab w:val="left" w:pos="720"/>
          <w:tab w:val="left" w:pos="1440"/>
          <w:tab w:val="left" w:pos="2160"/>
          <w:tab w:val="left" w:pos="2340"/>
          <w:tab w:val="left" w:pos="2880"/>
          <w:tab w:val="left" w:pos="3600"/>
          <w:tab w:val="left" w:pos="4320"/>
        </w:tabs>
        <w:ind w:left="2160" w:hanging="720"/>
      </w:pPr>
    </w:p>
    <w:p w14:paraId="4372A1F0" w14:textId="37A073E4" w:rsidR="001C64E2" w:rsidRPr="00987E99" w:rsidRDefault="00BB4CD1" w:rsidP="00545AEE">
      <w:pPr>
        <w:numPr>
          <w:ilvl w:val="0"/>
          <w:numId w:val="25"/>
        </w:numPr>
        <w:ind w:left="2160" w:hanging="720"/>
      </w:pPr>
      <w:r w:rsidRPr="00987E99">
        <w:t xml:space="preserve">Limited Interpreters, Limited </w:t>
      </w:r>
      <w:r w:rsidR="00BC76DE" w:rsidRPr="00987E99">
        <w:t>Deaf</w:t>
      </w:r>
      <w:r w:rsidRPr="00987E99">
        <w:t xml:space="preserve"> Interpreters, Conditional Interpreters and Conditional Deaf Interpreters</w:t>
      </w:r>
      <w:r w:rsidR="001C64E2" w:rsidRPr="00987E99">
        <w:t xml:space="preserve">. Licensees who hold an inactive license for a period less than five years must complete twenty (20) hours of continuing education as outlined in this chapter.  Licensees who hold an inactive license for a period of five years or more must complete </w:t>
      </w:r>
      <w:r w:rsidR="005E53BD" w:rsidRPr="00987E99">
        <w:t>forty</w:t>
      </w:r>
      <w:r w:rsidR="001C64E2" w:rsidRPr="00987E99">
        <w:t xml:space="preserve"> (</w:t>
      </w:r>
      <w:r w:rsidR="005E53BD" w:rsidRPr="00987E99">
        <w:t>4</w:t>
      </w:r>
      <w:r w:rsidR="001C64E2" w:rsidRPr="00987E99">
        <w:t>0) hours of continuing education as outlined in this chapter.</w:t>
      </w:r>
    </w:p>
    <w:p w14:paraId="26627907" w14:textId="77777777" w:rsidR="00CB40DC" w:rsidRDefault="00CB40DC" w:rsidP="00545AEE">
      <w:pPr>
        <w:pStyle w:val="RuleSectn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spacing w:after="0"/>
        <w:ind w:left="0"/>
        <w:rPr>
          <w:rFonts w:ascii="Times New Roman" w:hAnsi="Times New Roman" w:cs="Times New Roman"/>
        </w:rPr>
      </w:pPr>
    </w:p>
    <w:p w14:paraId="725395B1" w14:textId="1AA10C23" w:rsidR="00F42B84" w:rsidRDefault="00F42B84" w:rsidP="00545AEE">
      <w:pPr>
        <w:pStyle w:val="RuleSectnText"/>
        <w:tabs>
          <w:tab w:val="left" w:pos="720"/>
          <w:tab w:val="left" w:pos="1440"/>
          <w:tab w:val="left" w:pos="2160"/>
          <w:tab w:val="left" w:pos="2880"/>
        </w:tabs>
        <w:spacing w:after="0"/>
        <w:ind w:left="0"/>
        <w:rPr>
          <w:rFonts w:ascii="Times New Roman" w:hAnsi="Times New Roman" w:cs="Times New Roman"/>
        </w:rPr>
      </w:pPr>
    </w:p>
    <w:p w14:paraId="2F5B4B32" w14:textId="77777777" w:rsidR="00292B85" w:rsidRDefault="00292B85" w:rsidP="00545AEE">
      <w:pPr>
        <w:pStyle w:val="RuleSectnText"/>
        <w:tabs>
          <w:tab w:val="left" w:pos="720"/>
          <w:tab w:val="left" w:pos="1440"/>
          <w:tab w:val="left" w:pos="2160"/>
          <w:tab w:val="left" w:pos="2880"/>
        </w:tabs>
        <w:spacing w:after="0"/>
        <w:ind w:left="0"/>
        <w:rPr>
          <w:rFonts w:ascii="Times New Roman" w:hAnsi="Times New Roman" w:cs="Times New Roman"/>
        </w:rPr>
      </w:pPr>
    </w:p>
    <w:p w14:paraId="1C991FCC" w14:textId="77777777" w:rsidR="00292B85" w:rsidRDefault="00F42B84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</w:rPr>
      </w:pPr>
      <w:r w:rsidRPr="00987E99">
        <w:rPr>
          <w:rFonts w:ascii="Times New Roman" w:hAnsi="Times New Roman" w:cs="Times New Roman"/>
        </w:rPr>
        <w:t xml:space="preserve">STATUTORY AUTHORITY: </w:t>
      </w:r>
    </w:p>
    <w:p w14:paraId="77EA29A9" w14:textId="0777D131" w:rsidR="00F42B84" w:rsidRPr="00F544F7" w:rsidRDefault="00292B85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42B84" w:rsidRPr="00987E99">
        <w:rPr>
          <w:rFonts w:ascii="Times New Roman" w:hAnsi="Times New Roman" w:cs="Times New Roman"/>
        </w:rPr>
        <w:t xml:space="preserve">32 M.R.S.A. </w:t>
      </w:r>
      <w:r w:rsidR="00F42B84" w:rsidRPr="00F544F7">
        <w:rPr>
          <w:rFonts w:ascii="Times New Roman" w:hAnsi="Times New Roman" w:cs="Times New Roman"/>
        </w:rPr>
        <w:t>§</w:t>
      </w:r>
      <w:r w:rsidR="00F544F7">
        <w:rPr>
          <w:rFonts w:ascii="Times New Roman" w:hAnsi="Times New Roman" w:cs="Times New Roman"/>
        </w:rPr>
        <w:t xml:space="preserve">§ </w:t>
      </w:r>
      <w:r w:rsidR="00F42B84" w:rsidRPr="00F544F7">
        <w:rPr>
          <w:rFonts w:ascii="Times New Roman" w:hAnsi="Times New Roman" w:cs="Times New Roman"/>
        </w:rPr>
        <w:t>1522(1)</w:t>
      </w:r>
      <w:r w:rsidR="006F4A8E" w:rsidRPr="00F544F7">
        <w:rPr>
          <w:rFonts w:ascii="Times New Roman" w:hAnsi="Times New Roman" w:cs="Times New Roman"/>
        </w:rPr>
        <w:t xml:space="preserve">, </w:t>
      </w:r>
      <w:r w:rsidR="00F544F7" w:rsidRPr="00F544F7">
        <w:rPr>
          <w:rFonts w:ascii="Times New Roman" w:hAnsi="Times New Roman" w:cs="Times New Roman"/>
        </w:rPr>
        <w:t xml:space="preserve">1528, 1528-A, </w:t>
      </w:r>
      <w:r w:rsidR="009A3341" w:rsidRPr="00F544F7">
        <w:rPr>
          <w:rFonts w:ascii="Times New Roman" w:hAnsi="Times New Roman" w:cs="Times New Roman"/>
        </w:rPr>
        <w:t>10 M.R.S. §</w:t>
      </w:r>
      <w:r w:rsidR="007E0EA0" w:rsidRPr="00F544F7">
        <w:rPr>
          <w:rFonts w:ascii="Times New Roman" w:hAnsi="Times New Roman" w:cs="Times New Roman"/>
        </w:rPr>
        <w:t>8003-</w:t>
      </w:r>
      <w:r w:rsidR="009A3341" w:rsidRPr="00F544F7">
        <w:rPr>
          <w:rFonts w:ascii="Times New Roman" w:hAnsi="Times New Roman" w:cs="Times New Roman"/>
        </w:rPr>
        <w:t>5</w:t>
      </w:r>
      <w:r w:rsidR="00E92281" w:rsidRPr="00F544F7">
        <w:rPr>
          <w:rFonts w:ascii="Times New Roman" w:hAnsi="Times New Roman" w:cs="Times New Roman"/>
        </w:rPr>
        <w:t>-A</w:t>
      </w:r>
      <w:r w:rsidR="007E0EA0" w:rsidRPr="00F544F7">
        <w:rPr>
          <w:rFonts w:ascii="Times New Roman" w:hAnsi="Times New Roman" w:cs="Times New Roman"/>
        </w:rPr>
        <w:t>(</w:t>
      </w:r>
      <w:r w:rsidR="00444872" w:rsidRPr="00F544F7">
        <w:rPr>
          <w:rFonts w:ascii="Times New Roman" w:hAnsi="Times New Roman" w:cs="Times New Roman"/>
        </w:rPr>
        <w:t>D</w:t>
      </w:r>
      <w:r w:rsidR="007E0EA0" w:rsidRPr="00F544F7">
        <w:rPr>
          <w:rFonts w:ascii="Times New Roman" w:hAnsi="Times New Roman" w:cs="Times New Roman"/>
        </w:rPr>
        <w:t>)</w:t>
      </w:r>
    </w:p>
    <w:p w14:paraId="6D4D3E5D" w14:textId="77777777" w:rsidR="00F42B84" w:rsidRDefault="00F42B84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</w:rPr>
      </w:pPr>
    </w:p>
    <w:p w14:paraId="475E6D4C" w14:textId="77777777" w:rsidR="000C4F4B" w:rsidRDefault="00F42B84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EFFECTIVE DATE:</w:t>
      </w:r>
    </w:p>
    <w:p w14:paraId="0C93CBAA" w14:textId="77777777" w:rsidR="000C4F4B" w:rsidRDefault="000C4F4B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  <w:caps w:val="0"/>
        </w:rPr>
      </w:pPr>
      <w:r>
        <w:rPr>
          <w:rFonts w:ascii="Times New Roman" w:hAnsi="Times New Roman" w:cs="Times New Roman"/>
        </w:rPr>
        <w:tab/>
      </w:r>
      <w:smartTag w:uri="urn:schemas-microsoft-com:office:smarttags" w:element="date">
        <w:smartTagPr>
          <w:attr w:name="Month" w:val="1"/>
          <w:attr w:name="Day" w:val="30"/>
          <w:attr w:name="Year" w:val="2002"/>
        </w:smartTagPr>
        <w:r>
          <w:rPr>
            <w:rFonts w:ascii="Times New Roman" w:hAnsi="Times New Roman" w:cs="Times New Roman"/>
            <w:caps w:val="0"/>
          </w:rPr>
          <w:t>January 30, 2002</w:t>
        </w:r>
      </w:smartTag>
    </w:p>
    <w:p w14:paraId="1CF8DE13" w14:textId="77777777" w:rsidR="0018547D" w:rsidRDefault="0018547D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  <w:caps w:val="0"/>
        </w:rPr>
      </w:pPr>
    </w:p>
    <w:p w14:paraId="126C43EA" w14:textId="77777777" w:rsidR="0018547D" w:rsidRDefault="0018547D" w:rsidP="00545AEE">
      <w:pPr>
        <w:pStyle w:val="RuleClosing"/>
        <w:tabs>
          <w:tab w:val="left" w:pos="720"/>
          <w:tab w:val="left" w:pos="1440"/>
          <w:tab w:val="left" w:pos="2160"/>
          <w:tab w:val="left" w:pos="288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 w:val="0"/>
        </w:rPr>
        <w:t>AMENDED:</w:t>
      </w:r>
    </w:p>
    <w:p w14:paraId="5E7626A5" w14:textId="6E526528" w:rsidR="000C4F4B" w:rsidRDefault="000C4F4B" w:rsidP="00545AEE">
      <w:r>
        <w:tab/>
      </w:r>
      <w:smartTag w:uri="urn:schemas-microsoft-com:office:smarttags" w:element="date">
        <w:smartTagPr>
          <w:attr w:name="Month" w:val="5"/>
          <w:attr w:name="Day" w:val="9"/>
          <w:attr w:name="Year" w:val="2009"/>
        </w:smartTagPr>
        <w:r>
          <w:t>May 9, 2009</w:t>
        </w:r>
      </w:smartTag>
      <w:r>
        <w:t xml:space="preserve"> – filing 2009-179</w:t>
      </w:r>
    </w:p>
    <w:p w14:paraId="69FFB43A" w14:textId="11B2094A" w:rsidR="00987E99" w:rsidRDefault="00987E99" w:rsidP="00545AEE"/>
    <w:p w14:paraId="761B04CA" w14:textId="07FE13C7" w:rsidR="00987E99" w:rsidRDefault="00987E99" w:rsidP="00545AEE">
      <w:r>
        <w:t>REPEALED AND REPLACED:</w:t>
      </w:r>
    </w:p>
    <w:p w14:paraId="39495DEF" w14:textId="2D97E49D" w:rsidR="002538C3" w:rsidRDefault="00292B85" w:rsidP="00545AEE">
      <w:r>
        <w:tab/>
      </w:r>
      <w:r w:rsidR="00545AEE">
        <w:t>September 20, 2022 – filing 2022-184</w:t>
      </w:r>
    </w:p>
    <w:p w14:paraId="75B58272" w14:textId="4B0D7B81" w:rsidR="000C4F4B" w:rsidRDefault="000C4F4B" w:rsidP="00545AEE"/>
    <w:p w14:paraId="59490483" w14:textId="77777777" w:rsidR="00582FDD" w:rsidRDefault="00582FDD" w:rsidP="00545AEE">
      <w:pPr>
        <w:sectPr w:rsidR="00582FDD" w:rsidSect="00582FDD">
          <w:headerReference w:type="default" r:id="rId10"/>
          <w:pgSz w:w="12240" w:h="15840" w:code="1"/>
          <w:pgMar w:top="1440" w:right="1440" w:bottom="1440" w:left="1440" w:header="0" w:footer="0" w:gutter="0"/>
          <w:cols w:space="720"/>
        </w:sectPr>
      </w:pPr>
    </w:p>
    <w:p w14:paraId="6CF2BCA7" w14:textId="77777777" w:rsidR="00F42B84" w:rsidRPr="00335FD8" w:rsidRDefault="00F42B8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</w:rPr>
      </w:pPr>
      <w:r w:rsidRPr="00335FD8">
        <w:rPr>
          <w:rFonts w:ascii="Times New Roman" w:hAnsi="Times New Roman" w:cs="Times New Roman"/>
        </w:rPr>
        <w:lastRenderedPageBreak/>
        <w:t>02</w:t>
      </w:r>
      <w:r w:rsidRPr="00335FD8">
        <w:rPr>
          <w:rFonts w:ascii="Times New Roman" w:hAnsi="Times New Roman" w:cs="Times New Roman"/>
        </w:rPr>
        <w:tab/>
      </w:r>
      <w:r w:rsidRPr="00335FD8">
        <w:rPr>
          <w:rFonts w:ascii="Times New Roman" w:hAnsi="Times New Roman" w:cs="Times New Roman"/>
        </w:rPr>
        <w:tab/>
        <w:t>DEPARTMENT OF PROFESSIONAL AND FINANCIAL REGULATION</w:t>
      </w:r>
    </w:p>
    <w:p w14:paraId="373C3BA5" w14:textId="77777777" w:rsidR="00F42B84" w:rsidRPr="00335FD8" w:rsidRDefault="00F42B8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</w:rPr>
      </w:pPr>
    </w:p>
    <w:p w14:paraId="1CC8EEDA" w14:textId="7516BA99" w:rsidR="00F42B84" w:rsidRPr="00335FD8" w:rsidRDefault="00F42B8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</w:rPr>
      </w:pPr>
      <w:r w:rsidRPr="00335FD8">
        <w:rPr>
          <w:rFonts w:ascii="Times New Roman" w:hAnsi="Times New Roman" w:cs="Times New Roman"/>
        </w:rPr>
        <w:t>041</w:t>
      </w:r>
      <w:r w:rsidRPr="00335FD8">
        <w:rPr>
          <w:rFonts w:ascii="Times New Roman" w:hAnsi="Times New Roman" w:cs="Times New Roman"/>
        </w:rPr>
        <w:tab/>
      </w:r>
      <w:r w:rsidRPr="00335FD8">
        <w:rPr>
          <w:rFonts w:ascii="Times New Roman" w:hAnsi="Times New Roman" w:cs="Times New Roman"/>
        </w:rPr>
        <w:tab/>
      </w:r>
      <w:r w:rsidR="00B60F5A" w:rsidRPr="00B60F5A">
        <w:rPr>
          <w:rFonts w:ascii="Times New Roman" w:hAnsi="Times New Roman" w:cs="Times New Roman"/>
        </w:rPr>
        <w:t>OFFICE OF PROFESSIONAL AND OCCUPATIONAL REGULATION</w:t>
      </w:r>
    </w:p>
    <w:p w14:paraId="637FE6BA" w14:textId="77777777" w:rsidR="00F42B84" w:rsidRPr="00335FD8" w:rsidRDefault="00F42B8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</w:rPr>
      </w:pPr>
    </w:p>
    <w:p w14:paraId="3CC35CFD" w14:textId="3D298943" w:rsidR="00F42B84" w:rsidRPr="00335FD8" w:rsidRDefault="00F42B8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rPr>
          <w:rFonts w:ascii="Times New Roman" w:hAnsi="Times New Roman" w:cs="Times New Roman"/>
        </w:rPr>
      </w:pPr>
      <w:r w:rsidRPr="00335FD8">
        <w:rPr>
          <w:rFonts w:ascii="Times New Roman" w:hAnsi="Times New Roman" w:cs="Times New Roman"/>
        </w:rPr>
        <w:tab/>
      </w:r>
      <w:r w:rsidRPr="00335FD8">
        <w:rPr>
          <w:rFonts w:ascii="Times New Roman" w:hAnsi="Times New Roman" w:cs="Times New Roman"/>
        </w:rPr>
        <w:tab/>
        <w:t xml:space="preserve">AMERICAN SIGN LANGUAGE </w:t>
      </w:r>
      <w:r w:rsidR="002D1B41" w:rsidRPr="002D1B41">
        <w:t xml:space="preserve"> </w:t>
      </w:r>
      <w:r w:rsidR="002D1B41" w:rsidRPr="002D1B41">
        <w:rPr>
          <w:rFonts w:ascii="Times New Roman" w:hAnsi="Times New Roman" w:cs="Times New Roman"/>
        </w:rPr>
        <w:t>INTERPRETERS</w:t>
      </w:r>
    </w:p>
    <w:p w14:paraId="2DD33392" w14:textId="67C9821E" w:rsidR="00F42B84" w:rsidRDefault="00F42B84" w:rsidP="00545AEE">
      <w:pPr>
        <w:pStyle w:val="RuleHeading"/>
        <w:tabs>
          <w:tab w:val="left" w:pos="720"/>
          <w:tab w:val="left" w:pos="1440"/>
          <w:tab w:val="left" w:pos="2160"/>
          <w:tab w:val="left" w:pos="2880"/>
        </w:tabs>
        <w:spacing w:after="0"/>
        <w:ind w:left="0" w:firstLine="0"/>
        <w:rPr>
          <w:rFonts w:ascii="Times New Roman" w:hAnsi="Times New Roman" w:cs="Times New Roman"/>
        </w:rPr>
      </w:pPr>
    </w:p>
    <w:p w14:paraId="0C963D1E" w14:textId="72349BB0" w:rsidR="004356D3" w:rsidRPr="004356D3" w:rsidRDefault="004356D3" w:rsidP="00545AEE">
      <w:pPr>
        <w:tabs>
          <w:tab w:val="left" w:pos="720"/>
          <w:tab w:val="left" w:pos="1440"/>
          <w:tab w:val="left" w:pos="2160"/>
          <w:tab w:val="left" w:pos="2880"/>
        </w:tabs>
        <w:rPr>
          <w:b/>
          <w:caps/>
        </w:rPr>
      </w:pPr>
      <w:r w:rsidRPr="004356D3">
        <w:rPr>
          <w:b/>
        </w:rPr>
        <w:t xml:space="preserve">Chapter </w:t>
      </w:r>
      <w:r w:rsidRPr="004356D3">
        <w:rPr>
          <w:b/>
          <w:caps/>
        </w:rPr>
        <w:t xml:space="preserve">54: </w:t>
      </w:r>
      <w:r w:rsidR="00925B15">
        <w:rPr>
          <w:b/>
          <w:caps/>
        </w:rPr>
        <w:tab/>
      </w:r>
      <w:r w:rsidRPr="004356D3">
        <w:rPr>
          <w:b/>
          <w:caps/>
        </w:rPr>
        <w:t>code of ethics and ethicAL standards</w:t>
      </w:r>
    </w:p>
    <w:p w14:paraId="7AB36A0F" w14:textId="77777777" w:rsidR="004356D3" w:rsidRPr="004356D3" w:rsidRDefault="004356D3" w:rsidP="00545AEE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caps/>
        </w:rPr>
      </w:pPr>
    </w:p>
    <w:p w14:paraId="4FF8AA33" w14:textId="77777777" w:rsidR="004356D3" w:rsidRPr="004356D3" w:rsidRDefault="004356D3" w:rsidP="00545AEE">
      <w:pPr>
        <w:tabs>
          <w:tab w:val="left" w:pos="720"/>
          <w:tab w:val="left" w:pos="1440"/>
          <w:tab w:val="left" w:pos="2160"/>
          <w:tab w:val="left" w:pos="2880"/>
        </w:tabs>
        <w:rPr>
          <w:caps/>
        </w:rPr>
      </w:pPr>
    </w:p>
    <w:p w14:paraId="11A63DF9" w14:textId="1777692F" w:rsidR="004356D3" w:rsidRPr="004356D3" w:rsidRDefault="004356D3" w:rsidP="00545AEE">
      <w:pPr>
        <w:autoSpaceDE w:val="0"/>
        <w:autoSpaceDN w:val="0"/>
        <w:adjustRightInd w:val="0"/>
      </w:pPr>
      <w:r w:rsidRPr="004356D3">
        <w:rPr>
          <w:b/>
        </w:rPr>
        <w:t>SUMMARY</w:t>
      </w:r>
      <w:r w:rsidRPr="004356D3">
        <w:t>: This chapter establishes ethical standards of practice for Certified Interpreters, Certified Deaf Interpreters, Limited Interpreters, Limited Deaf Interpreters, Conditional Interpreters and Conditional Deaf Interpreters.</w:t>
      </w:r>
    </w:p>
    <w:p w14:paraId="31A42BF6" w14:textId="77777777" w:rsidR="004356D3" w:rsidRPr="004A78E2" w:rsidRDefault="004356D3" w:rsidP="00545AEE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u w:val="single"/>
        </w:rPr>
      </w:pPr>
    </w:p>
    <w:p w14:paraId="0237402E" w14:textId="372A24B1" w:rsidR="004356D3" w:rsidRDefault="004356D3" w:rsidP="00545AEE">
      <w:pPr>
        <w:tabs>
          <w:tab w:val="left" w:pos="720"/>
          <w:tab w:val="left" w:pos="1440"/>
          <w:tab w:val="left" w:pos="2160"/>
          <w:tab w:val="left" w:pos="2880"/>
        </w:tabs>
        <w:rPr>
          <w:u w:val="single"/>
        </w:rPr>
      </w:pPr>
    </w:p>
    <w:p w14:paraId="66CE62FB" w14:textId="77777777" w:rsidR="00545AEE" w:rsidRPr="004A78E2" w:rsidRDefault="00545AEE" w:rsidP="00545AEE">
      <w:pPr>
        <w:tabs>
          <w:tab w:val="left" w:pos="720"/>
          <w:tab w:val="left" w:pos="1440"/>
          <w:tab w:val="left" w:pos="2160"/>
          <w:tab w:val="left" w:pos="2880"/>
        </w:tabs>
        <w:rPr>
          <w:u w:val="single"/>
        </w:rPr>
      </w:pPr>
    </w:p>
    <w:p w14:paraId="1CA5E6F3" w14:textId="75B97035" w:rsidR="004356D3" w:rsidRDefault="004356D3" w:rsidP="00545AEE">
      <w:pPr>
        <w:keepNext/>
        <w:numPr>
          <w:ilvl w:val="6"/>
          <w:numId w:val="27"/>
        </w:numPr>
        <w:ind w:left="720" w:hanging="720"/>
        <w:rPr>
          <w:b/>
          <w:bCs/>
        </w:rPr>
      </w:pPr>
      <w:r w:rsidRPr="004356D3">
        <w:rPr>
          <w:b/>
          <w:bCs/>
        </w:rPr>
        <w:t>Code of Ethics</w:t>
      </w:r>
    </w:p>
    <w:p w14:paraId="66128CED" w14:textId="77777777" w:rsidR="00545AEE" w:rsidRPr="004356D3" w:rsidRDefault="00545AEE" w:rsidP="00545AEE">
      <w:pPr>
        <w:keepNext/>
        <w:ind w:left="720"/>
        <w:rPr>
          <w:b/>
          <w:bCs/>
        </w:rPr>
      </w:pPr>
    </w:p>
    <w:p w14:paraId="2399C1A3" w14:textId="70B53AAF" w:rsidR="004356D3" w:rsidRDefault="004356D3" w:rsidP="00A22225">
      <w:pPr>
        <w:numPr>
          <w:ilvl w:val="0"/>
          <w:numId w:val="26"/>
        </w:numPr>
        <w:ind w:left="1440" w:hanging="720"/>
        <w:rPr>
          <w:szCs w:val="20"/>
        </w:rPr>
      </w:pPr>
      <w:r w:rsidRPr="004356D3">
        <w:rPr>
          <w:szCs w:val="20"/>
        </w:rPr>
        <w:t xml:space="preserve">All persons holding a license to provide interpreting services in this State must comply with the </w:t>
      </w:r>
      <w:r w:rsidRPr="004356D3">
        <w:rPr>
          <w:i/>
          <w:iCs/>
          <w:szCs w:val="20"/>
        </w:rPr>
        <w:t>NAD-RID Code of Professional Conduct</w:t>
      </w:r>
      <w:r w:rsidRPr="004356D3">
        <w:rPr>
          <w:szCs w:val="20"/>
        </w:rPr>
        <w:t xml:space="preserve"> (2005). </w:t>
      </w:r>
    </w:p>
    <w:p w14:paraId="73993C90" w14:textId="77777777" w:rsidR="00545AEE" w:rsidRPr="004356D3" w:rsidRDefault="00545AEE" w:rsidP="00A22225">
      <w:pPr>
        <w:ind w:left="1440"/>
        <w:rPr>
          <w:szCs w:val="20"/>
        </w:rPr>
      </w:pPr>
    </w:p>
    <w:p w14:paraId="5CA64E06" w14:textId="58B55D37" w:rsidR="004356D3" w:rsidRDefault="004356D3" w:rsidP="00A22225">
      <w:pPr>
        <w:numPr>
          <w:ilvl w:val="0"/>
          <w:numId w:val="26"/>
        </w:numPr>
        <w:ind w:left="1440" w:hanging="720"/>
        <w:rPr>
          <w:szCs w:val="20"/>
        </w:rPr>
      </w:pPr>
      <w:r w:rsidRPr="004356D3">
        <w:rPr>
          <w:szCs w:val="20"/>
        </w:rPr>
        <w:t xml:space="preserve">The </w:t>
      </w:r>
      <w:r w:rsidR="00F15469">
        <w:rPr>
          <w:szCs w:val="20"/>
        </w:rPr>
        <w:t>D</w:t>
      </w:r>
      <w:r w:rsidRPr="004356D3">
        <w:rPr>
          <w:szCs w:val="20"/>
        </w:rPr>
        <w:t xml:space="preserve">irector hereby adopts and incorporates into this chapter by reference the </w:t>
      </w:r>
      <w:r w:rsidRPr="004356D3">
        <w:rPr>
          <w:i/>
          <w:iCs/>
          <w:szCs w:val="20"/>
        </w:rPr>
        <w:t xml:space="preserve">NAD-RID Code of Professional Conduct </w:t>
      </w:r>
      <w:r w:rsidRPr="004356D3">
        <w:rPr>
          <w:szCs w:val="20"/>
        </w:rPr>
        <w:t xml:space="preserve">(2005), subject to the following amendments and exclusions: </w:t>
      </w:r>
    </w:p>
    <w:p w14:paraId="40C5FF64" w14:textId="77777777" w:rsidR="00545AEE" w:rsidRPr="004356D3" w:rsidRDefault="00545AEE" w:rsidP="00A22225">
      <w:pPr>
        <w:ind w:left="1440"/>
        <w:rPr>
          <w:szCs w:val="20"/>
        </w:rPr>
      </w:pPr>
    </w:p>
    <w:p w14:paraId="730C24C7" w14:textId="3A5E40E9" w:rsidR="004356D3" w:rsidRPr="004356D3" w:rsidRDefault="004356D3" w:rsidP="00A22225">
      <w:pPr>
        <w:numPr>
          <w:ilvl w:val="3"/>
          <w:numId w:val="1"/>
        </w:numPr>
        <w:autoSpaceDE w:val="0"/>
        <w:autoSpaceDN w:val="0"/>
        <w:adjustRightInd w:val="0"/>
        <w:ind w:firstLine="0"/>
      </w:pPr>
      <w:r w:rsidRPr="004356D3">
        <w:t xml:space="preserve">The </w:t>
      </w:r>
      <w:r w:rsidR="00F15469">
        <w:t>D</w:t>
      </w:r>
      <w:r w:rsidRPr="004356D3">
        <w:t>irector does not adopt:</w:t>
      </w:r>
    </w:p>
    <w:p w14:paraId="33EBD603" w14:textId="77777777" w:rsidR="004356D3" w:rsidRPr="004356D3" w:rsidRDefault="004356D3" w:rsidP="00A22225">
      <w:pPr>
        <w:autoSpaceDE w:val="0"/>
        <w:autoSpaceDN w:val="0"/>
        <w:adjustRightInd w:val="0"/>
        <w:ind w:left="1440" w:firstLine="720"/>
      </w:pPr>
    </w:p>
    <w:p w14:paraId="797E0455" w14:textId="77777777" w:rsidR="004356D3" w:rsidRPr="004356D3" w:rsidRDefault="004356D3" w:rsidP="00A22225">
      <w:pPr>
        <w:numPr>
          <w:ilvl w:val="7"/>
          <w:numId w:val="4"/>
        </w:numPr>
        <w:autoSpaceDE w:val="0"/>
        <w:autoSpaceDN w:val="0"/>
        <w:adjustRightInd w:val="0"/>
        <w:ind w:hanging="720"/>
      </w:pPr>
      <w:r w:rsidRPr="004356D3">
        <w:t>Tenet 6. Interpreters maintain ethical business practices; and</w:t>
      </w:r>
    </w:p>
    <w:p w14:paraId="72792983" w14:textId="77777777" w:rsidR="004356D3" w:rsidRPr="004356D3" w:rsidRDefault="004356D3" w:rsidP="00A22225">
      <w:pPr>
        <w:autoSpaceDE w:val="0"/>
        <w:autoSpaceDN w:val="0"/>
        <w:adjustRightInd w:val="0"/>
        <w:ind w:left="1800" w:hanging="720"/>
      </w:pPr>
    </w:p>
    <w:p w14:paraId="2D3A7184" w14:textId="77777777" w:rsidR="004356D3" w:rsidRPr="004356D3" w:rsidRDefault="004356D3" w:rsidP="00A22225">
      <w:pPr>
        <w:numPr>
          <w:ilvl w:val="7"/>
          <w:numId w:val="4"/>
        </w:numPr>
        <w:autoSpaceDE w:val="0"/>
        <w:autoSpaceDN w:val="0"/>
        <w:adjustRightInd w:val="0"/>
        <w:ind w:hanging="720"/>
      </w:pPr>
      <w:r w:rsidRPr="004356D3">
        <w:t>Tenet 7. Interpreters engage in professional development.</w:t>
      </w:r>
    </w:p>
    <w:p w14:paraId="36219039" w14:textId="77777777" w:rsidR="004356D3" w:rsidRPr="004356D3" w:rsidRDefault="004356D3" w:rsidP="00A22225">
      <w:pPr>
        <w:ind w:left="720"/>
        <w:rPr>
          <w:szCs w:val="20"/>
        </w:rPr>
      </w:pPr>
    </w:p>
    <w:p w14:paraId="40A6A82F" w14:textId="04E81756" w:rsidR="004356D3" w:rsidRDefault="004356D3" w:rsidP="00A22225">
      <w:pPr>
        <w:ind w:left="1440" w:right="-360" w:hanging="720"/>
        <w:rPr>
          <w:szCs w:val="20"/>
        </w:rPr>
      </w:pPr>
      <w:r w:rsidRPr="004356D3">
        <w:rPr>
          <w:szCs w:val="20"/>
        </w:rPr>
        <w:t>C.</w:t>
      </w:r>
      <w:r w:rsidRPr="004356D3">
        <w:rPr>
          <w:szCs w:val="20"/>
        </w:rPr>
        <w:tab/>
        <w:t xml:space="preserve">Copies of the </w:t>
      </w:r>
      <w:r w:rsidRPr="004356D3">
        <w:rPr>
          <w:i/>
          <w:iCs/>
          <w:szCs w:val="20"/>
        </w:rPr>
        <w:t>NAD-RID Code of Professional Conduct</w:t>
      </w:r>
      <w:r w:rsidRPr="004356D3">
        <w:rPr>
          <w:szCs w:val="20"/>
        </w:rPr>
        <w:t xml:space="preserve"> (2005) may be obtained from: </w:t>
      </w:r>
    </w:p>
    <w:p w14:paraId="56D3E91A" w14:textId="77777777" w:rsidR="00A22225" w:rsidRPr="004356D3" w:rsidRDefault="00A22225" w:rsidP="00A22225">
      <w:pPr>
        <w:ind w:left="1440" w:hanging="720"/>
        <w:rPr>
          <w:szCs w:val="20"/>
        </w:rPr>
      </w:pPr>
    </w:p>
    <w:p w14:paraId="548EE5DE" w14:textId="77777777" w:rsidR="004356D3" w:rsidRPr="004356D3" w:rsidRDefault="004356D3" w:rsidP="00545AEE">
      <w:pPr>
        <w:ind w:left="1440" w:hanging="720"/>
        <w:rPr>
          <w:szCs w:val="20"/>
        </w:rPr>
      </w:pPr>
      <w:r w:rsidRPr="004356D3">
        <w:rPr>
          <w:szCs w:val="20"/>
        </w:rPr>
        <w:tab/>
        <w:t>Registry of Interpreters for the Deaf</w:t>
      </w:r>
    </w:p>
    <w:p w14:paraId="09156AD7" w14:textId="77777777" w:rsidR="004356D3" w:rsidRPr="004356D3" w:rsidRDefault="004356D3" w:rsidP="00545AEE">
      <w:pPr>
        <w:ind w:left="1440" w:hanging="720"/>
        <w:rPr>
          <w:szCs w:val="20"/>
        </w:rPr>
      </w:pPr>
      <w:r w:rsidRPr="004356D3">
        <w:rPr>
          <w:szCs w:val="20"/>
        </w:rPr>
        <w:tab/>
        <w:t>333 Commerce Street</w:t>
      </w:r>
    </w:p>
    <w:p w14:paraId="15B070E2" w14:textId="77777777" w:rsidR="004356D3" w:rsidRPr="004356D3" w:rsidRDefault="004356D3" w:rsidP="00545AEE">
      <w:pPr>
        <w:ind w:left="1440" w:hanging="720"/>
        <w:rPr>
          <w:szCs w:val="20"/>
        </w:rPr>
      </w:pPr>
      <w:r w:rsidRPr="004356D3">
        <w:rPr>
          <w:szCs w:val="20"/>
        </w:rPr>
        <w:tab/>
        <w:t>Alexandria, VA 22314</w:t>
      </w:r>
    </w:p>
    <w:p w14:paraId="2CE7391D" w14:textId="77777777" w:rsidR="004356D3" w:rsidRPr="004356D3" w:rsidRDefault="004356D3" w:rsidP="00545AEE">
      <w:pPr>
        <w:ind w:left="1440" w:hanging="720"/>
        <w:rPr>
          <w:szCs w:val="20"/>
        </w:rPr>
      </w:pPr>
      <w:r w:rsidRPr="004356D3">
        <w:rPr>
          <w:szCs w:val="20"/>
        </w:rPr>
        <w:tab/>
        <w:t>703/838-0030 (V)</w:t>
      </w:r>
    </w:p>
    <w:p w14:paraId="3D86CB0D" w14:textId="77777777" w:rsidR="004356D3" w:rsidRPr="004356D3" w:rsidRDefault="004356D3" w:rsidP="00545AEE">
      <w:pPr>
        <w:ind w:left="1440" w:hanging="720"/>
        <w:rPr>
          <w:szCs w:val="20"/>
        </w:rPr>
      </w:pPr>
      <w:r w:rsidRPr="004356D3">
        <w:rPr>
          <w:szCs w:val="20"/>
        </w:rPr>
        <w:tab/>
        <w:t>703/838-0459 (TTY)</w:t>
      </w:r>
    </w:p>
    <w:p w14:paraId="7728906E" w14:textId="77777777" w:rsidR="004356D3" w:rsidRPr="004356D3" w:rsidRDefault="004356D3" w:rsidP="00545AEE">
      <w:pPr>
        <w:ind w:left="1440" w:hanging="720"/>
        <w:rPr>
          <w:szCs w:val="20"/>
        </w:rPr>
      </w:pPr>
      <w:r w:rsidRPr="004356D3">
        <w:rPr>
          <w:szCs w:val="20"/>
        </w:rPr>
        <w:tab/>
        <w:t>703/838-0454 (fax)</w:t>
      </w:r>
    </w:p>
    <w:p w14:paraId="6A39BC93" w14:textId="77777777" w:rsidR="004356D3" w:rsidRPr="004A78E2" w:rsidRDefault="004356D3" w:rsidP="00545AEE">
      <w:pPr>
        <w:ind w:left="1440" w:hanging="720"/>
        <w:rPr>
          <w:szCs w:val="20"/>
          <w:u w:val="single"/>
        </w:rPr>
      </w:pPr>
      <w:r w:rsidRPr="004A78E2">
        <w:rPr>
          <w:szCs w:val="20"/>
        </w:rPr>
        <w:tab/>
      </w:r>
      <w:hyperlink r:id="rId11" w:history="1">
        <w:r w:rsidRPr="004A78E2">
          <w:rPr>
            <w:color w:val="0000FF"/>
            <w:szCs w:val="20"/>
            <w:u w:val="single"/>
          </w:rPr>
          <w:t>www.rid.org</w:t>
        </w:r>
      </w:hyperlink>
    </w:p>
    <w:p w14:paraId="5B1EA703" w14:textId="77777777" w:rsidR="004356D3" w:rsidRDefault="004356D3" w:rsidP="00545AEE">
      <w:pPr>
        <w:pStyle w:val="RuleSectn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spacing w:after="0"/>
        <w:ind w:left="0"/>
        <w:rPr>
          <w:rFonts w:ascii="Times New Roman" w:hAnsi="Times New Roman" w:cs="Times New Roman"/>
        </w:rPr>
      </w:pPr>
    </w:p>
    <w:p w14:paraId="41F9F2AF" w14:textId="77777777" w:rsidR="004356D3" w:rsidRDefault="004356D3" w:rsidP="00545AEE">
      <w:pPr>
        <w:pStyle w:val="RuleSectnText"/>
        <w:tabs>
          <w:tab w:val="left" w:pos="720"/>
          <w:tab w:val="left" w:pos="1440"/>
          <w:tab w:val="left" w:pos="2160"/>
          <w:tab w:val="left" w:pos="2880"/>
        </w:tabs>
        <w:spacing w:after="0"/>
        <w:ind w:left="0"/>
        <w:rPr>
          <w:rFonts w:ascii="Times New Roman" w:hAnsi="Times New Roman" w:cs="Times New Roman"/>
        </w:rPr>
      </w:pPr>
    </w:p>
    <w:p w14:paraId="1EE11DED" w14:textId="77777777" w:rsidR="00A22225" w:rsidRDefault="00A22225">
      <w:pPr>
        <w:rPr>
          <w:caps/>
        </w:rPr>
      </w:pPr>
      <w:r>
        <w:rPr>
          <w:caps/>
        </w:rPr>
        <w:br w:type="page"/>
      </w:r>
    </w:p>
    <w:p w14:paraId="62589CEA" w14:textId="436F461A" w:rsidR="00A22225" w:rsidRDefault="004356D3" w:rsidP="00545AEE">
      <w:pPr>
        <w:tabs>
          <w:tab w:val="left" w:pos="720"/>
          <w:tab w:val="left" w:pos="1440"/>
          <w:tab w:val="left" w:pos="2160"/>
          <w:tab w:val="left" w:pos="2880"/>
        </w:tabs>
        <w:rPr>
          <w:caps/>
        </w:rPr>
      </w:pPr>
      <w:r w:rsidRPr="004A78E2">
        <w:rPr>
          <w:caps/>
        </w:rPr>
        <w:lastRenderedPageBreak/>
        <w:t xml:space="preserve">STATUTORY AUTHORITY: </w:t>
      </w:r>
    </w:p>
    <w:p w14:paraId="7513B276" w14:textId="7C88ACDF" w:rsidR="004356D3" w:rsidRPr="004A78E2" w:rsidRDefault="00A22225" w:rsidP="00545AEE">
      <w:pPr>
        <w:tabs>
          <w:tab w:val="left" w:pos="720"/>
          <w:tab w:val="left" w:pos="1440"/>
          <w:tab w:val="left" w:pos="2160"/>
          <w:tab w:val="left" w:pos="2880"/>
        </w:tabs>
        <w:rPr>
          <w:caps/>
        </w:rPr>
      </w:pPr>
      <w:r>
        <w:rPr>
          <w:caps/>
        </w:rPr>
        <w:tab/>
      </w:r>
      <w:r w:rsidR="004356D3" w:rsidRPr="004A78E2">
        <w:rPr>
          <w:caps/>
        </w:rPr>
        <w:t>32 M.R.S. §1522(1)</w:t>
      </w:r>
    </w:p>
    <w:p w14:paraId="0FB24824" w14:textId="77777777" w:rsidR="004356D3" w:rsidRPr="004A78E2" w:rsidRDefault="004356D3" w:rsidP="00545AEE">
      <w:pPr>
        <w:tabs>
          <w:tab w:val="left" w:pos="720"/>
          <w:tab w:val="left" w:pos="1440"/>
          <w:tab w:val="left" w:pos="2160"/>
          <w:tab w:val="left" w:pos="2880"/>
        </w:tabs>
        <w:rPr>
          <w:caps/>
        </w:rPr>
      </w:pPr>
    </w:p>
    <w:p w14:paraId="3BE8E611" w14:textId="04016869" w:rsidR="00A22225" w:rsidRDefault="004356D3" w:rsidP="00545AEE">
      <w:pPr>
        <w:tabs>
          <w:tab w:val="left" w:pos="720"/>
          <w:tab w:val="left" w:pos="1440"/>
          <w:tab w:val="left" w:pos="2160"/>
          <w:tab w:val="left" w:pos="2880"/>
        </w:tabs>
      </w:pPr>
      <w:r w:rsidRPr="004A78E2">
        <w:rPr>
          <w:caps/>
        </w:rPr>
        <w:t>effective date:</w:t>
      </w:r>
      <w:r w:rsidR="00A22225">
        <w:t xml:space="preserve"> </w:t>
      </w:r>
    </w:p>
    <w:p w14:paraId="450F3C1E" w14:textId="38DF3A65" w:rsidR="00A22225" w:rsidRDefault="00A22225" w:rsidP="00545AEE">
      <w:pPr>
        <w:tabs>
          <w:tab w:val="left" w:pos="720"/>
          <w:tab w:val="left" w:pos="1440"/>
          <w:tab w:val="left" w:pos="2160"/>
          <w:tab w:val="left" w:pos="2880"/>
        </w:tabs>
      </w:pPr>
      <w:r>
        <w:tab/>
        <w:t>January 30, 2002</w:t>
      </w:r>
    </w:p>
    <w:p w14:paraId="66D00802" w14:textId="55D03454" w:rsidR="00A22225" w:rsidRDefault="00A22225" w:rsidP="00545AEE">
      <w:pPr>
        <w:tabs>
          <w:tab w:val="left" w:pos="720"/>
          <w:tab w:val="left" w:pos="1440"/>
          <w:tab w:val="left" w:pos="2160"/>
          <w:tab w:val="left" w:pos="2880"/>
        </w:tabs>
      </w:pPr>
    </w:p>
    <w:p w14:paraId="2F74612B" w14:textId="298E26C2" w:rsidR="00A22225" w:rsidRDefault="00A22225" w:rsidP="00545AEE">
      <w:pPr>
        <w:tabs>
          <w:tab w:val="left" w:pos="720"/>
          <w:tab w:val="left" w:pos="1440"/>
          <w:tab w:val="left" w:pos="2160"/>
          <w:tab w:val="left" w:pos="2880"/>
        </w:tabs>
      </w:pPr>
      <w:r>
        <w:t>AMENDED:</w:t>
      </w:r>
    </w:p>
    <w:p w14:paraId="4D71A7A8" w14:textId="06B39C00" w:rsidR="00A22225" w:rsidRDefault="00A22225" w:rsidP="00545AEE">
      <w:pPr>
        <w:tabs>
          <w:tab w:val="left" w:pos="720"/>
          <w:tab w:val="left" w:pos="1440"/>
          <w:tab w:val="left" w:pos="2160"/>
          <w:tab w:val="left" w:pos="2880"/>
        </w:tabs>
      </w:pPr>
      <w:r>
        <w:tab/>
        <w:t>May 9, 2009 – filing 2009-181</w:t>
      </w:r>
    </w:p>
    <w:p w14:paraId="0F5A3CAC" w14:textId="67459CA1" w:rsidR="004A78E2" w:rsidRDefault="004A78E2" w:rsidP="00545AEE">
      <w:pPr>
        <w:tabs>
          <w:tab w:val="left" w:pos="720"/>
          <w:tab w:val="left" w:pos="1440"/>
          <w:tab w:val="left" w:pos="2160"/>
          <w:tab w:val="left" w:pos="2880"/>
        </w:tabs>
      </w:pPr>
    </w:p>
    <w:p w14:paraId="1E908DE8" w14:textId="3D45D5B4" w:rsidR="00FA297F" w:rsidRDefault="00925B15" w:rsidP="00545AEE">
      <w:pPr>
        <w:tabs>
          <w:tab w:val="left" w:pos="720"/>
          <w:tab w:val="left" w:pos="1440"/>
          <w:tab w:val="left" w:pos="2160"/>
          <w:tab w:val="left" w:pos="2880"/>
        </w:tabs>
      </w:pPr>
      <w:r>
        <w:t>REPEALED AND REPLACED:</w:t>
      </w:r>
    </w:p>
    <w:p w14:paraId="7173732F" w14:textId="77777777" w:rsidR="00A22225" w:rsidRPr="004A78E2" w:rsidRDefault="00A22225" w:rsidP="00A22225">
      <w:pPr>
        <w:tabs>
          <w:tab w:val="left" w:pos="720"/>
          <w:tab w:val="left" w:pos="1440"/>
          <w:tab w:val="left" w:pos="2160"/>
          <w:tab w:val="left" w:pos="2880"/>
        </w:tabs>
        <w:rPr>
          <w:u w:val="single"/>
        </w:rPr>
      </w:pPr>
      <w:r>
        <w:tab/>
        <w:t xml:space="preserve">September </w:t>
      </w:r>
      <w:r>
        <w:rPr>
          <w:caps/>
        </w:rPr>
        <w:t xml:space="preserve">20, 2022 – </w:t>
      </w:r>
      <w:r>
        <w:t>filing 2022-185</w:t>
      </w:r>
    </w:p>
    <w:p w14:paraId="3B24349B" w14:textId="77777777" w:rsidR="00A22225" w:rsidRPr="005D7464" w:rsidRDefault="00A22225" w:rsidP="00545AEE">
      <w:pPr>
        <w:tabs>
          <w:tab w:val="left" w:pos="720"/>
          <w:tab w:val="left" w:pos="1440"/>
          <w:tab w:val="left" w:pos="2160"/>
          <w:tab w:val="left" w:pos="2880"/>
        </w:tabs>
      </w:pPr>
    </w:p>
    <w:sectPr w:rsidR="00A22225" w:rsidRPr="005D7464" w:rsidSect="00582FDD">
      <w:headerReference w:type="default" r:id="rId12"/>
      <w:footerReference w:type="default" r:id="rId13"/>
      <w:pgSz w:w="12240" w:h="15840" w:code="1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79B3" w14:textId="77777777" w:rsidR="0000150F" w:rsidRDefault="0000150F">
      <w:r>
        <w:separator/>
      </w:r>
    </w:p>
  </w:endnote>
  <w:endnote w:type="continuationSeparator" w:id="0">
    <w:p w14:paraId="01BDF6EE" w14:textId="77777777" w:rsidR="0000150F" w:rsidRDefault="0000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6566" w14:textId="77777777" w:rsidR="000F2B9F" w:rsidRDefault="000F2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5382" w14:textId="77777777" w:rsidR="0000150F" w:rsidRDefault="0000150F">
      <w:r>
        <w:separator/>
      </w:r>
    </w:p>
  </w:footnote>
  <w:footnote w:type="continuationSeparator" w:id="0">
    <w:p w14:paraId="7A273812" w14:textId="77777777" w:rsidR="0000150F" w:rsidRDefault="0000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5438" w14:textId="59E763DD" w:rsidR="002543D5" w:rsidRDefault="002543D5" w:rsidP="002543D5">
    <w:pPr>
      <w:pStyle w:val="Header"/>
      <w:jc w:val="right"/>
      <w:rPr>
        <w:sz w:val="18"/>
        <w:szCs w:val="18"/>
      </w:rPr>
    </w:pPr>
  </w:p>
  <w:p w14:paraId="1CEF0A07" w14:textId="77777777" w:rsidR="00925B15" w:rsidRDefault="00925B15" w:rsidP="002543D5">
    <w:pPr>
      <w:pStyle w:val="Header"/>
      <w:jc w:val="right"/>
      <w:rPr>
        <w:sz w:val="18"/>
        <w:szCs w:val="18"/>
      </w:rPr>
    </w:pPr>
  </w:p>
  <w:p w14:paraId="2E22D8AA" w14:textId="77777777" w:rsidR="002543D5" w:rsidRDefault="002543D5" w:rsidP="002543D5">
    <w:pPr>
      <w:pStyle w:val="Header"/>
      <w:jc w:val="right"/>
      <w:rPr>
        <w:sz w:val="18"/>
        <w:szCs w:val="18"/>
      </w:rPr>
    </w:pPr>
  </w:p>
  <w:p w14:paraId="5ECE09AC" w14:textId="77777777" w:rsidR="00925B15" w:rsidRDefault="00925B15" w:rsidP="00925B15">
    <w:pPr>
      <w:pBdr>
        <w:bottom w:val="single" w:sz="4" w:space="1" w:color="auto"/>
      </w:pBdr>
      <w:tabs>
        <w:tab w:val="right" w:pos="9360"/>
      </w:tabs>
    </w:pPr>
    <w:r>
      <w:rPr>
        <w:sz w:val="18"/>
        <w:szCs w:val="18"/>
      </w:rPr>
      <w:t>Adopted Rule</w:t>
    </w:r>
    <w:r>
      <w:rPr>
        <w:sz w:val="18"/>
        <w:szCs w:val="18"/>
      </w:rPr>
      <w:tab/>
      <w:t xml:space="preserve">02-041 Chapter 51     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fldChar w:fldCharType="end"/>
    </w:r>
  </w:p>
  <w:p w14:paraId="09DEB007" w14:textId="77777777" w:rsidR="002543D5" w:rsidRDefault="002543D5" w:rsidP="002543D5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72F8" w14:textId="77777777" w:rsidR="00CC6ACD" w:rsidRPr="00D41024" w:rsidRDefault="00CC6ACD" w:rsidP="00CC6ACD">
    <w:pPr>
      <w:pStyle w:val="Header"/>
      <w:jc w:val="right"/>
      <w:rPr>
        <w:i/>
        <w:sz w:val="18"/>
        <w:szCs w:val="18"/>
      </w:rPr>
    </w:pPr>
  </w:p>
  <w:p w14:paraId="638D7DD1" w14:textId="77777777" w:rsidR="00CC6ACD" w:rsidRDefault="00CC6ACD" w:rsidP="00CC6ACD">
    <w:pPr>
      <w:jc w:val="right"/>
      <w:rPr>
        <w:sz w:val="18"/>
        <w:szCs w:val="18"/>
      </w:rPr>
    </w:pPr>
  </w:p>
  <w:p w14:paraId="4620A014" w14:textId="77777777" w:rsidR="004A2963" w:rsidRDefault="004A2963" w:rsidP="00CC6ACD">
    <w:pPr>
      <w:jc w:val="right"/>
      <w:rPr>
        <w:sz w:val="18"/>
        <w:szCs w:val="18"/>
      </w:rPr>
    </w:pPr>
  </w:p>
  <w:p w14:paraId="2879C2B9" w14:textId="77777777" w:rsidR="00925B15" w:rsidRDefault="00925B15" w:rsidP="00925B15">
    <w:pPr>
      <w:pStyle w:val="Header"/>
      <w:jc w:val="right"/>
      <w:rPr>
        <w:sz w:val="18"/>
        <w:szCs w:val="18"/>
      </w:rPr>
    </w:pPr>
  </w:p>
  <w:p w14:paraId="622FE8EE" w14:textId="260AACB1" w:rsidR="00925B15" w:rsidRDefault="00925B15" w:rsidP="00925B15">
    <w:pPr>
      <w:pBdr>
        <w:bottom w:val="single" w:sz="4" w:space="1" w:color="auto"/>
      </w:pBdr>
      <w:tabs>
        <w:tab w:val="right" w:pos="9360"/>
      </w:tabs>
    </w:pPr>
    <w:r>
      <w:rPr>
        <w:sz w:val="18"/>
        <w:szCs w:val="18"/>
      </w:rPr>
      <w:t>Adopted Rule</w:t>
    </w:r>
    <w:r>
      <w:rPr>
        <w:sz w:val="18"/>
        <w:szCs w:val="18"/>
      </w:rPr>
      <w:tab/>
      <w:t>02-041 Chapter 5</w:t>
    </w:r>
    <w:r w:rsidR="002538C3">
      <w:rPr>
        <w:sz w:val="18"/>
        <w:szCs w:val="18"/>
      </w:rPr>
      <w:t>0</w:t>
    </w:r>
    <w:r>
      <w:rPr>
        <w:sz w:val="18"/>
        <w:szCs w:val="18"/>
      </w:rPr>
      <w:t xml:space="preserve">     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fldChar w:fldCharType="end"/>
    </w:r>
  </w:p>
  <w:p w14:paraId="51028441" w14:textId="77777777" w:rsidR="00D41024" w:rsidRDefault="00D41024" w:rsidP="00D41024">
    <w:pPr>
      <w:pStyle w:val="Header"/>
      <w:tabs>
        <w:tab w:val="clear" w:pos="4320"/>
      </w:tabs>
      <w:rPr>
        <w:sz w:val="18"/>
        <w:szCs w:val="18"/>
      </w:rPr>
    </w:pPr>
  </w:p>
  <w:p w14:paraId="6898920B" w14:textId="77777777" w:rsidR="00CC6ACD" w:rsidRPr="0097125E" w:rsidRDefault="00CC6ACD" w:rsidP="00D410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0579" w14:textId="77777777" w:rsidR="002538C3" w:rsidRPr="00D41024" w:rsidRDefault="002538C3" w:rsidP="00CC6ACD">
    <w:pPr>
      <w:pStyle w:val="Header"/>
      <w:jc w:val="right"/>
      <w:rPr>
        <w:i/>
        <w:sz w:val="18"/>
        <w:szCs w:val="18"/>
      </w:rPr>
    </w:pPr>
  </w:p>
  <w:p w14:paraId="3453D26B" w14:textId="77777777" w:rsidR="002538C3" w:rsidRDefault="002538C3" w:rsidP="00CC6ACD">
    <w:pPr>
      <w:jc w:val="right"/>
      <w:rPr>
        <w:sz w:val="18"/>
        <w:szCs w:val="18"/>
      </w:rPr>
    </w:pPr>
  </w:p>
  <w:p w14:paraId="0EBC1616" w14:textId="77777777" w:rsidR="002538C3" w:rsidRDefault="002538C3" w:rsidP="00CC6ACD">
    <w:pPr>
      <w:jc w:val="right"/>
      <w:rPr>
        <w:sz w:val="18"/>
        <w:szCs w:val="18"/>
      </w:rPr>
    </w:pPr>
  </w:p>
  <w:p w14:paraId="60A7FAD8" w14:textId="77777777" w:rsidR="002538C3" w:rsidRDefault="002538C3" w:rsidP="00925B15">
    <w:pPr>
      <w:pStyle w:val="Header"/>
      <w:jc w:val="right"/>
      <w:rPr>
        <w:sz w:val="18"/>
        <w:szCs w:val="18"/>
      </w:rPr>
    </w:pPr>
  </w:p>
  <w:p w14:paraId="274F1ACB" w14:textId="109A9760" w:rsidR="002538C3" w:rsidRDefault="002538C3" w:rsidP="00925B15">
    <w:pPr>
      <w:pBdr>
        <w:bottom w:val="single" w:sz="4" w:space="1" w:color="auto"/>
      </w:pBdr>
      <w:tabs>
        <w:tab w:val="right" w:pos="9360"/>
      </w:tabs>
    </w:pPr>
    <w:r>
      <w:rPr>
        <w:sz w:val="18"/>
        <w:szCs w:val="18"/>
      </w:rPr>
      <w:t>Adopted Rule</w:t>
    </w:r>
    <w:r>
      <w:rPr>
        <w:sz w:val="18"/>
        <w:szCs w:val="18"/>
      </w:rPr>
      <w:tab/>
      <w:t xml:space="preserve">02-041 Chapter 51     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fldChar w:fldCharType="end"/>
    </w:r>
  </w:p>
  <w:p w14:paraId="20C3ADEC" w14:textId="77777777" w:rsidR="002538C3" w:rsidRDefault="002538C3" w:rsidP="00D41024">
    <w:pPr>
      <w:pStyle w:val="Header"/>
      <w:tabs>
        <w:tab w:val="clear" w:pos="4320"/>
      </w:tabs>
      <w:rPr>
        <w:sz w:val="18"/>
        <w:szCs w:val="18"/>
      </w:rPr>
    </w:pPr>
  </w:p>
  <w:p w14:paraId="0DF3F7DA" w14:textId="77777777" w:rsidR="002538C3" w:rsidRPr="0097125E" w:rsidRDefault="002538C3" w:rsidP="00D4102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D16C" w14:textId="77777777" w:rsidR="002538C3" w:rsidRDefault="002538C3" w:rsidP="002543D5">
    <w:pPr>
      <w:pStyle w:val="Header"/>
      <w:jc w:val="right"/>
      <w:rPr>
        <w:sz w:val="18"/>
        <w:szCs w:val="18"/>
      </w:rPr>
    </w:pPr>
  </w:p>
  <w:p w14:paraId="3923D4A8" w14:textId="77777777" w:rsidR="002538C3" w:rsidRDefault="002538C3" w:rsidP="002543D5">
    <w:pPr>
      <w:pStyle w:val="Header"/>
      <w:jc w:val="right"/>
      <w:rPr>
        <w:sz w:val="18"/>
        <w:szCs w:val="18"/>
      </w:rPr>
    </w:pPr>
  </w:p>
  <w:p w14:paraId="2EA20241" w14:textId="77777777" w:rsidR="002538C3" w:rsidRDefault="002538C3" w:rsidP="002543D5">
    <w:pPr>
      <w:pStyle w:val="Header"/>
      <w:jc w:val="right"/>
      <w:rPr>
        <w:sz w:val="18"/>
        <w:szCs w:val="18"/>
      </w:rPr>
    </w:pPr>
  </w:p>
  <w:p w14:paraId="183D4D8F" w14:textId="1E1E2854" w:rsidR="002538C3" w:rsidRDefault="002538C3" w:rsidP="00925B15">
    <w:pPr>
      <w:pBdr>
        <w:bottom w:val="single" w:sz="4" w:space="1" w:color="auto"/>
      </w:pBdr>
      <w:tabs>
        <w:tab w:val="right" w:pos="9360"/>
      </w:tabs>
    </w:pPr>
    <w:r>
      <w:rPr>
        <w:sz w:val="18"/>
        <w:szCs w:val="18"/>
      </w:rPr>
      <w:t>Adopted Rule</w:t>
    </w:r>
    <w:r>
      <w:rPr>
        <w:sz w:val="18"/>
        <w:szCs w:val="18"/>
      </w:rPr>
      <w:tab/>
      <w:t xml:space="preserve">02-041 Chapter 52     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fldChar w:fldCharType="end"/>
    </w:r>
  </w:p>
  <w:p w14:paraId="02D5278B" w14:textId="77777777" w:rsidR="002538C3" w:rsidRDefault="002538C3" w:rsidP="002543D5">
    <w:pPr>
      <w:pStyle w:val="Header"/>
      <w:jc w:val="right"/>
      <w:rPr>
        <w:sz w:val="18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127D" w14:textId="77777777" w:rsidR="000F2B9F" w:rsidRDefault="000F2B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A3C"/>
    <w:multiLevelType w:val="hybridMultilevel"/>
    <w:tmpl w:val="3C10BA38"/>
    <w:lvl w:ilvl="0" w:tplc="2DF0A68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3308A"/>
    <w:multiLevelType w:val="hybridMultilevel"/>
    <w:tmpl w:val="0B701902"/>
    <w:lvl w:ilvl="0" w:tplc="0409000F">
      <w:start w:val="1"/>
      <w:numFmt w:val="decimal"/>
      <w:lvlText w:val="%1."/>
      <w:lvlJc w:val="left"/>
      <w:pPr>
        <w:ind w:left="4860" w:hanging="360"/>
      </w:p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" w15:restartNumberingAfterBreak="0">
    <w:nsid w:val="194405D3"/>
    <w:multiLevelType w:val="hybridMultilevel"/>
    <w:tmpl w:val="212AB138"/>
    <w:lvl w:ilvl="0" w:tplc="4C641132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77706EC2">
      <w:start w:val="1"/>
      <w:numFmt w:val="lowerLetter"/>
      <w:lvlText w:val="%2."/>
      <w:lvlJc w:val="left"/>
      <w:pPr>
        <w:ind w:left="1800" w:hanging="360"/>
      </w:pPr>
      <w:rPr>
        <w:u w:val="single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9">
      <w:start w:val="1"/>
      <w:numFmt w:val="lowerLetter"/>
      <w:lvlText w:val="%6."/>
      <w:lvlJc w:val="left"/>
      <w:pPr>
        <w:ind w:left="4680" w:hanging="180"/>
      </w:pPr>
    </w:lvl>
    <w:lvl w:ilvl="6" w:tplc="04090015">
      <w:start w:val="1"/>
      <w:numFmt w:val="upperLetter"/>
      <w:lvlText w:val="%7."/>
      <w:lvlJc w:val="left"/>
      <w:pPr>
        <w:ind w:left="5400" w:hanging="360"/>
      </w:pPr>
      <w:rPr>
        <w:u w:val="none"/>
      </w:rPr>
    </w:lvl>
    <w:lvl w:ilvl="7" w:tplc="0409000F">
      <w:start w:val="1"/>
      <w:numFmt w:val="decimal"/>
      <w:lvlText w:val="%8."/>
      <w:lvlJc w:val="left"/>
      <w:pPr>
        <w:ind w:left="6120" w:hanging="360"/>
      </w:pPr>
      <w:rPr>
        <w:u w:val="none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1336F1"/>
    <w:multiLevelType w:val="multilevel"/>
    <w:tmpl w:val="0AB6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3">
      <w:start w:val="1"/>
      <w:numFmt w:val="upperLetter"/>
      <w:pStyle w:val="SOSpar"/>
      <w:lvlText w:val="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8FB5966"/>
    <w:multiLevelType w:val="hybridMultilevel"/>
    <w:tmpl w:val="08BEE41E"/>
    <w:lvl w:ilvl="0" w:tplc="54F0E9FE">
      <w:start w:val="1"/>
      <w:numFmt w:val="decimal"/>
      <w:pStyle w:val="SOSsubseclis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343EA"/>
    <w:multiLevelType w:val="hybridMultilevel"/>
    <w:tmpl w:val="5DA84F86"/>
    <w:lvl w:ilvl="0" w:tplc="2BFE2D72">
      <w:start w:val="1"/>
      <w:numFmt w:val="upperLetter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DC1A9F"/>
    <w:multiLevelType w:val="hybridMultilevel"/>
    <w:tmpl w:val="A62EA58E"/>
    <w:lvl w:ilvl="0" w:tplc="04090019">
      <w:start w:val="1"/>
      <w:numFmt w:val="lowerLetter"/>
      <w:lvlText w:val="%1."/>
      <w:lvlJc w:val="left"/>
      <w:pPr>
        <w:ind w:left="4860" w:hanging="360"/>
      </w:p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7" w15:restartNumberingAfterBreak="0">
    <w:nsid w:val="39B7722D"/>
    <w:multiLevelType w:val="multilevel"/>
    <w:tmpl w:val="C0EA8236"/>
    <w:lvl w:ilvl="0">
      <w:start w:val="1"/>
      <w:numFmt w:val="decimal"/>
      <w:pStyle w:val="SOSChapNum"/>
      <w:lvlText w:val="Chapter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800"/>
        </w:tabs>
        <w:ind w:left="25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9774B3"/>
    <w:multiLevelType w:val="hybridMultilevel"/>
    <w:tmpl w:val="60BC9898"/>
    <w:lvl w:ilvl="0" w:tplc="6CD4770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44CD0"/>
    <w:multiLevelType w:val="hybridMultilevel"/>
    <w:tmpl w:val="39C23F16"/>
    <w:lvl w:ilvl="0" w:tplc="9D90031E">
      <w:start w:val="1"/>
      <w:numFmt w:val="decimal"/>
      <w:lvlText w:val="%1."/>
      <w:lvlJc w:val="left"/>
      <w:pPr>
        <w:ind w:left="5400" w:hanging="360"/>
      </w:pPr>
      <w:rPr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75C50"/>
    <w:multiLevelType w:val="hybridMultilevel"/>
    <w:tmpl w:val="87DC6FD0"/>
    <w:lvl w:ilvl="0" w:tplc="5EF659AC">
      <w:start w:val="1"/>
      <w:numFmt w:val="decimal"/>
      <w:pStyle w:val="SOSDefinitions"/>
      <w:lvlText w:val="%1."/>
      <w:lvlJc w:val="left"/>
      <w:pPr>
        <w:tabs>
          <w:tab w:val="num" w:pos="360"/>
        </w:tabs>
        <w:ind w:left="0" w:firstLine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984DD6"/>
    <w:multiLevelType w:val="hybridMultilevel"/>
    <w:tmpl w:val="7B9A4A96"/>
    <w:lvl w:ilvl="0" w:tplc="E01ADDD2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605F41"/>
    <w:multiLevelType w:val="hybridMultilevel"/>
    <w:tmpl w:val="60BC9898"/>
    <w:lvl w:ilvl="0" w:tplc="6CD4770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23E6912"/>
    <w:multiLevelType w:val="hybridMultilevel"/>
    <w:tmpl w:val="F134170C"/>
    <w:lvl w:ilvl="0" w:tplc="6CD477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952367"/>
    <w:multiLevelType w:val="multilevel"/>
    <w:tmpl w:val="CF0C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OSsec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57523A2"/>
    <w:multiLevelType w:val="hybridMultilevel"/>
    <w:tmpl w:val="3A4A7632"/>
    <w:lvl w:ilvl="0" w:tplc="6CD477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F80858"/>
    <w:multiLevelType w:val="multilevel"/>
    <w:tmpl w:val="0F941CB4"/>
    <w:lvl w:ilvl="0">
      <w:start w:val="1"/>
      <w:numFmt w:val="lowerLetter"/>
      <w:lvlText w:val="(%1)"/>
      <w:lvlJc w:val="left"/>
      <w:pPr>
        <w:tabs>
          <w:tab w:val="num" w:pos="1080"/>
        </w:tabs>
        <w:ind w:left="1080" w:firstLine="316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800"/>
        </w:tabs>
        <w:ind w:left="2520" w:hanging="720"/>
      </w:pPr>
      <w:rPr>
        <w:rFonts w:hint="default"/>
      </w:rPr>
    </w:lvl>
    <w:lvl w:ilvl="3">
      <w:start w:val="1"/>
      <w:numFmt w:val="decimal"/>
      <w:pStyle w:val="SOSsubpar"/>
      <w:lvlText w:val="(%4)"/>
      <w:lvlJc w:val="left"/>
      <w:pPr>
        <w:tabs>
          <w:tab w:val="num" w:pos="180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pStyle w:val="SOSDivision"/>
      <w:lvlText w:val="(%7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7FE6B5B"/>
    <w:multiLevelType w:val="hybridMultilevel"/>
    <w:tmpl w:val="88A8FAEE"/>
    <w:lvl w:ilvl="0" w:tplc="1BA62AC8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-1170"/>
        </w:tabs>
        <w:ind w:left="-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50"/>
        </w:tabs>
        <w:ind w:left="-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"/>
        </w:tabs>
        <w:ind w:left="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90"/>
        </w:tabs>
        <w:ind w:left="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10"/>
        </w:tabs>
        <w:ind w:left="1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30"/>
        </w:tabs>
        <w:ind w:left="2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0"/>
        </w:tabs>
        <w:ind w:left="3870" w:hanging="180"/>
      </w:pPr>
    </w:lvl>
  </w:abstractNum>
  <w:abstractNum w:abstractNumId="18" w15:restartNumberingAfterBreak="0">
    <w:nsid w:val="5AF77BDA"/>
    <w:multiLevelType w:val="hybridMultilevel"/>
    <w:tmpl w:val="2BD86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71D33"/>
    <w:multiLevelType w:val="hybridMultilevel"/>
    <w:tmpl w:val="60BC9898"/>
    <w:lvl w:ilvl="0" w:tplc="6CD4770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C50284"/>
    <w:multiLevelType w:val="hybridMultilevel"/>
    <w:tmpl w:val="F2344F84"/>
    <w:lvl w:ilvl="0" w:tplc="273CAB56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15">
      <w:start w:val="1"/>
      <w:numFmt w:val="upperLetter"/>
      <w:lvlText w:val="%7."/>
      <w:lvlJc w:val="left"/>
      <w:pPr>
        <w:ind w:left="5400" w:hanging="360"/>
      </w:pPr>
      <w:rPr>
        <w:u w:val="none"/>
      </w:rPr>
    </w:lvl>
    <w:lvl w:ilvl="7" w:tplc="2C7619FA">
      <w:start w:val="1"/>
      <w:numFmt w:val="lowerLetter"/>
      <w:lvlText w:val="%8."/>
      <w:lvlJc w:val="left"/>
      <w:pPr>
        <w:ind w:left="6120" w:hanging="360"/>
      </w:pPr>
      <w:rPr>
        <w:u w:val="single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85667C"/>
    <w:multiLevelType w:val="multilevel"/>
    <w:tmpl w:val="5D7818E0"/>
    <w:lvl w:ilvl="0">
      <w:start w:val="1"/>
      <w:numFmt w:val="decimal"/>
      <w:lvlText w:val="CHAPTER 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2070"/>
        </w:tabs>
        <w:ind w:left="171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6F265FFA"/>
    <w:multiLevelType w:val="hybridMultilevel"/>
    <w:tmpl w:val="A62EA58E"/>
    <w:lvl w:ilvl="0" w:tplc="04090019">
      <w:start w:val="1"/>
      <w:numFmt w:val="lowerLetter"/>
      <w:lvlText w:val="%1."/>
      <w:lvlJc w:val="left"/>
      <w:pPr>
        <w:ind w:left="4860" w:hanging="360"/>
      </w:p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3" w15:restartNumberingAfterBreak="0">
    <w:nsid w:val="749837D5"/>
    <w:multiLevelType w:val="hybridMultilevel"/>
    <w:tmpl w:val="2BD86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F47A9"/>
    <w:multiLevelType w:val="hybridMultilevel"/>
    <w:tmpl w:val="9E86F5B4"/>
    <w:lvl w:ilvl="0" w:tplc="0409000F">
      <w:start w:val="1"/>
      <w:numFmt w:val="decimal"/>
      <w:lvlText w:val="%1."/>
      <w:lvlJc w:val="left"/>
      <w:pPr>
        <w:ind w:left="5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70" w:hanging="360"/>
      </w:pPr>
    </w:lvl>
    <w:lvl w:ilvl="2" w:tplc="0409001B" w:tentative="1">
      <w:start w:val="1"/>
      <w:numFmt w:val="lowerRoman"/>
      <w:lvlText w:val="%3."/>
      <w:lvlJc w:val="right"/>
      <w:pPr>
        <w:ind w:left="7290" w:hanging="180"/>
      </w:pPr>
    </w:lvl>
    <w:lvl w:ilvl="3" w:tplc="0409000F" w:tentative="1">
      <w:start w:val="1"/>
      <w:numFmt w:val="decimal"/>
      <w:lvlText w:val="%4."/>
      <w:lvlJc w:val="left"/>
      <w:pPr>
        <w:ind w:left="8010" w:hanging="360"/>
      </w:pPr>
    </w:lvl>
    <w:lvl w:ilvl="4" w:tplc="04090019" w:tentative="1">
      <w:start w:val="1"/>
      <w:numFmt w:val="lowerLetter"/>
      <w:lvlText w:val="%5."/>
      <w:lvlJc w:val="left"/>
      <w:pPr>
        <w:ind w:left="8730" w:hanging="360"/>
      </w:pPr>
    </w:lvl>
    <w:lvl w:ilvl="5" w:tplc="0409001B" w:tentative="1">
      <w:start w:val="1"/>
      <w:numFmt w:val="lowerRoman"/>
      <w:lvlText w:val="%6."/>
      <w:lvlJc w:val="right"/>
      <w:pPr>
        <w:ind w:left="9450" w:hanging="180"/>
      </w:pPr>
    </w:lvl>
    <w:lvl w:ilvl="6" w:tplc="0409000F" w:tentative="1">
      <w:start w:val="1"/>
      <w:numFmt w:val="decimal"/>
      <w:lvlText w:val="%7."/>
      <w:lvlJc w:val="left"/>
      <w:pPr>
        <w:ind w:left="10170" w:hanging="360"/>
      </w:pPr>
    </w:lvl>
    <w:lvl w:ilvl="7" w:tplc="04090019" w:tentative="1">
      <w:start w:val="1"/>
      <w:numFmt w:val="lowerLetter"/>
      <w:lvlText w:val="%8."/>
      <w:lvlJc w:val="left"/>
      <w:pPr>
        <w:ind w:left="10890" w:hanging="360"/>
      </w:pPr>
    </w:lvl>
    <w:lvl w:ilvl="8" w:tplc="040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25" w15:restartNumberingAfterBreak="0">
    <w:nsid w:val="769217CE"/>
    <w:multiLevelType w:val="multilevel"/>
    <w:tmpl w:val="7F4E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3"/>
      <w:numFmt w:val="decimal"/>
      <w:pStyle w:val="SOSsubsec"/>
      <w:lvlText w:val="%3."/>
      <w:lvlJc w:val="left"/>
      <w:pPr>
        <w:tabs>
          <w:tab w:val="num" w:pos="1890"/>
        </w:tabs>
        <w:ind w:left="189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98F2C80"/>
    <w:multiLevelType w:val="hybridMultilevel"/>
    <w:tmpl w:val="82520810"/>
    <w:lvl w:ilvl="0" w:tplc="04090015">
      <w:start w:val="1"/>
      <w:numFmt w:val="upperLetter"/>
      <w:lvlText w:val="%1."/>
      <w:lvlJc w:val="left"/>
      <w:pPr>
        <w:ind w:left="5400" w:hanging="360"/>
      </w:pPr>
      <w:rPr>
        <w:u w:val="none"/>
      </w:rPr>
    </w:lvl>
    <w:lvl w:ilvl="1" w:tplc="B57A8EE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21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0"/>
  </w:num>
  <w:num w:numId="14">
    <w:abstractNumId w:val="2"/>
  </w:num>
  <w:num w:numId="15">
    <w:abstractNumId w:val="1"/>
  </w:num>
  <w:num w:numId="16">
    <w:abstractNumId w:val="19"/>
  </w:num>
  <w:num w:numId="17">
    <w:abstractNumId w:val="8"/>
  </w:num>
  <w:num w:numId="18">
    <w:abstractNumId w:val="9"/>
  </w:num>
  <w:num w:numId="19">
    <w:abstractNumId w:val="6"/>
  </w:num>
  <w:num w:numId="20">
    <w:abstractNumId w:val="12"/>
  </w:num>
  <w:num w:numId="21">
    <w:abstractNumId w:val="15"/>
  </w:num>
  <w:num w:numId="22">
    <w:abstractNumId w:val="22"/>
  </w:num>
  <w:num w:numId="23">
    <w:abstractNumId w:val="13"/>
  </w:num>
  <w:num w:numId="24">
    <w:abstractNumId w:val="17"/>
  </w:num>
  <w:num w:numId="25">
    <w:abstractNumId w:val="24"/>
  </w:num>
  <w:num w:numId="26">
    <w:abstractNumId w:val="11"/>
  </w:num>
  <w:num w:numId="27">
    <w:abstractNumId w:val="5"/>
  </w:num>
  <w:num w:numId="28">
    <w:abstractNumId w:val="26"/>
  </w:num>
  <w:num w:numId="29">
    <w:abstractNumId w:val="23"/>
  </w:num>
  <w:num w:numId="30">
    <w:abstractNumId w:val="18"/>
  </w:num>
  <w:num w:numId="3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intFractionalCharacterWidth/>
  <w:hideSpellingErrors/>
  <w:hideGrammaticalErrors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44"/>
    <w:rsid w:val="0000150F"/>
    <w:rsid w:val="00013328"/>
    <w:rsid w:val="00014245"/>
    <w:rsid w:val="00016432"/>
    <w:rsid w:val="00023F11"/>
    <w:rsid w:val="0002579A"/>
    <w:rsid w:val="0003038F"/>
    <w:rsid w:val="0004291E"/>
    <w:rsid w:val="00044520"/>
    <w:rsid w:val="00046DD1"/>
    <w:rsid w:val="00051B61"/>
    <w:rsid w:val="000527A1"/>
    <w:rsid w:val="00056143"/>
    <w:rsid w:val="000603DE"/>
    <w:rsid w:val="00063E62"/>
    <w:rsid w:val="00064174"/>
    <w:rsid w:val="00064868"/>
    <w:rsid w:val="00070B29"/>
    <w:rsid w:val="00071DE1"/>
    <w:rsid w:val="00072D55"/>
    <w:rsid w:val="00073243"/>
    <w:rsid w:val="00074113"/>
    <w:rsid w:val="000764A1"/>
    <w:rsid w:val="00080FBA"/>
    <w:rsid w:val="000865EA"/>
    <w:rsid w:val="00091986"/>
    <w:rsid w:val="0009463C"/>
    <w:rsid w:val="0009549F"/>
    <w:rsid w:val="00095DFB"/>
    <w:rsid w:val="000A6E7F"/>
    <w:rsid w:val="000B5223"/>
    <w:rsid w:val="000B5293"/>
    <w:rsid w:val="000B716D"/>
    <w:rsid w:val="000B7775"/>
    <w:rsid w:val="000C4F4B"/>
    <w:rsid w:val="000C52EF"/>
    <w:rsid w:val="000D3DE8"/>
    <w:rsid w:val="000D6A7B"/>
    <w:rsid w:val="000E3EB9"/>
    <w:rsid w:val="000E4D7F"/>
    <w:rsid w:val="000E62B5"/>
    <w:rsid w:val="000E747A"/>
    <w:rsid w:val="000F2B9F"/>
    <w:rsid w:val="000F3C3C"/>
    <w:rsid w:val="000F421C"/>
    <w:rsid w:val="00104875"/>
    <w:rsid w:val="0010675C"/>
    <w:rsid w:val="00113508"/>
    <w:rsid w:val="001138B8"/>
    <w:rsid w:val="00114194"/>
    <w:rsid w:val="00114A05"/>
    <w:rsid w:val="00123A8F"/>
    <w:rsid w:val="00123C32"/>
    <w:rsid w:val="00125ED4"/>
    <w:rsid w:val="00131FEF"/>
    <w:rsid w:val="001347C7"/>
    <w:rsid w:val="00141E31"/>
    <w:rsid w:val="00142B6E"/>
    <w:rsid w:val="00147D97"/>
    <w:rsid w:val="00156361"/>
    <w:rsid w:val="001578A7"/>
    <w:rsid w:val="00160539"/>
    <w:rsid w:val="001609CF"/>
    <w:rsid w:val="00162786"/>
    <w:rsid w:val="0016483D"/>
    <w:rsid w:val="00165C71"/>
    <w:rsid w:val="00165F97"/>
    <w:rsid w:val="001754F8"/>
    <w:rsid w:val="00176A1B"/>
    <w:rsid w:val="0018547D"/>
    <w:rsid w:val="0019046B"/>
    <w:rsid w:val="00190B6B"/>
    <w:rsid w:val="001B1CC5"/>
    <w:rsid w:val="001B5555"/>
    <w:rsid w:val="001B6303"/>
    <w:rsid w:val="001C124D"/>
    <w:rsid w:val="001C3A7F"/>
    <w:rsid w:val="001C5BBB"/>
    <w:rsid w:val="001C6471"/>
    <w:rsid w:val="001C64E2"/>
    <w:rsid w:val="001D0743"/>
    <w:rsid w:val="001D1DD8"/>
    <w:rsid w:val="001D36F9"/>
    <w:rsid w:val="001E10D4"/>
    <w:rsid w:val="001E4323"/>
    <w:rsid w:val="001F231B"/>
    <w:rsid w:val="001F59C1"/>
    <w:rsid w:val="001F5B82"/>
    <w:rsid w:val="002043EA"/>
    <w:rsid w:val="00205691"/>
    <w:rsid w:val="00215B6F"/>
    <w:rsid w:val="002169C0"/>
    <w:rsid w:val="00217328"/>
    <w:rsid w:val="00220C3A"/>
    <w:rsid w:val="00221171"/>
    <w:rsid w:val="002217F4"/>
    <w:rsid w:val="00221D22"/>
    <w:rsid w:val="00224EF2"/>
    <w:rsid w:val="00231841"/>
    <w:rsid w:val="002424D8"/>
    <w:rsid w:val="00243D1A"/>
    <w:rsid w:val="002538C3"/>
    <w:rsid w:val="002543D5"/>
    <w:rsid w:val="00256476"/>
    <w:rsid w:val="00261002"/>
    <w:rsid w:val="00263CDC"/>
    <w:rsid w:val="00272E20"/>
    <w:rsid w:val="00274D85"/>
    <w:rsid w:val="00292362"/>
    <w:rsid w:val="00292B85"/>
    <w:rsid w:val="002A3D3B"/>
    <w:rsid w:val="002A6621"/>
    <w:rsid w:val="002B3DE1"/>
    <w:rsid w:val="002B3E37"/>
    <w:rsid w:val="002C37C2"/>
    <w:rsid w:val="002C519F"/>
    <w:rsid w:val="002C5897"/>
    <w:rsid w:val="002D065C"/>
    <w:rsid w:val="002D1B41"/>
    <w:rsid w:val="002D1DFB"/>
    <w:rsid w:val="002E02AB"/>
    <w:rsid w:val="002E0921"/>
    <w:rsid w:val="002F3373"/>
    <w:rsid w:val="00304860"/>
    <w:rsid w:val="00312D6B"/>
    <w:rsid w:val="00313D13"/>
    <w:rsid w:val="00314E7A"/>
    <w:rsid w:val="003153AF"/>
    <w:rsid w:val="00332C3B"/>
    <w:rsid w:val="00335BEB"/>
    <w:rsid w:val="00335FD8"/>
    <w:rsid w:val="00337A10"/>
    <w:rsid w:val="003400D6"/>
    <w:rsid w:val="00340808"/>
    <w:rsid w:val="003408B0"/>
    <w:rsid w:val="00342043"/>
    <w:rsid w:val="00346CEC"/>
    <w:rsid w:val="003612BC"/>
    <w:rsid w:val="0036297C"/>
    <w:rsid w:val="00366E8F"/>
    <w:rsid w:val="00381AC3"/>
    <w:rsid w:val="00383470"/>
    <w:rsid w:val="00386A14"/>
    <w:rsid w:val="003977F9"/>
    <w:rsid w:val="003A613F"/>
    <w:rsid w:val="003B039E"/>
    <w:rsid w:val="003B57BF"/>
    <w:rsid w:val="003C1F53"/>
    <w:rsid w:val="003C6956"/>
    <w:rsid w:val="003D088E"/>
    <w:rsid w:val="003D77CE"/>
    <w:rsid w:val="003E5E59"/>
    <w:rsid w:val="003E6A0A"/>
    <w:rsid w:val="003E7098"/>
    <w:rsid w:val="003E7E04"/>
    <w:rsid w:val="003F2A9E"/>
    <w:rsid w:val="003F30BC"/>
    <w:rsid w:val="00401C7B"/>
    <w:rsid w:val="00401FD4"/>
    <w:rsid w:val="00403240"/>
    <w:rsid w:val="004040ED"/>
    <w:rsid w:val="0041062A"/>
    <w:rsid w:val="004110DF"/>
    <w:rsid w:val="00415D24"/>
    <w:rsid w:val="00416B99"/>
    <w:rsid w:val="00424FBE"/>
    <w:rsid w:val="004356D3"/>
    <w:rsid w:val="00444872"/>
    <w:rsid w:val="00445B6C"/>
    <w:rsid w:val="00453817"/>
    <w:rsid w:val="00470867"/>
    <w:rsid w:val="00475E4B"/>
    <w:rsid w:val="0048052B"/>
    <w:rsid w:val="00483851"/>
    <w:rsid w:val="00485C33"/>
    <w:rsid w:val="00486CF3"/>
    <w:rsid w:val="00487F07"/>
    <w:rsid w:val="0049065E"/>
    <w:rsid w:val="00490E07"/>
    <w:rsid w:val="00490E1D"/>
    <w:rsid w:val="00492124"/>
    <w:rsid w:val="00492279"/>
    <w:rsid w:val="00492C60"/>
    <w:rsid w:val="00493D02"/>
    <w:rsid w:val="00495C84"/>
    <w:rsid w:val="004A2963"/>
    <w:rsid w:val="004A78E2"/>
    <w:rsid w:val="004C0919"/>
    <w:rsid w:val="004C53D8"/>
    <w:rsid w:val="004D1932"/>
    <w:rsid w:val="004D3E6A"/>
    <w:rsid w:val="004D56D1"/>
    <w:rsid w:val="004D722D"/>
    <w:rsid w:val="004F1065"/>
    <w:rsid w:val="004F1475"/>
    <w:rsid w:val="004F5178"/>
    <w:rsid w:val="0051450F"/>
    <w:rsid w:val="00517839"/>
    <w:rsid w:val="00520CE4"/>
    <w:rsid w:val="00520F4D"/>
    <w:rsid w:val="00524BFA"/>
    <w:rsid w:val="00530537"/>
    <w:rsid w:val="00531A8D"/>
    <w:rsid w:val="00536034"/>
    <w:rsid w:val="005424DE"/>
    <w:rsid w:val="00545AEE"/>
    <w:rsid w:val="00547CB5"/>
    <w:rsid w:val="00557197"/>
    <w:rsid w:val="00557840"/>
    <w:rsid w:val="00561733"/>
    <w:rsid w:val="00566581"/>
    <w:rsid w:val="00567C00"/>
    <w:rsid w:val="00570AC9"/>
    <w:rsid w:val="00575A0C"/>
    <w:rsid w:val="00582CCC"/>
    <w:rsid w:val="00582FDD"/>
    <w:rsid w:val="00595880"/>
    <w:rsid w:val="00596AA3"/>
    <w:rsid w:val="0059773F"/>
    <w:rsid w:val="005B0051"/>
    <w:rsid w:val="005B40AD"/>
    <w:rsid w:val="005B416F"/>
    <w:rsid w:val="005B42C9"/>
    <w:rsid w:val="005C052A"/>
    <w:rsid w:val="005C792E"/>
    <w:rsid w:val="005D2BE2"/>
    <w:rsid w:val="005D4F08"/>
    <w:rsid w:val="005D7464"/>
    <w:rsid w:val="005E1F1D"/>
    <w:rsid w:val="005E53BD"/>
    <w:rsid w:val="005E7D57"/>
    <w:rsid w:val="005F590E"/>
    <w:rsid w:val="005F7E7E"/>
    <w:rsid w:val="00600913"/>
    <w:rsid w:val="00607F73"/>
    <w:rsid w:val="006174A7"/>
    <w:rsid w:val="00626DBF"/>
    <w:rsid w:val="0062765B"/>
    <w:rsid w:val="00630C92"/>
    <w:rsid w:val="00633CE0"/>
    <w:rsid w:val="006417F2"/>
    <w:rsid w:val="0064355A"/>
    <w:rsid w:val="0064547D"/>
    <w:rsid w:val="00645A9B"/>
    <w:rsid w:val="006570C1"/>
    <w:rsid w:val="006647AB"/>
    <w:rsid w:val="006829E0"/>
    <w:rsid w:val="0068574A"/>
    <w:rsid w:val="00685B10"/>
    <w:rsid w:val="00687A68"/>
    <w:rsid w:val="00687BA8"/>
    <w:rsid w:val="00691482"/>
    <w:rsid w:val="006A1060"/>
    <w:rsid w:val="006A7082"/>
    <w:rsid w:val="006B420A"/>
    <w:rsid w:val="006C5C19"/>
    <w:rsid w:val="006D21DA"/>
    <w:rsid w:val="006E35F3"/>
    <w:rsid w:val="006F0275"/>
    <w:rsid w:val="006F29C6"/>
    <w:rsid w:val="006F4A8E"/>
    <w:rsid w:val="006F69AF"/>
    <w:rsid w:val="0070010F"/>
    <w:rsid w:val="00701E89"/>
    <w:rsid w:val="0070230A"/>
    <w:rsid w:val="00702E26"/>
    <w:rsid w:val="00703527"/>
    <w:rsid w:val="0070393E"/>
    <w:rsid w:val="00707BA9"/>
    <w:rsid w:val="00714964"/>
    <w:rsid w:val="00715B93"/>
    <w:rsid w:val="00715E56"/>
    <w:rsid w:val="0072413A"/>
    <w:rsid w:val="007324AC"/>
    <w:rsid w:val="007364D5"/>
    <w:rsid w:val="00743F4A"/>
    <w:rsid w:val="00747DA3"/>
    <w:rsid w:val="007521F9"/>
    <w:rsid w:val="00752C69"/>
    <w:rsid w:val="00754280"/>
    <w:rsid w:val="00764ECC"/>
    <w:rsid w:val="00765F31"/>
    <w:rsid w:val="00771D91"/>
    <w:rsid w:val="00775693"/>
    <w:rsid w:val="007854E4"/>
    <w:rsid w:val="0079025E"/>
    <w:rsid w:val="007A36F0"/>
    <w:rsid w:val="007A40D4"/>
    <w:rsid w:val="007A5EF9"/>
    <w:rsid w:val="007B37FE"/>
    <w:rsid w:val="007B5011"/>
    <w:rsid w:val="007C2A65"/>
    <w:rsid w:val="007C5996"/>
    <w:rsid w:val="007E0EA0"/>
    <w:rsid w:val="007E3DBA"/>
    <w:rsid w:val="007E6E9F"/>
    <w:rsid w:val="007F1FF1"/>
    <w:rsid w:val="00801F5F"/>
    <w:rsid w:val="0080433D"/>
    <w:rsid w:val="0081139F"/>
    <w:rsid w:val="00814EE2"/>
    <w:rsid w:val="00821282"/>
    <w:rsid w:val="00826144"/>
    <w:rsid w:val="00832B25"/>
    <w:rsid w:val="008372AE"/>
    <w:rsid w:val="00842345"/>
    <w:rsid w:val="008553FF"/>
    <w:rsid w:val="008558FC"/>
    <w:rsid w:val="0086298D"/>
    <w:rsid w:val="008767C7"/>
    <w:rsid w:val="00876B0C"/>
    <w:rsid w:val="00880393"/>
    <w:rsid w:val="00880EB4"/>
    <w:rsid w:val="00883C33"/>
    <w:rsid w:val="00885381"/>
    <w:rsid w:val="008857E6"/>
    <w:rsid w:val="00887B94"/>
    <w:rsid w:val="0089315A"/>
    <w:rsid w:val="008A231D"/>
    <w:rsid w:val="008A59AA"/>
    <w:rsid w:val="008B70D8"/>
    <w:rsid w:val="008B7E57"/>
    <w:rsid w:val="008C27B1"/>
    <w:rsid w:val="008C4C4B"/>
    <w:rsid w:val="008C5EC6"/>
    <w:rsid w:val="008C60D1"/>
    <w:rsid w:val="008D52AA"/>
    <w:rsid w:val="008E1C4A"/>
    <w:rsid w:val="008E72B1"/>
    <w:rsid w:val="008F45A7"/>
    <w:rsid w:val="008F6A41"/>
    <w:rsid w:val="008F7332"/>
    <w:rsid w:val="00902A1C"/>
    <w:rsid w:val="009120A4"/>
    <w:rsid w:val="00924D87"/>
    <w:rsid w:val="00925722"/>
    <w:rsid w:val="00925B15"/>
    <w:rsid w:val="00927122"/>
    <w:rsid w:val="00946CFE"/>
    <w:rsid w:val="009651AB"/>
    <w:rsid w:val="009804D1"/>
    <w:rsid w:val="009819FB"/>
    <w:rsid w:val="00983DF8"/>
    <w:rsid w:val="00987E99"/>
    <w:rsid w:val="00996394"/>
    <w:rsid w:val="009964D6"/>
    <w:rsid w:val="009A2A14"/>
    <w:rsid w:val="009A3341"/>
    <w:rsid w:val="009A496B"/>
    <w:rsid w:val="009A69B9"/>
    <w:rsid w:val="009A6CBE"/>
    <w:rsid w:val="009B7955"/>
    <w:rsid w:val="009C6930"/>
    <w:rsid w:val="009C77BA"/>
    <w:rsid w:val="009C796C"/>
    <w:rsid w:val="009D64BE"/>
    <w:rsid w:val="009E4133"/>
    <w:rsid w:val="009E5CD0"/>
    <w:rsid w:val="009E7808"/>
    <w:rsid w:val="009F2CB4"/>
    <w:rsid w:val="009F79B7"/>
    <w:rsid w:val="00A01ED6"/>
    <w:rsid w:val="00A0368B"/>
    <w:rsid w:val="00A210A5"/>
    <w:rsid w:val="00A22225"/>
    <w:rsid w:val="00A27DC5"/>
    <w:rsid w:val="00A31463"/>
    <w:rsid w:val="00A37D2B"/>
    <w:rsid w:val="00A42F29"/>
    <w:rsid w:val="00A471AD"/>
    <w:rsid w:val="00A47740"/>
    <w:rsid w:val="00A56551"/>
    <w:rsid w:val="00A61A3E"/>
    <w:rsid w:val="00A65107"/>
    <w:rsid w:val="00A67FEC"/>
    <w:rsid w:val="00A708B6"/>
    <w:rsid w:val="00A72A4B"/>
    <w:rsid w:val="00A749CD"/>
    <w:rsid w:val="00A76421"/>
    <w:rsid w:val="00A76830"/>
    <w:rsid w:val="00A9312E"/>
    <w:rsid w:val="00A9691B"/>
    <w:rsid w:val="00AA74EE"/>
    <w:rsid w:val="00AB4F1B"/>
    <w:rsid w:val="00AB50D9"/>
    <w:rsid w:val="00AB7741"/>
    <w:rsid w:val="00AD1BBA"/>
    <w:rsid w:val="00AD6D58"/>
    <w:rsid w:val="00AE2118"/>
    <w:rsid w:val="00AE6444"/>
    <w:rsid w:val="00B02E97"/>
    <w:rsid w:val="00B07609"/>
    <w:rsid w:val="00B1371E"/>
    <w:rsid w:val="00B30E4A"/>
    <w:rsid w:val="00B34059"/>
    <w:rsid w:val="00B369F3"/>
    <w:rsid w:val="00B36A03"/>
    <w:rsid w:val="00B4082B"/>
    <w:rsid w:val="00B41A86"/>
    <w:rsid w:val="00B469E8"/>
    <w:rsid w:val="00B472B7"/>
    <w:rsid w:val="00B5751D"/>
    <w:rsid w:val="00B60F5A"/>
    <w:rsid w:val="00B667BD"/>
    <w:rsid w:val="00B84C47"/>
    <w:rsid w:val="00B87925"/>
    <w:rsid w:val="00B93437"/>
    <w:rsid w:val="00B971B5"/>
    <w:rsid w:val="00BA017B"/>
    <w:rsid w:val="00BA547A"/>
    <w:rsid w:val="00BB1D4C"/>
    <w:rsid w:val="00BB3E23"/>
    <w:rsid w:val="00BB4CD1"/>
    <w:rsid w:val="00BB7DF4"/>
    <w:rsid w:val="00BB7F0F"/>
    <w:rsid w:val="00BC76DE"/>
    <w:rsid w:val="00BD080C"/>
    <w:rsid w:val="00BF2089"/>
    <w:rsid w:val="00BF3364"/>
    <w:rsid w:val="00BF459B"/>
    <w:rsid w:val="00BF6103"/>
    <w:rsid w:val="00C017EF"/>
    <w:rsid w:val="00C03F80"/>
    <w:rsid w:val="00C074AB"/>
    <w:rsid w:val="00C116B8"/>
    <w:rsid w:val="00C164ED"/>
    <w:rsid w:val="00C33B31"/>
    <w:rsid w:val="00C3600C"/>
    <w:rsid w:val="00C45B5F"/>
    <w:rsid w:val="00C521D4"/>
    <w:rsid w:val="00C60499"/>
    <w:rsid w:val="00C6075E"/>
    <w:rsid w:val="00C62934"/>
    <w:rsid w:val="00C658C9"/>
    <w:rsid w:val="00C87893"/>
    <w:rsid w:val="00C9065F"/>
    <w:rsid w:val="00C90C0C"/>
    <w:rsid w:val="00C94082"/>
    <w:rsid w:val="00CB1445"/>
    <w:rsid w:val="00CB40DC"/>
    <w:rsid w:val="00CB44EB"/>
    <w:rsid w:val="00CB7AC7"/>
    <w:rsid w:val="00CC0FFA"/>
    <w:rsid w:val="00CC13C0"/>
    <w:rsid w:val="00CC2479"/>
    <w:rsid w:val="00CC44AA"/>
    <w:rsid w:val="00CC5A69"/>
    <w:rsid w:val="00CC6ACD"/>
    <w:rsid w:val="00CD0E28"/>
    <w:rsid w:val="00CD1D95"/>
    <w:rsid w:val="00CD322D"/>
    <w:rsid w:val="00CE55C1"/>
    <w:rsid w:val="00CF38C8"/>
    <w:rsid w:val="00CF3B46"/>
    <w:rsid w:val="00CF4EF2"/>
    <w:rsid w:val="00CF74DB"/>
    <w:rsid w:val="00D01616"/>
    <w:rsid w:val="00D026C6"/>
    <w:rsid w:val="00D04918"/>
    <w:rsid w:val="00D05DEB"/>
    <w:rsid w:val="00D0603B"/>
    <w:rsid w:val="00D100BD"/>
    <w:rsid w:val="00D1078A"/>
    <w:rsid w:val="00D212F1"/>
    <w:rsid w:val="00D247EE"/>
    <w:rsid w:val="00D26CA4"/>
    <w:rsid w:val="00D34369"/>
    <w:rsid w:val="00D36749"/>
    <w:rsid w:val="00D40E29"/>
    <w:rsid w:val="00D41024"/>
    <w:rsid w:val="00D41BEF"/>
    <w:rsid w:val="00D5059B"/>
    <w:rsid w:val="00D51BF8"/>
    <w:rsid w:val="00D56EF7"/>
    <w:rsid w:val="00D67DA5"/>
    <w:rsid w:val="00D73F96"/>
    <w:rsid w:val="00D8447F"/>
    <w:rsid w:val="00D91302"/>
    <w:rsid w:val="00D9182A"/>
    <w:rsid w:val="00D92A35"/>
    <w:rsid w:val="00DA639C"/>
    <w:rsid w:val="00DA6B06"/>
    <w:rsid w:val="00DA77C5"/>
    <w:rsid w:val="00DB0E36"/>
    <w:rsid w:val="00DB4D59"/>
    <w:rsid w:val="00DB6107"/>
    <w:rsid w:val="00DD3F90"/>
    <w:rsid w:val="00DD657B"/>
    <w:rsid w:val="00DD6866"/>
    <w:rsid w:val="00DE035B"/>
    <w:rsid w:val="00DE0928"/>
    <w:rsid w:val="00DF01B0"/>
    <w:rsid w:val="00DF232F"/>
    <w:rsid w:val="00DF4771"/>
    <w:rsid w:val="00E1216A"/>
    <w:rsid w:val="00E16A8E"/>
    <w:rsid w:val="00E20958"/>
    <w:rsid w:val="00E26592"/>
    <w:rsid w:val="00E304E5"/>
    <w:rsid w:val="00E314EB"/>
    <w:rsid w:val="00E365F5"/>
    <w:rsid w:val="00E4066F"/>
    <w:rsid w:val="00E42086"/>
    <w:rsid w:val="00E4672F"/>
    <w:rsid w:val="00E53AA0"/>
    <w:rsid w:val="00E57A30"/>
    <w:rsid w:val="00E6623D"/>
    <w:rsid w:val="00E767D6"/>
    <w:rsid w:val="00E818AA"/>
    <w:rsid w:val="00E82DFB"/>
    <w:rsid w:val="00E86237"/>
    <w:rsid w:val="00E87E48"/>
    <w:rsid w:val="00E91F9E"/>
    <w:rsid w:val="00E92281"/>
    <w:rsid w:val="00E92311"/>
    <w:rsid w:val="00E97757"/>
    <w:rsid w:val="00EA1135"/>
    <w:rsid w:val="00EA1B3F"/>
    <w:rsid w:val="00EB2E69"/>
    <w:rsid w:val="00EB3140"/>
    <w:rsid w:val="00EC274D"/>
    <w:rsid w:val="00EC5CA8"/>
    <w:rsid w:val="00EE452C"/>
    <w:rsid w:val="00EE59BB"/>
    <w:rsid w:val="00EF7B71"/>
    <w:rsid w:val="00F008F4"/>
    <w:rsid w:val="00F04674"/>
    <w:rsid w:val="00F120FB"/>
    <w:rsid w:val="00F13883"/>
    <w:rsid w:val="00F15469"/>
    <w:rsid w:val="00F35FCA"/>
    <w:rsid w:val="00F37FCB"/>
    <w:rsid w:val="00F41BD3"/>
    <w:rsid w:val="00F42B84"/>
    <w:rsid w:val="00F544F7"/>
    <w:rsid w:val="00F54B8E"/>
    <w:rsid w:val="00F57610"/>
    <w:rsid w:val="00F61C5F"/>
    <w:rsid w:val="00F65679"/>
    <w:rsid w:val="00F660B9"/>
    <w:rsid w:val="00F7026F"/>
    <w:rsid w:val="00F71A62"/>
    <w:rsid w:val="00F71C00"/>
    <w:rsid w:val="00F72F04"/>
    <w:rsid w:val="00F858C0"/>
    <w:rsid w:val="00F96873"/>
    <w:rsid w:val="00FA0571"/>
    <w:rsid w:val="00FA0B59"/>
    <w:rsid w:val="00FA1A1D"/>
    <w:rsid w:val="00FA297F"/>
    <w:rsid w:val="00FA6C8C"/>
    <w:rsid w:val="00FB0729"/>
    <w:rsid w:val="00FB3BBB"/>
    <w:rsid w:val="00FB78C3"/>
    <w:rsid w:val="00FC0D8F"/>
    <w:rsid w:val="00FC5F02"/>
    <w:rsid w:val="00FD0354"/>
    <w:rsid w:val="00FD16AB"/>
    <w:rsid w:val="00FD7E25"/>
    <w:rsid w:val="00FE2581"/>
    <w:rsid w:val="00FE2D68"/>
    <w:rsid w:val="00FE4E80"/>
    <w:rsid w:val="00FE69CA"/>
    <w:rsid w:val="00FF12FA"/>
    <w:rsid w:val="00FF72ED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hapeDefaults>
    <o:shapedefaults v:ext="edit" spidmax="36865"/>
    <o:shapelayout v:ext="edit">
      <o:idmap v:ext="edit" data="1"/>
    </o:shapelayout>
  </w:shapeDefaults>
  <w:decimalSymbol w:val="."/>
  <w:listSeparator w:val=","/>
  <w14:docId w14:val="34C3DCE0"/>
  <w15:chartTrackingRefBased/>
  <w15:docId w15:val="{40202C9D-7EF9-44B8-BB44-62B781B9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52B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996394"/>
    <w:pPr>
      <w:keepNext/>
      <w:outlineLvl w:val="0"/>
    </w:pPr>
    <w:rPr>
      <w:rFonts w:ascii="Times" w:hAnsi="Times" w:cs="Times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3038F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3038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3038F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3038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3038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3038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3038F"/>
    <w:pPr>
      <w:tabs>
        <w:tab w:val="center" w:pos="4320"/>
        <w:tab w:val="right" w:pos="8640"/>
      </w:tabs>
    </w:pPr>
  </w:style>
  <w:style w:type="paragraph" w:customStyle="1" w:styleId="RuleHeading">
    <w:name w:val="Rule Heading"/>
    <w:basedOn w:val="Normal"/>
    <w:pPr>
      <w:spacing w:after="240"/>
      <w:ind w:left="1440" w:hanging="1440"/>
    </w:pPr>
    <w:rPr>
      <w:rFonts w:ascii="Arial" w:hAnsi="Arial" w:cs="Arial"/>
      <w:b/>
      <w:caps/>
    </w:rPr>
  </w:style>
  <w:style w:type="paragraph" w:customStyle="1" w:styleId="RuleDefinIntro">
    <w:name w:val="Rule Defin Intro"/>
    <w:basedOn w:val="Normal"/>
    <w:next w:val="RuleDefinText"/>
    <w:pPr>
      <w:tabs>
        <w:tab w:val="left" w:pos="-720"/>
      </w:tabs>
      <w:spacing w:after="240"/>
    </w:pPr>
    <w:rPr>
      <w:rFonts w:ascii="Arial" w:hAnsi="Arial" w:cs="Arial"/>
    </w:rPr>
  </w:style>
  <w:style w:type="paragraph" w:customStyle="1" w:styleId="RuleDefinText">
    <w:name w:val="Rule Defin Text"/>
    <w:basedOn w:val="Normal"/>
    <w:pPr>
      <w:spacing w:after="240"/>
      <w:ind w:left="1440" w:hanging="720"/>
    </w:pPr>
    <w:rPr>
      <w:rFonts w:ascii="Arial" w:hAnsi="Arial" w:cs="Arial"/>
    </w:rPr>
  </w:style>
  <w:style w:type="paragraph" w:customStyle="1" w:styleId="RuleSummary">
    <w:name w:val="Rule Summary"/>
    <w:basedOn w:val="RuleDefinIntro"/>
  </w:style>
  <w:style w:type="paragraph" w:customStyle="1" w:styleId="RuleIntroNote">
    <w:name w:val="Rule Intro Note"/>
    <w:basedOn w:val="Normal"/>
    <w:pPr>
      <w:spacing w:after="240"/>
      <w:ind w:left="720" w:hanging="720"/>
    </w:pPr>
    <w:rPr>
      <w:rFonts w:ascii="Arial" w:hAnsi="Arial" w:cs="Arial"/>
      <w:i/>
    </w:rPr>
  </w:style>
  <w:style w:type="paragraph" w:customStyle="1" w:styleId="RuleClosing">
    <w:name w:val="Rule Closing"/>
    <w:basedOn w:val="Normal"/>
    <w:pPr>
      <w:spacing w:before="240"/>
    </w:pPr>
    <w:rPr>
      <w:rFonts w:ascii="Arial" w:hAnsi="Arial" w:cs="Arial"/>
      <w:caps/>
    </w:rPr>
  </w:style>
  <w:style w:type="paragraph" w:customStyle="1" w:styleId="RuleSubsec">
    <w:name w:val="Rule Subsec"/>
    <w:basedOn w:val="Normal"/>
    <w:pPr>
      <w:tabs>
        <w:tab w:val="left" w:pos="1890"/>
      </w:tabs>
      <w:spacing w:after="240"/>
      <w:ind w:left="1890" w:hanging="450"/>
    </w:pPr>
    <w:rPr>
      <w:rFonts w:ascii="Arial" w:hAnsi="Arial" w:cs="Arial"/>
    </w:rPr>
  </w:style>
  <w:style w:type="paragraph" w:customStyle="1" w:styleId="DefaultText">
    <w:name w:val="Default Text"/>
    <w:basedOn w:val="Normal"/>
    <w:rsid w:val="0003038F"/>
    <w:rPr>
      <w:szCs w:val="20"/>
    </w:rPr>
  </w:style>
  <w:style w:type="paragraph" w:customStyle="1" w:styleId="SOSsec">
    <w:name w:val="SOS sec"/>
    <w:basedOn w:val="DefaultText"/>
    <w:next w:val="SOSsubsec"/>
    <w:rsid w:val="0003038F"/>
    <w:pPr>
      <w:keepNext/>
      <w:numPr>
        <w:ilvl w:val="1"/>
        <w:numId w:val="1"/>
      </w:numPr>
      <w:spacing w:after="240"/>
    </w:pPr>
  </w:style>
  <w:style w:type="paragraph" w:customStyle="1" w:styleId="SOSsubsec">
    <w:name w:val="SOS subsec"/>
    <w:basedOn w:val="DefaultText"/>
    <w:next w:val="SOSsubsectext"/>
    <w:link w:val="SOSsubsecChar"/>
    <w:rsid w:val="0003038F"/>
    <w:pPr>
      <w:numPr>
        <w:ilvl w:val="2"/>
        <w:numId w:val="2"/>
      </w:numPr>
      <w:spacing w:after="240"/>
    </w:pPr>
  </w:style>
  <w:style w:type="paragraph" w:customStyle="1" w:styleId="SOSsubsectext">
    <w:name w:val="SOS subsec text"/>
    <w:basedOn w:val="DefaultText"/>
    <w:rsid w:val="0003038F"/>
    <w:pPr>
      <w:spacing w:after="240"/>
      <w:ind w:left="1440"/>
    </w:pPr>
  </w:style>
  <w:style w:type="paragraph" w:customStyle="1" w:styleId="SOSpar">
    <w:name w:val="SOS par"/>
    <w:basedOn w:val="DefaultText"/>
    <w:rsid w:val="0003038F"/>
    <w:pPr>
      <w:numPr>
        <w:ilvl w:val="3"/>
        <w:numId w:val="4"/>
      </w:numPr>
      <w:spacing w:after="240"/>
    </w:pPr>
  </w:style>
  <w:style w:type="paragraph" w:customStyle="1" w:styleId="SOSsubpar">
    <w:name w:val="SOS subpar"/>
    <w:basedOn w:val="DefaultText"/>
    <w:rsid w:val="0003038F"/>
    <w:pPr>
      <w:numPr>
        <w:ilvl w:val="3"/>
        <w:numId w:val="12"/>
      </w:numPr>
      <w:spacing w:after="240"/>
    </w:pPr>
  </w:style>
  <w:style w:type="paragraph" w:customStyle="1" w:styleId="SOSpartext">
    <w:name w:val="SOS par text"/>
    <w:basedOn w:val="DefaultText"/>
    <w:next w:val="SOSpar"/>
    <w:rsid w:val="0003038F"/>
    <w:pPr>
      <w:spacing w:after="240"/>
      <w:ind w:left="2160"/>
    </w:pPr>
  </w:style>
  <w:style w:type="paragraph" w:customStyle="1" w:styleId="SOSDefinitions">
    <w:name w:val="SOS Definitions"/>
    <w:basedOn w:val="Normal"/>
    <w:link w:val="SOSDefinitionsChar"/>
    <w:rsid w:val="0003038F"/>
    <w:pPr>
      <w:numPr>
        <w:numId w:val="5"/>
      </w:numPr>
      <w:spacing w:after="240"/>
    </w:pPr>
    <w:rPr>
      <w:b/>
    </w:rPr>
  </w:style>
  <w:style w:type="paragraph" w:customStyle="1" w:styleId="SOSsubseclist">
    <w:name w:val="SOS subsec list"/>
    <w:basedOn w:val="Normal"/>
    <w:link w:val="SOSsubseclistChar"/>
    <w:rsid w:val="0003038F"/>
    <w:pPr>
      <w:numPr>
        <w:numId w:val="6"/>
      </w:numPr>
      <w:spacing w:after="240"/>
    </w:pPr>
  </w:style>
  <w:style w:type="paragraph" w:customStyle="1" w:styleId="SOSparlist">
    <w:name w:val="SOS par list"/>
    <w:basedOn w:val="SOSpar"/>
    <w:rsid w:val="0003038F"/>
  </w:style>
  <w:style w:type="paragraph" w:customStyle="1" w:styleId="SOSsectext">
    <w:name w:val="SOS sec text"/>
    <w:basedOn w:val="Normal"/>
    <w:next w:val="SOSsec"/>
    <w:rsid w:val="0003038F"/>
    <w:pPr>
      <w:spacing w:after="240"/>
      <w:ind w:left="720"/>
    </w:pPr>
  </w:style>
  <w:style w:type="paragraph" w:customStyle="1" w:styleId="Note">
    <w:name w:val="Note"/>
    <w:basedOn w:val="Normal"/>
    <w:rsid w:val="0003038F"/>
    <w:pPr>
      <w:spacing w:after="240"/>
      <w:ind w:left="2160" w:right="2160"/>
    </w:pPr>
  </w:style>
  <w:style w:type="paragraph" w:customStyle="1" w:styleId="SOSChapNum">
    <w:name w:val="SOS Chap Num"/>
    <w:basedOn w:val="DefaultText"/>
    <w:next w:val="Normal"/>
    <w:rsid w:val="0003038F"/>
    <w:pPr>
      <w:numPr>
        <w:numId w:val="7"/>
      </w:numPr>
    </w:pPr>
  </w:style>
  <w:style w:type="paragraph" w:customStyle="1" w:styleId="SOSPartNum">
    <w:name w:val="SOS Part Num"/>
    <w:basedOn w:val="DefaultText"/>
    <w:rsid w:val="0003038F"/>
    <w:pPr>
      <w:pBdr>
        <w:top w:val="single" w:sz="18" w:space="1" w:color="auto"/>
        <w:bottom w:val="single" w:sz="18" w:space="1" w:color="auto"/>
      </w:pBdr>
      <w:spacing w:after="480"/>
      <w:jc w:val="center"/>
    </w:pPr>
    <w:rPr>
      <w:rFonts w:ascii="Arial Black" w:hAnsi="Arial Black"/>
      <w:sz w:val="36"/>
      <w:szCs w:val="36"/>
    </w:rPr>
  </w:style>
  <w:style w:type="character" w:customStyle="1" w:styleId="SOSDefinitionsChar">
    <w:name w:val="SOS Definitions Char"/>
    <w:link w:val="SOSDefinitions"/>
    <w:rsid w:val="004110DF"/>
    <w:rPr>
      <w:rFonts w:ascii="Times New Roman" w:hAnsi="Times New Roman"/>
      <w:b/>
      <w:sz w:val="24"/>
      <w:szCs w:val="24"/>
    </w:rPr>
  </w:style>
  <w:style w:type="paragraph" w:customStyle="1" w:styleId="RuleSectnText">
    <w:name w:val="Rule Sect'n Text"/>
    <w:basedOn w:val="Normal"/>
    <w:rsid w:val="00F42B84"/>
    <w:pPr>
      <w:spacing w:after="240"/>
      <w:ind w:left="720"/>
    </w:pPr>
    <w:rPr>
      <w:rFonts w:ascii="Arial" w:hAnsi="Arial" w:cs="Arial"/>
    </w:rPr>
  </w:style>
  <w:style w:type="character" w:customStyle="1" w:styleId="SOSsubseclistChar">
    <w:name w:val="SOS subsec list Char"/>
    <w:link w:val="SOSsubseclist"/>
    <w:rsid w:val="00F42B84"/>
    <w:rPr>
      <w:rFonts w:ascii="Times New Roman" w:hAnsi="Times New Roman"/>
      <w:sz w:val="24"/>
      <w:szCs w:val="24"/>
    </w:rPr>
  </w:style>
  <w:style w:type="character" w:customStyle="1" w:styleId="SOSsubsecChar">
    <w:name w:val="SOS subsec Char"/>
    <w:link w:val="SOSsubsec"/>
    <w:rsid w:val="00F42B84"/>
    <w:rPr>
      <w:rFonts w:ascii="Times New Roman" w:hAnsi="Times New Roman"/>
      <w:sz w:val="24"/>
    </w:rPr>
  </w:style>
  <w:style w:type="paragraph" w:customStyle="1" w:styleId="SOSDivision">
    <w:name w:val="SOS Division"/>
    <w:basedOn w:val="SOSsubpar"/>
    <w:rsid w:val="0003038F"/>
    <w:pPr>
      <w:numPr>
        <w:ilvl w:val="6"/>
      </w:numPr>
    </w:pPr>
  </w:style>
  <w:style w:type="paragraph" w:customStyle="1" w:styleId="RuleSection">
    <w:name w:val="Rule Section #"/>
    <w:basedOn w:val="Normal"/>
    <w:next w:val="RuleSectnText"/>
    <w:rsid w:val="00F42B84"/>
    <w:pPr>
      <w:keepNext/>
      <w:tabs>
        <w:tab w:val="left" w:pos="720"/>
      </w:tabs>
      <w:spacing w:after="240"/>
      <w:ind w:left="720" w:hanging="720"/>
    </w:pPr>
    <w:rPr>
      <w:rFonts w:ascii="Arial" w:hAnsi="Arial" w:cs="Arial"/>
    </w:rPr>
  </w:style>
  <w:style w:type="paragraph" w:customStyle="1" w:styleId="RuleSubpar">
    <w:name w:val="Rule Subpar"/>
    <w:basedOn w:val="Normal"/>
    <w:rsid w:val="00F42B84"/>
    <w:pPr>
      <w:tabs>
        <w:tab w:val="left" w:pos="2880"/>
      </w:tabs>
      <w:spacing w:after="240"/>
      <w:ind w:left="2880" w:hanging="432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2C37C2"/>
    <w:rPr>
      <w:rFonts w:ascii="Tahoma" w:hAnsi="Tahoma" w:cs="Tahoma"/>
      <w:sz w:val="16"/>
      <w:szCs w:val="16"/>
    </w:rPr>
  </w:style>
  <w:style w:type="character" w:styleId="Hyperlink">
    <w:name w:val="Hyperlink"/>
    <w:rsid w:val="00996394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rsid w:val="00C03F80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C03F80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1C64E2"/>
    <w:pPr>
      <w:ind w:left="720"/>
    </w:pPr>
  </w:style>
  <w:style w:type="character" w:styleId="CommentReference">
    <w:name w:val="annotation reference"/>
    <w:uiPriority w:val="99"/>
    <w:semiHidden/>
    <w:unhideWhenUsed/>
    <w:rsid w:val="00AB4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F1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4F1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F1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4F1B"/>
    <w:rPr>
      <w:rFonts w:ascii="Times New Roman" w:hAnsi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4452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297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297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id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Rulemaking\SOS%20Rules%20Form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SOS Rules Format</Template>
  <TotalTime>46</TotalTime>
  <Pages>10</Pages>
  <Words>1969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Dept of Professional and Financial Regulation</Company>
  <LinksUpToDate>false</LinksUpToDate>
  <CharactersWithSpaces>13630</CharactersWithSpaces>
  <SharedDoc>false</SharedDoc>
  <HLinks>
    <vt:vector size="12" baseType="variant">
      <vt:variant>
        <vt:i4>3473509</vt:i4>
      </vt:variant>
      <vt:variant>
        <vt:i4>21</vt:i4>
      </vt:variant>
      <vt:variant>
        <vt:i4>0</vt:i4>
      </vt:variant>
      <vt:variant>
        <vt:i4>5</vt:i4>
      </vt:variant>
      <vt:variant>
        <vt:lpwstr>http://www.rid.org/</vt:lpwstr>
      </vt:variant>
      <vt:variant>
        <vt:lpwstr/>
      </vt:variant>
      <vt:variant>
        <vt:i4>6684740</vt:i4>
      </vt:variant>
      <vt:variant>
        <vt:i4>18</vt:i4>
      </vt:variant>
      <vt:variant>
        <vt:i4>0</vt:i4>
      </vt:variant>
      <vt:variant>
        <vt:i4>5</vt:i4>
      </vt:variant>
      <vt:variant>
        <vt:lpwstr>mailto:McFadden@Maine.gov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Don Wismer</dc:creator>
  <cp:keywords/>
  <dc:description/>
  <cp:lastModifiedBy>Wismer, Don</cp:lastModifiedBy>
  <cp:revision>7</cp:revision>
  <cp:lastPrinted>2022-06-02T19:54:00Z</cp:lastPrinted>
  <dcterms:created xsi:type="dcterms:W3CDTF">2022-09-22T21:08:00Z</dcterms:created>
  <dcterms:modified xsi:type="dcterms:W3CDTF">2022-09-23T12:33:00Z</dcterms:modified>
</cp:coreProperties>
</file>