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84C" w:rsidRPr="0024339F" w:rsidRDefault="00D9684C" w:rsidP="00D9684C">
      <w:pPr>
        <w:pStyle w:val="DefaultText"/>
        <w:jc w:val="center"/>
        <w:rPr>
          <w:rFonts w:ascii="Arial" w:hAnsi="Arial" w:cs="Arial"/>
          <w:b/>
          <w:sz w:val="32"/>
          <w:szCs w:val="32"/>
        </w:rPr>
      </w:pPr>
      <w:bookmarkStart w:id="0" w:name="_GoBack"/>
      <w:bookmarkEnd w:id="0"/>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r w:rsidRPr="0024339F">
        <w:rPr>
          <w:rFonts w:ascii="Arial" w:hAnsi="Arial" w:cs="Arial"/>
          <w:b/>
          <w:sz w:val="32"/>
          <w:szCs w:val="32"/>
        </w:rPr>
        <w:t>Maine Citizen’s Guide to the</w:t>
      </w:r>
    </w:p>
    <w:p w:rsidR="00D9684C" w:rsidRPr="0024339F" w:rsidRDefault="00D9684C" w:rsidP="00D9684C">
      <w:pPr>
        <w:pStyle w:val="DefaultText"/>
        <w:spacing w:line="120" w:lineRule="atLeast"/>
        <w:jc w:val="center"/>
        <w:rPr>
          <w:rFonts w:ascii="Arial" w:hAnsi="Arial" w:cs="Arial"/>
          <w:sz w:val="32"/>
          <w:szCs w:val="32"/>
        </w:rPr>
      </w:pPr>
    </w:p>
    <w:p w:rsidR="00D9684C" w:rsidRPr="0024339F" w:rsidRDefault="00D9684C" w:rsidP="00D9684C">
      <w:pPr>
        <w:pStyle w:val="DefaultText"/>
        <w:jc w:val="center"/>
        <w:rPr>
          <w:rFonts w:ascii="Arial" w:hAnsi="Arial" w:cs="Arial"/>
          <w:sz w:val="32"/>
          <w:szCs w:val="32"/>
        </w:rPr>
      </w:pPr>
      <w:r w:rsidRPr="0024339F">
        <w:rPr>
          <w:rFonts w:ascii="Arial" w:hAnsi="Arial" w:cs="Arial"/>
          <w:b/>
          <w:sz w:val="32"/>
          <w:szCs w:val="32"/>
        </w:rPr>
        <w:t>Referendum Election</w:t>
      </w: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center"/>
        <w:rPr>
          <w:rFonts w:ascii="Arial" w:hAnsi="Arial" w:cs="Arial"/>
          <w:sz w:val="24"/>
          <w:szCs w:val="24"/>
        </w:rPr>
      </w:pPr>
    </w:p>
    <w:p w:rsidR="00D9684C" w:rsidRPr="0024339F" w:rsidRDefault="00D9684C" w:rsidP="00D9684C">
      <w:pPr>
        <w:pStyle w:val="DefaultText"/>
        <w:jc w:val="center"/>
        <w:rPr>
          <w:rFonts w:ascii="Arial" w:hAnsi="Arial" w:cs="Arial"/>
          <w:sz w:val="24"/>
          <w:szCs w:val="24"/>
        </w:rPr>
      </w:pPr>
    </w:p>
    <w:p w:rsidR="00D9684C" w:rsidRPr="0024339F" w:rsidRDefault="00753DD8" w:rsidP="00D9684C">
      <w:pPr>
        <w:pStyle w:val="DefaultText"/>
        <w:jc w:val="center"/>
        <w:rPr>
          <w:rFonts w:ascii="Arial" w:hAnsi="Arial" w:cs="Arial"/>
          <w:sz w:val="24"/>
          <w:szCs w:val="24"/>
        </w:rPr>
      </w:pPr>
      <w:r w:rsidRPr="0024339F">
        <w:rPr>
          <w:rFonts w:ascii="Arial" w:hAnsi="Arial" w:cs="Arial"/>
          <w:b/>
          <w:sz w:val="28"/>
          <w:szCs w:val="28"/>
        </w:rPr>
        <w:t xml:space="preserve">Tuesday, November </w:t>
      </w:r>
      <w:r w:rsidR="00567127">
        <w:rPr>
          <w:rFonts w:ascii="Arial" w:hAnsi="Arial" w:cs="Arial"/>
          <w:b/>
          <w:sz w:val="28"/>
          <w:szCs w:val="28"/>
        </w:rPr>
        <w:t>5</w:t>
      </w:r>
      <w:r w:rsidR="00826396" w:rsidRPr="0024339F">
        <w:rPr>
          <w:rFonts w:ascii="Arial" w:hAnsi="Arial" w:cs="Arial"/>
          <w:b/>
          <w:sz w:val="28"/>
          <w:szCs w:val="28"/>
        </w:rPr>
        <w:t>, 201</w:t>
      </w:r>
      <w:r w:rsidR="00567127">
        <w:rPr>
          <w:rFonts w:ascii="Arial" w:hAnsi="Arial" w:cs="Arial"/>
          <w:b/>
          <w:sz w:val="28"/>
          <w:szCs w:val="28"/>
        </w:rPr>
        <w:t>9</w:t>
      </w: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024F3D" w:rsidP="00D9684C">
      <w:pPr>
        <w:pStyle w:val="DefaultText"/>
        <w:jc w:val="both"/>
        <w:rPr>
          <w:rFonts w:ascii="Arial" w:hAnsi="Arial" w:cs="Arial"/>
          <w:sz w:val="24"/>
          <w:szCs w:val="24"/>
        </w:rPr>
      </w:pPr>
      <w:r>
        <w:rPr>
          <w:rFonts w:ascii="Arial" w:hAnsi="Arial" w:cs="Arial"/>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3.4pt;margin-top:23.8pt;width:91.5pt;height:108pt;z-index:251656704" o:allowincell="f" fillcolor="window">
            <v:imagedata r:id="rId8" o:title=""/>
            <w10:wrap type="topAndBottom"/>
          </v:shape>
          <o:OLEObject Type="Embed" ProgID="Word.Picture.8" ShapeID="_x0000_s1027" DrawAspect="Content" ObjectID="_1633520044" r:id="rId9"/>
        </w:object>
      </w:r>
    </w:p>
    <w:p w:rsidR="00D9684C" w:rsidRPr="0024339F" w:rsidRDefault="00D9684C" w:rsidP="002E2EA4">
      <w:pPr>
        <w:pStyle w:val="DefaultText"/>
        <w:jc w:val="center"/>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2E2EA4">
      <w:pPr>
        <w:pStyle w:val="DefaultText"/>
        <w:rPr>
          <w:rFonts w:ascii="Arial" w:hAnsi="Arial" w:cs="Arial"/>
          <w:b/>
          <w:sz w:val="24"/>
          <w:szCs w:val="24"/>
        </w:rPr>
      </w:pPr>
    </w:p>
    <w:p w:rsidR="003C1606" w:rsidRPr="00683392" w:rsidRDefault="00D9684C" w:rsidP="00D9684C">
      <w:pPr>
        <w:pStyle w:val="DefaultText"/>
        <w:jc w:val="center"/>
        <w:rPr>
          <w:rFonts w:ascii="Arial" w:hAnsi="Arial" w:cs="Arial"/>
          <w:b/>
          <w:sz w:val="24"/>
          <w:szCs w:val="24"/>
        </w:rPr>
      </w:pPr>
      <w:r w:rsidRPr="00683392">
        <w:rPr>
          <w:rFonts w:ascii="Arial" w:hAnsi="Arial" w:cs="Arial"/>
          <w:b/>
          <w:sz w:val="24"/>
          <w:szCs w:val="24"/>
        </w:rPr>
        <w:t>In Accordance with</w:t>
      </w:r>
    </w:p>
    <w:p w:rsidR="00D9684C" w:rsidRPr="00683392" w:rsidRDefault="00F61FD2" w:rsidP="00FA6495">
      <w:pPr>
        <w:pStyle w:val="DefaultText"/>
        <w:jc w:val="center"/>
        <w:rPr>
          <w:rFonts w:ascii="Arial" w:hAnsi="Arial" w:cs="Arial"/>
          <w:b/>
          <w:sz w:val="24"/>
          <w:szCs w:val="24"/>
        </w:rPr>
      </w:pPr>
      <w:r>
        <w:rPr>
          <w:rFonts w:ascii="Arial" w:hAnsi="Arial" w:cs="Arial"/>
          <w:b/>
          <w:sz w:val="24"/>
          <w:szCs w:val="24"/>
        </w:rPr>
        <w:t>the Acts P</w:t>
      </w:r>
      <w:r w:rsidR="00D9684C" w:rsidRPr="00683392">
        <w:rPr>
          <w:rFonts w:ascii="Arial" w:hAnsi="Arial" w:cs="Arial"/>
          <w:b/>
          <w:sz w:val="24"/>
          <w:szCs w:val="24"/>
        </w:rPr>
        <w:t xml:space="preserve">assed by the </w:t>
      </w:r>
      <w:r w:rsidR="00CD0784" w:rsidRPr="00683392">
        <w:rPr>
          <w:rFonts w:ascii="Arial" w:hAnsi="Arial" w:cs="Arial"/>
          <w:b/>
          <w:color w:val="000000"/>
          <w:sz w:val="24"/>
          <w:szCs w:val="24"/>
        </w:rPr>
        <w:t>12</w:t>
      </w:r>
      <w:r w:rsidR="00567127">
        <w:rPr>
          <w:rFonts w:ascii="Arial" w:hAnsi="Arial" w:cs="Arial"/>
          <w:b/>
          <w:color w:val="000000"/>
          <w:sz w:val="24"/>
          <w:szCs w:val="24"/>
        </w:rPr>
        <w:t>9</w:t>
      </w:r>
      <w:r w:rsidR="00D9684C" w:rsidRPr="00683392">
        <w:rPr>
          <w:rFonts w:ascii="Arial" w:hAnsi="Arial" w:cs="Arial"/>
          <w:b/>
          <w:sz w:val="24"/>
          <w:szCs w:val="24"/>
          <w:vertAlign w:val="superscript"/>
        </w:rPr>
        <w:t>th</w:t>
      </w:r>
      <w:r w:rsidR="00D9684C" w:rsidRPr="00683392">
        <w:rPr>
          <w:rFonts w:ascii="Arial" w:hAnsi="Arial" w:cs="Arial"/>
          <w:b/>
          <w:sz w:val="24"/>
          <w:szCs w:val="24"/>
        </w:rPr>
        <w:t xml:space="preserve"> Legislature </w:t>
      </w:r>
    </w:p>
    <w:p w:rsidR="00D9684C" w:rsidRPr="0024339F" w:rsidRDefault="00B22F46" w:rsidP="00D9684C">
      <w:pPr>
        <w:pStyle w:val="DefaultText"/>
        <w:jc w:val="center"/>
        <w:rPr>
          <w:rFonts w:ascii="Arial" w:hAnsi="Arial" w:cs="Arial"/>
          <w:b/>
          <w:sz w:val="24"/>
          <w:szCs w:val="24"/>
        </w:rPr>
      </w:pPr>
      <w:r w:rsidRPr="00683392">
        <w:rPr>
          <w:rFonts w:ascii="Arial" w:hAnsi="Arial" w:cs="Arial"/>
          <w:b/>
          <w:sz w:val="24"/>
          <w:szCs w:val="24"/>
        </w:rPr>
        <w:t>at the</w:t>
      </w:r>
      <w:r w:rsidR="006356F0" w:rsidRPr="00683392">
        <w:rPr>
          <w:rFonts w:ascii="Arial" w:hAnsi="Arial" w:cs="Arial"/>
          <w:b/>
          <w:sz w:val="24"/>
          <w:szCs w:val="24"/>
        </w:rPr>
        <w:t xml:space="preserve"> </w:t>
      </w:r>
      <w:r w:rsidR="00567127">
        <w:rPr>
          <w:rFonts w:ascii="Arial" w:hAnsi="Arial" w:cs="Arial"/>
          <w:b/>
          <w:sz w:val="24"/>
          <w:szCs w:val="24"/>
        </w:rPr>
        <w:t>First</w:t>
      </w:r>
      <w:r w:rsidR="00D15738" w:rsidRPr="00683392">
        <w:rPr>
          <w:rFonts w:ascii="Arial" w:hAnsi="Arial" w:cs="Arial"/>
          <w:b/>
          <w:sz w:val="24"/>
          <w:szCs w:val="24"/>
        </w:rPr>
        <w:t xml:space="preserve"> </w:t>
      </w:r>
      <w:r w:rsidR="00567127">
        <w:rPr>
          <w:rFonts w:ascii="Arial" w:hAnsi="Arial" w:cs="Arial"/>
          <w:b/>
          <w:sz w:val="24"/>
          <w:szCs w:val="24"/>
        </w:rPr>
        <w:t>R</w:t>
      </w:r>
      <w:r w:rsidR="00F61FD2">
        <w:rPr>
          <w:rFonts w:ascii="Arial" w:hAnsi="Arial" w:cs="Arial"/>
          <w:b/>
          <w:sz w:val="24"/>
          <w:szCs w:val="24"/>
        </w:rPr>
        <w:t xml:space="preserve">egular Session and the </w:t>
      </w:r>
      <w:r w:rsidR="00567127">
        <w:rPr>
          <w:rFonts w:ascii="Arial" w:hAnsi="Arial" w:cs="Arial"/>
          <w:b/>
          <w:sz w:val="24"/>
          <w:szCs w:val="24"/>
        </w:rPr>
        <w:t xml:space="preserve">First </w:t>
      </w:r>
      <w:r w:rsidR="00D15738" w:rsidRPr="00683392">
        <w:rPr>
          <w:rFonts w:ascii="Arial" w:hAnsi="Arial" w:cs="Arial"/>
          <w:b/>
          <w:sz w:val="24"/>
          <w:szCs w:val="24"/>
        </w:rPr>
        <w:t xml:space="preserve">Special </w:t>
      </w:r>
      <w:r w:rsidR="00D9684C" w:rsidRPr="00683392">
        <w:rPr>
          <w:rFonts w:ascii="Arial" w:hAnsi="Arial" w:cs="Arial"/>
          <w:b/>
          <w:sz w:val="24"/>
          <w:szCs w:val="24"/>
        </w:rPr>
        <w:t>Session</w:t>
      </w: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F26C4C" w:rsidP="00D9684C">
      <w:pPr>
        <w:pStyle w:val="DefaultText"/>
        <w:jc w:val="center"/>
        <w:rPr>
          <w:rFonts w:ascii="Arial" w:hAnsi="Arial" w:cs="Arial"/>
          <w:b/>
          <w:sz w:val="24"/>
          <w:szCs w:val="24"/>
        </w:rPr>
      </w:pPr>
      <w:r w:rsidRPr="0024339F">
        <w:rPr>
          <w:rFonts w:ascii="Arial" w:hAnsi="Arial" w:cs="Arial"/>
          <w:b/>
          <w:sz w:val="24"/>
          <w:szCs w:val="24"/>
        </w:rPr>
        <w:t>Matthew Dunlap</w:t>
      </w:r>
    </w:p>
    <w:p w:rsidR="00D9684C" w:rsidRPr="0024339F" w:rsidRDefault="00D9684C" w:rsidP="00D9684C">
      <w:pPr>
        <w:pStyle w:val="DefaultText"/>
        <w:jc w:val="center"/>
        <w:rPr>
          <w:rFonts w:ascii="Arial" w:hAnsi="Arial" w:cs="Arial"/>
          <w:b/>
          <w:sz w:val="24"/>
          <w:szCs w:val="24"/>
        </w:rPr>
      </w:pPr>
      <w:r w:rsidRPr="0024339F">
        <w:rPr>
          <w:rFonts w:ascii="Arial" w:hAnsi="Arial" w:cs="Arial"/>
          <w:b/>
          <w:sz w:val="24"/>
          <w:szCs w:val="24"/>
        </w:rPr>
        <w:t>Secretary of State</w:t>
      </w:r>
    </w:p>
    <w:p w:rsidR="00D9684C" w:rsidRPr="0024339F" w:rsidRDefault="00D9684C" w:rsidP="00D9684C">
      <w:pPr>
        <w:pStyle w:val="DefaultText"/>
        <w:jc w:val="right"/>
        <w:rPr>
          <w:rFonts w:ascii="Arial" w:hAnsi="Arial" w:cs="Arial"/>
          <w:sz w:val="24"/>
          <w:szCs w:val="24"/>
        </w:rPr>
      </w:pPr>
    </w:p>
    <w:p w:rsidR="00D9684C" w:rsidRPr="0024339F" w:rsidRDefault="00D9684C" w:rsidP="00D9684C">
      <w:pPr>
        <w:pStyle w:val="DefaultText"/>
        <w:jc w:val="right"/>
        <w:rPr>
          <w:rFonts w:ascii="Arial" w:hAnsi="Arial" w:cs="Arial"/>
          <w:sz w:val="24"/>
          <w:szCs w:val="24"/>
        </w:rPr>
      </w:pPr>
    </w:p>
    <w:p w:rsidR="00D9684C" w:rsidRPr="0024339F" w:rsidRDefault="00D9684C" w:rsidP="00D9684C">
      <w:pPr>
        <w:jc w:val="center"/>
        <w:rPr>
          <w:rFonts w:ascii="Arial" w:hAnsi="Arial" w:cs="Arial"/>
          <w:sz w:val="20"/>
        </w:rPr>
      </w:pPr>
      <w:r w:rsidRPr="0024339F">
        <w:rPr>
          <w:rFonts w:ascii="Arial" w:hAnsi="Arial" w:cs="Arial"/>
          <w:sz w:val="20"/>
        </w:rPr>
        <w:t>Appropriation 010-29A-4213-012</w:t>
      </w: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pStyle w:val="DefaultText"/>
        <w:jc w:val="center"/>
        <w:rPr>
          <w:rFonts w:ascii="Arial" w:hAnsi="Arial" w:cs="Arial"/>
          <w:sz w:val="24"/>
          <w:szCs w:val="24"/>
        </w:rPr>
      </w:pPr>
    </w:p>
    <w:p w:rsidR="00CA2377" w:rsidRPr="0024339F" w:rsidRDefault="00CA2377" w:rsidP="000742A3">
      <w:pPr>
        <w:pStyle w:val="DefaultText"/>
        <w:jc w:val="center"/>
        <w:rPr>
          <w:rFonts w:ascii="Arial" w:hAnsi="Arial" w:cs="Arial"/>
          <w:b/>
          <w:sz w:val="24"/>
          <w:szCs w:val="24"/>
        </w:rPr>
        <w:sectPr w:rsidR="00CA2377" w:rsidRPr="0024339F" w:rsidSect="00AA43EB">
          <w:footerReference w:type="default" r:id="rId10"/>
          <w:footerReference w:type="first" r:id="rId11"/>
          <w:type w:val="continuous"/>
          <w:pgSz w:w="12240" w:h="15840" w:code="1"/>
          <w:pgMar w:top="720" w:right="1152" w:bottom="720" w:left="1152" w:header="0" w:footer="432" w:gutter="0"/>
          <w:pgNumType w:start="1"/>
          <w:cols w:space="720"/>
          <w:titlePg/>
          <w:docGrid w:linePitch="326"/>
        </w:sectPr>
      </w:pPr>
    </w:p>
    <w:p w:rsidR="00F047EB" w:rsidRPr="003929C8" w:rsidRDefault="00F047EB" w:rsidP="000742A3">
      <w:pPr>
        <w:pStyle w:val="DefaultText"/>
        <w:jc w:val="center"/>
        <w:rPr>
          <w:rFonts w:ascii="Arial" w:hAnsi="Arial" w:cs="Arial"/>
          <w:b/>
          <w:sz w:val="22"/>
          <w:szCs w:val="22"/>
        </w:rPr>
      </w:pPr>
    </w:p>
    <w:p w:rsidR="00F047EB" w:rsidRPr="003929C8" w:rsidRDefault="00F047EB" w:rsidP="000742A3">
      <w:pPr>
        <w:pStyle w:val="DefaultText"/>
        <w:jc w:val="center"/>
        <w:rPr>
          <w:rFonts w:ascii="Arial" w:hAnsi="Arial" w:cs="Arial"/>
          <w:b/>
          <w:sz w:val="22"/>
          <w:szCs w:val="22"/>
        </w:rPr>
      </w:pPr>
    </w:p>
    <w:p w:rsidR="00F047EB" w:rsidRPr="003929C8" w:rsidRDefault="00F047EB" w:rsidP="000742A3">
      <w:pPr>
        <w:pStyle w:val="DefaultText"/>
        <w:jc w:val="center"/>
        <w:rPr>
          <w:rFonts w:ascii="Arial" w:hAnsi="Arial" w:cs="Arial"/>
          <w:b/>
          <w:sz w:val="22"/>
          <w:szCs w:val="22"/>
        </w:rPr>
      </w:pPr>
    </w:p>
    <w:p w:rsidR="000742A3"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State of Maine</w:t>
      </w:r>
    </w:p>
    <w:p w:rsidR="00676347"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 xml:space="preserve">Office of the Secretary of State </w:t>
      </w:r>
    </w:p>
    <w:p w:rsidR="00676347"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Augusta, Maine  04333</w:t>
      </w:r>
    </w:p>
    <w:p w:rsidR="000742A3" w:rsidRPr="003929C8" w:rsidRDefault="000742A3" w:rsidP="000742A3">
      <w:pPr>
        <w:pStyle w:val="DefaultText"/>
        <w:jc w:val="center"/>
        <w:rPr>
          <w:rFonts w:ascii="Arial" w:hAnsi="Arial" w:cs="Arial"/>
          <w:sz w:val="22"/>
          <w:szCs w:val="22"/>
        </w:rPr>
      </w:pPr>
    </w:p>
    <w:p w:rsidR="000742A3" w:rsidRPr="003929C8" w:rsidRDefault="000742A3" w:rsidP="000742A3">
      <w:pPr>
        <w:rPr>
          <w:rFonts w:ascii="Arial" w:hAnsi="Arial" w:cs="Arial"/>
          <w:sz w:val="22"/>
          <w:szCs w:val="22"/>
        </w:rPr>
      </w:pPr>
    </w:p>
    <w:p w:rsidR="00E42B65" w:rsidRPr="003929C8" w:rsidRDefault="00E42B65" w:rsidP="000742A3">
      <w:pPr>
        <w:ind w:left="1440" w:firstLine="720"/>
        <w:rPr>
          <w:rFonts w:ascii="Arial" w:hAnsi="Arial" w:cs="Arial"/>
          <w:b/>
          <w:sz w:val="22"/>
          <w:szCs w:val="22"/>
        </w:rPr>
      </w:pPr>
      <w:r w:rsidRPr="003929C8">
        <w:rPr>
          <w:rFonts w:ascii="Arial" w:hAnsi="Arial" w:cs="Arial"/>
          <w:sz w:val="22"/>
          <w:szCs w:val="22"/>
        </w:rPr>
        <w:t xml:space="preserve">                     </w:t>
      </w: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Dear Fellow Citizen,</w:t>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ind w:right="-180"/>
        <w:rPr>
          <w:rFonts w:ascii="Arial" w:hAnsi="Arial" w:cs="Arial"/>
          <w:sz w:val="22"/>
          <w:szCs w:val="22"/>
        </w:rPr>
      </w:pPr>
      <w:r w:rsidRPr="003929C8">
        <w:rPr>
          <w:rFonts w:ascii="Arial" w:hAnsi="Arial" w:cs="Arial"/>
          <w:sz w:val="22"/>
          <w:szCs w:val="22"/>
        </w:rPr>
        <w:t xml:space="preserve">The information in this booklet is intended to help voters learn about the questions that will appear on the November </w:t>
      </w:r>
      <w:r w:rsidR="00F61FD2">
        <w:rPr>
          <w:rFonts w:ascii="Arial" w:hAnsi="Arial" w:cs="Arial"/>
          <w:sz w:val="22"/>
          <w:szCs w:val="22"/>
        </w:rPr>
        <w:t>5</w:t>
      </w:r>
      <w:r w:rsidRPr="003929C8">
        <w:rPr>
          <w:rFonts w:ascii="Arial" w:hAnsi="Arial" w:cs="Arial"/>
          <w:sz w:val="22"/>
          <w:szCs w:val="22"/>
        </w:rPr>
        <w:t>, 201</w:t>
      </w:r>
      <w:r w:rsidR="00F61FD2">
        <w:rPr>
          <w:rFonts w:ascii="Arial" w:hAnsi="Arial" w:cs="Arial"/>
          <w:sz w:val="22"/>
          <w:szCs w:val="22"/>
        </w:rPr>
        <w:t>9</w:t>
      </w:r>
      <w:r w:rsidRPr="003929C8">
        <w:rPr>
          <w:rFonts w:ascii="Arial" w:hAnsi="Arial" w:cs="Arial"/>
          <w:sz w:val="22"/>
          <w:szCs w:val="22"/>
        </w:rPr>
        <w:t xml:space="preserve"> Referendum Election ballot.  Referendum elections are an important part of the heritage of public participation in Maine.  </w:t>
      </w:r>
    </w:p>
    <w:p w:rsidR="00E42B65" w:rsidRPr="003929C8" w:rsidRDefault="00E42B65" w:rsidP="00E42B65">
      <w:pPr>
        <w:tabs>
          <w:tab w:val="left" w:pos="0"/>
        </w:tabs>
        <w:spacing w:line="240" w:lineRule="atLeast"/>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Inside this booklet, you will find:</w:t>
      </w:r>
    </w:p>
    <w:p w:rsidR="00E42B65" w:rsidRPr="003929C8" w:rsidRDefault="00E42B65" w:rsidP="00E42B65">
      <w:pPr>
        <w:tabs>
          <w:tab w:val="left" w:pos="0"/>
        </w:tabs>
        <w:spacing w:line="120" w:lineRule="auto"/>
        <w:jc w:val="both"/>
        <w:rPr>
          <w:rFonts w:ascii="Arial" w:hAnsi="Arial" w:cs="Arial"/>
          <w:sz w:val="22"/>
          <w:szCs w:val="22"/>
        </w:rPr>
      </w:pP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the referendum questions;</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the legislation each question represents;</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 xml:space="preserve">a summary of the intent and content of the legislation; </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an explanation of the significance of a “yes” or “no” vote;</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an analysis of the d</w:t>
      </w:r>
      <w:r w:rsidR="00AD450E" w:rsidRPr="003929C8">
        <w:rPr>
          <w:rFonts w:ascii="Arial" w:hAnsi="Arial" w:cs="Arial"/>
          <w:sz w:val="22"/>
          <w:szCs w:val="22"/>
        </w:rPr>
        <w:t>ebt service on</w:t>
      </w:r>
      <w:r w:rsidR="009C60CA">
        <w:rPr>
          <w:rFonts w:ascii="Arial" w:hAnsi="Arial" w:cs="Arial"/>
          <w:sz w:val="22"/>
          <w:szCs w:val="22"/>
        </w:rPr>
        <w:t xml:space="preserve"> the bond issue</w:t>
      </w:r>
      <w:r w:rsidR="00027637">
        <w:rPr>
          <w:rFonts w:ascii="Arial" w:hAnsi="Arial" w:cs="Arial"/>
          <w:sz w:val="22"/>
          <w:szCs w:val="22"/>
        </w:rPr>
        <w:t>s</w:t>
      </w:r>
      <w:r w:rsidR="00AD450E" w:rsidRPr="003929C8">
        <w:rPr>
          <w:rFonts w:ascii="Arial" w:hAnsi="Arial" w:cs="Arial"/>
          <w:sz w:val="22"/>
          <w:szCs w:val="22"/>
        </w:rPr>
        <w:t>;</w:t>
      </w:r>
      <w:r w:rsidR="00C629D2">
        <w:rPr>
          <w:rFonts w:ascii="Arial" w:hAnsi="Arial" w:cs="Arial"/>
          <w:sz w:val="22"/>
          <w:szCs w:val="22"/>
        </w:rPr>
        <w:t xml:space="preserve"> and</w:t>
      </w:r>
    </w:p>
    <w:p w:rsidR="00E42B65" w:rsidRPr="003929C8" w:rsidRDefault="00E42B65" w:rsidP="00B755F2">
      <w:pPr>
        <w:numPr>
          <w:ilvl w:val="0"/>
          <w:numId w:val="1"/>
        </w:numPr>
        <w:tabs>
          <w:tab w:val="left" w:pos="0"/>
        </w:tabs>
        <w:spacing w:line="240" w:lineRule="atLeast"/>
        <w:rPr>
          <w:rFonts w:ascii="Arial" w:hAnsi="Arial" w:cs="Arial"/>
          <w:sz w:val="22"/>
          <w:szCs w:val="22"/>
        </w:rPr>
      </w:pPr>
      <w:r w:rsidRPr="003929C8">
        <w:rPr>
          <w:rFonts w:ascii="Arial" w:hAnsi="Arial" w:cs="Arial"/>
          <w:sz w:val="22"/>
          <w:szCs w:val="22"/>
        </w:rPr>
        <w:t>an estimate of the fiscal impact of each referendum question on state revenues,</w:t>
      </w:r>
      <w:r w:rsidR="00B22F46" w:rsidRPr="003929C8">
        <w:rPr>
          <w:rFonts w:ascii="Arial" w:hAnsi="Arial" w:cs="Arial"/>
          <w:sz w:val="22"/>
          <w:szCs w:val="22"/>
        </w:rPr>
        <w:t xml:space="preserve"> app</w:t>
      </w:r>
      <w:r w:rsidR="00C629D2">
        <w:rPr>
          <w:rFonts w:ascii="Arial" w:hAnsi="Arial" w:cs="Arial"/>
          <w:sz w:val="22"/>
          <w:szCs w:val="22"/>
        </w:rPr>
        <w:t>ropriations and allocations.</w:t>
      </w:r>
    </w:p>
    <w:p w:rsidR="00C629D2" w:rsidRDefault="00C629D2" w:rsidP="00E42B65">
      <w:pPr>
        <w:tabs>
          <w:tab w:val="left" w:pos="0"/>
        </w:tabs>
        <w:spacing w:line="240" w:lineRule="atLeast"/>
        <w:rPr>
          <w:rFonts w:ascii="Arial" w:hAnsi="Arial" w:cs="Arial"/>
          <w:sz w:val="22"/>
          <w:szCs w:val="22"/>
        </w:rPr>
      </w:pPr>
    </w:p>
    <w:p w:rsidR="00E42B65" w:rsidRPr="003929C8" w:rsidRDefault="00E42B65" w:rsidP="00E42B65">
      <w:pPr>
        <w:tabs>
          <w:tab w:val="left" w:pos="0"/>
        </w:tabs>
        <w:spacing w:line="240" w:lineRule="atLeast"/>
        <w:rPr>
          <w:rFonts w:ascii="Arial" w:hAnsi="Arial" w:cs="Arial"/>
          <w:color w:val="000000"/>
          <w:sz w:val="22"/>
          <w:szCs w:val="22"/>
        </w:rPr>
      </w:pPr>
      <w:r w:rsidRPr="003929C8">
        <w:rPr>
          <w:rFonts w:ascii="Arial" w:hAnsi="Arial" w:cs="Arial"/>
          <w:sz w:val="22"/>
          <w:szCs w:val="22"/>
        </w:rPr>
        <w:t>For information about how and where to vote,</w:t>
      </w:r>
      <w:r w:rsidR="009C60CA">
        <w:rPr>
          <w:rFonts w:ascii="Arial" w:hAnsi="Arial" w:cs="Arial"/>
          <w:sz w:val="22"/>
          <w:szCs w:val="22"/>
        </w:rPr>
        <w:t xml:space="preserve"> please contact your local Municipal C</w:t>
      </w:r>
      <w:r w:rsidRPr="003929C8">
        <w:rPr>
          <w:rFonts w:ascii="Arial" w:hAnsi="Arial" w:cs="Arial"/>
          <w:sz w:val="22"/>
          <w:szCs w:val="22"/>
        </w:rPr>
        <w:t xml:space="preserve">lerk or call Maine’s Division of Elections at 624-7650.  Information is also available online at </w:t>
      </w:r>
      <w:hyperlink r:id="rId12" w:history="1">
        <w:r w:rsidRPr="003929C8">
          <w:rPr>
            <w:rFonts w:ascii="Arial" w:hAnsi="Arial" w:cs="Arial"/>
            <w:color w:val="000000"/>
            <w:sz w:val="22"/>
            <w:szCs w:val="22"/>
            <w:u w:val="single"/>
          </w:rPr>
          <w:t>www.maine.gov/sos</w:t>
        </w:r>
      </w:hyperlink>
      <w:r w:rsidRPr="003929C8">
        <w:rPr>
          <w:rFonts w:ascii="Arial" w:hAnsi="Arial" w:cs="Arial"/>
          <w:color w:val="000000"/>
          <w:sz w:val="22"/>
          <w:szCs w:val="22"/>
        </w:rPr>
        <w:t>.</w:t>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rPr>
          <w:rFonts w:ascii="Arial" w:hAnsi="Arial" w:cs="Arial"/>
          <w:sz w:val="22"/>
          <w:szCs w:val="22"/>
        </w:rPr>
      </w:pPr>
      <w:r w:rsidRPr="003929C8">
        <w:rPr>
          <w:rFonts w:ascii="Arial" w:hAnsi="Arial" w:cs="Arial"/>
          <w:sz w:val="22"/>
          <w:szCs w:val="22"/>
        </w:rPr>
        <w:t>The Department of the Secretary of State, the Attorney General, the State Treasurer and the Office of Fiscal and Program Review have worked together to prepare this booklet of information and we hope you find it helpful.</w:t>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Sincerely,</w:t>
      </w:r>
    </w:p>
    <w:p w:rsidR="00E42B65" w:rsidRPr="003929C8" w:rsidRDefault="00302F75" w:rsidP="00E42B65">
      <w:pPr>
        <w:tabs>
          <w:tab w:val="left" w:pos="0"/>
        </w:tabs>
        <w:spacing w:line="240" w:lineRule="atLeast"/>
        <w:jc w:val="both"/>
        <w:rPr>
          <w:rFonts w:ascii="Arial" w:hAnsi="Arial" w:cs="Arial"/>
          <w:sz w:val="22"/>
          <w:szCs w:val="22"/>
        </w:rPr>
      </w:pPr>
      <w:r w:rsidRPr="003929C8">
        <w:rPr>
          <w:rFonts w:ascii="Arial" w:hAnsi="Arial" w:cs="Arial"/>
          <w:noProof/>
          <w:sz w:val="22"/>
          <w:szCs w:val="22"/>
        </w:rPr>
        <w:drawing>
          <wp:anchor distT="0" distB="0" distL="114300" distR="114300" simplePos="0" relativeHeight="251657728" behindDoc="0" locked="0" layoutInCell="1" allowOverlap="1" wp14:anchorId="658F54FA" wp14:editId="46BBEF2F">
            <wp:simplePos x="0" y="0"/>
            <wp:positionH relativeFrom="column">
              <wp:posOffset>-36195</wp:posOffset>
            </wp:positionH>
            <wp:positionV relativeFrom="paragraph">
              <wp:posOffset>130175</wp:posOffset>
            </wp:positionV>
            <wp:extent cx="1513205" cy="752475"/>
            <wp:effectExtent l="0" t="0" r="0" b="9525"/>
            <wp:wrapSquare wrapText="bothSides"/>
            <wp:docPr id="7" name="Picture 7" descr="Matthew_Dunlap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thew_Dunlap_signa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320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Matthew Dunlap</w:t>
      </w: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Secretary of State</w:t>
      </w:r>
    </w:p>
    <w:p w:rsidR="00D9684C" w:rsidRPr="003929C8" w:rsidRDefault="00D9684C" w:rsidP="00D9684C">
      <w:pPr>
        <w:pStyle w:val="DefaultText"/>
        <w:jc w:val="both"/>
        <w:rPr>
          <w:rFonts w:ascii="Arial" w:hAnsi="Arial" w:cs="Arial"/>
          <w:sz w:val="22"/>
          <w:szCs w:val="22"/>
        </w:rPr>
      </w:pPr>
    </w:p>
    <w:p w:rsidR="00D8668A" w:rsidRPr="003929C8" w:rsidRDefault="00D8668A" w:rsidP="00E42B65">
      <w:pPr>
        <w:pStyle w:val="Subtitle"/>
        <w:jc w:val="left"/>
        <w:rPr>
          <w:rFonts w:ascii="Arial" w:hAnsi="Arial" w:cs="Arial"/>
          <w:sz w:val="22"/>
          <w:szCs w:val="22"/>
        </w:rPr>
      </w:pPr>
    </w:p>
    <w:p w:rsidR="000742A3" w:rsidRPr="003929C8" w:rsidRDefault="000742A3" w:rsidP="00E42B65">
      <w:pPr>
        <w:pStyle w:val="Subtitle"/>
        <w:jc w:val="left"/>
        <w:rPr>
          <w:rFonts w:ascii="Arial" w:hAnsi="Arial" w:cs="Arial"/>
          <w:sz w:val="22"/>
          <w:szCs w:val="22"/>
        </w:rPr>
      </w:pPr>
    </w:p>
    <w:p w:rsidR="00D74D1E" w:rsidRPr="003929C8" w:rsidRDefault="00D74D1E" w:rsidP="00E42B65">
      <w:pPr>
        <w:pStyle w:val="Subtitle"/>
        <w:jc w:val="left"/>
        <w:rPr>
          <w:rFonts w:ascii="Arial" w:hAnsi="Arial" w:cs="Arial"/>
          <w:sz w:val="22"/>
          <w:szCs w:val="22"/>
        </w:rPr>
      </w:pPr>
    </w:p>
    <w:p w:rsidR="00FC495F" w:rsidRPr="003929C8" w:rsidRDefault="00FC495F" w:rsidP="00E42B65">
      <w:pPr>
        <w:pStyle w:val="Subtitle"/>
        <w:jc w:val="left"/>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Default="00676347">
      <w:pPr>
        <w:pStyle w:val="Subtitle"/>
        <w:rPr>
          <w:rFonts w:ascii="Arial" w:hAnsi="Arial" w:cs="Arial"/>
          <w:sz w:val="22"/>
          <w:szCs w:val="22"/>
        </w:rPr>
      </w:pPr>
    </w:p>
    <w:p w:rsidR="003929C8" w:rsidRDefault="003929C8">
      <w:pPr>
        <w:pStyle w:val="Subtitle"/>
        <w:rPr>
          <w:rFonts w:ascii="Arial" w:hAnsi="Arial" w:cs="Arial"/>
          <w:sz w:val="22"/>
          <w:szCs w:val="22"/>
        </w:rPr>
      </w:pPr>
    </w:p>
    <w:p w:rsidR="003929C8" w:rsidRPr="003929C8" w:rsidRDefault="003929C8">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F047EB" w:rsidRDefault="00F047EB" w:rsidP="00B97681">
      <w:pPr>
        <w:pStyle w:val="Subtitle"/>
        <w:jc w:val="left"/>
        <w:rPr>
          <w:rFonts w:ascii="Arial" w:hAnsi="Arial" w:cs="Arial"/>
          <w:sz w:val="22"/>
          <w:szCs w:val="22"/>
        </w:rPr>
      </w:pPr>
    </w:p>
    <w:p w:rsidR="0074324D" w:rsidRDefault="0074324D" w:rsidP="00B97681">
      <w:pPr>
        <w:pStyle w:val="Subtitle"/>
        <w:jc w:val="left"/>
        <w:rPr>
          <w:rFonts w:ascii="Arial" w:hAnsi="Arial" w:cs="Arial"/>
          <w:sz w:val="22"/>
          <w:szCs w:val="22"/>
        </w:rPr>
      </w:pPr>
    </w:p>
    <w:p w:rsidR="0074324D" w:rsidRDefault="0074324D" w:rsidP="00B97681">
      <w:pPr>
        <w:pStyle w:val="Subtitle"/>
        <w:jc w:val="left"/>
        <w:rPr>
          <w:rFonts w:ascii="Arial" w:hAnsi="Arial" w:cs="Arial"/>
          <w:sz w:val="22"/>
          <w:szCs w:val="22"/>
        </w:rPr>
      </w:pPr>
    </w:p>
    <w:p w:rsidR="00847E9D" w:rsidRDefault="00847E9D" w:rsidP="00B97681">
      <w:pPr>
        <w:pStyle w:val="Subtitle"/>
        <w:jc w:val="left"/>
        <w:rPr>
          <w:rFonts w:ascii="Arial" w:hAnsi="Arial" w:cs="Arial"/>
          <w:sz w:val="22"/>
          <w:szCs w:val="22"/>
        </w:rPr>
      </w:pPr>
    </w:p>
    <w:p w:rsidR="00847E9D" w:rsidRPr="003929C8" w:rsidRDefault="00847E9D" w:rsidP="00B97681">
      <w:pPr>
        <w:pStyle w:val="Subtitle"/>
        <w:jc w:val="left"/>
        <w:rPr>
          <w:rFonts w:ascii="Arial" w:hAnsi="Arial" w:cs="Arial"/>
          <w:sz w:val="22"/>
          <w:szCs w:val="22"/>
        </w:rPr>
      </w:pPr>
    </w:p>
    <w:p w:rsidR="00B301E2" w:rsidRPr="006A6CFF" w:rsidRDefault="00753A43">
      <w:pPr>
        <w:pStyle w:val="Subtitle"/>
        <w:rPr>
          <w:rFonts w:ascii="Arial" w:hAnsi="Arial" w:cs="Arial"/>
          <w:sz w:val="22"/>
          <w:szCs w:val="22"/>
        </w:rPr>
      </w:pPr>
      <w:r w:rsidRPr="006A6CFF">
        <w:rPr>
          <w:rFonts w:ascii="Arial" w:hAnsi="Arial" w:cs="Arial"/>
          <w:sz w:val="22"/>
          <w:szCs w:val="22"/>
        </w:rPr>
        <w:t>State of Maine</w:t>
      </w:r>
    </w:p>
    <w:p w:rsidR="00B301E2" w:rsidRPr="006A6CFF" w:rsidRDefault="00B301E2">
      <w:pPr>
        <w:pStyle w:val="Title"/>
        <w:spacing w:after="0" w:line="240" w:lineRule="auto"/>
        <w:rPr>
          <w:rFonts w:ascii="Arial" w:hAnsi="Arial" w:cs="Arial"/>
          <w:b/>
          <w:sz w:val="22"/>
          <w:szCs w:val="22"/>
        </w:rPr>
      </w:pPr>
      <w:r w:rsidRPr="006A6CFF">
        <w:rPr>
          <w:rFonts w:ascii="Arial" w:hAnsi="Arial" w:cs="Arial"/>
          <w:b/>
          <w:sz w:val="22"/>
          <w:szCs w:val="22"/>
        </w:rPr>
        <w:t xml:space="preserve">Referendum Election, </w:t>
      </w:r>
      <w:r w:rsidR="005800B4" w:rsidRPr="006A6CFF">
        <w:rPr>
          <w:rFonts w:ascii="Arial" w:hAnsi="Arial" w:cs="Arial"/>
          <w:b/>
          <w:sz w:val="22"/>
          <w:szCs w:val="22"/>
        </w:rPr>
        <w:t xml:space="preserve">November </w:t>
      </w:r>
      <w:r w:rsidR="00F61FD2">
        <w:rPr>
          <w:rFonts w:ascii="Arial" w:hAnsi="Arial" w:cs="Arial"/>
          <w:b/>
          <w:sz w:val="22"/>
          <w:szCs w:val="22"/>
        </w:rPr>
        <w:t>5</w:t>
      </w:r>
      <w:r w:rsidR="00826396" w:rsidRPr="006A6CFF">
        <w:rPr>
          <w:rFonts w:ascii="Arial" w:hAnsi="Arial" w:cs="Arial"/>
          <w:b/>
          <w:sz w:val="22"/>
          <w:szCs w:val="22"/>
        </w:rPr>
        <w:t>, 201</w:t>
      </w:r>
      <w:r w:rsidR="00F61FD2">
        <w:rPr>
          <w:rFonts w:ascii="Arial" w:hAnsi="Arial" w:cs="Arial"/>
          <w:b/>
          <w:sz w:val="22"/>
          <w:szCs w:val="22"/>
        </w:rPr>
        <w:t>9</w:t>
      </w:r>
    </w:p>
    <w:p w:rsidR="00B301E2" w:rsidRPr="006A6CFF" w:rsidRDefault="007C1D7A">
      <w:pPr>
        <w:pStyle w:val="Title"/>
        <w:spacing w:after="0"/>
        <w:rPr>
          <w:rFonts w:ascii="Arial" w:hAnsi="Arial" w:cs="Arial"/>
          <w:b/>
          <w:sz w:val="22"/>
          <w:szCs w:val="22"/>
        </w:rPr>
      </w:pPr>
      <w:r w:rsidRPr="006A6CFF">
        <w:rPr>
          <w:rFonts w:ascii="Arial" w:hAnsi="Arial" w:cs="Arial"/>
          <w:b/>
          <w:sz w:val="22"/>
          <w:szCs w:val="22"/>
        </w:rPr>
        <w:t>Listing of Referendum Question</w:t>
      </w:r>
      <w:r w:rsidR="003C1606" w:rsidRPr="006A6CFF">
        <w:rPr>
          <w:rFonts w:ascii="Arial" w:hAnsi="Arial" w:cs="Arial"/>
          <w:b/>
          <w:sz w:val="22"/>
          <w:szCs w:val="22"/>
        </w:rPr>
        <w:t>s</w:t>
      </w:r>
    </w:p>
    <w:p w:rsidR="00B301E2" w:rsidRPr="006A6CFF" w:rsidRDefault="00B301E2">
      <w:pPr>
        <w:jc w:val="both"/>
        <w:rPr>
          <w:rFonts w:ascii="Arial" w:hAnsi="Arial" w:cs="Arial"/>
          <w:sz w:val="22"/>
          <w:szCs w:val="22"/>
        </w:rPr>
      </w:pPr>
    </w:p>
    <w:p w:rsidR="00EF5397" w:rsidRPr="006A6CFF" w:rsidRDefault="00EF5397">
      <w:pPr>
        <w:jc w:val="both"/>
        <w:rPr>
          <w:rFonts w:ascii="Arial" w:hAnsi="Arial" w:cs="Arial"/>
          <w:sz w:val="22"/>
          <w:szCs w:val="22"/>
        </w:rPr>
      </w:pPr>
    </w:p>
    <w:p w:rsidR="00E46D57" w:rsidRPr="006A6CFF" w:rsidRDefault="00B301E2" w:rsidP="00E46D57">
      <w:pPr>
        <w:pStyle w:val="Heading4"/>
        <w:rPr>
          <w:rFonts w:ascii="Arial" w:hAnsi="Arial" w:cs="Arial"/>
          <w:sz w:val="22"/>
          <w:szCs w:val="22"/>
          <w:u w:val="single"/>
        </w:rPr>
      </w:pPr>
      <w:bookmarkStart w:id="1" w:name="OLE_LINK1"/>
      <w:bookmarkStart w:id="2" w:name="OLE_LINK2"/>
      <w:r w:rsidRPr="006A6CFF">
        <w:rPr>
          <w:rFonts w:ascii="Arial" w:hAnsi="Arial" w:cs="Arial"/>
          <w:sz w:val="22"/>
          <w:szCs w:val="22"/>
          <w:u w:val="single"/>
        </w:rPr>
        <w:t>Question 1:</w:t>
      </w:r>
      <w:r w:rsidR="00E46D57">
        <w:rPr>
          <w:rFonts w:ascii="Arial" w:hAnsi="Arial" w:cs="Arial"/>
          <w:sz w:val="22"/>
          <w:szCs w:val="22"/>
          <w:u w:val="single"/>
        </w:rPr>
        <w:t xml:space="preserve">  Bond Issue</w:t>
      </w:r>
    </w:p>
    <w:p w:rsidR="00E46D57" w:rsidRPr="00F96B6B" w:rsidRDefault="00E46D57" w:rsidP="00E46D57">
      <w:pPr>
        <w:rPr>
          <w:rFonts w:ascii="Arial" w:hAnsi="Arial" w:cs="Arial"/>
          <w:color w:val="000000"/>
          <w:sz w:val="22"/>
          <w:szCs w:val="22"/>
        </w:rPr>
      </w:pPr>
    </w:p>
    <w:p w:rsidR="00E46D57" w:rsidRPr="006A6CFF" w:rsidRDefault="00E46D57" w:rsidP="00E46D57">
      <w:pPr>
        <w:jc w:val="center"/>
        <w:rPr>
          <w:rFonts w:ascii="Arial" w:hAnsi="Arial" w:cs="Arial"/>
          <w:sz w:val="22"/>
          <w:szCs w:val="22"/>
        </w:rPr>
      </w:pPr>
    </w:p>
    <w:p w:rsidR="00E46D57" w:rsidRPr="00F96B6B" w:rsidRDefault="00E46D57" w:rsidP="00E46D57">
      <w:pPr>
        <w:spacing w:after="200"/>
        <w:contextualSpacing/>
        <w:rPr>
          <w:rFonts w:ascii="Arial" w:hAnsi="Arial" w:cs="Arial"/>
          <w:iCs/>
          <w:color w:val="000000"/>
          <w:sz w:val="22"/>
          <w:szCs w:val="22"/>
        </w:rPr>
      </w:pPr>
      <w:r w:rsidRPr="00F433DC">
        <w:rPr>
          <w:rFonts w:ascii="Arial" w:hAnsi="Arial" w:cs="Arial"/>
          <w:iCs/>
          <w:color w:val="000000"/>
          <w:sz w:val="22"/>
          <w:szCs w:val="22"/>
        </w:rPr>
        <w:t>Do you favor a $105,000,000 bond issue to build or improve roads, bridges, railroads, airports, transit and ports and make other transportation investments, to be used to match an estimated $137,000,</w:t>
      </w:r>
      <w:r>
        <w:rPr>
          <w:rFonts w:ascii="Arial" w:hAnsi="Arial" w:cs="Arial"/>
          <w:iCs/>
          <w:color w:val="000000"/>
          <w:sz w:val="22"/>
          <w:szCs w:val="22"/>
        </w:rPr>
        <w:t>000 in federal and other funds?</w:t>
      </w:r>
    </w:p>
    <w:p w:rsidR="003C3B27" w:rsidRPr="006A6CFF" w:rsidRDefault="00B301E2" w:rsidP="00E46D57">
      <w:pPr>
        <w:pStyle w:val="Heading4"/>
        <w:rPr>
          <w:rFonts w:ascii="Arial" w:hAnsi="Arial" w:cs="Arial"/>
          <w:sz w:val="22"/>
          <w:szCs w:val="22"/>
        </w:rPr>
      </w:pPr>
      <w:r w:rsidRPr="006A6CFF">
        <w:rPr>
          <w:rFonts w:ascii="Arial" w:hAnsi="Arial" w:cs="Arial"/>
          <w:sz w:val="22"/>
          <w:szCs w:val="22"/>
          <w:u w:val="single"/>
        </w:rPr>
        <w:t xml:space="preserve"> </w:t>
      </w:r>
      <w:bookmarkEnd w:id="1"/>
      <w:bookmarkEnd w:id="2"/>
    </w:p>
    <w:p w:rsidR="000726C3" w:rsidRPr="006A6CFF" w:rsidRDefault="000726C3" w:rsidP="004E7C05">
      <w:pPr>
        <w:jc w:val="center"/>
        <w:rPr>
          <w:rFonts w:ascii="Arial" w:hAnsi="Arial" w:cs="Arial"/>
          <w:sz w:val="22"/>
          <w:szCs w:val="22"/>
        </w:rPr>
      </w:pPr>
    </w:p>
    <w:p w:rsidR="00E46D57" w:rsidRPr="006A6CFF" w:rsidRDefault="00E46D57" w:rsidP="00E46D57">
      <w:pPr>
        <w:pStyle w:val="Heading4"/>
        <w:rPr>
          <w:rFonts w:ascii="Arial" w:hAnsi="Arial" w:cs="Arial"/>
          <w:sz w:val="22"/>
          <w:szCs w:val="22"/>
          <w:u w:val="single"/>
        </w:rPr>
      </w:pPr>
      <w:r>
        <w:rPr>
          <w:rFonts w:ascii="Arial" w:hAnsi="Arial" w:cs="Arial"/>
          <w:sz w:val="22"/>
          <w:szCs w:val="22"/>
          <w:u w:val="single"/>
        </w:rPr>
        <w:t xml:space="preserve">Question 2:  Constitutional </w:t>
      </w:r>
      <w:r w:rsidR="008607A4">
        <w:rPr>
          <w:rFonts w:ascii="Arial" w:hAnsi="Arial" w:cs="Arial"/>
          <w:sz w:val="22"/>
          <w:szCs w:val="22"/>
          <w:u w:val="single"/>
        </w:rPr>
        <w:t>Amendment</w:t>
      </w:r>
    </w:p>
    <w:p w:rsidR="00E46D57" w:rsidRPr="006A6CFF" w:rsidRDefault="00E46D57" w:rsidP="00E46D57">
      <w:pPr>
        <w:rPr>
          <w:rFonts w:ascii="Arial" w:hAnsi="Arial" w:cs="Arial"/>
          <w:sz w:val="22"/>
          <w:szCs w:val="22"/>
        </w:rPr>
      </w:pPr>
    </w:p>
    <w:p w:rsidR="00E46D57" w:rsidRDefault="00E46D57" w:rsidP="00E46D57">
      <w:pPr>
        <w:spacing w:after="200"/>
        <w:contextualSpacing/>
        <w:rPr>
          <w:rFonts w:ascii="Arial" w:hAnsi="Arial" w:cs="Arial"/>
          <w:iCs/>
          <w:sz w:val="22"/>
          <w:szCs w:val="22"/>
        </w:rPr>
      </w:pPr>
      <w:r w:rsidRPr="00F61FD2">
        <w:rPr>
          <w:rFonts w:ascii="Arial" w:hAnsi="Arial" w:cs="Arial"/>
          <w:iCs/>
          <w:sz w:val="22"/>
          <w:szCs w:val="22"/>
        </w:rPr>
        <w:t>Do you favor amending the Constitution of Maine to allow persons with disabilities to sign petitions in an alternative manner as authorized by the Legislature?</w:t>
      </w:r>
      <w:r>
        <w:rPr>
          <w:rFonts w:ascii="Arial" w:hAnsi="Arial" w:cs="Arial"/>
          <w:iCs/>
          <w:sz w:val="22"/>
          <w:szCs w:val="22"/>
        </w:rPr>
        <w:t xml:space="preserve"> </w:t>
      </w:r>
    </w:p>
    <w:p w:rsidR="00E46D57" w:rsidRPr="006A6CFF" w:rsidRDefault="00E46D57" w:rsidP="00E46D57">
      <w:pPr>
        <w:jc w:val="center"/>
        <w:rPr>
          <w:rFonts w:ascii="Arial" w:hAnsi="Arial" w:cs="Arial"/>
          <w:sz w:val="22"/>
          <w:szCs w:val="22"/>
        </w:rPr>
      </w:pPr>
    </w:p>
    <w:p w:rsidR="006A6CFF" w:rsidRDefault="006A6CFF" w:rsidP="006A6CFF">
      <w:pPr>
        <w:pStyle w:val="Heading4"/>
        <w:jc w:val="left"/>
        <w:rPr>
          <w:rFonts w:ascii="Arial" w:hAnsi="Arial" w:cs="Arial"/>
          <w:b w:val="0"/>
          <w:sz w:val="22"/>
          <w:szCs w:val="22"/>
        </w:rPr>
      </w:pPr>
    </w:p>
    <w:p w:rsidR="00F433DC" w:rsidRDefault="00F433DC" w:rsidP="00F433DC"/>
    <w:p w:rsidR="00F433DC" w:rsidRDefault="00F433DC" w:rsidP="00F433DC"/>
    <w:p w:rsidR="00F433DC" w:rsidRDefault="00F433DC" w:rsidP="00F433DC"/>
    <w:p w:rsidR="00F433DC" w:rsidRDefault="00F433DC" w:rsidP="00F433DC"/>
    <w:p w:rsidR="00F433DC" w:rsidRDefault="00F433DC" w:rsidP="00F433DC"/>
    <w:p w:rsidR="00F433DC" w:rsidRDefault="00F433DC" w:rsidP="00F433DC"/>
    <w:p w:rsidR="00F433DC" w:rsidRDefault="00F433DC" w:rsidP="00F433DC"/>
    <w:p w:rsidR="00F433DC" w:rsidRDefault="00F433DC" w:rsidP="00F433DC"/>
    <w:p w:rsidR="00F433DC" w:rsidRDefault="00F433DC" w:rsidP="00F433DC"/>
    <w:p w:rsidR="00F433DC" w:rsidRDefault="00F433DC" w:rsidP="00F433DC"/>
    <w:p w:rsidR="00F433DC" w:rsidRDefault="00F433DC" w:rsidP="00F433DC"/>
    <w:p w:rsidR="00F433DC" w:rsidRDefault="00F433DC" w:rsidP="00F433DC"/>
    <w:p w:rsidR="00F433DC" w:rsidRDefault="00F433DC" w:rsidP="00F433DC"/>
    <w:p w:rsidR="00F433DC" w:rsidRDefault="00F433DC" w:rsidP="00F433DC"/>
    <w:p w:rsidR="00F433DC" w:rsidRDefault="00F433DC" w:rsidP="00F433DC"/>
    <w:p w:rsidR="00F433DC" w:rsidRDefault="00F433DC" w:rsidP="00F433DC"/>
    <w:p w:rsidR="00F433DC" w:rsidRPr="00F433DC" w:rsidRDefault="00F433DC" w:rsidP="00F433DC"/>
    <w:p w:rsidR="00496045" w:rsidRPr="006A6CFF" w:rsidRDefault="00496045" w:rsidP="006A6CFF">
      <w:pPr>
        <w:pStyle w:val="Heading4"/>
        <w:jc w:val="left"/>
        <w:rPr>
          <w:rFonts w:ascii="Arial" w:hAnsi="Arial" w:cs="Arial"/>
          <w:b w:val="0"/>
          <w:sz w:val="22"/>
          <w:szCs w:val="22"/>
        </w:rPr>
      </w:pPr>
    </w:p>
    <w:p w:rsidR="00496045" w:rsidRPr="006A6CFF" w:rsidRDefault="00496045" w:rsidP="006A6CFF">
      <w:pPr>
        <w:pStyle w:val="Heading4"/>
        <w:jc w:val="left"/>
        <w:rPr>
          <w:rFonts w:ascii="Arial" w:hAnsi="Arial" w:cs="Arial"/>
          <w:b w:val="0"/>
          <w:sz w:val="22"/>
          <w:szCs w:val="22"/>
        </w:rPr>
      </w:pPr>
    </w:p>
    <w:p w:rsidR="00496045" w:rsidRPr="006A6CFF" w:rsidRDefault="00496045" w:rsidP="006A6CFF">
      <w:pPr>
        <w:pStyle w:val="Heading4"/>
        <w:rPr>
          <w:rFonts w:ascii="Arial" w:hAnsi="Arial" w:cs="Arial"/>
          <w:sz w:val="22"/>
          <w:szCs w:val="22"/>
          <w:u w:val="single"/>
        </w:rPr>
      </w:pPr>
    </w:p>
    <w:p w:rsidR="00496045" w:rsidRPr="006A6CFF" w:rsidRDefault="00496045" w:rsidP="006A6CFF">
      <w:pPr>
        <w:pStyle w:val="Heading4"/>
        <w:rPr>
          <w:rFonts w:ascii="Arial" w:hAnsi="Arial" w:cs="Arial"/>
          <w:sz w:val="22"/>
          <w:szCs w:val="22"/>
          <w:u w:val="single"/>
        </w:rPr>
      </w:pPr>
    </w:p>
    <w:p w:rsidR="00496045" w:rsidRPr="006A6CFF" w:rsidRDefault="00496045" w:rsidP="00B97681">
      <w:pPr>
        <w:widowControl w:val="0"/>
        <w:autoSpaceDE w:val="0"/>
        <w:autoSpaceDN w:val="0"/>
        <w:adjustRightInd w:val="0"/>
        <w:rPr>
          <w:rFonts w:ascii="Arial" w:hAnsi="Arial" w:cs="Arial"/>
          <w:color w:val="000000"/>
          <w:sz w:val="22"/>
          <w:szCs w:val="22"/>
        </w:rPr>
      </w:pPr>
    </w:p>
    <w:p w:rsidR="00496045" w:rsidRPr="006A6CFF" w:rsidRDefault="00496045" w:rsidP="00B97681">
      <w:pPr>
        <w:widowControl w:val="0"/>
        <w:autoSpaceDE w:val="0"/>
        <w:autoSpaceDN w:val="0"/>
        <w:adjustRightInd w:val="0"/>
        <w:rPr>
          <w:rFonts w:ascii="Arial" w:hAnsi="Arial" w:cs="Arial"/>
          <w:color w:val="000000"/>
          <w:sz w:val="22"/>
          <w:szCs w:val="22"/>
        </w:rPr>
      </w:pPr>
    </w:p>
    <w:p w:rsidR="00496045" w:rsidRPr="006A6CFF" w:rsidRDefault="00496045" w:rsidP="00B97681">
      <w:pPr>
        <w:widowControl w:val="0"/>
        <w:autoSpaceDE w:val="0"/>
        <w:autoSpaceDN w:val="0"/>
        <w:adjustRightInd w:val="0"/>
        <w:rPr>
          <w:rFonts w:ascii="Arial" w:hAnsi="Arial" w:cs="Arial"/>
          <w:color w:val="000000"/>
          <w:sz w:val="22"/>
          <w:szCs w:val="22"/>
        </w:rPr>
      </w:pPr>
    </w:p>
    <w:p w:rsidR="00496045" w:rsidRDefault="00496045" w:rsidP="00B97681">
      <w:pPr>
        <w:widowControl w:val="0"/>
        <w:autoSpaceDE w:val="0"/>
        <w:autoSpaceDN w:val="0"/>
        <w:adjustRightInd w:val="0"/>
        <w:rPr>
          <w:rFonts w:ascii="Arial" w:hAnsi="Arial" w:cs="Arial"/>
          <w:color w:val="000000"/>
          <w:sz w:val="22"/>
          <w:szCs w:val="22"/>
        </w:rPr>
      </w:pPr>
    </w:p>
    <w:p w:rsidR="000726C3" w:rsidRDefault="000726C3" w:rsidP="00B97681">
      <w:pPr>
        <w:widowControl w:val="0"/>
        <w:autoSpaceDE w:val="0"/>
        <w:autoSpaceDN w:val="0"/>
        <w:adjustRightInd w:val="0"/>
        <w:rPr>
          <w:rFonts w:ascii="Arial" w:hAnsi="Arial" w:cs="Arial"/>
          <w:color w:val="000000"/>
          <w:sz w:val="22"/>
          <w:szCs w:val="22"/>
        </w:rPr>
      </w:pPr>
    </w:p>
    <w:p w:rsidR="000726C3" w:rsidRDefault="000726C3" w:rsidP="00B97681">
      <w:pPr>
        <w:widowControl w:val="0"/>
        <w:autoSpaceDE w:val="0"/>
        <w:autoSpaceDN w:val="0"/>
        <w:adjustRightInd w:val="0"/>
        <w:rPr>
          <w:rFonts w:ascii="Arial" w:hAnsi="Arial" w:cs="Arial"/>
          <w:color w:val="000000"/>
          <w:sz w:val="22"/>
          <w:szCs w:val="22"/>
        </w:rPr>
      </w:pPr>
    </w:p>
    <w:p w:rsidR="00496045" w:rsidRDefault="00496045" w:rsidP="00B97681">
      <w:pPr>
        <w:widowControl w:val="0"/>
        <w:autoSpaceDE w:val="0"/>
        <w:autoSpaceDN w:val="0"/>
        <w:adjustRightInd w:val="0"/>
        <w:rPr>
          <w:rFonts w:ascii="Arial" w:hAnsi="Arial" w:cs="Arial"/>
          <w:color w:val="000000"/>
          <w:sz w:val="22"/>
          <w:szCs w:val="22"/>
        </w:rPr>
      </w:pPr>
    </w:p>
    <w:p w:rsidR="006A6CFF" w:rsidRDefault="006A6CFF" w:rsidP="00B97681">
      <w:pPr>
        <w:widowControl w:val="0"/>
        <w:autoSpaceDE w:val="0"/>
        <w:autoSpaceDN w:val="0"/>
        <w:adjustRightInd w:val="0"/>
        <w:rPr>
          <w:rFonts w:ascii="Arial" w:hAnsi="Arial" w:cs="Arial"/>
          <w:color w:val="000000"/>
          <w:sz w:val="22"/>
          <w:szCs w:val="22"/>
        </w:rPr>
      </w:pPr>
    </w:p>
    <w:p w:rsidR="006A6CFF" w:rsidRDefault="006A6CFF" w:rsidP="00B97681">
      <w:pPr>
        <w:widowControl w:val="0"/>
        <w:autoSpaceDE w:val="0"/>
        <w:autoSpaceDN w:val="0"/>
        <w:adjustRightInd w:val="0"/>
        <w:rPr>
          <w:rFonts w:ascii="Arial" w:hAnsi="Arial" w:cs="Arial"/>
          <w:color w:val="000000"/>
          <w:sz w:val="22"/>
          <w:szCs w:val="22"/>
        </w:rPr>
      </w:pPr>
    </w:p>
    <w:p w:rsidR="00F433DC" w:rsidRDefault="00F433DC" w:rsidP="00325DCF">
      <w:pPr>
        <w:jc w:val="center"/>
        <w:rPr>
          <w:rFonts w:ascii="Arial" w:hAnsi="Arial" w:cs="Arial"/>
          <w:b/>
          <w:sz w:val="28"/>
          <w:szCs w:val="28"/>
        </w:rPr>
      </w:pPr>
    </w:p>
    <w:p w:rsidR="00F433DC" w:rsidRDefault="00F433DC" w:rsidP="00325DCF">
      <w:pPr>
        <w:jc w:val="center"/>
        <w:rPr>
          <w:rFonts w:ascii="Arial" w:hAnsi="Arial" w:cs="Arial"/>
          <w:b/>
          <w:sz w:val="28"/>
          <w:szCs w:val="28"/>
        </w:rPr>
      </w:pPr>
    </w:p>
    <w:p w:rsidR="00325DCF" w:rsidRPr="00325DCF" w:rsidRDefault="00325DCF" w:rsidP="00325DCF">
      <w:pPr>
        <w:jc w:val="center"/>
        <w:rPr>
          <w:rFonts w:ascii="Arial" w:hAnsi="Arial" w:cs="Arial"/>
          <w:b/>
          <w:sz w:val="28"/>
          <w:szCs w:val="28"/>
        </w:rPr>
      </w:pPr>
      <w:r w:rsidRPr="00325DCF">
        <w:rPr>
          <w:rFonts w:ascii="Arial" w:hAnsi="Arial" w:cs="Arial"/>
          <w:b/>
          <w:sz w:val="28"/>
          <w:szCs w:val="28"/>
        </w:rPr>
        <w:t>Treasurer’s Statement</w:t>
      </w:r>
    </w:p>
    <w:p w:rsidR="00F433DC" w:rsidRPr="00F433DC" w:rsidRDefault="00F433DC" w:rsidP="00F433DC">
      <w:pPr>
        <w:autoSpaceDE w:val="0"/>
        <w:autoSpaceDN w:val="0"/>
        <w:adjustRightInd w:val="0"/>
        <w:rPr>
          <w:rFonts w:ascii="Arial" w:hAnsi="Arial" w:cs="Arial"/>
          <w:sz w:val="22"/>
          <w:szCs w:val="22"/>
        </w:rPr>
      </w:pPr>
    </w:p>
    <w:p w:rsidR="00F433DC" w:rsidRPr="00F433DC" w:rsidRDefault="00F433DC" w:rsidP="00F433DC">
      <w:pPr>
        <w:autoSpaceDE w:val="0"/>
        <w:autoSpaceDN w:val="0"/>
        <w:adjustRightInd w:val="0"/>
        <w:rPr>
          <w:rFonts w:ascii="Arial" w:hAnsi="Arial" w:cs="Arial"/>
          <w:sz w:val="22"/>
          <w:szCs w:val="22"/>
        </w:rPr>
      </w:pPr>
    </w:p>
    <w:p w:rsidR="00F433DC" w:rsidRPr="00F433DC" w:rsidRDefault="00F433DC" w:rsidP="00F433DC">
      <w:pPr>
        <w:autoSpaceDE w:val="0"/>
        <w:autoSpaceDN w:val="0"/>
        <w:adjustRightInd w:val="0"/>
        <w:rPr>
          <w:rFonts w:ascii="Arial" w:hAnsi="Arial" w:cs="Arial"/>
          <w:sz w:val="22"/>
          <w:szCs w:val="22"/>
        </w:rPr>
      </w:pPr>
      <w:r w:rsidRPr="00F433DC">
        <w:rPr>
          <w:rFonts w:ascii="Arial" w:hAnsi="Arial" w:cs="Arial"/>
          <w:sz w:val="22"/>
          <w:szCs w:val="22"/>
        </w:rPr>
        <w:t>The State of Maine borrows money by issuing bonds. General Obligation bonds are backed by the full faith and credit of the State and must be submitted statewide to the voters for approval.</w:t>
      </w:r>
    </w:p>
    <w:p w:rsidR="00F433DC" w:rsidRPr="00F433DC" w:rsidRDefault="00F433DC" w:rsidP="00F433DC">
      <w:pPr>
        <w:autoSpaceDE w:val="0"/>
        <w:autoSpaceDN w:val="0"/>
        <w:adjustRightInd w:val="0"/>
        <w:rPr>
          <w:rFonts w:ascii="Arial" w:hAnsi="Arial" w:cs="Arial"/>
          <w:sz w:val="22"/>
          <w:szCs w:val="22"/>
        </w:rPr>
      </w:pPr>
    </w:p>
    <w:p w:rsidR="00F433DC" w:rsidRPr="00F433DC" w:rsidRDefault="00F433DC" w:rsidP="00F433DC">
      <w:pPr>
        <w:autoSpaceDE w:val="0"/>
        <w:autoSpaceDN w:val="0"/>
        <w:adjustRightInd w:val="0"/>
        <w:rPr>
          <w:rFonts w:ascii="Arial" w:hAnsi="Arial" w:cs="Arial"/>
          <w:sz w:val="22"/>
          <w:szCs w:val="22"/>
        </w:rPr>
      </w:pPr>
      <w:r w:rsidRPr="00F433DC">
        <w:rPr>
          <w:rFonts w:ascii="Arial" w:hAnsi="Arial" w:cs="Arial"/>
          <w:sz w:val="22"/>
          <w:szCs w:val="22"/>
        </w:rPr>
        <w:t>Once approved, the Treasurer issues bonds as needed to fund the approved bond projects and uses a rapid 10-year repayment of principal strategy to retire the debt.</w:t>
      </w:r>
    </w:p>
    <w:p w:rsidR="00F433DC" w:rsidRPr="00F433DC" w:rsidRDefault="00F433DC" w:rsidP="00F433DC">
      <w:pPr>
        <w:autoSpaceDE w:val="0"/>
        <w:autoSpaceDN w:val="0"/>
        <w:adjustRightInd w:val="0"/>
        <w:rPr>
          <w:rFonts w:ascii="Arial" w:hAnsi="Arial" w:cs="Arial"/>
          <w:sz w:val="22"/>
          <w:szCs w:val="22"/>
        </w:rPr>
      </w:pPr>
    </w:p>
    <w:p w:rsidR="00F433DC" w:rsidRPr="00F433DC" w:rsidRDefault="00F433DC" w:rsidP="00F433DC">
      <w:pPr>
        <w:autoSpaceDE w:val="0"/>
        <w:autoSpaceDN w:val="0"/>
        <w:adjustRightInd w:val="0"/>
        <w:rPr>
          <w:rFonts w:ascii="Arial" w:hAnsi="Arial" w:cs="Arial"/>
          <w:sz w:val="22"/>
          <w:szCs w:val="22"/>
        </w:rPr>
      </w:pPr>
      <w:r w:rsidRPr="00F433DC">
        <w:rPr>
          <w:rFonts w:ascii="Arial" w:hAnsi="Arial" w:cs="Arial"/>
          <w:sz w:val="22"/>
          <w:szCs w:val="22"/>
        </w:rPr>
        <w:t>If the bond proposals on the ballot in November 2019 are approved by the voters, general obligation debt service as a percentage of the State’s General Fund, Highway Fund and Revenue Sharing appropriations is expected to be 2.70% in FY20 and 3.07% in FY21.</w:t>
      </w:r>
    </w:p>
    <w:p w:rsidR="00F433DC" w:rsidRPr="00F433DC" w:rsidRDefault="00F433DC" w:rsidP="00F433DC">
      <w:pPr>
        <w:autoSpaceDE w:val="0"/>
        <w:autoSpaceDN w:val="0"/>
        <w:adjustRightInd w:val="0"/>
        <w:rPr>
          <w:rFonts w:ascii="Arial" w:hAnsi="Arial" w:cs="Arial"/>
          <w:sz w:val="22"/>
          <w:szCs w:val="22"/>
        </w:rPr>
      </w:pPr>
    </w:p>
    <w:p w:rsidR="00F433DC" w:rsidRPr="00F433DC" w:rsidRDefault="00F433DC" w:rsidP="00F433DC">
      <w:pPr>
        <w:autoSpaceDE w:val="0"/>
        <w:autoSpaceDN w:val="0"/>
        <w:adjustRightInd w:val="0"/>
        <w:rPr>
          <w:rFonts w:ascii="Arial" w:hAnsi="Arial" w:cs="Arial"/>
          <w:sz w:val="22"/>
          <w:szCs w:val="22"/>
        </w:rPr>
      </w:pPr>
      <w:r w:rsidRPr="00F433DC">
        <w:rPr>
          <w:rFonts w:ascii="Arial" w:hAnsi="Arial" w:cs="Arial"/>
          <w:sz w:val="22"/>
          <w:szCs w:val="22"/>
        </w:rPr>
        <w:t xml:space="preserve">The following is a summary of general obligation bond debt of the State of Maine as of </w:t>
      </w:r>
    </w:p>
    <w:p w:rsidR="00F433DC" w:rsidRPr="00F433DC" w:rsidRDefault="00F433DC" w:rsidP="00F433DC">
      <w:pPr>
        <w:autoSpaceDE w:val="0"/>
        <w:autoSpaceDN w:val="0"/>
        <w:adjustRightInd w:val="0"/>
        <w:rPr>
          <w:rFonts w:ascii="Arial" w:hAnsi="Arial" w:cs="Arial"/>
          <w:sz w:val="22"/>
          <w:szCs w:val="22"/>
        </w:rPr>
      </w:pPr>
      <w:r w:rsidRPr="00F433DC">
        <w:rPr>
          <w:rFonts w:ascii="Arial" w:hAnsi="Arial" w:cs="Arial"/>
          <w:b/>
          <w:sz w:val="22"/>
          <w:szCs w:val="22"/>
        </w:rPr>
        <w:t>September 30, 2019</w:t>
      </w:r>
      <w:r w:rsidRPr="00F433DC">
        <w:rPr>
          <w:rFonts w:ascii="Arial" w:hAnsi="Arial" w:cs="Arial"/>
          <w:sz w:val="22"/>
          <w:szCs w:val="22"/>
        </w:rPr>
        <w:t>.</w:t>
      </w:r>
    </w:p>
    <w:p w:rsidR="00F433DC" w:rsidRPr="00F433DC" w:rsidRDefault="00F433DC" w:rsidP="00F433DC">
      <w:pPr>
        <w:autoSpaceDE w:val="0"/>
        <w:autoSpaceDN w:val="0"/>
        <w:adjustRightInd w:val="0"/>
        <w:rPr>
          <w:rFonts w:ascii="Arial" w:hAnsi="Arial" w:cs="Arial"/>
          <w:sz w:val="22"/>
          <w:szCs w:val="22"/>
        </w:rPr>
      </w:pPr>
    </w:p>
    <w:p w:rsidR="00F433DC" w:rsidRPr="00F433DC" w:rsidRDefault="00F433DC" w:rsidP="00F433DC">
      <w:pPr>
        <w:autoSpaceDE w:val="0"/>
        <w:autoSpaceDN w:val="0"/>
        <w:adjustRightInd w:val="0"/>
        <w:rPr>
          <w:rFonts w:ascii="Arial" w:hAnsi="Arial" w:cs="Arial"/>
          <w:sz w:val="22"/>
          <w:szCs w:val="22"/>
        </w:rPr>
      </w:pPr>
    </w:p>
    <w:p w:rsidR="00F433DC" w:rsidRPr="00F433DC" w:rsidRDefault="00F433DC" w:rsidP="00F433DC">
      <w:pPr>
        <w:autoSpaceDE w:val="0"/>
        <w:autoSpaceDN w:val="0"/>
        <w:adjustRightInd w:val="0"/>
        <w:rPr>
          <w:b/>
          <w:szCs w:val="24"/>
        </w:rPr>
      </w:pPr>
      <w:r w:rsidRPr="00F433DC">
        <w:rPr>
          <w:rFonts w:ascii="Arial" w:hAnsi="Arial" w:cs="Arial"/>
          <w:b/>
          <w:sz w:val="22"/>
          <w:szCs w:val="22"/>
        </w:rPr>
        <w:t>Bonds Outstanding (Issued and Maturing through 2029):</w:t>
      </w:r>
    </w:p>
    <w:p w:rsidR="00F433DC" w:rsidRPr="00F433DC" w:rsidRDefault="00F433DC" w:rsidP="00F433DC">
      <w:pPr>
        <w:autoSpaceDE w:val="0"/>
        <w:autoSpaceDN w:val="0"/>
        <w:adjustRightInd w:val="0"/>
        <w:rPr>
          <w:b/>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gridCol w:w="2100"/>
        <w:gridCol w:w="2310"/>
      </w:tblGrid>
      <w:tr w:rsidR="00F433DC" w:rsidRPr="00F433DC" w:rsidTr="00700929">
        <w:tc>
          <w:tcPr>
            <w:tcW w:w="1980" w:type="dxa"/>
            <w:shd w:val="clear" w:color="auto" w:fill="auto"/>
          </w:tcPr>
          <w:p w:rsidR="00F433DC" w:rsidRPr="00F433DC" w:rsidRDefault="00F433DC" w:rsidP="00F433DC">
            <w:pPr>
              <w:autoSpaceDE w:val="0"/>
              <w:autoSpaceDN w:val="0"/>
              <w:adjustRightInd w:val="0"/>
              <w:rPr>
                <w:b/>
                <w:szCs w:val="24"/>
              </w:rPr>
            </w:pPr>
          </w:p>
        </w:tc>
        <w:tc>
          <w:tcPr>
            <w:tcW w:w="2340" w:type="dxa"/>
            <w:shd w:val="clear" w:color="auto" w:fill="auto"/>
          </w:tcPr>
          <w:p w:rsidR="00F433DC" w:rsidRPr="00F433DC" w:rsidRDefault="00F433DC" w:rsidP="00F433DC">
            <w:pPr>
              <w:autoSpaceDE w:val="0"/>
              <w:autoSpaceDN w:val="0"/>
              <w:adjustRightInd w:val="0"/>
              <w:rPr>
                <w:rFonts w:ascii="Arial" w:hAnsi="Arial" w:cs="Arial"/>
                <w:b/>
                <w:sz w:val="22"/>
                <w:szCs w:val="22"/>
              </w:rPr>
            </w:pPr>
            <w:r w:rsidRPr="00F433DC">
              <w:rPr>
                <w:rFonts w:ascii="Arial" w:hAnsi="Arial" w:cs="Arial"/>
                <w:b/>
                <w:sz w:val="22"/>
                <w:szCs w:val="22"/>
              </w:rPr>
              <w:t xml:space="preserve">          </w:t>
            </w:r>
            <w:r w:rsidRPr="00F433DC">
              <w:rPr>
                <w:rFonts w:ascii="Arial" w:hAnsi="Arial" w:cs="Arial"/>
                <w:b/>
                <w:sz w:val="22"/>
                <w:szCs w:val="22"/>
                <w:u w:val="single"/>
              </w:rPr>
              <w:t>Principal</w:t>
            </w:r>
          </w:p>
        </w:tc>
        <w:tc>
          <w:tcPr>
            <w:tcW w:w="2100" w:type="dxa"/>
            <w:shd w:val="clear" w:color="auto" w:fill="auto"/>
          </w:tcPr>
          <w:p w:rsidR="00F433DC" w:rsidRPr="00F433DC" w:rsidRDefault="00F433DC" w:rsidP="00F433DC">
            <w:pPr>
              <w:autoSpaceDE w:val="0"/>
              <w:autoSpaceDN w:val="0"/>
              <w:adjustRightInd w:val="0"/>
              <w:rPr>
                <w:rFonts w:ascii="Arial" w:hAnsi="Arial" w:cs="Arial"/>
                <w:b/>
                <w:sz w:val="22"/>
                <w:szCs w:val="22"/>
              </w:rPr>
            </w:pPr>
            <w:r w:rsidRPr="00F433DC">
              <w:rPr>
                <w:rFonts w:ascii="Arial" w:hAnsi="Arial" w:cs="Arial"/>
                <w:b/>
                <w:sz w:val="22"/>
                <w:szCs w:val="22"/>
              </w:rPr>
              <w:t xml:space="preserve">             </w:t>
            </w:r>
            <w:r w:rsidRPr="00F433DC">
              <w:rPr>
                <w:rFonts w:ascii="Arial" w:hAnsi="Arial" w:cs="Arial"/>
                <w:b/>
                <w:sz w:val="22"/>
                <w:szCs w:val="22"/>
                <w:u w:val="single"/>
              </w:rPr>
              <w:t>Interest</w:t>
            </w:r>
          </w:p>
        </w:tc>
        <w:tc>
          <w:tcPr>
            <w:tcW w:w="2310" w:type="dxa"/>
            <w:shd w:val="clear" w:color="auto" w:fill="auto"/>
          </w:tcPr>
          <w:p w:rsidR="00F433DC" w:rsidRPr="00F433DC" w:rsidRDefault="00F433DC" w:rsidP="00F433DC">
            <w:pPr>
              <w:autoSpaceDE w:val="0"/>
              <w:autoSpaceDN w:val="0"/>
              <w:adjustRightInd w:val="0"/>
              <w:rPr>
                <w:rFonts w:ascii="Arial" w:hAnsi="Arial" w:cs="Arial"/>
                <w:b/>
                <w:sz w:val="22"/>
                <w:szCs w:val="22"/>
              </w:rPr>
            </w:pPr>
            <w:r w:rsidRPr="00F433DC">
              <w:rPr>
                <w:rFonts w:ascii="Arial" w:hAnsi="Arial" w:cs="Arial"/>
                <w:b/>
                <w:sz w:val="22"/>
                <w:szCs w:val="22"/>
              </w:rPr>
              <w:t xml:space="preserve">               </w:t>
            </w:r>
            <w:r w:rsidRPr="00F433DC">
              <w:rPr>
                <w:rFonts w:ascii="Arial" w:hAnsi="Arial" w:cs="Arial"/>
                <w:b/>
                <w:sz w:val="22"/>
                <w:szCs w:val="22"/>
                <w:u w:val="single"/>
              </w:rPr>
              <w:t>Total</w:t>
            </w:r>
          </w:p>
        </w:tc>
      </w:tr>
      <w:tr w:rsidR="00F433DC" w:rsidRPr="00F433DC" w:rsidTr="00700929">
        <w:tc>
          <w:tcPr>
            <w:tcW w:w="1980" w:type="dxa"/>
            <w:shd w:val="clear" w:color="auto" w:fill="auto"/>
          </w:tcPr>
          <w:p w:rsidR="00F433DC" w:rsidRPr="00F433DC" w:rsidRDefault="00F433DC" w:rsidP="00F433DC">
            <w:pPr>
              <w:autoSpaceDE w:val="0"/>
              <w:autoSpaceDN w:val="0"/>
              <w:adjustRightInd w:val="0"/>
              <w:rPr>
                <w:rFonts w:ascii="Arial" w:hAnsi="Arial" w:cs="Arial"/>
                <w:b/>
                <w:sz w:val="22"/>
                <w:szCs w:val="22"/>
              </w:rPr>
            </w:pPr>
            <w:r w:rsidRPr="00F433DC">
              <w:rPr>
                <w:rFonts w:ascii="Arial" w:hAnsi="Arial" w:cs="Arial"/>
                <w:sz w:val="22"/>
                <w:szCs w:val="22"/>
              </w:rPr>
              <w:t>Highway Fund</w:t>
            </w:r>
          </w:p>
        </w:tc>
        <w:tc>
          <w:tcPr>
            <w:tcW w:w="2340" w:type="dxa"/>
            <w:shd w:val="clear" w:color="auto" w:fill="auto"/>
          </w:tcPr>
          <w:p w:rsidR="00F433DC" w:rsidRPr="00F433DC" w:rsidRDefault="00F433DC" w:rsidP="00F433DC">
            <w:pPr>
              <w:autoSpaceDE w:val="0"/>
              <w:autoSpaceDN w:val="0"/>
              <w:adjustRightInd w:val="0"/>
              <w:jc w:val="center"/>
              <w:rPr>
                <w:rFonts w:ascii="Arial" w:hAnsi="Arial" w:cs="Arial"/>
                <w:b/>
                <w:sz w:val="22"/>
                <w:szCs w:val="22"/>
              </w:rPr>
            </w:pPr>
            <w:r>
              <w:rPr>
                <w:rFonts w:ascii="Arial" w:hAnsi="Arial" w:cs="Arial"/>
                <w:b/>
                <w:sz w:val="22"/>
                <w:szCs w:val="22"/>
              </w:rPr>
              <w:t xml:space="preserve">    </w:t>
            </w:r>
            <w:r w:rsidRPr="00F433DC">
              <w:rPr>
                <w:rFonts w:ascii="Arial" w:hAnsi="Arial" w:cs="Arial"/>
                <w:b/>
                <w:sz w:val="22"/>
                <w:szCs w:val="22"/>
              </w:rPr>
              <w:t xml:space="preserve"> $           9,820,000</w:t>
            </w:r>
          </w:p>
        </w:tc>
        <w:tc>
          <w:tcPr>
            <w:tcW w:w="2100" w:type="dxa"/>
            <w:shd w:val="clear" w:color="auto" w:fill="auto"/>
          </w:tcPr>
          <w:p w:rsidR="00F433DC" w:rsidRPr="00F433DC" w:rsidRDefault="00F433DC" w:rsidP="00F433DC">
            <w:pPr>
              <w:autoSpaceDE w:val="0"/>
              <w:autoSpaceDN w:val="0"/>
              <w:adjustRightInd w:val="0"/>
              <w:rPr>
                <w:rFonts w:ascii="Arial" w:hAnsi="Arial" w:cs="Arial"/>
                <w:b/>
                <w:sz w:val="22"/>
                <w:szCs w:val="22"/>
              </w:rPr>
            </w:pPr>
            <w:r>
              <w:rPr>
                <w:rFonts w:ascii="Arial" w:hAnsi="Arial" w:cs="Arial"/>
                <w:b/>
                <w:sz w:val="22"/>
                <w:szCs w:val="22"/>
              </w:rPr>
              <w:t xml:space="preserve"> </w:t>
            </w:r>
            <w:r w:rsidRPr="00F433DC">
              <w:rPr>
                <w:rFonts w:ascii="Arial" w:hAnsi="Arial" w:cs="Arial"/>
                <w:b/>
                <w:sz w:val="22"/>
                <w:szCs w:val="22"/>
              </w:rPr>
              <w:t xml:space="preserve"> $             500,168</w:t>
            </w:r>
          </w:p>
        </w:tc>
        <w:tc>
          <w:tcPr>
            <w:tcW w:w="2310" w:type="dxa"/>
            <w:shd w:val="clear" w:color="auto" w:fill="auto"/>
          </w:tcPr>
          <w:p w:rsidR="00F433DC" w:rsidRPr="00F433DC" w:rsidRDefault="00F433DC" w:rsidP="00F433DC">
            <w:pPr>
              <w:autoSpaceDE w:val="0"/>
              <w:autoSpaceDN w:val="0"/>
              <w:adjustRightInd w:val="0"/>
              <w:jc w:val="right"/>
              <w:rPr>
                <w:rFonts w:ascii="Arial" w:hAnsi="Arial" w:cs="Arial"/>
                <w:b/>
                <w:sz w:val="22"/>
                <w:szCs w:val="22"/>
              </w:rPr>
            </w:pPr>
            <w:r w:rsidRPr="00F433DC">
              <w:rPr>
                <w:rFonts w:ascii="Arial" w:hAnsi="Arial" w:cs="Arial"/>
                <w:b/>
                <w:sz w:val="22"/>
                <w:szCs w:val="22"/>
              </w:rPr>
              <w:t>$        10,320,168</w:t>
            </w:r>
          </w:p>
        </w:tc>
      </w:tr>
      <w:tr w:rsidR="00F433DC" w:rsidRPr="00F433DC" w:rsidTr="00700929">
        <w:tc>
          <w:tcPr>
            <w:tcW w:w="1980" w:type="dxa"/>
            <w:shd w:val="clear" w:color="auto" w:fill="auto"/>
          </w:tcPr>
          <w:p w:rsidR="00F433DC" w:rsidRPr="00F433DC" w:rsidRDefault="00F433DC" w:rsidP="00F433DC">
            <w:pPr>
              <w:autoSpaceDE w:val="0"/>
              <w:autoSpaceDN w:val="0"/>
              <w:adjustRightInd w:val="0"/>
              <w:rPr>
                <w:rFonts w:ascii="Arial" w:hAnsi="Arial" w:cs="Arial"/>
                <w:b/>
                <w:sz w:val="22"/>
                <w:szCs w:val="22"/>
              </w:rPr>
            </w:pPr>
            <w:r w:rsidRPr="00F433DC">
              <w:rPr>
                <w:rFonts w:ascii="Arial" w:hAnsi="Arial" w:cs="Arial"/>
                <w:sz w:val="22"/>
                <w:szCs w:val="22"/>
              </w:rPr>
              <w:t>General Fund</w:t>
            </w:r>
          </w:p>
        </w:tc>
        <w:tc>
          <w:tcPr>
            <w:tcW w:w="2340" w:type="dxa"/>
            <w:shd w:val="clear" w:color="auto" w:fill="auto"/>
          </w:tcPr>
          <w:p w:rsidR="00F433DC" w:rsidRPr="00F433DC" w:rsidRDefault="00F433DC" w:rsidP="00F433DC">
            <w:pPr>
              <w:autoSpaceDE w:val="0"/>
              <w:autoSpaceDN w:val="0"/>
              <w:adjustRightInd w:val="0"/>
              <w:jc w:val="right"/>
              <w:rPr>
                <w:rFonts w:ascii="Arial" w:hAnsi="Arial" w:cs="Arial"/>
                <w:b/>
                <w:sz w:val="22"/>
                <w:szCs w:val="22"/>
              </w:rPr>
            </w:pPr>
            <w:r w:rsidRPr="00F433DC">
              <w:rPr>
                <w:rFonts w:ascii="Arial" w:hAnsi="Arial" w:cs="Arial"/>
                <w:b/>
                <w:sz w:val="22"/>
                <w:szCs w:val="22"/>
              </w:rPr>
              <w:t>533,580,000</w:t>
            </w:r>
          </w:p>
        </w:tc>
        <w:tc>
          <w:tcPr>
            <w:tcW w:w="2100" w:type="dxa"/>
            <w:shd w:val="clear" w:color="auto" w:fill="auto"/>
          </w:tcPr>
          <w:p w:rsidR="00F433DC" w:rsidRPr="00F433DC" w:rsidRDefault="00F433DC" w:rsidP="00F433DC">
            <w:pPr>
              <w:autoSpaceDE w:val="0"/>
              <w:autoSpaceDN w:val="0"/>
              <w:adjustRightInd w:val="0"/>
              <w:jc w:val="right"/>
              <w:rPr>
                <w:rFonts w:ascii="Arial" w:hAnsi="Arial" w:cs="Arial"/>
                <w:b/>
                <w:sz w:val="22"/>
                <w:szCs w:val="22"/>
              </w:rPr>
            </w:pPr>
            <w:r w:rsidRPr="00F433DC">
              <w:rPr>
                <w:rFonts w:ascii="Arial" w:hAnsi="Arial" w:cs="Arial"/>
                <w:b/>
                <w:sz w:val="22"/>
                <w:szCs w:val="22"/>
              </w:rPr>
              <w:t>109,533,743</w:t>
            </w:r>
          </w:p>
        </w:tc>
        <w:tc>
          <w:tcPr>
            <w:tcW w:w="2310" w:type="dxa"/>
            <w:shd w:val="clear" w:color="auto" w:fill="auto"/>
          </w:tcPr>
          <w:p w:rsidR="00F433DC" w:rsidRPr="00F433DC" w:rsidRDefault="00F433DC" w:rsidP="00F433DC">
            <w:pPr>
              <w:autoSpaceDE w:val="0"/>
              <w:autoSpaceDN w:val="0"/>
              <w:adjustRightInd w:val="0"/>
              <w:jc w:val="right"/>
              <w:rPr>
                <w:rFonts w:ascii="Arial" w:hAnsi="Arial" w:cs="Arial"/>
                <w:b/>
                <w:sz w:val="22"/>
                <w:szCs w:val="22"/>
              </w:rPr>
            </w:pPr>
            <w:r w:rsidRPr="00F433DC">
              <w:rPr>
                <w:rFonts w:ascii="Arial" w:hAnsi="Arial" w:cs="Arial"/>
                <w:b/>
                <w:sz w:val="22"/>
                <w:szCs w:val="22"/>
              </w:rPr>
              <w:t>643,113,743</w:t>
            </w:r>
          </w:p>
        </w:tc>
      </w:tr>
      <w:tr w:rsidR="00F433DC" w:rsidRPr="00F433DC" w:rsidTr="00700929">
        <w:tc>
          <w:tcPr>
            <w:tcW w:w="1980" w:type="dxa"/>
            <w:shd w:val="clear" w:color="auto" w:fill="auto"/>
          </w:tcPr>
          <w:p w:rsidR="00F433DC" w:rsidRPr="00F433DC" w:rsidRDefault="00F433DC" w:rsidP="00F433DC">
            <w:pPr>
              <w:autoSpaceDE w:val="0"/>
              <w:autoSpaceDN w:val="0"/>
              <w:adjustRightInd w:val="0"/>
              <w:rPr>
                <w:rFonts w:ascii="Arial" w:hAnsi="Arial" w:cs="Arial"/>
                <w:b/>
                <w:sz w:val="22"/>
                <w:szCs w:val="22"/>
              </w:rPr>
            </w:pPr>
            <w:r w:rsidRPr="00F433DC">
              <w:rPr>
                <w:rFonts w:ascii="Arial" w:hAnsi="Arial" w:cs="Arial"/>
                <w:sz w:val="22"/>
                <w:szCs w:val="22"/>
              </w:rPr>
              <w:t>Total</w:t>
            </w:r>
          </w:p>
        </w:tc>
        <w:tc>
          <w:tcPr>
            <w:tcW w:w="2340" w:type="dxa"/>
            <w:shd w:val="clear" w:color="auto" w:fill="auto"/>
          </w:tcPr>
          <w:p w:rsidR="00F433DC" w:rsidRPr="00F433DC" w:rsidRDefault="00F433DC" w:rsidP="00F433DC">
            <w:pPr>
              <w:autoSpaceDE w:val="0"/>
              <w:autoSpaceDN w:val="0"/>
              <w:adjustRightInd w:val="0"/>
              <w:jc w:val="right"/>
              <w:rPr>
                <w:rFonts w:ascii="Arial" w:hAnsi="Arial" w:cs="Arial"/>
                <w:b/>
                <w:sz w:val="22"/>
                <w:szCs w:val="22"/>
              </w:rPr>
            </w:pPr>
            <w:r w:rsidRPr="00F433DC">
              <w:rPr>
                <w:rFonts w:ascii="Arial" w:hAnsi="Arial" w:cs="Arial"/>
                <w:b/>
                <w:sz w:val="22"/>
                <w:szCs w:val="22"/>
              </w:rPr>
              <w:t>$       543,400,000</w:t>
            </w:r>
          </w:p>
        </w:tc>
        <w:tc>
          <w:tcPr>
            <w:tcW w:w="2100" w:type="dxa"/>
            <w:shd w:val="clear" w:color="auto" w:fill="auto"/>
          </w:tcPr>
          <w:p w:rsidR="00F433DC" w:rsidRPr="00F433DC" w:rsidRDefault="00F433DC" w:rsidP="00F433DC">
            <w:pPr>
              <w:autoSpaceDE w:val="0"/>
              <w:autoSpaceDN w:val="0"/>
              <w:adjustRightInd w:val="0"/>
              <w:jc w:val="right"/>
              <w:rPr>
                <w:rFonts w:ascii="Arial" w:hAnsi="Arial" w:cs="Arial"/>
                <w:b/>
                <w:sz w:val="22"/>
                <w:szCs w:val="22"/>
              </w:rPr>
            </w:pPr>
            <w:r w:rsidRPr="00F433DC">
              <w:rPr>
                <w:rFonts w:ascii="Arial" w:hAnsi="Arial" w:cs="Arial"/>
                <w:b/>
                <w:sz w:val="22"/>
                <w:szCs w:val="22"/>
              </w:rPr>
              <w:t>$      110,033,911</w:t>
            </w:r>
          </w:p>
        </w:tc>
        <w:tc>
          <w:tcPr>
            <w:tcW w:w="2310" w:type="dxa"/>
            <w:shd w:val="clear" w:color="auto" w:fill="auto"/>
          </w:tcPr>
          <w:p w:rsidR="00F433DC" w:rsidRPr="00F433DC" w:rsidRDefault="00F433DC" w:rsidP="00F433DC">
            <w:pPr>
              <w:autoSpaceDE w:val="0"/>
              <w:autoSpaceDN w:val="0"/>
              <w:adjustRightInd w:val="0"/>
              <w:jc w:val="right"/>
              <w:rPr>
                <w:rFonts w:ascii="Arial" w:hAnsi="Arial" w:cs="Arial"/>
                <w:b/>
                <w:sz w:val="22"/>
                <w:szCs w:val="22"/>
              </w:rPr>
            </w:pPr>
            <w:r w:rsidRPr="00F433DC">
              <w:rPr>
                <w:rFonts w:ascii="Arial" w:hAnsi="Arial" w:cs="Arial"/>
                <w:b/>
                <w:sz w:val="22"/>
                <w:szCs w:val="22"/>
              </w:rPr>
              <w:t>$      653,433,911</w:t>
            </w:r>
          </w:p>
        </w:tc>
      </w:tr>
    </w:tbl>
    <w:p w:rsidR="00F433DC" w:rsidRPr="00F433DC" w:rsidRDefault="00F433DC" w:rsidP="00F433DC">
      <w:pPr>
        <w:autoSpaceDE w:val="0"/>
        <w:autoSpaceDN w:val="0"/>
        <w:adjustRightInd w:val="0"/>
        <w:rPr>
          <w:b/>
          <w:szCs w:val="24"/>
        </w:rPr>
      </w:pPr>
    </w:p>
    <w:p w:rsidR="00F433DC" w:rsidRPr="00F433DC" w:rsidRDefault="00F433DC" w:rsidP="00F433DC">
      <w:pPr>
        <w:autoSpaceDE w:val="0"/>
        <w:autoSpaceDN w:val="0"/>
        <w:adjustRightInd w:val="0"/>
        <w:rPr>
          <w:b/>
          <w:szCs w:val="24"/>
        </w:rPr>
      </w:pPr>
    </w:p>
    <w:p w:rsidR="00F433DC" w:rsidRPr="00F433DC" w:rsidRDefault="00F433DC" w:rsidP="00F433DC">
      <w:pPr>
        <w:autoSpaceDE w:val="0"/>
        <w:autoSpaceDN w:val="0"/>
        <w:adjustRightInd w:val="0"/>
        <w:rPr>
          <w:b/>
          <w:szCs w:val="24"/>
        </w:rPr>
      </w:pPr>
      <w:r w:rsidRPr="00F433DC">
        <w:rPr>
          <w:b/>
          <w:szCs w:val="24"/>
        </w:rPr>
        <w:tab/>
      </w:r>
      <w:r w:rsidRPr="00F433DC">
        <w:rPr>
          <w:b/>
          <w:szCs w:val="24"/>
        </w:rPr>
        <w:tab/>
      </w:r>
      <w:r w:rsidRPr="00F433DC">
        <w:rPr>
          <w:b/>
          <w:szCs w:val="24"/>
        </w:rPr>
        <w:tab/>
      </w:r>
    </w:p>
    <w:p w:rsidR="00F433DC" w:rsidRPr="00F433DC" w:rsidRDefault="00F433DC" w:rsidP="00F433DC">
      <w:pPr>
        <w:autoSpaceDE w:val="0"/>
        <w:autoSpaceDN w:val="0"/>
        <w:adjustRightInd w:val="0"/>
        <w:jc w:val="both"/>
        <w:rPr>
          <w:rFonts w:ascii="Arial" w:hAnsi="Arial" w:cs="Arial"/>
          <w:b/>
          <w:sz w:val="22"/>
          <w:szCs w:val="22"/>
        </w:rPr>
      </w:pPr>
      <w:r w:rsidRPr="00F433DC">
        <w:rPr>
          <w:rFonts w:ascii="Arial" w:hAnsi="Arial" w:cs="Arial"/>
          <w:b/>
          <w:sz w:val="22"/>
          <w:szCs w:val="22"/>
        </w:rPr>
        <w:t>Unissued Bonds Authorized by Voters:</w:t>
      </w:r>
      <w:r w:rsidRPr="00F433DC">
        <w:rPr>
          <w:rFonts w:ascii="Arial" w:hAnsi="Arial" w:cs="Arial"/>
          <w:b/>
          <w:sz w:val="22"/>
          <w:szCs w:val="22"/>
        </w:rPr>
        <w:tab/>
      </w:r>
      <w:r w:rsidRPr="00F433DC">
        <w:rPr>
          <w:rFonts w:ascii="Arial" w:hAnsi="Arial" w:cs="Arial"/>
          <w:b/>
          <w:sz w:val="22"/>
          <w:szCs w:val="22"/>
        </w:rPr>
        <w:tab/>
      </w:r>
      <w:r w:rsidRPr="00F433DC">
        <w:rPr>
          <w:rFonts w:ascii="Arial" w:hAnsi="Arial" w:cs="Arial"/>
          <w:b/>
          <w:sz w:val="22"/>
          <w:szCs w:val="22"/>
        </w:rPr>
        <w:tab/>
      </w:r>
      <w:r w:rsidRPr="00F433DC">
        <w:rPr>
          <w:rFonts w:ascii="Arial" w:hAnsi="Arial" w:cs="Arial"/>
          <w:b/>
          <w:sz w:val="22"/>
          <w:szCs w:val="22"/>
        </w:rPr>
        <w:tab/>
      </w:r>
      <w:r w:rsidRPr="00F433DC">
        <w:rPr>
          <w:rFonts w:ascii="Arial" w:hAnsi="Arial" w:cs="Arial"/>
          <w:b/>
          <w:sz w:val="22"/>
          <w:szCs w:val="22"/>
        </w:rPr>
        <w:tab/>
        <w:t>$   103,638,697</w:t>
      </w:r>
    </w:p>
    <w:p w:rsidR="00F433DC" w:rsidRPr="00F433DC" w:rsidRDefault="00F433DC" w:rsidP="00F433DC">
      <w:pPr>
        <w:autoSpaceDE w:val="0"/>
        <w:autoSpaceDN w:val="0"/>
        <w:adjustRightInd w:val="0"/>
        <w:jc w:val="right"/>
        <w:rPr>
          <w:rFonts w:ascii="Arial" w:hAnsi="Arial" w:cs="Arial"/>
          <w:b/>
          <w:sz w:val="22"/>
          <w:szCs w:val="22"/>
        </w:rPr>
      </w:pPr>
    </w:p>
    <w:p w:rsidR="00F433DC" w:rsidRPr="00F433DC" w:rsidRDefault="00F433DC" w:rsidP="00F433DC">
      <w:pPr>
        <w:autoSpaceDE w:val="0"/>
        <w:autoSpaceDN w:val="0"/>
        <w:adjustRightInd w:val="0"/>
        <w:rPr>
          <w:rFonts w:ascii="Arial" w:hAnsi="Arial" w:cs="Arial"/>
          <w:b/>
          <w:sz w:val="22"/>
          <w:szCs w:val="22"/>
          <w:u w:val="single"/>
        </w:rPr>
      </w:pPr>
      <w:r w:rsidRPr="00F433DC">
        <w:rPr>
          <w:rFonts w:ascii="Arial" w:hAnsi="Arial" w:cs="Arial"/>
          <w:b/>
          <w:sz w:val="22"/>
          <w:szCs w:val="22"/>
        </w:rPr>
        <w:t>Unissued Bonds Authorized by the Constitution:</w:t>
      </w:r>
      <w:r w:rsidRPr="00F433DC">
        <w:rPr>
          <w:rFonts w:ascii="Arial" w:hAnsi="Arial" w:cs="Arial"/>
          <w:b/>
          <w:sz w:val="22"/>
          <w:szCs w:val="22"/>
        </w:rPr>
        <w:tab/>
      </w:r>
      <w:r w:rsidRPr="00F433DC">
        <w:rPr>
          <w:rFonts w:ascii="Arial" w:hAnsi="Arial" w:cs="Arial"/>
          <w:b/>
          <w:sz w:val="22"/>
          <w:szCs w:val="22"/>
        </w:rPr>
        <w:tab/>
      </w:r>
      <w:r w:rsidRPr="00F433DC">
        <w:rPr>
          <w:rFonts w:ascii="Arial" w:hAnsi="Arial" w:cs="Arial"/>
          <w:b/>
          <w:sz w:val="22"/>
          <w:szCs w:val="22"/>
        </w:rPr>
        <w:tab/>
        <w:t>$     99,000,000</w:t>
      </w:r>
    </w:p>
    <w:p w:rsidR="00F433DC" w:rsidRPr="00F433DC" w:rsidRDefault="00F433DC" w:rsidP="00F433DC">
      <w:pPr>
        <w:autoSpaceDE w:val="0"/>
        <w:autoSpaceDN w:val="0"/>
        <w:adjustRightInd w:val="0"/>
        <w:rPr>
          <w:rFonts w:ascii="Arial" w:hAnsi="Arial" w:cs="Arial"/>
          <w:b/>
          <w:sz w:val="22"/>
          <w:szCs w:val="22"/>
        </w:rPr>
      </w:pPr>
      <w:r w:rsidRPr="00F433DC">
        <w:rPr>
          <w:rFonts w:ascii="Arial" w:hAnsi="Arial" w:cs="Arial"/>
          <w:b/>
          <w:sz w:val="22"/>
          <w:szCs w:val="22"/>
        </w:rPr>
        <w:tab/>
      </w:r>
      <w:r w:rsidRPr="00F433DC">
        <w:rPr>
          <w:rFonts w:ascii="Arial" w:hAnsi="Arial" w:cs="Arial"/>
          <w:b/>
          <w:sz w:val="22"/>
          <w:szCs w:val="22"/>
        </w:rPr>
        <w:tab/>
      </w:r>
      <w:r w:rsidRPr="00F433DC">
        <w:rPr>
          <w:rFonts w:ascii="Arial" w:hAnsi="Arial" w:cs="Arial"/>
          <w:b/>
          <w:sz w:val="22"/>
          <w:szCs w:val="22"/>
        </w:rPr>
        <w:tab/>
      </w:r>
      <w:r w:rsidRPr="00F433DC">
        <w:rPr>
          <w:rFonts w:ascii="Arial" w:hAnsi="Arial" w:cs="Arial"/>
          <w:b/>
          <w:sz w:val="22"/>
          <w:szCs w:val="22"/>
        </w:rPr>
        <w:tab/>
      </w:r>
      <w:r w:rsidRPr="00F433DC">
        <w:rPr>
          <w:rFonts w:ascii="Arial" w:hAnsi="Arial" w:cs="Arial"/>
          <w:b/>
          <w:sz w:val="22"/>
          <w:szCs w:val="22"/>
        </w:rPr>
        <w:tab/>
      </w:r>
      <w:r w:rsidRPr="00F433DC">
        <w:rPr>
          <w:rFonts w:ascii="Arial" w:hAnsi="Arial" w:cs="Arial"/>
          <w:b/>
          <w:sz w:val="22"/>
          <w:szCs w:val="22"/>
        </w:rPr>
        <w:tab/>
      </w:r>
      <w:r w:rsidRPr="00F433DC">
        <w:rPr>
          <w:rFonts w:ascii="Arial" w:hAnsi="Arial" w:cs="Arial"/>
          <w:b/>
          <w:sz w:val="22"/>
          <w:szCs w:val="22"/>
        </w:rPr>
        <w:tab/>
      </w:r>
      <w:r w:rsidRPr="00F433DC">
        <w:rPr>
          <w:rFonts w:ascii="Arial" w:hAnsi="Arial" w:cs="Arial"/>
          <w:b/>
          <w:sz w:val="22"/>
          <w:szCs w:val="22"/>
        </w:rPr>
        <w:tab/>
      </w:r>
      <w:r w:rsidRPr="00F433DC">
        <w:rPr>
          <w:rFonts w:ascii="Arial" w:hAnsi="Arial" w:cs="Arial"/>
          <w:b/>
          <w:sz w:val="22"/>
          <w:szCs w:val="22"/>
        </w:rPr>
        <w:tab/>
      </w:r>
      <w:r w:rsidRPr="00F433DC">
        <w:rPr>
          <w:rFonts w:ascii="Arial" w:hAnsi="Arial" w:cs="Arial"/>
          <w:b/>
          <w:sz w:val="22"/>
          <w:szCs w:val="22"/>
        </w:rPr>
        <w:tab/>
        <w:t>_____________</w:t>
      </w:r>
    </w:p>
    <w:p w:rsidR="00F433DC" w:rsidRPr="00F433DC" w:rsidRDefault="00F433DC" w:rsidP="00F433DC">
      <w:pPr>
        <w:autoSpaceDE w:val="0"/>
        <w:autoSpaceDN w:val="0"/>
        <w:adjustRightInd w:val="0"/>
        <w:rPr>
          <w:rFonts w:ascii="Arial" w:hAnsi="Arial" w:cs="Arial"/>
          <w:b/>
          <w:sz w:val="22"/>
          <w:szCs w:val="22"/>
        </w:rPr>
      </w:pPr>
      <w:r w:rsidRPr="00F433DC">
        <w:rPr>
          <w:rFonts w:ascii="Arial" w:hAnsi="Arial" w:cs="Arial"/>
          <w:b/>
          <w:sz w:val="22"/>
          <w:szCs w:val="22"/>
        </w:rPr>
        <w:t>Total Authorized but Unissued Bonds:</w:t>
      </w:r>
      <w:r w:rsidRPr="00F433DC">
        <w:rPr>
          <w:rFonts w:ascii="Arial" w:hAnsi="Arial" w:cs="Arial"/>
          <w:b/>
          <w:sz w:val="22"/>
          <w:szCs w:val="22"/>
        </w:rPr>
        <w:tab/>
      </w:r>
      <w:r w:rsidRPr="00F433DC">
        <w:rPr>
          <w:rFonts w:ascii="Arial" w:hAnsi="Arial" w:cs="Arial"/>
          <w:b/>
          <w:sz w:val="22"/>
          <w:szCs w:val="22"/>
        </w:rPr>
        <w:tab/>
      </w:r>
      <w:r w:rsidRPr="00F433DC">
        <w:rPr>
          <w:rFonts w:ascii="Arial" w:hAnsi="Arial" w:cs="Arial"/>
          <w:b/>
          <w:sz w:val="22"/>
          <w:szCs w:val="22"/>
        </w:rPr>
        <w:tab/>
      </w:r>
      <w:r w:rsidRPr="00F433DC">
        <w:rPr>
          <w:rFonts w:ascii="Arial" w:hAnsi="Arial" w:cs="Arial"/>
          <w:b/>
          <w:sz w:val="22"/>
          <w:szCs w:val="22"/>
        </w:rPr>
        <w:tab/>
      </w:r>
      <w:r w:rsidRPr="00F433DC">
        <w:rPr>
          <w:rFonts w:ascii="Arial" w:hAnsi="Arial" w:cs="Arial"/>
          <w:b/>
          <w:sz w:val="22"/>
          <w:szCs w:val="22"/>
        </w:rPr>
        <w:tab/>
        <w:t>$   202,638,697</w:t>
      </w:r>
    </w:p>
    <w:p w:rsidR="00F433DC" w:rsidRPr="00F433DC" w:rsidRDefault="00F433DC" w:rsidP="00F433DC">
      <w:pPr>
        <w:autoSpaceDE w:val="0"/>
        <w:autoSpaceDN w:val="0"/>
        <w:adjustRightInd w:val="0"/>
        <w:rPr>
          <w:b/>
          <w:szCs w:val="24"/>
        </w:rPr>
      </w:pPr>
    </w:p>
    <w:p w:rsidR="00F433DC" w:rsidRPr="00F433DC" w:rsidRDefault="00F433DC" w:rsidP="00F433DC">
      <w:pPr>
        <w:autoSpaceDE w:val="0"/>
        <w:autoSpaceDN w:val="0"/>
        <w:adjustRightInd w:val="0"/>
        <w:ind w:left="3600" w:firstLine="720"/>
        <w:jc w:val="right"/>
        <w:rPr>
          <w:b/>
          <w:szCs w:val="24"/>
        </w:rPr>
      </w:pPr>
    </w:p>
    <w:p w:rsidR="00F433DC" w:rsidRPr="00F433DC" w:rsidRDefault="00F433DC" w:rsidP="00F433DC">
      <w:pPr>
        <w:autoSpaceDE w:val="0"/>
        <w:autoSpaceDN w:val="0"/>
        <w:adjustRightInd w:val="0"/>
        <w:rPr>
          <w:rFonts w:ascii="Arial" w:hAnsi="Arial" w:cs="Arial"/>
          <w:b/>
          <w:sz w:val="22"/>
          <w:szCs w:val="22"/>
        </w:rPr>
      </w:pPr>
      <w:r w:rsidRPr="00F433DC">
        <w:rPr>
          <w:rFonts w:ascii="Arial" w:hAnsi="Arial" w:cs="Arial"/>
          <w:b/>
          <w:sz w:val="22"/>
          <w:szCs w:val="22"/>
        </w:rPr>
        <w:t>The total amount that must be paid in the present fiscal year for</w:t>
      </w:r>
      <w:r w:rsidRPr="00F433DC">
        <w:rPr>
          <w:rFonts w:ascii="Arial" w:hAnsi="Arial" w:cs="Arial"/>
          <w:b/>
          <w:sz w:val="22"/>
          <w:szCs w:val="22"/>
        </w:rPr>
        <w:tab/>
        <w:t>$   109,936,486</w:t>
      </w:r>
    </w:p>
    <w:p w:rsidR="00F433DC" w:rsidRPr="00F433DC" w:rsidRDefault="00F433DC" w:rsidP="00F433DC">
      <w:pPr>
        <w:autoSpaceDE w:val="0"/>
        <w:autoSpaceDN w:val="0"/>
        <w:adjustRightInd w:val="0"/>
        <w:rPr>
          <w:rFonts w:ascii="Arial" w:hAnsi="Arial" w:cs="Arial"/>
          <w:b/>
          <w:sz w:val="22"/>
          <w:szCs w:val="22"/>
        </w:rPr>
      </w:pPr>
      <w:r w:rsidRPr="00F433DC">
        <w:rPr>
          <w:rFonts w:ascii="Arial" w:hAnsi="Arial" w:cs="Arial"/>
          <w:b/>
          <w:sz w:val="22"/>
          <w:szCs w:val="22"/>
        </w:rPr>
        <w:t>bonded debt already outstanding (for FY2020):</w:t>
      </w:r>
      <w:r w:rsidRPr="00F433DC">
        <w:rPr>
          <w:rFonts w:ascii="Arial" w:hAnsi="Arial" w:cs="Arial"/>
          <w:b/>
          <w:sz w:val="22"/>
          <w:szCs w:val="22"/>
        </w:rPr>
        <w:tab/>
      </w:r>
      <w:r w:rsidRPr="00F433DC">
        <w:rPr>
          <w:rFonts w:ascii="Arial" w:hAnsi="Arial" w:cs="Arial"/>
          <w:b/>
          <w:sz w:val="22"/>
          <w:szCs w:val="22"/>
        </w:rPr>
        <w:tab/>
      </w:r>
      <w:r w:rsidRPr="00F433DC">
        <w:rPr>
          <w:rFonts w:ascii="Arial" w:hAnsi="Arial" w:cs="Arial"/>
          <w:b/>
          <w:sz w:val="22"/>
          <w:szCs w:val="22"/>
        </w:rPr>
        <w:tab/>
      </w:r>
      <w:r w:rsidRPr="00F433DC">
        <w:rPr>
          <w:rFonts w:ascii="Arial" w:hAnsi="Arial" w:cs="Arial"/>
          <w:b/>
          <w:sz w:val="22"/>
          <w:szCs w:val="22"/>
        </w:rPr>
        <w:tab/>
      </w:r>
    </w:p>
    <w:p w:rsidR="00F433DC" w:rsidRPr="00F433DC" w:rsidRDefault="00F433DC" w:rsidP="00F433DC">
      <w:pPr>
        <w:autoSpaceDE w:val="0"/>
        <w:autoSpaceDN w:val="0"/>
        <w:adjustRightInd w:val="0"/>
        <w:rPr>
          <w:rFonts w:ascii="Arial" w:hAnsi="Arial" w:cs="Arial"/>
          <w:sz w:val="22"/>
          <w:szCs w:val="22"/>
        </w:rPr>
      </w:pPr>
    </w:p>
    <w:p w:rsidR="00F433DC" w:rsidRPr="00F433DC" w:rsidRDefault="00F433DC" w:rsidP="00F433DC">
      <w:pPr>
        <w:autoSpaceDE w:val="0"/>
        <w:autoSpaceDN w:val="0"/>
        <w:adjustRightInd w:val="0"/>
        <w:rPr>
          <w:rFonts w:ascii="Arial" w:hAnsi="Arial" w:cs="Arial"/>
          <w:sz w:val="22"/>
          <w:szCs w:val="22"/>
        </w:rPr>
      </w:pPr>
    </w:p>
    <w:p w:rsidR="00F433DC" w:rsidRPr="00F433DC" w:rsidRDefault="00F433DC" w:rsidP="00F433DC">
      <w:pPr>
        <w:autoSpaceDE w:val="0"/>
        <w:autoSpaceDN w:val="0"/>
        <w:adjustRightInd w:val="0"/>
        <w:rPr>
          <w:rFonts w:ascii="Arial" w:hAnsi="Arial" w:cs="Arial"/>
          <w:sz w:val="22"/>
          <w:szCs w:val="22"/>
        </w:rPr>
      </w:pPr>
      <w:r w:rsidRPr="00F433DC">
        <w:rPr>
          <w:rFonts w:ascii="Arial" w:hAnsi="Arial" w:cs="Arial"/>
          <w:sz w:val="22"/>
          <w:szCs w:val="22"/>
        </w:rPr>
        <w:t xml:space="preserve">If the bonds submitted here are approved by voters and issued for the full statutory period authorized, an estimate of the total interest and principal that may reasonably be expected to be paid is </w:t>
      </w:r>
      <w:r w:rsidRPr="00F433DC">
        <w:rPr>
          <w:rFonts w:ascii="Arial" w:hAnsi="Arial" w:cs="Arial"/>
          <w:b/>
          <w:sz w:val="22"/>
          <w:szCs w:val="22"/>
        </w:rPr>
        <w:t xml:space="preserve">$133,875,000.00, </w:t>
      </w:r>
      <w:r w:rsidRPr="00F433DC">
        <w:rPr>
          <w:rFonts w:ascii="Arial" w:hAnsi="Arial" w:cs="Arial"/>
          <w:sz w:val="22"/>
          <w:szCs w:val="22"/>
        </w:rPr>
        <w:t xml:space="preserve">representing </w:t>
      </w:r>
      <w:r w:rsidRPr="00F433DC">
        <w:rPr>
          <w:rFonts w:ascii="Arial" w:hAnsi="Arial" w:cs="Arial"/>
          <w:b/>
          <w:sz w:val="22"/>
          <w:szCs w:val="22"/>
        </w:rPr>
        <w:t xml:space="preserve">$105,000,000.00 </w:t>
      </w:r>
      <w:r w:rsidRPr="00F433DC">
        <w:rPr>
          <w:rFonts w:ascii="Arial" w:hAnsi="Arial" w:cs="Arial"/>
          <w:sz w:val="22"/>
          <w:szCs w:val="22"/>
        </w:rPr>
        <w:t xml:space="preserve">in principal and </w:t>
      </w:r>
      <w:r w:rsidRPr="00F433DC">
        <w:rPr>
          <w:rFonts w:ascii="Arial" w:hAnsi="Arial" w:cs="Arial"/>
          <w:b/>
          <w:sz w:val="22"/>
          <w:szCs w:val="22"/>
        </w:rPr>
        <w:t>$28,875</w:t>
      </w:r>
      <w:r w:rsidR="0012540E">
        <w:rPr>
          <w:rFonts w:ascii="Arial" w:hAnsi="Arial" w:cs="Arial"/>
          <w:b/>
          <w:sz w:val="22"/>
          <w:szCs w:val="22"/>
        </w:rPr>
        <w:t>,000</w:t>
      </w:r>
      <w:r w:rsidRPr="00F433DC">
        <w:rPr>
          <w:rFonts w:ascii="Arial" w:hAnsi="Arial" w:cs="Arial"/>
          <w:b/>
          <w:sz w:val="22"/>
          <w:szCs w:val="22"/>
        </w:rPr>
        <w:t xml:space="preserve">.00 </w:t>
      </w:r>
      <w:r w:rsidRPr="00F433DC">
        <w:rPr>
          <w:rFonts w:ascii="Arial" w:hAnsi="Arial" w:cs="Arial"/>
          <w:sz w:val="22"/>
          <w:szCs w:val="22"/>
        </w:rPr>
        <w:t>in interest.</w:t>
      </w:r>
    </w:p>
    <w:p w:rsidR="00F433DC" w:rsidRPr="00F433DC" w:rsidRDefault="00F433DC" w:rsidP="00F433DC">
      <w:pPr>
        <w:autoSpaceDE w:val="0"/>
        <w:autoSpaceDN w:val="0"/>
        <w:adjustRightInd w:val="0"/>
        <w:rPr>
          <w:rFonts w:ascii="Arial" w:hAnsi="Arial" w:cs="Arial"/>
          <w:sz w:val="22"/>
          <w:szCs w:val="22"/>
        </w:rPr>
      </w:pPr>
    </w:p>
    <w:p w:rsidR="00F433DC" w:rsidRPr="00F433DC" w:rsidRDefault="00F433DC" w:rsidP="00F433DC">
      <w:pPr>
        <w:autoSpaceDE w:val="0"/>
        <w:autoSpaceDN w:val="0"/>
        <w:adjustRightInd w:val="0"/>
        <w:rPr>
          <w:szCs w:val="24"/>
        </w:rPr>
      </w:pPr>
    </w:p>
    <w:p w:rsidR="00F433DC" w:rsidRPr="00F433DC" w:rsidRDefault="00F433DC" w:rsidP="00F433DC">
      <w:pPr>
        <w:autoSpaceDE w:val="0"/>
        <w:autoSpaceDN w:val="0"/>
        <w:adjustRightInd w:val="0"/>
        <w:ind w:left="2880"/>
        <w:rPr>
          <w:noProof/>
          <w:szCs w:val="24"/>
        </w:rPr>
      </w:pPr>
      <w:r w:rsidRPr="00F433DC">
        <w:rPr>
          <w:noProof/>
          <w:szCs w:val="24"/>
        </w:rPr>
        <w:t xml:space="preserve">         </w:t>
      </w:r>
    </w:p>
    <w:p w:rsidR="00F433DC" w:rsidRPr="00F433DC" w:rsidRDefault="00F433DC" w:rsidP="00F433DC">
      <w:pPr>
        <w:autoSpaceDE w:val="0"/>
        <w:autoSpaceDN w:val="0"/>
        <w:adjustRightInd w:val="0"/>
        <w:ind w:left="2880"/>
        <w:rPr>
          <w:szCs w:val="24"/>
        </w:rPr>
      </w:pPr>
      <w:r w:rsidRPr="00F433DC">
        <w:rPr>
          <w:noProof/>
          <w:szCs w:val="24"/>
        </w:rPr>
        <w:drawing>
          <wp:inline distT="0" distB="0" distL="0" distR="0" wp14:anchorId="38ACFFF1" wp14:editId="5FE3943E">
            <wp:extent cx="2181225" cy="590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81225" cy="590550"/>
                    </a:xfrm>
                    <a:prstGeom prst="rect">
                      <a:avLst/>
                    </a:prstGeom>
                  </pic:spPr>
                </pic:pic>
              </a:graphicData>
            </a:graphic>
          </wp:inline>
        </w:drawing>
      </w:r>
      <w:r w:rsidRPr="00F433DC">
        <w:rPr>
          <w:szCs w:val="24"/>
        </w:rPr>
        <w:tab/>
      </w:r>
    </w:p>
    <w:p w:rsidR="00F433DC" w:rsidRPr="00F433DC" w:rsidRDefault="00F433DC" w:rsidP="00F433DC">
      <w:pPr>
        <w:autoSpaceDE w:val="0"/>
        <w:autoSpaceDN w:val="0"/>
        <w:adjustRightInd w:val="0"/>
        <w:ind w:left="2160" w:firstLine="720"/>
        <w:rPr>
          <w:rFonts w:ascii="Arial" w:hAnsi="Arial" w:cs="Arial"/>
          <w:sz w:val="22"/>
          <w:szCs w:val="22"/>
        </w:rPr>
      </w:pPr>
      <w:r w:rsidRPr="00F433DC">
        <w:rPr>
          <w:rFonts w:ascii="Arial" w:hAnsi="Arial" w:cs="Arial"/>
          <w:sz w:val="22"/>
          <w:szCs w:val="22"/>
        </w:rPr>
        <w:t xml:space="preserve">          Henry E.M. Beck, Esq.</w:t>
      </w:r>
    </w:p>
    <w:p w:rsidR="00F433DC" w:rsidRPr="00F433DC" w:rsidRDefault="00F433DC" w:rsidP="00F433DC">
      <w:pPr>
        <w:autoSpaceDE w:val="0"/>
        <w:autoSpaceDN w:val="0"/>
        <w:adjustRightInd w:val="0"/>
        <w:ind w:left="2160" w:firstLine="720"/>
        <w:rPr>
          <w:rFonts w:ascii="Arial" w:hAnsi="Arial" w:cs="Arial"/>
          <w:sz w:val="22"/>
          <w:szCs w:val="22"/>
        </w:rPr>
      </w:pPr>
      <w:r w:rsidRPr="00F433DC">
        <w:rPr>
          <w:rFonts w:ascii="Arial" w:hAnsi="Arial" w:cs="Arial"/>
          <w:sz w:val="22"/>
          <w:szCs w:val="22"/>
        </w:rPr>
        <w:t xml:space="preserve"> </w:t>
      </w:r>
      <w:r w:rsidRPr="00F433DC">
        <w:rPr>
          <w:rFonts w:ascii="Arial" w:hAnsi="Arial" w:cs="Arial"/>
          <w:sz w:val="22"/>
          <w:szCs w:val="22"/>
        </w:rPr>
        <w:tab/>
        <w:t xml:space="preserve">  Treasurer of State</w:t>
      </w:r>
    </w:p>
    <w:p w:rsidR="00325DCF" w:rsidRDefault="00F433DC" w:rsidP="00F433DC">
      <w:pPr>
        <w:autoSpaceDE w:val="0"/>
        <w:autoSpaceDN w:val="0"/>
        <w:adjustRightInd w:val="0"/>
        <w:rPr>
          <w:rFonts w:ascii="Arial" w:hAnsi="Arial" w:cs="Arial"/>
          <w:sz w:val="22"/>
          <w:szCs w:val="22"/>
        </w:rPr>
      </w:pPr>
      <w:r w:rsidRPr="00F433DC">
        <w:rPr>
          <w:rFonts w:ascii="Arial" w:hAnsi="Arial" w:cs="Arial"/>
          <w:sz w:val="22"/>
          <w:szCs w:val="22"/>
        </w:rPr>
        <w:t xml:space="preserve"> </w:t>
      </w:r>
      <w:r w:rsidRPr="00F433DC">
        <w:rPr>
          <w:rFonts w:ascii="Arial" w:hAnsi="Arial" w:cs="Arial"/>
          <w:sz w:val="22"/>
          <w:szCs w:val="22"/>
        </w:rPr>
        <w:tab/>
      </w:r>
    </w:p>
    <w:p w:rsidR="00F433DC" w:rsidRDefault="00F433DC" w:rsidP="00F433DC">
      <w:pPr>
        <w:autoSpaceDE w:val="0"/>
        <w:autoSpaceDN w:val="0"/>
        <w:adjustRightInd w:val="0"/>
        <w:rPr>
          <w:rFonts w:ascii="Arial" w:hAnsi="Arial" w:cs="Arial"/>
          <w:sz w:val="22"/>
          <w:szCs w:val="22"/>
        </w:rPr>
      </w:pPr>
    </w:p>
    <w:p w:rsidR="00F433DC" w:rsidRDefault="00F433DC" w:rsidP="00F433DC">
      <w:pPr>
        <w:autoSpaceDE w:val="0"/>
        <w:autoSpaceDN w:val="0"/>
        <w:adjustRightInd w:val="0"/>
        <w:rPr>
          <w:rFonts w:ascii="Arial" w:hAnsi="Arial" w:cs="Arial"/>
          <w:szCs w:val="24"/>
        </w:rPr>
      </w:pPr>
    </w:p>
    <w:p w:rsidR="00325DCF" w:rsidRDefault="00325DCF" w:rsidP="00325DCF">
      <w:pPr>
        <w:autoSpaceDE w:val="0"/>
        <w:autoSpaceDN w:val="0"/>
        <w:adjustRightInd w:val="0"/>
        <w:jc w:val="center"/>
        <w:rPr>
          <w:rFonts w:ascii="Arial" w:hAnsi="Arial" w:cs="Arial"/>
          <w:szCs w:val="24"/>
        </w:rPr>
      </w:pPr>
    </w:p>
    <w:p w:rsidR="00810B2D" w:rsidRDefault="00810B2D" w:rsidP="00F96B6B">
      <w:pPr>
        <w:pStyle w:val="Heading4"/>
        <w:pBdr>
          <w:top w:val="single" w:sz="4" w:space="1" w:color="auto"/>
        </w:pBdr>
        <w:rPr>
          <w:rFonts w:ascii="Arial" w:hAnsi="Arial" w:cs="Arial"/>
          <w:sz w:val="22"/>
          <w:szCs w:val="22"/>
        </w:rPr>
      </w:pPr>
    </w:p>
    <w:p w:rsidR="00F13670" w:rsidRPr="003929C8" w:rsidRDefault="00F433DC" w:rsidP="00F13670">
      <w:pPr>
        <w:pStyle w:val="Heading4"/>
        <w:rPr>
          <w:rFonts w:ascii="Arial" w:hAnsi="Arial" w:cs="Arial"/>
          <w:sz w:val="22"/>
          <w:szCs w:val="22"/>
        </w:rPr>
      </w:pPr>
      <w:r w:rsidRPr="00F433DC">
        <w:rPr>
          <w:rFonts w:ascii="Arial" w:hAnsi="Arial" w:cs="Arial"/>
          <w:sz w:val="22"/>
          <w:szCs w:val="22"/>
        </w:rPr>
        <w:t xml:space="preserve">Question 1:  </w:t>
      </w:r>
      <w:r w:rsidR="00F13670">
        <w:rPr>
          <w:rFonts w:ascii="Arial" w:hAnsi="Arial" w:cs="Arial"/>
          <w:sz w:val="22"/>
          <w:szCs w:val="22"/>
        </w:rPr>
        <w:t>Bond Issue</w:t>
      </w:r>
    </w:p>
    <w:p w:rsidR="00F13670" w:rsidRPr="003929C8" w:rsidRDefault="00F13670" w:rsidP="00F13670">
      <w:pPr>
        <w:rPr>
          <w:rFonts w:ascii="Arial" w:hAnsi="Arial" w:cs="Arial"/>
          <w:sz w:val="22"/>
          <w:szCs w:val="22"/>
        </w:rPr>
      </w:pPr>
    </w:p>
    <w:p w:rsidR="00F13670" w:rsidRPr="00F96B6B" w:rsidRDefault="00F13670" w:rsidP="00F13670">
      <w:pPr>
        <w:spacing w:after="200"/>
        <w:contextualSpacing/>
        <w:rPr>
          <w:rFonts w:ascii="Arial" w:hAnsi="Arial" w:cs="Arial"/>
          <w:iCs/>
          <w:color w:val="000000"/>
          <w:sz w:val="22"/>
          <w:szCs w:val="22"/>
        </w:rPr>
      </w:pPr>
      <w:r w:rsidRPr="00F433DC">
        <w:rPr>
          <w:rFonts w:ascii="Arial" w:hAnsi="Arial" w:cs="Arial"/>
          <w:iCs/>
          <w:color w:val="000000"/>
          <w:sz w:val="22"/>
          <w:szCs w:val="22"/>
        </w:rPr>
        <w:t>Do you favor a $105,000,000 bond issue to build or improve roads, bridges, railroads, airports, transit and ports and make other transportation investments, to be used to match an estimated $137,000,</w:t>
      </w:r>
      <w:r>
        <w:rPr>
          <w:rFonts w:ascii="Arial" w:hAnsi="Arial" w:cs="Arial"/>
          <w:iCs/>
          <w:color w:val="000000"/>
          <w:sz w:val="22"/>
          <w:szCs w:val="22"/>
        </w:rPr>
        <w:t>000 in federal and other funds?</w:t>
      </w:r>
    </w:p>
    <w:p w:rsidR="00F433DC" w:rsidRPr="00F433DC" w:rsidRDefault="00F433DC" w:rsidP="00F433DC">
      <w:pPr>
        <w:pBdr>
          <w:bottom w:val="single" w:sz="4" w:space="1" w:color="auto"/>
        </w:pBdr>
        <w:spacing w:after="200"/>
        <w:contextualSpacing/>
        <w:rPr>
          <w:iCs/>
        </w:rPr>
      </w:pPr>
    </w:p>
    <w:p w:rsidR="00F433DC" w:rsidRDefault="00F433DC" w:rsidP="00AA054F">
      <w:pPr>
        <w:spacing w:before="100" w:after="100" w:line="276" w:lineRule="auto"/>
        <w:ind w:left="360" w:firstLine="360"/>
        <w:rPr>
          <w:rFonts w:ascii="Arial" w:eastAsia="MS Mincho" w:hAnsi="Arial" w:cs="Arial"/>
          <w:sz w:val="22"/>
          <w:szCs w:val="22"/>
        </w:rPr>
      </w:pPr>
    </w:p>
    <w:p w:rsidR="00F13670" w:rsidRDefault="00F13670" w:rsidP="00F13670">
      <w:pPr>
        <w:jc w:val="center"/>
        <w:rPr>
          <w:rFonts w:ascii="Arial" w:hAnsi="Arial" w:cs="Arial"/>
          <w:b/>
          <w:sz w:val="22"/>
          <w:szCs w:val="22"/>
        </w:rPr>
      </w:pPr>
      <w:r w:rsidRPr="00A36576">
        <w:rPr>
          <w:rFonts w:ascii="Arial" w:hAnsi="Arial" w:cs="Arial"/>
          <w:b/>
          <w:sz w:val="22"/>
          <w:szCs w:val="22"/>
        </w:rPr>
        <w:t>STATE OF MAINE</w:t>
      </w:r>
    </w:p>
    <w:p w:rsidR="00F13670" w:rsidRPr="009145B2" w:rsidRDefault="00F13670" w:rsidP="00F13670">
      <w:pPr>
        <w:jc w:val="center"/>
        <w:rPr>
          <w:rFonts w:ascii="Arial" w:hAnsi="Arial" w:cs="Arial"/>
          <w:b/>
          <w:sz w:val="22"/>
          <w:szCs w:val="22"/>
        </w:rPr>
      </w:pPr>
      <w:r>
        <w:rPr>
          <w:rFonts w:ascii="Arial" w:hAnsi="Arial" w:cs="Arial"/>
          <w:b/>
          <w:sz w:val="22"/>
          <w:szCs w:val="22"/>
        </w:rPr>
        <w:t>Chapter 532</w:t>
      </w:r>
    </w:p>
    <w:p w:rsidR="00F13670" w:rsidRPr="009145B2" w:rsidRDefault="00F13670" w:rsidP="00F13670">
      <w:pPr>
        <w:jc w:val="center"/>
        <w:rPr>
          <w:rFonts w:ascii="Arial" w:hAnsi="Arial" w:cs="Arial"/>
          <w:b/>
          <w:sz w:val="22"/>
          <w:szCs w:val="22"/>
        </w:rPr>
      </w:pPr>
      <w:r>
        <w:rPr>
          <w:rFonts w:ascii="Arial" w:hAnsi="Arial" w:cs="Arial"/>
          <w:b/>
          <w:sz w:val="22"/>
          <w:szCs w:val="22"/>
        </w:rPr>
        <w:t>Public Laws of 2019</w:t>
      </w:r>
    </w:p>
    <w:p w:rsidR="00F13670" w:rsidRPr="00A36576" w:rsidRDefault="00F13670" w:rsidP="00F13670">
      <w:pPr>
        <w:jc w:val="center"/>
        <w:rPr>
          <w:rFonts w:ascii="Arial" w:hAnsi="Arial" w:cs="Arial"/>
          <w:b/>
          <w:sz w:val="22"/>
          <w:szCs w:val="22"/>
        </w:rPr>
      </w:pPr>
      <w:r>
        <w:rPr>
          <w:rFonts w:ascii="Arial" w:hAnsi="Arial" w:cs="Arial"/>
          <w:b/>
          <w:sz w:val="22"/>
          <w:szCs w:val="22"/>
        </w:rPr>
        <w:t>Approved August 30, 2019</w:t>
      </w:r>
    </w:p>
    <w:p w:rsidR="00F13670" w:rsidRPr="00701BB1" w:rsidRDefault="00F13670" w:rsidP="00F13670">
      <w:pPr>
        <w:autoSpaceDE w:val="0"/>
        <w:autoSpaceDN w:val="0"/>
        <w:adjustRightInd w:val="0"/>
        <w:spacing w:before="200"/>
        <w:jc w:val="center"/>
        <w:rPr>
          <w:rFonts w:ascii="Arial" w:eastAsiaTheme="minorEastAsia" w:hAnsi="Arial" w:cs="Arial"/>
          <w:sz w:val="22"/>
          <w:szCs w:val="22"/>
        </w:rPr>
      </w:pPr>
      <w:r w:rsidRPr="00701BB1">
        <w:rPr>
          <w:rFonts w:ascii="Arial" w:eastAsiaTheme="minorEastAsia" w:hAnsi="Arial" w:cs="Arial"/>
          <w:b/>
          <w:bCs/>
          <w:color w:val="000000"/>
          <w:sz w:val="22"/>
          <w:szCs w:val="22"/>
        </w:rPr>
        <w:t xml:space="preserve">An Act </w:t>
      </w:r>
      <w:proofErr w:type="gramStart"/>
      <w:r w:rsidRPr="00701BB1">
        <w:rPr>
          <w:rFonts w:ascii="Arial" w:eastAsiaTheme="minorEastAsia" w:hAnsi="Arial" w:cs="Arial"/>
          <w:b/>
          <w:bCs/>
          <w:color w:val="000000"/>
          <w:sz w:val="22"/>
          <w:szCs w:val="22"/>
        </w:rPr>
        <w:t>To</w:t>
      </w:r>
      <w:proofErr w:type="gramEnd"/>
      <w:r w:rsidRPr="00701BB1">
        <w:rPr>
          <w:rFonts w:ascii="Arial" w:eastAsiaTheme="minorEastAsia" w:hAnsi="Arial" w:cs="Arial"/>
          <w:b/>
          <w:bCs/>
          <w:color w:val="000000"/>
          <w:sz w:val="22"/>
          <w:szCs w:val="22"/>
        </w:rPr>
        <w:t xml:space="preserve"> Authorize a General Fund Bond Issue To Improve Highways, Bridges and Multimodal Facilities</w:t>
      </w:r>
    </w:p>
    <w:p w:rsidR="00F13670" w:rsidRPr="00701BB1" w:rsidRDefault="00F13670" w:rsidP="00F13670">
      <w:pPr>
        <w:autoSpaceDE w:val="0"/>
        <w:autoSpaceDN w:val="0"/>
        <w:adjustRightInd w:val="0"/>
        <w:spacing w:before="120"/>
        <w:ind w:firstLine="560"/>
        <w:jc w:val="both"/>
        <w:rPr>
          <w:rFonts w:ascii="Arial" w:eastAsiaTheme="minorEastAsia" w:hAnsi="Arial" w:cs="Arial"/>
          <w:sz w:val="22"/>
          <w:szCs w:val="22"/>
        </w:rPr>
      </w:pPr>
      <w:r w:rsidRPr="00701BB1">
        <w:rPr>
          <w:rFonts w:ascii="Arial" w:eastAsiaTheme="minorEastAsia" w:hAnsi="Arial" w:cs="Arial"/>
          <w:b/>
          <w:bCs/>
          <w:color w:val="000000"/>
          <w:sz w:val="22"/>
          <w:szCs w:val="22"/>
        </w:rPr>
        <w:t xml:space="preserve">Preamble.  </w:t>
      </w:r>
      <w:r w:rsidRPr="00701BB1">
        <w:rPr>
          <w:rFonts w:ascii="Arial" w:eastAsiaTheme="minorEastAsia" w:hAnsi="Arial" w:cs="Arial"/>
          <w:color w:val="000000"/>
          <w:sz w:val="22"/>
          <w:szCs w:val="22"/>
        </w:rPr>
        <w:t>Two thirds of both Houses of the Legislature deeming it necessary in accordance with the Constitution of Maine, Article IX, Section 14 to authorize the issuance of bonds on behalf of the State of Maine to provide funds as described in this Act,</w:t>
      </w:r>
    </w:p>
    <w:p w:rsidR="00F13670" w:rsidRPr="00701BB1" w:rsidRDefault="00F13670" w:rsidP="00F13670">
      <w:pPr>
        <w:autoSpaceDE w:val="0"/>
        <w:autoSpaceDN w:val="0"/>
        <w:adjustRightInd w:val="0"/>
        <w:spacing w:before="120"/>
        <w:jc w:val="both"/>
        <w:rPr>
          <w:rFonts w:ascii="Arial" w:eastAsiaTheme="minorEastAsia" w:hAnsi="Arial" w:cs="Arial"/>
          <w:sz w:val="22"/>
          <w:szCs w:val="22"/>
        </w:rPr>
      </w:pPr>
      <w:r w:rsidRPr="00701BB1">
        <w:rPr>
          <w:rFonts w:ascii="Arial" w:eastAsiaTheme="minorEastAsia" w:hAnsi="Arial" w:cs="Arial"/>
          <w:b/>
          <w:bCs/>
          <w:color w:val="000000"/>
          <w:sz w:val="22"/>
          <w:szCs w:val="22"/>
        </w:rPr>
        <w:t>Be it enacted by the People of the State of Maine as follows:</w:t>
      </w:r>
    </w:p>
    <w:p w:rsidR="00F13670" w:rsidRPr="00701BB1" w:rsidRDefault="00F13670" w:rsidP="00F13670">
      <w:pPr>
        <w:autoSpaceDE w:val="0"/>
        <w:autoSpaceDN w:val="0"/>
        <w:adjustRightInd w:val="0"/>
        <w:spacing w:before="120"/>
        <w:ind w:firstLine="480"/>
        <w:jc w:val="both"/>
        <w:rPr>
          <w:rFonts w:ascii="Arial" w:eastAsiaTheme="minorEastAsia" w:hAnsi="Arial" w:cs="Arial"/>
          <w:sz w:val="22"/>
          <w:szCs w:val="22"/>
        </w:rPr>
      </w:pPr>
      <w:r w:rsidRPr="00701BB1">
        <w:rPr>
          <w:rFonts w:ascii="Arial" w:eastAsiaTheme="minorEastAsia" w:hAnsi="Arial" w:cs="Arial"/>
          <w:b/>
          <w:bCs/>
          <w:color w:val="000000"/>
          <w:sz w:val="22"/>
          <w:szCs w:val="22"/>
        </w:rPr>
        <w:t xml:space="preserve">Sec. 1. Authorization of bonds. </w:t>
      </w:r>
      <w:r w:rsidRPr="00701BB1">
        <w:rPr>
          <w:rFonts w:ascii="Arial" w:eastAsiaTheme="minorEastAsia" w:hAnsi="Arial" w:cs="Arial"/>
          <w:color w:val="000000"/>
          <w:sz w:val="22"/>
          <w:szCs w:val="22"/>
        </w:rPr>
        <w:t>The Treasurer of State is authorized, under the direction of the Governor, to issue bonds in the name and on behalf of the State in an amount not exceeding $105,000,000 for the purposes described in section 5 of this Act. The bonds are a pledge of the full faith and credit of the State. The bonds may not run for a period longer than 10 years from the date of the original issue of the bonds.</w:t>
      </w:r>
    </w:p>
    <w:p w:rsidR="00F13670" w:rsidRPr="00701BB1" w:rsidRDefault="00F13670" w:rsidP="00F13670">
      <w:pPr>
        <w:autoSpaceDE w:val="0"/>
        <w:autoSpaceDN w:val="0"/>
        <w:adjustRightInd w:val="0"/>
        <w:spacing w:before="120"/>
        <w:ind w:firstLine="480"/>
        <w:jc w:val="both"/>
        <w:rPr>
          <w:rFonts w:ascii="Arial" w:eastAsiaTheme="minorEastAsia" w:hAnsi="Arial" w:cs="Arial"/>
          <w:sz w:val="22"/>
          <w:szCs w:val="22"/>
        </w:rPr>
      </w:pPr>
      <w:r w:rsidRPr="00701BB1">
        <w:rPr>
          <w:rFonts w:ascii="Arial" w:eastAsiaTheme="minorEastAsia" w:hAnsi="Arial" w:cs="Arial"/>
          <w:b/>
          <w:bCs/>
          <w:color w:val="000000"/>
          <w:sz w:val="22"/>
          <w:szCs w:val="22"/>
        </w:rPr>
        <w:t xml:space="preserve">Sec. 2. Records of bonds issued; Treasurer of State. </w:t>
      </w:r>
      <w:r w:rsidRPr="00701BB1">
        <w:rPr>
          <w:rFonts w:ascii="Arial" w:eastAsiaTheme="minorEastAsia" w:hAnsi="Arial" w:cs="Arial"/>
          <w:color w:val="000000"/>
          <w:sz w:val="22"/>
          <w:szCs w:val="22"/>
        </w:rPr>
        <w:t>The Treasurer of State shall ensure that an account of each bond is kept showing the number of the bond, the name of the successful bidder to whom sold, the amount received for the bond, the date of sale and the date when payable.</w:t>
      </w:r>
    </w:p>
    <w:p w:rsidR="00F13670" w:rsidRPr="00701BB1" w:rsidRDefault="00F13670" w:rsidP="00F13670">
      <w:pPr>
        <w:autoSpaceDE w:val="0"/>
        <w:autoSpaceDN w:val="0"/>
        <w:adjustRightInd w:val="0"/>
        <w:spacing w:before="120"/>
        <w:ind w:firstLine="480"/>
        <w:jc w:val="both"/>
        <w:rPr>
          <w:rFonts w:ascii="Arial" w:eastAsiaTheme="minorEastAsia" w:hAnsi="Arial" w:cs="Arial"/>
          <w:sz w:val="22"/>
          <w:szCs w:val="22"/>
        </w:rPr>
      </w:pPr>
      <w:r w:rsidRPr="00701BB1">
        <w:rPr>
          <w:rFonts w:ascii="Arial" w:eastAsiaTheme="minorEastAsia" w:hAnsi="Arial" w:cs="Arial"/>
          <w:b/>
          <w:bCs/>
          <w:color w:val="000000"/>
          <w:sz w:val="22"/>
          <w:szCs w:val="22"/>
        </w:rPr>
        <w:t xml:space="preserve">Sec. 3. Sale; how negotiated; proceeds appropriated. </w:t>
      </w:r>
      <w:r w:rsidRPr="00701BB1">
        <w:rPr>
          <w:rFonts w:ascii="Arial" w:eastAsiaTheme="minorEastAsia" w:hAnsi="Arial" w:cs="Arial"/>
          <w:color w:val="000000"/>
          <w:sz w:val="22"/>
          <w:szCs w:val="22"/>
        </w:rPr>
        <w:t>The Treasurer of State may negotiate the sale of the bonds by direction of the Governor, but no bond may be loaned, pledged or hypothecated on behalf of the State. The proceeds of the sale of the bonds, which must be held by the Treasurer of State and paid by the Treasurer of State upon warrants drawn by the State Controller, are appropriated solely for the purposes set forth in this Act. Any unencumbered balances remaining at the completion of the project in this Act lapse to the Office of the Treasurer of State to be used for the retirement of general obligation bonds.</w:t>
      </w:r>
    </w:p>
    <w:p w:rsidR="00F13670" w:rsidRPr="00701BB1" w:rsidRDefault="00F13670" w:rsidP="00F13670">
      <w:pPr>
        <w:autoSpaceDE w:val="0"/>
        <w:autoSpaceDN w:val="0"/>
        <w:adjustRightInd w:val="0"/>
        <w:spacing w:before="120"/>
        <w:ind w:firstLine="480"/>
        <w:jc w:val="both"/>
        <w:rPr>
          <w:rFonts w:ascii="Arial" w:eastAsiaTheme="minorEastAsia" w:hAnsi="Arial" w:cs="Arial"/>
          <w:sz w:val="22"/>
          <w:szCs w:val="22"/>
        </w:rPr>
      </w:pPr>
      <w:r w:rsidRPr="00701BB1">
        <w:rPr>
          <w:rFonts w:ascii="Arial" w:eastAsiaTheme="minorEastAsia" w:hAnsi="Arial" w:cs="Arial"/>
          <w:b/>
          <w:bCs/>
          <w:color w:val="000000"/>
          <w:sz w:val="22"/>
          <w:szCs w:val="22"/>
        </w:rPr>
        <w:t xml:space="preserve">Sec. 4. Interest and debt retirement. </w:t>
      </w:r>
      <w:r w:rsidRPr="00701BB1">
        <w:rPr>
          <w:rFonts w:ascii="Arial" w:eastAsiaTheme="minorEastAsia" w:hAnsi="Arial" w:cs="Arial"/>
          <w:color w:val="000000"/>
          <w:sz w:val="22"/>
          <w:szCs w:val="22"/>
        </w:rPr>
        <w:t>The Treasurer of State shall pay interest due or accruing on any bonds issued under this Act and all sums coming due for payment of bonds at maturity.</w:t>
      </w:r>
    </w:p>
    <w:p w:rsidR="00F13670" w:rsidRPr="00701BB1" w:rsidRDefault="00F13670" w:rsidP="00F13670">
      <w:pPr>
        <w:autoSpaceDE w:val="0"/>
        <w:autoSpaceDN w:val="0"/>
        <w:adjustRightInd w:val="0"/>
        <w:spacing w:before="120"/>
        <w:ind w:firstLine="480"/>
        <w:jc w:val="both"/>
        <w:rPr>
          <w:rFonts w:ascii="Arial" w:eastAsiaTheme="minorEastAsia" w:hAnsi="Arial" w:cs="Arial"/>
          <w:sz w:val="22"/>
          <w:szCs w:val="22"/>
        </w:rPr>
      </w:pPr>
      <w:r w:rsidRPr="00701BB1">
        <w:rPr>
          <w:rFonts w:ascii="Arial" w:eastAsiaTheme="minorEastAsia" w:hAnsi="Arial" w:cs="Arial"/>
          <w:b/>
          <w:bCs/>
          <w:color w:val="000000"/>
          <w:sz w:val="22"/>
          <w:szCs w:val="22"/>
        </w:rPr>
        <w:t xml:space="preserve">Sec. 5. Disbursement of bond proceeds from General Fund bond issue. </w:t>
      </w:r>
      <w:r w:rsidRPr="00701BB1">
        <w:rPr>
          <w:rFonts w:ascii="Arial" w:eastAsiaTheme="minorEastAsia" w:hAnsi="Arial" w:cs="Arial"/>
          <w:color w:val="000000"/>
          <w:sz w:val="22"/>
          <w:szCs w:val="22"/>
        </w:rPr>
        <w:t>The proceeds of the sale of the bonds authorized under this Act must be expended as designated in the following schedule under the direction and supervision of the agencies and entities set forth in this section.</w:t>
      </w:r>
    </w:p>
    <w:p w:rsidR="00F13670" w:rsidRPr="00701BB1" w:rsidRDefault="00F13670" w:rsidP="00F13670">
      <w:pPr>
        <w:autoSpaceDE w:val="0"/>
        <w:autoSpaceDN w:val="0"/>
        <w:adjustRightInd w:val="0"/>
        <w:rPr>
          <w:rFonts w:ascii="Arial" w:eastAsiaTheme="minorEastAsia" w:hAnsi="Arial" w:cs="Arial"/>
          <w:sz w:val="22"/>
          <w:szCs w:val="22"/>
        </w:rPr>
      </w:pP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F13670" w:rsidRPr="00701BB1" w:rsidTr="00454617">
        <w:tc>
          <w:tcPr>
            <w:tcW w:w="3946" w:type="dxa"/>
            <w:tcBorders>
              <w:top w:val="nil"/>
              <w:left w:val="nil"/>
              <w:bottom w:val="nil"/>
              <w:right w:val="nil"/>
            </w:tcBorders>
          </w:tcPr>
          <w:p w:rsidR="00F13670" w:rsidRPr="00701BB1" w:rsidRDefault="00F13670" w:rsidP="00454617">
            <w:pPr>
              <w:autoSpaceDE w:val="0"/>
              <w:autoSpaceDN w:val="0"/>
              <w:adjustRightInd w:val="0"/>
              <w:spacing w:before="40"/>
              <w:rPr>
                <w:rFonts w:ascii="Arial" w:eastAsiaTheme="minorEastAsia" w:hAnsi="Arial" w:cs="Arial"/>
                <w:sz w:val="22"/>
                <w:szCs w:val="22"/>
              </w:rPr>
            </w:pPr>
            <w:r w:rsidRPr="00701BB1">
              <w:rPr>
                <w:rFonts w:ascii="Arial" w:eastAsiaTheme="minorEastAsia" w:hAnsi="Arial" w:cs="Arial"/>
                <w:b/>
                <w:bCs/>
                <w:color w:val="000000"/>
                <w:sz w:val="22"/>
                <w:szCs w:val="22"/>
              </w:rPr>
              <w:t>TRANSPORTATION, DEPARTMENT OF</w:t>
            </w:r>
          </w:p>
        </w:tc>
        <w:tc>
          <w:tcPr>
            <w:tcW w:w="3946" w:type="dxa"/>
            <w:tcBorders>
              <w:top w:val="nil"/>
              <w:left w:val="nil"/>
              <w:bottom w:val="nil"/>
              <w:right w:val="nil"/>
            </w:tcBorders>
          </w:tcPr>
          <w:p w:rsidR="00F13670" w:rsidRPr="00701BB1" w:rsidRDefault="00F13670" w:rsidP="00454617">
            <w:pPr>
              <w:autoSpaceDE w:val="0"/>
              <w:autoSpaceDN w:val="0"/>
              <w:adjustRightInd w:val="0"/>
              <w:rPr>
                <w:rFonts w:ascii="Arial" w:eastAsiaTheme="minorEastAsia" w:hAnsi="Arial" w:cs="Arial"/>
                <w:sz w:val="22"/>
                <w:szCs w:val="22"/>
              </w:rPr>
            </w:pPr>
          </w:p>
        </w:tc>
      </w:tr>
    </w:tbl>
    <w:p w:rsidR="00DC68D8" w:rsidRDefault="00F13670" w:rsidP="00DC68D8">
      <w:pPr>
        <w:autoSpaceDE w:val="0"/>
        <w:autoSpaceDN w:val="0"/>
        <w:adjustRightInd w:val="0"/>
        <w:jc w:val="both"/>
        <w:rPr>
          <w:rFonts w:ascii="Arial" w:eastAsiaTheme="minorEastAsia" w:hAnsi="Arial" w:cs="Arial"/>
          <w:color w:val="000000"/>
          <w:sz w:val="22"/>
          <w:szCs w:val="22"/>
        </w:rPr>
      </w:pPr>
      <w:r w:rsidRPr="00701BB1">
        <w:rPr>
          <w:rFonts w:ascii="Arial" w:eastAsiaTheme="minorEastAsia" w:hAnsi="Arial" w:cs="Arial"/>
          <w:color w:val="000000"/>
          <w:sz w:val="22"/>
          <w:szCs w:val="22"/>
        </w:rPr>
        <w:t> </w:t>
      </w:r>
      <w:r w:rsidR="00DC68D8">
        <w:rPr>
          <w:rFonts w:ascii="Arial" w:eastAsiaTheme="minorEastAsia" w:hAnsi="Arial" w:cs="Arial"/>
          <w:color w:val="000000"/>
          <w:sz w:val="22"/>
          <w:szCs w:val="22"/>
        </w:rPr>
        <w:tab/>
      </w:r>
    </w:p>
    <w:p w:rsidR="00F13670" w:rsidRDefault="00F13670" w:rsidP="00452658">
      <w:pPr>
        <w:autoSpaceDE w:val="0"/>
        <w:autoSpaceDN w:val="0"/>
        <w:adjustRightInd w:val="0"/>
        <w:ind w:firstLine="540"/>
        <w:jc w:val="both"/>
        <w:rPr>
          <w:rFonts w:ascii="Arial" w:eastAsiaTheme="minorEastAsia" w:hAnsi="Arial" w:cs="Arial"/>
          <w:color w:val="000000"/>
          <w:sz w:val="22"/>
          <w:szCs w:val="22"/>
        </w:rPr>
      </w:pPr>
      <w:r w:rsidRPr="00701BB1">
        <w:rPr>
          <w:rFonts w:ascii="Arial" w:eastAsiaTheme="minorEastAsia" w:hAnsi="Arial" w:cs="Arial"/>
          <w:color w:val="000000"/>
          <w:sz w:val="22"/>
          <w:szCs w:val="22"/>
        </w:rPr>
        <w:t>Provides funds to construct, reconstruct, rehabilitate and preserve Priority 1, Priority 2 and Priority 3 state highways under the Maine Revised Statutes, Title 23, section 73, subsection 7 and associated improvements, to replace and rehabilitate bridges and to fund the municipal partnership initiative.</w:t>
      </w:r>
    </w:p>
    <w:p w:rsidR="00DC68D8" w:rsidRPr="00701BB1" w:rsidRDefault="00DC68D8" w:rsidP="00DC68D8">
      <w:pPr>
        <w:autoSpaceDE w:val="0"/>
        <w:autoSpaceDN w:val="0"/>
        <w:adjustRightInd w:val="0"/>
        <w:jc w:val="both"/>
        <w:rPr>
          <w:rFonts w:ascii="Arial" w:eastAsiaTheme="minorEastAsia" w:hAnsi="Arial" w:cs="Arial"/>
          <w:sz w:val="22"/>
          <w:szCs w:val="22"/>
        </w:rPr>
      </w:pP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F13670" w:rsidRPr="00701BB1" w:rsidTr="00454617">
        <w:tc>
          <w:tcPr>
            <w:tcW w:w="3946" w:type="dxa"/>
            <w:tcBorders>
              <w:top w:val="nil"/>
              <w:left w:val="nil"/>
              <w:bottom w:val="nil"/>
              <w:right w:val="nil"/>
            </w:tcBorders>
          </w:tcPr>
          <w:p w:rsidR="00F13670" w:rsidRPr="00701BB1" w:rsidRDefault="00F13670" w:rsidP="00454617">
            <w:pPr>
              <w:autoSpaceDE w:val="0"/>
              <w:autoSpaceDN w:val="0"/>
              <w:adjustRightInd w:val="0"/>
              <w:spacing w:before="40"/>
              <w:rPr>
                <w:rFonts w:ascii="Arial" w:eastAsiaTheme="minorEastAsia" w:hAnsi="Arial" w:cs="Arial"/>
                <w:sz w:val="22"/>
                <w:szCs w:val="22"/>
              </w:rPr>
            </w:pPr>
            <w:r w:rsidRPr="00701BB1">
              <w:rPr>
                <w:rFonts w:ascii="Arial" w:eastAsiaTheme="minorEastAsia" w:hAnsi="Arial" w:cs="Arial"/>
                <w:color w:val="000000"/>
                <w:sz w:val="22"/>
                <w:szCs w:val="22"/>
              </w:rPr>
              <w:t> Total</w:t>
            </w:r>
          </w:p>
        </w:tc>
        <w:tc>
          <w:tcPr>
            <w:tcW w:w="3946" w:type="dxa"/>
            <w:tcBorders>
              <w:top w:val="nil"/>
              <w:left w:val="nil"/>
              <w:bottom w:val="nil"/>
              <w:right w:val="nil"/>
            </w:tcBorders>
          </w:tcPr>
          <w:p w:rsidR="00F13670" w:rsidRPr="00701BB1" w:rsidRDefault="00F13670" w:rsidP="00454617">
            <w:pPr>
              <w:autoSpaceDE w:val="0"/>
              <w:autoSpaceDN w:val="0"/>
              <w:adjustRightInd w:val="0"/>
              <w:spacing w:before="40"/>
              <w:jc w:val="right"/>
              <w:rPr>
                <w:rFonts w:ascii="Arial" w:eastAsiaTheme="minorEastAsia" w:hAnsi="Arial" w:cs="Arial"/>
                <w:sz w:val="22"/>
                <w:szCs w:val="22"/>
              </w:rPr>
            </w:pPr>
            <w:r w:rsidRPr="00701BB1">
              <w:rPr>
                <w:rFonts w:ascii="Arial" w:eastAsiaTheme="minorEastAsia" w:hAnsi="Arial" w:cs="Arial"/>
                <w:color w:val="000000"/>
                <w:sz w:val="22"/>
                <w:szCs w:val="22"/>
              </w:rPr>
              <w:t>$85,000,000</w:t>
            </w:r>
          </w:p>
        </w:tc>
      </w:tr>
    </w:tbl>
    <w:p w:rsidR="00DC68D8" w:rsidRDefault="00F13670" w:rsidP="00DC68D8">
      <w:pPr>
        <w:autoSpaceDE w:val="0"/>
        <w:autoSpaceDN w:val="0"/>
        <w:adjustRightInd w:val="0"/>
        <w:spacing w:before="120"/>
        <w:jc w:val="both"/>
        <w:rPr>
          <w:rFonts w:ascii="Arial" w:eastAsiaTheme="minorEastAsia" w:hAnsi="Arial" w:cs="Arial"/>
          <w:color w:val="000000"/>
          <w:sz w:val="22"/>
          <w:szCs w:val="22"/>
        </w:rPr>
      </w:pPr>
      <w:r w:rsidRPr="00701BB1">
        <w:rPr>
          <w:rFonts w:ascii="Arial" w:eastAsiaTheme="minorEastAsia" w:hAnsi="Arial" w:cs="Arial"/>
          <w:color w:val="000000"/>
          <w:sz w:val="22"/>
          <w:szCs w:val="22"/>
        </w:rPr>
        <w:t> </w:t>
      </w:r>
      <w:r w:rsidR="00DC68D8">
        <w:rPr>
          <w:rFonts w:ascii="Arial" w:eastAsiaTheme="minorEastAsia" w:hAnsi="Arial" w:cs="Arial"/>
          <w:color w:val="000000"/>
          <w:sz w:val="22"/>
          <w:szCs w:val="22"/>
        </w:rPr>
        <w:tab/>
      </w:r>
    </w:p>
    <w:p w:rsidR="00F13670" w:rsidRPr="00701BB1" w:rsidRDefault="00F13670" w:rsidP="00452658">
      <w:pPr>
        <w:autoSpaceDE w:val="0"/>
        <w:autoSpaceDN w:val="0"/>
        <w:adjustRightInd w:val="0"/>
        <w:ind w:firstLine="450"/>
        <w:jc w:val="both"/>
        <w:rPr>
          <w:rFonts w:ascii="Arial" w:eastAsiaTheme="minorEastAsia" w:hAnsi="Arial" w:cs="Arial"/>
          <w:sz w:val="22"/>
          <w:szCs w:val="22"/>
        </w:rPr>
      </w:pPr>
      <w:r w:rsidRPr="00701BB1">
        <w:rPr>
          <w:rFonts w:ascii="Arial" w:eastAsiaTheme="minorEastAsia" w:hAnsi="Arial" w:cs="Arial"/>
          <w:color w:val="000000"/>
          <w:sz w:val="22"/>
          <w:szCs w:val="22"/>
        </w:rPr>
        <w:lastRenderedPageBreak/>
        <w:t>Provides funds for facilities or equipment related to freight and passenger railroads, transit, ports, marine transportation, aviation and bicycle and pedestrian improvements that preserve public safety or otherwise have demonstrated high transportation value including property acquisition.</w:t>
      </w:r>
    </w:p>
    <w:p w:rsidR="00F13670" w:rsidRPr="00701BB1" w:rsidRDefault="00F13670" w:rsidP="00DC68D8">
      <w:pPr>
        <w:autoSpaceDE w:val="0"/>
        <w:autoSpaceDN w:val="0"/>
        <w:adjustRightInd w:val="0"/>
        <w:spacing w:before="120"/>
        <w:jc w:val="both"/>
        <w:rPr>
          <w:rFonts w:ascii="Arial" w:eastAsiaTheme="minorEastAsia" w:hAnsi="Arial" w:cs="Arial"/>
          <w:sz w:val="22"/>
          <w:szCs w:val="22"/>
        </w:rPr>
      </w:pPr>
      <w:r w:rsidRPr="00701BB1">
        <w:rPr>
          <w:rFonts w:ascii="Arial" w:eastAsiaTheme="minorEastAsia"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F13670" w:rsidRPr="00701BB1" w:rsidTr="00454617">
        <w:tc>
          <w:tcPr>
            <w:tcW w:w="3946" w:type="dxa"/>
            <w:tcBorders>
              <w:top w:val="nil"/>
              <w:left w:val="nil"/>
              <w:bottom w:val="nil"/>
              <w:right w:val="nil"/>
            </w:tcBorders>
          </w:tcPr>
          <w:p w:rsidR="00F13670" w:rsidRPr="00701BB1" w:rsidRDefault="00F13670" w:rsidP="00454617">
            <w:pPr>
              <w:autoSpaceDE w:val="0"/>
              <w:autoSpaceDN w:val="0"/>
              <w:adjustRightInd w:val="0"/>
              <w:spacing w:before="40"/>
              <w:rPr>
                <w:rFonts w:ascii="Arial" w:eastAsiaTheme="minorEastAsia" w:hAnsi="Arial" w:cs="Arial"/>
                <w:sz w:val="22"/>
                <w:szCs w:val="22"/>
              </w:rPr>
            </w:pPr>
            <w:r w:rsidRPr="00701BB1">
              <w:rPr>
                <w:rFonts w:ascii="Arial" w:eastAsiaTheme="minorEastAsia" w:hAnsi="Arial" w:cs="Arial"/>
                <w:color w:val="000000"/>
                <w:sz w:val="22"/>
                <w:szCs w:val="22"/>
              </w:rPr>
              <w:t>Total</w:t>
            </w:r>
          </w:p>
        </w:tc>
        <w:tc>
          <w:tcPr>
            <w:tcW w:w="3946" w:type="dxa"/>
            <w:tcBorders>
              <w:top w:val="nil"/>
              <w:left w:val="nil"/>
              <w:bottom w:val="nil"/>
              <w:right w:val="nil"/>
            </w:tcBorders>
          </w:tcPr>
          <w:p w:rsidR="00F13670" w:rsidRPr="00701BB1" w:rsidRDefault="00F13670" w:rsidP="00454617">
            <w:pPr>
              <w:autoSpaceDE w:val="0"/>
              <w:autoSpaceDN w:val="0"/>
              <w:adjustRightInd w:val="0"/>
              <w:spacing w:before="40"/>
              <w:jc w:val="right"/>
              <w:rPr>
                <w:rFonts w:ascii="Arial" w:eastAsiaTheme="minorEastAsia" w:hAnsi="Arial" w:cs="Arial"/>
                <w:sz w:val="22"/>
                <w:szCs w:val="22"/>
              </w:rPr>
            </w:pPr>
            <w:r w:rsidRPr="00701BB1">
              <w:rPr>
                <w:rFonts w:ascii="Arial" w:eastAsiaTheme="minorEastAsia" w:hAnsi="Arial" w:cs="Arial"/>
                <w:color w:val="000000"/>
                <w:sz w:val="22"/>
                <w:szCs w:val="22"/>
              </w:rPr>
              <w:t>$15,000,000</w:t>
            </w:r>
          </w:p>
        </w:tc>
      </w:tr>
    </w:tbl>
    <w:p w:rsidR="00F13670" w:rsidRPr="00701BB1" w:rsidRDefault="00F13670" w:rsidP="00F13670">
      <w:pPr>
        <w:autoSpaceDE w:val="0"/>
        <w:autoSpaceDN w:val="0"/>
        <w:adjustRightInd w:val="0"/>
        <w:spacing w:before="120"/>
        <w:jc w:val="both"/>
        <w:rPr>
          <w:rFonts w:ascii="Arial" w:eastAsiaTheme="minorEastAsia" w:hAnsi="Arial" w:cs="Arial"/>
          <w:sz w:val="22"/>
          <w:szCs w:val="22"/>
        </w:rPr>
      </w:pPr>
      <w:r w:rsidRPr="00701BB1">
        <w:rPr>
          <w:rFonts w:ascii="Arial" w:eastAsiaTheme="minorEastAsia"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F13670" w:rsidRPr="00701BB1" w:rsidTr="00454617">
        <w:tc>
          <w:tcPr>
            <w:tcW w:w="3946" w:type="dxa"/>
            <w:tcBorders>
              <w:top w:val="nil"/>
              <w:left w:val="nil"/>
              <w:bottom w:val="nil"/>
              <w:right w:val="nil"/>
            </w:tcBorders>
          </w:tcPr>
          <w:p w:rsidR="00F13670" w:rsidRPr="00701BB1" w:rsidRDefault="00F13670" w:rsidP="00454617">
            <w:pPr>
              <w:autoSpaceDE w:val="0"/>
              <w:autoSpaceDN w:val="0"/>
              <w:adjustRightInd w:val="0"/>
              <w:spacing w:before="40"/>
              <w:rPr>
                <w:rFonts w:ascii="Arial" w:eastAsiaTheme="minorEastAsia" w:hAnsi="Arial" w:cs="Arial"/>
                <w:sz w:val="22"/>
                <w:szCs w:val="22"/>
              </w:rPr>
            </w:pPr>
            <w:r w:rsidRPr="00701BB1">
              <w:rPr>
                <w:rFonts w:ascii="Arial" w:eastAsiaTheme="minorEastAsia" w:hAnsi="Arial" w:cs="Arial"/>
                <w:color w:val="000000"/>
                <w:sz w:val="22"/>
                <w:szCs w:val="22"/>
              </w:rPr>
              <w:t> </w:t>
            </w:r>
            <w:r w:rsidRPr="00701BB1">
              <w:rPr>
                <w:rFonts w:ascii="Arial" w:eastAsiaTheme="minorEastAsia" w:hAnsi="Arial" w:cs="Arial"/>
                <w:b/>
                <w:bCs/>
                <w:color w:val="000000"/>
                <w:sz w:val="22"/>
                <w:szCs w:val="22"/>
              </w:rPr>
              <w:t>ENVIRONMENTAL PROTECTION, DEPARTMENT OF</w:t>
            </w:r>
          </w:p>
        </w:tc>
        <w:tc>
          <w:tcPr>
            <w:tcW w:w="3946" w:type="dxa"/>
            <w:tcBorders>
              <w:top w:val="nil"/>
              <w:left w:val="nil"/>
              <w:bottom w:val="nil"/>
              <w:right w:val="nil"/>
            </w:tcBorders>
          </w:tcPr>
          <w:p w:rsidR="00F13670" w:rsidRPr="00701BB1" w:rsidRDefault="00F13670" w:rsidP="00454617">
            <w:pPr>
              <w:autoSpaceDE w:val="0"/>
              <w:autoSpaceDN w:val="0"/>
              <w:adjustRightInd w:val="0"/>
              <w:rPr>
                <w:rFonts w:ascii="Arial" w:eastAsiaTheme="minorEastAsia" w:hAnsi="Arial" w:cs="Arial"/>
                <w:sz w:val="22"/>
                <w:szCs w:val="22"/>
              </w:rPr>
            </w:pPr>
          </w:p>
        </w:tc>
      </w:tr>
    </w:tbl>
    <w:p w:rsidR="00DC68D8" w:rsidRDefault="00F13670" w:rsidP="00DC68D8">
      <w:pPr>
        <w:autoSpaceDE w:val="0"/>
        <w:autoSpaceDN w:val="0"/>
        <w:adjustRightInd w:val="0"/>
        <w:spacing w:before="120"/>
        <w:jc w:val="both"/>
        <w:rPr>
          <w:rFonts w:ascii="Arial" w:eastAsiaTheme="minorEastAsia" w:hAnsi="Arial" w:cs="Arial"/>
          <w:color w:val="000000"/>
          <w:sz w:val="22"/>
          <w:szCs w:val="22"/>
        </w:rPr>
      </w:pPr>
      <w:r w:rsidRPr="00701BB1">
        <w:rPr>
          <w:rFonts w:ascii="Arial" w:eastAsiaTheme="minorEastAsia" w:hAnsi="Arial" w:cs="Arial"/>
          <w:color w:val="000000"/>
          <w:sz w:val="22"/>
          <w:szCs w:val="22"/>
        </w:rPr>
        <w:t> </w:t>
      </w:r>
    </w:p>
    <w:p w:rsidR="00F13670" w:rsidRPr="00701BB1" w:rsidRDefault="00F13670" w:rsidP="00452658">
      <w:pPr>
        <w:autoSpaceDE w:val="0"/>
        <w:autoSpaceDN w:val="0"/>
        <w:adjustRightInd w:val="0"/>
        <w:ind w:firstLine="480"/>
        <w:jc w:val="both"/>
        <w:rPr>
          <w:rFonts w:ascii="Arial" w:eastAsiaTheme="minorEastAsia" w:hAnsi="Arial" w:cs="Arial"/>
          <w:sz w:val="22"/>
          <w:szCs w:val="22"/>
        </w:rPr>
      </w:pPr>
      <w:r w:rsidRPr="00701BB1">
        <w:rPr>
          <w:rFonts w:ascii="Arial" w:eastAsiaTheme="minorEastAsia" w:hAnsi="Arial" w:cs="Arial"/>
          <w:color w:val="000000"/>
          <w:sz w:val="22"/>
          <w:szCs w:val="22"/>
        </w:rPr>
        <w:t>Provides funds for a competitive grant program that matches local funding for the upgrade of municipal culverts at stream crossings in order to improve fish and wildlife habitats and increase community safety. Eligible project sponsors include local governments, municipal conservation commissions, soil and water conservation districts and private nonprofit organizations. A proposal for funding from an eligible project sponsor must include a map and summary of the proposed project, describing how it meets the following criteria:</w:t>
      </w:r>
    </w:p>
    <w:p w:rsidR="00F13670" w:rsidRPr="00701BB1" w:rsidRDefault="00F13670" w:rsidP="00F13670">
      <w:pPr>
        <w:autoSpaceDE w:val="0"/>
        <w:autoSpaceDN w:val="0"/>
        <w:adjustRightInd w:val="0"/>
        <w:spacing w:before="120"/>
        <w:ind w:left="480"/>
        <w:jc w:val="both"/>
        <w:rPr>
          <w:rFonts w:ascii="Arial" w:eastAsiaTheme="minorEastAsia" w:hAnsi="Arial" w:cs="Arial"/>
          <w:sz w:val="22"/>
          <w:szCs w:val="22"/>
        </w:rPr>
      </w:pPr>
      <w:r w:rsidRPr="00701BB1">
        <w:rPr>
          <w:rFonts w:ascii="Arial" w:eastAsiaTheme="minorEastAsia" w:hAnsi="Arial" w:cs="Arial"/>
          <w:color w:val="000000"/>
          <w:sz w:val="22"/>
          <w:szCs w:val="22"/>
        </w:rPr>
        <w:t>1. Contribution to competitive grant program goals. The extent to which the proposed project allows communities to more effectively prepare for storm and flood events and advances the goals of restoring habitat for fish, including sea-run fish and native brook trout; and</w:t>
      </w:r>
    </w:p>
    <w:p w:rsidR="00F13670" w:rsidRPr="00701BB1" w:rsidRDefault="00F13670" w:rsidP="00F13670">
      <w:pPr>
        <w:autoSpaceDE w:val="0"/>
        <w:autoSpaceDN w:val="0"/>
        <w:adjustRightInd w:val="0"/>
        <w:spacing w:before="120"/>
        <w:ind w:left="480"/>
        <w:jc w:val="both"/>
        <w:rPr>
          <w:rFonts w:ascii="Arial" w:eastAsiaTheme="minorEastAsia" w:hAnsi="Arial" w:cs="Arial"/>
          <w:sz w:val="22"/>
          <w:szCs w:val="22"/>
        </w:rPr>
      </w:pPr>
      <w:r w:rsidRPr="00701BB1">
        <w:rPr>
          <w:rFonts w:ascii="Arial" w:eastAsiaTheme="minorEastAsia" w:hAnsi="Arial" w:cs="Arial"/>
          <w:color w:val="000000"/>
          <w:sz w:val="22"/>
          <w:szCs w:val="22"/>
        </w:rPr>
        <w:t>2. Cost-effectiveness. The extent to which the proposed project represents an efficient and cost-effective investment, including the proportion of total project funding that will be provided from other sources and the potential avoided costs associated with the proposed project. Funds may not be used to cover all of the costs associated with a proposed project.</w:t>
      </w:r>
    </w:p>
    <w:p w:rsidR="00F13670" w:rsidRPr="00701BB1" w:rsidRDefault="00F13670" w:rsidP="00DC68D8">
      <w:pPr>
        <w:autoSpaceDE w:val="0"/>
        <w:autoSpaceDN w:val="0"/>
        <w:adjustRightInd w:val="0"/>
        <w:jc w:val="both"/>
        <w:rPr>
          <w:rFonts w:ascii="Arial" w:eastAsiaTheme="minorEastAsia" w:hAnsi="Arial" w:cs="Arial"/>
          <w:sz w:val="22"/>
          <w:szCs w:val="22"/>
        </w:rPr>
      </w:pPr>
      <w:r w:rsidRPr="00701BB1">
        <w:rPr>
          <w:rFonts w:ascii="Arial" w:eastAsiaTheme="minorEastAsia"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F13670" w:rsidRPr="00701BB1" w:rsidTr="00454617">
        <w:tc>
          <w:tcPr>
            <w:tcW w:w="3946" w:type="dxa"/>
            <w:tcBorders>
              <w:top w:val="nil"/>
              <w:left w:val="nil"/>
              <w:bottom w:val="nil"/>
              <w:right w:val="nil"/>
            </w:tcBorders>
          </w:tcPr>
          <w:p w:rsidR="00F13670" w:rsidRPr="00701BB1" w:rsidRDefault="00F13670" w:rsidP="00454617">
            <w:pPr>
              <w:autoSpaceDE w:val="0"/>
              <w:autoSpaceDN w:val="0"/>
              <w:adjustRightInd w:val="0"/>
              <w:spacing w:before="40"/>
              <w:rPr>
                <w:rFonts w:ascii="Arial" w:eastAsiaTheme="minorEastAsia" w:hAnsi="Arial" w:cs="Arial"/>
                <w:sz w:val="22"/>
                <w:szCs w:val="22"/>
              </w:rPr>
            </w:pPr>
            <w:r w:rsidRPr="00701BB1">
              <w:rPr>
                <w:rFonts w:ascii="Arial" w:eastAsiaTheme="minorEastAsia" w:hAnsi="Arial" w:cs="Arial"/>
                <w:color w:val="000000"/>
                <w:sz w:val="22"/>
                <w:szCs w:val="22"/>
              </w:rPr>
              <w:t>Total</w:t>
            </w:r>
          </w:p>
        </w:tc>
        <w:tc>
          <w:tcPr>
            <w:tcW w:w="3946" w:type="dxa"/>
            <w:tcBorders>
              <w:top w:val="nil"/>
              <w:left w:val="nil"/>
              <w:bottom w:val="nil"/>
              <w:right w:val="nil"/>
            </w:tcBorders>
          </w:tcPr>
          <w:p w:rsidR="00F13670" w:rsidRPr="00701BB1" w:rsidRDefault="00F13670" w:rsidP="00454617">
            <w:pPr>
              <w:autoSpaceDE w:val="0"/>
              <w:autoSpaceDN w:val="0"/>
              <w:adjustRightInd w:val="0"/>
              <w:spacing w:before="40"/>
              <w:jc w:val="right"/>
              <w:rPr>
                <w:rFonts w:ascii="Arial" w:eastAsiaTheme="minorEastAsia" w:hAnsi="Arial" w:cs="Arial"/>
                <w:sz w:val="22"/>
                <w:szCs w:val="22"/>
              </w:rPr>
            </w:pPr>
            <w:r w:rsidRPr="00701BB1">
              <w:rPr>
                <w:rFonts w:ascii="Arial" w:eastAsiaTheme="minorEastAsia" w:hAnsi="Arial" w:cs="Arial"/>
                <w:color w:val="000000"/>
                <w:sz w:val="22"/>
                <w:szCs w:val="22"/>
              </w:rPr>
              <w:t>$4,000,000</w:t>
            </w:r>
          </w:p>
        </w:tc>
      </w:tr>
    </w:tbl>
    <w:p w:rsidR="00F13670" w:rsidRPr="00701BB1" w:rsidRDefault="00F13670" w:rsidP="00DC68D8">
      <w:pPr>
        <w:autoSpaceDE w:val="0"/>
        <w:autoSpaceDN w:val="0"/>
        <w:adjustRightInd w:val="0"/>
        <w:jc w:val="both"/>
        <w:rPr>
          <w:rFonts w:ascii="Arial" w:eastAsiaTheme="minorEastAsia" w:hAnsi="Arial" w:cs="Arial"/>
          <w:sz w:val="22"/>
          <w:szCs w:val="22"/>
        </w:rPr>
      </w:pPr>
      <w:r w:rsidRPr="00701BB1">
        <w:rPr>
          <w:rFonts w:ascii="Arial" w:eastAsiaTheme="minorEastAsia"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F13670" w:rsidRPr="00701BB1" w:rsidTr="00454617">
        <w:tc>
          <w:tcPr>
            <w:tcW w:w="3946" w:type="dxa"/>
            <w:tcBorders>
              <w:top w:val="nil"/>
              <w:left w:val="nil"/>
              <w:bottom w:val="nil"/>
              <w:right w:val="nil"/>
            </w:tcBorders>
          </w:tcPr>
          <w:p w:rsidR="00F13670" w:rsidRPr="00701BB1" w:rsidRDefault="00F13670" w:rsidP="00454617">
            <w:pPr>
              <w:autoSpaceDE w:val="0"/>
              <w:autoSpaceDN w:val="0"/>
              <w:adjustRightInd w:val="0"/>
              <w:spacing w:before="40"/>
              <w:rPr>
                <w:rFonts w:ascii="Arial" w:eastAsiaTheme="minorEastAsia" w:hAnsi="Arial" w:cs="Arial"/>
                <w:sz w:val="22"/>
                <w:szCs w:val="22"/>
              </w:rPr>
            </w:pPr>
            <w:r w:rsidRPr="00701BB1">
              <w:rPr>
                <w:rFonts w:ascii="Arial" w:eastAsiaTheme="minorEastAsia" w:hAnsi="Arial" w:cs="Arial"/>
                <w:b/>
                <w:bCs/>
                <w:color w:val="000000"/>
                <w:sz w:val="22"/>
                <w:szCs w:val="22"/>
              </w:rPr>
              <w:t>ECONOMIC AND COMMUNITY DEVELOPMENT, DEPARTMENT OF</w:t>
            </w:r>
          </w:p>
        </w:tc>
        <w:tc>
          <w:tcPr>
            <w:tcW w:w="3946" w:type="dxa"/>
            <w:tcBorders>
              <w:top w:val="nil"/>
              <w:left w:val="nil"/>
              <w:bottom w:val="nil"/>
              <w:right w:val="nil"/>
            </w:tcBorders>
          </w:tcPr>
          <w:p w:rsidR="00F13670" w:rsidRPr="00701BB1" w:rsidRDefault="00F13670" w:rsidP="00454617">
            <w:pPr>
              <w:autoSpaceDE w:val="0"/>
              <w:autoSpaceDN w:val="0"/>
              <w:adjustRightInd w:val="0"/>
              <w:rPr>
                <w:rFonts w:ascii="Arial" w:eastAsiaTheme="minorEastAsia" w:hAnsi="Arial" w:cs="Arial"/>
                <w:sz w:val="22"/>
                <w:szCs w:val="22"/>
              </w:rPr>
            </w:pPr>
          </w:p>
        </w:tc>
      </w:tr>
    </w:tbl>
    <w:p w:rsidR="00F13670" w:rsidRPr="00701BB1" w:rsidRDefault="00F13670" w:rsidP="00DC68D8">
      <w:pPr>
        <w:autoSpaceDE w:val="0"/>
        <w:autoSpaceDN w:val="0"/>
        <w:adjustRightInd w:val="0"/>
        <w:jc w:val="both"/>
        <w:rPr>
          <w:rFonts w:ascii="Arial" w:eastAsiaTheme="minorEastAsia" w:hAnsi="Arial" w:cs="Arial"/>
          <w:sz w:val="22"/>
          <w:szCs w:val="22"/>
        </w:rPr>
      </w:pPr>
      <w:r w:rsidRPr="00701BB1">
        <w:rPr>
          <w:rFonts w:ascii="Arial" w:eastAsiaTheme="minorEastAsia" w:hAnsi="Arial" w:cs="Arial"/>
          <w:color w:val="000000"/>
          <w:sz w:val="22"/>
          <w:szCs w:val="22"/>
        </w:rPr>
        <w:t> </w:t>
      </w:r>
    </w:p>
    <w:p w:rsidR="00F13670" w:rsidRPr="00701BB1" w:rsidRDefault="00F13670" w:rsidP="00DC68D8">
      <w:pPr>
        <w:autoSpaceDE w:val="0"/>
        <w:autoSpaceDN w:val="0"/>
        <w:adjustRightInd w:val="0"/>
        <w:ind w:left="480"/>
        <w:jc w:val="both"/>
        <w:rPr>
          <w:rFonts w:ascii="Arial" w:eastAsiaTheme="minorEastAsia" w:hAnsi="Arial" w:cs="Arial"/>
          <w:sz w:val="22"/>
          <w:szCs w:val="22"/>
        </w:rPr>
      </w:pPr>
      <w:r w:rsidRPr="00701BB1">
        <w:rPr>
          <w:rFonts w:ascii="Arial" w:eastAsiaTheme="minorEastAsia" w:hAnsi="Arial" w:cs="Arial"/>
          <w:color w:val="000000"/>
          <w:sz w:val="22"/>
          <w:szCs w:val="22"/>
        </w:rPr>
        <w:t>Provides funds for the renovation of a wharf and bulkhead at the Gulf of Maine Research Institute in Portland to bring the wharf back into operation as secured access and berthing for commercial fishing vessels and to support vessels for marine research at sea that supports continued long-term marine job development.</w:t>
      </w:r>
    </w:p>
    <w:p w:rsidR="00F13670" w:rsidRPr="00701BB1" w:rsidRDefault="00F13670" w:rsidP="00DC68D8">
      <w:pPr>
        <w:autoSpaceDE w:val="0"/>
        <w:autoSpaceDN w:val="0"/>
        <w:adjustRightInd w:val="0"/>
        <w:jc w:val="both"/>
        <w:rPr>
          <w:rFonts w:ascii="Arial" w:eastAsiaTheme="minorEastAsia" w:hAnsi="Arial" w:cs="Arial"/>
          <w:sz w:val="22"/>
          <w:szCs w:val="22"/>
        </w:rPr>
      </w:pPr>
      <w:r w:rsidRPr="00701BB1">
        <w:rPr>
          <w:rFonts w:ascii="Arial" w:eastAsiaTheme="minorEastAsia"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F13670" w:rsidRPr="00701BB1" w:rsidTr="00454617">
        <w:tc>
          <w:tcPr>
            <w:tcW w:w="3946" w:type="dxa"/>
            <w:tcBorders>
              <w:top w:val="nil"/>
              <w:left w:val="nil"/>
              <w:bottom w:val="nil"/>
              <w:right w:val="nil"/>
            </w:tcBorders>
          </w:tcPr>
          <w:p w:rsidR="00F13670" w:rsidRPr="00701BB1" w:rsidRDefault="00F13670" w:rsidP="00DC68D8">
            <w:pPr>
              <w:autoSpaceDE w:val="0"/>
              <w:autoSpaceDN w:val="0"/>
              <w:adjustRightInd w:val="0"/>
              <w:rPr>
                <w:rFonts w:ascii="Arial" w:eastAsiaTheme="minorEastAsia" w:hAnsi="Arial" w:cs="Arial"/>
                <w:sz w:val="22"/>
                <w:szCs w:val="22"/>
              </w:rPr>
            </w:pPr>
            <w:r w:rsidRPr="00701BB1">
              <w:rPr>
                <w:rFonts w:ascii="Arial" w:eastAsiaTheme="minorEastAsia" w:hAnsi="Arial" w:cs="Arial"/>
                <w:color w:val="000000"/>
                <w:sz w:val="22"/>
                <w:szCs w:val="22"/>
              </w:rPr>
              <w:t>Total</w:t>
            </w:r>
          </w:p>
        </w:tc>
        <w:tc>
          <w:tcPr>
            <w:tcW w:w="3946" w:type="dxa"/>
            <w:tcBorders>
              <w:top w:val="nil"/>
              <w:left w:val="nil"/>
              <w:bottom w:val="nil"/>
              <w:right w:val="nil"/>
            </w:tcBorders>
          </w:tcPr>
          <w:p w:rsidR="00F13670" w:rsidRPr="00701BB1" w:rsidRDefault="00F13670" w:rsidP="00DC68D8">
            <w:pPr>
              <w:autoSpaceDE w:val="0"/>
              <w:autoSpaceDN w:val="0"/>
              <w:adjustRightInd w:val="0"/>
              <w:jc w:val="right"/>
              <w:rPr>
                <w:rFonts w:ascii="Arial" w:eastAsiaTheme="minorEastAsia" w:hAnsi="Arial" w:cs="Arial"/>
                <w:sz w:val="22"/>
                <w:szCs w:val="22"/>
              </w:rPr>
            </w:pPr>
            <w:r w:rsidRPr="00701BB1">
              <w:rPr>
                <w:rFonts w:ascii="Arial" w:eastAsiaTheme="minorEastAsia" w:hAnsi="Arial" w:cs="Arial"/>
                <w:color w:val="000000"/>
                <w:sz w:val="22"/>
                <w:szCs w:val="22"/>
              </w:rPr>
              <w:t>$1,000,000</w:t>
            </w:r>
          </w:p>
        </w:tc>
      </w:tr>
    </w:tbl>
    <w:p w:rsidR="00DC68D8" w:rsidRDefault="00F13670" w:rsidP="00DC68D8">
      <w:pPr>
        <w:autoSpaceDE w:val="0"/>
        <w:autoSpaceDN w:val="0"/>
        <w:adjustRightInd w:val="0"/>
        <w:jc w:val="both"/>
        <w:rPr>
          <w:rFonts w:ascii="Arial" w:eastAsiaTheme="minorEastAsia" w:hAnsi="Arial" w:cs="Arial"/>
          <w:color w:val="000000"/>
          <w:sz w:val="22"/>
          <w:szCs w:val="22"/>
        </w:rPr>
      </w:pPr>
      <w:r w:rsidRPr="00701BB1">
        <w:rPr>
          <w:rFonts w:ascii="Arial" w:eastAsiaTheme="minorEastAsia" w:hAnsi="Arial" w:cs="Arial"/>
          <w:color w:val="000000"/>
          <w:sz w:val="22"/>
          <w:szCs w:val="22"/>
        </w:rPr>
        <w:t> </w:t>
      </w:r>
    </w:p>
    <w:p w:rsidR="00F13670" w:rsidRPr="00701BB1" w:rsidRDefault="00F13670" w:rsidP="00452658">
      <w:pPr>
        <w:autoSpaceDE w:val="0"/>
        <w:autoSpaceDN w:val="0"/>
        <w:adjustRightInd w:val="0"/>
        <w:ind w:firstLine="480"/>
        <w:jc w:val="both"/>
        <w:rPr>
          <w:rFonts w:ascii="Arial" w:eastAsiaTheme="minorEastAsia" w:hAnsi="Arial" w:cs="Arial"/>
          <w:sz w:val="22"/>
          <w:szCs w:val="22"/>
        </w:rPr>
      </w:pPr>
      <w:r w:rsidRPr="00701BB1">
        <w:rPr>
          <w:rFonts w:ascii="Arial" w:eastAsiaTheme="minorEastAsia" w:hAnsi="Arial" w:cs="Arial"/>
          <w:b/>
          <w:bCs/>
          <w:color w:val="000000"/>
          <w:sz w:val="22"/>
          <w:szCs w:val="22"/>
        </w:rPr>
        <w:t xml:space="preserve">Sec. 6. Contingent upon ratification of bond issue. </w:t>
      </w:r>
      <w:r w:rsidRPr="00701BB1">
        <w:rPr>
          <w:rFonts w:ascii="Arial" w:eastAsiaTheme="minorEastAsia" w:hAnsi="Arial" w:cs="Arial"/>
          <w:color w:val="000000"/>
          <w:sz w:val="22"/>
          <w:szCs w:val="22"/>
        </w:rPr>
        <w:t>Sections 1 to 5 do not become effective unless the people of the State ratify the issuance of the bonds as set forth in this Act.</w:t>
      </w:r>
    </w:p>
    <w:p w:rsidR="00F13670" w:rsidRPr="00701BB1" w:rsidRDefault="00F13670" w:rsidP="00F13670">
      <w:pPr>
        <w:autoSpaceDE w:val="0"/>
        <w:autoSpaceDN w:val="0"/>
        <w:adjustRightInd w:val="0"/>
        <w:spacing w:before="120"/>
        <w:ind w:firstLine="480"/>
        <w:jc w:val="both"/>
        <w:rPr>
          <w:rFonts w:ascii="Arial" w:eastAsiaTheme="minorEastAsia" w:hAnsi="Arial" w:cs="Arial"/>
          <w:sz w:val="22"/>
          <w:szCs w:val="22"/>
        </w:rPr>
      </w:pPr>
      <w:r w:rsidRPr="00701BB1">
        <w:rPr>
          <w:rFonts w:ascii="Arial" w:eastAsiaTheme="minorEastAsia" w:hAnsi="Arial" w:cs="Arial"/>
          <w:b/>
          <w:bCs/>
          <w:color w:val="000000"/>
          <w:sz w:val="22"/>
          <w:szCs w:val="22"/>
        </w:rPr>
        <w:t xml:space="preserve">Sec. 7. Appropriation balances at year-end. </w:t>
      </w:r>
      <w:r w:rsidRPr="00701BB1">
        <w:rPr>
          <w:rFonts w:ascii="Arial" w:eastAsiaTheme="minorEastAsia" w:hAnsi="Arial" w:cs="Arial"/>
          <w:color w:val="000000"/>
          <w:sz w:val="22"/>
          <w:szCs w:val="22"/>
        </w:rPr>
        <w:t>At the end of each fiscal year, all unencumbered appropriation balances representing state money carry forward. Bond proceeds that have not been expended within 10 years after the date of the sale of the bonds lapse to the Office of the Treasurer of State to be used for the retirement of general obligation bonds.</w:t>
      </w:r>
    </w:p>
    <w:p w:rsidR="00F13670" w:rsidRPr="00701BB1" w:rsidRDefault="00F13670" w:rsidP="00F13670">
      <w:pPr>
        <w:autoSpaceDE w:val="0"/>
        <w:autoSpaceDN w:val="0"/>
        <w:adjustRightInd w:val="0"/>
        <w:spacing w:before="120"/>
        <w:ind w:firstLine="480"/>
        <w:jc w:val="both"/>
        <w:rPr>
          <w:rFonts w:ascii="Arial" w:eastAsiaTheme="minorEastAsia" w:hAnsi="Arial" w:cs="Arial"/>
          <w:sz w:val="22"/>
          <w:szCs w:val="22"/>
        </w:rPr>
      </w:pPr>
      <w:r w:rsidRPr="00701BB1">
        <w:rPr>
          <w:rFonts w:ascii="Arial" w:eastAsiaTheme="minorEastAsia" w:hAnsi="Arial" w:cs="Arial"/>
          <w:b/>
          <w:bCs/>
          <w:color w:val="000000"/>
          <w:sz w:val="22"/>
          <w:szCs w:val="22"/>
        </w:rPr>
        <w:t xml:space="preserve">Sec. 8. Bonds authorized but not issued. </w:t>
      </w:r>
      <w:r w:rsidRPr="00701BB1">
        <w:rPr>
          <w:rFonts w:ascii="Arial" w:eastAsiaTheme="minorEastAsia" w:hAnsi="Arial" w:cs="Arial"/>
          <w:color w:val="000000"/>
          <w:sz w:val="22"/>
          <w:szCs w:val="22"/>
        </w:rPr>
        <w:t>Any bonds authorized but not issued within 5 years of ratification of this Act are deauthorized and may not be issued, except that the Legislature may, within 2 years after the expiration of that 5-year period, extend the period for issuing any remaining unissued bonds for an additional amount of time not to exceed 5 years.</w:t>
      </w:r>
    </w:p>
    <w:p w:rsidR="00F13670" w:rsidRDefault="00F13670" w:rsidP="00F13670">
      <w:pPr>
        <w:autoSpaceDE w:val="0"/>
        <w:autoSpaceDN w:val="0"/>
        <w:adjustRightInd w:val="0"/>
        <w:spacing w:before="120"/>
        <w:ind w:firstLine="480"/>
        <w:jc w:val="both"/>
        <w:rPr>
          <w:rFonts w:ascii="Arial" w:eastAsiaTheme="minorEastAsia" w:hAnsi="Arial" w:cs="Arial"/>
          <w:color w:val="000000"/>
          <w:sz w:val="22"/>
          <w:szCs w:val="22"/>
        </w:rPr>
      </w:pPr>
      <w:r w:rsidRPr="00701BB1">
        <w:rPr>
          <w:rFonts w:ascii="Arial" w:eastAsiaTheme="minorEastAsia" w:hAnsi="Arial" w:cs="Arial"/>
          <w:b/>
          <w:bCs/>
          <w:color w:val="000000"/>
          <w:sz w:val="22"/>
          <w:szCs w:val="22"/>
        </w:rPr>
        <w:t xml:space="preserve">Sec. 9. Referendum for ratification; submission at election; form of question; effective date. </w:t>
      </w:r>
      <w:r w:rsidRPr="00701BB1">
        <w:rPr>
          <w:rFonts w:ascii="Arial" w:eastAsiaTheme="minorEastAsia" w:hAnsi="Arial" w:cs="Arial"/>
          <w:color w:val="000000"/>
          <w:sz w:val="22"/>
          <w:szCs w:val="22"/>
        </w:rPr>
        <w:t>This Act must be submitted to the legal voters of the State at a statewide election held in the month of November following passage of this Act. The municipal officers of this State shall notify the inhabitants of their respective cities, towns and plantations to meet, in the manner prescribed by law for holding a statewide election, to vote on the acceptance or rejection of this Act by voting on the following question:</w:t>
      </w:r>
    </w:p>
    <w:p w:rsidR="00847E9D" w:rsidRPr="00701BB1" w:rsidRDefault="00847E9D" w:rsidP="00F13670">
      <w:pPr>
        <w:autoSpaceDE w:val="0"/>
        <w:autoSpaceDN w:val="0"/>
        <w:adjustRightInd w:val="0"/>
        <w:spacing w:before="120"/>
        <w:ind w:firstLine="480"/>
        <w:jc w:val="both"/>
        <w:rPr>
          <w:rFonts w:ascii="Arial" w:eastAsiaTheme="minorEastAsia" w:hAnsi="Arial" w:cs="Arial"/>
          <w:sz w:val="22"/>
          <w:szCs w:val="22"/>
        </w:rPr>
      </w:pPr>
    </w:p>
    <w:p w:rsidR="00F13670" w:rsidRPr="00701BB1" w:rsidRDefault="00F13670" w:rsidP="00452658">
      <w:pPr>
        <w:autoSpaceDE w:val="0"/>
        <w:autoSpaceDN w:val="0"/>
        <w:adjustRightInd w:val="0"/>
        <w:ind w:firstLine="480"/>
        <w:jc w:val="both"/>
        <w:rPr>
          <w:rFonts w:ascii="Arial" w:eastAsiaTheme="minorEastAsia" w:hAnsi="Arial" w:cs="Arial"/>
          <w:sz w:val="22"/>
          <w:szCs w:val="22"/>
        </w:rPr>
      </w:pPr>
      <w:r w:rsidRPr="00701BB1">
        <w:rPr>
          <w:rFonts w:ascii="Arial" w:eastAsiaTheme="minorEastAsia" w:hAnsi="Arial" w:cs="Arial"/>
          <w:color w:val="000000"/>
          <w:sz w:val="22"/>
          <w:szCs w:val="22"/>
        </w:rPr>
        <w:lastRenderedPageBreak/>
        <w:t>"Do you favor a $105,000,000 bond issue to build or improve roads, bridges, railroads, airports, transit and ports and make other transportation investments, to be used to match an estimated $137,000,000 in federal and other funds?"</w:t>
      </w:r>
    </w:p>
    <w:p w:rsidR="00F13670" w:rsidRPr="00701BB1" w:rsidRDefault="00F13670" w:rsidP="00F13670">
      <w:pPr>
        <w:autoSpaceDE w:val="0"/>
        <w:autoSpaceDN w:val="0"/>
        <w:adjustRightInd w:val="0"/>
        <w:jc w:val="both"/>
        <w:rPr>
          <w:rFonts w:ascii="Arial" w:eastAsiaTheme="minorEastAsia" w:hAnsi="Arial" w:cs="Arial"/>
          <w:sz w:val="22"/>
          <w:szCs w:val="22"/>
        </w:rPr>
      </w:pPr>
      <w:r w:rsidRPr="00701BB1">
        <w:rPr>
          <w:rFonts w:ascii="Arial" w:eastAsiaTheme="minorEastAsia" w:hAnsi="Arial" w:cs="Arial"/>
          <w:color w:val="000000"/>
          <w:sz w:val="22"/>
          <w:szCs w:val="22"/>
        </w:rPr>
        <w:t> </w:t>
      </w:r>
    </w:p>
    <w:p w:rsidR="00F13670" w:rsidRPr="00701BB1" w:rsidRDefault="00F13670" w:rsidP="00F13670">
      <w:pPr>
        <w:autoSpaceDE w:val="0"/>
        <w:autoSpaceDN w:val="0"/>
        <w:adjustRightInd w:val="0"/>
        <w:spacing w:before="120"/>
        <w:ind w:firstLine="480"/>
        <w:jc w:val="both"/>
        <w:rPr>
          <w:rFonts w:ascii="Arial" w:eastAsiaTheme="minorEastAsia" w:hAnsi="Arial" w:cs="Arial"/>
          <w:sz w:val="22"/>
          <w:szCs w:val="22"/>
        </w:rPr>
      </w:pPr>
      <w:r w:rsidRPr="00701BB1">
        <w:rPr>
          <w:rFonts w:ascii="Arial" w:eastAsiaTheme="minorEastAsia" w:hAnsi="Arial" w:cs="Arial"/>
          <w:color w:val="000000"/>
          <w:sz w:val="22"/>
          <w:szCs w:val="22"/>
        </w:rPr>
        <w:t>The legal voters of each city, town and plantation shall vote by ballot on this question and designate their choice by a cross or check mark placed within a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a majority of the legal votes are cast in favor of this Act, the Governor shall proclaim the result without delay and this Act becomes effective 30 days after the date of the proclamation.</w:t>
      </w:r>
    </w:p>
    <w:p w:rsidR="00F13670" w:rsidRPr="00701BB1" w:rsidRDefault="00F13670" w:rsidP="00F13670">
      <w:pPr>
        <w:autoSpaceDE w:val="0"/>
        <w:autoSpaceDN w:val="0"/>
        <w:adjustRightInd w:val="0"/>
        <w:spacing w:before="120"/>
        <w:ind w:firstLine="480"/>
        <w:jc w:val="both"/>
        <w:rPr>
          <w:rFonts w:ascii="Arial" w:eastAsiaTheme="minorEastAsia" w:hAnsi="Arial" w:cs="Arial"/>
          <w:sz w:val="22"/>
          <w:szCs w:val="22"/>
        </w:rPr>
      </w:pPr>
      <w:r w:rsidRPr="00701BB1">
        <w:rPr>
          <w:rFonts w:ascii="Arial" w:eastAsiaTheme="minorEastAsia" w:hAnsi="Arial" w:cs="Arial"/>
          <w:color w:val="000000"/>
          <w:sz w:val="22"/>
          <w:szCs w:val="22"/>
        </w:rPr>
        <w:t>The Secretary of State shall prepare and furnish to each city, town and plantation all ballots, returns and copies of this Act necessary to carry out the purposes of this referendum.</w:t>
      </w:r>
    </w:p>
    <w:p w:rsidR="00F13670" w:rsidRPr="00701BB1" w:rsidRDefault="00F13670" w:rsidP="00F13670">
      <w:pPr>
        <w:autoSpaceDE w:val="0"/>
        <w:autoSpaceDN w:val="0"/>
        <w:adjustRightInd w:val="0"/>
        <w:spacing w:before="120"/>
        <w:rPr>
          <w:rFonts w:ascii="Arial" w:eastAsiaTheme="minorEastAsia" w:hAnsi="Arial" w:cs="Arial"/>
          <w:sz w:val="22"/>
          <w:szCs w:val="22"/>
        </w:rPr>
      </w:pPr>
      <w:r w:rsidRPr="00701BB1">
        <w:rPr>
          <w:rFonts w:ascii="Arial" w:eastAsiaTheme="minorEastAsia" w:hAnsi="Arial" w:cs="Arial"/>
          <w:color w:val="000000"/>
          <w:sz w:val="22"/>
          <w:szCs w:val="22"/>
        </w:rPr>
        <w:t> </w:t>
      </w:r>
    </w:p>
    <w:p w:rsidR="00F433DC" w:rsidRDefault="00F433DC" w:rsidP="00AA054F">
      <w:pPr>
        <w:spacing w:before="100" w:after="100" w:line="276" w:lineRule="auto"/>
        <w:ind w:left="360" w:firstLine="360"/>
        <w:rPr>
          <w:rFonts w:ascii="Arial" w:eastAsia="MS Mincho" w:hAnsi="Arial" w:cs="Arial"/>
          <w:sz w:val="22"/>
          <w:szCs w:val="22"/>
        </w:rPr>
      </w:pPr>
    </w:p>
    <w:p w:rsidR="00F433DC" w:rsidRDefault="00F433DC" w:rsidP="00AA054F">
      <w:pPr>
        <w:spacing w:before="100" w:after="100" w:line="276" w:lineRule="auto"/>
        <w:ind w:left="360" w:firstLine="360"/>
        <w:rPr>
          <w:rFonts w:ascii="Arial" w:eastAsia="MS Mincho" w:hAnsi="Arial" w:cs="Arial"/>
          <w:sz w:val="22"/>
          <w:szCs w:val="22"/>
        </w:rPr>
      </w:pPr>
    </w:p>
    <w:p w:rsidR="00F433DC" w:rsidRDefault="00F433DC" w:rsidP="00AA054F">
      <w:pPr>
        <w:spacing w:before="100" w:after="100" w:line="276" w:lineRule="auto"/>
        <w:ind w:left="360" w:firstLine="360"/>
        <w:rPr>
          <w:rFonts w:ascii="Arial" w:eastAsia="MS Mincho" w:hAnsi="Arial" w:cs="Arial"/>
          <w:sz w:val="22"/>
          <w:szCs w:val="22"/>
        </w:rPr>
      </w:pPr>
    </w:p>
    <w:p w:rsidR="00F433DC" w:rsidRDefault="00F433DC" w:rsidP="00AA054F">
      <w:pPr>
        <w:spacing w:before="100" w:after="100" w:line="276" w:lineRule="auto"/>
        <w:ind w:left="360" w:firstLine="360"/>
        <w:rPr>
          <w:rFonts w:ascii="Arial" w:eastAsia="MS Mincho" w:hAnsi="Arial" w:cs="Arial"/>
          <w:sz w:val="22"/>
          <w:szCs w:val="22"/>
        </w:rPr>
      </w:pPr>
    </w:p>
    <w:p w:rsidR="00F433DC" w:rsidRPr="00AA054F" w:rsidRDefault="00F433DC" w:rsidP="00AA054F">
      <w:pPr>
        <w:spacing w:before="100" w:after="100" w:line="276" w:lineRule="auto"/>
        <w:ind w:left="360" w:firstLine="360"/>
        <w:rPr>
          <w:rFonts w:ascii="Arial" w:eastAsia="MS Mincho" w:hAnsi="Arial" w:cs="Arial"/>
          <w:sz w:val="22"/>
          <w:szCs w:val="22"/>
        </w:rPr>
      </w:pPr>
    </w:p>
    <w:p w:rsidR="004E2411" w:rsidRPr="00BB73C6"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C629D2" w:rsidRDefault="00C629D2" w:rsidP="00DC4715">
      <w:pPr>
        <w:jc w:val="center"/>
        <w:rPr>
          <w:rFonts w:ascii="Arial" w:hAnsi="Arial" w:cs="Arial"/>
          <w:b/>
          <w:sz w:val="22"/>
          <w:szCs w:val="22"/>
          <w:u w:val="single"/>
        </w:rPr>
      </w:pPr>
    </w:p>
    <w:p w:rsidR="00C629D2" w:rsidRDefault="00C629D2" w:rsidP="00DC4715">
      <w:pPr>
        <w:jc w:val="center"/>
        <w:rPr>
          <w:rFonts w:ascii="Arial" w:hAnsi="Arial" w:cs="Arial"/>
          <w:b/>
          <w:sz w:val="22"/>
          <w:szCs w:val="22"/>
          <w:u w:val="single"/>
        </w:rPr>
      </w:pPr>
    </w:p>
    <w:p w:rsidR="00C629D2" w:rsidRDefault="00C629D2"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4715" w:rsidRPr="003929C8" w:rsidRDefault="00DC4715" w:rsidP="00DC4715">
      <w:pPr>
        <w:jc w:val="center"/>
        <w:rPr>
          <w:rFonts w:ascii="Arial" w:hAnsi="Arial" w:cs="Arial"/>
          <w:b/>
          <w:sz w:val="22"/>
          <w:szCs w:val="22"/>
          <w:u w:val="single"/>
        </w:rPr>
      </w:pPr>
      <w:r w:rsidRPr="003929C8">
        <w:rPr>
          <w:rFonts w:ascii="Arial" w:hAnsi="Arial" w:cs="Arial"/>
          <w:b/>
          <w:sz w:val="22"/>
          <w:szCs w:val="22"/>
          <w:u w:val="single"/>
        </w:rPr>
        <w:lastRenderedPageBreak/>
        <w:t>Intent and Content</w:t>
      </w:r>
    </w:p>
    <w:p w:rsidR="00F458DF" w:rsidRDefault="00DC4715" w:rsidP="006D5A7F">
      <w:pPr>
        <w:jc w:val="center"/>
        <w:rPr>
          <w:rFonts w:ascii="Arial" w:hAnsi="Arial" w:cs="Arial"/>
          <w:b/>
          <w:sz w:val="22"/>
          <w:szCs w:val="22"/>
        </w:rPr>
      </w:pPr>
      <w:r w:rsidRPr="003929C8">
        <w:rPr>
          <w:rFonts w:ascii="Arial" w:hAnsi="Arial" w:cs="Arial"/>
          <w:b/>
          <w:sz w:val="22"/>
          <w:szCs w:val="22"/>
        </w:rPr>
        <w:t>Prepared by the Office of the Attorney General</w:t>
      </w:r>
    </w:p>
    <w:p w:rsidR="00032115" w:rsidRDefault="00032115" w:rsidP="007F67BC">
      <w:pPr>
        <w:widowControl w:val="0"/>
        <w:autoSpaceDE w:val="0"/>
        <w:autoSpaceDN w:val="0"/>
        <w:adjustRightInd w:val="0"/>
        <w:jc w:val="center"/>
        <w:rPr>
          <w:rFonts w:ascii="Arial" w:hAnsi="Arial" w:cs="Arial"/>
          <w:b/>
          <w:bCs/>
          <w:color w:val="000000"/>
          <w:sz w:val="22"/>
          <w:szCs w:val="22"/>
          <w:u w:val="single"/>
        </w:rPr>
      </w:pPr>
    </w:p>
    <w:p w:rsidR="00F13670" w:rsidRPr="00F13670" w:rsidRDefault="00F13670" w:rsidP="00F13670">
      <w:pPr>
        <w:ind w:firstLine="720"/>
        <w:rPr>
          <w:rFonts w:ascii="Arial" w:hAnsi="Arial" w:cs="Arial"/>
          <w:sz w:val="22"/>
          <w:szCs w:val="22"/>
        </w:rPr>
      </w:pPr>
      <w:r w:rsidRPr="00F13670">
        <w:rPr>
          <w:rFonts w:ascii="Arial" w:hAnsi="Arial" w:cs="Arial"/>
          <w:sz w:val="22"/>
          <w:szCs w:val="22"/>
        </w:rPr>
        <w:t xml:space="preserve">This Act would authorize the State to issue general obligation bonds in an amount not to exceed one hundred and five million dollars ($105,000,000), to raise funds for transportation projects as described below.  The bonds would run for a period not longer than 10 years from the date of issue and would be backed by the full faith and credit of the State.  </w:t>
      </w:r>
    </w:p>
    <w:p w:rsidR="00F13670" w:rsidRPr="00F13670" w:rsidRDefault="00F13670" w:rsidP="00F13670">
      <w:pPr>
        <w:rPr>
          <w:rFonts w:ascii="Arial" w:hAnsi="Arial" w:cs="Arial"/>
          <w:sz w:val="22"/>
          <w:szCs w:val="22"/>
        </w:rPr>
      </w:pPr>
      <w:r w:rsidRPr="00F13670">
        <w:rPr>
          <w:rFonts w:ascii="Arial" w:hAnsi="Arial" w:cs="Arial"/>
          <w:sz w:val="22"/>
          <w:szCs w:val="22"/>
        </w:rPr>
        <w:tab/>
      </w:r>
      <w:r w:rsidRPr="00F13670">
        <w:rPr>
          <w:rFonts w:ascii="Arial" w:hAnsi="Arial" w:cs="Arial"/>
          <w:sz w:val="22"/>
          <w:szCs w:val="22"/>
        </w:rPr>
        <w:tab/>
      </w:r>
    </w:p>
    <w:p w:rsidR="00F13670" w:rsidRPr="00F13670" w:rsidRDefault="00F13670" w:rsidP="00F13670">
      <w:pPr>
        <w:ind w:firstLine="720"/>
        <w:rPr>
          <w:rFonts w:ascii="Arial" w:hAnsi="Arial" w:cs="Arial"/>
          <w:sz w:val="22"/>
          <w:szCs w:val="22"/>
        </w:rPr>
      </w:pPr>
      <w:r w:rsidRPr="00F13670">
        <w:rPr>
          <w:rFonts w:ascii="Arial" w:hAnsi="Arial" w:cs="Arial"/>
          <w:sz w:val="22"/>
          <w:szCs w:val="22"/>
        </w:rPr>
        <w:t xml:space="preserve">One hundred million dollars ($100,000,000) in proceeds from the sale of these bonds would be administered by the </w:t>
      </w:r>
      <w:r w:rsidRPr="00F13670">
        <w:rPr>
          <w:rFonts w:ascii="Arial" w:hAnsi="Arial" w:cs="Arial"/>
          <w:b/>
          <w:sz w:val="22"/>
          <w:szCs w:val="22"/>
        </w:rPr>
        <w:t>Department of Transportation</w:t>
      </w:r>
      <w:r w:rsidRPr="00F13670">
        <w:rPr>
          <w:rFonts w:ascii="Arial" w:hAnsi="Arial" w:cs="Arial"/>
          <w:sz w:val="22"/>
          <w:szCs w:val="22"/>
        </w:rPr>
        <w:t xml:space="preserve"> for the following purposes:</w:t>
      </w:r>
    </w:p>
    <w:p w:rsidR="00F13670" w:rsidRPr="00F13670" w:rsidRDefault="00F13670" w:rsidP="00F13670">
      <w:pPr>
        <w:ind w:firstLine="720"/>
        <w:rPr>
          <w:rFonts w:ascii="Arial" w:hAnsi="Arial" w:cs="Arial"/>
          <w:b/>
          <w:sz w:val="22"/>
          <w:szCs w:val="22"/>
        </w:rPr>
      </w:pPr>
    </w:p>
    <w:p w:rsidR="00F13670" w:rsidRPr="00F13670" w:rsidRDefault="00F13670" w:rsidP="00F13670">
      <w:pPr>
        <w:ind w:firstLine="720"/>
        <w:rPr>
          <w:rFonts w:ascii="Arial" w:hAnsi="Arial" w:cs="Arial"/>
          <w:sz w:val="22"/>
          <w:szCs w:val="22"/>
        </w:rPr>
      </w:pPr>
      <w:r w:rsidRPr="00F13670">
        <w:rPr>
          <w:rFonts w:ascii="Arial" w:hAnsi="Arial" w:cs="Arial"/>
          <w:b/>
          <w:sz w:val="22"/>
          <w:szCs w:val="22"/>
        </w:rPr>
        <w:t xml:space="preserve">Highways, secondary roads and bridges </w:t>
      </w:r>
      <w:r w:rsidRPr="00F13670">
        <w:rPr>
          <w:rFonts w:ascii="Arial" w:hAnsi="Arial" w:cs="Arial"/>
          <w:sz w:val="22"/>
          <w:szCs w:val="22"/>
        </w:rPr>
        <w:t xml:space="preserve">– eighty-five million dollars ($85,000,000) would be expended to: </w:t>
      </w:r>
    </w:p>
    <w:p w:rsidR="00F13670" w:rsidRPr="00452658" w:rsidRDefault="00F13670" w:rsidP="00F13670">
      <w:pPr>
        <w:ind w:firstLine="720"/>
        <w:rPr>
          <w:rFonts w:ascii="Arial" w:hAnsi="Arial" w:cs="Arial"/>
          <w:sz w:val="16"/>
          <w:szCs w:val="16"/>
        </w:rPr>
      </w:pPr>
    </w:p>
    <w:p w:rsidR="00F13670" w:rsidRPr="00F13670" w:rsidRDefault="00F13670" w:rsidP="00F13670">
      <w:pPr>
        <w:ind w:left="720"/>
        <w:rPr>
          <w:rFonts w:ascii="Arial" w:hAnsi="Arial" w:cs="Arial"/>
          <w:sz w:val="22"/>
          <w:szCs w:val="22"/>
        </w:rPr>
      </w:pPr>
      <w:r w:rsidRPr="00F13670">
        <w:rPr>
          <w:rFonts w:ascii="Arial" w:hAnsi="Arial" w:cs="Arial"/>
          <w:sz w:val="22"/>
          <w:szCs w:val="22"/>
        </w:rPr>
        <w:t xml:space="preserve">• construct, reconstruct or rehabilitate state highways that have been designated as Priority 1, 2 or 3 by the Department of Transportation in accordance with state statute (23 M.R.S. § 73(7)); </w:t>
      </w:r>
    </w:p>
    <w:p w:rsidR="00E46D57" w:rsidRPr="00452658" w:rsidRDefault="00E46D57" w:rsidP="00F13670">
      <w:pPr>
        <w:ind w:left="720"/>
        <w:rPr>
          <w:rFonts w:ascii="Arial" w:hAnsi="Arial" w:cs="Arial"/>
          <w:sz w:val="16"/>
          <w:szCs w:val="16"/>
        </w:rPr>
      </w:pPr>
    </w:p>
    <w:p w:rsidR="00F13670" w:rsidRPr="00F13670" w:rsidRDefault="00F13670" w:rsidP="00F13670">
      <w:pPr>
        <w:ind w:left="720"/>
        <w:rPr>
          <w:rFonts w:ascii="Arial" w:hAnsi="Arial" w:cs="Arial"/>
          <w:sz w:val="22"/>
          <w:szCs w:val="22"/>
        </w:rPr>
      </w:pPr>
      <w:r w:rsidRPr="00F13670">
        <w:rPr>
          <w:rFonts w:ascii="Arial" w:hAnsi="Arial" w:cs="Arial"/>
          <w:sz w:val="22"/>
          <w:szCs w:val="22"/>
        </w:rPr>
        <w:t>•</w:t>
      </w:r>
      <w:r w:rsidR="00452658">
        <w:rPr>
          <w:rFonts w:ascii="Arial" w:hAnsi="Arial" w:cs="Arial"/>
          <w:sz w:val="22"/>
          <w:szCs w:val="22"/>
        </w:rPr>
        <w:t xml:space="preserve"> </w:t>
      </w:r>
      <w:r w:rsidRPr="00F13670">
        <w:rPr>
          <w:rFonts w:ascii="Arial" w:hAnsi="Arial" w:cs="Arial"/>
          <w:sz w:val="22"/>
          <w:szCs w:val="22"/>
        </w:rPr>
        <w:t>replace and rehabilitate bridges; and</w:t>
      </w:r>
    </w:p>
    <w:p w:rsidR="00E46D57" w:rsidRPr="00452658" w:rsidRDefault="00E46D57" w:rsidP="00F13670">
      <w:pPr>
        <w:ind w:left="720"/>
        <w:rPr>
          <w:rFonts w:ascii="Arial" w:hAnsi="Arial" w:cs="Arial"/>
          <w:sz w:val="16"/>
          <w:szCs w:val="16"/>
        </w:rPr>
      </w:pPr>
    </w:p>
    <w:p w:rsidR="00F13670" w:rsidRPr="00F13670" w:rsidRDefault="00F13670" w:rsidP="00F13670">
      <w:pPr>
        <w:ind w:left="720"/>
        <w:rPr>
          <w:rFonts w:ascii="Arial" w:hAnsi="Arial" w:cs="Arial"/>
          <w:sz w:val="22"/>
          <w:szCs w:val="22"/>
        </w:rPr>
      </w:pPr>
      <w:r w:rsidRPr="00F13670">
        <w:rPr>
          <w:rFonts w:ascii="Arial" w:hAnsi="Arial" w:cs="Arial"/>
          <w:sz w:val="22"/>
          <w:szCs w:val="22"/>
        </w:rPr>
        <w:t xml:space="preserve">• repair secondary roads in partnership with municipalities pursuant to the existing Municipal Partnership Initiative program. </w:t>
      </w:r>
    </w:p>
    <w:p w:rsidR="00F13670" w:rsidRPr="00F13670" w:rsidRDefault="00F13670" w:rsidP="00F13670">
      <w:pPr>
        <w:rPr>
          <w:rFonts w:ascii="Arial" w:hAnsi="Arial" w:cs="Arial"/>
          <w:sz w:val="22"/>
          <w:szCs w:val="22"/>
        </w:rPr>
      </w:pPr>
    </w:p>
    <w:p w:rsidR="00F13670" w:rsidRPr="00F13670" w:rsidRDefault="00F13670" w:rsidP="00F13670">
      <w:pPr>
        <w:ind w:firstLine="720"/>
        <w:rPr>
          <w:rFonts w:ascii="Arial" w:hAnsi="Arial" w:cs="Arial"/>
          <w:sz w:val="22"/>
          <w:szCs w:val="22"/>
        </w:rPr>
      </w:pPr>
      <w:r w:rsidRPr="00F13670">
        <w:rPr>
          <w:rFonts w:ascii="Arial" w:hAnsi="Arial" w:cs="Arial"/>
          <w:sz w:val="22"/>
          <w:szCs w:val="22"/>
        </w:rPr>
        <w:t xml:space="preserve">Municipalities are required to contribute 50% or more of the project costs under the Municipal Partnership Initiative program, which is described on the Department’s web site at </w:t>
      </w:r>
      <w:hyperlink r:id="rId15" w:history="1">
        <w:r w:rsidRPr="00F13670">
          <w:rPr>
            <w:rStyle w:val="Hyperlink"/>
            <w:rFonts w:ascii="Arial" w:hAnsi="Arial" w:cs="Arial"/>
            <w:sz w:val="22"/>
            <w:szCs w:val="22"/>
          </w:rPr>
          <w:t>http://maine.gov/mdot/planning/</w:t>
        </w:r>
      </w:hyperlink>
      <w:r w:rsidRPr="00F13670">
        <w:rPr>
          <w:rFonts w:ascii="Arial" w:hAnsi="Arial" w:cs="Arial"/>
          <w:sz w:val="22"/>
          <w:szCs w:val="22"/>
        </w:rPr>
        <w:t xml:space="preserve">. Highway and bridge projects are matched with federal funds on a ratio of 1.1 to 1 (federal to state) dollars. </w:t>
      </w:r>
    </w:p>
    <w:p w:rsidR="00F13670" w:rsidRPr="00F13670" w:rsidRDefault="00F13670" w:rsidP="00F13670">
      <w:pPr>
        <w:rPr>
          <w:rFonts w:ascii="Arial" w:hAnsi="Arial" w:cs="Arial"/>
          <w:b/>
          <w:sz w:val="22"/>
          <w:szCs w:val="22"/>
        </w:rPr>
      </w:pPr>
    </w:p>
    <w:p w:rsidR="00F13670" w:rsidRPr="00F13670" w:rsidRDefault="00F13670" w:rsidP="00F13670">
      <w:pPr>
        <w:ind w:firstLine="720"/>
        <w:rPr>
          <w:rFonts w:ascii="Arial" w:hAnsi="Arial" w:cs="Arial"/>
          <w:sz w:val="22"/>
          <w:szCs w:val="22"/>
        </w:rPr>
      </w:pPr>
      <w:r w:rsidRPr="00F13670">
        <w:rPr>
          <w:rFonts w:ascii="Arial" w:hAnsi="Arial" w:cs="Arial"/>
          <w:b/>
          <w:sz w:val="22"/>
          <w:szCs w:val="22"/>
        </w:rPr>
        <w:t>Multi-modal projects</w:t>
      </w:r>
      <w:r w:rsidRPr="00F13670">
        <w:rPr>
          <w:rFonts w:ascii="Arial" w:hAnsi="Arial" w:cs="Arial"/>
          <w:sz w:val="22"/>
          <w:szCs w:val="22"/>
        </w:rPr>
        <w:t xml:space="preserve"> – Fifteen million dollars ($15,000,000) would be expended on facilities and equipment, including property acquisition, related to freight and passenger railroads, transit (public transportation), ports, marine transportation, aviation, and bicycle and pedestrian improvements.  The intent is to fund projects that preserve public safety or otherwise demonstrate high transportation value.</w:t>
      </w:r>
    </w:p>
    <w:p w:rsidR="00F13670" w:rsidRPr="00F13670" w:rsidRDefault="00F13670" w:rsidP="00F13670">
      <w:pPr>
        <w:ind w:firstLine="720"/>
        <w:rPr>
          <w:rFonts w:ascii="Arial" w:hAnsi="Arial" w:cs="Arial"/>
          <w:sz w:val="22"/>
          <w:szCs w:val="22"/>
        </w:rPr>
      </w:pPr>
    </w:p>
    <w:p w:rsidR="00F13670" w:rsidRPr="00F13670" w:rsidRDefault="00F13670" w:rsidP="00F13670">
      <w:pPr>
        <w:ind w:firstLine="720"/>
        <w:rPr>
          <w:rFonts w:ascii="Arial" w:hAnsi="Arial" w:cs="Arial"/>
          <w:sz w:val="22"/>
          <w:szCs w:val="22"/>
        </w:rPr>
      </w:pPr>
      <w:r w:rsidRPr="00F13670">
        <w:rPr>
          <w:rFonts w:ascii="Arial" w:hAnsi="Arial" w:cs="Arial"/>
          <w:sz w:val="22"/>
          <w:szCs w:val="22"/>
        </w:rPr>
        <w:t>The bond proceeds for the above categories of projects are expected to be matched by one hundred and thirty-seven million dollars ($137,000,000) in federal and local matching funds.</w:t>
      </w:r>
    </w:p>
    <w:p w:rsidR="00F13670" w:rsidRPr="00F13670" w:rsidRDefault="00F13670" w:rsidP="00F13670">
      <w:pPr>
        <w:ind w:firstLine="720"/>
        <w:rPr>
          <w:rFonts w:ascii="Arial" w:hAnsi="Arial" w:cs="Arial"/>
          <w:sz w:val="22"/>
          <w:szCs w:val="22"/>
        </w:rPr>
      </w:pPr>
    </w:p>
    <w:p w:rsidR="00F13670" w:rsidRPr="00F13670" w:rsidRDefault="00F13670" w:rsidP="00F13670">
      <w:pPr>
        <w:ind w:firstLine="720"/>
        <w:rPr>
          <w:rFonts w:ascii="Arial" w:hAnsi="Arial" w:cs="Arial"/>
          <w:sz w:val="22"/>
          <w:szCs w:val="22"/>
        </w:rPr>
      </w:pPr>
      <w:r w:rsidRPr="00F13670">
        <w:rPr>
          <w:rFonts w:ascii="Arial" w:hAnsi="Arial" w:cs="Arial"/>
          <w:sz w:val="22"/>
          <w:szCs w:val="22"/>
        </w:rPr>
        <w:t xml:space="preserve">Four million dollars ($4,000,000) in proceeds from the sale of these bonds would be administered by the </w:t>
      </w:r>
      <w:r w:rsidRPr="00F13670">
        <w:rPr>
          <w:rFonts w:ascii="Arial" w:hAnsi="Arial" w:cs="Arial"/>
          <w:b/>
          <w:sz w:val="22"/>
          <w:szCs w:val="22"/>
        </w:rPr>
        <w:t xml:space="preserve">Department of Environmental Protection </w:t>
      </w:r>
      <w:r w:rsidRPr="00F13670">
        <w:rPr>
          <w:rFonts w:ascii="Arial" w:hAnsi="Arial" w:cs="Arial"/>
          <w:sz w:val="22"/>
          <w:szCs w:val="22"/>
        </w:rPr>
        <w:t xml:space="preserve">to fund a competitive grant program to upgrade or replace municipal culverts at stream crossings in order to improve fish and wildlife habitats, reduce flood hazards and improve storm water management.  Local governments, municipal conservation commissions, soil and water conservation districts and private nonprofit organizations would be eligible to apply for these grants and would be required to provide some matching funds.  Project proposals will be evaluated based on criteria including the extent to which the project will allow communities to more effectively prepare for storm and flood events; how well the project will advance the goals of restoring fish habitat; and how cost-effective the investment will be based on the proportion of total funding </w:t>
      </w:r>
      <w:r w:rsidR="00EC29C5">
        <w:rPr>
          <w:rFonts w:ascii="Arial" w:hAnsi="Arial" w:cs="Arial"/>
          <w:sz w:val="22"/>
          <w:szCs w:val="22"/>
        </w:rPr>
        <w:t xml:space="preserve">that </w:t>
      </w:r>
      <w:r w:rsidRPr="00F13670">
        <w:rPr>
          <w:rFonts w:ascii="Arial" w:hAnsi="Arial" w:cs="Arial"/>
          <w:sz w:val="22"/>
          <w:szCs w:val="22"/>
        </w:rPr>
        <w:t>will come from other sources and what other potential costs will be avoided.</w:t>
      </w:r>
    </w:p>
    <w:p w:rsidR="00F13670" w:rsidRPr="00F13670" w:rsidRDefault="00F13670" w:rsidP="00F13670">
      <w:pPr>
        <w:ind w:firstLine="720"/>
        <w:rPr>
          <w:rFonts w:ascii="Arial" w:hAnsi="Arial" w:cs="Arial"/>
          <w:sz w:val="22"/>
          <w:szCs w:val="22"/>
        </w:rPr>
      </w:pPr>
    </w:p>
    <w:p w:rsidR="00F13670" w:rsidRPr="00F13670" w:rsidRDefault="00F13670" w:rsidP="00F13670">
      <w:pPr>
        <w:ind w:firstLine="720"/>
        <w:rPr>
          <w:rFonts w:ascii="Arial" w:hAnsi="Arial" w:cs="Arial"/>
          <w:sz w:val="22"/>
          <w:szCs w:val="22"/>
        </w:rPr>
      </w:pPr>
      <w:r w:rsidRPr="00F13670">
        <w:rPr>
          <w:rFonts w:ascii="Arial" w:hAnsi="Arial" w:cs="Arial"/>
          <w:sz w:val="22"/>
          <w:szCs w:val="22"/>
        </w:rPr>
        <w:t xml:space="preserve">One million dollars ($1,000,000) in proceeds from the sale of these bonds would be administered by the </w:t>
      </w:r>
      <w:r w:rsidRPr="00F13670">
        <w:rPr>
          <w:rFonts w:ascii="Arial" w:hAnsi="Arial" w:cs="Arial"/>
          <w:b/>
          <w:sz w:val="22"/>
          <w:szCs w:val="22"/>
        </w:rPr>
        <w:t xml:space="preserve">Department of Economic and Community Development </w:t>
      </w:r>
      <w:r w:rsidRPr="00F13670">
        <w:rPr>
          <w:rFonts w:ascii="Arial" w:hAnsi="Arial" w:cs="Arial"/>
          <w:sz w:val="22"/>
          <w:szCs w:val="22"/>
        </w:rPr>
        <w:t>to fund the renovation of a wharf and bulkhead at the Gulf of Maine Research Institute in Portland so that those facilities can be used as a berth for commercial fishing vessels as well as vessels used for marine research that will support long-term development of marine-related jobs.</w:t>
      </w:r>
    </w:p>
    <w:p w:rsidR="00847E9D" w:rsidRDefault="00847E9D">
      <w:pPr>
        <w:rPr>
          <w:rFonts w:ascii="Arial" w:hAnsi="Arial" w:cs="Arial"/>
          <w:sz w:val="22"/>
          <w:szCs w:val="22"/>
        </w:rPr>
      </w:pPr>
      <w:r>
        <w:rPr>
          <w:rFonts w:ascii="Arial" w:hAnsi="Arial" w:cs="Arial"/>
          <w:sz w:val="22"/>
          <w:szCs w:val="22"/>
        </w:rPr>
        <w:br w:type="page"/>
      </w:r>
    </w:p>
    <w:p w:rsidR="00F13670" w:rsidRPr="00F13670" w:rsidRDefault="00F13670" w:rsidP="00F13670">
      <w:pPr>
        <w:ind w:firstLine="720"/>
        <w:rPr>
          <w:rFonts w:ascii="Arial" w:hAnsi="Arial" w:cs="Arial"/>
          <w:sz w:val="22"/>
          <w:szCs w:val="22"/>
        </w:rPr>
      </w:pPr>
    </w:p>
    <w:p w:rsidR="00847E9D" w:rsidRDefault="00847E9D" w:rsidP="00F13670">
      <w:pPr>
        <w:ind w:firstLine="720"/>
        <w:rPr>
          <w:rFonts w:ascii="Arial" w:hAnsi="Arial" w:cs="Arial"/>
          <w:sz w:val="22"/>
          <w:szCs w:val="22"/>
        </w:rPr>
      </w:pPr>
    </w:p>
    <w:p w:rsidR="00F13670" w:rsidRPr="00F13670" w:rsidRDefault="00F13670" w:rsidP="00F13670">
      <w:pPr>
        <w:ind w:firstLine="720"/>
        <w:rPr>
          <w:rFonts w:ascii="Arial" w:hAnsi="Arial" w:cs="Arial"/>
          <w:sz w:val="22"/>
          <w:szCs w:val="22"/>
        </w:rPr>
      </w:pPr>
      <w:r w:rsidRPr="00F13670">
        <w:rPr>
          <w:rFonts w:ascii="Arial" w:hAnsi="Arial" w:cs="Arial"/>
          <w:sz w:val="22"/>
          <w:szCs w:val="22"/>
        </w:rPr>
        <w:t>If approved, the authorization of these bonds would take effect 30 days after the Governor’s proclamation of the vote.</w:t>
      </w:r>
    </w:p>
    <w:p w:rsidR="00452658" w:rsidRDefault="00452658" w:rsidP="00F13670">
      <w:pPr>
        <w:ind w:firstLine="720"/>
        <w:rPr>
          <w:rFonts w:ascii="Arial" w:hAnsi="Arial" w:cs="Arial"/>
          <w:sz w:val="22"/>
          <w:szCs w:val="22"/>
        </w:rPr>
      </w:pPr>
      <w:bookmarkStart w:id="3" w:name="_Hlk17815872"/>
    </w:p>
    <w:p w:rsidR="00F13670" w:rsidRPr="00F13670" w:rsidRDefault="00F13670" w:rsidP="00F13670">
      <w:pPr>
        <w:ind w:firstLine="720"/>
        <w:rPr>
          <w:rFonts w:ascii="Arial" w:hAnsi="Arial" w:cs="Arial"/>
          <w:sz w:val="22"/>
          <w:szCs w:val="22"/>
        </w:rPr>
      </w:pPr>
      <w:r w:rsidRPr="00F13670">
        <w:rPr>
          <w:rFonts w:ascii="Arial" w:hAnsi="Arial" w:cs="Arial"/>
          <w:sz w:val="22"/>
          <w:szCs w:val="22"/>
        </w:rPr>
        <w:t>A “Y</w:t>
      </w:r>
      <w:r w:rsidR="00452658">
        <w:rPr>
          <w:rFonts w:ascii="Arial" w:hAnsi="Arial" w:cs="Arial"/>
          <w:sz w:val="22"/>
          <w:szCs w:val="22"/>
        </w:rPr>
        <w:t>es</w:t>
      </w:r>
      <w:r w:rsidRPr="00F13670">
        <w:rPr>
          <w:rFonts w:ascii="Arial" w:hAnsi="Arial" w:cs="Arial"/>
          <w:sz w:val="22"/>
          <w:szCs w:val="22"/>
        </w:rPr>
        <w:t>” vote approves the issuance of up to one hundred and five million dollars ($105,000,000) in general obligation bonds to finance transportation-related activities.</w:t>
      </w:r>
    </w:p>
    <w:p w:rsidR="00F13670" w:rsidRPr="00F13670" w:rsidRDefault="00F13670" w:rsidP="00F13670">
      <w:pPr>
        <w:rPr>
          <w:rFonts w:ascii="Arial" w:hAnsi="Arial" w:cs="Arial"/>
          <w:sz w:val="22"/>
          <w:szCs w:val="22"/>
        </w:rPr>
      </w:pPr>
    </w:p>
    <w:p w:rsidR="00F13670" w:rsidRPr="00F13670" w:rsidRDefault="00F13670" w:rsidP="00F13670">
      <w:pPr>
        <w:rPr>
          <w:rFonts w:ascii="Arial" w:hAnsi="Arial" w:cs="Arial"/>
          <w:sz w:val="22"/>
          <w:szCs w:val="22"/>
        </w:rPr>
      </w:pPr>
      <w:r w:rsidRPr="00F13670">
        <w:rPr>
          <w:rFonts w:ascii="Arial" w:hAnsi="Arial" w:cs="Arial"/>
          <w:sz w:val="22"/>
          <w:szCs w:val="22"/>
        </w:rPr>
        <w:tab/>
        <w:t>A “N</w:t>
      </w:r>
      <w:r w:rsidR="00452658">
        <w:rPr>
          <w:rFonts w:ascii="Arial" w:hAnsi="Arial" w:cs="Arial"/>
          <w:sz w:val="22"/>
          <w:szCs w:val="22"/>
        </w:rPr>
        <w:t>o</w:t>
      </w:r>
      <w:r w:rsidRPr="00F13670">
        <w:rPr>
          <w:rFonts w:ascii="Arial" w:hAnsi="Arial" w:cs="Arial"/>
          <w:sz w:val="22"/>
          <w:szCs w:val="22"/>
        </w:rPr>
        <w:t>” vote opposes the bond issue in its entirety.</w:t>
      </w:r>
    </w:p>
    <w:bookmarkEnd w:id="3"/>
    <w:p w:rsidR="00F13670" w:rsidRDefault="00F13670" w:rsidP="00F13670"/>
    <w:p w:rsidR="00452658" w:rsidRDefault="00452658" w:rsidP="00F13670"/>
    <w:p w:rsidR="00E46D57" w:rsidRPr="003929C8" w:rsidRDefault="00E46D57" w:rsidP="00E46D57">
      <w:pPr>
        <w:pStyle w:val="BodyTextIndent"/>
        <w:tabs>
          <w:tab w:val="left" w:pos="3623"/>
          <w:tab w:val="center" w:pos="4968"/>
        </w:tabs>
        <w:ind w:left="0"/>
        <w:jc w:val="center"/>
        <w:rPr>
          <w:rFonts w:ascii="Arial" w:hAnsi="Arial" w:cs="Arial"/>
          <w:b/>
          <w:sz w:val="22"/>
          <w:szCs w:val="22"/>
          <w:u w:val="single"/>
        </w:rPr>
      </w:pPr>
      <w:r w:rsidRPr="003929C8">
        <w:rPr>
          <w:rFonts w:ascii="Arial" w:hAnsi="Arial" w:cs="Arial"/>
          <w:b/>
          <w:sz w:val="22"/>
          <w:szCs w:val="22"/>
          <w:u w:val="single"/>
        </w:rPr>
        <w:t>Debt Service</w:t>
      </w:r>
    </w:p>
    <w:p w:rsidR="00E46D57" w:rsidRDefault="00E46D57" w:rsidP="00E46D57">
      <w:pPr>
        <w:jc w:val="center"/>
        <w:rPr>
          <w:rFonts w:ascii="Arial" w:hAnsi="Arial" w:cs="Arial"/>
          <w:sz w:val="22"/>
          <w:szCs w:val="22"/>
        </w:rPr>
      </w:pPr>
      <w:r w:rsidRPr="003929C8">
        <w:rPr>
          <w:rFonts w:ascii="Arial" w:hAnsi="Arial" w:cs="Arial"/>
          <w:b/>
          <w:sz w:val="22"/>
          <w:szCs w:val="22"/>
        </w:rPr>
        <w:t>Prepared by the Office of the Treasurer</w:t>
      </w:r>
    </w:p>
    <w:p w:rsidR="00E46D57" w:rsidRPr="00496045" w:rsidRDefault="00E46D57" w:rsidP="00E46D57">
      <w:pPr>
        <w:rPr>
          <w:szCs w:val="24"/>
        </w:rPr>
      </w:pPr>
    </w:p>
    <w:p w:rsidR="00E46D57" w:rsidRPr="009145B2" w:rsidRDefault="00E46D57" w:rsidP="00452658">
      <w:pPr>
        <w:ind w:firstLine="720"/>
        <w:rPr>
          <w:rFonts w:ascii="Arial" w:hAnsi="Arial" w:cs="Arial"/>
          <w:sz w:val="22"/>
          <w:szCs w:val="22"/>
        </w:rPr>
      </w:pPr>
      <w:r w:rsidRPr="009145B2">
        <w:rPr>
          <w:rFonts w:ascii="Arial" w:hAnsi="Arial" w:cs="Arial"/>
          <w:sz w:val="22"/>
          <w:szCs w:val="22"/>
        </w:rPr>
        <w:t xml:space="preserve">Total estimated life time cost is </w:t>
      </w:r>
      <w:r w:rsidRPr="009145B2">
        <w:rPr>
          <w:rFonts w:ascii="Arial" w:hAnsi="Arial" w:cs="Arial"/>
          <w:b/>
          <w:sz w:val="22"/>
          <w:szCs w:val="22"/>
        </w:rPr>
        <w:t>$133,875,000,</w:t>
      </w:r>
      <w:r w:rsidRPr="009145B2">
        <w:rPr>
          <w:rFonts w:ascii="Arial" w:hAnsi="Arial" w:cs="Arial"/>
          <w:sz w:val="22"/>
          <w:szCs w:val="22"/>
        </w:rPr>
        <w:t xml:space="preserve"> representing </w:t>
      </w:r>
      <w:r w:rsidRPr="009145B2">
        <w:rPr>
          <w:rFonts w:ascii="Arial" w:hAnsi="Arial" w:cs="Arial"/>
          <w:b/>
          <w:sz w:val="22"/>
          <w:szCs w:val="22"/>
        </w:rPr>
        <w:t>$105,000,000</w:t>
      </w:r>
      <w:r w:rsidRPr="009145B2">
        <w:rPr>
          <w:rFonts w:ascii="Arial" w:hAnsi="Arial" w:cs="Arial"/>
          <w:sz w:val="22"/>
          <w:szCs w:val="22"/>
        </w:rPr>
        <w:t xml:space="preserve"> in principal and </w:t>
      </w:r>
      <w:r w:rsidRPr="009145B2">
        <w:rPr>
          <w:rFonts w:ascii="Arial" w:hAnsi="Arial" w:cs="Arial"/>
          <w:b/>
          <w:sz w:val="22"/>
          <w:szCs w:val="22"/>
        </w:rPr>
        <w:t xml:space="preserve">$28,875,000 </w:t>
      </w:r>
      <w:r w:rsidRPr="009145B2">
        <w:rPr>
          <w:rFonts w:ascii="Arial" w:hAnsi="Arial" w:cs="Arial"/>
          <w:sz w:val="22"/>
          <w:szCs w:val="22"/>
        </w:rPr>
        <w:t>in interest (assuming interest at 5</w:t>
      </w:r>
      <w:r w:rsidRPr="009145B2">
        <w:rPr>
          <w:rFonts w:ascii="Arial" w:hAnsi="Arial" w:cs="Arial"/>
          <w:b/>
          <w:sz w:val="22"/>
          <w:szCs w:val="22"/>
        </w:rPr>
        <w:t>%</w:t>
      </w:r>
      <w:r w:rsidRPr="009145B2">
        <w:rPr>
          <w:rFonts w:ascii="Arial" w:hAnsi="Arial" w:cs="Arial"/>
          <w:sz w:val="22"/>
          <w:szCs w:val="22"/>
        </w:rPr>
        <w:t xml:space="preserve"> over 10 years).</w:t>
      </w:r>
    </w:p>
    <w:p w:rsidR="00E46D57" w:rsidRPr="003929C8" w:rsidRDefault="00E46D57" w:rsidP="00E46D57">
      <w:pPr>
        <w:pStyle w:val="BodyTextIndent"/>
        <w:ind w:left="0"/>
        <w:jc w:val="center"/>
        <w:rPr>
          <w:rFonts w:ascii="Arial" w:hAnsi="Arial" w:cs="Arial"/>
          <w:b/>
          <w:sz w:val="22"/>
          <w:szCs w:val="22"/>
        </w:rPr>
      </w:pPr>
    </w:p>
    <w:p w:rsidR="00E46D57" w:rsidRPr="003929C8" w:rsidRDefault="00E46D57" w:rsidP="00E46D57">
      <w:pPr>
        <w:widowControl w:val="0"/>
        <w:autoSpaceDE w:val="0"/>
        <w:autoSpaceDN w:val="0"/>
        <w:adjustRightInd w:val="0"/>
        <w:rPr>
          <w:rFonts w:ascii="Arial" w:hAnsi="Arial" w:cs="Arial"/>
          <w:bCs/>
          <w:color w:val="000000"/>
          <w:sz w:val="22"/>
          <w:szCs w:val="22"/>
        </w:rPr>
      </w:pPr>
    </w:p>
    <w:p w:rsidR="00E46D57" w:rsidRPr="003929C8" w:rsidRDefault="00E46D57" w:rsidP="00E46D57">
      <w:pPr>
        <w:autoSpaceDE w:val="0"/>
        <w:autoSpaceDN w:val="0"/>
        <w:jc w:val="center"/>
        <w:rPr>
          <w:rFonts w:ascii="Arial" w:hAnsi="Arial" w:cs="Arial"/>
          <w:b/>
          <w:bCs/>
          <w:color w:val="000000"/>
          <w:sz w:val="22"/>
          <w:szCs w:val="22"/>
          <w:u w:val="single"/>
        </w:rPr>
      </w:pPr>
      <w:r w:rsidRPr="003929C8">
        <w:rPr>
          <w:rFonts w:ascii="Arial" w:hAnsi="Arial" w:cs="Arial"/>
          <w:b/>
          <w:bCs/>
          <w:color w:val="000000"/>
          <w:sz w:val="22"/>
          <w:szCs w:val="22"/>
          <w:u w:val="single"/>
        </w:rPr>
        <w:t>Fiscal Impact Statement</w:t>
      </w:r>
    </w:p>
    <w:p w:rsidR="00E46D57" w:rsidRPr="003929C8" w:rsidRDefault="00E46D57" w:rsidP="00E46D57">
      <w:pPr>
        <w:autoSpaceDE w:val="0"/>
        <w:autoSpaceDN w:val="0"/>
        <w:jc w:val="center"/>
        <w:rPr>
          <w:rFonts w:ascii="Arial" w:hAnsi="Arial" w:cs="Arial"/>
          <w:b/>
          <w:bCs/>
          <w:color w:val="000000"/>
          <w:sz w:val="22"/>
          <w:szCs w:val="22"/>
        </w:rPr>
      </w:pPr>
      <w:r w:rsidRPr="003929C8">
        <w:rPr>
          <w:rFonts w:ascii="Arial" w:hAnsi="Arial" w:cs="Arial"/>
          <w:b/>
          <w:bCs/>
          <w:color w:val="000000"/>
          <w:sz w:val="22"/>
          <w:szCs w:val="22"/>
        </w:rPr>
        <w:t>Prepared by the Office of Fiscal and Program Review</w:t>
      </w:r>
    </w:p>
    <w:p w:rsidR="00E46D57" w:rsidRDefault="00E46D57" w:rsidP="00E46D57">
      <w:pPr>
        <w:autoSpaceDE w:val="0"/>
        <w:autoSpaceDN w:val="0"/>
        <w:jc w:val="center"/>
        <w:rPr>
          <w:rFonts w:ascii="Arial" w:hAnsi="Arial" w:cs="Arial"/>
          <w:b/>
          <w:bCs/>
          <w:color w:val="000000"/>
          <w:sz w:val="22"/>
          <w:szCs w:val="22"/>
        </w:rPr>
      </w:pPr>
    </w:p>
    <w:p w:rsidR="00E46D57" w:rsidRDefault="00E46D57" w:rsidP="00452658">
      <w:pPr>
        <w:autoSpaceDE w:val="0"/>
        <w:autoSpaceDN w:val="0"/>
        <w:ind w:firstLine="720"/>
        <w:rPr>
          <w:rFonts w:ascii="Arial" w:hAnsi="Arial" w:cs="Arial"/>
          <w:bCs/>
          <w:color w:val="000000"/>
          <w:sz w:val="22"/>
          <w:szCs w:val="22"/>
        </w:rPr>
      </w:pPr>
      <w:r w:rsidRPr="00F33968">
        <w:rPr>
          <w:rFonts w:ascii="Arial" w:hAnsi="Arial" w:cs="Arial"/>
          <w:bCs/>
          <w:color w:val="000000"/>
          <w:sz w:val="22"/>
          <w:szCs w:val="22"/>
        </w:rPr>
        <w:t>This bond issue</w:t>
      </w:r>
      <w:r>
        <w:rPr>
          <w:rFonts w:ascii="Arial" w:hAnsi="Arial" w:cs="Arial"/>
          <w:bCs/>
          <w:color w:val="000000"/>
          <w:sz w:val="22"/>
          <w:szCs w:val="22"/>
        </w:rPr>
        <w:t xml:space="preserve"> </w:t>
      </w:r>
      <w:r w:rsidRPr="00F33968">
        <w:rPr>
          <w:rFonts w:ascii="Arial" w:hAnsi="Arial" w:cs="Arial"/>
          <w:bCs/>
          <w:color w:val="000000"/>
          <w:sz w:val="22"/>
          <w:szCs w:val="22"/>
        </w:rPr>
        <w:t>has no</w:t>
      </w:r>
      <w:r>
        <w:rPr>
          <w:rFonts w:ascii="Arial" w:hAnsi="Arial" w:cs="Arial"/>
          <w:bCs/>
          <w:color w:val="000000"/>
          <w:sz w:val="22"/>
          <w:szCs w:val="22"/>
        </w:rPr>
        <w:t xml:space="preserve"> significant fiscal impact other than the debt service costs identified above.</w:t>
      </w:r>
      <w:r w:rsidRPr="00F33968">
        <w:rPr>
          <w:rFonts w:ascii="Arial" w:hAnsi="Arial" w:cs="Arial"/>
          <w:bCs/>
          <w:color w:val="000000"/>
          <w:sz w:val="22"/>
          <w:szCs w:val="22"/>
        </w:rPr>
        <w:t xml:space="preserve"> </w:t>
      </w:r>
    </w:p>
    <w:p w:rsidR="00E46D57" w:rsidRDefault="00E46D57" w:rsidP="00E46D57">
      <w:pPr>
        <w:autoSpaceDE w:val="0"/>
        <w:autoSpaceDN w:val="0"/>
        <w:rPr>
          <w:rFonts w:ascii="Arial" w:hAnsi="Arial" w:cs="Arial"/>
          <w:bCs/>
          <w:color w:val="000000"/>
          <w:sz w:val="22"/>
          <w:szCs w:val="22"/>
        </w:rPr>
      </w:pPr>
    </w:p>
    <w:p w:rsidR="00452658" w:rsidRDefault="00452658" w:rsidP="00E46D57">
      <w:pPr>
        <w:autoSpaceDE w:val="0"/>
        <w:autoSpaceDN w:val="0"/>
        <w:rPr>
          <w:rFonts w:ascii="Arial" w:hAnsi="Arial" w:cs="Arial"/>
          <w:bCs/>
          <w:color w:val="000000"/>
          <w:sz w:val="22"/>
          <w:szCs w:val="22"/>
        </w:rPr>
      </w:pPr>
    </w:p>
    <w:p w:rsidR="00E46D57" w:rsidRPr="004A4B5D" w:rsidRDefault="00E46D57" w:rsidP="00E46D57">
      <w:pPr>
        <w:autoSpaceDE w:val="0"/>
        <w:autoSpaceDN w:val="0"/>
        <w:jc w:val="center"/>
        <w:rPr>
          <w:rFonts w:ascii="Arial" w:hAnsi="Arial" w:cs="Arial"/>
          <w:b/>
          <w:bCs/>
          <w:color w:val="000000"/>
          <w:sz w:val="22"/>
          <w:szCs w:val="22"/>
          <w:u w:val="single"/>
        </w:rPr>
      </w:pPr>
      <w:r w:rsidRPr="004A4B5D">
        <w:rPr>
          <w:rFonts w:ascii="Arial" w:hAnsi="Arial" w:cs="Arial"/>
          <w:b/>
          <w:bCs/>
          <w:color w:val="000000"/>
          <w:sz w:val="22"/>
          <w:szCs w:val="22"/>
          <w:u w:val="single"/>
        </w:rPr>
        <w:t>Public Comments</w:t>
      </w:r>
    </w:p>
    <w:p w:rsidR="00E46D57" w:rsidRDefault="00E46D57" w:rsidP="00E46D57">
      <w:pPr>
        <w:autoSpaceDE w:val="0"/>
        <w:autoSpaceDN w:val="0"/>
        <w:jc w:val="center"/>
        <w:rPr>
          <w:rFonts w:ascii="Arial" w:hAnsi="Arial" w:cs="Arial"/>
          <w:bCs/>
          <w:color w:val="000000"/>
          <w:sz w:val="22"/>
          <w:szCs w:val="22"/>
        </w:rPr>
      </w:pPr>
    </w:p>
    <w:p w:rsidR="00E46D57" w:rsidRPr="00F33968" w:rsidRDefault="00E46D57" w:rsidP="00E46D57">
      <w:pPr>
        <w:autoSpaceDE w:val="0"/>
        <w:autoSpaceDN w:val="0"/>
        <w:ind w:firstLine="720"/>
        <w:rPr>
          <w:rFonts w:ascii="Arial" w:hAnsi="Arial" w:cs="Arial"/>
          <w:bCs/>
          <w:color w:val="000000"/>
          <w:sz w:val="22"/>
          <w:szCs w:val="22"/>
        </w:rPr>
      </w:pPr>
      <w:r>
        <w:rPr>
          <w:rFonts w:ascii="Arial" w:hAnsi="Arial" w:cs="Arial"/>
          <w:bCs/>
          <w:color w:val="000000"/>
          <w:sz w:val="22"/>
          <w:szCs w:val="22"/>
        </w:rPr>
        <w:t xml:space="preserve">No public comments were filed in support of or in opposition to Question </w:t>
      </w:r>
      <w:r w:rsidR="00C629D2">
        <w:rPr>
          <w:rFonts w:ascii="Arial" w:hAnsi="Arial" w:cs="Arial"/>
          <w:bCs/>
          <w:color w:val="000000"/>
          <w:sz w:val="22"/>
          <w:szCs w:val="22"/>
        </w:rPr>
        <w:t>1</w:t>
      </w:r>
      <w:r>
        <w:rPr>
          <w:rFonts w:ascii="Arial" w:hAnsi="Arial" w:cs="Arial"/>
          <w:bCs/>
          <w:color w:val="000000"/>
          <w:sz w:val="22"/>
          <w:szCs w:val="22"/>
        </w:rPr>
        <w:t>.</w:t>
      </w:r>
    </w:p>
    <w:p w:rsidR="00F13670" w:rsidRPr="00D15738" w:rsidRDefault="00F13670" w:rsidP="007F67BC">
      <w:pPr>
        <w:widowControl w:val="0"/>
        <w:autoSpaceDE w:val="0"/>
        <w:autoSpaceDN w:val="0"/>
        <w:adjustRightInd w:val="0"/>
        <w:jc w:val="center"/>
        <w:rPr>
          <w:rFonts w:ascii="Arial" w:hAnsi="Arial" w:cs="Arial"/>
          <w:b/>
          <w:bCs/>
          <w:color w:val="000000"/>
          <w:sz w:val="22"/>
          <w:szCs w:val="22"/>
          <w:u w:val="single"/>
        </w:rPr>
      </w:pPr>
    </w:p>
    <w:p w:rsidR="00CF20B1" w:rsidRDefault="00CF20B1"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847E9D" w:rsidRDefault="00847E9D"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01BB1" w:rsidRDefault="00701BB1" w:rsidP="005C0915">
      <w:pPr>
        <w:widowControl w:val="0"/>
        <w:autoSpaceDE w:val="0"/>
        <w:autoSpaceDN w:val="0"/>
        <w:adjustRightInd w:val="0"/>
        <w:rPr>
          <w:rFonts w:ascii="Arial" w:hAnsi="Arial" w:cs="Arial"/>
          <w:sz w:val="22"/>
          <w:szCs w:val="22"/>
        </w:rPr>
      </w:pPr>
    </w:p>
    <w:p w:rsidR="008E08CC" w:rsidRPr="003929C8" w:rsidRDefault="008E08CC" w:rsidP="001549F0">
      <w:pPr>
        <w:pBdr>
          <w:top w:val="single" w:sz="4" w:space="1" w:color="auto"/>
        </w:pBdr>
        <w:rPr>
          <w:rFonts w:ascii="Arial" w:hAnsi="Arial" w:cs="Arial"/>
          <w:sz w:val="22"/>
          <w:szCs w:val="22"/>
        </w:rPr>
      </w:pPr>
    </w:p>
    <w:p w:rsidR="00F13670" w:rsidRPr="00F433DC" w:rsidRDefault="008E08CC" w:rsidP="00F13670">
      <w:pPr>
        <w:pBdr>
          <w:bottom w:val="single" w:sz="4" w:space="1" w:color="auto"/>
        </w:pBdr>
        <w:spacing w:after="200"/>
        <w:contextualSpacing/>
        <w:jc w:val="center"/>
        <w:rPr>
          <w:rFonts w:ascii="Arial" w:hAnsi="Arial" w:cs="Arial"/>
          <w:b/>
          <w:sz w:val="22"/>
          <w:szCs w:val="22"/>
        </w:rPr>
      </w:pPr>
      <w:r w:rsidRPr="003929C8">
        <w:rPr>
          <w:rFonts w:ascii="Arial" w:hAnsi="Arial" w:cs="Arial"/>
          <w:sz w:val="22"/>
          <w:szCs w:val="22"/>
        </w:rPr>
        <w:t xml:space="preserve">Question 2:  </w:t>
      </w:r>
      <w:r w:rsidR="00F13670" w:rsidRPr="00F433DC">
        <w:rPr>
          <w:rFonts w:ascii="Arial" w:hAnsi="Arial" w:cs="Arial"/>
          <w:b/>
          <w:sz w:val="22"/>
          <w:szCs w:val="22"/>
        </w:rPr>
        <w:t xml:space="preserve">Constitutional </w:t>
      </w:r>
      <w:r w:rsidR="00EC29C5">
        <w:rPr>
          <w:rFonts w:ascii="Arial" w:hAnsi="Arial" w:cs="Arial"/>
          <w:b/>
          <w:sz w:val="22"/>
          <w:szCs w:val="22"/>
        </w:rPr>
        <w:t>Amendment</w:t>
      </w:r>
    </w:p>
    <w:p w:rsidR="00F13670" w:rsidRPr="00F433DC" w:rsidRDefault="00F13670" w:rsidP="00F13670">
      <w:pPr>
        <w:pBdr>
          <w:bottom w:val="single" w:sz="4" w:space="1" w:color="auto"/>
        </w:pBdr>
        <w:spacing w:after="200"/>
        <w:contextualSpacing/>
        <w:rPr>
          <w:rFonts w:ascii="Arial" w:hAnsi="Arial" w:cs="Arial"/>
          <w:b/>
          <w:sz w:val="22"/>
          <w:szCs w:val="22"/>
        </w:rPr>
      </w:pPr>
    </w:p>
    <w:p w:rsidR="00F13670" w:rsidRDefault="00F13670" w:rsidP="00F13670">
      <w:pPr>
        <w:pBdr>
          <w:bottom w:val="single" w:sz="4" w:space="1" w:color="auto"/>
        </w:pBdr>
        <w:spacing w:after="200"/>
        <w:contextualSpacing/>
        <w:rPr>
          <w:rFonts w:ascii="Arial" w:hAnsi="Arial" w:cs="Arial"/>
          <w:sz w:val="22"/>
          <w:szCs w:val="22"/>
        </w:rPr>
      </w:pPr>
      <w:r w:rsidRPr="00F433DC">
        <w:rPr>
          <w:rFonts w:ascii="Arial" w:hAnsi="Arial" w:cs="Arial"/>
          <w:sz w:val="22"/>
          <w:szCs w:val="22"/>
        </w:rPr>
        <w:t>Do you favor amending the Constitution of Maine to allow persons with disabilities to sign petitions in an alternative manner as authorized by the Legislature?</w:t>
      </w:r>
    </w:p>
    <w:p w:rsidR="00D445BA" w:rsidRDefault="00D445BA" w:rsidP="00D445BA">
      <w:pPr>
        <w:pBdr>
          <w:bottom w:val="single" w:sz="4" w:space="1" w:color="auto"/>
        </w:pBdr>
        <w:spacing w:after="200"/>
        <w:contextualSpacing/>
        <w:rPr>
          <w:iCs/>
          <w:color w:val="000000"/>
          <w:shd w:val="clear" w:color="auto" w:fill="FFFFFF"/>
        </w:rPr>
      </w:pPr>
    </w:p>
    <w:p w:rsidR="008E08CC" w:rsidRDefault="008E08CC" w:rsidP="008E08CC">
      <w:pPr>
        <w:rPr>
          <w:rFonts w:ascii="Arial" w:hAnsi="Arial" w:cs="Arial"/>
          <w:sz w:val="22"/>
          <w:szCs w:val="22"/>
        </w:rPr>
      </w:pPr>
    </w:p>
    <w:p w:rsidR="00F13670" w:rsidRDefault="00F13670" w:rsidP="00F13670">
      <w:pPr>
        <w:pStyle w:val="Title"/>
        <w:spacing w:after="0" w:line="240" w:lineRule="auto"/>
        <w:rPr>
          <w:rFonts w:ascii="Arial" w:hAnsi="Arial" w:cs="Arial"/>
          <w:b/>
          <w:sz w:val="22"/>
          <w:szCs w:val="22"/>
        </w:rPr>
      </w:pPr>
      <w:r>
        <w:rPr>
          <w:rFonts w:ascii="Arial" w:hAnsi="Arial" w:cs="Arial"/>
          <w:b/>
          <w:sz w:val="22"/>
          <w:szCs w:val="22"/>
        </w:rPr>
        <w:t>STATE OF MAINE</w:t>
      </w:r>
    </w:p>
    <w:p w:rsidR="00452658" w:rsidRPr="005E1EF3" w:rsidRDefault="00452658" w:rsidP="00F13670">
      <w:pPr>
        <w:pStyle w:val="Title"/>
        <w:spacing w:after="0" w:line="240" w:lineRule="auto"/>
        <w:rPr>
          <w:rFonts w:ascii="Arial" w:hAnsi="Arial" w:cs="Arial"/>
          <w:b/>
          <w:sz w:val="22"/>
          <w:szCs w:val="22"/>
        </w:rPr>
      </w:pPr>
    </w:p>
    <w:p w:rsidR="00F13670" w:rsidRDefault="00F13670" w:rsidP="00452658">
      <w:pPr>
        <w:autoSpaceDE w:val="0"/>
        <w:autoSpaceDN w:val="0"/>
        <w:adjustRightInd w:val="0"/>
        <w:jc w:val="center"/>
        <w:rPr>
          <w:rFonts w:ascii="Arial" w:eastAsiaTheme="minorEastAsia" w:hAnsi="Arial" w:cs="Arial"/>
          <w:b/>
          <w:bCs/>
          <w:color w:val="000000"/>
          <w:sz w:val="22"/>
          <w:szCs w:val="22"/>
        </w:rPr>
      </w:pPr>
      <w:r w:rsidRPr="004D08DC">
        <w:rPr>
          <w:rFonts w:ascii="Arial" w:eastAsiaTheme="minorEastAsia" w:hAnsi="Arial" w:cs="Arial"/>
          <w:b/>
          <w:bCs/>
          <w:color w:val="000000"/>
          <w:sz w:val="22"/>
          <w:szCs w:val="22"/>
        </w:rPr>
        <w:t>“</w:t>
      </w:r>
      <w:r w:rsidRPr="005E1EF3">
        <w:rPr>
          <w:rFonts w:ascii="Arial" w:eastAsiaTheme="minorEastAsia" w:hAnsi="Arial" w:cs="Arial"/>
          <w:b/>
          <w:bCs/>
          <w:color w:val="000000"/>
          <w:sz w:val="22"/>
          <w:szCs w:val="22"/>
        </w:rPr>
        <w:t>RESOLUTION, Proposing an Amendment to the Constitution of Maine Concerning Alternative Signatures Made by Persons with Disabilities</w:t>
      </w:r>
      <w:r w:rsidRPr="004D08DC">
        <w:rPr>
          <w:rFonts w:ascii="Arial" w:eastAsiaTheme="minorEastAsia" w:hAnsi="Arial" w:cs="Arial"/>
          <w:b/>
          <w:bCs/>
          <w:color w:val="000000"/>
          <w:sz w:val="22"/>
          <w:szCs w:val="22"/>
        </w:rPr>
        <w:t>”</w:t>
      </w:r>
    </w:p>
    <w:p w:rsidR="00452658" w:rsidRPr="00452658" w:rsidRDefault="00452658" w:rsidP="00452658">
      <w:pPr>
        <w:autoSpaceDE w:val="0"/>
        <w:autoSpaceDN w:val="0"/>
        <w:adjustRightInd w:val="0"/>
        <w:jc w:val="center"/>
        <w:rPr>
          <w:rFonts w:ascii="Arial" w:eastAsiaTheme="minorEastAsia" w:hAnsi="Arial" w:cs="Arial"/>
          <w:sz w:val="22"/>
          <w:szCs w:val="22"/>
        </w:rPr>
      </w:pPr>
    </w:p>
    <w:p w:rsidR="00F13670" w:rsidRPr="005E1EF3" w:rsidRDefault="00F13670" w:rsidP="00452658">
      <w:pPr>
        <w:autoSpaceDE w:val="0"/>
        <w:autoSpaceDN w:val="0"/>
        <w:adjustRightInd w:val="0"/>
        <w:ind w:firstLine="475"/>
        <w:rPr>
          <w:rFonts w:ascii="Arial" w:eastAsiaTheme="minorEastAsia" w:hAnsi="Arial" w:cs="Arial"/>
          <w:sz w:val="22"/>
          <w:szCs w:val="22"/>
        </w:rPr>
      </w:pPr>
      <w:r w:rsidRPr="005E1EF3">
        <w:rPr>
          <w:rFonts w:ascii="Arial" w:eastAsiaTheme="minorEastAsia" w:hAnsi="Arial" w:cs="Arial"/>
          <w:b/>
          <w:bCs/>
          <w:color w:val="000000"/>
          <w:sz w:val="22"/>
          <w:szCs w:val="22"/>
        </w:rPr>
        <w:t xml:space="preserve">Constitutional amendment. Resolved: </w:t>
      </w:r>
      <w:r w:rsidRPr="005E1EF3">
        <w:rPr>
          <w:rFonts w:ascii="Arial" w:eastAsiaTheme="minorEastAsia" w:hAnsi="Arial" w:cs="Arial"/>
          <w:color w:val="000000"/>
          <w:sz w:val="22"/>
          <w:szCs w:val="22"/>
        </w:rPr>
        <w:t>Two thirds of each branch of the Legislature concurring, that the following amendment to the Constitution of Maine be proposed:</w:t>
      </w:r>
    </w:p>
    <w:p w:rsidR="00F13670" w:rsidRPr="005E1EF3" w:rsidRDefault="00F13670" w:rsidP="00452658">
      <w:pPr>
        <w:autoSpaceDE w:val="0"/>
        <w:autoSpaceDN w:val="0"/>
        <w:adjustRightInd w:val="0"/>
        <w:rPr>
          <w:rFonts w:ascii="Arial" w:eastAsiaTheme="minorEastAsia" w:hAnsi="Arial" w:cs="Arial"/>
          <w:sz w:val="22"/>
          <w:szCs w:val="22"/>
        </w:rPr>
      </w:pPr>
      <w:r w:rsidRPr="005E1EF3">
        <w:rPr>
          <w:rFonts w:ascii="Arial" w:eastAsiaTheme="minorEastAsia" w:hAnsi="Arial" w:cs="Arial"/>
          <w:color w:val="000000"/>
          <w:sz w:val="22"/>
          <w:szCs w:val="22"/>
        </w:rPr>
        <w:t> </w:t>
      </w:r>
    </w:p>
    <w:p w:rsidR="00F13670" w:rsidRDefault="00F13670" w:rsidP="00F13670">
      <w:pPr>
        <w:autoSpaceDE w:val="0"/>
        <w:autoSpaceDN w:val="0"/>
        <w:adjustRightInd w:val="0"/>
        <w:ind w:firstLine="480"/>
        <w:jc w:val="both"/>
        <w:rPr>
          <w:rFonts w:ascii="Arial" w:eastAsiaTheme="minorEastAsia" w:hAnsi="Arial" w:cs="Arial"/>
          <w:color w:val="000000"/>
          <w:sz w:val="22"/>
          <w:szCs w:val="22"/>
        </w:rPr>
      </w:pPr>
      <w:proofErr w:type="gramStart"/>
      <w:r w:rsidRPr="005E1EF3">
        <w:rPr>
          <w:rFonts w:ascii="Arial" w:eastAsiaTheme="minorEastAsia" w:hAnsi="Arial" w:cs="Arial"/>
          <w:b/>
          <w:bCs/>
          <w:color w:val="000000"/>
          <w:sz w:val="22"/>
          <w:szCs w:val="22"/>
        </w:rPr>
        <w:t xml:space="preserve">Constitution, </w:t>
      </w:r>
      <w:r w:rsidRPr="005E1EF3">
        <w:rPr>
          <w:rFonts w:ascii="Arial" w:eastAsiaTheme="minorEastAsia" w:hAnsi="Arial" w:cs="Arial"/>
          <w:color w:val="000000"/>
          <w:sz w:val="22"/>
          <w:szCs w:val="22"/>
        </w:rPr>
        <w:t xml:space="preserve">  </w:t>
      </w:r>
      <w:proofErr w:type="gramEnd"/>
      <w:r w:rsidRPr="005E1EF3">
        <w:rPr>
          <w:rFonts w:ascii="Arial" w:eastAsiaTheme="minorEastAsia" w:hAnsi="Arial" w:cs="Arial"/>
          <w:b/>
          <w:bCs/>
          <w:color w:val="000000"/>
          <w:sz w:val="22"/>
          <w:szCs w:val="22"/>
        </w:rPr>
        <w:t xml:space="preserve">Art. IV, Pt. Third, §20 </w:t>
      </w:r>
      <w:r w:rsidRPr="005E1EF3">
        <w:rPr>
          <w:rFonts w:ascii="Arial" w:eastAsiaTheme="minorEastAsia" w:hAnsi="Arial" w:cs="Arial"/>
          <w:color w:val="000000"/>
          <w:sz w:val="22"/>
          <w:szCs w:val="22"/>
        </w:rPr>
        <w:t>is amended to read:</w:t>
      </w:r>
    </w:p>
    <w:p w:rsidR="00452658" w:rsidRPr="005E1EF3" w:rsidRDefault="00452658" w:rsidP="00452658">
      <w:pPr>
        <w:autoSpaceDE w:val="0"/>
        <w:autoSpaceDN w:val="0"/>
        <w:adjustRightInd w:val="0"/>
        <w:ind w:firstLine="475"/>
        <w:jc w:val="both"/>
        <w:rPr>
          <w:rFonts w:ascii="Arial" w:eastAsiaTheme="minorEastAsia" w:hAnsi="Arial" w:cs="Arial"/>
          <w:sz w:val="22"/>
          <w:szCs w:val="22"/>
        </w:rPr>
      </w:pPr>
    </w:p>
    <w:p w:rsidR="00F13670" w:rsidRDefault="00F13670" w:rsidP="00452658">
      <w:pPr>
        <w:autoSpaceDE w:val="0"/>
        <w:autoSpaceDN w:val="0"/>
        <w:adjustRightInd w:val="0"/>
        <w:ind w:firstLine="475"/>
        <w:jc w:val="both"/>
        <w:rPr>
          <w:rFonts w:ascii="Arial" w:eastAsiaTheme="minorEastAsia" w:hAnsi="Arial" w:cs="Arial"/>
          <w:color w:val="000000"/>
          <w:sz w:val="22"/>
          <w:szCs w:val="22"/>
        </w:rPr>
      </w:pPr>
      <w:r w:rsidRPr="005E1EF3">
        <w:rPr>
          <w:rFonts w:ascii="Arial" w:eastAsiaTheme="minorEastAsia" w:hAnsi="Arial" w:cs="Arial"/>
          <w:b/>
          <w:bCs/>
          <w:color w:val="000000"/>
          <w:sz w:val="22"/>
          <w:szCs w:val="22"/>
        </w:rPr>
        <w:t xml:space="preserve">Section 20. Meaning of words "electors," "people," "recess of Legislature," "statewide election," "measure," "circulator," and "written petition"; written petitions for people's veto; written petitions for direct initiative. </w:t>
      </w:r>
      <w:r w:rsidRPr="005E1EF3">
        <w:rPr>
          <w:rFonts w:ascii="Arial" w:eastAsiaTheme="minorEastAsia" w:hAnsi="Arial" w:cs="Arial"/>
          <w:color w:val="000000"/>
          <w:sz w:val="22"/>
          <w:szCs w:val="22"/>
        </w:rPr>
        <w:t>As used in any of the 3 preceding sections or in this section the words "electors" and "people" mean the electors of the State qualified to vote for Governor; "recess of the Legislature" means the adjournment without day of a session of the Legislature; "statewide election" means any election held throughout the State on a particular day; "measure" means an Act, bill, resolve or resolution proposed by the people, or 2 or more such, or part or parts of such, as the case may be; "circulator" means a person who solicits signatures for written petitions, and who must be a resident of this State and whose name must appear on the voting list of the city, town or plantation of the circulator's residence as qualified to vote for Governor; "written petition" means one or more petitions written or printed, or partly written and partly printed, with the original signatures of the petitioners</w:t>
      </w:r>
      <w:r w:rsidRPr="005E1EF3">
        <w:rPr>
          <w:rFonts w:ascii="Arial" w:eastAsiaTheme="minorEastAsia" w:hAnsi="Arial" w:cs="Arial"/>
          <w:color w:val="000000"/>
          <w:sz w:val="22"/>
          <w:szCs w:val="22"/>
          <w:u w:val="single" w:color="000000"/>
        </w:rPr>
        <w:t>, or, as authorized by law, the alternative signatures of persons with physical disabilities that prevent them from signing their own names,</w:t>
      </w:r>
      <w:r w:rsidRPr="005E1EF3">
        <w:rPr>
          <w:rFonts w:ascii="Arial" w:eastAsiaTheme="minorEastAsia" w:hAnsi="Arial" w:cs="Arial"/>
          <w:color w:val="000000"/>
          <w:sz w:val="22"/>
          <w:szCs w:val="22"/>
        </w:rPr>
        <w:t xml:space="preserve"> attached, verified as to the authenticity of the signatures by the oath of the circulator that all of the signatures to the petition were made in the presence of the circulator and that to the best of the circulator's knowledge and belief each signature is the signature of the person whose name it purports to be, and accompanied by the certificate of the official authorized by law to maintain the voting list or to certify signatures on petitions for voters on the voting list of the city, town or plantation in which the petitioners reside that their names appear on the voting list of the city, town or plantation of the official as qualified to vote for Governor. The oath of the circulator must be sworn to in the presence of a person authorized by law to administer oaths. Written petitions for a people's veto pursuant to Article IV, Part Third, Section 17 must be submitted to the appropriate officials of cities, towns or plantations, or state election officials as authorized by law, for determination of whether the petitioners are qualified voters by the hour of 5:00 p.m., on the 5th day before the petition must be filed in the office of the Secretary of State, or, if such 5th day is a Saturday, a Sunday or a legal holiday, by 5:00 p.m., on the next day which is not a Saturday, a Sunday or a legal holiday. Written petitions for a direct initiative pursuant to Article IV, Part Third, Section 18 must be submitted to the appropriate officials of cities, towns or plantations, or state election officials as authorized by law, for determination of whether the petitioners are qualified voters by the hour of 5:00 p.m., on the 10th day before the petition must be filed in the office of the Secretary of State, or, if such 10th day is a Saturday, a Sunday or a legal holiday, by 5:00 p.m., on the next day which is not a Saturday, a Sunday or a legal holiday. Such officials must complete the certification of only those petitions submitted by these deadlines and must return them to the circulators or their agents within 2 days for a petition for a people's veto and within 5 days for a petition for a direct initiative, Saturdays, Sundays and legal holidays excepted, of the date on which such petitions were submitted to them. Signatures on petitions not submitted to the appropriate local or state officials by these deadlines may not be certified. The petition shall set forth the full text of the measure requested or proposed. Petition forms shall be furnished or approved by the Secretary of State upon written application signed and notarized and submitted to the office of the </w:t>
      </w:r>
      <w:r w:rsidRPr="005E1EF3">
        <w:rPr>
          <w:rFonts w:ascii="Arial" w:eastAsiaTheme="minorEastAsia" w:hAnsi="Arial" w:cs="Arial"/>
          <w:color w:val="000000"/>
          <w:sz w:val="22"/>
          <w:szCs w:val="22"/>
        </w:rPr>
        <w:lastRenderedPageBreak/>
        <w:t>Secretary of State by a resident of this State whose name must appear on the voting list of the city, town or plantation of that resident as qualified to vote for Governor. The full text of a measure submitted to a vote of the people under the provisions of the Constitution need not be printed on the official ballots, but, until otherwise provided by the Legislature, the Secretary of State shall prepare the ballots in such form as to present the question or questions concisely and intelligibly.</w:t>
      </w:r>
    </w:p>
    <w:p w:rsidR="0034215E" w:rsidRPr="005E1EF3" w:rsidRDefault="0034215E" w:rsidP="00452658">
      <w:pPr>
        <w:autoSpaceDE w:val="0"/>
        <w:autoSpaceDN w:val="0"/>
        <w:adjustRightInd w:val="0"/>
        <w:ind w:firstLine="475"/>
        <w:jc w:val="both"/>
        <w:rPr>
          <w:rFonts w:ascii="Arial" w:eastAsiaTheme="minorEastAsia" w:hAnsi="Arial" w:cs="Arial"/>
          <w:sz w:val="22"/>
          <w:szCs w:val="22"/>
        </w:rPr>
      </w:pPr>
    </w:p>
    <w:p w:rsidR="00F13670" w:rsidRDefault="00F13670" w:rsidP="0034215E">
      <w:pPr>
        <w:autoSpaceDE w:val="0"/>
        <w:autoSpaceDN w:val="0"/>
        <w:adjustRightInd w:val="0"/>
        <w:ind w:firstLine="475"/>
        <w:jc w:val="both"/>
        <w:rPr>
          <w:rFonts w:ascii="Arial" w:eastAsiaTheme="minorEastAsia" w:hAnsi="Arial" w:cs="Arial"/>
          <w:color w:val="000000"/>
          <w:sz w:val="22"/>
          <w:szCs w:val="22"/>
        </w:rPr>
      </w:pPr>
      <w:r w:rsidRPr="005E1EF3">
        <w:rPr>
          <w:rFonts w:ascii="Arial" w:eastAsiaTheme="minorEastAsia" w:hAnsi="Arial" w:cs="Arial"/>
          <w:b/>
          <w:bCs/>
          <w:color w:val="000000"/>
          <w:sz w:val="22"/>
          <w:szCs w:val="22"/>
        </w:rPr>
        <w:t>Constitutional referendum procedure; form of question; effective date. Resolved:</w:t>
      </w:r>
      <w:r w:rsidRPr="005E1EF3">
        <w:rPr>
          <w:rFonts w:ascii="Arial" w:eastAsiaTheme="minorEastAsia" w:hAnsi="Arial" w:cs="Arial"/>
          <w:color w:val="000000"/>
          <w:sz w:val="22"/>
          <w:szCs w:val="22"/>
        </w:rPr>
        <w:t xml:space="preserve">  That the municipal officers of this State shall notify the inhabitants of their respective cities, towns and plantations to meet, in the manner prescribed by law for holding a statewide election, at a statewide election held in the month of November following the passage of this resolution, to vote upon the ratification of the amendment proposed in this resolution by voting upon the following question:</w:t>
      </w:r>
    </w:p>
    <w:p w:rsidR="0034215E" w:rsidRDefault="0034215E" w:rsidP="0034215E">
      <w:pPr>
        <w:autoSpaceDE w:val="0"/>
        <w:autoSpaceDN w:val="0"/>
        <w:adjustRightInd w:val="0"/>
        <w:ind w:firstLine="475"/>
        <w:jc w:val="both"/>
        <w:rPr>
          <w:rFonts w:ascii="Arial" w:eastAsiaTheme="minorEastAsia" w:hAnsi="Arial" w:cs="Arial"/>
          <w:sz w:val="22"/>
          <w:szCs w:val="22"/>
        </w:rPr>
      </w:pPr>
    </w:p>
    <w:p w:rsidR="00EC29C5" w:rsidRDefault="002D34D2" w:rsidP="00177311">
      <w:pPr>
        <w:autoSpaceDE w:val="0"/>
        <w:autoSpaceDN w:val="0"/>
        <w:adjustRightInd w:val="0"/>
        <w:ind w:left="720" w:firstLine="245"/>
        <w:rPr>
          <w:rFonts w:ascii="Arial" w:eastAsiaTheme="minorEastAsia" w:hAnsi="Arial" w:cs="Arial"/>
          <w:sz w:val="22"/>
          <w:szCs w:val="22"/>
        </w:rPr>
      </w:pPr>
      <w:r>
        <w:rPr>
          <w:rFonts w:ascii="Arial" w:eastAsiaTheme="minorEastAsia" w:hAnsi="Arial" w:cs="Arial"/>
          <w:sz w:val="22"/>
          <w:szCs w:val="22"/>
        </w:rPr>
        <w:t>“</w:t>
      </w:r>
      <w:r w:rsidR="00EC29C5">
        <w:rPr>
          <w:rFonts w:ascii="Arial" w:eastAsiaTheme="minorEastAsia" w:hAnsi="Arial" w:cs="Arial"/>
          <w:sz w:val="22"/>
          <w:szCs w:val="22"/>
        </w:rPr>
        <w:t>Do you favor amending the Constitution of Maine to allow persons with disabilities</w:t>
      </w:r>
    </w:p>
    <w:p w:rsidR="00EC29C5" w:rsidRDefault="00EC29C5" w:rsidP="00177311">
      <w:pPr>
        <w:autoSpaceDE w:val="0"/>
        <w:autoSpaceDN w:val="0"/>
        <w:adjustRightInd w:val="0"/>
        <w:ind w:left="720" w:firstLine="245"/>
        <w:rPr>
          <w:rFonts w:ascii="Arial" w:eastAsiaTheme="minorEastAsia" w:hAnsi="Arial" w:cs="Arial"/>
          <w:sz w:val="22"/>
          <w:szCs w:val="22"/>
        </w:rPr>
      </w:pPr>
      <w:r>
        <w:rPr>
          <w:rFonts w:ascii="Arial" w:eastAsiaTheme="minorEastAsia" w:hAnsi="Arial" w:cs="Arial"/>
          <w:sz w:val="22"/>
          <w:szCs w:val="22"/>
        </w:rPr>
        <w:t>to sign petitions in an alternative manner as authorized by the Legislature?</w:t>
      </w:r>
      <w:r w:rsidR="002D34D2">
        <w:rPr>
          <w:rFonts w:ascii="Arial" w:eastAsiaTheme="minorEastAsia" w:hAnsi="Arial" w:cs="Arial"/>
          <w:sz w:val="22"/>
          <w:szCs w:val="22"/>
        </w:rPr>
        <w:t>”</w:t>
      </w:r>
    </w:p>
    <w:p w:rsidR="00EC29C5" w:rsidRPr="005E1EF3" w:rsidRDefault="00EC29C5" w:rsidP="0034215E">
      <w:pPr>
        <w:autoSpaceDE w:val="0"/>
        <w:autoSpaceDN w:val="0"/>
        <w:adjustRightInd w:val="0"/>
        <w:ind w:firstLine="475"/>
        <w:jc w:val="both"/>
        <w:rPr>
          <w:rFonts w:ascii="Arial" w:eastAsiaTheme="minorEastAsia" w:hAnsi="Arial" w:cs="Arial"/>
          <w:sz w:val="22"/>
          <w:szCs w:val="22"/>
        </w:rPr>
      </w:pPr>
    </w:p>
    <w:p w:rsidR="00F13670" w:rsidRDefault="00F13670" w:rsidP="0034215E">
      <w:pPr>
        <w:autoSpaceDE w:val="0"/>
        <w:autoSpaceDN w:val="0"/>
        <w:adjustRightInd w:val="0"/>
        <w:ind w:firstLine="475"/>
        <w:jc w:val="both"/>
        <w:rPr>
          <w:rFonts w:ascii="Arial" w:eastAsiaTheme="minorEastAsia" w:hAnsi="Arial" w:cs="Arial"/>
          <w:color w:val="000000"/>
          <w:sz w:val="22"/>
          <w:szCs w:val="22"/>
        </w:rPr>
      </w:pPr>
      <w:r w:rsidRPr="005E1EF3">
        <w:rPr>
          <w:rFonts w:ascii="Arial" w:eastAsiaTheme="minorEastAsia" w:hAnsi="Arial" w:cs="Arial"/>
          <w:color w:val="000000"/>
          <w:sz w:val="22"/>
          <w:szCs w:val="22"/>
        </w:rPr>
        <w:t>The legal voters of each city, town and plantation shall vote by ballot on this question and designate their choice by a cross or check mark placed within the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it appears that a majority of the legal votes are cast in favor of the amendment, the Governor shall proclaim that fact without delay and the amendment becomes part of the Constitution of Maine on the date of the proclamation.</w:t>
      </w:r>
    </w:p>
    <w:p w:rsidR="0034215E" w:rsidRPr="005E1EF3" w:rsidRDefault="0034215E" w:rsidP="0034215E">
      <w:pPr>
        <w:autoSpaceDE w:val="0"/>
        <w:autoSpaceDN w:val="0"/>
        <w:adjustRightInd w:val="0"/>
        <w:ind w:firstLine="475"/>
        <w:jc w:val="both"/>
        <w:rPr>
          <w:rFonts w:ascii="Arial" w:eastAsiaTheme="minorEastAsia" w:hAnsi="Arial" w:cs="Arial"/>
          <w:sz w:val="22"/>
          <w:szCs w:val="22"/>
        </w:rPr>
      </w:pPr>
    </w:p>
    <w:p w:rsidR="00F13670" w:rsidRPr="005E1EF3" w:rsidRDefault="00F13670" w:rsidP="0034215E">
      <w:pPr>
        <w:autoSpaceDE w:val="0"/>
        <w:autoSpaceDN w:val="0"/>
        <w:adjustRightInd w:val="0"/>
        <w:ind w:firstLine="475"/>
        <w:rPr>
          <w:rFonts w:ascii="Arial" w:eastAsiaTheme="minorEastAsia" w:hAnsi="Arial" w:cs="Arial"/>
          <w:sz w:val="22"/>
          <w:szCs w:val="22"/>
        </w:rPr>
      </w:pPr>
      <w:r w:rsidRPr="005E1EF3">
        <w:rPr>
          <w:rFonts w:ascii="Arial" w:eastAsiaTheme="minorEastAsia" w:hAnsi="Arial" w:cs="Arial"/>
          <w:b/>
          <w:bCs/>
          <w:color w:val="000000"/>
          <w:sz w:val="22"/>
          <w:szCs w:val="22"/>
        </w:rPr>
        <w:t xml:space="preserve">Secretary of State shall prepare ballots. Resolved: </w:t>
      </w:r>
      <w:r w:rsidRPr="005E1EF3">
        <w:rPr>
          <w:rFonts w:ascii="Arial" w:eastAsiaTheme="minorEastAsia" w:hAnsi="Arial" w:cs="Arial"/>
          <w:color w:val="000000"/>
          <w:sz w:val="22"/>
          <w:szCs w:val="22"/>
        </w:rPr>
        <w:t xml:space="preserve"> That the Secretary of State shall prepare and furnish to each city, town and plantation all ballots, returns and copies of this resolution necessary to carry out the purposes of this referendum.</w:t>
      </w:r>
    </w:p>
    <w:p w:rsidR="004D08DC" w:rsidRDefault="004D08DC" w:rsidP="004D08DC">
      <w:pPr>
        <w:pStyle w:val="text"/>
        <w:rPr>
          <w:rFonts w:ascii="Arial" w:hAnsi="Arial" w:cs="Arial"/>
          <w:color w:val="000000"/>
          <w:sz w:val="22"/>
          <w:szCs w:val="22"/>
        </w:rPr>
      </w:pPr>
    </w:p>
    <w:p w:rsidR="0056697B" w:rsidRPr="004D08DC" w:rsidRDefault="0056697B" w:rsidP="004D08DC">
      <w:pPr>
        <w:pStyle w:val="text"/>
        <w:rPr>
          <w:rFonts w:ascii="Arial" w:hAnsi="Arial" w:cs="Arial"/>
          <w:color w:val="000000"/>
          <w:sz w:val="22"/>
          <w:szCs w:val="22"/>
        </w:rPr>
      </w:pPr>
    </w:p>
    <w:p w:rsidR="00701BB1" w:rsidRDefault="00701BB1" w:rsidP="00A36576">
      <w:pPr>
        <w:jc w:val="center"/>
        <w:rPr>
          <w:rFonts w:ascii="Arial" w:hAnsi="Arial" w:cs="Arial"/>
          <w:b/>
          <w:sz w:val="22"/>
          <w:szCs w:val="22"/>
          <w:u w:val="single"/>
        </w:rPr>
      </w:pPr>
    </w:p>
    <w:p w:rsidR="00701BB1" w:rsidRDefault="00701BB1" w:rsidP="00A36576">
      <w:pPr>
        <w:jc w:val="center"/>
        <w:rPr>
          <w:rFonts w:ascii="Arial" w:hAnsi="Arial" w:cs="Arial"/>
          <w:b/>
          <w:sz w:val="22"/>
          <w:szCs w:val="22"/>
          <w:u w:val="single"/>
        </w:rPr>
      </w:pPr>
    </w:p>
    <w:p w:rsidR="00701BB1" w:rsidRDefault="00701BB1" w:rsidP="00A36576">
      <w:pPr>
        <w:jc w:val="center"/>
        <w:rPr>
          <w:rFonts w:ascii="Arial" w:hAnsi="Arial" w:cs="Arial"/>
          <w:b/>
          <w:sz w:val="22"/>
          <w:szCs w:val="22"/>
          <w:u w:val="single"/>
        </w:rPr>
      </w:pPr>
    </w:p>
    <w:p w:rsidR="00701BB1" w:rsidRDefault="00701BB1" w:rsidP="00A36576">
      <w:pPr>
        <w:jc w:val="center"/>
        <w:rPr>
          <w:rFonts w:ascii="Arial" w:hAnsi="Arial" w:cs="Arial"/>
          <w:b/>
          <w:sz w:val="22"/>
          <w:szCs w:val="22"/>
          <w:u w:val="single"/>
        </w:rPr>
      </w:pPr>
    </w:p>
    <w:p w:rsidR="00701BB1" w:rsidRDefault="00701BB1" w:rsidP="00A36576">
      <w:pPr>
        <w:jc w:val="center"/>
        <w:rPr>
          <w:rFonts w:ascii="Arial" w:hAnsi="Arial" w:cs="Arial"/>
          <w:b/>
          <w:sz w:val="22"/>
          <w:szCs w:val="22"/>
          <w:u w:val="single"/>
        </w:rPr>
      </w:pPr>
    </w:p>
    <w:p w:rsidR="00701BB1" w:rsidRDefault="00701BB1" w:rsidP="00A36576">
      <w:pPr>
        <w:jc w:val="center"/>
        <w:rPr>
          <w:rFonts w:ascii="Arial" w:hAnsi="Arial" w:cs="Arial"/>
          <w:b/>
          <w:sz w:val="22"/>
          <w:szCs w:val="22"/>
          <w:u w:val="single"/>
        </w:rPr>
      </w:pPr>
    </w:p>
    <w:p w:rsidR="00701BB1" w:rsidRDefault="00701BB1" w:rsidP="00A36576">
      <w:pPr>
        <w:jc w:val="center"/>
        <w:rPr>
          <w:rFonts w:ascii="Arial" w:hAnsi="Arial" w:cs="Arial"/>
          <w:b/>
          <w:sz w:val="22"/>
          <w:szCs w:val="22"/>
          <w:u w:val="single"/>
        </w:rPr>
      </w:pPr>
    </w:p>
    <w:p w:rsidR="00701BB1" w:rsidRDefault="00701BB1" w:rsidP="00A36576">
      <w:pPr>
        <w:jc w:val="center"/>
        <w:rPr>
          <w:rFonts w:ascii="Arial" w:hAnsi="Arial" w:cs="Arial"/>
          <w:b/>
          <w:sz w:val="22"/>
          <w:szCs w:val="22"/>
          <w:u w:val="single"/>
        </w:rPr>
      </w:pPr>
    </w:p>
    <w:p w:rsidR="00701BB1" w:rsidRDefault="00701BB1" w:rsidP="00A36576">
      <w:pPr>
        <w:jc w:val="center"/>
        <w:rPr>
          <w:rFonts w:ascii="Arial" w:hAnsi="Arial" w:cs="Arial"/>
          <w:b/>
          <w:sz w:val="22"/>
          <w:szCs w:val="22"/>
          <w:u w:val="single"/>
        </w:rPr>
      </w:pPr>
    </w:p>
    <w:p w:rsidR="00701BB1" w:rsidRDefault="00701BB1" w:rsidP="00A36576">
      <w:pPr>
        <w:jc w:val="center"/>
        <w:rPr>
          <w:rFonts w:ascii="Arial" w:hAnsi="Arial" w:cs="Arial"/>
          <w:b/>
          <w:sz w:val="22"/>
          <w:szCs w:val="22"/>
          <w:u w:val="single"/>
        </w:rPr>
      </w:pPr>
    </w:p>
    <w:p w:rsidR="00701BB1" w:rsidRDefault="00701BB1" w:rsidP="00A36576">
      <w:pPr>
        <w:jc w:val="center"/>
        <w:rPr>
          <w:rFonts w:ascii="Arial" w:hAnsi="Arial" w:cs="Arial"/>
          <w:b/>
          <w:sz w:val="22"/>
          <w:szCs w:val="22"/>
          <w:u w:val="single"/>
        </w:rPr>
      </w:pPr>
    </w:p>
    <w:p w:rsidR="00701BB1" w:rsidRDefault="00701BB1" w:rsidP="00A36576">
      <w:pPr>
        <w:jc w:val="center"/>
        <w:rPr>
          <w:rFonts w:ascii="Arial" w:hAnsi="Arial" w:cs="Arial"/>
          <w:b/>
          <w:sz w:val="22"/>
          <w:szCs w:val="22"/>
          <w:u w:val="single"/>
        </w:rPr>
      </w:pPr>
    </w:p>
    <w:p w:rsidR="00701BB1" w:rsidRDefault="00701BB1" w:rsidP="00A36576">
      <w:pPr>
        <w:jc w:val="center"/>
        <w:rPr>
          <w:rFonts w:ascii="Arial" w:hAnsi="Arial" w:cs="Arial"/>
          <w:b/>
          <w:sz w:val="22"/>
          <w:szCs w:val="22"/>
          <w:u w:val="single"/>
        </w:rPr>
      </w:pPr>
    </w:p>
    <w:p w:rsidR="00701BB1" w:rsidRDefault="00701BB1" w:rsidP="00A36576">
      <w:pPr>
        <w:jc w:val="center"/>
        <w:rPr>
          <w:rFonts w:ascii="Arial" w:hAnsi="Arial" w:cs="Arial"/>
          <w:b/>
          <w:sz w:val="22"/>
          <w:szCs w:val="22"/>
          <w:u w:val="single"/>
        </w:rPr>
      </w:pPr>
    </w:p>
    <w:p w:rsidR="00E46D57" w:rsidRDefault="00E46D57" w:rsidP="00A36576">
      <w:pPr>
        <w:jc w:val="center"/>
        <w:rPr>
          <w:rFonts w:ascii="Arial" w:hAnsi="Arial" w:cs="Arial"/>
          <w:b/>
          <w:sz w:val="22"/>
          <w:szCs w:val="22"/>
          <w:u w:val="single"/>
        </w:rPr>
      </w:pPr>
    </w:p>
    <w:p w:rsidR="00E46D57" w:rsidRDefault="00E46D57" w:rsidP="00A36576">
      <w:pPr>
        <w:jc w:val="center"/>
        <w:rPr>
          <w:rFonts w:ascii="Arial" w:hAnsi="Arial" w:cs="Arial"/>
          <w:b/>
          <w:sz w:val="22"/>
          <w:szCs w:val="22"/>
          <w:u w:val="single"/>
        </w:rPr>
      </w:pPr>
    </w:p>
    <w:p w:rsidR="00E46D57" w:rsidRDefault="00E46D57" w:rsidP="00A36576">
      <w:pPr>
        <w:jc w:val="center"/>
        <w:rPr>
          <w:rFonts w:ascii="Arial" w:hAnsi="Arial" w:cs="Arial"/>
          <w:b/>
          <w:sz w:val="22"/>
          <w:szCs w:val="22"/>
          <w:u w:val="single"/>
        </w:rPr>
      </w:pPr>
    </w:p>
    <w:p w:rsidR="00E46D57" w:rsidRDefault="00E46D57" w:rsidP="00A36576">
      <w:pPr>
        <w:jc w:val="center"/>
        <w:rPr>
          <w:rFonts w:ascii="Arial" w:hAnsi="Arial" w:cs="Arial"/>
          <w:b/>
          <w:sz w:val="22"/>
          <w:szCs w:val="22"/>
          <w:u w:val="single"/>
        </w:rPr>
      </w:pPr>
    </w:p>
    <w:p w:rsidR="00E46D57" w:rsidRDefault="00E46D57" w:rsidP="00A36576">
      <w:pPr>
        <w:jc w:val="center"/>
        <w:rPr>
          <w:rFonts w:ascii="Arial" w:hAnsi="Arial" w:cs="Arial"/>
          <w:b/>
          <w:sz w:val="22"/>
          <w:szCs w:val="22"/>
          <w:u w:val="single"/>
        </w:rPr>
      </w:pPr>
    </w:p>
    <w:p w:rsidR="00E46D57" w:rsidRDefault="00E46D57" w:rsidP="00A36576">
      <w:pPr>
        <w:jc w:val="center"/>
        <w:rPr>
          <w:rFonts w:ascii="Arial" w:hAnsi="Arial" w:cs="Arial"/>
          <w:b/>
          <w:sz w:val="22"/>
          <w:szCs w:val="22"/>
          <w:u w:val="single"/>
        </w:rPr>
      </w:pPr>
    </w:p>
    <w:p w:rsidR="00E46D57" w:rsidRDefault="00E46D57" w:rsidP="00A36576">
      <w:pPr>
        <w:jc w:val="center"/>
        <w:rPr>
          <w:rFonts w:ascii="Arial" w:hAnsi="Arial" w:cs="Arial"/>
          <w:b/>
          <w:sz w:val="22"/>
          <w:szCs w:val="22"/>
          <w:u w:val="single"/>
        </w:rPr>
      </w:pPr>
    </w:p>
    <w:p w:rsidR="00E46D57" w:rsidRDefault="00E46D57" w:rsidP="00A36576">
      <w:pPr>
        <w:jc w:val="center"/>
        <w:rPr>
          <w:rFonts w:ascii="Arial" w:hAnsi="Arial" w:cs="Arial"/>
          <w:b/>
          <w:sz w:val="22"/>
          <w:szCs w:val="22"/>
          <w:u w:val="single"/>
        </w:rPr>
      </w:pPr>
    </w:p>
    <w:p w:rsidR="00E46D57" w:rsidRDefault="00E46D57" w:rsidP="00A36576">
      <w:pPr>
        <w:jc w:val="center"/>
        <w:rPr>
          <w:rFonts w:ascii="Arial" w:hAnsi="Arial" w:cs="Arial"/>
          <w:b/>
          <w:sz w:val="22"/>
          <w:szCs w:val="22"/>
          <w:u w:val="single"/>
        </w:rPr>
      </w:pPr>
    </w:p>
    <w:p w:rsidR="00DC68D8" w:rsidRDefault="00DC68D8" w:rsidP="00A36576">
      <w:pPr>
        <w:jc w:val="center"/>
        <w:rPr>
          <w:rFonts w:ascii="Arial" w:hAnsi="Arial" w:cs="Arial"/>
          <w:b/>
          <w:sz w:val="22"/>
          <w:szCs w:val="22"/>
          <w:u w:val="single"/>
        </w:rPr>
      </w:pPr>
    </w:p>
    <w:p w:rsidR="00C629D2" w:rsidRDefault="00C629D2" w:rsidP="00A36576">
      <w:pPr>
        <w:jc w:val="center"/>
        <w:rPr>
          <w:rFonts w:ascii="Arial" w:hAnsi="Arial" w:cs="Arial"/>
          <w:b/>
          <w:sz w:val="22"/>
          <w:szCs w:val="22"/>
          <w:u w:val="single"/>
        </w:rPr>
      </w:pPr>
    </w:p>
    <w:p w:rsidR="00C629D2" w:rsidRDefault="00C629D2" w:rsidP="00A36576">
      <w:pPr>
        <w:jc w:val="center"/>
        <w:rPr>
          <w:rFonts w:ascii="Arial" w:hAnsi="Arial" w:cs="Arial"/>
          <w:b/>
          <w:sz w:val="22"/>
          <w:szCs w:val="22"/>
          <w:u w:val="single"/>
        </w:rPr>
      </w:pPr>
    </w:p>
    <w:p w:rsidR="00C629D2" w:rsidRDefault="00C629D2" w:rsidP="00A36576">
      <w:pPr>
        <w:jc w:val="center"/>
        <w:rPr>
          <w:rFonts w:ascii="Arial" w:hAnsi="Arial" w:cs="Arial"/>
          <w:b/>
          <w:sz w:val="22"/>
          <w:szCs w:val="22"/>
          <w:u w:val="single"/>
        </w:rPr>
      </w:pPr>
    </w:p>
    <w:p w:rsidR="00C629D2" w:rsidRDefault="00C629D2" w:rsidP="00A36576">
      <w:pPr>
        <w:jc w:val="center"/>
        <w:rPr>
          <w:rFonts w:ascii="Arial" w:hAnsi="Arial" w:cs="Arial"/>
          <w:b/>
          <w:sz w:val="22"/>
          <w:szCs w:val="22"/>
          <w:u w:val="single"/>
        </w:rPr>
      </w:pPr>
    </w:p>
    <w:p w:rsidR="00AA054F" w:rsidRPr="003929C8" w:rsidRDefault="00AA054F" w:rsidP="00A36576">
      <w:pPr>
        <w:jc w:val="center"/>
        <w:rPr>
          <w:rFonts w:ascii="Arial" w:hAnsi="Arial" w:cs="Arial"/>
          <w:b/>
          <w:sz w:val="22"/>
          <w:szCs w:val="22"/>
          <w:u w:val="single"/>
        </w:rPr>
      </w:pPr>
      <w:r w:rsidRPr="003929C8">
        <w:rPr>
          <w:rFonts w:ascii="Arial" w:hAnsi="Arial" w:cs="Arial"/>
          <w:b/>
          <w:sz w:val="22"/>
          <w:szCs w:val="22"/>
          <w:u w:val="single"/>
        </w:rPr>
        <w:t>Intent and Content</w:t>
      </w:r>
    </w:p>
    <w:p w:rsidR="001C5072" w:rsidRDefault="00AA054F" w:rsidP="00563BEF">
      <w:pPr>
        <w:jc w:val="center"/>
        <w:rPr>
          <w:rFonts w:ascii="Arial" w:hAnsi="Arial" w:cs="Arial"/>
          <w:b/>
          <w:sz w:val="22"/>
          <w:szCs w:val="22"/>
        </w:rPr>
      </w:pPr>
      <w:r w:rsidRPr="003929C8">
        <w:rPr>
          <w:rFonts w:ascii="Arial" w:hAnsi="Arial" w:cs="Arial"/>
          <w:b/>
          <w:sz w:val="22"/>
          <w:szCs w:val="22"/>
        </w:rPr>
        <w:t>Prepared by the Office of the Attorney General</w:t>
      </w:r>
    </w:p>
    <w:p w:rsidR="00563BEF" w:rsidRPr="00563BEF" w:rsidRDefault="00563BEF" w:rsidP="00563BEF">
      <w:pPr>
        <w:jc w:val="center"/>
        <w:rPr>
          <w:rFonts w:ascii="Arial" w:hAnsi="Arial" w:cs="Arial"/>
          <w:b/>
          <w:sz w:val="6"/>
          <w:szCs w:val="6"/>
        </w:rPr>
      </w:pPr>
    </w:p>
    <w:p w:rsidR="00563BEF" w:rsidRPr="00333FE9" w:rsidRDefault="00563BEF" w:rsidP="008B2B89">
      <w:pPr>
        <w:spacing w:after="70"/>
        <w:rPr>
          <w:rFonts w:ascii="Arial" w:hAnsi="Arial" w:cs="Arial"/>
          <w:sz w:val="22"/>
          <w:szCs w:val="22"/>
        </w:rPr>
      </w:pPr>
      <w:r w:rsidRPr="00333FE9">
        <w:rPr>
          <w:rFonts w:ascii="Arial" w:hAnsi="Arial" w:cs="Arial"/>
          <w:sz w:val="22"/>
          <w:szCs w:val="22"/>
        </w:rPr>
        <w:tab/>
      </w:r>
    </w:p>
    <w:p w:rsidR="00E46D57" w:rsidRPr="00E46D57" w:rsidRDefault="00E46D57" w:rsidP="0034215E">
      <w:pPr>
        <w:ind w:firstLine="720"/>
        <w:rPr>
          <w:rFonts w:ascii="Arial" w:hAnsi="Arial" w:cs="Arial"/>
          <w:sz w:val="22"/>
          <w:szCs w:val="22"/>
        </w:rPr>
      </w:pPr>
      <w:r w:rsidRPr="00E46D57">
        <w:rPr>
          <w:rFonts w:ascii="Arial" w:hAnsi="Arial" w:cs="Arial"/>
          <w:sz w:val="22"/>
          <w:szCs w:val="22"/>
        </w:rPr>
        <w:t xml:space="preserve">This proposal would amend Maine’s Constitution to allow voters who have physical disabilities that prevent them from signing their own names to use an alternative method of signing a citizens’ initiative or people’s veto petition.  The alternative method would be defined by statute.  </w:t>
      </w:r>
    </w:p>
    <w:p w:rsidR="00E46D57" w:rsidRPr="00E46D57" w:rsidRDefault="00E46D57" w:rsidP="00E46D57">
      <w:pPr>
        <w:rPr>
          <w:rFonts w:ascii="Arial" w:hAnsi="Arial" w:cs="Arial"/>
          <w:sz w:val="22"/>
          <w:szCs w:val="22"/>
        </w:rPr>
      </w:pPr>
    </w:p>
    <w:p w:rsidR="00E46D57" w:rsidRPr="00E46D57" w:rsidRDefault="00E46D57" w:rsidP="00E46D57">
      <w:pPr>
        <w:rPr>
          <w:rFonts w:ascii="Arial" w:hAnsi="Arial" w:cs="Arial"/>
          <w:sz w:val="22"/>
          <w:szCs w:val="22"/>
        </w:rPr>
      </w:pPr>
      <w:r w:rsidRPr="00E46D57">
        <w:rPr>
          <w:rFonts w:ascii="Arial" w:hAnsi="Arial" w:cs="Arial"/>
          <w:sz w:val="22"/>
          <w:szCs w:val="22"/>
        </w:rPr>
        <w:tab/>
        <w:t xml:space="preserve">The Maine Constitution (in Article IV, part 3, section 20) currently provides that a “written petition” for a citizens’ initiative or a people’s veto referendum must contain “original signatures of the petitioners.”  This definition prevents voters who are physically unable to write an original signature from signing these types of petitions.  </w:t>
      </w:r>
    </w:p>
    <w:p w:rsidR="00E46D57" w:rsidRPr="00E46D57" w:rsidRDefault="00E46D57" w:rsidP="00E46D57">
      <w:pPr>
        <w:rPr>
          <w:rFonts w:ascii="Arial" w:hAnsi="Arial" w:cs="Arial"/>
          <w:sz w:val="22"/>
          <w:szCs w:val="22"/>
        </w:rPr>
      </w:pPr>
    </w:p>
    <w:p w:rsidR="00E46D57" w:rsidRPr="00E46D57" w:rsidRDefault="00E46D57" w:rsidP="00E46D57">
      <w:pPr>
        <w:ind w:firstLine="720"/>
        <w:rPr>
          <w:rFonts w:ascii="Arial" w:hAnsi="Arial" w:cs="Arial"/>
          <w:sz w:val="22"/>
          <w:szCs w:val="22"/>
        </w:rPr>
      </w:pPr>
      <w:r w:rsidRPr="00E46D57">
        <w:rPr>
          <w:rFonts w:ascii="Arial" w:hAnsi="Arial" w:cs="Arial"/>
          <w:sz w:val="22"/>
          <w:szCs w:val="22"/>
        </w:rPr>
        <w:t xml:space="preserve">Maine election law (Title 21-A, section 153-A of the Maine Revised Statutes) already allows a voter who is unable to sign his or her own name to sign a voter registration application, a change of party enrollment form, candidate nomination petitions, and Maine Clean Election Act forms by using a signature stamp or by authorizing another Maine-registered voter to sign on the voter’s behalf ‒ in the voter’s presence and at the direction of the voter.  Adoption of the proposed constitutional amendment would authorize the Legislature to expand the scope of this election statute or to adopt a different alternative method that would allow voters with certain physical disabilities to sign citizens’ initiative petitions and people’s veto petitions.  </w:t>
      </w:r>
    </w:p>
    <w:p w:rsidR="00E46D57" w:rsidRPr="00E46D57" w:rsidRDefault="00E46D57" w:rsidP="00E46D57">
      <w:pPr>
        <w:ind w:firstLine="720"/>
        <w:rPr>
          <w:rFonts w:ascii="Arial" w:hAnsi="Arial" w:cs="Arial"/>
          <w:sz w:val="22"/>
          <w:szCs w:val="22"/>
        </w:rPr>
      </w:pPr>
    </w:p>
    <w:p w:rsidR="00E46D57" w:rsidRPr="00E46D57" w:rsidRDefault="00E46D57" w:rsidP="00E46D57">
      <w:pPr>
        <w:ind w:firstLine="720"/>
        <w:rPr>
          <w:rFonts w:ascii="Arial" w:hAnsi="Arial" w:cs="Arial"/>
          <w:sz w:val="22"/>
          <w:szCs w:val="22"/>
        </w:rPr>
      </w:pPr>
      <w:r w:rsidRPr="00E46D57">
        <w:rPr>
          <w:rFonts w:ascii="Arial" w:hAnsi="Arial" w:cs="Arial"/>
          <w:sz w:val="22"/>
          <w:szCs w:val="22"/>
        </w:rPr>
        <w:t>A “Y</w:t>
      </w:r>
      <w:r w:rsidR="0034215E">
        <w:rPr>
          <w:rFonts w:ascii="Arial" w:hAnsi="Arial" w:cs="Arial"/>
          <w:sz w:val="22"/>
          <w:szCs w:val="22"/>
        </w:rPr>
        <w:t>es</w:t>
      </w:r>
      <w:r w:rsidRPr="00E46D57">
        <w:rPr>
          <w:rFonts w:ascii="Arial" w:hAnsi="Arial" w:cs="Arial"/>
          <w:sz w:val="22"/>
          <w:szCs w:val="22"/>
        </w:rPr>
        <w:t xml:space="preserve">” vote approves adoption of the constitutional amendment.  </w:t>
      </w:r>
    </w:p>
    <w:p w:rsidR="00E46D57" w:rsidRPr="00E46D57" w:rsidRDefault="00E46D57" w:rsidP="00E46D57">
      <w:pPr>
        <w:ind w:firstLine="720"/>
        <w:rPr>
          <w:rFonts w:ascii="Arial" w:hAnsi="Arial" w:cs="Arial"/>
          <w:sz w:val="22"/>
          <w:szCs w:val="22"/>
        </w:rPr>
      </w:pPr>
    </w:p>
    <w:p w:rsidR="00E46D57" w:rsidRPr="00E46D57" w:rsidRDefault="00E46D57" w:rsidP="00E46D57">
      <w:pPr>
        <w:ind w:firstLine="720"/>
        <w:rPr>
          <w:rFonts w:ascii="Arial" w:hAnsi="Arial" w:cs="Arial"/>
          <w:sz w:val="22"/>
          <w:szCs w:val="22"/>
        </w:rPr>
      </w:pPr>
      <w:r w:rsidRPr="00E46D57">
        <w:rPr>
          <w:rFonts w:ascii="Arial" w:hAnsi="Arial" w:cs="Arial"/>
          <w:sz w:val="22"/>
          <w:szCs w:val="22"/>
        </w:rPr>
        <w:t>A “No” vote opposes adoption of the constitutional amendment.</w:t>
      </w:r>
    </w:p>
    <w:p w:rsidR="00A36576" w:rsidRDefault="00A36576" w:rsidP="00A36576">
      <w:pPr>
        <w:pStyle w:val="BodyTextIndent"/>
        <w:tabs>
          <w:tab w:val="left" w:pos="3623"/>
          <w:tab w:val="center" w:pos="4968"/>
        </w:tabs>
        <w:ind w:left="0"/>
        <w:jc w:val="center"/>
        <w:rPr>
          <w:rFonts w:ascii="Arial" w:hAnsi="Arial" w:cs="Arial"/>
          <w:b/>
          <w:sz w:val="22"/>
          <w:szCs w:val="22"/>
          <w:u w:val="single"/>
        </w:rPr>
      </w:pPr>
    </w:p>
    <w:p w:rsidR="00E46D57" w:rsidRDefault="00E46D57" w:rsidP="00A36576">
      <w:pPr>
        <w:pStyle w:val="BodyTextIndent"/>
        <w:tabs>
          <w:tab w:val="left" w:pos="3623"/>
          <w:tab w:val="center" w:pos="4968"/>
        </w:tabs>
        <w:ind w:left="0"/>
        <w:jc w:val="center"/>
        <w:rPr>
          <w:rFonts w:ascii="Arial" w:hAnsi="Arial" w:cs="Arial"/>
          <w:b/>
          <w:sz w:val="22"/>
          <w:szCs w:val="22"/>
          <w:u w:val="single"/>
        </w:rPr>
      </w:pPr>
    </w:p>
    <w:p w:rsidR="00F13670" w:rsidRPr="009B2A67" w:rsidRDefault="00F13670" w:rsidP="00F13670">
      <w:pPr>
        <w:widowControl w:val="0"/>
        <w:autoSpaceDE w:val="0"/>
        <w:autoSpaceDN w:val="0"/>
        <w:adjustRightInd w:val="0"/>
        <w:jc w:val="center"/>
        <w:rPr>
          <w:rFonts w:ascii="Arial" w:hAnsi="Arial" w:cs="Arial"/>
          <w:b/>
          <w:bCs/>
          <w:color w:val="000000"/>
          <w:sz w:val="22"/>
          <w:szCs w:val="22"/>
          <w:u w:val="single"/>
        </w:rPr>
      </w:pPr>
      <w:r w:rsidRPr="009B2A67">
        <w:rPr>
          <w:rFonts w:ascii="Arial" w:hAnsi="Arial" w:cs="Arial"/>
          <w:b/>
          <w:bCs/>
          <w:color w:val="000000"/>
          <w:sz w:val="22"/>
          <w:szCs w:val="22"/>
          <w:u w:val="single"/>
        </w:rPr>
        <w:t>Fiscal Impact Statement</w:t>
      </w:r>
    </w:p>
    <w:p w:rsidR="00F13670" w:rsidRDefault="00F13670" w:rsidP="00F13670">
      <w:pPr>
        <w:widowControl w:val="0"/>
        <w:autoSpaceDE w:val="0"/>
        <w:autoSpaceDN w:val="0"/>
        <w:adjustRightInd w:val="0"/>
        <w:jc w:val="center"/>
        <w:rPr>
          <w:rFonts w:ascii="Arial" w:hAnsi="Arial" w:cs="Arial"/>
          <w:b/>
          <w:bCs/>
          <w:color w:val="000000"/>
          <w:sz w:val="22"/>
          <w:szCs w:val="22"/>
        </w:rPr>
      </w:pPr>
      <w:r w:rsidRPr="003929C8">
        <w:rPr>
          <w:rFonts w:ascii="Arial" w:hAnsi="Arial" w:cs="Arial"/>
          <w:b/>
          <w:bCs/>
          <w:color w:val="000000"/>
          <w:sz w:val="22"/>
          <w:szCs w:val="22"/>
        </w:rPr>
        <w:t>Prepared by the Office of Fiscal and Program Review</w:t>
      </w:r>
    </w:p>
    <w:p w:rsidR="00F13670" w:rsidRDefault="00F13670" w:rsidP="00E36AF6">
      <w:pPr>
        <w:widowControl w:val="0"/>
        <w:autoSpaceDE w:val="0"/>
        <w:autoSpaceDN w:val="0"/>
        <w:adjustRightInd w:val="0"/>
        <w:rPr>
          <w:rFonts w:ascii="Arial" w:hAnsi="Arial" w:cs="Arial"/>
          <w:b/>
          <w:bCs/>
          <w:color w:val="000000"/>
          <w:sz w:val="22"/>
          <w:szCs w:val="22"/>
        </w:rPr>
      </w:pPr>
    </w:p>
    <w:p w:rsidR="00E36AF6" w:rsidRPr="00E36AF6" w:rsidRDefault="00E36AF6" w:rsidP="00E36AF6">
      <w:pPr>
        <w:widowControl w:val="0"/>
        <w:autoSpaceDE w:val="0"/>
        <w:autoSpaceDN w:val="0"/>
        <w:adjustRightInd w:val="0"/>
        <w:ind w:firstLine="720"/>
        <w:rPr>
          <w:rFonts w:ascii="Arial" w:hAnsi="Arial" w:cs="Arial"/>
          <w:sz w:val="22"/>
          <w:szCs w:val="22"/>
        </w:rPr>
      </w:pPr>
      <w:r w:rsidRPr="00E36AF6">
        <w:rPr>
          <w:rFonts w:ascii="Arial" w:hAnsi="Arial" w:cs="Arial"/>
          <w:sz w:val="22"/>
          <w:szCs w:val="22"/>
        </w:rPr>
        <w:t xml:space="preserve">If approved by the voters, this amendment to the Constitution of Maine will allow persons with physical disabilities that prevent them from signing their own names to use alternative signatures when signing petitions.  This accommodation is not expected to create additional costs for the State or for local units of government.  </w:t>
      </w:r>
    </w:p>
    <w:p w:rsidR="00E36AF6" w:rsidRDefault="00E36AF6" w:rsidP="00E36AF6">
      <w:pPr>
        <w:widowControl w:val="0"/>
        <w:autoSpaceDE w:val="0"/>
        <w:autoSpaceDN w:val="0"/>
        <w:adjustRightInd w:val="0"/>
        <w:rPr>
          <w:rFonts w:ascii="Arial" w:hAnsi="Arial" w:cs="Arial"/>
          <w:b/>
          <w:bCs/>
          <w:color w:val="000000"/>
          <w:sz w:val="22"/>
          <w:szCs w:val="22"/>
        </w:rPr>
      </w:pPr>
    </w:p>
    <w:p w:rsidR="00E36AF6" w:rsidRDefault="00E36AF6" w:rsidP="00E36AF6">
      <w:pPr>
        <w:widowControl w:val="0"/>
        <w:autoSpaceDE w:val="0"/>
        <w:autoSpaceDN w:val="0"/>
        <w:adjustRightInd w:val="0"/>
        <w:rPr>
          <w:rFonts w:ascii="Arial" w:hAnsi="Arial" w:cs="Arial"/>
          <w:b/>
          <w:bCs/>
          <w:color w:val="000000"/>
          <w:sz w:val="22"/>
          <w:szCs w:val="22"/>
        </w:rPr>
      </w:pPr>
    </w:p>
    <w:p w:rsidR="00F13670" w:rsidRDefault="00F13670" w:rsidP="00F13670">
      <w:pPr>
        <w:widowControl w:val="0"/>
        <w:pBdr>
          <w:top w:val="nil"/>
          <w:left w:val="nil"/>
          <w:bottom w:val="nil"/>
          <w:right w:val="nil"/>
          <w:between w:val="nil"/>
          <w:bar w:val="nil"/>
        </w:pBdr>
        <w:spacing w:before="78"/>
        <w:ind w:left="2198" w:right="2356"/>
        <w:jc w:val="center"/>
        <w:rPr>
          <w:rFonts w:ascii="Arial" w:eastAsia="Arial Unicode MS" w:hAnsi="Arial" w:cs="Arial Unicode MS"/>
          <w:b/>
          <w:bCs/>
          <w:color w:val="000000"/>
          <w:sz w:val="22"/>
          <w:szCs w:val="22"/>
          <w:u w:val="thick" w:color="000000"/>
          <w:bdr w:val="nil"/>
        </w:rPr>
      </w:pPr>
      <w:r w:rsidRPr="004D08DC">
        <w:rPr>
          <w:rFonts w:ascii="Arial" w:eastAsia="Arial Unicode MS" w:hAnsi="Arial" w:cs="Arial Unicode MS"/>
          <w:b/>
          <w:bCs/>
          <w:color w:val="000000"/>
          <w:sz w:val="22"/>
          <w:szCs w:val="22"/>
          <w:u w:val="thick" w:color="000000"/>
          <w:bdr w:val="nil"/>
        </w:rPr>
        <w:t>Public Comments</w:t>
      </w:r>
    </w:p>
    <w:p w:rsidR="001A2BF7" w:rsidRPr="004D08DC" w:rsidRDefault="001A2BF7" w:rsidP="00F13670">
      <w:pPr>
        <w:widowControl w:val="0"/>
        <w:pBdr>
          <w:top w:val="nil"/>
          <w:left w:val="nil"/>
          <w:bottom w:val="nil"/>
          <w:right w:val="nil"/>
          <w:between w:val="nil"/>
          <w:bar w:val="nil"/>
        </w:pBdr>
        <w:spacing w:before="78"/>
        <w:ind w:left="2198" w:right="2356"/>
        <w:jc w:val="center"/>
        <w:rPr>
          <w:rFonts w:ascii="Arial" w:eastAsia="Arial Unicode MS" w:hAnsi="Arial" w:cs="Arial Unicode MS"/>
          <w:b/>
          <w:bCs/>
          <w:color w:val="000000"/>
          <w:sz w:val="22"/>
          <w:szCs w:val="22"/>
          <w:u w:color="000000"/>
          <w:bdr w:val="nil"/>
        </w:rPr>
      </w:pPr>
    </w:p>
    <w:p w:rsidR="00F13670" w:rsidRPr="004D08DC" w:rsidRDefault="00F13670" w:rsidP="001A2BF7">
      <w:pPr>
        <w:widowControl w:val="0"/>
        <w:pBdr>
          <w:top w:val="nil"/>
          <w:left w:val="nil"/>
          <w:bottom w:val="nil"/>
          <w:right w:val="nil"/>
          <w:between w:val="nil"/>
          <w:bar w:val="nil"/>
        </w:pBdr>
        <w:ind w:firstLine="720"/>
        <w:rPr>
          <w:rFonts w:ascii="Arial" w:eastAsia="Arial" w:hAnsi="Arial" w:cs="Arial"/>
          <w:color w:val="000000"/>
          <w:sz w:val="22"/>
          <w:szCs w:val="22"/>
          <w:u w:color="000000"/>
          <w:bdr w:val="nil"/>
        </w:rPr>
      </w:pPr>
      <w:r w:rsidRPr="004D08DC">
        <w:rPr>
          <w:rFonts w:ascii="Arial" w:eastAsia="Arial" w:hAnsi="Arial" w:cs="Arial"/>
          <w:color w:val="000000"/>
          <w:sz w:val="22"/>
          <w:szCs w:val="22"/>
          <w:u w:color="000000"/>
          <w:bdr w:val="nil"/>
        </w:rPr>
        <w:t>No public comments were filed in support o</w:t>
      </w:r>
      <w:r w:rsidR="00C629D2">
        <w:rPr>
          <w:rFonts w:ascii="Arial" w:eastAsia="Arial" w:hAnsi="Arial" w:cs="Arial"/>
          <w:color w:val="000000"/>
          <w:sz w:val="22"/>
          <w:szCs w:val="22"/>
          <w:u w:color="000000"/>
          <w:bdr w:val="nil"/>
        </w:rPr>
        <w:t>f or in opposition to Question 2</w:t>
      </w:r>
      <w:r w:rsidRPr="004D08DC">
        <w:rPr>
          <w:rFonts w:ascii="Arial" w:eastAsia="Arial" w:hAnsi="Arial" w:cs="Arial"/>
          <w:color w:val="000000"/>
          <w:sz w:val="22"/>
          <w:szCs w:val="22"/>
          <w:u w:color="000000"/>
          <w:bdr w:val="nil"/>
        </w:rPr>
        <w:t xml:space="preserve">. </w:t>
      </w:r>
    </w:p>
    <w:p w:rsidR="00176479" w:rsidRDefault="00176479" w:rsidP="008E08CC">
      <w:pPr>
        <w:widowControl w:val="0"/>
        <w:autoSpaceDE w:val="0"/>
        <w:autoSpaceDN w:val="0"/>
        <w:adjustRightInd w:val="0"/>
        <w:rPr>
          <w:rFonts w:ascii="Arial" w:hAnsi="Arial" w:cs="Arial"/>
          <w:bCs/>
          <w:color w:val="000000"/>
          <w:sz w:val="22"/>
          <w:szCs w:val="22"/>
        </w:rPr>
      </w:pPr>
    </w:p>
    <w:p w:rsidR="006A6CFF" w:rsidRPr="00B43950" w:rsidRDefault="006A6CFF" w:rsidP="006A6CFF">
      <w:pPr>
        <w:widowControl w:val="0"/>
        <w:pBdr>
          <w:top w:val="nil"/>
          <w:left w:val="nil"/>
          <w:bottom w:val="nil"/>
          <w:right w:val="nil"/>
          <w:between w:val="nil"/>
          <w:bar w:val="nil"/>
        </w:pBdr>
        <w:rPr>
          <w:rFonts w:ascii="Arial" w:eastAsia="Arial" w:hAnsi="Arial" w:cs="Arial"/>
          <w:color w:val="000000"/>
          <w:sz w:val="20"/>
          <w:u w:color="000000"/>
          <w:bdr w:val="nil"/>
        </w:rPr>
      </w:pPr>
    </w:p>
    <w:p w:rsidR="002D65CA" w:rsidRPr="00E36AF6" w:rsidRDefault="0034215E" w:rsidP="009145B2">
      <w:pPr>
        <w:widowControl w:val="0"/>
        <w:autoSpaceDE w:val="0"/>
        <w:autoSpaceDN w:val="0"/>
        <w:adjustRightInd w:val="0"/>
        <w:rPr>
          <w:rFonts w:ascii="Arial" w:hAnsi="Arial" w:cs="Arial"/>
          <w:sz w:val="22"/>
          <w:szCs w:val="22"/>
        </w:rPr>
      </w:pPr>
      <w:r>
        <w:rPr>
          <w:rFonts w:ascii="Arial" w:hAnsi="Arial" w:cs="Arial"/>
          <w:iCs/>
          <w:color w:val="000000"/>
          <w:sz w:val="22"/>
          <w:szCs w:val="22"/>
        </w:rPr>
        <w:tab/>
      </w:r>
      <w:r w:rsidR="00E36AF6" w:rsidRPr="00E36AF6">
        <w:rPr>
          <w:rFonts w:ascii="Arial" w:hAnsi="Arial" w:cs="Arial"/>
          <w:sz w:val="22"/>
          <w:szCs w:val="22"/>
        </w:rPr>
        <w:t xml:space="preserve"> </w:t>
      </w:r>
    </w:p>
    <w:sectPr w:rsidR="002D65CA" w:rsidRPr="00E36AF6" w:rsidSect="004E2411">
      <w:footerReference w:type="default" r:id="rId16"/>
      <w:pgSz w:w="12240" w:h="15840" w:code="1"/>
      <w:pgMar w:top="720" w:right="1152" w:bottom="720" w:left="1152" w:header="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127" w:rsidRDefault="00567127">
      <w:r>
        <w:separator/>
      </w:r>
    </w:p>
  </w:endnote>
  <w:endnote w:type="continuationSeparator" w:id="0">
    <w:p w:rsidR="00567127" w:rsidRDefault="0056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27" w:rsidRDefault="00567127">
    <w:pPr>
      <w:pStyle w:val="Footer"/>
      <w:jc w:val="center"/>
    </w:pPr>
  </w:p>
  <w:p w:rsidR="00567127" w:rsidRDefault="00567127" w:rsidP="00FF5D5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27" w:rsidRDefault="00567127">
    <w:pPr>
      <w:pStyle w:val="Footer"/>
      <w:jc w:val="center"/>
    </w:pPr>
  </w:p>
  <w:p w:rsidR="00567127" w:rsidRPr="000079AB" w:rsidRDefault="00567127" w:rsidP="001E6E7E">
    <w:pPr>
      <w:pStyle w:val="Foote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599512"/>
      <w:docPartObj>
        <w:docPartGallery w:val="Page Numbers (Bottom of Page)"/>
        <w:docPartUnique/>
      </w:docPartObj>
    </w:sdtPr>
    <w:sdtEndPr>
      <w:rPr>
        <w:rFonts w:ascii="Arial" w:hAnsi="Arial" w:cs="Arial"/>
        <w:noProof/>
        <w:sz w:val="22"/>
        <w:szCs w:val="22"/>
      </w:rPr>
    </w:sdtEndPr>
    <w:sdtContent>
      <w:p w:rsidR="00567127" w:rsidRPr="009C60CA" w:rsidRDefault="00567127">
        <w:pPr>
          <w:pStyle w:val="Footer"/>
          <w:jc w:val="center"/>
          <w:rPr>
            <w:rFonts w:ascii="Arial" w:hAnsi="Arial" w:cs="Arial"/>
            <w:sz w:val="22"/>
            <w:szCs w:val="22"/>
          </w:rPr>
        </w:pPr>
        <w:r w:rsidRPr="009C60CA">
          <w:rPr>
            <w:rFonts w:ascii="Arial" w:hAnsi="Arial" w:cs="Arial"/>
            <w:sz w:val="22"/>
            <w:szCs w:val="22"/>
          </w:rPr>
          <w:fldChar w:fldCharType="begin"/>
        </w:r>
        <w:r w:rsidRPr="009C60CA">
          <w:rPr>
            <w:rFonts w:ascii="Arial" w:hAnsi="Arial" w:cs="Arial"/>
            <w:sz w:val="22"/>
            <w:szCs w:val="22"/>
          </w:rPr>
          <w:instrText xml:space="preserve"> PAGE   \* MERGEFORMAT </w:instrText>
        </w:r>
        <w:r w:rsidRPr="009C60CA">
          <w:rPr>
            <w:rFonts w:ascii="Arial" w:hAnsi="Arial" w:cs="Arial"/>
            <w:sz w:val="22"/>
            <w:szCs w:val="22"/>
          </w:rPr>
          <w:fldChar w:fldCharType="separate"/>
        </w:r>
        <w:r w:rsidR="00177311">
          <w:rPr>
            <w:rFonts w:ascii="Arial" w:hAnsi="Arial" w:cs="Arial"/>
            <w:noProof/>
            <w:sz w:val="22"/>
            <w:szCs w:val="22"/>
          </w:rPr>
          <w:t>10</w:t>
        </w:r>
        <w:r w:rsidRPr="009C60CA">
          <w:rPr>
            <w:rFonts w:ascii="Arial" w:hAnsi="Arial" w:cs="Arial"/>
            <w:noProof/>
            <w:sz w:val="22"/>
            <w:szCs w:val="22"/>
          </w:rPr>
          <w:fldChar w:fldCharType="end"/>
        </w:r>
      </w:p>
    </w:sdtContent>
  </w:sdt>
  <w:p w:rsidR="00567127" w:rsidRDefault="00567127" w:rsidP="00FF5D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127" w:rsidRDefault="00567127">
      <w:r>
        <w:separator/>
      </w:r>
    </w:p>
  </w:footnote>
  <w:footnote w:type="continuationSeparator" w:id="0">
    <w:p w:rsidR="00567127" w:rsidRDefault="00567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017A"/>
    <w:multiLevelType w:val="hybridMultilevel"/>
    <w:tmpl w:val="05B4418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9657276"/>
    <w:multiLevelType w:val="hybridMultilevel"/>
    <w:tmpl w:val="90D6F5A0"/>
    <w:lvl w:ilvl="0" w:tplc="0C6A9BFC">
      <w:start w:val="1"/>
      <w:numFmt w:val="decimal"/>
      <w:lvlText w:val="%1."/>
      <w:lvlJc w:val="left"/>
      <w:pPr>
        <w:ind w:left="1080" w:hanging="360"/>
      </w:pPr>
      <w:rPr>
        <w:rFonts w:ascii="Arial" w:hAnsi="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4E5346"/>
    <w:multiLevelType w:val="hybridMultilevel"/>
    <w:tmpl w:val="BDDAE61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83073AA"/>
    <w:multiLevelType w:val="hybridMultilevel"/>
    <w:tmpl w:val="59AEC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0E760F"/>
    <w:multiLevelType w:val="hybridMultilevel"/>
    <w:tmpl w:val="F2146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1231F3"/>
    <w:multiLevelType w:val="hybridMultilevel"/>
    <w:tmpl w:val="7648291C"/>
    <w:lvl w:ilvl="0" w:tplc="BABC3C16">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E7E7D"/>
    <w:multiLevelType w:val="hybridMultilevel"/>
    <w:tmpl w:val="B106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A442F"/>
    <w:multiLevelType w:val="hybridMultilevel"/>
    <w:tmpl w:val="1F40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5210B"/>
    <w:multiLevelType w:val="hybridMultilevel"/>
    <w:tmpl w:val="ACD0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7268A"/>
    <w:multiLevelType w:val="hybridMultilevel"/>
    <w:tmpl w:val="709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43FB5"/>
    <w:multiLevelType w:val="hybridMultilevel"/>
    <w:tmpl w:val="B0B80D4E"/>
    <w:lvl w:ilvl="0" w:tplc="46EE67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43613"/>
    <w:multiLevelType w:val="hybridMultilevel"/>
    <w:tmpl w:val="2E641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262A6"/>
    <w:multiLevelType w:val="hybridMultilevel"/>
    <w:tmpl w:val="6E9CB952"/>
    <w:lvl w:ilvl="0" w:tplc="01D6E3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2B01A0"/>
    <w:multiLevelType w:val="singleLevel"/>
    <w:tmpl w:val="4874EFB8"/>
    <w:lvl w:ilvl="0">
      <w:numFmt w:val="none"/>
      <w:lvlText w:val="w"/>
      <w:lvlJc w:val="left"/>
      <w:pPr>
        <w:tabs>
          <w:tab w:val="num" w:pos="360"/>
        </w:tabs>
        <w:ind w:left="360" w:hanging="360"/>
      </w:pPr>
      <w:rPr>
        <w:rFonts w:ascii="Wingdings" w:hAnsi="Wingdings" w:hint="default"/>
        <w:sz w:val="24"/>
      </w:rPr>
    </w:lvl>
  </w:abstractNum>
  <w:num w:numId="1">
    <w:abstractNumId w:val="13"/>
  </w:num>
  <w:num w:numId="2">
    <w:abstractNumId w:val="6"/>
  </w:num>
  <w:num w:numId="3">
    <w:abstractNumId w:val="0"/>
  </w:num>
  <w:num w:numId="4">
    <w:abstractNumId w:val="3"/>
  </w:num>
  <w:num w:numId="5">
    <w:abstractNumId w:val="2"/>
  </w:num>
  <w:num w:numId="6">
    <w:abstractNumId w:val="11"/>
  </w:num>
  <w:num w:numId="7">
    <w:abstractNumId w:val="1"/>
  </w:num>
  <w:num w:numId="8">
    <w:abstractNumId w:val="5"/>
  </w:num>
  <w:num w:numId="9">
    <w:abstractNumId w:val="8"/>
  </w:num>
  <w:num w:numId="10">
    <w:abstractNumId w:val="9"/>
  </w:num>
  <w:num w:numId="11">
    <w:abstractNumId w:val="12"/>
  </w:num>
  <w:num w:numId="12">
    <w:abstractNumId w:val="7"/>
  </w:num>
  <w:num w:numId="13">
    <w:abstractNumId w:val="4"/>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DA"/>
    <w:rsid w:val="000015CD"/>
    <w:rsid w:val="0000510F"/>
    <w:rsid w:val="000079AB"/>
    <w:rsid w:val="000112EC"/>
    <w:rsid w:val="000228F3"/>
    <w:rsid w:val="00024F3D"/>
    <w:rsid w:val="00027637"/>
    <w:rsid w:val="00030BDB"/>
    <w:rsid w:val="0003152E"/>
    <w:rsid w:val="00032115"/>
    <w:rsid w:val="00036208"/>
    <w:rsid w:val="0004190A"/>
    <w:rsid w:val="00046781"/>
    <w:rsid w:val="00050506"/>
    <w:rsid w:val="00050BD6"/>
    <w:rsid w:val="00061F67"/>
    <w:rsid w:val="00067E5C"/>
    <w:rsid w:val="00071C74"/>
    <w:rsid w:val="0007212A"/>
    <w:rsid w:val="000726C3"/>
    <w:rsid w:val="000742A3"/>
    <w:rsid w:val="00083D9B"/>
    <w:rsid w:val="00093175"/>
    <w:rsid w:val="00097E89"/>
    <w:rsid w:val="000A1E24"/>
    <w:rsid w:val="000B05C3"/>
    <w:rsid w:val="000C2EE3"/>
    <w:rsid w:val="000D0425"/>
    <w:rsid w:val="000D701A"/>
    <w:rsid w:val="000E44C4"/>
    <w:rsid w:val="000E696F"/>
    <w:rsid w:val="000F5999"/>
    <w:rsid w:val="00110B38"/>
    <w:rsid w:val="00112017"/>
    <w:rsid w:val="0011779A"/>
    <w:rsid w:val="0012540E"/>
    <w:rsid w:val="00127836"/>
    <w:rsid w:val="00141AAE"/>
    <w:rsid w:val="0014260F"/>
    <w:rsid w:val="001439B7"/>
    <w:rsid w:val="00143FAE"/>
    <w:rsid w:val="001478AC"/>
    <w:rsid w:val="00150A95"/>
    <w:rsid w:val="00152B38"/>
    <w:rsid w:val="001549F0"/>
    <w:rsid w:val="00154F1D"/>
    <w:rsid w:val="00166F3D"/>
    <w:rsid w:val="00170ADF"/>
    <w:rsid w:val="00176479"/>
    <w:rsid w:val="00177311"/>
    <w:rsid w:val="0018086E"/>
    <w:rsid w:val="00184718"/>
    <w:rsid w:val="00190710"/>
    <w:rsid w:val="00193F79"/>
    <w:rsid w:val="001966C6"/>
    <w:rsid w:val="00196D6F"/>
    <w:rsid w:val="001973CA"/>
    <w:rsid w:val="001A0D87"/>
    <w:rsid w:val="001A2765"/>
    <w:rsid w:val="001A2BF7"/>
    <w:rsid w:val="001A50F4"/>
    <w:rsid w:val="001B50A5"/>
    <w:rsid w:val="001C014D"/>
    <w:rsid w:val="001C27A8"/>
    <w:rsid w:val="001C3917"/>
    <w:rsid w:val="001C3B34"/>
    <w:rsid w:val="001C4EB6"/>
    <w:rsid w:val="001C5072"/>
    <w:rsid w:val="001D1F7A"/>
    <w:rsid w:val="001D5790"/>
    <w:rsid w:val="001E2D4F"/>
    <w:rsid w:val="001E6262"/>
    <w:rsid w:val="001E6E7E"/>
    <w:rsid w:val="001F0C5C"/>
    <w:rsid w:val="001F52E9"/>
    <w:rsid w:val="001F5726"/>
    <w:rsid w:val="001F5CB7"/>
    <w:rsid w:val="001F7A31"/>
    <w:rsid w:val="00203A60"/>
    <w:rsid w:val="00206D99"/>
    <w:rsid w:val="00210C59"/>
    <w:rsid w:val="002120C7"/>
    <w:rsid w:val="00212301"/>
    <w:rsid w:val="00212709"/>
    <w:rsid w:val="002168CE"/>
    <w:rsid w:val="0022222A"/>
    <w:rsid w:val="00227010"/>
    <w:rsid w:val="0023090F"/>
    <w:rsid w:val="002315BC"/>
    <w:rsid w:val="0023187D"/>
    <w:rsid w:val="0024339F"/>
    <w:rsid w:val="00243C0E"/>
    <w:rsid w:val="0024654F"/>
    <w:rsid w:val="00250FE8"/>
    <w:rsid w:val="00254BD8"/>
    <w:rsid w:val="0025610F"/>
    <w:rsid w:val="0025758C"/>
    <w:rsid w:val="00260D64"/>
    <w:rsid w:val="00263A8D"/>
    <w:rsid w:val="002703EB"/>
    <w:rsid w:val="0027417B"/>
    <w:rsid w:val="00296F03"/>
    <w:rsid w:val="002A167A"/>
    <w:rsid w:val="002B1B08"/>
    <w:rsid w:val="002B4BFB"/>
    <w:rsid w:val="002B57A3"/>
    <w:rsid w:val="002B5F43"/>
    <w:rsid w:val="002C168D"/>
    <w:rsid w:val="002C2F24"/>
    <w:rsid w:val="002C4143"/>
    <w:rsid w:val="002C5815"/>
    <w:rsid w:val="002D34D2"/>
    <w:rsid w:val="002D393D"/>
    <w:rsid w:val="002D65CA"/>
    <w:rsid w:val="002E135B"/>
    <w:rsid w:val="002E2EA4"/>
    <w:rsid w:val="002E78E1"/>
    <w:rsid w:val="002F5A7C"/>
    <w:rsid w:val="00302F75"/>
    <w:rsid w:val="00311A06"/>
    <w:rsid w:val="00311AD9"/>
    <w:rsid w:val="00325DCF"/>
    <w:rsid w:val="0033212E"/>
    <w:rsid w:val="0033487E"/>
    <w:rsid w:val="00334FB6"/>
    <w:rsid w:val="0034215E"/>
    <w:rsid w:val="0035553F"/>
    <w:rsid w:val="00357C18"/>
    <w:rsid w:val="00360444"/>
    <w:rsid w:val="00361D60"/>
    <w:rsid w:val="00363743"/>
    <w:rsid w:val="003655E1"/>
    <w:rsid w:val="00372413"/>
    <w:rsid w:val="00383A6E"/>
    <w:rsid w:val="003923D0"/>
    <w:rsid w:val="003929C8"/>
    <w:rsid w:val="003943F2"/>
    <w:rsid w:val="0039476C"/>
    <w:rsid w:val="003974F7"/>
    <w:rsid w:val="00397CD8"/>
    <w:rsid w:val="003A0341"/>
    <w:rsid w:val="003B21CC"/>
    <w:rsid w:val="003B3ADD"/>
    <w:rsid w:val="003B4B95"/>
    <w:rsid w:val="003C1606"/>
    <w:rsid w:val="003C224B"/>
    <w:rsid w:val="003C3B27"/>
    <w:rsid w:val="003C4CC5"/>
    <w:rsid w:val="003C522E"/>
    <w:rsid w:val="003D0397"/>
    <w:rsid w:val="003D1056"/>
    <w:rsid w:val="003D1AA6"/>
    <w:rsid w:val="003D26EF"/>
    <w:rsid w:val="003D3434"/>
    <w:rsid w:val="003D5DBC"/>
    <w:rsid w:val="003E1A99"/>
    <w:rsid w:val="003E56A3"/>
    <w:rsid w:val="003E62CF"/>
    <w:rsid w:val="003E6375"/>
    <w:rsid w:val="003E6446"/>
    <w:rsid w:val="003F19DA"/>
    <w:rsid w:val="003F272A"/>
    <w:rsid w:val="003F677A"/>
    <w:rsid w:val="00401759"/>
    <w:rsid w:val="00410624"/>
    <w:rsid w:val="00417313"/>
    <w:rsid w:val="00424637"/>
    <w:rsid w:val="0043021B"/>
    <w:rsid w:val="00434125"/>
    <w:rsid w:val="00437231"/>
    <w:rsid w:val="00452658"/>
    <w:rsid w:val="00470965"/>
    <w:rsid w:val="00476371"/>
    <w:rsid w:val="00480963"/>
    <w:rsid w:val="00481EB3"/>
    <w:rsid w:val="004854D6"/>
    <w:rsid w:val="00492BD0"/>
    <w:rsid w:val="00494A54"/>
    <w:rsid w:val="00496045"/>
    <w:rsid w:val="004967F2"/>
    <w:rsid w:val="004978A2"/>
    <w:rsid w:val="004A4B5D"/>
    <w:rsid w:val="004A63B3"/>
    <w:rsid w:val="004B2DF6"/>
    <w:rsid w:val="004B5964"/>
    <w:rsid w:val="004C1372"/>
    <w:rsid w:val="004C364C"/>
    <w:rsid w:val="004D08DC"/>
    <w:rsid w:val="004D2235"/>
    <w:rsid w:val="004D2741"/>
    <w:rsid w:val="004D3D26"/>
    <w:rsid w:val="004E2411"/>
    <w:rsid w:val="004E7C05"/>
    <w:rsid w:val="004F0326"/>
    <w:rsid w:val="004F292C"/>
    <w:rsid w:val="004F331A"/>
    <w:rsid w:val="004F5368"/>
    <w:rsid w:val="005017FF"/>
    <w:rsid w:val="00502985"/>
    <w:rsid w:val="00505B91"/>
    <w:rsid w:val="0050603D"/>
    <w:rsid w:val="0051088B"/>
    <w:rsid w:val="00511D88"/>
    <w:rsid w:val="00513466"/>
    <w:rsid w:val="00513ACE"/>
    <w:rsid w:val="00521BDE"/>
    <w:rsid w:val="00521EC5"/>
    <w:rsid w:val="0052219F"/>
    <w:rsid w:val="00527AAF"/>
    <w:rsid w:val="0053177E"/>
    <w:rsid w:val="005408E0"/>
    <w:rsid w:val="00541D35"/>
    <w:rsid w:val="00545495"/>
    <w:rsid w:val="00547B52"/>
    <w:rsid w:val="00550689"/>
    <w:rsid w:val="00551A5B"/>
    <w:rsid w:val="00555944"/>
    <w:rsid w:val="00563BEF"/>
    <w:rsid w:val="00566197"/>
    <w:rsid w:val="0056697B"/>
    <w:rsid w:val="00567127"/>
    <w:rsid w:val="005672A1"/>
    <w:rsid w:val="0057102D"/>
    <w:rsid w:val="005800B4"/>
    <w:rsid w:val="00581BE9"/>
    <w:rsid w:val="00583A33"/>
    <w:rsid w:val="00585DBC"/>
    <w:rsid w:val="005925E9"/>
    <w:rsid w:val="0059329D"/>
    <w:rsid w:val="00596E2E"/>
    <w:rsid w:val="005A12ED"/>
    <w:rsid w:val="005A13C5"/>
    <w:rsid w:val="005A188F"/>
    <w:rsid w:val="005A311F"/>
    <w:rsid w:val="005A5156"/>
    <w:rsid w:val="005C0915"/>
    <w:rsid w:val="005E0D95"/>
    <w:rsid w:val="005E136B"/>
    <w:rsid w:val="005E1EF3"/>
    <w:rsid w:val="005F3CC6"/>
    <w:rsid w:val="005F5660"/>
    <w:rsid w:val="005F5C2F"/>
    <w:rsid w:val="005F7D94"/>
    <w:rsid w:val="00600329"/>
    <w:rsid w:val="00604582"/>
    <w:rsid w:val="00606F68"/>
    <w:rsid w:val="0061018A"/>
    <w:rsid w:val="0061301C"/>
    <w:rsid w:val="00613639"/>
    <w:rsid w:val="00615E9A"/>
    <w:rsid w:val="00625B08"/>
    <w:rsid w:val="00626D79"/>
    <w:rsid w:val="006356F0"/>
    <w:rsid w:val="00653BB5"/>
    <w:rsid w:val="00654C55"/>
    <w:rsid w:val="00655D59"/>
    <w:rsid w:val="00661989"/>
    <w:rsid w:val="00661BC1"/>
    <w:rsid w:val="0066590F"/>
    <w:rsid w:val="00672F47"/>
    <w:rsid w:val="0067303D"/>
    <w:rsid w:val="006750A9"/>
    <w:rsid w:val="00676347"/>
    <w:rsid w:val="00680D10"/>
    <w:rsid w:val="0068122B"/>
    <w:rsid w:val="00683392"/>
    <w:rsid w:val="006954E9"/>
    <w:rsid w:val="006958A2"/>
    <w:rsid w:val="006A0B58"/>
    <w:rsid w:val="006A6CFF"/>
    <w:rsid w:val="006B3472"/>
    <w:rsid w:val="006C0E51"/>
    <w:rsid w:val="006C29D2"/>
    <w:rsid w:val="006D1E1E"/>
    <w:rsid w:val="006D2AC4"/>
    <w:rsid w:val="006D5A7F"/>
    <w:rsid w:val="006D7D60"/>
    <w:rsid w:val="006E46FD"/>
    <w:rsid w:val="006F1615"/>
    <w:rsid w:val="006F57F6"/>
    <w:rsid w:val="006F5829"/>
    <w:rsid w:val="00701BB1"/>
    <w:rsid w:val="00704051"/>
    <w:rsid w:val="00704D73"/>
    <w:rsid w:val="00706201"/>
    <w:rsid w:val="00707F82"/>
    <w:rsid w:val="007111E1"/>
    <w:rsid w:val="0071174D"/>
    <w:rsid w:val="00714CF0"/>
    <w:rsid w:val="00721576"/>
    <w:rsid w:val="00722365"/>
    <w:rsid w:val="0073393B"/>
    <w:rsid w:val="0074324D"/>
    <w:rsid w:val="0074418D"/>
    <w:rsid w:val="007503F3"/>
    <w:rsid w:val="0075298A"/>
    <w:rsid w:val="00753A43"/>
    <w:rsid w:val="00753DD8"/>
    <w:rsid w:val="00754744"/>
    <w:rsid w:val="0075588A"/>
    <w:rsid w:val="00756531"/>
    <w:rsid w:val="00757AA6"/>
    <w:rsid w:val="00765744"/>
    <w:rsid w:val="007664EC"/>
    <w:rsid w:val="007735B2"/>
    <w:rsid w:val="007745F2"/>
    <w:rsid w:val="007774C0"/>
    <w:rsid w:val="00781F74"/>
    <w:rsid w:val="00783455"/>
    <w:rsid w:val="0078460F"/>
    <w:rsid w:val="00784B80"/>
    <w:rsid w:val="00786E4C"/>
    <w:rsid w:val="00793819"/>
    <w:rsid w:val="00793AD0"/>
    <w:rsid w:val="0079430B"/>
    <w:rsid w:val="007949DA"/>
    <w:rsid w:val="007A2DF6"/>
    <w:rsid w:val="007A3B54"/>
    <w:rsid w:val="007A5836"/>
    <w:rsid w:val="007C010A"/>
    <w:rsid w:val="007C1D7A"/>
    <w:rsid w:val="007C284E"/>
    <w:rsid w:val="007C3AC6"/>
    <w:rsid w:val="007D2181"/>
    <w:rsid w:val="007D31DC"/>
    <w:rsid w:val="007D5E1B"/>
    <w:rsid w:val="007E4836"/>
    <w:rsid w:val="007E6244"/>
    <w:rsid w:val="007F5DF4"/>
    <w:rsid w:val="007F67BC"/>
    <w:rsid w:val="00801E49"/>
    <w:rsid w:val="00807B61"/>
    <w:rsid w:val="00810B2D"/>
    <w:rsid w:val="00817CE4"/>
    <w:rsid w:val="00817E6E"/>
    <w:rsid w:val="00824502"/>
    <w:rsid w:val="00824FF9"/>
    <w:rsid w:val="008253E6"/>
    <w:rsid w:val="00826396"/>
    <w:rsid w:val="00826585"/>
    <w:rsid w:val="008369BC"/>
    <w:rsid w:val="00843984"/>
    <w:rsid w:val="008442F3"/>
    <w:rsid w:val="00847E9D"/>
    <w:rsid w:val="008502BF"/>
    <w:rsid w:val="00853A77"/>
    <w:rsid w:val="00853C02"/>
    <w:rsid w:val="00853EF4"/>
    <w:rsid w:val="008546A7"/>
    <w:rsid w:val="00857F18"/>
    <w:rsid w:val="008607A4"/>
    <w:rsid w:val="00863BEC"/>
    <w:rsid w:val="00871CCF"/>
    <w:rsid w:val="008803F8"/>
    <w:rsid w:val="00885D8E"/>
    <w:rsid w:val="008904A7"/>
    <w:rsid w:val="00892635"/>
    <w:rsid w:val="00896FB1"/>
    <w:rsid w:val="00897274"/>
    <w:rsid w:val="008A625C"/>
    <w:rsid w:val="008B0530"/>
    <w:rsid w:val="008B0C46"/>
    <w:rsid w:val="008B2B89"/>
    <w:rsid w:val="008B48CF"/>
    <w:rsid w:val="008B7799"/>
    <w:rsid w:val="008C24FF"/>
    <w:rsid w:val="008C279C"/>
    <w:rsid w:val="008C7D4C"/>
    <w:rsid w:val="008E08CC"/>
    <w:rsid w:val="008E18B2"/>
    <w:rsid w:val="008E1FFB"/>
    <w:rsid w:val="008F0126"/>
    <w:rsid w:val="008F179A"/>
    <w:rsid w:val="008F2035"/>
    <w:rsid w:val="009004DE"/>
    <w:rsid w:val="009076AA"/>
    <w:rsid w:val="00910DF9"/>
    <w:rsid w:val="0091297C"/>
    <w:rsid w:val="009145B2"/>
    <w:rsid w:val="009159DC"/>
    <w:rsid w:val="00916950"/>
    <w:rsid w:val="00921B7D"/>
    <w:rsid w:val="009231CB"/>
    <w:rsid w:val="00930134"/>
    <w:rsid w:val="009347C3"/>
    <w:rsid w:val="00936E5D"/>
    <w:rsid w:val="00937574"/>
    <w:rsid w:val="00943DDB"/>
    <w:rsid w:val="00945C7E"/>
    <w:rsid w:val="00947112"/>
    <w:rsid w:val="00950B6F"/>
    <w:rsid w:val="00951385"/>
    <w:rsid w:val="009524D8"/>
    <w:rsid w:val="00952726"/>
    <w:rsid w:val="00955586"/>
    <w:rsid w:val="00965930"/>
    <w:rsid w:val="009704A1"/>
    <w:rsid w:val="00971391"/>
    <w:rsid w:val="0097381F"/>
    <w:rsid w:val="00977825"/>
    <w:rsid w:val="0099403A"/>
    <w:rsid w:val="00994B6B"/>
    <w:rsid w:val="009A41BA"/>
    <w:rsid w:val="009A5A6F"/>
    <w:rsid w:val="009A745D"/>
    <w:rsid w:val="009B2A67"/>
    <w:rsid w:val="009B5938"/>
    <w:rsid w:val="009C60CA"/>
    <w:rsid w:val="009C7879"/>
    <w:rsid w:val="009D1BF1"/>
    <w:rsid w:val="009E5C35"/>
    <w:rsid w:val="009E693A"/>
    <w:rsid w:val="009E7AEE"/>
    <w:rsid w:val="009F1561"/>
    <w:rsid w:val="009F278F"/>
    <w:rsid w:val="009F2D78"/>
    <w:rsid w:val="009F3268"/>
    <w:rsid w:val="009F3CAB"/>
    <w:rsid w:val="009F7B2E"/>
    <w:rsid w:val="00A06514"/>
    <w:rsid w:val="00A069B8"/>
    <w:rsid w:val="00A06E2C"/>
    <w:rsid w:val="00A15FEF"/>
    <w:rsid w:val="00A21F54"/>
    <w:rsid w:val="00A23B53"/>
    <w:rsid w:val="00A2601D"/>
    <w:rsid w:val="00A262E8"/>
    <w:rsid w:val="00A30F7D"/>
    <w:rsid w:val="00A36576"/>
    <w:rsid w:val="00A4495B"/>
    <w:rsid w:val="00A44CDB"/>
    <w:rsid w:val="00A5004B"/>
    <w:rsid w:val="00A50F76"/>
    <w:rsid w:val="00A56264"/>
    <w:rsid w:val="00A63C1E"/>
    <w:rsid w:val="00A71B2F"/>
    <w:rsid w:val="00A7408F"/>
    <w:rsid w:val="00A741D6"/>
    <w:rsid w:val="00A75246"/>
    <w:rsid w:val="00A756AA"/>
    <w:rsid w:val="00A76A64"/>
    <w:rsid w:val="00A8123E"/>
    <w:rsid w:val="00A85A73"/>
    <w:rsid w:val="00A92012"/>
    <w:rsid w:val="00A97808"/>
    <w:rsid w:val="00A97BD7"/>
    <w:rsid w:val="00AA054F"/>
    <w:rsid w:val="00AA2062"/>
    <w:rsid w:val="00AA3786"/>
    <w:rsid w:val="00AA43EB"/>
    <w:rsid w:val="00AB013D"/>
    <w:rsid w:val="00AC0EB5"/>
    <w:rsid w:val="00AD450E"/>
    <w:rsid w:val="00AD520D"/>
    <w:rsid w:val="00AD66B3"/>
    <w:rsid w:val="00AD7004"/>
    <w:rsid w:val="00AE3775"/>
    <w:rsid w:val="00AE7816"/>
    <w:rsid w:val="00AF0FDA"/>
    <w:rsid w:val="00AF533E"/>
    <w:rsid w:val="00AF5356"/>
    <w:rsid w:val="00AF5BEA"/>
    <w:rsid w:val="00B06089"/>
    <w:rsid w:val="00B103B0"/>
    <w:rsid w:val="00B16DAE"/>
    <w:rsid w:val="00B22B0D"/>
    <w:rsid w:val="00B22F46"/>
    <w:rsid w:val="00B301E2"/>
    <w:rsid w:val="00B30E39"/>
    <w:rsid w:val="00B32314"/>
    <w:rsid w:val="00B3525E"/>
    <w:rsid w:val="00B42ABD"/>
    <w:rsid w:val="00B42F0D"/>
    <w:rsid w:val="00B43950"/>
    <w:rsid w:val="00B520C7"/>
    <w:rsid w:val="00B55EB7"/>
    <w:rsid w:val="00B56A00"/>
    <w:rsid w:val="00B57C1E"/>
    <w:rsid w:val="00B60B97"/>
    <w:rsid w:val="00B628EE"/>
    <w:rsid w:val="00B755F2"/>
    <w:rsid w:val="00B77081"/>
    <w:rsid w:val="00B804F4"/>
    <w:rsid w:val="00B81F89"/>
    <w:rsid w:val="00B83664"/>
    <w:rsid w:val="00B8392E"/>
    <w:rsid w:val="00B84668"/>
    <w:rsid w:val="00B8559E"/>
    <w:rsid w:val="00B91A93"/>
    <w:rsid w:val="00B97681"/>
    <w:rsid w:val="00BB0A6C"/>
    <w:rsid w:val="00BB2F77"/>
    <w:rsid w:val="00BB58C3"/>
    <w:rsid w:val="00BB6CCE"/>
    <w:rsid w:val="00BB73C6"/>
    <w:rsid w:val="00BC2959"/>
    <w:rsid w:val="00BC7D7F"/>
    <w:rsid w:val="00BD5C4A"/>
    <w:rsid w:val="00BE0396"/>
    <w:rsid w:val="00BE4886"/>
    <w:rsid w:val="00BE688B"/>
    <w:rsid w:val="00BE6AD5"/>
    <w:rsid w:val="00BF0C4C"/>
    <w:rsid w:val="00C0042E"/>
    <w:rsid w:val="00C06336"/>
    <w:rsid w:val="00C104CA"/>
    <w:rsid w:val="00C1080A"/>
    <w:rsid w:val="00C152D2"/>
    <w:rsid w:val="00C173BF"/>
    <w:rsid w:val="00C2007C"/>
    <w:rsid w:val="00C320B7"/>
    <w:rsid w:val="00C34AF1"/>
    <w:rsid w:val="00C37C08"/>
    <w:rsid w:val="00C405F3"/>
    <w:rsid w:val="00C42735"/>
    <w:rsid w:val="00C4443D"/>
    <w:rsid w:val="00C47DAB"/>
    <w:rsid w:val="00C60C32"/>
    <w:rsid w:val="00C61902"/>
    <w:rsid w:val="00C629D2"/>
    <w:rsid w:val="00C70471"/>
    <w:rsid w:val="00C72C80"/>
    <w:rsid w:val="00C742D4"/>
    <w:rsid w:val="00C751EB"/>
    <w:rsid w:val="00C8469E"/>
    <w:rsid w:val="00C86748"/>
    <w:rsid w:val="00C87B68"/>
    <w:rsid w:val="00C9138E"/>
    <w:rsid w:val="00C92FA9"/>
    <w:rsid w:val="00C94D02"/>
    <w:rsid w:val="00CA2377"/>
    <w:rsid w:val="00CA5ABE"/>
    <w:rsid w:val="00CC01F1"/>
    <w:rsid w:val="00CC56B8"/>
    <w:rsid w:val="00CC6CE7"/>
    <w:rsid w:val="00CD0784"/>
    <w:rsid w:val="00CD387B"/>
    <w:rsid w:val="00CD7CB0"/>
    <w:rsid w:val="00CE1B96"/>
    <w:rsid w:val="00CE4610"/>
    <w:rsid w:val="00CE5634"/>
    <w:rsid w:val="00CF20B1"/>
    <w:rsid w:val="00CF302F"/>
    <w:rsid w:val="00CF4737"/>
    <w:rsid w:val="00CF50FC"/>
    <w:rsid w:val="00D073D5"/>
    <w:rsid w:val="00D10979"/>
    <w:rsid w:val="00D14567"/>
    <w:rsid w:val="00D15738"/>
    <w:rsid w:val="00D27570"/>
    <w:rsid w:val="00D35BAC"/>
    <w:rsid w:val="00D42519"/>
    <w:rsid w:val="00D445BA"/>
    <w:rsid w:val="00D45EC5"/>
    <w:rsid w:val="00D535BF"/>
    <w:rsid w:val="00D54B4F"/>
    <w:rsid w:val="00D602B2"/>
    <w:rsid w:val="00D64D53"/>
    <w:rsid w:val="00D74D1E"/>
    <w:rsid w:val="00D82C9A"/>
    <w:rsid w:val="00D8668A"/>
    <w:rsid w:val="00D9053D"/>
    <w:rsid w:val="00D9106B"/>
    <w:rsid w:val="00D9211E"/>
    <w:rsid w:val="00D94DB4"/>
    <w:rsid w:val="00D95DB7"/>
    <w:rsid w:val="00D9684C"/>
    <w:rsid w:val="00D97074"/>
    <w:rsid w:val="00DB0068"/>
    <w:rsid w:val="00DB225C"/>
    <w:rsid w:val="00DB55BD"/>
    <w:rsid w:val="00DC15A8"/>
    <w:rsid w:val="00DC202D"/>
    <w:rsid w:val="00DC4715"/>
    <w:rsid w:val="00DC68D8"/>
    <w:rsid w:val="00DD187B"/>
    <w:rsid w:val="00DD308F"/>
    <w:rsid w:val="00DE38FD"/>
    <w:rsid w:val="00DF1FC6"/>
    <w:rsid w:val="00E14B18"/>
    <w:rsid w:val="00E1785C"/>
    <w:rsid w:val="00E336E5"/>
    <w:rsid w:val="00E360C8"/>
    <w:rsid w:val="00E36AF6"/>
    <w:rsid w:val="00E404B5"/>
    <w:rsid w:val="00E42B65"/>
    <w:rsid w:val="00E42C3D"/>
    <w:rsid w:val="00E44718"/>
    <w:rsid w:val="00E447E1"/>
    <w:rsid w:val="00E4545D"/>
    <w:rsid w:val="00E4604E"/>
    <w:rsid w:val="00E46D57"/>
    <w:rsid w:val="00E4728B"/>
    <w:rsid w:val="00E4735E"/>
    <w:rsid w:val="00E550BE"/>
    <w:rsid w:val="00E6057E"/>
    <w:rsid w:val="00E61C97"/>
    <w:rsid w:val="00E711A6"/>
    <w:rsid w:val="00E811E9"/>
    <w:rsid w:val="00E84FC2"/>
    <w:rsid w:val="00E86EB9"/>
    <w:rsid w:val="00E92E6A"/>
    <w:rsid w:val="00E93D02"/>
    <w:rsid w:val="00E9477A"/>
    <w:rsid w:val="00E975DA"/>
    <w:rsid w:val="00EB0A07"/>
    <w:rsid w:val="00EB0F71"/>
    <w:rsid w:val="00EC29C5"/>
    <w:rsid w:val="00ED2032"/>
    <w:rsid w:val="00ED24E3"/>
    <w:rsid w:val="00ED3175"/>
    <w:rsid w:val="00ED57D2"/>
    <w:rsid w:val="00ED69E8"/>
    <w:rsid w:val="00EE3FAB"/>
    <w:rsid w:val="00EE5AC9"/>
    <w:rsid w:val="00EF213C"/>
    <w:rsid w:val="00EF2C1D"/>
    <w:rsid w:val="00EF5397"/>
    <w:rsid w:val="00F047EB"/>
    <w:rsid w:val="00F12E14"/>
    <w:rsid w:val="00F13670"/>
    <w:rsid w:val="00F13A39"/>
    <w:rsid w:val="00F1650A"/>
    <w:rsid w:val="00F22344"/>
    <w:rsid w:val="00F24444"/>
    <w:rsid w:val="00F25D2D"/>
    <w:rsid w:val="00F26642"/>
    <w:rsid w:val="00F2675D"/>
    <w:rsid w:val="00F26C4C"/>
    <w:rsid w:val="00F2798E"/>
    <w:rsid w:val="00F30033"/>
    <w:rsid w:val="00F3253C"/>
    <w:rsid w:val="00F33968"/>
    <w:rsid w:val="00F3572B"/>
    <w:rsid w:val="00F433DC"/>
    <w:rsid w:val="00F458DF"/>
    <w:rsid w:val="00F567EA"/>
    <w:rsid w:val="00F5725A"/>
    <w:rsid w:val="00F6082D"/>
    <w:rsid w:val="00F60AC0"/>
    <w:rsid w:val="00F61FD2"/>
    <w:rsid w:val="00F62F14"/>
    <w:rsid w:val="00F64A2A"/>
    <w:rsid w:val="00F65E4C"/>
    <w:rsid w:val="00F7285A"/>
    <w:rsid w:val="00F72B88"/>
    <w:rsid w:val="00F72BD0"/>
    <w:rsid w:val="00F74349"/>
    <w:rsid w:val="00F768CE"/>
    <w:rsid w:val="00F80008"/>
    <w:rsid w:val="00F81DB1"/>
    <w:rsid w:val="00F85722"/>
    <w:rsid w:val="00F95C6A"/>
    <w:rsid w:val="00F964FB"/>
    <w:rsid w:val="00F96568"/>
    <w:rsid w:val="00F96B6B"/>
    <w:rsid w:val="00FA1CA2"/>
    <w:rsid w:val="00FA21F0"/>
    <w:rsid w:val="00FA5539"/>
    <w:rsid w:val="00FA6495"/>
    <w:rsid w:val="00FA6511"/>
    <w:rsid w:val="00FA6974"/>
    <w:rsid w:val="00FB00DA"/>
    <w:rsid w:val="00FB04F1"/>
    <w:rsid w:val="00FB1BF0"/>
    <w:rsid w:val="00FC495F"/>
    <w:rsid w:val="00FC5CB4"/>
    <w:rsid w:val="00FC61F2"/>
    <w:rsid w:val="00FC6CD1"/>
    <w:rsid w:val="00FC796F"/>
    <w:rsid w:val="00FD2AB3"/>
    <w:rsid w:val="00FF58DA"/>
    <w:rsid w:val="00FF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5:docId w15:val="{DB074791-4EAA-4C06-A86D-72A7740C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3D26"/>
    <w:rPr>
      <w:sz w:val="24"/>
    </w:rPr>
  </w:style>
  <w:style w:type="paragraph" w:styleId="Heading1">
    <w:name w:val="heading 1"/>
    <w:basedOn w:val="Normal"/>
    <w:next w:val="Normal"/>
    <w:qFormat/>
    <w:pPr>
      <w:keepNext/>
      <w:tabs>
        <w:tab w:val="left" w:pos="-1800"/>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0"/>
    </w:pPr>
    <w:rPr>
      <w:rFonts w:ascii="CG Times (W1)" w:hAnsi="CG Times (W1)"/>
      <w:b/>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1"/>
    </w:pPr>
    <w:rPr>
      <w:rFonts w:ascii="CG Times (W1)" w:hAnsi="CG Times (W1)"/>
      <w:b/>
      <w:sz w:val="16"/>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2"/>
    </w:pPr>
    <w:rPr>
      <w:rFonts w:ascii="CG Times (W1)" w:hAnsi="CG Times (W1)"/>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pBdr>
        <w:top w:val="single" w:sz="12" w:space="1" w:color="auto"/>
      </w:pBdr>
      <w:jc w:val="center"/>
      <w:outlineLvl w:val="4"/>
    </w:pPr>
    <w:rPr>
      <w:b/>
    </w:rPr>
  </w:style>
  <w:style w:type="paragraph" w:styleId="Heading6">
    <w:name w:val="heading 6"/>
    <w:basedOn w:val="Normal"/>
    <w:next w:val="Normal"/>
    <w:qFormat/>
    <w:pPr>
      <w:keepNext/>
      <w:pBdr>
        <w:top w:val="single" w:sz="12" w:space="1" w:color="auto"/>
        <w:bottom w:val="single" w:sz="12" w:space="1" w:color="auto"/>
      </w:pBdr>
      <w:jc w:val="center"/>
      <w:outlineLvl w:val="5"/>
    </w:pPr>
    <w:rPr>
      <w:b/>
    </w:rPr>
  </w:style>
  <w:style w:type="paragraph" w:styleId="Heading7">
    <w:name w:val="heading 7"/>
    <w:basedOn w:val="Normal"/>
    <w:next w:val="Normal"/>
    <w:qFormat/>
    <w:pPr>
      <w:keepNext/>
      <w:tabs>
        <w:tab w:val="left" w:pos="432"/>
      </w:tabs>
      <w:jc w:val="both"/>
      <w:outlineLvl w:val="6"/>
    </w:pPr>
    <w:rPr>
      <w:b/>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spacing w:line="240" w:lineRule="atLeast"/>
    </w:pPr>
    <w:rPr>
      <w:sz w:val="20"/>
    </w:rPr>
  </w:style>
  <w:style w:type="paragraph" w:styleId="Title">
    <w:name w:val="Title"/>
    <w:basedOn w:val="Normal"/>
    <w:qFormat/>
    <w:pPr>
      <w:tabs>
        <w:tab w:val="left" w:pos="0"/>
      </w:tabs>
      <w:spacing w:after="960" w:line="240" w:lineRule="atLeast"/>
      <w:jc w:val="center"/>
    </w:pPr>
    <w:rPr>
      <w:rFonts w:ascii="Arial Black" w:hAnsi="Arial Black"/>
      <w:sz w:val="48"/>
    </w:rPr>
  </w:style>
  <w:style w:type="paragraph" w:styleId="BodyTextIndent2">
    <w:name w:val="Body Text Indent 2"/>
    <w:basedOn w:val="Normal"/>
    <w:pPr>
      <w:ind w:left="1530" w:hanging="810"/>
    </w:pPr>
    <w:rPr>
      <w:b/>
    </w:rPr>
  </w:style>
  <w:style w:type="paragraph" w:styleId="BodyTextIndent3">
    <w:name w:val="Body Text Indent 3"/>
    <w:basedOn w:val="Normal"/>
    <w:pPr>
      <w:ind w:left="1440" w:hanging="720"/>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color w:val="000000"/>
    </w:rPr>
  </w:style>
  <w:style w:type="paragraph" w:styleId="BodyText">
    <w:name w:val="Body Text"/>
    <w:aliases w:val="Body Text-T"/>
    <w:basedOn w:val="Normal"/>
    <w:rPr>
      <w:b/>
      <w:color w:val="000000"/>
    </w:rPr>
  </w:style>
  <w:style w:type="paragraph" w:styleId="Caption">
    <w:name w:val="caption"/>
    <w:basedOn w:val="Normal"/>
    <w:next w:val="Normal"/>
    <w:qFormat/>
    <w:pPr>
      <w:jc w:val="both"/>
    </w:pPr>
    <w:rPr>
      <w:b/>
    </w:rPr>
  </w:style>
  <w:style w:type="paragraph" w:styleId="BodyText2">
    <w:name w:val="Body Text 2"/>
    <w:basedOn w:val="Normal"/>
    <w:pPr>
      <w:jc w:val="both"/>
    </w:pPr>
  </w:style>
  <w:style w:type="paragraph" w:styleId="Subtitle">
    <w:name w:val="Subtitle"/>
    <w:basedOn w:val="Normal"/>
    <w:qFormat/>
    <w:pPr>
      <w:jc w:val="center"/>
    </w:pPr>
    <w:rPr>
      <w:b/>
    </w:rPr>
  </w:style>
  <w:style w:type="paragraph" w:customStyle="1" w:styleId="ConvertStyle2">
    <w:name w:val="ConvertStyle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3">
    <w:name w:val="ConvertStyle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4">
    <w:name w:val="ConvertStyle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5">
    <w:name w:val="ConvertStyle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6">
    <w:name w:val="ConvertStyle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7">
    <w:name w:val="ConvertStyle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8">
    <w:name w:val="ConvertStyle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9">
    <w:name w:val="ConvertStyle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0">
    <w:name w:val="ConvertStyle1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1">
    <w:name w:val="ConvertStyle1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2">
    <w:name w:val="ConvertStyle1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3">
    <w:name w:val="ConvertStyle1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4">
    <w:name w:val="ConvertStyle1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5">
    <w:name w:val="ConvertStyle1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6">
    <w:name w:val="ConvertStyle1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7">
    <w:name w:val="ConvertStyle1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8">
    <w:name w:val="ConvertStyle1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9">
    <w:name w:val="ConvertStyle1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0">
    <w:name w:val="ConvertStyle2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1">
    <w:name w:val="ConvertStyle2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
    <w:name w:val="ConvertStyle1"/>
    <w:basedOn w:val="Normal"/>
    <w:next w:val="Footer"/>
    <w:pPr>
      <w:tabs>
        <w:tab w:val="left" w:pos="720"/>
        <w:tab w:val="left" w:pos="1440"/>
        <w:tab w:val="left" w:pos="2160"/>
        <w:tab w:val="left" w:pos="2880"/>
        <w:tab w:val="right" w:pos="7194"/>
        <w:tab w:val="right" w:pos="9354"/>
      </w:tabs>
      <w:overflowPunct w:val="0"/>
      <w:autoSpaceDE w:val="0"/>
      <w:autoSpaceDN w:val="0"/>
      <w:adjustRightInd w:val="0"/>
      <w:ind w:right="288"/>
      <w:jc w:val="both"/>
      <w:textAlignment w:val="baseline"/>
    </w:pPr>
    <w:rPr>
      <w:rFonts w:ascii="Courier New" w:hAnsi="Courier New"/>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pPr>
      <w:spacing w:before="100" w:after="100"/>
    </w:pPr>
    <w:rPr>
      <w:color w:val="000000"/>
    </w:rPr>
  </w:style>
  <w:style w:type="paragraph" w:styleId="BodyText3">
    <w:name w:val="Body Text 3"/>
    <w:basedOn w:val="Normal"/>
    <w:pPr>
      <w:autoSpaceDE w:val="0"/>
      <w:autoSpaceDN w:val="0"/>
      <w:adjustRightInd w:val="0"/>
      <w:ind w:right="758"/>
      <w:jc w:val="both"/>
    </w:pPr>
  </w:style>
  <w:style w:type="character" w:styleId="Hyperlink">
    <w:name w:val="Hyperlink"/>
    <w:rPr>
      <w:color w:val="0000FF"/>
      <w:u w:val="single"/>
    </w:rPr>
  </w:style>
  <w:style w:type="paragraph" w:styleId="BlockText">
    <w:name w:val="Block Text"/>
    <w:basedOn w:val="Normal"/>
    <w:pPr>
      <w:autoSpaceDE w:val="0"/>
      <w:autoSpaceDN w:val="0"/>
      <w:adjustRightInd w:val="0"/>
      <w:ind w:left="720" w:right="758"/>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NormalWeb7">
    <w:name w:val="Normal (Web)7"/>
    <w:basedOn w:val="Normal"/>
    <w:pPr>
      <w:spacing w:after="216"/>
    </w:pPr>
    <w:rPr>
      <w:sz w:val="23"/>
      <w:szCs w:val="23"/>
    </w:rPr>
  </w:style>
  <w:style w:type="character" w:styleId="Strong">
    <w:name w:val="Strong"/>
    <w:qFormat/>
    <w:rPr>
      <w:b/>
      <w:bCs/>
    </w:rPr>
  </w:style>
  <w:style w:type="character" w:customStyle="1" w:styleId="normal1">
    <w:name w:val="normal1"/>
    <w:rPr>
      <w:rFonts w:ascii="Tahoma" w:hAnsi="Tahoma" w:cs="Tahoma" w:hint="default"/>
      <w:b w:val="0"/>
      <w:bCs w:val="0"/>
      <w:sz w:val="17"/>
      <w:szCs w:val="17"/>
    </w:rPr>
  </w:style>
  <w:style w:type="paragraph" w:styleId="BalloonText">
    <w:name w:val="Balloon Text"/>
    <w:basedOn w:val="Normal"/>
    <w:semiHidden/>
    <w:rPr>
      <w:rFonts w:ascii="Tahoma" w:hAnsi="Tahoma" w:cs="Tahoma"/>
      <w:sz w:val="16"/>
      <w:szCs w:val="16"/>
    </w:rPr>
  </w:style>
  <w:style w:type="paragraph" w:customStyle="1" w:styleId="textindpara">
    <w:name w:val="text indpara"/>
    <w:basedOn w:val="Normal"/>
    <w:rsid w:val="005F5660"/>
    <w:pPr>
      <w:spacing w:before="100" w:beforeAutospacing="1" w:after="100" w:afterAutospacing="1"/>
    </w:pPr>
    <w:rPr>
      <w:szCs w:val="24"/>
    </w:rPr>
  </w:style>
  <w:style w:type="character" w:customStyle="1" w:styleId="InitialStyle">
    <w:name w:val="InitialStyle"/>
    <w:rPr>
      <w:rFonts w:ascii="Courier New" w:hAnsi="Courier New"/>
      <w:color w:val="auto"/>
      <w:spacing w:val="0"/>
      <w:sz w:val="24"/>
    </w:rPr>
  </w:style>
  <w:style w:type="paragraph" w:customStyle="1" w:styleId="EnactingClause">
    <w:name w:val="EnactingClause"/>
    <w:basedOn w:val="Normal"/>
    <w:next w:val="Normal"/>
    <w:rsid w:val="004A63B3"/>
    <w:pPr>
      <w:spacing w:before="100" w:after="100"/>
      <w:jc w:val="both"/>
    </w:pPr>
    <w:rPr>
      <w:b/>
    </w:rPr>
  </w:style>
  <w:style w:type="paragraph" w:customStyle="1" w:styleId="MRSSection">
    <w:name w:val="MRSSection"/>
    <w:basedOn w:val="Normal"/>
    <w:rsid w:val="004A63B3"/>
    <w:pPr>
      <w:keepNext/>
      <w:ind w:left="720" w:hanging="720"/>
      <w:jc w:val="both"/>
    </w:pPr>
    <w:rPr>
      <w:sz w:val="22"/>
    </w:rPr>
  </w:style>
  <w:style w:type="paragraph" w:customStyle="1" w:styleId="Paragraph">
    <w:name w:val="Paragraph"/>
    <w:basedOn w:val="Normal"/>
    <w:rsid w:val="004A63B3"/>
    <w:pPr>
      <w:spacing w:before="60" w:after="60"/>
      <w:jc w:val="both"/>
    </w:pPr>
    <w:rPr>
      <w:sz w:val="22"/>
    </w:rPr>
  </w:style>
  <w:style w:type="character" w:customStyle="1" w:styleId="HistoryLine">
    <w:name w:val="HistoryLine"/>
    <w:rsid w:val="004A63B3"/>
    <w:rPr>
      <w:rFonts w:ascii="Times New Roman" w:eastAsia="MS Mincho" w:hAnsi="Times New Roman"/>
      <w:sz w:val="22"/>
    </w:rPr>
  </w:style>
  <w:style w:type="character" w:customStyle="1" w:styleId="InlineHeadnote">
    <w:name w:val="InlineHeadnote"/>
    <w:rsid w:val="004A63B3"/>
    <w:rPr>
      <w:b/>
      <w:sz w:val="24"/>
    </w:rPr>
  </w:style>
  <w:style w:type="character" w:customStyle="1" w:styleId="InlineHeadnote2">
    <w:name w:val="InlineHeadnote2"/>
    <w:rsid w:val="004A63B3"/>
    <w:rPr>
      <w:rFonts w:ascii="Times New Roman" w:hAnsi="Times New Roman"/>
      <w:b/>
      <w:sz w:val="22"/>
    </w:rPr>
  </w:style>
  <w:style w:type="character" w:customStyle="1" w:styleId="InlineID">
    <w:name w:val="InlineID"/>
    <w:rsid w:val="004A63B3"/>
    <w:rPr>
      <w:rFonts w:ascii="Times New Roman" w:hAnsi="Times New Roman"/>
      <w:sz w:val="22"/>
    </w:rPr>
  </w:style>
  <w:style w:type="character" w:customStyle="1" w:styleId="InlineID2">
    <w:name w:val="InlineID2"/>
    <w:rsid w:val="004A63B3"/>
    <w:rPr>
      <w:b/>
      <w:sz w:val="22"/>
    </w:rPr>
  </w:style>
  <w:style w:type="character" w:customStyle="1" w:styleId="LegislativeAction">
    <w:name w:val="LegislativeAction"/>
    <w:rsid w:val="004A63B3"/>
    <w:rPr>
      <w:rFonts w:eastAsia="MS Mincho"/>
    </w:rPr>
  </w:style>
  <w:style w:type="character" w:customStyle="1" w:styleId="Reference">
    <w:name w:val="Reference"/>
    <w:rsid w:val="004A63B3"/>
    <w:rPr>
      <w:rFonts w:ascii="Times New Roman" w:hAnsi="Times New Roman"/>
      <w:b/>
      <w:dstrike w:val="0"/>
      <w:sz w:val="24"/>
      <w:vertAlign w:val="baseline"/>
    </w:rPr>
  </w:style>
  <w:style w:type="character" w:customStyle="1" w:styleId="Strikethrough">
    <w:name w:val="Strikethrough"/>
    <w:rsid w:val="004A63B3"/>
    <w:rPr>
      <w:strike/>
      <w:dstrike w:val="0"/>
    </w:rPr>
  </w:style>
  <w:style w:type="character" w:customStyle="1" w:styleId="cBodyText2">
    <w:name w:val="cBodyText2"/>
    <w:rsid w:val="004A63B3"/>
    <w:rPr>
      <w:rFonts w:ascii="Times New Roman" w:hAnsi="Times New Roman"/>
      <w:sz w:val="22"/>
    </w:rPr>
  </w:style>
  <w:style w:type="character" w:customStyle="1" w:styleId="cBodyTextIndent">
    <w:name w:val="cBodyTextIndent"/>
    <w:rsid w:val="004A63B3"/>
    <w:rPr>
      <w:rFonts w:ascii="Times New Roman" w:hAnsi="Times New Roman"/>
      <w:sz w:val="22"/>
    </w:rPr>
  </w:style>
  <w:style w:type="character" w:customStyle="1" w:styleId="InlineIDUnderline">
    <w:name w:val="InlineIDUnderline"/>
    <w:rsid w:val="004A63B3"/>
    <w:rPr>
      <w:rFonts w:ascii="Times New Roman" w:hAnsi="Times New Roman"/>
      <w:sz w:val="22"/>
      <w:u w:val="single"/>
    </w:rPr>
  </w:style>
  <w:style w:type="character" w:customStyle="1" w:styleId="cBodyTextIndentUnderline">
    <w:name w:val="cBodyTextIndentUnderline"/>
    <w:rsid w:val="004A63B3"/>
    <w:rPr>
      <w:rFonts w:ascii="Times New Roman" w:hAnsi="Times New Roman"/>
      <w:sz w:val="22"/>
      <w:u w:val="single"/>
    </w:rPr>
  </w:style>
  <w:style w:type="character" w:customStyle="1" w:styleId="cBodyText2Underline">
    <w:name w:val="cBodyText2Underline"/>
    <w:rsid w:val="004A63B3"/>
    <w:rPr>
      <w:rFonts w:ascii="Times New Roman" w:hAnsi="Times New Roman"/>
      <w:sz w:val="22"/>
      <w:u w:val="single"/>
    </w:rPr>
  </w:style>
  <w:style w:type="character" w:customStyle="1" w:styleId="InlineID2Underline">
    <w:name w:val="InlineID2Underline"/>
    <w:rsid w:val="004A63B3"/>
    <w:rPr>
      <w:b/>
      <w:sz w:val="22"/>
      <w:u w:val="single"/>
    </w:rPr>
  </w:style>
  <w:style w:type="character" w:customStyle="1" w:styleId="InlineHeadnote2Underline">
    <w:name w:val="InlineHeadnote2Underline"/>
    <w:rsid w:val="004A63B3"/>
    <w:rPr>
      <w:rFonts w:ascii="Times New Roman" w:hAnsi="Times New Roman"/>
      <w:b/>
      <w:sz w:val="22"/>
      <w:u w:val="single"/>
    </w:rPr>
  </w:style>
  <w:style w:type="table" w:styleId="TableGrid">
    <w:name w:val="Table Grid"/>
    <w:basedOn w:val="TableNormal"/>
    <w:rsid w:val="00592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27AAF"/>
    <w:rPr>
      <w:rFonts w:ascii="Calibri" w:hAnsi="Calibri"/>
      <w:sz w:val="22"/>
      <w:szCs w:val="22"/>
    </w:rPr>
  </w:style>
  <w:style w:type="paragraph" w:styleId="ListParagraph">
    <w:name w:val="List Paragraph"/>
    <w:basedOn w:val="Normal"/>
    <w:uiPriority w:val="99"/>
    <w:qFormat/>
    <w:rsid w:val="00527AAF"/>
    <w:pPr>
      <w:spacing w:after="200" w:line="276" w:lineRule="auto"/>
      <w:ind w:left="720"/>
    </w:pPr>
    <w:rPr>
      <w:rFonts w:ascii="Calibri" w:hAnsi="Calibri"/>
      <w:sz w:val="22"/>
      <w:szCs w:val="22"/>
    </w:rPr>
  </w:style>
  <w:style w:type="paragraph" w:customStyle="1" w:styleId="Headnote">
    <w:name w:val="Headnote"/>
    <w:basedOn w:val="Normal"/>
    <w:next w:val="Normal"/>
    <w:rsid w:val="00801E49"/>
    <w:pPr>
      <w:keepNext/>
      <w:keepLines/>
      <w:spacing w:before="240" w:after="100"/>
      <w:ind w:left="360"/>
      <w:jc w:val="center"/>
    </w:pPr>
    <w:rPr>
      <w:b/>
      <w:caps/>
    </w:rPr>
  </w:style>
  <w:style w:type="character" w:customStyle="1" w:styleId="BoldStrikethrough">
    <w:name w:val="Bold Strikethrough"/>
    <w:rsid w:val="00801E49"/>
    <w:rPr>
      <w:b/>
      <w:strike/>
      <w:dstrike w:val="0"/>
    </w:rPr>
  </w:style>
  <w:style w:type="paragraph" w:styleId="FootnoteText">
    <w:name w:val="footnote text"/>
    <w:basedOn w:val="Normal"/>
    <w:link w:val="FootnoteTextChar"/>
    <w:semiHidden/>
    <w:rsid w:val="00F13A39"/>
    <w:rPr>
      <w:rFonts w:eastAsia="Calibri"/>
      <w:sz w:val="20"/>
    </w:rPr>
  </w:style>
  <w:style w:type="character" w:customStyle="1" w:styleId="FootnoteTextChar">
    <w:name w:val="Footnote Text Char"/>
    <w:link w:val="FootnoteText"/>
    <w:semiHidden/>
    <w:locked/>
    <w:rsid w:val="00F13A39"/>
    <w:rPr>
      <w:rFonts w:eastAsia="Calibri"/>
      <w:lang w:val="en-US" w:eastAsia="en-US" w:bidi="ar-SA"/>
    </w:rPr>
  </w:style>
  <w:style w:type="character" w:styleId="FootnoteReference">
    <w:name w:val="footnote reference"/>
    <w:semiHidden/>
    <w:rsid w:val="00F13A39"/>
    <w:rPr>
      <w:rFonts w:cs="Times New Roman"/>
      <w:vertAlign w:val="superscript"/>
    </w:rPr>
  </w:style>
  <w:style w:type="character" w:customStyle="1" w:styleId="FooterChar">
    <w:name w:val="Footer Char"/>
    <w:basedOn w:val="DefaultParagraphFont"/>
    <w:link w:val="Footer"/>
    <w:uiPriority w:val="99"/>
    <w:rsid w:val="0067303D"/>
    <w:rPr>
      <w:sz w:val="24"/>
    </w:rPr>
  </w:style>
  <w:style w:type="paragraph" w:customStyle="1" w:styleId="MRSHeading">
    <w:name w:val="MRSHeading"/>
    <w:basedOn w:val="Normal"/>
    <w:rsid w:val="00F96568"/>
    <w:pPr>
      <w:spacing w:before="100" w:after="100"/>
      <w:ind w:left="360"/>
      <w:jc w:val="center"/>
    </w:pPr>
    <w:rPr>
      <w:rFonts w:eastAsia="MS Mincho"/>
      <w:b/>
      <w:caps/>
      <w:sz w:val="22"/>
    </w:rPr>
  </w:style>
  <w:style w:type="paragraph" w:customStyle="1" w:styleId="TableText2">
    <w:name w:val="TableText2"/>
    <w:basedOn w:val="Normal"/>
    <w:rsid w:val="00F96568"/>
    <w:pPr>
      <w:tabs>
        <w:tab w:val="left" w:pos="2896"/>
      </w:tabs>
    </w:pPr>
    <w:rPr>
      <w:sz w:val="22"/>
    </w:rPr>
  </w:style>
  <w:style w:type="character" w:customStyle="1" w:styleId="cBodyText2Bold">
    <w:name w:val="cBodyText2Bold"/>
    <w:rsid w:val="00F96568"/>
    <w:rPr>
      <w:rFonts w:ascii="Times New Roman" w:hAnsi="Times New Roman"/>
      <w:b/>
      <w:sz w:val="22"/>
      <w:szCs w:val="22"/>
    </w:rPr>
  </w:style>
  <w:style w:type="paragraph" w:customStyle="1" w:styleId="text">
    <w:name w:val="text"/>
    <w:basedOn w:val="Normal"/>
    <w:rsid w:val="00701BB1"/>
    <w:pPr>
      <w:spacing w:before="100" w:beforeAutospacing="1" w:after="100" w:afterAutospacing="1"/>
      <w:jc w:val="both"/>
    </w:pPr>
    <w:rPr>
      <w:szCs w:val="24"/>
    </w:rPr>
  </w:style>
  <w:style w:type="paragraph" w:customStyle="1" w:styleId="text-lg-bold">
    <w:name w:val="text-lg-bold"/>
    <w:basedOn w:val="Normal"/>
    <w:rsid w:val="00701BB1"/>
    <w:pPr>
      <w:spacing w:before="100" w:beforeAutospacing="1" w:after="100" w:afterAutospacing="1"/>
      <w:jc w:val="both"/>
    </w:pPr>
    <w:rPr>
      <w:b/>
      <w:bCs/>
      <w:sz w:val="28"/>
      <w:szCs w:val="28"/>
    </w:rPr>
  </w:style>
  <w:style w:type="character" w:customStyle="1" w:styleId="text-lg-bold1">
    <w:name w:val="text-lg-bold1"/>
    <w:basedOn w:val="DefaultParagraphFont"/>
    <w:rsid w:val="00701BB1"/>
    <w:rPr>
      <w:rFonts w:ascii="Times New Roman" w:hAnsi="Times New Roman" w:cs="Times New Roman"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0973">
      <w:bodyDiv w:val="1"/>
      <w:marLeft w:val="0"/>
      <w:marRight w:val="0"/>
      <w:marTop w:val="0"/>
      <w:marBottom w:val="0"/>
      <w:divBdr>
        <w:top w:val="none" w:sz="0" w:space="0" w:color="auto"/>
        <w:left w:val="none" w:sz="0" w:space="0" w:color="auto"/>
        <w:bottom w:val="none" w:sz="0" w:space="0" w:color="auto"/>
        <w:right w:val="none" w:sz="0" w:space="0" w:color="auto"/>
      </w:divBdr>
    </w:div>
    <w:div w:id="112022654">
      <w:bodyDiv w:val="1"/>
      <w:marLeft w:val="0"/>
      <w:marRight w:val="0"/>
      <w:marTop w:val="0"/>
      <w:marBottom w:val="0"/>
      <w:divBdr>
        <w:top w:val="none" w:sz="0" w:space="0" w:color="auto"/>
        <w:left w:val="none" w:sz="0" w:space="0" w:color="auto"/>
        <w:bottom w:val="none" w:sz="0" w:space="0" w:color="auto"/>
        <w:right w:val="none" w:sz="0" w:space="0" w:color="auto"/>
      </w:divBdr>
    </w:div>
    <w:div w:id="135922879">
      <w:bodyDiv w:val="1"/>
      <w:marLeft w:val="0"/>
      <w:marRight w:val="0"/>
      <w:marTop w:val="0"/>
      <w:marBottom w:val="0"/>
      <w:divBdr>
        <w:top w:val="none" w:sz="0" w:space="0" w:color="auto"/>
        <w:left w:val="none" w:sz="0" w:space="0" w:color="auto"/>
        <w:bottom w:val="none" w:sz="0" w:space="0" w:color="auto"/>
        <w:right w:val="none" w:sz="0" w:space="0" w:color="auto"/>
      </w:divBdr>
    </w:div>
    <w:div w:id="639455556">
      <w:bodyDiv w:val="1"/>
      <w:marLeft w:val="0"/>
      <w:marRight w:val="0"/>
      <w:marTop w:val="0"/>
      <w:marBottom w:val="0"/>
      <w:divBdr>
        <w:top w:val="none" w:sz="0" w:space="0" w:color="auto"/>
        <w:left w:val="none" w:sz="0" w:space="0" w:color="auto"/>
        <w:bottom w:val="none" w:sz="0" w:space="0" w:color="auto"/>
        <w:right w:val="none" w:sz="0" w:space="0" w:color="auto"/>
      </w:divBdr>
      <w:divsChild>
        <w:div w:id="2075545623">
          <w:marLeft w:val="0"/>
          <w:marRight w:val="0"/>
          <w:marTop w:val="120"/>
          <w:marBottom w:val="120"/>
          <w:divBdr>
            <w:top w:val="none" w:sz="0" w:space="0" w:color="auto"/>
            <w:left w:val="none" w:sz="0" w:space="0" w:color="auto"/>
            <w:bottom w:val="none" w:sz="0" w:space="0" w:color="auto"/>
            <w:right w:val="none" w:sz="0" w:space="0" w:color="auto"/>
          </w:divBdr>
        </w:div>
      </w:divsChild>
    </w:div>
    <w:div w:id="833226410">
      <w:bodyDiv w:val="1"/>
      <w:marLeft w:val="0"/>
      <w:marRight w:val="0"/>
      <w:marTop w:val="0"/>
      <w:marBottom w:val="0"/>
      <w:divBdr>
        <w:top w:val="none" w:sz="0" w:space="0" w:color="auto"/>
        <w:left w:val="none" w:sz="0" w:space="0" w:color="auto"/>
        <w:bottom w:val="none" w:sz="0" w:space="0" w:color="auto"/>
        <w:right w:val="none" w:sz="0" w:space="0" w:color="auto"/>
      </w:divBdr>
    </w:div>
    <w:div w:id="1105223997">
      <w:bodyDiv w:val="1"/>
      <w:marLeft w:val="0"/>
      <w:marRight w:val="0"/>
      <w:marTop w:val="0"/>
      <w:marBottom w:val="0"/>
      <w:divBdr>
        <w:top w:val="none" w:sz="0" w:space="0" w:color="auto"/>
        <w:left w:val="none" w:sz="0" w:space="0" w:color="auto"/>
        <w:bottom w:val="none" w:sz="0" w:space="0" w:color="auto"/>
        <w:right w:val="none" w:sz="0" w:space="0" w:color="auto"/>
      </w:divBdr>
    </w:div>
    <w:div w:id="1112672863">
      <w:bodyDiv w:val="1"/>
      <w:marLeft w:val="0"/>
      <w:marRight w:val="0"/>
      <w:marTop w:val="0"/>
      <w:marBottom w:val="0"/>
      <w:divBdr>
        <w:top w:val="none" w:sz="0" w:space="0" w:color="auto"/>
        <w:left w:val="none" w:sz="0" w:space="0" w:color="auto"/>
        <w:bottom w:val="none" w:sz="0" w:space="0" w:color="auto"/>
        <w:right w:val="none" w:sz="0" w:space="0" w:color="auto"/>
      </w:divBdr>
    </w:div>
    <w:div w:id="1192381520">
      <w:bodyDiv w:val="1"/>
      <w:marLeft w:val="0"/>
      <w:marRight w:val="0"/>
      <w:marTop w:val="0"/>
      <w:marBottom w:val="0"/>
      <w:divBdr>
        <w:top w:val="none" w:sz="0" w:space="0" w:color="auto"/>
        <w:left w:val="none" w:sz="0" w:space="0" w:color="auto"/>
        <w:bottom w:val="none" w:sz="0" w:space="0" w:color="auto"/>
        <w:right w:val="none" w:sz="0" w:space="0" w:color="auto"/>
      </w:divBdr>
    </w:div>
    <w:div w:id="1231190944">
      <w:bodyDiv w:val="1"/>
      <w:marLeft w:val="0"/>
      <w:marRight w:val="0"/>
      <w:marTop w:val="0"/>
      <w:marBottom w:val="0"/>
      <w:divBdr>
        <w:top w:val="none" w:sz="0" w:space="0" w:color="auto"/>
        <w:left w:val="none" w:sz="0" w:space="0" w:color="auto"/>
        <w:bottom w:val="none" w:sz="0" w:space="0" w:color="auto"/>
        <w:right w:val="none" w:sz="0" w:space="0" w:color="auto"/>
      </w:divBdr>
    </w:div>
    <w:div w:id="1272275690">
      <w:bodyDiv w:val="1"/>
      <w:marLeft w:val="0"/>
      <w:marRight w:val="0"/>
      <w:marTop w:val="0"/>
      <w:marBottom w:val="0"/>
      <w:divBdr>
        <w:top w:val="none" w:sz="0" w:space="0" w:color="auto"/>
        <w:left w:val="none" w:sz="0" w:space="0" w:color="auto"/>
        <w:bottom w:val="none" w:sz="0" w:space="0" w:color="auto"/>
        <w:right w:val="none" w:sz="0" w:space="0" w:color="auto"/>
      </w:divBdr>
    </w:div>
    <w:div w:id="1384791134">
      <w:bodyDiv w:val="1"/>
      <w:marLeft w:val="0"/>
      <w:marRight w:val="0"/>
      <w:marTop w:val="0"/>
      <w:marBottom w:val="0"/>
      <w:divBdr>
        <w:top w:val="none" w:sz="0" w:space="0" w:color="auto"/>
        <w:left w:val="none" w:sz="0" w:space="0" w:color="auto"/>
        <w:bottom w:val="none" w:sz="0" w:space="0" w:color="auto"/>
        <w:right w:val="none" w:sz="0" w:space="0" w:color="auto"/>
      </w:divBdr>
      <w:divsChild>
        <w:div w:id="1354768822">
          <w:marLeft w:val="0"/>
          <w:marRight w:val="0"/>
          <w:marTop w:val="120"/>
          <w:marBottom w:val="120"/>
          <w:divBdr>
            <w:top w:val="none" w:sz="0" w:space="0" w:color="auto"/>
            <w:left w:val="none" w:sz="0" w:space="0" w:color="auto"/>
            <w:bottom w:val="none" w:sz="0" w:space="0" w:color="auto"/>
            <w:right w:val="none" w:sz="0" w:space="0" w:color="auto"/>
          </w:divBdr>
        </w:div>
      </w:divsChild>
    </w:div>
    <w:div w:id="1401824314">
      <w:bodyDiv w:val="1"/>
      <w:marLeft w:val="0"/>
      <w:marRight w:val="0"/>
      <w:marTop w:val="0"/>
      <w:marBottom w:val="0"/>
      <w:divBdr>
        <w:top w:val="none" w:sz="0" w:space="0" w:color="auto"/>
        <w:left w:val="none" w:sz="0" w:space="0" w:color="auto"/>
        <w:bottom w:val="none" w:sz="0" w:space="0" w:color="auto"/>
        <w:right w:val="none" w:sz="0" w:space="0" w:color="auto"/>
      </w:divBdr>
    </w:div>
    <w:div w:id="1452744867">
      <w:bodyDiv w:val="1"/>
      <w:marLeft w:val="0"/>
      <w:marRight w:val="0"/>
      <w:marTop w:val="0"/>
      <w:marBottom w:val="0"/>
      <w:divBdr>
        <w:top w:val="none" w:sz="0" w:space="0" w:color="auto"/>
        <w:left w:val="none" w:sz="0" w:space="0" w:color="auto"/>
        <w:bottom w:val="none" w:sz="0" w:space="0" w:color="auto"/>
        <w:right w:val="none" w:sz="0" w:space="0" w:color="auto"/>
      </w:divBdr>
      <w:divsChild>
        <w:div w:id="1483541997">
          <w:marLeft w:val="567"/>
          <w:marRight w:val="720"/>
          <w:marTop w:val="200"/>
          <w:marBottom w:val="200"/>
          <w:divBdr>
            <w:top w:val="none" w:sz="0" w:space="0" w:color="auto"/>
            <w:left w:val="none" w:sz="0" w:space="0" w:color="auto"/>
            <w:bottom w:val="none" w:sz="0" w:space="0" w:color="auto"/>
            <w:right w:val="none" w:sz="0" w:space="0" w:color="auto"/>
          </w:divBdr>
        </w:div>
      </w:divsChild>
    </w:div>
    <w:div w:id="1959070407">
      <w:bodyDiv w:val="1"/>
      <w:marLeft w:val="0"/>
      <w:marRight w:val="0"/>
      <w:marTop w:val="0"/>
      <w:marBottom w:val="0"/>
      <w:divBdr>
        <w:top w:val="none" w:sz="0" w:space="0" w:color="auto"/>
        <w:left w:val="none" w:sz="0" w:space="0" w:color="auto"/>
        <w:bottom w:val="none" w:sz="0" w:space="0" w:color="auto"/>
        <w:right w:val="none" w:sz="0" w:space="0" w:color="auto"/>
      </w:divBdr>
    </w:div>
    <w:div w:id="19764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s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aine.gov/mdot/plannin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4B335-D839-4371-8869-78EA9141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3802</Words>
  <Characters>20532</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MAINE CITIZEN’S GUIDE TO THE</vt:lpstr>
    </vt:vector>
  </TitlesOfParts>
  <Company/>
  <LinksUpToDate>false</LinksUpToDate>
  <CharactersWithSpaces>24286</CharactersWithSpaces>
  <SharedDoc>false</SharedDoc>
  <HLinks>
    <vt:vector size="6" baseType="variant">
      <vt:variant>
        <vt:i4>5963870</vt:i4>
      </vt:variant>
      <vt:variant>
        <vt:i4>0</vt:i4>
      </vt:variant>
      <vt:variant>
        <vt:i4>0</vt:i4>
      </vt:variant>
      <vt:variant>
        <vt:i4>5</vt:i4>
      </vt:variant>
      <vt:variant>
        <vt:lpwstr>http://www.maine.gov/sos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CITIZEN’S GUIDE TO THE</dc:title>
  <dc:creator>Charlie A. Means III</dc:creator>
  <cp:lastModifiedBy>Albair, Rebecca</cp:lastModifiedBy>
  <cp:revision>2</cp:revision>
  <cp:lastPrinted>2019-09-13T19:32:00Z</cp:lastPrinted>
  <dcterms:created xsi:type="dcterms:W3CDTF">2019-10-25T18:48:00Z</dcterms:created>
  <dcterms:modified xsi:type="dcterms:W3CDTF">2019-10-25T18:48:00Z</dcterms:modified>
</cp:coreProperties>
</file>