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B3" w:rsidRPr="00673B80" w:rsidRDefault="002A11B3" w:rsidP="002A11B3">
      <w:pPr>
        <w:ind w:left="2880"/>
        <w:rPr>
          <w:rFonts w:ascii="Times New Roman" w:hAnsi="Times New Roman"/>
          <w:szCs w:val="22"/>
        </w:rPr>
      </w:pPr>
    </w:p>
    <w:tbl>
      <w:tblPr>
        <w:tblpPr w:leftFromText="187" w:rightFromText="187" w:vertAnchor="text" w:horzAnchor="margin" w:tblpXSpec="right" w:tblpY="30"/>
        <w:tblOverlap w:val="never"/>
        <w:tblW w:w="1402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630"/>
        <w:gridCol w:w="630"/>
        <w:gridCol w:w="540"/>
        <w:gridCol w:w="5472"/>
        <w:gridCol w:w="1170"/>
        <w:gridCol w:w="1548"/>
        <w:gridCol w:w="1440"/>
        <w:gridCol w:w="1764"/>
      </w:tblGrid>
      <w:tr w:rsidR="00D51990" w:rsidRPr="00C22D7D" w:rsidTr="00AF2511">
        <w:trPr>
          <w:trHeight w:val="525"/>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PROC</w:t>
            </w:r>
          </w:p>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CODE</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MODIFIER</w:t>
            </w:r>
          </w:p>
        </w:tc>
        <w:tc>
          <w:tcPr>
            <w:tcW w:w="5472"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AF2511">
            <w:pPr>
              <w:rPr>
                <w:rFonts w:ascii="Times New Roman" w:hAnsi="Times New Roman"/>
                <w:sz w:val="18"/>
                <w:szCs w:val="18"/>
              </w:rPr>
            </w:pPr>
            <w:r w:rsidRPr="00C22D7D">
              <w:rPr>
                <w:rFonts w:ascii="Times New Roman" w:hAnsi="Times New Roman"/>
                <w:sz w:val="18"/>
                <w:szCs w:val="18"/>
              </w:rPr>
              <w:t>DESCRIPTION</w:t>
            </w: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UNIT OF SERVICE</w:t>
            </w:r>
          </w:p>
        </w:tc>
        <w:tc>
          <w:tcPr>
            <w:tcW w:w="1548" w:type="dxa"/>
            <w:tcBorders>
              <w:top w:val="single" w:sz="6" w:space="0" w:color="auto"/>
              <w:left w:val="single" w:sz="6" w:space="0" w:color="auto"/>
              <w:bottom w:val="single" w:sz="6" w:space="0" w:color="auto"/>
              <w:right w:val="single" w:sz="6" w:space="0" w:color="auto"/>
            </w:tcBorders>
          </w:tcPr>
          <w:p w:rsidR="00D51990" w:rsidRPr="00C22D7D" w:rsidRDefault="00D51990" w:rsidP="00D51990">
            <w:pPr>
              <w:jc w:val="center"/>
              <w:rPr>
                <w:rFonts w:ascii="Times New Roman" w:hAnsi="Times New Roman"/>
                <w:sz w:val="18"/>
                <w:szCs w:val="18"/>
              </w:rPr>
            </w:pPr>
            <w:r>
              <w:rPr>
                <w:rFonts w:ascii="Times New Roman" w:hAnsi="Times New Roman"/>
                <w:sz w:val="18"/>
                <w:szCs w:val="18"/>
              </w:rPr>
              <w:t>*</w:t>
            </w:r>
            <w:r w:rsidRPr="00C22D7D">
              <w:rPr>
                <w:rFonts w:ascii="Times New Roman" w:hAnsi="Times New Roman"/>
                <w:sz w:val="18"/>
                <w:szCs w:val="18"/>
              </w:rPr>
              <w:t>MAXIMUM</w:t>
            </w:r>
          </w:p>
          <w:p w:rsidR="00D51990" w:rsidRPr="00C22D7D" w:rsidRDefault="00D51990" w:rsidP="00D51990">
            <w:pPr>
              <w:jc w:val="center"/>
              <w:rPr>
                <w:rFonts w:ascii="Times New Roman" w:hAnsi="Times New Roman"/>
                <w:sz w:val="18"/>
                <w:szCs w:val="18"/>
              </w:rPr>
            </w:pPr>
            <w:r w:rsidRPr="00C22D7D">
              <w:rPr>
                <w:rFonts w:ascii="Times New Roman" w:hAnsi="Times New Roman"/>
                <w:sz w:val="18"/>
                <w:szCs w:val="18"/>
              </w:rPr>
              <w:t>ALLOWANCE</w:t>
            </w:r>
          </w:p>
          <w:p w:rsidR="00D51990" w:rsidRPr="00171D52" w:rsidRDefault="00D51990" w:rsidP="00D51990">
            <w:pPr>
              <w:jc w:val="center"/>
              <w:rPr>
                <w:rFonts w:ascii="Times New Roman" w:hAnsi="Times New Roman"/>
                <w:b/>
                <w:sz w:val="18"/>
                <w:szCs w:val="18"/>
              </w:rPr>
            </w:pPr>
            <w:r w:rsidRPr="00171D52">
              <w:rPr>
                <w:rFonts w:ascii="Times New Roman" w:hAnsi="Times New Roman"/>
                <w:b/>
                <w:sz w:val="18"/>
                <w:szCs w:val="18"/>
              </w:rPr>
              <w:t>Through 7/31/18</w:t>
            </w:r>
          </w:p>
        </w:tc>
        <w:tc>
          <w:tcPr>
            <w:tcW w:w="1440" w:type="dxa"/>
            <w:tcBorders>
              <w:top w:val="single" w:sz="6" w:space="0" w:color="auto"/>
              <w:left w:val="single" w:sz="6" w:space="0" w:color="auto"/>
              <w:bottom w:val="single" w:sz="6" w:space="0" w:color="auto"/>
              <w:right w:val="single" w:sz="6" w:space="0" w:color="auto"/>
            </w:tcBorders>
          </w:tcPr>
          <w:p w:rsidR="00D51990" w:rsidRPr="00C22D7D" w:rsidRDefault="00D51990" w:rsidP="00D51990">
            <w:pPr>
              <w:jc w:val="center"/>
              <w:rPr>
                <w:rFonts w:ascii="Times New Roman" w:hAnsi="Times New Roman"/>
                <w:sz w:val="18"/>
                <w:szCs w:val="18"/>
              </w:rPr>
            </w:pPr>
            <w:r>
              <w:rPr>
                <w:rFonts w:ascii="Times New Roman" w:hAnsi="Times New Roman"/>
                <w:sz w:val="18"/>
                <w:szCs w:val="18"/>
              </w:rPr>
              <w:t>*</w:t>
            </w:r>
            <w:r w:rsidRPr="00C22D7D">
              <w:rPr>
                <w:rFonts w:ascii="Times New Roman" w:hAnsi="Times New Roman"/>
                <w:sz w:val="18"/>
                <w:szCs w:val="18"/>
              </w:rPr>
              <w:t>MAXIMUM</w:t>
            </w:r>
          </w:p>
          <w:p w:rsidR="00D51990" w:rsidRPr="00C22D7D" w:rsidRDefault="00D51990" w:rsidP="00D51990">
            <w:pPr>
              <w:jc w:val="center"/>
              <w:rPr>
                <w:rFonts w:ascii="Times New Roman" w:hAnsi="Times New Roman"/>
                <w:sz w:val="18"/>
                <w:szCs w:val="18"/>
              </w:rPr>
            </w:pPr>
            <w:r w:rsidRPr="00C22D7D">
              <w:rPr>
                <w:rFonts w:ascii="Times New Roman" w:hAnsi="Times New Roman"/>
                <w:sz w:val="18"/>
                <w:szCs w:val="18"/>
              </w:rPr>
              <w:t>ALLOWANCE</w:t>
            </w:r>
          </w:p>
          <w:p w:rsidR="00D51990" w:rsidRPr="00171D52" w:rsidRDefault="00D51990" w:rsidP="00D51990">
            <w:pPr>
              <w:jc w:val="center"/>
              <w:rPr>
                <w:rFonts w:ascii="Times New Roman" w:hAnsi="Times New Roman"/>
                <w:b/>
                <w:sz w:val="18"/>
                <w:szCs w:val="18"/>
              </w:rPr>
            </w:pPr>
            <w:r w:rsidRPr="00171D52">
              <w:rPr>
                <w:rFonts w:ascii="Times New Roman" w:hAnsi="Times New Roman"/>
                <w:b/>
                <w:sz w:val="18"/>
                <w:szCs w:val="18"/>
              </w:rPr>
              <w:t>8/1/18-6/30/19</w:t>
            </w:r>
          </w:p>
        </w:tc>
        <w:tc>
          <w:tcPr>
            <w:tcW w:w="1764" w:type="dxa"/>
            <w:tcBorders>
              <w:top w:val="single" w:sz="6" w:space="0" w:color="auto"/>
              <w:left w:val="single" w:sz="6" w:space="0" w:color="auto"/>
              <w:bottom w:val="single" w:sz="6" w:space="0" w:color="auto"/>
              <w:right w:val="single" w:sz="6" w:space="0" w:color="auto"/>
            </w:tcBorders>
          </w:tcPr>
          <w:p w:rsidR="00D51990" w:rsidRPr="00C22D7D" w:rsidRDefault="00D51990" w:rsidP="00D51990">
            <w:pPr>
              <w:jc w:val="center"/>
              <w:rPr>
                <w:rFonts w:ascii="Times New Roman" w:hAnsi="Times New Roman"/>
                <w:sz w:val="18"/>
                <w:szCs w:val="18"/>
              </w:rPr>
            </w:pPr>
            <w:r>
              <w:rPr>
                <w:rFonts w:ascii="Times New Roman" w:hAnsi="Times New Roman"/>
                <w:sz w:val="18"/>
                <w:szCs w:val="18"/>
              </w:rPr>
              <w:t>*</w:t>
            </w:r>
            <w:r w:rsidRPr="00C22D7D">
              <w:rPr>
                <w:rFonts w:ascii="Times New Roman" w:hAnsi="Times New Roman"/>
                <w:sz w:val="18"/>
                <w:szCs w:val="18"/>
              </w:rPr>
              <w:t>MAXIMUM</w:t>
            </w:r>
          </w:p>
          <w:p w:rsidR="00D51990" w:rsidRPr="00C22D7D" w:rsidRDefault="00D51990" w:rsidP="00D51990">
            <w:pPr>
              <w:jc w:val="center"/>
              <w:rPr>
                <w:rFonts w:ascii="Times New Roman" w:hAnsi="Times New Roman"/>
                <w:sz w:val="18"/>
                <w:szCs w:val="18"/>
              </w:rPr>
            </w:pPr>
            <w:r w:rsidRPr="00C22D7D">
              <w:rPr>
                <w:rFonts w:ascii="Times New Roman" w:hAnsi="Times New Roman"/>
                <w:sz w:val="18"/>
                <w:szCs w:val="18"/>
              </w:rPr>
              <w:t>ALLOWANCE</w:t>
            </w:r>
          </w:p>
          <w:p w:rsidR="00D51990" w:rsidRPr="00171D52" w:rsidRDefault="00D51990" w:rsidP="00D51990">
            <w:pPr>
              <w:jc w:val="center"/>
              <w:rPr>
                <w:rFonts w:ascii="Times New Roman" w:hAnsi="Times New Roman"/>
                <w:b/>
                <w:sz w:val="18"/>
                <w:szCs w:val="18"/>
              </w:rPr>
            </w:pPr>
            <w:r w:rsidRPr="00171D52">
              <w:rPr>
                <w:rFonts w:ascii="Times New Roman" w:hAnsi="Times New Roman"/>
                <w:b/>
                <w:sz w:val="18"/>
                <w:szCs w:val="18"/>
              </w:rPr>
              <w:t>Effective 7/1/19</w:t>
            </w:r>
          </w:p>
        </w:tc>
      </w:tr>
      <w:tr w:rsidR="00D51990" w:rsidRPr="00C22D7D" w:rsidTr="00072BED">
        <w:trPr>
          <w:cantSplit/>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HI</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Pr="00C22D7D" w:rsidRDefault="00D51990" w:rsidP="00072BED">
            <w:pPr>
              <w:rPr>
                <w:rFonts w:ascii="Times New Roman" w:hAnsi="Times New Roman"/>
                <w:caps/>
                <w:sz w:val="18"/>
                <w:szCs w:val="18"/>
              </w:rPr>
            </w:pPr>
            <w:r>
              <w:rPr>
                <w:rFonts w:ascii="Times New Roman" w:hAnsi="Times New Roman"/>
                <w:caps/>
                <w:sz w:val="18"/>
                <w:szCs w:val="18"/>
              </w:rPr>
              <w:t xml:space="preserve">Treatment </w:t>
            </w:r>
            <w:r w:rsidRPr="00C22D7D">
              <w:rPr>
                <w:rFonts w:ascii="Times New Roman" w:hAnsi="Times New Roman"/>
                <w:caps/>
                <w:sz w:val="18"/>
                <w:szCs w:val="18"/>
              </w:rPr>
              <w:t>services for children with cognitive impairments and functional limitations (community based wrap around services) 1:1</w:t>
            </w:r>
          </w:p>
          <w:p w:rsidR="00D51990" w:rsidRPr="00C22D7D" w:rsidRDefault="00D51990" w:rsidP="00072BED">
            <w:pPr>
              <w:rPr>
                <w:rFonts w:ascii="Times New Roman" w:hAnsi="Times New Roman"/>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9.02</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10.68</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10.54</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HI</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UN</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Default="00D51990" w:rsidP="00072BED">
            <w:pPr>
              <w:rPr>
                <w:rFonts w:ascii="Times New Roman" w:hAnsi="Times New Roman"/>
                <w:sz w:val="18"/>
                <w:szCs w:val="18"/>
              </w:rPr>
            </w:pPr>
            <w:r>
              <w:rPr>
                <w:rFonts w:ascii="Times New Roman" w:hAnsi="Times New Roman"/>
                <w:caps/>
                <w:sz w:val="18"/>
                <w:szCs w:val="18"/>
              </w:rPr>
              <w:t>Treatment</w:t>
            </w:r>
            <w:r w:rsidRPr="00C22D7D">
              <w:rPr>
                <w:rFonts w:ascii="Times New Roman" w:hAnsi="Times New Roman"/>
                <w:caps/>
                <w:sz w:val="18"/>
                <w:szCs w:val="18"/>
              </w:rPr>
              <w:t xml:space="preserve"> services for children with cognitive impairments and functional limitations (community based wrap around services) GROUP-</w:t>
            </w:r>
            <w:r w:rsidRPr="00C22D7D">
              <w:rPr>
                <w:rFonts w:ascii="Times New Roman" w:hAnsi="Times New Roman"/>
                <w:sz w:val="18"/>
                <w:szCs w:val="18"/>
              </w:rPr>
              <w:t xml:space="preserve"> UN two patients served</w:t>
            </w:r>
          </w:p>
          <w:p w:rsidR="00072BED" w:rsidRPr="00C22D7D" w:rsidRDefault="00072BED" w:rsidP="00072BED">
            <w:pPr>
              <w:rPr>
                <w:rFonts w:ascii="Times New Roman" w:hAnsi="Times New Roman"/>
                <w:caps/>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4.77</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5.36</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5.32</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HI</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UP</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Default="00D51990" w:rsidP="00072BED">
            <w:pPr>
              <w:rPr>
                <w:rFonts w:ascii="Times New Roman" w:hAnsi="Times New Roman"/>
                <w:sz w:val="18"/>
                <w:szCs w:val="18"/>
              </w:rPr>
            </w:pPr>
            <w:r>
              <w:rPr>
                <w:rFonts w:ascii="Times New Roman" w:hAnsi="Times New Roman"/>
                <w:caps/>
                <w:sz w:val="18"/>
                <w:szCs w:val="18"/>
              </w:rPr>
              <w:t>Treatment</w:t>
            </w:r>
            <w:r w:rsidRPr="00C22D7D">
              <w:rPr>
                <w:rFonts w:ascii="Times New Roman" w:hAnsi="Times New Roman"/>
                <w:caps/>
                <w:sz w:val="18"/>
                <w:szCs w:val="18"/>
              </w:rPr>
              <w:t xml:space="preserve"> services for children with cognitive impairments and functional limitations (community based wrap around services) GROUP-</w:t>
            </w:r>
            <w:r w:rsidRPr="00C22D7D">
              <w:rPr>
                <w:rFonts w:ascii="Times New Roman" w:hAnsi="Times New Roman"/>
                <w:sz w:val="18"/>
                <w:szCs w:val="18"/>
              </w:rPr>
              <w:t xml:space="preserve"> UP three patients served</w:t>
            </w:r>
          </w:p>
          <w:p w:rsidR="00072BED" w:rsidRPr="00C22D7D" w:rsidRDefault="00072BED" w:rsidP="00072BED">
            <w:pPr>
              <w:rPr>
                <w:rFonts w:ascii="Times New Roman" w:hAnsi="Times New Roman"/>
                <w:caps/>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3.26</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3.69</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3.66</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HI</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UQ</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Default="00D51990" w:rsidP="00072BED">
            <w:pPr>
              <w:rPr>
                <w:rFonts w:ascii="Times New Roman" w:hAnsi="Times New Roman"/>
                <w:sz w:val="18"/>
                <w:szCs w:val="18"/>
              </w:rPr>
            </w:pPr>
            <w:r>
              <w:rPr>
                <w:rFonts w:ascii="Times New Roman" w:hAnsi="Times New Roman"/>
                <w:caps/>
                <w:sz w:val="18"/>
                <w:szCs w:val="18"/>
              </w:rPr>
              <w:t>Treatment</w:t>
            </w:r>
            <w:r w:rsidRPr="00C22D7D">
              <w:rPr>
                <w:rFonts w:ascii="Times New Roman" w:hAnsi="Times New Roman"/>
                <w:caps/>
                <w:sz w:val="18"/>
                <w:szCs w:val="18"/>
              </w:rPr>
              <w:t xml:space="preserve"> services for children with cognitive impairments and functional limitations (community based wrap around services) GROUP-</w:t>
            </w:r>
            <w:r w:rsidRPr="00C22D7D">
              <w:rPr>
                <w:rFonts w:ascii="Times New Roman" w:hAnsi="Times New Roman"/>
                <w:sz w:val="18"/>
                <w:szCs w:val="18"/>
              </w:rPr>
              <w:t xml:space="preserve"> UQ four patients served</w:t>
            </w:r>
          </w:p>
          <w:p w:rsidR="00072BED" w:rsidRPr="00C22D7D" w:rsidRDefault="00072BED" w:rsidP="00072BED">
            <w:pPr>
              <w:rPr>
                <w:rFonts w:ascii="Times New Roman" w:hAnsi="Times New Roman"/>
                <w:caps/>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2.51</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2.86</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2.83</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HK</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Default="00D51990" w:rsidP="00072BED">
            <w:pPr>
              <w:rPr>
                <w:rFonts w:ascii="Times New Roman" w:hAnsi="Times New Roman"/>
                <w:caps/>
                <w:sz w:val="18"/>
                <w:szCs w:val="18"/>
              </w:rPr>
            </w:pPr>
            <w:r w:rsidRPr="00C22D7D">
              <w:rPr>
                <w:rFonts w:ascii="Times New Roman" w:hAnsi="Times New Roman"/>
                <w:caps/>
                <w:sz w:val="18"/>
                <w:szCs w:val="18"/>
              </w:rPr>
              <w:t>specialized services for children with cognitive impairments and functional limitations(community based wrap around services) 1:1</w:t>
            </w:r>
          </w:p>
          <w:p w:rsidR="00072BED" w:rsidRPr="00C22D7D" w:rsidRDefault="00072BED" w:rsidP="00072BED">
            <w:pPr>
              <w:rPr>
                <w:rFonts w:ascii="Times New Roman" w:hAnsi="Times New Roman"/>
                <w:caps/>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12.46</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14.79</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14.59</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HK</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UN</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Pr="00072BED" w:rsidRDefault="00072BED" w:rsidP="00072BED">
            <w:pPr>
              <w:rPr>
                <w:rFonts w:ascii="Times New Roman" w:hAnsi="Times New Roman"/>
                <w:caps/>
                <w:sz w:val="8"/>
                <w:szCs w:val="8"/>
              </w:rPr>
            </w:pPr>
          </w:p>
          <w:p w:rsidR="00072BED" w:rsidRPr="00072BED" w:rsidRDefault="00D51990" w:rsidP="00072BED">
            <w:pPr>
              <w:rPr>
                <w:rFonts w:ascii="Times New Roman" w:hAnsi="Times New Roman"/>
                <w:sz w:val="18"/>
                <w:szCs w:val="18"/>
              </w:rPr>
            </w:pPr>
            <w:r w:rsidRPr="00C22D7D">
              <w:rPr>
                <w:rFonts w:ascii="Times New Roman" w:hAnsi="Times New Roman"/>
                <w:caps/>
                <w:sz w:val="18"/>
                <w:szCs w:val="18"/>
              </w:rPr>
              <w:t>specialized services for children with cognitive impairments and functional limitations (community based wrap around services) Group-</w:t>
            </w:r>
            <w:r w:rsidRPr="00C22D7D">
              <w:rPr>
                <w:rFonts w:ascii="Times New Roman" w:hAnsi="Times New Roman"/>
                <w:sz w:val="18"/>
                <w:szCs w:val="18"/>
              </w:rPr>
              <w:t xml:space="preserve"> UN two patients served</w:t>
            </w: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6.48</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7.47</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7.38</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rPr>
                <w:rFonts w:ascii="Times New Roman" w:hAnsi="Times New Roman"/>
                <w:sz w:val="18"/>
                <w:szCs w:val="18"/>
              </w:rPr>
            </w:pPr>
            <w:r w:rsidRPr="00C22D7D">
              <w:rPr>
                <w:rFonts w:ascii="Times New Roman" w:hAnsi="Times New Roman"/>
                <w:sz w:val="18"/>
                <w:szCs w:val="18"/>
              </w:rPr>
              <w:lastRenderedPageBreak/>
              <w:t>PROC</w:t>
            </w:r>
          </w:p>
          <w:p w:rsidR="00D51990" w:rsidRPr="00C22D7D" w:rsidRDefault="00D51990" w:rsidP="00072BED">
            <w:pPr>
              <w:tabs>
                <w:tab w:val="left" w:pos="705"/>
              </w:tabs>
              <w:rPr>
                <w:rFonts w:ascii="Times New Roman" w:hAnsi="Times New Roman"/>
                <w:sz w:val="18"/>
                <w:szCs w:val="18"/>
              </w:rPr>
            </w:pPr>
            <w:r w:rsidRPr="00C22D7D">
              <w:rPr>
                <w:rFonts w:ascii="Times New Roman" w:hAnsi="Times New Roman"/>
                <w:sz w:val="18"/>
                <w:szCs w:val="18"/>
              </w:rPr>
              <w:t>CODE</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MODIFIER</w:t>
            </w:r>
          </w:p>
        </w:tc>
        <w:tc>
          <w:tcPr>
            <w:tcW w:w="5472"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rPr>
                <w:rFonts w:ascii="Times New Roman" w:hAnsi="Times New Roman"/>
                <w:caps/>
                <w:sz w:val="18"/>
                <w:szCs w:val="18"/>
              </w:rPr>
            </w:pPr>
            <w:r w:rsidRPr="00C22D7D">
              <w:rPr>
                <w:rFonts w:ascii="Times New Roman" w:hAnsi="Times New Roman"/>
                <w:sz w:val="18"/>
                <w:szCs w:val="18"/>
              </w:rPr>
              <w:t>DESCRIPTION</w:t>
            </w: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sz w:val="18"/>
                <w:szCs w:val="18"/>
              </w:rPr>
              <w:t>UNIT OF SERVICE</w:t>
            </w:r>
          </w:p>
        </w:tc>
        <w:tc>
          <w:tcPr>
            <w:tcW w:w="1548" w:type="dxa"/>
            <w:tcBorders>
              <w:top w:val="single" w:sz="6" w:space="0" w:color="auto"/>
              <w:left w:val="single" w:sz="6" w:space="0" w:color="auto"/>
              <w:bottom w:val="single" w:sz="6" w:space="0" w:color="auto"/>
              <w:right w:val="single" w:sz="6" w:space="0" w:color="auto"/>
            </w:tcBorders>
          </w:tcPr>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*MAXIMUM</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ALLOWANCE</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Through 7/31/18</w:t>
            </w:r>
          </w:p>
        </w:tc>
        <w:tc>
          <w:tcPr>
            <w:tcW w:w="1440" w:type="dxa"/>
            <w:tcBorders>
              <w:top w:val="single" w:sz="6" w:space="0" w:color="auto"/>
              <w:left w:val="single" w:sz="6" w:space="0" w:color="auto"/>
              <w:bottom w:val="single" w:sz="6" w:space="0" w:color="auto"/>
              <w:right w:val="single" w:sz="6" w:space="0" w:color="auto"/>
            </w:tcBorders>
          </w:tcPr>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*MAXIMUM</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ALLOWANCE</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8/1/18-6/30/19</w:t>
            </w:r>
          </w:p>
        </w:tc>
        <w:tc>
          <w:tcPr>
            <w:tcW w:w="1764" w:type="dxa"/>
            <w:tcBorders>
              <w:top w:val="single" w:sz="6" w:space="0" w:color="auto"/>
              <w:left w:val="single" w:sz="6" w:space="0" w:color="auto"/>
              <w:bottom w:val="single" w:sz="6" w:space="0" w:color="auto"/>
              <w:right w:val="single" w:sz="6" w:space="0" w:color="auto"/>
            </w:tcBorders>
          </w:tcPr>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*MAXIMUM</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ALLOWANCE</w:t>
            </w:r>
          </w:p>
          <w:p w:rsidR="00D51990" w:rsidRPr="000B223D" w:rsidRDefault="00D51990" w:rsidP="00D51990">
            <w:pPr>
              <w:jc w:val="center"/>
              <w:rPr>
                <w:rFonts w:ascii="Times New Roman" w:hAnsi="Times New Roman"/>
                <w:sz w:val="18"/>
                <w:szCs w:val="18"/>
              </w:rPr>
            </w:pPr>
            <w:r w:rsidRPr="000B223D">
              <w:rPr>
                <w:rFonts w:ascii="Times New Roman" w:hAnsi="Times New Roman"/>
                <w:sz w:val="18"/>
                <w:szCs w:val="18"/>
              </w:rPr>
              <w:t>Effective 7/1/19</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HK</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UP</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Default="00D51990" w:rsidP="00072BED">
            <w:pPr>
              <w:rPr>
                <w:rFonts w:ascii="Times New Roman" w:hAnsi="Times New Roman"/>
                <w:caps/>
                <w:sz w:val="18"/>
                <w:szCs w:val="18"/>
              </w:rPr>
            </w:pPr>
            <w:r w:rsidRPr="00C22D7D">
              <w:rPr>
                <w:rFonts w:ascii="Times New Roman" w:hAnsi="Times New Roman"/>
                <w:caps/>
                <w:sz w:val="18"/>
                <w:szCs w:val="18"/>
              </w:rPr>
              <w:t>specialized services for children with cognitive impairments and functional limitations (community based wrap around services) Group-</w:t>
            </w:r>
            <w:r w:rsidRPr="00C22D7D">
              <w:rPr>
                <w:rFonts w:ascii="Times New Roman" w:hAnsi="Times New Roman"/>
                <w:sz w:val="18"/>
                <w:szCs w:val="18"/>
              </w:rPr>
              <w:t xml:space="preserve"> UP three patients served</w:t>
            </w:r>
          </w:p>
          <w:p w:rsidR="00D51990" w:rsidRPr="00C22D7D" w:rsidRDefault="00D51990" w:rsidP="00072BED">
            <w:pPr>
              <w:rPr>
                <w:rFonts w:ascii="Times New Roman" w:hAnsi="Times New Roman"/>
                <w:caps/>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4.40</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5.11</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5.05</w:t>
            </w:r>
          </w:p>
        </w:tc>
      </w:tr>
      <w:tr w:rsidR="00D51990" w:rsidRPr="00C22D7D" w:rsidTr="00072BED">
        <w:trPr>
          <w:trHeight w:val="228"/>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H2021</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HQ</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HK</w:t>
            </w: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UQ</w:t>
            </w:r>
          </w:p>
        </w:tc>
        <w:tc>
          <w:tcPr>
            <w:tcW w:w="5472" w:type="dxa"/>
            <w:tcBorders>
              <w:top w:val="single" w:sz="6" w:space="0" w:color="auto"/>
              <w:left w:val="single" w:sz="6" w:space="0" w:color="auto"/>
              <w:bottom w:val="single" w:sz="6" w:space="0" w:color="auto"/>
              <w:right w:val="single" w:sz="6" w:space="0" w:color="auto"/>
            </w:tcBorders>
            <w:vAlign w:val="center"/>
          </w:tcPr>
          <w:p w:rsidR="00072BED" w:rsidRDefault="00072BED" w:rsidP="00072BED">
            <w:pPr>
              <w:rPr>
                <w:rFonts w:ascii="Times New Roman" w:hAnsi="Times New Roman"/>
                <w:caps/>
                <w:sz w:val="18"/>
                <w:szCs w:val="18"/>
              </w:rPr>
            </w:pPr>
          </w:p>
          <w:p w:rsidR="00D51990" w:rsidRPr="00C22D7D" w:rsidRDefault="00D51990" w:rsidP="00072BED">
            <w:pPr>
              <w:rPr>
                <w:rFonts w:ascii="Times New Roman" w:hAnsi="Times New Roman"/>
                <w:caps/>
                <w:sz w:val="18"/>
                <w:szCs w:val="18"/>
              </w:rPr>
            </w:pPr>
            <w:r w:rsidRPr="00C22D7D">
              <w:rPr>
                <w:rFonts w:ascii="Times New Roman" w:hAnsi="Times New Roman"/>
                <w:caps/>
                <w:sz w:val="18"/>
                <w:szCs w:val="18"/>
              </w:rPr>
              <w:t>specialized services for children with cognitive impairments and functional limitations (community based wrap around services) Group-</w:t>
            </w:r>
            <w:r w:rsidRPr="00C22D7D">
              <w:rPr>
                <w:rFonts w:ascii="Times New Roman" w:hAnsi="Times New Roman"/>
                <w:sz w:val="18"/>
                <w:szCs w:val="18"/>
              </w:rPr>
              <w:t xml:space="preserve"> UQ four patients served</w:t>
            </w: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3.36</w:t>
            </w: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sidRPr="00C22D7D">
              <w:rPr>
                <w:rFonts w:ascii="Times New Roman" w:hAnsi="Times New Roman"/>
                <w:sz w:val="18"/>
                <w:szCs w:val="18"/>
              </w:rPr>
              <w:t>$</w:t>
            </w:r>
            <w:r>
              <w:rPr>
                <w:rFonts w:ascii="Times New Roman" w:hAnsi="Times New Roman"/>
                <w:sz w:val="18"/>
                <w:szCs w:val="18"/>
              </w:rPr>
              <w:t>3.97</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$3.91</w:t>
            </w:r>
          </w:p>
        </w:tc>
      </w:tr>
      <w:tr w:rsidR="00D51990" w:rsidRPr="00C22D7D" w:rsidTr="00072BED">
        <w:trPr>
          <w:trHeight w:val="512"/>
          <w:tblHeader/>
          <w:jc w:val="right"/>
        </w:trPr>
        <w:tc>
          <w:tcPr>
            <w:tcW w:w="82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G9007</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r w:rsidRPr="00C22D7D">
              <w:rPr>
                <w:rFonts w:ascii="Times New Roman" w:hAnsi="Times New Roman"/>
                <w:sz w:val="18"/>
                <w:szCs w:val="18"/>
              </w:rPr>
              <w:t>HA</w:t>
            </w:r>
          </w:p>
        </w:tc>
        <w:tc>
          <w:tcPr>
            <w:tcW w:w="63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tabs>
                <w:tab w:val="left" w:pos="705"/>
              </w:tabs>
              <w:jc w:val="center"/>
              <w:rPr>
                <w:rFonts w:ascii="Times New Roman" w:hAnsi="Times New Roman"/>
                <w:sz w:val="18"/>
                <w:szCs w:val="18"/>
              </w:rPr>
            </w:pPr>
          </w:p>
        </w:tc>
        <w:tc>
          <w:tcPr>
            <w:tcW w:w="5472"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rPr>
                <w:rFonts w:ascii="Times New Roman" w:hAnsi="Times New Roman"/>
                <w:caps/>
                <w:sz w:val="18"/>
                <w:szCs w:val="18"/>
              </w:rPr>
            </w:pPr>
            <w:r w:rsidRPr="00C22D7D">
              <w:rPr>
                <w:rFonts w:ascii="Times New Roman" w:hAnsi="Times New Roman"/>
                <w:caps/>
                <w:sz w:val="18"/>
                <w:szCs w:val="18"/>
              </w:rPr>
              <w:t xml:space="preserve">BCBA services </w:t>
            </w:r>
          </w:p>
        </w:tc>
        <w:tc>
          <w:tcPr>
            <w:tcW w:w="1170"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caps/>
                <w:sz w:val="18"/>
                <w:szCs w:val="18"/>
              </w:rPr>
            </w:pPr>
            <w:r w:rsidRPr="00C22D7D">
              <w:rPr>
                <w:rFonts w:ascii="Times New Roman" w:hAnsi="Times New Roman"/>
                <w:caps/>
                <w:sz w:val="18"/>
                <w:szCs w:val="18"/>
              </w:rPr>
              <w:t>15 MINUTES</w:t>
            </w:r>
          </w:p>
        </w:tc>
        <w:tc>
          <w:tcPr>
            <w:tcW w:w="1548"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D51990" w:rsidRPr="00C22D7D" w:rsidDel="005A3C53" w:rsidRDefault="00D51990" w:rsidP="00072BED">
            <w:pPr>
              <w:jc w:val="center"/>
              <w:rPr>
                <w:rFonts w:ascii="Times New Roman" w:hAnsi="Times New Roman"/>
                <w:sz w:val="18"/>
                <w:szCs w:val="18"/>
              </w:rPr>
            </w:pPr>
            <w:r w:rsidRPr="00C22D7D">
              <w:rPr>
                <w:rFonts w:ascii="Times New Roman" w:hAnsi="Times New Roman"/>
                <w:sz w:val="18"/>
                <w:szCs w:val="18"/>
              </w:rPr>
              <w:t>$16.60</w:t>
            </w:r>
          </w:p>
        </w:tc>
        <w:tc>
          <w:tcPr>
            <w:tcW w:w="1764" w:type="dxa"/>
            <w:tcBorders>
              <w:top w:val="single" w:sz="6" w:space="0" w:color="auto"/>
              <w:left w:val="single" w:sz="6" w:space="0" w:color="auto"/>
              <w:bottom w:val="single" w:sz="6" w:space="0" w:color="auto"/>
              <w:right w:val="single" w:sz="6" w:space="0" w:color="auto"/>
            </w:tcBorders>
            <w:vAlign w:val="center"/>
          </w:tcPr>
          <w:p w:rsidR="00D51990" w:rsidRPr="00C22D7D" w:rsidRDefault="00D51990" w:rsidP="00072BED">
            <w:pPr>
              <w:jc w:val="center"/>
              <w:rPr>
                <w:rFonts w:ascii="Times New Roman" w:hAnsi="Times New Roman"/>
                <w:sz w:val="18"/>
                <w:szCs w:val="18"/>
              </w:rPr>
            </w:pPr>
            <w:r>
              <w:rPr>
                <w:rFonts w:ascii="Times New Roman" w:hAnsi="Times New Roman"/>
                <w:sz w:val="18"/>
                <w:szCs w:val="18"/>
              </w:rPr>
              <w:t>$16.60</w:t>
            </w:r>
          </w:p>
        </w:tc>
      </w:tr>
    </w:tbl>
    <w:p w:rsidR="00074924" w:rsidRDefault="00074924" w:rsidP="002A11B3">
      <w:pPr>
        <w:rPr>
          <w:rFonts w:ascii="Times New Roman" w:hAnsi="Times New Roman"/>
          <w:szCs w:val="22"/>
        </w:rPr>
      </w:pPr>
    </w:p>
    <w:p w:rsidR="00D51990" w:rsidRPr="00062F22" w:rsidRDefault="00D51990" w:rsidP="00D51990">
      <w:pPr>
        <w:ind w:left="720"/>
        <w:rPr>
          <w:rFonts w:ascii="Times New Roman" w:hAnsi="Times New Roman"/>
          <w:szCs w:val="22"/>
        </w:rPr>
      </w:pPr>
      <w:r w:rsidRPr="00062F22">
        <w:rPr>
          <w:rFonts w:ascii="Times New Roman" w:hAnsi="Times New Roman"/>
          <w:szCs w:val="22"/>
        </w:rPr>
        <w:t xml:space="preserve">P.L. 2017, ch. 460, Part C, Sec. C-1 directed that rulemaking authorized by the Sec. C-1 law would be “major substantive” rules. Sec. C-1 provided for certain rate increases, and rulemaking, for Section 28 services.  </w:t>
      </w:r>
    </w:p>
    <w:p w:rsidR="00D51990" w:rsidRDefault="00D51990" w:rsidP="00D51990">
      <w:pPr>
        <w:ind w:left="720"/>
        <w:rPr>
          <w:rFonts w:ascii="Times New Roman" w:hAnsi="Times New Roman"/>
          <w:szCs w:val="22"/>
        </w:rPr>
      </w:pPr>
    </w:p>
    <w:p w:rsidR="00D51990" w:rsidRDefault="00D51990" w:rsidP="00D51990">
      <w:pPr>
        <w:ind w:left="720"/>
        <w:rPr>
          <w:rFonts w:ascii="Times New Roman" w:hAnsi="Times New Roman"/>
          <w:szCs w:val="24"/>
        </w:rPr>
      </w:pPr>
      <w:r w:rsidRPr="00062F22">
        <w:rPr>
          <w:rFonts w:ascii="Times New Roman" w:hAnsi="Times New Roman"/>
          <w:szCs w:val="24"/>
        </w:rPr>
        <w:t xml:space="preserve">Providers must ensure that the </w:t>
      </w:r>
      <w:r>
        <w:rPr>
          <w:rFonts w:ascii="Times New Roman" w:hAnsi="Times New Roman"/>
          <w:szCs w:val="24"/>
        </w:rPr>
        <w:t xml:space="preserve">2% </w:t>
      </w:r>
      <w:r w:rsidRPr="00062F22">
        <w:rPr>
          <w:rFonts w:ascii="Times New Roman" w:hAnsi="Times New Roman"/>
          <w:szCs w:val="24"/>
        </w:rPr>
        <w:t>increase in reimbursement rates</w:t>
      </w:r>
      <w:r>
        <w:rPr>
          <w:rFonts w:ascii="Times New Roman" w:hAnsi="Times New Roman"/>
          <w:szCs w:val="24"/>
        </w:rPr>
        <w:t xml:space="preserve"> as required via P.L. 2017, Ch. 460 Part D,</w:t>
      </w:r>
      <w:r w:rsidRPr="00062F22">
        <w:rPr>
          <w:rFonts w:ascii="Times New Roman" w:hAnsi="Times New Roman"/>
          <w:szCs w:val="24"/>
        </w:rPr>
        <w:t xml:space="preserve"> </w:t>
      </w:r>
      <w:proofErr w:type="gramStart"/>
      <w:r w:rsidRPr="00062F22">
        <w:rPr>
          <w:rFonts w:ascii="Times New Roman" w:hAnsi="Times New Roman"/>
          <w:szCs w:val="24"/>
        </w:rPr>
        <w:t>effective</w:t>
      </w:r>
      <w:proofErr w:type="gramEnd"/>
      <w:r w:rsidRPr="00062F22">
        <w:rPr>
          <w:rFonts w:ascii="Times New Roman" w:hAnsi="Times New Roman"/>
          <w:szCs w:val="24"/>
        </w:rPr>
        <w:t xml:space="preserve"> August 1, 2018 is applied in full to wages and benefits for employees who provide direct services.  Providers must document compliance with this requirement in their financial records and provide such documentation to the Department upon request.</w:t>
      </w:r>
    </w:p>
    <w:p w:rsidR="00D51990" w:rsidRPr="00062F22" w:rsidRDefault="00D51990" w:rsidP="00D51990">
      <w:pPr>
        <w:ind w:left="720"/>
        <w:rPr>
          <w:rFonts w:ascii="Times New Roman" w:hAnsi="Times New Roman"/>
          <w:szCs w:val="24"/>
        </w:rPr>
      </w:pPr>
    </w:p>
    <w:p w:rsidR="00D51990" w:rsidRPr="00011658" w:rsidRDefault="00D51990" w:rsidP="00D51990">
      <w:pPr>
        <w:ind w:left="720"/>
        <w:rPr>
          <w:rFonts w:ascii="Times New Roman" w:hAnsi="Times New Roman"/>
          <w:i/>
          <w:iCs/>
        </w:rPr>
      </w:pPr>
      <w:r>
        <w:rPr>
          <w:noProof/>
          <w:szCs w:val="22"/>
        </w:rPr>
        <w:pict>
          <v:shapetype id="_x0000_t32" coordsize="21600,21600" o:spt="32" o:oned="t" path="m,l21600,21600e" filled="f">
            <v:path arrowok="t" fillok="f" o:connecttype="none"/>
            <o:lock v:ext="edit" shapetype="t"/>
          </v:shapetype>
          <v:shape id="_x0000_s1049" type="#_x0000_t32" style="position:absolute;left:0;text-align:left;margin-left:-81.9pt;margin-top:-.9pt;width:.05pt;height:39.75pt;flip:x;z-index:251658240" o:connectortype="straight"/>
        </w:pict>
      </w:r>
      <w:r>
        <w:rPr>
          <w:rFonts w:ascii="Times New Roman" w:hAnsi="Times New Roman"/>
          <w:iCs/>
        </w:rPr>
        <w:t>*</w:t>
      </w:r>
      <w:r w:rsidRPr="00011658">
        <w:rPr>
          <w:rFonts w:ascii="Times New Roman" w:hAnsi="Times New Roman"/>
          <w:iCs/>
        </w:rPr>
        <w:t xml:space="preserve">The Department is seeking and anticipates receiving CMS approval for this Section.  Pending approval, </w:t>
      </w:r>
      <w:r>
        <w:rPr>
          <w:rFonts w:ascii="Times New Roman" w:hAnsi="Times New Roman"/>
        </w:rPr>
        <w:t>the</w:t>
      </w:r>
      <w:r w:rsidRPr="001D361B">
        <w:rPr>
          <w:rFonts w:ascii="Times New Roman" w:hAnsi="Times New Roman"/>
        </w:rPr>
        <w:t xml:space="preserve"> </w:t>
      </w:r>
      <w:r>
        <w:rPr>
          <w:rFonts w:ascii="Times New Roman" w:hAnsi="Times New Roman"/>
        </w:rPr>
        <w:t>Department will reimburse providers under the new increased rate retroactively to</w:t>
      </w:r>
      <w:r w:rsidRPr="001D361B">
        <w:rPr>
          <w:rFonts w:ascii="Times New Roman" w:hAnsi="Times New Roman"/>
        </w:rPr>
        <w:t xml:space="preserve"> </w:t>
      </w:r>
      <w:r>
        <w:rPr>
          <w:rFonts w:ascii="Times New Roman" w:hAnsi="Times New Roman"/>
        </w:rPr>
        <w:t xml:space="preserve">8/1/2018 pursuant to </w:t>
      </w:r>
      <w:r w:rsidRPr="000125C9">
        <w:rPr>
          <w:rFonts w:ascii="Times New Roman" w:hAnsi="Times New Roman"/>
        </w:rPr>
        <w:t>P.L. 2017, ch. 460</w:t>
      </w:r>
      <w:r>
        <w:rPr>
          <w:rFonts w:ascii="Times New Roman" w:hAnsi="Times New Roman"/>
        </w:rPr>
        <w:t>.</w:t>
      </w:r>
    </w:p>
    <w:p w:rsidR="00062F22" w:rsidRDefault="00062F22" w:rsidP="00BE23CC">
      <w:pPr>
        <w:ind w:left="720"/>
        <w:rPr>
          <w:rFonts w:ascii="Times New Roman" w:hAnsi="Times New Roman"/>
          <w:szCs w:val="22"/>
        </w:rPr>
      </w:pPr>
    </w:p>
    <w:p w:rsidR="003F1D53" w:rsidRPr="00650E04" w:rsidRDefault="003F1D53" w:rsidP="003F1D53">
      <w:pPr>
        <w:ind w:left="720"/>
        <w:rPr>
          <w:rFonts w:ascii="Times New Roman" w:hAnsi="Times New Roman"/>
          <w:szCs w:val="22"/>
          <w:u w:val="single"/>
        </w:rPr>
      </w:pPr>
      <w:r w:rsidRPr="00650E04">
        <w:rPr>
          <w:rFonts w:ascii="Times New Roman" w:hAnsi="Times New Roman"/>
          <w:szCs w:val="22"/>
          <w:u w:val="single"/>
        </w:rPr>
        <w:t>Definition of Modifiers</w:t>
      </w:r>
    </w:p>
    <w:p w:rsidR="003F1D53" w:rsidRPr="00673B80" w:rsidRDefault="003F1D53" w:rsidP="003F1D53">
      <w:pPr>
        <w:ind w:left="720"/>
        <w:rPr>
          <w:rFonts w:ascii="Times New Roman" w:hAnsi="Times New Roman"/>
          <w:szCs w:val="22"/>
        </w:rPr>
      </w:pPr>
      <w:r>
        <w:rPr>
          <w:rFonts w:ascii="Times New Roman" w:hAnsi="Times New Roman"/>
          <w:szCs w:val="22"/>
        </w:rPr>
        <w:t xml:space="preserve">HQ: </w:t>
      </w:r>
      <w:r w:rsidRPr="00673B80">
        <w:rPr>
          <w:rFonts w:ascii="Times New Roman" w:hAnsi="Times New Roman"/>
          <w:szCs w:val="22"/>
        </w:rPr>
        <w:t>group</w:t>
      </w:r>
    </w:p>
    <w:p w:rsidR="003F1D53" w:rsidRPr="00673B80" w:rsidRDefault="003F1D53" w:rsidP="003F1D53">
      <w:pPr>
        <w:ind w:left="720"/>
        <w:rPr>
          <w:rFonts w:ascii="Times New Roman" w:hAnsi="Times New Roman"/>
          <w:szCs w:val="22"/>
        </w:rPr>
      </w:pPr>
      <w:r w:rsidRPr="00673B80">
        <w:rPr>
          <w:rFonts w:ascii="Times New Roman" w:hAnsi="Times New Roman"/>
          <w:szCs w:val="22"/>
        </w:rPr>
        <w:t>HI</w:t>
      </w:r>
      <w:r>
        <w:rPr>
          <w:rFonts w:ascii="Times New Roman" w:hAnsi="Times New Roman"/>
          <w:szCs w:val="22"/>
        </w:rPr>
        <w:t xml:space="preserve">: </w:t>
      </w:r>
      <w:r w:rsidRPr="00673B80">
        <w:rPr>
          <w:rFonts w:ascii="Times New Roman" w:hAnsi="Times New Roman"/>
          <w:szCs w:val="22"/>
        </w:rPr>
        <w:t>base service</w:t>
      </w:r>
    </w:p>
    <w:p w:rsidR="003F1D53" w:rsidRDefault="003F1D53" w:rsidP="003F1D53">
      <w:pPr>
        <w:ind w:left="720"/>
        <w:rPr>
          <w:rFonts w:ascii="Times New Roman" w:hAnsi="Times New Roman"/>
          <w:szCs w:val="22"/>
        </w:rPr>
      </w:pPr>
      <w:r w:rsidRPr="00673B80">
        <w:rPr>
          <w:rFonts w:ascii="Times New Roman" w:hAnsi="Times New Roman"/>
          <w:szCs w:val="22"/>
        </w:rPr>
        <w:t>HK</w:t>
      </w:r>
      <w:r>
        <w:rPr>
          <w:rFonts w:ascii="Times New Roman" w:hAnsi="Times New Roman"/>
          <w:szCs w:val="22"/>
        </w:rPr>
        <w:t>:</w:t>
      </w:r>
      <w:r w:rsidRPr="00673B80">
        <w:rPr>
          <w:rFonts w:ascii="Times New Roman" w:hAnsi="Times New Roman"/>
          <w:szCs w:val="22"/>
        </w:rPr>
        <w:t xml:space="preserve"> Specialized Services</w:t>
      </w:r>
    </w:p>
    <w:p w:rsidR="003F1D53" w:rsidRPr="00673B80" w:rsidRDefault="003F1D53" w:rsidP="003F1D53">
      <w:pPr>
        <w:ind w:left="720"/>
        <w:rPr>
          <w:rFonts w:ascii="Times New Roman" w:hAnsi="Times New Roman"/>
          <w:szCs w:val="22"/>
        </w:rPr>
      </w:pPr>
      <w:r w:rsidRPr="00AF3104">
        <w:rPr>
          <w:rFonts w:ascii="Times New Roman" w:hAnsi="Times New Roman"/>
          <w:noProof/>
          <w:szCs w:val="22"/>
          <w:lang w:eastAsia="zh-TW"/>
        </w:rPr>
        <w:pict>
          <v:shapetype id="_x0000_t202" coordsize="21600,21600" o:spt="202" path="m,l,21600r21600,l21600,xe">
            <v:stroke joinstyle="miter"/>
            <v:path gradientshapeok="t" o:connecttype="rect"/>
          </v:shapetype>
          <v:shape id="_x0000_s1046" type="#_x0000_t202" style="position:absolute;left:0;text-align:left;margin-left:-76.6pt;margin-top:.45pt;width:73.2pt;height:19.85pt;z-index:251657216;mso-height-percent:200;mso-height-percent:200;mso-width-relative:margin;mso-height-relative:margin" stroked="f">
            <v:textbox style="mso-fit-shape-to-text:t">
              <w:txbxContent>
                <w:p w:rsidR="000E50DD" w:rsidRPr="005663BF" w:rsidRDefault="000E50DD" w:rsidP="003F1D53"/>
              </w:txbxContent>
            </v:textbox>
          </v:shape>
        </w:pict>
      </w:r>
      <w:r w:rsidRPr="00673B80">
        <w:rPr>
          <w:rFonts w:ascii="Times New Roman" w:hAnsi="Times New Roman"/>
          <w:szCs w:val="22"/>
        </w:rPr>
        <w:t>UN</w:t>
      </w:r>
      <w:r>
        <w:rPr>
          <w:rFonts w:ascii="Times New Roman" w:hAnsi="Times New Roman"/>
          <w:szCs w:val="22"/>
        </w:rPr>
        <w:t>:</w:t>
      </w:r>
      <w:r w:rsidRPr="00673B80">
        <w:rPr>
          <w:rFonts w:ascii="Times New Roman" w:hAnsi="Times New Roman"/>
          <w:szCs w:val="22"/>
        </w:rPr>
        <w:t xml:space="preserve"> two patients served</w:t>
      </w:r>
    </w:p>
    <w:p w:rsidR="003F1D53" w:rsidRPr="00673B80" w:rsidRDefault="003F1D53" w:rsidP="003F1D53">
      <w:pPr>
        <w:ind w:left="720"/>
        <w:rPr>
          <w:rFonts w:ascii="Times New Roman" w:hAnsi="Times New Roman"/>
          <w:szCs w:val="22"/>
        </w:rPr>
      </w:pPr>
      <w:r w:rsidRPr="00673B80">
        <w:rPr>
          <w:rFonts w:ascii="Times New Roman" w:hAnsi="Times New Roman"/>
          <w:szCs w:val="22"/>
        </w:rPr>
        <w:t>UP</w:t>
      </w:r>
      <w:r>
        <w:rPr>
          <w:rFonts w:ascii="Times New Roman" w:hAnsi="Times New Roman"/>
          <w:szCs w:val="22"/>
        </w:rPr>
        <w:t>:</w:t>
      </w:r>
      <w:r w:rsidRPr="00673B80">
        <w:rPr>
          <w:rFonts w:ascii="Times New Roman" w:hAnsi="Times New Roman"/>
          <w:szCs w:val="22"/>
        </w:rPr>
        <w:t xml:space="preserve"> three patients served</w:t>
      </w:r>
    </w:p>
    <w:p w:rsidR="00911AFA" w:rsidRPr="002A11B3" w:rsidRDefault="003F1D53" w:rsidP="00EA6642">
      <w:pPr>
        <w:ind w:left="720"/>
        <w:rPr>
          <w:szCs w:val="22"/>
        </w:rPr>
      </w:pPr>
      <w:r w:rsidRPr="00673B80">
        <w:rPr>
          <w:rFonts w:ascii="Times New Roman" w:hAnsi="Times New Roman"/>
          <w:szCs w:val="22"/>
        </w:rPr>
        <w:t>UQ</w:t>
      </w:r>
      <w:r>
        <w:rPr>
          <w:rFonts w:ascii="Times New Roman" w:hAnsi="Times New Roman"/>
          <w:szCs w:val="22"/>
        </w:rPr>
        <w:t>:</w:t>
      </w:r>
      <w:r w:rsidRPr="00673B80">
        <w:rPr>
          <w:rFonts w:ascii="Times New Roman" w:hAnsi="Times New Roman"/>
          <w:szCs w:val="22"/>
        </w:rPr>
        <w:t xml:space="preserve"> four patients served</w:t>
      </w:r>
      <w:bookmarkStart w:id="0" w:name="_GoBack"/>
      <w:bookmarkEnd w:id="0"/>
    </w:p>
    <w:sectPr w:rsidR="00911AFA" w:rsidRPr="002A11B3" w:rsidSect="00777B10">
      <w:headerReference w:type="default" r:id="rId7"/>
      <w:footerReference w:type="default" r:id="rId8"/>
      <w:pgSz w:w="15840" w:h="12240" w:orient="landscape" w:code="1"/>
      <w:pgMar w:top="720" w:right="720" w:bottom="720" w:left="72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8B" w:rsidRDefault="000D7B8B">
      <w:r>
        <w:separator/>
      </w:r>
    </w:p>
  </w:endnote>
  <w:endnote w:type="continuationSeparator" w:id="0">
    <w:p w:rsidR="000D7B8B" w:rsidRDefault="000D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DD" w:rsidRDefault="000E50DD">
    <w:pPr>
      <w:pStyle w:val="Footer"/>
      <w:framePr w:wrap="auto" w:vAnchor="text" w:hAnchor="margin" w:xAlign="center" w:y="1"/>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251C0C">
      <w:rPr>
        <w:rStyle w:val="PageNumber"/>
        <w:rFonts w:ascii="Times New Roman" w:hAnsi="Times New Roman"/>
        <w:noProof/>
        <w:sz w:val="18"/>
      </w:rPr>
      <w:t>2</w:t>
    </w:r>
    <w:r>
      <w:rPr>
        <w:rStyle w:val="PageNumber"/>
        <w:rFonts w:ascii="Times New Roman" w:hAnsi="Times New Roman"/>
        <w:sz w:val="18"/>
      </w:rPr>
      <w:fldChar w:fldCharType="end"/>
    </w:r>
  </w:p>
  <w:p w:rsidR="000E50DD" w:rsidRDefault="000E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8B" w:rsidRDefault="000D7B8B">
      <w:r>
        <w:separator/>
      </w:r>
    </w:p>
  </w:footnote>
  <w:footnote w:type="continuationSeparator" w:id="0">
    <w:p w:rsidR="000D7B8B" w:rsidRDefault="000D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DD" w:rsidRPr="00737FF9" w:rsidRDefault="000E50DD" w:rsidP="003F1D53">
    <w:pPr>
      <w:pStyle w:val="Header"/>
      <w:jc w:val="center"/>
      <w:rPr>
        <w:rFonts w:ascii="Times New Roman" w:hAnsi="Times New Roman"/>
        <w:szCs w:val="22"/>
      </w:rPr>
    </w:pPr>
    <w:r w:rsidRPr="00737FF9">
      <w:rPr>
        <w:rFonts w:ascii="Times New Roman" w:hAnsi="Times New Roman"/>
        <w:szCs w:val="22"/>
      </w:rPr>
      <w:t>10-144 Chapter 101</w:t>
    </w:r>
  </w:p>
  <w:p w:rsidR="000E50DD" w:rsidRPr="00737FF9" w:rsidRDefault="000E50DD" w:rsidP="003F1D53">
    <w:pPr>
      <w:pStyle w:val="Header"/>
      <w:jc w:val="center"/>
      <w:rPr>
        <w:rFonts w:ascii="Times New Roman" w:hAnsi="Times New Roman"/>
        <w:szCs w:val="22"/>
      </w:rPr>
    </w:pPr>
    <w:r w:rsidRPr="00737FF9">
      <w:rPr>
        <w:rFonts w:ascii="Times New Roman" w:hAnsi="Times New Roman"/>
        <w:szCs w:val="22"/>
      </w:rPr>
      <w:t>MAINECARE BENEFITS MANUAL</w:t>
    </w:r>
  </w:p>
  <w:p w:rsidR="000E50DD" w:rsidRDefault="000E50DD" w:rsidP="003F1D53">
    <w:pPr>
      <w:pStyle w:val="Header"/>
      <w:pBdr>
        <w:bottom w:val="single" w:sz="4" w:space="1" w:color="auto"/>
      </w:pBdr>
      <w:jc w:val="center"/>
      <w:rPr>
        <w:rFonts w:ascii="Times New Roman" w:hAnsi="Times New Roman"/>
        <w:sz w:val="20"/>
      </w:rPr>
    </w:pPr>
    <w:r w:rsidRPr="00737FF9">
      <w:rPr>
        <w:rFonts w:ascii="Times New Roman" w:hAnsi="Times New Roman"/>
        <w:szCs w:val="22"/>
      </w:rPr>
      <w:t>CHAPTER III</w:t>
    </w:r>
  </w:p>
  <w:p w:rsidR="000E50DD" w:rsidRDefault="000E50DD" w:rsidP="003F1D53">
    <w:pPr>
      <w:pStyle w:val="Header"/>
      <w:tabs>
        <w:tab w:val="clear" w:pos="4320"/>
        <w:tab w:val="right" w:leader="underscore" w:pos="8640"/>
      </w:tabs>
      <w:jc w:val="center"/>
      <w:rPr>
        <w:rFonts w:ascii="Times New Roman" w:hAnsi="Times New Roman"/>
        <w:sz w:val="20"/>
      </w:rPr>
    </w:pPr>
  </w:p>
  <w:p w:rsidR="000E50DD" w:rsidRDefault="000E50DD" w:rsidP="003F1D53">
    <w:pPr>
      <w:pStyle w:val="Header"/>
      <w:tabs>
        <w:tab w:val="clear" w:pos="4320"/>
        <w:tab w:val="left" w:pos="-1530"/>
        <w:tab w:val="right" w:leader="underscore" w:pos="8640"/>
      </w:tabs>
      <w:ind w:left="-1530"/>
      <w:jc w:val="center"/>
      <w:rPr>
        <w:rFonts w:ascii="Times New Roman" w:hAnsi="Times New Roman"/>
        <w:bCs/>
      </w:rPr>
    </w:pPr>
    <w:r w:rsidRPr="00737FF9">
      <w:rPr>
        <w:rFonts w:ascii="Times New Roman" w:hAnsi="Times New Roman"/>
        <w:szCs w:val="22"/>
      </w:rPr>
      <w:t>SECTION 28</w:t>
    </w:r>
    <w:r>
      <w:rPr>
        <w:rFonts w:ascii="Times New Roman" w:hAnsi="Times New Roman"/>
        <w:szCs w:val="22"/>
      </w:rPr>
      <w:t xml:space="preserve"> - </w:t>
    </w:r>
    <w:r w:rsidRPr="00840196">
      <w:rPr>
        <w:rFonts w:ascii="Times New Roman" w:hAnsi="Times New Roman"/>
      </w:rPr>
      <w:t>ALLOWANCES FOR</w:t>
    </w:r>
    <w:r>
      <w:rPr>
        <w:rFonts w:ascii="Times New Roman" w:hAnsi="Times New Roman"/>
        <w:bCs/>
      </w:rPr>
      <w:t xml:space="preserve"> REHABILITATIVE AND COMMUNITY SUPPORT SERVICES FOR CHILDREN</w:t>
    </w:r>
  </w:p>
  <w:p w:rsidR="00C22D7D" w:rsidRPr="00C22D7D" w:rsidRDefault="000E50DD" w:rsidP="003F1D53">
    <w:pPr>
      <w:pStyle w:val="Header"/>
      <w:tabs>
        <w:tab w:val="clear" w:pos="4320"/>
        <w:tab w:val="left" w:pos="-1530"/>
        <w:tab w:val="right" w:leader="underscore" w:pos="8640"/>
      </w:tabs>
      <w:ind w:left="-1530"/>
      <w:jc w:val="center"/>
      <w:rPr>
        <w:rFonts w:ascii="Times New Roman" w:hAnsi="Times New Roman"/>
        <w:b/>
        <w:bCs/>
      </w:rPr>
    </w:pPr>
    <w:r w:rsidRPr="00840196">
      <w:rPr>
        <w:rFonts w:ascii="Times New Roman" w:hAnsi="Times New Roman"/>
        <w:bCs/>
      </w:rPr>
      <w:t>WITH COGNITIVE IMPAIRMENTS AND FUNCTIONAL LIMITATIONS</w:t>
    </w:r>
  </w:p>
  <w:p w:rsidR="000E50DD" w:rsidRDefault="00062F22" w:rsidP="00062F22">
    <w:pPr>
      <w:pStyle w:val="Header"/>
      <w:pBdr>
        <w:bottom w:val="single" w:sz="4" w:space="1" w:color="auto"/>
      </w:pBdr>
      <w:jc w:val="right"/>
      <w:rPr>
        <w:rFonts w:ascii="Times New Roman" w:hAnsi="Times New Roman"/>
        <w:bCs/>
      </w:rPr>
    </w:pPr>
    <w:r>
      <w:rPr>
        <w:rFonts w:ascii="Times New Roman" w:hAnsi="Times New Roman"/>
        <w:bCs/>
      </w:rPr>
      <w:tab/>
    </w:r>
    <w:r w:rsidR="00171D52">
      <w:rPr>
        <w:rFonts w:ascii="Times New Roman" w:hAnsi="Times New Roman"/>
        <w:bCs/>
      </w:rPr>
      <w:t>MAJOR SUBSTANTIVE R</w:t>
    </w:r>
    <w:r>
      <w:rPr>
        <w:rFonts w:ascii="Times New Roman" w:hAnsi="Times New Roman"/>
        <w:bCs/>
      </w:rPr>
      <w:t>ULE</w:t>
    </w:r>
    <w:r>
      <w:rPr>
        <w:rFonts w:ascii="Times New Roman" w:hAnsi="Times New Roman"/>
        <w:bCs/>
      </w:rPr>
      <w:tab/>
    </w:r>
    <w:r>
      <w:rPr>
        <w:rFonts w:ascii="Times New Roman" w:hAnsi="Times New Roman"/>
        <w:bCs/>
      </w:rPr>
      <w:tab/>
    </w:r>
    <w:r>
      <w:rPr>
        <w:rFonts w:ascii="Times New Roman" w:hAnsi="Times New Roman"/>
        <w:bCs/>
      </w:rPr>
      <w:tab/>
    </w:r>
    <w:r w:rsidR="000E50DD">
      <w:rPr>
        <w:rFonts w:ascii="Times New Roman" w:hAnsi="Times New Roman"/>
        <w:bCs/>
      </w:rPr>
      <w:t>Established: 04/01/10</w:t>
    </w:r>
  </w:p>
  <w:p w:rsidR="000E50DD" w:rsidRDefault="00D72057" w:rsidP="00255968">
    <w:pPr>
      <w:pStyle w:val="Header"/>
      <w:jc w:val="right"/>
      <w:rPr>
        <w:rFonts w:ascii="Times New Roman" w:hAnsi="Times New Roman"/>
        <w:szCs w:val="22"/>
      </w:rPr>
    </w:pPr>
    <w:r>
      <w:rPr>
        <w:rFonts w:ascii="Times New Roman" w:hAnsi="Times New Roman"/>
        <w:bCs/>
      </w:rPr>
      <w:t>Final Adoption</w:t>
    </w:r>
    <w:r w:rsidR="000E50DD">
      <w:rPr>
        <w:rFonts w:ascii="Times New Roman" w:hAnsi="Times New Roman"/>
        <w:bCs/>
      </w:rPr>
      <w:t xml:space="preserve">: </w:t>
    </w:r>
    <w:r w:rsidR="00864E5F">
      <w:rPr>
        <w:rFonts w:ascii="Times New Roman" w:hAnsi="Times New Roman"/>
        <w:bCs/>
      </w:rPr>
      <w:t>8/</w:t>
    </w:r>
    <w:r w:rsidR="001F11A1">
      <w:rPr>
        <w:rFonts w:ascii="Times New Roman" w:hAnsi="Times New Roman"/>
        <w:bCs/>
      </w:rPr>
      <w:t>2</w:t>
    </w:r>
    <w:r w:rsidR="009821E5">
      <w:rPr>
        <w:rFonts w:ascii="Times New Roman" w:hAnsi="Times New Roman"/>
        <w:bCs/>
      </w:rPr>
      <w:t>9</w:t>
    </w:r>
    <w:r w:rsidR="00864E5F">
      <w:rPr>
        <w:rFonts w:ascii="Times New Roman" w:hAnsi="Times New Roman"/>
        <w:bCs/>
      </w:rPr>
      <w:t>/2019</w:t>
    </w:r>
  </w:p>
  <w:p w:rsidR="000E50DD" w:rsidRPr="00673B80" w:rsidRDefault="000E50DD" w:rsidP="00255968">
    <w:pPr>
      <w:pStyle w:val="Header"/>
      <w:jc w:val="right"/>
      <w:rPr>
        <w:rFonts w:ascii="Times New Roman" w:hAnsi="Times New Roman"/>
        <w:sz w:val="20"/>
      </w:rPr>
    </w:pPr>
    <w:r>
      <w:rPr>
        <w:rFonts w:ascii="Times New Roman" w:hAnsi="Times New Roman"/>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57CA"/>
    <w:multiLevelType w:val="hybridMultilevel"/>
    <w:tmpl w:val="C25CE58E"/>
    <w:lvl w:ilvl="0" w:tplc="585053F8">
      <w:start w:val="2"/>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A7D"/>
    <w:rsid w:val="00014A8D"/>
    <w:rsid w:val="000154B5"/>
    <w:rsid w:val="00031CCE"/>
    <w:rsid w:val="0003216E"/>
    <w:rsid w:val="00040F89"/>
    <w:rsid w:val="00052A0E"/>
    <w:rsid w:val="00054B5E"/>
    <w:rsid w:val="00055066"/>
    <w:rsid w:val="00062482"/>
    <w:rsid w:val="00062F22"/>
    <w:rsid w:val="000707EA"/>
    <w:rsid w:val="00072BED"/>
    <w:rsid w:val="00074924"/>
    <w:rsid w:val="000A44F1"/>
    <w:rsid w:val="000B223D"/>
    <w:rsid w:val="000C544F"/>
    <w:rsid w:val="000D53F6"/>
    <w:rsid w:val="000D7B8B"/>
    <w:rsid w:val="000E50DD"/>
    <w:rsid w:val="00105DF6"/>
    <w:rsid w:val="00111774"/>
    <w:rsid w:val="001117A0"/>
    <w:rsid w:val="00127E5C"/>
    <w:rsid w:val="0014244F"/>
    <w:rsid w:val="001428F8"/>
    <w:rsid w:val="00150E68"/>
    <w:rsid w:val="00171D52"/>
    <w:rsid w:val="00181A7D"/>
    <w:rsid w:val="001827BA"/>
    <w:rsid w:val="001828EC"/>
    <w:rsid w:val="00197CDE"/>
    <w:rsid w:val="001A4C46"/>
    <w:rsid w:val="001A76B4"/>
    <w:rsid w:val="001D3CB3"/>
    <w:rsid w:val="001D6A52"/>
    <w:rsid w:val="001F11A1"/>
    <w:rsid w:val="002014AD"/>
    <w:rsid w:val="00233210"/>
    <w:rsid w:val="00251C0C"/>
    <w:rsid w:val="00251CFC"/>
    <w:rsid w:val="00255968"/>
    <w:rsid w:val="002662C6"/>
    <w:rsid w:val="00266C4E"/>
    <w:rsid w:val="00287091"/>
    <w:rsid w:val="002A11B3"/>
    <w:rsid w:val="002A2C6D"/>
    <w:rsid w:val="002A711A"/>
    <w:rsid w:val="002C304B"/>
    <w:rsid w:val="002C43A7"/>
    <w:rsid w:val="00311842"/>
    <w:rsid w:val="003260B0"/>
    <w:rsid w:val="003304FF"/>
    <w:rsid w:val="003321C9"/>
    <w:rsid w:val="003351DE"/>
    <w:rsid w:val="003372C3"/>
    <w:rsid w:val="003741E4"/>
    <w:rsid w:val="00393E82"/>
    <w:rsid w:val="003946A3"/>
    <w:rsid w:val="003B0FCD"/>
    <w:rsid w:val="003C6678"/>
    <w:rsid w:val="003D5363"/>
    <w:rsid w:val="003F1077"/>
    <w:rsid w:val="003F1D53"/>
    <w:rsid w:val="0040746F"/>
    <w:rsid w:val="004168B0"/>
    <w:rsid w:val="0042502F"/>
    <w:rsid w:val="00434D05"/>
    <w:rsid w:val="0043505A"/>
    <w:rsid w:val="00445DE8"/>
    <w:rsid w:val="0045350B"/>
    <w:rsid w:val="00454710"/>
    <w:rsid w:val="00460B2F"/>
    <w:rsid w:val="00485A91"/>
    <w:rsid w:val="004918D3"/>
    <w:rsid w:val="004A692C"/>
    <w:rsid w:val="004B538C"/>
    <w:rsid w:val="004C0668"/>
    <w:rsid w:val="004D04BA"/>
    <w:rsid w:val="004D3DD3"/>
    <w:rsid w:val="004E36BE"/>
    <w:rsid w:val="004E3888"/>
    <w:rsid w:val="004E53CD"/>
    <w:rsid w:val="005324FD"/>
    <w:rsid w:val="00532D2B"/>
    <w:rsid w:val="00541C3F"/>
    <w:rsid w:val="005500AA"/>
    <w:rsid w:val="00557F2A"/>
    <w:rsid w:val="005663BF"/>
    <w:rsid w:val="0056669C"/>
    <w:rsid w:val="0056711F"/>
    <w:rsid w:val="00574A34"/>
    <w:rsid w:val="005758EE"/>
    <w:rsid w:val="00576568"/>
    <w:rsid w:val="005865C7"/>
    <w:rsid w:val="00586BE9"/>
    <w:rsid w:val="005A3C53"/>
    <w:rsid w:val="005A6003"/>
    <w:rsid w:val="005B47E2"/>
    <w:rsid w:val="005C2A23"/>
    <w:rsid w:val="005C4EEA"/>
    <w:rsid w:val="005C7230"/>
    <w:rsid w:val="005D0DA3"/>
    <w:rsid w:val="005F1435"/>
    <w:rsid w:val="006129F4"/>
    <w:rsid w:val="00635BDF"/>
    <w:rsid w:val="00650E04"/>
    <w:rsid w:val="006551A0"/>
    <w:rsid w:val="00670517"/>
    <w:rsid w:val="00673B80"/>
    <w:rsid w:val="006834AE"/>
    <w:rsid w:val="00692500"/>
    <w:rsid w:val="00695627"/>
    <w:rsid w:val="006A4E7A"/>
    <w:rsid w:val="006E08E8"/>
    <w:rsid w:val="006F1712"/>
    <w:rsid w:val="00706F4B"/>
    <w:rsid w:val="00713BE2"/>
    <w:rsid w:val="007234A6"/>
    <w:rsid w:val="00736AAB"/>
    <w:rsid w:val="00737FF9"/>
    <w:rsid w:val="00770871"/>
    <w:rsid w:val="00777B10"/>
    <w:rsid w:val="007872DB"/>
    <w:rsid w:val="007939A5"/>
    <w:rsid w:val="007A2EC3"/>
    <w:rsid w:val="007C5D98"/>
    <w:rsid w:val="007D0F52"/>
    <w:rsid w:val="007D49F5"/>
    <w:rsid w:val="007E5FE0"/>
    <w:rsid w:val="007F3F22"/>
    <w:rsid w:val="007F553F"/>
    <w:rsid w:val="008008C4"/>
    <w:rsid w:val="00801357"/>
    <w:rsid w:val="00806773"/>
    <w:rsid w:val="00831C78"/>
    <w:rsid w:val="00835A08"/>
    <w:rsid w:val="00840196"/>
    <w:rsid w:val="008409E3"/>
    <w:rsid w:val="008473D8"/>
    <w:rsid w:val="00855157"/>
    <w:rsid w:val="008562A2"/>
    <w:rsid w:val="00864E5F"/>
    <w:rsid w:val="008747AE"/>
    <w:rsid w:val="0087562C"/>
    <w:rsid w:val="008839BA"/>
    <w:rsid w:val="008A5BE3"/>
    <w:rsid w:val="008A691D"/>
    <w:rsid w:val="008B17AC"/>
    <w:rsid w:val="008C7A44"/>
    <w:rsid w:val="008E113B"/>
    <w:rsid w:val="008E2CFA"/>
    <w:rsid w:val="008E5E28"/>
    <w:rsid w:val="008F65F9"/>
    <w:rsid w:val="00907AEA"/>
    <w:rsid w:val="009118EB"/>
    <w:rsid w:val="00911AFA"/>
    <w:rsid w:val="00940CA5"/>
    <w:rsid w:val="00942BC4"/>
    <w:rsid w:val="00947EAA"/>
    <w:rsid w:val="00950726"/>
    <w:rsid w:val="009606EF"/>
    <w:rsid w:val="009632C8"/>
    <w:rsid w:val="009821E5"/>
    <w:rsid w:val="00991385"/>
    <w:rsid w:val="009952E1"/>
    <w:rsid w:val="00997D6A"/>
    <w:rsid w:val="009B1F39"/>
    <w:rsid w:val="009B5AA0"/>
    <w:rsid w:val="009C2F72"/>
    <w:rsid w:val="009E235C"/>
    <w:rsid w:val="009E6AA4"/>
    <w:rsid w:val="00A003A8"/>
    <w:rsid w:val="00A0668C"/>
    <w:rsid w:val="00A07B7D"/>
    <w:rsid w:val="00A1403B"/>
    <w:rsid w:val="00A338D6"/>
    <w:rsid w:val="00A360E6"/>
    <w:rsid w:val="00A36C9C"/>
    <w:rsid w:val="00A45C2A"/>
    <w:rsid w:val="00A52963"/>
    <w:rsid w:val="00A57369"/>
    <w:rsid w:val="00A76DC4"/>
    <w:rsid w:val="00A83E6B"/>
    <w:rsid w:val="00A843F6"/>
    <w:rsid w:val="00AA113A"/>
    <w:rsid w:val="00AA2CDA"/>
    <w:rsid w:val="00AB5093"/>
    <w:rsid w:val="00AB76C0"/>
    <w:rsid w:val="00AE25A6"/>
    <w:rsid w:val="00AF2511"/>
    <w:rsid w:val="00AF3104"/>
    <w:rsid w:val="00B12F52"/>
    <w:rsid w:val="00B14779"/>
    <w:rsid w:val="00B34701"/>
    <w:rsid w:val="00B60FEA"/>
    <w:rsid w:val="00B64060"/>
    <w:rsid w:val="00BA720E"/>
    <w:rsid w:val="00BC19B1"/>
    <w:rsid w:val="00BE03E3"/>
    <w:rsid w:val="00BE23A8"/>
    <w:rsid w:val="00BE23CC"/>
    <w:rsid w:val="00BE2C74"/>
    <w:rsid w:val="00BE7CF7"/>
    <w:rsid w:val="00BF0483"/>
    <w:rsid w:val="00BF311C"/>
    <w:rsid w:val="00BF6FDB"/>
    <w:rsid w:val="00C05179"/>
    <w:rsid w:val="00C069DC"/>
    <w:rsid w:val="00C21730"/>
    <w:rsid w:val="00C22D7D"/>
    <w:rsid w:val="00C23CC1"/>
    <w:rsid w:val="00C35ACB"/>
    <w:rsid w:val="00C538C9"/>
    <w:rsid w:val="00C56205"/>
    <w:rsid w:val="00C71789"/>
    <w:rsid w:val="00C72257"/>
    <w:rsid w:val="00C7776C"/>
    <w:rsid w:val="00C87C00"/>
    <w:rsid w:val="00CA6FF4"/>
    <w:rsid w:val="00CC5667"/>
    <w:rsid w:val="00CD1150"/>
    <w:rsid w:val="00CD3434"/>
    <w:rsid w:val="00CE3BC8"/>
    <w:rsid w:val="00CF3F2B"/>
    <w:rsid w:val="00CF4E23"/>
    <w:rsid w:val="00D01A74"/>
    <w:rsid w:val="00D5099F"/>
    <w:rsid w:val="00D51990"/>
    <w:rsid w:val="00D64964"/>
    <w:rsid w:val="00D72057"/>
    <w:rsid w:val="00D74C8D"/>
    <w:rsid w:val="00DA61E7"/>
    <w:rsid w:val="00DD03E4"/>
    <w:rsid w:val="00DF2007"/>
    <w:rsid w:val="00E14767"/>
    <w:rsid w:val="00E14D59"/>
    <w:rsid w:val="00E161C6"/>
    <w:rsid w:val="00E24CB9"/>
    <w:rsid w:val="00E24F80"/>
    <w:rsid w:val="00E357DB"/>
    <w:rsid w:val="00E36853"/>
    <w:rsid w:val="00E36E88"/>
    <w:rsid w:val="00E42C30"/>
    <w:rsid w:val="00E54098"/>
    <w:rsid w:val="00E6016F"/>
    <w:rsid w:val="00E64807"/>
    <w:rsid w:val="00EA6642"/>
    <w:rsid w:val="00EA6E11"/>
    <w:rsid w:val="00EA739B"/>
    <w:rsid w:val="00EC3E50"/>
    <w:rsid w:val="00EC7460"/>
    <w:rsid w:val="00ED16A5"/>
    <w:rsid w:val="00ED1DA6"/>
    <w:rsid w:val="00ED57DE"/>
    <w:rsid w:val="00EE0BA9"/>
    <w:rsid w:val="00F10673"/>
    <w:rsid w:val="00F243A3"/>
    <w:rsid w:val="00F409C0"/>
    <w:rsid w:val="00F50614"/>
    <w:rsid w:val="00F52767"/>
    <w:rsid w:val="00F67444"/>
    <w:rsid w:val="00F87A56"/>
    <w:rsid w:val="00FA6200"/>
    <w:rsid w:val="00FB12F6"/>
    <w:rsid w:val="00FE12BC"/>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9B1"/>
    <w:rPr>
      <w:rFonts w:ascii="Arial" w:hAnsi="Arial"/>
      <w:sz w:val="22"/>
    </w:rPr>
  </w:style>
  <w:style w:type="paragraph" w:styleId="Heading1">
    <w:name w:val="heading 1"/>
    <w:basedOn w:val="Normal"/>
    <w:next w:val="Normal"/>
    <w:qFormat/>
    <w:rsid w:val="00BC19B1"/>
    <w:pPr>
      <w:keepNext/>
      <w:outlineLvl w:val="0"/>
    </w:pPr>
    <w:rPr>
      <w:rFonts w:ascii="Times New Roman" w:hAnsi="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9B1"/>
    <w:pPr>
      <w:tabs>
        <w:tab w:val="center" w:pos="4320"/>
        <w:tab w:val="right" w:pos="8640"/>
      </w:tabs>
    </w:pPr>
  </w:style>
  <w:style w:type="paragraph" w:styleId="Footer">
    <w:name w:val="footer"/>
    <w:basedOn w:val="Normal"/>
    <w:rsid w:val="00BC19B1"/>
    <w:pPr>
      <w:tabs>
        <w:tab w:val="center" w:pos="4320"/>
        <w:tab w:val="right" w:pos="8640"/>
      </w:tabs>
    </w:pPr>
  </w:style>
  <w:style w:type="character" w:styleId="PageNumber">
    <w:name w:val="page number"/>
    <w:basedOn w:val="DefaultParagraphFont"/>
    <w:rsid w:val="00BC19B1"/>
  </w:style>
  <w:style w:type="paragraph" w:styleId="BalloonText">
    <w:name w:val="Balloon Text"/>
    <w:basedOn w:val="Normal"/>
    <w:semiHidden/>
    <w:rsid w:val="00911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2090">
      <w:bodyDiv w:val="1"/>
      <w:marLeft w:val="0"/>
      <w:marRight w:val="0"/>
      <w:marTop w:val="0"/>
      <w:marBottom w:val="0"/>
      <w:divBdr>
        <w:top w:val="none" w:sz="0" w:space="0" w:color="auto"/>
        <w:left w:val="none" w:sz="0" w:space="0" w:color="auto"/>
        <w:bottom w:val="none" w:sz="0" w:space="0" w:color="auto"/>
        <w:right w:val="none" w:sz="0" w:space="0" w:color="auto"/>
      </w:divBdr>
    </w:div>
    <w:div w:id="601954472">
      <w:bodyDiv w:val="1"/>
      <w:marLeft w:val="0"/>
      <w:marRight w:val="0"/>
      <w:marTop w:val="0"/>
      <w:marBottom w:val="0"/>
      <w:divBdr>
        <w:top w:val="none" w:sz="0" w:space="0" w:color="auto"/>
        <w:left w:val="none" w:sz="0" w:space="0" w:color="auto"/>
        <w:bottom w:val="none" w:sz="0" w:space="0" w:color="auto"/>
        <w:right w:val="none" w:sz="0" w:space="0" w:color="auto"/>
      </w:divBdr>
    </w:div>
    <w:div w:id="646590860">
      <w:bodyDiv w:val="1"/>
      <w:marLeft w:val="0"/>
      <w:marRight w:val="0"/>
      <w:marTop w:val="0"/>
      <w:marBottom w:val="0"/>
      <w:divBdr>
        <w:top w:val="none" w:sz="0" w:space="0" w:color="auto"/>
        <w:left w:val="none" w:sz="0" w:space="0" w:color="auto"/>
        <w:bottom w:val="none" w:sz="0" w:space="0" w:color="auto"/>
        <w:right w:val="none" w:sz="0" w:space="0" w:color="auto"/>
      </w:divBdr>
    </w:div>
    <w:div w:id="653217242">
      <w:bodyDiv w:val="1"/>
      <w:marLeft w:val="0"/>
      <w:marRight w:val="0"/>
      <w:marTop w:val="0"/>
      <w:marBottom w:val="0"/>
      <w:divBdr>
        <w:top w:val="none" w:sz="0" w:space="0" w:color="auto"/>
        <w:left w:val="none" w:sz="0" w:space="0" w:color="auto"/>
        <w:bottom w:val="none" w:sz="0" w:space="0" w:color="auto"/>
        <w:right w:val="none" w:sz="0" w:space="0" w:color="auto"/>
      </w:divBdr>
    </w:div>
    <w:div w:id="18973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Agencies Not Otherwise Listed</vt:lpstr>
    </vt:vector>
  </TitlesOfParts>
  <Company>State of Maine - DHS</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Agencies Not Otherwise Listed</dc:title>
  <dc:creator>Brenda Trussel</dc:creator>
  <cp:lastModifiedBy>Wismer, Don</cp:lastModifiedBy>
  <cp:revision>6</cp:revision>
  <cp:lastPrinted>2011-06-16T14:26:00Z</cp:lastPrinted>
  <dcterms:created xsi:type="dcterms:W3CDTF">2019-08-09T12:40:00Z</dcterms:created>
  <dcterms:modified xsi:type="dcterms:W3CDTF">2019-08-09T12:48:00Z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