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731C" w14:textId="77777777" w:rsidR="004F7F2B" w:rsidRPr="00707B28" w:rsidRDefault="004F7F2B" w:rsidP="004F7F2B">
      <w:pPr>
        <w:pStyle w:val="TOC1"/>
        <w:widowControl w:val="0"/>
        <w:tabs>
          <w:tab w:val="clear" w:pos="8640"/>
          <w:tab w:val="right" w:leader="dot" w:pos="8100"/>
        </w:tabs>
        <w:jc w:val="center"/>
        <w:rPr>
          <w:rFonts w:ascii="Times New Roman" w:hAnsi="Times New Roman"/>
          <w:b/>
          <w:szCs w:val="22"/>
        </w:rPr>
      </w:pPr>
      <w:r w:rsidRPr="00707B28">
        <w:rPr>
          <w:rFonts w:ascii="Times New Roman" w:hAnsi="Times New Roman"/>
          <w:b/>
          <w:szCs w:val="22"/>
        </w:rPr>
        <w:t>TABLE OF CONTENTS</w:t>
      </w:r>
    </w:p>
    <w:p w14:paraId="36D4FA80" w14:textId="77777777" w:rsidR="004F7F2B" w:rsidRPr="00707B28" w:rsidRDefault="004F7F2B" w:rsidP="00362387">
      <w:pPr>
        <w:widowControl w:val="0"/>
        <w:tabs>
          <w:tab w:val="left" w:pos="720"/>
          <w:tab w:val="left" w:pos="1620"/>
          <w:tab w:val="right" w:leader="dot" w:pos="9360"/>
        </w:tabs>
        <w:ind w:left="720" w:hanging="720"/>
        <w:rPr>
          <w:b/>
          <w:sz w:val="22"/>
          <w:szCs w:val="22"/>
        </w:rPr>
      </w:pPr>
    </w:p>
    <w:p w14:paraId="239AC7C2" w14:textId="4BB4C300" w:rsidR="00047F33" w:rsidRPr="00707B28" w:rsidRDefault="00373DD9" w:rsidP="00362387">
      <w:pPr>
        <w:widowControl w:val="0"/>
        <w:tabs>
          <w:tab w:val="left" w:pos="720"/>
          <w:tab w:val="left" w:pos="1620"/>
          <w:tab w:val="right" w:leader="dot" w:pos="9360"/>
        </w:tabs>
        <w:ind w:left="720" w:hanging="720"/>
        <w:rPr>
          <w:b/>
          <w:sz w:val="22"/>
          <w:szCs w:val="22"/>
        </w:rPr>
      </w:pPr>
      <w:r w:rsidRPr="00707B28">
        <w:rPr>
          <w:b/>
          <w:sz w:val="22"/>
          <w:szCs w:val="22"/>
        </w:rPr>
        <w:t>92</w:t>
      </w:r>
      <w:r w:rsidR="001E39C9" w:rsidRPr="00707B28">
        <w:rPr>
          <w:b/>
          <w:sz w:val="22"/>
          <w:szCs w:val="22"/>
        </w:rPr>
        <w:t>.01</w:t>
      </w:r>
      <w:r w:rsidR="00047F33" w:rsidRPr="00707B28">
        <w:rPr>
          <w:b/>
          <w:sz w:val="22"/>
          <w:szCs w:val="22"/>
        </w:rPr>
        <w:tab/>
        <w:t>DEFINITIONS</w:t>
      </w:r>
      <w:r w:rsidR="00343B70" w:rsidRPr="00343B70">
        <w:rPr>
          <w:sz w:val="22"/>
          <w:szCs w:val="22"/>
        </w:rPr>
        <w:tab/>
      </w:r>
      <w:r w:rsidR="001673DA" w:rsidRPr="00E10102">
        <w:rPr>
          <w:sz w:val="22"/>
          <w:szCs w:val="22"/>
        </w:rPr>
        <w:t>1</w:t>
      </w:r>
    </w:p>
    <w:p w14:paraId="03EE2D5B" w14:textId="3078B3B1" w:rsidR="00047F33" w:rsidRPr="00707B28" w:rsidRDefault="00047F33" w:rsidP="00047F33">
      <w:pPr>
        <w:widowControl w:val="0"/>
        <w:tabs>
          <w:tab w:val="left" w:pos="720"/>
          <w:tab w:val="left" w:pos="1620"/>
          <w:tab w:val="right" w:leader="dot" w:pos="9360"/>
        </w:tabs>
        <w:ind w:left="720" w:hanging="720"/>
        <w:rPr>
          <w:b/>
          <w:sz w:val="22"/>
          <w:szCs w:val="22"/>
        </w:rPr>
      </w:pPr>
    </w:p>
    <w:p w14:paraId="634EA14C" w14:textId="2D7DCB2F" w:rsidR="00047F33" w:rsidRPr="00707B28" w:rsidRDefault="00373DD9" w:rsidP="00047F33">
      <w:pPr>
        <w:widowControl w:val="0"/>
        <w:tabs>
          <w:tab w:val="left" w:pos="720"/>
          <w:tab w:val="left" w:pos="1620"/>
          <w:tab w:val="right" w:leader="dot" w:pos="9360"/>
        </w:tabs>
        <w:ind w:left="720" w:hanging="720"/>
        <w:rPr>
          <w:sz w:val="22"/>
          <w:szCs w:val="22"/>
        </w:rPr>
      </w:pPr>
      <w:r w:rsidRPr="00707B28">
        <w:rPr>
          <w:sz w:val="22"/>
          <w:szCs w:val="22"/>
        </w:rPr>
        <w:tab/>
        <w:t>92</w:t>
      </w:r>
      <w:r w:rsidR="00DE7E9A" w:rsidRPr="00707B28">
        <w:rPr>
          <w:sz w:val="22"/>
          <w:szCs w:val="22"/>
        </w:rPr>
        <w:t>.01-1</w:t>
      </w:r>
      <w:r w:rsidR="00713E58" w:rsidRPr="00707B28">
        <w:rPr>
          <w:sz w:val="22"/>
          <w:szCs w:val="22"/>
        </w:rPr>
        <w:tab/>
      </w:r>
      <w:r w:rsidR="00482951" w:rsidRPr="00707B28">
        <w:rPr>
          <w:sz w:val="22"/>
          <w:szCs w:val="22"/>
        </w:rPr>
        <w:t>Behavioral Health Home Organization (BHHO)</w:t>
      </w:r>
      <w:r w:rsidR="009142B1">
        <w:rPr>
          <w:sz w:val="22"/>
          <w:szCs w:val="22"/>
        </w:rPr>
        <w:tab/>
      </w:r>
      <w:r w:rsidR="0026228F" w:rsidRPr="00707B28">
        <w:rPr>
          <w:sz w:val="22"/>
          <w:szCs w:val="22"/>
        </w:rPr>
        <w:t>1</w:t>
      </w:r>
    </w:p>
    <w:p w14:paraId="3228ED37" w14:textId="535D7DB2" w:rsidR="00047F33" w:rsidRPr="00707B28" w:rsidRDefault="00DE7E9A"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001E39C9" w:rsidRPr="00707B28">
        <w:rPr>
          <w:sz w:val="22"/>
          <w:szCs w:val="22"/>
        </w:rPr>
        <w:t>.01</w:t>
      </w:r>
      <w:r w:rsidRPr="00707B28">
        <w:rPr>
          <w:sz w:val="22"/>
          <w:szCs w:val="22"/>
        </w:rPr>
        <w:t>-</w:t>
      </w:r>
      <w:r w:rsidR="00C83F32" w:rsidRPr="00707B28">
        <w:rPr>
          <w:sz w:val="22"/>
          <w:szCs w:val="22"/>
        </w:rPr>
        <w:t>2</w:t>
      </w:r>
      <w:r w:rsidR="003F0E2E" w:rsidRPr="00707B28">
        <w:rPr>
          <w:sz w:val="22"/>
          <w:szCs w:val="22"/>
        </w:rPr>
        <w:tab/>
        <w:t>Electronic Health Record (EHR)</w:t>
      </w:r>
      <w:r w:rsidR="00343B70">
        <w:rPr>
          <w:sz w:val="22"/>
          <w:szCs w:val="22"/>
        </w:rPr>
        <w:tab/>
      </w:r>
      <w:r w:rsidR="0026228F" w:rsidRPr="00707B28">
        <w:rPr>
          <w:sz w:val="22"/>
          <w:szCs w:val="22"/>
        </w:rPr>
        <w:t>1</w:t>
      </w:r>
    </w:p>
    <w:p w14:paraId="67212AC0" w14:textId="086262DA" w:rsidR="00047F33" w:rsidRPr="00707B28" w:rsidRDefault="00047F33"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001E39C9" w:rsidRPr="00707B28">
        <w:rPr>
          <w:sz w:val="22"/>
          <w:szCs w:val="22"/>
        </w:rPr>
        <w:t>.01</w:t>
      </w:r>
      <w:r w:rsidRPr="00707B28">
        <w:rPr>
          <w:sz w:val="22"/>
          <w:szCs w:val="22"/>
        </w:rPr>
        <w:t>-</w:t>
      </w:r>
      <w:r w:rsidR="00C83F32" w:rsidRPr="00707B28">
        <w:rPr>
          <w:sz w:val="22"/>
          <w:szCs w:val="22"/>
        </w:rPr>
        <w:t>3</w:t>
      </w:r>
      <w:r w:rsidR="003F0E2E" w:rsidRPr="00707B28">
        <w:rPr>
          <w:sz w:val="22"/>
          <w:szCs w:val="22"/>
        </w:rPr>
        <w:tab/>
        <w:t>Health Home Practice (HHP)</w:t>
      </w:r>
      <w:r w:rsidR="00343B70">
        <w:rPr>
          <w:sz w:val="22"/>
          <w:szCs w:val="22"/>
        </w:rPr>
        <w:tab/>
      </w:r>
      <w:r w:rsidR="0026228F" w:rsidRPr="00707B28">
        <w:rPr>
          <w:sz w:val="22"/>
          <w:szCs w:val="22"/>
        </w:rPr>
        <w:t>1</w:t>
      </w:r>
    </w:p>
    <w:p w14:paraId="7E71E46F" w14:textId="2C2BD872" w:rsidR="00713E58" w:rsidRPr="00707B28" w:rsidRDefault="00047F33"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001E39C9" w:rsidRPr="00707B28">
        <w:rPr>
          <w:sz w:val="22"/>
          <w:szCs w:val="22"/>
        </w:rPr>
        <w:t>.01</w:t>
      </w:r>
      <w:r w:rsidRPr="00707B28">
        <w:rPr>
          <w:sz w:val="22"/>
          <w:szCs w:val="22"/>
        </w:rPr>
        <w:t>-</w:t>
      </w:r>
      <w:r w:rsidR="00C83F32" w:rsidRPr="00707B28">
        <w:rPr>
          <w:sz w:val="22"/>
          <w:szCs w:val="22"/>
        </w:rPr>
        <w:t>4</w:t>
      </w:r>
      <w:r w:rsidR="00713E58" w:rsidRPr="00707B28">
        <w:rPr>
          <w:sz w:val="22"/>
          <w:szCs w:val="22"/>
        </w:rPr>
        <w:tab/>
        <w:t>National Committee for Quality Assurance (NCQA)</w:t>
      </w:r>
      <w:r w:rsidR="00343B70">
        <w:rPr>
          <w:sz w:val="22"/>
          <w:szCs w:val="22"/>
        </w:rPr>
        <w:tab/>
      </w:r>
      <w:r w:rsidR="0026228F" w:rsidRPr="00707B28">
        <w:rPr>
          <w:sz w:val="22"/>
          <w:szCs w:val="22"/>
        </w:rPr>
        <w:t>1</w:t>
      </w:r>
    </w:p>
    <w:p w14:paraId="51E7DF47" w14:textId="083C48DC" w:rsidR="00395FA2" w:rsidRPr="00707B28" w:rsidRDefault="00DE7E9A" w:rsidP="00713E58">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Pr="00707B28">
        <w:rPr>
          <w:sz w:val="22"/>
          <w:szCs w:val="22"/>
        </w:rPr>
        <w:t>.01-</w:t>
      </w:r>
      <w:r w:rsidR="00C83F32" w:rsidRPr="00707B28">
        <w:rPr>
          <w:sz w:val="22"/>
          <w:szCs w:val="22"/>
        </w:rPr>
        <w:t>5</w:t>
      </w:r>
      <w:r w:rsidR="00C83F32" w:rsidRPr="00707B28">
        <w:rPr>
          <w:sz w:val="22"/>
          <w:szCs w:val="22"/>
        </w:rPr>
        <w:tab/>
      </w:r>
      <w:r w:rsidR="003F0E2E" w:rsidRPr="00707B28">
        <w:rPr>
          <w:sz w:val="22"/>
          <w:szCs w:val="22"/>
        </w:rPr>
        <w:t>Plan of Care</w:t>
      </w:r>
      <w:r w:rsidR="00343B70">
        <w:rPr>
          <w:sz w:val="22"/>
          <w:szCs w:val="22"/>
        </w:rPr>
        <w:tab/>
      </w:r>
      <w:r w:rsidR="0026228F" w:rsidRPr="00707B28">
        <w:rPr>
          <w:sz w:val="22"/>
          <w:szCs w:val="22"/>
        </w:rPr>
        <w:t>1</w:t>
      </w:r>
    </w:p>
    <w:p w14:paraId="476D8354" w14:textId="14C2942F" w:rsidR="00047F33" w:rsidRPr="00707B28" w:rsidRDefault="00047F33" w:rsidP="00F92685">
      <w:pPr>
        <w:tabs>
          <w:tab w:val="left" w:pos="720"/>
          <w:tab w:val="left" w:pos="1620"/>
          <w:tab w:val="right" w:leader="dot" w:pos="9360"/>
        </w:tabs>
        <w:ind w:left="720"/>
        <w:rPr>
          <w:sz w:val="22"/>
          <w:szCs w:val="22"/>
        </w:rPr>
      </w:pPr>
    </w:p>
    <w:p w14:paraId="4F5413DE" w14:textId="0A222086" w:rsidR="00047F33" w:rsidRPr="00707B28" w:rsidRDefault="002D292A" w:rsidP="00047F33">
      <w:pPr>
        <w:widowControl w:val="0"/>
        <w:tabs>
          <w:tab w:val="left" w:pos="720"/>
          <w:tab w:val="left" w:pos="1620"/>
          <w:tab w:val="right" w:leader="dot" w:pos="9360"/>
        </w:tabs>
        <w:ind w:left="720" w:hanging="720"/>
        <w:rPr>
          <w:b/>
          <w:sz w:val="22"/>
          <w:szCs w:val="22"/>
        </w:rPr>
      </w:pPr>
      <w:r w:rsidRPr="00707B28">
        <w:rPr>
          <w:b/>
          <w:sz w:val="22"/>
          <w:szCs w:val="22"/>
        </w:rPr>
        <w:t>92</w:t>
      </w:r>
      <w:r w:rsidR="001E39C9" w:rsidRPr="00707B28">
        <w:rPr>
          <w:b/>
          <w:sz w:val="22"/>
          <w:szCs w:val="22"/>
        </w:rPr>
        <w:t>.02</w:t>
      </w:r>
      <w:r w:rsidR="00047F33" w:rsidRPr="00707B28">
        <w:rPr>
          <w:b/>
          <w:sz w:val="22"/>
          <w:szCs w:val="22"/>
        </w:rPr>
        <w:tab/>
        <w:t>PROVIDER REQUIREMENTS</w:t>
      </w:r>
      <w:r w:rsidR="00343B70" w:rsidRPr="00343B70">
        <w:rPr>
          <w:sz w:val="22"/>
          <w:szCs w:val="22"/>
        </w:rPr>
        <w:tab/>
      </w:r>
      <w:r w:rsidR="008D71B5">
        <w:rPr>
          <w:sz w:val="22"/>
          <w:szCs w:val="22"/>
        </w:rPr>
        <w:t>1</w:t>
      </w:r>
    </w:p>
    <w:p w14:paraId="678B0A22" w14:textId="77777777" w:rsidR="00047F33" w:rsidRPr="00707B28" w:rsidRDefault="00047F33" w:rsidP="00047F33">
      <w:pPr>
        <w:widowControl w:val="0"/>
        <w:tabs>
          <w:tab w:val="left" w:pos="720"/>
          <w:tab w:val="left" w:pos="1620"/>
          <w:tab w:val="right" w:leader="dot" w:pos="9360"/>
        </w:tabs>
        <w:ind w:left="720" w:hanging="720"/>
        <w:rPr>
          <w:sz w:val="22"/>
          <w:szCs w:val="22"/>
        </w:rPr>
      </w:pPr>
    </w:p>
    <w:p w14:paraId="5C109610" w14:textId="14C3531D" w:rsidR="00047F33" w:rsidRPr="00707B28" w:rsidRDefault="00047F33"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001E39C9" w:rsidRPr="00707B28">
        <w:rPr>
          <w:sz w:val="22"/>
          <w:szCs w:val="22"/>
        </w:rPr>
        <w:t>.02</w:t>
      </w:r>
      <w:r w:rsidRPr="00707B28">
        <w:rPr>
          <w:sz w:val="22"/>
          <w:szCs w:val="22"/>
        </w:rPr>
        <w:t>-1</w:t>
      </w:r>
      <w:r w:rsidRPr="00707B28">
        <w:rPr>
          <w:sz w:val="22"/>
          <w:szCs w:val="22"/>
        </w:rPr>
        <w:tab/>
      </w:r>
      <w:r w:rsidR="00BE4559" w:rsidRPr="00707B28">
        <w:rPr>
          <w:sz w:val="22"/>
          <w:szCs w:val="22"/>
        </w:rPr>
        <w:t>Behavioral Health Home Organization (BHHO)</w:t>
      </w:r>
      <w:r w:rsidR="00343B70">
        <w:rPr>
          <w:sz w:val="22"/>
          <w:szCs w:val="22"/>
        </w:rPr>
        <w:tab/>
      </w:r>
      <w:r w:rsidR="00343B70" w:rsidRPr="00707B28">
        <w:rPr>
          <w:sz w:val="22"/>
          <w:szCs w:val="22"/>
        </w:rPr>
        <w:t xml:space="preserve"> </w:t>
      </w:r>
      <w:r w:rsidR="008D71B5">
        <w:rPr>
          <w:sz w:val="22"/>
          <w:szCs w:val="22"/>
        </w:rPr>
        <w:t>1</w:t>
      </w:r>
    </w:p>
    <w:p w14:paraId="0359CA3E" w14:textId="584A3D04" w:rsidR="00047F33" w:rsidRDefault="001E39C9"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Pr="00707B28">
        <w:rPr>
          <w:sz w:val="22"/>
          <w:szCs w:val="22"/>
        </w:rPr>
        <w:t>.02</w:t>
      </w:r>
      <w:r w:rsidR="00BE4559" w:rsidRPr="00707B28">
        <w:rPr>
          <w:sz w:val="22"/>
          <w:szCs w:val="22"/>
        </w:rPr>
        <w:t>-2</w:t>
      </w:r>
      <w:r w:rsidR="00BE4559" w:rsidRPr="00707B28">
        <w:rPr>
          <w:sz w:val="22"/>
          <w:szCs w:val="22"/>
        </w:rPr>
        <w:tab/>
        <w:t>Health Home Practice (HHP)</w:t>
      </w:r>
      <w:r w:rsidR="00B33256" w:rsidRPr="00707B28">
        <w:rPr>
          <w:sz w:val="22"/>
          <w:szCs w:val="22"/>
        </w:rPr>
        <w:tab/>
      </w:r>
      <w:r w:rsidR="008D71B5">
        <w:rPr>
          <w:sz w:val="22"/>
          <w:szCs w:val="22"/>
        </w:rPr>
        <w:t>9</w:t>
      </w:r>
    </w:p>
    <w:p w14:paraId="431725D7" w14:textId="5234B116" w:rsidR="00F92685" w:rsidRDefault="00F92685" w:rsidP="00047F33">
      <w:pPr>
        <w:widowControl w:val="0"/>
        <w:tabs>
          <w:tab w:val="left" w:pos="720"/>
          <w:tab w:val="left" w:pos="1620"/>
          <w:tab w:val="right" w:leader="dot" w:pos="9360"/>
        </w:tabs>
        <w:ind w:left="720" w:hanging="720"/>
        <w:rPr>
          <w:sz w:val="22"/>
          <w:szCs w:val="22"/>
        </w:rPr>
      </w:pPr>
      <w:r>
        <w:rPr>
          <w:sz w:val="22"/>
          <w:szCs w:val="22"/>
        </w:rPr>
        <w:tab/>
      </w:r>
      <w:r w:rsidRPr="00707B28">
        <w:rPr>
          <w:sz w:val="22"/>
          <w:szCs w:val="22"/>
        </w:rPr>
        <w:t>92.02-</w:t>
      </w:r>
      <w:r>
        <w:rPr>
          <w:sz w:val="22"/>
          <w:szCs w:val="22"/>
        </w:rPr>
        <w:t>3</w:t>
      </w:r>
      <w:r w:rsidRPr="00707B28">
        <w:rPr>
          <w:sz w:val="22"/>
          <w:szCs w:val="22"/>
        </w:rPr>
        <w:tab/>
      </w:r>
      <w:r>
        <w:rPr>
          <w:sz w:val="22"/>
          <w:szCs w:val="22"/>
        </w:rPr>
        <w:t>Protections for Adults with Serious and Persistent Mental Illness</w:t>
      </w:r>
      <w:r w:rsidRPr="00707B28">
        <w:rPr>
          <w:sz w:val="22"/>
          <w:szCs w:val="22"/>
        </w:rPr>
        <w:tab/>
      </w:r>
      <w:r w:rsidR="00A34AFA">
        <w:rPr>
          <w:sz w:val="22"/>
          <w:szCs w:val="22"/>
        </w:rPr>
        <w:t>10</w:t>
      </w:r>
    </w:p>
    <w:p w14:paraId="3313AE47" w14:textId="25F037DF" w:rsidR="00F92685" w:rsidRPr="00707B28" w:rsidRDefault="00F92685" w:rsidP="00F92685">
      <w:pPr>
        <w:widowControl w:val="0"/>
        <w:tabs>
          <w:tab w:val="left" w:pos="720"/>
          <w:tab w:val="left" w:pos="1620"/>
          <w:tab w:val="right" w:leader="dot" w:pos="9360"/>
        </w:tabs>
        <w:ind w:left="720"/>
        <w:rPr>
          <w:sz w:val="22"/>
          <w:szCs w:val="22"/>
        </w:rPr>
      </w:pPr>
      <w:r w:rsidRPr="00707B28">
        <w:rPr>
          <w:sz w:val="22"/>
          <w:szCs w:val="22"/>
        </w:rPr>
        <w:t>92.02-</w:t>
      </w:r>
      <w:r>
        <w:rPr>
          <w:sz w:val="22"/>
          <w:szCs w:val="22"/>
        </w:rPr>
        <w:t>4</w:t>
      </w:r>
      <w:r>
        <w:rPr>
          <w:sz w:val="22"/>
          <w:szCs w:val="22"/>
        </w:rPr>
        <w:tab/>
        <w:t>Timeliness</w:t>
      </w:r>
      <w:r w:rsidR="00511AB0">
        <w:rPr>
          <w:sz w:val="22"/>
          <w:szCs w:val="22"/>
        </w:rPr>
        <w:t xml:space="preserve"> and Duration of Care</w:t>
      </w:r>
      <w:r w:rsidRPr="00707B28">
        <w:rPr>
          <w:sz w:val="22"/>
          <w:szCs w:val="22"/>
        </w:rPr>
        <w:tab/>
      </w:r>
      <w:r w:rsidR="00A34AFA">
        <w:rPr>
          <w:sz w:val="22"/>
          <w:szCs w:val="22"/>
        </w:rPr>
        <w:t>10</w:t>
      </w:r>
    </w:p>
    <w:p w14:paraId="26B06B9D" w14:textId="401E7704" w:rsidR="00047F33" w:rsidRPr="00707B28" w:rsidRDefault="00047F33" w:rsidP="00047F33">
      <w:pPr>
        <w:widowControl w:val="0"/>
        <w:tabs>
          <w:tab w:val="left" w:pos="720"/>
          <w:tab w:val="left" w:pos="1620"/>
          <w:tab w:val="right" w:leader="dot" w:pos="9360"/>
        </w:tabs>
        <w:ind w:left="720" w:hanging="720"/>
        <w:rPr>
          <w:sz w:val="22"/>
          <w:szCs w:val="22"/>
        </w:rPr>
      </w:pPr>
    </w:p>
    <w:p w14:paraId="591D3DA0" w14:textId="5D698974" w:rsidR="00047F33" w:rsidRPr="00707B28" w:rsidRDefault="002D292A" w:rsidP="00047F33">
      <w:pPr>
        <w:widowControl w:val="0"/>
        <w:tabs>
          <w:tab w:val="left" w:pos="720"/>
          <w:tab w:val="left" w:pos="1620"/>
          <w:tab w:val="right" w:leader="dot" w:pos="9360"/>
        </w:tabs>
        <w:ind w:left="720" w:hanging="720"/>
        <w:rPr>
          <w:b/>
          <w:sz w:val="22"/>
          <w:szCs w:val="22"/>
        </w:rPr>
      </w:pPr>
      <w:r w:rsidRPr="00707B28">
        <w:rPr>
          <w:b/>
          <w:sz w:val="22"/>
          <w:szCs w:val="22"/>
        </w:rPr>
        <w:t>92</w:t>
      </w:r>
      <w:r w:rsidR="00047F33" w:rsidRPr="00707B28">
        <w:rPr>
          <w:b/>
          <w:sz w:val="22"/>
          <w:szCs w:val="22"/>
        </w:rPr>
        <w:t>.0</w:t>
      </w:r>
      <w:r w:rsidR="001E39C9" w:rsidRPr="00707B28">
        <w:rPr>
          <w:b/>
          <w:sz w:val="22"/>
          <w:szCs w:val="22"/>
        </w:rPr>
        <w:t>3</w:t>
      </w:r>
      <w:r w:rsidR="00047F33" w:rsidRPr="00707B28">
        <w:rPr>
          <w:b/>
          <w:sz w:val="22"/>
          <w:szCs w:val="22"/>
        </w:rPr>
        <w:tab/>
        <w:t>MEMBER ELIGIBILITY</w:t>
      </w:r>
      <w:r w:rsidR="00343B70" w:rsidRPr="00343B70">
        <w:rPr>
          <w:sz w:val="22"/>
          <w:szCs w:val="22"/>
        </w:rPr>
        <w:tab/>
      </w:r>
      <w:r w:rsidR="004A6A62">
        <w:rPr>
          <w:sz w:val="22"/>
          <w:szCs w:val="22"/>
        </w:rPr>
        <w:t>1</w:t>
      </w:r>
      <w:r w:rsidR="00B25ACA">
        <w:rPr>
          <w:sz w:val="22"/>
          <w:szCs w:val="22"/>
        </w:rPr>
        <w:t>1</w:t>
      </w:r>
    </w:p>
    <w:p w14:paraId="51D209ED" w14:textId="23C17F4D" w:rsidR="00047F33" w:rsidRPr="00707B28" w:rsidRDefault="00047F33" w:rsidP="00047F33">
      <w:pPr>
        <w:widowControl w:val="0"/>
        <w:tabs>
          <w:tab w:val="left" w:pos="720"/>
          <w:tab w:val="left" w:pos="1620"/>
          <w:tab w:val="right" w:leader="dot" w:pos="9360"/>
        </w:tabs>
        <w:ind w:left="720" w:hanging="720"/>
        <w:rPr>
          <w:sz w:val="22"/>
          <w:szCs w:val="22"/>
        </w:rPr>
      </w:pPr>
    </w:p>
    <w:p w14:paraId="01D3AB08" w14:textId="6CF117D5" w:rsidR="00047F33" w:rsidRPr="00707B28" w:rsidRDefault="00047F33"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001E39C9" w:rsidRPr="00707B28">
        <w:rPr>
          <w:sz w:val="22"/>
          <w:szCs w:val="22"/>
        </w:rPr>
        <w:t>.03</w:t>
      </w:r>
      <w:r w:rsidR="007877C4" w:rsidRPr="00707B28">
        <w:rPr>
          <w:sz w:val="22"/>
          <w:szCs w:val="22"/>
        </w:rPr>
        <w:t>-1</w:t>
      </w:r>
      <w:r w:rsidR="007877C4" w:rsidRPr="00707B28">
        <w:rPr>
          <w:sz w:val="22"/>
          <w:szCs w:val="22"/>
        </w:rPr>
        <w:tab/>
        <w:t>General Eligibility</w:t>
      </w:r>
      <w:r w:rsidR="00343B70">
        <w:rPr>
          <w:sz w:val="22"/>
          <w:szCs w:val="22"/>
        </w:rPr>
        <w:tab/>
      </w:r>
      <w:r w:rsidR="004A6A62">
        <w:rPr>
          <w:sz w:val="22"/>
          <w:szCs w:val="22"/>
        </w:rPr>
        <w:t>1</w:t>
      </w:r>
      <w:r w:rsidR="00B25ACA">
        <w:rPr>
          <w:sz w:val="22"/>
          <w:szCs w:val="22"/>
        </w:rPr>
        <w:t>1</w:t>
      </w:r>
    </w:p>
    <w:p w14:paraId="4B0F5781" w14:textId="7D1A5F32" w:rsidR="00047F33" w:rsidRPr="00707B28" w:rsidRDefault="001E39C9" w:rsidP="00E84A39">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Pr="00707B28">
        <w:rPr>
          <w:sz w:val="22"/>
          <w:szCs w:val="22"/>
        </w:rPr>
        <w:t>.03</w:t>
      </w:r>
      <w:r w:rsidR="007906BB" w:rsidRPr="00707B28">
        <w:rPr>
          <w:sz w:val="22"/>
          <w:szCs w:val="22"/>
        </w:rPr>
        <w:t>-2</w:t>
      </w:r>
      <w:r w:rsidR="007906BB" w:rsidRPr="00707B28">
        <w:rPr>
          <w:sz w:val="22"/>
          <w:szCs w:val="22"/>
        </w:rPr>
        <w:tab/>
        <w:t>Specific Requirements</w:t>
      </w:r>
      <w:r w:rsidR="00343B70">
        <w:rPr>
          <w:sz w:val="22"/>
          <w:szCs w:val="22"/>
        </w:rPr>
        <w:tab/>
      </w:r>
      <w:r w:rsidR="004A6A62">
        <w:rPr>
          <w:sz w:val="22"/>
          <w:szCs w:val="22"/>
        </w:rPr>
        <w:t>1</w:t>
      </w:r>
      <w:r w:rsidR="003763D1">
        <w:rPr>
          <w:sz w:val="22"/>
          <w:szCs w:val="22"/>
        </w:rPr>
        <w:t>1</w:t>
      </w:r>
    </w:p>
    <w:p w14:paraId="269CD731" w14:textId="77777777" w:rsidR="00047F33" w:rsidRPr="00707B28" w:rsidRDefault="00047F33" w:rsidP="00047F33">
      <w:pPr>
        <w:tabs>
          <w:tab w:val="left" w:pos="720"/>
          <w:tab w:val="left" w:pos="1620"/>
          <w:tab w:val="right" w:leader="dot" w:pos="9360"/>
        </w:tabs>
        <w:ind w:left="720" w:right="180" w:hanging="720"/>
        <w:rPr>
          <w:sz w:val="22"/>
          <w:szCs w:val="22"/>
        </w:rPr>
      </w:pPr>
    </w:p>
    <w:p w14:paraId="0701E6FC" w14:textId="77777777" w:rsidR="00343B70" w:rsidRDefault="002D292A" w:rsidP="00047F33">
      <w:pPr>
        <w:widowControl w:val="0"/>
        <w:tabs>
          <w:tab w:val="left" w:pos="720"/>
          <w:tab w:val="left" w:pos="1620"/>
          <w:tab w:val="right" w:leader="dot" w:pos="9360"/>
        </w:tabs>
        <w:ind w:left="720" w:hanging="720"/>
        <w:rPr>
          <w:b/>
          <w:sz w:val="22"/>
          <w:szCs w:val="22"/>
        </w:rPr>
      </w:pPr>
      <w:r w:rsidRPr="00707B28">
        <w:rPr>
          <w:b/>
          <w:sz w:val="22"/>
          <w:szCs w:val="22"/>
        </w:rPr>
        <w:t>92</w:t>
      </w:r>
      <w:r w:rsidR="00047F33" w:rsidRPr="00707B28">
        <w:rPr>
          <w:b/>
          <w:sz w:val="22"/>
          <w:szCs w:val="22"/>
        </w:rPr>
        <w:t>.0</w:t>
      </w:r>
      <w:r w:rsidR="001E39C9" w:rsidRPr="00707B28">
        <w:rPr>
          <w:b/>
          <w:sz w:val="22"/>
          <w:szCs w:val="22"/>
        </w:rPr>
        <w:t>4</w:t>
      </w:r>
      <w:r w:rsidR="00047F33" w:rsidRPr="00707B28">
        <w:rPr>
          <w:b/>
          <w:sz w:val="22"/>
          <w:szCs w:val="22"/>
        </w:rPr>
        <w:tab/>
      </w:r>
      <w:r w:rsidR="000670E6" w:rsidRPr="00707B28">
        <w:rPr>
          <w:b/>
          <w:sz w:val="22"/>
          <w:szCs w:val="22"/>
        </w:rPr>
        <w:t>POLICIES AND PROCEDURES FOR MEMBER</w:t>
      </w:r>
    </w:p>
    <w:p w14:paraId="72A74385" w14:textId="107CB4DD" w:rsidR="000670E6" w:rsidRPr="00707B28" w:rsidRDefault="00343B70" w:rsidP="00047F33">
      <w:pPr>
        <w:widowControl w:val="0"/>
        <w:tabs>
          <w:tab w:val="left" w:pos="720"/>
          <w:tab w:val="left" w:pos="1620"/>
          <w:tab w:val="right" w:leader="dot" w:pos="9360"/>
        </w:tabs>
        <w:ind w:left="720" w:hanging="720"/>
        <w:rPr>
          <w:b/>
          <w:sz w:val="22"/>
          <w:szCs w:val="22"/>
        </w:rPr>
      </w:pPr>
      <w:r>
        <w:rPr>
          <w:b/>
          <w:sz w:val="22"/>
          <w:szCs w:val="22"/>
        </w:rPr>
        <w:tab/>
      </w:r>
      <w:r w:rsidR="000670E6" w:rsidRPr="00707B28">
        <w:rPr>
          <w:b/>
          <w:sz w:val="22"/>
          <w:szCs w:val="22"/>
        </w:rPr>
        <w:t>IDENTIFICATION</w:t>
      </w:r>
      <w:r>
        <w:rPr>
          <w:b/>
          <w:sz w:val="22"/>
          <w:szCs w:val="22"/>
        </w:rPr>
        <w:t xml:space="preserve"> </w:t>
      </w:r>
      <w:r w:rsidR="000670E6" w:rsidRPr="00707B28">
        <w:rPr>
          <w:b/>
          <w:sz w:val="22"/>
          <w:szCs w:val="22"/>
        </w:rPr>
        <w:t>AND ENROLLMEN</w:t>
      </w:r>
      <w:r w:rsidR="000A7552" w:rsidRPr="00707B28">
        <w:rPr>
          <w:b/>
          <w:sz w:val="22"/>
          <w:szCs w:val="22"/>
        </w:rPr>
        <w:t>T</w:t>
      </w:r>
      <w:r>
        <w:rPr>
          <w:sz w:val="22"/>
          <w:szCs w:val="22"/>
        </w:rPr>
        <w:tab/>
      </w:r>
      <w:r w:rsidR="004A6A62">
        <w:rPr>
          <w:sz w:val="22"/>
          <w:szCs w:val="22"/>
        </w:rPr>
        <w:t>1</w:t>
      </w:r>
      <w:r w:rsidR="003763D1">
        <w:rPr>
          <w:sz w:val="22"/>
          <w:szCs w:val="22"/>
        </w:rPr>
        <w:t>3</w:t>
      </w:r>
    </w:p>
    <w:p w14:paraId="15D6309E" w14:textId="2E5D3DC2" w:rsidR="00007EA0" w:rsidRPr="00707B28" w:rsidRDefault="00007EA0" w:rsidP="00047F33">
      <w:pPr>
        <w:widowControl w:val="0"/>
        <w:tabs>
          <w:tab w:val="left" w:pos="720"/>
          <w:tab w:val="left" w:pos="1620"/>
          <w:tab w:val="right" w:leader="dot" w:pos="9360"/>
        </w:tabs>
        <w:ind w:left="720" w:hanging="720"/>
        <w:rPr>
          <w:b/>
          <w:sz w:val="22"/>
          <w:szCs w:val="22"/>
        </w:rPr>
      </w:pPr>
    </w:p>
    <w:p w14:paraId="5513D512" w14:textId="15C7D558" w:rsidR="00920AC4" w:rsidRPr="00707B28" w:rsidRDefault="00920AC4" w:rsidP="00F36779">
      <w:pPr>
        <w:widowControl w:val="0"/>
        <w:tabs>
          <w:tab w:val="left" w:pos="1620"/>
          <w:tab w:val="right" w:leader="dot" w:pos="9360"/>
        </w:tabs>
        <w:ind w:left="720"/>
        <w:rPr>
          <w:sz w:val="22"/>
          <w:szCs w:val="22"/>
        </w:rPr>
      </w:pPr>
      <w:r w:rsidRPr="00707B28">
        <w:rPr>
          <w:sz w:val="22"/>
          <w:szCs w:val="22"/>
        </w:rPr>
        <w:t>92.04-1</w:t>
      </w:r>
      <w:r w:rsidRPr="00707B28">
        <w:rPr>
          <w:sz w:val="22"/>
          <w:szCs w:val="22"/>
        </w:rPr>
        <w:tab/>
        <w:t>Member Identification</w:t>
      </w:r>
      <w:r w:rsidR="00343B70">
        <w:rPr>
          <w:sz w:val="22"/>
          <w:szCs w:val="22"/>
        </w:rPr>
        <w:tab/>
      </w:r>
      <w:r w:rsidR="004A6A62">
        <w:rPr>
          <w:sz w:val="22"/>
          <w:szCs w:val="22"/>
        </w:rPr>
        <w:t>1</w:t>
      </w:r>
      <w:r w:rsidR="003763D1">
        <w:rPr>
          <w:sz w:val="22"/>
          <w:szCs w:val="22"/>
        </w:rPr>
        <w:t>3</w:t>
      </w:r>
    </w:p>
    <w:p w14:paraId="1A2016A1" w14:textId="593ED0FF" w:rsidR="00F36779" w:rsidRDefault="00F36779" w:rsidP="00F36779">
      <w:pPr>
        <w:widowControl w:val="0"/>
        <w:tabs>
          <w:tab w:val="left" w:pos="1620"/>
          <w:tab w:val="right" w:leader="dot" w:pos="9360"/>
        </w:tabs>
        <w:ind w:left="720"/>
        <w:rPr>
          <w:sz w:val="22"/>
          <w:szCs w:val="22"/>
        </w:rPr>
      </w:pPr>
      <w:r w:rsidRPr="00707B28">
        <w:rPr>
          <w:sz w:val="22"/>
          <w:szCs w:val="22"/>
        </w:rPr>
        <w:t>92.04-</w:t>
      </w:r>
      <w:r w:rsidR="00920AC4" w:rsidRPr="00707B28">
        <w:rPr>
          <w:sz w:val="22"/>
          <w:szCs w:val="22"/>
        </w:rPr>
        <w:t>2</w:t>
      </w:r>
      <w:r w:rsidRPr="00707B28">
        <w:rPr>
          <w:sz w:val="22"/>
          <w:szCs w:val="22"/>
        </w:rPr>
        <w:t xml:space="preserve"> </w:t>
      </w:r>
      <w:r w:rsidRPr="00707B28">
        <w:rPr>
          <w:sz w:val="22"/>
          <w:szCs w:val="22"/>
        </w:rPr>
        <w:tab/>
      </w:r>
      <w:r w:rsidR="00920AC4" w:rsidRPr="00707B28">
        <w:rPr>
          <w:sz w:val="22"/>
          <w:szCs w:val="22"/>
        </w:rPr>
        <w:t>Enrollment and Freedom of Choice</w:t>
      </w:r>
      <w:r w:rsidR="004C059C" w:rsidRPr="00707B28">
        <w:rPr>
          <w:sz w:val="22"/>
          <w:szCs w:val="22"/>
        </w:rPr>
        <w:tab/>
      </w:r>
      <w:r w:rsidR="004A6A62">
        <w:rPr>
          <w:sz w:val="22"/>
          <w:szCs w:val="22"/>
        </w:rPr>
        <w:t>1</w:t>
      </w:r>
      <w:r w:rsidR="003763D1">
        <w:rPr>
          <w:sz w:val="22"/>
          <w:szCs w:val="22"/>
        </w:rPr>
        <w:t>3</w:t>
      </w:r>
    </w:p>
    <w:p w14:paraId="082237F3" w14:textId="77777777" w:rsidR="00343B70" w:rsidRPr="00707B28" w:rsidRDefault="00343B70" w:rsidP="00F36779">
      <w:pPr>
        <w:widowControl w:val="0"/>
        <w:tabs>
          <w:tab w:val="left" w:pos="1620"/>
          <w:tab w:val="right" w:leader="dot" w:pos="9360"/>
        </w:tabs>
        <w:ind w:left="720"/>
        <w:rPr>
          <w:sz w:val="22"/>
          <w:szCs w:val="22"/>
        </w:rPr>
      </w:pPr>
    </w:p>
    <w:p w14:paraId="5C10DB67" w14:textId="5D2C7DED" w:rsidR="00047F33" w:rsidRPr="00707B28" w:rsidRDefault="002D292A" w:rsidP="00047F33">
      <w:pPr>
        <w:widowControl w:val="0"/>
        <w:tabs>
          <w:tab w:val="left" w:pos="720"/>
          <w:tab w:val="left" w:pos="1620"/>
          <w:tab w:val="right" w:leader="dot" w:pos="9360"/>
        </w:tabs>
        <w:ind w:left="720" w:hanging="720"/>
        <w:rPr>
          <w:b/>
          <w:sz w:val="22"/>
          <w:szCs w:val="22"/>
        </w:rPr>
      </w:pPr>
      <w:r w:rsidRPr="00707B28">
        <w:rPr>
          <w:b/>
          <w:sz w:val="22"/>
          <w:szCs w:val="22"/>
        </w:rPr>
        <w:t>92</w:t>
      </w:r>
      <w:r w:rsidR="000670E6" w:rsidRPr="00707B28">
        <w:rPr>
          <w:b/>
          <w:sz w:val="22"/>
          <w:szCs w:val="22"/>
        </w:rPr>
        <w:t>.05</w:t>
      </w:r>
      <w:r w:rsidR="000670E6" w:rsidRPr="00707B28">
        <w:rPr>
          <w:b/>
          <w:sz w:val="22"/>
          <w:szCs w:val="22"/>
        </w:rPr>
        <w:tab/>
      </w:r>
      <w:r w:rsidR="00343B70">
        <w:rPr>
          <w:b/>
          <w:sz w:val="22"/>
          <w:szCs w:val="22"/>
        </w:rPr>
        <w:t>COVERED SERVICES</w:t>
      </w:r>
      <w:r w:rsidR="00343B70" w:rsidRPr="00343B70">
        <w:rPr>
          <w:sz w:val="22"/>
          <w:szCs w:val="22"/>
        </w:rPr>
        <w:tab/>
      </w:r>
      <w:r w:rsidR="004A6A62">
        <w:rPr>
          <w:sz w:val="22"/>
          <w:szCs w:val="22"/>
        </w:rPr>
        <w:t>1</w:t>
      </w:r>
      <w:r w:rsidR="00327B0B">
        <w:rPr>
          <w:sz w:val="22"/>
          <w:szCs w:val="22"/>
        </w:rPr>
        <w:t>4</w:t>
      </w:r>
    </w:p>
    <w:p w14:paraId="0DBDF21C" w14:textId="77777777" w:rsidR="00047F33" w:rsidRPr="00707B28" w:rsidRDefault="00047F33" w:rsidP="00047F33">
      <w:pPr>
        <w:widowControl w:val="0"/>
        <w:tabs>
          <w:tab w:val="left" w:pos="720"/>
          <w:tab w:val="left" w:pos="1620"/>
          <w:tab w:val="right" w:leader="dot" w:pos="9360"/>
        </w:tabs>
        <w:ind w:left="720" w:hanging="720"/>
        <w:rPr>
          <w:sz w:val="22"/>
          <w:szCs w:val="22"/>
        </w:rPr>
      </w:pPr>
    </w:p>
    <w:p w14:paraId="4AFDE108" w14:textId="6F9376A8" w:rsidR="00047F33" w:rsidRPr="00707B28" w:rsidRDefault="00047F33"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000670E6" w:rsidRPr="00707B28">
        <w:rPr>
          <w:sz w:val="22"/>
          <w:szCs w:val="22"/>
        </w:rPr>
        <w:t>.05</w:t>
      </w:r>
      <w:r w:rsidRPr="00707B28">
        <w:rPr>
          <w:sz w:val="22"/>
          <w:szCs w:val="22"/>
        </w:rPr>
        <w:t>-1</w:t>
      </w:r>
      <w:r w:rsidRPr="00707B28">
        <w:rPr>
          <w:sz w:val="22"/>
          <w:szCs w:val="22"/>
        </w:rPr>
        <w:tab/>
        <w:t>Comprehensive Care Management</w:t>
      </w:r>
      <w:r w:rsidR="00343B70">
        <w:rPr>
          <w:sz w:val="22"/>
          <w:szCs w:val="22"/>
        </w:rPr>
        <w:tab/>
      </w:r>
      <w:r w:rsidR="004A6A62">
        <w:rPr>
          <w:sz w:val="22"/>
          <w:szCs w:val="22"/>
        </w:rPr>
        <w:t>1</w:t>
      </w:r>
      <w:r w:rsidR="00327B0B">
        <w:rPr>
          <w:sz w:val="22"/>
          <w:szCs w:val="22"/>
        </w:rPr>
        <w:t>4</w:t>
      </w:r>
    </w:p>
    <w:p w14:paraId="08AEC6FA" w14:textId="2129A0EE" w:rsidR="00047F33" w:rsidRPr="00707B28" w:rsidRDefault="000670E6"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Pr="00707B28">
        <w:rPr>
          <w:sz w:val="22"/>
          <w:szCs w:val="22"/>
        </w:rPr>
        <w:t>.05</w:t>
      </w:r>
      <w:r w:rsidR="000A7552" w:rsidRPr="00707B28">
        <w:rPr>
          <w:sz w:val="22"/>
          <w:szCs w:val="22"/>
        </w:rPr>
        <w:t>-2</w:t>
      </w:r>
      <w:r w:rsidR="000A7552" w:rsidRPr="00707B28">
        <w:rPr>
          <w:sz w:val="22"/>
          <w:szCs w:val="22"/>
        </w:rPr>
        <w:tab/>
        <w:t>Care Coordination</w:t>
      </w:r>
      <w:r w:rsidR="00343B70">
        <w:rPr>
          <w:sz w:val="22"/>
          <w:szCs w:val="22"/>
        </w:rPr>
        <w:tab/>
      </w:r>
      <w:r w:rsidR="004A6A62">
        <w:rPr>
          <w:sz w:val="22"/>
          <w:szCs w:val="22"/>
        </w:rPr>
        <w:t>1</w:t>
      </w:r>
      <w:r w:rsidR="00327B0B">
        <w:rPr>
          <w:sz w:val="22"/>
          <w:szCs w:val="22"/>
        </w:rPr>
        <w:t>7</w:t>
      </w:r>
    </w:p>
    <w:p w14:paraId="34141AD8" w14:textId="4F2B48AD" w:rsidR="00047F33" w:rsidRPr="00707B28" w:rsidRDefault="000670E6"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Pr="00707B28">
        <w:rPr>
          <w:sz w:val="22"/>
          <w:szCs w:val="22"/>
        </w:rPr>
        <w:t>.05</w:t>
      </w:r>
      <w:r w:rsidR="000A7552" w:rsidRPr="00707B28">
        <w:rPr>
          <w:sz w:val="22"/>
          <w:szCs w:val="22"/>
        </w:rPr>
        <w:t>-3</w:t>
      </w:r>
      <w:r w:rsidR="000A7552" w:rsidRPr="00707B28">
        <w:rPr>
          <w:sz w:val="22"/>
          <w:szCs w:val="22"/>
        </w:rPr>
        <w:tab/>
        <w:t>Health Promotion</w:t>
      </w:r>
      <w:r w:rsidR="00343B70">
        <w:rPr>
          <w:sz w:val="22"/>
          <w:szCs w:val="22"/>
        </w:rPr>
        <w:tab/>
      </w:r>
      <w:r w:rsidR="004A6A62">
        <w:rPr>
          <w:sz w:val="22"/>
          <w:szCs w:val="22"/>
        </w:rPr>
        <w:t>1</w:t>
      </w:r>
      <w:r w:rsidR="00327B0B">
        <w:rPr>
          <w:sz w:val="22"/>
          <w:szCs w:val="22"/>
        </w:rPr>
        <w:t>8</w:t>
      </w:r>
    </w:p>
    <w:p w14:paraId="0256A8E3" w14:textId="10D86FB0" w:rsidR="00047F33" w:rsidRPr="00707B28" w:rsidRDefault="000670E6"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Pr="00707B28">
        <w:rPr>
          <w:sz w:val="22"/>
          <w:szCs w:val="22"/>
        </w:rPr>
        <w:t>.05</w:t>
      </w:r>
      <w:r w:rsidR="00047F33" w:rsidRPr="00707B28">
        <w:rPr>
          <w:sz w:val="22"/>
          <w:szCs w:val="22"/>
        </w:rPr>
        <w:t>-4</w:t>
      </w:r>
      <w:r w:rsidR="00047F33" w:rsidRPr="00707B28">
        <w:rPr>
          <w:sz w:val="22"/>
          <w:szCs w:val="22"/>
        </w:rPr>
        <w:tab/>
      </w:r>
      <w:r w:rsidR="000A7552" w:rsidRPr="00707B28">
        <w:rPr>
          <w:sz w:val="22"/>
          <w:szCs w:val="22"/>
        </w:rPr>
        <w:t>Comprehensive Transitional Care</w:t>
      </w:r>
      <w:r w:rsidR="00343B70">
        <w:rPr>
          <w:sz w:val="22"/>
          <w:szCs w:val="22"/>
        </w:rPr>
        <w:tab/>
      </w:r>
      <w:r w:rsidR="004A6A62">
        <w:rPr>
          <w:sz w:val="22"/>
          <w:szCs w:val="22"/>
        </w:rPr>
        <w:t>1</w:t>
      </w:r>
      <w:r w:rsidR="00327B0B">
        <w:rPr>
          <w:sz w:val="22"/>
          <w:szCs w:val="22"/>
        </w:rPr>
        <w:t>9</w:t>
      </w:r>
    </w:p>
    <w:p w14:paraId="5199CCD4" w14:textId="1AAC5A8D" w:rsidR="00047F33" w:rsidRPr="00707B28" w:rsidRDefault="000670E6" w:rsidP="00047F33">
      <w:pPr>
        <w:widowControl w:val="0"/>
        <w:tabs>
          <w:tab w:val="left" w:pos="720"/>
          <w:tab w:val="left" w:pos="1620"/>
          <w:tab w:val="right" w:leader="dot" w:pos="9360"/>
        </w:tabs>
        <w:ind w:left="720" w:hanging="720"/>
        <w:rPr>
          <w:sz w:val="22"/>
          <w:szCs w:val="22"/>
        </w:rPr>
      </w:pPr>
      <w:r w:rsidRPr="00707B28">
        <w:rPr>
          <w:sz w:val="22"/>
          <w:szCs w:val="22"/>
        </w:rPr>
        <w:tab/>
      </w:r>
      <w:r w:rsidR="002D292A" w:rsidRPr="00707B28">
        <w:rPr>
          <w:sz w:val="22"/>
          <w:szCs w:val="22"/>
        </w:rPr>
        <w:t>92</w:t>
      </w:r>
      <w:r w:rsidRPr="00707B28">
        <w:rPr>
          <w:sz w:val="22"/>
          <w:szCs w:val="22"/>
        </w:rPr>
        <w:t>.05</w:t>
      </w:r>
      <w:r w:rsidR="00047F33" w:rsidRPr="00707B28">
        <w:rPr>
          <w:sz w:val="22"/>
          <w:szCs w:val="22"/>
        </w:rPr>
        <w:t>-5</w:t>
      </w:r>
      <w:r w:rsidR="00047F33" w:rsidRPr="00707B28">
        <w:rPr>
          <w:sz w:val="22"/>
          <w:szCs w:val="22"/>
        </w:rPr>
        <w:tab/>
        <w:t>Individ</w:t>
      </w:r>
      <w:r w:rsidR="000A7552" w:rsidRPr="00707B28">
        <w:rPr>
          <w:sz w:val="22"/>
          <w:szCs w:val="22"/>
        </w:rPr>
        <w:t>ual and Family Support Services</w:t>
      </w:r>
      <w:r w:rsidR="00343B70">
        <w:rPr>
          <w:sz w:val="22"/>
          <w:szCs w:val="22"/>
        </w:rPr>
        <w:tab/>
      </w:r>
      <w:r w:rsidR="004A6A62">
        <w:rPr>
          <w:sz w:val="22"/>
          <w:szCs w:val="22"/>
        </w:rPr>
        <w:t>1</w:t>
      </w:r>
      <w:r w:rsidR="00327B0B">
        <w:rPr>
          <w:sz w:val="22"/>
          <w:szCs w:val="22"/>
        </w:rPr>
        <w:t>9</w:t>
      </w:r>
    </w:p>
    <w:p w14:paraId="1453BBFC" w14:textId="44088867" w:rsidR="00964674" w:rsidRPr="00707B28" w:rsidRDefault="00964674" w:rsidP="00047F33">
      <w:pPr>
        <w:widowControl w:val="0"/>
        <w:tabs>
          <w:tab w:val="left" w:pos="720"/>
          <w:tab w:val="left" w:pos="1620"/>
          <w:tab w:val="right" w:leader="dot" w:pos="9360"/>
        </w:tabs>
        <w:ind w:left="720" w:hanging="720"/>
        <w:rPr>
          <w:sz w:val="22"/>
          <w:szCs w:val="22"/>
        </w:rPr>
      </w:pPr>
      <w:r w:rsidRPr="00707B28">
        <w:rPr>
          <w:sz w:val="22"/>
          <w:szCs w:val="22"/>
        </w:rPr>
        <w:tab/>
        <w:t>92.05-6</w:t>
      </w:r>
      <w:r w:rsidRPr="00707B28">
        <w:rPr>
          <w:sz w:val="22"/>
          <w:szCs w:val="22"/>
        </w:rPr>
        <w:tab/>
        <w:t xml:space="preserve">Referral to Community </w:t>
      </w:r>
      <w:r w:rsidR="00B14CBD" w:rsidRPr="00707B28">
        <w:rPr>
          <w:sz w:val="22"/>
          <w:szCs w:val="22"/>
        </w:rPr>
        <w:t xml:space="preserve">and Social </w:t>
      </w:r>
      <w:r w:rsidRPr="00707B28">
        <w:rPr>
          <w:sz w:val="22"/>
          <w:szCs w:val="22"/>
        </w:rPr>
        <w:t>Support Services</w:t>
      </w:r>
      <w:r w:rsidR="00343B70">
        <w:rPr>
          <w:sz w:val="22"/>
          <w:szCs w:val="22"/>
        </w:rPr>
        <w:tab/>
      </w:r>
      <w:r w:rsidR="00233A22">
        <w:rPr>
          <w:sz w:val="22"/>
          <w:szCs w:val="22"/>
        </w:rPr>
        <w:t>20</w:t>
      </w:r>
    </w:p>
    <w:p w14:paraId="6B5F6A4B" w14:textId="77777777" w:rsidR="00047F33" w:rsidRPr="00707B28" w:rsidRDefault="00047F33" w:rsidP="00047F33">
      <w:pPr>
        <w:widowControl w:val="0"/>
        <w:tabs>
          <w:tab w:val="left" w:pos="720"/>
          <w:tab w:val="left" w:pos="1620"/>
          <w:tab w:val="right" w:leader="dot" w:pos="9360"/>
        </w:tabs>
        <w:ind w:left="720" w:hanging="720"/>
        <w:rPr>
          <w:sz w:val="22"/>
          <w:szCs w:val="22"/>
        </w:rPr>
      </w:pPr>
    </w:p>
    <w:p w14:paraId="467D9E7B" w14:textId="4F08885C" w:rsidR="00047F33" w:rsidRPr="00707B28" w:rsidRDefault="002D292A" w:rsidP="00047F33">
      <w:pPr>
        <w:widowControl w:val="0"/>
        <w:tabs>
          <w:tab w:val="left" w:pos="720"/>
          <w:tab w:val="left" w:pos="1620"/>
          <w:tab w:val="right" w:leader="dot" w:pos="9360"/>
        </w:tabs>
        <w:ind w:left="720" w:hanging="720"/>
        <w:rPr>
          <w:b/>
          <w:sz w:val="22"/>
          <w:szCs w:val="22"/>
        </w:rPr>
      </w:pPr>
      <w:r w:rsidRPr="00707B28">
        <w:rPr>
          <w:b/>
          <w:sz w:val="22"/>
          <w:szCs w:val="22"/>
        </w:rPr>
        <w:t>92</w:t>
      </w:r>
      <w:r w:rsidR="000670E6" w:rsidRPr="00707B28">
        <w:rPr>
          <w:b/>
          <w:sz w:val="22"/>
          <w:szCs w:val="22"/>
        </w:rPr>
        <w:t>.06</w:t>
      </w:r>
      <w:r w:rsidR="00047F33" w:rsidRPr="00707B28">
        <w:rPr>
          <w:b/>
          <w:sz w:val="22"/>
          <w:szCs w:val="22"/>
        </w:rPr>
        <w:tab/>
        <w:t>NON-COVERED SERVICES</w:t>
      </w:r>
      <w:r w:rsidR="00B6453D" w:rsidRPr="00707B28">
        <w:rPr>
          <w:b/>
          <w:sz w:val="22"/>
          <w:szCs w:val="22"/>
        </w:rPr>
        <w:t xml:space="preserve"> AND LIMITATIONS</w:t>
      </w:r>
      <w:r w:rsidR="00343B70">
        <w:rPr>
          <w:sz w:val="22"/>
          <w:szCs w:val="22"/>
        </w:rPr>
        <w:tab/>
      </w:r>
      <w:r w:rsidR="00233A22">
        <w:rPr>
          <w:sz w:val="22"/>
          <w:szCs w:val="22"/>
        </w:rPr>
        <w:t>21</w:t>
      </w:r>
    </w:p>
    <w:p w14:paraId="5C35A96D" w14:textId="77777777" w:rsidR="00047F33" w:rsidRPr="00707B28" w:rsidRDefault="00047F33" w:rsidP="00047F33">
      <w:pPr>
        <w:widowControl w:val="0"/>
        <w:tabs>
          <w:tab w:val="left" w:pos="720"/>
          <w:tab w:val="left" w:pos="1620"/>
          <w:tab w:val="right" w:leader="dot" w:pos="9360"/>
        </w:tabs>
        <w:ind w:left="720" w:hanging="720"/>
        <w:rPr>
          <w:b/>
          <w:sz w:val="22"/>
          <w:szCs w:val="22"/>
        </w:rPr>
      </w:pPr>
    </w:p>
    <w:p w14:paraId="67196185" w14:textId="39C33E81" w:rsidR="00047F33" w:rsidRDefault="002D292A" w:rsidP="00047F33">
      <w:pPr>
        <w:widowControl w:val="0"/>
        <w:tabs>
          <w:tab w:val="left" w:pos="720"/>
          <w:tab w:val="left" w:pos="1620"/>
          <w:tab w:val="right" w:leader="dot" w:pos="9360"/>
        </w:tabs>
        <w:ind w:left="720" w:hanging="720"/>
        <w:rPr>
          <w:sz w:val="22"/>
          <w:szCs w:val="22"/>
        </w:rPr>
      </w:pPr>
      <w:r w:rsidRPr="00707B28">
        <w:rPr>
          <w:b/>
          <w:sz w:val="22"/>
          <w:szCs w:val="22"/>
        </w:rPr>
        <w:t>92</w:t>
      </w:r>
      <w:r w:rsidR="00047F33" w:rsidRPr="00707B28">
        <w:rPr>
          <w:b/>
          <w:sz w:val="22"/>
          <w:szCs w:val="22"/>
        </w:rPr>
        <w:t>.0</w:t>
      </w:r>
      <w:r w:rsidR="000670E6" w:rsidRPr="00707B28">
        <w:rPr>
          <w:b/>
          <w:sz w:val="22"/>
          <w:szCs w:val="22"/>
        </w:rPr>
        <w:t>7</w:t>
      </w:r>
      <w:r w:rsidR="000A7552" w:rsidRPr="00707B28">
        <w:rPr>
          <w:b/>
          <w:sz w:val="22"/>
          <w:szCs w:val="22"/>
        </w:rPr>
        <w:tab/>
        <w:t>REPORTING REQUIREMENTS</w:t>
      </w:r>
      <w:r w:rsidR="00343B70">
        <w:rPr>
          <w:sz w:val="22"/>
          <w:szCs w:val="22"/>
        </w:rPr>
        <w:tab/>
      </w:r>
      <w:r w:rsidR="004A6A62">
        <w:rPr>
          <w:sz w:val="22"/>
          <w:szCs w:val="22"/>
        </w:rPr>
        <w:t>2</w:t>
      </w:r>
      <w:r w:rsidR="00233A22">
        <w:rPr>
          <w:sz w:val="22"/>
          <w:szCs w:val="22"/>
        </w:rPr>
        <w:t>1</w:t>
      </w:r>
    </w:p>
    <w:p w14:paraId="10B199E1" w14:textId="77777777" w:rsidR="00873F1B" w:rsidRPr="00707B28" w:rsidRDefault="00873F1B" w:rsidP="00047F33">
      <w:pPr>
        <w:widowControl w:val="0"/>
        <w:tabs>
          <w:tab w:val="left" w:pos="720"/>
          <w:tab w:val="left" w:pos="1620"/>
          <w:tab w:val="right" w:leader="dot" w:pos="9360"/>
        </w:tabs>
        <w:ind w:left="720" w:hanging="720"/>
        <w:rPr>
          <w:b/>
          <w:sz w:val="22"/>
          <w:szCs w:val="22"/>
        </w:rPr>
      </w:pPr>
    </w:p>
    <w:p w14:paraId="53BF066E" w14:textId="7D1A566E" w:rsidR="00612F04" w:rsidRPr="00707B28" w:rsidRDefault="00E76226" w:rsidP="004C059C">
      <w:pPr>
        <w:widowControl w:val="0"/>
        <w:tabs>
          <w:tab w:val="left" w:pos="720"/>
          <w:tab w:val="left" w:pos="1620"/>
          <w:tab w:val="right" w:leader="dot" w:pos="9360"/>
        </w:tabs>
        <w:ind w:left="720" w:hanging="720"/>
        <w:rPr>
          <w:b/>
          <w:sz w:val="22"/>
          <w:szCs w:val="22"/>
        </w:rPr>
      </w:pPr>
      <w:r w:rsidRPr="00707B28">
        <w:rPr>
          <w:b/>
          <w:sz w:val="22"/>
          <w:szCs w:val="22"/>
        </w:rPr>
        <w:t>92.08</w:t>
      </w:r>
      <w:r w:rsidRPr="00707B28">
        <w:rPr>
          <w:b/>
          <w:sz w:val="22"/>
          <w:szCs w:val="22"/>
        </w:rPr>
        <w:tab/>
      </w:r>
      <w:r w:rsidR="00C910A9" w:rsidRPr="00707B28">
        <w:rPr>
          <w:b/>
          <w:sz w:val="22"/>
          <w:szCs w:val="22"/>
        </w:rPr>
        <w:t>DOCUMENTATION</w:t>
      </w:r>
      <w:r w:rsidR="00C25AB8" w:rsidRPr="00707B28">
        <w:rPr>
          <w:b/>
          <w:sz w:val="22"/>
          <w:szCs w:val="22"/>
        </w:rPr>
        <w:t xml:space="preserve"> AND CONFIDENTIALITY</w:t>
      </w:r>
      <w:r w:rsidR="009142B1">
        <w:rPr>
          <w:sz w:val="22"/>
          <w:szCs w:val="22"/>
        </w:rPr>
        <w:tab/>
      </w:r>
      <w:r w:rsidR="004A6A62">
        <w:rPr>
          <w:sz w:val="22"/>
          <w:szCs w:val="22"/>
        </w:rPr>
        <w:t>2</w:t>
      </w:r>
      <w:r w:rsidR="00233A22">
        <w:rPr>
          <w:sz w:val="22"/>
          <w:szCs w:val="22"/>
        </w:rPr>
        <w:t>1</w:t>
      </w:r>
    </w:p>
    <w:p w14:paraId="62667F01" w14:textId="77777777" w:rsidR="004C059C" w:rsidRPr="00707B28" w:rsidRDefault="004C059C" w:rsidP="002D292A">
      <w:pPr>
        <w:widowControl w:val="0"/>
        <w:tabs>
          <w:tab w:val="left" w:pos="720"/>
          <w:tab w:val="left" w:pos="1620"/>
          <w:tab w:val="right" w:leader="dot" w:pos="9360"/>
        </w:tabs>
        <w:rPr>
          <w:b/>
          <w:sz w:val="22"/>
          <w:szCs w:val="22"/>
        </w:rPr>
      </w:pPr>
    </w:p>
    <w:p w14:paraId="1123296D" w14:textId="2B00878F" w:rsidR="00612F04" w:rsidRDefault="002D292A" w:rsidP="002D292A">
      <w:pPr>
        <w:widowControl w:val="0"/>
        <w:tabs>
          <w:tab w:val="left" w:pos="720"/>
          <w:tab w:val="left" w:pos="1620"/>
          <w:tab w:val="right" w:leader="dot" w:pos="9360"/>
        </w:tabs>
        <w:rPr>
          <w:sz w:val="22"/>
          <w:szCs w:val="22"/>
        </w:rPr>
      </w:pPr>
      <w:r w:rsidRPr="00707B28">
        <w:rPr>
          <w:b/>
          <w:sz w:val="22"/>
          <w:szCs w:val="22"/>
        </w:rPr>
        <w:t>92.09</w:t>
      </w:r>
      <w:r w:rsidRPr="00707B28">
        <w:rPr>
          <w:b/>
          <w:sz w:val="22"/>
          <w:szCs w:val="22"/>
        </w:rPr>
        <w:tab/>
      </w:r>
      <w:r w:rsidR="00DB0660" w:rsidRPr="00707B28">
        <w:rPr>
          <w:b/>
          <w:sz w:val="22"/>
          <w:szCs w:val="22"/>
        </w:rPr>
        <w:t xml:space="preserve">MINIMUM REQUIREMENTS FOR </w:t>
      </w:r>
      <w:r w:rsidR="00C910A9" w:rsidRPr="00707B28">
        <w:rPr>
          <w:b/>
          <w:sz w:val="22"/>
          <w:szCs w:val="22"/>
        </w:rPr>
        <w:t>REIMBURSEMENT</w:t>
      </w:r>
      <w:r w:rsidR="009142B1">
        <w:rPr>
          <w:sz w:val="22"/>
          <w:szCs w:val="22"/>
        </w:rPr>
        <w:tab/>
      </w:r>
      <w:r w:rsidR="004A6A62">
        <w:rPr>
          <w:sz w:val="22"/>
          <w:szCs w:val="22"/>
        </w:rPr>
        <w:t>2</w:t>
      </w:r>
      <w:r w:rsidR="00233A22">
        <w:rPr>
          <w:sz w:val="22"/>
          <w:szCs w:val="22"/>
        </w:rPr>
        <w:t>2</w:t>
      </w:r>
    </w:p>
    <w:p w14:paraId="0868FB1F" w14:textId="77777777" w:rsidR="00873F1B" w:rsidRDefault="00873F1B" w:rsidP="002D292A">
      <w:pPr>
        <w:widowControl w:val="0"/>
        <w:tabs>
          <w:tab w:val="left" w:pos="720"/>
          <w:tab w:val="left" w:pos="1620"/>
          <w:tab w:val="right" w:leader="dot" w:pos="9360"/>
        </w:tabs>
        <w:rPr>
          <w:sz w:val="22"/>
          <w:szCs w:val="22"/>
        </w:rPr>
      </w:pPr>
    </w:p>
    <w:p w14:paraId="66C3327E" w14:textId="77777777" w:rsidR="00873F1B" w:rsidRPr="00707B28" w:rsidRDefault="00873F1B" w:rsidP="002D292A">
      <w:pPr>
        <w:widowControl w:val="0"/>
        <w:tabs>
          <w:tab w:val="left" w:pos="720"/>
          <w:tab w:val="left" w:pos="1620"/>
          <w:tab w:val="right" w:leader="dot" w:pos="9360"/>
        </w:tabs>
        <w:rPr>
          <w:b/>
          <w:sz w:val="22"/>
          <w:szCs w:val="22"/>
        </w:rPr>
        <w:sectPr w:rsidR="00873F1B" w:rsidRPr="00707B28" w:rsidSect="00612F04">
          <w:footerReference w:type="default" r:id="rId11"/>
          <w:headerReference w:type="first" r:id="rId12"/>
          <w:footerReference w:type="first" r:id="rId13"/>
          <w:pgSz w:w="12240" w:h="15840"/>
          <w:pgMar w:top="1440" w:right="1440" w:bottom="900" w:left="1440" w:header="720" w:footer="720" w:gutter="0"/>
          <w:pgNumType w:fmt="lowerRoman" w:start="1"/>
          <w:cols w:space="720"/>
          <w:titlePg/>
          <w:docGrid w:linePitch="360"/>
        </w:sectPr>
      </w:pPr>
    </w:p>
    <w:p w14:paraId="0CF8E8D5" w14:textId="77777777" w:rsidR="00C238EF" w:rsidRPr="00707B28" w:rsidRDefault="002E2BE8" w:rsidP="00D61D3A">
      <w:pPr>
        <w:rPr>
          <w:b/>
          <w:sz w:val="22"/>
          <w:szCs w:val="22"/>
        </w:rPr>
      </w:pPr>
      <w:r w:rsidRPr="00707B28">
        <w:rPr>
          <w:b/>
          <w:sz w:val="22"/>
          <w:szCs w:val="22"/>
        </w:rPr>
        <w:lastRenderedPageBreak/>
        <w:t>92</w:t>
      </w:r>
      <w:r w:rsidR="00373DD9" w:rsidRPr="00707B28">
        <w:rPr>
          <w:b/>
          <w:sz w:val="22"/>
          <w:szCs w:val="22"/>
        </w:rPr>
        <w:t>.01</w:t>
      </w:r>
      <w:r w:rsidR="00373DD9" w:rsidRPr="00707B28">
        <w:rPr>
          <w:b/>
          <w:sz w:val="22"/>
          <w:szCs w:val="22"/>
        </w:rPr>
        <w:tab/>
      </w:r>
      <w:r w:rsidR="00482951" w:rsidRPr="00707B28">
        <w:rPr>
          <w:b/>
          <w:sz w:val="22"/>
          <w:szCs w:val="22"/>
        </w:rPr>
        <w:t>DEFINITIONS</w:t>
      </w:r>
    </w:p>
    <w:p w14:paraId="4408E9A1" w14:textId="05C8FB4B" w:rsidR="00007EA0" w:rsidRPr="00707B28" w:rsidRDefault="00007EA0" w:rsidP="00D61D3A">
      <w:pPr>
        <w:rPr>
          <w:b/>
          <w:sz w:val="22"/>
          <w:szCs w:val="22"/>
        </w:rPr>
      </w:pPr>
    </w:p>
    <w:p w14:paraId="24F78C73" w14:textId="5E63229C" w:rsidR="00482951" w:rsidRPr="00707B28" w:rsidRDefault="002E2BE8" w:rsidP="004A5AC8">
      <w:pPr>
        <w:ind w:left="1800" w:hanging="1080"/>
        <w:rPr>
          <w:sz w:val="22"/>
          <w:szCs w:val="22"/>
        </w:rPr>
      </w:pPr>
      <w:r w:rsidRPr="00707B28">
        <w:rPr>
          <w:b/>
          <w:sz w:val="22"/>
          <w:szCs w:val="22"/>
        </w:rPr>
        <w:t>92</w:t>
      </w:r>
      <w:r w:rsidR="00DE7E9A" w:rsidRPr="00707B28">
        <w:rPr>
          <w:b/>
          <w:sz w:val="22"/>
          <w:szCs w:val="22"/>
        </w:rPr>
        <w:t>.01-1</w:t>
      </w:r>
      <w:r w:rsidR="00D61D3A" w:rsidRPr="00707B28">
        <w:rPr>
          <w:b/>
          <w:sz w:val="22"/>
          <w:szCs w:val="22"/>
        </w:rPr>
        <w:tab/>
      </w:r>
      <w:r w:rsidR="00482951" w:rsidRPr="00707B28">
        <w:rPr>
          <w:b/>
          <w:sz w:val="22"/>
          <w:szCs w:val="22"/>
        </w:rPr>
        <w:t>Behavioral Health Home Organization (BHHO)</w:t>
      </w:r>
      <w:r w:rsidR="00482951" w:rsidRPr="00707B28">
        <w:rPr>
          <w:sz w:val="22"/>
          <w:szCs w:val="22"/>
        </w:rPr>
        <w:t xml:space="preserve"> – A BHHO is a </w:t>
      </w:r>
      <w:r w:rsidR="005836F5" w:rsidRPr="00707B28">
        <w:rPr>
          <w:sz w:val="22"/>
          <w:szCs w:val="22"/>
        </w:rPr>
        <w:t>community-</w:t>
      </w:r>
      <w:r w:rsidR="00537BC0" w:rsidRPr="00707B28">
        <w:rPr>
          <w:sz w:val="22"/>
          <w:szCs w:val="22"/>
        </w:rPr>
        <w:t xml:space="preserve">based mental health organization, that </w:t>
      </w:r>
      <w:r w:rsidR="005836F5" w:rsidRPr="00707B28">
        <w:rPr>
          <w:sz w:val="22"/>
          <w:szCs w:val="22"/>
        </w:rPr>
        <w:t xml:space="preserve">is licensed in the state of Maine, </w:t>
      </w:r>
      <w:r w:rsidR="00537BC0" w:rsidRPr="00707B28">
        <w:rPr>
          <w:sz w:val="22"/>
          <w:szCs w:val="22"/>
        </w:rPr>
        <w:t xml:space="preserve">has been approved by MaineCare to provide </w:t>
      </w:r>
      <w:r w:rsidR="005836F5" w:rsidRPr="00707B28">
        <w:rPr>
          <w:sz w:val="22"/>
          <w:szCs w:val="22"/>
        </w:rPr>
        <w:t xml:space="preserve">Section 92 </w:t>
      </w:r>
      <w:r w:rsidR="00537BC0" w:rsidRPr="00707B28">
        <w:rPr>
          <w:sz w:val="22"/>
          <w:szCs w:val="22"/>
        </w:rPr>
        <w:t>services for members (</w:t>
      </w:r>
      <w:r w:rsidR="005836F5" w:rsidRPr="00707B28">
        <w:rPr>
          <w:sz w:val="22"/>
          <w:szCs w:val="22"/>
        </w:rPr>
        <w:t xml:space="preserve">both </w:t>
      </w:r>
      <w:r w:rsidR="00537BC0" w:rsidRPr="00707B28">
        <w:rPr>
          <w:sz w:val="22"/>
          <w:szCs w:val="22"/>
        </w:rPr>
        <w:t>adult</w:t>
      </w:r>
      <w:r w:rsidR="00CE0FA5" w:rsidRPr="00707B28">
        <w:rPr>
          <w:sz w:val="22"/>
          <w:szCs w:val="22"/>
        </w:rPr>
        <w:t>s</w:t>
      </w:r>
      <w:r w:rsidR="005836F5" w:rsidRPr="00707B28">
        <w:rPr>
          <w:sz w:val="22"/>
          <w:szCs w:val="22"/>
        </w:rPr>
        <w:t xml:space="preserve"> and </w:t>
      </w:r>
      <w:r w:rsidR="00537BC0" w:rsidRPr="00707B28">
        <w:rPr>
          <w:sz w:val="22"/>
          <w:szCs w:val="22"/>
        </w:rPr>
        <w:t xml:space="preserve">children) eligible for </w:t>
      </w:r>
      <w:r w:rsidR="005836F5" w:rsidRPr="00707B28">
        <w:rPr>
          <w:sz w:val="22"/>
          <w:szCs w:val="22"/>
        </w:rPr>
        <w:t xml:space="preserve">such </w:t>
      </w:r>
      <w:r w:rsidR="00A74CCC" w:rsidRPr="00707B28">
        <w:rPr>
          <w:sz w:val="22"/>
          <w:szCs w:val="22"/>
        </w:rPr>
        <w:t xml:space="preserve">services, and </w:t>
      </w:r>
      <w:r w:rsidR="005836F5" w:rsidRPr="00707B28">
        <w:rPr>
          <w:sz w:val="22"/>
          <w:szCs w:val="22"/>
        </w:rPr>
        <w:t xml:space="preserve">that </w:t>
      </w:r>
      <w:r w:rsidR="00A74CCC" w:rsidRPr="00707B28">
        <w:rPr>
          <w:sz w:val="22"/>
          <w:szCs w:val="22"/>
        </w:rPr>
        <w:t>satisfies</w:t>
      </w:r>
      <w:r w:rsidR="00537BC0" w:rsidRPr="00707B28">
        <w:rPr>
          <w:sz w:val="22"/>
          <w:szCs w:val="22"/>
        </w:rPr>
        <w:t xml:space="preserve"> the additional provider requirements and standards set forth herein.</w:t>
      </w:r>
      <w:r w:rsidR="00B2043B" w:rsidRPr="00707B28">
        <w:rPr>
          <w:sz w:val="22"/>
          <w:szCs w:val="22"/>
        </w:rPr>
        <w:t xml:space="preserve"> The BHHO is the lead Behavioral Health Home entity.</w:t>
      </w:r>
    </w:p>
    <w:p w14:paraId="069A0526" w14:textId="77777777" w:rsidR="00537BC0" w:rsidRPr="00707B28" w:rsidRDefault="00537BC0" w:rsidP="00482951">
      <w:pPr>
        <w:ind w:left="720"/>
        <w:rPr>
          <w:sz w:val="22"/>
          <w:szCs w:val="22"/>
        </w:rPr>
      </w:pPr>
    </w:p>
    <w:p w14:paraId="5DC42D4A" w14:textId="1C33B69B" w:rsidR="00537BC0" w:rsidRPr="00707B28" w:rsidRDefault="002E2BE8" w:rsidP="00D61D3A">
      <w:pPr>
        <w:tabs>
          <w:tab w:val="left" w:pos="720"/>
        </w:tabs>
        <w:ind w:left="1800" w:hanging="1080"/>
        <w:rPr>
          <w:sz w:val="22"/>
          <w:szCs w:val="22"/>
        </w:rPr>
      </w:pPr>
      <w:r w:rsidRPr="00707B28">
        <w:rPr>
          <w:b/>
          <w:sz w:val="22"/>
          <w:szCs w:val="22"/>
        </w:rPr>
        <w:t>92</w:t>
      </w:r>
      <w:r w:rsidR="00C238EF" w:rsidRPr="00707B28">
        <w:rPr>
          <w:b/>
          <w:sz w:val="22"/>
          <w:szCs w:val="22"/>
        </w:rPr>
        <w:t>.01-</w:t>
      </w:r>
      <w:r w:rsidR="00C83F32" w:rsidRPr="00707B28">
        <w:rPr>
          <w:b/>
          <w:sz w:val="22"/>
          <w:szCs w:val="22"/>
        </w:rPr>
        <w:t>2</w:t>
      </w:r>
      <w:r w:rsidR="00D61D3A" w:rsidRPr="00707B28">
        <w:rPr>
          <w:b/>
          <w:sz w:val="22"/>
          <w:szCs w:val="22"/>
        </w:rPr>
        <w:tab/>
      </w:r>
      <w:r w:rsidR="00537BC0" w:rsidRPr="00707B28">
        <w:rPr>
          <w:b/>
          <w:sz w:val="22"/>
          <w:szCs w:val="22"/>
        </w:rPr>
        <w:t>Electronic Health Record (EHR)</w:t>
      </w:r>
      <w:r w:rsidR="00537BC0" w:rsidRPr="00707B28">
        <w:rPr>
          <w:sz w:val="22"/>
          <w:szCs w:val="22"/>
        </w:rPr>
        <w:t xml:space="preserve"> – An</w:t>
      </w:r>
      <w:r w:rsidR="005836F5" w:rsidRPr="00707B28">
        <w:rPr>
          <w:sz w:val="22"/>
          <w:szCs w:val="22"/>
        </w:rPr>
        <w:t xml:space="preserve"> </w:t>
      </w:r>
      <w:r w:rsidR="00C33E7E" w:rsidRPr="00707B28">
        <w:rPr>
          <w:sz w:val="22"/>
          <w:szCs w:val="22"/>
        </w:rPr>
        <w:t>EHR</w:t>
      </w:r>
      <w:r w:rsidR="005836F5" w:rsidRPr="00707B28">
        <w:rPr>
          <w:sz w:val="22"/>
          <w:szCs w:val="22"/>
        </w:rPr>
        <w:t xml:space="preserve"> is</w:t>
      </w:r>
      <w:r w:rsidR="00537BC0" w:rsidRPr="00707B28">
        <w:rPr>
          <w:sz w:val="22"/>
          <w:szCs w:val="22"/>
        </w:rPr>
        <w:t xml:space="preserve"> a systematic collection of electronic health information about individual MaineCare members.</w:t>
      </w:r>
      <w:r w:rsidR="00412CC4" w:rsidRPr="00707B28">
        <w:rPr>
          <w:sz w:val="22"/>
          <w:szCs w:val="22"/>
        </w:rPr>
        <w:t xml:space="preserve"> </w:t>
      </w:r>
      <w:r w:rsidR="00537BC0" w:rsidRPr="00707B28">
        <w:rPr>
          <w:sz w:val="22"/>
          <w:szCs w:val="22"/>
        </w:rPr>
        <w:t xml:space="preserve">It is a record in digital format that is capable of being shared across </w:t>
      </w:r>
      <w:r w:rsidR="005836F5" w:rsidRPr="00707B28">
        <w:rPr>
          <w:sz w:val="22"/>
          <w:szCs w:val="22"/>
        </w:rPr>
        <w:t xml:space="preserve">different health care settings </w:t>
      </w:r>
      <w:r w:rsidR="00537BC0" w:rsidRPr="00707B28">
        <w:rPr>
          <w:sz w:val="22"/>
          <w:szCs w:val="22"/>
        </w:rPr>
        <w:t>by a Department-designated health in</w:t>
      </w:r>
      <w:r w:rsidR="00CE0FA5" w:rsidRPr="00707B28">
        <w:rPr>
          <w:sz w:val="22"/>
          <w:szCs w:val="22"/>
        </w:rPr>
        <w:t xml:space="preserve">formation exchange(s) (HIE), </w:t>
      </w:r>
      <w:r w:rsidR="00537BC0" w:rsidRPr="00707B28">
        <w:rPr>
          <w:sz w:val="22"/>
          <w:szCs w:val="22"/>
        </w:rPr>
        <w:t>a Department-designated network connected enterprise</w:t>
      </w:r>
      <w:r w:rsidR="00CE0FA5" w:rsidRPr="00707B28">
        <w:rPr>
          <w:sz w:val="22"/>
          <w:szCs w:val="22"/>
        </w:rPr>
        <w:t>-</w:t>
      </w:r>
      <w:r w:rsidR="00537BC0" w:rsidRPr="00707B28">
        <w:rPr>
          <w:sz w:val="22"/>
          <w:szCs w:val="22"/>
        </w:rPr>
        <w:t>wide information system(s)</w:t>
      </w:r>
      <w:r w:rsidR="00CE0FA5" w:rsidRPr="00707B28">
        <w:rPr>
          <w:sz w:val="22"/>
          <w:szCs w:val="22"/>
        </w:rPr>
        <w:t>, and other information networks or exchanges</w:t>
      </w:r>
      <w:r w:rsidR="00537BC0" w:rsidRPr="00707B28">
        <w:rPr>
          <w:sz w:val="22"/>
          <w:szCs w:val="22"/>
        </w:rPr>
        <w:t>.</w:t>
      </w:r>
      <w:r w:rsidR="00412CC4" w:rsidRPr="00707B28">
        <w:rPr>
          <w:sz w:val="22"/>
          <w:szCs w:val="22"/>
        </w:rPr>
        <w:t xml:space="preserve"> </w:t>
      </w:r>
      <w:r w:rsidR="006122B7" w:rsidRPr="00707B28">
        <w:rPr>
          <w:sz w:val="22"/>
          <w:szCs w:val="22"/>
        </w:rPr>
        <w:t>An EHR supports Clinical EHR f</w:t>
      </w:r>
      <w:r w:rsidR="00D512CC" w:rsidRPr="00707B28">
        <w:rPr>
          <w:sz w:val="22"/>
          <w:szCs w:val="22"/>
        </w:rPr>
        <w:t>unctions, such as intake, clinical care, task management, and case management where appropriate, and has HL7 interoperability capabilities to support the electronic sharing of portions of the patient’s record.</w:t>
      </w:r>
    </w:p>
    <w:p w14:paraId="4A0A4959" w14:textId="6F6909D0" w:rsidR="00CE0FA5" w:rsidRPr="00707B28" w:rsidRDefault="00CE0FA5" w:rsidP="00D61D3A">
      <w:pPr>
        <w:ind w:left="1800" w:hanging="1080"/>
        <w:rPr>
          <w:sz w:val="22"/>
          <w:szCs w:val="22"/>
        </w:rPr>
      </w:pPr>
    </w:p>
    <w:p w14:paraId="07ACB087" w14:textId="17D1066C" w:rsidR="00CE0FA5" w:rsidRPr="00707B28" w:rsidRDefault="002E2BE8" w:rsidP="00D61D3A">
      <w:pPr>
        <w:ind w:left="1800" w:hanging="1080"/>
        <w:rPr>
          <w:sz w:val="22"/>
          <w:szCs w:val="22"/>
        </w:rPr>
      </w:pPr>
      <w:r w:rsidRPr="00707B28">
        <w:rPr>
          <w:b/>
          <w:sz w:val="22"/>
          <w:szCs w:val="22"/>
        </w:rPr>
        <w:t>92</w:t>
      </w:r>
      <w:r w:rsidR="00C238EF" w:rsidRPr="00707B28">
        <w:rPr>
          <w:b/>
          <w:sz w:val="22"/>
          <w:szCs w:val="22"/>
        </w:rPr>
        <w:t>.01-</w:t>
      </w:r>
      <w:r w:rsidR="00C83F32" w:rsidRPr="00707B28">
        <w:rPr>
          <w:b/>
          <w:sz w:val="22"/>
          <w:szCs w:val="22"/>
        </w:rPr>
        <w:t>3</w:t>
      </w:r>
      <w:r w:rsidR="00D61D3A" w:rsidRPr="00707B28">
        <w:rPr>
          <w:b/>
          <w:sz w:val="22"/>
          <w:szCs w:val="22"/>
        </w:rPr>
        <w:tab/>
      </w:r>
      <w:r w:rsidR="00CE0FA5" w:rsidRPr="00707B28">
        <w:rPr>
          <w:b/>
          <w:sz w:val="22"/>
          <w:szCs w:val="22"/>
        </w:rPr>
        <w:t>Health Home Practice (HHP)</w:t>
      </w:r>
      <w:r w:rsidR="00CE0FA5" w:rsidRPr="00707B28">
        <w:rPr>
          <w:sz w:val="22"/>
          <w:szCs w:val="22"/>
        </w:rPr>
        <w:t xml:space="preserve"> – A </w:t>
      </w:r>
      <w:r w:rsidR="00C33E7E" w:rsidRPr="00707B28">
        <w:rPr>
          <w:sz w:val="22"/>
          <w:szCs w:val="22"/>
        </w:rPr>
        <w:t>HHP</w:t>
      </w:r>
      <w:r w:rsidR="00CE0FA5" w:rsidRPr="00707B28">
        <w:rPr>
          <w:sz w:val="22"/>
          <w:szCs w:val="22"/>
        </w:rPr>
        <w:t xml:space="preserve"> is a</w:t>
      </w:r>
      <w:r w:rsidR="0003266B" w:rsidRPr="00707B28">
        <w:rPr>
          <w:sz w:val="22"/>
          <w:szCs w:val="22"/>
        </w:rPr>
        <w:t>n enhanced</w:t>
      </w:r>
      <w:r w:rsidR="00CE0FA5" w:rsidRPr="00707B28">
        <w:rPr>
          <w:sz w:val="22"/>
          <w:szCs w:val="22"/>
        </w:rPr>
        <w:t xml:space="preserve"> primary care practice that has been approved by MaineCare to provide </w:t>
      </w:r>
      <w:r w:rsidR="005836F5" w:rsidRPr="00707B28">
        <w:rPr>
          <w:sz w:val="22"/>
          <w:szCs w:val="22"/>
        </w:rPr>
        <w:t xml:space="preserve">Section 92 </w:t>
      </w:r>
      <w:r w:rsidR="00CE0FA5" w:rsidRPr="00707B28">
        <w:rPr>
          <w:sz w:val="22"/>
          <w:szCs w:val="22"/>
        </w:rPr>
        <w:t>services for members (</w:t>
      </w:r>
      <w:r w:rsidR="005836F5" w:rsidRPr="00707B28">
        <w:rPr>
          <w:sz w:val="22"/>
          <w:szCs w:val="22"/>
        </w:rPr>
        <w:t>both adults and</w:t>
      </w:r>
      <w:r w:rsidR="00CE0FA5" w:rsidRPr="00707B28">
        <w:rPr>
          <w:sz w:val="22"/>
          <w:szCs w:val="22"/>
        </w:rPr>
        <w:t xml:space="preserve"> children) eligible for </w:t>
      </w:r>
      <w:r w:rsidR="005836F5" w:rsidRPr="00707B28">
        <w:rPr>
          <w:sz w:val="22"/>
          <w:szCs w:val="22"/>
        </w:rPr>
        <w:t xml:space="preserve">such </w:t>
      </w:r>
      <w:r w:rsidR="00CE0FA5" w:rsidRPr="00707B28">
        <w:rPr>
          <w:sz w:val="22"/>
          <w:szCs w:val="22"/>
        </w:rPr>
        <w:t>services</w:t>
      </w:r>
      <w:r w:rsidR="00A74CCC" w:rsidRPr="00707B28">
        <w:rPr>
          <w:sz w:val="22"/>
          <w:szCs w:val="22"/>
        </w:rPr>
        <w:t>, and satisfies the additional provider requirements and standards set forth herein.</w:t>
      </w:r>
    </w:p>
    <w:p w14:paraId="06FCF2AE" w14:textId="77777777" w:rsidR="00A93AFE" w:rsidRPr="00707B28" w:rsidRDefault="00A93AFE" w:rsidP="00D61D3A">
      <w:pPr>
        <w:ind w:left="1800" w:hanging="1080"/>
        <w:rPr>
          <w:sz w:val="22"/>
          <w:szCs w:val="22"/>
        </w:rPr>
      </w:pPr>
    </w:p>
    <w:p w14:paraId="30F6A333" w14:textId="48F00B9D" w:rsidR="00C238EF" w:rsidRPr="00707B28" w:rsidRDefault="002E2BE8" w:rsidP="00D61D3A">
      <w:pPr>
        <w:ind w:left="1800" w:hanging="1080"/>
        <w:rPr>
          <w:sz w:val="22"/>
          <w:szCs w:val="22"/>
        </w:rPr>
      </w:pPr>
      <w:r w:rsidRPr="00707B28">
        <w:rPr>
          <w:b/>
          <w:sz w:val="22"/>
          <w:szCs w:val="22"/>
        </w:rPr>
        <w:t>92</w:t>
      </w:r>
      <w:r w:rsidR="00C238EF" w:rsidRPr="00707B28">
        <w:rPr>
          <w:b/>
          <w:sz w:val="22"/>
          <w:szCs w:val="22"/>
        </w:rPr>
        <w:t>.01-</w:t>
      </w:r>
      <w:r w:rsidR="00C83F32" w:rsidRPr="00707B28">
        <w:rPr>
          <w:b/>
          <w:sz w:val="22"/>
          <w:szCs w:val="22"/>
        </w:rPr>
        <w:t>4</w:t>
      </w:r>
      <w:r w:rsidR="00D61D3A" w:rsidRPr="00707B28">
        <w:rPr>
          <w:b/>
          <w:sz w:val="22"/>
          <w:szCs w:val="22"/>
        </w:rPr>
        <w:tab/>
      </w:r>
      <w:r w:rsidR="00C238EF" w:rsidRPr="00707B28">
        <w:rPr>
          <w:b/>
          <w:sz w:val="22"/>
          <w:szCs w:val="22"/>
        </w:rPr>
        <w:t>National Committee for Quality Assurance</w:t>
      </w:r>
      <w:r w:rsidR="00C238EF" w:rsidRPr="00707B28">
        <w:rPr>
          <w:sz w:val="22"/>
          <w:szCs w:val="22"/>
        </w:rPr>
        <w:t xml:space="preserve"> </w:t>
      </w:r>
      <w:r w:rsidR="00C238EF" w:rsidRPr="00707B28">
        <w:rPr>
          <w:b/>
          <w:sz w:val="22"/>
          <w:szCs w:val="22"/>
        </w:rPr>
        <w:t xml:space="preserve">(NCQA) </w:t>
      </w:r>
      <w:r w:rsidR="00C238EF" w:rsidRPr="00707B28">
        <w:rPr>
          <w:sz w:val="22"/>
          <w:szCs w:val="22"/>
        </w:rPr>
        <w:t>- a private, 501(c)(3) not-for-profit organization dedicated to improving health care quality</w:t>
      </w:r>
      <w:r w:rsidR="00713E58" w:rsidRPr="00707B28">
        <w:rPr>
          <w:sz w:val="22"/>
          <w:szCs w:val="22"/>
        </w:rPr>
        <w:t>.</w:t>
      </w:r>
    </w:p>
    <w:p w14:paraId="146FCA8B" w14:textId="77777777" w:rsidR="00C238EF" w:rsidRPr="00707B28" w:rsidRDefault="00C238EF" w:rsidP="00D61D3A">
      <w:pPr>
        <w:ind w:left="1800" w:hanging="1080"/>
        <w:rPr>
          <w:b/>
          <w:sz w:val="22"/>
          <w:szCs w:val="22"/>
        </w:rPr>
      </w:pPr>
    </w:p>
    <w:p w14:paraId="077BBBDB" w14:textId="684661B7" w:rsidR="0059306C" w:rsidRDefault="002E2BE8" w:rsidP="009142B1">
      <w:pPr>
        <w:ind w:left="1800" w:hanging="1080"/>
        <w:rPr>
          <w:b/>
          <w:sz w:val="22"/>
          <w:szCs w:val="22"/>
        </w:rPr>
      </w:pPr>
      <w:r w:rsidRPr="00707B28">
        <w:rPr>
          <w:b/>
          <w:sz w:val="22"/>
          <w:szCs w:val="22"/>
        </w:rPr>
        <w:t>92</w:t>
      </w:r>
      <w:r w:rsidR="00DE7E9A" w:rsidRPr="00707B28">
        <w:rPr>
          <w:b/>
          <w:sz w:val="22"/>
          <w:szCs w:val="22"/>
        </w:rPr>
        <w:t>.01-</w:t>
      </w:r>
      <w:r w:rsidR="00C83F32" w:rsidRPr="00707B28">
        <w:rPr>
          <w:b/>
          <w:sz w:val="22"/>
          <w:szCs w:val="22"/>
        </w:rPr>
        <w:t>5</w:t>
      </w:r>
      <w:r w:rsidR="00D61D3A" w:rsidRPr="00707B28">
        <w:rPr>
          <w:b/>
          <w:sz w:val="22"/>
          <w:szCs w:val="22"/>
        </w:rPr>
        <w:tab/>
      </w:r>
      <w:r w:rsidR="00A93AFE" w:rsidRPr="00707B28">
        <w:rPr>
          <w:b/>
          <w:sz w:val="22"/>
          <w:szCs w:val="22"/>
        </w:rPr>
        <w:t>Plan of Care</w:t>
      </w:r>
      <w:r w:rsidR="00D43E89" w:rsidRPr="00707B28">
        <w:rPr>
          <w:sz w:val="22"/>
          <w:szCs w:val="22"/>
        </w:rPr>
        <w:t xml:space="preserve"> – The Plan of Care is a </w:t>
      </w:r>
      <w:r w:rsidR="00A85EF6" w:rsidRPr="00707B28">
        <w:rPr>
          <w:sz w:val="22"/>
          <w:szCs w:val="22"/>
        </w:rPr>
        <w:t>person</w:t>
      </w:r>
      <w:r w:rsidR="00D43E89" w:rsidRPr="00707B28">
        <w:rPr>
          <w:sz w:val="22"/>
          <w:szCs w:val="22"/>
        </w:rPr>
        <w:t>-centered plan that describes, coordinates and integrates all of a member’s clinical and non-clinical health care-related needs and services.</w:t>
      </w:r>
      <w:r w:rsidR="00412CC4" w:rsidRPr="00707B28">
        <w:rPr>
          <w:sz w:val="22"/>
          <w:szCs w:val="22"/>
        </w:rPr>
        <w:t xml:space="preserve"> </w:t>
      </w:r>
      <w:r w:rsidR="00D43E89" w:rsidRPr="00707B28">
        <w:rPr>
          <w:sz w:val="22"/>
          <w:szCs w:val="22"/>
        </w:rPr>
        <w:t xml:space="preserve">The Plan of Care shall include the member’s </w:t>
      </w:r>
      <w:r w:rsidR="00A30F9A" w:rsidRPr="00707B28">
        <w:rPr>
          <w:sz w:val="22"/>
          <w:szCs w:val="22"/>
        </w:rPr>
        <w:t xml:space="preserve">physical </w:t>
      </w:r>
      <w:r w:rsidR="00D43E89" w:rsidRPr="00707B28">
        <w:rPr>
          <w:sz w:val="22"/>
          <w:szCs w:val="22"/>
        </w:rPr>
        <w:t xml:space="preserve">health </w:t>
      </w:r>
      <w:r w:rsidR="00A85EF6" w:rsidRPr="00707B28">
        <w:rPr>
          <w:sz w:val="22"/>
          <w:szCs w:val="22"/>
        </w:rPr>
        <w:t xml:space="preserve">and behavioral health </w:t>
      </w:r>
      <w:r w:rsidR="00D43E89" w:rsidRPr="00707B28">
        <w:rPr>
          <w:sz w:val="22"/>
          <w:szCs w:val="22"/>
        </w:rPr>
        <w:t>goals</w:t>
      </w:r>
      <w:r w:rsidR="00A85EF6" w:rsidRPr="00707B28">
        <w:rPr>
          <w:sz w:val="22"/>
          <w:szCs w:val="22"/>
        </w:rPr>
        <w:t xml:space="preserve"> (including recovery</w:t>
      </w:r>
      <w:r w:rsidR="002D614C">
        <w:rPr>
          <w:sz w:val="22"/>
          <w:szCs w:val="22"/>
        </w:rPr>
        <w:t>-</w:t>
      </w:r>
      <w:r w:rsidR="00A85EF6" w:rsidRPr="00707B28">
        <w:rPr>
          <w:sz w:val="22"/>
          <w:szCs w:val="22"/>
        </w:rPr>
        <w:t>o</w:t>
      </w:r>
      <w:r w:rsidR="00A30F9A" w:rsidRPr="00707B28">
        <w:rPr>
          <w:sz w:val="22"/>
          <w:szCs w:val="22"/>
        </w:rPr>
        <w:t>r</w:t>
      </w:r>
      <w:r w:rsidR="00A85EF6" w:rsidRPr="00707B28">
        <w:rPr>
          <w:sz w:val="22"/>
          <w:szCs w:val="22"/>
        </w:rPr>
        <w:t>iented goals)</w:t>
      </w:r>
      <w:r w:rsidR="00D43E89" w:rsidRPr="00707B28">
        <w:rPr>
          <w:sz w:val="22"/>
          <w:szCs w:val="22"/>
        </w:rPr>
        <w:t>, and the services and s</w:t>
      </w:r>
      <w:r w:rsidR="009142B1">
        <w:rPr>
          <w:sz w:val="22"/>
          <w:szCs w:val="22"/>
        </w:rPr>
        <w:t>u</w:t>
      </w:r>
      <w:r w:rsidR="00D43E89" w:rsidRPr="00707B28">
        <w:rPr>
          <w:sz w:val="22"/>
          <w:szCs w:val="22"/>
        </w:rPr>
        <w:t>pports necessary to achieve those goals.</w:t>
      </w:r>
      <w:r w:rsidR="00412CC4" w:rsidRPr="00707B28">
        <w:rPr>
          <w:sz w:val="22"/>
          <w:szCs w:val="22"/>
        </w:rPr>
        <w:t xml:space="preserve"> </w:t>
      </w:r>
    </w:p>
    <w:p w14:paraId="7B5F7EF5" w14:textId="77777777" w:rsidR="009142B1" w:rsidRDefault="009142B1" w:rsidP="009142B1">
      <w:pPr>
        <w:ind w:left="1800" w:hanging="1080"/>
        <w:rPr>
          <w:b/>
          <w:sz w:val="22"/>
          <w:szCs w:val="22"/>
        </w:rPr>
      </w:pPr>
    </w:p>
    <w:p w14:paraId="3CF0F8EF" w14:textId="4F0CFB5E" w:rsidR="00D43E89" w:rsidRPr="00707B28" w:rsidRDefault="00191145" w:rsidP="009142B1">
      <w:pPr>
        <w:ind w:left="720" w:hanging="720"/>
        <w:rPr>
          <w:b/>
          <w:sz w:val="22"/>
          <w:szCs w:val="22"/>
        </w:rPr>
      </w:pPr>
      <w:r w:rsidRPr="00707B28">
        <w:rPr>
          <w:b/>
          <w:sz w:val="22"/>
          <w:szCs w:val="22"/>
        </w:rPr>
        <w:t>92.02</w:t>
      </w:r>
      <w:r w:rsidRPr="00707B28">
        <w:rPr>
          <w:b/>
          <w:sz w:val="22"/>
          <w:szCs w:val="22"/>
        </w:rPr>
        <w:tab/>
      </w:r>
      <w:r w:rsidR="00D43E89" w:rsidRPr="00707B28">
        <w:rPr>
          <w:b/>
          <w:sz w:val="22"/>
          <w:szCs w:val="22"/>
        </w:rPr>
        <w:t>PROV</w:t>
      </w:r>
      <w:r w:rsidR="005836F5" w:rsidRPr="00707B28">
        <w:rPr>
          <w:b/>
          <w:sz w:val="22"/>
          <w:szCs w:val="22"/>
        </w:rPr>
        <w:t>I</w:t>
      </w:r>
      <w:r w:rsidR="00D43E89" w:rsidRPr="00707B28">
        <w:rPr>
          <w:b/>
          <w:sz w:val="22"/>
          <w:szCs w:val="22"/>
        </w:rPr>
        <w:t>DER REQUIREMENTS</w:t>
      </w:r>
    </w:p>
    <w:p w14:paraId="038AABDA" w14:textId="36417E3D" w:rsidR="00D43E89" w:rsidRPr="00707B28" w:rsidRDefault="00D43E89" w:rsidP="00D43E89">
      <w:pPr>
        <w:pStyle w:val="ListParagraph"/>
        <w:rPr>
          <w:sz w:val="22"/>
          <w:szCs w:val="22"/>
        </w:rPr>
      </w:pPr>
    </w:p>
    <w:p w14:paraId="79EF7CD8" w14:textId="62F3A52D" w:rsidR="00373DD9" w:rsidRPr="00707B28" w:rsidDel="00FC6C22" w:rsidRDefault="009D6A2F" w:rsidP="0025550A">
      <w:pPr>
        <w:pStyle w:val="ListParagraph"/>
        <w:rPr>
          <w:sz w:val="22"/>
          <w:szCs w:val="22"/>
        </w:rPr>
      </w:pPr>
      <w:r w:rsidRPr="00707B28" w:rsidDel="00FC6C22">
        <w:rPr>
          <w:sz w:val="22"/>
          <w:szCs w:val="22"/>
        </w:rPr>
        <w:t>T</w:t>
      </w:r>
      <w:r w:rsidR="00D43E89" w:rsidRPr="00707B28" w:rsidDel="00FC6C22">
        <w:rPr>
          <w:sz w:val="22"/>
          <w:szCs w:val="22"/>
        </w:rPr>
        <w:t xml:space="preserve">he BHHO and HHP must meet </w:t>
      </w:r>
      <w:r w:rsidR="00BB4AEB" w:rsidRPr="00707B28" w:rsidDel="00FC6C22">
        <w:rPr>
          <w:sz w:val="22"/>
          <w:szCs w:val="22"/>
        </w:rPr>
        <w:t xml:space="preserve">the </w:t>
      </w:r>
      <w:r w:rsidR="006260C6" w:rsidRPr="00707B28" w:rsidDel="00FC6C22">
        <w:rPr>
          <w:sz w:val="22"/>
          <w:szCs w:val="22"/>
        </w:rPr>
        <w:t xml:space="preserve">following </w:t>
      </w:r>
      <w:r w:rsidR="00BB4AEB" w:rsidRPr="00707B28" w:rsidDel="00FC6C22">
        <w:rPr>
          <w:sz w:val="22"/>
          <w:szCs w:val="22"/>
        </w:rPr>
        <w:t>requirements</w:t>
      </w:r>
      <w:r w:rsidR="00B2043B" w:rsidRPr="00707B28">
        <w:rPr>
          <w:sz w:val="22"/>
          <w:szCs w:val="22"/>
        </w:rPr>
        <w:t>. Provider must maintain</w:t>
      </w:r>
      <w:r w:rsidR="002E731C" w:rsidRPr="00707B28">
        <w:rPr>
          <w:sz w:val="22"/>
          <w:szCs w:val="22"/>
        </w:rPr>
        <w:t xml:space="preserve"> documentation of all processes and procedures</w:t>
      </w:r>
      <w:r w:rsidR="00B2043B" w:rsidRPr="00707B28">
        <w:rPr>
          <w:sz w:val="22"/>
          <w:szCs w:val="22"/>
        </w:rPr>
        <w:t xml:space="preserve"> described below</w:t>
      </w:r>
      <w:r w:rsidR="002E731C" w:rsidRPr="00707B28">
        <w:rPr>
          <w:sz w:val="22"/>
          <w:szCs w:val="22"/>
        </w:rPr>
        <w:t xml:space="preserve"> that is available upon request, for review by the Department</w:t>
      </w:r>
      <w:r w:rsidR="005C50BA" w:rsidRPr="00707B28">
        <w:rPr>
          <w:sz w:val="22"/>
          <w:szCs w:val="22"/>
        </w:rPr>
        <w:t>.</w:t>
      </w:r>
    </w:p>
    <w:p w14:paraId="73956293" w14:textId="77777777" w:rsidR="007D7EE8" w:rsidRPr="00707B28" w:rsidRDefault="007D7EE8" w:rsidP="007B7D1E">
      <w:pPr>
        <w:tabs>
          <w:tab w:val="left" w:pos="1080"/>
        </w:tabs>
        <w:ind w:left="1800" w:hanging="1080"/>
        <w:rPr>
          <w:b/>
          <w:sz w:val="22"/>
          <w:szCs w:val="22"/>
        </w:rPr>
      </w:pPr>
    </w:p>
    <w:p w14:paraId="44F3A833" w14:textId="77777777" w:rsidR="00CD3EC9" w:rsidRPr="00707B28" w:rsidRDefault="002E2BE8" w:rsidP="007B7D1E">
      <w:pPr>
        <w:tabs>
          <w:tab w:val="left" w:pos="1080"/>
        </w:tabs>
        <w:ind w:left="1800" w:hanging="1080"/>
        <w:rPr>
          <w:b/>
          <w:sz w:val="22"/>
          <w:szCs w:val="22"/>
        </w:rPr>
      </w:pPr>
      <w:r w:rsidRPr="00707B28">
        <w:rPr>
          <w:b/>
          <w:sz w:val="22"/>
          <w:szCs w:val="22"/>
        </w:rPr>
        <w:t>92</w:t>
      </w:r>
      <w:r w:rsidR="008F2452" w:rsidRPr="00707B28">
        <w:rPr>
          <w:b/>
          <w:sz w:val="22"/>
          <w:szCs w:val="22"/>
        </w:rPr>
        <w:t>.02-1</w:t>
      </w:r>
      <w:r w:rsidR="00373DD9" w:rsidRPr="00707B28">
        <w:rPr>
          <w:b/>
          <w:sz w:val="22"/>
          <w:szCs w:val="22"/>
        </w:rPr>
        <w:tab/>
      </w:r>
      <w:r w:rsidR="00CD3EC9" w:rsidRPr="00707B28">
        <w:rPr>
          <w:b/>
          <w:sz w:val="22"/>
          <w:szCs w:val="22"/>
        </w:rPr>
        <w:t>Behavioral Health Home Organization (BHHO)</w:t>
      </w:r>
    </w:p>
    <w:p w14:paraId="52887DAD" w14:textId="77777777" w:rsidR="00FC6C22" w:rsidRPr="00707B28" w:rsidRDefault="00FC6C22" w:rsidP="00FC6C22">
      <w:pPr>
        <w:tabs>
          <w:tab w:val="left" w:pos="1080"/>
        </w:tabs>
        <w:ind w:left="270"/>
        <w:rPr>
          <w:b/>
          <w:sz w:val="22"/>
          <w:szCs w:val="22"/>
        </w:rPr>
      </w:pPr>
    </w:p>
    <w:p w14:paraId="594A24D2" w14:textId="3DA8715E" w:rsidR="009752CE" w:rsidRPr="00707B28" w:rsidRDefault="00F16ADB" w:rsidP="009142B1">
      <w:pPr>
        <w:pStyle w:val="ListParagraph"/>
        <w:ind w:left="1800" w:hanging="360"/>
        <w:rPr>
          <w:sz w:val="22"/>
          <w:szCs w:val="22"/>
        </w:rPr>
      </w:pPr>
      <w:r>
        <w:rPr>
          <w:sz w:val="22"/>
          <w:szCs w:val="22"/>
        </w:rPr>
        <w:t>A.</w:t>
      </w:r>
      <w:r w:rsidR="00EA68CB" w:rsidRPr="00707B28">
        <w:rPr>
          <w:sz w:val="22"/>
          <w:szCs w:val="22"/>
        </w:rPr>
        <w:tab/>
      </w:r>
      <w:r w:rsidR="00BE7C40" w:rsidRPr="00707B28">
        <w:rPr>
          <w:sz w:val="22"/>
          <w:szCs w:val="22"/>
        </w:rPr>
        <w:t>The BHHO must execute a MaineCare Provider Agreement.</w:t>
      </w:r>
    </w:p>
    <w:p w14:paraId="0C73775D" w14:textId="77777777" w:rsidR="00B2043B" w:rsidRPr="00707B28" w:rsidRDefault="00B2043B" w:rsidP="009142B1">
      <w:pPr>
        <w:pStyle w:val="ListParagraph"/>
        <w:ind w:left="1800" w:hanging="360"/>
        <w:rPr>
          <w:sz w:val="22"/>
          <w:szCs w:val="22"/>
        </w:rPr>
      </w:pPr>
    </w:p>
    <w:p w14:paraId="44B6F3EA" w14:textId="066B4FDD" w:rsidR="00B2043B" w:rsidRPr="00707B28" w:rsidRDefault="00F16ADB" w:rsidP="009142B1">
      <w:pPr>
        <w:pStyle w:val="ListParagraph"/>
        <w:ind w:left="1800" w:hanging="360"/>
        <w:rPr>
          <w:sz w:val="22"/>
          <w:szCs w:val="22"/>
        </w:rPr>
      </w:pPr>
      <w:r>
        <w:rPr>
          <w:sz w:val="22"/>
          <w:szCs w:val="22"/>
        </w:rPr>
        <w:t>B.</w:t>
      </w:r>
      <w:r w:rsidR="00EA68CB" w:rsidRPr="00707B28">
        <w:rPr>
          <w:sz w:val="22"/>
          <w:szCs w:val="22"/>
        </w:rPr>
        <w:tab/>
      </w:r>
      <w:r w:rsidR="00B2043B" w:rsidRPr="00707B28">
        <w:rPr>
          <w:sz w:val="22"/>
          <w:szCs w:val="22"/>
        </w:rPr>
        <w:t>The BHHO must be approved as a BHHO by MaineCare through the BHHO application process.</w:t>
      </w:r>
    </w:p>
    <w:p w14:paraId="39B83CA3" w14:textId="7F32E714" w:rsidR="00BE7C40" w:rsidRPr="00707B28" w:rsidRDefault="00BE7C40" w:rsidP="009142B1">
      <w:pPr>
        <w:pStyle w:val="ListParagraph"/>
        <w:ind w:left="1800" w:hanging="360"/>
        <w:rPr>
          <w:sz w:val="22"/>
          <w:szCs w:val="22"/>
        </w:rPr>
      </w:pPr>
    </w:p>
    <w:p w14:paraId="4A1DA0CD" w14:textId="5BEAAFDD" w:rsidR="009142B1" w:rsidRDefault="00F16ADB" w:rsidP="009142B1">
      <w:pPr>
        <w:pStyle w:val="ListParagraph"/>
        <w:ind w:left="1800" w:hanging="360"/>
        <w:rPr>
          <w:sz w:val="22"/>
          <w:szCs w:val="22"/>
        </w:rPr>
      </w:pPr>
      <w:r>
        <w:rPr>
          <w:sz w:val="22"/>
          <w:szCs w:val="22"/>
        </w:rPr>
        <w:t>C.</w:t>
      </w:r>
      <w:r>
        <w:rPr>
          <w:sz w:val="22"/>
          <w:szCs w:val="22"/>
        </w:rPr>
        <w:tab/>
      </w:r>
      <w:r w:rsidR="00BE7C40" w:rsidRPr="00707B28">
        <w:rPr>
          <w:sz w:val="22"/>
          <w:szCs w:val="22"/>
        </w:rPr>
        <w:t>The BHHO must be a community</w:t>
      </w:r>
      <w:r w:rsidR="005836F5" w:rsidRPr="00707B28">
        <w:rPr>
          <w:sz w:val="22"/>
          <w:szCs w:val="22"/>
        </w:rPr>
        <w:t>-</w:t>
      </w:r>
      <w:r w:rsidR="00BE7C40" w:rsidRPr="00707B28">
        <w:rPr>
          <w:sz w:val="22"/>
          <w:szCs w:val="22"/>
        </w:rPr>
        <w:t>based mental health organization</w:t>
      </w:r>
      <w:r w:rsidR="005836F5" w:rsidRPr="00707B28">
        <w:rPr>
          <w:sz w:val="22"/>
          <w:szCs w:val="22"/>
        </w:rPr>
        <w:t>, licensed to provide services in the state of Maine,</w:t>
      </w:r>
      <w:r w:rsidR="00B92490" w:rsidRPr="00707B28">
        <w:rPr>
          <w:sz w:val="22"/>
          <w:szCs w:val="22"/>
        </w:rPr>
        <w:t xml:space="preserve"> that provides </w:t>
      </w:r>
      <w:r w:rsidR="00034EEA" w:rsidRPr="00707B28">
        <w:rPr>
          <w:sz w:val="22"/>
          <w:szCs w:val="22"/>
        </w:rPr>
        <w:t>case management</w:t>
      </w:r>
      <w:r w:rsidR="00B92490" w:rsidRPr="00707B28">
        <w:rPr>
          <w:sz w:val="22"/>
          <w:szCs w:val="22"/>
        </w:rPr>
        <w:t xml:space="preserve"> to adult and</w:t>
      </w:r>
      <w:r w:rsidR="00BF113B" w:rsidRPr="00707B28">
        <w:rPr>
          <w:sz w:val="22"/>
          <w:szCs w:val="22"/>
        </w:rPr>
        <w:t>/or</w:t>
      </w:r>
      <w:r w:rsidR="00BE7C40" w:rsidRPr="00707B28">
        <w:rPr>
          <w:sz w:val="22"/>
          <w:szCs w:val="22"/>
        </w:rPr>
        <w:t xml:space="preserve"> </w:t>
      </w:r>
    </w:p>
    <w:p w14:paraId="4748D968" w14:textId="78B4F716" w:rsidR="009142B1" w:rsidRPr="009142B1" w:rsidRDefault="009142B1" w:rsidP="009142B1">
      <w:pPr>
        <w:ind w:left="720" w:hanging="720"/>
        <w:rPr>
          <w:sz w:val="22"/>
          <w:szCs w:val="22"/>
        </w:rPr>
      </w:pPr>
      <w:r w:rsidRPr="00707B28">
        <w:rPr>
          <w:b/>
          <w:sz w:val="22"/>
          <w:szCs w:val="22"/>
        </w:rPr>
        <w:lastRenderedPageBreak/>
        <w:t>92.02</w:t>
      </w:r>
      <w:r w:rsidRPr="00707B28">
        <w:rPr>
          <w:b/>
          <w:sz w:val="22"/>
          <w:szCs w:val="22"/>
        </w:rPr>
        <w:tab/>
        <w:t>PROVIDER REQUIREMENTS</w:t>
      </w:r>
      <w:r>
        <w:rPr>
          <w:b/>
          <w:sz w:val="22"/>
          <w:szCs w:val="22"/>
        </w:rPr>
        <w:t xml:space="preserve"> </w:t>
      </w:r>
      <w:r>
        <w:rPr>
          <w:sz w:val="22"/>
          <w:szCs w:val="22"/>
        </w:rPr>
        <w:t>(cont.)</w:t>
      </w:r>
    </w:p>
    <w:p w14:paraId="710CA529" w14:textId="6ADFCC1D" w:rsidR="009142B1" w:rsidRDefault="009142B1" w:rsidP="009142B1">
      <w:pPr>
        <w:pStyle w:val="ListParagraph"/>
        <w:ind w:left="1800" w:hanging="360"/>
        <w:rPr>
          <w:sz w:val="22"/>
          <w:szCs w:val="22"/>
        </w:rPr>
      </w:pPr>
    </w:p>
    <w:p w14:paraId="6BFB10E1" w14:textId="40F79A86" w:rsidR="001811F2" w:rsidRPr="00E10102" w:rsidRDefault="00BE7C40" w:rsidP="00FE43AD">
      <w:pPr>
        <w:pStyle w:val="ListParagraph"/>
        <w:ind w:left="1800"/>
        <w:rPr>
          <w:i/>
          <w:sz w:val="22"/>
          <w:szCs w:val="22"/>
        </w:rPr>
      </w:pPr>
      <w:r w:rsidRPr="00707B28">
        <w:rPr>
          <w:sz w:val="22"/>
          <w:szCs w:val="22"/>
        </w:rPr>
        <w:t>children members, is locate</w:t>
      </w:r>
      <w:r w:rsidR="00D243B4" w:rsidRPr="00707B28">
        <w:rPr>
          <w:sz w:val="22"/>
          <w:szCs w:val="22"/>
        </w:rPr>
        <w:t>d in the s</w:t>
      </w:r>
      <w:r w:rsidR="00811029" w:rsidRPr="00707B28">
        <w:rPr>
          <w:sz w:val="22"/>
          <w:szCs w:val="22"/>
        </w:rPr>
        <w:t>tate of Maine, and deliver</w:t>
      </w:r>
      <w:r w:rsidR="006260C6" w:rsidRPr="00707B28">
        <w:rPr>
          <w:sz w:val="22"/>
          <w:szCs w:val="22"/>
        </w:rPr>
        <w:t>s</w:t>
      </w:r>
      <w:r w:rsidR="00811029" w:rsidRPr="00707B28">
        <w:rPr>
          <w:sz w:val="22"/>
          <w:szCs w:val="22"/>
        </w:rPr>
        <w:t xml:space="preserve"> services through a team-based model of care that includes</w:t>
      </w:r>
      <w:r w:rsidRPr="00707B28">
        <w:rPr>
          <w:sz w:val="22"/>
          <w:szCs w:val="22"/>
        </w:rPr>
        <w:t xml:space="preserve"> at least</w:t>
      </w:r>
      <w:r w:rsidR="00811029" w:rsidRPr="00707B28">
        <w:rPr>
          <w:sz w:val="22"/>
          <w:szCs w:val="22"/>
        </w:rPr>
        <w:t xml:space="preserve"> the following </w:t>
      </w:r>
      <w:r w:rsidR="00A85EF6" w:rsidRPr="00707B28">
        <w:rPr>
          <w:sz w:val="22"/>
          <w:szCs w:val="22"/>
        </w:rPr>
        <w:t>personnel</w:t>
      </w:r>
      <w:r w:rsidR="00D502FD" w:rsidRPr="00707B28">
        <w:rPr>
          <w:sz w:val="22"/>
          <w:szCs w:val="22"/>
        </w:rPr>
        <w:t xml:space="preserve">. </w:t>
      </w:r>
      <w:r w:rsidR="00C83F32" w:rsidRPr="00E10102">
        <w:rPr>
          <w:b/>
          <w:sz w:val="22"/>
          <w:szCs w:val="22"/>
        </w:rPr>
        <w:t xml:space="preserve">The Department </w:t>
      </w:r>
      <w:r w:rsidR="007069C9" w:rsidRPr="00E10102">
        <w:rPr>
          <w:b/>
          <w:sz w:val="22"/>
          <w:szCs w:val="22"/>
        </w:rPr>
        <w:t>shall seek</w:t>
      </w:r>
      <w:r w:rsidR="00C83F32" w:rsidRPr="00E10102">
        <w:rPr>
          <w:b/>
          <w:sz w:val="22"/>
          <w:szCs w:val="22"/>
        </w:rPr>
        <w:t xml:space="preserve"> and anticipates receiving CMS approval for this Section.</w:t>
      </w:r>
      <w:r w:rsidR="00C83F32" w:rsidRPr="00E10102">
        <w:rPr>
          <w:sz w:val="22"/>
          <w:szCs w:val="22"/>
        </w:rPr>
        <w:t xml:space="preserve"> Pending approval</w:t>
      </w:r>
      <w:r w:rsidR="00C83F32" w:rsidRPr="00707B28">
        <w:rPr>
          <w:sz w:val="22"/>
          <w:szCs w:val="22"/>
        </w:rPr>
        <w:t>, e</w:t>
      </w:r>
      <w:r w:rsidR="00E816DC" w:rsidRPr="00707B28">
        <w:rPr>
          <w:sz w:val="22"/>
          <w:szCs w:val="22"/>
        </w:rPr>
        <w:t xml:space="preserve">ach role must be filled by a different individual. </w:t>
      </w:r>
      <w:r w:rsidR="00D502FD" w:rsidRPr="00707B28">
        <w:rPr>
          <w:sz w:val="22"/>
          <w:szCs w:val="22"/>
        </w:rPr>
        <w:t xml:space="preserve">If there is a lapse in fulfillment of team member roles of greater than thirty (30) continuous days, the BHHO must notify the Department in writing and maintain records of active recruitment to fill the position(s). </w:t>
      </w:r>
    </w:p>
    <w:p w14:paraId="19C37583" w14:textId="77777777" w:rsidR="001811F2" w:rsidRPr="00707B28" w:rsidRDefault="001811F2" w:rsidP="001811F2">
      <w:pPr>
        <w:pStyle w:val="ListParagraph"/>
        <w:rPr>
          <w:sz w:val="22"/>
          <w:szCs w:val="22"/>
        </w:rPr>
      </w:pPr>
    </w:p>
    <w:p w14:paraId="7A7FDA1C" w14:textId="048CFEB5" w:rsidR="006260C6" w:rsidRPr="00707B28" w:rsidRDefault="009248AD" w:rsidP="008476E2">
      <w:pPr>
        <w:pStyle w:val="ListParagraph"/>
        <w:numPr>
          <w:ilvl w:val="0"/>
          <w:numId w:val="114"/>
        </w:numPr>
        <w:rPr>
          <w:sz w:val="22"/>
          <w:szCs w:val="22"/>
        </w:rPr>
      </w:pPr>
      <w:r w:rsidRPr="00707B28">
        <w:rPr>
          <w:b/>
          <w:sz w:val="22"/>
          <w:szCs w:val="22"/>
        </w:rPr>
        <w:t>Psychiatric Consultant</w:t>
      </w:r>
      <w:r w:rsidRPr="00707B28">
        <w:rPr>
          <w:sz w:val="22"/>
          <w:szCs w:val="22"/>
        </w:rPr>
        <w:t xml:space="preserve"> </w:t>
      </w:r>
      <w:r w:rsidR="00B92490" w:rsidRPr="00707B28">
        <w:rPr>
          <w:sz w:val="22"/>
          <w:szCs w:val="22"/>
        </w:rPr>
        <w:t>–</w:t>
      </w:r>
      <w:r w:rsidRPr="00707B28">
        <w:rPr>
          <w:sz w:val="22"/>
          <w:szCs w:val="22"/>
        </w:rPr>
        <w:t xml:space="preserve"> </w:t>
      </w:r>
      <w:r w:rsidR="00B92490" w:rsidRPr="00707B28">
        <w:rPr>
          <w:sz w:val="22"/>
          <w:szCs w:val="22"/>
        </w:rPr>
        <w:t xml:space="preserve">shall be </w:t>
      </w:r>
      <w:r w:rsidRPr="00707B28">
        <w:rPr>
          <w:sz w:val="22"/>
          <w:szCs w:val="22"/>
        </w:rPr>
        <w:t>a</w:t>
      </w:r>
      <w:r w:rsidR="0074063D" w:rsidRPr="00707B28">
        <w:rPr>
          <w:sz w:val="22"/>
          <w:szCs w:val="22"/>
        </w:rPr>
        <w:t xml:space="preserve"> psychiatrist who has current and v</w:t>
      </w:r>
      <w:r w:rsidR="00E23662" w:rsidRPr="00707B28">
        <w:rPr>
          <w:sz w:val="22"/>
          <w:szCs w:val="22"/>
        </w:rPr>
        <w:t>alid licensure as a physician from</w:t>
      </w:r>
      <w:r w:rsidR="0074063D" w:rsidRPr="00707B28">
        <w:rPr>
          <w:sz w:val="22"/>
          <w:szCs w:val="22"/>
        </w:rPr>
        <w:t xml:space="preserve"> the Maine Board of Licensure in Medicine, and who is certified by the American Board of Psychiatry and Neurology Psychiatric medication management or is eligible for examination by that Board as documented by written evidence from the Board, or has completed three</w:t>
      </w:r>
      <w:r w:rsidR="008514C6" w:rsidRPr="00707B28">
        <w:rPr>
          <w:sz w:val="22"/>
          <w:szCs w:val="22"/>
        </w:rPr>
        <w:t xml:space="preserve"> (3)</w:t>
      </w:r>
      <w:r w:rsidR="0074063D" w:rsidRPr="00707B28">
        <w:rPr>
          <w:sz w:val="22"/>
          <w:szCs w:val="22"/>
        </w:rPr>
        <w:t xml:space="preserve"> years of post-graduate training in psychiatry approved by the Education Council of the American Medical Association and submits written evidence of the training; OR a</w:t>
      </w:r>
      <w:r w:rsidR="00707B28">
        <w:rPr>
          <w:sz w:val="22"/>
          <w:szCs w:val="22"/>
        </w:rPr>
        <w:t xml:space="preserve"> </w:t>
      </w:r>
      <w:r w:rsidR="0074063D" w:rsidRPr="00707B28">
        <w:rPr>
          <w:sz w:val="22"/>
          <w:szCs w:val="22"/>
        </w:rPr>
        <w:t xml:space="preserve">psychiatric and mental health </w:t>
      </w:r>
      <w:r w:rsidR="008514C6" w:rsidRPr="00707B28">
        <w:rPr>
          <w:sz w:val="22"/>
          <w:szCs w:val="22"/>
        </w:rPr>
        <w:t xml:space="preserve">advanced practice </w:t>
      </w:r>
      <w:r w:rsidR="0074063D" w:rsidRPr="00707B28">
        <w:rPr>
          <w:sz w:val="22"/>
          <w:szCs w:val="22"/>
        </w:rPr>
        <w:t>registered nurse</w:t>
      </w:r>
      <w:r w:rsidR="008514C6" w:rsidRPr="00707B28">
        <w:rPr>
          <w:sz w:val="22"/>
          <w:szCs w:val="22"/>
        </w:rPr>
        <w:t xml:space="preserve"> (PMH-APRN)</w:t>
      </w:r>
      <w:r w:rsidR="0074063D" w:rsidRPr="00707B28">
        <w:rPr>
          <w:sz w:val="22"/>
          <w:szCs w:val="22"/>
        </w:rPr>
        <w:t xml:space="preserve"> who is licensed as a nurse practitioner or cl</w:t>
      </w:r>
      <w:r w:rsidR="00B92490" w:rsidRPr="00707B28">
        <w:rPr>
          <w:sz w:val="22"/>
          <w:szCs w:val="22"/>
        </w:rPr>
        <w:t>inical nurse specialist by the s</w:t>
      </w:r>
      <w:r w:rsidR="0074063D" w:rsidRPr="00707B28">
        <w:rPr>
          <w:sz w:val="22"/>
          <w:szCs w:val="22"/>
        </w:rPr>
        <w:t>tate of Maine, has graduated from a child and adolescent or adult psychiatric and mental health nurse practitioner, or clinical nurse specialist program, and is certified by the appropriate national certifying body</w:t>
      </w:r>
      <w:r w:rsidR="00867C9D" w:rsidRPr="00707B28">
        <w:rPr>
          <w:sz w:val="22"/>
          <w:szCs w:val="22"/>
        </w:rPr>
        <w:t>.</w:t>
      </w:r>
      <w:r w:rsidR="00412CC4" w:rsidRPr="00707B28">
        <w:rPr>
          <w:sz w:val="22"/>
          <w:szCs w:val="22"/>
        </w:rPr>
        <w:t xml:space="preserve"> </w:t>
      </w:r>
    </w:p>
    <w:p w14:paraId="15DF54DE" w14:textId="77777777" w:rsidR="006260C6" w:rsidRPr="00707B28" w:rsidRDefault="006260C6" w:rsidP="007F2ED6">
      <w:pPr>
        <w:pStyle w:val="ListParagraph"/>
        <w:ind w:left="2160" w:hanging="360"/>
        <w:rPr>
          <w:b/>
          <w:sz w:val="22"/>
          <w:szCs w:val="22"/>
        </w:rPr>
      </w:pPr>
    </w:p>
    <w:p w14:paraId="33C78352" w14:textId="30140693" w:rsidR="00E23662" w:rsidRPr="00707B28" w:rsidRDefault="00867C9D" w:rsidP="007F2ED6">
      <w:pPr>
        <w:pStyle w:val="ListParagraph"/>
        <w:ind w:left="2160"/>
        <w:rPr>
          <w:sz w:val="22"/>
          <w:szCs w:val="22"/>
        </w:rPr>
      </w:pPr>
      <w:r w:rsidRPr="00707B28">
        <w:rPr>
          <w:sz w:val="22"/>
          <w:szCs w:val="22"/>
        </w:rPr>
        <w:t xml:space="preserve">The Psychiatric Consultant shall </w:t>
      </w:r>
      <w:r w:rsidR="000A2A18" w:rsidRPr="00707B28">
        <w:rPr>
          <w:sz w:val="22"/>
          <w:szCs w:val="22"/>
        </w:rPr>
        <w:t>consult with</w:t>
      </w:r>
      <w:r w:rsidR="006260C6" w:rsidRPr="00707B28">
        <w:rPr>
          <w:sz w:val="22"/>
          <w:szCs w:val="22"/>
        </w:rPr>
        <w:t xml:space="preserve"> </w:t>
      </w:r>
      <w:r w:rsidR="000A2A18" w:rsidRPr="00707B28">
        <w:rPr>
          <w:sz w:val="22"/>
          <w:szCs w:val="22"/>
        </w:rPr>
        <w:t xml:space="preserve">other BHHO and </w:t>
      </w:r>
      <w:r w:rsidR="00B2043B" w:rsidRPr="00707B28">
        <w:rPr>
          <w:sz w:val="22"/>
          <w:szCs w:val="22"/>
        </w:rPr>
        <w:t xml:space="preserve">primary care </w:t>
      </w:r>
      <w:r w:rsidR="000A2A18" w:rsidRPr="00707B28">
        <w:rPr>
          <w:sz w:val="22"/>
          <w:szCs w:val="22"/>
        </w:rPr>
        <w:t>professionals</w:t>
      </w:r>
      <w:r w:rsidR="00A85EF6" w:rsidRPr="00707B28">
        <w:rPr>
          <w:sz w:val="22"/>
          <w:szCs w:val="22"/>
        </w:rPr>
        <w:t xml:space="preserve"> and with the member</w:t>
      </w:r>
      <w:r w:rsidR="000A2A18" w:rsidRPr="00707B28">
        <w:rPr>
          <w:sz w:val="22"/>
          <w:szCs w:val="22"/>
        </w:rPr>
        <w:t xml:space="preserve"> as necessary, </w:t>
      </w:r>
      <w:r w:rsidR="00A30F9A" w:rsidRPr="00707B28">
        <w:rPr>
          <w:sz w:val="22"/>
          <w:szCs w:val="22"/>
        </w:rPr>
        <w:t>to</w:t>
      </w:r>
      <w:r w:rsidR="00412CC4" w:rsidRPr="00707B28">
        <w:rPr>
          <w:sz w:val="22"/>
          <w:szCs w:val="22"/>
        </w:rPr>
        <w:t xml:space="preserve"> </w:t>
      </w:r>
      <w:r w:rsidRPr="00707B28">
        <w:rPr>
          <w:sz w:val="22"/>
          <w:szCs w:val="22"/>
        </w:rPr>
        <w:t>provide</w:t>
      </w:r>
      <w:r w:rsidR="00A85EF6" w:rsidRPr="00707B28">
        <w:rPr>
          <w:sz w:val="22"/>
          <w:szCs w:val="22"/>
        </w:rPr>
        <w:t xml:space="preserve"> </w:t>
      </w:r>
      <w:r w:rsidR="00A30F9A" w:rsidRPr="00707B28">
        <w:rPr>
          <w:sz w:val="22"/>
          <w:szCs w:val="22"/>
        </w:rPr>
        <w:t>expertise on the development of evidence-based practices and protocols to the BHHO organization</w:t>
      </w:r>
      <w:r w:rsidR="00E23662" w:rsidRPr="00707B28">
        <w:rPr>
          <w:sz w:val="22"/>
          <w:szCs w:val="22"/>
        </w:rPr>
        <w:t>.</w:t>
      </w:r>
      <w:r w:rsidR="00B92490" w:rsidRPr="00707B28">
        <w:rPr>
          <w:sz w:val="22"/>
          <w:szCs w:val="22"/>
        </w:rPr>
        <w:t xml:space="preserve"> </w:t>
      </w:r>
    </w:p>
    <w:p w14:paraId="08059CE3" w14:textId="77777777" w:rsidR="008C2838" w:rsidRPr="00707B28" w:rsidRDefault="008C2838" w:rsidP="007F2ED6">
      <w:pPr>
        <w:pStyle w:val="ListParagraph"/>
        <w:ind w:left="2160" w:hanging="360"/>
        <w:rPr>
          <w:sz w:val="22"/>
          <w:szCs w:val="22"/>
        </w:rPr>
      </w:pPr>
    </w:p>
    <w:p w14:paraId="3D09BBB1" w14:textId="0C5F838D" w:rsidR="002275D4" w:rsidRPr="00707B28" w:rsidRDefault="00E23662" w:rsidP="00BF07F5">
      <w:pPr>
        <w:pStyle w:val="ListParagraph"/>
        <w:ind w:left="2160"/>
        <w:rPr>
          <w:sz w:val="22"/>
          <w:szCs w:val="22"/>
        </w:rPr>
      </w:pPr>
      <w:r w:rsidRPr="00707B28">
        <w:rPr>
          <w:sz w:val="22"/>
          <w:szCs w:val="22"/>
        </w:rPr>
        <w:t>Under Section 92, t</w:t>
      </w:r>
      <w:r w:rsidR="000A2A18" w:rsidRPr="00707B28">
        <w:rPr>
          <w:sz w:val="22"/>
          <w:szCs w:val="22"/>
        </w:rPr>
        <w:t xml:space="preserve">he </w:t>
      </w:r>
      <w:r w:rsidR="00B92490" w:rsidRPr="00707B28">
        <w:rPr>
          <w:sz w:val="22"/>
          <w:szCs w:val="22"/>
        </w:rPr>
        <w:t>Psychiatric Consultant shall</w:t>
      </w:r>
      <w:r w:rsidR="00A85EF6" w:rsidRPr="00707B28">
        <w:rPr>
          <w:sz w:val="22"/>
          <w:szCs w:val="22"/>
        </w:rPr>
        <w:t xml:space="preserve"> not duplicate any other psychiatric services that may be necessary and provided through other sections of the </w:t>
      </w:r>
      <w:r w:rsidR="00A85EF6" w:rsidRPr="00707B28">
        <w:rPr>
          <w:i/>
          <w:sz w:val="22"/>
          <w:szCs w:val="22"/>
        </w:rPr>
        <w:t>MaineCare Benefit</w:t>
      </w:r>
      <w:r w:rsidR="00573BE7" w:rsidRPr="00707B28">
        <w:rPr>
          <w:i/>
          <w:sz w:val="22"/>
          <w:szCs w:val="22"/>
        </w:rPr>
        <w:t>s M</w:t>
      </w:r>
      <w:r w:rsidR="00A85EF6" w:rsidRPr="00707B28">
        <w:rPr>
          <w:i/>
          <w:sz w:val="22"/>
          <w:szCs w:val="22"/>
        </w:rPr>
        <w:t>anual</w:t>
      </w:r>
      <w:r w:rsidR="00A85EF6" w:rsidRPr="00707B28">
        <w:rPr>
          <w:sz w:val="22"/>
          <w:szCs w:val="22"/>
        </w:rPr>
        <w:t xml:space="preserve">. </w:t>
      </w:r>
    </w:p>
    <w:p w14:paraId="704A75A5" w14:textId="77777777" w:rsidR="00A04B85" w:rsidRPr="00707B28" w:rsidRDefault="00A04B85" w:rsidP="008514C6">
      <w:pPr>
        <w:pStyle w:val="ListParagraph"/>
        <w:ind w:left="2160" w:hanging="360"/>
        <w:rPr>
          <w:b/>
          <w:sz w:val="22"/>
          <w:szCs w:val="22"/>
        </w:rPr>
      </w:pPr>
    </w:p>
    <w:p w14:paraId="7E7C14B8" w14:textId="55699431" w:rsidR="00191145" w:rsidRPr="00707B28" w:rsidRDefault="008476E2" w:rsidP="00F16ADB">
      <w:pPr>
        <w:pStyle w:val="ListParagraph"/>
        <w:ind w:left="2160" w:hanging="360"/>
        <w:rPr>
          <w:sz w:val="22"/>
          <w:szCs w:val="22"/>
        </w:rPr>
      </w:pPr>
      <w:r w:rsidRPr="00707B28">
        <w:rPr>
          <w:b/>
          <w:sz w:val="22"/>
          <w:szCs w:val="22"/>
        </w:rPr>
        <w:t>(2)</w:t>
      </w:r>
      <w:r w:rsidR="00E512B4" w:rsidRPr="00707B28">
        <w:rPr>
          <w:b/>
          <w:sz w:val="22"/>
          <w:szCs w:val="22"/>
        </w:rPr>
        <w:tab/>
      </w:r>
      <w:r w:rsidR="00811029" w:rsidRPr="00707B28">
        <w:rPr>
          <w:b/>
          <w:sz w:val="22"/>
          <w:szCs w:val="22"/>
        </w:rPr>
        <w:t>Nurse Care Manager</w:t>
      </w:r>
      <w:r w:rsidR="00811029" w:rsidRPr="00707B28">
        <w:rPr>
          <w:sz w:val="22"/>
          <w:szCs w:val="22"/>
        </w:rPr>
        <w:t xml:space="preserve"> – </w:t>
      </w:r>
      <w:r w:rsidR="00DA25A1" w:rsidRPr="00707B28">
        <w:rPr>
          <w:sz w:val="22"/>
          <w:szCs w:val="22"/>
        </w:rPr>
        <w:t xml:space="preserve">shall be </w:t>
      </w:r>
      <w:r w:rsidR="00811029" w:rsidRPr="00707B28">
        <w:rPr>
          <w:sz w:val="22"/>
          <w:szCs w:val="22"/>
        </w:rPr>
        <w:t xml:space="preserve">a registered nurse, </w:t>
      </w:r>
      <w:r w:rsidR="002523C7" w:rsidRPr="00707B28">
        <w:rPr>
          <w:sz w:val="22"/>
          <w:szCs w:val="22"/>
        </w:rPr>
        <w:t>a psychiatric nurse licensed as a registered professional nurse by the state</w:t>
      </w:r>
      <w:r w:rsidR="00707B28">
        <w:rPr>
          <w:sz w:val="22"/>
          <w:szCs w:val="22"/>
        </w:rPr>
        <w:t xml:space="preserve"> </w:t>
      </w:r>
      <w:r w:rsidR="002523C7" w:rsidRPr="00707B28">
        <w:rPr>
          <w:sz w:val="22"/>
          <w:szCs w:val="22"/>
        </w:rPr>
        <w:t xml:space="preserve">where services are provided and certified by the American Nurses Credentialing Center (ANCC) as a psychiatric and mental health nurse; a </w:t>
      </w:r>
      <w:r w:rsidR="008514C6" w:rsidRPr="00707B28">
        <w:rPr>
          <w:sz w:val="22"/>
          <w:szCs w:val="22"/>
        </w:rPr>
        <w:t>PMH-APRN</w:t>
      </w:r>
      <w:r w:rsidR="002523C7" w:rsidRPr="00707B28">
        <w:rPr>
          <w:sz w:val="22"/>
          <w:szCs w:val="22"/>
        </w:rPr>
        <w:t xml:space="preserve"> </w:t>
      </w:r>
      <w:r w:rsidR="00531D7C" w:rsidRPr="00707B28">
        <w:rPr>
          <w:sz w:val="22"/>
          <w:szCs w:val="22"/>
        </w:rPr>
        <w:t xml:space="preserve">who is </w:t>
      </w:r>
      <w:r w:rsidR="002523C7" w:rsidRPr="00707B28">
        <w:rPr>
          <w:sz w:val="22"/>
          <w:szCs w:val="22"/>
        </w:rPr>
        <w:t>licensed as a nurse practitioner or clinical nurse specialist by the state where services are provided, who has graduated from a child and adolescent or adult psychiatric and mental health nurse practitioner or clinical nurse specialist program, and is certified by the appropriate national certifying body;</w:t>
      </w:r>
      <w:r w:rsidR="00C33E7E" w:rsidRPr="00707B28">
        <w:rPr>
          <w:sz w:val="22"/>
          <w:szCs w:val="22"/>
        </w:rPr>
        <w:t xml:space="preserve"> or</w:t>
      </w:r>
      <w:r w:rsidR="00412CC4" w:rsidRPr="00707B28">
        <w:rPr>
          <w:sz w:val="22"/>
          <w:szCs w:val="22"/>
        </w:rPr>
        <w:t xml:space="preserve"> </w:t>
      </w:r>
      <w:r w:rsidR="002523C7" w:rsidRPr="00707B28">
        <w:rPr>
          <w:sz w:val="22"/>
          <w:szCs w:val="22"/>
        </w:rPr>
        <w:t>a</w:t>
      </w:r>
      <w:r w:rsidR="00C33E7E" w:rsidRPr="00707B28">
        <w:rPr>
          <w:sz w:val="22"/>
          <w:szCs w:val="22"/>
        </w:rPr>
        <w:t>n</w:t>
      </w:r>
      <w:r w:rsidR="002523C7" w:rsidRPr="00707B28">
        <w:rPr>
          <w:sz w:val="22"/>
          <w:szCs w:val="22"/>
        </w:rPr>
        <w:t xml:space="preserve"> </w:t>
      </w:r>
      <w:r w:rsidR="00811029" w:rsidRPr="00707B28">
        <w:rPr>
          <w:sz w:val="22"/>
          <w:szCs w:val="22"/>
        </w:rPr>
        <w:t>advance</w:t>
      </w:r>
      <w:r w:rsidR="00E6413D" w:rsidRPr="00707B28">
        <w:rPr>
          <w:sz w:val="22"/>
          <w:szCs w:val="22"/>
        </w:rPr>
        <w:t>d</w:t>
      </w:r>
      <w:r w:rsidR="00811029" w:rsidRPr="00707B28">
        <w:rPr>
          <w:sz w:val="22"/>
          <w:szCs w:val="22"/>
        </w:rPr>
        <w:t xml:space="preserve"> practice nurse</w:t>
      </w:r>
      <w:r w:rsidR="00410F3E" w:rsidRPr="00707B28">
        <w:rPr>
          <w:sz w:val="22"/>
          <w:szCs w:val="22"/>
        </w:rPr>
        <w:t>, as defined by the Maine State Board of Nursing</w:t>
      </w:r>
      <w:r w:rsidR="00640952" w:rsidRPr="00707B28">
        <w:rPr>
          <w:sz w:val="22"/>
          <w:szCs w:val="22"/>
        </w:rPr>
        <w:t>.</w:t>
      </w:r>
      <w:r w:rsidR="00191145" w:rsidRPr="00707B28">
        <w:rPr>
          <w:sz w:val="22"/>
          <w:szCs w:val="22"/>
        </w:rPr>
        <w:t xml:space="preserve"> </w:t>
      </w:r>
    </w:p>
    <w:p w14:paraId="7933E115" w14:textId="77777777" w:rsidR="008514C6" w:rsidRPr="00707B28" w:rsidRDefault="008514C6" w:rsidP="004A5AC8">
      <w:pPr>
        <w:ind w:left="2160"/>
        <w:contextualSpacing/>
        <w:rPr>
          <w:sz w:val="22"/>
          <w:szCs w:val="22"/>
        </w:rPr>
      </w:pPr>
    </w:p>
    <w:p w14:paraId="564EE7C7" w14:textId="305FDBC3" w:rsidR="002523C7" w:rsidRDefault="00640952" w:rsidP="004A5AC8">
      <w:pPr>
        <w:ind w:left="2160"/>
        <w:contextualSpacing/>
        <w:rPr>
          <w:sz w:val="22"/>
          <w:szCs w:val="22"/>
        </w:rPr>
      </w:pPr>
      <w:r w:rsidRPr="00707B28">
        <w:rPr>
          <w:sz w:val="22"/>
          <w:szCs w:val="22"/>
        </w:rPr>
        <w:t xml:space="preserve">The Nurse Care Manager shall </w:t>
      </w:r>
      <w:r w:rsidR="00A30F9A" w:rsidRPr="00707B28">
        <w:rPr>
          <w:sz w:val="22"/>
          <w:szCs w:val="22"/>
        </w:rPr>
        <w:t>provide primary</w:t>
      </w:r>
      <w:r w:rsidR="00C63C1D" w:rsidRPr="00707B28">
        <w:rPr>
          <w:sz w:val="22"/>
          <w:szCs w:val="22"/>
        </w:rPr>
        <w:t xml:space="preserve"> care consultation, psychiatric</w:t>
      </w:r>
      <w:r w:rsidR="009C5D97" w:rsidRPr="00707B28">
        <w:rPr>
          <w:sz w:val="22"/>
          <w:szCs w:val="22"/>
        </w:rPr>
        <w:t xml:space="preserve"> </w:t>
      </w:r>
      <w:r w:rsidR="00A30F9A" w:rsidRPr="00707B28">
        <w:rPr>
          <w:sz w:val="22"/>
          <w:szCs w:val="22"/>
        </w:rPr>
        <w:t xml:space="preserve">care consultation, and work with the BHHO, the </w:t>
      </w:r>
      <w:r w:rsidR="00B2043B" w:rsidRPr="00707B28">
        <w:rPr>
          <w:sz w:val="22"/>
          <w:szCs w:val="22"/>
        </w:rPr>
        <w:t xml:space="preserve">primary care practice </w:t>
      </w:r>
      <w:r w:rsidR="00A30F9A" w:rsidRPr="00707B28">
        <w:rPr>
          <w:sz w:val="22"/>
          <w:szCs w:val="22"/>
        </w:rPr>
        <w:t xml:space="preserve">and the member to provide other </w:t>
      </w:r>
      <w:r w:rsidR="006260C6" w:rsidRPr="00707B28">
        <w:rPr>
          <w:sz w:val="22"/>
          <w:szCs w:val="22"/>
        </w:rPr>
        <w:t>Section 92 services as necessary, pursuant to the Plan of</w:t>
      </w:r>
      <w:r w:rsidR="00F16ADB">
        <w:rPr>
          <w:sz w:val="22"/>
          <w:szCs w:val="22"/>
        </w:rPr>
        <w:t> </w:t>
      </w:r>
      <w:r w:rsidR="006260C6" w:rsidRPr="00707B28">
        <w:rPr>
          <w:sz w:val="22"/>
          <w:szCs w:val="22"/>
        </w:rPr>
        <w:t>Care.</w:t>
      </w:r>
      <w:r w:rsidR="002523C7" w:rsidRPr="00707B28">
        <w:rPr>
          <w:sz w:val="22"/>
          <w:szCs w:val="22"/>
        </w:rPr>
        <w:t xml:space="preserve"> </w:t>
      </w:r>
    </w:p>
    <w:p w14:paraId="4E66ECA6" w14:textId="77777777" w:rsidR="00F16ADB" w:rsidRDefault="00F16ADB" w:rsidP="004A5AC8">
      <w:pPr>
        <w:ind w:left="2160"/>
        <w:contextualSpacing/>
        <w:rPr>
          <w:sz w:val="22"/>
          <w:szCs w:val="22"/>
        </w:rPr>
      </w:pPr>
    </w:p>
    <w:p w14:paraId="653F87B0" w14:textId="77777777" w:rsidR="004B68E4" w:rsidRPr="00707B28" w:rsidRDefault="004B68E4" w:rsidP="004B68E4">
      <w:pPr>
        <w:pStyle w:val="ListParagraph"/>
        <w:ind w:left="360" w:hanging="360"/>
        <w:rPr>
          <w:b/>
          <w:sz w:val="22"/>
          <w:szCs w:val="22"/>
        </w:rPr>
      </w:pPr>
      <w:r w:rsidRPr="00707B28">
        <w:rPr>
          <w:b/>
          <w:sz w:val="22"/>
          <w:szCs w:val="22"/>
        </w:rPr>
        <w:lastRenderedPageBreak/>
        <w:t>92.02</w:t>
      </w:r>
      <w:r w:rsidRPr="00707B28">
        <w:rPr>
          <w:b/>
          <w:sz w:val="22"/>
          <w:szCs w:val="22"/>
        </w:rPr>
        <w:tab/>
        <w:t xml:space="preserve">PROVIDER REQUIREMENTS </w:t>
      </w:r>
      <w:r w:rsidRPr="00707B28">
        <w:rPr>
          <w:sz w:val="22"/>
          <w:szCs w:val="22"/>
        </w:rPr>
        <w:t>(cont.)</w:t>
      </w:r>
    </w:p>
    <w:p w14:paraId="2C1E8E97" w14:textId="275F0542" w:rsidR="00735454" w:rsidRPr="00707B28" w:rsidRDefault="00735454" w:rsidP="007F2ED6">
      <w:pPr>
        <w:ind w:left="2160" w:hanging="360"/>
        <w:contextualSpacing/>
        <w:rPr>
          <w:sz w:val="22"/>
          <w:szCs w:val="22"/>
        </w:rPr>
      </w:pPr>
    </w:p>
    <w:p w14:paraId="2B5113C5" w14:textId="6E330966" w:rsidR="006260C6" w:rsidRPr="00707B28" w:rsidRDefault="008476E2" w:rsidP="007F2ED6">
      <w:pPr>
        <w:tabs>
          <w:tab w:val="left" w:pos="2160"/>
        </w:tabs>
        <w:ind w:left="2160" w:hanging="360"/>
        <w:contextualSpacing/>
        <w:rPr>
          <w:sz w:val="22"/>
          <w:szCs w:val="22"/>
        </w:rPr>
      </w:pPr>
      <w:r w:rsidRPr="00707B28">
        <w:rPr>
          <w:b/>
          <w:sz w:val="22"/>
          <w:szCs w:val="22"/>
        </w:rPr>
        <w:t>(3)</w:t>
      </w:r>
      <w:r w:rsidR="00E512B4" w:rsidRPr="00707B28">
        <w:rPr>
          <w:b/>
          <w:sz w:val="22"/>
          <w:szCs w:val="22"/>
        </w:rPr>
        <w:tab/>
      </w:r>
      <w:r w:rsidR="00811029" w:rsidRPr="00707B28">
        <w:rPr>
          <w:b/>
          <w:sz w:val="22"/>
          <w:szCs w:val="22"/>
        </w:rPr>
        <w:t>Clinical Team Leader</w:t>
      </w:r>
      <w:r w:rsidR="00811029" w:rsidRPr="00707B28">
        <w:rPr>
          <w:sz w:val="22"/>
          <w:szCs w:val="22"/>
        </w:rPr>
        <w:t xml:space="preserve"> – </w:t>
      </w:r>
      <w:r w:rsidR="00B62A27" w:rsidRPr="00707B28">
        <w:rPr>
          <w:sz w:val="22"/>
          <w:szCs w:val="22"/>
        </w:rPr>
        <w:t>shall be an independently licensed</w:t>
      </w:r>
      <w:r w:rsidR="00DA25A1" w:rsidRPr="00707B28">
        <w:rPr>
          <w:sz w:val="22"/>
          <w:szCs w:val="22"/>
        </w:rPr>
        <w:t xml:space="preserve"> mental health</w:t>
      </w:r>
      <w:r w:rsidR="003D5DDA" w:rsidRPr="00707B28">
        <w:rPr>
          <w:sz w:val="22"/>
          <w:szCs w:val="22"/>
        </w:rPr>
        <w:t xml:space="preserve"> professional, who</w:t>
      </w:r>
      <w:r w:rsidR="00B62A27" w:rsidRPr="00707B28">
        <w:rPr>
          <w:sz w:val="22"/>
          <w:szCs w:val="22"/>
        </w:rPr>
        <w:t xml:space="preserve"> may be </w:t>
      </w:r>
      <w:r w:rsidR="00811029" w:rsidRPr="00707B28">
        <w:rPr>
          <w:sz w:val="22"/>
          <w:szCs w:val="22"/>
        </w:rPr>
        <w:t xml:space="preserve">a physician, physician’s assistant, psychologist, </w:t>
      </w:r>
      <w:r w:rsidR="00E55B35" w:rsidRPr="00707B28">
        <w:rPr>
          <w:sz w:val="22"/>
          <w:szCs w:val="22"/>
        </w:rPr>
        <w:t xml:space="preserve">a </w:t>
      </w:r>
      <w:r w:rsidR="007172B1" w:rsidRPr="00707B28">
        <w:rPr>
          <w:sz w:val="22"/>
          <w:szCs w:val="22"/>
        </w:rPr>
        <w:t>licensed clinical social worker</w:t>
      </w:r>
      <w:r w:rsidR="00D17E86" w:rsidRPr="00707B28">
        <w:rPr>
          <w:sz w:val="22"/>
          <w:szCs w:val="22"/>
        </w:rPr>
        <w:t xml:space="preserve">, </w:t>
      </w:r>
      <w:r w:rsidR="005773C8" w:rsidRPr="00E10102">
        <w:rPr>
          <w:sz w:val="22"/>
          <w:szCs w:val="22"/>
        </w:rPr>
        <w:t>l</w:t>
      </w:r>
      <w:r w:rsidR="00D17E86" w:rsidRPr="00E10102">
        <w:rPr>
          <w:sz w:val="22"/>
          <w:szCs w:val="22"/>
        </w:rPr>
        <w:t xml:space="preserve">icensed </w:t>
      </w:r>
      <w:r w:rsidR="005773C8" w:rsidRPr="00E10102">
        <w:rPr>
          <w:sz w:val="22"/>
          <w:szCs w:val="22"/>
        </w:rPr>
        <w:t>m</w:t>
      </w:r>
      <w:r w:rsidR="00D17E86" w:rsidRPr="00E10102">
        <w:rPr>
          <w:sz w:val="22"/>
          <w:szCs w:val="22"/>
        </w:rPr>
        <w:t xml:space="preserve">aster </w:t>
      </w:r>
      <w:r w:rsidR="005773C8" w:rsidRPr="00E10102">
        <w:rPr>
          <w:sz w:val="22"/>
          <w:szCs w:val="22"/>
        </w:rPr>
        <w:t>s</w:t>
      </w:r>
      <w:r w:rsidR="00D17E86" w:rsidRPr="00E10102">
        <w:rPr>
          <w:sz w:val="22"/>
          <w:szCs w:val="22"/>
        </w:rPr>
        <w:t xml:space="preserve">ocial </w:t>
      </w:r>
      <w:r w:rsidR="005773C8" w:rsidRPr="00E10102">
        <w:rPr>
          <w:sz w:val="22"/>
          <w:szCs w:val="22"/>
        </w:rPr>
        <w:t>w</w:t>
      </w:r>
      <w:r w:rsidR="00D17E86" w:rsidRPr="00E10102">
        <w:rPr>
          <w:sz w:val="22"/>
          <w:szCs w:val="22"/>
        </w:rPr>
        <w:t xml:space="preserve">orker </w:t>
      </w:r>
      <w:r w:rsidR="005773C8" w:rsidRPr="00E10102">
        <w:rPr>
          <w:sz w:val="22"/>
          <w:szCs w:val="22"/>
        </w:rPr>
        <w:t>c</w:t>
      </w:r>
      <w:r w:rsidR="00D17E86" w:rsidRPr="00E10102">
        <w:rPr>
          <w:sz w:val="22"/>
          <w:szCs w:val="22"/>
        </w:rPr>
        <w:t xml:space="preserve">onditional </w:t>
      </w:r>
      <w:r w:rsidR="00E55B35" w:rsidRPr="00E10102">
        <w:rPr>
          <w:sz w:val="22"/>
          <w:szCs w:val="22"/>
        </w:rPr>
        <w:t>II</w:t>
      </w:r>
      <w:r w:rsidR="00873F1B">
        <w:rPr>
          <w:sz w:val="22"/>
          <w:szCs w:val="22"/>
        </w:rPr>
        <w:t xml:space="preserve"> </w:t>
      </w:r>
      <w:r w:rsidR="007172B1" w:rsidRPr="00707B28">
        <w:rPr>
          <w:sz w:val="22"/>
          <w:szCs w:val="22"/>
        </w:rPr>
        <w:t>licensed clinical professional counselor</w:t>
      </w:r>
      <w:r w:rsidR="00D17E86" w:rsidRPr="00707B28">
        <w:rPr>
          <w:sz w:val="22"/>
          <w:szCs w:val="22"/>
        </w:rPr>
        <w:t xml:space="preserve">, </w:t>
      </w:r>
      <w:r w:rsidR="007172B1" w:rsidRPr="00707B28">
        <w:rPr>
          <w:sz w:val="22"/>
          <w:szCs w:val="22"/>
        </w:rPr>
        <w:t xml:space="preserve">licensed marriage </w:t>
      </w:r>
      <w:r w:rsidR="00811029" w:rsidRPr="00707B28">
        <w:rPr>
          <w:sz w:val="22"/>
          <w:szCs w:val="22"/>
        </w:rPr>
        <w:t xml:space="preserve">and </w:t>
      </w:r>
      <w:r w:rsidR="007172B1" w:rsidRPr="00707B28">
        <w:rPr>
          <w:sz w:val="22"/>
          <w:szCs w:val="22"/>
        </w:rPr>
        <w:t>f</w:t>
      </w:r>
      <w:r w:rsidR="00D17E86" w:rsidRPr="00707B28">
        <w:rPr>
          <w:sz w:val="22"/>
          <w:szCs w:val="22"/>
        </w:rPr>
        <w:t xml:space="preserve">amily </w:t>
      </w:r>
      <w:r w:rsidR="007172B1" w:rsidRPr="00707B28">
        <w:rPr>
          <w:sz w:val="22"/>
          <w:szCs w:val="22"/>
        </w:rPr>
        <w:t>therapist</w:t>
      </w:r>
      <w:r w:rsidR="00D17E86" w:rsidRPr="00707B28">
        <w:rPr>
          <w:sz w:val="22"/>
          <w:szCs w:val="22"/>
        </w:rPr>
        <w:t xml:space="preserve">, </w:t>
      </w:r>
      <w:r w:rsidR="007A7333" w:rsidRPr="00707B28">
        <w:rPr>
          <w:sz w:val="22"/>
          <w:szCs w:val="22"/>
        </w:rPr>
        <w:t>advanced practice registered n</w:t>
      </w:r>
      <w:r w:rsidR="00D17E86" w:rsidRPr="00707B28">
        <w:rPr>
          <w:sz w:val="22"/>
          <w:szCs w:val="22"/>
        </w:rPr>
        <w:t>urse</w:t>
      </w:r>
      <w:r w:rsidR="007A7333" w:rsidRPr="00707B28">
        <w:rPr>
          <w:sz w:val="22"/>
          <w:szCs w:val="22"/>
        </w:rPr>
        <w:t xml:space="preserve"> such as a</w:t>
      </w:r>
      <w:r w:rsidR="00CA3ED9" w:rsidRPr="00707B28">
        <w:rPr>
          <w:sz w:val="22"/>
          <w:szCs w:val="22"/>
        </w:rPr>
        <w:t xml:space="preserve"> </w:t>
      </w:r>
      <w:r w:rsidR="007A7333" w:rsidRPr="00707B28">
        <w:rPr>
          <w:sz w:val="22"/>
          <w:szCs w:val="22"/>
        </w:rPr>
        <w:t>PMH-APRN</w:t>
      </w:r>
      <w:r w:rsidR="009D6A2F" w:rsidRPr="00707B28">
        <w:rPr>
          <w:sz w:val="22"/>
          <w:szCs w:val="22"/>
        </w:rPr>
        <w:t>; OR</w:t>
      </w:r>
      <w:r w:rsidR="00AA0897" w:rsidRPr="00707B28">
        <w:rPr>
          <w:sz w:val="22"/>
          <w:szCs w:val="22"/>
        </w:rPr>
        <w:t xml:space="preserve">, for children’s BHH services, </w:t>
      </w:r>
      <w:r w:rsidR="009D6A2F" w:rsidRPr="00707B28">
        <w:rPr>
          <w:sz w:val="22"/>
          <w:szCs w:val="22"/>
        </w:rPr>
        <w:t xml:space="preserve">a person who was employed on August 1, 2009 as a case management supervisor under the former Section 13 of Chapter II of the </w:t>
      </w:r>
      <w:r w:rsidR="009D6A2F" w:rsidRPr="00707B28">
        <w:rPr>
          <w:i/>
          <w:sz w:val="22"/>
          <w:szCs w:val="22"/>
        </w:rPr>
        <w:t>MaineCare Benefits Manual</w:t>
      </w:r>
      <w:r w:rsidR="00867C9D" w:rsidRPr="00707B28">
        <w:rPr>
          <w:sz w:val="22"/>
          <w:szCs w:val="22"/>
        </w:rPr>
        <w:t>.</w:t>
      </w:r>
      <w:r w:rsidR="00412CC4" w:rsidRPr="00707B28">
        <w:rPr>
          <w:sz w:val="22"/>
          <w:szCs w:val="22"/>
        </w:rPr>
        <w:t xml:space="preserve"> </w:t>
      </w:r>
      <w:r w:rsidR="009D6A2F" w:rsidRPr="00707B28">
        <w:rPr>
          <w:sz w:val="22"/>
          <w:szCs w:val="22"/>
        </w:rPr>
        <w:t>Such staff shall be considered qualified to serve as a Clinical Team Leader for purposes of this rule.</w:t>
      </w:r>
      <w:r w:rsidR="00412CC4" w:rsidRPr="00707B28">
        <w:rPr>
          <w:sz w:val="22"/>
          <w:szCs w:val="22"/>
        </w:rPr>
        <w:t xml:space="preserve"> </w:t>
      </w:r>
    </w:p>
    <w:p w14:paraId="60702908" w14:textId="77777777" w:rsidR="006260C6" w:rsidRPr="00707B28" w:rsidRDefault="006260C6" w:rsidP="007F2ED6">
      <w:pPr>
        <w:pStyle w:val="ListParagraph"/>
        <w:ind w:left="2160" w:hanging="360"/>
        <w:rPr>
          <w:b/>
          <w:sz w:val="22"/>
          <w:szCs w:val="22"/>
        </w:rPr>
      </w:pPr>
    </w:p>
    <w:p w14:paraId="49E30826" w14:textId="77777777" w:rsidR="00735454" w:rsidRPr="00707B28" w:rsidRDefault="00867C9D" w:rsidP="004A5AC8">
      <w:pPr>
        <w:pStyle w:val="ListParagraph"/>
        <w:ind w:left="2160"/>
        <w:rPr>
          <w:sz w:val="22"/>
          <w:szCs w:val="22"/>
        </w:rPr>
      </w:pPr>
      <w:r w:rsidRPr="00707B28">
        <w:rPr>
          <w:sz w:val="22"/>
          <w:szCs w:val="22"/>
        </w:rPr>
        <w:t xml:space="preserve">The Clinical </w:t>
      </w:r>
      <w:r w:rsidR="0009011D" w:rsidRPr="00707B28">
        <w:rPr>
          <w:sz w:val="22"/>
          <w:szCs w:val="22"/>
        </w:rPr>
        <w:t xml:space="preserve">Team </w:t>
      </w:r>
      <w:r w:rsidR="003D5DDA" w:rsidRPr="00707B28">
        <w:rPr>
          <w:sz w:val="22"/>
          <w:szCs w:val="22"/>
        </w:rPr>
        <w:t xml:space="preserve">Leader shall </w:t>
      </w:r>
      <w:r w:rsidR="00A85EF6" w:rsidRPr="00707B28">
        <w:rPr>
          <w:sz w:val="22"/>
          <w:szCs w:val="22"/>
        </w:rPr>
        <w:t xml:space="preserve">oversee the development of the </w:t>
      </w:r>
      <w:r w:rsidR="00CE4222" w:rsidRPr="00707B28">
        <w:rPr>
          <w:sz w:val="22"/>
          <w:szCs w:val="22"/>
        </w:rPr>
        <w:t>P</w:t>
      </w:r>
      <w:r w:rsidR="00A85EF6" w:rsidRPr="00707B28">
        <w:rPr>
          <w:sz w:val="22"/>
          <w:szCs w:val="22"/>
        </w:rPr>
        <w:t xml:space="preserve">lan of </w:t>
      </w:r>
      <w:r w:rsidR="00CE4222" w:rsidRPr="00707B28">
        <w:rPr>
          <w:sz w:val="22"/>
          <w:szCs w:val="22"/>
        </w:rPr>
        <w:t>C</w:t>
      </w:r>
      <w:r w:rsidR="00A85EF6" w:rsidRPr="00707B28">
        <w:rPr>
          <w:sz w:val="22"/>
          <w:szCs w:val="22"/>
        </w:rPr>
        <w:t xml:space="preserve">are and </w:t>
      </w:r>
      <w:r w:rsidR="003D5DDA" w:rsidRPr="00707B28">
        <w:rPr>
          <w:sz w:val="22"/>
          <w:szCs w:val="22"/>
        </w:rPr>
        <w:t>direct</w:t>
      </w:r>
      <w:r w:rsidRPr="00707B28">
        <w:rPr>
          <w:sz w:val="22"/>
          <w:szCs w:val="22"/>
        </w:rPr>
        <w:t xml:space="preserve"> care management activities across the BHHO,</w:t>
      </w:r>
      <w:r w:rsidR="0009011D" w:rsidRPr="00707B28">
        <w:rPr>
          <w:sz w:val="22"/>
          <w:szCs w:val="22"/>
        </w:rPr>
        <w:t xml:space="preserve"> provide supervision</w:t>
      </w:r>
      <w:r w:rsidRPr="00707B28">
        <w:rPr>
          <w:sz w:val="22"/>
          <w:szCs w:val="22"/>
        </w:rPr>
        <w:t xml:space="preserve"> </w:t>
      </w:r>
      <w:r w:rsidR="0009011D" w:rsidRPr="00707B28">
        <w:rPr>
          <w:sz w:val="22"/>
          <w:szCs w:val="22"/>
        </w:rPr>
        <w:t>of Health Home Coordinators</w:t>
      </w:r>
      <w:r w:rsidR="003D5DDA" w:rsidRPr="00707B28">
        <w:rPr>
          <w:sz w:val="22"/>
          <w:szCs w:val="22"/>
        </w:rPr>
        <w:t xml:space="preserve"> and Certified Intentional Peer Support Specialists, and ensure</w:t>
      </w:r>
      <w:r w:rsidR="006F6006" w:rsidRPr="00707B28">
        <w:rPr>
          <w:sz w:val="22"/>
          <w:szCs w:val="22"/>
        </w:rPr>
        <w:t xml:space="preserve"> that the BHHO meets its requirements as a whole</w:t>
      </w:r>
      <w:r w:rsidR="0009011D" w:rsidRPr="00707B28">
        <w:rPr>
          <w:sz w:val="22"/>
          <w:szCs w:val="22"/>
        </w:rPr>
        <w:t>.</w:t>
      </w:r>
      <w:r w:rsidR="00412CC4" w:rsidRPr="00707B28">
        <w:rPr>
          <w:sz w:val="22"/>
          <w:szCs w:val="22"/>
        </w:rPr>
        <w:t xml:space="preserve"> </w:t>
      </w:r>
    </w:p>
    <w:p w14:paraId="25BC7764" w14:textId="689B361B" w:rsidR="007E441E" w:rsidRPr="00707B28" w:rsidRDefault="007E441E" w:rsidP="007E441E">
      <w:pPr>
        <w:rPr>
          <w:b/>
          <w:sz w:val="22"/>
          <w:szCs w:val="22"/>
        </w:rPr>
      </w:pPr>
    </w:p>
    <w:p w14:paraId="54DF4228" w14:textId="62B1A82E" w:rsidR="005C372E" w:rsidRDefault="008476E2" w:rsidP="004B68E4">
      <w:pPr>
        <w:ind w:left="2160" w:hanging="360"/>
        <w:contextualSpacing/>
        <w:rPr>
          <w:sz w:val="22"/>
          <w:szCs w:val="22"/>
        </w:rPr>
      </w:pPr>
      <w:r w:rsidRPr="00707B28">
        <w:rPr>
          <w:b/>
          <w:sz w:val="22"/>
          <w:szCs w:val="22"/>
        </w:rPr>
        <w:t>(4)</w:t>
      </w:r>
      <w:r w:rsidR="00E512B4" w:rsidRPr="00707B28">
        <w:rPr>
          <w:b/>
          <w:sz w:val="22"/>
          <w:szCs w:val="22"/>
        </w:rPr>
        <w:tab/>
      </w:r>
      <w:r w:rsidR="00B43B3E" w:rsidRPr="00707B28">
        <w:rPr>
          <w:b/>
          <w:sz w:val="22"/>
          <w:szCs w:val="22"/>
        </w:rPr>
        <w:t xml:space="preserve">Certified Intentional </w:t>
      </w:r>
      <w:r w:rsidR="00811029" w:rsidRPr="00707B28">
        <w:rPr>
          <w:b/>
          <w:sz w:val="22"/>
          <w:szCs w:val="22"/>
        </w:rPr>
        <w:t>Peer Support Specialist</w:t>
      </w:r>
      <w:r w:rsidR="00811029" w:rsidRPr="00707B28">
        <w:rPr>
          <w:sz w:val="22"/>
          <w:szCs w:val="22"/>
        </w:rPr>
        <w:t xml:space="preserve"> </w:t>
      </w:r>
      <w:r w:rsidR="00B43B3E" w:rsidRPr="00707B28">
        <w:rPr>
          <w:b/>
          <w:sz w:val="22"/>
          <w:szCs w:val="22"/>
        </w:rPr>
        <w:t>(CIPSS)</w:t>
      </w:r>
      <w:r w:rsidR="00B43B3E" w:rsidRPr="00707B28">
        <w:rPr>
          <w:sz w:val="22"/>
          <w:szCs w:val="22"/>
        </w:rPr>
        <w:t xml:space="preserve"> </w:t>
      </w:r>
      <w:r w:rsidR="00811029" w:rsidRPr="00707B28">
        <w:rPr>
          <w:sz w:val="22"/>
          <w:szCs w:val="22"/>
        </w:rPr>
        <w:t>–</w:t>
      </w:r>
      <w:r w:rsidR="00754C02" w:rsidRPr="00707B28">
        <w:rPr>
          <w:sz w:val="22"/>
          <w:szCs w:val="22"/>
        </w:rPr>
        <w:t xml:space="preserve"> (for adult services)</w:t>
      </w:r>
      <w:r w:rsidR="00811029" w:rsidRPr="00707B28">
        <w:rPr>
          <w:sz w:val="22"/>
          <w:szCs w:val="22"/>
        </w:rPr>
        <w:t xml:space="preserve"> </w:t>
      </w:r>
      <w:r w:rsidR="00B43B3E" w:rsidRPr="00707B28">
        <w:rPr>
          <w:sz w:val="22"/>
          <w:szCs w:val="22"/>
        </w:rPr>
        <w:t>is</w:t>
      </w:r>
      <w:r w:rsidR="00DA25A1" w:rsidRPr="00707B28">
        <w:rPr>
          <w:sz w:val="22"/>
          <w:szCs w:val="22"/>
        </w:rPr>
        <w:t xml:space="preserve"> a</w:t>
      </w:r>
      <w:r w:rsidR="00B43B3E" w:rsidRPr="00707B28">
        <w:rPr>
          <w:sz w:val="22"/>
          <w:szCs w:val="22"/>
        </w:rPr>
        <w:t xml:space="preserve">n individual who has completed </w:t>
      </w:r>
      <w:r w:rsidR="00640952" w:rsidRPr="00707B28">
        <w:rPr>
          <w:sz w:val="22"/>
          <w:szCs w:val="22"/>
        </w:rPr>
        <w:t xml:space="preserve">the Maine Office of </w:t>
      </w:r>
      <w:r w:rsidR="00B963C1">
        <w:rPr>
          <w:sz w:val="22"/>
          <w:szCs w:val="22"/>
        </w:rPr>
        <w:t>Behavioral Health</w:t>
      </w:r>
      <w:r w:rsidR="00AC46DE" w:rsidRPr="00707B28">
        <w:rPr>
          <w:sz w:val="22"/>
          <w:szCs w:val="22"/>
        </w:rPr>
        <w:t xml:space="preserve"> </w:t>
      </w:r>
      <w:r w:rsidR="007A3B06">
        <w:rPr>
          <w:sz w:val="22"/>
          <w:szCs w:val="22"/>
        </w:rPr>
        <w:t>(OBH)</w:t>
      </w:r>
      <w:r w:rsidR="00AC46DE" w:rsidRPr="00707B28">
        <w:rPr>
          <w:sz w:val="22"/>
          <w:szCs w:val="22"/>
        </w:rPr>
        <w:t xml:space="preserve"> </w:t>
      </w:r>
      <w:r w:rsidR="00B43B3E" w:rsidRPr="00707B28">
        <w:rPr>
          <w:sz w:val="22"/>
          <w:szCs w:val="22"/>
        </w:rPr>
        <w:t>curriculum for CIPSS</w:t>
      </w:r>
      <w:r w:rsidR="00AA0897" w:rsidRPr="00707B28">
        <w:rPr>
          <w:sz w:val="22"/>
          <w:szCs w:val="22"/>
        </w:rPr>
        <w:t>,</w:t>
      </w:r>
      <w:r w:rsidR="00B43B3E" w:rsidRPr="00707B28">
        <w:rPr>
          <w:sz w:val="22"/>
          <w:szCs w:val="22"/>
        </w:rPr>
        <w:t xml:space="preserve"> and receives and maintains </w:t>
      </w:r>
      <w:r w:rsidR="00A30F9A" w:rsidRPr="00707B28">
        <w:rPr>
          <w:sz w:val="22"/>
          <w:szCs w:val="22"/>
        </w:rPr>
        <w:t xml:space="preserve">that </w:t>
      </w:r>
      <w:r w:rsidR="00B43B3E" w:rsidRPr="00707B28">
        <w:rPr>
          <w:sz w:val="22"/>
          <w:szCs w:val="22"/>
        </w:rPr>
        <w:t>certification</w:t>
      </w:r>
      <w:r w:rsidR="00BF0A9E" w:rsidRPr="00707B28">
        <w:rPr>
          <w:sz w:val="22"/>
          <w:szCs w:val="22"/>
        </w:rPr>
        <w:t>.</w:t>
      </w:r>
      <w:r w:rsidR="00BA5127" w:rsidRPr="00707B28">
        <w:rPr>
          <w:sz w:val="22"/>
          <w:szCs w:val="22"/>
        </w:rPr>
        <w:t xml:space="preserve"> </w:t>
      </w:r>
      <w:r w:rsidR="008150EC" w:rsidRPr="00707B28">
        <w:rPr>
          <w:sz w:val="22"/>
          <w:szCs w:val="22"/>
        </w:rPr>
        <w:br/>
      </w:r>
      <w:r w:rsidR="008150EC" w:rsidRPr="00707B28">
        <w:rPr>
          <w:sz w:val="22"/>
          <w:szCs w:val="22"/>
        </w:rPr>
        <w:br/>
      </w:r>
      <w:r w:rsidR="007D0906" w:rsidRPr="00707B28">
        <w:rPr>
          <w:sz w:val="22"/>
          <w:szCs w:val="22"/>
          <w:lang w:val="en"/>
        </w:rPr>
        <w:t xml:space="preserve">The CIPSS </w:t>
      </w:r>
      <w:r w:rsidR="00EE3CA5" w:rsidRPr="00707B28">
        <w:rPr>
          <w:sz w:val="22"/>
          <w:szCs w:val="22"/>
          <w:lang w:val="en"/>
        </w:rPr>
        <w:t>is an individual who is receiving or has received services and supports related to the diagnosis of a mental illness</w:t>
      </w:r>
      <w:r w:rsidR="003D5DDA" w:rsidRPr="00707B28">
        <w:rPr>
          <w:sz w:val="22"/>
          <w:szCs w:val="22"/>
          <w:lang w:val="en"/>
        </w:rPr>
        <w:t>, is in recovery from that illness,</w:t>
      </w:r>
      <w:r w:rsidR="00EE3CA5" w:rsidRPr="00707B28">
        <w:rPr>
          <w:sz w:val="22"/>
          <w:szCs w:val="22"/>
          <w:lang w:val="en"/>
        </w:rPr>
        <w:t xml:space="preserve"> and who is willing to self-identify on this basis with </w:t>
      </w:r>
      <w:r w:rsidR="00845B90" w:rsidRPr="00707B28">
        <w:rPr>
          <w:sz w:val="22"/>
          <w:szCs w:val="22"/>
          <w:lang w:val="en"/>
        </w:rPr>
        <w:t xml:space="preserve">BHH </w:t>
      </w:r>
      <w:r w:rsidR="00EE3CA5" w:rsidRPr="00707B28">
        <w:rPr>
          <w:sz w:val="22"/>
          <w:szCs w:val="22"/>
          <w:lang w:val="en"/>
        </w:rPr>
        <w:t>members</w:t>
      </w:r>
      <w:r w:rsidR="00A30F9A" w:rsidRPr="00707B28">
        <w:rPr>
          <w:sz w:val="22"/>
          <w:szCs w:val="22"/>
          <w:lang w:val="en"/>
        </w:rPr>
        <w:t>.</w:t>
      </w:r>
      <w:r w:rsidR="009C5D97" w:rsidRPr="00707B28">
        <w:rPr>
          <w:sz w:val="22"/>
          <w:szCs w:val="22"/>
          <w:lang w:val="en"/>
        </w:rPr>
        <w:t xml:space="preserve"> </w:t>
      </w:r>
      <w:r w:rsidR="008150EC" w:rsidRPr="00707B28">
        <w:rPr>
          <w:sz w:val="22"/>
          <w:szCs w:val="22"/>
          <w:lang w:val="en"/>
        </w:rPr>
        <w:br/>
      </w:r>
      <w:r w:rsidR="00F50DE6" w:rsidRPr="00707B28">
        <w:rPr>
          <w:sz w:val="22"/>
          <w:szCs w:val="22"/>
        </w:rPr>
        <w:t>Peer support staff may function as a CIPSS without CIPSS certification for the first nine</w:t>
      </w:r>
      <w:r w:rsidR="007172B1" w:rsidRPr="00707B28">
        <w:rPr>
          <w:sz w:val="22"/>
          <w:szCs w:val="22"/>
        </w:rPr>
        <w:t xml:space="preserve"> (9)</w:t>
      </w:r>
      <w:r w:rsidR="00F50DE6" w:rsidRPr="00707B28">
        <w:rPr>
          <w:sz w:val="22"/>
          <w:szCs w:val="22"/>
        </w:rPr>
        <w:t xml:space="preserve"> months of functioning as a CIPSS, but may not continue functioning as a CIPSS beyond nine </w:t>
      </w:r>
      <w:r w:rsidR="007172B1" w:rsidRPr="00707B28">
        <w:rPr>
          <w:sz w:val="22"/>
          <w:szCs w:val="22"/>
        </w:rPr>
        <w:t xml:space="preserve">(9) </w:t>
      </w:r>
      <w:r w:rsidR="00F50DE6" w:rsidRPr="00707B28">
        <w:rPr>
          <w:sz w:val="22"/>
          <w:szCs w:val="22"/>
        </w:rPr>
        <w:t>months</w:t>
      </w:r>
      <w:r w:rsidR="00491AB9" w:rsidRPr="00707B28">
        <w:rPr>
          <w:sz w:val="22"/>
          <w:szCs w:val="22"/>
        </w:rPr>
        <w:t xml:space="preserve"> wit</w:t>
      </w:r>
      <w:r w:rsidR="00D8765D" w:rsidRPr="00707B28">
        <w:rPr>
          <w:sz w:val="22"/>
          <w:szCs w:val="22"/>
        </w:rPr>
        <w:t>h</w:t>
      </w:r>
      <w:r w:rsidR="00491AB9" w:rsidRPr="00707B28">
        <w:rPr>
          <w:sz w:val="22"/>
          <w:szCs w:val="22"/>
        </w:rPr>
        <w:t>out</w:t>
      </w:r>
      <w:r w:rsidR="00F50DE6" w:rsidRPr="00707B28">
        <w:rPr>
          <w:sz w:val="22"/>
          <w:szCs w:val="22"/>
        </w:rPr>
        <w:t>: (a) having received provisional certification by completion of the Core training, and (b)</w:t>
      </w:r>
      <w:r w:rsidR="00ED696C" w:rsidRPr="00707B28">
        <w:rPr>
          <w:sz w:val="22"/>
          <w:szCs w:val="22"/>
        </w:rPr>
        <w:t xml:space="preserve"> </w:t>
      </w:r>
      <w:r w:rsidR="00F50DE6" w:rsidRPr="00707B28">
        <w:rPr>
          <w:sz w:val="22"/>
          <w:szCs w:val="22"/>
        </w:rPr>
        <w:t>continuing pursuit of full certification as a CIPSS and maintaining certification as an Intentional Peer Support Specialist according to requirements as defined by SAMHS.</w:t>
      </w:r>
    </w:p>
    <w:p w14:paraId="7C64045B" w14:textId="0C38DED1" w:rsidR="004A6A62" w:rsidRPr="00707B28" w:rsidRDefault="004A6A62" w:rsidP="004B68E4">
      <w:pPr>
        <w:ind w:left="2160" w:hanging="360"/>
        <w:contextualSpacing/>
        <w:rPr>
          <w:sz w:val="22"/>
          <w:szCs w:val="22"/>
        </w:rPr>
      </w:pPr>
    </w:p>
    <w:p w14:paraId="70EBC4FC" w14:textId="35DAEDD9" w:rsidR="005C372E" w:rsidRPr="00707B28" w:rsidRDefault="005C372E" w:rsidP="00A35A18">
      <w:pPr>
        <w:ind w:left="2160"/>
        <w:contextualSpacing/>
        <w:rPr>
          <w:sz w:val="22"/>
          <w:szCs w:val="22"/>
        </w:rPr>
      </w:pPr>
      <w:r w:rsidRPr="00707B28">
        <w:rPr>
          <w:sz w:val="22"/>
          <w:szCs w:val="22"/>
        </w:rPr>
        <w:t xml:space="preserve">The CIPSS shall coordinate and provide access to Peer Support Services, </w:t>
      </w:r>
      <w:r w:rsidR="00531D7C" w:rsidRPr="00707B28">
        <w:rPr>
          <w:sz w:val="22"/>
          <w:szCs w:val="22"/>
        </w:rPr>
        <w:t>p</w:t>
      </w:r>
      <w:r w:rsidRPr="00707B28">
        <w:rPr>
          <w:sz w:val="22"/>
          <w:szCs w:val="22"/>
        </w:rPr>
        <w:t xml:space="preserve">eer advocacy groups, and other </w:t>
      </w:r>
      <w:r w:rsidR="00531D7C" w:rsidRPr="00707B28">
        <w:rPr>
          <w:sz w:val="22"/>
          <w:szCs w:val="22"/>
        </w:rPr>
        <w:t>p</w:t>
      </w:r>
      <w:r w:rsidRPr="00707B28">
        <w:rPr>
          <w:sz w:val="22"/>
          <w:szCs w:val="22"/>
        </w:rPr>
        <w:t xml:space="preserve">eer-run or </w:t>
      </w:r>
      <w:r w:rsidR="00531D7C" w:rsidRPr="00707B28">
        <w:rPr>
          <w:sz w:val="22"/>
          <w:szCs w:val="22"/>
        </w:rPr>
        <w:t>p</w:t>
      </w:r>
      <w:r w:rsidRPr="00707B28">
        <w:rPr>
          <w:sz w:val="22"/>
          <w:szCs w:val="22"/>
        </w:rPr>
        <w:t xml:space="preserve">eer-centered services, maintain updated information on area </w:t>
      </w:r>
      <w:r w:rsidR="00531D7C" w:rsidRPr="00707B28">
        <w:rPr>
          <w:sz w:val="22"/>
          <w:szCs w:val="22"/>
        </w:rPr>
        <w:t>p</w:t>
      </w:r>
      <w:r w:rsidRPr="00707B28">
        <w:rPr>
          <w:sz w:val="22"/>
          <w:szCs w:val="22"/>
        </w:rPr>
        <w:t>eer services, and shall assist the member with identifying and developing natural support systems.</w:t>
      </w:r>
    </w:p>
    <w:p w14:paraId="1FF0E94A" w14:textId="77777777" w:rsidR="001D61F0" w:rsidRPr="00707B28" w:rsidRDefault="001D61F0" w:rsidP="00B656F7">
      <w:pPr>
        <w:rPr>
          <w:b/>
          <w:sz w:val="22"/>
          <w:szCs w:val="22"/>
        </w:rPr>
      </w:pPr>
    </w:p>
    <w:p w14:paraId="47B1C80D" w14:textId="13043084" w:rsidR="004B68E4" w:rsidRDefault="008476E2" w:rsidP="007F2ED6">
      <w:pPr>
        <w:ind w:left="2160" w:hanging="360"/>
        <w:contextualSpacing/>
        <w:rPr>
          <w:sz w:val="22"/>
          <w:szCs w:val="22"/>
          <w:lang w:val="en"/>
        </w:rPr>
      </w:pPr>
      <w:r w:rsidRPr="00707B28">
        <w:rPr>
          <w:b/>
          <w:sz w:val="22"/>
          <w:szCs w:val="22"/>
        </w:rPr>
        <w:t>(5)</w:t>
      </w:r>
      <w:r w:rsidR="00E512B4" w:rsidRPr="00707B28">
        <w:rPr>
          <w:b/>
          <w:sz w:val="22"/>
          <w:szCs w:val="22"/>
        </w:rPr>
        <w:tab/>
      </w:r>
      <w:r w:rsidR="001D61F0" w:rsidRPr="00707B28">
        <w:rPr>
          <w:b/>
          <w:sz w:val="22"/>
          <w:szCs w:val="22"/>
        </w:rPr>
        <w:t>Family</w:t>
      </w:r>
      <w:r w:rsidR="001E0EE8" w:rsidRPr="00707B28">
        <w:rPr>
          <w:b/>
          <w:sz w:val="22"/>
          <w:szCs w:val="22"/>
        </w:rPr>
        <w:t xml:space="preserve"> or </w:t>
      </w:r>
      <w:r w:rsidR="001750EF" w:rsidRPr="00707B28">
        <w:rPr>
          <w:b/>
          <w:sz w:val="22"/>
          <w:szCs w:val="22"/>
        </w:rPr>
        <w:t>Youth</w:t>
      </w:r>
      <w:r w:rsidR="001D61F0" w:rsidRPr="00707B28">
        <w:rPr>
          <w:b/>
          <w:sz w:val="22"/>
          <w:szCs w:val="22"/>
        </w:rPr>
        <w:t xml:space="preserve"> Support Specialist</w:t>
      </w:r>
      <w:r w:rsidR="001D61F0" w:rsidRPr="00707B28">
        <w:rPr>
          <w:sz w:val="22"/>
          <w:szCs w:val="22"/>
        </w:rPr>
        <w:t xml:space="preserve"> </w:t>
      </w:r>
      <w:r w:rsidR="001D61F0" w:rsidRPr="00707B28">
        <w:rPr>
          <w:sz w:val="22"/>
          <w:szCs w:val="22"/>
          <w:lang w:val="en"/>
        </w:rPr>
        <w:t>–</w:t>
      </w:r>
      <w:r w:rsidR="00754C02" w:rsidRPr="00707B28">
        <w:rPr>
          <w:sz w:val="22"/>
          <w:szCs w:val="22"/>
          <w:lang w:val="en"/>
        </w:rPr>
        <w:t xml:space="preserve"> (</w:t>
      </w:r>
      <w:r w:rsidR="00BB3494" w:rsidRPr="00707B28">
        <w:rPr>
          <w:sz w:val="22"/>
          <w:szCs w:val="22"/>
          <w:lang w:val="en"/>
        </w:rPr>
        <w:t>for children’s services</w:t>
      </w:r>
      <w:r w:rsidR="00754C02" w:rsidRPr="00707B28">
        <w:rPr>
          <w:sz w:val="22"/>
          <w:szCs w:val="22"/>
          <w:lang w:val="en"/>
        </w:rPr>
        <w:t>)</w:t>
      </w:r>
      <w:r w:rsidR="00BB3494" w:rsidRPr="00707B28">
        <w:rPr>
          <w:sz w:val="22"/>
          <w:szCs w:val="22"/>
          <w:lang w:val="en"/>
        </w:rPr>
        <w:t xml:space="preserve"> is an individual who has completed </w:t>
      </w:r>
      <w:r w:rsidR="00BF0A9E" w:rsidRPr="00707B28">
        <w:rPr>
          <w:sz w:val="22"/>
          <w:szCs w:val="22"/>
          <w:lang w:val="en"/>
        </w:rPr>
        <w:t>a</w:t>
      </w:r>
      <w:r w:rsidR="00AE3CE7" w:rsidRPr="00707B28">
        <w:rPr>
          <w:sz w:val="22"/>
          <w:szCs w:val="22"/>
          <w:lang w:val="en"/>
        </w:rPr>
        <w:t xml:space="preserve"> designated M</w:t>
      </w:r>
      <w:r w:rsidR="00BB3494" w:rsidRPr="00707B28">
        <w:rPr>
          <w:sz w:val="22"/>
          <w:szCs w:val="22"/>
          <w:lang w:val="en"/>
        </w:rPr>
        <w:t xml:space="preserve">aine </w:t>
      </w:r>
      <w:r w:rsidR="00AE3CE7" w:rsidRPr="00707B28">
        <w:rPr>
          <w:sz w:val="22"/>
          <w:szCs w:val="22"/>
          <w:lang w:val="en"/>
        </w:rPr>
        <w:t>O</w:t>
      </w:r>
      <w:r w:rsidR="00BB3494" w:rsidRPr="00707B28">
        <w:rPr>
          <w:sz w:val="22"/>
          <w:szCs w:val="22"/>
          <w:lang w:val="en"/>
        </w:rPr>
        <w:t xml:space="preserve">ffice of Child and Family Services </w:t>
      </w:r>
      <w:r w:rsidR="00C33E7E" w:rsidRPr="00707B28">
        <w:rPr>
          <w:sz w:val="22"/>
          <w:szCs w:val="22"/>
          <w:lang w:val="en"/>
        </w:rPr>
        <w:t xml:space="preserve">(OCFS) </w:t>
      </w:r>
      <w:r w:rsidR="00AE3CE7" w:rsidRPr="00707B28">
        <w:rPr>
          <w:sz w:val="22"/>
          <w:szCs w:val="22"/>
          <w:lang w:val="en"/>
        </w:rPr>
        <w:t xml:space="preserve">curriculum for peer supports and receives and maintains that certification. </w:t>
      </w:r>
      <w:r w:rsidR="001E0EE8" w:rsidRPr="00707B28">
        <w:rPr>
          <w:sz w:val="22"/>
          <w:szCs w:val="22"/>
          <w:lang w:val="en"/>
        </w:rPr>
        <w:br/>
      </w:r>
      <w:r w:rsidR="001E0EE8" w:rsidRPr="00707B28">
        <w:rPr>
          <w:sz w:val="22"/>
          <w:szCs w:val="22"/>
          <w:lang w:val="en"/>
        </w:rPr>
        <w:br/>
        <w:t xml:space="preserve">The </w:t>
      </w:r>
      <w:r w:rsidR="001E0EE8" w:rsidRPr="00707B28">
        <w:rPr>
          <w:sz w:val="22"/>
          <w:szCs w:val="22"/>
        </w:rPr>
        <w:t xml:space="preserve">Youth Support Specialist </w:t>
      </w:r>
      <w:r w:rsidR="001E0EE8" w:rsidRPr="00707B28">
        <w:rPr>
          <w:sz w:val="22"/>
          <w:szCs w:val="22"/>
          <w:lang w:val="en"/>
        </w:rPr>
        <w:t>is an individual who is receiving or has received services and supports related to the diagnosis of a mental illness, is in recovery from that illness, and who is willing to self-identify on this basis with BHH members.</w:t>
      </w:r>
      <w:r w:rsidR="001E0EE8" w:rsidRPr="00707B28">
        <w:rPr>
          <w:sz w:val="22"/>
          <w:szCs w:val="22"/>
          <w:lang w:val="en"/>
        </w:rPr>
        <w:br/>
      </w:r>
    </w:p>
    <w:p w14:paraId="22C5F0AD" w14:textId="77777777" w:rsidR="004B68E4" w:rsidRDefault="004B68E4" w:rsidP="007F2ED6">
      <w:pPr>
        <w:ind w:left="2160" w:hanging="360"/>
        <w:contextualSpacing/>
        <w:rPr>
          <w:sz w:val="22"/>
          <w:szCs w:val="22"/>
          <w:lang w:val="en"/>
        </w:rPr>
      </w:pPr>
    </w:p>
    <w:p w14:paraId="63031979" w14:textId="77777777" w:rsidR="004B68E4" w:rsidRPr="00707B28" w:rsidRDefault="004B68E4" w:rsidP="004B68E4">
      <w:pPr>
        <w:pStyle w:val="ListParagraph"/>
        <w:ind w:left="360" w:hanging="360"/>
        <w:rPr>
          <w:b/>
          <w:sz w:val="22"/>
          <w:szCs w:val="22"/>
        </w:rPr>
      </w:pPr>
      <w:r w:rsidRPr="00707B28">
        <w:rPr>
          <w:b/>
          <w:sz w:val="22"/>
          <w:szCs w:val="22"/>
        </w:rPr>
        <w:lastRenderedPageBreak/>
        <w:t>92.02</w:t>
      </w:r>
      <w:r w:rsidRPr="00707B28">
        <w:rPr>
          <w:b/>
          <w:sz w:val="22"/>
          <w:szCs w:val="22"/>
        </w:rPr>
        <w:tab/>
        <w:t xml:space="preserve">PROVIDER REQUIREMENTS </w:t>
      </w:r>
      <w:r w:rsidRPr="00707B28">
        <w:rPr>
          <w:sz w:val="22"/>
          <w:szCs w:val="22"/>
        </w:rPr>
        <w:t>(cont.)</w:t>
      </w:r>
    </w:p>
    <w:p w14:paraId="78328B87" w14:textId="5D1D4A21" w:rsidR="00735454" w:rsidRPr="00707B28" w:rsidRDefault="001E0EE8" w:rsidP="007F2ED6">
      <w:pPr>
        <w:ind w:left="2160" w:hanging="360"/>
        <w:contextualSpacing/>
        <w:rPr>
          <w:b/>
          <w:sz w:val="22"/>
          <w:szCs w:val="22"/>
        </w:rPr>
      </w:pPr>
      <w:r w:rsidRPr="00707B28">
        <w:rPr>
          <w:sz w:val="22"/>
          <w:szCs w:val="22"/>
          <w:lang w:val="en"/>
        </w:rPr>
        <w:br/>
      </w:r>
      <w:r w:rsidR="003C0449" w:rsidRPr="00707B28">
        <w:rPr>
          <w:sz w:val="22"/>
          <w:szCs w:val="22"/>
          <w:lang w:val="en"/>
        </w:rPr>
        <w:t xml:space="preserve">The </w:t>
      </w:r>
      <w:r w:rsidR="003C0449" w:rsidRPr="00707B28">
        <w:rPr>
          <w:sz w:val="22"/>
          <w:szCs w:val="22"/>
        </w:rPr>
        <w:t xml:space="preserve">Family Support Specialist </w:t>
      </w:r>
      <w:r w:rsidR="003C0449" w:rsidRPr="00707B28">
        <w:rPr>
          <w:sz w:val="22"/>
          <w:szCs w:val="22"/>
          <w:lang w:val="en"/>
        </w:rPr>
        <w:t xml:space="preserve">is an individual who </w:t>
      </w:r>
      <w:r w:rsidR="00C347E2" w:rsidRPr="00707B28">
        <w:rPr>
          <w:sz w:val="22"/>
          <w:szCs w:val="22"/>
          <w:lang w:val="en"/>
        </w:rPr>
        <w:t xml:space="preserve">has a </w:t>
      </w:r>
      <w:r w:rsidR="006266CA" w:rsidRPr="00707B28">
        <w:rPr>
          <w:sz w:val="22"/>
          <w:szCs w:val="22"/>
          <w:lang w:val="en"/>
        </w:rPr>
        <w:t>family</w:t>
      </w:r>
      <w:r w:rsidR="00C347E2" w:rsidRPr="00707B28">
        <w:rPr>
          <w:sz w:val="22"/>
          <w:szCs w:val="22"/>
          <w:lang w:val="en"/>
        </w:rPr>
        <w:t xml:space="preserve"> member who</w:t>
      </w:r>
      <w:r w:rsidR="006266CA" w:rsidRPr="00707B28">
        <w:rPr>
          <w:sz w:val="22"/>
          <w:szCs w:val="22"/>
          <w:lang w:val="en"/>
        </w:rPr>
        <w:t xml:space="preserve"> is receiving or has received services and supports </w:t>
      </w:r>
      <w:r w:rsidR="003C0449" w:rsidRPr="00707B28">
        <w:rPr>
          <w:sz w:val="22"/>
          <w:szCs w:val="22"/>
          <w:lang w:val="en"/>
        </w:rPr>
        <w:t>related to the diagnosis of a mental illness, and who is willing to self-identify on this basis with BHH members.</w:t>
      </w:r>
      <w:r w:rsidR="006266CA" w:rsidRPr="00707B28">
        <w:rPr>
          <w:sz w:val="22"/>
          <w:szCs w:val="22"/>
          <w:lang w:val="en"/>
        </w:rPr>
        <w:br/>
      </w:r>
      <w:r w:rsidR="006266CA" w:rsidRPr="00707B28">
        <w:rPr>
          <w:sz w:val="22"/>
          <w:szCs w:val="22"/>
          <w:lang w:val="en"/>
        </w:rPr>
        <w:br/>
      </w:r>
      <w:r w:rsidR="00103390" w:rsidRPr="00707B28">
        <w:rPr>
          <w:sz w:val="22"/>
          <w:szCs w:val="22"/>
        </w:rPr>
        <w:t xml:space="preserve">Peer support staff may function as a </w:t>
      </w:r>
      <w:r w:rsidR="001D61F0" w:rsidRPr="00707B28">
        <w:rPr>
          <w:sz w:val="22"/>
          <w:szCs w:val="22"/>
        </w:rPr>
        <w:t>Family</w:t>
      </w:r>
      <w:r w:rsidR="001750EF" w:rsidRPr="00707B28">
        <w:rPr>
          <w:sz w:val="22"/>
          <w:szCs w:val="22"/>
        </w:rPr>
        <w:t>/Youth</w:t>
      </w:r>
      <w:r w:rsidR="001D61F0" w:rsidRPr="00707B28">
        <w:rPr>
          <w:sz w:val="22"/>
          <w:szCs w:val="22"/>
        </w:rPr>
        <w:t xml:space="preserve"> Support Specialist </w:t>
      </w:r>
      <w:r w:rsidR="00103390" w:rsidRPr="00707B28">
        <w:rPr>
          <w:sz w:val="22"/>
          <w:szCs w:val="22"/>
          <w:lang w:val="en"/>
        </w:rPr>
        <w:t xml:space="preserve">for children’s services </w:t>
      </w:r>
      <w:r w:rsidR="00103390" w:rsidRPr="00707B28">
        <w:rPr>
          <w:sz w:val="22"/>
          <w:szCs w:val="22"/>
        </w:rPr>
        <w:t>without certification for the first nine</w:t>
      </w:r>
      <w:r w:rsidR="004E7EFE" w:rsidRPr="00707B28">
        <w:rPr>
          <w:sz w:val="22"/>
          <w:szCs w:val="22"/>
        </w:rPr>
        <w:t xml:space="preserve"> (9)</w:t>
      </w:r>
      <w:r w:rsidR="00103390" w:rsidRPr="00707B28">
        <w:rPr>
          <w:sz w:val="22"/>
          <w:szCs w:val="22"/>
        </w:rPr>
        <w:t xml:space="preserve"> months of functioning as a </w:t>
      </w:r>
      <w:r w:rsidR="001750EF" w:rsidRPr="00707B28">
        <w:rPr>
          <w:sz w:val="22"/>
          <w:szCs w:val="22"/>
        </w:rPr>
        <w:t xml:space="preserve">Family/Youth </w:t>
      </w:r>
      <w:r w:rsidR="001D61F0" w:rsidRPr="00707B28">
        <w:rPr>
          <w:sz w:val="22"/>
          <w:szCs w:val="22"/>
        </w:rPr>
        <w:t>Support Specialist</w:t>
      </w:r>
      <w:r w:rsidR="00103390" w:rsidRPr="00707B28">
        <w:rPr>
          <w:sz w:val="22"/>
          <w:szCs w:val="22"/>
        </w:rPr>
        <w:t xml:space="preserve">, but may not continue functioning as a </w:t>
      </w:r>
      <w:r w:rsidR="001750EF" w:rsidRPr="00707B28">
        <w:rPr>
          <w:sz w:val="22"/>
          <w:szCs w:val="22"/>
        </w:rPr>
        <w:t xml:space="preserve">Family/Youth </w:t>
      </w:r>
      <w:r w:rsidR="001D61F0" w:rsidRPr="00707B28">
        <w:rPr>
          <w:sz w:val="22"/>
          <w:szCs w:val="22"/>
        </w:rPr>
        <w:t xml:space="preserve">Support Specialist </w:t>
      </w:r>
      <w:r w:rsidR="00103390" w:rsidRPr="00707B28">
        <w:rPr>
          <w:sz w:val="22"/>
          <w:szCs w:val="22"/>
          <w:lang w:val="en"/>
        </w:rPr>
        <w:t>for children’s services</w:t>
      </w:r>
      <w:r w:rsidR="00103390" w:rsidRPr="00707B28">
        <w:rPr>
          <w:sz w:val="22"/>
          <w:szCs w:val="22"/>
        </w:rPr>
        <w:t xml:space="preserve"> beyond nine months: (a) without having received provisional certification by completion of the Core training, and (b)</w:t>
      </w:r>
      <w:r w:rsidR="00493892" w:rsidRPr="00707B28">
        <w:rPr>
          <w:sz w:val="22"/>
          <w:szCs w:val="22"/>
        </w:rPr>
        <w:t xml:space="preserve"> </w:t>
      </w:r>
      <w:r w:rsidR="00103390" w:rsidRPr="00707B28">
        <w:rPr>
          <w:sz w:val="22"/>
          <w:szCs w:val="22"/>
        </w:rPr>
        <w:t xml:space="preserve">without continuing pursuit of full certification as a </w:t>
      </w:r>
      <w:r w:rsidR="001750EF" w:rsidRPr="00707B28">
        <w:rPr>
          <w:sz w:val="22"/>
          <w:szCs w:val="22"/>
        </w:rPr>
        <w:t xml:space="preserve">Family/Youth </w:t>
      </w:r>
      <w:r w:rsidR="001D61F0" w:rsidRPr="00707B28">
        <w:rPr>
          <w:sz w:val="22"/>
          <w:szCs w:val="22"/>
        </w:rPr>
        <w:t xml:space="preserve">Support Specialist </w:t>
      </w:r>
      <w:r w:rsidR="00103390" w:rsidRPr="00707B28">
        <w:rPr>
          <w:sz w:val="22"/>
          <w:szCs w:val="22"/>
          <w:lang w:val="en"/>
        </w:rPr>
        <w:t xml:space="preserve">for children’s services </w:t>
      </w:r>
      <w:r w:rsidR="00103390" w:rsidRPr="00707B28">
        <w:rPr>
          <w:sz w:val="22"/>
          <w:szCs w:val="22"/>
        </w:rPr>
        <w:t xml:space="preserve">and maintaining certification as a </w:t>
      </w:r>
      <w:r w:rsidR="00282486" w:rsidRPr="00707B28">
        <w:rPr>
          <w:sz w:val="22"/>
          <w:szCs w:val="22"/>
        </w:rPr>
        <w:t xml:space="preserve">Family/Youth </w:t>
      </w:r>
      <w:r w:rsidR="00F9102E" w:rsidRPr="00707B28">
        <w:rPr>
          <w:sz w:val="22"/>
          <w:szCs w:val="22"/>
        </w:rPr>
        <w:t xml:space="preserve">Support Specialist </w:t>
      </w:r>
      <w:r w:rsidR="00103390" w:rsidRPr="00707B28">
        <w:rPr>
          <w:sz w:val="22"/>
          <w:szCs w:val="22"/>
        </w:rPr>
        <w:t xml:space="preserve">according to requirements as defined by </w:t>
      </w:r>
      <w:r w:rsidR="00C33E7E" w:rsidRPr="00707B28">
        <w:rPr>
          <w:sz w:val="22"/>
          <w:szCs w:val="22"/>
        </w:rPr>
        <w:t>OCFS</w:t>
      </w:r>
      <w:r w:rsidR="00103390" w:rsidRPr="00707B28">
        <w:rPr>
          <w:sz w:val="22"/>
          <w:szCs w:val="22"/>
        </w:rPr>
        <w:t>.</w:t>
      </w:r>
    </w:p>
    <w:p w14:paraId="461FBD78" w14:textId="77777777" w:rsidR="00DB536D" w:rsidRPr="00707B28" w:rsidRDefault="00DB536D" w:rsidP="00AF5B84">
      <w:pPr>
        <w:pStyle w:val="ListParagraph"/>
        <w:tabs>
          <w:tab w:val="left" w:pos="1800"/>
        </w:tabs>
        <w:ind w:left="1860"/>
        <w:rPr>
          <w:sz w:val="22"/>
          <w:szCs w:val="22"/>
        </w:rPr>
      </w:pPr>
    </w:p>
    <w:p w14:paraId="4AB46F26" w14:textId="395FD7FF" w:rsidR="008476E2" w:rsidRPr="00707B28" w:rsidRDefault="008476E2" w:rsidP="008476E2">
      <w:pPr>
        <w:ind w:left="2160" w:hanging="360"/>
        <w:contextualSpacing/>
        <w:rPr>
          <w:sz w:val="22"/>
          <w:szCs w:val="22"/>
        </w:rPr>
      </w:pPr>
      <w:r w:rsidRPr="00707B28">
        <w:rPr>
          <w:b/>
          <w:sz w:val="22"/>
          <w:szCs w:val="22"/>
        </w:rPr>
        <w:t>(6)</w:t>
      </w:r>
      <w:r w:rsidR="00E512B4" w:rsidRPr="00707B28">
        <w:rPr>
          <w:b/>
          <w:sz w:val="22"/>
          <w:szCs w:val="22"/>
        </w:rPr>
        <w:tab/>
      </w:r>
      <w:r w:rsidR="0009058E" w:rsidRPr="00707B28">
        <w:rPr>
          <w:b/>
          <w:sz w:val="22"/>
          <w:szCs w:val="22"/>
        </w:rPr>
        <w:t>Health Home Coordinator</w:t>
      </w:r>
      <w:r w:rsidR="007D0906" w:rsidRPr="00707B28">
        <w:rPr>
          <w:b/>
          <w:sz w:val="22"/>
          <w:szCs w:val="22"/>
        </w:rPr>
        <w:t xml:space="preserve"> for Members with Serious Emotional Disturbance (SED)</w:t>
      </w:r>
      <w:r w:rsidR="0009058E" w:rsidRPr="00707B28">
        <w:rPr>
          <w:sz w:val="22"/>
          <w:szCs w:val="22"/>
        </w:rPr>
        <w:t xml:space="preserve"> </w:t>
      </w:r>
      <w:r w:rsidR="007F0871" w:rsidRPr="00707B28">
        <w:rPr>
          <w:sz w:val="22"/>
          <w:szCs w:val="22"/>
        </w:rPr>
        <w:t>–</w:t>
      </w:r>
      <w:r w:rsidR="00867C9D" w:rsidRPr="00707B28">
        <w:rPr>
          <w:sz w:val="22"/>
          <w:szCs w:val="22"/>
        </w:rPr>
        <w:t xml:space="preserve"> </w:t>
      </w:r>
      <w:r w:rsidR="007D0906" w:rsidRPr="00707B28">
        <w:rPr>
          <w:sz w:val="22"/>
          <w:szCs w:val="22"/>
        </w:rPr>
        <w:t>shall be an individual who has a minimum of</w:t>
      </w:r>
      <w:r w:rsidR="0009058E" w:rsidRPr="00707B28">
        <w:rPr>
          <w:sz w:val="22"/>
          <w:szCs w:val="22"/>
        </w:rPr>
        <w:t xml:space="preserve"> a Bachelor’s Degree </w:t>
      </w:r>
      <w:r w:rsidR="00A120B7" w:rsidRPr="00707B28">
        <w:rPr>
          <w:sz w:val="22"/>
          <w:szCs w:val="22"/>
        </w:rPr>
        <w:t>from an accredited four</w:t>
      </w:r>
      <w:r w:rsidR="00491AB9" w:rsidRPr="00707B28">
        <w:rPr>
          <w:sz w:val="22"/>
          <w:szCs w:val="22"/>
        </w:rPr>
        <w:t xml:space="preserve"> (4)</w:t>
      </w:r>
      <w:r w:rsidR="00A120B7" w:rsidRPr="00707B28">
        <w:rPr>
          <w:sz w:val="22"/>
          <w:szCs w:val="22"/>
        </w:rPr>
        <w:t xml:space="preserve"> year institution of higher learning, with specialization in psychology, mental health and human services, behavioral health, behavioral sciences, social work, human development, special education, counseling, rehabilitation, sociology, nursing, or closely related field</w:t>
      </w:r>
      <w:r w:rsidR="0009058E" w:rsidRPr="00707B28">
        <w:rPr>
          <w:sz w:val="22"/>
          <w:szCs w:val="22"/>
        </w:rPr>
        <w:t xml:space="preserve">; OR </w:t>
      </w:r>
      <w:r w:rsidR="007D0906" w:rsidRPr="00707B28">
        <w:rPr>
          <w:sz w:val="22"/>
          <w:szCs w:val="22"/>
        </w:rPr>
        <w:t xml:space="preserve">who has </w:t>
      </w:r>
      <w:r w:rsidR="0009058E" w:rsidRPr="00707B28">
        <w:rPr>
          <w:sz w:val="22"/>
          <w:szCs w:val="22"/>
        </w:rPr>
        <w:t xml:space="preserve">a Bachelor’s Degree from an accredited four </w:t>
      </w:r>
      <w:r w:rsidR="00491AB9" w:rsidRPr="00707B28">
        <w:rPr>
          <w:sz w:val="22"/>
          <w:szCs w:val="22"/>
        </w:rPr>
        <w:t xml:space="preserve">(4) </w:t>
      </w:r>
      <w:r w:rsidR="0009058E" w:rsidRPr="00707B28">
        <w:rPr>
          <w:sz w:val="22"/>
          <w:szCs w:val="22"/>
        </w:rPr>
        <w:t xml:space="preserve">year educational institution </w:t>
      </w:r>
    </w:p>
    <w:p w14:paraId="17278268" w14:textId="77777777" w:rsidR="002275D4" w:rsidRPr="00707B28" w:rsidRDefault="0009058E" w:rsidP="00A04B85">
      <w:pPr>
        <w:ind w:left="2160"/>
        <w:contextualSpacing/>
        <w:rPr>
          <w:sz w:val="22"/>
          <w:szCs w:val="22"/>
        </w:rPr>
      </w:pPr>
      <w:r w:rsidRPr="00707B28">
        <w:rPr>
          <w:sz w:val="22"/>
          <w:szCs w:val="22"/>
        </w:rPr>
        <w:t xml:space="preserve">in an unrelated field and at least one </w:t>
      </w:r>
      <w:r w:rsidR="00491AB9" w:rsidRPr="00707B28">
        <w:rPr>
          <w:sz w:val="22"/>
          <w:szCs w:val="22"/>
        </w:rPr>
        <w:t xml:space="preserve">(1) </w:t>
      </w:r>
      <w:r w:rsidRPr="00707B28">
        <w:rPr>
          <w:sz w:val="22"/>
          <w:szCs w:val="22"/>
        </w:rPr>
        <w:t xml:space="preserve">year of full-time equivalent relevant human services experience; OR a </w:t>
      </w:r>
      <w:r w:rsidR="007D0906" w:rsidRPr="00707B28">
        <w:rPr>
          <w:sz w:val="22"/>
          <w:szCs w:val="22"/>
        </w:rPr>
        <w:t xml:space="preserve">who has </w:t>
      </w:r>
      <w:r w:rsidRPr="00707B28">
        <w:rPr>
          <w:sz w:val="22"/>
          <w:szCs w:val="22"/>
        </w:rPr>
        <w:t>Master’s Degree in social work, education, psychology, counseling, nursing, or closely related field from an accredited graduate school</w:t>
      </w:r>
      <w:r w:rsidR="009248AD" w:rsidRPr="00707B28">
        <w:rPr>
          <w:sz w:val="22"/>
          <w:szCs w:val="22"/>
        </w:rPr>
        <w:t>;</w:t>
      </w:r>
      <w:r w:rsidR="00A120B7" w:rsidRPr="00707B28">
        <w:rPr>
          <w:sz w:val="22"/>
          <w:szCs w:val="22"/>
        </w:rPr>
        <w:t xml:space="preserve"> OR</w:t>
      </w:r>
      <w:r w:rsidR="00063019" w:rsidRPr="00707B28">
        <w:rPr>
          <w:sz w:val="22"/>
          <w:szCs w:val="22"/>
        </w:rPr>
        <w:t xml:space="preserve"> </w:t>
      </w:r>
      <w:r w:rsidR="007D0906" w:rsidRPr="00707B28">
        <w:rPr>
          <w:sz w:val="22"/>
          <w:szCs w:val="22"/>
        </w:rPr>
        <w:t xml:space="preserve">who has been </w:t>
      </w:r>
      <w:r w:rsidR="00063019" w:rsidRPr="00707B28">
        <w:rPr>
          <w:sz w:val="22"/>
          <w:szCs w:val="22"/>
        </w:rPr>
        <w:t xml:space="preserve">employed since August 1, 2009 as a case manager providing services under Chapter II, Section 13 of the </w:t>
      </w:r>
      <w:r w:rsidR="00063019" w:rsidRPr="00707B28">
        <w:rPr>
          <w:i/>
          <w:sz w:val="22"/>
          <w:szCs w:val="22"/>
        </w:rPr>
        <w:t>MaineCare Benefits Manual.</w:t>
      </w:r>
      <w:r w:rsidR="00412CC4" w:rsidRPr="00707B28">
        <w:rPr>
          <w:sz w:val="22"/>
          <w:szCs w:val="22"/>
        </w:rPr>
        <w:t xml:space="preserve"> </w:t>
      </w:r>
    </w:p>
    <w:p w14:paraId="61C2910B" w14:textId="255341FB" w:rsidR="00856CAF" w:rsidRPr="00707B28" w:rsidRDefault="00856CAF" w:rsidP="007F2ED6">
      <w:pPr>
        <w:pStyle w:val="ListParagraph"/>
        <w:ind w:left="2160" w:hanging="360"/>
        <w:rPr>
          <w:sz w:val="22"/>
          <w:szCs w:val="22"/>
        </w:rPr>
      </w:pPr>
    </w:p>
    <w:p w14:paraId="004334DB" w14:textId="637E181A" w:rsidR="00735454" w:rsidRPr="00707B28" w:rsidRDefault="00867C9D" w:rsidP="00856CAF">
      <w:pPr>
        <w:pStyle w:val="ListParagraph"/>
        <w:ind w:left="2160"/>
        <w:rPr>
          <w:sz w:val="22"/>
          <w:szCs w:val="22"/>
        </w:rPr>
      </w:pPr>
      <w:r w:rsidRPr="00707B28">
        <w:rPr>
          <w:sz w:val="22"/>
          <w:szCs w:val="22"/>
        </w:rPr>
        <w:t>The SED Health Home Coordinator</w:t>
      </w:r>
      <w:r w:rsidR="00A103DC" w:rsidRPr="00707B28">
        <w:rPr>
          <w:sz w:val="22"/>
          <w:szCs w:val="22"/>
        </w:rPr>
        <w:t xml:space="preserve"> shall</w:t>
      </w:r>
      <w:r w:rsidR="00DB536D" w:rsidRPr="00707B28">
        <w:rPr>
          <w:sz w:val="22"/>
          <w:szCs w:val="22"/>
        </w:rPr>
        <w:t xml:space="preserve"> </w:t>
      </w:r>
      <w:r w:rsidR="00A103DC" w:rsidRPr="00707B28">
        <w:rPr>
          <w:sz w:val="22"/>
          <w:szCs w:val="22"/>
        </w:rPr>
        <w:t>draft the Plan of Care for each SED member</w:t>
      </w:r>
      <w:r w:rsidR="00F117B9" w:rsidRPr="00707B28">
        <w:rPr>
          <w:sz w:val="22"/>
          <w:szCs w:val="22"/>
        </w:rPr>
        <w:t xml:space="preserve"> utilizing </w:t>
      </w:r>
      <w:r w:rsidR="00612729" w:rsidRPr="00707B28">
        <w:rPr>
          <w:sz w:val="22"/>
          <w:szCs w:val="22"/>
        </w:rPr>
        <w:t>a</w:t>
      </w:r>
      <w:r w:rsidR="00612729" w:rsidRPr="004B68E4">
        <w:rPr>
          <w:sz w:val="22"/>
          <w:szCs w:val="22"/>
        </w:rPr>
        <w:t xml:space="preserve"> Child and Adolescent Needs and Strengths assessment tool (</w:t>
      </w:r>
      <w:r w:rsidR="00F117B9" w:rsidRPr="00707B28">
        <w:rPr>
          <w:sz w:val="22"/>
          <w:szCs w:val="22"/>
        </w:rPr>
        <w:t>CANS</w:t>
      </w:r>
      <w:r w:rsidR="00612729" w:rsidRPr="00707B28">
        <w:rPr>
          <w:sz w:val="22"/>
          <w:szCs w:val="22"/>
        </w:rPr>
        <w:t>)</w:t>
      </w:r>
      <w:r w:rsidRPr="00707B28">
        <w:rPr>
          <w:sz w:val="22"/>
          <w:szCs w:val="22"/>
        </w:rPr>
        <w:t xml:space="preserve"> </w:t>
      </w:r>
      <w:r w:rsidR="00F117B9" w:rsidRPr="00707B28">
        <w:rPr>
          <w:sz w:val="22"/>
          <w:szCs w:val="22"/>
        </w:rPr>
        <w:t xml:space="preserve">information, </w:t>
      </w:r>
      <w:r w:rsidR="00DB536D" w:rsidRPr="00707B28">
        <w:rPr>
          <w:sz w:val="22"/>
          <w:szCs w:val="22"/>
        </w:rPr>
        <w:t xml:space="preserve">implement </w:t>
      </w:r>
      <w:r w:rsidR="00A103DC" w:rsidRPr="00707B28">
        <w:rPr>
          <w:sz w:val="22"/>
          <w:szCs w:val="22"/>
        </w:rPr>
        <w:t xml:space="preserve">that Plan of Care and </w:t>
      </w:r>
      <w:r w:rsidR="00482245" w:rsidRPr="00707B28">
        <w:rPr>
          <w:sz w:val="22"/>
          <w:szCs w:val="22"/>
        </w:rPr>
        <w:t xml:space="preserve">the </w:t>
      </w:r>
      <w:r w:rsidR="00A103DC" w:rsidRPr="00707B28">
        <w:rPr>
          <w:sz w:val="22"/>
          <w:szCs w:val="22"/>
        </w:rPr>
        <w:t xml:space="preserve">coordination of services, and </w:t>
      </w:r>
      <w:r w:rsidR="00BA5127" w:rsidRPr="00707B28">
        <w:rPr>
          <w:sz w:val="22"/>
          <w:szCs w:val="22"/>
        </w:rPr>
        <w:t>support and encourage</w:t>
      </w:r>
      <w:r w:rsidR="00412CC4" w:rsidRPr="00707B28">
        <w:rPr>
          <w:sz w:val="22"/>
          <w:szCs w:val="22"/>
        </w:rPr>
        <w:t xml:space="preserve"> </w:t>
      </w:r>
      <w:r w:rsidR="00A103DC" w:rsidRPr="00707B28">
        <w:rPr>
          <w:sz w:val="22"/>
          <w:szCs w:val="22"/>
        </w:rPr>
        <w:t>members</w:t>
      </w:r>
      <w:r w:rsidR="006F6006" w:rsidRPr="00707B28">
        <w:rPr>
          <w:sz w:val="22"/>
          <w:szCs w:val="22"/>
        </w:rPr>
        <w:t xml:space="preserve"> </w:t>
      </w:r>
      <w:r w:rsidR="00BA5127" w:rsidRPr="00707B28">
        <w:rPr>
          <w:sz w:val="22"/>
          <w:szCs w:val="22"/>
        </w:rPr>
        <w:t>in</w:t>
      </w:r>
      <w:r w:rsidR="00412CC4" w:rsidRPr="00707B28">
        <w:rPr>
          <w:sz w:val="22"/>
          <w:szCs w:val="22"/>
        </w:rPr>
        <w:t xml:space="preserve"> </w:t>
      </w:r>
      <w:r w:rsidR="006F6006" w:rsidRPr="00707B28">
        <w:rPr>
          <w:sz w:val="22"/>
          <w:szCs w:val="22"/>
        </w:rPr>
        <w:t xml:space="preserve">actively participating in reaching the goals set forth in </w:t>
      </w:r>
      <w:r w:rsidR="004556ED" w:rsidRPr="00707B28">
        <w:rPr>
          <w:sz w:val="22"/>
          <w:szCs w:val="22"/>
        </w:rPr>
        <w:t>their Plan of Care</w:t>
      </w:r>
      <w:r w:rsidRPr="00707B28">
        <w:rPr>
          <w:sz w:val="22"/>
          <w:szCs w:val="22"/>
        </w:rPr>
        <w:t>.</w:t>
      </w:r>
    </w:p>
    <w:p w14:paraId="2D4F7194" w14:textId="77777777" w:rsidR="0089675D" w:rsidRPr="00707B28" w:rsidRDefault="0089675D" w:rsidP="004A5AC8">
      <w:pPr>
        <w:pStyle w:val="ListParagraph"/>
        <w:ind w:left="2160"/>
        <w:rPr>
          <w:sz w:val="22"/>
          <w:szCs w:val="22"/>
        </w:rPr>
      </w:pPr>
    </w:p>
    <w:p w14:paraId="5BC50133" w14:textId="548DE951" w:rsidR="0089675D" w:rsidRPr="00707B28" w:rsidRDefault="00E816DC" w:rsidP="0089675D">
      <w:pPr>
        <w:ind w:left="2160"/>
        <w:rPr>
          <w:sz w:val="22"/>
          <w:szCs w:val="22"/>
        </w:rPr>
      </w:pPr>
      <w:r w:rsidRPr="00707B28">
        <w:rPr>
          <w:sz w:val="22"/>
          <w:szCs w:val="22"/>
        </w:rPr>
        <w:t>Each m</w:t>
      </w:r>
      <w:r w:rsidR="0089675D" w:rsidRPr="00707B28">
        <w:rPr>
          <w:sz w:val="22"/>
          <w:szCs w:val="22"/>
        </w:rPr>
        <w:t>ember shall have only one Health Home Coordinator and cannot be enrolled in more than one ca</w:t>
      </w:r>
      <w:r w:rsidRPr="00707B28">
        <w:rPr>
          <w:sz w:val="22"/>
          <w:szCs w:val="22"/>
        </w:rPr>
        <w:t>s</w:t>
      </w:r>
      <w:r w:rsidR="0089675D" w:rsidRPr="00707B28">
        <w:rPr>
          <w:sz w:val="22"/>
          <w:szCs w:val="22"/>
        </w:rPr>
        <w:t>e management program funded by Medicaid.</w:t>
      </w:r>
    </w:p>
    <w:p w14:paraId="2FCBDFDD" w14:textId="77777777" w:rsidR="0089675D" w:rsidRPr="00707B28" w:rsidRDefault="0089675D" w:rsidP="004A5AC8">
      <w:pPr>
        <w:pStyle w:val="ListParagraph"/>
        <w:ind w:left="2160"/>
        <w:rPr>
          <w:sz w:val="22"/>
          <w:szCs w:val="22"/>
        </w:rPr>
      </w:pPr>
    </w:p>
    <w:p w14:paraId="3B57EF10" w14:textId="77777777" w:rsidR="006260C6" w:rsidRPr="00707B28" w:rsidRDefault="008476E2" w:rsidP="007F2ED6">
      <w:pPr>
        <w:ind w:left="2160" w:hanging="360"/>
        <w:contextualSpacing/>
        <w:rPr>
          <w:sz w:val="22"/>
          <w:szCs w:val="22"/>
        </w:rPr>
      </w:pPr>
      <w:r w:rsidRPr="00707B28">
        <w:rPr>
          <w:b/>
          <w:sz w:val="22"/>
          <w:szCs w:val="22"/>
        </w:rPr>
        <w:t>(7)</w:t>
      </w:r>
      <w:r w:rsidRPr="00707B28">
        <w:rPr>
          <w:b/>
          <w:sz w:val="22"/>
          <w:szCs w:val="22"/>
        </w:rPr>
        <w:tab/>
      </w:r>
      <w:r w:rsidR="00866D79" w:rsidRPr="00707B28">
        <w:rPr>
          <w:b/>
          <w:sz w:val="22"/>
          <w:szCs w:val="22"/>
        </w:rPr>
        <w:t xml:space="preserve">Health Home Coordinator for Members with Serious and Persistent Mental </w:t>
      </w:r>
      <w:r w:rsidR="007D0906" w:rsidRPr="00707B28">
        <w:rPr>
          <w:b/>
          <w:sz w:val="22"/>
          <w:szCs w:val="22"/>
        </w:rPr>
        <w:t>Illness (SPMI)</w:t>
      </w:r>
      <w:r w:rsidR="00867C9D" w:rsidRPr="00707B28">
        <w:rPr>
          <w:sz w:val="22"/>
          <w:szCs w:val="22"/>
        </w:rPr>
        <w:t xml:space="preserve"> </w:t>
      </w:r>
      <w:r w:rsidR="007F0871" w:rsidRPr="00707B28">
        <w:rPr>
          <w:sz w:val="22"/>
          <w:szCs w:val="22"/>
        </w:rPr>
        <w:t xml:space="preserve">– </w:t>
      </w:r>
      <w:r w:rsidR="007D0906" w:rsidRPr="00707B28">
        <w:rPr>
          <w:sz w:val="22"/>
          <w:szCs w:val="22"/>
        </w:rPr>
        <w:t>shall be an individual who is</w:t>
      </w:r>
      <w:r w:rsidR="00D1245C" w:rsidRPr="00707B28">
        <w:rPr>
          <w:sz w:val="22"/>
          <w:szCs w:val="22"/>
        </w:rPr>
        <w:t xml:space="preserve"> certified by the Department as a</w:t>
      </w:r>
      <w:r w:rsidR="0009058E" w:rsidRPr="00707B28">
        <w:rPr>
          <w:sz w:val="22"/>
          <w:szCs w:val="22"/>
        </w:rPr>
        <w:t xml:space="preserve"> Mental Health Reh</w:t>
      </w:r>
      <w:r w:rsidR="0025550A" w:rsidRPr="00707B28">
        <w:rPr>
          <w:sz w:val="22"/>
          <w:szCs w:val="22"/>
        </w:rPr>
        <w:t>abilitation Technician/Community</w:t>
      </w:r>
      <w:r w:rsidR="00D1245C" w:rsidRPr="00707B28">
        <w:rPr>
          <w:sz w:val="22"/>
          <w:szCs w:val="22"/>
        </w:rPr>
        <w:t xml:space="preserve"> (MHRT/C)</w:t>
      </w:r>
      <w:r w:rsidR="0025550A" w:rsidRPr="00707B28">
        <w:rPr>
          <w:sz w:val="22"/>
          <w:szCs w:val="22"/>
        </w:rPr>
        <w:t>.</w:t>
      </w:r>
      <w:r w:rsidR="00412CC4" w:rsidRPr="00707B28">
        <w:rPr>
          <w:sz w:val="22"/>
          <w:szCs w:val="22"/>
        </w:rPr>
        <w:t xml:space="preserve"> </w:t>
      </w:r>
    </w:p>
    <w:p w14:paraId="377B011F" w14:textId="77777777" w:rsidR="006260C6" w:rsidRPr="00707B28" w:rsidRDefault="006260C6" w:rsidP="007F2ED6">
      <w:pPr>
        <w:pStyle w:val="ListParagraph"/>
        <w:ind w:left="2160" w:hanging="360"/>
        <w:rPr>
          <w:b/>
          <w:sz w:val="22"/>
          <w:szCs w:val="22"/>
        </w:rPr>
      </w:pPr>
    </w:p>
    <w:p w14:paraId="353D0DCF" w14:textId="748299CF" w:rsidR="004B68E4" w:rsidRDefault="00867C9D" w:rsidP="00007EA0">
      <w:pPr>
        <w:pStyle w:val="ListParagraph"/>
        <w:ind w:left="2160"/>
        <w:rPr>
          <w:sz w:val="22"/>
          <w:szCs w:val="22"/>
        </w:rPr>
      </w:pPr>
      <w:r w:rsidRPr="00707B28">
        <w:rPr>
          <w:sz w:val="22"/>
          <w:szCs w:val="22"/>
        </w:rPr>
        <w:t xml:space="preserve">The </w:t>
      </w:r>
      <w:r w:rsidR="004E7EFE" w:rsidRPr="00707B28">
        <w:rPr>
          <w:sz w:val="22"/>
          <w:szCs w:val="22"/>
        </w:rPr>
        <w:t xml:space="preserve">SPMI </w:t>
      </w:r>
      <w:r w:rsidRPr="00707B28">
        <w:rPr>
          <w:sz w:val="22"/>
          <w:szCs w:val="22"/>
        </w:rPr>
        <w:t xml:space="preserve">Health Home Coordinator </w:t>
      </w:r>
      <w:r w:rsidR="00A103DC" w:rsidRPr="00707B28">
        <w:rPr>
          <w:sz w:val="22"/>
          <w:szCs w:val="22"/>
        </w:rPr>
        <w:t xml:space="preserve">shall </w:t>
      </w:r>
      <w:r w:rsidR="00482245" w:rsidRPr="00707B28">
        <w:rPr>
          <w:sz w:val="22"/>
          <w:szCs w:val="22"/>
        </w:rPr>
        <w:t xml:space="preserve">draft </w:t>
      </w:r>
      <w:r w:rsidR="00A103DC" w:rsidRPr="00707B28">
        <w:rPr>
          <w:sz w:val="22"/>
          <w:szCs w:val="22"/>
        </w:rPr>
        <w:t>the Plan of Car</w:t>
      </w:r>
      <w:r w:rsidR="007D0906" w:rsidRPr="00707B28">
        <w:rPr>
          <w:sz w:val="22"/>
          <w:szCs w:val="22"/>
        </w:rPr>
        <w:t>e for each</w:t>
      </w:r>
      <w:r w:rsidR="00412CC4" w:rsidRPr="00707B28">
        <w:rPr>
          <w:sz w:val="22"/>
          <w:szCs w:val="22"/>
        </w:rPr>
        <w:t xml:space="preserve"> </w:t>
      </w:r>
      <w:r w:rsidR="007D0906" w:rsidRPr="00707B28">
        <w:rPr>
          <w:sz w:val="22"/>
          <w:szCs w:val="22"/>
        </w:rPr>
        <w:t>member, oversee</w:t>
      </w:r>
      <w:r w:rsidR="00A103DC" w:rsidRPr="00707B28">
        <w:rPr>
          <w:sz w:val="22"/>
          <w:szCs w:val="22"/>
        </w:rPr>
        <w:t xml:space="preserve"> that Plan of Care and </w:t>
      </w:r>
      <w:r w:rsidR="00482245" w:rsidRPr="00707B28">
        <w:rPr>
          <w:sz w:val="22"/>
          <w:szCs w:val="22"/>
        </w:rPr>
        <w:t xml:space="preserve">the </w:t>
      </w:r>
      <w:r w:rsidR="00A103DC" w:rsidRPr="00707B28">
        <w:rPr>
          <w:sz w:val="22"/>
          <w:szCs w:val="22"/>
        </w:rPr>
        <w:t>coord</w:t>
      </w:r>
      <w:r w:rsidR="007D0906" w:rsidRPr="00707B28">
        <w:rPr>
          <w:sz w:val="22"/>
          <w:szCs w:val="22"/>
        </w:rPr>
        <w:t>ination of services, and</w:t>
      </w:r>
      <w:r w:rsidR="00AA0897" w:rsidRPr="00707B28">
        <w:rPr>
          <w:sz w:val="22"/>
          <w:szCs w:val="22"/>
        </w:rPr>
        <w:t xml:space="preserve"> support</w:t>
      </w:r>
    </w:p>
    <w:p w14:paraId="515386D8" w14:textId="77777777" w:rsidR="00C12905" w:rsidRDefault="00C12905" w:rsidP="00007EA0">
      <w:pPr>
        <w:pStyle w:val="ListParagraph"/>
        <w:ind w:left="2160"/>
        <w:rPr>
          <w:sz w:val="22"/>
          <w:szCs w:val="22"/>
        </w:rPr>
      </w:pPr>
    </w:p>
    <w:p w14:paraId="63B6DAD8" w14:textId="77777777" w:rsidR="004B68E4" w:rsidRPr="00707B28" w:rsidRDefault="004B68E4" w:rsidP="004B68E4">
      <w:pPr>
        <w:pStyle w:val="ListParagraph"/>
        <w:ind w:left="360" w:hanging="360"/>
        <w:rPr>
          <w:b/>
          <w:sz w:val="22"/>
          <w:szCs w:val="22"/>
        </w:rPr>
      </w:pPr>
      <w:r w:rsidRPr="00707B28">
        <w:rPr>
          <w:b/>
          <w:sz w:val="22"/>
          <w:szCs w:val="22"/>
        </w:rPr>
        <w:lastRenderedPageBreak/>
        <w:t>92.02</w:t>
      </w:r>
      <w:r w:rsidRPr="00707B28">
        <w:rPr>
          <w:b/>
          <w:sz w:val="22"/>
          <w:szCs w:val="22"/>
        </w:rPr>
        <w:tab/>
        <w:t xml:space="preserve">PROVIDER REQUIREMENTS </w:t>
      </w:r>
      <w:r w:rsidRPr="00707B28">
        <w:rPr>
          <w:sz w:val="22"/>
          <w:szCs w:val="22"/>
        </w:rPr>
        <w:t>(cont.)</w:t>
      </w:r>
    </w:p>
    <w:p w14:paraId="55EBB7F6" w14:textId="16B4E9AF" w:rsidR="004B68E4" w:rsidRDefault="004B68E4" w:rsidP="00007EA0">
      <w:pPr>
        <w:pStyle w:val="ListParagraph"/>
        <w:ind w:left="2160"/>
        <w:rPr>
          <w:sz w:val="22"/>
          <w:szCs w:val="22"/>
        </w:rPr>
      </w:pPr>
    </w:p>
    <w:p w14:paraId="04E6C09B" w14:textId="61208EDA" w:rsidR="00735454" w:rsidRPr="00707B28" w:rsidRDefault="00AA0897" w:rsidP="00007EA0">
      <w:pPr>
        <w:pStyle w:val="ListParagraph"/>
        <w:ind w:left="2160"/>
        <w:rPr>
          <w:sz w:val="22"/>
          <w:szCs w:val="22"/>
        </w:rPr>
      </w:pPr>
      <w:r w:rsidRPr="00707B28">
        <w:rPr>
          <w:sz w:val="22"/>
          <w:szCs w:val="22"/>
        </w:rPr>
        <w:t>and encourage</w:t>
      </w:r>
      <w:r w:rsidR="00412CC4" w:rsidRPr="00707B28">
        <w:rPr>
          <w:sz w:val="22"/>
          <w:szCs w:val="22"/>
        </w:rPr>
        <w:t xml:space="preserve"> </w:t>
      </w:r>
      <w:r w:rsidR="00A103DC" w:rsidRPr="00707B28">
        <w:rPr>
          <w:sz w:val="22"/>
          <w:szCs w:val="22"/>
        </w:rPr>
        <w:t xml:space="preserve">members </w:t>
      </w:r>
      <w:r w:rsidRPr="00707B28">
        <w:rPr>
          <w:sz w:val="22"/>
          <w:szCs w:val="22"/>
        </w:rPr>
        <w:t>in</w:t>
      </w:r>
      <w:r w:rsidR="00A103DC" w:rsidRPr="00707B28">
        <w:rPr>
          <w:sz w:val="22"/>
          <w:szCs w:val="22"/>
        </w:rPr>
        <w:t xml:space="preserve"> actively participating in reaching the goals set forth in their Plan of Care.</w:t>
      </w:r>
    </w:p>
    <w:p w14:paraId="2377B295" w14:textId="77777777" w:rsidR="0089675D" w:rsidRPr="00707B28" w:rsidRDefault="0089675D" w:rsidP="00007EA0">
      <w:pPr>
        <w:pStyle w:val="ListParagraph"/>
        <w:ind w:left="2160"/>
        <w:rPr>
          <w:sz w:val="22"/>
          <w:szCs w:val="22"/>
        </w:rPr>
      </w:pPr>
    </w:p>
    <w:p w14:paraId="420AC16A" w14:textId="633CA4E3" w:rsidR="0089675D" w:rsidRDefault="00E816DC" w:rsidP="0089675D">
      <w:pPr>
        <w:ind w:left="2160"/>
        <w:rPr>
          <w:sz w:val="22"/>
          <w:szCs w:val="22"/>
        </w:rPr>
      </w:pPr>
      <w:r w:rsidRPr="00707B28">
        <w:rPr>
          <w:sz w:val="22"/>
          <w:szCs w:val="22"/>
        </w:rPr>
        <w:t>Each m</w:t>
      </w:r>
      <w:r w:rsidR="0089675D" w:rsidRPr="00707B28">
        <w:rPr>
          <w:sz w:val="22"/>
          <w:szCs w:val="22"/>
        </w:rPr>
        <w:t>ember shall have only one Health Home Coordinator and cannot be enrolled in more than one ca</w:t>
      </w:r>
      <w:r w:rsidRPr="00707B28">
        <w:rPr>
          <w:sz w:val="22"/>
          <w:szCs w:val="22"/>
        </w:rPr>
        <w:t>s</w:t>
      </w:r>
      <w:r w:rsidR="0089675D" w:rsidRPr="00707B28">
        <w:rPr>
          <w:sz w:val="22"/>
          <w:szCs w:val="22"/>
        </w:rPr>
        <w:t>e management program funded by Medicaid.</w:t>
      </w:r>
    </w:p>
    <w:p w14:paraId="6541F452" w14:textId="77777777" w:rsidR="004B68E4" w:rsidRPr="00707B28" w:rsidRDefault="004B68E4" w:rsidP="0089675D">
      <w:pPr>
        <w:ind w:left="2160"/>
        <w:rPr>
          <w:sz w:val="22"/>
          <w:szCs w:val="22"/>
        </w:rPr>
      </w:pPr>
    </w:p>
    <w:p w14:paraId="0307B582" w14:textId="11A04AA0" w:rsidR="006260C6" w:rsidRPr="00707B28" w:rsidRDefault="008476E2" w:rsidP="0089675D">
      <w:pPr>
        <w:ind w:left="2160" w:hanging="360"/>
        <w:contextualSpacing/>
        <w:rPr>
          <w:sz w:val="22"/>
          <w:szCs w:val="22"/>
        </w:rPr>
      </w:pPr>
      <w:r w:rsidRPr="00707B28">
        <w:rPr>
          <w:b/>
          <w:sz w:val="22"/>
          <w:szCs w:val="22"/>
        </w:rPr>
        <w:t>(8)</w:t>
      </w:r>
      <w:r w:rsidR="00E512B4" w:rsidRPr="00707B28">
        <w:rPr>
          <w:b/>
          <w:sz w:val="22"/>
          <w:szCs w:val="22"/>
        </w:rPr>
        <w:tab/>
      </w:r>
      <w:r w:rsidR="00E46847" w:rsidRPr="00707B28">
        <w:rPr>
          <w:b/>
          <w:sz w:val="22"/>
          <w:szCs w:val="22"/>
        </w:rPr>
        <w:t>Medical Consultant</w:t>
      </w:r>
      <w:r w:rsidR="00E46847" w:rsidRPr="00707B28">
        <w:rPr>
          <w:sz w:val="22"/>
          <w:szCs w:val="22"/>
        </w:rPr>
        <w:t xml:space="preserve"> – </w:t>
      </w:r>
      <w:r w:rsidR="007D0906" w:rsidRPr="00707B28">
        <w:rPr>
          <w:sz w:val="22"/>
          <w:szCs w:val="22"/>
        </w:rPr>
        <w:t xml:space="preserve">shall be </w:t>
      </w:r>
      <w:r w:rsidR="00E46847" w:rsidRPr="00707B28">
        <w:rPr>
          <w:sz w:val="22"/>
          <w:szCs w:val="22"/>
        </w:rPr>
        <w:t xml:space="preserve">a physician licensed by the State of Maine to practice medicine or osteopathy, </w:t>
      </w:r>
      <w:r w:rsidR="000E0BF2" w:rsidRPr="00707B28">
        <w:rPr>
          <w:sz w:val="22"/>
          <w:szCs w:val="22"/>
        </w:rPr>
        <w:t xml:space="preserve">a </w:t>
      </w:r>
      <w:r w:rsidR="007172B1" w:rsidRPr="00707B28">
        <w:rPr>
          <w:sz w:val="22"/>
          <w:szCs w:val="22"/>
        </w:rPr>
        <w:t xml:space="preserve">physician’s assistant </w:t>
      </w:r>
      <w:r w:rsidR="00BA5127" w:rsidRPr="00707B28">
        <w:rPr>
          <w:sz w:val="22"/>
          <w:szCs w:val="22"/>
        </w:rPr>
        <w:t xml:space="preserve">licensed as such by the State of Maine, </w:t>
      </w:r>
      <w:r w:rsidR="00E46847" w:rsidRPr="00707B28">
        <w:rPr>
          <w:sz w:val="22"/>
          <w:szCs w:val="22"/>
        </w:rPr>
        <w:t xml:space="preserve">or a </w:t>
      </w:r>
      <w:r w:rsidR="007172B1" w:rsidRPr="00707B28">
        <w:rPr>
          <w:sz w:val="22"/>
          <w:szCs w:val="22"/>
        </w:rPr>
        <w:t xml:space="preserve">certified nurse practitioner </w:t>
      </w:r>
      <w:r w:rsidR="00E46847" w:rsidRPr="00707B28">
        <w:rPr>
          <w:sz w:val="22"/>
          <w:szCs w:val="22"/>
        </w:rPr>
        <w:t>who meets all of the requirements of the licensing authority of the State of Maine</w:t>
      </w:r>
      <w:r w:rsidR="00063019" w:rsidRPr="00707B28">
        <w:rPr>
          <w:sz w:val="22"/>
          <w:szCs w:val="22"/>
        </w:rPr>
        <w:t>.</w:t>
      </w:r>
    </w:p>
    <w:p w14:paraId="59CAE669" w14:textId="77777777" w:rsidR="006260C6" w:rsidRPr="00707B28" w:rsidRDefault="006260C6" w:rsidP="007F2ED6">
      <w:pPr>
        <w:pStyle w:val="ListParagraph"/>
        <w:ind w:left="2160" w:hanging="360"/>
        <w:rPr>
          <w:b/>
          <w:sz w:val="22"/>
          <w:szCs w:val="22"/>
        </w:rPr>
      </w:pPr>
    </w:p>
    <w:p w14:paraId="57F62E1A" w14:textId="4DA66CD9" w:rsidR="00867C9D" w:rsidRPr="00707B28" w:rsidRDefault="00063019" w:rsidP="004A5AC8">
      <w:pPr>
        <w:pStyle w:val="ListParagraph"/>
        <w:ind w:left="2160"/>
        <w:rPr>
          <w:sz w:val="22"/>
          <w:szCs w:val="22"/>
        </w:rPr>
      </w:pPr>
      <w:r w:rsidRPr="00707B28">
        <w:rPr>
          <w:sz w:val="22"/>
          <w:szCs w:val="22"/>
        </w:rPr>
        <w:t>The</w:t>
      </w:r>
      <w:r w:rsidR="00867C9D" w:rsidRPr="00707B28">
        <w:rPr>
          <w:sz w:val="22"/>
          <w:szCs w:val="22"/>
        </w:rPr>
        <w:t xml:space="preserve"> Medical Consultant shall collaborate with </w:t>
      </w:r>
      <w:r w:rsidR="006F6006" w:rsidRPr="00707B28">
        <w:rPr>
          <w:sz w:val="22"/>
          <w:szCs w:val="22"/>
        </w:rPr>
        <w:t>other providers of BHHO</w:t>
      </w:r>
      <w:r w:rsidR="00B2043B" w:rsidRPr="00707B28">
        <w:rPr>
          <w:sz w:val="22"/>
          <w:szCs w:val="22"/>
        </w:rPr>
        <w:t xml:space="preserve"> and primary care</w:t>
      </w:r>
      <w:r w:rsidR="006F6006" w:rsidRPr="00707B28">
        <w:rPr>
          <w:sz w:val="22"/>
          <w:szCs w:val="22"/>
        </w:rPr>
        <w:t xml:space="preserve"> services </w:t>
      </w:r>
      <w:r w:rsidR="00536220" w:rsidRPr="00707B28">
        <w:rPr>
          <w:sz w:val="22"/>
          <w:szCs w:val="22"/>
        </w:rPr>
        <w:t>(at least 4 hours/month</w:t>
      </w:r>
      <w:r w:rsidR="008B1AFA" w:rsidRPr="00707B28">
        <w:rPr>
          <w:sz w:val="22"/>
          <w:szCs w:val="22"/>
        </w:rPr>
        <w:t xml:space="preserve"> per 200 members or </w:t>
      </w:r>
      <w:r w:rsidR="00BA5127" w:rsidRPr="00707B28">
        <w:rPr>
          <w:sz w:val="22"/>
          <w:szCs w:val="22"/>
        </w:rPr>
        <w:t>pro-rated for agencies that serve fewer than 200 clients</w:t>
      </w:r>
      <w:r w:rsidR="00536220" w:rsidRPr="00707B28">
        <w:rPr>
          <w:sz w:val="22"/>
          <w:szCs w:val="22"/>
        </w:rPr>
        <w:t xml:space="preserve">) </w:t>
      </w:r>
      <w:r w:rsidR="00867C9D" w:rsidRPr="00707B28">
        <w:rPr>
          <w:sz w:val="22"/>
          <w:szCs w:val="22"/>
        </w:rPr>
        <w:t>to select and implement evidence-based clinical initiatives, lead quality improvement efforts, evaluate progress, and convene provider clinical quality improvement meetings</w:t>
      </w:r>
      <w:r w:rsidR="006260C6" w:rsidRPr="00707B28">
        <w:rPr>
          <w:sz w:val="22"/>
          <w:szCs w:val="22"/>
        </w:rPr>
        <w:t>.</w:t>
      </w:r>
    </w:p>
    <w:p w14:paraId="1A5371C4" w14:textId="77777777" w:rsidR="00BE7C40" w:rsidRPr="00707B28" w:rsidRDefault="00BE7C40" w:rsidP="00BE7C40">
      <w:pPr>
        <w:rPr>
          <w:sz w:val="22"/>
          <w:szCs w:val="22"/>
        </w:rPr>
      </w:pPr>
    </w:p>
    <w:p w14:paraId="0E402946" w14:textId="5DBC65C9" w:rsidR="00A04B85" w:rsidRPr="00707B28" w:rsidRDefault="00EA68CB" w:rsidP="00A04B85">
      <w:pPr>
        <w:pStyle w:val="ListParagraph"/>
        <w:ind w:left="1800" w:hanging="360"/>
        <w:rPr>
          <w:sz w:val="22"/>
          <w:szCs w:val="22"/>
        </w:rPr>
      </w:pPr>
      <w:r w:rsidRPr="00707B28">
        <w:rPr>
          <w:sz w:val="22"/>
          <w:szCs w:val="22"/>
        </w:rPr>
        <w:t xml:space="preserve">D. </w:t>
      </w:r>
      <w:r w:rsidRPr="00707B28">
        <w:rPr>
          <w:sz w:val="22"/>
          <w:szCs w:val="22"/>
        </w:rPr>
        <w:tab/>
      </w:r>
      <w:r w:rsidR="0009011D" w:rsidRPr="00707B28">
        <w:rPr>
          <w:sz w:val="22"/>
          <w:szCs w:val="22"/>
        </w:rPr>
        <w:t>The BHHO must</w:t>
      </w:r>
      <w:r w:rsidR="003C56CA" w:rsidRPr="00707B28">
        <w:rPr>
          <w:sz w:val="22"/>
          <w:szCs w:val="22"/>
        </w:rPr>
        <w:t xml:space="preserve"> </w:t>
      </w:r>
      <w:r w:rsidR="00531B60" w:rsidRPr="00707B28">
        <w:rPr>
          <w:sz w:val="22"/>
          <w:szCs w:val="22"/>
        </w:rPr>
        <w:t xml:space="preserve">adhere to licensing standards in </w:t>
      </w:r>
      <w:r w:rsidR="0009011D" w:rsidRPr="00707B28">
        <w:rPr>
          <w:sz w:val="22"/>
          <w:szCs w:val="22"/>
        </w:rPr>
        <w:t>documentation of all its BHHO providers’ qualifications in their personnel files</w:t>
      </w:r>
      <w:r w:rsidR="00531B60" w:rsidRPr="00707B28">
        <w:rPr>
          <w:sz w:val="22"/>
          <w:szCs w:val="22"/>
        </w:rPr>
        <w:t>.</w:t>
      </w:r>
      <w:r w:rsidR="00412CC4" w:rsidRPr="00707B28">
        <w:rPr>
          <w:sz w:val="22"/>
          <w:szCs w:val="22"/>
        </w:rPr>
        <w:t xml:space="preserve"> </w:t>
      </w:r>
      <w:r w:rsidR="00531B60" w:rsidRPr="00707B28">
        <w:rPr>
          <w:sz w:val="22"/>
          <w:szCs w:val="22"/>
        </w:rPr>
        <w:t>Pursuant to applicable licensing standards, t</w:t>
      </w:r>
      <w:r w:rsidR="0009011D" w:rsidRPr="00707B28">
        <w:rPr>
          <w:sz w:val="22"/>
          <w:szCs w:val="22"/>
        </w:rPr>
        <w:t>he BHHO must have a review process to ensure that employees</w:t>
      </w:r>
      <w:r w:rsidR="00F0455E" w:rsidRPr="00707B28">
        <w:rPr>
          <w:sz w:val="22"/>
          <w:szCs w:val="22"/>
        </w:rPr>
        <w:t xml:space="preserve"> </w:t>
      </w:r>
      <w:r w:rsidR="0009011D" w:rsidRPr="00707B28">
        <w:rPr>
          <w:sz w:val="22"/>
          <w:szCs w:val="22"/>
        </w:rPr>
        <w:t>providing</w:t>
      </w:r>
      <w:r w:rsidR="00F0455E" w:rsidRPr="00707B28">
        <w:rPr>
          <w:sz w:val="22"/>
          <w:szCs w:val="22"/>
        </w:rPr>
        <w:t xml:space="preserve"> </w:t>
      </w:r>
      <w:r w:rsidR="0009011D" w:rsidRPr="00707B28">
        <w:rPr>
          <w:sz w:val="22"/>
          <w:szCs w:val="22"/>
        </w:rPr>
        <w:t>BHHO services possess the m</w:t>
      </w:r>
      <w:r w:rsidR="009511B5" w:rsidRPr="00707B28">
        <w:rPr>
          <w:sz w:val="22"/>
          <w:szCs w:val="22"/>
        </w:rPr>
        <w:t>inimum qualifications set forth</w:t>
      </w:r>
      <w:r w:rsidR="0009011D" w:rsidRPr="00707B28">
        <w:rPr>
          <w:sz w:val="22"/>
          <w:szCs w:val="22"/>
        </w:rPr>
        <w:t xml:space="preserve"> above.</w:t>
      </w:r>
      <w:r w:rsidR="004E7EFE" w:rsidRPr="00707B28">
        <w:rPr>
          <w:sz w:val="22"/>
          <w:szCs w:val="22"/>
        </w:rPr>
        <w:t xml:space="preserve"> </w:t>
      </w:r>
    </w:p>
    <w:p w14:paraId="0997D480" w14:textId="77777777" w:rsidR="00CE7AA5" w:rsidRPr="00707B28" w:rsidRDefault="00CE7AA5" w:rsidP="00B96020">
      <w:pPr>
        <w:ind w:left="1800" w:hanging="360"/>
        <w:contextualSpacing/>
        <w:rPr>
          <w:sz w:val="22"/>
          <w:szCs w:val="22"/>
        </w:rPr>
      </w:pPr>
    </w:p>
    <w:p w14:paraId="20BFE3F4" w14:textId="288E77DA" w:rsidR="00A04B85" w:rsidRPr="00707B28" w:rsidRDefault="00256B87" w:rsidP="007D4DE4">
      <w:pPr>
        <w:ind w:left="1800" w:hanging="360"/>
        <w:rPr>
          <w:sz w:val="22"/>
          <w:szCs w:val="22"/>
        </w:rPr>
      </w:pPr>
      <w:r w:rsidRPr="00707B28">
        <w:rPr>
          <w:sz w:val="22"/>
          <w:szCs w:val="22"/>
        </w:rPr>
        <w:t>E.</w:t>
      </w:r>
      <w:r w:rsidRPr="00707B28">
        <w:rPr>
          <w:sz w:val="22"/>
          <w:szCs w:val="22"/>
        </w:rPr>
        <w:tab/>
      </w:r>
      <w:r w:rsidR="004B68E4">
        <w:rPr>
          <w:sz w:val="22"/>
          <w:szCs w:val="22"/>
        </w:rPr>
        <w:t xml:space="preserve"> </w:t>
      </w:r>
      <w:r w:rsidR="007D4DE4" w:rsidRPr="00707B28">
        <w:rPr>
          <w:sz w:val="22"/>
          <w:szCs w:val="22"/>
        </w:rPr>
        <w:t xml:space="preserve">The BHHO must be co-occurring capable, meaning that the organization is structured to welcome, identify, engage and serve individuals with co-occurring substance </w:t>
      </w:r>
      <w:r w:rsidR="00B963C1">
        <w:rPr>
          <w:sz w:val="22"/>
          <w:szCs w:val="22"/>
        </w:rPr>
        <w:t>use</w:t>
      </w:r>
      <w:r w:rsidR="00B963C1" w:rsidRPr="00707B28">
        <w:rPr>
          <w:sz w:val="22"/>
          <w:szCs w:val="22"/>
        </w:rPr>
        <w:t xml:space="preserve"> </w:t>
      </w:r>
      <w:r w:rsidR="007D4DE4" w:rsidRPr="00707B28">
        <w:rPr>
          <w:sz w:val="22"/>
          <w:szCs w:val="22"/>
        </w:rPr>
        <w:t>and mental health disorders and to incorporate attention to these issues into program content.</w:t>
      </w:r>
    </w:p>
    <w:p w14:paraId="7C98DCFB" w14:textId="3B57906F" w:rsidR="00A04B85" w:rsidRPr="00707B28" w:rsidRDefault="00A04B85" w:rsidP="00DF4ADD">
      <w:pPr>
        <w:ind w:left="1800" w:hanging="360"/>
        <w:rPr>
          <w:sz w:val="22"/>
          <w:szCs w:val="22"/>
        </w:rPr>
      </w:pPr>
    </w:p>
    <w:p w14:paraId="0F62851E" w14:textId="37DE0F7C" w:rsidR="00BF5BC8" w:rsidRPr="00707B28" w:rsidRDefault="00BF5BC8" w:rsidP="00DF4ADD">
      <w:pPr>
        <w:ind w:left="1800" w:hanging="360"/>
        <w:rPr>
          <w:sz w:val="22"/>
          <w:szCs w:val="22"/>
        </w:rPr>
      </w:pPr>
      <w:r w:rsidRPr="00707B28">
        <w:rPr>
          <w:sz w:val="22"/>
          <w:szCs w:val="22"/>
        </w:rPr>
        <w:t xml:space="preserve">F. </w:t>
      </w:r>
      <w:r w:rsidRPr="00707B28">
        <w:rPr>
          <w:sz w:val="22"/>
          <w:szCs w:val="22"/>
        </w:rPr>
        <w:tab/>
      </w:r>
      <w:r w:rsidR="00CD1656" w:rsidRPr="00707B28">
        <w:rPr>
          <w:sz w:val="22"/>
          <w:szCs w:val="22"/>
        </w:rPr>
        <w:t>The BHHO mus</w:t>
      </w:r>
      <w:r w:rsidR="005A1F0D" w:rsidRPr="00707B28">
        <w:rPr>
          <w:sz w:val="22"/>
          <w:szCs w:val="22"/>
        </w:rPr>
        <w:t>t have an executed contract or Memorandum of A</w:t>
      </w:r>
      <w:r w:rsidR="00CD1656" w:rsidRPr="00707B28">
        <w:rPr>
          <w:sz w:val="22"/>
          <w:szCs w:val="22"/>
        </w:rPr>
        <w:t>greement with at least one</w:t>
      </w:r>
      <w:r w:rsidR="004E7EFE" w:rsidRPr="00707B28">
        <w:rPr>
          <w:sz w:val="22"/>
          <w:szCs w:val="22"/>
        </w:rPr>
        <w:t xml:space="preserve"> (1)</w:t>
      </w:r>
      <w:r w:rsidR="00CD1656" w:rsidRPr="00707B28">
        <w:rPr>
          <w:sz w:val="22"/>
          <w:szCs w:val="22"/>
        </w:rPr>
        <w:t xml:space="preserve"> HHP in</w:t>
      </w:r>
      <w:r w:rsidR="00E816DC" w:rsidRPr="00707B28">
        <w:rPr>
          <w:sz w:val="22"/>
          <w:szCs w:val="22"/>
        </w:rPr>
        <w:t xml:space="preserve"> </w:t>
      </w:r>
      <w:r w:rsidR="00CD1656" w:rsidRPr="00707B28">
        <w:rPr>
          <w:sz w:val="22"/>
          <w:szCs w:val="22"/>
        </w:rPr>
        <w:t>its</w:t>
      </w:r>
      <w:r w:rsidR="00E816DC" w:rsidRPr="00707B28">
        <w:rPr>
          <w:sz w:val="22"/>
          <w:szCs w:val="22"/>
        </w:rPr>
        <w:t xml:space="preserve"> </w:t>
      </w:r>
      <w:r w:rsidR="00CD1656" w:rsidRPr="00707B28">
        <w:rPr>
          <w:sz w:val="22"/>
          <w:szCs w:val="22"/>
        </w:rPr>
        <w:t>area that describes procedures and protocols for regular and systematized communication and collaboration across the two agencies, the roles and responsibilities of each organization in service delivery, and other information necessary to effectively deliver</w:t>
      </w:r>
      <w:r w:rsidR="00DC7ECA" w:rsidRPr="00707B28">
        <w:rPr>
          <w:sz w:val="22"/>
          <w:szCs w:val="22"/>
        </w:rPr>
        <w:t>,</w:t>
      </w:r>
      <w:r w:rsidR="00FE4692" w:rsidRPr="00707B28">
        <w:rPr>
          <w:sz w:val="22"/>
          <w:szCs w:val="22"/>
        </w:rPr>
        <w:t xml:space="preserve"> pay </w:t>
      </w:r>
      <w:r w:rsidR="00DC7ECA" w:rsidRPr="00707B28">
        <w:rPr>
          <w:sz w:val="22"/>
          <w:szCs w:val="22"/>
        </w:rPr>
        <w:t xml:space="preserve">and receive reimbursement </w:t>
      </w:r>
      <w:r w:rsidR="00FE4692" w:rsidRPr="00707B28">
        <w:rPr>
          <w:sz w:val="22"/>
          <w:szCs w:val="22"/>
        </w:rPr>
        <w:t>for</w:t>
      </w:r>
      <w:r w:rsidR="00CD1656" w:rsidRPr="00707B28">
        <w:rPr>
          <w:sz w:val="22"/>
          <w:szCs w:val="22"/>
        </w:rPr>
        <w:t xml:space="preserve"> all BHH services to all shared members without duplication.</w:t>
      </w:r>
      <w:r w:rsidR="00412CC4" w:rsidRPr="00707B28">
        <w:rPr>
          <w:sz w:val="22"/>
          <w:szCs w:val="22"/>
        </w:rPr>
        <w:t xml:space="preserve"> </w:t>
      </w:r>
      <w:r w:rsidR="00CD1656" w:rsidRPr="00707B28">
        <w:rPr>
          <w:sz w:val="22"/>
          <w:szCs w:val="22"/>
        </w:rPr>
        <w:t xml:space="preserve">This may include </w:t>
      </w:r>
      <w:r w:rsidR="00FE4692" w:rsidRPr="00707B28">
        <w:rPr>
          <w:sz w:val="22"/>
          <w:szCs w:val="22"/>
        </w:rPr>
        <w:t xml:space="preserve">names and contact information of key staff at </w:t>
      </w:r>
      <w:r w:rsidR="00F36177" w:rsidRPr="00707B28">
        <w:rPr>
          <w:sz w:val="22"/>
          <w:szCs w:val="22"/>
        </w:rPr>
        <w:t xml:space="preserve">the </w:t>
      </w:r>
      <w:r w:rsidR="00FE4692" w:rsidRPr="00707B28">
        <w:rPr>
          <w:sz w:val="22"/>
          <w:szCs w:val="22"/>
        </w:rPr>
        <w:t>BHHO and HHP, acceptable</w:t>
      </w:r>
      <w:r w:rsidR="00007EA0" w:rsidRPr="00707B28">
        <w:rPr>
          <w:sz w:val="22"/>
          <w:szCs w:val="22"/>
        </w:rPr>
        <w:t xml:space="preserve"> mode(s) of electronic communication to ensure</w:t>
      </w:r>
      <w:r w:rsidR="00DF4ADD" w:rsidRPr="00707B28">
        <w:rPr>
          <w:sz w:val="22"/>
          <w:szCs w:val="22"/>
        </w:rPr>
        <w:t xml:space="preserve"> </w:t>
      </w:r>
      <w:r w:rsidR="00CD1656" w:rsidRPr="00707B28">
        <w:rPr>
          <w:sz w:val="22"/>
          <w:szCs w:val="22"/>
        </w:rPr>
        <w:t xml:space="preserve">effective and privacy-protected </w:t>
      </w:r>
      <w:r w:rsidR="00811FB1" w:rsidRPr="00707B28">
        <w:rPr>
          <w:sz w:val="22"/>
          <w:szCs w:val="22"/>
        </w:rPr>
        <w:t xml:space="preserve">exchange of health information, frequency of communication at both leadership and practice levels (e.g., weekly, monthly, quarterly), procedures for bi-directional access to member </w:t>
      </w:r>
      <w:r w:rsidR="007172B1" w:rsidRPr="00707B28">
        <w:rPr>
          <w:sz w:val="22"/>
          <w:szCs w:val="22"/>
        </w:rPr>
        <w:t>P</w:t>
      </w:r>
      <w:r w:rsidR="00811FB1" w:rsidRPr="00707B28">
        <w:rPr>
          <w:sz w:val="22"/>
          <w:szCs w:val="22"/>
        </w:rPr>
        <w:t xml:space="preserve">lan of </w:t>
      </w:r>
      <w:r w:rsidR="007172B1" w:rsidRPr="00707B28">
        <w:rPr>
          <w:sz w:val="22"/>
          <w:szCs w:val="22"/>
        </w:rPr>
        <w:t>C</w:t>
      </w:r>
      <w:r w:rsidR="00811FB1" w:rsidRPr="00707B28">
        <w:rPr>
          <w:sz w:val="22"/>
          <w:szCs w:val="22"/>
        </w:rPr>
        <w:t xml:space="preserve">are and other health information, referral protocols for new members, collaboration on treatment plans and member goals and, as needed, Business Associate </w:t>
      </w:r>
      <w:r w:rsidR="007172B1" w:rsidRPr="00707B28">
        <w:rPr>
          <w:sz w:val="22"/>
          <w:szCs w:val="22"/>
        </w:rPr>
        <w:t>A</w:t>
      </w:r>
      <w:r w:rsidR="00811FB1" w:rsidRPr="00707B28">
        <w:rPr>
          <w:sz w:val="22"/>
          <w:szCs w:val="22"/>
        </w:rPr>
        <w:t>greement/Qualifie</w:t>
      </w:r>
      <w:r w:rsidRPr="00707B28">
        <w:rPr>
          <w:sz w:val="22"/>
          <w:szCs w:val="22"/>
        </w:rPr>
        <w:t>d Service Organization addenda.</w:t>
      </w:r>
    </w:p>
    <w:p w14:paraId="51999428" w14:textId="77777777" w:rsidR="00BF5BC8" w:rsidRPr="00707B28" w:rsidRDefault="00BF5BC8" w:rsidP="00BF5BC8">
      <w:pPr>
        <w:pStyle w:val="ListParagraph"/>
        <w:ind w:left="1800"/>
        <w:rPr>
          <w:sz w:val="22"/>
          <w:szCs w:val="22"/>
        </w:rPr>
      </w:pPr>
    </w:p>
    <w:p w14:paraId="0BD5AE95" w14:textId="63BE2117" w:rsidR="005638D2" w:rsidRPr="00707B28" w:rsidRDefault="00BF5BC8" w:rsidP="00BF5BC8">
      <w:pPr>
        <w:pStyle w:val="ListParagraph"/>
        <w:ind w:left="1800" w:hanging="360"/>
        <w:rPr>
          <w:sz w:val="22"/>
          <w:szCs w:val="22"/>
        </w:rPr>
      </w:pPr>
      <w:r w:rsidRPr="00707B28">
        <w:rPr>
          <w:sz w:val="22"/>
          <w:szCs w:val="22"/>
        </w:rPr>
        <w:t xml:space="preserve">G. </w:t>
      </w:r>
      <w:r w:rsidRPr="00707B28">
        <w:rPr>
          <w:sz w:val="22"/>
          <w:szCs w:val="22"/>
        </w:rPr>
        <w:tab/>
      </w:r>
      <w:r w:rsidR="00C408BF" w:rsidRPr="00707B28">
        <w:rPr>
          <w:sz w:val="22"/>
          <w:szCs w:val="22"/>
        </w:rPr>
        <w:t>T</w:t>
      </w:r>
      <w:r w:rsidR="005638D2" w:rsidRPr="00707B28">
        <w:rPr>
          <w:sz w:val="22"/>
          <w:szCs w:val="22"/>
        </w:rPr>
        <w:t>he BHH</w:t>
      </w:r>
      <w:r w:rsidR="001632C0" w:rsidRPr="00707B28">
        <w:rPr>
          <w:sz w:val="22"/>
          <w:szCs w:val="22"/>
        </w:rPr>
        <w:t>O must</w:t>
      </w:r>
      <w:r w:rsidR="00355F4D" w:rsidRPr="00707B28">
        <w:rPr>
          <w:sz w:val="22"/>
          <w:szCs w:val="22"/>
        </w:rPr>
        <w:t xml:space="preserve"> </w:t>
      </w:r>
      <w:r w:rsidR="00C408BF" w:rsidRPr="00707B28">
        <w:rPr>
          <w:sz w:val="22"/>
          <w:szCs w:val="22"/>
        </w:rPr>
        <w:t>have</w:t>
      </w:r>
      <w:r w:rsidR="00355F4D" w:rsidRPr="00707B28">
        <w:rPr>
          <w:sz w:val="22"/>
          <w:szCs w:val="22"/>
        </w:rPr>
        <w:t xml:space="preserve"> </w:t>
      </w:r>
      <w:r w:rsidR="001632C0" w:rsidRPr="00707B28">
        <w:rPr>
          <w:sz w:val="22"/>
          <w:szCs w:val="22"/>
        </w:rPr>
        <w:t>an</w:t>
      </w:r>
      <w:r w:rsidR="005638D2" w:rsidRPr="00707B28">
        <w:rPr>
          <w:sz w:val="22"/>
          <w:szCs w:val="22"/>
        </w:rPr>
        <w:t xml:space="preserve"> </w:t>
      </w:r>
      <w:r w:rsidR="00355F4D" w:rsidRPr="00707B28">
        <w:rPr>
          <w:sz w:val="22"/>
          <w:szCs w:val="22"/>
        </w:rPr>
        <w:t>EHR system and an EHR</w:t>
      </w:r>
      <w:r w:rsidR="001632C0" w:rsidRPr="00707B28">
        <w:rPr>
          <w:sz w:val="22"/>
          <w:szCs w:val="22"/>
        </w:rPr>
        <w:t xml:space="preserve"> for each member</w:t>
      </w:r>
      <w:r w:rsidR="00531B60" w:rsidRPr="00707B28">
        <w:rPr>
          <w:sz w:val="22"/>
          <w:szCs w:val="22"/>
        </w:rPr>
        <w:t>.</w:t>
      </w:r>
      <w:r w:rsidR="009D6A2F" w:rsidRPr="00707B28">
        <w:rPr>
          <w:sz w:val="22"/>
          <w:szCs w:val="22"/>
        </w:rPr>
        <w:t xml:space="preserve"> </w:t>
      </w:r>
    </w:p>
    <w:p w14:paraId="1F973AC2" w14:textId="77777777" w:rsidR="00BF5BC8" w:rsidRPr="00707B28" w:rsidRDefault="00BF5BC8" w:rsidP="00BF5BC8">
      <w:pPr>
        <w:pStyle w:val="ListParagraph"/>
        <w:ind w:left="1800"/>
        <w:rPr>
          <w:sz w:val="22"/>
          <w:szCs w:val="22"/>
        </w:rPr>
      </w:pPr>
    </w:p>
    <w:p w14:paraId="5C349672" w14:textId="77777777" w:rsidR="004B68E4" w:rsidRDefault="00BF5BC8" w:rsidP="00BF5BC8">
      <w:pPr>
        <w:pStyle w:val="ListParagraph"/>
        <w:ind w:left="1800" w:hanging="360"/>
        <w:rPr>
          <w:sz w:val="22"/>
          <w:szCs w:val="22"/>
        </w:rPr>
      </w:pPr>
      <w:r w:rsidRPr="00707B28">
        <w:rPr>
          <w:sz w:val="22"/>
          <w:szCs w:val="22"/>
        </w:rPr>
        <w:t xml:space="preserve">H. </w:t>
      </w:r>
      <w:r w:rsidRPr="00707B28">
        <w:rPr>
          <w:sz w:val="22"/>
          <w:szCs w:val="22"/>
        </w:rPr>
        <w:tab/>
      </w:r>
      <w:r w:rsidR="00A02352" w:rsidRPr="00707B28">
        <w:rPr>
          <w:sz w:val="22"/>
          <w:szCs w:val="22"/>
        </w:rPr>
        <w:t>The BHHO shall have in place processes, and procedures, and member referral protocols with local inpatient facilities, Emergency Departments</w:t>
      </w:r>
      <w:r w:rsidR="00E6413D" w:rsidRPr="00707B28">
        <w:rPr>
          <w:sz w:val="22"/>
          <w:szCs w:val="22"/>
        </w:rPr>
        <w:t xml:space="preserve"> (ED)</w:t>
      </w:r>
      <w:r w:rsidR="00A02352" w:rsidRPr="00707B28">
        <w:rPr>
          <w:sz w:val="22"/>
          <w:szCs w:val="22"/>
        </w:rPr>
        <w:t xml:space="preserve">, child/adult </w:t>
      </w:r>
    </w:p>
    <w:p w14:paraId="1AC0067F" w14:textId="77777777" w:rsidR="004B68E4" w:rsidRPr="00707B28" w:rsidRDefault="004B68E4" w:rsidP="004B68E4">
      <w:pPr>
        <w:pStyle w:val="ListParagraph"/>
        <w:ind w:left="360" w:hanging="360"/>
        <w:rPr>
          <w:b/>
          <w:sz w:val="22"/>
          <w:szCs w:val="22"/>
        </w:rPr>
      </w:pPr>
      <w:r w:rsidRPr="00707B28">
        <w:rPr>
          <w:b/>
          <w:sz w:val="22"/>
          <w:szCs w:val="22"/>
        </w:rPr>
        <w:lastRenderedPageBreak/>
        <w:t>92.02</w:t>
      </w:r>
      <w:r w:rsidRPr="00707B28">
        <w:rPr>
          <w:b/>
          <w:sz w:val="22"/>
          <w:szCs w:val="22"/>
        </w:rPr>
        <w:tab/>
        <w:t xml:space="preserve">PROVIDER REQUIREMENTS </w:t>
      </w:r>
      <w:r w:rsidRPr="00707B28">
        <w:rPr>
          <w:sz w:val="22"/>
          <w:szCs w:val="22"/>
        </w:rPr>
        <w:t>(cont.)</w:t>
      </w:r>
    </w:p>
    <w:p w14:paraId="78831C42" w14:textId="29A8B156" w:rsidR="004B68E4" w:rsidRDefault="004B68E4" w:rsidP="00BF5BC8">
      <w:pPr>
        <w:pStyle w:val="ListParagraph"/>
        <w:ind w:left="1800" w:hanging="360"/>
        <w:rPr>
          <w:sz w:val="22"/>
          <w:szCs w:val="22"/>
        </w:rPr>
      </w:pPr>
    </w:p>
    <w:p w14:paraId="07B5F9E6" w14:textId="0F2C1B15" w:rsidR="00BF5BC8" w:rsidRPr="00707B28" w:rsidRDefault="00A02352" w:rsidP="004B68E4">
      <w:pPr>
        <w:pStyle w:val="ListParagraph"/>
        <w:ind w:left="1800"/>
        <w:rPr>
          <w:sz w:val="22"/>
          <w:szCs w:val="22"/>
        </w:rPr>
      </w:pPr>
      <w:r w:rsidRPr="00707B28">
        <w:rPr>
          <w:sz w:val="22"/>
          <w:szCs w:val="22"/>
        </w:rPr>
        <w:t xml:space="preserve">residential facilities, crisis services, and corrections for prompt notification of an individual’s admission and/or planned discharge to/from one of these facilities or services. </w:t>
      </w:r>
      <w:r w:rsidR="00DC7ECA" w:rsidRPr="00707B28">
        <w:rPr>
          <w:sz w:val="22"/>
          <w:szCs w:val="22"/>
        </w:rPr>
        <w:t>The protocols must include coordination and communication on enrolled or potentially eligible members, The BHHO shall have systematic follow-up protocols to assure timely access to follow-up care.</w:t>
      </w:r>
    </w:p>
    <w:p w14:paraId="6B40A2BA" w14:textId="77777777" w:rsidR="00BF5BC8" w:rsidRPr="00707B28" w:rsidRDefault="00BF5BC8" w:rsidP="00BF5BC8">
      <w:pPr>
        <w:pStyle w:val="ListParagraph"/>
        <w:ind w:left="1800"/>
        <w:rPr>
          <w:sz w:val="22"/>
          <w:szCs w:val="22"/>
        </w:rPr>
      </w:pPr>
    </w:p>
    <w:p w14:paraId="29AF9FED" w14:textId="58448C5F" w:rsidR="00BF5BC8" w:rsidRPr="00707B28" w:rsidRDefault="00565073" w:rsidP="00565073">
      <w:pPr>
        <w:pStyle w:val="ListParagraph"/>
        <w:ind w:left="1800" w:hanging="360"/>
        <w:rPr>
          <w:sz w:val="22"/>
          <w:szCs w:val="22"/>
        </w:rPr>
      </w:pPr>
      <w:r w:rsidRPr="00707B28">
        <w:rPr>
          <w:sz w:val="22"/>
          <w:szCs w:val="22"/>
        </w:rPr>
        <w:t>I.</w:t>
      </w:r>
      <w:r w:rsidRPr="00707B28">
        <w:rPr>
          <w:sz w:val="22"/>
          <w:szCs w:val="22"/>
        </w:rPr>
        <w:tab/>
      </w:r>
      <w:r w:rsidR="0089675D" w:rsidRPr="00707B28">
        <w:rPr>
          <w:sz w:val="22"/>
          <w:szCs w:val="22"/>
        </w:rPr>
        <w:t xml:space="preserve">The BHHO shall ensure that it has policies and procedures in place to ensure that the Health Home Coordinator can communicate </w:t>
      </w:r>
      <w:r w:rsidR="00F36177" w:rsidRPr="00707B28">
        <w:rPr>
          <w:sz w:val="22"/>
          <w:szCs w:val="22"/>
        </w:rPr>
        <w:t xml:space="preserve">changes in patient condition that may necessitate treatment change </w:t>
      </w:r>
      <w:r w:rsidR="0089675D" w:rsidRPr="00707B28">
        <w:rPr>
          <w:sz w:val="22"/>
          <w:szCs w:val="22"/>
        </w:rPr>
        <w:t>with treating clinicians, on an as needed basis.</w:t>
      </w:r>
    </w:p>
    <w:p w14:paraId="5196FF5E" w14:textId="77777777" w:rsidR="00BF5BC8" w:rsidRPr="00707B28" w:rsidRDefault="00BF5BC8" w:rsidP="00BF5BC8">
      <w:pPr>
        <w:pStyle w:val="ListParagraph"/>
        <w:ind w:left="1800"/>
        <w:rPr>
          <w:sz w:val="22"/>
          <w:szCs w:val="22"/>
        </w:rPr>
      </w:pPr>
    </w:p>
    <w:p w14:paraId="40A54A4B" w14:textId="58C9FA5E" w:rsidR="008476E2" w:rsidRDefault="00565073" w:rsidP="004B68E4">
      <w:pPr>
        <w:pStyle w:val="ListParagraph"/>
        <w:ind w:left="1800" w:hanging="360"/>
        <w:rPr>
          <w:sz w:val="22"/>
          <w:szCs w:val="22"/>
        </w:rPr>
      </w:pPr>
      <w:r w:rsidRPr="00707B28">
        <w:rPr>
          <w:sz w:val="22"/>
          <w:szCs w:val="22"/>
        </w:rPr>
        <w:t>J</w:t>
      </w:r>
      <w:r w:rsidR="00BF5BC8" w:rsidRPr="00707B28">
        <w:rPr>
          <w:sz w:val="22"/>
          <w:szCs w:val="22"/>
        </w:rPr>
        <w:t>.</w:t>
      </w:r>
      <w:r w:rsidR="00BF5BC8" w:rsidRPr="00707B28">
        <w:rPr>
          <w:sz w:val="22"/>
          <w:szCs w:val="22"/>
        </w:rPr>
        <w:tab/>
      </w:r>
      <w:r w:rsidR="00892D30" w:rsidRPr="00707B28">
        <w:rPr>
          <w:sz w:val="22"/>
          <w:szCs w:val="22"/>
        </w:rPr>
        <w:t xml:space="preserve">The </w:t>
      </w:r>
      <w:r w:rsidR="00713E58" w:rsidRPr="00707B28">
        <w:rPr>
          <w:sz w:val="22"/>
          <w:szCs w:val="22"/>
        </w:rPr>
        <w:t xml:space="preserve">BHHO must participate in </w:t>
      </w:r>
      <w:r w:rsidR="00B2043B" w:rsidRPr="00707B28">
        <w:rPr>
          <w:sz w:val="22"/>
          <w:szCs w:val="22"/>
        </w:rPr>
        <w:t>BHH</w:t>
      </w:r>
      <w:r w:rsidR="001632C0" w:rsidRPr="00707B28">
        <w:rPr>
          <w:sz w:val="22"/>
          <w:szCs w:val="22"/>
        </w:rPr>
        <w:t xml:space="preserve"> </w:t>
      </w:r>
      <w:r w:rsidR="003D483D" w:rsidRPr="00707B28">
        <w:rPr>
          <w:sz w:val="22"/>
          <w:szCs w:val="22"/>
        </w:rPr>
        <w:t>technical assistance opportunities</w:t>
      </w:r>
      <w:r w:rsidR="000C2210" w:rsidRPr="00707B28">
        <w:rPr>
          <w:sz w:val="22"/>
          <w:szCs w:val="22"/>
        </w:rPr>
        <w:t>, as determined by the Department</w:t>
      </w:r>
      <w:r w:rsidR="003D483D" w:rsidRPr="00707B28">
        <w:rPr>
          <w:sz w:val="22"/>
          <w:szCs w:val="22"/>
        </w:rPr>
        <w:t xml:space="preserve">. At least one (1) </w:t>
      </w:r>
      <w:r w:rsidR="00DC07A4" w:rsidRPr="00707B28">
        <w:rPr>
          <w:sz w:val="22"/>
          <w:szCs w:val="22"/>
        </w:rPr>
        <w:t>member of the care team described in</w:t>
      </w:r>
      <w:r w:rsidR="00B2043B" w:rsidRPr="00707B28">
        <w:rPr>
          <w:sz w:val="22"/>
          <w:szCs w:val="22"/>
        </w:rPr>
        <w:t xml:space="preserve"> 92.02-1(</w:t>
      </w:r>
      <w:r w:rsidR="00CE7AA5" w:rsidRPr="00707B28">
        <w:rPr>
          <w:sz w:val="22"/>
          <w:szCs w:val="22"/>
        </w:rPr>
        <w:t>C</w:t>
      </w:r>
      <w:r w:rsidR="00B2043B" w:rsidRPr="00707B28">
        <w:rPr>
          <w:sz w:val="22"/>
          <w:szCs w:val="22"/>
        </w:rPr>
        <w:t>) must engage in these opportunities</w:t>
      </w:r>
      <w:r w:rsidR="00DC07A4" w:rsidRPr="00707B28">
        <w:rPr>
          <w:sz w:val="22"/>
          <w:szCs w:val="22"/>
        </w:rPr>
        <w:t xml:space="preserve">. </w:t>
      </w:r>
    </w:p>
    <w:p w14:paraId="78AA39A8" w14:textId="77777777" w:rsidR="004B68E4" w:rsidRPr="00707B28" w:rsidRDefault="004B68E4" w:rsidP="004B68E4">
      <w:pPr>
        <w:pStyle w:val="ListParagraph"/>
        <w:ind w:left="1800" w:hanging="360"/>
        <w:rPr>
          <w:sz w:val="22"/>
          <w:szCs w:val="22"/>
        </w:rPr>
      </w:pPr>
    </w:p>
    <w:p w14:paraId="66B7FA7C" w14:textId="0A190B77" w:rsidR="00B5300A" w:rsidRPr="0065490D" w:rsidRDefault="00B94A7B" w:rsidP="0098535A">
      <w:pPr>
        <w:pStyle w:val="ListParagraph"/>
        <w:numPr>
          <w:ilvl w:val="0"/>
          <w:numId w:val="107"/>
        </w:numPr>
        <w:rPr>
          <w:sz w:val="22"/>
          <w:szCs w:val="22"/>
        </w:rPr>
      </w:pPr>
      <w:r w:rsidRPr="0065490D">
        <w:rPr>
          <w:sz w:val="22"/>
          <w:szCs w:val="22"/>
        </w:rPr>
        <w:t>Within the first six (6) months following the start of the BHHO’s participation, t</w:t>
      </w:r>
      <w:r w:rsidR="00E23662" w:rsidRPr="0065490D">
        <w:rPr>
          <w:sz w:val="22"/>
          <w:szCs w:val="22"/>
        </w:rPr>
        <w:t>he BHHO</w:t>
      </w:r>
      <w:r w:rsidR="00353AC3" w:rsidRPr="0065490D">
        <w:rPr>
          <w:sz w:val="22"/>
          <w:szCs w:val="22"/>
        </w:rPr>
        <w:t xml:space="preserve"> shall</w:t>
      </w:r>
      <w:r w:rsidR="0058198A" w:rsidRPr="0065490D">
        <w:rPr>
          <w:sz w:val="22"/>
          <w:szCs w:val="22"/>
        </w:rPr>
        <w:t xml:space="preserve"> </w:t>
      </w:r>
      <w:r w:rsidRPr="0065490D">
        <w:rPr>
          <w:sz w:val="22"/>
          <w:szCs w:val="22"/>
        </w:rPr>
        <w:t xml:space="preserve">obtain </w:t>
      </w:r>
      <w:r w:rsidR="00353AC3" w:rsidRPr="0065490D">
        <w:rPr>
          <w:sz w:val="22"/>
          <w:szCs w:val="22"/>
        </w:rPr>
        <w:t xml:space="preserve">a </w:t>
      </w:r>
      <w:r w:rsidRPr="0065490D">
        <w:rPr>
          <w:sz w:val="22"/>
          <w:szCs w:val="22"/>
        </w:rPr>
        <w:t xml:space="preserve">written </w:t>
      </w:r>
      <w:r w:rsidR="00353AC3" w:rsidRPr="0065490D">
        <w:rPr>
          <w:sz w:val="22"/>
          <w:szCs w:val="22"/>
        </w:rPr>
        <w:t xml:space="preserve">site assessment </w:t>
      </w:r>
      <w:r w:rsidR="00B317CB" w:rsidRPr="0065490D">
        <w:rPr>
          <w:sz w:val="22"/>
          <w:szCs w:val="22"/>
        </w:rPr>
        <w:t xml:space="preserve">from the Department or its </w:t>
      </w:r>
      <w:r w:rsidR="00BC093B" w:rsidRPr="0065490D">
        <w:rPr>
          <w:sz w:val="22"/>
          <w:szCs w:val="22"/>
        </w:rPr>
        <w:t xml:space="preserve">authorized </w:t>
      </w:r>
      <w:r w:rsidR="00FE4692" w:rsidRPr="0065490D">
        <w:rPr>
          <w:sz w:val="22"/>
          <w:szCs w:val="22"/>
        </w:rPr>
        <w:t>entity</w:t>
      </w:r>
      <w:r w:rsidR="00B317CB" w:rsidRPr="0065490D">
        <w:rPr>
          <w:sz w:val="22"/>
          <w:szCs w:val="22"/>
        </w:rPr>
        <w:t xml:space="preserve">, </w:t>
      </w:r>
      <w:r w:rsidR="00353AC3" w:rsidRPr="0065490D">
        <w:rPr>
          <w:sz w:val="22"/>
          <w:szCs w:val="22"/>
        </w:rPr>
        <w:t>to establish a baseline status in meeting the Core Standards (</w:t>
      </w:r>
      <w:r w:rsidR="009E6B6F" w:rsidRPr="0065490D">
        <w:rPr>
          <w:sz w:val="22"/>
          <w:szCs w:val="22"/>
        </w:rPr>
        <w:t>92.02-1 (</w:t>
      </w:r>
      <w:r w:rsidR="000C2210" w:rsidRPr="0065490D">
        <w:rPr>
          <w:sz w:val="22"/>
          <w:szCs w:val="22"/>
        </w:rPr>
        <w:t>L</w:t>
      </w:r>
      <w:r w:rsidR="009E6B6F" w:rsidRPr="0065490D">
        <w:rPr>
          <w:sz w:val="22"/>
          <w:szCs w:val="22"/>
        </w:rPr>
        <w:t>)</w:t>
      </w:r>
      <w:r w:rsidR="00353AC3" w:rsidRPr="0065490D">
        <w:rPr>
          <w:sz w:val="22"/>
          <w:szCs w:val="22"/>
        </w:rPr>
        <w:t>) and identify the BHHO’s training and educational needs</w:t>
      </w:r>
      <w:r w:rsidRPr="0065490D">
        <w:rPr>
          <w:sz w:val="22"/>
          <w:szCs w:val="22"/>
        </w:rPr>
        <w:t>.</w:t>
      </w:r>
    </w:p>
    <w:p w14:paraId="11948D2E" w14:textId="10EFF7A5" w:rsidR="00BF5BC8" w:rsidRPr="00707B28" w:rsidRDefault="00BF5BC8" w:rsidP="00BF5BC8">
      <w:pPr>
        <w:ind w:left="1800"/>
        <w:rPr>
          <w:sz w:val="22"/>
          <w:szCs w:val="22"/>
        </w:rPr>
      </w:pPr>
    </w:p>
    <w:p w14:paraId="0AF8D6F6" w14:textId="7559DE4F" w:rsidR="00B2043B" w:rsidRPr="00707B28" w:rsidRDefault="000C2210" w:rsidP="00565073">
      <w:pPr>
        <w:ind w:left="1800" w:hanging="360"/>
        <w:rPr>
          <w:sz w:val="22"/>
          <w:szCs w:val="22"/>
        </w:rPr>
      </w:pPr>
      <w:r w:rsidRPr="00707B28">
        <w:rPr>
          <w:sz w:val="22"/>
          <w:szCs w:val="22"/>
        </w:rPr>
        <w:t>L</w:t>
      </w:r>
      <w:r w:rsidR="00F16ADB">
        <w:rPr>
          <w:sz w:val="22"/>
          <w:szCs w:val="22"/>
        </w:rPr>
        <w:t>.</w:t>
      </w:r>
      <w:r w:rsidR="00F16ADB">
        <w:rPr>
          <w:sz w:val="22"/>
          <w:szCs w:val="22"/>
        </w:rPr>
        <w:tab/>
      </w:r>
      <w:r w:rsidR="00A241BE" w:rsidRPr="00707B28">
        <w:rPr>
          <w:sz w:val="22"/>
          <w:szCs w:val="22"/>
        </w:rPr>
        <w:t xml:space="preserve">For the first year of participation, the BHHO must submit quarterly reports on progress towards implementing the Core Standards. </w:t>
      </w:r>
      <w:r w:rsidR="002F3D10" w:rsidRPr="00707B28">
        <w:rPr>
          <w:sz w:val="22"/>
          <w:szCs w:val="22"/>
        </w:rPr>
        <w:t>Within one year of the BHHO’s participation, the BHHO must fully implement the Core Standards</w:t>
      </w:r>
      <w:r w:rsidR="002E731C" w:rsidRPr="00707B28">
        <w:rPr>
          <w:sz w:val="22"/>
          <w:szCs w:val="22"/>
        </w:rPr>
        <w:t xml:space="preserve">. </w:t>
      </w:r>
    </w:p>
    <w:p w14:paraId="075B4628" w14:textId="77777777" w:rsidR="00B2043B" w:rsidRPr="00707B28" w:rsidRDefault="00B2043B" w:rsidP="005E0A4B">
      <w:pPr>
        <w:pStyle w:val="ListParagraph"/>
        <w:rPr>
          <w:sz w:val="22"/>
          <w:szCs w:val="22"/>
        </w:rPr>
      </w:pPr>
    </w:p>
    <w:p w14:paraId="539F1524" w14:textId="77777777" w:rsidR="00923BED" w:rsidRPr="00707B28" w:rsidRDefault="00D5336E" w:rsidP="00A35A18">
      <w:pPr>
        <w:pStyle w:val="ListParagraph"/>
        <w:ind w:left="1800"/>
        <w:rPr>
          <w:sz w:val="22"/>
          <w:szCs w:val="22"/>
        </w:rPr>
      </w:pPr>
      <w:r w:rsidRPr="00707B28">
        <w:rPr>
          <w:sz w:val="22"/>
          <w:szCs w:val="22"/>
        </w:rPr>
        <w:t xml:space="preserve">Once Core Standards are fully implemented, the </w:t>
      </w:r>
      <w:r w:rsidR="000C2210" w:rsidRPr="00707B28">
        <w:rPr>
          <w:sz w:val="22"/>
          <w:szCs w:val="22"/>
        </w:rPr>
        <w:t>B</w:t>
      </w:r>
      <w:r w:rsidRPr="00707B28">
        <w:rPr>
          <w:sz w:val="22"/>
          <w:szCs w:val="22"/>
        </w:rPr>
        <w:t>HH</w:t>
      </w:r>
      <w:r w:rsidR="000C2210" w:rsidRPr="00707B28">
        <w:rPr>
          <w:sz w:val="22"/>
          <w:szCs w:val="22"/>
        </w:rPr>
        <w:t>O</w:t>
      </w:r>
      <w:r w:rsidRPr="00707B28">
        <w:rPr>
          <w:sz w:val="22"/>
          <w:szCs w:val="22"/>
        </w:rPr>
        <w:t xml:space="preserve"> may request the Department’s approval to submit the Core Standard progress report annually instead of quarterly.</w:t>
      </w:r>
    </w:p>
    <w:p w14:paraId="18FAF127" w14:textId="77777777" w:rsidR="00923BED" w:rsidRPr="00707B28" w:rsidRDefault="00923BED" w:rsidP="00A35A18">
      <w:pPr>
        <w:pStyle w:val="ListParagraph"/>
        <w:ind w:left="1800"/>
        <w:rPr>
          <w:sz w:val="22"/>
          <w:szCs w:val="22"/>
        </w:rPr>
      </w:pPr>
    </w:p>
    <w:p w14:paraId="6E022E4C" w14:textId="77777777" w:rsidR="002F3D10" w:rsidRPr="00707B28" w:rsidRDefault="00A35A18" w:rsidP="00A35A18">
      <w:pPr>
        <w:pStyle w:val="ListParagraph"/>
        <w:ind w:left="1800"/>
        <w:rPr>
          <w:sz w:val="22"/>
          <w:szCs w:val="22"/>
        </w:rPr>
      </w:pPr>
      <w:r w:rsidRPr="00707B28">
        <w:rPr>
          <w:sz w:val="22"/>
          <w:szCs w:val="22"/>
        </w:rPr>
        <w:t>The Core Standards are:</w:t>
      </w:r>
    </w:p>
    <w:p w14:paraId="64B6FE3C" w14:textId="77777777" w:rsidR="002F3D10" w:rsidRPr="00707B28" w:rsidRDefault="002F3D10" w:rsidP="002F3D10">
      <w:pPr>
        <w:pStyle w:val="ListParagraph"/>
        <w:rPr>
          <w:sz w:val="22"/>
          <w:szCs w:val="22"/>
        </w:rPr>
      </w:pPr>
    </w:p>
    <w:p w14:paraId="5B4441E6" w14:textId="57DED0B5" w:rsidR="002F3D10" w:rsidRPr="00707B28" w:rsidRDefault="002F3D10" w:rsidP="007F2ED6">
      <w:pPr>
        <w:pStyle w:val="ListParagraph"/>
        <w:numPr>
          <w:ilvl w:val="0"/>
          <w:numId w:val="4"/>
        </w:numPr>
        <w:ind w:left="2160"/>
        <w:rPr>
          <w:sz w:val="22"/>
          <w:szCs w:val="22"/>
        </w:rPr>
      </w:pPr>
      <w:r w:rsidRPr="00707B28">
        <w:rPr>
          <w:b/>
          <w:sz w:val="22"/>
          <w:szCs w:val="22"/>
        </w:rPr>
        <w:t>Demonstrated Leadership</w:t>
      </w:r>
      <w:r w:rsidRPr="00707B28">
        <w:rPr>
          <w:sz w:val="22"/>
          <w:szCs w:val="22"/>
        </w:rPr>
        <w:t xml:space="preserve"> – </w:t>
      </w:r>
      <w:r w:rsidR="00EA6DB0" w:rsidRPr="00707B28">
        <w:rPr>
          <w:sz w:val="22"/>
          <w:szCs w:val="22"/>
        </w:rPr>
        <w:t>T</w:t>
      </w:r>
      <w:r w:rsidRPr="00707B28">
        <w:rPr>
          <w:sz w:val="22"/>
          <w:szCs w:val="22"/>
        </w:rPr>
        <w:t>he BHHO identifies at least one</w:t>
      </w:r>
      <w:r w:rsidR="00260D59" w:rsidRPr="00707B28">
        <w:rPr>
          <w:sz w:val="22"/>
          <w:szCs w:val="22"/>
        </w:rPr>
        <w:t xml:space="preserve"> (1)</w:t>
      </w:r>
      <w:r w:rsidRPr="00707B28">
        <w:rPr>
          <w:sz w:val="22"/>
          <w:szCs w:val="22"/>
        </w:rPr>
        <w:t xml:space="preserve"> Clinical Team Leader within the BHHO who implements and oversees the Core Standards.</w:t>
      </w:r>
    </w:p>
    <w:p w14:paraId="64A1094B" w14:textId="77777777" w:rsidR="00353CF8" w:rsidRPr="00707B28" w:rsidRDefault="00353CF8" w:rsidP="007F2ED6">
      <w:pPr>
        <w:pStyle w:val="ListParagraph"/>
        <w:ind w:left="2160" w:hanging="360"/>
        <w:rPr>
          <w:sz w:val="22"/>
          <w:szCs w:val="22"/>
        </w:rPr>
      </w:pPr>
    </w:p>
    <w:p w14:paraId="10EE5BF0" w14:textId="77777777" w:rsidR="00735454" w:rsidRPr="00707B28" w:rsidRDefault="008E5465" w:rsidP="004A5AC8">
      <w:pPr>
        <w:pStyle w:val="ListParagraph"/>
        <w:ind w:left="2160"/>
        <w:rPr>
          <w:sz w:val="22"/>
          <w:szCs w:val="22"/>
        </w:rPr>
      </w:pPr>
      <w:r w:rsidRPr="00707B28">
        <w:rPr>
          <w:sz w:val="22"/>
          <w:szCs w:val="22"/>
        </w:rPr>
        <w:t>The Clinical Team L</w:t>
      </w:r>
      <w:r w:rsidR="00CC16EA" w:rsidRPr="00707B28">
        <w:rPr>
          <w:sz w:val="22"/>
          <w:szCs w:val="22"/>
        </w:rPr>
        <w:t>eader(s) work with other providers and staff in the BHHO to build a team-based approach to care, continually examine the processes and structures to improve care, and review data on the performance of the BHHO.</w:t>
      </w:r>
    </w:p>
    <w:p w14:paraId="4A4F97A0" w14:textId="77777777" w:rsidR="00D61D3A" w:rsidRPr="00707B28" w:rsidRDefault="00D61D3A" w:rsidP="007F2ED6">
      <w:pPr>
        <w:pStyle w:val="ListParagraph"/>
        <w:ind w:left="2160" w:hanging="360"/>
        <w:rPr>
          <w:sz w:val="22"/>
          <w:szCs w:val="22"/>
        </w:rPr>
      </w:pPr>
    </w:p>
    <w:p w14:paraId="6A78A7EB" w14:textId="794733CD" w:rsidR="00735454" w:rsidRPr="00707B28" w:rsidRDefault="00CC16EA" w:rsidP="004A5AC8">
      <w:pPr>
        <w:pStyle w:val="ListParagraph"/>
        <w:numPr>
          <w:ilvl w:val="0"/>
          <w:numId w:val="4"/>
        </w:numPr>
        <w:ind w:left="2160"/>
        <w:rPr>
          <w:sz w:val="22"/>
          <w:szCs w:val="22"/>
        </w:rPr>
      </w:pPr>
      <w:r w:rsidRPr="00707B28">
        <w:rPr>
          <w:b/>
          <w:sz w:val="22"/>
          <w:szCs w:val="22"/>
        </w:rPr>
        <w:t>Team-Based Approach to Care</w:t>
      </w:r>
      <w:r w:rsidRPr="00707B28">
        <w:rPr>
          <w:sz w:val="22"/>
          <w:szCs w:val="22"/>
        </w:rPr>
        <w:t xml:space="preserve"> – </w:t>
      </w:r>
      <w:r w:rsidR="00EA6DB0" w:rsidRPr="00707B28">
        <w:rPr>
          <w:sz w:val="22"/>
          <w:szCs w:val="22"/>
        </w:rPr>
        <w:t>T</w:t>
      </w:r>
      <w:r w:rsidRPr="00707B28">
        <w:rPr>
          <w:sz w:val="22"/>
          <w:szCs w:val="22"/>
        </w:rPr>
        <w:t>he BHHO has implemented a team-based approach to care delivery that includes expanding the roles of non-licensed team profe</w:t>
      </w:r>
      <w:r w:rsidR="007C7BF1" w:rsidRPr="00707B28">
        <w:rPr>
          <w:sz w:val="22"/>
          <w:szCs w:val="22"/>
        </w:rPr>
        <w:t xml:space="preserve">ssionals </w:t>
      </w:r>
      <w:r w:rsidRPr="00707B28">
        <w:rPr>
          <w:sz w:val="22"/>
          <w:szCs w:val="22"/>
        </w:rPr>
        <w:t xml:space="preserve">and includes </w:t>
      </w:r>
      <w:r w:rsidR="007172B1" w:rsidRPr="00707B28">
        <w:rPr>
          <w:sz w:val="22"/>
          <w:szCs w:val="22"/>
        </w:rPr>
        <w:t>CIPSS</w:t>
      </w:r>
      <w:r w:rsidRPr="00707B28">
        <w:rPr>
          <w:sz w:val="22"/>
          <w:szCs w:val="22"/>
        </w:rPr>
        <w:t xml:space="preserve"> as leaders and partners in the provision of care</w:t>
      </w:r>
      <w:r w:rsidR="00B73898" w:rsidRPr="00707B28">
        <w:rPr>
          <w:sz w:val="22"/>
          <w:szCs w:val="22"/>
        </w:rPr>
        <w:t>.</w:t>
      </w:r>
    </w:p>
    <w:p w14:paraId="31CED78F" w14:textId="77777777" w:rsidR="00735454" w:rsidRPr="00707B28" w:rsidRDefault="00735454" w:rsidP="007F2ED6">
      <w:pPr>
        <w:pStyle w:val="ListParagraph"/>
        <w:ind w:left="2160" w:hanging="360"/>
        <w:rPr>
          <w:b/>
          <w:sz w:val="22"/>
          <w:szCs w:val="22"/>
        </w:rPr>
      </w:pPr>
    </w:p>
    <w:p w14:paraId="67306615" w14:textId="77777777" w:rsidR="00B73898" w:rsidRPr="00707B28" w:rsidRDefault="00B73898" w:rsidP="004A5AC8">
      <w:pPr>
        <w:pStyle w:val="ListParagraph"/>
        <w:ind w:left="2160"/>
        <w:rPr>
          <w:sz w:val="22"/>
          <w:szCs w:val="22"/>
        </w:rPr>
      </w:pPr>
      <w:r w:rsidRPr="00707B28">
        <w:rPr>
          <w:sz w:val="22"/>
          <w:szCs w:val="22"/>
        </w:rPr>
        <w:t xml:space="preserve">The BHHO utilizes non-licensed staff to improve access, efficiency, and member engagement in specific ways, including one or more of the following: </w:t>
      </w:r>
    </w:p>
    <w:p w14:paraId="46C92B5D" w14:textId="77777777" w:rsidR="00B73898" w:rsidRPr="00707B28" w:rsidRDefault="00B73898" w:rsidP="00B73898">
      <w:pPr>
        <w:pStyle w:val="ListParagraph"/>
        <w:ind w:left="2520"/>
        <w:rPr>
          <w:sz w:val="22"/>
          <w:szCs w:val="22"/>
        </w:rPr>
      </w:pPr>
    </w:p>
    <w:p w14:paraId="2E9172AA" w14:textId="77777777" w:rsidR="00B73898" w:rsidRPr="00707B28" w:rsidRDefault="00B73898" w:rsidP="00E10102">
      <w:pPr>
        <w:pStyle w:val="ListParagraph"/>
        <w:numPr>
          <w:ilvl w:val="0"/>
          <w:numId w:val="60"/>
        </w:numPr>
        <w:ind w:left="2520"/>
        <w:rPr>
          <w:sz w:val="22"/>
          <w:szCs w:val="22"/>
        </w:rPr>
      </w:pPr>
      <w:r w:rsidRPr="00707B28">
        <w:rPr>
          <w:sz w:val="22"/>
          <w:szCs w:val="22"/>
        </w:rPr>
        <w:t>Through clear identification of roles and responsibilities;</w:t>
      </w:r>
    </w:p>
    <w:p w14:paraId="1D5920D6" w14:textId="77777777" w:rsidR="004B68E4" w:rsidRPr="00707B28" w:rsidRDefault="004B68E4" w:rsidP="004B68E4">
      <w:pPr>
        <w:pStyle w:val="ListParagraph"/>
        <w:ind w:left="360" w:hanging="360"/>
        <w:rPr>
          <w:b/>
          <w:sz w:val="22"/>
          <w:szCs w:val="22"/>
        </w:rPr>
      </w:pPr>
      <w:r w:rsidRPr="00707B28">
        <w:rPr>
          <w:b/>
          <w:sz w:val="22"/>
          <w:szCs w:val="22"/>
        </w:rPr>
        <w:lastRenderedPageBreak/>
        <w:t>92.02</w:t>
      </w:r>
      <w:r w:rsidRPr="00707B28">
        <w:rPr>
          <w:b/>
          <w:sz w:val="22"/>
          <w:szCs w:val="22"/>
        </w:rPr>
        <w:tab/>
        <w:t xml:space="preserve">PROVIDER REQUIREMENTS </w:t>
      </w:r>
      <w:r w:rsidRPr="00707B28">
        <w:rPr>
          <w:sz w:val="22"/>
          <w:szCs w:val="22"/>
        </w:rPr>
        <w:t>(cont.)</w:t>
      </w:r>
    </w:p>
    <w:p w14:paraId="0735FD6E" w14:textId="77777777" w:rsidR="004B68E4" w:rsidRPr="00707B28" w:rsidRDefault="004B68E4" w:rsidP="004A5AC8">
      <w:pPr>
        <w:ind w:left="2520" w:hanging="360"/>
        <w:rPr>
          <w:sz w:val="22"/>
          <w:szCs w:val="22"/>
        </w:rPr>
      </w:pPr>
    </w:p>
    <w:p w14:paraId="4FCC90C9" w14:textId="6AD85B65" w:rsidR="008B7D5E" w:rsidRPr="00385C56" w:rsidRDefault="00B73898" w:rsidP="00385C56">
      <w:pPr>
        <w:pStyle w:val="ListParagraph"/>
        <w:numPr>
          <w:ilvl w:val="0"/>
          <w:numId w:val="60"/>
        </w:numPr>
        <w:ind w:left="2520"/>
        <w:rPr>
          <w:sz w:val="22"/>
          <w:szCs w:val="22"/>
        </w:rPr>
      </w:pPr>
      <w:r w:rsidRPr="00707B28">
        <w:rPr>
          <w:sz w:val="22"/>
          <w:szCs w:val="22"/>
        </w:rPr>
        <w:t xml:space="preserve">Training on and integration of </w:t>
      </w:r>
      <w:r w:rsidR="007172B1" w:rsidRPr="00707B28">
        <w:rPr>
          <w:sz w:val="22"/>
          <w:szCs w:val="22"/>
        </w:rPr>
        <w:t>CIPSS</w:t>
      </w:r>
      <w:r w:rsidRPr="00707B28">
        <w:rPr>
          <w:sz w:val="22"/>
          <w:szCs w:val="22"/>
        </w:rPr>
        <w:t xml:space="preserve"> as meaningful partners in service delivery;</w:t>
      </w:r>
    </w:p>
    <w:p w14:paraId="5FCA4B17" w14:textId="77777777" w:rsidR="004B68E4" w:rsidRPr="004B68E4" w:rsidRDefault="001A1367" w:rsidP="004B68E4">
      <w:pPr>
        <w:pStyle w:val="ListParagraph"/>
        <w:numPr>
          <w:ilvl w:val="0"/>
          <w:numId w:val="60"/>
        </w:numPr>
        <w:spacing w:after="200" w:line="276" w:lineRule="auto"/>
        <w:ind w:left="2520"/>
        <w:rPr>
          <w:b/>
          <w:sz w:val="22"/>
          <w:szCs w:val="22"/>
        </w:rPr>
      </w:pPr>
      <w:r w:rsidRPr="004B68E4">
        <w:rPr>
          <w:sz w:val="22"/>
          <w:szCs w:val="22"/>
        </w:rPr>
        <w:t>Regular team meetings.</w:t>
      </w:r>
    </w:p>
    <w:p w14:paraId="2504D492" w14:textId="04E79612" w:rsidR="008476E2" w:rsidRPr="00707B28" w:rsidRDefault="008476E2" w:rsidP="004B68E4">
      <w:pPr>
        <w:pStyle w:val="ListParagraph"/>
        <w:spacing w:after="200" w:line="276" w:lineRule="auto"/>
        <w:ind w:left="2520"/>
        <w:rPr>
          <w:b/>
          <w:sz w:val="22"/>
          <w:szCs w:val="22"/>
        </w:rPr>
      </w:pPr>
    </w:p>
    <w:p w14:paraId="455BBD3B" w14:textId="7C98A26F" w:rsidR="001F1A7A" w:rsidRPr="00707B28" w:rsidRDefault="001F1A7A" w:rsidP="007F2ED6">
      <w:pPr>
        <w:pStyle w:val="ListParagraph"/>
        <w:numPr>
          <w:ilvl w:val="0"/>
          <w:numId w:val="4"/>
        </w:numPr>
        <w:ind w:left="2160"/>
        <w:rPr>
          <w:sz w:val="22"/>
          <w:szCs w:val="22"/>
        </w:rPr>
      </w:pPr>
      <w:r w:rsidRPr="00707B28">
        <w:rPr>
          <w:b/>
          <w:sz w:val="22"/>
          <w:szCs w:val="22"/>
        </w:rPr>
        <w:t>Population Risk Stratification and Management</w:t>
      </w:r>
      <w:r w:rsidRPr="00707B28">
        <w:rPr>
          <w:sz w:val="22"/>
          <w:szCs w:val="22"/>
        </w:rPr>
        <w:t xml:space="preserve"> – </w:t>
      </w:r>
      <w:r w:rsidR="00EA6DB0" w:rsidRPr="00707B28">
        <w:rPr>
          <w:sz w:val="22"/>
          <w:szCs w:val="22"/>
        </w:rPr>
        <w:t>T</w:t>
      </w:r>
      <w:r w:rsidRPr="00707B28">
        <w:rPr>
          <w:sz w:val="22"/>
          <w:szCs w:val="22"/>
        </w:rPr>
        <w:t>he BHHO has adopted processes to identify and stratify members across their</w:t>
      </w:r>
      <w:r w:rsidR="00DE7E9A" w:rsidRPr="00707B28">
        <w:rPr>
          <w:sz w:val="22"/>
          <w:szCs w:val="22"/>
        </w:rPr>
        <w:t xml:space="preserve"> population who are at risk of adverse o</w:t>
      </w:r>
      <w:r w:rsidRPr="00707B28">
        <w:rPr>
          <w:sz w:val="22"/>
          <w:szCs w:val="22"/>
        </w:rPr>
        <w:t>utcomes and adopted procedures that direct resources or care processes to reduce those risks.</w:t>
      </w:r>
    </w:p>
    <w:p w14:paraId="6B775241" w14:textId="77777777" w:rsidR="00DE7E9A" w:rsidRPr="00707B28" w:rsidRDefault="00DE7E9A" w:rsidP="007F2ED6">
      <w:pPr>
        <w:pStyle w:val="ListParagraph"/>
        <w:ind w:left="2160" w:hanging="360"/>
        <w:rPr>
          <w:b/>
          <w:sz w:val="22"/>
          <w:szCs w:val="22"/>
        </w:rPr>
      </w:pPr>
    </w:p>
    <w:p w14:paraId="5B9B6EF0" w14:textId="224538E5" w:rsidR="00DE7E9A" w:rsidRPr="00707B28" w:rsidRDefault="00DE7E9A" w:rsidP="004A5AC8">
      <w:pPr>
        <w:pStyle w:val="ListParagraph"/>
        <w:ind w:left="2160"/>
        <w:rPr>
          <w:sz w:val="22"/>
          <w:szCs w:val="22"/>
        </w:rPr>
      </w:pPr>
      <w:r w:rsidRPr="00707B28">
        <w:rPr>
          <w:sz w:val="22"/>
          <w:szCs w:val="22"/>
        </w:rPr>
        <w:t xml:space="preserve">For purposes of this provision, “adverse outcomes” means hospitalization, institutionalization, involvement with law enforcement, job loss or home loss, which occur as a result of the member’s </w:t>
      </w:r>
      <w:r w:rsidR="009E6B6F" w:rsidRPr="00707B28">
        <w:rPr>
          <w:sz w:val="22"/>
          <w:szCs w:val="22"/>
        </w:rPr>
        <w:t>SPMI</w:t>
      </w:r>
      <w:r w:rsidRPr="00707B28">
        <w:rPr>
          <w:sz w:val="22"/>
          <w:szCs w:val="22"/>
        </w:rPr>
        <w:t xml:space="preserve"> or </w:t>
      </w:r>
      <w:r w:rsidR="009E6B6F" w:rsidRPr="00707B28">
        <w:rPr>
          <w:sz w:val="22"/>
          <w:szCs w:val="22"/>
        </w:rPr>
        <w:t>SED</w:t>
      </w:r>
      <w:r w:rsidRPr="00707B28">
        <w:rPr>
          <w:sz w:val="22"/>
          <w:szCs w:val="22"/>
        </w:rPr>
        <w:t>.</w:t>
      </w:r>
    </w:p>
    <w:p w14:paraId="74FBD99B" w14:textId="3C7BDF47" w:rsidR="00373DD9" w:rsidRPr="00707B28" w:rsidRDefault="00373DD9" w:rsidP="007F2ED6">
      <w:pPr>
        <w:ind w:left="2160" w:hanging="360"/>
        <w:contextualSpacing/>
        <w:rPr>
          <w:b/>
          <w:sz w:val="22"/>
          <w:szCs w:val="22"/>
        </w:rPr>
      </w:pPr>
    </w:p>
    <w:p w14:paraId="7CD80923" w14:textId="661AABF6" w:rsidR="00875CA1" w:rsidRPr="00707B28" w:rsidRDefault="00DF2A9F" w:rsidP="007F2ED6">
      <w:pPr>
        <w:pStyle w:val="ListParagraph"/>
        <w:numPr>
          <w:ilvl w:val="0"/>
          <w:numId w:val="4"/>
        </w:numPr>
        <w:ind w:left="2160"/>
        <w:rPr>
          <w:b/>
          <w:sz w:val="22"/>
          <w:szCs w:val="22"/>
        </w:rPr>
      </w:pPr>
      <w:r w:rsidRPr="00707B28">
        <w:rPr>
          <w:b/>
          <w:sz w:val="22"/>
          <w:szCs w:val="22"/>
        </w:rPr>
        <w:t>Enhanced Access</w:t>
      </w:r>
      <w:r w:rsidRPr="00707B28">
        <w:rPr>
          <w:sz w:val="22"/>
          <w:szCs w:val="22"/>
        </w:rPr>
        <w:t xml:space="preserve"> – </w:t>
      </w:r>
      <w:r w:rsidR="00EA6DB0" w:rsidRPr="00707B28">
        <w:rPr>
          <w:sz w:val="22"/>
          <w:szCs w:val="22"/>
        </w:rPr>
        <w:t>T</w:t>
      </w:r>
      <w:r w:rsidRPr="00707B28">
        <w:rPr>
          <w:sz w:val="22"/>
          <w:szCs w:val="22"/>
        </w:rPr>
        <w:t>he BHHO enhances access to services for their members, including:</w:t>
      </w:r>
    </w:p>
    <w:p w14:paraId="634E08D6" w14:textId="34395FDE" w:rsidR="00DF2A9F" w:rsidRPr="00707B28" w:rsidRDefault="00DF2A9F" w:rsidP="00E10102">
      <w:pPr>
        <w:pStyle w:val="ListParagraph"/>
        <w:ind w:left="2520"/>
        <w:rPr>
          <w:sz w:val="22"/>
          <w:szCs w:val="22"/>
        </w:rPr>
      </w:pPr>
    </w:p>
    <w:p w14:paraId="43B5F393" w14:textId="77777777" w:rsidR="00D74E1D" w:rsidRPr="00707B28" w:rsidRDefault="00D74E1D" w:rsidP="00E10102">
      <w:pPr>
        <w:pStyle w:val="ListParagraph"/>
        <w:numPr>
          <w:ilvl w:val="0"/>
          <w:numId w:val="61"/>
        </w:numPr>
        <w:ind w:left="2520"/>
        <w:rPr>
          <w:sz w:val="22"/>
          <w:szCs w:val="22"/>
        </w:rPr>
      </w:pPr>
      <w:r w:rsidRPr="00707B28">
        <w:rPr>
          <w:sz w:val="22"/>
          <w:szCs w:val="22"/>
        </w:rPr>
        <w:t>The BHHO has a system in place</w:t>
      </w:r>
      <w:r w:rsidR="000C2210" w:rsidRPr="00707B28">
        <w:rPr>
          <w:sz w:val="22"/>
          <w:szCs w:val="22"/>
        </w:rPr>
        <w:t>, such as an on call or answering service,</w:t>
      </w:r>
      <w:r w:rsidRPr="00707B28">
        <w:rPr>
          <w:sz w:val="22"/>
          <w:szCs w:val="22"/>
        </w:rPr>
        <w:t xml:space="preserve"> for BHH members to reach a member of the </w:t>
      </w:r>
      <w:r w:rsidR="00312EF4" w:rsidRPr="00707B28">
        <w:rPr>
          <w:sz w:val="22"/>
          <w:szCs w:val="22"/>
        </w:rPr>
        <w:t xml:space="preserve">organization or an authorized entity </w:t>
      </w:r>
      <w:r w:rsidR="0081672E" w:rsidRPr="00707B28">
        <w:rPr>
          <w:sz w:val="22"/>
          <w:szCs w:val="22"/>
        </w:rPr>
        <w:t>twenty-four (</w:t>
      </w:r>
      <w:r w:rsidRPr="00707B28">
        <w:rPr>
          <w:sz w:val="22"/>
          <w:szCs w:val="22"/>
        </w:rPr>
        <w:t>24</w:t>
      </w:r>
      <w:r w:rsidR="0081672E" w:rsidRPr="00707B28">
        <w:rPr>
          <w:sz w:val="22"/>
          <w:szCs w:val="22"/>
        </w:rPr>
        <w:t>)</w:t>
      </w:r>
      <w:r w:rsidRPr="00707B28">
        <w:rPr>
          <w:sz w:val="22"/>
          <w:szCs w:val="22"/>
        </w:rPr>
        <w:t xml:space="preserve"> hours a day</w:t>
      </w:r>
      <w:r w:rsidR="0081672E" w:rsidRPr="00707B28">
        <w:rPr>
          <w:sz w:val="22"/>
          <w:szCs w:val="22"/>
        </w:rPr>
        <w:t>, seven (</w:t>
      </w:r>
      <w:r w:rsidRPr="00707B28">
        <w:rPr>
          <w:sz w:val="22"/>
          <w:szCs w:val="22"/>
        </w:rPr>
        <w:t>7</w:t>
      </w:r>
      <w:r w:rsidR="0081672E" w:rsidRPr="00707B28">
        <w:rPr>
          <w:sz w:val="22"/>
          <w:szCs w:val="22"/>
        </w:rPr>
        <w:t>)</w:t>
      </w:r>
      <w:r w:rsidRPr="00707B28">
        <w:rPr>
          <w:sz w:val="22"/>
          <w:szCs w:val="22"/>
        </w:rPr>
        <w:t xml:space="preserve"> days a week to address and triage the members’ needs. </w:t>
      </w:r>
    </w:p>
    <w:p w14:paraId="364E3594" w14:textId="77777777" w:rsidR="00D74E1D" w:rsidRPr="00707B28" w:rsidRDefault="00D74E1D" w:rsidP="00E10102">
      <w:pPr>
        <w:pStyle w:val="ListParagraph"/>
        <w:numPr>
          <w:ilvl w:val="0"/>
          <w:numId w:val="61"/>
        </w:numPr>
        <w:ind w:left="2520"/>
        <w:rPr>
          <w:sz w:val="22"/>
          <w:szCs w:val="22"/>
        </w:rPr>
      </w:pPr>
      <w:r w:rsidRPr="00707B28">
        <w:rPr>
          <w:sz w:val="22"/>
          <w:szCs w:val="22"/>
        </w:rPr>
        <w:t>The BHHO has processes in place to ensure</w:t>
      </w:r>
      <w:r w:rsidR="0081672E" w:rsidRPr="00707B28">
        <w:rPr>
          <w:sz w:val="22"/>
          <w:szCs w:val="22"/>
        </w:rPr>
        <w:t xml:space="preserve"> twenty-four (24) hours a day, seven (7) days a week</w:t>
      </w:r>
      <w:r w:rsidRPr="00707B28">
        <w:rPr>
          <w:sz w:val="22"/>
          <w:szCs w:val="22"/>
        </w:rPr>
        <w:t xml:space="preserve"> access to BHH member records.</w:t>
      </w:r>
    </w:p>
    <w:p w14:paraId="716A4D2C" w14:textId="77777777" w:rsidR="00DF2A9F" w:rsidRPr="00707B28" w:rsidRDefault="00DF2A9F" w:rsidP="00E10102">
      <w:pPr>
        <w:pStyle w:val="ListParagraph"/>
        <w:numPr>
          <w:ilvl w:val="0"/>
          <w:numId w:val="61"/>
        </w:numPr>
        <w:ind w:left="2520"/>
        <w:rPr>
          <w:sz w:val="22"/>
          <w:szCs w:val="22"/>
        </w:rPr>
      </w:pPr>
      <w:r w:rsidRPr="00707B28">
        <w:rPr>
          <w:sz w:val="22"/>
          <w:szCs w:val="22"/>
        </w:rPr>
        <w:t xml:space="preserve">The BHHO has processes in place to monitor and ensure </w:t>
      </w:r>
      <w:r w:rsidR="008E5465" w:rsidRPr="00707B28">
        <w:rPr>
          <w:sz w:val="22"/>
          <w:szCs w:val="22"/>
        </w:rPr>
        <w:t xml:space="preserve">this enhanced </w:t>
      </w:r>
      <w:r w:rsidRPr="00707B28">
        <w:rPr>
          <w:sz w:val="22"/>
          <w:szCs w:val="22"/>
        </w:rPr>
        <w:t>access to care.</w:t>
      </w:r>
    </w:p>
    <w:p w14:paraId="161F8C18" w14:textId="77777777" w:rsidR="00DF2A9F" w:rsidRPr="00707B28" w:rsidRDefault="00DF2A9F" w:rsidP="007F2ED6">
      <w:pPr>
        <w:pStyle w:val="ListParagraph"/>
        <w:ind w:left="2160" w:hanging="360"/>
        <w:rPr>
          <w:sz w:val="22"/>
          <w:szCs w:val="22"/>
        </w:rPr>
      </w:pPr>
    </w:p>
    <w:p w14:paraId="534E38FA" w14:textId="3ED9A11B" w:rsidR="00DF2A9F" w:rsidRPr="00707B28" w:rsidRDefault="00DF2A9F" w:rsidP="007F2ED6">
      <w:pPr>
        <w:pStyle w:val="ListParagraph"/>
        <w:numPr>
          <w:ilvl w:val="0"/>
          <w:numId w:val="4"/>
        </w:numPr>
        <w:ind w:left="2160"/>
        <w:rPr>
          <w:sz w:val="22"/>
          <w:szCs w:val="22"/>
        </w:rPr>
      </w:pPr>
      <w:r w:rsidRPr="00707B28">
        <w:rPr>
          <w:b/>
          <w:sz w:val="22"/>
          <w:szCs w:val="22"/>
        </w:rPr>
        <w:t>Comprehensive Consumer/Family Directed Care Planning</w:t>
      </w:r>
      <w:r w:rsidRPr="00707B28">
        <w:rPr>
          <w:sz w:val="22"/>
          <w:szCs w:val="22"/>
        </w:rPr>
        <w:t xml:space="preserve"> – </w:t>
      </w:r>
      <w:r w:rsidR="00EA6DB0" w:rsidRPr="00707B28">
        <w:rPr>
          <w:sz w:val="22"/>
          <w:szCs w:val="22"/>
        </w:rPr>
        <w:t>T</w:t>
      </w:r>
      <w:r w:rsidRPr="00707B28">
        <w:rPr>
          <w:sz w:val="22"/>
          <w:szCs w:val="22"/>
        </w:rPr>
        <w:t>he BHHO has processes in place to ensure that consumer voice and choice is reflected in Plan of Care development.</w:t>
      </w:r>
      <w:r w:rsidR="00412CC4" w:rsidRPr="00707B28">
        <w:rPr>
          <w:sz w:val="22"/>
          <w:szCs w:val="22"/>
        </w:rPr>
        <w:t xml:space="preserve"> </w:t>
      </w:r>
      <w:r w:rsidRPr="00707B28">
        <w:rPr>
          <w:sz w:val="22"/>
          <w:szCs w:val="22"/>
        </w:rPr>
        <w:t>These processes include:</w:t>
      </w:r>
    </w:p>
    <w:p w14:paraId="7AECBADD" w14:textId="77777777" w:rsidR="00DF2A9F" w:rsidRPr="00707B28" w:rsidRDefault="00DF2A9F" w:rsidP="007F2ED6">
      <w:pPr>
        <w:pStyle w:val="ListParagraph"/>
        <w:ind w:left="2160" w:hanging="360"/>
        <w:rPr>
          <w:sz w:val="22"/>
          <w:szCs w:val="22"/>
        </w:rPr>
      </w:pPr>
    </w:p>
    <w:p w14:paraId="66C9ADA3" w14:textId="77777777" w:rsidR="00DF2A9F" w:rsidRPr="00707B28" w:rsidRDefault="00DF2A9F" w:rsidP="00E10102">
      <w:pPr>
        <w:pStyle w:val="ListParagraph"/>
        <w:numPr>
          <w:ilvl w:val="0"/>
          <w:numId w:val="62"/>
        </w:numPr>
        <w:ind w:left="2520"/>
        <w:rPr>
          <w:sz w:val="22"/>
          <w:szCs w:val="22"/>
        </w:rPr>
      </w:pPr>
      <w:r w:rsidRPr="00707B28">
        <w:rPr>
          <w:sz w:val="22"/>
          <w:szCs w:val="22"/>
        </w:rPr>
        <w:t>Wraparound principles for children with SED and their families.</w:t>
      </w:r>
    </w:p>
    <w:p w14:paraId="314E900C" w14:textId="77777777" w:rsidR="00DF2A9F" w:rsidRPr="00707B28" w:rsidRDefault="00DF2A9F" w:rsidP="00E10102">
      <w:pPr>
        <w:pStyle w:val="ListParagraph"/>
        <w:numPr>
          <w:ilvl w:val="0"/>
          <w:numId w:val="62"/>
        </w:numPr>
        <w:ind w:left="2520"/>
        <w:rPr>
          <w:sz w:val="22"/>
          <w:szCs w:val="22"/>
        </w:rPr>
      </w:pPr>
      <w:r w:rsidRPr="00707B28">
        <w:rPr>
          <w:sz w:val="22"/>
          <w:szCs w:val="22"/>
        </w:rPr>
        <w:t>Practice guidelines for recovery-oriented care.</w:t>
      </w:r>
    </w:p>
    <w:p w14:paraId="2DF8D83A" w14:textId="77777777" w:rsidR="00D61D3A" w:rsidRPr="00707B28" w:rsidRDefault="00D61D3A" w:rsidP="007F2ED6">
      <w:pPr>
        <w:pStyle w:val="ListParagraph"/>
        <w:ind w:left="2160" w:hanging="360"/>
        <w:rPr>
          <w:sz w:val="22"/>
          <w:szCs w:val="22"/>
        </w:rPr>
      </w:pPr>
    </w:p>
    <w:p w14:paraId="3E8C07EE" w14:textId="3E067169" w:rsidR="00DF2A9F" w:rsidRPr="00707B28" w:rsidRDefault="00DF2A9F" w:rsidP="007F2ED6">
      <w:pPr>
        <w:pStyle w:val="ListParagraph"/>
        <w:numPr>
          <w:ilvl w:val="0"/>
          <w:numId w:val="4"/>
        </w:numPr>
        <w:ind w:left="2160"/>
        <w:rPr>
          <w:sz w:val="22"/>
          <w:szCs w:val="22"/>
        </w:rPr>
      </w:pPr>
      <w:r w:rsidRPr="00707B28">
        <w:rPr>
          <w:b/>
          <w:sz w:val="22"/>
          <w:szCs w:val="22"/>
        </w:rPr>
        <w:t>Behavioral-Physical Health Integration</w:t>
      </w:r>
      <w:r w:rsidRPr="00707B28">
        <w:rPr>
          <w:sz w:val="22"/>
          <w:szCs w:val="22"/>
        </w:rPr>
        <w:t xml:space="preserve"> – </w:t>
      </w:r>
      <w:r w:rsidR="00EA6DB0" w:rsidRPr="00707B28">
        <w:rPr>
          <w:sz w:val="22"/>
          <w:szCs w:val="22"/>
        </w:rPr>
        <w:t>T</w:t>
      </w:r>
      <w:r w:rsidRPr="00707B28">
        <w:rPr>
          <w:sz w:val="22"/>
          <w:szCs w:val="22"/>
        </w:rPr>
        <w:t>he BHHO has completed a baseline assessment of its behavioral-physical health integration capacity during its first year of participation as a BHHO.</w:t>
      </w:r>
      <w:r w:rsidR="00412CC4" w:rsidRPr="00707B28">
        <w:rPr>
          <w:sz w:val="22"/>
          <w:szCs w:val="22"/>
        </w:rPr>
        <w:t xml:space="preserve"> </w:t>
      </w:r>
      <w:r w:rsidRPr="00707B28">
        <w:rPr>
          <w:sz w:val="22"/>
          <w:szCs w:val="22"/>
        </w:rPr>
        <w:t xml:space="preserve">Using results from this baseline assessment, the BHHO has implemented one or more specific improvements to integrate behavioral and physical health care. </w:t>
      </w:r>
    </w:p>
    <w:p w14:paraId="1D190DA7" w14:textId="77777777" w:rsidR="00307140" w:rsidRPr="00707B28" w:rsidRDefault="00307140" w:rsidP="00307140">
      <w:pPr>
        <w:rPr>
          <w:sz w:val="22"/>
          <w:szCs w:val="22"/>
        </w:rPr>
      </w:pPr>
    </w:p>
    <w:p w14:paraId="652D917D" w14:textId="18399281" w:rsidR="00A3257A" w:rsidRPr="00707B28" w:rsidRDefault="00A3257A" w:rsidP="007F2ED6">
      <w:pPr>
        <w:pStyle w:val="ListParagraph"/>
        <w:numPr>
          <w:ilvl w:val="0"/>
          <w:numId w:val="4"/>
        </w:numPr>
        <w:ind w:left="2160"/>
        <w:rPr>
          <w:sz w:val="22"/>
          <w:szCs w:val="22"/>
        </w:rPr>
      </w:pPr>
      <w:r w:rsidRPr="00707B28">
        <w:rPr>
          <w:b/>
          <w:sz w:val="22"/>
          <w:szCs w:val="22"/>
        </w:rPr>
        <w:t>Inclusion of Members and Families</w:t>
      </w:r>
      <w:r w:rsidRPr="00707B28">
        <w:rPr>
          <w:sz w:val="22"/>
          <w:szCs w:val="22"/>
        </w:rPr>
        <w:t xml:space="preserve"> – </w:t>
      </w:r>
      <w:r w:rsidR="00EA6DB0" w:rsidRPr="00707B28">
        <w:rPr>
          <w:sz w:val="22"/>
          <w:szCs w:val="22"/>
        </w:rPr>
        <w:t>T</w:t>
      </w:r>
      <w:r w:rsidRPr="00707B28">
        <w:rPr>
          <w:sz w:val="22"/>
          <w:szCs w:val="22"/>
        </w:rPr>
        <w:t>he BHHO includes members and their family as documented and regular participants at leadership meetings, and/or the BHHO has in place a member-driven process to identify needs and solutions for improving services.</w:t>
      </w:r>
    </w:p>
    <w:p w14:paraId="20334FBD" w14:textId="77777777" w:rsidR="008476E2" w:rsidRPr="00707B28" w:rsidRDefault="008476E2">
      <w:pPr>
        <w:spacing w:after="200" w:line="276" w:lineRule="auto"/>
        <w:rPr>
          <w:sz w:val="22"/>
          <w:szCs w:val="22"/>
        </w:rPr>
      </w:pPr>
      <w:r w:rsidRPr="00707B28">
        <w:rPr>
          <w:sz w:val="22"/>
          <w:szCs w:val="22"/>
        </w:rPr>
        <w:br w:type="page"/>
      </w:r>
    </w:p>
    <w:p w14:paraId="6B86CBA4" w14:textId="77777777" w:rsidR="008476E2" w:rsidRPr="00707B28" w:rsidRDefault="008476E2" w:rsidP="008476E2">
      <w:pPr>
        <w:pStyle w:val="ListParagraph"/>
        <w:ind w:left="360" w:hanging="360"/>
        <w:rPr>
          <w:b/>
          <w:sz w:val="22"/>
          <w:szCs w:val="22"/>
        </w:rPr>
      </w:pPr>
      <w:r w:rsidRPr="00707B28">
        <w:rPr>
          <w:b/>
          <w:sz w:val="22"/>
          <w:szCs w:val="22"/>
        </w:rPr>
        <w:lastRenderedPageBreak/>
        <w:t>92.02</w:t>
      </w:r>
      <w:r w:rsidRPr="00707B28">
        <w:rPr>
          <w:b/>
          <w:sz w:val="22"/>
          <w:szCs w:val="22"/>
        </w:rPr>
        <w:tab/>
        <w:t xml:space="preserve">PROVIDER REQUIREMENTS </w:t>
      </w:r>
      <w:r w:rsidRPr="00707B28">
        <w:rPr>
          <w:sz w:val="22"/>
          <w:szCs w:val="22"/>
        </w:rPr>
        <w:t>(cont.)</w:t>
      </w:r>
    </w:p>
    <w:p w14:paraId="2D3F4572" w14:textId="77777777" w:rsidR="00A3257A" w:rsidRPr="00707B28" w:rsidRDefault="00A3257A" w:rsidP="00A3257A">
      <w:pPr>
        <w:pStyle w:val="ListParagraph"/>
        <w:rPr>
          <w:sz w:val="22"/>
          <w:szCs w:val="22"/>
        </w:rPr>
      </w:pPr>
    </w:p>
    <w:p w14:paraId="6F57EB6C" w14:textId="77777777" w:rsidR="001842B3" w:rsidRPr="00707B28" w:rsidRDefault="00A3257A" w:rsidP="00E10102">
      <w:pPr>
        <w:pStyle w:val="ListParagraph"/>
        <w:numPr>
          <w:ilvl w:val="0"/>
          <w:numId w:val="63"/>
        </w:numPr>
        <w:ind w:left="2520"/>
        <w:rPr>
          <w:sz w:val="22"/>
          <w:szCs w:val="22"/>
        </w:rPr>
      </w:pPr>
      <w:r w:rsidRPr="00707B28">
        <w:rPr>
          <w:sz w:val="22"/>
          <w:szCs w:val="22"/>
        </w:rPr>
        <w:t>The BHHO has processes in place to support members and families to participate in these leadership and/or advis</w:t>
      </w:r>
      <w:r w:rsidR="008E5465" w:rsidRPr="00707B28">
        <w:rPr>
          <w:sz w:val="22"/>
          <w:szCs w:val="22"/>
        </w:rPr>
        <w:t>ory activ</w:t>
      </w:r>
      <w:r w:rsidR="00A51351" w:rsidRPr="00707B28">
        <w:rPr>
          <w:sz w:val="22"/>
          <w:szCs w:val="22"/>
        </w:rPr>
        <w:t>ities</w:t>
      </w:r>
      <w:r w:rsidR="00132E05" w:rsidRPr="00707B28">
        <w:rPr>
          <w:sz w:val="22"/>
          <w:szCs w:val="22"/>
        </w:rPr>
        <w:t xml:space="preserve"> (e.g., on the agency’s Board of Directors, involvement in internal advisory committees that solicit and support the engagement of consumers and families in i</w:t>
      </w:r>
      <w:r w:rsidR="00094687" w:rsidRPr="00707B28">
        <w:rPr>
          <w:sz w:val="22"/>
          <w:szCs w:val="22"/>
        </w:rPr>
        <w:t xml:space="preserve">dentifying needs and solutions, </w:t>
      </w:r>
      <w:r w:rsidR="00132E05" w:rsidRPr="00707B28">
        <w:rPr>
          <w:sz w:val="22"/>
          <w:szCs w:val="22"/>
        </w:rPr>
        <w:t>etc</w:t>
      </w:r>
      <w:r w:rsidR="00094687" w:rsidRPr="00707B28">
        <w:rPr>
          <w:sz w:val="22"/>
          <w:szCs w:val="22"/>
        </w:rPr>
        <w:t>.</w:t>
      </w:r>
      <w:r w:rsidR="00132E05" w:rsidRPr="00707B28">
        <w:rPr>
          <w:sz w:val="22"/>
          <w:szCs w:val="22"/>
        </w:rPr>
        <w:t>)</w:t>
      </w:r>
      <w:r w:rsidR="001842B3" w:rsidRPr="00707B28">
        <w:rPr>
          <w:sz w:val="22"/>
          <w:szCs w:val="22"/>
        </w:rPr>
        <w:t>;</w:t>
      </w:r>
      <w:r w:rsidRPr="00707B28">
        <w:rPr>
          <w:sz w:val="22"/>
          <w:szCs w:val="22"/>
        </w:rPr>
        <w:t xml:space="preserve"> </w:t>
      </w:r>
    </w:p>
    <w:p w14:paraId="1AEF733E" w14:textId="77777777" w:rsidR="00CE7AA5" w:rsidRPr="00707B28" w:rsidRDefault="00CE7AA5" w:rsidP="00CE7AA5">
      <w:pPr>
        <w:tabs>
          <w:tab w:val="left" w:pos="720"/>
        </w:tabs>
        <w:ind w:left="720" w:hanging="720"/>
        <w:rPr>
          <w:sz w:val="22"/>
          <w:szCs w:val="22"/>
        </w:rPr>
      </w:pPr>
    </w:p>
    <w:p w14:paraId="6F24BF4D" w14:textId="77777777" w:rsidR="000D2960" w:rsidRPr="00707B28" w:rsidRDefault="001842B3" w:rsidP="00E10102">
      <w:pPr>
        <w:pStyle w:val="ListParagraph"/>
        <w:numPr>
          <w:ilvl w:val="0"/>
          <w:numId w:val="63"/>
        </w:numPr>
        <w:ind w:left="2520"/>
        <w:rPr>
          <w:sz w:val="22"/>
          <w:szCs w:val="22"/>
        </w:rPr>
      </w:pPr>
      <w:r w:rsidRPr="00707B28">
        <w:rPr>
          <w:sz w:val="22"/>
          <w:szCs w:val="22"/>
        </w:rPr>
        <w:t>The BHHO has implemented systems to gather member</w:t>
      </w:r>
      <w:r w:rsidR="008E5465" w:rsidRPr="00707B28">
        <w:rPr>
          <w:sz w:val="22"/>
          <w:szCs w:val="22"/>
        </w:rPr>
        <w:t xml:space="preserve"> and family input </w:t>
      </w:r>
      <w:r w:rsidRPr="00707B28">
        <w:rPr>
          <w:sz w:val="22"/>
          <w:szCs w:val="22"/>
        </w:rPr>
        <w:t>at least annually (through mail surveys, phone surveys, point of care questionnaires, focus groups, or other methods); and</w:t>
      </w:r>
    </w:p>
    <w:p w14:paraId="6FCBEC7F" w14:textId="77777777" w:rsidR="000D2960" w:rsidRPr="00707B28" w:rsidRDefault="000D2960" w:rsidP="005E0A4B">
      <w:pPr>
        <w:ind w:left="2520" w:hanging="360"/>
        <w:rPr>
          <w:sz w:val="22"/>
          <w:szCs w:val="22"/>
        </w:rPr>
      </w:pPr>
    </w:p>
    <w:p w14:paraId="7D3CCA54" w14:textId="77777777" w:rsidR="001842B3" w:rsidRPr="00707B28" w:rsidRDefault="001842B3" w:rsidP="00E10102">
      <w:pPr>
        <w:pStyle w:val="ListParagraph"/>
        <w:numPr>
          <w:ilvl w:val="0"/>
          <w:numId w:val="63"/>
        </w:numPr>
        <w:ind w:left="2520"/>
        <w:rPr>
          <w:sz w:val="22"/>
          <w:szCs w:val="22"/>
        </w:rPr>
      </w:pPr>
      <w:r w:rsidRPr="00707B28">
        <w:rPr>
          <w:sz w:val="22"/>
          <w:szCs w:val="22"/>
        </w:rPr>
        <w:t>The BHHO has processes in place to design and implement changes that address needs and gaps in care identified via member and family input.</w:t>
      </w:r>
    </w:p>
    <w:p w14:paraId="202B0502" w14:textId="77777777" w:rsidR="001842B3" w:rsidRPr="00707B28" w:rsidRDefault="001842B3" w:rsidP="001842B3">
      <w:pPr>
        <w:pStyle w:val="ListParagraph"/>
        <w:rPr>
          <w:sz w:val="22"/>
          <w:szCs w:val="22"/>
        </w:rPr>
      </w:pPr>
    </w:p>
    <w:p w14:paraId="2D6BE762" w14:textId="73B60BAB" w:rsidR="001842B3" w:rsidRPr="00707B28" w:rsidRDefault="001842B3" w:rsidP="007F2ED6">
      <w:pPr>
        <w:pStyle w:val="ListParagraph"/>
        <w:numPr>
          <w:ilvl w:val="0"/>
          <w:numId w:val="4"/>
        </w:numPr>
        <w:ind w:left="2160"/>
        <w:rPr>
          <w:sz w:val="22"/>
          <w:szCs w:val="22"/>
        </w:rPr>
      </w:pPr>
      <w:r w:rsidRPr="00707B28">
        <w:rPr>
          <w:b/>
          <w:sz w:val="22"/>
          <w:szCs w:val="22"/>
        </w:rPr>
        <w:t>Connection to Community Resources and Social Support Services</w:t>
      </w:r>
      <w:r w:rsidR="006127F9" w:rsidRPr="00707B28">
        <w:rPr>
          <w:sz w:val="22"/>
          <w:szCs w:val="22"/>
        </w:rPr>
        <w:t xml:space="preserve"> – </w:t>
      </w:r>
      <w:r w:rsidR="00EA6DB0" w:rsidRPr="00707B28">
        <w:rPr>
          <w:sz w:val="22"/>
          <w:szCs w:val="22"/>
        </w:rPr>
        <w:t>T</w:t>
      </w:r>
      <w:r w:rsidR="006127F9" w:rsidRPr="00707B28">
        <w:rPr>
          <w:sz w:val="22"/>
          <w:szCs w:val="22"/>
        </w:rPr>
        <w:t>he BHHO has processes in place to identify and make referrals to local community resources and social support service, including those that provide support in self-management</w:t>
      </w:r>
      <w:r w:rsidR="00ED5872" w:rsidRPr="00707B28">
        <w:rPr>
          <w:sz w:val="22"/>
          <w:szCs w:val="22"/>
        </w:rPr>
        <w:t>,</w:t>
      </w:r>
      <w:r w:rsidR="006127F9" w:rsidRPr="00707B28">
        <w:rPr>
          <w:sz w:val="22"/>
          <w:szCs w:val="22"/>
        </w:rPr>
        <w:t xml:space="preserve"> to assist members in overcoming barriers to care and meeting health</w:t>
      </w:r>
      <w:r w:rsidR="00085485" w:rsidRPr="00707B28">
        <w:rPr>
          <w:sz w:val="22"/>
          <w:szCs w:val="22"/>
        </w:rPr>
        <w:t xml:space="preserve"> and recovery</w:t>
      </w:r>
      <w:r w:rsidR="006127F9" w:rsidRPr="00707B28">
        <w:rPr>
          <w:sz w:val="22"/>
          <w:szCs w:val="22"/>
        </w:rPr>
        <w:t xml:space="preserve"> goals.</w:t>
      </w:r>
    </w:p>
    <w:p w14:paraId="1F986349" w14:textId="77777777" w:rsidR="00CC24FB" w:rsidRPr="00707B28" w:rsidRDefault="00CC24FB" w:rsidP="007F2ED6">
      <w:pPr>
        <w:pStyle w:val="ListParagraph"/>
        <w:ind w:left="2160" w:hanging="360"/>
        <w:rPr>
          <w:sz w:val="22"/>
          <w:szCs w:val="22"/>
        </w:rPr>
      </w:pPr>
    </w:p>
    <w:p w14:paraId="3425A257" w14:textId="29EA90CA" w:rsidR="00CC24FB" w:rsidRPr="00707B28" w:rsidRDefault="00CC24FB" w:rsidP="007F2ED6">
      <w:pPr>
        <w:pStyle w:val="ListParagraph"/>
        <w:numPr>
          <w:ilvl w:val="0"/>
          <w:numId w:val="4"/>
        </w:numPr>
        <w:ind w:left="2160"/>
        <w:rPr>
          <w:sz w:val="22"/>
          <w:szCs w:val="22"/>
        </w:rPr>
      </w:pPr>
      <w:r w:rsidRPr="00707B28">
        <w:rPr>
          <w:b/>
          <w:sz w:val="22"/>
          <w:szCs w:val="22"/>
        </w:rPr>
        <w:t>Commitment to Reducing Waste, Unnecessary Healthcare Spending, and Improving Cost-Effective Use of Healthcare Services</w:t>
      </w:r>
      <w:r w:rsidRPr="00707B28">
        <w:rPr>
          <w:sz w:val="22"/>
          <w:szCs w:val="22"/>
        </w:rPr>
        <w:t xml:space="preserve"> </w:t>
      </w:r>
      <w:r w:rsidR="00BE4559" w:rsidRPr="00707B28">
        <w:rPr>
          <w:sz w:val="22"/>
          <w:szCs w:val="22"/>
        </w:rPr>
        <w:t xml:space="preserve">– </w:t>
      </w:r>
      <w:r w:rsidR="00EA6DB0" w:rsidRPr="00707B28">
        <w:rPr>
          <w:sz w:val="22"/>
          <w:szCs w:val="22"/>
        </w:rPr>
        <w:t>T</w:t>
      </w:r>
      <w:r w:rsidR="00BE4559" w:rsidRPr="00707B28">
        <w:rPr>
          <w:sz w:val="22"/>
          <w:szCs w:val="22"/>
        </w:rPr>
        <w:t>he BHHO has processes in place</w:t>
      </w:r>
      <w:r w:rsidR="00412CC4" w:rsidRPr="00707B28">
        <w:rPr>
          <w:sz w:val="22"/>
          <w:szCs w:val="22"/>
        </w:rPr>
        <w:t xml:space="preserve"> </w:t>
      </w:r>
      <w:r w:rsidR="003F37A2" w:rsidRPr="00707B28">
        <w:rPr>
          <w:sz w:val="22"/>
          <w:szCs w:val="22"/>
        </w:rPr>
        <w:t xml:space="preserve">to reduce </w:t>
      </w:r>
      <w:r w:rsidR="00965B64" w:rsidRPr="00707B28">
        <w:rPr>
          <w:sz w:val="22"/>
          <w:szCs w:val="22"/>
        </w:rPr>
        <w:t>wasteful spending of healthcare resources and improving the cost-effective use of healthcare services</w:t>
      </w:r>
      <w:r w:rsidR="00780176" w:rsidRPr="00707B28">
        <w:rPr>
          <w:sz w:val="22"/>
          <w:szCs w:val="22"/>
        </w:rPr>
        <w:t>,</w:t>
      </w:r>
      <w:r w:rsidR="00965B64" w:rsidRPr="00707B28">
        <w:rPr>
          <w:sz w:val="22"/>
          <w:szCs w:val="22"/>
        </w:rPr>
        <w:t xml:space="preserve"> as evidenced by at least one initiative that ta</w:t>
      </w:r>
      <w:r w:rsidR="007C7BF1" w:rsidRPr="00707B28">
        <w:rPr>
          <w:sz w:val="22"/>
          <w:szCs w:val="22"/>
        </w:rPr>
        <w:t>rgets waste reduction, such as</w:t>
      </w:r>
      <w:r w:rsidR="00965B64" w:rsidRPr="00707B28">
        <w:rPr>
          <w:sz w:val="22"/>
          <w:szCs w:val="22"/>
        </w:rPr>
        <w:t>:</w:t>
      </w:r>
    </w:p>
    <w:p w14:paraId="22D1ADA3" w14:textId="77777777" w:rsidR="00965B64" w:rsidRPr="00707B28" w:rsidRDefault="00965B64" w:rsidP="00965B64">
      <w:pPr>
        <w:pStyle w:val="ListParagraph"/>
        <w:rPr>
          <w:sz w:val="22"/>
          <w:szCs w:val="22"/>
        </w:rPr>
      </w:pPr>
    </w:p>
    <w:p w14:paraId="60FF0B5F" w14:textId="77777777" w:rsidR="00965B64" w:rsidRPr="00707B28" w:rsidRDefault="00965B64" w:rsidP="00E10102">
      <w:pPr>
        <w:pStyle w:val="ListParagraph"/>
        <w:numPr>
          <w:ilvl w:val="0"/>
          <w:numId w:val="64"/>
        </w:numPr>
        <w:ind w:left="2520"/>
        <w:rPr>
          <w:sz w:val="22"/>
          <w:szCs w:val="22"/>
        </w:rPr>
      </w:pPr>
      <w:r w:rsidRPr="00707B28">
        <w:rPr>
          <w:sz w:val="22"/>
          <w:szCs w:val="22"/>
        </w:rPr>
        <w:t>Reducing avoidable hospitalizations;</w:t>
      </w:r>
    </w:p>
    <w:p w14:paraId="2556E40C" w14:textId="26C15DFD" w:rsidR="00353CF8" w:rsidRPr="00707B28" w:rsidRDefault="00965B64" w:rsidP="00E10102">
      <w:pPr>
        <w:pStyle w:val="ListParagraph"/>
        <w:numPr>
          <w:ilvl w:val="0"/>
          <w:numId w:val="64"/>
        </w:numPr>
        <w:ind w:left="2520"/>
        <w:rPr>
          <w:sz w:val="22"/>
          <w:szCs w:val="22"/>
        </w:rPr>
      </w:pPr>
      <w:r w:rsidRPr="00707B28">
        <w:rPr>
          <w:sz w:val="22"/>
          <w:szCs w:val="22"/>
        </w:rPr>
        <w:t xml:space="preserve">Reducing avoidable </w:t>
      </w:r>
      <w:r w:rsidR="00E6413D" w:rsidRPr="00707B28">
        <w:rPr>
          <w:sz w:val="22"/>
          <w:szCs w:val="22"/>
        </w:rPr>
        <w:t>ED</w:t>
      </w:r>
      <w:r w:rsidRPr="00707B28">
        <w:rPr>
          <w:sz w:val="22"/>
          <w:szCs w:val="22"/>
        </w:rPr>
        <w:t xml:space="preserve"> visits;</w:t>
      </w:r>
    </w:p>
    <w:p w14:paraId="29DAEA49" w14:textId="77777777" w:rsidR="00965B64" w:rsidRPr="00707B28" w:rsidRDefault="00965B64" w:rsidP="00E10102">
      <w:pPr>
        <w:pStyle w:val="ListParagraph"/>
        <w:numPr>
          <w:ilvl w:val="0"/>
          <w:numId w:val="64"/>
        </w:numPr>
        <w:ind w:left="2520"/>
        <w:rPr>
          <w:sz w:val="22"/>
          <w:szCs w:val="22"/>
        </w:rPr>
      </w:pPr>
      <w:r w:rsidRPr="00707B28">
        <w:rPr>
          <w:sz w:val="22"/>
          <w:szCs w:val="22"/>
        </w:rPr>
        <w:t>Working with specialists to develop new models of specialty consultation that improve member experience and quality of care, while reducing unnecessary use of services; and</w:t>
      </w:r>
    </w:p>
    <w:p w14:paraId="0BAF5EFC" w14:textId="10276146" w:rsidR="00965B64" w:rsidRPr="00707B28" w:rsidRDefault="00965B64" w:rsidP="00E10102">
      <w:pPr>
        <w:pStyle w:val="ListParagraph"/>
        <w:numPr>
          <w:ilvl w:val="0"/>
          <w:numId w:val="64"/>
        </w:numPr>
        <w:ind w:left="2520"/>
        <w:rPr>
          <w:sz w:val="22"/>
          <w:szCs w:val="22"/>
        </w:rPr>
      </w:pPr>
      <w:r w:rsidRPr="00707B28">
        <w:rPr>
          <w:sz w:val="22"/>
          <w:szCs w:val="22"/>
        </w:rPr>
        <w:t>Directing referrals to specialists who consistently demonstrate high quality and cost</w:t>
      </w:r>
      <w:r w:rsidR="00123016">
        <w:rPr>
          <w:sz w:val="22"/>
          <w:szCs w:val="22"/>
        </w:rPr>
        <w:t>-</w:t>
      </w:r>
      <w:r w:rsidRPr="00707B28">
        <w:rPr>
          <w:sz w:val="22"/>
          <w:szCs w:val="22"/>
        </w:rPr>
        <w:t>efficient use of resources.</w:t>
      </w:r>
    </w:p>
    <w:p w14:paraId="61DBB1C7" w14:textId="77777777" w:rsidR="00D61D3A" w:rsidRPr="00707B28" w:rsidRDefault="00D61D3A" w:rsidP="00D61D3A">
      <w:pPr>
        <w:pStyle w:val="ListParagraph"/>
        <w:rPr>
          <w:sz w:val="22"/>
          <w:szCs w:val="22"/>
        </w:rPr>
      </w:pPr>
    </w:p>
    <w:p w14:paraId="443FFD07" w14:textId="633F8D1F" w:rsidR="00965B64" w:rsidRPr="00707B28" w:rsidRDefault="00965B64" w:rsidP="00FB7A4A">
      <w:pPr>
        <w:pStyle w:val="ListParagraph"/>
        <w:numPr>
          <w:ilvl w:val="0"/>
          <w:numId w:val="4"/>
        </w:numPr>
        <w:ind w:left="2250" w:hanging="450"/>
        <w:rPr>
          <w:sz w:val="22"/>
          <w:szCs w:val="22"/>
        </w:rPr>
      </w:pPr>
      <w:r w:rsidRPr="00707B28">
        <w:rPr>
          <w:b/>
          <w:sz w:val="22"/>
          <w:szCs w:val="22"/>
        </w:rPr>
        <w:t>Integration of Health Information Technology</w:t>
      </w:r>
      <w:r w:rsidRPr="00707B28">
        <w:rPr>
          <w:sz w:val="22"/>
          <w:szCs w:val="22"/>
        </w:rPr>
        <w:t xml:space="preserve"> – </w:t>
      </w:r>
      <w:r w:rsidR="00EA6DB0" w:rsidRPr="00707B28">
        <w:rPr>
          <w:sz w:val="22"/>
          <w:szCs w:val="22"/>
        </w:rPr>
        <w:t>T</w:t>
      </w:r>
      <w:r w:rsidRPr="00707B28">
        <w:rPr>
          <w:sz w:val="22"/>
          <w:szCs w:val="22"/>
        </w:rPr>
        <w:t>he BHHO uses an</w:t>
      </w:r>
      <w:r w:rsidR="00C14E0A" w:rsidRPr="00707B28">
        <w:rPr>
          <w:sz w:val="22"/>
          <w:szCs w:val="22"/>
        </w:rPr>
        <w:t xml:space="preserve"> </w:t>
      </w:r>
      <w:r w:rsidRPr="00707B28">
        <w:rPr>
          <w:sz w:val="22"/>
          <w:szCs w:val="22"/>
        </w:rPr>
        <w:t>electronic data system that includes identifiers and utilization data about</w:t>
      </w:r>
      <w:r w:rsidR="00C14E0A" w:rsidRPr="00707B28">
        <w:rPr>
          <w:sz w:val="22"/>
          <w:szCs w:val="22"/>
        </w:rPr>
        <w:t xml:space="preserve"> </w:t>
      </w:r>
      <w:r w:rsidRPr="00707B28">
        <w:rPr>
          <w:sz w:val="22"/>
          <w:szCs w:val="22"/>
        </w:rPr>
        <w:t>members.</w:t>
      </w:r>
      <w:r w:rsidR="00C14E0A" w:rsidRPr="00707B28">
        <w:rPr>
          <w:sz w:val="22"/>
          <w:szCs w:val="22"/>
        </w:rPr>
        <w:t xml:space="preserve"> </w:t>
      </w:r>
      <w:r w:rsidRPr="00707B28">
        <w:rPr>
          <w:sz w:val="22"/>
          <w:szCs w:val="22"/>
        </w:rPr>
        <w:t>Member data is used for monitoring, tracking and indicating levels of care complexity for the purpose of improving member care.</w:t>
      </w:r>
    </w:p>
    <w:p w14:paraId="65DAD84C" w14:textId="77777777" w:rsidR="00965B64" w:rsidRPr="00707B28" w:rsidRDefault="00965B64" w:rsidP="007F2ED6">
      <w:pPr>
        <w:pStyle w:val="ListParagraph"/>
        <w:ind w:left="2160" w:hanging="360"/>
        <w:rPr>
          <w:sz w:val="22"/>
          <w:szCs w:val="22"/>
        </w:rPr>
      </w:pPr>
    </w:p>
    <w:p w14:paraId="17A8C4E3" w14:textId="77777777" w:rsidR="00965B64" w:rsidRPr="00707B28" w:rsidRDefault="00965B64" w:rsidP="00ED5C33">
      <w:pPr>
        <w:pStyle w:val="ListParagraph"/>
        <w:ind w:left="2160"/>
        <w:rPr>
          <w:sz w:val="22"/>
          <w:szCs w:val="22"/>
        </w:rPr>
      </w:pPr>
      <w:r w:rsidRPr="00707B28">
        <w:rPr>
          <w:sz w:val="22"/>
          <w:szCs w:val="22"/>
        </w:rPr>
        <w:t>The system is used to support member care, including one or more of the following:</w:t>
      </w:r>
    </w:p>
    <w:p w14:paraId="4095F3CF" w14:textId="77777777" w:rsidR="00E87B84" w:rsidRPr="00707B28" w:rsidRDefault="00E87B84" w:rsidP="00965B64">
      <w:pPr>
        <w:pStyle w:val="ListParagraph"/>
        <w:ind w:left="2160"/>
        <w:rPr>
          <w:sz w:val="22"/>
          <w:szCs w:val="22"/>
        </w:rPr>
      </w:pPr>
    </w:p>
    <w:p w14:paraId="4374E849" w14:textId="0FE9ACAD" w:rsidR="008B7D5E" w:rsidRDefault="00EA0506" w:rsidP="005773C8">
      <w:pPr>
        <w:pStyle w:val="ListParagraph"/>
        <w:numPr>
          <w:ilvl w:val="0"/>
          <w:numId w:val="65"/>
        </w:numPr>
        <w:spacing w:after="200" w:line="276" w:lineRule="auto"/>
        <w:ind w:left="2520"/>
        <w:rPr>
          <w:sz w:val="22"/>
          <w:szCs w:val="22"/>
        </w:rPr>
      </w:pPr>
      <w:r w:rsidRPr="00707B28">
        <w:rPr>
          <w:sz w:val="22"/>
          <w:szCs w:val="22"/>
        </w:rPr>
        <w:t>The documentation of ne</w:t>
      </w:r>
      <w:r w:rsidR="008476E2" w:rsidRPr="00707B28">
        <w:rPr>
          <w:sz w:val="22"/>
          <w:szCs w:val="22"/>
        </w:rPr>
        <w:t>ed and monitoring clinical care</w:t>
      </w:r>
    </w:p>
    <w:p w14:paraId="15BD0D3C" w14:textId="77777777" w:rsidR="00D202B0" w:rsidRPr="00707B28" w:rsidRDefault="00D202B0" w:rsidP="00D202B0">
      <w:pPr>
        <w:pStyle w:val="ListParagraph"/>
        <w:numPr>
          <w:ilvl w:val="0"/>
          <w:numId w:val="65"/>
        </w:numPr>
        <w:ind w:left="2520"/>
        <w:rPr>
          <w:sz w:val="22"/>
          <w:szCs w:val="22"/>
        </w:rPr>
      </w:pPr>
      <w:r w:rsidRPr="00707B28">
        <w:rPr>
          <w:sz w:val="22"/>
          <w:szCs w:val="22"/>
        </w:rPr>
        <w:t>Supporting implementation and use of evidence-based practice guidelines;</w:t>
      </w:r>
    </w:p>
    <w:p w14:paraId="400744A9" w14:textId="77777777" w:rsidR="00D202B0" w:rsidRPr="00D202B0" w:rsidRDefault="00D202B0" w:rsidP="00D202B0">
      <w:pPr>
        <w:pStyle w:val="ListParagraph"/>
        <w:numPr>
          <w:ilvl w:val="0"/>
          <w:numId w:val="65"/>
        </w:numPr>
        <w:ind w:left="2520"/>
        <w:rPr>
          <w:sz w:val="22"/>
          <w:szCs w:val="22"/>
        </w:rPr>
      </w:pPr>
      <w:r w:rsidRPr="00D202B0">
        <w:rPr>
          <w:sz w:val="22"/>
          <w:szCs w:val="22"/>
        </w:rPr>
        <w:t>Developing Plans of Care and related coordination; and</w:t>
      </w:r>
    </w:p>
    <w:p w14:paraId="53B720A4" w14:textId="65B9DA79" w:rsidR="008476E2" w:rsidRPr="00D202B0" w:rsidRDefault="008476E2" w:rsidP="00D202B0">
      <w:pPr>
        <w:pStyle w:val="ListParagraph"/>
        <w:spacing w:after="200" w:line="276" w:lineRule="auto"/>
        <w:ind w:left="2520"/>
        <w:rPr>
          <w:sz w:val="22"/>
          <w:szCs w:val="22"/>
        </w:rPr>
      </w:pPr>
    </w:p>
    <w:p w14:paraId="336C289E" w14:textId="77777777" w:rsidR="008476E2" w:rsidRPr="00707B28" w:rsidRDefault="008476E2" w:rsidP="006D07D3">
      <w:pPr>
        <w:tabs>
          <w:tab w:val="left" w:pos="720"/>
        </w:tabs>
        <w:rPr>
          <w:b/>
          <w:sz w:val="22"/>
          <w:szCs w:val="22"/>
        </w:rPr>
      </w:pPr>
      <w:r w:rsidRPr="00707B28">
        <w:rPr>
          <w:b/>
          <w:sz w:val="22"/>
          <w:szCs w:val="22"/>
        </w:rPr>
        <w:lastRenderedPageBreak/>
        <w:t>92.02</w:t>
      </w:r>
      <w:r w:rsidRPr="00707B28">
        <w:rPr>
          <w:b/>
          <w:sz w:val="22"/>
          <w:szCs w:val="22"/>
        </w:rPr>
        <w:tab/>
        <w:t xml:space="preserve">PROVIDER REQUIREMENTS </w:t>
      </w:r>
      <w:r w:rsidRPr="00707B28">
        <w:rPr>
          <w:sz w:val="22"/>
          <w:szCs w:val="22"/>
        </w:rPr>
        <w:t>(cont.)</w:t>
      </w:r>
    </w:p>
    <w:p w14:paraId="575F0499" w14:textId="77777777" w:rsidR="00C14E0A" w:rsidRPr="00707B28" w:rsidRDefault="00C14E0A" w:rsidP="005E0A4B">
      <w:pPr>
        <w:ind w:left="2520" w:hanging="360"/>
        <w:rPr>
          <w:sz w:val="22"/>
          <w:szCs w:val="22"/>
        </w:rPr>
      </w:pPr>
    </w:p>
    <w:p w14:paraId="2D9140A8" w14:textId="77777777" w:rsidR="00EA0506" w:rsidRPr="00707B28" w:rsidRDefault="00EA0506" w:rsidP="00E10102">
      <w:pPr>
        <w:pStyle w:val="ListParagraph"/>
        <w:numPr>
          <w:ilvl w:val="0"/>
          <w:numId w:val="65"/>
        </w:numPr>
        <w:ind w:left="2520"/>
        <w:rPr>
          <w:sz w:val="22"/>
          <w:szCs w:val="22"/>
        </w:rPr>
      </w:pPr>
      <w:r w:rsidRPr="00707B28">
        <w:rPr>
          <w:sz w:val="22"/>
          <w:szCs w:val="22"/>
        </w:rPr>
        <w:t>Determining outcomes (e.g., clinical, functional, recovery, satisfaction, and cost outcomes).</w:t>
      </w:r>
    </w:p>
    <w:p w14:paraId="386A47C5" w14:textId="77777777" w:rsidR="00DF2A9F" w:rsidRPr="00707B28" w:rsidRDefault="00DF2A9F" w:rsidP="00DF2A9F">
      <w:pPr>
        <w:pStyle w:val="ListParagraph"/>
        <w:ind w:left="2160"/>
        <w:rPr>
          <w:sz w:val="22"/>
          <w:szCs w:val="22"/>
        </w:rPr>
      </w:pPr>
    </w:p>
    <w:p w14:paraId="60502921" w14:textId="77777777" w:rsidR="0025550A" w:rsidRPr="00707B28" w:rsidRDefault="00AF5B84" w:rsidP="00C22C2E">
      <w:pPr>
        <w:pStyle w:val="ListParagraph"/>
        <w:numPr>
          <w:ilvl w:val="2"/>
          <w:numId w:val="47"/>
        </w:numPr>
        <w:ind w:left="1800" w:hanging="1080"/>
        <w:rPr>
          <w:b/>
          <w:sz w:val="22"/>
          <w:szCs w:val="22"/>
        </w:rPr>
      </w:pPr>
      <w:r w:rsidRPr="00707B28">
        <w:rPr>
          <w:b/>
          <w:sz w:val="22"/>
          <w:szCs w:val="22"/>
        </w:rPr>
        <w:t>Health Home</w:t>
      </w:r>
      <w:r w:rsidR="00D243B4" w:rsidRPr="00707B28">
        <w:rPr>
          <w:b/>
          <w:sz w:val="22"/>
          <w:szCs w:val="22"/>
        </w:rPr>
        <w:t xml:space="preserve"> Practice (HHP)</w:t>
      </w:r>
    </w:p>
    <w:p w14:paraId="7E46CBA6" w14:textId="77777777" w:rsidR="00D243B4" w:rsidRPr="00707B28" w:rsidRDefault="00D243B4" w:rsidP="00D243B4">
      <w:pPr>
        <w:pStyle w:val="ListParagraph"/>
        <w:ind w:left="1440"/>
        <w:rPr>
          <w:sz w:val="22"/>
          <w:szCs w:val="22"/>
        </w:rPr>
      </w:pPr>
    </w:p>
    <w:p w14:paraId="7CFF9863" w14:textId="77777777" w:rsidR="00D243B4" w:rsidRPr="00707B28" w:rsidRDefault="00D243B4" w:rsidP="00B96020">
      <w:pPr>
        <w:pStyle w:val="ListParagraph"/>
        <w:numPr>
          <w:ilvl w:val="0"/>
          <w:numId w:val="10"/>
        </w:numPr>
        <w:rPr>
          <w:sz w:val="22"/>
          <w:szCs w:val="22"/>
        </w:rPr>
      </w:pPr>
      <w:r w:rsidRPr="00707B28">
        <w:rPr>
          <w:sz w:val="22"/>
          <w:szCs w:val="22"/>
        </w:rPr>
        <w:t>The HHP must execute a MaineCare Provider Agreement</w:t>
      </w:r>
      <w:r w:rsidR="00CE0EE8" w:rsidRPr="00707B28">
        <w:rPr>
          <w:sz w:val="22"/>
          <w:szCs w:val="22"/>
        </w:rPr>
        <w:t>.</w:t>
      </w:r>
    </w:p>
    <w:p w14:paraId="7485FC2E" w14:textId="77777777" w:rsidR="00D243B4" w:rsidRPr="00707B28" w:rsidRDefault="00D243B4" w:rsidP="00B96020">
      <w:pPr>
        <w:pStyle w:val="ListParagraph"/>
        <w:ind w:left="1800" w:hanging="360"/>
        <w:rPr>
          <w:sz w:val="22"/>
          <w:szCs w:val="22"/>
        </w:rPr>
      </w:pPr>
    </w:p>
    <w:p w14:paraId="53287868" w14:textId="1815D2C7" w:rsidR="00D243B4" w:rsidRPr="00707B28" w:rsidRDefault="00075B99" w:rsidP="00B96020">
      <w:pPr>
        <w:pStyle w:val="ListParagraph"/>
        <w:numPr>
          <w:ilvl w:val="0"/>
          <w:numId w:val="10"/>
        </w:numPr>
        <w:rPr>
          <w:sz w:val="22"/>
          <w:szCs w:val="22"/>
        </w:rPr>
      </w:pPr>
      <w:r w:rsidRPr="00707B28">
        <w:rPr>
          <w:sz w:val="22"/>
          <w:szCs w:val="22"/>
        </w:rPr>
        <w:t xml:space="preserve">The HHP must </w:t>
      </w:r>
      <w:r w:rsidR="00EB60C0" w:rsidRPr="00707B28">
        <w:rPr>
          <w:sz w:val="22"/>
          <w:szCs w:val="22"/>
        </w:rPr>
        <w:t>have received National Committee for Quality Assurance (NCQA) Patient-Centered Medical Home (PPC-PCMH) Recognition within one (1) year from the date of enrollment and</w:t>
      </w:r>
      <w:r w:rsidR="00D243B4" w:rsidRPr="00707B28">
        <w:rPr>
          <w:sz w:val="22"/>
          <w:szCs w:val="22"/>
        </w:rPr>
        <w:t xml:space="preserve"> </w:t>
      </w:r>
      <w:r w:rsidR="00EA6DB0" w:rsidRPr="00707B28">
        <w:rPr>
          <w:sz w:val="22"/>
          <w:szCs w:val="22"/>
        </w:rPr>
        <w:t>be</w:t>
      </w:r>
      <w:r w:rsidR="00D243B4" w:rsidRPr="00707B28">
        <w:rPr>
          <w:sz w:val="22"/>
          <w:szCs w:val="22"/>
        </w:rPr>
        <w:t xml:space="preserve"> located in the state of Maine</w:t>
      </w:r>
      <w:r w:rsidR="00EB60C0" w:rsidRPr="00707B28">
        <w:rPr>
          <w:sz w:val="22"/>
          <w:szCs w:val="22"/>
        </w:rPr>
        <w:t>.</w:t>
      </w:r>
    </w:p>
    <w:p w14:paraId="52A005D2" w14:textId="77777777" w:rsidR="00D243B4" w:rsidRPr="00707B28" w:rsidRDefault="00D243B4" w:rsidP="00B96020">
      <w:pPr>
        <w:pStyle w:val="ListParagraph"/>
        <w:ind w:left="1800" w:hanging="360"/>
        <w:rPr>
          <w:sz w:val="22"/>
          <w:szCs w:val="22"/>
        </w:rPr>
      </w:pPr>
    </w:p>
    <w:p w14:paraId="600C3389" w14:textId="77777777" w:rsidR="00C23607" w:rsidRPr="00707B28" w:rsidRDefault="00803E40" w:rsidP="00B96020">
      <w:pPr>
        <w:pStyle w:val="ListParagraph"/>
        <w:numPr>
          <w:ilvl w:val="0"/>
          <w:numId w:val="10"/>
        </w:numPr>
        <w:rPr>
          <w:sz w:val="22"/>
          <w:szCs w:val="22"/>
        </w:rPr>
      </w:pPr>
      <w:r w:rsidRPr="00707B28">
        <w:rPr>
          <w:sz w:val="22"/>
          <w:szCs w:val="22"/>
        </w:rPr>
        <w:t xml:space="preserve">The HHP must be approved as an HHP by the Department through the HHP application process. </w:t>
      </w:r>
    </w:p>
    <w:p w14:paraId="4F21FE56" w14:textId="77777777" w:rsidR="00C23607" w:rsidRPr="00707B28" w:rsidRDefault="00C23607" w:rsidP="00B96020">
      <w:pPr>
        <w:ind w:left="1800" w:hanging="360"/>
        <w:contextualSpacing/>
        <w:rPr>
          <w:sz w:val="22"/>
          <w:szCs w:val="22"/>
        </w:rPr>
      </w:pPr>
    </w:p>
    <w:p w14:paraId="662714D6" w14:textId="77777777" w:rsidR="00803E40" w:rsidRPr="00707B28" w:rsidRDefault="00803E40" w:rsidP="00B96020">
      <w:pPr>
        <w:pStyle w:val="ListParagraph"/>
        <w:numPr>
          <w:ilvl w:val="0"/>
          <w:numId w:val="10"/>
        </w:numPr>
        <w:rPr>
          <w:sz w:val="22"/>
          <w:szCs w:val="22"/>
        </w:rPr>
      </w:pPr>
      <w:r w:rsidRPr="00707B28">
        <w:rPr>
          <w:sz w:val="22"/>
          <w:szCs w:val="22"/>
        </w:rPr>
        <w:t>The HHP must have a fully implemented</w:t>
      </w:r>
      <w:r w:rsidR="00AE160C" w:rsidRPr="00707B28">
        <w:rPr>
          <w:sz w:val="22"/>
          <w:szCs w:val="22"/>
        </w:rPr>
        <w:t xml:space="preserve"> EHR</w:t>
      </w:r>
      <w:r w:rsidR="00C23607" w:rsidRPr="00707B28">
        <w:rPr>
          <w:sz w:val="22"/>
          <w:szCs w:val="22"/>
        </w:rPr>
        <w:t>.</w:t>
      </w:r>
      <w:r w:rsidRPr="00707B28">
        <w:rPr>
          <w:sz w:val="22"/>
          <w:szCs w:val="22"/>
        </w:rPr>
        <w:t xml:space="preserve"> </w:t>
      </w:r>
    </w:p>
    <w:p w14:paraId="04574FA8" w14:textId="2DC71661" w:rsidR="00803E40" w:rsidRPr="00707B28" w:rsidRDefault="00803E40" w:rsidP="00B96020">
      <w:pPr>
        <w:pStyle w:val="ListParagraph"/>
        <w:ind w:left="1800" w:hanging="360"/>
        <w:rPr>
          <w:sz w:val="22"/>
          <w:szCs w:val="22"/>
        </w:rPr>
      </w:pPr>
    </w:p>
    <w:p w14:paraId="24978174" w14:textId="644B7CC9" w:rsidR="000C50EC" w:rsidRPr="00707B28" w:rsidRDefault="00803E40" w:rsidP="00B96020">
      <w:pPr>
        <w:pStyle w:val="ListParagraph"/>
        <w:numPr>
          <w:ilvl w:val="0"/>
          <w:numId w:val="10"/>
        </w:numPr>
        <w:rPr>
          <w:sz w:val="22"/>
          <w:szCs w:val="22"/>
        </w:rPr>
      </w:pPr>
      <w:r w:rsidRPr="00707B28">
        <w:rPr>
          <w:sz w:val="22"/>
          <w:szCs w:val="22"/>
        </w:rPr>
        <w:t>The HHP must have a</w:t>
      </w:r>
      <w:r w:rsidR="00E35710" w:rsidRPr="00707B28">
        <w:rPr>
          <w:sz w:val="22"/>
          <w:szCs w:val="22"/>
        </w:rPr>
        <w:t xml:space="preserve">n </w:t>
      </w:r>
      <w:r w:rsidR="00152B91" w:rsidRPr="00707B28">
        <w:rPr>
          <w:sz w:val="22"/>
          <w:szCs w:val="22"/>
        </w:rPr>
        <w:t>executed</w:t>
      </w:r>
      <w:r w:rsidRPr="00707B28">
        <w:rPr>
          <w:sz w:val="22"/>
          <w:szCs w:val="22"/>
        </w:rPr>
        <w:t xml:space="preserve"> contract </w:t>
      </w:r>
      <w:r w:rsidR="00E35710" w:rsidRPr="00707B28">
        <w:rPr>
          <w:sz w:val="22"/>
          <w:szCs w:val="22"/>
        </w:rPr>
        <w:t xml:space="preserve">or memorandum of agreement </w:t>
      </w:r>
      <w:r w:rsidRPr="00707B28">
        <w:rPr>
          <w:sz w:val="22"/>
          <w:szCs w:val="22"/>
        </w:rPr>
        <w:t>with a</w:t>
      </w:r>
      <w:r w:rsidR="00C23607" w:rsidRPr="00707B28">
        <w:rPr>
          <w:sz w:val="22"/>
          <w:szCs w:val="22"/>
        </w:rPr>
        <w:t>t least one</w:t>
      </w:r>
      <w:r w:rsidRPr="00707B28">
        <w:rPr>
          <w:sz w:val="22"/>
          <w:szCs w:val="22"/>
        </w:rPr>
        <w:t xml:space="preserve"> BHHO</w:t>
      </w:r>
      <w:r w:rsidR="00C23607" w:rsidRPr="00707B28">
        <w:rPr>
          <w:sz w:val="22"/>
          <w:szCs w:val="22"/>
        </w:rPr>
        <w:t xml:space="preserve"> in its area</w:t>
      </w:r>
      <w:r w:rsidR="00BF0A9E" w:rsidRPr="00707B28">
        <w:rPr>
          <w:sz w:val="22"/>
          <w:szCs w:val="22"/>
        </w:rPr>
        <w:t xml:space="preserve"> that describes procedures and protocols for regular and systematized communication and collaboration across the two agencies, the roles and responsibilities of each organization in service delivery, and other information necessary to effectively deliver</w:t>
      </w:r>
      <w:r w:rsidR="00DC7ECA" w:rsidRPr="00707B28">
        <w:rPr>
          <w:sz w:val="22"/>
          <w:szCs w:val="22"/>
        </w:rPr>
        <w:t xml:space="preserve">, pay, and receive reimbursement for </w:t>
      </w:r>
      <w:r w:rsidR="00BF0A9E" w:rsidRPr="00707B28">
        <w:rPr>
          <w:sz w:val="22"/>
          <w:szCs w:val="22"/>
        </w:rPr>
        <w:t xml:space="preserve">all BHH services to all shared </w:t>
      </w:r>
      <w:r w:rsidR="00811FB1" w:rsidRPr="00707B28">
        <w:rPr>
          <w:sz w:val="22"/>
          <w:szCs w:val="22"/>
        </w:rPr>
        <w:t>members without duplication.</w:t>
      </w:r>
      <w:r w:rsidR="00412CC4" w:rsidRPr="00707B28">
        <w:rPr>
          <w:sz w:val="22"/>
          <w:szCs w:val="22"/>
        </w:rPr>
        <w:t xml:space="preserve"> </w:t>
      </w:r>
      <w:r w:rsidR="00811FB1" w:rsidRPr="00707B28">
        <w:rPr>
          <w:sz w:val="22"/>
          <w:szCs w:val="22"/>
        </w:rPr>
        <w:t xml:space="preserve">This may include </w:t>
      </w:r>
      <w:r w:rsidR="00BF0A9E" w:rsidRPr="00707B28">
        <w:rPr>
          <w:sz w:val="22"/>
          <w:szCs w:val="22"/>
        </w:rPr>
        <w:t xml:space="preserve">names and contact information of key staff at </w:t>
      </w:r>
      <w:r w:rsidR="00EA6DB0" w:rsidRPr="00707B28">
        <w:rPr>
          <w:sz w:val="22"/>
          <w:szCs w:val="22"/>
        </w:rPr>
        <w:t xml:space="preserve">the </w:t>
      </w:r>
      <w:r w:rsidR="00BF0A9E" w:rsidRPr="00707B28">
        <w:rPr>
          <w:sz w:val="22"/>
          <w:szCs w:val="22"/>
        </w:rPr>
        <w:t>BHHO and HHP</w:t>
      </w:r>
      <w:r w:rsidR="00811FB1" w:rsidRPr="00707B28">
        <w:rPr>
          <w:sz w:val="22"/>
          <w:szCs w:val="22"/>
        </w:rPr>
        <w:t>,</w:t>
      </w:r>
      <w:r w:rsidR="00BF0A9E" w:rsidRPr="00707B28">
        <w:rPr>
          <w:sz w:val="22"/>
          <w:szCs w:val="22"/>
        </w:rPr>
        <w:t xml:space="preserve"> acceptable mode(s) of electronic communication to ensure effective and privacy-protected exchange of health information, frequency of communication at both leadership and practice levels (e.g., weekly, monthly, quarterly)</w:t>
      </w:r>
      <w:r w:rsidR="00811FB1" w:rsidRPr="00707B28">
        <w:rPr>
          <w:sz w:val="22"/>
          <w:szCs w:val="22"/>
        </w:rPr>
        <w:t>,</w:t>
      </w:r>
      <w:r w:rsidR="00BF0A9E" w:rsidRPr="00707B28">
        <w:rPr>
          <w:sz w:val="22"/>
          <w:szCs w:val="22"/>
        </w:rPr>
        <w:t xml:space="preserve"> procedures for </w:t>
      </w:r>
      <w:r w:rsidR="00811FB1" w:rsidRPr="00707B28">
        <w:rPr>
          <w:sz w:val="22"/>
          <w:szCs w:val="22"/>
        </w:rPr>
        <w:t>b</w:t>
      </w:r>
      <w:r w:rsidR="00BF0A9E" w:rsidRPr="00707B28">
        <w:rPr>
          <w:sz w:val="22"/>
          <w:szCs w:val="22"/>
        </w:rPr>
        <w:t xml:space="preserve">i-directional access to member </w:t>
      </w:r>
      <w:r w:rsidR="007172B1" w:rsidRPr="00707B28">
        <w:rPr>
          <w:sz w:val="22"/>
          <w:szCs w:val="22"/>
        </w:rPr>
        <w:t xml:space="preserve">Plan </w:t>
      </w:r>
      <w:r w:rsidR="00BF0A9E" w:rsidRPr="00707B28">
        <w:rPr>
          <w:sz w:val="22"/>
          <w:szCs w:val="22"/>
        </w:rPr>
        <w:t xml:space="preserve">of </w:t>
      </w:r>
      <w:r w:rsidR="007172B1" w:rsidRPr="00707B28">
        <w:rPr>
          <w:sz w:val="22"/>
          <w:szCs w:val="22"/>
        </w:rPr>
        <w:t xml:space="preserve">Care </w:t>
      </w:r>
      <w:r w:rsidR="00BF0A9E" w:rsidRPr="00707B28">
        <w:rPr>
          <w:sz w:val="22"/>
          <w:szCs w:val="22"/>
        </w:rPr>
        <w:t>and other health information, referral protocols for new members, collaboration on treatment plans and member goals and, as needed, Business Associate Agreement/Qualified Service Organization addenda.</w:t>
      </w:r>
    </w:p>
    <w:p w14:paraId="634DF310" w14:textId="77777777" w:rsidR="007D0906" w:rsidRPr="00707B28" w:rsidRDefault="007D0906" w:rsidP="0079113F">
      <w:pPr>
        <w:pStyle w:val="ListParagraph"/>
        <w:ind w:left="1440"/>
        <w:rPr>
          <w:sz w:val="22"/>
          <w:szCs w:val="22"/>
        </w:rPr>
      </w:pPr>
    </w:p>
    <w:p w14:paraId="4072A84B" w14:textId="77777777" w:rsidR="00803E40" w:rsidRPr="00707B28" w:rsidRDefault="00803E40" w:rsidP="00B96020">
      <w:pPr>
        <w:pStyle w:val="ListParagraph"/>
        <w:numPr>
          <w:ilvl w:val="0"/>
          <w:numId w:val="10"/>
        </w:numPr>
        <w:rPr>
          <w:sz w:val="22"/>
          <w:szCs w:val="22"/>
        </w:rPr>
      </w:pPr>
      <w:r w:rsidRPr="00707B28">
        <w:rPr>
          <w:sz w:val="22"/>
          <w:szCs w:val="22"/>
        </w:rPr>
        <w:t xml:space="preserve">The HHP </w:t>
      </w:r>
      <w:r w:rsidR="00A86E53" w:rsidRPr="00707B28">
        <w:rPr>
          <w:sz w:val="22"/>
          <w:szCs w:val="22"/>
        </w:rPr>
        <w:t>must have established</w:t>
      </w:r>
      <w:r w:rsidR="007D0906" w:rsidRPr="00707B28">
        <w:rPr>
          <w:sz w:val="22"/>
          <w:szCs w:val="22"/>
        </w:rPr>
        <w:t xml:space="preserve"> member referral protocols with area hospitals and child/adult residential facilities. The protocols must include coordination and communication on enrolled or potentially eligible members</w:t>
      </w:r>
      <w:r w:rsidR="00405295" w:rsidRPr="00707B28">
        <w:rPr>
          <w:sz w:val="22"/>
          <w:szCs w:val="22"/>
        </w:rPr>
        <w:t>.</w:t>
      </w:r>
      <w:r w:rsidR="007D0906" w:rsidRPr="00707B28">
        <w:rPr>
          <w:sz w:val="22"/>
          <w:szCs w:val="22"/>
        </w:rPr>
        <w:t xml:space="preserve"> The HHP </w:t>
      </w:r>
      <w:r w:rsidR="008A70C1" w:rsidRPr="00707B28">
        <w:rPr>
          <w:sz w:val="22"/>
          <w:szCs w:val="22"/>
        </w:rPr>
        <w:t>must</w:t>
      </w:r>
      <w:r w:rsidR="00412CC4" w:rsidRPr="00707B28">
        <w:rPr>
          <w:sz w:val="22"/>
          <w:szCs w:val="22"/>
        </w:rPr>
        <w:t xml:space="preserve"> </w:t>
      </w:r>
      <w:r w:rsidR="007D0906" w:rsidRPr="00707B28">
        <w:rPr>
          <w:sz w:val="22"/>
          <w:szCs w:val="22"/>
        </w:rPr>
        <w:t>have systematic follow-up protocols to assure timely access to follow-up care.</w:t>
      </w:r>
    </w:p>
    <w:p w14:paraId="09AF2C47" w14:textId="0795E03C" w:rsidR="00E23662" w:rsidRPr="00707B28" w:rsidRDefault="00E23662" w:rsidP="00B96020">
      <w:pPr>
        <w:ind w:left="1800" w:hanging="360"/>
        <w:contextualSpacing/>
        <w:rPr>
          <w:sz w:val="22"/>
          <w:szCs w:val="22"/>
        </w:rPr>
      </w:pPr>
    </w:p>
    <w:p w14:paraId="204249E8" w14:textId="3B9CC4B3" w:rsidR="00F860A1" w:rsidRPr="00707B28" w:rsidRDefault="001632C0" w:rsidP="00B96020">
      <w:pPr>
        <w:pStyle w:val="ListParagraph"/>
        <w:numPr>
          <w:ilvl w:val="0"/>
          <w:numId w:val="10"/>
        </w:numPr>
        <w:rPr>
          <w:sz w:val="22"/>
          <w:szCs w:val="22"/>
        </w:rPr>
      </w:pPr>
      <w:r w:rsidRPr="00707B28">
        <w:rPr>
          <w:sz w:val="22"/>
          <w:szCs w:val="22"/>
        </w:rPr>
        <w:t xml:space="preserve">The HHP must </w:t>
      </w:r>
      <w:r w:rsidR="00EB60C0" w:rsidRPr="00707B28">
        <w:rPr>
          <w:sz w:val="22"/>
          <w:szCs w:val="22"/>
        </w:rPr>
        <w:t xml:space="preserve">comply with </w:t>
      </w:r>
      <w:r w:rsidR="00EB60C0" w:rsidRPr="00707B28">
        <w:rPr>
          <w:i/>
          <w:sz w:val="22"/>
          <w:szCs w:val="22"/>
        </w:rPr>
        <w:t>MaineCare Benefits Manual</w:t>
      </w:r>
      <w:r w:rsidR="00EB60C0" w:rsidRPr="00707B28">
        <w:rPr>
          <w:sz w:val="22"/>
          <w:szCs w:val="22"/>
        </w:rPr>
        <w:t>, Ch. VI, Section 1-Primary Care Case Management, Section 1.08-5-Twenty-Four Hour Coverage.</w:t>
      </w:r>
      <w:r w:rsidR="00CE5AD3" w:rsidRPr="00707B28" w:rsidDel="00CE5AD3">
        <w:rPr>
          <w:sz w:val="22"/>
          <w:szCs w:val="22"/>
        </w:rPr>
        <w:t xml:space="preserve"> </w:t>
      </w:r>
    </w:p>
    <w:p w14:paraId="2A19FFE8" w14:textId="77777777" w:rsidR="006D44D4" w:rsidRPr="00707B28" w:rsidRDefault="006D44D4" w:rsidP="00B96020">
      <w:pPr>
        <w:pStyle w:val="ListParagraph"/>
        <w:ind w:left="1800" w:hanging="360"/>
        <w:rPr>
          <w:sz w:val="22"/>
          <w:szCs w:val="22"/>
        </w:rPr>
      </w:pPr>
    </w:p>
    <w:p w14:paraId="33E10C94" w14:textId="542B1A92" w:rsidR="000E4366" w:rsidRPr="0016386C" w:rsidRDefault="00034EEA" w:rsidP="006E1017">
      <w:pPr>
        <w:pStyle w:val="ListParagraph"/>
        <w:numPr>
          <w:ilvl w:val="0"/>
          <w:numId w:val="10"/>
        </w:numPr>
        <w:spacing w:after="200"/>
        <w:ind w:right="270"/>
        <w:rPr>
          <w:sz w:val="22"/>
          <w:szCs w:val="22"/>
        </w:rPr>
      </w:pPr>
      <w:r w:rsidRPr="00707B28">
        <w:rPr>
          <w:sz w:val="22"/>
          <w:szCs w:val="22"/>
        </w:rPr>
        <w:t>The HHP must participate in</w:t>
      </w:r>
      <w:r w:rsidR="000C2210" w:rsidRPr="00707B28">
        <w:rPr>
          <w:sz w:val="22"/>
          <w:szCs w:val="22"/>
        </w:rPr>
        <w:t xml:space="preserve"> </w:t>
      </w:r>
      <w:r w:rsidR="009E6B6F" w:rsidRPr="00707B28">
        <w:rPr>
          <w:sz w:val="22"/>
          <w:szCs w:val="22"/>
        </w:rPr>
        <w:t>Health Home technical assistance opportunities</w:t>
      </w:r>
      <w:r w:rsidR="000C2210" w:rsidRPr="00707B28">
        <w:rPr>
          <w:sz w:val="22"/>
          <w:szCs w:val="22"/>
        </w:rPr>
        <w:t>, as determined by the Department</w:t>
      </w:r>
      <w:r w:rsidRPr="00707B28">
        <w:rPr>
          <w:sz w:val="22"/>
          <w:szCs w:val="22"/>
        </w:rPr>
        <w:t>, and as described in Section 91, Health Home</w:t>
      </w:r>
      <w:r w:rsidR="005C57BF" w:rsidRPr="00707B28">
        <w:rPr>
          <w:sz w:val="22"/>
          <w:szCs w:val="22"/>
        </w:rPr>
        <w:t xml:space="preserve">s. </w:t>
      </w:r>
      <w:r w:rsidR="005C57BF" w:rsidRPr="004B68E4">
        <w:rPr>
          <w:sz w:val="22"/>
          <w:szCs w:val="22"/>
        </w:rPr>
        <w:t>(1</w:t>
      </w:r>
      <w:r w:rsidR="00F653CC" w:rsidRPr="004B68E4">
        <w:t>0-144 C.M.R. Ch. 101, Ch. II, Sec. 91.03-1(9)(a)</w:t>
      </w:r>
      <w:r w:rsidR="005C57BF" w:rsidRPr="004B68E4">
        <w:t>)</w:t>
      </w:r>
    </w:p>
    <w:p w14:paraId="5BAC66C0" w14:textId="4D55D31A" w:rsidR="000E4366" w:rsidRPr="00707B28" w:rsidRDefault="000E4366" w:rsidP="00B96020">
      <w:pPr>
        <w:pStyle w:val="ListParagraph"/>
        <w:ind w:left="1800" w:hanging="360"/>
        <w:rPr>
          <w:sz w:val="22"/>
          <w:szCs w:val="22"/>
        </w:rPr>
      </w:pPr>
    </w:p>
    <w:p w14:paraId="7FEEBD8C" w14:textId="32B0C45A" w:rsidR="000E4366" w:rsidRPr="00707B28" w:rsidRDefault="000E4366" w:rsidP="00B96020">
      <w:pPr>
        <w:pStyle w:val="ListParagraph"/>
        <w:numPr>
          <w:ilvl w:val="0"/>
          <w:numId w:val="10"/>
        </w:numPr>
        <w:rPr>
          <w:sz w:val="22"/>
          <w:szCs w:val="22"/>
        </w:rPr>
      </w:pPr>
      <w:r w:rsidRPr="00707B28">
        <w:rPr>
          <w:sz w:val="22"/>
          <w:szCs w:val="22"/>
        </w:rPr>
        <w:t xml:space="preserve">Within one </w:t>
      </w:r>
      <w:r w:rsidR="00ED5C33" w:rsidRPr="00707B28">
        <w:rPr>
          <w:sz w:val="22"/>
          <w:szCs w:val="22"/>
        </w:rPr>
        <w:t xml:space="preserve">(1) </w:t>
      </w:r>
      <w:r w:rsidRPr="00707B28">
        <w:rPr>
          <w:sz w:val="22"/>
          <w:szCs w:val="22"/>
        </w:rPr>
        <w:t>year of</w:t>
      </w:r>
      <w:r w:rsidR="00412CC4" w:rsidRPr="00707B28">
        <w:rPr>
          <w:sz w:val="22"/>
          <w:szCs w:val="22"/>
        </w:rPr>
        <w:t xml:space="preserve"> </w:t>
      </w:r>
      <w:r w:rsidRPr="00707B28">
        <w:rPr>
          <w:sz w:val="22"/>
          <w:szCs w:val="22"/>
        </w:rPr>
        <w:t xml:space="preserve">participation, the </w:t>
      </w:r>
      <w:r w:rsidR="003F37A2" w:rsidRPr="00707B28">
        <w:rPr>
          <w:sz w:val="22"/>
          <w:szCs w:val="22"/>
        </w:rPr>
        <w:t>HHP</w:t>
      </w:r>
      <w:r w:rsidRPr="00707B28">
        <w:rPr>
          <w:sz w:val="22"/>
          <w:szCs w:val="22"/>
        </w:rPr>
        <w:t xml:space="preserve"> must fully implement the following Core Standards</w:t>
      </w:r>
      <w:r w:rsidR="000C6760" w:rsidRPr="00707B28">
        <w:rPr>
          <w:sz w:val="22"/>
          <w:szCs w:val="22"/>
        </w:rPr>
        <w:t>, as described in Section 91, Health Home Services.</w:t>
      </w:r>
    </w:p>
    <w:p w14:paraId="04EA8FFC" w14:textId="5D9D4F4E" w:rsidR="000E4366" w:rsidRDefault="000E4366" w:rsidP="000E4366">
      <w:pPr>
        <w:tabs>
          <w:tab w:val="left" w:pos="720"/>
          <w:tab w:val="left" w:pos="1440"/>
          <w:tab w:val="left" w:pos="2160"/>
          <w:tab w:val="left" w:pos="2880"/>
          <w:tab w:val="left" w:pos="3600"/>
          <w:tab w:val="left" w:pos="4320"/>
        </w:tabs>
        <w:rPr>
          <w:sz w:val="22"/>
          <w:szCs w:val="22"/>
        </w:rPr>
      </w:pPr>
    </w:p>
    <w:p w14:paraId="717AC909" w14:textId="77777777" w:rsidR="00D202B0" w:rsidRPr="00D202B0" w:rsidRDefault="00D202B0" w:rsidP="00D202B0">
      <w:pPr>
        <w:pStyle w:val="ListNumber4"/>
        <w:numPr>
          <w:ilvl w:val="0"/>
          <w:numId w:val="0"/>
        </w:numPr>
        <w:tabs>
          <w:tab w:val="left" w:pos="720"/>
          <w:tab w:val="left" w:pos="1800"/>
          <w:tab w:val="left" w:pos="2520"/>
          <w:tab w:val="left" w:pos="3060"/>
          <w:tab w:val="left" w:pos="3780"/>
          <w:tab w:val="left" w:pos="4500"/>
        </w:tabs>
        <w:rPr>
          <w:b/>
          <w:bCs/>
          <w:sz w:val="22"/>
          <w:szCs w:val="22"/>
        </w:rPr>
      </w:pPr>
      <w:bookmarkStart w:id="0" w:name="_Hlk73968459"/>
      <w:r w:rsidRPr="00D202B0">
        <w:rPr>
          <w:b/>
          <w:bCs/>
          <w:sz w:val="22"/>
          <w:szCs w:val="22"/>
        </w:rPr>
        <w:lastRenderedPageBreak/>
        <w:t>92.02</w:t>
      </w:r>
      <w:r w:rsidRPr="00D202B0">
        <w:rPr>
          <w:b/>
          <w:bCs/>
          <w:sz w:val="22"/>
          <w:szCs w:val="22"/>
        </w:rPr>
        <w:tab/>
        <w:t>PROVIDER REQUIREMENTS (cont.)</w:t>
      </w:r>
      <w:bookmarkEnd w:id="0"/>
    </w:p>
    <w:p w14:paraId="6E23F687" w14:textId="77777777" w:rsidR="00D202B0" w:rsidRDefault="00D202B0" w:rsidP="0059306C">
      <w:pPr>
        <w:pStyle w:val="ListNumber4"/>
        <w:numPr>
          <w:ilvl w:val="0"/>
          <w:numId w:val="0"/>
        </w:numPr>
        <w:tabs>
          <w:tab w:val="left" w:pos="720"/>
          <w:tab w:val="left" w:pos="1800"/>
          <w:tab w:val="left" w:pos="2520"/>
          <w:tab w:val="left" w:pos="3060"/>
          <w:tab w:val="left" w:pos="3780"/>
          <w:tab w:val="left" w:pos="4500"/>
        </w:tabs>
        <w:ind w:left="1800" w:hanging="1080"/>
        <w:rPr>
          <w:b/>
          <w:bCs/>
          <w:sz w:val="22"/>
          <w:szCs w:val="22"/>
        </w:rPr>
      </w:pPr>
    </w:p>
    <w:p w14:paraId="64BB96BF" w14:textId="71F55562" w:rsidR="0059306C" w:rsidRDefault="0059306C" w:rsidP="0059306C">
      <w:pPr>
        <w:pStyle w:val="ListNumber4"/>
        <w:numPr>
          <w:ilvl w:val="0"/>
          <w:numId w:val="0"/>
        </w:numPr>
        <w:tabs>
          <w:tab w:val="left" w:pos="720"/>
          <w:tab w:val="left" w:pos="1800"/>
          <w:tab w:val="left" w:pos="2520"/>
          <w:tab w:val="left" w:pos="3060"/>
          <w:tab w:val="left" w:pos="3780"/>
          <w:tab w:val="left" w:pos="4500"/>
        </w:tabs>
        <w:ind w:left="1800" w:hanging="1080"/>
        <w:rPr>
          <w:b/>
          <w:bCs/>
          <w:color w:val="000000"/>
          <w:sz w:val="22"/>
          <w:szCs w:val="22"/>
        </w:rPr>
      </w:pPr>
      <w:r w:rsidRPr="0059306C">
        <w:rPr>
          <w:b/>
          <w:bCs/>
          <w:sz w:val="22"/>
          <w:szCs w:val="22"/>
        </w:rPr>
        <w:t>92.02-3</w:t>
      </w:r>
      <w:r w:rsidR="00BC2933">
        <w:rPr>
          <w:sz w:val="22"/>
          <w:szCs w:val="22"/>
        </w:rPr>
        <w:tab/>
      </w:r>
      <w:r>
        <w:rPr>
          <w:b/>
          <w:bCs/>
          <w:color w:val="000000"/>
          <w:sz w:val="22"/>
          <w:szCs w:val="22"/>
        </w:rPr>
        <w:t>Protections for Adults with Serious and Persistent Mental Illness</w:t>
      </w:r>
    </w:p>
    <w:p w14:paraId="0B931055" w14:textId="77777777" w:rsidR="0059306C" w:rsidRDefault="0059306C" w:rsidP="0059306C">
      <w:pPr>
        <w:pStyle w:val="ListNumber4"/>
        <w:numPr>
          <w:ilvl w:val="0"/>
          <w:numId w:val="0"/>
        </w:numPr>
        <w:tabs>
          <w:tab w:val="left" w:pos="720"/>
          <w:tab w:val="left" w:pos="1800"/>
          <w:tab w:val="left" w:pos="2520"/>
          <w:tab w:val="left" w:pos="3060"/>
          <w:tab w:val="left" w:pos="3780"/>
          <w:tab w:val="left" w:pos="4500"/>
        </w:tabs>
        <w:ind w:left="1800" w:hanging="1080"/>
        <w:rPr>
          <w:color w:val="000000"/>
          <w:sz w:val="22"/>
          <w:szCs w:val="22"/>
        </w:rPr>
      </w:pPr>
    </w:p>
    <w:p w14:paraId="23E6326C" w14:textId="2E37593A" w:rsidR="0059306C" w:rsidRPr="00D033BA" w:rsidRDefault="0059306C" w:rsidP="0059306C">
      <w:pPr>
        <w:tabs>
          <w:tab w:val="left" w:pos="1800"/>
        </w:tabs>
        <w:ind w:left="1800"/>
        <w:rPr>
          <w:sz w:val="22"/>
          <w:szCs w:val="22"/>
        </w:rPr>
      </w:pPr>
      <w:bookmarkStart w:id="1" w:name="_Hlk46304898"/>
      <w:r w:rsidRPr="00D033BA">
        <w:rPr>
          <w:sz w:val="22"/>
          <w:szCs w:val="22"/>
        </w:rPr>
        <w:t xml:space="preserve">If the member </w:t>
      </w:r>
      <w:r w:rsidR="003622D8">
        <w:rPr>
          <w:sz w:val="22"/>
          <w:szCs w:val="22"/>
        </w:rPr>
        <w:t xml:space="preserve">is an Adult </w:t>
      </w:r>
      <w:r>
        <w:rPr>
          <w:sz w:val="22"/>
          <w:szCs w:val="22"/>
        </w:rPr>
        <w:t xml:space="preserve">with a Serious and Persistent Mental Illness </w:t>
      </w:r>
      <w:bookmarkStart w:id="2" w:name="_Hlk68077066"/>
      <w:r w:rsidR="003622D8">
        <w:rPr>
          <w:sz w:val="22"/>
          <w:szCs w:val="22"/>
        </w:rPr>
        <w:t>(</w:t>
      </w:r>
      <w:r w:rsidR="003622D8" w:rsidRPr="00C12905">
        <w:rPr>
          <w:i/>
          <w:iCs/>
          <w:sz w:val="22"/>
          <w:szCs w:val="22"/>
        </w:rPr>
        <w:t>i</w:t>
      </w:r>
      <w:r w:rsidR="00A42B93" w:rsidRPr="00C12905">
        <w:rPr>
          <w:i/>
          <w:iCs/>
          <w:sz w:val="22"/>
          <w:szCs w:val="22"/>
        </w:rPr>
        <w:t>.e.,</w:t>
      </w:r>
      <w:r w:rsidR="00A42B93">
        <w:rPr>
          <w:sz w:val="22"/>
          <w:szCs w:val="22"/>
        </w:rPr>
        <w:t xml:space="preserve"> the member meets eligibility criteria in 92.03-2(A)</w:t>
      </w:r>
      <w:r w:rsidR="00C05F75">
        <w:rPr>
          <w:sz w:val="22"/>
          <w:szCs w:val="22"/>
        </w:rPr>
        <w:t xml:space="preserve">) </w:t>
      </w:r>
      <w:bookmarkEnd w:id="2"/>
      <w:r w:rsidR="00C05F75">
        <w:rPr>
          <w:sz w:val="22"/>
          <w:szCs w:val="22"/>
        </w:rPr>
        <w:t>and</w:t>
      </w:r>
      <w:r w:rsidR="008E0A42">
        <w:rPr>
          <w:sz w:val="22"/>
          <w:szCs w:val="22"/>
        </w:rPr>
        <w:t xml:space="preserve"> is</w:t>
      </w:r>
      <w:r>
        <w:rPr>
          <w:sz w:val="22"/>
          <w:szCs w:val="22"/>
        </w:rPr>
        <w:t xml:space="preserve"> receiving Behavioral</w:t>
      </w:r>
      <w:r w:rsidRPr="00D033BA">
        <w:rPr>
          <w:sz w:val="22"/>
          <w:szCs w:val="22"/>
        </w:rPr>
        <w:t xml:space="preserve"> </w:t>
      </w:r>
      <w:r>
        <w:rPr>
          <w:sz w:val="22"/>
          <w:szCs w:val="22"/>
        </w:rPr>
        <w:t>H</w:t>
      </w:r>
      <w:r w:rsidRPr="00D033BA">
        <w:rPr>
          <w:sz w:val="22"/>
          <w:szCs w:val="22"/>
        </w:rPr>
        <w:t xml:space="preserve">ealth </w:t>
      </w:r>
      <w:r>
        <w:rPr>
          <w:sz w:val="22"/>
          <w:szCs w:val="22"/>
        </w:rPr>
        <w:t xml:space="preserve">Home </w:t>
      </w:r>
      <w:r w:rsidR="00537E77">
        <w:rPr>
          <w:sz w:val="22"/>
          <w:szCs w:val="22"/>
        </w:rPr>
        <w:t>S</w:t>
      </w:r>
      <w:r w:rsidRPr="00D033BA">
        <w:rPr>
          <w:sz w:val="22"/>
          <w:szCs w:val="22"/>
        </w:rPr>
        <w:t xml:space="preserve">ervices reimbursed under Section </w:t>
      </w:r>
      <w:r>
        <w:rPr>
          <w:sz w:val="22"/>
          <w:szCs w:val="22"/>
        </w:rPr>
        <w:t>92</w:t>
      </w:r>
      <w:r w:rsidR="00423811">
        <w:rPr>
          <w:sz w:val="22"/>
          <w:szCs w:val="22"/>
        </w:rPr>
        <w:t>, as</w:t>
      </w:r>
      <w:r w:rsidRPr="00D033BA">
        <w:rPr>
          <w:sz w:val="22"/>
          <w:szCs w:val="22"/>
        </w:rPr>
        <w:t xml:space="preserve"> identified in the member’s </w:t>
      </w:r>
      <w:r w:rsidR="00E805AC">
        <w:rPr>
          <w:sz w:val="22"/>
          <w:szCs w:val="22"/>
        </w:rPr>
        <w:t>Plan of Care</w:t>
      </w:r>
      <w:r w:rsidRPr="00D033BA">
        <w:rPr>
          <w:sz w:val="22"/>
          <w:szCs w:val="22"/>
        </w:rPr>
        <w:t>, then the provider must:</w:t>
      </w:r>
    </w:p>
    <w:p w14:paraId="51290CC9" w14:textId="77777777" w:rsidR="0059306C" w:rsidRPr="00D033BA" w:rsidRDefault="0059306C" w:rsidP="0059306C">
      <w:pPr>
        <w:tabs>
          <w:tab w:val="left" w:pos="720"/>
          <w:tab w:val="left" w:pos="1080"/>
          <w:tab w:val="left" w:pos="1800"/>
          <w:tab w:val="left" w:pos="2520"/>
          <w:tab w:val="left" w:pos="3060"/>
          <w:tab w:val="left" w:pos="3780"/>
          <w:tab w:val="left" w:pos="4500"/>
        </w:tabs>
        <w:ind w:left="3060" w:hanging="540"/>
        <w:rPr>
          <w:sz w:val="22"/>
          <w:szCs w:val="22"/>
        </w:rPr>
      </w:pPr>
    </w:p>
    <w:p w14:paraId="2EDC53A9" w14:textId="683545A5" w:rsidR="0059306C" w:rsidRDefault="0059306C" w:rsidP="0059306C">
      <w:pPr>
        <w:pStyle w:val="Header"/>
        <w:numPr>
          <w:ilvl w:val="3"/>
          <w:numId w:val="119"/>
        </w:numPr>
        <w:tabs>
          <w:tab w:val="clear" w:pos="4680"/>
          <w:tab w:val="clear" w:pos="9360"/>
          <w:tab w:val="num" w:pos="2340"/>
        </w:tabs>
        <w:ind w:left="2340" w:hanging="540"/>
        <w:outlineLvl w:val="0"/>
        <w:rPr>
          <w:sz w:val="22"/>
          <w:szCs w:val="22"/>
        </w:rPr>
      </w:pPr>
      <w:r w:rsidRPr="00D033BA">
        <w:rPr>
          <w:sz w:val="22"/>
          <w:szCs w:val="22"/>
        </w:rPr>
        <w:t xml:space="preserve">Obtain written approval from the Director of the Office of </w:t>
      </w:r>
      <w:r>
        <w:rPr>
          <w:sz w:val="22"/>
          <w:szCs w:val="22"/>
        </w:rPr>
        <w:t xml:space="preserve">Behavioral Health (OBH) </w:t>
      </w:r>
      <w:r w:rsidR="00F8499B">
        <w:rPr>
          <w:sz w:val="22"/>
          <w:szCs w:val="22"/>
        </w:rPr>
        <w:t>(</w:t>
      </w:r>
      <w:r w:rsidRPr="00D033BA">
        <w:rPr>
          <w:sz w:val="22"/>
          <w:szCs w:val="22"/>
        </w:rPr>
        <w:t>or designee</w:t>
      </w:r>
      <w:r w:rsidR="00F8499B">
        <w:rPr>
          <w:sz w:val="22"/>
          <w:szCs w:val="22"/>
        </w:rPr>
        <w:t>)</w:t>
      </w:r>
      <w:r w:rsidRPr="00D033BA">
        <w:rPr>
          <w:sz w:val="22"/>
          <w:szCs w:val="22"/>
        </w:rPr>
        <w:t xml:space="preserve"> prior to terminating services to that </w:t>
      </w:r>
      <w:r w:rsidR="00E805AC">
        <w:rPr>
          <w:sz w:val="22"/>
          <w:szCs w:val="22"/>
        </w:rPr>
        <w:t>m</w:t>
      </w:r>
      <w:r w:rsidRPr="00D033BA">
        <w:rPr>
          <w:sz w:val="22"/>
          <w:szCs w:val="22"/>
        </w:rPr>
        <w:t>ember</w:t>
      </w:r>
      <w:r>
        <w:rPr>
          <w:sz w:val="22"/>
          <w:szCs w:val="22"/>
        </w:rPr>
        <w:t>;</w:t>
      </w:r>
    </w:p>
    <w:p w14:paraId="55824FA9" w14:textId="77777777" w:rsidR="0059306C" w:rsidRDefault="0059306C" w:rsidP="0059306C">
      <w:pPr>
        <w:pStyle w:val="Header"/>
        <w:ind w:left="2340"/>
        <w:outlineLvl w:val="0"/>
        <w:rPr>
          <w:sz w:val="22"/>
          <w:szCs w:val="22"/>
        </w:rPr>
      </w:pPr>
    </w:p>
    <w:p w14:paraId="0336FB5D" w14:textId="057A2366" w:rsidR="0059306C" w:rsidRPr="001B4F5F" w:rsidRDefault="0059306C" w:rsidP="0059306C">
      <w:pPr>
        <w:pStyle w:val="Header"/>
        <w:numPr>
          <w:ilvl w:val="4"/>
          <w:numId w:val="119"/>
        </w:numPr>
        <w:tabs>
          <w:tab w:val="clear" w:pos="4680"/>
          <w:tab w:val="clear" w:pos="9360"/>
        </w:tabs>
        <w:autoSpaceDN w:val="0"/>
        <w:ind w:left="2700"/>
        <w:rPr>
          <w:sz w:val="22"/>
          <w:szCs w:val="22"/>
        </w:rPr>
      </w:pPr>
      <w:r w:rsidRPr="001B4F5F">
        <w:rPr>
          <w:sz w:val="22"/>
          <w:szCs w:val="22"/>
        </w:rPr>
        <w:t>Written approval is not required in cases where the terminating provider has successfully facilitated a member’s transfer</w:t>
      </w:r>
      <w:r>
        <w:rPr>
          <w:sz w:val="22"/>
          <w:szCs w:val="22"/>
        </w:rPr>
        <w:t>,</w:t>
      </w:r>
      <w:r w:rsidRPr="001B4F5F">
        <w:rPr>
          <w:sz w:val="22"/>
          <w:szCs w:val="22"/>
        </w:rPr>
        <w:t xml:space="preserve"> </w:t>
      </w:r>
      <w:r>
        <w:rPr>
          <w:sz w:val="22"/>
          <w:szCs w:val="22"/>
        </w:rPr>
        <w:t xml:space="preserve">with the member’s consent, </w:t>
      </w:r>
      <w:r w:rsidRPr="001B4F5F">
        <w:rPr>
          <w:sz w:val="22"/>
          <w:szCs w:val="22"/>
        </w:rPr>
        <w:t>to a new provider</w:t>
      </w:r>
      <w:r w:rsidR="00877C33">
        <w:rPr>
          <w:sz w:val="22"/>
          <w:szCs w:val="22"/>
        </w:rPr>
        <w:t>;</w:t>
      </w:r>
    </w:p>
    <w:p w14:paraId="6F55C0A6" w14:textId="77777777" w:rsidR="0059306C" w:rsidRPr="00D033BA" w:rsidRDefault="0059306C" w:rsidP="0059306C">
      <w:pPr>
        <w:pStyle w:val="Header"/>
        <w:ind w:left="2340"/>
        <w:outlineLvl w:val="0"/>
        <w:rPr>
          <w:sz w:val="22"/>
          <w:szCs w:val="22"/>
        </w:rPr>
      </w:pPr>
    </w:p>
    <w:p w14:paraId="47CCA468" w14:textId="352B2355" w:rsidR="0059306C" w:rsidRPr="00D033BA" w:rsidRDefault="0059306C" w:rsidP="0059306C">
      <w:pPr>
        <w:pStyle w:val="Header"/>
        <w:numPr>
          <w:ilvl w:val="3"/>
          <w:numId w:val="119"/>
        </w:numPr>
        <w:tabs>
          <w:tab w:val="clear" w:pos="4680"/>
          <w:tab w:val="clear" w:pos="9360"/>
          <w:tab w:val="num" w:pos="2340"/>
        </w:tabs>
        <w:ind w:left="2340" w:hanging="540"/>
        <w:outlineLvl w:val="0"/>
        <w:rPr>
          <w:sz w:val="22"/>
          <w:szCs w:val="22"/>
        </w:rPr>
      </w:pPr>
      <w:r w:rsidRPr="00D033BA">
        <w:rPr>
          <w:sz w:val="22"/>
          <w:szCs w:val="22"/>
        </w:rPr>
        <w:t xml:space="preserve">If approved by </w:t>
      </w:r>
      <w:r>
        <w:rPr>
          <w:sz w:val="22"/>
          <w:szCs w:val="22"/>
        </w:rPr>
        <w:t>OBH</w:t>
      </w:r>
      <w:r w:rsidRPr="00D033BA">
        <w:rPr>
          <w:sz w:val="22"/>
          <w:szCs w:val="22"/>
        </w:rPr>
        <w:t>, issue a thirty (30) day advance</w:t>
      </w:r>
      <w:r w:rsidR="00E805AC">
        <w:rPr>
          <w:sz w:val="22"/>
          <w:szCs w:val="22"/>
        </w:rPr>
        <w:t>d</w:t>
      </w:r>
      <w:r w:rsidRPr="00D033BA">
        <w:rPr>
          <w:sz w:val="22"/>
          <w:szCs w:val="22"/>
        </w:rPr>
        <w:t xml:space="preserve"> written</w:t>
      </w:r>
      <w:r>
        <w:rPr>
          <w:sz w:val="22"/>
          <w:szCs w:val="22"/>
        </w:rPr>
        <w:t xml:space="preserve"> </w:t>
      </w:r>
      <w:r w:rsidRPr="00D033BA">
        <w:rPr>
          <w:sz w:val="22"/>
          <w:szCs w:val="22"/>
        </w:rPr>
        <w:t>termination notice to the member prior to termination of member’s services. In cases where the member poses a threat of imminent harm to persons employed or served by the provider, the Director of the</w:t>
      </w:r>
      <w:r>
        <w:rPr>
          <w:sz w:val="22"/>
          <w:szCs w:val="22"/>
        </w:rPr>
        <w:t xml:space="preserve"> </w:t>
      </w:r>
      <w:r w:rsidRPr="00D033BA">
        <w:rPr>
          <w:sz w:val="22"/>
          <w:szCs w:val="22"/>
        </w:rPr>
        <w:t xml:space="preserve">Office of </w:t>
      </w:r>
      <w:r>
        <w:rPr>
          <w:sz w:val="22"/>
          <w:szCs w:val="22"/>
        </w:rPr>
        <w:t>Behavioral Health</w:t>
      </w:r>
      <w:r w:rsidR="00982D13">
        <w:rPr>
          <w:sz w:val="22"/>
          <w:szCs w:val="22"/>
        </w:rPr>
        <w:t xml:space="preserve"> (</w:t>
      </w:r>
      <w:r>
        <w:rPr>
          <w:sz w:val="22"/>
          <w:szCs w:val="22"/>
        </w:rPr>
        <w:t>or designee</w:t>
      </w:r>
      <w:r w:rsidR="00982D13">
        <w:rPr>
          <w:sz w:val="22"/>
          <w:szCs w:val="22"/>
        </w:rPr>
        <w:t>)</w:t>
      </w:r>
      <w:r w:rsidRPr="00D033BA">
        <w:rPr>
          <w:sz w:val="22"/>
          <w:szCs w:val="22"/>
        </w:rPr>
        <w:t xml:space="preserve"> may approve a shorter notification for termination of services</w:t>
      </w:r>
      <w:r>
        <w:rPr>
          <w:sz w:val="22"/>
          <w:szCs w:val="22"/>
        </w:rPr>
        <w:t>;</w:t>
      </w:r>
    </w:p>
    <w:p w14:paraId="10CBFD2E" w14:textId="77777777" w:rsidR="0059306C" w:rsidRPr="00D033BA" w:rsidRDefault="0059306C" w:rsidP="0059306C">
      <w:pPr>
        <w:pStyle w:val="Header"/>
        <w:tabs>
          <w:tab w:val="num" w:pos="2340"/>
        </w:tabs>
        <w:ind w:left="2340" w:hanging="540"/>
        <w:outlineLvl w:val="0"/>
        <w:rPr>
          <w:sz w:val="22"/>
          <w:szCs w:val="22"/>
        </w:rPr>
      </w:pPr>
    </w:p>
    <w:p w14:paraId="7CBC878D" w14:textId="77777777" w:rsidR="0059306C" w:rsidRPr="00D033BA" w:rsidRDefault="0059306C" w:rsidP="0059306C">
      <w:pPr>
        <w:pStyle w:val="Header"/>
        <w:numPr>
          <w:ilvl w:val="3"/>
          <w:numId w:val="119"/>
        </w:numPr>
        <w:tabs>
          <w:tab w:val="clear" w:pos="4680"/>
          <w:tab w:val="clear" w:pos="9360"/>
          <w:tab w:val="left" w:pos="1440"/>
          <w:tab w:val="num" w:pos="2340"/>
        </w:tabs>
        <w:ind w:left="2340" w:hanging="540"/>
        <w:outlineLvl w:val="0"/>
        <w:rPr>
          <w:sz w:val="22"/>
          <w:szCs w:val="22"/>
        </w:rPr>
      </w:pPr>
      <w:r w:rsidRPr="00D033BA">
        <w:rPr>
          <w:sz w:val="22"/>
          <w:szCs w:val="22"/>
        </w:rPr>
        <w:t>Assist the member in obtaining clinically necessary services from</w:t>
      </w:r>
      <w:r>
        <w:rPr>
          <w:sz w:val="22"/>
          <w:szCs w:val="22"/>
        </w:rPr>
        <w:t xml:space="preserve"> </w:t>
      </w:r>
      <w:r w:rsidRPr="00D033BA">
        <w:rPr>
          <w:sz w:val="22"/>
          <w:szCs w:val="22"/>
        </w:rPr>
        <w:t>another provider prior to discharge or termination</w:t>
      </w:r>
      <w:r>
        <w:rPr>
          <w:sz w:val="22"/>
          <w:szCs w:val="22"/>
        </w:rPr>
        <w:t>;</w:t>
      </w:r>
    </w:p>
    <w:p w14:paraId="67A9351D" w14:textId="77777777" w:rsidR="0059306C" w:rsidRPr="00D033BA" w:rsidRDefault="0059306C" w:rsidP="0059306C">
      <w:pPr>
        <w:tabs>
          <w:tab w:val="left" w:pos="720"/>
          <w:tab w:val="left" w:pos="1080"/>
          <w:tab w:val="left" w:pos="1800"/>
          <w:tab w:val="num" w:pos="2340"/>
          <w:tab w:val="left" w:pos="3060"/>
          <w:tab w:val="left" w:pos="3780"/>
          <w:tab w:val="left" w:pos="4500"/>
        </w:tabs>
        <w:ind w:left="2340" w:hanging="540"/>
        <w:rPr>
          <w:sz w:val="22"/>
          <w:szCs w:val="22"/>
        </w:rPr>
      </w:pPr>
    </w:p>
    <w:p w14:paraId="61679457" w14:textId="2C93E664" w:rsidR="0059306C" w:rsidRPr="00D033BA" w:rsidRDefault="0059306C" w:rsidP="0059306C">
      <w:pPr>
        <w:pStyle w:val="Header"/>
        <w:numPr>
          <w:ilvl w:val="3"/>
          <w:numId w:val="119"/>
        </w:numPr>
        <w:tabs>
          <w:tab w:val="clear" w:pos="4680"/>
          <w:tab w:val="clear" w:pos="9360"/>
          <w:tab w:val="num" w:pos="2340"/>
        </w:tabs>
        <w:overflowPunct w:val="0"/>
        <w:autoSpaceDE w:val="0"/>
        <w:autoSpaceDN w:val="0"/>
        <w:adjustRightInd w:val="0"/>
        <w:ind w:left="2340" w:hanging="540"/>
        <w:textAlignment w:val="baseline"/>
        <w:outlineLvl w:val="0"/>
        <w:rPr>
          <w:sz w:val="22"/>
          <w:szCs w:val="22"/>
        </w:rPr>
      </w:pPr>
      <w:r>
        <w:rPr>
          <w:sz w:val="22"/>
          <w:szCs w:val="22"/>
        </w:rPr>
        <w:t>A</w:t>
      </w:r>
      <w:r w:rsidRPr="00D033BA">
        <w:rPr>
          <w:sz w:val="22"/>
          <w:szCs w:val="22"/>
        </w:rPr>
        <w:t>ccept referrals</w:t>
      </w:r>
      <w:r>
        <w:rPr>
          <w:sz w:val="22"/>
          <w:szCs w:val="22"/>
        </w:rPr>
        <w:t xml:space="preserve"> through the Department-defined referral process</w:t>
      </w:r>
      <w:r w:rsidRPr="00D033BA">
        <w:rPr>
          <w:sz w:val="22"/>
          <w:szCs w:val="22"/>
        </w:rPr>
        <w:t xml:space="preserve"> within </w:t>
      </w:r>
      <w:r>
        <w:rPr>
          <w:sz w:val="22"/>
          <w:szCs w:val="22"/>
        </w:rPr>
        <w:t xml:space="preserve">seven </w:t>
      </w:r>
      <w:r w:rsidR="00FD10FB">
        <w:rPr>
          <w:sz w:val="22"/>
          <w:szCs w:val="22"/>
        </w:rPr>
        <w:t xml:space="preserve">(7) </w:t>
      </w:r>
      <w:r w:rsidR="00CA101F">
        <w:rPr>
          <w:sz w:val="22"/>
          <w:szCs w:val="22"/>
        </w:rPr>
        <w:t xml:space="preserve">calendar </w:t>
      </w:r>
      <w:r w:rsidRPr="00D033BA">
        <w:rPr>
          <w:sz w:val="22"/>
          <w:szCs w:val="22"/>
        </w:rPr>
        <w:t xml:space="preserve">days. Only in cases where providers have received written approval </w:t>
      </w:r>
      <w:r w:rsidR="002924F1">
        <w:rPr>
          <w:sz w:val="22"/>
          <w:szCs w:val="22"/>
        </w:rPr>
        <w:t xml:space="preserve">of declination </w:t>
      </w:r>
      <w:r w:rsidRPr="00D033BA">
        <w:rPr>
          <w:sz w:val="22"/>
          <w:szCs w:val="22"/>
        </w:rPr>
        <w:t xml:space="preserve">from </w:t>
      </w:r>
      <w:r>
        <w:rPr>
          <w:sz w:val="22"/>
          <w:szCs w:val="22"/>
        </w:rPr>
        <w:t>OBH</w:t>
      </w:r>
      <w:r w:rsidRPr="00D033BA">
        <w:rPr>
          <w:sz w:val="22"/>
          <w:szCs w:val="22"/>
        </w:rPr>
        <w:t>, may a referral be declined.</w:t>
      </w:r>
      <w:bookmarkStart w:id="3" w:name="_Hlk21611081"/>
    </w:p>
    <w:bookmarkEnd w:id="1"/>
    <w:bookmarkEnd w:id="3"/>
    <w:p w14:paraId="76F84C02" w14:textId="19F4F083" w:rsidR="0059306C" w:rsidRDefault="0059306C" w:rsidP="000E4366">
      <w:pPr>
        <w:tabs>
          <w:tab w:val="left" w:pos="720"/>
          <w:tab w:val="left" w:pos="1440"/>
          <w:tab w:val="left" w:pos="2160"/>
          <w:tab w:val="left" w:pos="2880"/>
          <w:tab w:val="left" w:pos="3600"/>
          <w:tab w:val="left" w:pos="4320"/>
        </w:tabs>
        <w:rPr>
          <w:sz w:val="22"/>
          <w:szCs w:val="22"/>
        </w:rPr>
      </w:pPr>
    </w:p>
    <w:p w14:paraId="07EFAA94" w14:textId="38526B3F" w:rsidR="00F92685" w:rsidRPr="00F92685" w:rsidRDefault="00F92685" w:rsidP="00F92685">
      <w:pPr>
        <w:tabs>
          <w:tab w:val="left" w:pos="1800"/>
          <w:tab w:val="left" w:pos="2340"/>
          <w:tab w:val="left" w:pos="2520"/>
        </w:tabs>
        <w:ind w:left="720"/>
        <w:rPr>
          <w:sz w:val="22"/>
          <w:szCs w:val="22"/>
        </w:rPr>
      </w:pPr>
      <w:r w:rsidRPr="00F92685">
        <w:rPr>
          <w:b/>
          <w:sz w:val="22"/>
          <w:szCs w:val="22"/>
        </w:rPr>
        <w:t>92.02-4</w:t>
      </w:r>
      <w:r w:rsidR="006E1017">
        <w:rPr>
          <w:b/>
          <w:sz w:val="22"/>
          <w:szCs w:val="22"/>
        </w:rPr>
        <w:tab/>
      </w:r>
      <w:r w:rsidRPr="00F92685">
        <w:rPr>
          <w:b/>
          <w:sz w:val="22"/>
          <w:szCs w:val="22"/>
        </w:rPr>
        <w:t>Timeliness and Duration of Care</w:t>
      </w:r>
    </w:p>
    <w:p w14:paraId="106F9648" w14:textId="77777777" w:rsidR="00F92685" w:rsidRPr="00003D56" w:rsidRDefault="00F92685" w:rsidP="00F92685"/>
    <w:p w14:paraId="23E50992" w14:textId="6C90F40A" w:rsidR="00F92685" w:rsidRPr="00F92685" w:rsidRDefault="00F92685" w:rsidP="00F92685">
      <w:pPr>
        <w:tabs>
          <w:tab w:val="left" w:pos="-3600"/>
          <w:tab w:val="left" w:pos="1800"/>
        </w:tabs>
        <w:ind w:left="1800"/>
        <w:rPr>
          <w:sz w:val="22"/>
          <w:szCs w:val="22"/>
        </w:rPr>
      </w:pPr>
      <w:r w:rsidRPr="00F92685">
        <w:rPr>
          <w:sz w:val="22"/>
          <w:szCs w:val="22"/>
        </w:rPr>
        <w:t xml:space="preserve">For </w:t>
      </w:r>
      <w:r>
        <w:rPr>
          <w:sz w:val="22"/>
          <w:szCs w:val="22"/>
        </w:rPr>
        <w:t>Behavioral Health Home</w:t>
      </w:r>
      <w:r w:rsidR="00B963C1">
        <w:rPr>
          <w:sz w:val="22"/>
          <w:szCs w:val="22"/>
        </w:rPr>
        <w:t>s serving Adults with Serious and Persistent Mental Illness</w:t>
      </w:r>
      <w:r w:rsidR="00AC29E6">
        <w:rPr>
          <w:sz w:val="22"/>
          <w:szCs w:val="22"/>
        </w:rPr>
        <w:t xml:space="preserve"> </w:t>
      </w:r>
      <w:r w:rsidR="00AC29E6" w:rsidRPr="00AC29E6">
        <w:rPr>
          <w:sz w:val="22"/>
          <w:szCs w:val="22"/>
        </w:rPr>
        <w:t>(</w:t>
      </w:r>
      <w:r w:rsidR="00AC29E6" w:rsidRPr="00C12905">
        <w:rPr>
          <w:i/>
          <w:iCs/>
          <w:sz w:val="22"/>
          <w:szCs w:val="22"/>
        </w:rPr>
        <w:t>i.e</w:t>
      </w:r>
      <w:r w:rsidR="00AC29E6" w:rsidRPr="00AC29E6">
        <w:rPr>
          <w:sz w:val="22"/>
          <w:szCs w:val="22"/>
        </w:rPr>
        <w:t>., the member meets eligibility criteria in 92.03-2(A))</w:t>
      </w:r>
      <w:r w:rsidR="00CC3016">
        <w:rPr>
          <w:sz w:val="22"/>
          <w:szCs w:val="22"/>
        </w:rPr>
        <w:t>,</w:t>
      </w:r>
      <w:r w:rsidR="00AC29E6" w:rsidRPr="00AC29E6">
        <w:rPr>
          <w:sz w:val="22"/>
          <w:szCs w:val="22"/>
        </w:rPr>
        <w:t xml:space="preserve"> </w:t>
      </w:r>
      <w:r w:rsidRPr="00F92685">
        <w:rPr>
          <w:sz w:val="22"/>
          <w:szCs w:val="22"/>
        </w:rPr>
        <w:t>providers must conduct an initial face-to-face intake or initial assessment visit within seven (7)</w:t>
      </w:r>
      <w:r w:rsidR="00A16B95">
        <w:rPr>
          <w:sz w:val="22"/>
          <w:szCs w:val="22"/>
        </w:rPr>
        <w:t xml:space="preserve"> calendar</w:t>
      </w:r>
      <w:r w:rsidRPr="00F92685">
        <w:rPr>
          <w:sz w:val="22"/>
          <w:szCs w:val="22"/>
        </w:rPr>
        <w:t xml:space="preserve"> days of referral, regardless of source of referral. In the event a provider receives a referral and does not have capacity to initiate services, the provider </w:t>
      </w:r>
      <w:r w:rsidR="00783EAB">
        <w:rPr>
          <w:sz w:val="22"/>
          <w:szCs w:val="22"/>
        </w:rPr>
        <w:t>must</w:t>
      </w:r>
      <w:r w:rsidRPr="00F92685">
        <w:rPr>
          <w:sz w:val="22"/>
          <w:szCs w:val="22"/>
        </w:rPr>
        <w:t xml:space="preserve"> offer the option of placing the member on a hold for service. </w:t>
      </w:r>
    </w:p>
    <w:p w14:paraId="24ACEF79" w14:textId="77777777" w:rsidR="00F92685" w:rsidRPr="00F92685" w:rsidRDefault="00F92685" w:rsidP="00F92685">
      <w:pPr>
        <w:tabs>
          <w:tab w:val="left" w:pos="-3600"/>
          <w:tab w:val="left" w:pos="1800"/>
        </w:tabs>
        <w:rPr>
          <w:sz w:val="22"/>
          <w:szCs w:val="22"/>
        </w:rPr>
      </w:pPr>
    </w:p>
    <w:p w14:paraId="196BA8BC" w14:textId="5CC028F0" w:rsidR="00F92685" w:rsidRPr="00F92685" w:rsidRDefault="00F92685" w:rsidP="00B963C1">
      <w:pPr>
        <w:ind w:left="2340" w:hanging="540"/>
        <w:rPr>
          <w:sz w:val="22"/>
          <w:szCs w:val="22"/>
        </w:rPr>
      </w:pPr>
      <w:r>
        <w:rPr>
          <w:sz w:val="22"/>
          <w:szCs w:val="22"/>
        </w:rPr>
        <w:t>A</w:t>
      </w:r>
      <w:r w:rsidR="00B963C1">
        <w:rPr>
          <w:sz w:val="22"/>
          <w:szCs w:val="22"/>
        </w:rPr>
        <w:t>.</w:t>
      </w:r>
      <w:r w:rsidRPr="00F92685">
        <w:rPr>
          <w:b/>
          <w:sz w:val="22"/>
          <w:szCs w:val="22"/>
        </w:rPr>
        <w:tab/>
        <w:t>Hold for Service</w:t>
      </w:r>
    </w:p>
    <w:p w14:paraId="5234FB7A" w14:textId="77777777" w:rsidR="00F92685" w:rsidRPr="00F92685" w:rsidRDefault="00F92685" w:rsidP="00F92685">
      <w:pPr>
        <w:tabs>
          <w:tab w:val="left" w:pos="-3600"/>
          <w:tab w:val="left" w:pos="1800"/>
        </w:tabs>
        <w:ind w:left="1800"/>
        <w:rPr>
          <w:sz w:val="22"/>
          <w:szCs w:val="22"/>
        </w:rPr>
      </w:pPr>
    </w:p>
    <w:p w14:paraId="19593760" w14:textId="1C59D0DA" w:rsidR="002C5C99" w:rsidRDefault="00F92685" w:rsidP="00AD4130">
      <w:pPr>
        <w:ind w:left="2340" w:right="432"/>
        <w:rPr>
          <w:sz w:val="22"/>
          <w:szCs w:val="22"/>
        </w:rPr>
      </w:pPr>
      <w:r w:rsidRPr="00F92685">
        <w:rPr>
          <w:sz w:val="22"/>
          <w:szCs w:val="22"/>
        </w:rPr>
        <w:t xml:space="preserve">Members have the option to be placed on hold for service if the agency, upon receipt of a referral from any source, has determined that it does not have the capacity to conduct an intake or initial assessment within seven (7) </w:t>
      </w:r>
      <w:r w:rsidR="00A16B95">
        <w:rPr>
          <w:sz w:val="22"/>
          <w:szCs w:val="22"/>
        </w:rPr>
        <w:t xml:space="preserve">calendar </w:t>
      </w:r>
      <w:r w:rsidRPr="00F92685">
        <w:rPr>
          <w:sz w:val="22"/>
          <w:szCs w:val="22"/>
        </w:rPr>
        <w:t xml:space="preserve">days as required in Sec. </w:t>
      </w:r>
      <w:r w:rsidR="00B963C1">
        <w:rPr>
          <w:sz w:val="22"/>
          <w:szCs w:val="22"/>
        </w:rPr>
        <w:t>92.02-4</w:t>
      </w:r>
      <w:r w:rsidRPr="00F92685">
        <w:rPr>
          <w:sz w:val="22"/>
          <w:szCs w:val="22"/>
        </w:rPr>
        <w:t xml:space="preserve">. To be placed on hold for </w:t>
      </w:r>
    </w:p>
    <w:p w14:paraId="793F5BEB" w14:textId="77777777" w:rsidR="00AD4130" w:rsidRDefault="00F92685" w:rsidP="00B963C1">
      <w:pPr>
        <w:ind w:left="2340" w:right="432"/>
        <w:rPr>
          <w:sz w:val="22"/>
          <w:szCs w:val="22"/>
        </w:rPr>
      </w:pPr>
      <w:r w:rsidRPr="00F92685">
        <w:rPr>
          <w:sz w:val="22"/>
          <w:szCs w:val="22"/>
        </w:rPr>
        <w:t>service, providers must offer the member alternatives to being placed on hold for service, including but not limited to giving information on other service providers within a 25</w:t>
      </w:r>
      <w:r w:rsidR="000D1547">
        <w:rPr>
          <w:sz w:val="22"/>
          <w:szCs w:val="22"/>
        </w:rPr>
        <w:t>-</w:t>
      </w:r>
      <w:r w:rsidRPr="00F92685">
        <w:rPr>
          <w:sz w:val="22"/>
          <w:szCs w:val="22"/>
        </w:rPr>
        <w:t xml:space="preserve">mile radius servicing the area. This </w:t>
      </w:r>
    </w:p>
    <w:p w14:paraId="5C7E002E" w14:textId="77777777" w:rsidR="00AD4130" w:rsidRDefault="00AD4130" w:rsidP="00AD4130">
      <w:pPr>
        <w:ind w:left="720" w:right="432" w:hanging="720"/>
        <w:rPr>
          <w:sz w:val="22"/>
          <w:szCs w:val="22"/>
        </w:rPr>
      </w:pPr>
      <w:r w:rsidRPr="00707B28">
        <w:rPr>
          <w:b/>
          <w:sz w:val="22"/>
          <w:szCs w:val="22"/>
        </w:rPr>
        <w:lastRenderedPageBreak/>
        <w:t>92.02</w:t>
      </w:r>
      <w:r w:rsidRPr="00707B28">
        <w:rPr>
          <w:b/>
          <w:sz w:val="22"/>
          <w:szCs w:val="22"/>
        </w:rPr>
        <w:tab/>
        <w:t xml:space="preserve">PROVIDER REQUIREMENTS </w:t>
      </w:r>
      <w:r w:rsidRPr="00707B28">
        <w:rPr>
          <w:sz w:val="22"/>
          <w:szCs w:val="22"/>
        </w:rPr>
        <w:t>(cont.)</w:t>
      </w:r>
    </w:p>
    <w:p w14:paraId="00D571B4" w14:textId="77777777" w:rsidR="00AD4130" w:rsidRDefault="00AD4130" w:rsidP="00B963C1">
      <w:pPr>
        <w:ind w:left="2340" w:right="432"/>
        <w:rPr>
          <w:sz w:val="22"/>
          <w:szCs w:val="22"/>
        </w:rPr>
      </w:pPr>
    </w:p>
    <w:p w14:paraId="55A06696" w14:textId="0EB64082" w:rsidR="00F92685" w:rsidRPr="00F92685" w:rsidRDefault="00F92685" w:rsidP="00B963C1">
      <w:pPr>
        <w:ind w:left="2340" w:right="432"/>
        <w:rPr>
          <w:sz w:val="22"/>
          <w:szCs w:val="22"/>
        </w:rPr>
      </w:pPr>
      <w:r w:rsidRPr="00F92685">
        <w:rPr>
          <w:sz w:val="22"/>
          <w:szCs w:val="22"/>
        </w:rPr>
        <w:t xml:space="preserve">information shall be provided in writing. Should members wish to be on hold for service with an agency, the provider will document the member choice and the offering of alternatives in the member’s referral record. At this time, the seven (7) </w:t>
      </w:r>
      <w:r w:rsidR="00A16B95">
        <w:rPr>
          <w:sz w:val="22"/>
          <w:szCs w:val="22"/>
        </w:rPr>
        <w:t xml:space="preserve">calendar </w:t>
      </w:r>
      <w:r w:rsidRPr="00F92685">
        <w:rPr>
          <w:sz w:val="22"/>
          <w:szCs w:val="22"/>
        </w:rPr>
        <w:t>day face-to-face requirement will be suspended. Agencies must follow up with members no more than thirty (30)</w:t>
      </w:r>
      <w:r w:rsidR="00407A99">
        <w:rPr>
          <w:sz w:val="22"/>
          <w:szCs w:val="22"/>
        </w:rPr>
        <w:t xml:space="preserve"> </w:t>
      </w:r>
      <w:r w:rsidR="00943905">
        <w:rPr>
          <w:sz w:val="22"/>
          <w:szCs w:val="22"/>
        </w:rPr>
        <w:t xml:space="preserve">calendar </w:t>
      </w:r>
      <w:r w:rsidRPr="00F92685">
        <w:rPr>
          <w:sz w:val="22"/>
          <w:szCs w:val="22"/>
        </w:rPr>
        <w:t>days after being placed on hold</w:t>
      </w:r>
      <w:r w:rsidRPr="00F92685">
        <w:rPr>
          <w:color w:val="1F497D" w:themeColor="dark2"/>
          <w:sz w:val="22"/>
          <w:szCs w:val="22"/>
        </w:rPr>
        <w:t xml:space="preserve"> </w:t>
      </w:r>
      <w:r w:rsidRPr="00F92685">
        <w:rPr>
          <w:sz w:val="22"/>
          <w:szCs w:val="22"/>
        </w:rPr>
        <w:t>to reevaluate their desire to remain on hold for service, which will be documented in the member record. Agencies must continue to follow up with members in successive thirty (30) day increments to reevaluate the member’s desire to remain on hold. When the agency has determined it has the capacity to serve the member, it will contact the member immediately and have seven (7)</w:t>
      </w:r>
      <w:r w:rsidR="00407A99">
        <w:rPr>
          <w:sz w:val="22"/>
          <w:szCs w:val="22"/>
        </w:rPr>
        <w:t xml:space="preserve"> </w:t>
      </w:r>
      <w:r w:rsidR="00943905">
        <w:rPr>
          <w:sz w:val="22"/>
          <w:szCs w:val="22"/>
        </w:rPr>
        <w:t xml:space="preserve">calendar </w:t>
      </w:r>
      <w:r w:rsidRPr="00F92685">
        <w:rPr>
          <w:sz w:val="22"/>
          <w:szCs w:val="22"/>
        </w:rPr>
        <w:t>days to conduct the intake or initial assessment.</w:t>
      </w:r>
    </w:p>
    <w:p w14:paraId="53EFB48E" w14:textId="77777777" w:rsidR="0059306C" w:rsidRPr="00707B28" w:rsidRDefault="0059306C" w:rsidP="000E4366">
      <w:pPr>
        <w:tabs>
          <w:tab w:val="left" w:pos="720"/>
          <w:tab w:val="left" w:pos="1440"/>
          <w:tab w:val="left" w:pos="2160"/>
          <w:tab w:val="left" w:pos="2880"/>
          <w:tab w:val="left" w:pos="3600"/>
          <w:tab w:val="left" w:pos="4320"/>
        </w:tabs>
        <w:rPr>
          <w:sz w:val="22"/>
          <w:szCs w:val="22"/>
        </w:rPr>
      </w:pPr>
    </w:p>
    <w:p w14:paraId="3E28785C" w14:textId="77777777" w:rsidR="006F4038" w:rsidRPr="00707B28" w:rsidRDefault="0008649B" w:rsidP="006F4038">
      <w:pPr>
        <w:pStyle w:val="ListParagraph"/>
        <w:tabs>
          <w:tab w:val="left" w:pos="0"/>
        </w:tabs>
        <w:ind w:hanging="720"/>
        <w:rPr>
          <w:b/>
          <w:sz w:val="22"/>
          <w:szCs w:val="22"/>
        </w:rPr>
      </w:pPr>
      <w:r w:rsidRPr="00707B28">
        <w:rPr>
          <w:b/>
          <w:sz w:val="22"/>
          <w:szCs w:val="22"/>
        </w:rPr>
        <w:t>92.03</w:t>
      </w:r>
      <w:r w:rsidRPr="00707B28">
        <w:rPr>
          <w:b/>
          <w:sz w:val="22"/>
          <w:szCs w:val="22"/>
        </w:rPr>
        <w:tab/>
      </w:r>
      <w:r w:rsidR="006F4038" w:rsidRPr="00707B28">
        <w:rPr>
          <w:b/>
          <w:sz w:val="22"/>
          <w:szCs w:val="22"/>
        </w:rPr>
        <w:t>MEMBER ELIGIBILITY</w:t>
      </w:r>
    </w:p>
    <w:p w14:paraId="319E436E" w14:textId="77777777" w:rsidR="006F4038" w:rsidRPr="00707B28" w:rsidRDefault="006F4038" w:rsidP="006F4038">
      <w:pPr>
        <w:pStyle w:val="ListParagraph"/>
        <w:tabs>
          <w:tab w:val="left" w:pos="0"/>
        </w:tabs>
        <w:ind w:hanging="720"/>
        <w:rPr>
          <w:b/>
          <w:sz w:val="22"/>
          <w:szCs w:val="22"/>
        </w:rPr>
      </w:pPr>
    </w:p>
    <w:p w14:paraId="1F8D9CEB" w14:textId="77777777" w:rsidR="00BB4AEB" w:rsidRPr="00707B28" w:rsidRDefault="00277799" w:rsidP="0008649B">
      <w:pPr>
        <w:pStyle w:val="ListParagraph"/>
        <w:rPr>
          <w:sz w:val="22"/>
          <w:szCs w:val="22"/>
        </w:rPr>
      </w:pPr>
      <w:r w:rsidRPr="00707B28">
        <w:rPr>
          <w:sz w:val="22"/>
          <w:szCs w:val="22"/>
        </w:rPr>
        <w:t>M</w:t>
      </w:r>
      <w:r w:rsidR="00BB4AEB" w:rsidRPr="00707B28">
        <w:rPr>
          <w:sz w:val="22"/>
          <w:szCs w:val="22"/>
        </w:rPr>
        <w:t xml:space="preserve">embers must meet the eligibility </w:t>
      </w:r>
      <w:r w:rsidR="00ED5872" w:rsidRPr="00707B28">
        <w:rPr>
          <w:sz w:val="22"/>
          <w:szCs w:val="22"/>
        </w:rPr>
        <w:t>requirements set forth in this s</w:t>
      </w:r>
      <w:r w:rsidR="00BB4AEB" w:rsidRPr="00707B28">
        <w:rPr>
          <w:sz w:val="22"/>
          <w:szCs w:val="22"/>
        </w:rPr>
        <w:t>ection.</w:t>
      </w:r>
    </w:p>
    <w:p w14:paraId="16C9A190" w14:textId="77777777" w:rsidR="00165AC3" w:rsidRPr="00707B28" w:rsidRDefault="00165AC3" w:rsidP="0016386C">
      <w:pPr>
        <w:pStyle w:val="ListParagraph"/>
        <w:rPr>
          <w:sz w:val="22"/>
          <w:szCs w:val="22"/>
        </w:rPr>
      </w:pPr>
    </w:p>
    <w:p w14:paraId="5047E202" w14:textId="77777777" w:rsidR="005B08A2" w:rsidRPr="00707B28" w:rsidRDefault="007877C4" w:rsidP="0016386C">
      <w:pPr>
        <w:pStyle w:val="ListParagraph"/>
        <w:numPr>
          <w:ilvl w:val="2"/>
          <w:numId w:val="45"/>
        </w:numPr>
        <w:tabs>
          <w:tab w:val="left" w:pos="1800"/>
        </w:tabs>
        <w:ind w:left="1800" w:hanging="1080"/>
        <w:rPr>
          <w:sz w:val="22"/>
          <w:szCs w:val="22"/>
        </w:rPr>
      </w:pPr>
      <w:r w:rsidRPr="00707B28">
        <w:rPr>
          <w:b/>
          <w:sz w:val="22"/>
          <w:szCs w:val="22"/>
        </w:rPr>
        <w:t>General Eligibility</w:t>
      </w:r>
      <w:r w:rsidR="00CE76C0" w:rsidRPr="00707B28">
        <w:rPr>
          <w:sz w:val="22"/>
          <w:szCs w:val="22"/>
        </w:rPr>
        <w:t>. Members</w:t>
      </w:r>
      <w:r w:rsidRPr="00707B28">
        <w:rPr>
          <w:sz w:val="22"/>
          <w:szCs w:val="22"/>
        </w:rPr>
        <w:t xml:space="preserve"> must meet the eligibility criteria as set forth in the </w:t>
      </w:r>
      <w:r w:rsidRPr="00707B28">
        <w:rPr>
          <w:i/>
          <w:sz w:val="22"/>
          <w:szCs w:val="22"/>
        </w:rPr>
        <w:t>MaineCare Eligibility Manual</w:t>
      </w:r>
      <w:r w:rsidRPr="00707B28">
        <w:rPr>
          <w:sz w:val="22"/>
          <w:szCs w:val="22"/>
        </w:rPr>
        <w:t>, Chapter 1, Section 1</w:t>
      </w:r>
      <w:r w:rsidR="000E3703" w:rsidRPr="00707B28">
        <w:rPr>
          <w:sz w:val="22"/>
          <w:szCs w:val="22"/>
        </w:rPr>
        <w:t>.</w:t>
      </w:r>
      <w:r w:rsidR="00412CC4" w:rsidRPr="00707B28">
        <w:rPr>
          <w:sz w:val="22"/>
          <w:szCs w:val="22"/>
        </w:rPr>
        <w:t xml:space="preserve"> </w:t>
      </w:r>
    </w:p>
    <w:p w14:paraId="70B6589D" w14:textId="77777777" w:rsidR="008D47E1" w:rsidRPr="00707B28" w:rsidRDefault="008D47E1" w:rsidP="0016386C">
      <w:pPr>
        <w:pStyle w:val="ListParagraph"/>
        <w:tabs>
          <w:tab w:val="left" w:pos="1800"/>
        </w:tabs>
        <w:rPr>
          <w:sz w:val="22"/>
          <w:szCs w:val="22"/>
        </w:rPr>
      </w:pPr>
    </w:p>
    <w:p w14:paraId="1E7282D6" w14:textId="77777777" w:rsidR="008D47E1" w:rsidRPr="00707B28" w:rsidRDefault="003F2D6C" w:rsidP="0016386C">
      <w:pPr>
        <w:pStyle w:val="ListParagraph"/>
        <w:numPr>
          <w:ilvl w:val="2"/>
          <w:numId w:val="45"/>
        </w:numPr>
        <w:tabs>
          <w:tab w:val="left" w:pos="1800"/>
        </w:tabs>
        <w:ind w:left="720" w:firstLine="0"/>
        <w:rPr>
          <w:sz w:val="22"/>
          <w:szCs w:val="22"/>
        </w:rPr>
      </w:pPr>
      <w:r w:rsidRPr="00707B28">
        <w:rPr>
          <w:b/>
          <w:sz w:val="22"/>
          <w:szCs w:val="22"/>
        </w:rPr>
        <w:t>Specific Requirements</w:t>
      </w:r>
    </w:p>
    <w:p w14:paraId="2A1212B3" w14:textId="77777777" w:rsidR="008D47E1" w:rsidRPr="00707B28" w:rsidRDefault="008D47E1" w:rsidP="008D47E1">
      <w:pPr>
        <w:pStyle w:val="ListParagraph"/>
        <w:rPr>
          <w:b/>
          <w:sz w:val="22"/>
          <w:szCs w:val="22"/>
        </w:rPr>
      </w:pPr>
    </w:p>
    <w:p w14:paraId="12643765" w14:textId="77777777" w:rsidR="008D47E1" w:rsidRPr="00707B28" w:rsidRDefault="006E6267" w:rsidP="00B96020">
      <w:pPr>
        <w:pStyle w:val="ListParagraph"/>
        <w:numPr>
          <w:ilvl w:val="0"/>
          <w:numId w:val="12"/>
        </w:numPr>
        <w:tabs>
          <w:tab w:val="left" w:pos="1440"/>
        </w:tabs>
        <w:rPr>
          <w:sz w:val="22"/>
          <w:szCs w:val="22"/>
        </w:rPr>
      </w:pPr>
      <w:r w:rsidRPr="00707B28">
        <w:rPr>
          <w:b/>
          <w:sz w:val="22"/>
          <w:szCs w:val="22"/>
        </w:rPr>
        <w:t xml:space="preserve">Serious </w:t>
      </w:r>
      <w:r w:rsidR="007D0EED" w:rsidRPr="00707B28">
        <w:rPr>
          <w:b/>
          <w:sz w:val="22"/>
          <w:szCs w:val="22"/>
        </w:rPr>
        <w:t xml:space="preserve">and </w:t>
      </w:r>
      <w:r w:rsidRPr="00707B28">
        <w:rPr>
          <w:b/>
          <w:sz w:val="22"/>
          <w:szCs w:val="22"/>
        </w:rPr>
        <w:t>Persistent Mental Illness</w:t>
      </w:r>
      <w:r w:rsidR="00C33E7E" w:rsidRPr="00707B28">
        <w:rPr>
          <w:b/>
          <w:sz w:val="22"/>
          <w:szCs w:val="22"/>
        </w:rPr>
        <w:t xml:space="preserve"> (SPMI)</w:t>
      </w:r>
      <w:r w:rsidR="007D0EED" w:rsidRPr="00707B28">
        <w:rPr>
          <w:sz w:val="22"/>
          <w:szCs w:val="22"/>
        </w:rPr>
        <w:t>.</w:t>
      </w:r>
      <w:r w:rsidR="00412CC4" w:rsidRPr="00707B28">
        <w:rPr>
          <w:sz w:val="22"/>
          <w:szCs w:val="22"/>
        </w:rPr>
        <w:t xml:space="preserve"> </w:t>
      </w:r>
      <w:r w:rsidR="00835F6A" w:rsidRPr="00707B28">
        <w:rPr>
          <w:sz w:val="22"/>
          <w:szCs w:val="22"/>
        </w:rPr>
        <w:t xml:space="preserve">Adult </w:t>
      </w:r>
      <w:r w:rsidR="008D47E1" w:rsidRPr="00707B28">
        <w:rPr>
          <w:sz w:val="22"/>
          <w:szCs w:val="22"/>
        </w:rPr>
        <w:t>member</w:t>
      </w:r>
      <w:r w:rsidR="00835F6A" w:rsidRPr="00707B28">
        <w:rPr>
          <w:sz w:val="22"/>
          <w:szCs w:val="22"/>
        </w:rPr>
        <w:t>s</w:t>
      </w:r>
      <w:r w:rsidR="009D6A2F" w:rsidRPr="00707B28">
        <w:rPr>
          <w:sz w:val="22"/>
          <w:szCs w:val="22"/>
        </w:rPr>
        <w:t xml:space="preserve"> </w:t>
      </w:r>
      <w:r w:rsidR="0067015C" w:rsidRPr="00707B28">
        <w:rPr>
          <w:sz w:val="22"/>
          <w:szCs w:val="22"/>
        </w:rPr>
        <w:t>must meet</w:t>
      </w:r>
      <w:r w:rsidR="008D47E1" w:rsidRPr="00707B28">
        <w:rPr>
          <w:sz w:val="22"/>
          <w:szCs w:val="22"/>
        </w:rPr>
        <w:t xml:space="preserve"> the following criteria</w:t>
      </w:r>
      <w:r w:rsidR="00497294" w:rsidRPr="00707B28">
        <w:rPr>
          <w:sz w:val="22"/>
          <w:szCs w:val="22"/>
        </w:rPr>
        <w:t xml:space="preserve">. Eligibility must be supported by written diagnosis(es), rendered by a physician, a physician assistant, or an independently licensed clinician, within the scope of the professional’s license, and the diagnosis(es) shall be documented in the member’s </w:t>
      </w:r>
      <w:r w:rsidR="00D57F9A" w:rsidRPr="00707B28">
        <w:rPr>
          <w:sz w:val="22"/>
          <w:szCs w:val="22"/>
        </w:rPr>
        <w:t>record.</w:t>
      </w:r>
    </w:p>
    <w:p w14:paraId="29ADD36B" w14:textId="272FCAFC" w:rsidR="008D47E1" w:rsidRPr="00707B28" w:rsidRDefault="008D47E1" w:rsidP="008D47E1">
      <w:pPr>
        <w:rPr>
          <w:sz w:val="22"/>
          <w:szCs w:val="22"/>
        </w:rPr>
      </w:pPr>
    </w:p>
    <w:p w14:paraId="0C946C6B" w14:textId="7185C205" w:rsidR="0079113F" w:rsidRPr="00707B28" w:rsidRDefault="00CE76C0" w:rsidP="007F2ED6">
      <w:pPr>
        <w:pStyle w:val="ListParagraph"/>
        <w:numPr>
          <w:ilvl w:val="0"/>
          <w:numId w:val="11"/>
        </w:numPr>
        <w:tabs>
          <w:tab w:val="clear" w:pos="360"/>
          <w:tab w:val="num" w:pos="2520"/>
        </w:tabs>
        <w:ind w:left="2160"/>
        <w:rPr>
          <w:sz w:val="22"/>
          <w:szCs w:val="22"/>
        </w:rPr>
      </w:pPr>
      <w:r w:rsidRPr="00707B28">
        <w:rPr>
          <w:sz w:val="22"/>
          <w:szCs w:val="22"/>
        </w:rPr>
        <w:t xml:space="preserve">Members must have </w:t>
      </w:r>
      <w:r w:rsidR="008D47E1" w:rsidRPr="00707B28">
        <w:rPr>
          <w:sz w:val="22"/>
          <w:szCs w:val="22"/>
        </w:rPr>
        <w:t xml:space="preserve">a </w:t>
      </w:r>
      <w:r w:rsidR="00642B62" w:rsidRPr="00707B28">
        <w:rPr>
          <w:sz w:val="22"/>
          <w:szCs w:val="22"/>
        </w:rPr>
        <w:t xml:space="preserve">primary </w:t>
      </w:r>
      <w:r w:rsidR="000670E6" w:rsidRPr="00707B28">
        <w:rPr>
          <w:sz w:val="22"/>
          <w:szCs w:val="22"/>
        </w:rPr>
        <w:t xml:space="preserve">mental health diagnosis under the </w:t>
      </w:r>
      <w:r w:rsidR="009F0E51" w:rsidRPr="00707B28">
        <w:rPr>
          <w:sz w:val="22"/>
          <w:szCs w:val="22"/>
        </w:rPr>
        <w:t xml:space="preserve">most current edition of the </w:t>
      </w:r>
      <w:r w:rsidR="000670E6" w:rsidRPr="00707B28">
        <w:rPr>
          <w:i/>
          <w:sz w:val="22"/>
          <w:szCs w:val="22"/>
        </w:rPr>
        <w:t>Diagnostic and Statistical Manual of Mental Disorders</w:t>
      </w:r>
      <w:r w:rsidR="000670E6" w:rsidRPr="00707B28">
        <w:rPr>
          <w:sz w:val="22"/>
          <w:szCs w:val="22"/>
        </w:rPr>
        <w:t>,</w:t>
      </w:r>
      <w:r w:rsidR="008D47E1" w:rsidRPr="00707B28">
        <w:rPr>
          <w:sz w:val="22"/>
          <w:szCs w:val="22"/>
        </w:rPr>
        <w:t xml:space="preserve"> </w:t>
      </w:r>
      <w:r w:rsidR="008D47E1" w:rsidRPr="00707B28">
        <w:rPr>
          <w:b/>
          <w:sz w:val="22"/>
          <w:szCs w:val="22"/>
        </w:rPr>
        <w:t>except that</w:t>
      </w:r>
      <w:r w:rsidR="008D47E1" w:rsidRPr="00707B28">
        <w:rPr>
          <w:sz w:val="22"/>
          <w:szCs w:val="22"/>
        </w:rPr>
        <w:t xml:space="preserve"> the following </w:t>
      </w:r>
      <w:r w:rsidR="0079113F" w:rsidRPr="00707B28">
        <w:rPr>
          <w:sz w:val="22"/>
          <w:szCs w:val="22"/>
        </w:rPr>
        <w:t>diagnoses may not be primary diagnoses for purposes of this eligibility requirement:</w:t>
      </w:r>
    </w:p>
    <w:p w14:paraId="350FEF5B" w14:textId="77777777" w:rsidR="008D47E1" w:rsidRPr="00707B28" w:rsidRDefault="008D47E1" w:rsidP="004A5AC8">
      <w:pPr>
        <w:pStyle w:val="ListParagraph"/>
        <w:ind w:left="2520" w:hanging="360"/>
        <w:rPr>
          <w:sz w:val="22"/>
          <w:szCs w:val="22"/>
        </w:rPr>
      </w:pPr>
    </w:p>
    <w:p w14:paraId="3F5E4F86" w14:textId="77777777" w:rsidR="00E73A38" w:rsidRPr="00707B28" w:rsidRDefault="008D47E1" w:rsidP="004A5AC8">
      <w:pPr>
        <w:pStyle w:val="ListParagraph"/>
        <w:numPr>
          <w:ilvl w:val="2"/>
          <w:numId w:val="11"/>
        </w:numPr>
        <w:tabs>
          <w:tab w:val="clear" w:pos="1080"/>
          <w:tab w:val="num" w:pos="3060"/>
        </w:tabs>
        <w:ind w:left="2520"/>
        <w:rPr>
          <w:sz w:val="22"/>
          <w:szCs w:val="22"/>
        </w:rPr>
      </w:pPr>
      <w:r w:rsidRPr="00707B28">
        <w:rPr>
          <w:sz w:val="22"/>
          <w:szCs w:val="22"/>
        </w:rPr>
        <w:t>Delirium, dementia, amnestic, and other cognitive disorders;</w:t>
      </w:r>
    </w:p>
    <w:p w14:paraId="201D9CE0" w14:textId="77777777" w:rsidR="000670E6" w:rsidRPr="00707B28" w:rsidRDefault="008D47E1" w:rsidP="004A5AC8">
      <w:pPr>
        <w:pStyle w:val="ListParagraph"/>
        <w:numPr>
          <w:ilvl w:val="2"/>
          <w:numId w:val="11"/>
        </w:numPr>
        <w:tabs>
          <w:tab w:val="clear" w:pos="1080"/>
          <w:tab w:val="num" w:pos="3060"/>
        </w:tabs>
        <w:ind w:left="2520"/>
        <w:rPr>
          <w:sz w:val="22"/>
          <w:szCs w:val="22"/>
        </w:rPr>
      </w:pPr>
      <w:r w:rsidRPr="00707B28">
        <w:rPr>
          <w:sz w:val="22"/>
          <w:szCs w:val="22"/>
        </w:rPr>
        <w:t>Mental disorders due to a general medical condition, including neurological conditions and brain injuries;</w:t>
      </w:r>
    </w:p>
    <w:p w14:paraId="2B180502" w14:textId="5AEE9539" w:rsidR="000670E6" w:rsidRPr="00707B28" w:rsidRDefault="008D47E1" w:rsidP="004A5AC8">
      <w:pPr>
        <w:pStyle w:val="ListParagraph"/>
        <w:numPr>
          <w:ilvl w:val="2"/>
          <w:numId w:val="11"/>
        </w:numPr>
        <w:tabs>
          <w:tab w:val="clear" w:pos="1080"/>
          <w:tab w:val="num" w:pos="3060"/>
        </w:tabs>
        <w:ind w:left="2520"/>
        <w:rPr>
          <w:sz w:val="22"/>
          <w:szCs w:val="22"/>
        </w:rPr>
      </w:pPr>
      <w:r w:rsidRPr="00707B28">
        <w:rPr>
          <w:sz w:val="22"/>
          <w:szCs w:val="22"/>
        </w:rPr>
        <w:t xml:space="preserve">Substance </w:t>
      </w:r>
      <w:r w:rsidR="00B963C1">
        <w:rPr>
          <w:sz w:val="22"/>
          <w:szCs w:val="22"/>
        </w:rPr>
        <w:t>use</w:t>
      </w:r>
      <w:r w:rsidR="00B963C1" w:rsidRPr="00707B28">
        <w:rPr>
          <w:sz w:val="22"/>
          <w:szCs w:val="22"/>
        </w:rPr>
        <w:t xml:space="preserve"> </w:t>
      </w:r>
      <w:r w:rsidRPr="00707B28">
        <w:rPr>
          <w:sz w:val="22"/>
          <w:szCs w:val="22"/>
        </w:rPr>
        <w:t>or dependence;</w:t>
      </w:r>
    </w:p>
    <w:p w14:paraId="5384EA14" w14:textId="47D17EA8" w:rsidR="000670E6" w:rsidRPr="00707B28" w:rsidRDefault="00E73A38" w:rsidP="004A5AC8">
      <w:pPr>
        <w:pStyle w:val="ListParagraph"/>
        <w:numPr>
          <w:ilvl w:val="2"/>
          <w:numId w:val="11"/>
        </w:numPr>
        <w:tabs>
          <w:tab w:val="clear" w:pos="1080"/>
          <w:tab w:val="num" w:pos="3060"/>
        </w:tabs>
        <w:ind w:left="2520"/>
        <w:rPr>
          <w:sz w:val="22"/>
          <w:szCs w:val="22"/>
        </w:rPr>
      </w:pPr>
      <w:r w:rsidRPr="00707B28">
        <w:rPr>
          <w:sz w:val="22"/>
          <w:szCs w:val="22"/>
        </w:rPr>
        <w:t>Intellectual disability</w:t>
      </w:r>
      <w:r w:rsidR="008D47E1" w:rsidRPr="00707B28">
        <w:rPr>
          <w:sz w:val="22"/>
          <w:szCs w:val="22"/>
        </w:rPr>
        <w:t>;</w:t>
      </w:r>
    </w:p>
    <w:p w14:paraId="2D14DEA1" w14:textId="77777777" w:rsidR="000670E6" w:rsidRPr="00707B28" w:rsidRDefault="008D47E1" w:rsidP="004A5AC8">
      <w:pPr>
        <w:pStyle w:val="ListParagraph"/>
        <w:numPr>
          <w:ilvl w:val="2"/>
          <w:numId w:val="11"/>
        </w:numPr>
        <w:tabs>
          <w:tab w:val="clear" w:pos="1080"/>
          <w:tab w:val="num" w:pos="3060"/>
        </w:tabs>
        <w:ind w:left="2520"/>
        <w:rPr>
          <w:sz w:val="22"/>
          <w:szCs w:val="22"/>
        </w:rPr>
      </w:pPr>
      <w:r w:rsidRPr="00707B28">
        <w:rPr>
          <w:sz w:val="22"/>
          <w:szCs w:val="22"/>
        </w:rPr>
        <w:t>Adjustment disorders;</w:t>
      </w:r>
    </w:p>
    <w:p w14:paraId="14AD8668" w14:textId="4AF4D2CA" w:rsidR="000670E6" w:rsidRPr="00707B28" w:rsidRDefault="009D1451" w:rsidP="004A5AC8">
      <w:pPr>
        <w:pStyle w:val="ListParagraph"/>
        <w:numPr>
          <w:ilvl w:val="2"/>
          <w:numId w:val="11"/>
        </w:numPr>
        <w:tabs>
          <w:tab w:val="clear" w:pos="1080"/>
          <w:tab w:val="num" w:pos="3060"/>
        </w:tabs>
        <w:ind w:left="2520"/>
        <w:rPr>
          <w:sz w:val="22"/>
          <w:szCs w:val="22"/>
        </w:rPr>
      </w:pPr>
      <w:r w:rsidRPr="00707B28">
        <w:rPr>
          <w:sz w:val="22"/>
          <w:szCs w:val="22"/>
        </w:rPr>
        <w:t>Z</w:t>
      </w:r>
      <w:r w:rsidR="008D47E1" w:rsidRPr="00707B28">
        <w:rPr>
          <w:sz w:val="22"/>
          <w:szCs w:val="22"/>
        </w:rPr>
        <w:t>-codes; or</w:t>
      </w:r>
    </w:p>
    <w:p w14:paraId="6009F4EF" w14:textId="2D476E78" w:rsidR="008D47E1" w:rsidRPr="00707B28" w:rsidRDefault="008D47E1" w:rsidP="004A5AC8">
      <w:pPr>
        <w:pStyle w:val="ListParagraph"/>
        <w:numPr>
          <w:ilvl w:val="2"/>
          <w:numId w:val="11"/>
        </w:numPr>
        <w:tabs>
          <w:tab w:val="clear" w:pos="1080"/>
          <w:tab w:val="num" w:pos="3060"/>
        </w:tabs>
        <w:ind w:left="2520"/>
        <w:rPr>
          <w:sz w:val="22"/>
          <w:szCs w:val="22"/>
        </w:rPr>
      </w:pPr>
      <w:r w:rsidRPr="00707B28">
        <w:rPr>
          <w:sz w:val="22"/>
          <w:szCs w:val="22"/>
        </w:rPr>
        <w:t>Antisocial personality disorder.</w:t>
      </w:r>
    </w:p>
    <w:p w14:paraId="690182DF" w14:textId="77777777" w:rsidR="006D07D3" w:rsidRDefault="006D07D3" w:rsidP="006D07D3">
      <w:pPr>
        <w:rPr>
          <w:sz w:val="22"/>
          <w:szCs w:val="22"/>
        </w:rPr>
      </w:pPr>
    </w:p>
    <w:p w14:paraId="02EA9716" w14:textId="5589030B" w:rsidR="008D47E1" w:rsidRDefault="008D47E1" w:rsidP="00C238EF">
      <w:pPr>
        <w:ind w:left="1440" w:firstLine="720"/>
        <w:rPr>
          <w:sz w:val="22"/>
          <w:szCs w:val="22"/>
        </w:rPr>
      </w:pPr>
      <w:r w:rsidRPr="00707B28">
        <w:rPr>
          <w:sz w:val="22"/>
          <w:szCs w:val="22"/>
        </w:rPr>
        <w:t>AND</w:t>
      </w:r>
    </w:p>
    <w:p w14:paraId="0446A2C1" w14:textId="24DE6CDA" w:rsidR="00236FDB" w:rsidRDefault="00236FDB" w:rsidP="00C238EF">
      <w:pPr>
        <w:ind w:left="1440" w:firstLine="720"/>
        <w:rPr>
          <w:sz w:val="22"/>
          <w:szCs w:val="22"/>
        </w:rPr>
      </w:pPr>
    </w:p>
    <w:p w14:paraId="2892B176" w14:textId="77777777" w:rsidR="00236FDB" w:rsidRPr="006D07D3" w:rsidRDefault="00236FDB" w:rsidP="00236FDB">
      <w:pPr>
        <w:tabs>
          <w:tab w:val="left" w:pos="720"/>
        </w:tabs>
        <w:rPr>
          <w:sz w:val="22"/>
          <w:szCs w:val="22"/>
        </w:rPr>
      </w:pPr>
    </w:p>
    <w:p w14:paraId="784B5113" w14:textId="54965F6A" w:rsidR="00236FDB" w:rsidRPr="00236FDB" w:rsidRDefault="00236FDB" w:rsidP="00236FDB">
      <w:pPr>
        <w:pStyle w:val="ListParagraph"/>
        <w:tabs>
          <w:tab w:val="left" w:pos="0"/>
        </w:tabs>
        <w:ind w:hanging="720"/>
        <w:rPr>
          <w:b/>
          <w:sz w:val="22"/>
          <w:szCs w:val="22"/>
        </w:rPr>
      </w:pPr>
      <w:bookmarkStart w:id="4" w:name="_Hlk73968679"/>
      <w:r w:rsidRPr="00707B28">
        <w:rPr>
          <w:b/>
          <w:sz w:val="22"/>
          <w:szCs w:val="22"/>
        </w:rPr>
        <w:lastRenderedPageBreak/>
        <w:t>92.03</w:t>
      </w:r>
      <w:r w:rsidRPr="00707B28">
        <w:rPr>
          <w:b/>
          <w:sz w:val="22"/>
          <w:szCs w:val="22"/>
        </w:rPr>
        <w:tab/>
        <w:t xml:space="preserve">MEMBER ELIGIBILITY </w:t>
      </w:r>
      <w:r w:rsidRPr="00707B28">
        <w:rPr>
          <w:sz w:val="22"/>
          <w:szCs w:val="22"/>
        </w:rPr>
        <w:t>(cont.)</w:t>
      </w:r>
      <w:bookmarkEnd w:id="4"/>
    </w:p>
    <w:p w14:paraId="0B018CF3" w14:textId="77777777" w:rsidR="00236FDB" w:rsidRPr="00707B28" w:rsidRDefault="00236FDB" w:rsidP="00C238EF">
      <w:pPr>
        <w:ind w:left="1440" w:firstLine="720"/>
        <w:rPr>
          <w:sz w:val="22"/>
          <w:szCs w:val="22"/>
        </w:rPr>
      </w:pPr>
    </w:p>
    <w:p w14:paraId="76BE64E2" w14:textId="6CEC36EF" w:rsidR="008D47E1" w:rsidRPr="00707B28" w:rsidRDefault="00617EA4" w:rsidP="007F2ED6">
      <w:pPr>
        <w:pStyle w:val="ListParagraph"/>
        <w:numPr>
          <w:ilvl w:val="1"/>
          <w:numId w:val="11"/>
        </w:numPr>
        <w:tabs>
          <w:tab w:val="clear" w:pos="720"/>
          <w:tab w:val="num" w:pos="2520"/>
        </w:tabs>
        <w:ind w:left="2160"/>
        <w:rPr>
          <w:sz w:val="22"/>
          <w:szCs w:val="22"/>
        </w:rPr>
      </w:pPr>
      <w:r w:rsidRPr="00707B28">
        <w:rPr>
          <w:sz w:val="22"/>
          <w:szCs w:val="22"/>
        </w:rPr>
        <w:t>Has a LOCUS score, as determined by staff certified for LOCUS assessment by DHHS upon successfu</w:t>
      </w:r>
      <w:r w:rsidR="00EA6DB0" w:rsidRPr="00707B28">
        <w:rPr>
          <w:sz w:val="22"/>
          <w:szCs w:val="22"/>
        </w:rPr>
        <w:t>l completion of prescribed LOCU</w:t>
      </w:r>
      <w:r w:rsidRPr="00707B28">
        <w:rPr>
          <w:sz w:val="22"/>
          <w:szCs w:val="22"/>
        </w:rPr>
        <w:t>S training, of seventeen (17) (Level III) or greater.</w:t>
      </w:r>
      <w:r w:rsidR="00412CC4" w:rsidRPr="00707B28">
        <w:rPr>
          <w:sz w:val="22"/>
          <w:szCs w:val="22"/>
        </w:rPr>
        <w:t xml:space="preserve"> </w:t>
      </w:r>
      <w:r w:rsidR="004547BD" w:rsidRPr="00707B28">
        <w:rPr>
          <w:sz w:val="22"/>
          <w:szCs w:val="22"/>
        </w:rPr>
        <w:t>The LOCUS assessment must be administered annually</w:t>
      </w:r>
      <w:r w:rsidR="00277799" w:rsidRPr="00707B28">
        <w:rPr>
          <w:sz w:val="22"/>
          <w:szCs w:val="22"/>
        </w:rPr>
        <w:t xml:space="preserve"> and documented in the member’s record</w:t>
      </w:r>
      <w:r w:rsidR="004547BD" w:rsidRPr="00707B28">
        <w:rPr>
          <w:sz w:val="22"/>
          <w:szCs w:val="22"/>
        </w:rPr>
        <w:t>.</w:t>
      </w:r>
    </w:p>
    <w:p w14:paraId="013125DF" w14:textId="77777777" w:rsidR="00E87B84" w:rsidRPr="00707B28" w:rsidRDefault="00E87B84" w:rsidP="00E87B84">
      <w:pPr>
        <w:tabs>
          <w:tab w:val="num" w:pos="2520"/>
        </w:tabs>
        <w:ind w:left="360"/>
        <w:rPr>
          <w:sz w:val="22"/>
          <w:szCs w:val="22"/>
        </w:rPr>
      </w:pPr>
    </w:p>
    <w:p w14:paraId="14438D64" w14:textId="1820262E" w:rsidR="008D47E1" w:rsidRPr="004A6A62" w:rsidRDefault="008D47E1" w:rsidP="00320C90">
      <w:pPr>
        <w:pStyle w:val="ListParagraph"/>
        <w:numPr>
          <w:ilvl w:val="0"/>
          <w:numId w:val="12"/>
        </w:numPr>
        <w:rPr>
          <w:sz w:val="22"/>
          <w:szCs w:val="22"/>
        </w:rPr>
      </w:pPr>
      <w:r w:rsidRPr="004A6A62">
        <w:rPr>
          <w:b/>
          <w:sz w:val="22"/>
          <w:szCs w:val="22"/>
        </w:rPr>
        <w:t>Serious Emotional Disturbance</w:t>
      </w:r>
      <w:r w:rsidR="00C33E7E" w:rsidRPr="004A6A62">
        <w:rPr>
          <w:b/>
          <w:sz w:val="22"/>
          <w:szCs w:val="22"/>
        </w:rPr>
        <w:t xml:space="preserve"> (SED)</w:t>
      </w:r>
      <w:r w:rsidR="0067015C" w:rsidRPr="004A6A62">
        <w:rPr>
          <w:sz w:val="22"/>
          <w:szCs w:val="22"/>
        </w:rPr>
        <w:t>.</w:t>
      </w:r>
      <w:r w:rsidR="00412CC4" w:rsidRPr="004A6A62">
        <w:rPr>
          <w:sz w:val="22"/>
          <w:szCs w:val="22"/>
        </w:rPr>
        <w:t xml:space="preserve"> </w:t>
      </w:r>
      <w:r w:rsidR="00CE76C0" w:rsidRPr="004A6A62">
        <w:rPr>
          <w:sz w:val="22"/>
          <w:szCs w:val="22"/>
        </w:rPr>
        <w:t>Children m</w:t>
      </w:r>
      <w:r w:rsidRPr="004A6A62">
        <w:rPr>
          <w:sz w:val="22"/>
          <w:szCs w:val="22"/>
        </w:rPr>
        <w:t>ember</w:t>
      </w:r>
      <w:r w:rsidR="0067015C" w:rsidRPr="004A6A62">
        <w:rPr>
          <w:sz w:val="22"/>
          <w:szCs w:val="22"/>
        </w:rPr>
        <w:t>s must meet</w:t>
      </w:r>
      <w:r w:rsidRPr="004A6A62">
        <w:rPr>
          <w:sz w:val="22"/>
          <w:szCs w:val="22"/>
        </w:rPr>
        <w:t xml:space="preserve"> the following criteria</w:t>
      </w:r>
      <w:r w:rsidR="00497294" w:rsidRPr="004A6A62">
        <w:rPr>
          <w:sz w:val="22"/>
          <w:szCs w:val="22"/>
        </w:rPr>
        <w:t>.</w:t>
      </w:r>
      <w:r w:rsidR="00412CC4" w:rsidRPr="004A6A62">
        <w:rPr>
          <w:sz w:val="22"/>
          <w:szCs w:val="22"/>
        </w:rPr>
        <w:t xml:space="preserve"> </w:t>
      </w:r>
      <w:r w:rsidR="00497294" w:rsidRPr="004A6A62">
        <w:rPr>
          <w:sz w:val="22"/>
          <w:szCs w:val="22"/>
        </w:rPr>
        <w:t>Eligibility must be supported by written diagnosis(es), rendered by a physician, a physician assistant, or an independently licensed clinician, within the scope of the professional’s license, and</w:t>
      </w:r>
      <w:r w:rsidR="0067015C" w:rsidRPr="004A6A62">
        <w:rPr>
          <w:sz w:val="22"/>
          <w:szCs w:val="22"/>
        </w:rPr>
        <w:t xml:space="preserve"> </w:t>
      </w:r>
      <w:r w:rsidR="00497294" w:rsidRPr="004A6A62">
        <w:rPr>
          <w:sz w:val="22"/>
          <w:szCs w:val="22"/>
        </w:rPr>
        <w:t xml:space="preserve">the diagnosis(es) </w:t>
      </w:r>
      <w:r w:rsidR="0067015C" w:rsidRPr="004A6A62">
        <w:rPr>
          <w:sz w:val="22"/>
          <w:szCs w:val="22"/>
        </w:rPr>
        <w:t xml:space="preserve">shall be documented in the member’s </w:t>
      </w:r>
      <w:r w:rsidR="00AA0897" w:rsidRPr="004A6A62">
        <w:rPr>
          <w:sz w:val="22"/>
          <w:szCs w:val="22"/>
        </w:rPr>
        <w:t>record.</w:t>
      </w:r>
    </w:p>
    <w:p w14:paraId="7E93EA26" w14:textId="0E67E059" w:rsidR="008D47E1" w:rsidRPr="00F258D6" w:rsidRDefault="008D47E1" w:rsidP="00320C90">
      <w:pPr>
        <w:rPr>
          <w:sz w:val="22"/>
          <w:szCs w:val="22"/>
        </w:rPr>
      </w:pPr>
    </w:p>
    <w:p w14:paraId="0B8AB62F" w14:textId="4EF9B7D4" w:rsidR="008D47E1" w:rsidRPr="00707B28" w:rsidRDefault="00CE76C0" w:rsidP="00320C90">
      <w:pPr>
        <w:pStyle w:val="ListParagraph"/>
        <w:numPr>
          <w:ilvl w:val="6"/>
          <w:numId w:val="11"/>
        </w:numPr>
        <w:tabs>
          <w:tab w:val="clear" w:pos="2520"/>
        </w:tabs>
        <w:ind w:left="2160"/>
        <w:rPr>
          <w:sz w:val="22"/>
          <w:szCs w:val="22"/>
        </w:rPr>
      </w:pPr>
      <w:r w:rsidRPr="00F258D6">
        <w:rPr>
          <w:sz w:val="22"/>
          <w:szCs w:val="22"/>
        </w:rPr>
        <w:t xml:space="preserve">Members must have </w:t>
      </w:r>
      <w:r w:rsidR="00CF547E" w:rsidRPr="00707B28">
        <w:rPr>
          <w:sz w:val="22"/>
          <w:szCs w:val="22"/>
        </w:rPr>
        <w:t>a</w:t>
      </w:r>
      <w:r w:rsidR="00E14ACE" w:rsidRPr="00707B28">
        <w:rPr>
          <w:sz w:val="22"/>
          <w:szCs w:val="22"/>
        </w:rPr>
        <w:t xml:space="preserve"> </w:t>
      </w:r>
      <w:r w:rsidR="000670E6" w:rsidRPr="00707B28">
        <w:rPr>
          <w:sz w:val="22"/>
          <w:szCs w:val="22"/>
        </w:rPr>
        <w:t xml:space="preserve">mental health diagnosis under the </w:t>
      </w:r>
      <w:r w:rsidR="00CD0C8A" w:rsidRPr="00707B28">
        <w:rPr>
          <w:sz w:val="22"/>
          <w:szCs w:val="22"/>
        </w:rPr>
        <w:t xml:space="preserve">most recent edition of the </w:t>
      </w:r>
      <w:r w:rsidR="000670E6" w:rsidRPr="00707B28">
        <w:rPr>
          <w:i/>
          <w:sz w:val="22"/>
          <w:szCs w:val="22"/>
        </w:rPr>
        <w:t>Diagnostic and Statistical Manual of Mental Disorders,</w:t>
      </w:r>
      <w:r w:rsidR="000670E6" w:rsidRPr="00707B28">
        <w:rPr>
          <w:sz w:val="22"/>
          <w:szCs w:val="22"/>
        </w:rPr>
        <w:t xml:space="preserve"> </w:t>
      </w:r>
      <w:r w:rsidR="0067015C" w:rsidRPr="00707B28">
        <w:rPr>
          <w:sz w:val="22"/>
          <w:szCs w:val="22"/>
        </w:rPr>
        <w:t>or a diagnosis described in the current version of the</w:t>
      </w:r>
      <w:r w:rsidR="008D47E1" w:rsidRPr="00707B28">
        <w:rPr>
          <w:sz w:val="22"/>
          <w:szCs w:val="22"/>
        </w:rPr>
        <w:t xml:space="preserve"> </w:t>
      </w:r>
      <w:r w:rsidR="008D47E1" w:rsidRPr="00707B28">
        <w:rPr>
          <w:i/>
          <w:sz w:val="22"/>
          <w:szCs w:val="22"/>
        </w:rPr>
        <w:t>Diagnostic Classification of Mental Health and Developmental Disabilities of Infancy and Early Childhood</w:t>
      </w:r>
      <w:r w:rsidRPr="00707B28">
        <w:rPr>
          <w:sz w:val="22"/>
          <w:szCs w:val="22"/>
        </w:rPr>
        <w:t>, except that the following</w:t>
      </w:r>
      <w:r w:rsidR="008D47E1" w:rsidRPr="00707B28">
        <w:rPr>
          <w:sz w:val="22"/>
          <w:szCs w:val="22"/>
        </w:rPr>
        <w:t xml:space="preserve"> diagnoses</w:t>
      </w:r>
      <w:r w:rsidRPr="00707B28">
        <w:rPr>
          <w:sz w:val="22"/>
          <w:szCs w:val="22"/>
        </w:rPr>
        <w:t xml:space="preserve"> are not eligible for services in this section:</w:t>
      </w:r>
    </w:p>
    <w:p w14:paraId="637BDEA5" w14:textId="77777777" w:rsidR="008D47E1" w:rsidRPr="00707B28" w:rsidRDefault="008D47E1" w:rsidP="008D47E1">
      <w:pPr>
        <w:pStyle w:val="ListParagraph"/>
        <w:rPr>
          <w:sz w:val="22"/>
          <w:szCs w:val="22"/>
        </w:rPr>
      </w:pPr>
    </w:p>
    <w:p w14:paraId="22195B47" w14:textId="77777777" w:rsidR="00CE76C0" w:rsidRPr="00707B28" w:rsidRDefault="008D47E1" w:rsidP="004A5AC8">
      <w:pPr>
        <w:pStyle w:val="ListParagraph"/>
        <w:numPr>
          <w:ilvl w:val="0"/>
          <w:numId w:val="13"/>
        </w:numPr>
        <w:ind w:left="2520"/>
        <w:rPr>
          <w:sz w:val="22"/>
          <w:szCs w:val="22"/>
        </w:rPr>
      </w:pPr>
      <w:r w:rsidRPr="00707B28">
        <w:rPr>
          <w:sz w:val="22"/>
          <w:szCs w:val="22"/>
        </w:rPr>
        <w:t>Learning Disabilities in reading, mathematics, written expression;</w:t>
      </w:r>
    </w:p>
    <w:p w14:paraId="4C767808" w14:textId="77777777" w:rsidR="00CE76C0" w:rsidRPr="00707B28" w:rsidRDefault="008D47E1" w:rsidP="004A5AC8">
      <w:pPr>
        <w:pStyle w:val="ListParagraph"/>
        <w:numPr>
          <w:ilvl w:val="0"/>
          <w:numId w:val="13"/>
        </w:numPr>
        <w:ind w:left="2520"/>
        <w:rPr>
          <w:sz w:val="22"/>
          <w:szCs w:val="22"/>
        </w:rPr>
      </w:pPr>
      <w:r w:rsidRPr="00707B28">
        <w:rPr>
          <w:sz w:val="22"/>
          <w:szCs w:val="22"/>
        </w:rPr>
        <w:t>Motor Skills Disorder;</w:t>
      </w:r>
    </w:p>
    <w:p w14:paraId="0D0400EC" w14:textId="77777777" w:rsidR="00CE76C0" w:rsidRPr="00707B28" w:rsidRDefault="008D47E1" w:rsidP="004A5AC8">
      <w:pPr>
        <w:pStyle w:val="ListParagraph"/>
        <w:numPr>
          <w:ilvl w:val="0"/>
          <w:numId w:val="13"/>
        </w:numPr>
        <w:ind w:left="2520"/>
        <w:rPr>
          <w:sz w:val="22"/>
          <w:szCs w:val="22"/>
        </w:rPr>
      </w:pPr>
      <w:r w:rsidRPr="00707B28">
        <w:rPr>
          <w:sz w:val="22"/>
          <w:szCs w:val="22"/>
        </w:rPr>
        <w:t>Learning Disabilities Not Otherwise Specified;</w:t>
      </w:r>
    </w:p>
    <w:p w14:paraId="4D65718F" w14:textId="77777777" w:rsidR="008D47E1" w:rsidRPr="00707B28" w:rsidRDefault="005F426E" w:rsidP="004A5AC8">
      <w:pPr>
        <w:pStyle w:val="ListParagraph"/>
        <w:numPr>
          <w:ilvl w:val="0"/>
          <w:numId w:val="13"/>
        </w:numPr>
        <w:ind w:left="2520"/>
        <w:rPr>
          <w:sz w:val="22"/>
          <w:szCs w:val="22"/>
        </w:rPr>
      </w:pPr>
      <w:r w:rsidRPr="00707B28">
        <w:rPr>
          <w:sz w:val="22"/>
          <w:szCs w:val="22"/>
        </w:rPr>
        <w:t xml:space="preserve">Communication Disorders (Expressive Language Disorders, Mixed Receptive Expressive Language Disorder, Phonological Disorder, Stuttering, and Communication Disorder Not Otherwise </w:t>
      </w:r>
      <w:r w:rsidR="008D47E1" w:rsidRPr="00707B28">
        <w:rPr>
          <w:sz w:val="22"/>
          <w:szCs w:val="22"/>
        </w:rPr>
        <w:t>Spe</w:t>
      </w:r>
      <w:r w:rsidR="0067015C" w:rsidRPr="00707B28">
        <w:rPr>
          <w:sz w:val="22"/>
          <w:szCs w:val="22"/>
        </w:rPr>
        <w:t>cifi</w:t>
      </w:r>
      <w:r w:rsidR="008D47E1" w:rsidRPr="00707B28">
        <w:rPr>
          <w:sz w:val="22"/>
          <w:szCs w:val="22"/>
        </w:rPr>
        <w:t>ed;</w:t>
      </w:r>
    </w:p>
    <w:p w14:paraId="47C2675F" w14:textId="77777777" w:rsidR="008D47E1" w:rsidRPr="00707B28" w:rsidRDefault="008D47E1" w:rsidP="008D47E1">
      <w:pPr>
        <w:ind w:left="720"/>
        <w:rPr>
          <w:sz w:val="22"/>
          <w:szCs w:val="22"/>
        </w:rPr>
      </w:pPr>
    </w:p>
    <w:p w14:paraId="08047AFC" w14:textId="77777777" w:rsidR="008D47E1" w:rsidRPr="00707B28" w:rsidRDefault="008D47E1" w:rsidP="00CE76C0">
      <w:pPr>
        <w:ind w:left="1440" w:firstLine="720"/>
        <w:rPr>
          <w:sz w:val="22"/>
          <w:szCs w:val="22"/>
        </w:rPr>
      </w:pPr>
      <w:r w:rsidRPr="00707B28">
        <w:rPr>
          <w:sz w:val="22"/>
          <w:szCs w:val="22"/>
        </w:rPr>
        <w:t>AND</w:t>
      </w:r>
    </w:p>
    <w:p w14:paraId="2EEED65C" w14:textId="26CF61BD" w:rsidR="008D47E1" w:rsidRPr="00707B28" w:rsidRDefault="008D47E1" w:rsidP="008D47E1">
      <w:pPr>
        <w:rPr>
          <w:sz w:val="22"/>
          <w:szCs w:val="22"/>
        </w:rPr>
      </w:pPr>
    </w:p>
    <w:p w14:paraId="1BA265D6" w14:textId="2A8159FF" w:rsidR="00192DDE" w:rsidRPr="00707B28" w:rsidRDefault="00C93DA7" w:rsidP="00E10102">
      <w:pPr>
        <w:pStyle w:val="ListParagraph"/>
        <w:numPr>
          <w:ilvl w:val="0"/>
          <w:numId w:val="55"/>
        </w:numPr>
        <w:tabs>
          <w:tab w:val="left" w:pos="2160"/>
        </w:tabs>
        <w:ind w:left="2160"/>
        <w:rPr>
          <w:sz w:val="22"/>
          <w:szCs w:val="22"/>
        </w:rPr>
      </w:pPr>
      <w:r w:rsidRPr="00707B28">
        <w:rPr>
          <w:sz w:val="22"/>
          <w:szCs w:val="22"/>
        </w:rPr>
        <w:t>After the initial month of BHH enrollment, m</w:t>
      </w:r>
      <w:r w:rsidR="00CE76C0" w:rsidRPr="00707B28">
        <w:rPr>
          <w:sz w:val="22"/>
          <w:szCs w:val="22"/>
        </w:rPr>
        <w:t>embers must also h</w:t>
      </w:r>
      <w:r w:rsidR="0067015C" w:rsidRPr="00707B28">
        <w:rPr>
          <w:sz w:val="22"/>
          <w:szCs w:val="22"/>
        </w:rPr>
        <w:t>ave a s</w:t>
      </w:r>
      <w:r w:rsidR="00835F6A" w:rsidRPr="00707B28">
        <w:rPr>
          <w:sz w:val="22"/>
          <w:szCs w:val="22"/>
        </w:rPr>
        <w:t xml:space="preserve">ignificant impairment or limitation in adaptive behavior or functioning </w:t>
      </w:r>
      <w:r w:rsidR="000628E6" w:rsidRPr="00707B28">
        <w:rPr>
          <w:sz w:val="22"/>
          <w:szCs w:val="22"/>
        </w:rPr>
        <w:t xml:space="preserve">as evidenced </w:t>
      </w:r>
      <w:r w:rsidR="0034008C" w:rsidRPr="00707B28">
        <w:rPr>
          <w:sz w:val="22"/>
          <w:szCs w:val="22"/>
        </w:rPr>
        <w:t xml:space="preserve">by </w:t>
      </w:r>
      <w:r w:rsidR="0034503C">
        <w:rPr>
          <w:sz w:val="22"/>
          <w:szCs w:val="22"/>
        </w:rPr>
        <w:t xml:space="preserve">a </w:t>
      </w:r>
      <w:r w:rsidR="000628E6" w:rsidRPr="00F258D6">
        <w:rPr>
          <w:sz w:val="22"/>
          <w:szCs w:val="22"/>
        </w:rPr>
        <w:t>CANS score of a two (2) or higher in both of the following sections: “Child Behavioral/Emotional Needs” and “Life Functioning</w:t>
      </w:r>
      <w:r w:rsidR="00CF547E" w:rsidRPr="00F258D6">
        <w:rPr>
          <w:sz w:val="22"/>
          <w:szCs w:val="22"/>
        </w:rPr>
        <w:t xml:space="preserve"> Domain</w:t>
      </w:r>
      <w:r w:rsidR="000628E6" w:rsidRPr="00F258D6">
        <w:rPr>
          <w:sz w:val="22"/>
          <w:szCs w:val="22"/>
        </w:rPr>
        <w:t>.”</w:t>
      </w:r>
      <w:r w:rsidR="00706B9E" w:rsidRPr="00F258D6">
        <w:rPr>
          <w:sz w:val="22"/>
          <w:szCs w:val="22"/>
        </w:rPr>
        <w:t xml:space="preserve"> </w:t>
      </w:r>
      <w:r w:rsidR="00F22FFB" w:rsidRPr="00F258D6">
        <w:rPr>
          <w:sz w:val="22"/>
          <w:szCs w:val="22"/>
        </w:rPr>
        <w:t xml:space="preserve">The CANS must be reviewed and updated by the BHH a minimum of every </w:t>
      </w:r>
      <w:r w:rsidR="00034EEA" w:rsidRPr="00F258D6">
        <w:rPr>
          <w:sz w:val="22"/>
          <w:szCs w:val="22"/>
        </w:rPr>
        <w:t xml:space="preserve">one hundred and eighty days </w:t>
      </w:r>
      <w:r w:rsidR="00F22FFB" w:rsidRPr="00F258D6">
        <w:rPr>
          <w:sz w:val="22"/>
          <w:szCs w:val="22"/>
        </w:rPr>
        <w:t>(</w:t>
      </w:r>
      <w:r w:rsidR="00034EEA" w:rsidRPr="00F258D6">
        <w:rPr>
          <w:sz w:val="22"/>
          <w:szCs w:val="22"/>
        </w:rPr>
        <w:t>180</w:t>
      </w:r>
      <w:r w:rsidR="00F22FFB" w:rsidRPr="00F258D6">
        <w:rPr>
          <w:sz w:val="22"/>
          <w:szCs w:val="22"/>
        </w:rPr>
        <w:t xml:space="preserve">) days or sooner when major changes occur. The CANS, including </w:t>
      </w:r>
      <w:r w:rsidR="003D287B" w:rsidRPr="00F258D6">
        <w:rPr>
          <w:sz w:val="22"/>
          <w:szCs w:val="22"/>
        </w:rPr>
        <w:t>all</w:t>
      </w:r>
      <w:r w:rsidR="00CF547E" w:rsidRPr="00F258D6">
        <w:rPr>
          <w:sz w:val="22"/>
          <w:szCs w:val="22"/>
        </w:rPr>
        <w:t xml:space="preserve"> age</w:t>
      </w:r>
      <w:r w:rsidR="00F22FFB" w:rsidRPr="00F258D6">
        <w:rPr>
          <w:sz w:val="22"/>
          <w:szCs w:val="22"/>
        </w:rPr>
        <w:t xml:space="preserve"> relevant domains, must be entered into the</w:t>
      </w:r>
      <w:r w:rsidR="00F258D6">
        <w:rPr>
          <w:sz w:val="22"/>
          <w:szCs w:val="22"/>
        </w:rPr>
        <w:t xml:space="preserve"> </w:t>
      </w:r>
      <w:r w:rsidR="00FB510C" w:rsidRPr="00707B28">
        <w:rPr>
          <w:sz w:val="22"/>
          <w:szCs w:val="22"/>
        </w:rPr>
        <w:t>Maine ASO database</w:t>
      </w:r>
      <w:r w:rsidR="00F22FFB" w:rsidRPr="00707B28">
        <w:rPr>
          <w:sz w:val="22"/>
          <w:szCs w:val="22"/>
        </w:rPr>
        <w:t xml:space="preserve">, or </w:t>
      </w:r>
      <w:r w:rsidR="00FB510C" w:rsidRPr="00707B28">
        <w:rPr>
          <w:sz w:val="22"/>
          <w:szCs w:val="22"/>
        </w:rPr>
        <w:t xml:space="preserve">approved </w:t>
      </w:r>
      <w:r w:rsidR="00F22FFB" w:rsidRPr="00707B28">
        <w:rPr>
          <w:sz w:val="22"/>
          <w:szCs w:val="22"/>
        </w:rPr>
        <w:t xml:space="preserve">equivalent data system, for tracking and reporting purposes. Information gathered via the CANS must be </w:t>
      </w:r>
      <w:r w:rsidR="001227FE" w:rsidRPr="00707B28">
        <w:rPr>
          <w:sz w:val="22"/>
          <w:szCs w:val="22"/>
        </w:rPr>
        <w:t>used to inform and guide</w:t>
      </w:r>
      <w:r w:rsidR="00F22FFB" w:rsidRPr="00707B28">
        <w:rPr>
          <w:sz w:val="22"/>
          <w:szCs w:val="22"/>
        </w:rPr>
        <w:t xml:space="preserve"> the development of the Plan of Care, described in 92.05-1. </w:t>
      </w:r>
    </w:p>
    <w:p w14:paraId="2CA85364" w14:textId="77777777" w:rsidR="00CE76C0" w:rsidRPr="00707B28" w:rsidRDefault="00CE76C0" w:rsidP="00CE76C0">
      <w:pPr>
        <w:rPr>
          <w:sz w:val="22"/>
          <w:szCs w:val="22"/>
        </w:rPr>
      </w:pPr>
    </w:p>
    <w:p w14:paraId="58DAD757" w14:textId="75A8BD2C" w:rsidR="006D07D3" w:rsidRPr="00727CE3" w:rsidRDefault="00CC37C6" w:rsidP="00727CE3">
      <w:pPr>
        <w:pStyle w:val="ListParagraph"/>
        <w:numPr>
          <w:ilvl w:val="0"/>
          <w:numId w:val="12"/>
        </w:numPr>
        <w:rPr>
          <w:sz w:val="22"/>
          <w:szCs w:val="22"/>
        </w:rPr>
      </w:pPr>
      <w:r w:rsidRPr="00707B28">
        <w:rPr>
          <w:b/>
          <w:sz w:val="22"/>
          <w:szCs w:val="22"/>
        </w:rPr>
        <w:t>Eligibility Verification.</w:t>
      </w:r>
      <w:r w:rsidR="00412CC4" w:rsidRPr="00707B28">
        <w:rPr>
          <w:sz w:val="22"/>
          <w:szCs w:val="22"/>
        </w:rPr>
        <w:t xml:space="preserve"> </w:t>
      </w:r>
      <w:r w:rsidRPr="00707B28">
        <w:rPr>
          <w:sz w:val="22"/>
          <w:szCs w:val="22"/>
        </w:rPr>
        <w:t xml:space="preserve">Member eligibility is determined by the Department or its </w:t>
      </w:r>
      <w:r w:rsidR="00E73A38" w:rsidRPr="00707B28">
        <w:rPr>
          <w:sz w:val="22"/>
          <w:szCs w:val="22"/>
        </w:rPr>
        <w:t>authorized entity</w:t>
      </w:r>
      <w:r w:rsidRPr="00707B28">
        <w:rPr>
          <w:sz w:val="22"/>
          <w:szCs w:val="22"/>
        </w:rPr>
        <w:t>, which must provide pre-authorization for services.</w:t>
      </w:r>
      <w:r w:rsidR="00412CC4" w:rsidRPr="00707B28">
        <w:rPr>
          <w:sz w:val="22"/>
          <w:szCs w:val="22"/>
        </w:rPr>
        <w:t xml:space="preserve"> </w:t>
      </w:r>
      <w:r w:rsidRPr="00707B28">
        <w:rPr>
          <w:sz w:val="22"/>
          <w:szCs w:val="22"/>
        </w:rPr>
        <w:t xml:space="preserve">Each </w:t>
      </w:r>
      <w:r w:rsidR="00CE76C0" w:rsidRPr="00707B28">
        <w:rPr>
          <w:sz w:val="22"/>
          <w:szCs w:val="22"/>
        </w:rPr>
        <w:t xml:space="preserve">member’s eligibility </w:t>
      </w:r>
      <w:r w:rsidRPr="00707B28">
        <w:rPr>
          <w:sz w:val="22"/>
          <w:szCs w:val="22"/>
        </w:rPr>
        <w:t xml:space="preserve">must be based on a diagnosis rendered </w:t>
      </w:r>
      <w:r w:rsidR="00CE76C0" w:rsidRPr="00707B28">
        <w:rPr>
          <w:sz w:val="22"/>
          <w:szCs w:val="22"/>
        </w:rPr>
        <w:t xml:space="preserve">within the past year, as documented by an appropriately licensed professional. </w:t>
      </w:r>
      <w:r w:rsidRPr="00707B28">
        <w:rPr>
          <w:sz w:val="22"/>
          <w:szCs w:val="22"/>
        </w:rPr>
        <w:t xml:space="preserve">Reassessments shall occur </w:t>
      </w:r>
      <w:r w:rsidR="009F0F27" w:rsidRPr="00707B28">
        <w:rPr>
          <w:sz w:val="22"/>
          <w:szCs w:val="22"/>
        </w:rPr>
        <w:t xml:space="preserve">at least </w:t>
      </w:r>
      <w:r w:rsidRPr="00707B28">
        <w:rPr>
          <w:sz w:val="22"/>
          <w:szCs w:val="22"/>
        </w:rPr>
        <w:t xml:space="preserve">annually </w:t>
      </w:r>
    </w:p>
    <w:p w14:paraId="5093FDB1" w14:textId="3FF9450D" w:rsidR="00CE76C0" w:rsidRPr="006D07D3" w:rsidRDefault="00CC37C6" w:rsidP="006D07D3">
      <w:pPr>
        <w:pStyle w:val="ListParagraph"/>
        <w:ind w:left="1800"/>
        <w:rPr>
          <w:sz w:val="22"/>
          <w:szCs w:val="22"/>
        </w:rPr>
      </w:pPr>
      <w:r w:rsidRPr="006D07D3">
        <w:rPr>
          <w:sz w:val="22"/>
          <w:szCs w:val="22"/>
        </w:rPr>
        <w:t>in order to ensure ongoing eligibility for services provided</w:t>
      </w:r>
      <w:r w:rsidR="00412CC4" w:rsidRPr="006D07D3">
        <w:rPr>
          <w:sz w:val="22"/>
          <w:szCs w:val="22"/>
        </w:rPr>
        <w:t xml:space="preserve"> </w:t>
      </w:r>
      <w:r w:rsidRPr="006D07D3">
        <w:rPr>
          <w:sz w:val="22"/>
          <w:szCs w:val="22"/>
        </w:rPr>
        <w:t>herein.</w:t>
      </w:r>
      <w:r w:rsidR="00412CC4" w:rsidRPr="006D07D3">
        <w:rPr>
          <w:sz w:val="22"/>
          <w:szCs w:val="22"/>
        </w:rPr>
        <w:t xml:space="preserve"> </w:t>
      </w:r>
      <w:r w:rsidR="00CE76C0" w:rsidRPr="006D07D3">
        <w:rPr>
          <w:sz w:val="22"/>
          <w:szCs w:val="22"/>
        </w:rPr>
        <w:t xml:space="preserve">Eligibility verification shall be included in the member’s </w:t>
      </w:r>
      <w:r w:rsidR="00AA0897" w:rsidRPr="006D07D3">
        <w:rPr>
          <w:sz w:val="22"/>
          <w:szCs w:val="22"/>
        </w:rPr>
        <w:t>record</w:t>
      </w:r>
      <w:r w:rsidR="00CE76C0" w:rsidRPr="006D07D3">
        <w:rPr>
          <w:sz w:val="22"/>
          <w:szCs w:val="22"/>
        </w:rPr>
        <w:t>.</w:t>
      </w:r>
    </w:p>
    <w:p w14:paraId="1D4EBE29" w14:textId="08C0D384" w:rsidR="00320C90" w:rsidRDefault="00320C90">
      <w:pPr>
        <w:spacing w:after="200" w:line="276" w:lineRule="auto"/>
        <w:rPr>
          <w:sz w:val="22"/>
          <w:szCs w:val="22"/>
        </w:rPr>
      </w:pPr>
      <w:r>
        <w:rPr>
          <w:sz w:val="22"/>
          <w:szCs w:val="22"/>
        </w:rPr>
        <w:br w:type="page"/>
      </w:r>
    </w:p>
    <w:p w14:paraId="687F22BA" w14:textId="77777777" w:rsidR="000B2A9D" w:rsidRPr="00707B28" w:rsidRDefault="000B2A9D" w:rsidP="00B96020">
      <w:pPr>
        <w:pStyle w:val="ListParagraph"/>
        <w:ind w:left="1800"/>
        <w:rPr>
          <w:sz w:val="22"/>
          <w:szCs w:val="22"/>
        </w:rPr>
      </w:pPr>
    </w:p>
    <w:p w14:paraId="70E1F286" w14:textId="77777777" w:rsidR="000670E6" w:rsidRPr="00707B28" w:rsidRDefault="000670E6" w:rsidP="00320C90">
      <w:pPr>
        <w:pStyle w:val="ListParagraph"/>
        <w:numPr>
          <w:ilvl w:val="1"/>
          <w:numId w:val="45"/>
        </w:numPr>
        <w:ind w:right="-270"/>
        <w:rPr>
          <w:b/>
          <w:sz w:val="22"/>
          <w:szCs w:val="22"/>
        </w:rPr>
      </w:pPr>
      <w:r w:rsidRPr="00707B28">
        <w:rPr>
          <w:b/>
          <w:sz w:val="22"/>
          <w:szCs w:val="22"/>
        </w:rPr>
        <w:t>POLICIES AND PROCEDURES FOR MEMBER IDENTIFICATION AND ENROLLMENT</w:t>
      </w:r>
    </w:p>
    <w:p w14:paraId="2721F166" w14:textId="6082A47C" w:rsidR="00045863" w:rsidRPr="00707B28" w:rsidRDefault="00045863" w:rsidP="00045863">
      <w:pPr>
        <w:pStyle w:val="ListParagraph"/>
        <w:ind w:left="735"/>
        <w:rPr>
          <w:b/>
          <w:sz w:val="22"/>
          <w:szCs w:val="22"/>
        </w:rPr>
      </w:pPr>
    </w:p>
    <w:p w14:paraId="33D0F1DF" w14:textId="77777777" w:rsidR="009D304B" w:rsidRDefault="00045863" w:rsidP="0016386C">
      <w:pPr>
        <w:tabs>
          <w:tab w:val="left" w:pos="1800"/>
        </w:tabs>
        <w:ind w:left="1800" w:hanging="1080"/>
        <w:rPr>
          <w:b/>
          <w:sz w:val="22"/>
          <w:szCs w:val="22"/>
        </w:rPr>
      </w:pPr>
      <w:r w:rsidRPr="00707B28">
        <w:rPr>
          <w:b/>
          <w:sz w:val="22"/>
          <w:szCs w:val="22"/>
        </w:rPr>
        <w:t>92.04-1</w:t>
      </w:r>
      <w:r w:rsidRPr="00707B28">
        <w:rPr>
          <w:b/>
          <w:sz w:val="22"/>
          <w:szCs w:val="22"/>
        </w:rPr>
        <w:tab/>
        <w:t>Member Identification</w:t>
      </w:r>
    </w:p>
    <w:p w14:paraId="599C1BC8" w14:textId="77777777" w:rsidR="008B7D5E" w:rsidRPr="00707B28" w:rsidRDefault="008B7D5E" w:rsidP="0016386C">
      <w:pPr>
        <w:tabs>
          <w:tab w:val="left" w:pos="1800"/>
        </w:tabs>
        <w:ind w:left="1800" w:hanging="1080"/>
        <w:rPr>
          <w:sz w:val="22"/>
          <w:szCs w:val="22"/>
        </w:rPr>
      </w:pPr>
    </w:p>
    <w:p w14:paraId="71DBCB67" w14:textId="430492EC" w:rsidR="00281C89" w:rsidRDefault="0016386C" w:rsidP="0016386C">
      <w:pPr>
        <w:pStyle w:val="ListParagraph"/>
        <w:tabs>
          <w:tab w:val="left" w:pos="1800"/>
        </w:tabs>
        <w:ind w:left="1800" w:hanging="1080"/>
        <w:rPr>
          <w:sz w:val="22"/>
          <w:szCs w:val="22"/>
        </w:rPr>
      </w:pPr>
      <w:r>
        <w:rPr>
          <w:b/>
          <w:sz w:val="22"/>
          <w:szCs w:val="22"/>
        </w:rPr>
        <w:tab/>
      </w:r>
      <w:r w:rsidR="007069C9" w:rsidRPr="00707B28">
        <w:rPr>
          <w:b/>
          <w:sz w:val="22"/>
          <w:szCs w:val="22"/>
        </w:rPr>
        <w:t xml:space="preserve">The Department shall seek and anticipates receiving approval of this Section. </w:t>
      </w:r>
      <w:r w:rsidR="007069C9" w:rsidRPr="00707B28">
        <w:rPr>
          <w:sz w:val="22"/>
          <w:szCs w:val="22"/>
        </w:rPr>
        <w:t>Pending approval, t</w:t>
      </w:r>
      <w:r w:rsidR="00B9335B" w:rsidRPr="00707B28">
        <w:rPr>
          <w:sz w:val="22"/>
          <w:szCs w:val="22"/>
        </w:rPr>
        <w:t xml:space="preserve">he BHH provider shall identify members who are potentially eligible for BHH services based on the eligibility criteria for BHH Services. The BHH provider will submit potentially eligible members through a certification process to approve services. </w:t>
      </w:r>
    </w:p>
    <w:p w14:paraId="181734FE" w14:textId="0B976B97" w:rsidR="00920AC4" w:rsidRPr="00707B28" w:rsidRDefault="00920AC4" w:rsidP="0016386C">
      <w:pPr>
        <w:pStyle w:val="ListParagraph"/>
        <w:tabs>
          <w:tab w:val="left" w:pos="1800"/>
        </w:tabs>
        <w:ind w:left="1800" w:hanging="1080"/>
        <w:rPr>
          <w:sz w:val="22"/>
          <w:szCs w:val="22"/>
        </w:rPr>
      </w:pPr>
    </w:p>
    <w:p w14:paraId="4D58B071" w14:textId="2C39AE06" w:rsidR="00564830" w:rsidRPr="00707B28" w:rsidRDefault="00920AC4" w:rsidP="0016386C">
      <w:pPr>
        <w:tabs>
          <w:tab w:val="left" w:pos="1800"/>
        </w:tabs>
        <w:ind w:left="1800" w:hanging="1080"/>
        <w:rPr>
          <w:b/>
          <w:sz w:val="22"/>
          <w:szCs w:val="22"/>
        </w:rPr>
      </w:pPr>
      <w:r w:rsidRPr="00707B28">
        <w:rPr>
          <w:b/>
          <w:sz w:val="22"/>
          <w:szCs w:val="22"/>
        </w:rPr>
        <w:t>92.04-2</w:t>
      </w:r>
      <w:r w:rsidRPr="00707B28">
        <w:rPr>
          <w:b/>
          <w:sz w:val="22"/>
          <w:szCs w:val="22"/>
        </w:rPr>
        <w:tab/>
        <w:t>Enrollment and Freedom of Choice</w:t>
      </w:r>
    </w:p>
    <w:p w14:paraId="5E75B36B" w14:textId="77777777" w:rsidR="00920AC4" w:rsidRPr="00707B28" w:rsidRDefault="00920AC4" w:rsidP="0016386C">
      <w:pPr>
        <w:pStyle w:val="ListParagraph"/>
        <w:ind w:left="1440" w:hanging="720"/>
        <w:rPr>
          <w:sz w:val="22"/>
          <w:szCs w:val="22"/>
        </w:rPr>
      </w:pPr>
    </w:p>
    <w:p w14:paraId="267692E7" w14:textId="107EF7F4" w:rsidR="002636CD" w:rsidRPr="00707B28" w:rsidRDefault="000B2A9D" w:rsidP="00521D21">
      <w:pPr>
        <w:pStyle w:val="ListParagraph"/>
        <w:ind w:left="1800" w:hanging="360"/>
        <w:rPr>
          <w:sz w:val="22"/>
          <w:szCs w:val="22"/>
        </w:rPr>
      </w:pPr>
      <w:r w:rsidRPr="00E10102">
        <w:rPr>
          <w:b/>
          <w:sz w:val="22"/>
          <w:szCs w:val="22"/>
        </w:rPr>
        <w:t xml:space="preserve">A. </w:t>
      </w:r>
      <w:r w:rsidR="00521D21">
        <w:rPr>
          <w:b/>
          <w:sz w:val="22"/>
          <w:szCs w:val="22"/>
        </w:rPr>
        <w:tab/>
      </w:r>
      <w:r w:rsidR="00ED3DF8" w:rsidRPr="00707B28">
        <w:rPr>
          <w:b/>
          <w:sz w:val="22"/>
          <w:szCs w:val="22"/>
        </w:rPr>
        <w:t>Enrollment</w:t>
      </w:r>
      <w:r w:rsidR="007177A5" w:rsidRPr="00707B28">
        <w:rPr>
          <w:b/>
          <w:sz w:val="22"/>
          <w:szCs w:val="22"/>
        </w:rPr>
        <w:t>.</w:t>
      </w:r>
      <w:r w:rsidR="00412CC4" w:rsidRPr="00707B28">
        <w:rPr>
          <w:sz w:val="22"/>
          <w:szCs w:val="22"/>
        </w:rPr>
        <w:t xml:space="preserve"> </w:t>
      </w:r>
      <w:r w:rsidR="007069C9" w:rsidRPr="00707B28">
        <w:rPr>
          <w:b/>
          <w:sz w:val="22"/>
          <w:szCs w:val="22"/>
        </w:rPr>
        <w:t xml:space="preserve">The Department shall seek and anticipates receiving CMS approval of this Section. </w:t>
      </w:r>
      <w:r w:rsidR="007069C9" w:rsidRPr="00707B28">
        <w:rPr>
          <w:sz w:val="22"/>
          <w:szCs w:val="22"/>
        </w:rPr>
        <w:t>Pending approval, the</w:t>
      </w:r>
      <w:r w:rsidR="00AC12DF" w:rsidRPr="00707B28">
        <w:rPr>
          <w:sz w:val="22"/>
          <w:szCs w:val="22"/>
        </w:rPr>
        <w:t xml:space="preserve"> BHH Provider will identify members for BHH based on the BHH eligibility criteria. Potentially eligible members will be given information about the benefits of participating in a BHH. The member can choose to be part of BHH once confirmed eligible. </w:t>
      </w:r>
      <w:r w:rsidR="00AC12DF" w:rsidRPr="00E10102">
        <w:rPr>
          <w:sz w:val="22"/>
          <w:szCs w:val="22"/>
        </w:rPr>
        <w:t>They must be approved through a certification process</w:t>
      </w:r>
      <w:r w:rsidR="00A1705A" w:rsidRPr="00E10102">
        <w:rPr>
          <w:sz w:val="22"/>
          <w:szCs w:val="22"/>
        </w:rPr>
        <w:t>, with the certification effective the earliest date without risk of duplicative services.</w:t>
      </w:r>
      <w:r w:rsidR="00AC12DF" w:rsidRPr="00707B28">
        <w:rPr>
          <w:sz w:val="22"/>
          <w:szCs w:val="22"/>
        </w:rPr>
        <w:t xml:space="preserve"> The member can choose to not participate at any time by notifying their BHH provider</w:t>
      </w:r>
      <w:r w:rsidR="00034EEA" w:rsidRPr="00707B28">
        <w:rPr>
          <w:sz w:val="22"/>
          <w:szCs w:val="22"/>
        </w:rPr>
        <w:t xml:space="preserve"> or the Department’s authorized entity</w:t>
      </w:r>
      <w:r w:rsidR="00AC12DF" w:rsidRPr="00707B28">
        <w:rPr>
          <w:sz w:val="22"/>
          <w:szCs w:val="22"/>
        </w:rPr>
        <w:t>.</w:t>
      </w:r>
    </w:p>
    <w:p w14:paraId="2DEE7BEA" w14:textId="77777777" w:rsidR="002636CD" w:rsidRPr="00707B28" w:rsidRDefault="002636CD" w:rsidP="00C12092">
      <w:pPr>
        <w:pStyle w:val="ListParagraph"/>
        <w:ind w:left="1800" w:hanging="360"/>
        <w:rPr>
          <w:sz w:val="22"/>
          <w:szCs w:val="22"/>
        </w:rPr>
      </w:pPr>
    </w:p>
    <w:p w14:paraId="1ADAE493" w14:textId="530F5A8E" w:rsidR="00A974A4" w:rsidRPr="00707B28" w:rsidRDefault="007177A5" w:rsidP="00E10102">
      <w:pPr>
        <w:pStyle w:val="ListParagraph"/>
        <w:numPr>
          <w:ilvl w:val="0"/>
          <w:numId w:val="105"/>
        </w:numPr>
        <w:rPr>
          <w:sz w:val="22"/>
          <w:szCs w:val="22"/>
        </w:rPr>
      </w:pPr>
      <w:r w:rsidRPr="00707B28">
        <w:rPr>
          <w:b/>
          <w:sz w:val="22"/>
          <w:szCs w:val="22"/>
        </w:rPr>
        <w:t>Requests and Referrals</w:t>
      </w:r>
      <w:r w:rsidRPr="00707B28">
        <w:rPr>
          <w:sz w:val="22"/>
          <w:szCs w:val="22"/>
        </w:rPr>
        <w:t>.</w:t>
      </w:r>
      <w:r w:rsidR="00412CC4" w:rsidRPr="00707B28">
        <w:rPr>
          <w:sz w:val="22"/>
          <w:szCs w:val="22"/>
        </w:rPr>
        <w:t xml:space="preserve"> </w:t>
      </w:r>
      <w:r w:rsidR="002137AB" w:rsidRPr="00707B28">
        <w:rPr>
          <w:sz w:val="22"/>
          <w:szCs w:val="22"/>
        </w:rPr>
        <w:t xml:space="preserve">Members may request BHH services or be referred for BHH services by another MaineCare provider. </w:t>
      </w:r>
      <w:r w:rsidR="008C3BE1" w:rsidRPr="00707B28">
        <w:rPr>
          <w:sz w:val="22"/>
          <w:szCs w:val="22"/>
        </w:rPr>
        <w:t>The Department</w:t>
      </w:r>
      <w:r w:rsidR="002137AB" w:rsidRPr="00707B28">
        <w:rPr>
          <w:sz w:val="22"/>
          <w:szCs w:val="22"/>
        </w:rPr>
        <w:t xml:space="preserve"> or its </w:t>
      </w:r>
      <w:r w:rsidR="00A974A4" w:rsidRPr="00707B28">
        <w:rPr>
          <w:sz w:val="22"/>
          <w:szCs w:val="22"/>
        </w:rPr>
        <w:t>authorized entity</w:t>
      </w:r>
      <w:r w:rsidR="002137AB" w:rsidRPr="00707B28">
        <w:rPr>
          <w:sz w:val="22"/>
          <w:szCs w:val="22"/>
        </w:rPr>
        <w:t xml:space="preserve"> shall approve or deny the enrollment of such members within three (3) business days of a request for services.</w:t>
      </w:r>
    </w:p>
    <w:p w14:paraId="5A7FAD73" w14:textId="77777777" w:rsidR="00A974A4" w:rsidRPr="00707B28" w:rsidRDefault="00A974A4" w:rsidP="00C603EE">
      <w:pPr>
        <w:pStyle w:val="ListParagraph"/>
        <w:ind w:left="1800" w:hanging="360"/>
        <w:rPr>
          <w:b/>
          <w:sz w:val="22"/>
          <w:szCs w:val="22"/>
        </w:rPr>
      </w:pPr>
    </w:p>
    <w:p w14:paraId="618F8306" w14:textId="762CF929" w:rsidR="0085771A" w:rsidRPr="00521D21" w:rsidRDefault="00A974A4" w:rsidP="00521D21">
      <w:pPr>
        <w:pStyle w:val="ListParagraph"/>
        <w:numPr>
          <w:ilvl w:val="0"/>
          <w:numId w:val="105"/>
        </w:numPr>
        <w:spacing w:after="200"/>
        <w:rPr>
          <w:sz w:val="22"/>
          <w:szCs w:val="22"/>
        </w:rPr>
      </w:pPr>
      <w:r w:rsidRPr="00521D21">
        <w:rPr>
          <w:b/>
          <w:sz w:val="22"/>
          <w:szCs w:val="22"/>
        </w:rPr>
        <w:t>S</w:t>
      </w:r>
      <w:r w:rsidR="007177A5" w:rsidRPr="00521D21">
        <w:rPr>
          <w:b/>
          <w:sz w:val="22"/>
          <w:szCs w:val="22"/>
        </w:rPr>
        <w:t>election of a</w:t>
      </w:r>
      <w:r w:rsidR="0084758F" w:rsidRPr="00521D21">
        <w:rPr>
          <w:b/>
          <w:sz w:val="22"/>
          <w:szCs w:val="22"/>
        </w:rPr>
        <w:t xml:space="preserve"> primary care practice</w:t>
      </w:r>
      <w:r w:rsidR="007177A5" w:rsidRPr="00521D21">
        <w:rPr>
          <w:sz w:val="22"/>
          <w:szCs w:val="22"/>
        </w:rPr>
        <w:t>.</w:t>
      </w:r>
      <w:r w:rsidR="00412CC4" w:rsidRPr="00521D21">
        <w:rPr>
          <w:sz w:val="22"/>
          <w:szCs w:val="22"/>
        </w:rPr>
        <w:t xml:space="preserve"> </w:t>
      </w:r>
      <w:r w:rsidR="00E14ACE" w:rsidRPr="00521D21">
        <w:rPr>
          <w:sz w:val="22"/>
          <w:szCs w:val="22"/>
        </w:rPr>
        <w:t>Upon entry of</w:t>
      </w:r>
      <w:r w:rsidR="00A266AC" w:rsidRPr="00521D21">
        <w:rPr>
          <w:sz w:val="22"/>
          <w:szCs w:val="22"/>
        </w:rPr>
        <w:t xml:space="preserve"> enrollment with a BHH</w:t>
      </w:r>
      <w:r w:rsidR="009E721F" w:rsidRPr="00521D21">
        <w:rPr>
          <w:sz w:val="22"/>
          <w:szCs w:val="22"/>
        </w:rPr>
        <w:t>O</w:t>
      </w:r>
      <w:r w:rsidR="00A266AC" w:rsidRPr="00521D21">
        <w:rPr>
          <w:sz w:val="22"/>
          <w:szCs w:val="22"/>
        </w:rPr>
        <w:t xml:space="preserve">, </w:t>
      </w:r>
      <w:r w:rsidR="00982683" w:rsidRPr="00521D21">
        <w:rPr>
          <w:sz w:val="22"/>
          <w:szCs w:val="22"/>
        </w:rPr>
        <w:t xml:space="preserve">the BHHO will work with the member to identify </w:t>
      </w:r>
      <w:r w:rsidR="0084758F" w:rsidRPr="00521D21">
        <w:rPr>
          <w:sz w:val="22"/>
          <w:szCs w:val="22"/>
        </w:rPr>
        <w:t xml:space="preserve">an HHP </w:t>
      </w:r>
      <w:r w:rsidR="00322E81" w:rsidRPr="00521D21">
        <w:rPr>
          <w:sz w:val="22"/>
          <w:szCs w:val="22"/>
        </w:rPr>
        <w:t xml:space="preserve">or </w:t>
      </w:r>
      <w:r w:rsidR="00B406FA" w:rsidRPr="00521D21">
        <w:rPr>
          <w:sz w:val="22"/>
          <w:szCs w:val="22"/>
        </w:rPr>
        <w:t>other primary care provider</w:t>
      </w:r>
      <w:r w:rsidR="00521D21" w:rsidRPr="00521D21">
        <w:rPr>
          <w:sz w:val="22"/>
          <w:szCs w:val="22"/>
        </w:rPr>
        <w:t>.</w:t>
      </w:r>
    </w:p>
    <w:p w14:paraId="449AC4DC" w14:textId="77777777" w:rsidR="00E5374F" w:rsidRPr="00707B28" w:rsidRDefault="00E5374F" w:rsidP="00084CF6">
      <w:pPr>
        <w:pStyle w:val="ListParagraph"/>
        <w:ind w:left="1800" w:hanging="360"/>
        <w:rPr>
          <w:sz w:val="22"/>
          <w:szCs w:val="22"/>
        </w:rPr>
      </w:pPr>
    </w:p>
    <w:p w14:paraId="007EF85A" w14:textId="44CA6782" w:rsidR="006C3AA0" w:rsidRPr="00707B28" w:rsidRDefault="00AC12DF" w:rsidP="00E10102">
      <w:pPr>
        <w:pStyle w:val="ListParagraph"/>
        <w:numPr>
          <w:ilvl w:val="0"/>
          <w:numId w:val="105"/>
        </w:numPr>
        <w:rPr>
          <w:sz w:val="22"/>
          <w:szCs w:val="22"/>
        </w:rPr>
      </w:pPr>
      <w:r w:rsidRPr="00521D21">
        <w:rPr>
          <w:b/>
          <w:sz w:val="22"/>
          <w:szCs w:val="22"/>
        </w:rPr>
        <w:t>Duplication and Freedom of Choice.</w:t>
      </w:r>
      <w:r w:rsidRPr="00707B28">
        <w:rPr>
          <w:sz w:val="22"/>
          <w:szCs w:val="22"/>
        </w:rPr>
        <w:t xml:space="preserve"> A member may not receive services under this Section at the same time the member is receiving services under Section 13, Targeted Case Management Services; Section17, Community Support Services; Section 91, Health Home Services; or, Section 93, Opioid Health Home Services.</w:t>
      </w:r>
      <w:r w:rsidR="00873F1B">
        <w:rPr>
          <w:sz w:val="22"/>
          <w:szCs w:val="22"/>
        </w:rPr>
        <w:t xml:space="preserve"> </w:t>
      </w:r>
      <w:r w:rsidRPr="00707B28">
        <w:rPr>
          <w:sz w:val="22"/>
          <w:szCs w:val="22"/>
        </w:rPr>
        <w:t>If, through the certification process, the member is determined to be receiving a duplicative service, the member must choose which service they want to receive</w:t>
      </w:r>
      <w:r w:rsidR="00034EEA" w:rsidRPr="00707B28">
        <w:rPr>
          <w:sz w:val="22"/>
          <w:szCs w:val="22"/>
        </w:rPr>
        <w:t>, and such choice must be clearly documented in the member’s record</w:t>
      </w:r>
      <w:r w:rsidRPr="00707B28">
        <w:rPr>
          <w:sz w:val="22"/>
          <w:szCs w:val="22"/>
        </w:rPr>
        <w:t>.</w:t>
      </w:r>
    </w:p>
    <w:p w14:paraId="220A52AA" w14:textId="77777777" w:rsidR="006C3AA0" w:rsidRPr="00707B28" w:rsidRDefault="006C3AA0" w:rsidP="006C3AA0">
      <w:pPr>
        <w:pStyle w:val="ListParagraph"/>
        <w:ind w:left="1800"/>
        <w:rPr>
          <w:sz w:val="22"/>
          <w:szCs w:val="22"/>
        </w:rPr>
      </w:pPr>
    </w:p>
    <w:p w14:paraId="1CBBD4B6" w14:textId="048A653F" w:rsidR="006D07D3" w:rsidRPr="007923E4" w:rsidRDefault="002137AB" w:rsidP="007923E4">
      <w:pPr>
        <w:pStyle w:val="ListParagraph"/>
        <w:ind w:left="1800"/>
        <w:rPr>
          <w:sz w:val="22"/>
          <w:szCs w:val="22"/>
        </w:rPr>
      </w:pPr>
      <w:r w:rsidRPr="00707B28">
        <w:rPr>
          <w:sz w:val="22"/>
          <w:szCs w:val="22"/>
        </w:rPr>
        <w:t>A member may opt out of BHH services at any time</w:t>
      </w:r>
      <w:r w:rsidR="006508DC" w:rsidRPr="00707B28">
        <w:rPr>
          <w:sz w:val="22"/>
          <w:szCs w:val="22"/>
        </w:rPr>
        <w:t>, and may choose to receive services from any qualified</w:t>
      </w:r>
      <w:r w:rsidR="00CA5139" w:rsidRPr="00707B28">
        <w:rPr>
          <w:sz w:val="22"/>
          <w:szCs w:val="22"/>
        </w:rPr>
        <w:t xml:space="preserve"> BHHO, by providing notice to the BHH</w:t>
      </w:r>
      <w:r w:rsidR="00F0384F" w:rsidRPr="00707B28">
        <w:rPr>
          <w:sz w:val="22"/>
          <w:szCs w:val="22"/>
        </w:rPr>
        <w:t>O</w:t>
      </w:r>
      <w:r w:rsidR="00CA5139" w:rsidRPr="00707B28">
        <w:rPr>
          <w:sz w:val="22"/>
          <w:szCs w:val="22"/>
        </w:rPr>
        <w:t xml:space="preserve"> provider</w:t>
      </w:r>
      <w:r w:rsidRPr="00707B28">
        <w:rPr>
          <w:sz w:val="22"/>
          <w:szCs w:val="22"/>
        </w:rPr>
        <w:t xml:space="preserve">. </w:t>
      </w:r>
      <w:r w:rsidR="00CA5139" w:rsidRPr="00707B28">
        <w:rPr>
          <w:sz w:val="22"/>
          <w:szCs w:val="22"/>
        </w:rPr>
        <w:t xml:space="preserve">The choice to switch providers shall be effective on the </w:t>
      </w:r>
      <w:r w:rsidR="00DA52F3" w:rsidRPr="00707B28">
        <w:rPr>
          <w:sz w:val="22"/>
          <w:szCs w:val="22"/>
        </w:rPr>
        <w:t>21</w:t>
      </w:r>
      <w:r w:rsidR="00DA52F3" w:rsidRPr="00E10102">
        <w:rPr>
          <w:sz w:val="22"/>
          <w:szCs w:val="22"/>
          <w:vertAlign w:val="superscript"/>
        </w:rPr>
        <w:t>st</w:t>
      </w:r>
      <w:r w:rsidR="00DA52F3" w:rsidRPr="00707B28">
        <w:rPr>
          <w:sz w:val="22"/>
          <w:szCs w:val="22"/>
        </w:rPr>
        <w:t xml:space="preserve"> </w:t>
      </w:r>
      <w:r w:rsidR="00CA5139" w:rsidRPr="00707B28">
        <w:rPr>
          <w:sz w:val="22"/>
          <w:szCs w:val="22"/>
        </w:rPr>
        <w:t>day of the following month,</w:t>
      </w:r>
      <w:r w:rsidR="00DA52F3" w:rsidRPr="00707B28">
        <w:rPr>
          <w:sz w:val="22"/>
          <w:szCs w:val="22"/>
        </w:rPr>
        <w:t xml:space="preserve"> </w:t>
      </w:r>
    </w:p>
    <w:p w14:paraId="0111FF8E" w14:textId="7A12ABC3" w:rsidR="00690A47" w:rsidRPr="00707B28" w:rsidRDefault="00DA52F3" w:rsidP="006C3AA0">
      <w:pPr>
        <w:pStyle w:val="ListParagraph"/>
        <w:ind w:left="1800"/>
        <w:rPr>
          <w:sz w:val="22"/>
          <w:szCs w:val="22"/>
        </w:rPr>
      </w:pPr>
      <w:r w:rsidRPr="00521D21">
        <w:rPr>
          <w:sz w:val="22"/>
          <w:szCs w:val="22"/>
        </w:rPr>
        <w:t>or the first available date when a duplication of service does not exist</w:t>
      </w:r>
      <w:r w:rsidR="00CA5139" w:rsidRPr="00521D21">
        <w:rPr>
          <w:sz w:val="22"/>
          <w:szCs w:val="22"/>
        </w:rPr>
        <w:t>.</w:t>
      </w:r>
      <w:r w:rsidR="00412CC4" w:rsidRPr="00521D21">
        <w:rPr>
          <w:sz w:val="22"/>
          <w:szCs w:val="22"/>
        </w:rPr>
        <w:t xml:space="preserve"> </w:t>
      </w:r>
      <w:r w:rsidR="002137AB" w:rsidRPr="00707B28">
        <w:rPr>
          <w:sz w:val="22"/>
          <w:szCs w:val="22"/>
        </w:rPr>
        <w:t>Members who</w:t>
      </w:r>
      <w:r w:rsidR="00CA3ED9" w:rsidRPr="00707B28">
        <w:rPr>
          <w:sz w:val="22"/>
          <w:szCs w:val="22"/>
        </w:rPr>
        <w:t xml:space="preserve"> </w:t>
      </w:r>
      <w:r w:rsidR="00CA5139" w:rsidRPr="00707B28">
        <w:rPr>
          <w:sz w:val="22"/>
          <w:szCs w:val="22"/>
        </w:rPr>
        <w:t>switch providers</w:t>
      </w:r>
      <w:r w:rsidR="002137AB" w:rsidRPr="00707B28">
        <w:rPr>
          <w:sz w:val="22"/>
          <w:szCs w:val="22"/>
        </w:rPr>
        <w:t xml:space="preserve"> shall be removed from the member list for that provider. </w:t>
      </w:r>
      <w:r w:rsidR="006508DC" w:rsidRPr="00707B28">
        <w:rPr>
          <w:sz w:val="22"/>
          <w:szCs w:val="22"/>
        </w:rPr>
        <w:t>BHH</w:t>
      </w:r>
      <w:r w:rsidR="00F0384F" w:rsidRPr="00707B28">
        <w:rPr>
          <w:sz w:val="22"/>
          <w:szCs w:val="22"/>
        </w:rPr>
        <w:t>O</w:t>
      </w:r>
      <w:r w:rsidR="006508DC" w:rsidRPr="00707B28">
        <w:rPr>
          <w:sz w:val="22"/>
          <w:szCs w:val="22"/>
        </w:rPr>
        <w:t xml:space="preserve"> providers must </w:t>
      </w:r>
      <w:r w:rsidR="005C52F6" w:rsidRPr="00707B28">
        <w:rPr>
          <w:sz w:val="22"/>
          <w:szCs w:val="22"/>
        </w:rPr>
        <w:t>transfer</w:t>
      </w:r>
      <w:r w:rsidR="00412CC4" w:rsidRPr="00707B28">
        <w:rPr>
          <w:sz w:val="22"/>
          <w:szCs w:val="22"/>
        </w:rPr>
        <w:t xml:space="preserve"> </w:t>
      </w:r>
      <w:r w:rsidR="006508DC" w:rsidRPr="00707B28">
        <w:rPr>
          <w:sz w:val="22"/>
          <w:szCs w:val="22"/>
        </w:rPr>
        <w:t xml:space="preserve">all </w:t>
      </w:r>
      <w:r w:rsidR="005C52F6" w:rsidRPr="00707B28">
        <w:rPr>
          <w:sz w:val="22"/>
          <w:szCs w:val="22"/>
        </w:rPr>
        <w:t>the member’s clinical</w:t>
      </w:r>
      <w:r w:rsidR="00412CC4" w:rsidRPr="00707B28">
        <w:rPr>
          <w:sz w:val="22"/>
          <w:szCs w:val="22"/>
        </w:rPr>
        <w:t xml:space="preserve"> </w:t>
      </w:r>
      <w:r w:rsidR="006508DC" w:rsidRPr="00707B28">
        <w:rPr>
          <w:sz w:val="22"/>
          <w:szCs w:val="22"/>
        </w:rPr>
        <w:t>documentation</w:t>
      </w:r>
      <w:r w:rsidR="00412CC4" w:rsidRPr="00707B28">
        <w:rPr>
          <w:sz w:val="22"/>
          <w:szCs w:val="22"/>
        </w:rPr>
        <w:t xml:space="preserve"> </w:t>
      </w:r>
      <w:r w:rsidR="006508DC" w:rsidRPr="00707B28">
        <w:rPr>
          <w:sz w:val="22"/>
          <w:szCs w:val="22"/>
        </w:rPr>
        <w:t xml:space="preserve">to the appropriate provider(s) within ten </w:t>
      </w:r>
      <w:r w:rsidR="00E23662" w:rsidRPr="00707B28">
        <w:rPr>
          <w:sz w:val="22"/>
          <w:szCs w:val="22"/>
        </w:rPr>
        <w:t xml:space="preserve">(10) </w:t>
      </w:r>
      <w:r w:rsidR="006508DC" w:rsidRPr="00707B28">
        <w:rPr>
          <w:sz w:val="22"/>
          <w:szCs w:val="22"/>
        </w:rPr>
        <w:t>business days of notification that a member shall transfer to a new BHH</w:t>
      </w:r>
      <w:r w:rsidR="00F0384F" w:rsidRPr="00707B28">
        <w:rPr>
          <w:sz w:val="22"/>
          <w:szCs w:val="22"/>
        </w:rPr>
        <w:t>O</w:t>
      </w:r>
      <w:r w:rsidR="006508DC" w:rsidRPr="00707B28">
        <w:rPr>
          <w:sz w:val="22"/>
          <w:szCs w:val="22"/>
        </w:rPr>
        <w:t xml:space="preserve"> provider.</w:t>
      </w:r>
    </w:p>
    <w:p w14:paraId="3F32588C" w14:textId="77777777" w:rsidR="00242CC0" w:rsidRPr="00521D21" w:rsidRDefault="00242CC0" w:rsidP="00242CC0">
      <w:pPr>
        <w:ind w:left="720" w:hanging="720"/>
        <w:rPr>
          <w:b/>
          <w:sz w:val="22"/>
          <w:szCs w:val="22"/>
        </w:rPr>
      </w:pPr>
      <w:r>
        <w:rPr>
          <w:b/>
          <w:sz w:val="22"/>
          <w:szCs w:val="22"/>
        </w:rPr>
        <w:lastRenderedPageBreak/>
        <w:t>92.04</w:t>
      </w:r>
      <w:r>
        <w:rPr>
          <w:b/>
          <w:sz w:val="22"/>
          <w:szCs w:val="22"/>
        </w:rPr>
        <w:tab/>
      </w:r>
      <w:r w:rsidRPr="00521D21">
        <w:rPr>
          <w:b/>
          <w:sz w:val="22"/>
          <w:szCs w:val="22"/>
        </w:rPr>
        <w:t xml:space="preserve">POLICIES AND PROCEDURES FOR MEMBER IDENTIFICATION AND ENROLLMENT </w:t>
      </w:r>
      <w:r w:rsidRPr="00521D21">
        <w:rPr>
          <w:sz w:val="22"/>
          <w:szCs w:val="22"/>
        </w:rPr>
        <w:t>(cont.)</w:t>
      </w:r>
    </w:p>
    <w:p w14:paraId="2A85A79E" w14:textId="77777777" w:rsidR="00690A47" w:rsidRPr="00707B28" w:rsidRDefault="00690A47" w:rsidP="00564830">
      <w:pPr>
        <w:pStyle w:val="ListParagraph"/>
        <w:ind w:left="1800"/>
        <w:rPr>
          <w:sz w:val="22"/>
          <w:szCs w:val="22"/>
        </w:rPr>
      </w:pPr>
    </w:p>
    <w:p w14:paraId="08714000" w14:textId="0D5A70C1" w:rsidR="00C4649D" w:rsidRPr="00E1163B" w:rsidRDefault="00A12889" w:rsidP="00E1163B">
      <w:pPr>
        <w:pStyle w:val="ListParagraph"/>
        <w:ind w:left="1800"/>
        <w:rPr>
          <w:sz w:val="22"/>
          <w:szCs w:val="22"/>
        </w:rPr>
      </w:pPr>
      <w:r w:rsidRPr="00707B28">
        <w:rPr>
          <w:sz w:val="22"/>
          <w:szCs w:val="22"/>
        </w:rPr>
        <w:t>Providers that offer Section 13</w:t>
      </w:r>
      <w:r w:rsidR="00F05E03" w:rsidRPr="00707B28">
        <w:rPr>
          <w:sz w:val="22"/>
          <w:szCs w:val="22"/>
        </w:rPr>
        <w:t>,</w:t>
      </w:r>
      <w:r w:rsidRPr="00707B28">
        <w:rPr>
          <w:sz w:val="22"/>
          <w:szCs w:val="22"/>
        </w:rPr>
        <w:t xml:space="preserve"> Section 17</w:t>
      </w:r>
      <w:r w:rsidR="00F05E03" w:rsidRPr="00707B28">
        <w:rPr>
          <w:sz w:val="22"/>
          <w:szCs w:val="22"/>
        </w:rPr>
        <w:t>,</w:t>
      </w:r>
      <w:r w:rsidR="00EA6DB0" w:rsidRPr="00707B28">
        <w:rPr>
          <w:sz w:val="22"/>
          <w:szCs w:val="22"/>
        </w:rPr>
        <w:t xml:space="preserve"> Section 91,</w:t>
      </w:r>
      <w:r w:rsidR="00F05E03" w:rsidRPr="00707B28">
        <w:rPr>
          <w:sz w:val="22"/>
          <w:szCs w:val="22"/>
        </w:rPr>
        <w:t xml:space="preserve"> and/or Section 93 services</w:t>
      </w:r>
      <w:r w:rsidRPr="00707B28">
        <w:rPr>
          <w:sz w:val="22"/>
          <w:szCs w:val="22"/>
        </w:rPr>
        <w:t xml:space="preserve"> and also Section 92</w:t>
      </w:r>
      <w:r w:rsidR="00F67691" w:rsidRPr="00707B28">
        <w:rPr>
          <w:sz w:val="22"/>
          <w:szCs w:val="22"/>
        </w:rPr>
        <w:t xml:space="preserve"> </w:t>
      </w:r>
      <w:r w:rsidRPr="00707B28">
        <w:rPr>
          <w:sz w:val="22"/>
          <w:szCs w:val="22"/>
        </w:rPr>
        <w:t>services must be able to demonstrate that members are provided with information regarding choice of Section 13, Section 17,</w:t>
      </w:r>
      <w:r w:rsidR="00F05E03" w:rsidRPr="00707B28">
        <w:rPr>
          <w:sz w:val="22"/>
          <w:szCs w:val="22"/>
        </w:rPr>
        <w:t xml:space="preserve"> </w:t>
      </w:r>
      <w:r w:rsidR="00EA6DB0" w:rsidRPr="00707B28">
        <w:rPr>
          <w:sz w:val="22"/>
          <w:szCs w:val="22"/>
        </w:rPr>
        <w:t xml:space="preserve">Section 91, </w:t>
      </w:r>
      <w:r w:rsidR="00F05E03" w:rsidRPr="00707B28">
        <w:rPr>
          <w:sz w:val="22"/>
          <w:szCs w:val="22"/>
        </w:rPr>
        <w:t>Section 93</w:t>
      </w:r>
      <w:r w:rsidRPr="00707B28">
        <w:rPr>
          <w:sz w:val="22"/>
          <w:szCs w:val="22"/>
        </w:rPr>
        <w:t xml:space="preserve"> and Section 92 services for which the member is eligible and which the provider offers.</w:t>
      </w:r>
    </w:p>
    <w:p w14:paraId="1F92601E" w14:textId="77777777" w:rsidR="00521D21" w:rsidRPr="00707B28" w:rsidRDefault="00521D21" w:rsidP="00564830">
      <w:pPr>
        <w:pStyle w:val="ListParagraph"/>
        <w:ind w:left="1800"/>
        <w:rPr>
          <w:sz w:val="22"/>
          <w:szCs w:val="22"/>
        </w:rPr>
      </w:pPr>
    </w:p>
    <w:p w14:paraId="7BB0FFE9" w14:textId="61A3E4E6" w:rsidR="002137AB" w:rsidRPr="00707B28" w:rsidRDefault="002E2BE8" w:rsidP="002E2BE8">
      <w:pPr>
        <w:rPr>
          <w:b/>
          <w:sz w:val="22"/>
          <w:szCs w:val="22"/>
        </w:rPr>
      </w:pPr>
      <w:r w:rsidRPr="00707B28">
        <w:rPr>
          <w:b/>
          <w:sz w:val="22"/>
          <w:szCs w:val="22"/>
        </w:rPr>
        <w:t>92.05</w:t>
      </w:r>
      <w:r w:rsidR="00207A53" w:rsidRPr="00707B28">
        <w:rPr>
          <w:b/>
          <w:sz w:val="22"/>
          <w:szCs w:val="22"/>
        </w:rPr>
        <w:tab/>
      </w:r>
      <w:r w:rsidR="002137AB" w:rsidRPr="00707B28">
        <w:rPr>
          <w:b/>
          <w:sz w:val="22"/>
          <w:szCs w:val="22"/>
        </w:rPr>
        <w:t>COVERED SERVICES</w:t>
      </w:r>
    </w:p>
    <w:p w14:paraId="50568B86" w14:textId="7A1AEF82" w:rsidR="002137AB" w:rsidRPr="00707B28" w:rsidRDefault="002137AB" w:rsidP="002137AB">
      <w:pPr>
        <w:rPr>
          <w:b/>
          <w:sz w:val="22"/>
          <w:szCs w:val="22"/>
        </w:rPr>
      </w:pPr>
    </w:p>
    <w:p w14:paraId="23337384" w14:textId="394D7C89" w:rsidR="00387A5E" w:rsidRPr="00707B28" w:rsidRDefault="00387A5E" w:rsidP="00387A5E">
      <w:pPr>
        <w:pStyle w:val="ListParagraph"/>
        <w:rPr>
          <w:sz w:val="22"/>
          <w:szCs w:val="22"/>
        </w:rPr>
      </w:pPr>
      <w:r w:rsidRPr="00707B28">
        <w:rPr>
          <w:sz w:val="22"/>
          <w:szCs w:val="22"/>
        </w:rPr>
        <w:t>BHH</w:t>
      </w:r>
      <w:r w:rsidR="00376F5A" w:rsidRPr="00707B28">
        <w:rPr>
          <w:sz w:val="22"/>
          <w:szCs w:val="22"/>
        </w:rPr>
        <w:t xml:space="preserve"> services may be delivered face-</w:t>
      </w:r>
      <w:r w:rsidRPr="00707B28">
        <w:rPr>
          <w:sz w:val="22"/>
          <w:szCs w:val="22"/>
        </w:rPr>
        <w:t>to</w:t>
      </w:r>
      <w:r w:rsidR="00376F5A" w:rsidRPr="00707B28">
        <w:rPr>
          <w:sz w:val="22"/>
          <w:szCs w:val="22"/>
        </w:rPr>
        <w:t>-</w:t>
      </w:r>
      <w:r w:rsidRPr="00707B28">
        <w:rPr>
          <w:sz w:val="22"/>
          <w:szCs w:val="22"/>
        </w:rPr>
        <w:t>face, via phone or other media, in any community location where co</w:t>
      </w:r>
      <w:r w:rsidR="008436E3" w:rsidRPr="00707B28">
        <w:rPr>
          <w:sz w:val="22"/>
          <w:szCs w:val="22"/>
        </w:rPr>
        <w:t>nfidentiality can be maintained. Not all aspects of BHH covered services require direct member involvement; however, all covered services require that provider activities are directly related to an individual member</w:t>
      </w:r>
      <w:r w:rsidR="00D87A26" w:rsidRPr="00707B28">
        <w:rPr>
          <w:sz w:val="22"/>
          <w:szCs w:val="22"/>
        </w:rPr>
        <w:t xml:space="preserve">, are member-informed, </w:t>
      </w:r>
      <w:r w:rsidR="008436E3" w:rsidRPr="00707B28">
        <w:rPr>
          <w:sz w:val="22"/>
          <w:szCs w:val="22"/>
        </w:rPr>
        <w:t xml:space="preserve">and </w:t>
      </w:r>
      <w:r w:rsidR="00D87A26" w:rsidRPr="00707B28">
        <w:rPr>
          <w:sz w:val="22"/>
          <w:szCs w:val="22"/>
        </w:rPr>
        <w:t>pursuant to the member’s</w:t>
      </w:r>
      <w:r w:rsidR="008436E3" w:rsidRPr="00707B28">
        <w:rPr>
          <w:sz w:val="22"/>
          <w:szCs w:val="22"/>
        </w:rPr>
        <w:t xml:space="preserve"> Plan of Care. BHH covered services are services provided by the BHHO and HHP as follows.</w:t>
      </w:r>
    </w:p>
    <w:p w14:paraId="07E34EA5" w14:textId="77777777" w:rsidR="00CE79E2" w:rsidRPr="00707B28" w:rsidRDefault="00CE79E2" w:rsidP="00CE79E2">
      <w:pPr>
        <w:rPr>
          <w:sz w:val="22"/>
          <w:szCs w:val="22"/>
        </w:rPr>
      </w:pPr>
    </w:p>
    <w:p w14:paraId="364CD28E" w14:textId="67914250" w:rsidR="00CE79E2" w:rsidRPr="00707B28" w:rsidRDefault="00541B29" w:rsidP="00320C90">
      <w:pPr>
        <w:ind w:left="1800" w:hanging="1080"/>
        <w:rPr>
          <w:b/>
          <w:sz w:val="22"/>
          <w:szCs w:val="22"/>
        </w:rPr>
      </w:pPr>
      <w:r w:rsidRPr="00707B28">
        <w:rPr>
          <w:b/>
          <w:sz w:val="22"/>
          <w:szCs w:val="22"/>
        </w:rPr>
        <w:t>92.05-1</w:t>
      </w:r>
      <w:r w:rsidRPr="00707B28">
        <w:rPr>
          <w:b/>
          <w:sz w:val="22"/>
          <w:szCs w:val="22"/>
        </w:rPr>
        <w:tab/>
      </w:r>
      <w:r w:rsidR="00CE79E2" w:rsidRPr="00707B28">
        <w:rPr>
          <w:b/>
          <w:sz w:val="22"/>
          <w:szCs w:val="22"/>
        </w:rPr>
        <w:t>Comprehensive Care Management</w:t>
      </w:r>
    </w:p>
    <w:p w14:paraId="3C36576B" w14:textId="77777777" w:rsidR="00CE79E2" w:rsidRPr="00707B28" w:rsidRDefault="00CE79E2" w:rsidP="00CE79E2">
      <w:pPr>
        <w:ind w:left="720"/>
        <w:rPr>
          <w:sz w:val="22"/>
          <w:szCs w:val="22"/>
        </w:rPr>
      </w:pPr>
    </w:p>
    <w:p w14:paraId="0DC0EDA7" w14:textId="20E7FE76" w:rsidR="0085771A" w:rsidRPr="00707B28" w:rsidRDefault="00A10599" w:rsidP="00F96FE3">
      <w:pPr>
        <w:tabs>
          <w:tab w:val="left" w:pos="1620"/>
        </w:tabs>
        <w:ind w:left="1800"/>
        <w:rPr>
          <w:sz w:val="22"/>
          <w:szCs w:val="22"/>
        </w:rPr>
      </w:pPr>
      <w:r w:rsidRPr="00707B28">
        <w:rPr>
          <w:sz w:val="22"/>
          <w:szCs w:val="22"/>
        </w:rPr>
        <w:t xml:space="preserve">Comprehensive Care Management are services provided to assure that members receive timely and coordinated </w:t>
      </w:r>
      <w:r w:rsidR="0091628C" w:rsidRPr="00707B28">
        <w:rPr>
          <w:sz w:val="22"/>
          <w:szCs w:val="22"/>
        </w:rPr>
        <w:t xml:space="preserve">services and supports </w:t>
      </w:r>
      <w:r w:rsidRPr="00707B28">
        <w:rPr>
          <w:sz w:val="22"/>
          <w:szCs w:val="22"/>
        </w:rPr>
        <w:t>that address physical and behavioral health needs, and promote community and home-based recovery.</w:t>
      </w:r>
      <w:r w:rsidR="00412CC4" w:rsidRPr="00707B28">
        <w:rPr>
          <w:sz w:val="22"/>
          <w:szCs w:val="22"/>
        </w:rPr>
        <w:t xml:space="preserve"> </w:t>
      </w:r>
    </w:p>
    <w:p w14:paraId="205A3E2B" w14:textId="77777777" w:rsidR="001B2011" w:rsidRPr="00707B28" w:rsidRDefault="001B2011" w:rsidP="00A10599">
      <w:pPr>
        <w:ind w:left="720"/>
        <w:rPr>
          <w:sz w:val="22"/>
          <w:szCs w:val="22"/>
        </w:rPr>
      </w:pPr>
    </w:p>
    <w:p w14:paraId="410FACE5" w14:textId="3E344F50" w:rsidR="004A1828" w:rsidRPr="00707B28" w:rsidRDefault="00317D84" w:rsidP="00EE396E">
      <w:pPr>
        <w:pStyle w:val="ListParagraph"/>
        <w:numPr>
          <w:ilvl w:val="0"/>
          <w:numId w:val="15"/>
        </w:numPr>
        <w:ind w:left="1800"/>
        <w:rPr>
          <w:sz w:val="22"/>
          <w:szCs w:val="22"/>
        </w:rPr>
      </w:pPr>
      <w:r w:rsidRPr="00707B28">
        <w:rPr>
          <w:b/>
          <w:sz w:val="22"/>
          <w:szCs w:val="22"/>
        </w:rPr>
        <w:t>Comprehensive Care Management Services – BHHO</w:t>
      </w:r>
      <w:r w:rsidRPr="00707B28">
        <w:rPr>
          <w:sz w:val="22"/>
          <w:szCs w:val="22"/>
        </w:rPr>
        <w:t>:</w:t>
      </w:r>
      <w:r w:rsidR="00412CC4" w:rsidRPr="00707B28">
        <w:rPr>
          <w:sz w:val="22"/>
          <w:szCs w:val="22"/>
        </w:rPr>
        <w:t xml:space="preserve"> </w:t>
      </w:r>
    </w:p>
    <w:p w14:paraId="1168ACA7" w14:textId="3C12AF42" w:rsidR="004A1828" w:rsidRPr="00707B28" w:rsidRDefault="004A1828" w:rsidP="004A1828">
      <w:pPr>
        <w:pStyle w:val="ListParagraph"/>
        <w:ind w:left="1800"/>
        <w:rPr>
          <w:sz w:val="22"/>
          <w:szCs w:val="22"/>
        </w:rPr>
      </w:pPr>
    </w:p>
    <w:p w14:paraId="0800EEB3" w14:textId="2FCD0C2B" w:rsidR="00E1163B" w:rsidRDefault="007A6754" w:rsidP="007923E4">
      <w:pPr>
        <w:pStyle w:val="ListParagraph"/>
        <w:numPr>
          <w:ilvl w:val="0"/>
          <w:numId w:val="102"/>
        </w:numPr>
        <w:ind w:left="2160"/>
        <w:rPr>
          <w:sz w:val="22"/>
          <w:szCs w:val="22"/>
        </w:rPr>
      </w:pPr>
      <w:r w:rsidRPr="00707B28">
        <w:rPr>
          <w:b/>
          <w:sz w:val="22"/>
          <w:szCs w:val="22"/>
        </w:rPr>
        <w:t>Comprehensive Assessment</w:t>
      </w:r>
      <w:r w:rsidRPr="00707B28">
        <w:rPr>
          <w:sz w:val="22"/>
          <w:szCs w:val="22"/>
        </w:rPr>
        <w:t xml:space="preserve">. </w:t>
      </w:r>
      <w:r w:rsidR="001B2011" w:rsidRPr="00707B28">
        <w:rPr>
          <w:sz w:val="22"/>
          <w:szCs w:val="22"/>
        </w:rPr>
        <w:t>Within the first thirty (30) days following a member’s enrol</w:t>
      </w:r>
      <w:r w:rsidR="00216AA9" w:rsidRPr="00707B28">
        <w:rPr>
          <w:sz w:val="22"/>
          <w:szCs w:val="22"/>
        </w:rPr>
        <w:t>lment for BHH services, the Health Home Coordinator</w:t>
      </w:r>
      <w:r w:rsidR="001B2011" w:rsidRPr="00707B28">
        <w:rPr>
          <w:sz w:val="22"/>
          <w:szCs w:val="22"/>
        </w:rPr>
        <w:t xml:space="preserve">, in consultation with </w:t>
      </w:r>
      <w:r w:rsidR="00A71E9A" w:rsidRPr="00707B28">
        <w:rPr>
          <w:sz w:val="22"/>
          <w:szCs w:val="22"/>
        </w:rPr>
        <w:t>other providers</w:t>
      </w:r>
      <w:r w:rsidR="001B2011" w:rsidRPr="00707B28">
        <w:rPr>
          <w:sz w:val="22"/>
          <w:szCs w:val="22"/>
        </w:rPr>
        <w:t>, as necessary, shall provide each member with a</w:t>
      </w:r>
      <w:r w:rsidR="00FC01ED" w:rsidRPr="00707B28">
        <w:rPr>
          <w:sz w:val="22"/>
          <w:szCs w:val="22"/>
        </w:rPr>
        <w:t xml:space="preserve"> face</w:t>
      </w:r>
      <w:r w:rsidR="00F014F0" w:rsidRPr="00707B28">
        <w:rPr>
          <w:sz w:val="22"/>
          <w:szCs w:val="22"/>
        </w:rPr>
        <w:t>-</w:t>
      </w:r>
      <w:r w:rsidR="00FC01ED" w:rsidRPr="00707B28">
        <w:rPr>
          <w:sz w:val="22"/>
          <w:szCs w:val="22"/>
        </w:rPr>
        <w:t>to</w:t>
      </w:r>
      <w:r w:rsidR="00F014F0" w:rsidRPr="00707B28">
        <w:rPr>
          <w:sz w:val="22"/>
          <w:szCs w:val="22"/>
        </w:rPr>
        <w:t>-</w:t>
      </w:r>
      <w:r w:rsidR="00FC01ED" w:rsidRPr="00707B28">
        <w:rPr>
          <w:sz w:val="22"/>
          <w:szCs w:val="22"/>
        </w:rPr>
        <w:t>face meeting and a</w:t>
      </w:r>
      <w:r w:rsidR="001B2011" w:rsidRPr="00707B28">
        <w:rPr>
          <w:sz w:val="22"/>
          <w:szCs w:val="22"/>
        </w:rPr>
        <w:t xml:space="preserve"> comprehensive assessment that identifies the medical, behavioral, </w:t>
      </w:r>
      <w:r w:rsidR="00FA3064" w:rsidRPr="00707B28">
        <w:rPr>
          <w:sz w:val="22"/>
          <w:szCs w:val="22"/>
        </w:rPr>
        <w:t xml:space="preserve">mental health, </w:t>
      </w:r>
      <w:r w:rsidR="001B2011" w:rsidRPr="00707B28">
        <w:rPr>
          <w:sz w:val="22"/>
          <w:szCs w:val="22"/>
        </w:rPr>
        <w:t>social, residential, educational, vocational, and other related needs, strengths, and</w:t>
      </w:r>
      <w:r w:rsidR="00873F1B">
        <w:rPr>
          <w:sz w:val="22"/>
          <w:szCs w:val="22"/>
        </w:rPr>
        <w:t xml:space="preserve"> </w:t>
      </w:r>
      <w:r w:rsidR="001B2011" w:rsidRPr="00707B28">
        <w:rPr>
          <w:sz w:val="22"/>
          <w:szCs w:val="22"/>
        </w:rPr>
        <w:t>goals of the member (and the family/caretaker if the member is a minor)</w:t>
      </w:r>
      <w:r w:rsidR="00FD7E9F" w:rsidRPr="00707B28">
        <w:rPr>
          <w:sz w:val="22"/>
          <w:szCs w:val="22"/>
        </w:rPr>
        <w:t>, including utilization of screening tools for co-occurring disorders</w:t>
      </w:r>
      <w:r w:rsidR="001B2011" w:rsidRPr="00707B28">
        <w:rPr>
          <w:sz w:val="22"/>
          <w:szCs w:val="22"/>
        </w:rPr>
        <w:t>.</w:t>
      </w:r>
      <w:r w:rsidR="00412CC4" w:rsidRPr="00707B28">
        <w:rPr>
          <w:sz w:val="22"/>
          <w:szCs w:val="22"/>
        </w:rPr>
        <w:t xml:space="preserve"> </w:t>
      </w:r>
      <w:r w:rsidR="00216AA9" w:rsidRPr="00707B28">
        <w:rPr>
          <w:sz w:val="22"/>
          <w:szCs w:val="22"/>
        </w:rPr>
        <w:t xml:space="preserve">The comprehensive review shall include a psychosocial assessment, including history of trauma and abuse, substance </w:t>
      </w:r>
      <w:r w:rsidR="00B963C1">
        <w:rPr>
          <w:sz w:val="22"/>
          <w:szCs w:val="22"/>
        </w:rPr>
        <w:t>use</w:t>
      </w:r>
      <w:r w:rsidR="00216AA9" w:rsidRPr="00707B28">
        <w:rPr>
          <w:sz w:val="22"/>
          <w:szCs w:val="22"/>
        </w:rPr>
        <w:t xml:space="preserve">, general health and capabilities, medication needs, </w:t>
      </w:r>
      <w:r w:rsidR="003F37A2" w:rsidRPr="00707B28">
        <w:rPr>
          <w:sz w:val="22"/>
          <w:szCs w:val="22"/>
        </w:rPr>
        <w:t>member strengths and how they can be optimized to promote goals,</w:t>
      </w:r>
      <w:r w:rsidR="00CC03ED" w:rsidRPr="00707B28">
        <w:rPr>
          <w:sz w:val="22"/>
          <w:szCs w:val="22"/>
        </w:rPr>
        <w:t xml:space="preserve"> available support systems, li</w:t>
      </w:r>
      <w:r w:rsidR="00216AA9" w:rsidRPr="00707B28">
        <w:rPr>
          <w:sz w:val="22"/>
          <w:szCs w:val="22"/>
        </w:rPr>
        <w:t>ving situation, employment</w:t>
      </w:r>
      <w:r w:rsidR="0091628C" w:rsidRPr="00707B28">
        <w:rPr>
          <w:sz w:val="22"/>
          <w:szCs w:val="22"/>
        </w:rPr>
        <w:t xml:space="preserve"> and/or educational </w:t>
      </w:r>
      <w:r w:rsidR="00216AA9" w:rsidRPr="00707B28">
        <w:rPr>
          <w:sz w:val="22"/>
          <w:szCs w:val="22"/>
        </w:rPr>
        <w:t>status, and other relevant information.</w:t>
      </w:r>
      <w:r w:rsidR="00412CC4" w:rsidRPr="00707B28">
        <w:rPr>
          <w:sz w:val="22"/>
          <w:szCs w:val="22"/>
        </w:rPr>
        <w:t xml:space="preserve"> </w:t>
      </w:r>
      <w:r w:rsidR="004547BD" w:rsidRPr="00707B28">
        <w:rPr>
          <w:sz w:val="22"/>
          <w:szCs w:val="22"/>
        </w:rPr>
        <w:t xml:space="preserve">A reassessment must occur as change in the member’s needs warrants or at a minimum on an annual basis. </w:t>
      </w:r>
    </w:p>
    <w:p w14:paraId="5CD28688" w14:textId="77777777" w:rsidR="00E1163B" w:rsidRPr="00E1163B" w:rsidRDefault="00E1163B" w:rsidP="00E1163B">
      <w:pPr>
        <w:rPr>
          <w:b/>
          <w:sz w:val="22"/>
          <w:szCs w:val="22"/>
        </w:rPr>
      </w:pPr>
    </w:p>
    <w:p w14:paraId="1F3F7EB6" w14:textId="77777777" w:rsidR="005A200F" w:rsidRDefault="006508DC" w:rsidP="00E10102">
      <w:pPr>
        <w:pStyle w:val="ListParagraph"/>
        <w:numPr>
          <w:ilvl w:val="0"/>
          <w:numId w:val="102"/>
        </w:numPr>
        <w:ind w:left="2160"/>
        <w:rPr>
          <w:sz w:val="22"/>
          <w:szCs w:val="22"/>
        </w:rPr>
      </w:pPr>
      <w:r w:rsidRPr="00707B28">
        <w:rPr>
          <w:b/>
          <w:sz w:val="22"/>
          <w:szCs w:val="22"/>
        </w:rPr>
        <w:t>Plan of Care</w:t>
      </w:r>
      <w:r w:rsidRPr="00707B28">
        <w:rPr>
          <w:sz w:val="22"/>
          <w:szCs w:val="22"/>
        </w:rPr>
        <w:t>.</w:t>
      </w:r>
      <w:r w:rsidR="00412CC4" w:rsidRPr="00707B28">
        <w:rPr>
          <w:sz w:val="22"/>
          <w:szCs w:val="22"/>
        </w:rPr>
        <w:t xml:space="preserve"> </w:t>
      </w:r>
      <w:r w:rsidR="008C32F4" w:rsidRPr="00707B28">
        <w:rPr>
          <w:sz w:val="22"/>
          <w:szCs w:val="22"/>
        </w:rPr>
        <w:t xml:space="preserve">Based on the comprehensive assessment, within the first </w:t>
      </w:r>
      <w:r w:rsidR="00FC7508" w:rsidRPr="00707B28">
        <w:rPr>
          <w:sz w:val="22"/>
          <w:szCs w:val="22"/>
        </w:rPr>
        <w:t xml:space="preserve">thirty </w:t>
      </w:r>
      <w:r w:rsidR="008C32F4" w:rsidRPr="00707B28">
        <w:rPr>
          <w:sz w:val="22"/>
          <w:szCs w:val="22"/>
        </w:rPr>
        <w:t>(</w:t>
      </w:r>
      <w:r w:rsidR="00FC7508" w:rsidRPr="00707B28">
        <w:rPr>
          <w:sz w:val="22"/>
          <w:szCs w:val="22"/>
        </w:rPr>
        <w:t>30</w:t>
      </w:r>
      <w:r w:rsidR="008C32F4" w:rsidRPr="00707B28">
        <w:rPr>
          <w:sz w:val="22"/>
          <w:szCs w:val="22"/>
        </w:rPr>
        <w:t xml:space="preserve">) </w:t>
      </w:r>
      <w:r w:rsidR="00FC7508" w:rsidRPr="00707B28">
        <w:rPr>
          <w:sz w:val="22"/>
          <w:szCs w:val="22"/>
        </w:rPr>
        <w:t xml:space="preserve">calendar </w:t>
      </w:r>
      <w:r w:rsidR="008C32F4" w:rsidRPr="00707B28">
        <w:rPr>
          <w:sz w:val="22"/>
          <w:szCs w:val="22"/>
        </w:rPr>
        <w:t>days following</w:t>
      </w:r>
      <w:r w:rsidR="00216AA9" w:rsidRPr="00707B28">
        <w:rPr>
          <w:sz w:val="22"/>
          <w:szCs w:val="22"/>
        </w:rPr>
        <w:t xml:space="preserve"> a member’s enrollment, the Health Home Coordinator</w:t>
      </w:r>
      <w:r w:rsidR="008C32F4" w:rsidRPr="00707B28">
        <w:rPr>
          <w:sz w:val="22"/>
          <w:szCs w:val="22"/>
        </w:rPr>
        <w:t xml:space="preserve"> </w:t>
      </w:r>
      <w:r w:rsidR="00AE3CE7" w:rsidRPr="00707B28">
        <w:rPr>
          <w:sz w:val="22"/>
          <w:szCs w:val="22"/>
        </w:rPr>
        <w:t xml:space="preserve">in partnership with the member, </w:t>
      </w:r>
      <w:r w:rsidR="008C32F4" w:rsidRPr="00707B28">
        <w:rPr>
          <w:sz w:val="22"/>
          <w:szCs w:val="22"/>
        </w:rPr>
        <w:t xml:space="preserve">shall draft a comprehensive, individualized, and member-driven Plan of Care that shall </w:t>
      </w:r>
      <w:r w:rsidR="009D0A39" w:rsidRPr="00707B28">
        <w:rPr>
          <w:sz w:val="22"/>
          <w:szCs w:val="22"/>
        </w:rPr>
        <w:t>identify</w:t>
      </w:r>
      <w:r w:rsidR="008C32F4" w:rsidRPr="00707B28">
        <w:rPr>
          <w:sz w:val="22"/>
          <w:szCs w:val="22"/>
        </w:rPr>
        <w:t xml:space="preserve"> </w:t>
      </w:r>
      <w:r w:rsidR="00FA3064" w:rsidRPr="00707B28">
        <w:rPr>
          <w:sz w:val="22"/>
          <w:szCs w:val="22"/>
        </w:rPr>
        <w:t xml:space="preserve">and integrate </w:t>
      </w:r>
      <w:r w:rsidR="008C32F4" w:rsidRPr="00707B28">
        <w:rPr>
          <w:sz w:val="22"/>
          <w:szCs w:val="22"/>
        </w:rPr>
        <w:t>behavioral</w:t>
      </w:r>
      <w:r w:rsidR="009D0A39" w:rsidRPr="00707B28">
        <w:rPr>
          <w:sz w:val="22"/>
          <w:szCs w:val="22"/>
        </w:rPr>
        <w:t xml:space="preserve"> and physical health needs and goals</w:t>
      </w:r>
      <w:r w:rsidR="008C32F4" w:rsidRPr="00707B28">
        <w:rPr>
          <w:sz w:val="22"/>
          <w:szCs w:val="22"/>
        </w:rPr>
        <w:t>.</w:t>
      </w:r>
      <w:r w:rsidR="00412CC4" w:rsidRPr="00707B28">
        <w:rPr>
          <w:sz w:val="22"/>
          <w:szCs w:val="22"/>
        </w:rPr>
        <w:t xml:space="preserve"> </w:t>
      </w:r>
      <w:r w:rsidR="007A6754" w:rsidRPr="00707B28">
        <w:rPr>
          <w:sz w:val="22"/>
          <w:szCs w:val="22"/>
        </w:rPr>
        <w:t>The BHHO shall be responsible for the management, oversight</w:t>
      </w:r>
      <w:r w:rsidR="00376F5A" w:rsidRPr="00707B28">
        <w:rPr>
          <w:sz w:val="22"/>
          <w:szCs w:val="22"/>
        </w:rPr>
        <w:t>,</w:t>
      </w:r>
      <w:r w:rsidR="007A6754" w:rsidRPr="00707B28">
        <w:rPr>
          <w:sz w:val="22"/>
          <w:szCs w:val="22"/>
        </w:rPr>
        <w:t xml:space="preserve"> and implementation of the Plan of Care, </w:t>
      </w:r>
    </w:p>
    <w:p w14:paraId="681C211E" w14:textId="77777777" w:rsidR="005A200F" w:rsidRPr="007923E4" w:rsidRDefault="005A200F" w:rsidP="005A200F">
      <w:pPr>
        <w:rPr>
          <w:sz w:val="22"/>
          <w:szCs w:val="22"/>
        </w:rPr>
      </w:pPr>
    </w:p>
    <w:p w14:paraId="1A2F640D" w14:textId="77777777" w:rsidR="005A200F" w:rsidRDefault="005A200F" w:rsidP="005A200F">
      <w:pPr>
        <w:rPr>
          <w:sz w:val="22"/>
          <w:szCs w:val="22"/>
        </w:rPr>
      </w:pPr>
      <w:r w:rsidRPr="00707B28">
        <w:rPr>
          <w:b/>
          <w:sz w:val="22"/>
          <w:szCs w:val="22"/>
        </w:rPr>
        <w:lastRenderedPageBreak/>
        <w:t xml:space="preserve">92.05 </w:t>
      </w:r>
      <w:r w:rsidRPr="00707B28">
        <w:rPr>
          <w:b/>
          <w:sz w:val="22"/>
          <w:szCs w:val="22"/>
        </w:rPr>
        <w:tab/>
        <w:t>COVERED SERVICES</w:t>
      </w:r>
      <w:r>
        <w:rPr>
          <w:b/>
          <w:sz w:val="22"/>
          <w:szCs w:val="22"/>
        </w:rPr>
        <w:t xml:space="preserve"> </w:t>
      </w:r>
      <w:r>
        <w:rPr>
          <w:sz w:val="22"/>
          <w:szCs w:val="22"/>
        </w:rPr>
        <w:t>(cont.)</w:t>
      </w:r>
    </w:p>
    <w:p w14:paraId="44DA9B63" w14:textId="77777777" w:rsidR="005A200F" w:rsidRDefault="005A200F" w:rsidP="005A200F">
      <w:pPr>
        <w:pStyle w:val="ListParagraph"/>
        <w:ind w:left="2160"/>
        <w:rPr>
          <w:sz w:val="22"/>
          <w:szCs w:val="22"/>
        </w:rPr>
      </w:pPr>
    </w:p>
    <w:p w14:paraId="72AA3DF6" w14:textId="734F50C5" w:rsidR="007A6754" w:rsidRPr="00707B28" w:rsidRDefault="007A6754" w:rsidP="005A200F">
      <w:pPr>
        <w:pStyle w:val="ListParagraph"/>
        <w:ind w:left="2160"/>
        <w:rPr>
          <w:sz w:val="22"/>
          <w:szCs w:val="22"/>
        </w:rPr>
      </w:pPr>
      <w:r w:rsidRPr="00707B28">
        <w:rPr>
          <w:sz w:val="22"/>
          <w:szCs w:val="22"/>
        </w:rPr>
        <w:t>including ensuring active member participation and that measurable progress is being made on the goals identified in the Plan of Care.</w:t>
      </w:r>
    </w:p>
    <w:p w14:paraId="0817FCE8" w14:textId="6DDB8589" w:rsidR="007A6754" w:rsidRPr="00707B28" w:rsidRDefault="007A6754" w:rsidP="005E0A4B">
      <w:pPr>
        <w:pStyle w:val="ListParagraph"/>
        <w:rPr>
          <w:sz w:val="22"/>
          <w:szCs w:val="22"/>
        </w:rPr>
      </w:pPr>
    </w:p>
    <w:p w14:paraId="1B4E118C" w14:textId="2EE2877E" w:rsidR="00A31D8A" w:rsidRPr="00707B28" w:rsidRDefault="002B7EFF" w:rsidP="00521D21">
      <w:pPr>
        <w:pStyle w:val="ListParagraph"/>
        <w:numPr>
          <w:ilvl w:val="0"/>
          <w:numId w:val="92"/>
        </w:numPr>
        <w:spacing w:after="120"/>
        <w:ind w:left="2520"/>
        <w:rPr>
          <w:sz w:val="22"/>
          <w:szCs w:val="22"/>
        </w:rPr>
      </w:pPr>
      <w:r w:rsidRPr="00707B28">
        <w:rPr>
          <w:sz w:val="22"/>
          <w:szCs w:val="22"/>
        </w:rPr>
        <w:t>The Plan of Care must</w:t>
      </w:r>
      <w:r w:rsidR="004E457C" w:rsidRPr="00707B28">
        <w:rPr>
          <w:sz w:val="22"/>
          <w:szCs w:val="22"/>
        </w:rPr>
        <w:t xml:space="preserve"> be</w:t>
      </w:r>
      <w:r w:rsidRPr="00707B28">
        <w:rPr>
          <w:sz w:val="22"/>
          <w:szCs w:val="22"/>
        </w:rPr>
        <w:t xml:space="preserve"> </w:t>
      </w:r>
      <w:r w:rsidR="00785550" w:rsidRPr="00707B28">
        <w:rPr>
          <w:sz w:val="22"/>
          <w:szCs w:val="22"/>
        </w:rPr>
        <w:t xml:space="preserve">consented </w:t>
      </w:r>
      <w:r w:rsidRPr="00707B28">
        <w:rPr>
          <w:sz w:val="22"/>
          <w:szCs w:val="22"/>
        </w:rPr>
        <w:t>to</w:t>
      </w:r>
      <w:r w:rsidR="00E5374F" w:rsidRPr="00707B28">
        <w:rPr>
          <w:sz w:val="22"/>
          <w:szCs w:val="22"/>
        </w:rPr>
        <w:t xml:space="preserve"> by</w:t>
      </w:r>
      <w:r w:rsidRPr="00707B28">
        <w:rPr>
          <w:sz w:val="22"/>
          <w:szCs w:val="22"/>
        </w:rPr>
        <w:t xml:space="preserve"> the member, as reflected by the member’s signature on the Plan of Care, </w:t>
      </w:r>
      <w:r w:rsidR="004E457C" w:rsidRPr="00707B28">
        <w:rPr>
          <w:sz w:val="22"/>
          <w:szCs w:val="22"/>
        </w:rPr>
        <w:t xml:space="preserve">documented in the member’s </w:t>
      </w:r>
      <w:r w:rsidR="00FD6CEA" w:rsidRPr="00707B28">
        <w:rPr>
          <w:sz w:val="22"/>
          <w:szCs w:val="22"/>
        </w:rPr>
        <w:t>record</w:t>
      </w:r>
      <w:r w:rsidRPr="00707B28">
        <w:rPr>
          <w:sz w:val="22"/>
          <w:szCs w:val="22"/>
        </w:rPr>
        <w:t>,</w:t>
      </w:r>
      <w:r w:rsidR="00317D84" w:rsidRPr="00707B28">
        <w:rPr>
          <w:sz w:val="22"/>
          <w:szCs w:val="22"/>
        </w:rPr>
        <w:t xml:space="preserve"> and accessible to the</w:t>
      </w:r>
      <w:r w:rsidR="00FD6CEA" w:rsidRPr="00707B28">
        <w:rPr>
          <w:sz w:val="22"/>
          <w:szCs w:val="22"/>
        </w:rPr>
        <w:t xml:space="preserve"> member, the</w:t>
      </w:r>
      <w:r w:rsidR="00317D84" w:rsidRPr="00707B28">
        <w:rPr>
          <w:sz w:val="22"/>
          <w:szCs w:val="22"/>
        </w:rPr>
        <w:t xml:space="preserve"> BHHO</w:t>
      </w:r>
      <w:r w:rsidR="00387A5E" w:rsidRPr="00707B28">
        <w:rPr>
          <w:sz w:val="22"/>
          <w:szCs w:val="22"/>
        </w:rPr>
        <w:t>,</w:t>
      </w:r>
      <w:r w:rsidR="00317D84" w:rsidRPr="00707B28">
        <w:rPr>
          <w:sz w:val="22"/>
          <w:szCs w:val="22"/>
        </w:rPr>
        <w:t xml:space="preserve"> HHP</w:t>
      </w:r>
      <w:r w:rsidR="00387A5E" w:rsidRPr="00707B28">
        <w:rPr>
          <w:sz w:val="22"/>
          <w:szCs w:val="22"/>
        </w:rPr>
        <w:t xml:space="preserve"> and other providers, as appropriate</w:t>
      </w:r>
      <w:r w:rsidR="004E457C" w:rsidRPr="00707B28">
        <w:rPr>
          <w:sz w:val="22"/>
          <w:szCs w:val="22"/>
        </w:rPr>
        <w:t>.</w:t>
      </w:r>
      <w:r w:rsidR="00412CC4" w:rsidRPr="00707B28">
        <w:rPr>
          <w:sz w:val="22"/>
          <w:szCs w:val="22"/>
        </w:rPr>
        <w:t xml:space="preserve"> </w:t>
      </w:r>
    </w:p>
    <w:p w14:paraId="1D03E35B" w14:textId="6DEF957A" w:rsidR="007A6754" w:rsidRDefault="007A6754" w:rsidP="00521D21">
      <w:pPr>
        <w:pStyle w:val="ListParagraph"/>
        <w:numPr>
          <w:ilvl w:val="0"/>
          <w:numId w:val="92"/>
        </w:numPr>
        <w:spacing w:after="120"/>
        <w:ind w:left="2520"/>
        <w:rPr>
          <w:sz w:val="22"/>
          <w:szCs w:val="22"/>
        </w:rPr>
      </w:pPr>
      <w:r w:rsidRPr="00707B28">
        <w:rPr>
          <w:sz w:val="22"/>
          <w:szCs w:val="22"/>
        </w:rPr>
        <w:t>The BHHO shall obtain written consent for services and authorization for release and sharing of information from each member.</w:t>
      </w:r>
    </w:p>
    <w:p w14:paraId="3935D614" w14:textId="77777777" w:rsidR="007A6754" w:rsidRPr="00707B28" w:rsidRDefault="008C32F4" w:rsidP="00521D21">
      <w:pPr>
        <w:pStyle w:val="ListParagraph"/>
        <w:numPr>
          <w:ilvl w:val="0"/>
          <w:numId w:val="92"/>
        </w:numPr>
        <w:spacing w:after="120"/>
        <w:ind w:left="2520"/>
        <w:rPr>
          <w:sz w:val="22"/>
          <w:szCs w:val="22"/>
        </w:rPr>
      </w:pPr>
      <w:r w:rsidRPr="00707B28">
        <w:rPr>
          <w:sz w:val="22"/>
          <w:szCs w:val="22"/>
        </w:rPr>
        <w:t>The Plan of Care may include, but not be limited to, information on prevention, wellness, peer supports, health promotion and education, crisis planning, and identifying other social, residential, educational, vocational, and community services and supports that enable a member to achieve physical and behavioral health goals.</w:t>
      </w:r>
      <w:r w:rsidR="00412CC4" w:rsidRPr="00707B28">
        <w:rPr>
          <w:sz w:val="22"/>
          <w:szCs w:val="22"/>
        </w:rPr>
        <w:t xml:space="preserve"> </w:t>
      </w:r>
    </w:p>
    <w:p w14:paraId="616283B2" w14:textId="0F32AA01" w:rsidR="007A6754" w:rsidRPr="00707B28" w:rsidRDefault="001E5BDC" w:rsidP="00B67EBE">
      <w:pPr>
        <w:pStyle w:val="ListParagraph"/>
        <w:numPr>
          <w:ilvl w:val="0"/>
          <w:numId w:val="92"/>
        </w:numPr>
        <w:ind w:left="2520"/>
        <w:rPr>
          <w:sz w:val="22"/>
          <w:szCs w:val="22"/>
        </w:rPr>
      </w:pPr>
      <w:r w:rsidRPr="00707B28">
        <w:rPr>
          <w:sz w:val="22"/>
          <w:szCs w:val="22"/>
        </w:rPr>
        <w:t xml:space="preserve">The member (or parent/guardian) plays a central and active role in the development </w:t>
      </w:r>
      <w:r w:rsidR="00326B12" w:rsidRPr="00707B28">
        <w:rPr>
          <w:sz w:val="22"/>
          <w:szCs w:val="22"/>
        </w:rPr>
        <w:t>and</w:t>
      </w:r>
      <w:r w:rsidR="00CC4FFD" w:rsidRPr="00707B28">
        <w:rPr>
          <w:sz w:val="22"/>
          <w:szCs w:val="22"/>
        </w:rPr>
        <w:t xml:space="preserve"> </w:t>
      </w:r>
      <w:r w:rsidR="00326B12" w:rsidRPr="00707B28">
        <w:rPr>
          <w:sz w:val="22"/>
          <w:szCs w:val="22"/>
        </w:rPr>
        <w:t xml:space="preserve">maintenance </w:t>
      </w:r>
      <w:r w:rsidRPr="00707B28">
        <w:rPr>
          <w:sz w:val="22"/>
          <w:szCs w:val="22"/>
        </w:rPr>
        <w:t>of the Plan of Care, which shall clearly identify the goals and timeframes for improving the member’s health and health care status, and the interventions that will produce this effect.</w:t>
      </w:r>
      <w:r w:rsidR="00412CC4" w:rsidRPr="00707B28">
        <w:rPr>
          <w:sz w:val="22"/>
          <w:szCs w:val="22"/>
        </w:rPr>
        <w:t xml:space="preserve"> </w:t>
      </w:r>
    </w:p>
    <w:p w14:paraId="1B6339FA" w14:textId="18E9E6FF" w:rsidR="0085771A" w:rsidRPr="00707B28" w:rsidRDefault="00F96E42" w:rsidP="00B67EBE">
      <w:pPr>
        <w:pStyle w:val="ListParagraph"/>
        <w:numPr>
          <w:ilvl w:val="0"/>
          <w:numId w:val="92"/>
        </w:numPr>
        <w:spacing w:after="120"/>
        <w:ind w:left="2520"/>
        <w:rPr>
          <w:sz w:val="22"/>
          <w:szCs w:val="22"/>
        </w:rPr>
      </w:pPr>
      <w:r w:rsidRPr="00707B28">
        <w:rPr>
          <w:sz w:val="22"/>
          <w:szCs w:val="22"/>
        </w:rPr>
        <w:t>If authorized by the member, t</w:t>
      </w:r>
      <w:r w:rsidR="003F0DB5" w:rsidRPr="00707B28">
        <w:rPr>
          <w:sz w:val="22"/>
          <w:szCs w:val="22"/>
        </w:rPr>
        <w:t>he BHHO shall document in the Plan of Care the member’s family</w:t>
      </w:r>
      <w:r w:rsidR="004049F6" w:rsidRPr="00707B28">
        <w:rPr>
          <w:sz w:val="22"/>
          <w:szCs w:val="22"/>
        </w:rPr>
        <w:t>, guardian(s),</w:t>
      </w:r>
      <w:r w:rsidR="003F0DB5" w:rsidRPr="00707B28">
        <w:rPr>
          <w:sz w:val="22"/>
          <w:szCs w:val="22"/>
        </w:rPr>
        <w:t xml:space="preserve"> or caregiver support systems and preferences. </w:t>
      </w:r>
      <w:r w:rsidR="001D70FC" w:rsidRPr="00707B28">
        <w:rPr>
          <w:sz w:val="22"/>
          <w:szCs w:val="22"/>
        </w:rPr>
        <w:t>If authorized by the member, t</w:t>
      </w:r>
      <w:r w:rsidR="003F0DB5" w:rsidRPr="00707B28">
        <w:rPr>
          <w:sz w:val="22"/>
          <w:szCs w:val="22"/>
        </w:rPr>
        <w:t>he Plan of Care shall be accessible to the member’s family</w:t>
      </w:r>
      <w:r w:rsidR="004049F6" w:rsidRPr="00707B28">
        <w:rPr>
          <w:sz w:val="22"/>
          <w:szCs w:val="22"/>
        </w:rPr>
        <w:t>, guardian(s),</w:t>
      </w:r>
      <w:r w:rsidR="003F0DB5" w:rsidRPr="00707B28">
        <w:rPr>
          <w:sz w:val="22"/>
          <w:szCs w:val="22"/>
        </w:rPr>
        <w:t xml:space="preserve"> or other caregivers.</w:t>
      </w:r>
    </w:p>
    <w:p w14:paraId="10C3A42D" w14:textId="604F79D6" w:rsidR="003B0587" w:rsidRPr="00707B28" w:rsidRDefault="008E2472" w:rsidP="00B67EBE">
      <w:pPr>
        <w:pStyle w:val="ListParagraph"/>
        <w:numPr>
          <w:ilvl w:val="0"/>
          <w:numId w:val="92"/>
        </w:numPr>
        <w:spacing w:after="120"/>
        <w:ind w:left="2520"/>
        <w:rPr>
          <w:sz w:val="22"/>
          <w:szCs w:val="22"/>
        </w:rPr>
      </w:pPr>
      <w:r w:rsidRPr="00707B28">
        <w:rPr>
          <w:sz w:val="22"/>
          <w:szCs w:val="22"/>
        </w:rPr>
        <w:t>The Plan of Care shall identify member strengths and how these strengths can be optimized to promote goals</w:t>
      </w:r>
      <w:r w:rsidR="0012478C" w:rsidRPr="00707B28">
        <w:rPr>
          <w:sz w:val="22"/>
          <w:szCs w:val="22"/>
        </w:rPr>
        <w:t>.</w:t>
      </w:r>
      <w:r w:rsidRPr="00707B28">
        <w:rPr>
          <w:sz w:val="22"/>
          <w:szCs w:val="22"/>
        </w:rPr>
        <w:t xml:space="preserve"> </w:t>
      </w:r>
    </w:p>
    <w:p w14:paraId="3C7DFC3C" w14:textId="77777777" w:rsidR="006508DC" w:rsidRPr="00707B28" w:rsidRDefault="00FA3064" w:rsidP="00521D21">
      <w:pPr>
        <w:pStyle w:val="ListParagraph"/>
        <w:numPr>
          <w:ilvl w:val="0"/>
          <w:numId w:val="92"/>
        </w:numPr>
        <w:spacing w:after="120"/>
        <w:ind w:left="2520"/>
        <w:rPr>
          <w:sz w:val="22"/>
          <w:szCs w:val="22"/>
        </w:rPr>
      </w:pPr>
      <w:r w:rsidRPr="00707B28">
        <w:rPr>
          <w:sz w:val="22"/>
          <w:szCs w:val="22"/>
        </w:rPr>
        <w:t>The Plan of</w:t>
      </w:r>
      <w:r w:rsidR="00CB3681" w:rsidRPr="00707B28">
        <w:rPr>
          <w:sz w:val="22"/>
          <w:szCs w:val="22"/>
        </w:rPr>
        <w:t xml:space="preserve"> </w:t>
      </w:r>
      <w:r w:rsidRPr="00707B28">
        <w:rPr>
          <w:sz w:val="22"/>
          <w:szCs w:val="22"/>
        </w:rPr>
        <w:t xml:space="preserve">Care shall clearly identify </w:t>
      </w:r>
      <w:r w:rsidR="008E2472" w:rsidRPr="00707B28">
        <w:rPr>
          <w:sz w:val="22"/>
          <w:szCs w:val="22"/>
        </w:rPr>
        <w:t xml:space="preserve">providers involved in the member’s care, such as </w:t>
      </w:r>
      <w:r w:rsidRPr="00707B28">
        <w:rPr>
          <w:sz w:val="22"/>
          <w:szCs w:val="22"/>
        </w:rPr>
        <w:t xml:space="preserve">the primary care physician/nurse practitioner, specialist(s), behavioral health care provider(s), Health Home Coordinator, and </w:t>
      </w:r>
      <w:r w:rsidR="001E5BDC" w:rsidRPr="00707B28">
        <w:rPr>
          <w:sz w:val="22"/>
          <w:szCs w:val="22"/>
        </w:rPr>
        <w:t>other providers directly involved in the member’s care.</w:t>
      </w:r>
    </w:p>
    <w:p w14:paraId="5917635C" w14:textId="77777777" w:rsidR="00FF7FD9" w:rsidRPr="00707B28" w:rsidRDefault="006508DC" w:rsidP="00521D21">
      <w:pPr>
        <w:pStyle w:val="ListParagraph"/>
        <w:numPr>
          <w:ilvl w:val="0"/>
          <w:numId w:val="92"/>
        </w:numPr>
        <w:spacing w:after="120"/>
        <w:ind w:left="2520"/>
        <w:rPr>
          <w:sz w:val="22"/>
          <w:szCs w:val="22"/>
        </w:rPr>
      </w:pPr>
      <w:r w:rsidRPr="00707B28">
        <w:rPr>
          <w:sz w:val="22"/>
          <w:szCs w:val="22"/>
        </w:rPr>
        <w:t>A</w:t>
      </w:r>
      <w:r w:rsidR="00172A59" w:rsidRPr="00707B28">
        <w:rPr>
          <w:sz w:val="22"/>
          <w:szCs w:val="22"/>
        </w:rPr>
        <w:t xml:space="preserve">ll identified clinical services indicated in the Plan of Care must be approved by a </w:t>
      </w:r>
      <w:r w:rsidR="00AF37BE" w:rsidRPr="00707B28">
        <w:rPr>
          <w:sz w:val="22"/>
          <w:szCs w:val="22"/>
        </w:rPr>
        <w:t xml:space="preserve">medical or </w:t>
      </w:r>
      <w:r w:rsidR="00172A59" w:rsidRPr="00707B28">
        <w:rPr>
          <w:sz w:val="22"/>
          <w:szCs w:val="22"/>
        </w:rPr>
        <w:t>mental health professional working within the scope of his/her license.</w:t>
      </w:r>
    </w:p>
    <w:p w14:paraId="7A7BEA75" w14:textId="77777777" w:rsidR="00E1163B" w:rsidRDefault="00172A59" w:rsidP="00521D21">
      <w:pPr>
        <w:pStyle w:val="ListParagraph"/>
        <w:numPr>
          <w:ilvl w:val="0"/>
          <w:numId w:val="92"/>
        </w:numPr>
        <w:spacing w:after="120"/>
        <w:ind w:left="2520"/>
        <w:rPr>
          <w:sz w:val="22"/>
          <w:szCs w:val="22"/>
        </w:rPr>
      </w:pPr>
      <w:r w:rsidRPr="00707B28">
        <w:rPr>
          <w:sz w:val="22"/>
          <w:szCs w:val="22"/>
        </w:rPr>
        <w:t xml:space="preserve">The Plan of Care must be reviewed and approved in writing by a </w:t>
      </w:r>
      <w:r w:rsidR="00AF37BE" w:rsidRPr="00707B28">
        <w:rPr>
          <w:sz w:val="22"/>
          <w:szCs w:val="22"/>
        </w:rPr>
        <w:t xml:space="preserve">medical or </w:t>
      </w:r>
      <w:r w:rsidRPr="00707B28">
        <w:rPr>
          <w:sz w:val="22"/>
          <w:szCs w:val="22"/>
        </w:rPr>
        <w:t>mental health professional within the first thirty (30) calendar days follo</w:t>
      </w:r>
      <w:r w:rsidR="00FD6CEA" w:rsidRPr="00707B28">
        <w:rPr>
          <w:sz w:val="22"/>
          <w:szCs w:val="22"/>
        </w:rPr>
        <w:t>wing acceptance</w:t>
      </w:r>
      <w:r w:rsidR="000F5AD8" w:rsidRPr="00707B28">
        <w:rPr>
          <w:sz w:val="22"/>
          <w:szCs w:val="22"/>
        </w:rPr>
        <w:t xml:space="preserve"> of the Plan by the member</w:t>
      </w:r>
      <w:r w:rsidR="000F5AD8" w:rsidRPr="00E10102">
        <w:rPr>
          <w:sz w:val="22"/>
          <w:szCs w:val="22"/>
        </w:rPr>
        <w:t>, and</w:t>
      </w:r>
      <w:r w:rsidRPr="00E10102">
        <w:rPr>
          <w:sz w:val="22"/>
          <w:szCs w:val="22"/>
        </w:rPr>
        <w:t xml:space="preserve"> every ninety (90) calendar days thereafter, or more frequently if indicated in the Plan of Care.</w:t>
      </w:r>
      <w:r w:rsidR="00E84447" w:rsidRPr="00707B28">
        <w:rPr>
          <w:sz w:val="22"/>
          <w:szCs w:val="22"/>
        </w:rPr>
        <w:t xml:space="preserve"> </w:t>
      </w:r>
      <w:r w:rsidR="007A6754" w:rsidRPr="00707B28">
        <w:rPr>
          <w:sz w:val="22"/>
          <w:szCs w:val="22"/>
        </w:rPr>
        <w:t>The Health Home Coordinator</w:t>
      </w:r>
      <w:r w:rsidR="003B0587" w:rsidRPr="00707B28">
        <w:rPr>
          <w:sz w:val="22"/>
          <w:szCs w:val="22"/>
        </w:rPr>
        <w:t xml:space="preserve"> with other care team members, as appropriate, </w:t>
      </w:r>
      <w:r w:rsidR="007A6754" w:rsidRPr="00707B28">
        <w:rPr>
          <w:sz w:val="22"/>
          <w:szCs w:val="22"/>
        </w:rPr>
        <w:t>shall review the Plan of Care as change</w:t>
      </w:r>
      <w:r w:rsidR="00923BED" w:rsidRPr="00707B28">
        <w:rPr>
          <w:sz w:val="22"/>
          <w:szCs w:val="22"/>
        </w:rPr>
        <w:t>s</w:t>
      </w:r>
      <w:r w:rsidR="007A6754" w:rsidRPr="00707B28">
        <w:rPr>
          <w:sz w:val="22"/>
          <w:szCs w:val="22"/>
        </w:rPr>
        <w:t xml:space="preserve"> in the member’s need</w:t>
      </w:r>
      <w:r w:rsidR="00923BED" w:rsidRPr="00707B28">
        <w:rPr>
          <w:sz w:val="22"/>
          <w:szCs w:val="22"/>
        </w:rPr>
        <w:t>s</w:t>
      </w:r>
      <w:r w:rsidR="007A6754" w:rsidRPr="00707B28">
        <w:rPr>
          <w:sz w:val="22"/>
          <w:szCs w:val="22"/>
        </w:rPr>
        <w:t xml:space="preserve"> occur, or at least </w:t>
      </w:r>
    </w:p>
    <w:p w14:paraId="03F116C5" w14:textId="2191C9B7" w:rsidR="007A6754" w:rsidRPr="00707B28" w:rsidRDefault="007A6754" w:rsidP="00E1163B">
      <w:pPr>
        <w:pStyle w:val="ListParagraph"/>
        <w:spacing w:after="120"/>
        <w:ind w:left="2520"/>
        <w:rPr>
          <w:sz w:val="22"/>
          <w:szCs w:val="22"/>
        </w:rPr>
      </w:pPr>
      <w:r w:rsidRPr="00707B28">
        <w:rPr>
          <w:sz w:val="22"/>
          <w:szCs w:val="22"/>
        </w:rPr>
        <w:t>every ninety (90) days, to determine the efficacy of the services and supports, and formulate changes in the Plan as necessary</w:t>
      </w:r>
      <w:r w:rsidR="00326B12" w:rsidRPr="00707B28">
        <w:rPr>
          <w:sz w:val="22"/>
          <w:szCs w:val="22"/>
        </w:rPr>
        <w:t>, with member consultation</w:t>
      </w:r>
      <w:r w:rsidRPr="00707B28">
        <w:rPr>
          <w:sz w:val="22"/>
          <w:szCs w:val="22"/>
        </w:rPr>
        <w:t>.</w:t>
      </w:r>
    </w:p>
    <w:p w14:paraId="530345BA" w14:textId="36DDC821" w:rsidR="007A6754" w:rsidRPr="00707B28" w:rsidRDefault="007A6754" w:rsidP="00521D21">
      <w:pPr>
        <w:pStyle w:val="ListParagraph"/>
        <w:numPr>
          <w:ilvl w:val="0"/>
          <w:numId w:val="92"/>
        </w:numPr>
        <w:spacing w:after="120"/>
        <w:ind w:left="2520"/>
        <w:rPr>
          <w:sz w:val="22"/>
          <w:szCs w:val="22"/>
        </w:rPr>
      </w:pPr>
      <w:r w:rsidRPr="00707B28">
        <w:rPr>
          <w:sz w:val="22"/>
          <w:szCs w:val="22"/>
        </w:rPr>
        <w:t>The BHHO shall consult with</w:t>
      </w:r>
      <w:r w:rsidR="00BD3D4C" w:rsidRPr="00707B28">
        <w:rPr>
          <w:sz w:val="22"/>
          <w:szCs w:val="22"/>
        </w:rPr>
        <w:t xml:space="preserve"> </w:t>
      </w:r>
      <w:r w:rsidR="003B0587" w:rsidRPr="00707B28">
        <w:rPr>
          <w:sz w:val="22"/>
          <w:szCs w:val="22"/>
        </w:rPr>
        <w:t>care team members</w:t>
      </w:r>
      <w:r w:rsidRPr="00707B28">
        <w:rPr>
          <w:sz w:val="22"/>
          <w:szCs w:val="22"/>
        </w:rPr>
        <w:t xml:space="preserve"> and the member as necessary, and update the Plan accordingly to ensure that it remains current. </w:t>
      </w:r>
    </w:p>
    <w:p w14:paraId="6FB0F68B" w14:textId="021BA8F9" w:rsidR="005A200F" w:rsidRDefault="007A6754" w:rsidP="005A200F">
      <w:pPr>
        <w:pStyle w:val="ListParagraph"/>
        <w:numPr>
          <w:ilvl w:val="0"/>
          <w:numId w:val="92"/>
        </w:numPr>
        <w:spacing w:after="120"/>
        <w:ind w:left="2520"/>
        <w:rPr>
          <w:sz w:val="22"/>
          <w:szCs w:val="22"/>
        </w:rPr>
      </w:pPr>
      <w:r w:rsidRPr="00707B28">
        <w:rPr>
          <w:sz w:val="22"/>
          <w:szCs w:val="22"/>
        </w:rPr>
        <w:t>The member may decline to receive services identified in the Plan of Care, in which case the BHHO must document such declination in the member’s record.</w:t>
      </w:r>
    </w:p>
    <w:p w14:paraId="7A2E1419" w14:textId="77777777" w:rsidR="001B5FCA" w:rsidRPr="005A200F" w:rsidRDefault="001B5FCA" w:rsidP="001B5FCA">
      <w:pPr>
        <w:pStyle w:val="ListParagraph"/>
        <w:spacing w:after="120"/>
        <w:ind w:left="2520"/>
        <w:rPr>
          <w:sz w:val="22"/>
          <w:szCs w:val="22"/>
        </w:rPr>
      </w:pPr>
    </w:p>
    <w:p w14:paraId="72EF1506" w14:textId="77777777" w:rsidR="005A200F" w:rsidRDefault="005A200F" w:rsidP="005A200F">
      <w:pPr>
        <w:rPr>
          <w:sz w:val="22"/>
          <w:szCs w:val="22"/>
        </w:rPr>
      </w:pPr>
      <w:r w:rsidRPr="00521D21">
        <w:rPr>
          <w:b/>
          <w:sz w:val="22"/>
          <w:szCs w:val="22"/>
        </w:rPr>
        <w:lastRenderedPageBreak/>
        <w:t xml:space="preserve">92.05 </w:t>
      </w:r>
      <w:r w:rsidRPr="00521D21">
        <w:rPr>
          <w:b/>
          <w:sz w:val="22"/>
          <w:szCs w:val="22"/>
        </w:rPr>
        <w:tab/>
        <w:t>COVERED SERVICES</w:t>
      </w:r>
      <w:r>
        <w:rPr>
          <w:b/>
          <w:sz w:val="22"/>
          <w:szCs w:val="22"/>
        </w:rPr>
        <w:t xml:space="preserve"> </w:t>
      </w:r>
      <w:r>
        <w:rPr>
          <w:sz w:val="22"/>
          <w:szCs w:val="22"/>
        </w:rPr>
        <w:t>(cont.)</w:t>
      </w:r>
    </w:p>
    <w:p w14:paraId="38E5927F" w14:textId="0054DDBA" w:rsidR="00521D21" w:rsidRPr="00707B28" w:rsidRDefault="00521D21" w:rsidP="00521D21">
      <w:pPr>
        <w:pStyle w:val="ListParagraph"/>
        <w:spacing w:after="120"/>
        <w:ind w:left="2520"/>
        <w:rPr>
          <w:sz w:val="22"/>
          <w:szCs w:val="22"/>
        </w:rPr>
      </w:pPr>
    </w:p>
    <w:p w14:paraId="60BC4E8E" w14:textId="3312E6C4" w:rsidR="007A6754" w:rsidRPr="00707B28" w:rsidRDefault="00A31D8A" w:rsidP="005E0A4B">
      <w:pPr>
        <w:pStyle w:val="ListParagraph"/>
        <w:numPr>
          <w:ilvl w:val="1"/>
          <w:numId w:val="11"/>
        </w:numPr>
        <w:ind w:left="2160"/>
        <w:rPr>
          <w:sz w:val="22"/>
          <w:szCs w:val="22"/>
        </w:rPr>
      </w:pPr>
      <w:r w:rsidRPr="00707B28">
        <w:rPr>
          <w:b/>
          <w:sz w:val="22"/>
          <w:szCs w:val="22"/>
        </w:rPr>
        <w:t>Integration with Primary Care.</w:t>
      </w:r>
      <w:r w:rsidRPr="00707B28">
        <w:rPr>
          <w:sz w:val="22"/>
          <w:szCs w:val="22"/>
        </w:rPr>
        <w:t xml:space="preserve"> </w:t>
      </w:r>
      <w:r w:rsidR="004E457C" w:rsidRPr="00707B28">
        <w:rPr>
          <w:sz w:val="22"/>
          <w:szCs w:val="22"/>
        </w:rPr>
        <w:t>During the first three</w:t>
      </w:r>
      <w:r w:rsidR="00387A5E" w:rsidRPr="00707B28">
        <w:rPr>
          <w:sz w:val="22"/>
          <w:szCs w:val="22"/>
        </w:rPr>
        <w:t xml:space="preserve"> (3)</w:t>
      </w:r>
      <w:r w:rsidR="004E457C" w:rsidRPr="00707B28">
        <w:rPr>
          <w:sz w:val="22"/>
          <w:szCs w:val="22"/>
        </w:rPr>
        <w:t xml:space="preserve"> months after a member’s enrollment, the BHHO shall provide individualized outreach, education and support to the member (and family, if the member is a minor) regarding BHH</w:t>
      </w:r>
      <w:r w:rsidR="00F0384F" w:rsidRPr="00707B28">
        <w:rPr>
          <w:sz w:val="22"/>
          <w:szCs w:val="22"/>
        </w:rPr>
        <w:t>O</w:t>
      </w:r>
      <w:r w:rsidR="004E457C" w:rsidRPr="00707B28">
        <w:rPr>
          <w:sz w:val="22"/>
          <w:szCs w:val="22"/>
        </w:rPr>
        <w:t xml:space="preserve"> services and benefits, including information on sharing personal health information, and coordination with primary care services</w:t>
      </w:r>
      <w:r w:rsidR="009D0A39" w:rsidRPr="00707B28">
        <w:rPr>
          <w:sz w:val="22"/>
          <w:szCs w:val="22"/>
        </w:rPr>
        <w:t>.</w:t>
      </w:r>
      <w:r w:rsidR="00412CC4" w:rsidRPr="00707B28">
        <w:rPr>
          <w:sz w:val="22"/>
          <w:szCs w:val="22"/>
        </w:rPr>
        <w:t xml:space="preserve"> </w:t>
      </w:r>
      <w:r w:rsidR="009D0A39" w:rsidRPr="00707B28">
        <w:rPr>
          <w:sz w:val="22"/>
          <w:szCs w:val="22"/>
        </w:rPr>
        <w:t xml:space="preserve">These services may be provided via </w:t>
      </w:r>
      <w:r w:rsidR="00EA6DB0" w:rsidRPr="00707B28">
        <w:rPr>
          <w:sz w:val="22"/>
          <w:szCs w:val="22"/>
        </w:rPr>
        <w:t>in-</w:t>
      </w:r>
      <w:r w:rsidR="004E457C" w:rsidRPr="00707B28">
        <w:rPr>
          <w:sz w:val="22"/>
          <w:szCs w:val="22"/>
        </w:rPr>
        <w:t>person meetings, follow up phone calls, development of written materials or presentations, assistance from Peer Support providers, and other strategies to ensure that the BHHO’s members are fully educated and engaged</w:t>
      </w:r>
      <w:r w:rsidR="009D0A39" w:rsidRPr="00707B28">
        <w:rPr>
          <w:sz w:val="22"/>
          <w:szCs w:val="22"/>
        </w:rPr>
        <w:t xml:space="preserve"> with the needs and goals set forth in the Plan of Care</w:t>
      </w:r>
      <w:r w:rsidR="004E457C" w:rsidRPr="00707B28">
        <w:rPr>
          <w:sz w:val="22"/>
          <w:szCs w:val="22"/>
        </w:rPr>
        <w:t>.</w:t>
      </w:r>
      <w:r w:rsidR="00FD7E9F" w:rsidRPr="00707B28">
        <w:rPr>
          <w:sz w:val="22"/>
          <w:szCs w:val="22"/>
        </w:rPr>
        <w:t xml:space="preserve"> </w:t>
      </w:r>
    </w:p>
    <w:p w14:paraId="4B0DFB2C" w14:textId="24072AD3" w:rsidR="00521D21" w:rsidRPr="00521D21" w:rsidRDefault="00521D21" w:rsidP="00EE396E">
      <w:pPr>
        <w:rPr>
          <w:sz w:val="22"/>
          <w:szCs w:val="22"/>
        </w:rPr>
      </w:pPr>
    </w:p>
    <w:p w14:paraId="2B8CF93D" w14:textId="29EFC4AA" w:rsidR="00FD7E9F" w:rsidRPr="00707B28" w:rsidRDefault="00C3444E" w:rsidP="00E10102">
      <w:pPr>
        <w:pStyle w:val="ListParagraph"/>
        <w:numPr>
          <w:ilvl w:val="6"/>
          <w:numId w:val="100"/>
        </w:numPr>
        <w:tabs>
          <w:tab w:val="clear" w:pos="2520"/>
          <w:tab w:val="num" w:pos="2160"/>
        </w:tabs>
        <w:ind w:left="2160"/>
        <w:rPr>
          <w:sz w:val="22"/>
          <w:szCs w:val="22"/>
        </w:rPr>
      </w:pPr>
      <w:r w:rsidRPr="00707B28">
        <w:rPr>
          <w:sz w:val="22"/>
          <w:szCs w:val="22"/>
        </w:rPr>
        <w:t>The BHHO shall scan for gaps in each member’s care by reviewing</w:t>
      </w:r>
      <w:r w:rsidR="00DF01FD" w:rsidRPr="00707B28">
        <w:rPr>
          <w:sz w:val="22"/>
          <w:szCs w:val="22"/>
        </w:rPr>
        <w:t>, at a minimum,</w:t>
      </w:r>
      <w:r w:rsidR="00953098" w:rsidRPr="00707B28">
        <w:rPr>
          <w:sz w:val="22"/>
          <w:szCs w:val="22"/>
        </w:rPr>
        <w:t xml:space="preserve"> </w:t>
      </w:r>
      <w:r w:rsidRPr="00707B28">
        <w:rPr>
          <w:sz w:val="22"/>
          <w:szCs w:val="22"/>
        </w:rPr>
        <w:t xml:space="preserve">utilization reports for data across </w:t>
      </w:r>
      <w:r w:rsidR="009D0A39" w:rsidRPr="00707B28">
        <w:rPr>
          <w:sz w:val="22"/>
          <w:szCs w:val="22"/>
        </w:rPr>
        <w:t>the following domains</w:t>
      </w:r>
      <w:r w:rsidR="00317D84" w:rsidRPr="00707B28">
        <w:rPr>
          <w:sz w:val="22"/>
          <w:szCs w:val="22"/>
        </w:rPr>
        <w:t xml:space="preserve">, and </w:t>
      </w:r>
      <w:r w:rsidR="00DF01FD" w:rsidRPr="00707B28">
        <w:rPr>
          <w:sz w:val="22"/>
          <w:szCs w:val="22"/>
        </w:rPr>
        <w:t xml:space="preserve">work with the member and appropriate providers to </w:t>
      </w:r>
      <w:r w:rsidR="003433AF" w:rsidRPr="00707B28">
        <w:rPr>
          <w:sz w:val="22"/>
          <w:szCs w:val="22"/>
        </w:rPr>
        <w:t xml:space="preserve">address </w:t>
      </w:r>
      <w:r w:rsidR="00317D84" w:rsidRPr="00707B28">
        <w:rPr>
          <w:sz w:val="22"/>
          <w:szCs w:val="22"/>
        </w:rPr>
        <w:t>any gaps in care</w:t>
      </w:r>
      <w:r w:rsidR="009D0A39" w:rsidRPr="00707B28">
        <w:rPr>
          <w:sz w:val="22"/>
          <w:szCs w:val="22"/>
        </w:rPr>
        <w:t>:</w:t>
      </w:r>
    </w:p>
    <w:p w14:paraId="5A42764B" w14:textId="786E7397" w:rsidR="00B96020" w:rsidRPr="00707B28" w:rsidRDefault="00521D21" w:rsidP="00564830">
      <w:pPr>
        <w:pStyle w:val="ListParagraph"/>
        <w:ind w:left="360" w:hanging="360"/>
        <w:rPr>
          <w:b/>
          <w:sz w:val="22"/>
          <w:szCs w:val="22"/>
        </w:rPr>
      </w:pPr>
      <w:r>
        <w:rPr>
          <w:b/>
          <w:sz w:val="22"/>
          <w:szCs w:val="22"/>
        </w:rPr>
        <w:t xml:space="preserve"> </w:t>
      </w:r>
    </w:p>
    <w:p w14:paraId="42C112FB" w14:textId="77777777" w:rsidR="009D0A39" w:rsidRPr="00707B28" w:rsidRDefault="009D0A39" w:rsidP="00E10102">
      <w:pPr>
        <w:pStyle w:val="ListParagraph"/>
        <w:numPr>
          <w:ilvl w:val="0"/>
          <w:numId w:val="66"/>
        </w:numPr>
        <w:ind w:left="2520"/>
        <w:rPr>
          <w:sz w:val="22"/>
          <w:szCs w:val="22"/>
        </w:rPr>
      </w:pPr>
      <w:r w:rsidRPr="00707B28">
        <w:rPr>
          <w:sz w:val="22"/>
          <w:szCs w:val="22"/>
        </w:rPr>
        <w:t>Hospitalizations in the last quarter as well as the last year;</w:t>
      </w:r>
    </w:p>
    <w:p w14:paraId="04020B11" w14:textId="789E472C" w:rsidR="009D0A39" w:rsidRPr="00707B28" w:rsidRDefault="009D0A39" w:rsidP="00E10102">
      <w:pPr>
        <w:pStyle w:val="ListParagraph"/>
        <w:numPr>
          <w:ilvl w:val="0"/>
          <w:numId w:val="66"/>
        </w:numPr>
        <w:ind w:left="2520"/>
        <w:rPr>
          <w:sz w:val="22"/>
          <w:szCs w:val="22"/>
        </w:rPr>
      </w:pPr>
      <w:r w:rsidRPr="00707B28">
        <w:rPr>
          <w:sz w:val="22"/>
          <w:szCs w:val="22"/>
        </w:rPr>
        <w:t>E</w:t>
      </w:r>
      <w:r w:rsidR="00E6413D" w:rsidRPr="00707B28">
        <w:rPr>
          <w:sz w:val="22"/>
          <w:szCs w:val="22"/>
        </w:rPr>
        <w:t>D</w:t>
      </w:r>
      <w:r w:rsidRPr="00707B28">
        <w:rPr>
          <w:sz w:val="22"/>
          <w:szCs w:val="22"/>
        </w:rPr>
        <w:t xml:space="preserve"> visits in the last quarter as well as the last year;</w:t>
      </w:r>
    </w:p>
    <w:p w14:paraId="5D6F4385" w14:textId="77777777" w:rsidR="009D0A39" w:rsidRPr="00707B28" w:rsidRDefault="009D0A39" w:rsidP="00E10102">
      <w:pPr>
        <w:pStyle w:val="ListParagraph"/>
        <w:numPr>
          <w:ilvl w:val="0"/>
          <w:numId w:val="66"/>
        </w:numPr>
        <w:ind w:left="2520"/>
        <w:rPr>
          <w:sz w:val="22"/>
          <w:szCs w:val="22"/>
        </w:rPr>
      </w:pPr>
      <w:r w:rsidRPr="00707B28">
        <w:rPr>
          <w:sz w:val="22"/>
          <w:szCs w:val="22"/>
        </w:rPr>
        <w:t>Patients with total paid claims greater than $10,000;</w:t>
      </w:r>
    </w:p>
    <w:p w14:paraId="107E35F0" w14:textId="77777777" w:rsidR="009D0A39" w:rsidRPr="00707B28" w:rsidRDefault="009D0A39" w:rsidP="00E10102">
      <w:pPr>
        <w:pStyle w:val="ListParagraph"/>
        <w:numPr>
          <w:ilvl w:val="0"/>
          <w:numId w:val="66"/>
        </w:numPr>
        <w:ind w:left="2520"/>
        <w:rPr>
          <w:sz w:val="22"/>
          <w:szCs w:val="22"/>
        </w:rPr>
      </w:pPr>
      <w:r w:rsidRPr="00707B28">
        <w:rPr>
          <w:sz w:val="22"/>
          <w:szCs w:val="22"/>
        </w:rPr>
        <w:t>Patients with eleven (11) or more medications;</w:t>
      </w:r>
    </w:p>
    <w:p w14:paraId="54E7EBE3" w14:textId="77777777" w:rsidR="009D0A39" w:rsidRPr="00707B28" w:rsidRDefault="009D0A39" w:rsidP="00E10102">
      <w:pPr>
        <w:pStyle w:val="ListParagraph"/>
        <w:numPr>
          <w:ilvl w:val="0"/>
          <w:numId w:val="66"/>
        </w:numPr>
        <w:ind w:left="2520"/>
        <w:rPr>
          <w:sz w:val="22"/>
          <w:szCs w:val="22"/>
        </w:rPr>
      </w:pPr>
      <w:r w:rsidRPr="00707B28">
        <w:rPr>
          <w:sz w:val="22"/>
          <w:szCs w:val="22"/>
        </w:rPr>
        <w:t>Patients with no PCP visits in the last year;</w:t>
      </w:r>
    </w:p>
    <w:p w14:paraId="60514A0A" w14:textId="77777777" w:rsidR="009D0A39" w:rsidRPr="00707B28" w:rsidRDefault="009D0A39" w:rsidP="00E10102">
      <w:pPr>
        <w:pStyle w:val="ListParagraph"/>
        <w:numPr>
          <w:ilvl w:val="0"/>
          <w:numId w:val="66"/>
        </w:numPr>
        <w:ind w:left="2520"/>
        <w:rPr>
          <w:sz w:val="22"/>
          <w:szCs w:val="22"/>
        </w:rPr>
      </w:pPr>
      <w:r w:rsidRPr="00707B28">
        <w:rPr>
          <w:sz w:val="22"/>
          <w:szCs w:val="22"/>
        </w:rPr>
        <w:t>Patients with no HbA1c test (diabetes) in the last quarter;</w:t>
      </w:r>
    </w:p>
    <w:p w14:paraId="29925506" w14:textId="77777777" w:rsidR="009D0A39" w:rsidRPr="00707B28" w:rsidRDefault="009D0A39" w:rsidP="00E10102">
      <w:pPr>
        <w:pStyle w:val="ListParagraph"/>
        <w:numPr>
          <w:ilvl w:val="0"/>
          <w:numId w:val="66"/>
        </w:numPr>
        <w:ind w:left="2520"/>
        <w:rPr>
          <w:sz w:val="22"/>
          <w:szCs w:val="22"/>
        </w:rPr>
      </w:pPr>
      <w:r w:rsidRPr="00707B28">
        <w:rPr>
          <w:sz w:val="22"/>
          <w:szCs w:val="22"/>
        </w:rPr>
        <w:t>Patients with no LDL panel (diabetes) in the last year;</w:t>
      </w:r>
      <w:r w:rsidR="00317D84" w:rsidRPr="00707B28">
        <w:rPr>
          <w:sz w:val="22"/>
          <w:szCs w:val="22"/>
        </w:rPr>
        <w:t xml:space="preserve"> and</w:t>
      </w:r>
    </w:p>
    <w:p w14:paraId="6DD49687" w14:textId="77777777" w:rsidR="009D0A39" w:rsidRPr="00707B28" w:rsidRDefault="009D0A39" w:rsidP="00E10102">
      <w:pPr>
        <w:pStyle w:val="ListParagraph"/>
        <w:numPr>
          <w:ilvl w:val="0"/>
          <w:numId w:val="66"/>
        </w:numPr>
        <w:ind w:left="2520"/>
        <w:rPr>
          <w:sz w:val="22"/>
          <w:szCs w:val="22"/>
        </w:rPr>
      </w:pPr>
      <w:r w:rsidRPr="00707B28">
        <w:rPr>
          <w:sz w:val="22"/>
          <w:szCs w:val="22"/>
        </w:rPr>
        <w:t>Patients with no LDL panel in the last year (CVD)</w:t>
      </w:r>
      <w:r w:rsidR="00317D84" w:rsidRPr="00707B28">
        <w:rPr>
          <w:sz w:val="22"/>
          <w:szCs w:val="22"/>
        </w:rPr>
        <w:t>.</w:t>
      </w:r>
    </w:p>
    <w:p w14:paraId="0F9FA099" w14:textId="77777777" w:rsidR="00EE396E" w:rsidRPr="00707B28" w:rsidRDefault="00EE396E" w:rsidP="00EE396E">
      <w:pPr>
        <w:rPr>
          <w:b/>
          <w:sz w:val="22"/>
          <w:szCs w:val="22"/>
        </w:rPr>
      </w:pPr>
    </w:p>
    <w:p w14:paraId="79E0C241" w14:textId="698435BC" w:rsidR="00D26C0A" w:rsidRPr="00707B28" w:rsidRDefault="00EE396E" w:rsidP="00E10102">
      <w:pPr>
        <w:ind w:left="1800" w:hanging="360"/>
        <w:rPr>
          <w:sz w:val="22"/>
          <w:szCs w:val="22"/>
        </w:rPr>
      </w:pPr>
      <w:r w:rsidRPr="00521D21">
        <w:rPr>
          <w:sz w:val="22"/>
          <w:szCs w:val="22"/>
        </w:rPr>
        <w:t>B.</w:t>
      </w:r>
      <w:r w:rsidR="00320C90">
        <w:rPr>
          <w:b/>
          <w:sz w:val="22"/>
          <w:szCs w:val="22"/>
        </w:rPr>
        <w:tab/>
      </w:r>
      <w:r w:rsidR="00317D84" w:rsidRPr="00707B28">
        <w:rPr>
          <w:b/>
          <w:sz w:val="22"/>
          <w:szCs w:val="22"/>
        </w:rPr>
        <w:t>Comprehensive Care Management Services – HHP</w:t>
      </w:r>
      <w:r w:rsidR="00317D84" w:rsidRPr="00707B28">
        <w:rPr>
          <w:sz w:val="22"/>
          <w:szCs w:val="22"/>
        </w:rPr>
        <w:t>:</w:t>
      </w:r>
      <w:r w:rsidR="00412CC4" w:rsidRPr="00707B28">
        <w:rPr>
          <w:sz w:val="22"/>
          <w:szCs w:val="22"/>
        </w:rPr>
        <w:t xml:space="preserve"> </w:t>
      </w:r>
    </w:p>
    <w:p w14:paraId="3E892C0D" w14:textId="77777777" w:rsidR="00F014F0" w:rsidRPr="00521D21" w:rsidRDefault="00F014F0" w:rsidP="00F014F0">
      <w:pPr>
        <w:pStyle w:val="ListParagraph"/>
        <w:ind w:left="1800"/>
        <w:rPr>
          <w:sz w:val="22"/>
          <w:szCs w:val="22"/>
        </w:rPr>
      </w:pPr>
    </w:p>
    <w:p w14:paraId="2F6BD30E" w14:textId="77777777" w:rsidR="00317D84" w:rsidRPr="00707B28" w:rsidRDefault="00317D84" w:rsidP="00EE396E">
      <w:pPr>
        <w:pStyle w:val="ListParagraph"/>
        <w:numPr>
          <w:ilvl w:val="0"/>
          <w:numId w:val="81"/>
        </w:numPr>
        <w:ind w:left="2160"/>
        <w:rPr>
          <w:sz w:val="22"/>
          <w:szCs w:val="22"/>
        </w:rPr>
      </w:pPr>
      <w:r w:rsidRPr="00521D21">
        <w:rPr>
          <w:sz w:val="22"/>
          <w:szCs w:val="22"/>
        </w:rPr>
        <w:t xml:space="preserve">The HHP shall coordinate with the member and the BHHO in the development of </w:t>
      </w:r>
      <w:r w:rsidRPr="00707B28">
        <w:rPr>
          <w:sz w:val="22"/>
          <w:szCs w:val="22"/>
        </w:rPr>
        <w:t>the Plan of Care and ensure that current medical information regarding all physical health conditions, including lab tests/results, and medications, are shared and incorporated in the Plan of Care.</w:t>
      </w:r>
    </w:p>
    <w:p w14:paraId="568C7BE1" w14:textId="77777777" w:rsidR="00317D84" w:rsidRPr="00707B28" w:rsidRDefault="00317D84" w:rsidP="00D26C0A">
      <w:pPr>
        <w:pStyle w:val="ListParagraph"/>
        <w:ind w:left="2160" w:hanging="360"/>
        <w:rPr>
          <w:sz w:val="22"/>
          <w:szCs w:val="22"/>
        </w:rPr>
      </w:pPr>
    </w:p>
    <w:p w14:paraId="66793EA1" w14:textId="12B14E84" w:rsidR="00317D84" w:rsidRPr="00707B28" w:rsidRDefault="00EE396E" w:rsidP="00320C90">
      <w:pPr>
        <w:ind w:left="2160" w:right="-270" w:hanging="360"/>
        <w:rPr>
          <w:sz w:val="22"/>
          <w:szCs w:val="22"/>
        </w:rPr>
      </w:pPr>
      <w:r w:rsidRPr="00521D21">
        <w:rPr>
          <w:b/>
          <w:sz w:val="22"/>
          <w:szCs w:val="22"/>
        </w:rPr>
        <w:t>(2)</w:t>
      </w:r>
      <w:r w:rsidR="00320C90">
        <w:rPr>
          <w:sz w:val="22"/>
          <w:szCs w:val="22"/>
        </w:rPr>
        <w:tab/>
      </w:r>
      <w:r w:rsidR="00317D84" w:rsidRPr="00707B28">
        <w:rPr>
          <w:sz w:val="22"/>
          <w:szCs w:val="22"/>
        </w:rPr>
        <w:t xml:space="preserve">The HHP shall conduct clinical assessment, monitoring and follow up of physical and behavioral health care needs, conduct medication review and reconciliation, </w:t>
      </w:r>
      <w:r w:rsidR="00443DA1" w:rsidRPr="00707B28">
        <w:rPr>
          <w:sz w:val="22"/>
          <w:szCs w:val="22"/>
        </w:rPr>
        <w:t>monitor chronic conditions, weight/BMI, tobacco and other substance use,</w:t>
      </w:r>
      <w:r w:rsidR="00412CC4" w:rsidRPr="00707B28">
        <w:rPr>
          <w:sz w:val="22"/>
          <w:szCs w:val="22"/>
        </w:rPr>
        <w:t xml:space="preserve"> </w:t>
      </w:r>
      <w:r w:rsidR="00317D84" w:rsidRPr="00707B28">
        <w:rPr>
          <w:sz w:val="22"/>
          <w:szCs w:val="22"/>
        </w:rPr>
        <w:t>and communicate regularly with the BHHO and other treatment providers, as necessary, to identify and coordinate a member’s emerging care management needs</w:t>
      </w:r>
      <w:r w:rsidR="009730D5" w:rsidRPr="00707B28">
        <w:rPr>
          <w:sz w:val="22"/>
          <w:szCs w:val="22"/>
        </w:rPr>
        <w:t>.</w:t>
      </w:r>
    </w:p>
    <w:p w14:paraId="7A486047" w14:textId="77777777" w:rsidR="00E1163B" w:rsidRDefault="00E1163B" w:rsidP="00197D6D">
      <w:pPr>
        <w:rPr>
          <w:sz w:val="22"/>
          <w:szCs w:val="22"/>
        </w:rPr>
      </w:pPr>
    </w:p>
    <w:p w14:paraId="2EFAC3EC" w14:textId="563CEC76" w:rsidR="00EF27C6" w:rsidRPr="00707B28" w:rsidRDefault="00006ECF" w:rsidP="00EE396E">
      <w:pPr>
        <w:ind w:left="2160"/>
        <w:rPr>
          <w:sz w:val="22"/>
          <w:szCs w:val="22"/>
        </w:rPr>
      </w:pPr>
      <w:r w:rsidRPr="00707B28">
        <w:rPr>
          <w:sz w:val="22"/>
          <w:szCs w:val="22"/>
        </w:rPr>
        <w:t xml:space="preserve">Specifically, </w:t>
      </w:r>
      <w:r w:rsidR="00EF27C6" w:rsidRPr="00707B28">
        <w:rPr>
          <w:sz w:val="22"/>
          <w:szCs w:val="22"/>
        </w:rPr>
        <w:t xml:space="preserve">HHPs shall </w:t>
      </w:r>
      <w:r w:rsidR="00982683" w:rsidRPr="00707B28">
        <w:rPr>
          <w:sz w:val="22"/>
          <w:szCs w:val="22"/>
        </w:rPr>
        <w:t xml:space="preserve">have processes in place to </w:t>
      </w:r>
      <w:r w:rsidR="00EF27C6" w:rsidRPr="00707B28">
        <w:rPr>
          <w:sz w:val="22"/>
          <w:szCs w:val="22"/>
        </w:rPr>
        <w:t xml:space="preserve">conduct the following screenings and assessments for all of their assigned </w:t>
      </w:r>
      <w:r w:rsidR="00DC2C30" w:rsidRPr="00707B28">
        <w:rPr>
          <w:sz w:val="22"/>
          <w:szCs w:val="22"/>
        </w:rPr>
        <w:t>BHH</w:t>
      </w:r>
      <w:r w:rsidR="00EF27C6" w:rsidRPr="00707B28">
        <w:rPr>
          <w:sz w:val="22"/>
          <w:szCs w:val="22"/>
        </w:rPr>
        <w:t xml:space="preserve"> members:</w:t>
      </w:r>
    </w:p>
    <w:p w14:paraId="653AF938" w14:textId="77777777" w:rsidR="00267BFC" w:rsidRPr="00707B28" w:rsidRDefault="00267BFC" w:rsidP="00267BFC">
      <w:pPr>
        <w:ind w:left="720"/>
        <w:rPr>
          <w:sz w:val="22"/>
          <w:szCs w:val="22"/>
        </w:rPr>
      </w:pPr>
    </w:p>
    <w:p w14:paraId="2277B3EF" w14:textId="77777777" w:rsidR="00EF27C6" w:rsidRPr="00707B28" w:rsidRDefault="00EF27C6" w:rsidP="00E10102">
      <w:pPr>
        <w:pStyle w:val="ListParagraph"/>
        <w:numPr>
          <w:ilvl w:val="1"/>
          <w:numId w:val="69"/>
        </w:numPr>
        <w:ind w:left="2520"/>
        <w:rPr>
          <w:sz w:val="22"/>
          <w:szCs w:val="22"/>
        </w:rPr>
      </w:pPr>
      <w:r w:rsidRPr="00707B28">
        <w:rPr>
          <w:sz w:val="22"/>
          <w:szCs w:val="22"/>
        </w:rPr>
        <w:t>Measurement of BMI in all adult patients at baseline and at least every two years, and BMI percent-for-age at least annually in all children.</w:t>
      </w:r>
    </w:p>
    <w:p w14:paraId="2EEB12AF" w14:textId="3ADF61B6" w:rsidR="00EF27C6" w:rsidRDefault="00EF27C6" w:rsidP="00E10102">
      <w:pPr>
        <w:pStyle w:val="ListParagraph"/>
        <w:numPr>
          <w:ilvl w:val="1"/>
          <w:numId w:val="69"/>
        </w:numPr>
        <w:ind w:left="2520"/>
        <w:rPr>
          <w:sz w:val="22"/>
          <w:szCs w:val="22"/>
        </w:rPr>
      </w:pPr>
      <w:r w:rsidRPr="00707B28">
        <w:rPr>
          <w:sz w:val="22"/>
          <w:szCs w:val="22"/>
        </w:rPr>
        <w:t xml:space="preserve">During the second year of MaineCare participation as a Health Home practice and annually thereafter: </w:t>
      </w:r>
    </w:p>
    <w:p w14:paraId="26B467AC" w14:textId="453C39CE" w:rsidR="00320C90" w:rsidRDefault="00320C90">
      <w:pPr>
        <w:spacing w:after="200" w:line="276" w:lineRule="auto"/>
        <w:rPr>
          <w:sz w:val="22"/>
          <w:szCs w:val="22"/>
        </w:rPr>
      </w:pPr>
      <w:r>
        <w:rPr>
          <w:sz w:val="22"/>
          <w:szCs w:val="22"/>
        </w:rPr>
        <w:br w:type="page"/>
      </w:r>
    </w:p>
    <w:p w14:paraId="32825F71" w14:textId="77777777" w:rsidR="00197D6D" w:rsidRDefault="00197D6D" w:rsidP="00197D6D">
      <w:pPr>
        <w:rPr>
          <w:sz w:val="22"/>
          <w:szCs w:val="22"/>
        </w:rPr>
      </w:pPr>
    </w:p>
    <w:p w14:paraId="7D32DD3B" w14:textId="77777777" w:rsidR="00197D6D" w:rsidRPr="00197D6D" w:rsidRDefault="00197D6D" w:rsidP="00197D6D">
      <w:pPr>
        <w:rPr>
          <w:sz w:val="22"/>
          <w:szCs w:val="22"/>
        </w:rPr>
      </w:pPr>
      <w:r w:rsidRPr="00197D6D">
        <w:rPr>
          <w:b/>
          <w:sz w:val="22"/>
          <w:szCs w:val="22"/>
        </w:rPr>
        <w:t xml:space="preserve">92.05 </w:t>
      </w:r>
      <w:r w:rsidRPr="00197D6D">
        <w:rPr>
          <w:b/>
          <w:sz w:val="22"/>
          <w:szCs w:val="22"/>
        </w:rPr>
        <w:tab/>
        <w:t xml:space="preserve">COVERED SERVICES </w:t>
      </w:r>
      <w:r w:rsidRPr="00197D6D">
        <w:rPr>
          <w:sz w:val="22"/>
          <w:szCs w:val="22"/>
        </w:rPr>
        <w:t>(cont.)</w:t>
      </w:r>
    </w:p>
    <w:p w14:paraId="3E997664" w14:textId="77777777" w:rsidR="00197D6D" w:rsidRPr="00197D6D" w:rsidRDefault="00197D6D" w:rsidP="00197D6D">
      <w:pPr>
        <w:rPr>
          <w:sz w:val="22"/>
          <w:szCs w:val="22"/>
        </w:rPr>
      </w:pPr>
    </w:p>
    <w:p w14:paraId="14CDEAC3" w14:textId="3A3F76E8" w:rsidR="00EF27C6" w:rsidRPr="00707B28" w:rsidRDefault="00EF27C6" w:rsidP="00E10102">
      <w:pPr>
        <w:pStyle w:val="ListParagraph"/>
        <w:numPr>
          <w:ilvl w:val="1"/>
          <w:numId w:val="69"/>
        </w:numPr>
        <w:ind w:left="2520"/>
        <w:rPr>
          <w:sz w:val="22"/>
          <w:szCs w:val="22"/>
        </w:rPr>
      </w:pPr>
      <w:r w:rsidRPr="00707B28">
        <w:rPr>
          <w:sz w:val="22"/>
          <w:szCs w:val="22"/>
        </w:rPr>
        <w:t xml:space="preserve">Depression and substance </w:t>
      </w:r>
      <w:r w:rsidR="00B963C1">
        <w:rPr>
          <w:sz w:val="22"/>
          <w:szCs w:val="22"/>
        </w:rPr>
        <w:t>use</w:t>
      </w:r>
      <w:r w:rsidR="00B963C1" w:rsidRPr="00707B28">
        <w:rPr>
          <w:sz w:val="22"/>
          <w:szCs w:val="22"/>
        </w:rPr>
        <w:t xml:space="preserve"> </w:t>
      </w:r>
      <w:r w:rsidRPr="00707B28">
        <w:rPr>
          <w:sz w:val="22"/>
          <w:szCs w:val="22"/>
        </w:rPr>
        <w:t xml:space="preserve">screening (PHQ9 and AUDIT, DAST) for all adults with chronic illness, and substance </w:t>
      </w:r>
      <w:r w:rsidR="00B963C1">
        <w:rPr>
          <w:sz w:val="22"/>
          <w:szCs w:val="22"/>
        </w:rPr>
        <w:t>use</w:t>
      </w:r>
      <w:r w:rsidR="00B963C1" w:rsidRPr="00707B28">
        <w:rPr>
          <w:sz w:val="22"/>
          <w:szCs w:val="22"/>
        </w:rPr>
        <w:t xml:space="preserve"> </w:t>
      </w:r>
      <w:r w:rsidRPr="00707B28">
        <w:rPr>
          <w:sz w:val="22"/>
          <w:szCs w:val="22"/>
        </w:rPr>
        <w:t xml:space="preserve">screening (CRAFFT) for adolescents. </w:t>
      </w:r>
    </w:p>
    <w:p w14:paraId="0CCEB32B" w14:textId="77777777" w:rsidR="00FF7FD9" w:rsidRPr="00707B28" w:rsidRDefault="00EF27C6" w:rsidP="00021363">
      <w:pPr>
        <w:pStyle w:val="ListParagraph"/>
        <w:numPr>
          <w:ilvl w:val="1"/>
          <w:numId w:val="69"/>
        </w:numPr>
        <w:spacing w:after="200"/>
        <w:ind w:left="2520"/>
        <w:rPr>
          <w:sz w:val="22"/>
          <w:szCs w:val="22"/>
        </w:rPr>
      </w:pPr>
      <w:r w:rsidRPr="00707B28">
        <w:rPr>
          <w:sz w:val="22"/>
          <w:szCs w:val="22"/>
        </w:rPr>
        <w:t>ASQ or PEDS developmental screening for all children age one to three, and the MCHAT 1 for at least one screening between ages 16-30 months with a follow-up MCHAT 2 if a child does not pass the screening test.</w:t>
      </w:r>
    </w:p>
    <w:p w14:paraId="0A7A16F7" w14:textId="26987E5F" w:rsidR="00EF27C6" w:rsidRPr="00707B28" w:rsidRDefault="00FF7FD9" w:rsidP="00FF7FD9">
      <w:pPr>
        <w:pStyle w:val="ListParagraph"/>
        <w:spacing w:after="200" w:line="276" w:lineRule="auto"/>
        <w:ind w:left="2520"/>
        <w:rPr>
          <w:sz w:val="22"/>
          <w:szCs w:val="22"/>
        </w:rPr>
      </w:pPr>
      <w:r w:rsidRPr="00707B28">
        <w:rPr>
          <w:sz w:val="22"/>
          <w:szCs w:val="22"/>
        </w:rPr>
        <w:t xml:space="preserve"> </w:t>
      </w:r>
    </w:p>
    <w:p w14:paraId="08CFB762" w14:textId="4D1B7663" w:rsidR="00317D84" w:rsidRDefault="00EE396E" w:rsidP="00E10102">
      <w:pPr>
        <w:pStyle w:val="ListParagraph"/>
        <w:ind w:left="2160" w:hanging="360"/>
        <w:rPr>
          <w:sz w:val="22"/>
          <w:szCs w:val="22"/>
        </w:rPr>
      </w:pPr>
      <w:r w:rsidRPr="00021363">
        <w:rPr>
          <w:b/>
          <w:sz w:val="22"/>
          <w:szCs w:val="22"/>
        </w:rPr>
        <w:t>(3)</w:t>
      </w:r>
      <w:r w:rsidRPr="00707B28">
        <w:rPr>
          <w:sz w:val="22"/>
          <w:szCs w:val="22"/>
        </w:rPr>
        <w:t xml:space="preserve"> </w:t>
      </w:r>
      <w:r w:rsidR="00317D84" w:rsidRPr="00707B28">
        <w:rPr>
          <w:sz w:val="22"/>
          <w:szCs w:val="22"/>
        </w:rPr>
        <w:t>The HHP shall scan for gaps in each member’s care</w:t>
      </w:r>
      <w:r w:rsidR="00822CAF" w:rsidRPr="00707B28">
        <w:rPr>
          <w:sz w:val="22"/>
          <w:szCs w:val="22"/>
        </w:rPr>
        <w:t xml:space="preserve"> by</w:t>
      </w:r>
      <w:r w:rsidR="00DF01FD" w:rsidRPr="00707B28">
        <w:rPr>
          <w:sz w:val="22"/>
          <w:szCs w:val="22"/>
        </w:rPr>
        <w:t>, at a minimum,</w:t>
      </w:r>
      <w:r w:rsidR="00822CAF" w:rsidRPr="00707B28">
        <w:rPr>
          <w:sz w:val="22"/>
          <w:szCs w:val="22"/>
        </w:rPr>
        <w:t xml:space="preserve"> reviewing utilization reports for data</w:t>
      </w:r>
      <w:r w:rsidR="00317D84" w:rsidRPr="00707B28">
        <w:rPr>
          <w:sz w:val="22"/>
          <w:szCs w:val="22"/>
        </w:rPr>
        <w:t xml:space="preserve"> across the following domains, and </w:t>
      </w:r>
      <w:r w:rsidR="008436E3" w:rsidRPr="00707B28">
        <w:rPr>
          <w:sz w:val="22"/>
          <w:szCs w:val="22"/>
        </w:rPr>
        <w:t xml:space="preserve">work with the BHHO </w:t>
      </w:r>
      <w:r w:rsidR="00DF01FD" w:rsidRPr="00707B28">
        <w:rPr>
          <w:sz w:val="22"/>
          <w:szCs w:val="22"/>
        </w:rPr>
        <w:t xml:space="preserve">and the member </w:t>
      </w:r>
      <w:r w:rsidR="008436E3" w:rsidRPr="00707B28">
        <w:rPr>
          <w:sz w:val="22"/>
          <w:szCs w:val="22"/>
        </w:rPr>
        <w:t>t</w:t>
      </w:r>
      <w:r w:rsidR="00982B87" w:rsidRPr="00707B28">
        <w:rPr>
          <w:sz w:val="22"/>
          <w:szCs w:val="22"/>
        </w:rPr>
        <w:t xml:space="preserve">o address </w:t>
      </w:r>
      <w:r w:rsidR="00317D84" w:rsidRPr="00707B28">
        <w:rPr>
          <w:sz w:val="22"/>
          <w:szCs w:val="22"/>
        </w:rPr>
        <w:t>any gaps in care</w:t>
      </w:r>
      <w:r w:rsidR="00021363">
        <w:rPr>
          <w:sz w:val="22"/>
          <w:szCs w:val="22"/>
        </w:rPr>
        <w:t>:</w:t>
      </w:r>
    </w:p>
    <w:p w14:paraId="23BAE02D" w14:textId="77777777" w:rsidR="00317D84" w:rsidRPr="00E1163B" w:rsidRDefault="00317D84" w:rsidP="00E1163B">
      <w:pPr>
        <w:rPr>
          <w:sz w:val="22"/>
          <w:szCs w:val="22"/>
        </w:rPr>
      </w:pPr>
    </w:p>
    <w:p w14:paraId="5336F351" w14:textId="77777777" w:rsidR="00317D84" w:rsidRPr="00707B28" w:rsidRDefault="00317D84" w:rsidP="00E10102">
      <w:pPr>
        <w:pStyle w:val="ListParagraph"/>
        <w:numPr>
          <w:ilvl w:val="0"/>
          <w:numId w:val="70"/>
        </w:numPr>
        <w:ind w:left="2520"/>
        <w:rPr>
          <w:sz w:val="22"/>
          <w:szCs w:val="22"/>
        </w:rPr>
      </w:pPr>
      <w:r w:rsidRPr="00707B28">
        <w:rPr>
          <w:sz w:val="22"/>
          <w:szCs w:val="22"/>
        </w:rPr>
        <w:t>Hospitalizations in the last quarter as well as the last year;</w:t>
      </w:r>
    </w:p>
    <w:p w14:paraId="7E214383" w14:textId="7C1CC58C" w:rsidR="00317D84" w:rsidRPr="00707B28" w:rsidRDefault="00317D84" w:rsidP="00E10102">
      <w:pPr>
        <w:pStyle w:val="ListParagraph"/>
        <w:numPr>
          <w:ilvl w:val="0"/>
          <w:numId w:val="70"/>
        </w:numPr>
        <w:ind w:left="2520"/>
        <w:rPr>
          <w:sz w:val="22"/>
          <w:szCs w:val="22"/>
        </w:rPr>
      </w:pPr>
      <w:r w:rsidRPr="00707B28">
        <w:rPr>
          <w:sz w:val="22"/>
          <w:szCs w:val="22"/>
        </w:rPr>
        <w:t>E</w:t>
      </w:r>
      <w:r w:rsidR="00E6413D" w:rsidRPr="00707B28">
        <w:rPr>
          <w:sz w:val="22"/>
          <w:szCs w:val="22"/>
        </w:rPr>
        <w:t>D</w:t>
      </w:r>
      <w:r w:rsidRPr="00707B28">
        <w:rPr>
          <w:sz w:val="22"/>
          <w:szCs w:val="22"/>
        </w:rPr>
        <w:t xml:space="preserve"> visits in the last quarter as well as the last year;</w:t>
      </w:r>
    </w:p>
    <w:p w14:paraId="5D27F7AB" w14:textId="77777777" w:rsidR="00317D84" w:rsidRPr="00707B28" w:rsidRDefault="00317D84" w:rsidP="00E10102">
      <w:pPr>
        <w:pStyle w:val="ListParagraph"/>
        <w:numPr>
          <w:ilvl w:val="0"/>
          <w:numId w:val="70"/>
        </w:numPr>
        <w:ind w:left="2520"/>
        <w:rPr>
          <w:sz w:val="22"/>
          <w:szCs w:val="22"/>
        </w:rPr>
      </w:pPr>
      <w:r w:rsidRPr="00707B28">
        <w:rPr>
          <w:sz w:val="22"/>
          <w:szCs w:val="22"/>
        </w:rPr>
        <w:t>Patients with total paid claims greater than $10,000;</w:t>
      </w:r>
    </w:p>
    <w:p w14:paraId="6155375B" w14:textId="77777777" w:rsidR="00317D84" w:rsidRPr="00707B28" w:rsidRDefault="00317D84" w:rsidP="00E10102">
      <w:pPr>
        <w:pStyle w:val="ListParagraph"/>
        <w:numPr>
          <w:ilvl w:val="0"/>
          <w:numId w:val="70"/>
        </w:numPr>
        <w:ind w:left="2520"/>
        <w:rPr>
          <w:sz w:val="22"/>
          <w:szCs w:val="22"/>
        </w:rPr>
      </w:pPr>
      <w:r w:rsidRPr="00707B28">
        <w:rPr>
          <w:sz w:val="22"/>
          <w:szCs w:val="22"/>
        </w:rPr>
        <w:t>Patients with eleven (11) or more medications;</w:t>
      </w:r>
    </w:p>
    <w:p w14:paraId="1D398EE7" w14:textId="77777777" w:rsidR="00317D84" w:rsidRPr="00707B28" w:rsidRDefault="00317D84" w:rsidP="00E10102">
      <w:pPr>
        <w:pStyle w:val="ListParagraph"/>
        <w:numPr>
          <w:ilvl w:val="0"/>
          <w:numId w:val="70"/>
        </w:numPr>
        <w:ind w:left="2520"/>
        <w:rPr>
          <w:sz w:val="22"/>
          <w:szCs w:val="22"/>
        </w:rPr>
      </w:pPr>
      <w:r w:rsidRPr="00707B28">
        <w:rPr>
          <w:sz w:val="22"/>
          <w:szCs w:val="22"/>
        </w:rPr>
        <w:t>Patients with no PCP visits in the last year;</w:t>
      </w:r>
    </w:p>
    <w:p w14:paraId="442BFC86" w14:textId="77777777" w:rsidR="00317D84" w:rsidRPr="00707B28" w:rsidRDefault="00317D84" w:rsidP="00E10102">
      <w:pPr>
        <w:pStyle w:val="ListParagraph"/>
        <w:numPr>
          <w:ilvl w:val="0"/>
          <w:numId w:val="70"/>
        </w:numPr>
        <w:ind w:left="2520"/>
        <w:rPr>
          <w:sz w:val="22"/>
          <w:szCs w:val="22"/>
        </w:rPr>
      </w:pPr>
      <w:r w:rsidRPr="00707B28">
        <w:rPr>
          <w:sz w:val="22"/>
          <w:szCs w:val="22"/>
        </w:rPr>
        <w:t>Patients with no HbA1c test (diabetes) in the last quarter;</w:t>
      </w:r>
    </w:p>
    <w:p w14:paraId="66837AE4" w14:textId="77777777" w:rsidR="00317D84" w:rsidRPr="00707B28" w:rsidRDefault="00317D84" w:rsidP="00E10102">
      <w:pPr>
        <w:pStyle w:val="ListParagraph"/>
        <w:numPr>
          <w:ilvl w:val="0"/>
          <w:numId w:val="70"/>
        </w:numPr>
        <w:ind w:left="2520"/>
        <w:rPr>
          <w:sz w:val="22"/>
          <w:szCs w:val="22"/>
        </w:rPr>
      </w:pPr>
      <w:r w:rsidRPr="00707B28">
        <w:rPr>
          <w:sz w:val="22"/>
          <w:szCs w:val="22"/>
        </w:rPr>
        <w:t>Patients with no LDL panel (diabetes) in the last year; and</w:t>
      </w:r>
    </w:p>
    <w:p w14:paraId="5D0E7157" w14:textId="77777777" w:rsidR="00317D84" w:rsidRPr="00707B28" w:rsidRDefault="00317D84" w:rsidP="00E10102">
      <w:pPr>
        <w:pStyle w:val="ListParagraph"/>
        <w:numPr>
          <w:ilvl w:val="0"/>
          <w:numId w:val="70"/>
        </w:numPr>
        <w:ind w:left="2520"/>
        <w:rPr>
          <w:sz w:val="22"/>
          <w:szCs w:val="22"/>
        </w:rPr>
      </w:pPr>
      <w:r w:rsidRPr="00707B28">
        <w:rPr>
          <w:sz w:val="22"/>
          <w:szCs w:val="22"/>
        </w:rPr>
        <w:t>Patients with no LDL panel in the last year (CVD).</w:t>
      </w:r>
    </w:p>
    <w:p w14:paraId="0E1F01C2" w14:textId="77777777" w:rsidR="00443DA1" w:rsidRPr="00707B28" w:rsidRDefault="00443DA1" w:rsidP="00443DA1">
      <w:pPr>
        <w:rPr>
          <w:sz w:val="22"/>
          <w:szCs w:val="22"/>
        </w:rPr>
      </w:pPr>
    </w:p>
    <w:p w14:paraId="56931936" w14:textId="2556E1F1" w:rsidR="00443DA1" w:rsidRPr="00707B28" w:rsidRDefault="006F16E3" w:rsidP="00D61D3A">
      <w:pPr>
        <w:ind w:left="1800" w:hanging="1080"/>
        <w:rPr>
          <w:b/>
          <w:sz w:val="22"/>
          <w:szCs w:val="22"/>
        </w:rPr>
      </w:pPr>
      <w:r w:rsidRPr="00707B28">
        <w:rPr>
          <w:b/>
          <w:sz w:val="22"/>
          <w:szCs w:val="22"/>
        </w:rPr>
        <w:t>92</w:t>
      </w:r>
      <w:r w:rsidR="00207A53" w:rsidRPr="00707B28">
        <w:rPr>
          <w:b/>
          <w:sz w:val="22"/>
          <w:szCs w:val="22"/>
        </w:rPr>
        <w:t>.05-2</w:t>
      </w:r>
      <w:r w:rsidR="00D61D3A" w:rsidRPr="00707B28">
        <w:rPr>
          <w:b/>
          <w:sz w:val="22"/>
          <w:szCs w:val="22"/>
        </w:rPr>
        <w:tab/>
      </w:r>
      <w:r w:rsidR="00F428E1" w:rsidRPr="00707B28">
        <w:rPr>
          <w:b/>
          <w:sz w:val="22"/>
          <w:szCs w:val="22"/>
        </w:rPr>
        <w:t>Care Coordination</w:t>
      </w:r>
    </w:p>
    <w:p w14:paraId="643B0D1F" w14:textId="77777777" w:rsidR="00F428E1" w:rsidRPr="00707B28" w:rsidRDefault="00F428E1" w:rsidP="00F428E1">
      <w:pPr>
        <w:ind w:left="720"/>
        <w:rPr>
          <w:sz w:val="22"/>
          <w:szCs w:val="22"/>
        </w:rPr>
      </w:pPr>
    </w:p>
    <w:p w14:paraId="48735CAA" w14:textId="77777777" w:rsidR="009D7A33" w:rsidRPr="00707B28" w:rsidRDefault="00F428E1" w:rsidP="009D7A33">
      <w:pPr>
        <w:ind w:left="1800"/>
        <w:rPr>
          <w:sz w:val="22"/>
          <w:szCs w:val="22"/>
        </w:rPr>
      </w:pPr>
      <w:r w:rsidRPr="00707B28">
        <w:rPr>
          <w:sz w:val="22"/>
          <w:szCs w:val="22"/>
        </w:rPr>
        <w:t>Care Coordination is a set of services designed to support the member (and family/guardian if the member is a minor) in the implementation of the Plan of Care.</w:t>
      </w:r>
      <w:r w:rsidR="00412CC4" w:rsidRPr="00707B28">
        <w:rPr>
          <w:sz w:val="22"/>
          <w:szCs w:val="22"/>
        </w:rPr>
        <w:t xml:space="preserve"> </w:t>
      </w:r>
    </w:p>
    <w:p w14:paraId="0CB6D002" w14:textId="77777777" w:rsidR="009D7A33" w:rsidRPr="00707B28" w:rsidRDefault="009D7A33" w:rsidP="009D7A33">
      <w:pPr>
        <w:ind w:left="1800"/>
        <w:rPr>
          <w:sz w:val="22"/>
          <w:szCs w:val="22"/>
        </w:rPr>
      </w:pPr>
    </w:p>
    <w:p w14:paraId="5C56A5EE" w14:textId="77777777" w:rsidR="00252483" w:rsidRPr="00707B28" w:rsidRDefault="00F428E1" w:rsidP="00A219A4">
      <w:pPr>
        <w:pStyle w:val="ListParagraph"/>
        <w:numPr>
          <w:ilvl w:val="0"/>
          <w:numId w:val="18"/>
        </w:numPr>
        <w:ind w:left="1800"/>
        <w:rPr>
          <w:sz w:val="22"/>
          <w:szCs w:val="22"/>
        </w:rPr>
      </w:pPr>
      <w:r w:rsidRPr="00707B28">
        <w:rPr>
          <w:b/>
          <w:sz w:val="22"/>
          <w:szCs w:val="22"/>
        </w:rPr>
        <w:t>Care Coordination Services – BHHO</w:t>
      </w:r>
    </w:p>
    <w:p w14:paraId="03288710" w14:textId="77777777" w:rsidR="00252483" w:rsidRPr="00707B28" w:rsidRDefault="00252483" w:rsidP="005E0A4B">
      <w:pPr>
        <w:pStyle w:val="ListParagraph"/>
        <w:ind w:left="1800"/>
        <w:rPr>
          <w:sz w:val="22"/>
          <w:szCs w:val="22"/>
        </w:rPr>
      </w:pPr>
    </w:p>
    <w:p w14:paraId="59B90529" w14:textId="7EAAD82A" w:rsidR="00856CAF" w:rsidRPr="00707B28" w:rsidRDefault="002120DB" w:rsidP="00E10102">
      <w:pPr>
        <w:pStyle w:val="ListParagraph"/>
        <w:numPr>
          <w:ilvl w:val="0"/>
          <w:numId w:val="83"/>
        </w:numPr>
        <w:ind w:left="2160"/>
        <w:rPr>
          <w:sz w:val="22"/>
          <w:szCs w:val="22"/>
        </w:rPr>
      </w:pPr>
      <w:r w:rsidRPr="00707B28">
        <w:rPr>
          <w:sz w:val="22"/>
          <w:szCs w:val="22"/>
        </w:rPr>
        <w:t xml:space="preserve">For each member, the BHHO shall identify specific resources and the amount, duration, and scope </w:t>
      </w:r>
      <w:r w:rsidR="00822CAF" w:rsidRPr="00707B28">
        <w:rPr>
          <w:sz w:val="22"/>
          <w:szCs w:val="22"/>
        </w:rPr>
        <w:t xml:space="preserve">of </w:t>
      </w:r>
      <w:r w:rsidRPr="00707B28">
        <w:rPr>
          <w:sz w:val="22"/>
          <w:szCs w:val="22"/>
        </w:rPr>
        <w:t>services necessary to achieve the goals i</w:t>
      </w:r>
      <w:r w:rsidR="00CA34B3" w:rsidRPr="00707B28">
        <w:rPr>
          <w:sz w:val="22"/>
          <w:szCs w:val="22"/>
        </w:rPr>
        <w:t>dentified in the Plan of Care</w:t>
      </w:r>
      <w:r w:rsidR="000C5CF6" w:rsidRPr="00707B28">
        <w:rPr>
          <w:sz w:val="22"/>
          <w:szCs w:val="22"/>
        </w:rPr>
        <w:t>.</w:t>
      </w:r>
      <w:r w:rsidR="00021363">
        <w:rPr>
          <w:sz w:val="22"/>
          <w:szCs w:val="22"/>
        </w:rPr>
        <w:t xml:space="preserve"> </w:t>
      </w:r>
      <w:r w:rsidR="00FF70C5" w:rsidRPr="00707B28">
        <w:rPr>
          <w:sz w:val="22"/>
          <w:szCs w:val="22"/>
        </w:rPr>
        <w:t>The BHHO shall provide referrals to other services and supports, as identified in each member’s Plan of Care, and shall follow up with each member to ensure that the member takes acti</w:t>
      </w:r>
      <w:r w:rsidR="00775D94" w:rsidRPr="00707B28">
        <w:rPr>
          <w:sz w:val="22"/>
          <w:szCs w:val="22"/>
        </w:rPr>
        <w:t>on in regard to each referral.</w:t>
      </w:r>
      <w:r w:rsidR="00AC76F4" w:rsidRPr="00707B28">
        <w:rPr>
          <w:sz w:val="22"/>
          <w:szCs w:val="22"/>
        </w:rPr>
        <w:t xml:space="preserve"> </w:t>
      </w:r>
    </w:p>
    <w:p w14:paraId="2A07E850" w14:textId="77777777" w:rsidR="00F85690" w:rsidRPr="00707B28" w:rsidRDefault="00F85690" w:rsidP="00856CAF">
      <w:pPr>
        <w:pStyle w:val="ListParagraph"/>
        <w:ind w:left="2160"/>
        <w:rPr>
          <w:sz w:val="22"/>
          <w:szCs w:val="22"/>
        </w:rPr>
      </w:pPr>
    </w:p>
    <w:p w14:paraId="0C68068E" w14:textId="77777777" w:rsidR="002120DB" w:rsidRPr="00707B28" w:rsidRDefault="00FF70C5" w:rsidP="00E10102">
      <w:pPr>
        <w:pStyle w:val="ListParagraph"/>
        <w:numPr>
          <w:ilvl w:val="0"/>
          <w:numId w:val="83"/>
        </w:numPr>
        <w:ind w:left="2160"/>
        <w:rPr>
          <w:sz w:val="22"/>
          <w:szCs w:val="22"/>
        </w:rPr>
      </w:pPr>
      <w:r w:rsidRPr="00707B28">
        <w:rPr>
          <w:sz w:val="22"/>
          <w:szCs w:val="22"/>
        </w:rPr>
        <w:t xml:space="preserve">The BHHO shall </w:t>
      </w:r>
      <w:r w:rsidR="00AC76F4" w:rsidRPr="00707B28">
        <w:rPr>
          <w:sz w:val="22"/>
          <w:szCs w:val="22"/>
        </w:rPr>
        <w:t>have an organizational understanding and provide systematic identification of local medical, community, and social services and resources that may be needed by the member.</w:t>
      </w:r>
      <w:r w:rsidR="00412CC4" w:rsidRPr="00707B28">
        <w:rPr>
          <w:sz w:val="22"/>
          <w:szCs w:val="22"/>
        </w:rPr>
        <w:t xml:space="preserve"> </w:t>
      </w:r>
    </w:p>
    <w:p w14:paraId="662A9923" w14:textId="77777777" w:rsidR="00E1163B" w:rsidRPr="00F7211B" w:rsidRDefault="00E1163B" w:rsidP="00F7211B">
      <w:pPr>
        <w:rPr>
          <w:sz w:val="22"/>
          <w:szCs w:val="22"/>
        </w:rPr>
      </w:pPr>
    </w:p>
    <w:p w14:paraId="7970FCF5" w14:textId="14593836" w:rsidR="00F014F0" w:rsidRPr="00021363" w:rsidRDefault="00AE32DA" w:rsidP="005B2FB0">
      <w:pPr>
        <w:pStyle w:val="ListParagraph"/>
        <w:numPr>
          <w:ilvl w:val="0"/>
          <w:numId w:val="83"/>
        </w:numPr>
        <w:ind w:left="2160" w:right="-270"/>
        <w:rPr>
          <w:sz w:val="22"/>
          <w:szCs w:val="22"/>
        </w:rPr>
      </w:pPr>
      <w:r w:rsidRPr="00707B28">
        <w:rPr>
          <w:sz w:val="22"/>
          <w:szCs w:val="22"/>
        </w:rPr>
        <w:t>The BHHO shall</w:t>
      </w:r>
      <w:r w:rsidR="0080572F" w:rsidRPr="00707B28">
        <w:rPr>
          <w:sz w:val="22"/>
          <w:szCs w:val="22"/>
        </w:rPr>
        <w:t xml:space="preserve"> assign to each member a Health Home Coordinator, who shall be responsible for overall management of the Plan of Care, and</w:t>
      </w:r>
      <w:r w:rsidRPr="00707B28">
        <w:rPr>
          <w:sz w:val="22"/>
          <w:szCs w:val="22"/>
        </w:rPr>
        <w:t xml:space="preserve"> coordinate and provide access to</w:t>
      </w:r>
      <w:r w:rsidR="00FF70C5" w:rsidRPr="00707B28">
        <w:rPr>
          <w:sz w:val="22"/>
          <w:szCs w:val="22"/>
        </w:rPr>
        <w:t xml:space="preserve"> other providers, including the HHP, as set forth in the Plan of</w:t>
      </w:r>
      <w:r w:rsidR="005B2FB0">
        <w:rPr>
          <w:sz w:val="22"/>
          <w:szCs w:val="22"/>
        </w:rPr>
        <w:t> </w:t>
      </w:r>
      <w:r w:rsidR="00FF70C5" w:rsidRPr="00707B28">
        <w:rPr>
          <w:sz w:val="22"/>
          <w:szCs w:val="22"/>
        </w:rPr>
        <w:t>Care.</w:t>
      </w:r>
      <w:r w:rsidR="00412CC4" w:rsidRPr="00707B28">
        <w:rPr>
          <w:sz w:val="22"/>
          <w:szCs w:val="22"/>
        </w:rPr>
        <w:t xml:space="preserve"> </w:t>
      </w:r>
    </w:p>
    <w:p w14:paraId="243883A1" w14:textId="77777777" w:rsidR="00F46D5C" w:rsidRPr="00707B28" w:rsidRDefault="00F46D5C" w:rsidP="005E0A4B">
      <w:pPr>
        <w:tabs>
          <w:tab w:val="left" w:pos="3075"/>
        </w:tabs>
        <w:ind w:left="2160" w:hanging="360"/>
        <w:rPr>
          <w:sz w:val="22"/>
          <w:szCs w:val="22"/>
        </w:rPr>
      </w:pPr>
    </w:p>
    <w:p w14:paraId="34D39118" w14:textId="3DCE28A3" w:rsidR="00F7211B" w:rsidRDefault="00FC722B" w:rsidP="00F7211B">
      <w:pPr>
        <w:pStyle w:val="ListParagraph"/>
        <w:numPr>
          <w:ilvl w:val="0"/>
          <w:numId w:val="83"/>
        </w:numPr>
        <w:ind w:left="2160"/>
        <w:rPr>
          <w:sz w:val="22"/>
          <w:szCs w:val="22"/>
        </w:rPr>
      </w:pPr>
      <w:r w:rsidRPr="00707B28">
        <w:rPr>
          <w:sz w:val="22"/>
          <w:szCs w:val="22"/>
        </w:rPr>
        <w:t xml:space="preserve">The BHHO shall ensure that members have access to crisis intervention and resolution services, coordinate follow up services to ensure that a crisis is resolved, and assist in the development and implementation of crisis management </w:t>
      </w:r>
    </w:p>
    <w:p w14:paraId="33721BAA" w14:textId="37F490CC" w:rsidR="00F7211B" w:rsidRPr="004E1961" w:rsidRDefault="00F7211B" w:rsidP="005B2FB0">
      <w:pPr>
        <w:ind w:left="720" w:hanging="720"/>
        <w:rPr>
          <w:sz w:val="22"/>
          <w:szCs w:val="22"/>
        </w:rPr>
      </w:pPr>
      <w:r w:rsidRPr="004E1961">
        <w:rPr>
          <w:b/>
          <w:sz w:val="22"/>
          <w:szCs w:val="22"/>
        </w:rPr>
        <w:lastRenderedPageBreak/>
        <w:t>92.05</w:t>
      </w:r>
      <w:r w:rsidRPr="004E1961">
        <w:rPr>
          <w:b/>
          <w:sz w:val="22"/>
          <w:szCs w:val="22"/>
        </w:rPr>
        <w:tab/>
        <w:t xml:space="preserve">COVERED SERVICES </w:t>
      </w:r>
      <w:r w:rsidRPr="004E1961">
        <w:rPr>
          <w:sz w:val="22"/>
          <w:szCs w:val="22"/>
        </w:rPr>
        <w:t>(cont.)</w:t>
      </w:r>
    </w:p>
    <w:p w14:paraId="38C661D1" w14:textId="77777777" w:rsidR="00F7211B" w:rsidRPr="00F7211B" w:rsidRDefault="00F7211B" w:rsidP="005B2FB0">
      <w:pPr>
        <w:pStyle w:val="ListParagraph"/>
        <w:rPr>
          <w:sz w:val="22"/>
          <w:szCs w:val="22"/>
        </w:rPr>
      </w:pPr>
    </w:p>
    <w:p w14:paraId="271E6CC4" w14:textId="0EF8DD5A" w:rsidR="001B42BD" w:rsidRPr="00707B28" w:rsidRDefault="00FC722B" w:rsidP="005B2FB0">
      <w:pPr>
        <w:pStyle w:val="ListParagraph"/>
        <w:ind w:left="2160"/>
        <w:rPr>
          <w:sz w:val="22"/>
          <w:szCs w:val="22"/>
        </w:rPr>
      </w:pPr>
      <w:r w:rsidRPr="00707B28">
        <w:rPr>
          <w:sz w:val="22"/>
          <w:szCs w:val="22"/>
        </w:rPr>
        <w:t>plans.</w:t>
      </w:r>
      <w:r w:rsidR="00F14653" w:rsidRPr="00707B28">
        <w:rPr>
          <w:sz w:val="22"/>
          <w:szCs w:val="22"/>
        </w:rPr>
        <w:t xml:space="preserve"> Unless other resources are preferred by the member, crisis services are DHHS-funded crisis providers in the community.</w:t>
      </w:r>
    </w:p>
    <w:p w14:paraId="553F544C" w14:textId="77777777" w:rsidR="004A1828" w:rsidRPr="00707B28" w:rsidRDefault="004A1828" w:rsidP="005B2FB0">
      <w:pPr>
        <w:pStyle w:val="ListParagraph"/>
        <w:ind w:left="2160" w:hanging="360"/>
        <w:rPr>
          <w:sz w:val="22"/>
          <w:szCs w:val="22"/>
        </w:rPr>
      </w:pPr>
    </w:p>
    <w:p w14:paraId="7991D12E" w14:textId="77777777" w:rsidR="00FF70C5" w:rsidRPr="00707B28" w:rsidRDefault="00FF70C5" w:rsidP="005B2FB0">
      <w:pPr>
        <w:pStyle w:val="ListParagraph"/>
        <w:numPr>
          <w:ilvl w:val="0"/>
          <w:numId w:val="83"/>
        </w:numPr>
        <w:ind w:left="2160"/>
        <w:rPr>
          <w:sz w:val="22"/>
          <w:szCs w:val="22"/>
        </w:rPr>
      </w:pPr>
      <w:r w:rsidRPr="00707B28">
        <w:rPr>
          <w:sz w:val="22"/>
          <w:szCs w:val="22"/>
        </w:rPr>
        <w:t xml:space="preserve">The BHHO shall coordinate </w:t>
      </w:r>
      <w:r w:rsidR="00AE32DA" w:rsidRPr="00707B28">
        <w:rPr>
          <w:sz w:val="22"/>
          <w:szCs w:val="22"/>
        </w:rPr>
        <w:t xml:space="preserve">and </w:t>
      </w:r>
      <w:r w:rsidR="00394E0F" w:rsidRPr="00707B28">
        <w:rPr>
          <w:sz w:val="22"/>
          <w:szCs w:val="22"/>
        </w:rPr>
        <w:t>facilitate</w:t>
      </w:r>
      <w:r w:rsidR="00AE32DA" w:rsidRPr="00707B28">
        <w:rPr>
          <w:sz w:val="22"/>
          <w:szCs w:val="22"/>
        </w:rPr>
        <w:t xml:space="preserve"> access to </w:t>
      </w:r>
      <w:r w:rsidRPr="00707B28">
        <w:rPr>
          <w:sz w:val="22"/>
          <w:szCs w:val="22"/>
        </w:rPr>
        <w:t>psychiatric consultation and/or medication management.</w:t>
      </w:r>
    </w:p>
    <w:p w14:paraId="6A12CF4A" w14:textId="77777777" w:rsidR="00B96020" w:rsidRPr="00707B28" w:rsidRDefault="00B96020" w:rsidP="005B2FB0">
      <w:pPr>
        <w:pStyle w:val="ListParagraph"/>
        <w:ind w:hanging="360"/>
        <w:rPr>
          <w:sz w:val="22"/>
          <w:szCs w:val="22"/>
        </w:rPr>
      </w:pPr>
    </w:p>
    <w:p w14:paraId="611A94F0" w14:textId="77777777" w:rsidR="00021363" w:rsidRDefault="00AE32DA" w:rsidP="00A219A4">
      <w:pPr>
        <w:pStyle w:val="ListParagraph"/>
        <w:numPr>
          <w:ilvl w:val="0"/>
          <w:numId w:val="18"/>
        </w:numPr>
        <w:ind w:left="1800"/>
        <w:rPr>
          <w:sz w:val="22"/>
          <w:szCs w:val="22"/>
        </w:rPr>
      </w:pPr>
      <w:r w:rsidRPr="00707B28">
        <w:rPr>
          <w:b/>
          <w:sz w:val="22"/>
          <w:szCs w:val="22"/>
        </w:rPr>
        <w:t>Care Coordination Services – HHP</w:t>
      </w:r>
      <w:r w:rsidRPr="00707B28">
        <w:rPr>
          <w:sz w:val="22"/>
          <w:szCs w:val="22"/>
        </w:rPr>
        <w:t>:</w:t>
      </w:r>
      <w:r w:rsidR="00412CC4" w:rsidRPr="00707B28">
        <w:rPr>
          <w:sz w:val="22"/>
          <w:szCs w:val="22"/>
        </w:rPr>
        <w:t xml:space="preserve"> </w:t>
      </w:r>
      <w:r w:rsidRPr="00707B28">
        <w:rPr>
          <w:sz w:val="22"/>
          <w:szCs w:val="22"/>
        </w:rPr>
        <w:t>For each member, the HHP shall coordinate and provide access to high quality physical health and treatment services identified in the Plan of Care, including the identification and referral to physical health care specialty providers.</w:t>
      </w:r>
      <w:r w:rsidR="00412CC4" w:rsidRPr="00707B28">
        <w:rPr>
          <w:sz w:val="22"/>
          <w:szCs w:val="22"/>
        </w:rPr>
        <w:t xml:space="preserve"> </w:t>
      </w:r>
      <w:r w:rsidR="00AC76F4" w:rsidRPr="00707B28">
        <w:rPr>
          <w:sz w:val="22"/>
          <w:szCs w:val="22"/>
        </w:rPr>
        <w:t xml:space="preserve">The HHP shall consult and coordinate with the BHHO to </w:t>
      </w:r>
    </w:p>
    <w:p w14:paraId="6EA73434" w14:textId="424C4382" w:rsidR="00AE32DA" w:rsidRPr="00707B28" w:rsidRDefault="00D44DF9" w:rsidP="00021363">
      <w:pPr>
        <w:pStyle w:val="ListParagraph"/>
        <w:ind w:left="1800"/>
        <w:rPr>
          <w:sz w:val="22"/>
          <w:szCs w:val="22"/>
        </w:rPr>
      </w:pPr>
      <w:r w:rsidRPr="00707B28">
        <w:rPr>
          <w:sz w:val="22"/>
          <w:szCs w:val="22"/>
        </w:rPr>
        <w:t>facilitate successful referral to</w:t>
      </w:r>
      <w:r w:rsidR="00412CC4" w:rsidRPr="00707B28">
        <w:rPr>
          <w:sz w:val="22"/>
          <w:szCs w:val="22"/>
        </w:rPr>
        <w:t xml:space="preserve"> </w:t>
      </w:r>
      <w:r w:rsidR="00AC76F4" w:rsidRPr="00707B28">
        <w:rPr>
          <w:sz w:val="22"/>
          <w:szCs w:val="22"/>
        </w:rPr>
        <w:t>all necessary services and supports i</w:t>
      </w:r>
      <w:r w:rsidR="00F46D5C" w:rsidRPr="00707B28">
        <w:rPr>
          <w:sz w:val="22"/>
          <w:szCs w:val="22"/>
        </w:rPr>
        <w:t xml:space="preserve">dentified in the Plan of Care. </w:t>
      </w:r>
    </w:p>
    <w:p w14:paraId="1F8AA56E" w14:textId="77777777" w:rsidR="00AE32DA" w:rsidRPr="00707B28" w:rsidRDefault="00AE32DA" w:rsidP="00AE32DA">
      <w:pPr>
        <w:pStyle w:val="ListParagraph"/>
        <w:rPr>
          <w:sz w:val="22"/>
          <w:szCs w:val="22"/>
        </w:rPr>
      </w:pPr>
    </w:p>
    <w:p w14:paraId="24F92E3A" w14:textId="77777777" w:rsidR="00AE32DA" w:rsidRPr="00707B28" w:rsidRDefault="006F16E3" w:rsidP="00D61D3A">
      <w:pPr>
        <w:ind w:left="1800" w:hanging="1080"/>
        <w:rPr>
          <w:b/>
          <w:sz w:val="22"/>
          <w:szCs w:val="22"/>
        </w:rPr>
      </w:pPr>
      <w:r w:rsidRPr="00707B28">
        <w:rPr>
          <w:b/>
          <w:sz w:val="22"/>
          <w:szCs w:val="22"/>
        </w:rPr>
        <w:t>92</w:t>
      </w:r>
      <w:r w:rsidR="00207A53" w:rsidRPr="00707B28">
        <w:rPr>
          <w:b/>
          <w:sz w:val="22"/>
          <w:szCs w:val="22"/>
        </w:rPr>
        <w:t xml:space="preserve">.05-3 </w:t>
      </w:r>
      <w:r w:rsidR="00D61D3A" w:rsidRPr="00707B28">
        <w:rPr>
          <w:b/>
          <w:sz w:val="22"/>
          <w:szCs w:val="22"/>
        </w:rPr>
        <w:tab/>
      </w:r>
      <w:r w:rsidR="00AE32DA" w:rsidRPr="00707B28">
        <w:rPr>
          <w:b/>
          <w:sz w:val="22"/>
          <w:szCs w:val="22"/>
        </w:rPr>
        <w:t>Health Promotion</w:t>
      </w:r>
    </w:p>
    <w:p w14:paraId="066F2291" w14:textId="77777777" w:rsidR="00AE32DA" w:rsidRPr="00707B28" w:rsidRDefault="00AE32DA" w:rsidP="00AE32DA">
      <w:pPr>
        <w:ind w:left="720"/>
        <w:rPr>
          <w:sz w:val="22"/>
          <w:szCs w:val="22"/>
        </w:rPr>
      </w:pPr>
    </w:p>
    <w:p w14:paraId="708DD0B1" w14:textId="77777777" w:rsidR="00AE32DA" w:rsidRPr="00707B28" w:rsidRDefault="00AE32DA" w:rsidP="00B96020">
      <w:pPr>
        <w:ind w:left="1800"/>
        <w:rPr>
          <w:sz w:val="22"/>
          <w:szCs w:val="22"/>
        </w:rPr>
      </w:pPr>
      <w:r w:rsidRPr="00707B28">
        <w:rPr>
          <w:sz w:val="22"/>
          <w:szCs w:val="22"/>
        </w:rPr>
        <w:t xml:space="preserve">Health Promotion is a set of services that emphasize self-management of physical and behavioral health conditions, in an effort to assist the member in the implementation of the Plan of Care. </w:t>
      </w:r>
    </w:p>
    <w:p w14:paraId="0B8C031A" w14:textId="77777777" w:rsidR="009C01DF" w:rsidRPr="00707B28" w:rsidRDefault="009C01DF" w:rsidP="00D363F3">
      <w:pPr>
        <w:ind w:left="1080"/>
        <w:rPr>
          <w:sz w:val="22"/>
          <w:szCs w:val="22"/>
        </w:rPr>
      </w:pPr>
    </w:p>
    <w:p w14:paraId="155FA609" w14:textId="5526BD1A" w:rsidR="00252483" w:rsidRPr="00707B28" w:rsidRDefault="009C01DF" w:rsidP="00A219A4">
      <w:pPr>
        <w:pStyle w:val="ListParagraph"/>
        <w:numPr>
          <w:ilvl w:val="0"/>
          <w:numId w:val="19"/>
        </w:numPr>
        <w:ind w:left="1800"/>
        <w:rPr>
          <w:sz w:val="22"/>
          <w:szCs w:val="22"/>
        </w:rPr>
      </w:pPr>
      <w:r w:rsidRPr="00707B28">
        <w:rPr>
          <w:b/>
          <w:sz w:val="22"/>
          <w:szCs w:val="22"/>
        </w:rPr>
        <w:t>Health Promotion Services – BHHO</w:t>
      </w:r>
      <w:r w:rsidR="00412CC4" w:rsidRPr="00707B28">
        <w:rPr>
          <w:sz w:val="22"/>
          <w:szCs w:val="22"/>
        </w:rPr>
        <w:t xml:space="preserve"> </w:t>
      </w:r>
    </w:p>
    <w:p w14:paraId="1171537B" w14:textId="77777777" w:rsidR="00252483" w:rsidRPr="00707B28" w:rsidRDefault="00252483" w:rsidP="005E0A4B">
      <w:pPr>
        <w:pStyle w:val="ListParagraph"/>
        <w:ind w:left="1800"/>
        <w:rPr>
          <w:sz w:val="22"/>
          <w:szCs w:val="22"/>
        </w:rPr>
      </w:pPr>
    </w:p>
    <w:p w14:paraId="439C4F9A" w14:textId="77777777" w:rsidR="007D0739" w:rsidRPr="00707B28" w:rsidRDefault="009C01DF" w:rsidP="00E10102">
      <w:pPr>
        <w:pStyle w:val="ListParagraph"/>
        <w:numPr>
          <w:ilvl w:val="0"/>
          <w:numId w:val="84"/>
        </w:numPr>
        <w:ind w:left="2160"/>
        <w:rPr>
          <w:sz w:val="22"/>
          <w:szCs w:val="22"/>
        </w:rPr>
      </w:pPr>
      <w:r w:rsidRPr="00707B28">
        <w:rPr>
          <w:sz w:val="22"/>
          <w:szCs w:val="22"/>
        </w:rPr>
        <w:t>The BHHO shall provide education, information, training and assistance to members in developing self-monitoring and management skills.</w:t>
      </w:r>
    </w:p>
    <w:p w14:paraId="5EA6B071" w14:textId="77777777" w:rsidR="00CD5C08" w:rsidRPr="00707B28" w:rsidRDefault="00CD5C08" w:rsidP="005E0A4B">
      <w:pPr>
        <w:pStyle w:val="ListParagraph"/>
        <w:ind w:left="2160" w:hanging="360"/>
        <w:rPr>
          <w:sz w:val="22"/>
          <w:szCs w:val="22"/>
        </w:rPr>
      </w:pPr>
    </w:p>
    <w:p w14:paraId="3BCBD5AA" w14:textId="77777777" w:rsidR="00267BFC" w:rsidRPr="00707B28" w:rsidRDefault="009C01DF" w:rsidP="00E10102">
      <w:pPr>
        <w:pStyle w:val="ListParagraph"/>
        <w:numPr>
          <w:ilvl w:val="0"/>
          <w:numId w:val="84"/>
        </w:numPr>
        <w:ind w:left="2160"/>
        <w:rPr>
          <w:sz w:val="22"/>
          <w:szCs w:val="22"/>
        </w:rPr>
      </w:pPr>
      <w:r w:rsidRPr="00707B28">
        <w:rPr>
          <w:sz w:val="22"/>
          <w:szCs w:val="22"/>
        </w:rPr>
        <w:t xml:space="preserve">The BHHO shall promote healthy lifestyle and wellness strategies, including but not limited to: substance use prevention, smoking prevention and cessation, nutritional counseling, obesity reduction and prevention, </w:t>
      </w:r>
      <w:r w:rsidR="00F51C20" w:rsidRPr="00707B28">
        <w:rPr>
          <w:sz w:val="22"/>
          <w:szCs w:val="22"/>
        </w:rPr>
        <w:t xml:space="preserve">and </w:t>
      </w:r>
      <w:r w:rsidRPr="00707B28">
        <w:rPr>
          <w:sz w:val="22"/>
          <w:szCs w:val="22"/>
        </w:rPr>
        <w:t>increasing physical activities.</w:t>
      </w:r>
      <w:r w:rsidR="00F51C20" w:rsidRPr="00707B28">
        <w:rPr>
          <w:sz w:val="22"/>
          <w:szCs w:val="22"/>
        </w:rPr>
        <w:t xml:space="preserve"> </w:t>
      </w:r>
    </w:p>
    <w:p w14:paraId="15D0A2D7" w14:textId="77777777" w:rsidR="00267BFC" w:rsidRPr="00707B28" w:rsidRDefault="00267BFC" w:rsidP="005E0A4B">
      <w:pPr>
        <w:ind w:left="2160" w:hanging="360"/>
        <w:rPr>
          <w:sz w:val="22"/>
          <w:szCs w:val="22"/>
        </w:rPr>
      </w:pPr>
    </w:p>
    <w:p w14:paraId="0003E1E9" w14:textId="2C28C28B" w:rsidR="00F51C20" w:rsidRDefault="00F51C20" w:rsidP="00E10102">
      <w:pPr>
        <w:pStyle w:val="ListParagraph"/>
        <w:numPr>
          <w:ilvl w:val="0"/>
          <w:numId w:val="84"/>
        </w:numPr>
        <w:ind w:left="2160"/>
        <w:rPr>
          <w:sz w:val="22"/>
          <w:szCs w:val="22"/>
        </w:rPr>
      </w:pPr>
      <w:r w:rsidRPr="00707B28">
        <w:rPr>
          <w:sz w:val="22"/>
          <w:szCs w:val="22"/>
        </w:rPr>
        <w:t>The BHHO shall coordinate and provide access to self-help/self-management and advocacy groups, and shall implement population-based strategies that engage members about services necessary for both preventative and chronic care.</w:t>
      </w:r>
      <w:r w:rsidR="00412CC4" w:rsidRPr="00707B28">
        <w:rPr>
          <w:sz w:val="22"/>
          <w:szCs w:val="22"/>
        </w:rPr>
        <w:t xml:space="preserve"> </w:t>
      </w:r>
      <w:r w:rsidR="00E84BF7" w:rsidRPr="00707B28">
        <w:rPr>
          <w:sz w:val="22"/>
          <w:szCs w:val="22"/>
        </w:rPr>
        <w:t>For members who are minors, the BHHO shall provide training to the member’s parent/guardian in regard to behavioral management and guidance on at-risk behavior.</w:t>
      </w:r>
      <w:r w:rsidR="00412CC4" w:rsidRPr="00707B28">
        <w:rPr>
          <w:sz w:val="22"/>
          <w:szCs w:val="22"/>
        </w:rPr>
        <w:t xml:space="preserve"> </w:t>
      </w:r>
    </w:p>
    <w:p w14:paraId="7D19F9FA" w14:textId="77777777" w:rsidR="00F51C20" w:rsidRPr="001A2F63" w:rsidRDefault="00F51C20" w:rsidP="001A2F63">
      <w:pPr>
        <w:rPr>
          <w:sz w:val="22"/>
          <w:szCs w:val="22"/>
        </w:rPr>
      </w:pPr>
    </w:p>
    <w:p w14:paraId="6897E9FF" w14:textId="67E742BF" w:rsidR="00252483" w:rsidRPr="00707B28" w:rsidRDefault="00F51C20" w:rsidP="00A219A4">
      <w:pPr>
        <w:pStyle w:val="ListParagraph"/>
        <w:numPr>
          <w:ilvl w:val="0"/>
          <w:numId w:val="19"/>
        </w:numPr>
        <w:ind w:left="1800"/>
        <w:rPr>
          <w:sz w:val="22"/>
          <w:szCs w:val="22"/>
        </w:rPr>
      </w:pPr>
      <w:r w:rsidRPr="00707B28">
        <w:rPr>
          <w:b/>
          <w:sz w:val="22"/>
          <w:szCs w:val="22"/>
        </w:rPr>
        <w:t>Health Promotion Services – HHP</w:t>
      </w:r>
    </w:p>
    <w:p w14:paraId="26F8D758" w14:textId="77777777" w:rsidR="00252483" w:rsidRPr="00707B28" w:rsidRDefault="00252483" w:rsidP="00252483">
      <w:pPr>
        <w:rPr>
          <w:sz w:val="22"/>
          <w:szCs w:val="22"/>
        </w:rPr>
      </w:pPr>
    </w:p>
    <w:p w14:paraId="336A208A" w14:textId="77777777" w:rsidR="00E84BF7" w:rsidRPr="00707B28" w:rsidRDefault="00F51C20" w:rsidP="00E10102">
      <w:pPr>
        <w:pStyle w:val="ListParagraph"/>
        <w:numPr>
          <w:ilvl w:val="0"/>
          <w:numId w:val="85"/>
        </w:numPr>
        <w:ind w:left="2160"/>
        <w:rPr>
          <w:sz w:val="22"/>
          <w:szCs w:val="22"/>
        </w:rPr>
      </w:pPr>
      <w:r w:rsidRPr="00707B28">
        <w:rPr>
          <w:sz w:val="22"/>
          <w:szCs w:val="22"/>
        </w:rPr>
        <w:t>The HHP shall coordinate with the member and the BHHO</w:t>
      </w:r>
      <w:r w:rsidR="00E84BF7" w:rsidRPr="00707B28">
        <w:rPr>
          <w:sz w:val="22"/>
          <w:szCs w:val="22"/>
        </w:rPr>
        <w:t xml:space="preserve"> to identify and provide access to necessary Health Promotion Services, based on each member’s needs, as set forth in the Plan of Care, including providing education about the management of chronic physical conditions.</w:t>
      </w:r>
      <w:r w:rsidR="00412CC4" w:rsidRPr="00707B28">
        <w:rPr>
          <w:sz w:val="22"/>
          <w:szCs w:val="22"/>
        </w:rPr>
        <w:t xml:space="preserve"> </w:t>
      </w:r>
    </w:p>
    <w:p w14:paraId="096F123F" w14:textId="77777777" w:rsidR="00F46D5C" w:rsidRPr="00707B28" w:rsidRDefault="00F46D5C" w:rsidP="005E0A4B">
      <w:pPr>
        <w:ind w:left="2160" w:hanging="360"/>
        <w:rPr>
          <w:sz w:val="22"/>
          <w:szCs w:val="22"/>
        </w:rPr>
      </w:pPr>
    </w:p>
    <w:p w14:paraId="6BA90B9F" w14:textId="2697B6BA" w:rsidR="001A2F63" w:rsidRPr="001A2F63" w:rsidRDefault="00E84BF7" w:rsidP="001A2F63">
      <w:pPr>
        <w:pStyle w:val="ListParagraph"/>
        <w:numPr>
          <w:ilvl w:val="0"/>
          <w:numId w:val="85"/>
        </w:numPr>
        <w:ind w:left="2160"/>
        <w:rPr>
          <w:sz w:val="22"/>
          <w:szCs w:val="22"/>
        </w:rPr>
      </w:pPr>
      <w:r w:rsidRPr="00707B28">
        <w:rPr>
          <w:sz w:val="22"/>
          <w:szCs w:val="22"/>
        </w:rPr>
        <w:t xml:space="preserve">The HHP shall review all discharge plans, monitor and review medication and lab results, and regularly communicate about these efforts with the BHHO. </w:t>
      </w:r>
    </w:p>
    <w:p w14:paraId="4F2FB7EA" w14:textId="77777777" w:rsidR="001A2F63" w:rsidRPr="00C23807" w:rsidRDefault="001A2F63" w:rsidP="001A2F63">
      <w:pPr>
        <w:tabs>
          <w:tab w:val="left" w:pos="720"/>
        </w:tabs>
        <w:rPr>
          <w:sz w:val="22"/>
          <w:szCs w:val="22"/>
        </w:rPr>
      </w:pPr>
      <w:r w:rsidRPr="00C23807">
        <w:rPr>
          <w:b/>
          <w:sz w:val="22"/>
          <w:szCs w:val="22"/>
        </w:rPr>
        <w:lastRenderedPageBreak/>
        <w:t xml:space="preserve">92.05 </w:t>
      </w:r>
      <w:r w:rsidRPr="00C23807">
        <w:rPr>
          <w:b/>
          <w:sz w:val="22"/>
          <w:szCs w:val="22"/>
        </w:rPr>
        <w:tab/>
        <w:t xml:space="preserve">COVERED SERVICES </w:t>
      </w:r>
      <w:r w:rsidRPr="00C23807">
        <w:rPr>
          <w:sz w:val="22"/>
          <w:szCs w:val="22"/>
        </w:rPr>
        <w:t>(cont.)</w:t>
      </w:r>
    </w:p>
    <w:p w14:paraId="12A0D017" w14:textId="77777777" w:rsidR="00E84BF7" w:rsidRPr="00707B28" w:rsidRDefault="00E84BF7" w:rsidP="00E84BF7">
      <w:pPr>
        <w:pStyle w:val="ListParagraph"/>
        <w:rPr>
          <w:sz w:val="22"/>
          <w:szCs w:val="22"/>
        </w:rPr>
      </w:pPr>
    </w:p>
    <w:p w14:paraId="3E5BB0A9" w14:textId="01F3DDD6" w:rsidR="00E84BF7" w:rsidRPr="00707B28" w:rsidRDefault="006F16E3" w:rsidP="00D61D3A">
      <w:pPr>
        <w:ind w:left="1800" w:hanging="1080"/>
        <w:rPr>
          <w:b/>
          <w:sz w:val="22"/>
          <w:szCs w:val="22"/>
        </w:rPr>
      </w:pPr>
      <w:r w:rsidRPr="00707B28">
        <w:rPr>
          <w:b/>
          <w:sz w:val="22"/>
          <w:szCs w:val="22"/>
        </w:rPr>
        <w:t>92</w:t>
      </w:r>
      <w:r w:rsidR="00431332" w:rsidRPr="00707B28">
        <w:rPr>
          <w:b/>
          <w:sz w:val="22"/>
          <w:szCs w:val="22"/>
        </w:rPr>
        <w:t>.05-4</w:t>
      </w:r>
      <w:r w:rsidR="00D61D3A" w:rsidRPr="00707B28">
        <w:rPr>
          <w:b/>
          <w:sz w:val="22"/>
          <w:szCs w:val="22"/>
        </w:rPr>
        <w:tab/>
      </w:r>
      <w:r w:rsidR="00E84BF7" w:rsidRPr="00707B28">
        <w:rPr>
          <w:b/>
          <w:sz w:val="22"/>
          <w:szCs w:val="22"/>
        </w:rPr>
        <w:t>Comprehensive Transitional Care</w:t>
      </w:r>
    </w:p>
    <w:p w14:paraId="5E9526F9" w14:textId="6C0E00AA" w:rsidR="00E84BF7" w:rsidRPr="00707B28" w:rsidRDefault="00E84BF7" w:rsidP="00E84BF7">
      <w:pPr>
        <w:ind w:left="720"/>
        <w:rPr>
          <w:sz w:val="22"/>
          <w:szCs w:val="22"/>
        </w:rPr>
      </w:pPr>
    </w:p>
    <w:p w14:paraId="1B0507A9" w14:textId="585CF555" w:rsidR="004C7122" w:rsidRDefault="004C7122" w:rsidP="00B96020">
      <w:pPr>
        <w:ind w:left="1800"/>
        <w:rPr>
          <w:sz w:val="22"/>
          <w:szCs w:val="22"/>
        </w:rPr>
      </w:pPr>
      <w:r w:rsidRPr="00707B28">
        <w:rPr>
          <w:sz w:val="22"/>
          <w:szCs w:val="22"/>
        </w:rPr>
        <w:t xml:space="preserve">Comprehensive Transitional Care services are designed to ensure continuity </w:t>
      </w:r>
      <w:r w:rsidR="003F0DB5" w:rsidRPr="00707B28">
        <w:rPr>
          <w:sz w:val="22"/>
          <w:szCs w:val="22"/>
        </w:rPr>
        <w:t xml:space="preserve">and coordination </w:t>
      </w:r>
      <w:r w:rsidRPr="00707B28">
        <w:rPr>
          <w:sz w:val="22"/>
          <w:szCs w:val="22"/>
        </w:rPr>
        <w:t>of care</w:t>
      </w:r>
      <w:r w:rsidR="005C372E" w:rsidRPr="00707B28">
        <w:rPr>
          <w:sz w:val="22"/>
          <w:szCs w:val="22"/>
        </w:rPr>
        <w:t>,</w:t>
      </w:r>
      <w:r w:rsidRPr="00707B28">
        <w:rPr>
          <w:sz w:val="22"/>
          <w:szCs w:val="22"/>
        </w:rPr>
        <w:t xml:space="preserve"> and prevent the unnecessary use of </w:t>
      </w:r>
      <w:r w:rsidR="00E6413D" w:rsidRPr="00707B28">
        <w:rPr>
          <w:sz w:val="22"/>
          <w:szCs w:val="22"/>
        </w:rPr>
        <w:t>the ED</w:t>
      </w:r>
      <w:r w:rsidRPr="00707B28">
        <w:rPr>
          <w:sz w:val="22"/>
          <w:szCs w:val="22"/>
        </w:rPr>
        <w:t>, hospitals, and/or out of the home placement of members</w:t>
      </w:r>
      <w:r w:rsidR="00021363">
        <w:rPr>
          <w:sz w:val="22"/>
          <w:szCs w:val="22"/>
        </w:rPr>
        <w:t>.</w:t>
      </w:r>
    </w:p>
    <w:p w14:paraId="1BB05C8F" w14:textId="3B7CFA56" w:rsidR="00021363" w:rsidRDefault="00021363" w:rsidP="000D254D">
      <w:pPr>
        <w:rPr>
          <w:sz w:val="22"/>
          <w:szCs w:val="22"/>
        </w:rPr>
      </w:pPr>
    </w:p>
    <w:p w14:paraId="43226822" w14:textId="687A07A6" w:rsidR="00252483" w:rsidRPr="00707B28" w:rsidRDefault="004C7122" w:rsidP="00A219A4">
      <w:pPr>
        <w:pStyle w:val="ListParagraph"/>
        <w:numPr>
          <w:ilvl w:val="0"/>
          <w:numId w:val="20"/>
        </w:numPr>
        <w:ind w:left="1800"/>
        <w:rPr>
          <w:sz w:val="22"/>
          <w:szCs w:val="22"/>
        </w:rPr>
      </w:pPr>
      <w:r w:rsidRPr="00707B28">
        <w:rPr>
          <w:b/>
          <w:sz w:val="22"/>
          <w:szCs w:val="22"/>
        </w:rPr>
        <w:t>Comprehensive Transitional Care Services – BHHO</w:t>
      </w:r>
    </w:p>
    <w:p w14:paraId="10D93730" w14:textId="77777777" w:rsidR="00564830" w:rsidRPr="00707B28" w:rsidRDefault="00564830" w:rsidP="005E0A4B">
      <w:pPr>
        <w:ind w:left="2160" w:hanging="360"/>
        <w:rPr>
          <w:sz w:val="22"/>
          <w:szCs w:val="22"/>
        </w:rPr>
      </w:pPr>
    </w:p>
    <w:p w14:paraId="7826E754" w14:textId="36B71902" w:rsidR="000C5CF6" w:rsidRPr="00707B28" w:rsidRDefault="004C7122" w:rsidP="00E10102">
      <w:pPr>
        <w:pStyle w:val="ListParagraph"/>
        <w:numPr>
          <w:ilvl w:val="0"/>
          <w:numId w:val="86"/>
        </w:numPr>
        <w:ind w:left="2160"/>
        <w:rPr>
          <w:sz w:val="22"/>
          <w:szCs w:val="22"/>
        </w:rPr>
      </w:pPr>
      <w:r w:rsidRPr="00707B28">
        <w:rPr>
          <w:sz w:val="22"/>
          <w:szCs w:val="22"/>
        </w:rPr>
        <w:t>The BHHO shall collaborate with facility dischar</w:t>
      </w:r>
      <w:r w:rsidR="00DA0CE6" w:rsidRPr="00707B28">
        <w:rPr>
          <w:sz w:val="22"/>
          <w:szCs w:val="22"/>
        </w:rPr>
        <w:t>ge planners</w:t>
      </w:r>
      <w:r w:rsidR="00277799" w:rsidRPr="00707B28">
        <w:rPr>
          <w:sz w:val="22"/>
          <w:szCs w:val="22"/>
        </w:rPr>
        <w:t>, the member and the member’s family or other support system, as appropriate,</w:t>
      </w:r>
      <w:r w:rsidR="00DA0CE6" w:rsidRPr="00707B28">
        <w:rPr>
          <w:sz w:val="22"/>
          <w:szCs w:val="22"/>
        </w:rPr>
        <w:t xml:space="preserve"> to ensure a coordinated, safe</w:t>
      </w:r>
      <w:r w:rsidRPr="00707B28">
        <w:rPr>
          <w:sz w:val="22"/>
          <w:szCs w:val="22"/>
        </w:rPr>
        <w:t xml:space="preserve"> transition </w:t>
      </w:r>
      <w:r w:rsidRPr="00E10102">
        <w:rPr>
          <w:b/>
          <w:sz w:val="22"/>
          <w:szCs w:val="22"/>
        </w:rPr>
        <w:t>to</w:t>
      </w:r>
      <w:r w:rsidRPr="00707B28">
        <w:rPr>
          <w:sz w:val="22"/>
          <w:szCs w:val="22"/>
        </w:rPr>
        <w:t xml:space="preserve"> the home/community setting</w:t>
      </w:r>
      <w:r w:rsidR="00EC3FAC" w:rsidRPr="00707B28">
        <w:rPr>
          <w:sz w:val="22"/>
          <w:szCs w:val="22"/>
        </w:rPr>
        <w:t>, and to prevent avoidable readmission after discharge</w:t>
      </w:r>
      <w:r w:rsidRPr="00707B28">
        <w:rPr>
          <w:sz w:val="22"/>
          <w:szCs w:val="22"/>
        </w:rPr>
        <w:t>.</w:t>
      </w:r>
      <w:r w:rsidR="00412CC4" w:rsidRPr="00707B28">
        <w:rPr>
          <w:sz w:val="22"/>
          <w:szCs w:val="22"/>
        </w:rPr>
        <w:t xml:space="preserve"> </w:t>
      </w:r>
    </w:p>
    <w:p w14:paraId="078578E1" w14:textId="77777777" w:rsidR="000C5CF6" w:rsidRPr="00707B28" w:rsidRDefault="000C5CF6" w:rsidP="005E0A4B">
      <w:pPr>
        <w:pStyle w:val="ListParagraph"/>
        <w:rPr>
          <w:sz w:val="22"/>
          <w:szCs w:val="22"/>
        </w:rPr>
      </w:pPr>
    </w:p>
    <w:p w14:paraId="267B10DA" w14:textId="77777777" w:rsidR="000C5CF6" w:rsidRPr="00707B28" w:rsidRDefault="004C7122" w:rsidP="00E10102">
      <w:pPr>
        <w:pStyle w:val="ListParagraph"/>
        <w:numPr>
          <w:ilvl w:val="0"/>
          <w:numId w:val="86"/>
        </w:numPr>
        <w:ind w:left="2160"/>
        <w:rPr>
          <w:sz w:val="22"/>
          <w:szCs w:val="22"/>
        </w:rPr>
      </w:pPr>
      <w:r w:rsidRPr="00707B28">
        <w:rPr>
          <w:sz w:val="22"/>
          <w:szCs w:val="22"/>
        </w:rPr>
        <w:t>The BHHO shall assist the member with the discharge process, including outreach in order to assist the member with returning to the home/community.</w:t>
      </w:r>
      <w:r w:rsidR="00412CC4" w:rsidRPr="00707B28">
        <w:rPr>
          <w:sz w:val="22"/>
          <w:szCs w:val="22"/>
        </w:rPr>
        <w:t xml:space="preserve"> </w:t>
      </w:r>
    </w:p>
    <w:p w14:paraId="5A424F1D" w14:textId="77777777" w:rsidR="00856CAF" w:rsidRPr="00707B28" w:rsidRDefault="00856CAF" w:rsidP="00856CAF">
      <w:pPr>
        <w:rPr>
          <w:b/>
          <w:sz w:val="22"/>
          <w:szCs w:val="22"/>
        </w:rPr>
      </w:pPr>
    </w:p>
    <w:p w14:paraId="3CE1F629" w14:textId="77777777" w:rsidR="004C7122" w:rsidRPr="00707B28" w:rsidRDefault="000C5CF6" w:rsidP="00E10102">
      <w:pPr>
        <w:pStyle w:val="ListParagraph"/>
        <w:numPr>
          <w:ilvl w:val="0"/>
          <w:numId w:val="86"/>
        </w:numPr>
        <w:ind w:left="2160"/>
        <w:rPr>
          <w:sz w:val="22"/>
          <w:szCs w:val="22"/>
        </w:rPr>
      </w:pPr>
      <w:r w:rsidRPr="00707B28">
        <w:rPr>
          <w:sz w:val="22"/>
          <w:szCs w:val="22"/>
        </w:rPr>
        <w:t xml:space="preserve">The BHHO shall follow up with each member following a hospitalization, use of crisis service, or out of home placement. </w:t>
      </w:r>
    </w:p>
    <w:p w14:paraId="43AD4894" w14:textId="77777777" w:rsidR="00634849" w:rsidRPr="00707B28" w:rsidRDefault="00634849" w:rsidP="007E4BB2">
      <w:pPr>
        <w:pStyle w:val="ListParagraph"/>
        <w:ind w:left="2160" w:hanging="360"/>
        <w:rPr>
          <w:sz w:val="22"/>
          <w:szCs w:val="22"/>
        </w:rPr>
      </w:pPr>
    </w:p>
    <w:p w14:paraId="69C62CC1" w14:textId="294735DF" w:rsidR="007D2405" w:rsidRPr="00707B28" w:rsidRDefault="00663FCC" w:rsidP="000C5CF6">
      <w:pPr>
        <w:pStyle w:val="ListParagraph"/>
        <w:numPr>
          <w:ilvl w:val="0"/>
          <w:numId w:val="86"/>
        </w:numPr>
        <w:ind w:left="2160"/>
        <w:rPr>
          <w:sz w:val="22"/>
          <w:szCs w:val="22"/>
        </w:rPr>
      </w:pPr>
      <w:r w:rsidRPr="00707B28">
        <w:rPr>
          <w:sz w:val="22"/>
          <w:szCs w:val="22"/>
        </w:rPr>
        <w:t xml:space="preserve">The BHHO shall collaborate with members, their families, and facilities to ensure a coordinated, safe transition between different sites of care, or transfer from the home/community setting into a facility. </w:t>
      </w:r>
    </w:p>
    <w:p w14:paraId="72AFE3E4" w14:textId="77777777" w:rsidR="007D2405" w:rsidRPr="00707B28" w:rsidRDefault="007D2405" w:rsidP="005E0A4B">
      <w:pPr>
        <w:pStyle w:val="ListParagraph"/>
        <w:rPr>
          <w:sz w:val="22"/>
          <w:szCs w:val="22"/>
        </w:rPr>
      </w:pPr>
    </w:p>
    <w:p w14:paraId="60C6A4BA" w14:textId="55A4A295" w:rsidR="003044D7" w:rsidRPr="00707B28" w:rsidRDefault="00663FCC" w:rsidP="00E10102">
      <w:pPr>
        <w:pStyle w:val="ListParagraph"/>
        <w:numPr>
          <w:ilvl w:val="0"/>
          <w:numId w:val="86"/>
        </w:numPr>
        <w:ind w:left="2160"/>
        <w:rPr>
          <w:sz w:val="22"/>
          <w:szCs w:val="22"/>
        </w:rPr>
      </w:pPr>
      <w:r w:rsidRPr="00707B28">
        <w:rPr>
          <w:sz w:val="22"/>
          <w:szCs w:val="22"/>
        </w:rPr>
        <w:t>The BHHO shall assist the member in exploration of less restrictive alternatives to hospitalization/</w:t>
      </w:r>
      <w:r w:rsidR="000C5CF6" w:rsidRPr="00707B28">
        <w:rPr>
          <w:sz w:val="22"/>
          <w:szCs w:val="22"/>
        </w:rPr>
        <w:t xml:space="preserve"> </w:t>
      </w:r>
      <w:r w:rsidRPr="00707B28">
        <w:rPr>
          <w:sz w:val="22"/>
          <w:szCs w:val="22"/>
        </w:rPr>
        <w:t>institutionalization.</w:t>
      </w:r>
    </w:p>
    <w:p w14:paraId="27FE07AC" w14:textId="77777777" w:rsidR="00FF7FD9" w:rsidRPr="00707B28" w:rsidRDefault="00FF7FD9" w:rsidP="00FF7FD9">
      <w:pPr>
        <w:pStyle w:val="ListParagraph"/>
        <w:ind w:left="2160"/>
        <w:rPr>
          <w:sz w:val="22"/>
          <w:szCs w:val="22"/>
        </w:rPr>
      </w:pPr>
    </w:p>
    <w:p w14:paraId="049A68B8" w14:textId="34F5DE06" w:rsidR="004C7122" w:rsidRPr="00707B28" w:rsidRDefault="004C7122" w:rsidP="00E10102">
      <w:pPr>
        <w:pStyle w:val="ListParagraph"/>
        <w:numPr>
          <w:ilvl w:val="0"/>
          <w:numId w:val="86"/>
        </w:numPr>
        <w:ind w:left="2160"/>
        <w:rPr>
          <w:sz w:val="22"/>
          <w:szCs w:val="22"/>
        </w:rPr>
      </w:pPr>
      <w:r w:rsidRPr="00707B28">
        <w:rPr>
          <w:sz w:val="22"/>
          <w:szCs w:val="22"/>
        </w:rPr>
        <w:t>The BHHO shall provide timely and appropriate follow up communications on behalf of transitioning members, which includes a clinical hand off, timely transmission and receipt of the transition/discharge plan, review of the discharge records, and coordination of medication reconciliation.</w:t>
      </w:r>
      <w:r w:rsidR="007D0739" w:rsidRPr="00707B28">
        <w:rPr>
          <w:sz w:val="22"/>
          <w:szCs w:val="22"/>
        </w:rPr>
        <w:t xml:space="preserve"> </w:t>
      </w:r>
    </w:p>
    <w:p w14:paraId="32B0166A" w14:textId="77777777" w:rsidR="004C7122" w:rsidRPr="00707B28" w:rsidRDefault="004C7122" w:rsidP="005E0A4B">
      <w:pPr>
        <w:ind w:left="2160" w:hanging="360"/>
        <w:rPr>
          <w:sz w:val="22"/>
          <w:szCs w:val="22"/>
        </w:rPr>
      </w:pPr>
    </w:p>
    <w:p w14:paraId="6B850172" w14:textId="5C339794" w:rsidR="004C7122" w:rsidRDefault="00DA0CE6" w:rsidP="00C23807">
      <w:pPr>
        <w:pStyle w:val="ListParagraph"/>
        <w:numPr>
          <w:ilvl w:val="0"/>
          <w:numId w:val="86"/>
        </w:numPr>
        <w:ind w:left="2160"/>
        <w:rPr>
          <w:sz w:val="22"/>
          <w:szCs w:val="22"/>
        </w:rPr>
      </w:pPr>
      <w:r w:rsidRPr="00707B28">
        <w:rPr>
          <w:sz w:val="22"/>
          <w:szCs w:val="22"/>
        </w:rPr>
        <w:t>T</w:t>
      </w:r>
      <w:r w:rsidR="004C7122" w:rsidRPr="00707B28">
        <w:rPr>
          <w:sz w:val="22"/>
          <w:szCs w:val="22"/>
        </w:rPr>
        <w:t>he BHHO shall facilitate, coordinate, and plan for the transition of members from children’s services to the adult system.</w:t>
      </w:r>
    </w:p>
    <w:p w14:paraId="02080826" w14:textId="77777777" w:rsidR="00C23807" w:rsidRPr="00991D8F" w:rsidRDefault="00C23807" w:rsidP="00991D8F">
      <w:pPr>
        <w:rPr>
          <w:sz w:val="22"/>
          <w:szCs w:val="22"/>
        </w:rPr>
      </w:pPr>
    </w:p>
    <w:p w14:paraId="68956919" w14:textId="71027924" w:rsidR="00252483" w:rsidRPr="00707B28" w:rsidRDefault="004C7122" w:rsidP="00A219A4">
      <w:pPr>
        <w:pStyle w:val="ListParagraph"/>
        <w:numPr>
          <w:ilvl w:val="0"/>
          <w:numId w:val="20"/>
        </w:numPr>
        <w:ind w:left="1800"/>
        <w:rPr>
          <w:sz w:val="22"/>
          <w:szCs w:val="22"/>
        </w:rPr>
      </w:pPr>
      <w:r w:rsidRPr="00707B28">
        <w:rPr>
          <w:b/>
          <w:sz w:val="22"/>
          <w:szCs w:val="22"/>
        </w:rPr>
        <w:t>Comprehensive Transitional Care Services – HHP</w:t>
      </w:r>
      <w:r w:rsidR="00412CC4" w:rsidRPr="00707B28">
        <w:rPr>
          <w:sz w:val="22"/>
          <w:szCs w:val="22"/>
        </w:rPr>
        <w:t xml:space="preserve"> </w:t>
      </w:r>
    </w:p>
    <w:p w14:paraId="46EDD97F" w14:textId="77777777" w:rsidR="001B12A9" w:rsidRPr="00707B28" w:rsidRDefault="001B12A9" w:rsidP="001B12A9">
      <w:pPr>
        <w:rPr>
          <w:sz w:val="22"/>
          <w:szCs w:val="22"/>
        </w:rPr>
      </w:pPr>
    </w:p>
    <w:p w14:paraId="2DBDA8D1" w14:textId="77777777" w:rsidR="00DB7CDE" w:rsidRPr="00707B28" w:rsidRDefault="004C7122" w:rsidP="00E10102">
      <w:pPr>
        <w:pStyle w:val="ListParagraph"/>
        <w:numPr>
          <w:ilvl w:val="0"/>
          <w:numId w:val="103"/>
        </w:numPr>
        <w:ind w:left="2160"/>
        <w:rPr>
          <w:sz w:val="22"/>
          <w:szCs w:val="22"/>
        </w:rPr>
      </w:pPr>
      <w:r w:rsidRPr="00707B28">
        <w:rPr>
          <w:sz w:val="22"/>
          <w:szCs w:val="22"/>
        </w:rPr>
        <w:t xml:space="preserve">The HHP shall review any and all discharge plans and </w:t>
      </w:r>
      <w:r w:rsidR="00EC3FAC" w:rsidRPr="00707B28">
        <w:rPr>
          <w:sz w:val="22"/>
          <w:szCs w:val="22"/>
        </w:rPr>
        <w:t xml:space="preserve">timely </w:t>
      </w:r>
      <w:r w:rsidRPr="00707B28">
        <w:rPr>
          <w:sz w:val="22"/>
          <w:szCs w:val="22"/>
        </w:rPr>
        <w:t>follow up with the member regarding physical health needs, inclu</w:t>
      </w:r>
      <w:r w:rsidR="00DB7CDE" w:rsidRPr="00707B28">
        <w:rPr>
          <w:sz w:val="22"/>
          <w:szCs w:val="22"/>
        </w:rPr>
        <w:t>ding medication reconciliation, consult with the BHHO regarding same, and update the member’s Plan of Care accordingly.</w:t>
      </w:r>
    </w:p>
    <w:p w14:paraId="60021EEF" w14:textId="77777777" w:rsidR="00F46D5C" w:rsidRPr="00707B28" w:rsidRDefault="00F46D5C" w:rsidP="00F46D5C">
      <w:pPr>
        <w:rPr>
          <w:sz w:val="22"/>
          <w:szCs w:val="22"/>
        </w:rPr>
      </w:pPr>
    </w:p>
    <w:p w14:paraId="4C699BD4" w14:textId="6412A3BA" w:rsidR="00DB7CDE" w:rsidRPr="00707B28" w:rsidRDefault="006F16E3" w:rsidP="008918C2">
      <w:pPr>
        <w:ind w:left="1800" w:hanging="1080"/>
        <w:rPr>
          <w:b/>
          <w:sz w:val="22"/>
          <w:szCs w:val="22"/>
        </w:rPr>
      </w:pPr>
      <w:r w:rsidRPr="00707B28">
        <w:rPr>
          <w:b/>
          <w:sz w:val="22"/>
          <w:szCs w:val="22"/>
        </w:rPr>
        <w:t>92</w:t>
      </w:r>
      <w:r w:rsidR="007D0739" w:rsidRPr="00707B28">
        <w:rPr>
          <w:b/>
          <w:sz w:val="22"/>
          <w:szCs w:val="22"/>
        </w:rPr>
        <w:t>.05-</w:t>
      </w:r>
      <w:r w:rsidR="009764B1">
        <w:rPr>
          <w:b/>
          <w:sz w:val="22"/>
          <w:szCs w:val="22"/>
        </w:rPr>
        <w:t>5</w:t>
      </w:r>
      <w:r w:rsidR="008918C2">
        <w:rPr>
          <w:b/>
          <w:sz w:val="22"/>
          <w:szCs w:val="22"/>
        </w:rPr>
        <w:tab/>
      </w:r>
      <w:r w:rsidR="00DB7CDE" w:rsidRPr="00707B28">
        <w:rPr>
          <w:b/>
          <w:sz w:val="22"/>
          <w:szCs w:val="22"/>
        </w:rPr>
        <w:t>Individual and Family Support Services</w:t>
      </w:r>
    </w:p>
    <w:p w14:paraId="0A8BE82A" w14:textId="77777777" w:rsidR="00DB7CDE" w:rsidRPr="00707B28" w:rsidRDefault="00DB7CDE" w:rsidP="00DB7CDE">
      <w:pPr>
        <w:ind w:left="720"/>
        <w:rPr>
          <w:sz w:val="22"/>
          <w:szCs w:val="22"/>
        </w:rPr>
      </w:pPr>
    </w:p>
    <w:p w14:paraId="6FD3BF0B" w14:textId="1672F984" w:rsidR="00991D8F" w:rsidRPr="00991D8F" w:rsidRDefault="00234353" w:rsidP="00991D8F">
      <w:pPr>
        <w:ind w:left="1800"/>
        <w:rPr>
          <w:sz w:val="22"/>
          <w:szCs w:val="22"/>
        </w:rPr>
      </w:pPr>
      <w:r w:rsidRPr="00707B28">
        <w:rPr>
          <w:sz w:val="22"/>
          <w:szCs w:val="22"/>
        </w:rPr>
        <w:t>Individual and family support services include assistance and support to the member and/or the member’s family in implementing the Plan of Care.</w:t>
      </w:r>
      <w:r w:rsidR="00412CC4" w:rsidRPr="00707B28">
        <w:rPr>
          <w:sz w:val="22"/>
          <w:szCs w:val="22"/>
        </w:rPr>
        <w:t xml:space="preserve"> </w:t>
      </w:r>
    </w:p>
    <w:p w14:paraId="2954FF29" w14:textId="77777777" w:rsidR="00991D8F" w:rsidRDefault="00991D8F" w:rsidP="00991D8F">
      <w:pPr>
        <w:rPr>
          <w:sz w:val="22"/>
          <w:szCs w:val="22"/>
        </w:rPr>
      </w:pPr>
      <w:r w:rsidRPr="00521D21">
        <w:rPr>
          <w:b/>
          <w:sz w:val="22"/>
          <w:szCs w:val="22"/>
        </w:rPr>
        <w:lastRenderedPageBreak/>
        <w:t xml:space="preserve">92.05 </w:t>
      </w:r>
      <w:r w:rsidRPr="00521D21">
        <w:rPr>
          <w:b/>
          <w:sz w:val="22"/>
          <w:szCs w:val="22"/>
        </w:rPr>
        <w:tab/>
        <w:t>COVERED SERVICES</w:t>
      </w:r>
      <w:r>
        <w:rPr>
          <w:b/>
          <w:sz w:val="22"/>
          <w:szCs w:val="22"/>
        </w:rPr>
        <w:t xml:space="preserve"> </w:t>
      </w:r>
      <w:r>
        <w:rPr>
          <w:sz w:val="22"/>
          <w:szCs w:val="22"/>
        </w:rPr>
        <w:t>(cont.)</w:t>
      </w:r>
    </w:p>
    <w:p w14:paraId="6CCA8D21" w14:textId="77777777" w:rsidR="00234353" w:rsidRPr="00707B28" w:rsidRDefault="00234353" w:rsidP="00DB7CDE">
      <w:pPr>
        <w:ind w:left="720"/>
        <w:rPr>
          <w:sz w:val="22"/>
          <w:szCs w:val="22"/>
        </w:rPr>
      </w:pPr>
    </w:p>
    <w:p w14:paraId="31952978" w14:textId="00FECE6D" w:rsidR="00252483" w:rsidRPr="00707B28" w:rsidRDefault="00234353" w:rsidP="00960465">
      <w:pPr>
        <w:pStyle w:val="ListParagraph"/>
        <w:numPr>
          <w:ilvl w:val="0"/>
          <w:numId w:val="21"/>
        </w:numPr>
        <w:ind w:left="1800"/>
        <w:rPr>
          <w:sz w:val="22"/>
          <w:szCs w:val="22"/>
        </w:rPr>
      </w:pPr>
      <w:r w:rsidRPr="00707B28">
        <w:rPr>
          <w:b/>
          <w:sz w:val="22"/>
          <w:szCs w:val="22"/>
        </w:rPr>
        <w:t>Individual and Family Support Services – BHHO</w:t>
      </w:r>
    </w:p>
    <w:p w14:paraId="4264AB73" w14:textId="77777777" w:rsidR="00252483" w:rsidRPr="00707B28" w:rsidRDefault="00252483" w:rsidP="00866D63">
      <w:pPr>
        <w:pStyle w:val="ListParagraph"/>
        <w:ind w:left="1800"/>
        <w:rPr>
          <w:sz w:val="22"/>
          <w:szCs w:val="22"/>
        </w:rPr>
      </w:pPr>
    </w:p>
    <w:p w14:paraId="2B121FDD" w14:textId="32759026" w:rsidR="00234353" w:rsidRDefault="00234353" w:rsidP="00E10102">
      <w:pPr>
        <w:pStyle w:val="ListParagraph"/>
        <w:numPr>
          <w:ilvl w:val="0"/>
          <w:numId w:val="88"/>
        </w:numPr>
        <w:ind w:left="2160"/>
        <w:rPr>
          <w:sz w:val="22"/>
          <w:szCs w:val="22"/>
        </w:rPr>
      </w:pPr>
      <w:r w:rsidRPr="00707B28">
        <w:rPr>
          <w:sz w:val="22"/>
          <w:szCs w:val="22"/>
        </w:rPr>
        <w:t>The BHHO shall provide assistance with health-system navigation, and training on self-advocacy techniques</w:t>
      </w:r>
      <w:r w:rsidR="00F46D5C" w:rsidRPr="00707B28">
        <w:rPr>
          <w:sz w:val="22"/>
          <w:szCs w:val="22"/>
        </w:rPr>
        <w:t>.</w:t>
      </w:r>
    </w:p>
    <w:p w14:paraId="715D26E4" w14:textId="77777777" w:rsidR="00234353" w:rsidRPr="00345C39" w:rsidRDefault="00234353" w:rsidP="00345C39">
      <w:pPr>
        <w:rPr>
          <w:sz w:val="22"/>
          <w:szCs w:val="22"/>
        </w:rPr>
      </w:pPr>
    </w:p>
    <w:p w14:paraId="1DA9EF38" w14:textId="77777777" w:rsidR="00277799" w:rsidRPr="00707B28" w:rsidRDefault="00F555C2" w:rsidP="00E10102">
      <w:pPr>
        <w:pStyle w:val="ListParagraph"/>
        <w:numPr>
          <w:ilvl w:val="0"/>
          <w:numId w:val="88"/>
        </w:numPr>
        <w:ind w:left="2160"/>
        <w:rPr>
          <w:sz w:val="22"/>
          <w:szCs w:val="22"/>
        </w:rPr>
      </w:pPr>
      <w:r w:rsidRPr="00707B28">
        <w:rPr>
          <w:sz w:val="22"/>
          <w:szCs w:val="22"/>
        </w:rPr>
        <w:t>In accordance with the members Plan of Care, t</w:t>
      </w:r>
      <w:r w:rsidR="00277799" w:rsidRPr="00707B28">
        <w:rPr>
          <w:sz w:val="22"/>
          <w:szCs w:val="22"/>
        </w:rPr>
        <w:t xml:space="preserve">he BHHO </w:t>
      </w:r>
      <w:r w:rsidR="008A70C1" w:rsidRPr="00707B28">
        <w:rPr>
          <w:sz w:val="22"/>
          <w:szCs w:val="22"/>
        </w:rPr>
        <w:t>shall</w:t>
      </w:r>
      <w:r w:rsidR="00CD5DFF" w:rsidRPr="00707B28">
        <w:rPr>
          <w:sz w:val="22"/>
          <w:szCs w:val="22"/>
        </w:rPr>
        <w:t xml:space="preserve"> </w:t>
      </w:r>
      <w:r w:rsidR="00277799" w:rsidRPr="00707B28">
        <w:rPr>
          <w:sz w:val="22"/>
          <w:szCs w:val="22"/>
        </w:rPr>
        <w:t>provide information, consultation, and problem-solving supports, if desired by a member</w:t>
      </w:r>
      <w:r w:rsidR="00B6453D" w:rsidRPr="00707B28">
        <w:rPr>
          <w:sz w:val="22"/>
          <w:szCs w:val="22"/>
        </w:rPr>
        <w:t>, to the member, and his or her family or other support system, in order to assist the member in managing symptoms or impairments of his or her illness.</w:t>
      </w:r>
    </w:p>
    <w:p w14:paraId="1B4AEA86" w14:textId="51BF0772" w:rsidR="00277799" w:rsidRPr="00707B28" w:rsidRDefault="00277799" w:rsidP="00866D63">
      <w:pPr>
        <w:pStyle w:val="ListParagraph"/>
        <w:ind w:left="2160" w:hanging="360"/>
        <w:rPr>
          <w:sz w:val="22"/>
          <w:szCs w:val="22"/>
        </w:rPr>
      </w:pPr>
    </w:p>
    <w:p w14:paraId="2413CC7B" w14:textId="458E1FC2" w:rsidR="00234353" w:rsidRPr="00707B28" w:rsidRDefault="00E23662" w:rsidP="00E10102">
      <w:pPr>
        <w:pStyle w:val="ListParagraph"/>
        <w:numPr>
          <w:ilvl w:val="0"/>
          <w:numId w:val="88"/>
        </w:numPr>
        <w:ind w:left="2160"/>
        <w:rPr>
          <w:sz w:val="22"/>
          <w:szCs w:val="22"/>
        </w:rPr>
      </w:pPr>
      <w:r w:rsidRPr="00707B28">
        <w:rPr>
          <w:sz w:val="22"/>
          <w:szCs w:val="22"/>
        </w:rPr>
        <w:t>T</w:t>
      </w:r>
      <w:r w:rsidR="00234353" w:rsidRPr="00707B28">
        <w:rPr>
          <w:sz w:val="22"/>
          <w:szCs w:val="22"/>
        </w:rPr>
        <w:t>he CIPSS shall coordinate and provide access to Peer Support Services, Peer advocacy groups, and other Peer-run or Peer-centered services,</w:t>
      </w:r>
      <w:r w:rsidR="00EC3FAC" w:rsidRPr="00707B28">
        <w:rPr>
          <w:sz w:val="22"/>
          <w:szCs w:val="22"/>
        </w:rPr>
        <w:t xml:space="preserve"> </w:t>
      </w:r>
      <w:r w:rsidR="00234353" w:rsidRPr="00707B28">
        <w:rPr>
          <w:sz w:val="22"/>
          <w:szCs w:val="22"/>
        </w:rPr>
        <w:t>and shall assist the member with identifying and developing natural support systems.</w:t>
      </w:r>
    </w:p>
    <w:p w14:paraId="65B524AA" w14:textId="77777777" w:rsidR="0095457E" w:rsidRPr="00707B28" w:rsidRDefault="0095457E" w:rsidP="00866D63">
      <w:pPr>
        <w:pStyle w:val="ListParagraph"/>
        <w:ind w:left="2160" w:hanging="360"/>
        <w:rPr>
          <w:sz w:val="22"/>
          <w:szCs w:val="22"/>
        </w:rPr>
      </w:pPr>
    </w:p>
    <w:p w14:paraId="714C85CA" w14:textId="77777777" w:rsidR="0095457E" w:rsidRPr="00707B28" w:rsidRDefault="0095457E" w:rsidP="00E10102">
      <w:pPr>
        <w:pStyle w:val="ListParagraph"/>
        <w:numPr>
          <w:ilvl w:val="0"/>
          <w:numId w:val="88"/>
        </w:numPr>
        <w:ind w:left="2160"/>
        <w:rPr>
          <w:sz w:val="22"/>
          <w:szCs w:val="22"/>
        </w:rPr>
      </w:pPr>
      <w:r w:rsidRPr="00707B28">
        <w:rPr>
          <w:sz w:val="22"/>
          <w:szCs w:val="22"/>
        </w:rPr>
        <w:t>The BHHO shall discuss advance directives with members and their family</w:t>
      </w:r>
      <w:r w:rsidR="004049F6" w:rsidRPr="00707B28">
        <w:rPr>
          <w:sz w:val="22"/>
          <w:szCs w:val="22"/>
        </w:rPr>
        <w:t>, guardian(s),</w:t>
      </w:r>
      <w:r w:rsidRPr="00707B28">
        <w:rPr>
          <w:sz w:val="22"/>
          <w:szCs w:val="22"/>
        </w:rPr>
        <w:t xml:space="preserve"> or caregivers, as appropriate.</w:t>
      </w:r>
    </w:p>
    <w:p w14:paraId="1FB59623" w14:textId="77777777" w:rsidR="00FC722B" w:rsidRPr="00707B28" w:rsidRDefault="00FC722B" w:rsidP="00866D63">
      <w:pPr>
        <w:pStyle w:val="ListParagraph"/>
        <w:ind w:left="2160" w:hanging="360"/>
        <w:rPr>
          <w:sz w:val="22"/>
          <w:szCs w:val="22"/>
        </w:rPr>
      </w:pPr>
    </w:p>
    <w:p w14:paraId="1C71DD3A" w14:textId="6D1269A1" w:rsidR="00234353" w:rsidRPr="00221D4C" w:rsidRDefault="00FC722B" w:rsidP="008B7D5E">
      <w:pPr>
        <w:pStyle w:val="ListParagraph"/>
        <w:numPr>
          <w:ilvl w:val="0"/>
          <w:numId w:val="88"/>
        </w:numPr>
        <w:ind w:left="1800"/>
        <w:rPr>
          <w:sz w:val="22"/>
          <w:szCs w:val="22"/>
        </w:rPr>
      </w:pPr>
      <w:r w:rsidRPr="00221D4C">
        <w:rPr>
          <w:sz w:val="22"/>
          <w:szCs w:val="22"/>
        </w:rPr>
        <w:t xml:space="preserve">The BHHO shall assist the member in developing communication skills necessary to request assistance or clarification from supervisors and co-workers when needed and in developing skills to enable the individual to </w:t>
      </w:r>
      <w:r w:rsidR="00FC2DD2" w:rsidRPr="00221D4C">
        <w:rPr>
          <w:sz w:val="22"/>
          <w:szCs w:val="22"/>
        </w:rPr>
        <w:t>maintain employment</w:t>
      </w:r>
      <w:r w:rsidR="00D44DF9" w:rsidRPr="00221D4C">
        <w:rPr>
          <w:sz w:val="22"/>
          <w:szCs w:val="22"/>
        </w:rPr>
        <w:t>.</w:t>
      </w:r>
      <w:r w:rsidRPr="00221D4C">
        <w:rPr>
          <w:sz w:val="22"/>
          <w:szCs w:val="22"/>
        </w:rPr>
        <w:t xml:space="preserve"> </w:t>
      </w:r>
    </w:p>
    <w:p w14:paraId="5740ABAC" w14:textId="77777777" w:rsidR="00205437" w:rsidRPr="00707B28" w:rsidRDefault="00205437" w:rsidP="00A219A4">
      <w:pPr>
        <w:pStyle w:val="ListParagraph"/>
        <w:ind w:left="1800" w:hanging="360"/>
        <w:rPr>
          <w:sz w:val="22"/>
          <w:szCs w:val="22"/>
        </w:rPr>
      </w:pPr>
    </w:p>
    <w:p w14:paraId="6706C8C3" w14:textId="77777777" w:rsidR="00F7258B" w:rsidRPr="00707B28" w:rsidRDefault="00234353" w:rsidP="00006ECF">
      <w:pPr>
        <w:pStyle w:val="ListParagraph"/>
        <w:numPr>
          <w:ilvl w:val="0"/>
          <w:numId w:val="21"/>
        </w:numPr>
        <w:ind w:left="1800"/>
        <w:rPr>
          <w:sz w:val="22"/>
          <w:szCs w:val="22"/>
        </w:rPr>
      </w:pPr>
      <w:r w:rsidRPr="00707B28">
        <w:rPr>
          <w:b/>
          <w:sz w:val="22"/>
          <w:szCs w:val="22"/>
        </w:rPr>
        <w:t>Individual and Family Support Services – HHP</w:t>
      </w:r>
      <w:r w:rsidRPr="00707B28">
        <w:rPr>
          <w:sz w:val="22"/>
          <w:szCs w:val="22"/>
        </w:rPr>
        <w:t xml:space="preserve">: The HHP shall assist the member with medication and treatment management and adherence, and shall document such efforts in the member’s EHR. </w:t>
      </w:r>
    </w:p>
    <w:p w14:paraId="0A50D488" w14:textId="7F5FEE9F" w:rsidR="00F7258B" w:rsidRPr="00707B28" w:rsidRDefault="00F7258B" w:rsidP="00F7258B">
      <w:pPr>
        <w:pStyle w:val="ListParagraph"/>
        <w:ind w:left="1800"/>
        <w:rPr>
          <w:sz w:val="22"/>
          <w:szCs w:val="22"/>
        </w:rPr>
      </w:pPr>
    </w:p>
    <w:p w14:paraId="59F62A44" w14:textId="28F3805A" w:rsidR="00F7258B" w:rsidRPr="00707B28" w:rsidRDefault="00F7258B" w:rsidP="008B7D5E">
      <w:pPr>
        <w:pStyle w:val="ListParagraph"/>
        <w:ind w:left="1800" w:hanging="1152"/>
        <w:rPr>
          <w:b/>
          <w:sz w:val="22"/>
          <w:szCs w:val="22"/>
        </w:rPr>
      </w:pPr>
      <w:r w:rsidRPr="00707B28">
        <w:rPr>
          <w:b/>
          <w:sz w:val="22"/>
          <w:szCs w:val="22"/>
        </w:rPr>
        <w:t>92.05-</w:t>
      </w:r>
      <w:r w:rsidR="00B14CBD" w:rsidRPr="00707B28">
        <w:rPr>
          <w:b/>
          <w:sz w:val="22"/>
          <w:szCs w:val="22"/>
        </w:rPr>
        <w:t>6</w:t>
      </w:r>
      <w:r w:rsidRPr="00707B28">
        <w:rPr>
          <w:b/>
          <w:sz w:val="22"/>
          <w:szCs w:val="22"/>
        </w:rPr>
        <w:tab/>
        <w:t>Referral to Community and Social Support Services</w:t>
      </w:r>
    </w:p>
    <w:p w14:paraId="53C049C5" w14:textId="77777777" w:rsidR="00F7258B" w:rsidRPr="00707B28" w:rsidRDefault="00F7258B" w:rsidP="00F7258B">
      <w:pPr>
        <w:pStyle w:val="ListParagraph"/>
        <w:ind w:left="1872" w:hanging="1152"/>
        <w:rPr>
          <w:b/>
          <w:sz w:val="22"/>
          <w:szCs w:val="22"/>
        </w:rPr>
      </w:pPr>
    </w:p>
    <w:p w14:paraId="12DAE6F5" w14:textId="77777777" w:rsidR="00F7258B" w:rsidRPr="00707B28" w:rsidRDefault="00F7258B" w:rsidP="00960465">
      <w:pPr>
        <w:pStyle w:val="ListParagraph"/>
        <w:ind w:left="1800"/>
        <w:rPr>
          <w:sz w:val="22"/>
          <w:szCs w:val="22"/>
        </w:rPr>
      </w:pPr>
      <w:r w:rsidRPr="00707B28">
        <w:rPr>
          <w:sz w:val="22"/>
          <w:szCs w:val="22"/>
        </w:rPr>
        <w:t>Referral to Community and Social Support Services involves providing assistance to members to obtain and maintain diverse services and supports as identified in their Plan of Care. Referral to community and social services involves an organizational understanding and systematic identification of area resources, services and supports</w:t>
      </w:r>
    </w:p>
    <w:p w14:paraId="4BC84747" w14:textId="77777777" w:rsidR="00345C39" w:rsidRPr="0066027F" w:rsidRDefault="00345C39" w:rsidP="0066027F">
      <w:pPr>
        <w:rPr>
          <w:sz w:val="22"/>
          <w:szCs w:val="22"/>
        </w:rPr>
      </w:pPr>
    </w:p>
    <w:p w14:paraId="5544BAD0" w14:textId="75595F15" w:rsidR="00960465" w:rsidRPr="00707B28" w:rsidRDefault="00960465" w:rsidP="00960465">
      <w:pPr>
        <w:pStyle w:val="ListParagraph"/>
        <w:numPr>
          <w:ilvl w:val="0"/>
          <w:numId w:val="94"/>
        </w:numPr>
        <w:ind w:left="1800"/>
        <w:rPr>
          <w:b/>
          <w:sz w:val="22"/>
          <w:szCs w:val="22"/>
        </w:rPr>
      </w:pPr>
      <w:r w:rsidRPr="00707B28">
        <w:rPr>
          <w:b/>
          <w:sz w:val="22"/>
          <w:szCs w:val="22"/>
        </w:rPr>
        <w:t>Referral t</w:t>
      </w:r>
      <w:r w:rsidR="00021363">
        <w:rPr>
          <w:b/>
          <w:sz w:val="22"/>
          <w:szCs w:val="22"/>
        </w:rPr>
        <w:t xml:space="preserve">o Community and Social Support </w:t>
      </w:r>
      <w:r w:rsidRPr="00707B28">
        <w:rPr>
          <w:b/>
          <w:sz w:val="22"/>
          <w:szCs w:val="22"/>
        </w:rPr>
        <w:t>Services - BHHO</w:t>
      </w:r>
    </w:p>
    <w:p w14:paraId="48BF989A" w14:textId="77777777" w:rsidR="00960465" w:rsidRPr="00707B28" w:rsidRDefault="00960465" w:rsidP="00960465">
      <w:pPr>
        <w:pStyle w:val="ListParagraph"/>
        <w:ind w:left="2160"/>
        <w:rPr>
          <w:sz w:val="22"/>
          <w:szCs w:val="22"/>
        </w:rPr>
      </w:pPr>
    </w:p>
    <w:p w14:paraId="794E1A04" w14:textId="580F8A1C" w:rsidR="00F7258B" w:rsidRPr="00707B28" w:rsidRDefault="00F7258B" w:rsidP="00960465">
      <w:pPr>
        <w:pStyle w:val="ListParagraph"/>
        <w:numPr>
          <w:ilvl w:val="1"/>
          <w:numId w:val="96"/>
        </w:numPr>
        <w:ind w:left="2160"/>
        <w:rPr>
          <w:sz w:val="22"/>
          <w:szCs w:val="22"/>
        </w:rPr>
      </w:pPr>
      <w:r w:rsidRPr="00707B28">
        <w:rPr>
          <w:sz w:val="22"/>
          <w:szCs w:val="22"/>
        </w:rPr>
        <w:t xml:space="preserve">Services may include </w:t>
      </w:r>
      <w:r w:rsidR="00D160BA" w:rsidRPr="00707B28">
        <w:rPr>
          <w:sz w:val="22"/>
          <w:szCs w:val="22"/>
        </w:rPr>
        <w:t xml:space="preserve">outreach and coordination </w:t>
      </w:r>
      <w:r w:rsidR="00923BED" w:rsidRPr="00707B28">
        <w:rPr>
          <w:sz w:val="22"/>
          <w:szCs w:val="22"/>
        </w:rPr>
        <w:t>by providers,</w:t>
      </w:r>
      <w:r w:rsidRPr="00707B28">
        <w:rPr>
          <w:sz w:val="22"/>
          <w:szCs w:val="22"/>
        </w:rPr>
        <w:t xml:space="preserve"> as needed to ensure a successful referral, and may include reminders and scheduling appointments. </w:t>
      </w:r>
    </w:p>
    <w:p w14:paraId="444915FF" w14:textId="77777777" w:rsidR="00F7258B" w:rsidRPr="00707B28" w:rsidRDefault="00F7258B" w:rsidP="00960465">
      <w:pPr>
        <w:pStyle w:val="ListParagraph"/>
        <w:ind w:left="2160" w:hanging="360"/>
        <w:rPr>
          <w:sz w:val="22"/>
          <w:szCs w:val="22"/>
        </w:rPr>
      </w:pPr>
    </w:p>
    <w:p w14:paraId="42DDABEE" w14:textId="77777777" w:rsidR="00F7258B" w:rsidRPr="00707B28" w:rsidRDefault="00F7258B" w:rsidP="00960465">
      <w:pPr>
        <w:pStyle w:val="ListParagraph"/>
        <w:numPr>
          <w:ilvl w:val="1"/>
          <w:numId w:val="96"/>
        </w:numPr>
        <w:ind w:left="2160"/>
        <w:rPr>
          <w:sz w:val="22"/>
          <w:szCs w:val="22"/>
        </w:rPr>
      </w:pPr>
      <w:r w:rsidRPr="00707B28">
        <w:rPr>
          <w:sz w:val="22"/>
          <w:szCs w:val="22"/>
        </w:rPr>
        <w:t>The BHH</w:t>
      </w:r>
      <w:r w:rsidR="00F0384F" w:rsidRPr="00707B28">
        <w:rPr>
          <w:sz w:val="22"/>
          <w:szCs w:val="22"/>
        </w:rPr>
        <w:t>O</w:t>
      </w:r>
      <w:r w:rsidRPr="00707B28">
        <w:rPr>
          <w:sz w:val="22"/>
          <w:szCs w:val="22"/>
        </w:rPr>
        <w:t xml:space="preserve"> will also provide linkages to servi</w:t>
      </w:r>
      <w:r w:rsidR="00376F5A" w:rsidRPr="00707B28">
        <w:rPr>
          <w:sz w:val="22"/>
          <w:szCs w:val="22"/>
        </w:rPr>
        <w:t>ces, including linkages to long-</w:t>
      </w:r>
      <w:r w:rsidRPr="00707B28">
        <w:rPr>
          <w:sz w:val="22"/>
          <w:szCs w:val="22"/>
        </w:rPr>
        <w:t xml:space="preserve">term care services and home and community supports. </w:t>
      </w:r>
    </w:p>
    <w:p w14:paraId="4D19B090" w14:textId="77777777" w:rsidR="00960465" w:rsidRPr="00707B28" w:rsidRDefault="00960465" w:rsidP="00960465">
      <w:pPr>
        <w:pStyle w:val="ListParagraph"/>
        <w:rPr>
          <w:sz w:val="22"/>
          <w:szCs w:val="22"/>
        </w:rPr>
      </w:pPr>
    </w:p>
    <w:p w14:paraId="6D975BC0" w14:textId="3E705DC7" w:rsidR="00960465" w:rsidRPr="00707B28" w:rsidRDefault="00960465" w:rsidP="00960465">
      <w:pPr>
        <w:pStyle w:val="ListParagraph"/>
        <w:numPr>
          <w:ilvl w:val="0"/>
          <w:numId w:val="96"/>
        </w:numPr>
        <w:ind w:left="1800"/>
        <w:rPr>
          <w:sz w:val="22"/>
          <w:szCs w:val="22"/>
        </w:rPr>
      </w:pPr>
      <w:r w:rsidRPr="00707B28">
        <w:rPr>
          <w:b/>
          <w:sz w:val="22"/>
          <w:szCs w:val="22"/>
        </w:rPr>
        <w:t>Referral t</w:t>
      </w:r>
      <w:r w:rsidR="00021363">
        <w:rPr>
          <w:b/>
          <w:sz w:val="22"/>
          <w:szCs w:val="22"/>
        </w:rPr>
        <w:t xml:space="preserve">o Community and Social Support </w:t>
      </w:r>
      <w:r w:rsidRPr="00707B28">
        <w:rPr>
          <w:b/>
          <w:sz w:val="22"/>
          <w:szCs w:val="22"/>
        </w:rPr>
        <w:t xml:space="preserve">Services – HHP. </w:t>
      </w:r>
      <w:r w:rsidRPr="00707B28">
        <w:rPr>
          <w:sz w:val="22"/>
          <w:szCs w:val="22"/>
        </w:rPr>
        <w:t>Clinical staff at the HHP may provide referrals to community and social supports.</w:t>
      </w:r>
    </w:p>
    <w:p w14:paraId="62A7D3FA" w14:textId="726E1660" w:rsidR="00F7258B" w:rsidRDefault="00F7258B" w:rsidP="00960465">
      <w:pPr>
        <w:pStyle w:val="ListParagraph"/>
        <w:ind w:left="1800"/>
        <w:rPr>
          <w:sz w:val="22"/>
          <w:szCs w:val="22"/>
        </w:rPr>
      </w:pPr>
    </w:p>
    <w:p w14:paraId="045D67D3" w14:textId="77777777" w:rsidR="0066027F" w:rsidRPr="00707B28" w:rsidRDefault="0066027F" w:rsidP="00960465">
      <w:pPr>
        <w:pStyle w:val="ListParagraph"/>
        <w:ind w:left="1800"/>
        <w:rPr>
          <w:sz w:val="22"/>
          <w:szCs w:val="22"/>
        </w:rPr>
      </w:pPr>
    </w:p>
    <w:p w14:paraId="5B7C0824" w14:textId="77777777" w:rsidR="00EC3FAC" w:rsidRPr="00707B28" w:rsidRDefault="006F16E3" w:rsidP="0019340D">
      <w:pPr>
        <w:tabs>
          <w:tab w:val="left" w:pos="720"/>
        </w:tabs>
        <w:rPr>
          <w:b/>
          <w:sz w:val="22"/>
          <w:szCs w:val="22"/>
        </w:rPr>
      </w:pPr>
      <w:r w:rsidRPr="00707B28">
        <w:rPr>
          <w:b/>
          <w:sz w:val="22"/>
          <w:szCs w:val="22"/>
        </w:rPr>
        <w:lastRenderedPageBreak/>
        <w:t>92</w:t>
      </w:r>
      <w:r w:rsidR="00F46D5C" w:rsidRPr="00707B28">
        <w:rPr>
          <w:b/>
          <w:sz w:val="22"/>
          <w:szCs w:val="22"/>
        </w:rPr>
        <w:t>.06</w:t>
      </w:r>
      <w:r w:rsidR="00AC76F4" w:rsidRPr="00707B28">
        <w:rPr>
          <w:b/>
          <w:sz w:val="22"/>
          <w:szCs w:val="22"/>
        </w:rPr>
        <w:tab/>
        <w:t>NON-COVERED SERVICES</w:t>
      </w:r>
      <w:r w:rsidR="00B6453D" w:rsidRPr="00707B28">
        <w:rPr>
          <w:b/>
          <w:sz w:val="22"/>
          <w:szCs w:val="22"/>
        </w:rPr>
        <w:t xml:space="preserve"> AND LIMITATIONS</w:t>
      </w:r>
    </w:p>
    <w:p w14:paraId="4051439D" w14:textId="2923CAB1" w:rsidR="00E84BF7" w:rsidRPr="00707B28" w:rsidRDefault="00E84BF7" w:rsidP="00E84BF7">
      <w:pPr>
        <w:ind w:left="720"/>
        <w:rPr>
          <w:sz w:val="22"/>
          <w:szCs w:val="22"/>
        </w:rPr>
      </w:pPr>
    </w:p>
    <w:p w14:paraId="6EF1A7A4" w14:textId="7215333D" w:rsidR="00021363" w:rsidRDefault="004D0A26" w:rsidP="00021363">
      <w:pPr>
        <w:pStyle w:val="ListParagraph"/>
        <w:numPr>
          <w:ilvl w:val="0"/>
          <w:numId w:val="23"/>
        </w:numPr>
        <w:ind w:left="1800"/>
        <w:rPr>
          <w:sz w:val="22"/>
          <w:szCs w:val="22"/>
        </w:rPr>
      </w:pPr>
      <w:r w:rsidRPr="00707B28">
        <w:rPr>
          <w:sz w:val="22"/>
          <w:szCs w:val="22"/>
        </w:rPr>
        <w:t xml:space="preserve">A member may receive </w:t>
      </w:r>
      <w:r w:rsidR="00FD6CEA" w:rsidRPr="00707B28">
        <w:rPr>
          <w:sz w:val="22"/>
          <w:szCs w:val="22"/>
        </w:rPr>
        <w:t xml:space="preserve">Section 92 </w:t>
      </w:r>
      <w:r w:rsidRPr="00707B28">
        <w:rPr>
          <w:sz w:val="22"/>
          <w:szCs w:val="22"/>
        </w:rPr>
        <w:t>services from</w:t>
      </w:r>
      <w:r w:rsidR="008A70C1" w:rsidRPr="00707B28">
        <w:rPr>
          <w:sz w:val="22"/>
          <w:szCs w:val="22"/>
        </w:rPr>
        <w:t xml:space="preserve"> only</w:t>
      </w:r>
      <w:r w:rsidRPr="00707B28">
        <w:rPr>
          <w:sz w:val="22"/>
          <w:szCs w:val="22"/>
        </w:rPr>
        <w:t xml:space="preserve"> one BHHO and one HHP.</w:t>
      </w:r>
      <w:r w:rsidR="00412CC4" w:rsidRPr="00707B28">
        <w:rPr>
          <w:sz w:val="22"/>
          <w:szCs w:val="22"/>
        </w:rPr>
        <w:t xml:space="preserve"> </w:t>
      </w:r>
      <w:r w:rsidRPr="00707B28">
        <w:rPr>
          <w:sz w:val="22"/>
          <w:szCs w:val="22"/>
        </w:rPr>
        <w:t>BHH services do not preclude a member from receiving other medically necessary services.</w:t>
      </w:r>
      <w:r w:rsidR="00412CC4" w:rsidRPr="00707B28">
        <w:rPr>
          <w:sz w:val="22"/>
          <w:szCs w:val="22"/>
        </w:rPr>
        <w:t xml:space="preserve"> </w:t>
      </w:r>
    </w:p>
    <w:p w14:paraId="03267AAC" w14:textId="2C30F759" w:rsidR="00021363" w:rsidRPr="00021363" w:rsidRDefault="00021363" w:rsidP="00021363">
      <w:pPr>
        <w:pStyle w:val="ListParagraph"/>
        <w:ind w:hanging="720"/>
        <w:rPr>
          <w:sz w:val="22"/>
          <w:szCs w:val="22"/>
        </w:rPr>
      </w:pPr>
    </w:p>
    <w:p w14:paraId="050793DA" w14:textId="14E16437" w:rsidR="00B6453D" w:rsidRPr="00707B28" w:rsidRDefault="00B6453D" w:rsidP="00A219A4">
      <w:pPr>
        <w:pStyle w:val="ListParagraph"/>
        <w:numPr>
          <w:ilvl w:val="0"/>
          <w:numId w:val="23"/>
        </w:numPr>
        <w:ind w:left="1800"/>
        <w:rPr>
          <w:sz w:val="22"/>
          <w:szCs w:val="22"/>
        </w:rPr>
      </w:pPr>
      <w:r w:rsidRPr="00707B28">
        <w:rPr>
          <w:sz w:val="22"/>
          <w:szCs w:val="22"/>
        </w:rPr>
        <w:t>Only the Covered Services set forth herein shall be reimbursable through Section 92</w:t>
      </w:r>
      <w:r w:rsidR="008E2472" w:rsidRPr="00707B28">
        <w:rPr>
          <w:sz w:val="22"/>
          <w:szCs w:val="22"/>
        </w:rPr>
        <w:t>.</w:t>
      </w:r>
    </w:p>
    <w:p w14:paraId="79CB1EDF" w14:textId="77777777" w:rsidR="00267BFC" w:rsidRPr="00707B28" w:rsidRDefault="00267BFC" w:rsidP="00A219A4">
      <w:pPr>
        <w:ind w:left="1800" w:hanging="360"/>
        <w:rPr>
          <w:sz w:val="22"/>
          <w:szCs w:val="22"/>
        </w:rPr>
      </w:pPr>
    </w:p>
    <w:p w14:paraId="006C594F" w14:textId="77777777" w:rsidR="0095457E" w:rsidRPr="00707B28" w:rsidRDefault="00E5374F" w:rsidP="00A219A4">
      <w:pPr>
        <w:pStyle w:val="ListParagraph"/>
        <w:numPr>
          <w:ilvl w:val="0"/>
          <w:numId w:val="23"/>
        </w:numPr>
        <w:ind w:left="1800"/>
        <w:rPr>
          <w:sz w:val="22"/>
          <w:szCs w:val="22"/>
        </w:rPr>
      </w:pPr>
      <w:r w:rsidRPr="00707B28">
        <w:rPr>
          <w:sz w:val="22"/>
          <w:szCs w:val="22"/>
        </w:rPr>
        <w:t xml:space="preserve">Only one </w:t>
      </w:r>
      <w:r w:rsidR="008E2472" w:rsidRPr="00707B28">
        <w:rPr>
          <w:sz w:val="22"/>
          <w:szCs w:val="22"/>
        </w:rPr>
        <w:t xml:space="preserve">Behavioral </w:t>
      </w:r>
      <w:r w:rsidRPr="00707B28">
        <w:rPr>
          <w:sz w:val="22"/>
          <w:szCs w:val="22"/>
        </w:rPr>
        <w:t xml:space="preserve">Health Home </w:t>
      </w:r>
      <w:r w:rsidR="008E2472" w:rsidRPr="00707B28">
        <w:rPr>
          <w:sz w:val="22"/>
          <w:szCs w:val="22"/>
        </w:rPr>
        <w:t xml:space="preserve">Team </w:t>
      </w:r>
      <w:r w:rsidRPr="00707B28">
        <w:rPr>
          <w:sz w:val="22"/>
          <w:szCs w:val="22"/>
        </w:rPr>
        <w:t>shall be allowed for each member receiving Section 92 services.</w:t>
      </w:r>
    </w:p>
    <w:p w14:paraId="57AAEEC2" w14:textId="77777777" w:rsidR="00105C8D" w:rsidRPr="00707B28" w:rsidRDefault="00105C8D" w:rsidP="00105C8D">
      <w:pPr>
        <w:rPr>
          <w:sz w:val="22"/>
          <w:szCs w:val="22"/>
        </w:rPr>
      </w:pPr>
    </w:p>
    <w:p w14:paraId="5396781F" w14:textId="77777777" w:rsidR="0095457E" w:rsidRPr="00707B28" w:rsidRDefault="006F16E3" w:rsidP="0095457E">
      <w:pPr>
        <w:rPr>
          <w:b/>
          <w:sz w:val="22"/>
          <w:szCs w:val="22"/>
        </w:rPr>
      </w:pPr>
      <w:r w:rsidRPr="00707B28">
        <w:rPr>
          <w:b/>
          <w:sz w:val="22"/>
          <w:szCs w:val="22"/>
        </w:rPr>
        <w:t>92</w:t>
      </w:r>
      <w:r w:rsidR="000D4EEC" w:rsidRPr="00707B28">
        <w:rPr>
          <w:b/>
          <w:sz w:val="22"/>
          <w:szCs w:val="22"/>
        </w:rPr>
        <w:t>.07</w:t>
      </w:r>
      <w:r w:rsidR="0095457E" w:rsidRPr="00707B28">
        <w:rPr>
          <w:b/>
          <w:sz w:val="22"/>
          <w:szCs w:val="22"/>
        </w:rPr>
        <w:tab/>
        <w:t>REPORTING REQUIREMENTS</w:t>
      </w:r>
    </w:p>
    <w:p w14:paraId="4E8B14ED" w14:textId="18BCDB68" w:rsidR="004D0A26" w:rsidRPr="00707B28" w:rsidRDefault="004D0A26" w:rsidP="00E84BF7">
      <w:pPr>
        <w:ind w:left="720"/>
        <w:rPr>
          <w:sz w:val="22"/>
          <w:szCs w:val="22"/>
        </w:rPr>
      </w:pPr>
    </w:p>
    <w:p w14:paraId="7183E375" w14:textId="32574E2B" w:rsidR="00C910A9" w:rsidRPr="00707B28" w:rsidRDefault="00C910A9" w:rsidP="00257C4A">
      <w:pPr>
        <w:ind w:left="720" w:right="360"/>
        <w:rPr>
          <w:sz w:val="22"/>
          <w:szCs w:val="22"/>
        </w:rPr>
      </w:pPr>
      <w:r w:rsidRPr="00707B28">
        <w:rPr>
          <w:sz w:val="22"/>
          <w:szCs w:val="22"/>
        </w:rPr>
        <w:t xml:space="preserve">In addition to the documentation and reporting requirements of the </w:t>
      </w:r>
      <w:r w:rsidRPr="00707B28">
        <w:rPr>
          <w:i/>
          <w:sz w:val="22"/>
          <w:szCs w:val="22"/>
        </w:rPr>
        <w:t>MaineCare Benefits Manual</w:t>
      </w:r>
      <w:r w:rsidRPr="00707B28">
        <w:rPr>
          <w:sz w:val="22"/>
          <w:szCs w:val="22"/>
        </w:rPr>
        <w:t xml:space="preserve">, Chapter I, Section I, </w:t>
      </w:r>
      <w:r w:rsidR="00C25AB8" w:rsidRPr="00707B28">
        <w:rPr>
          <w:sz w:val="22"/>
          <w:szCs w:val="22"/>
        </w:rPr>
        <w:t xml:space="preserve">and other reports that may be required by the Department, </w:t>
      </w:r>
      <w:r w:rsidRPr="00707B28">
        <w:rPr>
          <w:sz w:val="22"/>
          <w:szCs w:val="22"/>
        </w:rPr>
        <w:t>the BHHO and the HHP shall report in the format designated by the Department, on activities and improvement upon</w:t>
      </w:r>
      <w:r w:rsidR="00BE0CDE" w:rsidRPr="00707B28">
        <w:rPr>
          <w:sz w:val="22"/>
          <w:szCs w:val="22"/>
        </w:rPr>
        <w:t xml:space="preserve"> the following.</w:t>
      </w:r>
      <w:r w:rsidR="00412CC4" w:rsidRPr="00707B28">
        <w:rPr>
          <w:sz w:val="22"/>
          <w:szCs w:val="22"/>
        </w:rPr>
        <w:t xml:space="preserve"> </w:t>
      </w:r>
      <w:r w:rsidR="00BE0CDE" w:rsidRPr="00707B28">
        <w:rPr>
          <w:sz w:val="22"/>
          <w:szCs w:val="22"/>
        </w:rPr>
        <w:t xml:space="preserve">Providers that fail to </w:t>
      </w:r>
      <w:r w:rsidR="000D4EEC" w:rsidRPr="00707B28">
        <w:rPr>
          <w:sz w:val="22"/>
          <w:szCs w:val="22"/>
        </w:rPr>
        <w:t xml:space="preserve">timely or adequately </w:t>
      </w:r>
      <w:r w:rsidR="00BE0CDE" w:rsidRPr="00707B28">
        <w:rPr>
          <w:sz w:val="22"/>
          <w:szCs w:val="22"/>
        </w:rPr>
        <w:t>file reports or satisfy</w:t>
      </w:r>
      <w:r w:rsidR="00257C4A">
        <w:rPr>
          <w:sz w:val="22"/>
          <w:szCs w:val="22"/>
        </w:rPr>
        <w:t xml:space="preserve"> </w:t>
      </w:r>
      <w:r w:rsidR="00BE0CDE" w:rsidRPr="00707B28">
        <w:rPr>
          <w:sz w:val="22"/>
          <w:szCs w:val="22"/>
        </w:rPr>
        <w:t>the benchmarks defined by the Department may be terminated from providing Section</w:t>
      </w:r>
      <w:r w:rsidR="00257C4A">
        <w:rPr>
          <w:sz w:val="22"/>
          <w:szCs w:val="22"/>
        </w:rPr>
        <w:t> </w:t>
      </w:r>
      <w:r w:rsidR="00BE0CDE" w:rsidRPr="00707B28">
        <w:rPr>
          <w:sz w:val="22"/>
          <w:szCs w:val="22"/>
        </w:rPr>
        <w:t>92 services.</w:t>
      </w:r>
    </w:p>
    <w:p w14:paraId="6BB9E93A" w14:textId="77777777" w:rsidR="00C910A9" w:rsidRPr="00707B28" w:rsidRDefault="00C910A9" w:rsidP="00E84BF7">
      <w:pPr>
        <w:ind w:left="720"/>
        <w:rPr>
          <w:sz w:val="22"/>
          <w:szCs w:val="22"/>
        </w:rPr>
      </w:pPr>
    </w:p>
    <w:p w14:paraId="56353B4C" w14:textId="6B238536" w:rsidR="00C910A9" w:rsidRPr="00707B28" w:rsidRDefault="00C910A9" w:rsidP="00A219A4">
      <w:pPr>
        <w:pStyle w:val="ListParagraph"/>
        <w:numPr>
          <w:ilvl w:val="0"/>
          <w:numId w:val="22"/>
        </w:numPr>
        <w:ind w:left="1800"/>
        <w:rPr>
          <w:sz w:val="22"/>
          <w:szCs w:val="22"/>
        </w:rPr>
      </w:pPr>
      <w:r w:rsidRPr="00707B28">
        <w:rPr>
          <w:b/>
          <w:sz w:val="22"/>
          <w:szCs w:val="22"/>
        </w:rPr>
        <w:t>The Core Standards:</w:t>
      </w:r>
      <w:r w:rsidRPr="00707B28">
        <w:rPr>
          <w:sz w:val="22"/>
          <w:szCs w:val="22"/>
        </w:rPr>
        <w:t xml:space="preserve"> BHHOs </w:t>
      </w:r>
      <w:r w:rsidR="000D4EEC" w:rsidRPr="00707B28">
        <w:rPr>
          <w:sz w:val="22"/>
          <w:szCs w:val="22"/>
        </w:rPr>
        <w:t xml:space="preserve">and HHPs </w:t>
      </w:r>
      <w:r w:rsidRPr="00707B28">
        <w:rPr>
          <w:sz w:val="22"/>
          <w:szCs w:val="22"/>
        </w:rPr>
        <w:t>shall report on the Core Standar</w:t>
      </w:r>
      <w:r w:rsidR="00D06034" w:rsidRPr="00707B28">
        <w:rPr>
          <w:sz w:val="22"/>
          <w:szCs w:val="22"/>
        </w:rPr>
        <w:t xml:space="preserve">ds </w:t>
      </w:r>
      <w:r w:rsidR="0009650E" w:rsidRPr="00707B28">
        <w:rPr>
          <w:sz w:val="22"/>
          <w:szCs w:val="22"/>
        </w:rPr>
        <w:t>in 92.02-1(</w:t>
      </w:r>
      <w:r w:rsidR="000C2210" w:rsidRPr="00707B28">
        <w:rPr>
          <w:sz w:val="22"/>
          <w:szCs w:val="22"/>
        </w:rPr>
        <w:t>L</w:t>
      </w:r>
      <w:r w:rsidR="0009650E" w:rsidRPr="00707B28">
        <w:rPr>
          <w:sz w:val="22"/>
          <w:szCs w:val="22"/>
        </w:rPr>
        <w:t>) (BHHOs) and 92.02-2(I) (HHPs)</w:t>
      </w:r>
      <w:r w:rsidR="000D4EEC" w:rsidRPr="00707B28">
        <w:rPr>
          <w:sz w:val="22"/>
          <w:szCs w:val="22"/>
        </w:rPr>
        <w:t>.</w:t>
      </w:r>
    </w:p>
    <w:p w14:paraId="331708D5" w14:textId="5C44A19E" w:rsidR="003A6F18" w:rsidRPr="00707B28" w:rsidRDefault="003A6F18" w:rsidP="00254C68">
      <w:pPr>
        <w:pStyle w:val="ListParagraph"/>
        <w:spacing w:after="200" w:line="276" w:lineRule="auto"/>
        <w:ind w:left="1800"/>
        <w:rPr>
          <w:sz w:val="22"/>
          <w:szCs w:val="22"/>
        </w:rPr>
      </w:pPr>
    </w:p>
    <w:p w14:paraId="1B1C87CC" w14:textId="5611AC00" w:rsidR="00AA01AE" w:rsidRPr="00707B28" w:rsidRDefault="00C25AB8" w:rsidP="00A219A4">
      <w:pPr>
        <w:pStyle w:val="ListParagraph"/>
        <w:numPr>
          <w:ilvl w:val="0"/>
          <w:numId w:val="22"/>
        </w:numPr>
        <w:ind w:left="1800"/>
        <w:rPr>
          <w:sz w:val="22"/>
          <w:szCs w:val="22"/>
        </w:rPr>
      </w:pPr>
      <w:r w:rsidRPr="00707B28">
        <w:rPr>
          <w:b/>
          <w:sz w:val="22"/>
          <w:szCs w:val="22"/>
        </w:rPr>
        <w:t>Health Home Quality Measures</w:t>
      </w:r>
      <w:r w:rsidR="00254C68">
        <w:rPr>
          <w:b/>
          <w:sz w:val="22"/>
          <w:szCs w:val="22"/>
        </w:rPr>
        <w:t>:</w:t>
      </w:r>
      <w:r w:rsidRPr="00707B28">
        <w:rPr>
          <w:sz w:val="22"/>
          <w:szCs w:val="22"/>
        </w:rPr>
        <w:t xml:space="preserve"> </w:t>
      </w:r>
      <w:r w:rsidR="00AA01AE" w:rsidRPr="00707B28">
        <w:rPr>
          <w:sz w:val="22"/>
          <w:szCs w:val="22"/>
        </w:rPr>
        <w:t xml:space="preserve">The BHHO and HHP shall </w:t>
      </w:r>
      <w:r w:rsidR="00526EAB" w:rsidRPr="00707B28">
        <w:rPr>
          <w:sz w:val="22"/>
          <w:szCs w:val="22"/>
        </w:rPr>
        <w:t>submit</w:t>
      </w:r>
      <w:r w:rsidR="00B85951" w:rsidRPr="00707B28">
        <w:rPr>
          <w:sz w:val="22"/>
          <w:szCs w:val="22"/>
        </w:rPr>
        <w:t xml:space="preserve"> </w:t>
      </w:r>
      <w:r w:rsidR="00526EAB" w:rsidRPr="00707B28">
        <w:rPr>
          <w:sz w:val="22"/>
          <w:szCs w:val="22"/>
        </w:rPr>
        <w:t xml:space="preserve">data </w:t>
      </w:r>
      <w:r w:rsidR="00B85951" w:rsidRPr="00707B28">
        <w:rPr>
          <w:sz w:val="22"/>
          <w:szCs w:val="22"/>
        </w:rPr>
        <w:t xml:space="preserve">necessary to compile and report on </w:t>
      </w:r>
      <w:r w:rsidR="00267A9C" w:rsidRPr="00707B28">
        <w:rPr>
          <w:sz w:val="22"/>
          <w:szCs w:val="22"/>
        </w:rPr>
        <w:t xml:space="preserve">Behavioral </w:t>
      </w:r>
      <w:r w:rsidR="00B85951" w:rsidRPr="00707B28">
        <w:rPr>
          <w:sz w:val="22"/>
          <w:szCs w:val="22"/>
        </w:rPr>
        <w:t xml:space="preserve">Health Home </w:t>
      </w:r>
      <w:r w:rsidR="002674D1" w:rsidRPr="00E10102">
        <w:rPr>
          <w:sz w:val="22"/>
          <w:szCs w:val="22"/>
        </w:rPr>
        <w:t>Performance</w:t>
      </w:r>
      <w:r w:rsidR="00B85951" w:rsidRPr="00707B28">
        <w:rPr>
          <w:sz w:val="22"/>
          <w:szCs w:val="22"/>
        </w:rPr>
        <w:t xml:space="preserve"> </w:t>
      </w:r>
      <w:r w:rsidR="00267A9C" w:rsidRPr="00707B28">
        <w:rPr>
          <w:sz w:val="22"/>
          <w:szCs w:val="22"/>
        </w:rPr>
        <w:t>M</w:t>
      </w:r>
      <w:r w:rsidR="00B85951" w:rsidRPr="00707B28">
        <w:rPr>
          <w:sz w:val="22"/>
          <w:szCs w:val="22"/>
        </w:rPr>
        <w:t>easures</w:t>
      </w:r>
      <w:r w:rsidR="00267A9C" w:rsidRPr="00707B28">
        <w:rPr>
          <w:sz w:val="22"/>
          <w:szCs w:val="22"/>
        </w:rPr>
        <w:t xml:space="preserve"> as identified by the Department and posted to the Behavioral Health Home webpage</w:t>
      </w:r>
      <w:r w:rsidR="00B85951" w:rsidRPr="00707B28">
        <w:rPr>
          <w:sz w:val="22"/>
          <w:szCs w:val="22"/>
        </w:rPr>
        <w:t>.</w:t>
      </w:r>
      <w:r w:rsidR="00412CC4" w:rsidRPr="00707B28">
        <w:rPr>
          <w:sz w:val="22"/>
          <w:szCs w:val="22"/>
        </w:rPr>
        <w:t xml:space="preserve"> </w:t>
      </w:r>
      <w:r w:rsidR="00B85951" w:rsidRPr="00707B28">
        <w:rPr>
          <w:sz w:val="22"/>
          <w:szCs w:val="22"/>
        </w:rPr>
        <w:t xml:space="preserve">Data sources may include </w:t>
      </w:r>
      <w:r w:rsidR="00267A9C" w:rsidRPr="00707B28">
        <w:rPr>
          <w:sz w:val="22"/>
          <w:szCs w:val="22"/>
        </w:rPr>
        <w:t xml:space="preserve">but are not limited to </w:t>
      </w:r>
      <w:r w:rsidR="00B85951" w:rsidRPr="00707B28">
        <w:rPr>
          <w:sz w:val="22"/>
          <w:szCs w:val="22"/>
        </w:rPr>
        <w:t xml:space="preserve">claims, clinical data, </w:t>
      </w:r>
      <w:r w:rsidR="00267A9C" w:rsidRPr="00707B28">
        <w:rPr>
          <w:sz w:val="22"/>
          <w:szCs w:val="22"/>
        </w:rPr>
        <w:t xml:space="preserve">the DHHS </w:t>
      </w:r>
      <w:r w:rsidR="00B85951" w:rsidRPr="00707B28">
        <w:rPr>
          <w:sz w:val="22"/>
          <w:szCs w:val="22"/>
        </w:rPr>
        <w:t>Enterpr</w:t>
      </w:r>
      <w:r w:rsidR="00267A9C" w:rsidRPr="00707B28">
        <w:rPr>
          <w:sz w:val="22"/>
          <w:szCs w:val="22"/>
        </w:rPr>
        <w:t>i</w:t>
      </w:r>
      <w:r w:rsidR="00B85951" w:rsidRPr="00707B28">
        <w:rPr>
          <w:sz w:val="22"/>
          <w:szCs w:val="22"/>
        </w:rPr>
        <w:t>se Information System</w:t>
      </w:r>
      <w:r w:rsidR="00267A9C" w:rsidRPr="00707B28">
        <w:rPr>
          <w:sz w:val="22"/>
          <w:szCs w:val="22"/>
        </w:rPr>
        <w:t xml:space="preserve">, </w:t>
      </w:r>
      <w:r w:rsidR="00F96E42" w:rsidRPr="00707B28">
        <w:rPr>
          <w:sz w:val="22"/>
          <w:szCs w:val="22"/>
        </w:rPr>
        <w:t xml:space="preserve">certification </w:t>
      </w:r>
      <w:r w:rsidR="00267A9C" w:rsidRPr="00707B28">
        <w:rPr>
          <w:sz w:val="22"/>
          <w:szCs w:val="22"/>
        </w:rPr>
        <w:t>submissions, and surveys.</w:t>
      </w:r>
      <w:r w:rsidR="00526EAB" w:rsidRPr="00707B28">
        <w:rPr>
          <w:sz w:val="22"/>
          <w:szCs w:val="22"/>
        </w:rPr>
        <w:t xml:space="preserve"> </w:t>
      </w:r>
    </w:p>
    <w:p w14:paraId="260D8253" w14:textId="77777777" w:rsidR="007A463C" w:rsidRPr="00707B28" w:rsidRDefault="007A463C" w:rsidP="00267A9C">
      <w:pPr>
        <w:pStyle w:val="ListParagraph"/>
        <w:ind w:left="1080"/>
        <w:rPr>
          <w:sz w:val="22"/>
          <w:szCs w:val="22"/>
        </w:rPr>
      </w:pPr>
    </w:p>
    <w:p w14:paraId="7B4F37F3" w14:textId="77777777" w:rsidR="00AE32DA" w:rsidRPr="00707B28" w:rsidRDefault="007B6931" w:rsidP="00AE32DA">
      <w:pPr>
        <w:rPr>
          <w:b/>
          <w:sz w:val="22"/>
          <w:szCs w:val="22"/>
        </w:rPr>
      </w:pPr>
      <w:r w:rsidRPr="00707B28">
        <w:rPr>
          <w:b/>
          <w:sz w:val="22"/>
          <w:szCs w:val="22"/>
        </w:rPr>
        <w:t>92</w:t>
      </w:r>
      <w:r w:rsidR="000D4EEC" w:rsidRPr="00707B28">
        <w:rPr>
          <w:b/>
          <w:sz w:val="22"/>
          <w:szCs w:val="22"/>
        </w:rPr>
        <w:t>.08</w:t>
      </w:r>
      <w:r w:rsidR="00C910A9" w:rsidRPr="00707B28">
        <w:rPr>
          <w:b/>
          <w:sz w:val="22"/>
          <w:szCs w:val="22"/>
        </w:rPr>
        <w:tab/>
        <w:t>DOCUMENTATION</w:t>
      </w:r>
      <w:r w:rsidR="005E5B89" w:rsidRPr="00707B28">
        <w:rPr>
          <w:b/>
          <w:sz w:val="22"/>
          <w:szCs w:val="22"/>
        </w:rPr>
        <w:t xml:space="preserve"> AND CONFIDENTIALITY</w:t>
      </w:r>
    </w:p>
    <w:p w14:paraId="0CE4E3CF" w14:textId="77777777" w:rsidR="007A463C" w:rsidRDefault="007A463C" w:rsidP="00BE0CDE">
      <w:pPr>
        <w:ind w:left="720"/>
        <w:rPr>
          <w:sz w:val="22"/>
          <w:szCs w:val="22"/>
        </w:rPr>
      </w:pPr>
    </w:p>
    <w:p w14:paraId="2717B762" w14:textId="678FA61F" w:rsidR="00BE0CDE" w:rsidRPr="00707B28" w:rsidRDefault="00BE0CDE" w:rsidP="00BE0CDE">
      <w:pPr>
        <w:ind w:left="720"/>
        <w:rPr>
          <w:sz w:val="22"/>
          <w:szCs w:val="22"/>
        </w:rPr>
      </w:pPr>
      <w:r w:rsidRPr="00707B28">
        <w:rPr>
          <w:sz w:val="22"/>
          <w:szCs w:val="22"/>
        </w:rPr>
        <w:t xml:space="preserve">In addition to the requirements, above, and set forth in Chapter I, Section I, the BHHO and the HHP must maintain a specific record and documentation of services for each member receiving covered services. </w:t>
      </w:r>
    </w:p>
    <w:p w14:paraId="53E2E259" w14:textId="77777777" w:rsidR="00BE0CDE" w:rsidRPr="00707B28" w:rsidRDefault="00BE0CDE" w:rsidP="00BE0CDE">
      <w:pPr>
        <w:ind w:left="720"/>
        <w:rPr>
          <w:sz w:val="22"/>
          <w:szCs w:val="22"/>
        </w:rPr>
      </w:pPr>
      <w:r w:rsidRPr="00707B28">
        <w:rPr>
          <w:sz w:val="22"/>
          <w:szCs w:val="22"/>
        </w:rPr>
        <w:t xml:space="preserve"> </w:t>
      </w:r>
    </w:p>
    <w:p w14:paraId="42124F91" w14:textId="77777777" w:rsidR="002B7EFF" w:rsidRPr="00707B28" w:rsidRDefault="002B7EFF" w:rsidP="00A219A4">
      <w:pPr>
        <w:pStyle w:val="ListParagraph"/>
        <w:numPr>
          <w:ilvl w:val="0"/>
          <w:numId w:val="24"/>
        </w:numPr>
        <w:ind w:left="1800"/>
        <w:rPr>
          <w:sz w:val="22"/>
          <w:szCs w:val="22"/>
        </w:rPr>
      </w:pPr>
      <w:r w:rsidRPr="00707B28">
        <w:rPr>
          <w:b/>
          <w:sz w:val="22"/>
          <w:szCs w:val="22"/>
        </w:rPr>
        <w:t>Records.</w:t>
      </w:r>
      <w:r w:rsidR="00362387" w:rsidRPr="00707B28">
        <w:rPr>
          <w:sz w:val="22"/>
          <w:szCs w:val="22"/>
        </w:rPr>
        <w:t xml:space="preserve"> </w:t>
      </w:r>
      <w:r w:rsidR="00413358" w:rsidRPr="00707B28">
        <w:rPr>
          <w:sz w:val="22"/>
          <w:szCs w:val="22"/>
        </w:rPr>
        <w:t xml:space="preserve">The </w:t>
      </w:r>
      <w:r w:rsidR="00BE0CDE" w:rsidRPr="00707B28">
        <w:rPr>
          <w:sz w:val="22"/>
          <w:szCs w:val="22"/>
        </w:rPr>
        <w:t xml:space="preserve">member’s </w:t>
      </w:r>
      <w:r w:rsidR="00413358" w:rsidRPr="00707B28">
        <w:rPr>
          <w:sz w:val="22"/>
          <w:szCs w:val="22"/>
        </w:rPr>
        <w:t>record must minimally include</w:t>
      </w:r>
      <w:r w:rsidR="00C1730F" w:rsidRPr="00707B28">
        <w:rPr>
          <w:sz w:val="22"/>
          <w:szCs w:val="22"/>
        </w:rPr>
        <w:t>:</w:t>
      </w:r>
    </w:p>
    <w:p w14:paraId="53834258" w14:textId="77777777" w:rsidR="00C1730F" w:rsidRPr="00707B28" w:rsidRDefault="00C1730F" w:rsidP="00C1730F">
      <w:pPr>
        <w:pStyle w:val="ListParagraph"/>
        <w:ind w:left="1080"/>
        <w:rPr>
          <w:sz w:val="22"/>
          <w:szCs w:val="22"/>
        </w:rPr>
      </w:pPr>
    </w:p>
    <w:p w14:paraId="6D950D8C" w14:textId="3CC9F911" w:rsidR="00C1730F" w:rsidRDefault="00C1730F" w:rsidP="00E10102">
      <w:pPr>
        <w:pStyle w:val="ListParagraph"/>
        <w:numPr>
          <w:ilvl w:val="0"/>
          <w:numId w:val="56"/>
        </w:numPr>
        <w:ind w:left="2160"/>
        <w:rPr>
          <w:sz w:val="22"/>
          <w:szCs w:val="22"/>
        </w:rPr>
      </w:pPr>
      <w:r w:rsidRPr="00707B28">
        <w:rPr>
          <w:sz w:val="22"/>
          <w:szCs w:val="22"/>
        </w:rPr>
        <w:t>Name, address, birthdate, and MaineCare identification number;</w:t>
      </w:r>
    </w:p>
    <w:p w14:paraId="2B64CF8D" w14:textId="77777777" w:rsidR="0027292A" w:rsidRPr="00707B28" w:rsidRDefault="0027292A" w:rsidP="0027292A">
      <w:pPr>
        <w:pStyle w:val="ListParagraph"/>
        <w:ind w:left="2160"/>
        <w:rPr>
          <w:sz w:val="22"/>
          <w:szCs w:val="22"/>
        </w:rPr>
      </w:pPr>
    </w:p>
    <w:p w14:paraId="0A359D10" w14:textId="2AD5F4E1" w:rsidR="00267BFC" w:rsidRDefault="00F93DA9" w:rsidP="00E10102">
      <w:pPr>
        <w:pStyle w:val="ListParagraph"/>
        <w:numPr>
          <w:ilvl w:val="0"/>
          <w:numId w:val="56"/>
        </w:numPr>
        <w:ind w:left="2160"/>
        <w:rPr>
          <w:sz w:val="22"/>
          <w:szCs w:val="22"/>
        </w:rPr>
      </w:pPr>
      <w:r w:rsidRPr="00707B28">
        <w:rPr>
          <w:sz w:val="22"/>
          <w:szCs w:val="22"/>
        </w:rPr>
        <w:t>Diagnosis(es</w:t>
      </w:r>
      <w:r w:rsidR="00C1730F" w:rsidRPr="00707B28">
        <w:rPr>
          <w:sz w:val="22"/>
          <w:szCs w:val="22"/>
        </w:rPr>
        <w:t>) that support eligibility for services herein, including the most recent documentation of diagnoses that substantiate ongoing eligibility for services;</w:t>
      </w:r>
    </w:p>
    <w:p w14:paraId="6D2033A0" w14:textId="77777777" w:rsidR="0027292A" w:rsidRPr="00707B28" w:rsidRDefault="0027292A" w:rsidP="0027292A">
      <w:pPr>
        <w:pStyle w:val="ListParagraph"/>
        <w:ind w:left="2160"/>
        <w:rPr>
          <w:sz w:val="22"/>
          <w:szCs w:val="22"/>
        </w:rPr>
      </w:pPr>
    </w:p>
    <w:p w14:paraId="45D72330" w14:textId="37D26A51" w:rsidR="00C1730F" w:rsidRDefault="00C1730F" w:rsidP="00E10102">
      <w:pPr>
        <w:pStyle w:val="ListParagraph"/>
        <w:numPr>
          <w:ilvl w:val="0"/>
          <w:numId w:val="56"/>
        </w:numPr>
        <w:ind w:left="2160"/>
        <w:rPr>
          <w:sz w:val="22"/>
          <w:szCs w:val="22"/>
        </w:rPr>
      </w:pPr>
      <w:r w:rsidRPr="00707B28">
        <w:rPr>
          <w:sz w:val="22"/>
          <w:szCs w:val="22"/>
        </w:rPr>
        <w:t>The comprehensive assessment that must occur within the first thirty (30) days of initiating of services, and any reassessments that occur;</w:t>
      </w:r>
    </w:p>
    <w:p w14:paraId="1E458064" w14:textId="77777777" w:rsidR="0027292A" w:rsidRPr="00707B28" w:rsidRDefault="0027292A" w:rsidP="0027292A">
      <w:pPr>
        <w:pStyle w:val="ListParagraph"/>
        <w:ind w:left="2160"/>
        <w:rPr>
          <w:sz w:val="22"/>
          <w:szCs w:val="22"/>
        </w:rPr>
      </w:pPr>
    </w:p>
    <w:p w14:paraId="696DC100" w14:textId="32B5C481" w:rsidR="00C1730F" w:rsidRDefault="00C1730F" w:rsidP="00E10102">
      <w:pPr>
        <w:pStyle w:val="ListParagraph"/>
        <w:numPr>
          <w:ilvl w:val="0"/>
          <w:numId w:val="56"/>
        </w:numPr>
        <w:ind w:left="2160"/>
        <w:rPr>
          <w:sz w:val="22"/>
          <w:szCs w:val="22"/>
        </w:rPr>
      </w:pPr>
      <w:r w:rsidRPr="00707B28">
        <w:rPr>
          <w:sz w:val="22"/>
          <w:szCs w:val="22"/>
        </w:rPr>
        <w:t>The Plan of Care;</w:t>
      </w:r>
    </w:p>
    <w:p w14:paraId="30C72DF8" w14:textId="064B1028" w:rsidR="0019340D" w:rsidRPr="0019340D" w:rsidRDefault="0019340D" w:rsidP="0019340D">
      <w:pPr>
        <w:rPr>
          <w:bCs/>
          <w:sz w:val="22"/>
          <w:szCs w:val="22"/>
        </w:rPr>
      </w:pPr>
      <w:r w:rsidRPr="00707B28">
        <w:rPr>
          <w:b/>
          <w:sz w:val="22"/>
          <w:szCs w:val="22"/>
        </w:rPr>
        <w:lastRenderedPageBreak/>
        <w:t>92.08</w:t>
      </w:r>
      <w:r w:rsidRPr="00707B28">
        <w:rPr>
          <w:b/>
          <w:sz w:val="22"/>
          <w:szCs w:val="22"/>
        </w:rPr>
        <w:tab/>
        <w:t>DOCUMENTATION AND CONFIDENTIALITY</w:t>
      </w:r>
      <w:r>
        <w:rPr>
          <w:bCs/>
          <w:sz w:val="22"/>
          <w:szCs w:val="22"/>
        </w:rPr>
        <w:t xml:space="preserve"> (cont.)</w:t>
      </w:r>
    </w:p>
    <w:p w14:paraId="02405179" w14:textId="77777777" w:rsidR="0027292A" w:rsidRPr="00707B28" w:rsidRDefault="0027292A" w:rsidP="0027292A">
      <w:pPr>
        <w:pStyle w:val="ListParagraph"/>
        <w:ind w:left="2160"/>
        <w:rPr>
          <w:sz w:val="22"/>
          <w:szCs w:val="22"/>
        </w:rPr>
      </w:pPr>
    </w:p>
    <w:p w14:paraId="329211AA" w14:textId="19C0F090" w:rsidR="00C1730F" w:rsidRDefault="00C1730F" w:rsidP="00E10102">
      <w:pPr>
        <w:pStyle w:val="ListParagraph"/>
        <w:numPr>
          <w:ilvl w:val="0"/>
          <w:numId w:val="56"/>
        </w:numPr>
        <w:ind w:left="2160"/>
        <w:rPr>
          <w:sz w:val="22"/>
          <w:szCs w:val="22"/>
        </w:rPr>
      </w:pPr>
      <w:r w:rsidRPr="00707B28">
        <w:rPr>
          <w:sz w:val="22"/>
          <w:szCs w:val="22"/>
        </w:rPr>
        <w:t>Correspondence to and from other providers;</w:t>
      </w:r>
    </w:p>
    <w:p w14:paraId="72979F28" w14:textId="19360314" w:rsidR="0027292A" w:rsidRPr="007A463C" w:rsidRDefault="0027292A" w:rsidP="007A463C">
      <w:pPr>
        <w:rPr>
          <w:sz w:val="22"/>
          <w:szCs w:val="22"/>
        </w:rPr>
      </w:pPr>
    </w:p>
    <w:p w14:paraId="28BC797B" w14:textId="1D61B7B9" w:rsidR="00191AC9" w:rsidRDefault="00C1730F" w:rsidP="00E10102">
      <w:pPr>
        <w:pStyle w:val="ListParagraph"/>
        <w:numPr>
          <w:ilvl w:val="0"/>
          <w:numId w:val="56"/>
        </w:numPr>
        <w:ind w:left="2160"/>
        <w:rPr>
          <w:sz w:val="22"/>
          <w:szCs w:val="22"/>
        </w:rPr>
      </w:pPr>
      <w:r w:rsidRPr="00707B28">
        <w:rPr>
          <w:sz w:val="22"/>
          <w:szCs w:val="22"/>
        </w:rPr>
        <w:t xml:space="preserve">Release of information statements as necessary, signed by </w:t>
      </w:r>
      <w:r w:rsidR="00E23662" w:rsidRPr="00707B28">
        <w:rPr>
          <w:sz w:val="22"/>
          <w:szCs w:val="22"/>
        </w:rPr>
        <w:t xml:space="preserve">the </w:t>
      </w:r>
      <w:r w:rsidRPr="00707B28">
        <w:rPr>
          <w:sz w:val="22"/>
          <w:szCs w:val="22"/>
        </w:rPr>
        <w:t>member or</w:t>
      </w:r>
      <w:r w:rsidR="00E84A39" w:rsidRPr="00707B28">
        <w:rPr>
          <w:sz w:val="22"/>
          <w:szCs w:val="22"/>
        </w:rPr>
        <w:t xml:space="preserve"> </w:t>
      </w:r>
      <w:r w:rsidR="00C65222" w:rsidRPr="00707B28">
        <w:rPr>
          <w:sz w:val="22"/>
          <w:szCs w:val="22"/>
        </w:rPr>
        <w:t>guardian</w:t>
      </w:r>
      <w:r w:rsidR="00E84A39" w:rsidRPr="00707B28">
        <w:rPr>
          <w:sz w:val="22"/>
          <w:szCs w:val="22"/>
        </w:rPr>
        <w:t>;</w:t>
      </w:r>
      <w:r w:rsidRPr="00707B28">
        <w:rPr>
          <w:sz w:val="22"/>
          <w:szCs w:val="22"/>
        </w:rPr>
        <w:t xml:space="preserve"> </w:t>
      </w:r>
    </w:p>
    <w:p w14:paraId="3CEFD9A3" w14:textId="77777777" w:rsidR="0027292A" w:rsidRPr="00707B28" w:rsidRDefault="0027292A" w:rsidP="0027292A">
      <w:pPr>
        <w:pStyle w:val="ListParagraph"/>
        <w:ind w:left="2160"/>
        <w:rPr>
          <w:sz w:val="22"/>
          <w:szCs w:val="22"/>
        </w:rPr>
      </w:pPr>
    </w:p>
    <w:p w14:paraId="037B5E89" w14:textId="213C2151" w:rsidR="00254C68" w:rsidRDefault="00C1730F" w:rsidP="00E10102">
      <w:pPr>
        <w:pStyle w:val="ListParagraph"/>
        <w:numPr>
          <w:ilvl w:val="0"/>
          <w:numId w:val="56"/>
        </w:numPr>
        <w:ind w:left="2160"/>
        <w:rPr>
          <w:sz w:val="22"/>
          <w:szCs w:val="22"/>
        </w:rPr>
      </w:pPr>
      <w:r w:rsidRPr="00707B28">
        <w:rPr>
          <w:sz w:val="22"/>
          <w:szCs w:val="22"/>
        </w:rPr>
        <w:t>Documentation/record entries</w:t>
      </w:r>
      <w:r w:rsidR="0014104C" w:rsidRPr="00707B28">
        <w:rPr>
          <w:sz w:val="22"/>
          <w:szCs w:val="22"/>
        </w:rPr>
        <w:t xml:space="preserve"> (i.e. progress notes)</w:t>
      </w:r>
      <w:r w:rsidRPr="00707B28">
        <w:rPr>
          <w:sz w:val="22"/>
          <w:szCs w:val="22"/>
        </w:rPr>
        <w:t xml:space="preserve"> for each service provided, including the date of service, the type of service, the place of the service or method of delivery (i</w:t>
      </w:r>
      <w:r w:rsidR="0027292A">
        <w:rPr>
          <w:sz w:val="22"/>
          <w:szCs w:val="22"/>
        </w:rPr>
        <w:t>.</w:t>
      </w:r>
      <w:r w:rsidRPr="00707B28">
        <w:rPr>
          <w:sz w:val="22"/>
          <w:szCs w:val="22"/>
        </w:rPr>
        <w:t>e</w:t>
      </w:r>
      <w:r w:rsidR="0027292A">
        <w:rPr>
          <w:sz w:val="22"/>
          <w:szCs w:val="22"/>
        </w:rPr>
        <w:t>.</w:t>
      </w:r>
      <w:r w:rsidRPr="00707B28">
        <w:rPr>
          <w:sz w:val="22"/>
          <w:szCs w:val="22"/>
        </w:rPr>
        <w:t>, phone contact), the goal to which the service</w:t>
      </w:r>
    </w:p>
    <w:p w14:paraId="571C8353" w14:textId="55F3F42C" w:rsidR="00BE157A" w:rsidRPr="00707B28" w:rsidRDefault="00C1730F" w:rsidP="00FF7FD9">
      <w:pPr>
        <w:pStyle w:val="ListParagraph"/>
        <w:ind w:left="2160"/>
        <w:rPr>
          <w:sz w:val="22"/>
          <w:szCs w:val="22"/>
        </w:rPr>
      </w:pPr>
      <w:r w:rsidRPr="00707B28">
        <w:rPr>
          <w:sz w:val="22"/>
          <w:szCs w:val="22"/>
        </w:rPr>
        <w:t xml:space="preserve">relates, the duration of the service, the progress the member has made towards goal attainment, the signature and credentials of the individual performing the service, whether the individual has declined services in the Plan of Care, and timelines for </w:t>
      </w:r>
      <w:r w:rsidR="00D86DC0" w:rsidRPr="00707B28">
        <w:rPr>
          <w:sz w:val="22"/>
          <w:szCs w:val="22"/>
        </w:rPr>
        <w:t>obt</w:t>
      </w:r>
      <w:r w:rsidR="00DB0660" w:rsidRPr="00707B28">
        <w:rPr>
          <w:sz w:val="22"/>
          <w:szCs w:val="22"/>
        </w:rPr>
        <w:t>aining needed services.</w:t>
      </w:r>
    </w:p>
    <w:p w14:paraId="655D6A68" w14:textId="77777777" w:rsidR="00C1730F" w:rsidRPr="00707B28" w:rsidRDefault="00C1730F" w:rsidP="00856CAF">
      <w:pPr>
        <w:pStyle w:val="ListParagraph"/>
        <w:ind w:left="2160"/>
        <w:rPr>
          <w:sz w:val="22"/>
          <w:szCs w:val="22"/>
        </w:rPr>
      </w:pPr>
    </w:p>
    <w:p w14:paraId="4BC80267" w14:textId="77777777" w:rsidR="00E923CE" w:rsidRPr="00707B28" w:rsidRDefault="005E5B89" w:rsidP="005773C8">
      <w:pPr>
        <w:pStyle w:val="ListParagraph"/>
        <w:numPr>
          <w:ilvl w:val="0"/>
          <w:numId w:val="24"/>
        </w:numPr>
        <w:spacing w:after="200" w:line="276" w:lineRule="auto"/>
        <w:ind w:left="1440"/>
        <w:rPr>
          <w:sz w:val="22"/>
          <w:szCs w:val="22"/>
        </w:rPr>
      </w:pPr>
      <w:r w:rsidRPr="00707B28">
        <w:rPr>
          <w:b/>
          <w:sz w:val="22"/>
          <w:szCs w:val="22"/>
        </w:rPr>
        <w:t>Confidentiality and Disclosure of Confidential Documents/Information</w:t>
      </w:r>
      <w:r w:rsidRPr="00707B28">
        <w:rPr>
          <w:sz w:val="22"/>
          <w:szCs w:val="22"/>
        </w:rPr>
        <w:t xml:space="preserve">. Providers shall maintain the confidentiality of information regarding these members in accordance with </w:t>
      </w:r>
      <w:r w:rsidR="00E23662" w:rsidRPr="00707B28">
        <w:rPr>
          <w:sz w:val="22"/>
          <w:szCs w:val="22"/>
        </w:rPr>
        <w:t>Chapter I, Section I</w:t>
      </w:r>
      <w:r w:rsidR="00D86DC0" w:rsidRPr="00707B28">
        <w:rPr>
          <w:sz w:val="22"/>
          <w:szCs w:val="22"/>
        </w:rPr>
        <w:t xml:space="preserve"> of the </w:t>
      </w:r>
      <w:r w:rsidR="00D86DC0" w:rsidRPr="00707B28">
        <w:rPr>
          <w:i/>
          <w:sz w:val="22"/>
          <w:szCs w:val="22"/>
        </w:rPr>
        <w:t>MaineCare Benefits Manual</w:t>
      </w:r>
      <w:r w:rsidR="00D86DC0" w:rsidRPr="00707B28">
        <w:rPr>
          <w:sz w:val="22"/>
          <w:szCs w:val="22"/>
        </w:rPr>
        <w:t xml:space="preserve">, </w:t>
      </w:r>
      <w:r w:rsidRPr="00707B28">
        <w:rPr>
          <w:sz w:val="22"/>
          <w:szCs w:val="22"/>
        </w:rPr>
        <w:t xml:space="preserve">42 C.F.R.§§ 431.301-306, </w:t>
      </w:r>
      <w:r w:rsidR="00362387" w:rsidRPr="00707B28">
        <w:rPr>
          <w:sz w:val="22"/>
          <w:szCs w:val="22"/>
        </w:rPr>
        <w:t>22 M.R.S.A. §</w:t>
      </w:r>
      <w:r w:rsidR="00D86DC0" w:rsidRPr="00707B28">
        <w:rPr>
          <w:sz w:val="22"/>
          <w:szCs w:val="22"/>
        </w:rPr>
        <w:t xml:space="preserve">1711-C, </w:t>
      </w:r>
      <w:r w:rsidRPr="00707B28">
        <w:rPr>
          <w:sz w:val="22"/>
          <w:szCs w:val="22"/>
        </w:rPr>
        <w:t xml:space="preserve">and with </w:t>
      </w:r>
      <w:r w:rsidR="00D86DC0" w:rsidRPr="00707B28">
        <w:rPr>
          <w:sz w:val="22"/>
          <w:szCs w:val="22"/>
        </w:rPr>
        <w:t xml:space="preserve">all other </w:t>
      </w:r>
      <w:r w:rsidRPr="00707B28">
        <w:rPr>
          <w:sz w:val="22"/>
          <w:szCs w:val="22"/>
        </w:rPr>
        <w:t>applicable sections of state and federal law and regulation.</w:t>
      </w:r>
    </w:p>
    <w:p w14:paraId="53111577" w14:textId="0CBC9400" w:rsidR="00C910A9" w:rsidRPr="00707B28" w:rsidRDefault="006F16E3" w:rsidP="007E60FA">
      <w:pPr>
        <w:spacing w:after="200" w:line="276" w:lineRule="auto"/>
        <w:rPr>
          <w:b/>
          <w:sz w:val="22"/>
          <w:szCs w:val="22"/>
        </w:rPr>
      </w:pPr>
      <w:r w:rsidRPr="00707B28">
        <w:rPr>
          <w:b/>
          <w:sz w:val="22"/>
          <w:szCs w:val="22"/>
        </w:rPr>
        <w:t>92</w:t>
      </w:r>
      <w:r w:rsidR="000D4EEC" w:rsidRPr="00707B28">
        <w:rPr>
          <w:b/>
          <w:sz w:val="22"/>
          <w:szCs w:val="22"/>
        </w:rPr>
        <w:t>.09</w:t>
      </w:r>
      <w:r w:rsidR="00C910A9" w:rsidRPr="00707B28">
        <w:rPr>
          <w:b/>
          <w:sz w:val="22"/>
          <w:szCs w:val="22"/>
        </w:rPr>
        <w:tab/>
      </w:r>
      <w:r w:rsidR="00DB0660" w:rsidRPr="00707B28">
        <w:rPr>
          <w:b/>
          <w:sz w:val="22"/>
          <w:szCs w:val="22"/>
        </w:rPr>
        <w:t xml:space="preserve">MINIMUM REQUIREMENTS FOR </w:t>
      </w:r>
      <w:r w:rsidR="00C910A9" w:rsidRPr="00707B28">
        <w:rPr>
          <w:b/>
          <w:sz w:val="22"/>
          <w:szCs w:val="22"/>
        </w:rPr>
        <w:t>REIMBURSEMENT</w:t>
      </w:r>
    </w:p>
    <w:p w14:paraId="51714D39" w14:textId="21B00625" w:rsidR="006260C6" w:rsidRPr="00707B28" w:rsidRDefault="00D86DC0" w:rsidP="00CC4FFD">
      <w:pPr>
        <w:ind w:left="720"/>
        <w:rPr>
          <w:sz w:val="22"/>
          <w:szCs w:val="22"/>
        </w:rPr>
      </w:pPr>
      <w:r w:rsidRPr="00707B28">
        <w:rPr>
          <w:sz w:val="22"/>
          <w:szCs w:val="22"/>
        </w:rPr>
        <w:t>R</w:t>
      </w:r>
      <w:r w:rsidR="006260C6" w:rsidRPr="00707B28">
        <w:rPr>
          <w:sz w:val="22"/>
          <w:szCs w:val="22"/>
        </w:rPr>
        <w:t>eimbursement for Section 92 services shall be as follows:</w:t>
      </w:r>
    </w:p>
    <w:p w14:paraId="02AC5921" w14:textId="77777777" w:rsidR="00C651BA" w:rsidRPr="00707B28" w:rsidRDefault="00C651BA" w:rsidP="00AE32DA">
      <w:pPr>
        <w:rPr>
          <w:sz w:val="22"/>
          <w:szCs w:val="22"/>
        </w:rPr>
      </w:pPr>
    </w:p>
    <w:p w14:paraId="28E3FD2A" w14:textId="1A743C2F" w:rsidR="0061628D" w:rsidRPr="007A463C" w:rsidRDefault="00317F83" w:rsidP="008513C1">
      <w:pPr>
        <w:pStyle w:val="ListParagraph"/>
        <w:numPr>
          <w:ilvl w:val="0"/>
          <w:numId w:val="27"/>
        </w:numPr>
        <w:ind w:left="1440"/>
        <w:rPr>
          <w:b/>
          <w:sz w:val="22"/>
          <w:szCs w:val="22"/>
        </w:rPr>
      </w:pPr>
      <w:r w:rsidRPr="00707B28">
        <w:rPr>
          <w:b/>
          <w:sz w:val="22"/>
          <w:szCs w:val="22"/>
        </w:rPr>
        <w:t xml:space="preserve">Minimum Requirements for </w:t>
      </w:r>
      <w:r w:rsidR="00AA01AE" w:rsidRPr="00707B28">
        <w:rPr>
          <w:b/>
          <w:sz w:val="22"/>
          <w:szCs w:val="22"/>
        </w:rPr>
        <w:t>BHHO Reimbursement.</w:t>
      </w:r>
      <w:r w:rsidR="00412CC4" w:rsidRPr="00707B28">
        <w:rPr>
          <w:b/>
          <w:sz w:val="22"/>
          <w:szCs w:val="22"/>
        </w:rPr>
        <w:t xml:space="preserve"> </w:t>
      </w:r>
      <w:r w:rsidR="00BC7D9D" w:rsidRPr="00E10102">
        <w:rPr>
          <w:b/>
          <w:sz w:val="22"/>
          <w:szCs w:val="22"/>
        </w:rPr>
        <w:t xml:space="preserve">The Department </w:t>
      </w:r>
      <w:r w:rsidR="00181C2B" w:rsidRPr="00E10102">
        <w:rPr>
          <w:b/>
          <w:sz w:val="22"/>
          <w:szCs w:val="22"/>
        </w:rPr>
        <w:t xml:space="preserve">shall seek </w:t>
      </w:r>
      <w:r w:rsidR="00BC7D9D" w:rsidRPr="00E10102">
        <w:rPr>
          <w:b/>
          <w:sz w:val="22"/>
          <w:szCs w:val="22"/>
        </w:rPr>
        <w:t>and anticipates receiving CMS approval for this Section. Pending approval</w:t>
      </w:r>
      <w:r w:rsidR="00AE5544" w:rsidRPr="00E10102">
        <w:rPr>
          <w:b/>
          <w:sz w:val="22"/>
          <w:szCs w:val="22"/>
        </w:rPr>
        <w:t>,</w:t>
      </w:r>
      <w:r w:rsidR="00AE5544" w:rsidRPr="00707B28">
        <w:rPr>
          <w:sz w:val="22"/>
          <w:szCs w:val="22"/>
        </w:rPr>
        <w:t xml:space="preserve"> i</w:t>
      </w:r>
      <w:r w:rsidRPr="00707B28">
        <w:rPr>
          <w:sz w:val="22"/>
          <w:szCs w:val="22"/>
        </w:rPr>
        <w:t xml:space="preserve">n order </w:t>
      </w:r>
      <w:r w:rsidR="00AA01AE" w:rsidRPr="00707B28">
        <w:rPr>
          <w:sz w:val="22"/>
          <w:szCs w:val="22"/>
        </w:rPr>
        <w:t xml:space="preserve">for the BHHO to be eligible for the </w:t>
      </w:r>
      <w:r w:rsidRPr="00707B28">
        <w:rPr>
          <w:sz w:val="22"/>
          <w:szCs w:val="22"/>
        </w:rPr>
        <w:t>per member per month (</w:t>
      </w:r>
      <w:r w:rsidR="00AA01AE" w:rsidRPr="00707B28">
        <w:rPr>
          <w:sz w:val="22"/>
          <w:szCs w:val="22"/>
        </w:rPr>
        <w:t>PMPM</w:t>
      </w:r>
      <w:r w:rsidRPr="00707B28">
        <w:rPr>
          <w:sz w:val="22"/>
          <w:szCs w:val="22"/>
        </w:rPr>
        <w:t>) payment</w:t>
      </w:r>
      <w:r w:rsidR="00AA01AE" w:rsidRPr="00707B28">
        <w:rPr>
          <w:sz w:val="22"/>
          <w:szCs w:val="22"/>
        </w:rPr>
        <w:t>, for each member f</w:t>
      </w:r>
      <w:r w:rsidRPr="00707B28">
        <w:rPr>
          <w:sz w:val="22"/>
          <w:szCs w:val="22"/>
        </w:rPr>
        <w:t>or each calendar month, the BHHO shall</w:t>
      </w:r>
      <w:r w:rsidR="00AA01AE" w:rsidRPr="00707B28">
        <w:rPr>
          <w:sz w:val="22"/>
          <w:szCs w:val="22"/>
        </w:rPr>
        <w:t>:</w:t>
      </w:r>
    </w:p>
    <w:p w14:paraId="4D73F440" w14:textId="77777777" w:rsidR="00267BFC" w:rsidRPr="00707B28" w:rsidRDefault="00267BFC" w:rsidP="00267BFC">
      <w:pPr>
        <w:rPr>
          <w:sz w:val="22"/>
          <w:szCs w:val="22"/>
        </w:rPr>
      </w:pPr>
    </w:p>
    <w:p w14:paraId="746E0A5F" w14:textId="13B444C4" w:rsidR="00982683" w:rsidRDefault="00317F83" w:rsidP="0027292A">
      <w:pPr>
        <w:pStyle w:val="ListParagraph"/>
        <w:numPr>
          <w:ilvl w:val="0"/>
          <w:numId w:val="57"/>
        </w:numPr>
        <w:ind w:left="2160"/>
        <w:rPr>
          <w:sz w:val="22"/>
          <w:szCs w:val="22"/>
        </w:rPr>
      </w:pPr>
      <w:r w:rsidRPr="00707B28">
        <w:rPr>
          <w:sz w:val="22"/>
          <w:szCs w:val="22"/>
        </w:rPr>
        <w:t>I</w:t>
      </w:r>
      <w:r w:rsidR="00AA01AE" w:rsidRPr="00707B28">
        <w:rPr>
          <w:sz w:val="22"/>
          <w:szCs w:val="22"/>
        </w:rPr>
        <w:t>n collaboration with the me</w:t>
      </w:r>
      <w:r w:rsidRPr="00707B28">
        <w:rPr>
          <w:sz w:val="22"/>
          <w:szCs w:val="22"/>
        </w:rPr>
        <w:t xml:space="preserve">mber and </w:t>
      </w:r>
      <w:r w:rsidR="000822EE" w:rsidRPr="00707B28">
        <w:rPr>
          <w:sz w:val="22"/>
          <w:szCs w:val="22"/>
        </w:rPr>
        <w:t>other appropriate providers, including but not limited to the primary care practice</w:t>
      </w:r>
      <w:r w:rsidRPr="00707B28">
        <w:rPr>
          <w:sz w:val="22"/>
          <w:szCs w:val="22"/>
        </w:rPr>
        <w:t xml:space="preserve">, </w:t>
      </w:r>
      <w:r w:rsidR="000822EE" w:rsidRPr="00707B28">
        <w:rPr>
          <w:sz w:val="22"/>
          <w:szCs w:val="22"/>
        </w:rPr>
        <w:t>and in accordance with 92.05-1(A)(</w:t>
      </w:r>
      <w:r w:rsidR="00A121AC" w:rsidRPr="00707B28">
        <w:rPr>
          <w:sz w:val="22"/>
          <w:szCs w:val="22"/>
        </w:rPr>
        <w:t xml:space="preserve"> 2</w:t>
      </w:r>
      <w:r w:rsidR="000822EE" w:rsidRPr="00707B28">
        <w:rPr>
          <w:sz w:val="22"/>
          <w:szCs w:val="22"/>
        </w:rPr>
        <w:t xml:space="preserve">) </w:t>
      </w:r>
      <w:r w:rsidRPr="00707B28">
        <w:rPr>
          <w:sz w:val="22"/>
          <w:szCs w:val="22"/>
        </w:rPr>
        <w:t xml:space="preserve">develop </w:t>
      </w:r>
      <w:r w:rsidR="00AA01AE" w:rsidRPr="00707B28">
        <w:rPr>
          <w:sz w:val="22"/>
          <w:szCs w:val="22"/>
        </w:rPr>
        <w:t>a</w:t>
      </w:r>
      <w:r w:rsidR="000822EE" w:rsidRPr="00707B28">
        <w:rPr>
          <w:sz w:val="22"/>
          <w:szCs w:val="22"/>
        </w:rPr>
        <w:t>nd/or update the</w:t>
      </w:r>
      <w:r w:rsidR="00873F1B">
        <w:rPr>
          <w:sz w:val="22"/>
          <w:szCs w:val="22"/>
        </w:rPr>
        <w:t xml:space="preserve"> </w:t>
      </w:r>
      <w:r w:rsidR="00AA01AE" w:rsidRPr="00707B28">
        <w:rPr>
          <w:sz w:val="22"/>
          <w:szCs w:val="22"/>
        </w:rPr>
        <w:t xml:space="preserve">Plan of Care </w:t>
      </w:r>
      <w:r w:rsidR="000822EE" w:rsidRPr="00707B28">
        <w:rPr>
          <w:sz w:val="22"/>
          <w:szCs w:val="22"/>
        </w:rPr>
        <w:t>with pertinent information from monthly activities or developments</w:t>
      </w:r>
      <w:r w:rsidR="00AA01AE" w:rsidRPr="00707B28">
        <w:rPr>
          <w:sz w:val="22"/>
          <w:szCs w:val="22"/>
        </w:rPr>
        <w:t>;</w:t>
      </w:r>
      <w:r w:rsidRPr="00707B28">
        <w:rPr>
          <w:sz w:val="22"/>
          <w:szCs w:val="22"/>
        </w:rPr>
        <w:t xml:space="preserve"> </w:t>
      </w:r>
    </w:p>
    <w:p w14:paraId="5B506929" w14:textId="77777777" w:rsidR="008513C1" w:rsidRPr="00707B28" w:rsidRDefault="008513C1" w:rsidP="008513C1">
      <w:pPr>
        <w:pStyle w:val="ListParagraph"/>
        <w:ind w:left="2160"/>
        <w:rPr>
          <w:sz w:val="22"/>
          <w:szCs w:val="22"/>
        </w:rPr>
      </w:pPr>
    </w:p>
    <w:p w14:paraId="1BA8F0A5" w14:textId="2C60DDC7" w:rsidR="00982683" w:rsidRDefault="00D86DC0" w:rsidP="0027292A">
      <w:pPr>
        <w:pStyle w:val="ListParagraph"/>
        <w:numPr>
          <w:ilvl w:val="0"/>
          <w:numId w:val="57"/>
        </w:numPr>
        <w:ind w:left="2160"/>
        <w:rPr>
          <w:sz w:val="22"/>
          <w:szCs w:val="22"/>
        </w:rPr>
      </w:pPr>
      <w:r w:rsidRPr="00707B28">
        <w:rPr>
          <w:sz w:val="22"/>
          <w:szCs w:val="22"/>
        </w:rPr>
        <w:t xml:space="preserve">Submit </w:t>
      </w:r>
      <w:r w:rsidR="00094E25" w:rsidRPr="00707B28">
        <w:rPr>
          <w:sz w:val="22"/>
          <w:szCs w:val="22"/>
        </w:rPr>
        <w:t xml:space="preserve">cost and </w:t>
      </w:r>
      <w:r w:rsidR="008E2472" w:rsidRPr="00707B28">
        <w:rPr>
          <w:sz w:val="22"/>
          <w:szCs w:val="22"/>
        </w:rPr>
        <w:t>utilization</w:t>
      </w:r>
      <w:r w:rsidR="00412CC4" w:rsidRPr="00707B28">
        <w:rPr>
          <w:sz w:val="22"/>
          <w:szCs w:val="22"/>
        </w:rPr>
        <w:t xml:space="preserve"> </w:t>
      </w:r>
      <w:r w:rsidRPr="00707B28">
        <w:rPr>
          <w:sz w:val="22"/>
          <w:szCs w:val="22"/>
        </w:rPr>
        <w:t>report</w:t>
      </w:r>
      <w:r w:rsidR="00094E25" w:rsidRPr="00707B28">
        <w:rPr>
          <w:sz w:val="22"/>
          <w:szCs w:val="22"/>
        </w:rPr>
        <w:t>s</w:t>
      </w:r>
      <w:r w:rsidRPr="00707B28">
        <w:rPr>
          <w:sz w:val="22"/>
          <w:szCs w:val="22"/>
        </w:rPr>
        <w:t xml:space="preserve"> </w:t>
      </w:r>
      <w:r w:rsidR="006D1E05" w:rsidRPr="00707B28">
        <w:rPr>
          <w:sz w:val="22"/>
          <w:szCs w:val="22"/>
        </w:rPr>
        <w:t>upon request</w:t>
      </w:r>
      <w:r w:rsidR="00A7423A" w:rsidRPr="00707B28">
        <w:rPr>
          <w:sz w:val="22"/>
          <w:szCs w:val="22"/>
        </w:rPr>
        <w:t xml:space="preserve"> by the Department, </w:t>
      </w:r>
      <w:r w:rsidR="00094E25" w:rsidRPr="00707B28">
        <w:rPr>
          <w:sz w:val="22"/>
          <w:szCs w:val="22"/>
        </w:rPr>
        <w:t xml:space="preserve">in </w:t>
      </w:r>
      <w:r w:rsidR="00A7423A" w:rsidRPr="00707B28">
        <w:rPr>
          <w:sz w:val="22"/>
          <w:szCs w:val="22"/>
        </w:rPr>
        <w:t>a format determined by the Department</w:t>
      </w:r>
      <w:r w:rsidRPr="00707B28">
        <w:rPr>
          <w:sz w:val="22"/>
          <w:szCs w:val="22"/>
        </w:rPr>
        <w:t xml:space="preserve">; </w:t>
      </w:r>
    </w:p>
    <w:p w14:paraId="4FBC3598" w14:textId="62738371" w:rsidR="008513C1" w:rsidRPr="00707B28" w:rsidRDefault="008513C1" w:rsidP="008513C1">
      <w:pPr>
        <w:pStyle w:val="ListParagraph"/>
        <w:ind w:left="2160"/>
        <w:jc w:val="right"/>
        <w:rPr>
          <w:sz w:val="22"/>
          <w:szCs w:val="22"/>
        </w:rPr>
      </w:pPr>
    </w:p>
    <w:p w14:paraId="428A35BE" w14:textId="268B2A8F" w:rsidR="0027292A" w:rsidRDefault="008F4D46" w:rsidP="0027292A">
      <w:pPr>
        <w:pStyle w:val="ListParagraph"/>
        <w:numPr>
          <w:ilvl w:val="0"/>
          <w:numId w:val="57"/>
        </w:numPr>
        <w:ind w:left="2160"/>
        <w:rPr>
          <w:sz w:val="22"/>
          <w:szCs w:val="22"/>
        </w:rPr>
      </w:pPr>
      <w:r w:rsidRPr="00707B28">
        <w:rPr>
          <w:sz w:val="22"/>
          <w:szCs w:val="22"/>
        </w:rPr>
        <w:t xml:space="preserve">Scan </w:t>
      </w:r>
      <w:r w:rsidR="008E7E0D" w:rsidRPr="00707B28">
        <w:rPr>
          <w:sz w:val="22"/>
          <w:szCs w:val="22"/>
        </w:rPr>
        <w:t xml:space="preserve">the </w:t>
      </w:r>
      <w:r w:rsidRPr="00707B28">
        <w:rPr>
          <w:sz w:val="22"/>
          <w:szCs w:val="22"/>
        </w:rPr>
        <w:t>utilization data</w:t>
      </w:r>
      <w:r w:rsidR="008E7E0D" w:rsidRPr="00707B28">
        <w:rPr>
          <w:sz w:val="22"/>
          <w:szCs w:val="22"/>
        </w:rPr>
        <w:t>,</w:t>
      </w:r>
      <w:r w:rsidRPr="00707B28">
        <w:rPr>
          <w:sz w:val="22"/>
          <w:szCs w:val="22"/>
        </w:rPr>
        <w:t xml:space="preserve"> as identified by MaineCa</w:t>
      </w:r>
      <w:r w:rsidR="00C45364" w:rsidRPr="00707B28">
        <w:rPr>
          <w:sz w:val="22"/>
          <w:szCs w:val="22"/>
        </w:rPr>
        <w:t>re</w:t>
      </w:r>
      <w:r w:rsidR="008E7E0D" w:rsidRPr="00707B28">
        <w:rPr>
          <w:sz w:val="22"/>
          <w:szCs w:val="22"/>
        </w:rPr>
        <w:t>,</w:t>
      </w:r>
      <w:r w:rsidR="00C45364" w:rsidRPr="00707B28">
        <w:rPr>
          <w:sz w:val="22"/>
          <w:szCs w:val="22"/>
        </w:rPr>
        <w:t xml:space="preserve"> for its assigned population</w:t>
      </w:r>
      <w:r w:rsidR="008513C1">
        <w:rPr>
          <w:sz w:val="22"/>
          <w:szCs w:val="22"/>
        </w:rPr>
        <w:t>;</w:t>
      </w:r>
    </w:p>
    <w:p w14:paraId="43EC7E53" w14:textId="77777777" w:rsidR="008513C1" w:rsidRDefault="008513C1" w:rsidP="008513C1">
      <w:pPr>
        <w:pStyle w:val="ListParagraph"/>
        <w:ind w:left="2160"/>
        <w:rPr>
          <w:sz w:val="22"/>
          <w:szCs w:val="22"/>
        </w:rPr>
      </w:pPr>
    </w:p>
    <w:p w14:paraId="40502319" w14:textId="7EFC7EE9" w:rsidR="00940C77" w:rsidRPr="00940C77" w:rsidRDefault="00982683" w:rsidP="00940C77">
      <w:pPr>
        <w:pStyle w:val="ListParagraph"/>
        <w:numPr>
          <w:ilvl w:val="0"/>
          <w:numId w:val="57"/>
        </w:numPr>
        <w:ind w:left="2160" w:right="-270"/>
        <w:rPr>
          <w:sz w:val="22"/>
          <w:szCs w:val="22"/>
        </w:rPr>
      </w:pPr>
      <w:r w:rsidRPr="0027292A">
        <w:rPr>
          <w:sz w:val="22"/>
          <w:szCs w:val="22"/>
        </w:rPr>
        <w:t>Deliver at least one</w:t>
      </w:r>
      <w:r w:rsidR="00351A88" w:rsidRPr="0027292A">
        <w:rPr>
          <w:sz w:val="22"/>
          <w:szCs w:val="22"/>
        </w:rPr>
        <w:t xml:space="preserve"> (1)</w:t>
      </w:r>
      <w:r w:rsidRPr="0027292A">
        <w:rPr>
          <w:sz w:val="22"/>
          <w:szCs w:val="22"/>
        </w:rPr>
        <w:t xml:space="preserve"> Section 92</w:t>
      </w:r>
      <w:r w:rsidR="00D40EE1" w:rsidRPr="0027292A">
        <w:rPr>
          <w:sz w:val="22"/>
          <w:szCs w:val="22"/>
        </w:rPr>
        <w:t>.05</w:t>
      </w:r>
      <w:r w:rsidRPr="0027292A">
        <w:rPr>
          <w:sz w:val="22"/>
          <w:szCs w:val="22"/>
        </w:rPr>
        <w:t xml:space="preserve"> Covered Service to an enrolled member</w:t>
      </w:r>
      <w:r w:rsidR="008E7E0D" w:rsidRPr="0027292A">
        <w:rPr>
          <w:sz w:val="22"/>
          <w:szCs w:val="22"/>
        </w:rPr>
        <w:t xml:space="preserve"> within the reporting month</w:t>
      </w:r>
      <w:r w:rsidRPr="0027292A">
        <w:rPr>
          <w:sz w:val="22"/>
          <w:szCs w:val="22"/>
        </w:rPr>
        <w:t>, pursuant to the member’s Plan of Care.</w:t>
      </w:r>
      <w:r w:rsidR="001675BA" w:rsidRPr="0027292A">
        <w:rPr>
          <w:sz w:val="22"/>
          <w:szCs w:val="22"/>
        </w:rPr>
        <w:t xml:space="preserve"> At least one (1) of the services must include a member encounter (including encounters with a member’s family, guardian(s), or caregiver, if appropriate and pursuant to the Plan of Care) except that the BHH may attest to a member for a single month if a Section 92 service was delivered and a member encounter wa</w:t>
      </w:r>
      <w:r w:rsidR="00257C4A">
        <w:rPr>
          <w:sz w:val="22"/>
          <w:szCs w:val="22"/>
        </w:rPr>
        <w:t xml:space="preserve">s attempted, but not achieved. </w:t>
      </w:r>
      <w:r w:rsidR="001675BA" w:rsidRPr="0027292A">
        <w:rPr>
          <w:sz w:val="22"/>
          <w:szCs w:val="22"/>
        </w:rPr>
        <w:t xml:space="preserve">This exception is allowable </w:t>
      </w:r>
      <w:r w:rsidR="00C22B15" w:rsidRPr="0027292A">
        <w:rPr>
          <w:sz w:val="22"/>
          <w:szCs w:val="22"/>
        </w:rPr>
        <w:t>only for one month during a twelve-month period.</w:t>
      </w:r>
    </w:p>
    <w:p w14:paraId="5D5F5B62" w14:textId="77777777" w:rsidR="00940C77" w:rsidRPr="007A463C" w:rsidRDefault="00940C77" w:rsidP="00940C77">
      <w:pPr>
        <w:rPr>
          <w:b/>
          <w:sz w:val="22"/>
          <w:szCs w:val="22"/>
        </w:rPr>
      </w:pPr>
      <w:r w:rsidRPr="007A463C">
        <w:rPr>
          <w:b/>
          <w:sz w:val="22"/>
          <w:szCs w:val="22"/>
        </w:rPr>
        <w:lastRenderedPageBreak/>
        <w:t>92.09</w:t>
      </w:r>
      <w:r w:rsidRPr="007A463C">
        <w:rPr>
          <w:b/>
          <w:sz w:val="22"/>
          <w:szCs w:val="22"/>
        </w:rPr>
        <w:tab/>
        <w:t>MINIMUM REQUIREMENTS FOR REIMBURSEMENT (cont.)</w:t>
      </w:r>
    </w:p>
    <w:p w14:paraId="55DAEBB4" w14:textId="77777777" w:rsidR="00454882" w:rsidRPr="00454882" w:rsidRDefault="00454882" w:rsidP="00454882">
      <w:pPr>
        <w:pStyle w:val="ListParagraph"/>
        <w:rPr>
          <w:sz w:val="22"/>
          <w:szCs w:val="22"/>
        </w:rPr>
      </w:pPr>
    </w:p>
    <w:p w14:paraId="7FE9BDEB" w14:textId="74EFF689" w:rsidR="00317F83" w:rsidRPr="00454882" w:rsidRDefault="00982683" w:rsidP="00454882">
      <w:pPr>
        <w:pStyle w:val="ListParagraph"/>
        <w:numPr>
          <w:ilvl w:val="0"/>
          <w:numId w:val="57"/>
        </w:numPr>
        <w:ind w:left="2160" w:right="-270"/>
        <w:rPr>
          <w:sz w:val="22"/>
          <w:szCs w:val="22"/>
        </w:rPr>
      </w:pPr>
      <w:r w:rsidRPr="00454882">
        <w:rPr>
          <w:sz w:val="22"/>
          <w:szCs w:val="22"/>
        </w:rPr>
        <w:t>Make payment to affiliated H</w:t>
      </w:r>
      <w:r w:rsidR="002003FE" w:rsidRPr="00454882">
        <w:rPr>
          <w:sz w:val="22"/>
          <w:szCs w:val="22"/>
        </w:rPr>
        <w:t>HP</w:t>
      </w:r>
      <w:r w:rsidR="00D35564" w:rsidRPr="00454882">
        <w:rPr>
          <w:sz w:val="22"/>
          <w:szCs w:val="22"/>
        </w:rPr>
        <w:t>s</w:t>
      </w:r>
      <w:r w:rsidRPr="00454882">
        <w:rPr>
          <w:sz w:val="22"/>
          <w:szCs w:val="22"/>
        </w:rPr>
        <w:t xml:space="preserve"> for their members enrolled as a BHH member in those affiliated practices.</w:t>
      </w:r>
    </w:p>
    <w:p w14:paraId="4527D40F" w14:textId="77777777" w:rsidR="00982683" w:rsidRPr="00707B28" w:rsidRDefault="00982683" w:rsidP="00982683">
      <w:pPr>
        <w:pStyle w:val="ListParagraph"/>
        <w:rPr>
          <w:sz w:val="22"/>
          <w:szCs w:val="22"/>
        </w:rPr>
      </w:pPr>
    </w:p>
    <w:p w14:paraId="23FF2EAC" w14:textId="77777777" w:rsidR="00317F83" w:rsidRPr="00707B28" w:rsidRDefault="00317F83" w:rsidP="00107CBC">
      <w:pPr>
        <w:ind w:left="1440"/>
        <w:rPr>
          <w:sz w:val="22"/>
          <w:szCs w:val="22"/>
        </w:rPr>
      </w:pPr>
      <w:r w:rsidRPr="00707B28">
        <w:rPr>
          <w:sz w:val="22"/>
          <w:szCs w:val="22"/>
        </w:rPr>
        <w:t>The BHHO must document each service provided to each member, for each calendar month, in order to be eligible to receive the PMPM reimbursement.</w:t>
      </w:r>
    </w:p>
    <w:p w14:paraId="0FAE538E" w14:textId="77777777" w:rsidR="00317F83" w:rsidRPr="00707B28" w:rsidRDefault="00317F83" w:rsidP="00317F83">
      <w:pPr>
        <w:ind w:left="720"/>
        <w:rPr>
          <w:sz w:val="22"/>
          <w:szCs w:val="22"/>
        </w:rPr>
      </w:pPr>
    </w:p>
    <w:p w14:paraId="72314D16" w14:textId="6B310915" w:rsidR="00BE157A" w:rsidRPr="00707B28" w:rsidRDefault="00FC2DD2" w:rsidP="008513C1">
      <w:pPr>
        <w:pStyle w:val="ListParagraph"/>
        <w:numPr>
          <w:ilvl w:val="0"/>
          <w:numId w:val="27"/>
        </w:numPr>
        <w:spacing w:after="200" w:line="276" w:lineRule="auto"/>
        <w:ind w:left="1440"/>
        <w:rPr>
          <w:sz w:val="22"/>
          <w:szCs w:val="22"/>
        </w:rPr>
      </w:pPr>
      <w:r w:rsidRPr="00707B28">
        <w:rPr>
          <w:b/>
          <w:sz w:val="22"/>
          <w:szCs w:val="22"/>
        </w:rPr>
        <w:t>Minimum Requirements for HHP Reimbursement.</w:t>
      </w:r>
      <w:r w:rsidRPr="00707B28">
        <w:rPr>
          <w:sz w:val="22"/>
          <w:szCs w:val="22"/>
        </w:rPr>
        <w:t xml:space="preserve"> </w:t>
      </w:r>
      <w:r w:rsidR="002D292A" w:rsidRPr="00707B28">
        <w:rPr>
          <w:sz w:val="22"/>
          <w:szCs w:val="22"/>
        </w:rPr>
        <w:t xml:space="preserve">In </w:t>
      </w:r>
      <w:r w:rsidR="00317F83" w:rsidRPr="00707B28">
        <w:rPr>
          <w:sz w:val="22"/>
          <w:szCs w:val="22"/>
        </w:rPr>
        <w:t>order for the HHP to be eligible for a PMPM, for each member for each calendar month, the HHP shall</w:t>
      </w:r>
      <w:r w:rsidR="008E7E0D" w:rsidRPr="00707B28">
        <w:rPr>
          <w:sz w:val="22"/>
          <w:szCs w:val="22"/>
        </w:rPr>
        <w:t>, at a minimum</w:t>
      </w:r>
      <w:r w:rsidR="00982683" w:rsidRPr="00707B28">
        <w:rPr>
          <w:sz w:val="22"/>
          <w:szCs w:val="22"/>
        </w:rPr>
        <w:t>:</w:t>
      </w:r>
    </w:p>
    <w:p w14:paraId="53364C2F" w14:textId="77777777" w:rsidR="00E914EF" w:rsidRPr="00707B28" w:rsidRDefault="00E914EF" w:rsidP="00E914EF">
      <w:pPr>
        <w:pStyle w:val="ListParagraph"/>
        <w:spacing w:after="200" w:line="276" w:lineRule="auto"/>
        <w:ind w:left="1800"/>
        <w:rPr>
          <w:sz w:val="22"/>
          <w:szCs w:val="22"/>
        </w:rPr>
      </w:pPr>
    </w:p>
    <w:p w14:paraId="06722E5C" w14:textId="77777777" w:rsidR="008513C1" w:rsidRDefault="0079113F" w:rsidP="008E7E0D">
      <w:pPr>
        <w:pStyle w:val="ListParagraph"/>
        <w:numPr>
          <w:ilvl w:val="1"/>
          <w:numId w:val="58"/>
        </w:numPr>
        <w:ind w:left="2160"/>
        <w:rPr>
          <w:sz w:val="22"/>
          <w:szCs w:val="22"/>
        </w:rPr>
      </w:pPr>
      <w:r w:rsidRPr="00707B28">
        <w:rPr>
          <w:sz w:val="22"/>
          <w:szCs w:val="22"/>
        </w:rPr>
        <w:t>S</w:t>
      </w:r>
      <w:r w:rsidR="00317F83" w:rsidRPr="00707B28">
        <w:rPr>
          <w:sz w:val="22"/>
          <w:szCs w:val="22"/>
        </w:rPr>
        <w:t xml:space="preserve">can </w:t>
      </w:r>
      <w:r w:rsidR="008E7E0D" w:rsidRPr="00707B28">
        <w:rPr>
          <w:sz w:val="22"/>
          <w:szCs w:val="22"/>
        </w:rPr>
        <w:t xml:space="preserve">the </w:t>
      </w:r>
      <w:r w:rsidRPr="00707B28">
        <w:rPr>
          <w:sz w:val="22"/>
          <w:szCs w:val="22"/>
        </w:rPr>
        <w:t>utilization data</w:t>
      </w:r>
      <w:r w:rsidR="008E7E0D" w:rsidRPr="00707B28">
        <w:rPr>
          <w:sz w:val="22"/>
          <w:szCs w:val="22"/>
        </w:rPr>
        <w:t>,</w:t>
      </w:r>
      <w:r w:rsidRPr="00707B28">
        <w:rPr>
          <w:sz w:val="22"/>
          <w:szCs w:val="22"/>
        </w:rPr>
        <w:t xml:space="preserve"> as identified by MaineCare</w:t>
      </w:r>
      <w:r w:rsidR="008E7E0D" w:rsidRPr="00707B28">
        <w:rPr>
          <w:sz w:val="22"/>
          <w:szCs w:val="22"/>
        </w:rPr>
        <w:t>,</w:t>
      </w:r>
      <w:r w:rsidRPr="00707B28">
        <w:rPr>
          <w:sz w:val="22"/>
          <w:szCs w:val="22"/>
        </w:rPr>
        <w:t xml:space="preserve"> for its assigned population.</w:t>
      </w:r>
      <w:r w:rsidR="00A677B4" w:rsidRPr="00707B28">
        <w:rPr>
          <w:sz w:val="22"/>
          <w:szCs w:val="22"/>
        </w:rPr>
        <w:t xml:space="preserve"> </w:t>
      </w:r>
    </w:p>
    <w:p w14:paraId="59050CE1" w14:textId="507670B5" w:rsidR="00317F83" w:rsidRDefault="00025A77" w:rsidP="008513C1">
      <w:pPr>
        <w:pStyle w:val="ListParagraph"/>
        <w:ind w:left="2160"/>
        <w:rPr>
          <w:sz w:val="22"/>
          <w:szCs w:val="22"/>
        </w:rPr>
      </w:pPr>
      <w:r w:rsidRPr="00707B28">
        <w:rPr>
          <w:sz w:val="22"/>
          <w:szCs w:val="22"/>
        </w:rPr>
        <w:t>AND</w:t>
      </w:r>
    </w:p>
    <w:p w14:paraId="31CC082E" w14:textId="77777777" w:rsidR="008E7E0D" w:rsidRPr="00707B28" w:rsidRDefault="008E7E0D" w:rsidP="008E7E0D">
      <w:pPr>
        <w:pStyle w:val="ListParagraph"/>
        <w:numPr>
          <w:ilvl w:val="1"/>
          <w:numId w:val="58"/>
        </w:numPr>
        <w:ind w:left="2160"/>
        <w:rPr>
          <w:sz w:val="22"/>
          <w:szCs w:val="22"/>
        </w:rPr>
      </w:pPr>
      <w:r w:rsidRPr="00707B28">
        <w:rPr>
          <w:sz w:val="22"/>
          <w:szCs w:val="22"/>
        </w:rPr>
        <w:t>Monitor and respond to treatment gaps on the individual level and/or provide patient engagement, outreach or other 92.05 Covered Services and in coordination with the Plan of Care and appropriate members of the care team.</w:t>
      </w:r>
    </w:p>
    <w:p w14:paraId="7B628A86" w14:textId="77777777" w:rsidR="00982B87" w:rsidRPr="00707B28" w:rsidRDefault="00982B87" w:rsidP="00A677B4">
      <w:pPr>
        <w:pStyle w:val="ListParagraph"/>
        <w:ind w:left="2160"/>
        <w:rPr>
          <w:sz w:val="22"/>
          <w:szCs w:val="22"/>
        </w:rPr>
      </w:pPr>
    </w:p>
    <w:p w14:paraId="0E693144" w14:textId="09CC8FD2" w:rsidR="003A6F18" w:rsidRPr="00707B28" w:rsidRDefault="00317F83" w:rsidP="003A6F18">
      <w:pPr>
        <w:ind w:left="1800"/>
        <w:rPr>
          <w:sz w:val="22"/>
          <w:szCs w:val="22"/>
        </w:rPr>
      </w:pPr>
      <w:r w:rsidRPr="00707B28">
        <w:rPr>
          <w:sz w:val="22"/>
          <w:szCs w:val="22"/>
        </w:rPr>
        <w:t xml:space="preserve">The HHP must </w:t>
      </w:r>
      <w:r w:rsidR="0070365C" w:rsidRPr="00707B28">
        <w:rPr>
          <w:sz w:val="22"/>
          <w:szCs w:val="22"/>
        </w:rPr>
        <w:t>attest to meeting this requirement</w:t>
      </w:r>
      <w:r w:rsidR="008E2472" w:rsidRPr="00707B28">
        <w:rPr>
          <w:sz w:val="22"/>
          <w:szCs w:val="22"/>
        </w:rPr>
        <w:t xml:space="preserve"> </w:t>
      </w:r>
      <w:r w:rsidRPr="00707B28">
        <w:rPr>
          <w:sz w:val="22"/>
          <w:szCs w:val="22"/>
        </w:rPr>
        <w:t>in order to be eligible to receive the PMPM reimbursement</w:t>
      </w:r>
      <w:r w:rsidR="0070365C" w:rsidRPr="00707B28">
        <w:rPr>
          <w:sz w:val="22"/>
          <w:szCs w:val="22"/>
        </w:rPr>
        <w:t>. The H</w:t>
      </w:r>
      <w:r w:rsidR="00376F5A" w:rsidRPr="00707B28">
        <w:rPr>
          <w:sz w:val="22"/>
          <w:szCs w:val="22"/>
        </w:rPr>
        <w:t>H</w:t>
      </w:r>
      <w:r w:rsidR="00866D63" w:rsidRPr="00707B28">
        <w:rPr>
          <w:sz w:val="22"/>
          <w:szCs w:val="22"/>
        </w:rPr>
        <w:t xml:space="preserve">P </w:t>
      </w:r>
      <w:r w:rsidR="0079113F" w:rsidRPr="00707B28">
        <w:rPr>
          <w:sz w:val="22"/>
          <w:szCs w:val="22"/>
        </w:rPr>
        <w:t>shall be reimbursed for services from the affiliated BHHO with whom that member is enrolled.</w:t>
      </w:r>
    </w:p>
    <w:p w14:paraId="7493B778" w14:textId="77777777" w:rsidR="00775D94" w:rsidRPr="00707B28" w:rsidRDefault="00775D94" w:rsidP="00FD6CEA">
      <w:pPr>
        <w:ind w:left="720"/>
        <w:rPr>
          <w:sz w:val="22"/>
          <w:szCs w:val="22"/>
        </w:rPr>
      </w:pPr>
    </w:p>
    <w:p w14:paraId="61F27885" w14:textId="77777777" w:rsidR="00B55587" w:rsidRPr="00707B28" w:rsidRDefault="00775D94" w:rsidP="008513C1">
      <w:pPr>
        <w:pStyle w:val="ListParagraph"/>
        <w:numPr>
          <w:ilvl w:val="0"/>
          <w:numId w:val="27"/>
        </w:numPr>
        <w:ind w:left="1440"/>
        <w:rPr>
          <w:sz w:val="22"/>
          <w:szCs w:val="22"/>
        </w:rPr>
      </w:pPr>
      <w:r w:rsidRPr="00707B28">
        <w:rPr>
          <w:b/>
          <w:sz w:val="22"/>
          <w:szCs w:val="22"/>
        </w:rPr>
        <w:t>Duplication of Services</w:t>
      </w:r>
      <w:r w:rsidR="00E722A2" w:rsidRPr="00707B28">
        <w:rPr>
          <w:b/>
          <w:sz w:val="22"/>
          <w:szCs w:val="22"/>
        </w:rPr>
        <w:t xml:space="preserve"> Will Not B</w:t>
      </w:r>
      <w:r w:rsidRPr="00707B28">
        <w:rPr>
          <w:b/>
          <w:sz w:val="22"/>
          <w:szCs w:val="22"/>
        </w:rPr>
        <w:t>e Reimbursed</w:t>
      </w:r>
      <w:r w:rsidRPr="00707B28">
        <w:rPr>
          <w:sz w:val="22"/>
          <w:szCs w:val="22"/>
        </w:rPr>
        <w:t xml:space="preserve">. </w:t>
      </w:r>
      <w:r w:rsidR="002313F0" w:rsidRPr="00707B28">
        <w:rPr>
          <w:sz w:val="22"/>
          <w:szCs w:val="22"/>
        </w:rPr>
        <w:t xml:space="preserve">Payment for BHHO services must not duplicate payments made by public agencies or private agencies under other program authorities for health home, case management, or service coordination services. </w:t>
      </w:r>
      <w:r w:rsidRPr="00707B28">
        <w:rPr>
          <w:sz w:val="22"/>
          <w:szCs w:val="22"/>
        </w:rPr>
        <w:t xml:space="preserve">The Department shall not reimburse </w:t>
      </w:r>
      <w:r w:rsidR="00E722A2" w:rsidRPr="00707B28">
        <w:rPr>
          <w:sz w:val="22"/>
          <w:szCs w:val="22"/>
        </w:rPr>
        <w:t xml:space="preserve">BHH providers </w:t>
      </w:r>
      <w:r w:rsidRPr="00707B28">
        <w:rPr>
          <w:sz w:val="22"/>
          <w:szCs w:val="22"/>
        </w:rPr>
        <w:t>for members receiving Section 92</w:t>
      </w:r>
      <w:r w:rsidR="00E722A2" w:rsidRPr="00707B28">
        <w:rPr>
          <w:sz w:val="22"/>
          <w:szCs w:val="22"/>
        </w:rPr>
        <w:t xml:space="preserve"> services if</w:t>
      </w:r>
      <w:r w:rsidR="00B55587" w:rsidRPr="00707B28">
        <w:rPr>
          <w:sz w:val="22"/>
          <w:szCs w:val="22"/>
        </w:rPr>
        <w:t>:</w:t>
      </w:r>
    </w:p>
    <w:p w14:paraId="2E065EF5" w14:textId="77777777" w:rsidR="00B55587" w:rsidRPr="00707B28" w:rsidRDefault="00B55587" w:rsidP="00312BE3">
      <w:pPr>
        <w:pStyle w:val="ListParagraph"/>
        <w:ind w:left="1080"/>
        <w:rPr>
          <w:b/>
          <w:sz w:val="22"/>
          <w:szCs w:val="22"/>
        </w:rPr>
      </w:pPr>
    </w:p>
    <w:p w14:paraId="56FD6536" w14:textId="77777777" w:rsidR="00454882" w:rsidRDefault="00B55587" w:rsidP="00E10102">
      <w:pPr>
        <w:pStyle w:val="ListParagraph"/>
        <w:numPr>
          <w:ilvl w:val="0"/>
          <w:numId w:val="59"/>
        </w:numPr>
        <w:ind w:left="2160"/>
        <w:rPr>
          <w:sz w:val="22"/>
          <w:szCs w:val="22"/>
        </w:rPr>
      </w:pPr>
      <w:r w:rsidRPr="00707B28">
        <w:rPr>
          <w:b/>
          <w:sz w:val="22"/>
          <w:szCs w:val="22"/>
        </w:rPr>
        <w:t>For adults:</w:t>
      </w:r>
      <w:r w:rsidR="00412CC4" w:rsidRPr="00707B28">
        <w:rPr>
          <w:b/>
          <w:sz w:val="22"/>
          <w:szCs w:val="22"/>
        </w:rPr>
        <w:t xml:space="preserve"> </w:t>
      </w:r>
      <w:r w:rsidRPr="00707B28">
        <w:rPr>
          <w:sz w:val="22"/>
          <w:szCs w:val="22"/>
        </w:rPr>
        <w:t>The member is also receiving Sections 17.04-1 (Community Integration Services), 17.04-2 (Community Rehabilitation Services), 17.04-3</w:t>
      </w:r>
      <w:r w:rsidR="00873F1B">
        <w:rPr>
          <w:sz w:val="22"/>
          <w:szCs w:val="22"/>
        </w:rPr>
        <w:t xml:space="preserve"> </w:t>
      </w:r>
    </w:p>
    <w:p w14:paraId="4575B246" w14:textId="5220A946" w:rsidR="00B55587" w:rsidRPr="00707B28" w:rsidRDefault="00B55587" w:rsidP="00454882">
      <w:pPr>
        <w:pStyle w:val="ListParagraph"/>
        <w:ind w:left="2160"/>
        <w:rPr>
          <w:sz w:val="22"/>
          <w:szCs w:val="22"/>
        </w:rPr>
      </w:pPr>
      <w:r w:rsidRPr="00707B28">
        <w:rPr>
          <w:sz w:val="22"/>
          <w:szCs w:val="22"/>
        </w:rPr>
        <w:t xml:space="preserve">(Assertive Community Treatment, Section 13 (Targeted Case Management), Section 91 (Health Home Services) </w:t>
      </w:r>
      <w:r w:rsidR="00F05E03" w:rsidRPr="00707B28">
        <w:rPr>
          <w:sz w:val="22"/>
          <w:szCs w:val="22"/>
        </w:rPr>
        <w:t xml:space="preserve">or Section 93 (Opioid Health Home Services) </w:t>
      </w:r>
      <w:r w:rsidRPr="00707B28">
        <w:rPr>
          <w:sz w:val="22"/>
          <w:szCs w:val="22"/>
        </w:rPr>
        <w:t xml:space="preserve">of the </w:t>
      </w:r>
      <w:r w:rsidRPr="00707B28">
        <w:rPr>
          <w:i/>
          <w:sz w:val="22"/>
          <w:szCs w:val="22"/>
        </w:rPr>
        <w:t>MaineCare Benefits Manual</w:t>
      </w:r>
      <w:r w:rsidRPr="00707B28">
        <w:rPr>
          <w:sz w:val="22"/>
          <w:szCs w:val="22"/>
        </w:rPr>
        <w:t>.</w:t>
      </w:r>
    </w:p>
    <w:p w14:paraId="4F44F607" w14:textId="77777777" w:rsidR="00701A46" w:rsidRPr="00707B28" w:rsidRDefault="00701A46" w:rsidP="00701A46">
      <w:pPr>
        <w:pStyle w:val="ListParagraph"/>
        <w:ind w:left="2160"/>
        <w:rPr>
          <w:sz w:val="22"/>
          <w:szCs w:val="22"/>
        </w:rPr>
      </w:pPr>
    </w:p>
    <w:p w14:paraId="239F5924" w14:textId="3BA16028" w:rsidR="00B55587" w:rsidRPr="00707B28" w:rsidRDefault="00B55587" w:rsidP="00E10102">
      <w:pPr>
        <w:pStyle w:val="ListParagraph"/>
        <w:numPr>
          <w:ilvl w:val="0"/>
          <w:numId w:val="59"/>
        </w:numPr>
        <w:ind w:left="2160"/>
        <w:rPr>
          <w:sz w:val="22"/>
          <w:szCs w:val="22"/>
        </w:rPr>
      </w:pPr>
      <w:r w:rsidRPr="00707B28">
        <w:rPr>
          <w:b/>
          <w:sz w:val="22"/>
          <w:szCs w:val="22"/>
        </w:rPr>
        <w:t>For children</w:t>
      </w:r>
      <w:r w:rsidRPr="00707B28">
        <w:rPr>
          <w:sz w:val="22"/>
          <w:szCs w:val="22"/>
        </w:rPr>
        <w:t>:</w:t>
      </w:r>
      <w:r w:rsidR="00412CC4" w:rsidRPr="00707B28">
        <w:rPr>
          <w:sz w:val="22"/>
          <w:szCs w:val="22"/>
        </w:rPr>
        <w:t xml:space="preserve"> </w:t>
      </w:r>
      <w:r w:rsidRPr="00707B28">
        <w:rPr>
          <w:sz w:val="22"/>
          <w:szCs w:val="22"/>
        </w:rPr>
        <w:t>T</w:t>
      </w:r>
      <w:r w:rsidR="00E722A2" w:rsidRPr="00707B28">
        <w:rPr>
          <w:sz w:val="22"/>
          <w:szCs w:val="22"/>
        </w:rPr>
        <w:t>he member is also</w:t>
      </w:r>
      <w:r w:rsidR="00775D94" w:rsidRPr="00707B28">
        <w:rPr>
          <w:sz w:val="22"/>
          <w:szCs w:val="22"/>
        </w:rPr>
        <w:t xml:space="preserve"> receiving </w:t>
      </w:r>
      <w:r w:rsidR="00F46D5C" w:rsidRPr="00707B28">
        <w:rPr>
          <w:sz w:val="22"/>
          <w:szCs w:val="22"/>
        </w:rPr>
        <w:t>services</w:t>
      </w:r>
      <w:r w:rsidR="00D87905" w:rsidRPr="00707B28">
        <w:rPr>
          <w:sz w:val="22"/>
          <w:szCs w:val="22"/>
        </w:rPr>
        <w:t xml:space="preserve"> </w:t>
      </w:r>
      <w:r w:rsidR="00F46D5C" w:rsidRPr="00707B28">
        <w:rPr>
          <w:sz w:val="22"/>
          <w:szCs w:val="22"/>
        </w:rPr>
        <w:t xml:space="preserve">pursuant to </w:t>
      </w:r>
      <w:r w:rsidR="00E722A2" w:rsidRPr="00707B28">
        <w:rPr>
          <w:sz w:val="22"/>
          <w:szCs w:val="22"/>
        </w:rPr>
        <w:t>Section 13 (Targeted Case Management), Section 91 (Health Home Services)</w:t>
      </w:r>
      <w:r w:rsidR="00F05E03" w:rsidRPr="00707B28">
        <w:rPr>
          <w:sz w:val="22"/>
          <w:szCs w:val="22"/>
        </w:rPr>
        <w:t>, or Section 93 (Opioid Health Home Services)</w:t>
      </w:r>
      <w:r w:rsidRPr="00707B28">
        <w:rPr>
          <w:sz w:val="22"/>
          <w:szCs w:val="22"/>
        </w:rPr>
        <w:t xml:space="preserve"> of the </w:t>
      </w:r>
      <w:r w:rsidRPr="00707B28">
        <w:rPr>
          <w:i/>
          <w:sz w:val="22"/>
          <w:szCs w:val="22"/>
        </w:rPr>
        <w:t>MaineCare Benefits Manual</w:t>
      </w:r>
      <w:r w:rsidRPr="00707B28">
        <w:rPr>
          <w:sz w:val="22"/>
          <w:szCs w:val="22"/>
        </w:rPr>
        <w:t>.</w:t>
      </w:r>
    </w:p>
    <w:p w14:paraId="332B7174" w14:textId="77777777" w:rsidR="00701A46" w:rsidRPr="00707B28" w:rsidRDefault="00701A46" w:rsidP="00701A46">
      <w:pPr>
        <w:pStyle w:val="ListParagraph"/>
        <w:rPr>
          <w:sz w:val="22"/>
          <w:szCs w:val="22"/>
        </w:rPr>
      </w:pPr>
    </w:p>
    <w:p w14:paraId="24AC2B89" w14:textId="77777777" w:rsidR="003044D7" w:rsidRPr="00707B28" w:rsidRDefault="00B55587" w:rsidP="00E10102">
      <w:pPr>
        <w:pStyle w:val="ListParagraph"/>
        <w:numPr>
          <w:ilvl w:val="0"/>
          <w:numId w:val="59"/>
        </w:numPr>
        <w:ind w:left="2160"/>
        <w:rPr>
          <w:sz w:val="22"/>
          <w:szCs w:val="22"/>
        </w:rPr>
      </w:pPr>
      <w:r w:rsidRPr="00707B28">
        <w:rPr>
          <w:sz w:val="22"/>
          <w:szCs w:val="22"/>
        </w:rPr>
        <w:t>S</w:t>
      </w:r>
      <w:r w:rsidR="00F46D5C" w:rsidRPr="00707B28">
        <w:rPr>
          <w:sz w:val="22"/>
          <w:szCs w:val="22"/>
        </w:rPr>
        <w:t xml:space="preserve">imilar services provided through the home and community-based waiver services authorized by Section 1915(c) of the Social Security Act that are </w:t>
      </w:r>
    </w:p>
    <w:p w14:paraId="7C0EE9AD" w14:textId="43628165" w:rsidR="00775D94" w:rsidRPr="00707B28" w:rsidRDefault="00F46D5C" w:rsidP="005E0A4B">
      <w:pPr>
        <w:pStyle w:val="ListParagraph"/>
        <w:ind w:left="2160"/>
        <w:rPr>
          <w:sz w:val="22"/>
          <w:szCs w:val="22"/>
        </w:rPr>
      </w:pPr>
      <w:r w:rsidRPr="00707B28">
        <w:rPr>
          <w:sz w:val="22"/>
          <w:szCs w:val="22"/>
        </w:rPr>
        <w:t xml:space="preserve">described elsewhere in the </w:t>
      </w:r>
      <w:r w:rsidRPr="00707B28">
        <w:rPr>
          <w:i/>
          <w:sz w:val="22"/>
          <w:szCs w:val="22"/>
        </w:rPr>
        <w:t>MaineCare Benefits Manual</w:t>
      </w:r>
      <w:r w:rsidR="000B7AD6" w:rsidRPr="00707B28">
        <w:rPr>
          <w:sz w:val="22"/>
          <w:szCs w:val="22"/>
        </w:rPr>
        <w:t>.</w:t>
      </w:r>
    </w:p>
    <w:p w14:paraId="632799EA" w14:textId="77777777" w:rsidR="002313F0" w:rsidRPr="00707B28" w:rsidRDefault="002313F0" w:rsidP="002313F0">
      <w:pPr>
        <w:pStyle w:val="ListParagraph"/>
        <w:ind w:left="2160"/>
        <w:rPr>
          <w:sz w:val="22"/>
          <w:szCs w:val="22"/>
        </w:rPr>
      </w:pPr>
    </w:p>
    <w:p w14:paraId="6892BFB0" w14:textId="6B817AE9" w:rsidR="00B34375" w:rsidRDefault="002313F0" w:rsidP="00B34375">
      <w:pPr>
        <w:pStyle w:val="ListParagraph"/>
        <w:ind w:left="1800"/>
        <w:rPr>
          <w:sz w:val="22"/>
          <w:szCs w:val="22"/>
        </w:rPr>
      </w:pPr>
      <w:r w:rsidRPr="00707B28">
        <w:rPr>
          <w:sz w:val="22"/>
          <w:szCs w:val="22"/>
        </w:rPr>
        <w:t>It is the duty and obligation of the BHHO and the HHP to review the entirety of each member’s services and ensure that the Section 92 services do not duplicate similar services that may be provided.</w:t>
      </w:r>
    </w:p>
    <w:p w14:paraId="61552F5C" w14:textId="1C06B9DC" w:rsidR="007828BC" w:rsidRDefault="007828BC" w:rsidP="00B34375">
      <w:pPr>
        <w:pStyle w:val="ListParagraph"/>
        <w:ind w:left="1800"/>
        <w:rPr>
          <w:sz w:val="22"/>
          <w:szCs w:val="22"/>
        </w:rPr>
      </w:pPr>
    </w:p>
    <w:p w14:paraId="4914F3CE" w14:textId="43D9F93B" w:rsidR="007828BC" w:rsidRDefault="007828BC" w:rsidP="00B34375">
      <w:pPr>
        <w:pStyle w:val="ListParagraph"/>
        <w:ind w:left="1800"/>
        <w:rPr>
          <w:sz w:val="22"/>
          <w:szCs w:val="22"/>
        </w:rPr>
      </w:pPr>
    </w:p>
    <w:p w14:paraId="1C3B2CA5" w14:textId="252C721C" w:rsidR="007828BC" w:rsidRDefault="007828BC" w:rsidP="00B34375">
      <w:pPr>
        <w:pStyle w:val="ListParagraph"/>
        <w:ind w:left="1800"/>
        <w:rPr>
          <w:sz w:val="22"/>
          <w:szCs w:val="22"/>
        </w:rPr>
      </w:pPr>
    </w:p>
    <w:p w14:paraId="3522708B" w14:textId="31A22205" w:rsidR="007828BC" w:rsidRPr="007828BC" w:rsidRDefault="007828BC" w:rsidP="007828BC">
      <w:pPr>
        <w:spacing w:after="200" w:line="276" w:lineRule="auto"/>
        <w:rPr>
          <w:sz w:val="22"/>
          <w:szCs w:val="22"/>
        </w:rPr>
      </w:pPr>
      <w:r w:rsidRPr="00707B28">
        <w:rPr>
          <w:b/>
          <w:sz w:val="22"/>
          <w:szCs w:val="22"/>
        </w:rPr>
        <w:lastRenderedPageBreak/>
        <w:t>92.09</w:t>
      </w:r>
      <w:r w:rsidRPr="00707B28">
        <w:rPr>
          <w:b/>
          <w:sz w:val="22"/>
          <w:szCs w:val="22"/>
        </w:rPr>
        <w:tab/>
        <w:t>MINIMUM REQUIREMENTS FOR REIMBURSEMENT</w:t>
      </w:r>
      <w:r>
        <w:rPr>
          <w:sz w:val="22"/>
          <w:szCs w:val="22"/>
        </w:rPr>
        <w:t xml:space="preserve"> (cont.)</w:t>
      </w:r>
    </w:p>
    <w:p w14:paraId="00451101" w14:textId="63AADC99" w:rsidR="00283A45" w:rsidRPr="00BF5D29" w:rsidRDefault="004C38C8" w:rsidP="00F27FB5">
      <w:pPr>
        <w:pStyle w:val="ListParagraph"/>
        <w:numPr>
          <w:ilvl w:val="0"/>
          <w:numId w:val="27"/>
        </w:numPr>
        <w:ind w:left="1800" w:right="-90"/>
        <w:rPr>
          <w:sz w:val="22"/>
          <w:szCs w:val="22"/>
        </w:rPr>
      </w:pPr>
      <w:r w:rsidRPr="00BF5D29">
        <w:rPr>
          <w:b/>
          <w:sz w:val="22"/>
          <w:szCs w:val="22"/>
        </w:rPr>
        <w:t xml:space="preserve">Failure to Meet </w:t>
      </w:r>
      <w:r w:rsidR="00BD5E6B" w:rsidRPr="00BF5D29">
        <w:rPr>
          <w:b/>
          <w:sz w:val="22"/>
          <w:szCs w:val="22"/>
        </w:rPr>
        <w:t xml:space="preserve">Program Requirements. </w:t>
      </w:r>
      <w:r w:rsidRPr="00BF5D29">
        <w:rPr>
          <w:sz w:val="22"/>
          <w:szCs w:val="22"/>
        </w:rPr>
        <w:t xml:space="preserve">The Department </w:t>
      </w:r>
      <w:r w:rsidR="00923BED" w:rsidRPr="00BF5D29">
        <w:rPr>
          <w:sz w:val="22"/>
          <w:szCs w:val="22"/>
        </w:rPr>
        <w:t xml:space="preserve">may </w:t>
      </w:r>
      <w:r w:rsidRPr="00BF5D29">
        <w:rPr>
          <w:sz w:val="22"/>
          <w:szCs w:val="22"/>
        </w:rPr>
        <w:t>termina</w:t>
      </w:r>
      <w:r w:rsidR="00FB70DF" w:rsidRPr="00BF5D29">
        <w:rPr>
          <w:sz w:val="22"/>
          <w:szCs w:val="22"/>
        </w:rPr>
        <w:t>te a provider</w:t>
      </w:r>
      <w:r w:rsidR="00905F58" w:rsidRPr="00BF5D29">
        <w:rPr>
          <w:sz w:val="22"/>
          <w:szCs w:val="22"/>
        </w:rPr>
        <w:t xml:space="preserve"> from the BHH program</w:t>
      </w:r>
      <w:r w:rsidRPr="00BF5D29">
        <w:rPr>
          <w:sz w:val="22"/>
          <w:szCs w:val="22"/>
        </w:rPr>
        <w:t xml:space="preserve"> based on failure to meet program requirements. </w:t>
      </w:r>
      <w:r w:rsidR="00926CBA" w:rsidRPr="00BF5D29">
        <w:rPr>
          <w:sz w:val="22"/>
          <w:szCs w:val="22"/>
        </w:rPr>
        <w:t>Termination from the BHH program will be in accordance with the provisions of Ch. I, Sec. 1.03-4.</w:t>
      </w:r>
    </w:p>
    <w:sectPr w:rsidR="00283A45" w:rsidRPr="00BF5D29" w:rsidSect="00B82D43">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5B5BB" w14:textId="77777777" w:rsidR="00CA6AF7" w:rsidRDefault="00CA6AF7" w:rsidP="00537BC0">
      <w:r>
        <w:separator/>
      </w:r>
    </w:p>
  </w:endnote>
  <w:endnote w:type="continuationSeparator" w:id="0">
    <w:p w14:paraId="25A21C42" w14:textId="77777777" w:rsidR="00CA6AF7" w:rsidRDefault="00CA6AF7" w:rsidP="00537BC0">
      <w:r>
        <w:continuationSeparator/>
      </w:r>
    </w:p>
  </w:endnote>
  <w:endnote w:type="continuationNotice" w:id="1">
    <w:p w14:paraId="6EBC07C3" w14:textId="77777777" w:rsidR="00CA6AF7" w:rsidRDefault="00CA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075049"/>
      <w:docPartObj>
        <w:docPartGallery w:val="Page Numbers (Bottom of Page)"/>
        <w:docPartUnique/>
      </w:docPartObj>
    </w:sdtPr>
    <w:sdtEndPr>
      <w:rPr>
        <w:noProof/>
        <w:sz w:val="22"/>
        <w:szCs w:val="22"/>
      </w:rPr>
    </w:sdtEndPr>
    <w:sdtContent>
      <w:p w14:paraId="7970AE86" w14:textId="3CDFBD6A" w:rsidR="00A34AFA" w:rsidRPr="00A34AFA" w:rsidRDefault="00A34AFA">
        <w:pPr>
          <w:pStyle w:val="Footer"/>
          <w:jc w:val="center"/>
          <w:rPr>
            <w:sz w:val="22"/>
            <w:szCs w:val="22"/>
          </w:rPr>
        </w:pPr>
        <w:r w:rsidRPr="00A34AFA">
          <w:rPr>
            <w:sz w:val="22"/>
            <w:szCs w:val="22"/>
          </w:rPr>
          <w:fldChar w:fldCharType="begin"/>
        </w:r>
        <w:r w:rsidRPr="00A34AFA">
          <w:rPr>
            <w:sz w:val="22"/>
            <w:szCs w:val="22"/>
          </w:rPr>
          <w:instrText xml:space="preserve"> PAGE   \* MERGEFORMAT </w:instrText>
        </w:r>
        <w:r w:rsidRPr="00A34AFA">
          <w:rPr>
            <w:sz w:val="22"/>
            <w:szCs w:val="22"/>
          </w:rPr>
          <w:fldChar w:fldCharType="separate"/>
        </w:r>
        <w:r w:rsidRPr="00A34AFA">
          <w:rPr>
            <w:noProof/>
            <w:sz w:val="22"/>
            <w:szCs w:val="22"/>
          </w:rPr>
          <w:t>2</w:t>
        </w:r>
        <w:r w:rsidRPr="00A34AFA">
          <w:rPr>
            <w:noProof/>
            <w:sz w:val="22"/>
            <w:szCs w:val="22"/>
          </w:rPr>
          <w:fldChar w:fldCharType="end"/>
        </w:r>
      </w:p>
    </w:sdtContent>
  </w:sdt>
  <w:p w14:paraId="2F94C5B0" w14:textId="77777777" w:rsidR="00A34AFA" w:rsidRDefault="00A34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9FFC7" w14:textId="77777777" w:rsidR="0059306C" w:rsidRPr="00C227B9" w:rsidRDefault="0059306C" w:rsidP="00C227B9">
    <w:pPr>
      <w:pStyle w:val="Footer"/>
      <w:jc w:val="center"/>
      <w:rPr>
        <w:sz w:val="22"/>
        <w:szCs w:val="22"/>
      </w:rPr>
    </w:pPr>
    <w:r w:rsidRPr="00C227B9">
      <w:rPr>
        <w:sz w:val="22"/>
        <w:szCs w:val="22"/>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B464F" w14:textId="77777777" w:rsidR="00CA6AF7" w:rsidRDefault="00CA6AF7" w:rsidP="00537BC0">
      <w:r>
        <w:separator/>
      </w:r>
    </w:p>
  </w:footnote>
  <w:footnote w:type="continuationSeparator" w:id="0">
    <w:p w14:paraId="71DD3001" w14:textId="77777777" w:rsidR="00CA6AF7" w:rsidRDefault="00CA6AF7" w:rsidP="00537BC0">
      <w:r>
        <w:continuationSeparator/>
      </w:r>
    </w:p>
  </w:footnote>
  <w:footnote w:type="continuationNotice" w:id="1">
    <w:p w14:paraId="61A2F8B8" w14:textId="77777777" w:rsidR="00CA6AF7" w:rsidRDefault="00CA6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CA63" w14:textId="77777777" w:rsidR="0059306C" w:rsidRPr="00BE5EB7" w:rsidRDefault="0059306C" w:rsidP="0077548A">
    <w:pPr>
      <w:pStyle w:val="Header"/>
      <w:jc w:val="center"/>
      <w:rPr>
        <w:sz w:val="22"/>
        <w:szCs w:val="22"/>
      </w:rPr>
    </w:pPr>
    <w:r w:rsidRPr="00BE5EB7">
      <w:rPr>
        <w:sz w:val="22"/>
        <w:szCs w:val="22"/>
      </w:rPr>
      <w:t>10-144 Chapter 101</w:t>
    </w:r>
  </w:p>
  <w:p w14:paraId="7E8CFD0C" w14:textId="77777777" w:rsidR="0059306C" w:rsidRDefault="0059306C" w:rsidP="0077548A">
    <w:pPr>
      <w:pStyle w:val="Header"/>
      <w:jc w:val="center"/>
      <w:rPr>
        <w:sz w:val="22"/>
        <w:szCs w:val="22"/>
      </w:rPr>
    </w:pPr>
    <w:r w:rsidRPr="00BE5EB7">
      <w:rPr>
        <w:sz w:val="22"/>
        <w:szCs w:val="22"/>
      </w:rPr>
      <w:t>MAINECARE BENEFITS MANUAL</w:t>
    </w:r>
  </w:p>
  <w:p w14:paraId="01D4A156" w14:textId="77777777" w:rsidR="0059306C" w:rsidRPr="00BE5EB7" w:rsidRDefault="0059306C" w:rsidP="0077548A">
    <w:pPr>
      <w:pStyle w:val="Header"/>
      <w:jc w:val="center"/>
      <w:rPr>
        <w:sz w:val="22"/>
        <w:szCs w:val="22"/>
      </w:rPr>
    </w:pPr>
    <w:r w:rsidRPr="0003266B">
      <w:rPr>
        <w:sz w:val="22"/>
        <w:szCs w:val="22"/>
      </w:rPr>
      <w:t>Chapter II</w:t>
    </w:r>
  </w:p>
  <w:p w14:paraId="553E09FA" w14:textId="77777777" w:rsidR="0059306C" w:rsidRDefault="0059306C" w:rsidP="0077548A">
    <w:pPr>
      <w:pStyle w:val="Header"/>
      <w:pBdr>
        <w:top w:val="single" w:sz="12" w:space="1" w:color="auto"/>
        <w:bottom w:val="single" w:sz="12" w:space="1" w:color="auto"/>
      </w:pBdr>
      <w:rPr>
        <w:sz w:val="22"/>
        <w:szCs w:val="22"/>
      </w:rPr>
    </w:pPr>
    <w:r w:rsidRPr="00BE5EB7">
      <w:rPr>
        <w:sz w:val="22"/>
        <w:szCs w:val="22"/>
      </w:rPr>
      <w:t>Section 92</w:t>
    </w:r>
    <w:r w:rsidRPr="00BE5EB7">
      <w:rPr>
        <w:sz w:val="22"/>
        <w:szCs w:val="22"/>
      </w:rPr>
      <w:tab/>
      <w:t>BEHAVIORAL HEALTH HOME SERVICES</w:t>
    </w:r>
    <w:r w:rsidRPr="00BE5EB7">
      <w:rPr>
        <w:sz w:val="22"/>
        <w:szCs w:val="22"/>
      </w:rPr>
      <w:tab/>
      <w:t>Established 4/1/14</w:t>
    </w:r>
  </w:p>
  <w:p w14:paraId="48119C55" w14:textId="488826C5" w:rsidR="0059306C" w:rsidRPr="00BE5EB7" w:rsidRDefault="0059306C" w:rsidP="0077548A">
    <w:pPr>
      <w:pStyle w:val="Header"/>
      <w:pBdr>
        <w:top w:val="single" w:sz="12" w:space="1" w:color="auto"/>
        <w:bottom w:val="single" w:sz="12" w:space="1" w:color="auto"/>
      </w:pBdr>
      <w:rPr>
        <w:sz w:val="22"/>
        <w:szCs w:val="22"/>
      </w:rPr>
    </w:pPr>
    <w:r>
      <w:rPr>
        <w:sz w:val="22"/>
        <w:szCs w:val="22"/>
      </w:rPr>
      <w:tab/>
    </w:r>
    <w:r>
      <w:rPr>
        <w:sz w:val="22"/>
        <w:szCs w:val="22"/>
      </w:rPr>
      <w:tab/>
      <w:t xml:space="preserve">Updated </w:t>
    </w:r>
    <w:r w:rsidR="00F02EAA">
      <w:rPr>
        <w:sz w:val="22"/>
        <w:szCs w:val="22"/>
      </w:rPr>
      <w:t>7</w:t>
    </w:r>
    <w:r>
      <w:rPr>
        <w:sz w:val="22"/>
        <w:szCs w:val="22"/>
      </w:rPr>
      <w:t>/1/</w:t>
    </w:r>
    <w:r w:rsidR="00F02EAA">
      <w:rPr>
        <w:sz w:val="22"/>
        <w:szCs w:val="22"/>
      </w:rPr>
      <w:t>21</w:t>
    </w:r>
    <w:r>
      <w:rPr>
        <w:sz w:val="22"/>
        <w:szCs w:val="22"/>
      </w:rPr>
      <w:t xml:space="preserve"> </w:t>
    </w:r>
  </w:p>
  <w:p w14:paraId="66A7318F" w14:textId="77777777" w:rsidR="0059306C" w:rsidRPr="00007EA0" w:rsidRDefault="0059306C" w:rsidP="0077548A">
    <w:pPr>
      <w:pStyle w:val="Header"/>
      <w:rPr>
        <w:sz w:val="16"/>
        <w:szCs w:val="16"/>
      </w:rPr>
    </w:pPr>
  </w:p>
  <w:p w14:paraId="2DF58AC3" w14:textId="77777777" w:rsidR="0059306C" w:rsidRDefault="00593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825C" w14:textId="77777777" w:rsidR="00BF5D29" w:rsidRPr="00BE5EB7" w:rsidRDefault="00BF5D29" w:rsidP="00BF5D29">
    <w:pPr>
      <w:pStyle w:val="Header"/>
      <w:jc w:val="center"/>
      <w:rPr>
        <w:sz w:val="22"/>
        <w:szCs w:val="22"/>
      </w:rPr>
    </w:pPr>
    <w:r w:rsidRPr="00BE5EB7">
      <w:rPr>
        <w:sz w:val="22"/>
        <w:szCs w:val="22"/>
      </w:rPr>
      <w:t>10-144 Chapter 101</w:t>
    </w:r>
  </w:p>
  <w:p w14:paraId="2BC4EBB9" w14:textId="77777777" w:rsidR="00BF5D29" w:rsidRDefault="00BF5D29" w:rsidP="00BF5D29">
    <w:pPr>
      <w:pStyle w:val="Header"/>
      <w:jc w:val="center"/>
      <w:rPr>
        <w:sz w:val="22"/>
        <w:szCs w:val="22"/>
      </w:rPr>
    </w:pPr>
    <w:r w:rsidRPr="00BE5EB7">
      <w:rPr>
        <w:sz w:val="22"/>
        <w:szCs w:val="22"/>
      </w:rPr>
      <w:t>MAINECARE BENEFITS MANUAL</w:t>
    </w:r>
  </w:p>
  <w:p w14:paraId="3C93EC0D" w14:textId="77777777" w:rsidR="00BF5D29" w:rsidRPr="00BE5EB7" w:rsidRDefault="00BF5D29" w:rsidP="00BF5D29">
    <w:pPr>
      <w:pStyle w:val="Header"/>
      <w:jc w:val="center"/>
      <w:rPr>
        <w:sz w:val="22"/>
        <w:szCs w:val="22"/>
      </w:rPr>
    </w:pPr>
    <w:r w:rsidRPr="0003266B">
      <w:rPr>
        <w:sz w:val="22"/>
        <w:szCs w:val="22"/>
      </w:rPr>
      <w:t>Chapter II</w:t>
    </w:r>
  </w:p>
  <w:p w14:paraId="11D39261" w14:textId="77777777" w:rsidR="00BF5D29" w:rsidRDefault="00BF5D29" w:rsidP="00BF5D29">
    <w:pPr>
      <w:pStyle w:val="Header"/>
      <w:pBdr>
        <w:top w:val="single" w:sz="12" w:space="1" w:color="auto"/>
        <w:bottom w:val="single" w:sz="12" w:space="1" w:color="auto"/>
      </w:pBdr>
      <w:rPr>
        <w:sz w:val="22"/>
        <w:szCs w:val="22"/>
      </w:rPr>
    </w:pPr>
    <w:r w:rsidRPr="00BE5EB7">
      <w:rPr>
        <w:sz w:val="22"/>
        <w:szCs w:val="22"/>
      </w:rPr>
      <w:t>Section 92</w:t>
    </w:r>
    <w:r w:rsidRPr="00BE5EB7">
      <w:rPr>
        <w:sz w:val="22"/>
        <w:szCs w:val="22"/>
      </w:rPr>
      <w:tab/>
      <w:t>BEHAVIORAL HEALTH HOME SERVICES</w:t>
    </w:r>
    <w:r w:rsidRPr="00BE5EB7">
      <w:rPr>
        <w:sz w:val="22"/>
        <w:szCs w:val="22"/>
      </w:rPr>
      <w:tab/>
      <w:t>Established 4/1/14</w:t>
    </w:r>
  </w:p>
  <w:p w14:paraId="7CA35D0A" w14:textId="59B6AAAD" w:rsidR="00BF5D29" w:rsidRPr="00BE5EB7" w:rsidRDefault="00BF5D29" w:rsidP="00BF5D29">
    <w:pPr>
      <w:pStyle w:val="Header"/>
      <w:pBdr>
        <w:top w:val="single" w:sz="12" w:space="1" w:color="auto"/>
        <w:bottom w:val="single" w:sz="12" w:space="1" w:color="auto"/>
      </w:pBdr>
      <w:rPr>
        <w:sz w:val="22"/>
        <w:szCs w:val="22"/>
      </w:rPr>
    </w:pPr>
    <w:r>
      <w:rPr>
        <w:sz w:val="22"/>
        <w:szCs w:val="22"/>
      </w:rPr>
      <w:tab/>
    </w:r>
    <w:r>
      <w:rPr>
        <w:sz w:val="22"/>
        <w:szCs w:val="22"/>
      </w:rPr>
      <w:tab/>
      <w:t xml:space="preserve">Updated </w:t>
    </w:r>
    <w:r w:rsidR="00C12905">
      <w:rPr>
        <w:sz w:val="22"/>
        <w:szCs w:val="22"/>
      </w:rPr>
      <w:t>7</w:t>
    </w:r>
    <w:r>
      <w:rPr>
        <w:sz w:val="22"/>
        <w:szCs w:val="22"/>
      </w:rPr>
      <w:t>/1/</w:t>
    </w:r>
    <w:r w:rsidR="00C12905">
      <w:rPr>
        <w:sz w:val="22"/>
        <w:szCs w:val="22"/>
      </w:rPr>
      <w:t>21</w:t>
    </w:r>
    <w:r>
      <w:rPr>
        <w:sz w:val="22"/>
        <w:szCs w:val="22"/>
      </w:rPr>
      <w:t xml:space="preserve"> </w:t>
    </w:r>
  </w:p>
  <w:p w14:paraId="28246FDE" w14:textId="77777777" w:rsidR="0059306C" w:rsidRDefault="0059306C" w:rsidP="00283A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53C8B4C"/>
    <w:lvl w:ilvl="0">
      <w:start w:val="1"/>
      <w:numFmt w:val="decimal"/>
      <w:pStyle w:val="ListNumber4"/>
      <w:lvlText w:val="%1."/>
      <w:lvlJc w:val="left"/>
      <w:pPr>
        <w:tabs>
          <w:tab w:val="num" w:pos="1440"/>
        </w:tabs>
        <w:ind w:left="1440" w:hanging="360"/>
      </w:pPr>
    </w:lvl>
  </w:abstractNum>
  <w:abstractNum w:abstractNumId="1" w15:restartNumberingAfterBreak="0">
    <w:nsid w:val="00125F9F"/>
    <w:multiLevelType w:val="hybridMultilevel"/>
    <w:tmpl w:val="71380680"/>
    <w:lvl w:ilvl="0" w:tplc="35DEDC8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9B6BC5"/>
    <w:multiLevelType w:val="hybridMultilevel"/>
    <w:tmpl w:val="85D83616"/>
    <w:lvl w:ilvl="0" w:tplc="2BD01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0D401EC"/>
    <w:multiLevelType w:val="hybridMultilevel"/>
    <w:tmpl w:val="D700C8BA"/>
    <w:lvl w:ilvl="0" w:tplc="6146494A">
      <w:start w:val="3"/>
      <w:numFmt w:val="decimal"/>
      <w:lvlText w:val="(%1)"/>
      <w:lvlJc w:val="left"/>
      <w:pPr>
        <w:ind w:left="23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A377D"/>
    <w:multiLevelType w:val="hybridMultilevel"/>
    <w:tmpl w:val="045A3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E4A93"/>
    <w:multiLevelType w:val="multilevel"/>
    <w:tmpl w:val="29B694BA"/>
    <w:lvl w:ilvl="0">
      <w:start w:val="92"/>
      <w:numFmt w:val="decimal"/>
      <w:lvlText w:val="%1"/>
      <w:lvlJc w:val="left"/>
      <w:pPr>
        <w:ind w:left="735" w:hanging="735"/>
      </w:pPr>
      <w:rPr>
        <w:rFonts w:hint="default"/>
        <w:b/>
      </w:rPr>
    </w:lvl>
    <w:lvl w:ilvl="1">
      <w:start w:val="3"/>
      <w:numFmt w:val="decimalZero"/>
      <w:lvlText w:val="%1.%2"/>
      <w:lvlJc w:val="left"/>
      <w:pPr>
        <w:ind w:left="735" w:hanging="735"/>
      </w:pPr>
      <w:rPr>
        <w:rFonts w:hint="default"/>
        <w:b/>
      </w:rPr>
    </w:lvl>
    <w:lvl w:ilvl="2">
      <w:start w:val="1"/>
      <w:numFmt w:val="decimal"/>
      <w:lvlText w:val="%1.%2-%3"/>
      <w:lvlJc w:val="left"/>
      <w:pPr>
        <w:ind w:left="3795" w:hanging="735"/>
      </w:pPr>
      <w:rPr>
        <w:rFonts w:hint="default"/>
        <w:b/>
      </w:rPr>
    </w:lvl>
    <w:lvl w:ilvl="3">
      <w:start w:val="1"/>
      <w:numFmt w:val="decimal"/>
      <w:lvlText w:val="%1.%2-%3.%4"/>
      <w:lvlJc w:val="left"/>
      <w:pPr>
        <w:ind w:left="735" w:hanging="7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8F606C9"/>
    <w:multiLevelType w:val="multilevel"/>
    <w:tmpl w:val="E76C9C22"/>
    <w:lvl w:ilvl="0">
      <w:start w:val="9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717460"/>
    <w:multiLevelType w:val="hybridMultilevel"/>
    <w:tmpl w:val="C2248DF8"/>
    <w:lvl w:ilvl="0" w:tplc="04090001">
      <w:start w:val="1"/>
      <w:numFmt w:val="bullet"/>
      <w:lvlText w:val=""/>
      <w:lvlJc w:val="left"/>
      <w:pPr>
        <w:tabs>
          <w:tab w:val="num" w:pos="3870"/>
        </w:tabs>
        <w:ind w:left="3870" w:hanging="360"/>
      </w:pPr>
      <w:rPr>
        <w:rFonts w:ascii="Symbol" w:hAnsi="Symbol" w:hint="default"/>
      </w:rPr>
    </w:lvl>
    <w:lvl w:ilvl="1" w:tplc="04090003" w:tentative="1">
      <w:start w:val="1"/>
      <w:numFmt w:val="bullet"/>
      <w:lvlText w:val="o"/>
      <w:lvlJc w:val="left"/>
      <w:pPr>
        <w:tabs>
          <w:tab w:val="num" w:pos="4590"/>
        </w:tabs>
        <w:ind w:left="4590" w:hanging="360"/>
      </w:pPr>
      <w:rPr>
        <w:rFonts w:ascii="Courier New" w:hAnsi="Courier New" w:cs="Courier New" w:hint="default"/>
      </w:rPr>
    </w:lvl>
    <w:lvl w:ilvl="2" w:tplc="04090005" w:tentative="1">
      <w:start w:val="1"/>
      <w:numFmt w:val="bullet"/>
      <w:lvlText w:val=""/>
      <w:lvlJc w:val="left"/>
      <w:pPr>
        <w:tabs>
          <w:tab w:val="num" w:pos="5310"/>
        </w:tabs>
        <w:ind w:left="5310" w:hanging="360"/>
      </w:pPr>
      <w:rPr>
        <w:rFonts w:ascii="Wingdings" w:hAnsi="Wingdings" w:hint="default"/>
      </w:rPr>
    </w:lvl>
    <w:lvl w:ilvl="3" w:tplc="04090001" w:tentative="1">
      <w:start w:val="1"/>
      <w:numFmt w:val="bullet"/>
      <w:lvlText w:val=""/>
      <w:lvlJc w:val="left"/>
      <w:pPr>
        <w:tabs>
          <w:tab w:val="num" w:pos="6030"/>
        </w:tabs>
        <w:ind w:left="6030" w:hanging="360"/>
      </w:pPr>
      <w:rPr>
        <w:rFonts w:ascii="Symbol" w:hAnsi="Symbol" w:hint="default"/>
      </w:rPr>
    </w:lvl>
    <w:lvl w:ilvl="4" w:tplc="04090003" w:tentative="1">
      <w:start w:val="1"/>
      <w:numFmt w:val="bullet"/>
      <w:lvlText w:val="o"/>
      <w:lvlJc w:val="left"/>
      <w:pPr>
        <w:tabs>
          <w:tab w:val="num" w:pos="6750"/>
        </w:tabs>
        <w:ind w:left="6750" w:hanging="360"/>
      </w:pPr>
      <w:rPr>
        <w:rFonts w:ascii="Courier New" w:hAnsi="Courier New" w:cs="Courier New" w:hint="default"/>
      </w:rPr>
    </w:lvl>
    <w:lvl w:ilvl="5" w:tplc="04090005" w:tentative="1">
      <w:start w:val="1"/>
      <w:numFmt w:val="bullet"/>
      <w:lvlText w:val=""/>
      <w:lvlJc w:val="left"/>
      <w:pPr>
        <w:tabs>
          <w:tab w:val="num" w:pos="7470"/>
        </w:tabs>
        <w:ind w:left="7470" w:hanging="360"/>
      </w:pPr>
      <w:rPr>
        <w:rFonts w:ascii="Wingdings" w:hAnsi="Wingdings" w:hint="default"/>
      </w:rPr>
    </w:lvl>
    <w:lvl w:ilvl="6" w:tplc="04090001" w:tentative="1">
      <w:start w:val="1"/>
      <w:numFmt w:val="bullet"/>
      <w:lvlText w:val=""/>
      <w:lvlJc w:val="left"/>
      <w:pPr>
        <w:tabs>
          <w:tab w:val="num" w:pos="8190"/>
        </w:tabs>
        <w:ind w:left="8190" w:hanging="360"/>
      </w:pPr>
      <w:rPr>
        <w:rFonts w:ascii="Symbol" w:hAnsi="Symbol" w:hint="default"/>
      </w:rPr>
    </w:lvl>
    <w:lvl w:ilvl="7" w:tplc="04090003" w:tentative="1">
      <w:start w:val="1"/>
      <w:numFmt w:val="bullet"/>
      <w:lvlText w:val="o"/>
      <w:lvlJc w:val="left"/>
      <w:pPr>
        <w:tabs>
          <w:tab w:val="num" w:pos="8910"/>
        </w:tabs>
        <w:ind w:left="8910" w:hanging="360"/>
      </w:pPr>
      <w:rPr>
        <w:rFonts w:ascii="Courier New" w:hAnsi="Courier New" w:cs="Courier New" w:hint="default"/>
      </w:rPr>
    </w:lvl>
    <w:lvl w:ilvl="8" w:tplc="04090005" w:tentative="1">
      <w:start w:val="1"/>
      <w:numFmt w:val="bullet"/>
      <w:lvlText w:val=""/>
      <w:lvlJc w:val="left"/>
      <w:pPr>
        <w:tabs>
          <w:tab w:val="num" w:pos="9630"/>
        </w:tabs>
        <w:ind w:left="9630" w:hanging="360"/>
      </w:pPr>
      <w:rPr>
        <w:rFonts w:ascii="Wingdings" w:hAnsi="Wingdings" w:hint="default"/>
      </w:rPr>
    </w:lvl>
  </w:abstractNum>
  <w:abstractNum w:abstractNumId="8" w15:restartNumberingAfterBreak="0">
    <w:nsid w:val="0A1034D2"/>
    <w:multiLevelType w:val="hybridMultilevel"/>
    <w:tmpl w:val="4D0E9BC0"/>
    <w:lvl w:ilvl="0" w:tplc="44BAEA16">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B107E"/>
    <w:multiLevelType w:val="hybridMultilevel"/>
    <w:tmpl w:val="D7B6ED5A"/>
    <w:lvl w:ilvl="0" w:tplc="A18E6BC4">
      <w:start w:val="5"/>
      <w:numFmt w:val="upperLetter"/>
      <w:lvlText w:val="%1."/>
      <w:lvlJc w:val="left"/>
      <w:pPr>
        <w:ind w:left="18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6D5C3C"/>
    <w:multiLevelType w:val="hybridMultilevel"/>
    <w:tmpl w:val="55E6E1F2"/>
    <w:lvl w:ilvl="0" w:tplc="C66CCA4C">
      <w:start w:val="1"/>
      <w:numFmt w:val="upp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C8A3239"/>
    <w:multiLevelType w:val="hybridMultilevel"/>
    <w:tmpl w:val="CB8A04EE"/>
    <w:lvl w:ilvl="0" w:tplc="2BD01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F030F1"/>
    <w:multiLevelType w:val="hybridMultilevel"/>
    <w:tmpl w:val="527238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B77C41"/>
    <w:multiLevelType w:val="hybridMultilevel"/>
    <w:tmpl w:val="54C6B432"/>
    <w:lvl w:ilvl="0" w:tplc="14045270">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916A7"/>
    <w:multiLevelType w:val="hybridMultilevel"/>
    <w:tmpl w:val="25904E08"/>
    <w:lvl w:ilvl="0" w:tplc="04090015">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5452305"/>
    <w:multiLevelType w:val="hybridMultilevel"/>
    <w:tmpl w:val="3F865AB8"/>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E90AEF"/>
    <w:multiLevelType w:val="hybridMultilevel"/>
    <w:tmpl w:val="ADE48D0A"/>
    <w:lvl w:ilvl="0" w:tplc="1FCE6A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0D5962"/>
    <w:multiLevelType w:val="multilevel"/>
    <w:tmpl w:val="C1741A04"/>
    <w:lvl w:ilvl="0">
      <w:start w:val="92"/>
      <w:numFmt w:val="decimal"/>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CA5F1C"/>
    <w:multiLevelType w:val="hybridMultilevel"/>
    <w:tmpl w:val="F5660442"/>
    <w:lvl w:ilvl="0" w:tplc="2BD01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B44490A"/>
    <w:multiLevelType w:val="hybridMultilevel"/>
    <w:tmpl w:val="54B63888"/>
    <w:lvl w:ilvl="0" w:tplc="586E0F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F1B10DB"/>
    <w:multiLevelType w:val="hybridMultilevel"/>
    <w:tmpl w:val="AA2628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814B32"/>
    <w:multiLevelType w:val="hybridMultilevel"/>
    <w:tmpl w:val="848EA2A8"/>
    <w:lvl w:ilvl="0" w:tplc="76342ECE">
      <w:start w:val="2"/>
      <w:numFmt w:val="decimal"/>
      <w:lvlText w:val="(%1)"/>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9C49CC"/>
    <w:multiLevelType w:val="hybridMultilevel"/>
    <w:tmpl w:val="55CA8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EC5A47"/>
    <w:multiLevelType w:val="hybridMultilevel"/>
    <w:tmpl w:val="4BEE7DCC"/>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4939AE"/>
    <w:multiLevelType w:val="hybridMultilevel"/>
    <w:tmpl w:val="42E81122"/>
    <w:lvl w:ilvl="0" w:tplc="CC72A5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9CDE8C44">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6917D1"/>
    <w:multiLevelType w:val="hybridMultilevel"/>
    <w:tmpl w:val="B7446392"/>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222D537B"/>
    <w:multiLevelType w:val="hybridMultilevel"/>
    <w:tmpl w:val="2BACD446"/>
    <w:lvl w:ilvl="0" w:tplc="04090015">
      <w:start w:val="1"/>
      <w:numFmt w:val="upperLetter"/>
      <w:lvlText w:val="%1."/>
      <w:lvlJc w:val="left"/>
      <w:pPr>
        <w:ind w:left="144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22681868"/>
    <w:multiLevelType w:val="multilevel"/>
    <w:tmpl w:val="78D04616"/>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23010F78"/>
    <w:multiLevelType w:val="hybridMultilevel"/>
    <w:tmpl w:val="0C88153C"/>
    <w:lvl w:ilvl="0" w:tplc="C952E5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4660946"/>
    <w:multiLevelType w:val="hybridMultilevel"/>
    <w:tmpl w:val="DE866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661816"/>
    <w:multiLevelType w:val="hybridMultilevel"/>
    <w:tmpl w:val="20C8ED42"/>
    <w:lvl w:ilvl="0" w:tplc="F35E18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6B76B6D"/>
    <w:multiLevelType w:val="hybridMultilevel"/>
    <w:tmpl w:val="0CBE2D6C"/>
    <w:lvl w:ilvl="0" w:tplc="B82E6E5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6C57DF3"/>
    <w:multiLevelType w:val="multilevel"/>
    <w:tmpl w:val="42922748"/>
    <w:lvl w:ilvl="0">
      <w:start w:val="92"/>
      <w:numFmt w:val="decimal"/>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7022299"/>
    <w:multiLevelType w:val="hybridMultilevel"/>
    <w:tmpl w:val="0562D492"/>
    <w:lvl w:ilvl="0" w:tplc="2BD01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7134D8A"/>
    <w:multiLevelType w:val="hybridMultilevel"/>
    <w:tmpl w:val="A26A38CE"/>
    <w:lvl w:ilvl="0" w:tplc="2BD012A2">
      <w:start w:val="1"/>
      <w:numFmt w:val="decimal"/>
      <w:lvlText w:val="(%1)"/>
      <w:lvlJc w:val="left"/>
      <w:pPr>
        <w:ind w:left="1440" w:hanging="360"/>
      </w:pPr>
      <w:rPr>
        <w:rFonts w:hint="default"/>
      </w:rPr>
    </w:lvl>
    <w:lvl w:ilvl="1" w:tplc="2BD012A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74A7D2A"/>
    <w:multiLevelType w:val="hybridMultilevel"/>
    <w:tmpl w:val="35DED424"/>
    <w:lvl w:ilvl="0" w:tplc="B82E6E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84224A4"/>
    <w:multiLevelType w:val="hybridMultilevel"/>
    <w:tmpl w:val="A0AEB424"/>
    <w:lvl w:ilvl="0" w:tplc="B82E6E50">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28A74739"/>
    <w:multiLevelType w:val="hybridMultilevel"/>
    <w:tmpl w:val="62B2C31E"/>
    <w:lvl w:ilvl="0" w:tplc="9102928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2B3F5275"/>
    <w:multiLevelType w:val="hybridMultilevel"/>
    <w:tmpl w:val="9C481EA8"/>
    <w:lvl w:ilvl="0" w:tplc="5E240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701D02"/>
    <w:multiLevelType w:val="hybridMultilevel"/>
    <w:tmpl w:val="150EFA9A"/>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40" w15:restartNumberingAfterBreak="0">
    <w:nsid w:val="2B7F7069"/>
    <w:multiLevelType w:val="multilevel"/>
    <w:tmpl w:val="5DE6B986"/>
    <w:lvl w:ilvl="0">
      <w:start w:val="92"/>
      <w:numFmt w:val="decimal"/>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BBA46B5"/>
    <w:multiLevelType w:val="hybridMultilevel"/>
    <w:tmpl w:val="F9E68F32"/>
    <w:lvl w:ilvl="0" w:tplc="2BAE3D88">
      <w:start w:val="1"/>
      <w:numFmt w:val="decimal"/>
      <w:lvlText w:val="(%1)"/>
      <w:lvlJc w:val="left"/>
      <w:pPr>
        <w:ind w:left="639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285542B"/>
    <w:multiLevelType w:val="multilevel"/>
    <w:tmpl w:val="846212C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4"/>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66B576F"/>
    <w:multiLevelType w:val="hybridMultilevel"/>
    <w:tmpl w:val="E9E8F748"/>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39B76594"/>
    <w:multiLevelType w:val="hybridMultilevel"/>
    <w:tmpl w:val="28DA8F00"/>
    <w:lvl w:ilvl="0" w:tplc="6FD81380">
      <w:start w:val="2"/>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BB412C"/>
    <w:multiLevelType w:val="hybridMultilevel"/>
    <w:tmpl w:val="66C0603C"/>
    <w:lvl w:ilvl="0" w:tplc="67F6CC74">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C931BDC"/>
    <w:multiLevelType w:val="hybridMultilevel"/>
    <w:tmpl w:val="1486A824"/>
    <w:lvl w:ilvl="0" w:tplc="18CE1366">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BB4242"/>
    <w:multiLevelType w:val="hybridMultilevel"/>
    <w:tmpl w:val="D0BAFC38"/>
    <w:lvl w:ilvl="0" w:tplc="B82E6E50">
      <w:start w:val="1"/>
      <w:numFmt w:val="lowerLetter"/>
      <w:lvlText w:val="(%1)"/>
      <w:lvlJc w:val="left"/>
      <w:pPr>
        <w:ind w:left="2160" w:hanging="360"/>
      </w:pPr>
      <w:rPr>
        <w:rFonts w:hint="default"/>
      </w:rPr>
    </w:lvl>
    <w:lvl w:ilvl="1" w:tplc="B82E6E5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3F8D5068"/>
    <w:multiLevelType w:val="hybridMultilevel"/>
    <w:tmpl w:val="E662E8EA"/>
    <w:lvl w:ilvl="0" w:tplc="2BD01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08F7877"/>
    <w:multiLevelType w:val="hybridMultilevel"/>
    <w:tmpl w:val="A7F6253C"/>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15:restartNumberingAfterBreak="0">
    <w:nsid w:val="43AD775D"/>
    <w:multiLevelType w:val="hybridMultilevel"/>
    <w:tmpl w:val="1494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F71D2E"/>
    <w:multiLevelType w:val="multilevel"/>
    <w:tmpl w:val="BE766158"/>
    <w:lvl w:ilvl="0">
      <w:start w:val="92"/>
      <w:numFmt w:val="decimal"/>
      <w:lvlText w:val="%1"/>
      <w:lvlJc w:val="left"/>
      <w:pPr>
        <w:ind w:left="540" w:hanging="540"/>
      </w:pPr>
      <w:rPr>
        <w:rFonts w:hint="default"/>
      </w:rPr>
    </w:lvl>
    <w:lvl w:ilvl="1">
      <w:start w:val="2"/>
      <w:numFmt w:val="decimalZero"/>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7F95905"/>
    <w:multiLevelType w:val="hybridMultilevel"/>
    <w:tmpl w:val="58309D72"/>
    <w:lvl w:ilvl="0" w:tplc="2BD01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7FE30E5"/>
    <w:multiLevelType w:val="hybridMultilevel"/>
    <w:tmpl w:val="F31C328E"/>
    <w:lvl w:ilvl="0" w:tplc="CC067D0A">
      <w:start w:val="1"/>
      <w:numFmt w:val="upperLetter"/>
      <w:lvlText w:val="%1."/>
      <w:lvlJc w:val="left"/>
      <w:pPr>
        <w:ind w:left="1080" w:hanging="360"/>
      </w:pPr>
      <w:rPr>
        <w:rFonts w:hint="default"/>
      </w:rPr>
    </w:lvl>
    <w:lvl w:ilvl="1" w:tplc="C9DEDD40">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8616B6B"/>
    <w:multiLevelType w:val="hybridMultilevel"/>
    <w:tmpl w:val="7DA6B298"/>
    <w:lvl w:ilvl="0" w:tplc="A566D3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8883A55"/>
    <w:multiLevelType w:val="hybridMultilevel"/>
    <w:tmpl w:val="0CD82110"/>
    <w:lvl w:ilvl="0" w:tplc="2BD012A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49F4595A"/>
    <w:multiLevelType w:val="hybridMultilevel"/>
    <w:tmpl w:val="46548C84"/>
    <w:lvl w:ilvl="0" w:tplc="2BD012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A487A92"/>
    <w:multiLevelType w:val="hybridMultilevel"/>
    <w:tmpl w:val="0164C2AC"/>
    <w:lvl w:ilvl="0" w:tplc="B782A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A85080B"/>
    <w:multiLevelType w:val="hybridMultilevel"/>
    <w:tmpl w:val="6F720B86"/>
    <w:lvl w:ilvl="0" w:tplc="2BD012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B0842F5"/>
    <w:multiLevelType w:val="hybridMultilevel"/>
    <w:tmpl w:val="F028D3D2"/>
    <w:lvl w:ilvl="0" w:tplc="D8EC7852">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4DA50826"/>
    <w:multiLevelType w:val="hybridMultilevel"/>
    <w:tmpl w:val="428A306C"/>
    <w:lvl w:ilvl="0" w:tplc="8B1ACD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E4D19B1"/>
    <w:multiLevelType w:val="hybridMultilevel"/>
    <w:tmpl w:val="8CF8A2D8"/>
    <w:lvl w:ilvl="0" w:tplc="C240BC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F4A2220"/>
    <w:multiLevelType w:val="hybridMultilevel"/>
    <w:tmpl w:val="6D06F40E"/>
    <w:lvl w:ilvl="0" w:tplc="65365CAA">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4FD3265A"/>
    <w:multiLevelType w:val="hybridMultilevel"/>
    <w:tmpl w:val="F55C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F94B67"/>
    <w:multiLevelType w:val="hybridMultilevel"/>
    <w:tmpl w:val="ADB806EC"/>
    <w:lvl w:ilvl="0" w:tplc="BA225274">
      <w:start w:val="10"/>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50FC0FDB"/>
    <w:multiLevelType w:val="multilevel"/>
    <w:tmpl w:val="DE3A0366"/>
    <w:lvl w:ilvl="0">
      <w:start w:val="9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16E3B3E"/>
    <w:multiLevelType w:val="hybridMultilevel"/>
    <w:tmpl w:val="D4F2DD1E"/>
    <w:lvl w:ilvl="0" w:tplc="D13CAB52">
      <w:start w:val="1"/>
      <w:numFmt w:val="upperLetter"/>
      <w:lvlText w:val="%1."/>
      <w:lvlJc w:val="left"/>
      <w:pPr>
        <w:ind w:left="2160" w:hanging="360"/>
      </w:pPr>
      <w:rPr>
        <w:rFonts w:hint="default"/>
      </w:rPr>
    </w:lvl>
    <w:lvl w:ilvl="1" w:tplc="67F0D6B6">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52AE2189"/>
    <w:multiLevelType w:val="hybridMultilevel"/>
    <w:tmpl w:val="7298CEE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8" w15:restartNumberingAfterBreak="0">
    <w:nsid w:val="52BF2C0E"/>
    <w:multiLevelType w:val="hybridMultilevel"/>
    <w:tmpl w:val="8FA2A784"/>
    <w:lvl w:ilvl="0" w:tplc="B74421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9" w15:restartNumberingAfterBreak="0">
    <w:nsid w:val="53663458"/>
    <w:multiLevelType w:val="hybridMultilevel"/>
    <w:tmpl w:val="62023D46"/>
    <w:lvl w:ilvl="0" w:tplc="FBF22392">
      <w:start w:val="11"/>
      <w:numFmt w:val="upp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4ED51C1"/>
    <w:multiLevelType w:val="hybridMultilevel"/>
    <w:tmpl w:val="5EE28464"/>
    <w:lvl w:ilvl="0" w:tplc="66C86B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1C2564"/>
    <w:multiLevelType w:val="hybridMultilevel"/>
    <w:tmpl w:val="F6DC18D8"/>
    <w:lvl w:ilvl="0" w:tplc="966AF14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7D848D1"/>
    <w:multiLevelType w:val="hybridMultilevel"/>
    <w:tmpl w:val="C08C6638"/>
    <w:lvl w:ilvl="0" w:tplc="D96CC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8056D55"/>
    <w:multiLevelType w:val="hybridMultilevel"/>
    <w:tmpl w:val="4FD89860"/>
    <w:lvl w:ilvl="0" w:tplc="6082D014">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4" w15:restartNumberingAfterBreak="0">
    <w:nsid w:val="590B4D68"/>
    <w:multiLevelType w:val="hybridMultilevel"/>
    <w:tmpl w:val="ABA2E514"/>
    <w:lvl w:ilvl="0" w:tplc="070247B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16799F"/>
    <w:multiLevelType w:val="hybridMultilevel"/>
    <w:tmpl w:val="30DA88EE"/>
    <w:lvl w:ilvl="0" w:tplc="891C77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A4557BF"/>
    <w:multiLevelType w:val="hybridMultilevel"/>
    <w:tmpl w:val="07EE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E95CBD"/>
    <w:multiLevelType w:val="hybridMultilevel"/>
    <w:tmpl w:val="BF3AC88C"/>
    <w:lvl w:ilvl="0" w:tplc="8EA828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B3255DF"/>
    <w:multiLevelType w:val="hybridMultilevel"/>
    <w:tmpl w:val="4CBE9B76"/>
    <w:lvl w:ilvl="0" w:tplc="6EC87B70">
      <w:start w:val="1"/>
      <w:numFmt w:val="decimal"/>
      <w:lvlText w:val="(%1)"/>
      <w:lvlJc w:val="left"/>
      <w:pPr>
        <w:ind w:left="26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59294E"/>
    <w:multiLevelType w:val="hybridMultilevel"/>
    <w:tmpl w:val="4A9E1DB0"/>
    <w:lvl w:ilvl="0" w:tplc="2BD012A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15:restartNumberingAfterBreak="0">
    <w:nsid w:val="5B784683"/>
    <w:multiLevelType w:val="hybridMultilevel"/>
    <w:tmpl w:val="8D1CEAB6"/>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1" w15:restartNumberingAfterBreak="0">
    <w:nsid w:val="5C4163FF"/>
    <w:multiLevelType w:val="hybridMultilevel"/>
    <w:tmpl w:val="059EC11C"/>
    <w:lvl w:ilvl="0" w:tplc="B82E6E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5F5C1742"/>
    <w:multiLevelType w:val="hybridMultilevel"/>
    <w:tmpl w:val="B562E604"/>
    <w:lvl w:ilvl="0" w:tplc="EAD8EF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0EF7FFA"/>
    <w:multiLevelType w:val="hybridMultilevel"/>
    <w:tmpl w:val="8C5E8CD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F849B0"/>
    <w:multiLevelType w:val="hybridMultilevel"/>
    <w:tmpl w:val="3202F250"/>
    <w:lvl w:ilvl="0" w:tplc="6AF4812C">
      <w:start w:val="1"/>
      <w:numFmt w:val="upperLetter"/>
      <w:lvlText w:val="%1."/>
      <w:lvlJc w:val="left"/>
      <w:pPr>
        <w:ind w:left="1800" w:hanging="360"/>
      </w:pPr>
      <w:rPr>
        <w:rFonts w:hint="default"/>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61A37951"/>
    <w:multiLevelType w:val="hybridMultilevel"/>
    <w:tmpl w:val="AD8ECD78"/>
    <w:lvl w:ilvl="0" w:tplc="B38A4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2800681"/>
    <w:multiLevelType w:val="hybridMultilevel"/>
    <w:tmpl w:val="133888E8"/>
    <w:lvl w:ilvl="0" w:tplc="9078D7C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2B04EFC"/>
    <w:multiLevelType w:val="hybridMultilevel"/>
    <w:tmpl w:val="80B87824"/>
    <w:lvl w:ilvl="0" w:tplc="5F023E4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8" w15:restartNumberingAfterBreak="0">
    <w:nsid w:val="63A341E8"/>
    <w:multiLevelType w:val="hybridMultilevel"/>
    <w:tmpl w:val="33FCB44C"/>
    <w:lvl w:ilvl="0" w:tplc="B82E6E5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9" w15:restartNumberingAfterBreak="0">
    <w:nsid w:val="643F1B7F"/>
    <w:multiLevelType w:val="hybridMultilevel"/>
    <w:tmpl w:val="4266CA16"/>
    <w:lvl w:ilvl="0" w:tplc="4C20C8D8">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47933F7"/>
    <w:multiLevelType w:val="hybridMultilevel"/>
    <w:tmpl w:val="4B4647EA"/>
    <w:lvl w:ilvl="0" w:tplc="B82E6E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1" w15:restartNumberingAfterBreak="0">
    <w:nsid w:val="66DC48F5"/>
    <w:multiLevelType w:val="hybridMultilevel"/>
    <w:tmpl w:val="D4F0813C"/>
    <w:lvl w:ilvl="0" w:tplc="706EAD24">
      <w:start w:val="1"/>
      <w:numFmt w:val="decimal"/>
      <w:lvlText w:val="(%1)"/>
      <w:lvlJc w:val="left"/>
      <w:pPr>
        <w:ind w:left="2340" w:hanging="360"/>
      </w:pPr>
      <w:rPr>
        <w:rFonts w:hint="default"/>
        <w:b/>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67086750"/>
    <w:multiLevelType w:val="hybridMultilevel"/>
    <w:tmpl w:val="F8709F10"/>
    <w:lvl w:ilvl="0" w:tplc="31E2FF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7817CDE"/>
    <w:multiLevelType w:val="hybridMultilevel"/>
    <w:tmpl w:val="F14EBE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8071BA1"/>
    <w:multiLevelType w:val="hybridMultilevel"/>
    <w:tmpl w:val="551EDB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9AF334A"/>
    <w:multiLevelType w:val="hybridMultilevel"/>
    <w:tmpl w:val="A9FCC4DE"/>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C13302"/>
    <w:multiLevelType w:val="hybridMultilevel"/>
    <w:tmpl w:val="1EDAE3D4"/>
    <w:lvl w:ilvl="0" w:tplc="2BD01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AC548FB"/>
    <w:multiLevelType w:val="hybridMultilevel"/>
    <w:tmpl w:val="2020E002"/>
    <w:lvl w:ilvl="0" w:tplc="2BD012A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15:restartNumberingAfterBreak="0">
    <w:nsid w:val="6B295796"/>
    <w:multiLevelType w:val="hybridMultilevel"/>
    <w:tmpl w:val="C478D6E6"/>
    <w:lvl w:ilvl="0" w:tplc="EF40EF9C">
      <w:start w:val="1"/>
      <w:numFmt w:val="upp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9" w15:restartNumberingAfterBreak="0">
    <w:nsid w:val="6B740752"/>
    <w:multiLevelType w:val="hybridMultilevel"/>
    <w:tmpl w:val="D6E0D352"/>
    <w:lvl w:ilvl="0" w:tplc="0F8E118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C56744C"/>
    <w:multiLevelType w:val="hybridMultilevel"/>
    <w:tmpl w:val="4F1AEA8C"/>
    <w:lvl w:ilvl="0" w:tplc="6C4AE7F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1" w15:restartNumberingAfterBreak="0">
    <w:nsid w:val="6F334D2A"/>
    <w:multiLevelType w:val="hybridMultilevel"/>
    <w:tmpl w:val="9050F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15">
      <w:start w:val="1"/>
      <w:numFmt w:val="upp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EE3B12"/>
    <w:multiLevelType w:val="hybridMultilevel"/>
    <w:tmpl w:val="B3C41C02"/>
    <w:lvl w:ilvl="0" w:tplc="2BD012A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0E37C00"/>
    <w:multiLevelType w:val="hybridMultilevel"/>
    <w:tmpl w:val="7F427CCC"/>
    <w:lvl w:ilvl="0" w:tplc="37AC33A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0ED06C2"/>
    <w:multiLevelType w:val="hybridMultilevel"/>
    <w:tmpl w:val="DDDA9B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5" w15:restartNumberingAfterBreak="0">
    <w:nsid w:val="7227123B"/>
    <w:multiLevelType w:val="hybridMultilevel"/>
    <w:tmpl w:val="2DDCA8D8"/>
    <w:lvl w:ilvl="0" w:tplc="B82E6E5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7292099A"/>
    <w:multiLevelType w:val="hybridMultilevel"/>
    <w:tmpl w:val="35E02994"/>
    <w:lvl w:ilvl="0" w:tplc="7CEAA1BA">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744600AD"/>
    <w:multiLevelType w:val="multilevel"/>
    <w:tmpl w:val="1FB0057E"/>
    <w:lvl w:ilvl="0">
      <w:start w:val="92"/>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4791FB4"/>
    <w:multiLevelType w:val="hybridMultilevel"/>
    <w:tmpl w:val="F1A042D2"/>
    <w:lvl w:ilvl="0" w:tplc="E69A46CC">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9" w15:restartNumberingAfterBreak="0">
    <w:nsid w:val="768E6998"/>
    <w:multiLevelType w:val="hybridMultilevel"/>
    <w:tmpl w:val="6FD84378"/>
    <w:lvl w:ilvl="0" w:tplc="1D6AC20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0" w15:restartNumberingAfterBreak="0">
    <w:nsid w:val="77891E1F"/>
    <w:multiLevelType w:val="hybridMultilevel"/>
    <w:tmpl w:val="A5E48D0C"/>
    <w:lvl w:ilvl="0" w:tplc="694868C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78A80B49"/>
    <w:multiLevelType w:val="hybridMultilevel"/>
    <w:tmpl w:val="4CEEDF1A"/>
    <w:lvl w:ilvl="0" w:tplc="F560EA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8F477F6"/>
    <w:multiLevelType w:val="hybridMultilevel"/>
    <w:tmpl w:val="AD7CEBC0"/>
    <w:lvl w:ilvl="0" w:tplc="CF126852">
      <w:start w:val="5"/>
      <w:numFmt w:val="upperLetter"/>
      <w:lvlText w:val="%1."/>
      <w:lvlJc w:val="left"/>
      <w:pPr>
        <w:ind w:left="18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2D5A70"/>
    <w:multiLevelType w:val="multilevel"/>
    <w:tmpl w:val="091CED4E"/>
    <w:lvl w:ilvl="0">
      <w:start w:val="92"/>
      <w:numFmt w:val="decimal"/>
      <w:lvlText w:val="%1"/>
      <w:lvlJc w:val="left"/>
      <w:pPr>
        <w:ind w:left="735" w:hanging="735"/>
      </w:pPr>
      <w:rPr>
        <w:rFonts w:hint="default"/>
      </w:rPr>
    </w:lvl>
    <w:lvl w:ilvl="1">
      <w:start w:val="2"/>
      <w:numFmt w:val="decimalZero"/>
      <w:lvlText w:val="%1.%2"/>
      <w:lvlJc w:val="left"/>
      <w:pPr>
        <w:ind w:left="735" w:hanging="735"/>
      </w:pPr>
      <w:rPr>
        <w:rFonts w:hint="default"/>
        <w:b/>
      </w:rPr>
    </w:lvl>
    <w:lvl w:ilvl="2">
      <w:start w:val="2"/>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ABA7FBC"/>
    <w:multiLevelType w:val="multilevel"/>
    <w:tmpl w:val="25FCB82A"/>
    <w:lvl w:ilvl="0">
      <w:start w:val="92"/>
      <w:numFmt w:val="decimal"/>
      <w:lvlText w:val="%1"/>
      <w:lvlJc w:val="left"/>
      <w:pPr>
        <w:ind w:left="735" w:hanging="735"/>
      </w:pPr>
      <w:rPr>
        <w:rFonts w:hint="default"/>
        <w:b/>
      </w:rPr>
    </w:lvl>
    <w:lvl w:ilvl="1">
      <w:start w:val="3"/>
      <w:numFmt w:val="decimalZero"/>
      <w:lvlText w:val="%1.%2"/>
      <w:lvlJc w:val="left"/>
      <w:pPr>
        <w:ind w:left="735" w:hanging="735"/>
      </w:pPr>
      <w:rPr>
        <w:rFonts w:hint="default"/>
        <w:b/>
      </w:rPr>
    </w:lvl>
    <w:lvl w:ilvl="2">
      <w:start w:val="1"/>
      <w:numFmt w:val="decimal"/>
      <w:lvlText w:val="%1.%2-%3"/>
      <w:lvlJc w:val="left"/>
      <w:pPr>
        <w:ind w:left="3975" w:hanging="735"/>
      </w:pPr>
      <w:rPr>
        <w:rFonts w:hint="default"/>
        <w:b/>
      </w:rPr>
    </w:lvl>
    <w:lvl w:ilvl="3">
      <w:start w:val="1"/>
      <w:numFmt w:val="decimal"/>
      <w:lvlText w:val="%1.%2-%3.%4"/>
      <w:lvlJc w:val="left"/>
      <w:pPr>
        <w:ind w:left="735" w:hanging="7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7BE41A1F"/>
    <w:multiLevelType w:val="hybridMultilevel"/>
    <w:tmpl w:val="9C20EB98"/>
    <w:lvl w:ilvl="0" w:tplc="B82E6E5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6" w15:restartNumberingAfterBreak="0">
    <w:nsid w:val="7D8705FB"/>
    <w:multiLevelType w:val="hybridMultilevel"/>
    <w:tmpl w:val="85E4F022"/>
    <w:lvl w:ilvl="0" w:tplc="068213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E0016D6"/>
    <w:multiLevelType w:val="hybridMultilevel"/>
    <w:tmpl w:val="9F2E32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9"/>
  </w:num>
  <w:num w:numId="2">
    <w:abstractNumId w:val="84"/>
  </w:num>
  <w:num w:numId="3">
    <w:abstractNumId w:val="98"/>
  </w:num>
  <w:num w:numId="4">
    <w:abstractNumId w:val="41"/>
  </w:num>
  <w:num w:numId="5">
    <w:abstractNumId w:val="68"/>
  </w:num>
  <w:num w:numId="6">
    <w:abstractNumId w:val="87"/>
  </w:num>
  <w:num w:numId="7">
    <w:abstractNumId w:val="100"/>
  </w:num>
  <w:num w:numId="8">
    <w:abstractNumId w:val="37"/>
  </w:num>
  <w:num w:numId="9">
    <w:abstractNumId w:val="109"/>
  </w:num>
  <w:num w:numId="10">
    <w:abstractNumId w:val="86"/>
  </w:num>
  <w:num w:numId="11">
    <w:abstractNumId w:val="27"/>
  </w:num>
  <w:num w:numId="12">
    <w:abstractNumId w:val="60"/>
  </w:num>
  <w:num w:numId="13">
    <w:abstractNumId w:val="85"/>
  </w:num>
  <w:num w:numId="14">
    <w:abstractNumId w:val="83"/>
  </w:num>
  <w:num w:numId="15">
    <w:abstractNumId w:val="24"/>
  </w:num>
  <w:num w:numId="16">
    <w:abstractNumId w:val="56"/>
  </w:num>
  <w:num w:numId="17">
    <w:abstractNumId w:val="77"/>
  </w:num>
  <w:num w:numId="18">
    <w:abstractNumId w:val="92"/>
  </w:num>
  <w:num w:numId="19">
    <w:abstractNumId w:val="72"/>
  </w:num>
  <w:num w:numId="20">
    <w:abstractNumId w:val="28"/>
  </w:num>
  <w:num w:numId="21">
    <w:abstractNumId w:val="61"/>
  </w:num>
  <w:num w:numId="22">
    <w:abstractNumId w:val="111"/>
  </w:num>
  <w:num w:numId="23">
    <w:abstractNumId w:val="30"/>
  </w:num>
  <w:num w:numId="24">
    <w:abstractNumId w:val="57"/>
  </w:num>
  <w:num w:numId="25">
    <w:abstractNumId w:val="19"/>
  </w:num>
  <w:num w:numId="26">
    <w:abstractNumId w:val="54"/>
  </w:num>
  <w:num w:numId="27">
    <w:abstractNumId w:val="45"/>
  </w:num>
  <w:num w:numId="28">
    <w:abstractNumId w:val="89"/>
  </w:num>
  <w:num w:numId="29">
    <w:abstractNumId w:val="4"/>
  </w:num>
  <w:num w:numId="30">
    <w:abstractNumId w:val="67"/>
  </w:num>
  <w:num w:numId="31">
    <w:abstractNumId w:val="22"/>
  </w:num>
  <w:num w:numId="32">
    <w:abstractNumId w:val="50"/>
  </w:num>
  <w:num w:numId="33">
    <w:abstractNumId w:val="7"/>
  </w:num>
  <w:num w:numId="34">
    <w:abstractNumId w:val="79"/>
  </w:num>
  <w:num w:numId="35">
    <w:abstractNumId w:val="12"/>
  </w:num>
  <w:num w:numId="36">
    <w:abstractNumId w:val="93"/>
  </w:num>
  <w:num w:numId="37">
    <w:abstractNumId w:val="99"/>
  </w:num>
  <w:num w:numId="38">
    <w:abstractNumId w:val="94"/>
  </w:num>
  <w:num w:numId="39">
    <w:abstractNumId w:val="51"/>
  </w:num>
  <w:num w:numId="40">
    <w:abstractNumId w:val="17"/>
  </w:num>
  <w:num w:numId="41">
    <w:abstractNumId w:val="64"/>
  </w:num>
  <w:num w:numId="42">
    <w:abstractNumId w:val="71"/>
  </w:num>
  <w:num w:numId="43">
    <w:abstractNumId w:val="65"/>
  </w:num>
  <w:num w:numId="44">
    <w:abstractNumId w:val="32"/>
  </w:num>
  <w:num w:numId="45">
    <w:abstractNumId w:val="114"/>
  </w:num>
  <w:num w:numId="46">
    <w:abstractNumId w:val="107"/>
  </w:num>
  <w:num w:numId="47">
    <w:abstractNumId w:val="113"/>
  </w:num>
  <w:num w:numId="48">
    <w:abstractNumId w:val="6"/>
  </w:num>
  <w:num w:numId="49">
    <w:abstractNumId w:val="29"/>
  </w:num>
  <w:num w:numId="50">
    <w:abstractNumId w:val="39"/>
  </w:num>
  <w:num w:numId="51">
    <w:abstractNumId w:val="39"/>
  </w:num>
  <w:num w:numId="52">
    <w:abstractNumId w:val="102"/>
  </w:num>
  <w:num w:numId="53">
    <w:abstractNumId w:val="34"/>
  </w:num>
  <w:num w:numId="54">
    <w:abstractNumId w:val="33"/>
  </w:num>
  <w:num w:numId="55">
    <w:abstractNumId w:val="21"/>
  </w:num>
  <w:num w:numId="56">
    <w:abstractNumId w:val="103"/>
  </w:num>
  <w:num w:numId="57">
    <w:abstractNumId w:val="106"/>
  </w:num>
  <w:num w:numId="58">
    <w:abstractNumId w:val="53"/>
  </w:num>
  <w:num w:numId="59">
    <w:abstractNumId w:val="70"/>
  </w:num>
  <w:num w:numId="60">
    <w:abstractNumId w:val="108"/>
  </w:num>
  <w:num w:numId="61">
    <w:abstractNumId w:val="88"/>
  </w:num>
  <w:num w:numId="62">
    <w:abstractNumId w:val="80"/>
  </w:num>
  <w:num w:numId="63">
    <w:abstractNumId w:val="25"/>
  </w:num>
  <w:num w:numId="64">
    <w:abstractNumId w:val="43"/>
  </w:num>
  <w:num w:numId="65">
    <w:abstractNumId w:val="49"/>
  </w:num>
  <w:num w:numId="66">
    <w:abstractNumId w:val="81"/>
  </w:num>
  <w:num w:numId="67">
    <w:abstractNumId w:val="31"/>
  </w:num>
  <w:num w:numId="68">
    <w:abstractNumId w:val="36"/>
  </w:num>
  <w:num w:numId="69">
    <w:abstractNumId w:val="47"/>
  </w:num>
  <w:num w:numId="70">
    <w:abstractNumId w:val="35"/>
  </w:num>
  <w:num w:numId="71">
    <w:abstractNumId w:val="15"/>
  </w:num>
  <w:num w:numId="72">
    <w:abstractNumId w:val="11"/>
  </w:num>
  <w:num w:numId="73">
    <w:abstractNumId w:val="52"/>
  </w:num>
  <w:num w:numId="74">
    <w:abstractNumId w:val="95"/>
  </w:num>
  <w:num w:numId="75">
    <w:abstractNumId w:val="23"/>
  </w:num>
  <w:num w:numId="76">
    <w:abstractNumId w:val="2"/>
  </w:num>
  <w:num w:numId="77">
    <w:abstractNumId w:val="74"/>
  </w:num>
  <w:num w:numId="78">
    <w:abstractNumId w:val="26"/>
  </w:num>
  <w:num w:numId="79">
    <w:abstractNumId w:val="58"/>
  </w:num>
  <w:num w:numId="80">
    <w:abstractNumId w:val="13"/>
  </w:num>
  <w:num w:numId="81">
    <w:abstractNumId w:val="91"/>
  </w:num>
  <w:num w:numId="82">
    <w:abstractNumId w:val="48"/>
  </w:num>
  <w:num w:numId="83">
    <w:abstractNumId w:val="78"/>
  </w:num>
  <w:num w:numId="84">
    <w:abstractNumId w:val="116"/>
  </w:num>
  <w:num w:numId="85">
    <w:abstractNumId w:val="82"/>
  </w:num>
  <w:num w:numId="86">
    <w:abstractNumId w:val="16"/>
  </w:num>
  <w:num w:numId="87">
    <w:abstractNumId w:val="96"/>
  </w:num>
  <w:num w:numId="88">
    <w:abstractNumId w:val="75"/>
  </w:num>
  <w:num w:numId="89">
    <w:abstractNumId w:val="90"/>
  </w:num>
  <w:num w:numId="90">
    <w:abstractNumId w:val="105"/>
  </w:num>
  <w:num w:numId="91">
    <w:abstractNumId w:val="46"/>
  </w:num>
  <w:num w:numId="92">
    <w:abstractNumId w:val="115"/>
  </w:num>
  <w:num w:numId="93">
    <w:abstractNumId w:val="18"/>
  </w:num>
  <w:num w:numId="94">
    <w:abstractNumId w:val="10"/>
  </w:num>
  <w:num w:numId="95">
    <w:abstractNumId w:val="55"/>
  </w:num>
  <w:num w:numId="96">
    <w:abstractNumId w:val="66"/>
  </w:num>
  <w:num w:numId="97">
    <w:abstractNumId w:val="110"/>
  </w:num>
  <w:num w:numId="98">
    <w:abstractNumId w:val="112"/>
  </w:num>
  <w:num w:numId="99">
    <w:abstractNumId w:val="9"/>
  </w:num>
  <w:num w:numId="100">
    <w:abstractNumId w:val="42"/>
  </w:num>
  <w:num w:numId="101">
    <w:abstractNumId w:val="3"/>
  </w:num>
  <w:num w:numId="102">
    <w:abstractNumId w:val="97"/>
  </w:num>
  <w:num w:numId="103">
    <w:abstractNumId w:val="38"/>
  </w:num>
  <w:num w:numId="104">
    <w:abstractNumId w:val="14"/>
  </w:num>
  <w:num w:numId="105">
    <w:abstractNumId w:val="44"/>
  </w:num>
  <w:num w:numId="106">
    <w:abstractNumId w:val="20"/>
  </w:num>
  <w:num w:numId="107">
    <w:abstractNumId w:val="69"/>
  </w:num>
  <w:num w:numId="108">
    <w:abstractNumId w:val="104"/>
  </w:num>
  <w:num w:numId="109">
    <w:abstractNumId w:val="76"/>
  </w:num>
  <w:num w:numId="110">
    <w:abstractNumId w:val="63"/>
  </w:num>
  <w:num w:numId="111">
    <w:abstractNumId w:val="117"/>
  </w:num>
  <w:num w:numId="112">
    <w:abstractNumId w:val="73"/>
  </w:num>
  <w:num w:numId="113">
    <w:abstractNumId w:val="62"/>
  </w:num>
  <w:num w:numId="114">
    <w:abstractNumId w:val="1"/>
  </w:num>
  <w:num w:numId="115">
    <w:abstractNumId w:val="40"/>
  </w:num>
  <w:num w:numId="116">
    <w:abstractNumId w:val="5"/>
  </w:num>
  <w:num w:numId="117">
    <w:abstractNumId w:val="8"/>
  </w:num>
  <w:num w:numId="118">
    <w:abstractNumId w:val="0"/>
  </w:num>
  <w:num w:numId="119">
    <w:abstractNumId w:val="10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33"/>
    <w:rsid w:val="00000594"/>
    <w:rsid w:val="00000AB1"/>
    <w:rsid w:val="000026FD"/>
    <w:rsid w:val="00003BA4"/>
    <w:rsid w:val="0000420A"/>
    <w:rsid w:val="00006ECF"/>
    <w:rsid w:val="00007EA0"/>
    <w:rsid w:val="000162A4"/>
    <w:rsid w:val="00021363"/>
    <w:rsid w:val="00025A77"/>
    <w:rsid w:val="0003266B"/>
    <w:rsid w:val="000327A2"/>
    <w:rsid w:val="00034EEA"/>
    <w:rsid w:val="00042521"/>
    <w:rsid w:val="00045863"/>
    <w:rsid w:val="00047F33"/>
    <w:rsid w:val="000559EE"/>
    <w:rsid w:val="000628E6"/>
    <w:rsid w:val="00063019"/>
    <w:rsid w:val="0006342D"/>
    <w:rsid w:val="000637ED"/>
    <w:rsid w:val="00063F89"/>
    <w:rsid w:val="000647A1"/>
    <w:rsid w:val="000670E6"/>
    <w:rsid w:val="00070CE8"/>
    <w:rsid w:val="00075B99"/>
    <w:rsid w:val="0007664B"/>
    <w:rsid w:val="00077757"/>
    <w:rsid w:val="000822EE"/>
    <w:rsid w:val="00084CF6"/>
    <w:rsid w:val="00085485"/>
    <w:rsid w:val="0008649B"/>
    <w:rsid w:val="0009011D"/>
    <w:rsid w:val="0009058E"/>
    <w:rsid w:val="00094687"/>
    <w:rsid w:val="00094E25"/>
    <w:rsid w:val="0009636F"/>
    <w:rsid w:val="0009650E"/>
    <w:rsid w:val="000A2A18"/>
    <w:rsid w:val="000A5C43"/>
    <w:rsid w:val="000A7552"/>
    <w:rsid w:val="000B2A9D"/>
    <w:rsid w:val="000B6384"/>
    <w:rsid w:val="000B7AD6"/>
    <w:rsid w:val="000C0675"/>
    <w:rsid w:val="000C2210"/>
    <w:rsid w:val="000C50EC"/>
    <w:rsid w:val="000C5CF6"/>
    <w:rsid w:val="000C6760"/>
    <w:rsid w:val="000D1547"/>
    <w:rsid w:val="000D254D"/>
    <w:rsid w:val="000D2960"/>
    <w:rsid w:val="000D4EEC"/>
    <w:rsid w:val="000E008C"/>
    <w:rsid w:val="000E0A1A"/>
    <w:rsid w:val="000E0BF2"/>
    <w:rsid w:val="000E3703"/>
    <w:rsid w:val="000E4366"/>
    <w:rsid w:val="000F2237"/>
    <w:rsid w:val="000F2F7F"/>
    <w:rsid w:val="000F30B9"/>
    <w:rsid w:val="000F5AD8"/>
    <w:rsid w:val="001021B8"/>
    <w:rsid w:val="00103390"/>
    <w:rsid w:val="00105C8D"/>
    <w:rsid w:val="00107CBC"/>
    <w:rsid w:val="001100F0"/>
    <w:rsid w:val="00110638"/>
    <w:rsid w:val="00116269"/>
    <w:rsid w:val="0011636B"/>
    <w:rsid w:val="00121C60"/>
    <w:rsid w:val="001227FE"/>
    <w:rsid w:val="00123016"/>
    <w:rsid w:val="00123B53"/>
    <w:rsid w:val="0012478C"/>
    <w:rsid w:val="00125CCD"/>
    <w:rsid w:val="00132E05"/>
    <w:rsid w:val="00134AFB"/>
    <w:rsid w:val="00134E2D"/>
    <w:rsid w:val="0014104C"/>
    <w:rsid w:val="0014382F"/>
    <w:rsid w:val="001458A2"/>
    <w:rsid w:val="00150858"/>
    <w:rsid w:val="00152B91"/>
    <w:rsid w:val="001534BD"/>
    <w:rsid w:val="00160566"/>
    <w:rsid w:val="0016226E"/>
    <w:rsid w:val="001632C0"/>
    <w:rsid w:val="0016386C"/>
    <w:rsid w:val="00164C4B"/>
    <w:rsid w:val="00165AC3"/>
    <w:rsid w:val="001673DA"/>
    <w:rsid w:val="001675BA"/>
    <w:rsid w:val="00171198"/>
    <w:rsid w:val="00171C4E"/>
    <w:rsid w:val="00172A59"/>
    <w:rsid w:val="00174292"/>
    <w:rsid w:val="001745BE"/>
    <w:rsid w:val="001750EF"/>
    <w:rsid w:val="001773ED"/>
    <w:rsid w:val="001804C1"/>
    <w:rsid w:val="00180733"/>
    <w:rsid w:val="001811F2"/>
    <w:rsid w:val="00181C2B"/>
    <w:rsid w:val="001842B3"/>
    <w:rsid w:val="00191145"/>
    <w:rsid w:val="00191AC9"/>
    <w:rsid w:val="00192DDE"/>
    <w:rsid w:val="0019340D"/>
    <w:rsid w:val="001959B7"/>
    <w:rsid w:val="00197D6D"/>
    <w:rsid w:val="001A1367"/>
    <w:rsid w:val="001A2F63"/>
    <w:rsid w:val="001A4043"/>
    <w:rsid w:val="001A4D8C"/>
    <w:rsid w:val="001A5318"/>
    <w:rsid w:val="001B12A9"/>
    <w:rsid w:val="001B2011"/>
    <w:rsid w:val="001B42BD"/>
    <w:rsid w:val="001B5FCA"/>
    <w:rsid w:val="001C381E"/>
    <w:rsid w:val="001C45D7"/>
    <w:rsid w:val="001C6835"/>
    <w:rsid w:val="001C688E"/>
    <w:rsid w:val="001C7C81"/>
    <w:rsid w:val="001D61E7"/>
    <w:rsid w:val="001D61F0"/>
    <w:rsid w:val="001D70EA"/>
    <w:rsid w:val="001D70FC"/>
    <w:rsid w:val="001D7876"/>
    <w:rsid w:val="001E0EE8"/>
    <w:rsid w:val="001E3439"/>
    <w:rsid w:val="001E37C1"/>
    <w:rsid w:val="001E39C9"/>
    <w:rsid w:val="001E4252"/>
    <w:rsid w:val="001E5BDC"/>
    <w:rsid w:val="001E7C16"/>
    <w:rsid w:val="001F0A47"/>
    <w:rsid w:val="001F14AB"/>
    <w:rsid w:val="001F1A7A"/>
    <w:rsid w:val="001F7ED6"/>
    <w:rsid w:val="002003FE"/>
    <w:rsid w:val="00205437"/>
    <w:rsid w:val="002072B4"/>
    <w:rsid w:val="00207A53"/>
    <w:rsid w:val="00211221"/>
    <w:rsid w:val="002120DB"/>
    <w:rsid w:val="00212C81"/>
    <w:rsid w:val="0021302E"/>
    <w:rsid w:val="002137AB"/>
    <w:rsid w:val="0021557A"/>
    <w:rsid w:val="00216AA9"/>
    <w:rsid w:val="00216C10"/>
    <w:rsid w:val="002201D1"/>
    <w:rsid w:val="0022056B"/>
    <w:rsid w:val="00220BA9"/>
    <w:rsid w:val="00221B81"/>
    <w:rsid w:val="00221D4C"/>
    <w:rsid w:val="002230FB"/>
    <w:rsid w:val="002275D4"/>
    <w:rsid w:val="0023095E"/>
    <w:rsid w:val="002313F0"/>
    <w:rsid w:val="00233A22"/>
    <w:rsid w:val="00234353"/>
    <w:rsid w:val="002345B8"/>
    <w:rsid w:val="00236FDB"/>
    <w:rsid w:val="00237C6C"/>
    <w:rsid w:val="00242CC0"/>
    <w:rsid w:val="002523C7"/>
    <w:rsid w:val="00252483"/>
    <w:rsid w:val="0025340D"/>
    <w:rsid w:val="00254427"/>
    <w:rsid w:val="00254C68"/>
    <w:rsid w:val="0025550A"/>
    <w:rsid w:val="00256B87"/>
    <w:rsid w:val="00257932"/>
    <w:rsid w:val="00257C4A"/>
    <w:rsid w:val="00257CE8"/>
    <w:rsid w:val="00260D59"/>
    <w:rsid w:val="0026228F"/>
    <w:rsid w:val="002636CD"/>
    <w:rsid w:val="00263BD7"/>
    <w:rsid w:val="00263C18"/>
    <w:rsid w:val="00265701"/>
    <w:rsid w:val="002674D1"/>
    <w:rsid w:val="00267A9C"/>
    <w:rsid w:val="00267BFC"/>
    <w:rsid w:val="0027292A"/>
    <w:rsid w:val="00272D0A"/>
    <w:rsid w:val="0027616D"/>
    <w:rsid w:val="00277799"/>
    <w:rsid w:val="00280D23"/>
    <w:rsid w:val="00281C89"/>
    <w:rsid w:val="00282486"/>
    <w:rsid w:val="00283A45"/>
    <w:rsid w:val="002846B8"/>
    <w:rsid w:val="002859D4"/>
    <w:rsid w:val="00290397"/>
    <w:rsid w:val="002924F1"/>
    <w:rsid w:val="00292727"/>
    <w:rsid w:val="00292F6D"/>
    <w:rsid w:val="002940E6"/>
    <w:rsid w:val="002B2BC1"/>
    <w:rsid w:val="002B4470"/>
    <w:rsid w:val="002B6B98"/>
    <w:rsid w:val="002B7EFF"/>
    <w:rsid w:val="002C2888"/>
    <w:rsid w:val="002C3F41"/>
    <w:rsid w:val="002C5C99"/>
    <w:rsid w:val="002C6C09"/>
    <w:rsid w:val="002D09DA"/>
    <w:rsid w:val="002D292A"/>
    <w:rsid w:val="002D614C"/>
    <w:rsid w:val="002D7ECD"/>
    <w:rsid w:val="002E05ED"/>
    <w:rsid w:val="002E2BE8"/>
    <w:rsid w:val="002E731C"/>
    <w:rsid w:val="002E7FB6"/>
    <w:rsid w:val="002F1406"/>
    <w:rsid w:val="002F273B"/>
    <w:rsid w:val="002F31AE"/>
    <w:rsid w:val="002F3D10"/>
    <w:rsid w:val="002F516F"/>
    <w:rsid w:val="002F6AF6"/>
    <w:rsid w:val="002F7032"/>
    <w:rsid w:val="0030258D"/>
    <w:rsid w:val="003044D7"/>
    <w:rsid w:val="00306565"/>
    <w:rsid w:val="00307140"/>
    <w:rsid w:val="00312BE3"/>
    <w:rsid w:val="00312EF4"/>
    <w:rsid w:val="00313FD9"/>
    <w:rsid w:val="00317646"/>
    <w:rsid w:val="00317D84"/>
    <w:rsid w:val="00317F83"/>
    <w:rsid w:val="00320C90"/>
    <w:rsid w:val="00322A63"/>
    <w:rsid w:val="00322E81"/>
    <w:rsid w:val="00325160"/>
    <w:rsid w:val="00326B12"/>
    <w:rsid w:val="00327B0B"/>
    <w:rsid w:val="00335D0F"/>
    <w:rsid w:val="0034008C"/>
    <w:rsid w:val="0034190B"/>
    <w:rsid w:val="003427DF"/>
    <w:rsid w:val="003433AF"/>
    <w:rsid w:val="00343B70"/>
    <w:rsid w:val="0034503C"/>
    <w:rsid w:val="00345C39"/>
    <w:rsid w:val="0034706A"/>
    <w:rsid w:val="003476E0"/>
    <w:rsid w:val="003516A3"/>
    <w:rsid w:val="00351A88"/>
    <w:rsid w:val="00352966"/>
    <w:rsid w:val="00352C4F"/>
    <w:rsid w:val="00353AC3"/>
    <w:rsid w:val="00353CF8"/>
    <w:rsid w:val="00355F4D"/>
    <w:rsid w:val="00357BF8"/>
    <w:rsid w:val="003622D8"/>
    <w:rsid w:val="00362387"/>
    <w:rsid w:val="00363193"/>
    <w:rsid w:val="00364FAB"/>
    <w:rsid w:val="00373DD9"/>
    <w:rsid w:val="003763D1"/>
    <w:rsid w:val="00376F5A"/>
    <w:rsid w:val="00383A36"/>
    <w:rsid w:val="00385C56"/>
    <w:rsid w:val="00386314"/>
    <w:rsid w:val="00386609"/>
    <w:rsid w:val="00386EB2"/>
    <w:rsid w:val="00387A5E"/>
    <w:rsid w:val="003937A1"/>
    <w:rsid w:val="00394E0F"/>
    <w:rsid w:val="00395FA2"/>
    <w:rsid w:val="003A557F"/>
    <w:rsid w:val="003A6C19"/>
    <w:rsid w:val="003A6C26"/>
    <w:rsid w:val="003A6F18"/>
    <w:rsid w:val="003B0587"/>
    <w:rsid w:val="003B1EE8"/>
    <w:rsid w:val="003B2D5C"/>
    <w:rsid w:val="003C021B"/>
    <w:rsid w:val="003C0449"/>
    <w:rsid w:val="003C27F6"/>
    <w:rsid w:val="003C4268"/>
    <w:rsid w:val="003C56CA"/>
    <w:rsid w:val="003C6111"/>
    <w:rsid w:val="003D287B"/>
    <w:rsid w:val="003D483D"/>
    <w:rsid w:val="003D5DDA"/>
    <w:rsid w:val="003F0DB5"/>
    <w:rsid w:val="003F0E2E"/>
    <w:rsid w:val="003F2D6C"/>
    <w:rsid w:val="003F3607"/>
    <w:rsid w:val="003F37A2"/>
    <w:rsid w:val="003F6AD5"/>
    <w:rsid w:val="004009C9"/>
    <w:rsid w:val="004049F6"/>
    <w:rsid w:val="00405295"/>
    <w:rsid w:val="00407A99"/>
    <w:rsid w:val="00410F3E"/>
    <w:rsid w:val="00412CC4"/>
    <w:rsid w:val="00413358"/>
    <w:rsid w:val="00423811"/>
    <w:rsid w:val="00426F71"/>
    <w:rsid w:val="004304D6"/>
    <w:rsid w:val="00431332"/>
    <w:rsid w:val="00434798"/>
    <w:rsid w:val="00434C7D"/>
    <w:rsid w:val="004353D5"/>
    <w:rsid w:val="0044116D"/>
    <w:rsid w:val="00441F2E"/>
    <w:rsid w:val="00443DA1"/>
    <w:rsid w:val="00446E5F"/>
    <w:rsid w:val="0045313C"/>
    <w:rsid w:val="00453910"/>
    <w:rsid w:val="004547BD"/>
    <w:rsid w:val="00454882"/>
    <w:rsid w:val="004556ED"/>
    <w:rsid w:val="00455ED2"/>
    <w:rsid w:val="00460B4A"/>
    <w:rsid w:val="004727F0"/>
    <w:rsid w:val="00472A85"/>
    <w:rsid w:val="004818FB"/>
    <w:rsid w:val="00481CC8"/>
    <w:rsid w:val="00482245"/>
    <w:rsid w:val="00482951"/>
    <w:rsid w:val="004845A4"/>
    <w:rsid w:val="00490814"/>
    <w:rsid w:val="00490FF0"/>
    <w:rsid w:val="00491AB9"/>
    <w:rsid w:val="00493892"/>
    <w:rsid w:val="00494595"/>
    <w:rsid w:val="00497294"/>
    <w:rsid w:val="004A0E22"/>
    <w:rsid w:val="004A1828"/>
    <w:rsid w:val="004A3220"/>
    <w:rsid w:val="004A4ABD"/>
    <w:rsid w:val="004A5AC8"/>
    <w:rsid w:val="004A6A62"/>
    <w:rsid w:val="004A70D1"/>
    <w:rsid w:val="004B077B"/>
    <w:rsid w:val="004B1552"/>
    <w:rsid w:val="004B3684"/>
    <w:rsid w:val="004B56A6"/>
    <w:rsid w:val="004B68E4"/>
    <w:rsid w:val="004C059C"/>
    <w:rsid w:val="004C070A"/>
    <w:rsid w:val="004C2685"/>
    <w:rsid w:val="004C38C8"/>
    <w:rsid w:val="004C5155"/>
    <w:rsid w:val="004C7122"/>
    <w:rsid w:val="004D075C"/>
    <w:rsid w:val="004D0A26"/>
    <w:rsid w:val="004D2D98"/>
    <w:rsid w:val="004D3A1E"/>
    <w:rsid w:val="004D5CF7"/>
    <w:rsid w:val="004E1961"/>
    <w:rsid w:val="004E3EA2"/>
    <w:rsid w:val="004E457C"/>
    <w:rsid w:val="004E7817"/>
    <w:rsid w:val="004E7EFE"/>
    <w:rsid w:val="004F269B"/>
    <w:rsid w:val="004F6B78"/>
    <w:rsid w:val="004F7F2B"/>
    <w:rsid w:val="005032F0"/>
    <w:rsid w:val="005037B5"/>
    <w:rsid w:val="00505D01"/>
    <w:rsid w:val="00507835"/>
    <w:rsid w:val="00511AB0"/>
    <w:rsid w:val="00513150"/>
    <w:rsid w:val="0051360A"/>
    <w:rsid w:val="00515955"/>
    <w:rsid w:val="005165B3"/>
    <w:rsid w:val="00521D21"/>
    <w:rsid w:val="005227EF"/>
    <w:rsid w:val="005243FC"/>
    <w:rsid w:val="00526D73"/>
    <w:rsid w:val="00526EAB"/>
    <w:rsid w:val="005312C4"/>
    <w:rsid w:val="00531425"/>
    <w:rsid w:val="00531B60"/>
    <w:rsid w:val="00531D7C"/>
    <w:rsid w:val="00532847"/>
    <w:rsid w:val="0053600B"/>
    <w:rsid w:val="00536220"/>
    <w:rsid w:val="005372F8"/>
    <w:rsid w:val="00537BC0"/>
    <w:rsid w:val="00537E77"/>
    <w:rsid w:val="00540E49"/>
    <w:rsid w:val="00541B29"/>
    <w:rsid w:val="0054271E"/>
    <w:rsid w:val="005446B3"/>
    <w:rsid w:val="00556CA2"/>
    <w:rsid w:val="005573A7"/>
    <w:rsid w:val="005638D2"/>
    <w:rsid w:val="00564830"/>
    <w:rsid w:val="00565073"/>
    <w:rsid w:val="005665FC"/>
    <w:rsid w:val="00573BE7"/>
    <w:rsid w:val="005773C8"/>
    <w:rsid w:val="0058198A"/>
    <w:rsid w:val="005836F5"/>
    <w:rsid w:val="00584C76"/>
    <w:rsid w:val="00585427"/>
    <w:rsid w:val="0059306C"/>
    <w:rsid w:val="005946CE"/>
    <w:rsid w:val="005A1F04"/>
    <w:rsid w:val="005A1F0D"/>
    <w:rsid w:val="005A200F"/>
    <w:rsid w:val="005B08A2"/>
    <w:rsid w:val="005B135B"/>
    <w:rsid w:val="005B2F04"/>
    <w:rsid w:val="005B2FB0"/>
    <w:rsid w:val="005C0071"/>
    <w:rsid w:val="005C0096"/>
    <w:rsid w:val="005C1A23"/>
    <w:rsid w:val="005C372E"/>
    <w:rsid w:val="005C3734"/>
    <w:rsid w:val="005C50BA"/>
    <w:rsid w:val="005C52F6"/>
    <w:rsid w:val="005C57BF"/>
    <w:rsid w:val="005C6F91"/>
    <w:rsid w:val="005C7C7B"/>
    <w:rsid w:val="005D1DBC"/>
    <w:rsid w:val="005D4741"/>
    <w:rsid w:val="005D51A3"/>
    <w:rsid w:val="005D7768"/>
    <w:rsid w:val="005D7AAA"/>
    <w:rsid w:val="005E02EF"/>
    <w:rsid w:val="005E0A4B"/>
    <w:rsid w:val="005E0FDF"/>
    <w:rsid w:val="005E4354"/>
    <w:rsid w:val="005E5B89"/>
    <w:rsid w:val="005E65BA"/>
    <w:rsid w:val="005F426E"/>
    <w:rsid w:val="005F42C0"/>
    <w:rsid w:val="005F5E59"/>
    <w:rsid w:val="006014CC"/>
    <w:rsid w:val="00604749"/>
    <w:rsid w:val="00605081"/>
    <w:rsid w:val="00605B1F"/>
    <w:rsid w:val="00611BDA"/>
    <w:rsid w:val="006122B7"/>
    <w:rsid w:val="00612729"/>
    <w:rsid w:val="006127F9"/>
    <w:rsid w:val="00612D6E"/>
    <w:rsid w:val="00612F04"/>
    <w:rsid w:val="00613B39"/>
    <w:rsid w:val="00614E20"/>
    <w:rsid w:val="0061628D"/>
    <w:rsid w:val="00616D49"/>
    <w:rsid w:val="00617EA4"/>
    <w:rsid w:val="006227D9"/>
    <w:rsid w:val="006232D2"/>
    <w:rsid w:val="00625012"/>
    <w:rsid w:val="0062520E"/>
    <w:rsid w:val="00625C32"/>
    <w:rsid w:val="006260C6"/>
    <w:rsid w:val="006266CA"/>
    <w:rsid w:val="00627743"/>
    <w:rsid w:val="00631EB5"/>
    <w:rsid w:val="00632942"/>
    <w:rsid w:val="006346FF"/>
    <w:rsid w:val="00634849"/>
    <w:rsid w:val="00640952"/>
    <w:rsid w:val="00642B62"/>
    <w:rsid w:val="006508DC"/>
    <w:rsid w:val="00650C80"/>
    <w:rsid w:val="00653105"/>
    <w:rsid w:val="0065490D"/>
    <w:rsid w:val="006570A3"/>
    <w:rsid w:val="0066027F"/>
    <w:rsid w:val="00660803"/>
    <w:rsid w:val="00663FCC"/>
    <w:rsid w:val="0067015C"/>
    <w:rsid w:val="006725D3"/>
    <w:rsid w:val="00677B55"/>
    <w:rsid w:val="00680D75"/>
    <w:rsid w:val="00681E9E"/>
    <w:rsid w:val="00686744"/>
    <w:rsid w:val="006879F7"/>
    <w:rsid w:val="00690A47"/>
    <w:rsid w:val="00691196"/>
    <w:rsid w:val="00695932"/>
    <w:rsid w:val="00697EC5"/>
    <w:rsid w:val="006A1339"/>
    <w:rsid w:val="006A663F"/>
    <w:rsid w:val="006A7939"/>
    <w:rsid w:val="006B0CCA"/>
    <w:rsid w:val="006B3335"/>
    <w:rsid w:val="006B44FE"/>
    <w:rsid w:val="006B541E"/>
    <w:rsid w:val="006B5882"/>
    <w:rsid w:val="006B5E26"/>
    <w:rsid w:val="006B7104"/>
    <w:rsid w:val="006B72FA"/>
    <w:rsid w:val="006C0539"/>
    <w:rsid w:val="006C3AA0"/>
    <w:rsid w:val="006C49CD"/>
    <w:rsid w:val="006C7465"/>
    <w:rsid w:val="006D0724"/>
    <w:rsid w:val="006D07D3"/>
    <w:rsid w:val="006D1E05"/>
    <w:rsid w:val="006D27C4"/>
    <w:rsid w:val="006D3050"/>
    <w:rsid w:val="006D44D4"/>
    <w:rsid w:val="006D7694"/>
    <w:rsid w:val="006E1017"/>
    <w:rsid w:val="006E6267"/>
    <w:rsid w:val="006E7543"/>
    <w:rsid w:val="006F16E3"/>
    <w:rsid w:val="006F3E86"/>
    <w:rsid w:val="006F4038"/>
    <w:rsid w:val="006F6006"/>
    <w:rsid w:val="006F790C"/>
    <w:rsid w:val="00701A46"/>
    <w:rsid w:val="0070365C"/>
    <w:rsid w:val="007054F1"/>
    <w:rsid w:val="00705754"/>
    <w:rsid w:val="00705B98"/>
    <w:rsid w:val="007069C9"/>
    <w:rsid w:val="00706B9E"/>
    <w:rsid w:val="00707B28"/>
    <w:rsid w:val="00713E58"/>
    <w:rsid w:val="007172B1"/>
    <w:rsid w:val="007177A5"/>
    <w:rsid w:val="00722010"/>
    <w:rsid w:val="00727CE3"/>
    <w:rsid w:val="007325E4"/>
    <w:rsid w:val="00734963"/>
    <w:rsid w:val="00734ACE"/>
    <w:rsid w:val="00735454"/>
    <w:rsid w:val="0074063D"/>
    <w:rsid w:val="00743F0A"/>
    <w:rsid w:val="00745657"/>
    <w:rsid w:val="00746E0E"/>
    <w:rsid w:val="00754C02"/>
    <w:rsid w:val="00760F94"/>
    <w:rsid w:val="00765AC0"/>
    <w:rsid w:val="0077245E"/>
    <w:rsid w:val="0077548A"/>
    <w:rsid w:val="00775C4A"/>
    <w:rsid w:val="00775D94"/>
    <w:rsid w:val="00775E9C"/>
    <w:rsid w:val="007771E4"/>
    <w:rsid w:val="00780176"/>
    <w:rsid w:val="0078187B"/>
    <w:rsid w:val="007828BC"/>
    <w:rsid w:val="00783EAB"/>
    <w:rsid w:val="00785550"/>
    <w:rsid w:val="00787012"/>
    <w:rsid w:val="007877C4"/>
    <w:rsid w:val="007906BB"/>
    <w:rsid w:val="0079113F"/>
    <w:rsid w:val="007923E4"/>
    <w:rsid w:val="0079693A"/>
    <w:rsid w:val="007A2288"/>
    <w:rsid w:val="007A3B06"/>
    <w:rsid w:val="007A3F94"/>
    <w:rsid w:val="007A463C"/>
    <w:rsid w:val="007A6421"/>
    <w:rsid w:val="007A6754"/>
    <w:rsid w:val="007A6DB3"/>
    <w:rsid w:val="007A7333"/>
    <w:rsid w:val="007B4AD6"/>
    <w:rsid w:val="007B5567"/>
    <w:rsid w:val="007B6931"/>
    <w:rsid w:val="007B7D1E"/>
    <w:rsid w:val="007C6669"/>
    <w:rsid w:val="007C7BF1"/>
    <w:rsid w:val="007D0739"/>
    <w:rsid w:val="007D0895"/>
    <w:rsid w:val="007D0906"/>
    <w:rsid w:val="007D0EED"/>
    <w:rsid w:val="007D207E"/>
    <w:rsid w:val="007D2405"/>
    <w:rsid w:val="007D4DE4"/>
    <w:rsid w:val="007D62A2"/>
    <w:rsid w:val="007D6302"/>
    <w:rsid w:val="007D7EE8"/>
    <w:rsid w:val="007E2F83"/>
    <w:rsid w:val="007E441E"/>
    <w:rsid w:val="007E4BB2"/>
    <w:rsid w:val="007E60FA"/>
    <w:rsid w:val="007F0871"/>
    <w:rsid w:val="007F226C"/>
    <w:rsid w:val="007F2ED6"/>
    <w:rsid w:val="007F6EDD"/>
    <w:rsid w:val="00803579"/>
    <w:rsid w:val="00803E40"/>
    <w:rsid w:val="0080572F"/>
    <w:rsid w:val="00807D10"/>
    <w:rsid w:val="008106FD"/>
    <w:rsid w:val="00811029"/>
    <w:rsid w:val="00811FB1"/>
    <w:rsid w:val="00812ADC"/>
    <w:rsid w:val="00814790"/>
    <w:rsid w:val="008150EC"/>
    <w:rsid w:val="00816071"/>
    <w:rsid w:val="0081672E"/>
    <w:rsid w:val="00816A28"/>
    <w:rsid w:val="00822CAF"/>
    <w:rsid w:val="00825EC2"/>
    <w:rsid w:val="00825F77"/>
    <w:rsid w:val="00835F6A"/>
    <w:rsid w:val="008371B8"/>
    <w:rsid w:val="00837B5C"/>
    <w:rsid w:val="008436E3"/>
    <w:rsid w:val="008437E6"/>
    <w:rsid w:val="00843C97"/>
    <w:rsid w:val="00843FAD"/>
    <w:rsid w:val="00845B90"/>
    <w:rsid w:val="0084758F"/>
    <w:rsid w:val="008476E2"/>
    <w:rsid w:val="00850CD8"/>
    <w:rsid w:val="008513C1"/>
    <w:rsid w:val="008514C6"/>
    <w:rsid w:val="0085218A"/>
    <w:rsid w:val="00856CAF"/>
    <w:rsid w:val="0085771A"/>
    <w:rsid w:val="00861DD7"/>
    <w:rsid w:val="0086543E"/>
    <w:rsid w:val="00866D63"/>
    <w:rsid w:val="00866D79"/>
    <w:rsid w:val="00867C9D"/>
    <w:rsid w:val="00873F1B"/>
    <w:rsid w:val="00873FF8"/>
    <w:rsid w:val="00875CA1"/>
    <w:rsid w:val="0087680E"/>
    <w:rsid w:val="00877C33"/>
    <w:rsid w:val="0088033C"/>
    <w:rsid w:val="0088077D"/>
    <w:rsid w:val="008918C2"/>
    <w:rsid w:val="00892D30"/>
    <w:rsid w:val="0089675D"/>
    <w:rsid w:val="008A1420"/>
    <w:rsid w:val="008A32DD"/>
    <w:rsid w:val="008A3584"/>
    <w:rsid w:val="008A5677"/>
    <w:rsid w:val="008A70C1"/>
    <w:rsid w:val="008B1AFA"/>
    <w:rsid w:val="008B3D24"/>
    <w:rsid w:val="008B7D5E"/>
    <w:rsid w:val="008C2838"/>
    <w:rsid w:val="008C32F4"/>
    <w:rsid w:val="008C34AF"/>
    <w:rsid w:val="008C3BE1"/>
    <w:rsid w:val="008C4DB5"/>
    <w:rsid w:val="008D0903"/>
    <w:rsid w:val="008D47E1"/>
    <w:rsid w:val="008D71B5"/>
    <w:rsid w:val="008E0A42"/>
    <w:rsid w:val="008E178A"/>
    <w:rsid w:val="008E2472"/>
    <w:rsid w:val="008E5465"/>
    <w:rsid w:val="008E7E0D"/>
    <w:rsid w:val="008F0935"/>
    <w:rsid w:val="008F123C"/>
    <w:rsid w:val="008F2452"/>
    <w:rsid w:val="008F4D46"/>
    <w:rsid w:val="008F5DDB"/>
    <w:rsid w:val="008F68E0"/>
    <w:rsid w:val="009018A3"/>
    <w:rsid w:val="009021ED"/>
    <w:rsid w:val="0090331D"/>
    <w:rsid w:val="00905F58"/>
    <w:rsid w:val="009064EB"/>
    <w:rsid w:val="00912FC5"/>
    <w:rsid w:val="009142B1"/>
    <w:rsid w:val="00915828"/>
    <w:rsid w:val="0091628C"/>
    <w:rsid w:val="00917C30"/>
    <w:rsid w:val="009202AB"/>
    <w:rsid w:val="00920AC4"/>
    <w:rsid w:val="00923BED"/>
    <w:rsid w:val="0092453F"/>
    <w:rsid w:val="00924801"/>
    <w:rsid w:val="009248AD"/>
    <w:rsid w:val="009248DF"/>
    <w:rsid w:val="009256F7"/>
    <w:rsid w:val="00926CBA"/>
    <w:rsid w:val="009347A4"/>
    <w:rsid w:val="00937D43"/>
    <w:rsid w:val="00940C77"/>
    <w:rsid w:val="009418C2"/>
    <w:rsid w:val="00941F2B"/>
    <w:rsid w:val="00943905"/>
    <w:rsid w:val="009451A0"/>
    <w:rsid w:val="009460DF"/>
    <w:rsid w:val="00946AE3"/>
    <w:rsid w:val="00946FEF"/>
    <w:rsid w:val="009476A3"/>
    <w:rsid w:val="009511B5"/>
    <w:rsid w:val="00953098"/>
    <w:rsid w:val="0095457E"/>
    <w:rsid w:val="00960465"/>
    <w:rsid w:val="00962CB7"/>
    <w:rsid w:val="00963912"/>
    <w:rsid w:val="00964674"/>
    <w:rsid w:val="00965572"/>
    <w:rsid w:val="00965B64"/>
    <w:rsid w:val="009730D5"/>
    <w:rsid w:val="009752CE"/>
    <w:rsid w:val="009764B1"/>
    <w:rsid w:val="00977157"/>
    <w:rsid w:val="0097774B"/>
    <w:rsid w:val="0097775E"/>
    <w:rsid w:val="00982683"/>
    <w:rsid w:val="00982B87"/>
    <w:rsid w:val="00982D13"/>
    <w:rsid w:val="009862C2"/>
    <w:rsid w:val="00990E0C"/>
    <w:rsid w:val="00991D8F"/>
    <w:rsid w:val="00992109"/>
    <w:rsid w:val="0099223A"/>
    <w:rsid w:val="009A143C"/>
    <w:rsid w:val="009A502B"/>
    <w:rsid w:val="009A633E"/>
    <w:rsid w:val="009B338D"/>
    <w:rsid w:val="009C01DF"/>
    <w:rsid w:val="009C2E28"/>
    <w:rsid w:val="009C4664"/>
    <w:rsid w:val="009C4C04"/>
    <w:rsid w:val="009C5D97"/>
    <w:rsid w:val="009C7063"/>
    <w:rsid w:val="009D0620"/>
    <w:rsid w:val="009D0996"/>
    <w:rsid w:val="009D0A39"/>
    <w:rsid w:val="009D0F21"/>
    <w:rsid w:val="009D1451"/>
    <w:rsid w:val="009D304B"/>
    <w:rsid w:val="009D42C5"/>
    <w:rsid w:val="009D6A2F"/>
    <w:rsid w:val="009D7A33"/>
    <w:rsid w:val="009E6B6F"/>
    <w:rsid w:val="009E6E1E"/>
    <w:rsid w:val="009E721F"/>
    <w:rsid w:val="009F0E51"/>
    <w:rsid w:val="009F0F27"/>
    <w:rsid w:val="009F282D"/>
    <w:rsid w:val="009F2C83"/>
    <w:rsid w:val="00A01954"/>
    <w:rsid w:val="00A02352"/>
    <w:rsid w:val="00A04B85"/>
    <w:rsid w:val="00A063DD"/>
    <w:rsid w:val="00A103DC"/>
    <w:rsid w:val="00A10599"/>
    <w:rsid w:val="00A11187"/>
    <w:rsid w:val="00A120B7"/>
    <w:rsid w:val="00A121AC"/>
    <w:rsid w:val="00A12889"/>
    <w:rsid w:val="00A12C75"/>
    <w:rsid w:val="00A13580"/>
    <w:rsid w:val="00A16552"/>
    <w:rsid w:val="00A16B95"/>
    <w:rsid w:val="00A1705A"/>
    <w:rsid w:val="00A216F2"/>
    <w:rsid w:val="00A21848"/>
    <w:rsid w:val="00A219A4"/>
    <w:rsid w:val="00A22983"/>
    <w:rsid w:val="00A23CF8"/>
    <w:rsid w:val="00A241BE"/>
    <w:rsid w:val="00A266AC"/>
    <w:rsid w:val="00A26D6A"/>
    <w:rsid w:val="00A27A24"/>
    <w:rsid w:val="00A30F9A"/>
    <w:rsid w:val="00A31D8A"/>
    <w:rsid w:val="00A32383"/>
    <w:rsid w:val="00A3257A"/>
    <w:rsid w:val="00A33105"/>
    <w:rsid w:val="00A33DF7"/>
    <w:rsid w:val="00A34AFA"/>
    <w:rsid w:val="00A35A18"/>
    <w:rsid w:val="00A35A72"/>
    <w:rsid w:val="00A35C09"/>
    <w:rsid w:val="00A41EBB"/>
    <w:rsid w:val="00A424D9"/>
    <w:rsid w:val="00A42B93"/>
    <w:rsid w:val="00A51351"/>
    <w:rsid w:val="00A51798"/>
    <w:rsid w:val="00A540C1"/>
    <w:rsid w:val="00A54D32"/>
    <w:rsid w:val="00A55354"/>
    <w:rsid w:val="00A57CBA"/>
    <w:rsid w:val="00A605F8"/>
    <w:rsid w:val="00A6458A"/>
    <w:rsid w:val="00A677B4"/>
    <w:rsid w:val="00A67EE9"/>
    <w:rsid w:val="00A71C06"/>
    <w:rsid w:val="00A71E9A"/>
    <w:rsid w:val="00A73F8E"/>
    <w:rsid w:val="00A7423A"/>
    <w:rsid w:val="00A74CCC"/>
    <w:rsid w:val="00A80348"/>
    <w:rsid w:val="00A81ADF"/>
    <w:rsid w:val="00A85EF6"/>
    <w:rsid w:val="00A86E53"/>
    <w:rsid w:val="00A87BC6"/>
    <w:rsid w:val="00A90B84"/>
    <w:rsid w:val="00A9267F"/>
    <w:rsid w:val="00A93AFE"/>
    <w:rsid w:val="00A96A6E"/>
    <w:rsid w:val="00A974A4"/>
    <w:rsid w:val="00A97875"/>
    <w:rsid w:val="00AA01AE"/>
    <w:rsid w:val="00AA03D2"/>
    <w:rsid w:val="00AA0897"/>
    <w:rsid w:val="00AA45E1"/>
    <w:rsid w:val="00AA7CFB"/>
    <w:rsid w:val="00AB4BA9"/>
    <w:rsid w:val="00AC118C"/>
    <w:rsid w:val="00AC12DF"/>
    <w:rsid w:val="00AC2351"/>
    <w:rsid w:val="00AC29E6"/>
    <w:rsid w:val="00AC2E56"/>
    <w:rsid w:val="00AC41BE"/>
    <w:rsid w:val="00AC46DE"/>
    <w:rsid w:val="00AC76F4"/>
    <w:rsid w:val="00AD19C8"/>
    <w:rsid w:val="00AD4130"/>
    <w:rsid w:val="00AD5E72"/>
    <w:rsid w:val="00AD5E87"/>
    <w:rsid w:val="00AE0EE8"/>
    <w:rsid w:val="00AE10D6"/>
    <w:rsid w:val="00AE160C"/>
    <w:rsid w:val="00AE32DA"/>
    <w:rsid w:val="00AE33DC"/>
    <w:rsid w:val="00AE3CE7"/>
    <w:rsid w:val="00AE4F84"/>
    <w:rsid w:val="00AE5544"/>
    <w:rsid w:val="00AF37BE"/>
    <w:rsid w:val="00AF5B84"/>
    <w:rsid w:val="00AF6577"/>
    <w:rsid w:val="00AF7734"/>
    <w:rsid w:val="00B04D79"/>
    <w:rsid w:val="00B1317A"/>
    <w:rsid w:val="00B141EB"/>
    <w:rsid w:val="00B14CBD"/>
    <w:rsid w:val="00B16CE8"/>
    <w:rsid w:val="00B17523"/>
    <w:rsid w:val="00B2043B"/>
    <w:rsid w:val="00B25ACA"/>
    <w:rsid w:val="00B317CB"/>
    <w:rsid w:val="00B33229"/>
    <w:rsid w:val="00B33256"/>
    <w:rsid w:val="00B34375"/>
    <w:rsid w:val="00B364BB"/>
    <w:rsid w:val="00B367B2"/>
    <w:rsid w:val="00B40087"/>
    <w:rsid w:val="00B406FA"/>
    <w:rsid w:val="00B41DA8"/>
    <w:rsid w:val="00B43B3E"/>
    <w:rsid w:val="00B46616"/>
    <w:rsid w:val="00B51162"/>
    <w:rsid w:val="00B526EE"/>
    <w:rsid w:val="00B5300A"/>
    <w:rsid w:val="00B55587"/>
    <w:rsid w:val="00B61D31"/>
    <w:rsid w:val="00B62A27"/>
    <w:rsid w:val="00B6453D"/>
    <w:rsid w:val="00B656F7"/>
    <w:rsid w:val="00B65C67"/>
    <w:rsid w:val="00B67EBE"/>
    <w:rsid w:val="00B73898"/>
    <w:rsid w:val="00B74E6A"/>
    <w:rsid w:val="00B77451"/>
    <w:rsid w:val="00B82D43"/>
    <w:rsid w:val="00B844AC"/>
    <w:rsid w:val="00B85951"/>
    <w:rsid w:val="00B870C0"/>
    <w:rsid w:val="00B87698"/>
    <w:rsid w:val="00B92490"/>
    <w:rsid w:val="00B9335B"/>
    <w:rsid w:val="00B94A7B"/>
    <w:rsid w:val="00B94BD3"/>
    <w:rsid w:val="00B96020"/>
    <w:rsid w:val="00B963C1"/>
    <w:rsid w:val="00BA389D"/>
    <w:rsid w:val="00BA5127"/>
    <w:rsid w:val="00BA5C93"/>
    <w:rsid w:val="00BA7C52"/>
    <w:rsid w:val="00BB28A1"/>
    <w:rsid w:val="00BB3494"/>
    <w:rsid w:val="00BB4AEB"/>
    <w:rsid w:val="00BC093B"/>
    <w:rsid w:val="00BC2933"/>
    <w:rsid w:val="00BC7D9D"/>
    <w:rsid w:val="00BD3D4C"/>
    <w:rsid w:val="00BD5E6B"/>
    <w:rsid w:val="00BD6C12"/>
    <w:rsid w:val="00BE0CDE"/>
    <w:rsid w:val="00BE157A"/>
    <w:rsid w:val="00BE4559"/>
    <w:rsid w:val="00BE5EB7"/>
    <w:rsid w:val="00BE7C40"/>
    <w:rsid w:val="00BF07F5"/>
    <w:rsid w:val="00BF0A9E"/>
    <w:rsid w:val="00BF113B"/>
    <w:rsid w:val="00BF5BC8"/>
    <w:rsid w:val="00BF5D29"/>
    <w:rsid w:val="00C00146"/>
    <w:rsid w:val="00C002CF"/>
    <w:rsid w:val="00C0320C"/>
    <w:rsid w:val="00C05F75"/>
    <w:rsid w:val="00C06663"/>
    <w:rsid w:val="00C1116C"/>
    <w:rsid w:val="00C12092"/>
    <w:rsid w:val="00C12905"/>
    <w:rsid w:val="00C146D3"/>
    <w:rsid w:val="00C14E0A"/>
    <w:rsid w:val="00C16BBC"/>
    <w:rsid w:val="00C1730F"/>
    <w:rsid w:val="00C21ACA"/>
    <w:rsid w:val="00C227B9"/>
    <w:rsid w:val="00C227E4"/>
    <w:rsid w:val="00C22B15"/>
    <w:rsid w:val="00C22C2E"/>
    <w:rsid w:val="00C23607"/>
    <w:rsid w:val="00C23807"/>
    <w:rsid w:val="00C238EF"/>
    <w:rsid w:val="00C25AB8"/>
    <w:rsid w:val="00C26060"/>
    <w:rsid w:val="00C26D50"/>
    <w:rsid w:val="00C33E7E"/>
    <w:rsid w:val="00C3444E"/>
    <w:rsid w:val="00C347E2"/>
    <w:rsid w:val="00C37658"/>
    <w:rsid w:val="00C408BF"/>
    <w:rsid w:val="00C41DA8"/>
    <w:rsid w:val="00C45364"/>
    <w:rsid w:val="00C4649D"/>
    <w:rsid w:val="00C52ADA"/>
    <w:rsid w:val="00C53990"/>
    <w:rsid w:val="00C56E30"/>
    <w:rsid w:val="00C575C2"/>
    <w:rsid w:val="00C603EE"/>
    <w:rsid w:val="00C63C1D"/>
    <w:rsid w:val="00C64F20"/>
    <w:rsid w:val="00C651BA"/>
    <w:rsid w:val="00C65222"/>
    <w:rsid w:val="00C663E6"/>
    <w:rsid w:val="00C716F0"/>
    <w:rsid w:val="00C83F32"/>
    <w:rsid w:val="00C84240"/>
    <w:rsid w:val="00C86A4C"/>
    <w:rsid w:val="00C910A9"/>
    <w:rsid w:val="00C92408"/>
    <w:rsid w:val="00C93DA7"/>
    <w:rsid w:val="00C95F8A"/>
    <w:rsid w:val="00CA101F"/>
    <w:rsid w:val="00CA112D"/>
    <w:rsid w:val="00CA2279"/>
    <w:rsid w:val="00CA28AF"/>
    <w:rsid w:val="00CA2C8C"/>
    <w:rsid w:val="00CA34B3"/>
    <w:rsid w:val="00CA3D00"/>
    <w:rsid w:val="00CA3ED9"/>
    <w:rsid w:val="00CA5139"/>
    <w:rsid w:val="00CA68F3"/>
    <w:rsid w:val="00CA6AF7"/>
    <w:rsid w:val="00CA707B"/>
    <w:rsid w:val="00CB3681"/>
    <w:rsid w:val="00CB4BA1"/>
    <w:rsid w:val="00CB6411"/>
    <w:rsid w:val="00CB7053"/>
    <w:rsid w:val="00CB7DF3"/>
    <w:rsid w:val="00CC0020"/>
    <w:rsid w:val="00CC027F"/>
    <w:rsid w:val="00CC03ED"/>
    <w:rsid w:val="00CC071B"/>
    <w:rsid w:val="00CC16EA"/>
    <w:rsid w:val="00CC24FB"/>
    <w:rsid w:val="00CC3016"/>
    <w:rsid w:val="00CC37C6"/>
    <w:rsid w:val="00CC3AB5"/>
    <w:rsid w:val="00CC48E1"/>
    <w:rsid w:val="00CC4FFD"/>
    <w:rsid w:val="00CC6DE7"/>
    <w:rsid w:val="00CC7E23"/>
    <w:rsid w:val="00CD05B8"/>
    <w:rsid w:val="00CD0C8A"/>
    <w:rsid w:val="00CD1656"/>
    <w:rsid w:val="00CD1B1D"/>
    <w:rsid w:val="00CD3EC9"/>
    <w:rsid w:val="00CD5C08"/>
    <w:rsid w:val="00CD5DFF"/>
    <w:rsid w:val="00CE0EE8"/>
    <w:rsid w:val="00CE0FA5"/>
    <w:rsid w:val="00CE24D6"/>
    <w:rsid w:val="00CE33FA"/>
    <w:rsid w:val="00CE4222"/>
    <w:rsid w:val="00CE5AD3"/>
    <w:rsid w:val="00CE5B90"/>
    <w:rsid w:val="00CE76C0"/>
    <w:rsid w:val="00CE79E2"/>
    <w:rsid w:val="00CE7AA5"/>
    <w:rsid w:val="00CF3D80"/>
    <w:rsid w:val="00CF547E"/>
    <w:rsid w:val="00CF5EF5"/>
    <w:rsid w:val="00CF631B"/>
    <w:rsid w:val="00D01670"/>
    <w:rsid w:val="00D02CFF"/>
    <w:rsid w:val="00D03F80"/>
    <w:rsid w:val="00D06034"/>
    <w:rsid w:val="00D1245C"/>
    <w:rsid w:val="00D1409E"/>
    <w:rsid w:val="00D144E5"/>
    <w:rsid w:val="00D147A0"/>
    <w:rsid w:val="00D160BA"/>
    <w:rsid w:val="00D17E86"/>
    <w:rsid w:val="00D202B0"/>
    <w:rsid w:val="00D243B4"/>
    <w:rsid w:val="00D26C0A"/>
    <w:rsid w:val="00D31030"/>
    <w:rsid w:val="00D35564"/>
    <w:rsid w:val="00D363F3"/>
    <w:rsid w:val="00D409FE"/>
    <w:rsid w:val="00D40EE1"/>
    <w:rsid w:val="00D40F9A"/>
    <w:rsid w:val="00D43E89"/>
    <w:rsid w:val="00D44DF9"/>
    <w:rsid w:val="00D47F07"/>
    <w:rsid w:val="00D502FD"/>
    <w:rsid w:val="00D512CC"/>
    <w:rsid w:val="00D526C9"/>
    <w:rsid w:val="00D52D25"/>
    <w:rsid w:val="00D5336E"/>
    <w:rsid w:val="00D53F0E"/>
    <w:rsid w:val="00D57F9A"/>
    <w:rsid w:val="00D61B71"/>
    <w:rsid w:val="00D61D3A"/>
    <w:rsid w:val="00D6369C"/>
    <w:rsid w:val="00D6419E"/>
    <w:rsid w:val="00D705C0"/>
    <w:rsid w:val="00D74E1D"/>
    <w:rsid w:val="00D75C82"/>
    <w:rsid w:val="00D769B0"/>
    <w:rsid w:val="00D83D41"/>
    <w:rsid w:val="00D848C4"/>
    <w:rsid w:val="00D85AE2"/>
    <w:rsid w:val="00D86DC0"/>
    <w:rsid w:val="00D8765D"/>
    <w:rsid w:val="00D87905"/>
    <w:rsid w:val="00D87A26"/>
    <w:rsid w:val="00DA0CE6"/>
    <w:rsid w:val="00DA25A1"/>
    <w:rsid w:val="00DA29F4"/>
    <w:rsid w:val="00DA52F3"/>
    <w:rsid w:val="00DA66B3"/>
    <w:rsid w:val="00DA7712"/>
    <w:rsid w:val="00DB0660"/>
    <w:rsid w:val="00DB2690"/>
    <w:rsid w:val="00DB536D"/>
    <w:rsid w:val="00DB7CDE"/>
    <w:rsid w:val="00DC07A4"/>
    <w:rsid w:val="00DC08B5"/>
    <w:rsid w:val="00DC2C30"/>
    <w:rsid w:val="00DC3D42"/>
    <w:rsid w:val="00DC404F"/>
    <w:rsid w:val="00DC5940"/>
    <w:rsid w:val="00DC7ECA"/>
    <w:rsid w:val="00DD1B13"/>
    <w:rsid w:val="00DD2434"/>
    <w:rsid w:val="00DD411E"/>
    <w:rsid w:val="00DD6360"/>
    <w:rsid w:val="00DE0EBB"/>
    <w:rsid w:val="00DE1796"/>
    <w:rsid w:val="00DE255F"/>
    <w:rsid w:val="00DE4F95"/>
    <w:rsid w:val="00DE5FEE"/>
    <w:rsid w:val="00DE7E9A"/>
    <w:rsid w:val="00DF01FD"/>
    <w:rsid w:val="00DF2A9F"/>
    <w:rsid w:val="00DF4ADD"/>
    <w:rsid w:val="00E07111"/>
    <w:rsid w:val="00E10102"/>
    <w:rsid w:val="00E1100B"/>
    <w:rsid w:val="00E1163B"/>
    <w:rsid w:val="00E14ACE"/>
    <w:rsid w:val="00E1634B"/>
    <w:rsid w:val="00E23662"/>
    <w:rsid w:val="00E263D2"/>
    <w:rsid w:val="00E35710"/>
    <w:rsid w:val="00E421B2"/>
    <w:rsid w:val="00E43ECE"/>
    <w:rsid w:val="00E44E10"/>
    <w:rsid w:val="00E46847"/>
    <w:rsid w:val="00E4777E"/>
    <w:rsid w:val="00E512B4"/>
    <w:rsid w:val="00E52D17"/>
    <w:rsid w:val="00E53307"/>
    <w:rsid w:val="00E5374F"/>
    <w:rsid w:val="00E55B35"/>
    <w:rsid w:val="00E55D2F"/>
    <w:rsid w:val="00E6413D"/>
    <w:rsid w:val="00E672C2"/>
    <w:rsid w:val="00E722A2"/>
    <w:rsid w:val="00E728AE"/>
    <w:rsid w:val="00E73A38"/>
    <w:rsid w:val="00E76226"/>
    <w:rsid w:val="00E805AC"/>
    <w:rsid w:val="00E80957"/>
    <w:rsid w:val="00E813E6"/>
    <w:rsid w:val="00E816DC"/>
    <w:rsid w:val="00E8247E"/>
    <w:rsid w:val="00E84031"/>
    <w:rsid w:val="00E84447"/>
    <w:rsid w:val="00E84A39"/>
    <w:rsid w:val="00E84BF7"/>
    <w:rsid w:val="00E84EB6"/>
    <w:rsid w:val="00E872A7"/>
    <w:rsid w:val="00E87B84"/>
    <w:rsid w:val="00E914EF"/>
    <w:rsid w:val="00E923CE"/>
    <w:rsid w:val="00E9361F"/>
    <w:rsid w:val="00E95E5C"/>
    <w:rsid w:val="00EA0506"/>
    <w:rsid w:val="00EA070C"/>
    <w:rsid w:val="00EA617D"/>
    <w:rsid w:val="00EA68CB"/>
    <w:rsid w:val="00EA6DB0"/>
    <w:rsid w:val="00EB60C0"/>
    <w:rsid w:val="00EB728D"/>
    <w:rsid w:val="00EC331B"/>
    <w:rsid w:val="00EC3FAC"/>
    <w:rsid w:val="00ED3A01"/>
    <w:rsid w:val="00ED3DF8"/>
    <w:rsid w:val="00ED5872"/>
    <w:rsid w:val="00ED5C33"/>
    <w:rsid w:val="00ED696C"/>
    <w:rsid w:val="00ED7AA6"/>
    <w:rsid w:val="00EE396E"/>
    <w:rsid w:val="00EE3CA5"/>
    <w:rsid w:val="00EE3D50"/>
    <w:rsid w:val="00EE4C22"/>
    <w:rsid w:val="00EE4E55"/>
    <w:rsid w:val="00EE5C18"/>
    <w:rsid w:val="00EE68B0"/>
    <w:rsid w:val="00EF0584"/>
    <w:rsid w:val="00EF27C6"/>
    <w:rsid w:val="00EF28B9"/>
    <w:rsid w:val="00EF3191"/>
    <w:rsid w:val="00F00C79"/>
    <w:rsid w:val="00F00E72"/>
    <w:rsid w:val="00F014F0"/>
    <w:rsid w:val="00F02D9D"/>
    <w:rsid w:val="00F02EAA"/>
    <w:rsid w:val="00F0384F"/>
    <w:rsid w:val="00F0455E"/>
    <w:rsid w:val="00F05E03"/>
    <w:rsid w:val="00F117B9"/>
    <w:rsid w:val="00F14653"/>
    <w:rsid w:val="00F15866"/>
    <w:rsid w:val="00F158B1"/>
    <w:rsid w:val="00F16ADB"/>
    <w:rsid w:val="00F16F3D"/>
    <w:rsid w:val="00F22FFB"/>
    <w:rsid w:val="00F2328C"/>
    <w:rsid w:val="00F258D6"/>
    <w:rsid w:val="00F30BB5"/>
    <w:rsid w:val="00F36177"/>
    <w:rsid w:val="00F36779"/>
    <w:rsid w:val="00F40013"/>
    <w:rsid w:val="00F428E1"/>
    <w:rsid w:val="00F44476"/>
    <w:rsid w:val="00F46D5C"/>
    <w:rsid w:val="00F50DE6"/>
    <w:rsid w:val="00F51C20"/>
    <w:rsid w:val="00F51F35"/>
    <w:rsid w:val="00F555C2"/>
    <w:rsid w:val="00F5658F"/>
    <w:rsid w:val="00F653CC"/>
    <w:rsid w:val="00F65C1C"/>
    <w:rsid w:val="00F663F3"/>
    <w:rsid w:val="00F67691"/>
    <w:rsid w:val="00F7180A"/>
    <w:rsid w:val="00F7211B"/>
    <w:rsid w:val="00F7258B"/>
    <w:rsid w:val="00F7440C"/>
    <w:rsid w:val="00F75078"/>
    <w:rsid w:val="00F77BC5"/>
    <w:rsid w:val="00F81856"/>
    <w:rsid w:val="00F8499B"/>
    <w:rsid w:val="00F85690"/>
    <w:rsid w:val="00F860A1"/>
    <w:rsid w:val="00F86C3A"/>
    <w:rsid w:val="00F9102E"/>
    <w:rsid w:val="00F91FE5"/>
    <w:rsid w:val="00F92685"/>
    <w:rsid w:val="00F93DA9"/>
    <w:rsid w:val="00F9421B"/>
    <w:rsid w:val="00F94A52"/>
    <w:rsid w:val="00F96E42"/>
    <w:rsid w:val="00F96FE3"/>
    <w:rsid w:val="00FA210C"/>
    <w:rsid w:val="00FA3064"/>
    <w:rsid w:val="00FB510C"/>
    <w:rsid w:val="00FB586A"/>
    <w:rsid w:val="00FB70DF"/>
    <w:rsid w:val="00FB7A4A"/>
    <w:rsid w:val="00FC01ED"/>
    <w:rsid w:val="00FC0F3F"/>
    <w:rsid w:val="00FC2D7A"/>
    <w:rsid w:val="00FC2DD2"/>
    <w:rsid w:val="00FC4932"/>
    <w:rsid w:val="00FC5689"/>
    <w:rsid w:val="00FC6C22"/>
    <w:rsid w:val="00FC722B"/>
    <w:rsid w:val="00FC7508"/>
    <w:rsid w:val="00FC75E5"/>
    <w:rsid w:val="00FD06BC"/>
    <w:rsid w:val="00FD10FB"/>
    <w:rsid w:val="00FD6CEA"/>
    <w:rsid w:val="00FD7B25"/>
    <w:rsid w:val="00FD7CA5"/>
    <w:rsid w:val="00FD7E9F"/>
    <w:rsid w:val="00FE43AD"/>
    <w:rsid w:val="00FE4692"/>
    <w:rsid w:val="00FE4F4F"/>
    <w:rsid w:val="00FE5C2C"/>
    <w:rsid w:val="00FF70C5"/>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E5891F"/>
  <w15:docId w15:val="{63561583-52E8-468D-9A9E-34F62E04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0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D207E"/>
    <w:pPr>
      <w:keepNext/>
      <w:jc w:val="cente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47F33"/>
    <w:pPr>
      <w:tabs>
        <w:tab w:val="right" w:leader="dot" w:pos="8640"/>
      </w:tabs>
    </w:pPr>
    <w:rPr>
      <w:rFonts w:ascii="Arial" w:hAnsi="Arial"/>
      <w:sz w:val="22"/>
      <w:szCs w:val="20"/>
    </w:rPr>
  </w:style>
  <w:style w:type="paragraph" w:styleId="ListParagraph">
    <w:name w:val="List Paragraph"/>
    <w:basedOn w:val="Normal"/>
    <w:uiPriority w:val="34"/>
    <w:qFormat/>
    <w:rsid w:val="00482951"/>
    <w:pPr>
      <w:ind w:left="720"/>
      <w:contextualSpacing/>
    </w:pPr>
  </w:style>
  <w:style w:type="paragraph" w:styleId="Header">
    <w:name w:val="header"/>
    <w:basedOn w:val="Normal"/>
    <w:link w:val="HeaderChar"/>
    <w:uiPriority w:val="99"/>
    <w:unhideWhenUsed/>
    <w:rsid w:val="00537BC0"/>
    <w:pPr>
      <w:tabs>
        <w:tab w:val="center" w:pos="4680"/>
        <w:tab w:val="right" w:pos="9360"/>
      </w:tabs>
    </w:pPr>
  </w:style>
  <w:style w:type="character" w:customStyle="1" w:styleId="HeaderChar">
    <w:name w:val="Header Char"/>
    <w:basedOn w:val="DefaultParagraphFont"/>
    <w:link w:val="Header"/>
    <w:uiPriority w:val="99"/>
    <w:rsid w:val="00537B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7BC0"/>
    <w:pPr>
      <w:tabs>
        <w:tab w:val="center" w:pos="4680"/>
        <w:tab w:val="right" w:pos="9360"/>
      </w:tabs>
    </w:pPr>
  </w:style>
  <w:style w:type="character" w:customStyle="1" w:styleId="FooterChar">
    <w:name w:val="Footer Char"/>
    <w:basedOn w:val="DefaultParagraphFont"/>
    <w:link w:val="Footer"/>
    <w:uiPriority w:val="99"/>
    <w:rsid w:val="00537B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6A2F"/>
    <w:rPr>
      <w:rFonts w:ascii="Tahoma" w:hAnsi="Tahoma" w:cs="Tahoma"/>
      <w:sz w:val="16"/>
      <w:szCs w:val="16"/>
    </w:rPr>
  </w:style>
  <w:style w:type="character" w:customStyle="1" w:styleId="BalloonTextChar">
    <w:name w:val="Balloon Text Char"/>
    <w:basedOn w:val="DefaultParagraphFont"/>
    <w:link w:val="BalloonText"/>
    <w:uiPriority w:val="99"/>
    <w:semiHidden/>
    <w:rsid w:val="009D6A2F"/>
    <w:rPr>
      <w:rFonts w:ascii="Tahoma" w:eastAsia="Times New Roman" w:hAnsi="Tahoma" w:cs="Tahoma"/>
      <w:sz w:val="16"/>
      <w:szCs w:val="16"/>
    </w:rPr>
  </w:style>
  <w:style w:type="paragraph" w:customStyle="1" w:styleId="Default">
    <w:name w:val="Default"/>
    <w:basedOn w:val="Normal"/>
    <w:rsid w:val="000E4366"/>
    <w:pPr>
      <w:autoSpaceDE w:val="0"/>
      <w:autoSpaceDN w:val="0"/>
    </w:pPr>
    <w:rPr>
      <w:rFonts w:eastAsia="Calibri"/>
      <w:color w:val="000000"/>
    </w:rPr>
  </w:style>
  <w:style w:type="character" w:styleId="CommentReference">
    <w:name w:val="annotation reference"/>
    <w:basedOn w:val="DefaultParagraphFont"/>
    <w:uiPriority w:val="99"/>
    <w:semiHidden/>
    <w:unhideWhenUsed/>
    <w:rsid w:val="006346FF"/>
    <w:rPr>
      <w:sz w:val="16"/>
      <w:szCs w:val="16"/>
    </w:rPr>
  </w:style>
  <w:style w:type="paragraph" w:styleId="CommentText">
    <w:name w:val="annotation text"/>
    <w:basedOn w:val="Normal"/>
    <w:link w:val="CommentTextChar"/>
    <w:uiPriority w:val="99"/>
    <w:unhideWhenUsed/>
    <w:rsid w:val="006346FF"/>
    <w:rPr>
      <w:sz w:val="20"/>
      <w:szCs w:val="20"/>
    </w:rPr>
  </w:style>
  <w:style w:type="character" w:customStyle="1" w:styleId="CommentTextChar">
    <w:name w:val="Comment Text Char"/>
    <w:basedOn w:val="DefaultParagraphFont"/>
    <w:link w:val="CommentText"/>
    <w:uiPriority w:val="99"/>
    <w:rsid w:val="006346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46FF"/>
    <w:rPr>
      <w:b/>
      <w:bCs/>
    </w:rPr>
  </w:style>
  <w:style w:type="character" w:customStyle="1" w:styleId="CommentSubjectChar">
    <w:name w:val="Comment Subject Char"/>
    <w:basedOn w:val="CommentTextChar"/>
    <w:link w:val="CommentSubject"/>
    <w:uiPriority w:val="99"/>
    <w:semiHidden/>
    <w:rsid w:val="006346FF"/>
    <w:rPr>
      <w:rFonts w:ascii="Times New Roman" w:eastAsia="Times New Roman" w:hAnsi="Times New Roman" w:cs="Times New Roman"/>
      <w:b/>
      <w:bCs/>
      <w:sz w:val="20"/>
      <w:szCs w:val="20"/>
    </w:rPr>
  </w:style>
  <w:style w:type="paragraph" w:styleId="Revision">
    <w:name w:val="Revision"/>
    <w:hidden/>
    <w:uiPriority w:val="99"/>
    <w:semiHidden/>
    <w:rsid w:val="00DA7712"/>
    <w:pPr>
      <w:spacing w:after="0" w:line="240" w:lineRule="auto"/>
    </w:pPr>
    <w:rPr>
      <w:rFonts w:ascii="Times New Roman" w:eastAsia="Times New Roman" w:hAnsi="Times New Roman" w:cs="Times New Roman"/>
      <w:sz w:val="24"/>
      <w:szCs w:val="24"/>
    </w:rPr>
  </w:style>
  <w:style w:type="character" w:styleId="PageNumber">
    <w:name w:val="page number"/>
    <w:rsid w:val="008A1420"/>
  </w:style>
  <w:style w:type="paragraph" w:styleId="NoSpacing">
    <w:name w:val="No Spacing"/>
    <w:link w:val="NoSpacingChar"/>
    <w:uiPriority w:val="1"/>
    <w:qFormat/>
    <w:rsid w:val="007D207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207E"/>
    <w:rPr>
      <w:rFonts w:eastAsiaTheme="minorEastAsia"/>
      <w:lang w:eastAsia="ja-JP"/>
    </w:rPr>
  </w:style>
  <w:style w:type="character" w:customStyle="1" w:styleId="Heading2Char">
    <w:name w:val="Heading 2 Char"/>
    <w:basedOn w:val="DefaultParagraphFont"/>
    <w:link w:val="Heading2"/>
    <w:rsid w:val="007D207E"/>
    <w:rPr>
      <w:rFonts w:ascii="Times New Roman" w:eastAsia="Times New Roman" w:hAnsi="Times New Roman" w:cs="Times New Roman"/>
      <w:b/>
      <w:szCs w:val="20"/>
    </w:rPr>
  </w:style>
  <w:style w:type="character" w:styleId="Hyperlink">
    <w:name w:val="Hyperlink"/>
    <w:rsid w:val="007D207E"/>
    <w:rPr>
      <w:color w:val="0000FF"/>
      <w:u w:val="single"/>
    </w:rPr>
  </w:style>
  <w:style w:type="paragraph" w:styleId="BodyText">
    <w:name w:val="Body Text"/>
    <w:basedOn w:val="Normal"/>
    <w:link w:val="BodyTextChar"/>
    <w:rsid w:val="007D207E"/>
    <w:pPr>
      <w:ind w:right="360"/>
    </w:pPr>
    <w:rPr>
      <w:sz w:val="22"/>
    </w:rPr>
  </w:style>
  <w:style w:type="character" w:customStyle="1" w:styleId="BodyTextChar">
    <w:name w:val="Body Text Char"/>
    <w:basedOn w:val="DefaultParagraphFont"/>
    <w:link w:val="BodyText"/>
    <w:rsid w:val="007D207E"/>
    <w:rPr>
      <w:rFonts w:ascii="Times New Roman" w:eastAsia="Times New Roman" w:hAnsi="Times New Roman" w:cs="Times New Roman"/>
      <w:szCs w:val="24"/>
    </w:rPr>
  </w:style>
  <w:style w:type="paragraph" w:styleId="Title">
    <w:name w:val="Title"/>
    <w:basedOn w:val="Normal"/>
    <w:link w:val="TitleChar"/>
    <w:qFormat/>
    <w:rsid w:val="007D207E"/>
    <w:pPr>
      <w:jc w:val="center"/>
    </w:pPr>
    <w:rPr>
      <w:b/>
      <w:bCs/>
      <w:sz w:val="28"/>
      <w:szCs w:val="20"/>
    </w:rPr>
  </w:style>
  <w:style w:type="character" w:customStyle="1" w:styleId="TitleChar">
    <w:name w:val="Title Char"/>
    <w:basedOn w:val="DefaultParagraphFont"/>
    <w:link w:val="Title"/>
    <w:rsid w:val="007D207E"/>
    <w:rPr>
      <w:rFonts w:ascii="Times New Roman" w:eastAsia="Times New Roman" w:hAnsi="Times New Roman" w:cs="Times New Roman"/>
      <w:b/>
      <w:bCs/>
      <w:sz w:val="28"/>
      <w:szCs w:val="20"/>
    </w:rPr>
  </w:style>
  <w:style w:type="paragraph" w:styleId="ListNumber4">
    <w:name w:val="List Number 4"/>
    <w:basedOn w:val="Normal"/>
    <w:rsid w:val="0059306C"/>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D04A7445B7F9469D649269E3D7D0F7" ma:contentTypeVersion="10" ma:contentTypeDescription="Create a new document." ma:contentTypeScope="" ma:versionID="cc8d5a7b2b5a973186a7c0a1b3eaf6c1">
  <xsd:schema xmlns:xsd="http://www.w3.org/2001/XMLSchema" xmlns:xs="http://www.w3.org/2001/XMLSchema" xmlns:p="http://schemas.microsoft.com/office/2006/metadata/properties" xmlns:ns3="d3a1efcd-e3b3-41bc-a7a7-c2c8b1e58549" xmlns:ns4="c74c0ab1-5309-449b-94a7-1d1a2bead37f" targetNamespace="http://schemas.microsoft.com/office/2006/metadata/properties" ma:root="true" ma:fieldsID="87fd1ebab113551801a0c374a663725c" ns3:_="" ns4:_="">
    <xsd:import namespace="d3a1efcd-e3b3-41bc-a7a7-c2c8b1e58549"/>
    <xsd:import namespace="c74c0ab1-5309-449b-94a7-1d1a2bead3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1efcd-e3b3-41bc-a7a7-c2c8b1e58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c0ab1-5309-449b-94a7-1d1a2bead3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026275-412B-4C8F-AC8D-2BDA522EC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ADFDAB-B5D5-44C1-BD12-B54E87A2E04D}">
  <ds:schemaRefs>
    <ds:schemaRef ds:uri="http://schemas.microsoft.com/sharepoint/v3/contenttype/forms"/>
  </ds:schemaRefs>
</ds:datastoreItem>
</file>

<file path=customXml/itemProps3.xml><?xml version="1.0" encoding="utf-8"?>
<ds:datastoreItem xmlns:ds="http://schemas.openxmlformats.org/officeDocument/2006/customXml" ds:itemID="{0BDE67C9-B784-44DA-A4AE-9F0B55DDEFF9}">
  <ds:schemaRefs>
    <ds:schemaRef ds:uri="http://schemas.openxmlformats.org/officeDocument/2006/bibliography"/>
  </ds:schemaRefs>
</ds:datastoreItem>
</file>

<file path=customXml/itemProps4.xml><?xml version="1.0" encoding="utf-8"?>
<ds:datastoreItem xmlns:ds="http://schemas.openxmlformats.org/officeDocument/2006/customXml" ds:itemID="{AC8DFC62-1AD0-4147-AE5B-A64BD6D0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1efcd-e3b3-41bc-a7a7-c2c8b1e58549"/>
    <ds:schemaRef ds:uri="c74c0ab1-5309-449b-94a7-1d1a2bead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8594</Words>
  <Characters>48991</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57471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Moncure, Halliday</dc:creator>
  <cp:lastModifiedBy>Wismer, Don</cp:lastModifiedBy>
  <cp:revision>10</cp:revision>
  <cp:lastPrinted>2021-06-07T18:47:00Z</cp:lastPrinted>
  <dcterms:created xsi:type="dcterms:W3CDTF">2021-06-24T13:26:00Z</dcterms:created>
  <dcterms:modified xsi:type="dcterms:W3CDTF">2021-06-24T13:44:00Z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0x010100A7D04A7445B7F9469D649269E3D7D0F7</vt:lpwstr>
  </property>
</Properties>
</file>