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8F1" w:rsidRPr="002039B2" w:rsidRDefault="00AF48F1" w:rsidP="00380CC9">
      <w:pPr>
        <w:tabs>
          <w:tab w:val="left" w:pos="810"/>
          <w:tab w:val="left" w:pos="7830"/>
          <w:tab w:val="left" w:pos="8100"/>
        </w:tabs>
        <w:jc w:val="center"/>
        <w:rPr>
          <w:rFonts w:ascii="Times New Roman" w:hAnsi="Times New Roman"/>
          <w:b/>
          <w:sz w:val="28"/>
          <w:szCs w:val="28"/>
        </w:rPr>
      </w:pPr>
      <w:bookmarkStart w:id="0" w:name="_GoBack"/>
      <w:bookmarkEnd w:id="0"/>
    </w:p>
    <w:p w:rsidR="00AF48F1" w:rsidRPr="002039B2" w:rsidRDefault="00AF48F1" w:rsidP="00380CC9">
      <w:pPr>
        <w:tabs>
          <w:tab w:val="left" w:pos="810"/>
          <w:tab w:val="left" w:pos="7830"/>
          <w:tab w:val="left" w:pos="8100"/>
        </w:tabs>
        <w:jc w:val="center"/>
        <w:rPr>
          <w:rFonts w:ascii="Times New Roman" w:hAnsi="Times New Roman"/>
          <w:b/>
          <w:sz w:val="28"/>
          <w:szCs w:val="28"/>
        </w:rPr>
      </w:pPr>
    </w:p>
    <w:p w:rsidR="00AF48F1" w:rsidRPr="002039B2" w:rsidRDefault="00AF48F1" w:rsidP="00380CC9">
      <w:pPr>
        <w:tabs>
          <w:tab w:val="left" w:pos="810"/>
          <w:tab w:val="left" w:pos="7830"/>
          <w:tab w:val="left" w:pos="8100"/>
        </w:tabs>
        <w:jc w:val="center"/>
        <w:rPr>
          <w:rFonts w:ascii="Times New Roman" w:hAnsi="Times New Roman"/>
          <w:b/>
          <w:sz w:val="28"/>
          <w:szCs w:val="28"/>
        </w:rPr>
      </w:pPr>
    </w:p>
    <w:p w:rsidR="00AF48F1" w:rsidRPr="002039B2" w:rsidRDefault="00AF48F1" w:rsidP="00380CC9">
      <w:pPr>
        <w:tabs>
          <w:tab w:val="left" w:pos="810"/>
          <w:tab w:val="left" w:pos="7830"/>
          <w:tab w:val="left" w:pos="8100"/>
        </w:tabs>
        <w:jc w:val="center"/>
        <w:rPr>
          <w:rFonts w:ascii="Times New Roman" w:hAnsi="Times New Roman"/>
          <w:b/>
          <w:sz w:val="28"/>
          <w:szCs w:val="28"/>
        </w:rPr>
      </w:pPr>
    </w:p>
    <w:p w:rsidR="00AF48F1" w:rsidRPr="002039B2" w:rsidRDefault="00AF48F1" w:rsidP="00380CC9">
      <w:pPr>
        <w:tabs>
          <w:tab w:val="left" w:pos="810"/>
          <w:tab w:val="left" w:pos="7830"/>
          <w:tab w:val="left" w:pos="8100"/>
        </w:tabs>
        <w:jc w:val="center"/>
        <w:rPr>
          <w:rFonts w:ascii="Times New Roman" w:hAnsi="Times New Roman"/>
          <w:b/>
          <w:sz w:val="28"/>
          <w:szCs w:val="28"/>
        </w:rPr>
      </w:pPr>
    </w:p>
    <w:p w:rsidR="00AF48F1" w:rsidRPr="002039B2" w:rsidRDefault="00AF48F1" w:rsidP="00380CC9">
      <w:pPr>
        <w:tabs>
          <w:tab w:val="left" w:pos="810"/>
          <w:tab w:val="left" w:pos="7830"/>
          <w:tab w:val="left" w:pos="8100"/>
        </w:tabs>
        <w:jc w:val="center"/>
        <w:rPr>
          <w:rFonts w:ascii="Times New Roman" w:hAnsi="Times New Roman"/>
          <w:b/>
          <w:sz w:val="28"/>
          <w:szCs w:val="28"/>
        </w:rPr>
      </w:pPr>
    </w:p>
    <w:p w:rsidR="00AF48F1" w:rsidRPr="002039B2" w:rsidRDefault="00AF48F1" w:rsidP="00380CC9">
      <w:pPr>
        <w:tabs>
          <w:tab w:val="left" w:pos="810"/>
          <w:tab w:val="left" w:pos="7830"/>
          <w:tab w:val="left" w:pos="8100"/>
        </w:tabs>
        <w:jc w:val="center"/>
        <w:rPr>
          <w:rFonts w:ascii="Times New Roman" w:hAnsi="Times New Roman"/>
          <w:b/>
          <w:sz w:val="28"/>
          <w:szCs w:val="28"/>
        </w:rPr>
      </w:pPr>
      <w:r w:rsidRPr="002039B2">
        <w:rPr>
          <w:rFonts w:ascii="Times New Roman" w:hAnsi="Times New Roman"/>
          <w:b/>
          <w:sz w:val="28"/>
          <w:szCs w:val="28"/>
        </w:rPr>
        <w:t>10-144</w:t>
      </w:r>
    </w:p>
    <w:p w:rsidR="00AF48F1" w:rsidRPr="002039B2" w:rsidRDefault="00AF48F1" w:rsidP="00380CC9">
      <w:pPr>
        <w:tabs>
          <w:tab w:val="left" w:pos="810"/>
          <w:tab w:val="left" w:pos="7830"/>
          <w:tab w:val="left" w:pos="8100"/>
        </w:tabs>
        <w:jc w:val="center"/>
        <w:rPr>
          <w:rFonts w:ascii="Times New Roman" w:hAnsi="Times New Roman"/>
          <w:b/>
          <w:sz w:val="28"/>
          <w:szCs w:val="28"/>
        </w:rPr>
      </w:pPr>
    </w:p>
    <w:p w:rsidR="00AF48F1" w:rsidRPr="002039B2" w:rsidRDefault="00AF48F1" w:rsidP="00380CC9">
      <w:pPr>
        <w:pStyle w:val="Heading5"/>
        <w:rPr>
          <w:sz w:val="28"/>
          <w:szCs w:val="28"/>
        </w:rPr>
      </w:pPr>
      <w:r w:rsidRPr="002039B2">
        <w:rPr>
          <w:sz w:val="28"/>
          <w:szCs w:val="28"/>
        </w:rPr>
        <w:t>DEPARTMENT OF HEALTH AND HUMAN SERVICES</w:t>
      </w:r>
    </w:p>
    <w:p w:rsidR="00AF48F1" w:rsidRPr="002039B2" w:rsidRDefault="00AF48F1" w:rsidP="00380CC9">
      <w:pPr>
        <w:tabs>
          <w:tab w:val="left" w:pos="810"/>
          <w:tab w:val="left" w:pos="7830"/>
          <w:tab w:val="left" w:pos="8100"/>
        </w:tabs>
        <w:jc w:val="center"/>
        <w:rPr>
          <w:rFonts w:ascii="Times New Roman" w:hAnsi="Times New Roman"/>
          <w:b/>
          <w:sz w:val="28"/>
          <w:szCs w:val="28"/>
        </w:rPr>
      </w:pPr>
    </w:p>
    <w:p w:rsidR="00AF48F1" w:rsidRPr="002039B2" w:rsidRDefault="00AF48F1" w:rsidP="00380CC9">
      <w:pPr>
        <w:tabs>
          <w:tab w:val="left" w:pos="810"/>
          <w:tab w:val="left" w:pos="7830"/>
          <w:tab w:val="left" w:pos="8100"/>
        </w:tabs>
        <w:jc w:val="center"/>
        <w:rPr>
          <w:rFonts w:ascii="Times New Roman" w:hAnsi="Times New Roman"/>
          <w:b/>
          <w:sz w:val="28"/>
          <w:szCs w:val="28"/>
        </w:rPr>
      </w:pPr>
      <w:r w:rsidRPr="002039B2">
        <w:rPr>
          <w:rFonts w:ascii="Times New Roman" w:hAnsi="Times New Roman"/>
          <w:b/>
          <w:sz w:val="28"/>
          <w:szCs w:val="28"/>
        </w:rPr>
        <w:t>Chapter 101</w:t>
      </w:r>
    </w:p>
    <w:p w:rsidR="00AF48F1" w:rsidRPr="002039B2" w:rsidRDefault="00AF48F1" w:rsidP="00380CC9">
      <w:pPr>
        <w:tabs>
          <w:tab w:val="left" w:pos="810"/>
          <w:tab w:val="left" w:pos="7830"/>
          <w:tab w:val="left" w:pos="8100"/>
        </w:tabs>
        <w:jc w:val="center"/>
        <w:rPr>
          <w:rFonts w:ascii="Times New Roman" w:hAnsi="Times New Roman"/>
          <w:b/>
          <w:sz w:val="28"/>
          <w:szCs w:val="28"/>
        </w:rPr>
      </w:pPr>
    </w:p>
    <w:p w:rsidR="00AF48F1" w:rsidRPr="009E20DA" w:rsidRDefault="009E20DA" w:rsidP="00380CC9">
      <w:pPr>
        <w:tabs>
          <w:tab w:val="left" w:pos="810"/>
          <w:tab w:val="left" w:pos="7830"/>
          <w:tab w:val="left" w:pos="8100"/>
        </w:tabs>
        <w:jc w:val="center"/>
        <w:rPr>
          <w:rFonts w:ascii="Times New Roman" w:hAnsi="Times New Roman"/>
          <w:b/>
          <w:sz w:val="28"/>
          <w:szCs w:val="28"/>
        </w:rPr>
      </w:pPr>
      <w:r w:rsidRPr="009E20DA">
        <w:rPr>
          <w:rFonts w:ascii="Times New Roman" w:hAnsi="Times New Roman"/>
          <w:b/>
          <w:sz w:val="28"/>
          <w:szCs w:val="28"/>
        </w:rPr>
        <w:t>MAINECARE BENEFITS MANUAL</w:t>
      </w:r>
    </w:p>
    <w:p w:rsidR="00AF48F1" w:rsidRPr="002039B2" w:rsidRDefault="00AF48F1" w:rsidP="00380CC9">
      <w:pPr>
        <w:tabs>
          <w:tab w:val="left" w:pos="810"/>
          <w:tab w:val="left" w:pos="7830"/>
          <w:tab w:val="left" w:pos="8100"/>
        </w:tabs>
        <w:jc w:val="center"/>
        <w:rPr>
          <w:rFonts w:ascii="Times New Roman" w:hAnsi="Times New Roman"/>
          <w:b/>
          <w:sz w:val="28"/>
          <w:szCs w:val="28"/>
        </w:rPr>
      </w:pPr>
    </w:p>
    <w:p w:rsidR="00AF48F1" w:rsidRPr="002039B2" w:rsidRDefault="00AF48F1" w:rsidP="00380CC9">
      <w:pPr>
        <w:tabs>
          <w:tab w:val="left" w:pos="810"/>
          <w:tab w:val="left" w:pos="7830"/>
          <w:tab w:val="left" w:pos="8100"/>
        </w:tabs>
        <w:jc w:val="center"/>
        <w:rPr>
          <w:rFonts w:ascii="Times New Roman" w:hAnsi="Times New Roman"/>
          <w:b/>
          <w:sz w:val="28"/>
          <w:szCs w:val="28"/>
        </w:rPr>
      </w:pPr>
      <w:r w:rsidRPr="002039B2">
        <w:rPr>
          <w:rFonts w:ascii="Times New Roman" w:hAnsi="Times New Roman"/>
          <w:b/>
          <w:sz w:val="28"/>
          <w:szCs w:val="28"/>
        </w:rPr>
        <w:t>Chapter II</w:t>
      </w:r>
    </w:p>
    <w:p w:rsidR="00AF48F1" w:rsidRPr="002039B2" w:rsidRDefault="00AF48F1" w:rsidP="00380CC9">
      <w:pPr>
        <w:tabs>
          <w:tab w:val="left" w:pos="810"/>
          <w:tab w:val="left" w:pos="7830"/>
          <w:tab w:val="left" w:pos="8100"/>
        </w:tabs>
        <w:jc w:val="center"/>
        <w:rPr>
          <w:rFonts w:ascii="Times New Roman" w:hAnsi="Times New Roman"/>
          <w:b/>
          <w:sz w:val="28"/>
          <w:szCs w:val="28"/>
        </w:rPr>
      </w:pPr>
    </w:p>
    <w:p w:rsidR="00AF48F1" w:rsidRPr="002039B2" w:rsidRDefault="00AF48F1" w:rsidP="00380CC9">
      <w:pPr>
        <w:tabs>
          <w:tab w:val="left" w:pos="810"/>
          <w:tab w:val="left" w:pos="7830"/>
          <w:tab w:val="left" w:pos="8100"/>
        </w:tabs>
        <w:jc w:val="center"/>
        <w:rPr>
          <w:rFonts w:ascii="Times New Roman" w:hAnsi="Times New Roman"/>
          <w:b/>
          <w:sz w:val="28"/>
          <w:szCs w:val="28"/>
        </w:rPr>
      </w:pPr>
      <w:r w:rsidRPr="002039B2">
        <w:rPr>
          <w:rFonts w:ascii="Times New Roman" w:hAnsi="Times New Roman"/>
          <w:b/>
          <w:sz w:val="28"/>
          <w:szCs w:val="28"/>
        </w:rPr>
        <w:t>Section 67</w:t>
      </w:r>
    </w:p>
    <w:p w:rsidR="00AF48F1" w:rsidRPr="002039B2" w:rsidRDefault="00AF48F1" w:rsidP="00380CC9">
      <w:pPr>
        <w:tabs>
          <w:tab w:val="left" w:pos="810"/>
          <w:tab w:val="left" w:pos="7830"/>
          <w:tab w:val="left" w:pos="8100"/>
        </w:tabs>
        <w:jc w:val="center"/>
        <w:rPr>
          <w:rFonts w:ascii="Times New Roman" w:hAnsi="Times New Roman"/>
          <w:b/>
          <w:sz w:val="28"/>
          <w:szCs w:val="28"/>
        </w:rPr>
      </w:pPr>
    </w:p>
    <w:p w:rsidR="00AF48F1" w:rsidRPr="002039B2" w:rsidRDefault="00AF48F1" w:rsidP="00380CC9">
      <w:pPr>
        <w:tabs>
          <w:tab w:val="left" w:pos="810"/>
          <w:tab w:val="left" w:pos="7830"/>
          <w:tab w:val="left" w:pos="8100"/>
        </w:tabs>
        <w:jc w:val="center"/>
        <w:rPr>
          <w:rFonts w:ascii="Times New Roman" w:hAnsi="Times New Roman"/>
          <w:b/>
          <w:sz w:val="28"/>
          <w:szCs w:val="28"/>
        </w:rPr>
      </w:pPr>
      <w:r w:rsidRPr="002039B2">
        <w:rPr>
          <w:rFonts w:ascii="Times New Roman" w:hAnsi="Times New Roman"/>
          <w:b/>
          <w:sz w:val="28"/>
          <w:szCs w:val="28"/>
        </w:rPr>
        <w:t>NURSING FACILITY SERVICES</w:t>
      </w:r>
    </w:p>
    <w:p w:rsidR="00AF48F1" w:rsidRPr="002039B2" w:rsidRDefault="00AF48F1" w:rsidP="00380CC9">
      <w:pPr>
        <w:pStyle w:val="BodyText3"/>
        <w:rPr>
          <w:sz w:val="21"/>
          <w:szCs w:val="21"/>
        </w:rPr>
      </w:pPr>
    </w:p>
    <w:p w:rsidR="00AF48F1" w:rsidRPr="002039B2" w:rsidRDefault="00AF48F1" w:rsidP="00380CC9">
      <w:pPr>
        <w:pStyle w:val="BodyText3"/>
        <w:rPr>
          <w:sz w:val="21"/>
          <w:szCs w:val="21"/>
        </w:rPr>
      </w:pPr>
    </w:p>
    <w:p w:rsidR="00AF48F1" w:rsidRPr="002039B2" w:rsidRDefault="00AF48F1" w:rsidP="00380CC9">
      <w:pPr>
        <w:pStyle w:val="BodyText3"/>
        <w:rPr>
          <w:sz w:val="21"/>
          <w:szCs w:val="21"/>
        </w:rPr>
      </w:pPr>
    </w:p>
    <w:p w:rsidR="00AF48F1" w:rsidRPr="002039B2" w:rsidRDefault="00AF48F1" w:rsidP="00380CC9">
      <w:pPr>
        <w:pStyle w:val="BodyText3"/>
        <w:rPr>
          <w:sz w:val="21"/>
          <w:szCs w:val="21"/>
        </w:rPr>
      </w:pPr>
    </w:p>
    <w:p w:rsidR="00AF48F1" w:rsidRPr="002039B2" w:rsidRDefault="00AF48F1" w:rsidP="00380CC9">
      <w:pPr>
        <w:pStyle w:val="BodyText3"/>
        <w:rPr>
          <w:sz w:val="21"/>
          <w:szCs w:val="21"/>
        </w:rPr>
      </w:pPr>
    </w:p>
    <w:p w:rsidR="00AF48F1" w:rsidRPr="002039B2" w:rsidRDefault="00AF48F1" w:rsidP="00380CC9">
      <w:pPr>
        <w:pStyle w:val="BodyText3"/>
        <w:rPr>
          <w:sz w:val="21"/>
          <w:szCs w:val="21"/>
        </w:rPr>
      </w:pPr>
    </w:p>
    <w:p w:rsidR="00AF48F1" w:rsidRPr="002039B2" w:rsidRDefault="00AF48F1" w:rsidP="00380CC9">
      <w:pPr>
        <w:pStyle w:val="BodyText3"/>
        <w:rPr>
          <w:sz w:val="21"/>
          <w:szCs w:val="21"/>
        </w:rPr>
      </w:pPr>
    </w:p>
    <w:p w:rsidR="00AF48F1" w:rsidRPr="002039B2" w:rsidRDefault="00AF48F1" w:rsidP="00380CC9">
      <w:pPr>
        <w:pStyle w:val="BodyText3"/>
        <w:rPr>
          <w:sz w:val="21"/>
          <w:szCs w:val="21"/>
        </w:rPr>
      </w:pPr>
    </w:p>
    <w:p w:rsidR="00AF48F1" w:rsidRPr="002039B2" w:rsidRDefault="00AF48F1" w:rsidP="00380CC9">
      <w:pPr>
        <w:pStyle w:val="BodyText3"/>
        <w:rPr>
          <w:sz w:val="21"/>
          <w:szCs w:val="21"/>
        </w:rPr>
      </w:pPr>
    </w:p>
    <w:p w:rsidR="00AF48F1" w:rsidRPr="002039B2" w:rsidRDefault="00AF48F1" w:rsidP="00380CC9">
      <w:pPr>
        <w:pStyle w:val="BodyText3"/>
        <w:rPr>
          <w:sz w:val="21"/>
          <w:szCs w:val="21"/>
        </w:rPr>
      </w:pPr>
    </w:p>
    <w:p w:rsidR="00AF48F1" w:rsidRPr="002039B2" w:rsidRDefault="00AF48F1" w:rsidP="00380CC9">
      <w:pPr>
        <w:pStyle w:val="BodyText3"/>
        <w:rPr>
          <w:sz w:val="21"/>
          <w:szCs w:val="21"/>
        </w:rPr>
      </w:pPr>
    </w:p>
    <w:p w:rsidR="00AF48F1" w:rsidRPr="002039B2" w:rsidRDefault="00AF48F1" w:rsidP="00380CC9">
      <w:pPr>
        <w:pStyle w:val="BodyText3"/>
        <w:rPr>
          <w:sz w:val="21"/>
          <w:szCs w:val="21"/>
        </w:rPr>
      </w:pPr>
    </w:p>
    <w:p w:rsidR="00AF48F1" w:rsidRPr="002039B2" w:rsidRDefault="00AF48F1" w:rsidP="00380CC9">
      <w:pPr>
        <w:pStyle w:val="BodyText3"/>
        <w:rPr>
          <w:sz w:val="21"/>
          <w:szCs w:val="21"/>
        </w:rPr>
      </w:pPr>
    </w:p>
    <w:p w:rsidR="00AF48F1" w:rsidRPr="002039B2" w:rsidRDefault="00AF48F1" w:rsidP="00380CC9">
      <w:pPr>
        <w:pStyle w:val="BodyText3"/>
        <w:rPr>
          <w:sz w:val="21"/>
          <w:szCs w:val="21"/>
        </w:rPr>
      </w:pPr>
    </w:p>
    <w:p w:rsidR="00AF48F1" w:rsidRPr="002039B2" w:rsidRDefault="00AF48F1" w:rsidP="00380CC9">
      <w:pPr>
        <w:pStyle w:val="BodyText3"/>
        <w:rPr>
          <w:sz w:val="21"/>
          <w:szCs w:val="21"/>
        </w:rPr>
      </w:pPr>
    </w:p>
    <w:p w:rsidR="00AF48F1" w:rsidRPr="002039B2" w:rsidRDefault="00AF48F1" w:rsidP="00380CC9">
      <w:pPr>
        <w:pStyle w:val="BodyText3"/>
        <w:rPr>
          <w:sz w:val="21"/>
          <w:szCs w:val="21"/>
        </w:rPr>
      </w:pPr>
    </w:p>
    <w:p w:rsidR="00AF48F1" w:rsidRPr="002039B2" w:rsidRDefault="00AF48F1" w:rsidP="00380CC9">
      <w:pPr>
        <w:pStyle w:val="BodyText3"/>
        <w:rPr>
          <w:sz w:val="21"/>
          <w:szCs w:val="21"/>
        </w:rPr>
      </w:pPr>
    </w:p>
    <w:p w:rsidR="00AF48F1" w:rsidRPr="002039B2" w:rsidRDefault="00AF48F1" w:rsidP="00380CC9">
      <w:pPr>
        <w:pStyle w:val="BodyText3"/>
        <w:rPr>
          <w:sz w:val="21"/>
          <w:szCs w:val="21"/>
        </w:rPr>
      </w:pPr>
    </w:p>
    <w:p w:rsidR="00AF48F1" w:rsidRPr="002039B2" w:rsidRDefault="00AF48F1" w:rsidP="00380CC9">
      <w:pPr>
        <w:pStyle w:val="BodyText3"/>
        <w:rPr>
          <w:sz w:val="21"/>
          <w:szCs w:val="21"/>
        </w:rPr>
      </w:pPr>
    </w:p>
    <w:p w:rsidR="00AF48F1" w:rsidRPr="002039B2" w:rsidRDefault="00AF48F1" w:rsidP="00380CC9">
      <w:pPr>
        <w:pStyle w:val="BodyText3"/>
        <w:rPr>
          <w:sz w:val="21"/>
          <w:szCs w:val="21"/>
        </w:rPr>
      </w:pPr>
    </w:p>
    <w:p w:rsidR="00AF48F1" w:rsidRPr="002039B2" w:rsidRDefault="00AF48F1" w:rsidP="00380CC9">
      <w:pPr>
        <w:pStyle w:val="BodyText3"/>
        <w:rPr>
          <w:sz w:val="21"/>
          <w:szCs w:val="21"/>
        </w:rPr>
      </w:pPr>
    </w:p>
    <w:p w:rsidR="00AF48F1" w:rsidRPr="002039B2" w:rsidRDefault="00AF48F1" w:rsidP="00380CC9">
      <w:pPr>
        <w:pStyle w:val="BodyText3"/>
        <w:rPr>
          <w:sz w:val="21"/>
          <w:szCs w:val="21"/>
        </w:rPr>
      </w:pPr>
    </w:p>
    <w:p w:rsidR="00AF48F1" w:rsidRPr="002039B2" w:rsidRDefault="00AF48F1" w:rsidP="00380CC9">
      <w:pPr>
        <w:pStyle w:val="BodyText3"/>
        <w:rPr>
          <w:sz w:val="21"/>
          <w:szCs w:val="21"/>
        </w:rPr>
      </w:pPr>
    </w:p>
    <w:p w:rsidR="00AF48F1" w:rsidRPr="002039B2" w:rsidRDefault="00AF48F1" w:rsidP="00F9529F">
      <w:pPr>
        <w:pStyle w:val="BodyText3"/>
        <w:rPr>
          <w:sz w:val="21"/>
          <w:szCs w:val="21"/>
        </w:rPr>
      </w:pPr>
      <w:r w:rsidRPr="002039B2">
        <w:rPr>
          <w:sz w:val="21"/>
          <w:szCs w:val="21"/>
        </w:rPr>
        <w:t>Note: Language in this policy that relates to assessment practices for person with Alzheimer’s disease and other dementia have been deemed major substantive rules per Public Law 1995, Chapter 687 and Title 22 §3174-I.</w:t>
      </w:r>
    </w:p>
    <w:p w:rsidR="00AF48F1" w:rsidRPr="002039B2" w:rsidRDefault="00AF48F1" w:rsidP="00380CC9">
      <w:pPr>
        <w:tabs>
          <w:tab w:val="left" w:pos="810"/>
          <w:tab w:val="left" w:pos="7830"/>
          <w:tab w:val="left" w:pos="8100"/>
        </w:tabs>
        <w:jc w:val="center"/>
        <w:rPr>
          <w:rFonts w:ascii="Times New Roman" w:hAnsi="Times New Roman"/>
          <w:sz w:val="21"/>
          <w:szCs w:val="21"/>
        </w:rPr>
        <w:sectPr w:rsidR="00AF48F1" w:rsidRPr="002039B2">
          <w:headerReference w:type="default" r:id="rId9"/>
          <w:pgSz w:w="12240" w:h="15840"/>
          <w:pgMar w:top="1440" w:right="1800" w:bottom="1440" w:left="1800" w:header="720" w:footer="720" w:gutter="0"/>
          <w:paperSrc w:first="11" w:other="11"/>
          <w:pgNumType w:start="1"/>
          <w:cols w:space="720"/>
        </w:sectPr>
      </w:pPr>
    </w:p>
    <w:p w:rsidR="00AF48F1" w:rsidRPr="002039B2" w:rsidRDefault="00AF48F1" w:rsidP="00380CC9">
      <w:pPr>
        <w:tabs>
          <w:tab w:val="left" w:pos="8100"/>
        </w:tabs>
        <w:jc w:val="center"/>
        <w:rPr>
          <w:rFonts w:ascii="Times New Roman" w:hAnsi="Times New Roman"/>
          <w:sz w:val="21"/>
          <w:szCs w:val="21"/>
        </w:rPr>
      </w:pPr>
      <w:r w:rsidRPr="002039B2">
        <w:rPr>
          <w:rFonts w:ascii="Times New Roman" w:hAnsi="Times New Roman"/>
          <w:sz w:val="21"/>
          <w:szCs w:val="21"/>
        </w:rPr>
        <w:lastRenderedPageBreak/>
        <w:t>TABLE OF CONTENTS</w:t>
      </w:r>
    </w:p>
    <w:p w:rsidR="00AF48F1" w:rsidRPr="002039B2" w:rsidRDefault="00AF48F1" w:rsidP="00380CC9">
      <w:pPr>
        <w:jc w:val="right"/>
        <w:rPr>
          <w:rFonts w:ascii="Times New Roman" w:hAnsi="Times New Roman"/>
          <w:sz w:val="21"/>
          <w:szCs w:val="21"/>
        </w:rPr>
      </w:pPr>
      <w:r w:rsidRPr="002039B2">
        <w:rPr>
          <w:rFonts w:ascii="Times New Roman" w:hAnsi="Times New Roman"/>
          <w:sz w:val="21"/>
          <w:szCs w:val="21"/>
        </w:rPr>
        <w:t>PAGE</w:t>
      </w:r>
    </w:p>
    <w:p w:rsidR="00AF48F1" w:rsidRPr="002039B2" w:rsidRDefault="00AF48F1" w:rsidP="00380CC9">
      <w:pPr>
        <w:tabs>
          <w:tab w:val="left" w:pos="1800"/>
          <w:tab w:val="right" w:leader="dot" w:pos="8640"/>
        </w:tabs>
        <w:ind w:left="720" w:hanging="720"/>
        <w:jc w:val="both"/>
        <w:rPr>
          <w:rFonts w:ascii="Times New Roman" w:hAnsi="Times New Roman"/>
          <w:sz w:val="21"/>
          <w:szCs w:val="21"/>
        </w:rPr>
      </w:pPr>
      <w:r w:rsidRPr="002039B2">
        <w:rPr>
          <w:rFonts w:ascii="Times New Roman" w:hAnsi="Times New Roman"/>
          <w:sz w:val="21"/>
          <w:szCs w:val="21"/>
        </w:rPr>
        <w:t>67.01</w:t>
      </w:r>
      <w:r w:rsidRPr="002039B2">
        <w:rPr>
          <w:rFonts w:ascii="Times New Roman" w:hAnsi="Times New Roman"/>
          <w:b/>
          <w:sz w:val="21"/>
          <w:szCs w:val="21"/>
        </w:rPr>
        <w:tab/>
        <w:t>DEFINITIONS</w:t>
      </w:r>
      <w:r w:rsidRPr="002039B2">
        <w:rPr>
          <w:rFonts w:ascii="Times New Roman" w:hAnsi="Times New Roman"/>
          <w:sz w:val="21"/>
          <w:szCs w:val="21"/>
        </w:rPr>
        <w:t xml:space="preserve"> </w:t>
      </w:r>
      <w:r w:rsidRPr="002039B2">
        <w:rPr>
          <w:rFonts w:ascii="Times New Roman" w:hAnsi="Times New Roman"/>
          <w:sz w:val="21"/>
          <w:szCs w:val="21"/>
        </w:rPr>
        <w:tab/>
        <w:t xml:space="preserve"> 1</w:t>
      </w:r>
    </w:p>
    <w:p w:rsidR="00AF48F1" w:rsidRPr="002039B2" w:rsidRDefault="00AF48F1" w:rsidP="00380CC9">
      <w:pPr>
        <w:tabs>
          <w:tab w:val="left" w:pos="1800"/>
          <w:tab w:val="right" w:leader="dot" w:pos="8640"/>
        </w:tabs>
        <w:ind w:left="1620" w:hanging="900"/>
        <w:rPr>
          <w:rFonts w:ascii="Times New Roman" w:hAnsi="Times New Roman"/>
          <w:sz w:val="21"/>
          <w:szCs w:val="21"/>
        </w:rPr>
      </w:pPr>
    </w:p>
    <w:p w:rsidR="00AF48F1" w:rsidRPr="002039B2" w:rsidRDefault="00AF48F1" w:rsidP="00380CC9">
      <w:pPr>
        <w:tabs>
          <w:tab w:val="left" w:pos="1800"/>
          <w:tab w:val="right" w:leader="dot" w:pos="8640"/>
        </w:tabs>
        <w:ind w:left="1800" w:hanging="1080"/>
        <w:rPr>
          <w:rFonts w:ascii="Times New Roman" w:hAnsi="Times New Roman"/>
          <w:sz w:val="21"/>
          <w:szCs w:val="21"/>
        </w:rPr>
      </w:pPr>
      <w:r w:rsidRPr="002039B2">
        <w:rPr>
          <w:rFonts w:ascii="Times New Roman" w:hAnsi="Times New Roman"/>
          <w:sz w:val="21"/>
          <w:szCs w:val="21"/>
        </w:rPr>
        <w:t>67.01-1</w:t>
      </w:r>
      <w:r w:rsidRPr="002039B2">
        <w:rPr>
          <w:rFonts w:ascii="Times New Roman" w:hAnsi="Times New Roman"/>
          <w:sz w:val="21"/>
          <w:szCs w:val="21"/>
        </w:rPr>
        <w:tab/>
        <w:t>Nursing Facility (NF)</w:t>
      </w:r>
      <w:r w:rsidRPr="002039B2">
        <w:rPr>
          <w:rFonts w:ascii="Times New Roman" w:hAnsi="Times New Roman"/>
          <w:sz w:val="21"/>
          <w:szCs w:val="21"/>
        </w:rPr>
        <w:tab/>
        <w:t xml:space="preserve"> 1</w:t>
      </w:r>
    </w:p>
    <w:p w:rsidR="00AF48F1" w:rsidRPr="002039B2" w:rsidRDefault="00AF48F1" w:rsidP="00380CC9">
      <w:pPr>
        <w:tabs>
          <w:tab w:val="left" w:pos="1800"/>
          <w:tab w:val="right" w:leader="dot" w:pos="8640"/>
        </w:tabs>
        <w:ind w:left="1800" w:hanging="1080"/>
        <w:rPr>
          <w:rFonts w:ascii="Times New Roman" w:hAnsi="Times New Roman"/>
          <w:sz w:val="21"/>
          <w:szCs w:val="21"/>
        </w:rPr>
      </w:pPr>
      <w:r w:rsidRPr="002039B2">
        <w:rPr>
          <w:rFonts w:ascii="Times New Roman" w:hAnsi="Times New Roman"/>
          <w:sz w:val="21"/>
          <w:szCs w:val="21"/>
        </w:rPr>
        <w:t>67.01-2</w:t>
      </w:r>
      <w:r w:rsidRPr="002039B2">
        <w:rPr>
          <w:rFonts w:ascii="Times New Roman" w:hAnsi="Times New Roman"/>
          <w:sz w:val="21"/>
          <w:szCs w:val="21"/>
        </w:rPr>
        <w:tab/>
        <w:t>Nursing Facility Services</w:t>
      </w:r>
      <w:r w:rsidRPr="002039B2">
        <w:rPr>
          <w:rFonts w:ascii="Times New Roman" w:hAnsi="Times New Roman"/>
          <w:sz w:val="21"/>
          <w:szCs w:val="21"/>
        </w:rPr>
        <w:tab/>
        <w:t xml:space="preserve"> 1</w:t>
      </w:r>
    </w:p>
    <w:p w:rsidR="00AF48F1" w:rsidRPr="002039B2" w:rsidRDefault="00AF48F1" w:rsidP="00380CC9">
      <w:pPr>
        <w:tabs>
          <w:tab w:val="left" w:pos="1800"/>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67.01-3</w:t>
      </w:r>
      <w:r w:rsidRPr="002039B2">
        <w:rPr>
          <w:rFonts w:ascii="Times New Roman" w:hAnsi="Times New Roman"/>
          <w:sz w:val="21"/>
          <w:szCs w:val="21"/>
        </w:rPr>
        <w:tab/>
        <w:t>Dually-Certified Facilities</w:t>
      </w:r>
      <w:r w:rsidRPr="002039B2">
        <w:rPr>
          <w:rFonts w:ascii="Times New Roman" w:hAnsi="Times New Roman"/>
          <w:sz w:val="21"/>
          <w:szCs w:val="21"/>
        </w:rPr>
        <w:tab/>
        <w:t xml:space="preserve"> 1</w:t>
      </w:r>
    </w:p>
    <w:p w:rsidR="00AF48F1" w:rsidRPr="002039B2" w:rsidRDefault="00AF48F1" w:rsidP="00380CC9">
      <w:pPr>
        <w:tabs>
          <w:tab w:val="left" w:pos="1800"/>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67.01-4</w:t>
      </w:r>
      <w:r w:rsidRPr="002039B2">
        <w:rPr>
          <w:rFonts w:ascii="Times New Roman" w:hAnsi="Times New Roman"/>
          <w:sz w:val="21"/>
          <w:szCs w:val="21"/>
        </w:rPr>
        <w:tab/>
        <w:t>Swing-Beds</w:t>
      </w:r>
      <w:r w:rsidRPr="002039B2">
        <w:rPr>
          <w:rFonts w:ascii="Times New Roman" w:hAnsi="Times New Roman"/>
          <w:sz w:val="21"/>
          <w:szCs w:val="21"/>
        </w:rPr>
        <w:tab/>
        <w:t xml:space="preserve"> 1</w:t>
      </w:r>
    </w:p>
    <w:p w:rsidR="00AF48F1" w:rsidRPr="002039B2" w:rsidRDefault="00AF48F1" w:rsidP="00380CC9">
      <w:pPr>
        <w:tabs>
          <w:tab w:val="left" w:pos="1800"/>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67.01-5</w:t>
      </w:r>
      <w:r w:rsidRPr="002039B2">
        <w:rPr>
          <w:rFonts w:ascii="Times New Roman" w:hAnsi="Times New Roman"/>
          <w:sz w:val="21"/>
          <w:szCs w:val="21"/>
        </w:rPr>
        <w:tab/>
        <w:t>Utilization Review</w:t>
      </w:r>
      <w:r w:rsidRPr="002039B2">
        <w:rPr>
          <w:rFonts w:ascii="Times New Roman" w:hAnsi="Times New Roman"/>
          <w:sz w:val="21"/>
          <w:szCs w:val="21"/>
        </w:rPr>
        <w:tab/>
        <w:t xml:space="preserve"> 1</w:t>
      </w:r>
    </w:p>
    <w:p w:rsidR="00AF48F1" w:rsidRPr="002039B2" w:rsidRDefault="00AF48F1" w:rsidP="00380CC9">
      <w:pPr>
        <w:tabs>
          <w:tab w:val="left" w:pos="1800"/>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67.01-6</w:t>
      </w:r>
      <w:r w:rsidRPr="002039B2">
        <w:rPr>
          <w:rFonts w:ascii="Times New Roman" w:hAnsi="Times New Roman"/>
          <w:sz w:val="21"/>
          <w:szCs w:val="21"/>
        </w:rPr>
        <w:tab/>
        <w:t>Mental Illness</w:t>
      </w:r>
      <w:r w:rsidRPr="002039B2">
        <w:rPr>
          <w:rFonts w:ascii="Times New Roman" w:hAnsi="Times New Roman"/>
          <w:sz w:val="21"/>
          <w:szCs w:val="21"/>
        </w:rPr>
        <w:tab/>
        <w:t xml:space="preserve"> 1</w:t>
      </w:r>
    </w:p>
    <w:p w:rsidR="00AF48F1" w:rsidRPr="002039B2" w:rsidRDefault="00AF48F1" w:rsidP="00380CC9">
      <w:pPr>
        <w:tabs>
          <w:tab w:val="left" w:pos="1800"/>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67.01-7</w:t>
      </w:r>
      <w:r w:rsidRPr="002039B2">
        <w:rPr>
          <w:rFonts w:ascii="Times New Roman" w:hAnsi="Times New Roman"/>
          <w:sz w:val="21"/>
          <w:szCs w:val="21"/>
        </w:rPr>
        <w:tab/>
      </w:r>
      <w:r w:rsidR="00230AA4">
        <w:rPr>
          <w:rFonts w:ascii="Times New Roman" w:hAnsi="Times New Roman"/>
          <w:sz w:val="21"/>
          <w:szCs w:val="21"/>
        </w:rPr>
        <w:t xml:space="preserve">Intellectual Disability </w:t>
      </w:r>
      <w:r w:rsidRPr="002039B2">
        <w:rPr>
          <w:rFonts w:ascii="Times New Roman" w:hAnsi="Times New Roman"/>
          <w:sz w:val="21"/>
          <w:szCs w:val="21"/>
        </w:rPr>
        <w:tab/>
        <w:t xml:space="preserve"> 2</w:t>
      </w:r>
    </w:p>
    <w:p w:rsidR="00AF48F1" w:rsidRPr="002039B2" w:rsidRDefault="00AF48F1" w:rsidP="00380CC9">
      <w:pPr>
        <w:tabs>
          <w:tab w:val="left" w:pos="1800"/>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67.01-8</w:t>
      </w:r>
      <w:r w:rsidRPr="002039B2">
        <w:rPr>
          <w:rFonts w:ascii="Times New Roman" w:hAnsi="Times New Roman"/>
          <w:sz w:val="21"/>
          <w:szCs w:val="21"/>
        </w:rPr>
        <w:tab/>
        <w:t>Resident Assessment</w:t>
      </w:r>
      <w:r w:rsidRPr="002039B2">
        <w:rPr>
          <w:rFonts w:ascii="Times New Roman" w:hAnsi="Times New Roman"/>
          <w:sz w:val="21"/>
          <w:szCs w:val="21"/>
        </w:rPr>
        <w:tab/>
        <w:t xml:space="preserve"> 2</w:t>
      </w:r>
    </w:p>
    <w:p w:rsidR="00AF48F1" w:rsidRPr="002039B2" w:rsidRDefault="00AF48F1" w:rsidP="00380CC9">
      <w:pPr>
        <w:tabs>
          <w:tab w:val="left" w:pos="1800"/>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67.01-9</w:t>
      </w:r>
      <w:r w:rsidRPr="002039B2">
        <w:rPr>
          <w:rFonts w:ascii="Times New Roman" w:hAnsi="Times New Roman"/>
          <w:sz w:val="21"/>
          <w:szCs w:val="21"/>
        </w:rPr>
        <w:tab/>
        <w:t>Plan of Care</w:t>
      </w:r>
      <w:r w:rsidRPr="002039B2">
        <w:rPr>
          <w:rFonts w:ascii="Times New Roman" w:hAnsi="Times New Roman"/>
          <w:sz w:val="21"/>
          <w:szCs w:val="21"/>
        </w:rPr>
        <w:tab/>
        <w:t xml:space="preserve"> 2</w:t>
      </w:r>
    </w:p>
    <w:p w:rsidR="00AF48F1" w:rsidRPr="002039B2" w:rsidRDefault="00AF48F1" w:rsidP="00380CC9">
      <w:pPr>
        <w:tabs>
          <w:tab w:val="left" w:pos="1800"/>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67.01-10</w:t>
      </w:r>
      <w:r w:rsidRPr="002039B2">
        <w:rPr>
          <w:rFonts w:ascii="Times New Roman" w:hAnsi="Times New Roman"/>
          <w:sz w:val="21"/>
          <w:szCs w:val="21"/>
        </w:rPr>
        <w:tab/>
        <w:t>Limited Assistance</w:t>
      </w:r>
      <w:r w:rsidRPr="002039B2">
        <w:rPr>
          <w:rFonts w:ascii="Times New Roman" w:hAnsi="Times New Roman"/>
          <w:sz w:val="21"/>
          <w:szCs w:val="21"/>
        </w:rPr>
        <w:tab/>
        <w:t xml:space="preserve"> 2</w:t>
      </w:r>
    </w:p>
    <w:p w:rsidR="00AF48F1" w:rsidRPr="002039B2" w:rsidRDefault="00AF48F1" w:rsidP="00380CC9">
      <w:pPr>
        <w:tabs>
          <w:tab w:val="left" w:pos="1800"/>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67.01-11</w:t>
      </w:r>
      <w:r w:rsidRPr="002039B2">
        <w:rPr>
          <w:rFonts w:ascii="Times New Roman" w:hAnsi="Times New Roman"/>
          <w:sz w:val="21"/>
          <w:szCs w:val="21"/>
        </w:rPr>
        <w:tab/>
        <w:t>One-person Physical Assist</w:t>
      </w:r>
      <w:r w:rsidRPr="002039B2">
        <w:rPr>
          <w:rFonts w:ascii="Times New Roman" w:hAnsi="Times New Roman"/>
          <w:sz w:val="21"/>
          <w:szCs w:val="21"/>
        </w:rPr>
        <w:tab/>
        <w:t xml:space="preserve"> 2</w:t>
      </w:r>
    </w:p>
    <w:p w:rsidR="00AF48F1" w:rsidRPr="002039B2" w:rsidRDefault="00AF48F1" w:rsidP="00380CC9">
      <w:pPr>
        <w:tabs>
          <w:tab w:val="left" w:pos="1800"/>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67.01-12</w:t>
      </w:r>
      <w:r w:rsidRPr="002039B2">
        <w:rPr>
          <w:rFonts w:ascii="Times New Roman" w:hAnsi="Times New Roman"/>
          <w:sz w:val="21"/>
          <w:szCs w:val="21"/>
        </w:rPr>
        <w:tab/>
        <w:t>Extensive Assistance</w:t>
      </w:r>
      <w:r w:rsidRPr="002039B2">
        <w:rPr>
          <w:rFonts w:ascii="Times New Roman" w:hAnsi="Times New Roman"/>
          <w:sz w:val="21"/>
          <w:szCs w:val="21"/>
        </w:rPr>
        <w:tab/>
        <w:t xml:space="preserve"> 3</w:t>
      </w:r>
    </w:p>
    <w:p w:rsidR="00AF48F1" w:rsidRPr="002039B2" w:rsidRDefault="00AF48F1" w:rsidP="00380CC9">
      <w:pPr>
        <w:tabs>
          <w:tab w:val="left" w:pos="1800"/>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67.01-13</w:t>
      </w:r>
      <w:r w:rsidRPr="002039B2">
        <w:rPr>
          <w:rFonts w:ascii="Times New Roman" w:hAnsi="Times New Roman"/>
          <w:sz w:val="21"/>
          <w:szCs w:val="21"/>
        </w:rPr>
        <w:tab/>
        <w:t>Total Dependence</w:t>
      </w:r>
      <w:r w:rsidRPr="002039B2">
        <w:rPr>
          <w:rFonts w:ascii="Times New Roman" w:hAnsi="Times New Roman"/>
          <w:sz w:val="21"/>
          <w:szCs w:val="21"/>
        </w:rPr>
        <w:tab/>
        <w:t xml:space="preserve"> 3</w:t>
      </w:r>
    </w:p>
    <w:p w:rsidR="00AF48F1" w:rsidRPr="002039B2" w:rsidRDefault="00AF48F1" w:rsidP="00075577">
      <w:pPr>
        <w:tabs>
          <w:tab w:val="left" w:pos="1800"/>
          <w:tab w:val="right" w:leader="dot" w:pos="8640"/>
        </w:tabs>
        <w:ind w:left="1800" w:hanging="1080"/>
        <w:rPr>
          <w:rFonts w:ascii="Times New Roman" w:hAnsi="Times New Roman"/>
          <w:sz w:val="21"/>
          <w:szCs w:val="21"/>
        </w:rPr>
      </w:pPr>
      <w:r w:rsidRPr="002039B2">
        <w:rPr>
          <w:rFonts w:ascii="Times New Roman" w:hAnsi="Times New Roman"/>
          <w:sz w:val="21"/>
          <w:szCs w:val="21"/>
        </w:rPr>
        <w:t>67.01-14</w:t>
      </w:r>
      <w:r w:rsidRPr="002039B2">
        <w:rPr>
          <w:rFonts w:ascii="Times New Roman" w:hAnsi="Times New Roman"/>
          <w:sz w:val="21"/>
          <w:szCs w:val="21"/>
        </w:rPr>
        <w:tab/>
        <w:t xml:space="preserve">Specialized Services for People with </w:t>
      </w:r>
      <w:r w:rsidR="00FE0BA4" w:rsidRPr="00521A66">
        <w:rPr>
          <w:rFonts w:ascii="Times New Roman" w:hAnsi="Times New Roman"/>
          <w:sz w:val="21"/>
          <w:szCs w:val="21"/>
        </w:rPr>
        <w:t>Intellectual Disability</w:t>
      </w:r>
      <w:r w:rsidRPr="002039B2">
        <w:rPr>
          <w:rFonts w:ascii="Times New Roman" w:hAnsi="Times New Roman"/>
          <w:sz w:val="21"/>
          <w:szCs w:val="21"/>
        </w:rPr>
        <w:t xml:space="preserve"> or Other Related Conditions</w:t>
      </w:r>
      <w:r w:rsidRPr="002039B2">
        <w:rPr>
          <w:rFonts w:ascii="Times New Roman" w:hAnsi="Times New Roman"/>
          <w:sz w:val="21"/>
          <w:szCs w:val="21"/>
        </w:rPr>
        <w:tab/>
        <w:t xml:space="preserve"> 3</w:t>
      </w:r>
    </w:p>
    <w:p w:rsidR="00AF48F1" w:rsidRPr="002039B2" w:rsidRDefault="00AF48F1" w:rsidP="00380CC9">
      <w:pPr>
        <w:tabs>
          <w:tab w:val="left" w:pos="1800"/>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67.01-15</w:t>
      </w:r>
      <w:r w:rsidRPr="002039B2">
        <w:rPr>
          <w:rFonts w:ascii="Times New Roman" w:hAnsi="Times New Roman"/>
          <w:sz w:val="21"/>
          <w:szCs w:val="21"/>
        </w:rPr>
        <w:tab/>
        <w:t>Specialized Services for People with Mental Illness</w:t>
      </w:r>
      <w:r w:rsidRPr="002039B2">
        <w:rPr>
          <w:rFonts w:ascii="Times New Roman" w:hAnsi="Times New Roman"/>
          <w:sz w:val="21"/>
          <w:szCs w:val="21"/>
        </w:rPr>
        <w:tab/>
        <w:t xml:space="preserve"> 3</w:t>
      </w:r>
    </w:p>
    <w:p w:rsidR="00AF48F1" w:rsidRPr="002039B2" w:rsidRDefault="00AF48F1" w:rsidP="00380CC9">
      <w:pPr>
        <w:tabs>
          <w:tab w:val="left" w:pos="1800"/>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67.01-16</w:t>
      </w:r>
      <w:r w:rsidRPr="002039B2">
        <w:rPr>
          <w:rFonts w:ascii="Times New Roman" w:hAnsi="Times New Roman"/>
          <w:sz w:val="21"/>
          <w:szCs w:val="21"/>
        </w:rPr>
        <w:tab/>
        <w:t>Unstable</w:t>
      </w:r>
      <w:r w:rsidRPr="002039B2">
        <w:rPr>
          <w:rFonts w:ascii="Times New Roman" w:hAnsi="Times New Roman"/>
          <w:sz w:val="21"/>
          <w:szCs w:val="21"/>
        </w:rPr>
        <w:tab/>
        <w:t xml:space="preserve"> 3</w:t>
      </w:r>
    </w:p>
    <w:p w:rsidR="00AF48F1" w:rsidRPr="002039B2" w:rsidRDefault="00AF48F1" w:rsidP="00380CC9">
      <w:pPr>
        <w:tabs>
          <w:tab w:val="left" w:pos="1800"/>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67.01-17</w:t>
      </w:r>
      <w:r w:rsidRPr="002039B2">
        <w:rPr>
          <w:rFonts w:ascii="Times New Roman" w:hAnsi="Times New Roman"/>
          <w:sz w:val="21"/>
          <w:szCs w:val="21"/>
        </w:rPr>
        <w:tab/>
        <w:t>Assessment Form</w:t>
      </w:r>
      <w:r w:rsidRPr="002039B2">
        <w:rPr>
          <w:rFonts w:ascii="Times New Roman" w:hAnsi="Times New Roman"/>
          <w:sz w:val="21"/>
          <w:szCs w:val="21"/>
        </w:rPr>
        <w:tab/>
        <w:t xml:space="preserve"> 3</w:t>
      </w:r>
    </w:p>
    <w:p w:rsidR="00AF48F1" w:rsidRPr="002039B2" w:rsidRDefault="00AF48F1" w:rsidP="00380CC9">
      <w:pPr>
        <w:tabs>
          <w:tab w:val="left" w:pos="1800"/>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67.01-18</w:t>
      </w:r>
      <w:r w:rsidRPr="002039B2">
        <w:rPr>
          <w:rFonts w:ascii="Times New Roman" w:hAnsi="Times New Roman"/>
          <w:sz w:val="21"/>
          <w:szCs w:val="21"/>
        </w:rPr>
        <w:tab/>
        <w:t>Residence</w:t>
      </w:r>
      <w:r w:rsidRPr="002039B2">
        <w:rPr>
          <w:rFonts w:ascii="Times New Roman" w:hAnsi="Times New Roman"/>
          <w:sz w:val="21"/>
          <w:szCs w:val="21"/>
        </w:rPr>
        <w:tab/>
        <w:t xml:space="preserve"> 4</w:t>
      </w:r>
    </w:p>
    <w:p w:rsidR="00AF48F1" w:rsidRPr="002039B2" w:rsidRDefault="00AF48F1" w:rsidP="00380CC9">
      <w:pPr>
        <w:tabs>
          <w:tab w:val="left" w:pos="1800"/>
          <w:tab w:val="right" w:leader="dot" w:pos="8640"/>
        </w:tabs>
        <w:ind w:left="1800" w:hanging="1080"/>
        <w:rPr>
          <w:rFonts w:ascii="Times New Roman" w:hAnsi="Times New Roman"/>
          <w:sz w:val="21"/>
          <w:szCs w:val="21"/>
        </w:rPr>
      </w:pPr>
      <w:r w:rsidRPr="002039B2">
        <w:rPr>
          <w:rFonts w:ascii="Times New Roman" w:hAnsi="Times New Roman"/>
          <w:sz w:val="21"/>
          <w:szCs w:val="21"/>
        </w:rPr>
        <w:t>67.01-19</w:t>
      </w:r>
      <w:r w:rsidRPr="002039B2">
        <w:rPr>
          <w:rFonts w:ascii="Times New Roman" w:hAnsi="Times New Roman"/>
          <w:sz w:val="21"/>
          <w:szCs w:val="21"/>
        </w:rPr>
        <w:tab/>
        <w:t>Cognition</w:t>
      </w:r>
      <w:r w:rsidRPr="002039B2">
        <w:rPr>
          <w:rFonts w:ascii="Times New Roman" w:hAnsi="Times New Roman"/>
          <w:sz w:val="21"/>
          <w:szCs w:val="21"/>
        </w:rPr>
        <w:tab/>
        <w:t xml:space="preserve"> 4</w:t>
      </w:r>
    </w:p>
    <w:p w:rsidR="00AF48F1" w:rsidRPr="002039B2" w:rsidRDefault="00AF48F1" w:rsidP="00380CC9">
      <w:pPr>
        <w:tabs>
          <w:tab w:val="left" w:pos="1800"/>
          <w:tab w:val="right" w:leader="dot" w:pos="8640"/>
        </w:tabs>
        <w:ind w:left="1800" w:hanging="1080"/>
        <w:rPr>
          <w:rFonts w:ascii="Times New Roman" w:hAnsi="Times New Roman"/>
          <w:sz w:val="21"/>
          <w:szCs w:val="21"/>
        </w:rPr>
      </w:pPr>
      <w:r w:rsidRPr="002039B2">
        <w:rPr>
          <w:rFonts w:ascii="Times New Roman" w:hAnsi="Times New Roman"/>
          <w:sz w:val="21"/>
          <w:szCs w:val="21"/>
        </w:rPr>
        <w:t>67.01-20</w:t>
      </w:r>
      <w:r w:rsidRPr="002039B2">
        <w:rPr>
          <w:rFonts w:ascii="Times New Roman" w:hAnsi="Times New Roman"/>
          <w:sz w:val="21"/>
          <w:szCs w:val="21"/>
        </w:rPr>
        <w:tab/>
        <w:t>Problem Behavior</w:t>
      </w:r>
      <w:r w:rsidRPr="002039B2">
        <w:rPr>
          <w:rFonts w:ascii="Times New Roman" w:hAnsi="Times New Roman"/>
          <w:sz w:val="21"/>
          <w:szCs w:val="21"/>
        </w:rPr>
        <w:tab/>
        <w:t xml:space="preserve"> 4</w:t>
      </w:r>
    </w:p>
    <w:p w:rsidR="00AF48F1" w:rsidRPr="002039B2" w:rsidRDefault="00905AB6" w:rsidP="00380CC9">
      <w:pPr>
        <w:tabs>
          <w:tab w:val="left" w:pos="1800"/>
          <w:tab w:val="right" w:leader="dot" w:pos="8640"/>
        </w:tabs>
        <w:ind w:left="1800" w:hanging="108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04832" behindDoc="0" locked="0" layoutInCell="1" allowOverlap="1" wp14:anchorId="6A180A19" wp14:editId="37485153">
                <wp:simplePos x="0" y="0"/>
                <wp:positionH relativeFrom="column">
                  <wp:posOffset>-396380</wp:posOffset>
                </wp:positionH>
                <wp:positionV relativeFrom="paragraph">
                  <wp:posOffset>40861</wp:posOffset>
                </wp:positionV>
                <wp:extent cx="0" cy="184558"/>
                <wp:effectExtent l="0" t="0" r="19050" b="25400"/>
                <wp:wrapNone/>
                <wp:docPr id="11" name="Straight Connector 11"/>
                <wp:cNvGraphicFramePr/>
                <a:graphic xmlns:a="http://schemas.openxmlformats.org/drawingml/2006/main">
                  <a:graphicData uri="http://schemas.microsoft.com/office/word/2010/wordprocessingShape">
                    <wps:wsp>
                      <wps:cNvCnPr/>
                      <wps:spPr>
                        <a:xfrm>
                          <a:off x="0" y="0"/>
                          <a:ext cx="0" cy="1845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704832;visibility:visible;mso-wrap-style:square;mso-wrap-distance-left:9pt;mso-wrap-distance-top:0;mso-wrap-distance-right:9pt;mso-wrap-distance-bottom:0;mso-position-horizontal:absolute;mso-position-horizontal-relative:text;mso-position-vertical:absolute;mso-position-vertical-relative:text" from="-31.2pt,3.2pt" to="-31.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PKtgEAAMQDAAAOAAAAZHJzL2Uyb0RvYy54bWysU8tu2zAQvBfIPxC815KCpjAEyzk4SC9F&#10;azTtBzDU0iLAF5aMJf99l5StFE2AoEUuFB87szuzq83tZA07AkbtXcebVc0ZOOl77Q4d//Xz/uOa&#10;s5iE64XxDjp+gshvt1cfNmNo4doP3vSAjEhcbMfQ8SGl0FZVlANYEVc+gKNH5dGKREc8VD2Kkdit&#10;qa7r+nM1euwDegkx0u3d/Mi3hV8pkOm7UhESMx2n2lJZsayPea22G9EeUIRBy3MZ4j+qsEI7SrpQ&#10;3Ykk2BPqF1RWS/TRq7SS3lZeKS2haCA1Tf2XmodBBChayJwYFpvi+9HKb8c9Mt1T7xrOnLDUo4eE&#10;Qh+GxHbeOXLQI6NHcmoMsSXAzu3xfIphj1n2pNDmLwliU3H3tLgLU2JyvpR026w/3dysM131jAsY&#10;0xfwluVNx412WbdoxfFrTHPoJYRwuY45c9mlk4EcbNwPUKSFcjUFXaYIdgbZUVD/hZTgUlFCqUt0&#10;hiltzAKs3wae4zMUyoT9C3hBlMzepQVstfP4WvY0XUpWc/zFgVl3tuDR96fSk2INjUox9zzWeRb/&#10;PBf488+3/Q0AAP//AwBQSwMEFAAGAAgAAAAhAFYTeH3fAAAACAEAAA8AAABkcnMvZG93bnJldi54&#10;bWxMj0FLw0AQhe+C/2EZwYu0G2sTSppJUaH0oEVs/AHb7DQJZndDdpOm/npHPOhpeLzHm+9lm8m0&#10;YqTeN84i3M8jEGRLpxtbIXwU29kKhA/KatU6SwgX8rDJr68ylWp3tu80HkIluMT6VCHUIXSplL6s&#10;ySg/dx1Z9k6uNyqw7Cupe3XmctPKRRQl0qjG8odadfRcU/l5GAzCbvtEL/FlqJY63hV3Y/G6/3pb&#10;Id7eTI9rEIGm8BeGH3xGh5yZjm6w2osWYZYslhxFSPiw/6uPCA9xDDLP5P8B+TcAAAD//wMAUEsB&#10;Ai0AFAAGAAgAAAAhALaDOJL+AAAA4QEAABMAAAAAAAAAAAAAAAAAAAAAAFtDb250ZW50X1R5cGVz&#10;XS54bWxQSwECLQAUAAYACAAAACEAOP0h/9YAAACUAQAACwAAAAAAAAAAAAAAAAAvAQAAX3JlbHMv&#10;LnJlbHNQSwECLQAUAAYACAAAACEAri3TyrYBAADEAwAADgAAAAAAAAAAAAAAAAAuAgAAZHJzL2Uy&#10;b0RvYy54bWxQSwECLQAUAAYACAAAACEAVhN4fd8AAAAIAQAADwAAAAAAAAAAAAAAAAAQBAAAZHJz&#10;L2Rvd25yZXYueG1sUEsFBgAAAAAEAAQA8wAAABwFAAAAAA==&#10;" strokecolor="#4579b8 [3044]"/>
            </w:pict>
          </mc:Fallback>
        </mc:AlternateContent>
      </w:r>
      <w:r w:rsidR="00AF48F1" w:rsidRPr="002039B2">
        <w:rPr>
          <w:rFonts w:ascii="Times New Roman" w:hAnsi="Times New Roman"/>
          <w:sz w:val="21"/>
          <w:szCs w:val="21"/>
        </w:rPr>
        <w:t>67.01-21</w:t>
      </w:r>
      <w:r w:rsidR="00AF48F1" w:rsidRPr="002039B2">
        <w:rPr>
          <w:rFonts w:ascii="Times New Roman" w:hAnsi="Times New Roman"/>
          <w:sz w:val="21"/>
          <w:szCs w:val="21"/>
        </w:rPr>
        <w:tab/>
        <w:t xml:space="preserve">Authorized </w:t>
      </w:r>
      <w:r w:rsidR="00DE085A">
        <w:rPr>
          <w:rFonts w:ascii="Times New Roman" w:hAnsi="Times New Roman"/>
          <w:sz w:val="21"/>
          <w:szCs w:val="21"/>
        </w:rPr>
        <w:t>Entity</w:t>
      </w:r>
      <w:r w:rsidR="00AF48F1" w:rsidRPr="002039B2">
        <w:rPr>
          <w:rFonts w:ascii="Times New Roman" w:hAnsi="Times New Roman"/>
          <w:sz w:val="21"/>
          <w:szCs w:val="21"/>
        </w:rPr>
        <w:tab/>
        <w:t xml:space="preserve"> 4</w:t>
      </w:r>
    </w:p>
    <w:p w:rsidR="00AF48F1" w:rsidRPr="002039B2" w:rsidRDefault="00AF48F1" w:rsidP="00380CC9">
      <w:pPr>
        <w:tabs>
          <w:tab w:val="left" w:pos="720"/>
          <w:tab w:val="left" w:pos="1800"/>
          <w:tab w:val="right" w:leader="dot" w:pos="8640"/>
        </w:tabs>
        <w:ind w:left="1800" w:hanging="2520"/>
        <w:rPr>
          <w:rFonts w:ascii="Times New Roman" w:hAnsi="Times New Roman"/>
          <w:sz w:val="21"/>
          <w:szCs w:val="21"/>
        </w:rPr>
      </w:pPr>
      <w:r w:rsidRPr="002039B2">
        <w:rPr>
          <w:rFonts w:ascii="Times New Roman" w:hAnsi="Times New Roman"/>
          <w:sz w:val="21"/>
          <w:szCs w:val="21"/>
        </w:rPr>
        <w:tab/>
        <w:t>67.01-22</w:t>
      </w:r>
      <w:r w:rsidRPr="002039B2">
        <w:rPr>
          <w:rFonts w:ascii="Times New Roman" w:hAnsi="Times New Roman"/>
          <w:sz w:val="21"/>
          <w:szCs w:val="21"/>
        </w:rPr>
        <w:tab/>
      </w:r>
      <w:r w:rsidR="00C65D4F" w:rsidRPr="00C65D4F">
        <w:rPr>
          <w:rFonts w:ascii="Times New Roman" w:hAnsi="Times New Roman"/>
          <w:sz w:val="21"/>
          <w:szCs w:val="21"/>
        </w:rPr>
        <w:t>A</w:t>
      </w:r>
      <w:r w:rsidR="00DE085A">
        <w:rPr>
          <w:rFonts w:ascii="Times New Roman" w:hAnsi="Times New Roman"/>
          <w:sz w:val="21"/>
          <w:szCs w:val="21"/>
        </w:rPr>
        <w:t>c</w:t>
      </w:r>
      <w:r w:rsidR="00C65D4F" w:rsidRPr="00C65D4F">
        <w:rPr>
          <w:rFonts w:ascii="Times New Roman" w:hAnsi="Times New Roman"/>
          <w:sz w:val="21"/>
          <w:szCs w:val="21"/>
        </w:rPr>
        <w:t xml:space="preserve">quired </w:t>
      </w:r>
      <w:r w:rsidRPr="002039B2">
        <w:rPr>
          <w:rFonts w:ascii="Times New Roman" w:hAnsi="Times New Roman"/>
          <w:sz w:val="21"/>
          <w:szCs w:val="21"/>
        </w:rPr>
        <w:t>Brain Injury (</w:t>
      </w:r>
      <w:r w:rsidR="00C65D4F">
        <w:rPr>
          <w:rFonts w:ascii="Times New Roman" w:hAnsi="Times New Roman"/>
          <w:sz w:val="21"/>
          <w:szCs w:val="21"/>
        </w:rPr>
        <w:t>A</w:t>
      </w:r>
      <w:r w:rsidRPr="002039B2">
        <w:rPr>
          <w:rFonts w:ascii="Times New Roman" w:hAnsi="Times New Roman"/>
          <w:sz w:val="21"/>
          <w:szCs w:val="21"/>
        </w:rPr>
        <w:t>BI)</w:t>
      </w:r>
      <w:r w:rsidRPr="002039B2">
        <w:rPr>
          <w:rFonts w:ascii="Times New Roman" w:hAnsi="Times New Roman"/>
          <w:sz w:val="21"/>
          <w:szCs w:val="21"/>
        </w:rPr>
        <w:tab/>
        <w:t xml:space="preserve"> 4</w:t>
      </w:r>
    </w:p>
    <w:p w:rsidR="00AF48F1" w:rsidRPr="002039B2" w:rsidRDefault="00AF48F1" w:rsidP="00380CC9">
      <w:pPr>
        <w:tabs>
          <w:tab w:val="left" w:pos="720"/>
          <w:tab w:val="left" w:pos="1800"/>
          <w:tab w:val="right" w:leader="dot" w:pos="8640"/>
        </w:tabs>
        <w:ind w:left="1800" w:hanging="3060"/>
        <w:rPr>
          <w:rFonts w:ascii="Times New Roman" w:hAnsi="Times New Roman"/>
          <w:sz w:val="21"/>
          <w:szCs w:val="21"/>
        </w:rPr>
      </w:pPr>
      <w:r w:rsidRPr="002039B2">
        <w:rPr>
          <w:rFonts w:ascii="Times New Roman" w:hAnsi="Times New Roman"/>
          <w:sz w:val="21"/>
          <w:szCs w:val="21"/>
        </w:rPr>
        <w:tab/>
        <w:t>67.01-23</w:t>
      </w:r>
      <w:r w:rsidRPr="002039B2">
        <w:rPr>
          <w:rFonts w:ascii="Times New Roman" w:hAnsi="Times New Roman"/>
          <w:sz w:val="21"/>
          <w:szCs w:val="21"/>
        </w:rPr>
        <w:tab/>
        <w:t>Frequent Change in Care Setting</w:t>
      </w:r>
      <w:r w:rsidRPr="002039B2">
        <w:rPr>
          <w:rFonts w:ascii="Times New Roman" w:hAnsi="Times New Roman"/>
          <w:sz w:val="21"/>
          <w:szCs w:val="21"/>
        </w:rPr>
        <w:tab/>
        <w:t xml:space="preserve"> 4</w:t>
      </w:r>
    </w:p>
    <w:p w:rsidR="00AF48F1" w:rsidRPr="002039B2" w:rsidRDefault="00AF48F1" w:rsidP="00380CC9">
      <w:pPr>
        <w:tabs>
          <w:tab w:val="left" w:pos="720"/>
          <w:tab w:val="left" w:pos="1800"/>
          <w:tab w:val="right" w:leader="dot" w:pos="8640"/>
        </w:tabs>
        <w:ind w:left="1800" w:hanging="3060"/>
        <w:rPr>
          <w:rFonts w:ascii="Times New Roman" w:hAnsi="Times New Roman"/>
          <w:sz w:val="21"/>
          <w:szCs w:val="21"/>
        </w:rPr>
      </w:pPr>
      <w:r w:rsidRPr="002039B2">
        <w:rPr>
          <w:rFonts w:ascii="Times New Roman" w:hAnsi="Times New Roman"/>
          <w:sz w:val="21"/>
          <w:szCs w:val="21"/>
        </w:rPr>
        <w:tab/>
        <w:t>67.01-24</w:t>
      </w:r>
      <w:r w:rsidRPr="002039B2">
        <w:rPr>
          <w:rFonts w:ascii="Times New Roman" w:hAnsi="Times New Roman"/>
          <w:sz w:val="21"/>
          <w:szCs w:val="21"/>
        </w:rPr>
        <w:tab/>
        <w:t>Member</w:t>
      </w:r>
      <w:r w:rsidRPr="002039B2">
        <w:rPr>
          <w:rFonts w:ascii="Times New Roman" w:hAnsi="Times New Roman"/>
          <w:sz w:val="21"/>
          <w:szCs w:val="21"/>
        </w:rPr>
        <w:tab/>
        <w:t xml:space="preserve"> 5</w:t>
      </w:r>
    </w:p>
    <w:p w:rsidR="00AF48F1" w:rsidRPr="002039B2" w:rsidRDefault="00AF48F1" w:rsidP="00380CC9">
      <w:pPr>
        <w:tabs>
          <w:tab w:val="left" w:pos="720"/>
          <w:tab w:val="left" w:pos="1800"/>
          <w:tab w:val="right" w:leader="dot" w:pos="8640"/>
        </w:tabs>
        <w:ind w:left="1800" w:hanging="3060"/>
        <w:rPr>
          <w:rFonts w:ascii="Times New Roman" w:hAnsi="Times New Roman"/>
          <w:sz w:val="21"/>
          <w:szCs w:val="21"/>
        </w:rPr>
      </w:pPr>
      <w:r w:rsidRPr="002039B2">
        <w:rPr>
          <w:rFonts w:ascii="Times New Roman" w:hAnsi="Times New Roman"/>
          <w:i/>
          <w:sz w:val="21"/>
          <w:szCs w:val="21"/>
        </w:rPr>
        <w:tab/>
      </w:r>
      <w:r w:rsidRPr="002039B2">
        <w:rPr>
          <w:rFonts w:ascii="Times New Roman" w:hAnsi="Times New Roman"/>
          <w:sz w:val="21"/>
          <w:szCs w:val="21"/>
        </w:rPr>
        <w:t>67.01-25</w:t>
      </w:r>
      <w:r w:rsidRPr="002039B2">
        <w:rPr>
          <w:rFonts w:ascii="Times New Roman" w:hAnsi="Times New Roman"/>
          <w:sz w:val="21"/>
          <w:szCs w:val="21"/>
        </w:rPr>
        <w:tab/>
        <w:t>Significant Change</w:t>
      </w:r>
      <w:r w:rsidRPr="002039B2">
        <w:rPr>
          <w:rFonts w:ascii="Times New Roman" w:hAnsi="Times New Roman"/>
          <w:sz w:val="21"/>
          <w:szCs w:val="21"/>
        </w:rPr>
        <w:tab/>
        <w:t>5</w:t>
      </w:r>
    </w:p>
    <w:p w:rsidR="00AF48F1" w:rsidRPr="002039B2" w:rsidRDefault="00AF48F1" w:rsidP="00380CC9">
      <w:pPr>
        <w:tabs>
          <w:tab w:val="left" w:pos="720"/>
          <w:tab w:val="left" w:pos="1800"/>
          <w:tab w:val="right" w:leader="dot" w:pos="8640"/>
        </w:tabs>
        <w:ind w:left="1800" w:hanging="3060"/>
        <w:rPr>
          <w:rFonts w:ascii="Times New Roman" w:hAnsi="Times New Roman"/>
          <w:sz w:val="21"/>
          <w:szCs w:val="21"/>
        </w:rPr>
      </w:pPr>
      <w:r w:rsidRPr="002039B2">
        <w:rPr>
          <w:rFonts w:ascii="Times New Roman" w:hAnsi="Times New Roman"/>
          <w:sz w:val="21"/>
          <w:szCs w:val="21"/>
        </w:rPr>
        <w:tab/>
        <w:t>67.01-26</w:t>
      </w:r>
      <w:r w:rsidRPr="002039B2">
        <w:rPr>
          <w:rFonts w:ascii="Times New Roman" w:hAnsi="Times New Roman"/>
          <w:sz w:val="21"/>
          <w:szCs w:val="21"/>
        </w:rPr>
        <w:tab/>
        <w:t>Rehabilitation Potential</w:t>
      </w:r>
      <w:r w:rsidRPr="002039B2">
        <w:rPr>
          <w:rFonts w:ascii="Times New Roman" w:hAnsi="Times New Roman"/>
          <w:sz w:val="21"/>
          <w:szCs w:val="21"/>
        </w:rPr>
        <w:tab/>
        <w:t>5</w:t>
      </w:r>
    </w:p>
    <w:p w:rsidR="00AF48F1" w:rsidRPr="00DE085A" w:rsidRDefault="00AF48F1">
      <w:pPr>
        <w:tabs>
          <w:tab w:val="left" w:pos="1800"/>
          <w:tab w:val="right" w:leader="dot" w:pos="8640"/>
        </w:tabs>
        <w:ind w:firstLine="720"/>
        <w:rPr>
          <w:rFonts w:ascii="Times New Roman" w:hAnsi="Times New Roman"/>
          <w:color w:val="0D0D0D" w:themeColor="text1" w:themeTint="F2"/>
          <w:sz w:val="21"/>
          <w:szCs w:val="21"/>
        </w:rPr>
      </w:pPr>
      <w:r w:rsidRPr="00DE085A">
        <w:rPr>
          <w:rFonts w:ascii="Times New Roman" w:hAnsi="Times New Roman"/>
          <w:color w:val="0D0D0D" w:themeColor="text1" w:themeTint="F2"/>
          <w:sz w:val="21"/>
          <w:szCs w:val="21"/>
        </w:rPr>
        <w:t>67.01-27</w:t>
      </w:r>
      <w:r w:rsidRPr="00DE085A">
        <w:rPr>
          <w:rFonts w:ascii="Times New Roman" w:hAnsi="Times New Roman"/>
          <w:color w:val="0D0D0D" w:themeColor="text1" w:themeTint="F2"/>
          <w:sz w:val="21"/>
          <w:szCs w:val="21"/>
        </w:rPr>
        <w:tab/>
        <w:t>Other Related Conditions</w:t>
      </w:r>
      <w:r w:rsidRPr="00DE085A">
        <w:rPr>
          <w:rFonts w:ascii="Times New Roman" w:hAnsi="Times New Roman"/>
          <w:color w:val="0D0D0D" w:themeColor="text1" w:themeTint="F2"/>
          <w:sz w:val="21"/>
          <w:szCs w:val="21"/>
        </w:rPr>
        <w:tab/>
        <w:t>.5</w:t>
      </w:r>
    </w:p>
    <w:p w:rsidR="00DE085A" w:rsidRPr="00DE085A" w:rsidRDefault="00DE085A">
      <w:pPr>
        <w:tabs>
          <w:tab w:val="left" w:pos="1800"/>
          <w:tab w:val="right" w:leader="dot" w:pos="8640"/>
        </w:tabs>
        <w:ind w:firstLine="720"/>
        <w:rPr>
          <w:rFonts w:ascii="Times New Roman" w:hAnsi="Times New Roman"/>
          <w:color w:val="0D0D0D" w:themeColor="text1" w:themeTint="F2"/>
          <w:sz w:val="21"/>
          <w:szCs w:val="21"/>
        </w:rPr>
      </w:pPr>
      <w:r w:rsidRPr="00DE085A">
        <w:rPr>
          <w:rFonts w:ascii="Times New Roman" w:hAnsi="Times New Roman"/>
          <w:noProof/>
          <w:color w:val="0D0D0D" w:themeColor="text1" w:themeTint="F2"/>
          <w:sz w:val="21"/>
          <w:szCs w:val="21"/>
        </w:rPr>
        <mc:AlternateContent>
          <mc:Choice Requires="wps">
            <w:drawing>
              <wp:anchor distT="0" distB="0" distL="114300" distR="114300" simplePos="0" relativeHeight="251703808" behindDoc="0" locked="0" layoutInCell="1" allowOverlap="1" wp14:anchorId="6C64BABC" wp14:editId="6F5CB97A">
                <wp:simplePos x="0" y="0"/>
                <wp:positionH relativeFrom="column">
                  <wp:posOffset>-395005</wp:posOffset>
                </wp:positionH>
                <wp:positionV relativeFrom="paragraph">
                  <wp:posOffset>0</wp:posOffset>
                </wp:positionV>
                <wp:extent cx="0" cy="209725"/>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209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703808;visibility:visible;mso-wrap-style:square;mso-wrap-distance-left:9pt;mso-wrap-distance-top:0;mso-wrap-distance-right:9pt;mso-wrap-distance-bottom:0;mso-position-horizontal:absolute;mso-position-horizontal-relative:text;mso-position-vertical:absolute;mso-position-vertical-relative:text" from="-31.1pt,0" to="-3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JtQEAAMIDAAAOAAAAZHJzL2Uyb0RvYy54bWysU8tu2zAQvBfoPxC8x5KN9BHBcg4O2kvQ&#10;Gk37AQy1tAjwhSVryX/fJSUrRRsgaJELxSV3ZneGq+3taA07AUbtXcvXq5ozcNJ32h1b/uP7p6uP&#10;nMUkXCeMd9DyM0R+u3v7ZjuEBja+96YDZETiYjOElvcphaaqouzBirjyARxdKo9WJArxWHUoBmK3&#10;ptrU9ftq8NgF9BJipNO76ZLvCr9SINNXpSIkZlpOvaWyYlkf81rttqI5ogi9lnMb4j+6sEI7KrpQ&#10;3Ykk2E/Uf1FZLdFHr9JKelt5pbSEooHUrOs/1Dz0IkDRQubEsNgUX49WfjkdkOmu5decOWHpiR4S&#10;Cn3sE9t758hAj+w6+zSE2FD63h1wjmI4YBY9KrT5S3LYWLw9L97CmJicDiWdbuqbD5t3ma56wgWM&#10;6TN4y/Km5Ua7rFo04nQf05R6SSFc7mOqXHbpbCAnG/cNFCmhWuuCLjMEe4PsJOj1hZTg0nouXbIz&#10;TGljFmD9MnDOz1Ao8/Uv4AVRKnuXFrDVzuNz1dN4aVlN+RcHJt3ZgkffncubFGtoUIq581DnSfw9&#10;LvCnX2/3CwAA//8DAFBLAwQUAAYACAAAACEAsB5d694AAAAHAQAADwAAAGRycy9kb3ducmV2Lnht&#10;bEyP3UrDQBSE7wXfYTkFb6TdmP5QYjZFhdILLWLjA2yzxyQ0ezZkN2nq03vEi3o5zDDzTboZbSMG&#10;7HztSMHDLAKBVDhTU6ngM99O1yB80GR04wgVXNDDJru9SXVi3Jk+cDiEUnAJ+UQrqEJoEyl9UaHV&#10;fuZaJPa+XGd1YNmV0nT6zOW2kXEUraTVNfFCpVt8qbA4HXqrYLd9xtflpS8XZrnL74f8bf/9vlbq&#10;bjI+PYIIOIZrGH7xGR0yZjq6nowXjYLpKo45qoAfsf0njwrm8whklsr//NkPAAAA//8DAFBLAQIt&#10;ABQABgAIAAAAIQC2gziS/gAAAOEBAAATAAAAAAAAAAAAAAAAAAAAAABbQ29udGVudF9UeXBlc10u&#10;eG1sUEsBAi0AFAAGAAgAAAAhADj9If/WAAAAlAEAAAsAAAAAAAAAAAAAAAAALwEAAF9yZWxzLy5y&#10;ZWxzUEsBAi0AFAAGAAgAAAAhAIv9lQm1AQAAwgMAAA4AAAAAAAAAAAAAAAAALgIAAGRycy9lMm9E&#10;b2MueG1sUEsBAi0AFAAGAAgAAAAhALAeXeveAAAABwEAAA8AAAAAAAAAAAAAAAAADwQAAGRycy9k&#10;b3ducmV2LnhtbFBLBQYAAAAABAAEAPMAAAAaBQAAAAA=&#10;" strokecolor="#4579b8 [3044]"/>
            </w:pict>
          </mc:Fallback>
        </mc:AlternateContent>
      </w:r>
      <w:r w:rsidRPr="00DE085A">
        <w:rPr>
          <w:rFonts w:ascii="Times New Roman" w:hAnsi="Times New Roman"/>
          <w:color w:val="0D0D0D" w:themeColor="text1" w:themeTint="F2"/>
          <w:sz w:val="21"/>
          <w:szCs w:val="21"/>
        </w:rPr>
        <w:t>67.01-28</w:t>
      </w:r>
      <w:r w:rsidRPr="00DE085A">
        <w:rPr>
          <w:rFonts w:ascii="Times New Roman" w:hAnsi="Times New Roman"/>
          <w:color w:val="0D0D0D" w:themeColor="text1" w:themeTint="F2"/>
          <w:sz w:val="21"/>
          <w:szCs w:val="21"/>
        </w:rPr>
        <w:tab/>
        <w:t>Ventilator Care</w:t>
      </w:r>
      <w:r w:rsidRPr="00DE085A">
        <w:rPr>
          <w:rFonts w:ascii="Times New Roman" w:hAnsi="Times New Roman"/>
          <w:color w:val="0D0D0D" w:themeColor="text1" w:themeTint="F2"/>
          <w:sz w:val="21"/>
          <w:szCs w:val="21"/>
        </w:rPr>
        <w:tab/>
        <w:t>5</w:t>
      </w:r>
    </w:p>
    <w:p w:rsidR="00AF48F1" w:rsidRPr="002039B2" w:rsidRDefault="00AF48F1" w:rsidP="00584537">
      <w:pPr>
        <w:tabs>
          <w:tab w:val="left" w:pos="1800"/>
          <w:tab w:val="right" w:leader="dot" w:pos="8640"/>
        </w:tabs>
        <w:ind w:firstLine="720"/>
        <w:rPr>
          <w:rFonts w:ascii="Times New Roman" w:hAnsi="Times New Roman"/>
          <w:sz w:val="21"/>
          <w:szCs w:val="21"/>
        </w:rPr>
      </w:pPr>
    </w:p>
    <w:p w:rsidR="00AF48F1" w:rsidRPr="002039B2" w:rsidRDefault="00AF48F1" w:rsidP="00380CC9">
      <w:pPr>
        <w:tabs>
          <w:tab w:val="left" w:pos="720"/>
          <w:tab w:val="right" w:leader="dot" w:pos="8640"/>
        </w:tabs>
        <w:ind w:left="1800" w:hanging="1800"/>
        <w:rPr>
          <w:rFonts w:ascii="Times New Roman" w:hAnsi="Times New Roman"/>
          <w:sz w:val="21"/>
          <w:szCs w:val="21"/>
        </w:rPr>
      </w:pPr>
      <w:r w:rsidRPr="002039B2">
        <w:rPr>
          <w:rFonts w:ascii="Times New Roman" w:hAnsi="Times New Roman"/>
          <w:sz w:val="21"/>
          <w:szCs w:val="21"/>
        </w:rPr>
        <w:t>67.02</w:t>
      </w:r>
      <w:r w:rsidRPr="002039B2">
        <w:rPr>
          <w:rFonts w:ascii="Times New Roman" w:hAnsi="Times New Roman"/>
          <w:b/>
          <w:sz w:val="21"/>
          <w:szCs w:val="21"/>
        </w:rPr>
        <w:tab/>
        <w:t>ELIGIBILITY FOR CARE</w:t>
      </w:r>
      <w:r w:rsidR="00CF5B9E">
        <w:rPr>
          <w:rFonts w:ascii="Times New Roman" w:hAnsi="Times New Roman"/>
          <w:sz w:val="21"/>
          <w:szCs w:val="21"/>
        </w:rPr>
        <w:tab/>
        <w:t xml:space="preserve"> 6</w:t>
      </w:r>
    </w:p>
    <w:p w:rsidR="00AF48F1" w:rsidRPr="002039B2" w:rsidRDefault="00AF48F1" w:rsidP="00380CC9">
      <w:pPr>
        <w:tabs>
          <w:tab w:val="left" w:pos="1080"/>
          <w:tab w:val="left" w:pos="1800"/>
          <w:tab w:val="right" w:leader="dot" w:pos="8640"/>
        </w:tabs>
        <w:ind w:left="1800" w:hanging="1080"/>
        <w:rPr>
          <w:rFonts w:ascii="Times New Roman" w:hAnsi="Times New Roman"/>
          <w:sz w:val="21"/>
          <w:szCs w:val="21"/>
        </w:rPr>
      </w:pPr>
    </w:p>
    <w:p w:rsidR="00AF48F1" w:rsidRPr="002039B2" w:rsidRDefault="00AF48F1" w:rsidP="00380CC9">
      <w:pPr>
        <w:tabs>
          <w:tab w:val="left" w:pos="1800"/>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67.02-1</w:t>
      </w:r>
      <w:r w:rsidRPr="002039B2">
        <w:rPr>
          <w:rFonts w:ascii="Times New Roman" w:hAnsi="Times New Roman"/>
          <w:sz w:val="21"/>
          <w:szCs w:val="21"/>
        </w:rPr>
        <w:tab/>
        <w:t>Gene</w:t>
      </w:r>
      <w:r w:rsidR="00CF5B9E">
        <w:rPr>
          <w:rFonts w:ascii="Times New Roman" w:hAnsi="Times New Roman"/>
          <w:sz w:val="21"/>
          <w:szCs w:val="21"/>
        </w:rPr>
        <w:t>ral and Specific Requirements</w:t>
      </w:r>
      <w:r w:rsidR="00CF5B9E">
        <w:rPr>
          <w:rFonts w:ascii="Times New Roman" w:hAnsi="Times New Roman"/>
          <w:sz w:val="21"/>
          <w:szCs w:val="21"/>
        </w:rPr>
        <w:tab/>
        <w:t xml:space="preserve"> 6</w:t>
      </w:r>
    </w:p>
    <w:p w:rsidR="00AF48F1" w:rsidRPr="002039B2" w:rsidRDefault="00AF48F1" w:rsidP="00380CC9">
      <w:pPr>
        <w:tabs>
          <w:tab w:val="left" w:pos="1800"/>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67.02-2</w:t>
      </w:r>
      <w:r w:rsidRPr="002039B2">
        <w:rPr>
          <w:rFonts w:ascii="Times New Roman" w:hAnsi="Times New Roman"/>
          <w:sz w:val="21"/>
          <w:szCs w:val="21"/>
        </w:rPr>
        <w:tab/>
        <w:t>General Requirements</w:t>
      </w:r>
      <w:r w:rsidRPr="002039B2">
        <w:rPr>
          <w:rFonts w:ascii="Times New Roman" w:hAnsi="Times New Roman"/>
          <w:sz w:val="21"/>
          <w:szCs w:val="21"/>
        </w:rPr>
        <w:tab/>
        <w:t xml:space="preserve"> 6</w:t>
      </w:r>
    </w:p>
    <w:p w:rsidR="00AF48F1" w:rsidRPr="002039B2" w:rsidRDefault="00AF48F1" w:rsidP="00380CC9">
      <w:pPr>
        <w:tabs>
          <w:tab w:val="left" w:pos="1800"/>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67.02-3</w:t>
      </w:r>
      <w:r w:rsidRPr="002039B2">
        <w:rPr>
          <w:rFonts w:ascii="Times New Roman" w:hAnsi="Times New Roman"/>
          <w:sz w:val="21"/>
          <w:szCs w:val="21"/>
        </w:rPr>
        <w:tab/>
        <w:t>Medical Requirements</w:t>
      </w:r>
      <w:r w:rsidRPr="002039B2">
        <w:rPr>
          <w:rFonts w:ascii="Times New Roman" w:hAnsi="Times New Roman"/>
          <w:sz w:val="21"/>
          <w:szCs w:val="21"/>
        </w:rPr>
        <w:tab/>
        <w:t xml:space="preserve"> 6</w:t>
      </w:r>
    </w:p>
    <w:p w:rsidR="00AF48F1" w:rsidRPr="002039B2" w:rsidRDefault="00230AA4" w:rsidP="00380CC9">
      <w:pPr>
        <w:tabs>
          <w:tab w:val="left" w:pos="1800"/>
          <w:tab w:val="right" w:leader="dot" w:pos="8640"/>
        </w:tabs>
        <w:ind w:left="1800" w:hanging="1080"/>
        <w:jc w:val="both"/>
        <w:rPr>
          <w:rFonts w:ascii="Times New Roman" w:hAnsi="Times New Roman"/>
          <w:sz w:val="21"/>
          <w:szCs w:val="21"/>
        </w:rPr>
      </w:pPr>
      <w:r w:rsidRPr="00D66385">
        <w:rPr>
          <w:rFonts w:ascii="Times New Roman" w:hAnsi="Times New Roman"/>
          <w:noProof/>
          <w:sz w:val="21"/>
          <w:szCs w:val="21"/>
        </w:rPr>
        <mc:AlternateContent>
          <mc:Choice Requires="wps">
            <w:drawing>
              <wp:anchor distT="0" distB="0" distL="114300" distR="114300" simplePos="0" relativeHeight="251665920" behindDoc="0" locked="0" layoutInCell="1" allowOverlap="1" wp14:anchorId="53446ED6" wp14:editId="035CE8C7">
                <wp:simplePos x="0" y="0"/>
                <wp:positionH relativeFrom="column">
                  <wp:posOffset>-421547</wp:posOffset>
                </wp:positionH>
                <wp:positionV relativeFrom="paragraph">
                  <wp:posOffset>125398</wp:posOffset>
                </wp:positionV>
                <wp:extent cx="276837" cy="254000"/>
                <wp:effectExtent l="0" t="0" r="28575" b="12065"/>
                <wp:wrapNone/>
                <wp:docPr id="4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37" cy="254000"/>
                        </a:xfrm>
                        <a:prstGeom prst="rect">
                          <a:avLst/>
                        </a:prstGeom>
                        <a:solidFill>
                          <a:srgbClr val="FFFFFF"/>
                        </a:solidFill>
                        <a:ln w="9525">
                          <a:solidFill>
                            <a:srgbClr val="FFFFFF"/>
                          </a:solidFill>
                          <a:miter lim="800000"/>
                          <a:headEnd/>
                          <a:tailEnd/>
                        </a:ln>
                      </wps:spPr>
                      <wps:txbx>
                        <w:txbxContent>
                          <w:p w:rsidR="00741659" w:rsidRDefault="00741659" w:rsidP="00BB0643">
                            <w:pPr>
                              <w:pBdr>
                                <w:left w:val="single" w:sz="4" w:space="4" w:color="auto"/>
                              </w:pBdr>
                              <w:rPr>
                                <w:rFonts w:ascii="Times New Roman" w:hAnsi="Times New Roman"/>
                                <w:sz w:val="21"/>
                                <w:szCs w:val="21"/>
                              </w:rPr>
                            </w:pPr>
                          </w:p>
                          <w:p w:rsidR="00741659" w:rsidRPr="00D66385" w:rsidRDefault="00741659" w:rsidP="00BB0643">
                            <w:pPr>
                              <w:pBdr>
                                <w:left w:val="single" w:sz="4" w:space="4" w:color="auto"/>
                              </w:pBdr>
                              <w:rPr>
                                <w:rFonts w:ascii="Times New Roman" w:hAnsi="Times New Roman"/>
                                <w:sz w:val="21"/>
                                <w:szCs w:val="21"/>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6" o:spid="_x0000_s1026" type="#_x0000_t202" style="position:absolute;left:0;text-align:left;margin-left:-33.2pt;margin-top:9.85pt;width:21.8pt;height:20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BUFJQIAAFEEAAAOAAAAZHJzL2Uyb0RvYy54bWysVNuO2yAQfa/Uf0C8N3bcXK04q222qSpt&#10;L9JuP2CMsY2KgQKJnX59B5yk0fZtVT8ghoHDmXMGb+6GTpIjt05oVdDpJKWEK6YroZqC/njev1tR&#10;4jyoCqRWvKAn7ujd9u2bTW9ynulWy4pbgiDK5b0paOu9yZPEsZZ34CbacIXJWtsOPIa2SSoLPaJ3&#10;MsnSdJH02lbGasadw9WHMUm3Eb+uOfPf6tpxT2RBkZuPo41jGcZku4G8sWBawc404BUsOhAKL71C&#10;PYAHcrDiH6hOMKudrv2E6S7RdS0YjzVgNdP0RTVPLRgea0FxnLnK5P4fLPt6/G6JqAo6Q3kUdOjR&#10;Mx88+aAHsl4EfXrjctz2ZHCjH3AdfY61OvOo2U9HlN61oBp+b63uWw4V8puGk8nN0RHHBZCy/6Ir&#10;vAcOXkegobZdEA/lIIiORE5XbwIXhovZcrF6v6SEYSqbz9I0epdAfjlsrPOfuO5ImBTUovURHI6P&#10;zgcykF+2hLuclqLaCyljYJtyJy05ArbJPn6R/4ttUpG+oOt5Nh/rfwVEJzz2uxRdQVdYw1gF5EG1&#10;j6qK3ehByHGOlKU6yxiUGzX0QzmcbSl1dUJBrR77Gt8hTlptf1PSY08X1P06gOWUyM8KTVlPZ8Fl&#10;H4PZfJlhYG8z5W0GFEOognpKxunOjw/nYKxoWrzp0gb3aOReRJGD4yOrM2/s26j9+Y2Fh3Ebx11/&#10;/wTbPwAAAP//AwBQSwMEFAAGAAgAAAAhAJ/ZlnLgAAAACQEAAA8AAABkcnMvZG93bnJldi54bWxM&#10;j8FOwzAQRO9I/IO1SNxSmwhCG+JUCIEEh6qiFCFurm2SFHsdxU4b/r7LCY478zQ7Uy0n79jBDrEL&#10;KOFqJoBZ1MF02EjYvj1lc2AxKTTKBbQSfmyEZX1+VqnShCO+2sMmNYxCMJZKQptSX3IedWu9irPQ&#10;WyTvKwxeJTqHhptBHSncO54LUXCvOqQPrertQ2v192b0Eh51/7xYf7r9x1q/i2IUq5d9WEl5eTHd&#10;3wFLdkp/MPzWp+pQU6ddGNFE5iRkRXFNKBmLW2AEZHlOW3YSbkjgdcX/L6hPAAAA//8DAFBLAQIt&#10;ABQABgAIAAAAIQC2gziS/gAAAOEBAAATAAAAAAAAAAAAAAAAAAAAAABbQ29udGVudF9UeXBlc10u&#10;eG1sUEsBAi0AFAAGAAgAAAAhADj9If/WAAAAlAEAAAsAAAAAAAAAAAAAAAAALwEAAF9yZWxzLy5y&#10;ZWxzUEsBAi0AFAAGAAgAAAAhAILwFQUlAgAAUQQAAA4AAAAAAAAAAAAAAAAALgIAAGRycy9lMm9E&#10;b2MueG1sUEsBAi0AFAAGAAgAAAAhAJ/ZlnLgAAAACQEAAA8AAAAAAAAAAAAAAAAAfwQAAGRycy9k&#10;b3ducmV2LnhtbFBLBQYAAAAABAAEAPMAAACMBQAAAAA=&#10;" strokecolor="white">
                <v:textbox style="mso-fit-shape-to-text:t">
                  <w:txbxContent>
                    <w:p w:rsidR="00741659" w:rsidRDefault="00741659" w:rsidP="00BB0643">
                      <w:pPr>
                        <w:pBdr>
                          <w:left w:val="single" w:sz="4" w:space="4" w:color="auto"/>
                        </w:pBdr>
                        <w:rPr>
                          <w:rFonts w:ascii="Times New Roman" w:hAnsi="Times New Roman"/>
                          <w:sz w:val="21"/>
                          <w:szCs w:val="21"/>
                        </w:rPr>
                      </w:pPr>
                    </w:p>
                    <w:p w:rsidR="00741659" w:rsidRPr="00D66385" w:rsidRDefault="00741659" w:rsidP="00BB0643">
                      <w:pPr>
                        <w:pBdr>
                          <w:left w:val="single" w:sz="4" w:space="4" w:color="auto"/>
                        </w:pBdr>
                        <w:rPr>
                          <w:rFonts w:ascii="Times New Roman" w:hAnsi="Times New Roman"/>
                          <w:sz w:val="21"/>
                          <w:szCs w:val="21"/>
                        </w:rPr>
                      </w:pPr>
                    </w:p>
                  </w:txbxContent>
                </v:textbox>
              </v:shape>
            </w:pict>
          </mc:Fallback>
        </mc:AlternateContent>
      </w:r>
      <w:r w:rsidR="00AF48F1" w:rsidRPr="002039B2">
        <w:rPr>
          <w:rFonts w:ascii="Times New Roman" w:hAnsi="Times New Roman"/>
          <w:sz w:val="21"/>
          <w:szCs w:val="21"/>
        </w:rPr>
        <w:t>67.02-4</w:t>
      </w:r>
      <w:r w:rsidR="00CF5B9E">
        <w:rPr>
          <w:rFonts w:ascii="Times New Roman" w:hAnsi="Times New Roman"/>
          <w:sz w:val="21"/>
          <w:szCs w:val="21"/>
        </w:rPr>
        <w:tab/>
        <w:t>Other Specific Requirements</w:t>
      </w:r>
      <w:r w:rsidR="00CF5B9E">
        <w:rPr>
          <w:rFonts w:ascii="Times New Roman" w:hAnsi="Times New Roman"/>
          <w:sz w:val="21"/>
          <w:szCs w:val="21"/>
        </w:rPr>
        <w:tab/>
        <w:t xml:space="preserve"> 14</w:t>
      </w:r>
    </w:p>
    <w:p w:rsidR="00AF48F1" w:rsidRPr="002039B2" w:rsidRDefault="00AF48F1" w:rsidP="00380CC9">
      <w:pPr>
        <w:tabs>
          <w:tab w:val="left" w:pos="720"/>
          <w:tab w:val="left" w:pos="1800"/>
          <w:tab w:val="right" w:leader="dot" w:pos="8640"/>
        </w:tabs>
        <w:ind w:left="1800" w:hanging="2520"/>
        <w:jc w:val="both"/>
        <w:rPr>
          <w:rFonts w:ascii="Times New Roman" w:hAnsi="Times New Roman"/>
          <w:sz w:val="21"/>
          <w:szCs w:val="21"/>
        </w:rPr>
      </w:pPr>
      <w:r w:rsidRPr="002039B2">
        <w:rPr>
          <w:rFonts w:ascii="Times New Roman" w:hAnsi="Times New Roman"/>
          <w:sz w:val="21"/>
          <w:szCs w:val="21"/>
        </w:rPr>
        <w:tab/>
        <w:t>67.02-5</w:t>
      </w:r>
      <w:r w:rsidRPr="002039B2">
        <w:rPr>
          <w:rFonts w:ascii="Times New Roman" w:hAnsi="Times New Roman"/>
          <w:sz w:val="21"/>
          <w:szCs w:val="21"/>
        </w:rPr>
        <w:tab/>
        <w:t xml:space="preserve">Medical Requirements for </w:t>
      </w:r>
      <w:r w:rsidR="00FC4859">
        <w:rPr>
          <w:rFonts w:ascii="Times New Roman" w:hAnsi="Times New Roman"/>
          <w:sz w:val="21"/>
          <w:szCs w:val="21"/>
        </w:rPr>
        <w:t xml:space="preserve">Acquired </w:t>
      </w:r>
      <w:r w:rsidRPr="002039B2">
        <w:rPr>
          <w:rFonts w:ascii="Times New Roman" w:hAnsi="Times New Roman"/>
          <w:sz w:val="21"/>
          <w:szCs w:val="21"/>
        </w:rPr>
        <w:t>Brain Injury (</w:t>
      </w:r>
      <w:r w:rsidR="00FC4859">
        <w:rPr>
          <w:rFonts w:ascii="Times New Roman" w:hAnsi="Times New Roman"/>
          <w:sz w:val="21"/>
          <w:szCs w:val="21"/>
        </w:rPr>
        <w:t>A</w:t>
      </w:r>
      <w:r w:rsidR="00CF5B9E">
        <w:rPr>
          <w:rFonts w:ascii="Times New Roman" w:hAnsi="Times New Roman"/>
          <w:sz w:val="21"/>
          <w:szCs w:val="21"/>
        </w:rPr>
        <w:t>BI) Services</w:t>
      </w:r>
      <w:r w:rsidR="00CF5B9E">
        <w:rPr>
          <w:rFonts w:ascii="Times New Roman" w:hAnsi="Times New Roman"/>
          <w:sz w:val="21"/>
          <w:szCs w:val="21"/>
        </w:rPr>
        <w:tab/>
        <w:t xml:space="preserve"> 15</w:t>
      </w:r>
    </w:p>
    <w:p w:rsidR="00DE085A" w:rsidRDefault="00AF48F1" w:rsidP="00380CC9">
      <w:pPr>
        <w:tabs>
          <w:tab w:val="left" w:pos="720"/>
          <w:tab w:val="left" w:pos="1800"/>
          <w:tab w:val="right" w:leader="dot" w:pos="8640"/>
        </w:tabs>
        <w:ind w:left="1800" w:hanging="2520"/>
        <w:jc w:val="both"/>
        <w:rPr>
          <w:rFonts w:ascii="Times New Roman" w:hAnsi="Times New Roman"/>
          <w:sz w:val="21"/>
          <w:szCs w:val="21"/>
        </w:rPr>
      </w:pPr>
      <w:r w:rsidRPr="002039B2">
        <w:rPr>
          <w:rFonts w:ascii="Times New Roman" w:hAnsi="Times New Roman"/>
          <w:sz w:val="21"/>
          <w:szCs w:val="21"/>
        </w:rPr>
        <w:tab/>
      </w:r>
      <w:r w:rsidR="00DE085A">
        <w:rPr>
          <w:rFonts w:ascii="Times New Roman" w:hAnsi="Times New Roman"/>
          <w:sz w:val="21"/>
          <w:szCs w:val="21"/>
        </w:rPr>
        <w:t>67.02-6</w:t>
      </w:r>
      <w:r w:rsidR="00DE085A">
        <w:rPr>
          <w:rFonts w:ascii="Times New Roman" w:hAnsi="Times New Roman"/>
          <w:sz w:val="21"/>
          <w:szCs w:val="21"/>
        </w:rPr>
        <w:tab/>
        <w:t>Medical Requirements for Members Requi</w:t>
      </w:r>
      <w:r w:rsidR="00CF5B9E">
        <w:rPr>
          <w:rFonts w:ascii="Times New Roman" w:hAnsi="Times New Roman"/>
          <w:sz w:val="21"/>
          <w:szCs w:val="21"/>
        </w:rPr>
        <w:t>ring Ventilator Care Services</w:t>
      </w:r>
      <w:r w:rsidR="00CF5B9E">
        <w:rPr>
          <w:rFonts w:ascii="Times New Roman" w:hAnsi="Times New Roman"/>
          <w:sz w:val="21"/>
          <w:szCs w:val="21"/>
        </w:rPr>
        <w:tab/>
        <w:t>16</w:t>
      </w:r>
    </w:p>
    <w:p w:rsidR="00AF48F1" w:rsidRPr="002039B2" w:rsidRDefault="004C6BE6" w:rsidP="00DE085A">
      <w:pPr>
        <w:tabs>
          <w:tab w:val="left" w:pos="720"/>
          <w:tab w:val="left" w:pos="1800"/>
          <w:tab w:val="right" w:leader="dot" w:pos="8640"/>
        </w:tabs>
        <w:ind w:left="1800" w:hanging="1800"/>
        <w:jc w:val="both"/>
        <w:rPr>
          <w:rFonts w:ascii="Times New Roman" w:hAnsi="Times New Roman"/>
          <w:sz w:val="21"/>
          <w:szCs w:val="21"/>
        </w:rPr>
      </w:pPr>
      <w:r>
        <w:rPr>
          <w:rFonts w:ascii="Times New Roman" w:hAnsi="Times New Roman"/>
          <w:sz w:val="21"/>
          <w:szCs w:val="21"/>
        </w:rPr>
        <w:tab/>
      </w:r>
      <w:r w:rsidR="00AF48F1" w:rsidRPr="002039B2">
        <w:rPr>
          <w:rFonts w:ascii="Times New Roman" w:hAnsi="Times New Roman"/>
          <w:sz w:val="21"/>
          <w:szCs w:val="21"/>
        </w:rPr>
        <w:t>67.02-</w:t>
      </w:r>
      <w:r>
        <w:rPr>
          <w:rFonts w:ascii="Times New Roman" w:hAnsi="Times New Roman"/>
          <w:sz w:val="21"/>
          <w:szCs w:val="21"/>
        </w:rPr>
        <w:t>7</w:t>
      </w:r>
      <w:r w:rsidR="00AF48F1" w:rsidRPr="002039B2">
        <w:rPr>
          <w:rFonts w:ascii="Times New Roman" w:hAnsi="Times New Roman"/>
          <w:sz w:val="21"/>
          <w:szCs w:val="21"/>
        </w:rPr>
        <w:tab/>
        <w:t>Extr</w:t>
      </w:r>
      <w:r w:rsidR="00CF5B9E">
        <w:rPr>
          <w:rFonts w:ascii="Times New Roman" w:hAnsi="Times New Roman"/>
          <w:sz w:val="21"/>
          <w:szCs w:val="21"/>
        </w:rPr>
        <w:t>aordinary Circumstances (EC)</w:t>
      </w:r>
      <w:r w:rsidR="00CF5B9E">
        <w:rPr>
          <w:rFonts w:ascii="Times New Roman" w:hAnsi="Times New Roman"/>
          <w:sz w:val="21"/>
          <w:szCs w:val="21"/>
        </w:rPr>
        <w:tab/>
        <w:t xml:space="preserve"> 16</w:t>
      </w:r>
    </w:p>
    <w:p w:rsidR="00AF48F1" w:rsidRPr="002039B2" w:rsidRDefault="00AF48F1" w:rsidP="00380CC9">
      <w:pPr>
        <w:tabs>
          <w:tab w:val="left" w:pos="720"/>
          <w:tab w:val="left" w:pos="1800"/>
          <w:tab w:val="right" w:leader="dot" w:pos="8640"/>
        </w:tabs>
        <w:ind w:left="1800" w:hanging="2520"/>
        <w:rPr>
          <w:rFonts w:ascii="Times New Roman" w:hAnsi="Times New Roman"/>
          <w:sz w:val="21"/>
          <w:szCs w:val="21"/>
        </w:rPr>
      </w:pPr>
      <w:r w:rsidRPr="002039B2">
        <w:rPr>
          <w:rFonts w:ascii="Times New Roman" w:hAnsi="Times New Roman"/>
          <w:sz w:val="21"/>
          <w:szCs w:val="21"/>
        </w:rPr>
        <w:tab/>
        <w:t>67.02-</w:t>
      </w:r>
      <w:r w:rsidR="004C6BE6">
        <w:rPr>
          <w:rFonts w:ascii="Times New Roman" w:hAnsi="Times New Roman"/>
          <w:sz w:val="21"/>
          <w:szCs w:val="21"/>
        </w:rPr>
        <w:t>8</w:t>
      </w:r>
      <w:r w:rsidRPr="002039B2">
        <w:rPr>
          <w:rFonts w:ascii="Times New Roman" w:hAnsi="Times New Roman"/>
          <w:sz w:val="21"/>
          <w:szCs w:val="21"/>
        </w:rPr>
        <w:tab/>
        <w:t>Fre</w:t>
      </w:r>
      <w:r w:rsidR="00CF5B9E">
        <w:rPr>
          <w:rFonts w:ascii="Times New Roman" w:hAnsi="Times New Roman"/>
          <w:sz w:val="21"/>
          <w:szCs w:val="21"/>
        </w:rPr>
        <w:t>quent Change in Care Setting</w:t>
      </w:r>
      <w:r w:rsidR="00CF5B9E">
        <w:rPr>
          <w:rFonts w:ascii="Times New Roman" w:hAnsi="Times New Roman"/>
          <w:sz w:val="21"/>
          <w:szCs w:val="21"/>
        </w:rPr>
        <w:tab/>
        <w:t xml:space="preserve"> 17</w:t>
      </w:r>
    </w:p>
    <w:p w:rsidR="00AF48F1" w:rsidRPr="002039B2" w:rsidRDefault="00AF48F1" w:rsidP="00380CC9">
      <w:pPr>
        <w:tabs>
          <w:tab w:val="left" w:pos="1800"/>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67.02-</w:t>
      </w:r>
      <w:r w:rsidR="004C6BE6">
        <w:rPr>
          <w:rFonts w:ascii="Times New Roman" w:hAnsi="Times New Roman"/>
          <w:sz w:val="21"/>
          <w:szCs w:val="21"/>
        </w:rPr>
        <w:t>9</w:t>
      </w:r>
      <w:r w:rsidRPr="002039B2">
        <w:rPr>
          <w:rFonts w:ascii="Times New Roman" w:hAnsi="Times New Roman"/>
          <w:sz w:val="21"/>
          <w:szCs w:val="21"/>
        </w:rPr>
        <w:tab/>
      </w:r>
      <w:r w:rsidR="00CF5B9E">
        <w:rPr>
          <w:rFonts w:ascii="Times New Roman" w:hAnsi="Times New Roman"/>
          <w:sz w:val="21"/>
          <w:szCs w:val="21"/>
        </w:rPr>
        <w:t>Significant Change Assessment</w:t>
      </w:r>
      <w:r w:rsidR="00CF5B9E">
        <w:rPr>
          <w:rFonts w:ascii="Times New Roman" w:hAnsi="Times New Roman"/>
          <w:sz w:val="21"/>
          <w:szCs w:val="21"/>
        </w:rPr>
        <w:tab/>
        <w:t>18</w:t>
      </w:r>
    </w:p>
    <w:p w:rsidR="00AF48F1" w:rsidRPr="002039B2" w:rsidRDefault="00AF48F1" w:rsidP="00380CC9">
      <w:pPr>
        <w:tabs>
          <w:tab w:val="left" w:pos="1800"/>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67.02-</w:t>
      </w:r>
      <w:r w:rsidR="004C6BE6">
        <w:rPr>
          <w:rFonts w:ascii="Times New Roman" w:hAnsi="Times New Roman"/>
          <w:sz w:val="21"/>
          <w:szCs w:val="21"/>
        </w:rPr>
        <w:t>10</w:t>
      </w:r>
      <w:r w:rsidRPr="002039B2">
        <w:rPr>
          <w:rFonts w:ascii="Times New Roman" w:hAnsi="Times New Roman"/>
          <w:sz w:val="21"/>
          <w:szCs w:val="21"/>
        </w:rPr>
        <w:tab/>
        <w:t>Days Awaiting Placement for Residential Care Facili</w:t>
      </w:r>
      <w:r w:rsidR="00BA34AA" w:rsidRPr="002039B2">
        <w:rPr>
          <w:rFonts w:ascii="Times New Roman" w:hAnsi="Times New Roman"/>
          <w:sz w:val="21"/>
          <w:szCs w:val="21"/>
        </w:rPr>
        <w:t>ties</w:t>
      </w:r>
      <w:r w:rsidR="00BA34AA" w:rsidRPr="002039B2">
        <w:rPr>
          <w:rFonts w:ascii="Times New Roman" w:hAnsi="Times New Roman"/>
          <w:sz w:val="21"/>
          <w:szCs w:val="21"/>
        </w:rPr>
        <w:tab/>
      </w:r>
      <w:r w:rsidR="00CF5B9E">
        <w:rPr>
          <w:rFonts w:ascii="Times New Roman" w:hAnsi="Times New Roman"/>
          <w:sz w:val="21"/>
          <w:szCs w:val="21"/>
        </w:rPr>
        <w:t>18</w:t>
      </w:r>
    </w:p>
    <w:p w:rsidR="00AF48F1" w:rsidRPr="002039B2" w:rsidRDefault="00AF48F1" w:rsidP="00380CC9">
      <w:pPr>
        <w:tabs>
          <w:tab w:val="left" w:pos="1800"/>
          <w:tab w:val="right" w:leader="dot" w:pos="8640"/>
        </w:tabs>
        <w:ind w:left="1800" w:hanging="1080"/>
        <w:jc w:val="both"/>
        <w:rPr>
          <w:rFonts w:ascii="Times New Roman" w:hAnsi="Times New Roman"/>
          <w:sz w:val="21"/>
          <w:szCs w:val="21"/>
        </w:rPr>
      </w:pPr>
    </w:p>
    <w:p w:rsidR="00AF48F1" w:rsidRDefault="002039B2" w:rsidP="00CF5B9E">
      <w:pPr>
        <w:tabs>
          <w:tab w:val="left" w:pos="1080"/>
          <w:tab w:val="left" w:pos="1800"/>
          <w:tab w:val="right" w:pos="8730"/>
        </w:tabs>
        <w:ind w:left="1800" w:firstLine="1267"/>
        <w:jc w:val="center"/>
        <w:rPr>
          <w:rFonts w:ascii="Times New Roman" w:hAnsi="Times New Roman"/>
          <w:sz w:val="21"/>
          <w:szCs w:val="21"/>
        </w:rPr>
      </w:pPr>
      <w:r>
        <w:rPr>
          <w:rFonts w:ascii="Times New Roman" w:hAnsi="Times New Roman"/>
          <w:sz w:val="21"/>
          <w:szCs w:val="21"/>
        </w:rPr>
        <w:br w:type="page"/>
      </w:r>
      <w:r w:rsidR="00AF48F1" w:rsidRPr="002039B2">
        <w:rPr>
          <w:rFonts w:ascii="Times New Roman" w:hAnsi="Times New Roman"/>
          <w:sz w:val="21"/>
          <w:szCs w:val="21"/>
        </w:rPr>
        <w:t xml:space="preserve">TABLE </w:t>
      </w:r>
      <w:r w:rsidR="00823A26">
        <w:rPr>
          <w:rFonts w:ascii="Times New Roman" w:hAnsi="Times New Roman"/>
          <w:sz w:val="21"/>
          <w:szCs w:val="21"/>
        </w:rPr>
        <w:t>OF CONTENTS (cont.)</w:t>
      </w:r>
      <w:r w:rsidR="00823A26">
        <w:rPr>
          <w:rFonts w:ascii="Times New Roman" w:hAnsi="Times New Roman"/>
          <w:sz w:val="21"/>
          <w:szCs w:val="21"/>
        </w:rPr>
        <w:tab/>
      </w:r>
      <w:r w:rsidR="00CF5B9E">
        <w:rPr>
          <w:rFonts w:ascii="Times New Roman" w:hAnsi="Times New Roman"/>
          <w:sz w:val="21"/>
          <w:szCs w:val="21"/>
        </w:rPr>
        <w:t>page</w:t>
      </w:r>
    </w:p>
    <w:p w:rsidR="00CF5B9E" w:rsidRPr="002039B2" w:rsidRDefault="00CF5B9E" w:rsidP="00CF5B9E">
      <w:pPr>
        <w:tabs>
          <w:tab w:val="left" w:pos="1080"/>
          <w:tab w:val="left" w:pos="1800"/>
          <w:tab w:val="right" w:pos="8820"/>
        </w:tabs>
        <w:ind w:left="1800" w:firstLine="1267"/>
        <w:jc w:val="center"/>
        <w:rPr>
          <w:rFonts w:ascii="Times New Roman" w:hAnsi="Times New Roman"/>
          <w:sz w:val="21"/>
          <w:szCs w:val="21"/>
        </w:rPr>
      </w:pPr>
    </w:p>
    <w:p w:rsidR="00CF5B9E" w:rsidRPr="002039B2" w:rsidRDefault="00CF5B9E" w:rsidP="00CF5B9E">
      <w:pPr>
        <w:tabs>
          <w:tab w:val="left" w:pos="1800"/>
          <w:tab w:val="right" w:leader="dot" w:pos="8640"/>
        </w:tabs>
        <w:ind w:left="720" w:hanging="720"/>
        <w:jc w:val="both"/>
        <w:rPr>
          <w:rFonts w:ascii="Times New Roman" w:hAnsi="Times New Roman"/>
          <w:sz w:val="21"/>
          <w:szCs w:val="21"/>
        </w:rPr>
      </w:pPr>
      <w:r w:rsidRPr="002039B2">
        <w:rPr>
          <w:rFonts w:ascii="Times New Roman" w:hAnsi="Times New Roman"/>
          <w:sz w:val="21"/>
          <w:szCs w:val="21"/>
        </w:rPr>
        <w:t>67.03</w:t>
      </w:r>
      <w:r w:rsidRPr="002039B2">
        <w:rPr>
          <w:rFonts w:ascii="Times New Roman" w:hAnsi="Times New Roman"/>
          <w:b/>
          <w:sz w:val="21"/>
          <w:szCs w:val="21"/>
        </w:rPr>
        <w:tab/>
        <w:t>DURATION OF CARE</w:t>
      </w:r>
      <w:r>
        <w:rPr>
          <w:rFonts w:ascii="Times New Roman" w:hAnsi="Times New Roman"/>
          <w:sz w:val="21"/>
          <w:szCs w:val="21"/>
        </w:rPr>
        <w:tab/>
        <w:t xml:space="preserve"> 19</w:t>
      </w:r>
    </w:p>
    <w:p w:rsidR="00CF5B9E" w:rsidRPr="002039B2" w:rsidRDefault="00CF5B9E" w:rsidP="00CF5B9E">
      <w:pPr>
        <w:tabs>
          <w:tab w:val="left" w:pos="1080"/>
          <w:tab w:val="left" w:pos="1800"/>
          <w:tab w:val="right" w:leader="dot" w:pos="8640"/>
        </w:tabs>
        <w:ind w:left="1800" w:hanging="1080"/>
        <w:jc w:val="both"/>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62176" behindDoc="0" locked="0" layoutInCell="1" allowOverlap="1" wp14:anchorId="64171016" wp14:editId="63D108B6">
                <wp:simplePos x="0" y="0"/>
                <wp:positionH relativeFrom="column">
                  <wp:posOffset>-203293</wp:posOffset>
                </wp:positionH>
                <wp:positionV relativeFrom="paragraph">
                  <wp:posOffset>137795</wp:posOffset>
                </wp:positionV>
                <wp:extent cx="0" cy="184558"/>
                <wp:effectExtent l="0" t="0" r="19050" b="25400"/>
                <wp:wrapNone/>
                <wp:docPr id="14" name="Straight Connector 14"/>
                <wp:cNvGraphicFramePr/>
                <a:graphic xmlns:a="http://schemas.openxmlformats.org/drawingml/2006/main">
                  <a:graphicData uri="http://schemas.microsoft.com/office/word/2010/wordprocessingShape">
                    <wps:wsp>
                      <wps:cNvCnPr/>
                      <wps:spPr>
                        <a:xfrm>
                          <a:off x="0" y="0"/>
                          <a:ext cx="0" cy="184558"/>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4" o:spid="_x0000_s1026" style="position:absolute;z-index:251762176;visibility:visible;mso-wrap-style:square;mso-wrap-distance-left:9pt;mso-wrap-distance-top:0;mso-wrap-distance-right:9pt;mso-wrap-distance-bottom:0;mso-position-horizontal:absolute;mso-position-horizontal-relative:text;mso-position-vertical:absolute;mso-position-vertical-relative:text" from="-16pt,10.85pt" to="-16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Vd0wEAAJcDAAAOAAAAZHJzL2Uyb0RvYy54bWysU8uO2zAMvBfoPwi6N7aDpMgacRbYBOml&#10;jwDbfgAjy7YAvUCpcfL3pWRvdtveil5kcSiOOCN6+3g1ml0kBuVsw6tFyZm0wrXK9g3/8f34YcNZ&#10;iGBb0M7Kht9k4I+79++2o6/l0g1OtxIZkdhQj77hQ4y+LoogBmkgLJyXlpKdQwORQuyLFmEkdqOL&#10;ZVl+LEaHrUcnZAiEHqYk32X+rpMifuu6ICPTDafeYl4xr+e0Frst1D2CH5SY24B/6MKAsnTpneoA&#10;EdhPVH9RGSXQBdfFhXCmcF2nhMwaSE1V/qHmeQAvsxYyJ/i7TeH/0YqvlxMy1dLbrTizYOiNniOC&#10;6ofI9s5actAhoyQ5NfpQU8HennCOgj9hkn3t0KQvCWLX7O7t7q68RiYmUBBabVbr9SbRFa91HkP8&#10;JJ1hadNwrWzSDTVcPoc4HX05kmDrjkprwqHWlo0Nf1gv15wJoAnqNETaGk+agu05A93TaIqImTE4&#10;rdpUnYoD9ue9RnYBGo/VcVM9HaZDA7RyQh/WZTmPSYD4xbUTXJUvOKmYabKi3/hTzwcIw1STU7Nw&#10;bdP9Mk/oLDG5O/mZdmfX3rLNRYro9TP7PKlpvN7GtH/7P+1+AQAA//8DAFBLAwQUAAYACAAAACEA&#10;GaAIKt8AAAAJAQAADwAAAGRycy9kb3ducmV2LnhtbEyPwU7DMBBE70j8g7VI3FqnQaVRyKaCSq24&#10;INEW9ezGSxyI11HstiFfjxEHOM7OaPZNsRxsK87U+8YxwmyagCCunG64RnjbrycZCB8Ua9U6JoQv&#10;8rAsr68KlWt34S2dd6EWsYR9rhBMCF0upa8MWeWnriOO3rvrrQpR9rXUvbrEctvKNEnupVUNxw9G&#10;dbQyVH3uThZh1Nnq9dlsxpenw2Kc136/3hw+EG9vhscHEIGG8BeGH/yIDmVkOroTay9ahMldGrcE&#10;hHS2ABEDv4cjwjzJQJaF/L+g/AYAAP//AwBQSwECLQAUAAYACAAAACEAtoM4kv4AAADhAQAAEwAA&#10;AAAAAAAAAAAAAAAAAAAAW0NvbnRlbnRfVHlwZXNdLnhtbFBLAQItABQABgAIAAAAIQA4/SH/1gAA&#10;AJQBAAALAAAAAAAAAAAAAAAAAC8BAABfcmVscy8ucmVsc1BLAQItABQABgAIAAAAIQDA9/Vd0wEA&#10;AJcDAAAOAAAAAAAAAAAAAAAAAC4CAABkcnMvZTJvRG9jLnhtbFBLAQItABQABgAIAAAAIQAZoAgq&#10;3wAAAAkBAAAPAAAAAAAAAAAAAAAAAC0EAABkcnMvZG93bnJldi54bWxQSwUGAAAAAAQABADzAAAA&#10;OQUAAAAA&#10;" strokecolor="#4a7ebb"/>
            </w:pict>
          </mc:Fallback>
        </mc:AlternateContent>
      </w:r>
    </w:p>
    <w:p w:rsidR="00CF5B9E" w:rsidRPr="002039B2" w:rsidRDefault="00CF5B9E" w:rsidP="00CF5B9E">
      <w:pPr>
        <w:tabs>
          <w:tab w:val="left" w:pos="1800"/>
          <w:tab w:val="right" w:leader="dot" w:pos="8640"/>
        </w:tabs>
        <w:ind w:left="720" w:hanging="720"/>
        <w:jc w:val="both"/>
        <w:rPr>
          <w:rFonts w:ascii="Times New Roman" w:hAnsi="Times New Roman"/>
          <w:sz w:val="21"/>
          <w:szCs w:val="21"/>
        </w:rPr>
      </w:pPr>
      <w:r w:rsidRPr="002039B2">
        <w:rPr>
          <w:rFonts w:ascii="Times New Roman" w:hAnsi="Times New Roman"/>
          <w:sz w:val="21"/>
          <w:szCs w:val="21"/>
        </w:rPr>
        <w:t>67.04</w:t>
      </w:r>
      <w:r w:rsidRPr="002039B2">
        <w:rPr>
          <w:rFonts w:ascii="Times New Roman" w:hAnsi="Times New Roman"/>
          <w:b/>
          <w:sz w:val="21"/>
          <w:szCs w:val="21"/>
        </w:rPr>
        <w:tab/>
        <w:t>STANDARDS OF CARE</w:t>
      </w:r>
      <w:r>
        <w:rPr>
          <w:rFonts w:ascii="Times New Roman" w:hAnsi="Times New Roman"/>
          <w:sz w:val="21"/>
          <w:szCs w:val="21"/>
        </w:rPr>
        <w:tab/>
        <w:t xml:space="preserve"> 19</w:t>
      </w:r>
    </w:p>
    <w:p w:rsidR="00CF5B9E" w:rsidRPr="002039B2" w:rsidRDefault="00CF5B9E" w:rsidP="00380CC9">
      <w:pPr>
        <w:tabs>
          <w:tab w:val="left" w:pos="1080"/>
          <w:tab w:val="left" w:pos="1800"/>
          <w:tab w:val="right" w:leader="dot" w:pos="8640"/>
        </w:tabs>
        <w:ind w:left="1800" w:hanging="1080"/>
        <w:jc w:val="both"/>
        <w:rPr>
          <w:rFonts w:ascii="Times New Roman" w:hAnsi="Times New Roman"/>
          <w:sz w:val="21"/>
          <w:szCs w:val="21"/>
        </w:rPr>
      </w:pPr>
    </w:p>
    <w:p w:rsidR="00AF48F1" w:rsidRPr="002039B2" w:rsidRDefault="00905AB6" w:rsidP="00CE4C70">
      <w:pPr>
        <w:pBdr>
          <w:left w:val="single" w:sz="4" w:space="4" w:color="auto"/>
        </w:pBdr>
        <w:tabs>
          <w:tab w:val="left" w:pos="720"/>
          <w:tab w:val="left" w:pos="1800"/>
          <w:tab w:val="right" w:leader="dot" w:pos="8640"/>
        </w:tabs>
        <w:ind w:left="1800" w:hanging="1980"/>
        <w:jc w:val="both"/>
        <w:rPr>
          <w:rFonts w:ascii="Times New Roman" w:hAnsi="Times New Roman"/>
          <w:sz w:val="21"/>
          <w:szCs w:val="21"/>
        </w:rPr>
      </w:pPr>
      <w:r>
        <w:rPr>
          <w:rFonts w:ascii="Times New Roman" w:hAnsi="Times New Roman"/>
          <w:sz w:val="21"/>
          <w:szCs w:val="21"/>
        </w:rPr>
        <w:tab/>
      </w:r>
      <w:r w:rsidR="00AF48F1" w:rsidRPr="002039B2">
        <w:rPr>
          <w:rFonts w:ascii="Times New Roman" w:hAnsi="Times New Roman"/>
          <w:sz w:val="21"/>
          <w:szCs w:val="21"/>
        </w:rPr>
        <w:t>67.04-1</w:t>
      </w:r>
      <w:r w:rsidR="00AF48F1" w:rsidRPr="002039B2">
        <w:rPr>
          <w:rFonts w:ascii="Times New Roman" w:hAnsi="Times New Roman"/>
          <w:sz w:val="21"/>
          <w:szCs w:val="21"/>
        </w:rPr>
        <w:tab/>
        <w:t>General Regula</w:t>
      </w:r>
      <w:r w:rsidR="00CF5B9E">
        <w:rPr>
          <w:rFonts w:ascii="Times New Roman" w:hAnsi="Times New Roman"/>
          <w:sz w:val="21"/>
          <w:szCs w:val="21"/>
        </w:rPr>
        <w:t>tory Compliance</w:t>
      </w:r>
      <w:r w:rsidR="00CF5B9E">
        <w:rPr>
          <w:rFonts w:ascii="Times New Roman" w:hAnsi="Times New Roman"/>
          <w:sz w:val="21"/>
          <w:szCs w:val="21"/>
        </w:rPr>
        <w:tab/>
        <w:t xml:space="preserve"> 19</w:t>
      </w:r>
    </w:p>
    <w:p w:rsidR="00AF48F1" w:rsidRPr="002039B2" w:rsidRDefault="00CE4C70" w:rsidP="00CE4C70">
      <w:pPr>
        <w:pBdr>
          <w:left w:val="single" w:sz="4" w:space="4" w:color="auto"/>
        </w:pBdr>
        <w:tabs>
          <w:tab w:val="left" w:pos="720"/>
          <w:tab w:val="left" w:pos="1800"/>
          <w:tab w:val="right" w:leader="dot" w:pos="8640"/>
        </w:tabs>
        <w:ind w:left="1800" w:hanging="1980"/>
        <w:jc w:val="both"/>
        <w:rPr>
          <w:rFonts w:ascii="Times New Roman" w:hAnsi="Times New Roman"/>
          <w:sz w:val="21"/>
          <w:szCs w:val="21"/>
        </w:rPr>
      </w:pPr>
      <w:r>
        <w:rPr>
          <w:rFonts w:ascii="Times New Roman" w:hAnsi="Times New Roman"/>
          <w:sz w:val="21"/>
          <w:szCs w:val="21"/>
        </w:rPr>
        <w:tab/>
      </w:r>
      <w:r w:rsidR="00AF48F1" w:rsidRPr="002039B2">
        <w:rPr>
          <w:rFonts w:ascii="Times New Roman" w:hAnsi="Times New Roman"/>
          <w:sz w:val="21"/>
          <w:szCs w:val="21"/>
        </w:rPr>
        <w:t>67.04-2</w:t>
      </w:r>
      <w:r w:rsidR="00AF48F1" w:rsidRPr="002039B2">
        <w:rPr>
          <w:rFonts w:ascii="Times New Roman" w:hAnsi="Times New Roman"/>
          <w:sz w:val="21"/>
          <w:szCs w:val="21"/>
        </w:rPr>
        <w:tab/>
        <w:t>Training Requirements for Alzhe</w:t>
      </w:r>
      <w:r w:rsidR="00CF5B9E">
        <w:rPr>
          <w:rFonts w:ascii="Times New Roman" w:hAnsi="Times New Roman"/>
          <w:sz w:val="21"/>
          <w:szCs w:val="21"/>
        </w:rPr>
        <w:t>imer’s and Dementia Services</w:t>
      </w:r>
      <w:r w:rsidR="00CF5B9E">
        <w:rPr>
          <w:rFonts w:ascii="Times New Roman" w:hAnsi="Times New Roman"/>
          <w:sz w:val="21"/>
          <w:szCs w:val="21"/>
        </w:rPr>
        <w:tab/>
        <w:t xml:space="preserve"> 20</w:t>
      </w:r>
    </w:p>
    <w:p w:rsidR="00AF48F1" w:rsidRPr="002039B2" w:rsidRDefault="00AF48F1" w:rsidP="00380CC9">
      <w:pPr>
        <w:tabs>
          <w:tab w:val="left" w:pos="720"/>
          <w:tab w:val="left" w:leader="dot" w:pos="8280"/>
        </w:tabs>
        <w:ind w:left="1800" w:hanging="1800"/>
        <w:jc w:val="both"/>
        <w:rPr>
          <w:rFonts w:ascii="Times New Roman" w:hAnsi="Times New Roman"/>
          <w:sz w:val="21"/>
          <w:szCs w:val="21"/>
        </w:rPr>
      </w:pPr>
    </w:p>
    <w:p w:rsidR="00AF48F1" w:rsidRPr="002039B2" w:rsidRDefault="00AF48F1" w:rsidP="00380CC9">
      <w:pPr>
        <w:tabs>
          <w:tab w:val="left" w:pos="720"/>
          <w:tab w:val="right" w:leader="dot" w:pos="8640"/>
        </w:tabs>
        <w:ind w:left="1800" w:hanging="1800"/>
        <w:jc w:val="both"/>
        <w:rPr>
          <w:rFonts w:ascii="Times New Roman" w:hAnsi="Times New Roman"/>
          <w:sz w:val="21"/>
          <w:szCs w:val="21"/>
        </w:rPr>
      </w:pPr>
      <w:r w:rsidRPr="002039B2">
        <w:rPr>
          <w:rFonts w:ascii="Times New Roman" w:hAnsi="Times New Roman"/>
          <w:sz w:val="21"/>
          <w:szCs w:val="21"/>
        </w:rPr>
        <w:t>67.05</w:t>
      </w:r>
      <w:r w:rsidRPr="002039B2">
        <w:rPr>
          <w:rFonts w:ascii="Times New Roman" w:hAnsi="Times New Roman"/>
          <w:b/>
          <w:sz w:val="21"/>
          <w:szCs w:val="21"/>
        </w:rPr>
        <w:tab/>
        <w:t>POLICIES AND PROCEDURES</w:t>
      </w:r>
      <w:r w:rsidRPr="002039B2">
        <w:rPr>
          <w:rFonts w:ascii="Times New Roman" w:hAnsi="Times New Roman"/>
          <w:sz w:val="21"/>
          <w:szCs w:val="21"/>
        </w:rPr>
        <w:tab/>
        <w:t xml:space="preserve"> </w:t>
      </w:r>
      <w:r w:rsidR="00CF5B9E">
        <w:rPr>
          <w:rFonts w:ascii="Times New Roman" w:hAnsi="Times New Roman"/>
          <w:sz w:val="21"/>
          <w:szCs w:val="21"/>
        </w:rPr>
        <w:t>21</w:t>
      </w:r>
    </w:p>
    <w:p w:rsidR="00AF48F1" w:rsidRPr="002039B2" w:rsidRDefault="00AF48F1" w:rsidP="00380CC9">
      <w:pPr>
        <w:tabs>
          <w:tab w:val="right" w:leader="dot" w:pos="8640"/>
        </w:tabs>
        <w:ind w:left="1800" w:hanging="1080"/>
        <w:jc w:val="both"/>
        <w:rPr>
          <w:rFonts w:ascii="Times New Roman" w:hAnsi="Times New Roman"/>
          <w:sz w:val="21"/>
          <w:szCs w:val="21"/>
        </w:rPr>
      </w:pPr>
    </w:p>
    <w:p w:rsidR="00AF48F1" w:rsidRPr="002039B2" w:rsidRDefault="00AF48F1" w:rsidP="00380CC9">
      <w:pPr>
        <w:tabs>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67.05-1</w:t>
      </w:r>
      <w:r w:rsidRPr="002039B2">
        <w:rPr>
          <w:rFonts w:ascii="Times New Roman" w:hAnsi="Times New Roman"/>
          <w:sz w:val="21"/>
          <w:szCs w:val="21"/>
        </w:rPr>
        <w:tab/>
        <w:t>Pre</w:t>
      </w:r>
      <w:r w:rsidR="00CE4C70">
        <w:rPr>
          <w:rFonts w:ascii="Times New Roman" w:hAnsi="Times New Roman"/>
          <w:sz w:val="21"/>
          <w:szCs w:val="21"/>
        </w:rPr>
        <w:t>admission Screening and Change i</w:t>
      </w:r>
      <w:r w:rsidRPr="002039B2">
        <w:rPr>
          <w:rFonts w:ascii="Times New Roman" w:hAnsi="Times New Roman"/>
          <w:sz w:val="21"/>
          <w:szCs w:val="21"/>
        </w:rPr>
        <w:t>n Condition (CIC)</w:t>
      </w:r>
    </w:p>
    <w:p w:rsidR="00AF48F1" w:rsidRPr="002039B2" w:rsidRDefault="00AF48F1" w:rsidP="00380CC9">
      <w:pPr>
        <w:tabs>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ab/>
        <w:t xml:space="preserve">Reviews for Mental Illness and </w:t>
      </w:r>
      <w:r w:rsidR="00FE0BA4" w:rsidRPr="00521A66">
        <w:rPr>
          <w:rFonts w:ascii="Times New Roman" w:hAnsi="Times New Roman"/>
          <w:sz w:val="21"/>
          <w:szCs w:val="21"/>
        </w:rPr>
        <w:t>Intellectual Disability</w:t>
      </w:r>
      <w:r w:rsidRPr="002039B2">
        <w:rPr>
          <w:rFonts w:ascii="Times New Roman" w:hAnsi="Times New Roman"/>
          <w:sz w:val="21"/>
          <w:szCs w:val="21"/>
        </w:rPr>
        <w:tab/>
        <w:t xml:space="preserve"> </w:t>
      </w:r>
      <w:r w:rsidR="00CF5B9E">
        <w:rPr>
          <w:rFonts w:ascii="Times New Roman" w:hAnsi="Times New Roman"/>
          <w:sz w:val="21"/>
          <w:szCs w:val="21"/>
        </w:rPr>
        <w:t>21</w:t>
      </w:r>
    </w:p>
    <w:p w:rsidR="00AF48F1" w:rsidRPr="002039B2" w:rsidRDefault="00AF48F1" w:rsidP="00380CC9">
      <w:pPr>
        <w:tabs>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67.05-2</w:t>
      </w:r>
      <w:r w:rsidRPr="002039B2">
        <w:rPr>
          <w:rFonts w:ascii="Times New Roman" w:hAnsi="Times New Roman"/>
          <w:sz w:val="21"/>
          <w:szCs w:val="21"/>
        </w:rPr>
        <w:tab/>
        <w:t>Notice and Preadmission Lo</w:t>
      </w:r>
      <w:r w:rsidR="00CF5B9E">
        <w:rPr>
          <w:rFonts w:ascii="Times New Roman" w:hAnsi="Times New Roman"/>
          <w:sz w:val="21"/>
          <w:szCs w:val="21"/>
        </w:rPr>
        <w:t>ng Term Care Assessment Form</w:t>
      </w:r>
      <w:r w:rsidR="00CF5B9E">
        <w:rPr>
          <w:rFonts w:ascii="Times New Roman" w:hAnsi="Times New Roman"/>
          <w:sz w:val="21"/>
          <w:szCs w:val="21"/>
        </w:rPr>
        <w:tab/>
        <w:t xml:space="preserve"> 23</w:t>
      </w:r>
    </w:p>
    <w:p w:rsidR="00AF48F1" w:rsidRPr="002039B2" w:rsidRDefault="00AF48F1" w:rsidP="00380CC9">
      <w:pPr>
        <w:tabs>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67.05-3</w:t>
      </w:r>
      <w:r w:rsidR="00CF5B9E">
        <w:rPr>
          <w:rFonts w:ascii="Times New Roman" w:hAnsi="Times New Roman"/>
          <w:sz w:val="21"/>
          <w:szCs w:val="21"/>
        </w:rPr>
        <w:tab/>
        <w:t>Determination of Eligibility</w:t>
      </w:r>
      <w:r w:rsidR="00CF5B9E">
        <w:rPr>
          <w:rFonts w:ascii="Times New Roman" w:hAnsi="Times New Roman"/>
          <w:sz w:val="21"/>
          <w:szCs w:val="21"/>
        </w:rPr>
        <w:tab/>
        <w:t>25</w:t>
      </w:r>
    </w:p>
    <w:p w:rsidR="00AF48F1" w:rsidRPr="002039B2" w:rsidRDefault="00AF48F1" w:rsidP="00380CC9">
      <w:pPr>
        <w:tabs>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67.05</w:t>
      </w:r>
      <w:r w:rsidRPr="002039B2">
        <w:rPr>
          <w:rFonts w:ascii="Times New Roman" w:hAnsi="Times New Roman"/>
          <w:strike/>
          <w:sz w:val="21"/>
          <w:szCs w:val="21"/>
        </w:rPr>
        <w:t>-</w:t>
      </w:r>
      <w:r w:rsidR="00CF5B9E">
        <w:rPr>
          <w:rFonts w:ascii="Times New Roman" w:hAnsi="Times New Roman"/>
          <w:sz w:val="21"/>
          <w:szCs w:val="21"/>
        </w:rPr>
        <w:t>4</w:t>
      </w:r>
      <w:r w:rsidR="00CF5B9E">
        <w:rPr>
          <w:rFonts w:ascii="Times New Roman" w:hAnsi="Times New Roman"/>
          <w:sz w:val="21"/>
          <w:szCs w:val="21"/>
        </w:rPr>
        <w:tab/>
        <w:t>Continued Stay Review</w:t>
      </w:r>
      <w:r w:rsidR="00CF5B9E">
        <w:rPr>
          <w:rFonts w:ascii="Times New Roman" w:hAnsi="Times New Roman"/>
          <w:sz w:val="21"/>
          <w:szCs w:val="21"/>
        </w:rPr>
        <w:tab/>
        <w:t>29</w:t>
      </w:r>
    </w:p>
    <w:p w:rsidR="00AF48F1" w:rsidRPr="002039B2" w:rsidRDefault="00CF5B9E" w:rsidP="00380CC9">
      <w:pPr>
        <w:tabs>
          <w:tab w:val="right" w:leader="dot" w:pos="8640"/>
        </w:tabs>
        <w:ind w:left="1800" w:hanging="1080"/>
        <w:jc w:val="both"/>
        <w:rPr>
          <w:rFonts w:ascii="Times New Roman" w:hAnsi="Times New Roman"/>
          <w:sz w:val="21"/>
          <w:szCs w:val="21"/>
        </w:rPr>
      </w:pPr>
      <w:r>
        <w:rPr>
          <w:rFonts w:ascii="Times New Roman" w:hAnsi="Times New Roman"/>
          <w:sz w:val="21"/>
          <w:szCs w:val="21"/>
        </w:rPr>
        <w:t>67.05-5</w:t>
      </w:r>
      <w:r>
        <w:rPr>
          <w:rFonts w:ascii="Times New Roman" w:hAnsi="Times New Roman"/>
          <w:sz w:val="21"/>
          <w:szCs w:val="21"/>
        </w:rPr>
        <w:tab/>
        <w:t>Physician Services</w:t>
      </w:r>
      <w:r>
        <w:rPr>
          <w:rFonts w:ascii="Times New Roman" w:hAnsi="Times New Roman"/>
          <w:sz w:val="21"/>
          <w:szCs w:val="21"/>
        </w:rPr>
        <w:tab/>
        <w:t>30</w:t>
      </w:r>
    </w:p>
    <w:p w:rsidR="00AF48F1" w:rsidRPr="002039B2" w:rsidRDefault="00AF48F1" w:rsidP="00380CC9">
      <w:pPr>
        <w:tabs>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67.05-6</w:t>
      </w:r>
      <w:r w:rsidRPr="002039B2">
        <w:rPr>
          <w:rFonts w:ascii="Times New Roman" w:hAnsi="Times New Roman"/>
          <w:sz w:val="21"/>
          <w:szCs w:val="21"/>
        </w:rPr>
        <w:tab/>
      </w:r>
      <w:r w:rsidR="00CF5B9E">
        <w:rPr>
          <w:rFonts w:ascii="Times New Roman" w:hAnsi="Times New Roman"/>
          <w:sz w:val="21"/>
          <w:szCs w:val="21"/>
        </w:rPr>
        <w:t>Resident Case Mix Assessment</w:t>
      </w:r>
      <w:r w:rsidR="00CF5B9E">
        <w:rPr>
          <w:rFonts w:ascii="Times New Roman" w:hAnsi="Times New Roman"/>
          <w:sz w:val="21"/>
          <w:szCs w:val="21"/>
        </w:rPr>
        <w:tab/>
        <w:t xml:space="preserve"> 30</w:t>
      </w:r>
    </w:p>
    <w:p w:rsidR="00AF48F1" w:rsidRPr="002039B2" w:rsidRDefault="00AF48F1" w:rsidP="00380CC9">
      <w:pPr>
        <w:tabs>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67.05-7</w:t>
      </w:r>
      <w:r w:rsidRPr="002039B2">
        <w:rPr>
          <w:rFonts w:ascii="Times New Roman" w:hAnsi="Times New Roman"/>
          <w:sz w:val="21"/>
          <w:szCs w:val="21"/>
        </w:rPr>
        <w:tab/>
        <w:t>Resi</w:t>
      </w:r>
      <w:r w:rsidR="00CF5B9E">
        <w:rPr>
          <w:rFonts w:ascii="Times New Roman" w:hAnsi="Times New Roman"/>
          <w:sz w:val="21"/>
          <w:szCs w:val="21"/>
        </w:rPr>
        <w:t>dent Case Mix Classification</w:t>
      </w:r>
      <w:r w:rsidR="00CF5B9E">
        <w:rPr>
          <w:rFonts w:ascii="Times New Roman" w:hAnsi="Times New Roman"/>
          <w:sz w:val="21"/>
          <w:szCs w:val="21"/>
        </w:rPr>
        <w:tab/>
        <w:t xml:space="preserve"> 31</w:t>
      </w:r>
    </w:p>
    <w:p w:rsidR="00AF48F1" w:rsidRPr="002039B2" w:rsidRDefault="00AF48F1" w:rsidP="00380CC9">
      <w:pPr>
        <w:tabs>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67.05-8</w:t>
      </w:r>
      <w:r w:rsidRPr="002039B2">
        <w:rPr>
          <w:rFonts w:ascii="Times New Roman" w:hAnsi="Times New Roman"/>
          <w:sz w:val="21"/>
          <w:szCs w:val="21"/>
        </w:rPr>
        <w:tab/>
        <w:t>Admissions Discriminatio</w:t>
      </w:r>
      <w:r w:rsidR="00CF5B9E">
        <w:rPr>
          <w:rFonts w:ascii="Times New Roman" w:hAnsi="Times New Roman"/>
          <w:sz w:val="21"/>
          <w:szCs w:val="21"/>
        </w:rPr>
        <w:t>n and Preferential Admission</w:t>
      </w:r>
      <w:r w:rsidR="00CF5B9E">
        <w:rPr>
          <w:rFonts w:ascii="Times New Roman" w:hAnsi="Times New Roman"/>
          <w:sz w:val="21"/>
          <w:szCs w:val="21"/>
        </w:rPr>
        <w:tab/>
        <w:t xml:space="preserve"> 32</w:t>
      </w:r>
    </w:p>
    <w:p w:rsidR="00AF48F1" w:rsidRPr="002039B2" w:rsidRDefault="00CF5B9E" w:rsidP="00380CC9">
      <w:pPr>
        <w:tabs>
          <w:tab w:val="right" w:leader="dot" w:pos="8640"/>
        </w:tabs>
        <w:ind w:left="1800" w:hanging="1080"/>
        <w:jc w:val="both"/>
        <w:rPr>
          <w:rFonts w:ascii="Times New Roman" w:hAnsi="Times New Roman"/>
          <w:sz w:val="21"/>
          <w:szCs w:val="21"/>
        </w:rPr>
      </w:pPr>
      <w:r>
        <w:rPr>
          <w:rFonts w:ascii="Times New Roman" w:hAnsi="Times New Roman"/>
          <w:sz w:val="21"/>
          <w:szCs w:val="21"/>
        </w:rPr>
        <w:t>67.05-9</w:t>
      </w:r>
      <w:r>
        <w:rPr>
          <w:rFonts w:ascii="Times New Roman" w:hAnsi="Times New Roman"/>
          <w:sz w:val="21"/>
          <w:szCs w:val="21"/>
        </w:rPr>
        <w:tab/>
        <w:t>Discharges</w:t>
      </w:r>
      <w:r>
        <w:rPr>
          <w:rFonts w:ascii="Times New Roman" w:hAnsi="Times New Roman"/>
          <w:sz w:val="21"/>
          <w:szCs w:val="21"/>
        </w:rPr>
        <w:tab/>
        <w:t xml:space="preserve"> 34</w:t>
      </w:r>
    </w:p>
    <w:p w:rsidR="00AF48F1" w:rsidRPr="002039B2" w:rsidRDefault="00CF5B9E" w:rsidP="00380CC9">
      <w:pPr>
        <w:tabs>
          <w:tab w:val="right" w:leader="dot" w:pos="8640"/>
        </w:tabs>
        <w:ind w:left="1800" w:hanging="1080"/>
        <w:jc w:val="both"/>
        <w:rPr>
          <w:rFonts w:ascii="Times New Roman" w:hAnsi="Times New Roman"/>
          <w:sz w:val="21"/>
          <w:szCs w:val="21"/>
        </w:rPr>
      </w:pPr>
      <w:r>
        <w:rPr>
          <w:rFonts w:ascii="Times New Roman" w:hAnsi="Times New Roman"/>
          <w:sz w:val="21"/>
          <w:szCs w:val="21"/>
        </w:rPr>
        <w:t>67.05-10</w:t>
      </w:r>
      <w:r>
        <w:rPr>
          <w:rFonts w:ascii="Times New Roman" w:hAnsi="Times New Roman"/>
          <w:sz w:val="21"/>
          <w:szCs w:val="21"/>
        </w:rPr>
        <w:tab/>
        <w:t>Quality Assurance</w:t>
      </w:r>
      <w:r>
        <w:rPr>
          <w:rFonts w:ascii="Times New Roman" w:hAnsi="Times New Roman"/>
          <w:sz w:val="21"/>
          <w:szCs w:val="21"/>
        </w:rPr>
        <w:tab/>
        <w:t xml:space="preserve"> 39</w:t>
      </w:r>
    </w:p>
    <w:p w:rsidR="00AF48F1" w:rsidRPr="002039B2" w:rsidRDefault="00AF48F1" w:rsidP="00380CC9">
      <w:pPr>
        <w:tabs>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67.05-11</w:t>
      </w:r>
      <w:r w:rsidRPr="002039B2">
        <w:rPr>
          <w:rFonts w:ascii="Times New Roman" w:hAnsi="Times New Roman"/>
          <w:sz w:val="21"/>
          <w:szCs w:val="21"/>
        </w:rPr>
        <w:tab/>
        <w:t>Prior Approval for Payment of Bed Holds</w:t>
      </w:r>
    </w:p>
    <w:p w:rsidR="00AF48F1" w:rsidRPr="002039B2" w:rsidRDefault="00CF5B9E" w:rsidP="00380CC9">
      <w:pPr>
        <w:tabs>
          <w:tab w:val="left" w:pos="720"/>
          <w:tab w:val="right" w:leader="dot" w:pos="8640"/>
        </w:tabs>
        <w:ind w:left="1800" w:hanging="3060"/>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During a Hospitalization</w:t>
      </w:r>
      <w:r>
        <w:rPr>
          <w:rFonts w:ascii="Times New Roman" w:hAnsi="Times New Roman"/>
          <w:sz w:val="21"/>
          <w:szCs w:val="21"/>
        </w:rPr>
        <w:tab/>
        <w:t xml:space="preserve"> 40</w:t>
      </w:r>
    </w:p>
    <w:p w:rsidR="00AF48F1" w:rsidRPr="002039B2" w:rsidRDefault="00AF48F1" w:rsidP="00380CC9">
      <w:pPr>
        <w:tabs>
          <w:tab w:val="left" w:pos="720"/>
          <w:tab w:val="right" w:leader="dot" w:pos="8640"/>
        </w:tabs>
        <w:ind w:left="1800" w:hanging="3060"/>
        <w:jc w:val="both"/>
        <w:rPr>
          <w:rFonts w:ascii="Times New Roman" w:hAnsi="Times New Roman"/>
          <w:sz w:val="21"/>
          <w:szCs w:val="21"/>
        </w:rPr>
      </w:pPr>
      <w:r w:rsidRPr="002039B2">
        <w:rPr>
          <w:rFonts w:ascii="Times New Roman" w:hAnsi="Times New Roman"/>
          <w:sz w:val="21"/>
          <w:szCs w:val="21"/>
        </w:rPr>
        <w:tab/>
        <w:t>67.05-12</w:t>
      </w:r>
      <w:r w:rsidRPr="002039B2">
        <w:rPr>
          <w:rFonts w:ascii="Times New Roman" w:hAnsi="Times New Roman"/>
          <w:sz w:val="21"/>
          <w:szCs w:val="21"/>
        </w:rPr>
        <w:tab/>
      </w:r>
      <w:r w:rsidR="00230AA4">
        <w:rPr>
          <w:rFonts w:ascii="Times New Roman" w:hAnsi="Times New Roman"/>
          <w:sz w:val="21"/>
          <w:szCs w:val="21"/>
        </w:rPr>
        <w:t xml:space="preserve">Therapeutic </w:t>
      </w:r>
      <w:r w:rsidRPr="002039B2">
        <w:rPr>
          <w:rFonts w:ascii="Times New Roman" w:hAnsi="Times New Roman"/>
          <w:sz w:val="21"/>
          <w:szCs w:val="21"/>
        </w:rPr>
        <w:t xml:space="preserve">Leave of Absence for a </w:t>
      </w:r>
      <w:r w:rsidR="00230AA4">
        <w:rPr>
          <w:rFonts w:ascii="Times New Roman" w:hAnsi="Times New Roman"/>
          <w:sz w:val="21"/>
          <w:szCs w:val="21"/>
        </w:rPr>
        <w:t xml:space="preserve">MaineCare </w:t>
      </w:r>
      <w:r w:rsidRPr="002039B2">
        <w:rPr>
          <w:rFonts w:ascii="Times New Roman" w:hAnsi="Times New Roman"/>
          <w:sz w:val="21"/>
          <w:szCs w:val="21"/>
        </w:rPr>
        <w:t>Memb</w:t>
      </w:r>
      <w:r w:rsidR="00CF5B9E">
        <w:rPr>
          <w:rFonts w:ascii="Times New Roman" w:hAnsi="Times New Roman"/>
          <w:sz w:val="21"/>
          <w:szCs w:val="21"/>
        </w:rPr>
        <w:t>er</w:t>
      </w:r>
      <w:r w:rsidR="00CF5B9E">
        <w:rPr>
          <w:rFonts w:ascii="Times New Roman" w:hAnsi="Times New Roman"/>
          <w:sz w:val="21"/>
          <w:szCs w:val="21"/>
        </w:rPr>
        <w:tab/>
        <w:t xml:space="preserve"> 41</w:t>
      </w:r>
    </w:p>
    <w:p w:rsidR="00AF48F1" w:rsidRPr="002039B2" w:rsidRDefault="00AF48F1" w:rsidP="00380CC9">
      <w:pPr>
        <w:tabs>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67.05-13</w:t>
      </w:r>
      <w:r w:rsidRPr="002039B2">
        <w:rPr>
          <w:rFonts w:ascii="Times New Roman" w:hAnsi="Times New Roman"/>
          <w:sz w:val="21"/>
          <w:szCs w:val="21"/>
        </w:rPr>
        <w:tab/>
        <w:t>Serv</w:t>
      </w:r>
      <w:r w:rsidR="00CF5B9E">
        <w:rPr>
          <w:rFonts w:ascii="Times New Roman" w:hAnsi="Times New Roman"/>
          <w:sz w:val="21"/>
          <w:szCs w:val="21"/>
        </w:rPr>
        <w:t>ices, Supplies and Equipment</w:t>
      </w:r>
      <w:r w:rsidR="00CF5B9E">
        <w:rPr>
          <w:rFonts w:ascii="Times New Roman" w:hAnsi="Times New Roman"/>
          <w:sz w:val="21"/>
          <w:szCs w:val="21"/>
        </w:rPr>
        <w:tab/>
        <w:t xml:space="preserve"> 41</w:t>
      </w:r>
    </w:p>
    <w:p w:rsidR="00AF48F1" w:rsidRPr="002039B2" w:rsidRDefault="00905AB6" w:rsidP="00380CC9">
      <w:pPr>
        <w:tabs>
          <w:tab w:val="right" w:leader="dot" w:pos="8640"/>
        </w:tabs>
        <w:ind w:left="1800" w:hanging="1080"/>
        <w:jc w:val="both"/>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06880" behindDoc="0" locked="0" layoutInCell="1" allowOverlap="1" wp14:anchorId="1DA71EFA" wp14:editId="2F5C2FC4">
                <wp:simplePos x="0" y="0"/>
                <wp:positionH relativeFrom="column">
                  <wp:posOffset>-203433</wp:posOffset>
                </wp:positionH>
                <wp:positionV relativeFrom="paragraph">
                  <wp:posOffset>12007</wp:posOffset>
                </wp:positionV>
                <wp:extent cx="0" cy="343948"/>
                <wp:effectExtent l="0" t="0" r="19050" b="18415"/>
                <wp:wrapNone/>
                <wp:docPr id="18" name="Straight Connector 18"/>
                <wp:cNvGraphicFramePr/>
                <a:graphic xmlns:a="http://schemas.openxmlformats.org/drawingml/2006/main">
                  <a:graphicData uri="http://schemas.microsoft.com/office/word/2010/wordprocessingShape">
                    <wps:wsp>
                      <wps:cNvCnPr/>
                      <wps:spPr>
                        <a:xfrm>
                          <a:off x="0" y="0"/>
                          <a:ext cx="0" cy="3439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706880;visibility:visible;mso-wrap-style:square;mso-wrap-distance-left:9pt;mso-wrap-distance-top:0;mso-wrap-distance-right:9pt;mso-wrap-distance-bottom:0;mso-position-horizontal:absolute;mso-position-horizontal-relative:text;mso-position-vertical:absolute;mso-position-vertical-relative:text" from="-16pt,.95pt" to="-16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ukLtwEAAMQDAAAOAAAAZHJzL2Uyb0RvYy54bWysU02P0zAQvSPxHyzfadLdFYKo6R66gguC&#10;ioUf4HXGjSXbY41N0/57xk6bRYCEQFwcf8x7M+/NZHN/8k4cgZLF0Mv1qpUCgsbBhkMvv3559+qN&#10;FCmrMCiHAXp5hiTvty9fbKbYwQ2O6AYgwSQhdVPs5Zhz7Jom6RG8SiuMEPjRIHmV+UiHZiA1Mbt3&#10;zU3bvm4mpCESakiJbx/mR7mt/MaAzp+MSZCF6yXXlutKdX0qa7PdqO5AKo5WX8pQ/1CFVzZw0oXq&#10;QWUlvpH9hcpbTZjQ5JVG36AxVkPVwGrW7U9qHkcVoWphc1JcbEr/j1Z/PO5J2IF7x50KynOPHjMp&#10;exiz2GEI7CCS4Ed2aoqpY8Au7OlySnFPRfbJkC9fFiRO1d3z4i6cstDzpebb27vbt3eVrnnGRUr5&#10;PaAXZdNLZ0PRrTp1/JAy5+LQawgfSh1z5rrLZwcl2IXPYFgL51pXdJ0i2DkSR8X9V1pDyOuihPlq&#10;dIEZ69wCbP8MvMQXKNQJ+xvwgqiZMeQF7G1A+l32fLqWbOb4qwOz7mLBEw7n2pNqDY9KVXgZ6zKL&#10;P54r/Pnn234HAAD//wMAUEsDBBQABgAIAAAAIQDpjH323gAAAAgBAAAPAAAAZHJzL2Rvd25yZXYu&#10;eG1sTI/RSsNAEEXfhf7DMgVfpN20mlJjNkWF0gctYuMHbLNjEszOhuwmTf16R3ywj5cz3Dk33Yy2&#10;EQN2vnakYDGPQCAVztRUKvjIt7M1CB80Gd04QgVn9LDJJlepTow70TsOh1AKLiGfaAVVCG0ipS8q&#10;tNrPXYvE7NN1VgeOXSlNp09cbhu5jKKVtLom/lDpFp8rLL4OvVWw2z7hS3zuyzsT7/KbIX/df7+t&#10;lbqejo8PIAKO4f8YfvVZHTJ2OrqejBeNgtntkrcEBvcgmP/lo4J4tQCZpfJyQPYDAAD//wMAUEsB&#10;Ai0AFAAGAAgAAAAhALaDOJL+AAAA4QEAABMAAAAAAAAAAAAAAAAAAAAAAFtDb250ZW50X1R5cGVz&#10;XS54bWxQSwECLQAUAAYACAAAACEAOP0h/9YAAACUAQAACwAAAAAAAAAAAAAAAAAvAQAAX3JlbHMv&#10;LnJlbHNQSwECLQAUAAYACAAAACEAI9LpC7cBAADEAwAADgAAAAAAAAAAAAAAAAAuAgAAZHJzL2Uy&#10;b0RvYy54bWxQSwECLQAUAAYACAAAACEA6Yx99t4AAAAIAQAADwAAAAAAAAAAAAAAAAARBAAAZHJz&#10;L2Rvd25yZXYueG1sUEsFBgAAAAAEAAQA8wAAABwFAAAAAA==&#10;" strokecolor="#4579b8 [3044]"/>
            </w:pict>
          </mc:Fallback>
        </mc:AlternateContent>
      </w:r>
      <w:r w:rsidR="00CF5B9E">
        <w:rPr>
          <w:rFonts w:ascii="Times New Roman" w:hAnsi="Times New Roman"/>
          <w:sz w:val="21"/>
          <w:szCs w:val="21"/>
        </w:rPr>
        <w:t>67.05-14</w:t>
      </w:r>
      <w:r w:rsidR="00CF5B9E">
        <w:rPr>
          <w:rFonts w:ascii="Times New Roman" w:hAnsi="Times New Roman"/>
          <w:sz w:val="21"/>
          <w:szCs w:val="21"/>
        </w:rPr>
        <w:tab/>
        <w:t>Transportation</w:t>
      </w:r>
      <w:r w:rsidR="00CF5B9E">
        <w:rPr>
          <w:rFonts w:ascii="Times New Roman" w:hAnsi="Times New Roman"/>
          <w:sz w:val="21"/>
          <w:szCs w:val="21"/>
        </w:rPr>
        <w:tab/>
        <w:t xml:space="preserve"> 50</w:t>
      </w:r>
    </w:p>
    <w:p w:rsidR="00AF48F1" w:rsidRPr="002039B2" w:rsidRDefault="00AF48F1" w:rsidP="00380CC9">
      <w:pPr>
        <w:tabs>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67.05-15</w:t>
      </w:r>
      <w:r w:rsidRPr="002039B2">
        <w:rPr>
          <w:rFonts w:ascii="Times New Roman" w:hAnsi="Times New Roman"/>
          <w:sz w:val="21"/>
          <w:szCs w:val="21"/>
        </w:rPr>
        <w:tab/>
      </w:r>
      <w:r w:rsidR="00CF5B9E">
        <w:rPr>
          <w:rFonts w:ascii="Times New Roman" w:hAnsi="Times New Roman"/>
          <w:sz w:val="21"/>
          <w:szCs w:val="21"/>
        </w:rPr>
        <w:t>Flu and Pneumonia Vaccinations</w:t>
      </w:r>
      <w:r w:rsidR="00CF5B9E">
        <w:rPr>
          <w:rFonts w:ascii="Times New Roman" w:hAnsi="Times New Roman"/>
          <w:sz w:val="21"/>
          <w:szCs w:val="21"/>
        </w:rPr>
        <w:tab/>
        <w:t>51</w:t>
      </w:r>
    </w:p>
    <w:p w:rsidR="00AF48F1" w:rsidRPr="002039B2" w:rsidRDefault="00CF5B9E" w:rsidP="00380CC9">
      <w:pPr>
        <w:tabs>
          <w:tab w:val="right" w:leader="dot" w:pos="8640"/>
        </w:tabs>
        <w:ind w:left="1800" w:hanging="1080"/>
        <w:jc w:val="both"/>
        <w:rPr>
          <w:rFonts w:ascii="Times New Roman" w:hAnsi="Times New Roman"/>
          <w:sz w:val="21"/>
          <w:szCs w:val="21"/>
        </w:rPr>
      </w:pPr>
      <w:r>
        <w:rPr>
          <w:rFonts w:ascii="Times New Roman" w:hAnsi="Times New Roman"/>
          <w:sz w:val="21"/>
          <w:szCs w:val="21"/>
        </w:rPr>
        <w:t>67.05-16</w:t>
      </w:r>
      <w:r>
        <w:rPr>
          <w:rFonts w:ascii="Times New Roman" w:hAnsi="Times New Roman"/>
          <w:sz w:val="21"/>
          <w:szCs w:val="21"/>
        </w:rPr>
        <w:tab/>
        <w:t>Respite</w:t>
      </w:r>
      <w:r>
        <w:rPr>
          <w:rFonts w:ascii="Times New Roman" w:hAnsi="Times New Roman"/>
          <w:sz w:val="21"/>
          <w:szCs w:val="21"/>
        </w:rPr>
        <w:tab/>
        <w:t xml:space="preserve"> 51</w:t>
      </w:r>
    </w:p>
    <w:p w:rsidR="00AF48F1" w:rsidRPr="002039B2" w:rsidRDefault="00AF48F1" w:rsidP="00380CC9">
      <w:pPr>
        <w:tabs>
          <w:tab w:val="right" w:leader="dot" w:pos="8640"/>
        </w:tabs>
        <w:ind w:left="1800" w:hanging="1080"/>
        <w:jc w:val="both"/>
        <w:rPr>
          <w:rFonts w:ascii="Times New Roman" w:hAnsi="Times New Roman"/>
          <w:sz w:val="21"/>
          <w:szCs w:val="21"/>
        </w:rPr>
      </w:pPr>
      <w:r w:rsidRPr="002039B2">
        <w:rPr>
          <w:rFonts w:ascii="Times New Roman" w:hAnsi="Times New Roman"/>
          <w:sz w:val="21"/>
          <w:szCs w:val="21"/>
        </w:rPr>
        <w:t>6</w:t>
      </w:r>
      <w:r w:rsidR="00CF5B9E">
        <w:rPr>
          <w:rFonts w:ascii="Times New Roman" w:hAnsi="Times New Roman"/>
          <w:sz w:val="21"/>
          <w:szCs w:val="21"/>
        </w:rPr>
        <w:t>7.05-17</w:t>
      </w:r>
      <w:r w:rsidR="00CF5B9E">
        <w:rPr>
          <w:rFonts w:ascii="Times New Roman" w:hAnsi="Times New Roman"/>
          <w:sz w:val="21"/>
          <w:szCs w:val="21"/>
        </w:rPr>
        <w:tab/>
        <w:t>Non-Covered Services</w:t>
      </w:r>
      <w:r w:rsidR="00CF5B9E">
        <w:rPr>
          <w:rFonts w:ascii="Times New Roman" w:hAnsi="Times New Roman"/>
          <w:sz w:val="21"/>
          <w:szCs w:val="21"/>
        </w:rPr>
        <w:tab/>
        <w:t xml:space="preserve"> 52</w:t>
      </w:r>
    </w:p>
    <w:p w:rsidR="00AF48F1" w:rsidRPr="002039B2" w:rsidRDefault="00CF5B9E" w:rsidP="00380CC9">
      <w:pPr>
        <w:tabs>
          <w:tab w:val="right" w:leader="dot" w:pos="8640"/>
        </w:tabs>
        <w:ind w:left="1800" w:hanging="1080"/>
        <w:jc w:val="both"/>
        <w:rPr>
          <w:rFonts w:ascii="Times New Roman" w:hAnsi="Times New Roman"/>
          <w:sz w:val="21"/>
          <w:szCs w:val="21"/>
        </w:rPr>
      </w:pPr>
      <w:r>
        <w:rPr>
          <w:rFonts w:ascii="Times New Roman" w:hAnsi="Times New Roman"/>
          <w:sz w:val="21"/>
          <w:szCs w:val="21"/>
        </w:rPr>
        <w:t>67.05-18</w:t>
      </w:r>
      <w:r>
        <w:rPr>
          <w:rFonts w:ascii="Times New Roman" w:hAnsi="Times New Roman"/>
          <w:sz w:val="21"/>
          <w:szCs w:val="21"/>
        </w:rPr>
        <w:tab/>
        <w:t>Right of Appeal</w:t>
      </w:r>
      <w:r>
        <w:rPr>
          <w:rFonts w:ascii="Times New Roman" w:hAnsi="Times New Roman"/>
          <w:sz w:val="21"/>
          <w:szCs w:val="21"/>
        </w:rPr>
        <w:tab/>
        <w:t xml:space="preserve"> 53</w:t>
      </w:r>
    </w:p>
    <w:p w:rsidR="00AF48F1" w:rsidRPr="002039B2" w:rsidRDefault="00905AB6" w:rsidP="00380CC9">
      <w:pPr>
        <w:tabs>
          <w:tab w:val="right" w:leader="dot" w:pos="8640"/>
        </w:tabs>
        <w:ind w:left="1800" w:hanging="1080"/>
        <w:jc w:val="both"/>
        <w:rPr>
          <w:rFonts w:ascii="Times New Roman" w:hAnsi="Times New Roman"/>
          <w:sz w:val="21"/>
          <w:szCs w:val="21"/>
        </w:rPr>
      </w:pPr>
      <w:r w:rsidRPr="00905AB6">
        <w:rPr>
          <w:rFonts w:ascii="Times New Roman" w:hAnsi="Times New Roman"/>
          <w:noProof/>
          <w:sz w:val="21"/>
          <w:szCs w:val="21"/>
        </w:rPr>
        <mc:AlternateContent>
          <mc:Choice Requires="wps">
            <w:drawing>
              <wp:anchor distT="0" distB="0" distL="114300" distR="114300" simplePos="0" relativeHeight="251707904" behindDoc="0" locked="0" layoutInCell="1" allowOverlap="1" wp14:anchorId="7EA14EF6" wp14:editId="0D5F2EA1">
                <wp:simplePos x="0" y="0"/>
                <wp:positionH relativeFrom="column">
                  <wp:posOffset>-203433</wp:posOffset>
                </wp:positionH>
                <wp:positionV relativeFrom="paragraph">
                  <wp:posOffset>67683</wp:posOffset>
                </wp:positionV>
                <wp:extent cx="0" cy="377504"/>
                <wp:effectExtent l="0" t="0" r="19050" b="22860"/>
                <wp:wrapNone/>
                <wp:docPr id="19" name="Straight Connector 19"/>
                <wp:cNvGraphicFramePr/>
                <a:graphic xmlns:a="http://schemas.openxmlformats.org/drawingml/2006/main">
                  <a:graphicData uri="http://schemas.microsoft.com/office/word/2010/wordprocessingShape">
                    <wps:wsp>
                      <wps:cNvCnPr/>
                      <wps:spPr>
                        <a:xfrm>
                          <a:off x="0" y="0"/>
                          <a:ext cx="0" cy="3775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z-index:251707904;visibility:visible;mso-wrap-style:square;mso-wrap-distance-left:9pt;mso-wrap-distance-top:0;mso-wrap-distance-right:9pt;mso-wrap-distance-bottom:0;mso-position-horizontal:absolute;mso-position-horizontal-relative:text;mso-position-vertical:absolute;mso-position-vertical-relative:text" from="-16pt,5.35pt" to="-16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F5FtgEAAMQDAAAOAAAAZHJzL2Uyb0RvYy54bWysU8tu2zAQvBfoPxC815LTRxLBcg4OmkvR&#10;Gk3yAQy1tAjwhSVryX/fJSUrRRugaNALxcfO7M7sanMzWsOOgFF71/L1quYMnPSddoeWPz58fnfF&#10;WUzCdcJ4By0/QeQ327dvNkNo4ML33nSAjEhcbIbQ8j6l0FRVlD1YEVc+gKNH5dGKREc8VB2Kgdit&#10;qS7q+lM1eOwCegkx0u3t9Mi3hV8pkOmbUhESMy2n2lJZsaxPea22G9EcUIRey7kM8YoqrNCOki5U&#10;tyIJ9gP1H1RWS/TRq7SS3lZeKS2haCA16/o3Nfe9CFC0kDkxLDbF/0crvx73yHRHvbvmzAlLPbpP&#10;KPShT2znnSMHPTJ6JKeGEBsC7Nwe51MMe8yyR4U2f0kQG4u7p8VdGBOT06Wk2/eXlx/rD5muesYF&#10;jOkOvGV503KjXdYtGnH8EtMUeg4hXK5jylx26WQgBxv3HRRpoVzrgi5TBDuD7Cio/0JKcGk9py7R&#10;Gaa0MQuw/jtwjs9QKBP2L+AFUTJ7lxaw1c7jS9nTeC5ZTfFnBybd2YIn351KT4o1NCrF3Hms8yz+&#10;ei7w559v+xMAAP//AwBQSwMEFAAGAAgAAAAhAJcvsXvfAAAACQEAAA8AAABkcnMvZG93bnJldi54&#10;bWxMj8FOwzAQRO9I/IO1SFxQa7dQWqVxKkCqegCEaPoBbrwkEfE6ip005etZxAGOOzOafZNuRteI&#10;AbtQe9IwmyoQSIW3NZUaDvl2sgIRoiFrGk+o4YwBNtnlRWoS60/0jsM+loJLKCRGQxVjm0gZigqd&#10;CVPfIrH34TtnIp9dKW1nTlzuGjlX6l46UxN/qEyLTxUWn/veadhtH/F5ce7LO7vY5TdD/vL69bbS&#10;+vpqfFiDiDjGvzD84DM6ZMx09D3ZIBoNk9s5b4lsqCUIDvwKRw1LNQOZpfL/guwbAAD//wMAUEsB&#10;Ai0AFAAGAAgAAAAhALaDOJL+AAAA4QEAABMAAAAAAAAAAAAAAAAAAAAAAFtDb250ZW50X1R5cGVz&#10;XS54bWxQSwECLQAUAAYACAAAACEAOP0h/9YAAACUAQAACwAAAAAAAAAAAAAAAAAvAQAAX3JlbHMv&#10;LnJlbHNQSwECLQAUAAYACAAAACEAbmxeRbYBAADEAwAADgAAAAAAAAAAAAAAAAAuAgAAZHJzL2Uy&#10;b0RvYy54bWxQSwECLQAUAAYACAAAACEAly+xe98AAAAJAQAADwAAAAAAAAAAAAAAAAAQBAAAZHJz&#10;L2Rvd25yZXYueG1sUEsFBgAAAAAEAAQA8wAAABwFAAAAAA==&#10;" strokecolor="#4579b8 [3044]"/>
            </w:pict>
          </mc:Fallback>
        </mc:AlternateContent>
      </w:r>
      <w:r w:rsidR="00CF5B9E">
        <w:rPr>
          <w:rFonts w:ascii="Times New Roman" w:hAnsi="Times New Roman"/>
          <w:sz w:val="21"/>
          <w:szCs w:val="21"/>
        </w:rPr>
        <w:t>67.05-19</w:t>
      </w:r>
      <w:r w:rsidR="00CF5B9E">
        <w:rPr>
          <w:rFonts w:ascii="Times New Roman" w:hAnsi="Times New Roman"/>
          <w:sz w:val="21"/>
          <w:szCs w:val="21"/>
        </w:rPr>
        <w:tab/>
        <w:t>Freedom of Choice</w:t>
      </w:r>
      <w:r w:rsidR="00CF5B9E">
        <w:rPr>
          <w:rFonts w:ascii="Times New Roman" w:hAnsi="Times New Roman"/>
          <w:sz w:val="21"/>
          <w:szCs w:val="21"/>
        </w:rPr>
        <w:tab/>
        <w:t xml:space="preserve"> 53</w:t>
      </w:r>
    </w:p>
    <w:p w:rsidR="00AF48F1" w:rsidRPr="002039B2" w:rsidRDefault="00AF48F1" w:rsidP="00380CC9">
      <w:pPr>
        <w:tabs>
          <w:tab w:val="left" w:pos="720"/>
          <w:tab w:val="left" w:pos="1080"/>
          <w:tab w:val="right" w:leader="dot" w:pos="8640"/>
        </w:tabs>
        <w:ind w:left="1800" w:hanging="2520"/>
        <w:jc w:val="both"/>
        <w:rPr>
          <w:rFonts w:ascii="Times New Roman" w:hAnsi="Times New Roman"/>
          <w:sz w:val="21"/>
          <w:szCs w:val="21"/>
        </w:rPr>
      </w:pPr>
      <w:r w:rsidRPr="002039B2">
        <w:rPr>
          <w:rFonts w:ascii="Times New Roman" w:hAnsi="Times New Roman"/>
          <w:sz w:val="21"/>
          <w:szCs w:val="21"/>
        </w:rPr>
        <w:tab/>
        <w:t>67.05-20</w:t>
      </w:r>
      <w:r w:rsidRPr="002039B2">
        <w:rPr>
          <w:rFonts w:ascii="Times New Roman" w:hAnsi="Times New Roman"/>
          <w:sz w:val="21"/>
          <w:szCs w:val="21"/>
        </w:rPr>
        <w:tab/>
        <w:t>Program I</w:t>
      </w:r>
      <w:r w:rsidR="00CF5B9E">
        <w:rPr>
          <w:rFonts w:ascii="Times New Roman" w:hAnsi="Times New Roman"/>
          <w:sz w:val="21"/>
          <w:szCs w:val="21"/>
        </w:rPr>
        <w:t>ntegrity</w:t>
      </w:r>
      <w:r w:rsidR="00CF5B9E">
        <w:rPr>
          <w:rFonts w:ascii="Times New Roman" w:hAnsi="Times New Roman"/>
          <w:sz w:val="21"/>
          <w:szCs w:val="21"/>
        </w:rPr>
        <w:tab/>
        <w:t xml:space="preserve"> 53</w:t>
      </w:r>
    </w:p>
    <w:p w:rsidR="00AF48F1" w:rsidRPr="002039B2" w:rsidRDefault="00CF5B9E" w:rsidP="00380CC9">
      <w:pPr>
        <w:tabs>
          <w:tab w:val="left" w:pos="720"/>
          <w:tab w:val="left" w:pos="1080"/>
          <w:tab w:val="right" w:leader="dot" w:pos="8640"/>
        </w:tabs>
        <w:ind w:left="1800" w:hanging="2520"/>
        <w:jc w:val="both"/>
        <w:rPr>
          <w:rFonts w:ascii="Times New Roman" w:hAnsi="Times New Roman"/>
          <w:sz w:val="21"/>
          <w:szCs w:val="21"/>
        </w:rPr>
      </w:pPr>
      <w:r>
        <w:rPr>
          <w:rFonts w:ascii="Times New Roman" w:hAnsi="Times New Roman"/>
          <w:sz w:val="21"/>
          <w:szCs w:val="21"/>
        </w:rPr>
        <w:tab/>
        <w:t>67.05-21</w:t>
      </w:r>
      <w:r>
        <w:rPr>
          <w:rFonts w:ascii="Times New Roman" w:hAnsi="Times New Roman"/>
          <w:sz w:val="21"/>
          <w:szCs w:val="21"/>
        </w:rPr>
        <w:tab/>
        <w:t>Confidentiality</w:t>
      </w:r>
      <w:r>
        <w:rPr>
          <w:rFonts w:ascii="Times New Roman" w:hAnsi="Times New Roman"/>
          <w:sz w:val="21"/>
          <w:szCs w:val="21"/>
        </w:rPr>
        <w:tab/>
        <w:t>53</w:t>
      </w:r>
    </w:p>
    <w:p w:rsidR="00AF48F1" w:rsidRPr="002039B2" w:rsidRDefault="00AF48F1" w:rsidP="00380CC9">
      <w:pPr>
        <w:tabs>
          <w:tab w:val="left" w:pos="1080"/>
          <w:tab w:val="right" w:leader="dot" w:pos="8640"/>
        </w:tabs>
        <w:ind w:left="1800" w:hanging="1080"/>
        <w:jc w:val="both"/>
        <w:rPr>
          <w:rFonts w:ascii="Times New Roman" w:hAnsi="Times New Roman"/>
          <w:sz w:val="21"/>
          <w:szCs w:val="21"/>
        </w:rPr>
      </w:pPr>
    </w:p>
    <w:p w:rsidR="00AF48F1" w:rsidRPr="002039B2" w:rsidRDefault="00905AB6" w:rsidP="00380CC9">
      <w:pPr>
        <w:tabs>
          <w:tab w:val="left" w:pos="1800"/>
          <w:tab w:val="right" w:leader="dot" w:pos="8640"/>
        </w:tabs>
        <w:ind w:left="720" w:hanging="720"/>
        <w:jc w:val="both"/>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08928" behindDoc="0" locked="0" layoutInCell="1" allowOverlap="1" wp14:anchorId="178C8253" wp14:editId="04706799">
                <wp:simplePos x="0" y="0"/>
                <wp:positionH relativeFrom="column">
                  <wp:posOffset>-203433</wp:posOffset>
                </wp:positionH>
                <wp:positionV relativeFrom="paragraph">
                  <wp:posOffset>41502</wp:posOffset>
                </wp:positionV>
                <wp:extent cx="0" cy="117446"/>
                <wp:effectExtent l="0" t="0" r="19050" b="16510"/>
                <wp:wrapNone/>
                <wp:docPr id="20" name="Straight Connector 20"/>
                <wp:cNvGraphicFramePr/>
                <a:graphic xmlns:a="http://schemas.openxmlformats.org/drawingml/2006/main">
                  <a:graphicData uri="http://schemas.microsoft.com/office/word/2010/wordprocessingShape">
                    <wps:wsp>
                      <wps:cNvCnPr/>
                      <wps:spPr>
                        <a:xfrm>
                          <a:off x="0" y="0"/>
                          <a:ext cx="0" cy="1174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z-index:251708928;visibility:visible;mso-wrap-style:square;mso-wrap-distance-left:9pt;mso-wrap-distance-top:0;mso-wrap-distance-right:9pt;mso-wrap-distance-bottom:0;mso-position-horizontal:absolute;mso-position-horizontal-relative:text;mso-position-vertical:absolute;mso-position-vertical-relative:text" from="-16pt,3.25pt" to="-1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49wtgEAAMQDAAAOAAAAZHJzL2Uyb0RvYy54bWysU02P0zAQvSPxHyzfaZJqtaCo6R66Wi4I&#10;KhZ+gNcZN5b8pbFp0n/P2EmziEVCoL04Hnvem3nPk93dZA07A0btXcebTc0ZOOl77U4d//7t4d0H&#10;zmISrhfGO+j4BSK/2799sxtDC1s/eNMDMiJxsR1Dx4eUQltVUQ5gRdz4AI4ulUcrEoV4qnoUI7Fb&#10;U23r+rYaPfYBvYQY6fR+vuT7wq8UyPRFqQiJmY5Tb6msWNanvFb7nWhPKMKg5dKG+I8urNCOiq5U&#10;9yIJ9gP1CyqrJfroVdpIbyuvlJZQNJCapv5NzeMgAhQtZE4Mq03x9Wjl5/MRme47viV7nLD0Ro8J&#10;hT4NiR28c+SgR0aX5NQYYkuAgzviEsVwxCx7UmjzlwSxqbh7Wd2FKTE5H0o6bZr3Nze3ma56xgWM&#10;6SN4y/Km40a7rFu04vwppjn1mkK43MdcuezSxUBONu4rKNJCtZqCLlMEB4PsLOj9hZTgUrOULtkZ&#10;prQxK7D+O3DJz1AoE/Yv4BVRKnuXVrDVzuOfqqfp2rKa868OzLqzBU++v5Q3KdbQqBRzl7HOs/hr&#10;XODPP9/+JwAAAP//AwBQSwMEFAAGAAgAAAAhAEVHE5veAAAACAEAAA8AAABkcnMvZG93bnJldi54&#10;bWxMj0FLw0AUhO+C/2F5ghdpN42mlJiXUoXSg4rY+AO22WcSzL4N2U2a+uu7xYMehxlmvsnWk2nF&#10;SL1rLCMs5hEI4tLqhiuEz2I7W4FwXrFWrWVCOJGDdX59lalU2yN/0Lj3lQgl7FKFUHvfpVK6siaj&#10;3Nx2xMH7sr1RPsi+krpXx1BuWhlH0VIa1XBYqFVHzzWV3/vBIOy2T/SSnIbqQSe74m4sXt9+3leI&#10;tzfT5hGEp8n/heGCH9AhD0wHO7B2okWY3cfhi0dYJiCC/6sPCHESgcwz+f9AfgYAAP//AwBQSwEC&#10;LQAUAAYACAAAACEAtoM4kv4AAADhAQAAEwAAAAAAAAAAAAAAAAAAAAAAW0NvbnRlbnRfVHlwZXNd&#10;LnhtbFBLAQItABQABgAIAAAAIQA4/SH/1gAAAJQBAAALAAAAAAAAAAAAAAAAAC8BAABfcmVscy8u&#10;cmVsc1BLAQItABQABgAIAAAAIQAFU49wtgEAAMQDAAAOAAAAAAAAAAAAAAAAAC4CAABkcnMvZTJv&#10;RG9jLnhtbFBLAQItABQABgAIAAAAIQBFRxOb3gAAAAgBAAAPAAAAAAAAAAAAAAAAABAEAABkcnMv&#10;ZG93bnJldi54bWxQSwUGAAAAAAQABADzAAAAGwUAAAAA&#10;" strokecolor="#4579b8 [3044]"/>
            </w:pict>
          </mc:Fallback>
        </mc:AlternateContent>
      </w:r>
      <w:r w:rsidR="00AF48F1" w:rsidRPr="002039B2">
        <w:rPr>
          <w:rFonts w:ascii="Times New Roman" w:hAnsi="Times New Roman"/>
          <w:sz w:val="21"/>
          <w:szCs w:val="21"/>
        </w:rPr>
        <w:t>67.06</w:t>
      </w:r>
      <w:r w:rsidR="00AF48F1" w:rsidRPr="002039B2">
        <w:rPr>
          <w:rFonts w:ascii="Times New Roman" w:hAnsi="Times New Roman"/>
          <w:b/>
          <w:sz w:val="21"/>
          <w:szCs w:val="21"/>
        </w:rPr>
        <w:tab/>
        <w:t>REIMBURSEMENT</w:t>
      </w:r>
      <w:r w:rsidR="00CF5B9E">
        <w:rPr>
          <w:rFonts w:ascii="Times New Roman" w:hAnsi="Times New Roman"/>
          <w:sz w:val="21"/>
          <w:szCs w:val="21"/>
        </w:rPr>
        <w:tab/>
        <w:t xml:space="preserve"> 54</w:t>
      </w:r>
    </w:p>
    <w:p w:rsidR="00AF48F1" w:rsidRPr="002039B2" w:rsidRDefault="00AF48F1" w:rsidP="00380CC9">
      <w:pPr>
        <w:tabs>
          <w:tab w:val="right" w:leader="dot" w:pos="8640"/>
        </w:tabs>
        <w:jc w:val="both"/>
        <w:rPr>
          <w:rFonts w:ascii="Times New Roman" w:hAnsi="Times New Roman"/>
          <w:sz w:val="21"/>
          <w:szCs w:val="21"/>
        </w:rPr>
      </w:pPr>
    </w:p>
    <w:p w:rsidR="00AF48F1" w:rsidRPr="00AC7533" w:rsidRDefault="00905AB6" w:rsidP="00380CC9">
      <w:pPr>
        <w:pStyle w:val="Heading6"/>
        <w:rPr>
          <w:b w:val="0"/>
          <w:sz w:val="21"/>
          <w:szCs w:val="21"/>
        </w:rPr>
      </w:pPr>
      <w:r>
        <w:rPr>
          <w:noProof/>
          <w:sz w:val="21"/>
          <w:szCs w:val="21"/>
        </w:rPr>
        <mc:AlternateContent>
          <mc:Choice Requires="wps">
            <w:drawing>
              <wp:anchor distT="0" distB="0" distL="114300" distR="114300" simplePos="0" relativeHeight="251709952" behindDoc="0" locked="0" layoutInCell="1" allowOverlap="1" wp14:anchorId="674309F5" wp14:editId="11E1F0BF">
                <wp:simplePos x="0" y="0"/>
                <wp:positionH relativeFrom="column">
                  <wp:posOffset>-203433</wp:posOffset>
                </wp:positionH>
                <wp:positionV relativeFrom="paragraph">
                  <wp:posOffset>53579</wp:posOffset>
                </wp:positionV>
                <wp:extent cx="0" cy="83890"/>
                <wp:effectExtent l="0" t="0" r="19050" b="11430"/>
                <wp:wrapNone/>
                <wp:docPr id="23" name="Straight Connector 23"/>
                <wp:cNvGraphicFramePr/>
                <a:graphic xmlns:a="http://schemas.openxmlformats.org/drawingml/2006/main">
                  <a:graphicData uri="http://schemas.microsoft.com/office/word/2010/wordprocessingShape">
                    <wps:wsp>
                      <wps:cNvCnPr/>
                      <wps:spPr>
                        <a:xfrm>
                          <a:off x="0" y="0"/>
                          <a:ext cx="0" cy="83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z-index:251709952;visibility:visible;mso-wrap-style:square;mso-wrap-distance-left:9pt;mso-wrap-distance-top:0;mso-wrap-distance-right:9pt;mso-wrap-distance-bottom:0;mso-position-horizontal:absolute;mso-position-horizontal-relative:text;mso-position-vertical:absolute;mso-position-vertical-relative:text" from="-16pt,4.2pt" to="-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tvtwEAAMMDAAAOAAAAZHJzL2Uyb0RvYy54bWysU8GO0zAQvSPxD5bvNG1XQiVquoeu4IKg&#10;YuEDvM64sWR7rLFp2r9n7LRZxCIhEBfHY897M+95sr0/eydOQMli6ORqsZQCgsbehmMnv319/2Yj&#10;Rcoq9MphgE5eIMn73etX2zG2sMYBXQ8kmCSkdoydHHKObdMkPYBXaYERAl8aJK8yh3RselIjs3vX&#10;rJfLt82I1EdCDSnx6cN0KXeV3xjQ+bMxCbJwneTecl2prk9lbXZb1R5JxcHqaxvqH7rwygYuOlM9&#10;qKzEd7IvqLzVhAlNXmj0DRpjNVQNrGa1/EXN46AiVC1sToqzTen/0epPpwMJ23dyfSdFUJ7f6DGT&#10;sschiz2GwA4iCb5kp8aYWgbsw4GuUYoHKrLPhnz5siBxru5eZnfhnIWeDjWfbu4276rvzTMsUsof&#10;AL0om046G4ps1arTx5S5FKfeUjgobUyF6y5fHJRkF76AYSlcalXRdYhg70icFD+/0hpCXhUhzFez&#10;C8xY52bg8s/Aa36BQh2wvwHPiFoZQ57B3gak31XP51vLZsq/OTDpLhY8YX+pT1Kt4UmpCq9TXUbx&#10;57jCn/+93Q8AAAD//wMAUEsDBBQABgAIAAAAIQAkoDa13gAAAAgBAAAPAAAAZHJzL2Rvd25yZXYu&#10;eG1sTI9BS8NAFITvgv9heYIXaTeNbQkxL0WF0oOK2PgDttlnEsy+DdlNmvrru9KDHocZZr7JNpNp&#10;xUi9aywjLOYRCOLS6oYrhM9iO0tAOK9Yq9YyIZzIwSa/vspUqu2RP2jc+0qEEnapQqi971IpXVmT&#10;UW5uO+LgfdneKB9kX0ndq2MoN62Mo2gtjWo4LNSqo+eayu/9YBB22yd6WZ2GaqlXu+JuLF7fft4T&#10;xNub6fEBhKfJ/4XhFz+gQx6YDnZg7USLMLuPwxePkCxBBP+iDwjxYg0yz+T/A/kZAAD//wMAUEsB&#10;Ai0AFAAGAAgAAAAhALaDOJL+AAAA4QEAABMAAAAAAAAAAAAAAAAAAAAAAFtDb250ZW50X1R5cGVz&#10;XS54bWxQSwECLQAUAAYACAAAACEAOP0h/9YAAACUAQAACwAAAAAAAAAAAAAAAAAvAQAAX3JlbHMv&#10;LnJlbHNQSwECLQAUAAYACAAAACEAA8L7b7cBAADDAwAADgAAAAAAAAAAAAAAAAAuAgAAZHJzL2Uy&#10;b0RvYy54bWxQSwECLQAUAAYACAAAACEAJKA2td4AAAAIAQAADwAAAAAAAAAAAAAAAAARBAAAZHJz&#10;L2Rvd25yZXYueG1sUEsFBgAAAAAEAAQA8wAAABwFAAAAAA==&#10;" strokecolor="#4579b8 [3044]"/>
            </w:pict>
          </mc:Fallback>
        </mc:AlternateContent>
      </w:r>
      <w:r w:rsidR="00AF48F1" w:rsidRPr="002039B2">
        <w:rPr>
          <w:sz w:val="21"/>
          <w:szCs w:val="21"/>
        </w:rPr>
        <w:t>Appendix</w:t>
      </w:r>
      <w:r w:rsidR="00CF5B9E">
        <w:rPr>
          <w:b w:val="0"/>
          <w:sz w:val="21"/>
          <w:szCs w:val="21"/>
        </w:rPr>
        <w:tab/>
        <w:t>55</w:t>
      </w:r>
    </w:p>
    <w:p w:rsidR="00AF48F1" w:rsidRPr="002039B2" w:rsidRDefault="00AF48F1" w:rsidP="00380CC9">
      <w:pPr>
        <w:tabs>
          <w:tab w:val="left" w:leader="dot" w:pos="1080"/>
          <w:tab w:val="left" w:pos="1800"/>
          <w:tab w:val="right" w:leader="dot" w:pos="8640"/>
        </w:tabs>
        <w:jc w:val="both"/>
        <w:rPr>
          <w:rFonts w:ascii="Times New Roman" w:hAnsi="Times New Roman"/>
          <w:sz w:val="21"/>
          <w:szCs w:val="21"/>
        </w:rPr>
      </w:pPr>
    </w:p>
    <w:p w:rsidR="00AF48F1" w:rsidRPr="002039B2" w:rsidRDefault="00AF48F1" w:rsidP="00380CC9">
      <w:pPr>
        <w:tabs>
          <w:tab w:val="left" w:leader="dot" w:pos="1080"/>
          <w:tab w:val="left" w:pos="1800"/>
          <w:tab w:val="right" w:leader="dot" w:pos="8640"/>
        </w:tabs>
        <w:jc w:val="both"/>
        <w:rPr>
          <w:rFonts w:ascii="Times New Roman" w:hAnsi="Times New Roman"/>
          <w:sz w:val="21"/>
          <w:szCs w:val="21"/>
        </w:rPr>
        <w:sectPr w:rsidR="00AF48F1" w:rsidRPr="002039B2">
          <w:headerReference w:type="default" r:id="rId10"/>
          <w:pgSz w:w="12240" w:h="15840"/>
          <w:pgMar w:top="1440" w:right="1800" w:bottom="1440" w:left="1800" w:header="432" w:footer="720" w:gutter="0"/>
          <w:paperSrc w:first="11" w:other="11"/>
          <w:pgNumType w:start="1"/>
          <w:cols w:space="720"/>
        </w:sectPr>
      </w:pPr>
    </w:p>
    <w:p w:rsidR="006D740A" w:rsidRPr="002039B2" w:rsidRDefault="006D740A" w:rsidP="00380CC9">
      <w:pPr>
        <w:ind w:left="720" w:hanging="720"/>
        <w:rPr>
          <w:rFonts w:ascii="Times New Roman" w:hAnsi="Times New Roman"/>
          <w:sz w:val="21"/>
          <w:szCs w:val="21"/>
        </w:rPr>
      </w:pPr>
    </w:p>
    <w:p w:rsidR="00AF48F1" w:rsidRPr="002039B2" w:rsidRDefault="00AF48F1" w:rsidP="00380CC9">
      <w:pPr>
        <w:ind w:left="720" w:hanging="720"/>
        <w:rPr>
          <w:rFonts w:ascii="Times New Roman" w:hAnsi="Times New Roman"/>
          <w:sz w:val="21"/>
          <w:szCs w:val="21"/>
        </w:rPr>
      </w:pPr>
      <w:r w:rsidRPr="002039B2">
        <w:rPr>
          <w:rFonts w:ascii="Times New Roman" w:hAnsi="Times New Roman"/>
          <w:sz w:val="21"/>
          <w:szCs w:val="21"/>
        </w:rPr>
        <w:t>67.01</w:t>
      </w:r>
      <w:r w:rsidRPr="002039B2">
        <w:rPr>
          <w:rFonts w:ascii="Times New Roman" w:hAnsi="Times New Roman"/>
          <w:sz w:val="21"/>
          <w:szCs w:val="21"/>
        </w:rPr>
        <w:tab/>
      </w:r>
      <w:r w:rsidRPr="002039B2">
        <w:rPr>
          <w:rFonts w:ascii="Times New Roman" w:hAnsi="Times New Roman"/>
          <w:b/>
          <w:sz w:val="21"/>
          <w:szCs w:val="21"/>
        </w:rPr>
        <w:t>DEFINITIONS</w:t>
      </w:r>
    </w:p>
    <w:p w:rsidR="00AF48F1" w:rsidRPr="002039B2" w:rsidRDefault="00AF48F1" w:rsidP="00380CC9">
      <w:pPr>
        <w:rPr>
          <w:rFonts w:ascii="Times New Roman" w:hAnsi="Times New Roman"/>
          <w:sz w:val="21"/>
          <w:szCs w:val="21"/>
        </w:rPr>
      </w:pPr>
    </w:p>
    <w:p w:rsidR="00AF48F1" w:rsidRPr="002039B2" w:rsidRDefault="00AF48F1" w:rsidP="0056233B">
      <w:pPr>
        <w:tabs>
          <w:tab w:val="left" w:pos="720"/>
        </w:tabs>
        <w:ind w:left="1800" w:hanging="3060"/>
        <w:rPr>
          <w:rFonts w:ascii="Times New Roman" w:hAnsi="Times New Roman"/>
          <w:sz w:val="21"/>
          <w:szCs w:val="21"/>
        </w:rPr>
      </w:pPr>
      <w:r w:rsidRPr="002039B2">
        <w:rPr>
          <w:rFonts w:ascii="Times New Roman" w:hAnsi="Times New Roman"/>
          <w:sz w:val="21"/>
          <w:szCs w:val="21"/>
        </w:rPr>
        <w:tab/>
        <w:t>67.01-1</w:t>
      </w:r>
      <w:r w:rsidRPr="002039B2">
        <w:rPr>
          <w:rFonts w:ascii="Times New Roman" w:hAnsi="Times New Roman"/>
          <w:sz w:val="21"/>
          <w:szCs w:val="21"/>
        </w:rPr>
        <w:tab/>
      </w:r>
      <w:r w:rsidRPr="002039B2">
        <w:rPr>
          <w:rFonts w:ascii="Times New Roman" w:hAnsi="Times New Roman"/>
          <w:b/>
          <w:sz w:val="21"/>
          <w:szCs w:val="21"/>
        </w:rPr>
        <w:t>Nursing Facility</w:t>
      </w:r>
      <w:r w:rsidRPr="002039B2">
        <w:rPr>
          <w:rFonts w:ascii="Times New Roman" w:hAnsi="Times New Roman"/>
          <w:sz w:val="21"/>
          <w:szCs w:val="21"/>
        </w:rPr>
        <w:t xml:space="preserve"> (NF) means, a Skilled Nursing Facility (SNF) in the Medicare program or a Nursing Facility (NF) in the MaineCare</w:t>
      </w:r>
      <w:r w:rsidR="0056233B">
        <w:rPr>
          <w:rFonts w:ascii="Times New Roman" w:hAnsi="Times New Roman"/>
          <w:sz w:val="21"/>
          <w:szCs w:val="21"/>
        </w:rPr>
        <w:t xml:space="preserve"> </w:t>
      </w:r>
      <w:r w:rsidRPr="002039B2">
        <w:rPr>
          <w:rFonts w:ascii="Times New Roman" w:hAnsi="Times New Roman"/>
          <w:sz w:val="21"/>
          <w:szCs w:val="21"/>
        </w:rPr>
        <w:t>program which meets State licensing and Federal certification requirements for nursing facilities and has a valid agreement with the Department of Health and Human Services (</w:t>
      </w:r>
      <w:r w:rsidRPr="002039B2">
        <w:rPr>
          <w:rFonts w:ascii="Times New Roman" w:hAnsi="Times New Roman"/>
          <w:b/>
          <w:bCs/>
          <w:sz w:val="21"/>
          <w:szCs w:val="21"/>
        </w:rPr>
        <w:t>the Department</w:t>
      </w:r>
      <w:r w:rsidRPr="002039B2">
        <w:rPr>
          <w:rFonts w:ascii="Times New Roman" w:hAnsi="Times New Roman"/>
          <w:sz w:val="21"/>
          <w:szCs w:val="21"/>
        </w:rPr>
        <w:t>).</w:t>
      </w:r>
    </w:p>
    <w:p w:rsidR="00AF48F1" w:rsidRPr="002039B2" w:rsidRDefault="00AF48F1" w:rsidP="00380CC9">
      <w:pPr>
        <w:ind w:left="1620" w:hanging="900"/>
        <w:rPr>
          <w:rFonts w:ascii="Times New Roman" w:hAnsi="Times New Roman"/>
          <w:sz w:val="21"/>
          <w:szCs w:val="21"/>
        </w:rPr>
      </w:pPr>
    </w:p>
    <w:p w:rsidR="00AF48F1" w:rsidRPr="002039B2" w:rsidRDefault="00AF48F1" w:rsidP="00380CC9">
      <w:pPr>
        <w:ind w:left="1800"/>
        <w:rPr>
          <w:rFonts w:ascii="Times New Roman" w:hAnsi="Times New Roman"/>
          <w:sz w:val="21"/>
          <w:szCs w:val="21"/>
        </w:rPr>
      </w:pPr>
      <w:r w:rsidRPr="002039B2">
        <w:rPr>
          <w:rFonts w:ascii="Times New Roman" w:hAnsi="Times New Roman"/>
          <w:sz w:val="21"/>
          <w:szCs w:val="21"/>
        </w:rPr>
        <w:t>“Nursing facility" may include a distinct part of an institution which meets the above requirements.</w:t>
      </w:r>
    </w:p>
    <w:p w:rsidR="00AF48F1" w:rsidRPr="002039B2" w:rsidRDefault="00AF48F1" w:rsidP="00380CC9">
      <w:pPr>
        <w:rPr>
          <w:rFonts w:ascii="Times New Roman" w:hAnsi="Times New Roman"/>
          <w:sz w:val="21"/>
          <w:szCs w:val="21"/>
        </w:rPr>
      </w:pPr>
    </w:p>
    <w:p w:rsidR="00AF48F1" w:rsidRPr="002039B2" w:rsidRDefault="00AF48F1" w:rsidP="00380CC9">
      <w:pPr>
        <w:ind w:left="1800"/>
        <w:rPr>
          <w:rFonts w:ascii="Times New Roman" w:hAnsi="Times New Roman"/>
          <w:sz w:val="21"/>
          <w:szCs w:val="21"/>
        </w:rPr>
      </w:pPr>
      <w:r w:rsidRPr="002039B2">
        <w:rPr>
          <w:rFonts w:ascii="Times New Roman" w:hAnsi="Times New Roman"/>
          <w:sz w:val="21"/>
          <w:szCs w:val="21"/>
        </w:rPr>
        <w:t xml:space="preserve">A NF may not be an institution for mental diseases, nor an institution for the </w:t>
      </w:r>
      <w:r w:rsidR="00A95535" w:rsidRPr="00403514">
        <w:rPr>
          <w:rFonts w:ascii="Times New Roman" w:hAnsi="Times New Roman"/>
          <w:sz w:val="21"/>
          <w:szCs w:val="21"/>
        </w:rPr>
        <w:t>intellectually disabled</w:t>
      </w:r>
      <w:r w:rsidRPr="002039B2">
        <w:rPr>
          <w:rFonts w:ascii="Times New Roman" w:hAnsi="Times New Roman"/>
          <w:sz w:val="21"/>
          <w:szCs w:val="21"/>
        </w:rPr>
        <w:t xml:space="preserve"> or persons with related conditions.</w:t>
      </w:r>
    </w:p>
    <w:p w:rsidR="00AF48F1" w:rsidRPr="002039B2" w:rsidRDefault="00AF48F1" w:rsidP="00380CC9">
      <w:pPr>
        <w:ind w:hanging="720"/>
        <w:rPr>
          <w:rFonts w:ascii="Times New Roman" w:hAnsi="Times New Roman"/>
          <w:sz w:val="21"/>
          <w:szCs w:val="21"/>
        </w:rPr>
      </w:pPr>
    </w:p>
    <w:p w:rsidR="00AF48F1" w:rsidRPr="002039B2" w:rsidRDefault="00AF48F1" w:rsidP="00380CC9">
      <w:pPr>
        <w:ind w:left="1800" w:hanging="1080"/>
        <w:rPr>
          <w:rFonts w:ascii="Times New Roman" w:hAnsi="Times New Roman"/>
          <w:sz w:val="21"/>
          <w:szCs w:val="21"/>
        </w:rPr>
      </w:pPr>
      <w:r w:rsidRPr="002039B2">
        <w:rPr>
          <w:rFonts w:ascii="Times New Roman" w:hAnsi="Times New Roman"/>
          <w:sz w:val="21"/>
          <w:szCs w:val="21"/>
        </w:rPr>
        <w:t>67.01-2</w:t>
      </w:r>
      <w:r w:rsidRPr="002039B2">
        <w:rPr>
          <w:rFonts w:ascii="Times New Roman" w:hAnsi="Times New Roman"/>
          <w:sz w:val="21"/>
          <w:szCs w:val="21"/>
        </w:rPr>
        <w:tab/>
      </w:r>
      <w:r w:rsidRPr="002039B2">
        <w:rPr>
          <w:rFonts w:ascii="Times New Roman" w:hAnsi="Times New Roman"/>
          <w:b/>
          <w:sz w:val="21"/>
          <w:szCs w:val="21"/>
        </w:rPr>
        <w:t>Nursing Facility Services</w:t>
      </w:r>
      <w:r w:rsidRPr="002039B2">
        <w:rPr>
          <w:rFonts w:ascii="Times New Roman" w:hAnsi="Times New Roman"/>
          <w:sz w:val="21"/>
          <w:szCs w:val="21"/>
        </w:rPr>
        <w:t xml:space="preserve"> means services that are:</w:t>
      </w:r>
    </w:p>
    <w:p w:rsidR="00AF48F1" w:rsidRPr="002039B2" w:rsidRDefault="00AF48F1" w:rsidP="00380CC9">
      <w:pPr>
        <w:ind w:left="1890" w:hanging="900"/>
        <w:rPr>
          <w:rFonts w:ascii="Times New Roman" w:hAnsi="Times New Roman"/>
          <w:sz w:val="21"/>
          <w:szCs w:val="21"/>
        </w:rPr>
      </w:pPr>
    </w:p>
    <w:p w:rsidR="00AF48F1" w:rsidRPr="002039B2" w:rsidRDefault="00AF48F1" w:rsidP="00380CC9">
      <w:pPr>
        <w:ind w:left="2160" w:hanging="360"/>
        <w:rPr>
          <w:rFonts w:ascii="Times New Roman" w:hAnsi="Times New Roman"/>
          <w:sz w:val="21"/>
          <w:szCs w:val="21"/>
        </w:rPr>
      </w:pPr>
      <w:r w:rsidRPr="002039B2">
        <w:rPr>
          <w:rFonts w:ascii="Times New Roman" w:hAnsi="Times New Roman"/>
          <w:sz w:val="21"/>
          <w:szCs w:val="21"/>
        </w:rPr>
        <w:t>-</w:t>
      </w:r>
      <w:r w:rsidRPr="002039B2">
        <w:rPr>
          <w:rFonts w:ascii="Times New Roman" w:hAnsi="Times New Roman"/>
          <w:sz w:val="21"/>
          <w:szCs w:val="21"/>
        </w:rPr>
        <w:tab/>
      </w:r>
      <w:proofErr w:type="gramStart"/>
      <w:r w:rsidRPr="002039B2">
        <w:rPr>
          <w:rFonts w:ascii="Times New Roman" w:hAnsi="Times New Roman"/>
          <w:sz w:val="21"/>
          <w:szCs w:val="21"/>
        </w:rPr>
        <w:t>primarily</w:t>
      </w:r>
      <w:proofErr w:type="gramEnd"/>
      <w:r w:rsidRPr="002039B2">
        <w:rPr>
          <w:rFonts w:ascii="Times New Roman" w:hAnsi="Times New Roman"/>
          <w:sz w:val="21"/>
          <w:szCs w:val="21"/>
        </w:rPr>
        <w:t xml:space="preserve"> professional nursing care or rehabilitative services for injured, disabled, or sick persons;</w:t>
      </w:r>
    </w:p>
    <w:p w:rsidR="00AF48F1" w:rsidRPr="002039B2" w:rsidRDefault="00AF48F1" w:rsidP="00380CC9">
      <w:pPr>
        <w:ind w:left="2520" w:hanging="3240"/>
        <w:rPr>
          <w:rFonts w:ascii="Times New Roman" w:hAnsi="Times New Roman"/>
          <w:sz w:val="21"/>
          <w:szCs w:val="21"/>
        </w:rPr>
      </w:pPr>
    </w:p>
    <w:p w:rsidR="00AF48F1" w:rsidRPr="002039B2" w:rsidRDefault="00AF48F1" w:rsidP="00380CC9">
      <w:pPr>
        <w:tabs>
          <w:tab w:val="left" w:pos="1800"/>
        </w:tabs>
        <w:ind w:left="2160" w:hanging="2880"/>
        <w:rPr>
          <w:rFonts w:ascii="Times New Roman" w:hAnsi="Times New Roman"/>
          <w:sz w:val="21"/>
          <w:szCs w:val="21"/>
        </w:rPr>
      </w:pPr>
      <w:r w:rsidRPr="002039B2">
        <w:rPr>
          <w:rFonts w:ascii="Times New Roman" w:hAnsi="Times New Roman"/>
          <w:sz w:val="21"/>
          <w:szCs w:val="21"/>
        </w:rPr>
        <w:tab/>
        <w:t>-</w:t>
      </w:r>
      <w:r w:rsidRPr="002039B2">
        <w:rPr>
          <w:rFonts w:ascii="Times New Roman" w:hAnsi="Times New Roman"/>
          <w:sz w:val="21"/>
          <w:szCs w:val="21"/>
        </w:rPr>
        <w:tab/>
        <w:t>needed on a daily basis and as a practical matter can only be provided in a nursing facility;</w:t>
      </w:r>
    </w:p>
    <w:p w:rsidR="00AF48F1" w:rsidRPr="002039B2" w:rsidRDefault="00AF48F1" w:rsidP="00380CC9">
      <w:pPr>
        <w:ind w:left="2160" w:hanging="2880"/>
        <w:rPr>
          <w:rFonts w:ascii="Times New Roman" w:hAnsi="Times New Roman"/>
          <w:sz w:val="21"/>
          <w:szCs w:val="21"/>
        </w:rPr>
      </w:pPr>
    </w:p>
    <w:p w:rsidR="00AF48F1" w:rsidRPr="002039B2" w:rsidRDefault="00AF48F1" w:rsidP="00380CC9">
      <w:pPr>
        <w:ind w:left="2160" w:hanging="360"/>
        <w:rPr>
          <w:rFonts w:ascii="Times New Roman" w:hAnsi="Times New Roman"/>
          <w:sz w:val="21"/>
          <w:szCs w:val="21"/>
        </w:rPr>
      </w:pPr>
      <w:r w:rsidRPr="002039B2">
        <w:rPr>
          <w:rFonts w:ascii="Times New Roman" w:hAnsi="Times New Roman"/>
          <w:sz w:val="21"/>
          <w:szCs w:val="21"/>
        </w:rPr>
        <w:t>-</w:t>
      </w:r>
      <w:r w:rsidRPr="002039B2">
        <w:rPr>
          <w:rFonts w:ascii="Times New Roman" w:hAnsi="Times New Roman"/>
          <w:sz w:val="21"/>
          <w:szCs w:val="21"/>
        </w:rPr>
        <w:tab/>
        <w:t>ordered by and provided under the direction of a physician; and</w:t>
      </w:r>
    </w:p>
    <w:p w:rsidR="00AF48F1" w:rsidRPr="002039B2" w:rsidRDefault="00AF48F1" w:rsidP="00380CC9">
      <w:pPr>
        <w:ind w:left="2160" w:hanging="540"/>
        <w:rPr>
          <w:rFonts w:ascii="Times New Roman" w:hAnsi="Times New Roman"/>
          <w:sz w:val="21"/>
          <w:szCs w:val="21"/>
        </w:rPr>
      </w:pPr>
    </w:p>
    <w:p w:rsidR="00AF48F1" w:rsidRPr="002039B2" w:rsidRDefault="00AF48F1" w:rsidP="00380CC9">
      <w:pPr>
        <w:ind w:left="2160" w:hanging="360"/>
        <w:rPr>
          <w:rFonts w:ascii="Times New Roman" w:hAnsi="Times New Roman"/>
          <w:sz w:val="21"/>
          <w:szCs w:val="21"/>
        </w:rPr>
      </w:pPr>
      <w:r w:rsidRPr="002039B2">
        <w:rPr>
          <w:rFonts w:ascii="Times New Roman" w:hAnsi="Times New Roman"/>
          <w:sz w:val="21"/>
          <w:szCs w:val="21"/>
        </w:rPr>
        <w:t>-</w:t>
      </w:r>
      <w:r w:rsidRPr="002039B2">
        <w:rPr>
          <w:rFonts w:ascii="Times New Roman" w:hAnsi="Times New Roman"/>
          <w:sz w:val="21"/>
          <w:szCs w:val="21"/>
        </w:rPr>
        <w:tab/>
      </w:r>
      <w:proofErr w:type="gramStart"/>
      <w:r w:rsidRPr="002039B2">
        <w:rPr>
          <w:rFonts w:ascii="Times New Roman" w:hAnsi="Times New Roman"/>
          <w:sz w:val="21"/>
          <w:szCs w:val="21"/>
        </w:rPr>
        <w:t>less</w:t>
      </w:r>
      <w:proofErr w:type="gramEnd"/>
      <w:r w:rsidRPr="002039B2">
        <w:rPr>
          <w:rFonts w:ascii="Times New Roman" w:hAnsi="Times New Roman"/>
          <w:sz w:val="21"/>
          <w:szCs w:val="21"/>
        </w:rPr>
        <w:t xml:space="preserve"> intensive than hospital inpatient services.</w:t>
      </w:r>
    </w:p>
    <w:p w:rsidR="00AF48F1" w:rsidRPr="002039B2" w:rsidRDefault="00AF48F1" w:rsidP="00380CC9">
      <w:pPr>
        <w:ind w:left="1620" w:hanging="900"/>
        <w:rPr>
          <w:rFonts w:ascii="Times New Roman" w:hAnsi="Times New Roman"/>
          <w:sz w:val="21"/>
          <w:szCs w:val="21"/>
        </w:rPr>
      </w:pPr>
    </w:p>
    <w:p w:rsidR="00AF48F1" w:rsidRPr="002039B2" w:rsidRDefault="00AF48F1" w:rsidP="00FB6C0C">
      <w:pPr>
        <w:tabs>
          <w:tab w:val="left" w:pos="720"/>
        </w:tabs>
        <w:ind w:left="1800" w:hanging="3060"/>
        <w:rPr>
          <w:rFonts w:ascii="Times New Roman" w:hAnsi="Times New Roman"/>
          <w:sz w:val="21"/>
          <w:szCs w:val="21"/>
        </w:rPr>
      </w:pPr>
      <w:r w:rsidRPr="002039B2">
        <w:rPr>
          <w:rFonts w:ascii="Times New Roman" w:hAnsi="Times New Roman"/>
          <w:sz w:val="21"/>
          <w:szCs w:val="21"/>
        </w:rPr>
        <w:tab/>
        <w:t>67.01-3</w:t>
      </w:r>
      <w:r w:rsidRPr="002039B2">
        <w:rPr>
          <w:rFonts w:ascii="Times New Roman" w:hAnsi="Times New Roman"/>
          <w:sz w:val="21"/>
          <w:szCs w:val="21"/>
        </w:rPr>
        <w:tab/>
      </w:r>
      <w:r w:rsidRPr="002039B2">
        <w:rPr>
          <w:rFonts w:ascii="Times New Roman" w:hAnsi="Times New Roman"/>
          <w:b/>
          <w:sz w:val="21"/>
          <w:szCs w:val="21"/>
        </w:rPr>
        <w:t>Dually-Certified Facility</w:t>
      </w:r>
      <w:r w:rsidRPr="002039B2">
        <w:rPr>
          <w:rFonts w:ascii="Times New Roman" w:hAnsi="Times New Roman"/>
          <w:sz w:val="21"/>
          <w:szCs w:val="21"/>
        </w:rPr>
        <w:t xml:space="preserve"> is a facility that is certified to participate in both the Medicare and MaineCare programs. Dually-certified facilities are not limited to distinct parts since all of the beds in the facility are dually-certified.</w:t>
      </w:r>
    </w:p>
    <w:p w:rsidR="00AF48F1" w:rsidRPr="002039B2" w:rsidRDefault="00AF48F1" w:rsidP="00380CC9">
      <w:pPr>
        <w:ind w:left="1800" w:hanging="1080"/>
        <w:rPr>
          <w:rFonts w:ascii="Times New Roman" w:hAnsi="Times New Roman"/>
          <w:sz w:val="21"/>
          <w:szCs w:val="21"/>
        </w:rPr>
      </w:pPr>
    </w:p>
    <w:p w:rsidR="00AF48F1" w:rsidRPr="002039B2" w:rsidRDefault="00AF48F1" w:rsidP="00380CC9">
      <w:pPr>
        <w:ind w:left="1800" w:hanging="1080"/>
        <w:rPr>
          <w:rFonts w:ascii="Times New Roman" w:hAnsi="Times New Roman"/>
          <w:sz w:val="21"/>
          <w:szCs w:val="21"/>
        </w:rPr>
      </w:pPr>
      <w:r w:rsidRPr="002039B2">
        <w:rPr>
          <w:rFonts w:ascii="Times New Roman" w:hAnsi="Times New Roman"/>
          <w:sz w:val="21"/>
          <w:szCs w:val="21"/>
        </w:rPr>
        <w:t>67.01-4</w:t>
      </w:r>
      <w:r w:rsidRPr="002039B2">
        <w:rPr>
          <w:rFonts w:ascii="Times New Roman" w:hAnsi="Times New Roman"/>
          <w:sz w:val="21"/>
          <w:szCs w:val="21"/>
        </w:rPr>
        <w:tab/>
      </w:r>
      <w:r w:rsidRPr="002039B2">
        <w:rPr>
          <w:rFonts w:ascii="Times New Roman" w:hAnsi="Times New Roman"/>
          <w:b/>
          <w:sz w:val="21"/>
          <w:szCs w:val="21"/>
        </w:rPr>
        <w:t>Swing-Bed</w:t>
      </w:r>
      <w:r w:rsidRPr="002039B2">
        <w:rPr>
          <w:rFonts w:ascii="Times New Roman" w:hAnsi="Times New Roman"/>
          <w:sz w:val="21"/>
          <w:szCs w:val="21"/>
        </w:rPr>
        <w:t xml:space="preserve"> is a skilled Medicare certified hospital bed that may be used interchangeably as an acute care bed or a skilled nursing facility bed.</w:t>
      </w:r>
    </w:p>
    <w:p w:rsidR="00AF48F1" w:rsidRPr="002039B2" w:rsidRDefault="00AF48F1" w:rsidP="00380CC9">
      <w:pPr>
        <w:ind w:left="1800"/>
        <w:rPr>
          <w:rFonts w:ascii="Times New Roman" w:hAnsi="Times New Roman"/>
          <w:sz w:val="21"/>
          <w:szCs w:val="21"/>
        </w:rPr>
      </w:pPr>
      <w:r w:rsidRPr="002039B2">
        <w:rPr>
          <w:rFonts w:ascii="Times New Roman" w:hAnsi="Times New Roman"/>
          <w:sz w:val="21"/>
          <w:szCs w:val="21"/>
        </w:rPr>
        <w:t>For additional information pertaining to swing-beds refer to Chapter II, Section 45, of this Manual regarding Hospital Services.</w:t>
      </w:r>
    </w:p>
    <w:p w:rsidR="00AF48F1" w:rsidRPr="002039B2" w:rsidRDefault="00AF48F1" w:rsidP="00380CC9">
      <w:pPr>
        <w:ind w:left="1800" w:hanging="1080"/>
        <w:rPr>
          <w:rFonts w:ascii="Times New Roman" w:hAnsi="Times New Roman"/>
          <w:sz w:val="21"/>
          <w:szCs w:val="21"/>
        </w:rPr>
      </w:pPr>
    </w:p>
    <w:p w:rsidR="00AF48F1" w:rsidRPr="002039B2" w:rsidRDefault="00AF48F1" w:rsidP="00380CC9">
      <w:pPr>
        <w:ind w:left="1800" w:hanging="1080"/>
        <w:rPr>
          <w:rFonts w:ascii="Times New Roman" w:hAnsi="Times New Roman"/>
          <w:sz w:val="21"/>
          <w:szCs w:val="21"/>
        </w:rPr>
      </w:pPr>
      <w:r w:rsidRPr="002039B2">
        <w:rPr>
          <w:rFonts w:ascii="Times New Roman" w:hAnsi="Times New Roman"/>
          <w:sz w:val="21"/>
          <w:szCs w:val="21"/>
        </w:rPr>
        <w:t>67.01-5</w:t>
      </w:r>
      <w:r w:rsidRPr="002039B2">
        <w:rPr>
          <w:rFonts w:ascii="Times New Roman" w:hAnsi="Times New Roman"/>
          <w:sz w:val="21"/>
          <w:szCs w:val="21"/>
        </w:rPr>
        <w:tab/>
      </w:r>
      <w:r w:rsidRPr="002039B2">
        <w:rPr>
          <w:rFonts w:ascii="Times New Roman" w:hAnsi="Times New Roman"/>
          <w:b/>
          <w:sz w:val="21"/>
          <w:szCs w:val="21"/>
        </w:rPr>
        <w:t>Utilization Review</w:t>
      </w:r>
      <w:r w:rsidRPr="002039B2">
        <w:rPr>
          <w:rFonts w:ascii="Times New Roman" w:hAnsi="Times New Roman"/>
          <w:sz w:val="21"/>
          <w:szCs w:val="21"/>
        </w:rPr>
        <w:t xml:space="preserve"> is the evaluation of the necessity, appropriateness, and efficiency of the use of services, procedures, and facilities by each participating nursing facility. It includes a review of the appropriateness of admissions, services ordered and provided, continued stays, and discharge practices.</w:t>
      </w:r>
    </w:p>
    <w:p w:rsidR="00AF48F1" w:rsidRPr="002039B2" w:rsidRDefault="00AF48F1" w:rsidP="00380CC9">
      <w:pPr>
        <w:rPr>
          <w:rFonts w:ascii="Times New Roman" w:hAnsi="Times New Roman"/>
          <w:sz w:val="21"/>
          <w:szCs w:val="21"/>
        </w:rPr>
      </w:pPr>
    </w:p>
    <w:p w:rsidR="00AF48F1" w:rsidRPr="002039B2" w:rsidRDefault="00AF48F1" w:rsidP="00380CC9">
      <w:pPr>
        <w:ind w:left="1800" w:hanging="1080"/>
        <w:rPr>
          <w:rFonts w:ascii="Times New Roman" w:hAnsi="Times New Roman"/>
          <w:sz w:val="21"/>
          <w:szCs w:val="21"/>
        </w:rPr>
      </w:pPr>
      <w:r w:rsidRPr="002039B2">
        <w:rPr>
          <w:rFonts w:ascii="Times New Roman" w:hAnsi="Times New Roman"/>
          <w:sz w:val="21"/>
          <w:szCs w:val="21"/>
        </w:rPr>
        <w:t>67.01-6</w:t>
      </w:r>
      <w:r w:rsidRPr="002039B2">
        <w:rPr>
          <w:rFonts w:ascii="Times New Roman" w:hAnsi="Times New Roman"/>
          <w:sz w:val="21"/>
          <w:szCs w:val="21"/>
        </w:rPr>
        <w:tab/>
      </w:r>
      <w:r w:rsidRPr="002039B2">
        <w:rPr>
          <w:rFonts w:ascii="Times New Roman" w:hAnsi="Times New Roman"/>
          <w:b/>
          <w:sz w:val="21"/>
          <w:szCs w:val="21"/>
        </w:rPr>
        <w:t>Mental Illness</w:t>
      </w:r>
      <w:r w:rsidRPr="002039B2">
        <w:rPr>
          <w:rFonts w:ascii="Times New Roman" w:hAnsi="Times New Roman"/>
          <w:sz w:val="21"/>
          <w:szCs w:val="21"/>
        </w:rPr>
        <w:t xml:space="preserve"> (MI) or a mental disorder is: (a) schizophrenic, mood, paranoid, panic or other severe anxiety disorder; somatoform disorder;</w:t>
      </w:r>
    </w:p>
    <w:p w:rsidR="006D740A" w:rsidRPr="002039B2" w:rsidRDefault="00AF48F1" w:rsidP="00380CC9">
      <w:pPr>
        <w:ind w:left="1800" w:hanging="1800"/>
        <w:rPr>
          <w:rFonts w:ascii="Times New Roman" w:hAnsi="Times New Roman"/>
          <w:sz w:val="21"/>
          <w:szCs w:val="21"/>
        </w:rPr>
      </w:pPr>
      <w:r w:rsidRPr="002039B2">
        <w:rPr>
          <w:rFonts w:ascii="Times New Roman" w:hAnsi="Times New Roman"/>
          <w:sz w:val="21"/>
          <w:szCs w:val="21"/>
        </w:rPr>
        <w:br w:type="page"/>
      </w:r>
    </w:p>
    <w:p w:rsidR="00AF48F1" w:rsidRPr="002039B2" w:rsidRDefault="00AF48F1" w:rsidP="00763A07">
      <w:pPr>
        <w:tabs>
          <w:tab w:val="left" w:pos="720"/>
        </w:tabs>
        <w:ind w:left="1800" w:hanging="1800"/>
        <w:rPr>
          <w:rFonts w:ascii="Times New Roman" w:hAnsi="Times New Roman"/>
          <w:sz w:val="21"/>
          <w:szCs w:val="21"/>
        </w:rPr>
      </w:pPr>
      <w:r w:rsidRPr="002039B2">
        <w:rPr>
          <w:rFonts w:ascii="Times New Roman" w:hAnsi="Times New Roman"/>
          <w:sz w:val="21"/>
          <w:szCs w:val="21"/>
        </w:rPr>
        <w:t>67.01</w:t>
      </w:r>
      <w:r w:rsidR="00763A07">
        <w:rPr>
          <w:rFonts w:ascii="Times New Roman" w:hAnsi="Times New Roman"/>
          <w:sz w:val="21"/>
          <w:szCs w:val="21"/>
        </w:rPr>
        <w:tab/>
      </w:r>
      <w:r w:rsidRPr="002039B2">
        <w:rPr>
          <w:rFonts w:ascii="Times New Roman" w:hAnsi="Times New Roman"/>
          <w:b/>
          <w:sz w:val="21"/>
          <w:szCs w:val="21"/>
        </w:rPr>
        <w:t>DEFINITIONS</w:t>
      </w:r>
      <w:r w:rsidRPr="002039B2">
        <w:rPr>
          <w:rFonts w:ascii="Times New Roman" w:hAnsi="Times New Roman"/>
          <w:sz w:val="21"/>
          <w:szCs w:val="21"/>
        </w:rPr>
        <w:t xml:space="preserve"> (cont.)</w:t>
      </w:r>
    </w:p>
    <w:p w:rsidR="00AF48F1" w:rsidRPr="002039B2" w:rsidRDefault="00AF48F1" w:rsidP="00380CC9">
      <w:pPr>
        <w:ind w:left="1620" w:hanging="900"/>
        <w:rPr>
          <w:rFonts w:ascii="Times New Roman" w:hAnsi="Times New Roman"/>
          <w:sz w:val="21"/>
          <w:szCs w:val="21"/>
        </w:rPr>
      </w:pPr>
    </w:p>
    <w:p w:rsidR="00AF48F1" w:rsidRPr="002039B2" w:rsidRDefault="00AF48F1" w:rsidP="00380CC9">
      <w:pPr>
        <w:ind w:left="1800" w:hanging="3060"/>
        <w:rPr>
          <w:rFonts w:ascii="Times New Roman" w:hAnsi="Times New Roman"/>
          <w:sz w:val="21"/>
          <w:szCs w:val="21"/>
        </w:rPr>
      </w:pPr>
      <w:r w:rsidRPr="002039B2">
        <w:rPr>
          <w:rFonts w:ascii="Times New Roman" w:hAnsi="Times New Roman"/>
          <w:sz w:val="21"/>
          <w:szCs w:val="21"/>
        </w:rPr>
        <w:tab/>
        <w:t>personality disorder; other psychotic disorder; or another mental disorder that may lead to a chronic disability; but (b) not a primary diagnosis of dementia, including Alzheimer's disease or a related disorder, or a non-primary diagnosis of dementia unless the primary diagnosis is a major mental disorder as defined in Section 67.01-6(a).</w:t>
      </w:r>
    </w:p>
    <w:p w:rsidR="00AF48F1" w:rsidRPr="002039B2" w:rsidRDefault="00AF48F1" w:rsidP="00380CC9">
      <w:pPr>
        <w:ind w:left="1620" w:hanging="900"/>
        <w:rPr>
          <w:rFonts w:ascii="Times New Roman" w:hAnsi="Times New Roman"/>
          <w:sz w:val="21"/>
          <w:szCs w:val="21"/>
        </w:rPr>
      </w:pPr>
    </w:p>
    <w:p w:rsidR="00AF48F1" w:rsidRPr="002039B2" w:rsidRDefault="00AF48F1" w:rsidP="006D740A">
      <w:pPr>
        <w:tabs>
          <w:tab w:val="left" w:pos="720"/>
        </w:tabs>
        <w:ind w:left="1800" w:hanging="3060"/>
        <w:rPr>
          <w:rFonts w:ascii="Times New Roman" w:hAnsi="Times New Roman"/>
          <w:sz w:val="21"/>
          <w:szCs w:val="21"/>
        </w:rPr>
      </w:pPr>
      <w:r w:rsidRPr="002039B2">
        <w:rPr>
          <w:rFonts w:ascii="Times New Roman" w:hAnsi="Times New Roman"/>
          <w:sz w:val="21"/>
          <w:szCs w:val="21"/>
        </w:rPr>
        <w:tab/>
        <w:t>67.01-7</w:t>
      </w:r>
      <w:r w:rsidRPr="002039B2">
        <w:rPr>
          <w:rFonts w:ascii="Times New Roman" w:hAnsi="Times New Roman"/>
          <w:sz w:val="21"/>
          <w:szCs w:val="21"/>
        </w:rPr>
        <w:tab/>
      </w:r>
      <w:r w:rsidR="00A95535" w:rsidRPr="00D66385">
        <w:rPr>
          <w:rFonts w:ascii="Times New Roman" w:hAnsi="Times New Roman"/>
          <w:b/>
          <w:sz w:val="21"/>
          <w:szCs w:val="21"/>
        </w:rPr>
        <w:t>Intellectual Disability</w:t>
      </w:r>
      <w:r w:rsidR="00A95535" w:rsidRPr="00D66385">
        <w:rPr>
          <w:rFonts w:ascii="Times New Roman" w:hAnsi="Times New Roman"/>
          <w:sz w:val="21"/>
          <w:szCs w:val="21"/>
        </w:rPr>
        <w:t xml:space="preserve"> means a diagnosis o</w:t>
      </w:r>
      <w:r w:rsidR="00A95535" w:rsidRPr="00403514">
        <w:rPr>
          <w:rFonts w:ascii="Times New Roman" w:hAnsi="Times New Roman"/>
          <w:sz w:val="21"/>
          <w:szCs w:val="21"/>
        </w:rPr>
        <w:t xml:space="preserve">f </w:t>
      </w:r>
      <w:r w:rsidRPr="00403514">
        <w:rPr>
          <w:rFonts w:ascii="Times New Roman" w:hAnsi="Times New Roman"/>
          <w:sz w:val="21"/>
          <w:szCs w:val="21"/>
        </w:rPr>
        <w:t>Mental Retardation as</w:t>
      </w:r>
      <w:r w:rsidR="006D740A" w:rsidRPr="00403514">
        <w:rPr>
          <w:rFonts w:ascii="Times New Roman" w:hAnsi="Times New Roman"/>
          <w:sz w:val="21"/>
          <w:szCs w:val="21"/>
        </w:rPr>
        <w:t xml:space="preserve"> </w:t>
      </w:r>
      <w:r w:rsidRPr="00403514">
        <w:rPr>
          <w:rFonts w:ascii="Times New Roman" w:hAnsi="Times New Roman"/>
          <w:sz w:val="21"/>
          <w:szCs w:val="21"/>
        </w:rPr>
        <w:t xml:space="preserve">defined in the most current version of the </w:t>
      </w:r>
      <w:r w:rsidRPr="009E20DA">
        <w:rPr>
          <w:rFonts w:ascii="Times New Roman" w:hAnsi="Times New Roman"/>
          <w:i/>
          <w:sz w:val="21"/>
          <w:szCs w:val="21"/>
        </w:rPr>
        <w:t>American Psychiatric Association's Diagnostic and Statistical Manual</w:t>
      </w:r>
      <w:r w:rsidR="00A95535" w:rsidRPr="00403514">
        <w:rPr>
          <w:rFonts w:ascii="Times New Roman" w:hAnsi="Times New Roman"/>
          <w:sz w:val="21"/>
          <w:szCs w:val="21"/>
        </w:rPr>
        <w:t xml:space="preserve">, that manifested during the developmental period, in accordance with the definition of Intellectual Disability codified in 34-B MRSA </w:t>
      </w:r>
      <w:r w:rsidR="00063A5D">
        <w:rPr>
          <w:rFonts w:ascii="Times New Roman" w:hAnsi="Times New Roman"/>
          <w:sz w:val="21"/>
          <w:szCs w:val="21"/>
        </w:rPr>
        <w:t>§</w:t>
      </w:r>
      <w:r w:rsidR="00A95535" w:rsidRPr="00403514">
        <w:rPr>
          <w:rFonts w:ascii="Times New Roman" w:hAnsi="Times New Roman"/>
          <w:sz w:val="21"/>
          <w:szCs w:val="21"/>
        </w:rPr>
        <w:t>5001</w:t>
      </w:r>
      <w:r w:rsidR="00230AA4" w:rsidRPr="00403514">
        <w:rPr>
          <w:rFonts w:ascii="Times New Roman" w:hAnsi="Times New Roman"/>
          <w:sz w:val="21"/>
          <w:szCs w:val="21"/>
        </w:rPr>
        <w:t xml:space="preserve"> (3)</w:t>
      </w:r>
      <w:r w:rsidRPr="00403514">
        <w:rPr>
          <w:rFonts w:ascii="Times New Roman" w:hAnsi="Times New Roman"/>
          <w:sz w:val="21"/>
          <w:szCs w:val="21"/>
        </w:rPr>
        <w:t>.</w:t>
      </w:r>
    </w:p>
    <w:p w:rsidR="00AF48F1" w:rsidRPr="002039B2" w:rsidRDefault="00AF48F1" w:rsidP="00380CC9">
      <w:pPr>
        <w:ind w:left="1620" w:hanging="900"/>
        <w:rPr>
          <w:rFonts w:ascii="Times New Roman" w:hAnsi="Times New Roman"/>
          <w:sz w:val="21"/>
          <w:szCs w:val="21"/>
        </w:rPr>
      </w:pPr>
    </w:p>
    <w:p w:rsidR="00AF48F1" w:rsidRPr="002039B2" w:rsidRDefault="00AF48F1" w:rsidP="00380CC9">
      <w:pPr>
        <w:tabs>
          <w:tab w:val="left" w:pos="720"/>
        </w:tabs>
        <w:ind w:left="1800" w:hanging="2520"/>
        <w:rPr>
          <w:rFonts w:ascii="Times New Roman" w:hAnsi="Times New Roman"/>
          <w:sz w:val="21"/>
          <w:szCs w:val="21"/>
        </w:rPr>
      </w:pPr>
      <w:r w:rsidRPr="002039B2">
        <w:rPr>
          <w:rFonts w:ascii="Times New Roman" w:hAnsi="Times New Roman"/>
          <w:sz w:val="21"/>
          <w:szCs w:val="21"/>
        </w:rPr>
        <w:tab/>
        <w:t>67.01-8</w:t>
      </w:r>
      <w:r w:rsidRPr="002039B2">
        <w:rPr>
          <w:rFonts w:ascii="Times New Roman" w:hAnsi="Times New Roman"/>
          <w:sz w:val="21"/>
          <w:szCs w:val="21"/>
        </w:rPr>
        <w:tab/>
      </w:r>
      <w:r w:rsidRPr="002039B2">
        <w:rPr>
          <w:rFonts w:ascii="Times New Roman" w:hAnsi="Times New Roman"/>
          <w:b/>
          <w:sz w:val="21"/>
          <w:szCs w:val="21"/>
        </w:rPr>
        <w:t>Resident Assessment Instrument</w:t>
      </w:r>
      <w:r w:rsidRPr="002039B2">
        <w:rPr>
          <w:rFonts w:ascii="Times New Roman" w:hAnsi="Times New Roman"/>
          <w:sz w:val="21"/>
          <w:szCs w:val="21"/>
        </w:rPr>
        <w:t xml:space="preserve"> (RAI) is the assessment tool approved by the Department to provide a comprehensive, accurate, standardized, reproducible assessment of each resident's functional capacity. It is comprised of the Minimum Data Set (MDS) and the Resident Assessment Protocols (RAPs). The RAI is not an assessment tool for determination of medical eligibility.</w:t>
      </w:r>
    </w:p>
    <w:p w:rsidR="00AF48F1" w:rsidRPr="002039B2" w:rsidRDefault="00AF48F1" w:rsidP="00380CC9">
      <w:pPr>
        <w:ind w:left="1620" w:hanging="900"/>
        <w:rPr>
          <w:rFonts w:ascii="Times New Roman" w:hAnsi="Times New Roman"/>
          <w:sz w:val="21"/>
          <w:szCs w:val="21"/>
        </w:rPr>
      </w:pPr>
    </w:p>
    <w:p w:rsidR="00AF48F1" w:rsidRPr="002039B2" w:rsidRDefault="00AF48F1" w:rsidP="00380CC9">
      <w:pPr>
        <w:tabs>
          <w:tab w:val="left" w:pos="720"/>
        </w:tabs>
        <w:ind w:left="1800" w:hanging="3060"/>
        <w:rPr>
          <w:rFonts w:ascii="Times New Roman" w:hAnsi="Times New Roman"/>
          <w:sz w:val="21"/>
          <w:szCs w:val="21"/>
        </w:rPr>
      </w:pPr>
      <w:r w:rsidRPr="002039B2">
        <w:rPr>
          <w:rFonts w:ascii="Times New Roman" w:hAnsi="Times New Roman"/>
          <w:sz w:val="21"/>
          <w:szCs w:val="21"/>
        </w:rPr>
        <w:tab/>
        <w:t>67.01-9</w:t>
      </w:r>
      <w:r w:rsidRPr="002039B2">
        <w:rPr>
          <w:rFonts w:ascii="Times New Roman" w:hAnsi="Times New Roman"/>
          <w:sz w:val="21"/>
          <w:szCs w:val="21"/>
        </w:rPr>
        <w:tab/>
      </w:r>
      <w:r w:rsidRPr="002039B2">
        <w:rPr>
          <w:rFonts w:ascii="Times New Roman" w:hAnsi="Times New Roman"/>
          <w:b/>
          <w:sz w:val="21"/>
          <w:szCs w:val="21"/>
        </w:rPr>
        <w:t>Plan of Care</w:t>
      </w:r>
      <w:r w:rsidRPr="002039B2">
        <w:rPr>
          <w:rFonts w:ascii="Times New Roman" w:hAnsi="Times New Roman"/>
          <w:sz w:val="21"/>
          <w:szCs w:val="21"/>
        </w:rPr>
        <w:t xml:space="preserve"> (or care plan) includes measurable objectives and timetables related to meeting a resident's medical, nursing, and mental and psychosocial needs that are identified in the resident assessment. The care plan must describe the following: 1) The services that are to be furnished to attain or maintain the resident's highest practicable physical, mental, and psychosocial well-being; and 2) Any services that would otherwise be required but are not provided due to the resident's exercise of his or her rights, including the right to refuse treatment. A copy of the Plan of Care is included in the member’s medical record.</w:t>
      </w:r>
    </w:p>
    <w:p w:rsidR="00AF48F1" w:rsidRPr="002039B2" w:rsidRDefault="00AF48F1" w:rsidP="00380CC9">
      <w:pPr>
        <w:ind w:left="1620" w:hanging="900"/>
        <w:rPr>
          <w:rFonts w:ascii="Times New Roman" w:hAnsi="Times New Roman"/>
          <w:sz w:val="21"/>
          <w:szCs w:val="21"/>
        </w:rPr>
      </w:pPr>
    </w:p>
    <w:p w:rsidR="00AF48F1" w:rsidRPr="002039B2" w:rsidRDefault="00AF48F1" w:rsidP="00363061">
      <w:pPr>
        <w:tabs>
          <w:tab w:val="left" w:pos="720"/>
        </w:tabs>
        <w:ind w:left="1800" w:right="360" w:hanging="2520"/>
        <w:rPr>
          <w:rFonts w:ascii="Times New Roman" w:hAnsi="Times New Roman"/>
          <w:sz w:val="21"/>
          <w:szCs w:val="21"/>
        </w:rPr>
      </w:pPr>
      <w:r w:rsidRPr="002039B2">
        <w:rPr>
          <w:rFonts w:ascii="Times New Roman" w:hAnsi="Times New Roman"/>
          <w:sz w:val="21"/>
          <w:szCs w:val="21"/>
        </w:rPr>
        <w:tab/>
        <w:t>67.01-10</w:t>
      </w:r>
      <w:r w:rsidRPr="002039B2">
        <w:rPr>
          <w:rFonts w:ascii="Times New Roman" w:hAnsi="Times New Roman"/>
          <w:sz w:val="21"/>
          <w:szCs w:val="21"/>
        </w:rPr>
        <w:tab/>
      </w:r>
      <w:r w:rsidRPr="002039B2">
        <w:rPr>
          <w:rFonts w:ascii="Times New Roman" w:hAnsi="Times New Roman"/>
          <w:b/>
          <w:sz w:val="21"/>
          <w:szCs w:val="21"/>
        </w:rPr>
        <w:t>Limited Assistance</w:t>
      </w:r>
      <w:r w:rsidRPr="002039B2">
        <w:rPr>
          <w:rFonts w:ascii="Times New Roman" w:hAnsi="Times New Roman"/>
          <w:sz w:val="21"/>
          <w:szCs w:val="21"/>
        </w:rPr>
        <w:t xml:space="preserve"> is a term used to describe an individual's self-care performance in activities of daily living, as defined by the Minimum Data Set (MDS) assessment process. It means although the individual was highly involved in the activity over the last seven (7) days, or twenty-four (24) to forty-eight (48) hours if in a hospital setting, help of the following type(s) was provided:</w:t>
      </w:r>
    </w:p>
    <w:p w:rsidR="00AF48F1" w:rsidRPr="002039B2" w:rsidRDefault="00AF48F1" w:rsidP="00380CC9">
      <w:pPr>
        <w:ind w:left="1620" w:hanging="900"/>
        <w:rPr>
          <w:rFonts w:ascii="Times New Roman" w:hAnsi="Times New Roman"/>
          <w:sz w:val="21"/>
          <w:szCs w:val="21"/>
        </w:rPr>
      </w:pPr>
    </w:p>
    <w:p w:rsidR="00AF48F1" w:rsidRPr="002039B2" w:rsidRDefault="00AF48F1" w:rsidP="00380CC9">
      <w:pPr>
        <w:ind w:left="2160" w:hanging="360"/>
        <w:rPr>
          <w:rFonts w:ascii="Times New Roman" w:hAnsi="Times New Roman"/>
          <w:sz w:val="21"/>
          <w:szCs w:val="21"/>
        </w:rPr>
      </w:pPr>
      <w:r w:rsidRPr="002039B2">
        <w:rPr>
          <w:rFonts w:ascii="Times New Roman" w:hAnsi="Times New Roman"/>
          <w:sz w:val="21"/>
          <w:szCs w:val="21"/>
        </w:rPr>
        <w:t>-</w:t>
      </w:r>
      <w:r w:rsidRPr="002039B2">
        <w:rPr>
          <w:rFonts w:ascii="Times New Roman" w:hAnsi="Times New Roman"/>
          <w:sz w:val="21"/>
          <w:szCs w:val="21"/>
        </w:rPr>
        <w:tab/>
        <w:t>Guided maneuvering of limbs or other non-weight-bearing assistance three (3) or more times, or</w:t>
      </w:r>
    </w:p>
    <w:p w:rsidR="00AF48F1" w:rsidRPr="002039B2" w:rsidRDefault="00AF48F1" w:rsidP="00380CC9">
      <w:pPr>
        <w:ind w:left="2160" w:hanging="3420"/>
        <w:rPr>
          <w:rFonts w:ascii="Times New Roman" w:hAnsi="Times New Roman"/>
          <w:sz w:val="21"/>
          <w:szCs w:val="21"/>
        </w:rPr>
      </w:pPr>
    </w:p>
    <w:p w:rsidR="00AF48F1" w:rsidRPr="002039B2" w:rsidRDefault="00AF48F1" w:rsidP="00380CC9">
      <w:pPr>
        <w:tabs>
          <w:tab w:val="left" w:pos="1800"/>
        </w:tabs>
        <w:ind w:left="2160" w:hanging="3420"/>
        <w:rPr>
          <w:rFonts w:ascii="Times New Roman" w:hAnsi="Times New Roman"/>
          <w:sz w:val="21"/>
          <w:szCs w:val="21"/>
        </w:rPr>
      </w:pPr>
      <w:r w:rsidRPr="002039B2">
        <w:rPr>
          <w:rFonts w:ascii="Times New Roman" w:hAnsi="Times New Roman"/>
          <w:sz w:val="21"/>
          <w:szCs w:val="21"/>
        </w:rPr>
        <w:tab/>
        <w:t>-</w:t>
      </w:r>
      <w:r w:rsidRPr="002039B2">
        <w:rPr>
          <w:rFonts w:ascii="Times New Roman" w:hAnsi="Times New Roman"/>
          <w:sz w:val="21"/>
          <w:szCs w:val="21"/>
        </w:rPr>
        <w:tab/>
        <w:t xml:space="preserve">Limited assistance (three (3) or more times,) </w:t>
      </w:r>
      <w:r w:rsidRPr="002039B2">
        <w:rPr>
          <w:rFonts w:ascii="Times New Roman" w:hAnsi="Times New Roman"/>
          <w:b/>
          <w:sz w:val="21"/>
          <w:szCs w:val="21"/>
        </w:rPr>
        <w:t>plus</w:t>
      </w:r>
      <w:r w:rsidRPr="002039B2">
        <w:rPr>
          <w:rFonts w:ascii="Times New Roman" w:hAnsi="Times New Roman"/>
          <w:sz w:val="21"/>
          <w:szCs w:val="21"/>
        </w:rPr>
        <w:t xml:space="preserve"> weight-bearing support provided only one (1) or two (2) times.</w:t>
      </w:r>
    </w:p>
    <w:p w:rsidR="00AF48F1" w:rsidRPr="002039B2" w:rsidRDefault="00AF48F1" w:rsidP="00380CC9">
      <w:pPr>
        <w:ind w:left="1620" w:hanging="900"/>
        <w:rPr>
          <w:rFonts w:ascii="Times New Roman" w:hAnsi="Times New Roman"/>
          <w:sz w:val="21"/>
          <w:szCs w:val="21"/>
        </w:rPr>
      </w:pPr>
    </w:p>
    <w:p w:rsidR="00AF48F1" w:rsidRPr="002039B2" w:rsidRDefault="00AF48F1" w:rsidP="00FB6C0C">
      <w:pPr>
        <w:ind w:left="1800" w:hanging="1080"/>
        <w:rPr>
          <w:rFonts w:ascii="Times New Roman" w:hAnsi="Times New Roman"/>
          <w:sz w:val="21"/>
          <w:szCs w:val="21"/>
        </w:rPr>
      </w:pPr>
      <w:r w:rsidRPr="002039B2">
        <w:rPr>
          <w:rFonts w:ascii="Times New Roman" w:hAnsi="Times New Roman"/>
          <w:bCs/>
          <w:sz w:val="21"/>
          <w:szCs w:val="21"/>
        </w:rPr>
        <w:t>67.01-11</w:t>
      </w:r>
      <w:r w:rsidRPr="002039B2">
        <w:rPr>
          <w:rFonts w:ascii="Times New Roman" w:hAnsi="Times New Roman"/>
          <w:b/>
          <w:sz w:val="21"/>
          <w:szCs w:val="21"/>
        </w:rPr>
        <w:tab/>
        <w:t>One-person Physical Assist</w:t>
      </w:r>
      <w:r w:rsidRPr="002039B2">
        <w:rPr>
          <w:rFonts w:ascii="Times New Roman" w:hAnsi="Times New Roman"/>
          <w:sz w:val="21"/>
          <w:szCs w:val="21"/>
        </w:rPr>
        <w:t xml:space="preserve"> requires one (1) person to provide either weight-bearing or non-weight-bearing assistance for an individual who cannot perform the activity independently over the last seven (7) days, or twenty-four (24) to forty-eight (48) hours if in a hospital setting. This does not include cueing.</w:t>
      </w:r>
    </w:p>
    <w:p w:rsidR="006D740A" w:rsidRPr="002039B2" w:rsidRDefault="00AF48F1" w:rsidP="00380CC9">
      <w:pPr>
        <w:tabs>
          <w:tab w:val="left" w:pos="1800"/>
        </w:tabs>
        <w:rPr>
          <w:rFonts w:ascii="Times New Roman" w:hAnsi="Times New Roman"/>
          <w:sz w:val="21"/>
          <w:szCs w:val="21"/>
        </w:rPr>
      </w:pPr>
      <w:r w:rsidRPr="002039B2">
        <w:rPr>
          <w:rFonts w:ascii="Times New Roman" w:hAnsi="Times New Roman"/>
          <w:sz w:val="21"/>
          <w:szCs w:val="21"/>
        </w:rPr>
        <w:br w:type="page"/>
      </w:r>
    </w:p>
    <w:p w:rsidR="00AF48F1" w:rsidRPr="002039B2" w:rsidRDefault="00AF48F1" w:rsidP="00763A07">
      <w:pPr>
        <w:tabs>
          <w:tab w:val="left" w:pos="720"/>
          <w:tab w:val="left" w:pos="1800"/>
        </w:tabs>
        <w:rPr>
          <w:rFonts w:ascii="Times New Roman" w:hAnsi="Times New Roman"/>
          <w:sz w:val="21"/>
          <w:szCs w:val="21"/>
        </w:rPr>
      </w:pPr>
      <w:r w:rsidRPr="002039B2">
        <w:rPr>
          <w:rFonts w:ascii="Times New Roman" w:hAnsi="Times New Roman"/>
          <w:sz w:val="21"/>
          <w:szCs w:val="21"/>
        </w:rPr>
        <w:t>67.01</w:t>
      </w:r>
      <w:r w:rsidR="00763A07">
        <w:rPr>
          <w:rFonts w:ascii="Times New Roman" w:hAnsi="Times New Roman"/>
          <w:sz w:val="21"/>
          <w:szCs w:val="21"/>
        </w:rPr>
        <w:tab/>
      </w:r>
      <w:r w:rsidRPr="002039B2">
        <w:rPr>
          <w:rFonts w:ascii="Times New Roman" w:hAnsi="Times New Roman"/>
          <w:b/>
          <w:sz w:val="21"/>
          <w:szCs w:val="21"/>
        </w:rPr>
        <w:t>DEFINITIONS</w:t>
      </w:r>
      <w:r w:rsidRPr="002039B2">
        <w:rPr>
          <w:rFonts w:ascii="Times New Roman" w:hAnsi="Times New Roman"/>
          <w:sz w:val="21"/>
          <w:szCs w:val="21"/>
        </w:rPr>
        <w:t xml:space="preserve"> (cont.)</w:t>
      </w:r>
    </w:p>
    <w:p w:rsidR="00AF48F1" w:rsidRPr="002039B2" w:rsidRDefault="00AF48F1" w:rsidP="00380CC9">
      <w:pPr>
        <w:ind w:left="1800" w:hanging="1080"/>
        <w:rPr>
          <w:rFonts w:ascii="Times New Roman" w:hAnsi="Times New Roman"/>
          <w:sz w:val="21"/>
          <w:szCs w:val="21"/>
        </w:rPr>
      </w:pPr>
    </w:p>
    <w:p w:rsidR="00AF48F1" w:rsidRPr="002039B2" w:rsidRDefault="00AF48F1" w:rsidP="00380CC9">
      <w:pPr>
        <w:ind w:left="1800" w:hanging="1080"/>
        <w:rPr>
          <w:rFonts w:ascii="Times New Roman" w:hAnsi="Times New Roman"/>
          <w:sz w:val="21"/>
          <w:szCs w:val="21"/>
        </w:rPr>
      </w:pPr>
      <w:r w:rsidRPr="002039B2">
        <w:rPr>
          <w:rFonts w:ascii="Times New Roman" w:hAnsi="Times New Roman"/>
          <w:sz w:val="21"/>
          <w:szCs w:val="21"/>
        </w:rPr>
        <w:t>67.01-12</w:t>
      </w:r>
      <w:r w:rsidRPr="002039B2">
        <w:rPr>
          <w:rFonts w:ascii="Times New Roman" w:hAnsi="Times New Roman"/>
          <w:sz w:val="21"/>
          <w:szCs w:val="21"/>
        </w:rPr>
        <w:tab/>
      </w:r>
      <w:r w:rsidRPr="002039B2">
        <w:rPr>
          <w:rFonts w:ascii="Times New Roman" w:hAnsi="Times New Roman"/>
          <w:b/>
          <w:sz w:val="21"/>
          <w:szCs w:val="21"/>
        </w:rPr>
        <w:t>Extensive Assistance</w:t>
      </w:r>
      <w:r w:rsidRPr="002039B2">
        <w:rPr>
          <w:rFonts w:ascii="Times New Roman" w:hAnsi="Times New Roman"/>
          <w:sz w:val="21"/>
          <w:szCs w:val="21"/>
        </w:rPr>
        <w:t xml:space="preserve"> means although the individual performed part of the activity over the last seven (7) days, or twenty-four (24) to forty-eight (48) hours if in a hospital setting, help of the following type(s) was provided:</w:t>
      </w:r>
    </w:p>
    <w:p w:rsidR="006D740A" w:rsidRPr="002039B2" w:rsidRDefault="006D740A" w:rsidP="00380CC9">
      <w:pPr>
        <w:ind w:left="1800" w:hanging="1080"/>
        <w:rPr>
          <w:rFonts w:ascii="Times New Roman" w:hAnsi="Times New Roman"/>
          <w:sz w:val="21"/>
          <w:szCs w:val="21"/>
        </w:rPr>
      </w:pPr>
    </w:p>
    <w:p w:rsidR="006D740A" w:rsidRPr="002039B2" w:rsidRDefault="006D740A" w:rsidP="006D740A">
      <w:pPr>
        <w:tabs>
          <w:tab w:val="left" w:pos="2160"/>
        </w:tabs>
        <w:ind w:left="1800"/>
        <w:rPr>
          <w:rFonts w:ascii="Times New Roman" w:hAnsi="Times New Roman"/>
          <w:sz w:val="21"/>
          <w:szCs w:val="21"/>
        </w:rPr>
      </w:pPr>
      <w:r w:rsidRPr="002039B2">
        <w:rPr>
          <w:rFonts w:ascii="Times New Roman" w:hAnsi="Times New Roman"/>
          <w:sz w:val="21"/>
          <w:szCs w:val="21"/>
        </w:rPr>
        <w:t>-</w:t>
      </w:r>
      <w:r w:rsidRPr="002039B2">
        <w:rPr>
          <w:rFonts w:ascii="Times New Roman" w:hAnsi="Times New Roman"/>
          <w:sz w:val="21"/>
          <w:szCs w:val="21"/>
        </w:rPr>
        <w:tab/>
        <w:t>Weight-bearing support three (3) or more times, or</w:t>
      </w:r>
    </w:p>
    <w:p w:rsidR="006D740A" w:rsidRPr="002039B2" w:rsidRDefault="006D740A" w:rsidP="00380CC9">
      <w:pPr>
        <w:ind w:left="2160" w:hanging="360"/>
        <w:rPr>
          <w:rFonts w:ascii="Times New Roman" w:hAnsi="Times New Roman"/>
          <w:sz w:val="21"/>
          <w:szCs w:val="21"/>
        </w:rPr>
      </w:pPr>
    </w:p>
    <w:p w:rsidR="00AF48F1" w:rsidRPr="002039B2" w:rsidRDefault="00AF48F1" w:rsidP="00380CC9">
      <w:pPr>
        <w:ind w:left="2160" w:hanging="360"/>
        <w:rPr>
          <w:rFonts w:ascii="Times New Roman" w:hAnsi="Times New Roman"/>
          <w:sz w:val="21"/>
          <w:szCs w:val="21"/>
        </w:rPr>
      </w:pPr>
      <w:r w:rsidRPr="002039B2">
        <w:rPr>
          <w:rFonts w:ascii="Times New Roman" w:hAnsi="Times New Roman"/>
          <w:sz w:val="21"/>
          <w:szCs w:val="21"/>
        </w:rPr>
        <w:t>-</w:t>
      </w:r>
      <w:r w:rsidRPr="002039B2">
        <w:rPr>
          <w:rFonts w:ascii="Times New Roman" w:hAnsi="Times New Roman"/>
          <w:sz w:val="21"/>
          <w:szCs w:val="21"/>
        </w:rPr>
        <w:tab/>
        <w:t>Full staff performance during part (but not all) of the last seven (7) days.</w:t>
      </w:r>
    </w:p>
    <w:p w:rsidR="00AF48F1" w:rsidRPr="002039B2" w:rsidRDefault="00AF48F1" w:rsidP="00380CC9">
      <w:pPr>
        <w:ind w:left="2160" w:hanging="540"/>
        <w:rPr>
          <w:rFonts w:ascii="Times New Roman" w:hAnsi="Times New Roman"/>
          <w:sz w:val="21"/>
          <w:szCs w:val="21"/>
        </w:rPr>
      </w:pPr>
    </w:p>
    <w:p w:rsidR="00AF48F1" w:rsidRPr="002039B2" w:rsidRDefault="00AF48F1" w:rsidP="003C286F">
      <w:pPr>
        <w:tabs>
          <w:tab w:val="left" w:pos="720"/>
          <w:tab w:val="left" w:pos="1800"/>
        </w:tabs>
        <w:ind w:left="1800" w:hanging="3060"/>
        <w:rPr>
          <w:rFonts w:ascii="Times New Roman" w:hAnsi="Times New Roman"/>
          <w:sz w:val="21"/>
          <w:szCs w:val="21"/>
        </w:rPr>
      </w:pPr>
      <w:r w:rsidRPr="002039B2">
        <w:rPr>
          <w:rFonts w:ascii="Times New Roman" w:hAnsi="Times New Roman"/>
          <w:sz w:val="21"/>
          <w:szCs w:val="21"/>
        </w:rPr>
        <w:tab/>
        <w:t>67.01-13</w:t>
      </w:r>
      <w:r w:rsidRPr="002039B2">
        <w:rPr>
          <w:rFonts w:ascii="Times New Roman" w:hAnsi="Times New Roman"/>
          <w:sz w:val="21"/>
          <w:szCs w:val="21"/>
        </w:rPr>
        <w:tab/>
      </w:r>
      <w:r w:rsidRPr="002039B2">
        <w:rPr>
          <w:rFonts w:ascii="Times New Roman" w:hAnsi="Times New Roman"/>
          <w:b/>
          <w:sz w:val="21"/>
          <w:szCs w:val="21"/>
        </w:rPr>
        <w:t>Total Dependence</w:t>
      </w:r>
      <w:r w:rsidRPr="002039B2">
        <w:rPr>
          <w:rFonts w:ascii="Times New Roman" w:hAnsi="Times New Roman"/>
          <w:sz w:val="21"/>
          <w:szCs w:val="21"/>
        </w:rPr>
        <w:t xml:space="preserve"> means full staff performance of the activity</w:t>
      </w:r>
      <w:r w:rsidR="003C286F" w:rsidRPr="002039B2">
        <w:rPr>
          <w:rFonts w:ascii="Times New Roman" w:hAnsi="Times New Roman"/>
          <w:sz w:val="21"/>
          <w:szCs w:val="21"/>
        </w:rPr>
        <w:t xml:space="preserve"> </w:t>
      </w:r>
      <w:r w:rsidRPr="002039B2">
        <w:rPr>
          <w:rFonts w:ascii="Times New Roman" w:hAnsi="Times New Roman"/>
          <w:sz w:val="21"/>
          <w:szCs w:val="21"/>
        </w:rPr>
        <w:t>during the entire last seven (7) day period across all shifts. Complete non-participation by the resident in all aspects of the Activities of Daily Living (ADLs).</w:t>
      </w:r>
    </w:p>
    <w:p w:rsidR="00AF48F1" w:rsidRPr="002039B2" w:rsidRDefault="00AF48F1" w:rsidP="00380CC9">
      <w:pPr>
        <w:ind w:left="1620" w:hanging="900"/>
        <w:rPr>
          <w:rFonts w:ascii="Times New Roman" w:hAnsi="Times New Roman"/>
          <w:sz w:val="21"/>
          <w:szCs w:val="21"/>
        </w:rPr>
      </w:pPr>
    </w:p>
    <w:p w:rsidR="00AF48F1" w:rsidRPr="002039B2" w:rsidRDefault="000916D2" w:rsidP="00380CC9">
      <w:pPr>
        <w:ind w:left="1800" w:hanging="1080"/>
        <w:rPr>
          <w:rFonts w:ascii="Times New Roman" w:hAnsi="Times New Roman"/>
          <w:sz w:val="21"/>
          <w:szCs w:val="21"/>
        </w:rPr>
      </w:pPr>
      <w:r w:rsidRPr="002039B2">
        <w:rPr>
          <w:rFonts w:ascii="Times New Roman" w:hAnsi="Times New Roman"/>
          <w:sz w:val="21"/>
          <w:szCs w:val="21"/>
        </w:rPr>
        <w:t>67.01-14</w:t>
      </w:r>
      <w:r w:rsidRPr="002039B2">
        <w:rPr>
          <w:rFonts w:ascii="Times New Roman" w:hAnsi="Times New Roman"/>
          <w:sz w:val="21"/>
          <w:szCs w:val="21"/>
        </w:rPr>
        <w:tab/>
      </w:r>
      <w:r w:rsidRPr="002039B2">
        <w:rPr>
          <w:rFonts w:ascii="Times New Roman" w:hAnsi="Times New Roman"/>
          <w:b/>
          <w:sz w:val="21"/>
          <w:szCs w:val="21"/>
        </w:rPr>
        <w:t xml:space="preserve">Specialized Services for People with </w:t>
      </w:r>
      <w:r w:rsidR="00FE0BA4" w:rsidRPr="00403514">
        <w:rPr>
          <w:rFonts w:ascii="Times New Roman" w:hAnsi="Times New Roman"/>
          <w:b/>
          <w:sz w:val="21"/>
          <w:szCs w:val="21"/>
        </w:rPr>
        <w:t>Inte</w:t>
      </w:r>
      <w:r w:rsidR="00A95535" w:rsidRPr="00403514">
        <w:rPr>
          <w:rFonts w:ascii="Times New Roman" w:hAnsi="Times New Roman"/>
          <w:b/>
          <w:sz w:val="21"/>
          <w:szCs w:val="21"/>
        </w:rPr>
        <w:t>l</w:t>
      </w:r>
      <w:r w:rsidR="00FE0BA4" w:rsidRPr="00403514">
        <w:rPr>
          <w:rFonts w:ascii="Times New Roman" w:hAnsi="Times New Roman"/>
          <w:b/>
          <w:sz w:val="21"/>
          <w:szCs w:val="21"/>
        </w:rPr>
        <w:t>lectual Disabilities</w:t>
      </w:r>
      <w:r w:rsidRPr="00403514">
        <w:rPr>
          <w:rFonts w:ascii="Times New Roman" w:hAnsi="Times New Roman"/>
          <w:sz w:val="21"/>
          <w:szCs w:val="21"/>
        </w:rPr>
        <w:t xml:space="preserve"> </w:t>
      </w:r>
      <w:r w:rsidRPr="00403514">
        <w:rPr>
          <w:rFonts w:ascii="Times New Roman" w:hAnsi="Times New Roman"/>
          <w:b/>
          <w:sz w:val="21"/>
          <w:szCs w:val="21"/>
        </w:rPr>
        <w:t>or</w:t>
      </w:r>
      <w:r>
        <w:rPr>
          <w:rFonts w:ascii="Times New Roman" w:hAnsi="Times New Roman"/>
          <w:b/>
          <w:sz w:val="21"/>
          <w:szCs w:val="21"/>
        </w:rPr>
        <w:t xml:space="preserve"> </w:t>
      </w:r>
      <w:r w:rsidRPr="002039B2">
        <w:rPr>
          <w:rFonts w:ascii="Times New Roman" w:hAnsi="Times New Roman"/>
          <w:b/>
          <w:sz w:val="21"/>
          <w:szCs w:val="21"/>
        </w:rPr>
        <w:t>Other</w:t>
      </w:r>
      <w:r>
        <w:rPr>
          <w:rFonts w:ascii="Times New Roman" w:hAnsi="Times New Roman"/>
          <w:b/>
          <w:sz w:val="21"/>
          <w:szCs w:val="21"/>
        </w:rPr>
        <w:t xml:space="preserve"> </w:t>
      </w:r>
      <w:r w:rsidRPr="002039B2">
        <w:rPr>
          <w:rFonts w:ascii="Times New Roman" w:hAnsi="Times New Roman"/>
          <w:b/>
          <w:sz w:val="21"/>
          <w:szCs w:val="21"/>
        </w:rPr>
        <w:t xml:space="preserve">Related Conditions </w:t>
      </w:r>
      <w:r w:rsidRPr="002039B2">
        <w:rPr>
          <w:rFonts w:ascii="Times New Roman" w:hAnsi="Times New Roman"/>
          <w:sz w:val="21"/>
          <w:szCs w:val="21"/>
        </w:rPr>
        <w:t>are continuous active treatment programs that include aggressive, consistent implementation of a program of specialized and generic training, treatment, health services, and related services.</w:t>
      </w:r>
    </w:p>
    <w:p w:rsidR="00AF48F1" w:rsidRPr="002039B2" w:rsidRDefault="00AF48F1" w:rsidP="00380CC9">
      <w:pPr>
        <w:ind w:left="1800" w:hanging="1080"/>
        <w:rPr>
          <w:rFonts w:ascii="Times New Roman" w:hAnsi="Times New Roman"/>
          <w:sz w:val="21"/>
          <w:szCs w:val="21"/>
        </w:rPr>
      </w:pPr>
    </w:p>
    <w:p w:rsidR="00AF48F1" w:rsidRPr="002039B2" w:rsidRDefault="00AF48F1" w:rsidP="003C286F">
      <w:pPr>
        <w:tabs>
          <w:tab w:val="left" w:pos="720"/>
        </w:tabs>
        <w:ind w:left="1800" w:right="-360" w:hanging="3060"/>
        <w:rPr>
          <w:rFonts w:ascii="Times New Roman" w:hAnsi="Times New Roman"/>
          <w:sz w:val="21"/>
          <w:szCs w:val="21"/>
        </w:rPr>
      </w:pPr>
      <w:r w:rsidRPr="002039B2">
        <w:rPr>
          <w:rFonts w:ascii="Times New Roman" w:hAnsi="Times New Roman"/>
          <w:sz w:val="21"/>
          <w:szCs w:val="21"/>
        </w:rPr>
        <w:tab/>
        <w:t>67.01-15</w:t>
      </w:r>
      <w:r w:rsidRPr="002039B2">
        <w:rPr>
          <w:rFonts w:ascii="Times New Roman" w:hAnsi="Times New Roman"/>
          <w:sz w:val="21"/>
          <w:szCs w:val="21"/>
        </w:rPr>
        <w:tab/>
      </w:r>
      <w:r w:rsidRPr="002039B2">
        <w:rPr>
          <w:rFonts w:ascii="Times New Roman" w:hAnsi="Times New Roman"/>
          <w:b/>
          <w:sz w:val="21"/>
          <w:szCs w:val="21"/>
        </w:rPr>
        <w:t>Specialized Services for People with Mental Illness</w:t>
      </w:r>
      <w:r w:rsidRPr="002039B2">
        <w:rPr>
          <w:rFonts w:ascii="Times New Roman" w:hAnsi="Times New Roman"/>
          <w:sz w:val="21"/>
          <w:szCs w:val="21"/>
        </w:rPr>
        <w:t xml:space="preserve"> are mental health</w:t>
      </w:r>
      <w:r w:rsidR="003C286F" w:rsidRPr="002039B2">
        <w:rPr>
          <w:rFonts w:ascii="Times New Roman" w:hAnsi="Times New Roman"/>
          <w:sz w:val="21"/>
          <w:szCs w:val="21"/>
        </w:rPr>
        <w:t xml:space="preserve"> </w:t>
      </w:r>
      <w:r w:rsidRPr="002039B2">
        <w:rPr>
          <w:rFonts w:ascii="Times New Roman" w:hAnsi="Times New Roman"/>
          <w:sz w:val="21"/>
          <w:szCs w:val="21"/>
        </w:rPr>
        <w:t>services developed by an interdisciplinary team and include</w:t>
      </w:r>
      <w:r w:rsidR="003C286F" w:rsidRPr="002039B2">
        <w:rPr>
          <w:rFonts w:ascii="Times New Roman" w:hAnsi="Times New Roman"/>
          <w:sz w:val="21"/>
          <w:szCs w:val="21"/>
        </w:rPr>
        <w:t xml:space="preserve"> </w:t>
      </w:r>
      <w:r w:rsidRPr="002039B2">
        <w:rPr>
          <w:rFonts w:ascii="Times New Roman" w:hAnsi="Times New Roman"/>
          <w:sz w:val="21"/>
          <w:szCs w:val="21"/>
        </w:rPr>
        <w:t>specific therapies and activities that are directed at diagnosing conditions, reducing symptoms, and achieving a level of functioning that permits reduction in the intensity of mental health services.</w:t>
      </w:r>
    </w:p>
    <w:p w:rsidR="00AF48F1" w:rsidRPr="002039B2" w:rsidRDefault="00AF48F1" w:rsidP="00380CC9">
      <w:pPr>
        <w:tabs>
          <w:tab w:val="left" w:pos="1800"/>
        </w:tabs>
        <w:ind w:left="1800" w:hanging="3060"/>
        <w:rPr>
          <w:rFonts w:ascii="Times New Roman" w:hAnsi="Times New Roman"/>
          <w:sz w:val="21"/>
          <w:szCs w:val="21"/>
        </w:rPr>
      </w:pPr>
    </w:p>
    <w:p w:rsidR="00AF48F1" w:rsidRPr="002039B2" w:rsidRDefault="00AF48F1" w:rsidP="004E4B3E">
      <w:pPr>
        <w:tabs>
          <w:tab w:val="left" w:pos="720"/>
        </w:tabs>
        <w:ind w:left="1800" w:hanging="3060"/>
        <w:rPr>
          <w:rFonts w:ascii="Times New Roman" w:hAnsi="Times New Roman"/>
          <w:sz w:val="21"/>
          <w:szCs w:val="21"/>
        </w:rPr>
      </w:pPr>
      <w:r w:rsidRPr="002039B2">
        <w:rPr>
          <w:rFonts w:ascii="Times New Roman" w:hAnsi="Times New Roman"/>
          <w:sz w:val="21"/>
          <w:szCs w:val="21"/>
        </w:rPr>
        <w:tab/>
        <w:t>67.01-16</w:t>
      </w:r>
      <w:r w:rsidRPr="002039B2">
        <w:rPr>
          <w:rFonts w:ascii="Times New Roman" w:hAnsi="Times New Roman"/>
          <w:sz w:val="21"/>
          <w:szCs w:val="21"/>
        </w:rPr>
        <w:tab/>
      </w:r>
      <w:r w:rsidRPr="002039B2">
        <w:rPr>
          <w:rFonts w:ascii="Times New Roman" w:hAnsi="Times New Roman"/>
          <w:b/>
          <w:sz w:val="21"/>
          <w:szCs w:val="21"/>
        </w:rPr>
        <w:t>Unstable</w:t>
      </w:r>
      <w:r w:rsidRPr="002039B2">
        <w:rPr>
          <w:rFonts w:ascii="Times New Roman" w:hAnsi="Times New Roman"/>
          <w:sz w:val="21"/>
          <w:szCs w:val="21"/>
        </w:rPr>
        <w:t xml:space="preserve">: A medical condition is unstable when it is fluctuating in an irregular way and/or is deteriorating and affects the resident's ability </w:t>
      </w:r>
      <w:r w:rsidR="00230AA4">
        <w:rPr>
          <w:rFonts w:ascii="Times New Roman" w:hAnsi="Times New Roman"/>
          <w:sz w:val="21"/>
          <w:szCs w:val="21"/>
        </w:rPr>
        <w:t>t</w:t>
      </w:r>
      <w:r w:rsidRPr="002039B2">
        <w:rPr>
          <w:rFonts w:ascii="Times New Roman" w:hAnsi="Times New Roman"/>
          <w:sz w:val="21"/>
          <w:szCs w:val="21"/>
        </w:rPr>
        <w:t>o function independently. These changes must require medical treatment and professional nursing observation assessment and management at least once every eight (8) hours. The change or decline in physical health requires increased physician involvement and should result in communication with the physician for adjustments in treatment and medication. Evidence of fluctuating vital signs, lab values, and physical symptoms and plan of care adjustments must be documented in the medical record. The loss of function resulting from a temporary disability from which full recovery is expected does not qualify as instability as defined under this Section.</w:t>
      </w:r>
    </w:p>
    <w:p w:rsidR="00AF48F1" w:rsidRPr="002039B2" w:rsidRDefault="00AF48F1" w:rsidP="00380CC9">
      <w:pPr>
        <w:ind w:left="1620" w:hanging="900"/>
        <w:rPr>
          <w:rFonts w:ascii="Times New Roman" w:hAnsi="Times New Roman"/>
          <w:sz w:val="21"/>
          <w:szCs w:val="21"/>
        </w:rPr>
      </w:pPr>
    </w:p>
    <w:p w:rsidR="00AF48F1" w:rsidRPr="002039B2" w:rsidRDefault="00AF48F1" w:rsidP="00380CC9">
      <w:pPr>
        <w:ind w:left="1800" w:hanging="1080"/>
        <w:rPr>
          <w:rFonts w:ascii="Times New Roman" w:hAnsi="Times New Roman"/>
          <w:sz w:val="21"/>
          <w:szCs w:val="21"/>
        </w:rPr>
      </w:pPr>
      <w:r w:rsidRPr="002039B2">
        <w:rPr>
          <w:rFonts w:ascii="Times New Roman" w:hAnsi="Times New Roman"/>
          <w:sz w:val="21"/>
          <w:szCs w:val="21"/>
        </w:rPr>
        <w:t>67.01-17</w:t>
      </w:r>
      <w:r w:rsidRPr="002039B2">
        <w:rPr>
          <w:rFonts w:ascii="Times New Roman" w:hAnsi="Times New Roman"/>
          <w:sz w:val="21"/>
          <w:szCs w:val="21"/>
        </w:rPr>
        <w:tab/>
      </w:r>
      <w:r w:rsidRPr="002039B2">
        <w:rPr>
          <w:rFonts w:ascii="Times New Roman" w:hAnsi="Times New Roman"/>
          <w:b/>
          <w:sz w:val="21"/>
          <w:szCs w:val="21"/>
        </w:rPr>
        <w:t>Assessment Form</w:t>
      </w:r>
      <w:r w:rsidRPr="002039B2">
        <w:rPr>
          <w:rFonts w:ascii="Times New Roman" w:hAnsi="Times New Roman"/>
          <w:sz w:val="21"/>
          <w:szCs w:val="21"/>
        </w:rPr>
        <w:t xml:space="preserve">: The form approved by the Department for medical </w:t>
      </w:r>
      <w:r w:rsidR="00230AA4">
        <w:rPr>
          <w:noProof/>
          <w:sz w:val="21"/>
          <w:szCs w:val="21"/>
        </w:rPr>
        <mc:AlternateContent>
          <mc:Choice Requires="wps">
            <w:drawing>
              <wp:anchor distT="0" distB="0" distL="114300" distR="114300" simplePos="0" relativeHeight="251655680" behindDoc="0" locked="0" layoutInCell="1" allowOverlap="1" wp14:anchorId="23DD82B7" wp14:editId="03EC6A38">
                <wp:simplePos x="0" y="0"/>
                <wp:positionH relativeFrom="column">
                  <wp:posOffset>247650</wp:posOffset>
                </wp:positionH>
                <wp:positionV relativeFrom="paragraph">
                  <wp:posOffset>6143625</wp:posOffset>
                </wp:positionV>
                <wp:extent cx="914400" cy="457200"/>
                <wp:effectExtent l="0" t="0" r="0" b="0"/>
                <wp:wrapNone/>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659" w:rsidRDefault="00741659" w:rsidP="00EC5930">
                            <w:pPr>
                              <w:rPr>
                                <w:sz w:val="20"/>
                              </w:rPr>
                            </w:pPr>
                            <w:r>
                              <w:rPr>
                                <w:sz w:val="20"/>
                              </w:rPr>
                              <w:t>Eff. Mar. 1, 2007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9.5pt;margin-top:483.75pt;width:1in;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WNggIAABcFAAAOAAAAZHJzL2Uyb0RvYy54bWysVNuO2yAQfa/Uf0C8Z22nzm5sxVntpakq&#10;bS/Sbj+AGByjYoYCib2t+u8dcJLN9iJVVf2AgRkOM3POsLgcOkV2wjoJuqLZWUqJ0DVwqTcV/fSw&#10;mswpcZ5pzhRoUdFH4ejl8uWLRW9KMYUWFBeWIIh2ZW8q2npvyiRxdSs65s7ACI3GBmzHPC7tJuGW&#10;9YjeqWSapudJD5YbC7VwDndvRyNdRvymEbX/0DROeKIqirH5ONo4rsOYLBes3FhmWlnvw2D/EEXH&#10;pMZLj1C3zDOytfIXqE7WFhw0/qyGLoGmkbWIOWA2WfpTNvctMyLmgsVx5lgm9/9g6/e7j5ZIXtFX&#10;M0o065CjBzF4cg0DyaahPr1xJbrdG3T0A+4jzzFXZ+6g/uyIhpuW6Y24shb6VjCO8WXhZHJydMRx&#10;AWTdvwOO97Cthwg0NLYLxcNyEERHnh6P3IRYatwssjxP0VKjKZ9dIPfxBlYeDhvr/BsBHQmTilqk&#10;PoKz3Z3zIRhWHlzCXQ6U5CupVFzYzfpGWbJjKJNV/Pboz9yUDs4awrERcdzBGPGOYAvRRtq/Fdk0&#10;T6+nxWR1Pr+Y5Kt8Niku0vkkzYrr4jzNi/x29T0EmOVlKzkX+k5qcZBglv8dxftmGMUTRUh6rNVs&#10;OhsZ+mOSafx+l2QnPXakkl1F50cnVgZeX2uOabPSM6nGefI8/FhlrMHhH6sSVRCIHyXgh/UQBRcl&#10;EhSyBv6IsrCAtCHD+JrgpAX7lZIeO7Oi7suWWUGJeqtRWlEJ2MpxEaVAiT21rE8tTNcIVVFPyTi9&#10;8WP7b42VmxZvGsWs4Qrl2Mgolaeo9iLG7os57V+K0N6n6+j19J4tfwAAAP//AwBQSwMEFAAGAAgA&#10;AAAhAOLzHD/fAAAACwEAAA8AAABkcnMvZG93bnJldi54bWxMj0FPg0AQhe8m/ofNmHgxdlEECrI0&#10;aqLx2tofMLBTILKzhN0W+u/dnuxtZt7Lm++Vm8UM4kST6y0reFpFIIgbq3tuFex/Ph/XIJxH1jhY&#10;JgVncrCpbm9KLLSdeUunnW9FCGFXoILO+7GQ0jUdGXQrOxIH7WAngz6sUyv1hHMIN4N8jqJUGuw5&#10;fOhwpI+Omt/d0Sg4fM8PST7XX36fbV/Sd+yz2p6Vur9b3l5BeFr8vxku+AEdqsBU2yNrJwYFcR6q&#10;eAV5miUgLoZ1HC51GKI4T0BWpbzuUP0BAAD//wMAUEsBAi0AFAAGAAgAAAAhALaDOJL+AAAA4QEA&#10;ABMAAAAAAAAAAAAAAAAAAAAAAFtDb250ZW50X1R5cGVzXS54bWxQSwECLQAUAAYACAAAACEAOP0h&#10;/9YAAACUAQAACwAAAAAAAAAAAAAAAAAvAQAAX3JlbHMvLnJlbHNQSwECLQAUAAYACAAAACEAH7D1&#10;jYICAAAXBQAADgAAAAAAAAAAAAAAAAAuAgAAZHJzL2Uyb0RvYy54bWxQSwECLQAUAAYACAAAACEA&#10;4vMcP98AAAALAQAADwAAAAAAAAAAAAAAAADcBAAAZHJzL2Rvd25yZXYueG1sUEsFBgAAAAAEAAQA&#10;8wAAAOgFAAAAAA==&#10;" stroked="f">
                <v:textbox>
                  <w:txbxContent>
                    <w:p w:rsidR="00741659" w:rsidRDefault="00741659" w:rsidP="00EC5930">
                      <w:pPr>
                        <w:rPr>
                          <w:sz w:val="20"/>
                        </w:rPr>
                      </w:pPr>
                      <w:r>
                        <w:rPr>
                          <w:sz w:val="20"/>
                        </w:rPr>
                        <w:t>Eff. Mar. 1, 2007</w:t>
                      </w:r>
                    </w:p>
                  </w:txbxContent>
                </v:textbox>
              </v:shape>
            </w:pict>
          </mc:Fallback>
        </mc:AlternateContent>
      </w:r>
      <w:r w:rsidR="00230AA4">
        <w:rPr>
          <w:noProof/>
          <w:sz w:val="21"/>
          <w:szCs w:val="21"/>
        </w:rPr>
        <mc:AlternateContent>
          <mc:Choice Requires="wps">
            <w:drawing>
              <wp:anchor distT="0" distB="0" distL="114300" distR="114300" simplePos="0" relativeHeight="251654656" behindDoc="0" locked="0" layoutInCell="1" allowOverlap="1" wp14:anchorId="1FB3A19D" wp14:editId="494BD183">
                <wp:simplePos x="0" y="0"/>
                <wp:positionH relativeFrom="column">
                  <wp:posOffset>247650</wp:posOffset>
                </wp:positionH>
                <wp:positionV relativeFrom="paragraph">
                  <wp:posOffset>6143625</wp:posOffset>
                </wp:positionV>
                <wp:extent cx="914400" cy="457200"/>
                <wp:effectExtent l="0" t="0" r="0" b="0"/>
                <wp:wrapNone/>
                <wp:docPr id="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659" w:rsidRDefault="00741659" w:rsidP="00EC5930">
                            <w:pPr>
                              <w:rPr>
                                <w:sz w:val="20"/>
                              </w:rPr>
                            </w:pPr>
                            <w:r>
                              <w:rPr>
                                <w:sz w:val="20"/>
                              </w:rPr>
                              <w:t>Eff. Mar. 1, 2007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19.5pt;margin-top:483.75pt;width:1in;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YygwIAABcFAAAOAAAAZHJzL2Uyb0RvYy54bWysVMlu2zAQvRfoPxC8O5IcObGEyEGWuiiQ&#10;LkDSD6BJyiIqcViStpQG/fcOKdtxugBFUR0kkjN8s7w3urgcupZspXUKdEWzk5QSqTkIpdcV/fyw&#10;nMwpcZ5pwVrQsqKP0tHLxetXF70p5RQaaIW0BEG0K3tT0cZ7UyaJ443smDsBIzUaa7Ad87i160RY&#10;1iN61ybTND1LerDCWODSOTy9HY10EfHrWnL/sa6d9KStKObm49vG9yq8k8UFK9eWmUbxXRrsH7Lo&#10;mNIY9AB1yzwjG6t+geoUt+Cg9iccugTqWnEZa8BqsvSnau4bZmSsBZvjzKFN7v/B8g/bT5YoUdHT&#10;nBLNOuToQQ6eXMNAstPQn964Et3uDTr6Ac+R51irM3fAvzii4aZhei2vrIW+kUxgflm4mRxdHXFc&#10;AFn170FgHLbxEIGG2nahedgOgujI0+OBm5ALx8Miy/MULRxN+ewcuY8RWLm/bKzzbyV0JCwqapH6&#10;CM62d86HZFi5dwmxHLRKLFXbxo1dr25aS7YMZbKMzw79hVurg7OGcG1EHE8wR4wRbCHbSPtTkU3z&#10;9HpaTJZn8/NJvsxnk+I8nU/SrLguztK8yG+X30OCWV42Sgip75SWewlm+d9RvBuGUTxRhKTHXs2m&#10;s5GhPxaZxud3RXbK40S2qqvo/ODEysDrGy2wbFZ6ptpxnbxMP3YZe7D/xq5EFQTiRwn4YTVEwU1D&#10;9KCQFYhHlIUFpA0Zxr8JLhqw3yjpcTIr6r5umJWUtO80SisqAUc5bqIUKLHHltWxhWmOUBX1lIzL&#10;Gz+O/8ZYtW4w0ihmDVcox1pFqTxntRMxTl+safenCON9vI9ez/+zxQ8AAAD//wMAUEsDBBQABgAI&#10;AAAAIQDi8xw/3wAAAAsBAAAPAAAAZHJzL2Rvd25yZXYueG1sTI9BT4NAEIXvJv6HzZh4MXZRBAqy&#10;NGqi8draHzCwUyCys4TdFvrv3Z7sbWbey5vvlZvFDOJEk+stK3haRSCIG6t7bhXsfz4f1yCcR9Y4&#10;WCYFZ3KwqW5vSiy0nXlLp51vRQhhV6CCzvuxkNI1HRl0KzsSB+1gJ4M+rFMr9YRzCDeDfI6iVBrs&#10;OXzocKSPjprf3dEoOHzPD0k+119+n21f0nfss9qelbq/W95eQXha/L8ZLvgBHarAVNsjaycGBXEe&#10;qngFeZolIC6GdRwudRiiOE9AVqW87lD9AQAA//8DAFBLAQItABQABgAIAAAAIQC2gziS/gAAAOEB&#10;AAATAAAAAAAAAAAAAAAAAAAAAABbQ29udGVudF9UeXBlc10ueG1sUEsBAi0AFAAGAAgAAAAhADj9&#10;If/WAAAAlAEAAAsAAAAAAAAAAAAAAAAALwEAAF9yZWxzLy5yZWxzUEsBAi0AFAAGAAgAAAAhAMY6&#10;BjKDAgAAFwUAAA4AAAAAAAAAAAAAAAAALgIAAGRycy9lMm9Eb2MueG1sUEsBAi0AFAAGAAgAAAAh&#10;AOLzHD/fAAAACwEAAA8AAAAAAAAAAAAAAAAA3QQAAGRycy9kb3ducmV2LnhtbFBLBQYAAAAABAAE&#10;APMAAADpBQAAAAA=&#10;" stroked="f">
                <v:textbox>
                  <w:txbxContent>
                    <w:p w:rsidR="00741659" w:rsidRDefault="00741659" w:rsidP="00EC5930">
                      <w:pPr>
                        <w:rPr>
                          <w:sz w:val="20"/>
                        </w:rPr>
                      </w:pPr>
                      <w:r>
                        <w:rPr>
                          <w:sz w:val="20"/>
                        </w:rPr>
                        <w:t>Eff. Mar. 1, 2007</w:t>
                      </w:r>
                    </w:p>
                  </w:txbxContent>
                </v:textbox>
              </v:shape>
            </w:pict>
          </mc:Fallback>
        </mc:AlternateContent>
      </w:r>
      <w:r w:rsidR="00230AA4">
        <w:rPr>
          <w:noProof/>
          <w:sz w:val="21"/>
          <w:szCs w:val="21"/>
        </w:rPr>
        <mc:AlternateContent>
          <mc:Choice Requires="wps">
            <w:drawing>
              <wp:anchor distT="0" distB="0" distL="114300" distR="114300" simplePos="0" relativeHeight="251653632" behindDoc="0" locked="0" layoutInCell="1" allowOverlap="1" wp14:anchorId="7CB16162" wp14:editId="3BF1E1CA">
                <wp:simplePos x="0" y="0"/>
                <wp:positionH relativeFrom="column">
                  <wp:posOffset>247650</wp:posOffset>
                </wp:positionH>
                <wp:positionV relativeFrom="paragraph">
                  <wp:posOffset>6143625</wp:posOffset>
                </wp:positionV>
                <wp:extent cx="914400" cy="457200"/>
                <wp:effectExtent l="0" t="0" r="0" b="0"/>
                <wp:wrapNone/>
                <wp:docPr id="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659" w:rsidRDefault="00741659" w:rsidP="00EC5930">
                            <w:pPr>
                              <w:rPr>
                                <w:sz w:val="20"/>
                              </w:rPr>
                            </w:pPr>
                            <w:r>
                              <w:rPr>
                                <w:sz w:val="20"/>
                              </w:rPr>
                              <w:t>Eff. Mar. 1, 2007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19.5pt;margin-top:483.75pt;width:1in;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lCxggIAABcFAAAOAAAAZHJzL2Uyb0RvYy54bWysVMlu2zAQvRfoPxC8O5IcObGEyEGWuiiQ&#10;LkDSD6BJyiJKcVSStpQG/fcOKdtxugBFUR0kkjN8s7w3urgcWk220joFpqLZSUqJNByEMuuKfn5Y&#10;TuaUOM+MYBqMrOijdPRy8frVRd+VcgoNaCEtQRDjyr6raON9VyaJ441smTuBTho01mBb5nFr14mw&#10;rEf0VifTND1LerCis8Clc3h6OxrpIuLXteT+Y1076YmuKObm49vG9yq8k8UFK9eWdY3iuzTYP2TR&#10;MmUw6AHqlnlGNlb9AtUqbsFB7U84tAnUteIy1oDVZOlP1dw3rJOxFmyO6w5tcv8Pln/YfrJEiYqe&#10;nlJiWIscPcjBk2sYSJaH/vSdK9HtvkNHP+A58hxrdd0d8C+OGLhpmFnLK2uhbyQTmF8WbiZHV0cc&#10;F0BW/XsQGIdtPESgobZtaB62gyA68vR44CbkwvGwyPI8RQtHUz47R+5jBFbuL3fW+bcSWhIWFbVI&#10;fQRn2zvnQzKs3LuEWA60EkulddzY9epGW7JlKJNlfHboL9y0Cc4GwrURcTzBHDFGsIVsI+1PRTbN&#10;0+tpMVmezc8n+TKfTYrzdD5Js+K6OEvzIr9dfg8JZnnZKCGkuVNG7iWY5X9H8W4YRvFEEZIeezWb&#10;zkaG/lhkGp/fFdkqjxOpVVvR+cGJlYHXN0Zg2az0TOlxnbxMP3YZe7D/xq5EFQTiRwn4YTWMggvR&#10;g0JWIB5RFhaQNmQY/ya4aMB+o6THyayo+7phVlKi3xmUVlQCjnLcRClQYo8tq2MLMxyhKuopGZc3&#10;fhz/TWfVusFIo5gNXKEcaxWl8pzVTsQ4fbGm3Z8ijPfxPno9/88WPwAAAP//AwBQSwMEFAAGAAgA&#10;AAAhAOLzHD/fAAAACwEAAA8AAABkcnMvZG93bnJldi54bWxMj0FPg0AQhe8m/ofNmHgxdlEECrI0&#10;aqLx2tofMLBTILKzhN0W+u/dnuxtZt7Lm++Vm8UM4kST6y0reFpFIIgbq3tuFex/Ph/XIJxH1jhY&#10;JgVncrCpbm9KLLSdeUunnW9FCGFXoILO+7GQ0jUdGXQrOxIH7WAngz6sUyv1hHMIN4N8jqJUGuw5&#10;fOhwpI+Omt/d0Sg4fM8PST7XX36fbV/Sd+yz2p6Vur9b3l5BeFr8vxku+AEdqsBU2yNrJwYFcR6q&#10;eAV5miUgLoZ1HC51GKI4T0BWpbzuUP0BAAD//wMAUEsBAi0AFAAGAAgAAAAhALaDOJL+AAAA4QEA&#10;ABMAAAAAAAAAAAAAAAAAAAAAAFtDb250ZW50X1R5cGVzXS54bWxQSwECLQAUAAYACAAAACEAOP0h&#10;/9YAAACUAQAACwAAAAAAAAAAAAAAAAAvAQAAX3JlbHMvLnJlbHNQSwECLQAUAAYACAAAACEAT+5Q&#10;sYICAAAXBQAADgAAAAAAAAAAAAAAAAAuAgAAZHJzL2Uyb0RvYy54bWxQSwECLQAUAAYACAAAACEA&#10;4vMcP98AAAALAQAADwAAAAAAAAAAAAAAAADcBAAAZHJzL2Rvd25yZXYueG1sUEsFBgAAAAAEAAQA&#10;8wAAAOgFAAAAAA==&#10;" stroked="f">
                <v:textbox>
                  <w:txbxContent>
                    <w:p w:rsidR="00741659" w:rsidRDefault="00741659" w:rsidP="00EC5930">
                      <w:pPr>
                        <w:rPr>
                          <w:sz w:val="20"/>
                        </w:rPr>
                      </w:pPr>
                      <w:r>
                        <w:rPr>
                          <w:sz w:val="20"/>
                        </w:rPr>
                        <w:t>Eff. Mar. 1, 2007</w:t>
                      </w:r>
                    </w:p>
                  </w:txbxContent>
                </v:textbox>
              </v:shape>
            </w:pict>
          </mc:Fallback>
        </mc:AlternateContent>
      </w:r>
      <w:r w:rsidR="00230AA4">
        <w:rPr>
          <w:noProof/>
          <w:sz w:val="21"/>
          <w:szCs w:val="21"/>
        </w:rPr>
        <mc:AlternateContent>
          <mc:Choice Requires="wps">
            <w:drawing>
              <wp:anchor distT="0" distB="0" distL="114300" distR="114300" simplePos="0" relativeHeight="251650560" behindDoc="0" locked="0" layoutInCell="1" allowOverlap="1" wp14:anchorId="496FDF85" wp14:editId="63DEC2B0">
                <wp:simplePos x="0" y="0"/>
                <wp:positionH relativeFrom="column">
                  <wp:posOffset>247650</wp:posOffset>
                </wp:positionH>
                <wp:positionV relativeFrom="paragraph">
                  <wp:posOffset>6143625</wp:posOffset>
                </wp:positionV>
                <wp:extent cx="914400" cy="457200"/>
                <wp:effectExtent l="0" t="0" r="0" b="0"/>
                <wp:wrapNone/>
                <wp:docPr id="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659" w:rsidRDefault="00741659" w:rsidP="00F40010">
                            <w:pPr>
                              <w:rPr>
                                <w:sz w:val="20"/>
                              </w:rPr>
                            </w:pPr>
                            <w:r>
                              <w:rPr>
                                <w:sz w:val="20"/>
                              </w:rPr>
                              <w:t>Eff. Mar. 1, 2007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19.5pt;margin-top:483.75pt;width:1in;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QLggIAABcFAAAOAAAAZHJzL2Uyb0RvYy54bWysVMlu2zAQvRfoPxC8O5JcObEEy0GWuiiQ&#10;LkDSD6BFyiJKcViStpQW/fcOKdtxugBFUR0kkjN8s7w3WlwOnSI7YZ0EXdHsLKVE6Bq41JuKfnpY&#10;TeaUOM80Zwq0qOijcPRy+fLFojelmEILigtLEES7sjcVbb03ZZK4uhUdc2dghEZjA7ZjHrd2k3DL&#10;ekTvVDJN0/OkB8uNhVo4h6e3o5EuI37TiNp/aBonPFEVxdx8fNv4Xod3slywcmOZaWW9T4P9QxYd&#10;kxqDHqFumWdka+UvUJ2sLTho/FkNXQJNI2sRa8BqsvSnau5bZkSsBZvjzLFN7v/B1u93Hy2RvKKv&#10;ppRo1iFHD2Lw5BoGks1Cf3rjSnS7N+joBzxHnmOtztxB/dkRDTct0xtxZS30rWAc88vCzeTk6ojj&#10;Asi6fwcc47Cthwg0NLYLzcN2EERHnh6P3IRcajwssjxP0VKjKZ9dIPcxAisPl411/o2AjoRFRS1S&#10;H8HZ7s75kAwrDy4hlgMl+UoqFTd2s75RluwYymQVnz36Mzelg7OGcG1EHE8wR4wRbCHbSPu3Ipvm&#10;6fW0mKzO5xeTfJXPJsVFOp+kWXFdnKd5kd+uvocEs7xsJedC30ktDhLM8r+jeD8Mo3iiCEmPvZpN&#10;ZyNDfywyjc/viuykx4lUsqvo/OjEysDra82xbFZ6JtW4Tp6nH7uMPTh8Y1eiCgLxowT8sB6i4PIQ&#10;PShkDfwRZWEBaUOG8W+CixbsV0p6nMyKui9bZgUl6q1GaUUl4CjHTZQCJfbUsj61MF0jVEU9JePy&#10;xo/jvzVWblqMNIpZwxXKsZFRKk9Z7UWM0xdr2v8pwnif7qPX0/9s+QMAAP//AwBQSwMEFAAGAAgA&#10;AAAhAOLzHD/fAAAACwEAAA8AAABkcnMvZG93bnJldi54bWxMj0FPg0AQhe8m/ofNmHgxdlEECrI0&#10;aqLx2tofMLBTILKzhN0W+u/dnuxtZt7Lm++Vm8UM4kST6y0reFpFIIgbq3tuFex/Ph/XIJxH1jhY&#10;JgVncrCpbm9KLLSdeUunnW9FCGFXoILO+7GQ0jUdGXQrOxIH7WAngz6sUyv1hHMIN4N8jqJUGuw5&#10;fOhwpI+Omt/d0Sg4fM8PST7XX36fbV/Sd+yz2p6Vur9b3l5BeFr8vxku+AEdqsBU2yNrJwYFcR6q&#10;eAV5miUgLoZ1HC51GKI4T0BWpbzuUP0BAAD//wMAUEsBAi0AFAAGAAgAAAAhALaDOJL+AAAA4QEA&#10;ABMAAAAAAAAAAAAAAAAAAAAAAFtDb250ZW50X1R5cGVzXS54bWxQSwECLQAUAAYACAAAACEAOP0h&#10;/9YAAACUAQAACwAAAAAAAAAAAAAAAAAvAQAAX3JlbHMvLnJlbHNQSwECLQAUAAYACAAAACEAlFKU&#10;C4ICAAAXBQAADgAAAAAAAAAAAAAAAAAuAgAAZHJzL2Uyb0RvYy54bWxQSwECLQAUAAYACAAAACEA&#10;4vMcP98AAAALAQAADwAAAAAAAAAAAAAAAADcBAAAZHJzL2Rvd25yZXYueG1sUEsFBgAAAAAEAAQA&#10;8wAAAOgFAAAAAA==&#10;" stroked="f">
                <v:textbox>
                  <w:txbxContent>
                    <w:p w:rsidR="00741659" w:rsidRDefault="00741659" w:rsidP="00F40010">
                      <w:pPr>
                        <w:rPr>
                          <w:sz w:val="20"/>
                        </w:rPr>
                      </w:pPr>
                      <w:r>
                        <w:rPr>
                          <w:sz w:val="20"/>
                        </w:rPr>
                        <w:t>Eff. Mar. 1, 2007</w:t>
                      </w:r>
                    </w:p>
                  </w:txbxContent>
                </v:textbox>
              </v:shape>
            </w:pict>
          </mc:Fallback>
        </mc:AlternateContent>
      </w:r>
      <w:r w:rsidR="00230AA4">
        <w:rPr>
          <w:noProof/>
          <w:sz w:val="21"/>
          <w:szCs w:val="21"/>
        </w:rPr>
        <mc:AlternateContent>
          <mc:Choice Requires="wps">
            <w:drawing>
              <wp:anchor distT="0" distB="0" distL="114300" distR="114300" simplePos="0" relativeHeight="251651584" behindDoc="0" locked="0" layoutInCell="1" allowOverlap="1" wp14:anchorId="73DFBDD0" wp14:editId="6981D9A2">
                <wp:simplePos x="0" y="0"/>
                <wp:positionH relativeFrom="column">
                  <wp:posOffset>247650</wp:posOffset>
                </wp:positionH>
                <wp:positionV relativeFrom="paragraph">
                  <wp:posOffset>6143625</wp:posOffset>
                </wp:positionV>
                <wp:extent cx="914400" cy="457200"/>
                <wp:effectExtent l="0" t="0" r="0"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659" w:rsidRDefault="00741659" w:rsidP="00F40010">
                            <w:pPr>
                              <w:rPr>
                                <w:sz w:val="20"/>
                              </w:rPr>
                            </w:pPr>
                            <w:r>
                              <w:rPr>
                                <w:sz w:val="20"/>
                              </w:rPr>
                              <w:t>Eff. Mar. 1, 2007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19.5pt;margin-top:483.75pt;width:1in;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YVggIAABcFAAAOAAAAZHJzL2Uyb0RvYy54bWysVMlu2zAQvRfoPxC8O5Jc2bGEyEGWuiiQ&#10;LkDSD6BJyiJKcVSStpQW/fcOKdtxugBFUR0kkjN8s7w3urgcWk120joFpqLZWUqJNByEMpuKfnpY&#10;TRaUOM+MYBqMrOijdPRy+fLFRd+VcgoNaCEtQRDjyr6raON9VyaJ441smTuDTho01mBb5nFrN4mw&#10;rEf0VifTNJ0nPVjRWeDSOTy9HY10GfHrWnL/oa6d9ERXFHPz8W3jex3eyfKClRvLukbxfRrsH7Jo&#10;mTIY9Ah1yzwjW6t+gWoVt+Cg9mcc2gTqWnEZa8BqsvSnau4b1slYCzbHdcc2uf8Hy9/vPlqiREVf&#10;ZZQY1iJHD3Lw5BoGks1Df/rOleh236GjH/AceY61uu4O+GdHDNw0zGzklbXQN5IJzC8LN5OTqyOO&#10;CyDr/h0IjMO2HiLQUNs2NA/bQRAdeXo8chNy4XhYZHmeooWjKZ+dI/cxAisPlzvr/BsJLQmLilqk&#10;PoKz3Z3zIRlWHlxCLAdaiZXSOm7sZn2jLdkxlMkqPnv0Z27aBGcD4dqIOJ5gjhgj2EK2kfZvRTbN&#10;0+tpMVnNF+eTfJXPJsV5upikWXFdzNO8yG9X30OCWV42Sghp7pSRBwlm+d9RvB+GUTxRhKTHXs2m&#10;s5GhPxaZxud3RbbK40Rq1VZ0cXRiZeD1tRFYNis9U3pcJ8/Tj13GHhy+sStRBYH4UQJ+WA9RcLMQ&#10;PShkDeIRZWEBaUOG8W+CiwbsV0p6nMyKui9bZiUl+q1BaUUl4CjHTZQCJfbUsj61MMMRqqKeknF5&#10;48fx33ZWbRqMNIrZwBXKsVZRKk9Z7UWM0xdr2v8pwnif7qPX0/9s+QMAAP//AwBQSwMEFAAGAAgA&#10;AAAhAOLzHD/fAAAACwEAAA8AAABkcnMvZG93bnJldi54bWxMj0FPg0AQhe8m/ofNmHgxdlEECrI0&#10;aqLx2tofMLBTILKzhN0W+u/dnuxtZt7Lm++Vm8UM4kST6y0reFpFIIgbq3tuFex/Ph/XIJxH1jhY&#10;JgVncrCpbm9KLLSdeUunnW9FCGFXoILO+7GQ0jUdGXQrOxIH7WAngz6sUyv1hHMIN4N8jqJUGuw5&#10;fOhwpI+Omt/d0Sg4fM8PST7XX36fbV/Sd+yz2p6Vur9b3l5BeFr8vxku+AEdqsBU2yNrJwYFcR6q&#10;eAV5miUgLoZ1HC51GKI4T0BWpbzuUP0BAAD//wMAUEsBAi0AFAAGAAgAAAAhALaDOJL+AAAA4QEA&#10;ABMAAAAAAAAAAAAAAAAAAAAAAFtDb250ZW50X1R5cGVzXS54bWxQSwECLQAUAAYACAAAACEAOP0h&#10;/9YAAACUAQAACwAAAAAAAAAAAAAAAAAvAQAAX3JlbHMvLnJlbHNQSwECLQAUAAYACAAAACEAvP3G&#10;FYICAAAXBQAADgAAAAAAAAAAAAAAAAAuAgAAZHJzL2Uyb0RvYy54bWxQSwECLQAUAAYACAAAACEA&#10;4vMcP98AAAALAQAADwAAAAAAAAAAAAAAAADcBAAAZHJzL2Rvd25yZXYueG1sUEsFBgAAAAAEAAQA&#10;8wAAAOgFAAAAAA==&#10;" stroked="f">
                <v:textbox>
                  <w:txbxContent>
                    <w:p w:rsidR="00741659" w:rsidRDefault="00741659" w:rsidP="00F40010">
                      <w:pPr>
                        <w:rPr>
                          <w:sz w:val="20"/>
                        </w:rPr>
                      </w:pPr>
                      <w:r>
                        <w:rPr>
                          <w:sz w:val="20"/>
                        </w:rPr>
                        <w:t>Eff. Mar. 1, 2007</w:t>
                      </w:r>
                    </w:p>
                  </w:txbxContent>
                </v:textbox>
              </v:shape>
            </w:pict>
          </mc:Fallback>
        </mc:AlternateContent>
      </w:r>
      <w:r w:rsidR="00230AA4">
        <w:rPr>
          <w:noProof/>
          <w:sz w:val="21"/>
          <w:szCs w:val="21"/>
        </w:rPr>
        <mc:AlternateContent>
          <mc:Choice Requires="wps">
            <w:drawing>
              <wp:anchor distT="0" distB="0" distL="114300" distR="114300" simplePos="0" relativeHeight="251652608" behindDoc="0" locked="0" layoutInCell="1" allowOverlap="1" wp14:anchorId="35870C78" wp14:editId="18F631A9">
                <wp:simplePos x="0" y="0"/>
                <wp:positionH relativeFrom="column">
                  <wp:posOffset>247650</wp:posOffset>
                </wp:positionH>
                <wp:positionV relativeFrom="paragraph">
                  <wp:posOffset>6143625</wp:posOffset>
                </wp:positionV>
                <wp:extent cx="914400" cy="457200"/>
                <wp:effectExtent l="0" t="0" r="0" b="0"/>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659" w:rsidRDefault="00741659" w:rsidP="00EC5930">
                            <w:pPr>
                              <w:rPr>
                                <w:sz w:val="20"/>
                              </w:rPr>
                            </w:pPr>
                            <w:r>
                              <w:rPr>
                                <w:sz w:val="20"/>
                              </w:rPr>
                              <w:t>Eff. Mar. 1, 2007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19.5pt;margin-top:483.75pt;width:1in;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WqggIAABcFAAAOAAAAZHJzL2Uyb0RvYy54bWysVNuO2yAQfa/Uf0C8Z22nzsVWnNUm21SV&#10;thdptx9AAMeoGCiQ2Nuq/94BJ9lsL1JV1Q82MMOZyznjxXXfSnTg1gmtKpxdpRhxRTUTalfhTw+b&#10;0Rwj54liRGrFK/zIHb5evnyx6EzJx7rRknGLAES5sjMVbrw3ZZI42vCWuCttuAJjrW1LPGztLmGW&#10;dIDeymScptOk05YZqyl3Dk5vByNeRvy65tR/qGvHPZIVhtx8fNv43oZ3slyQcmeJaQQ9pkH+IYuW&#10;CAVBz1C3xBO0t+IXqFZQq52u/RXVbaLrWlAea4BqsvSnau4bYnisBZrjzLlN7v/B0veHjxYJVuFX&#10;0B5FWuDogfcerXSPslnoT2dcCW73Bhx9D+fAc6zVmTtNPzuk9LohasdvrNVdwwmD/LJwM7m4OuC4&#10;ALLt3mkGccje6wjU17YNzYN2IECHRB7P3IRcKBwWWZ6nYKFgyicz4D5GIOXpsrHOv+G6RWFRYQvU&#10;R3ByuHM+JEPKk0uI5bQUbCOkjBu7266lRQcCMtnE54j+zE2q4Kx0uDYgDieQI8QItpBtpP1bkY3z&#10;dDUuRpvpfDbKN/lkVMzS+SjNilUxTfMiv918DwlmedkIxri6E4qfJJjlf0fxcRgG8UQRog56NRlP&#10;Bob+WGQan98V2QoPEylFW+H52YmUgdfXikHZpPREyGGdPE8/dhl6cPrGrkQVBOIHCfh+20fBTUP0&#10;oJCtZo8gC6uBNmAY/iawaLT9ilEHk1lh92VPLMdIvlUgragEGOW4iVLAyF5atpcWoihAVdhjNCzX&#10;fhj/vbFi10CkQcxK34AcaxGl8pTVUcQwfbGm458ijPflPno9/c+WPwAAAP//AwBQSwMEFAAGAAgA&#10;AAAhAOLzHD/fAAAACwEAAA8AAABkcnMvZG93bnJldi54bWxMj0FPg0AQhe8m/ofNmHgxdlEECrI0&#10;aqLx2tofMLBTILKzhN0W+u/dnuxtZt7Lm++Vm8UM4kST6y0reFpFIIgbq3tuFex/Ph/XIJxH1jhY&#10;JgVncrCpbm9KLLSdeUunnW9FCGFXoILO+7GQ0jUdGXQrOxIH7WAngz6sUyv1hHMIN4N8jqJUGuw5&#10;fOhwpI+Omt/d0Sg4fM8PST7XX36fbV/Sd+yz2p6Vur9b3l5BeFr8vxku+AEdqsBU2yNrJwYFcR6q&#10;eAV5miUgLoZ1HC51GKI4T0BWpbzuUP0BAAD//wMAUEsBAi0AFAAGAAgAAAAhALaDOJL+AAAA4QEA&#10;ABMAAAAAAAAAAAAAAAAAAAAAAFtDb250ZW50X1R5cGVzXS54bWxQSwECLQAUAAYACAAAACEAOP0h&#10;/9YAAACUAQAACwAAAAAAAAAAAAAAAAAvAQAAX3JlbHMvLnJlbHNQSwECLQAUAAYACAAAACEAZXc1&#10;qoICAAAXBQAADgAAAAAAAAAAAAAAAAAuAgAAZHJzL2Uyb0RvYy54bWxQSwECLQAUAAYACAAAACEA&#10;4vMcP98AAAALAQAADwAAAAAAAAAAAAAAAADcBAAAZHJzL2Rvd25yZXYueG1sUEsFBgAAAAAEAAQA&#10;8wAAAOgFAAAAAA==&#10;" stroked="f">
                <v:textbox>
                  <w:txbxContent>
                    <w:p w:rsidR="00741659" w:rsidRDefault="00741659" w:rsidP="00EC5930">
                      <w:pPr>
                        <w:rPr>
                          <w:sz w:val="20"/>
                        </w:rPr>
                      </w:pPr>
                      <w:r>
                        <w:rPr>
                          <w:sz w:val="20"/>
                        </w:rPr>
                        <w:t>Eff. Mar. 1, 2007</w:t>
                      </w:r>
                    </w:p>
                  </w:txbxContent>
                </v:textbox>
              </v:shape>
            </w:pict>
          </mc:Fallback>
        </mc:AlternateContent>
      </w:r>
      <w:r w:rsidRPr="002039B2">
        <w:rPr>
          <w:rFonts w:ascii="Times New Roman" w:hAnsi="Times New Roman"/>
          <w:sz w:val="21"/>
          <w:szCs w:val="21"/>
        </w:rPr>
        <w:t>eligibility determination or advisory assessments required in this Section. The definitions, scoring mechanisms and time-frames included in this form are outlined in Section 67.02-3. This form is also known as the Medical Eligibility Determination (MED) form. The Assessment Form does not include the Minimum Data Set (MDS).</w:t>
      </w:r>
    </w:p>
    <w:p w:rsidR="00AF48F1" w:rsidRPr="002039B2" w:rsidRDefault="00AF48F1" w:rsidP="00380CC9">
      <w:pPr>
        <w:rPr>
          <w:rFonts w:ascii="Times New Roman" w:hAnsi="Times New Roman"/>
          <w:sz w:val="21"/>
          <w:szCs w:val="21"/>
        </w:rPr>
      </w:pPr>
    </w:p>
    <w:p w:rsidR="003C286F" w:rsidRPr="002039B2" w:rsidRDefault="00AF48F1" w:rsidP="00380CC9">
      <w:pPr>
        <w:ind w:left="1800" w:hanging="1800"/>
        <w:rPr>
          <w:rFonts w:ascii="Times New Roman" w:hAnsi="Times New Roman"/>
          <w:sz w:val="21"/>
          <w:szCs w:val="21"/>
        </w:rPr>
      </w:pPr>
      <w:r w:rsidRPr="002039B2">
        <w:rPr>
          <w:rFonts w:ascii="Times New Roman" w:hAnsi="Times New Roman"/>
          <w:sz w:val="21"/>
          <w:szCs w:val="21"/>
        </w:rPr>
        <w:br w:type="page"/>
      </w:r>
    </w:p>
    <w:p w:rsidR="00AF48F1" w:rsidRPr="002039B2" w:rsidRDefault="00AF48F1" w:rsidP="00763A07">
      <w:pPr>
        <w:tabs>
          <w:tab w:val="left" w:pos="720"/>
        </w:tabs>
        <w:ind w:left="1800" w:hanging="1800"/>
        <w:rPr>
          <w:rFonts w:ascii="Times New Roman" w:hAnsi="Times New Roman"/>
          <w:sz w:val="21"/>
          <w:szCs w:val="21"/>
        </w:rPr>
      </w:pPr>
      <w:r w:rsidRPr="002039B2">
        <w:rPr>
          <w:rFonts w:ascii="Times New Roman" w:hAnsi="Times New Roman"/>
          <w:sz w:val="21"/>
          <w:szCs w:val="21"/>
        </w:rPr>
        <w:t>67.01</w:t>
      </w:r>
      <w:r w:rsidR="00763A07">
        <w:rPr>
          <w:rFonts w:ascii="Times New Roman" w:hAnsi="Times New Roman"/>
          <w:sz w:val="21"/>
          <w:szCs w:val="21"/>
        </w:rPr>
        <w:tab/>
      </w:r>
      <w:r w:rsidRPr="002039B2">
        <w:rPr>
          <w:rFonts w:ascii="Times New Roman" w:hAnsi="Times New Roman"/>
          <w:b/>
          <w:sz w:val="21"/>
          <w:szCs w:val="21"/>
        </w:rPr>
        <w:t>DEFINITIONS</w:t>
      </w:r>
      <w:r w:rsidRPr="002039B2">
        <w:rPr>
          <w:rFonts w:ascii="Times New Roman" w:hAnsi="Times New Roman"/>
          <w:sz w:val="21"/>
          <w:szCs w:val="21"/>
        </w:rPr>
        <w:t xml:space="preserve"> (cont.)</w:t>
      </w:r>
    </w:p>
    <w:p w:rsidR="00AF48F1" w:rsidRPr="002039B2" w:rsidRDefault="00AF48F1" w:rsidP="00380CC9">
      <w:pPr>
        <w:ind w:left="1800" w:hanging="1080"/>
        <w:rPr>
          <w:rFonts w:ascii="Times New Roman" w:hAnsi="Times New Roman"/>
          <w:sz w:val="21"/>
          <w:szCs w:val="21"/>
        </w:rPr>
      </w:pPr>
    </w:p>
    <w:p w:rsidR="00AF48F1" w:rsidRPr="002039B2" w:rsidRDefault="00AF48F1" w:rsidP="00380CC9">
      <w:pPr>
        <w:ind w:left="1800" w:hanging="1080"/>
        <w:rPr>
          <w:rFonts w:ascii="Times New Roman" w:hAnsi="Times New Roman"/>
          <w:sz w:val="21"/>
          <w:szCs w:val="21"/>
        </w:rPr>
      </w:pPr>
      <w:r w:rsidRPr="002039B2">
        <w:rPr>
          <w:rFonts w:ascii="Times New Roman" w:hAnsi="Times New Roman"/>
          <w:sz w:val="21"/>
          <w:szCs w:val="21"/>
        </w:rPr>
        <w:t>67.01-18</w:t>
      </w:r>
      <w:r w:rsidRPr="002039B2">
        <w:rPr>
          <w:rFonts w:ascii="Times New Roman" w:hAnsi="Times New Roman"/>
          <w:sz w:val="21"/>
          <w:szCs w:val="21"/>
        </w:rPr>
        <w:tab/>
      </w:r>
      <w:r w:rsidRPr="002039B2">
        <w:rPr>
          <w:rFonts w:ascii="Times New Roman" w:hAnsi="Times New Roman"/>
          <w:b/>
          <w:sz w:val="21"/>
          <w:szCs w:val="21"/>
        </w:rPr>
        <w:t>Residence</w:t>
      </w:r>
      <w:r w:rsidRPr="002039B2">
        <w:rPr>
          <w:rFonts w:ascii="Times New Roman" w:hAnsi="Times New Roman"/>
          <w:sz w:val="21"/>
          <w:szCs w:val="21"/>
        </w:rPr>
        <w:t>: means an individual’s permanent dwelling. If the individual does not have a permanent dwelling, the nursing facility shall be considered his/her residence.</w:t>
      </w:r>
    </w:p>
    <w:p w:rsidR="00AF48F1" w:rsidRPr="002039B2" w:rsidRDefault="00AF48F1" w:rsidP="00380CC9">
      <w:pPr>
        <w:ind w:left="1800" w:hanging="1080"/>
        <w:rPr>
          <w:rFonts w:ascii="Times New Roman" w:hAnsi="Times New Roman"/>
          <w:sz w:val="21"/>
          <w:szCs w:val="21"/>
        </w:rPr>
      </w:pPr>
    </w:p>
    <w:p w:rsidR="00AF48F1" w:rsidRPr="002039B2" w:rsidRDefault="00AF48F1" w:rsidP="00380CC9">
      <w:pPr>
        <w:tabs>
          <w:tab w:val="left" w:pos="720"/>
        </w:tabs>
        <w:ind w:left="1800" w:hanging="2520"/>
        <w:rPr>
          <w:rFonts w:ascii="Times New Roman" w:hAnsi="Times New Roman"/>
          <w:sz w:val="21"/>
          <w:szCs w:val="21"/>
        </w:rPr>
      </w:pPr>
      <w:r w:rsidRPr="002039B2">
        <w:rPr>
          <w:rFonts w:ascii="Times New Roman" w:hAnsi="Times New Roman"/>
          <w:sz w:val="21"/>
          <w:szCs w:val="21"/>
        </w:rPr>
        <w:tab/>
        <w:t>67.01-19</w:t>
      </w:r>
      <w:r w:rsidRPr="002039B2">
        <w:rPr>
          <w:rFonts w:ascii="Times New Roman" w:hAnsi="Times New Roman"/>
          <w:sz w:val="21"/>
          <w:szCs w:val="21"/>
        </w:rPr>
        <w:tab/>
      </w:r>
      <w:r w:rsidRPr="002039B2">
        <w:rPr>
          <w:rFonts w:ascii="Times New Roman" w:hAnsi="Times New Roman"/>
          <w:b/>
          <w:sz w:val="21"/>
          <w:szCs w:val="21"/>
        </w:rPr>
        <w:t>Cognition</w:t>
      </w:r>
      <w:r w:rsidRPr="002039B2">
        <w:rPr>
          <w:rFonts w:ascii="Times New Roman" w:hAnsi="Times New Roman"/>
          <w:sz w:val="21"/>
          <w:szCs w:val="21"/>
        </w:rPr>
        <w:t xml:space="preserve"> is the ability to recall what is learned or known and the ability to make decisions regarding tasks of daily life. Cognition is evaluated in terms of:</w:t>
      </w:r>
    </w:p>
    <w:p w:rsidR="00AF48F1" w:rsidRPr="002039B2" w:rsidRDefault="00AF48F1" w:rsidP="00380CC9">
      <w:pPr>
        <w:ind w:left="1620" w:hanging="2340"/>
        <w:rPr>
          <w:rFonts w:ascii="Times New Roman" w:hAnsi="Times New Roman"/>
          <w:sz w:val="21"/>
          <w:szCs w:val="21"/>
        </w:rPr>
      </w:pPr>
    </w:p>
    <w:p w:rsidR="00AF48F1" w:rsidRPr="002039B2" w:rsidRDefault="00AF48F1" w:rsidP="00380CC9">
      <w:pPr>
        <w:tabs>
          <w:tab w:val="left" w:pos="2340"/>
        </w:tabs>
        <w:ind w:left="1800" w:hanging="2520"/>
        <w:rPr>
          <w:rFonts w:ascii="Times New Roman" w:hAnsi="Times New Roman"/>
          <w:sz w:val="21"/>
          <w:szCs w:val="21"/>
        </w:rPr>
      </w:pPr>
      <w:r w:rsidRPr="002039B2">
        <w:rPr>
          <w:rFonts w:ascii="Times New Roman" w:hAnsi="Times New Roman"/>
          <w:sz w:val="21"/>
          <w:szCs w:val="21"/>
        </w:rPr>
        <w:tab/>
        <w:t>1.</w:t>
      </w:r>
      <w:r w:rsidRPr="002039B2">
        <w:rPr>
          <w:rFonts w:ascii="Times New Roman" w:hAnsi="Times New Roman"/>
          <w:sz w:val="21"/>
          <w:szCs w:val="21"/>
        </w:rPr>
        <w:tab/>
        <w:t>Memory: short-term and long-term memory;</w:t>
      </w:r>
    </w:p>
    <w:p w:rsidR="00AF48F1" w:rsidRPr="002039B2" w:rsidRDefault="00AF48F1" w:rsidP="00380CC9">
      <w:pPr>
        <w:tabs>
          <w:tab w:val="left" w:pos="2340"/>
        </w:tabs>
        <w:ind w:left="1800" w:hanging="2520"/>
        <w:rPr>
          <w:rFonts w:ascii="Times New Roman" w:hAnsi="Times New Roman"/>
          <w:sz w:val="21"/>
          <w:szCs w:val="21"/>
        </w:rPr>
      </w:pPr>
    </w:p>
    <w:p w:rsidR="00AF48F1" w:rsidRPr="002039B2" w:rsidRDefault="00AF48F1" w:rsidP="00380CC9">
      <w:pPr>
        <w:tabs>
          <w:tab w:val="left" w:pos="1800"/>
        </w:tabs>
        <w:ind w:left="2340" w:hanging="3060"/>
        <w:rPr>
          <w:rFonts w:ascii="Times New Roman" w:hAnsi="Times New Roman"/>
          <w:sz w:val="21"/>
          <w:szCs w:val="21"/>
        </w:rPr>
      </w:pPr>
      <w:r w:rsidRPr="002039B2">
        <w:rPr>
          <w:rFonts w:ascii="Times New Roman" w:hAnsi="Times New Roman"/>
          <w:sz w:val="21"/>
          <w:szCs w:val="21"/>
        </w:rPr>
        <w:tab/>
        <w:t>2.</w:t>
      </w:r>
      <w:r w:rsidRPr="002039B2">
        <w:rPr>
          <w:rFonts w:ascii="Times New Roman" w:hAnsi="Times New Roman"/>
          <w:sz w:val="21"/>
          <w:szCs w:val="21"/>
        </w:rPr>
        <w:tab/>
        <w:t>Memory/recall ability during last seven (7) days, or twenty-four (24) to forty-eight (48) hours if in a hospital; and</w:t>
      </w:r>
    </w:p>
    <w:p w:rsidR="00AF48F1" w:rsidRPr="002039B2" w:rsidRDefault="00AF48F1" w:rsidP="00380CC9">
      <w:pPr>
        <w:tabs>
          <w:tab w:val="left" w:pos="2160"/>
          <w:tab w:val="left" w:pos="2340"/>
        </w:tabs>
        <w:ind w:left="1800" w:hanging="2520"/>
        <w:rPr>
          <w:rFonts w:ascii="Times New Roman" w:hAnsi="Times New Roman"/>
          <w:sz w:val="21"/>
          <w:szCs w:val="21"/>
        </w:rPr>
      </w:pPr>
    </w:p>
    <w:p w:rsidR="00AF48F1" w:rsidRPr="002039B2" w:rsidRDefault="00AF48F1" w:rsidP="00380CC9">
      <w:pPr>
        <w:tabs>
          <w:tab w:val="left" w:pos="1800"/>
          <w:tab w:val="left" w:pos="2340"/>
        </w:tabs>
        <w:ind w:left="2340" w:hanging="3060"/>
        <w:rPr>
          <w:rFonts w:ascii="Times New Roman" w:hAnsi="Times New Roman"/>
          <w:sz w:val="21"/>
          <w:szCs w:val="21"/>
        </w:rPr>
      </w:pPr>
      <w:r w:rsidRPr="002039B2">
        <w:rPr>
          <w:rFonts w:ascii="Times New Roman" w:hAnsi="Times New Roman"/>
          <w:sz w:val="21"/>
          <w:szCs w:val="21"/>
        </w:rPr>
        <w:tab/>
        <w:t>3.</w:t>
      </w:r>
      <w:r w:rsidRPr="002039B2">
        <w:rPr>
          <w:rFonts w:ascii="Times New Roman" w:hAnsi="Times New Roman"/>
          <w:sz w:val="21"/>
          <w:szCs w:val="21"/>
        </w:rPr>
        <w:tab/>
        <w:t>Cognitive skills for daily decision making on a scale including: independent; modified independence; moderately impaired; severely impaired.</w:t>
      </w:r>
    </w:p>
    <w:p w:rsidR="00AF48F1" w:rsidRPr="002039B2" w:rsidRDefault="00AF48F1" w:rsidP="00380CC9">
      <w:pPr>
        <w:tabs>
          <w:tab w:val="left" w:pos="2340"/>
        </w:tabs>
        <w:ind w:left="1800" w:hanging="2520"/>
        <w:rPr>
          <w:rFonts w:ascii="Times New Roman" w:hAnsi="Times New Roman"/>
          <w:sz w:val="21"/>
          <w:szCs w:val="21"/>
        </w:rPr>
      </w:pPr>
    </w:p>
    <w:p w:rsidR="00AF48F1" w:rsidRPr="002039B2" w:rsidRDefault="00AF48F1" w:rsidP="00380CC9">
      <w:pPr>
        <w:tabs>
          <w:tab w:val="left" w:pos="1800"/>
        </w:tabs>
        <w:ind w:left="1800" w:hanging="2520"/>
        <w:rPr>
          <w:rFonts w:ascii="Times New Roman" w:hAnsi="Times New Roman"/>
          <w:sz w:val="21"/>
          <w:szCs w:val="21"/>
        </w:rPr>
      </w:pPr>
      <w:r w:rsidRPr="002039B2">
        <w:rPr>
          <w:rFonts w:ascii="Times New Roman" w:hAnsi="Times New Roman"/>
          <w:sz w:val="21"/>
          <w:szCs w:val="21"/>
        </w:rPr>
        <w:tab/>
        <w:t>A “threshold” score for “cognition” on the eligibility Assessment Form is equal to a score of one (1) for loss of short term memory and one (1) or two (2) of items A-D or E, no items for memory/recall ability, and a score of two (2) or three (3) for cognitive skills for decision making.</w:t>
      </w:r>
    </w:p>
    <w:p w:rsidR="00AF48F1" w:rsidRPr="002039B2" w:rsidRDefault="00AF48F1" w:rsidP="00380CC9">
      <w:pPr>
        <w:tabs>
          <w:tab w:val="left" w:pos="1800"/>
        </w:tabs>
        <w:ind w:left="1800"/>
        <w:rPr>
          <w:rFonts w:ascii="Times New Roman" w:hAnsi="Times New Roman"/>
          <w:sz w:val="21"/>
          <w:szCs w:val="21"/>
          <w:u w:val="single"/>
        </w:rPr>
      </w:pPr>
    </w:p>
    <w:p w:rsidR="00AF48F1" w:rsidRPr="002039B2" w:rsidRDefault="00AF48F1" w:rsidP="00380CC9">
      <w:pPr>
        <w:tabs>
          <w:tab w:val="left" w:pos="720"/>
          <w:tab w:val="left" w:pos="1800"/>
        </w:tabs>
        <w:ind w:left="1800" w:hanging="2520"/>
        <w:rPr>
          <w:rFonts w:ascii="Times New Roman" w:hAnsi="Times New Roman"/>
          <w:sz w:val="21"/>
          <w:szCs w:val="21"/>
        </w:rPr>
      </w:pPr>
      <w:r w:rsidRPr="002039B2">
        <w:rPr>
          <w:rFonts w:ascii="Times New Roman" w:hAnsi="Times New Roman"/>
          <w:sz w:val="21"/>
          <w:szCs w:val="21"/>
        </w:rPr>
        <w:tab/>
        <w:t>67.01-20</w:t>
      </w:r>
      <w:r w:rsidRPr="002039B2">
        <w:rPr>
          <w:rFonts w:ascii="Times New Roman" w:hAnsi="Times New Roman"/>
          <w:sz w:val="21"/>
          <w:szCs w:val="21"/>
        </w:rPr>
        <w:tab/>
      </w:r>
      <w:r w:rsidRPr="002039B2">
        <w:rPr>
          <w:rFonts w:ascii="Times New Roman" w:hAnsi="Times New Roman"/>
          <w:b/>
          <w:sz w:val="21"/>
          <w:szCs w:val="21"/>
        </w:rPr>
        <w:t>Problem Behavior</w:t>
      </w:r>
      <w:r w:rsidRPr="002039B2">
        <w:rPr>
          <w:rFonts w:ascii="Times New Roman" w:hAnsi="Times New Roman"/>
          <w:sz w:val="21"/>
          <w:szCs w:val="21"/>
        </w:rPr>
        <w:t xml:space="preserve"> refers to wandering with no rational purpose; verbal abuse; or physical abuse; or socially inappropriate/disruptive behavior. A “threshold” score for problem behavior on the eligibility Assessment Form is equal to a score of two (2) or three (3) in one (1) of these four (4) criteria and occurs at least four (4) days per week.</w:t>
      </w:r>
    </w:p>
    <w:p w:rsidR="00AF48F1" w:rsidRPr="002039B2" w:rsidRDefault="00AA714B" w:rsidP="00380CC9">
      <w:pPr>
        <w:tabs>
          <w:tab w:val="left" w:pos="720"/>
          <w:tab w:val="left" w:pos="1800"/>
        </w:tabs>
        <w:ind w:left="1800" w:hanging="2520"/>
        <w:rPr>
          <w:rFonts w:ascii="Times New Roman" w:hAnsi="Times New Roman"/>
          <w:b/>
          <w:sz w:val="21"/>
          <w:szCs w:val="21"/>
        </w:rPr>
      </w:pPr>
      <w:r>
        <w:rPr>
          <w:rFonts w:ascii="Times New Roman" w:hAnsi="Times New Roman"/>
          <w:b/>
          <w:noProof/>
          <w:sz w:val="21"/>
          <w:szCs w:val="21"/>
        </w:rPr>
        <mc:AlternateContent>
          <mc:Choice Requires="wps">
            <w:drawing>
              <wp:anchor distT="0" distB="0" distL="114300" distR="114300" simplePos="0" relativeHeight="251710976" behindDoc="0" locked="0" layoutInCell="1" allowOverlap="1" wp14:anchorId="37DBE09C" wp14:editId="09448DB4">
                <wp:simplePos x="0" y="0"/>
                <wp:positionH relativeFrom="column">
                  <wp:posOffset>-943761</wp:posOffset>
                </wp:positionH>
                <wp:positionV relativeFrom="paragraph">
                  <wp:posOffset>126540</wp:posOffset>
                </wp:positionV>
                <wp:extent cx="0" cy="343948"/>
                <wp:effectExtent l="0" t="0" r="19050" b="18415"/>
                <wp:wrapNone/>
                <wp:docPr id="28" name="Straight Connector 28"/>
                <wp:cNvGraphicFramePr/>
                <a:graphic xmlns:a="http://schemas.openxmlformats.org/drawingml/2006/main">
                  <a:graphicData uri="http://schemas.microsoft.com/office/word/2010/wordprocessingShape">
                    <wps:wsp>
                      <wps:cNvCnPr/>
                      <wps:spPr>
                        <a:xfrm>
                          <a:off x="0" y="0"/>
                          <a:ext cx="0" cy="3439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8" o:spid="_x0000_s1026" style="position:absolute;z-index:25171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3pt,9.95pt" to="-74.3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bInuAEAAMQDAAAOAAAAZHJzL2Uyb0RvYy54bWysU8GO0zAQvSPxD5bvNG13hSBquoeulguC&#10;ioUP8DrjxpLtscamTf+esdNmESAh0F4cjz3vzbznyeZu9E4cgZLF0MnVYikFBI29DYdOfvv68Oad&#10;FCmr0CuHATp5hiTvtq9fbU6xhTUO6HogwSQhtafYySHn2DZN0gN4lRYYIfClQfIqc0iHpid1Ynbv&#10;mvVy+bY5IfWRUENKfHo/Xcpt5TcGdP5sTIIsXCe5t1xXqutTWZvtRrUHUnGw+tKG+o8uvLKBi85U&#10;9yor8Z3sb1TeasKEJi80+gaNsRqqBlazWv6i5nFQEaoWNifF2ab0crT603FPwvadXPNLBeX5jR4z&#10;KXsYsthhCOwgkuBLduoUU8uAXdjTJUpxT0X2aMiXLwsSY3X3PLsLYxZ6OtR8enN78/620jXPuEgp&#10;fwD0omw66WwoulWrjh9T5lqcek3hoPQxVa67fHZQkl34Aoa1cK1VRdcpgp0jcVT8/kprCHlVlDBf&#10;zS4wY52bgcu/Ay/5BQp1wv4FPCNqZQx5BnsbkP5UPY/Xls2Uf3Vg0l0seML+XN+kWsOjUhVexrrM&#10;4s9xhT//fNsfAAAA//8DAFBLAwQUAAYACAAAACEAPECUeeAAAAALAQAADwAAAGRycy9kb3ducmV2&#10;LnhtbEyP0UrDQBBF3wX/YRnBF2k3kbamMZuiQumDFbHxA7bZMQlmZ0N2k6Z+vSMI+jhzD3fOZJvJ&#10;tmLE3jeOFMTzCARS6UxDlYL3YjtLQPigyejWESo4o4dNfnmR6dS4E73heAiV4BLyqVZQh9ClUvqy&#10;Rqv93HVInH243urAY19J0+sTl9tW3kbRSlrdEF+odYdPNZafh8Eq2G0f8Xl5HqqFWe6Km7HYv3y9&#10;JkpdX00P9yACTuEPhh99VoecnY5uIONFq2AWL5IVs5ys1yCY+N0cFdwtYpB5Jv//kH8DAAD//wMA&#10;UEsBAi0AFAAGAAgAAAAhALaDOJL+AAAA4QEAABMAAAAAAAAAAAAAAAAAAAAAAFtDb250ZW50X1R5&#10;cGVzXS54bWxQSwECLQAUAAYACAAAACEAOP0h/9YAAACUAQAACwAAAAAAAAAAAAAAAAAvAQAAX3Jl&#10;bHMvLnJlbHNQSwECLQAUAAYACAAAACEABbGyJ7gBAADEAwAADgAAAAAAAAAAAAAAAAAuAgAAZHJz&#10;L2Uyb0RvYy54bWxQSwECLQAUAAYACAAAACEAPECUeeAAAAALAQAADwAAAAAAAAAAAAAAAAASBAAA&#10;ZHJzL2Rvd25yZXYueG1sUEsFBgAAAAAEAAQA8wAAAB8FAAAAAA==&#10;" strokecolor="#4579b8 [3044]"/>
            </w:pict>
          </mc:Fallback>
        </mc:AlternateContent>
      </w:r>
    </w:p>
    <w:p w:rsidR="00363061" w:rsidRDefault="00363061" w:rsidP="00363061">
      <w:pPr>
        <w:tabs>
          <w:tab w:val="left" w:pos="720"/>
          <w:tab w:val="left" w:pos="1800"/>
        </w:tabs>
        <w:ind w:left="1800" w:hanging="3060"/>
        <w:rPr>
          <w:rFonts w:ascii="Times New Roman" w:hAnsi="Times New Roman"/>
          <w:sz w:val="21"/>
          <w:szCs w:val="21"/>
        </w:rPr>
      </w:pPr>
      <w:r w:rsidRPr="00363061">
        <w:rPr>
          <w:rFonts w:ascii="Times New Roman" w:hAnsi="Times New Roman"/>
          <w:sz w:val="18"/>
          <w:szCs w:val="18"/>
        </w:rPr>
        <w:t>Effective date</w:t>
      </w:r>
      <w:r w:rsidR="00AF48F1" w:rsidRPr="002039B2">
        <w:rPr>
          <w:rFonts w:ascii="Times New Roman" w:hAnsi="Times New Roman"/>
          <w:b/>
          <w:sz w:val="21"/>
          <w:szCs w:val="21"/>
        </w:rPr>
        <w:tab/>
      </w:r>
      <w:r w:rsidR="00AF48F1" w:rsidRPr="002039B2">
        <w:rPr>
          <w:rFonts w:ascii="Times New Roman" w:hAnsi="Times New Roman"/>
          <w:sz w:val="21"/>
          <w:szCs w:val="21"/>
        </w:rPr>
        <w:t>67.01-21</w:t>
      </w:r>
      <w:r w:rsidR="00AF48F1" w:rsidRPr="002039B2">
        <w:rPr>
          <w:rFonts w:ascii="Times New Roman" w:hAnsi="Times New Roman"/>
          <w:b/>
          <w:sz w:val="21"/>
          <w:szCs w:val="21"/>
        </w:rPr>
        <w:tab/>
        <w:t xml:space="preserve">Authorized </w:t>
      </w:r>
      <w:r w:rsidR="00AA714B">
        <w:rPr>
          <w:rFonts w:ascii="Times New Roman" w:hAnsi="Times New Roman"/>
          <w:b/>
          <w:sz w:val="21"/>
          <w:szCs w:val="21"/>
        </w:rPr>
        <w:t>Entity</w:t>
      </w:r>
      <w:r w:rsidR="00AF48F1" w:rsidRPr="002039B2">
        <w:rPr>
          <w:rFonts w:ascii="Times New Roman" w:hAnsi="Times New Roman"/>
          <w:sz w:val="21"/>
          <w:szCs w:val="21"/>
        </w:rPr>
        <w:t xml:space="preserve"> shall mean the organization authorized by the Department to</w:t>
      </w:r>
    </w:p>
    <w:p w:rsidR="00AF48F1" w:rsidRPr="002039B2" w:rsidRDefault="00363061" w:rsidP="00363061">
      <w:pPr>
        <w:tabs>
          <w:tab w:val="left" w:pos="720"/>
          <w:tab w:val="left" w:pos="1800"/>
        </w:tabs>
        <w:ind w:left="1800" w:hanging="3060"/>
        <w:rPr>
          <w:rFonts w:ascii="Times New Roman" w:hAnsi="Times New Roman"/>
          <w:sz w:val="21"/>
          <w:szCs w:val="21"/>
        </w:rPr>
      </w:pPr>
      <w:r w:rsidRPr="00363061">
        <w:rPr>
          <w:rFonts w:ascii="Times New Roman" w:hAnsi="Times New Roman"/>
          <w:sz w:val="18"/>
          <w:szCs w:val="18"/>
        </w:rPr>
        <w:t>9/15/15</w:t>
      </w:r>
      <w:r>
        <w:rPr>
          <w:rFonts w:ascii="Times New Roman" w:hAnsi="Times New Roman"/>
          <w:sz w:val="21"/>
          <w:szCs w:val="21"/>
        </w:rPr>
        <w:tab/>
      </w:r>
      <w:r>
        <w:rPr>
          <w:rFonts w:ascii="Times New Roman" w:hAnsi="Times New Roman"/>
          <w:sz w:val="21"/>
          <w:szCs w:val="21"/>
        </w:rPr>
        <w:tab/>
      </w:r>
      <w:r w:rsidR="00AF48F1" w:rsidRPr="002039B2">
        <w:rPr>
          <w:rFonts w:ascii="Times New Roman" w:hAnsi="Times New Roman"/>
          <w:sz w:val="21"/>
          <w:szCs w:val="21"/>
        </w:rPr>
        <w:t xml:space="preserve"> </w:t>
      </w:r>
      <w:proofErr w:type="gramStart"/>
      <w:r w:rsidR="00AF48F1" w:rsidRPr="002039B2">
        <w:rPr>
          <w:rFonts w:ascii="Times New Roman" w:hAnsi="Times New Roman"/>
          <w:sz w:val="21"/>
          <w:szCs w:val="21"/>
        </w:rPr>
        <w:t>perform</w:t>
      </w:r>
      <w:proofErr w:type="gramEnd"/>
      <w:r w:rsidR="00AF48F1" w:rsidRPr="002039B2">
        <w:rPr>
          <w:rFonts w:ascii="Times New Roman" w:hAnsi="Times New Roman"/>
          <w:sz w:val="21"/>
          <w:szCs w:val="21"/>
        </w:rPr>
        <w:t xml:space="preserve"> specified functions pursuant to a signed contract or other approved signed agreement.</w:t>
      </w:r>
    </w:p>
    <w:p w:rsidR="00AF48F1" w:rsidRPr="002039B2" w:rsidRDefault="00AF48F1" w:rsidP="00380CC9">
      <w:pPr>
        <w:tabs>
          <w:tab w:val="left" w:pos="720"/>
        </w:tabs>
        <w:ind w:left="1800" w:hanging="2520"/>
        <w:rPr>
          <w:rFonts w:ascii="Times New Roman" w:hAnsi="Times New Roman"/>
          <w:sz w:val="21"/>
          <w:szCs w:val="21"/>
        </w:rPr>
      </w:pPr>
    </w:p>
    <w:p w:rsidR="00AF48F1" w:rsidRDefault="00AF48F1" w:rsidP="00C5232F">
      <w:pPr>
        <w:tabs>
          <w:tab w:val="left" w:pos="720"/>
        </w:tabs>
        <w:ind w:left="1800" w:hanging="2520"/>
        <w:rPr>
          <w:rFonts w:ascii="Times New Roman" w:hAnsi="Times New Roman"/>
          <w:sz w:val="21"/>
          <w:szCs w:val="21"/>
        </w:rPr>
      </w:pPr>
      <w:r w:rsidRPr="002039B2">
        <w:rPr>
          <w:rFonts w:ascii="Times New Roman" w:hAnsi="Times New Roman"/>
          <w:sz w:val="21"/>
          <w:szCs w:val="21"/>
        </w:rPr>
        <w:tab/>
        <w:t>67.01-22</w:t>
      </w:r>
      <w:r w:rsidRPr="002039B2">
        <w:rPr>
          <w:rFonts w:ascii="Times New Roman" w:hAnsi="Times New Roman"/>
          <w:sz w:val="21"/>
          <w:szCs w:val="21"/>
        </w:rPr>
        <w:tab/>
      </w:r>
      <w:r w:rsidR="00712E1E" w:rsidRPr="00D66385">
        <w:rPr>
          <w:rFonts w:ascii="Times New Roman" w:hAnsi="Times New Roman"/>
          <w:b/>
          <w:sz w:val="21"/>
          <w:szCs w:val="21"/>
        </w:rPr>
        <w:t xml:space="preserve">Acquired </w:t>
      </w:r>
      <w:r w:rsidRPr="002039B2">
        <w:rPr>
          <w:rFonts w:ascii="Times New Roman" w:hAnsi="Times New Roman"/>
          <w:b/>
          <w:sz w:val="21"/>
          <w:szCs w:val="21"/>
        </w:rPr>
        <w:t>Brain Injury (</w:t>
      </w:r>
      <w:r w:rsidR="00712E1E">
        <w:rPr>
          <w:rFonts w:ascii="Times New Roman" w:hAnsi="Times New Roman"/>
          <w:b/>
          <w:sz w:val="21"/>
          <w:szCs w:val="21"/>
        </w:rPr>
        <w:t>A</w:t>
      </w:r>
      <w:r w:rsidRPr="002039B2">
        <w:rPr>
          <w:rFonts w:ascii="Times New Roman" w:hAnsi="Times New Roman"/>
          <w:b/>
          <w:sz w:val="21"/>
          <w:szCs w:val="21"/>
        </w:rPr>
        <w:t>BI)</w:t>
      </w:r>
      <w:r w:rsidRPr="002039B2">
        <w:rPr>
          <w:rFonts w:ascii="Times New Roman" w:hAnsi="Times New Roman"/>
          <w:sz w:val="21"/>
          <w:szCs w:val="21"/>
        </w:rPr>
        <w:t xml:space="preserve"> is </w:t>
      </w:r>
      <w:r w:rsidR="00C5232F" w:rsidRPr="00C5232F">
        <w:rPr>
          <w:rFonts w:ascii="Times New Roman" w:hAnsi="Times New Roman"/>
          <w:sz w:val="21"/>
          <w:szCs w:val="21"/>
        </w:rPr>
        <w:t>an insult to the brain resulting directly or indirectly from trauma, anoxia, or vascular lesions, or infection, which</w:t>
      </w:r>
      <w:r w:rsidR="00230AA4">
        <w:rPr>
          <w:rFonts w:ascii="Times New Roman" w:hAnsi="Times New Roman"/>
          <w:sz w:val="21"/>
          <w:szCs w:val="21"/>
        </w:rPr>
        <w:t>:</w:t>
      </w:r>
      <w:r w:rsidR="00C5232F" w:rsidRPr="00C5232F">
        <w:rPr>
          <w:rFonts w:ascii="Times New Roman" w:hAnsi="Times New Roman"/>
          <w:sz w:val="21"/>
          <w:szCs w:val="21"/>
        </w:rPr>
        <w:t xml:space="preserve"> is not of a degenerative or congenital nature</w:t>
      </w:r>
      <w:r w:rsidR="00230AA4">
        <w:rPr>
          <w:rFonts w:ascii="Times New Roman" w:hAnsi="Times New Roman"/>
          <w:sz w:val="21"/>
          <w:szCs w:val="21"/>
        </w:rPr>
        <w:t>;</w:t>
      </w:r>
      <w:r w:rsidR="00C5232F" w:rsidRPr="00C5232F">
        <w:rPr>
          <w:rFonts w:ascii="Times New Roman" w:hAnsi="Times New Roman"/>
          <w:sz w:val="21"/>
          <w:szCs w:val="21"/>
        </w:rPr>
        <w:t xml:space="preserve"> can produce a diminished or altered state of consciousness resulting in impairment of cognitive abilities or physical functioning</w:t>
      </w:r>
      <w:r w:rsidR="00230AA4">
        <w:rPr>
          <w:rFonts w:ascii="Times New Roman" w:hAnsi="Times New Roman"/>
          <w:sz w:val="21"/>
          <w:szCs w:val="21"/>
        </w:rPr>
        <w:t>;</w:t>
      </w:r>
      <w:r w:rsidR="00C5232F" w:rsidRPr="00C5232F">
        <w:rPr>
          <w:rFonts w:ascii="Times New Roman" w:hAnsi="Times New Roman"/>
          <w:sz w:val="21"/>
          <w:szCs w:val="21"/>
        </w:rPr>
        <w:t xml:space="preserve"> can result in the disturbance of behavioral or emotional functioning</w:t>
      </w:r>
      <w:r w:rsidR="00230AA4">
        <w:rPr>
          <w:rFonts w:ascii="Times New Roman" w:hAnsi="Times New Roman"/>
          <w:sz w:val="21"/>
          <w:szCs w:val="21"/>
        </w:rPr>
        <w:t>;</w:t>
      </w:r>
      <w:r w:rsidR="00C5232F" w:rsidRPr="00C5232F">
        <w:rPr>
          <w:rFonts w:ascii="Times New Roman" w:hAnsi="Times New Roman"/>
          <w:sz w:val="21"/>
          <w:szCs w:val="21"/>
        </w:rPr>
        <w:t xml:space="preserve"> can be either temporary or permanent</w:t>
      </w:r>
      <w:r w:rsidR="00230AA4">
        <w:rPr>
          <w:rFonts w:ascii="Times New Roman" w:hAnsi="Times New Roman"/>
          <w:sz w:val="21"/>
          <w:szCs w:val="21"/>
        </w:rPr>
        <w:t>;</w:t>
      </w:r>
      <w:r w:rsidR="00C5232F" w:rsidRPr="00C5232F">
        <w:rPr>
          <w:rFonts w:ascii="Times New Roman" w:hAnsi="Times New Roman"/>
          <w:sz w:val="21"/>
          <w:szCs w:val="21"/>
        </w:rPr>
        <w:t xml:space="preserve"> and can cause partial or total functional disability or psychosocial maladjustment</w:t>
      </w:r>
      <w:r w:rsidR="00AC2158">
        <w:rPr>
          <w:rFonts w:ascii="Times New Roman" w:hAnsi="Times New Roman"/>
          <w:sz w:val="21"/>
          <w:szCs w:val="21"/>
        </w:rPr>
        <w:t xml:space="preserve"> </w:t>
      </w:r>
      <w:r w:rsidR="00AC2158" w:rsidRPr="00283DB7">
        <w:rPr>
          <w:rFonts w:ascii="Times New Roman" w:hAnsi="Times New Roman"/>
          <w:sz w:val="21"/>
          <w:szCs w:val="21"/>
        </w:rPr>
        <w:t>(22</w:t>
      </w:r>
      <w:r w:rsidR="00230AA4">
        <w:rPr>
          <w:rFonts w:ascii="Times New Roman" w:hAnsi="Times New Roman"/>
          <w:sz w:val="21"/>
          <w:szCs w:val="21"/>
        </w:rPr>
        <w:t xml:space="preserve"> M.R.S.</w:t>
      </w:r>
      <w:r w:rsidR="00AC2158" w:rsidRPr="00283DB7">
        <w:rPr>
          <w:rFonts w:ascii="Times New Roman" w:hAnsi="Times New Roman"/>
          <w:sz w:val="21"/>
          <w:szCs w:val="21"/>
        </w:rPr>
        <w:t xml:space="preserve"> §3086)</w:t>
      </w:r>
      <w:r w:rsidR="00C5232F">
        <w:rPr>
          <w:rFonts w:ascii="Times New Roman" w:hAnsi="Times New Roman"/>
          <w:sz w:val="21"/>
          <w:szCs w:val="21"/>
        </w:rPr>
        <w:t xml:space="preserve">. </w:t>
      </w:r>
    </w:p>
    <w:p w:rsidR="0008206D" w:rsidRPr="002039B2" w:rsidRDefault="0008206D" w:rsidP="00C5232F">
      <w:pPr>
        <w:tabs>
          <w:tab w:val="left" w:pos="720"/>
        </w:tabs>
        <w:ind w:left="1800" w:hanging="2520"/>
        <w:rPr>
          <w:rFonts w:ascii="Times New Roman" w:hAnsi="Times New Roman"/>
          <w:sz w:val="21"/>
          <w:szCs w:val="21"/>
        </w:rPr>
      </w:pPr>
    </w:p>
    <w:p w:rsidR="00AF48F1" w:rsidRPr="002039B2" w:rsidRDefault="00AF48F1" w:rsidP="003C286F">
      <w:pPr>
        <w:tabs>
          <w:tab w:val="left" w:pos="720"/>
        </w:tabs>
        <w:ind w:left="1800" w:right="-270" w:hanging="3060"/>
        <w:rPr>
          <w:rFonts w:ascii="Times New Roman" w:hAnsi="Times New Roman"/>
          <w:sz w:val="21"/>
          <w:szCs w:val="21"/>
        </w:rPr>
      </w:pPr>
      <w:r w:rsidRPr="002039B2">
        <w:rPr>
          <w:rFonts w:ascii="Times New Roman" w:hAnsi="Times New Roman"/>
          <w:sz w:val="21"/>
          <w:szCs w:val="21"/>
        </w:rPr>
        <w:tab/>
        <w:t>67.01-23</w:t>
      </w:r>
      <w:r w:rsidRPr="002039B2">
        <w:rPr>
          <w:rFonts w:ascii="Times New Roman" w:hAnsi="Times New Roman"/>
          <w:sz w:val="21"/>
          <w:szCs w:val="21"/>
        </w:rPr>
        <w:tab/>
      </w:r>
      <w:r w:rsidRPr="002039B2">
        <w:rPr>
          <w:rFonts w:ascii="Times New Roman" w:hAnsi="Times New Roman"/>
          <w:b/>
          <w:sz w:val="21"/>
          <w:szCs w:val="21"/>
        </w:rPr>
        <w:t>Frequent Change in Care Setting</w:t>
      </w:r>
      <w:r w:rsidRPr="002039B2">
        <w:rPr>
          <w:rFonts w:ascii="Times New Roman" w:hAnsi="Times New Roman"/>
          <w:sz w:val="21"/>
          <w:szCs w:val="21"/>
        </w:rPr>
        <w:t xml:space="preserve"> shall mean three (3) or more moves</w:t>
      </w:r>
      <w:r w:rsidR="003C286F" w:rsidRPr="002039B2">
        <w:rPr>
          <w:rFonts w:ascii="Times New Roman" w:hAnsi="Times New Roman"/>
          <w:sz w:val="21"/>
          <w:szCs w:val="21"/>
        </w:rPr>
        <w:t xml:space="preserve"> </w:t>
      </w:r>
      <w:r w:rsidRPr="002039B2">
        <w:rPr>
          <w:rFonts w:ascii="Times New Roman" w:hAnsi="Times New Roman"/>
          <w:sz w:val="21"/>
          <w:szCs w:val="21"/>
        </w:rPr>
        <w:t>from one care setting to another care setting, including the following settings: home, residential care facility, nursing facility or other specialized facility, excluding hospitals, within a nine (9) month period. Hospital admissions/discharges are not counted as a change in care setting or move. Each change in care setting counts as one (1) move, e.g. - moving from home</w:t>
      </w:r>
    </w:p>
    <w:p w:rsidR="00FF48EE" w:rsidRDefault="00AF48F1" w:rsidP="00380CC9">
      <w:pPr>
        <w:ind w:left="1800" w:hanging="1800"/>
        <w:rPr>
          <w:rFonts w:ascii="Times New Roman" w:hAnsi="Times New Roman"/>
          <w:sz w:val="21"/>
          <w:szCs w:val="21"/>
        </w:rPr>
      </w:pPr>
      <w:r w:rsidRPr="002039B2">
        <w:rPr>
          <w:rFonts w:ascii="Times New Roman" w:hAnsi="Times New Roman"/>
          <w:sz w:val="21"/>
          <w:szCs w:val="21"/>
        </w:rPr>
        <w:br w:type="page"/>
      </w:r>
    </w:p>
    <w:p w:rsidR="00AF48F1" w:rsidRPr="002039B2" w:rsidRDefault="00AF48F1" w:rsidP="00763A07">
      <w:pPr>
        <w:tabs>
          <w:tab w:val="left" w:pos="720"/>
        </w:tabs>
        <w:ind w:left="1800" w:hanging="1800"/>
        <w:rPr>
          <w:rFonts w:ascii="Times New Roman" w:hAnsi="Times New Roman"/>
          <w:sz w:val="21"/>
          <w:szCs w:val="21"/>
        </w:rPr>
      </w:pPr>
      <w:r w:rsidRPr="002039B2">
        <w:rPr>
          <w:rFonts w:ascii="Times New Roman" w:hAnsi="Times New Roman"/>
          <w:sz w:val="21"/>
          <w:szCs w:val="21"/>
        </w:rPr>
        <w:t>67.01</w:t>
      </w:r>
      <w:r w:rsidR="00763A07">
        <w:rPr>
          <w:rFonts w:ascii="Times New Roman" w:hAnsi="Times New Roman"/>
          <w:sz w:val="21"/>
          <w:szCs w:val="21"/>
        </w:rPr>
        <w:tab/>
      </w:r>
      <w:r w:rsidRPr="002039B2">
        <w:rPr>
          <w:rFonts w:ascii="Times New Roman" w:hAnsi="Times New Roman"/>
          <w:b/>
          <w:sz w:val="21"/>
          <w:szCs w:val="21"/>
        </w:rPr>
        <w:t>DEFINITIONS</w:t>
      </w:r>
      <w:r w:rsidRPr="002039B2">
        <w:rPr>
          <w:rFonts w:ascii="Times New Roman" w:hAnsi="Times New Roman"/>
          <w:sz w:val="21"/>
          <w:szCs w:val="21"/>
        </w:rPr>
        <w:t xml:space="preserve"> (cont.)</w:t>
      </w:r>
    </w:p>
    <w:p w:rsidR="00AF48F1" w:rsidRPr="002039B2" w:rsidRDefault="00AF48F1" w:rsidP="00380CC9">
      <w:pPr>
        <w:tabs>
          <w:tab w:val="left" w:pos="720"/>
        </w:tabs>
        <w:ind w:left="1800" w:hanging="3060"/>
        <w:rPr>
          <w:rFonts w:ascii="Times New Roman" w:hAnsi="Times New Roman"/>
          <w:sz w:val="21"/>
          <w:szCs w:val="21"/>
        </w:rPr>
      </w:pPr>
    </w:p>
    <w:p w:rsidR="00AF48F1" w:rsidRPr="002039B2" w:rsidRDefault="00AF48F1" w:rsidP="00380CC9">
      <w:pPr>
        <w:tabs>
          <w:tab w:val="left" w:pos="720"/>
        </w:tabs>
        <w:ind w:left="1800" w:hanging="3060"/>
        <w:rPr>
          <w:rFonts w:ascii="Times New Roman" w:hAnsi="Times New Roman"/>
          <w:sz w:val="21"/>
          <w:szCs w:val="21"/>
        </w:rPr>
      </w:pPr>
      <w:r w:rsidRPr="002039B2">
        <w:rPr>
          <w:rFonts w:ascii="Times New Roman" w:hAnsi="Times New Roman"/>
          <w:sz w:val="21"/>
          <w:szCs w:val="21"/>
        </w:rPr>
        <w:tab/>
      </w:r>
      <w:r w:rsidRPr="002039B2">
        <w:rPr>
          <w:rFonts w:ascii="Times New Roman" w:hAnsi="Times New Roman"/>
          <w:sz w:val="21"/>
          <w:szCs w:val="21"/>
        </w:rPr>
        <w:tab/>
        <w:t>to NF counts as one (1) move; - moving from home to NF and back home counts as two (2) moves. (A change in the "level of care" within a facility is not a "change in care setting" under this Section.)</w:t>
      </w:r>
    </w:p>
    <w:p w:rsidR="00AF48F1" w:rsidRPr="002039B2" w:rsidRDefault="00AF48F1" w:rsidP="00380CC9">
      <w:pPr>
        <w:tabs>
          <w:tab w:val="left" w:pos="720"/>
          <w:tab w:val="left" w:pos="1800"/>
        </w:tabs>
        <w:ind w:hanging="1260"/>
        <w:rPr>
          <w:rFonts w:ascii="Times New Roman" w:hAnsi="Times New Roman"/>
          <w:sz w:val="21"/>
          <w:szCs w:val="21"/>
        </w:rPr>
      </w:pPr>
    </w:p>
    <w:p w:rsidR="00AF48F1" w:rsidRPr="002039B2" w:rsidRDefault="00AF48F1" w:rsidP="00570CBD">
      <w:pPr>
        <w:numPr>
          <w:ilvl w:val="2"/>
          <w:numId w:val="4"/>
        </w:numPr>
        <w:tabs>
          <w:tab w:val="left" w:pos="720"/>
          <w:tab w:val="num" w:pos="1800"/>
        </w:tabs>
        <w:ind w:left="1800" w:hanging="1080"/>
        <w:rPr>
          <w:rFonts w:ascii="Times New Roman" w:hAnsi="Times New Roman"/>
          <w:sz w:val="21"/>
          <w:szCs w:val="21"/>
        </w:rPr>
      </w:pPr>
      <w:r w:rsidRPr="002039B2">
        <w:rPr>
          <w:rFonts w:ascii="Times New Roman" w:hAnsi="Times New Roman"/>
          <w:b/>
          <w:sz w:val="21"/>
          <w:szCs w:val="21"/>
        </w:rPr>
        <w:t>Member</w:t>
      </w:r>
      <w:r w:rsidRPr="002039B2">
        <w:rPr>
          <w:rFonts w:ascii="Times New Roman" w:hAnsi="Times New Roman"/>
          <w:sz w:val="21"/>
          <w:szCs w:val="21"/>
        </w:rPr>
        <w:t xml:space="preserve"> in this Section is an individual who meets financial and other eligibility requirements set forth in the </w:t>
      </w:r>
      <w:r w:rsidR="009E20DA" w:rsidRPr="009E20DA">
        <w:rPr>
          <w:rFonts w:ascii="Times New Roman" w:hAnsi="Times New Roman"/>
          <w:i/>
          <w:sz w:val="21"/>
          <w:szCs w:val="21"/>
        </w:rPr>
        <w:t>MaineCare Eligibility Manual</w:t>
      </w:r>
      <w:r w:rsidRPr="002039B2">
        <w:rPr>
          <w:rFonts w:ascii="Times New Roman" w:hAnsi="Times New Roman"/>
          <w:sz w:val="21"/>
          <w:szCs w:val="21"/>
        </w:rPr>
        <w:t xml:space="preserve"> and has also been determined to meet the eligibility requirements of this Section and is prior authorized to receive services. For purposes of making health care decisions, a member may be represented by his or her “guardian,” “agent” or “surrogate,” as these terms are defined in 18-A MRSA Sec. 5-801.</w:t>
      </w:r>
    </w:p>
    <w:p w:rsidR="00AF48F1" w:rsidRPr="002039B2" w:rsidRDefault="00AF48F1" w:rsidP="00570CBD">
      <w:pPr>
        <w:tabs>
          <w:tab w:val="left" w:pos="720"/>
        </w:tabs>
        <w:rPr>
          <w:rFonts w:ascii="Times New Roman" w:hAnsi="Times New Roman"/>
          <w:sz w:val="21"/>
          <w:szCs w:val="21"/>
        </w:rPr>
      </w:pPr>
    </w:p>
    <w:p w:rsidR="00AF48F1" w:rsidRPr="002039B2" w:rsidRDefault="00AF48F1" w:rsidP="00570CBD">
      <w:pPr>
        <w:numPr>
          <w:ilvl w:val="2"/>
          <w:numId w:val="4"/>
        </w:numPr>
        <w:tabs>
          <w:tab w:val="left" w:pos="720"/>
          <w:tab w:val="num" w:pos="1800"/>
        </w:tabs>
        <w:ind w:left="1800" w:hanging="1080"/>
        <w:rPr>
          <w:rFonts w:ascii="Times New Roman" w:hAnsi="Times New Roman"/>
          <w:sz w:val="21"/>
          <w:szCs w:val="21"/>
        </w:rPr>
      </w:pPr>
      <w:r w:rsidRPr="002039B2">
        <w:rPr>
          <w:rFonts w:ascii="Times New Roman" w:hAnsi="Times New Roman"/>
          <w:b/>
          <w:sz w:val="21"/>
          <w:szCs w:val="21"/>
        </w:rPr>
        <w:t>Significant Change</w:t>
      </w:r>
      <w:r w:rsidRPr="002039B2">
        <w:rPr>
          <w:rFonts w:ascii="Times New Roman" w:hAnsi="Times New Roman"/>
          <w:sz w:val="21"/>
          <w:szCs w:val="21"/>
        </w:rPr>
        <w:t xml:space="preserve"> means a major change in the member’s status that is not self-limiting, impacts on more than one (1) area of functional or health status, and requires multi-disciplinary review or revision of the authorized plan of care. A significant change assessment is appropriate if there is a consistent pattern of change with either two (2) or more areas of improvement, two (2) or more areas of decline, or would impact the member’s NF level of care.</w:t>
      </w:r>
    </w:p>
    <w:p w:rsidR="00AF48F1" w:rsidRPr="002039B2" w:rsidRDefault="00AF48F1" w:rsidP="00570CBD">
      <w:pPr>
        <w:tabs>
          <w:tab w:val="left" w:pos="720"/>
          <w:tab w:val="num" w:pos="1800"/>
        </w:tabs>
        <w:rPr>
          <w:rFonts w:ascii="Times New Roman" w:hAnsi="Times New Roman"/>
          <w:sz w:val="21"/>
          <w:szCs w:val="21"/>
        </w:rPr>
      </w:pPr>
    </w:p>
    <w:p w:rsidR="00AF48F1" w:rsidRPr="002039B2" w:rsidRDefault="00AF48F1" w:rsidP="00FF48EE">
      <w:pPr>
        <w:numPr>
          <w:ilvl w:val="2"/>
          <w:numId w:val="4"/>
        </w:numPr>
        <w:tabs>
          <w:tab w:val="left" w:pos="720"/>
          <w:tab w:val="num" w:pos="1800"/>
        </w:tabs>
        <w:ind w:left="1800" w:right="-180" w:hanging="1080"/>
        <w:rPr>
          <w:rFonts w:ascii="Times New Roman" w:hAnsi="Times New Roman"/>
          <w:sz w:val="21"/>
          <w:szCs w:val="21"/>
        </w:rPr>
      </w:pPr>
      <w:r w:rsidRPr="002039B2">
        <w:rPr>
          <w:rFonts w:ascii="Times New Roman" w:hAnsi="Times New Roman"/>
          <w:b/>
          <w:bCs/>
          <w:sz w:val="21"/>
          <w:szCs w:val="21"/>
        </w:rPr>
        <w:t>Rehabilitation Potential</w:t>
      </w:r>
      <w:r w:rsidRPr="002039B2">
        <w:rPr>
          <w:rFonts w:ascii="Times New Roman" w:hAnsi="Times New Roman"/>
          <w:sz w:val="21"/>
          <w:szCs w:val="21"/>
        </w:rPr>
        <w:t xml:space="preserve"> is the documented expectation by a physician of measurable, “functionally significant improvement” (the demonstrable, measurable increase in the individual’s ability to perform specific tasks or motions that contribute to independence outside the therapeutic environment) in the individual’s condition in a reasonable, predictable period of time as the result of the prescribed treatment plan. The physician documentation of rehabilitation potential must include the reasons used to support the physician expectation and must follow guidelines detailed in </w:t>
      </w:r>
      <w:r w:rsidR="009E20DA" w:rsidRPr="009E20DA">
        <w:rPr>
          <w:rFonts w:ascii="Times New Roman" w:hAnsi="Times New Roman"/>
          <w:i/>
          <w:sz w:val="21"/>
          <w:szCs w:val="21"/>
        </w:rPr>
        <w:t>MaineCare Benefits Manual</w:t>
      </w:r>
      <w:r w:rsidRPr="002039B2">
        <w:rPr>
          <w:rFonts w:ascii="Times New Roman" w:hAnsi="Times New Roman"/>
          <w:sz w:val="21"/>
          <w:szCs w:val="21"/>
        </w:rPr>
        <w:t xml:space="preserve"> (MBM), Chapter II, Section 90, </w:t>
      </w:r>
      <w:r w:rsidR="009E20DA">
        <w:rPr>
          <w:rFonts w:ascii="Times New Roman" w:hAnsi="Times New Roman"/>
          <w:sz w:val="21"/>
          <w:szCs w:val="21"/>
        </w:rPr>
        <w:t>“</w:t>
      </w:r>
      <w:r w:rsidRPr="002039B2">
        <w:rPr>
          <w:rFonts w:ascii="Times New Roman" w:hAnsi="Times New Roman"/>
          <w:sz w:val="21"/>
          <w:szCs w:val="21"/>
        </w:rPr>
        <w:t>Physician Services</w:t>
      </w:r>
      <w:r w:rsidR="009E20DA">
        <w:rPr>
          <w:rFonts w:ascii="Times New Roman" w:hAnsi="Times New Roman"/>
          <w:sz w:val="21"/>
          <w:szCs w:val="21"/>
        </w:rPr>
        <w:t>”</w:t>
      </w:r>
      <w:r w:rsidRPr="002039B2">
        <w:rPr>
          <w:rFonts w:ascii="Times New Roman" w:hAnsi="Times New Roman"/>
          <w:sz w:val="21"/>
          <w:szCs w:val="21"/>
        </w:rPr>
        <w:t>.</w:t>
      </w:r>
    </w:p>
    <w:p w:rsidR="00AF48F1" w:rsidRPr="002039B2" w:rsidRDefault="00AF48F1" w:rsidP="00C074BC">
      <w:pPr>
        <w:tabs>
          <w:tab w:val="left" w:pos="720"/>
          <w:tab w:val="num" w:pos="6000"/>
        </w:tabs>
        <w:rPr>
          <w:rFonts w:ascii="Times New Roman" w:hAnsi="Times New Roman"/>
          <w:sz w:val="21"/>
          <w:szCs w:val="21"/>
        </w:rPr>
      </w:pPr>
    </w:p>
    <w:p w:rsidR="00AF48F1" w:rsidRPr="002039B2" w:rsidRDefault="00AF48F1" w:rsidP="00C074BC">
      <w:pPr>
        <w:tabs>
          <w:tab w:val="left" w:pos="1800"/>
        </w:tabs>
        <w:ind w:left="1800" w:right="-720" w:hanging="1080"/>
        <w:rPr>
          <w:rFonts w:ascii="Times New Roman" w:hAnsi="Times New Roman"/>
          <w:sz w:val="21"/>
          <w:szCs w:val="21"/>
        </w:rPr>
      </w:pPr>
      <w:r w:rsidRPr="002039B2">
        <w:rPr>
          <w:rFonts w:ascii="Times New Roman" w:hAnsi="Times New Roman"/>
          <w:sz w:val="21"/>
          <w:szCs w:val="21"/>
        </w:rPr>
        <w:t>67.01-27</w:t>
      </w:r>
      <w:r w:rsidRPr="002039B2">
        <w:rPr>
          <w:rFonts w:ascii="Times New Roman" w:hAnsi="Times New Roman"/>
          <w:sz w:val="21"/>
          <w:szCs w:val="21"/>
        </w:rPr>
        <w:tab/>
      </w:r>
      <w:r w:rsidRPr="002039B2">
        <w:rPr>
          <w:rFonts w:ascii="Times New Roman" w:hAnsi="Times New Roman"/>
          <w:b/>
          <w:sz w:val="21"/>
          <w:szCs w:val="21"/>
        </w:rPr>
        <w:t xml:space="preserve">Other Related </w:t>
      </w:r>
      <w:proofErr w:type="gramStart"/>
      <w:r w:rsidRPr="002039B2">
        <w:rPr>
          <w:rFonts w:ascii="Times New Roman" w:hAnsi="Times New Roman"/>
          <w:b/>
          <w:sz w:val="21"/>
          <w:szCs w:val="21"/>
        </w:rPr>
        <w:t>Conditions(</w:t>
      </w:r>
      <w:proofErr w:type="gramEnd"/>
      <w:r w:rsidRPr="002039B2">
        <w:rPr>
          <w:rFonts w:ascii="Times New Roman" w:hAnsi="Times New Roman"/>
          <w:b/>
          <w:sz w:val="21"/>
          <w:szCs w:val="21"/>
        </w:rPr>
        <w:t>ORC)</w:t>
      </w:r>
      <w:r w:rsidRPr="002039B2">
        <w:rPr>
          <w:rFonts w:ascii="Times New Roman" w:hAnsi="Times New Roman"/>
          <w:sz w:val="21"/>
          <w:szCs w:val="21"/>
        </w:rPr>
        <w:t xml:space="preserve"> means (i) cerebral palsy or epilepsy or (ii) any other condition, other than mental illness, found to be closely related to </w:t>
      </w:r>
      <w:r w:rsidR="00A95535" w:rsidRPr="00403514">
        <w:rPr>
          <w:rFonts w:ascii="Times New Roman" w:hAnsi="Times New Roman"/>
          <w:sz w:val="21"/>
          <w:szCs w:val="21"/>
        </w:rPr>
        <w:t>intellectual disability</w:t>
      </w:r>
      <w:r w:rsidRPr="002039B2">
        <w:rPr>
          <w:rFonts w:ascii="Times New Roman" w:hAnsi="Times New Roman"/>
          <w:sz w:val="21"/>
          <w:szCs w:val="21"/>
        </w:rPr>
        <w:t xml:space="preserve"> because this condition results in impairment of general intellectual functioning or adaptive behavior similar to that </w:t>
      </w:r>
      <w:r w:rsidRPr="00403514">
        <w:rPr>
          <w:rFonts w:ascii="Times New Roman" w:hAnsi="Times New Roman"/>
          <w:sz w:val="21"/>
          <w:szCs w:val="21"/>
        </w:rPr>
        <w:t xml:space="preserve">of </w:t>
      </w:r>
      <w:r w:rsidR="00A95535" w:rsidRPr="00403514">
        <w:rPr>
          <w:rFonts w:ascii="Times New Roman" w:hAnsi="Times New Roman"/>
          <w:sz w:val="21"/>
          <w:szCs w:val="21"/>
        </w:rPr>
        <w:t xml:space="preserve">a </w:t>
      </w:r>
      <w:r w:rsidRPr="00403514">
        <w:rPr>
          <w:rFonts w:ascii="Times New Roman" w:hAnsi="Times New Roman"/>
          <w:sz w:val="21"/>
          <w:szCs w:val="21"/>
        </w:rPr>
        <w:t>person</w:t>
      </w:r>
      <w:r w:rsidR="00A95535" w:rsidRPr="00403514">
        <w:rPr>
          <w:rFonts w:ascii="Times New Roman" w:hAnsi="Times New Roman"/>
          <w:sz w:val="21"/>
          <w:szCs w:val="21"/>
        </w:rPr>
        <w:t xml:space="preserve"> with an intellectual disability </w:t>
      </w:r>
      <w:r w:rsidRPr="00403514">
        <w:rPr>
          <w:rFonts w:ascii="Times New Roman" w:hAnsi="Times New Roman"/>
          <w:sz w:val="21"/>
          <w:szCs w:val="21"/>
        </w:rPr>
        <w:t>,</w:t>
      </w:r>
      <w:r w:rsidRPr="002039B2">
        <w:rPr>
          <w:rFonts w:ascii="Times New Roman" w:hAnsi="Times New Roman"/>
          <w:sz w:val="21"/>
          <w:szCs w:val="21"/>
        </w:rPr>
        <w:t xml:space="preserve"> and requires treatment or services similar to those required for those persons.</w:t>
      </w:r>
      <w:r w:rsidR="00823A26">
        <w:rPr>
          <w:rFonts w:ascii="Times New Roman" w:hAnsi="Times New Roman"/>
          <w:sz w:val="21"/>
          <w:szCs w:val="21"/>
        </w:rPr>
        <w:t xml:space="preserve"> </w:t>
      </w:r>
      <w:r w:rsidRPr="002039B2">
        <w:rPr>
          <w:rFonts w:ascii="Times New Roman" w:hAnsi="Times New Roman"/>
          <w:sz w:val="21"/>
          <w:szCs w:val="21"/>
        </w:rPr>
        <w:t>Further, the condition must manifest before the person reaches age 22 years, be likely to continue indefinitely, and result in functional limitations in three (3) or more of the following areas of major life activity: self-care, understanding and use of language, learning, mobility, self-direction, and capacity for independent living.</w:t>
      </w:r>
    </w:p>
    <w:p w:rsidR="009058DB" w:rsidRPr="00C622C7" w:rsidRDefault="009058DB" w:rsidP="009058DB">
      <w:pPr>
        <w:tabs>
          <w:tab w:val="left" w:pos="1800"/>
        </w:tabs>
        <w:ind w:left="1800" w:right="-720" w:hanging="1080"/>
        <w:rPr>
          <w:rFonts w:ascii="Times New Roman" w:hAnsi="Times New Roman"/>
          <w:szCs w:val="22"/>
        </w:rPr>
      </w:pPr>
    </w:p>
    <w:p w:rsidR="00363061" w:rsidRDefault="00D6378D" w:rsidP="009058DB">
      <w:pPr>
        <w:ind w:left="1800" w:hanging="1080"/>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712000" behindDoc="0" locked="0" layoutInCell="1" allowOverlap="1" wp14:anchorId="4226B15A" wp14:editId="616E933A">
                <wp:simplePos x="0" y="0"/>
                <wp:positionH relativeFrom="column">
                  <wp:posOffset>-876557</wp:posOffset>
                </wp:positionH>
                <wp:positionV relativeFrom="paragraph">
                  <wp:posOffset>-1270</wp:posOffset>
                </wp:positionV>
                <wp:extent cx="8389" cy="763398"/>
                <wp:effectExtent l="0" t="0" r="29845" b="17780"/>
                <wp:wrapNone/>
                <wp:docPr id="45" name="Straight Connector 45"/>
                <wp:cNvGraphicFramePr/>
                <a:graphic xmlns:a="http://schemas.openxmlformats.org/drawingml/2006/main">
                  <a:graphicData uri="http://schemas.microsoft.com/office/word/2010/wordprocessingShape">
                    <wps:wsp>
                      <wps:cNvCnPr/>
                      <wps:spPr>
                        <a:xfrm flipH="1">
                          <a:off x="0" y="0"/>
                          <a:ext cx="8389" cy="7633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5" o:spid="_x0000_s1026" style="position:absolute;flip:x;z-index:251712000;visibility:visible;mso-wrap-style:square;mso-wrap-distance-left:9pt;mso-wrap-distance-top:0;mso-wrap-distance-right:9pt;mso-wrap-distance-bottom:0;mso-position-horizontal:absolute;mso-position-horizontal-relative:text;mso-position-vertical:absolute;mso-position-vertical-relative:text" from="-69pt,-.1pt" to="-68.3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KExQEAANEDAAAOAAAAZHJzL2Uyb0RvYy54bWysU02P0zAQvSPxHyzfadItLN2o6R66Ag4I&#10;KhZ+gNcZN5b8pbFp0n/P2EkDAoQE4mLZnnlv5j2Pd/ejNewMGLV3LV+vas7ASd9pd2r5l89vXmw5&#10;i0m4ThjvoOUXiPx+//zZbggN3Pjemw6QEYmLzRBa3qcUmqqKsgcr4soHcBRUHq1IdMRT1aEYiN2a&#10;6qaub6vBYxfQS4iRbh+mIN8XfqVApo9KRUjMtJx6S2XFsj7ltdrvRHNCEXot5zbEP3RhhXZUdKF6&#10;EEmwr6h/obJaoo9epZX0tvJKaQlFA6lZ1z+peexFgKKFzIlhsSn+P1r54XxEpruWv3zFmROW3ugx&#10;odCnPrGDd44c9MgoSE4NITYEOLgjzqcYjphljwotU0aHdzQExQiSxsbi82XxGcbEJF1uN9s7ziQF&#10;Xt9uNnfbzF1NJJksYExvwVuWNy032mUTRCPO72OaUq8phMtNTW2UXboYyMnGfQJFwqjc1FAZKTgY&#10;ZGdBwyCkBJfWc+mSnWFKG7MA61L2j8A5P0OhjNvfgBdEqexdWsBWO4+/q57Ga8tqyr86MOnOFjz5&#10;7lIeqFhDc1PMnWc8D+aP5wL//hP33wAAAP//AwBQSwMEFAAGAAgAAAAhANaIMKvdAAAACwEAAA8A&#10;AABkcnMvZG93bnJldi54bWxMj81OwzAQhO9IvIO1lXprnaSoVCFOhSg9IwpIHN14SULtdWS7bfL2&#10;LCe47c9o5ptqOzorLhhi70lBvsxAIDXe9NQqeH/bLzYgYtJktPWECiaMsK1vbypdGn+lV7wcUivY&#10;hGKpFXQpDaWUsenQ6bj0AxL/vnxwOvEaWmmCvrK5s7LIsrV0uidO6PSATx02p8PZKYi2ff6ePia/&#10;K0yYdvv4iS/5nVLz2fj4ACLhmP7E8IvP6FAz09GfyURhFSzy1YbLJJ4KECzgw/oexJGlnAyyruT/&#10;DvUPAAAA//8DAFBLAQItABQABgAIAAAAIQC2gziS/gAAAOEBAAATAAAAAAAAAAAAAAAAAAAAAABb&#10;Q29udGVudF9UeXBlc10ueG1sUEsBAi0AFAAGAAgAAAAhADj9If/WAAAAlAEAAAsAAAAAAAAAAAAA&#10;AAAALwEAAF9yZWxzLy5yZWxzUEsBAi0AFAAGAAgAAAAhABMuUoTFAQAA0QMAAA4AAAAAAAAAAAAA&#10;AAAALgIAAGRycy9lMm9Eb2MueG1sUEsBAi0AFAAGAAgAAAAhANaIMKvdAAAACwEAAA8AAAAAAAAA&#10;AAAAAAAAHwQAAGRycy9kb3ducmV2LnhtbFBLBQYAAAAABAAEAPMAAAApBQAAAAA=&#10;" strokecolor="#4579b8 [3044]"/>
            </w:pict>
          </mc:Fallback>
        </mc:AlternateContent>
      </w:r>
      <w:r w:rsidR="009058DB" w:rsidRPr="00C622C7">
        <w:rPr>
          <w:rFonts w:ascii="Times New Roman" w:hAnsi="Times New Roman"/>
          <w:szCs w:val="22"/>
        </w:rPr>
        <w:t>67.01-28</w:t>
      </w:r>
      <w:r>
        <w:rPr>
          <w:rFonts w:ascii="Times New Roman" w:hAnsi="Times New Roman"/>
          <w:szCs w:val="22"/>
        </w:rPr>
        <w:tab/>
      </w:r>
      <w:r w:rsidR="009058DB" w:rsidRPr="00C622C7">
        <w:rPr>
          <w:rFonts w:ascii="Times New Roman" w:hAnsi="Times New Roman"/>
          <w:b/>
          <w:szCs w:val="22"/>
        </w:rPr>
        <w:t>Ventilator Care</w:t>
      </w:r>
      <w:r w:rsidR="009058DB" w:rsidRPr="00C622C7">
        <w:rPr>
          <w:rFonts w:ascii="Times New Roman" w:hAnsi="Times New Roman"/>
          <w:szCs w:val="22"/>
        </w:rPr>
        <w:t xml:space="preserve"> includes all medically necessary care required to manage</w:t>
      </w:r>
    </w:p>
    <w:p w:rsidR="00363061" w:rsidRDefault="00363061" w:rsidP="00363061">
      <w:pPr>
        <w:ind w:left="1800" w:hanging="3060"/>
        <w:rPr>
          <w:rFonts w:ascii="Times New Roman" w:hAnsi="Times New Roman"/>
          <w:szCs w:val="22"/>
        </w:rPr>
      </w:pPr>
      <w:r w:rsidRPr="00363061">
        <w:rPr>
          <w:rFonts w:ascii="Times New Roman" w:hAnsi="Times New Roman"/>
          <w:sz w:val="18"/>
          <w:szCs w:val="18"/>
        </w:rPr>
        <w:t>Effective date</w:t>
      </w:r>
      <w:r w:rsidRPr="00363061">
        <w:rPr>
          <w:rFonts w:ascii="Times New Roman" w:hAnsi="Times New Roman"/>
          <w:szCs w:val="22"/>
        </w:rPr>
        <w:tab/>
      </w:r>
      <w:r w:rsidR="009058DB" w:rsidRPr="00C622C7">
        <w:rPr>
          <w:rFonts w:ascii="Times New Roman" w:hAnsi="Times New Roman"/>
          <w:szCs w:val="22"/>
        </w:rPr>
        <w:t xml:space="preserve">conditions requiring the intervention of a mechanical ventilator, including </w:t>
      </w:r>
    </w:p>
    <w:p w:rsidR="009058DB" w:rsidRPr="00C622C7" w:rsidRDefault="00363061" w:rsidP="00363061">
      <w:pPr>
        <w:ind w:left="1800" w:hanging="3060"/>
        <w:rPr>
          <w:rFonts w:ascii="Times New Roman" w:hAnsi="Times New Roman"/>
          <w:szCs w:val="22"/>
        </w:rPr>
      </w:pPr>
      <w:r w:rsidRPr="00363061">
        <w:rPr>
          <w:rFonts w:ascii="Times New Roman" w:hAnsi="Times New Roman"/>
          <w:sz w:val="18"/>
          <w:szCs w:val="18"/>
        </w:rPr>
        <w:t>9/15/15</w:t>
      </w:r>
      <w:r>
        <w:rPr>
          <w:rFonts w:ascii="Times New Roman" w:hAnsi="Times New Roman"/>
          <w:szCs w:val="22"/>
        </w:rPr>
        <w:tab/>
      </w:r>
      <w:r w:rsidR="009058DB" w:rsidRPr="00C622C7">
        <w:rPr>
          <w:rFonts w:ascii="Times New Roman" w:hAnsi="Times New Roman"/>
          <w:szCs w:val="22"/>
        </w:rPr>
        <w:t>but not limited to: regular assessment and treatment by a pulmonologist, respiratory therapist, or other health care professional trained in respiratory therapy and nursing care.</w:t>
      </w:r>
    </w:p>
    <w:p w:rsidR="00363061" w:rsidRDefault="00363061">
      <w:pPr>
        <w:rPr>
          <w:rFonts w:ascii="Times New Roman" w:hAnsi="Times New Roman"/>
          <w:sz w:val="21"/>
          <w:szCs w:val="21"/>
        </w:rPr>
      </w:pPr>
      <w:r>
        <w:rPr>
          <w:rFonts w:ascii="Times New Roman" w:hAnsi="Times New Roman"/>
          <w:sz w:val="21"/>
          <w:szCs w:val="21"/>
        </w:rPr>
        <w:br w:type="page"/>
      </w:r>
    </w:p>
    <w:p w:rsidR="009058DB" w:rsidRPr="002039B2" w:rsidRDefault="009058DB" w:rsidP="00C074BC">
      <w:pPr>
        <w:tabs>
          <w:tab w:val="left" w:pos="1800"/>
        </w:tabs>
        <w:ind w:left="1800" w:right="-720" w:hanging="1080"/>
        <w:rPr>
          <w:rFonts w:ascii="Times New Roman" w:hAnsi="Times New Roman"/>
          <w:sz w:val="21"/>
          <w:szCs w:val="21"/>
        </w:rPr>
      </w:pPr>
    </w:p>
    <w:p w:rsidR="00AF48F1" w:rsidRPr="002039B2" w:rsidRDefault="00AF48F1" w:rsidP="00380CC9">
      <w:pPr>
        <w:tabs>
          <w:tab w:val="left" w:pos="180"/>
          <w:tab w:val="left" w:pos="720"/>
        </w:tabs>
        <w:ind w:left="180" w:right="-720" w:hanging="180"/>
        <w:rPr>
          <w:rFonts w:ascii="Times New Roman" w:hAnsi="Times New Roman"/>
          <w:sz w:val="21"/>
          <w:szCs w:val="21"/>
        </w:rPr>
      </w:pPr>
      <w:r w:rsidRPr="002039B2">
        <w:rPr>
          <w:rFonts w:ascii="Times New Roman" w:hAnsi="Times New Roman"/>
          <w:sz w:val="21"/>
          <w:szCs w:val="21"/>
        </w:rPr>
        <w:t>67.02</w:t>
      </w:r>
      <w:r w:rsidRPr="002039B2">
        <w:rPr>
          <w:rFonts w:ascii="Times New Roman" w:hAnsi="Times New Roman"/>
          <w:sz w:val="21"/>
          <w:szCs w:val="21"/>
        </w:rPr>
        <w:tab/>
      </w:r>
      <w:r w:rsidRPr="002039B2">
        <w:rPr>
          <w:rFonts w:ascii="Times New Roman" w:hAnsi="Times New Roman"/>
          <w:b/>
          <w:sz w:val="21"/>
          <w:szCs w:val="21"/>
        </w:rPr>
        <w:t>ELIGIBILITY FOR CARE</w:t>
      </w:r>
    </w:p>
    <w:p w:rsidR="00AF48F1" w:rsidRPr="002039B2" w:rsidRDefault="00AF48F1" w:rsidP="00380CC9">
      <w:pPr>
        <w:tabs>
          <w:tab w:val="left" w:pos="180"/>
          <w:tab w:val="left" w:pos="1800"/>
        </w:tabs>
        <w:ind w:left="180" w:right="-720" w:hanging="720"/>
        <w:rPr>
          <w:rFonts w:ascii="Times New Roman" w:hAnsi="Times New Roman"/>
          <w:sz w:val="21"/>
          <w:szCs w:val="21"/>
        </w:rPr>
      </w:pPr>
    </w:p>
    <w:p w:rsidR="00AF48F1" w:rsidRPr="002039B2" w:rsidRDefault="00AF48F1" w:rsidP="00380CC9">
      <w:pPr>
        <w:tabs>
          <w:tab w:val="left" w:pos="720"/>
          <w:tab w:val="left" w:pos="1260"/>
          <w:tab w:val="left" w:pos="1800"/>
        </w:tabs>
        <w:ind w:left="180" w:right="-720" w:hanging="720"/>
        <w:rPr>
          <w:rFonts w:ascii="Times New Roman" w:hAnsi="Times New Roman"/>
          <w:sz w:val="21"/>
          <w:szCs w:val="21"/>
          <w:u w:val="single"/>
        </w:rPr>
      </w:pPr>
      <w:r w:rsidRPr="002039B2">
        <w:rPr>
          <w:rFonts w:ascii="Times New Roman" w:hAnsi="Times New Roman"/>
          <w:sz w:val="21"/>
          <w:szCs w:val="21"/>
        </w:rPr>
        <w:tab/>
      </w:r>
      <w:r w:rsidRPr="002039B2">
        <w:rPr>
          <w:rFonts w:ascii="Times New Roman" w:hAnsi="Times New Roman"/>
          <w:sz w:val="21"/>
          <w:szCs w:val="21"/>
        </w:rPr>
        <w:tab/>
        <w:t>67.02-1</w:t>
      </w:r>
      <w:r w:rsidRPr="002039B2">
        <w:rPr>
          <w:rFonts w:ascii="Times New Roman" w:hAnsi="Times New Roman"/>
          <w:sz w:val="21"/>
          <w:szCs w:val="21"/>
        </w:rPr>
        <w:tab/>
      </w:r>
      <w:r w:rsidRPr="002039B2">
        <w:rPr>
          <w:rFonts w:ascii="Times New Roman" w:hAnsi="Times New Roman"/>
          <w:b/>
          <w:sz w:val="21"/>
          <w:szCs w:val="21"/>
        </w:rPr>
        <w:t>General and Specific Requirements</w:t>
      </w:r>
    </w:p>
    <w:p w:rsidR="00AF48F1" w:rsidRPr="002039B2" w:rsidRDefault="00AF48F1" w:rsidP="00380CC9">
      <w:pPr>
        <w:tabs>
          <w:tab w:val="left" w:pos="180"/>
          <w:tab w:val="left" w:pos="1260"/>
          <w:tab w:val="left" w:pos="1800"/>
        </w:tabs>
        <w:ind w:left="180" w:right="-720" w:hanging="1440"/>
        <w:rPr>
          <w:rFonts w:ascii="Times New Roman" w:hAnsi="Times New Roman"/>
          <w:sz w:val="21"/>
          <w:szCs w:val="21"/>
        </w:rPr>
      </w:pPr>
    </w:p>
    <w:p w:rsidR="00AF48F1" w:rsidRPr="002039B2" w:rsidRDefault="004F6868" w:rsidP="008D017C">
      <w:pPr>
        <w:pStyle w:val="BlockText"/>
        <w:ind w:right="0" w:hanging="3060"/>
        <w:jc w:val="left"/>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13024" behindDoc="0" locked="0" layoutInCell="1" allowOverlap="1" wp14:anchorId="63370F46" wp14:editId="5251D92E">
                <wp:simplePos x="0" y="0"/>
                <wp:positionH relativeFrom="column">
                  <wp:posOffset>-213826</wp:posOffset>
                </wp:positionH>
                <wp:positionV relativeFrom="paragraph">
                  <wp:posOffset>146050</wp:posOffset>
                </wp:positionV>
                <wp:extent cx="0" cy="209352"/>
                <wp:effectExtent l="0" t="0" r="19050" b="19685"/>
                <wp:wrapNone/>
                <wp:docPr id="46" name="Straight Connector 46"/>
                <wp:cNvGraphicFramePr/>
                <a:graphic xmlns:a="http://schemas.openxmlformats.org/drawingml/2006/main">
                  <a:graphicData uri="http://schemas.microsoft.com/office/word/2010/wordprocessingShape">
                    <wps:wsp>
                      <wps:cNvCnPr/>
                      <wps:spPr>
                        <a:xfrm>
                          <a:off x="0" y="0"/>
                          <a:ext cx="0" cy="2093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6" o:spid="_x0000_s1026" style="position:absolute;z-index:25171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5pt,11.5pt" to="-16.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LRCtwEAAMQDAAAOAAAAZHJzL2Uyb0RvYy54bWysU01v1DAQvSPxHyzf2WS3tIJosz1sBZeq&#10;rCj8ANcZbyz5S2Ozyf77jp1sigAJgXpxPPa8N/OeJ9vb0Rp2Aozau5avVzVn4KTvtDu2/Pu3T+8+&#10;cBaTcJ0w3kHLzxD57e7tm+0QGtj43psOkBGJi80QWt6nFJqqirIHK+LKB3B0qTxakSjEY9WhGIjd&#10;mmpT1zfV4LEL6CXESKd30yXfFX6lQKYvSkVIzLScektlxbI+5bXabUVzRBF6Lec2xH90YYV2VHSh&#10;uhNJsB+of6OyWqKPXqWV9LbySmkJRQOpWde/qHnsRYCihcyJYbEpvh6tfDgdkOmu5e9vOHPC0hs9&#10;JhT62Ce2986Rgx4ZXZJTQ4gNAfbugHMUwwGz7FGhzV8SxMbi7nlxF8bE5HQo6XRTf7y63mS66gUX&#10;MKbP4C3Lm5Yb7bJu0YjTfUxT6iWFcLmPqXLZpbOBnGzcV1CkhWqtC7pMEewNspOg9xdSgkvruXTJ&#10;zjCljVmA9d+Bc36GQpmwfwEviFLZu7SArXYe/1Q9jZeW1ZR/cWDSnS148t25vEmxhkalmDuPdZ7F&#10;n+MCf/n5ds8AAAD//wMAUEsDBBQABgAIAAAAIQDwFaMh4AAAAAkBAAAPAAAAZHJzL2Rvd25yZXYu&#10;eG1sTI/BTsMwDIbvSLxDZCQuaEtZ6TaVuhMgTTsAQqx7gKwxbUXjVE3adTw9QRzgaPvT7+/PNpNp&#10;xUi9aywj3M4jEMSl1Q1XCIdiO1uDcF6xVq1lQjiTg01+eZGpVNsTv9O495UIIexShVB736VSurIm&#10;o9zcdsTh9mF7o3wY+0rqXp1CuGnlIoqW0qiGw4dadfRUU/m5HwzCbvtIz8l5qO50situxuLl9ett&#10;jXh9NT3cg/A0+T8YfvSDOuTB6WgH1k60CLM4XgUUYRGHTgH4XRwRkmUEMs/k/wb5NwAAAP//AwBQ&#10;SwECLQAUAAYACAAAACEAtoM4kv4AAADhAQAAEwAAAAAAAAAAAAAAAAAAAAAAW0NvbnRlbnRfVHlw&#10;ZXNdLnhtbFBLAQItABQABgAIAAAAIQA4/SH/1gAAAJQBAAALAAAAAAAAAAAAAAAAAC8BAABfcmVs&#10;cy8ucmVsc1BLAQItABQABgAIAAAAIQA2SLRCtwEAAMQDAAAOAAAAAAAAAAAAAAAAAC4CAABkcnMv&#10;ZTJvRG9jLnhtbFBLAQItABQABgAIAAAAIQDwFaMh4AAAAAkBAAAPAAAAAAAAAAAAAAAAABEEAABk&#10;cnMvZG93bnJldi54bWxQSwUGAAAAAAQABADzAAAAHgUAAAAA&#10;" strokecolor="#4579b8 [3044]"/>
            </w:pict>
          </mc:Fallback>
        </mc:AlternateContent>
      </w:r>
      <w:r w:rsidR="00AF48F1" w:rsidRPr="002039B2">
        <w:rPr>
          <w:rFonts w:ascii="Times New Roman" w:hAnsi="Times New Roman"/>
          <w:sz w:val="21"/>
          <w:szCs w:val="21"/>
        </w:rPr>
        <w:tab/>
      </w:r>
      <w:r w:rsidR="00AF48F1" w:rsidRPr="002039B2">
        <w:rPr>
          <w:rFonts w:ascii="Times New Roman" w:hAnsi="Times New Roman"/>
          <w:sz w:val="21"/>
          <w:szCs w:val="21"/>
        </w:rPr>
        <w:tab/>
        <w:t xml:space="preserve">MaineCare coverage of NF services requires prior approval from the Department or its Authorized </w:t>
      </w:r>
      <w:r>
        <w:rPr>
          <w:rFonts w:ascii="Times New Roman" w:hAnsi="Times New Roman"/>
          <w:sz w:val="21"/>
          <w:szCs w:val="21"/>
        </w:rPr>
        <w:t>Entity</w:t>
      </w:r>
      <w:r w:rsidR="00AF48F1" w:rsidRPr="002039B2">
        <w:rPr>
          <w:rFonts w:ascii="Times New Roman" w:hAnsi="Times New Roman"/>
          <w:sz w:val="21"/>
          <w:szCs w:val="21"/>
        </w:rPr>
        <w:t xml:space="preserve">. NF services are covered for an approved eligibility period for each MaineCare member. Beginning and end dates of the individual’s </w:t>
      </w:r>
      <w:r w:rsidR="00315E65">
        <w:rPr>
          <w:rFonts w:ascii="Times New Roman" w:hAnsi="Times New Roman"/>
          <w:noProof/>
          <w:sz w:val="21"/>
          <w:szCs w:val="21"/>
        </w:rPr>
        <mc:AlternateContent>
          <mc:Choice Requires="wps">
            <w:drawing>
              <wp:anchor distT="0" distB="0" distL="114300" distR="114300" simplePos="0" relativeHeight="251714048" behindDoc="0" locked="0" layoutInCell="1" allowOverlap="1" wp14:anchorId="522F60F1" wp14:editId="7EA6EB18">
                <wp:simplePos x="0" y="0"/>
                <wp:positionH relativeFrom="column">
                  <wp:posOffset>-205530</wp:posOffset>
                </wp:positionH>
                <wp:positionV relativeFrom="paragraph">
                  <wp:posOffset>1116167</wp:posOffset>
                </wp:positionV>
                <wp:extent cx="0" cy="234892"/>
                <wp:effectExtent l="0" t="0" r="19050" b="13335"/>
                <wp:wrapNone/>
                <wp:docPr id="47" name="Straight Connector 47"/>
                <wp:cNvGraphicFramePr/>
                <a:graphic xmlns:a="http://schemas.openxmlformats.org/drawingml/2006/main">
                  <a:graphicData uri="http://schemas.microsoft.com/office/word/2010/wordprocessingShape">
                    <wps:wsp>
                      <wps:cNvCnPr/>
                      <wps:spPr>
                        <a:xfrm>
                          <a:off x="0" y="0"/>
                          <a:ext cx="0" cy="2348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7" o:spid="_x0000_s1026" style="position:absolute;z-index:251714048;visibility:visible;mso-wrap-style:square;mso-wrap-distance-left:9pt;mso-wrap-distance-top:0;mso-wrap-distance-right:9pt;mso-wrap-distance-bottom:0;mso-position-horizontal:absolute;mso-position-horizontal-relative:text;mso-position-vertical:absolute;mso-position-vertical-relative:text" from="-16.2pt,87.9pt" to="-16.2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gitwEAAMQDAAAOAAAAZHJzL2Uyb0RvYy54bWysU01v1DAQvSP1P1i+s8kuFZRosz1sVS4I&#10;VrT8ANcZbyz5S2Ozyf57xk42rQoSAnFxPPa8N/OeJ9vb0Rp2Aozau5avVzVn4KTvtDu2/Pvj/dsb&#10;zmISrhPGO2j5GSK/3V292Q6hgY3vvekAGZG42Ayh5X1KoamqKHuwIq58AEeXyqMViUI8Vh2Kgdit&#10;qTZ1/b4aPHYBvYQY6fRuuuS7wq8UyPRVqQiJmZZTb6msWNanvFa7rWiOKEKv5dyG+IcurNCOii5U&#10;dyIJ9gP1L1RWS/TRq7SS3lZeKS2haCA16/qVmodeBChayJwYFpvi/6OVX04HZLpr+fUHzpyw9EYP&#10;CYU+9ontvXPkoEdGl+TUEGJDgL074BzFcMAse1Ro85cEsbG4e17chTExOR1KOt28u775uMl01TMu&#10;YEyfwFuWNy032mXdohGnzzFNqZcUwuU+pspll84GcrJx30CRFqq1LugyRbA3yE6C3l9ICS6t59Il&#10;O8OUNmYB1n8GzvkZCmXC/ga8IEpl79ICttp5/F31NF5aVlP+xYFJd7bgyXfn8ibFGhqVYu481nkW&#10;X8YF/vzz7X4CAAD//wMAUEsDBBQABgAIAAAAIQDjVUNn4AAAAAsBAAAPAAAAZHJzL2Rvd25yZXYu&#10;eG1sTI/BTsMwEETvSPyDtUhcUOs0NBCFOBUgVT0AQjR8gBsvSUS8jmInTfl6FnGA4848zc7km9l2&#10;YsLBt44UrJYRCKTKmZZqBe/ldpGC8EGT0Z0jVHBCD5vi/CzXmXFHesNpH2rBIeQzraAJoc+k9FWD&#10;Vvul65HY+3CD1YHPoZZm0EcOt52Mo+hGWt0Sf2h0j48NVp/70SrYbR/wKTmN9doku/JqKp9fvl5T&#10;pS4v5vs7EAHn8AfDT32uDgV3OriRjBedgsV1vGaUjduENzDxqxwUxKs4BVnk8v+G4hsAAP//AwBQ&#10;SwECLQAUAAYACAAAACEAtoM4kv4AAADhAQAAEwAAAAAAAAAAAAAAAAAAAAAAW0NvbnRlbnRfVHlw&#10;ZXNdLnhtbFBLAQItABQABgAIAAAAIQA4/SH/1gAAAJQBAAALAAAAAAAAAAAAAAAAAC8BAABfcmVs&#10;cy8ucmVsc1BLAQItABQABgAIAAAAIQCQPRgitwEAAMQDAAAOAAAAAAAAAAAAAAAAAC4CAABkcnMv&#10;ZTJvRG9jLnhtbFBLAQItABQABgAIAAAAIQDjVUNn4AAAAAsBAAAPAAAAAAAAAAAAAAAAABEEAABk&#10;cnMvZG93bnJldi54bWxQSwUGAAAAAAQABADzAAAAHgUAAAAA&#10;" strokecolor="#4579b8 [3044]"/>
            </w:pict>
          </mc:Fallback>
        </mc:AlternateContent>
      </w:r>
      <w:r w:rsidR="00315E65" w:rsidRPr="002039B2">
        <w:rPr>
          <w:rFonts w:ascii="Times New Roman" w:hAnsi="Times New Roman"/>
          <w:sz w:val="21"/>
          <w:szCs w:val="21"/>
        </w:rPr>
        <w:t>eligibility period correspond to beginning and end dates for MaineCare reimbursement. Maine</w:t>
      </w:r>
      <w:r w:rsidR="00315E65">
        <w:rPr>
          <w:rFonts w:ascii="Times New Roman" w:hAnsi="Times New Roman"/>
          <w:sz w:val="21"/>
          <w:szCs w:val="21"/>
        </w:rPr>
        <w:t xml:space="preserve">Care coverage shall end on the </w:t>
      </w:r>
      <w:r w:rsidR="00315E65" w:rsidRPr="002039B2">
        <w:rPr>
          <w:rFonts w:ascii="Times New Roman" w:hAnsi="Times New Roman"/>
          <w:sz w:val="21"/>
          <w:szCs w:val="21"/>
        </w:rPr>
        <w:t xml:space="preserve">eligibility end date unless a new eligibility period has been authorized. A person is </w:t>
      </w:r>
      <w:r w:rsidR="00AF48F1" w:rsidRPr="002039B2">
        <w:rPr>
          <w:rFonts w:ascii="Times New Roman" w:hAnsi="Times New Roman"/>
          <w:sz w:val="21"/>
          <w:szCs w:val="21"/>
        </w:rPr>
        <w:t xml:space="preserve">eligible to receive covered services if he or she meets: general MaineCare financial eligibility requirements and other eligibility requirements set forth in the </w:t>
      </w:r>
      <w:r w:rsidR="009E20DA" w:rsidRPr="009E20DA">
        <w:rPr>
          <w:rFonts w:ascii="Times New Roman" w:hAnsi="Times New Roman"/>
          <w:i/>
          <w:sz w:val="21"/>
          <w:szCs w:val="21"/>
        </w:rPr>
        <w:t>MaineCare Eligibility Manual</w:t>
      </w:r>
      <w:r w:rsidR="00AF48F1" w:rsidRPr="002039B2">
        <w:rPr>
          <w:rFonts w:ascii="Times New Roman" w:hAnsi="Times New Roman"/>
          <w:sz w:val="21"/>
          <w:szCs w:val="21"/>
        </w:rPr>
        <w:t xml:space="preserve">, medical eligibility requirements, as set forth in Section 67.02-3 and as documented on the MED form completed by the Department or its Authorized </w:t>
      </w:r>
      <w:r w:rsidR="00315E65">
        <w:rPr>
          <w:rFonts w:ascii="Times New Roman" w:hAnsi="Times New Roman"/>
          <w:sz w:val="21"/>
          <w:szCs w:val="21"/>
        </w:rPr>
        <w:t>Entity</w:t>
      </w:r>
      <w:r w:rsidR="00AF48F1" w:rsidRPr="002039B2">
        <w:rPr>
          <w:rFonts w:ascii="Times New Roman" w:hAnsi="Times New Roman"/>
          <w:sz w:val="21"/>
          <w:szCs w:val="21"/>
        </w:rPr>
        <w:t>, and other specific requirements for NF services.</w:t>
      </w:r>
    </w:p>
    <w:p w:rsidR="00AF48F1" w:rsidRPr="002039B2" w:rsidRDefault="00AF48F1" w:rsidP="00380CC9">
      <w:pPr>
        <w:tabs>
          <w:tab w:val="left" w:pos="180"/>
          <w:tab w:val="left" w:pos="1800"/>
        </w:tabs>
        <w:ind w:left="180" w:right="-720" w:hanging="1440"/>
        <w:rPr>
          <w:rFonts w:ascii="Times New Roman" w:hAnsi="Times New Roman"/>
          <w:sz w:val="21"/>
          <w:szCs w:val="21"/>
        </w:rPr>
      </w:pPr>
    </w:p>
    <w:p w:rsidR="00AF48F1" w:rsidRPr="002039B2" w:rsidRDefault="00AF48F1" w:rsidP="00315E65">
      <w:pPr>
        <w:tabs>
          <w:tab w:val="left" w:pos="720"/>
          <w:tab w:val="left" w:pos="1800"/>
        </w:tabs>
        <w:ind w:left="1800" w:right="-180" w:hanging="3060"/>
        <w:rPr>
          <w:rFonts w:ascii="Times New Roman" w:hAnsi="Times New Roman"/>
          <w:sz w:val="21"/>
          <w:szCs w:val="21"/>
        </w:rPr>
      </w:pPr>
      <w:r w:rsidRPr="002039B2">
        <w:rPr>
          <w:rFonts w:ascii="Times New Roman" w:hAnsi="Times New Roman"/>
          <w:sz w:val="21"/>
          <w:szCs w:val="21"/>
        </w:rPr>
        <w:tab/>
        <w:t>67.02-2</w:t>
      </w:r>
      <w:r w:rsidRPr="002039B2">
        <w:rPr>
          <w:rFonts w:ascii="Times New Roman" w:hAnsi="Times New Roman"/>
          <w:sz w:val="21"/>
          <w:szCs w:val="21"/>
        </w:rPr>
        <w:tab/>
      </w:r>
      <w:r w:rsidRPr="002039B2">
        <w:rPr>
          <w:rFonts w:ascii="Times New Roman" w:hAnsi="Times New Roman"/>
          <w:b/>
          <w:sz w:val="21"/>
          <w:szCs w:val="21"/>
        </w:rPr>
        <w:t>General Requirements</w:t>
      </w:r>
      <w:r w:rsidRPr="002039B2">
        <w:rPr>
          <w:rFonts w:ascii="Times New Roman" w:hAnsi="Times New Roman"/>
          <w:sz w:val="21"/>
          <w:szCs w:val="21"/>
        </w:rPr>
        <w:t xml:space="preserve">. A person must meet the MaineCare financial eligibility requirements and other eligibility requirements set forth in the </w:t>
      </w:r>
      <w:r w:rsidR="009E20DA" w:rsidRPr="009E20DA">
        <w:rPr>
          <w:rFonts w:ascii="Times New Roman" w:hAnsi="Times New Roman"/>
          <w:i/>
          <w:sz w:val="21"/>
          <w:szCs w:val="21"/>
        </w:rPr>
        <w:t>MaineCare Eligibility Manual</w:t>
      </w:r>
      <w:r w:rsidRPr="002039B2">
        <w:rPr>
          <w:rFonts w:ascii="Times New Roman" w:hAnsi="Times New Roman"/>
          <w:sz w:val="21"/>
          <w:szCs w:val="21"/>
        </w:rPr>
        <w:t xml:space="preserve">, as determined by the </w:t>
      </w:r>
      <w:r w:rsidR="00EC1690">
        <w:rPr>
          <w:rFonts w:ascii="Times New Roman" w:hAnsi="Times New Roman"/>
          <w:sz w:val="21"/>
          <w:szCs w:val="21"/>
        </w:rPr>
        <w:t>Office of Integrated Access and Support</w:t>
      </w:r>
      <w:r w:rsidRPr="002039B2">
        <w:rPr>
          <w:rFonts w:ascii="Times New Roman" w:hAnsi="Times New Roman"/>
          <w:sz w:val="21"/>
          <w:szCs w:val="21"/>
        </w:rPr>
        <w:t>.</w:t>
      </w:r>
    </w:p>
    <w:p w:rsidR="00AF48F1" w:rsidRPr="002039B2" w:rsidRDefault="00AF48F1" w:rsidP="00380CC9">
      <w:pPr>
        <w:tabs>
          <w:tab w:val="left" w:pos="180"/>
          <w:tab w:val="left" w:pos="1800"/>
        </w:tabs>
        <w:ind w:left="180" w:right="-720" w:hanging="180"/>
        <w:rPr>
          <w:rFonts w:ascii="Times New Roman" w:hAnsi="Times New Roman"/>
          <w:sz w:val="21"/>
          <w:szCs w:val="21"/>
        </w:rPr>
      </w:pPr>
    </w:p>
    <w:p w:rsidR="00AF48F1" w:rsidRPr="002039B2" w:rsidRDefault="00AF48F1" w:rsidP="00380CC9">
      <w:pPr>
        <w:tabs>
          <w:tab w:val="left" w:pos="720"/>
          <w:tab w:val="left" w:pos="1260"/>
          <w:tab w:val="left" w:pos="1800"/>
        </w:tabs>
        <w:ind w:left="180" w:right="-720" w:hanging="720"/>
        <w:rPr>
          <w:rFonts w:ascii="Times New Roman" w:hAnsi="Times New Roman"/>
          <w:sz w:val="21"/>
          <w:szCs w:val="21"/>
        </w:rPr>
      </w:pPr>
      <w:r w:rsidRPr="002039B2">
        <w:rPr>
          <w:rFonts w:ascii="Times New Roman" w:hAnsi="Times New Roman"/>
          <w:sz w:val="21"/>
          <w:szCs w:val="21"/>
        </w:rPr>
        <w:tab/>
      </w:r>
      <w:r w:rsidRPr="002039B2">
        <w:rPr>
          <w:rFonts w:ascii="Times New Roman" w:hAnsi="Times New Roman"/>
          <w:sz w:val="21"/>
          <w:szCs w:val="21"/>
        </w:rPr>
        <w:tab/>
        <w:t>67.02-3</w:t>
      </w:r>
      <w:r w:rsidRPr="002039B2">
        <w:rPr>
          <w:rFonts w:ascii="Times New Roman" w:hAnsi="Times New Roman"/>
          <w:sz w:val="21"/>
          <w:szCs w:val="21"/>
        </w:rPr>
        <w:tab/>
      </w:r>
      <w:r w:rsidRPr="002039B2">
        <w:rPr>
          <w:rFonts w:ascii="Times New Roman" w:hAnsi="Times New Roman"/>
          <w:b/>
          <w:sz w:val="21"/>
          <w:szCs w:val="21"/>
        </w:rPr>
        <w:t>Medical Requirements</w:t>
      </w:r>
    </w:p>
    <w:p w:rsidR="00AF48F1" w:rsidRPr="002039B2" w:rsidRDefault="00AF48F1" w:rsidP="00380CC9">
      <w:pPr>
        <w:tabs>
          <w:tab w:val="left" w:pos="180"/>
          <w:tab w:val="left" w:pos="1800"/>
        </w:tabs>
        <w:ind w:left="180" w:right="-720" w:hanging="720"/>
        <w:rPr>
          <w:rFonts w:ascii="Times New Roman" w:hAnsi="Times New Roman"/>
          <w:sz w:val="21"/>
          <w:szCs w:val="21"/>
        </w:rPr>
      </w:pPr>
    </w:p>
    <w:p w:rsidR="00AF48F1" w:rsidRPr="002039B2" w:rsidRDefault="00C82037" w:rsidP="00FF48EE">
      <w:pPr>
        <w:tabs>
          <w:tab w:val="left" w:pos="180"/>
          <w:tab w:val="left" w:pos="1800"/>
        </w:tabs>
        <w:ind w:left="1800" w:right="-180" w:hanging="180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17120" behindDoc="0" locked="0" layoutInCell="1" allowOverlap="1" wp14:anchorId="7304CC49" wp14:editId="1A1E0EF9">
                <wp:simplePos x="0" y="0"/>
                <wp:positionH relativeFrom="column">
                  <wp:posOffset>-205530</wp:posOffset>
                </wp:positionH>
                <wp:positionV relativeFrom="paragraph">
                  <wp:posOffset>1251037</wp:posOffset>
                </wp:positionV>
                <wp:extent cx="0" cy="167780"/>
                <wp:effectExtent l="0" t="0" r="19050" b="22860"/>
                <wp:wrapNone/>
                <wp:docPr id="29" name="Straight Connector 29"/>
                <wp:cNvGraphicFramePr/>
                <a:graphic xmlns:a="http://schemas.openxmlformats.org/drawingml/2006/main">
                  <a:graphicData uri="http://schemas.microsoft.com/office/word/2010/wordprocessingShape">
                    <wps:wsp>
                      <wps:cNvCnPr/>
                      <wps:spPr>
                        <a:xfrm>
                          <a:off x="0" y="0"/>
                          <a:ext cx="0" cy="167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16.2pt,98.5pt" to="-16.2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9l1uAEAAMQDAAAOAAAAZHJzL2Uyb0RvYy54bWysU8tu2zAQvBfIPxC8x5J8SFLBcg4OkkvR&#10;Gk37AQy1tAjwhSVjyX/fJWUrRVqgaNELxSV3ZneGq839ZA07AkbtXcebVc0ZOOl77Q4d//7t8fqO&#10;s5iE64XxDjp+gsjvt1cfNmNoYe0Hb3pARiQutmPo+JBSaKsqygGsiCsfwNGl8mhFohAPVY9iJHZr&#10;qnVd31Sjxz6glxAjnT7Ml3xb+JUCmb4oFSEx03HqLZUVy/qS12q7Ee0BRRi0PLch/qELK7SjogvV&#10;g0iCvaL+hcpqiT56lVbS28orpSUUDaSmqd+peR5EgKKFzIlhsSn+P1r5+bhHpvuOrz9y5oSlN3pO&#10;KPRhSGznnSMHPTK6JKfGEFsC7Nwez1EMe8yyJ4U2f0kQm4q7p8VdmBKT86Gk0+bm9vauGF+94QLG&#10;9ATesrzpuNEu6xatOH6KiWpR6iWFgtzHXLns0slATjbuKyjSQrWagi5TBDuD7Cjo/YWU4FKTlRBf&#10;yc4wpY1ZgPWfgef8DIUyYX8DXhClsndpAVvtPP6uepouLas5/+LArDtb8OL7U3mTYg2NSlF4Hus8&#10;iz/HBf72821/AAAA//8DAFBLAwQUAAYACAAAACEA5sSp4OEAAAALAQAADwAAAGRycy9kb3ducmV2&#10;LnhtbEyPwU7DMBBE70j8g7VIXFDrkKZQQpwKkKoeCkI0fIAbL0lEvI5iJ035ehZxgOPOPM3OZOvJ&#10;tmLE3jeOFFzPIxBIpTMNVQrei81sBcIHTUa3jlDBCT2s8/OzTKfGHekNx32oBIeQT7WCOoQuldKX&#10;NVrt565DYu/D9VYHPvtKml4fOdy2Mo6iG2l1Q/yh1h0+1Vh+7gerYLt5xN3yNFSJWW6Lq7F4fvl6&#10;XSl1eTE93IMIOIU/GH7qc3XIudPBDWS8aBXMFnHCKBt3tzyKiV/loCCOFwnIPJP/N+TfAAAA//8D&#10;AFBLAQItABQABgAIAAAAIQC2gziS/gAAAOEBAAATAAAAAAAAAAAAAAAAAAAAAABbQ29udGVudF9U&#10;eXBlc10ueG1sUEsBAi0AFAAGAAgAAAAhADj9If/WAAAAlAEAAAsAAAAAAAAAAAAAAAAALwEAAF9y&#10;ZWxzLy5yZWxzUEsBAi0AFAAGAAgAAAAhAMgP2XW4AQAAxAMAAA4AAAAAAAAAAAAAAAAALgIAAGRy&#10;cy9lMm9Eb2MueG1sUEsBAi0AFAAGAAgAAAAhAObEqeDhAAAACwEAAA8AAAAAAAAAAAAAAAAAEgQA&#10;AGRycy9kb3ducmV2LnhtbFBLBQYAAAAABAAEAPMAAAAgBQAAAAA=&#10;" strokecolor="#4579b8 [3044]"/>
            </w:pict>
          </mc:Fallback>
        </mc:AlternateContent>
      </w:r>
      <w:r>
        <w:rPr>
          <w:rFonts w:ascii="Times New Roman" w:hAnsi="Times New Roman"/>
          <w:noProof/>
          <w:sz w:val="21"/>
          <w:szCs w:val="21"/>
        </w:rPr>
        <mc:AlternateContent>
          <mc:Choice Requires="wps">
            <w:drawing>
              <wp:anchor distT="0" distB="0" distL="114300" distR="114300" simplePos="0" relativeHeight="251716096" behindDoc="0" locked="0" layoutInCell="1" allowOverlap="1" wp14:anchorId="0E312314" wp14:editId="0E1B67B9">
                <wp:simplePos x="0" y="0"/>
                <wp:positionH relativeFrom="column">
                  <wp:posOffset>-205530</wp:posOffset>
                </wp:positionH>
                <wp:positionV relativeFrom="paragraph">
                  <wp:posOffset>722531</wp:posOffset>
                </wp:positionV>
                <wp:extent cx="0" cy="234892"/>
                <wp:effectExtent l="0" t="0" r="19050" b="13335"/>
                <wp:wrapNone/>
                <wp:docPr id="27" name="Straight Connector 27"/>
                <wp:cNvGraphicFramePr/>
                <a:graphic xmlns:a="http://schemas.openxmlformats.org/drawingml/2006/main">
                  <a:graphicData uri="http://schemas.microsoft.com/office/word/2010/wordprocessingShape">
                    <wps:wsp>
                      <wps:cNvCnPr/>
                      <wps:spPr>
                        <a:xfrm>
                          <a:off x="0" y="0"/>
                          <a:ext cx="0" cy="2348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 o:spid="_x0000_s1026" style="position:absolute;z-index:251716096;visibility:visible;mso-wrap-style:square;mso-wrap-distance-left:9pt;mso-wrap-distance-top:0;mso-wrap-distance-right:9pt;mso-wrap-distance-bottom:0;mso-position-horizontal:absolute;mso-position-horizontal-relative:text;mso-position-vertical:absolute;mso-position-vertical-relative:text" from="-16.2pt,56.9pt" to="-16.2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56tgEAAMQDAAAOAAAAZHJzL2Uyb0RvYy54bWysU02P0zAQvSPxHyzfadIsgiVquoeu4IKg&#10;YuEHeJ1xY8lfGpsm/feMnTSLAAmB9uJ47Hlv5j1PdneTNewMGLV3Hd9uas7ASd9rd+r4t6/vX91y&#10;FpNwvTDeQccvEPnd/uWL3RhaaPzgTQ/IiMTFdgwdH1IKbVVFOYAVceMDOLpUHq1IFOKp6lGMxG5N&#10;1dT1m2r02Af0EmKk0/v5ku8Lv1Ig02elIiRmOk69pbJiWR/zWu13oj2hCIOWSxviP7qwQjsqulLd&#10;iyTYd9S/UVkt0Uev0kZ6W3mltISigdRs61/UPAwiQNFC5sSw2hSfj1Z+Oh+R6b7jzVvOnLD0Rg8J&#10;hT4NiR28c+SgR0aX5NQYYkuAgzviEsVwxCx7UmjzlwSxqbh7Wd2FKTE5H0o6bW5e375rMl31hAsY&#10;0wfwluVNx412WbdoxfljTHPqNYVwuY+5ctmli4GcbNwXUKSFam0LukwRHAyys6D3F1KCS9uldMnO&#10;MKWNWYH134FLfoZCmbB/Aa+IUtm7tIKtdh7/VD1N15bVnH91YNadLXj0/aW8SbGGRqWYu4x1nsWf&#10;4wJ/+vn2PwAAAP//AwBQSwMEFAAGAAgAAAAhAO21m2HgAAAACwEAAA8AAABkcnMvZG93bnJldi54&#10;bWxMj81OwzAQhO9IvIO1SFxQ6/QnVRTiVIBU9QAI0fQB3HhJIuJ1FDtpytOziAMcd+bT7Ey2nWwr&#10;Rux940jBYh6BQCqdaahScCx2swSED5qMbh2hggt62ObXV5lOjTvTO46HUAkOIZ9qBXUIXSqlL2u0&#10;2s9dh8Teh+utDnz2lTS9PnO4beUyijbS6ob4Q607fKqx/DwMVsF+94jP8WWo1ibeF3dj8fL69ZYo&#10;dXszPdyDCDiFPxh+6nN1yLnTyQ1kvGgVzFbLNaNsLFa8gYlf5cRKHCUg80z+35B/AwAA//8DAFBL&#10;AQItABQABgAIAAAAIQC2gziS/gAAAOEBAAATAAAAAAAAAAAAAAAAAAAAAABbQ29udGVudF9UeXBl&#10;c10ueG1sUEsBAi0AFAAGAAgAAAAhADj9If/WAAAAlAEAAAsAAAAAAAAAAAAAAAAALwEAAF9yZWxz&#10;Ly5yZWxzUEsBAi0AFAAGAAgAAAAhANz7rnq2AQAAxAMAAA4AAAAAAAAAAAAAAAAALgIAAGRycy9l&#10;Mm9Eb2MueG1sUEsBAi0AFAAGAAgAAAAhAO21m2HgAAAACwEAAA8AAAAAAAAAAAAAAAAAEAQAAGRy&#10;cy9kb3ducmV2LnhtbFBLBQYAAAAABAAEAPMAAAAdBQAAAAA=&#10;" strokecolor="#4579b8 [3044]"/>
            </w:pict>
          </mc:Fallback>
        </mc:AlternateContent>
      </w:r>
      <w:r w:rsidR="00AF48F1" w:rsidRPr="002039B2">
        <w:rPr>
          <w:rFonts w:ascii="Times New Roman" w:hAnsi="Times New Roman"/>
          <w:sz w:val="21"/>
          <w:szCs w:val="21"/>
        </w:rPr>
        <w:tab/>
      </w:r>
      <w:r w:rsidR="00AF48F1" w:rsidRPr="002039B2">
        <w:rPr>
          <w:rFonts w:ascii="Times New Roman" w:hAnsi="Times New Roman"/>
          <w:sz w:val="21"/>
          <w:szCs w:val="21"/>
        </w:rPr>
        <w:tab/>
        <w:t>In order to receive services under this Section applicants must meet the eligibility requirements as set forth in this Section and as documented on the MED form.</w:t>
      </w:r>
      <w:r w:rsidR="00823A26">
        <w:rPr>
          <w:rFonts w:ascii="Times New Roman" w:hAnsi="Times New Roman"/>
          <w:sz w:val="21"/>
          <w:szCs w:val="21"/>
        </w:rPr>
        <w:t xml:space="preserve"> </w:t>
      </w:r>
      <w:r w:rsidR="00AF48F1" w:rsidRPr="002039B2">
        <w:rPr>
          <w:rFonts w:ascii="Times New Roman" w:hAnsi="Times New Roman"/>
          <w:sz w:val="21"/>
          <w:szCs w:val="21"/>
        </w:rPr>
        <w:t xml:space="preserve">An applicant for services or a resident under this Section meets the medical eligibility requirements for admission to a nursing facility if he or she requires the services specified in 67.02-3(A) OR (B) OR (C), as determined or otherwise verified by the Department or its Authorized </w:t>
      </w:r>
      <w:r>
        <w:rPr>
          <w:rFonts w:ascii="Times New Roman" w:hAnsi="Times New Roman"/>
          <w:sz w:val="21"/>
          <w:szCs w:val="21"/>
        </w:rPr>
        <w:t>Entity</w:t>
      </w:r>
      <w:r w:rsidR="00AF48F1" w:rsidRPr="002039B2">
        <w:rPr>
          <w:rFonts w:ascii="Times New Roman" w:hAnsi="Times New Roman"/>
          <w:sz w:val="21"/>
          <w:szCs w:val="21"/>
        </w:rPr>
        <w:t xml:space="preserve"> and documented on the approved MED form. The timeframes used to determine medical eligibility are incorporated in the MED form. If an applicant or member is placed in a NF facility out of state, then the MED form that is completed by the Department or its Authorized </w:t>
      </w:r>
      <w:r>
        <w:rPr>
          <w:rFonts w:ascii="Times New Roman" w:hAnsi="Times New Roman"/>
          <w:sz w:val="21"/>
          <w:szCs w:val="21"/>
        </w:rPr>
        <w:t>Entity</w:t>
      </w:r>
      <w:r w:rsidR="00AF48F1" w:rsidRPr="002039B2">
        <w:rPr>
          <w:rFonts w:ascii="Times New Roman" w:hAnsi="Times New Roman"/>
          <w:sz w:val="21"/>
          <w:szCs w:val="21"/>
        </w:rPr>
        <w:t xml:space="preserve"> must be submitted as part of the out of state prior authorization process that is described in Chapter I, Section 1.14-2 of the MBM.</w:t>
      </w:r>
    </w:p>
    <w:p w:rsidR="00AF48F1" w:rsidRPr="002039B2" w:rsidRDefault="00AF48F1" w:rsidP="00380CC9">
      <w:pPr>
        <w:tabs>
          <w:tab w:val="left" w:pos="180"/>
          <w:tab w:val="left" w:pos="1800"/>
        </w:tabs>
        <w:ind w:left="180" w:right="-720" w:hanging="720"/>
        <w:rPr>
          <w:rFonts w:ascii="Times New Roman" w:hAnsi="Times New Roman"/>
          <w:sz w:val="21"/>
          <w:szCs w:val="21"/>
        </w:rPr>
      </w:pPr>
    </w:p>
    <w:p w:rsidR="00AF48F1" w:rsidRPr="002039B2" w:rsidRDefault="00AF48F1" w:rsidP="00380CC9">
      <w:pPr>
        <w:tabs>
          <w:tab w:val="left" w:pos="180"/>
          <w:tab w:val="left" w:pos="1800"/>
          <w:tab w:val="left" w:pos="1890"/>
          <w:tab w:val="left" w:pos="2340"/>
        </w:tabs>
        <w:ind w:left="2340" w:hanging="2340"/>
        <w:rPr>
          <w:rFonts w:ascii="Times New Roman" w:hAnsi="Times New Roman"/>
          <w:sz w:val="21"/>
          <w:szCs w:val="21"/>
        </w:rPr>
      </w:pPr>
      <w:r w:rsidRPr="002039B2">
        <w:rPr>
          <w:rFonts w:ascii="Times New Roman" w:hAnsi="Times New Roman"/>
          <w:sz w:val="21"/>
          <w:szCs w:val="21"/>
        </w:rPr>
        <w:tab/>
      </w:r>
      <w:r w:rsidRPr="002039B2">
        <w:rPr>
          <w:rFonts w:ascii="Times New Roman" w:hAnsi="Times New Roman"/>
          <w:sz w:val="21"/>
          <w:szCs w:val="21"/>
        </w:rPr>
        <w:tab/>
        <w:t>A.</w:t>
      </w:r>
      <w:r w:rsidRPr="002039B2">
        <w:rPr>
          <w:rFonts w:ascii="Times New Roman" w:hAnsi="Times New Roman"/>
          <w:sz w:val="21"/>
          <w:szCs w:val="21"/>
        </w:rPr>
        <w:tab/>
        <w:t>A person meets the medical eligibility requirements for NF services if he or she needs at least one (1) of the following services seven (7) days per week (unless otherwise specified) that are or otherwise would be performed by or under the supervision of a registered professional nurse:</w:t>
      </w:r>
    </w:p>
    <w:p w:rsidR="00AF48F1" w:rsidRPr="002039B2" w:rsidRDefault="00AF48F1" w:rsidP="00380CC9">
      <w:pPr>
        <w:tabs>
          <w:tab w:val="left" w:pos="180"/>
          <w:tab w:val="left" w:pos="1260"/>
          <w:tab w:val="left" w:pos="1800"/>
        </w:tabs>
        <w:ind w:left="180" w:right="-720" w:hanging="720"/>
        <w:rPr>
          <w:rFonts w:ascii="Times New Roman" w:hAnsi="Times New Roman"/>
          <w:sz w:val="21"/>
          <w:szCs w:val="21"/>
        </w:rPr>
      </w:pPr>
    </w:p>
    <w:p w:rsidR="00AF48F1" w:rsidRPr="002039B2" w:rsidRDefault="00AF48F1" w:rsidP="00FB6C0C">
      <w:pPr>
        <w:tabs>
          <w:tab w:val="left" w:pos="180"/>
          <w:tab w:val="left" w:pos="2340"/>
          <w:tab w:val="left" w:pos="2880"/>
        </w:tabs>
        <w:ind w:left="2880" w:hanging="540"/>
        <w:rPr>
          <w:rFonts w:ascii="Times New Roman" w:hAnsi="Times New Roman"/>
          <w:sz w:val="21"/>
          <w:szCs w:val="21"/>
        </w:rPr>
      </w:pPr>
      <w:r w:rsidRPr="002039B2">
        <w:rPr>
          <w:rFonts w:ascii="Times New Roman" w:hAnsi="Times New Roman"/>
          <w:sz w:val="21"/>
          <w:szCs w:val="21"/>
        </w:rPr>
        <w:t>1.</w:t>
      </w:r>
      <w:r w:rsidRPr="002039B2">
        <w:rPr>
          <w:rFonts w:ascii="Times New Roman" w:hAnsi="Times New Roman"/>
          <w:sz w:val="21"/>
          <w:szCs w:val="21"/>
        </w:rPr>
        <w:tab/>
      </w:r>
      <w:proofErr w:type="gramStart"/>
      <w:r w:rsidRPr="002039B2">
        <w:rPr>
          <w:rFonts w:ascii="Times New Roman" w:hAnsi="Times New Roman"/>
          <w:sz w:val="21"/>
          <w:szCs w:val="21"/>
        </w:rPr>
        <w:t>intraarterial</w:t>
      </w:r>
      <w:proofErr w:type="gramEnd"/>
      <w:r w:rsidRPr="002039B2">
        <w:rPr>
          <w:rFonts w:ascii="Times New Roman" w:hAnsi="Times New Roman"/>
          <w:sz w:val="21"/>
          <w:szCs w:val="21"/>
        </w:rPr>
        <w:t>, intravenous, intramuscular, or subcutaneous injection, or intravenous feeding, all for treatment of unstable conditions requiring medical or nursing intervention. Daily insulin injections for an individual whose diabetes is under control do not meet the requirements of this Section;</w:t>
      </w:r>
    </w:p>
    <w:p w:rsidR="00AF48F1" w:rsidRPr="002039B2" w:rsidRDefault="00AF48F1" w:rsidP="00380CC9">
      <w:pPr>
        <w:tabs>
          <w:tab w:val="left" w:pos="180"/>
          <w:tab w:val="left" w:pos="2340"/>
          <w:tab w:val="left" w:pos="2880"/>
        </w:tabs>
        <w:ind w:left="2880" w:hanging="2880"/>
        <w:rPr>
          <w:rFonts w:ascii="Times New Roman" w:hAnsi="Times New Roman"/>
          <w:sz w:val="21"/>
          <w:szCs w:val="21"/>
        </w:rPr>
      </w:pPr>
    </w:p>
    <w:p w:rsidR="00AF48F1" w:rsidRPr="002039B2" w:rsidRDefault="00AF48F1" w:rsidP="00380CC9">
      <w:pPr>
        <w:tabs>
          <w:tab w:val="left" w:pos="180"/>
          <w:tab w:val="left" w:pos="2340"/>
          <w:tab w:val="left" w:pos="2880"/>
        </w:tabs>
        <w:ind w:left="2880" w:hanging="2880"/>
        <w:rPr>
          <w:rFonts w:ascii="Times New Roman" w:hAnsi="Times New Roman"/>
          <w:sz w:val="21"/>
          <w:szCs w:val="21"/>
        </w:rPr>
      </w:pPr>
      <w:r w:rsidRPr="002039B2">
        <w:rPr>
          <w:rFonts w:ascii="Times New Roman" w:hAnsi="Times New Roman"/>
          <w:sz w:val="21"/>
          <w:szCs w:val="21"/>
        </w:rPr>
        <w:tab/>
      </w:r>
      <w:r w:rsidRPr="002039B2">
        <w:rPr>
          <w:rFonts w:ascii="Times New Roman" w:hAnsi="Times New Roman"/>
          <w:sz w:val="21"/>
          <w:szCs w:val="21"/>
        </w:rPr>
        <w:tab/>
        <w:t>2.</w:t>
      </w:r>
      <w:r w:rsidRPr="002039B2">
        <w:rPr>
          <w:rFonts w:ascii="Times New Roman" w:hAnsi="Times New Roman"/>
          <w:sz w:val="21"/>
          <w:szCs w:val="21"/>
        </w:rPr>
        <w:tab/>
      </w:r>
      <w:proofErr w:type="gramStart"/>
      <w:r w:rsidRPr="002039B2">
        <w:rPr>
          <w:rFonts w:ascii="Times New Roman" w:hAnsi="Times New Roman"/>
          <w:sz w:val="21"/>
          <w:szCs w:val="21"/>
        </w:rPr>
        <w:t>nasogastric</w:t>
      </w:r>
      <w:proofErr w:type="gramEnd"/>
      <w:r w:rsidRPr="002039B2">
        <w:rPr>
          <w:rFonts w:ascii="Times New Roman" w:hAnsi="Times New Roman"/>
          <w:sz w:val="21"/>
          <w:szCs w:val="21"/>
        </w:rPr>
        <w:t xml:space="preserve"> tube, gastrostomy, or jejunostomy feeding, for a new/recent (within past thirty (30) days) or unstable condition;</w:t>
      </w:r>
    </w:p>
    <w:p w:rsidR="004C421B" w:rsidRDefault="004C421B">
      <w:pPr>
        <w:rPr>
          <w:rFonts w:ascii="Times New Roman" w:hAnsi="Times New Roman"/>
          <w:sz w:val="21"/>
          <w:szCs w:val="21"/>
        </w:rPr>
      </w:pPr>
      <w:r>
        <w:rPr>
          <w:rFonts w:ascii="Times New Roman" w:hAnsi="Times New Roman"/>
          <w:sz w:val="21"/>
          <w:szCs w:val="21"/>
        </w:rPr>
        <w:br w:type="page"/>
      </w:r>
    </w:p>
    <w:p w:rsidR="004C421B" w:rsidRPr="002039B2" w:rsidRDefault="004C421B" w:rsidP="004C421B">
      <w:pPr>
        <w:pStyle w:val="BodyTextIndent2"/>
        <w:tabs>
          <w:tab w:val="left" w:pos="720"/>
          <w:tab w:val="left" w:pos="2880"/>
        </w:tabs>
        <w:ind w:left="0" w:firstLine="0"/>
        <w:jc w:val="left"/>
        <w:rPr>
          <w:rFonts w:ascii="Times New Roman" w:hAnsi="Times New Roman"/>
          <w:bCs/>
          <w:sz w:val="21"/>
          <w:szCs w:val="21"/>
        </w:rPr>
      </w:pPr>
      <w:r w:rsidRPr="002039B2">
        <w:rPr>
          <w:rFonts w:ascii="Times New Roman" w:hAnsi="Times New Roman"/>
          <w:sz w:val="21"/>
          <w:szCs w:val="21"/>
        </w:rPr>
        <w:t>67.02</w:t>
      </w:r>
      <w:r>
        <w:rPr>
          <w:rFonts w:ascii="Times New Roman" w:hAnsi="Times New Roman"/>
          <w:sz w:val="21"/>
          <w:szCs w:val="21"/>
        </w:rPr>
        <w:tab/>
      </w:r>
      <w:r w:rsidRPr="002039B2">
        <w:rPr>
          <w:rFonts w:ascii="Times New Roman" w:hAnsi="Times New Roman"/>
          <w:b/>
          <w:sz w:val="21"/>
          <w:szCs w:val="21"/>
        </w:rPr>
        <w:t xml:space="preserve">ELIGIBILITY FOR CARE </w:t>
      </w:r>
      <w:r w:rsidRPr="002039B2">
        <w:rPr>
          <w:rFonts w:ascii="Times New Roman" w:hAnsi="Times New Roman"/>
          <w:bCs/>
          <w:sz w:val="21"/>
          <w:szCs w:val="21"/>
        </w:rPr>
        <w:t>(cont.)</w:t>
      </w:r>
    </w:p>
    <w:p w:rsidR="004C421B" w:rsidRPr="002039B2" w:rsidRDefault="004C421B" w:rsidP="004C421B">
      <w:pPr>
        <w:pStyle w:val="BodyTextIndent2"/>
        <w:tabs>
          <w:tab w:val="left" w:pos="2880"/>
        </w:tabs>
        <w:ind w:left="0" w:firstLine="0"/>
        <w:jc w:val="left"/>
        <w:rPr>
          <w:rFonts w:ascii="Times New Roman" w:hAnsi="Times New Roman"/>
          <w:sz w:val="21"/>
          <w:szCs w:val="21"/>
        </w:rPr>
      </w:pPr>
    </w:p>
    <w:p w:rsidR="00AF48F1" w:rsidRPr="002039B2" w:rsidRDefault="00AF48F1" w:rsidP="00380CC9">
      <w:pPr>
        <w:pStyle w:val="BodyTextIndent2"/>
        <w:tabs>
          <w:tab w:val="left" w:pos="2880"/>
        </w:tabs>
        <w:jc w:val="left"/>
        <w:rPr>
          <w:rFonts w:ascii="Times New Roman" w:hAnsi="Times New Roman"/>
          <w:sz w:val="21"/>
          <w:szCs w:val="21"/>
        </w:rPr>
      </w:pPr>
      <w:r w:rsidRPr="002039B2">
        <w:rPr>
          <w:rFonts w:ascii="Times New Roman" w:hAnsi="Times New Roman"/>
          <w:sz w:val="21"/>
          <w:szCs w:val="21"/>
        </w:rPr>
        <w:t>3.</w:t>
      </w:r>
      <w:r w:rsidRPr="002039B2">
        <w:rPr>
          <w:rFonts w:ascii="Times New Roman" w:hAnsi="Times New Roman"/>
          <w:sz w:val="21"/>
          <w:szCs w:val="21"/>
        </w:rPr>
        <w:tab/>
      </w:r>
      <w:proofErr w:type="gramStart"/>
      <w:r w:rsidRPr="002039B2">
        <w:rPr>
          <w:rFonts w:ascii="Times New Roman" w:hAnsi="Times New Roman"/>
          <w:sz w:val="21"/>
          <w:szCs w:val="21"/>
        </w:rPr>
        <w:t>nasopharyngeal</w:t>
      </w:r>
      <w:proofErr w:type="gramEnd"/>
      <w:r w:rsidRPr="002039B2">
        <w:rPr>
          <w:rFonts w:ascii="Times New Roman" w:hAnsi="Times New Roman"/>
          <w:sz w:val="21"/>
          <w:szCs w:val="21"/>
        </w:rPr>
        <w:t xml:space="preserve"> suctioning or tracheostomy care; however, care of a tracheostomy tube must be for a recent or unstable condition;</w:t>
      </w:r>
    </w:p>
    <w:p w:rsidR="00AF48F1" w:rsidRPr="002039B2" w:rsidRDefault="00AF48F1" w:rsidP="00380CC9">
      <w:pPr>
        <w:tabs>
          <w:tab w:val="left" w:pos="3060"/>
        </w:tabs>
        <w:ind w:left="3060" w:hanging="720"/>
        <w:rPr>
          <w:rFonts w:ascii="Times New Roman" w:hAnsi="Times New Roman"/>
          <w:sz w:val="21"/>
          <w:szCs w:val="21"/>
        </w:rPr>
      </w:pPr>
    </w:p>
    <w:p w:rsidR="00AF48F1" w:rsidRPr="002039B2" w:rsidRDefault="00AF48F1" w:rsidP="00380CC9">
      <w:pPr>
        <w:pStyle w:val="BodyTextIndent2"/>
        <w:tabs>
          <w:tab w:val="left" w:pos="2880"/>
        </w:tabs>
        <w:jc w:val="left"/>
        <w:rPr>
          <w:rFonts w:ascii="Times New Roman" w:hAnsi="Times New Roman"/>
          <w:sz w:val="21"/>
          <w:szCs w:val="21"/>
        </w:rPr>
      </w:pPr>
      <w:r w:rsidRPr="002039B2">
        <w:rPr>
          <w:rFonts w:ascii="Times New Roman" w:hAnsi="Times New Roman"/>
          <w:sz w:val="21"/>
          <w:szCs w:val="21"/>
        </w:rPr>
        <w:t>4.</w:t>
      </w:r>
      <w:r w:rsidRPr="002039B2">
        <w:rPr>
          <w:rFonts w:ascii="Times New Roman" w:hAnsi="Times New Roman"/>
          <w:sz w:val="21"/>
          <w:szCs w:val="21"/>
        </w:rPr>
        <w:tab/>
      </w:r>
      <w:proofErr w:type="gramStart"/>
      <w:r w:rsidRPr="002039B2">
        <w:rPr>
          <w:rFonts w:ascii="Times New Roman" w:hAnsi="Times New Roman"/>
          <w:sz w:val="21"/>
          <w:szCs w:val="21"/>
        </w:rPr>
        <w:t>treatment</w:t>
      </w:r>
      <w:proofErr w:type="gramEnd"/>
      <w:r w:rsidRPr="002039B2">
        <w:rPr>
          <w:rFonts w:ascii="Times New Roman" w:hAnsi="Times New Roman"/>
          <w:sz w:val="21"/>
          <w:szCs w:val="21"/>
        </w:rPr>
        <w:t xml:space="preserve"> and/or application of dressings when the physician has prescribed irrigation, the application of prescribed medication, or </w:t>
      </w:r>
    </w:p>
    <w:p w:rsidR="00AF48F1" w:rsidRPr="002039B2" w:rsidRDefault="00AF48F1" w:rsidP="004C421B">
      <w:pPr>
        <w:pStyle w:val="BodyTextIndent2"/>
        <w:tabs>
          <w:tab w:val="left" w:pos="2880"/>
        </w:tabs>
        <w:ind w:left="0" w:firstLine="0"/>
        <w:jc w:val="left"/>
        <w:rPr>
          <w:rFonts w:ascii="Times New Roman" w:hAnsi="Times New Roman"/>
          <w:sz w:val="21"/>
          <w:szCs w:val="21"/>
        </w:rPr>
      </w:pPr>
    </w:p>
    <w:p w:rsidR="00AF48F1" w:rsidRPr="002039B2" w:rsidRDefault="00AF48F1" w:rsidP="00BB0736">
      <w:pPr>
        <w:pStyle w:val="BodyTextIndent2"/>
        <w:tabs>
          <w:tab w:val="left" w:pos="2880"/>
        </w:tabs>
        <w:jc w:val="left"/>
        <w:rPr>
          <w:rFonts w:ascii="Times New Roman" w:hAnsi="Times New Roman"/>
          <w:sz w:val="21"/>
          <w:szCs w:val="21"/>
        </w:rPr>
      </w:pPr>
      <w:r w:rsidRPr="002039B2">
        <w:rPr>
          <w:rFonts w:ascii="Times New Roman" w:hAnsi="Times New Roman"/>
          <w:sz w:val="21"/>
          <w:szCs w:val="21"/>
        </w:rPr>
        <w:tab/>
        <w:t>sterile dressings of stage III and IV decubitus ulcers, other widespread skin disorders (except psoriasis and eczema), or care of wounds, when the skills of a registered nurse are needed to provide safe and effective services (including, but not limited to, ulcers, second or third degree burns, open surgical sites, fistulas,</w:t>
      </w:r>
      <w:r w:rsidR="00BB0736">
        <w:rPr>
          <w:rFonts w:ascii="Times New Roman" w:hAnsi="Times New Roman"/>
          <w:sz w:val="21"/>
          <w:szCs w:val="21"/>
        </w:rPr>
        <w:t xml:space="preserve"> </w:t>
      </w:r>
      <w:r w:rsidRPr="002039B2">
        <w:rPr>
          <w:rFonts w:ascii="Times New Roman" w:hAnsi="Times New Roman"/>
          <w:sz w:val="21"/>
          <w:szCs w:val="21"/>
        </w:rPr>
        <w:t>tube sites, and tumor erosions);</w:t>
      </w:r>
    </w:p>
    <w:p w:rsidR="00AF48F1" w:rsidRPr="002039B2" w:rsidRDefault="00AF48F1" w:rsidP="00380CC9">
      <w:pPr>
        <w:tabs>
          <w:tab w:val="left" w:pos="3060"/>
        </w:tabs>
        <w:ind w:left="3060" w:hanging="3060"/>
        <w:rPr>
          <w:rFonts w:ascii="Times New Roman" w:hAnsi="Times New Roman"/>
          <w:bCs/>
          <w:sz w:val="21"/>
          <w:szCs w:val="21"/>
        </w:rPr>
      </w:pPr>
    </w:p>
    <w:p w:rsidR="00AF48F1" w:rsidRPr="002039B2" w:rsidRDefault="00AF48F1" w:rsidP="00380CC9">
      <w:pPr>
        <w:pStyle w:val="BodyTextIndent2"/>
        <w:tabs>
          <w:tab w:val="left" w:pos="2340"/>
          <w:tab w:val="left" w:pos="2880"/>
        </w:tabs>
        <w:ind w:hanging="4140"/>
        <w:jc w:val="left"/>
        <w:rPr>
          <w:rFonts w:ascii="Times New Roman" w:hAnsi="Times New Roman"/>
          <w:sz w:val="21"/>
          <w:szCs w:val="21"/>
        </w:rPr>
      </w:pPr>
      <w:r w:rsidRPr="002039B2">
        <w:rPr>
          <w:rFonts w:ascii="Times New Roman" w:hAnsi="Times New Roman"/>
          <w:sz w:val="21"/>
          <w:szCs w:val="21"/>
        </w:rPr>
        <w:tab/>
        <w:t>5.</w:t>
      </w:r>
      <w:r w:rsidRPr="002039B2">
        <w:rPr>
          <w:rFonts w:ascii="Times New Roman" w:hAnsi="Times New Roman"/>
          <w:sz w:val="21"/>
          <w:szCs w:val="21"/>
        </w:rPr>
        <w:tab/>
      </w:r>
      <w:proofErr w:type="gramStart"/>
      <w:r w:rsidRPr="002039B2">
        <w:rPr>
          <w:rFonts w:ascii="Times New Roman" w:hAnsi="Times New Roman"/>
          <w:sz w:val="21"/>
          <w:szCs w:val="21"/>
        </w:rPr>
        <w:t>administration</w:t>
      </w:r>
      <w:proofErr w:type="gramEnd"/>
      <w:r w:rsidRPr="002039B2">
        <w:rPr>
          <w:rFonts w:ascii="Times New Roman" w:hAnsi="Times New Roman"/>
          <w:sz w:val="21"/>
          <w:szCs w:val="21"/>
        </w:rPr>
        <w:t xml:space="preserve"> of oxygen on a regular and continuing basis</w:t>
      </w:r>
      <w:r w:rsidR="001473B4" w:rsidRPr="002039B2">
        <w:rPr>
          <w:rFonts w:ascii="Times New Roman" w:hAnsi="Times New Roman"/>
          <w:sz w:val="21"/>
          <w:szCs w:val="21"/>
        </w:rPr>
        <w:t xml:space="preserve"> </w:t>
      </w:r>
      <w:r w:rsidRPr="002039B2">
        <w:rPr>
          <w:rFonts w:ascii="Times New Roman" w:hAnsi="Times New Roman"/>
          <w:sz w:val="21"/>
          <w:szCs w:val="21"/>
        </w:rPr>
        <w:t>when the person's medical condition warrants</w:t>
      </w:r>
      <w:r w:rsidR="001473B4" w:rsidRPr="002039B2">
        <w:rPr>
          <w:rFonts w:ascii="Times New Roman" w:hAnsi="Times New Roman"/>
          <w:sz w:val="21"/>
          <w:szCs w:val="21"/>
        </w:rPr>
        <w:t xml:space="preserve"> </w:t>
      </w:r>
      <w:r w:rsidRPr="002039B2">
        <w:rPr>
          <w:rFonts w:ascii="Times New Roman" w:hAnsi="Times New Roman"/>
          <w:sz w:val="21"/>
          <w:szCs w:val="21"/>
        </w:rPr>
        <w:t>professional nursing observation, for a new or recent (within past thirty (30) days) condition;</w:t>
      </w:r>
    </w:p>
    <w:p w:rsidR="00AF48F1" w:rsidRPr="002039B2" w:rsidRDefault="00AF48F1" w:rsidP="00380CC9">
      <w:pPr>
        <w:ind w:left="2700" w:hanging="540"/>
        <w:rPr>
          <w:rFonts w:ascii="Times New Roman" w:hAnsi="Times New Roman"/>
          <w:sz w:val="21"/>
          <w:szCs w:val="21"/>
        </w:rPr>
      </w:pPr>
    </w:p>
    <w:p w:rsidR="00AF48F1" w:rsidRPr="002039B2" w:rsidRDefault="00AF48F1" w:rsidP="00380CC9">
      <w:pPr>
        <w:pStyle w:val="BodyTextIndent2"/>
        <w:tabs>
          <w:tab w:val="left" w:pos="2880"/>
        </w:tabs>
        <w:jc w:val="left"/>
        <w:rPr>
          <w:rFonts w:ascii="Times New Roman" w:hAnsi="Times New Roman"/>
          <w:sz w:val="21"/>
          <w:szCs w:val="21"/>
        </w:rPr>
      </w:pPr>
      <w:r w:rsidRPr="002039B2">
        <w:rPr>
          <w:rFonts w:ascii="Times New Roman" w:hAnsi="Times New Roman"/>
          <w:sz w:val="21"/>
          <w:szCs w:val="21"/>
        </w:rPr>
        <w:t>6.</w:t>
      </w:r>
      <w:r w:rsidRPr="002039B2">
        <w:rPr>
          <w:rFonts w:ascii="Times New Roman" w:hAnsi="Times New Roman"/>
          <w:sz w:val="21"/>
          <w:szCs w:val="21"/>
        </w:rPr>
        <w:tab/>
      </w:r>
      <w:proofErr w:type="gramStart"/>
      <w:r w:rsidRPr="002039B2">
        <w:rPr>
          <w:rFonts w:ascii="Times New Roman" w:hAnsi="Times New Roman"/>
          <w:sz w:val="21"/>
          <w:szCs w:val="21"/>
        </w:rPr>
        <w:t>professional</w:t>
      </w:r>
      <w:proofErr w:type="gramEnd"/>
      <w:r w:rsidRPr="002039B2">
        <w:rPr>
          <w:rFonts w:ascii="Times New Roman" w:hAnsi="Times New Roman"/>
          <w:sz w:val="21"/>
          <w:szCs w:val="21"/>
        </w:rPr>
        <w:t xml:space="preserve"> nursing assessment, observation and management of an unstable medical condition (observation must, however, be needed at least once per shift throughout the twenty-four (24) hours);</w:t>
      </w:r>
    </w:p>
    <w:p w:rsidR="00AF48F1" w:rsidRPr="002039B2" w:rsidRDefault="00AF48F1" w:rsidP="00380CC9">
      <w:pPr>
        <w:pStyle w:val="BodyTextIndent2"/>
        <w:ind w:left="2700" w:firstLine="0"/>
        <w:jc w:val="left"/>
        <w:rPr>
          <w:rFonts w:ascii="Times New Roman" w:hAnsi="Times New Roman"/>
          <w:sz w:val="21"/>
          <w:szCs w:val="21"/>
        </w:rPr>
      </w:pPr>
    </w:p>
    <w:p w:rsidR="00AF48F1" w:rsidRPr="002039B2" w:rsidRDefault="00AF48F1" w:rsidP="00380CC9">
      <w:pPr>
        <w:tabs>
          <w:tab w:val="left" w:pos="2880"/>
        </w:tabs>
        <w:ind w:left="2880" w:hanging="540"/>
        <w:rPr>
          <w:rFonts w:ascii="Times New Roman" w:hAnsi="Times New Roman"/>
          <w:sz w:val="21"/>
          <w:szCs w:val="21"/>
        </w:rPr>
      </w:pPr>
      <w:r w:rsidRPr="002039B2">
        <w:rPr>
          <w:rFonts w:ascii="Times New Roman" w:hAnsi="Times New Roman"/>
          <w:sz w:val="21"/>
          <w:szCs w:val="21"/>
        </w:rPr>
        <w:t>7.</w:t>
      </w:r>
      <w:r w:rsidRPr="002039B2">
        <w:rPr>
          <w:rFonts w:ascii="Times New Roman" w:hAnsi="Times New Roman"/>
          <w:sz w:val="21"/>
          <w:szCs w:val="21"/>
        </w:rPr>
        <w:tab/>
      </w:r>
      <w:proofErr w:type="gramStart"/>
      <w:r w:rsidRPr="002039B2">
        <w:rPr>
          <w:rFonts w:ascii="Times New Roman" w:hAnsi="Times New Roman"/>
          <w:sz w:val="21"/>
          <w:szCs w:val="21"/>
        </w:rPr>
        <w:t>insertion</w:t>
      </w:r>
      <w:proofErr w:type="gramEnd"/>
      <w:r w:rsidRPr="002039B2">
        <w:rPr>
          <w:rFonts w:ascii="Times New Roman" w:hAnsi="Times New Roman"/>
          <w:sz w:val="21"/>
          <w:szCs w:val="21"/>
        </w:rPr>
        <w:t xml:space="preserve"> and maintenance of a urethral or suprapubic catheter as an adjunct to the active treatment of a disease or medical condition may justify a need for skilled nursing care.</w:t>
      </w:r>
    </w:p>
    <w:p w:rsidR="00AF48F1" w:rsidRPr="002039B2" w:rsidRDefault="00AF48F1" w:rsidP="00380CC9">
      <w:pPr>
        <w:ind w:left="2700"/>
        <w:rPr>
          <w:rFonts w:ascii="Times New Roman" w:hAnsi="Times New Roman"/>
          <w:sz w:val="21"/>
          <w:szCs w:val="21"/>
        </w:rPr>
      </w:pPr>
    </w:p>
    <w:p w:rsidR="00AF48F1" w:rsidRPr="002039B2" w:rsidRDefault="00AF48F1" w:rsidP="00380CC9">
      <w:pPr>
        <w:ind w:left="2880" w:hanging="4140"/>
        <w:rPr>
          <w:rFonts w:ascii="Times New Roman" w:hAnsi="Times New Roman"/>
          <w:sz w:val="21"/>
          <w:szCs w:val="21"/>
        </w:rPr>
      </w:pPr>
      <w:r w:rsidRPr="002039B2">
        <w:rPr>
          <w:rFonts w:ascii="Times New Roman" w:hAnsi="Times New Roman"/>
          <w:sz w:val="21"/>
          <w:szCs w:val="21"/>
        </w:rPr>
        <w:tab/>
        <w:t>In such instances, the need for a catheter must be</w:t>
      </w:r>
      <w:r w:rsidR="001473B4" w:rsidRPr="002039B2">
        <w:rPr>
          <w:rFonts w:ascii="Times New Roman" w:hAnsi="Times New Roman"/>
          <w:sz w:val="21"/>
          <w:szCs w:val="21"/>
        </w:rPr>
        <w:t xml:space="preserve"> </w:t>
      </w:r>
      <w:r w:rsidRPr="002039B2">
        <w:rPr>
          <w:rFonts w:ascii="Times New Roman" w:hAnsi="Times New Roman"/>
          <w:sz w:val="21"/>
          <w:szCs w:val="21"/>
        </w:rPr>
        <w:t>documented and justified in the person's medical record;</w:t>
      </w:r>
    </w:p>
    <w:p w:rsidR="004C421B" w:rsidRDefault="004C421B">
      <w:pPr>
        <w:rPr>
          <w:rFonts w:ascii="Times New Roman" w:hAnsi="Times New Roman"/>
          <w:sz w:val="21"/>
          <w:szCs w:val="21"/>
        </w:rPr>
      </w:pPr>
      <w:r>
        <w:rPr>
          <w:rFonts w:ascii="Times New Roman" w:hAnsi="Times New Roman"/>
          <w:sz w:val="21"/>
          <w:szCs w:val="21"/>
        </w:rPr>
        <w:br w:type="page"/>
      </w:r>
    </w:p>
    <w:p w:rsidR="004C421B" w:rsidRPr="002039B2" w:rsidRDefault="004C421B" w:rsidP="004C421B">
      <w:pPr>
        <w:pStyle w:val="BodyTextIndent2"/>
        <w:tabs>
          <w:tab w:val="left" w:pos="720"/>
          <w:tab w:val="left" w:pos="2880"/>
        </w:tabs>
        <w:ind w:left="0" w:firstLine="0"/>
        <w:jc w:val="left"/>
        <w:rPr>
          <w:rFonts w:ascii="Times New Roman" w:hAnsi="Times New Roman"/>
          <w:bCs/>
          <w:sz w:val="21"/>
          <w:szCs w:val="21"/>
        </w:rPr>
      </w:pPr>
      <w:r w:rsidRPr="002039B2">
        <w:rPr>
          <w:rFonts w:ascii="Times New Roman" w:hAnsi="Times New Roman"/>
          <w:sz w:val="21"/>
          <w:szCs w:val="21"/>
        </w:rPr>
        <w:t>67.02</w:t>
      </w:r>
      <w:r>
        <w:rPr>
          <w:rFonts w:ascii="Times New Roman" w:hAnsi="Times New Roman"/>
          <w:sz w:val="21"/>
          <w:szCs w:val="21"/>
        </w:rPr>
        <w:tab/>
      </w:r>
      <w:r w:rsidRPr="002039B2">
        <w:rPr>
          <w:rFonts w:ascii="Times New Roman" w:hAnsi="Times New Roman"/>
          <w:b/>
          <w:sz w:val="21"/>
          <w:szCs w:val="21"/>
        </w:rPr>
        <w:t xml:space="preserve">ELIGIBILITY FOR CARE </w:t>
      </w:r>
      <w:r w:rsidRPr="002039B2">
        <w:rPr>
          <w:rFonts w:ascii="Times New Roman" w:hAnsi="Times New Roman"/>
          <w:bCs/>
          <w:sz w:val="21"/>
          <w:szCs w:val="21"/>
        </w:rPr>
        <w:t>(cont.)</w:t>
      </w:r>
    </w:p>
    <w:p w:rsidR="004C421B" w:rsidRPr="002039B2" w:rsidRDefault="004C421B" w:rsidP="004C421B">
      <w:pPr>
        <w:pStyle w:val="BodyTextIndent2"/>
        <w:tabs>
          <w:tab w:val="left" w:pos="2880"/>
        </w:tabs>
        <w:ind w:left="0" w:firstLine="0"/>
        <w:jc w:val="left"/>
        <w:rPr>
          <w:rFonts w:ascii="Times New Roman" w:hAnsi="Times New Roman"/>
          <w:sz w:val="21"/>
          <w:szCs w:val="21"/>
        </w:rPr>
      </w:pPr>
    </w:p>
    <w:p w:rsidR="00AF48F1" w:rsidRPr="002039B2" w:rsidRDefault="00AF48F1" w:rsidP="00BB0736">
      <w:pPr>
        <w:pStyle w:val="BodyTextIndent2"/>
        <w:tabs>
          <w:tab w:val="left" w:pos="2880"/>
        </w:tabs>
        <w:jc w:val="left"/>
        <w:rPr>
          <w:rFonts w:ascii="Times New Roman" w:hAnsi="Times New Roman"/>
          <w:sz w:val="21"/>
          <w:szCs w:val="21"/>
        </w:rPr>
      </w:pPr>
      <w:r w:rsidRPr="002039B2">
        <w:rPr>
          <w:rFonts w:ascii="Times New Roman" w:hAnsi="Times New Roman"/>
          <w:sz w:val="21"/>
          <w:szCs w:val="21"/>
        </w:rPr>
        <w:t>8</w:t>
      </w:r>
      <w:r w:rsidRPr="002039B2">
        <w:rPr>
          <w:rFonts w:ascii="Times New Roman" w:hAnsi="Times New Roman"/>
          <w:sz w:val="21"/>
          <w:szCs w:val="21"/>
        </w:rPr>
        <w:tab/>
        <w:t>physical, speech/language, occupational, or respiratory</w:t>
      </w:r>
      <w:r w:rsidR="00BB0736">
        <w:rPr>
          <w:rFonts w:ascii="Times New Roman" w:hAnsi="Times New Roman"/>
          <w:sz w:val="21"/>
          <w:szCs w:val="21"/>
        </w:rPr>
        <w:t xml:space="preserve"> </w:t>
      </w:r>
      <w:r w:rsidRPr="002039B2">
        <w:rPr>
          <w:rFonts w:ascii="Times New Roman" w:hAnsi="Times New Roman"/>
          <w:sz w:val="21"/>
          <w:szCs w:val="21"/>
        </w:rPr>
        <w:t>therapy provided at least five (5) days per week as part of a</w:t>
      </w:r>
      <w:r w:rsidR="0056233B">
        <w:rPr>
          <w:rFonts w:ascii="Times New Roman" w:hAnsi="Times New Roman"/>
          <w:sz w:val="21"/>
          <w:szCs w:val="21"/>
        </w:rPr>
        <w:t xml:space="preserve"> </w:t>
      </w:r>
      <w:r w:rsidRPr="002039B2">
        <w:rPr>
          <w:rFonts w:ascii="Times New Roman" w:hAnsi="Times New Roman"/>
          <w:sz w:val="21"/>
          <w:szCs w:val="21"/>
        </w:rPr>
        <w:t>planned program that is designed, established by, and provided by, and requires the professional skills of, a licensed or registered therapist. (Therapy services may be</w:t>
      </w:r>
      <w:r w:rsidR="00A7419D">
        <w:rPr>
          <w:rFonts w:ascii="Times New Roman" w:hAnsi="Times New Roman"/>
          <w:sz w:val="21"/>
          <w:szCs w:val="21"/>
        </w:rPr>
        <w:t xml:space="preserve"> </w:t>
      </w:r>
      <w:r w:rsidRPr="002039B2">
        <w:rPr>
          <w:rFonts w:ascii="Times New Roman" w:hAnsi="Times New Roman"/>
          <w:sz w:val="21"/>
          <w:szCs w:val="21"/>
        </w:rPr>
        <w:t>delivered by a qualified licensed or certified therapy assistant under the direction of a qualified professional therapist.) The findings of an initial evaluation and periodic reassessments</w:t>
      </w:r>
      <w:r w:rsidR="00A7419D">
        <w:rPr>
          <w:rFonts w:ascii="Times New Roman" w:hAnsi="Times New Roman"/>
          <w:sz w:val="21"/>
          <w:szCs w:val="21"/>
        </w:rPr>
        <w:t xml:space="preserve"> </w:t>
      </w:r>
      <w:r w:rsidRPr="002039B2">
        <w:rPr>
          <w:rFonts w:ascii="Times New Roman" w:hAnsi="Times New Roman"/>
          <w:sz w:val="21"/>
          <w:szCs w:val="21"/>
        </w:rPr>
        <w:t>must be documented in the person's medical record. Skilled therapeutic services must be ordered by a physician and be designed to achieve specific goals within a given time frame. With the exception of speech/language criteria outlined under 67.05-13 (E), maintenance or preventative therapy does not meet the requirements of this Section. A Continuous Positive Airway Pressure (CPAP) or Bilevel Positive Airway Pressure (BIPAP) system or the wearing of an airway clearance system vest does not meet the requirements of this Section;</w:t>
      </w:r>
    </w:p>
    <w:p w:rsidR="00AF48F1" w:rsidRPr="002039B2" w:rsidRDefault="00AF48F1" w:rsidP="00380CC9">
      <w:pPr>
        <w:ind w:left="3060" w:hanging="72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9.</w:t>
      </w:r>
      <w:r w:rsidRPr="002039B2">
        <w:rPr>
          <w:rFonts w:ascii="Times New Roman" w:hAnsi="Times New Roman"/>
          <w:sz w:val="21"/>
          <w:szCs w:val="21"/>
        </w:rPr>
        <w:tab/>
      </w:r>
      <w:proofErr w:type="gramStart"/>
      <w:r w:rsidRPr="002039B2">
        <w:rPr>
          <w:rFonts w:ascii="Times New Roman" w:hAnsi="Times New Roman"/>
          <w:sz w:val="21"/>
          <w:szCs w:val="21"/>
        </w:rPr>
        <w:t>services</w:t>
      </w:r>
      <w:proofErr w:type="gramEnd"/>
      <w:r w:rsidRPr="002039B2">
        <w:rPr>
          <w:rFonts w:ascii="Times New Roman" w:hAnsi="Times New Roman"/>
          <w:sz w:val="21"/>
          <w:szCs w:val="21"/>
        </w:rPr>
        <w:t xml:space="preserve"> to manage a comatose condition;</w:t>
      </w:r>
    </w:p>
    <w:p w:rsidR="00AF48F1" w:rsidRPr="002039B2" w:rsidRDefault="00AF48F1" w:rsidP="00380CC9">
      <w:pPr>
        <w:ind w:left="2700" w:hanging="54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10.</w:t>
      </w:r>
      <w:r w:rsidRPr="002039B2">
        <w:rPr>
          <w:rFonts w:ascii="Times New Roman" w:hAnsi="Times New Roman"/>
          <w:sz w:val="21"/>
          <w:szCs w:val="21"/>
        </w:rPr>
        <w:tab/>
      </w:r>
      <w:proofErr w:type="gramStart"/>
      <w:r w:rsidRPr="002039B2">
        <w:rPr>
          <w:rFonts w:ascii="Times New Roman" w:hAnsi="Times New Roman"/>
          <w:sz w:val="21"/>
          <w:szCs w:val="21"/>
        </w:rPr>
        <w:t>care</w:t>
      </w:r>
      <w:proofErr w:type="gramEnd"/>
      <w:r w:rsidRPr="002039B2">
        <w:rPr>
          <w:rFonts w:ascii="Times New Roman" w:hAnsi="Times New Roman"/>
          <w:sz w:val="21"/>
          <w:szCs w:val="21"/>
        </w:rPr>
        <w:t xml:space="preserve"> to manage conditions requiring a ventilator/ respirator at least three (3) days per week;</w:t>
      </w:r>
    </w:p>
    <w:p w:rsidR="00AF48F1" w:rsidRPr="002039B2" w:rsidRDefault="00AF48F1" w:rsidP="00380CC9">
      <w:pPr>
        <w:ind w:left="1800" w:hanging="1080"/>
        <w:rPr>
          <w:rFonts w:ascii="Times New Roman" w:hAnsi="Times New Roman"/>
          <w:sz w:val="21"/>
          <w:szCs w:val="21"/>
        </w:rPr>
      </w:pPr>
    </w:p>
    <w:p w:rsidR="00AF48F1" w:rsidRPr="002039B2" w:rsidRDefault="00AF48F1" w:rsidP="008E15E8">
      <w:pPr>
        <w:pStyle w:val="BodyTextIndent2"/>
        <w:jc w:val="left"/>
        <w:rPr>
          <w:rFonts w:ascii="Times New Roman" w:hAnsi="Times New Roman"/>
          <w:sz w:val="21"/>
          <w:szCs w:val="21"/>
        </w:rPr>
      </w:pPr>
      <w:r w:rsidRPr="002039B2">
        <w:rPr>
          <w:rFonts w:ascii="Times New Roman" w:hAnsi="Times New Roman"/>
          <w:sz w:val="21"/>
          <w:szCs w:val="21"/>
        </w:rPr>
        <w:t>11.</w:t>
      </w:r>
      <w:r w:rsidRPr="002039B2">
        <w:rPr>
          <w:rFonts w:ascii="Times New Roman" w:hAnsi="Times New Roman"/>
          <w:sz w:val="21"/>
          <w:szCs w:val="21"/>
        </w:rPr>
        <w:tab/>
      </w:r>
      <w:proofErr w:type="gramStart"/>
      <w:r w:rsidRPr="002039B2">
        <w:rPr>
          <w:rFonts w:ascii="Times New Roman" w:hAnsi="Times New Roman"/>
          <w:sz w:val="21"/>
          <w:szCs w:val="21"/>
        </w:rPr>
        <w:t>direct</w:t>
      </w:r>
      <w:proofErr w:type="gramEnd"/>
      <w:r w:rsidRPr="002039B2">
        <w:rPr>
          <w:rFonts w:ascii="Times New Roman" w:hAnsi="Times New Roman"/>
          <w:sz w:val="21"/>
          <w:szCs w:val="21"/>
        </w:rPr>
        <w:t xml:space="preserve"> assistance from others is required for the safe management of an uncontrolled seizure disorder, (i.e.: grandmal) at least weekly; or</w:t>
      </w:r>
    </w:p>
    <w:p w:rsidR="00AF48F1" w:rsidRPr="002039B2" w:rsidRDefault="00AF48F1" w:rsidP="00380CC9">
      <w:pPr>
        <w:pStyle w:val="BodyTextIndent2"/>
        <w:jc w:val="left"/>
        <w:rPr>
          <w:rFonts w:ascii="Times New Roman" w:hAnsi="Times New Roman"/>
          <w:sz w:val="21"/>
          <w:szCs w:val="21"/>
        </w:rPr>
      </w:pPr>
    </w:p>
    <w:p w:rsidR="00AF48F1" w:rsidRPr="002039B2" w:rsidRDefault="00AF48F1" w:rsidP="00380CC9">
      <w:pPr>
        <w:pStyle w:val="BodyTextIndent2"/>
        <w:jc w:val="left"/>
        <w:rPr>
          <w:rFonts w:ascii="Times New Roman" w:hAnsi="Times New Roman"/>
          <w:sz w:val="21"/>
          <w:szCs w:val="21"/>
        </w:rPr>
      </w:pPr>
      <w:r w:rsidRPr="002039B2">
        <w:rPr>
          <w:rFonts w:ascii="Times New Roman" w:hAnsi="Times New Roman"/>
          <w:sz w:val="21"/>
          <w:szCs w:val="21"/>
        </w:rPr>
        <w:t>12.</w:t>
      </w:r>
      <w:r w:rsidRPr="002039B2">
        <w:rPr>
          <w:rFonts w:ascii="Times New Roman" w:hAnsi="Times New Roman"/>
          <w:sz w:val="21"/>
          <w:szCs w:val="21"/>
        </w:rPr>
        <w:tab/>
        <w:t>extensive assistance or total dependence with three (3) of the following five (5) activities of daily living: a) bed mobility; (b) transfer; (c) locomotion; (d) eating; and (e) toilet use (refer to 67.02-3(B)(2) below).</w:t>
      </w:r>
    </w:p>
    <w:p w:rsidR="00AF48F1" w:rsidRPr="002039B2" w:rsidRDefault="00AF48F1" w:rsidP="00380CC9">
      <w:pPr>
        <w:ind w:left="1980" w:hanging="36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B.</w:t>
      </w:r>
      <w:r w:rsidRPr="002039B2">
        <w:rPr>
          <w:rFonts w:ascii="Times New Roman" w:hAnsi="Times New Roman"/>
          <w:sz w:val="21"/>
          <w:szCs w:val="21"/>
        </w:rPr>
        <w:tab/>
        <w:t>A person meets the medical eligibility requirements for NF services if he or she needs a combination of at least three (3) of the following services described in 67.02-3(B) below, including at least one (1) of the nursing services described in 67.02-3(B</w:t>
      </w:r>
      <w:proofErr w:type="gramStart"/>
      <w:r w:rsidRPr="002039B2">
        <w:rPr>
          <w:rFonts w:ascii="Times New Roman" w:hAnsi="Times New Roman"/>
          <w:sz w:val="21"/>
          <w:szCs w:val="21"/>
        </w:rPr>
        <w:t>)(</w:t>
      </w:r>
      <w:proofErr w:type="gramEnd"/>
      <w:r w:rsidRPr="002039B2">
        <w:rPr>
          <w:rFonts w:ascii="Times New Roman" w:hAnsi="Times New Roman"/>
          <w:sz w:val="21"/>
          <w:szCs w:val="21"/>
        </w:rPr>
        <w:t>1), that are or otherwise would be performed by or under the supervision of a registered professional nurse.</w:t>
      </w:r>
    </w:p>
    <w:p w:rsidR="00AF48F1" w:rsidRPr="002039B2" w:rsidRDefault="00AF48F1" w:rsidP="00380CC9">
      <w:pPr>
        <w:ind w:left="1620" w:hanging="90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1.</w:t>
      </w:r>
      <w:r w:rsidRPr="002039B2">
        <w:rPr>
          <w:rFonts w:ascii="Times New Roman" w:hAnsi="Times New Roman"/>
          <w:sz w:val="21"/>
          <w:szCs w:val="21"/>
        </w:rPr>
        <w:tab/>
      </w:r>
      <w:r w:rsidRPr="002039B2">
        <w:rPr>
          <w:rFonts w:ascii="Times New Roman" w:hAnsi="Times New Roman"/>
          <w:b/>
          <w:sz w:val="21"/>
          <w:szCs w:val="21"/>
        </w:rPr>
        <w:t>Nursing Services</w:t>
      </w:r>
    </w:p>
    <w:p w:rsidR="00AF48F1" w:rsidRPr="002039B2" w:rsidRDefault="00AF48F1" w:rsidP="00380CC9">
      <w:pPr>
        <w:ind w:left="2340" w:hanging="360"/>
        <w:rPr>
          <w:rFonts w:ascii="Times New Roman" w:hAnsi="Times New Roman"/>
          <w:sz w:val="21"/>
          <w:szCs w:val="21"/>
        </w:rPr>
      </w:pPr>
    </w:p>
    <w:p w:rsidR="00AF48F1" w:rsidRPr="002039B2" w:rsidRDefault="00AF48F1" w:rsidP="00380CC9">
      <w:pPr>
        <w:ind w:left="2880"/>
        <w:rPr>
          <w:rFonts w:ascii="Times New Roman" w:hAnsi="Times New Roman"/>
          <w:sz w:val="21"/>
          <w:szCs w:val="21"/>
        </w:rPr>
      </w:pPr>
      <w:r w:rsidRPr="002039B2">
        <w:rPr>
          <w:rFonts w:ascii="Times New Roman" w:hAnsi="Times New Roman"/>
          <w:sz w:val="21"/>
          <w:szCs w:val="21"/>
        </w:rPr>
        <w:t>Nursing services include any of the following on a frequent basis of a minimum of three (3) days a week unless otherwise specified:</w:t>
      </w:r>
    </w:p>
    <w:p w:rsidR="004C421B" w:rsidRDefault="004C421B">
      <w:pPr>
        <w:rPr>
          <w:rFonts w:ascii="Times New Roman" w:hAnsi="Times New Roman"/>
          <w:sz w:val="21"/>
          <w:szCs w:val="21"/>
        </w:rPr>
      </w:pPr>
      <w:r>
        <w:rPr>
          <w:rFonts w:ascii="Times New Roman" w:hAnsi="Times New Roman"/>
          <w:sz w:val="21"/>
          <w:szCs w:val="21"/>
        </w:rPr>
        <w:br w:type="page"/>
      </w:r>
    </w:p>
    <w:p w:rsidR="004C421B" w:rsidRPr="002039B2" w:rsidRDefault="004C421B" w:rsidP="004C421B">
      <w:pPr>
        <w:pStyle w:val="BodyTextIndent2"/>
        <w:tabs>
          <w:tab w:val="left" w:pos="2880"/>
        </w:tabs>
        <w:ind w:left="0" w:firstLine="0"/>
        <w:jc w:val="left"/>
        <w:rPr>
          <w:rFonts w:ascii="Times New Roman" w:hAnsi="Times New Roman"/>
          <w:sz w:val="21"/>
          <w:szCs w:val="21"/>
        </w:rPr>
      </w:pPr>
    </w:p>
    <w:p w:rsidR="004C421B" w:rsidRPr="002039B2" w:rsidRDefault="004C421B" w:rsidP="004C421B">
      <w:pPr>
        <w:pStyle w:val="BodyTextIndent2"/>
        <w:tabs>
          <w:tab w:val="left" w:pos="720"/>
          <w:tab w:val="left" w:pos="2880"/>
        </w:tabs>
        <w:ind w:left="0" w:firstLine="0"/>
        <w:jc w:val="left"/>
        <w:rPr>
          <w:rFonts w:ascii="Times New Roman" w:hAnsi="Times New Roman"/>
          <w:bCs/>
          <w:sz w:val="21"/>
          <w:szCs w:val="21"/>
        </w:rPr>
      </w:pPr>
      <w:r w:rsidRPr="002039B2">
        <w:rPr>
          <w:rFonts w:ascii="Times New Roman" w:hAnsi="Times New Roman"/>
          <w:sz w:val="21"/>
          <w:szCs w:val="21"/>
        </w:rPr>
        <w:t>67.02</w:t>
      </w:r>
      <w:r>
        <w:rPr>
          <w:rFonts w:ascii="Times New Roman" w:hAnsi="Times New Roman"/>
          <w:sz w:val="21"/>
          <w:szCs w:val="21"/>
        </w:rPr>
        <w:tab/>
      </w:r>
      <w:r w:rsidRPr="002039B2">
        <w:rPr>
          <w:rFonts w:ascii="Times New Roman" w:hAnsi="Times New Roman"/>
          <w:b/>
          <w:sz w:val="21"/>
          <w:szCs w:val="21"/>
        </w:rPr>
        <w:t xml:space="preserve">ELIGIBILITY FOR CARE </w:t>
      </w:r>
      <w:r w:rsidRPr="002039B2">
        <w:rPr>
          <w:rFonts w:ascii="Times New Roman" w:hAnsi="Times New Roman"/>
          <w:bCs/>
          <w:sz w:val="21"/>
          <w:szCs w:val="21"/>
        </w:rPr>
        <w:t>(cont.)</w:t>
      </w:r>
    </w:p>
    <w:p w:rsidR="00AF48F1" w:rsidRPr="002039B2" w:rsidRDefault="00AF48F1" w:rsidP="00380CC9">
      <w:pPr>
        <w:ind w:left="2340" w:hanging="900"/>
        <w:rPr>
          <w:rFonts w:ascii="Times New Roman" w:hAnsi="Times New Roman"/>
          <w:sz w:val="21"/>
          <w:szCs w:val="21"/>
        </w:rPr>
      </w:pPr>
    </w:p>
    <w:p w:rsidR="00AF48F1" w:rsidRPr="002039B2" w:rsidRDefault="00AF48F1" w:rsidP="00380CC9">
      <w:pPr>
        <w:ind w:left="3420" w:hanging="540"/>
        <w:rPr>
          <w:rFonts w:ascii="Times New Roman" w:hAnsi="Times New Roman"/>
          <w:sz w:val="21"/>
          <w:szCs w:val="21"/>
        </w:rPr>
      </w:pPr>
      <w:proofErr w:type="gramStart"/>
      <w:r w:rsidRPr="002039B2">
        <w:rPr>
          <w:rFonts w:ascii="Times New Roman" w:hAnsi="Times New Roman"/>
          <w:sz w:val="21"/>
          <w:szCs w:val="21"/>
        </w:rPr>
        <w:t>a</w:t>
      </w:r>
      <w:proofErr w:type="gramEnd"/>
      <w:r w:rsidRPr="002039B2">
        <w:rPr>
          <w:rFonts w:ascii="Times New Roman" w:hAnsi="Times New Roman"/>
          <w:sz w:val="21"/>
          <w:szCs w:val="21"/>
        </w:rPr>
        <w:t>.</w:t>
      </w:r>
      <w:r w:rsidRPr="002039B2">
        <w:rPr>
          <w:rFonts w:ascii="Times New Roman" w:hAnsi="Times New Roman"/>
          <w:sz w:val="21"/>
          <w:szCs w:val="21"/>
        </w:rPr>
        <w:tab/>
        <w:t>any physician-ordered services specified in 67.02-3(A) but provided on a frequent rather than daily basis;</w:t>
      </w:r>
    </w:p>
    <w:p w:rsidR="00AF48F1" w:rsidRPr="002039B2" w:rsidRDefault="00AF48F1" w:rsidP="00380CC9">
      <w:pPr>
        <w:ind w:left="3240" w:hanging="3960"/>
        <w:rPr>
          <w:rFonts w:ascii="Times New Roman" w:hAnsi="Times New Roman"/>
          <w:sz w:val="21"/>
          <w:szCs w:val="21"/>
        </w:rPr>
      </w:pPr>
    </w:p>
    <w:p w:rsidR="00AF48F1" w:rsidRPr="002039B2" w:rsidRDefault="00AF48F1" w:rsidP="00380CC9">
      <w:pPr>
        <w:tabs>
          <w:tab w:val="left" w:pos="2880"/>
        </w:tabs>
        <w:ind w:left="3420" w:hanging="4140"/>
        <w:rPr>
          <w:rFonts w:ascii="Times New Roman" w:hAnsi="Times New Roman"/>
          <w:sz w:val="21"/>
          <w:szCs w:val="21"/>
        </w:rPr>
      </w:pPr>
      <w:r w:rsidRPr="002039B2">
        <w:rPr>
          <w:rFonts w:ascii="Times New Roman" w:hAnsi="Times New Roman"/>
          <w:sz w:val="21"/>
          <w:szCs w:val="21"/>
        </w:rPr>
        <w:tab/>
      </w:r>
      <w:proofErr w:type="gramStart"/>
      <w:r w:rsidRPr="002039B2">
        <w:rPr>
          <w:rFonts w:ascii="Times New Roman" w:hAnsi="Times New Roman"/>
          <w:sz w:val="21"/>
          <w:szCs w:val="21"/>
        </w:rPr>
        <w:t>b</w:t>
      </w:r>
      <w:proofErr w:type="gramEnd"/>
      <w:r w:rsidRPr="002039B2">
        <w:rPr>
          <w:rFonts w:ascii="Times New Roman" w:hAnsi="Times New Roman"/>
          <w:sz w:val="21"/>
          <w:szCs w:val="21"/>
        </w:rPr>
        <w:t>.</w:t>
      </w:r>
      <w:r w:rsidRPr="002039B2">
        <w:rPr>
          <w:rFonts w:ascii="Times New Roman" w:hAnsi="Times New Roman"/>
          <w:sz w:val="21"/>
          <w:szCs w:val="21"/>
        </w:rPr>
        <w:tab/>
        <w:t>professional nursing assessment, observation and management for impaired memory, and impaired recall ability, and impaired cognitive ability;</w:t>
      </w:r>
    </w:p>
    <w:p w:rsidR="00AF48F1" w:rsidRPr="002039B2" w:rsidRDefault="00AF48F1" w:rsidP="00380CC9">
      <w:pPr>
        <w:ind w:left="3240" w:hanging="4500"/>
        <w:rPr>
          <w:rFonts w:ascii="Times New Roman" w:hAnsi="Times New Roman"/>
          <w:sz w:val="21"/>
          <w:szCs w:val="21"/>
        </w:rPr>
      </w:pPr>
    </w:p>
    <w:p w:rsidR="00AF48F1" w:rsidRPr="002039B2" w:rsidRDefault="00AF48F1" w:rsidP="001473B4">
      <w:pPr>
        <w:tabs>
          <w:tab w:val="left" w:pos="3420"/>
        </w:tabs>
        <w:ind w:left="3960" w:right="-180" w:hanging="5220"/>
        <w:rPr>
          <w:rFonts w:ascii="Times New Roman" w:hAnsi="Times New Roman"/>
          <w:sz w:val="21"/>
          <w:szCs w:val="21"/>
        </w:rPr>
      </w:pPr>
      <w:r w:rsidRPr="002039B2">
        <w:rPr>
          <w:rFonts w:ascii="Times New Roman" w:hAnsi="Times New Roman"/>
          <w:sz w:val="21"/>
          <w:szCs w:val="21"/>
        </w:rPr>
        <w:tab/>
        <w:t>i.</w:t>
      </w:r>
      <w:r w:rsidRPr="002039B2">
        <w:rPr>
          <w:rFonts w:ascii="Times New Roman" w:hAnsi="Times New Roman"/>
          <w:sz w:val="21"/>
          <w:szCs w:val="21"/>
        </w:rPr>
        <w:tab/>
        <w:t>If an individual meets the threshold for deficits in cognition as defined in Sec. 67.01-19, but otherwise does not require professional nursing intervention at least three</w:t>
      </w:r>
      <w:r w:rsidR="00075577">
        <w:rPr>
          <w:rFonts w:ascii="Times New Roman" w:hAnsi="Times New Roman"/>
          <w:sz w:val="21"/>
          <w:szCs w:val="21"/>
        </w:rPr>
        <w:t> </w:t>
      </w:r>
      <w:r w:rsidRPr="002039B2">
        <w:rPr>
          <w:rFonts w:ascii="Times New Roman" w:hAnsi="Times New Roman"/>
          <w:sz w:val="21"/>
          <w:szCs w:val="21"/>
        </w:rPr>
        <w:t>(3) days per week, then the individual shall be assessed in accordance with Section 67.02-3 (C) below.</w:t>
      </w:r>
    </w:p>
    <w:p w:rsidR="00AF48F1" w:rsidRPr="002039B2" w:rsidRDefault="00AF48F1" w:rsidP="00380CC9">
      <w:pPr>
        <w:tabs>
          <w:tab w:val="left" w:pos="3420"/>
        </w:tabs>
        <w:ind w:left="3960" w:hanging="5220"/>
        <w:rPr>
          <w:rFonts w:ascii="Times New Roman" w:hAnsi="Times New Roman"/>
          <w:sz w:val="21"/>
          <w:szCs w:val="21"/>
        </w:rPr>
      </w:pPr>
    </w:p>
    <w:p w:rsidR="00AF48F1" w:rsidRPr="002039B2" w:rsidRDefault="00AF48F1" w:rsidP="00380CC9">
      <w:pPr>
        <w:tabs>
          <w:tab w:val="left" w:pos="2880"/>
        </w:tabs>
        <w:ind w:left="3420" w:hanging="4140"/>
        <w:rPr>
          <w:rFonts w:ascii="Times New Roman" w:hAnsi="Times New Roman"/>
          <w:sz w:val="21"/>
          <w:szCs w:val="21"/>
        </w:rPr>
      </w:pPr>
      <w:r w:rsidRPr="002039B2">
        <w:rPr>
          <w:rFonts w:ascii="Times New Roman" w:hAnsi="Times New Roman"/>
          <w:sz w:val="21"/>
          <w:szCs w:val="21"/>
        </w:rPr>
        <w:tab/>
      </w:r>
      <w:proofErr w:type="gramStart"/>
      <w:r w:rsidRPr="002039B2">
        <w:rPr>
          <w:rFonts w:ascii="Times New Roman" w:hAnsi="Times New Roman"/>
          <w:sz w:val="21"/>
          <w:szCs w:val="21"/>
        </w:rPr>
        <w:t>c</w:t>
      </w:r>
      <w:proofErr w:type="gramEnd"/>
      <w:r w:rsidRPr="002039B2">
        <w:rPr>
          <w:rFonts w:ascii="Times New Roman" w:hAnsi="Times New Roman"/>
          <w:sz w:val="21"/>
          <w:szCs w:val="21"/>
        </w:rPr>
        <w:t>.</w:t>
      </w:r>
      <w:r w:rsidRPr="002039B2">
        <w:rPr>
          <w:rFonts w:ascii="Times New Roman" w:hAnsi="Times New Roman"/>
          <w:sz w:val="21"/>
          <w:szCs w:val="21"/>
        </w:rPr>
        <w:tab/>
        <w:t>professional nursing assessment, observation, and management for problems including wandering, physical abuse, verbal abuse or socially inappropriate behavior;</w:t>
      </w:r>
    </w:p>
    <w:p w:rsidR="00AF48F1" w:rsidRPr="002039B2" w:rsidRDefault="00AF48F1" w:rsidP="00380CC9">
      <w:pPr>
        <w:ind w:left="1800" w:hanging="3060"/>
        <w:rPr>
          <w:rFonts w:ascii="Times New Roman" w:hAnsi="Times New Roman"/>
          <w:sz w:val="21"/>
          <w:szCs w:val="21"/>
        </w:rPr>
      </w:pPr>
    </w:p>
    <w:p w:rsidR="00AF48F1" w:rsidRDefault="00AF48F1" w:rsidP="00380CC9">
      <w:pPr>
        <w:tabs>
          <w:tab w:val="left" w:pos="3420"/>
        </w:tabs>
        <w:ind w:left="3960" w:hanging="5220"/>
        <w:rPr>
          <w:rFonts w:ascii="Times New Roman" w:hAnsi="Times New Roman"/>
          <w:sz w:val="21"/>
          <w:szCs w:val="21"/>
        </w:rPr>
      </w:pPr>
      <w:r w:rsidRPr="002039B2">
        <w:rPr>
          <w:rFonts w:ascii="Times New Roman" w:hAnsi="Times New Roman"/>
          <w:sz w:val="21"/>
          <w:szCs w:val="21"/>
        </w:rPr>
        <w:tab/>
        <w:t>i.</w:t>
      </w:r>
      <w:r w:rsidRPr="002039B2">
        <w:rPr>
          <w:rFonts w:ascii="Times New Roman" w:hAnsi="Times New Roman"/>
          <w:sz w:val="21"/>
          <w:szCs w:val="21"/>
        </w:rPr>
        <w:tab/>
        <w:t>If an individual meets the threshold for deficits in behavior as defined in Section 67.01-20, but otherwise does not require professional nursing intervention at least three (3) days per week, then the individual shall be assessed in accordance with Section 67.02-3 (C) below.</w:t>
      </w:r>
    </w:p>
    <w:p w:rsidR="004C421B" w:rsidRDefault="004C421B" w:rsidP="00380CC9">
      <w:pPr>
        <w:tabs>
          <w:tab w:val="left" w:pos="3420"/>
        </w:tabs>
        <w:ind w:left="3960" w:hanging="5220"/>
        <w:rPr>
          <w:rFonts w:ascii="Times New Roman" w:hAnsi="Times New Roman"/>
          <w:sz w:val="21"/>
          <w:szCs w:val="21"/>
        </w:rPr>
      </w:pPr>
    </w:p>
    <w:p w:rsidR="004C421B" w:rsidRPr="002039B2" w:rsidRDefault="004C421B" w:rsidP="004C421B">
      <w:pPr>
        <w:ind w:left="3420" w:hanging="540"/>
        <w:rPr>
          <w:rFonts w:ascii="Times New Roman" w:hAnsi="Times New Roman"/>
          <w:color w:val="FF0000"/>
          <w:sz w:val="21"/>
          <w:szCs w:val="21"/>
        </w:rPr>
      </w:pPr>
      <w:r w:rsidRPr="002039B2">
        <w:rPr>
          <w:rFonts w:ascii="Times New Roman" w:hAnsi="Times New Roman"/>
          <w:sz w:val="21"/>
          <w:szCs w:val="21"/>
        </w:rPr>
        <w:t>d.</w:t>
      </w:r>
      <w:r w:rsidRPr="002039B2">
        <w:rPr>
          <w:rFonts w:ascii="Times New Roman" w:hAnsi="Times New Roman"/>
          <w:sz w:val="21"/>
          <w:szCs w:val="21"/>
        </w:rPr>
        <w:tab/>
        <w:t>physician-ordered occupational, physical, or speech-language therapy provided at least three (3) days a week as part of a planned program that is designed by, established by,</w:t>
      </w:r>
      <w:r>
        <w:rPr>
          <w:rFonts w:ascii="Times New Roman" w:hAnsi="Times New Roman"/>
          <w:sz w:val="21"/>
          <w:szCs w:val="21"/>
        </w:rPr>
        <w:t xml:space="preserve"> </w:t>
      </w:r>
      <w:r w:rsidRPr="002039B2">
        <w:rPr>
          <w:rFonts w:ascii="Times New Roman" w:hAnsi="Times New Roman"/>
          <w:sz w:val="21"/>
          <w:szCs w:val="21"/>
        </w:rPr>
        <w:t>provided by, and requires the professional skills of, a licensed or registered therapist. (Therapy services may be delivered by a qualified licensed or certified therapy assistant, under the direction of a qualified professional therapist.) The findings of an initial evaluation and periodic reassessments must be documented in the member’s medical record. Therapeutic services must be ordered by a physician for individuals twenty-one (21) years of age or older.</w:t>
      </w:r>
    </w:p>
    <w:p w:rsidR="004C421B" w:rsidRPr="002039B2" w:rsidRDefault="004C421B" w:rsidP="004C421B">
      <w:pPr>
        <w:pStyle w:val="BodyTextIndent2"/>
        <w:tabs>
          <w:tab w:val="left" w:pos="2880"/>
        </w:tabs>
        <w:ind w:left="0" w:firstLine="0"/>
        <w:jc w:val="left"/>
        <w:rPr>
          <w:rFonts w:ascii="Times New Roman" w:hAnsi="Times New Roman"/>
          <w:sz w:val="21"/>
          <w:szCs w:val="21"/>
        </w:rPr>
      </w:pPr>
    </w:p>
    <w:p w:rsidR="004C421B" w:rsidRPr="002039B2" w:rsidRDefault="004C421B" w:rsidP="004C421B">
      <w:pPr>
        <w:pStyle w:val="BodyTextIndent2"/>
        <w:tabs>
          <w:tab w:val="left" w:pos="2880"/>
        </w:tabs>
        <w:ind w:left="3420"/>
        <w:jc w:val="left"/>
        <w:rPr>
          <w:rFonts w:ascii="Times New Roman" w:hAnsi="Times New Roman"/>
          <w:sz w:val="21"/>
          <w:szCs w:val="21"/>
        </w:rPr>
      </w:pPr>
      <w:r w:rsidRPr="002039B2">
        <w:rPr>
          <w:rFonts w:ascii="Times New Roman" w:hAnsi="Times New Roman"/>
          <w:sz w:val="21"/>
          <w:szCs w:val="21"/>
        </w:rPr>
        <w:tab/>
        <w:t>Rehabilitation potential (see Section 67.01-26) must be documented by the physician for these speech-language services for individuals twenty-one (21) years of age or older.</w:t>
      </w:r>
    </w:p>
    <w:p w:rsidR="004C421B" w:rsidRPr="002039B2" w:rsidRDefault="004C421B" w:rsidP="004C421B">
      <w:pPr>
        <w:pStyle w:val="BodyTextIndent2"/>
        <w:tabs>
          <w:tab w:val="left" w:pos="2880"/>
        </w:tabs>
        <w:ind w:left="3420"/>
        <w:jc w:val="left"/>
        <w:rPr>
          <w:rFonts w:ascii="Times New Roman" w:hAnsi="Times New Roman"/>
          <w:color w:val="FF0000"/>
          <w:sz w:val="21"/>
          <w:szCs w:val="21"/>
        </w:rPr>
      </w:pPr>
    </w:p>
    <w:p w:rsidR="004C421B" w:rsidRPr="002039B2" w:rsidRDefault="004C421B" w:rsidP="004C421B">
      <w:pPr>
        <w:pStyle w:val="BodyTextIndent2"/>
        <w:tabs>
          <w:tab w:val="left" w:pos="2880"/>
        </w:tabs>
        <w:ind w:left="3420" w:firstLine="0"/>
        <w:jc w:val="left"/>
        <w:rPr>
          <w:rFonts w:ascii="Times New Roman" w:hAnsi="Times New Roman"/>
          <w:sz w:val="21"/>
          <w:szCs w:val="21"/>
        </w:rPr>
      </w:pPr>
      <w:r w:rsidRPr="002039B2">
        <w:rPr>
          <w:rFonts w:ascii="Times New Roman" w:hAnsi="Times New Roman"/>
          <w:sz w:val="21"/>
          <w:szCs w:val="21"/>
        </w:rPr>
        <w:t>With the exception of speech/language criteria outlined under 67.05-13 (E), maintenance or preventative services do not meet the requirements of this Section.</w:t>
      </w:r>
    </w:p>
    <w:p w:rsidR="004C421B" w:rsidRPr="002039B2" w:rsidRDefault="004C421B" w:rsidP="00380CC9">
      <w:pPr>
        <w:tabs>
          <w:tab w:val="left" w:pos="3420"/>
        </w:tabs>
        <w:ind w:left="3960" w:hanging="5220"/>
        <w:rPr>
          <w:rFonts w:ascii="Times New Roman" w:hAnsi="Times New Roman"/>
          <w:sz w:val="21"/>
          <w:szCs w:val="21"/>
        </w:rPr>
      </w:pPr>
    </w:p>
    <w:p w:rsidR="004C421B" w:rsidRPr="002039B2" w:rsidRDefault="00244716" w:rsidP="004C421B">
      <w:pPr>
        <w:pStyle w:val="BodyTextIndent2"/>
        <w:tabs>
          <w:tab w:val="left" w:pos="2880"/>
        </w:tabs>
        <w:ind w:left="0" w:firstLine="0"/>
        <w:jc w:val="left"/>
        <w:rPr>
          <w:rFonts w:ascii="Times New Roman" w:hAnsi="Times New Roman"/>
          <w:sz w:val="21"/>
          <w:szCs w:val="21"/>
        </w:rPr>
      </w:pPr>
      <w:r>
        <w:rPr>
          <w:rFonts w:ascii="Times New Roman" w:hAnsi="Times New Roman"/>
          <w:sz w:val="21"/>
          <w:szCs w:val="21"/>
        </w:rPr>
        <w:br w:type="page"/>
      </w:r>
    </w:p>
    <w:p w:rsidR="004C421B" w:rsidRPr="002039B2" w:rsidRDefault="004C421B" w:rsidP="004C421B">
      <w:pPr>
        <w:pStyle w:val="BodyTextIndent2"/>
        <w:tabs>
          <w:tab w:val="left" w:pos="720"/>
          <w:tab w:val="left" w:pos="2880"/>
        </w:tabs>
        <w:ind w:left="0" w:firstLine="0"/>
        <w:jc w:val="left"/>
        <w:rPr>
          <w:rFonts w:ascii="Times New Roman" w:hAnsi="Times New Roman"/>
          <w:bCs/>
          <w:sz w:val="21"/>
          <w:szCs w:val="21"/>
        </w:rPr>
      </w:pPr>
      <w:r w:rsidRPr="002039B2">
        <w:rPr>
          <w:rFonts w:ascii="Times New Roman" w:hAnsi="Times New Roman"/>
          <w:sz w:val="21"/>
          <w:szCs w:val="21"/>
        </w:rPr>
        <w:t>67.02</w:t>
      </w:r>
      <w:r>
        <w:rPr>
          <w:rFonts w:ascii="Times New Roman" w:hAnsi="Times New Roman"/>
          <w:sz w:val="21"/>
          <w:szCs w:val="21"/>
        </w:rPr>
        <w:tab/>
      </w:r>
      <w:r w:rsidRPr="002039B2">
        <w:rPr>
          <w:rFonts w:ascii="Times New Roman" w:hAnsi="Times New Roman"/>
          <w:b/>
          <w:sz w:val="21"/>
          <w:szCs w:val="21"/>
        </w:rPr>
        <w:t xml:space="preserve">ELIGIBILITY FOR CARE </w:t>
      </w:r>
      <w:r w:rsidRPr="002039B2">
        <w:rPr>
          <w:rFonts w:ascii="Times New Roman" w:hAnsi="Times New Roman"/>
          <w:bCs/>
          <w:sz w:val="21"/>
          <w:szCs w:val="21"/>
        </w:rPr>
        <w:t>(cont.)</w:t>
      </w:r>
    </w:p>
    <w:p w:rsidR="00AF48F1" w:rsidRPr="002039B2" w:rsidRDefault="00AF48F1" w:rsidP="004C421B">
      <w:pPr>
        <w:ind w:left="3420" w:hanging="3420"/>
        <w:rPr>
          <w:rFonts w:ascii="Times New Roman" w:hAnsi="Times New Roman"/>
          <w:sz w:val="21"/>
          <w:szCs w:val="21"/>
        </w:rPr>
      </w:pPr>
    </w:p>
    <w:p w:rsidR="00AF48F1" w:rsidRPr="002039B2" w:rsidRDefault="00AF48F1" w:rsidP="00F93773">
      <w:pPr>
        <w:pStyle w:val="BodyTextIndent2"/>
        <w:tabs>
          <w:tab w:val="left" w:pos="2880"/>
        </w:tabs>
        <w:ind w:left="2340" w:firstLine="0"/>
        <w:jc w:val="left"/>
        <w:rPr>
          <w:rFonts w:ascii="Times New Roman" w:hAnsi="Times New Roman"/>
          <w:sz w:val="21"/>
          <w:szCs w:val="21"/>
        </w:rPr>
      </w:pPr>
    </w:p>
    <w:p w:rsidR="00AF48F1" w:rsidRPr="002039B2" w:rsidRDefault="00AF48F1" w:rsidP="00FB6C0C">
      <w:pPr>
        <w:tabs>
          <w:tab w:val="left" w:pos="2880"/>
        </w:tabs>
        <w:ind w:left="3420" w:hanging="4680"/>
        <w:rPr>
          <w:rFonts w:ascii="Times New Roman" w:hAnsi="Times New Roman"/>
          <w:sz w:val="21"/>
          <w:szCs w:val="21"/>
        </w:rPr>
      </w:pPr>
      <w:r w:rsidRPr="002039B2">
        <w:rPr>
          <w:rFonts w:ascii="Times New Roman" w:hAnsi="Times New Roman"/>
          <w:sz w:val="21"/>
          <w:szCs w:val="21"/>
        </w:rPr>
        <w:tab/>
      </w:r>
      <w:proofErr w:type="gramStart"/>
      <w:r w:rsidRPr="002039B2">
        <w:rPr>
          <w:rFonts w:ascii="Times New Roman" w:hAnsi="Times New Roman"/>
          <w:sz w:val="21"/>
          <w:szCs w:val="21"/>
        </w:rPr>
        <w:t>e</w:t>
      </w:r>
      <w:proofErr w:type="gramEnd"/>
      <w:r w:rsidRPr="002039B2">
        <w:rPr>
          <w:rFonts w:ascii="Times New Roman" w:hAnsi="Times New Roman"/>
          <w:sz w:val="21"/>
          <w:szCs w:val="21"/>
        </w:rPr>
        <w:t>.</w:t>
      </w:r>
      <w:r w:rsidRPr="002039B2">
        <w:rPr>
          <w:rFonts w:ascii="Times New Roman" w:hAnsi="Times New Roman"/>
          <w:sz w:val="21"/>
          <w:szCs w:val="21"/>
        </w:rPr>
        <w:tab/>
        <w:t>administration of treatments (excluding: nebulizers, CPAP or BIPAP systems, and airway clearance system vest), procedures, or dressing changes which involve prescription medications, for post-operative or chronic conditions according to physician orders, that require nursing care and monitoring; or</w:t>
      </w:r>
    </w:p>
    <w:p w:rsidR="00AF48F1" w:rsidRPr="002039B2" w:rsidRDefault="00AF48F1" w:rsidP="00380CC9">
      <w:pPr>
        <w:tabs>
          <w:tab w:val="left" w:pos="1800"/>
          <w:tab w:val="left" w:pos="2700"/>
        </w:tabs>
        <w:ind w:left="720"/>
        <w:rPr>
          <w:rFonts w:ascii="Times New Roman" w:hAnsi="Times New Roman"/>
          <w:sz w:val="21"/>
          <w:szCs w:val="21"/>
        </w:rPr>
      </w:pPr>
    </w:p>
    <w:p w:rsidR="00AF48F1" w:rsidRPr="002039B2" w:rsidRDefault="00AF48F1" w:rsidP="00380CC9">
      <w:pPr>
        <w:ind w:left="3420" w:hanging="540"/>
        <w:rPr>
          <w:rFonts w:ascii="Times New Roman" w:hAnsi="Times New Roman"/>
          <w:sz w:val="21"/>
          <w:szCs w:val="21"/>
        </w:rPr>
      </w:pPr>
      <w:proofErr w:type="gramStart"/>
      <w:r w:rsidRPr="002039B2">
        <w:rPr>
          <w:rFonts w:ascii="Times New Roman" w:hAnsi="Times New Roman"/>
          <w:sz w:val="21"/>
          <w:szCs w:val="21"/>
        </w:rPr>
        <w:t>f</w:t>
      </w:r>
      <w:proofErr w:type="gramEnd"/>
      <w:r w:rsidRPr="002039B2">
        <w:rPr>
          <w:rFonts w:ascii="Times New Roman" w:hAnsi="Times New Roman"/>
          <w:sz w:val="21"/>
          <w:szCs w:val="21"/>
        </w:rPr>
        <w:t>.</w:t>
      </w:r>
      <w:r w:rsidRPr="002039B2">
        <w:rPr>
          <w:rFonts w:ascii="Times New Roman" w:hAnsi="Times New Roman"/>
          <w:sz w:val="21"/>
          <w:szCs w:val="21"/>
        </w:rPr>
        <w:tab/>
        <w:t>professional nursing for physician ordered radiation therapy, chemotherapy, or dialysis.</w:t>
      </w:r>
    </w:p>
    <w:p w:rsidR="00AF48F1" w:rsidRPr="002039B2" w:rsidRDefault="00AF48F1" w:rsidP="00380CC9">
      <w:pPr>
        <w:ind w:left="2700" w:hanging="36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u w:val="single"/>
        </w:rPr>
      </w:pPr>
      <w:r w:rsidRPr="002039B2">
        <w:rPr>
          <w:rFonts w:ascii="Times New Roman" w:hAnsi="Times New Roman"/>
          <w:sz w:val="21"/>
          <w:szCs w:val="21"/>
        </w:rPr>
        <w:t>2.</w:t>
      </w:r>
      <w:r w:rsidRPr="002039B2">
        <w:rPr>
          <w:rFonts w:ascii="Times New Roman" w:hAnsi="Times New Roman"/>
          <w:sz w:val="21"/>
          <w:szCs w:val="21"/>
        </w:rPr>
        <w:tab/>
      </w:r>
      <w:r w:rsidRPr="002039B2">
        <w:rPr>
          <w:rFonts w:ascii="Times New Roman" w:hAnsi="Times New Roman"/>
          <w:b/>
          <w:sz w:val="21"/>
          <w:szCs w:val="21"/>
        </w:rPr>
        <w:t>Activities of Daily Living</w:t>
      </w:r>
    </w:p>
    <w:p w:rsidR="00AF48F1" w:rsidRPr="002039B2" w:rsidRDefault="00AF48F1" w:rsidP="00380CC9">
      <w:pPr>
        <w:ind w:left="1620" w:hanging="900"/>
        <w:rPr>
          <w:rFonts w:ascii="Times New Roman" w:hAnsi="Times New Roman"/>
          <w:sz w:val="21"/>
          <w:szCs w:val="21"/>
          <w:u w:val="single"/>
        </w:rPr>
      </w:pPr>
    </w:p>
    <w:p w:rsidR="00AF48F1" w:rsidRPr="002039B2" w:rsidRDefault="00AF48F1" w:rsidP="00380CC9">
      <w:pPr>
        <w:ind w:left="2880"/>
        <w:rPr>
          <w:rFonts w:ascii="Times New Roman" w:hAnsi="Times New Roman"/>
          <w:sz w:val="21"/>
          <w:szCs w:val="21"/>
        </w:rPr>
      </w:pPr>
      <w:r w:rsidRPr="002039B2">
        <w:rPr>
          <w:rFonts w:ascii="Times New Roman" w:hAnsi="Times New Roman"/>
          <w:sz w:val="21"/>
          <w:szCs w:val="21"/>
        </w:rPr>
        <w:t>At least "limited assistance" (defined in 67.01) and a "one person physical assist" (defined in 67.01) is needed with the following activities of daily living:</w:t>
      </w:r>
    </w:p>
    <w:p w:rsidR="00AF48F1" w:rsidRPr="002039B2" w:rsidRDefault="00AF48F1" w:rsidP="00380CC9">
      <w:pPr>
        <w:ind w:left="2700" w:hanging="360"/>
        <w:rPr>
          <w:rFonts w:ascii="Times New Roman" w:hAnsi="Times New Roman"/>
          <w:sz w:val="21"/>
          <w:szCs w:val="21"/>
        </w:rPr>
      </w:pPr>
    </w:p>
    <w:p w:rsidR="00AF48F1" w:rsidRPr="002039B2" w:rsidRDefault="00AF48F1" w:rsidP="00FB6C0C">
      <w:pPr>
        <w:ind w:left="3420" w:right="-180" w:hanging="540"/>
        <w:rPr>
          <w:rFonts w:ascii="Times New Roman" w:hAnsi="Times New Roman"/>
          <w:sz w:val="21"/>
          <w:szCs w:val="21"/>
        </w:rPr>
      </w:pPr>
      <w:r w:rsidRPr="002039B2">
        <w:rPr>
          <w:rFonts w:ascii="Times New Roman" w:hAnsi="Times New Roman"/>
          <w:sz w:val="21"/>
          <w:szCs w:val="21"/>
        </w:rPr>
        <w:t>a.</w:t>
      </w:r>
      <w:r w:rsidRPr="002039B2">
        <w:rPr>
          <w:rFonts w:ascii="Times New Roman" w:hAnsi="Times New Roman"/>
          <w:sz w:val="21"/>
          <w:szCs w:val="21"/>
        </w:rPr>
        <w:tab/>
      </w:r>
      <w:r w:rsidRPr="002039B2">
        <w:rPr>
          <w:rFonts w:ascii="Times New Roman" w:hAnsi="Times New Roman"/>
          <w:b/>
          <w:sz w:val="21"/>
          <w:szCs w:val="21"/>
        </w:rPr>
        <w:t>Bed Mobility</w:t>
      </w:r>
      <w:r w:rsidRPr="002039B2">
        <w:rPr>
          <w:rFonts w:ascii="Times New Roman" w:hAnsi="Times New Roman"/>
          <w:sz w:val="21"/>
          <w:szCs w:val="21"/>
        </w:rPr>
        <w:t>: how person moves to and from lying position, turns side to side, and positions body while in bed;</w:t>
      </w:r>
    </w:p>
    <w:p w:rsidR="00AF48F1" w:rsidRPr="002039B2" w:rsidRDefault="00AF48F1" w:rsidP="00380CC9">
      <w:pPr>
        <w:ind w:left="3240" w:hanging="360"/>
        <w:rPr>
          <w:rFonts w:ascii="Times New Roman" w:hAnsi="Times New Roman"/>
          <w:sz w:val="21"/>
          <w:szCs w:val="21"/>
        </w:rPr>
      </w:pPr>
    </w:p>
    <w:p w:rsidR="00AF48F1" w:rsidRPr="002039B2" w:rsidRDefault="00AF48F1" w:rsidP="00BE499E">
      <w:pPr>
        <w:ind w:left="3420" w:hanging="540"/>
        <w:rPr>
          <w:rFonts w:ascii="Times New Roman" w:hAnsi="Times New Roman"/>
          <w:sz w:val="21"/>
          <w:szCs w:val="21"/>
        </w:rPr>
      </w:pPr>
      <w:r w:rsidRPr="002039B2">
        <w:rPr>
          <w:rFonts w:ascii="Times New Roman" w:hAnsi="Times New Roman"/>
          <w:sz w:val="21"/>
          <w:szCs w:val="21"/>
        </w:rPr>
        <w:t>b.</w:t>
      </w:r>
      <w:r w:rsidRPr="002039B2">
        <w:rPr>
          <w:rFonts w:ascii="Times New Roman" w:hAnsi="Times New Roman"/>
          <w:sz w:val="21"/>
          <w:szCs w:val="21"/>
        </w:rPr>
        <w:tab/>
      </w:r>
      <w:r w:rsidRPr="002039B2">
        <w:rPr>
          <w:rFonts w:ascii="Times New Roman" w:hAnsi="Times New Roman"/>
          <w:b/>
          <w:sz w:val="21"/>
          <w:szCs w:val="21"/>
        </w:rPr>
        <w:t>Transfer:</w:t>
      </w:r>
      <w:r w:rsidRPr="002039B2">
        <w:rPr>
          <w:rFonts w:ascii="Times New Roman" w:hAnsi="Times New Roman"/>
          <w:sz w:val="21"/>
          <w:szCs w:val="21"/>
        </w:rPr>
        <w:t xml:space="preserve"> how person moves between surfaces to/from: bed, wheelchair, standing position (excluding to/from bath/toilet and dressing);</w:t>
      </w:r>
    </w:p>
    <w:p w:rsidR="00AF48F1" w:rsidRPr="002039B2" w:rsidRDefault="00AF48F1" w:rsidP="00380CC9">
      <w:pPr>
        <w:tabs>
          <w:tab w:val="left" w:pos="2700"/>
        </w:tabs>
        <w:ind w:left="360"/>
        <w:rPr>
          <w:rFonts w:ascii="Times New Roman" w:hAnsi="Times New Roman"/>
          <w:sz w:val="21"/>
          <w:szCs w:val="21"/>
        </w:rPr>
      </w:pPr>
    </w:p>
    <w:p w:rsidR="00AF48F1" w:rsidRPr="002039B2" w:rsidRDefault="00AF48F1" w:rsidP="00380CC9">
      <w:pPr>
        <w:tabs>
          <w:tab w:val="left" w:pos="2880"/>
        </w:tabs>
        <w:ind w:left="3420" w:hanging="3420"/>
        <w:rPr>
          <w:rFonts w:ascii="Times New Roman" w:hAnsi="Times New Roman"/>
          <w:sz w:val="21"/>
          <w:szCs w:val="21"/>
        </w:rPr>
      </w:pPr>
      <w:r w:rsidRPr="002039B2">
        <w:rPr>
          <w:rFonts w:ascii="Times New Roman" w:hAnsi="Times New Roman"/>
          <w:sz w:val="21"/>
          <w:szCs w:val="21"/>
        </w:rPr>
        <w:tab/>
        <w:t>c.</w:t>
      </w:r>
      <w:r w:rsidRPr="002039B2">
        <w:rPr>
          <w:rFonts w:ascii="Times New Roman" w:hAnsi="Times New Roman"/>
          <w:sz w:val="21"/>
          <w:szCs w:val="21"/>
        </w:rPr>
        <w:tab/>
      </w:r>
      <w:r w:rsidRPr="002039B2">
        <w:rPr>
          <w:rFonts w:ascii="Times New Roman" w:hAnsi="Times New Roman"/>
          <w:b/>
          <w:sz w:val="21"/>
          <w:szCs w:val="21"/>
        </w:rPr>
        <w:t>Locomotion:</w:t>
      </w:r>
      <w:r w:rsidRPr="002039B2">
        <w:rPr>
          <w:rFonts w:ascii="Times New Roman" w:hAnsi="Times New Roman"/>
          <w:sz w:val="21"/>
          <w:szCs w:val="21"/>
        </w:rPr>
        <w:t xml:space="preserve"> how person moves between locations on the same floor, in room and other areas. If in wheelchair, self-sufficiency once in chair;</w:t>
      </w:r>
    </w:p>
    <w:p w:rsidR="00AF48F1" w:rsidRPr="002039B2" w:rsidRDefault="00AF48F1" w:rsidP="00380CC9">
      <w:pPr>
        <w:ind w:left="3420" w:hanging="540"/>
        <w:rPr>
          <w:rFonts w:ascii="Times New Roman" w:hAnsi="Times New Roman"/>
          <w:sz w:val="21"/>
          <w:szCs w:val="21"/>
        </w:rPr>
      </w:pPr>
    </w:p>
    <w:p w:rsidR="00AF48F1" w:rsidRPr="002039B2" w:rsidRDefault="00AF48F1" w:rsidP="00380CC9">
      <w:pPr>
        <w:ind w:left="3420" w:hanging="540"/>
        <w:rPr>
          <w:rFonts w:ascii="Times New Roman" w:hAnsi="Times New Roman"/>
          <w:sz w:val="21"/>
          <w:szCs w:val="21"/>
        </w:rPr>
      </w:pPr>
      <w:r w:rsidRPr="002039B2">
        <w:rPr>
          <w:rFonts w:ascii="Times New Roman" w:hAnsi="Times New Roman"/>
          <w:sz w:val="21"/>
          <w:szCs w:val="21"/>
        </w:rPr>
        <w:t>d.</w:t>
      </w:r>
      <w:r w:rsidRPr="002039B2">
        <w:rPr>
          <w:rFonts w:ascii="Times New Roman" w:hAnsi="Times New Roman"/>
          <w:sz w:val="21"/>
          <w:szCs w:val="21"/>
        </w:rPr>
        <w:tab/>
      </w:r>
      <w:r w:rsidRPr="002039B2">
        <w:rPr>
          <w:rFonts w:ascii="Times New Roman" w:hAnsi="Times New Roman"/>
          <w:b/>
          <w:sz w:val="21"/>
          <w:szCs w:val="21"/>
        </w:rPr>
        <w:t>Eating</w:t>
      </w:r>
      <w:r w:rsidRPr="002039B2">
        <w:rPr>
          <w:rFonts w:ascii="Times New Roman" w:hAnsi="Times New Roman"/>
          <w:sz w:val="21"/>
          <w:szCs w:val="21"/>
        </w:rPr>
        <w:t>: how person eats and drinks (regardless of skill); and</w:t>
      </w:r>
    </w:p>
    <w:p w:rsidR="00AF48F1" w:rsidRPr="002039B2" w:rsidRDefault="00AF48F1" w:rsidP="00380CC9">
      <w:pPr>
        <w:ind w:left="1800" w:hanging="1080"/>
        <w:rPr>
          <w:rFonts w:ascii="Times New Roman" w:hAnsi="Times New Roman"/>
          <w:sz w:val="21"/>
          <w:szCs w:val="21"/>
        </w:rPr>
      </w:pPr>
    </w:p>
    <w:p w:rsidR="00AF48F1" w:rsidRPr="002039B2" w:rsidRDefault="00AF48F1" w:rsidP="00380CC9">
      <w:pPr>
        <w:ind w:left="3420" w:hanging="540"/>
        <w:rPr>
          <w:rFonts w:ascii="Times New Roman" w:hAnsi="Times New Roman"/>
          <w:sz w:val="21"/>
          <w:szCs w:val="21"/>
        </w:rPr>
      </w:pPr>
      <w:r w:rsidRPr="002039B2">
        <w:rPr>
          <w:rFonts w:ascii="Times New Roman" w:hAnsi="Times New Roman"/>
          <w:sz w:val="21"/>
          <w:szCs w:val="21"/>
        </w:rPr>
        <w:t>e.</w:t>
      </w:r>
      <w:r w:rsidRPr="002039B2">
        <w:rPr>
          <w:rFonts w:ascii="Times New Roman" w:hAnsi="Times New Roman"/>
          <w:sz w:val="21"/>
          <w:szCs w:val="21"/>
        </w:rPr>
        <w:tab/>
      </w:r>
      <w:r w:rsidRPr="002039B2">
        <w:rPr>
          <w:rFonts w:ascii="Times New Roman" w:hAnsi="Times New Roman"/>
          <w:b/>
          <w:sz w:val="21"/>
          <w:szCs w:val="21"/>
        </w:rPr>
        <w:t>Toilet Use</w:t>
      </w:r>
      <w:r w:rsidRPr="002039B2">
        <w:rPr>
          <w:rFonts w:ascii="Times New Roman" w:hAnsi="Times New Roman"/>
          <w:sz w:val="21"/>
          <w:szCs w:val="21"/>
        </w:rPr>
        <w:t xml:space="preserve">: how person uses the toilet room (or commode, bedpan, urinal): transfers on/off toilet, cleanses, changes pad, manages ostomy or catheter, </w:t>
      </w:r>
      <w:proofErr w:type="gramStart"/>
      <w:r w:rsidRPr="002039B2">
        <w:rPr>
          <w:rFonts w:ascii="Times New Roman" w:hAnsi="Times New Roman"/>
          <w:sz w:val="21"/>
          <w:szCs w:val="21"/>
        </w:rPr>
        <w:t>adjusts</w:t>
      </w:r>
      <w:proofErr w:type="gramEnd"/>
      <w:r w:rsidRPr="002039B2">
        <w:rPr>
          <w:rFonts w:ascii="Times New Roman" w:hAnsi="Times New Roman"/>
          <w:sz w:val="21"/>
          <w:szCs w:val="21"/>
        </w:rPr>
        <w:t xml:space="preserve"> clothes.</w:t>
      </w:r>
    </w:p>
    <w:p w:rsidR="004C421B" w:rsidRDefault="004C421B">
      <w:pPr>
        <w:rPr>
          <w:rFonts w:ascii="Times New Roman" w:hAnsi="Times New Roman"/>
          <w:sz w:val="21"/>
          <w:szCs w:val="21"/>
        </w:rPr>
      </w:pPr>
      <w:r>
        <w:rPr>
          <w:rFonts w:ascii="Times New Roman" w:hAnsi="Times New Roman"/>
          <w:sz w:val="21"/>
          <w:szCs w:val="21"/>
        </w:rPr>
        <w:br w:type="page"/>
      </w:r>
    </w:p>
    <w:p w:rsidR="004C421B" w:rsidRPr="002039B2" w:rsidRDefault="004C421B" w:rsidP="004C421B">
      <w:pPr>
        <w:ind w:left="3420" w:hanging="3420"/>
        <w:rPr>
          <w:rFonts w:ascii="Times New Roman" w:hAnsi="Times New Roman"/>
          <w:sz w:val="21"/>
          <w:szCs w:val="21"/>
        </w:rPr>
      </w:pPr>
    </w:p>
    <w:p w:rsidR="004C421B" w:rsidRPr="002039B2" w:rsidRDefault="004C421B" w:rsidP="004C421B">
      <w:pPr>
        <w:tabs>
          <w:tab w:val="left" w:pos="720"/>
        </w:tabs>
        <w:ind w:left="3420" w:hanging="3420"/>
        <w:rPr>
          <w:rFonts w:ascii="Times New Roman" w:hAnsi="Times New Roman"/>
          <w:bCs/>
          <w:sz w:val="21"/>
          <w:szCs w:val="21"/>
        </w:rPr>
      </w:pPr>
      <w:r w:rsidRPr="002039B2">
        <w:rPr>
          <w:rFonts w:ascii="Times New Roman" w:hAnsi="Times New Roman"/>
          <w:sz w:val="21"/>
          <w:szCs w:val="21"/>
        </w:rPr>
        <w:t>67.02</w:t>
      </w:r>
      <w:r>
        <w:rPr>
          <w:rFonts w:ascii="Times New Roman" w:hAnsi="Times New Roman"/>
          <w:sz w:val="21"/>
          <w:szCs w:val="21"/>
        </w:rPr>
        <w:tab/>
      </w:r>
      <w:r w:rsidRPr="002039B2">
        <w:rPr>
          <w:rFonts w:ascii="Times New Roman" w:hAnsi="Times New Roman"/>
          <w:b/>
          <w:sz w:val="21"/>
          <w:szCs w:val="21"/>
        </w:rPr>
        <w:t xml:space="preserve">ELIGIBILITY FOR CARE </w:t>
      </w:r>
      <w:r w:rsidRPr="002039B2">
        <w:rPr>
          <w:rFonts w:ascii="Times New Roman" w:hAnsi="Times New Roman"/>
          <w:bCs/>
          <w:sz w:val="21"/>
          <w:szCs w:val="21"/>
        </w:rPr>
        <w:t>(cont.)</w:t>
      </w:r>
    </w:p>
    <w:p w:rsidR="00AF48F1" w:rsidRPr="002039B2" w:rsidRDefault="00AF48F1" w:rsidP="00380CC9">
      <w:pPr>
        <w:ind w:left="3240" w:hanging="4500"/>
        <w:rPr>
          <w:rFonts w:ascii="Times New Roman" w:hAnsi="Times New Roman"/>
          <w:sz w:val="21"/>
          <w:szCs w:val="21"/>
        </w:rPr>
      </w:pPr>
    </w:p>
    <w:p w:rsidR="00AF48F1" w:rsidRPr="002039B2" w:rsidRDefault="00AF48F1" w:rsidP="00380CC9">
      <w:pPr>
        <w:pStyle w:val="BodyText2"/>
        <w:ind w:hanging="3600"/>
        <w:jc w:val="left"/>
        <w:rPr>
          <w:rFonts w:ascii="Times New Roman" w:hAnsi="Times New Roman"/>
          <w:sz w:val="21"/>
          <w:szCs w:val="21"/>
        </w:rPr>
      </w:pPr>
      <w:r w:rsidRPr="002039B2">
        <w:rPr>
          <w:rFonts w:ascii="Times New Roman" w:hAnsi="Times New Roman"/>
          <w:sz w:val="21"/>
          <w:szCs w:val="21"/>
        </w:rPr>
        <w:tab/>
        <w:t>C.</w:t>
      </w:r>
      <w:r w:rsidRPr="002039B2">
        <w:rPr>
          <w:rFonts w:ascii="Times New Roman" w:hAnsi="Times New Roman"/>
          <w:sz w:val="21"/>
          <w:szCs w:val="21"/>
        </w:rPr>
        <w:tab/>
        <w:t>An individual who meets the threshold for deficits in criteria 67.02-3 (B)(1)(b) cognition and/or (B)(1)(c) behavior, as defined in Section 67.01-19 and 67.01-20 respectively, but otherwise does not require professional nursing intervention at least three (3) days per week, then the individual shall be assessed using the criteria below. The individual shall be eligible for NF services if he or she has a qualifying score on the Cognitive Screen and/or Behavioral Screen, in combination with a need for at least “limited assistance” with an activity(ies) of daily living described in Section (B)(2), for a total of three (3) service needs. (</w:t>
      </w:r>
      <w:proofErr w:type="gramStart"/>
      <w:r w:rsidRPr="002039B2">
        <w:rPr>
          <w:rFonts w:ascii="Times New Roman" w:hAnsi="Times New Roman"/>
          <w:sz w:val="21"/>
          <w:szCs w:val="21"/>
        </w:rPr>
        <w:t>e.g</w:t>
      </w:r>
      <w:proofErr w:type="gramEnd"/>
      <w:r w:rsidRPr="002039B2">
        <w:rPr>
          <w:rFonts w:ascii="Times New Roman" w:hAnsi="Times New Roman"/>
          <w:sz w:val="21"/>
          <w:szCs w:val="21"/>
        </w:rPr>
        <w:t>. Cognitive score =thirteen (13) points and two (2) ADL’s; OR Cognitive score = thirteen (13) points and Behavioral score = fourteen (14) points and one (1) ADL; OR Behavioral score = fourteen (14) points and two (2) ADL’s)</w:t>
      </w:r>
    </w:p>
    <w:p w:rsidR="00AF48F1" w:rsidRPr="002039B2" w:rsidRDefault="00AF48F1" w:rsidP="00380CC9">
      <w:pPr>
        <w:ind w:left="2340" w:hanging="3060"/>
        <w:rPr>
          <w:rFonts w:ascii="Times New Roman" w:hAnsi="Times New Roman"/>
          <w:sz w:val="21"/>
          <w:szCs w:val="21"/>
        </w:rPr>
      </w:pPr>
    </w:p>
    <w:p w:rsidR="00AF48F1" w:rsidRPr="002039B2" w:rsidRDefault="00AF48F1" w:rsidP="00F964F1">
      <w:pPr>
        <w:tabs>
          <w:tab w:val="left" w:pos="2340"/>
          <w:tab w:val="left" w:pos="2880"/>
        </w:tabs>
        <w:ind w:left="2880" w:right="-180" w:hanging="3600"/>
        <w:rPr>
          <w:rFonts w:ascii="Times New Roman" w:hAnsi="Times New Roman"/>
          <w:sz w:val="21"/>
          <w:szCs w:val="21"/>
        </w:rPr>
      </w:pPr>
      <w:r w:rsidRPr="002039B2">
        <w:rPr>
          <w:rFonts w:ascii="Times New Roman" w:hAnsi="Times New Roman"/>
          <w:sz w:val="21"/>
          <w:szCs w:val="21"/>
        </w:rPr>
        <w:tab/>
        <w:t>1.</w:t>
      </w:r>
      <w:r w:rsidRPr="002039B2">
        <w:rPr>
          <w:rFonts w:ascii="Times New Roman" w:hAnsi="Times New Roman"/>
          <w:sz w:val="21"/>
          <w:szCs w:val="21"/>
        </w:rPr>
        <w:tab/>
      </w:r>
      <w:r w:rsidRPr="002039B2">
        <w:rPr>
          <w:rFonts w:ascii="Times New Roman" w:hAnsi="Times New Roman"/>
          <w:b/>
          <w:sz w:val="21"/>
          <w:szCs w:val="21"/>
        </w:rPr>
        <w:t>Cognition Screen</w:t>
      </w:r>
      <w:r w:rsidRPr="002039B2">
        <w:rPr>
          <w:rFonts w:ascii="Times New Roman" w:hAnsi="Times New Roman"/>
          <w:sz w:val="21"/>
          <w:szCs w:val="21"/>
        </w:rPr>
        <w:t xml:space="preserve"> Sixteen (16) points available, thirteen (13) required</w:t>
      </w:r>
    </w:p>
    <w:p w:rsidR="00AF48F1" w:rsidRPr="002039B2" w:rsidRDefault="00AF48F1" w:rsidP="00380CC9">
      <w:pPr>
        <w:tabs>
          <w:tab w:val="left" w:pos="2880"/>
        </w:tabs>
        <w:ind w:left="2880" w:hanging="3600"/>
        <w:rPr>
          <w:rFonts w:ascii="Times New Roman" w:hAnsi="Times New Roman"/>
          <w:sz w:val="21"/>
          <w:szCs w:val="21"/>
        </w:rPr>
      </w:pPr>
    </w:p>
    <w:p w:rsidR="00AF48F1" w:rsidRPr="002039B2" w:rsidRDefault="00AF48F1" w:rsidP="00380CC9">
      <w:pPr>
        <w:numPr>
          <w:ilvl w:val="0"/>
          <w:numId w:val="5"/>
        </w:numPr>
        <w:tabs>
          <w:tab w:val="left" w:pos="2880"/>
        </w:tabs>
        <w:rPr>
          <w:rFonts w:ascii="Times New Roman" w:hAnsi="Times New Roman"/>
          <w:sz w:val="21"/>
          <w:szCs w:val="21"/>
        </w:rPr>
      </w:pPr>
      <w:r w:rsidRPr="00A34794">
        <w:rPr>
          <w:rFonts w:ascii="Times New Roman" w:hAnsi="Times New Roman"/>
          <w:b/>
          <w:sz w:val="21"/>
          <w:szCs w:val="21"/>
        </w:rPr>
        <w:t>Memory for Events</w:t>
      </w:r>
    </w:p>
    <w:p w:rsidR="00AF48F1" w:rsidRPr="002039B2" w:rsidRDefault="00AF48F1" w:rsidP="00380CC9">
      <w:pPr>
        <w:tabs>
          <w:tab w:val="left" w:pos="2880"/>
          <w:tab w:val="left" w:pos="3420"/>
        </w:tabs>
        <w:ind w:left="2880"/>
        <w:rPr>
          <w:rFonts w:ascii="Times New Roman" w:hAnsi="Times New Roman"/>
          <w:sz w:val="21"/>
          <w:szCs w:val="21"/>
        </w:rPr>
      </w:pP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0</w:t>
      </w:r>
      <w:r w:rsidRPr="002039B2">
        <w:rPr>
          <w:rFonts w:ascii="Times New Roman" w:hAnsi="Times New Roman"/>
          <w:sz w:val="21"/>
          <w:szCs w:val="21"/>
        </w:rPr>
        <w:tab/>
        <w:t>Can recall details and sequences of recent experiences and remember names of meaningful acquaintances.</w:t>
      </w: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1</w:t>
      </w:r>
      <w:r w:rsidRPr="002039B2">
        <w:rPr>
          <w:rFonts w:ascii="Times New Roman" w:hAnsi="Times New Roman"/>
          <w:sz w:val="21"/>
          <w:szCs w:val="21"/>
        </w:rPr>
        <w:tab/>
        <w:t>Cannot recall details or sequences of recent events or remember names of meaningful acquaintances.</w:t>
      </w: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2</w:t>
      </w:r>
      <w:r w:rsidRPr="002039B2">
        <w:rPr>
          <w:rFonts w:ascii="Times New Roman" w:hAnsi="Times New Roman"/>
          <w:sz w:val="21"/>
          <w:szCs w:val="21"/>
        </w:rPr>
        <w:tab/>
        <w:t>Cannot recall entire event or names of close friends or relatives (e.g., recent outings, visits of relatives or friends) without prompting.</w:t>
      </w:r>
    </w:p>
    <w:p w:rsidR="00AF48F1" w:rsidRPr="002039B2" w:rsidRDefault="00AF48F1" w:rsidP="00BE499E">
      <w:pPr>
        <w:tabs>
          <w:tab w:val="left" w:pos="3420"/>
        </w:tabs>
        <w:ind w:left="3960" w:hanging="4680"/>
        <w:rPr>
          <w:rFonts w:ascii="Times New Roman" w:hAnsi="Times New Roman"/>
          <w:sz w:val="21"/>
          <w:szCs w:val="21"/>
        </w:rPr>
      </w:pPr>
      <w:r w:rsidRPr="002039B2">
        <w:rPr>
          <w:rFonts w:ascii="Times New Roman" w:hAnsi="Times New Roman"/>
          <w:sz w:val="21"/>
          <w:szCs w:val="21"/>
        </w:rPr>
        <w:tab/>
        <w:t>3</w:t>
      </w:r>
      <w:r w:rsidRPr="002039B2">
        <w:rPr>
          <w:rFonts w:ascii="Times New Roman" w:hAnsi="Times New Roman"/>
          <w:sz w:val="21"/>
          <w:szCs w:val="21"/>
        </w:rPr>
        <w:tab/>
        <w:t>Cannot recall entire event or name of spouse or other living partner even with prompting.</w:t>
      </w:r>
    </w:p>
    <w:p w:rsidR="00AF48F1" w:rsidRPr="002039B2" w:rsidRDefault="00AF48F1" w:rsidP="00380CC9">
      <w:pPr>
        <w:tabs>
          <w:tab w:val="left" w:pos="3240"/>
        </w:tabs>
        <w:ind w:left="3240" w:hanging="3240"/>
        <w:rPr>
          <w:rFonts w:ascii="Times New Roman" w:hAnsi="Times New Roman"/>
          <w:sz w:val="21"/>
          <w:szCs w:val="21"/>
        </w:rPr>
      </w:pPr>
    </w:p>
    <w:p w:rsidR="00AF48F1" w:rsidRPr="002039B2" w:rsidRDefault="00AF48F1" w:rsidP="00380CC9">
      <w:pPr>
        <w:numPr>
          <w:ilvl w:val="0"/>
          <w:numId w:val="5"/>
        </w:numPr>
        <w:tabs>
          <w:tab w:val="left" w:pos="2880"/>
        </w:tabs>
        <w:rPr>
          <w:rFonts w:ascii="Times New Roman" w:hAnsi="Times New Roman"/>
          <w:sz w:val="21"/>
          <w:szCs w:val="21"/>
        </w:rPr>
      </w:pPr>
      <w:r w:rsidRPr="00A34794">
        <w:rPr>
          <w:rFonts w:ascii="Times New Roman" w:hAnsi="Times New Roman"/>
          <w:b/>
          <w:sz w:val="21"/>
          <w:szCs w:val="21"/>
        </w:rPr>
        <w:t>Memory and Use of Information</w:t>
      </w:r>
    </w:p>
    <w:p w:rsidR="00AF48F1" w:rsidRPr="002039B2" w:rsidRDefault="00AF48F1" w:rsidP="00380CC9">
      <w:pPr>
        <w:tabs>
          <w:tab w:val="left" w:pos="2880"/>
          <w:tab w:val="left" w:pos="3420"/>
        </w:tabs>
        <w:ind w:left="2880"/>
        <w:rPr>
          <w:rFonts w:ascii="Times New Roman" w:hAnsi="Times New Roman"/>
          <w:sz w:val="21"/>
          <w:szCs w:val="21"/>
        </w:rPr>
      </w:pP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0</w:t>
      </w:r>
      <w:r w:rsidRPr="002039B2">
        <w:rPr>
          <w:rFonts w:ascii="Times New Roman" w:hAnsi="Times New Roman"/>
          <w:sz w:val="21"/>
          <w:szCs w:val="21"/>
        </w:rPr>
        <w:tab/>
        <w:t xml:space="preserve">Does not have difficulty remembering and using information. </w:t>
      </w:r>
      <w:proofErr w:type="gramStart"/>
      <w:r w:rsidRPr="002039B2">
        <w:rPr>
          <w:rFonts w:ascii="Times New Roman" w:hAnsi="Times New Roman"/>
          <w:sz w:val="21"/>
          <w:szCs w:val="21"/>
        </w:rPr>
        <w:t>Does not require directions or reminding from others.</w:t>
      </w:r>
      <w:proofErr w:type="gramEnd"/>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1</w:t>
      </w:r>
      <w:r w:rsidRPr="002039B2">
        <w:rPr>
          <w:rFonts w:ascii="Times New Roman" w:hAnsi="Times New Roman"/>
          <w:sz w:val="21"/>
          <w:szCs w:val="21"/>
        </w:rPr>
        <w:tab/>
        <w:t xml:space="preserve">Has minimal difficulty remembering and using information. </w:t>
      </w:r>
      <w:proofErr w:type="gramStart"/>
      <w:r w:rsidRPr="002039B2">
        <w:rPr>
          <w:rFonts w:ascii="Times New Roman" w:hAnsi="Times New Roman"/>
          <w:sz w:val="21"/>
          <w:szCs w:val="21"/>
        </w:rPr>
        <w:t>Requires direction and reminding from others one (1) to three (3) times per day.</w:t>
      </w:r>
      <w:proofErr w:type="gramEnd"/>
      <w:r w:rsidRPr="002039B2">
        <w:rPr>
          <w:rFonts w:ascii="Times New Roman" w:hAnsi="Times New Roman"/>
          <w:sz w:val="21"/>
          <w:szCs w:val="21"/>
        </w:rPr>
        <w:t xml:space="preserve"> </w:t>
      </w:r>
      <w:proofErr w:type="gramStart"/>
      <w:r w:rsidRPr="002039B2">
        <w:rPr>
          <w:rFonts w:ascii="Times New Roman" w:hAnsi="Times New Roman"/>
          <w:sz w:val="21"/>
          <w:szCs w:val="21"/>
        </w:rPr>
        <w:t>Can follow written instructions.</w:t>
      </w:r>
      <w:proofErr w:type="gramEnd"/>
    </w:p>
    <w:p w:rsidR="004C421B" w:rsidRPr="002039B2" w:rsidRDefault="00AF48F1" w:rsidP="004C421B">
      <w:pPr>
        <w:tabs>
          <w:tab w:val="left" w:pos="3420"/>
        </w:tabs>
        <w:ind w:left="3960" w:hanging="4680"/>
        <w:rPr>
          <w:rFonts w:ascii="Times New Roman" w:hAnsi="Times New Roman"/>
          <w:sz w:val="21"/>
          <w:szCs w:val="21"/>
        </w:rPr>
      </w:pPr>
      <w:r w:rsidRPr="002039B2">
        <w:rPr>
          <w:rFonts w:ascii="Times New Roman" w:hAnsi="Times New Roman"/>
          <w:sz w:val="21"/>
          <w:szCs w:val="21"/>
        </w:rPr>
        <w:tab/>
        <w:t>2</w:t>
      </w:r>
      <w:r w:rsidRPr="002039B2">
        <w:rPr>
          <w:rFonts w:ascii="Times New Roman" w:hAnsi="Times New Roman"/>
          <w:sz w:val="21"/>
          <w:szCs w:val="21"/>
        </w:rPr>
        <w:tab/>
        <w:t xml:space="preserve">Has difficulty remembering and using information. </w:t>
      </w:r>
      <w:proofErr w:type="gramStart"/>
      <w:r w:rsidRPr="002039B2">
        <w:rPr>
          <w:rFonts w:ascii="Times New Roman" w:hAnsi="Times New Roman"/>
          <w:sz w:val="21"/>
          <w:szCs w:val="21"/>
        </w:rPr>
        <w:t xml:space="preserve">Requires direction and reminding from others four </w:t>
      </w:r>
      <w:r w:rsidR="00A34794">
        <w:rPr>
          <w:rFonts w:ascii="Times New Roman" w:hAnsi="Times New Roman"/>
          <w:sz w:val="21"/>
          <w:szCs w:val="21"/>
        </w:rPr>
        <w:t>(4)</w:t>
      </w:r>
      <w:r w:rsidR="004C421B">
        <w:rPr>
          <w:rFonts w:ascii="Times New Roman" w:hAnsi="Times New Roman"/>
          <w:sz w:val="21"/>
          <w:szCs w:val="21"/>
        </w:rPr>
        <w:t xml:space="preserve"> </w:t>
      </w:r>
      <w:r w:rsidR="004C421B" w:rsidRPr="002039B2">
        <w:rPr>
          <w:rFonts w:ascii="Times New Roman" w:hAnsi="Times New Roman"/>
          <w:sz w:val="21"/>
          <w:szCs w:val="21"/>
        </w:rPr>
        <w:t>or more times per day.</w:t>
      </w:r>
      <w:proofErr w:type="gramEnd"/>
      <w:r w:rsidR="004C421B" w:rsidRPr="002039B2">
        <w:rPr>
          <w:rFonts w:ascii="Times New Roman" w:hAnsi="Times New Roman"/>
          <w:sz w:val="21"/>
          <w:szCs w:val="21"/>
        </w:rPr>
        <w:t xml:space="preserve"> </w:t>
      </w:r>
      <w:proofErr w:type="gramStart"/>
      <w:r w:rsidR="004C421B" w:rsidRPr="002039B2">
        <w:rPr>
          <w:rFonts w:ascii="Times New Roman" w:hAnsi="Times New Roman"/>
          <w:sz w:val="21"/>
          <w:szCs w:val="21"/>
        </w:rPr>
        <w:t>Cannot follow written instructions.</w:t>
      </w:r>
      <w:proofErr w:type="gramEnd"/>
    </w:p>
    <w:p w:rsidR="004C421B" w:rsidRPr="002039B2" w:rsidRDefault="004C421B" w:rsidP="004C421B">
      <w:pPr>
        <w:tabs>
          <w:tab w:val="left" w:pos="3420"/>
        </w:tabs>
        <w:ind w:left="3960" w:hanging="4680"/>
        <w:rPr>
          <w:rFonts w:ascii="Times New Roman" w:hAnsi="Times New Roman"/>
          <w:sz w:val="21"/>
          <w:szCs w:val="21"/>
        </w:rPr>
      </w:pPr>
      <w:r w:rsidRPr="002039B2">
        <w:rPr>
          <w:rFonts w:ascii="Times New Roman" w:hAnsi="Times New Roman"/>
          <w:sz w:val="21"/>
          <w:szCs w:val="21"/>
        </w:rPr>
        <w:tab/>
      </w:r>
      <w:r>
        <w:rPr>
          <w:rFonts w:ascii="Times New Roman" w:hAnsi="Times New Roman"/>
          <w:sz w:val="21"/>
          <w:szCs w:val="21"/>
        </w:rPr>
        <w:t>3</w:t>
      </w:r>
      <w:r w:rsidRPr="002039B2">
        <w:rPr>
          <w:rFonts w:ascii="Times New Roman" w:hAnsi="Times New Roman"/>
          <w:sz w:val="21"/>
          <w:szCs w:val="21"/>
        </w:rPr>
        <w:tab/>
        <w:t xml:space="preserve">Cannot remember or use information. </w:t>
      </w:r>
      <w:proofErr w:type="gramStart"/>
      <w:r w:rsidRPr="002039B2">
        <w:rPr>
          <w:rFonts w:ascii="Times New Roman" w:hAnsi="Times New Roman"/>
          <w:sz w:val="21"/>
          <w:szCs w:val="21"/>
        </w:rPr>
        <w:t>Requires continual verbal reminding.</w:t>
      </w:r>
      <w:proofErr w:type="gramEnd"/>
    </w:p>
    <w:p w:rsidR="004C421B" w:rsidRPr="002039B2" w:rsidRDefault="004C421B" w:rsidP="00380CC9">
      <w:pPr>
        <w:tabs>
          <w:tab w:val="left" w:pos="3420"/>
        </w:tabs>
        <w:ind w:left="3960" w:hanging="4680"/>
        <w:rPr>
          <w:rFonts w:ascii="Times New Roman" w:hAnsi="Times New Roman"/>
          <w:sz w:val="21"/>
          <w:szCs w:val="21"/>
        </w:rPr>
      </w:pPr>
    </w:p>
    <w:p w:rsidR="00AF48F1" w:rsidRPr="002039B2" w:rsidRDefault="00244716" w:rsidP="003959DA">
      <w:pPr>
        <w:tabs>
          <w:tab w:val="left" w:pos="3420"/>
        </w:tabs>
        <w:rPr>
          <w:rFonts w:ascii="Times New Roman" w:hAnsi="Times New Roman"/>
          <w:sz w:val="21"/>
          <w:szCs w:val="21"/>
        </w:rPr>
      </w:pPr>
      <w:r>
        <w:rPr>
          <w:rFonts w:ascii="Times New Roman" w:hAnsi="Times New Roman"/>
          <w:sz w:val="21"/>
          <w:szCs w:val="21"/>
        </w:rPr>
        <w:br w:type="page"/>
      </w:r>
    </w:p>
    <w:p w:rsidR="00AF48F1" w:rsidRPr="002039B2" w:rsidRDefault="00AF48F1" w:rsidP="00763A07">
      <w:pPr>
        <w:tabs>
          <w:tab w:val="left" w:pos="720"/>
          <w:tab w:val="left" w:pos="3420"/>
        </w:tabs>
        <w:rPr>
          <w:rFonts w:ascii="Times New Roman" w:hAnsi="Times New Roman"/>
          <w:bCs/>
          <w:sz w:val="21"/>
          <w:szCs w:val="21"/>
        </w:rPr>
      </w:pPr>
      <w:r w:rsidRPr="002039B2">
        <w:rPr>
          <w:rFonts w:ascii="Times New Roman" w:hAnsi="Times New Roman"/>
          <w:sz w:val="21"/>
          <w:szCs w:val="21"/>
        </w:rPr>
        <w:t>67.02</w:t>
      </w:r>
      <w:r w:rsidR="00763A07">
        <w:rPr>
          <w:rFonts w:ascii="Times New Roman" w:hAnsi="Times New Roman"/>
          <w:sz w:val="21"/>
          <w:szCs w:val="21"/>
        </w:rPr>
        <w:tab/>
      </w:r>
      <w:r w:rsidRPr="002039B2">
        <w:rPr>
          <w:rFonts w:ascii="Times New Roman" w:hAnsi="Times New Roman"/>
          <w:b/>
          <w:sz w:val="21"/>
          <w:szCs w:val="21"/>
        </w:rPr>
        <w:t xml:space="preserve">ELIGIBILITY FOR CARE </w:t>
      </w:r>
      <w:r w:rsidRPr="002039B2">
        <w:rPr>
          <w:rFonts w:ascii="Times New Roman" w:hAnsi="Times New Roman"/>
          <w:bCs/>
          <w:sz w:val="21"/>
          <w:szCs w:val="21"/>
        </w:rPr>
        <w:t>(cont.)</w:t>
      </w:r>
    </w:p>
    <w:p w:rsidR="00AF48F1" w:rsidRPr="002039B2" w:rsidRDefault="00AF48F1" w:rsidP="00380CC9">
      <w:pPr>
        <w:tabs>
          <w:tab w:val="left" w:pos="3240"/>
        </w:tabs>
        <w:ind w:left="3240" w:hanging="3960"/>
        <w:rPr>
          <w:rFonts w:ascii="Times New Roman" w:hAnsi="Times New Roman"/>
          <w:sz w:val="21"/>
          <w:szCs w:val="21"/>
        </w:rPr>
      </w:pPr>
    </w:p>
    <w:p w:rsidR="00AF48F1" w:rsidRPr="00A34794" w:rsidRDefault="00A34794" w:rsidP="00380CC9">
      <w:pPr>
        <w:numPr>
          <w:ilvl w:val="0"/>
          <w:numId w:val="5"/>
        </w:numPr>
        <w:tabs>
          <w:tab w:val="left" w:pos="720"/>
        </w:tabs>
        <w:rPr>
          <w:rFonts w:ascii="Times New Roman" w:hAnsi="Times New Roman"/>
          <w:b/>
          <w:sz w:val="21"/>
          <w:szCs w:val="21"/>
        </w:rPr>
      </w:pPr>
      <w:r w:rsidRPr="00A34794">
        <w:rPr>
          <w:rFonts w:ascii="Times New Roman" w:hAnsi="Times New Roman"/>
          <w:b/>
          <w:sz w:val="21"/>
          <w:szCs w:val="21"/>
        </w:rPr>
        <w:t>Global Confusion</w:t>
      </w:r>
    </w:p>
    <w:p w:rsidR="00AF48F1" w:rsidRPr="002039B2" w:rsidRDefault="00AF48F1" w:rsidP="00380CC9">
      <w:pPr>
        <w:tabs>
          <w:tab w:val="left" w:pos="720"/>
          <w:tab w:val="left" w:pos="3420"/>
        </w:tabs>
        <w:ind w:left="2880"/>
        <w:rPr>
          <w:rFonts w:ascii="Times New Roman" w:hAnsi="Times New Roman"/>
          <w:sz w:val="21"/>
          <w:szCs w:val="21"/>
        </w:rPr>
      </w:pPr>
    </w:p>
    <w:p w:rsidR="00AF48F1" w:rsidRPr="002039B2" w:rsidRDefault="00AF48F1" w:rsidP="00A34794">
      <w:pPr>
        <w:pStyle w:val="ListParagraph"/>
        <w:numPr>
          <w:ilvl w:val="0"/>
          <w:numId w:val="41"/>
        </w:numPr>
        <w:tabs>
          <w:tab w:val="left" w:pos="3420"/>
          <w:tab w:val="left" w:pos="3960"/>
        </w:tabs>
        <w:rPr>
          <w:rFonts w:ascii="Times New Roman" w:hAnsi="Times New Roman"/>
          <w:sz w:val="21"/>
          <w:szCs w:val="21"/>
        </w:rPr>
      </w:pPr>
      <w:r w:rsidRPr="002039B2">
        <w:rPr>
          <w:rFonts w:ascii="Times New Roman" w:hAnsi="Times New Roman"/>
          <w:sz w:val="21"/>
          <w:szCs w:val="21"/>
        </w:rPr>
        <w:t>Appropriately responsive to environment.</w:t>
      </w: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1</w:t>
      </w:r>
      <w:r w:rsidRPr="002039B2">
        <w:rPr>
          <w:rFonts w:ascii="Times New Roman" w:hAnsi="Times New Roman"/>
          <w:sz w:val="21"/>
          <w:szCs w:val="21"/>
        </w:rPr>
        <w:tab/>
        <w:t>Nocturnal confusion on awaking.</w:t>
      </w: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2</w:t>
      </w:r>
      <w:r w:rsidRPr="002039B2">
        <w:rPr>
          <w:rFonts w:ascii="Times New Roman" w:hAnsi="Times New Roman"/>
          <w:sz w:val="21"/>
          <w:szCs w:val="21"/>
        </w:rPr>
        <w:tab/>
        <w:t>Periodic confusion during daytime.</w:t>
      </w: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3</w:t>
      </w:r>
      <w:r w:rsidRPr="002039B2">
        <w:rPr>
          <w:rFonts w:ascii="Times New Roman" w:hAnsi="Times New Roman"/>
          <w:sz w:val="21"/>
          <w:szCs w:val="21"/>
        </w:rPr>
        <w:tab/>
        <w:t>Nearly always confused.</w:t>
      </w:r>
    </w:p>
    <w:p w:rsidR="00AF48F1" w:rsidRPr="002039B2" w:rsidRDefault="00AF48F1" w:rsidP="00380CC9">
      <w:pPr>
        <w:tabs>
          <w:tab w:val="left" w:pos="3240"/>
        </w:tabs>
        <w:ind w:left="720"/>
        <w:rPr>
          <w:rFonts w:ascii="Times New Roman" w:hAnsi="Times New Roman"/>
          <w:sz w:val="21"/>
          <w:szCs w:val="21"/>
          <w:u w:val="single"/>
        </w:rPr>
      </w:pPr>
    </w:p>
    <w:p w:rsidR="00AF48F1" w:rsidRPr="00A34794" w:rsidRDefault="00A34794" w:rsidP="00380CC9">
      <w:pPr>
        <w:numPr>
          <w:ilvl w:val="0"/>
          <w:numId w:val="5"/>
        </w:numPr>
        <w:tabs>
          <w:tab w:val="left" w:pos="2880"/>
        </w:tabs>
        <w:rPr>
          <w:rFonts w:ascii="Times New Roman" w:hAnsi="Times New Roman"/>
          <w:b/>
          <w:sz w:val="21"/>
          <w:szCs w:val="21"/>
        </w:rPr>
      </w:pPr>
      <w:r w:rsidRPr="00A34794">
        <w:rPr>
          <w:rFonts w:ascii="Times New Roman" w:hAnsi="Times New Roman"/>
          <w:b/>
          <w:sz w:val="21"/>
          <w:szCs w:val="21"/>
        </w:rPr>
        <w:t>Spatial Orientation</w:t>
      </w:r>
    </w:p>
    <w:p w:rsidR="00AF48F1" w:rsidRPr="002039B2" w:rsidRDefault="00AF48F1" w:rsidP="00380CC9">
      <w:pPr>
        <w:tabs>
          <w:tab w:val="left" w:pos="2880"/>
          <w:tab w:val="left" w:pos="3420"/>
        </w:tabs>
        <w:ind w:left="2880"/>
        <w:rPr>
          <w:rFonts w:ascii="Times New Roman" w:hAnsi="Times New Roman"/>
          <w:sz w:val="21"/>
          <w:szCs w:val="21"/>
        </w:rPr>
      </w:pP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r>
      <w:proofErr w:type="gramStart"/>
      <w:r w:rsidRPr="002039B2">
        <w:rPr>
          <w:rFonts w:ascii="Times New Roman" w:hAnsi="Times New Roman"/>
          <w:sz w:val="21"/>
          <w:szCs w:val="21"/>
        </w:rPr>
        <w:t>0</w:t>
      </w:r>
      <w:r w:rsidRPr="002039B2">
        <w:rPr>
          <w:rFonts w:ascii="Times New Roman" w:hAnsi="Times New Roman"/>
          <w:sz w:val="21"/>
          <w:szCs w:val="21"/>
        </w:rPr>
        <w:tab/>
        <w:t>Oriented, able to find and keep his/her bearings.</w:t>
      </w:r>
      <w:proofErr w:type="gramEnd"/>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1</w:t>
      </w:r>
      <w:r w:rsidRPr="002039B2">
        <w:rPr>
          <w:rFonts w:ascii="Times New Roman" w:hAnsi="Times New Roman"/>
          <w:sz w:val="21"/>
          <w:szCs w:val="21"/>
        </w:rPr>
        <w:tab/>
        <w:t>Spatial confusion when driving or riding in local community.</w:t>
      </w: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2</w:t>
      </w:r>
      <w:r w:rsidRPr="002039B2">
        <w:rPr>
          <w:rFonts w:ascii="Times New Roman" w:hAnsi="Times New Roman"/>
          <w:sz w:val="21"/>
          <w:szCs w:val="21"/>
        </w:rPr>
        <w:tab/>
        <w:t>Gets lost when walking in neighborhood.</w:t>
      </w: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3</w:t>
      </w:r>
      <w:r w:rsidRPr="002039B2">
        <w:rPr>
          <w:rFonts w:ascii="Times New Roman" w:hAnsi="Times New Roman"/>
          <w:sz w:val="21"/>
          <w:szCs w:val="21"/>
        </w:rPr>
        <w:tab/>
        <w:t>Gets lost in own home or present environment.</w:t>
      </w:r>
    </w:p>
    <w:p w:rsidR="00AF48F1" w:rsidRPr="002039B2" w:rsidRDefault="00AF48F1" w:rsidP="00380CC9">
      <w:pPr>
        <w:tabs>
          <w:tab w:val="left" w:pos="2880"/>
          <w:tab w:val="left" w:pos="3420"/>
        </w:tabs>
        <w:ind w:left="3420" w:hanging="4140"/>
        <w:rPr>
          <w:rFonts w:ascii="Times New Roman" w:hAnsi="Times New Roman"/>
          <w:sz w:val="21"/>
          <w:szCs w:val="21"/>
        </w:rPr>
      </w:pPr>
    </w:p>
    <w:p w:rsidR="00AF48F1" w:rsidRPr="00A34794" w:rsidRDefault="00A34794" w:rsidP="00380CC9">
      <w:pPr>
        <w:numPr>
          <w:ilvl w:val="0"/>
          <w:numId w:val="5"/>
        </w:numPr>
        <w:tabs>
          <w:tab w:val="left" w:pos="2880"/>
        </w:tabs>
        <w:rPr>
          <w:rFonts w:ascii="Times New Roman" w:hAnsi="Times New Roman"/>
          <w:b/>
          <w:sz w:val="21"/>
          <w:szCs w:val="21"/>
        </w:rPr>
      </w:pPr>
      <w:r w:rsidRPr="00A34794">
        <w:rPr>
          <w:rFonts w:ascii="Times New Roman" w:hAnsi="Times New Roman"/>
          <w:b/>
          <w:sz w:val="21"/>
          <w:szCs w:val="21"/>
        </w:rPr>
        <w:t>Verbal Communication</w:t>
      </w:r>
    </w:p>
    <w:p w:rsidR="00AF48F1" w:rsidRPr="002039B2" w:rsidRDefault="00AF48F1" w:rsidP="00380CC9">
      <w:pPr>
        <w:tabs>
          <w:tab w:val="left" w:pos="2880"/>
          <w:tab w:val="left" w:pos="3420"/>
        </w:tabs>
        <w:ind w:left="2880"/>
        <w:rPr>
          <w:rFonts w:ascii="Times New Roman" w:hAnsi="Times New Roman"/>
          <w:sz w:val="21"/>
          <w:szCs w:val="21"/>
        </w:rPr>
      </w:pP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0</w:t>
      </w:r>
      <w:r w:rsidRPr="002039B2">
        <w:rPr>
          <w:rFonts w:ascii="Times New Roman" w:hAnsi="Times New Roman"/>
          <w:sz w:val="21"/>
          <w:szCs w:val="21"/>
        </w:rPr>
        <w:tab/>
        <w:t>Speaks normally.</w:t>
      </w: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1</w:t>
      </w:r>
      <w:r w:rsidRPr="002039B2">
        <w:rPr>
          <w:rFonts w:ascii="Times New Roman" w:hAnsi="Times New Roman"/>
          <w:sz w:val="21"/>
          <w:szCs w:val="21"/>
        </w:rPr>
        <w:tab/>
        <w:t>Minor difficulty with speech or word-finding difficulties.</w:t>
      </w: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2</w:t>
      </w:r>
      <w:r w:rsidRPr="002039B2">
        <w:rPr>
          <w:rFonts w:ascii="Times New Roman" w:hAnsi="Times New Roman"/>
          <w:sz w:val="21"/>
          <w:szCs w:val="21"/>
        </w:rPr>
        <w:tab/>
        <w:t>Able to carry out only simple, uncomplicated conversations.</w:t>
      </w: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3</w:t>
      </w:r>
      <w:r w:rsidRPr="002039B2">
        <w:rPr>
          <w:rFonts w:ascii="Times New Roman" w:hAnsi="Times New Roman"/>
          <w:sz w:val="21"/>
          <w:szCs w:val="21"/>
        </w:rPr>
        <w:tab/>
        <w:t>Unable to speak coherently or make needs known.</w:t>
      </w:r>
    </w:p>
    <w:p w:rsidR="00AF48F1" w:rsidRPr="002039B2" w:rsidRDefault="00AF48F1" w:rsidP="00380CC9">
      <w:pPr>
        <w:tabs>
          <w:tab w:val="left" w:pos="2250"/>
          <w:tab w:val="left" w:pos="3240"/>
        </w:tabs>
        <w:ind w:left="3240" w:hanging="4500"/>
        <w:rPr>
          <w:rFonts w:ascii="Times New Roman" w:hAnsi="Times New Roman"/>
          <w:sz w:val="21"/>
          <w:szCs w:val="21"/>
        </w:rPr>
      </w:pPr>
    </w:p>
    <w:p w:rsidR="00AF48F1" w:rsidRPr="002039B2" w:rsidRDefault="00AF48F1" w:rsidP="00380CC9">
      <w:pPr>
        <w:tabs>
          <w:tab w:val="left" w:pos="2340"/>
          <w:tab w:val="left" w:pos="2880"/>
        </w:tabs>
        <w:ind w:left="2880" w:hanging="4140"/>
        <w:rPr>
          <w:rFonts w:ascii="Times New Roman" w:hAnsi="Times New Roman"/>
          <w:sz w:val="21"/>
          <w:szCs w:val="21"/>
        </w:rPr>
      </w:pPr>
      <w:r w:rsidRPr="002039B2">
        <w:rPr>
          <w:rFonts w:ascii="Times New Roman" w:hAnsi="Times New Roman"/>
          <w:sz w:val="21"/>
          <w:szCs w:val="21"/>
        </w:rPr>
        <w:tab/>
        <w:t>2.</w:t>
      </w:r>
      <w:r w:rsidRPr="002039B2">
        <w:rPr>
          <w:rFonts w:ascii="Times New Roman" w:hAnsi="Times New Roman"/>
          <w:sz w:val="21"/>
          <w:szCs w:val="21"/>
        </w:rPr>
        <w:tab/>
      </w:r>
      <w:r w:rsidRPr="002039B2">
        <w:rPr>
          <w:rFonts w:ascii="Times New Roman" w:hAnsi="Times New Roman"/>
          <w:b/>
          <w:sz w:val="21"/>
          <w:szCs w:val="21"/>
        </w:rPr>
        <w:t>Behavior Screen</w:t>
      </w:r>
      <w:r w:rsidRPr="002039B2">
        <w:rPr>
          <w:rFonts w:ascii="Times New Roman" w:hAnsi="Times New Roman"/>
          <w:sz w:val="21"/>
          <w:szCs w:val="21"/>
        </w:rPr>
        <w:t xml:space="preserve"> Twenty (20) points available, fourteen (14) required</w:t>
      </w:r>
    </w:p>
    <w:p w:rsidR="00AF48F1" w:rsidRPr="002039B2" w:rsidRDefault="00AF48F1" w:rsidP="00380CC9">
      <w:pPr>
        <w:tabs>
          <w:tab w:val="left" w:pos="2250"/>
          <w:tab w:val="left" w:pos="2880"/>
        </w:tabs>
        <w:ind w:left="2880" w:hanging="3600"/>
        <w:rPr>
          <w:rFonts w:ascii="Times New Roman" w:hAnsi="Times New Roman"/>
          <w:sz w:val="21"/>
          <w:szCs w:val="21"/>
        </w:rPr>
      </w:pPr>
    </w:p>
    <w:p w:rsidR="00AF48F1" w:rsidRPr="00A34794" w:rsidRDefault="00A34794" w:rsidP="00BE499E">
      <w:pPr>
        <w:numPr>
          <w:ilvl w:val="0"/>
          <w:numId w:val="6"/>
        </w:numPr>
        <w:tabs>
          <w:tab w:val="left" w:pos="2880"/>
        </w:tabs>
        <w:rPr>
          <w:rFonts w:ascii="Times New Roman" w:hAnsi="Times New Roman"/>
          <w:b/>
          <w:sz w:val="21"/>
          <w:szCs w:val="21"/>
        </w:rPr>
      </w:pPr>
      <w:r w:rsidRPr="00A34794">
        <w:rPr>
          <w:rFonts w:ascii="Times New Roman" w:hAnsi="Times New Roman"/>
          <w:b/>
          <w:sz w:val="21"/>
          <w:szCs w:val="21"/>
        </w:rPr>
        <w:t>Sleep Patterns</w:t>
      </w:r>
    </w:p>
    <w:p w:rsidR="00AF48F1" w:rsidRPr="002039B2" w:rsidRDefault="00AF48F1" w:rsidP="00380CC9">
      <w:pPr>
        <w:tabs>
          <w:tab w:val="left" w:pos="3240"/>
        </w:tabs>
        <w:ind w:left="3240" w:hanging="3240"/>
        <w:rPr>
          <w:rFonts w:ascii="Times New Roman" w:hAnsi="Times New Roman"/>
          <w:sz w:val="21"/>
          <w:szCs w:val="21"/>
        </w:rPr>
      </w:pPr>
    </w:p>
    <w:p w:rsidR="00AF48F1" w:rsidRPr="002039B2" w:rsidRDefault="00AF48F1" w:rsidP="00380CC9">
      <w:pPr>
        <w:tabs>
          <w:tab w:val="left" w:pos="3420"/>
        </w:tabs>
        <w:ind w:left="3960" w:hanging="5220"/>
        <w:rPr>
          <w:rFonts w:ascii="Times New Roman" w:hAnsi="Times New Roman"/>
          <w:sz w:val="21"/>
          <w:szCs w:val="21"/>
        </w:rPr>
      </w:pPr>
      <w:r w:rsidRPr="002039B2">
        <w:rPr>
          <w:rFonts w:ascii="Times New Roman" w:hAnsi="Times New Roman"/>
          <w:sz w:val="21"/>
          <w:szCs w:val="21"/>
        </w:rPr>
        <w:tab/>
        <w:t>0</w:t>
      </w:r>
      <w:r w:rsidRPr="002039B2">
        <w:rPr>
          <w:rFonts w:ascii="Times New Roman" w:hAnsi="Times New Roman"/>
          <w:sz w:val="21"/>
          <w:szCs w:val="21"/>
        </w:rPr>
        <w:tab/>
        <w:t>Unchanged from “normal” for the individual.</w:t>
      </w: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1</w:t>
      </w:r>
      <w:r w:rsidRPr="002039B2">
        <w:rPr>
          <w:rFonts w:ascii="Times New Roman" w:hAnsi="Times New Roman"/>
          <w:sz w:val="21"/>
          <w:szCs w:val="21"/>
        </w:rPr>
        <w:tab/>
        <w:t>Sleeps, noticeably more or less “normal”.</w:t>
      </w: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2</w:t>
      </w:r>
      <w:r w:rsidRPr="002039B2">
        <w:rPr>
          <w:rFonts w:ascii="Times New Roman" w:hAnsi="Times New Roman"/>
          <w:sz w:val="21"/>
          <w:szCs w:val="21"/>
        </w:rPr>
        <w:tab/>
        <w:t>Restless, nightmares, disturbed sleep, increased awakenings.</w:t>
      </w:r>
    </w:p>
    <w:p w:rsidR="00AF48F1" w:rsidRPr="002039B2" w:rsidRDefault="00AF48F1" w:rsidP="00380CC9">
      <w:pPr>
        <w:numPr>
          <w:ilvl w:val="0"/>
          <w:numId w:val="28"/>
        </w:numPr>
        <w:tabs>
          <w:tab w:val="clear" w:pos="3780"/>
          <w:tab w:val="left" w:pos="3420"/>
          <w:tab w:val="left" w:pos="3510"/>
          <w:tab w:val="left" w:pos="3960"/>
        </w:tabs>
        <w:ind w:left="3960" w:hanging="540"/>
        <w:rPr>
          <w:rFonts w:ascii="Times New Roman" w:hAnsi="Times New Roman"/>
          <w:sz w:val="21"/>
          <w:szCs w:val="21"/>
        </w:rPr>
      </w:pPr>
      <w:r w:rsidRPr="002039B2">
        <w:rPr>
          <w:rFonts w:ascii="Times New Roman" w:hAnsi="Times New Roman"/>
          <w:sz w:val="21"/>
          <w:szCs w:val="21"/>
        </w:rPr>
        <w:t>Up wandering for all or most of the night, inability to sleep.</w:t>
      </w:r>
    </w:p>
    <w:p w:rsidR="00AF48F1" w:rsidRPr="002039B2" w:rsidRDefault="00AF48F1" w:rsidP="00380CC9">
      <w:pPr>
        <w:tabs>
          <w:tab w:val="left" w:pos="3420"/>
        </w:tabs>
        <w:ind w:left="3420"/>
        <w:rPr>
          <w:rFonts w:ascii="Times New Roman" w:hAnsi="Times New Roman"/>
          <w:sz w:val="21"/>
          <w:szCs w:val="21"/>
        </w:rPr>
      </w:pPr>
    </w:p>
    <w:p w:rsidR="00AF48F1" w:rsidRPr="00A34794" w:rsidRDefault="00A34794" w:rsidP="00380CC9">
      <w:pPr>
        <w:numPr>
          <w:ilvl w:val="0"/>
          <w:numId w:val="6"/>
        </w:numPr>
        <w:tabs>
          <w:tab w:val="left" w:pos="2880"/>
        </w:tabs>
        <w:rPr>
          <w:rFonts w:ascii="Times New Roman" w:hAnsi="Times New Roman"/>
          <w:b/>
          <w:sz w:val="21"/>
          <w:szCs w:val="21"/>
        </w:rPr>
      </w:pPr>
      <w:r w:rsidRPr="00A34794">
        <w:rPr>
          <w:rFonts w:ascii="Times New Roman" w:hAnsi="Times New Roman"/>
          <w:b/>
          <w:sz w:val="21"/>
          <w:szCs w:val="21"/>
        </w:rPr>
        <w:t>Wandering</w:t>
      </w:r>
    </w:p>
    <w:p w:rsidR="00AF48F1" w:rsidRPr="002039B2" w:rsidRDefault="00AF48F1" w:rsidP="00380CC9">
      <w:pPr>
        <w:tabs>
          <w:tab w:val="left" w:pos="2880"/>
          <w:tab w:val="left" w:pos="3420"/>
        </w:tabs>
        <w:ind w:left="2880"/>
        <w:rPr>
          <w:rFonts w:ascii="Times New Roman" w:hAnsi="Times New Roman"/>
          <w:sz w:val="21"/>
          <w:szCs w:val="21"/>
        </w:rPr>
      </w:pP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0</w:t>
      </w:r>
      <w:r w:rsidRPr="002039B2">
        <w:rPr>
          <w:rFonts w:ascii="Times New Roman" w:hAnsi="Times New Roman"/>
          <w:sz w:val="21"/>
          <w:szCs w:val="21"/>
        </w:rPr>
        <w:tab/>
        <w:t>Does not wander.</w:t>
      </w: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1</w:t>
      </w:r>
      <w:r w:rsidRPr="002039B2">
        <w:rPr>
          <w:rFonts w:ascii="Times New Roman" w:hAnsi="Times New Roman"/>
          <w:sz w:val="21"/>
          <w:szCs w:val="21"/>
        </w:rPr>
        <w:tab/>
        <w:t xml:space="preserve">Does not wander. Is chair bound or bed </w:t>
      </w:r>
      <w:proofErr w:type="gramStart"/>
      <w:r w:rsidRPr="002039B2">
        <w:rPr>
          <w:rFonts w:ascii="Times New Roman" w:hAnsi="Times New Roman"/>
          <w:sz w:val="21"/>
          <w:szCs w:val="21"/>
        </w:rPr>
        <w:t>bound.</w:t>
      </w:r>
      <w:proofErr w:type="gramEnd"/>
    </w:p>
    <w:p w:rsidR="00AF48F1" w:rsidRPr="002039B2" w:rsidRDefault="00AF48F1" w:rsidP="003959DA">
      <w:pPr>
        <w:tabs>
          <w:tab w:val="left" w:pos="3420"/>
        </w:tabs>
        <w:ind w:left="3960" w:hanging="1080"/>
        <w:rPr>
          <w:rFonts w:ascii="Times New Roman" w:hAnsi="Times New Roman"/>
          <w:sz w:val="21"/>
          <w:szCs w:val="21"/>
        </w:rPr>
      </w:pPr>
      <w:r w:rsidRPr="002039B2">
        <w:rPr>
          <w:rFonts w:ascii="Times New Roman" w:hAnsi="Times New Roman"/>
          <w:sz w:val="21"/>
          <w:szCs w:val="21"/>
        </w:rPr>
        <w:tab/>
        <w:t>2</w:t>
      </w:r>
      <w:r w:rsidRPr="002039B2">
        <w:rPr>
          <w:rFonts w:ascii="Times New Roman" w:hAnsi="Times New Roman"/>
          <w:sz w:val="21"/>
          <w:szCs w:val="21"/>
        </w:rPr>
        <w:tab/>
        <w:t>Wanders within the facility or residence and may wander outside, but does not jeopardize health and safety.</w:t>
      </w:r>
    </w:p>
    <w:p w:rsidR="00AF48F1" w:rsidRPr="002039B2" w:rsidRDefault="00244716" w:rsidP="003959DA">
      <w:pPr>
        <w:tabs>
          <w:tab w:val="left" w:pos="3420"/>
        </w:tabs>
        <w:rPr>
          <w:rFonts w:ascii="Times New Roman" w:hAnsi="Times New Roman"/>
          <w:sz w:val="21"/>
          <w:szCs w:val="21"/>
        </w:rPr>
      </w:pPr>
      <w:r>
        <w:rPr>
          <w:rFonts w:ascii="Times New Roman" w:hAnsi="Times New Roman"/>
          <w:sz w:val="21"/>
          <w:szCs w:val="21"/>
        </w:rPr>
        <w:br w:type="page"/>
      </w:r>
    </w:p>
    <w:p w:rsidR="00AF48F1" w:rsidRPr="002039B2" w:rsidRDefault="00AF48F1" w:rsidP="00763A07">
      <w:pPr>
        <w:tabs>
          <w:tab w:val="left" w:pos="720"/>
          <w:tab w:val="left" w:pos="3420"/>
        </w:tabs>
        <w:rPr>
          <w:rFonts w:ascii="Times New Roman" w:hAnsi="Times New Roman"/>
          <w:bCs/>
          <w:sz w:val="21"/>
          <w:szCs w:val="21"/>
        </w:rPr>
      </w:pPr>
      <w:r w:rsidRPr="002039B2">
        <w:rPr>
          <w:rFonts w:ascii="Times New Roman" w:hAnsi="Times New Roman"/>
          <w:sz w:val="21"/>
          <w:szCs w:val="21"/>
        </w:rPr>
        <w:t>67.02</w:t>
      </w:r>
      <w:r w:rsidR="00763A07">
        <w:rPr>
          <w:rFonts w:ascii="Times New Roman" w:hAnsi="Times New Roman"/>
          <w:sz w:val="21"/>
          <w:szCs w:val="21"/>
        </w:rPr>
        <w:tab/>
      </w:r>
      <w:r w:rsidRPr="002039B2">
        <w:rPr>
          <w:rFonts w:ascii="Times New Roman" w:hAnsi="Times New Roman"/>
          <w:b/>
          <w:sz w:val="21"/>
          <w:szCs w:val="21"/>
        </w:rPr>
        <w:t xml:space="preserve">ELIGIBILITY FOR CARE </w:t>
      </w:r>
      <w:r w:rsidRPr="002039B2">
        <w:rPr>
          <w:rFonts w:ascii="Times New Roman" w:hAnsi="Times New Roman"/>
          <w:bCs/>
          <w:sz w:val="21"/>
          <w:szCs w:val="21"/>
        </w:rPr>
        <w:t>(cont.)</w:t>
      </w:r>
    </w:p>
    <w:p w:rsidR="00AF48F1" w:rsidRPr="002039B2" w:rsidRDefault="00AF48F1" w:rsidP="003959DA">
      <w:pPr>
        <w:tabs>
          <w:tab w:val="left" w:pos="3420"/>
        </w:tabs>
        <w:rPr>
          <w:rFonts w:ascii="Times New Roman" w:hAnsi="Times New Roman"/>
          <w:sz w:val="21"/>
          <w:szCs w:val="21"/>
        </w:rPr>
      </w:pP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3</w:t>
      </w:r>
      <w:r w:rsidRPr="002039B2">
        <w:rPr>
          <w:rFonts w:ascii="Times New Roman" w:hAnsi="Times New Roman"/>
          <w:sz w:val="21"/>
          <w:szCs w:val="21"/>
        </w:rPr>
        <w:tab/>
        <w:t>Wanders within the facility or residence. May wander outside; health and safety may be jeopardized. Does not have history of getting lost and is not combative about returning.</w:t>
      </w: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4</w:t>
      </w:r>
      <w:r w:rsidRPr="002039B2">
        <w:rPr>
          <w:rFonts w:ascii="Times New Roman" w:hAnsi="Times New Roman"/>
          <w:sz w:val="21"/>
          <w:szCs w:val="21"/>
        </w:rPr>
        <w:tab/>
        <w:t xml:space="preserve">Wanders outside and leaves grounds. Has a consistent history of leaving grounds, getting lost or being combative about returning. </w:t>
      </w:r>
      <w:proofErr w:type="gramStart"/>
      <w:r w:rsidRPr="002039B2">
        <w:rPr>
          <w:rFonts w:ascii="Times New Roman" w:hAnsi="Times New Roman"/>
          <w:sz w:val="21"/>
          <w:szCs w:val="21"/>
        </w:rPr>
        <w:t>Requires a treatment plan that may include the use of psychotropic drugs for management and safety.</w:t>
      </w:r>
      <w:proofErr w:type="gramEnd"/>
    </w:p>
    <w:p w:rsidR="00AF48F1" w:rsidRPr="002039B2" w:rsidRDefault="00AF48F1" w:rsidP="00380CC9">
      <w:pPr>
        <w:tabs>
          <w:tab w:val="left" w:pos="2250"/>
          <w:tab w:val="left" w:pos="3240"/>
        </w:tabs>
        <w:ind w:left="3240" w:hanging="3960"/>
        <w:rPr>
          <w:rFonts w:ascii="Times New Roman" w:hAnsi="Times New Roman"/>
          <w:sz w:val="21"/>
          <w:szCs w:val="21"/>
          <w:u w:val="single"/>
        </w:rPr>
      </w:pPr>
    </w:p>
    <w:p w:rsidR="00AF48F1" w:rsidRPr="00A34794" w:rsidRDefault="00A34794" w:rsidP="00380CC9">
      <w:pPr>
        <w:numPr>
          <w:ilvl w:val="0"/>
          <w:numId w:val="6"/>
        </w:numPr>
        <w:tabs>
          <w:tab w:val="left" w:pos="2880"/>
        </w:tabs>
        <w:rPr>
          <w:rFonts w:ascii="Times New Roman" w:hAnsi="Times New Roman"/>
          <w:b/>
          <w:sz w:val="21"/>
          <w:szCs w:val="21"/>
        </w:rPr>
      </w:pPr>
      <w:r w:rsidRPr="00A34794">
        <w:rPr>
          <w:rFonts w:ascii="Times New Roman" w:hAnsi="Times New Roman"/>
          <w:b/>
          <w:sz w:val="21"/>
          <w:szCs w:val="21"/>
        </w:rPr>
        <w:t>Behavioral Demands on Others</w:t>
      </w:r>
    </w:p>
    <w:p w:rsidR="00AF48F1" w:rsidRPr="002039B2" w:rsidRDefault="00AF48F1" w:rsidP="00380CC9">
      <w:pPr>
        <w:tabs>
          <w:tab w:val="left" w:pos="2880"/>
          <w:tab w:val="left" w:pos="3420"/>
        </w:tabs>
        <w:ind w:left="2880"/>
        <w:rPr>
          <w:rFonts w:ascii="Times New Roman" w:hAnsi="Times New Roman"/>
          <w:sz w:val="21"/>
          <w:szCs w:val="21"/>
        </w:rPr>
      </w:pPr>
    </w:p>
    <w:p w:rsidR="00AF48F1" w:rsidRPr="002039B2" w:rsidRDefault="00AF48F1" w:rsidP="00380CC9">
      <w:pPr>
        <w:tabs>
          <w:tab w:val="left" w:pos="3420"/>
          <w:tab w:val="left" w:pos="3960"/>
        </w:tabs>
        <w:ind w:left="3960" w:hanging="4680"/>
        <w:rPr>
          <w:rFonts w:ascii="Times New Roman" w:hAnsi="Times New Roman"/>
          <w:sz w:val="21"/>
          <w:szCs w:val="21"/>
        </w:rPr>
      </w:pPr>
      <w:r w:rsidRPr="002039B2">
        <w:rPr>
          <w:rFonts w:ascii="Times New Roman" w:hAnsi="Times New Roman"/>
          <w:sz w:val="21"/>
          <w:szCs w:val="21"/>
        </w:rPr>
        <w:tab/>
        <w:t>0</w:t>
      </w:r>
      <w:r w:rsidRPr="002039B2">
        <w:rPr>
          <w:rFonts w:ascii="Times New Roman" w:hAnsi="Times New Roman"/>
          <w:sz w:val="21"/>
          <w:szCs w:val="21"/>
        </w:rPr>
        <w:tab/>
        <w:t>Attitudes, habits and emotional states do not limit the individual’s type of living arrangement and companions.</w:t>
      </w: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1</w:t>
      </w:r>
      <w:r w:rsidRPr="002039B2">
        <w:rPr>
          <w:rFonts w:ascii="Times New Roman" w:hAnsi="Times New Roman"/>
          <w:sz w:val="21"/>
          <w:szCs w:val="21"/>
        </w:rPr>
        <w:tab/>
        <w:t>Attitudes, habits and emotional states limit the individual’s type of living arrangement and companions.</w:t>
      </w:r>
    </w:p>
    <w:p w:rsidR="00AF48F1" w:rsidRPr="002039B2" w:rsidRDefault="00AF48F1" w:rsidP="00FB6C0C">
      <w:pPr>
        <w:tabs>
          <w:tab w:val="left" w:pos="3420"/>
        </w:tabs>
        <w:ind w:left="3960" w:right="-180" w:hanging="4680"/>
        <w:rPr>
          <w:rFonts w:ascii="Times New Roman" w:hAnsi="Times New Roman"/>
          <w:sz w:val="21"/>
          <w:szCs w:val="21"/>
        </w:rPr>
      </w:pPr>
      <w:r w:rsidRPr="002039B2">
        <w:rPr>
          <w:rFonts w:ascii="Times New Roman" w:hAnsi="Times New Roman"/>
          <w:sz w:val="21"/>
          <w:szCs w:val="21"/>
        </w:rPr>
        <w:tab/>
        <w:t>3</w:t>
      </w:r>
      <w:r w:rsidRPr="002039B2">
        <w:rPr>
          <w:rFonts w:ascii="Times New Roman" w:hAnsi="Times New Roman"/>
          <w:sz w:val="21"/>
          <w:szCs w:val="21"/>
        </w:rPr>
        <w:tab/>
        <w:t>Attitudes, disturbances and emotional states create consistent difficulties that are modifiable to manageable levels. The individual’s behavior can be changed to reach the desired outcome through respite, in-home services, or existing facility staffing.</w:t>
      </w: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4</w:t>
      </w:r>
      <w:r w:rsidRPr="002039B2">
        <w:rPr>
          <w:rFonts w:ascii="Times New Roman" w:hAnsi="Times New Roman"/>
          <w:sz w:val="21"/>
          <w:szCs w:val="21"/>
        </w:rPr>
        <w:tab/>
        <w:t>Attitudes, disturbances and emotional states create consistent difficulties that are not modifiable to manageable levels. The individual’s behavior cannot</w:t>
      </w:r>
    </w:p>
    <w:p w:rsidR="00AF48F1" w:rsidRPr="002039B2" w:rsidRDefault="00AF48F1" w:rsidP="00380CC9">
      <w:pPr>
        <w:ind w:left="3960" w:hanging="5220"/>
        <w:rPr>
          <w:rFonts w:ascii="Times New Roman" w:hAnsi="Times New Roman"/>
          <w:sz w:val="21"/>
          <w:szCs w:val="21"/>
        </w:rPr>
      </w:pPr>
      <w:r w:rsidRPr="002039B2">
        <w:rPr>
          <w:rFonts w:ascii="Times New Roman" w:hAnsi="Times New Roman"/>
          <w:sz w:val="21"/>
          <w:szCs w:val="21"/>
        </w:rPr>
        <w:tab/>
      </w:r>
      <w:proofErr w:type="gramStart"/>
      <w:r w:rsidRPr="002039B2">
        <w:rPr>
          <w:rFonts w:ascii="Times New Roman" w:hAnsi="Times New Roman"/>
          <w:sz w:val="21"/>
          <w:szCs w:val="21"/>
        </w:rPr>
        <w:t>be</w:t>
      </w:r>
      <w:proofErr w:type="gramEnd"/>
      <w:r w:rsidRPr="002039B2">
        <w:rPr>
          <w:rFonts w:ascii="Times New Roman" w:hAnsi="Times New Roman"/>
          <w:sz w:val="21"/>
          <w:szCs w:val="21"/>
        </w:rPr>
        <w:t xml:space="preserve"> changed to reach the desired outcome through respite, in-home services, or existing facility staffing, even with training for the caregiver.</w:t>
      </w:r>
    </w:p>
    <w:p w:rsidR="00AF48F1" w:rsidRPr="002039B2" w:rsidRDefault="00AF48F1" w:rsidP="00BE499E">
      <w:pPr>
        <w:tabs>
          <w:tab w:val="left" w:pos="2250"/>
          <w:tab w:val="left" w:pos="2880"/>
          <w:tab w:val="left" w:pos="3240"/>
        </w:tabs>
        <w:rPr>
          <w:rFonts w:ascii="Times New Roman" w:hAnsi="Times New Roman"/>
          <w:sz w:val="21"/>
          <w:szCs w:val="21"/>
        </w:rPr>
      </w:pPr>
    </w:p>
    <w:p w:rsidR="00AF48F1" w:rsidRPr="00A34794" w:rsidRDefault="00A34794" w:rsidP="00380CC9">
      <w:pPr>
        <w:numPr>
          <w:ilvl w:val="0"/>
          <w:numId w:val="6"/>
        </w:numPr>
        <w:tabs>
          <w:tab w:val="left" w:pos="2880"/>
        </w:tabs>
        <w:rPr>
          <w:rFonts w:ascii="Times New Roman" w:hAnsi="Times New Roman"/>
          <w:b/>
          <w:sz w:val="21"/>
          <w:szCs w:val="21"/>
        </w:rPr>
      </w:pPr>
      <w:r w:rsidRPr="00A34794">
        <w:rPr>
          <w:rFonts w:ascii="Times New Roman" w:hAnsi="Times New Roman"/>
          <w:b/>
          <w:sz w:val="21"/>
          <w:szCs w:val="21"/>
        </w:rPr>
        <w:t>Danger to Self and Others</w:t>
      </w:r>
    </w:p>
    <w:p w:rsidR="00AF48F1" w:rsidRPr="002039B2" w:rsidRDefault="00AF48F1" w:rsidP="00380CC9">
      <w:pPr>
        <w:tabs>
          <w:tab w:val="left" w:pos="2880"/>
          <w:tab w:val="left" w:pos="3420"/>
        </w:tabs>
        <w:ind w:left="2880"/>
        <w:rPr>
          <w:rFonts w:ascii="Times New Roman" w:hAnsi="Times New Roman"/>
          <w:sz w:val="21"/>
          <w:szCs w:val="21"/>
        </w:rPr>
      </w:pP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0</w:t>
      </w:r>
      <w:r w:rsidRPr="002039B2">
        <w:rPr>
          <w:rFonts w:ascii="Times New Roman" w:hAnsi="Times New Roman"/>
          <w:sz w:val="21"/>
          <w:szCs w:val="21"/>
        </w:rPr>
        <w:tab/>
        <w:t>Is not disruptive or aggressive, and is not dangerous.</w:t>
      </w: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1</w:t>
      </w:r>
      <w:r w:rsidRPr="002039B2">
        <w:rPr>
          <w:rFonts w:ascii="Times New Roman" w:hAnsi="Times New Roman"/>
          <w:sz w:val="21"/>
          <w:szCs w:val="21"/>
        </w:rPr>
        <w:tab/>
        <w:t>Is not capable of harming self or others because of mobility limitations (is bed bound or chair bound).</w:t>
      </w: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2</w:t>
      </w:r>
      <w:r w:rsidRPr="002039B2">
        <w:rPr>
          <w:rFonts w:ascii="Times New Roman" w:hAnsi="Times New Roman"/>
          <w:sz w:val="21"/>
          <w:szCs w:val="21"/>
        </w:rPr>
        <w:tab/>
        <w:t>Is sometimes (one (1) to three (3) times in the last seven (7) days) disruptive or aggressive, either physically or verbally, or is frequently extremely agitated or anxious, even after proper evaluation and treatment.</w:t>
      </w: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3</w:t>
      </w:r>
      <w:r w:rsidRPr="002039B2">
        <w:rPr>
          <w:rFonts w:ascii="Times New Roman" w:hAnsi="Times New Roman"/>
          <w:sz w:val="21"/>
          <w:szCs w:val="21"/>
        </w:rPr>
        <w:tab/>
        <w:t>Is frequently (four (4) or more times during the last seven (7) days) disruptive or aggressive, or is frequently extremely agitated or anxious, and professional judgment is required to determine when to administer prescribed medication.</w:t>
      </w: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5</w:t>
      </w:r>
      <w:r w:rsidRPr="002039B2">
        <w:rPr>
          <w:rFonts w:ascii="Times New Roman" w:hAnsi="Times New Roman"/>
          <w:sz w:val="21"/>
          <w:szCs w:val="21"/>
        </w:rPr>
        <w:tab/>
        <w:t>Is dangerous or physically abusive, and even with proper evaluation and treatment, may require physician’s orders for appropriate interventions.</w:t>
      </w:r>
    </w:p>
    <w:p w:rsidR="00AF48F1" w:rsidRPr="002039B2" w:rsidRDefault="00244716" w:rsidP="003959DA">
      <w:pPr>
        <w:tabs>
          <w:tab w:val="left" w:pos="2250"/>
          <w:tab w:val="left" w:pos="2880"/>
          <w:tab w:val="left" w:pos="3240"/>
        </w:tabs>
        <w:ind w:left="3240" w:hanging="3240"/>
        <w:rPr>
          <w:rFonts w:ascii="Times New Roman" w:hAnsi="Times New Roman"/>
          <w:sz w:val="21"/>
          <w:szCs w:val="21"/>
        </w:rPr>
      </w:pPr>
      <w:r>
        <w:rPr>
          <w:rFonts w:ascii="Times New Roman" w:hAnsi="Times New Roman"/>
          <w:sz w:val="21"/>
          <w:szCs w:val="21"/>
        </w:rPr>
        <w:br w:type="page"/>
      </w:r>
    </w:p>
    <w:p w:rsidR="00AF48F1" w:rsidRPr="002039B2" w:rsidRDefault="00AF48F1" w:rsidP="00763A07">
      <w:pPr>
        <w:tabs>
          <w:tab w:val="left" w:pos="720"/>
          <w:tab w:val="left" w:pos="2250"/>
          <w:tab w:val="left" w:pos="2880"/>
          <w:tab w:val="left" w:pos="3240"/>
        </w:tabs>
        <w:ind w:left="3240" w:hanging="3240"/>
        <w:rPr>
          <w:rFonts w:ascii="Times New Roman" w:hAnsi="Times New Roman"/>
          <w:bCs/>
          <w:sz w:val="21"/>
          <w:szCs w:val="21"/>
        </w:rPr>
      </w:pPr>
      <w:r w:rsidRPr="002039B2">
        <w:rPr>
          <w:rFonts w:ascii="Times New Roman" w:hAnsi="Times New Roman"/>
          <w:sz w:val="21"/>
          <w:szCs w:val="21"/>
        </w:rPr>
        <w:t>67.02</w:t>
      </w:r>
      <w:r w:rsidR="00763A07">
        <w:rPr>
          <w:rFonts w:ascii="Times New Roman" w:hAnsi="Times New Roman"/>
          <w:sz w:val="21"/>
          <w:szCs w:val="21"/>
        </w:rPr>
        <w:tab/>
      </w:r>
      <w:r w:rsidRPr="002039B2">
        <w:rPr>
          <w:rFonts w:ascii="Times New Roman" w:hAnsi="Times New Roman"/>
          <w:b/>
          <w:sz w:val="21"/>
          <w:szCs w:val="21"/>
        </w:rPr>
        <w:t xml:space="preserve">ELIGIBILITY FOR CARE </w:t>
      </w:r>
      <w:r w:rsidRPr="002039B2">
        <w:rPr>
          <w:rFonts w:ascii="Times New Roman" w:hAnsi="Times New Roman"/>
          <w:bCs/>
          <w:sz w:val="21"/>
          <w:szCs w:val="21"/>
        </w:rPr>
        <w:t>(cont.)</w:t>
      </w:r>
    </w:p>
    <w:p w:rsidR="00AF48F1" w:rsidRPr="002039B2" w:rsidRDefault="00AF48F1" w:rsidP="00380CC9">
      <w:pPr>
        <w:tabs>
          <w:tab w:val="left" w:pos="2250"/>
          <w:tab w:val="left" w:pos="3240"/>
        </w:tabs>
        <w:ind w:left="3240" w:hanging="3960"/>
        <w:rPr>
          <w:rFonts w:ascii="Times New Roman" w:hAnsi="Times New Roman"/>
          <w:sz w:val="21"/>
          <w:szCs w:val="21"/>
          <w:u w:val="single"/>
        </w:rPr>
      </w:pPr>
    </w:p>
    <w:p w:rsidR="00AF48F1" w:rsidRPr="00A34794" w:rsidRDefault="00A34794" w:rsidP="00380CC9">
      <w:pPr>
        <w:numPr>
          <w:ilvl w:val="0"/>
          <w:numId w:val="6"/>
        </w:numPr>
        <w:tabs>
          <w:tab w:val="left" w:pos="2880"/>
        </w:tabs>
        <w:rPr>
          <w:rFonts w:ascii="Times New Roman" w:hAnsi="Times New Roman"/>
          <w:b/>
          <w:sz w:val="21"/>
          <w:szCs w:val="21"/>
        </w:rPr>
      </w:pPr>
      <w:r w:rsidRPr="00A34794">
        <w:rPr>
          <w:rFonts w:ascii="Times New Roman" w:hAnsi="Times New Roman"/>
          <w:b/>
          <w:sz w:val="21"/>
          <w:szCs w:val="21"/>
        </w:rPr>
        <w:t>Awareness of Needs/Judgment</w:t>
      </w:r>
    </w:p>
    <w:p w:rsidR="00AF48F1" w:rsidRPr="002039B2" w:rsidRDefault="00AF48F1" w:rsidP="00380CC9">
      <w:pPr>
        <w:tabs>
          <w:tab w:val="left" w:pos="2880"/>
          <w:tab w:val="left" w:pos="3420"/>
        </w:tabs>
        <w:ind w:left="2880"/>
        <w:rPr>
          <w:rFonts w:ascii="Times New Roman" w:hAnsi="Times New Roman"/>
          <w:sz w:val="21"/>
          <w:szCs w:val="21"/>
        </w:rPr>
      </w:pPr>
    </w:p>
    <w:p w:rsidR="00AF48F1" w:rsidRPr="002039B2" w:rsidRDefault="00AF48F1" w:rsidP="00380CC9">
      <w:pPr>
        <w:tabs>
          <w:tab w:val="left" w:pos="720"/>
          <w:tab w:val="left" w:pos="3960"/>
        </w:tabs>
        <w:ind w:left="3960" w:hanging="540"/>
        <w:rPr>
          <w:rFonts w:ascii="Times New Roman" w:hAnsi="Times New Roman"/>
          <w:sz w:val="21"/>
          <w:szCs w:val="21"/>
        </w:rPr>
      </w:pPr>
      <w:r w:rsidRPr="002039B2">
        <w:rPr>
          <w:rFonts w:ascii="Times New Roman" w:hAnsi="Times New Roman"/>
          <w:sz w:val="21"/>
          <w:szCs w:val="21"/>
        </w:rPr>
        <w:t>0</w:t>
      </w:r>
      <w:r w:rsidRPr="002039B2">
        <w:rPr>
          <w:rFonts w:ascii="Times New Roman" w:hAnsi="Times New Roman"/>
          <w:sz w:val="21"/>
          <w:szCs w:val="21"/>
        </w:rPr>
        <w:tab/>
        <w:t>Understands those needs that must be met to maintain self care.</w:t>
      </w: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1</w:t>
      </w:r>
      <w:r w:rsidRPr="002039B2">
        <w:rPr>
          <w:rFonts w:ascii="Times New Roman" w:hAnsi="Times New Roman"/>
          <w:sz w:val="21"/>
          <w:szCs w:val="21"/>
        </w:rPr>
        <w:tab/>
        <w:t xml:space="preserve">Sometimes (one (1) to three (3) times in the last seven (7) days) has difficulty understanding those </w:t>
      </w:r>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r>
      <w:r w:rsidRPr="002039B2">
        <w:rPr>
          <w:rFonts w:ascii="Times New Roman" w:hAnsi="Times New Roman"/>
          <w:sz w:val="21"/>
          <w:szCs w:val="21"/>
        </w:rPr>
        <w:tab/>
      </w:r>
      <w:proofErr w:type="gramStart"/>
      <w:r w:rsidRPr="002039B2">
        <w:rPr>
          <w:rFonts w:ascii="Times New Roman" w:hAnsi="Times New Roman"/>
          <w:sz w:val="21"/>
          <w:szCs w:val="21"/>
        </w:rPr>
        <w:t>needs</w:t>
      </w:r>
      <w:proofErr w:type="gramEnd"/>
      <w:r w:rsidRPr="002039B2">
        <w:rPr>
          <w:rFonts w:ascii="Times New Roman" w:hAnsi="Times New Roman"/>
          <w:sz w:val="21"/>
          <w:szCs w:val="21"/>
        </w:rPr>
        <w:t xml:space="preserve"> that must be met, but will cooperate when given direction or explanation.</w:t>
      </w:r>
    </w:p>
    <w:p w:rsidR="00AF48F1" w:rsidRPr="002039B2" w:rsidRDefault="00AF48F1" w:rsidP="001373A4">
      <w:pPr>
        <w:tabs>
          <w:tab w:val="left" w:pos="3420"/>
        </w:tabs>
        <w:ind w:left="3960" w:hanging="4680"/>
        <w:rPr>
          <w:rFonts w:ascii="Times New Roman" w:hAnsi="Times New Roman"/>
          <w:sz w:val="21"/>
          <w:szCs w:val="21"/>
        </w:rPr>
      </w:pPr>
      <w:r w:rsidRPr="002039B2">
        <w:rPr>
          <w:rFonts w:ascii="Times New Roman" w:hAnsi="Times New Roman"/>
          <w:sz w:val="21"/>
          <w:szCs w:val="21"/>
        </w:rPr>
        <w:tab/>
        <w:t>2</w:t>
      </w:r>
      <w:r w:rsidRPr="002039B2">
        <w:rPr>
          <w:rFonts w:ascii="Times New Roman" w:hAnsi="Times New Roman"/>
          <w:sz w:val="21"/>
          <w:szCs w:val="21"/>
        </w:rPr>
        <w:tab/>
        <w:t xml:space="preserve">Frequently (four (4) or more times during the last seven (7) days) has difficulty understanding those needs that must be met, but will cooperate when given direction or </w:t>
      </w:r>
      <w:proofErr w:type="gramStart"/>
      <w:r w:rsidRPr="002039B2">
        <w:rPr>
          <w:rFonts w:ascii="Times New Roman" w:hAnsi="Times New Roman"/>
          <w:sz w:val="21"/>
          <w:szCs w:val="21"/>
        </w:rPr>
        <w:t>explanation.</w:t>
      </w:r>
      <w:proofErr w:type="gramEnd"/>
    </w:p>
    <w:p w:rsidR="00AF48F1" w:rsidRPr="002039B2" w:rsidRDefault="00AF48F1" w:rsidP="00380CC9">
      <w:pPr>
        <w:tabs>
          <w:tab w:val="left" w:pos="3420"/>
        </w:tabs>
        <w:ind w:left="3960" w:hanging="4680"/>
        <w:rPr>
          <w:rFonts w:ascii="Times New Roman" w:hAnsi="Times New Roman"/>
          <w:sz w:val="21"/>
          <w:szCs w:val="21"/>
        </w:rPr>
      </w:pPr>
      <w:r w:rsidRPr="002039B2">
        <w:rPr>
          <w:rFonts w:ascii="Times New Roman" w:hAnsi="Times New Roman"/>
          <w:sz w:val="21"/>
          <w:szCs w:val="21"/>
        </w:rPr>
        <w:tab/>
        <w:t>3</w:t>
      </w:r>
      <w:r w:rsidRPr="002039B2">
        <w:rPr>
          <w:rFonts w:ascii="Times New Roman" w:hAnsi="Times New Roman"/>
          <w:sz w:val="21"/>
          <w:szCs w:val="21"/>
        </w:rPr>
        <w:tab/>
        <w:t>Does not understand those needs that must be met for self care and will not cooperate even though given direction or explanation.</w:t>
      </w:r>
    </w:p>
    <w:p w:rsidR="00AF48F1" w:rsidRPr="002039B2" w:rsidRDefault="00AF48F1" w:rsidP="00380CC9">
      <w:pPr>
        <w:tabs>
          <w:tab w:val="left" w:pos="2250"/>
          <w:tab w:val="left" w:pos="3240"/>
        </w:tabs>
        <w:ind w:left="3600" w:hanging="4320"/>
        <w:rPr>
          <w:rFonts w:ascii="Times New Roman" w:hAnsi="Times New Roman"/>
          <w:sz w:val="21"/>
          <w:szCs w:val="21"/>
        </w:rPr>
      </w:pPr>
    </w:p>
    <w:p w:rsidR="00AF48F1" w:rsidRPr="002039B2" w:rsidRDefault="00AF48F1" w:rsidP="00380CC9">
      <w:pPr>
        <w:tabs>
          <w:tab w:val="left" w:pos="720"/>
        </w:tabs>
        <w:ind w:left="1800" w:hanging="2520"/>
        <w:rPr>
          <w:rFonts w:ascii="Times New Roman" w:hAnsi="Times New Roman"/>
          <w:sz w:val="21"/>
          <w:szCs w:val="21"/>
          <w:u w:val="single"/>
        </w:rPr>
      </w:pPr>
      <w:r w:rsidRPr="002039B2">
        <w:rPr>
          <w:rFonts w:ascii="Times New Roman" w:hAnsi="Times New Roman"/>
          <w:sz w:val="21"/>
          <w:szCs w:val="21"/>
        </w:rPr>
        <w:tab/>
        <w:t>67.02-4</w:t>
      </w:r>
      <w:r w:rsidRPr="002039B2">
        <w:rPr>
          <w:rFonts w:ascii="Times New Roman" w:hAnsi="Times New Roman"/>
          <w:sz w:val="21"/>
          <w:szCs w:val="21"/>
        </w:rPr>
        <w:tab/>
      </w:r>
      <w:r w:rsidRPr="002039B2">
        <w:rPr>
          <w:rFonts w:ascii="Times New Roman" w:hAnsi="Times New Roman"/>
          <w:b/>
          <w:sz w:val="21"/>
          <w:szCs w:val="21"/>
        </w:rPr>
        <w:t>Other Specific Requirements</w:t>
      </w:r>
    </w:p>
    <w:p w:rsidR="00AF48F1" w:rsidRPr="002039B2" w:rsidRDefault="00AF48F1" w:rsidP="00380CC9">
      <w:pPr>
        <w:ind w:left="1620" w:hanging="2880"/>
        <w:rPr>
          <w:rFonts w:ascii="Times New Roman" w:hAnsi="Times New Roman"/>
          <w:sz w:val="21"/>
          <w:szCs w:val="21"/>
        </w:rPr>
      </w:pPr>
    </w:p>
    <w:p w:rsidR="00AF48F1" w:rsidRPr="002039B2" w:rsidRDefault="00AF48F1" w:rsidP="00FB6C0C">
      <w:pPr>
        <w:ind w:left="1800" w:hanging="3060"/>
        <w:rPr>
          <w:rFonts w:ascii="Times New Roman" w:hAnsi="Times New Roman"/>
          <w:sz w:val="21"/>
          <w:szCs w:val="21"/>
        </w:rPr>
      </w:pPr>
      <w:r w:rsidRPr="002039B2">
        <w:rPr>
          <w:rFonts w:ascii="Times New Roman" w:hAnsi="Times New Roman"/>
          <w:sz w:val="21"/>
          <w:szCs w:val="21"/>
        </w:rPr>
        <w:tab/>
        <w:t>Nursing facility services are covered under the MaineCare program if an applicant is determined to be medically eligible, according to 67.02-3(A) OR (B) OR (C), and when all of the following conditions are met:</w:t>
      </w:r>
    </w:p>
    <w:p w:rsidR="00AF48F1" w:rsidRPr="002039B2" w:rsidRDefault="00AF48F1" w:rsidP="00380CC9">
      <w:pPr>
        <w:ind w:left="1800"/>
        <w:rPr>
          <w:rFonts w:ascii="Times New Roman" w:hAnsi="Times New Roman"/>
          <w:sz w:val="21"/>
          <w:szCs w:val="21"/>
        </w:rPr>
      </w:pPr>
    </w:p>
    <w:p w:rsidR="00AF48F1" w:rsidRPr="002039B2" w:rsidRDefault="00AF48F1" w:rsidP="006B4671">
      <w:pPr>
        <w:ind w:left="2340" w:hanging="540"/>
        <w:rPr>
          <w:rFonts w:ascii="Times New Roman" w:hAnsi="Times New Roman"/>
          <w:sz w:val="21"/>
          <w:szCs w:val="21"/>
        </w:rPr>
      </w:pPr>
      <w:r w:rsidRPr="002039B2">
        <w:rPr>
          <w:rFonts w:ascii="Times New Roman" w:hAnsi="Times New Roman"/>
          <w:sz w:val="21"/>
          <w:szCs w:val="21"/>
        </w:rPr>
        <w:t>A.</w:t>
      </w:r>
      <w:r w:rsidRPr="002039B2">
        <w:rPr>
          <w:rFonts w:ascii="Times New Roman" w:hAnsi="Times New Roman"/>
          <w:sz w:val="21"/>
          <w:szCs w:val="21"/>
        </w:rPr>
        <w:tab/>
        <w:t>An applicant who meets the NF medical eligibility criteria in 67.02-3 has been informed of, and offered the choice of, available, appropriate, and cost-effective home and community-based services and alternatives to NF placement. The relative costs to the applicant of each option must be explained.</w:t>
      </w:r>
    </w:p>
    <w:p w:rsidR="00AF48F1" w:rsidRPr="002039B2" w:rsidRDefault="00AF48F1" w:rsidP="00BE499E">
      <w:pPr>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B.</w:t>
      </w:r>
      <w:r w:rsidRPr="002039B2">
        <w:rPr>
          <w:rFonts w:ascii="Times New Roman" w:hAnsi="Times New Roman"/>
          <w:sz w:val="21"/>
          <w:szCs w:val="21"/>
        </w:rPr>
        <w:tab/>
        <w:t xml:space="preserve">The Assessment Form and the preadmission screening (PASARR) for mental illness and </w:t>
      </w:r>
      <w:r w:rsidR="00A95535" w:rsidRPr="00403514">
        <w:rPr>
          <w:rFonts w:ascii="Times New Roman" w:hAnsi="Times New Roman"/>
          <w:sz w:val="21"/>
          <w:szCs w:val="21"/>
        </w:rPr>
        <w:t>intellectual disability</w:t>
      </w:r>
      <w:r w:rsidRPr="002039B2">
        <w:rPr>
          <w:rFonts w:ascii="Times New Roman" w:hAnsi="Times New Roman"/>
          <w:sz w:val="21"/>
          <w:szCs w:val="21"/>
        </w:rPr>
        <w:t xml:space="preserve"> have been completed, or the applicant is otherwise exempt (see Section 67.05-1).</w:t>
      </w:r>
    </w:p>
    <w:p w:rsidR="00AF48F1" w:rsidRPr="002039B2" w:rsidRDefault="00AF48F1" w:rsidP="00380CC9">
      <w:pPr>
        <w:ind w:left="2160" w:hanging="3420"/>
        <w:rPr>
          <w:rFonts w:ascii="Times New Roman" w:hAnsi="Times New Roman"/>
          <w:sz w:val="21"/>
          <w:szCs w:val="21"/>
        </w:rPr>
      </w:pPr>
    </w:p>
    <w:p w:rsidR="00AF48F1" w:rsidRPr="002039B2" w:rsidRDefault="00AF48F1" w:rsidP="00380CC9">
      <w:pPr>
        <w:tabs>
          <w:tab w:val="left" w:pos="1800"/>
        </w:tabs>
        <w:ind w:left="2340" w:hanging="3600"/>
        <w:rPr>
          <w:rFonts w:ascii="Times New Roman" w:hAnsi="Times New Roman"/>
          <w:sz w:val="21"/>
          <w:szCs w:val="21"/>
        </w:rPr>
      </w:pPr>
      <w:r w:rsidRPr="002039B2">
        <w:rPr>
          <w:rFonts w:ascii="Times New Roman" w:hAnsi="Times New Roman"/>
          <w:sz w:val="21"/>
          <w:szCs w:val="21"/>
        </w:rPr>
        <w:tab/>
        <w:t>C.</w:t>
      </w:r>
      <w:r w:rsidRPr="002039B2">
        <w:rPr>
          <w:rFonts w:ascii="Times New Roman" w:hAnsi="Times New Roman"/>
          <w:sz w:val="21"/>
          <w:szCs w:val="21"/>
        </w:rPr>
        <w:tab/>
        <w:t>The applicant (or applicant’s guardian, or applicant’s agent or surrogate, as defined in 18-A MRSA Sec. 5-801 and evidenced by a valid, signed document on file at the NF, available upon request) selected placement in the nursing facility as documented by a signed choice letter.</w:t>
      </w:r>
    </w:p>
    <w:p w:rsidR="00AF48F1" w:rsidRPr="002039B2" w:rsidRDefault="00AF48F1" w:rsidP="00380CC9">
      <w:pPr>
        <w:tabs>
          <w:tab w:val="left" w:pos="2250"/>
          <w:tab w:val="left" w:pos="3240"/>
        </w:tabs>
        <w:ind w:left="3600" w:hanging="432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D.</w:t>
      </w:r>
      <w:r w:rsidRPr="002039B2">
        <w:rPr>
          <w:rFonts w:ascii="Times New Roman" w:hAnsi="Times New Roman"/>
          <w:sz w:val="21"/>
          <w:szCs w:val="21"/>
        </w:rPr>
        <w:tab/>
        <w:t>The nursing facility to be reimbursed has the signed orders for NF services by the physician responsible for the care of the resident. The medical care of each resident must be supervised by a physician.</w:t>
      </w:r>
    </w:p>
    <w:p w:rsidR="00AF48F1" w:rsidRPr="002039B2" w:rsidRDefault="00AF48F1" w:rsidP="00380CC9">
      <w:pPr>
        <w:ind w:left="2160" w:hanging="540"/>
        <w:rPr>
          <w:rFonts w:ascii="Times New Roman" w:hAnsi="Times New Roman"/>
          <w:sz w:val="21"/>
          <w:szCs w:val="21"/>
        </w:rPr>
      </w:pPr>
    </w:p>
    <w:p w:rsidR="00AF48F1" w:rsidRPr="002039B2" w:rsidRDefault="00AF48F1" w:rsidP="00380CC9">
      <w:pPr>
        <w:tabs>
          <w:tab w:val="left" w:pos="1800"/>
        </w:tabs>
        <w:ind w:left="2340" w:hanging="3600"/>
        <w:rPr>
          <w:rFonts w:ascii="Times New Roman" w:hAnsi="Times New Roman"/>
          <w:sz w:val="21"/>
          <w:szCs w:val="21"/>
        </w:rPr>
      </w:pPr>
      <w:r w:rsidRPr="002039B2">
        <w:rPr>
          <w:rFonts w:ascii="Times New Roman" w:hAnsi="Times New Roman"/>
          <w:sz w:val="21"/>
          <w:szCs w:val="21"/>
        </w:rPr>
        <w:tab/>
        <w:t>E.</w:t>
      </w:r>
      <w:r w:rsidRPr="002039B2">
        <w:rPr>
          <w:rFonts w:ascii="Times New Roman" w:hAnsi="Times New Roman"/>
          <w:sz w:val="21"/>
          <w:szCs w:val="21"/>
        </w:rPr>
        <w:tab/>
        <w:t xml:space="preserve">No Medicare or other third-party payment is available for the services, in accordance with Chapter I, </w:t>
      </w:r>
      <w:r w:rsidR="009E20DA" w:rsidRPr="009E20DA">
        <w:rPr>
          <w:rFonts w:ascii="Times New Roman" w:hAnsi="Times New Roman"/>
          <w:i/>
          <w:sz w:val="21"/>
          <w:szCs w:val="21"/>
        </w:rPr>
        <w:t>MaineCare Benefits Manual</w:t>
      </w:r>
      <w:r w:rsidRPr="002039B2">
        <w:rPr>
          <w:rFonts w:ascii="Times New Roman" w:hAnsi="Times New Roman"/>
          <w:sz w:val="21"/>
          <w:szCs w:val="21"/>
        </w:rPr>
        <w:t>.</w:t>
      </w:r>
    </w:p>
    <w:p w:rsidR="001373A4" w:rsidRPr="002039B2" w:rsidRDefault="001373A4" w:rsidP="00380CC9">
      <w:pPr>
        <w:ind w:left="1800"/>
        <w:rPr>
          <w:rFonts w:ascii="Times New Roman" w:hAnsi="Times New Roman"/>
          <w:sz w:val="21"/>
          <w:szCs w:val="21"/>
        </w:rPr>
      </w:pPr>
    </w:p>
    <w:p w:rsidR="00AF48F1" w:rsidRPr="002039B2" w:rsidRDefault="0062765B" w:rsidP="00380CC9">
      <w:pPr>
        <w:tabs>
          <w:tab w:val="left" w:pos="720"/>
        </w:tabs>
        <w:ind w:left="1800" w:hanging="2520"/>
        <w:rPr>
          <w:rFonts w:ascii="Times New Roman" w:hAnsi="Times New Roman"/>
          <w:sz w:val="21"/>
          <w:szCs w:val="21"/>
        </w:rPr>
      </w:pPr>
      <w:r>
        <w:rPr>
          <w:rFonts w:ascii="Times New Roman" w:hAnsi="Times New Roman"/>
          <w:sz w:val="21"/>
          <w:szCs w:val="21"/>
        </w:rPr>
        <w:br w:type="page"/>
      </w:r>
    </w:p>
    <w:p w:rsidR="00AF48F1" w:rsidRDefault="00AF48F1" w:rsidP="003959DA">
      <w:pPr>
        <w:rPr>
          <w:rFonts w:ascii="Times New Roman" w:hAnsi="Times New Roman"/>
          <w:bCs/>
          <w:sz w:val="21"/>
          <w:szCs w:val="21"/>
        </w:rPr>
      </w:pPr>
      <w:r w:rsidRPr="002039B2">
        <w:rPr>
          <w:rFonts w:ascii="Times New Roman" w:hAnsi="Times New Roman"/>
          <w:sz w:val="21"/>
          <w:szCs w:val="21"/>
        </w:rPr>
        <w:t>67.02</w:t>
      </w:r>
      <w:r w:rsidR="00763A07">
        <w:rPr>
          <w:rFonts w:ascii="Times New Roman" w:hAnsi="Times New Roman"/>
          <w:sz w:val="21"/>
          <w:szCs w:val="21"/>
        </w:rPr>
        <w:tab/>
      </w:r>
      <w:r w:rsidRPr="002039B2">
        <w:rPr>
          <w:rFonts w:ascii="Times New Roman" w:hAnsi="Times New Roman"/>
          <w:b/>
          <w:sz w:val="21"/>
          <w:szCs w:val="21"/>
        </w:rPr>
        <w:t xml:space="preserve">ELIGIBILITY FOR CARE </w:t>
      </w:r>
      <w:r w:rsidRPr="002039B2">
        <w:rPr>
          <w:rFonts w:ascii="Times New Roman" w:hAnsi="Times New Roman"/>
          <w:bCs/>
          <w:sz w:val="21"/>
          <w:szCs w:val="21"/>
        </w:rPr>
        <w:t>(cont.)</w:t>
      </w:r>
    </w:p>
    <w:p w:rsidR="0062765B" w:rsidRPr="002039B2" w:rsidRDefault="0062765B" w:rsidP="003959DA">
      <w:pPr>
        <w:rPr>
          <w:rFonts w:ascii="Times New Roman" w:hAnsi="Times New Roman"/>
          <w:sz w:val="21"/>
          <w:szCs w:val="21"/>
        </w:rPr>
      </w:pPr>
    </w:p>
    <w:p w:rsidR="0062765B" w:rsidRPr="002039B2" w:rsidRDefault="0062765B" w:rsidP="0062765B">
      <w:pPr>
        <w:tabs>
          <w:tab w:val="left" w:pos="720"/>
          <w:tab w:val="left" w:pos="1800"/>
        </w:tabs>
        <w:ind w:left="720"/>
        <w:rPr>
          <w:rFonts w:ascii="Times New Roman" w:hAnsi="Times New Roman"/>
          <w:sz w:val="21"/>
          <w:szCs w:val="21"/>
        </w:rPr>
      </w:pPr>
      <w:r w:rsidRPr="002039B2">
        <w:rPr>
          <w:rFonts w:ascii="Times New Roman" w:hAnsi="Times New Roman"/>
          <w:sz w:val="21"/>
          <w:szCs w:val="21"/>
        </w:rPr>
        <w:t>67.02-5</w:t>
      </w:r>
      <w:r w:rsidRPr="002039B2">
        <w:rPr>
          <w:rFonts w:ascii="Times New Roman" w:hAnsi="Times New Roman"/>
          <w:sz w:val="21"/>
          <w:szCs w:val="21"/>
        </w:rPr>
        <w:tab/>
      </w:r>
      <w:r w:rsidRPr="002039B2">
        <w:rPr>
          <w:rFonts w:ascii="Times New Roman" w:hAnsi="Times New Roman"/>
          <w:b/>
          <w:sz w:val="21"/>
          <w:szCs w:val="21"/>
        </w:rPr>
        <w:t xml:space="preserve">Medical Requirements for </w:t>
      </w:r>
      <w:r w:rsidR="00AC2158">
        <w:rPr>
          <w:rFonts w:ascii="Times New Roman" w:hAnsi="Times New Roman"/>
          <w:b/>
          <w:sz w:val="21"/>
          <w:szCs w:val="21"/>
        </w:rPr>
        <w:t xml:space="preserve">Acquired </w:t>
      </w:r>
      <w:r w:rsidRPr="002039B2">
        <w:rPr>
          <w:rFonts w:ascii="Times New Roman" w:hAnsi="Times New Roman"/>
          <w:b/>
          <w:sz w:val="21"/>
          <w:szCs w:val="21"/>
        </w:rPr>
        <w:t>Brain Injury (</w:t>
      </w:r>
      <w:r w:rsidR="00AC2158">
        <w:rPr>
          <w:rFonts w:ascii="Times New Roman" w:hAnsi="Times New Roman"/>
          <w:b/>
          <w:sz w:val="21"/>
          <w:szCs w:val="21"/>
        </w:rPr>
        <w:t>A</w:t>
      </w:r>
      <w:r w:rsidRPr="002039B2">
        <w:rPr>
          <w:rFonts w:ascii="Times New Roman" w:hAnsi="Times New Roman"/>
          <w:b/>
          <w:sz w:val="21"/>
          <w:szCs w:val="21"/>
        </w:rPr>
        <w:t>BI) Services</w:t>
      </w:r>
    </w:p>
    <w:p w:rsidR="00AF48F1" w:rsidRPr="002039B2" w:rsidRDefault="00AF48F1" w:rsidP="00380CC9">
      <w:pPr>
        <w:tabs>
          <w:tab w:val="left" w:pos="720"/>
        </w:tabs>
        <w:ind w:left="1800" w:hanging="2520"/>
        <w:rPr>
          <w:rFonts w:ascii="Times New Roman" w:hAnsi="Times New Roman"/>
          <w:sz w:val="21"/>
          <w:szCs w:val="21"/>
        </w:rPr>
      </w:pPr>
    </w:p>
    <w:p w:rsidR="00AF48F1" w:rsidRPr="002039B2" w:rsidRDefault="006D4B29" w:rsidP="00E36A13">
      <w:pPr>
        <w:tabs>
          <w:tab w:val="left" w:pos="720"/>
        </w:tabs>
        <w:ind w:left="1800" w:hanging="252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15072" behindDoc="0" locked="0" layoutInCell="1" allowOverlap="1" wp14:anchorId="4C66D330" wp14:editId="1FC0AE02">
                <wp:simplePos x="0" y="0"/>
                <wp:positionH relativeFrom="column">
                  <wp:posOffset>-163585</wp:posOffset>
                </wp:positionH>
                <wp:positionV relativeFrom="paragraph">
                  <wp:posOffset>366879</wp:posOffset>
                </wp:positionV>
                <wp:extent cx="0" cy="260058"/>
                <wp:effectExtent l="0" t="0" r="19050" b="26035"/>
                <wp:wrapNone/>
                <wp:docPr id="48" name="Straight Connector 48"/>
                <wp:cNvGraphicFramePr/>
                <a:graphic xmlns:a="http://schemas.openxmlformats.org/drawingml/2006/main">
                  <a:graphicData uri="http://schemas.microsoft.com/office/word/2010/wordprocessingShape">
                    <wps:wsp>
                      <wps:cNvCnPr/>
                      <wps:spPr>
                        <a:xfrm>
                          <a:off x="0" y="0"/>
                          <a:ext cx="0" cy="2600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26" style="position:absolute;z-index:251715072;visibility:visible;mso-wrap-style:square;mso-wrap-distance-left:9pt;mso-wrap-distance-top:0;mso-wrap-distance-right:9pt;mso-wrap-distance-bottom:0;mso-position-horizontal:absolute;mso-position-horizontal-relative:text;mso-position-vertical:absolute;mso-position-vertical-relative:text" from="-12.9pt,28.9pt" to="-12.9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yBtgEAAMQDAAAOAAAAZHJzL2Uyb0RvYy54bWysU8GO0zAQvSPxD5bvNGkFKxQ13UNXcEFQ&#10;sfABXmfcWLI91tg06d8zdtssAiQE4uJ47Hlv5j1Ptvezd+IElCyGXq5XrRQQNA42HHv59cu7V2+l&#10;SFmFQTkM0MszJHm/e/liO8UONjiiG4AEk4TUTbGXY86xa5qkR/AqrTBC4EuD5FXmkI7NQGpidu+a&#10;TdveNRPSEAk1pMSnD5dLuav8xoDOn4xJkIXrJfeW60p1fSprs9uq7kgqjlZf21D/0IVXNnDRhepB&#10;ZSW+kf2FyltNmNDklUbfoDFWQ9XAatbtT2oeRxWhamFzUlxsSv+PVn88HUjYoZev+aWC8vxGj5mU&#10;PY5Z7DEEdhBJ8CU7NcXUMWAfDnSNUjxQkT0b8uXLgsRc3T0v7sKchb4caj7d3LXtm0rXPOMipfwe&#10;0Iuy6aWzoehWnTp9SJlrceothYPSx6Vy3eWzg5LswmcwrIVrrSu6ThHsHYmT4vdXWkPI66KE+Wp2&#10;gRnr3AJs/wy85hco1An7G/CCqJUx5AXsbUD6XfU831o2l/ybAxfdxYInHM71Tao1PCpV4XWsyyz+&#10;GFf488+3+w4AAP//AwBQSwMEFAAGAAgAAAAhAMIZASTgAAAACQEAAA8AAABkcnMvZG93bnJldi54&#10;bWxMj0FLw0AQhe9C/8MyBS/SbixGY8ymqFB6UBEbf8A2OybB7GzIbtLUX98pHvQ0zJvHe99k68m2&#10;YsTeN44UXC8jEEilMw1VCj6LzSIB4YMmo1tHqOCIHtb57CLTqXEH+sBxFyrBIeRTraAOoUul9GWN&#10;Vvul65D49uV6qwOvfSVNrw8cblu5iqJbaXVD3FDrDp9rLL93g1Ww3TzhS3wcqhsTb4ursXh9+3lP&#10;lLqcT48PIAJO4c8MZ3xGh5yZ9m4g40WrYLGKGT0oiO94suFX2Cu4TxKQeSb/f5CfAAAA//8DAFBL&#10;AQItABQABgAIAAAAIQC2gziS/gAAAOEBAAATAAAAAAAAAAAAAAAAAAAAAABbQ29udGVudF9UeXBl&#10;c10ueG1sUEsBAi0AFAAGAAgAAAAhADj9If/WAAAAlAEAAAsAAAAAAAAAAAAAAAAALwEAAF9yZWxz&#10;Ly5yZWxzUEsBAi0AFAAGAAgAAAAhANRMbIG2AQAAxAMAAA4AAAAAAAAAAAAAAAAALgIAAGRycy9l&#10;Mm9Eb2MueG1sUEsBAi0AFAAGAAgAAAAhAMIZASTgAAAACQEAAA8AAAAAAAAAAAAAAAAAEAQAAGRy&#10;cy9kb3ducmV2LnhtbFBLBQYAAAAABAAEAPMAAAAdBQAAAAA=&#10;" strokecolor="#4579b8 [3044]"/>
            </w:pict>
          </mc:Fallback>
        </mc:AlternateContent>
      </w:r>
      <w:r w:rsidR="00AF48F1" w:rsidRPr="002039B2">
        <w:rPr>
          <w:rFonts w:ascii="Times New Roman" w:hAnsi="Times New Roman"/>
          <w:sz w:val="21"/>
          <w:szCs w:val="21"/>
        </w:rPr>
        <w:tab/>
      </w:r>
      <w:r w:rsidR="00AF48F1" w:rsidRPr="002039B2">
        <w:rPr>
          <w:rFonts w:ascii="Times New Roman" w:hAnsi="Times New Roman"/>
          <w:sz w:val="21"/>
          <w:szCs w:val="21"/>
        </w:rPr>
        <w:tab/>
        <w:t xml:space="preserve">A person meets the medical eligibility requirements for NF </w:t>
      </w:r>
      <w:r w:rsidR="00AC2158">
        <w:rPr>
          <w:rFonts w:ascii="Times New Roman" w:hAnsi="Times New Roman"/>
          <w:sz w:val="21"/>
          <w:szCs w:val="21"/>
        </w:rPr>
        <w:t>A</w:t>
      </w:r>
      <w:r w:rsidR="00AF48F1" w:rsidRPr="002039B2">
        <w:rPr>
          <w:rFonts w:ascii="Times New Roman" w:hAnsi="Times New Roman"/>
          <w:sz w:val="21"/>
          <w:szCs w:val="21"/>
        </w:rPr>
        <w:t xml:space="preserve">BI services if he or she has been determined to meet the NF eligibility requirements of the following </w:t>
      </w:r>
      <w:r w:rsidR="00AC2158">
        <w:rPr>
          <w:rFonts w:ascii="Times New Roman" w:hAnsi="Times New Roman"/>
          <w:sz w:val="21"/>
          <w:szCs w:val="21"/>
        </w:rPr>
        <w:t>A</w:t>
      </w:r>
      <w:r w:rsidR="00AF48F1" w:rsidRPr="002039B2">
        <w:rPr>
          <w:rFonts w:ascii="Times New Roman" w:hAnsi="Times New Roman"/>
          <w:sz w:val="21"/>
          <w:szCs w:val="21"/>
        </w:rPr>
        <w:t xml:space="preserve">BI criteria as determined or otherwise verified by the Department or its Authorized </w:t>
      </w:r>
      <w:r w:rsidR="00F964F1">
        <w:rPr>
          <w:rFonts w:ascii="Times New Roman" w:hAnsi="Times New Roman"/>
          <w:sz w:val="21"/>
          <w:szCs w:val="21"/>
        </w:rPr>
        <w:t>Entity</w:t>
      </w:r>
      <w:r w:rsidR="00AF48F1" w:rsidRPr="002039B2">
        <w:rPr>
          <w:rFonts w:ascii="Times New Roman" w:hAnsi="Times New Roman"/>
          <w:sz w:val="21"/>
          <w:szCs w:val="21"/>
        </w:rPr>
        <w:t>.</w:t>
      </w:r>
    </w:p>
    <w:p w:rsidR="00B157FA" w:rsidRDefault="00B157FA" w:rsidP="00283DB7">
      <w:pPr>
        <w:tabs>
          <w:tab w:val="left" w:pos="1800"/>
        </w:tabs>
        <w:ind w:left="2340" w:right="540" w:hanging="3060"/>
        <w:rPr>
          <w:rFonts w:ascii="Times New Roman" w:hAnsi="Times New Roman"/>
          <w:sz w:val="21"/>
          <w:szCs w:val="21"/>
        </w:rPr>
      </w:pPr>
    </w:p>
    <w:p w:rsidR="00283DB7" w:rsidRPr="00283DB7" w:rsidRDefault="00283DB7" w:rsidP="00283DB7">
      <w:pPr>
        <w:tabs>
          <w:tab w:val="left" w:pos="1800"/>
        </w:tabs>
        <w:ind w:left="2340" w:right="540" w:hanging="3060"/>
        <w:rPr>
          <w:rFonts w:ascii="Times New Roman" w:hAnsi="Times New Roman"/>
          <w:sz w:val="21"/>
          <w:szCs w:val="21"/>
        </w:rPr>
      </w:pPr>
      <w:r>
        <w:rPr>
          <w:rFonts w:ascii="Times New Roman" w:hAnsi="Times New Roman"/>
          <w:sz w:val="21"/>
          <w:szCs w:val="21"/>
        </w:rPr>
        <w:tab/>
      </w:r>
      <w:r w:rsidRPr="00283DB7">
        <w:rPr>
          <w:rFonts w:ascii="Times New Roman" w:hAnsi="Times New Roman"/>
          <w:sz w:val="21"/>
          <w:szCs w:val="21"/>
        </w:rPr>
        <w:t>A.</w:t>
      </w:r>
      <w:r w:rsidRPr="00283DB7">
        <w:rPr>
          <w:rFonts w:ascii="Times New Roman" w:hAnsi="Times New Roman"/>
          <w:sz w:val="21"/>
          <w:szCs w:val="21"/>
        </w:rPr>
        <w:tab/>
        <w:t>Has a dia</w:t>
      </w:r>
      <w:r w:rsidR="00AF230D">
        <w:rPr>
          <w:rFonts w:ascii="Times New Roman" w:hAnsi="Times New Roman"/>
          <w:sz w:val="21"/>
          <w:szCs w:val="21"/>
        </w:rPr>
        <w:t>gnosis of Acquired Brain I</w:t>
      </w:r>
      <w:r w:rsidR="00AC2158">
        <w:rPr>
          <w:rFonts w:ascii="Times New Roman" w:hAnsi="Times New Roman"/>
          <w:sz w:val="21"/>
          <w:szCs w:val="21"/>
        </w:rPr>
        <w:t>njury</w:t>
      </w:r>
      <w:r w:rsidRPr="00283DB7">
        <w:rPr>
          <w:rFonts w:ascii="Times New Roman" w:hAnsi="Times New Roman"/>
          <w:sz w:val="21"/>
          <w:szCs w:val="21"/>
        </w:rPr>
        <w:t xml:space="preserve">; and </w:t>
      </w:r>
    </w:p>
    <w:p w:rsidR="00283DB7" w:rsidRPr="00283DB7" w:rsidRDefault="00283DB7" w:rsidP="00283DB7">
      <w:pPr>
        <w:tabs>
          <w:tab w:val="left" w:pos="1800"/>
        </w:tabs>
        <w:ind w:left="2340" w:right="540" w:hanging="3060"/>
        <w:rPr>
          <w:rFonts w:ascii="Times New Roman" w:hAnsi="Times New Roman"/>
          <w:sz w:val="21"/>
          <w:szCs w:val="21"/>
        </w:rPr>
      </w:pPr>
    </w:p>
    <w:p w:rsidR="00283DB7" w:rsidRPr="00283DB7" w:rsidRDefault="00283DB7" w:rsidP="00283DB7">
      <w:pPr>
        <w:tabs>
          <w:tab w:val="left" w:pos="1800"/>
        </w:tabs>
        <w:ind w:left="2340" w:right="540" w:hanging="3060"/>
        <w:rPr>
          <w:rFonts w:ascii="Times New Roman" w:hAnsi="Times New Roman"/>
          <w:sz w:val="21"/>
          <w:szCs w:val="21"/>
        </w:rPr>
      </w:pPr>
      <w:r>
        <w:rPr>
          <w:rFonts w:ascii="Times New Roman" w:hAnsi="Times New Roman"/>
          <w:sz w:val="21"/>
          <w:szCs w:val="21"/>
        </w:rPr>
        <w:tab/>
      </w:r>
      <w:r w:rsidRPr="00283DB7">
        <w:rPr>
          <w:rFonts w:ascii="Times New Roman" w:hAnsi="Times New Roman"/>
          <w:sz w:val="21"/>
          <w:szCs w:val="21"/>
        </w:rPr>
        <w:t>B.</w:t>
      </w:r>
      <w:r w:rsidRPr="00283DB7">
        <w:rPr>
          <w:rFonts w:ascii="Times New Roman" w:hAnsi="Times New Roman"/>
          <w:sz w:val="21"/>
          <w:szCs w:val="21"/>
        </w:rPr>
        <w:tab/>
        <w:t xml:space="preserve">The individual has received an assessment by a qualified neuropsychologist (as defined in the MBM, </w:t>
      </w:r>
      <w:r w:rsidR="009E20DA">
        <w:rPr>
          <w:rFonts w:ascii="Times New Roman" w:hAnsi="Times New Roman"/>
          <w:sz w:val="21"/>
          <w:szCs w:val="21"/>
        </w:rPr>
        <w:t>“</w:t>
      </w:r>
      <w:r w:rsidRPr="00283DB7">
        <w:rPr>
          <w:rFonts w:ascii="Times New Roman" w:hAnsi="Times New Roman"/>
          <w:sz w:val="21"/>
          <w:szCs w:val="21"/>
        </w:rPr>
        <w:t>Rehabilitative Services</w:t>
      </w:r>
      <w:r w:rsidR="009E20DA">
        <w:rPr>
          <w:rFonts w:ascii="Times New Roman" w:hAnsi="Times New Roman"/>
          <w:sz w:val="21"/>
          <w:szCs w:val="21"/>
        </w:rPr>
        <w:t>”</w:t>
      </w:r>
      <w:r w:rsidRPr="00283DB7">
        <w:rPr>
          <w:rFonts w:ascii="Times New Roman" w:hAnsi="Times New Roman"/>
          <w:sz w:val="21"/>
          <w:szCs w:val="21"/>
        </w:rPr>
        <w:t>, Section 102.08-5 B) and/or a licensed physician who is Board certified, or otherwise Board eligible in Physical Medicine and Rehabilitation; and</w:t>
      </w:r>
    </w:p>
    <w:p w:rsidR="00283DB7" w:rsidRPr="00283DB7" w:rsidRDefault="00283DB7" w:rsidP="00283DB7">
      <w:pPr>
        <w:tabs>
          <w:tab w:val="left" w:pos="1800"/>
        </w:tabs>
        <w:ind w:left="2340" w:right="540" w:hanging="3060"/>
        <w:rPr>
          <w:rFonts w:ascii="Times New Roman" w:hAnsi="Times New Roman"/>
          <w:sz w:val="21"/>
          <w:szCs w:val="21"/>
        </w:rPr>
      </w:pPr>
    </w:p>
    <w:p w:rsidR="00283DB7" w:rsidRPr="00283DB7" w:rsidRDefault="00283DB7" w:rsidP="00283DB7">
      <w:pPr>
        <w:tabs>
          <w:tab w:val="left" w:pos="1800"/>
        </w:tabs>
        <w:ind w:left="2340" w:right="540" w:hanging="306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sidRPr="00283DB7">
        <w:rPr>
          <w:rFonts w:ascii="Times New Roman" w:hAnsi="Times New Roman"/>
          <w:sz w:val="21"/>
          <w:szCs w:val="21"/>
        </w:rPr>
        <w:t>The assessment must at least:</w:t>
      </w:r>
    </w:p>
    <w:p w:rsidR="00283DB7" w:rsidRPr="00283DB7" w:rsidRDefault="00283DB7" w:rsidP="00283DB7">
      <w:pPr>
        <w:tabs>
          <w:tab w:val="left" w:pos="1800"/>
        </w:tabs>
        <w:ind w:left="2340" w:right="540" w:hanging="3060"/>
        <w:rPr>
          <w:rFonts w:ascii="Times New Roman" w:hAnsi="Times New Roman"/>
          <w:sz w:val="21"/>
          <w:szCs w:val="21"/>
        </w:rPr>
      </w:pPr>
    </w:p>
    <w:p w:rsidR="00283DB7" w:rsidRPr="00283DB7" w:rsidRDefault="00E36A13" w:rsidP="004B3D0B">
      <w:pPr>
        <w:numPr>
          <w:ilvl w:val="0"/>
          <w:numId w:val="51"/>
        </w:numPr>
        <w:tabs>
          <w:tab w:val="left" w:pos="1800"/>
        </w:tabs>
        <w:ind w:left="2700" w:right="540"/>
        <w:rPr>
          <w:rFonts w:ascii="Times New Roman" w:hAnsi="Times New Roman"/>
          <w:sz w:val="21"/>
          <w:szCs w:val="21"/>
        </w:rPr>
      </w:pPr>
      <w:r>
        <w:rPr>
          <w:rFonts w:ascii="Times New Roman" w:hAnsi="Times New Roman"/>
          <w:sz w:val="21"/>
          <w:szCs w:val="21"/>
        </w:rPr>
        <w:t>P</w:t>
      </w:r>
      <w:r w:rsidR="00283DB7" w:rsidRPr="00283DB7">
        <w:rPr>
          <w:rFonts w:ascii="Times New Roman" w:hAnsi="Times New Roman"/>
          <w:sz w:val="21"/>
          <w:szCs w:val="21"/>
        </w:rPr>
        <w:t>ositively indicate the individual: is not in a persistent vegetative state, is able to demonstrate potential for physical and/or behavioral and/or cognitive rehabilitation; and shows evidence of moderate to severe behavioral and/or cognitive and/or functional disabilities; and</w:t>
      </w:r>
    </w:p>
    <w:p w:rsidR="00283DB7" w:rsidRPr="00283DB7" w:rsidRDefault="00283DB7" w:rsidP="004B3D0B">
      <w:pPr>
        <w:tabs>
          <w:tab w:val="left" w:pos="1800"/>
        </w:tabs>
        <w:ind w:left="2700" w:right="540" w:hanging="360"/>
        <w:rPr>
          <w:rFonts w:ascii="Times New Roman" w:hAnsi="Times New Roman"/>
          <w:sz w:val="21"/>
          <w:szCs w:val="21"/>
        </w:rPr>
      </w:pPr>
    </w:p>
    <w:p w:rsidR="00283DB7" w:rsidRPr="00283DB7" w:rsidRDefault="00E36A13" w:rsidP="004B3D0B">
      <w:pPr>
        <w:numPr>
          <w:ilvl w:val="0"/>
          <w:numId w:val="51"/>
        </w:numPr>
        <w:tabs>
          <w:tab w:val="left" w:pos="1800"/>
        </w:tabs>
        <w:ind w:left="2700" w:right="540"/>
        <w:rPr>
          <w:rFonts w:ascii="Times New Roman" w:hAnsi="Times New Roman"/>
          <w:sz w:val="21"/>
          <w:szCs w:val="21"/>
        </w:rPr>
      </w:pPr>
      <w:r>
        <w:rPr>
          <w:rFonts w:ascii="Times New Roman" w:hAnsi="Times New Roman"/>
          <w:sz w:val="21"/>
          <w:szCs w:val="21"/>
        </w:rPr>
        <w:t>R</w:t>
      </w:r>
      <w:r w:rsidR="00283DB7" w:rsidRPr="00283DB7">
        <w:rPr>
          <w:rFonts w:ascii="Times New Roman" w:hAnsi="Times New Roman"/>
          <w:sz w:val="21"/>
          <w:szCs w:val="21"/>
        </w:rPr>
        <w:t>esult in specific rehabilitation goals, based upon the findings of the assessment, describing types and frequencies of therapies and expected outcomes and timeframes.</w:t>
      </w:r>
    </w:p>
    <w:p w:rsidR="00283DB7" w:rsidRPr="00283DB7" w:rsidRDefault="00283DB7" w:rsidP="00283DB7">
      <w:pPr>
        <w:tabs>
          <w:tab w:val="left" w:pos="1800"/>
        </w:tabs>
        <w:ind w:left="2340" w:right="540" w:hanging="3060"/>
        <w:rPr>
          <w:rFonts w:ascii="Times New Roman" w:hAnsi="Times New Roman"/>
          <w:sz w:val="21"/>
          <w:szCs w:val="21"/>
        </w:rPr>
      </w:pPr>
    </w:p>
    <w:p w:rsidR="00283DB7" w:rsidRDefault="008360C0" w:rsidP="00283DB7">
      <w:pPr>
        <w:tabs>
          <w:tab w:val="left" w:pos="1800"/>
        </w:tabs>
        <w:ind w:left="2340" w:right="540" w:hanging="3060"/>
        <w:rPr>
          <w:rFonts w:ascii="Times New Roman" w:hAnsi="Times New Roman"/>
          <w:sz w:val="21"/>
          <w:szCs w:val="21"/>
        </w:rPr>
      </w:pPr>
      <w:r>
        <w:rPr>
          <w:rFonts w:ascii="Times New Roman" w:hAnsi="Times New Roman"/>
          <w:sz w:val="21"/>
          <w:szCs w:val="21"/>
        </w:rPr>
        <w:tab/>
      </w:r>
      <w:r w:rsidR="00283DB7">
        <w:rPr>
          <w:rFonts w:ascii="Times New Roman" w:hAnsi="Times New Roman"/>
          <w:sz w:val="21"/>
          <w:szCs w:val="21"/>
        </w:rPr>
        <w:tab/>
      </w:r>
      <w:r w:rsidR="00283DB7" w:rsidRPr="00283DB7">
        <w:rPr>
          <w:rFonts w:ascii="Times New Roman" w:hAnsi="Times New Roman"/>
          <w:sz w:val="21"/>
          <w:szCs w:val="21"/>
        </w:rPr>
        <w:t xml:space="preserve">In order for services to be covered under the </w:t>
      </w:r>
      <w:r w:rsidR="00B137F6">
        <w:rPr>
          <w:rFonts w:ascii="Times New Roman" w:hAnsi="Times New Roman"/>
          <w:sz w:val="21"/>
          <w:szCs w:val="21"/>
        </w:rPr>
        <w:t>A</w:t>
      </w:r>
      <w:r w:rsidR="00283DB7" w:rsidRPr="00283DB7">
        <w:rPr>
          <w:rFonts w:ascii="Times New Roman" w:hAnsi="Times New Roman"/>
          <w:sz w:val="21"/>
          <w:szCs w:val="21"/>
        </w:rPr>
        <w:t xml:space="preserve">BI rate of reimbursement, the assessment as described in 67.02-5(B) must be completed and a rehabilitation plan of care based upon the findings of the assessment must be in place. An assessment conducted up to no more than three (3) months prior to admission will be accepted. </w:t>
      </w:r>
    </w:p>
    <w:p w:rsidR="00D6587E" w:rsidRPr="00283DB7" w:rsidRDefault="00D6587E" w:rsidP="00283DB7">
      <w:pPr>
        <w:tabs>
          <w:tab w:val="left" w:pos="1800"/>
        </w:tabs>
        <w:ind w:left="2340" w:right="540" w:hanging="3060"/>
        <w:rPr>
          <w:rFonts w:ascii="Times New Roman" w:hAnsi="Times New Roman"/>
          <w:sz w:val="21"/>
          <w:szCs w:val="21"/>
        </w:rPr>
      </w:pPr>
    </w:p>
    <w:p w:rsidR="008360C0" w:rsidRPr="00B95EDA" w:rsidRDefault="00A7218F" w:rsidP="00403514">
      <w:pPr>
        <w:tabs>
          <w:tab w:val="left" w:pos="1800"/>
        </w:tabs>
        <w:ind w:left="2340" w:right="540" w:hanging="306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18144" behindDoc="0" locked="0" layoutInCell="1" allowOverlap="1" wp14:anchorId="3DE046D6" wp14:editId="600A5DDA">
                <wp:simplePos x="0" y="0"/>
                <wp:positionH relativeFrom="column">
                  <wp:posOffset>-130029</wp:posOffset>
                </wp:positionH>
                <wp:positionV relativeFrom="paragraph">
                  <wp:posOffset>613107</wp:posOffset>
                </wp:positionV>
                <wp:extent cx="0" cy="167780"/>
                <wp:effectExtent l="0" t="0" r="19050" b="22860"/>
                <wp:wrapNone/>
                <wp:docPr id="39" name="Straight Connector 39"/>
                <wp:cNvGraphicFramePr/>
                <a:graphic xmlns:a="http://schemas.openxmlformats.org/drawingml/2006/main">
                  <a:graphicData uri="http://schemas.microsoft.com/office/word/2010/wordprocessingShape">
                    <wps:wsp>
                      <wps:cNvCnPr/>
                      <wps:spPr>
                        <a:xfrm>
                          <a:off x="0" y="0"/>
                          <a:ext cx="0" cy="167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9" o:spid="_x0000_s1026" style="position:absolute;z-index:251718144;visibility:visible;mso-wrap-style:square;mso-wrap-distance-left:9pt;mso-wrap-distance-top:0;mso-wrap-distance-right:9pt;mso-wrap-distance-bottom:0;mso-position-horizontal:absolute;mso-position-horizontal-relative:text;mso-position-vertical:absolute;mso-position-vertical-relative:text" from="-10.25pt,48.3pt" to="-10.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5+twEAALgDAAAOAAAAZHJzL2Uyb0RvYy54bWysU8Fu3CAQvVfqPyDuWduJlKTWenPYqL1U&#10;zappP4BgWKMAgwa69v59BrzrVG1VVVUumIF5b+Y9xuu7yVl2UBgN+I43q5oz5SX0xu87/v3bx4tb&#10;zmISvhcWvOr4UUV+t3n/bj2GVl3CALZXyIjEx3YMHR9SCm1VRTkoJ+IKgvJ0qQGdSBTivupRjMTu&#10;bHVZ19fVCNgHBKlipNP7+ZJvCr/WSqYHraNKzHacektlxbI+5bXarEW7RxEGI09tiP/owgnjqehC&#10;dS+SYD/Q/EbljESIoNNKgqtAayNV0UBqmvoXNY+DCKpoIXNiWGyKb0crvxx2yEzf8asPnHnh6I0e&#10;EwqzHxLbgvfkICCjS3JqDLElwNbv8BTFsMMse9Lo8pcEsam4e1zcVVNicj6UdNpc39zcFuOrV1zA&#10;mD4pcCxvOm6Nz7pFKw6fY6JalHpOoSD3MVcuu3S0Kidb/1Vp0kK1moIuU6S2FtlB0Pv3z01WQVwl&#10;M0O0sXYB1X8HnXIzTJXJ+lfgkl0qgk8L0BkP+KeqaTq3quf8s+pZa5b9BP2xvEOxg8ajKDuNcp6/&#10;n+MCf/3hNi8AAAD//wMAUEsDBBQABgAIAAAAIQDQScCL3gAAAAoBAAAPAAAAZHJzL2Rvd25yZXYu&#10;eG1sTI9NT4QwEIbvJv6HZky87bZiZFekbIwfJz0gevDYpSOQpVNCu4D+esd40OPMPHnnefPd4nox&#10;4Rg6Txou1goEUu1tR42Gt9fH1RZEiIas6T2hhk8MsCtOT3KTWT/TC05VbASHUMiMhjbGIZMy1C06&#10;E9Z+QOLbhx+diTyOjbSjmTnc9TJRKpXOdMQfWjPgXYv1oTo6DZuHp6oc5vvnr1JuZFlOPm4P71qf&#10;ny23NyAiLvEPhh99VoeCnfb+SDaIXsMqUVeMarhOUxAM/C72TCaXCmSRy/8Vim8AAAD//wMAUEsB&#10;Ai0AFAAGAAgAAAAhALaDOJL+AAAA4QEAABMAAAAAAAAAAAAAAAAAAAAAAFtDb250ZW50X1R5cGVz&#10;XS54bWxQSwECLQAUAAYACAAAACEAOP0h/9YAAACUAQAACwAAAAAAAAAAAAAAAAAvAQAAX3JlbHMv&#10;LnJlbHNQSwECLQAUAAYACAAAACEAh53efrcBAAC4AwAADgAAAAAAAAAAAAAAAAAuAgAAZHJzL2Uy&#10;b0RvYy54bWxQSwECLQAUAAYACAAAACEA0EnAi94AAAAKAQAADwAAAAAAAAAAAAAAAAARBAAAZHJz&#10;L2Rvd25yZXYueG1sUEsFBgAAAAAEAAQA8wAAABwFAAAAAA==&#10;" strokecolor="black [3040]"/>
            </w:pict>
          </mc:Fallback>
        </mc:AlternateContent>
      </w:r>
      <w:r w:rsidR="008360C0">
        <w:rPr>
          <w:rFonts w:ascii="Times New Roman" w:hAnsi="Times New Roman"/>
          <w:sz w:val="21"/>
          <w:szCs w:val="21"/>
        </w:rPr>
        <w:tab/>
      </w:r>
      <w:r w:rsidR="008318DB">
        <w:rPr>
          <w:rFonts w:ascii="Times New Roman" w:hAnsi="Times New Roman"/>
          <w:sz w:val="21"/>
          <w:szCs w:val="21"/>
        </w:rPr>
        <w:t>C.</w:t>
      </w:r>
      <w:r w:rsidR="008318DB">
        <w:rPr>
          <w:rFonts w:ascii="Times New Roman" w:hAnsi="Times New Roman"/>
          <w:sz w:val="21"/>
          <w:szCs w:val="21"/>
        </w:rPr>
        <w:tab/>
        <w:t>Has</w:t>
      </w:r>
      <w:r w:rsidR="00283DB7" w:rsidRPr="00283DB7">
        <w:rPr>
          <w:rFonts w:ascii="Times New Roman" w:hAnsi="Times New Roman"/>
          <w:sz w:val="21"/>
          <w:szCs w:val="21"/>
        </w:rPr>
        <w:t xml:space="preserve"> completed </w:t>
      </w:r>
      <w:r w:rsidR="00785100">
        <w:rPr>
          <w:rFonts w:ascii="Times New Roman" w:hAnsi="Times New Roman"/>
          <w:sz w:val="21"/>
          <w:szCs w:val="21"/>
        </w:rPr>
        <w:t>a</w:t>
      </w:r>
      <w:r w:rsidR="00E36A13">
        <w:rPr>
          <w:rFonts w:ascii="Times New Roman" w:hAnsi="Times New Roman"/>
          <w:sz w:val="21"/>
          <w:szCs w:val="21"/>
        </w:rPr>
        <w:t xml:space="preserve"> Health and Safety Assessment, Revised: </w:t>
      </w:r>
      <w:r w:rsidR="00B95EDA">
        <w:rPr>
          <w:rFonts w:ascii="Times New Roman" w:hAnsi="Times New Roman"/>
          <w:sz w:val="21"/>
          <w:szCs w:val="21"/>
        </w:rPr>
        <w:t>02/25/14</w:t>
      </w:r>
      <w:r w:rsidR="00E36A13">
        <w:rPr>
          <w:rFonts w:ascii="Times New Roman" w:hAnsi="Times New Roman"/>
          <w:sz w:val="21"/>
          <w:szCs w:val="21"/>
        </w:rPr>
        <w:t xml:space="preserve"> (</w:t>
      </w:r>
      <w:r w:rsidR="00B95EDA">
        <w:rPr>
          <w:rFonts w:ascii="Times New Roman" w:hAnsi="Times New Roman"/>
          <w:sz w:val="21"/>
          <w:szCs w:val="21"/>
        </w:rPr>
        <w:t xml:space="preserve">the assessment can be found at the </w:t>
      </w:r>
      <w:r w:rsidR="00A93EA1">
        <w:rPr>
          <w:rFonts w:ascii="Times New Roman" w:hAnsi="Times New Roman"/>
          <w:sz w:val="21"/>
          <w:szCs w:val="21"/>
        </w:rPr>
        <w:t xml:space="preserve">Department’s </w:t>
      </w:r>
      <w:r w:rsidR="00B95EDA">
        <w:rPr>
          <w:rFonts w:ascii="Times New Roman" w:hAnsi="Times New Roman"/>
          <w:sz w:val="21"/>
          <w:szCs w:val="21"/>
        </w:rPr>
        <w:t xml:space="preserve">Brain Injury </w:t>
      </w:r>
      <w:r w:rsidR="00A93EA1">
        <w:rPr>
          <w:rFonts w:ascii="Times New Roman" w:hAnsi="Times New Roman"/>
          <w:sz w:val="21"/>
          <w:szCs w:val="21"/>
        </w:rPr>
        <w:t>Services</w:t>
      </w:r>
      <w:r w:rsidR="00B95EDA">
        <w:rPr>
          <w:rFonts w:ascii="Times New Roman" w:hAnsi="Times New Roman"/>
          <w:sz w:val="21"/>
          <w:szCs w:val="21"/>
        </w:rPr>
        <w:t xml:space="preserve"> website: </w:t>
      </w:r>
      <w:hyperlink r:id="rId11" w:history="1">
        <w:r w:rsidR="00B95EDA" w:rsidRPr="004B3D0B">
          <w:rPr>
            <w:rStyle w:val="Hyperlink"/>
            <w:rFonts w:ascii="Times New Roman" w:hAnsi="Times New Roman"/>
            <w:sz w:val="21"/>
            <w:szCs w:val="21"/>
          </w:rPr>
          <w:t>http://www.maine.gov/dhhs/oads/disability/bi/index.shtml</w:t>
        </w:r>
      </w:hyperlink>
      <w:r w:rsidR="00E36A13">
        <w:rPr>
          <w:rFonts w:ascii="Times New Roman" w:hAnsi="Times New Roman"/>
          <w:sz w:val="21"/>
          <w:szCs w:val="21"/>
        </w:rPr>
        <w:t xml:space="preserve">) </w:t>
      </w:r>
      <w:r w:rsidR="00283DB7" w:rsidRPr="00283DB7">
        <w:rPr>
          <w:rFonts w:ascii="Times New Roman" w:hAnsi="Times New Roman"/>
          <w:sz w:val="21"/>
          <w:szCs w:val="21"/>
        </w:rPr>
        <w:t xml:space="preserve">administered by the Department </w:t>
      </w:r>
      <w:r w:rsidR="00B137F6">
        <w:rPr>
          <w:rFonts w:ascii="Times New Roman" w:hAnsi="Times New Roman"/>
          <w:sz w:val="21"/>
          <w:szCs w:val="21"/>
        </w:rPr>
        <w:t xml:space="preserve">or its </w:t>
      </w:r>
      <w:r w:rsidR="00B4475D">
        <w:rPr>
          <w:rFonts w:ascii="Times New Roman" w:hAnsi="Times New Roman"/>
          <w:sz w:val="21"/>
          <w:szCs w:val="21"/>
        </w:rPr>
        <w:t xml:space="preserve">Authorized </w:t>
      </w:r>
      <w:r>
        <w:rPr>
          <w:rFonts w:ascii="Times New Roman" w:hAnsi="Times New Roman"/>
          <w:sz w:val="21"/>
          <w:szCs w:val="21"/>
        </w:rPr>
        <w:t>Entity</w:t>
      </w:r>
      <w:r w:rsidR="00B4475D">
        <w:rPr>
          <w:rFonts w:ascii="Times New Roman" w:hAnsi="Times New Roman"/>
          <w:sz w:val="21"/>
          <w:szCs w:val="21"/>
        </w:rPr>
        <w:t xml:space="preserve"> </w:t>
      </w:r>
      <w:r w:rsidR="00283DB7" w:rsidRPr="00283DB7">
        <w:rPr>
          <w:rFonts w:ascii="Times New Roman" w:hAnsi="Times New Roman"/>
          <w:sz w:val="21"/>
          <w:szCs w:val="21"/>
        </w:rPr>
        <w:t xml:space="preserve">with an </w:t>
      </w:r>
      <w:r w:rsidR="00B95EDA">
        <w:rPr>
          <w:rFonts w:ascii="Times New Roman" w:hAnsi="Times New Roman"/>
          <w:sz w:val="21"/>
          <w:szCs w:val="21"/>
        </w:rPr>
        <w:t>overall score of 0.1 or higher.</w:t>
      </w:r>
      <w:r w:rsidR="00283DB7" w:rsidRPr="00283DB7">
        <w:rPr>
          <w:rFonts w:ascii="Times New Roman" w:hAnsi="Times New Roman"/>
          <w:sz w:val="21"/>
          <w:szCs w:val="21"/>
        </w:rPr>
        <w:t xml:space="preserve"> An assessment conducted up to no more than three (3) months prior to admission will be accepted; and</w:t>
      </w:r>
    </w:p>
    <w:p w:rsidR="008360C0" w:rsidRDefault="008360C0" w:rsidP="00403514">
      <w:pPr>
        <w:ind w:left="1140"/>
        <w:rPr>
          <w:rFonts w:ascii="Times New Roman" w:hAnsi="Times New Roman"/>
          <w:bCs/>
          <w:sz w:val="21"/>
          <w:szCs w:val="21"/>
        </w:rPr>
      </w:pPr>
    </w:p>
    <w:p w:rsidR="00283DB7" w:rsidRDefault="00A7218F" w:rsidP="00283DB7">
      <w:pPr>
        <w:tabs>
          <w:tab w:val="left" w:pos="1800"/>
        </w:tabs>
        <w:ind w:left="2340" w:right="540" w:hanging="306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19168" behindDoc="0" locked="0" layoutInCell="1" allowOverlap="1" wp14:anchorId="08BF536F" wp14:editId="2EF077A2">
                <wp:simplePos x="0" y="0"/>
                <wp:positionH relativeFrom="column">
                  <wp:posOffset>-146807</wp:posOffset>
                </wp:positionH>
                <wp:positionV relativeFrom="paragraph">
                  <wp:posOffset>276155</wp:posOffset>
                </wp:positionV>
                <wp:extent cx="0" cy="176169"/>
                <wp:effectExtent l="0" t="0" r="19050" b="14605"/>
                <wp:wrapNone/>
                <wp:docPr id="41" name="Straight Connector 41"/>
                <wp:cNvGraphicFramePr/>
                <a:graphic xmlns:a="http://schemas.openxmlformats.org/drawingml/2006/main">
                  <a:graphicData uri="http://schemas.microsoft.com/office/word/2010/wordprocessingShape">
                    <wps:wsp>
                      <wps:cNvCnPr/>
                      <wps:spPr>
                        <a:xfrm>
                          <a:off x="0" y="0"/>
                          <a:ext cx="0" cy="1761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1" o:spid="_x0000_s1026" style="position:absolute;z-index:251719168;visibility:visible;mso-wrap-style:square;mso-wrap-distance-left:9pt;mso-wrap-distance-top:0;mso-wrap-distance-right:9pt;mso-wrap-distance-bottom:0;mso-position-horizontal:absolute;mso-position-horizontal-relative:text;mso-position-vertical:absolute;mso-position-vertical-relative:text" from="-11.55pt,21.75pt" to="-11.5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SJtwEAAMQDAAAOAAAAZHJzL2Uyb0RvYy54bWysU8tu2zAQvBfIPxC815KCwm0Fyzk4aC9F&#10;azTNBzDU0iLAF5asJf99l5StFEmAokEuFJfcmd0ZrjY3kzXsCBi1dx1vVjVn4KTvtTt0/P7Xl/ef&#10;OItJuF4Y76DjJ4j8Znv1bjOGFq794E0PyIjExXYMHR9SCm1VRTmAFXHlAzi6VB6tSBTioepRjMRu&#10;TXVd1+tq9NgH9BJipNPb+ZJvC79SINMPpSIkZjpOvaWyYlkf8lptN6I9oAiDluc2xCu6sEI7KrpQ&#10;3Yok2G/Uz6isluijV2klva28UlpC0UBqmvqJmrtBBChayJwYFpvi29HK78c9Mt13/EPDmROW3ugu&#10;odCHIbGdd44c9MjokpwaQ2wJsHN7PEcx7DHLnhTa/CVBbCrunhZ3YUpMzoeSTpuP62b9OdNVj7iA&#10;MX0Fb1nedNxol3WLVhy/xTSnXlIIl/uYK5ddOhnIycb9BEVaqFZT0GWKYGeQHQW9v5ASXCpKqHTJ&#10;zjCljVmA9b+B5/wMhTJh/wNeEKWyd2kBW+08vlQ9TZeW1Zx/cWDWnS148P2pvEmxhkalmHse6zyL&#10;f8cF/vjzbf8AAAD//wMAUEsDBBQABgAIAAAAIQAftgA64AAAAAkBAAAPAAAAZHJzL2Rvd25yZXYu&#10;eG1sTI/BTsMwDIbvSLxDZCQuaEu7rTCVuhMgTTswhFh5gKwxbUXjVE3adTw9QRzgaPvT7+/PNpNp&#10;xUi9aywjxPMIBHFpdcMVwnuxna1BOK9Yq9YyIZzJwSa/vMhUqu2J32g8+EqEEHapQqi971IpXVmT&#10;UW5uO+Jw+7C9UT6MfSV1r04h3LRyEUW30qiGw4dadfRUU/l5GAzCbvtIz8l5qFY62RU3Y7F/+Xpd&#10;I15fTQ/3IDxN/g+GH/2gDnlwOtqBtRMtwmyxjAOKsFomIALwuzgi3MULkHkm/zfIvwEAAP//AwBQ&#10;SwECLQAUAAYACAAAACEAtoM4kv4AAADhAQAAEwAAAAAAAAAAAAAAAAAAAAAAW0NvbnRlbnRfVHlw&#10;ZXNdLnhtbFBLAQItABQABgAIAAAAIQA4/SH/1gAAAJQBAAALAAAAAAAAAAAAAAAAAC8BAABfcmVs&#10;cy8ucmVsc1BLAQItABQABgAIAAAAIQCNymSJtwEAAMQDAAAOAAAAAAAAAAAAAAAAAC4CAABkcnMv&#10;ZTJvRG9jLnhtbFBLAQItABQABgAIAAAAIQAftgA64AAAAAkBAAAPAAAAAAAAAAAAAAAAABEEAABk&#10;cnMvZG93bnJldi54bWxQSwUGAAAAAAQABADzAAAAHgUAAAAA&#10;" strokecolor="#4579b8 [3044]"/>
            </w:pict>
          </mc:Fallback>
        </mc:AlternateContent>
      </w:r>
      <w:r w:rsidR="008360C0">
        <w:rPr>
          <w:rFonts w:ascii="Times New Roman" w:hAnsi="Times New Roman"/>
          <w:sz w:val="21"/>
          <w:szCs w:val="21"/>
        </w:rPr>
        <w:tab/>
      </w:r>
      <w:r w:rsidR="00283DB7" w:rsidRPr="00283DB7">
        <w:rPr>
          <w:rFonts w:ascii="Times New Roman" w:hAnsi="Times New Roman"/>
          <w:sz w:val="21"/>
          <w:szCs w:val="21"/>
        </w:rPr>
        <w:t>D.</w:t>
      </w:r>
      <w:r w:rsidR="00283DB7" w:rsidRPr="00283DB7">
        <w:rPr>
          <w:rFonts w:ascii="Times New Roman" w:hAnsi="Times New Roman"/>
          <w:sz w:val="21"/>
          <w:szCs w:val="21"/>
        </w:rPr>
        <w:tab/>
        <w:t xml:space="preserve">Has completed </w:t>
      </w:r>
      <w:r w:rsidR="008318DB">
        <w:rPr>
          <w:rFonts w:ascii="Times New Roman" w:hAnsi="Times New Roman"/>
          <w:sz w:val="21"/>
          <w:szCs w:val="21"/>
        </w:rPr>
        <w:t xml:space="preserve">a </w:t>
      </w:r>
      <w:r w:rsidR="00283DB7" w:rsidRPr="00283DB7">
        <w:rPr>
          <w:rFonts w:ascii="Times New Roman" w:hAnsi="Times New Roman"/>
          <w:sz w:val="21"/>
          <w:szCs w:val="21"/>
        </w:rPr>
        <w:t xml:space="preserve">Mayo-Portland Adaptability Inventory – 4 </w:t>
      </w:r>
      <w:r w:rsidR="00B4475D">
        <w:rPr>
          <w:rFonts w:ascii="Times New Roman" w:hAnsi="Times New Roman"/>
          <w:sz w:val="21"/>
          <w:szCs w:val="21"/>
        </w:rPr>
        <w:t xml:space="preserve">administered by the Department or </w:t>
      </w:r>
      <w:r w:rsidR="00A249C4">
        <w:rPr>
          <w:rFonts w:ascii="Times New Roman" w:hAnsi="Times New Roman"/>
          <w:sz w:val="21"/>
          <w:szCs w:val="21"/>
        </w:rPr>
        <w:t>its</w:t>
      </w:r>
      <w:r w:rsidR="00B4475D">
        <w:rPr>
          <w:rFonts w:ascii="Times New Roman" w:hAnsi="Times New Roman"/>
          <w:sz w:val="21"/>
          <w:szCs w:val="21"/>
        </w:rPr>
        <w:t xml:space="preserve"> Authorized </w:t>
      </w:r>
      <w:r>
        <w:rPr>
          <w:rFonts w:ascii="Times New Roman" w:hAnsi="Times New Roman"/>
          <w:sz w:val="21"/>
          <w:szCs w:val="21"/>
        </w:rPr>
        <w:t>Entity</w:t>
      </w:r>
      <w:r w:rsidR="00B4475D">
        <w:rPr>
          <w:rFonts w:ascii="Times New Roman" w:hAnsi="Times New Roman"/>
          <w:sz w:val="21"/>
          <w:szCs w:val="21"/>
        </w:rPr>
        <w:t xml:space="preserve"> </w:t>
      </w:r>
      <w:r w:rsidR="00283DB7" w:rsidRPr="00283DB7">
        <w:rPr>
          <w:rFonts w:ascii="Times New Roman" w:hAnsi="Times New Roman"/>
          <w:sz w:val="21"/>
          <w:szCs w:val="21"/>
        </w:rPr>
        <w:t>with an item score of 3 or higher for two of the following items.</w:t>
      </w:r>
      <w:r w:rsidR="00B157FA">
        <w:rPr>
          <w:rFonts w:ascii="Times New Roman" w:hAnsi="Times New Roman"/>
          <w:sz w:val="21"/>
          <w:szCs w:val="21"/>
        </w:rPr>
        <w:t xml:space="preserve"> </w:t>
      </w:r>
      <w:r w:rsidR="00283DB7" w:rsidRPr="00283DB7">
        <w:rPr>
          <w:rFonts w:ascii="Times New Roman" w:hAnsi="Times New Roman"/>
          <w:sz w:val="21"/>
          <w:szCs w:val="21"/>
        </w:rPr>
        <w:t>An assessment conducted up to no more than three (3) months prior to admission will be accepted:</w:t>
      </w:r>
    </w:p>
    <w:p w:rsidR="004B3D0B" w:rsidRPr="00283DB7" w:rsidRDefault="004B3D0B" w:rsidP="00283DB7">
      <w:pPr>
        <w:tabs>
          <w:tab w:val="left" w:pos="1800"/>
        </w:tabs>
        <w:ind w:left="2340" w:right="540" w:hanging="3060"/>
        <w:rPr>
          <w:rFonts w:ascii="Times New Roman" w:hAnsi="Times New Roman"/>
          <w:sz w:val="21"/>
          <w:szCs w:val="21"/>
        </w:rPr>
      </w:pPr>
    </w:p>
    <w:p w:rsidR="00283DB7" w:rsidRPr="00283DB7" w:rsidRDefault="008360C0" w:rsidP="00283DB7">
      <w:pPr>
        <w:tabs>
          <w:tab w:val="left" w:pos="1800"/>
        </w:tabs>
        <w:ind w:left="2340" w:right="540" w:hanging="306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sidR="00283DB7" w:rsidRPr="00283DB7">
        <w:rPr>
          <w:rFonts w:ascii="Times New Roman" w:hAnsi="Times New Roman"/>
          <w:sz w:val="21"/>
          <w:szCs w:val="21"/>
        </w:rPr>
        <w:t>a.</w:t>
      </w:r>
      <w:r w:rsidR="00283DB7" w:rsidRPr="00283DB7">
        <w:rPr>
          <w:rFonts w:ascii="Times New Roman" w:hAnsi="Times New Roman"/>
          <w:sz w:val="21"/>
          <w:szCs w:val="21"/>
        </w:rPr>
        <w:tab/>
        <w:t>Novel Problem Solving</w:t>
      </w:r>
    </w:p>
    <w:p w:rsidR="00785100" w:rsidRDefault="00785100" w:rsidP="00283DB7">
      <w:pPr>
        <w:tabs>
          <w:tab w:val="left" w:pos="1800"/>
        </w:tabs>
        <w:ind w:left="2340" w:right="540" w:hanging="3060"/>
        <w:rPr>
          <w:rFonts w:ascii="Times New Roman" w:hAnsi="Times New Roman"/>
          <w:b/>
          <w:sz w:val="21"/>
          <w:szCs w:val="21"/>
        </w:rPr>
      </w:pPr>
    </w:p>
    <w:p w:rsidR="00785100" w:rsidRDefault="00785100" w:rsidP="00283DB7">
      <w:pPr>
        <w:tabs>
          <w:tab w:val="left" w:pos="1800"/>
        </w:tabs>
        <w:ind w:left="2340" w:right="540" w:hanging="3060"/>
        <w:rPr>
          <w:rFonts w:ascii="Times New Roman" w:hAnsi="Times New Roman"/>
          <w:b/>
          <w:sz w:val="21"/>
          <w:szCs w:val="21"/>
        </w:rPr>
      </w:pPr>
    </w:p>
    <w:p w:rsidR="00F94C4C" w:rsidRDefault="00F94C4C" w:rsidP="00283DB7">
      <w:pPr>
        <w:tabs>
          <w:tab w:val="left" w:pos="1800"/>
        </w:tabs>
        <w:ind w:left="2340" w:right="540" w:hanging="3060"/>
        <w:rPr>
          <w:rFonts w:ascii="Times New Roman" w:hAnsi="Times New Roman"/>
          <w:b/>
          <w:sz w:val="21"/>
          <w:szCs w:val="21"/>
        </w:rPr>
      </w:pPr>
    </w:p>
    <w:p w:rsidR="00F94C4C" w:rsidRDefault="00F94C4C" w:rsidP="00283DB7">
      <w:pPr>
        <w:tabs>
          <w:tab w:val="left" w:pos="1800"/>
        </w:tabs>
        <w:ind w:left="2340" w:right="540" w:hanging="3060"/>
        <w:rPr>
          <w:rFonts w:ascii="Times New Roman" w:hAnsi="Times New Roman"/>
          <w:b/>
          <w:sz w:val="21"/>
          <w:szCs w:val="21"/>
        </w:rPr>
      </w:pPr>
    </w:p>
    <w:p w:rsidR="00B157FA" w:rsidRDefault="00785100" w:rsidP="00A7218F">
      <w:pPr>
        <w:tabs>
          <w:tab w:val="left" w:pos="720"/>
          <w:tab w:val="left" w:pos="1800"/>
        </w:tabs>
        <w:ind w:left="2340" w:right="540" w:hanging="2340"/>
        <w:rPr>
          <w:rFonts w:ascii="Times New Roman" w:hAnsi="Times New Roman"/>
          <w:sz w:val="21"/>
          <w:szCs w:val="21"/>
        </w:rPr>
      </w:pPr>
      <w:r>
        <w:rPr>
          <w:rFonts w:ascii="Times New Roman" w:hAnsi="Times New Roman"/>
          <w:b/>
          <w:sz w:val="21"/>
          <w:szCs w:val="21"/>
        </w:rPr>
        <w:t>67.02</w:t>
      </w:r>
      <w:r w:rsidR="00A7218F">
        <w:rPr>
          <w:rFonts w:ascii="Times New Roman" w:hAnsi="Times New Roman"/>
          <w:b/>
          <w:sz w:val="21"/>
          <w:szCs w:val="21"/>
        </w:rPr>
        <w:tab/>
      </w:r>
      <w:r w:rsidRPr="002039B2">
        <w:rPr>
          <w:rFonts w:ascii="Times New Roman" w:hAnsi="Times New Roman"/>
          <w:b/>
          <w:sz w:val="21"/>
          <w:szCs w:val="21"/>
        </w:rPr>
        <w:t xml:space="preserve">ELIGIBILITY FOR CARE </w:t>
      </w:r>
      <w:r w:rsidRPr="002039B2">
        <w:rPr>
          <w:rFonts w:ascii="Times New Roman" w:hAnsi="Times New Roman"/>
          <w:bCs/>
          <w:sz w:val="21"/>
          <w:szCs w:val="21"/>
        </w:rPr>
        <w:t>(cont.)</w:t>
      </w:r>
    </w:p>
    <w:p w:rsidR="00B157FA" w:rsidRDefault="00B157FA" w:rsidP="00283DB7">
      <w:pPr>
        <w:tabs>
          <w:tab w:val="left" w:pos="1800"/>
        </w:tabs>
        <w:ind w:left="2340" w:right="540" w:hanging="3060"/>
        <w:rPr>
          <w:rFonts w:ascii="Times New Roman" w:hAnsi="Times New Roman"/>
          <w:sz w:val="21"/>
          <w:szCs w:val="21"/>
        </w:rPr>
      </w:pPr>
    </w:p>
    <w:p w:rsidR="00283DB7" w:rsidRPr="00283DB7" w:rsidRDefault="00785100" w:rsidP="00283DB7">
      <w:pPr>
        <w:tabs>
          <w:tab w:val="left" w:pos="1800"/>
        </w:tabs>
        <w:ind w:left="2340" w:right="540" w:hanging="306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sidR="00283DB7" w:rsidRPr="00283DB7">
        <w:rPr>
          <w:rFonts w:ascii="Times New Roman" w:hAnsi="Times New Roman"/>
          <w:sz w:val="21"/>
          <w:szCs w:val="21"/>
        </w:rPr>
        <w:t>b.</w:t>
      </w:r>
      <w:r w:rsidR="00283DB7" w:rsidRPr="00283DB7">
        <w:rPr>
          <w:rFonts w:ascii="Times New Roman" w:hAnsi="Times New Roman"/>
          <w:sz w:val="21"/>
          <w:szCs w:val="21"/>
        </w:rPr>
        <w:tab/>
        <w:t>Impaired Self-Awareness</w:t>
      </w:r>
    </w:p>
    <w:p w:rsidR="00283DB7" w:rsidRPr="00283DB7" w:rsidRDefault="008360C0" w:rsidP="00283DB7">
      <w:pPr>
        <w:tabs>
          <w:tab w:val="left" w:pos="1800"/>
        </w:tabs>
        <w:ind w:left="2340" w:right="540" w:hanging="306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sidR="00283DB7" w:rsidRPr="00283DB7">
        <w:rPr>
          <w:rFonts w:ascii="Times New Roman" w:hAnsi="Times New Roman"/>
          <w:sz w:val="21"/>
          <w:szCs w:val="21"/>
        </w:rPr>
        <w:t>c.</w:t>
      </w:r>
      <w:r w:rsidR="00283DB7" w:rsidRPr="00283DB7">
        <w:rPr>
          <w:rFonts w:ascii="Times New Roman" w:hAnsi="Times New Roman"/>
          <w:sz w:val="21"/>
          <w:szCs w:val="21"/>
        </w:rPr>
        <w:tab/>
        <w:t>Irritability, Anger, Aggression</w:t>
      </w:r>
    </w:p>
    <w:p w:rsidR="00283DB7" w:rsidRPr="00283DB7" w:rsidRDefault="008360C0" w:rsidP="00283DB7">
      <w:pPr>
        <w:tabs>
          <w:tab w:val="left" w:pos="1800"/>
        </w:tabs>
        <w:ind w:left="2340" w:right="540" w:hanging="306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sidR="00283DB7" w:rsidRPr="00283DB7">
        <w:rPr>
          <w:rFonts w:ascii="Times New Roman" w:hAnsi="Times New Roman"/>
          <w:sz w:val="21"/>
          <w:szCs w:val="21"/>
        </w:rPr>
        <w:t>d.</w:t>
      </w:r>
      <w:r w:rsidR="00283DB7" w:rsidRPr="00283DB7">
        <w:rPr>
          <w:rFonts w:ascii="Times New Roman" w:hAnsi="Times New Roman"/>
          <w:sz w:val="21"/>
          <w:szCs w:val="21"/>
        </w:rPr>
        <w:tab/>
        <w:t>Inappropriate Social Interactions</w:t>
      </w:r>
    </w:p>
    <w:p w:rsidR="00AF48F1" w:rsidRPr="002039B2" w:rsidRDefault="00403514" w:rsidP="00522FDF">
      <w:pPr>
        <w:tabs>
          <w:tab w:val="left" w:pos="2340"/>
        </w:tabs>
        <w:ind w:left="2340" w:hanging="2340"/>
        <w:rPr>
          <w:rFonts w:ascii="Times New Roman" w:hAnsi="Times New Roman"/>
          <w:sz w:val="21"/>
          <w:szCs w:val="21"/>
        </w:rPr>
      </w:pPr>
      <w:r>
        <w:rPr>
          <w:rFonts w:ascii="Times New Roman" w:hAnsi="Times New Roman"/>
          <w:sz w:val="21"/>
          <w:szCs w:val="21"/>
        </w:rPr>
        <w:tab/>
      </w:r>
      <w:r w:rsidR="00283DB7" w:rsidRPr="00283DB7">
        <w:rPr>
          <w:rFonts w:ascii="Times New Roman" w:hAnsi="Times New Roman"/>
          <w:sz w:val="21"/>
          <w:szCs w:val="21"/>
        </w:rPr>
        <w:t>e.</w:t>
      </w:r>
      <w:r w:rsidR="00283DB7" w:rsidRPr="00283DB7">
        <w:rPr>
          <w:rFonts w:ascii="Times New Roman" w:hAnsi="Times New Roman"/>
          <w:sz w:val="21"/>
          <w:szCs w:val="21"/>
        </w:rPr>
        <w:tab/>
        <w:t>Fund of Information or Attention/Concentration or</w:t>
      </w:r>
      <w:r w:rsidR="00B157FA">
        <w:rPr>
          <w:rFonts w:ascii="Times New Roman" w:hAnsi="Times New Roman"/>
          <w:sz w:val="21"/>
          <w:szCs w:val="21"/>
        </w:rPr>
        <w:t xml:space="preserve"> </w:t>
      </w:r>
      <w:r w:rsidR="00283DB7" w:rsidRPr="00283DB7">
        <w:rPr>
          <w:rFonts w:ascii="Times New Roman" w:hAnsi="Times New Roman"/>
          <w:sz w:val="21"/>
          <w:szCs w:val="21"/>
        </w:rPr>
        <w:t>Memory</w:t>
      </w:r>
      <w:r w:rsidR="00AF48F1" w:rsidRPr="002039B2">
        <w:rPr>
          <w:rFonts w:ascii="Times New Roman" w:hAnsi="Times New Roman"/>
          <w:sz w:val="21"/>
          <w:szCs w:val="21"/>
        </w:rPr>
        <w:tab/>
      </w:r>
      <w:r w:rsidR="00441C39">
        <w:rPr>
          <w:rFonts w:ascii="Times New Roman" w:hAnsi="Times New Roman"/>
          <w:sz w:val="21"/>
          <w:szCs w:val="21"/>
        </w:rPr>
        <w:t xml:space="preserve"> </w:t>
      </w:r>
    </w:p>
    <w:p w:rsidR="00AF48F1" w:rsidRDefault="00AF48F1" w:rsidP="00380CC9">
      <w:pPr>
        <w:ind w:left="2340"/>
        <w:rPr>
          <w:rFonts w:ascii="Times New Roman" w:hAnsi="Times New Roman"/>
          <w:sz w:val="21"/>
          <w:szCs w:val="21"/>
        </w:rPr>
      </w:pPr>
    </w:p>
    <w:p w:rsidR="00A7218F" w:rsidRPr="00C622C7" w:rsidRDefault="00A7218F" w:rsidP="00A7218F">
      <w:pPr>
        <w:ind w:left="1800" w:hanging="1080"/>
        <w:rPr>
          <w:rFonts w:ascii="Times New Roman" w:hAnsi="Times New Roman"/>
          <w:b/>
          <w:szCs w:val="22"/>
        </w:rPr>
      </w:pPr>
      <w:r w:rsidRPr="00C622C7">
        <w:rPr>
          <w:rFonts w:ascii="Times New Roman" w:hAnsi="Times New Roman"/>
          <w:szCs w:val="22"/>
        </w:rPr>
        <w:t>67.02-6</w:t>
      </w:r>
      <w:r w:rsidRPr="00C622C7">
        <w:rPr>
          <w:rFonts w:ascii="Times New Roman" w:hAnsi="Times New Roman"/>
          <w:szCs w:val="22"/>
        </w:rPr>
        <w:tab/>
      </w:r>
      <w:r w:rsidRPr="00C622C7">
        <w:rPr>
          <w:rFonts w:ascii="Times New Roman" w:hAnsi="Times New Roman"/>
          <w:b/>
          <w:szCs w:val="22"/>
        </w:rPr>
        <w:t>Medical Requirements for Members requiring Ventilator Care Services</w:t>
      </w:r>
    </w:p>
    <w:p w:rsidR="00A7218F" w:rsidRPr="00C622C7" w:rsidRDefault="00A7218F" w:rsidP="00A7218F">
      <w:pPr>
        <w:ind w:left="1800" w:hanging="1080"/>
        <w:rPr>
          <w:rFonts w:ascii="Times New Roman" w:hAnsi="Times New Roman"/>
          <w:szCs w:val="22"/>
        </w:rPr>
      </w:pPr>
    </w:p>
    <w:p w:rsidR="00A7218F" w:rsidRPr="00C622C7" w:rsidRDefault="00A7218F" w:rsidP="00A7218F">
      <w:pPr>
        <w:pStyle w:val="ListParagraph"/>
        <w:numPr>
          <w:ilvl w:val="0"/>
          <w:numId w:val="55"/>
        </w:numPr>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722240" behindDoc="0" locked="0" layoutInCell="1" allowOverlap="1" wp14:anchorId="5A2A3F11" wp14:editId="21C25861">
                <wp:simplePos x="0" y="0"/>
                <wp:positionH relativeFrom="column">
                  <wp:posOffset>-130029</wp:posOffset>
                </wp:positionH>
                <wp:positionV relativeFrom="paragraph">
                  <wp:posOffset>44555</wp:posOffset>
                </wp:positionV>
                <wp:extent cx="0" cy="3129093"/>
                <wp:effectExtent l="0" t="0" r="19050" b="14605"/>
                <wp:wrapNone/>
                <wp:docPr id="44" name="Straight Connector 44"/>
                <wp:cNvGraphicFramePr/>
                <a:graphic xmlns:a="http://schemas.openxmlformats.org/drawingml/2006/main">
                  <a:graphicData uri="http://schemas.microsoft.com/office/word/2010/wordprocessingShape">
                    <wps:wsp>
                      <wps:cNvCnPr/>
                      <wps:spPr>
                        <a:xfrm>
                          <a:off x="0" y="0"/>
                          <a:ext cx="0" cy="31290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4" o:spid="_x0000_s1026" style="position:absolute;z-index:251722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25pt,3.5pt" to="-10.25pt,2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XvtwEAAMUDAAAOAAAAZHJzL2Uyb0RvYy54bWysU02P0zAQvSPxHyzfaZLuCrFR0z10BRcE&#10;Fcv+AK8zbiz5S2PTpP+esZNmESAhEBfHY897M+95srufrGFnwKi963izqTkDJ32v3anjT1/fv3nH&#10;WUzC9cJ4Bx2/QOT3+9evdmNoYesHb3pARiQutmPo+JBSaKsqygGsiBsfwNGl8mhFohBPVY9iJHZr&#10;qm1dv61Gj31ALyFGOn2YL/m+8CsFMn1WKkJipuPUWyorlvU5r9V+J9oTijBoubQh/qELK7SjoivV&#10;g0iCfUP9C5XVEn30Km2kt5VXSksoGkhNU/+k5nEQAYoWMieG1ab4/2jlp/MRme47fnvLmROW3ugx&#10;odCnIbGDd44c9MjokpwaQ2wJcHBHXKIYjphlTwpt/pIgNhV3L6u7MCUm50NJpzfN9q6+u8l81Qsw&#10;YEwfwFuWNx032mXhohXnjzHNqdcUwuVG5tJlly4GcrJxX0CRGCrWFHQZIzgYZGdBAyCkBJeapXTJ&#10;zjCljVmB9Z+BS36GQhmxvwGviFLZu7SCrXYef1c9TdeW1Zx/dWDWnS149v2lPEqxhmalmLvMdR7G&#10;H+MCf/n79t8BAAD//wMAUEsDBBQABgAIAAAAIQAtA69V3wAAAAkBAAAPAAAAZHJzL2Rvd25yZXYu&#10;eG1sTI9BS8NAFITvgv9heYIXaTeWRtM0L0WF0oOK2PQHbLPPJJjdDdlNmvrrfeJBj8MMM99km8m0&#10;YqTeN84i3M4jEGRLpxtbIRyK7SwB4YOyWrXOEsKZPGzyy4tMpdqd7DuN+1AJLrE+VQh1CF0qpS9r&#10;MsrPXUeWvQ/XGxVY9pXUvTpxuWnlIorupFGN5YVadfRUU/m5HwzCbvtIz/F5qJY63hU3Y/Hy+vWW&#10;IF5fTQ9rEIGm8BeGH3xGh5yZjm6w2osWYbaIYo4i3PMl9n/1EWG5WiUg80z+f5B/AwAA//8DAFBL&#10;AQItABQABgAIAAAAIQC2gziS/gAAAOEBAAATAAAAAAAAAAAAAAAAAAAAAABbQ29udGVudF9UeXBl&#10;c10ueG1sUEsBAi0AFAAGAAgAAAAhADj9If/WAAAAlAEAAAsAAAAAAAAAAAAAAAAALwEAAF9yZWxz&#10;Ly5yZWxzUEsBAi0AFAAGAAgAAAAhAE9pBe+3AQAAxQMAAA4AAAAAAAAAAAAAAAAALgIAAGRycy9l&#10;Mm9Eb2MueG1sUEsBAi0AFAAGAAgAAAAhAC0Dr1XfAAAACQEAAA8AAAAAAAAAAAAAAAAAEQQAAGRy&#10;cy9kb3ducmV2LnhtbFBLBQYAAAAABAAEAPMAAAAdBQAAAAA=&#10;" strokecolor="#4579b8 [3044]"/>
            </w:pict>
          </mc:Fallback>
        </mc:AlternateContent>
      </w:r>
      <w:r w:rsidRPr="00C622C7">
        <w:rPr>
          <w:rFonts w:ascii="Times New Roman" w:hAnsi="Times New Roman"/>
          <w:noProof/>
          <w:szCs w:val="22"/>
        </w:rPr>
        <mc:AlternateContent>
          <mc:Choice Requires="wps">
            <w:drawing>
              <wp:anchor distT="0" distB="0" distL="114300" distR="114300" simplePos="0" relativeHeight="251721216" behindDoc="0" locked="0" layoutInCell="1" allowOverlap="1" wp14:anchorId="37C5359D" wp14:editId="23A6A09A">
                <wp:simplePos x="0" y="0"/>
                <wp:positionH relativeFrom="column">
                  <wp:posOffset>-4969565</wp:posOffset>
                </wp:positionH>
                <wp:positionV relativeFrom="paragraph">
                  <wp:posOffset>153256</wp:posOffset>
                </wp:positionV>
                <wp:extent cx="5466522" cy="1403985"/>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6522" cy="1403985"/>
                        </a:xfrm>
                        <a:prstGeom prst="rect">
                          <a:avLst/>
                        </a:prstGeom>
                        <a:noFill/>
                        <a:ln w="9525">
                          <a:noFill/>
                          <a:miter lim="800000"/>
                          <a:headEnd/>
                          <a:tailEnd/>
                        </a:ln>
                      </wps:spPr>
                      <wps:txbx>
                        <w:txbxContent>
                          <w:p w:rsidR="00741659" w:rsidRDefault="00741659" w:rsidP="00A7218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3" type="#_x0000_t202" style="position:absolute;left:0;text-align:left;margin-left:-391.3pt;margin-top:12.05pt;width:430.45pt;height:110.55pt;z-index:251721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6lEgIAAPsDAAAOAAAAZHJzL2Uyb0RvYy54bWysU9uO2yAQfa/Uf0C8N3a8Tjax4qy2u01V&#10;aXuRdvsBBOMYFRgKJHb69TvgJI3at6o8IIZhzsw5M6zuBq3IQTgvwdR0OskpEYZDI82upt9fNu8W&#10;lPjATMMUGFHTo/D0bv32zaq3lSigA9UIRxDE+Kq3Ne1CsFWWed4JzfwErDDobMFpFtB0u6xxrEd0&#10;rbIiz+dZD66xDrjwHm8fRyddJ/y2FTx8bVsvAlE1xdpC2l3at3HP1itW7RyzneSnMtg/VKGZNJj0&#10;AvXIAiN7J/+C0pI78NCGCQedQdtKLhIHZDPN/2Dz3DErEhcUx9uLTP7/wfIvh2+OyKam5Q0lhmns&#10;0YsYAnkPAymiPL31Fb56tvguDHiNbU5UvX0C/sMTAw8dMztx7xz0nWANljeNkdlV6IjjI8i2/wwN&#10;pmH7AAloaJ2O2qEaBNGxTcdLa2IpHC9n5Xw+KwpKOPqmZX6zXMxSDladw63z4aMATeKhpg57n+DZ&#10;4cmHWA6rzk9iNgMbqVTqvzKkr+lyVsxSwJVHy4DjqaSu6SKPaxyYyPKDaVJwYFKNZ0ygzIl2ZDpy&#10;DsN2SALfntXcQnNEHRyM04i/Bw8duF+U9DiJNfU/98wJStQng1oup2UZRzcZ5ey2QMNde7bXHmY4&#10;QtU0UDIeH0Ia90jZ23vUfCOTGrE5YyWnknHCkkin3xBH+NpOr37/2fUrAAAA//8DAFBLAwQUAAYA&#10;CAAAACEAADNdZN4AAAAKAQAADwAAAGRycy9kb3ducmV2LnhtbEyPwU7DMBBE70j8g7VI3FqnBpoo&#10;xKkq1JYjpUSc3XibRI3XVuym4e9xT3Ac7dPM22I1mZ6NOPjOkoTFPAGGVFvdUSOh+trOMmA+KNKq&#10;t4QSftDDqry/K1Su7ZU+cTyEhsUS8rmS0Ibgcs593aJRfm4dUryd7GBUiHFouB7UNZabnoskWXKj&#10;OooLrXL41mJ9PlyMBBfcLn0fPvbrzXZMqu9dJbpmI+Xjw7R+BRZwCn8w3PSjOpTR6WgvpD3rJczS&#10;TCwjK0E8L4BFIs2egB1v+UUALwv+/4XyFwAA//8DAFBLAQItABQABgAIAAAAIQC2gziS/gAAAOEB&#10;AAATAAAAAAAAAAAAAAAAAAAAAABbQ29udGVudF9UeXBlc10ueG1sUEsBAi0AFAAGAAgAAAAhADj9&#10;If/WAAAAlAEAAAsAAAAAAAAAAAAAAAAALwEAAF9yZWxzLy5yZWxzUEsBAi0AFAAGAAgAAAAhAMkP&#10;HqUSAgAA+wMAAA4AAAAAAAAAAAAAAAAALgIAAGRycy9lMm9Eb2MueG1sUEsBAi0AFAAGAAgAAAAh&#10;AAAzXWTeAAAACgEAAA8AAAAAAAAAAAAAAAAAbAQAAGRycy9kb3ducmV2LnhtbFBLBQYAAAAABAAE&#10;APMAAAB3BQAAAAA=&#10;" filled="f" stroked="f">
                <v:textbox style="mso-fit-shape-to-text:t">
                  <w:txbxContent>
                    <w:p w:rsidR="00741659" w:rsidRDefault="00741659" w:rsidP="00A7218F"/>
                  </w:txbxContent>
                </v:textbox>
              </v:shape>
            </w:pict>
          </mc:Fallback>
        </mc:AlternateContent>
      </w:r>
      <w:r w:rsidRPr="00C622C7">
        <w:rPr>
          <w:rFonts w:ascii="Times New Roman" w:hAnsi="Times New Roman"/>
          <w:szCs w:val="22"/>
        </w:rPr>
        <w:t>Effective 7/1/15, if CMS approves, in order for a member to be medically eligible for Ventilator Care Services in a Nursing Facility, the Member must be ventilator dependent and may be admitted from the following locations:</w:t>
      </w:r>
    </w:p>
    <w:p w:rsidR="00A7218F" w:rsidRPr="00C622C7" w:rsidRDefault="00A7218F" w:rsidP="00A7218F">
      <w:pPr>
        <w:rPr>
          <w:rFonts w:ascii="Times New Roman" w:hAnsi="Times New Roman"/>
          <w:szCs w:val="22"/>
        </w:rPr>
      </w:pPr>
    </w:p>
    <w:p w:rsidR="00A7218F" w:rsidRPr="00C622C7" w:rsidRDefault="00A7218F" w:rsidP="00A7218F">
      <w:pPr>
        <w:pStyle w:val="ListParagraph"/>
        <w:numPr>
          <w:ilvl w:val="1"/>
          <w:numId w:val="55"/>
        </w:numPr>
        <w:ind w:left="2520"/>
        <w:contextualSpacing w:val="0"/>
        <w:rPr>
          <w:rFonts w:ascii="Times New Roman" w:hAnsi="Times New Roman"/>
          <w:color w:val="000000"/>
          <w:szCs w:val="22"/>
        </w:rPr>
      </w:pPr>
      <w:r w:rsidRPr="00C622C7">
        <w:rPr>
          <w:rFonts w:ascii="Times New Roman" w:hAnsi="Times New Roman"/>
          <w:color w:val="000000"/>
          <w:szCs w:val="22"/>
        </w:rPr>
        <w:t>An Intensive Care Unit if the Member is no longer in need of ICU level of care; or</w:t>
      </w:r>
    </w:p>
    <w:p w:rsidR="00A7218F" w:rsidRPr="00C622C7" w:rsidRDefault="00A7218F" w:rsidP="00A7218F">
      <w:pPr>
        <w:pStyle w:val="ListParagraph"/>
        <w:numPr>
          <w:ilvl w:val="1"/>
          <w:numId w:val="55"/>
        </w:numPr>
        <w:ind w:left="2520"/>
        <w:contextualSpacing w:val="0"/>
        <w:rPr>
          <w:rFonts w:ascii="Times New Roman" w:hAnsi="Times New Roman"/>
          <w:color w:val="000000"/>
          <w:szCs w:val="22"/>
        </w:rPr>
      </w:pPr>
      <w:r w:rsidRPr="00C622C7">
        <w:rPr>
          <w:rFonts w:ascii="Times New Roman" w:hAnsi="Times New Roman"/>
          <w:color w:val="000000"/>
          <w:szCs w:val="22"/>
        </w:rPr>
        <w:t>An Acute Care Facility if the Member is clinically stable; or</w:t>
      </w:r>
    </w:p>
    <w:p w:rsidR="00A7218F" w:rsidRPr="00C622C7" w:rsidRDefault="00A7218F" w:rsidP="00A7218F">
      <w:pPr>
        <w:pStyle w:val="ListParagraph"/>
        <w:numPr>
          <w:ilvl w:val="1"/>
          <w:numId w:val="55"/>
        </w:numPr>
        <w:ind w:left="2520" w:right="-90"/>
        <w:contextualSpacing w:val="0"/>
        <w:rPr>
          <w:rFonts w:ascii="Times New Roman" w:hAnsi="Times New Roman"/>
          <w:color w:val="000000"/>
          <w:szCs w:val="22"/>
        </w:rPr>
      </w:pPr>
      <w:r w:rsidRPr="00C622C7">
        <w:rPr>
          <w:rFonts w:ascii="Times New Roman" w:hAnsi="Times New Roman"/>
          <w:color w:val="000000"/>
          <w:szCs w:val="22"/>
        </w:rPr>
        <w:t>From their residence if they are receiving ventilator support in the home and the conditions in the home environment are such that the Member may no longer be able to maintain a stable respiratory status.</w:t>
      </w:r>
    </w:p>
    <w:p w:rsidR="00A7218F" w:rsidRPr="00C622C7" w:rsidRDefault="00A7218F" w:rsidP="00A7218F">
      <w:pPr>
        <w:pStyle w:val="ListParagraph"/>
        <w:ind w:left="2880"/>
        <w:contextualSpacing w:val="0"/>
        <w:rPr>
          <w:rFonts w:ascii="Times New Roman" w:hAnsi="Times New Roman"/>
          <w:color w:val="000000"/>
          <w:szCs w:val="22"/>
        </w:rPr>
      </w:pPr>
    </w:p>
    <w:p w:rsidR="00A7218F" w:rsidRPr="00C622C7" w:rsidRDefault="00A7218F" w:rsidP="00A7218F">
      <w:pPr>
        <w:pStyle w:val="ListParagraph"/>
        <w:numPr>
          <w:ilvl w:val="0"/>
          <w:numId w:val="55"/>
        </w:numPr>
        <w:rPr>
          <w:rFonts w:ascii="Times New Roman" w:hAnsi="Times New Roman"/>
          <w:color w:val="000000"/>
          <w:szCs w:val="22"/>
        </w:rPr>
      </w:pPr>
      <w:r w:rsidRPr="00C622C7">
        <w:rPr>
          <w:rFonts w:ascii="Times New Roman" w:hAnsi="Times New Roman"/>
          <w:color w:val="000000"/>
          <w:szCs w:val="22"/>
        </w:rPr>
        <w:t>Additionally, the Member must:</w:t>
      </w:r>
    </w:p>
    <w:p w:rsidR="00A7218F" w:rsidRPr="00C622C7" w:rsidRDefault="00A7218F" w:rsidP="00A7218F">
      <w:pPr>
        <w:rPr>
          <w:rFonts w:ascii="Times New Roman" w:hAnsi="Times New Roman"/>
          <w:color w:val="000000"/>
          <w:szCs w:val="22"/>
        </w:rPr>
      </w:pPr>
    </w:p>
    <w:p w:rsidR="00A7218F" w:rsidRPr="00C622C7" w:rsidRDefault="00A7218F" w:rsidP="00A7218F">
      <w:pPr>
        <w:pStyle w:val="ListParagraph"/>
        <w:numPr>
          <w:ilvl w:val="1"/>
          <w:numId w:val="55"/>
        </w:numPr>
        <w:ind w:left="2520"/>
        <w:contextualSpacing w:val="0"/>
        <w:rPr>
          <w:rFonts w:ascii="Times New Roman" w:hAnsi="Times New Roman"/>
          <w:color w:val="000000"/>
          <w:szCs w:val="22"/>
        </w:rPr>
      </w:pPr>
      <w:r w:rsidRPr="00C622C7">
        <w:rPr>
          <w:rFonts w:ascii="Times New Roman" w:hAnsi="Times New Roman"/>
          <w:color w:val="000000"/>
          <w:szCs w:val="22"/>
        </w:rPr>
        <w:t>Have current documentation from a physician certifying the medical necessity of ventilator support; and</w:t>
      </w:r>
    </w:p>
    <w:p w:rsidR="00A7218F" w:rsidRPr="00C622C7" w:rsidRDefault="00A7218F" w:rsidP="00A7218F">
      <w:pPr>
        <w:pStyle w:val="ListParagraph"/>
        <w:numPr>
          <w:ilvl w:val="1"/>
          <w:numId w:val="55"/>
        </w:numPr>
        <w:ind w:left="2520"/>
        <w:rPr>
          <w:rFonts w:ascii="Times New Roman" w:hAnsi="Times New Roman"/>
          <w:szCs w:val="22"/>
        </w:rPr>
      </w:pPr>
      <w:r w:rsidRPr="00C622C7">
        <w:rPr>
          <w:rFonts w:ascii="Times New Roman" w:hAnsi="Times New Roman"/>
          <w:color w:val="000000"/>
          <w:szCs w:val="22"/>
        </w:rPr>
        <w:t>Be unable to meet his/her respiratory needs via non-invasive ventilation (CPAP, BiPAP, etc.)</w:t>
      </w:r>
    </w:p>
    <w:p w:rsidR="00A7218F" w:rsidRDefault="00A7218F" w:rsidP="00380CC9">
      <w:pPr>
        <w:ind w:left="2340"/>
        <w:rPr>
          <w:rFonts w:ascii="Times New Roman" w:hAnsi="Times New Roman"/>
          <w:sz w:val="21"/>
          <w:szCs w:val="21"/>
        </w:rPr>
      </w:pPr>
    </w:p>
    <w:p w:rsidR="00AF48F1" w:rsidRPr="002039B2" w:rsidRDefault="00A7218F" w:rsidP="00380CC9">
      <w:pPr>
        <w:ind w:left="1800" w:hanging="1080"/>
        <w:rPr>
          <w:rFonts w:ascii="Times New Roman" w:hAnsi="Times New Roman"/>
          <w:sz w:val="21"/>
          <w:szCs w:val="21"/>
          <w:u w:val="single"/>
        </w:rPr>
      </w:pPr>
      <w:r>
        <w:rPr>
          <w:rFonts w:ascii="Times New Roman" w:hAnsi="Times New Roman"/>
          <w:sz w:val="21"/>
          <w:szCs w:val="21"/>
        </w:rPr>
        <w:t>67.02-7</w:t>
      </w:r>
      <w:r w:rsidR="00AF48F1" w:rsidRPr="002039B2">
        <w:rPr>
          <w:rFonts w:ascii="Times New Roman" w:hAnsi="Times New Roman"/>
          <w:sz w:val="21"/>
          <w:szCs w:val="21"/>
        </w:rPr>
        <w:tab/>
      </w:r>
      <w:r w:rsidR="00AF48F1" w:rsidRPr="002039B2">
        <w:rPr>
          <w:rFonts w:ascii="Times New Roman" w:hAnsi="Times New Roman"/>
          <w:b/>
          <w:sz w:val="21"/>
          <w:szCs w:val="21"/>
        </w:rPr>
        <w:t>Extraordinary Circumstances (EC)</w:t>
      </w:r>
    </w:p>
    <w:p w:rsidR="00AF48F1" w:rsidRPr="002039B2" w:rsidRDefault="00AF48F1" w:rsidP="00380CC9">
      <w:pPr>
        <w:ind w:left="1620" w:hanging="3060"/>
        <w:rPr>
          <w:rFonts w:ascii="Times New Roman" w:hAnsi="Times New Roman"/>
          <w:sz w:val="21"/>
          <w:szCs w:val="21"/>
          <w:u w:val="single"/>
        </w:rPr>
      </w:pPr>
    </w:p>
    <w:p w:rsidR="005D7418" w:rsidRPr="005D7418" w:rsidRDefault="00AF48F1" w:rsidP="00075577">
      <w:pPr>
        <w:pStyle w:val="BodyText2"/>
        <w:tabs>
          <w:tab w:val="clear" w:pos="1800"/>
        </w:tabs>
        <w:ind w:right="-720"/>
        <w:jc w:val="left"/>
        <w:rPr>
          <w:rFonts w:ascii="Times New Roman" w:hAnsi="Times New Roman"/>
          <w:sz w:val="21"/>
          <w:szCs w:val="21"/>
        </w:rPr>
      </w:pPr>
      <w:r w:rsidRPr="005D7418">
        <w:rPr>
          <w:rFonts w:ascii="Times New Roman" w:hAnsi="Times New Roman"/>
          <w:sz w:val="21"/>
          <w:szCs w:val="21"/>
        </w:rPr>
        <w:t>A.</w:t>
      </w:r>
      <w:r w:rsidRPr="005D7418">
        <w:rPr>
          <w:rFonts w:ascii="Times New Roman" w:hAnsi="Times New Roman"/>
          <w:sz w:val="21"/>
          <w:szCs w:val="21"/>
        </w:rPr>
        <w:tab/>
        <w:t>A nursing facility must request and receive written approval for a member’s continued stay under “extraordinary circumstances.” (Please refer to 67.05-4.</w:t>
      </w:r>
      <w:r w:rsidR="001373A4" w:rsidRPr="005D7418">
        <w:rPr>
          <w:rFonts w:ascii="Times New Roman" w:hAnsi="Times New Roman"/>
          <w:sz w:val="21"/>
          <w:szCs w:val="21"/>
        </w:rPr>
        <w:t>).</w:t>
      </w:r>
      <w:r w:rsidR="00075577">
        <w:rPr>
          <w:rFonts w:ascii="Times New Roman" w:hAnsi="Times New Roman"/>
          <w:sz w:val="21"/>
          <w:szCs w:val="21"/>
        </w:rPr>
        <w:t xml:space="preserve"> </w:t>
      </w:r>
      <w:r w:rsidR="005D7418" w:rsidRPr="005D7418">
        <w:rPr>
          <w:rFonts w:ascii="Times New Roman" w:hAnsi="Times New Roman"/>
          <w:sz w:val="21"/>
          <w:szCs w:val="21"/>
        </w:rPr>
        <w:t>A</w:t>
      </w:r>
      <w:r w:rsidR="00075577">
        <w:rPr>
          <w:rFonts w:ascii="Times New Roman" w:hAnsi="Times New Roman"/>
          <w:sz w:val="21"/>
          <w:szCs w:val="21"/>
        </w:rPr>
        <w:t> </w:t>
      </w:r>
      <w:r w:rsidR="005D7418" w:rsidRPr="005D7418">
        <w:rPr>
          <w:rFonts w:ascii="Times New Roman" w:hAnsi="Times New Roman"/>
          <w:sz w:val="21"/>
          <w:szCs w:val="21"/>
        </w:rPr>
        <w:t>NF MaineCare member whose length of stay has been reimbursed by MaineCare for more than one hundred-twenty (120) consecutive days may continue to stay in the NF due to “extraordinary circumstances” if it has been determined after documented discharge planning that:</w:t>
      </w:r>
    </w:p>
    <w:p w:rsidR="001373A4" w:rsidRPr="002039B2" w:rsidRDefault="001373A4" w:rsidP="004E4B3E">
      <w:pPr>
        <w:pStyle w:val="BodyText2"/>
        <w:tabs>
          <w:tab w:val="clear" w:pos="1800"/>
        </w:tabs>
        <w:ind w:right="-720"/>
        <w:jc w:val="left"/>
        <w:rPr>
          <w:rFonts w:ascii="Times New Roman" w:hAnsi="Times New Roman"/>
          <w:sz w:val="21"/>
          <w:szCs w:val="21"/>
        </w:rPr>
      </w:pPr>
    </w:p>
    <w:p w:rsidR="00AF48F1" w:rsidRPr="002039B2" w:rsidRDefault="00AF48F1" w:rsidP="0008206D">
      <w:pPr>
        <w:ind w:left="2880" w:hanging="540"/>
        <w:rPr>
          <w:rFonts w:ascii="Times New Roman" w:hAnsi="Times New Roman"/>
          <w:sz w:val="21"/>
          <w:szCs w:val="21"/>
        </w:rPr>
      </w:pPr>
      <w:r w:rsidRPr="002039B2">
        <w:rPr>
          <w:rFonts w:ascii="Times New Roman" w:hAnsi="Times New Roman"/>
          <w:sz w:val="21"/>
          <w:szCs w:val="21"/>
        </w:rPr>
        <w:t>1.</w:t>
      </w:r>
      <w:r w:rsidRPr="002039B2">
        <w:rPr>
          <w:rFonts w:ascii="Times New Roman" w:hAnsi="Times New Roman"/>
          <w:sz w:val="21"/>
          <w:szCs w:val="21"/>
        </w:rPr>
        <w:tab/>
        <w:t>There is no available, appropriate placement within a sixty (60) mile radius of the member’s residence; AND</w:t>
      </w:r>
    </w:p>
    <w:p w:rsidR="00AF48F1" w:rsidRPr="002039B2" w:rsidRDefault="00AF48F1" w:rsidP="00380CC9">
      <w:pPr>
        <w:ind w:left="2160" w:right="-720" w:hanging="288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2.</w:t>
      </w:r>
      <w:r w:rsidRPr="002039B2">
        <w:rPr>
          <w:rFonts w:ascii="Times New Roman" w:hAnsi="Times New Roman"/>
          <w:sz w:val="21"/>
          <w:szCs w:val="21"/>
        </w:rPr>
        <w:tab/>
        <w:t>Discharge from the NF would pose serious risk to the individual's health, welfare, or safety.</w:t>
      </w:r>
    </w:p>
    <w:p w:rsidR="00AF48F1" w:rsidRPr="002039B2" w:rsidRDefault="00AF48F1" w:rsidP="00380CC9">
      <w:pPr>
        <w:ind w:right="-720" w:hanging="2340"/>
        <w:rPr>
          <w:rFonts w:ascii="Times New Roman" w:hAnsi="Times New Roman"/>
          <w:sz w:val="21"/>
          <w:szCs w:val="21"/>
        </w:rPr>
      </w:pPr>
    </w:p>
    <w:p w:rsidR="00AF48F1" w:rsidRPr="002039B2" w:rsidRDefault="00AF48F1" w:rsidP="004C421B">
      <w:pPr>
        <w:ind w:left="2340" w:hanging="3060"/>
        <w:rPr>
          <w:rFonts w:ascii="Times New Roman" w:hAnsi="Times New Roman"/>
          <w:sz w:val="21"/>
          <w:szCs w:val="21"/>
        </w:rPr>
      </w:pPr>
      <w:r w:rsidRPr="002039B2">
        <w:rPr>
          <w:rFonts w:ascii="Times New Roman" w:hAnsi="Times New Roman"/>
          <w:sz w:val="21"/>
          <w:szCs w:val="21"/>
        </w:rPr>
        <w:tab/>
        <w:t>The counting of one hundred-twenty (120) consecutive days may include short-term hospital stays (ten (10) or fewer days), but may not include any days accrued during an appeal process, which begins on the day the member requests an appeal with the Department</w:t>
      </w:r>
      <w:r w:rsidR="004C421B">
        <w:rPr>
          <w:rFonts w:ascii="Times New Roman" w:hAnsi="Times New Roman"/>
          <w:sz w:val="21"/>
          <w:szCs w:val="21"/>
        </w:rPr>
        <w:t xml:space="preserve"> </w:t>
      </w:r>
      <w:r w:rsidRPr="002039B2">
        <w:rPr>
          <w:rFonts w:ascii="Times New Roman" w:hAnsi="Times New Roman"/>
          <w:sz w:val="21"/>
          <w:szCs w:val="21"/>
        </w:rPr>
        <w:t>(see Section 67.05-18).</w:t>
      </w:r>
    </w:p>
    <w:p w:rsidR="004C421B" w:rsidRDefault="004C421B">
      <w:pPr>
        <w:rPr>
          <w:rFonts w:ascii="Times New Roman" w:hAnsi="Times New Roman"/>
          <w:sz w:val="21"/>
          <w:szCs w:val="21"/>
        </w:rPr>
      </w:pPr>
      <w:r>
        <w:rPr>
          <w:rFonts w:ascii="Times New Roman" w:hAnsi="Times New Roman"/>
          <w:sz w:val="21"/>
          <w:szCs w:val="21"/>
        </w:rPr>
        <w:br w:type="page"/>
      </w:r>
    </w:p>
    <w:p w:rsidR="004C421B" w:rsidRDefault="004C421B" w:rsidP="004C421B">
      <w:pPr>
        <w:tabs>
          <w:tab w:val="left" w:pos="720"/>
          <w:tab w:val="left" w:pos="1800"/>
        </w:tabs>
        <w:ind w:left="2340" w:right="540" w:hanging="2340"/>
        <w:rPr>
          <w:rFonts w:ascii="Times New Roman" w:hAnsi="Times New Roman"/>
          <w:sz w:val="21"/>
          <w:szCs w:val="21"/>
        </w:rPr>
      </w:pPr>
      <w:r>
        <w:rPr>
          <w:rFonts w:ascii="Times New Roman" w:hAnsi="Times New Roman"/>
          <w:b/>
          <w:sz w:val="21"/>
          <w:szCs w:val="21"/>
        </w:rPr>
        <w:t>67.02</w:t>
      </w:r>
      <w:r>
        <w:rPr>
          <w:rFonts w:ascii="Times New Roman" w:hAnsi="Times New Roman"/>
          <w:b/>
          <w:sz w:val="21"/>
          <w:szCs w:val="21"/>
        </w:rPr>
        <w:tab/>
      </w:r>
      <w:r w:rsidRPr="002039B2">
        <w:rPr>
          <w:rFonts w:ascii="Times New Roman" w:hAnsi="Times New Roman"/>
          <w:b/>
          <w:sz w:val="21"/>
          <w:szCs w:val="21"/>
        </w:rPr>
        <w:t xml:space="preserve">ELIGIBILITY FOR CARE </w:t>
      </w:r>
      <w:r w:rsidRPr="002039B2">
        <w:rPr>
          <w:rFonts w:ascii="Times New Roman" w:hAnsi="Times New Roman"/>
          <w:bCs/>
          <w:sz w:val="21"/>
          <w:szCs w:val="21"/>
        </w:rPr>
        <w:t>(cont.)</w:t>
      </w:r>
    </w:p>
    <w:p w:rsidR="00AF48F1" w:rsidRPr="002039B2" w:rsidRDefault="00AF48F1" w:rsidP="00380CC9">
      <w:pPr>
        <w:ind w:left="1800" w:right="-720" w:hanging="3060"/>
        <w:rPr>
          <w:rFonts w:ascii="Times New Roman" w:hAnsi="Times New Roman"/>
          <w:sz w:val="21"/>
          <w:szCs w:val="21"/>
        </w:rPr>
      </w:pPr>
    </w:p>
    <w:p w:rsidR="00AF48F1" w:rsidRPr="002039B2" w:rsidRDefault="00AF48F1" w:rsidP="004C421B">
      <w:pPr>
        <w:tabs>
          <w:tab w:val="left" w:pos="1800"/>
        </w:tabs>
        <w:ind w:left="2340" w:hanging="3600"/>
        <w:rPr>
          <w:rFonts w:ascii="Times New Roman" w:hAnsi="Times New Roman"/>
          <w:sz w:val="21"/>
          <w:szCs w:val="21"/>
        </w:rPr>
      </w:pPr>
      <w:r w:rsidRPr="002039B2">
        <w:rPr>
          <w:rFonts w:ascii="Times New Roman" w:hAnsi="Times New Roman"/>
          <w:sz w:val="21"/>
          <w:szCs w:val="21"/>
        </w:rPr>
        <w:tab/>
        <w:t>B.</w:t>
      </w:r>
      <w:r w:rsidRPr="002039B2">
        <w:rPr>
          <w:rFonts w:ascii="Times New Roman" w:hAnsi="Times New Roman"/>
          <w:sz w:val="21"/>
          <w:szCs w:val="21"/>
        </w:rPr>
        <w:tab/>
        <w:t>MaineCare coverage for “extraordinary circumstances” shall be</w:t>
      </w:r>
      <w:r w:rsidR="007A489F" w:rsidRPr="002039B2">
        <w:rPr>
          <w:rFonts w:ascii="Times New Roman" w:hAnsi="Times New Roman"/>
          <w:sz w:val="21"/>
          <w:szCs w:val="21"/>
        </w:rPr>
        <w:t xml:space="preserve"> </w:t>
      </w:r>
      <w:r w:rsidRPr="002039B2">
        <w:rPr>
          <w:rFonts w:ascii="Times New Roman" w:hAnsi="Times New Roman"/>
          <w:sz w:val="21"/>
          <w:szCs w:val="21"/>
        </w:rPr>
        <w:t>for a specified period approved by the Department. For coverage to</w:t>
      </w:r>
      <w:r w:rsidR="007A489F" w:rsidRPr="002039B2">
        <w:rPr>
          <w:rFonts w:ascii="Times New Roman" w:hAnsi="Times New Roman"/>
          <w:sz w:val="21"/>
          <w:szCs w:val="21"/>
        </w:rPr>
        <w:t xml:space="preserve"> </w:t>
      </w:r>
      <w:r w:rsidRPr="002039B2">
        <w:rPr>
          <w:rFonts w:ascii="Times New Roman" w:hAnsi="Times New Roman"/>
          <w:sz w:val="21"/>
          <w:szCs w:val="21"/>
        </w:rPr>
        <w:t>continue</w:t>
      </w:r>
      <w:r w:rsidR="00815BC2">
        <w:rPr>
          <w:rFonts w:ascii="Times New Roman" w:hAnsi="Times New Roman"/>
          <w:noProof/>
          <w:sz w:val="21"/>
          <w:szCs w:val="21"/>
        </w:rPr>
        <mc:AlternateContent>
          <mc:Choice Requires="wps">
            <w:drawing>
              <wp:anchor distT="0" distB="0" distL="114300" distR="114300" simplePos="0" relativeHeight="251724288" behindDoc="0" locked="0" layoutInCell="1" allowOverlap="1" wp14:anchorId="4A6C023F" wp14:editId="2C9EFD9C">
                <wp:simplePos x="0" y="0"/>
                <wp:positionH relativeFrom="column">
                  <wp:posOffset>-130029</wp:posOffset>
                </wp:positionH>
                <wp:positionV relativeFrom="paragraph">
                  <wp:posOffset>858141</wp:posOffset>
                </wp:positionV>
                <wp:extent cx="0" cy="125835"/>
                <wp:effectExtent l="0" t="0" r="19050" b="26670"/>
                <wp:wrapNone/>
                <wp:docPr id="50" name="Straight Connector 50"/>
                <wp:cNvGraphicFramePr/>
                <a:graphic xmlns:a="http://schemas.openxmlformats.org/drawingml/2006/main">
                  <a:graphicData uri="http://schemas.microsoft.com/office/word/2010/wordprocessingShape">
                    <wps:wsp>
                      <wps:cNvCnPr/>
                      <wps:spPr>
                        <a:xfrm>
                          <a:off x="0" y="0"/>
                          <a:ext cx="0" cy="1258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26" style="position:absolute;z-index:251724288;visibility:visible;mso-wrap-style:square;mso-wrap-distance-left:9pt;mso-wrap-distance-top:0;mso-wrap-distance-right:9pt;mso-wrap-distance-bottom:0;mso-position-horizontal:absolute;mso-position-horizontal-relative:text;mso-position-vertical:absolute;mso-position-vertical-relative:text" from="-10.25pt,67.55pt" to="-10.25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e7dtQEAAMQDAAAOAAAAZHJzL2Uyb0RvYy54bWysU02P0zAQvSPxHyzfaZKiolXUdA9dwQVB&#10;xcIP8DrjxpK/NDZN+u8ZO2kWsUgIxMXx2PPezHue7O8na9gFMGrvOt5sas7ASd9rd+74t6/v39xx&#10;FpNwvTDeQcevEPn94fWr/Rha2PrBmx6QEYmL7Rg6PqQU2qqKcgAr4sYHcHSpPFqRKMRz1aMYid2a&#10;alvX76rRYx/QS4iRTh/mS34o/EqBTJ+VipCY6Tj1lsqKZX3Ka3XYi/aMIgxaLm2If+jCCu2o6Er1&#10;IJJg31G/oLJaoo9epY30tvJKaQlFA6lp6l/UPA4iQNFC5sSw2hT/H638dDkh033Hd2SPE5be6DGh&#10;0OchsaN3jhz0yOiSnBpDbAlwdCdcohhOmGVPCm3+kiA2FXevq7swJSbnQ0mnzXZ393aX6apnXMCY&#10;PoC3LG86brTLukUrLh9jmlNvKYTLfcyVyy5dDeRk476AIi1UqynoMkVwNMgugt5fSAkuNUvpkp1h&#10;ShuzAus/A5f8DIUyYX8DXhGlsndpBVvtPP6ueppuLas5/+bArDtb8OT7a3mTYg2NSjF3Ges8iz/H&#10;Bf788x1+AAAA//8DAFBLAwQUAAYACAAAACEAyb5QyeAAAAALAQAADwAAAGRycy9kb3ducmV2Lnht&#10;bEyPwU7DMBBE70j8g7VIXFDrtNSohDgVIFU9AEI0fIAbL0lEvI5iJ035ehZxgOPOPM3OZJvJtWLE&#10;PjSeNCzmCQik0tuGKg3vxXa2BhGiIWtaT6jhhAE2+flZZlLrj/SG4z5WgkMopEZDHWOXShnKGp0J&#10;c98hsffhe2cin30lbW+OHO5auUySG+lMQ/yhNh0+1lh+7genYbd9wCd1GqqVVbviaiyeX75e11pf&#10;Xkz3dyAiTvEPhp/6XB1y7nTwA9kgWg2zZaIYZeNaLUAw8ascWFGrW5B5Jv9vyL8BAAD//wMAUEsB&#10;Ai0AFAAGAAgAAAAhALaDOJL+AAAA4QEAABMAAAAAAAAAAAAAAAAAAAAAAFtDb250ZW50X1R5cGVz&#10;XS54bWxQSwECLQAUAAYACAAAACEAOP0h/9YAAACUAQAACwAAAAAAAAAAAAAAAAAvAQAAX3JlbHMv&#10;LnJlbHNQSwECLQAUAAYACAAAACEAOwXu3bUBAADEAwAADgAAAAAAAAAAAAAAAAAuAgAAZHJzL2Uy&#10;b0RvYy54bWxQSwECLQAUAAYACAAAACEAyb5QyeAAAAALAQAADwAAAAAAAAAAAAAAAAAPBAAAZHJz&#10;L2Rvd25yZXYueG1sUEsFBgAAAAAEAAQA8wAAABwFAAAAAA==&#10;" strokecolor="#4579b8 [3044]"/>
            </w:pict>
          </mc:Fallback>
        </mc:AlternateContent>
      </w:r>
      <w:r w:rsidR="004C421B">
        <w:rPr>
          <w:rFonts w:ascii="Times New Roman" w:hAnsi="Times New Roman"/>
          <w:sz w:val="21"/>
          <w:szCs w:val="21"/>
        </w:rPr>
        <w:t xml:space="preserve"> </w:t>
      </w:r>
      <w:r w:rsidRPr="002039B2">
        <w:rPr>
          <w:rFonts w:ascii="Times New Roman" w:hAnsi="Times New Roman"/>
          <w:sz w:val="21"/>
          <w:szCs w:val="21"/>
        </w:rPr>
        <w:t xml:space="preserve">beyond the approved period, the NF must submit a completed request form to the Department at least five (5) calendar days prior to the end date of the member’s approved EC period. If appropriate, the Department will approve a new EC certification period. When a member is admitted to a hospital, the EC period ends on the date of admission. A member must be assessed by the Department or its Authorized </w:t>
      </w:r>
      <w:r w:rsidR="00815BC2">
        <w:rPr>
          <w:rFonts w:ascii="Times New Roman" w:hAnsi="Times New Roman"/>
          <w:sz w:val="21"/>
          <w:szCs w:val="21"/>
        </w:rPr>
        <w:t>Entity</w:t>
      </w:r>
      <w:r w:rsidRPr="002039B2">
        <w:rPr>
          <w:rFonts w:ascii="Times New Roman" w:hAnsi="Times New Roman"/>
          <w:sz w:val="21"/>
          <w:szCs w:val="21"/>
        </w:rPr>
        <w:t xml:space="preserve"> prior to the member’s return to the NF as required under Section 67.05-2(B).</w:t>
      </w:r>
    </w:p>
    <w:p w:rsidR="00AF48F1" w:rsidRPr="002039B2" w:rsidRDefault="00815BC2" w:rsidP="00940555">
      <w:pPr>
        <w:tabs>
          <w:tab w:val="left" w:pos="1800"/>
        </w:tabs>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23264" behindDoc="0" locked="0" layoutInCell="1" allowOverlap="1" wp14:anchorId="6A741187" wp14:editId="01D1494E">
                <wp:simplePos x="0" y="0"/>
                <wp:positionH relativeFrom="column">
                  <wp:posOffset>-130029</wp:posOffset>
                </wp:positionH>
                <wp:positionV relativeFrom="paragraph">
                  <wp:posOffset>145718</wp:posOffset>
                </wp:positionV>
                <wp:extent cx="0" cy="201336"/>
                <wp:effectExtent l="0" t="0" r="19050" b="27305"/>
                <wp:wrapNone/>
                <wp:docPr id="49" name="Straight Connector 49"/>
                <wp:cNvGraphicFramePr/>
                <a:graphic xmlns:a="http://schemas.openxmlformats.org/drawingml/2006/main">
                  <a:graphicData uri="http://schemas.microsoft.com/office/word/2010/wordprocessingShape">
                    <wps:wsp>
                      <wps:cNvCnPr/>
                      <wps:spPr>
                        <a:xfrm>
                          <a:off x="0" y="0"/>
                          <a:ext cx="0" cy="2013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9" o:spid="_x0000_s1026" style="position:absolute;z-index:251723264;visibility:visible;mso-wrap-style:square;mso-wrap-distance-left:9pt;mso-wrap-distance-top:0;mso-wrap-distance-right:9pt;mso-wrap-distance-bottom:0;mso-position-horizontal:absolute;mso-position-horizontal-relative:text;mso-position-vertical:absolute;mso-position-vertical-relative:text" from="-10.25pt,11.45pt" to="-10.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N9EtQEAAMQDAAAOAAAAZHJzL2Uyb0RvYy54bWysU8GO0zAQvSPxD5bvNOkuWkHUdA9dwQVB&#10;xcIHeJ1xY8n2WGPTpn/P2GmzCJAQiIvjsee9mfc82dxP3okjULIYerletVJA0DjYcOjl1y/vXr2R&#10;ImUVBuUwQC/PkOT99uWLzSl2cIMjugFIMElI3Sn2csw5dk2T9AhepRVGCHxpkLzKHNKhGUidmN27&#10;5qZt75oT0hAJNaTEpw/zpdxWfmNA50/GJMjC9ZJ7y3Wluj6VtdluVHcgFUerL22of+jCKxu46EL1&#10;oLIS38j+QuWtJkxo8kqjb9AYq6FqYDXr9ic1j6OKULWwOSkuNqX/R6s/Hvck7NDL12+lCMrzGz1m&#10;UvYwZrHDENhBJMGX7NQppo4Bu7CnS5TinorsyZAvXxYkpurueXEXpiz0fKj5lHXe3t4VuuYZFynl&#10;94BelE0vnQ1Ft+rU8UPKc+o1hXGlj7ly3eWzg5LswmcwrIVrrSu6ThHsHImj4vdXWkPI60vpml1g&#10;xjq3ANs/Ay/5BQp1wv4GvCBqZQx5AXsbkH5XPU/Xls2cf3Vg1l0seMLhXN+kWsOjUs29jHWZxR/j&#10;Cn/++bbfAQAA//8DAFBLAwQUAAYACAAAACEAiGcCu98AAAAJAQAADwAAAGRycy9kb3ducmV2Lnht&#10;bEyPwUrDQBCG74LvsIzgRdqNoSltmklRofSgRWx8gG12TILZ2ZDdpKlP74oHPc7Mxz/fn20n04qR&#10;etdYRrifRyCIS6sbrhDei91sBcJ5xVq1lgnhQg62+fVVplJtz/xG49FXIoSwSxVC7X2XSunKmoxy&#10;c9sRh9uH7Y3yYewrqXt1DuGmlXEULaVRDYcPteroqaby8zgYhP3ukZ6Ty1AtdLIv7sbi5fD1ukK8&#10;vZkeNiA8Tf4Phh/9oA55cDrZgbUTLcIsjpKAIsTxGkQAfhcnhGSxBJln8n+D/BsAAP//AwBQSwEC&#10;LQAUAAYACAAAACEAtoM4kv4AAADhAQAAEwAAAAAAAAAAAAAAAAAAAAAAW0NvbnRlbnRfVHlwZXNd&#10;LnhtbFBLAQItABQABgAIAAAAIQA4/SH/1gAAAJQBAAALAAAAAAAAAAAAAAAAAC8BAABfcmVscy8u&#10;cmVsc1BLAQItABQABgAIAAAAIQC66N9EtQEAAMQDAAAOAAAAAAAAAAAAAAAAAC4CAABkcnMvZTJv&#10;RG9jLnhtbFBLAQItABQABgAIAAAAIQCIZwK73wAAAAkBAAAPAAAAAAAAAAAAAAAAAA8EAABkcnMv&#10;ZG93bnJldi54bWxQSwUGAAAAAAQABADzAAAAGwUAAAAA&#10;" strokecolor="#4579b8 [3044]"/>
            </w:pict>
          </mc:Fallback>
        </mc:AlternateContent>
      </w:r>
    </w:p>
    <w:p w:rsidR="00AF48F1" w:rsidRPr="002039B2" w:rsidRDefault="00AF48F1" w:rsidP="00075577">
      <w:pPr>
        <w:tabs>
          <w:tab w:val="left" w:pos="1800"/>
        </w:tabs>
        <w:ind w:left="720"/>
        <w:rPr>
          <w:rFonts w:ascii="Times New Roman" w:hAnsi="Times New Roman"/>
          <w:sz w:val="21"/>
          <w:szCs w:val="21"/>
        </w:rPr>
      </w:pPr>
      <w:r w:rsidRPr="002039B2">
        <w:rPr>
          <w:rFonts w:ascii="Times New Roman" w:hAnsi="Times New Roman"/>
          <w:bCs/>
          <w:sz w:val="21"/>
          <w:szCs w:val="21"/>
        </w:rPr>
        <w:t>67.02-</w:t>
      </w:r>
      <w:r w:rsidR="00815BC2">
        <w:rPr>
          <w:rFonts w:ascii="Times New Roman" w:hAnsi="Times New Roman"/>
          <w:bCs/>
          <w:sz w:val="21"/>
          <w:szCs w:val="21"/>
        </w:rPr>
        <w:t>8</w:t>
      </w:r>
      <w:r w:rsidRPr="002039B2">
        <w:rPr>
          <w:rFonts w:ascii="Times New Roman" w:hAnsi="Times New Roman"/>
          <w:bCs/>
          <w:sz w:val="21"/>
          <w:szCs w:val="21"/>
        </w:rPr>
        <w:tab/>
      </w:r>
      <w:r w:rsidRPr="002039B2">
        <w:rPr>
          <w:rFonts w:ascii="Times New Roman" w:hAnsi="Times New Roman"/>
          <w:b/>
          <w:sz w:val="21"/>
          <w:szCs w:val="21"/>
        </w:rPr>
        <w:t>Frequent Change in Care Settings</w:t>
      </w:r>
    </w:p>
    <w:p w:rsidR="00AF48F1" w:rsidRPr="002039B2" w:rsidRDefault="00AF48F1" w:rsidP="00380CC9">
      <w:pPr>
        <w:ind w:left="1620" w:right="-720" w:hanging="2340"/>
        <w:rPr>
          <w:rFonts w:ascii="Times New Roman" w:hAnsi="Times New Roman"/>
          <w:sz w:val="21"/>
          <w:szCs w:val="21"/>
          <w:u w:val="single"/>
        </w:rPr>
      </w:pPr>
    </w:p>
    <w:p w:rsidR="00AF48F1" w:rsidRPr="002039B2" w:rsidRDefault="00AF48F1" w:rsidP="00BE499E">
      <w:pPr>
        <w:tabs>
          <w:tab w:val="left" w:pos="1800"/>
        </w:tabs>
        <w:ind w:left="2340" w:hanging="3060"/>
        <w:rPr>
          <w:rFonts w:ascii="Times New Roman" w:hAnsi="Times New Roman"/>
          <w:sz w:val="21"/>
          <w:szCs w:val="21"/>
        </w:rPr>
      </w:pPr>
      <w:r w:rsidRPr="002039B2">
        <w:rPr>
          <w:rFonts w:ascii="Times New Roman" w:hAnsi="Times New Roman"/>
          <w:sz w:val="21"/>
          <w:szCs w:val="21"/>
        </w:rPr>
        <w:tab/>
        <w:t>A.</w:t>
      </w:r>
      <w:r w:rsidRPr="002039B2">
        <w:rPr>
          <w:rFonts w:ascii="Times New Roman" w:hAnsi="Times New Roman"/>
          <w:sz w:val="21"/>
          <w:szCs w:val="21"/>
        </w:rPr>
        <w:tab/>
        <w:t>In order to promote the health and well-being of a member who has experienced frequent changes in health status, resulting in frequent changes in care settings (defined in 67.01-23), coverage for NF services may continue even though the member's health status has improved such that he or she no longer meets the Section 67.02-3 medical eligibility requirements for NF level care, and would otherwise be discharged, if the following additional criteria are met:</w:t>
      </w:r>
    </w:p>
    <w:p w:rsidR="00AF48F1" w:rsidRPr="002039B2" w:rsidRDefault="00AF48F1" w:rsidP="00380CC9">
      <w:pPr>
        <w:tabs>
          <w:tab w:val="left" w:pos="1800"/>
          <w:tab w:val="left" w:pos="2520"/>
        </w:tabs>
        <w:ind w:left="2520" w:right="-720" w:hanging="3780"/>
        <w:rPr>
          <w:rFonts w:ascii="Times New Roman" w:hAnsi="Times New Roman"/>
          <w:sz w:val="21"/>
          <w:szCs w:val="21"/>
        </w:rPr>
      </w:pPr>
    </w:p>
    <w:p w:rsidR="00AF48F1" w:rsidRPr="002039B2" w:rsidRDefault="00AF48F1" w:rsidP="00380CC9">
      <w:pPr>
        <w:tabs>
          <w:tab w:val="left" w:pos="1800"/>
          <w:tab w:val="left" w:pos="2340"/>
          <w:tab w:val="left" w:pos="2880"/>
        </w:tabs>
        <w:ind w:left="2880" w:hanging="4140"/>
        <w:rPr>
          <w:rFonts w:ascii="Times New Roman" w:hAnsi="Times New Roman"/>
          <w:sz w:val="21"/>
          <w:szCs w:val="21"/>
        </w:rPr>
      </w:pPr>
      <w:r w:rsidRPr="002039B2">
        <w:rPr>
          <w:rFonts w:ascii="Times New Roman" w:hAnsi="Times New Roman"/>
          <w:sz w:val="21"/>
          <w:szCs w:val="21"/>
        </w:rPr>
        <w:tab/>
      </w:r>
      <w:r w:rsidRPr="002039B2">
        <w:rPr>
          <w:rFonts w:ascii="Times New Roman" w:hAnsi="Times New Roman"/>
          <w:sz w:val="21"/>
          <w:szCs w:val="21"/>
        </w:rPr>
        <w:tab/>
        <w:t>1.</w:t>
      </w:r>
      <w:r w:rsidRPr="002039B2">
        <w:rPr>
          <w:rFonts w:ascii="Times New Roman" w:hAnsi="Times New Roman"/>
          <w:sz w:val="21"/>
          <w:szCs w:val="21"/>
        </w:rPr>
        <w:tab/>
        <w:t>The member has lost medical eligibility for NF services at</w:t>
      </w:r>
    </w:p>
    <w:p w:rsidR="00AF48F1" w:rsidRPr="002039B2" w:rsidRDefault="00AF48F1" w:rsidP="00380CC9">
      <w:pPr>
        <w:tabs>
          <w:tab w:val="left" w:pos="1800"/>
          <w:tab w:val="left" w:pos="2340"/>
          <w:tab w:val="left" w:pos="2880"/>
        </w:tabs>
        <w:ind w:left="2880"/>
        <w:rPr>
          <w:rFonts w:ascii="Times New Roman" w:hAnsi="Times New Roman"/>
          <w:sz w:val="21"/>
          <w:szCs w:val="21"/>
        </w:rPr>
      </w:pPr>
      <w:proofErr w:type="gramStart"/>
      <w:r w:rsidRPr="002039B2">
        <w:rPr>
          <w:rFonts w:ascii="Times New Roman" w:hAnsi="Times New Roman"/>
          <w:sz w:val="21"/>
          <w:szCs w:val="21"/>
        </w:rPr>
        <w:t>least</w:t>
      </w:r>
      <w:proofErr w:type="gramEnd"/>
      <w:r w:rsidRPr="002039B2">
        <w:rPr>
          <w:rFonts w:ascii="Times New Roman" w:hAnsi="Times New Roman"/>
          <w:sz w:val="21"/>
          <w:szCs w:val="21"/>
        </w:rPr>
        <w:t xml:space="preserve"> twice, while receiving covered services in the NF, during the past nine (9) month period; and</w:t>
      </w:r>
    </w:p>
    <w:p w:rsidR="0008206D" w:rsidRDefault="0008206D" w:rsidP="00380CC9">
      <w:pPr>
        <w:tabs>
          <w:tab w:val="left" w:pos="1800"/>
          <w:tab w:val="left" w:pos="2340"/>
          <w:tab w:val="left" w:pos="2880"/>
        </w:tabs>
        <w:ind w:left="2880" w:hanging="4140"/>
        <w:rPr>
          <w:rFonts w:ascii="Times New Roman" w:hAnsi="Times New Roman"/>
          <w:sz w:val="21"/>
          <w:szCs w:val="21"/>
        </w:rPr>
      </w:pPr>
    </w:p>
    <w:p w:rsidR="00AF48F1" w:rsidRDefault="0008206D" w:rsidP="00380CC9">
      <w:pPr>
        <w:tabs>
          <w:tab w:val="left" w:pos="1800"/>
          <w:tab w:val="left" w:pos="2340"/>
          <w:tab w:val="left" w:pos="2880"/>
        </w:tabs>
        <w:ind w:left="2880" w:hanging="414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sidR="00AF48F1" w:rsidRPr="002039B2">
        <w:rPr>
          <w:rFonts w:ascii="Times New Roman" w:hAnsi="Times New Roman"/>
          <w:sz w:val="21"/>
          <w:szCs w:val="21"/>
        </w:rPr>
        <w:t>2.</w:t>
      </w:r>
      <w:r w:rsidR="00AF48F1" w:rsidRPr="002039B2">
        <w:rPr>
          <w:rFonts w:ascii="Times New Roman" w:hAnsi="Times New Roman"/>
          <w:sz w:val="21"/>
          <w:szCs w:val="21"/>
        </w:rPr>
        <w:tab/>
        <w:t>The member has a chronic or unstable medical condition that would likely result in re-admission to the NF within three (3) months of discharge; and</w:t>
      </w:r>
    </w:p>
    <w:p w:rsidR="005774B5" w:rsidRPr="002039B2" w:rsidRDefault="005774B5" w:rsidP="00380CC9">
      <w:pPr>
        <w:tabs>
          <w:tab w:val="left" w:pos="1800"/>
          <w:tab w:val="left" w:pos="2340"/>
          <w:tab w:val="left" w:pos="2880"/>
        </w:tabs>
        <w:ind w:left="2880" w:hanging="4140"/>
        <w:rPr>
          <w:rFonts w:ascii="Times New Roman" w:hAnsi="Times New Roman"/>
          <w:sz w:val="21"/>
          <w:szCs w:val="21"/>
        </w:rPr>
      </w:pPr>
    </w:p>
    <w:p w:rsidR="00AF48F1" w:rsidRPr="002039B2" w:rsidRDefault="00AF48F1" w:rsidP="00380CC9">
      <w:pPr>
        <w:tabs>
          <w:tab w:val="left" w:pos="1800"/>
          <w:tab w:val="left" w:pos="2340"/>
          <w:tab w:val="left" w:pos="2880"/>
        </w:tabs>
        <w:ind w:left="2880" w:hanging="3600"/>
        <w:rPr>
          <w:rFonts w:ascii="Times New Roman" w:hAnsi="Times New Roman"/>
          <w:sz w:val="21"/>
          <w:szCs w:val="21"/>
        </w:rPr>
      </w:pPr>
      <w:r w:rsidRPr="002039B2">
        <w:rPr>
          <w:rFonts w:ascii="Times New Roman" w:hAnsi="Times New Roman"/>
          <w:sz w:val="21"/>
          <w:szCs w:val="21"/>
        </w:rPr>
        <w:tab/>
      </w:r>
      <w:r w:rsidRPr="002039B2">
        <w:rPr>
          <w:rFonts w:ascii="Times New Roman" w:hAnsi="Times New Roman"/>
          <w:sz w:val="21"/>
          <w:szCs w:val="21"/>
        </w:rPr>
        <w:tab/>
        <w:t>3.</w:t>
      </w:r>
      <w:r w:rsidRPr="002039B2">
        <w:rPr>
          <w:rFonts w:ascii="Times New Roman" w:hAnsi="Times New Roman"/>
          <w:sz w:val="21"/>
          <w:szCs w:val="21"/>
        </w:rPr>
        <w:tab/>
        <w:t>The various settings (including home), within the last nine (9) months, must be listed, each facility identified with admission and discharge dates documented; and</w:t>
      </w:r>
    </w:p>
    <w:p w:rsidR="00AF48F1" w:rsidRPr="002039B2" w:rsidRDefault="00AF48F1" w:rsidP="00380CC9">
      <w:pPr>
        <w:tabs>
          <w:tab w:val="left" w:pos="720"/>
          <w:tab w:val="left" w:pos="1800"/>
          <w:tab w:val="left" w:pos="2880"/>
        </w:tabs>
        <w:ind w:left="2880" w:right="-720" w:hanging="2880"/>
        <w:rPr>
          <w:rFonts w:ascii="Times New Roman" w:hAnsi="Times New Roman"/>
          <w:sz w:val="21"/>
          <w:szCs w:val="21"/>
        </w:rPr>
      </w:pPr>
    </w:p>
    <w:p w:rsidR="00AF48F1" w:rsidRPr="002039B2" w:rsidRDefault="00AF48F1" w:rsidP="00BE1EF5">
      <w:pPr>
        <w:tabs>
          <w:tab w:val="left" w:pos="1800"/>
          <w:tab w:val="left" w:pos="2340"/>
          <w:tab w:val="left" w:pos="2880"/>
        </w:tabs>
        <w:ind w:left="2880" w:hanging="4140"/>
        <w:rPr>
          <w:rFonts w:ascii="Times New Roman" w:hAnsi="Times New Roman"/>
          <w:sz w:val="21"/>
          <w:szCs w:val="21"/>
        </w:rPr>
      </w:pPr>
      <w:r w:rsidRPr="002039B2">
        <w:rPr>
          <w:rFonts w:ascii="Times New Roman" w:hAnsi="Times New Roman"/>
          <w:sz w:val="21"/>
          <w:szCs w:val="21"/>
        </w:rPr>
        <w:tab/>
      </w:r>
      <w:r w:rsidRPr="002039B2">
        <w:rPr>
          <w:rFonts w:ascii="Times New Roman" w:hAnsi="Times New Roman"/>
          <w:sz w:val="21"/>
          <w:szCs w:val="21"/>
        </w:rPr>
        <w:tab/>
        <w:t>4.</w:t>
      </w:r>
      <w:r w:rsidRPr="002039B2">
        <w:rPr>
          <w:rFonts w:ascii="Times New Roman" w:hAnsi="Times New Roman"/>
          <w:sz w:val="21"/>
          <w:szCs w:val="21"/>
        </w:rPr>
        <w:tab/>
        <w:t>The member (or membe</w:t>
      </w:r>
      <w:r w:rsidR="00075577">
        <w:rPr>
          <w:rFonts w:ascii="Times New Roman" w:hAnsi="Times New Roman"/>
          <w:sz w:val="21"/>
          <w:szCs w:val="21"/>
        </w:rPr>
        <w:t xml:space="preserve">r’s guardian, or member’s agent </w:t>
      </w:r>
      <w:r w:rsidRPr="002039B2">
        <w:rPr>
          <w:rFonts w:ascii="Times New Roman" w:hAnsi="Times New Roman"/>
          <w:sz w:val="21"/>
          <w:szCs w:val="21"/>
        </w:rPr>
        <w:t>or surrogate, as defined in 18-A MRSA Sec. 5-801 and evidenced by a valid, signed document on file at the NF, available upon request) chooses to continue to stay in the NF, as documented by a signed Choice Letter.</w:t>
      </w:r>
    </w:p>
    <w:p w:rsidR="00AF48F1" w:rsidRPr="002039B2" w:rsidRDefault="00AF48F1" w:rsidP="00380CC9">
      <w:pPr>
        <w:tabs>
          <w:tab w:val="left" w:pos="1800"/>
        </w:tabs>
        <w:ind w:left="2160" w:right="-720" w:hanging="2160"/>
        <w:rPr>
          <w:rFonts w:ascii="Times New Roman" w:hAnsi="Times New Roman"/>
          <w:sz w:val="21"/>
          <w:szCs w:val="21"/>
        </w:rPr>
      </w:pPr>
    </w:p>
    <w:p w:rsidR="00AF48F1" w:rsidRPr="002039B2" w:rsidRDefault="00AF48F1" w:rsidP="00380CC9">
      <w:pPr>
        <w:tabs>
          <w:tab w:val="left" w:pos="1800"/>
        </w:tabs>
        <w:ind w:left="2340" w:hanging="3060"/>
        <w:rPr>
          <w:rFonts w:ascii="Times New Roman" w:hAnsi="Times New Roman"/>
          <w:sz w:val="21"/>
          <w:szCs w:val="21"/>
        </w:rPr>
      </w:pPr>
      <w:r w:rsidRPr="002039B2">
        <w:rPr>
          <w:rFonts w:ascii="Times New Roman" w:hAnsi="Times New Roman"/>
          <w:sz w:val="21"/>
          <w:szCs w:val="21"/>
        </w:rPr>
        <w:tab/>
        <w:t>B.</w:t>
      </w:r>
      <w:r w:rsidRPr="002039B2">
        <w:rPr>
          <w:rFonts w:ascii="Times New Roman" w:hAnsi="Times New Roman"/>
          <w:sz w:val="21"/>
          <w:szCs w:val="21"/>
        </w:rPr>
        <w:tab/>
        <w:t>The member will be determined eligible pursuant to the requirements of this Section by the Department. The NF shall submit the above required information to the Department with a request for classification under this Section. If approved, a classification period will be established. The member must be reassessed within five (5) calendar days prior to the end date of the member's approved classification period, if an additional classification period is requested under this Section. The Department shall consider the member's recent history of frequent changes in care settings, as well as health status, and may continue to classify him/her for NF coverage under this Section as appropriate.</w:t>
      </w:r>
    </w:p>
    <w:p w:rsidR="00386B9F" w:rsidRDefault="00386B9F">
      <w:pPr>
        <w:rPr>
          <w:rFonts w:ascii="Times New Roman" w:hAnsi="Times New Roman"/>
          <w:sz w:val="21"/>
          <w:szCs w:val="21"/>
        </w:rPr>
      </w:pPr>
      <w:r>
        <w:rPr>
          <w:rFonts w:ascii="Times New Roman" w:hAnsi="Times New Roman"/>
          <w:sz w:val="21"/>
          <w:szCs w:val="21"/>
        </w:rPr>
        <w:br w:type="page"/>
      </w:r>
    </w:p>
    <w:p w:rsidR="00C20DDA" w:rsidRDefault="00C20DDA" w:rsidP="00C20DDA">
      <w:pPr>
        <w:tabs>
          <w:tab w:val="left" w:pos="720"/>
          <w:tab w:val="left" w:pos="1800"/>
        </w:tabs>
        <w:ind w:left="2340" w:right="540" w:hanging="2340"/>
        <w:rPr>
          <w:rFonts w:ascii="Times New Roman" w:hAnsi="Times New Roman"/>
          <w:sz w:val="21"/>
          <w:szCs w:val="21"/>
        </w:rPr>
      </w:pPr>
      <w:r>
        <w:rPr>
          <w:rFonts w:ascii="Times New Roman" w:hAnsi="Times New Roman"/>
          <w:b/>
          <w:sz w:val="21"/>
          <w:szCs w:val="21"/>
        </w:rPr>
        <w:t>67.02</w:t>
      </w:r>
      <w:r>
        <w:rPr>
          <w:rFonts w:ascii="Times New Roman" w:hAnsi="Times New Roman"/>
          <w:b/>
          <w:sz w:val="21"/>
          <w:szCs w:val="21"/>
        </w:rPr>
        <w:tab/>
      </w:r>
      <w:r w:rsidRPr="002039B2">
        <w:rPr>
          <w:rFonts w:ascii="Times New Roman" w:hAnsi="Times New Roman"/>
          <w:b/>
          <w:sz w:val="21"/>
          <w:szCs w:val="21"/>
        </w:rPr>
        <w:t xml:space="preserve">ELIGIBILITY FOR CARE </w:t>
      </w:r>
      <w:r w:rsidRPr="002039B2">
        <w:rPr>
          <w:rFonts w:ascii="Times New Roman" w:hAnsi="Times New Roman"/>
          <w:bCs/>
          <w:sz w:val="21"/>
          <w:szCs w:val="21"/>
        </w:rPr>
        <w:t>(cont.)</w:t>
      </w:r>
    </w:p>
    <w:p w:rsidR="00AF48F1" w:rsidRPr="002039B2" w:rsidRDefault="00815BC2" w:rsidP="008E15E8">
      <w:pPr>
        <w:tabs>
          <w:tab w:val="left" w:pos="720"/>
          <w:tab w:val="left" w:pos="1800"/>
        </w:tabs>
        <w:ind w:right="-72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25312" behindDoc="0" locked="0" layoutInCell="1" allowOverlap="1" wp14:anchorId="54F5DFF8" wp14:editId="779E147E">
                <wp:simplePos x="0" y="0"/>
                <wp:positionH relativeFrom="column">
                  <wp:posOffset>-129738</wp:posOffset>
                </wp:positionH>
                <wp:positionV relativeFrom="paragraph">
                  <wp:posOffset>137795</wp:posOffset>
                </wp:positionV>
                <wp:extent cx="0" cy="218114"/>
                <wp:effectExtent l="0" t="0" r="19050" b="10795"/>
                <wp:wrapNone/>
                <wp:docPr id="51" name="Straight Connector 51"/>
                <wp:cNvGraphicFramePr/>
                <a:graphic xmlns:a="http://schemas.openxmlformats.org/drawingml/2006/main">
                  <a:graphicData uri="http://schemas.microsoft.com/office/word/2010/wordprocessingShape">
                    <wps:wsp>
                      <wps:cNvCnPr/>
                      <wps:spPr>
                        <a:xfrm>
                          <a:off x="0" y="0"/>
                          <a:ext cx="0" cy="2181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1" o:spid="_x0000_s1026" style="position:absolute;z-index:251725312;visibility:visible;mso-wrap-style:square;mso-wrap-distance-left:9pt;mso-wrap-distance-top:0;mso-wrap-distance-right:9pt;mso-wrap-distance-bottom:0;mso-position-horizontal:absolute;mso-position-horizontal-relative:text;mso-position-vertical:absolute;mso-position-vertical-relative:text" from="-10.2pt,10.85pt" to="-10.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MWtQEAAMQDAAAOAAAAZHJzL2Uyb0RvYy54bWysU8GO0zAQvSPxD5bvNE0FaBU13UNXcEFQ&#10;sfABXmfcWLI91tg07d8zdtosAiQE4uJ47Hlv5j1Ptvdn78QJKFkMvWxXaykgaBxsOPby65d3r+6k&#10;SFmFQTkM0MsLJHm/e/liO8UONjiiG4AEk4TUTbGXY86xa5qkR/AqrTBC4EuD5FXmkI7NQGpidu+a&#10;zXr9tpmQhkioISU+fZgv5a7yGwM6fzImQRaul9xbrivV9amszW6ruiOpOFp9bUP9Qxde2cBFF6oH&#10;lZX4RvYXKm81YUKTVxp9g8ZYDVUDq2nXP6l5HFWEqoXNSXGxKf0/Wv3xdCBhh16+aaUIyvMbPWZS&#10;9jhmsccQ2EEkwZfs1BRTx4B9ONA1SvFARfbZkC9fFiTO1d3L4i6cs9DzoebTTXvXtq8LXfOMi5Ty&#10;e0AvyqaXzoaiW3Xq9CHlOfWWwrjSx1y57vLFQUl24TMY1sK12oquUwR7R+Kk+P2V1hByVcKla3aB&#10;GevcAlz/GXjNL1CoE/Y34AVRK2PIC9jbgPS76vl8a9nM+TcHZt3FgiccLvVNqjU8KtXc61iXWfwx&#10;rvDnn2/3HQAA//8DAFBLAwQUAAYACAAAACEAhkC1S+AAAAAJAQAADwAAAGRycy9kb3ducmV2Lnht&#10;bEyPwUrDQBCG74LvsIzgRdpNQ9OWmElRofSgIjZ9gG12TILZ2ZDdpKlP74oHPc7Mxz/fn20n04qR&#10;etdYRljMIxDEpdUNVwjHYjfbgHBesVatZUK4kINtfn2VqVTbM7/TePCVCCHsUoVQe9+lUrqyJqPc&#10;3HbE4fZhe6N8GPtK6l6dQ7hpZRxFK2lUw+FDrTp6qqn8PAwGYb97pOfkMlRLneyLu7F4ef162yDe&#10;3kwP9yA8Tf4Phh/9oA55cDrZgbUTLcIsjpYBRYgXaxAB+F2cEJJVBDLP5P8G+TcAAAD//wMAUEsB&#10;Ai0AFAAGAAgAAAAhALaDOJL+AAAA4QEAABMAAAAAAAAAAAAAAAAAAAAAAFtDb250ZW50X1R5cGVz&#10;XS54bWxQSwECLQAUAAYACAAAACEAOP0h/9YAAACUAQAACwAAAAAAAAAAAAAAAAAvAQAAX3JlbHMv&#10;LnJlbHNQSwECLQAUAAYACAAAACEASJTDFrUBAADEAwAADgAAAAAAAAAAAAAAAAAuAgAAZHJzL2Uy&#10;b0RvYy54bWxQSwECLQAUAAYACAAAACEAhkC1S+AAAAAJAQAADwAAAAAAAAAAAAAAAAAPBAAAZHJz&#10;L2Rvd25yZXYueG1sUEsFBgAAAAAEAAQA8wAAABwFAAAAAA==&#10;" strokecolor="#4579b8 [3044]"/>
            </w:pict>
          </mc:Fallback>
        </mc:AlternateContent>
      </w:r>
    </w:p>
    <w:p w:rsidR="00AF48F1" w:rsidRPr="002039B2" w:rsidRDefault="00AF48F1" w:rsidP="00380CC9">
      <w:pPr>
        <w:tabs>
          <w:tab w:val="left" w:pos="720"/>
          <w:tab w:val="left" w:pos="1800"/>
        </w:tabs>
        <w:ind w:left="720" w:right="-720"/>
        <w:rPr>
          <w:rFonts w:ascii="Times New Roman" w:hAnsi="Times New Roman"/>
          <w:b/>
          <w:bCs/>
          <w:sz w:val="21"/>
          <w:szCs w:val="21"/>
        </w:rPr>
      </w:pPr>
      <w:r w:rsidRPr="002039B2">
        <w:rPr>
          <w:rFonts w:ascii="Times New Roman" w:hAnsi="Times New Roman"/>
          <w:sz w:val="21"/>
          <w:szCs w:val="21"/>
        </w:rPr>
        <w:t>67.02-</w:t>
      </w:r>
      <w:r w:rsidR="00815BC2">
        <w:rPr>
          <w:rFonts w:ascii="Times New Roman" w:hAnsi="Times New Roman"/>
          <w:sz w:val="21"/>
          <w:szCs w:val="21"/>
        </w:rPr>
        <w:t>9</w:t>
      </w:r>
      <w:r w:rsidRPr="002039B2">
        <w:rPr>
          <w:rFonts w:ascii="Times New Roman" w:hAnsi="Times New Roman"/>
          <w:sz w:val="21"/>
          <w:szCs w:val="21"/>
        </w:rPr>
        <w:tab/>
      </w:r>
      <w:r w:rsidRPr="002039B2">
        <w:rPr>
          <w:rFonts w:ascii="Times New Roman" w:hAnsi="Times New Roman"/>
          <w:b/>
          <w:bCs/>
          <w:sz w:val="21"/>
          <w:szCs w:val="21"/>
        </w:rPr>
        <w:t>Significant Change Assessment</w:t>
      </w:r>
    </w:p>
    <w:p w:rsidR="00AF48F1" w:rsidRPr="002039B2" w:rsidRDefault="00AF48F1" w:rsidP="00380CC9">
      <w:pPr>
        <w:tabs>
          <w:tab w:val="left" w:pos="720"/>
          <w:tab w:val="left" w:pos="1800"/>
        </w:tabs>
        <w:ind w:left="720" w:right="-720"/>
        <w:rPr>
          <w:rFonts w:ascii="Times New Roman" w:hAnsi="Times New Roman"/>
          <w:sz w:val="21"/>
          <w:szCs w:val="21"/>
        </w:rPr>
      </w:pPr>
    </w:p>
    <w:p w:rsidR="00AF48F1" w:rsidRPr="002039B2" w:rsidRDefault="00AF48F1" w:rsidP="00BE499E">
      <w:pPr>
        <w:pStyle w:val="ListParagraph"/>
        <w:numPr>
          <w:ilvl w:val="0"/>
          <w:numId w:val="42"/>
        </w:numPr>
        <w:tabs>
          <w:tab w:val="left" w:pos="1800"/>
        </w:tabs>
        <w:rPr>
          <w:rFonts w:ascii="Times New Roman" w:hAnsi="Times New Roman"/>
          <w:sz w:val="21"/>
          <w:szCs w:val="21"/>
        </w:rPr>
      </w:pPr>
      <w:r w:rsidRPr="002039B2">
        <w:rPr>
          <w:rFonts w:ascii="Times New Roman" w:hAnsi="Times New Roman"/>
          <w:sz w:val="21"/>
          <w:szCs w:val="21"/>
        </w:rPr>
        <w:t xml:space="preserve">If the NF believes the member has become medically eligible for NF services during a certified EC period, during an appeal or while awaiting placement for residential care, then the NF shall request a significant change eligibility assessment from the Department or its Authorized </w:t>
      </w:r>
      <w:r w:rsidR="00815BC2">
        <w:rPr>
          <w:rFonts w:ascii="Times New Roman" w:hAnsi="Times New Roman"/>
          <w:sz w:val="21"/>
          <w:szCs w:val="21"/>
        </w:rPr>
        <w:t>Entity</w:t>
      </w:r>
      <w:r w:rsidRPr="002039B2">
        <w:rPr>
          <w:rFonts w:ascii="Times New Roman" w:hAnsi="Times New Roman"/>
          <w:sz w:val="21"/>
          <w:szCs w:val="21"/>
        </w:rPr>
        <w:t xml:space="preserve">. A significant change (see Section 67.01-25) MDS assessment and the most recent quarterly MDS assessment, prior to this change, must be submitted to the Department or its Authorized </w:t>
      </w:r>
      <w:r w:rsidR="00815BC2">
        <w:rPr>
          <w:rFonts w:ascii="Times New Roman" w:hAnsi="Times New Roman"/>
          <w:sz w:val="21"/>
          <w:szCs w:val="21"/>
        </w:rPr>
        <w:t>Entity</w:t>
      </w:r>
      <w:r w:rsidRPr="002039B2">
        <w:rPr>
          <w:rFonts w:ascii="Times New Roman" w:hAnsi="Times New Roman"/>
          <w:sz w:val="21"/>
          <w:szCs w:val="21"/>
        </w:rPr>
        <w:t xml:space="preserve">. In order for the Department or its Authorized </w:t>
      </w:r>
      <w:r w:rsidR="00815BC2">
        <w:rPr>
          <w:rFonts w:ascii="Times New Roman" w:hAnsi="Times New Roman"/>
          <w:sz w:val="21"/>
          <w:szCs w:val="21"/>
        </w:rPr>
        <w:t>Entity</w:t>
      </w:r>
      <w:r w:rsidRPr="002039B2">
        <w:rPr>
          <w:rFonts w:ascii="Times New Roman" w:hAnsi="Times New Roman"/>
          <w:sz w:val="21"/>
          <w:szCs w:val="21"/>
        </w:rPr>
        <w:t xml:space="preserve"> to complete an Assessment Form, the significant change areas must impact on this Section’s eligibility.</w:t>
      </w:r>
    </w:p>
    <w:p w:rsidR="00AF48F1" w:rsidRPr="002039B2" w:rsidRDefault="00815BC2" w:rsidP="00BE499E">
      <w:pPr>
        <w:pStyle w:val="ListParagraph"/>
        <w:tabs>
          <w:tab w:val="left" w:pos="1800"/>
        </w:tabs>
        <w:ind w:left="216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26336" behindDoc="0" locked="0" layoutInCell="1" allowOverlap="1" wp14:anchorId="06853018" wp14:editId="3E92C809">
                <wp:simplePos x="0" y="0"/>
                <wp:positionH relativeFrom="column">
                  <wp:posOffset>-130029</wp:posOffset>
                </wp:positionH>
                <wp:positionV relativeFrom="paragraph">
                  <wp:posOffset>-871004</wp:posOffset>
                </wp:positionV>
                <wp:extent cx="0" cy="738231"/>
                <wp:effectExtent l="0" t="0" r="19050" b="24130"/>
                <wp:wrapNone/>
                <wp:docPr id="52" name="Straight Connector 52"/>
                <wp:cNvGraphicFramePr/>
                <a:graphic xmlns:a="http://schemas.openxmlformats.org/drawingml/2006/main">
                  <a:graphicData uri="http://schemas.microsoft.com/office/word/2010/wordprocessingShape">
                    <wps:wsp>
                      <wps:cNvCnPr/>
                      <wps:spPr>
                        <a:xfrm>
                          <a:off x="0" y="0"/>
                          <a:ext cx="0" cy="7382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2" o:spid="_x0000_s1026" style="position:absolute;z-index:25172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25pt,-68.6pt" to="-10.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xJtgEAAMQDAAAOAAAAZHJzL2Uyb0RvYy54bWysU8GO0zAQvSPxD5bvNG1XwCpquoeulguC&#10;ioUP8DrjxpLtscamaf+esdNmESAh0F4cjz3vzbznyebu5J04AiWLoZOrxVIKCBp7Gw6d/Pb14c2t&#10;FCmr0CuHATp5hiTvtq9fbcbYwhoHdD2QYJKQ2jF2csg5tk2T9ABepQVGCHxpkLzKHNKh6UmNzO5d&#10;s14u3zUjUh8JNaTEp/fTpdxWfmNA58/GJMjCdZJ7y3Wluj6VtdluVHsgFQerL22o/+jCKxu46Ex1&#10;r7IS38n+RuWtJkxo8kKjb9AYq6FqYDWr5S9qHgcVoWphc1KcbUovR6s/HfckbN/Jt2spgvL8Ro+Z&#10;lD0MWewwBHYQSfAlOzXG1DJgF/Z0iVLcU5F9MuTLlwWJU3X3PLsLpyz0dKj59P3N7fpmVeiaZ1yk&#10;lD8AelE2nXQ2FN2qVcePKU+p1xTGlT6mynWXzw5KsgtfwLAWrrWq6DpFsHMkjorfX2kNIV9L1+wC&#10;M9a5Gbj8O/CSX6BQJ+xfwDOiVsaQZ7C3AelP1fPp2rKZ8q8OTLqLBU/Yn+ubVGt4VKq5l7Eus/hz&#10;XOHPP9/2BwAAAP//AwBQSwMEFAAGAAgAAAAhAIW7z7ngAAAADAEAAA8AAABkcnMvZG93bnJldi54&#10;bWxMj8FOwzAQRO9I/IO1SFxQ6zQQKCFOBUhVDwUhGj7AjZckIl5HsZOmfD0LHOA2uzOafZutJtuK&#10;EXvfOFKwmEcgkEpnGqoUvBXr2RKED5qMbh2hgiN6WOWnJ5lOjTvQK467UAkuIZ9qBXUIXSqlL2u0&#10;2s9dh8Teu+utDjz2lTS9PnC5bWUcRdfS6ob4Qq07fKyx/NgNVsFm/YDb5DhUVybZFBdj8fT8+bJU&#10;6vxsur8DEXAKf2H4xmd0yJlp7wYyXrQKZnGUcJTF4vImBsGR39X+R9yCzDP5/4n8CwAA//8DAFBL&#10;AQItABQABgAIAAAAIQC2gziS/gAAAOEBAAATAAAAAAAAAAAAAAAAAAAAAABbQ29udGVudF9UeXBl&#10;c10ueG1sUEsBAi0AFAAGAAgAAAAhADj9If/WAAAAlAEAAAsAAAAAAAAAAAAAAAAALwEAAF9yZWxz&#10;Ly5yZWxzUEsBAi0AFAAGAAgAAAAhACudfEm2AQAAxAMAAA4AAAAAAAAAAAAAAAAALgIAAGRycy9l&#10;Mm9Eb2MueG1sUEsBAi0AFAAGAAgAAAAhAIW7z7ngAAAADAEAAA8AAAAAAAAAAAAAAAAAEAQAAGRy&#10;cy9kb3ducmV2LnhtbFBLBQYAAAAABAAEAPMAAAAdBQAAAAA=&#10;" strokecolor="#4579b8 [3044]"/>
            </w:pict>
          </mc:Fallback>
        </mc:AlternateContent>
      </w:r>
    </w:p>
    <w:p w:rsidR="00AF48F1" w:rsidRPr="002039B2" w:rsidRDefault="00AF48F1" w:rsidP="00BE499E">
      <w:pPr>
        <w:tabs>
          <w:tab w:val="left" w:pos="1800"/>
        </w:tabs>
        <w:ind w:left="2160" w:right="-720" w:hanging="2160"/>
        <w:rPr>
          <w:rFonts w:ascii="Times New Roman" w:hAnsi="Times New Roman"/>
          <w:sz w:val="21"/>
          <w:szCs w:val="21"/>
        </w:rPr>
      </w:pPr>
      <w:r w:rsidRPr="002039B2">
        <w:rPr>
          <w:rFonts w:ascii="Times New Roman" w:hAnsi="Times New Roman"/>
          <w:sz w:val="21"/>
          <w:szCs w:val="21"/>
        </w:rPr>
        <w:tab/>
        <w:t>B.</w:t>
      </w:r>
      <w:r w:rsidRPr="002039B2">
        <w:rPr>
          <w:rFonts w:ascii="Times New Roman" w:hAnsi="Times New Roman"/>
          <w:sz w:val="21"/>
          <w:szCs w:val="21"/>
        </w:rPr>
        <w:tab/>
        <w:t>The significant change assessment process applies to current residents, whom the facility believes meet the medical eligibility criteria and are under appeal for denial of medical eligibility or have within the past year had an Assessment Form appealed and upheld as accurate by the Commissioner’s final ruling in the appeal. It also applies to members receiving extraordinary circumstances or frequent change eligibility as exceptions to medical eligibility.</w:t>
      </w:r>
    </w:p>
    <w:p w:rsidR="00AF48F1" w:rsidRPr="002039B2" w:rsidRDefault="00815BC2" w:rsidP="00F60463">
      <w:pPr>
        <w:tabs>
          <w:tab w:val="left" w:pos="1800"/>
        </w:tabs>
        <w:ind w:left="2340" w:hanging="216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27360" behindDoc="0" locked="0" layoutInCell="1" allowOverlap="1" wp14:anchorId="2010C768" wp14:editId="3EBE94DB">
                <wp:simplePos x="0" y="0"/>
                <wp:positionH relativeFrom="column">
                  <wp:posOffset>-130029</wp:posOffset>
                </wp:positionH>
                <wp:positionV relativeFrom="paragraph">
                  <wp:posOffset>144704</wp:posOffset>
                </wp:positionV>
                <wp:extent cx="0" cy="176169"/>
                <wp:effectExtent l="0" t="0" r="19050" b="14605"/>
                <wp:wrapNone/>
                <wp:docPr id="54" name="Straight Connector 54"/>
                <wp:cNvGraphicFramePr/>
                <a:graphic xmlns:a="http://schemas.openxmlformats.org/drawingml/2006/main">
                  <a:graphicData uri="http://schemas.microsoft.com/office/word/2010/wordprocessingShape">
                    <wps:wsp>
                      <wps:cNvCnPr/>
                      <wps:spPr>
                        <a:xfrm>
                          <a:off x="0" y="0"/>
                          <a:ext cx="0" cy="1761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4" o:spid="_x0000_s1026" style="position:absolute;z-index:251727360;visibility:visible;mso-wrap-style:square;mso-wrap-distance-left:9pt;mso-wrap-distance-top:0;mso-wrap-distance-right:9pt;mso-wrap-distance-bottom:0;mso-position-horizontal:absolute;mso-position-horizontal-relative:text;mso-position-vertical:absolute;mso-position-vertical-relative:text" from="-10.25pt,11.4pt" to="-10.2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gp4tgEAAMQDAAAOAAAAZHJzL2Uyb0RvYy54bWysU02P0zAQvSPxHyzfaZLVUiBquoeu4IKg&#10;YuEHeJ1xY8lfGpsm/feMnTSLAAmB9uJ47Hlv5j1PdneTNewMGLV3HW82NWfgpO+1O3X829f3r95y&#10;FpNwvTDeQccvEPnd/uWL3RhauPGDNz0gIxIX2zF0fEgptFUV5QBWxI0P4OhSebQiUYinqkcxErs1&#10;1U1db6vRYx/QS4iRTu/nS74v/EqBTJ+VipCY6Tj1lsqKZX3Ma7XfifaEIgxaLm2I/+jCCu2o6Ep1&#10;L5Jg31H/RmW1RB+9ShvpbeWV0hKKBlLT1L+oeRhEgKKFzIlhtSk+H638dD4i033HX99y5oSlN3pI&#10;KPRpSOzgnSMHPTK6JKfGEFsCHNwRlyiGI2bZk0KbvySITcXdy+ouTInJ+VDSafNm22zfZbrqCRcw&#10;pg/gLcubjhvtsm7RivPHmObUawrhch9z5bJLFwM52bgvoEgL1WoKukwRHAyys6D3F1KCS81SumRn&#10;mNLGrMD678AlP0OhTNi/gFdEqexdWsFWO49/qp6ma8tqzr86MOvOFjz6/lLepFhDo1LMXcY6z+LP&#10;cYE//Xz7HwAAAP//AwBQSwMEFAAGAAgAAAAhAO3eycPeAAAACQEAAA8AAABkcnMvZG93bnJldi54&#10;bWxMj0FLw0AQhe+C/2EZwYu0G4OREjMpKpQeVMTGH7DNjkkwO1uymzT11zviQY/z3seb94r17Ho1&#10;0RA6zwjXywQUce1txw3Ce7VZrECFaNia3jMhnCjAujw/K0xu/ZHfaNrFRkkIh9wgtDEecq1D3ZIz&#10;YekPxOJ9+MGZKOfQaDuYo4S7XqdJcqud6Vg+tOZAjy3Vn7vRIWw3D/SUncbmxmbb6mqqnl++XleI&#10;lxfz/R2oSHP8g+GnvlSHUjrt/cg2qB5hkSaZoAhpKhME+BX2CJkYuiz0/wXlNwAAAP//AwBQSwEC&#10;LQAUAAYACAAAACEAtoM4kv4AAADhAQAAEwAAAAAAAAAAAAAAAAAAAAAAW0NvbnRlbnRfVHlwZXNd&#10;LnhtbFBLAQItABQABgAIAAAAIQA4/SH/1gAAAJQBAAALAAAAAAAAAAAAAAAAAC8BAABfcmVscy8u&#10;cmVsc1BLAQItABQABgAIAAAAIQDT5gp4tgEAAMQDAAAOAAAAAAAAAAAAAAAAAC4CAABkcnMvZTJv&#10;RG9jLnhtbFBLAQItABQABgAIAAAAIQDt3snD3gAAAAkBAAAPAAAAAAAAAAAAAAAAABAEAABkcnMv&#10;ZG93bnJldi54bWxQSwUGAAAAAAQABADzAAAAGwUAAAAA&#10;" strokecolor="#4579b8 [3044]"/>
            </w:pict>
          </mc:Fallback>
        </mc:AlternateContent>
      </w:r>
    </w:p>
    <w:p w:rsidR="00AF48F1" w:rsidRPr="002039B2" w:rsidRDefault="00AF48F1" w:rsidP="00815BC2">
      <w:pPr>
        <w:ind w:left="540" w:right="-720"/>
        <w:rPr>
          <w:rFonts w:ascii="Times New Roman" w:hAnsi="Times New Roman"/>
          <w:b/>
          <w:sz w:val="21"/>
          <w:szCs w:val="21"/>
        </w:rPr>
      </w:pPr>
      <w:r w:rsidRPr="002039B2">
        <w:rPr>
          <w:rFonts w:ascii="Times New Roman" w:hAnsi="Times New Roman"/>
          <w:sz w:val="21"/>
          <w:szCs w:val="21"/>
        </w:rPr>
        <w:t>67.02-</w:t>
      </w:r>
      <w:r w:rsidR="00815BC2">
        <w:rPr>
          <w:rFonts w:ascii="Times New Roman" w:hAnsi="Times New Roman"/>
          <w:sz w:val="21"/>
          <w:szCs w:val="21"/>
        </w:rPr>
        <w:t>10</w:t>
      </w:r>
      <w:r w:rsidRPr="002039B2">
        <w:rPr>
          <w:rFonts w:ascii="Times New Roman" w:hAnsi="Times New Roman"/>
          <w:sz w:val="21"/>
          <w:szCs w:val="21"/>
        </w:rPr>
        <w:tab/>
      </w:r>
      <w:r w:rsidRPr="002039B2">
        <w:rPr>
          <w:rFonts w:ascii="Times New Roman" w:hAnsi="Times New Roman"/>
          <w:b/>
          <w:sz w:val="21"/>
          <w:szCs w:val="21"/>
        </w:rPr>
        <w:t>Days Awaiting Placement for Residential Care Facility</w:t>
      </w:r>
    </w:p>
    <w:p w:rsidR="00AF48F1" w:rsidRPr="002039B2" w:rsidRDefault="00AF48F1">
      <w:pPr>
        <w:ind w:left="720" w:right="-720"/>
        <w:rPr>
          <w:rFonts w:ascii="Times New Roman" w:hAnsi="Times New Roman"/>
          <w:sz w:val="21"/>
          <w:szCs w:val="21"/>
        </w:rPr>
      </w:pPr>
    </w:p>
    <w:p w:rsidR="004B3D0B" w:rsidRDefault="00AF48F1" w:rsidP="0037701E">
      <w:pPr>
        <w:ind w:left="1440"/>
        <w:rPr>
          <w:rFonts w:ascii="Times New Roman" w:hAnsi="Times New Roman"/>
          <w:sz w:val="21"/>
          <w:szCs w:val="21"/>
        </w:rPr>
      </w:pPr>
      <w:r w:rsidRPr="002039B2">
        <w:rPr>
          <w:rFonts w:ascii="Times New Roman" w:hAnsi="Times New Roman"/>
          <w:sz w:val="21"/>
          <w:szCs w:val="21"/>
        </w:rPr>
        <w:t>Current nursing facility residents who have no federal third party coverage or long term care insurance coverage and who have been determined not medically eligible for MaineCare nursing facility benefits may continue to stay in the nursing facility subject to all of the following conditions:</w:t>
      </w:r>
    </w:p>
    <w:p w:rsidR="004B3D0B" w:rsidRDefault="004B3D0B">
      <w:pPr>
        <w:rPr>
          <w:rFonts w:ascii="Times New Roman" w:hAnsi="Times New Roman"/>
          <w:sz w:val="21"/>
          <w:szCs w:val="21"/>
        </w:rPr>
      </w:pPr>
    </w:p>
    <w:p w:rsidR="009219A3" w:rsidRPr="0008206D" w:rsidRDefault="00AF48F1" w:rsidP="004B3D0B">
      <w:pPr>
        <w:pStyle w:val="ListParagraph"/>
        <w:numPr>
          <w:ilvl w:val="0"/>
          <w:numId w:val="39"/>
        </w:numPr>
        <w:tabs>
          <w:tab w:val="left" w:pos="1440"/>
        </w:tabs>
        <w:ind w:right="-180"/>
        <w:rPr>
          <w:rFonts w:ascii="Times New Roman" w:hAnsi="Times New Roman"/>
          <w:sz w:val="21"/>
          <w:szCs w:val="21"/>
        </w:rPr>
      </w:pPr>
      <w:r w:rsidRPr="002039B2">
        <w:rPr>
          <w:rFonts w:ascii="Times New Roman" w:hAnsi="Times New Roman"/>
          <w:sz w:val="21"/>
          <w:szCs w:val="21"/>
        </w:rPr>
        <w:t>The resident has received notice that he/she is not medically eligible for NF MaineCare benefits, the facility has initiated the discharge process, and has determined that there is no safe and appropriate placement currently available.</w:t>
      </w:r>
    </w:p>
    <w:p w:rsidR="00AF48F1" w:rsidRPr="002039B2" w:rsidRDefault="00AF48F1" w:rsidP="009219A3">
      <w:pPr>
        <w:pStyle w:val="ListParagraph"/>
        <w:tabs>
          <w:tab w:val="left" w:pos="1440"/>
        </w:tabs>
        <w:ind w:left="1800"/>
        <w:rPr>
          <w:rFonts w:ascii="Times New Roman" w:hAnsi="Times New Roman"/>
          <w:sz w:val="21"/>
          <w:szCs w:val="21"/>
        </w:rPr>
      </w:pPr>
    </w:p>
    <w:p w:rsidR="00AF48F1" w:rsidRPr="002039B2" w:rsidRDefault="00AF48F1">
      <w:pPr>
        <w:pStyle w:val="ListParagraph"/>
        <w:numPr>
          <w:ilvl w:val="0"/>
          <w:numId w:val="39"/>
        </w:numPr>
        <w:tabs>
          <w:tab w:val="left" w:pos="1440"/>
        </w:tabs>
        <w:rPr>
          <w:rFonts w:ascii="Times New Roman" w:hAnsi="Times New Roman"/>
          <w:sz w:val="21"/>
          <w:szCs w:val="21"/>
        </w:rPr>
      </w:pPr>
      <w:r w:rsidRPr="002039B2">
        <w:rPr>
          <w:rFonts w:ascii="Times New Roman" w:hAnsi="Times New Roman"/>
          <w:sz w:val="21"/>
          <w:szCs w:val="21"/>
        </w:rPr>
        <w:t>The individual meets the medical and financial eligibility requirements for MaineCare coverage in a cost reimbursed residential care facility, as dete</w:t>
      </w:r>
      <w:r w:rsidR="008D017C">
        <w:rPr>
          <w:rFonts w:ascii="Times New Roman" w:hAnsi="Times New Roman"/>
          <w:sz w:val="21"/>
          <w:szCs w:val="21"/>
        </w:rPr>
        <w:t xml:space="preserve">rmined by the regional </w:t>
      </w:r>
      <w:r w:rsidR="00EC1690">
        <w:rPr>
          <w:rFonts w:ascii="Times New Roman" w:hAnsi="Times New Roman"/>
          <w:sz w:val="21"/>
          <w:szCs w:val="21"/>
        </w:rPr>
        <w:t>Office of Integrated Access and Support</w:t>
      </w:r>
      <w:r w:rsidRPr="002039B2">
        <w:rPr>
          <w:rFonts w:ascii="Times New Roman" w:hAnsi="Times New Roman"/>
          <w:sz w:val="21"/>
          <w:szCs w:val="21"/>
        </w:rPr>
        <w:t>.</w:t>
      </w:r>
    </w:p>
    <w:p w:rsidR="00AF48F1" w:rsidRPr="002039B2" w:rsidRDefault="00AF48F1">
      <w:pPr>
        <w:pStyle w:val="ListParagraph"/>
        <w:tabs>
          <w:tab w:val="left" w:pos="1440"/>
        </w:tabs>
        <w:ind w:left="2160"/>
        <w:rPr>
          <w:rFonts w:ascii="Times New Roman" w:hAnsi="Times New Roman"/>
          <w:sz w:val="21"/>
          <w:szCs w:val="21"/>
        </w:rPr>
      </w:pPr>
    </w:p>
    <w:p w:rsidR="00AF48F1" w:rsidRPr="002039B2" w:rsidRDefault="00AF48F1">
      <w:pPr>
        <w:pStyle w:val="ListParagraph"/>
        <w:numPr>
          <w:ilvl w:val="0"/>
          <w:numId w:val="39"/>
        </w:numPr>
        <w:tabs>
          <w:tab w:val="left" w:pos="1440"/>
        </w:tabs>
        <w:rPr>
          <w:rFonts w:ascii="Times New Roman" w:hAnsi="Times New Roman"/>
          <w:sz w:val="21"/>
          <w:szCs w:val="21"/>
        </w:rPr>
      </w:pPr>
      <w:r w:rsidRPr="002039B2">
        <w:rPr>
          <w:rFonts w:ascii="Times New Roman" w:hAnsi="Times New Roman"/>
          <w:sz w:val="21"/>
          <w:szCs w:val="21"/>
        </w:rPr>
        <w:t>The member met the MaineCare medical eligibility criteria for NF in effect at the time of admiss</w:t>
      </w:r>
      <w:r w:rsidR="00823A26">
        <w:rPr>
          <w:rFonts w:ascii="Times New Roman" w:hAnsi="Times New Roman"/>
          <w:sz w:val="21"/>
          <w:szCs w:val="21"/>
        </w:rPr>
        <w:t>ion to the nursing facility.</w:t>
      </w:r>
    </w:p>
    <w:p w:rsidR="00AF48F1" w:rsidRPr="002039B2" w:rsidRDefault="00AF48F1">
      <w:pPr>
        <w:pStyle w:val="ListParagraph"/>
        <w:rPr>
          <w:rFonts w:ascii="Times New Roman" w:hAnsi="Times New Roman"/>
          <w:sz w:val="21"/>
          <w:szCs w:val="21"/>
        </w:rPr>
      </w:pPr>
    </w:p>
    <w:p w:rsidR="00AF48F1" w:rsidRPr="002039B2" w:rsidRDefault="00AF48F1">
      <w:pPr>
        <w:pStyle w:val="ListParagraph"/>
        <w:numPr>
          <w:ilvl w:val="0"/>
          <w:numId w:val="39"/>
        </w:numPr>
        <w:tabs>
          <w:tab w:val="left" w:pos="1440"/>
        </w:tabs>
        <w:rPr>
          <w:rFonts w:ascii="Times New Roman" w:hAnsi="Times New Roman"/>
          <w:sz w:val="21"/>
          <w:szCs w:val="21"/>
        </w:rPr>
      </w:pPr>
      <w:r w:rsidRPr="002039B2">
        <w:rPr>
          <w:rFonts w:ascii="Times New Roman" w:hAnsi="Times New Roman"/>
          <w:sz w:val="21"/>
          <w:szCs w:val="21"/>
        </w:rPr>
        <w:t>The nursing facility continually pursues discharge of the member.</w:t>
      </w:r>
      <w:r w:rsidR="00823A26">
        <w:rPr>
          <w:rFonts w:ascii="Times New Roman" w:hAnsi="Times New Roman"/>
          <w:sz w:val="21"/>
          <w:szCs w:val="21"/>
        </w:rPr>
        <w:t xml:space="preserve"> </w:t>
      </w:r>
      <w:r w:rsidRPr="002039B2">
        <w:rPr>
          <w:rFonts w:ascii="Times New Roman" w:hAnsi="Times New Roman"/>
          <w:sz w:val="21"/>
          <w:szCs w:val="21"/>
        </w:rPr>
        <w:t>The nursing facility shall continue to document in the member’s record all efforts to locate appropriate placement.</w:t>
      </w:r>
    </w:p>
    <w:p w:rsidR="00AF48F1" w:rsidRPr="002039B2" w:rsidRDefault="00AF48F1" w:rsidP="00FD173F">
      <w:pPr>
        <w:pStyle w:val="ListParagraph"/>
        <w:ind w:left="0"/>
        <w:rPr>
          <w:rFonts w:ascii="Times New Roman" w:hAnsi="Times New Roman"/>
          <w:sz w:val="21"/>
          <w:szCs w:val="21"/>
        </w:rPr>
      </w:pPr>
    </w:p>
    <w:p w:rsidR="00AF48F1" w:rsidRPr="002039B2" w:rsidRDefault="00AF48F1">
      <w:pPr>
        <w:pStyle w:val="ListParagraph"/>
        <w:numPr>
          <w:ilvl w:val="0"/>
          <w:numId w:val="39"/>
        </w:numPr>
        <w:tabs>
          <w:tab w:val="left" w:pos="1440"/>
        </w:tabs>
        <w:rPr>
          <w:rFonts w:ascii="Times New Roman" w:hAnsi="Times New Roman"/>
          <w:sz w:val="21"/>
          <w:szCs w:val="21"/>
        </w:rPr>
      </w:pPr>
      <w:r w:rsidRPr="002039B2">
        <w:rPr>
          <w:rFonts w:ascii="Times New Roman" w:hAnsi="Times New Roman"/>
          <w:sz w:val="21"/>
          <w:szCs w:val="21"/>
        </w:rPr>
        <w:t>The member accepts the first available, appropriate placement within a sixty (60) mile radius of the facility or the member’s home, if applicable.</w:t>
      </w:r>
      <w:r w:rsidR="00823A26">
        <w:rPr>
          <w:rFonts w:ascii="Times New Roman" w:hAnsi="Times New Roman"/>
          <w:sz w:val="21"/>
          <w:szCs w:val="21"/>
        </w:rPr>
        <w:t xml:space="preserve"> </w:t>
      </w:r>
      <w:r w:rsidRPr="002039B2">
        <w:rPr>
          <w:rFonts w:ascii="Times New Roman" w:hAnsi="Times New Roman"/>
          <w:sz w:val="21"/>
          <w:szCs w:val="21"/>
        </w:rPr>
        <w:t>The member may accept a placement beyond the sixty (60) mile radius. However, this is not required.</w:t>
      </w:r>
      <w:r w:rsidR="00823A26">
        <w:rPr>
          <w:rFonts w:ascii="Times New Roman" w:hAnsi="Times New Roman"/>
          <w:sz w:val="21"/>
          <w:szCs w:val="21"/>
        </w:rPr>
        <w:t xml:space="preserve"> </w:t>
      </w:r>
      <w:r w:rsidRPr="002039B2">
        <w:rPr>
          <w:rFonts w:ascii="Times New Roman" w:hAnsi="Times New Roman"/>
          <w:sz w:val="21"/>
          <w:szCs w:val="21"/>
        </w:rPr>
        <w:t xml:space="preserve">The nursing facility must notify the </w:t>
      </w:r>
    </w:p>
    <w:p w:rsidR="00AF48F1" w:rsidRPr="002039B2" w:rsidRDefault="00AF48F1" w:rsidP="00BE499E">
      <w:pPr>
        <w:pStyle w:val="ListParagraph"/>
        <w:tabs>
          <w:tab w:val="left" w:pos="1440"/>
        </w:tabs>
        <w:ind w:left="2160"/>
        <w:rPr>
          <w:rFonts w:ascii="Times New Roman" w:hAnsi="Times New Roman"/>
          <w:sz w:val="21"/>
          <w:szCs w:val="21"/>
        </w:rPr>
      </w:pPr>
      <w:r w:rsidRPr="002039B2">
        <w:rPr>
          <w:rFonts w:ascii="Times New Roman" w:hAnsi="Times New Roman"/>
          <w:sz w:val="21"/>
          <w:szCs w:val="21"/>
        </w:rPr>
        <w:t>Department if a member refuses a placement meeting these criteria.</w:t>
      </w:r>
      <w:r w:rsidR="00823A26">
        <w:rPr>
          <w:rFonts w:ascii="Times New Roman" w:hAnsi="Times New Roman"/>
          <w:sz w:val="21"/>
          <w:szCs w:val="21"/>
        </w:rPr>
        <w:t xml:space="preserve"> </w:t>
      </w:r>
      <w:r w:rsidRPr="002039B2">
        <w:rPr>
          <w:rFonts w:ascii="Times New Roman" w:hAnsi="Times New Roman"/>
          <w:sz w:val="21"/>
          <w:szCs w:val="21"/>
        </w:rPr>
        <w:t>If the member refuses this placement, the Department will issue a thirty (30) day notice to the nursing facility that reimbursement will terminate.</w:t>
      </w:r>
    </w:p>
    <w:p w:rsidR="001338D6" w:rsidRDefault="001338D6">
      <w:pPr>
        <w:rPr>
          <w:rFonts w:ascii="Times New Roman" w:hAnsi="Times New Roman"/>
          <w:sz w:val="21"/>
          <w:szCs w:val="21"/>
        </w:rPr>
      </w:pPr>
      <w:r>
        <w:rPr>
          <w:rFonts w:ascii="Times New Roman" w:hAnsi="Times New Roman"/>
          <w:sz w:val="21"/>
          <w:szCs w:val="21"/>
        </w:rPr>
        <w:br w:type="page"/>
      </w:r>
    </w:p>
    <w:p w:rsidR="00AF48F1" w:rsidRPr="002039B2" w:rsidRDefault="00AF48F1" w:rsidP="00380CC9">
      <w:pPr>
        <w:ind w:left="720" w:right="-720" w:hanging="720"/>
        <w:rPr>
          <w:rFonts w:ascii="Times New Roman" w:hAnsi="Times New Roman"/>
          <w:sz w:val="21"/>
          <w:szCs w:val="21"/>
        </w:rPr>
      </w:pPr>
    </w:p>
    <w:p w:rsidR="00AF48F1" w:rsidRPr="002039B2" w:rsidRDefault="00AF48F1" w:rsidP="00380CC9">
      <w:pPr>
        <w:ind w:left="720" w:right="-720" w:hanging="720"/>
        <w:rPr>
          <w:rFonts w:ascii="Times New Roman" w:hAnsi="Times New Roman"/>
          <w:b/>
          <w:sz w:val="21"/>
          <w:szCs w:val="21"/>
          <w:u w:val="single"/>
        </w:rPr>
      </w:pPr>
      <w:r w:rsidRPr="002039B2">
        <w:rPr>
          <w:rFonts w:ascii="Times New Roman" w:hAnsi="Times New Roman"/>
          <w:sz w:val="21"/>
          <w:szCs w:val="21"/>
        </w:rPr>
        <w:t>67.03</w:t>
      </w:r>
      <w:r w:rsidRPr="002039B2">
        <w:rPr>
          <w:rFonts w:ascii="Times New Roman" w:hAnsi="Times New Roman"/>
          <w:sz w:val="21"/>
          <w:szCs w:val="21"/>
        </w:rPr>
        <w:tab/>
      </w:r>
      <w:r w:rsidRPr="002039B2">
        <w:rPr>
          <w:rFonts w:ascii="Times New Roman" w:hAnsi="Times New Roman"/>
          <w:b/>
          <w:sz w:val="21"/>
          <w:szCs w:val="21"/>
        </w:rPr>
        <w:t>DURATION OF CARE</w:t>
      </w:r>
    </w:p>
    <w:p w:rsidR="00AF48F1" w:rsidRPr="002039B2" w:rsidRDefault="00AF48F1" w:rsidP="00380CC9">
      <w:pPr>
        <w:ind w:left="1620" w:right="-720" w:hanging="2880"/>
        <w:rPr>
          <w:rFonts w:ascii="Times New Roman" w:hAnsi="Times New Roman"/>
          <w:sz w:val="21"/>
          <w:szCs w:val="21"/>
        </w:rPr>
      </w:pPr>
    </w:p>
    <w:p w:rsidR="00AF48F1" w:rsidRPr="002039B2" w:rsidRDefault="005C24E4" w:rsidP="00D77BE4">
      <w:pPr>
        <w:ind w:left="720" w:right="-270" w:hanging="198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28384" behindDoc="0" locked="0" layoutInCell="1" allowOverlap="1" wp14:anchorId="3D35CAD6" wp14:editId="53B344BD">
                <wp:simplePos x="0" y="0"/>
                <wp:positionH relativeFrom="column">
                  <wp:posOffset>-130029</wp:posOffset>
                </wp:positionH>
                <wp:positionV relativeFrom="paragraph">
                  <wp:posOffset>512066</wp:posOffset>
                </wp:positionV>
                <wp:extent cx="0" cy="485985"/>
                <wp:effectExtent l="0" t="0" r="19050" b="9525"/>
                <wp:wrapNone/>
                <wp:docPr id="55" name="Straight Connector 55"/>
                <wp:cNvGraphicFramePr/>
                <a:graphic xmlns:a="http://schemas.openxmlformats.org/drawingml/2006/main">
                  <a:graphicData uri="http://schemas.microsoft.com/office/word/2010/wordprocessingShape">
                    <wps:wsp>
                      <wps:cNvCnPr/>
                      <wps:spPr>
                        <a:xfrm>
                          <a:off x="0" y="0"/>
                          <a:ext cx="0" cy="485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5" o:spid="_x0000_s1026" style="position:absolute;z-index:251728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25pt,40.3pt" to="-10.25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qwtwEAAMQDAAAOAAAAZHJzL2Uyb0RvYy54bWysU8GO0zAQvSPxD5bvNO2KohI13UNXcEFQ&#10;sfABXmfcWLI91ti06d8zdtosAiQE4uJ47Hlv5j1Ptvejd+IElCyGTq4WSykgaOxtOHby65d3rzZS&#10;pKxCrxwG6OQFkrzfvXyxPccW7nBA1wMJJgmpPcdODjnHtmmSHsCrtMAIgS8NkleZQzo2Pakzs3vX&#10;3C2Xb5ozUh8JNaTEpw/TpdxVfmNA50/GJMjCdZJ7y3Wluj6VtdltVXskFQerr22of+jCKxu46Ez1&#10;oLIS38j+QuWtJkxo8kKjb9AYq6FqYDWr5U9qHgcVoWphc1KcbUr/j1Z/PB1I2L6T67UUQXl+o8dM&#10;yh6HLPYYAjuIJPiSnTrH1DJgHw50jVI8UJE9GvLly4LEWN29zO7CmIWeDjWfvt6s324qXfOMi5Ty&#10;e0AvyqaTzoaiW7Xq9CFlrsWptxQOSh9T5brLFwcl2YXPYFgL11pVdJ0i2DsSJ8Xvr7SGkFdFCfPV&#10;7AIz1rkZuPwz8JpfoFAn7G/AM6JWxpBnsLcB6XfV83hr2Uz5Nwcm3cWCJ+wv9U2qNTwqVeF1rMss&#10;/hhX+PPPt/sOAAD//wMAUEsDBBQABgAIAAAAIQCKKUQm4AAAAAoBAAAPAAAAZHJzL2Rvd25yZXYu&#10;eG1sTI/BSsNAEIbvgu+wjOBF2k2LqSHNpqhQetAiNn2AbXZMgtnZkN2kqU/viAc9zszHP9+fbSbb&#10;ihF73zhSsJhHIJBKZxqqFByL7SwB4YMmo1tHqOCCHjb59VWmU+PO9I7jIVSCQ8inWkEdQpdK6csa&#10;rfZz1yHx7cP1Vgce+0qaXp853LZyGUUraXVD/KHWHT7XWH4eBqtgt33Cl/gyVPcm3hV3Y/G6/3pL&#10;lLq9mR7XIAJO4Q+GH31Wh5ydTm4g40WrYLaMYkYVJNEKBAO/ixOT8cMCZJ7J/xXybwAAAP//AwBQ&#10;SwECLQAUAAYACAAAACEAtoM4kv4AAADhAQAAEwAAAAAAAAAAAAAAAAAAAAAAW0NvbnRlbnRfVHlw&#10;ZXNdLnhtbFBLAQItABQABgAIAAAAIQA4/SH/1gAAAJQBAAALAAAAAAAAAAAAAAAAAC8BAABfcmVs&#10;cy8ucmVsc1BLAQItABQABgAIAAAAIQBIrAqwtwEAAMQDAAAOAAAAAAAAAAAAAAAAAC4CAABkcnMv&#10;ZTJvRG9jLnhtbFBLAQItABQABgAIAAAAIQCKKUQm4AAAAAoBAAAPAAAAAAAAAAAAAAAAABEEAABk&#10;cnMvZG93bnJldi54bWxQSwUGAAAAAAQABADzAAAAHgUAAAAA&#10;" strokecolor="#4579b8 [3044]"/>
            </w:pict>
          </mc:Fallback>
        </mc:AlternateContent>
      </w:r>
      <w:r w:rsidR="00AF48F1" w:rsidRPr="002039B2">
        <w:rPr>
          <w:rFonts w:ascii="Times New Roman" w:hAnsi="Times New Roman"/>
          <w:sz w:val="21"/>
          <w:szCs w:val="21"/>
        </w:rPr>
        <w:tab/>
        <w:t xml:space="preserve">Eligible Title XIX and XXI members are entitled to receive as many days of NF services as are medically necessary as long as the member meets the eligibility for care requirements set forth under Section 67.02, or otherwise meets the exception specified under 67.05-1 (G). MaineCare coverage of NF services requires prior approval from the Department or its Authorized </w:t>
      </w:r>
      <w:r w:rsidR="00D77BE4">
        <w:rPr>
          <w:rFonts w:ascii="Times New Roman" w:hAnsi="Times New Roman"/>
          <w:sz w:val="21"/>
          <w:szCs w:val="21"/>
        </w:rPr>
        <w:t>Entity</w:t>
      </w:r>
      <w:r w:rsidR="00AF48F1" w:rsidRPr="002039B2">
        <w:rPr>
          <w:rFonts w:ascii="Times New Roman" w:hAnsi="Times New Roman"/>
          <w:sz w:val="21"/>
          <w:szCs w:val="21"/>
        </w:rPr>
        <w:t xml:space="preserve">. Beginning and end dates of an individual’s eligibility period corresponds to the beginning and end dates for MaineCare reimbursement. The </w:t>
      </w:r>
      <w:proofErr w:type="gramStart"/>
      <w:r w:rsidR="00AF48F1" w:rsidRPr="002039B2">
        <w:rPr>
          <w:rFonts w:ascii="Times New Roman" w:hAnsi="Times New Roman"/>
          <w:sz w:val="21"/>
          <w:szCs w:val="21"/>
        </w:rPr>
        <w:t>Department,</w:t>
      </w:r>
      <w:proofErr w:type="gramEnd"/>
      <w:r w:rsidR="00AF48F1" w:rsidRPr="002039B2">
        <w:rPr>
          <w:rFonts w:ascii="Times New Roman" w:hAnsi="Times New Roman"/>
          <w:sz w:val="21"/>
          <w:szCs w:val="21"/>
        </w:rPr>
        <w:t xml:space="preserve"> or its Authorized </w:t>
      </w:r>
      <w:r>
        <w:rPr>
          <w:rFonts w:ascii="Times New Roman" w:hAnsi="Times New Roman"/>
          <w:sz w:val="21"/>
          <w:szCs w:val="21"/>
        </w:rPr>
        <w:t>Entity</w:t>
      </w:r>
      <w:r w:rsidR="00AF48F1" w:rsidRPr="002039B2">
        <w:rPr>
          <w:rFonts w:ascii="Times New Roman" w:hAnsi="Times New Roman"/>
          <w:sz w:val="21"/>
          <w:szCs w:val="21"/>
        </w:rPr>
        <w:t xml:space="preserve"> may grant eligibility for NF services on a short or long term basis, based upon the complexity, frequency and length of time that services are needed.</w:t>
      </w:r>
    </w:p>
    <w:p w:rsidR="00AF48F1" w:rsidRPr="002039B2" w:rsidRDefault="00AF48F1" w:rsidP="00380CC9">
      <w:pPr>
        <w:ind w:left="1620" w:right="-720" w:hanging="900"/>
        <w:rPr>
          <w:rFonts w:ascii="Times New Roman" w:hAnsi="Times New Roman"/>
          <w:sz w:val="21"/>
          <w:szCs w:val="21"/>
        </w:rPr>
      </w:pPr>
    </w:p>
    <w:p w:rsidR="00AF48F1" w:rsidRPr="002039B2" w:rsidRDefault="00D77BE4" w:rsidP="00BE1EF5">
      <w:pPr>
        <w:ind w:left="720" w:hanging="144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29408" behindDoc="0" locked="0" layoutInCell="1" allowOverlap="1" wp14:anchorId="1F60EE10" wp14:editId="6499A8C3">
                <wp:simplePos x="0" y="0"/>
                <wp:positionH relativeFrom="column">
                  <wp:posOffset>-130029</wp:posOffset>
                </wp:positionH>
                <wp:positionV relativeFrom="paragraph">
                  <wp:posOffset>-3257</wp:posOffset>
                </wp:positionV>
                <wp:extent cx="0" cy="167780"/>
                <wp:effectExtent l="0" t="0" r="19050" b="22860"/>
                <wp:wrapNone/>
                <wp:docPr id="56" name="Straight Connector 56"/>
                <wp:cNvGraphicFramePr/>
                <a:graphic xmlns:a="http://schemas.openxmlformats.org/drawingml/2006/main">
                  <a:graphicData uri="http://schemas.microsoft.com/office/word/2010/wordprocessingShape">
                    <wps:wsp>
                      <wps:cNvCnPr/>
                      <wps:spPr>
                        <a:xfrm>
                          <a:off x="0" y="0"/>
                          <a:ext cx="0" cy="167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6" o:spid="_x0000_s1026" style="position:absolute;z-index:251729408;visibility:visible;mso-wrap-style:square;mso-wrap-distance-left:9pt;mso-wrap-distance-top:0;mso-wrap-distance-right:9pt;mso-wrap-distance-bottom:0;mso-position-horizontal:absolute;mso-position-horizontal-relative:text;mso-position-vertical:absolute;mso-position-vertical-relative:text" from="-10.25pt,-.25pt" to="-10.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5kuAEAAMQDAAAOAAAAZHJzL2Uyb0RvYy54bWysU8tu2zAQvBfoPxC815ICxAkEyzk4SC5B&#10;azTtBzDU0iLAF5aMJf99l5StFGmBokUvFJfcmd0ZrjZ3kzXsCBi1dx1vVjVn4KTvtTt0/Pu3h0+3&#10;nMUkXC+Md9DxE0R+t/34YTOGFq784E0PyIjExXYMHR9SCm1VRTmAFXHlAzi6VB6tSBTioepRjMRu&#10;TXVV1+tq9NgH9BJipNP7+ZJvC79SINMXpSIkZjpOvaWyYllf8lptN6I9oAiDluc2xD90YYV2VHSh&#10;uhdJsFfUv1BZLdFHr9JKelt5pbSEooHUNPU7Nc+DCFC0kDkxLDbF/0crPx/3yHTf8es1Z05YeqPn&#10;hEIfhsR23jly0COjS3JqDLElwM7t8RzFsMcse1Jo85cEsam4e1rchSkxOR9KOm3WNze3xfjqDRcw&#10;pkfwluVNx412WbdoxfEpJqpFqZcUCnIfc+WySycDOdm4r6BIC9VqCrpMEewMsqOg9xdSgktNVkJ8&#10;JTvDlDZmAdZ/Bp7zMxTKhP0NeEGUyt6lBWy18/i76mm6tKzm/IsDs+5swYvvT+VNijU0KkXheazz&#10;LP4cF/jbz7f9AQAA//8DAFBLAwQUAAYACAAAACEA/zThud4AAAAIAQAADwAAAGRycy9kb3ducmV2&#10;LnhtbEyPQUvDQBCF70L/wzIFL9JuGozUmE2pQulBi9j4A7bZMQlmZ0N2k6b+ekc86Gnm8R5vvsk2&#10;k23FiL1vHClYLSMQSKUzDVUK3ovdYg3CB01Gt45QwQU9bPLZVaZT4870huMxVIJLyKdaQR1Cl0rp&#10;yxqt9kvXIbH34XqrA8u+kqbXZy63rYyj6E5a3RBfqHWHTzWWn8fBKtjvHvE5uQzVrUn2xc1YvBy+&#10;XtdKXc+n7QOIgFP4C8MPPqNDzkwnN5DxolWwiKOEo7zwYP9XnxTEyT3IPJP/H8i/AQAA//8DAFBL&#10;AQItABQABgAIAAAAIQC2gziS/gAAAOEBAAATAAAAAAAAAAAAAAAAAAAAAABbQ29udGVudF9UeXBl&#10;c10ueG1sUEsBAi0AFAAGAAgAAAAhADj9If/WAAAAlAEAAAsAAAAAAAAAAAAAAAAALwEAAF9yZWxz&#10;Ly5yZWxzUEsBAi0AFAAGAAgAAAAhANwE7mS4AQAAxAMAAA4AAAAAAAAAAAAAAAAALgIAAGRycy9l&#10;Mm9Eb2MueG1sUEsBAi0AFAAGAAgAAAAhAP804bneAAAACAEAAA8AAAAAAAAAAAAAAAAAEgQAAGRy&#10;cy9kb3ducmV2LnhtbFBLBQYAAAAABAAEAPMAAAAdBQAAAAA=&#10;" strokecolor="#4579b8 [3044]"/>
            </w:pict>
          </mc:Fallback>
        </mc:AlternateContent>
      </w:r>
      <w:r w:rsidR="00AF48F1" w:rsidRPr="002039B2">
        <w:rPr>
          <w:rFonts w:ascii="Times New Roman" w:hAnsi="Times New Roman"/>
          <w:sz w:val="21"/>
          <w:szCs w:val="21"/>
        </w:rPr>
        <w:tab/>
        <w:t xml:space="preserve">The </w:t>
      </w:r>
      <w:proofErr w:type="gramStart"/>
      <w:r w:rsidR="00AF48F1" w:rsidRPr="002039B2">
        <w:rPr>
          <w:rFonts w:ascii="Times New Roman" w:hAnsi="Times New Roman"/>
          <w:sz w:val="21"/>
          <w:szCs w:val="21"/>
        </w:rPr>
        <w:t>Department,</w:t>
      </w:r>
      <w:proofErr w:type="gramEnd"/>
      <w:r w:rsidR="00AF48F1" w:rsidRPr="002039B2">
        <w:rPr>
          <w:rFonts w:ascii="Times New Roman" w:hAnsi="Times New Roman"/>
          <w:sz w:val="21"/>
          <w:szCs w:val="21"/>
        </w:rPr>
        <w:t xml:space="preserve"> or its Authorized </w:t>
      </w:r>
      <w:r>
        <w:rPr>
          <w:rFonts w:ascii="Times New Roman" w:hAnsi="Times New Roman"/>
          <w:sz w:val="21"/>
          <w:szCs w:val="21"/>
        </w:rPr>
        <w:t>Entity</w:t>
      </w:r>
      <w:r w:rsidR="00AF48F1" w:rsidRPr="002039B2">
        <w:rPr>
          <w:rFonts w:ascii="Times New Roman" w:hAnsi="Times New Roman"/>
          <w:sz w:val="21"/>
          <w:szCs w:val="21"/>
        </w:rPr>
        <w:t xml:space="preserve"> may, at any time, review an individual's need for NF services.</w:t>
      </w:r>
    </w:p>
    <w:p w:rsidR="00AF48F1" w:rsidRPr="002039B2" w:rsidRDefault="00AF48F1" w:rsidP="00BE1EF5">
      <w:pPr>
        <w:ind w:left="720" w:hanging="1440"/>
        <w:rPr>
          <w:rFonts w:ascii="Times New Roman" w:hAnsi="Times New Roman"/>
          <w:sz w:val="21"/>
          <w:szCs w:val="21"/>
        </w:rPr>
      </w:pPr>
    </w:p>
    <w:p w:rsidR="00AF48F1" w:rsidRPr="002039B2" w:rsidRDefault="00AF48F1" w:rsidP="003959DA">
      <w:pPr>
        <w:ind w:left="720" w:hanging="720"/>
        <w:rPr>
          <w:rFonts w:ascii="Times New Roman" w:hAnsi="Times New Roman"/>
          <w:sz w:val="21"/>
          <w:szCs w:val="21"/>
        </w:rPr>
      </w:pPr>
      <w:r w:rsidRPr="002039B2">
        <w:rPr>
          <w:rFonts w:ascii="Times New Roman" w:hAnsi="Times New Roman"/>
          <w:sz w:val="21"/>
          <w:szCs w:val="21"/>
        </w:rPr>
        <w:t>67.04</w:t>
      </w:r>
      <w:r w:rsidRPr="002039B2">
        <w:rPr>
          <w:rFonts w:ascii="Times New Roman" w:hAnsi="Times New Roman"/>
          <w:sz w:val="21"/>
          <w:szCs w:val="21"/>
        </w:rPr>
        <w:tab/>
      </w:r>
      <w:r w:rsidRPr="002039B2">
        <w:rPr>
          <w:rFonts w:ascii="Times New Roman" w:hAnsi="Times New Roman"/>
          <w:b/>
          <w:sz w:val="21"/>
          <w:szCs w:val="21"/>
        </w:rPr>
        <w:t>STANDARDS OF CARE</w:t>
      </w:r>
    </w:p>
    <w:p w:rsidR="00AF48F1" w:rsidRPr="002039B2" w:rsidRDefault="00AF48F1" w:rsidP="00380CC9">
      <w:pPr>
        <w:ind w:left="1620" w:right="-720" w:hanging="2880"/>
        <w:rPr>
          <w:rFonts w:ascii="Times New Roman" w:hAnsi="Times New Roman"/>
          <w:sz w:val="21"/>
          <w:szCs w:val="21"/>
        </w:rPr>
      </w:pPr>
    </w:p>
    <w:p w:rsidR="00AF48F1" w:rsidRPr="002039B2" w:rsidRDefault="00AF48F1" w:rsidP="004E4B3E">
      <w:pPr>
        <w:ind w:left="720" w:hanging="1980"/>
        <w:rPr>
          <w:rFonts w:ascii="Times New Roman" w:hAnsi="Times New Roman"/>
          <w:sz w:val="21"/>
          <w:szCs w:val="21"/>
        </w:rPr>
      </w:pPr>
      <w:r w:rsidRPr="002039B2">
        <w:rPr>
          <w:rFonts w:ascii="Times New Roman" w:hAnsi="Times New Roman"/>
          <w:sz w:val="21"/>
          <w:szCs w:val="21"/>
        </w:rPr>
        <w:tab/>
        <w:t>All nursing facilities must meet the following standards to qualify for MaineCare reimbursement:</w:t>
      </w:r>
    </w:p>
    <w:p w:rsidR="00AF48F1" w:rsidRPr="002039B2" w:rsidRDefault="00AF48F1" w:rsidP="00380CC9">
      <w:pPr>
        <w:ind w:left="1800" w:right="-720" w:hanging="1080"/>
        <w:rPr>
          <w:rFonts w:ascii="Times New Roman" w:hAnsi="Times New Roman"/>
          <w:sz w:val="21"/>
          <w:szCs w:val="21"/>
        </w:rPr>
      </w:pPr>
    </w:p>
    <w:p w:rsidR="00AF48F1" w:rsidRPr="002039B2" w:rsidRDefault="00AF48F1" w:rsidP="00380CC9">
      <w:pPr>
        <w:ind w:left="1800" w:right="-720" w:hanging="1080"/>
        <w:rPr>
          <w:rFonts w:ascii="Times New Roman" w:hAnsi="Times New Roman"/>
          <w:sz w:val="21"/>
          <w:szCs w:val="21"/>
        </w:rPr>
      </w:pPr>
      <w:r w:rsidRPr="002039B2">
        <w:rPr>
          <w:rFonts w:ascii="Times New Roman" w:hAnsi="Times New Roman"/>
          <w:sz w:val="21"/>
          <w:szCs w:val="21"/>
        </w:rPr>
        <w:t>67.04-1</w:t>
      </w:r>
      <w:r w:rsidRPr="002039B2">
        <w:rPr>
          <w:rFonts w:ascii="Times New Roman" w:hAnsi="Times New Roman"/>
          <w:sz w:val="21"/>
          <w:szCs w:val="21"/>
        </w:rPr>
        <w:tab/>
      </w:r>
      <w:r w:rsidRPr="002039B2">
        <w:rPr>
          <w:rFonts w:ascii="Times New Roman" w:hAnsi="Times New Roman"/>
          <w:b/>
          <w:sz w:val="21"/>
          <w:szCs w:val="21"/>
        </w:rPr>
        <w:t>General Regulatory Compliance</w:t>
      </w:r>
    </w:p>
    <w:p w:rsidR="00AF48F1" w:rsidRPr="002039B2" w:rsidRDefault="00AF48F1" w:rsidP="00380CC9">
      <w:pPr>
        <w:ind w:left="1620" w:right="-720" w:hanging="900"/>
        <w:rPr>
          <w:rFonts w:ascii="Times New Roman" w:hAnsi="Times New Roman"/>
          <w:sz w:val="21"/>
          <w:szCs w:val="21"/>
        </w:rPr>
      </w:pPr>
    </w:p>
    <w:p w:rsidR="009C4140" w:rsidRPr="00391953" w:rsidRDefault="00AF48F1" w:rsidP="0016211E">
      <w:pPr>
        <w:pStyle w:val="ListParagraph"/>
        <w:numPr>
          <w:ilvl w:val="0"/>
          <w:numId w:val="53"/>
        </w:numPr>
        <w:ind w:right="-180"/>
        <w:rPr>
          <w:rFonts w:ascii="Times New Roman" w:hAnsi="Times New Roman"/>
          <w:sz w:val="21"/>
          <w:szCs w:val="21"/>
        </w:rPr>
      </w:pPr>
      <w:r w:rsidRPr="00391953">
        <w:rPr>
          <w:rFonts w:ascii="Times New Roman" w:hAnsi="Times New Roman"/>
          <w:sz w:val="21"/>
          <w:szCs w:val="21"/>
        </w:rPr>
        <w:t>In order to qualify for reimbursement under this Section, NFs, including those operated by the State of Maine, must meet the</w:t>
      </w:r>
      <w:r w:rsidR="009C4140" w:rsidRPr="00391953">
        <w:rPr>
          <w:rFonts w:ascii="Times New Roman" w:hAnsi="Times New Roman"/>
          <w:sz w:val="21"/>
          <w:szCs w:val="21"/>
        </w:rPr>
        <w:t xml:space="preserve"> </w:t>
      </w:r>
      <w:r w:rsidRPr="00391953">
        <w:rPr>
          <w:rFonts w:ascii="Times New Roman" w:hAnsi="Times New Roman"/>
          <w:sz w:val="21"/>
          <w:szCs w:val="21"/>
        </w:rPr>
        <w:t>requirements contained in the Regulations Governing the Licensing and Functioning of Skilled Nursing Facilities and Nursing Facilities as</w:t>
      </w:r>
      <w:r w:rsidR="009C4140" w:rsidRPr="00391953">
        <w:rPr>
          <w:rFonts w:ascii="Times New Roman" w:hAnsi="Times New Roman"/>
          <w:sz w:val="21"/>
          <w:szCs w:val="21"/>
        </w:rPr>
        <w:t xml:space="preserve"> </w:t>
      </w:r>
      <w:r w:rsidRPr="00391953">
        <w:rPr>
          <w:rFonts w:ascii="Times New Roman" w:hAnsi="Times New Roman"/>
          <w:sz w:val="21"/>
          <w:szCs w:val="21"/>
        </w:rPr>
        <w:t>are currently in effect. NFs must also comply with the Principles of Reimbursement for Nursing Facilities; and all requirements of Title XIX of the Social Security Act and the CFR, Subpart B, Requirements for Long Term Care Facilities, 42 CFR 483 issued pursuant thereto, as are most currently in effect. These standards are incorporated into this Section by reference as if set out fully herein.</w:t>
      </w:r>
    </w:p>
    <w:p w:rsidR="00AF48F1" w:rsidRPr="002039B2" w:rsidRDefault="00AF48F1" w:rsidP="00380CC9">
      <w:pPr>
        <w:ind w:left="2340" w:hanging="54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B.</w:t>
      </w:r>
      <w:r w:rsidRPr="002039B2">
        <w:rPr>
          <w:rFonts w:ascii="Times New Roman" w:hAnsi="Times New Roman"/>
          <w:sz w:val="21"/>
          <w:szCs w:val="21"/>
        </w:rPr>
        <w:tab/>
        <w:t>All NFs including those operated by the State of Maine, must obtain a license from the Department of Health and Human Services in order to</w:t>
      </w:r>
    </w:p>
    <w:p w:rsidR="00AF48F1" w:rsidRPr="002039B2" w:rsidRDefault="00AF48F1" w:rsidP="00380CC9">
      <w:pPr>
        <w:ind w:left="2340"/>
        <w:rPr>
          <w:rFonts w:ascii="Times New Roman" w:hAnsi="Times New Roman"/>
          <w:sz w:val="21"/>
          <w:szCs w:val="21"/>
        </w:rPr>
      </w:pPr>
      <w:proofErr w:type="gramStart"/>
      <w:r w:rsidRPr="002039B2">
        <w:rPr>
          <w:rFonts w:ascii="Times New Roman" w:hAnsi="Times New Roman"/>
          <w:sz w:val="21"/>
          <w:szCs w:val="21"/>
        </w:rPr>
        <w:t>qualify</w:t>
      </w:r>
      <w:proofErr w:type="gramEnd"/>
      <w:r w:rsidRPr="002039B2">
        <w:rPr>
          <w:rFonts w:ascii="Times New Roman" w:hAnsi="Times New Roman"/>
          <w:sz w:val="21"/>
          <w:szCs w:val="21"/>
        </w:rPr>
        <w:t xml:space="preserve"> for Title XIX reimbursement. However, the license shall not be considered valid evidence that the facility meets all requirements for certification under MaineCare regulations if the Secretary of Health and Human Services has established, on the basis of an on-site monitoring survey or other federal </w:t>
      </w:r>
      <w:proofErr w:type="gramStart"/>
      <w:r w:rsidRPr="002039B2">
        <w:rPr>
          <w:rFonts w:ascii="Times New Roman" w:hAnsi="Times New Roman"/>
          <w:sz w:val="21"/>
          <w:szCs w:val="21"/>
        </w:rPr>
        <w:t>review, that</w:t>
      </w:r>
      <w:proofErr w:type="gramEnd"/>
      <w:r w:rsidRPr="002039B2">
        <w:rPr>
          <w:rFonts w:ascii="Times New Roman" w:hAnsi="Times New Roman"/>
          <w:sz w:val="21"/>
          <w:szCs w:val="21"/>
        </w:rPr>
        <w:t xml:space="preserve"> the Department's certification agency has failed to properly apply Federal certification standards or procedures.</w:t>
      </w:r>
    </w:p>
    <w:p w:rsidR="00AF48F1" w:rsidRPr="002039B2" w:rsidRDefault="00AF48F1" w:rsidP="00A52AC9">
      <w:pPr>
        <w:ind w:left="720" w:hanging="720"/>
        <w:rPr>
          <w:rFonts w:ascii="Times New Roman" w:hAnsi="Times New Roman"/>
          <w:sz w:val="21"/>
          <w:szCs w:val="21"/>
        </w:rPr>
      </w:pPr>
    </w:p>
    <w:p w:rsidR="00AF48F1" w:rsidRPr="002039B2" w:rsidRDefault="00AF48F1" w:rsidP="00436DFD">
      <w:pPr>
        <w:ind w:left="2340" w:hanging="540"/>
        <w:rPr>
          <w:rFonts w:ascii="Times New Roman" w:hAnsi="Times New Roman"/>
          <w:sz w:val="21"/>
          <w:szCs w:val="21"/>
        </w:rPr>
      </w:pPr>
      <w:r w:rsidRPr="002039B2">
        <w:rPr>
          <w:rFonts w:ascii="Times New Roman" w:hAnsi="Times New Roman"/>
          <w:sz w:val="21"/>
          <w:szCs w:val="21"/>
        </w:rPr>
        <w:t>C.</w:t>
      </w:r>
      <w:r w:rsidRPr="002039B2">
        <w:rPr>
          <w:rFonts w:ascii="Times New Roman" w:hAnsi="Times New Roman"/>
          <w:sz w:val="21"/>
          <w:szCs w:val="21"/>
        </w:rPr>
        <w:tab/>
        <w:t>Each NF must obtain Medicare certification for a</w:t>
      </w:r>
      <w:r w:rsidR="00436DFD">
        <w:rPr>
          <w:rFonts w:ascii="Times New Roman" w:hAnsi="Times New Roman"/>
          <w:sz w:val="21"/>
          <w:szCs w:val="21"/>
        </w:rPr>
        <w:t xml:space="preserve"> minimum of twenty percent (20%</w:t>
      </w:r>
      <w:r w:rsidRPr="002039B2">
        <w:rPr>
          <w:rFonts w:ascii="Times New Roman" w:hAnsi="Times New Roman"/>
          <w:sz w:val="21"/>
          <w:szCs w:val="21"/>
        </w:rPr>
        <w:t>) of its licensed bed capacity. Additionally, any NF that participates in the MaineCare program must follow required Federal procedures for certification and become certified following the Department’s recommendation for certification; submit an annual application for Medicare participation at the same time applications for licenses and MaineCare certification are due; and participate in the Medicare program by billing Medicare for care provided to eligible members prior to billing MaineCare.</w:t>
      </w:r>
    </w:p>
    <w:p w:rsidR="00391953" w:rsidRDefault="00391953">
      <w:pPr>
        <w:rPr>
          <w:rFonts w:ascii="Times New Roman" w:hAnsi="Times New Roman"/>
          <w:sz w:val="21"/>
          <w:szCs w:val="21"/>
        </w:rPr>
      </w:pPr>
      <w:r>
        <w:rPr>
          <w:rFonts w:ascii="Times New Roman" w:hAnsi="Times New Roman"/>
          <w:sz w:val="21"/>
          <w:szCs w:val="21"/>
        </w:rPr>
        <w:br w:type="page"/>
      </w:r>
    </w:p>
    <w:p w:rsidR="00391953" w:rsidRPr="00391953" w:rsidRDefault="00391953" w:rsidP="00391953">
      <w:pPr>
        <w:ind w:left="720" w:hanging="720"/>
        <w:rPr>
          <w:rFonts w:ascii="Times New Roman" w:hAnsi="Times New Roman"/>
          <w:sz w:val="21"/>
          <w:szCs w:val="21"/>
        </w:rPr>
      </w:pPr>
      <w:r w:rsidRPr="002039B2">
        <w:rPr>
          <w:rFonts w:ascii="Times New Roman" w:hAnsi="Times New Roman"/>
          <w:sz w:val="21"/>
          <w:szCs w:val="21"/>
        </w:rPr>
        <w:t>67.04</w:t>
      </w:r>
      <w:r w:rsidRPr="002039B2">
        <w:rPr>
          <w:rFonts w:ascii="Times New Roman" w:hAnsi="Times New Roman"/>
          <w:sz w:val="21"/>
          <w:szCs w:val="21"/>
        </w:rPr>
        <w:tab/>
      </w:r>
      <w:r w:rsidRPr="002039B2">
        <w:rPr>
          <w:rFonts w:ascii="Times New Roman" w:hAnsi="Times New Roman"/>
          <w:b/>
          <w:sz w:val="21"/>
          <w:szCs w:val="21"/>
        </w:rPr>
        <w:t>STANDARDS OF CARE</w:t>
      </w:r>
      <w:r>
        <w:rPr>
          <w:rFonts w:ascii="Times New Roman" w:hAnsi="Times New Roman"/>
          <w:sz w:val="21"/>
          <w:szCs w:val="21"/>
        </w:rPr>
        <w:t xml:space="preserve"> (cont.)</w:t>
      </w:r>
    </w:p>
    <w:p w:rsidR="00AF48F1" w:rsidRPr="002039B2" w:rsidRDefault="00AF48F1" w:rsidP="00380CC9">
      <w:pPr>
        <w:ind w:left="1620" w:right="-720" w:hanging="900"/>
        <w:rPr>
          <w:rFonts w:ascii="Times New Roman" w:hAnsi="Times New Roman"/>
          <w:sz w:val="21"/>
          <w:szCs w:val="21"/>
        </w:rPr>
      </w:pPr>
    </w:p>
    <w:p w:rsidR="00AF48F1" w:rsidRPr="002039B2" w:rsidRDefault="00AF48F1" w:rsidP="00BE1EF5">
      <w:pPr>
        <w:ind w:left="2340" w:hanging="540"/>
        <w:rPr>
          <w:rFonts w:ascii="Times New Roman" w:hAnsi="Times New Roman"/>
          <w:sz w:val="21"/>
          <w:szCs w:val="21"/>
        </w:rPr>
      </w:pPr>
      <w:r w:rsidRPr="002039B2">
        <w:rPr>
          <w:rFonts w:ascii="Times New Roman" w:hAnsi="Times New Roman"/>
          <w:sz w:val="21"/>
          <w:szCs w:val="21"/>
        </w:rPr>
        <w:t>D.</w:t>
      </w:r>
      <w:r w:rsidRPr="002039B2">
        <w:rPr>
          <w:rFonts w:ascii="Times New Roman" w:hAnsi="Times New Roman"/>
          <w:sz w:val="21"/>
          <w:szCs w:val="21"/>
        </w:rPr>
        <w:tab/>
      </w:r>
      <w:r w:rsidRPr="00391953">
        <w:rPr>
          <w:rFonts w:ascii="Times New Roman" w:hAnsi="Times New Roman"/>
          <w:b/>
          <w:sz w:val="21"/>
          <w:szCs w:val="21"/>
        </w:rPr>
        <w:t>Sanctions</w:t>
      </w:r>
      <w:r w:rsidRPr="002039B2">
        <w:rPr>
          <w:rFonts w:ascii="Times New Roman" w:hAnsi="Times New Roman"/>
          <w:sz w:val="21"/>
          <w:szCs w:val="21"/>
        </w:rPr>
        <w:t>. Failure to comply with any of the provisions in Section 67.04-1(C) may result in the imposition of a penalty of one hundred dollars ($100) per bed. This penalty must be imposed for each day a NF fails to comply with the requirement that the NF participate in the Medicare program by billing Medicare for care provided to eligible members prior to billing MaineCare. A repeated failure to comply with any provision in Section 67.04-1(C) will result in fines of two hundred dollars ($200) per bed. The imposition and collection of these sanctions are governed by 22</w:t>
      </w:r>
      <w:r w:rsidR="00C170B1">
        <w:rPr>
          <w:rFonts w:ascii="Times New Roman" w:hAnsi="Times New Roman"/>
          <w:sz w:val="21"/>
          <w:szCs w:val="21"/>
        </w:rPr>
        <w:t> </w:t>
      </w:r>
      <w:r w:rsidR="000916D2" w:rsidRPr="002039B2">
        <w:rPr>
          <w:rFonts w:ascii="Times New Roman" w:hAnsi="Times New Roman"/>
          <w:sz w:val="21"/>
          <w:szCs w:val="21"/>
        </w:rPr>
        <w:t>M.R.S.A</w:t>
      </w:r>
      <w:r w:rsidR="000916D2">
        <w:rPr>
          <w:rFonts w:ascii="Times New Roman" w:hAnsi="Times New Roman"/>
          <w:sz w:val="21"/>
          <w:szCs w:val="21"/>
        </w:rPr>
        <w:t>.</w:t>
      </w:r>
      <w:r w:rsidRPr="002039B2">
        <w:rPr>
          <w:rFonts w:ascii="Times New Roman" w:hAnsi="Times New Roman"/>
          <w:sz w:val="21"/>
          <w:szCs w:val="21"/>
        </w:rPr>
        <w:t xml:space="preserve"> §7946.</w:t>
      </w:r>
    </w:p>
    <w:p w:rsidR="00AF48F1" w:rsidRPr="002039B2" w:rsidRDefault="00AF48F1" w:rsidP="00380CC9">
      <w:pPr>
        <w:tabs>
          <w:tab w:val="left" w:pos="720"/>
        </w:tabs>
        <w:ind w:left="2340" w:hanging="540"/>
        <w:rPr>
          <w:rFonts w:ascii="Times New Roman" w:hAnsi="Times New Roman"/>
          <w:sz w:val="21"/>
          <w:szCs w:val="21"/>
        </w:rPr>
      </w:pPr>
    </w:p>
    <w:p w:rsidR="00AF48F1" w:rsidRPr="002039B2" w:rsidRDefault="00AF48F1" w:rsidP="00380CC9">
      <w:pPr>
        <w:tabs>
          <w:tab w:val="left" w:pos="720"/>
        </w:tabs>
        <w:ind w:left="2340" w:hanging="540"/>
        <w:rPr>
          <w:rFonts w:ascii="Times New Roman" w:hAnsi="Times New Roman"/>
          <w:sz w:val="21"/>
          <w:szCs w:val="21"/>
        </w:rPr>
      </w:pPr>
      <w:r w:rsidRPr="002039B2">
        <w:rPr>
          <w:rFonts w:ascii="Times New Roman" w:hAnsi="Times New Roman"/>
          <w:sz w:val="21"/>
          <w:szCs w:val="21"/>
        </w:rPr>
        <w:t>E.</w:t>
      </w:r>
      <w:r w:rsidRPr="002039B2">
        <w:rPr>
          <w:rFonts w:ascii="Times New Roman" w:hAnsi="Times New Roman"/>
          <w:sz w:val="21"/>
          <w:szCs w:val="21"/>
        </w:rPr>
        <w:tab/>
        <w:t xml:space="preserve">In order to qualify for reimbursement for laboratory services by nursing facilities, those laboratory services must be in compliance with the rules implementing the Clinical Laboratory Improvement Amendments (CLIA) of 1988, and any amendments thereto, or otherwise have a waiver. CLIA regulations are located at following website: </w:t>
      </w:r>
      <w:hyperlink r:id="rId12" w:history="1">
        <w:r w:rsidR="00075577" w:rsidRPr="000F07B4">
          <w:rPr>
            <w:rStyle w:val="Hyperlink"/>
            <w:rFonts w:ascii="Times New Roman" w:hAnsi="Times New Roman"/>
            <w:sz w:val="21"/>
            <w:szCs w:val="21"/>
          </w:rPr>
          <w:t>http://www.phppo.cdc.gov/clia/regs/toc.aspx</w:t>
        </w:r>
      </w:hyperlink>
      <w:r w:rsidR="00075577">
        <w:rPr>
          <w:sz w:val="21"/>
          <w:szCs w:val="21"/>
        </w:rPr>
        <w:t xml:space="preserve"> .</w:t>
      </w:r>
    </w:p>
    <w:p w:rsidR="00AF48F1" w:rsidRPr="002039B2" w:rsidRDefault="00AF48F1" w:rsidP="00380CC9">
      <w:pPr>
        <w:ind w:left="2340" w:right="-720" w:hanging="3060"/>
        <w:rPr>
          <w:rFonts w:ascii="Times New Roman" w:hAnsi="Times New Roman"/>
          <w:sz w:val="21"/>
          <w:szCs w:val="21"/>
        </w:rPr>
      </w:pPr>
    </w:p>
    <w:p w:rsidR="00AF48F1" w:rsidRPr="002039B2" w:rsidRDefault="00AF48F1" w:rsidP="004F7674">
      <w:pPr>
        <w:tabs>
          <w:tab w:val="left" w:pos="720"/>
          <w:tab w:val="left" w:pos="1800"/>
        </w:tabs>
        <w:ind w:left="1800" w:right="-720" w:hanging="1080"/>
        <w:rPr>
          <w:rFonts w:ascii="Times New Roman" w:hAnsi="Times New Roman"/>
          <w:sz w:val="21"/>
          <w:szCs w:val="21"/>
          <w:u w:val="single"/>
        </w:rPr>
      </w:pPr>
      <w:r w:rsidRPr="002039B2">
        <w:rPr>
          <w:rFonts w:ascii="Times New Roman" w:hAnsi="Times New Roman"/>
          <w:sz w:val="21"/>
          <w:szCs w:val="21"/>
        </w:rPr>
        <w:t>67.04-2</w:t>
      </w:r>
      <w:r w:rsidRPr="002039B2">
        <w:rPr>
          <w:rFonts w:ascii="Times New Roman" w:hAnsi="Times New Roman"/>
          <w:sz w:val="21"/>
          <w:szCs w:val="21"/>
        </w:rPr>
        <w:tab/>
      </w:r>
      <w:r w:rsidRPr="002039B2">
        <w:rPr>
          <w:rFonts w:ascii="Times New Roman" w:hAnsi="Times New Roman"/>
          <w:b/>
          <w:sz w:val="21"/>
          <w:szCs w:val="21"/>
        </w:rPr>
        <w:t>Training Requirements for Alzheimer’s and Dementia Services</w:t>
      </w:r>
    </w:p>
    <w:p w:rsidR="00AF48F1" w:rsidRPr="002039B2" w:rsidRDefault="00AF48F1" w:rsidP="00380CC9">
      <w:pPr>
        <w:ind w:left="2160" w:right="-720" w:hanging="3420"/>
        <w:rPr>
          <w:rFonts w:ascii="Times New Roman" w:hAnsi="Times New Roman"/>
          <w:sz w:val="21"/>
          <w:szCs w:val="21"/>
        </w:rPr>
      </w:pPr>
    </w:p>
    <w:p w:rsidR="00AF48F1" w:rsidRPr="002039B2" w:rsidRDefault="00AF48F1" w:rsidP="00380CC9">
      <w:pPr>
        <w:ind w:left="1800" w:hanging="3060"/>
        <w:rPr>
          <w:rFonts w:ascii="Times New Roman" w:hAnsi="Times New Roman"/>
          <w:sz w:val="21"/>
          <w:szCs w:val="21"/>
        </w:rPr>
      </w:pPr>
      <w:r w:rsidRPr="002039B2">
        <w:rPr>
          <w:rFonts w:ascii="Times New Roman" w:hAnsi="Times New Roman"/>
          <w:sz w:val="21"/>
          <w:szCs w:val="21"/>
        </w:rPr>
        <w:tab/>
        <w:t>Nursing facilities that admit members or have members determined eligible based in part on the supplemental dementia screen in Section 67.02-3 (C) will be reimbursed with MaineCare funds for those members if the NF can document that it meets the following training standards:</w:t>
      </w:r>
    </w:p>
    <w:p w:rsidR="00AF48F1" w:rsidRPr="002039B2" w:rsidRDefault="00AF48F1" w:rsidP="003959DA">
      <w:pPr>
        <w:tabs>
          <w:tab w:val="left" w:pos="810"/>
          <w:tab w:val="left" w:pos="1890"/>
        </w:tabs>
        <w:ind w:left="2340" w:hanging="2340"/>
        <w:rPr>
          <w:rFonts w:ascii="Times New Roman" w:hAnsi="Times New Roman"/>
          <w:sz w:val="21"/>
          <w:szCs w:val="21"/>
        </w:rPr>
      </w:pPr>
    </w:p>
    <w:p w:rsidR="00AF48F1" w:rsidRPr="002039B2" w:rsidRDefault="00AF48F1" w:rsidP="005C01C5">
      <w:pPr>
        <w:tabs>
          <w:tab w:val="left" w:pos="1800"/>
          <w:tab w:val="left" w:pos="2340"/>
        </w:tabs>
        <w:ind w:left="2340" w:hanging="3600"/>
        <w:rPr>
          <w:rFonts w:ascii="Times New Roman" w:hAnsi="Times New Roman"/>
          <w:sz w:val="21"/>
          <w:szCs w:val="21"/>
        </w:rPr>
      </w:pPr>
      <w:r w:rsidRPr="002039B2">
        <w:rPr>
          <w:sz w:val="21"/>
          <w:szCs w:val="21"/>
        </w:rPr>
        <w:tab/>
      </w:r>
      <w:r w:rsidRPr="002039B2">
        <w:rPr>
          <w:rFonts w:ascii="Times New Roman" w:hAnsi="Times New Roman"/>
          <w:sz w:val="21"/>
          <w:szCs w:val="21"/>
        </w:rPr>
        <w:t>A.</w:t>
      </w:r>
      <w:r w:rsidRPr="002039B2">
        <w:rPr>
          <w:rFonts w:ascii="Times New Roman" w:hAnsi="Times New Roman"/>
          <w:sz w:val="21"/>
          <w:szCs w:val="21"/>
        </w:rPr>
        <w:tab/>
        <w:t>The NF must document six (6) hours of classroom training on Alzheimer’s and other dementia for all licensed staff, CNA, social work, activities and housekeeping staff. In addition, the NF must be able to document six (6) hours of clinical experience for licensed staff, CNA, social work and activities staff. In addition, four (4) of the twelve (12) contact hours required for CNA certification in-service must be in the area of managing residents with cognitive impairments.</w:t>
      </w:r>
    </w:p>
    <w:p w:rsidR="00AF48F1" w:rsidRPr="002039B2" w:rsidRDefault="00AF48F1" w:rsidP="00380CC9">
      <w:pPr>
        <w:ind w:left="2340" w:right="-720" w:hanging="3600"/>
        <w:rPr>
          <w:rFonts w:ascii="Times New Roman" w:hAnsi="Times New Roman"/>
          <w:sz w:val="21"/>
          <w:szCs w:val="21"/>
        </w:rPr>
      </w:pPr>
    </w:p>
    <w:p w:rsidR="00AF48F1" w:rsidRPr="002039B2" w:rsidRDefault="00AF48F1" w:rsidP="00380CC9">
      <w:pPr>
        <w:tabs>
          <w:tab w:val="left" w:pos="1800"/>
        </w:tabs>
        <w:ind w:left="2340" w:hanging="3600"/>
        <w:rPr>
          <w:rFonts w:ascii="Times New Roman" w:hAnsi="Times New Roman"/>
          <w:sz w:val="21"/>
          <w:szCs w:val="21"/>
        </w:rPr>
      </w:pPr>
      <w:r w:rsidRPr="002039B2">
        <w:rPr>
          <w:rFonts w:ascii="Times New Roman" w:hAnsi="Times New Roman"/>
          <w:sz w:val="21"/>
          <w:szCs w:val="21"/>
        </w:rPr>
        <w:tab/>
        <w:t>B.</w:t>
      </w:r>
      <w:r w:rsidRPr="002039B2">
        <w:rPr>
          <w:rFonts w:ascii="Times New Roman" w:hAnsi="Times New Roman"/>
          <w:sz w:val="21"/>
          <w:szCs w:val="21"/>
        </w:rPr>
        <w:tab/>
        <w:t>Training shall be provided by individuals qualified by education or experience and must include, but is not limited to the following topics:</w:t>
      </w:r>
    </w:p>
    <w:p w:rsidR="00AF48F1" w:rsidRPr="002039B2" w:rsidRDefault="00AF48F1" w:rsidP="00380CC9">
      <w:pPr>
        <w:tabs>
          <w:tab w:val="left" w:pos="720"/>
          <w:tab w:val="left" w:pos="1440"/>
        </w:tabs>
        <w:ind w:left="1800" w:right="-720" w:hanging="3060"/>
        <w:rPr>
          <w:rFonts w:ascii="Times New Roman" w:hAnsi="Times New Roman"/>
          <w:sz w:val="21"/>
          <w:szCs w:val="21"/>
        </w:rPr>
      </w:pPr>
    </w:p>
    <w:p w:rsidR="00AF48F1" w:rsidRPr="002039B2" w:rsidRDefault="00AF48F1" w:rsidP="00380CC9">
      <w:pPr>
        <w:numPr>
          <w:ilvl w:val="5"/>
          <w:numId w:val="2"/>
        </w:numPr>
        <w:tabs>
          <w:tab w:val="left" w:pos="2340"/>
        </w:tabs>
        <w:ind w:right="-720"/>
        <w:rPr>
          <w:rFonts w:ascii="Times New Roman" w:hAnsi="Times New Roman"/>
          <w:sz w:val="21"/>
          <w:szCs w:val="21"/>
        </w:rPr>
      </w:pPr>
      <w:r w:rsidRPr="002039B2">
        <w:rPr>
          <w:rFonts w:ascii="Times New Roman" w:hAnsi="Times New Roman"/>
          <w:sz w:val="21"/>
          <w:szCs w:val="21"/>
        </w:rPr>
        <w:t>diseases and conditions that cause dementia;</w:t>
      </w:r>
    </w:p>
    <w:p w:rsidR="00AF48F1" w:rsidRPr="002039B2" w:rsidRDefault="00AF48F1" w:rsidP="00380CC9">
      <w:pPr>
        <w:numPr>
          <w:ilvl w:val="5"/>
          <w:numId w:val="2"/>
        </w:numPr>
        <w:tabs>
          <w:tab w:val="left" w:pos="2340"/>
        </w:tabs>
        <w:ind w:right="-720"/>
        <w:rPr>
          <w:rFonts w:ascii="Times New Roman" w:hAnsi="Times New Roman"/>
          <w:sz w:val="21"/>
          <w:szCs w:val="21"/>
        </w:rPr>
      </w:pPr>
      <w:r w:rsidRPr="002039B2">
        <w:rPr>
          <w:rFonts w:ascii="Times New Roman" w:hAnsi="Times New Roman"/>
          <w:sz w:val="21"/>
          <w:szCs w:val="21"/>
        </w:rPr>
        <w:t>behavior management;</w:t>
      </w:r>
    </w:p>
    <w:p w:rsidR="00AF48F1" w:rsidRPr="002039B2" w:rsidRDefault="00AF48F1" w:rsidP="00380CC9">
      <w:pPr>
        <w:numPr>
          <w:ilvl w:val="5"/>
          <w:numId w:val="2"/>
        </w:numPr>
        <w:tabs>
          <w:tab w:val="left" w:pos="2340"/>
        </w:tabs>
        <w:ind w:right="-720"/>
        <w:rPr>
          <w:rFonts w:ascii="Times New Roman" w:hAnsi="Times New Roman"/>
          <w:sz w:val="21"/>
          <w:szCs w:val="21"/>
        </w:rPr>
      </w:pPr>
      <w:r w:rsidRPr="002039B2">
        <w:rPr>
          <w:rFonts w:ascii="Times New Roman" w:hAnsi="Times New Roman"/>
          <w:sz w:val="21"/>
          <w:szCs w:val="21"/>
        </w:rPr>
        <w:t>communication with resident and family;</w:t>
      </w:r>
    </w:p>
    <w:p w:rsidR="00AF48F1" w:rsidRPr="002039B2" w:rsidRDefault="00AF48F1" w:rsidP="003959DA">
      <w:pPr>
        <w:numPr>
          <w:ilvl w:val="5"/>
          <w:numId w:val="2"/>
        </w:numPr>
        <w:tabs>
          <w:tab w:val="left" w:pos="2340"/>
        </w:tabs>
        <w:ind w:right="-720"/>
        <w:rPr>
          <w:rFonts w:ascii="Times New Roman" w:hAnsi="Times New Roman"/>
          <w:sz w:val="21"/>
          <w:szCs w:val="21"/>
        </w:rPr>
      </w:pPr>
      <w:r w:rsidRPr="002039B2">
        <w:rPr>
          <w:rFonts w:ascii="Times New Roman" w:hAnsi="Times New Roman"/>
          <w:sz w:val="21"/>
          <w:szCs w:val="21"/>
        </w:rPr>
        <w:t>creating a therapeutic environment;</w:t>
      </w:r>
    </w:p>
    <w:p w:rsidR="00AF48F1" w:rsidRPr="002039B2" w:rsidRDefault="00AF48F1" w:rsidP="00BE1EF5">
      <w:pPr>
        <w:numPr>
          <w:ilvl w:val="5"/>
          <w:numId w:val="2"/>
        </w:numPr>
        <w:tabs>
          <w:tab w:val="left" w:pos="2340"/>
        </w:tabs>
        <w:ind w:right="-720"/>
        <w:rPr>
          <w:rFonts w:ascii="Times New Roman" w:hAnsi="Times New Roman"/>
          <w:sz w:val="21"/>
          <w:szCs w:val="21"/>
        </w:rPr>
      </w:pPr>
      <w:r w:rsidRPr="002039B2">
        <w:rPr>
          <w:rFonts w:ascii="Times New Roman" w:hAnsi="Times New Roman"/>
          <w:sz w:val="21"/>
          <w:szCs w:val="21"/>
        </w:rPr>
        <w:t>promoting functional independence;</w:t>
      </w:r>
    </w:p>
    <w:p w:rsidR="00AF48F1" w:rsidRPr="002039B2" w:rsidRDefault="00AF48F1" w:rsidP="00380CC9">
      <w:pPr>
        <w:numPr>
          <w:ilvl w:val="5"/>
          <w:numId w:val="2"/>
        </w:numPr>
        <w:tabs>
          <w:tab w:val="left" w:pos="2340"/>
        </w:tabs>
        <w:ind w:right="-720"/>
        <w:rPr>
          <w:rFonts w:ascii="Times New Roman" w:hAnsi="Times New Roman"/>
          <w:sz w:val="21"/>
          <w:szCs w:val="21"/>
        </w:rPr>
      </w:pPr>
      <w:r w:rsidRPr="002039B2">
        <w:rPr>
          <w:rFonts w:ascii="Times New Roman" w:hAnsi="Times New Roman"/>
          <w:sz w:val="21"/>
          <w:szCs w:val="21"/>
        </w:rPr>
        <w:t>legal and ethical issues; and</w:t>
      </w:r>
    </w:p>
    <w:p w:rsidR="00AF48F1" w:rsidRPr="002039B2" w:rsidRDefault="00AF48F1" w:rsidP="00380CC9">
      <w:pPr>
        <w:numPr>
          <w:ilvl w:val="5"/>
          <w:numId w:val="2"/>
        </w:numPr>
        <w:tabs>
          <w:tab w:val="left" w:pos="2340"/>
        </w:tabs>
        <w:ind w:right="-720"/>
        <w:rPr>
          <w:rFonts w:ascii="Times New Roman" w:hAnsi="Times New Roman"/>
          <w:sz w:val="21"/>
          <w:szCs w:val="21"/>
        </w:rPr>
      </w:pPr>
      <w:proofErr w:type="gramStart"/>
      <w:r w:rsidRPr="002039B2">
        <w:rPr>
          <w:rFonts w:ascii="Times New Roman" w:hAnsi="Times New Roman"/>
          <w:sz w:val="21"/>
          <w:szCs w:val="21"/>
        </w:rPr>
        <w:t>mandatory</w:t>
      </w:r>
      <w:proofErr w:type="gramEnd"/>
      <w:r w:rsidRPr="002039B2">
        <w:rPr>
          <w:rFonts w:ascii="Times New Roman" w:hAnsi="Times New Roman"/>
          <w:sz w:val="21"/>
          <w:szCs w:val="21"/>
        </w:rPr>
        <w:t xml:space="preserve"> reporting of abuse, neglect and exploitation.</w:t>
      </w:r>
    </w:p>
    <w:p w:rsidR="00DC3D92" w:rsidRDefault="00DC3D92">
      <w:pPr>
        <w:rPr>
          <w:rFonts w:ascii="Times New Roman" w:hAnsi="Times New Roman"/>
          <w:sz w:val="21"/>
          <w:szCs w:val="21"/>
        </w:rPr>
      </w:pPr>
      <w:r>
        <w:rPr>
          <w:rFonts w:ascii="Times New Roman" w:hAnsi="Times New Roman"/>
          <w:sz w:val="21"/>
          <w:szCs w:val="21"/>
        </w:rPr>
        <w:br w:type="page"/>
      </w:r>
    </w:p>
    <w:p w:rsidR="00AF48F1" w:rsidRPr="002039B2" w:rsidRDefault="00AF48F1" w:rsidP="00380CC9">
      <w:pPr>
        <w:ind w:left="2340" w:right="-720" w:hanging="540"/>
        <w:rPr>
          <w:rFonts w:ascii="Times New Roman" w:hAnsi="Times New Roman"/>
          <w:sz w:val="21"/>
          <w:szCs w:val="21"/>
        </w:rPr>
      </w:pPr>
    </w:p>
    <w:p w:rsidR="00AF48F1" w:rsidRPr="002039B2" w:rsidRDefault="00AF48F1" w:rsidP="00380CC9">
      <w:pPr>
        <w:ind w:left="720" w:right="-720" w:hanging="720"/>
        <w:rPr>
          <w:rFonts w:ascii="Times New Roman" w:hAnsi="Times New Roman"/>
          <w:b/>
          <w:sz w:val="21"/>
          <w:szCs w:val="21"/>
          <w:u w:val="single"/>
        </w:rPr>
      </w:pPr>
      <w:r w:rsidRPr="002039B2">
        <w:rPr>
          <w:rFonts w:ascii="Times New Roman" w:hAnsi="Times New Roman"/>
          <w:sz w:val="21"/>
          <w:szCs w:val="21"/>
        </w:rPr>
        <w:t>67.05</w:t>
      </w:r>
      <w:r w:rsidRPr="002039B2">
        <w:rPr>
          <w:rFonts w:ascii="Times New Roman" w:hAnsi="Times New Roman"/>
          <w:sz w:val="21"/>
          <w:szCs w:val="21"/>
        </w:rPr>
        <w:tab/>
      </w:r>
      <w:r w:rsidRPr="002039B2">
        <w:rPr>
          <w:rFonts w:ascii="Times New Roman" w:hAnsi="Times New Roman"/>
          <w:b/>
          <w:sz w:val="21"/>
          <w:szCs w:val="21"/>
        </w:rPr>
        <w:t>POLICIES AND PROCEDURES</w:t>
      </w:r>
    </w:p>
    <w:p w:rsidR="00AF48F1" w:rsidRPr="002039B2" w:rsidRDefault="00AF48F1" w:rsidP="00380CC9">
      <w:pPr>
        <w:ind w:left="1620" w:right="-720" w:hanging="900"/>
        <w:rPr>
          <w:rFonts w:ascii="Times New Roman" w:hAnsi="Times New Roman"/>
          <w:b/>
          <w:sz w:val="21"/>
          <w:szCs w:val="21"/>
          <w:u w:val="single"/>
        </w:rPr>
      </w:pPr>
    </w:p>
    <w:p w:rsidR="00AF48F1" w:rsidRPr="002039B2" w:rsidRDefault="00AF48F1" w:rsidP="00BE1EF5">
      <w:pPr>
        <w:ind w:left="720"/>
        <w:rPr>
          <w:rFonts w:ascii="Times New Roman" w:hAnsi="Times New Roman"/>
          <w:sz w:val="21"/>
          <w:szCs w:val="21"/>
        </w:rPr>
      </w:pPr>
      <w:r w:rsidRPr="002039B2">
        <w:rPr>
          <w:rFonts w:ascii="Times New Roman" w:hAnsi="Times New Roman"/>
          <w:sz w:val="21"/>
          <w:szCs w:val="21"/>
        </w:rPr>
        <w:t>All nursing facilities must establish and maintain policies and practices regarding transfer, discharge, and the provision of services that are the same for all individuals regardless of source of payment.</w:t>
      </w:r>
    </w:p>
    <w:p w:rsidR="00AF48F1" w:rsidRPr="002039B2" w:rsidRDefault="00AF48F1" w:rsidP="00380CC9">
      <w:pPr>
        <w:tabs>
          <w:tab w:val="left" w:pos="1800"/>
        </w:tabs>
        <w:ind w:left="1800" w:hanging="1080"/>
        <w:rPr>
          <w:rFonts w:ascii="Times New Roman" w:hAnsi="Times New Roman"/>
          <w:sz w:val="21"/>
          <w:szCs w:val="21"/>
        </w:rPr>
      </w:pPr>
    </w:p>
    <w:p w:rsidR="00AF48F1" w:rsidRPr="002039B2" w:rsidRDefault="00AF48F1" w:rsidP="00380CC9">
      <w:pPr>
        <w:tabs>
          <w:tab w:val="left" w:pos="1800"/>
        </w:tabs>
        <w:ind w:left="1800" w:hanging="1080"/>
        <w:rPr>
          <w:rFonts w:ascii="Times New Roman" w:hAnsi="Times New Roman"/>
          <w:sz w:val="21"/>
          <w:szCs w:val="21"/>
          <w:u w:val="single"/>
        </w:rPr>
      </w:pPr>
      <w:r w:rsidRPr="002039B2">
        <w:rPr>
          <w:rFonts w:ascii="Times New Roman" w:hAnsi="Times New Roman"/>
          <w:sz w:val="21"/>
          <w:szCs w:val="21"/>
        </w:rPr>
        <w:t>67.05-1</w:t>
      </w:r>
      <w:r w:rsidRPr="002039B2">
        <w:rPr>
          <w:rFonts w:ascii="Times New Roman" w:hAnsi="Times New Roman"/>
          <w:sz w:val="21"/>
          <w:szCs w:val="21"/>
        </w:rPr>
        <w:tab/>
      </w:r>
      <w:r w:rsidRPr="002039B2">
        <w:rPr>
          <w:rFonts w:ascii="Times New Roman" w:hAnsi="Times New Roman"/>
          <w:b/>
          <w:sz w:val="21"/>
          <w:szCs w:val="21"/>
        </w:rPr>
        <w:t xml:space="preserve">Preadmission Screening (PAS) and Change In Condition (CIC) Reviews for Mental Illness and </w:t>
      </w:r>
      <w:r w:rsidR="00726DB8" w:rsidRPr="00403514">
        <w:rPr>
          <w:rFonts w:ascii="Times New Roman" w:hAnsi="Times New Roman"/>
          <w:b/>
          <w:sz w:val="21"/>
          <w:szCs w:val="21"/>
        </w:rPr>
        <w:t>Intellectual</w:t>
      </w:r>
      <w:r w:rsidR="00A95535" w:rsidRPr="00403514">
        <w:rPr>
          <w:rFonts w:ascii="Times New Roman" w:hAnsi="Times New Roman"/>
          <w:b/>
          <w:sz w:val="21"/>
          <w:szCs w:val="21"/>
        </w:rPr>
        <w:t xml:space="preserve"> Disability</w:t>
      </w:r>
    </w:p>
    <w:p w:rsidR="00AF48F1" w:rsidRPr="002039B2" w:rsidRDefault="00AF48F1" w:rsidP="00380CC9">
      <w:pPr>
        <w:ind w:left="1620" w:right="-720" w:hanging="90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A.</w:t>
      </w:r>
      <w:r w:rsidRPr="002039B2">
        <w:rPr>
          <w:rFonts w:ascii="Times New Roman" w:hAnsi="Times New Roman"/>
          <w:sz w:val="21"/>
          <w:szCs w:val="21"/>
        </w:rPr>
        <w:tab/>
        <w:t>Nursing facilities must not admit any new resident who has:</w:t>
      </w:r>
    </w:p>
    <w:p w:rsidR="00AF48F1" w:rsidRPr="002039B2" w:rsidRDefault="00AF48F1" w:rsidP="00380CC9">
      <w:pPr>
        <w:ind w:left="2340" w:hanging="3600"/>
        <w:rPr>
          <w:rFonts w:ascii="Times New Roman" w:hAnsi="Times New Roman"/>
          <w:sz w:val="21"/>
          <w:szCs w:val="21"/>
        </w:rPr>
      </w:pPr>
    </w:p>
    <w:p w:rsidR="00AF48F1" w:rsidRPr="002039B2" w:rsidRDefault="009A2312" w:rsidP="00436DFD">
      <w:pPr>
        <w:ind w:left="2340" w:hanging="360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42720" behindDoc="0" locked="0" layoutInCell="1" allowOverlap="1" wp14:anchorId="75EC2F95" wp14:editId="00EA52CE">
                <wp:simplePos x="0" y="0"/>
                <wp:positionH relativeFrom="column">
                  <wp:posOffset>-31898</wp:posOffset>
                </wp:positionH>
                <wp:positionV relativeFrom="paragraph">
                  <wp:posOffset>281807</wp:posOffset>
                </wp:positionV>
                <wp:extent cx="0" cy="276447"/>
                <wp:effectExtent l="0" t="0" r="19050" b="9525"/>
                <wp:wrapNone/>
                <wp:docPr id="296" name="Straight Connector 296"/>
                <wp:cNvGraphicFramePr/>
                <a:graphic xmlns:a="http://schemas.openxmlformats.org/drawingml/2006/main">
                  <a:graphicData uri="http://schemas.microsoft.com/office/word/2010/wordprocessingShape">
                    <wps:wsp>
                      <wps:cNvCnPr/>
                      <wps:spPr>
                        <a:xfrm>
                          <a:off x="0" y="0"/>
                          <a:ext cx="0" cy="2764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6" o:spid="_x0000_s1026" style="position:absolute;z-index:251742720;visibility:visible;mso-wrap-style:square;mso-wrap-distance-left:9pt;mso-wrap-distance-top:0;mso-wrap-distance-right:9pt;mso-wrap-distance-bottom:0;mso-position-horizontal:absolute;mso-position-horizontal-relative:text;mso-position-vertical:absolute;mso-position-vertical-relative:text" from="-2.5pt,22.2pt" to="-2.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VhuAEAAMYDAAAOAAAAZHJzL2Uyb0RvYy54bWysU02P0zAQvSPxHyzfadJq1YWo6R66gguC&#10;imV/gNcZN5b8pbFp0n/P2EmzCJAQq704Hnvem3nPk93daA07A0btXcvXq5ozcNJ32p1a/vj947v3&#10;nMUkXCeMd9DyC0R+t3/7ZjeEBja+96YDZETiYjOElvcphaaqouzBirjyARxdKo9WJArxVHUoBmK3&#10;ptrU9bYaPHYBvYQY6fR+uuT7wq8UyPRVqQiJmZZTb6msWNanvFb7nWhOKEKv5dyGeEEXVmhHRReq&#10;e5EE+4H6DyqrJfroVVpJbyuvlJZQNJCadf2bmodeBChayJwYFpvi69HKL+cjMt21fPNhy5kTlh7p&#10;IaHQpz6xg3eOLPTI8i15NYTYEOTgjjhHMRwxCx8V2vwlSWws/l4Wf2FMTE6Hkk43t9ubm9tMVz3j&#10;Asb0CbxledNyo11WLhpx/hzTlHpNIVzuY6pcduliICcb9w0UqaFa64IucwQHg+wsaAKElODSei5d&#10;sjNMaWMWYP1v4JyfoVBm7H/AC6JU9i4tYKudx79VT+O1ZTXlXx2YdGcLnnx3KW9SrKFhKebOg52n&#10;8de4wJ9/v/1PAAAA//8DAFBLAwQUAAYACAAAACEAIwQfBt4AAAAHAQAADwAAAGRycy9kb3ducmV2&#10;LnhtbEyPQU+DQBSE7yb+h80z8WLaRQNKkUejJk0PaoylP2DLPoHIviXsQqm/3tWLHiczmfkmX8+m&#10;ExMNrrWMcL2MQBBXVrdcI+zLzSIF4bxirTrLhHAiB+vi/CxXmbZHfqdp52sRSthlCqHxvs+kdFVD&#10;Rrml7YmD92EHo3yQQy31oI6h3HTyJopupVEth4VG9fTUUPW5Gw3CdvNIz8lprGOdbMurqXx5/XpL&#10;ES8v5od7EJ5m/xeGH/yADkVgOtiRtRMdwiIJVzxCHMcggv+rDwjp3Qpkkcv//MU3AAAA//8DAFBL&#10;AQItABQABgAIAAAAIQC2gziS/gAAAOEBAAATAAAAAAAAAAAAAAAAAAAAAABbQ29udGVudF9UeXBl&#10;c10ueG1sUEsBAi0AFAAGAAgAAAAhADj9If/WAAAAlAEAAAsAAAAAAAAAAAAAAAAALwEAAF9yZWxz&#10;Ly5yZWxzUEsBAi0AFAAGAAgAAAAhACW/NWG4AQAAxgMAAA4AAAAAAAAAAAAAAAAALgIAAGRycy9l&#10;Mm9Eb2MueG1sUEsBAi0AFAAGAAgAAAAhACMEHwbeAAAABwEAAA8AAAAAAAAAAAAAAAAAEgQAAGRy&#10;cy9kb3ducmV2LnhtbFBLBQYAAAAABAAEAPMAAAAdBQAAAAA=&#10;" strokecolor="#4579b8 [3044]"/>
            </w:pict>
          </mc:Fallback>
        </mc:AlternateContent>
      </w:r>
      <w:r w:rsidR="00AF48F1" w:rsidRPr="002039B2">
        <w:rPr>
          <w:rFonts w:ascii="Times New Roman" w:hAnsi="Times New Roman"/>
          <w:sz w:val="21"/>
          <w:szCs w:val="21"/>
        </w:rPr>
        <w:tab/>
        <w:t xml:space="preserve">Mental Illness (MI), unless the State mental health authority, has determined, based on an independent evaluation performed by a person or entity other than the Department, prior to admission, that the individual requires the level of services provided by a NF and, if so, whether the individual requires specialized services for MI; </w:t>
      </w:r>
      <w:r w:rsidR="00AF48F1" w:rsidRPr="00403514">
        <w:rPr>
          <w:rFonts w:ascii="Times New Roman" w:hAnsi="Times New Roman"/>
          <w:sz w:val="21"/>
          <w:szCs w:val="21"/>
        </w:rPr>
        <w:t>or</w:t>
      </w:r>
      <w:r w:rsidR="00436DFD" w:rsidRPr="00403514">
        <w:rPr>
          <w:rFonts w:ascii="Times New Roman" w:hAnsi="Times New Roman"/>
          <w:sz w:val="21"/>
          <w:szCs w:val="21"/>
        </w:rPr>
        <w:t xml:space="preserve"> </w:t>
      </w:r>
      <w:r w:rsidR="00726DB8" w:rsidRPr="00403514">
        <w:rPr>
          <w:rFonts w:ascii="Times New Roman" w:hAnsi="Times New Roman"/>
          <w:sz w:val="21"/>
          <w:szCs w:val="21"/>
        </w:rPr>
        <w:t>Intellectually</w:t>
      </w:r>
      <w:r w:rsidR="00C114B9" w:rsidRPr="00403514">
        <w:rPr>
          <w:rFonts w:ascii="Times New Roman" w:hAnsi="Times New Roman"/>
          <w:sz w:val="21"/>
          <w:szCs w:val="21"/>
        </w:rPr>
        <w:t xml:space="preserve"> Disabled</w:t>
      </w:r>
      <w:r w:rsidR="00AF48F1" w:rsidRPr="00403514">
        <w:rPr>
          <w:rFonts w:ascii="Times New Roman" w:hAnsi="Times New Roman"/>
          <w:sz w:val="21"/>
          <w:szCs w:val="21"/>
        </w:rPr>
        <w:t xml:space="preserve"> (</w:t>
      </w:r>
      <w:r w:rsidR="00C114B9" w:rsidRPr="00403514">
        <w:rPr>
          <w:rFonts w:ascii="Times New Roman" w:hAnsi="Times New Roman"/>
          <w:sz w:val="21"/>
          <w:szCs w:val="21"/>
        </w:rPr>
        <w:t>ID</w:t>
      </w:r>
      <w:r w:rsidR="00AF48F1" w:rsidRPr="00403514">
        <w:rPr>
          <w:rFonts w:ascii="Times New Roman" w:hAnsi="Times New Roman"/>
          <w:sz w:val="21"/>
          <w:szCs w:val="21"/>
        </w:rPr>
        <w:t>)</w:t>
      </w:r>
      <w:r w:rsidR="00AF48F1" w:rsidRPr="002039B2">
        <w:rPr>
          <w:rFonts w:ascii="Times New Roman" w:hAnsi="Times New Roman"/>
          <w:sz w:val="21"/>
          <w:szCs w:val="21"/>
        </w:rPr>
        <w:t xml:space="preserve"> or other related conditions (ORC), unless the State </w:t>
      </w:r>
      <w:r w:rsidR="00A95535" w:rsidRPr="00403514">
        <w:rPr>
          <w:rFonts w:ascii="Times New Roman" w:hAnsi="Times New Roman"/>
          <w:sz w:val="21"/>
          <w:szCs w:val="21"/>
        </w:rPr>
        <w:t>intellectual disability</w:t>
      </w:r>
      <w:r w:rsidR="00AF48F1" w:rsidRPr="002039B2">
        <w:rPr>
          <w:rFonts w:ascii="Times New Roman" w:hAnsi="Times New Roman"/>
          <w:sz w:val="21"/>
          <w:szCs w:val="21"/>
        </w:rPr>
        <w:t xml:space="preserve"> authority has determined prior to admission that the individual requires the level of services provided by a NF, and, if so, whether the individual requires specialized services for </w:t>
      </w:r>
      <w:r w:rsidR="00FE0BA4" w:rsidRPr="00403514">
        <w:rPr>
          <w:rFonts w:ascii="Times New Roman" w:hAnsi="Times New Roman"/>
          <w:sz w:val="21"/>
          <w:szCs w:val="21"/>
        </w:rPr>
        <w:t xml:space="preserve">ID </w:t>
      </w:r>
      <w:r w:rsidR="00AF48F1" w:rsidRPr="002039B2">
        <w:rPr>
          <w:rFonts w:ascii="Times New Roman" w:hAnsi="Times New Roman"/>
          <w:sz w:val="21"/>
          <w:szCs w:val="21"/>
        </w:rPr>
        <w:t xml:space="preserve">or ORC. Determinations made by the State mental health or </w:t>
      </w:r>
      <w:r w:rsidR="00A95535" w:rsidRPr="00403514">
        <w:rPr>
          <w:rFonts w:ascii="Times New Roman" w:hAnsi="Times New Roman"/>
          <w:sz w:val="21"/>
          <w:szCs w:val="21"/>
        </w:rPr>
        <w:t>intellectual disability</w:t>
      </w:r>
      <w:r w:rsidR="00A95535">
        <w:rPr>
          <w:rFonts w:ascii="Times New Roman" w:hAnsi="Times New Roman"/>
          <w:sz w:val="21"/>
          <w:szCs w:val="21"/>
        </w:rPr>
        <w:t xml:space="preserve"> </w:t>
      </w:r>
      <w:r w:rsidR="00AF48F1" w:rsidRPr="002039B2">
        <w:rPr>
          <w:rFonts w:ascii="Times New Roman" w:hAnsi="Times New Roman"/>
          <w:sz w:val="21"/>
          <w:szCs w:val="21"/>
        </w:rPr>
        <w:t xml:space="preserve">authorities (Office of Adult Mental Health Services and Office of Adults with Cognitive and Physical Disability Services) cannot be countermanded by the State Medicaid agency (Maine Care Services) per 42 CFR 483.108, with the exception of appeal determinations made through the system specified in subpart E of 42 CFR 483.204. The mental health and </w:t>
      </w:r>
      <w:r w:rsidR="00A95535" w:rsidRPr="00403514">
        <w:rPr>
          <w:rFonts w:ascii="Times New Roman" w:hAnsi="Times New Roman"/>
          <w:sz w:val="21"/>
          <w:szCs w:val="21"/>
        </w:rPr>
        <w:t>intellectual disability</w:t>
      </w:r>
      <w:r w:rsidR="00AF48F1" w:rsidRPr="002039B2">
        <w:rPr>
          <w:rFonts w:ascii="Times New Roman" w:hAnsi="Times New Roman"/>
          <w:sz w:val="21"/>
          <w:szCs w:val="21"/>
        </w:rPr>
        <w:t xml:space="preserve"> authorities and the State Medicaid Agency are part of the Department of Health and Human Services.</w:t>
      </w:r>
    </w:p>
    <w:p w:rsidR="00AF48F1" w:rsidRPr="002039B2" w:rsidRDefault="00AF48F1" w:rsidP="00380CC9">
      <w:pPr>
        <w:ind w:left="2340" w:hanging="54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B.</w:t>
      </w:r>
      <w:r w:rsidRPr="002039B2">
        <w:rPr>
          <w:rFonts w:ascii="Times New Roman" w:hAnsi="Times New Roman"/>
          <w:sz w:val="21"/>
          <w:szCs w:val="21"/>
        </w:rPr>
        <w:tab/>
        <w:t xml:space="preserve">NF's may not admit any individual who has not had preadmission screening for mental illness, </w:t>
      </w:r>
      <w:r w:rsidR="00A95535" w:rsidRPr="00B13ED4">
        <w:rPr>
          <w:rFonts w:ascii="Times New Roman" w:hAnsi="Times New Roman"/>
          <w:sz w:val="21"/>
          <w:szCs w:val="21"/>
        </w:rPr>
        <w:t>intellectual disability</w:t>
      </w:r>
      <w:r w:rsidRPr="002039B2">
        <w:rPr>
          <w:rFonts w:ascii="Times New Roman" w:hAnsi="Times New Roman"/>
          <w:sz w:val="21"/>
          <w:szCs w:val="21"/>
        </w:rPr>
        <w:t>, or other related condition. All applicants to a NF, regardless of payment source (private pay, Medicare, MaineCare or other third-party payor) must be screened with the Level I screen:</w:t>
      </w:r>
    </w:p>
    <w:p w:rsidR="00AF48F1" w:rsidRPr="002039B2" w:rsidRDefault="00AF48F1" w:rsidP="00380CC9">
      <w:pPr>
        <w:ind w:left="2700" w:right="-720" w:hanging="3420"/>
        <w:rPr>
          <w:rFonts w:ascii="Times New Roman" w:hAnsi="Times New Roman"/>
          <w:sz w:val="21"/>
          <w:szCs w:val="21"/>
        </w:rPr>
      </w:pPr>
    </w:p>
    <w:p w:rsidR="00AF48F1" w:rsidRPr="002039B2" w:rsidRDefault="00AF48F1" w:rsidP="008E15E8">
      <w:pPr>
        <w:pStyle w:val="ListParagraph"/>
        <w:numPr>
          <w:ilvl w:val="0"/>
          <w:numId w:val="46"/>
        </w:numPr>
        <w:rPr>
          <w:rFonts w:ascii="Times New Roman" w:hAnsi="Times New Roman"/>
          <w:sz w:val="21"/>
          <w:szCs w:val="21"/>
        </w:rPr>
      </w:pPr>
      <w:r w:rsidRPr="002039B2">
        <w:rPr>
          <w:rFonts w:ascii="Times New Roman" w:hAnsi="Times New Roman"/>
          <w:sz w:val="21"/>
          <w:szCs w:val="21"/>
        </w:rPr>
        <w:t>Preadmission screening is not required in the case of the readmission to a NF of an individual who, after being admitted to the NF, was transferred for care in a hospital. However, such readmissions are subject to a change in condition (CIC) review when indicated.</w:t>
      </w:r>
    </w:p>
    <w:p w:rsidR="00AF48F1" w:rsidRPr="002039B2" w:rsidRDefault="00AF48F1" w:rsidP="00380CC9">
      <w:pPr>
        <w:ind w:left="2340" w:hanging="540"/>
        <w:rPr>
          <w:rFonts w:ascii="Times New Roman" w:hAnsi="Times New Roman"/>
          <w:sz w:val="21"/>
          <w:szCs w:val="21"/>
          <w:u w:val="single"/>
        </w:rPr>
      </w:pPr>
    </w:p>
    <w:p w:rsidR="00AF48F1" w:rsidRPr="002039B2" w:rsidRDefault="00AF48F1" w:rsidP="00A52AC9">
      <w:pPr>
        <w:tabs>
          <w:tab w:val="left" w:pos="2340"/>
        </w:tabs>
        <w:ind w:left="2880" w:hanging="3600"/>
        <w:rPr>
          <w:rFonts w:ascii="Times New Roman" w:hAnsi="Times New Roman"/>
          <w:sz w:val="21"/>
          <w:szCs w:val="21"/>
        </w:rPr>
      </w:pPr>
      <w:r w:rsidRPr="002039B2">
        <w:rPr>
          <w:rFonts w:ascii="Times New Roman" w:hAnsi="Times New Roman"/>
          <w:sz w:val="21"/>
          <w:szCs w:val="21"/>
        </w:rPr>
        <w:tab/>
        <w:t>2.</w:t>
      </w:r>
      <w:r w:rsidRPr="002039B2">
        <w:rPr>
          <w:rFonts w:ascii="Times New Roman" w:hAnsi="Times New Roman"/>
          <w:sz w:val="21"/>
          <w:szCs w:val="21"/>
        </w:rPr>
        <w:tab/>
        <w:t>A Level II screen is not required for an individual admitted to a NF directly from a hospital (after receiving acute inpatient care)</w:t>
      </w:r>
      <w:r w:rsidR="00357750">
        <w:rPr>
          <w:rFonts w:ascii="Times New Roman" w:hAnsi="Times New Roman"/>
          <w:sz w:val="21"/>
          <w:szCs w:val="21"/>
        </w:rPr>
        <w:t xml:space="preserve"> </w:t>
      </w:r>
      <w:r w:rsidRPr="002039B2">
        <w:rPr>
          <w:rFonts w:ascii="Times New Roman" w:hAnsi="Times New Roman"/>
          <w:sz w:val="21"/>
          <w:szCs w:val="21"/>
        </w:rPr>
        <w:t>if the individual requires NF services for the condition for which care was received in the hospital, and the attending physician certifies, before admission to the NF, that the individual is likely to require a NF stay of less than thirty (30) days.</w:t>
      </w:r>
    </w:p>
    <w:p w:rsidR="00DC3D92" w:rsidRDefault="00DC3D92">
      <w:pPr>
        <w:rPr>
          <w:rFonts w:ascii="Times New Roman" w:hAnsi="Times New Roman"/>
          <w:sz w:val="21"/>
          <w:szCs w:val="21"/>
        </w:rPr>
      </w:pPr>
      <w:r>
        <w:rPr>
          <w:rFonts w:ascii="Times New Roman" w:hAnsi="Times New Roman"/>
          <w:sz w:val="21"/>
          <w:szCs w:val="21"/>
        </w:rPr>
        <w:br w:type="page"/>
      </w:r>
    </w:p>
    <w:p w:rsidR="00DC3D92" w:rsidRPr="002039B2" w:rsidRDefault="00DC3D92" w:rsidP="00DC3D92">
      <w:pPr>
        <w:ind w:right="-720"/>
        <w:rPr>
          <w:rFonts w:ascii="Times New Roman" w:hAnsi="Times New Roman"/>
          <w:sz w:val="21"/>
          <w:szCs w:val="21"/>
        </w:rPr>
      </w:pPr>
    </w:p>
    <w:p w:rsidR="00DC3D92" w:rsidRPr="002039B2" w:rsidRDefault="00DC3D92" w:rsidP="00DC3D92">
      <w:pPr>
        <w:ind w:right="-720"/>
        <w:rPr>
          <w:rFonts w:ascii="Times New Roman" w:hAnsi="Times New Roman"/>
          <w:sz w:val="21"/>
          <w:szCs w:val="21"/>
          <w:u w:val="single"/>
        </w:rPr>
      </w:pPr>
      <w:r w:rsidRPr="002039B2">
        <w:rPr>
          <w:rFonts w:ascii="Times New Roman" w:hAnsi="Times New Roman"/>
          <w:sz w:val="21"/>
          <w:szCs w:val="21"/>
        </w:rPr>
        <w:t>67.05</w:t>
      </w:r>
      <w:r w:rsidRPr="002039B2">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sz w:val="21"/>
          <w:szCs w:val="21"/>
        </w:rPr>
        <w:t>(cont.)</w:t>
      </w:r>
    </w:p>
    <w:p w:rsidR="00AF48F1" w:rsidRPr="002039B2" w:rsidRDefault="00AF48F1" w:rsidP="008E15E8">
      <w:pPr>
        <w:ind w:left="2880" w:hanging="3600"/>
        <w:rPr>
          <w:rFonts w:ascii="Times New Roman" w:hAnsi="Times New Roman"/>
          <w:sz w:val="21"/>
          <w:szCs w:val="21"/>
        </w:rPr>
      </w:pPr>
    </w:p>
    <w:p w:rsidR="00AF48F1" w:rsidRPr="002039B2" w:rsidRDefault="00AF48F1" w:rsidP="00380CC9">
      <w:pPr>
        <w:ind w:left="2880"/>
        <w:rPr>
          <w:rFonts w:ascii="Times New Roman" w:hAnsi="Times New Roman"/>
          <w:sz w:val="21"/>
          <w:szCs w:val="21"/>
        </w:rPr>
      </w:pPr>
      <w:r w:rsidRPr="002039B2">
        <w:rPr>
          <w:rFonts w:ascii="Times New Roman" w:hAnsi="Times New Roman"/>
          <w:sz w:val="21"/>
          <w:szCs w:val="21"/>
        </w:rPr>
        <w:t>If an individual who enters a NF as an exempted hospital discharge is later found to require more than thirty (30) days of NF care, a Level II assessment must be conducted if indicated within forty (40) calendar days of admission.</w:t>
      </w:r>
    </w:p>
    <w:p w:rsidR="00AF48F1" w:rsidRPr="002039B2" w:rsidRDefault="00AF48F1" w:rsidP="00380CC9">
      <w:pPr>
        <w:tabs>
          <w:tab w:val="left" w:pos="1800"/>
        </w:tabs>
        <w:ind w:left="2880" w:hanging="540"/>
        <w:rPr>
          <w:rFonts w:ascii="Times New Roman" w:hAnsi="Times New Roman"/>
          <w:sz w:val="21"/>
          <w:szCs w:val="21"/>
        </w:rPr>
      </w:pPr>
    </w:p>
    <w:p w:rsidR="00AF48F1" w:rsidRPr="002039B2" w:rsidRDefault="00AF48F1" w:rsidP="00380CC9">
      <w:pPr>
        <w:tabs>
          <w:tab w:val="left" w:pos="2340"/>
        </w:tabs>
        <w:ind w:left="2880" w:hanging="3600"/>
        <w:rPr>
          <w:rFonts w:ascii="Times New Roman" w:hAnsi="Times New Roman"/>
          <w:sz w:val="21"/>
          <w:szCs w:val="21"/>
        </w:rPr>
      </w:pPr>
      <w:r w:rsidRPr="002039B2">
        <w:rPr>
          <w:rFonts w:ascii="Times New Roman" w:hAnsi="Times New Roman"/>
          <w:sz w:val="21"/>
          <w:szCs w:val="21"/>
        </w:rPr>
        <w:tab/>
        <w:t>3.</w:t>
      </w:r>
      <w:r w:rsidRPr="002039B2">
        <w:rPr>
          <w:rFonts w:ascii="Times New Roman" w:hAnsi="Times New Roman"/>
          <w:sz w:val="21"/>
          <w:szCs w:val="21"/>
        </w:rPr>
        <w:tab/>
        <w:t>A Level II screen may be deferred or waived, as appropriate, for an individual who is likely to require a NF stay of less than thirty (30) days, and if the individual qualifies for an advance categorical determination, as determined by the State Mental Health Authority.</w:t>
      </w:r>
    </w:p>
    <w:p w:rsidR="00AF48F1" w:rsidRPr="002039B2" w:rsidRDefault="00AF48F1" w:rsidP="00380CC9">
      <w:pPr>
        <w:tabs>
          <w:tab w:val="left" w:pos="2340"/>
        </w:tabs>
        <w:ind w:left="2880" w:hanging="3600"/>
        <w:rPr>
          <w:rFonts w:ascii="Times New Roman" w:hAnsi="Times New Roman"/>
          <w:sz w:val="21"/>
          <w:szCs w:val="21"/>
        </w:rPr>
      </w:pPr>
    </w:p>
    <w:p w:rsidR="00AF48F1" w:rsidRPr="002039B2" w:rsidRDefault="00AF48F1" w:rsidP="00380CC9">
      <w:pPr>
        <w:tabs>
          <w:tab w:val="left" w:pos="2340"/>
        </w:tabs>
        <w:ind w:left="2880" w:hanging="3600"/>
        <w:rPr>
          <w:rFonts w:ascii="Times New Roman" w:hAnsi="Times New Roman"/>
          <w:sz w:val="21"/>
          <w:szCs w:val="21"/>
        </w:rPr>
      </w:pPr>
      <w:r w:rsidRPr="002039B2">
        <w:rPr>
          <w:rFonts w:ascii="Times New Roman" w:hAnsi="Times New Roman"/>
          <w:sz w:val="21"/>
          <w:szCs w:val="21"/>
        </w:rPr>
        <w:tab/>
      </w:r>
      <w:r w:rsidRPr="002039B2">
        <w:rPr>
          <w:rFonts w:ascii="Times New Roman" w:hAnsi="Times New Roman"/>
          <w:sz w:val="21"/>
          <w:szCs w:val="21"/>
        </w:rPr>
        <w:tab/>
        <w:t>If an individual who enters a NF as an advance categorical determination and is later found to require more than thirty (30) days of NF care, a Level II assessment must be conducted, if indicated, within forty (40) calendar days of admission.</w:t>
      </w:r>
    </w:p>
    <w:p w:rsidR="00AF48F1" w:rsidRPr="002039B2" w:rsidRDefault="00AF48F1" w:rsidP="00380CC9">
      <w:pPr>
        <w:ind w:left="1800" w:hanging="1080"/>
        <w:rPr>
          <w:rFonts w:ascii="Times New Roman" w:hAnsi="Times New Roman"/>
          <w:sz w:val="21"/>
          <w:szCs w:val="21"/>
        </w:rPr>
      </w:pPr>
    </w:p>
    <w:p w:rsidR="00AF48F1" w:rsidRPr="002039B2" w:rsidRDefault="00AF48F1" w:rsidP="00436DFD">
      <w:pPr>
        <w:tabs>
          <w:tab w:val="left" w:pos="2340"/>
        </w:tabs>
        <w:ind w:left="2880" w:right="-180" w:hanging="540"/>
        <w:rPr>
          <w:rFonts w:ascii="Times New Roman" w:hAnsi="Times New Roman"/>
          <w:sz w:val="21"/>
          <w:szCs w:val="21"/>
        </w:rPr>
      </w:pPr>
      <w:r w:rsidRPr="002039B2">
        <w:rPr>
          <w:rFonts w:ascii="Times New Roman" w:hAnsi="Times New Roman"/>
          <w:sz w:val="21"/>
          <w:szCs w:val="21"/>
        </w:rPr>
        <w:t>4.</w:t>
      </w:r>
      <w:r w:rsidRPr="002039B2">
        <w:rPr>
          <w:rFonts w:ascii="Times New Roman" w:hAnsi="Times New Roman"/>
          <w:sz w:val="21"/>
          <w:szCs w:val="21"/>
        </w:rPr>
        <w:tab/>
        <w:t>Interfacility transfers are subject to change in condition (CIC) review when indicated. An interfacility transfer occurs when an individual is transferred from one NF to another NF, with or without an intervening hospital stay. In cases of</w:t>
      </w:r>
      <w:r w:rsidR="00B13ED4">
        <w:rPr>
          <w:rFonts w:ascii="Times New Roman" w:hAnsi="Times New Roman"/>
          <w:sz w:val="21"/>
          <w:szCs w:val="21"/>
        </w:rPr>
        <w:t xml:space="preserve"> transfer of a resident with MI</w:t>
      </w:r>
      <w:r w:rsidRPr="002039B2">
        <w:rPr>
          <w:rFonts w:ascii="Times New Roman" w:hAnsi="Times New Roman"/>
          <w:sz w:val="21"/>
          <w:szCs w:val="21"/>
        </w:rPr>
        <w:t>,</w:t>
      </w:r>
      <w:r w:rsidR="00B13ED4">
        <w:rPr>
          <w:rFonts w:ascii="Times New Roman" w:hAnsi="Times New Roman"/>
          <w:sz w:val="21"/>
          <w:szCs w:val="21"/>
        </w:rPr>
        <w:t xml:space="preserve"> </w:t>
      </w:r>
      <w:r w:rsidR="003D3011">
        <w:rPr>
          <w:rFonts w:ascii="Times New Roman" w:hAnsi="Times New Roman"/>
          <w:sz w:val="21"/>
          <w:szCs w:val="21"/>
        </w:rPr>
        <w:t>ID</w:t>
      </w:r>
      <w:r w:rsidR="00B157FA">
        <w:rPr>
          <w:rFonts w:ascii="Times New Roman" w:hAnsi="Times New Roman"/>
          <w:sz w:val="21"/>
          <w:szCs w:val="21"/>
        </w:rPr>
        <w:t xml:space="preserve"> </w:t>
      </w:r>
      <w:r w:rsidRPr="002039B2">
        <w:rPr>
          <w:rFonts w:ascii="Times New Roman" w:hAnsi="Times New Roman"/>
          <w:sz w:val="21"/>
          <w:szCs w:val="21"/>
        </w:rPr>
        <w:t>or ORC from a NF to a hospital or another NF, the transferring NF is responsible for ensuring that all PAS CIC records and resident assessment reports accompany the transferring resident.</w:t>
      </w:r>
    </w:p>
    <w:p w:rsidR="00AF48F1" w:rsidRPr="002039B2" w:rsidRDefault="00AF48F1" w:rsidP="00380CC9">
      <w:pPr>
        <w:tabs>
          <w:tab w:val="left" w:pos="1800"/>
        </w:tabs>
        <w:ind w:left="3420" w:hanging="540"/>
        <w:rPr>
          <w:rFonts w:ascii="Times New Roman" w:hAnsi="Times New Roman"/>
          <w:sz w:val="21"/>
          <w:szCs w:val="21"/>
        </w:rPr>
      </w:pPr>
    </w:p>
    <w:p w:rsidR="00AF48F1" w:rsidRPr="002039B2" w:rsidRDefault="00AF48F1" w:rsidP="00380CC9">
      <w:pPr>
        <w:tabs>
          <w:tab w:val="left" w:pos="1800"/>
        </w:tabs>
        <w:ind w:left="2340" w:hanging="540"/>
        <w:rPr>
          <w:rFonts w:ascii="Times New Roman" w:hAnsi="Times New Roman"/>
          <w:sz w:val="21"/>
          <w:szCs w:val="21"/>
        </w:rPr>
      </w:pPr>
      <w:r w:rsidRPr="002039B2">
        <w:rPr>
          <w:rFonts w:ascii="Times New Roman" w:hAnsi="Times New Roman"/>
          <w:sz w:val="21"/>
          <w:szCs w:val="21"/>
        </w:rPr>
        <w:t>C.</w:t>
      </w:r>
      <w:r w:rsidRPr="002039B2">
        <w:rPr>
          <w:rFonts w:ascii="Times New Roman" w:hAnsi="Times New Roman"/>
          <w:sz w:val="21"/>
          <w:szCs w:val="21"/>
        </w:rPr>
        <w:tab/>
        <w:t xml:space="preserve">For each resident who has mental illness, </w:t>
      </w:r>
      <w:r w:rsidR="00A95535" w:rsidRPr="00B13ED4">
        <w:rPr>
          <w:rFonts w:ascii="Times New Roman" w:hAnsi="Times New Roman"/>
          <w:sz w:val="21"/>
          <w:szCs w:val="21"/>
        </w:rPr>
        <w:t>intellectual disability</w:t>
      </w:r>
      <w:r w:rsidRPr="002039B2">
        <w:rPr>
          <w:rFonts w:ascii="Times New Roman" w:hAnsi="Times New Roman"/>
          <w:sz w:val="21"/>
          <w:szCs w:val="21"/>
        </w:rPr>
        <w:t>, or other related condition, a change in condition (CIC) review must be conducted promptly after a significant change in physical or mental condition occurs, in order to determine whether the resident requires the level of services provided by a NF and, if so, whether the individual requi</w:t>
      </w:r>
      <w:r w:rsidR="00B13ED4">
        <w:rPr>
          <w:rFonts w:ascii="Times New Roman" w:hAnsi="Times New Roman"/>
          <w:sz w:val="21"/>
          <w:szCs w:val="21"/>
        </w:rPr>
        <w:t>res specialized services for MI</w:t>
      </w:r>
      <w:r w:rsidRPr="002039B2">
        <w:rPr>
          <w:rFonts w:ascii="Times New Roman" w:hAnsi="Times New Roman"/>
          <w:sz w:val="21"/>
          <w:szCs w:val="21"/>
        </w:rPr>
        <w:t>,</w:t>
      </w:r>
      <w:r w:rsidR="00B13ED4">
        <w:rPr>
          <w:rFonts w:ascii="Times New Roman" w:hAnsi="Times New Roman"/>
          <w:sz w:val="21"/>
          <w:szCs w:val="21"/>
        </w:rPr>
        <w:t xml:space="preserve"> </w:t>
      </w:r>
      <w:r w:rsidR="00FE0BA4" w:rsidRPr="00B13ED4">
        <w:rPr>
          <w:rFonts w:ascii="Times New Roman" w:hAnsi="Times New Roman"/>
          <w:sz w:val="21"/>
          <w:szCs w:val="21"/>
        </w:rPr>
        <w:t>ID</w:t>
      </w:r>
      <w:r w:rsidRPr="002039B2">
        <w:rPr>
          <w:rFonts w:ascii="Times New Roman" w:hAnsi="Times New Roman"/>
          <w:sz w:val="21"/>
          <w:szCs w:val="21"/>
        </w:rPr>
        <w:t>, or ORC.</w:t>
      </w:r>
    </w:p>
    <w:p w:rsidR="00AF48F1" w:rsidRPr="002039B2" w:rsidRDefault="00AF48F1" w:rsidP="00380CC9">
      <w:pPr>
        <w:ind w:left="2160" w:hanging="360"/>
        <w:rPr>
          <w:rFonts w:ascii="Times New Roman" w:hAnsi="Times New Roman"/>
          <w:sz w:val="21"/>
          <w:szCs w:val="21"/>
        </w:rPr>
      </w:pPr>
    </w:p>
    <w:p w:rsidR="00AF48F1" w:rsidRPr="002039B2" w:rsidRDefault="00AF48F1" w:rsidP="007D6FF4">
      <w:pPr>
        <w:tabs>
          <w:tab w:val="left" w:pos="1800"/>
        </w:tabs>
        <w:ind w:left="2340" w:hanging="3600"/>
        <w:rPr>
          <w:rFonts w:ascii="Times New Roman" w:hAnsi="Times New Roman"/>
          <w:sz w:val="21"/>
          <w:szCs w:val="21"/>
        </w:rPr>
      </w:pPr>
      <w:r w:rsidRPr="002039B2">
        <w:rPr>
          <w:rFonts w:ascii="Times New Roman" w:hAnsi="Times New Roman"/>
          <w:sz w:val="21"/>
          <w:szCs w:val="21"/>
        </w:rPr>
        <w:tab/>
        <w:t>D.</w:t>
      </w:r>
      <w:r w:rsidRPr="002039B2">
        <w:rPr>
          <w:rFonts w:ascii="Times New Roman" w:hAnsi="Times New Roman"/>
          <w:sz w:val="21"/>
          <w:szCs w:val="21"/>
        </w:rPr>
        <w:tab/>
        <w:t>The Level I and Level II screening procedures and time frames</w:t>
      </w:r>
      <w:r w:rsidR="0074790B">
        <w:rPr>
          <w:rFonts w:ascii="Times New Roman" w:hAnsi="Times New Roman"/>
          <w:sz w:val="21"/>
          <w:szCs w:val="21"/>
        </w:rPr>
        <w:t xml:space="preserve"> </w:t>
      </w:r>
      <w:r w:rsidRPr="002039B2">
        <w:rPr>
          <w:rFonts w:ascii="Times New Roman" w:hAnsi="Times New Roman"/>
          <w:sz w:val="21"/>
          <w:szCs w:val="21"/>
        </w:rPr>
        <w:t xml:space="preserve">are described in the Manual issued by the mental health and </w:t>
      </w:r>
      <w:r w:rsidR="00A95535" w:rsidRPr="00B13ED4">
        <w:rPr>
          <w:rFonts w:ascii="Times New Roman" w:hAnsi="Times New Roman"/>
          <w:sz w:val="21"/>
          <w:szCs w:val="21"/>
        </w:rPr>
        <w:t>intellectual disability</w:t>
      </w:r>
      <w:r w:rsidRPr="002039B2">
        <w:rPr>
          <w:rFonts w:ascii="Times New Roman" w:hAnsi="Times New Roman"/>
          <w:sz w:val="21"/>
          <w:szCs w:val="21"/>
        </w:rPr>
        <w:t xml:space="preserve"> authorities</w:t>
      </w:r>
      <w:r w:rsidR="008957B9">
        <w:rPr>
          <w:rFonts w:ascii="Times New Roman" w:hAnsi="Times New Roman"/>
          <w:sz w:val="21"/>
          <w:szCs w:val="21"/>
        </w:rPr>
        <w:t>.</w:t>
      </w:r>
      <w:r w:rsidR="00823A26">
        <w:rPr>
          <w:rFonts w:ascii="Times New Roman" w:hAnsi="Times New Roman"/>
          <w:sz w:val="21"/>
          <w:szCs w:val="21"/>
        </w:rPr>
        <w:t xml:space="preserve"> </w:t>
      </w:r>
      <w:r w:rsidRPr="002039B2">
        <w:rPr>
          <w:rFonts w:ascii="Times New Roman" w:hAnsi="Times New Roman"/>
          <w:sz w:val="21"/>
          <w:szCs w:val="21"/>
        </w:rPr>
        <w:t xml:space="preserve">This Manual can be accessed on line at: </w:t>
      </w:r>
      <w:hyperlink r:id="rId13" w:history="1">
        <w:r w:rsidR="009E20DA" w:rsidRPr="009C59D6">
          <w:rPr>
            <w:rStyle w:val="Hyperlink"/>
            <w:rFonts w:ascii="Times New Roman" w:hAnsi="Times New Roman"/>
            <w:sz w:val="21"/>
            <w:szCs w:val="21"/>
          </w:rPr>
          <w:t>http://www.maine.gov/dhhs/mh/PASRR/Contents.htm</w:t>
        </w:r>
      </w:hyperlink>
      <w:r w:rsidR="009E20DA">
        <w:rPr>
          <w:rFonts w:ascii="Times New Roman" w:hAnsi="Times New Roman"/>
          <w:sz w:val="21"/>
          <w:szCs w:val="21"/>
        </w:rPr>
        <w:t xml:space="preserve"> .</w:t>
      </w:r>
    </w:p>
    <w:p w:rsidR="00AF48F1" w:rsidRPr="002039B2" w:rsidRDefault="00AF48F1" w:rsidP="00380CC9">
      <w:pPr>
        <w:ind w:left="2340" w:hanging="540"/>
        <w:rPr>
          <w:rFonts w:ascii="Times New Roman" w:hAnsi="Times New Roman"/>
          <w:sz w:val="21"/>
          <w:szCs w:val="21"/>
          <w:u w:val="single"/>
        </w:rPr>
      </w:pPr>
    </w:p>
    <w:p w:rsidR="00AF48F1" w:rsidRPr="002039B2" w:rsidRDefault="00AF48F1" w:rsidP="00253674">
      <w:pPr>
        <w:ind w:left="2340" w:hanging="540"/>
        <w:rPr>
          <w:rFonts w:ascii="Times New Roman" w:hAnsi="Times New Roman"/>
          <w:sz w:val="21"/>
          <w:szCs w:val="21"/>
        </w:rPr>
      </w:pPr>
      <w:r w:rsidRPr="002039B2">
        <w:rPr>
          <w:rFonts w:ascii="Times New Roman" w:hAnsi="Times New Roman"/>
          <w:sz w:val="21"/>
          <w:szCs w:val="21"/>
        </w:rPr>
        <w:tab/>
        <w:t xml:space="preserve">Any NF applicant known or suspected to have a serious mental illness, as identified by the Level I screen, shall be referred to the mental health authority for a Level II assessment. The applicant shall be </w:t>
      </w:r>
    </w:p>
    <w:p w:rsidR="00AF48F1" w:rsidRPr="002039B2" w:rsidRDefault="00AF48F1" w:rsidP="00C74763">
      <w:pPr>
        <w:ind w:left="2340"/>
        <w:rPr>
          <w:rFonts w:ascii="Times New Roman" w:hAnsi="Times New Roman"/>
          <w:sz w:val="21"/>
          <w:szCs w:val="21"/>
        </w:rPr>
      </w:pPr>
      <w:proofErr w:type="gramStart"/>
      <w:r w:rsidRPr="002039B2">
        <w:rPr>
          <w:rFonts w:ascii="Times New Roman" w:hAnsi="Times New Roman"/>
          <w:sz w:val="21"/>
          <w:szCs w:val="21"/>
        </w:rPr>
        <w:t>notified</w:t>
      </w:r>
      <w:proofErr w:type="gramEnd"/>
      <w:r w:rsidRPr="002039B2">
        <w:rPr>
          <w:rFonts w:ascii="Times New Roman" w:hAnsi="Times New Roman"/>
          <w:sz w:val="21"/>
          <w:szCs w:val="21"/>
        </w:rPr>
        <w:t xml:space="preserve"> in writing that the need for specialized services will be determined through a Level II assessment.</w:t>
      </w:r>
    </w:p>
    <w:p w:rsidR="00DC3D92" w:rsidRDefault="00DC3D92">
      <w:pPr>
        <w:rPr>
          <w:rFonts w:ascii="Times New Roman" w:hAnsi="Times New Roman"/>
          <w:sz w:val="21"/>
          <w:szCs w:val="21"/>
        </w:rPr>
      </w:pPr>
      <w:r>
        <w:rPr>
          <w:rFonts w:ascii="Times New Roman" w:hAnsi="Times New Roman"/>
          <w:sz w:val="21"/>
          <w:szCs w:val="21"/>
        </w:rPr>
        <w:br w:type="page"/>
      </w:r>
    </w:p>
    <w:p w:rsidR="00DC3D92" w:rsidRPr="002039B2" w:rsidRDefault="00DC3D92" w:rsidP="00DC3D92">
      <w:pPr>
        <w:ind w:right="-720"/>
        <w:rPr>
          <w:rFonts w:ascii="Times New Roman" w:hAnsi="Times New Roman"/>
          <w:sz w:val="21"/>
          <w:szCs w:val="21"/>
        </w:rPr>
      </w:pPr>
    </w:p>
    <w:p w:rsidR="00DC3D92" w:rsidRPr="002039B2" w:rsidRDefault="00DC3D92" w:rsidP="00DC3D92">
      <w:pPr>
        <w:ind w:right="-720"/>
        <w:rPr>
          <w:rFonts w:ascii="Times New Roman" w:hAnsi="Times New Roman"/>
          <w:sz w:val="21"/>
          <w:szCs w:val="21"/>
          <w:u w:val="single"/>
        </w:rPr>
      </w:pPr>
      <w:r w:rsidRPr="002039B2">
        <w:rPr>
          <w:rFonts w:ascii="Times New Roman" w:hAnsi="Times New Roman"/>
          <w:sz w:val="21"/>
          <w:szCs w:val="21"/>
        </w:rPr>
        <w:t>67.05</w:t>
      </w:r>
      <w:r w:rsidRPr="002039B2">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sz w:val="21"/>
          <w:szCs w:val="21"/>
        </w:rPr>
        <w:t>(cont.)</w:t>
      </w:r>
    </w:p>
    <w:p w:rsidR="00AF48F1" w:rsidRPr="002039B2" w:rsidRDefault="00AF48F1" w:rsidP="00380CC9">
      <w:pPr>
        <w:ind w:left="2340" w:hanging="540"/>
        <w:rPr>
          <w:rFonts w:ascii="Times New Roman" w:hAnsi="Times New Roman"/>
          <w:sz w:val="21"/>
          <w:szCs w:val="21"/>
        </w:rPr>
      </w:pPr>
    </w:p>
    <w:p w:rsidR="00AF48F1" w:rsidRPr="002039B2" w:rsidRDefault="00AF48F1" w:rsidP="00380CC9">
      <w:pPr>
        <w:ind w:left="2340"/>
        <w:rPr>
          <w:rFonts w:ascii="Times New Roman" w:hAnsi="Times New Roman"/>
          <w:sz w:val="21"/>
          <w:szCs w:val="21"/>
        </w:rPr>
      </w:pPr>
      <w:r w:rsidRPr="002039B2">
        <w:rPr>
          <w:rFonts w:ascii="Times New Roman" w:hAnsi="Times New Roman"/>
          <w:sz w:val="21"/>
          <w:szCs w:val="21"/>
        </w:rPr>
        <w:t xml:space="preserve">Any NF applicant known or suspected to have </w:t>
      </w:r>
      <w:r w:rsidR="00226664" w:rsidRPr="00B13ED4">
        <w:rPr>
          <w:rFonts w:ascii="Times New Roman" w:hAnsi="Times New Roman"/>
          <w:sz w:val="21"/>
          <w:szCs w:val="21"/>
        </w:rPr>
        <w:t xml:space="preserve">an </w:t>
      </w:r>
      <w:r w:rsidR="00A95535" w:rsidRPr="00B13ED4">
        <w:rPr>
          <w:rFonts w:ascii="Times New Roman" w:hAnsi="Times New Roman"/>
          <w:sz w:val="21"/>
          <w:szCs w:val="21"/>
        </w:rPr>
        <w:t>intellectual disability</w:t>
      </w:r>
      <w:r w:rsidRPr="002039B2">
        <w:rPr>
          <w:rFonts w:ascii="Times New Roman" w:hAnsi="Times New Roman"/>
          <w:sz w:val="21"/>
          <w:szCs w:val="21"/>
        </w:rPr>
        <w:t xml:space="preserve"> or a related condition, shall be notified in writing and referred to the nearest </w:t>
      </w:r>
      <w:r w:rsidR="00A95535" w:rsidRPr="00B13ED4">
        <w:rPr>
          <w:rFonts w:ascii="Times New Roman" w:hAnsi="Times New Roman"/>
          <w:sz w:val="21"/>
          <w:szCs w:val="21"/>
        </w:rPr>
        <w:t>intellectual disability</w:t>
      </w:r>
      <w:r w:rsidRPr="002039B2">
        <w:rPr>
          <w:rFonts w:ascii="Times New Roman" w:hAnsi="Times New Roman"/>
          <w:sz w:val="21"/>
          <w:szCs w:val="21"/>
        </w:rPr>
        <w:t xml:space="preserve"> authority Regional Office for a Level II assessment.</w:t>
      </w:r>
    </w:p>
    <w:p w:rsidR="00AF48F1" w:rsidRPr="002039B2" w:rsidRDefault="00AF48F1" w:rsidP="00380CC9">
      <w:pPr>
        <w:tabs>
          <w:tab w:val="left" w:pos="1800"/>
        </w:tabs>
        <w:ind w:left="2340" w:hanging="540"/>
        <w:rPr>
          <w:rFonts w:ascii="Times New Roman" w:hAnsi="Times New Roman"/>
          <w:sz w:val="21"/>
          <w:szCs w:val="21"/>
        </w:rPr>
      </w:pPr>
    </w:p>
    <w:p w:rsidR="00AF48F1" w:rsidRPr="002039B2" w:rsidRDefault="00AF48F1" w:rsidP="00436DFD">
      <w:pPr>
        <w:ind w:left="2340" w:hanging="3600"/>
        <w:rPr>
          <w:rFonts w:ascii="Times New Roman" w:hAnsi="Times New Roman"/>
          <w:sz w:val="21"/>
          <w:szCs w:val="21"/>
        </w:rPr>
      </w:pPr>
      <w:r w:rsidRPr="002039B2">
        <w:rPr>
          <w:rFonts w:ascii="Times New Roman" w:hAnsi="Times New Roman"/>
          <w:sz w:val="21"/>
          <w:szCs w:val="21"/>
        </w:rPr>
        <w:tab/>
        <w:t>The findings of a Level II assessment shall be submitted to the</w:t>
      </w:r>
      <w:r w:rsidR="00436DFD">
        <w:rPr>
          <w:rFonts w:ascii="Times New Roman" w:hAnsi="Times New Roman"/>
          <w:sz w:val="21"/>
          <w:szCs w:val="21"/>
        </w:rPr>
        <w:t xml:space="preserve"> </w:t>
      </w:r>
      <w:r w:rsidRPr="002039B2">
        <w:rPr>
          <w:rFonts w:ascii="Times New Roman" w:hAnsi="Times New Roman"/>
          <w:sz w:val="21"/>
          <w:szCs w:val="21"/>
        </w:rPr>
        <w:t>State Medicaid Agency within six (6) to eight (8) working days of the referral.</w:t>
      </w:r>
    </w:p>
    <w:p w:rsidR="00AF48F1" w:rsidRPr="002039B2" w:rsidRDefault="00AF48F1" w:rsidP="00380CC9">
      <w:pPr>
        <w:ind w:left="2340" w:hanging="540"/>
        <w:rPr>
          <w:rFonts w:ascii="Times New Roman" w:hAnsi="Times New Roman"/>
          <w:sz w:val="21"/>
          <w:szCs w:val="21"/>
        </w:rPr>
      </w:pPr>
    </w:p>
    <w:p w:rsidR="00AF48F1" w:rsidRPr="002039B2" w:rsidRDefault="00AF48F1" w:rsidP="003E6DB9">
      <w:pPr>
        <w:ind w:left="2340" w:right="-180" w:hanging="540"/>
        <w:rPr>
          <w:rFonts w:ascii="Times New Roman" w:hAnsi="Times New Roman"/>
          <w:sz w:val="21"/>
          <w:szCs w:val="21"/>
        </w:rPr>
      </w:pPr>
      <w:r w:rsidRPr="002039B2">
        <w:rPr>
          <w:rFonts w:ascii="Times New Roman" w:hAnsi="Times New Roman"/>
          <w:sz w:val="21"/>
          <w:szCs w:val="21"/>
        </w:rPr>
        <w:t>E.</w:t>
      </w:r>
      <w:r w:rsidRPr="002039B2">
        <w:rPr>
          <w:rFonts w:ascii="Times New Roman" w:hAnsi="Times New Roman"/>
          <w:sz w:val="21"/>
          <w:szCs w:val="21"/>
        </w:rPr>
        <w:tab/>
        <w:t>An applicant or resident has the right to appeal the finding of need for specialized services. He/she may request a hearing by submitting a verbal or written request within ten (10) days of receipt of the notification letter or of the final determination decision by writing to the Director, MaineCare Services, #11 State House Station, Augusta, ME 04333-0011.</w:t>
      </w:r>
    </w:p>
    <w:p w:rsidR="00AF48F1" w:rsidRPr="002039B2" w:rsidRDefault="009A2312" w:rsidP="00380CC9">
      <w:pPr>
        <w:ind w:left="2340" w:hanging="54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43744" behindDoc="0" locked="0" layoutInCell="1" allowOverlap="1" wp14:anchorId="38775D10" wp14:editId="5639F971">
                <wp:simplePos x="0" y="0"/>
                <wp:positionH relativeFrom="column">
                  <wp:posOffset>-127591</wp:posOffset>
                </wp:positionH>
                <wp:positionV relativeFrom="paragraph">
                  <wp:posOffset>117298</wp:posOffset>
                </wp:positionV>
                <wp:extent cx="0" cy="297711"/>
                <wp:effectExtent l="0" t="0" r="19050" b="26670"/>
                <wp:wrapNone/>
                <wp:docPr id="297" name="Straight Connector 297"/>
                <wp:cNvGraphicFramePr/>
                <a:graphic xmlns:a="http://schemas.openxmlformats.org/drawingml/2006/main">
                  <a:graphicData uri="http://schemas.microsoft.com/office/word/2010/wordprocessingShape">
                    <wps:wsp>
                      <wps:cNvCnPr/>
                      <wps:spPr>
                        <a:xfrm>
                          <a:off x="0" y="0"/>
                          <a:ext cx="0" cy="2977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7" o:spid="_x0000_s1026" style="position:absolute;z-index:251743744;visibility:visible;mso-wrap-style:square;mso-wrap-distance-left:9pt;mso-wrap-distance-top:0;mso-wrap-distance-right:9pt;mso-wrap-distance-bottom:0;mso-position-horizontal:absolute;mso-position-horizontal-relative:text;mso-position-vertical:absolute;mso-position-vertical-relative:text" from="-10.05pt,9.25pt" to="-10.0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nv9tAEAAMYDAAAOAAAAZHJzL2Uyb0RvYy54bWysU8GO0zAQvSPxD5bvNE0PLERN99AVXBBU&#10;LHyA1xk3lmyPNTZt+veMnTaLAAmBuDgee96bec+T7f3knTgBJYuhl+1qLQUEjYMNx15+/fLu1Rsp&#10;UlZhUA4D9PICSd7vXr7YnmMHGxzRDUCCSULqzrGXY86xa5qkR/AqrTBC4EuD5FXmkI7NQOrM7N41&#10;m/X6dXNGGiKhhpT49GG+lLvKbwzo/MmYBFm4XnJvua5U16eyNrut6o6k4mj1tQ31D114ZQMXXage&#10;VFbiG9lfqLzVhAlNXmn0DRpjNVQNrKZd/6TmcVQRqhY2J8XFpvT/aPXH04GEHXq5eXsnRVCeH+kx&#10;k7LHMYs9hsAWIolyy16dY+oYsg8HukYpHqgInwz58mVJYqr+XhZ/YcpCz4eaT5nrrm0LXfOMi5Ty&#10;e0AvyqaXzoaiXHXq9CHlOfWWwrjSx1y57vLFQUl24TMYVsO12oqucwR7R+KkeAKU1hDyrXTNLjBj&#10;nVuA6z8Dr/kFCnXG/ga8IGplDHkBexuQflc9T7eWzZx/c2DWXSx4wuFS36Raw8NSzb0OdpnGH+MK&#10;f/79dt8BAAD//wMAUEsDBBQABgAIAAAAIQDOPgEb3wAAAAkBAAAPAAAAZHJzL2Rvd25yZXYueG1s&#10;TI/BSsNAEIbvgu+wjOBF2k1LU0LMpqhQelApNj7ANjtNQrOzIbtJU5/eEQ96nPk//vkm20y2FSP2&#10;vnGkYDGPQCCVzjRUKfgstrMEhA+ajG4doYIretjktzeZTo270AeOh1AJLiGfagV1CF0qpS9rtNrP&#10;XYfE2cn1Vgce+0qaXl+43LZyGUVraXVDfKHWHb7UWJ4Pg1Ww2z7ja3wdqpWJd8XDWLy9f+0Tpe7v&#10;pqdHEAGn8AfDjz6rQ85ORzeQ8aJVMFtGC0Y5SGIQDPwujgrW8Qpknsn/H+TfAAAA//8DAFBLAQIt&#10;ABQABgAIAAAAIQC2gziS/gAAAOEBAAATAAAAAAAAAAAAAAAAAAAAAABbQ29udGVudF9UeXBlc10u&#10;eG1sUEsBAi0AFAAGAAgAAAAhADj9If/WAAAAlAEAAAsAAAAAAAAAAAAAAAAALwEAAF9yZWxzLy5y&#10;ZWxzUEsBAi0AFAAGAAgAAAAhAHX2e/20AQAAxgMAAA4AAAAAAAAAAAAAAAAALgIAAGRycy9lMm9E&#10;b2MueG1sUEsBAi0AFAAGAAgAAAAhAM4+ARvfAAAACQEAAA8AAAAAAAAAAAAAAAAADgQAAGRycy9k&#10;b3ducmV2LnhtbFBLBQYAAAAABAAEAPMAAAAaBQAAAAA=&#10;" strokecolor="#4579b8 [3044]"/>
            </w:pict>
          </mc:Fallback>
        </mc:AlternateContent>
      </w:r>
    </w:p>
    <w:p w:rsidR="00AF48F1" w:rsidRPr="002039B2" w:rsidRDefault="00AF48F1" w:rsidP="00380CC9">
      <w:pPr>
        <w:tabs>
          <w:tab w:val="left" w:pos="1800"/>
        </w:tabs>
        <w:ind w:left="2340" w:hanging="3600"/>
        <w:rPr>
          <w:rFonts w:ascii="Times New Roman" w:hAnsi="Times New Roman"/>
          <w:sz w:val="21"/>
          <w:szCs w:val="21"/>
        </w:rPr>
      </w:pPr>
      <w:r w:rsidRPr="002039B2">
        <w:rPr>
          <w:rFonts w:ascii="Times New Roman" w:hAnsi="Times New Roman"/>
          <w:sz w:val="21"/>
          <w:szCs w:val="21"/>
        </w:rPr>
        <w:tab/>
        <w:t>F.</w:t>
      </w:r>
      <w:r w:rsidRPr="002039B2">
        <w:rPr>
          <w:rFonts w:ascii="Times New Roman" w:hAnsi="Times New Roman"/>
          <w:sz w:val="21"/>
          <w:szCs w:val="21"/>
        </w:rPr>
        <w:tab/>
        <w:t>A NF or an entity that has a direct or indirect affiliation or relationship with a NF, may not conduct PAS CIC activities, with the exception of a Level I screen.</w:t>
      </w:r>
    </w:p>
    <w:p w:rsidR="00AF48F1" w:rsidRPr="002039B2" w:rsidRDefault="00AF48F1" w:rsidP="00380CC9">
      <w:pPr>
        <w:ind w:left="720"/>
        <w:rPr>
          <w:rFonts w:ascii="Times New Roman" w:hAnsi="Times New Roman"/>
          <w:sz w:val="21"/>
          <w:szCs w:val="21"/>
        </w:rPr>
      </w:pPr>
    </w:p>
    <w:p w:rsidR="00AF48F1" w:rsidRPr="002039B2" w:rsidRDefault="00AF48F1" w:rsidP="00380CC9">
      <w:pPr>
        <w:tabs>
          <w:tab w:val="left" w:pos="1800"/>
        </w:tabs>
        <w:ind w:left="2340" w:hanging="3600"/>
        <w:rPr>
          <w:rFonts w:ascii="Times New Roman" w:hAnsi="Times New Roman"/>
          <w:sz w:val="21"/>
          <w:szCs w:val="21"/>
        </w:rPr>
      </w:pPr>
      <w:r w:rsidRPr="002039B2">
        <w:rPr>
          <w:rFonts w:ascii="Times New Roman" w:hAnsi="Times New Roman"/>
          <w:sz w:val="21"/>
          <w:szCs w:val="21"/>
        </w:rPr>
        <w:tab/>
        <w:t>G.</w:t>
      </w:r>
      <w:r w:rsidRPr="002039B2">
        <w:rPr>
          <w:rFonts w:ascii="Times New Roman" w:hAnsi="Times New Roman"/>
          <w:sz w:val="21"/>
          <w:szCs w:val="21"/>
        </w:rPr>
        <w:tab/>
        <w:t>MaineCare will not cover NF services for any individual found not to require NF services, with the following exception:</w:t>
      </w:r>
    </w:p>
    <w:p w:rsidR="00AF48F1" w:rsidRPr="002039B2" w:rsidRDefault="00AF48F1" w:rsidP="00380CC9">
      <w:pPr>
        <w:ind w:left="2340" w:hanging="54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ab/>
        <w:t xml:space="preserve">Any long term resident who has continuously resided in a NF for at least thirty (30) months before the date of determination, and who requires only specialized services for MI or </w:t>
      </w:r>
      <w:r w:rsidR="00FE0BA4" w:rsidRPr="00B13ED4">
        <w:rPr>
          <w:rFonts w:ascii="Times New Roman" w:hAnsi="Times New Roman"/>
          <w:sz w:val="21"/>
          <w:szCs w:val="21"/>
        </w:rPr>
        <w:t>ID</w:t>
      </w:r>
      <w:r w:rsidRPr="002039B2">
        <w:rPr>
          <w:rFonts w:ascii="Times New Roman" w:hAnsi="Times New Roman"/>
          <w:sz w:val="21"/>
          <w:szCs w:val="21"/>
        </w:rPr>
        <w:t>, will be offered the choice of remaining in the NF or of receiving services in an alternate appropriate setting.</w:t>
      </w:r>
    </w:p>
    <w:p w:rsidR="00AF48F1" w:rsidRPr="002039B2" w:rsidRDefault="00AF48F1" w:rsidP="00380CC9">
      <w:pPr>
        <w:ind w:left="2340" w:hanging="3600"/>
        <w:rPr>
          <w:rFonts w:ascii="Times New Roman" w:hAnsi="Times New Roman"/>
          <w:sz w:val="21"/>
          <w:szCs w:val="21"/>
        </w:rPr>
      </w:pPr>
    </w:p>
    <w:p w:rsidR="00AF48F1" w:rsidRPr="002039B2" w:rsidRDefault="00AF48F1" w:rsidP="00380CC9">
      <w:pPr>
        <w:tabs>
          <w:tab w:val="left" w:pos="1800"/>
        </w:tabs>
        <w:ind w:left="2340" w:hanging="3600"/>
        <w:rPr>
          <w:rFonts w:ascii="Times New Roman" w:hAnsi="Times New Roman"/>
          <w:sz w:val="21"/>
          <w:szCs w:val="21"/>
        </w:rPr>
      </w:pPr>
      <w:r w:rsidRPr="002039B2">
        <w:rPr>
          <w:rFonts w:ascii="Times New Roman" w:hAnsi="Times New Roman"/>
          <w:sz w:val="21"/>
          <w:szCs w:val="21"/>
        </w:rPr>
        <w:tab/>
        <w:t>H.</w:t>
      </w:r>
      <w:r w:rsidRPr="002039B2">
        <w:rPr>
          <w:rFonts w:ascii="Times New Roman" w:hAnsi="Times New Roman"/>
          <w:sz w:val="21"/>
          <w:szCs w:val="21"/>
        </w:rPr>
        <w:tab/>
        <w:t xml:space="preserve">MaineCare will only reimburse for services furnished after preadmission screening for MI, </w:t>
      </w:r>
      <w:r w:rsidR="00FE0BA4" w:rsidRPr="00B13ED4">
        <w:rPr>
          <w:rFonts w:ascii="Times New Roman" w:hAnsi="Times New Roman"/>
          <w:sz w:val="21"/>
          <w:szCs w:val="21"/>
        </w:rPr>
        <w:t>ID</w:t>
      </w:r>
      <w:r w:rsidRPr="002039B2">
        <w:rPr>
          <w:rFonts w:ascii="Times New Roman" w:hAnsi="Times New Roman"/>
          <w:sz w:val="21"/>
          <w:szCs w:val="21"/>
        </w:rPr>
        <w:t>, or ORC has been completed.</w:t>
      </w:r>
    </w:p>
    <w:p w:rsidR="00AF48F1" w:rsidRPr="002039B2" w:rsidRDefault="00AF48F1" w:rsidP="00380CC9">
      <w:pPr>
        <w:ind w:left="2340" w:hanging="54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I.</w:t>
      </w:r>
      <w:r w:rsidRPr="002039B2">
        <w:rPr>
          <w:rFonts w:ascii="Times New Roman" w:hAnsi="Times New Roman"/>
          <w:sz w:val="21"/>
          <w:szCs w:val="21"/>
        </w:rPr>
        <w:tab/>
        <w:t xml:space="preserve">Failure to implement preadmission screening, in accordance with established procedures, for all NF applicants, regardless of payment </w:t>
      </w:r>
    </w:p>
    <w:p w:rsidR="00DC3D92" w:rsidRPr="002039B2" w:rsidRDefault="00DC3D92" w:rsidP="00DC3D92">
      <w:pPr>
        <w:ind w:left="2340"/>
        <w:rPr>
          <w:rFonts w:ascii="Times New Roman" w:hAnsi="Times New Roman"/>
          <w:sz w:val="21"/>
          <w:szCs w:val="21"/>
        </w:rPr>
      </w:pPr>
      <w:proofErr w:type="gramStart"/>
      <w:r w:rsidRPr="002039B2">
        <w:rPr>
          <w:rFonts w:ascii="Times New Roman" w:hAnsi="Times New Roman"/>
          <w:sz w:val="21"/>
          <w:szCs w:val="21"/>
        </w:rPr>
        <w:t>source</w:t>
      </w:r>
      <w:proofErr w:type="gramEnd"/>
      <w:r w:rsidRPr="002039B2">
        <w:rPr>
          <w:rFonts w:ascii="Times New Roman" w:hAnsi="Times New Roman"/>
          <w:sz w:val="21"/>
          <w:szCs w:val="21"/>
        </w:rPr>
        <w:t xml:space="preserve"> (e.g.: MaineCare, Medicare, private pay, or other third-party payor), shall result in sanctions from MaineCare Services.</w:t>
      </w:r>
    </w:p>
    <w:p w:rsidR="00DC3D92" w:rsidRPr="002039B2" w:rsidRDefault="00DC3D92" w:rsidP="00DC3D92">
      <w:pPr>
        <w:ind w:left="2340" w:hanging="540"/>
        <w:rPr>
          <w:rFonts w:ascii="Times New Roman" w:hAnsi="Times New Roman"/>
          <w:sz w:val="21"/>
          <w:szCs w:val="21"/>
        </w:rPr>
      </w:pPr>
    </w:p>
    <w:p w:rsidR="00DC3D92" w:rsidRPr="002039B2" w:rsidRDefault="00DC3D92" w:rsidP="00DC3D92">
      <w:pPr>
        <w:tabs>
          <w:tab w:val="left" w:pos="720"/>
        </w:tabs>
        <w:ind w:left="1800" w:hanging="1080"/>
        <w:rPr>
          <w:rFonts w:ascii="Times New Roman" w:hAnsi="Times New Roman"/>
          <w:sz w:val="21"/>
          <w:szCs w:val="21"/>
          <w:u w:val="single"/>
        </w:rPr>
      </w:pPr>
      <w:r w:rsidRPr="002039B2">
        <w:rPr>
          <w:rFonts w:ascii="Times New Roman" w:hAnsi="Times New Roman"/>
          <w:sz w:val="21"/>
          <w:szCs w:val="21"/>
        </w:rPr>
        <w:t>67.05-2</w:t>
      </w:r>
      <w:r w:rsidRPr="002039B2">
        <w:rPr>
          <w:rFonts w:ascii="Times New Roman" w:hAnsi="Times New Roman"/>
          <w:sz w:val="21"/>
          <w:szCs w:val="21"/>
        </w:rPr>
        <w:tab/>
      </w:r>
      <w:r w:rsidRPr="002039B2">
        <w:rPr>
          <w:rFonts w:ascii="Times New Roman" w:hAnsi="Times New Roman"/>
          <w:b/>
          <w:sz w:val="21"/>
          <w:szCs w:val="21"/>
        </w:rPr>
        <w:t>Notice and Preadmission Long Term Care Assessment (MED)</w:t>
      </w:r>
    </w:p>
    <w:p w:rsidR="00DC3D92" w:rsidRPr="002039B2" w:rsidRDefault="00DC3D92" w:rsidP="00DC3D92">
      <w:pPr>
        <w:tabs>
          <w:tab w:val="left" w:pos="720"/>
        </w:tabs>
        <w:ind w:left="2160" w:hanging="2880"/>
        <w:rPr>
          <w:rFonts w:ascii="Times New Roman" w:hAnsi="Times New Roman"/>
          <w:sz w:val="21"/>
          <w:szCs w:val="21"/>
        </w:rPr>
      </w:pPr>
    </w:p>
    <w:p w:rsidR="00DC3D92" w:rsidRPr="002039B2" w:rsidRDefault="00DC3D92" w:rsidP="00DC3D92">
      <w:pPr>
        <w:tabs>
          <w:tab w:val="left" w:pos="720"/>
          <w:tab w:val="left" w:pos="1800"/>
        </w:tabs>
        <w:ind w:left="2340" w:hanging="3060"/>
        <w:rPr>
          <w:rFonts w:ascii="Times New Roman" w:hAnsi="Times New Roman"/>
          <w:sz w:val="21"/>
          <w:szCs w:val="21"/>
        </w:rPr>
      </w:pPr>
      <w:r w:rsidRPr="002039B2">
        <w:rPr>
          <w:rFonts w:ascii="Times New Roman" w:hAnsi="Times New Roman"/>
          <w:sz w:val="21"/>
          <w:szCs w:val="21"/>
        </w:rPr>
        <w:tab/>
      </w:r>
      <w:r w:rsidRPr="002039B2">
        <w:rPr>
          <w:rFonts w:ascii="Times New Roman" w:hAnsi="Times New Roman"/>
          <w:sz w:val="21"/>
          <w:szCs w:val="21"/>
        </w:rPr>
        <w:tab/>
        <w:t>A.</w:t>
      </w:r>
      <w:r w:rsidRPr="002039B2">
        <w:rPr>
          <w:rFonts w:ascii="Times New Roman" w:hAnsi="Times New Roman"/>
          <w:sz w:val="21"/>
          <w:szCs w:val="21"/>
        </w:rPr>
        <w:tab/>
        <w:t>NFs shall provide all applicants for NF services a copy of the Department's official notice that indicates that a Long Term Care assessment is required. The notice shall also indicate that, if the</w:t>
      </w:r>
      <w:r>
        <w:rPr>
          <w:rFonts w:ascii="Times New Roman" w:hAnsi="Times New Roman"/>
          <w:sz w:val="21"/>
          <w:szCs w:val="21"/>
        </w:rPr>
        <w:t xml:space="preserve"> </w:t>
      </w:r>
      <w:r w:rsidRPr="002039B2">
        <w:rPr>
          <w:rFonts w:ascii="Times New Roman" w:hAnsi="Times New Roman"/>
          <w:sz w:val="21"/>
          <w:szCs w:val="21"/>
        </w:rPr>
        <w:t>applicant depletes the applicant’s resources and applies for MaineCare in the future, the applicant may need to leave the NF if an assessment conducted at that time finds that the applicant is not medically eligible for NF services.</w:t>
      </w:r>
    </w:p>
    <w:p w:rsidR="00AF48F1" w:rsidRPr="002039B2" w:rsidRDefault="00AF48F1" w:rsidP="00380CC9">
      <w:pPr>
        <w:ind w:left="2340" w:hanging="540"/>
        <w:rPr>
          <w:rFonts w:ascii="Times New Roman" w:hAnsi="Times New Roman"/>
          <w:sz w:val="21"/>
          <w:szCs w:val="21"/>
        </w:rPr>
      </w:pPr>
    </w:p>
    <w:p w:rsidR="00AF48F1" w:rsidRPr="002039B2" w:rsidRDefault="0074790B" w:rsidP="00C74763">
      <w:pPr>
        <w:tabs>
          <w:tab w:val="left" w:pos="720"/>
          <w:tab w:val="left" w:pos="1800"/>
        </w:tabs>
        <w:rPr>
          <w:rFonts w:ascii="Times New Roman" w:hAnsi="Times New Roman"/>
          <w:sz w:val="21"/>
          <w:szCs w:val="21"/>
        </w:rPr>
      </w:pPr>
      <w:r>
        <w:rPr>
          <w:rFonts w:ascii="Times New Roman" w:hAnsi="Times New Roman"/>
          <w:sz w:val="21"/>
          <w:szCs w:val="21"/>
        </w:rPr>
        <w:br w:type="page"/>
      </w:r>
    </w:p>
    <w:p w:rsidR="00AF48F1" w:rsidRPr="002039B2" w:rsidRDefault="00AF48F1" w:rsidP="00C74763">
      <w:pPr>
        <w:tabs>
          <w:tab w:val="left" w:pos="720"/>
          <w:tab w:val="left" w:pos="1800"/>
        </w:tabs>
        <w:rPr>
          <w:rFonts w:ascii="Times New Roman" w:hAnsi="Times New Roman"/>
          <w:sz w:val="21"/>
          <w:szCs w:val="21"/>
        </w:rPr>
      </w:pPr>
      <w:r w:rsidRPr="002039B2">
        <w:rPr>
          <w:rFonts w:ascii="Times New Roman" w:hAnsi="Times New Roman"/>
          <w:sz w:val="21"/>
          <w:szCs w:val="21"/>
        </w:rPr>
        <w:t>67.05</w:t>
      </w:r>
      <w:r w:rsidR="00763A07">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bCs/>
          <w:sz w:val="21"/>
          <w:szCs w:val="21"/>
        </w:rPr>
        <w:t>(cont.)</w:t>
      </w:r>
    </w:p>
    <w:p w:rsidR="00AF48F1" w:rsidRPr="002039B2" w:rsidRDefault="00AF48F1" w:rsidP="00380CC9">
      <w:pPr>
        <w:tabs>
          <w:tab w:val="left" w:pos="720"/>
          <w:tab w:val="left" w:pos="1800"/>
        </w:tabs>
        <w:ind w:left="2340" w:hanging="3060"/>
        <w:rPr>
          <w:rFonts w:ascii="Times New Roman" w:hAnsi="Times New Roman"/>
          <w:sz w:val="21"/>
          <w:szCs w:val="21"/>
          <w:u w:val="single"/>
        </w:rPr>
      </w:pPr>
    </w:p>
    <w:p w:rsidR="00AF48F1" w:rsidRPr="002039B2" w:rsidRDefault="00FD6DC4" w:rsidP="00380CC9">
      <w:pPr>
        <w:tabs>
          <w:tab w:val="left" w:pos="720"/>
          <w:tab w:val="left" w:pos="1800"/>
        </w:tabs>
        <w:ind w:left="2340" w:hanging="3060"/>
        <w:rPr>
          <w:rFonts w:ascii="Times New Roman" w:hAnsi="Times New Roman"/>
          <w:sz w:val="21"/>
          <w:szCs w:val="21"/>
          <w:u w:val="single"/>
        </w:rPr>
      </w:pPr>
      <w:r>
        <w:rPr>
          <w:rFonts w:ascii="Times New Roman" w:hAnsi="Times New Roman"/>
          <w:noProof/>
          <w:sz w:val="21"/>
          <w:szCs w:val="21"/>
        </w:rPr>
        <mc:AlternateContent>
          <mc:Choice Requires="wps">
            <w:drawing>
              <wp:anchor distT="0" distB="0" distL="114300" distR="114300" simplePos="0" relativeHeight="251730432" behindDoc="0" locked="0" layoutInCell="1" allowOverlap="1" wp14:anchorId="09234610" wp14:editId="29437768">
                <wp:simplePos x="0" y="0"/>
                <wp:positionH relativeFrom="column">
                  <wp:posOffset>-130029</wp:posOffset>
                </wp:positionH>
                <wp:positionV relativeFrom="paragraph">
                  <wp:posOffset>519541</wp:posOffset>
                </wp:positionV>
                <wp:extent cx="0" cy="167780"/>
                <wp:effectExtent l="0" t="0" r="19050" b="22860"/>
                <wp:wrapNone/>
                <wp:docPr id="57" name="Straight Connector 57"/>
                <wp:cNvGraphicFramePr/>
                <a:graphic xmlns:a="http://schemas.openxmlformats.org/drawingml/2006/main">
                  <a:graphicData uri="http://schemas.microsoft.com/office/word/2010/wordprocessingShape">
                    <wps:wsp>
                      <wps:cNvCnPr/>
                      <wps:spPr>
                        <a:xfrm>
                          <a:off x="0" y="0"/>
                          <a:ext cx="0" cy="167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7" o:spid="_x0000_s1026" style="position:absolute;z-index:251730432;visibility:visible;mso-wrap-style:square;mso-wrap-distance-left:9pt;mso-wrap-distance-top:0;mso-wrap-distance-right:9pt;mso-wrap-distance-bottom:0;mso-position-horizontal:absolute;mso-position-horizontal-relative:text;mso-position-vertical:absolute;mso-position-vertical-relative:text" from="-10.25pt,40.9pt" to="-10.2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7oauAEAAMQDAAAOAAAAZHJzL2Uyb0RvYy54bWysU8tu2zAQvBfoPxC815ICJA4Eyzk4SC5B&#10;azTtBzDU0iLAF5aMJf99l5StFGmBokUvFJfcmd0ZrjZ3kzXsCBi1dx1vVjVn4KTvtTt0/Pu3h0+3&#10;nMUkXC+Md9DxE0R+t/34YTOGFq784E0PyIjExXYMHR9SCm1VRTmAFXHlAzi6VB6tSBTioepRjMRu&#10;TXVV1zfV6LEP6CXESKf38yXfFn6lQKYvSkVIzHScektlxbK+5LXabkR7QBEGLc9tiH/owgrtqOhC&#10;dS+SYK+of6GyWqKPXqWV9LbySmkJRQOpaep3ap4HEaBoIXNiWGyK/49Wfj7ukem+49drzpyw9EbP&#10;CYU+DIntvHPkoEdGl+TUGGJLgJ3b4zmKYY9Z9qTQ5i8JYlNx97S4C1Nicj6UdNrcrNe3xfjqDRcw&#10;pkfwluVNx412WbdoxfEpJqpFqZcUCnIfc+WySycDOdm4r6BIC9VqCrpMEewMsqOg9xdSgktNVkJ8&#10;JTvDlDZmAdZ/Bp7zMxTKhP0NeEGUyt6lBWy18/i76mm6tKzm/IsDs+5swYvvT+VNijU0KkXheazz&#10;LP4cF/jbz7f9AQAA//8DAFBLAwQUAAYACAAAACEAe3ZCkd8AAAAKAQAADwAAAGRycy9kb3ducmV2&#10;LnhtbEyPwUrDQBCG74LvsIzgRdpNg5GQZlNUKD2oFBsfYJudJsHsbMhu0tSnd8SDHmfm45/vzzez&#10;7cSEg28dKVgtIxBIlTMt1Qo+yu0iBeGDJqM7R6jggh42xfVVrjPjzvSO0yHUgkPIZ1pBE0KfSemr&#10;Bq32S9cj8e3kBqsDj0MtzaDPHG47GUfRg7S6Jf7Q6B6fG6w+D6NVsNs+4UtyGet7k+zKu6l8ffva&#10;p0rd3syPaxAB5/AHw48+q0PBTkc3kvGiU7CIo4RRBemKKzDwuzgyGaUxyCKX/ysU3wAAAP//AwBQ&#10;SwECLQAUAAYACAAAACEAtoM4kv4AAADhAQAAEwAAAAAAAAAAAAAAAAAAAAAAW0NvbnRlbnRfVHlw&#10;ZXNdLnhtbFBLAQItABQABgAIAAAAIQA4/SH/1gAAAJQBAAALAAAAAAAAAAAAAAAAAC8BAABfcmVs&#10;cy8ucmVsc1BLAQItABQABgAIAAAAIQC2n7oauAEAAMQDAAAOAAAAAAAAAAAAAAAAAC4CAABkcnMv&#10;ZTJvRG9jLnhtbFBLAQItABQABgAIAAAAIQB7dkKR3wAAAAoBAAAPAAAAAAAAAAAAAAAAABIEAABk&#10;cnMvZG93bnJldi54bWxQSwUGAAAAAAQABADzAAAAHgUAAAAA&#10;" strokecolor="#4579b8 [3044]"/>
            </w:pict>
          </mc:Fallback>
        </mc:AlternateContent>
      </w:r>
      <w:r w:rsidR="00AF48F1" w:rsidRPr="002039B2">
        <w:rPr>
          <w:rFonts w:ascii="Times New Roman" w:hAnsi="Times New Roman"/>
          <w:sz w:val="21"/>
          <w:szCs w:val="21"/>
        </w:rPr>
        <w:tab/>
      </w:r>
      <w:r w:rsidR="00AF48F1" w:rsidRPr="002039B2">
        <w:rPr>
          <w:rFonts w:ascii="Times New Roman" w:hAnsi="Times New Roman"/>
          <w:sz w:val="21"/>
          <w:szCs w:val="21"/>
        </w:rPr>
        <w:tab/>
        <w:t>B.</w:t>
      </w:r>
      <w:r w:rsidR="00AF48F1" w:rsidRPr="002039B2">
        <w:rPr>
          <w:rFonts w:ascii="Times New Roman" w:hAnsi="Times New Roman"/>
          <w:sz w:val="21"/>
          <w:szCs w:val="21"/>
        </w:rPr>
        <w:tab/>
        <w:t xml:space="preserve">Except as specified in C and D below, a preadmission Long Term Care assessment (MED) is required for each applicant, regardless of source of payment, including private pay individuals. The Department or its Authorized </w:t>
      </w:r>
      <w:r>
        <w:rPr>
          <w:rFonts w:ascii="Times New Roman" w:hAnsi="Times New Roman"/>
          <w:sz w:val="21"/>
          <w:szCs w:val="21"/>
        </w:rPr>
        <w:t>Entity</w:t>
      </w:r>
      <w:r w:rsidR="00AF48F1" w:rsidRPr="002039B2">
        <w:rPr>
          <w:rFonts w:ascii="Times New Roman" w:hAnsi="Times New Roman"/>
          <w:sz w:val="21"/>
          <w:szCs w:val="21"/>
        </w:rPr>
        <w:t xml:space="preserve"> shall conduct the assessment using the approved eligibility Assessment Form.</w:t>
      </w:r>
    </w:p>
    <w:p w:rsidR="00AF48F1" w:rsidRPr="002039B2" w:rsidRDefault="00AF48F1" w:rsidP="00380CC9">
      <w:pPr>
        <w:tabs>
          <w:tab w:val="left" w:pos="720"/>
        </w:tabs>
        <w:ind w:left="1800" w:hanging="2520"/>
        <w:rPr>
          <w:rFonts w:ascii="Times New Roman" w:hAnsi="Times New Roman"/>
          <w:sz w:val="21"/>
          <w:szCs w:val="21"/>
        </w:rPr>
      </w:pPr>
    </w:p>
    <w:p w:rsidR="00AF48F1" w:rsidRPr="002039B2" w:rsidRDefault="00AF48F1" w:rsidP="00BE499E">
      <w:pPr>
        <w:pStyle w:val="ListParagraph"/>
        <w:numPr>
          <w:ilvl w:val="0"/>
          <w:numId w:val="43"/>
        </w:numPr>
        <w:tabs>
          <w:tab w:val="left" w:pos="720"/>
          <w:tab w:val="left" w:pos="2340"/>
          <w:tab w:val="left" w:pos="2700"/>
        </w:tabs>
        <w:rPr>
          <w:rFonts w:ascii="Times New Roman" w:hAnsi="Times New Roman"/>
          <w:sz w:val="21"/>
          <w:szCs w:val="21"/>
        </w:rPr>
      </w:pPr>
      <w:r w:rsidRPr="002039B2">
        <w:rPr>
          <w:rFonts w:ascii="Times New Roman" w:hAnsi="Times New Roman"/>
          <w:sz w:val="21"/>
          <w:szCs w:val="21"/>
        </w:rPr>
        <w:t>The Assessment Form must be completed prior to admission, or, if necessary for reasons of the person’s health or safety, following communication with the Office of Elder Services to receive approval for deferral of the mandated assessment, as soon after admission as possible.</w:t>
      </w:r>
    </w:p>
    <w:p w:rsidR="00AF48F1" w:rsidRPr="002039B2" w:rsidRDefault="00AF48F1" w:rsidP="00380CC9">
      <w:pPr>
        <w:tabs>
          <w:tab w:val="left" w:pos="720"/>
          <w:tab w:val="left" w:pos="2340"/>
        </w:tabs>
        <w:ind w:left="2340"/>
        <w:rPr>
          <w:rFonts w:ascii="Times New Roman" w:hAnsi="Times New Roman"/>
          <w:sz w:val="21"/>
          <w:szCs w:val="21"/>
        </w:rPr>
      </w:pPr>
    </w:p>
    <w:p w:rsidR="00AF48F1" w:rsidRPr="002039B2" w:rsidRDefault="00AF48F1" w:rsidP="00380CC9">
      <w:pPr>
        <w:tabs>
          <w:tab w:val="left" w:pos="720"/>
          <w:tab w:val="left" w:pos="2340"/>
          <w:tab w:val="left" w:pos="2700"/>
        </w:tabs>
        <w:ind w:left="2700" w:hanging="360"/>
        <w:rPr>
          <w:rFonts w:ascii="Times New Roman" w:hAnsi="Times New Roman"/>
          <w:sz w:val="21"/>
          <w:szCs w:val="21"/>
        </w:rPr>
      </w:pPr>
      <w:r w:rsidRPr="002039B2">
        <w:rPr>
          <w:rFonts w:ascii="Times New Roman" w:hAnsi="Times New Roman"/>
          <w:sz w:val="21"/>
          <w:szCs w:val="21"/>
        </w:rPr>
        <w:t>2.</w:t>
      </w:r>
      <w:r w:rsidRPr="002039B2">
        <w:rPr>
          <w:rFonts w:ascii="Times New Roman" w:hAnsi="Times New Roman"/>
          <w:sz w:val="21"/>
          <w:szCs w:val="21"/>
        </w:rPr>
        <w:tab/>
        <w:t>An applicant shall be informed of available, appropriate, and cost-effective home and community-based services and alternatives to NF placement. The relative costs to the applicant, of each option, shall be explained.</w:t>
      </w:r>
    </w:p>
    <w:p w:rsidR="00AF48F1" w:rsidRPr="002039B2" w:rsidRDefault="00AF48F1" w:rsidP="00380CC9">
      <w:pPr>
        <w:tabs>
          <w:tab w:val="left" w:pos="720"/>
          <w:tab w:val="left" w:pos="2340"/>
        </w:tabs>
        <w:ind w:left="2340"/>
        <w:rPr>
          <w:rFonts w:ascii="Times New Roman" w:hAnsi="Times New Roman"/>
          <w:sz w:val="21"/>
          <w:szCs w:val="21"/>
        </w:rPr>
      </w:pPr>
    </w:p>
    <w:p w:rsidR="00AF48F1" w:rsidRPr="002039B2" w:rsidRDefault="00FD6DC4" w:rsidP="00380CC9">
      <w:pPr>
        <w:tabs>
          <w:tab w:val="left" w:pos="720"/>
          <w:tab w:val="left" w:pos="1800"/>
        </w:tabs>
        <w:ind w:left="2340" w:hanging="306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31456" behindDoc="0" locked="0" layoutInCell="1" allowOverlap="1" wp14:anchorId="1C488EF9" wp14:editId="26A1B728">
                <wp:simplePos x="0" y="0"/>
                <wp:positionH relativeFrom="column">
                  <wp:posOffset>-130029</wp:posOffset>
                </wp:positionH>
                <wp:positionV relativeFrom="paragraph">
                  <wp:posOffset>941291</wp:posOffset>
                </wp:positionV>
                <wp:extent cx="0" cy="419450"/>
                <wp:effectExtent l="0" t="0" r="19050" b="19050"/>
                <wp:wrapNone/>
                <wp:docPr id="59" name="Straight Connector 59"/>
                <wp:cNvGraphicFramePr/>
                <a:graphic xmlns:a="http://schemas.openxmlformats.org/drawingml/2006/main">
                  <a:graphicData uri="http://schemas.microsoft.com/office/word/2010/wordprocessingShape">
                    <wps:wsp>
                      <wps:cNvCnPr/>
                      <wps:spPr>
                        <a:xfrm>
                          <a:off x="0" y="0"/>
                          <a:ext cx="0" cy="419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9" o:spid="_x0000_s1026" style="position:absolute;z-index:251731456;visibility:visible;mso-wrap-style:square;mso-wrap-distance-left:9pt;mso-wrap-distance-top:0;mso-wrap-distance-right:9pt;mso-wrap-distance-bottom:0;mso-position-horizontal:absolute;mso-position-horizontal-relative:text;mso-position-vertical:absolute;mso-position-vertical-relative:text" from="-10.25pt,74.1pt" to="-10.2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KuQEAAMQDAAAOAAAAZHJzL2Uyb0RvYy54bWysU8tu2zAQvBfIPxC815KCpGgEyzk4aC5F&#10;azTNBzDU0iLAF5asJf99l5StFG2BIEEuFJfcmd0Zrta3kzXsABi1dx1vVjVn4KTvtdt3/PHnl4+f&#10;OYtJuF4Y76DjR4j8dnPxYT2GFi794E0PyIjExXYMHR9SCm1VRTmAFXHlAzi6VB6tSBTivupRjMRu&#10;TXVZ15+q0WMf0EuIkU7v5ku+KfxKgUzflYqQmOk49ZbKimV9ymu1WYt2jyIMWp7aEG/owgrtqOhC&#10;dSeSYL9Q/0NltUQfvUor6W3lldISigZS09R/qXkYRICihcyJYbEpvh+t/HbYIdN9x69vOHPC0hs9&#10;JBR6PyS29c6Rgx4ZXZJTY4gtAbZuh6cohh1m2ZNCm78kiE3F3ePiLkyJyflQ0ulVc3N1XYyvnnEB&#10;Y7oHb1nedNxol3WLVhy+xkS1KPWcQkHuY65cduloICcb9wMUaaFaTUGXKYKtQXYQ9P5CSnCpyUqI&#10;r2RnmNLGLMD6ZeApP0OhTNhrwAuiVPYuLWCrncf/VU/TuWU1558dmHVnC558fyxvUqyhUSkKT2Od&#10;Z/HPuMCff77NbwAAAP//AwBQSwMEFAAGAAgAAAAhAAf9MpbgAAAACwEAAA8AAABkcnMvZG93bnJl&#10;di54bWxMj8FOg0AQhu8mvsNmTLyYdikWQ5ClUZOmB22MxQfYsiMQ2VnCLpT69I7xoMeZ/8s/3+Sb&#10;2XZiwsG3jhSslhEIpMqZlmoF7+V2kYLwQZPRnSNUcEYPm+LyIteZcSd6w+kQasEl5DOtoAmhz6T0&#10;VYNW+6XrkTj7cIPVgcehlmbQJy63nYyj6E5a3RJfaHSPTw1Wn4fRKthtH/E5OY/12iS78mYqX/Zf&#10;r6lS11fzwz2IgHP4g+FHn9WhYKejG8l40SlYxFHCKAfrNAbBxO/mqCBerW9BFrn8/0PxDQAA//8D&#10;AFBLAQItABQABgAIAAAAIQC2gziS/gAAAOEBAAATAAAAAAAAAAAAAAAAAAAAAABbQ29udGVudF9U&#10;eXBlc10ueG1sUEsBAi0AFAAGAAgAAAAhADj9If/WAAAAlAEAAAsAAAAAAAAAAAAAAAAALwEAAF9y&#10;ZWxzLy5yZWxzUEsBAi0AFAAGAAgAAAAhAB2Eb8q5AQAAxAMAAA4AAAAAAAAAAAAAAAAALgIAAGRy&#10;cy9lMm9Eb2MueG1sUEsBAi0AFAAGAAgAAAAhAAf9MpbgAAAACwEAAA8AAAAAAAAAAAAAAAAAEwQA&#10;AGRycy9kb3ducmV2LnhtbFBLBQYAAAAABAAEAPMAAAAgBQAAAAA=&#10;" strokecolor="#4579b8 [3044]"/>
            </w:pict>
          </mc:Fallback>
        </mc:AlternateContent>
      </w:r>
      <w:r w:rsidR="00AF48F1" w:rsidRPr="002039B2">
        <w:rPr>
          <w:rFonts w:ascii="Times New Roman" w:hAnsi="Times New Roman"/>
          <w:sz w:val="21"/>
          <w:szCs w:val="21"/>
        </w:rPr>
        <w:tab/>
      </w:r>
      <w:r w:rsidR="00AF48F1" w:rsidRPr="002039B2">
        <w:rPr>
          <w:rFonts w:ascii="Times New Roman" w:hAnsi="Times New Roman"/>
          <w:sz w:val="21"/>
          <w:szCs w:val="21"/>
        </w:rPr>
        <w:tab/>
        <w:t>C.</w:t>
      </w:r>
      <w:r w:rsidR="00AF48F1" w:rsidRPr="002039B2">
        <w:rPr>
          <w:rFonts w:ascii="Times New Roman" w:hAnsi="Times New Roman"/>
          <w:sz w:val="21"/>
          <w:szCs w:val="21"/>
        </w:rPr>
        <w:tab/>
        <w:t xml:space="preserve">For a consumer transferring from a hospital to the NF under Medicare or any other private insurance coverage, the long term care assessment (MED) may be delayed until the exhaustion of their Medicare/private insurance covered NF stay. To ensure MaineCare reimbursement, it is the responsibility of the NF to track each Medicare, Medicare managed care, and private insurance covered admission, and to notify the Department or its Authorized </w:t>
      </w:r>
      <w:r>
        <w:rPr>
          <w:rFonts w:ascii="Times New Roman" w:hAnsi="Times New Roman"/>
          <w:sz w:val="21"/>
          <w:szCs w:val="21"/>
        </w:rPr>
        <w:t>Entity</w:t>
      </w:r>
      <w:r w:rsidR="00AF48F1" w:rsidRPr="002039B2">
        <w:rPr>
          <w:rFonts w:ascii="Times New Roman" w:hAnsi="Times New Roman"/>
          <w:sz w:val="21"/>
          <w:szCs w:val="21"/>
        </w:rPr>
        <w:t xml:space="preserve"> and request an assessment five (5) calendar days prior to the last day of coverage. The Department or its Authorized </w:t>
      </w:r>
      <w:r>
        <w:rPr>
          <w:rFonts w:ascii="Times New Roman" w:hAnsi="Times New Roman"/>
          <w:sz w:val="21"/>
          <w:szCs w:val="21"/>
        </w:rPr>
        <w:t>Entity</w:t>
      </w:r>
      <w:r w:rsidR="00AF48F1" w:rsidRPr="002039B2">
        <w:rPr>
          <w:rFonts w:ascii="Times New Roman" w:hAnsi="Times New Roman"/>
          <w:sz w:val="21"/>
          <w:szCs w:val="21"/>
        </w:rPr>
        <w:t xml:space="preserve"> will conduct an assessment and issue a MaineCare eligibility decision.</w:t>
      </w:r>
    </w:p>
    <w:p w:rsidR="00AF48F1" w:rsidRPr="002039B2" w:rsidRDefault="00AF48F1" w:rsidP="00380CC9">
      <w:pPr>
        <w:tabs>
          <w:tab w:val="left" w:pos="720"/>
        </w:tabs>
        <w:ind w:left="2160" w:hanging="3420"/>
        <w:rPr>
          <w:rFonts w:ascii="Times New Roman" w:hAnsi="Times New Roman"/>
          <w:sz w:val="21"/>
          <w:szCs w:val="21"/>
        </w:rPr>
      </w:pPr>
    </w:p>
    <w:p w:rsidR="00AF48F1" w:rsidRPr="002039B2" w:rsidRDefault="00AF48F1" w:rsidP="00BE1EF5">
      <w:pPr>
        <w:tabs>
          <w:tab w:val="left" w:pos="720"/>
        </w:tabs>
        <w:ind w:left="2340" w:hanging="3600"/>
        <w:rPr>
          <w:rFonts w:ascii="Times New Roman" w:hAnsi="Times New Roman"/>
          <w:sz w:val="21"/>
          <w:szCs w:val="21"/>
        </w:rPr>
      </w:pPr>
      <w:r w:rsidRPr="002039B2">
        <w:rPr>
          <w:rFonts w:ascii="Times New Roman" w:hAnsi="Times New Roman"/>
          <w:sz w:val="21"/>
          <w:szCs w:val="21"/>
        </w:rPr>
        <w:tab/>
      </w:r>
      <w:r w:rsidRPr="002039B2">
        <w:rPr>
          <w:rFonts w:ascii="Times New Roman" w:hAnsi="Times New Roman"/>
          <w:sz w:val="21"/>
          <w:szCs w:val="21"/>
        </w:rPr>
        <w:tab/>
        <w:t xml:space="preserve">The eligibility for MaineCare coverage shall start with the date the eligibility Assessment Form is completed. In a situation where the first twenty (20) day period is reimbursed one hundred percent (100%) by Medicare or other third party insurance, retroactive MaineCare coverage may be granted back to the first day of the end of that period, if an assessment was requested by the </w:t>
      </w:r>
      <w:r w:rsidR="00EC1690">
        <w:rPr>
          <w:rFonts w:ascii="Times New Roman" w:hAnsi="Times New Roman"/>
          <w:sz w:val="21"/>
          <w:szCs w:val="21"/>
        </w:rPr>
        <w:t>Office of Integrated Access and Support</w:t>
      </w:r>
      <w:r w:rsidRPr="002039B2">
        <w:rPr>
          <w:rFonts w:ascii="Times New Roman" w:hAnsi="Times New Roman"/>
          <w:sz w:val="21"/>
          <w:szCs w:val="21"/>
        </w:rPr>
        <w:t xml:space="preserve"> and Support prior to the twentieth (20</w:t>
      </w:r>
      <w:r w:rsidRPr="002039B2">
        <w:rPr>
          <w:rFonts w:ascii="Times New Roman" w:hAnsi="Times New Roman"/>
          <w:sz w:val="21"/>
          <w:szCs w:val="21"/>
          <w:vertAlign w:val="superscript"/>
        </w:rPr>
        <w:t>th</w:t>
      </w:r>
      <w:r w:rsidRPr="002039B2">
        <w:rPr>
          <w:rFonts w:ascii="Times New Roman" w:hAnsi="Times New Roman"/>
          <w:sz w:val="21"/>
          <w:szCs w:val="21"/>
        </w:rPr>
        <w:t>) day.</w:t>
      </w:r>
    </w:p>
    <w:p w:rsidR="00AF48F1" w:rsidRPr="002039B2" w:rsidRDefault="00AF48F1" w:rsidP="00380CC9">
      <w:pPr>
        <w:tabs>
          <w:tab w:val="left" w:pos="1800"/>
        </w:tabs>
        <w:ind w:left="2340" w:hanging="3600"/>
        <w:rPr>
          <w:rFonts w:ascii="Times New Roman" w:hAnsi="Times New Roman"/>
          <w:sz w:val="21"/>
          <w:szCs w:val="21"/>
        </w:rPr>
      </w:pPr>
    </w:p>
    <w:p w:rsidR="00AF48F1" w:rsidRDefault="00AF48F1" w:rsidP="00380CC9">
      <w:pPr>
        <w:tabs>
          <w:tab w:val="left" w:pos="1800"/>
        </w:tabs>
        <w:ind w:left="2340" w:hanging="3600"/>
        <w:rPr>
          <w:rFonts w:ascii="Times New Roman" w:hAnsi="Times New Roman"/>
          <w:sz w:val="21"/>
          <w:szCs w:val="21"/>
        </w:rPr>
      </w:pPr>
      <w:r w:rsidRPr="002039B2">
        <w:rPr>
          <w:rFonts w:ascii="Times New Roman" w:hAnsi="Times New Roman"/>
          <w:sz w:val="21"/>
          <w:szCs w:val="21"/>
        </w:rPr>
        <w:tab/>
        <w:t>D.</w:t>
      </w:r>
      <w:r w:rsidRPr="002039B2">
        <w:rPr>
          <w:rFonts w:ascii="Times New Roman" w:hAnsi="Times New Roman"/>
          <w:sz w:val="21"/>
          <w:szCs w:val="21"/>
        </w:rPr>
        <w:tab/>
        <w:t>For a consumer admitted under a Hospice Medicare or MaineCare benefit the PAS screen shall be exempt and the long term care assessment (MED) may be waived for up to the five (5) day benefit period. If the person is receiving the general inpatient care hospice benefit and it is the person’s intention to remain in a NF setting, then the assessment can be done prior to the benefit period ending.</w:t>
      </w:r>
    </w:p>
    <w:p w:rsidR="00225EB4" w:rsidRPr="002039B2" w:rsidRDefault="00225EB4" w:rsidP="00380CC9">
      <w:pPr>
        <w:tabs>
          <w:tab w:val="left" w:pos="1800"/>
        </w:tabs>
        <w:ind w:left="2340" w:hanging="3600"/>
        <w:rPr>
          <w:rFonts w:ascii="Times New Roman" w:hAnsi="Times New Roman"/>
          <w:sz w:val="21"/>
          <w:szCs w:val="21"/>
        </w:rPr>
      </w:pPr>
    </w:p>
    <w:p w:rsidR="00AF48F1" w:rsidRPr="002039B2" w:rsidRDefault="005F4E9E" w:rsidP="005F4E9E">
      <w:pPr>
        <w:ind w:left="2340" w:right="-18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33504" behindDoc="0" locked="0" layoutInCell="1" allowOverlap="1" wp14:anchorId="67A998CF" wp14:editId="705833F5">
                <wp:simplePos x="0" y="0"/>
                <wp:positionH relativeFrom="column">
                  <wp:posOffset>-130029</wp:posOffset>
                </wp:positionH>
                <wp:positionV relativeFrom="paragraph">
                  <wp:posOffset>169871</wp:posOffset>
                </wp:positionV>
                <wp:extent cx="0" cy="218114"/>
                <wp:effectExtent l="0" t="0" r="19050" b="10795"/>
                <wp:wrapNone/>
                <wp:docPr id="61" name="Straight Connector 61"/>
                <wp:cNvGraphicFramePr/>
                <a:graphic xmlns:a="http://schemas.openxmlformats.org/drawingml/2006/main">
                  <a:graphicData uri="http://schemas.microsoft.com/office/word/2010/wordprocessingShape">
                    <wps:wsp>
                      <wps:cNvCnPr/>
                      <wps:spPr>
                        <a:xfrm>
                          <a:off x="0" y="0"/>
                          <a:ext cx="0" cy="2181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1" o:spid="_x0000_s1026" style="position:absolute;z-index:251733504;visibility:visible;mso-wrap-style:square;mso-wrap-distance-left:9pt;mso-wrap-distance-top:0;mso-wrap-distance-right:9pt;mso-wrap-distance-bottom:0;mso-position-horizontal:absolute;mso-position-horizontal-relative:text;mso-position-vertical:absolute;mso-position-vertical-relative:text" from="-10.25pt,13.4pt" to="-10.2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5g6tgEAAMQDAAAOAAAAZHJzL2Uyb0RvYy54bWysU02P0zAQvSPxHyzfaZIKrVZR0z10BRcE&#10;FQs/wOuMG0u2xxqbfvx7xk6bRYCEQFwcjz3vzbznyebh7J04AiWLYZDdqpUCgsbRhsMgv3559+Ze&#10;ipRVGJXDAIO8QJIP29evNqfYwxondCOQYJKQ+lMc5JRz7Jsm6Qm8SiuMEPjSIHmVOaRDM5I6Mbt3&#10;zbpt75oT0hgJNaTEp4/zpdxWfmNA50/GJMjCDZJ7y3Wluj6XtdluVH8gFSerr22of+jCKxu46EL1&#10;qLIS38j+QuWtJkxo8kqjb9AYq6FqYDVd+5Oap0lFqFrYnBQXm9L/o9Ufj3sSdhzkXSdFUJ7f6CmT&#10;socpix2GwA4iCb5kp04x9QzYhT1doxT3VGSfDfnyZUHiXN29LO7COQs9H2o+XXf3Xfe20DUvuEgp&#10;vwf0omwG6WwoulWvjh9SnlNvKYwrfcyV6y5fHJRkFz6DYS1cq6voOkWwcySOit9faQ0hVyVcumYX&#10;mLHOLcD2z8BrfoFCnbC/AS+IWhlDXsDeBqTfVc/nW8tmzr85MOsuFjzjeKlvUq3hUanmXse6zOKP&#10;cYW//Hzb7wAAAP//AwBQSwMEFAAGAAgAAAAhABU8i1rfAAAACQEAAA8AAABkcnMvZG93bnJldi54&#10;bWxMj8FOg0AQhu8mvsNmTLyYdoEIaZChUZOmBzXG4gNs2RGI7C5hF0p9esd40OPMfPnn+4vtYnox&#10;0+g7ZxHidQSCbO10ZxuE92q32oDwQVmtemcJ4UwetuXlRaFy7U72jeZDaASHWJ8rhDaEIZfS1y0Z&#10;5dduIMu3DzcaFXgcG6lHdeJw08skijJpVGf5Q6sGemyp/jxMBmG/e6Cn9Dw1tzrdVzdz9fzy9bpB&#10;vL5a7u9ABFrCHww/+qwOJTsd3WS1Fz3CKolSRhGSjCsw8Ls4ImRxDLIs5P8G5TcAAAD//wMAUEsB&#10;Ai0AFAAGAAgAAAAhALaDOJL+AAAA4QEAABMAAAAAAAAAAAAAAAAAAAAAAFtDb250ZW50X1R5cGVz&#10;XS54bWxQSwECLQAUAAYACAAAACEAOP0h/9YAAACUAQAACwAAAAAAAAAAAAAAAAAvAQAAX3JlbHMv&#10;LnJlbHNQSwECLQAUAAYACAAAACEAbveYOrYBAADEAwAADgAAAAAAAAAAAAAAAAAuAgAAZHJzL2Uy&#10;b0RvYy54bWxQSwECLQAUAAYACAAAACEAFTyLWt8AAAAJAQAADwAAAAAAAAAAAAAAAAAQBAAAZHJz&#10;L2Rvd25yZXYueG1sUEsFBgAAAAAEAAQA8wAAABwFAAAAAA==&#10;" strokecolor="#4579b8 [3044]"/>
            </w:pict>
          </mc:Fallback>
        </mc:AlternateContent>
      </w:r>
      <w:r w:rsidR="00AF48F1" w:rsidRPr="002039B2">
        <w:rPr>
          <w:rFonts w:ascii="Times New Roman" w:hAnsi="Times New Roman"/>
          <w:sz w:val="21"/>
          <w:szCs w:val="21"/>
        </w:rPr>
        <w:t xml:space="preserve">If the consumer chooses to stay in the NF beyond the benefit period, the NF must request the Department or its Authorized </w:t>
      </w:r>
      <w:r>
        <w:rPr>
          <w:rFonts w:ascii="Times New Roman" w:hAnsi="Times New Roman"/>
          <w:sz w:val="21"/>
          <w:szCs w:val="21"/>
        </w:rPr>
        <w:t>Entity</w:t>
      </w:r>
      <w:r w:rsidR="00AF48F1" w:rsidRPr="002039B2">
        <w:rPr>
          <w:rFonts w:ascii="Times New Roman" w:hAnsi="Times New Roman"/>
          <w:sz w:val="21"/>
          <w:szCs w:val="21"/>
        </w:rPr>
        <w:t xml:space="preserve"> to conduct an assessment, regardless of the consumer’s payment source. For MaineCare coverage, medical eligibility shall start the date the</w:t>
      </w:r>
      <w:r>
        <w:rPr>
          <w:rFonts w:ascii="Times New Roman" w:hAnsi="Times New Roman"/>
          <w:sz w:val="21"/>
          <w:szCs w:val="21"/>
        </w:rPr>
        <w:t xml:space="preserve"> </w:t>
      </w:r>
      <w:r w:rsidR="00AF48F1" w:rsidRPr="002039B2">
        <w:rPr>
          <w:rFonts w:ascii="Times New Roman" w:hAnsi="Times New Roman"/>
          <w:sz w:val="21"/>
          <w:szCs w:val="21"/>
        </w:rPr>
        <w:t>assessment is completed.</w:t>
      </w:r>
    </w:p>
    <w:p w:rsidR="00AE104E" w:rsidRDefault="00AE104E">
      <w:pPr>
        <w:rPr>
          <w:rFonts w:ascii="Times New Roman" w:hAnsi="Times New Roman"/>
          <w:sz w:val="21"/>
          <w:szCs w:val="21"/>
        </w:rPr>
      </w:pPr>
      <w:r>
        <w:rPr>
          <w:rFonts w:ascii="Times New Roman" w:hAnsi="Times New Roman"/>
          <w:sz w:val="21"/>
          <w:szCs w:val="21"/>
        </w:rPr>
        <w:br w:type="page"/>
      </w:r>
    </w:p>
    <w:p w:rsidR="00AE104E" w:rsidRPr="002039B2" w:rsidRDefault="00AE104E" w:rsidP="00AE104E">
      <w:pPr>
        <w:tabs>
          <w:tab w:val="left" w:pos="720"/>
          <w:tab w:val="left" w:pos="1800"/>
        </w:tabs>
        <w:rPr>
          <w:rFonts w:ascii="Times New Roman" w:hAnsi="Times New Roman"/>
          <w:sz w:val="21"/>
          <w:szCs w:val="21"/>
        </w:rPr>
      </w:pPr>
      <w:r w:rsidRPr="002039B2">
        <w:rPr>
          <w:rFonts w:ascii="Times New Roman" w:hAnsi="Times New Roman"/>
          <w:sz w:val="21"/>
          <w:szCs w:val="21"/>
        </w:rPr>
        <w:t>67.05</w:t>
      </w:r>
      <w:r>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bCs/>
          <w:sz w:val="21"/>
          <w:szCs w:val="21"/>
        </w:rPr>
        <w:t>(cont.)</w:t>
      </w:r>
    </w:p>
    <w:p w:rsidR="00AF48F1" w:rsidRPr="002039B2" w:rsidRDefault="00AF48F1" w:rsidP="00380CC9">
      <w:pPr>
        <w:ind w:left="1800" w:hanging="1080"/>
        <w:rPr>
          <w:rFonts w:ascii="Times New Roman" w:hAnsi="Times New Roman"/>
          <w:sz w:val="21"/>
          <w:szCs w:val="21"/>
        </w:rPr>
      </w:pPr>
    </w:p>
    <w:p w:rsidR="00AF48F1" w:rsidRPr="002039B2" w:rsidRDefault="00AF48F1" w:rsidP="00380CC9">
      <w:pPr>
        <w:ind w:left="1800" w:hanging="1080"/>
        <w:rPr>
          <w:rFonts w:ascii="Times New Roman" w:hAnsi="Times New Roman"/>
          <w:sz w:val="21"/>
          <w:szCs w:val="21"/>
        </w:rPr>
      </w:pPr>
      <w:r w:rsidRPr="002039B2">
        <w:rPr>
          <w:rFonts w:ascii="Times New Roman" w:hAnsi="Times New Roman"/>
          <w:sz w:val="21"/>
          <w:szCs w:val="21"/>
        </w:rPr>
        <w:t>67.05-3</w:t>
      </w:r>
      <w:r w:rsidRPr="002039B2">
        <w:rPr>
          <w:rFonts w:ascii="Times New Roman" w:hAnsi="Times New Roman"/>
          <w:sz w:val="21"/>
          <w:szCs w:val="21"/>
        </w:rPr>
        <w:tab/>
      </w:r>
      <w:r w:rsidRPr="002039B2">
        <w:rPr>
          <w:rFonts w:ascii="Times New Roman" w:hAnsi="Times New Roman"/>
          <w:b/>
          <w:sz w:val="21"/>
          <w:szCs w:val="21"/>
        </w:rPr>
        <w:t>Determination of Eligibility</w:t>
      </w:r>
    </w:p>
    <w:p w:rsidR="00AF48F1" w:rsidRPr="002039B2" w:rsidRDefault="00AF48F1" w:rsidP="00380CC9">
      <w:pPr>
        <w:ind w:left="1620" w:hanging="2880"/>
        <w:rPr>
          <w:rFonts w:ascii="Times New Roman" w:hAnsi="Times New Roman"/>
          <w:sz w:val="21"/>
          <w:szCs w:val="21"/>
        </w:rPr>
      </w:pPr>
    </w:p>
    <w:p w:rsidR="00AF48F1" w:rsidRPr="002039B2" w:rsidRDefault="005F4E9E" w:rsidP="00436DFD">
      <w:pPr>
        <w:ind w:left="1800" w:hanging="3060"/>
        <w:rPr>
          <w:rFonts w:ascii="Times New Roman" w:hAnsi="Times New Roman"/>
          <w:color w:val="000000"/>
          <w:sz w:val="21"/>
          <w:szCs w:val="21"/>
        </w:rPr>
      </w:pPr>
      <w:r>
        <w:rPr>
          <w:rFonts w:ascii="Times New Roman" w:hAnsi="Times New Roman"/>
          <w:noProof/>
          <w:color w:val="000000"/>
          <w:sz w:val="21"/>
          <w:szCs w:val="21"/>
        </w:rPr>
        <mc:AlternateContent>
          <mc:Choice Requires="wps">
            <w:drawing>
              <wp:anchor distT="0" distB="0" distL="114300" distR="114300" simplePos="0" relativeHeight="251732480" behindDoc="0" locked="0" layoutInCell="1" allowOverlap="1" wp14:anchorId="02CE3A64" wp14:editId="3CA2AF86">
                <wp:simplePos x="0" y="0"/>
                <wp:positionH relativeFrom="column">
                  <wp:posOffset>-130029</wp:posOffset>
                </wp:positionH>
                <wp:positionV relativeFrom="paragraph">
                  <wp:posOffset>327235</wp:posOffset>
                </wp:positionV>
                <wp:extent cx="0" cy="285225"/>
                <wp:effectExtent l="0" t="0" r="19050" b="19685"/>
                <wp:wrapNone/>
                <wp:docPr id="60" name="Straight Connector 60"/>
                <wp:cNvGraphicFramePr/>
                <a:graphic xmlns:a="http://schemas.openxmlformats.org/drawingml/2006/main">
                  <a:graphicData uri="http://schemas.microsoft.com/office/word/2010/wordprocessingShape">
                    <wps:wsp>
                      <wps:cNvCnPr/>
                      <wps:spPr>
                        <a:xfrm>
                          <a:off x="0" y="0"/>
                          <a:ext cx="0" cy="285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0" o:spid="_x0000_s1026" style="position:absolute;z-index:251732480;visibility:visible;mso-wrap-style:square;mso-wrap-distance-left:9pt;mso-wrap-distance-top:0;mso-wrap-distance-right:9pt;mso-wrap-distance-bottom:0;mso-position-horizontal:absolute;mso-position-horizontal-relative:text;mso-position-vertical:absolute;mso-position-vertical-relative:text" from="-10.25pt,25.75pt" to="-10.2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3mXtgEAAMQDAAAOAAAAZHJzL2Uyb0RvYy54bWysU01r3DAQvRf6H4TuXXsNCcGsN4cNyaW0&#10;S9P+AEUerQX6YqSuvf++I9nrlDZQWnqRNdK8N/Oexrv7yRp2Bozau45vNzVn4KTvtTt1/NvXxw93&#10;nMUkXC+Md9DxC0R+v3//bjeGFho/eNMDMiJxsR1Dx4eUQltVUQ5gRdz4AI4ulUcrEoV4qnoUI7Fb&#10;UzV1fVuNHvuAXkKMdPowX/J94VcKZPqsVITETMept1RWLOtLXqv9TrQnFGHQcmlD/EMXVmhHRVeq&#10;B5EE+476NyqrJfroVdpIbyuvlJZQNJCabf2LmudBBChayJwYVpvi/6OVn85HZLrv+C3Z44SlN3pO&#10;KPRpSOzgnSMHPTK6JKfGEFsCHNwRlyiGI2bZk0KbvySITcXdy+ouTInJ+VDSaXN30zQ3ma56xQWM&#10;6Qm8ZXnTcaNd1i1acf4Y05x6TSFc7mOuXHbpYiAnG/cFFGmhWtuCLlMEB4PsLOj9hZTg0nYpXbIz&#10;TGljVmD9Z+CSn6FQJuxvwCuiVPYurWCrnce3qqfp2rKa868OzLqzBS++v5Q3KdbQqBRzl7HOs/hz&#10;XOCvP9/+BwAAAP//AwBQSwMEFAAGAAgAAAAhAM0xujbgAAAACQEAAA8AAABkcnMvZG93bnJldi54&#10;bWxMj8FOwzAMhu+TeIfISFymLd20TqM0nQBp2oEhxMoDZI1pKxqnatKu4+kx4jBOlu1Pvz+n29E2&#10;YsDO144ULOYRCKTCmZpKBR/5brYB4YMmoxtHqOCCHrbZzSTViXFnesfhGErBIeQTraAKoU2k9EWF&#10;Vvu5a5F49+k6qwO3XSlNp88cbhu5jKK1tLomvlDpFp8rLL6OvVWw3z3hS3zpy5WJ9/l0yA+v328b&#10;pe5ux8cHEAHHcIXhV5/VIWOnk+vJeNEomC2jmFEF8YIrA3+Dk4L79Qpklsr/H2Q/AAAA//8DAFBL&#10;AQItABQABgAIAAAAIQC2gziS/gAAAOEBAAATAAAAAAAAAAAAAAAAAAAAAABbQ29udGVudF9UeXBl&#10;c10ueG1sUEsBAi0AFAAGAAgAAAAhADj9If/WAAAAlAEAAAsAAAAAAAAAAAAAAAAALwEAAF9yZWxz&#10;Ly5yZWxzUEsBAi0AFAAGAAgAAAAhAEU7eZe2AQAAxAMAAA4AAAAAAAAAAAAAAAAALgIAAGRycy9l&#10;Mm9Eb2MueG1sUEsBAi0AFAAGAAgAAAAhAM0xujbgAAAACQEAAA8AAAAAAAAAAAAAAAAAEAQAAGRy&#10;cy9kb3ducmV2LnhtbFBLBQYAAAAABAAEAPMAAAAdBQAAAAA=&#10;" strokecolor="#4579b8 [3044]"/>
            </w:pict>
          </mc:Fallback>
        </mc:AlternateContent>
      </w:r>
      <w:r w:rsidR="00AF48F1" w:rsidRPr="002039B2">
        <w:rPr>
          <w:rFonts w:ascii="Times New Roman" w:hAnsi="Times New Roman"/>
          <w:color w:val="000000"/>
          <w:sz w:val="21"/>
          <w:szCs w:val="21"/>
        </w:rPr>
        <w:tab/>
        <w:t xml:space="preserve">A registered nurse trained in conducting assessments with the Department's approved MED form, shall conduct the medical eligibility assessment. The assessment must be performed by the Department or its Authorized </w:t>
      </w:r>
      <w:r>
        <w:rPr>
          <w:rFonts w:ascii="Times New Roman" w:hAnsi="Times New Roman"/>
          <w:color w:val="000000"/>
          <w:sz w:val="21"/>
          <w:szCs w:val="21"/>
        </w:rPr>
        <w:t>Entity</w:t>
      </w:r>
      <w:r w:rsidR="00AF48F1" w:rsidRPr="002039B2">
        <w:rPr>
          <w:rFonts w:ascii="Times New Roman" w:hAnsi="Times New Roman"/>
          <w:color w:val="000000"/>
          <w:sz w:val="21"/>
          <w:szCs w:val="21"/>
        </w:rPr>
        <w:t>. In the process of completing an assessment the nurse assessor shall use professional nursing judgment. The assessor shall, as appropriate within the exercise of professional nursing judgment, consider documentation, perform observations and conduct interviews with the applicant/member, family members, direct care staff, the applicant’s/member's physician, and other individuals, and document in the record of the assessment all information considered relevant in the professional judgment of the assessor.</w:t>
      </w:r>
    </w:p>
    <w:p w:rsidR="00AF48F1" w:rsidRPr="002039B2" w:rsidRDefault="00AF48F1" w:rsidP="00380CC9">
      <w:pPr>
        <w:ind w:left="2340" w:hanging="54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A.</w:t>
      </w:r>
      <w:r w:rsidRPr="002039B2">
        <w:rPr>
          <w:rFonts w:ascii="Times New Roman" w:hAnsi="Times New Roman"/>
          <w:sz w:val="21"/>
          <w:szCs w:val="21"/>
        </w:rPr>
        <w:tab/>
      </w:r>
      <w:r w:rsidRPr="002039B2">
        <w:rPr>
          <w:rFonts w:ascii="Times New Roman" w:hAnsi="Times New Roman"/>
          <w:b/>
          <w:sz w:val="21"/>
          <w:szCs w:val="21"/>
        </w:rPr>
        <w:t>Eligibility from a Hospital</w:t>
      </w:r>
    </w:p>
    <w:p w:rsidR="00AF48F1" w:rsidRPr="002039B2" w:rsidRDefault="00AF48F1" w:rsidP="00380CC9">
      <w:pPr>
        <w:ind w:left="1620" w:hanging="2880"/>
        <w:rPr>
          <w:rFonts w:ascii="Times New Roman" w:hAnsi="Times New Roman"/>
          <w:sz w:val="21"/>
          <w:szCs w:val="21"/>
        </w:rPr>
      </w:pPr>
    </w:p>
    <w:p w:rsidR="00AF48F1" w:rsidRPr="002039B2" w:rsidRDefault="00AF48F1" w:rsidP="00380CC9">
      <w:pPr>
        <w:tabs>
          <w:tab w:val="left" w:pos="2340"/>
        </w:tabs>
        <w:ind w:left="2880" w:hanging="4140"/>
        <w:rPr>
          <w:rFonts w:ascii="Times New Roman" w:hAnsi="Times New Roman"/>
          <w:sz w:val="21"/>
          <w:szCs w:val="21"/>
        </w:rPr>
      </w:pPr>
      <w:r w:rsidRPr="002039B2">
        <w:rPr>
          <w:rFonts w:ascii="Times New Roman" w:hAnsi="Times New Roman"/>
          <w:sz w:val="21"/>
          <w:szCs w:val="21"/>
        </w:rPr>
        <w:tab/>
        <w:t>1.</w:t>
      </w:r>
      <w:r w:rsidRPr="002039B2">
        <w:rPr>
          <w:rFonts w:ascii="Times New Roman" w:hAnsi="Times New Roman"/>
          <w:sz w:val="21"/>
          <w:szCs w:val="21"/>
        </w:rPr>
        <w:tab/>
        <w:t>If the applicant is not a MaineCare member, the discharge planner or other designated person shall explore MaineCare</w:t>
      </w:r>
      <w:r w:rsidR="00225EB4">
        <w:rPr>
          <w:rFonts w:ascii="Times New Roman" w:hAnsi="Times New Roman"/>
          <w:sz w:val="21"/>
          <w:szCs w:val="21"/>
        </w:rPr>
        <w:t xml:space="preserve"> </w:t>
      </w:r>
      <w:r w:rsidRPr="002039B2">
        <w:rPr>
          <w:rFonts w:ascii="Times New Roman" w:hAnsi="Times New Roman"/>
          <w:sz w:val="21"/>
          <w:szCs w:val="21"/>
        </w:rPr>
        <w:t xml:space="preserve">financial eligibility and refer the applicant, family member, or guardian to the regional office of the </w:t>
      </w:r>
      <w:r w:rsidR="00EC1690">
        <w:rPr>
          <w:rFonts w:ascii="Times New Roman" w:hAnsi="Times New Roman"/>
          <w:sz w:val="21"/>
          <w:szCs w:val="21"/>
        </w:rPr>
        <w:t>Office of Integrated Access and Support</w:t>
      </w:r>
      <w:r w:rsidRPr="002039B2">
        <w:rPr>
          <w:rFonts w:ascii="Times New Roman" w:hAnsi="Times New Roman"/>
          <w:sz w:val="21"/>
          <w:szCs w:val="21"/>
        </w:rPr>
        <w:t>.</w:t>
      </w:r>
    </w:p>
    <w:p w:rsidR="00AF48F1" w:rsidRPr="002039B2" w:rsidRDefault="00AF48F1" w:rsidP="00380CC9">
      <w:pPr>
        <w:ind w:left="2700" w:hanging="3960"/>
        <w:rPr>
          <w:rFonts w:ascii="Times New Roman" w:hAnsi="Times New Roman"/>
          <w:sz w:val="21"/>
          <w:szCs w:val="21"/>
        </w:rPr>
      </w:pPr>
    </w:p>
    <w:p w:rsidR="00AF48F1" w:rsidRPr="002039B2" w:rsidRDefault="005F4E9E" w:rsidP="003E6DB9">
      <w:pPr>
        <w:tabs>
          <w:tab w:val="left" w:pos="2340"/>
        </w:tabs>
        <w:ind w:left="2880" w:hanging="414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34528" behindDoc="0" locked="0" layoutInCell="1" allowOverlap="1" wp14:anchorId="782698BC" wp14:editId="7BBE4CF8">
                <wp:simplePos x="0" y="0"/>
                <wp:positionH relativeFrom="column">
                  <wp:posOffset>-130029</wp:posOffset>
                </wp:positionH>
                <wp:positionV relativeFrom="paragraph">
                  <wp:posOffset>279201</wp:posOffset>
                </wp:positionV>
                <wp:extent cx="0" cy="1400961"/>
                <wp:effectExtent l="0" t="0" r="19050" b="27940"/>
                <wp:wrapNone/>
                <wp:docPr id="62" name="Straight Connector 62"/>
                <wp:cNvGraphicFramePr/>
                <a:graphic xmlns:a="http://schemas.openxmlformats.org/drawingml/2006/main">
                  <a:graphicData uri="http://schemas.microsoft.com/office/word/2010/wordprocessingShape">
                    <wps:wsp>
                      <wps:cNvCnPr/>
                      <wps:spPr>
                        <a:xfrm>
                          <a:off x="0" y="0"/>
                          <a:ext cx="0" cy="14009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2" o:spid="_x0000_s1026" style="position:absolute;z-index:251734528;visibility:visible;mso-wrap-style:square;mso-wrap-distance-left:9pt;mso-wrap-distance-top:0;mso-wrap-distance-right:9pt;mso-wrap-distance-bottom:0;mso-position-horizontal:absolute;mso-position-horizontal-relative:text;mso-position-vertical:absolute;mso-position-vertical-relative:text" from="-10.25pt,22pt" to="-10.25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45tgEAAMUDAAAOAAAAZHJzL2Uyb0RvYy54bWysU8tu2zAQvBfIPxC8x5KMwGgFyzk4SC5F&#10;azTtBzDU0iLAF5asJf99l5StFGmBokUvFJfcmd0Zrrb3kzXsBBi1dx1vVjVn4KTvtTt2/NvXx9v3&#10;nMUkXC+Md9DxM0R+v7t5tx1DC2s/eNMDMiJxsR1Dx4eUQltVUQ5gRVz5AI4ulUcrEoV4rHoUI7Fb&#10;U63relONHvuAXkKMdPowX/Jd4VcKZPqsVITETMept1RWLOtLXqvdVrRHFGHQ8tKG+IcurNCOii5U&#10;DyIJ9h31L1RWS/TRq7SS3lZeKS2haCA1Tf1GzfMgAhQtZE4Mi03x/9HKT6cDMt13fLPmzAlLb/Sc&#10;UOjjkNjeO0cOemR0SU6NIbYE2LsDXqIYDphlTwpt/pIgNhV3z4u7MCUm50NJp81dXX/YNJmvegUG&#10;jOkJvGV503GjXRYuWnH6GNOcek0hXG5kLl126WwgJxv3BRSJoWJNQZcxgr1BdhI0AEJKcOlaumRn&#10;mNLGLMD6z8BLfoZCGbG/AS+IUtm7tICtdh5/Vz1N15bVnH91YNadLXjx/bk8SrGGZqWYe5nrPIw/&#10;xwX++vftfgAAAP//AwBQSwMEFAAGAAgAAAAhAE08SZbfAAAACgEAAA8AAABkcnMvZG93bnJldi54&#10;bWxMj8FOg0AQhu8mvsNmTLyYdpEAaZClUZOmBzXG4gNs2RGI7CxhF0p9esd40OPMfPnn+4vtYnsx&#10;4+g7Rwpu1xEIpNqZjhoF79VutQHhgyaje0eo4IwetuXlRaFz4070hvMhNIJDyOdaQRvCkEvp6xat&#10;9ms3IPHtw41WBx7HRppRnzjc9jKOokxa3RF/aPWAjy3Wn4fJKtjvHvApPU9NYtJ9dTNXzy9frxul&#10;rq+W+zsQAZfwB8OPPqtDyU5HN5HxolewiqOUUQVJwp0Y+F0cFcRZkoEsC/m/QvkNAAD//wMAUEsB&#10;Ai0AFAAGAAgAAAAhALaDOJL+AAAA4QEAABMAAAAAAAAAAAAAAAAAAAAAAFtDb250ZW50X1R5cGVz&#10;XS54bWxQSwECLQAUAAYACAAAACEAOP0h/9YAAACUAQAACwAAAAAAAAAAAAAAAAAvAQAAX3JlbHMv&#10;LnJlbHNQSwECLQAUAAYACAAAACEA03qeObYBAADFAwAADgAAAAAAAAAAAAAAAAAuAgAAZHJzL2Uy&#10;b0RvYy54bWxQSwECLQAUAAYACAAAACEATTxJlt8AAAAKAQAADwAAAAAAAAAAAAAAAAAQBAAAZHJz&#10;L2Rvd25yZXYueG1sUEsFBgAAAAAEAAQA8wAAABwFAAAAAA==&#10;" strokecolor="#4579b8 [3044]"/>
            </w:pict>
          </mc:Fallback>
        </mc:AlternateContent>
      </w:r>
      <w:r w:rsidR="00AF48F1" w:rsidRPr="002039B2">
        <w:rPr>
          <w:rFonts w:ascii="Times New Roman" w:hAnsi="Times New Roman"/>
          <w:sz w:val="21"/>
          <w:szCs w:val="21"/>
        </w:rPr>
        <w:tab/>
        <w:t>2.</w:t>
      </w:r>
      <w:r w:rsidR="00AF48F1" w:rsidRPr="002039B2">
        <w:rPr>
          <w:rFonts w:ascii="Times New Roman" w:hAnsi="Times New Roman"/>
          <w:sz w:val="21"/>
          <w:szCs w:val="21"/>
        </w:rPr>
        <w:tab/>
        <w:t xml:space="preserve">MaineCare coverage of NF services shall begin only after an applicant is determined medically eligible by the Department or its Authorized </w:t>
      </w:r>
      <w:r>
        <w:rPr>
          <w:rFonts w:ascii="Times New Roman" w:hAnsi="Times New Roman"/>
          <w:sz w:val="21"/>
          <w:szCs w:val="21"/>
        </w:rPr>
        <w:t>Entity</w:t>
      </w:r>
      <w:r w:rsidR="00AF48F1" w:rsidRPr="002039B2">
        <w:rPr>
          <w:rFonts w:ascii="Times New Roman" w:hAnsi="Times New Roman"/>
          <w:sz w:val="21"/>
          <w:szCs w:val="21"/>
        </w:rPr>
        <w:t xml:space="preserve"> using the Assessment Form. Except for Medicare and/or other private insurance covered NF admissions described in Sec. 67.05-2 (C) and (D), the assessment shall be conducted prior to admission to a NF. The hospital shall request an assessment by submitting a complete referral form to the Department or its Authorized </w:t>
      </w:r>
      <w:r>
        <w:rPr>
          <w:rFonts w:ascii="Times New Roman" w:hAnsi="Times New Roman"/>
          <w:sz w:val="21"/>
          <w:szCs w:val="21"/>
        </w:rPr>
        <w:t>Entity</w:t>
      </w:r>
      <w:r w:rsidR="00AF48F1" w:rsidRPr="002039B2">
        <w:rPr>
          <w:rFonts w:ascii="Times New Roman" w:hAnsi="Times New Roman"/>
          <w:sz w:val="21"/>
          <w:szCs w:val="21"/>
        </w:rPr>
        <w:t xml:space="preserve">. An incomplete form will be returned to the hospital and the assessment delayed until receipt of a complete form. Forms may be faxed. The Department or its Authorized </w:t>
      </w:r>
      <w:r>
        <w:rPr>
          <w:rFonts w:ascii="Times New Roman" w:hAnsi="Times New Roman"/>
          <w:sz w:val="21"/>
          <w:szCs w:val="21"/>
        </w:rPr>
        <w:t>Entity</w:t>
      </w:r>
      <w:r w:rsidR="00AF48F1" w:rsidRPr="002039B2">
        <w:rPr>
          <w:rFonts w:ascii="Times New Roman" w:hAnsi="Times New Roman"/>
          <w:sz w:val="21"/>
          <w:szCs w:val="21"/>
        </w:rPr>
        <w:t xml:space="preserve"> shall complete the medical eligibility Assessment Form within twenty-four (24) hours of the request for an assessment and the eligibility assessment shall not be conducted sooner than twenty-four (24) hours prior to the denial of acute level of care or discharge from a hospital.</w:t>
      </w:r>
    </w:p>
    <w:p w:rsidR="00AF48F1" w:rsidRPr="002039B2" w:rsidRDefault="00AF48F1" w:rsidP="00380CC9">
      <w:pPr>
        <w:ind w:left="2880" w:hanging="360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3.</w:t>
      </w:r>
      <w:r w:rsidRPr="002039B2">
        <w:rPr>
          <w:rFonts w:ascii="Times New Roman" w:hAnsi="Times New Roman"/>
          <w:sz w:val="21"/>
          <w:szCs w:val="21"/>
        </w:rPr>
        <w:tab/>
        <w:t>Applicants who meet the NF medical eligibility criteria, according to the Assessment Form, shall be informed of, and offered the choice of, available, appropriate, and cost-effective home and community-based services and alternatives to NF</w:t>
      </w:r>
    </w:p>
    <w:p w:rsidR="00AF48F1" w:rsidRPr="002039B2" w:rsidRDefault="00AF48F1" w:rsidP="00BE499E">
      <w:pPr>
        <w:ind w:left="2880"/>
        <w:rPr>
          <w:rFonts w:ascii="Times New Roman" w:hAnsi="Times New Roman"/>
          <w:sz w:val="21"/>
          <w:szCs w:val="21"/>
        </w:rPr>
      </w:pPr>
      <w:proofErr w:type="gramStart"/>
      <w:r w:rsidRPr="002039B2">
        <w:rPr>
          <w:rFonts w:ascii="Times New Roman" w:hAnsi="Times New Roman"/>
          <w:sz w:val="21"/>
          <w:szCs w:val="21"/>
        </w:rPr>
        <w:t>placement</w:t>
      </w:r>
      <w:proofErr w:type="gramEnd"/>
      <w:r w:rsidRPr="002039B2">
        <w:rPr>
          <w:rFonts w:ascii="Times New Roman" w:hAnsi="Times New Roman"/>
          <w:sz w:val="21"/>
          <w:szCs w:val="21"/>
        </w:rPr>
        <w:t>. The relative costs to the consumer of each option must be explained.</w:t>
      </w:r>
    </w:p>
    <w:p w:rsidR="00950E9C" w:rsidRDefault="00950E9C">
      <w:pPr>
        <w:rPr>
          <w:rFonts w:ascii="Times New Roman" w:hAnsi="Times New Roman"/>
          <w:sz w:val="21"/>
          <w:szCs w:val="21"/>
        </w:rPr>
      </w:pPr>
      <w:r>
        <w:rPr>
          <w:rFonts w:ascii="Times New Roman" w:hAnsi="Times New Roman"/>
          <w:sz w:val="21"/>
          <w:szCs w:val="21"/>
        </w:rPr>
        <w:br w:type="page"/>
      </w:r>
    </w:p>
    <w:p w:rsidR="00950E9C" w:rsidRPr="002039B2" w:rsidRDefault="00950E9C" w:rsidP="00950E9C">
      <w:pPr>
        <w:ind w:left="2340" w:hanging="2340"/>
        <w:rPr>
          <w:rFonts w:ascii="Times New Roman" w:hAnsi="Times New Roman"/>
          <w:sz w:val="21"/>
          <w:szCs w:val="21"/>
        </w:rPr>
      </w:pPr>
    </w:p>
    <w:p w:rsidR="00950E9C" w:rsidRPr="002039B2" w:rsidRDefault="00950E9C" w:rsidP="00950E9C">
      <w:pPr>
        <w:tabs>
          <w:tab w:val="left" w:pos="720"/>
        </w:tabs>
        <w:ind w:left="2340" w:hanging="2340"/>
        <w:rPr>
          <w:rFonts w:ascii="Times New Roman" w:hAnsi="Times New Roman"/>
          <w:bCs/>
          <w:sz w:val="21"/>
          <w:szCs w:val="21"/>
        </w:rPr>
      </w:pPr>
      <w:r w:rsidRPr="002039B2">
        <w:rPr>
          <w:rFonts w:ascii="Times New Roman" w:hAnsi="Times New Roman"/>
          <w:sz w:val="21"/>
          <w:szCs w:val="21"/>
        </w:rPr>
        <w:t>67.05</w:t>
      </w:r>
      <w:r>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bCs/>
          <w:sz w:val="21"/>
          <w:szCs w:val="21"/>
        </w:rPr>
        <w:t>(cont.)</w:t>
      </w:r>
    </w:p>
    <w:p w:rsidR="00950E9C" w:rsidRPr="002039B2" w:rsidRDefault="00950E9C" w:rsidP="00950E9C">
      <w:pPr>
        <w:tabs>
          <w:tab w:val="left" w:pos="2340"/>
        </w:tabs>
        <w:ind w:left="2880" w:hanging="4140"/>
        <w:rPr>
          <w:rFonts w:ascii="Times New Roman" w:hAnsi="Times New Roman"/>
          <w:sz w:val="21"/>
          <w:szCs w:val="21"/>
        </w:rPr>
      </w:pPr>
    </w:p>
    <w:p w:rsidR="00AF48F1" w:rsidRPr="002039B2" w:rsidRDefault="00AF48F1" w:rsidP="003E6DB9">
      <w:pPr>
        <w:tabs>
          <w:tab w:val="left" w:pos="2340"/>
        </w:tabs>
        <w:ind w:left="2880" w:hanging="4140"/>
        <w:rPr>
          <w:rFonts w:ascii="Times New Roman" w:hAnsi="Times New Roman"/>
          <w:sz w:val="21"/>
          <w:szCs w:val="21"/>
        </w:rPr>
      </w:pPr>
      <w:r w:rsidRPr="002039B2">
        <w:rPr>
          <w:rFonts w:ascii="Times New Roman" w:hAnsi="Times New Roman"/>
          <w:sz w:val="21"/>
          <w:szCs w:val="21"/>
        </w:rPr>
        <w:tab/>
        <w:t>4.</w:t>
      </w:r>
      <w:r w:rsidRPr="002039B2">
        <w:rPr>
          <w:rFonts w:ascii="Times New Roman" w:hAnsi="Times New Roman"/>
          <w:sz w:val="21"/>
          <w:szCs w:val="21"/>
        </w:rPr>
        <w:tab/>
        <w:t>The applicant (or applicant’s guardian, agent or surrogate, as defined in 18-A MRSA Sec. 5-801) shall sign a “choice</w:t>
      </w:r>
      <w:r w:rsidR="00B56176">
        <w:rPr>
          <w:rFonts w:ascii="Times New Roman" w:hAnsi="Times New Roman"/>
          <w:sz w:val="21"/>
          <w:szCs w:val="21"/>
        </w:rPr>
        <w:t xml:space="preserve"> </w:t>
      </w:r>
      <w:r w:rsidRPr="002039B2">
        <w:rPr>
          <w:rFonts w:ascii="Times New Roman" w:hAnsi="Times New Roman"/>
          <w:sz w:val="21"/>
          <w:szCs w:val="21"/>
        </w:rPr>
        <w:t>letter” indicating his or her selection of community-based services or NF placement.</w:t>
      </w:r>
    </w:p>
    <w:p w:rsidR="00AF48F1" w:rsidRPr="002039B2" w:rsidRDefault="00AF48F1" w:rsidP="00380CC9">
      <w:pPr>
        <w:ind w:left="2700" w:hanging="3420"/>
        <w:rPr>
          <w:rFonts w:ascii="Times New Roman" w:hAnsi="Times New Roman"/>
          <w:sz w:val="21"/>
          <w:szCs w:val="21"/>
        </w:rPr>
      </w:pPr>
    </w:p>
    <w:p w:rsidR="00AF48F1" w:rsidRPr="002039B2" w:rsidRDefault="00AF48F1" w:rsidP="003E6DB9">
      <w:pPr>
        <w:tabs>
          <w:tab w:val="left" w:pos="2880"/>
        </w:tabs>
        <w:ind w:left="2880" w:hanging="540"/>
        <w:rPr>
          <w:rFonts w:ascii="Times New Roman" w:hAnsi="Times New Roman"/>
          <w:sz w:val="21"/>
          <w:szCs w:val="21"/>
        </w:rPr>
      </w:pPr>
      <w:r w:rsidRPr="002039B2">
        <w:rPr>
          <w:rFonts w:ascii="Times New Roman" w:hAnsi="Times New Roman"/>
          <w:sz w:val="21"/>
          <w:szCs w:val="21"/>
        </w:rPr>
        <w:t>5.</w:t>
      </w:r>
      <w:r w:rsidRPr="002039B2">
        <w:rPr>
          <w:rFonts w:ascii="Times New Roman" w:hAnsi="Times New Roman"/>
          <w:sz w:val="21"/>
          <w:szCs w:val="21"/>
        </w:rPr>
        <w:tab/>
        <w:t>If the applicant does not select community-based services, he/she must accept the first available appropriate nursing facility placement within a sixty (60) mile radius of his or her home, or MaineCare reimbursement will cease. If the applicant refuses to accept the placement, the hospital discharge planner must notify the Department, and the Department will issue a ten (10) day notice of intent to terminate services.</w:t>
      </w:r>
    </w:p>
    <w:p w:rsidR="00AF48F1" w:rsidRPr="002039B2" w:rsidRDefault="00AF48F1" w:rsidP="008E15E8">
      <w:pPr>
        <w:rPr>
          <w:rFonts w:ascii="Times New Roman" w:hAnsi="Times New Roman"/>
          <w:sz w:val="21"/>
          <w:szCs w:val="21"/>
        </w:rPr>
      </w:pPr>
    </w:p>
    <w:p w:rsidR="00AF48F1" w:rsidRPr="002039B2" w:rsidRDefault="00AF48F1" w:rsidP="00BE499E">
      <w:pPr>
        <w:ind w:left="2880"/>
        <w:rPr>
          <w:rFonts w:ascii="Times New Roman" w:hAnsi="Times New Roman"/>
          <w:sz w:val="21"/>
          <w:szCs w:val="21"/>
        </w:rPr>
      </w:pPr>
      <w:r w:rsidRPr="002039B2">
        <w:rPr>
          <w:rFonts w:ascii="Times New Roman" w:hAnsi="Times New Roman"/>
          <w:sz w:val="21"/>
          <w:szCs w:val="21"/>
        </w:rPr>
        <w:t xml:space="preserve">The applicant may accept a placement beyond the sixty (60) miles from home </w:t>
      </w:r>
      <w:proofErr w:type="gramStart"/>
      <w:r w:rsidRPr="002039B2">
        <w:rPr>
          <w:rFonts w:ascii="Times New Roman" w:hAnsi="Times New Roman"/>
          <w:sz w:val="21"/>
          <w:szCs w:val="21"/>
        </w:rPr>
        <w:t>radius,</w:t>
      </w:r>
      <w:proofErr w:type="gramEnd"/>
      <w:r w:rsidRPr="002039B2">
        <w:rPr>
          <w:rFonts w:ascii="Times New Roman" w:hAnsi="Times New Roman"/>
          <w:sz w:val="21"/>
          <w:szCs w:val="21"/>
        </w:rPr>
        <w:t xml:space="preserve"> however, this cannot be required. The discharge planner shall document in the medical record all efforts to obtain an appropriate placement.</w:t>
      </w:r>
    </w:p>
    <w:p w:rsidR="00AF48F1" w:rsidRPr="002039B2" w:rsidRDefault="00AF48F1" w:rsidP="00380CC9">
      <w:pPr>
        <w:ind w:left="2880" w:hanging="4140"/>
        <w:rPr>
          <w:rFonts w:ascii="Times New Roman" w:hAnsi="Times New Roman"/>
          <w:sz w:val="21"/>
          <w:szCs w:val="21"/>
        </w:rPr>
      </w:pPr>
    </w:p>
    <w:p w:rsidR="00AF48F1" w:rsidRPr="002039B2" w:rsidRDefault="00AF48F1" w:rsidP="003E6DB9">
      <w:pPr>
        <w:ind w:left="2880" w:right="-180" w:hanging="4140"/>
        <w:rPr>
          <w:rFonts w:ascii="Times New Roman" w:hAnsi="Times New Roman"/>
          <w:sz w:val="21"/>
          <w:szCs w:val="21"/>
        </w:rPr>
      </w:pPr>
      <w:r w:rsidRPr="002039B2">
        <w:rPr>
          <w:rFonts w:ascii="Times New Roman" w:hAnsi="Times New Roman"/>
          <w:sz w:val="21"/>
          <w:szCs w:val="21"/>
        </w:rPr>
        <w:tab/>
        <w:t>If the applicant is a MaineCare and a Medicare member and is eligible for Medicare NF services, he/she shall be admitted to a Medicare certified NF bed, except in the following circumstances:</w:t>
      </w:r>
    </w:p>
    <w:p w:rsidR="00AF48F1" w:rsidRPr="002039B2" w:rsidRDefault="00AF48F1" w:rsidP="00380CC9">
      <w:pPr>
        <w:ind w:left="1620" w:hanging="900"/>
        <w:rPr>
          <w:rFonts w:ascii="Times New Roman" w:hAnsi="Times New Roman"/>
          <w:sz w:val="21"/>
          <w:szCs w:val="21"/>
        </w:rPr>
      </w:pPr>
    </w:p>
    <w:p w:rsidR="00AF48F1" w:rsidRPr="002039B2" w:rsidRDefault="00AF48F1" w:rsidP="00380CC9">
      <w:pPr>
        <w:ind w:left="3420" w:hanging="540"/>
        <w:rPr>
          <w:rFonts w:ascii="Times New Roman" w:hAnsi="Times New Roman"/>
          <w:sz w:val="21"/>
          <w:szCs w:val="21"/>
        </w:rPr>
      </w:pPr>
      <w:r w:rsidRPr="002039B2">
        <w:rPr>
          <w:rFonts w:ascii="Times New Roman" w:hAnsi="Times New Roman"/>
          <w:sz w:val="21"/>
          <w:szCs w:val="21"/>
        </w:rPr>
        <w:t>a.</w:t>
      </w:r>
      <w:r w:rsidRPr="002039B2">
        <w:rPr>
          <w:rFonts w:ascii="Times New Roman" w:hAnsi="Times New Roman"/>
          <w:sz w:val="21"/>
          <w:szCs w:val="21"/>
        </w:rPr>
        <w:tab/>
        <w:t>If the applicant has been a resident in a NF and desires to return to that NF and can receive appropriate care; or</w:t>
      </w:r>
    </w:p>
    <w:p w:rsidR="00AF48F1" w:rsidRPr="002039B2" w:rsidRDefault="00AF48F1" w:rsidP="00380CC9">
      <w:pPr>
        <w:ind w:left="3240" w:hanging="540"/>
        <w:rPr>
          <w:rFonts w:ascii="Times New Roman" w:hAnsi="Times New Roman"/>
          <w:sz w:val="21"/>
          <w:szCs w:val="21"/>
        </w:rPr>
      </w:pPr>
    </w:p>
    <w:p w:rsidR="00AF48F1" w:rsidRPr="002039B2" w:rsidRDefault="00AF48F1" w:rsidP="00BE1EF5">
      <w:pPr>
        <w:ind w:left="3420" w:hanging="540"/>
        <w:rPr>
          <w:rFonts w:ascii="Times New Roman" w:hAnsi="Times New Roman"/>
          <w:sz w:val="21"/>
          <w:szCs w:val="21"/>
        </w:rPr>
      </w:pPr>
      <w:r w:rsidRPr="002039B2">
        <w:rPr>
          <w:rFonts w:ascii="Times New Roman" w:hAnsi="Times New Roman"/>
          <w:sz w:val="21"/>
          <w:szCs w:val="21"/>
        </w:rPr>
        <w:t>b.</w:t>
      </w:r>
      <w:r w:rsidRPr="002039B2">
        <w:rPr>
          <w:rFonts w:ascii="Times New Roman" w:hAnsi="Times New Roman"/>
          <w:sz w:val="21"/>
          <w:szCs w:val="21"/>
        </w:rPr>
        <w:tab/>
        <w:t>An appropriate Medicare certified NF bed is not available within a sixty (60) mile radius of the applicant's home.</w:t>
      </w:r>
    </w:p>
    <w:p w:rsidR="00AF48F1" w:rsidRPr="002039B2" w:rsidRDefault="00AF48F1" w:rsidP="00380CC9">
      <w:pPr>
        <w:ind w:left="2340" w:hanging="54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B.</w:t>
      </w:r>
      <w:r w:rsidRPr="002039B2">
        <w:rPr>
          <w:rFonts w:ascii="Times New Roman" w:hAnsi="Times New Roman"/>
          <w:sz w:val="21"/>
          <w:szCs w:val="21"/>
        </w:rPr>
        <w:tab/>
      </w:r>
      <w:r w:rsidRPr="002039B2">
        <w:rPr>
          <w:rFonts w:ascii="Times New Roman" w:hAnsi="Times New Roman"/>
          <w:b/>
          <w:sz w:val="21"/>
          <w:szCs w:val="21"/>
        </w:rPr>
        <w:t>Eligibility from a Nursing Facility</w:t>
      </w:r>
    </w:p>
    <w:p w:rsidR="00AF48F1" w:rsidRPr="002039B2" w:rsidRDefault="00AF48F1" w:rsidP="00380CC9">
      <w:pPr>
        <w:ind w:left="1980" w:hanging="3240"/>
        <w:rPr>
          <w:rFonts w:ascii="Times New Roman" w:hAnsi="Times New Roman"/>
          <w:sz w:val="21"/>
          <w:szCs w:val="21"/>
        </w:rPr>
      </w:pPr>
    </w:p>
    <w:p w:rsidR="00AF48F1" w:rsidRPr="002039B2" w:rsidRDefault="00AF48F1" w:rsidP="00380CC9">
      <w:pPr>
        <w:tabs>
          <w:tab w:val="left" w:pos="2340"/>
        </w:tabs>
        <w:ind w:left="2880" w:hanging="4140"/>
        <w:rPr>
          <w:rFonts w:ascii="Times New Roman" w:hAnsi="Times New Roman"/>
          <w:sz w:val="21"/>
          <w:szCs w:val="21"/>
        </w:rPr>
      </w:pPr>
      <w:r w:rsidRPr="002039B2">
        <w:rPr>
          <w:rFonts w:ascii="Times New Roman" w:hAnsi="Times New Roman"/>
          <w:sz w:val="21"/>
          <w:szCs w:val="21"/>
        </w:rPr>
        <w:tab/>
        <w:t>1.</w:t>
      </w:r>
      <w:r w:rsidRPr="002039B2">
        <w:rPr>
          <w:rFonts w:ascii="Times New Roman" w:hAnsi="Times New Roman"/>
          <w:sz w:val="21"/>
          <w:szCs w:val="21"/>
        </w:rPr>
        <w:tab/>
        <w:t xml:space="preserve">If the resident is not a MaineCare member the NF will explore MaineCare financial eligibility and refer the applicant, family member or guardian to the regional office of </w:t>
      </w:r>
      <w:proofErr w:type="gramStart"/>
      <w:r w:rsidRPr="002039B2">
        <w:rPr>
          <w:rFonts w:ascii="Times New Roman" w:hAnsi="Times New Roman"/>
          <w:sz w:val="21"/>
          <w:szCs w:val="21"/>
        </w:rPr>
        <w:t xml:space="preserve">the </w:t>
      </w:r>
      <w:r w:rsidR="008D017C">
        <w:rPr>
          <w:rFonts w:ascii="Times New Roman" w:hAnsi="Times New Roman"/>
          <w:sz w:val="21"/>
          <w:szCs w:val="21"/>
        </w:rPr>
        <w:t>for</w:t>
      </w:r>
      <w:proofErr w:type="gramEnd"/>
      <w:r w:rsidR="008D017C">
        <w:rPr>
          <w:rFonts w:ascii="Times New Roman" w:hAnsi="Times New Roman"/>
          <w:sz w:val="21"/>
          <w:szCs w:val="21"/>
        </w:rPr>
        <w:t xml:space="preserve"> Family Independence</w:t>
      </w:r>
      <w:r w:rsidRPr="002039B2">
        <w:rPr>
          <w:rFonts w:ascii="Times New Roman" w:hAnsi="Times New Roman"/>
          <w:sz w:val="21"/>
          <w:szCs w:val="21"/>
        </w:rPr>
        <w:t>.</w:t>
      </w:r>
    </w:p>
    <w:p w:rsidR="00AF48F1" w:rsidRPr="002039B2" w:rsidRDefault="00AF48F1" w:rsidP="00380CC9">
      <w:pPr>
        <w:ind w:left="2880" w:hanging="3600"/>
        <w:rPr>
          <w:rFonts w:ascii="Times New Roman" w:hAnsi="Times New Roman"/>
          <w:sz w:val="21"/>
          <w:szCs w:val="21"/>
        </w:rPr>
      </w:pPr>
    </w:p>
    <w:p w:rsidR="00950E9C" w:rsidRDefault="00AF48F1" w:rsidP="00380CC9">
      <w:pPr>
        <w:tabs>
          <w:tab w:val="left" w:pos="2340"/>
        </w:tabs>
        <w:ind w:left="2880" w:hanging="3600"/>
        <w:rPr>
          <w:rFonts w:ascii="Times New Roman" w:hAnsi="Times New Roman"/>
          <w:sz w:val="21"/>
          <w:szCs w:val="21"/>
        </w:rPr>
      </w:pPr>
      <w:r w:rsidRPr="002039B2">
        <w:rPr>
          <w:rFonts w:ascii="Times New Roman" w:hAnsi="Times New Roman"/>
          <w:sz w:val="21"/>
          <w:szCs w:val="21"/>
        </w:rPr>
        <w:tab/>
        <w:t>2.</w:t>
      </w:r>
      <w:r w:rsidRPr="002039B2">
        <w:rPr>
          <w:rFonts w:ascii="Times New Roman" w:hAnsi="Times New Roman"/>
          <w:sz w:val="21"/>
          <w:szCs w:val="21"/>
        </w:rPr>
        <w:tab/>
        <w:t xml:space="preserve">The NF shall request an eligibility assessment by submitting a complete referral form to the Department or its Authorized </w:t>
      </w:r>
      <w:r w:rsidR="009A2312">
        <w:rPr>
          <w:rFonts w:ascii="Times New Roman" w:hAnsi="Times New Roman"/>
          <w:noProof/>
          <w:sz w:val="21"/>
          <w:szCs w:val="21"/>
        </w:rPr>
        <mc:AlternateContent>
          <mc:Choice Requires="wps">
            <w:drawing>
              <wp:anchor distT="0" distB="0" distL="114300" distR="114300" simplePos="0" relativeHeight="251744768" behindDoc="0" locked="0" layoutInCell="1" allowOverlap="1" wp14:anchorId="4E9BBCDB" wp14:editId="47A8F3A7">
                <wp:simplePos x="0" y="0"/>
                <wp:positionH relativeFrom="column">
                  <wp:posOffset>-127591</wp:posOffset>
                </wp:positionH>
                <wp:positionV relativeFrom="paragraph">
                  <wp:posOffset>330805</wp:posOffset>
                </wp:positionV>
                <wp:extent cx="0" cy="255182"/>
                <wp:effectExtent l="0" t="0" r="19050" b="12065"/>
                <wp:wrapNone/>
                <wp:docPr id="298" name="Straight Connector 298"/>
                <wp:cNvGraphicFramePr/>
                <a:graphic xmlns:a="http://schemas.openxmlformats.org/drawingml/2006/main">
                  <a:graphicData uri="http://schemas.microsoft.com/office/word/2010/wordprocessingShape">
                    <wps:wsp>
                      <wps:cNvCnPr/>
                      <wps:spPr>
                        <a:xfrm>
                          <a:off x="0" y="0"/>
                          <a:ext cx="0" cy="2551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8" o:spid="_x0000_s1026" style="position:absolute;z-index:251744768;visibility:visible;mso-wrap-style:square;mso-wrap-distance-left:9pt;mso-wrap-distance-top:0;mso-wrap-distance-right:9pt;mso-wrap-distance-bottom:0;mso-position-horizontal:absolute;mso-position-horizontal-relative:text;mso-position-vertical:absolute;mso-position-vertical-relative:text" from="-10.05pt,26.05pt" to="-10.0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7WtwEAAMYDAAAOAAAAZHJzL2Uyb0RvYy54bWysU9uO0zAQfUfiHyy/01ykRUvUdB+6Wl4Q&#10;VCx8gNcZN5Z809g06d8zdtosYpEQaF8cjz3nzJzjyfZutoadAKP2rufNpuYMnPSDdseef//28O6W&#10;s5iEG4TxDnp+hsjvdm/fbKfQQetHbwZARiQudlPo+ZhS6KoqyhGsiBsfwNGl8mhFohCP1YBiInZr&#10;qrau31eTxyGglxAjnd4vl3xX+JUCmb4oFSEx03PqLZUVy/qU12q3Fd0RRRi1vLQh/qMLK7SjoivV&#10;vUiC/UD9gspqiT56lTbS28orpSUUDaSmqX9T8ziKAEULmRPDalN8PVr5+XRApoeetx/oqZyw9EiP&#10;CYU+jontvXNkoUeWb8mrKcSOIHt3wEsUwwGz8FmhzV+SxObi73n1F+bE5HIo6bS9uWlu20xXPeMC&#10;xvQRvGV503OjXVYuOnH6FNOSek0hXO5jqVx26WwgJxv3FRSpoVpNQZc5gr1BdhI0AUJKcKm5lC7Z&#10;Gaa0MSuw/jvwkp+hUGbsX8ArolT2Lq1gq53HP1VP87VlteRfHVh0Zwue/HAub1KsoWEp5l4GO0/j&#10;r3GBP/9+u58AAAD//wMAUEsDBBQABgAIAAAAIQDlvLmZ3wAAAAkBAAAPAAAAZHJzL2Rvd25yZXYu&#10;eG1sTI/BTsMwDIbvSLxDZCQuaEtX6DRK0wmQph0YQqx7gKwxbUXjVE3adTw9RhzgZNn+9Ptztp5s&#10;K0bsfeNIwWIegUAqnWmoUnAoNrMVCB80Gd06QgVn9LDOLy8ynRp3oncc96ESHEI+1QrqELpUSl/W&#10;aLWfuw6Jdx+utzpw21fS9PrE4baVcRQtpdUN8YVad/hcY/m5H6yC7eYJX5LzUN2ZZFvcjMXu9ett&#10;pdT11fT4ACLgFP5g+NFndcjZ6egGMl60CmZxtGBUQRJzZeB3cFRwH9+CzDP5/4P8GwAA//8DAFBL&#10;AQItABQABgAIAAAAIQC2gziS/gAAAOEBAAATAAAAAAAAAAAAAAAAAAAAAABbQ29udGVudF9UeXBl&#10;c10ueG1sUEsBAi0AFAAGAAgAAAAhADj9If/WAAAAlAEAAAsAAAAAAAAAAAAAAAAALwEAAF9yZWxz&#10;Ly5yZWxzUEsBAi0AFAAGAAgAAAAhADLIfta3AQAAxgMAAA4AAAAAAAAAAAAAAAAALgIAAGRycy9l&#10;Mm9Eb2MueG1sUEsBAi0AFAAGAAgAAAAhAOW8uZnfAAAACQEAAA8AAAAAAAAAAAAAAAAAEQQAAGRy&#10;cy9kb3ducmV2LnhtbFBLBQYAAAAABAAEAPMAAAAdBQAAAAA=&#10;" strokecolor="#4579b8 [3044]"/>
            </w:pict>
          </mc:Fallback>
        </mc:AlternateContent>
      </w:r>
      <w:r w:rsidR="00F34D2F">
        <w:rPr>
          <w:rFonts w:ascii="Times New Roman" w:hAnsi="Times New Roman"/>
          <w:noProof/>
          <w:sz w:val="21"/>
          <w:szCs w:val="21"/>
        </w:rPr>
        <mc:AlternateContent>
          <mc:Choice Requires="wps">
            <w:drawing>
              <wp:anchor distT="0" distB="0" distL="114300" distR="114300" simplePos="0" relativeHeight="251735552" behindDoc="0" locked="0" layoutInCell="1" allowOverlap="1" wp14:anchorId="37981C32" wp14:editId="617E6B6D">
                <wp:simplePos x="0" y="0"/>
                <wp:positionH relativeFrom="column">
                  <wp:posOffset>-130029</wp:posOffset>
                </wp:positionH>
                <wp:positionV relativeFrom="paragraph">
                  <wp:posOffset>27631</wp:posOffset>
                </wp:positionV>
                <wp:extent cx="0" cy="226503"/>
                <wp:effectExtent l="0" t="0" r="19050" b="21590"/>
                <wp:wrapNone/>
                <wp:docPr id="63" name="Straight Connector 63"/>
                <wp:cNvGraphicFramePr/>
                <a:graphic xmlns:a="http://schemas.openxmlformats.org/drawingml/2006/main">
                  <a:graphicData uri="http://schemas.microsoft.com/office/word/2010/wordprocessingShape">
                    <wps:wsp>
                      <wps:cNvCnPr/>
                      <wps:spPr>
                        <a:xfrm>
                          <a:off x="0" y="0"/>
                          <a:ext cx="0" cy="2265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3" o:spid="_x0000_s1026" style="position:absolute;z-index:251735552;visibility:visible;mso-wrap-style:square;mso-wrap-distance-left:9pt;mso-wrap-distance-top:0;mso-wrap-distance-right:9pt;mso-wrap-distance-bottom:0;mso-position-horizontal:absolute;mso-position-horizontal-relative:text;mso-position-vertical:absolute;mso-position-vertical-relative:text" from="-10.25pt,2.2pt" to="-10.2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KGtwEAAMQDAAAOAAAAZHJzL2Uyb0RvYy54bWysU8GO0zAQvSPxD5bvNGkRFYqa7qGr3QuC&#10;ioUP8DrjxpLtscamTf+esdtmESAhEBfHY897M+95srmbvBNHoGQx9HK5aKWAoHGw4dDLr18e3ryX&#10;ImUVBuUwQC/PkOTd9vWrzSl2sMIR3QAkmCSk7hR7OeYcu6ZJegSv0gIjBL40SF5lDunQDKROzO5d&#10;s2rbdXNCGiKhhpT49P5yKbeV3xjQ+ZMxCbJwveTecl2prs9lbbYb1R1IxdHqaxvqH7rwygYuOlPd&#10;q6zEN7K/UHmrCROavNDoGzTGaqgaWM2y/UnN06giVC1sToqzTen/0eqPxz0JO/Ry/VaKoDy/0VMm&#10;ZQ9jFjsMgR1EEnzJTp1i6hiwC3u6RinuqcieDPnyZUFiqu6eZ3dhykJfDjWfrlbrd22la15wkVJ+&#10;BPSibHrpbCi6VaeOH1LmWpx6S+Gg9HGpXHf57KAku/AZDGvhWsuKrlMEO0fiqPj9ldYQ8rIoYb6a&#10;XWDGOjcD2z8Dr/kFCnXC/gY8I2plDHkGexuQflc9T7eWzSX/5sBFd7HgGYdzfZNqDY9KVXgd6zKL&#10;P8YV/vLzbb8DAAD//wMAUEsDBBQABgAIAAAAIQDqzu3G3QAAAAgBAAAPAAAAZHJzL2Rvd25yZXYu&#10;eG1sTI/RSsNAEEXfBf9hGcEXaXdbEikxm6JC6YOK2PgB2+yYBLOzIbtJU7/eER/08XAvd87k29l1&#10;YsIhtJ40rJYKBFLlbUu1hvdyt9iACNGQNZ0n1HDGANvi8iI3mfUnesPpEGvBIxQyo6GJsc+kDFWD&#10;zoSl75E4+/CDM5FxqKUdzInHXSfXSt1KZ1riC43p8bHB6vMwOg373QM+peexTmy6L2+m8vnl63Wj&#10;9fXVfH8HIuIc/8rwo8/qULDT0Y9kg+g0LNYq5aqGJAHB+S8fmdUKZJHL/w8U3wAAAP//AwBQSwEC&#10;LQAUAAYACAAAACEAtoM4kv4AAADhAQAAEwAAAAAAAAAAAAAAAAAAAAAAW0NvbnRlbnRfVHlwZXNd&#10;LnhtbFBLAQItABQABgAIAAAAIQA4/SH/1gAAAJQBAAALAAAAAAAAAAAAAAAAAC8BAABfcmVscy8u&#10;cmVsc1BLAQItABQABgAIAAAAIQBdfBKGtwEAAMQDAAAOAAAAAAAAAAAAAAAAAC4CAABkcnMvZTJv&#10;RG9jLnhtbFBLAQItABQABgAIAAAAIQDqzu3G3QAAAAgBAAAPAAAAAAAAAAAAAAAAABEEAABkcnMv&#10;ZG93bnJldi54bWxQSwUGAAAAAAQABADzAAAAGwUAAAAA&#10;" strokecolor="#4579b8 [3044]"/>
            </w:pict>
          </mc:Fallback>
        </mc:AlternateContent>
      </w:r>
      <w:r w:rsidR="00F34D2F">
        <w:rPr>
          <w:rFonts w:ascii="Times New Roman" w:hAnsi="Times New Roman"/>
          <w:sz w:val="21"/>
          <w:szCs w:val="21"/>
        </w:rPr>
        <w:t>Entity</w:t>
      </w:r>
      <w:r w:rsidRPr="002039B2">
        <w:rPr>
          <w:rFonts w:ascii="Times New Roman" w:hAnsi="Times New Roman"/>
          <w:sz w:val="21"/>
          <w:szCs w:val="21"/>
        </w:rPr>
        <w:t xml:space="preserve">. An incomplete form will be returned to the NF and the assessment delayed until receipt of a complete form. The Department or its </w:t>
      </w:r>
      <w:r w:rsidR="00F34D2F">
        <w:rPr>
          <w:rFonts w:ascii="Times New Roman" w:hAnsi="Times New Roman"/>
          <w:sz w:val="21"/>
          <w:szCs w:val="21"/>
        </w:rPr>
        <w:t>Authorized Entity</w:t>
      </w:r>
      <w:r w:rsidRPr="002039B2">
        <w:rPr>
          <w:rFonts w:ascii="Times New Roman" w:hAnsi="Times New Roman"/>
          <w:sz w:val="21"/>
          <w:szCs w:val="21"/>
        </w:rPr>
        <w:t xml:space="preserve"> shall conduct the medical eligibility assessment with the Department's approved Assessment Form. A Registered Nurse (RN) must conduct the medical eligibility assessment. Applicants who meet the NF medical eligibility criteria, according to the Assessment Form, shall be informed of, and offered the choice of, available,</w:t>
      </w:r>
      <w:r w:rsidR="00436DFD">
        <w:rPr>
          <w:rFonts w:ascii="Times New Roman" w:hAnsi="Times New Roman"/>
          <w:sz w:val="21"/>
          <w:szCs w:val="21"/>
        </w:rPr>
        <w:t xml:space="preserve"> </w:t>
      </w:r>
      <w:r w:rsidRPr="002039B2">
        <w:rPr>
          <w:rFonts w:ascii="Times New Roman" w:hAnsi="Times New Roman"/>
          <w:sz w:val="21"/>
          <w:szCs w:val="21"/>
        </w:rPr>
        <w:t>appropriate, and cost-effective home and community-based services and alternatives to NF placement. The relative costs to the patient, of each option, must be explained. The Assessment Form must be completed within five (5) calendar days of the request for an assessment. Faxed forms are acceptable.</w:t>
      </w:r>
    </w:p>
    <w:p w:rsidR="00950E9C" w:rsidRDefault="00950E9C">
      <w:pPr>
        <w:rPr>
          <w:rFonts w:ascii="Times New Roman" w:hAnsi="Times New Roman"/>
          <w:sz w:val="21"/>
          <w:szCs w:val="21"/>
        </w:rPr>
      </w:pPr>
      <w:r>
        <w:rPr>
          <w:rFonts w:ascii="Times New Roman" w:hAnsi="Times New Roman"/>
          <w:sz w:val="21"/>
          <w:szCs w:val="21"/>
        </w:rPr>
        <w:br w:type="page"/>
      </w:r>
    </w:p>
    <w:p w:rsidR="00950E9C" w:rsidRPr="002039B2" w:rsidRDefault="00950E9C" w:rsidP="00950E9C">
      <w:pPr>
        <w:ind w:left="2340" w:hanging="2340"/>
        <w:rPr>
          <w:rFonts w:ascii="Times New Roman" w:hAnsi="Times New Roman"/>
          <w:sz w:val="21"/>
          <w:szCs w:val="21"/>
        </w:rPr>
      </w:pPr>
    </w:p>
    <w:p w:rsidR="00950E9C" w:rsidRPr="002039B2" w:rsidRDefault="00950E9C" w:rsidP="00950E9C">
      <w:pPr>
        <w:tabs>
          <w:tab w:val="left" w:pos="720"/>
        </w:tabs>
        <w:ind w:left="2340" w:hanging="2340"/>
        <w:rPr>
          <w:rFonts w:ascii="Times New Roman" w:hAnsi="Times New Roman"/>
          <w:bCs/>
          <w:sz w:val="21"/>
          <w:szCs w:val="21"/>
        </w:rPr>
      </w:pPr>
      <w:r w:rsidRPr="002039B2">
        <w:rPr>
          <w:rFonts w:ascii="Times New Roman" w:hAnsi="Times New Roman"/>
          <w:sz w:val="21"/>
          <w:szCs w:val="21"/>
        </w:rPr>
        <w:t>67.05</w:t>
      </w:r>
      <w:r>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bCs/>
          <w:sz w:val="21"/>
          <w:szCs w:val="21"/>
        </w:rPr>
        <w:t>(cont.)</w:t>
      </w:r>
    </w:p>
    <w:p w:rsidR="00AF48F1" w:rsidRPr="002039B2" w:rsidRDefault="00AF48F1" w:rsidP="00380CC9">
      <w:pPr>
        <w:tabs>
          <w:tab w:val="left" w:pos="2520"/>
        </w:tabs>
        <w:ind w:left="2880" w:hanging="3600"/>
        <w:rPr>
          <w:rFonts w:ascii="Times New Roman" w:hAnsi="Times New Roman"/>
          <w:sz w:val="21"/>
          <w:szCs w:val="21"/>
        </w:rPr>
      </w:pPr>
    </w:p>
    <w:p w:rsidR="00AF48F1" w:rsidRPr="002039B2" w:rsidRDefault="00AF48F1" w:rsidP="00380CC9">
      <w:pPr>
        <w:tabs>
          <w:tab w:val="left" w:pos="2340"/>
        </w:tabs>
        <w:ind w:left="2880" w:hanging="3600"/>
        <w:rPr>
          <w:rFonts w:ascii="Times New Roman" w:hAnsi="Times New Roman"/>
          <w:sz w:val="21"/>
          <w:szCs w:val="21"/>
        </w:rPr>
      </w:pPr>
      <w:r w:rsidRPr="002039B2">
        <w:rPr>
          <w:rFonts w:ascii="Times New Roman" w:hAnsi="Times New Roman"/>
          <w:sz w:val="21"/>
          <w:szCs w:val="21"/>
        </w:rPr>
        <w:tab/>
        <w:t>3.</w:t>
      </w:r>
      <w:r w:rsidRPr="002039B2">
        <w:rPr>
          <w:rFonts w:ascii="Times New Roman" w:hAnsi="Times New Roman"/>
          <w:sz w:val="21"/>
          <w:szCs w:val="21"/>
        </w:rPr>
        <w:tab/>
        <w:t>The applicant (or applicant’s guardian, agent or surrogate, as defined in 18-A MRSA Sec. 5-801) shall sign a “choice letter” indicating his or her selection of community based services or NF placement as part of the assessment process and again with each reassessment that follows.</w:t>
      </w:r>
    </w:p>
    <w:p w:rsidR="00AF48F1" w:rsidRPr="002039B2" w:rsidRDefault="00AF48F1" w:rsidP="00380CC9">
      <w:pPr>
        <w:ind w:left="2700"/>
        <w:rPr>
          <w:rFonts w:ascii="Times New Roman" w:hAnsi="Times New Roman"/>
          <w:sz w:val="21"/>
          <w:szCs w:val="21"/>
        </w:rPr>
      </w:pPr>
    </w:p>
    <w:p w:rsidR="00AF48F1" w:rsidRPr="002039B2" w:rsidRDefault="009A2312" w:rsidP="00380CC9">
      <w:pPr>
        <w:tabs>
          <w:tab w:val="left" w:pos="2340"/>
        </w:tabs>
        <w:ind w:left="2880" w:hanging="342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36576" behindDoc="0" locked="0" layoutInCell="1" allowOverlap="1" wp14:anchorId="49EC1674" wp14:editId="01264287">
                <wp:simplePos x="0" y="0"/>
                <wp:positionH relativeFrom="column">
                  <wp:posOffset>-53163</wp:posOffset>
                </wp:positionH>
                <wp:positionV relativeFrom="paragraph">
                  <wp:posOffset>921990</wp:posOffset>
                </wp:positionV>
                <wp:extent cx="0" cy="255182"/>
                <wp:effectExtent l="0" t="0" r="19050" b="12065"/>
                <wp:wrapNone/>
                <wp:docPr id="290" name="Straight Connector 290"/>
                <wp:cNvGraphicFramePr/>
                <a:graphic xmlns:a="http://schemas.openxmlformats.org/drawingml/2006/main">
                  <a:graphicData uri="http://schemas.microsoft.com/office/word/2010/wordprocessingShape">
                    <wps:wsp>
                      <wps:cNvCnPr/>
                      <wps:spPr>
                        <a:xfrm>
                          <a:off x="0" y="0"/>
                          <a:ext cx="0" cy="2551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0" o:spid="_x0000_s1026" style="position:absolute;z-index:251736576;visibility:visible;mso-wrap-style:square;mso-wrap-distance-left:9pt;mso-wrap-distance-top:0;mso-wrap-distance-right:9pt;mso-wrap-distance-bottom:0;mso-position-horizontal:absolute;mso-position-horizontal-relative:text;mso-position-vertical:absolute;mso-position-vertical-relative:text" from="-4.2pt,72.6pt" to="-4.2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9dtwEAAMYDAAAOAAAAZHJzL2Uyb0RvYy54bWysU9uO0zAQfUfiHyy/01ykRUvUdB+6Wl4Q&#10;VCx8gNcZN5Z809g06d8zdtosYpEQaF8cjz3nzJzjyfZutoadAKP2rufNpuYMnPSDdseef//28O6W&#10;s5iEG4TxDnp+hsjvdm/fbKfQQetHbwZARiQudlPo+ZhS6KoqyhGsiBsfwNGl8mhFohCP1YBiInZr&#10;qrau31eTxyGglxAjnd4vl3xX+JUCmb4oFSEx03PqLZUVy/qU12q3Fd0RRRi1vLQh/qMLK7SjoivV&#10;vUiC/UD9gspqiT56lTbS28orpSUUDaSmqX9T8ziKAEULmRPDalN8PVr5+XRApoeetx/IHycsPdJj&#10;QqGPY2J77xxZ6JHlW/JqCrEjyN4d8BLFcMAsfFZo85cksbn4e179hTkxuRxKOm1vbprbNtNVz7iA&#10;MX0Eb1ne9Nxol5WLTpw+xbSkXlMIl/tYKpddOhvIycZ9BUVqqFZT0GWOYG+QnQRNgJASXGoupUt2&#10;hiltzAqs/w685GcolBn7F/CKKJW9SyvYaufxT9XTfG1ZLflXBxbd2YInP5zLmxRraFiKuZfBztP4&#10;a1zgz7/f7icAAAD//wMAUEsDBBQABgAIAAAAIQDBooSs3gAAAAkBAAAPAAAAZHJzL2Rvd25yZXYu&#10;eG1sTI/BSsNAEIbvgu+wjOBF2o0lkZBmU1QoPagUGx9gm50mwexsyG7S1Kd39KLH+ebnn2/yzWw7&#10;MeHgW0cK7pcRCKTKmZZqBR/ldpGC8EGT0Z0jVHBBD5vi+irXmXFnesfpEGrBJeQzraAJoc+k9FWD&#10;Vvul65F4d3KD1YHHoZZm0Gcut51cRdGDtLolvtDoHp8brD4Po1Ww2z7hS3IZ69gku/JuKl/fvvap&#10;Urc38+MaRMA5/IXhR5/VoWCnoxvJeNEpWKQxJ5nHyQoEB37BkUGaxCCLXP7/oPgGAAD//wMAUEsB&#10;Ai0AFAAGAAgAAAAhALaDOJL+AAAA4QEAABMAAAAAAAAAAAAAAAAAAAAAAFtDb250ZW50X1R5cGVz&#10;XS54bWxQSwECLQAUAAYACAAAACEAOP0h/9YAAACUAQAACwAAAAAAAAAAAAAAAAAvAQAAX3JlbHMv&#10;LnJlbHNQSwECLQAUAAYACAAAACEA6loPXbcBAADGAwAADgAAAAAAAAAAAAAAAAAuAgAAZHJzL2Uy&#10;b0RvYy54bWxQSwECLQAUAAYACAAAACEAwaKErN4AAAAJAQAADwAAAAAAAAAAAAAAAAARBAAAZHJz&#10;L2Rvd25yZXYueG1sUEsFBgAAAAAEAAQA8wAAABwFAAAAAA==&#10;" strokecolor="#4579b8 [3044]"/>
            </w:pict>
          </mc:Fallback>
        </mc:AlternateContent>
      </w:r>
      <w:r w:rsidR="00AF48F1" w:rsidRPr="002039B2">
        <w:rPr>
          <w:rFonts w:ascii="Times New Roman" w:hAnsi="Times New Roman"/>
          <w:sz w:val="21"/>
          <w:szCs w:val="21"/>
        </w:rPr>
        <w:tab/>
        <w:t>4.</w:t>
      </w:r>
      <w:r w:rsidR="00AF48F1" w:rsidRPr="002039B2">
        <w:rPr>
          <w:rFonts w:ascii="Times New Roman" w:hAnsi="Times New Roman"/>
          <w:sz w:val="21"/>
          <w:szCs w:val="21"/>
        </w:rPr>
        <w:tab/>
        <w:t xml:space="preserve">For individuals who are expected to remain in the facility following their conversion from Medicare, private pay, or other third-party coverage, to MaineCare coverage, the NF shall request a NF medical eligibility assessment up to five (5) calendar days prior to the exhaustion of their current coverage. A copy of the facility's third-party denial letter indicating the last day of covered services, must be submitted to the Department, or </w:t>
      </w:r>
      <w:proofErr w:type="gramStart"/>
      <w:r w:rsidR="00AF48F1" w:rsidRPr="002039B2">
        <w:rPr>
          <w:rFonts w:ascii="Times New Roman" w:hAnsi="Times New Roman"/>
          <w:sz w:val="21"/>
          <w:szCs w:val="21"/>
        </w:rPr>
        <w:t>its</w:t>
      </w:r>
      <w:proofErr w:type="gramEnd"/>
      <w:r w:rsidR="00AF48F1" w:rsidRPr="002039B2">
        <w:rPr>
          <w:rFonts w:ascii="Times New Roman" w:hAnsi="Times New Roman"/>
          <w:sz w:val="21"/>
          <w:szCs w:val="21"/>
        </w:rPr>
        <w:t xml:space="preserve"> </w:t>
      </w:r>
      <w:r w:rsidR="00F34D2F">
        <w:rPr>
          <w:rFonts w:ascii="Times New Roman" w:hAnsi="Times New Roman"/>
          <w:sz w:val="21"/>
          <w:szCs w:val="21"/>
        </w:rPr>
        <w:t>Authorized Entity</w:t>
      </w:r>
      <w:r w:rsidR="00AF48F1" w:rsidRPr="002039B2">
        <w:rPr>
          <w:rFonts w:ascii="Times New Roman" w:hAnsi="Times New Roman"/>
          <w:sz w:val="21"/>
          <w:szCs w:val="21"/>
        </w:rPr>
        <w:t>. In order to receive MaineCare reimbursement back to the day of exhaustion of benefits, the NF must request a NF medical eligibility assessment no later than five (5) calendar days after the exhaustion of benefits.</w:t>
      </w:r>
    </w:p>
    <w:p w:rsidR="00AF48F1" w:rsidRPr="002039B2" w:rsidRDefault="00AF48F1" w:rsidP="00380CC9">
      <w:pPr>
        <w:ind w:left="2880" w:hanging="4140"/>
        <w:rPr>
          <w:rFonts w:ascii="Times New Roman" w:hAnsi="Times New Roman"/>
          <w:sz w:val="21"/>
          <w:szCs w:val="21"/>
        </w:rPr>
      </w:pPr>
    </w:p>
    <w:p w:rsidR="00AF48F1" w:rsidRPr="002039B2" w:rsidRDefault="009A2312" w:rsidP="00C474BB">
      <w:pPr>
        <w:tabs>
          <w:tab w:val="left" w:pos="2340"/>
        </w:tabs>
        <w:ind w:left="2880" w:hanging="414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37600" behindDoc="0" locked="0" layoutInCell="1" allowOverlap="1" wp14:anchorId="33D2D51D" wp14:editId="3A46897C">
                <wp:simplePos x="0" y="0"/>
                <wp:positionH relativeFrom="column">
                  <wp:posOffset>-53163</wp:posOffset>
                </wp:positionH>
                <wp:positionV relativeFrom="paragraph">
                  <wp:posOffset>1112579</wp:posOffset>
                </wp:positionV>
                <wp:extent cx="0" cy="297712"/>
                <wp:effectExtent l="0" t="0" r="19050" b="26670"/>
                <wp:wrapNone/>
                <wp:docPr id="291" name="Straight Connector 291"/>
                <wp:cNvGraphicFramePr/>
                <a:graphic xmlns:a="http://schemas.openxmlformats.org/drawingml/2006/main">
                  <a:graphicData uri="http://schemas.microsoft.com/office/word/2010/wordprocessingShape">
                    <wps:wsp>
                      <wps:cNvCnPr/>
                      <wps:spPr>
                        <a:xfrm>
                          <a:off x="0" y="0"/>
                          <a:ext cx="0" cy="2977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1" o:spid="_x0000_s1026" style="position:absolute;z-index:251737600;visibility:visible;mso-wrap-style:square;mso-wrap-distance-left:9pt;mso-wrap-distance-top:0;mso-wrap-distance-right:9pt;mso-wrap-distance-bottom:0;mso-position-horizontal:absolute;mso-position-horizontal-relative:text;mso-position-vertical:absolute;mso-position-vertical-relative:text" from="-4.2pt,87.6pt" to="-4.2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HutwEAAMYDAAAOAAAAZHJzL2Uyb0RvYy54bWysU02P0zAQvSPxHyzfaT4OLBs13UNXywVB&#10;xcIP8DrjxpK/NDZN+u8ZO20WsUgItBfHY897M+95sr2brWEnwKi963mzqTkDJ/2g3bHn3789vPvA&#10;WUzCDcJ4Bz0/Q+R3u7dvtlPooPWjNwMgIxIXuyn0fEwpdFUV5QhWxI0P4OhSebQiUYjHakAxEbs1&#10;VVvX76vJ4xDQS4iRTu+XS74r/EqBTF+UipCY6Tn1lsqKZX3Ka7Xbiu6IIoxaXtoQ/9GFFdpR0ZXq&#10;XiTBfqB+QWW1RB+9ShvpbeWV0hKKBlLT1L+peRxFgKKFzIlhtSm+Hq38fDog00PP29uGMycsPdJj&#10;QqGPY2J77xxZ6JHlW/JqCrEjyN4d8BLFcMAsfFZo85cksbn4e179hTkxuRxKOm1vb26aNtNVz7iA&#10;MX0Eb1ne9Nxol5WLTpw+xbSkXlMIl/tYKpddOhvIycZ9BUVqqFZT0GWOYG+QnQRNgJASXCpKqHTJ&#10;zjCljVmB9d+Bl/wMhTJj/wJeEaWyd2kFW+08/ql6mq8tqyX/6sCiO1vw5IdzeZNiDQ1LMfcy2Hka&#10;f40L/Pn32/0EAAD//wMAUEsDBBQABgAIAAAAIQDELOzG3wAAAAkBAAAPAAAAZHJzL2Rvd25yZXYu&#10;eG1sTI/BToNAEIbvJr7DZky8mHYpKUqQpVGTpgdtjMUH2LIjENlZwi6U+vSOXvQ4/3z555t8M9tO&#10;TDj41pGC1TICgVQ501Kt4L3cLlIQPmgyunOECs7oYVNcXuQ6M+5EbzgdQi24hHymFTQh9JmUvmrQ&#10;ar90PRLvPtxgdeBxqKUZ9InLbSfjKLqVVrfEFxrd41OD1edhtAp220d8Ts5jvTbJrryZypf912uq&#10;1PXV/HAPIuAc/mD40Wd1KNjp6EYyXnQKFumaSc7vkhgEA7/BUUEcxyuQRS7/f1B8AwAA//8DAFBL&#10;AQItABQABgAIAAAAIQC2gziS/gAAAOEBAAATAAAAAAAAAAAAAAAAAAAAAABbQ29udGVudF9UeXBl&#10;c10ueG1sUEsBAi0AFAAGAAgAAAAhADj9If/WAAAAlAEAAAsAAAAAAAAAAAAAAAAALwEAAF9yZWxz&#10;Ly5yZWxzUEsBAi0AFAAGAAgAAAAhAN3kwe63AQAAxgMAAA4AAAAAAAAAAAAAAAAALgIAAGRycy9l&#10;Mm9Eb2MueG1sUEsBAi0AFAAGAAgAAAAhAMQs7MbfAAAACQEAAA8AAAAAAAAAAAAAAAAAEQQAAGRy&#10;cy9kb3ducmV2LnhtbFBLBQYAAAAABAAEAPMAAAAdBQAAAAA=&#10;" strokecolor="#4579b8 [3044]"/>
            </w:pict>
          </mc:Fallback>
        </mc:AlternateContent>
      </w:r>
      <w:r w:rsidR="00AF48F1" w:rsidRPr="002039B2">
        <w:rPr>
          <w:rFonts w:ascii="Times New Roman" w:hAnsi="Times New Roman"/>
          <w:sz w:val="21"/>
          <w:szCs w:val="21"/>
        </w:rPr>
        <w:tab/>
      </w:r>
      <w:r w:rsidR="000916D2" w:rsidRPr="002039B2">
        <w:rPr>
          <w:rFonts w:ascii="Times New Roman" w:hAnsi="Times New Roman"/>
          <w:sz w:val="21"/>
          <w:szCs w:val="21"/>
        </w:rPr>
        <w:t>5.</w:t>
      </w:r>
      <w:r w:rsidR="000916D2" w:rsidRPr="002039B2">
        <w:rPr>
          <w:rFonts w:ascii="Times New Roman" w:hAnsi="Times New Roman"/>
          <w:sz w:val="21"/>
          <w:szCs w:val="21"/>
        </w:rPr>
        <w:tab/>
        <w:t>In the event a non-MaineCare covered resident depletes his or her resources and does not notify the NF in a timely manner to allow compliance with Section 67.05-2 above, (that is to request an assessment within five (5) calendar days before or five (5) calendar days after the qualifying event), MaineCare shall reimburse covered services back to the date of financial eligibility</w:t>
      </w:r>
      <w:r w:rsidR="000916D2">
        <w:rPr>
          <w:rFonts w:ascii="Times New Roman" w:hAnsi="Times New Roman"/>
          <w:sz w:val="21"/>
          <w:szCs w:val="21"/>
        </w:rPr>
        <w:t xml:space="preserve"> </w:t>
      </w:r>
      <w:r w:rsidR="000916D2" w:rsidRPr="002039B2">
        <w:rPr>
          <w:rFonts w:ascii="Times New Roman" w:hAnsi="Times New Roman"/>
          <w:sz w:val="21"/>
          <w:szCs w:val="21"/>
        </w:rPr>
        <w:t>so long as the member is determined medically eligible at the time</w:t>
      </w:r>
      <w:r w:rsidR="000916D2">
        <w:rPr>
          <w:rFonts w:ascii="Times New Roman" w:hAnsi="Times New Roman"/>
          <w:sz w:val="21"/>
          <w:szCs w:val="21"/>
        </w:rPr>
        <w:t xml:space="preserve"> </w:t>
      </w:r>
      <w:r w:rsidR="000916D2" w:rsidRPr="002039B2">
        <w:rPr>
          <w:rFonts w:ascii="Times New Roman" w:hAnsi="Times New Roman"/>
          <w:sz w:val="21"/>
          <w:szCs w:val="21"/>
        </w:rPr>
        <w:t xml:space="preserve">the MED assessment is completed by the Department or its </w:t>
      </w:r>
      <w:r w:rsidR="00F34D2F">
        <w:rPr>
          <w:rFonts w:ascii="Times New Roman" w:hAnsi="Times New Roman"/>
          <w:sz w:val="21"/>
          <w:szCs w:val="21"/>
        </w:rPr>
        <w:t>Authorized Entity</w:t>
      </w:r>
      <w:r w:rsidR="000916D2" w:rsidRPr="002039B2">
        <w:rPr>
          <w:rFonts w:ascii="Times New Roman" w:hAnsi="Times New Roman"/>
          <w:sz w:val="21"/>
          <w:szCs w:val="21"/>
        </w:rPr>
        <w:t xml:space="preserve"> and if the NF meets the following conditions:</w:t>
      </w:r>
    </w:p>
    <w:p w:rsidR="00AF48F1" w:rsidRPr="002039B2" w:rsidRDefault="00AF48F1" w:rsidP="00380CC9">
      <w:pPr>
        <w:ind w:left="2880" w:hanging="3600"/>
        <w:rPr>
          <w:rFonts w:ascii="Times New Roman" w:hAnsi="Times New Roman"/>
          <w:sz w:val="21"/>
          <w:szCs w:val="21"/>
        </w:rPr>
      </w:pPr>
    </w:p>
    <w:p w:rsidR="00AE33B0" w:rsidRDefault="00AF48F1" w:rsidP="00DB73FA">
      <w:pPr>
        <w:pStyle w:val="ListParagraph"/>
        <w:numPr>
          <w:ilvl w:val="0"/>
          <w:numId w:val="52"/>
        </w:numPr>
        <w:rPr>
          <w:rFonts w:ascii="Times New Roman" w:hAnsi="Times New Roman"/>
          <w:sz w:val="21"/>
          <w:szCs w:val="21"/>
        </w:rPr>
      </w:pPr>
      <w:r w:rsidRPr="00DB73FA">
        <w:rPr>
          <w:rFonts w:ascii="Times New Roman" w:hAnsi="Times New Roman"/>
          <w:sz w:val="21"/>
          <w:szCs w:val="21"/>
        </w:rPr>
        <w:t xml:space="preserve">Provides documentation which </w:t>
      </w:r>
      <w:proofErr w:type="gramStart"/>
      <w:r w:rsidRPr="00DB73FA">
        <w:rPr>
          <w:rFonts w:ascii="Times New Roman" w:hAnsi="Times New Roman"/>
          <w:sz w:val="21"/>
          <w:szCs w:val="21"/>
        </w:rPr>
        <w:t>demonstrate</w:t>
      </w:r>
      <w:proofErr w:type="gramEnd"/>
      <w:r w:rsidRPr="00DB73FA">
        <w:rPr>
          <w:rFonts w:ascii="Times New Roman" w:hAnsi="Times New Roman"/>
          <w:sz w:val="21"/>
          <w:szCs w:val="21"/>
        </w:rPr>
        <w:t xml:space="preserve"> quarterly efforts to inform the consumer or respon</w:t>
      </w:r>
      <w:r w:rsidR="004B3D0B">
        <w:rPr>
          <w:rFonts w:ascii="Times New Roman" w:hAnsi="Times New Roman"/>
          <w:sz w:val="21"/>
          <w:szCs w:val="21"/>
        </w:rPr>
        <w:t>sible party of the availability</w:t>
      </w:r>
      <w:r w:rsidR="00AE33B0" w:rsidRPr="00DB73FA">
        <w:rPr>
          <w:rFonts w:ascii="Times New Roman" w:hAnsi="Times New Roman"/>
          <w:sz w:val="21"/>
          <w:szCs w:val="21"/>
        </w:rPr>
        <w:t>.</w:t>
      </w:r>
    </w:p>
    <w:p w:rsidR="004B3D0B" w:rsidRPr="004B3D0B" w:rsidRDefault="004B3D0B" w:rsidP="004B3D0B">
      <w:pPr>
        <w:ind w:left="2880"/>
        <w:rPr>
          <w:rFonts w:ascii="Times New Roman" w:hAnsi="Times New Roman"/>
          <w:sz w:val="21"/>
          <w:szCs w:val="21"/>
        </w:rPr>
      </w:pPr>
    </w:p>
    <w:p w:rsidR="00AF48F1" w:rsidRDefault="00AF48F1" w:rsidP="004B3D0B">
      <w:pPr>
        <w:pStyle w:val="ListParagraph"/>
        <w:numPr>
          <w:ilvl w:val="0"/>
          <w:numId w:val="52"/>
        </w:numPr>
        <w:rPr>
          <w:rFonts w:ascii="Times New Roman" w:hAnsi="Times New Roman"/>
          <w:sz w:val="21"/>
          <w:szCs w:val="21"/>
        </w:rPr>
      </w:pPr>
      <w:r w:rsidRPr="004B3D0B">
        <w:rPr>
          <w:rFonts w:ascii="Times New Roman" w:hAnsi="Times New Roman"/>
          <w:sz w:val="21"/>
          <w:szCs w:val="21"/>
        </w:rPr>
        <w:t>of MaineCare funding if private</w:t>
      </w:r>
      <w:r w:rsidR="004B3D0B">
        <w:rPr>
          <w:rFonts w:ascii="Times New Roman" w:hAnsi="Times New Roman"/>
          <w:sz w:val="21"/>
          <w:szCs w:val="21"/>
        </w:rPr>
        <w:t xml:space="preserve"> </w:t>
      </w:r>
      <w:r w:rsidRPr="004B3D0B">
        <w:rPr>
          <w:rFonts w:ascii="Times New Roman" w:hAnsi="Times New Roman"/>
          <w:sz w:val="21"/>
          <w:szCs w:val="21"/>
        </w:rPr>
        <w:t>resources are exhausted; and</w:t>
      </w:r>
    </w:p>
    <w:p w:rsidR="00950E9C" w:rsidRPr="004B3D0B" w:rsidRDefault="00950E9C" w:rsidP="004B3D0B">
      <w:pPr>
        <w:pStyle w:val="ListParagraph"/>
        <w:numPr>
          <w:ilvl w:val="0"/>
          <w:numId w:val="52"/>
        </w:numPr>
        <w:rPr>
          <w:rFonts w:ascii="Times New Roman" w:hAnsi="Times New Roman"/>
          <w:sz w:val="21"/>
          <w:szCs w:val="21"/>
        </w:rPr>
      </w:pPr>
    </w:p>
    <w:p w:rsidR="00AF48F1" w:rsidRPr="002039B2" w:rsidRDefault="00C90215" w:rsidP="00C474BB">
      <w:pPr>
        <w:tabs>
          <w:tab w:val="left" w:pos="2880"/>
          <w:tab w:val="left" w:pos="3420"/>
        </w:tabs>
        <w:ind w:left="3420" w:hanging="540"/>
        <w:rPr>
          <w:rFonts w:ascii="Times New Roman" w:hAnsi="Times New Roman"/>
          <w:sz w:val="21"/>
          <w:szCs w:val="21"/>
        </w:rPr>
      </w:pPr>
      <w:r>
        <w:rPr>
          <w:rFonts w:ascii="Times New Roman" w:hAnsi="Times New Roman"/>
          <w:sz w:val="21"/>
          <w:szCs w:val="21"/>
        </w:rPr>
        <w:t>c</w:t>
      </w:r>
      <w:r w:rsidR="00AF48F1" w:rsidRPr="002039B2">
        <w:rPr>
          <w:rFonts w:ascii="Times New Roman" w:hAnsi="Times New Roman"/>
          <w:sz w:val="21"/>
          <w:szCs w:val="21"/>
        </w:rPr>
        <w:t>.</w:t>
      </w:r>
      <w:r w:rsidR="00AF48F1" w:rsidRPr="002039B2">
        <w:rPr>
          <w:rFonts w:ascii="Times New Roman" w:hAnsi="Times New Roman"/>
          <w:sz w:val="21"/>
          <w:szCs w:val="21"/>
        </w:rPr>
        <w:tab/>
        <w:t>Provides documentation of ongoing offers of NF staff to work with and assist the consumer or responsible party to submit a MaineCare financial application; and</w:t>
      </w:r>
    </w:p>
    <w:p w:rsidR="00AF48F1" w:rsidRPr="002039B2" w:rsidRDefault="00AF48F1" w:rsidP="00380CC9">
      <w:pPr>
        <w:ind w:left="3240" w:hanging="3960"/>
        <w:rPr>
          <w:rFonts w:ascii="Times New Roman" w:hAnsi="Times New Roman"/>
          <w:sz w:val="21"/>
          <w:szCs w:val="21"/>
        </w:rPr>
      </w:pPr>
    </w:p>
    <w:p w:rsidR="00AF48F1" w:rsidRPr="002039B2" w:rsidRDefault="009A2312" w:rsidP="00C474BB">
      <w:pPr>
        <w:tabs>
          <w:tab w:val="left" w:pos="2880"/>
        </w:tabs>
        <w:ind w:left="3420" w:hanging="468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38624" behindDoc="0" locked="0" layoutInCell="1" allowOverlap="1" wp14:anchorId="3F15381F" wp14:editId="2C16C5DE">
                <wp:simplePos x="0" y="0"/>
                <wp:positionH relativeFrom="column">
                  <wp:posOffset>-127591</wp:posOffset>
                </wp:positionH>
                <wp:positionV relativeFrom="paragraph">
                  <wp:posOffset>227758</wp:posOffset>
                </wp:positionV>
                <wp:extent cx="0" cy="244549"/>
                <wp:effectExtent l="0" t="0" r="19050" b="22225"/>
                <wp:wrapNone/>
                <wp:docPr id="292" name="Straight Connector 292"/>
                <wp:cNvGraphicFramePr/>
                <a:graphic xmlns:a="http://schemas.openxmlformats.org/drawingml/2006/main">
                  <a:graphicData uri="http://schemas.microsoft.com/office/word/2010/wordprocessingShape">
                    <wps:wsp>
                      <wps:cNvCnPr/>
                      <wps:spPr>
                        <a:xfrm>
                          <a:off x="0" y="0"/>
                          <a:ext cx="0" cy="2445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2" o:spid="_x0000_s1026" style="position:absolute;z-index:251738624;visibility:visible;mso-wrap-style:square;mso-wrap-distance-left:9pt;mso-wrap-distance-top:0;mso-wrap-distance-right:9pt;mso-wrap-distance-bottom:0;mso-position-horizontal:absolute;mso-position-horizontal-relative:text;mso-position-vertical:absolute;mso-position-vertical-relative:text" from="-10.05pt,17.95pt" to="-10.0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OretgEAAMYDAAAOAAAAZHJzL2Uyb0RvYy54bWysU02P0zAQvSPxHyzfadKoIDZquoeu4IKg&#10;YuEHeJ1xY8lfGpsm/feMnTSLAAmBuDgee96bec+T/f1kDbsARu1dx7ebmjNw0vfanTv+9cu7V285&#10;i0m4XhjvoONXiPz+8PLFfgwtNH7wpgdkROJiO4aODymFtqqiHMCKuPEBHF0qj1YkCvFc9ShGYrem&#10;aur6TTV67AN6CTHS6cN8yQ+FXymQ6ZNSERIzHafeUlmxrE95rQ570Z5RhEHLpQ3xD11YoR0VXake&#10;RBLsG+pfqKyW6KNXaSO9rbxSWkLRQGq29U9qHgcRoGghc2JYbYr/j1Z+vJyQ6b7jzV3DmROWHukx&#10;odDnIbGjd44s9MjyLXk1htgS5OhOuEQxnDALnxTa/CVJbCr+Xld/YUpMzoeSTpvd7vXuLtNVz7iA&#10;Mb0Hb1nedNxol5WLVlw+xDSn3lIIl/uYK5dduhrIycZ9BkVqqNa2oMscwdEguwiaACEluLRdSpfs&#10;DFPamBVY/xm45GcolBn7G/CKKJW9SyvYaufxd9XTdGtZzfk3B2bd2YIn31/LmxRraFiKuctg52n8&#10;MS7w59/v8B0AAP//AwBQSwMEFAAGAAgAAAAhAPR+KVvgAAAACQEAAA8AAABkcnMvZG93bnJldi54&#10;bWxMj8FOwzAMhu9IvENkJC5oSzdaGKXuBEjTDgMhVh4ga0xb0ThVk3YdT08QBzja/vT7+7P1ZFox&#10;Uu8aywiLeQSCuLS64QrhvdjMViCcV6xVa5kQTuRgnZ+fZSrV9shvNO59JUIIu1Qh1N53qZSurMko&#10;N7cdcbh92N4oH8a+krpXxxBuWrmMohtpVMPhQ606eqqp/NwPBmG7eaRdchqqWCfb4mosnl++XleI&#10;lxfTwz0IT5P/g+FHP6hDHpwOdmDtRIswW0aLgCJcJ3cgAvC7OCDcxjHIPJP/G+TfAAAA//8DAFBL&#10;AQItABQABgAIAAAAIQC2gziS/gAAAOEBAAATAAAAAAAAAAAAAAAAAAAAAABbQ29udGVudF9UeXBl&#10;c10ueG1sUEsBAi0AFAAGAAgAAAAhADj9If/WAAAAlAEAAAsAAAAAAAAAAAAAAAAALwEAAF9yZWxz&#10;Ly5yZWxzUEsBAi0AFAAGAAgAAAAhAPTI6t62AQAAxgMAAA4AAAAAAAAAAAAAAAAALgIAAGRycy9l&#10;Mm9Eb2MueG1sUEsBAi0AFAAGAAgAAAAhAPR+KVvgAAAACQEAAA8AAAAAAAAAAAAAAAAAEAQAAGRy&#10;cy9kb3ducmV2LnhtbFBLBQYAAAAABAAEAPMAAAAdBQAAAAA=&#10;" strokecolor="#4579b8 [3044]"/>
            </w:pict>
          </mc:Fallback>
        </mc:AlternateContent>
      </w:r>
      <w:r w:rsidR="00C90215">
        <w:rPr>
          <w:rFonts w:ascii="Times New Roman" w:hAnsi="Times New Roman"/>
          <w:sz w:val="21"/>
          <w:szCs w:val="21"/>
        </w:rPr>
        <w:tab/>
        <w:t>d</w:t>
      </w:r>
      <w:r w:rsidR="00AF48F1" w:rsidRPr="002039B2">
        <w:rPr>
          <w:rFonts w:ascii="Times New Roman" w:hAnsi="Times New Roman"/>
          <w:sz w:val="21"/>
          <w:szCs w:val="21"/>
        </w:rPr>
        <w:t>.</w:t>
      </w:r>
      <w:r w:rsidR="00AF48F1" w:rsidRPr="002039B2">
        <w:rPr>
          <w:rFonts w:ascii="Times New Roman" w:hAnsi="Times New Roman"/>
          <w:sz w:val="21"/>
          <w:szCs w:val="21"/>
        </w:rPr>
        <w:tab/>
        <w:t xml:space="preserve">The NF makes a request for an assessment to the Department or its </w:t>
      </w:r>
      <w:r w:rsidR="00F34D2F">
        <w:rPr>
          <w:rFonts w:ascii="Times New Roman" w:hAnsi="Times New Roman"/>
          <w:sz w:val="21"/>
          <w:szCs w:val="21"/>
        </w:rPr>
        <w:t>Authorized Entity</w:t>
      </w:r>
      <w:r w:rsidR="00AF48F1" w:rsidRPr="002039B2">
        <w:rPr>
          <w:rFonts w:ascii="Times New Roman" w:hAnsi="Times New Roman"/>
          <w:sz w:val="21"/>
          <w:szCs w:val="21"/>
        </w:rPr>
        <w:t xml:space="preserve"> within five (5) calendar days before or five (5) calendar days after receipt </w:t>
      </w:r>
    </w:p>
    <w:p w:rsidR="00AF48F1" w:rsidRPr="002039B2" w:rsidRDefault="00AF48F1" w:rsidP="009A22AE">
      <w:pPr>
        <w:ind w:left="3420"/>
        <w:rPr>
          <w:rFonts w:ascii="Times New Roman" w:hAnsi="Times New Roman"/>
          <w:sz w:val="21"/>
          <w:szCs w:val="21"/>
        </w:rPr>
      </w:pPr>
      <w:proofErr w:type="gramStart"/>
      <w:r w:rsidRPr="002039B2">
        <w:rPr>
          <w:rFonts w:ascii="Times New Roman" w:hAnsi="Times New Roman"/>
          <w:sz w:val="21"/>
          <w:szCs w:val="21"/>
        </w:rPr>
        <w:t>of</w:t>
      </w:r>
      <w:proofErr w:type="gramEnd"/>
      <w:r w:rsidRPr="002039B2">
        <w:rPr>
          <w:rFonts w:ascii="Times New Roman" w:hAnsi="Times New Roman"/>
          <w:sz w:val="21"/>
          <w:szCs w:val="21"/>
        </w:rPr>
        <w:t xml:space="preserve"> notice from the consumer or responsible party that all private funds are depleted.</w:t>
      </w:r>
    </w:p>
    <w:p w:rsidR="00950E9C" w:rsidRDefault="00950E9C">
      <w:pPr>
        <w:rPr>
          <w:rFonts w:ascii="Times New Roman" w:hAnsi="Times New Roman"/>
          <w:sz w:val="21"/>
          <w:szCs w:val="21"/>
          <w:u w:val="single"/>
        </w:rPr>
      </w:pPr>
      <w:r>
        <w:rPr>
          <w:rFonts w:ascii="Times New Roman" w:hAnsi="Times New Roman"/>
          <w:sz w:val="21"/>
          <w:szCs w:val="21"/>
          <w:u w:val="single"/>
        </w:rPr>
        <w:br w:type="page"/>
      </w:r>
    </w:p>
    <w:p w:rsidR="00950E9C" w:rsidRPr="002039B2" w:rsidRDefault="00950E9C" w:rsidP="00950E9C">
      <w:pPr>
        <w:tabs>
          <w:tab w:val="left" w:pos="2880"/>
        </w:tabs>
        <w:ind w:left="3420" w:hanging="4140"/>
        <w:rPr>
          <w:rFonts w:ascii="Times New Roman" w:hAnsi="Times New Roman"/>
          <w:sz w:val="21"/>
          <w:szCs w:val="21"/>
        </w:rPr>
      </w:pPr>
    </w:p>
    <w:p w:rsidR="00950E9C" w:rsidRPr="002039B2" w:rsidRDefault="00950E9C" w:rsidP="00950E9C">
      <w:pPr>
        <w:tabs>
          <w:tab w:val="left" w:pos="720"/>
        </w:tabs>
        <w:ind w:left="2880" w:hanging="2880"/>
        <w:rPr>
          <w:rFonts w:ascii="Times New Roman" w:hAnsi="Times New Roman"/>
          <w:bCs/>
          <w:sz w:val="21"/>
          <w:szCs w:val="21"/>
        </w:rPr>
      </w:pPr>
      <w:r w:rsidRPr="002039B2">
        <w:rPr>
          <w:rFonts w:ascii="Times New Roman" w:hAnsi="Times New Roman"/>
          <w:sz w:val="21"/>
          <w:szCs w:val="21"/>
        </w:rPr>
        <w:t>67.05</w:t>
      </w:r>
      <w:r>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bCs/>
          <w:sz w:val="21"/>
          <w:szCs w:val="21"/>
        </w:rPr>
        <w:t>(cont.)</w:t>
      </w:r>
    </w:p>
    <w:p w:rsidR="00AF48F1" w:rsidRPr="002039B2" w:rsidRDefault="00AF48F1" w:rsidP="00380CC9">
      <w:pPr>
        <w:ind w:left="3240" w:hanging="3960"/>
        <w:rPr>
          <w:rFonts w:ascii="Times New Roman" w:hAnsi="Times New Roman"/>
          <w:sz w:val="21"/>
          <w:szCs w:val="21"/>
          <w:u w:val="single"/>
        </w:rPr>
      </w:pPr>
    </w:p>
    <w:p w:rsidR="00AF48F1" w:rsidRPr="002039B2" w:rsidRDefault="00AF48F1" w:rsidP="00380CC9">
      <w:pPr>
        <w:ind w:left="2880" w:hanging="2520"/>
        <w:rPr>
          <w:rFonts w:ascii="Times New Roman" w:hAnsi="Times New Roman"/>
          <w:sz w:val="21"/>
          <w:szCs w:val="21"/>
        </w:rPr>
      </w:pPr>
      <w:r w:rsidRPr="002039B2">
        <w:rPr>
          <w:rFonts w:ascii="Times New Roman" w:hAnsi="Times New Roman"/>
          <w:sz w:val="21"/>
          <w:szCs w:val="21"/>
        </w:rPr>
        <w:tab/>
        <w:t>Requests must be submitted for approval to the Department and include a description of the chronology of events and required documentation from the medical record. Submit request to:</w:t>
      </w:r>
    </w:p>
    <w:p w:rsidR="00AF48F1" w:rsidRPr="002039B2" w:rsidRDefault="00AF48F1" w:rsidP="00380CC9">
      <w:pPr>
        <w:ind w:left="3240" w:hanging="3960"/>
        <w:rPr>
          <w:rFonts w:ascii="Times New Roman" w:hAnsi="Times New Roman"/>
          <w:sz w:val="21"/>
          <w:szCs w:val="21"/>
        </w:rPr>
      </w:pPr>
    </w:p>
    <w:p w:rsidR="00AF48F1" w:rsidRPr="002039B2" w:rsidRDefault="00AF48F1" w:rsidP="00380CC9">
      <w:pPr>
        <w:ind w:left="3420" w:hanging="4140"/>
        <w:rPr>
          <w:rFonts w:ascii="Times New Roman" w:hAnsi="Times New Roman"/>
          <w:sz w:val="21"/>
          <w:szCs w:val="21"/>
        </w:rPr>
      </w:pPr>
      <w:r w:rsidRPr="002039B2">
        <w:rPr>
          <w:rFonts w:ascii="Times New Roman" w:hAnsi="Times New Roman"/>
          <w:sz w:val="21"/>
          <w:szCs w:val="21"/>
        </w:rPr>
        <w:tab/>
        <w:t>Director, Office of Elder Services</w:t>
      </w:r>
    </w:p>
    <w:p w:rsidR="00AF48F1" w:rsidRPr="002039B2" w:rsidRDefault="00AF48F1" w:rsidP="00380CC9">
      <w:pPr>
        <w:ind w:left="3420" w:hanging="4140"/>
        <w:rPr>
          <w:rFonts w:ascii="Times New Roman" w:hAnsi="Times New Roman"/>
          <w:sz w:val="21"/>
          <w:szCs w:val="21"/>
        </w:rPr>
      </w:pPr>
      <w:r w:rsidRPr="002039B2">
        <w:rPr>
          <w:rFonts w:ascii="Times New Roman" w:hAnsi="Times New Roman"/>
          <w:sz w:val="21"/>
          <w:szCs w:val="21"/>
        </w:rPr>
        <w:tab/>
        <w:t>Department of Health and Human Services</w:t>
      </w:r>
    </w:p>
    <w:p w:rsidR="00AF48F1" w:rsidRPr="002039B2" w:rsidRDefault="00AF48F1" w:rsidP="0058152E">
      <w:pPr>
        <w:ind w:left="3420"/>
        <w:rPr>
          <w:rFonts w:ascii="Times New Roman" w:hAnsi="Times New Roman"/>
          <w:sz w:val="21"/>
          <w:szCs w:val="21"/>
        </w:rPr>
      </w:pPr>
      <w:r w:rsidRPr="002039B2">
        <w:rPr>
          <w:rFonts w:ascii="Times New Roman" w:hAnsi="Times New Roman"/>
          <w:sz w:val="21"/>
          <w:szCs w:val="21"/>
        </w:rPr>
        <w:t>11 State House Station</w:t>
      </w:r>
    </w:p>
    <w:p w:rsidR="00AF48F1" w:rsidRPr="002039B2" w:rsidRDefault="00AF48F1" w:rsidP="00380CC9">
      <w:pPr>
        <w:ind w:left="3420" w:hanging="4140"/>
        <w:rPr>
          <w:rFonts w:ascii="Times New Roman" w:hAnsi="Times New Roman"/>
          <w:sz w:val="21"/>
          <w:szCs w:val="21"/>
        </w:rPr>
      </w:pPr>
      <w:r w:rsidRPr="002039B2">
        <w:rPr>
          <w:rFonts w:ascii="Times New Roman" w:hAnsi="Times New Roman"/>
          <w:sz w:val="21"/>
          <w:szCs w:val="21"/>
        </w:rPr>
        <w:tab/>
        <w:t>Augusta, ME 04333-0011</w:t>
      </w:r>
    </w:p>
    <w:p w:rsidR="00AF48F1" w:rsidRPr="002039B2" w:rsidRDefault="00AF48F1" w:rsidP="00380CC9">
      <w:pPr>
        <w:ind w:left="1800" w:hanging="108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C.</w:t>
      </w:r>
      <w:r w:rsidRPr="002039B2">
        <w:rPr>
          <w:rFonts w:ascii="Times New Roman" w:hAnsi="Times New Roman"/>
          <w:sz w:val="21"/>
          <w:szCs w:val="21"/>
        </w:rPr>
        <w:tab/>
      </w:r>
      <w:r w:rsidRPr="002039B2">
        <w:rPr>
          <w:rFonts w:ascii="Times New Roman" w:hAnsi="Times New Roman"/>
          <w:b/>
          <w:sz w:val="21"/>
          <w:szCs w:val="21"/>
        </w:rPr>
        <w:t>Eligibility from Other Settings</w:t>
      </w:r>
    </w:p>
    <w:p w:rsidR="00AF48F1" w:rsidRPr="002039B2" w:rsidRDefault="00AF48F1" w:rsidP="00380CC9">
      <w:pPr>
        <w:ind w:left="2520" w:hanging="360"/>
        <w:rPr>
          <w:rFonts w:ascii="Times New Roman" w:hAnsi="Times New Roman"/>
          <w:sz w:val="21"/>
          <w:szCs w:val="21"/>
        </w:rPr>
      </w:pPr>
    </w:p>
    <w:p w:rsidR="00AF48F1" w:rsidRPr="002039B2" w:rsidRDefault="009A2312" w:rsidP="00380CC9">
      <w:pPr>
        <w:tabs>
          <w:tab w:val="left" w:pos="2880"/>
        </w:tabs>
        <w:ind w:left="2880" w:hanging="54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39648" behindDoc="0" locked="0" layoutInCell="1" allowOverlap="1" wp14:anchorId="00B1AFDE" wp14:editId="3BB47F70">
                <wp:simplePos x="0" y="0"/>
                <wp:positionH relativeFrom="column">
                  <wp:posOffset>-42530</wp:posOffset>
                </wp:positionH>
                <wp:positionV relativeFrom="paragraph">
                  <wp:posOffset>141000</wp:posOffset>
                </wp:positionV>
                <wp:extent cx="0" cy="265813"/>
                <wp:effectExtent l="0" t="0" r="19050" b="20320"/>
                <wp:wrapNone/>
                <wp:docPr id="293" name="Straight Connector 293"/>
                <wp:cNvGraphicFramePr/>
                <a:graphic xmlns:a="http://schemas.openxmlformats.org/drawingml/2006/main">
                  <a:graphicData uri="http://schemas.microsoft.com/office/word/2010/wordprocessingShape">
                    <wps:wsp>
                      <wps:cNvCnPr/>
                      <wps:spPr>
                        <a:xfrm>
                          <a:off x="0" y="0"/>
                          <a:ext cx="0" cy="2658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3" o:spid="_x0000_s1026" style="position:absolute;z-index:251739648;visibility:visible;mso-wrap-style:square;mso-wrap-distance-left:9pt;mso-wrap-distance-top:0;mso-wrap-distance-right:9pt;mso-wrap-distance-bottom:0;mso-position-horizontal:absolute;mso-position-horizontal-relative:text;mso-position-vertical:absolute;mso-position-vertical-relative:text" from="-3.35pt,11.1pt" to="-3.3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s1uQEAAMYDAAAOAAAAZHJzL2Uyb0RvYy54bWysU8tu2zAQvBfoPxC8x5JcNEgFyzk4SC9F&#10;YzTtBzDU0iLAF5asJf99lpStFGmBokUuFJfcmd0Zrja3kzXsCBi1dx1vVjVn4KTvtTt0/Mf3+6sb&#10;zmISrhfGO+j4CSK/3b5/txlDC2s/eNMDMiJxsR1Dx4eUQltVUQ5gRVz5AI4ulUcrEoV4qHoUI7Fb&#10;U63r+roaPfYBvYQY6fRuvuTbwq8UyPSgVITETMept1RWLOtTXqvtRrQHFGHQ8tyG+I8urNCOii5U&#10;dyIJ9hP1b1RWS/TRq7SS3lZeKS2haCA1Tf1KzeMgAhQtZE4Mi03x7Wjl1+Meme47vv70gTMnLD3S&#10;Y0KhD0NiO+8cWeiR5VvyagyxJcjO7fEcxbDHLHxSaPOXJLGp+Hta/IUpMTkfSjpdX3+8aQpd9YIL&#10;GNNn8JblTceNdlm5aMXxS0xUi1IvKRTkPubKZZdOBnKycd9AkRqq1RR0mSPYGWRHQRMgpASXmqyE&#10;+Ep2hiltzAKs/w4852colBn7F/CCKJW9SwvYaufxT9XTdGlZzfkXB2bd2YIn35/KmxRraFiKwvNg&#10;52n8NS7wl99v+wwAAP//AwBQSwMEFAAGAAgAAAAhADRkdGLdAAAABwEAAA8AAABkcnMvZG93bnJl&#10;di54bWxMjsFKw0AURfeC/zA8wY20k4Y2LTEvRYXShYrY9AOmmWcSzLwJmUma+vWObnR5uZdzT7ad&#10;TCtG6l1jGWExj0AQl1Y3XCEci91sA8J5xVq1lgnhQg62+fVVplJtz/xO48FXIkDYpQqh9r5LpXRl&#10;TUa5ue2IQ/dhe6N8iH0lda/OAW5aGUdRIo1qODzUqqOnmsrPw2AQ9rtHel5dhmqpV/vibixeXr/e&#10;Noi3N9PDPQhPk/8bw49+UIc8OJ3swNqJFmGWrMMSIY5jEKH/zSeEZLkAmWfyv3/+DQAA//8DAFBL&#10;AQItABQABgAIAAAAIQC2gziS/gAAAOEBAAATAAAAAAAAAAAAAAAAAAAAAABbQ29udGVudF9UeXBl&#10;c10ueG1sUEsBAi0AFAAGAAgAAAAhADj9If/WAAAAlAEAAAsAAAAAAAAAAAAAAAAALwEAAF9yZWxz&#10;Ly5yZWxzUEsBAi0AFAAGAAgAAAAhABMwCzW5AQAAxgMAAA4AAAAAAAAAAAAAAAAALgIAAGRycy9l&#10;Mm9Eb2MueG1sUEsBAi0AFAAGAAgAAAAhADRkdGLdAAAABwEAAA8AAAAAAAAAAAAAAAAAEwQAAGRy&#10;cy9kb3ducmV2LnhtbFBLBQYAAAAABAAEAPMAAAAdBQAAAAA=&#10;" strokecolor="#4579b8 [3044]"/>
            </w:pict>
          </mc:Fallback>
        </mc:AlternateContent>
      </w:r>
      <w:r w:rsidR="00AF48F1" w:rsidRPr="002039B2">
        <w:rPr>
          <w:rFonts w:ascii="Times New Roman" w:hAnsi="Times New Roman"/>
          <w:sz w:val="21"/>
          <w:szCs w:val="21"/>
        </w:rPr>
        <w:t>1.</w:t>
      </w:r>
      <w:r w:rsidR="00AF48F1" w:rsidRPr="002039B2">
        <w:rPr>
          <w:rFonts w:ascii="Times New Roman" w:hAnsi="Times New Roman"/>
          <w:sz w:val="21"/>
          <w:szCs w:val="21"/>
        </w:rPr>
        <w:tab/>
        <w:t xml:space="preserve">Concurrent with the financial eligibility determination process, the Department or its </w:t>
      </w:r>
      <w:r w:rsidR="00F34D2F">
        <w:rPr>
          <w:rFonts w:ascii="Times New Roman" w:hAnsi="Times New Roman"/>
          <w:sz w:val="21"/>
          <w:szCs w:val="21"/>
        </w:rPr>
        <w:t>Authorized Entity</w:t>
      </w:r>
      <w:r w:rsidR="00AF48F1" w:rsidRPr="002039B2">
        <w:rPr>
          <w:rFonts w:ascii="Times New Roman" w:hAnsi="Times New Roman"/>
          <w:sz w:val="21"/>
          <w:szCs w:val="21"/>
        </w:rPr>
        <w:t xml:space="preserve"> shall arrange for a medical eligibility assessment at the applicant's residence.</w:t>
      </w:r>
    </w:p>
    <w:p w:rsidR="00AF48F1" w:rsidRPr="002039B2" w:rsidRDefault="00AF48F1" w:rsidP="00380CC9">
      <w:pPr>
        <w:ind w:left="2340"/>
        <w:rPr>
          <w:rFonts w:ascii="Times New Roman" w:hAnsi="Times New Roman"/>
          <w:sz w:val="21"/>
          <w:szCs w:val="21"/>
        </w:rPr>
      </w:pPr>
    </w:p>
    <w:p w:rsidR="00AF48F1" w:rsidRPr="002039B2" w:rsidRDefault="009A2312" w:rsidP="00436DFD">
      <w:pPr>
        <w:tabs>
          <w:tab w:val="left" w:pos="2340"/>
        </w:tabs>
        <w:ind w:left="2880" w:hanging="360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40672" behindDoc="0" locked="0" layoutInCell="1" allowOverlap="1" wp14:anchorId="1689B07A" wp14:editId="3B43ED85">
                <wp:simplePos x="0" y="0"/>
                <wp:positionH relativeFrom="column">
                  <wp:posOffset>-42530</wp:posOffset>
                </wp:positionH>
                <wp:positionV relativeFrom="paragraph">
                  <wp:posOffset>1345757</wp:posOffset>
                </wp:positionV>
                <wp:extent cx="0" cy="308344"/>
                <wp:effectExtent l="0" t="0" r="19050" b="15875"/>
                <wp:wrapNone/>
                <wp:docPr id="294" name="Straight Connector 294"/>
                <wp:cNvGraphicFramePr/>
                <a:graphic xmlns:a="http://schemas.openxmlformats.org/drawingml/2006/main">
                  <a:graphicData uri="http://schemas.microsoft.com/office/word/2010/wordprocessingShape">
                    <wps:wsp>
                      <wps:cNvCnPr/>
                      <wps:spPr>
                        <a:xfrm>
                          <a:off x="0" y="0"/>
                          <a:ext cx="0" cy="3083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4" o:spid="_x0000_s1026" style="position:absolute;z-index:251740672;visibility:visible;mso-wrap-style:square;mso-wrap-distance-left:9pt;mso-wrap-distance-top:0;mso-wrap-distance-right:9pt;mso-wrap-distance-bottom:0;mso-position-horizontal:absolute;mso-position-horizontal-relative:text;mso-position-vertical:absolute;mso-position-vertical-relative:text" from="-3.35pt,105.95pt" to="-3.35pt,1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ZtuQEAAMYDAAAOAAAAZHJzL2Uyb0RvYy54bWysU8GO0zAQvSPxD5bvNGl3hZao6R66gguC&#10;imU/wOuMG0u2xxqbpv17xm6bRYCEQFwcjz3vzbznyfr+6J04ACWLoZfLRSsFBI2DDftePn19/+ZO&#10;ipRVGJTDAL08QZL3m9ev1lPsYIUjugFIMElI3RR7OeYcu6ZJegSv0gIjBL40SF5lDmnfDKQmZveu&#10;WbXt22ZCGiKhhpT49OF8KTeV3xjQ+bMxCbJwveTecl2prs9lbTZr1e1JxdHqSxvqH7rwygYuOlM9&#10;qKzEN7K/UHmrCROavNDoGzTGaqgaWM2y/UnN46giVC1sToqzTen/0epPhx0JO/Ry9e5WiqA8P9Jj&#10;JmX3YxZbDIEtRBLllr2aYuoYsg07ukQp7qgIPxry5cuSxLH6e5r9hWMW+nyo+fSmvbu5rXTNCy5S&#10;yh8AvSibXjobinLVqcPHlLkWp15TOCh9nCvXXT45KMkufAHDarjWsqLrHMHWkTgongClNYS8LEqY&#10;r2YXmLHOzcD2z8BLfoFCnbG/Ac+IWhlDnsHeBqTfVc/Ha8vmnH914Ky7WPCMw6m+SbWGh6UqvAx2&#10;mcYf4wp/+f023wEAAP//AwBQSwMEFAAGAAgAAAAhAPMwKVTfAAAACQEAAA8AAABkcnMvZG93bnJl&#10;di54bWxMj8FOg0AQhu8mvsNmTLyYdqERrMjSqEnTgxpj8QG27AhEdpawC6U+vaMXPc4/X/75Jt/M&#10;thMTDr51pCBeRiCQKmdaqhW8l9vFGoQPmozuHKGCE3rYFOdnuc6MO9IbTvtQCy4hn2kFTQh9JqWv&#10;GrTaL12PxLsPN1gdeBxqaQZ95HLbyVUUpdLqlvhCo3t8bLD63I9WwW77gE/JaayvTbIrr6by+eXr&#10;da3U5cV8fwci4Bz+YPjRZ3Uo2OngRjJedAoW6Q2TClZxfAuCgd/gwEEaJSCLXP7/oPgGAAD//wMA&#10;UEsBAi0AFAAGAAgAAAAhALaDOJL+AAAA4QEAABMAAAAAAAAAAAAAAAAAAAAAAFtDb250ZW50X1R5&#10;cGVzXS54bWxQSwECLQAUAAYACAAAACEAOP0h/9YAAACUAQAACwAAAAAAAAAAAAAAAAAvAQAAX3Jl&#10;bHMvLnJlbHNQSwECLQAUAAYACAAAACEAb2BWbbkBAADGAwAADgAAAAAAAAAAAAAAAAAuAgAAZHJz&#10;L2Uyb0RvYy54bWxQSwECLQAUAAYACAAAACEA8zApVN8AAAAJAQAADwAAAAAAAAAAAAAAAAATBAAA&#10;ZHJzL2Rvd25yZXYueG1sUEsFBgAAAAAEAAQA8wAAAB8FAAAAAA==&#10;" strokecolor="#4579b8 [3044]"/>
            </w:pict>
          </mc:Fallback>
        </mc:AlternateContent>
      </w:r>
      <w:r w:rsidR="00AF48F1" w:rsidRPr="002039B2">
        <w:rPr>
          <w:rFonts w:ascii="Times New Roman" w:hAnsi="Times New Roman"/>
          <w:sz w:val="21"/>
          <w:szCs w:val="21"/>
        </w:rPr>
        <w:tab/>
        <w:t>2.</w:t>
      </w:r>
      <w:r w:rsidR="00AF48F1" w:rsidRPr="002039B2">
        <w:rPr>
          <w:rFonts w:ascii="Times New Roman" w:hAnsi="Times New Roman"/>
          <w:sz w:val="21"/>
          <w:szCs w:val="21"/>
        </w:rPr>
        <w:tab/>
        <w:t xml:space="preserve">The Department or its </w:t>
      </w:r>
      <w:r w:rsidR="00F34D2F">
        <w:rPr>
          <w:rFonts w:ascii="Times New Roman" w:hAnsi="Times New Roman"/>
          <w:sz w:val="21"/>
          <w:szCs w:val="21"/>
        </w:rPr>
        <w:t>Authorized Entity</w:t>
      </w:r>
      <w:r w:rsidR="00AF48F1" w:rsidRPr="002039B2">
        <w:rPr>
          <w:rFonts w:ascii="Times New Roman" w:hAnsi="Times New Roman"/>
          <w:sz w:val="21"/>
          <w:szCs w:val="21"/>
        </w:rPr>
        <w:t xml:space="preserve"> shall conduct the medical eligibility assessment with the Department's approved Assessment Form. A Registered Nurse (RN) must conduct the medical eligibility assessment. Applicants who meet the NF medical eligibility criteria, according to the Assessment Form, shall be informed of, and offered the choice of available,</w:t>
      </w:r>
      <w:r w:rsidR="00436DFD">
        <w:rPr>
          <w:rFonts w:ascii="Times New Roman" w:hAnsi="Times New Roman"/>
          <w:sz w:val="21"/>
          <w:szCs w:val="21"/>
        </w:rPr>
        <w:t xml:space="preserve"> </w:t>
      </w:r>
      <w:r w:rsidR="00AF48F1" w:rsidRPr="002039B2">
        <w:rPr>
          <w:rFonts w:ascii="Times New Roman" w:hAnsi="Times New Roman"/>
          <w:sz w:val="21"/>
          <w:szCs w:val="21"/>
        </w:rPr>
        <w:t xml:space="preserve">appropriate, and cost-effective home and community-based services and alternatives to NF placement. The relative costs to the applicant of each option, must be explained. The Department or its </w:t>
      </w:r>
      <w:r w:rsidR="00F34D2F">
        <w:rPr>
          <w:rFonts w:ascii="Times New Roman" w:hAnsi="Times New Roman"/>
          <w:sz w:val="21"/>
          <w:szCs w:val="21"/>
        </w:rPr>
        <w:t>Authorized Entity</w:t>
      </w:r>
      <w:r w:rsidR="00AF48F1" w:rsidRPr="002039B2">
        <w:rPr>
          <w:rFonts w:ascii="Times New Roman" w:hAnsi="Times New Roman"/>
          <w:sz w:val="21"/>
          <w:szCs w:val="21"/>
        </w:rPr>
        <w:t xml:space="preserve"> must complete the Assessment Form within five (5) calendar days of receipt of a request for an assessment.</w:t>
      </w:r>
    </w:p>
    <w:p w:rsidR="00AF48F1" w:rsidRPr="002039B2" w:rsidRDefault="00AF48F1" w:rsidP="00380CC9">
      <w:pPr>
        <w:tabs>
          <w:tab w:val="left" w:pos="2880"/>
        </w:tabs>
        <w:ind w:left="3420" w:hanging="4140"/>
        <w:rPr>
          <w:rFonts w:ascii="Times New Roman" w:hAnsi="Times New Roman"/>
          <w:sz w:val="21"/>
          <w:szCs w:val="21"/>
        </w:rPr>
      </w:pPr>
    </w:p>
    <w:p w:rsidR="00AF48F1" w:rsidRPr="002039B2" w:rsidRDefault="00AF48F1" w:rsidP="00A34794">
      <w:pPr>
        <w:ind w:left="2340" w:right="-360" w:hanging="540"/>
        <w:rPr>
          <w:rFonts w:ascii="Times New Roman" w:hAnsi="Times New Roman"/>
          <w:sz w:val="21"/>
          <w:szCs w:val="21"/>
        </w:rPr>
      </w:pPr>
      <w:r w:rsidRPr="002039B2">
        <w:rPr>
          <w:rFonts w:ascii="Times New Roman" w:hAnsi="Times New Roman"/>
          <w:sz w:val="21"/>
          <w:szCs w:val="21"/>
        </w:rPr>
        <w:t>D.</w:t>
      </w:r>
      <w:r w:rsidRPr="002039B2">
        <w:rPr>
          <w:rFonts w:ascii="Times New Roman" w:hAnsi="Times New Roman"/>
          <w:sz w:val="21"/>
          <w:szCs w:val="21"/>
        </w:rPr>
        <w:tab/>
      </w:r>
      <w:r w:rsidRPr="002039B2">
        <w:rPr>
          <w:rFonts w:ascii="Times New Roman" w:hAnsi="Times New Roman"/>
          <w:b/>
          <w:sz w:val="21"/>
          <w:szCs w:val="21"/>
        </w:rPr>
        <w:t>Eligibility for Home Care for Certain Disabled Children (Katie Beckett)</w:t>
      </w:r>
    </w:p>
    <w:p w:rsidR="00AF48F1" w:rsidRPr="002039B2" w:rsidRDefault="00AF48F1">
      <w:pPr>
        <w:tabs>
          <w:tab w:val="left" w:pos="2259"/>
        </w:tabs>
        <w:ind w:left="1620" w:hanging="900"/>
        <w:rPr>
          <w:rFonts w:ascii="Times New Roman" w:hAnsi="Times New Roman"/>
          <w:sz w:val="21"/>
          <w:szCs w:val="21"/>
        </w:rPr>
      </w:pPr>
    </w:p>
    <w:p w:rsidR="00AF48F1" w:rsidRPr="002039B2" w:rsidRDefault="00AF48F1" w:rsidP="00380CC9">
      <w:pPr>
        <w:ind w:left="2340"/>
        <w:rPr>
          <w:rFonts w:ascii="Times New Roman" w:hAnsi="Times New Roman"/>
          <w:sz w:val="21"/>
          <w:szCs w:val="21"/>
        </w:rPr>
      </w:pPr>
      <w:r w:rsidRPr="002039B2">
        <w:rPr>
          <w:rFonts w:ascii="Times New Roman" w:hAnsi="Times New Roman"/>
          <w:sz w:val="21"/>
          <w:szCs w:val="21"/>
        </w:rPr>
        <w:t>The following criteria are to be used for the determination of</w:t>
      </w:r>
    </w:p>
    <w:p w:rsidR="00AF48F1" w:rsidRPr="002039B2" w:rsidRDefault="00AF48F1" w:rsidP="00380CC9">
      <w:pPr>
        <w:ind w:left="2340" w:hanging="3600"/>
        <w:rPr>
          <w:rFonts w:ascii="Times New Roman" w:hAnsi="Times New Roman"/>
          <w:sz w:val="21"/>
          <w:szCs w:val="21"/>
        </w:rPr>
      </w:pPr>
      <w:r w:rsidRPr="002039B2">
        <w:rPr>
          <w:rFonts w:ascii="Times New Roman" w:hAnsi="Times New Roman"/>
          <w:sz w:val="21"/>
          <w:szCs w:val="21"/>
        </w:rPr>
        <w:tab/>
      </w:r>
      <w:proofErr w:type="gramStart"/>
      <w:r w:rsidRPr="002039B2">
        <w:rPr>
          <w:rFonts w:ascii="Times New Roman" w:hAnsi="Times New Roman"/>
          <w:sz w:val="21"/>
          <w:szCs w:val="21"/>
        </w:rPr>
        <w:t>home</w:t>
      </w:r>
      <w:proofErr w:type="gramEnd"/>
      <w:r w:rsidRPr="002039B2">
        <w:rPr>
          <w:rFonts w:ascii="Times New Roman" w:hAnsi="Times New Roman"/>
          <w:sz w:val="21"/>
          <w:szCs w:val="21"/>
        </w:rPr>
        <w:t xml:space="preserve"> care for certain disabled children age eighteen (18) and under who would be eligible for MaineCare if in a nursing facility:</w:t>
      </w:r>
    </w:p>
    <w:p w:rsidR="00AF48F1" w:rsidRPr="002039B2" w:rsidRDefault="00AF48F1" w:rsidP="00380CC9">
      <w:pPr>
        <w:ind w:left="2880" w:hanging="54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1.</w:t>
      </w:r>
      <w:r w:rsidRPr="002039B2">
        <w:rPr>
          <w:rFonts w:ascii="Times New Roman" w:hAnsi="Times New Roman"/>
          <w:sz w:val="21"/>
          <w:szCs w:val="21"/>
        </w:rPr>
        <w:tab/>
        <w:t>The child meets the medical eligibility requirements for NF services described in Section 67.02-3. The child shall be evaluated in the context of age appropriate development for the "activities of daily living" under Section 67.02-3(B</w:t>
      </w:r>
      <w:proofErr w:type="gramStart"/>
      <w:r w:rsidRPr="002039B2">
        <w:rPr>
          <w:rFonts w:ascii="Times New Roman" w:hAnsi="Times New Roman"/>
          <w:sz w:val="21"/>
          <w:szCs w:val="21"/>
        </w:rPr>
        <w:t>)(</w:t>
      </w:r>
      <w:proofErr w:type="gramEnd"/>
      <w:r w:rsidRPr="002039B2">
        <w:rPr>
          <w:rFonts w:ascii="Times New Roman" w:hAnsi="Times New Roman"/>
          <w:sz w:val="21"/>
          <w:szCs w:val="21"/>
        </w:rPr>
        <w:t>2).</w:t>
      </w:r>
    </w:p>
    <w:p w:rsidR="00AF48F1" w:rsidRPr="002039B2" w:rsidRDefault="00AF48F1" w:rsidP="00380CC9">
      <w:pPr>
        <w:ind w:left="2880" w:hanging="360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2.</w:t>
      </w:r>
      <w:r w:rsidRPr="002039B2">
        <w:rPr>
          <w:rFonts w:ascii="Times New Roman" w:hAnsi="Times New Roman"/>
          <w:sz w:val="21"/>
          <w:szCs w:val="21"/>
        </w:rPr>
        <w:tab/>
        <w:t>It is appropriate to provide such care for the child outside an institution;</w:t>
      </w:r>
    </w:p>
    <w:p w:rsidR="00AF48F1" w:rsidRPr="002039B2" w:rsidRDefault="00AF48F1" w:rsidP="00380CC9">
      <w:pPr>
        <w:ind w:left="2880" w:hanging="54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3.</w:t>
      </w:r>
      <w:r w:rsidRPr="002039B2">
        <w:rPr>
          <w:rFonts w:ascii="Times New Roman" w:hAnsi="Times New Roman"/>
          <w:sz w:val="21"/>
          <w:szCs w:val="21"/>
        </w:rPr>
        <w:tab/>
        <w:t>The estimated amount to be expended for medical assistance for the child for such care outside an institution is not greater than the estimated amount expended for medical assistance for the individual within an appropriate institution; and</w:t>
      </w:r>
    </w:p>
    <w:p w:rsidR="00950E9C" w:rsidRDefault="00950E9C">
      <w:pPr>
        <w:rPr>
          <w:rFonts w:ascii="Times New Roman" w:hAnsi="Times New Roman"/>
          <w:sz w:val="21"/>
          <w:szCs w:val="21"/>
        </w:rPr>
      </w:pPr>
      <w:r>
        <w:rPr>
          <w:rFonts w:ascii="Times New Roman" w:hAnsi="Times New Roman"/>
          <w:sz w:val="21"/>
          <w:szCs w:val="21"/>
        </w:rPr>
        <w:br w:type="page"/>
      </w:r>
    </w:p>
    <w:p w:rsidR="00950E9C" w:rsidRPr="002039B2" w:rsidRDefault="00950E9C" w:rsidP="00950E9C">
      <w:pPr>
        <w:ind w:left="2340" w:hanging="2340"/>
        <w:rPr>
          <w:rFonts w:ascii="Times New Roman" w:hAnsi="Times New Roman"/>
          <w:sz w:val="21"/>
          <w:szCs w:val="21"/>
        </w:rPr>
      </w:pPr>
    </w:p>
    <w:p w:rsidR="00950E9C" w:rsidRPr="002039B2" w:rsidRDefault="00950E9C" w:rsidP="00950E9C">
      <w:pPr>
        <w:tabs>
          <w:tab w:val="left" w:pos="720"/>
        </w:tabs>
        <w:ind w:left="2340" w:hanging="2340"/>
        <w:rPr>
          <w:rFonts w:ascii="Times New Roman" w:hAnsi="Times New Roman"/>
          <w:bCs/>
          <w:sz w:val="21"/>
          <w:szCs w:val="21"/>
        </w:rPr>
      </w:pPr>
      <w:r w:rsidRPr="002039B2">
        <w:rPr>
          <w:rFonts w:ascii="Times New Roman" w:hAnsi="Times New Roman"/>
          <w:sz w:val="21"/>
          <w:szCs w:val="21"/>
        </w:rPr>
        <w:t>67.05</w:t>
      </w:r>
      <w:r>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bCs/>
          <w:sz w:val="21"/>
          <w:szCs w:val="21"/>
        </w:rPr>
        <w:t>(cont.)</w:t>
      </w:r>
    </w:p>
    <w:p w:rsidR="00AF48F1" w:rsidRPr="002039B2" w:rsidRDefault="00AF48F1" w:rsidP="00380CC9">
      <w:pPr>
        <w:ind w:left="2880" w:hanging="540"/>
        <w:rPr>
          <w:rFonts w:ascii="Times New Roman" w:hAnsi="Times New Roman"/>
          <w:sz w:val="21"/>
          <w:szCs w:val="21"/>
        </w:rPr>
      </w:pPr>
    </w:p>
    <w:p w:rsidR="00AF48F1" w:rsidRPr="002039B2" w:rsidRDefault="00AF48F1" w:rsidP="00380CC9">
      <w:pPr>
        <w:pStyle w:val="BodyTextIndent2"/>
        <w:tabs>
          <w:tab w:val="left" w:pos="2340"/>
        </w:tabs>
        <w:ind w:hanging="4140"/>
        <w:jc w:val="left"/>
        <w:rPr>
          <w:rFonts w:ascii="Times New Roman" w:hAnsi="Times New Roman"/>
          <w:sz w:val="21"/>
          <w:szCs w:val="21"/>
        </w:rPr>
      </w:pPr>
      <w:r w:rsidRPr="002039B2">
        <w:rPr>
          <w:rFonts w:ascii="Times New Roman" w:hAnsi="Times New Roman"/>
          <w:sz w:val="21"/>
          <w:szCs w:val="21"/>
        </w:rPr>
        <w:tab/>
        <w:t>4.</w:t>
      </w:r>
      <w:r w:rsidRPr="002039B2">
        <w:rPr>
          <w:rFonts w:ascii="Times New Roman" w:hAnsi="Times New Roman"/>
          <w:sz w:val="21"/>
          <w:szCs w:val="21"/>
        </w:rPr>
        <w:tab/>
        <w:t xml:space="preserve">The child meets the criteria described in the Department’s </w:t>
      </w:r>
      <w:r w:rsidR="009E20DA" w:rsidRPr="009E20DA">
        <w:rPr>
          <w:rFonts w:ascii="Times New Roman" w:hAnsi="Times New Roman"/>
          <w:i/>
          <w:sz w:val="21"/>
          <w:szCs w:val="21"/>
        </w:rPr>
        <w:t>MaineCare Eligibility Manual</w:t>
      </w:r>
      <w:r w:rsidRPr="002039B2">
        <w:rPr>
          <w:rFonts w:ascii="Times New Roman" w:hAnsi="Times New Roman"/>
          <w:sz w:val="21"/>
          <w:szCs w:val="21"/>
        </w:rPr>
        <w:t xml:space="preserve"> regarding disabled children.</w:t>
      </w:r>
    </w:p>
    <w:p w:rsidR="00AF48F1" w:rsidRPr="002039B2" w:rsidRDefault="00AF48F1" w:rsidP="00380CC9">
      <w:pPr>
        <w:ind w:left="2700" w:hanging="540"/>
        <w:rPr>
          <w:rFonts w:ascii="Times New Roman" w:hAnsi="Times New Roman"/>
          <w:sz w:val="21"/>
          <w:szCs w:val="21"/>
        </w:rPr>
      </w:pPr>
    </w:p>
    <w:p w:rsidR="00AF48F1" w:rsidRPr="002039B2" w:rsidRDefault="00AF48F1" w:rsidP="00380CC9">
      <w:pPr>
        <w:pStyle w:val="BodyTextIndent3"/>
        <w:ind w:firstLine="0"/>
        <w:jc w:val="left"/>
        <w:rPr>
          <w:rFonts w:ascii="Times New Roman" w:hAnsi="Times New Roman"/>
          <w:sz w:val="21"/>
          <w:szCs w:val="21"/>
        </w:rPr>
      </w:pPr>
      <w:r w:rsidRPr="002039B2">
        <w:rPr>
          <w:rFonts w:ascii="Times New Roman" w:hAnsi="Times New Roman"/>
          <w:sz w:val="21"/>
          <w:szCs w:val="21"/>
        </w:rPr>
        <w:t>A child's medical eligibility, as defined in Section 67.02-3, for NF level services, is subject to periodic reviews by the Department.</w:t>
      </w:r>
    </w:p>
    <w:p w:rsidR="00AF48F1" w:rsidRPr="002039B2" w:rsidRDefault="00AF48F1" w:rsidP="00380CC9">
      <w:pPr>
        <w:ind w:left="1800" w:hanging="1080"/>
        <w:rPr>
          <w:rFonts w:ascii="Times New Roman" w:hAnsi="Times New Roman"/>
          <w:sz w:val="21"/>
          <w:szCs w:val="21"/>
        </w:rPr>
      </w:pPr>
    </w:p>
    <w:p w:rsidR="00AF48F1" w:rsidRPr="002039B2" w:rsidRDefault="00AF48F1" w:rsidP="00380CC9">
      <w:pPr>
        <w:ind w:left="1800" w:hanging="1080"/>
        <w:rPr>
          <w:rFonts w:ascii="Times New Roman" w:hAnsi="Times New Roman"/>
          <w:sz w:val="21"/>
          <w:szCs w:val="21"/>
          <w:u w:val="single"/>
        </w:rPr>
      </w:pPr>
      <w:r w:rsidRPr="002039B2">
        <w:rPr>
          <w:rFonts w:ascii="Times New Roman" w:hAnsi="Times New Roman"/>
          <w:sz w:val="21"/>
          <w:szCs w:val="21"/>
        </w:rPr>
        <w:t>67.05-4</w:t>
      </w:r>
      <w:r w:rsidRPr="002039B2">
        <w:rPr>
          <w:rFonts w:ascii="Times New Roman" w:hAnsi="Times New Roman"/>
          <w:sz w:val="21"/>
          <w:szCs w:val="21"/>
        </w:rPr>
        <w:tab/>
      </w:r>
      <w:r w:rsidRPr="002039B2">
        <w:rPr>
          <w:rFonts w:ascii="Times New Roman" w:hAnsi="Times New Roman"/>
          <w:b/>
          <w:sz w:val="21"/>
          <w:szCs w:val="21"/>
        </w:rPr>
        <w:t>Continued Stay Review</w:t>
      </w:r>
    </w:p>
    <w:p w:rsidR="00AF48F1" w:rsidRPr="002039B2" w:rsidRDefault="00AF48F1" w:rsidP="00380CC9">
      <w:pPr>
        <w:rPr>
          <w:rFonts w:ascii="Times New Roman" w:hAnsi="Times New Roman"/>
          <w:sz w:val="21"/>
          <w:szCs w:val="21"/>
          <w:u w:val="single"/>
        </w:rPr>
      </w:pPr>
    </w:p>
    <w:p w:rsidR="00AF48F1" w:rsidRPr="002039B2" w:rsidRDefault="009A2312" w:rsidP="00436DFD">
      <w:pPr>
        <w:pStyle w:val="BodyText2"/>
        <w:numPr>
          <w:ilvl w:val="0"/>
          <w:numId w:val="44"/>
        </w:numPr>
        <w:tabs>
          <w:tab w:val="left" w:pos="2340"/>
        </w:tabs>
        <w:ind w:left="2340" w:hanging="540"/>
        <w:jc w:val="left"/>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41696" behindDoc="0" locked="0" layoutInCell="1" allowOverlap="1" wp14:anchorId="4A4FCC8E" wp14:editId="72674930">
                <wp:simplePos x="0" y="0"/>
                <wp:positionH relativeFrom="column">
                  <wp:posOffset>-63795</wp:posOffset>
                </wp:positionH>
                <wp:positionV relativeFrom="paragraph">
                  <wp:posOffset>11770</wp:posOffset>
                </wp:positionV>
                <wp:extent cx="0" cy="255181"/>
                <wp:effectExtent l="0" t="0" r="19050" b="12065"/>
                <wp:wrapNone/>
                <wp:docPr id="295" name="Straight Connector 295"/>
                <wp:cNvGraphicFramePr/>
                <a:graphic xmlns:a="http://schemas.openxmlformats.org/drawingml/2006/main">
                  <a:graphicData uri="http://schemas.microsoft.com/office/word/2010/wordprocessingShape">
                    <wps:wsp>
                      <wps:cNvCnPr/>
                      <wps:spPr>
                        <a:xfrm>
                          <a:off x="0" y="0"/>
                          <a:ext cx="0" cy="2551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5" o:spid="_x0000_s1026" style="position:absolute;z-index:251741696;visibility:visible;mso-wrap-style:square;mso-wrap-distance-left:9pt;mso-wrap-distance-top:0;mso-wrap-distance-right:9pt;mso-wrap-distance-bottom:0;mso-position-horizontal:absolute;mso-position-horizontal-relative:text;mso-position-vertical:absolute;mso-position-vertical-relative:text" from="-5pt,.95pt" to="-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gd9twEAAMYDAAAOAAAAZHJzL2Uyb0RvYy54bWysU8tu2zAQvBfIPxC815IMuEgFyzk4aC9F&#10;azTtBzDU0iLAF5asJf99l5StFEmAoEUvFJfcmd0ZrrZ3kzXsBBi1dx1vVjVn4KTvtTt2/OePT+9v&#10;OYtJuF4Y76DjZ4j8bnfzbjuGFtZ+8KYHZETiYjuGjg8phbaqohzAirjyARxdKo9WJArxWPUoRmK3&#10;plrX9Ydq9NgH9BJipNP7+ZLvCr9SINM3pSIkZjpOvaWyYlkf81rttqI9ogiDlpc2xD90YYV2VHSh&#10;uhdJsF+oX1BZLdFHr9JKelt5pbSEooHUNPUzNQ+DCFC0kDkxLDbF/0crv54OyHTf8fXHDWdOWHqk&#10;h4RCH4fE9t45stAjy7fk1RhiS5C9O+AliuGAWfik0OYvSWJT8fe8+AtTYnI+lHS63mya2ybTVU+4&#10;gDF9Bm9Z3nTcaJeVi1acvsQ0p15TCJf7mCuXXTobyMnGfQdFaqhWU9BljmBvkJ0ETYCQEly6li7Z&#10;Gaa0MQuwfht4yc9QKDP2N+AFUSp7lxaw1c7ja9XTdG1ZzflXB2bd2YJH35/LmxRraFiKuZfBztP4&#10;Z1zgT7/f7jcAAAD//wMAUEsDBBQABgAIAAAAIQBBiiMq3gAAAAgBAAAPAAAAZHJzL2Rvd25yZXYu&#10;eG1sTI/RSsNAEEXfhf7DMgVfSrtJaaXGbIoKpQ9axMYP2GbHJJidDdlNmvr1jvhQHy9nuHNuuh1t&#10;IwbsfO1IQbyIQCAVztRUKvjId/MNCB80Gd04QgUX9LDNJjepTow70zsOx1AKLiGfaAVVCG0ipS8q&#10;tNovXIvE7NN1VgeOXSlNp89cbhu5jKI7aXVN/KHSLT5XWHwde6tgv3vCl/WlL1dmvc9nQ/56+H7b&#10;KHU7HR8fQAQcw/UYfvVZHTJ2OrmejBeNgnkc8ZbA4B4E8798UrBaxiCzVP4fkP0AAAD//wMAUEsB&#10;Ai0AFAAGAAgAAAAhALaDOJL+AAAA4QEAABMAAAAAAAAAAAAAAAAAAAAAAFtDb250ZW50X1R5cGVz&#10;XS54bWxQSwECLQAUAAYACAAAACEAOP0h/9YAAACUAQAACwAAAAAAAAAAAAAAAAAvAQAAX3JlbHMv&#10;LnJlbHNQSwECLQAUAAYACAAAACEArx4HfbcBAADGAwAADgAAAAAAAAAAAAAAAAAuAgAAZHJzL2Uy&#10;b0RvYy54bWxQSwECLQAUAAYACAAAACEAQYojKt4AAAAIAQAADwAAAAAAAAAAAAAAAAARBAAAZHJz&#10;L2Rvd25yZXYueG1sUEsFBgAAAAAEAAQA8wAAABwFAAAAAA==&#10;" strokecolor="#4579b8 [3044]"/>
            </w:pict>
          </mc:Fallback>
        </mc:AlternateContent>
      </w:r>
      <w:r w:rsidR="00AF48F1" w:rsidRPr="002039B2">
        <w:rPr>
          <w:rFonts w:ascii="Times New Roman" w:hAnsi="Times New Roman"/>
          <w:sz w:val="21"/>
          <w:szCs w:val="21"/>
        </w:rPr>
        <w:t xml:space="preserve">The NF must submit a complete referral form to the Department or its </w:t>
      </w:r>
      <w:r w:rsidR="00F34D2F">
        <w:rPr>
          <w:rFonts w:ascii="Times New Roman" w:hAnsi="Times New Roman"/>
          <w:sz w:val="21"/>
          <w:szCs w:val="21"/>
        </w:rPr>
        <w:t>Authorized Entity</w:t>
      </w:r>
      <w:r w:rsidR="00AF48F1" w:rsidRPr="002039B2">
        <w:rPr>
          <w:rFonts w:ascii="Times New Roman" w:hAnsi="Times New Roman"/>
          <w:sz w:val="21"/>
          <w:szCs w:val="21"/>
        </w:rPr>
        <w:t xml:space="preserve"> to request a reassessment at least five (5) calendar days prior to the end date of the resident’s current approved eligibility period in order for a new eligibility period to be established and MaineCare coverage to continue. A resident who continues to meet the eligibility requirements for NF services shall sign a “choice letter” indicating his or her selection of community-based services or continued stay in the NF.</w:t>
      </w:r>
    </w:p>
    <w:p w:rsidR="00AF48F1" w:rsidRPr="002039B2" w:rsidRDefault="00AF48F1" w:rsidP="00380CC9">
      <w:pPr>
        <w:pStyle w:val="BodyText"/>
        <w:ind w:hanging="1260"/>
        <w:jc w:val="left"/>
        <w:rPr>
          <w:rFonts w:ascii="Times New Roman" w:hAnsi="Times New Roman"/>
          <w:sz w:val="21"/>
          <w:szCs w:val="21"/>
        </w:rPr>
      </w:pPr>
    </w:p>
    <w:p w:rsidR="00AF48F1" w:rsidRPr="002039B2" w:rsidRDefault="00674F88" w:rsidP="00380CC9">
      <w:pPr>
        <w:pStyle w:val="BodyText"/>
        <w:ind w:left="2340" w:hanging="3600"/>
        <w:jc w:val="left"/>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45792" behindDoc="0" locked="0" layoutInCell="1" allowOverlap="1" wp14:anchorId="7F6F9BF6" wp14:editId="77BF315D">
                <wp:simplePos x="0" y="0"/>
                <wp:positionH relativeFrom="column">
                  <wp:posOffset>-63500</wp:posOffset>
                </wp:positionH>
                <wp:positionV relativeFrom="paragraph">
                  <wp:posOffset>629920</wp:posOffset>
                </wp:positionV>
                <wp:extent cx="0" cy="212090"/>
                <wp:effectExtent l="0" t="0" r="19050" b="16510"/>
                <wp:wrapNone/>
                <wp:docPr id="299" name="Straight Connector 299"/>
                <wp:cNvGraphicFramePr/>
                <a:graphic xmlns:a="http://schemas.openxmlformats.org/drawingml/2006/main">
                  <a:graphicData uri="http://schemas.microsoft.com/office/word/2010/wordprocessingShape">
                    <wps:wsp>
                      <wps:cNvCnPr/>
                      <wps:spPr>
                        <a:xfrm>
                          <a:off x="0" y="0"/>
                          <a:ext cx="0" cy="2120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9" o:spid="_x0000_s1026" style="position:absolute;z-index:251745792;visibility:visible;mso-wrap-style:square;mso-wrap-distance-left:9pt;mso-wrap-distance-top:0;mso-wrap-distance-right:9pt;mso-wrap-distance-bottom:0;mso-position-horizontal:absolute;mso-position-horizontal-relative:text;mso-position-vertical:absolute;mso-position-vertical-relative:text" from="-5pt,49.6pt" to="-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CkuAEAAMYDAAAOAAAAZHJzL2Uyb0RvYy54bWysU02P0zAQvSPxHyzfaT4OiEZN99DV7gVB&#10;xcIP8DrjxpK/NDZN+u8ZO20WwUoIxMXx2PPezHue7O5ma9gZMGrvet5sas7AST9od+r5t68P7z5w&#10;FpNwgzDeQc8vEPnd/u2b3RQ6aP3ozQDIiMTFbgo9H1MKXVVFOYIVceMDOLpUHq1IFOKpGlBMxG5N&#10;1db1+2ryOAT0EmKk0/vlku8Lv1Ig02elIiRmek69pbJiWZ/zWu13ojuhCKOW1zbEP3RhhXZUdKW6&#10;F0mw76h/o7Jaoo9epY30tvJKaQlFA6lp6l/UPI0iQNFC5sSw2hT/H638dD4i00PP2+2WMycsPdJT&#10;QqFPY2IH7xxZ6JHlW/JqCrEjyMEd8RrFcMQsfFZo85cksbn4e1n9hTkxuRxKOm2btt4W66sXXMCY&#10;HsFbljc9N9pl5aIT548xUS1KvaVQkPtYKpdduhjIycZ9AUVqqFZT0GWO4GCQnQVNgJASXGqyEuIr&#10;2RmmtDErsP4z8JqfoVBm7G/AK6JU9i6tYKudx9eqp/nWslrybw4surMFz364lDcp1tCwFIXXwc7T&#10;+HNc4C+/3/4HAAAA//8DAFBLAwQUAAYACAAAACEAG5/rE+EAAAAKAQAADwAAAGRycy9kb3ducmV2&#10;LnhtbEyPwU7DMAyG70i8Q2QkLmhLV9i0laYTIE07MIS27gGyxrQVjVM1adfx9BhxgKPtT7+/P12P&#10;thEDdr52pGA2jUAgFc7UVCo45pvJEoQPmoxuHKGCC3pYZ9dXqU6MO9Meh0MoBYeQT7SCKoQ2kdIX&#10;FVrtp65F4tuH66wOPHalNJ0+c7htZBxFC2l1Tfyh0i2+VFh8HnqrYLt5xtf5pS8fzHyb3w357u3r&#10;fanU7c349Agi4Bj+YPjRZ3XI2OnkejJeNAoms4i7BAWrVQyCgd/Ficn7eAEyS+X/Ctk3AAAA//8D&#10;AFBLAQItABQABgAIAAAAIQC2gziS/gAAAOEBAAATAAAAAAAAAAAAAAAAAAAAAABbQ29udGVudF9U&#10;eXBlc10ueG1sUEsBAi0AFAAGAAgAAAAhADj9If/WAAAAlAEAAAsAAAAAAAAAAAAAAAAALwEAAF9y&#10;ZWxzLy5yZWxzUEsBAi0AFAAGAAgAAAAhAFOI0KS4AQAAxgMAAA4AAAAAAAAAAAAAAAAALgIAAGRy&#10;cy9lMm9Eb2MueG1sUEsBAi0AFAAGAAgAAAAhABuf6xPhAAAACgEAAA8AAAAAAAAAAAAAAAAAEgQA&#10;AGRycy9kb3ducmV2LnhtbFBLBQYAAAAABAAEAPMAAAAgBQAAAAA=&#10;" strokecolor="#4579b8 [3044]"/>
            </w:pict>
          </mc:Fallback>
        </mc:AlternateContent>
      </w:r>
      <w:r w:rsidR="009A2312">
        <w:rPr>
          <w:rFonts w:ascii="Times New Roman" w:hAnsi="Times New Roman"/>
          <w:noProof/>
          <w:sz w:val="21"/>
          <w:szCs w:val="21"/>
        </w:rPr>
        <mc:AlternateContent>
          <mc:Choice Requires="wps">
            <w:drawing>
              <wp:anchor distT="0" distB="0" distL="114300" distR="114300" simplePos="0" relativeHeight="251746816" behindDoc="0" locked="0" layoutInCell="1" allowOverlap="1" wp14:anchorId="7CD5A681" wp14:editId="2B61AE75">
                <wp:simplePos x="0" y="0"/>
                <wp:positionH relativeFrom="column">
                  <wp:posOffset>-63795</wp:posOffset>
                </wp:positionH>
                <wp:positionV relativeFrom="paragraph">
                  <wp:posOffset>1506885</wp:posOffset>
                </wp:positionV>
                <wp:extent cx="0" cy="329609"/>
                <wp:effectExtent l="0" t="0" r="19050" b="13335"/>
                <wp:wrapNone/>
                <wp:docPr id="300" name="Straight Connector 300"/>
                <wp:cNvGraphicFramePr/>
                <a:graphic xmlns:a="http://schemas.openxmlformats.org/drawingml/2006/main">
                  <a:graphicData uri="http://schemas.microsoft.com/office/word/2010/wordprocessingShape">
                    <wps:wsp>
                      <wps:cNvCnPr/>
                      <wps:spPr>
                        <a:xfrm>
                          <a:off x="0" y="0"/>
                          <a:ext cx="0" cy="3296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0" o:spid="_x0000_s1026" style="position:absolute;z-index:251746816;visibility:visible;mso-wrap-style:square;mso-wrap-distance-left:9pt;mso-wrap-distance-top:0;mso-wrap-distance-right:9pt;mso-wrap-distance-bottom:0;mso-position-horizontal:absolute;mso-position-horizontal-relative:text;mso-position-vertical:absolute;mso-position-vertical-relative:text" from="-5pt,118.65pt" to="-5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sYtwEAAMYDAAAOAAAAZHJzL2Uyb0RvYy54bWysU8tu2zAQvBfIPxC8x5IdIGgEyzk4SC5F&#10;azTtBzDU0iLAF5aMJf99l5SsFGmBokUvFJfcmd0Zrrb3ozXsBBi1dy1fr2rOwEnfaXds+fdvj9cf&#10;OYtJuE4Y76DlZ4j8fnf1YTuEBja+96YDZETiYjOElvcphaaqouzBirjyARxdKo9WJArxWHUoBmK3&#10;ptrU9W01eOwCegkx0unDdMl3hV8pkOmLUhESMy2n3lJZsawvea12W9EcUYRey7kN8Q9dWKEdFV2o&#10;HkQS7BX1L1RWS/TRq7SS3lZeKS2haCA16/qdmudeBChayJwYFpvi/6OVn08HZLpr+U1N/jhh6ZGe&#10;Ewp97BPbe+fIQo8s35JXQ4gNQfbugHMUwwGz8FGhzV+SxMbi73nxF8bE5HQo6fRmc3db32W66g0X&#10;MKYn8JblTcuNdlm5aMTpU0xT6iWFcLmPqXLZpbOBnGzcV1CkhmqtC7rMEewNspOgCRBSgkvruXTJ&#10;zjCljVmA9Z+Bc36GQpmxvwEviFLZu7SArXYef1c9jZeW1ZR/cWDSnS148d25vEmxhoalmDsPdp7G&#10;n+MCf/v9dj8AAAD//wMAUEsDBBQABgAIAAAAIQCij50q4QAAAAsBAAAPAAAAZHJzL2Rvd25yZXYu&#10;eG1sTI/BTsMwEETvSPyDtUhcUOs0pRBCnAqQqh4KQjR8gBsvSUS8jmInTfl6FnGA486OZt5k68m2&#10;YsTeN44ULOYRCKTSmYYqBe/FZpaA8EGT0a0jVHBCD+v8/CzTqXFHesNxHyrBIeRTraAOoUul9GWN&#10;Vvu565D49+F6qwOffSVNr48cblsZR9GNtLohbqh1h081lp/7wSrYbh5xtzoN1bVZbYursXh++XpN&#10;lLq8mB7uQQScwp8ZfvAZHXJmOriBjBetgtki4i1BQby8XYJgx69yYCW5i0Hmmfy/If8GAAD//wMA&#10;UEsBAi0AFAAGAAgAAAAhALaDOJL+AAAA4QEAABMAAAAAAAAAAAAAAAAAAAAAAFtDb250ZW50X1R5&#10;cGVzXS54bWxQSwECLQAUAAYACAAAACEAOP0h/9YAAACUAQAACwAAAAAAAAAAAAAAAAAvAQAAX3Jl&#10;bHMvLnJlbHNQSwECLQAUAAYACAAAACEATcQ7GLcBAADGAwAADgAAAAAAAAAAAAAAAAAuAgAAZHJz&#10;L2Uyb0RvYy54bWxQSwECLQAUAAYACAAAACEAoo+dKuEAAAALAQAADwAAAAAAAAAAAAAAAAARBAAA&#10;ZHJzL2Rvd25yZXYueG1sUEsFBgAAAAAEAAQA8wAAAB8FAAAAAA==&#10;" strokecolor="#4579b8 [3044]"/>
            </w:pict>
          </mc:Fallback>
        </mc:AlternateContent>
      </w:r>
      <w:r w:rsidR="00AF48F1" w:rsidRPr="002039B2">
        <w:rPr>
          <w:rFonts w:ascii="Times New Roman" w:hAnsi="Times New Roman"/>
          <w:sz w:val="21"/>
          <w:szCs w:val="21"/>
        </w:rPr>
        <w:tab/>
        <w:t>B.</w:t>
      </w:r>
      <w:r w:rsidR="00AF48F1" w:rsidRPr="002039B2">
        <w:rPr>
          <w:rFonts w:ascii="Times New Roman" w:hAnsi="Times New Roman"/>
          <w:sz w:val="21"/>
          <w:szCs w:val="21"/>
        </w:rPr>
        <w:tab/>
        <w:t>An individual who is classified for NF-</w:t>
      </w:r>
      <w:r w:rsidR="002F36EB">
        <w:rPr>
          <w:rFonts w:ascii="Times New Roman" w:hAnsi="Times New Roman"/>
          <w:sz w:val="21"/>
          <w:szCs w:val="21"/>
        </w:rPr>
        <w:t>A</w:t>
      </w:r>
      <w:r w:rsidR="00AF48F1" w:rsidRPr="002039B2">
        <w:rPr>
          <w:rFonts w:ascii="Times New Roman" w:hAnsi="Times New Roman"/>
          <w:sz w:val="21"/>
          <w:szCs w:val="21"/>
        </w:rPr>
        <w:t>BI level of care must continue to meet the eligibility requirements set forth in Section 67.02-5, in addition to the other requirements in Section 67.02, in order for a new NF-</w:t>
      </w:r>
      <w:r w:rsidR="002F36EB">
        <w:rPr>
          <w:rFonts w:ascii="Times New Roman" w:hAnsi="Times New Roman"/>
          <w:sz w:val="21"/>
          <w:szCs w:val="21"/>
        </w:rPr>
        <w:t>A</w:t>
      </w:r>
      <w:r w:rsidR="00AF48F1" w:rsidRPr="002039B2">
        <w:rPr>
          <w:rFonts w:ascii="Times New Roman" w:hAnsi="Times New Roman"/>
          <w:sz w:val="21"/>
          <w:szCs w:val="21"/>
        </w:rPr>
        <w:t xml:space="preserve">BI eligibility period to be approved. The NF must submit a complete referral form to the Department or its </w:t>
      </w:r>
      <w:r w:rsidR="00F34D2F">
        <w:rPr>
          <w:rFonts w:ascii="Times New Roman" w:hAnsi="Times New Roman"/>
          <w:sz w:val="21"/>
          <w:szCs w:val="21"/>
        </w:rPr>
        <w:t>Authorized Entity</w:t>
      </w:r>
      <w:r w:rsidR="00AF48F1" w:rsidRPr="002039B2">
        <w:rPr>
          <w:rFonts w:ascii="Times New Roman" w:hAnsi="Times New Roman"/>
          <w:sz w:val="21"/>
          <w:szCs w:val="21"/>
        </w:rPr>
        <w:t xml:space="preserve"> to request a reassessment at least five (5) calendar days prior to the end date of the resident’s current approved eligibility period in order for a new eligibility period to be established and MaineCare coverage to continue. Upon reassessment for NF-</w:t>
      </w:r>
      <w:r w:rsidR="0016189A">
        <w:rPr>
          <w:rFonts w:ascii="Times New Roman" w:hAnsi="Times New Roman"/>
          <w:sz w:val="21"/>
          <w:szCs w:val="21"/>
        </w:rPr>
        <w:t>A</w:t>
      </w:r>
      <w:r w:rsidR="00AF48F1" w:rsidRPr="002039B2">
        <w:rPr>
          <w:rFonts w:ascii="Times New Roman" w:hAnsi="Times New Roman"/>
          <w:sz w:val="21"/>
          <w:szCs w:val="21"/>
        </w:rPr>
        <w:t xml:space="preserve">BI level of care, the assessment required in Section 67.02-5(C) may be waived at the discretion of the Department or its </w:t>
      </w:r>
      <w:r w:rsidR="00F34D2F">
        <w:rPr>
          <w:rFonts w:ascii="Times New Roman" w:hAnsi="Times New Roman"/>
          <w:sz w:val="21"/>
          <w:szCs w:val="21"/>
        </w:rPr>
        <w:t>Authorized Entity</w:t>
      </w:r>
      <w:r w:rsidR="00AF48F1" w:rsidRPr="002039B2">
        <w:rPr>
          <w:rFonts w:ascii="Times New Roman" w:hAnsi="Times New Roman"/>
          <w:sz w:val="21"/>
          <w:szCs w:val="21"/>
        </w:rPr>
        <w:t>; however, a current rehabilitation plan of care with specific goals and timeframes must be in place, and there must be evidence indicating the potential for continued improvement.</w:t>
      </w:r>
    </w:p>
    <w:p w:rsidR="00AF48F1" w:rsidRPr="002039B2" w:rsidRDefault="00AF48F1" w:rsidP="00380CC9">
      <w:pPr>
        <w:tabs>
          <w:tab w:val="left" w:pos="1800"/>
        </w:tabs>
        <w:ind w:left="2347" w:hanging="3607"/>
        <w:rPr>
          <w:rFonts w:ascii="Times New Roman" w:hAnsi="Times New Roman"/>
          <w:sz w:val="21"/>
          <w:szCs w:val="21"/>
        </w:rPr>
      </w:pPr>
    </w:p>
    <w:p w:rsidR="00AF48F1" w:rsidRPr="002039B2" w:rsidRDefault="009A2312" w:rsidP="00950E9C">
      <w:pPr>
        <w:pStyle w:val="ListParagraph"/>
        <w:numPr>
          <w:ilvl w:val="0"/>
          <w:numId w:val="47"/>
        </w:numPr>
        <w:tabs>
          <w:tab w:val="left" w:pos="1800"/>
          <w:tab w:val="left" w:pos="2340"/>
        </w:tabs>
        <w:ind w:left="2340" w:right="180" w:hanging="54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47840" behindDoc="0" locked="0" layoutInCell="1" allowOverlap="1" wp14:anchorId="5D6E8143" wp14:editId="7361E178">
                <wp:simplePos x="0" y="0"/>
                <wp:positionH relativeFrom="column">
                  <wp:posOffset>-63795</wp:posOffset>
                </wp:positionH>
                <wp:positionV relativeFrom="paragraph">
                  <wp:posOffset>158026</wp:posOffset>
                </wp:positionV>
                <wp:extent cx="0" cy="255182"/>
                <wp:effectExtent l="0" t="0" r="19050" b="12065"/>
                <wp:wrapNone/>
                <wp:docPr id="301" name="Straight Connector 301"/>
                <wp:cNvGraphicFramePr/>
                <a:graphic xmlns:a="http://schemas.openxmlformats.org/drawingml/2006/main">
                  <a:graphicData uri="http://schemas.microsoft.com/office/word/2010/wordprocessingShape">
                    <wps:wsp>
                      <wps:cNvCnPr/>
                      <wps:spPr>
                        <a:xfrm>
                          <a:off x="0" y="0"/>
                          <a:ext cx="0" cy="2551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1" o:spid="_x0000_s1026" style="position:absolute;z-index:251747840;visibility:visible;mso-wrap-style:square;mso-wrap-distance-left:9pt;mso-wrap-distance-top:0;mso-wrap-distance-right:9pt;mso-wrap-distance-bottom:0;mso-position-horizontal:absolute;mso-position-horizontal-relative:text;mso-position-vertical:absolute;mso-position-vertical-relative:text" from="-5pt,12.45pt" to="-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dKpuAEAAMYDAAAOAAAAZHJzL2Uyb0RvYy54bWysU8tu2zAQvBfIPxC8x5JcpAgEyzk4SC9F&#10;azTtBzDU0iLAF5aMJf99l5StFEmBokUuFJfcmd0ZrjZ3kzXsCBi1dx1vVjVn4KTvtTt0/OePh+tb&#10;zmISrhfGO+j4CSK/21592IyhhbUfvOkBGZG42I6h40NKoa2qKAewIq58AEeXyqMViUI8VD2Kkdit&#10;qdZ1/akaPfYBvYQY6fR+vuTbwq8UyPRNqQiJmY5Tb6msWNanvFbbjWgPKMKg5bkN8R9dWKEdFV2o&#10;7kUS7Bn1GyqrJfroVVpJbyuvlJZQNJCapn6l5nEQAYoWMieGxab4frTy63GPTPcd/1g3nDlh6ZEe&#10;Ewp9GBLbeefIQo8s35JXY4gtQXZuj+cohj1m4ZNCm78kiU3F39PiL0yJyflQ0un65qa5XWe66gUX&#10;MKbP4C3Lm44b7bJy0Yrjl5jm1EsK4XIfc+WySycDOdm476BIDdVqCrrMEewMsqOgCRBSgktFCZUu&#10;2RmmtDELsP478JyfoVBm7F/AC6JU9i4tYKudxz9VT9OlZTXnXxyYdWcLnnx/Km9SrKFhKeaeBztP&#10;4+9xgb/8fttfAAAA//8DAFBLAwQUAAYACAAAACEAkUWQ8+AAAAAJAQAADwAAAGRycy9kb3ducmV2&#10;LnhtbEyPwU7DMBBE70j8g7VIXFDrpGqqNmRTAVLVAyBE0w9w4yWJiNdR7KQpX48RBzjOzmj2Tbad&#10;TCtG6l1jGSGeRyCIS6sbrhCOxW62BuG8Yq1ay4RwIQfb/PoqU6m2Z36n8eArEUrYpQqh9r5LpXRl&#10;TUa5ue2Ig/dhe6N8kH0lda/Oody0chFFK2lUw+FDrTp6qqn8PAwGYb97pOfkMlRLneyLu7F4ef16&#10;WyPe3kwP9yA8Tf4vDD/4AR3ywHSyA2snWoRZHIUtHmGx3IAIgd/DCWGVxCDzTP5fkH8DAAD//wMA&#10;UEsBAi0AFAAGAAgAAAAhALaDOJL+AAAA4QEAABMAAAAAAAAAAAAAAAAAAAAAAFtDb250ZW50X1R5&#10;cGVzXS54bWxQSwECLQAUAAYACAAAACEAOP0h/9YAAACUAQAACwAAAAAAAAAAAAAAAAAvAQAAX3Jl&#10;bHMvLnJlbHNQSwECLQAUAAYACAAAACEA+mHSqbgBAADGAwAADgAAAAAAAAAAAAAAAAAuAgAAZHJz&#10;L2Uyb0RvYy54bWxQSwECLQAUAAYACAAAACEAkUWQ8+AAAAAJAQAADwAAAAAAAAAAAAAAAAASBAAA&#10;ZHJzL2Rvd25yZXYueG1sUEsFBgAAAAAEAAQA8wAAAB8FAAAAAA==&#10;" strokecolor="#4579b8 [3044]"/>
            </w:pict>
          </mc:Fallback>
        </mc:AlternateContent>
      </w:r>
      <w:r w:rsidR="00AF48F1" w:rsidRPr="002039B2">
        <w:rPr>
          <w:rFonts w:ascii="Times New Roman" w:hAnsi="Times New Roman"/>
          <w:sz w:val="21"/>
          <w:szCs w:val="21"/>
        </w:rPr>
        <w:t xml:space="preserve">The reassessment required in Section 67.05-4(A) may be deferred by the Department or its </w:t>
      </w:r>
      <w:r w:rsidR="00F34D2F">
        <w:rPr>
          <w:rFonts w:ascii="Times New Roman" w:hAnsi="Times New Roman"/>
          <w:sz w:val="21"/>
          <w:szCs w:val="21"/>
        </w:rPr>
        <w:t>Authorized Entity</w:t>
      </w:r>
      <w:r w:rsidR="00AF48F1" w:rsidRPr="002039B2">
        <w:rPr>
          <w:rFonts w:ascii="Times New Roman" w:hAnsi="Times New Roman"/>
          <w:sz w:val="21"/>
          <w:szCs w:val="21"/>
        </w:rPr>
        <w:t xml:space="preserve"> if: 1) it is the clinical judgment of the assessor that the resident is likely to continue to meet the medical eligibility requirements in Section 67.02-3; and 2) the resident has been in a nursing facility receiving MaineCare coverage for nursing facility services for at least ninety (90) days (excluding resident-days in the facility under an appeal).</w:t>
      </w:r>
    </w:p>
    <w:p w:rsidR="00AF48F1" w:rsidRPr="002039B2" w:rsidRDefault="00AF48F1" w:rsidP="00380CC9">
      <w:pPr>
        <w:tabs>
          <w:tab w:val="left" w:pos="1800"/>
        </w:tabs>
        <w:ind w:left="2340"/>
        <w:rPr>
          <w:rFonts w:ascii="Times New Roman" w:hAnsi="Times New Roman"/>
          <w:sz w:val="21"/>
          <w:szCs w:val="21"/>
        </w:rPr>
      </w:pPr>
    </w:p>
    <w:p w:rsidR="00AF48F1" w:rsidRPr="002039B2" w:rsidRDefault="00AF48F1" w:rsidP="00380CC9">
      <w:pPr>
        <w:tabs>
          <w:tab w:val="left" w:pos="1800"/>
        </w:tabs>
        <w:ind w:left="2347" w:hanging="3607"/>
        <w:rPr>
          <w:rFonts w:ascii="Times New Roman" w:hAnsi="Times New Roman"/>
          <w:sz w:val="21"/>
          <w:szCs w:val="21"/>
        </w:rPr>
      </w:pPr>
      <w:r w:rsidRPr="002039B2">
        <w:rPr>
          <w:rFonts w:ascii="Times New Roman" w:hAnsi="Times New Roman"/>
          <w:sz w:val="21"/>
          <w:szCs w:val="21"/>
        </w:rPr>
        <w:tab/>
      </w:r>
      <w:r w:rsidRPr="002039B2">
        <w:rPr>
          <w:rFonts w:ascii="Times New Roman" w:hAnsi="Times New Roman"/>
          <w:sz w:val="21"/>
          <w:szCs w:val="21"/>
        </w:rPr>
        <w:tab/>
        <w:t>Reassessments cannot be deferred for members eligible under Section 67.02-5 NF-</w:t>
      </w:r>
      <w:r w:rsidR="00935B2E">
        <w:rPr>
          <w:rFonts w:ascii="Times New Roman" w:hAnsi="Times New Roman"/>
          <w:sz w:val="21"/>
          <w:szCs w:val="21"/>
        </w:rPr>
        <w:t>A</w:t>
      </w:r>
      <w:r w:rsidRPr="002039B2">
        <w:rPr>
          <w:rFonts w:ascii="Times New Roman" w:hAnsi="Times New Roman"/>
          <w:sz w:val="21"/>
          <w:szCs w:val="21"/>
        </w:rPr>
        <w:t xml:space="preserve">BI or members classified under Section 67.02-6, </w:t>
      </w:r>
      <w:r w:rsidR="009E20DA">
        <w:rPr>
          <w:rFonts w:ascii="Times New Roman" w:hAnsi="Times New Roman"/>
          <w:sz w:val="21"/>
          <w:szCs w:val="21"/>
        </w:rPr>
        <w:t>“</w:t>
      </w:r>
      <w:r w:rsidRPr="002039B2">
        <w:rPr>
          <w:rFonts w:ascii="Times New Roman" w:hAnsi="Times New Roman"/>
          <w:sz w:val="21"/>
          <w:szCs w:val="21"/>
        </w:rPr>
        <w:t>Extraordinary Circumstances</w:t>
      </w:r>
      <w:r w:rsidR="009E20DA">
        <w:rPr>
          <w:rFonts w:ascii="Times New Roman" w:hAnsi="Times New Roman"/>
          <w:sz w:val="21"/>
          <w:szCs w:val="21"/>
        </w:rPr>
        <w:t>”</w:t>
      </w:r>
      <w:r w:rsidRPr="002039B2">
        <w:rPr>
          <w:rFonts w:ascii="Times New Roman" w:hAnsi="Times New Roman"/>
          <w:sz w:val="21"/>
          <w:szCs w:val="21"/>
        </w:rPr>
        <w:t>.</w:t>
      </w:r>
    </w:p>
    <w:p w:rsidR="00950E9C" w:rsidRDefault="00950E9C">
      <w:pPr>
        <w:rPr>
          <w:rFonts w:ascii="Times New Roman" w:hAnsi="Times New Roman"/>
          <w:sz w:val="21"/>
          <w:szCs w:val="21"/>
        </w:rPr>
      </w:pPr>
      <w:r>
        <w:rPr>
          <w:rFonts w:ascii="Times New Roman" w:hAnsi="Times New Roman"/>
          <w:sz w:val="21"/>
          <w:szCs w:val="21"/>
        </w:rPr>
        <w:br w:type="page"/>
      </w:r>
    </w:p>
    <w:p w:rsidR="00950E9C" w:rsidRPr="002039B2" w:rsidRDefault="00950E9C" w:rsidP="00950E9C">
      <w:pPr>
        <w:ind w:left="2340" w:hanging="2340"/>
        <w:rPr>
          <w:rFonts w:ascii="Times New Roman" w:hAnsi="Times New Roman"/>
          <w:sz w:val="21"/>
          <w:szCs w:val="21"/>
        </w:rPr>
      </w:pPr>
    </w:p>
    <w:p w:rsidR="00950E9C" w:rsidRPr="002039B2" w:rsidRDefault="00950E9C" w:rsidP="00950E9C">
      <w:pPr>
        <w:tabs>
          <w:tab w:val="left" w:pos="720"/>
        </w:tabs>
        <w:ind w:left="2340" w:hanging="2340"/>
        <w:rPr>
          <w:rFonts w:ascii="Times New Roman" w:hAnsi="Times New Roman"/>
          <w:bCs/>
          <w:sz w:val="21"/>
          <w:szCs w:val="21"/>
        </w:rPr>
      </w:pPr>
      <w:r w:rsidRPr="002039B2">
        <w:rPr>
          <w:rFonts w:ascii="Times New Roman" w:hAnsi="Times New Roman"/>
          <w:sz w:val="21"/>
          <w:szCs w:val="21"/>
        </w:rPr>
        <w:t>67.05</w:t>
      </w:r>
      <w:r>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bCs/>
          <w:sz w:val="21"/>
          <w:szCs w:val="21"/>
        </w:rPr>
        <w:t>(cont.)</w:t>
      </w:r>
    </w:p>
    <w:p w:rsidR="00AF48F1" w:rsidRPr="002039B2" w:rsidRDefault="00AF48F1" w:rsidP="00380CC9">
      <w:pPr>
        <w:tabs>
          <w:tab w:val="left" w:pos="1800"/>
        </w:tabs>
        <w:ind w:left="2340"/>
        <w:rPr>
          <w:rFonts w:ascii="Times New Roman" w:hAnsi="Times New Roman"/>
          <w:sz w:val="21"/>
          <w:szCs w:val="21"/>
        </w:rPr>
      </w:pPr>
    </w:p>
    <w:p w:rsidR="00AF48F1" w:rsidRPr="002039B2" w:rsidRDefault="00AF48F1" w:rsidP="00380CC9">
      <w:pPr>
        <w:tabs>
          <w:tab w:val="left" w:pos="1800"/>
        </w:tabs>
        <w:ind w:left="2340" w:hanging="3600"/>
        <w:rPr>
          <w:rFonts w:ascii="Times New Roman" w:hAnsi="Times New Roman"/>
          <w:sz w:val="21"/>
          <w:szCs w:val="21"/>
        </w:rPr>
      </w:pPr>
      <w:r w:rsidRPr="002039B2">
        <w:rPr>
          <w:rFonts w:ascii="Times New Roman" w:hAnsi="Times New Roman"/>
          <w:sz w:val="21"/>
          <w:szCs w:val="21"/>
        </w:rPr>
        <w:tab/>
        <w:t>D.</w:t>
      </w:r>
      <w:r w:rsidRPr="002039B2">
        <w:rPr>
          <w:rFonts w:ascii="Times New Roman" w:hAnsi="Times New Roman"/>
          <w:sz w:val="21"/>
          <w:szCs w:val="21"/>
        </w:rPr>
        <w:tab/>
        <w:t>The NF is responsible for implementing a systematic review process to monitor the service needs of each resident and to determine whether the resident continues to require a Nursing Facility level of care to the eligibility requirements set forth under Section 67.02. This review</w:t>
      </w:r>
      <w:r w:rsidR="004D40DE">
        <w:rPr>
          <w:rFonts w:ascii="Times New Roman" w:hAnsi="Times New Roman"/>
          <w:sz w:val="21"/>
          <w:szCs w:val="21"/>
        </w:rPr>
        <w:t xml:space="preserve"> </w:t>
      </w:r>
      <w:r w:rsidRPr="002039B2">
        <w:rPr>
          <w:rFonts w:ascii="Times New Roman" w:hAnsi="Times New Roman"/>
          <w:sz w:val="21"/>
          <w:szCs w:val="21"/>
        </w:rPr>
        <w:t>process shall be conducted in conjunction with the multidisciplinary team process.</w:t>
      </w:r>
    </w:p>
    <w:p w:rsidR="00AF48F1" w:rsidRPr="002039B2" w:rsidRDefault="00AF48F1" w:rsidP="00380CC9">
      <w:pPr>
        <w:rPr>
          <w:rFonts w:ascii="Times New Roman" w:hAnsi="Times New Roman"/>
          <w:sz w:val="21"/>
          <w:szCs w:val="21"/>
        </w:rPr>
      </w:pPr>
    </w:p>
    <w:p w:rsidR="00AF48F1" w:rsidRPr="002039B2" w:rsidRDefault="009A2312" w:rsidP="00380CC9">
      <w:pPr>
        <w:tabs>
          <w:tab w:val="left" w:pos="1800"/>
        </w:tabs>
        <w:ind w:left="2340" w:hanging="360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48864" behindDoc="0" locked="0" layoutInCell="1" allowOverlap="1" wp14:anchorId="0D13BBA6" wp14:editId="491276F1">
                <wp:simplePos x="0" y="0"/>
                <wp:positionH relativeFrom="column">
                  <wp:posOffset>-42530</wp:posOffset>
                </wp:positionH>
                <wp:positionV relativeFrom="paragraph">
                  <wp:posOffset>464052</wp:posOffset>
                </wp:positionV>
                <wp:extent cx="0" cy="212651"/>
                <wp:effectExtent l="0" t="0" r="19050" b="16510"/>
                <wp:wrapNone/>
                <wp:docPr id="302" name="Straight Connector 302"/>
                <wp:cNvGraphicFramePr/>
                <a:graphic xmlns:a="http://schemas.openxmlformats.org/drawingml/2006/main">
                  <a:graphicData uri="http://schemas.microsoft.com/office/word/2010/wordprocessingShape">
                    <wps:wsp>
                      <wps:cNvCnPr/>
                      <wps:spPr>
                        <a:xfrm>
                          <a:off x="0" y="0"/>
                          <a:ext cx="0" cy="2126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2" o:spid="_x0000_s1026" style="position:absolute;z-index:251748864;visibility:visible;mso-wrap-style:square;mso-wrap-distance-left:9pt;mso-wrap-distance-top:0;mso-wrap-distance-right:9pt;mso-wrap-distance-bottom:0;mso-position-horizontal:absolute;mso-position-horizontal-relative:text;mso-position-vertical:absolute;mso-position-vertical-relative:text" from="-3.35pt,36.55pt" to="-3.3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l6tgEAAMYDAAAOAAAAZHJzL2Uyb0RvYy54bWysU9uO0zAQfUfaf7D8TnNBrFDUdB+6gpcV&#10;VCx8gNcZN5Z809jbpH/P2GmzaEFCIF4cjz3nzJzjyfZutoadAKP2rufNpuYMnPSDdseef//28e0H&#10;zmISbhDGO+j5GSK/29282U6hg9aP3gyAjEhc7KbQ8zGl0FVVlCNYETc+gKNL5dGKRCEeqwHFROzW&#10;VG1d31aTxyGglxAjnd4vl3xX+JUCmb4oFSEx03PqLZUVy/qU12q3Fd0RRRi1vLQh/qELK7SjoivV&#10;vUiCPaP+hcpqiT56lTbS28orpSUUDaSmqV+peRxFgKKFzIlhtSn+P1r5+XRApoeev6tbzpyw9EiP&#10;CYU+jontvXNkoUeWb8mrKcSOIHt3wEsUwwGz8FmhzV+SxObi73n1F+bE5HIo6bRt2tv3TaarXnAB&#10;Y/oE3rK86bnRLisXnTg9xLSkXlMIl/tYKpddOhvIycZ9BUVqqFZT0GWOYG+QnQRNgJASXLqWLtkZ&#10;prQxK7D+M/CSn6FQZuxvwCuiVPYurWCrncffVU/ztWW15F8dWHRnC578cC5vUqyhYSnmXgY7T+PP&#10;cYG//H67HwAAAP//AwBQSwMEFAAGAAgAAAAhAGCJGQDfAAAACAEAAA8AAABkcnMvZG93bnJldi54&#10;bWxMj0FOwzAQRfdIvYM1SGxQ6xRoWoU4FSBVXUCFaDiAGw9J1HgcxU6acnoGNnT59Z/+vEnXo23E&#10;gJ2vHSmYzyIQSIUzNZUKPvPNdAXCB01GN45QwRk9rLPJVaoT4070gcM+lIJHyCdaQRVCm0jpiwqt&#10;9jPXInH35TqrA8eulKbTJx63jbyLolhaXRNfqHSLLxUWx31vFWw3z/i6OPflg1ls89shf9t9v6+U&#10;urkenx5BBBzDPwy/+qwOGTsdXE/Gi0bBNF4yqWB5PwfB/V8+MBfFMcgslZcPZD8AAAD//wMAUEsB&#10;Ai0AFAAGAAgAAAAhALaDOJL+AAAA4QEAABMAAAAAAAAAAAAAAAAAAAAAAFtDb250ZW50X1R5cGVz&#10;XS54bWxQSwECLQAUAAYACAAAACEAOP0h/9YAAACUAQAACwAAAAAAAAAAAAAAAAAvAQAAX3JlbHMv&#10;LnJlbHNQSwECLQAUAAYACAAAACEALWH5erYBAADGAwAADgAAAAAAAAAAAAAAAAAuAgAAZHJzL2Uy&#10;b0RvYy54bWxQSwECLQAUAAYACAAAACEAYIkZAN8AAAAIAQAADwAAAAAAAAAAAAAAAAAQBAAAZHJz&#10;L2Rvd25yZXYueG1sUEsFBgAAAAAEAAQA8wAAABwFAAAAAA==&#10;" strokecolor="#4579b8 [3044]"/>
            </w:pict>
          </mc:Fallback>
        </mc:AlternateContent>
      </w:r>
      <w:r w:rsidR="00AF48F1" w:rsidRPr="002039B2">
        <w:rPr>
          <w:rFonts w:ascii="Times New Roman" w:hAnsi="Times New Roman"/>
          <w:sz w:val="21"/>
          <w:szCs w:val="21"/>
        </w:rPr>
        <w:tab/>
        <w:t>E.</w:t>
      </w:r>
      <w:r w:rsidR="00AF48F1" w:rsidRPr="002039B2">
        <w:rPr>
          <w:rFonts w:ascii="Times New Roman" w:hAnsi="Times New Roman"/>
          <w:sz w:val="21"/>
          <w:szCs w:val="21"/>
        </w:rPr>
        <w:tab/>
        <w:t xml:space="preserve">The NF is responsible for notifying a resident who no longer requires a Nursing Facility level of care, as defined by the requirements set forth under Section 67.02. The NF shall request the Department or its </w:t>
      </w:r>
      <w:r w:rsidR="00F34D2F">
        <w:rPr>
          <w:rFonts w:ascii="Times New Roman" w:hAnsi="Times New Roman"/>
          <w:sz w:val="21"/>
          <w:szCs w:val="21"/>
        </w:rPr>
        <w:t>Authorized Entity</w:t>
      </w:r>
      <w:r w:rsidR="00AF48F1" w:rsidRPr="002039B2">
        <w:rPr>
          <w:rFonts w:ascii="Times New Roman" w:hAnsi="Times New Roman"/>
          <w:sz w:val="21"/>
          <w:szCs w:val="21"/>
        </w:rPr>
        <w:t xml:space="preserve"> to conduct an eligibility assessment to document whether a resident continues to meet the eligibility requirements. See Section 67.05-9 regarding discharge procedures.</w:t>
      </w:r>
    </w:p>
    <w:p w:rsidR="00AF48F1" w:rsidRPr="002039B2" w:rsidRDefault="00AF48F1" w:rsidP="00380CC9">
      <w:pPr>
        <w:ind w:left="2340" w:hanging="3600"/>
        <w:rPr>
          <w:rFonts w:ascii="Times New Roman" w:hAnsi="Times New Roman"/>
          <w:sz w:val="21"/>
          <w:szCs w:val="21"/>
        </w:rPr>
      </w:pPr>
    </w:p>
    <w:p w:rsidR="00AF48F1" w:rsidRPr="002039B2" w:rsidRDefault="009A2312" w:rsidP="00534C94">
      <w:pPr>
        <w:tabs>
          <w:tab w:val="left" w:pos="1800"/>
        </w:tabs>
        <w:ind w:left="2340" w:hanging="360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50912" behindDoc="0" locked="0" layoutInCell="1" allowOverlap="1" wp14:anchorId="6469D8C2" wp14:editId="4BAD892E">
                <wp:simplePos x="0" y="0"/>
                <wp:positionH relativeFrom="column">
                  <wp:posOffset>-42530</wp:posOffset>
                </wp:positionH>
                <wp:positionV relativeFrom="paragraph">
                  <wp:posOffset>719972</wp:posOffset>
                </wp:positionV>
                <wp:extent cx="0" cy="212651"/>
                <wp:effectExtent l="0" t="0" r="19050" b="16510"/>
                <wp:wrapNone/>
                <wp:docPr id="304" name="Straight Connector 304"/>
                <wp:cNvGraphicFramePr/>
                <a:graphic xmlns:a="http://schemas.openxmlformats.org/drawingml/2006/main">
                  <a:graphicData uri="http://schemas.microsoft.com/office/word/2010/wordprocessingShape">
                    <wps:wsp>
                      <wps:cNvCnPr/>
                      <wps:spPr>
                        <a:xfrm>
                          <a:off x="0" y="0"/>
                          <a:ext cx="0" cy="2126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4" o:spid="_x0000_s1026" style="position:absolute;z-index:251750912;visibility:visible;mso-wrap-style:square;mso-wrap-distance-left:9pt;mso-wrap-distance-top:0;mso-wrap-distance-right:9pt;mso-wrap-distance-bottom:0;mso-position-horizontal:absolute;mso-position-horizontal-relative:text;mso-position-vertical:absolute;mso-position-vertical-relative:text" from="-3.35pt,56.7pt" to="-3.3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J0dtwEAAMYDAAAOAAAAZHJzL2Uyb0RvYy54bWysU8tu2zAQvBfIPxC815LcNigEyzk4aC9F&#10;azTNBzDU0iLAF5asJf99l5StFEmAokEuFJfcmd0ZrjY3kzXsCBi1dx1vVjVn4KTvtTt0/P7Xl/ef&#10;OYtJuF4Y76DjJ4j8Znv1bjOGFtZ+8KYHZETiYjuGjg8phbaqohzAirjyARxdKo9WJArxUPUoRmK3&#10;plrX9XU1euwDegkx0untfMm3hV8pkOmHUhESMx2n3lJZsawPea22G9EeUIRBy3Mb4hVdWKEdFV2o&#10;bkUS7DfqZ1RWS/TRq7SS3lZeKS2haCA1Tf1Ezd0gAhQtZE4Mi03x7Wjl9+Meme47/qH+yJkTlh7p&#10;LqHQhyGxnXeOLPTI8i15NYbYEmTn9niOYthjFj4ptPlLkthU/D0t/sKUmJwPJZ2um/X1pybTVY+4&#10;gDF9BW9Z3nTcaJeVi1Ycv8U0p15SCJf7mCuXXToZyMnG/QRFaqhWU9BljmBnkB0FTYCQEly6lC7Z&#10;Gaa0MQuw/jfwnJ+hUGbsf8ALolT2Li1gq53Hl6qn6dKymvMvDsy6swUPvj+VNynW0LAUc8+Dnafx&#10;77jAH3+/7R8AAAD//wMAUEsDBBQABgAIAAAAIQDUGPU53wAAAAkBAAAPAAAAZHJzL2Rvd25yZXYu&#10;eG1sTI/BTsMwDIbvSLxDZCQuaEsHXRml6QRI0w4DIVYeIGtMW9E4VZN2HU+P4QJHf/71+3O2nmwr&#10;Rux940jBYh6BQCqdaahS8F5sZisQPmgyunWECk7oYZ2fn2U6Ne5IbzjuQyW4hHyqFdQhdKmUvqzR&#10;aj93HRLvPlxvdeCxr6Tp9ZHLbSuvoyiRVjfEF2rd4VON5ed+sAq2m0fcLU9DFZvltrgai+eXr9eV&#10;UpcX08M9iIBT+AvDjz6rQ85OBzeQ8aJVMEtuOcl8cROD4MAvODCIkzuQeSb/f5B/AwAA//8DAFBL&#10;AQItABQABgAIAAAAIQC2gziS/gAAAOEBAAATAAAAAAAAAAAAAAAAAAAAAABbQ29udGVudF9UeXBl&#10;c10ueG1sUEsBAi0AFAAGAAgAAAAhADj9If/WAAAAlAEAAAsAAAAAAAAAAAAAAAAALwEAAF9yZWxz&#10;Ly5yZWxzUEsBAi0AFAAGAAgAAAAhAPfMnR23AQAAxgMAAA4AAAAAAAAAAAAAAAAALgIAAGRycy9l&#10;Mm9Eb2MueG1sUEsBAi0AFAAGAAgAAAAhANQY9TnfAAAACQEAAA8AAAAAAAAAAAAAAAAAEQQAAGRy&#10;cy9kb3ducmV2LnhtbFBLBQYAAAAABAAEAPMAAAAdBQAAAAA=&#10;" strokecolor="#4579b8 [3044]"/>
            </w:pict>
          </mc:Fallback>
        </mc:AlternateContent>
      </w:r>
      <w:r>
        <w:rPr>
          <w:rFonts w:ascii="Times New Roman" w:hAnsi="Times New Roman"/>
          <w:noProof/>
          <w:sz w:val="21"/>
          <w:szCs w:val="21"/>
        </w:rPr>
        <mc:AlternateContent>
          <mc:Choice Requires="wps">
            <w:drawing>
              <wp:anchor distT="0" distB="0" distL="114300" distR="114300" simplePos="0" relativeHeight="251749888" behindDoc="0" locked="0" layoutInCell="1" allowOverlap="1" wp14:anchorId="5B748978" wp14:editId="20CA9FAE">
                <wp:simplePos x="0" y="0"/>
                <wp:positionH relativeFrom="column">
                  <wp:posOffset>-42530</wp:posOffset>
                </wp:positionH>
                <wp:positionV relativeFrom="paragraph">
                  <wp:posOffset>28856</wp:posOffset>
                </wp:positionV>
                <wp:extent cx="0" cy="265814"/>
                <wp:effectExtent l="0" t="0" r="19050" b="20320"/>
                <wp:wrapNone/>
                <wp:docPr id="303" name="Straight Connector 303"/>
                <wp:cNvGraphicFramePr/>
                <a:graphic xmlns:a="http://schemas.openxmlformats.org/drawingml/2006/main">
                  <a:graphicData uri="http://schemas.microsoft.com/office/word/2010/wordprocessingShape">
                    <wps:wsp>
                      <wps:cNvCnPr/>
                      <wps:spPr>
                        <a:xfrm>
                          <a:off x="0" y="0"/>
                          <a:ext cx="0" cy="2658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3" o:spid="_x0000_s1026" style="position:absolute;z-index:251749888;visibility:visible;mso-wrap-style:square;mso-wrap-distance-left:9pt;mso-wrap-distance-top:0;mso-wrap-distance-right:9pt;mso-wrap-distance-bottom:0;mso-position-horizontal:absolute;mso-position-horizontal-relative:text;mso-position-vertical:absolute;mso-position-vertical-relative:text" from="-3.35pt,2.25pt" to="-3.3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J+jtwEAAMYDAAAOAAAAZHJzL2Uyb0RvYy54bWysU02P0zAQvSPxHyzfaZIurFZR0z10BRcE&#10;Fcv+AK8zbiz5S2PTpP+esZNmESAhEBfHY897M+95srufrGFnwKi963izqTkDJ32v3anjT1/fv7nj&#10;LCbhemG8g45fIPL7/etXuzG0sPWDNz0gIxIX2zF0fEgptFUV5QBWxI0P4OhSebQiUYinqkcxErs1&#10;1baub6vRYx/QS4iRTh/mS74v/EqBTJ+VipCY6Tj1lsqKZX3Oa7XfifaEIgxaLm2If+jCCu2o6Er1&#10;IJJg31D/QmW1RB+9ShvpbeWV0hKKBlLT1D+peRxEgKKFzIlhtSn+P1r56XxEpvuO39Q3nDlh6ZEe&#10;Ewp9GhI7eOfIQo8s35JXY4gtQQ7uiEsUwxGz8EmhzV+SxKbi72X1F6bE5Hwo6XR7++6ueZvpqhdc&#10;wJg+gLcsbzputMvKRSvOH2OaU68phMt9zJXLLl0M5GTjvoAiNVSrKegyR3AwyM6CJkBICS41S+mS&#10;nWFKG7MC6z8Dl/wMhTJjfwNeEaWyd2kFW+08/q56mq4tqzn/6sCsO1vw7PtLeZNiDQ1LMXcZ7DyN&#10;P8YF/vL77b8DAAD//wMAUEsDBBQABgAIAAAAIQA+LttF2wAAAAYBAAAPAAAAZHJzL2Rvd25yZXYu&#10;eG1sTI7BSsNAFEX3gv8wPMGNtBMliSXNpKhQulARGz9gmnlNgpk3ITNJU7/epxtdHu7l3pNvZtuJ&#10;CQffOlJwu4xAIFXOtFQr+Ci3ixUIHzQZ3TlCBWf0sCkuL3KdGXeid5z2oRY8Qj7TCpoQ+kxKXzVo&#10;tV+6HomzoxusDoxDLc2gTzxuO3kXRam0uiV+aHSPTw1Wn/vRKthtH/E5OY91bJJdeTOVL69fbyul&#10;rq/mhzWIgHP4K8OPPqtDwU4HN5LxolOwSO+5qSBOQHD8iwfGNAZZ5PK/fvENAAD//wMAUEsBAi0A&#10;FAAGAAgAAAAhALaDOJL+AAAA4QEAABMAAAAAAAAAAAAAAAAAAAAAAFtDb250ZW50X1R5cGVzXS54&#10;bWxQSwECLQAUAAYACAAAACEAOP0h/9YAAACUAQAACwAAAAAAAAAAAAAAAAAvAQAAX3JlbHMvLnJl&#10;bHNQSwECLQAUAAYACAAAACEArdCfo7cBAADGAwAADgAAAAAAAAAAAAAAAAAuAgAAZHJzL2Uyb0Rv&#10;Yy54bWxQSwECLQAUAAYACAAAACEAPi7bRdsAAAAGAQAADwAAAAAAAAAAAAAAAAARBAAAZHJzL2Rv&#10;d25yZXYueG1sUEsFBgAAAAAEAAQA8wAAABkFAAAAAA==&#10;" strokecolor="#4579b8 [3044]"/>
            </w:pict>
          </mc:Fallback>
        </mc:AlternateContent>
      </w:r>
      <w:r w:rsidR="00AF48F1" w:rsidRPr="002039B2">
        <w:rPr>
          <w:rFonts w:ascii="Times New Roman" w:hAnsi="Times New Roman"/>
          <w:sz w:val="21"/>
          <w:szCs w:val="21"/>
        </w:rPr>
        <w:tab/>
        <w:t>F.</w:t>
      </w:r>
      <w:r w:rsidR="00AF48F1" w:rsidRPr="002039B2">
        <w:rPr>
          <w:rFonts w:ascii="Times New Roman" w:hAnsi="Times New Roman"/>
          <w:sz w:val="21"/>
          <w:szCs w:val="21"/>
        </w:rPr>
        <w:tab/>
        <w:t xml:space="preserve">At the Department’s or its </w:t>
      </w:r>
      <w:r w:rsidR="00F34D2F">
        <w:rPr>
          <w:rFonts w:ascii="Times New Roman" w:hAnsi="Times New Roman"/>
          <w:sz w:val="21"/>
          <w:szCs w:val="21"/>
        </w:rPr>
        <w:t>Authorized Entity</w:t>
      </w:r>
      <w:r w:rsidR="00AF48F1" w:rsidRPr="002039B2">
        <w:rPr>
          <w:rFonts w:ascii="Times New Roman" w:hAnsi="Times New Roman"/>
          <w:sz w:val="21"/>
          <w:szCs w:val="21"/>
        </w:rPr>
        <w:t xml:space="preserve">’s request, an individual may be referred to the specialized “Geriatric Evaluation Team” for an assessment of his/her cognitive and physical health status. The team shall provide findings and recommendations to the Department or its </w:t>
      </w:r>
      <w:r w:rsidR="00F34D2F">
        <w:rPr>
          <w:rFonts w:ascii="Times New Roman" w:hAnsi="Times New Roman"/>
          <w:sz w:val="21"/>
          <w:szCs w:val="21"/>
        </w:rPr>
        <w:t>Authorized Entity</w:t>
      </w:r>
      <w:r w:rsidR="00AF48F1" w:rsidRPr="002039B2">
        <w:rPr>
          <w:rFonts w:ascii="Times New Roman" w:hAnsi="Times New Roman"/>
          <w:sz w:val="21"/>
          <w:szCs w:val="21"/>
        </w:rPr>
        <w:t xml:space="preserve"> and the individual’s physician for care plan development.</w:t>
      </w:r>
    </w:p>
    <w:p w:rsidR="00AF48F1" w:rsidRPr="002039B2" w:rsidRDefault="00AF48F1" w:rsidP="00380CC9">
      <w:pPr>
        <w:ind w:left="1800" w:hanging="3060"/>
        <w:rPr>
          <w:rFonts w:ascii="Times New Roman" w:hAnsi="Times New Roman"/>
          <w:sz w:val="21"/>
          <w:szCs w:val="21"/>
        </w:rPr>
      </w:pPr>
    </w:p>
    <w:p w:rsidR="00AF48F1" w:rsidRPr="002039B2" w:rsidRDefault="00AF48F1" w:rsidP="00534C94">
      <w:pPr>
        <w:tabs>
          <w:tab w:val="left" w:pos="1800"/>
        </w:tabs>
        <w:ind w:left="2340" w:hanging="3600"/>
        <w:rPr>
          <w:rFonts w:ascii="Times New Roman" w:hAnsi="Times New Roman"/>
          <w:sz w:val="21"/>
          <w:szCs w:val="21"/>
        </w:rPr>
      </w:pPr>
      <w:r w:rsidRPr="002039B2">
        <w:rPr>
          <w:rFonts w:ascii="Times New Roman" w:hAnsi="Times New Roman"/>
          <w:sz w:val="21"/>
          <w:szCs w:val="21"/>
        </w:rPr>
        <w:tab/>
        <w:t>G.</w:t>
      </w:r>
      <w:r w:rsidRPr="002039B2">
        <w:rPr>
          <w:rFonts w:ascii="Times New Roman" w:hAnsi="Times New Roman"/>
          <w:sz w:val="21"/>
          <w:szCs w:val="21"/>
        </w:rPr>
        <w:tab/>
        <w:t>The Department may review at any time a member’s eligibility for continued MaineCare reimbursement for NF, NF-</w:t>
      </w:r>
      <w:r w:rsidR="002F36EB">
        <w:rPr>
          <w:rFonts w:ascii="Times New Roman" w:hAnsi="Times New Roman"/>
          <w:sz w:val="21"/>
          <w:szCs w:val="21"/>
        </w:rPr>
        <w:t>A</w:t>
      </w:r>
      <w:r w:rsidRPr="002039B2">
        <w:rPr>
          <w:rFonts w:ascii="Times New Roman" w:hAnsi="Times New Roman"/>
          <w:sz w:val="21"/>
          <w:szCs w:val="21"/>
        </w:rPr>
        <w:t>BI services or “extraordinary circumstances” pursuant to Section 67.02-6.</w:t>
      </w:r>
    </w:p>
    <w:p w:rsidR="00AF48F1" w:rsidRPr="002039B2" w:rsidRDefault="00AF48F1" w:rsidP="00380CC9">
      <w:pPr>
        <w:pBdr>
          <w:left w:val="single" w:sz="6" w:space="1" w:color="auto"/>
        </w:pBdr>
        <w:ind w:hanging="3060"/>
        <w:rPr>
          <w:rFonts w:ascii="Times New Roman" w:hAnsi="Times New Roman"/>
          <w:sz w:val="21"/>
          <w:szCs w:val="21"/>
        </w:rPr>
      </w:pPr>
    </w:p>
    <w:p w:rsidR="00AF48F1" w:rsidRPr="002039B2" w:rsidRDefault="00AF48F1" w:rsidP="00380CC9">
      <w:pPr>
        <w:ind w:left="1800" w:hanging="1080"/>
        <w:rPr>
          <w:rFonts w:ascii="Times New Roman" w:hAnsi="Times New Roman"/>
          <w:sz w:val="21"/>
          <w:szCs w:val="21"/>
        </w:rPr>
      </w:pPr>
      <w:r w:rsidRPr="002039B2">
        <w:rPr>
          <w:rFonts w:ascii="Times New Roman" w:hAnsi="Times New Roman"/>
          <w:sz w:val="21"/>
          <w:szCs w:val="21"/>
        </w:rPr>
        <w:t>67.05-5</w:t>
      </w:r>
      <w:r w:rsidRPr="002039B2">
        <w:rPr>
          <w:rFonts w:ascii="Times New Roman" w:hAnsi="Times New Roman"/>
          <w:sz w:val="21"/>
          <w:szCs w:val="21"/>
        </w:rPr>
        <w:tab/>
      </w:r>
      <w:r w:rsidRPr="002039B2">
        <w:rPr>
          <w:rFonts w:ascii="Times New Roman" w:hAnsi="Times New Roman"/>
          <w:b/>
          <w:sz w:val="21"/>
          <w:szCs w:val="21"/>
        </w:rPr>
        <w:t>Physician Services</w:t>
      </w:r>
    </w:p>
    <w:p w:rsidR="00AF48F1" w:rsidRPr="002039B2" w:rsidRDefault="00AF48F1" w:rsidP="00380CC9">
      <w:pPr>
        <w:ind w:left="1620" w:hanging="900"/>
        <w:rPr>
          <w:rFonts w:ascii="Times New Roman" w:hAnsi="Times New Roman"/>
          <w:sz w:val="21"/>
          <w:szCs w:val="21"/>
        </w:rPr>
      </w:pPr>
    </w:p>
    <w:p w:rsidR="00AF48F1" w:rsidRPr="002039B2" w:rsidRDefault="00AF48F1" w:rsidP="00380CC9">
      <w:pPr>
        <w:ind w:left="1800"/>
        <w:rPr>
          <w:rFonts w:ascii="Times New Roman" w:hAnsi="Times New Roman"/>
          <w:sz w:val="21"/>
          <w:szCs w:val="21"/>
        </w:rPr>
      </w:pPr>
      <w:r w:rsidRPr="002039B2">
        <w:rPr>
          <w:rFonts w:ascii="Times New Roman" w:hAnsi="Times New Roman"/>
          <w:sz w:val="21"/>
          <w:szCs w:val="21"/>
        </w:rPr>
        <w:t>A physician must personally approve in writing a recommendation that an individual be admitted to a NF. Stamped signatures are unacceptable. The resident must be seen by a physician at least once every thirty (30) days, during the first ninety (90) days after admission to the NF, and at least once every sixty (60) days thereafter.</w:t>
      </w:r>
    </w:p>
    <w:p w:rsidR="00AF48F1" w:rsidRPr="002039B2" w:rsidRDefault="00AF48F1" w:rsidP="00380CC9">
      <w:pPr>
        <w:ind w:left="1800"/>
        <w:rPr>
          <w:rFonts w:ascii="Times New Roman" w:hAnsi="Times New Roman"/>
          <w:sz w:val="21"/>
          <w:szCs w:val="21"/>
        </w:rPr>
      </w:pPr>
    </w:p>
    <w:p w:rsidR="00AF48F1" w:rsidRPr="002039B2" w:rsidRDefault="00AF48F1" w:rsidP="00380CC9">
      <w:pPr>
        <w:tabs>
          <w:tab w:val="left" w:pos="720"/>
          <w:tab w:val="left" w:pos="1980"/>
        </w:tabs>
        <w:ind w:left="1800" w:hanging="3060"/>
        <w:rPr>
          <w:rFonts w:ascii="Times New Roman" w:hAnsi="Times New Roman"/>
          <w:sz w:val="21"/>
          <w:szCs w:val="21"/>
        </w:rPr>
      </w:pPr>
      <w:r w:rsidRPr="002039B2">
        <w:rPr>
          <w:rFonts w:ascii="Times New Roman" w:hAnsi="Times New Roman"/>
          <w:sz w:val="21"/>
          <w:szCs w:val="21"/>
        </w:rPr>
        <w:tab/>
        <w:t>67.05</w:t>
      </w:r>
      <w:r w:rsidRPr="002039B2">
        <w:rPr>
          <w:rFonts w:ascii="Times New Roman" w:hAnsi="Times New Roman"/>
          <w:strike/>
          <w:sz w:val="21"/>
          <w:szCs w:val="21"/>
        </w:rPr>
        <w:t>-</w:t>
      </w:r>
      <w:r w:rsidRPr="002039B2">
        <w:rPr>
          <w:rFonts w:ascii="Times New Roman" w:hAnsi="Times New Roman"/>
          <w:sz w:val="21"/>
          <w:szCs w:val="21"/>
        </w:rPr>
        <w:t>6</w:t>
      </w:r>
      <w:r w:rsidRPr="002039B2">
        <w:rPr>
          <w:rFonts w:ascii="Times New Roman" w:hAnsi="Times New Roman"/>
          <w:sz w:val="21"/>
          <w:szCs w:val="21"/>
        </w:rPr>
        <w:tab/>
      </w:r>
      <w:r w:rsidRPr="002039B2">
        <w:rPr>
          <w:rFonts w:ascii="Times New Roman" w:hAnsi="Times New Roman"/>
          <w:b/>
          <w:sz w:val="21"/>
          <w:szCs w:val="21"/>
        </w:rPr>
        <w:t>Resident Case Mix Assessment</w:t>
      </w:r>
    </w:p>
    <w:p w:rsidR="00AF48F1" w:rsidRPr="002039B2" w:rsidRDefault="00AF48F1" w:rsidP="00380CC9">
      <w:pPr>
        <w:ind w:left="2160" w:hanging="540"/>
        <w:rPr>
          <w:rFonts w:ascii="Times New Roman" w:hAnsi="Times New Roman"/>
          <w:sz w:val="21"/>
          <w:szCs w:val="21"/>
        </w:rPr>
      </w:pPr>
    </w:p>
    <w:p w:rsidR="00AF48F1" w:rsidRDefault="00AF48F1" w:rsidP="00380CC9">
      <w:pPr>
        <w:ind w:left="2340" w:hanging="540"/>
        <w:rPr>
          <w:rFonts w:ascii="Times New Roman" w:hAnsi="Times New Roman"/>
          <w:sz w:val="21"/>
          <w:szCs w:val="21"/>
        </w:rPr>
      </w:pPr>
      <w:r w:rsidRPr="002039B2">
        <w:rPr>
          <w:rFonts w:ascii="Times New Roman" w:hAnsi="Times New Roman"/>
          <w:sz w:val="21"/>
          <w:szCs w:val="21"/>
        </w:rPr>
        <w:t>A.</w:t>
      </w:r>
      <w:r w:rsidRPr="002039B2">
        <w:rPr>
          <w:rFonts w:ascii="Times New Roman" w:hAnsi="Times New Roman"/>
          <w:sz w:val="21"/>
          <w:szCs w:val="21"/>
        </w:rPr>
        <w:tab/>
        <w:t>Each resident of a NF, regardless of payment source, shall have a resident assessment that will enable facility staff to develop a plan of care designed to assist the resident to reach their highest practicable level of physical, mental, and psychosocial functioning.</w:t>
      </w:r>
    </w:p>
    <w:p w:rsidR="00950E9C" w:rsidRDefault="00950E9C" w:rsidP="00380CC9">
      <w:pPr>
        <w:ind w:left="2340" w:hanging="540"/>
        <w:rPr>
          <w:rFonts w:ascii="Times New Roman" w:hAnsi="Times New Roman"/>
          <w:sz w:val="21"/>
          <w:szCs w:val="21"/>
        </w:rPr>
      </w:pPr>
    </w:p>
    <w:p w:rsidR="00950E9C" w:rsidRPr="002039B2" w:rsidRDefault="00950E9C" w:rsidP="00950E9C">
      <w:pPr>
        <w:ind w:left="1800" w:hanging="2520"/>
        <w:rPr>
          <w:rFonts w:ascii="Times New Roman" w:hAnsi="Times New Roman"/>
          <w:sz w:val="21"/>
          <w:szCs w:val="21"/>
        </w:rPr>
      </w:pPr>
      <w:r w:rsidRPr="002039B2">
        <w:rPr>
          <w:rFonts w:ascii="Times New Roman" w:hAnsi="Times New Roman"/>
          <w:sz w:val="21"/>
          <w:szCs w:val="21"/>
        </w:rPr>
        <w:tab/>
        <w:t>The Minimum Data Set (MDS) and matching Resident Assessment Protocols (RAPs) is the Department's approved Resident Assessment Instrument.</w:t>
      </w:r>
    </w:p>
    <w:p w:rsidR="00950E9C" w:rsidRPr="002039B2" w:rsidRDefault="00950E9C" w:rsidP="00950E9C">
      <w:pPr>
        <w:ind w:left="1800"/>
        <w:rPr>
          <w:rFonts w:ascii="Times New Roman" w:hAnsi="Times New Roman"/>
          <w:sz w:val="21"/>
          <w:szCs w:val="21"/>
        </w:rPr>
      </w:pPr>
    </w:p>
    <w:p w:rsidR="00AF48F1" w:rsidRPr="002039B2" w:rsidRDefault="00777405" w:rsidP="00C74763">
      <w:pPr>
        <w:rPr>
          <w:rFonts w:ascii="Times New Roman" w:hAnsi="Times New Roman"/>
          <w:sz w:val="21"/>
          <w:szCs w:val="21"/>
        </w:rPr>
      </w:pPr>
      <w:r>
        <w:rPr>
          <w:rFonts w:ascii="Times New Roman" w:hAnsi="Times New Roman"/>
          <w:sz w:val="21"/>
          <w:szCs w:val="21"/>
        </w:rPr>
        <w:br w:type="page"/>
      </w:r>
    </w:p>
    <w:p w:rsidR="00AF48F1" w:rsidRPr="002039B2" w:rsidRDefault="00AF48F1" w:rsidP="00C74763">
      <w:pPr>
        <w:rPr>
          <w:rFonts w:ascii="Times New Roman" w:hAnsi="Times New Roman"/>
          <w:bCs/>
          <w:sz w:val="21"/>
          <w:szCs w:val="21"/>
        </w:rPr>
      </w:pPr>
      <w:r w:rsidRPr="002039B2">
        <w:rPr>
          <w:rFonts w:ascii="Times New Roman" w:hAnsi="Times New Roman"/>
          <w:sz w:val="21"/>
          <w:szCs w:val="21"/>
        </w:rPr>
        <w:t>67.05</w:t>
      </w:r>
      <w:r w:rsidR="00763A07">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bCs/>
          <w:sz w:val="21"/>
          <w:szCs w:val="21"/>
        </w:rPr>
        <w:t>(cont.)</w:t>
      </w:r>
    </w:p>
    <w:p w:rsidR="00AF48F1" w:rsidRPr="002039B2" w:rsidRDefault="00AF48F1" w:rsidP="00380CC9">
      <w:pPr>
        <w:ind w:left="2340" w:hanging="54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B.</w:t>
      </w:r>
      <w:r w:rsidRPr="002039B2">
        <w:rPr>
          <w:rFonts w:ascii="Times New Roman" w:hAnsi="Times New Roman"/>
          <w:sz w:val="21"/>
          <w:szCs w:val="21"/>
        </w:rPr>
        <w:tab/>
      </w:r>
      <w:r w:rsidRPr="002039B2">
        <w:rPr>
          <w:rFonts w:ascii="Times New Roman" w:hAnsi="Times New Roman"/>
          <w:b/>
          <w:sz w:val="21"/>
          <w:szCs w:val="21"/>
        </w:rPr>
        <w:t>Accuracy of Assessments</w:t>
      </w:r>
    </w:p>
    <w:p w:rsidR="00AF48F1" w:rsidRPr="002039B2" w:rsidRDefault="00AF48F1" w:rsidP="00380CC9">
      <w:pPr>
        <w:ind w:left="2340" w:hanging="54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1.</w:t>
      </w:r>
      <w:r w:rsidRPr="002039B2">
        <w:rPr>
          <w:rFonts w:ascii="Times New Roman" w:hAnsi="Times New Roman"/>
          <w:sz w:val="21"/>
          <w:szCs w:val="21"/>
        </w:rPr>
        <w:tab/>
        <w:t>Each assessment must be conducted or coordinated with the appropriate participation of health professionals.</w:t>
      </w:r>
    </w:p>
    <w:p w:rsidR="00AF48F1" w:rsidRPr="002039B2" w:rsidRDefault="00AF48F1" w:rsidP="00380CC9">
      <w:pPr>
        <w:ind w:left="2880" w:hanging="54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2.</w:t>
      </w:r>
      <w:r w:rsidRPr="002039B2">
        <w:rPr>
          <w:rFonts w:ascii="Times New Roman" w:hAnsi="Times New Roman"/>
          <w:sz w:val="21"/>
          <w:szCs w:val="21"/>
        </w:rPr>
        <w:tab/>
        <w:t>Certification. Each individual who completes a portion of the assessment must sign and certify the accuracy of that portion of the Assessment Form.</w:t>
      </w:r>
    </w:p>
    <w:p w:rsidR="00AF48F1" w:rsidRPr="002039B2" w:rsidRDefault="00AF48F1" w:rsidP="00380CC9">
      <w:pPr>
        <w:ind w:left="2880" w:hanging="540"/>
        <w:rPr>
          <w:rFonts w:ascii="Times New Roman" w:hAnsi="Times New Roman"/>
          <w:sz w:val="21"/>
          <w:szCs w:val="21"/>
        </w:rPr>
      </w:pPr>
    </w:p>
    <w:p w:rsidR="00AF48F1" w:rsidRPr="002039B2" w:rsidRDefault="00AF48F1" w:rsidP="004839B3">
      <w:pPr>
        <w:tabs>
          <w:tab w:val="left" w:pos="2340"/>
        </w:tabs>
        <w:ind w:left="2880" w:right="-180" w:hanging="3600"/>
        <w:rPr>
          <w:rFonts w:ascii="Times New Roman" w:hAnsi="Times New Roman"/>
          <w:sz w:val="21"/>
          <w:szCs w:val="21"/>
        </w:rPr>
      </w:pPr>
      <w:r w:rsidRPr="002039B2">
        <w:rPr>
          <w:rFonts w:ascii="Times New Roman" w:hAnsi="Times New Roman"/>
          <w:sz w:val="21"/>
          <w:szCs w:val="21"/>
        </w:rPr>
        <w:tab/>
        <w:t>3.</w:t>
      </w:r>
      <w:r w:rsidRPr="002039B2">
        <w:rPr>
          <w:rFonts w:ascii="Times New Roman" w:hAnsi="Times New Roman"/>
          <w:sz w:val="21"/>
          <w:szCs w:val="21"/>
        </w:rPr>
        <w:tab/>
        <w:t>Penalty for falsification. An individual who willfully and knowingly certifies (or causes another individual to certify) a material and false statement in a resident assessment is subject to civil money penalties pursuant to CFR Subpart B - Requirements for Long Term Care Facilities, 42 CFR §483.20(j) in addition to possible criminal liability.</w:t>
      </w:r>
    </w:p>
    <w:p w:rsidR="00AF48F1" w:rsidRPr="002039B2" w:rsidRDefault="00AF48F1" w:rsidP="00380CC9">
      <w:pPr>
        <w:ind w:left="2880" w:hanging="54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4.</w:t>
      </w:r>
      <w:r w:rsidRPr="002039B2">
        <w:rPr>
          <w:rFonts w:ascii="Times New Roman" w:hAnsi="Times New Roman"/>
          <w:sz w:val="21"/>
          <w:szCs w:val="21"/>
        </w:rPr>
        <w:tab/>
        <w:t xml:space="preserve">Use of independent assessors. If the Department determines, under a survey or otherwise, that there has been a knowing and willful certification of false statements under paragraph </w:t>
      </w:r>
      <w:proofErr w:type="gramStart"/>
      <w:r w:rsidRPr="002039B2">
        <w:rPr>
          <w:rFonts w:ascii="Times New Roman" w:hAnsi="Times New Roman"/>
          <w:sz w:val="21"/>
          <w:szCs w:val="21"/>
        </w:rPr>
        <w:t>B(</w:t>
      </w:r>
      <w:proofErr w:type="gramEnd"/>
      <w:r w:rsidRPr="002039B2">
        <w:rPr>
          <w:rFonts w:ascii="Times New Roman" w:hAnsi="Times New Roman"/>
          <w:sz w:val="21"/>
          <w:szCs w:val="21"/>
        </w:rPr>
        <w:t xml:space="preserve">3) </w:t>
      </w:r>
    </w:p>
    <w:p w:rsidR="00AF48F1" w:rsidRPr="002039B2" w:rsidRDefault="00AF48F1" w:rsidP="0058152E">
      <w:pPr>
        <w:ind w:left="2880"/>
        <w:rPr>
          <w:rFonts w:ascii="Times New Roman" w:hAnsi="Times New Roman"/>
          <w:sz w:val="21"/>
          <w:szCs w:val="21"/>
        </w:rPr>
      </w:pPr>
      <w:proofErr w:type="gramStart"/>
      <w:r w:rsidRPr="002039B2">
        <w:rPr>
          <w:rFonts w:ascii="Times New Roman" w:hAnsi="Times New Roman"/>
          <w:sz w:val="21"/>
          <w:szCs w:val="21"/>
        </w:rPr>
        <w:t>above</w:t>
      </w:r>
      <w:proofErr w:type="gramEnd"/>
      <w:r w:rsidRPr="002039B2">
        <w:rPr>
          <w:rFonts w:ascii="Times New Roman" w:hAnsi="Times New Roman"/>
          <w:sz w:val="21"/>
          <w:szCs w:val="21"/>
        </w:rPr>
        <w:t>, the Department may require (for a period specified by the Department) that resident assessments under this paragraph be conducted and certified by individuals who are independent of the facility and who are approved by the Department.</w:t>
      </w:r>
    </w:p>
    <w:p w:rsidR="00AF48F1" w:rsidRPr="002039B2" w:rsidRDefault="00AF48F1" w:rsidP="009A22AE">
      <w:pPr>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C.</w:t>
      </w:r>
      <w:r w:rsidRPr="002039B2">
        <w:rPr>
          <w:rFonts w:ascii="Times New Roman" w:hAnsi="Times New Roman"/>
          <w:sz w:val="21"/>
          <w:szCs w:val="21"/>
        </w:rPr>
        <w:tab/>
        <w:t>The Department may review all forms used for resident assessments at any time. Quality reviews will be undertaken by the Department for the following reasons:</w:t>
      </w:r>
    </w:p>
    <w:p w:rsidR="00AF48F1" w:rsidRPr="002039B2" w:rsidRDefault="00AF48F1" w:rsidP="00380CC9">
      <w:pPr>
        <w:ind w:left="2880" w:hanging="54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1.</w:t>
      </w:r>
      <w:r w:rsidRPr="002039B2">
        <w:rPr>
          <w:rFonts w:ascii="Times New Roman" w:hAnsi="Times New Roman"/>
          <w:sz w:val="21"/>
          <w:szCs w:val="21"/>
        </w:rPr>
        <w:tab/>
        <w:t>To ensure that assessments are completed accurately, correctly and on a timely basis.</w:t>
      </w:r>
    </w:p>
    <w:p w:rsidR="00AF48F1" w:rsidRPr="002039B2" w:rsidRDefault="00AF48F1" w:rsidP="00380CC9">
      <w:pPr>
        <w:ind w:left="2880" w:hanging="54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2.</w:t>
      </w:r>
      <w:r w:rsidRPr="002039B2">
        <w:rPr>
          <w:rFonts w:ascii="Times New Roman" w:hAnsi="Times New Roman"/>
          <w:sz w:val="21"/>
          <w:szCs w:val="21"/>
        </w:rPr>
        <w:tab/>
        <w:t>To review the need for NF care for any resident.</w:t>
      </w:r>
    </w:p>
    <w:p w:rsidR="00AF48F1" w:rsidRPr="002039B2" w:rsidRDefault="00AF48F1" w:rsidP="00380CC9">
      <w:pPr>
        <w:ind w:left="1800" w:hanging="3060"/>
        <w:rPr>
          <w:rFonts w:ascii="Times New Roman" w:hAnsi="Times New Roman"/>
          <w:sz w:val="21"/>
          <w:szCs w:val="21"/>
        </w:rPr>
      </w:pPr>
    </w:p>
    <w:p w:rsidR="00AF48F1" w:rsidRPr="002039B2" w:rsidRDefault="00AF48F1" w:rsidP="00380CC9">
      <w:pPr>
        <w:tabs>
          <w:tab w:val="left" w:pos="720"/>
        </w:tabs>
        <w:ind w:left="1800" w:hanging="3060"/>
        <w:rPr>
          <w:rFonts w:ascii="Times New Roman" w:hAnsi="Times New Roman"/>
          <w:sz w:val="21"/>
          <w:szCs w:val="21"/>
        </w:rPr>
      </w:pPr>
      <w:r w:rsidRPr="002039B2">
        <w:rPr>
          <w:rFonts w:ascii="Times New Roman" w:hAnsi="Times New Roman"/>
          <w:sz w:val="21"/>
          <w:szCs w:val="21"/>
        </w:rPr>
        <w:tab/>
        <w:t>67.05-7</w:t>
      </w:r>
      <w:r w:rsidRPr="002039B2">
        <w:rPr>
          <w:rFonts w:ascii="Times New Roman" w:hAnsi="Times New Roman"/>
          <w:sz w:val="21"/>
          <w:szCs w:val="21"/>
        </w:rPr>
        <w:tab/>
      </w:r>
      <w:r w:rsidRPr="002039B2">
        <w:rPr>
          <w:rFonts w:ascii="Times New Roman" w:hAnsi="Times New Roman"/>
          <w:b/>
          <w:sz w:val="21"/>
          <w:szCs w:val="21"/>
        </w:rPr>
        <w:t>Resident Case Mix Classification</w:t>
      </w:r>
    </w:p>
    <w:p w:rsidR="00AF48F1" w:rsidRPr="002039B2" w:rsidRDefault="00AF48F1" w:rsidP="00380CC9">
      <w:pPr>
        <w:ind w:left="1620"/>
        <w:rPr>
          <w:rFonts w:ascii="Times New Roman" w:hAnsi="Times New Roman"/>
          <w:sz w:val="21"/>
          <w:szCs w:val="21"/>
        </w:rPr>
      </w:pPr>
    </w:p>
    <w:p w:rsidR="00AF48F1" w:rsidRPr="002039B2" w:rsidRDefault="00AF48F1" w:rsidP="00380CC9">
      <w:pPr>
        <w:ind w:left="1800" w:hanging="2520"/>
        <w:rPr>
          <w:rFonts w:ascii="Times New Roman" w:hAnsi="Times New Roman"/>
          <w:sz w:val="21"/>
          <w:szCs w:val="21"/>
        </w:rPr>
      </w:pPr>
      <w:r w:rsidRPr="002039B2">
        <w:rPr>
          <w:rFonts w:ascii="Times New Roman" w:hAnsi="Times New Roman"/>
          <w:sz w:val="21"/>
          <w:szCs w:val="21"/>
        </w:rPr>
        <w:tab/>
        <w:t>All residents admitted to a NF, regardless of payment source, shall be</w:t>
      </w:r>
      <w:r w:rsidR="00EA0820">
        <w:rPr>
          <w:rFonts w:ascii="Times New Roman" w:hAnsi="Times New Roman"/>
          <w:sz w:val="21"/>
          <w:szCs w:val="21"/>
        </w:rPr>
        <w:t xml:space="preserve"> </w:t>
      </w:r>
      <w:r w:rsidRPr="002039B2">
        <w:rPr>
          <w:rFonts w:ascii="Times New Roman" w:hAnsi="Times New Roman"/>
          <w:sz w:val="21"/>
          <w:szCs w:val="21"/>
        </w:rPr>
        <w:t>assessed using the Minimum Data Set (MDS). The MDS provides the basis for resident classification into one of the case mix groups. The MDS does not meet the definition of Assessment Form in Section 67.01-17. An additional group is assigned when assessment data are determined to be incomplete or in error.</w:t>
      </w:r>
    </w:p>
    <w:p w:rsidR="00AF48F1" w:rsidRPr="002039B2" w:rsidRDefault="00AF48F1" w:rsidP="00380CC9">
      <w:pPr>
        <w:ind w:left="1800"/>
        <w:rPr>
          <w:rFonts w:ascii="Times New Roman" w:hAnsi="Times New Roman"/>
          <w:sz w:val="21"/>
          <w:szCs w:val="21"/>
        </w:rPr>
      </w:pPr>
    </w:p>
    <w:p w:rsidR="00AF48F1" w:rsidRPr="002039B2" w:rsidRDefault="00AF48F1" w:rsidP="00380CC9">
      <w:pPr>
        <w:ind w:left="1800"/>
        <w:rPr>
          <w:rFonts w:ascii="Times New Roman" w:hAnsi="Times New Roman"/>
          <w:sz w:val="21"/>
          <w:szCs w:val="21"/>
        </w:rPr>
      </w:pPr>
      <w:r w:rsidRPr="002039B2">
        <w:rPr>
          <w:rFonts w:ascii="Times New Roman" w:hAnsi="Times New Roman"/>
          <w:sz w:val="21"/>
          <w:szCs w:val="21"/>
        </w:rPr>
        <w:t xml:space="preserve">Refer to the </w:t>
      </w:r>
      <w:r w:rsidR="00596D9A">
        <w:rPr>
          <w:rFonts w:ascii="Times New Roman" w:hAnsi="Times New Roman"/>
          <w:sz w:val="21"/>
          <w:szCs w:val="21"/>
        </w:rPr>
        <w:t>“</w:t>
      </w:r>
      <w:r w:rsidRPr="002039B2">
        <w:rPr>
          <w:rFonts w:ascii="Times New Roman" w:hAnsi="Times New Roman"/>
          <w:sz w:val="21"/>
          <w:szCs w:val="21"/>
        </w:rPr>
        <w:t>Principles of Reimbursement for Nursing Facilities</w:t>
      </w:r>
      <w:r w:rsidR="00596D9A">
        <w:rPr>
          <w:rFonts w:ascii="Times New Roman" w:hAnsi="Times New Roman"/>
          <w:sz w:val="21"/>
          <w:szCs w:val="21"/>
        </w:rPr>
        <w:t>”</w:t>
      </w:r>
      <w:r w:rsidRPr="002039B2">
        <w:rPr>
          <w:rFonts w:ascii="Times New Roman" w:hAnsi="Times New Roman"/>
          <w:sz w:val="21"/>
          <w:szCs w:val="21"/>
        </w:rPr>
        <w:t xml:space="preserve"> for the case mix classification categories.</w:t>
      </w:r>
    </w:p>
    <w:p w:rsidR="00AF48F1" w:rsidRPr="002039B2" w:rsidRDefault="00EA0820" w:rsidP="00C74763">
      <w:pPr>
        <w:ind w:left="2340" w:hanging="2340"/>
        <w:rPr>
          <w:rFonts w:ascii="Times New Roman" w:hAnsi="Times New Roman"/>
          <w:sz w:val="21"/>
          <w:szCs w:val="21"/>
        </w:rPr>
      </w:pPr>
      <w:r>
        <w:rPr>
          <w:rFonts w:ascii="Times New Roman" w:hAnsi="Times New Roman"/>
          <w:sz w:val="21"/>
          <w:szCs w:val="21"/>
        </w:rPr>
        <w:br w:type="page"/>
      </w:r>
    </w:p>
    <w:p w:rsidR="00AF48F1" w:rsidRPr="002039B2" w:rsidRDefault="00AF48F1" w:rsidP="00763A07">
      <w:pPr>
        <w:tabs>
          <w:tab w:val="left" w:pos="720"/>
        </w:tabs>
        <w:ind w:left="2340" w:hanging="2340"/>
        <w:rPr>
          <w:rFonts w:ascii="Times New Roman" w:hAnsi="Times New Roman"/>
          <w:bCs/>
          <w:sz w:val="21"/>
          <w:szCs w:val="21"/>
        </w:rPr>
      </w:pPr>
      <w:r w:rsidRPr="002039B2">
        <w:rPr>
          <w:rFonts w:ascii="Times New Roman" w:hAnsi="Times New Roman"/>
          <w:sz w:val="21"/>
          <w:szCs w:val="21"/>
        </w:rPr>
        <w:t>67.05</w:t>
      </w:r>
      <w:r w:rsidR="00763A07">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bCs/>
          <w:sz w:val="21"/>
          <w:szCs w:val="21"/>
        </w:rPr>
        <w:t>(cont.)</w:t>
      </w:r>
    </w:p>
    <w:p w:rsidR="00AF48F1" w:rsidRPr="002039B2" w:rsidRDefault="00AF48F1" w:rsidP="00380CC9">
      <w:pPr>
        <w:ind w:left="1800" w:hanging="1080"/>
        <w:rPr>
          <w:rFonts w:ascii="Times New Roman" w:hAnsi="Times New Roman"/>
          <w:sz w:val="21"/>
          <w:szCs w:val="21"/>
        </w:rPr>
      </w:pPr>
    </w:p>
    <w:p w:rsidR="00AF48F1" w:rsidRPr="002039B2" w:rsidRDefault="00AF48F1" w:rsidP="00380CC9">
      <w:pPr>
        <w:ind w:left="1800" w:hanging="1080"/>
        <w:rPr>
          <w:rFonts w:ascii="Times New Roman" w:hAnsi="Times New Roman"/>
          <w:sz w:val="21"/>
          <w:szCs w:val="21"/>
        </w:rPr>
      </w:pPr>
      <w:r w:rsidRPr="002039B2">
        <w:rPr>
          <w:rFonts w:ascii="Times New Roman" w:hAnsi="Times New Roman"/>
          <w:sz w:val="21"/>
          <w:szCs w:val="21"/>
        </w:rPr>
        <w:t>67.05-8</w:t>
      </w:r>
      <w:r w:rsidRPr="002039B2">
        <w:rPr>
          <w:rFonts w:ascii="Times New Roman" w:hAnsi="Times New Roman"/>
          <w:sz w:val="21"/>
          <w:szCs w:val="21"/>
        </w:rPr>
        <w:tab/>
      </w:r>
      <w:r w:rsidRPr="002039B2">
        <w:rPr>
          <w:rFonts w:ascii="Times New Roman" w:hAnsi="Times New Roman"/>
          <w:b/>
          <w:sz w:val="21"/>
          <w:szCs w:val="21"/>
        </w:rPr>
        <w:t>Admissions Discrimination and Preferential Admission</w:t>
      </w:r>
    </w:p>
    <w:p w:rsidR="00AF48F1" w:rsidRPr="002039B2" w:rsidRDefault="00AF48F1" w:rsidP="00380CC9">
      <w:pPr>
        <w:ind w:left="1800"/>
        <w:rPr>
          <w:rFonts w:ascii="Times New Roman" w:hAnsi="Times New Roman"/>
          <w:sz w:val="21"/>
          <w:szCs w:val="21"/>
        </w:rPr>
      </w:pPr>
    </w:p>
    <w:p w:rsidR="00AF48F1" w:rsidRPr="002039B2" w:rsidRDefault="00AF48F1" w:rsidP="00380CC9">
      <w:pPr>
        <w:ind w:left="1800"/>
        <w:rPr>
          <w:rFonts w:ascii="Times New Roman" w:hAnsi="Times New Roman"/>
          <w:sz w:val="21"/>
          <w:szCs w:val="21"/>
        </w:rPr>
      </w:pPr>
      <w:r w:rsidRPr="002039B2">
        <w:rPr>
          <w:rFonts w:ascii="Times New Roman" w:hAnsi="Times New Roman"/>
          <w:sz w:val="21"/>
          <w:szCs w:val="21"/>
        </w:rPr>
        <w:t>Each facility shall have and implement a written policy consistent with State licensing and Federal certification requirements, which shall define the medical services that may be provided in the facility.</w:t>
      </w:r>
    </w:p>
    <w:p w:rsidR="00AF48F1" w:rsidRPr="002039B2" w:rsidRDefault="00AF48F1" w:rsidP="00380CC9">
      <w:pPr>
        <w:ind w:left="1800"/>
        <w:rPr>
          <w:rFonts w:ascii="Times New Roman" w:hAnsi="Times New Roman"/>
          <w:sz w:val="21"/>
          <w:szCs w:val="21"/>
        </w:rPr>
      </w:pPr>
    </w:p>
    <w:p w:rsidR="00AF48F1" w:rsidRPr="002039B2" w:rsidRDefault="00AF48F1" w:rsidP="00380CC9">
      <w:pPr>
        <w:ind w:left="1800"/>
        <w:rPr>
          <w:rFonts w:ascii="Times New Roman" w:hAnsi="Times New Roman"/>
          <w:sz w:val="21"/>
          <w:szCs w:val="21"/>
        </w:rPr>
      </w:pPr>
      <w:r w:rsidRPr="002039B2">
        <w:rPr>
          <w:rFonts w:ascii="Times New Roman" w:hAnsi="Times New Roman"/>
          <w:sz w:val="21"/>
          <w:szCs w:val="21"/>
        </w:rPr>
        <w:t>Each facility shall have and implement a written antidiscrimination policy consistent with State licensing and Federal certification requirements, which shall include the following:</w:t>
      </w:r>
    </w:p>
    <w:p w:rsidR="00AF48F1" w:rsidRPr="002039B2" w:rsidRDefault="00AF48F1" w:rsidP="003E421D">
      <w:pPr>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u w:val="single"/>
        </w:rPr>
      </w:pPr>
      <w:r w:rsidRPr="002039B2">
        <w:rPr>
          <w:rFonts w:ascii="Times New Roman" w:hAnsi="Times New Roman"/>
          <w:sz w:val="21"/>
          <w:szCs w:val="21"/>
        </w:rPr>
        <w:t>A.</w:t>
      </w:r>
      <w:r w:rsidRPr="002039B2">
        <w:rPr>
          <w:rFonts w:ascii="Times New Roman" w:hAnsi="Times New Roman"/>
          <w:sz w:val="21"/>
          <w:szCs w:val="21"/>
        </w:rPr>
        <w:tab/>
      </w:r>
      <w:r w:rsidRPr="002039B2">
        <w:rPr>
          <w:rFonts w:ascii="Times New Roman" w:hAnsi="Times New Roman"/>
          <w:b/>
          <w:sz w:val="21"/>
          <w:szCs w:val="21"/>
        </w:rPr>
        <w:t>Provisions for Resident Acceptance</w:t>
      </w:r>
    </w:p>
    <w:p w:rsidR="00AF48F1" w:rsidRPr="002039B2" w:rsidRDefault="00AF48F1" w:rsidP="00380CC9">
      <w:pPr>
        <w:ind w:left="1800"/>
        <w:rPr>
          <w:rFonts w:ascii="Times New Roman" w:hAnsi="Times New Roman"/>
          <w:sz w:val="21"/>
          <w:szCs w:val="21"/>
          <w:u w:val="single"/>
        </w:rPr>
      </w:pPr>
    </w:p>
    <w:p w:rsidR="00AF48F1" w:rsidRPr="002039B2" w:rsidRDefault="00AF48F1" w:rsidP="008C2AB8">
      <w:pPr>
        <w:ind w:left="2340"/>
        <w:rPr>
          <w:rFonts w:ascii="Times New Roman" w:hAnsi="Times New Roman"/>
          <w:sz w:val="21"/>
          <w:szCs w:val="21"/>
        </w:rPr>
      </w:pPr>
      <w:r w:rsidRPr="002039B2">
        <w:rPr>
          <w:rFonts w:ascii="Times New Roman" w:hAnsi="Times New Roman"/>
          <w:sz w:val="21"/>
          <w:szCs w:val="21"/>
        </w:rPr>
        <w:t>All NF's shall have written policy stating that the facility will accept residents regardless of race, color, national origin, or reimbursement source. The written policy shall also identify the following: members of the admission committee; medical treatments that cannot be performed by facility staff; and criteria used to determine incompatibility with current residents. In addition:</w:t>
      </w:r>
    </w:p>
    <w:p w:rsidR="00AF48F1" w:rsidRPr="002039B2" w:rsidRDefault="00AF48F1" w:rsidP="00380CC9">
      <w:pPr>
        <w:ind w:left="2880" w:hanging="54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1.</w:t>
      </w:r>
      <w:r w:rsidRPr="002039B2">
        <w:rPr>
          <w:rFonts w:ascii="Times New Roman" w:hAnsi="Times New Roman"/>
          <w:sz w:val="21"/>
          <w:szCs w:val="21"/>
        </w:rPr>
        <w:tab/>
        <w:t>Nursing facilities may not require any third-party payment as a condition of admission, expedited admission or continued stay in a nursing facility.</w:t>
      </w:r>
    </w:p>
    <w:p w:rsidR="00AF48F1" w:rsidRPr="002039B2" w:rsidRDefault="00AF48F1" w:rsidP="0058152E">
      <w:pPr>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2.</w:t>
      </w:r>
      <w:r w:rsidRPr="002039B2">
        <w:rPr>
          <w:rFonts w:ascii="Times New Roman" w:hAnsi="Times New Roman"/>
          <w:sz w:val="21"/>
          <w:szCs w:val="21"/>
        </w:rPr>
        <w:tab/>
        <w:t>Nursing facilities may not charge, solicit, accept or receive any gift, money, donation or other consideration as a condition of admission, or expedited admission or continued stay.</w:t>
      </w:r>
    </w:p>
    <w:p w:rsidR="00AF48F1" w:rsidRPr="002039B2" w:rsidRDefault="00AF48F1" w:rsidP="00380CC9">
      <w:pPr>
        <w:ind w:left="2340" w:hanging="54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B.</w:t>
      </w:r>
      <w:r w:rsidRPr="002039B2">
        <w:rPr>
          <w:rFonts w:ascii="Times New Roman" w:hAnsi="Times New Roman"/>
          <w:sz w:val="21"/>
          <w:szCs w:val="21"/>
        </w:rPr>
        <w:tab/>
      </w:r>
      <w:r w:rsidRPr="002039B2">
        <w:rPr>
          <w:rFonts w:ascii="Times New Roman" w:hAnsi="Times New Roman"/>
          <w:b/>
          <w:sz w:val="21"/>
          <w:szCs w:val="21"/>
        </w:rPr>
        <w:t>Preferential Admission</w:t>
      </w:r>
    </w:p>
    <w:p w:rsidR="00AF48F1" w:rsidRPr="002039B2" w:rsidRDefault="00AF48F1" w:rsidP="00380CC9">
      <w:pPr>
        <w:ind w:left="2160" w:hanging="540"/>
        <w:rPr>
          <w:rFonts w:ascii="Times New Roman" w:hAnsi="Times New Roman"/>
          <w:sz w:val="21"/>
          <w:szCs w:val="21"/>
        </w:rPr>
      </w:pPr>
    </w:p>
    <w:p w:rsidR="00AF48F1" w:rsidRPr="002039B2" w:rsidRDefault="00AF48F1" w:rsidP="00380CC9">
      <w:pPr>
        <w:ind w:left="2340"/>
        <w:rPr>
          <w:rFonts w:ascii="Times New Roman" w:hAnsi="Times New Roman"/>
          <w:sz w:val="21"/>
          <w:szCs w:val="21"/>
        </w:rPr>
      </w:pPr>
      <w:r w:rsidRPr="002039B2">
        <w:rPr>
          <w:rFonts w:ascii="Times New Roman" w:hAnsi="Times New Roman"/>
          <w:sz w:val="21"/>
          <w:szCs w:val="21"/>
        </w:rPr>
        <w:t>NFs may preferentially admit residents under the following conditions and shall give preference in the following order:</w:t>
      </w:r>
    </w:p>
    <w:p w:rsidR="00AF48F1" w:rsidRPr="002039B2" w:rsidRDefault="00AF48F1" w:rsidP="00380CC9">
      <w:pPr>
        <w:ind w:left="2880" w:hanging="540"/>
        <w:rPr>
          <w:rFonts w:ascii="Times New Roman" w:hAnsi="Times New Roman"/>
          <w:sz w:val="21"/>
          <w:szCs w:val="21"/>
        </w:rPr>
      </w:pPr>
    </w:p>
    <w:p w:rsidR="00AF48F1" w:rsidRPr="002039B2" w:rsidRDefault="00AF48F1" w:rsidP="00534C94">
      <w:pPr>
        <w:tabs>
          <w:tab w:val="left" w:pos="2340"/>
        </w:tabs>
        <w:ind w:left="2880" w:hanging="4140"/>
        <w:rPr>
          <w:rFonts w:ascii="Times New Roman" w:hAnsi="Times New Roman"/>
          <w:sz w:val="21"/>
          <w:szCs w:val="21"/>
        </w:rPr>
      </w:pPr>
      <w:r w:rsidRPr="002039B2">
        <w:rPr>
          <w:rFonts w:ascii="Times New Roman" w:hAnsi="Times New Roman"/>
          <w:sz w:val="21"/>
          <w:szCs w:val="21"/>
        </w:rPr>
        <w:tab/>
        <w:t>1.</w:t>
      </w:r>
      <w:r w:rsidRPr="002039B2">
        <w:rPr>
          <w:rFonts w:ascii="Times New Roman" w:hAnsi="Times New Roman"/>
          <w:sz w:val="21"/>
          <w:szCs w:val="21"/>
        </w:rPr>
        <w:tab/>
        <w:t>Any resident whose hospitalization exceeds the approved bed hold period that is paid by MaineCare shall be permitted to be readmitted to the facility immediately upon the first availability of a bed in a semiprivate room in the NF, as long as the resident requires the level of care provided by the facility, and as long as the facility can provide the level of care required by the resident.</w:t>
      </w:r>
    </w:p>
    <w:p w:rsidR="00AF48F1" w:rsidRPr="002039B2" w:rsidRDefault="00AF48F1" w:rsidP="00380CC9">
      <w:pPr>
        <w:ind w:left="2340" w:hanging="360"/>
        <w:rPr>
          <w:rFonts w:ascii="Times New Roman" w:hAnsi="Times New Roman"/>
          <w:sz w:val="21"/>
          <w:szCs w:val="21"/>
        </w:rPr>
      </w:pPr>
    </w:p>
    <w:p w:rsidR="00AF48F1" w:rsidRPr="002039B2" w:rsidRDefault="009A2312" w:rsidP="00FB1CFA">
      <w:pPr>
        <w:pStyle w:val="BodyTextIndent2"/>
        <w:tabs>
          <w:tab w:val="left" w:pos="2340"/>
        </w:tabs>
        <w:jc w:val="left"/>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51936" behindDoc="0" locked="0" layoutInCell="1" allowOverlap="1" wp14:anchorId="185C9CF2" wp14:editId="33FDB560">
                <wp:simplePos x="0" y="0"/>
                <wp:positionH relativeFrom="column">
                  <wp:posOffset>31898</wp:posOffset>
                </wp:positionH>
                <wp:positionV relativeFrom="paragraph">
                  <wp:posOffset>134487</wp:posOffset>
                </wp:positionV>
                <wp:extent cx="0" cy="287079"/>
                <wp:effectExtent l="0" t="0" r="19050" b="17780"/>
                <wp:wrapNone/>
                <wp:docPr id="305" name="Straight Connector 305"/>
                <wp:cNvGraphicFramePr/>
                <a:graphic xmlns:a="http://schemas.openxmlformats.org/drawingml/2006/main">
                  <a:graphicData uri="http://schemas.microsoft.com/office/word/2010/wordprocessingShape">
                    <wps:wsp>
                      <wps:cNvCnPr/>
                      <wps:spPr>
                        <a:xfrm>
                          <a:off x="0" y="0"/>
                          <a:ext cx="0" cy="2870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5" o:spid="_x0000_s1026" style="position:absolute;z-index:251751936;visibility:visible;mso-wrap-style:square;mso-wrap-distance-left:9pt;mso-wrap-distance-top:0;mso-wrap-distance-right:9pt;mso-wrap-distance-bottom:0;mso-position-horizontal:absolute;mso-position-horizontal-relative:text;mso-position-vertical:absolute;mso-position-vertical-relative:text" from="2.5pt,10.6pt" to="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puAEAAMYDAAAOAAAAZHJzL2Uyb0RvYy54bWysU01v1DAQvSP1P1i+s8kugpZosz1sVS4I&#10;VrT8ANcZbyz5S2Ozyf57xk42rQoSAnFxPPa8N/OeJ9vb0Rp2Aozau5avVzVn4KTvtDu2/Pvj/dsb&#10;zmISrhPGO2j5GSK/3V292Q6hgY3vvekAGZG42Ayh5X1KoamqKHuwIq58AEeXyqMViUI8Vh2Kgdit&#10;qTZ1/aEaPHYBvYQY6fRuuuS7wq8UyPRVqQiJmZZTb6msWNanvFa7rWiOKEKv5dyG+IcurNCOii5U&#10;dyIJ9gP1L1RWS/TRq7SS3lZeKS2haCA16/qVmodeBChayJwYFpvi/6OVX04HZLpr+bv6PWdOWHqk&#10;h4RCH/vE9t45stAjy7fk1RBiQ5C9O+AcxXDALHxUaPOXJLGx+Hte/IUxMTkdSjrd3FzX1x8zXfWM&#10;CxjTJ/CW5U3LjXZZuWjE6XNMU+olhXC5j6ly2aWzgZxs3DdQpIZqrQu6zBHsDbKToAkQUoJL67l0&#10;yc4wpY1ZgPWfgXN+hkKZsb8BL4hS2bu0gK12Hn9XPY2XltWUf3Fg0p0tePLdubxJsYaGpZg7D3ae&#10;xpdxgT//frufAAAA//8DAFBLAwQUAAYACAAAACEAseEERdwAAAAFAQAADwAAAGRycy9kb3ducmV2&#10;LnhtbEyPQUvDQBSE74L/YXmCF7GbhiaUNC9FhdKDitj4A7bZ1ySYfRuymzT117s96XGYYeabfDub&#10;Tkw0uNYywnIRgSCurG65Rvgqd49rEM4r1qqzTAgXcrAtbm9ylWl75k+aDr4WoYRdphAa7/tMSlc1&#10;ZJRb2J44eCc7GOWDHGqpB3UO5aaTcRSl0qiWw0KjenppqPo+jAZhv3um1+Qy1iud7MuHqXx7//lY&#10;I97fzU8bEJ5m/xeGK35AhyIwHe3I2okOIQlPPEK8jEEE+yqPCGm6Alnk8j998QsAAP//AwBQSwEC&#10;LQAUAAYACAAAACEAtoM4kv4AAADhAQAAEwAAAAAAAAAAAAAAAAAAAAAAW0NvbnRlbnRfVHlwZXNd&#10;LnhtbFBLAQItABQABgAIAAAAIQA4/SH/1gAAAJQBAAALAAAAAAAAAAAAAAAAAC8BAABfcmVscy8u&#10;cmVsc1BLAQItABQABgAIAAAAIQDfF/ipuAEAAMYDAAAOAAAAAAAAAAAAAAAAAC4CAABkcnMvZTJv&#10;RG9jLnhtbFBLAQItABQABgAIAAAAIQCx4QRF3AAAAAUBAAAPAAAAAAAAAAAAAAAAABIEAABkcnMv&#10;ZG93bnJldi54bWxQSwUGAAAAAAQABADzAAAAGwUAAAAA&#10;" strokecolor="#4579b8 [3044]"/>
            </w:pict>
          </mc:Fallback>
        </mc:AlternateContent>
      </w:r>
      <w:r w:rsidR="00AF48F1" w:rsidRPr="002039B2">
        <w:rPr>
          <w:rFonts w:ascii="Times New Roman" w:hAnsi="Times New Roman"/>
          <w:sz w:val="21"/>
          <w:szCs w:val="21"/>
        </w:rPr>
        <w:t>2.</w:t>
      </w:r>
      <w:r w:rsidR="00AF48F1" w:rsidRPr="002039B2">
        <w:rPr>
          <w:rFonts w:ascii="Times New Roman" w:hAnsi="Times New Roman"/>
          <w:sz w:val="21"/>
          <w:szCs w:val="21"/>
        </w:rPr>
        <w:tab/>
        <w:t>A facility may preferentially admit anyone who is referred</w:t>
      </w:r>
      <w:r w:rsidR="00B157FA">
        <w:rPr>
          <w:rFonts w:ascii="Times New Roman" w:hAnsi="Times New Roman"/>
          <w:sz w:val="21"/>
          <w:szCs w:val="21"/>
        </w:rPr>
        <w:t xml:space="preserve"> </w:t>
      </w:r>
      <w:r w:rsidR="004839B3">
        <w:rPr>
          <w:rFonts w:ascii="Times New Roman" w:hAnsi="Times New Roman"/>
          <w:sz w:val="21"/>
          <w:szCs w:val="21"/>
        </w:rPr>
        <w:t>b</w:t>
      </w:r>
      <w:r w:rsidR="00AF48F1" w:rsidRPr="002039B2">
        <w:rPr>
          <w:rFonts w:ascii="Times New Roman" w:hAnsi="Times New Roman"/>
          <w:sz w:val="21"/>
          <w:szCs w:val="21"/>
        </w:rPr>
        <w:t xml:space="preserve">y the </w:t>
      </w:r>
      <w:r w:rsidR="00F34D2F">
        <w:rPr>
          <w:rFonts w:ascii="Times New Roman" w:hAnsi="Times New Roman"/>
          <w:sz w:val="21"/>
          <w:szCs w:val="21"/>
        </w:rPr>
        <w:t>Authorized Entity</w:t>
      </w:r>
      <w:r w:rsidR="00AF48F1" w:rsidRPr="002039B2">
        <w:rPr>
          <w:rFonts w:ascii="Times New Roman" w:hAnsi="Times New Roman"/>
          <w:sz w:val="21"/>
          <w:szCs w:val="21"/>
        </w:rPr>
        <w:t>, the Department or the Department’s Office of Adult Mental Health Services (also see Sec. 67.05-1, PAS CIC requirements) if the individual's physical health and safety is at risk and he or she is NF level of care.</w:t>
      </w:r>
    </w:p>
    <w:p w:rsidR="00AF48F1" w:rsidRPr="002039B2" w:rsidRDefault="00AF48F1" w:rsidP="00380CC9">
      <w:pPr>
        <w:pStyle w:val="BodyTextIndent2"/>
        <w:tabs>
          <w:tab w:val="left" w:pos="2880"/>
        </w:tabs>
        <w:ind w:hanging="3600"/>
        <w:jc w:val="left"/>
        <w:rPr>
          <w:rFonts w:ascii="Times New Roman" w:hAnsi="Times New Roman"/>
          <w:sz w:val="21"/>
          <w:szCs w:val="21"/>
        </w:rPr>
      </w:pPr>
    </w:p>
    <w:p w:rsidR="00AF48F1" w:rsidRDefault="00AF48F1" w:rsidP="00380CC9">
      <w:pPr>
        <w:pStyle w:val="BodyTextIndent2"/>
        <w:tabs>
          <w:tab w:val="left" w:pos="2340"/>
        </w:tabs>
        <w:ind w:hanging="3600"/>
        <w:jc w:val="left"/>
        <w:rPr>
          <w:rFonts w:ascii="Times New Roman" w:hAnsi="Times New Roman"/>
          <w:sz w:val="21"/>
          <w:szCs w:val="21"/>
        </w:rPr>
      </w:pPr>
      <w:r w:rsidRPr="002039B2">
        <w:rPr>
          <w:rFonts w:ascii="Times New Roman" w:hAnsi="Times New Roman"/>
          <w:sz w:val="21"/>
          <w:szCs w:val="21"/>
        </w:rPr>
        <w:tab/>
        <w:t>3.</w:t>
      </w:r>
      <w:r w:rsidRPr="002039B2">
        <w:rPr>
          <w:rFonts w:ascii="Times New Roman" w:hAnsi="Times New Roman"/>
          <w:sz w:val="21"/>
          <w:szCs w:val="21"/>
        </w:rPr>
        <w:tab/>
        <w:t>A NF may also preferentially admit residents under the following conditions (without any specific order of preference):</w:t>
      </w:r>
    </w:p>
    <w:p w:rsidR="00AF48F1" w:rsidRPr="002039B2" w:rsidRDefault="00EA0820" w:rsidP="00EA0820">
      <w:pPr>
        <w:pStyle w:val="BodyTextIndent2"/>
        <w:tabs>
          <w:tab w:val="left" w:pos="2340"/>
        </w:tabs>
        <w:ind w:hanging="3600"/>
        <w:jc w:val="left"/>
      </w:pPr>
      <w:r>
        <w:br w:type="page"/>
      </w:r>
    </w:p>
    <w:p w:rsidR="00AF48F1" w:rsidRPr="002039B2" w:rsidRDefault="00AF48F1" w:rsidP="00763A07">
      <w:pPr>
        <w:tabs>
          <w:tab w:val="left" w:pos="720"/>
        </w:tabs>
        <w:ind w:left="2340" w:hanging="2340"/>
        <w:rPr>
          <w:rFonts w:ascii="Times New Roman" w:hAnsi="Times New Roman"/>
          <w:bCs/>
          <w:sz w:val="21"/>
          <w:szCs w:val="21"/>
        </w:rPr>
      </w:pPr>
      <w:r w:rsidRPr="002039B2">
        <w:rPr>
          <w:rFonts w:ascii="Times New Roman" w:hAnsi="Times New Roman"/>
          <w:sz w:val="21"/>
          <w:szCs w:val="21"/>
        </w:rPr>
        <w:t>67.05</w:t>
      </w:r>
      <w:r w:rsidR="00763A07">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bCs/>
          <w:sz w:val="21"/>
          <w:szCs w:val="21"/>
        </w:rPr>
        <w:t>(cont.)</w:t>
      </w:r>
    </w:p>
    <w:p w:rsidR="00AF48F1" w:rsidRPr="002039B2" w:rsidRDefault="00AF48F1" w:rsidP="00380CC9">
      <w:pPr>
        <w:ind w:left="3420" w:hanging="540"/>
        <w:rPr>
          <w:rFonts w:ascii="Times New Roman" w:hAnsi="Times New Roman"/>
          <w:sz w:val="21"/>
          <w:szCs w:val="21"/>
        </w:rPr>
      </w:pPr>
    </w:p>
    <w:p w:rsidR="00AF48F1" w:rsidRPr="002039B2" w:rsidRDefault="00AF48F1" w:rsidP="00380CC9">
      <w:pPr>
        <w:ind w:left="3420" w:hanging="540"/>
        <w:rPr>
          <w:rFonts w:ascii="Times New Roman" w:hAnsi="Times New Roman"/>
          <w:sz w:val="21"/>
          <w:szCs w:val="21"/>
        </w:rPr>
      </w:pPr>
      <w:r w:rsidRPr="002039B2">
        <w:rPr>
          <w:rFonts w:ascii="Times New Roman" w:hAnsi="Times New Roman"/>
          <w:sz w:val="21"/>
          <w:szCs w:val="21"/>
        </w:rPr>
        <w:t>a.</w:t>
      </w:r>
      <w:r w:rsidRPr="002039B2">
        <w:rPr>
          <w:rFonts w:ascii="Times New Roman" w:hAnsi="Times New Roman"/>
          <w:sz w:val="21"/>
          <w:szCs w:val="21"/>
        </w:rPr>
        <w:tab/>
        <w:t>A facility that is owned and operated by a religious group or for veterans may preferentially admit all members of that religion or denomination or veteran status.</w:t>
      </w:r>
    </w:p>
    <w:p w:rsidR="00AF48F1" w:rsidRPr="002039B2" w:rsidRDefault="00AF48F1" w:rsidP="00380CC9">
      <w:pPr>
        <w:ind w:left="3240" w:hanging="540"/>
        <w:rPr>
          <w:rFonts w:ascii="Times New Roman" w:hAnsi="Times New Roman"/>
          <w:sz w:val="21"/>
          <w:szCs w:val="21"/>
        </w:rPr>
      </w:pPr>
    </w:p>
    <w:p w:rsidR="00AF48F1" w:rsidRPr="002039B2" w:rsidRDefault="00AF48F1" w:rsidP="00380CC9">
      <w:pPr>
        <w:ind w:left="3420" w:hanging="540"/>
        <w:rPr>
          <w:rFonts w:ascii="Times New Roman" w:hAnsi="Times New Roman"/>
          <w:sz w:val="21"/>
          <w:szCs w:val="21"/>
        </w:rPr>
      </w:pPr>
      <w:r w:rsidRPr="002039B2">
        <w:rPr>
          <w:rFonts w:ascii="Times New Roman" w:hAnsi="Times New Roman"/>
          <w:sz w:val="21"/>
          <w:szCs w:val="21"/>
        </w:rPr>
        <w:t>b.</w:t>
      </w:r>
      <w:r w:rsidRPr="002039B2">
        <w:rPr>
          <w:rFonts w:ascii="Times New Roman" w:hAnsi="Times New Roman"/>
          <w:sz w:val="21"/>
          <w:szCs w:val="21"/>
        </w:rPr>
        <w:tab/>
        <w:t>A facility may preferentially admit all persons who have a long-time residence in the area where the facility is located.</w:t>
      </w:r>
    </w:p>
    <w:p w:rsidR="00AF48F1" w:rsidRPr="002039B2" w:rsidRDefault="00AF48F1" w:rsidP="003E421D">
      <w:pPr>
        <w:rPr>
          <w:rFonts w:ascii="Times New Roman" w:hAnsi="Times New Roman"/>
          <w:sz w:val="21"/>
          <w:szCs w:val="21"/>
        </w:rPr>
      </w:pPr>
    </w:p>
    <w:p w:rsidR="00AF48F1" w:rsidRPr="002039B2" w:rsidRDefault="00AF48F1" w:rsidP="00380CC9">
      <w:pPr>
        <w:ind w:left="3420" w:hanging="540"/>
        <w:rPr>
          <w:rFonts w:ascii="Times New Roman" w:hAnsi="Times New Roman"/>
          <w:sz w:val="21"/>
          <w:szCs w:val="21"/>
        </w:rPr>
      </w:pPr>
      <w:r w:rsidRPr="002039B2">
        <w:rPr>
          <w:rFonts w:ascii="Times New Roman" w:hAnsi="Times New Roman"/>
          <w:sz w:val="21"/>
          <w:szCs w:val="21"/>
        </w:rPr>
        <w:t>c.</w:t>
      </w:r>
      <w:r w:rsidRPr="002039B2">
        <w:rPr>
          <w:rFonts w:ascii="Times New Roman" w:hAnsi="Times New Roman"/>
          <w:sz w:val="21"/>
          <w:szCs w:val="21"/>
        </w:rPr>
        <w:tab/>
        <w:t>A facility may preferentially admit anyone referred by a specific hospital with which the facility has a written transfer agreement.</w:t>
      </w:r>
    </w:p>
    <w:p w:rsidR="00AF48F1" w:rsidRPr="002039B2" w:rsidRDefault="00AF48F1" w:rsidP="00380CC9">
      <w:pPr>
        <w:ind w:left="3240" w:hanging="540"/>
        <w:rPr>
          <w:rFonts w:ascii="Times New Roman" w:hAnsi="Times New Roman"/>
          <w:sz w:val="21"/>
          <w:szCs w:val="21"/>
        </w:rPr>
      </w:pPr>
    </w:p>
    <w:p w:rsidR="00AF48F1" w:rsidRPr="002039B2" w:rsidRDefault="00AF48F1" w:rsidP="008C2AB8">
      <w:pPr>
        <w:ind w:left="3420" w:hanging="540"/>
        <w:rPr>
          <w:rFonts w:ascii="Times New Roman" w:hAnsi="Times New Roman"/>
          <w:sz w:val="21"/>
          <w:szCs w:val="21"/>
        </w:rPr>
      </w:pPr>
      <w:r w:rsidRPr="002039B2">
        <w:rPr>
          <w:rFonts w:ascii="Times New Roman" w:hAnsi="Times New Roman"/>
          <w:sz w:val="21"/>
          <w:szCs w:val="21"/>
        </w:rPr>
        <w:t>d.</w:t>
      </w:r>
      <w:r w:rsidRPr="002039B2">
        <w:rPr>
          <w:rFonts w:ascii="Times New Roman" w:hAnsi="Times New Roman"/>
          <w:sz w:val="21"/>
          <w:szCs w:val="21"/>
        </w:rPr>
        <w:tab/>
        <w:t>A facility may preferentially admit anyone who has a spouse residing in that facility.</w:t>
      </w:r>
    </w:p>
    <w:p w:rsidR="00AF48F1" w:rsidRPr="002039B2" w:rsidRDefault="00AF48F1" w:rsidP="00380CC9">
      <w:pPr>
        <w:ind w:left="3420" w:hanging="540"/>
        <w:rPr>
          <w:rFonts w:ascii="Times New Roman" w:hAnsi="Times New Roman"/>
          <w:sz w:val="21"/>
          <w:szCs w:val="21"/>
        </w:rPr>
      </w:pPr>
    </w:p>
    <w:p w:rsidR="00AF48F1" w:rsidRPr="002039B2" w:rsidRDefault="00AF48F1" w:rsidP="00380CC9">
      <w:pPr>
        <w:ind w:left="3420" w:hanging="540"/>
        <w:rPr>
          <w:rFonts w:ascii="Times New Roman" w:hAnsi="Times New Roman"/>
          <w:sz w:val="21"/>
          <w:szCs w:val="21"/>
        </w:rPr>
      </w:pPr>
      <w:r w:rsidRPr="002039B2">
        <w:rPr>
          <w:rFonts w:ascii="Times New Roman" w:hAnsi="Times New Roman"/>
          <w:sz w:val="21"/>
          <w:szCs w:val="21"/>
        </w:rPr>
        <w:t>e.</w:t>
      </w:r>
      <w:r w:rsidRPr="002039B2">
        <w:rPr>
          <w:rFonts w:ascii="Times New Roman" w:hAnsi="Times New Roman"/>
          <w:sz w:val="21"/>
          <w:szCs w:val="21"/>
        </w:rPr>
        <w:tab/>
        <w:t>A facility may preferentially admit anyone who has a signed agreement between their insurance company and the NF.</w:t>
      </w:r>
    </w:p>
    <w:p w:rsidR="00AF48F1" w:rsidRPr="002039B2" w:rsidRDefault="00AF48F1" w:rsidP="00380CC9">
      <w:pPr>
        <w:ind w:left="3240" w:hanging="540"/>
        <w:rPr>
          <w:rFonts w:ascii="Times New Roman" w:hAnsi="Times New Roman"/>
          <w:sz w:val="21"/>
          <w:szCs w:val="21"/>
        </w:rPr>
      </w:pPr>
    </w:p>
    <w:p w:rsidR="00AF48F1" w:rsidRPr="002039B2" w:rsidRDefault="00AF48F1" w:rsidP="00380CC9">
      <w:pPr>
        <w:ind w:left="3420" w:hanging="540"/>
        <w:rPr>
          <w:rFonts w:ascii="Times New Roman" w:hAnsi="Times New Roman"/>
          <w:sz w:val="21"/>
          <w:szCs w:val="21"/>
        </w:rPr>
      </w:pPr>
      <w:r w:rsidRPr="002039B2">
        <w:rPr>
          <w:rFonts w:ascii="Times New Roman" w:hAnsi="Times New Roman"/>
          <w:sz w:val="21"/>
          <w:szCs w:val="21"/>
        </w:rPr>
        <w:t>f.</w:t>
      </w:r>
      <w:r w:rsidRPr="002039B2">
        <w:rPr>
          <w:rFonts w:ascii="Times New Roman" w:hAnsi="Times New Roman"/>
          <w:sz w:val="21"/>
          <w:szCs w:val="21"/>
        </w:rPr>
        <w:tab/>
        <w:t xml:space="preserve">A facility may preferentially admit anyone needing specialized covered services (i.e.: care for </w:t>
      </w:r>
      <w:r w:rsidR="00FC4859">
        <w:rPr>
          <w:rFonts w:ascii="Times New Roman" w:hAnsi="Times New Roman"/>
          <w:sz w:val="21"/>
          <w:szCs w:val="21"/>
        </w:rPr>
        <w:t>A</w:t>
      </w:r>
      <w:r w:rsidR="004B3D0B">
        <w:rPr>
          <w:rFonts w:ascii="Times New Roman" w:hAnsi="Times New Roman"/>
          <w:sz w:val="21"/>
          <w:szCs w:val="21"/>
        </w:rPr>
        <w:t>c</w:t>
      </w:r>
      <w:r w:rsidR="00FC4859">
        <w:rPr>
          <w:rFonts w:ascii="Times New Roman" w:hAnsi="Times New Roman"/>
          <w:sz w:val="21"/>
          <w:szCs w:val="21"/>
        </w:rPr>
        <w:t>quired B</w:t>
      </w:r>
      <w:r w:rsidRPr="002039B2">
        <w:rPr>
          <w:rFonts w:ascii="Times New Roman" w:hAnsi="Times New Roman"/>
          <w:sz w:val="21"/>
          <w:szCs w:val="21"/>
        </w:rPr>
        <w:t xml:space="preserve">rain </w:t>
      </w:r>
      <w:r w:rsidR="00FC4859">
        <w:rPr>
          <w:rFonts w:ascii="Times New Roman" w:hAnsi="Times New Roman"/>
          <w:sz w:val="21"/>
          <w:szCs w:val="21"/>
        </w:rPr>
        <w:t>I</w:t>
      </w:r>
      <w:r w:rsidRPr="002039B2">
        <w:rPr>
          <w:rFonts w:ascii="Times New Roman" w:hAnsi="Times New Roman"/>
          <w:sz w:val="21"/>
          <w:szCs w:val="21"/>
        </w:rPr>
        <w:t>njury) provided by that facility or in a distinct part of the facility.</w:t>
      </w:r>
    </w:p>
    <w:p w:rsidR="00AF48F1" w:rsidRPr="002039B2" w:rsidRDefault="00AF48F1" w:rsidP="0058152E">
      <w:pPr>
        <w:rPr>
          <w:rFonts w:ascii="Times New Roman" w:hAnsi="Times New Roman"/>
          <w:sz w:val="21"/>
          <w:szCs w:val="21"/>
        </w:rPr>
      </w:pPr>
    </w:p>
    <w:p w:rsidR="00AF48F1" w:rsidRPr="002039B2" w:rsidRDefault="00AF48F1" w:rsidP="00380CC9">
      <w:pPr>
        <w:ind w:left="3420" w:hanging="540"/>
        <w:rPr>
          <w:rFonts w:ascii="Times New Roman" w:hAnsi="Times New Roman"/>
          <w:sz w:val="21"/>
          <w:szCs w:val="21"/>
        </w:rPr>
      </w:pPr>
      <w:r w:rsidRPr="002039B2">
        <w:rPr>
          <w:rFonts w:ascii="Times New Roman" w:hAnsi="Times New Roman"/>
          <w:sz w:val="21"/>
          <w:szCs w:val="21"/>
        </w:rPr>
        <w:t>g.</w:t>
      </w:r>
      <w:r w:rsidRPr="002039B2">
        <w:rPr>
          <w:rFonts w:ascii="Times New Roman" w:hAnsi="Times New Roman"/>
          <w:sz w:val="21"/>
          <w:szCs w:val="21"/>
        </w:rPr>
        <w:tab/>
        <w:t>A facility may preferentially admit anyone who has a written life-care-contract with the facility or with a continuing care retirement community that has entered into a written agreement with the facility.</w:t>
      </w:r>
    </w:p>
    <w:p w:rsidR="00AF48F1" w:rsidRPr="002039B2" w:rsidRDefault="00AF48F1" w:rsidP="00380CC9">
      <w:pPr>
        <w:ind w:left="1800" w:hanging="108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C.</w:t>
      </w:r>
      <w:r w:rsidRPr="002039B2">
        <w:rPr>
          <w:rFonts w:ascii="Times New Roman" w:hAnsi="Times New Roman"/>
          <w:sz w:val="21"/>
          <w:szCs w:val="21"/>
        </w:rPr>
        <w:tab/>
      </w:r>
      <w:r w:rsidRPr="002039B2">
        <w:rPr>
          <w:rFonts w:ascii="Times New Roman" w:hAnsi="Times New Roman"/>
          <w:b/>
          <w:sz w:val="21"/>
          <w:szCs w:val="21"/>
        </w:rPr>
        <w:t>Waiting List</w:t>
      </w:r>
    </w:p>
    <w:p w:rsidR="00AF48F1" w:rsidRPr="002039B2" w:rsidRDefault="00AF48F1" w:rsidP="00380CC9">
      <w:pPr>
        <w:ind w:left="1620" w:hanging="360"/>
        <w:rPr>
          <w:rFonts w:ascii="Times New Roman" w:hAnsi="Times New Roman"/>
          <w:sz w:val="21"/>
          <w:szCs w:val="21"/>
        </w:rPr>
      </w:pPr>
    </w:p>
    <w:p w:rsidR="00AF48F1" w:rsidRPr="002039B2" w:rsidRDefault="00AF48F1" w:rsidP="00380CC9">
      <w:pPr>
        <w:ind w:left="2340"/>
        <w:rPr>
          <w:rFonts w:ascii="Times New Roman" w:hAnsi="Times New Roman"/>
          <w:sz w:val="21"/>
          <w:szCs w:val="21"/>
        </w:rPr>
      </w:pPr>
      <w:r w:rsidRPr="002039B2">
        <w:rPr>
          <w:rFonts w:ascii="Times New Roman" w:hAnsi="Times New Roman"/>
          <w:sz w:val="21"/>
          <w:szCs w:val="21"/>
        </w:rPr>
        <w:t>A waiting list for facility admissions must be utilized in admitting residents and must also meet the requirements contained in the Regulations Governing the Licensing and Functioning of Nursing Facilities. Residents shall be admitted on a first-come first-served basis, subject to the exceptions outlined in Section 67.05-8(A) and (B).</w:t>
      </w:r>
    </w:p>
    <w:p w:rsidR="00AF48F1" w:rsidRPr="002039B2" w:rsidRDefault="00AF48F1" w:rsidP="00380CC9">
      <w:pPr>
        <w:ind w:left="2340"/>
        <w:rPr>
          <w:rFonts w:ascii="Times New Roman" w:hAnsi="Times New Roman"/>
          <w:sz w:val="21"/>
          <w:szCs w:val="21"/>
        </w:rPr>
      </w:pPr>
    </w:p>
    <w:p w:rsidR="00AF48F1" w:rsidRPr="002039B2" w:rsidRDefault="00AF48F1" w:rsidP="00380CC9">
      <w:pPr>
        <w:pStyle w:val="BodyTextIndent2"/>
        <w:jc w:val="left"/>
        <w:rPr>
          <w:rFonts w:ascii="Times New Roman" w:hAnsi="Times New Roman"/>
          <w:sz w:val="21"/>
          <w:szCs w:val="21"/>
        </w:rPr>
      </w:pPr>
      <w:r w:rsidRPr="002039B2">
        <w:rPr>
          <w:rFonts w:ascii="Times New Roman" w:hAnsi="Times New Roman"/>
          <w:sz w:val="21"/>
          <w:szCs w:val="21"/>
        </w:rPr>
        <w:t>1.</w:t>
      </w:r>
      <w:r w:rsidRPr="002039B2">
        <w:rPr>
          <w:rFonts w:ascii="Times New Roman" w:hAnsi="Times New Roman"/>
          <w:sz w:val="21"/>
          <w:szCs w:val="21"/>
        </w:rPr>
        <w:tab/>
        <w:t>The waiting list must contain the names of all referrals for admission, regardless of payment source, must be updated as</w:t>
      </w:r>
    </w:p>
    <w:p w:rsidR="00AF48F1" w:rsidRPr="002039B2" w:rsidRDefault="00AF48F1" w:rsidP="00380CC9">
      <w:pPr>
        <w:pStyle w:val="BodyTextIndent2"/>
        <w:ind w:firstLine="0"/>
        <w:jc w:val="left"/>
        <w:rPr>
          <w:rFonts w:ascii="Times New Roman" w:hAnsi="Times New Roman"/>
          <w:sz w:val="21"/>
          <w:szCs w:val="21"/>
        </w:rPr>
      </w:pPr>
      <w:proofErr w:type="gramStart"/>
      <w:r w:rsidRPr="002039B2">
        <w:rPr>
          <w:rFonts w:ascii="Times New Roman" w:hAnsi="Times New Roman"/>
          <w:sz w:val="21"/>
          <w:szCs w:val="21"/>
        </w:rPr>
        <w:t>necessary</w:t>
      </w:r>
      <w:proofErr w:type="gramEnd"/>
      <w:r w:rsidRPr="002039B2">
        <w:rPr>
          <w:rFonts w:ascii="Times New Roman" w:hAnsi="Times New Roman"/>
          <w:sz w:val="21"/>
          <w:szCs w:val="21"/>
        </w:rPr>
        <w:t xml:space="preserve"> and must indicate the reason(s) why a person was not admitted, or was removed from the list. A facility's decision to admit out of order must be justified with reference to policies established pursuant to Section 67.05-8. A facility's decision not to admit must be justified with reference to a written policy defining the scope of medical services provided.</w:t>
      </w:r>
    </w:p>
    <w:p w:rsidR="00AF48F1" w:rsidRPr="002039B2" w:rsidRDefault="00AF48F1" w:rsidP="00380CC9">
      <w:pPr>
        <w:ind w:left="2880" w:hanging="540"/>
        <w:rPr>
          <w:rFonts w:ascii="Times New Roman" w:hAnsi="Times New Roman"/>
          <w:sz w:val="21"/>
          <w:szCs w:val="21"/>
        </w:rPr>
      </w:pPr>
    </w:p>
    <w:p w:rsidR="00AF48F1" w:rsidRPr="002039B2" w:rsidRDefault="00AF48F1" w:rsidP="00FD7323">
      <w:pPr>
        <w:pStyle w:val="ListParagraph"/>
        <w:numPr>
          <w:ilvl w:val="0"/>
          <w:numId w:val="43"/>
        </w:numPr>
        <w:rPr>
          <w:rFonts w:ascii="Times New Roman" w:hAnsi="Times New Roman"/>
          <w:sz w:val="21"/>
          <w:szCs w:val="21"/>
        </w:rPr>
      </w:pPr>
      <w:r w:rsidRPr="002039B2">
        <w:rPr>
          <w:rFonts w:ascii="Times New Roman" w:hAnsi="Times New Roman"/>
          <w:sz w:val="21"/>
          <w:szCs w:val="21"/>
        </w:rPr>
        <w:t>The list must indicate when a resident was admitted and must be maintained in one bound book and be available for public review.</w:t>
      </w:r>
    </w:p>
    <w:p w:rsidR="00AF48F1" w:rsidRPr="002039B2" w:rsidRDefault="00AF48F1" w:rsidP="00FD7323">
      <w:pPr>
        <w:rPr>
          <w:rFonts w:ascii="Times New Roman" w:hAnsi="Times New Roman"/>
          <w:sz w:val="21"/>
          <w:szCs w:val="21"/>
        </w:rPr>
      </w:pPr>
    </w:p>
    <w:p w:rsidR="00AF48F1" w:rsidRPr="002039B2" w:rsidRDefault="00EA0820" w:rsidP="00FD7323">
      <w:pPr>
        <w:ind w:left="2340" w:hanging="2340"/>
        <w:rPr>
          <w:rFonts w:ascii="Times New Roman" w:hAnsi="Times New Roman"/>
          <w:sz w:val="21"/>
          <w:szCs w:val="21"/>
        </w:rPr>
      </w:pPr>
      <w:r>
        <w:rPr>
          <w:rFonts w:ascii="Times New Roman" w:hAnsi="Times New Roman"/>
          <w:sz w:val="21"/>
          <w:szCs w:val="21"/>
        </w:rPr>
        <w:br w:type="page"/>
      </w:r>
    </w:p>
    <w:p w:rsidR="00AF48F1" w:rsidRPr="002039B2" w:rsidRDefault="00AF48F1" w:rsidP="00763A07">
      <w:pPr>
        <w:tabs>
          <w:tab w:val="left" w:pos="720"/>
        </w:tabs>
        <w:ind w:left="2340" w:hanging="2340"/>
        <w:rPr>
          <w:rFonts w:ascii="Times New Roman" w:hAnsi="Times New Roman"/>
          <w:bCs/>
          <w:sz w:val="21"/>
          <w:szCs w:val="21"/>
        </w:rPr>
      </w:pPr>
      <w:r w:rsidRPr="002039B2">
        <w:rPr>
          <w:rFonts w:ascii="Times New Roman" w:hAnsi="Times New Roman"/>
          <w:sz w:val="21"/>
          <w:szCs w:val="21"/>
        </w:rPr>
        <w:t>67.05</w:t>
      </w:r>
      <w:r w:rsidR="00763A07">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bCs/>
          <w:sz w:val="21"/>
          <w:szCs w:val="21"/>
        </w:rPr>
        <w:t>(cont.)</w:t>
      </w:r>
    </w:p>
    <w:p w:rsidR="00AF48F1" w:rsidRPr="002039B2" w:rsidRDefault="00AF48F1" w:rsidP="00380CC9">
      <w:pPr>
        <w:ind w:left="2880" w:hanging="540"/>
        <w:rPr>
          <w:rFonts w:ascii="Times New Roman" w:hAnsi="Times New Roman"/>
          <w:sz w:val="21"/>
          <w:szCs w:val="21"/>
        </w:rPr>
      </w:pPr>
    </w:p>
    <w:p w:rsidR="00AF48F1" w:rsidRPr="002039B2" w:rsidRDefault="00AF48F1" w:rsidP="00534C94">
      <w:pPr>
        <w:ind w:left="2880" w:hanging="540"/>
        <w:rPr>
          <w:rFonts w:ascii="Times New Roman" w:hAnsi="Times New Roman"/>
          <w:sz w:val="21"/>
          <w:szCs w:val="21"/>
        </w:rPr>
      </w:pPr>
      <w:r w:rsidRPr="002039B2">
        <w:rPr>
          <w:rFonts w:ascii="Times New Roman" w:hAnsi="Times New Roman"/>
          <w:sz w:val="21"/>
          <w:szCs w:val="21"/>
        </w:rPr>
        <w:t>3.</w:t>
      </w:r>
      <w:r w:rsidRPr="002039B2">
        <w:rPr>
          <w:rFonts w:ascii="Times New Roman" w:hAnsi="Times New Roman"/>
          <w:sz w:val="21"/>
          <w:szCs w:val="21"/>
        </w:rPr>
        <w:tab/>
        <w:t>Facilities may not require verbal or written assurance that potential residents are not eligible, or will not apply for Medicare or MaineCare benefits.</w:t>
      </w:r>
    </w:p>
    <w:p w:rsidR="00AF48F1" w:rsidRPr="002039B2" w:rsidRDefault="00AF48F1" w:rsidP="00380CC9">
      <w:pPr>
        <w:ind w:left="2880" w:hanging="540"/>
        <w:rPr>
          <w:rFonts w:ascii="Times New Roman" w:hAnsi="Times New Roman"/>
          <w:sz w:val="21"/>
          <w:szCs w:val="21"/>
        </w:rPr>
      </w:pPr>
    </w:p>
    <w:p w:rsidR="00AF48F1" w:rsidRPr="002039B2" w:rsidRDefault="00AF48F1" w:rsidP="004839B3">
      <w:pPr>
        <w:ind w:left="2880" w:hanging="540"/>
        <w:rPr>
          <w:rFonts w:ascii="Times New Roman" w:hAnsi="Times New Roman"/>
          <w:sz w:val="21"/>
          <w:szCs w:val="21"/>
        </w:rPr>
      </w:pPr>
      <w:r w:rsidRPr="002039B2">
        <w:rPr>
          <w:rFonts w:ascii="Times New Roman" w:hAnsi="Times New Roman"/>
          <w:sz w:val="21"/>
          <w:szCs w:val="21"/>
        </w:rPr>
        <w:t>4.</w:t>
      </w:r>
      <w:r w:rsidRPr="002039B2">
        <w:rPr>
          <w:rFonts w:ascii="Times New Roman" w:hAnsi="Times New Roman"/>
          <w:sz w:val="21"/>
          <w:szCs w:val="21"/>
        </w:rPr>
        <w:tab/>
        <w:t>Once a person's name has been entered on the waiting list, a facility may require the completion of a reasonable application or interview but may not require</w:t>
      </w:r>
      <w:r w:rsidR="004839B3">
        <w:rPr>
          <w:rFonts w:ascii="Times New Roman" w:hAnsi="Times New Roman"/>
          <w:sz w:val="21"/>
          <w:szCs w:val="21"/>
        </w:rPr>
        <w:t xml:space="preserve"> any additional activity by the </w:t>
      </w:r>
      <w:r w:rsidRPr="002039B2">
        <w:rPr>
          <w:rFonts w:ascii="Times New Roman" w:hAnsi="Times New Roman"/>
          <w:sz w:val="21"/>
          <w:szCs w:val="21"/>
        </w:rPr>
        <w:t>potential resident in order to maintain his/her place on the waiting list.</w:t>
      </w:r>
    </w:p>
    <w:p w:rsidR="00AF48F1" w:rsidRPr="002039B2" w:rsidRDefault="00AF48F1" w:rsidP="00380CC9">
      <w:pPr>
        <w:ind w:left="2340" w:hanging="54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D.</w:t>
      </w:r>
      <w:r w:rsidRPr="002039B2">
        <w:rPr>
          <w:rFonts w:ascii="Times New Roman" w:hAnsi="Times New Roman"/>
          <w:sz w:val="21"/>
          <w:szCs w:val="21"/>
        </w:rPr>
        <w:tab/>
      </w:r>
      <w:r w:rsidRPr="002039B2">
        <w:rPr>
          <w:rFonts w:ascii="Times New Roman" w:hAnsi="Times New Roman"/>
          <w:b/>
          <w:sz w:val="21"/>
          <w:szCs w:val="21"/>
        </w:rPr>
        <w:t>Continuing Care Retirement Communities</w:t>
      </w:r>
    </w:p>
    <w:p w:rsidR="00AF48F1" w:rsidRPr="002039B2" w:rsidRDefault="00AF48F1" w:rsidP="00380CC9">
      <w:pPr>
        <w:ind w:left="2340"/>
        <w:rPr>
          <w:rFonts w:ascii="Times New Roman" w:hAnsi="Times New Roman"/>
          <w:sz w:val="21"/>
          <w:szCs w:val="21"/>
        </w:rPr>
      </w:pPr>
    </w:p>
    <w:p w:rsidR="00AF48F1" w:rsidRPr="002039B2" w:rsidRDefault="00AF48F1" w:rsidP="00380CC9">
      <w:pPr>
        <w:ind w:left="2340"/>
        <w:rPr>
          <w:rFonts w:ascii="Times New Roman" w:hAnsi="Times New Roman"/>
          <w:sz w:val="21"/>
          <w:szCs w:val="21"/>
        </w:rPr>
      </w:pPr>
      <w:r w:rsidRPr="002039B2">
        <w:rPr>
          <w:rFonts w:ascii="Times New Roman" w:hAnsi="Times New Roman"/>
          <w:sz w:val="21"/>
          <w:szCs w:val="21"/>
        </w:rPr>
        <w:t xml:space="preserve">Any facility which is subject to guidelines contained in 24-A M.R.S.A., §6201 </w:t>
      </w:r>
      <w:r w:rsidRPr="002039B2">
        <w:rPr>
          <w:rFonts w:ascii="Times New Roman" w:hAnsi="Times New Roman"/>
          <w:i/>
          <w:sz w:val="21"/>
          <w:szCs w:val="21"/>
        </w:rPr>
        <w:t>et seq</w:t>
      </w:r>
      <w:r w:rsidRPr="002039B2">
        <w:rPr>
          <w:rFonts w:ascii="Times New Roman" w:hAnsi="Times New Roman"/>
          <w:sz w:val="21"/>
          <w:szCs w:val="21"/>
        </w:rPr>
        <w:t>. is exempt from compliance with this rule.</w:t>
      </w:r>
    </w:p>
    <w:p w:rsidR="00AF48F1" w:rsidRPr="002039B2" w:rsidRDefault="00AF48F1" w:rsidP="00380CC9">
      <w:pPr>
        <w:ind w:left="2340"/>
        <w:rPr>
          <w:rFonts w:ascii="Times New Roman" w:hAnsi="Times New Roman"/>
          <w:sz w:val="21"/>
          <w:szCs w:val="21"/>
        </w:rPr>
      </w:pPr>
    </w:p>
    <w:p w:rsidR="00AF48F1" w:rsidRPr="002039B2" w:rsidRDefault="00AF48F1" w:rsidP="00380CC9">
      <w:pPr>
        <w:ind w:left="1800" w:hanging="1080"/>
        <w:rPr>
          <w:rFonts w:ascii="Times New Roman" w:hAnsi="Times New Roman"/>
          <w:sz w:val="21"/>
          <w:szCs w:val="21"/>
          <w:u w:val="single"/>
        </w:rPr>
      </w:pPr>
      <w:r w:rsidRPr="002039B2">
        <w:rPr>
          <w:rFonts w:ascii="Times New Roman" w:hAnsi="Times New Roman"/>
          <w:sz w:val="21"/>
          <w:szCs w:val="21"/>
        </w:rPr>
        <w:t>67.05-9</w:t>
      </w:r>
      <w:r w:rsidRPr="002039B2">
        <w:rPr>
          <w:rFonts w:ascii="Times New Roman" w:hAnsi="Times New Roman"/>
          <w:sz w:val="21"/>
          <w:szCs w:val="21"/>
        </w:rPr>
        <w:tab/>
      </w:r>
      <w:r w:rsidRPr="002039B2">
        <w:rPr>
          <w:rFonts w:ascii="Times New Roman" w:hAnsi="Times New Roman"/>
          <w:b/>
          <w:sz w:val="21"/>
          <w:szCs w:val="21"/>
        </w:rPr>
        <w:t>Discharges</w:t>
      </w:r>
    </w:p>
    <w:p w:rsidR="00AF48F1" w:rsidRPr="002039B2" w:rsidRDefault="00AF48F1" w:rsidP="00380CC9">
      <w:pPr>
        <w:tabs>
          <w:tab w:val="left" w:pos="1800"/>
        </w:tabs>
        <w:ind w:left="2340" w:hanging="3060"/>
        <w:rPr>
          <w:rFonts w:ascii="Times New Roman" w:hAnsi="Times New Roman"/>
          <w:sz w:val="21"/>
          <w:szCs w:val="21"/>
        </w:rPr>
      </w:pPr>
    </w:p>
    <w:p w:rsidR="00AF48F1" w:rsidRPr="002039B2" w:rsidRDefault="00AF48F1" w:rsidP="00380CC9">
      <w:pPr>
        <w:tabs>
          <w:tab w:val="left" w:pos="1800"/>
        </w:tabs>
        <w:ind w:left="2340" w:hanging="3060"/>
        <w:rPr>
          <w:rFonts w:ascii="Times New Roman" w:hAnsi="Times New Roman"/>
          <w:sz w:val="21"/>
          <w:szCs w:val="21"/>
        </w:rPr>
      </w:pPr>
      <w:r w:rsidRPr="002039B2">
        <w:rPr>
          <w:rFonts w:ascii="Times New Roman" w:hAnsi="Times New Roman"/>
          <w:sz w:val="21"/>
          <w:szCs w:val="21"/>
        </w:rPr>
        <w:tab/>
        <w:t>A.</w:t>
      </w:r>
      <w:r w:rsidRPr="002039B2">
        <w:rPr>
          <w:rFonts w:ascii="Times New Roman" w:hAnsi="Times New Roman"/>
          <w:sz w:val="21"/>
          <w:szCs w:val="21"/>
        </w:rPr>
        <w:tab/>
      </w:r>
      <w:r w:rsidRPr="002039B2">
        <w:rPr>
          <w:rFonts w:ascii="Times New Roman" w:hAnsi="Times New Roman"/>
          <w:b/>
          <w:sz w:val="21"/>
          <w:szCs w:val="21"/>
        </w:rPr>
        <w:t>Discharge Tracking Forms</w:t>
      </w:r>
    </w:p>
    <w:p w:rsidR="00AF48F1" w:rsidRPr="002039B2" w:rsidRDefault="00AF48F1" w:rsidP="00380CC9">
      <w:pPr>
        <w:tabs>
          <w:tab w:val="left" w:pos="1800"/>
        </w:tabs>
        <w:ind w:left="2340" w:hanging="3060"/>
        <w:rPr>
          <w:rFonts w:ascii="Times New Roman" w:hAnsi="Times New Roman"/>
          <w:sz w:val="21"/>
          <w:szCs w:val="21"/>
        </w:rPr>
      </w:pPr>
    </w:p>
    <w:p w:rsidR="00AF48F1" w:rsidRPr="002039B2" w:rsidRDefault="009A2312" w:rsidP="00EA0820">
      <w:pPr>
        <w:tabs>
          <w:tab w:val="left" w:pos="1800"/>
        </w:tabs>
        <w:ind w:left="2340" w:right="-180" w:hanging="306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52960" behindDoc="0" locked="0" layoutInCell="1" allowOverlap="1" wp14:anchorId="2723E5F7" wp14:editId="2739F027">
                <wp:simplePos x="0" y="0"/>
                <wp:positionH relativeFrom="column">
                  <wp:posOffset>31898</wp:posOffset>
                </wp:positionH>
                <wp:positionV relativeFrom="paragraph">
                  <wp:posOffset>1218063</wp:posOffset>
                </wp:positionV>
                <wp:extent cx="0" cy="361507"/>
                <wp:effectExtent l="0" t="0" r="19050" b="19685"/>
                <wp:wrapNone/>
                <wp:docPr id="306" name="Straight Connector 306"/>
                <wp:cNvGraphicFramePr/>
                <a:graphic xmlns:a="http://schemas.openxmlformats.org/drawingml/2006/main">
                  <a:graphicData uri="http://schemas.microsoft.com/office/word/2010/wordprocessingShape">
                    <wps:wsp>
                      <wps:cNvCnPr/>
                      <wps:spPr>
                        <a:xfrm>
                          <a:off x="0" y="0"/>
                          <a:ext cx="0" cy="3615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6" o:spid="_x0000_s1026" style="position:absolute;z-index:251752960;visibility:visible;mso-wrap-style:square;mso-wrap-distance-left:9pt;mso-wrap-distance-top:0;mso-wrap-distance-right:9pt;mso-wrap-distance-bottom:0;mso-position-horizontal:absolute;mso-position-horizontal-relative:text;mso-position-vertical:absolute;mso-position-vertical-relative:text" from="2.5pt,95.9pt" to="2.5pt,1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betwEAAMYDAAAOAAAAZHJzL2Uyb0RvYy54bWysU02P0zAQvSPxHyzfaZJdUVDUdA9dLRcE&#10;FQs/wOuMG0v+0tg06b9n7KRZBEgItBfHY897M+95srubrGFnwKi963izqTkDJ32v3anj374+vHnP&#10;WUzC9cJ4Bx2/QOR3+9evdmNo4cYP3vSAjEhcbMfQ8SGl0FZVlANYETc+gKNL5dGKRCGeqh7FSOzW&#10;VDd1va1Gj31ALyFGOr2fL/m+8CsFMn1WKkJipuPUWyorlvUpr9V+J9oTijBoubQh/qMLK7SjoivV&#10;vUiCfUf9G5XVEn30Km2kt5VXSksoGkhNU/+i5nEQAYoWMieG1ab4crTy0/mITPcdv623nDlh6ZEe&#10;Ewp9GhI7eOfIQo8s35JXY4gtQQ7uiEsUwxGz8EmhzV+SxKbi72X1F6bE5Hwo6fR227yt32W66hkX&#10;MKYP4C3Lm44b7bJy0Yrzx5jm1GsK4XIfc+WySxcDOdm4L6BIDdVqCrrMERwMsrOgCRBSgkvNUrpk&#10;Z5jSxqzA+u/AJT9DoczYv4BXRKnsXVrBVjuPf6qepmvLas6/OjDrzhY8+f5S3qRYQ8NSzF0GO0/j&#10;z3GBP/9++x8AAAD//wMAUEsDBBQABgAIAAAAIQAeQuZE3gAAAAcBAAAPAAAAZHJzL2Rvd25yZXYu&#10;eG1sTI/BTsMwEETvSPyDtUhcUOu0amgIcSpAqnqgCNHwAW68JBHxOoqdNOXr2Z7gODuj2TfZZrKt&#10;GLH3jSMFi3kEAql0pqFKwWexnSUgfNBkdOsIFZzRwya/vsp0atyJPnA8hEpwCflUK6hD6FIpfVmj&#10;1X7uOiT2vlxvdWDZV9L0+sTltpXLKLqXVjfEH2rd4UuN5fdhsAp222d8jc9DtTLxrrgbi/3bz3ui&#10;1O3N9PQIIuAU/sJwwWd0yJnp6AYyXrQKYl4S+Pyw4AXsX/RRwXKVrEHmmfzPn/8CAAD//wMAUEsB&#10;Ai0AFAAGAAgAAAAhALaDOJL+AAAA4QEAABMAAAAAAAAAAAAAAAAAAAAAAFtDb250ZW50X1R5cGVz&#10;XS54bWxQSwECLQAUAAYACAAAACEAOP0h/9YAAACUAQAACwAAAAAAAAAAAAAAAAAvAQAAX3JlbHMv&#10;LnJlbHNQSwECLQAUAAYACAAAACEAjBTm3rcBAADGAwAADgAAAAAAAAAAAAAAAAAuAgAAZHJzL2Uy&#10;b0RvYy54bWxQSwECLQAUAAYACAAAACEAHkLmRN4AAAAHAQAADwAAAAAAAAAAAAAAAAARBAAAZHJz&#10;L2Rvd25yZXYueG1sUEsFBgAAAAAEAAQA8wAAABwFAAAAAA==&#10;" strokecolor="#4579b8 [3044]"/>
            </w:pict>
          </mc:Fallback>
        </mc:AlternateContent>
      </w:r>
      <w:r w:rsidR="00AF48F1" w:rsidRPr="002039B2">
        <w:rPr>
          <w:rFonts w:ascii="Times New Roman" w:hAnsi="Times New Roman"/>
          <w:sz w:val="21"/>
          <w:szCs w:val="21"/>
        </w:rPr>
        <w:tab/>
      </w:r>
      <w:r w:rsidR="00AF48F1" w:rsidRPr="002039B2">
        <w:rPr>
          <w:rFonts w:ascii="Times New Roman" w:hAnsi="Times New Roman"/>
          <w:sz w:val="21"/>
          <w:szCs w:val="21"/>
        </w:rPr>
        <w:tab/>
        <w:t>When a resident is discharged from a nursing facility with no expectation of return, discharged with return anticipated, or discharged prior to completing a MDS, a Discharge Tracking Form is to be completed within seven (7) days of the event. Completion of the discharge tracking form is required upon discharge from a facility, admission to another health care facility, or for hospital stays of twenty-four (24) hours or more. The form is not required for therapeutic or social leaves or for observational stays of less</w:t>
      </w:r>
      <w:r w:rsidR="00EA0820">
        <w:rPr>
          <w:rFonts w:ascii="Times New Roman" w:hAnsi="Times New Roman"/>
          <w:sz w:val="21"/>
          <w:szCs w:val="21"/>
        </w:rPr>
        <w:t xml:space="preserve"> </w:t>
      </w:r>
      <w:r w:rsidR="00AF48F1" w:rsidRPr="002039B2">
        <w:rPr>
          <w:rFonts w:ascii="Times New Roman" w:hAnsi="Times New Roman"/>
          <w:sz w:val="21"/>
          <w:szCs w:val="21"/>
        </w:rPr>
        <w:t xml:space="preserve">than twenty-four (24) hours. Discharge tracking forms must be electronically submitted at least monthly to the Department or its </w:t>
      </w:r>
      <w:r w:rsidR="00F34D2F">
        <w:rPr>
          <w:rFonts w:ascii="Times New Roman" w:hAnsi="Times New Roman"/>
          <w:sz w:val="21"/>
          <w:szCs w:val="21"/>
        </w:rPr>
        <w:t>Authorized Entity</w:t>
      </w:r>
      <w:r w:rsidR="00AF48F1" w:rsidRPr="002039B2">
        <w:rPr>
          <w:rFonts w:ascii="Times New Roman" w:hAnsi="Times New Roman"/>
          <w:sz w:val="21"/>
          <w:szCs w:val="21"/>
        </w:rPr>
        <w:t>.</w:t>
      </w:r>
    </w:p>
    <w:p w:rsidR="00AF48F1" w:rsidRPr="002039B2" w:rsidRDefault="00AF48F1" w:rsidP="00380CC9">
      <w:pPr>
        <w:tabs>
          <w:tab w:val="left" w:pos="1800"/>
        </w:tabs>
        <w:ind w:left="2340" w:hanging="3060"/>
        <w:rPr>
          <w:rFonts w:ascii="Times New Roman" w:hAnsi="Times New Roman"/>
          <w:sz w:val="21"/>
          <w:szCs w:val="21"/>
        </w:rPr>
      </w:pPr>
    </w:p>
    <w:p w:rsidR="00AF48F1" w:rsidRPr="002039B2" w:rsidRDefault="00AF48F1" w:rsidP="00380CC9">
      <w:pPr>
        <w:tabs>
          <w:tab w:val="left" w:pos="1800"/>
        </w:tabs>
        <w:ind w:left="2340" w:hanging="3060"/>
        <w:rPr>
          <w:rFonts w:ascii="Times New Roman" w:hAnsi="Times New Roman"/>
          <w:sz w:val="21"/>
          <w:szCs w:val="21"/>
        </w:rPr>
      </w:pPr>
      <w:r w:rsidRPr="002039B2">
        <w:rPr>
          <w:rFonts w:ascii="Times New Roman" w:hAnsi="Times New Roman"/>
          <w:sz w:val="21"/>
          <w:szCs w:val="21"/>
        </w:rPr>
        <w:tab/>
        <w:t>B.</w:t>
      </w:r>
      <w:r w:rsidRPr="002039B2">
        <w:rPr>
          <w:rFonts w:ascii="Times New Roman" w:hAnsi="Times New Roman"/>
          <w:sz w:val="21"/>
          <w:szCs w:val="21"/>
        </w:rPr>
        <w:tab/>
      </w:r>
      <w:r w:rsidRPr="002039B2">
        <w:rPr>
          <w:rFonts w:ascii="Times New Roman" w:hAnsi="Times New Roman"/>
          <w:b/>
          <w:sz w:val="21"/>
          <w:szCs w:val="21"/>
        </w:rPr>
        <w:t>Reentry Tracking Forms</w:t>
      </w:r>
    </w:p>
    <w:p w:rsidR="00AF48F1" w:rsidRPr="002039B2" w:rsidRDefault="00AF48F1" w:rsidP="00380CC9">
      <w:pPr>
        <w:tabs>
          <w:tab w:val="left" w:pos="1800"/>
        </w:tabs>
        <w:ind w:left="2340" w:hanging="3060"/>
        <w:rPr>
          <w:rFonts w:ascii="Times New Roman" w:hAnsi="Times New Roman"/>
          <w:sz w:val="21"/>
          <w:szCs w:val="21"/>
        </w:rPr>
      </w:pPr>
    </w:p>
    <w:p w:rsidR="00AF48F1" w:rsidRPr="002039B2" w:rsidRDefault="009A2312" w:rsidP="00380CC9">
      <w:pPr>
        <w:tabs>
          <w:tab w:val="left" w:pos="1800"/>
        </w:tabs>
        <w:ind w:left="2340" w:hanging="306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53984" behindDoc="0" locked="0" layoutInCell="1" allowOverlap="1" wp14:anchorId="74BEBD37" wp14:editId="546DD7E6">
                <wp:simplePos x="0" y="0"/>
                <wp:positionH relativeFrom="column">
                  <wp:posOffset>31898</wp:posOffset>
                </wp:positionH>
                <wp:positionV relativeFrom="paragraph">
                  <wp:posOffset>813228</wp:posOffset>
                </wp:positionV>
                <wp:extent cx="0" cy="233917"/>
                <wp:effectExtent l="0" t="0" r="19050" b="13970"/>
                <wp:wrapNone/>
                <wp:docPr id="308" name="Straight Connector 308"/>
                <wp:cNvGraphicFramePr/>
                <a:graphic xmlns:a="http://schemas.openxmlformats.org/drawingml/2006/main">
                  <a:graphicData uri="http://schemas.microsoft.com/office/word/2010/wordprocessingShape">
                    <wps:wsp>
                      <wps:cNvCnPr/>
                      <wps:spPr>
                        <a:xfrm>
                          <a:off x="0" y="0"/>
                          <a:ext cx="0" cy="2339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8" o:spid="_x0000_s1026" style="position:absolute;z-index:251753984;visibility:visible;mso-wrap-style:square;mso-wrap-distance-left:9pt;mso-wrap-distance-top:0;mso-wrap-distance-right:9pt;mso-wrap-distance-bottom:0;mso-position-horizontal:absolute;mso-position-horizontal-relative:text;mso-position-vertical:absolute;mso-position-vertical-relative:text" from="2.5pt,64.05pt" to="2.5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8wtgEAAMYDAAAOAAAAZHJzL2Uyb0RvYy54bWysU9uO0zAQfUfiHyy/0yStxCVqug9dwQuC&#10;imU/wOuMG0u+aWya9O8ZO2kWARIC8eJ47Dln5hxP9neTNewCGLV3HW82NWfgpO+1O3f88ev7V285&#10;i0m4XhjvoONXiPzu8PLFfgwtbP3gTQ/IiMTFdgwdH1IKbVVFOYAVceMDOLpUHq1IFOK56lGMxG5N&#10;ta3r19XosQ/oJcRIp/fzJT8UfqVAps9KRUjMdJx6S2XFsj7ltTrsRXtGEQYtlzbEP3RhhXZUdKW6&#10;F0mwb6h/obJaoo9epY30tvJKaQlFA6lp6p/UPAwiQNFC5sSw2hT/H638dDkh033HdzU9lROWHukh&#10;odDnIbGjd44s9MjyLXk1htgS5OhOuEQxnDALnxTa/CVJbCr+Xld/YUpMzoeSTre73bvmTaarnnEB&#10;Y/oA3rK86bjRLisXrbh8jGlOvaUQLvcxVy67dDWQk437AorUUK2moMscwdEguwiaACEluNQspUt2&#10;hiltzAqs/wxc8jMUyoz9DXhFlMrepRVstfP4u+ppurWs5vybA7PubMGT76/lTYo1NCzF3GWw8zT+&#10;GBf48+93+A4AAP//AwBQSwMEFAAGAAgAAAAhADaE3bjdAAAABwEAAA8AAABkcnMvZG93bnJldi54&#10;bWxMj8FOwzAMhu9IvENkJC6IpZvWqStNJ0CadoAJse4Bssa0FY1TNWnX8fR4Jzh+/q3fn7PNZFsx&#10;Yu8bRwrmswgEUulMQ5WCY7F9TED4oMno1hEquKCHTX57k+nUuDN94ngIleAS8qlWUIfQpVL6skar&#10;/cx1SJx9ud7qwNhX0vT6zOW2lYsoWkmrG+ILte7wtcby+zBYBbvtC77Fl6FamnhXPIzF+/7nI1Hq&#10;/m56fgIRcAp/y3DVZ3XI2enkBjJetApi/iTweJHMQXB+5RPzarkGmWfyv3/+CwAA//8DAFBLAQIt&#10;ABQABgAIAAAAIQC2gziS/gAAAOEBAAATAAAAAAAAAAAAAAAAAAAAAABbQ29udGVudF9UeXBlc10u&#10;eG1sUEsBAi0AFAAGAAgAAAAhADj9If/WAAAAlAEAAAsAAAAAAAAAAAAAAAAALwEAAF9yZWxzLy5y&#10;ZWxzUEsBAi0AFAAGAAgAAAAhAMlinzC2AQAAxgMAAA4AAAAAAAAAAAAAAAAALgIAAGRycy9lMm9E&#10;b2MueG1sUEsBAi0AFAAGAAgAAAAhADaE3bjdAAAABwEAAA8AAAAAAAAAAAAAAAAAEAQAAGRycy9k&#10;b3ducmV2LnhtbFBLBQYAAAAABAAEAPMAAAAaBQAAAAA=&#10;" strokecolor="#4579b8 [3044]"/>
            </w:pict>
          </mc:Fallback>
        </mc:AlternateContent>
      </w:r>
      <w:r w:rsidR="00AF48F1" w:rsidRPr="002039B2">
        <w:rPr>
          <w:rFonts w:ascii="Times New Roman" w:hAnsi="Times New Roman"/>
          <w:sz w:val="21"/>
          <w:szCs w:val="21"/>
        </w:rPr>
        <w:tab/>
      </w:r>
      <w:r w:rsidR="00AF48F1" w:rsidRPr="002039B2">
        <w:rPr>
          <w:rFonts w:ascii="Times New Roman" w:hAnsi="Times New Roman"/>
          <w:sz w:val="21"/>
          <w:szCs w:val="21"/>
        </w:rPr>
        <w:tab/>
        <w:t xml:space="preserve">Following submission of a discharge tracking form coded as discharged with return anticipated or discharged prior to completion of initial assessment, a reentry tracking form must be completed within seven (7) days of the reentry to the facility. The reentry tracking forms must be electronically submitted at least monthly to the Department or its </w:t>
      </w:r>
      <w:r w:rsidR="00F34D2F">
        <w:rPr>
          <w:rFonts w:ascii="Times New Roman" w:hAnsi="Times New Roman"/>
          <w:sz w:val="21"/>
          <w:szCs w:val="21"/>
        </w:rPr>
        <w:t>Authorized Entity</w:t>
      </w:r>
      <w:r w:rsidR="00AF48F1" w:rsidRPr="002039B2">
        <w:rPr>
          <w:rFonts w:ascii="Times New Roman" w:hAnsi="Times New Roman"/>
          <w:sz w:val="21"/>
          <w:szCs w:val="21"/>
        </w:rPr>
        <w:t>.</w:t>
      </w:r>
    </w:p>
    <w:p w:rsidR="00AF48F1" w:rsidRPr="002039B2" w:rsidRDefault="00AF48F1" w:rsidP="00380CC9">
      <w:pPr>
        <w:ind w:left="2340" w:hanging="54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C.</w:t>
      </w:r>
      <w:r w:rsidRPr="002039B2">
        <w:rPr>
          <w:rFonts w:ascii="Times New Roman" w:hAnsi="Times New Roman"/>
          <w:sz w:val="21"/>
          <w:szCs w:val="21"/>
        </w:rPr>
        <w:tab/>
      </w:r>
      <w:r w:rsidRPr="002039B2">
        <w:rPr>
          <w:rFonts w:ascii="Times New Roman" w:hAnsi="Times New Roman"/>
          <w:b/>
          <w:sz w:val="21"/>
          <w:szCs w:val="21"/>
        </w:rPr>
        <w:t>Discharge Planning Procedure</w:t>
      </w:r>
    </w:p>
    <w:p w:rsidR="00AF48F1" w:rsidRPr="002039B2" w:rsidRDefault="00AF48F1" w:rsidP="00380CC9">
      <w:pPr>
        <w:ind w:left="2520" w:hanging="36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1.</w:t>
      </w:r>
      <w:r w:rsidRPr="002039B2">
        <w:rPr>
          <w:rFonts w:ascii="Times New Roman" w:hAnsi="Times New Roman"/>
          <w:sz w:val="21"/>
          <w:szCs w:val="21"/>
        </w:rPr>
        <w:tab/>
        <w:t>Each participating NF shall maintain written discharge planning procedures that describe which staff members of the facility will have operational responsibility for discharge planning; and, the manner and methods by which such staff members will function, including their relationship with the facility staff.</w:t>
      </w:r>
    </w:p>
    <w:p w:rsidR="00AF48F1" w:rsidRPr="002039B2" w:rsidRDefault="00AF48F1" w:rsidP="00EA0820">
      <w:pPr>
        <w:rPr>
          <w:rFonts w:ascii="Times New Roman" w:hAnsi="Times New Roman"/>
          <w:sz w:val="21"/>
          <w:szCs w:val="21"/>
        </w:rPr>
      </w:pPr>
    </w:p>
    <w:p w:rsidR="00AF48F1" w:rsidRPr="002039B2" w:rsidRDefault="00EA0820" w:rsidP="00FD7323">
      <w:pPr>
        <w:ind w:left="2880" w:hanging="2880"/>
        <w:rPr>
          <w:rFonts w:ascii="Times New Roman" w:hAnsi="Times New Roman"/>
          <w:sz w:val="21"/>
          <w:szCs w:val="21"/>
        </w:rPr>
      </w:pPr>
      <w:r>
        <w:rPr>
          <w:rFonts w:ascii="Times New Roman" w:hAnsi="Times New Roman"/>
          <w:sz w:val="21"/>
          <w:szCs w:val="21"/>
        </w:rPr>
        <w:br w:type="page"/>
      </w:r>
    </w:p>
    <w:p w:rsidR="00AF48F1" w:rsidRPr="002039B2" w:rsidRDefault="00AF48F1" w:rsidP="00763A07">
      <w:pPr>
        <w:tabs>
          <w:tab w:val="left" w:pos="720"/>
        </w:tabs>
        <w:ind w:left="2880" w:hanging="2880"/>
        <w:rPr>
          <w:rFonts w:ascii="Times New Roman" w:hAnsi="Times New Roman"/>
          <w:sz w:val="21"/>
          <w:szCs w:val="21"/>
        </w:rPr>
      </w:pPr>
      <w:r w:rsidRPr="002039B2">
        <w:rPr>
          <w:rFonts w:ascii="Times New Roman" w:hAnsi="Times New Roman"/>
          <w:sz w:val="21"/>
          <w:szCs w:val="21"/>
        </w:rPr>
        <w:t>67.05</w:t>
      </w:r>
      <w:r w:rsidR="00763A07">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bCs/>
          <w:sz w:val="21"/>
          <w:szCs w:val="21"/>
        </w:rPr>
        <w:t>(cont.)</w:t>
      </w:r>
    </w:p>
    <w:p w:rsidR="00AF48F1" w:rsidRPr="002039B2" w:rsidRDefault="00AF48F1" w:rsidP="00380CC9">
      <w:pPr>
        <w:ind w:left="2880" w:hanging="540"/>
        <w:rPr>
          <w:rFonts w:ascii="Times New Roman" w:hAnsi="Times New Roman"/>
          <w:sz w:val="21"/>
          <w:szCs w:val="21"/>
        </w:rPr>
      </w:pPr>
    </w:p>
    <w:p w:rsidR="00AF48F1" w:rsidRDefault="00AF48F1" w:rsidP="003E421D">
      <w:pPr>
        <w:ind w:left="2880" w:hanging="540"/>
        <w:rPr>
          <w:rFonts w:ascii="Times New Roman" w:hAnsi="Times New Roman"/>
          <w:sz w:val="21"/>
          <w:szCs w:val="21"/>
        </w:rPr>
      </w:pPr>
      <w:r w:rsidRPr="002039B2">
        <w:rPr>
          <w:rFonts w:ascii="Times New Roman" w:hAnsi="Times New Roman"/>
          <w:sz w:val="21"/>
          <w:szCs w:val="21"/>
        </w:rPr>
        <w:t>2.</w:t>
      </w:r>
      <w:r w:rsidRPr="002039B2">
        <w:rPr>
          <w:rFonts w:ascii="Times New Roman" w:hAnsi="Times New Roman"/>
          <w:sz w:val="21"/>
          <w:szCs w:val="21"/>
        </w:rPr>
        <w:tab/>
        <w:t>At the time of the resident’s discharge, the facility shall provide to those persons responsible for post-discharge care such information as will insure the optimal continuity of care. Examples of such information are: current information relative to diagnosis, prior treatment, rehabilitation potential, physician advice concerning immediate care, and pertinent social information.</w:t>
      </w:r>
    </w:p>
    <w:p w:rsidR="004839B3" w:rsidRPr="002039B2" w:rsidRDefault="004839B3" w:rsidP="003E421D">
      <w:pPr>
        <w:ind w:left="2880" w:hanging="540"/>
        <w:rPr>
          <w:rFonts w:ascii="Times New Roman" w:hAnsi="Times New Roman"/>
          <w:sz w:val="21"/>
          <w:szCs w:val="21"/>
        </w:rPr>
      </w:pPr>
    </w:p>
    <w:p w:rsidR="00AF48F1" w:rsidRPr="002039B2" w:rsidRDefault="00AF48F1" w:rsidP="00EA0820">
      <w:pPr>
        <w:tabs>
          <w:tab w:val="left" w:pos="2340"/>
        </w:tabs>
        <w:ind w:left="2880" w:hanging="4140"/>
        <w:rPr>
          <w:rFonts w:ascii="Times New Roman" w:hAnsi="Times New Roman"/>
          <w:sz w:val="21"/>
          <w:szCs w:val="21"/>
        </w:rPr>
      </w:pPr>
      <w:r w:rsidRPr="002039B2">
        <w:rPr>
          <w:rFonts w:ascii="Times New Roman" w:hAnsi="Times New Roman"/>
          <w:sz w:val="21"/>
          <w:szCs w:val="21"/>
        </w:rPr>
        <w:tab/>
        <w:t>3.</w:t>
      </w:r>
      <w:r w:rsidRPr="002039B2">
        <w:rPr>
          <w:rFonts w:ascii="Times New Roman" w:hAnsi="Times New Roman"/>
          <w:sz w:val="21"/>
          <w:szCs w:val="21"/>
        </w:rPr>
        <w:tab/>
        <w:t>Nursing facilities must notify the Department, Office of Elder Services, of all MaineCare discharges by submitting the Member Transfer form on the day of discharge. This notification is not required for Medicare discharges where MaineCare covers the co-pay, deductible and/or coinsurance. However, notification is required if a member is enrolled in a Medicare managed care plan and Medicare will be paying the member’s daily rate of reimbursement for a period of time. The NF must also notify the Department’s Office of Elder Services when the member’s Medicare benefits discontinue and MaineCare will again be responsible for the daily rate.</w:t>
      </w:r>
    </w:p>
    <w:p w:rsidR="00AF48F1" w:rsidRPr="002039B2" w:rsidRDefault="00AF48F1" w:rsidP="00EA0820">
      <w:pPr>
        <w:tabs>
          <w:tab w:val="left" w:pos="2340"/>
        </w:tabs>
        <w:ind w:left="2880" w:hanging="4140"/>
        <w:rPr>
          <w:rFonts w:ascii="Times New Roman" w:hAnsi="Times New Roman"/>
          <w:sz w:val="21"/>
          <w:szCs w:val="21"/>
        </w:rPr>
      </w:pPr>
    </w:p>
    <w:p w:rsidR="00AF48F1" w:rsidRPr="002039B2" w:rsidRDefault="00AF48F1" w:rsidP="00EA0820">
      <w:pPr>
        <w:pStyle w:val="BodyTextIndent2"/>
        <w:jc w:val="left"/>
        <w:rPr>
          <w:rFonts w:ascii="Times New Roman" w:hAnsi="Times New Roman"/>
          <w:sz w:val="21"/>
          <w:szCs w:val="21"/>
        </w:rPr>
      </w:pPr>
      <w:r w:rsidRPr="002039B2">
        <w:rPr>
          <w:rFonts w:ascii="Times New Roman" w:hAnsi="Times New Roman"/>
          <w:sz w:val="21"/>
          <w:szCs w:val="21"/>
        </w:rPr>
        <w:t>4.</w:t>
      </w:r>
      <w:r w:rsidRPr="002039B2">
        <w:rPr>
          <w:rFonts w:ascii="Times New Roman" w:hAnsi="Times New Roman"/>
          <w:sz w:val="21"/>
          <w:szCs w:val="21"/>
        </w:rPr>
        <w:tab/>
        <w:t xml:space="preserve">If the resident is transferring to another NF, copies of the current MDS assessment, the most recent MED form and all PAS CIC </w:t>
      </w:r>
    </w:p>
    <w:p w:rsidR="00AF48F1" w:rsidRPr="002039B2" w:rsidRDefault="00AF48F1" w:rsidP="0058152E">
      <w:pPr>
        <w:pStyle w:val="BodyTextIndent2"/>
        <w:ind w:firstLine="0"/>
        <w:jc w:val="left"/>
        <w:rPr>
          <w:rFonts w:ascii="Times New Roman" w:hAnsi="Times New Roman"/>
          <w:sz w:val="21"/>
          <w:szCs w:val="21"/>
        </w:rPr>
      </w:pPr>
      <w:proofErr w:type="gramStart"/>
      <w:r w:rsidRPr="002039B2">
        <w:rPr>
          <w:rFonts w:ascii="Times New Roman" w:hAnsi="Times New Roman"/>
          <w:sz w:val="21"/>
          <w:szCs w:val="21"/>
        </w:rPr>
        <w:t>records</w:t>
      </w:r>
      <w:proofErr w:type="gramEnd"/>
      <w:r w:rsidRPr="002039B2">
        <w:rPr>
          <w:rFonts w:ascii="Times New Roman" w:hAnsi="Times New Roman"/>
          <w:sz w:val="21"/>
          <w:szCs w:val="21"/>
        </w:rPr>
        <w:t xml:space="preserve"> (Level I, Level II and Annual Resident Reviews) shall be sent along.</w:t>
      </w:r>
    </w:p>
    <w:p w:rsidR="00AF48F1" w:rsidRPr="002039B2" w:rsidRDefault="00AF48F1" w:rsidP="00380CC9">
      <w:pPr>
        <w:ind w:left="2700" w:hanging="540"/>
        <w:rPr>
          <w:rFonts w:ascii="Times New Roman" w:hAnsi="Times New Roman"/>
          <w:sz w:val="21"/>
          <w:szCs w:val="21"/>
        </w:rPr>
      </w:pPr>
    </w:p>
    <w:p w:rsidR="00AF48F1" w:rsidRPr="002039B2" w:rsidRDefault="009A2312" w:rsidP="00380CC9">
      <w:pPr>
        <w:tabs>
          <w:tab w:val="left" w:pos="2340"/>
        </w:tabs>
        <w:ind w:left="2880" w:hanging="360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55008" behindDoc="0" locked="0" layoutInCell="1" allowOverlap="1" wp14:anchorId="15006235" wp14:editId="4AC441F4">
                <wp:simplePos x="0" y="0"/>
                <wp:positionH relativeFrom="column">
                  <wp:posOffset>138223</wp:posOffset>
                </wp:positionH>
                <wp:positionV relativeFrom="paragraph">
                  <wp:posOffset>489334</wp:posOffset>
                </wp:positionV>
                <wp:extent cx="0" cy="233916"/>
                <wp:effectExtent l="0" t="0" r="19050" b="13970"/>
                <wp:wrapNone/>
                <wp:docPr id="309" name="Straight Connector 309"/>
                <wp:cNvGraphicFramePr/>
                <a:graphic xmlns:a="http://schemas.openxmlformats.org/drawingml/2006/main">
                  <a:graphicData uri="http://schemas.microsoft.com/office/word/2010/wordprocessingShape">
                    <wps:wsp>
                      <wps:cNvCnPr/>
                      <wps:spPr>
                        <a:xfrm>
                          <a:off x="0" y="0"/>
                          <a:ext cx="0" cy="2339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9" o:spid="_x0000_s1026" style="position:absolute;z-index:251755008;visibility:visible;mso-wrap-style:square;mso-wrap-distance-left:9pt;mso-wrap-distance-top:0;mso-wrap-distance-right:9pt;mso-wrap-distance-bottom:0;mso-position-horizontal:absolute;mso-position-horizontal-relative:text;mso-position-vertical:absolute;mso-position-vertical-relative:text" from="10.9pt,38.55pt" to="10.9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u7tgEAAMYDAAAOAAAAZHJzL2Uyb0RvYy54bWysU02P0zAQvSPxHyzfaZJWWrFR0z10BRcE&#10;FQs/wOuMG0v+0tg06b9n7KRZBEgIxMXx2PPezHue7B8ma9gFMGrvOt5sas7ASd9rd+741y/v3rzl&#10;LCbhemG8g45fIfKHw+tX+zG0sPWDNz0gIxIX2zF0fEgptFUV5QBWxI0P4OhSebQiUYjnqkcxErs1&#10;1bau76rRYx/QS4iRTh/nS34o/EqBTJ+UipCY6Tj1lsqKZX3Oa3XYi/aMIgxaLm2If+jCCu2o6Er1&#10;KJJg31D/QmW1RB+9ShvpbeWV0hKKBlLT1D+peRpEgKKFzIlhtSn+P1r58XJCpvuO7+p7zpyw9EhP&#10;CYU+D4kdvXNkoUeWb8mrMcSWIEd3wiWK4YRZ+KTQ5i9JYlPx97r6C1Nicj6UdLrd7e6bu0xXveAC&#10;xvQevGV503GjXVYuWnH5ENOcekshXO5jrlx26WogJxv3GRSpoVpNQZc5gqNBdhE0AUJKcKlZSpfs&#10;DFPamBVY/xm45GcolBn7G/CKKJW9SyvYaufxd9XTdGtZzfk3B2bd2YJn31/LmxRraFiKuctg52n8&#10;MS7wl9/v8B0AAP//AwBQSwMEFAAGAAgAAAAhACKO62LfAAAACAEAAA8AAABkcnMvZG93bnJldi54&#10;bWxMj8FOwzAQRO9I/QdrK3FB1EmhtIQ4FSBVPdAK0fABbrwkEfE6ip005etZuMBxNKOZN+l6tI0Y&#10;sPO1IwXxLAKBVDhTU6ngPd9cr0D4oMnoxhEqOKOHdTa5SHVi3InecDiEUnAJ+UQrqEJoEyl9UaHV&#10;fuZaJPY+XGd1YNmV0nT6xOW2kfMoupNW18QLlW7xucLi89BbBdvNE74szn15axbb/GrId/uv15VS&#10;l9Px8QFEwDH8heEHn9EhY6aj68l40SiYx0weFCyXMQj2f/WRc/HNPcgslf8PZN8AAAD//wMAUEsB&#10;Ai0AFAAGAAgAAAAhALaDOJL+AAAA4QEAABMAAAAAAAAAAAAAAAAAAAAAAFtDb250ZW50X1R5cGVz&#10;XS54bWxQSwECLQAUAAYACAAAACEAOP0h/9YAAACUAQAACwAAAAAAAAAAAAAAAAAvAQAAX3JlbHMv&#10;LnJlbHNQSwECLQAUAAYACAAAACEAg8dru7YBAADGAwAADgAAAAAAAAAAAAAAAAAuAgAAZHJzL2Uy&#10;b0RvYy54bWxQSwECLQAUAAYACAAAACEAIo7rYt8AAAAIAQAADwAAAAAAAAAAAAAAAAAQBAAAZHJz&#10;L2Rvd25yZXYueG1sUEsFBgAAAAAEAAQA8wAAABwFAAAAAA==&#10;" strokecolor="#4579b8 [3044]"/>
            </w:pict>
          </mc:Fallback>
        </mc:AlternateContent>
      </w:r>
      <w:r w:rsidR="00AF48F1" w:rsidRPr="002039B2">
        <w:rPr>
          <w:rFonts w:ascii="Times New Roman" w:hAnsi="Times New Roman"/>
          <w:sz w:val="21"/>
          <w:szCs w:val="21"/>
        </w:rPr>
        <w:tab/>
        <w:t>5.</w:t>
      </w:r>
      <w:r w:rsidR="00AF48F1" w:rsidRPr="002039B2">
        <w:rPr>
          <w:rFonts w:ascii="Times New Roman" w:hAnsi="Times New Roman"/>
          <w:sz w:val="21"/>
          <w:szCs w:val="21"/>
        </w:rPr>
        <w:tab/>
        <w:t xml:space="preserve">Individuals who are discharged from a NF to their home or community setting shall be made aware of community resources prior to discharge. A referral may be submitted to the Department or its </w:t>
      </w:r>
      <w:r w:rsidR="00F34D2F">
        <w:rPr>
          <w:rFonts w:ascii="Times New Roman" w:hAnsi="Times New Roman"/>
          <w:sz w:val="21"/>
          <w:szCs w:val="21"/>
        </w:rPr>
        <w:t>Authorized Entity</w:t>
      </w:r>
      <w:r w:rsidR="00AF48F1" w:rsidRPr="002039B2">
        <w:rPr>
          <w:rFonts w:ascii="Times New Roman" w:hAnsi="Times New Roman"/>
          <w:sz w:val="21"/>
          <w:szCs w:val="21"/>
        </w:rPr>
        <w:t xml:space="preserve"> for an assessment for long term care services.</w:t>
      </w:r>
    </w:p>
    <w:p w:rsidR="00AF48F1" w:rsidRPr="002039B2" w:rsidRDefault="00AF48F1" w:rsidP="00380CC9">
      <w:pPr>
        <w:ind w:left="2340" w:hanging="54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D.</w:t>
      </w:r>
      <w:r w:rsidRPr="002039B2">
        <w:rPr>
          <w:rFonts w:ascii="Times New Roman" w:hAnsi="Times New Roman"/>
          <w:sz w:val="21"/>
          <w:szCs w:val="21"/>
        </w:rPr>
        <w:tab/>
      </w:r>
      <w:r w:rsidRPr="002039B2">
        <w:rPr>
          <w:rFonts w:ascii="Times New Roman" w:hAnsi="Times New Roman"/>
          <w:b/>
          <w:sz w:val="21"/>
          <w:szCs w:val="21"/>
        </w:rPr>
        <w:t>Resident Transfer and Discharge Rights</w:t>
      </w:r>
    </w:p>
    <w:p w:rsidR="00AF48F1" w:rsidRPr="002039B2" w:rsidRDefault="00AF48F1" w:rsidP="00380CC9">
      <w:pPr>
        <w:ind w:left="1620" w:hanging="900"/>
        <w:rPr>
          <w:rFonts w:ascii="Times New Roman" w:hAnsi="Times New Roman"/>
          <w:sz w:val="21"/>
          <w:szCs w:val="21"/>
        </w:rPr>
      </w:pPr>
    </w:p>
    <w:p w:rsidR="00AF48F1" w:rsidRPr="002039B2" w:rsidRDefault="00AF48F1" w:rsidP="00380CC9">
      <w:pPr>
        <w:ind w:left="2340"/>
        <w:rPr>
          <w:rFonts w:ascii="Times New Roman" w:hAnsi="Times New Roman"/>
          <w:sz w:val="21"/>
          <w:szCs w:val="21"/>
        </w:rPr>
      </w:pPr>
      <w:r w:rsidRPr="002039B2">
        <w:rPr>
          <w:rFonts w:ascii="Times New Roman" w:hAnsi="Times New Roman"/>
          <w:sz w:val="21"/>
          <w:szCs w:val="21"/>
        </w:rPr>
        <w:t>A nursing facility must permit each resident to remain in the facility and must not transfer or discharge the resident from the facility unless:</w:t>
      </w:r>
    </w:p>
    <w:p w:rsidR="00AF48F1" w:rsidRPr="002039B2" w:rsidRDefault="00AF48F1" w:rsidP="00380CC9">
      <w:pPr>
        <w:ind w:left="1800" w:hanging="108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1.</w:t>
      </w:r>
      <w:r w:rsidRPr="002039B2">
        <w:rPr>
          <w:rFonts w:ascii="Times New Roman" w:hAnsi="Times New Roman"/>
          <w:sz w:val="21"/>
          <w:szCs w:val="21"/>
        </w:rPr>
        <w:tab/>
      </w:r>
      <w:proofErr w:type="gramStart"/>
      <w:r w:rsidRPr="002039B2">
        <w:rPr>
          <w:rFonts w:ascii="Times New Roman" w:hAnsi="Times New Roman"/>
          <w:sz w:val="21"/>
          <w:szCs w:val="21"/>
        </w:rPr>
        <w:t>the</w:t>
      </w:r>
      <w:proofErr w:type="gramEnd"/>
      <w:r w:rsidRPr="002039B2">
        <w:rPr>
          <w:rFonts w:ascii="Times New Roman" w:hAnsi="Times New Roman"/>
          <w:sz w:val="21"/>
          <w:szCs w:val="21"/>
        </w:rPr>
        <w:t xml:space="preserve"> transfer or discharge is necessary to meet the resident's welfare or medical needs and the resident's welfare or medical needs cannot be met in the facility;</w:t>
      </w:r>
    </w:p>
    <w:p w:rsidR="00AF48F1" w:rsidRPr="002039B2" w:rsidRDefault="00AF48F1" w:rsidP="00380CC9">
      <w:pPr>
        <w:ind w:left="1620" w:hanging="900"/>
        <w:rPr>
          <w:rFonts w:ascii="Times New Roman" w:hAnsi="Times New Roman"/>
          <w:sz w:val="21"/>
          <w:szCs w:val="21"/>
        </w:rPr>
      </w:pPr>
    </w:p>
    <w:p w:rsidR="00AF48F1" w:rsidRPr="002039B2" w:rsidRDefault="00AF48F1" w:rsidP="00380CC9">
      <w:pPr>
        <w:pStyle w:val="BodyTextIndent2"/>
        <w:jc w:val="left"/>
        <w:rPr>
          <w:rFonts w:ascii="Times New Roman" w:hAnsi="Times New Roman"/>
          <w:sz w:val="21"/>
          <w:szCs w:val="21"/>
        </w:rPr>
      </w:pPr>
      <w:r w:rsidRPr="002039B2">
        <w:rPr>
          <w:rFonts w:ascii="Times New Roman" w:hAnsi="Times New Roman"/>
          <w:sz w:val="21"/>
          <w:szCs w:val="21"/>
        </w:rPr>
        <w:t>2.</w:t>
      </w:r>
      <w:r w:rsidRPr="002039B2">
        <w:rPr>
          <w:rFonts w:ascii="Times New Roman" w:hAnsi="Times New Roman"/>
          <w:sz w:val="21"/>
          <w:szCs w:val="21"/>
        </w:rPr>
        <w:tab/>
        <w:t>the transfer or discharge is appropriate because the resident's health and/or functional abilities has improved sufficiently so the resident no longer needs the services provided by the facility; as determined by the resident’s physician or a third party payor including Medicare and/or MaineCare;</w:t>
      </w:r>
    </w:p>
    <w:p w:rsidR="00AF48F1" w:rsidRPr="002039B2" w:rsidRDefault="00AF48F1" w:rsidP="00380CC9">
      <w:pPr>
        <w:ind w:left="2880" w:hanging="540"/>
        <w:rPr>
          <w:rFonts w:ascii="Times New Roman" w:hAnsi="Times New Roman"/>
          <w:sz w:val="21"/>
          <w:szCs w:val="21"/>
        </w:rPr>
      </w:pPr>
    </w:p>
    <w:p w:rsidR="00AF48F1" w:rsidRPr="002039B2" w:rsidRDefault="00AF48F1" w:rsidP="00FD7323">
      <w:pPr>
        <w:pStyle w:val="ListParagraph"/>
        <w:numPr>
          <w:ilvl w:val="0"/>
          <w:numId w:val="43"/>
        </w:numPr>
        <w:rPr>
          <w:rFonts w:ascii="Times New Roman" w:hAnsi="Times New Roman"/>
          <w:sz w:val="21"/>
          <w:szCs w:val="21"/>
        </w:rPr>
      </w:pPr>
      <w:r w:rsidRPr="002039B2">
        <w:rPr>
          <w:rFonts w:ascii="Times New Roman" w:hAnsi="Times New Roman"/>
          <w:sz w:val="21"/>
          <w:szCs w:val="21"/>
        </w:rPr>
        <w:t>the safety of individuals in the facility is endangered;</w:t>
      </w:r>
    </w:p>
    <w:p w:rsidR="00AF48F1" w:rsidRPr="002039B2" w:rsidRDefault="00EA0820" w:rsidP="00FD7323">
      <w:pPr>
        <w:rPr>
          <w:rFonts w:ascii="Times New Roman" w:hAnsi="Times New Roman"/>
          <w:sz w:val="21"/>
          <w:szCs w:val="21"/>
        </w:rPr>
      </w:pPr>
      <w:r>
        <w:rPr>
          <w:rFonts w:ascii="Times New Roman" w:hAnsi="Times New Roman"/>
          <w:sz w:val="21"/>
          <w:szCs w:val="21"/>
        </w:rPr>
        <w:br w:type="page"/>
      </w:r>
    </w:p>
    <w:p w:rsidR="00AF48F1" w:rsidRPr="002039B2" w:rsidRDefault="00AF48F1" w:rsidP="00FD7323">
      <w:pPr>
        <w:rPr>
          <w:rFonts w:ascii="Times New Roman" w:hAnsi="Times New Roman"/>
          <w:sz w:val="21"/>
          <w:szCs w:val="21"/>
        </w:rPr>
      </w:pPr>
      <w:r w:rsidRPr="002039B2">
        <w:rPr>
          <w:rFonts w:ascii="Times New Roman" w:hAnsi="Times New Roman"/>
          <w:sz w:val="21"/>
          <w:szCs w:val="21"/>
        </w:rPr>
        <w:t>67.05</w:t>
      </w:r>
      <w:r w:rsidR="00763A07">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bCs/>
          <w:sz w:val="21"/>
          <w:szCs w:val="21"/>
        </w:rPr>
        <w:t>(cont.)</w:t>
      </w:r>
    </w:p>
    <w:p w:rsidR="00AF48F1" w:rsidRPr="002039B2" w:rsidRDefault="00AF48F1" w:rsidP="00380CC9">
      <w:pPr>
        <w:ind w:left="2880" w:hanging="540"/>
        <w:rPr>
          <w:rFonts w:ascii="Times New Roman" w:hAnsi="Times New Roman"/>
          <w:strike/>
          <w:sz w:val="21"/>
          <w:szCs w:val="21"/>
        </w:rPr>
      </w:pPr>
    </w:p>
    <w:p w:rsidR="00AF48F1" w:rsidRPr="002039B2" w:rsidRDefault="00AF48F1" w:rsidP="003E421D">
      <w:pPr>
        <w:ind w:left="2880" w:hanging="540"/>
        <w:rPr>
          <w:rFonts w:ascii="Times New Roman" w:hAnsi="Times New Roman"/>
          <w:sz w:val="21"/>
          <w:szCs w:val="21"/>
        </w:rPr>
      </w:pPr>
      <w:r w:rsidRPr="002039B2">
        <w:rPr>
          <w:rFonts w:ascii="Times New Roman" w:hAnsi="Times New Roman"/>
          <w:strike/>
          <w:sz w:val="21"/>
          <w:szCs w:val="21"/>
        </w:rPr>
        <w:t>4</w:t>
      </w:r>
      <w:r w:rsidRPr="002039B2">
        <w:rPr>
          <w:rFonts w:ascii="Times New Roman" w:hAnsi="Times New Roman"/>
          <w:sz w:val="21"/>
          <w:szCs w:val="21"/>
        </w:rPr>
        <w:t>.</w:t>
      </w:r>
      <w:r w:rsidRPr="002039B2">
        <w:rPr>
          <w:rFonts w:ascii="Times New Roman" w:hAnsi="Times New Roman"/>
          <w:sz w:val="21"/>
          <w:szCs w:val="21"/>
        </w:rPr>
        <w:tab/>
      </w:r>
      <w:proofErr w:type="gramStart"/>
      <w:r w:rsidRPr="002039B2">
        <w:rPr>
          <w:rFonts w:ascii="Times New Roman" w:hAnsi="Times New Roman"/>
          <w:sz w:val="21"/>
          <w:szCs w:val="21"/>
        </w:rPr>
        <w:t>the</w:t>
      </w:r>
      <w:proofErr w:type="gramEnd"/>
      <w:r w:rsidRPr="002039B2">
        <w:rPr>
          <w:rFonts w:ascii="Times New Roman" w:hAnsi="Times New Roman"/>
          <w:sz w:val="21"/>
          <w:szCs w:val="21"/>
        </w:rPr>
        <w:t xml:space="preserve"> health of individuals in the facility would otherwise be endangered as determined by the resident's physician;</w:t>
      </w:r>
    </w:p>
    <w:p w:rsidR="00AF48F1" w:rsidRPr="002039B2" w:rsidRDefault="00AF48F1" w:rsidP="00380CC9">
      <w:pPr>
        <w:ind w:left="2880" w:hanging="540"/>
        <w:rPr>
          <w:rFonts w:ascii="Times New Roman" w:hAnsi="Times New Roman"/>
          <w:sz w:val="21"/>
          <w:szCs w:val="21"/>
        </w:rPr>
      </w:pPr>
    </w:p>
    <w:p w:rsidR="00AF48F1" w:rsidRPr="002039B2" w:rsidRDefault="00AF48F1" w:rsidP="00DF3A1E">
      <w:pPr>
        <w:ind w:left="2880" w:right="360" w:hanging="540"/>
        <w:rPr>
          <w:rFonts w:ascii="Times New Roman" w:hAnsi="Times New Roman"/>
          <w:sz w:val="21"/>
          <w:szCs w:val="21"/>
        </w:rPr>
      </w:pPr>
      <w:r w:rsidRPr="002039B2">
        <w:rPr>
          <w:rFonts w:ascii="Times New Roman" w:hAnsi="Times New Roman"/>
          <w:sz w:val="21"/>
          <w:szCs w:val="21"/>
        </w:rPr>
        <w:t>5.</w:t>
      </w:r>
      <w:r w:rsidRPr="002039B2">
        <w:rPr>
          <w:rFonts w:ascii="Times New Roman" w:hAnsi="Times New Roman"/>
          <w:sz w:val="21"/>
          <w:szCs w:val="21"/>
        </w:rPr>
        <w:tab/>
      </w:r>
      <w:proofErr w:type="gramStart"/>
      <w:r w:rsidRPr="002039B2">
        <w:rPr>
          <w:rFonts w:ascii="Times New Roman" w:hAnsi="Times New Roman"/>
          <w:sz w:val="21"/>
          <w:szCs w:val="21"/>
        </w:rPr>
        <w:t>the</w:t>
      </w:r>
      <w:proofErr w:type="gramEnd"/>
      <w:r w:rsidRPr="002039B2">
        <w:rPr>
          <w:rFonts w:ascii="Times New Roman" w:hAnsi="Times New Roman"/>
          <w:sz w:val="21"/>
          <w:szCs w:val="21"/>
        </w:rPr>
        <w:t xml:space="preserve"> resident has failed, after reasonable and appropriate notice, to pay or have paid on his or her behalf (including</w:t>
      </w:r>
      <w:r w:rsidR="00DF3A1E">
        <w:rPr>
          <w:rFonts w:ascii="Times New Roman" w:hAnsi="Times New Roman"/>
          <w:sz w:val="21"/>
          <w:szCs w:val="21"/>
        </w:rPr>
        <w:t xml:space="preserve"> </w:t>
      </w:r>
      <w:r w:rsidRPr="002039B2">
        <w:rPr>
          <w:rFonts w:ascii="Times New Roman" w:hAnsi="Times New Roman"/>
          <w:sz w:val="21"/>
          <w:szCs w:val="21"/>
        </w:rPr>
        <w:t>MaineCare, Medicare) for the stay at the facility. Conversion from private pay rate to payment at the MaineCare</w:t>
      </w:r>
      <w:r w:rsidR="00DF3A1E">
        <w:rPr>
          <w:rFonts w:ascii="Times New Roman" w:hAnsi="Times New Roman"/>
          <w:sz w:val="21"/>
          <w:szCs w:val="21"/>
        </w:rPr>
        <w:t xml:space="preserve"> </w:t>
      </w:r>
      <w:r w:rsidRPr="002039B2">
        <w:rPr>
          <w:rFonts w:ascii="Times New Roman" w:hAnsi="Times New Roman"/>
          <w:sz w:val="21"/>
          <w:szCs w:val="21"/>
        </w:rPr>
        <w:t>rate does not constitute non-payment. For a resident who becomes eligible for MaineCare after admission to a facility, the facility may charge a resident only allowable charges under MaineCare; or</w:t>
      </w:r>
    </w:p>
    <w:p w:rsidR="00AF48F1" w:rsidRPr="002039B2" w:rsidRDefault="00AF48F1" w:rsidP="00380CC9">
      <w:pPr>
        <w:ind w:left="2340"/>
        <w:rPr>
          <w:rFonts w:ascii="Times New Roman" w:hAnsi="Times New Roman"/>
          <w:sz w:val="21"/>
          <w:szCs w:val="21"/>
        </w:rPr>
      </w:pPr>
    </w:p>
    <w:p w:rsidR="00AF48F1" w:rsidRPr="002039B2" w:rsidRDefault="00AF48F1" w:rsidP="004839B3">
      <w:pPr>
        <w:tabs>
          <w:tab w:val="left" w:pos="2340"/>
        </w:tabs>
        <w:ind w:left="2880" w:right="-180" w:hanging="4140"/>
        <w:rPr>
          <w:rFonts w:ascii="Times New Roman" w:hAnsi="Times New Roman"/>
          <w:sz w:val="21"/>
          <w:szCs w:val="21"/>
        </w:rPr>
      </w:pPr>
      <w:r w:rsidRPr="002039B2">
        <w:rPr>
          <w:rFonts w:ascii="Times New Roman" w:hAnsi="Times New Roman"/>
          <w:sz w:val="21"/>
          <w:szCs w:val="21"/>
        </w:rPr>
        <w:tab/>
        <w:t>6.</w:t>
      </w:r>
      <w:r w:rsidRPr="002039B2">
        <w:rPr>
          <w:rFonts w:ascii="Times New Roman" w:hAnsi="Times New Roman"/>
          <w:sz w:val="21"/>
          <w:szCs w:val="21"/>
        </w:rPr>
        <w:tab/>
      </w:r>
      <w:proofErr w:type="gramStart"/>
      <w:r w:rsidRPr="002039B2">
        <w:rPr>
          <w:rFonts w:ascii="Times New Roman" w:hAnsi="Times New Roman"/>
          <w:sz w:val="21"/>
          <w:szCs w:val="21"/>
        </w:rPr>
        <w:t>the</w:t>
      </w:r>
      <w:proofErr w:type="gramEnd"/>
      <w:r w:rsidRPr="002039B2">
        <w:rPr>
          <w:rFonts w:ascii="Times New Roman" w:hAnsi="Times New Roman"/>
          <w:sz w:val="21"/>
          <w:szCs w:val="21"/>
        </w:rPr>
        <w:t xml:space="preserve"> facility ceases to operate. In the event a NF ceases to operate and the member is to be transferred to another NF, the member must accept the first available placement that is appropriate to meet his or her medical care needs within a sixty (60) miles radius of the member’s home, (or the NF, if this is considered home) or MaineCare reimbursement will cease. The member may accept a placement beyond the sixty (60) miles </w:t>
      </w:r>
      <w:proofErr w:type="gramStart"/>
      <w:r w:rsidRPr="002039B2">
        <w:rPr>
          <w:rFonts w:ascii="Times New Roman" w:hAnsi="Times New Roman"/>
          <w:sz w:val="21"/>
          <w:szCs w:val="21"/>
        </w:rPr>
        <w:t>radius,</w:t>
      </w:r>
      <w:proofErr w:type="gramEnd"/>
      <w:r w:rsidRPr="002039B2">
        <w:rPr>
          <w:rFonts w:ascii="Times New Roman" w:hAnsi="Times New Roman"/>
          <w:sz w:val="21"/>
          <w:szCs w:val="21"/>
        </w:rPr>
        <w:t xml:space="preserve"> however, this cannot be required.</w:t>
      </w:r>
    </w:p>
    <w:p w:rsidR="00AF48F1" w:rsidRPr="002039B2" w:rsidRDefault="00AF48F1" w:rsidP="00380CC9">
      <w:pPr>
        <w:ind w:left="2347"/>
        <w:rPr>
          <w:rFonts w:ascii="Times New Roman" w:hAnsi="Times New Roman"/>
          <w:sz w:val="21"/>
          <w:szCs w:val="21"/>
        </w:rPr>
      </w:pPr>
    </w:p>
    <w:p w:rsidR="00AF48F1" w:rsidRPr="002039B2" w:rsidRDefault="00AF48F1" w:rsidP="00DF3A1E">
      <w:pPr>
        <w:ind w:left="2347" w:hanging="3060"/>
        <w:rPr>
          <w:rFonts w:ascii="Times New Roman" w:hAnsi="Times New Roman"/>
          <w:sz w:val="21"/>
          <w:szCs w:val="21"/>
        </w:rPr>
      </w:pPr>
      <w:r w:rsidRPr="002039B2">
        <w:rPr>
          <w:rFonts w:ascii="Times New Roman" w:hAnsi="Times New Roman"/>
          <w:sz w:val="21"/>
          <w:szCs w:val="21"/>
        </w:rPr>
        <w:tab/>
        <w:t>The resident's clinical record shall contain documentation describing the basis for the transfer or discharge. When a resident is transferred or discharged for reasons described in 67.05-9(D</w:t>
      </w:r>
      <w:proofErr w:type="gramStart"/>
      <w:r w:rsidRPr="002039B2">
        <w:rPr>
          <w:rFonts w:ascii="Times New Roman" w:hAnsi="Times New Roman"/>
          <w:sz w:val="21"/>
          <w:szCs w:val="21"/>
        </w:rPr>
        <w:t>)(</w:t>
      </w:r>
      <w:proofErr w:type="gramEnd"/>
      <w:r w:rsidRPr="002039B2">
        <w:rPr>
          <w:rFonts w:ascii="Times New Roman" w:hAnsi="Times New Roman"/>
          <w:sz w:val="21"/>
          <w:szCs w:val="21"/>
        </w:rPr>
        <w:t>1) or (2), the resident's clinical record shall contain documentation by the resident’s</w:t>
      </w:r>
      <w:r w:rsidR="00DF3A1E">
        <w:rPr>
          <w:rFonts w:ascii="Times New Roman" w:hAnsi="Times New Roman"/>
          <w:sz w:val="21"/>
          <w:szCs w:val="21"/>
        </w:rPr>
        <w:t xml:space="preserve"> </w:t>
      </w:r>
      <w:r w:rsidRPr="002039B2">
        <w:rPr>
          <w:rFonts w:ascii="Times New Roman" w:hAnsi="Times New Roman"/>
          <w:sz w:val="21"/>
          <w:szCs w:val="21"/>
        </w:rPr>
        <w:t>physician that identifies the need for transfer or discharge and Interdisciplinary Care Team planning. The member’s clinical record must be documented by a physician if the resident is being discharged for the reasons described in 67.05-9(D</w:t>
      </w:r>
      <w:proofErr w:type="gramStart"/>
      <w:r w:rsidRPr="002039B2">
        <w:rPr>
          <w:rFonts w:ascii="Times New Roman" w:hAnsi="Times New Roman"/>
          <w:sz w:val="21"/>
          <w:szCs w:val="21"/>
        </w:rPr>
        <w:t>)(</w:t>
      </w:r>
      <w:proofErr w:type="gramEnd"/>
      <w:r w:rsidRPr="002039B2">
        <w:rPr>
          <w:rFonts w:ascii="Times New Roman" w:hAnsi="Times New Roman"/>
          <w:sz w:val="21"/>
          <w:szCs w:val="21"/>
        </w:rPr>
        <w:t>4). Documentation by a physician is not required if the discharge is based upon the reasons described in 67.05-9(D</w:t>
      </w:r>
      <w:proofErr w:type="gramStart"/>
      <w:r w:rsidRPr="002039B2">
        <w:rPr>
          <w:rFonts w:ascii="Times New Roman" w:hAnsi="Times New Roman"/>
          <w:sz w:val="21"/>
          <w:szCs w:val="21"/>
        </w:rPr>
        <w:t>)(</w:t>
      </w:r>
      <w:proofErr w:type="gramEnd"/>
      <w:r w:rsidRPr="002039B2">
        <w:rPr>
          <w:rFonts w:ascii="Times New Roman" w:hAnsi="Times New Roman"/>
          <w:sz w:val="21"/>
          <w:szCs w:val="21"/>
        </w:rPr>
        <w:t>3), (5) or (6).</w:t>
      </w:r>
    </w:p>
    <w:p w:rsidR="00AF48F1" w:rsidRPr="002039B2" w:rsidRDefault="00AF48F1" w:rsidP="0058152E">
      <w:pPr>
        <w:rPr>
          <w:rFonts w:ascii="Times New Roman" w:hAnsi="Times New Roman"/>
          <w:sz w:val="21"/>
          <w:szCs w:val="21"/>
        </w:rPr>
      </w:pPr>
    </w:p>
    <w:p w:rsidR="00AF48F1" w:rsidRPr="002039B2" w:rsidRDefault="00AF48F1" w:rsidP="00380CC9">
      <w:pPr>
        <w:ind w:left="2340"/>
        <w:rPr>
          <w:rFonts w:ascii="Times New Roman" w:hAnsi="Times New Roman"/>
          <w:sz w:val="21"/>
          <w:szCs w:val="21"/>
        </w:rPr>
      </w:pPr>
      <w:r w:rsidRPr="002039B2">
        <w:rPr>
          <w:rFonts w:ascii="Times New Roman" w:hAnsi="Times New Roman"/>
          <w:sz w:val="21"/>
          <w:szCs w:val="21"/>
        </w:rPr>
        <w:t>The facility must demonstrate that appropriate multidisciplinary interventions have been tried and have failed before discharging a resident because of violent behavior.</w:t>
      </w:r>
    </w:p>
    <w:p w:rsidR="00AF48F1" w:rsidRPr="002039B2" w:rsidRDefault="00AF48F1" w:rsidP="00380CC9">
      <w:pPr>
        <w:ind w:left="234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u w:val="single"/>
        </w:rPr>
      </w:pPr>
      <w:r w:rsidRPr="002039B2">
        <w:rPr>
          <w:rFonts w:ascii="Times New Roman" w:hAnsi="Times New Roman"/>
          <w:sz w:val="21"/>
          <w:szCs w:val="21"/>
        </w:rPr>
        <w:t>E.</w:t>
      </w:r>
      <w:r w:rsidRPr="002039B2">
        <w:rPr>
          <w:rFonts w:ascii="Times New Roman" w:hAnsi="Times New Roman"/>
          <w:sz w:val="21"/>
          <w:szCs w:val="21"/>
        </w:rPr>
        <w:tab/>
      </w:r>
      <w:r w:rsidRPr="002039B2">
        <w:rPr>
          <w:rFonts w:ascii="Times New Roman" w:hAnsi="Times New Roman"/>
          <w:b/>
          <w:sz w:val="21"/>
          <w:szCs w:val="21"/>
        </w:rPr>
        <w:t>Pre-transfer and Pre-discharge Notice</w:t>
      </w:r>
    </w:p>
    <w:p w:rsidR="00AF48F1" w:rsidRPr="002039B2" w:rsidRDefault="00AF48F1" w:rsidP="00380CC9">
      <w:pPr>
        <w:ind w:left="2340" w:hanging="54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1.</w:t>
      </w:r>
      <w:r w:rsidRPr="002039B2">
        <w:rPr>
          <w:rFonts w:ascii="Times New Roman" w:hAnsi="Times New Roman"/>
          <w:sz w:val="21"/>
          <w:szCs w:val="21"/>
        </w:rPr>
        <w:tab/>
      </w:r>
      <w:r w:rsidRPr="00FB1CFA">
        <w:rPr>
          <w:rFonts w:ascii="Times New Roman" w:hAnsi="Times New Roman"/>
          <w:b/>
          <w:sz w:val="21"/>
          <w:szCs w:val="21"/>
        </w:rPr>
        <w:t>In General</w:t>
      </w:r>
      <w:r w:rsidRPr="002039B2">
        <w:rPr>
          <w:rFonts w:ascii="Times New Roman" w:hAnsi="Times New Roman"/>
          <w:sz w:val="21"/>
          <w:szCs w:val="21"/>
        </w:rPr>
        <w:t xml:space="preserve"> - Before transferring or discharging of a resident, a nursing facility must -</w:t>
      </w:r>
    </w:p>
    <w:p w:rsidR="00AF48F1" w:rsidRPr="002039B2" w:rsidRDefault="00AF48F1" w:rsidP="00380CC9">
      <w:pPr>
        <w:ind w:left="3420" w:hanging="540"/>
        <w:rPr>
          <w:rFonts w:ascii="Times New Roman" w:hAnsi="Times New Roman"/>
          <w:sz w:val="21"/>
          <w:szCs w:val="21"/>
        </w:rPr>
      </w:pPr>
    </w:p>
    <w:p w:rsidR="00AF48F1" w:rsidRPr="002039B2" w:rsidRDefault="00AF48F1" w:rsidP="003E421D">
      <w:pPr>
        <w:ind w:left="3420" w:hanging="540"/>
        <w:rPr>
          <w:rFonts w:ascii="Times New Roman" w:hAnsi="Times New Roman"/>
          <w:sz w:val="21"/>
          <w:szCs w:val="21"/>
        </w:rPr>
      </w:pPr>
      <w:proofErr w:type="gramStart"/>
      <w:r w:rsidRPr="002039B2">
        <w:rPr>
          <w:rFonts w:ascii="Times New Roman" w:hAnsi="Times New Roman"/>
          <w:sz w:val="21"/>
          <w:szCs w:val="21"/>
        </w:rPr>
        <w:t>a</w:t>
      </w:r>
      <w:proofErr w:type="gramEnd"/>
      <w:r w:rsidRPr="002039B2">
        <w:rPr>
          <w:rFonts w:ascii="Times New Roman" w:hAnsi="Times New Roman"/>
          <w:sz w:val="21"/>
          <w:szCs w:val="21"/>
        </w:rPr>
        <w:t>.</w:t>
      </w:r>
      <w:r w:rsidRPr="002039B2">
        <w:rPr>
          <w:rFonts w:ascii="Times New Roman" w:hAnsi="Times New Roman"/>
          <w:sz w:val="21"/>
          <w:szCs w:val="21"/>
        </w:rPr>
        <w:tab/>
        <w:t>notify the resident (and, if known, a family member of the resident or legal representative) of the transfer or discharge and the reason(s);</w:t>
      </w:r>
    </w:p>
    <w:p w:rsidR="00AF48F1" w:rsidRPr="002039B2" w:rsidRDefault="00AF48F1" w:rsidP="00475D75">
      <w:pPr>
        <w:tabs>
          <w:tab w:val="left" w:pos="2880"/>
          <w:tab w:val="center" w:pos="3690"/>
        </w:tabs>
        <w:ind w:left="3420" w:hanging="4680"/>
        <w:rPr>
          <w:rFonts w:ascii="Times New Roman" w:hAnsi="Times New Roman"/>
          <w:sz w:val="21"/>
          <w:szCs w:val="21"/>
        </w:rPr>
      </w:pPr>
    </w:p>
    <w:p w:rsidR="00AF48F1" w:rsidRPr="002039B2" w:rsidRDefault="00AF48F1" w:rsidP="00534C94">
      <w:pPr>
        <w:tabs>
          <w:tab w:val="left" w:pos="2880"/>
        </w:tabs>
        <w:ind w:left="3420" w:right="540" w:hanging="4680"/>
        <w:rPr>
          <w:rFonts w:ascii="Times New Roman" w:hAnsi="Times New Roman"/>
          <w:sz w:val="21"/>
          <w:szCs w:val="21"/>
        </w:rPr>
      </w:pPr>
      <w:r w:rsidRPr="002039B2">
        <w:rPr>
          <w:rFonts w:ascii="Times New Roman" w:hAnsi="Times New Roman"/>
          <w:sz w:val="21"/>
          <w:szCs w:val="21"/>
        </w:rPr>
        <w:tab/>
      </w:r>
      <w:proofErr w:type="gramStart"/>
      <w:r w:rsidRPr="002039B2">
        <w:rPr>
          <w:rFonts w:ascii="Times New Roman" w:hAnsi="Times New Roman"/>
          <w:sz w:val="21"/>
          <w:szCs w:val="21"/>
        </w:rPr>
        <w:t>b</w:t>
      </w:r>
      <w:proofErr w:type="gramEnd"/>
      <w:r w:rsidRPr="002039B2">
        <w:rPr>
          <w:rFonts w:ascii="Times New Roman" w:hAnsi="Times New Roman"/>
          <w:sz w:val="21"/>
          <w:szCs w:val="21"/>
        </w:rPr>
        <w:t>.</w:t>
      </w:r>
      <w:r w:rsidRPr="002039B2">
        <w:rPr>
          <w:rFonts w:ascii="Times New Roman" w:hAnsi="Times New Roman"/>
          <w:sz w:val="21"/>
          <w:szCs w:val="21"/>
        </w:rPr>
        <w:tab/>
        <w:t>record the reason(s) in the resident's clinical record, including any documentation required in Section 67.05-9(D)(1-6) above; and</w:t>
      </w:r>
    </w:p>
    <w:p w:rsidR="00AF48F1" w:rsidRPr="002039B2" w:rsidRDefault="00DF3A1E" w:rsidP="00FD7323">
      <w:pPr>
        <w:ind w:left="3240" w:hanging="3240"/>
        <w:rPr>
          <w:rFonts w:ascii="Times New Roman" w:hAnsi="Times New Roman"/>
          <w:sz w:val="21"/>
          <w:szCs w:val="21"/>
        </w:rPr>
      </w:pPr>
      <w:r>
        <w:rPr>
          <w:rFonts w:ascii="Times New Roman" w:hAnsi="Times New Roman"/>
          <w:sz w:val="21"/>
          <w:szCs w:val="21"/>
        </w:rPr>
        <w:br w:type="page"/>
      </w:r>
    </w:p>
    <w:p w:rsidR="00AF48F1" w:rsidRPr="002039B2" w:rsidRDefault="00AF48F1" w:rsidP="00763A07">
      <w:pPr>
        <w:tabs>
          <w:tab w:val="left" w:pos="720"/>
        </w:tabs>
        <w:ind w:left="3240" w:hanging="3240"/>
        <w:rPr>
          <w:rFonts w:ascii="Times New Roman" w:hAnsi="Times New Roman"/>
          <w:sz w:val="21"/>
          <w:szCs w:val="21"/>
        </w:rPr>
      </w:pPr>
      <w:r w:rsidRPr="002039B2">
        <w:rPr>
          <w:rFonts w:ascii="Times New Roman" w:hAnsi="Times New Roman"/>
          <w:sz w:val="21"/>
          <w:szCs w:val="21"/>
        </w:rPr>
        <w:t>67.05</w:t>
      </w:r>
      <w:r w:rsidR="00763A07">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bCs/>
          <w:sz w:val="21"/>
          <w:szCs w:val="21"/>
        </w:rPr>
        <w:t>(cont.)</w:t>
      </w:r>
    </w:p>
    <w:p w:rsidR="00AF48F1" w:rsidRPr="002039B2" w:rsidRDefault="00AF48F1" w:rsidP="00380CC9">
      <w:pPr>
        <w:ind w:left="3240" w:hanging="540"/>
        <w:rPr>
          <w:rFonts w:ascii="Times New Roman" w:hAnsi="Times New Roman"/>
          <w:sz w:val="21"/>
          <w:szCs w:val="21"/>
        </w:rPr>
      </w:pPr>
    </w:p>
    <w:p w:rsidR="00AF48F1" w:rsidRPr="002039B2" w:rsidRDefault="00AF48F1" w:rsidP="00534C94">
      <w:pPr>
        <w:ind w:left="3420" w:right="540" w:hanging="540"/>
        <w:rPr>
          <w:rFonts w:ascii="Times New Roman" w:hAnsi="Times New Roman"/>
          <w:sz w:val="21"/>
          <w:szCs w:val="21"/>
        </w:rPr>
      </w:pPr>
      <w:proofErr w:type="gramStart"/>
      <w:r w:rsidRPr="002039B2">
        <w:rPr>
          <w:rFonts w:ascii="Times New Roman" w:hAnsi="Times New Roman"/>
          <w:sz w:val="21"/>
          <w:szCs w:val="21"/>
        </w:rPr>
        <w:t>c</w:t>
      </w:r>
      <w:proofErr w:type="gramEnd"/>
      <w:r w:rsidRPr="002039B2">
        <w:rPr>
          <w:rFonts w:ascii="Times New Roman" w:hAnsi="Times New Roman"/>
          <w:sz w:val="21"/>
          <w:szCs w:val="21"/>
        </w:rPr>
        <w:t>.</w:t>
      </w:r>
      <w:r w:rsidRPr="002039B2">
        <w:rPr>
          <w:rFonts w:ascii="Times New Roman" w:hAnsi="Times New Roman"/>
          <w:sz w:val="21"/>
          <w:szCs w:val="21"/>
        </w:rPr>
        <w:tab/>
        <w:t>include in the notice the items described in Section 65.05-9(E)(3) below.</w:t>
      </w:r>
    </w:p>
    <w:p w:rsidR="00AF48F1" w:rsidRPr="002039B2" w:rsidRDefault="00AF48F1" w:rsidP="00380CC9">
      <w:pPr>
        <w:ind w:left="3420" w:hanging="54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2.</w:t>
      </w:r>
      <w:r w:rsidRPr="002039B2">
        <w:rPr>
          <w:rFonts w:ascii="Times New Roman" w:hAnsi="Times New Roman"/>
          <w:sz w:val="21"/>
          <w:szCs w:val="21"/>
        </w:rPr>
        <w:tab/>
      </w:r>
      <w:r w:rsidRPr="00FB1CFA">
        <w:rPr>
          <w:rFonts w:ascii="Times New Roman" w:hAnsi="Times New Roman"/>
          <w:b/>
          <w:sz w:val="21"/>
          <w:szCs w:val="21"/>
        </w:rPr>
        <w:t>Timing of Notice</w:t>
      </w:r>
      <w:r w:rsidRPr="002039B2">
        <w:rPr>
          <w:rFonts w:ascii="Times New Roman" w:hAnsi="Times New Roman"/>
          <w:sz w:val="21"/>
          <w:szCs w:val="21"/>
        </w:rPr>
        <w:t xml:space="preserve"> - Written notice must be made at least thirty (30) days in advance of the resident's transfer or discharge except:</w:t>
      </w:r>
    </w:p>
    <w:p w:rsidR="00AF48F1" w:rsidRPr="002039B2" w:rsidRDefault="00AF48F1" w:rsidP="00380CC9">
      <w:pPr>
        <w:ind w:left="2340" w:hanging="3600"/>
        <w:rPr>
          <w:rFonts w:ascii="Times New Roman" w:hAnsi="Times New Roman"/>
          <w:sz w:val="21"/>
          <w:szCs w:val="21"/>
        </w:rPr>
      </w:pPr>
    </w:p>
    <w:p w:rsidR="00AF48F1" w:rsidRPr="002039B2" w:rsidRDefault="00AF48F1" w:rsidP="00380CC9">
      <w:pPr>
        <w:tabs>
          <w:tab w:val="left" w:pos="2880"/>
        </w:tabs>
        <w:ind w:left="3420" w:right="-180" w:hanging="4680"/>
        <w:rPr>
          <w:rFonts w:ascii="Times New Roman" w:hAnsi="Times New Roman"/>
          <w:sz w:val="21"/>
          <w:szCs w:val="21"/>
        </w:rPr>
      </w:pPr>
      <w:r w:rsidRPr="002039B2">
        <w:rPr>
          <w:rFonts w:ascii="Times New Roman" w:hAnsi="Times New Roman"/>
          <w:sz w:val="21"/>
          <w:szCs w:val="21"/>
        </w:rPr>
        <w:tab/>
      </w:r>
      <w:proofErr w:type="gramStart"/>
      <w:r w:rsidRPr="002039B2">
        <w:rPr>
          <w:rFonts w:ascii="Times New Roman" w:hAnsi="Times New Roman"/>
          <w:sz w:val="21"/>
          <w:szCs w:val="21"/>
        </w:rPr>
        <w:t>a</w:t>
      </w:r>
      <w:proofErr w:type="gramEnd"/>
      <w:r w:rsidRPr="002039B2">
        <w:rPr>
          <w:rFonts w:ascii="Times New Roman" w:hAnsi="Times New Roman"/>
          <w:sz w:val="21"/>
          <w:szCs w:val="21"/>
        </w:rPr>
        <w:t>.</w:t>
      </w:r>
      <w:r w:rsidRPr="002039B2">
        <w:rPr>
          <w:rFonts w:ascii="Times New Roman" w:hAnsi="Times New Roman"/>
          <w:sz w:val="21"/>
          <w:szCs w:val="21"/>
        </w:rPr>
        <w:tab/>
        <w:t>in a case described in Section 67.05-9(D) (3)and (4),</w:t>
      </w:r>
    </w:p>
    <w:p w:rsidR="00AF48F1" w:rsidRPr="002039B2" w:rsidRDefault="00AF48F1" w:rsidP="00380CC9">
      <w:pPr>
        <w:ind w:left="3420" w:hanging="540"/>
        <w:rPr>
          <w:rFonts w:ascii="Times New Roman" w:hAnsi="Times New Roman"/>
          <w:sz w:val="21"/>
          <w:szCs w:val="21"/>
        </w:rPr>
      </w:pPr>
    </w:p>
    <w:p w:rsidR="00AF48F1" w:rsidRPr="002039B2" w:rsidRDefault="00AF48F1" w:rsidP="00380CC9">
      <w:pPr>
        <w:ind w:left="3420" w:hanging="540"/>
        <w:rPr>
          <w:rFonts w:ascii="Times New Roman" w:hAnsi="Times New Roman"/>
          <w:sz w:val="21"/>
          <w:szCs w:val="21"/>
        </w:rPr>
      </w:pPr>
      <w:r w:rsidRPr="002039B2">
        <w:rPr>
          <w:rFonts w:ascii="Times New Roman" w:hAnsi="Times New Roman"/>
          <w:sz w:val="21"/>
          <w:szCs w:val="21"/>
        </w:rPr>
        <w:t>b.</w:t>
      </w:r>
      <w:r w:rsidRPr="002039B2">
        <w:rPr>
          <w:rFonts w:ascii="Times New Roman" w:hAnsi="Times New Roman"/>
          <w:sz w:val="21"/>
          <w:szCs w:val="21"/>
        </w:rPr>
        <w:tab/>
        <w:t>in a case described in Section 67.05-9(D)(2) where the resident's health and/or functional abilities improve sufficiently to allow a more immediate transfer or discharge;</w:t>
      </w:r>
    </w:p>
    <w:p w:rsidR="00AF48F1" w:rsidRPr="002039B2" w:rsidRDefault="00AF48F1" w:rsidP="00380CC9">
      <w:pPr>
        <w:ind w:left="1620" w:hanging="900"/>
        <w:rPr>
          <w:rFonts w:ascii="Times New Roman" w:hAnsi="Times New Roman"/>
          <w:sz w:val="21"/>
          <w:szCs w:val="21"/>
        </w:rPr>
      </w:pPr>
    </w:p>
    <w:p w:rsidR="00AF48F1" w:rsidRPr="002039B2" w:rsidRDefault="00AF48F1" w:rsidP="00380CC9">
      <w:pPr>
        <w:ind w:left="3427" w:right="-180" w:hanging="540"/>
        <w:rPr>
          <w:rFonts w:ascii="Times New Roman" w:hAnsi="Times New Roman"/>
          <w:sz w:val="21"/>
          <w:szCs w:val="21"/>
        </w:rPr>
      </w:pPr>
      <w:r w:rsidRPr="002039B2">
        <w:rPr>
          <w:rFonts w:ascii="Times New Roman" w:hAnsi="Times New Roman"/>
          <w:sz w:val="21"/>
          <w:szCs w:val="21"/>
        </w:rPr>
        <w:t>c.</w:t>
      </w:r>
      <w:r w:rsidRPr="002039B2">
        <w:rPr>
          <w:rFonts w:ascii="Times New Roman" w:hAnsi="Times New Roman"/>
          <w:sz w:val="21"/>
          <w:szCs w:val="21"/>
        </w:rPr>
        <w:tab/>
        <w:t>in a case described in Section 67.05-9(D)(1) where a more immediate transfer or discharge is necessitated by the resident's urgent medical needs; or</w:t>
      </w:r>
    </w:p>
    <w:p w:rsidR="00AF48F1" w:rsidRPr="002039B2" w:rsidRDefault="00AF48F1" w:rsidP="00380CC9">
      <w:pPr>
        <w:ind w:left="3427" w:hanging="540"/>
        <w:rPr>
          <w:rFonts w:ascii="Times New Roman" w:hAnsi="Times New Roman"/>
          <w:sz w:val="21"/>
          <w:szCs w:val="21"/>
        </w:rPr>
      </w:pPr>
    </w:p>
    <w:p w:rsidR="00AF48F1" w:rsidRPr="002039B2" w:rsidRDefault="00AF48F1" w:rsidP="00380CC9">
      <w:pPr>
        <w:ind w:left="3427" w:hanging="540"/>
        <w:rPr>
          <w:rFonts w:ascii="Times New Roman" w:hAnsi="Times New Roman"/>
          <w:sz w:val="21"/>
          <w:szCs w:val="21"/>
        </w:rPr>
      </w:pPr>
      <w:proofErr w:type="gramStart"/>
      <w:r w:rsidRPr="002039B2">
        <w:rPr>
          <w:rFonts w:ascii="Times New Roman" w:hAnsi="Times New Roman"/>
          <w:sz w:val="21"/>
          <w:szCs w:val="21"/>
        </w:rPr>
        <w:t>d</w:t>
      </w:r>
      <w:proofErr w:type="gramEnd"/>
      <w:r w:rsidRPr="002039B2">
        <w:rPr>
          <w:rFonts w:ascii="Times New Roman" w:hAnsi="Times New Roman"/>
          <w:sz w:val="21"/>
          <w:szCs w:val="21"/>
        </w:rPr>
        <w:t>.</w:t>
      </w:r>
      <w:r w:rsidRPr="002039B2">
        <w:rPr>
          <w:rFonts w:ascii="Times New Roman" w:hAnsi="Times New Roman"/>
          <w:sz w:val="21"/>
          <w:szCs w:val="21"/>
        </w:rPr>
        <w:tab/>
        <w:t>in a case where a resident has not resided in the facility for thirty (30) days.</w:t>
      </w:r>
    </w:p>
    <w:p w:rsidR="00AF48F1" w:rsidRPr="002039B2" w:rsidRDefault="00AF48F1" w:rsidP="0058152E">
      <w:pPr>
        <w:rPr>
          <w:rFonts w:ascii="Times New Roman" w:hAnsi="Times New Roman"/>
          <w:sz w:val="21"/>
          <w:szCs w:val="21"/>
        </w:rPr>
      </w:pPr>
    </w:p>
    <w:p w:rsidR="00AF48F1" w:rsidRPr="002039B2" w:rsidRDefault="00AF48F1" w:rsidP="00380CC9">
      <w:pPr>
        <w:ind w:left="2880"/>
        <w:rPr>
          <w:rFonts w:ascii="Times New Roman" w:hAnsi="Times New Roman"/>
          <w:sz w:val="21"/>
          <w:szCs w:val="21"/>
        </w:rPr>
      </w:pPr>
      <w:r w:rsidRPr="002039B2">
        <w:rPr>
          <w:rFonts w:ascii="Times New Roman" w:hAnsi="Times New Roman"/>
          <w:sz w:val="21"/>
          <w:szCs w:val="21"/>
        </w:rPr>
        <w:t>In the case of such exceptions, written notice must be given as many days before the date of the transfer or discharge as is practicable.</w:t>
      </w:r>
    </w:p>
    <w:p w:rsidR="00AF48F1" w:rsidRPr="002039B2" w:rsidRDefault="00AF48F1" w:rsidP="00380CC9">
      <w:pPr>
        <w:ind w:left="2700"/>
        <w:rPr>
          <w:rFonts w:ascii="Times New Roman" w:hAnsi="Times New Roman"/>
          <w:sz w:val="21"/>
          <w:szCs w:val="21"/>
        </w:rPr>
      </w:pPr>
    </w:p>
    <w:p w:rsidR="00AF48F1" w:rsidRPr="002039B2" w:rsidRDefault="00AF48F1" w:rsidP="00534C94">
      <w:pPr>
        <w:ind w:left="2880"/>
        <w:rPr>
          <w:rFonts w:ascii="Times New Roman" w:hAnsi="Times New Roman"/>
          <w:sz w:val="21"/>
          <w:szCs w:val="21"/>
        </w:rPr>
      </w:pPr>
      <w:r w:rsidRPr="002039B2">
        <w:rPr>
          <w:rFonts w:ascii="Times New Roman" w:hAnsi="Times New Roman"/>
          <w:sz w:val="21"/>
          <w:szCs w:val="21"/>
        </w:rPr>
        <w:t>In addition, oral notice shall be provided immediately to the resident, his/her legal representative, or a family member (if they are able to be contacted) unless the discharge meets the exceptions. (67.05-9(E</w:t>
      </w:r>
      <w:proofErr w:type="gramStart"/>
      <w:r w:rsidRPr="002039B2">
        <w:rPr>
          <w:rFonts w:ascii="Times New Roman" w:hAnsi="Times New Roman"/>
          <w:sz w:val="21"/>
          <w:szCs w:val="21"/>
        </w:rPr>
        <w:t>)(</w:t>
      </w:r>
      <w:proofErr w:type="gramEnd"/>
      <w:r w:rsidRPr="002039B2">
        <w:rPr>
          <w:rFonts w:ascii="Times New Roman" w:hAnsi="Times New Roman"/>
          <w:sz w:val="21"/>
          <w:szCs w:val="21"/>
        </w:rPr>
        <w:t>2)(a - d).</w:t>
      </w:r>
    </w:p>
    <w:p w:rsidR="00AF48F1" w:rsidRPr="002039B2" w:rsidRDefault="00AF48F1" w:rsidP="00380CC9">
      <w:pPr>
        <w:ind w:left="1800" w:hanging="108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3.</w:t>
      </w:r>
      <w:r w:rsidRPr="002039B2">
        <w:rPr>
          <w:rFonts w:ascii="Times New Roman" w:hAnsi="Times New Roman"/>
          <w:sz w:val="21"/>
          <w:szCs w:val="21"/>
        </w:rPr>
        <w:tab/>
      </w:r>
      <w:r w:rsidRPr="00FB1CFA">
        <w:rPr>
          <w:rFonts w:ascii="Times New Roman" w:hAnsi="Times New Roman"/>
          <w:b/>
          <w:sz w:val="21"/>
          <w:szCs w:val="21"/>
        </w:rPr>
        <w:t>Items included in notice</w:t>
      </w:r>
      <w:r w:rsidRPr="002039B2">
        <w:rPr>
          <w:rFonts w:ascii="Times New Roman" w:hAnsi="Times New Roman"/>
          <w:sz w:val="21"/>
          <w:szCs w:val="21"/>
        </w:rPr>
        <w:t xml:space="preserve"> - Each notice must include:</w:t>
      </w:r>
    </w:p>
    <w:p w:rsidR="00AF48F1" w:rsidRPr="002039B2" w:rsidRDefault="00AF48F1" w:rsidP="00380CC9">
      <w:pPr>
        <w:ind w:left="2880" w:hanging="360"/>
        <w:rPr>
          <w:rFonts w:ascii="Times New Roman" w:hAnsi="Times New Roman"/>
          <w:sz w:val="21"/>
          <w:szCs w:val="21"/>
        </w:rPr>
      </w:pPr>
    </w:p>
    <w:p w:rsidR="00AF48F1" w:rsidRPr="002039B2" w:rsidRDefault="00AF48F1" w:rsidP="00380CC9">
      <w:pPr>
        <w:ind w:left="3420" w:hanging="540"/>
        <w:rPr>
          <w:rFonts w:ascii="Times New Roman" w:hAnsi="Times New Roman"/>
          <w:sz w:val="21"/>
          <w:szCs w:val="21"/>
        </w:rPr>
      </w:pPr>
      <w:proofErr w:type="gramStart"/>
      <w:r w:rsidRPr="002039B2">
        <w:rPr>
          <w:rFonts w:ascii="Times New Roman" w:hAnsi="Times New Roman"/>
          <w:sz w:val="21"/>
          <w:szCs w:val="21"/>
        </w:rPr>
        <w:t>a</w:t>
      </w:r>
      <w:proofErr w:type="gramEnd"/>
      <w:r w:rsidRPr="002039B2">
        <w:rPr>
          <w:rFonts w:ascii="Times New Roman" w:hAnsi="Times New Roman"/>
          <w:sz w:val="21"/>
          <w:szCs w:val="21"/>
        </w:rPr>
        <w:t>.</w:t>
      </w:r>
      <w:r w:rsidRPr="002039B2">
        <w:rPr>
          <w:rFonts w:ascii="Times New Roman" w:hAnsi="Times New Roman"/>
          <w:sz w:val="21"/>
          <w:szCs w:val="21"/>
        </w:rPr>
        <w:tab/>
        <w:t>the reason for the transfer or discharge including events that are the basis for such action;</w:t>
      </w:r>
    </w:p>
    <w:p w:rsidR="00AF48F1" w:rsidRPr="002039B2" w:rsidRDefault="00AF48F1" w:rsidP="00380CC9">
      <w:pPr>
        <w:ind w:left="3420" w:hanging="540"/>
        <w:rPr>
          <w:rFonts w:ascii="Times New Roman" w:hAnsi="Times New Roman"/>
          <w:sz w:val="21"/>
          <w:szCs w:val="21"/>
        </w:rPr>
      </w:pPr>
    </w:p>
    <w:p w:rsidR="00AF48F1" w:rsidRPr="002039B2" w:rsidRDefault="00AF48F1" w:rsidP="00380CC9">
      <w:pPr>
        <w:ind w:left="3420" w:hanging="540"/>
        <w:rPr>
          <w:rFonts w:ascii="Times New Roman" w:hAnsi="Times New Roman"/>
          <w:sz w:val="21"/>
          <w:szCs w:val="21"/>
        </w:rPr>
      </w:pPr>
      <w:proofErr w:type="gramStart"/>
      <w:r w:rsidRPr="002039B2">
        <w:rPr>
          <w:rFonts w:ascii="Times New Roman" w:hAnsi="Times New Roman"/>
          <w:sz w:val="21"/>
          <w:szCs w:val="21"/>
        </w:rPr>
        <w:t>b</w:t>
      </w:r>
      <w:proofErr w:type="gramEnd"/>
      <w:r w:rsidRPr="002039B2">
        <w:rPr>
          <w:rFonts w:ascii="Times New Roman" w:hAnsi="Times New Roman"/>
          <w:sz w:val="21"/>
          <w:szCs w:val="21"/>
        </w:rPr>
        <w:t>.</w:t>
      </w:r>
      <w:r w:rsidRPr="002039B2">
        <w:rPr>
          <w:rFonts w:ascii="Times New Roman" w:hAnsi="Times New Roman"/>
          <w:sz w:val="21"/>
          <w:szCs w:val="21"/>
        </w:rPr>
        <w:tab/>
        <w:t>the effective date of the transfer or discharge;</w:t>
      </w:r>
    </w:p>
    <w:p w:rsidR="00AF48F1" w:rsidRPr="002039B2" w:rsidRDefault="00AF48F1" w:rsidP="00380CC9">
      <w:pPr>
        <w:ind w:left="3420" w:hanging="540"/>
        <w:rPr>
          <w:rFonts w:ascii="Times New Roman" w:hAnsi="Times New Roman"/>
          <w:sz w:val="21"/>
          <w:szCs w:val="21"/>
        </w:rPr>
      </w:pPr>
    </w:p>
    <w:p w:rsidR="00AF48F1" w:rsidRPr="002039B2" w:rsidRDefault="00AF48F1" w:rsidP="003E421D">
      <w:pPr>
        <w:ind w:left="3420" w:hanging="540"/>
        <w:rPr>
          <w:rFonts w:ascii="Times New Roman" w:hAnsi="Times New Roman"/>
          <w:sz w:val="21"/>
          <w:szCs w:val="21"/>
        </w:rPr>
      </w:pPr>
      <w:proofErr w:type="gramStart"/>
      <w:r w:rsidRPr="002039B2">
        <w:rPr>
          <w:rFonts w:ascii="Times New Roman" w:hAnsi="Times New Roman"/>
          <w:sz w:val="21"/>
          <w:szCs w:val="21"/>
        </w:rPr>
        <w:t>c</w:t>
      </w:r>
      <w:proofErr w:type="gramEnd"/>
      <w:r w:rsidRPr="002039B2">
        <w:rPr>
          <w:rFonts w:ascii="Times New Roman" w:hAnsi="Times New Roman"/>
          <w:sz w:val="21"/>
          <w:szCs w:val="21"/>
        </w:rPr>
        <w:t>.</w:t>
      </w:r>
      <w:r w:rsidRPr="002039B2">
        <w:rPr>
          <w:rFonts w:ascii="Times New Roman" w:hAnsi="Times New Roman"/>
          <w:sz w:val="21"/>
          <w:szCs w:val="21"/>
        </w:rPr>
        <w:tab/>
        <w:t>the location to which the resident is transferred or discharged;</w:t>
      </w:r>
    </w:p>
    <w:p w:rsidR="00AF48F1" w:rsidRPr="002039B2" w:rsidRDefault="00AF48F1" w:rsidP="00380CC9">
      <w:pPr>
        <w:ind w:left="3420" w:hanging="540"/>
        <w:rPr>
          <w:rFonts w:ascii="Times New Roman" w:hAnsi="Times New Roman"/>
          <w:sz w:val="21"/>
          <w:szCs w:val="21"/>
        </w:rPr>
      </w:pPr>
    </w:p>
    <w:p w:rsidR="00AF48F1" w:rsidRPr="002039B2" w:rsidRDefault="00AF48F1" w:rsidP="00380CC9">
      <w:pPr>
        <w:ind w:left="3420" w:hanging="540"/>
        <w:rPr>
          <w:rFonts w:ascii="Times New Roman" w:hAnsi="Times New Roman"/>
          <w:sz w:val="21"/>
          <w:szCs w:val="21"/>
        </w:rPr>
      </w:pPr>
      <w:proofErr w:type="gramStart"/>
      <w:r w:rsidRPr="002039B2">
        <w:rPr>
          <w:rFonts w:ascii="Times New Roman" w:hAnsi="Times New Roman"/>
          <w:sz w:val="21"/>
          <w:szCs w:val="21"/>
        </w:rPr>
        <w:t>d</w:t>
      </w:r>
      <w:proofErr w:type="gramEnd"/>
      <w:r w:rsidRPr="002039B2">
        <w:rPr>
          <w:rFonts w:ascii="Times New Roman" w:hAnsi="Times New Roman"/>
          <w:sz w:val="21"/>
          <w:szCs w:val="21"/>
        </w:rPr>
        <w:t>.</w:t>
      </w:r>
      <w:r w:rsidRPr="002039B2">
        <w:rPr>
          <w:rFonts w:ascii="Times New Roman" w:hAnsi="Times New Roman"/>
          <w:sz w:val="21"/>
          <w:szCs w:val="21"/>
        </w:rPr>
        <w:tab/>
        <w:t>notice of the resident’s right to appeal the transfer or discharge as set forth in Section 67.05-9(G);</w:t>
      </w:r>
    </w:p>
    <w:p w:rsidR="00AF48F1" w:rsidRPr="002039B2" w:rsidRDefault="00AF48F1" w:rsidP="00380CC9">
      <w:pPr>
        <w:ind w:left="3420" w:hanging="540"/>
        <w:rPr>
          <w:rFonts w:ascii="Times New Roman" w:hAnsi="Times New Roman"/>
          <w:sz w:val="21"/>
          <w:szCs w:val="21"/>
        </w:rPr>
      </w:pPr>
    </w:p>
    <w:p w:rsidR="00AF48F1" w:rsidRPr="002039B2" w:rsidRDefault="00AF48F1" w:rsidP="00534C94">
      <w:pPr>
        <w:ind w:left="3420" w:hanging="540"/>
        <w:rPr>
          <w:rFonts w:ascii="Times New Roman" w:hAnsi="Times New Roman"/>
          <w:sz w:val="21"/>
          <w:szCs w:val="21"/>
        </w:rPr>
      </w:pPr>
      <w:proofErr w:type="gramStart"/>
      <w:r w:rsidRPr="002039B2">
        <w:rPr>
          <w:rFonts w:ascii="Times New Roman" w:hAnsi="Times New Roman"/>
          <w:sz w:val="21"/>
          <w:szCs w:val="21"/>
        </w:rPr>
        <w:t>e</w:t>
      </w:r>
      <w:proofErr w:type="gramEnd"/>
      <w:r w:rsidRPr="002039B2">
        <w:rPr>
          <w:rFonts w:ascii="Times New Roman" w:hAnsi="Times New Roman"/>
          <w:sz w:val="21"/>
          <w:szCs w:val="21"/>
        </w:rPr>
        <w:t>.</w:t>
      </w:r>
      <w:r w:rsidRPr="002039B2">
        <w:rPr>
          <w:rFonts w:ascii="Times New Roman" w:hAnsi="Times New Roman"/>
          <w:sz w:val="21"/>
          <w:szCs w:val="21"/>
        </w:rPr>
        <w:tab/>
        <w:t>the mailing address and telephone number of the State Long-term Care Ombudsman Program which is: P.O. Box 2723, Augusta, Maine 04333, 1-800-499-0229 (in-state only) and (207) 621-1079 (local and out-of state);</w:t>
      </w:r>
    </w:p>
    <w:p w:rsidR="00AF48F1" w:rsidRPr="002039B2" w:rsidRDefault="00AF48F1" w:rsidP="00FD7323">
      <w:pPr>
        <w:rPr>
          <w:rFonts w:ascii="Times New Roman" w:hAnsi="Times New Roman"/>
          <w:sz w:val="21"/>
          <w:szCs w:val="21"/>
        </w:rPr>
      </w:pPr>
    </w:p>
    <w:p w:rsidR="00AF48F1" w:rsidRPr="002039B2" w:rsidRDefault="00DF3A1E" w:rsidP="00FD7323">
      <w:pPr>
        <w:ind w:left="3240" w:hanging="3240"/>
        <w:rPr>
          <w:rFonts w:ascii="Times New Roman" w:hAnsi="Times New Roman"/>
          <w:sz w:val="21"/>
          <w:szCs w:val="21"/>
        </w:rPr>
      </w:pPr>
      <w:r>
        <w:rPr>
          <w:rFonts w:ascii="Times New Roman" w:hAnsi="Times New Roman"/>
          <w:sz w:val="21"/>
          <w:szCs w:val="21"/>
        </w:rPr>
        <w:br w:type="page"/>
      </w:r>
    </w:p>
    <w:p w:rsidR="00AF48F1" w:rsidRPr="002039B2" w:rsidRDefault="00AF48F1" w:rsidP="00763A07">
      <w:pPr>
        <w:tabs>
          <w:tab w:val="left" w:pos="720"/>
        </w:tabs>
        <w:ind w:left="3240" w:hanging="3240"/>
        <w:rPr>
          <w:rFonts w:ascii="Times New Roman" w:hAnsi="Times New Roman"/>
          <w:sz w:val="21"/>
          <w:szCs w:val="21"/>
        </w:rPr>
      </w:pPr>
      <w:r w:rsidRPr="002039B2">
        <w:rPr>
          <w:rFonts w:ascii="Times New Roman" w:hAnsi="Times New Roman"/>
          <w:sz w:val="21"/>
          <w:szCs w:val="21"/>
        </w:rPr>
        <w:t>67.05</w:t>
      </w:r>
      <w:r w:rsidR="00763A07">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bCs/>
          <w:sz w:val="21"/>
          <w:szCs w:val="21"/>
        </w:rPr>
        <w:t>(cont.)</w:t>
      </w:r>
    </w:p>
    <w:p w:rsidR="00AF48F1" w:rsidRPr="002039B2" w:rsidRDefault="00AF48F1" w:rsidP="00FD7323">
      <w:pPr>
        <w:rPr>
          <w:rFonts w:ascii="Times New Roman" w:hAnsi="Times New Roman"/>
          <w:sz w:val="21"/>
          <w:szCs w:val="21"/>
        </w:rPr>
      </w:pPr>
    </w:p>
    <w:p w:rsidR="00AF48F1" w:rsidRPr="002039B2" w:rsidRDefault="00AF48F1" w:rsidP="00380CC9">
      <w:pPr>
        <w:ind w:left="3420" w:hanging="540"/>
        <w:rPr>
          <w:rFonts w:ascii="Times New Roman" w:hAnsi="Times New Roman"/>
          <w:sz w:val="21"/>
          <w:szCs w:val="21"/>
        </w:rPr>
      </w:pPr>
      <w:r w:rsidRPr="002039B2">
        <w:rPr>
          <w:rFonts w:ascii="Times New Roman" w:hAnsi="Times New Roman"/>
          <w:sz w:val="21"/>
          <w:szCs w:val="21"/>
        </w:rPr>
        <w:t>f.</w:t>
      </w:r>
      <w:r w:rsidRPr="002039B2">
        <w:rPr>
          <w:rFonts w:ascii="Times New Roman" w:hAnsi="Times New Roman"/>
          <w:sz w:val="21"/>
          <w:szCs w:val="21"/>
        </w:rPr>
        <w:tab/>
        <w:t>in the case of resident’s with developmental disabilities, the mailing address and telephone number of the Office of Advocacy Services, Department of Health and Human Services, Office of Adults with Cognitive and Physical Disabilities, which is: 40 State House Station, Augusta, Maine 04333-0040, 287-4228; and for residents with mental illness, the advocacy office is “Disability Rights Center of Maine”, Office of Adults with Mental Illness, 40 State House Station, Augusta, Maine 04333-0040, 626-2774 or 1-800-452-1948.</w:t>
      </w:r>
    </w:p>
    <w:p w:rsidR="00AF48F1" w:rsidRPr="002039B2" w:rsidRDefault="00AF48F1" w:rsidP="00380CC9">
      <w:pPr>
        <w:ind w:left="3420" w:hanging="540"/>
        <w:rPr>
          <w:rFonts w:ascii="Times New Roman" w:hAnsi="Times New Roman"/>
          <w:sz w:val="21"/>
          <w:szCs w:val="21"/>
        </w:rPr>
      </w:pPr>
    </w:p>
    <w:p w:rsidR="00AF48F1" w:rsidRPr="002039B2" w:rsidRDefault="00AF48F1" w:rsidP="00380CC9">
      <w:pPr>
        <w:ind w:left="3427" w:hanging="547"/>
        <w:rPr>
          <w:rFonts w:ascii="Times New Roman" w:hAnsi="Times New Roman"/>
          <w:sz w:val="21"/>
          <w:szCs w:val="21"/>
        </w:rPr>
      </w:pPr>
      <w:proofErr w:type="gramStart"/>
      <w:r w:rsidRPr="002039B2">
        <w:rPr>
          <w:rFonts w:ascii="Times New Roman" w:hAnsi="Times New Roman"/>
          <w:sz w:val="21"/>
          <w:szCs w:val="21"/>
        </w:rPr>
        <w:t>g</w:t>
      </w:r>
      <w:proofErr w:type="gramEnd"/>
      <w:r w:rsidRPr="002039B2">
        <w:rPr>
          <w:rFonts w:ascii="Times New Roman" w:hAnsi="Times New Roman"/>
          <w:sz w:val="21"/>
          <w:szCs w:val="21"/>
        </w:rPr>
        <w:t>.</w:t>
      </w:r>
      <w:r w:rsidRPr="002039B2">
        <w:rPr>
          <w:rFonts w:ascii="Times New Roman" w:hAnsi="Times New Roman"/>
          <w:sz w:val="21"/>
          <w:szCs w:val="21"/>
        </w:rPr>
        <w:tab/>
        <w:t>the resident’s right to be represented by him or herself or by legal counsel, a relative, friend or other spokesperson.</w:t>
      </w:r>
    </w:p>
    <w:p w:rsidR="00AF48F1" w:rsidRPr="002039B2" w:rsidRDefault="00AF48F1" w:rsidP="00380CC9">
      <w:pPr>
        <w:ind w:left="2340" w:hanging="54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F.</w:t>
      </w:r>
      <w:r w:rsidRPr="002039B2">
        <w:rPr>
          <w:rFonts w:ascii="Times New Roman" w:hAnsi="Times New Roman"/>
          <w:sz w:val="21"/>
          <w:szCs w:val="21"/>
        </w:rPr>
        <w:tab/>
      </w:r>
      <w:r w:rsidRPr="002039B2">
        <w:rPr>
          <w:rFonts w:ascii="Times New Roman" w:hAnsi="Times New Roman"/>
          <w:b/>
          <w:sz w:val="21"/>
          <w:szCs w:val="21"/>
        </w:rPr>
        <w:t>Orientation for Transfer or Discharge</w:t>
      </w:r>
    </w:p>
    <w:p w:rsidR="00AF48F1" w:rsidRPr="002039B2" w:rsidRDefault="00AF48F1" w:rsidP="00380CC9">
      <w:pPr>
        <w:ind w:left="1620" w:hanging="900"/>
        <w:rPr>
          <w:rFonts w:ascii="Times New Roman" w:hAnsi="Times New Roman"/>
          <w:sz w:val="21"/>
          <w:szCs w:val="21"/>
        </w:rPr>
      </w:pPr>
    </w:p>
    <w:p w:rsidR="00AF48F1" w:rsidRPr="002039B2" w:rsidRDefault="00AF48F1" w:rsidP="00380CC9">
      <w:pPr>
        <w:ind w:left="2340"/>
        <w:rPr>
          <w:rFonts w:ascii="Times New Roman" w:hAnsi="Times New Roman"/>
          <w:sz w:val="21"/>
          <w:szCs w:val="21"/>
        </w:rPr>
      </w:pPr>
      <w:r w:rsidRPr="002039B2">
        <w:rPr>
          <w:rFonts w:ascii="Times New Roman" w:hAnsi="Times New Roman"/>
          <w:sz w:val="21"/>
          <w:szCs w:val="21"/>
        </w:rPr>
        <w:t>A nursing facility must provide sufficient preparation and orientation to residents to ensure safe and orderly transfer or discharge from the facility as defined in the Department's "Regulations Governing the Licensing and Functioning of Skilled Nursing Facilities and Nursing Facilities."</w:t>
      </w:r>
    </w:p>
    <w:p w:rsidR="00AF48F1" w:rsidRPr="002039B2" w:rsidRDefault="00AF48F1" w:rsidP="0058152E">
      <w:pPr>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1.</w:t>
      </w:r>
      <w:r w:rsidRPr="002039B2">
        <w:rPr>
          <w:rFonts w:ascii="Times New Roman" w:hAnsi="Times New Roman"/>
          <w:sz w:val="21"/>
          <w:szCs w:val="21"/>
        </w:rPr>
        <w:tab/>
        <w:t>Sufficient preparation and orientation shall include, a discharge summary that includes -</w:t>
      </w:r>
    </w:p>
    <w:p w:rsidR="00AF48F1" w:rsidRPr="002039B2" w:rsidRDefault="00AF48F1" w:rsidP="00380CC9">
      <w:pPr>
        <w:ind w:left="810"/>
        <w:rPr>
          <w:rFonts w:ascii="Times New Roman" w:hAnsi="Times New Roman"/>
          <w:sz w:val="21"/>
          <w:szCs w:val="21"/>
        </w:rPr>
      </w:pPr>
    </w:p>
    <w:p w:rsidR="00AF48F1" w:rsidRPr="002039B2" w:rsidRDefault="00AF48F1" w:rsidP="00380CC9">
      <w:pPr>
        <w:ind w:left="3420" w:hanging="540"/>
        <w:rPr>
          <w:rFonts w:ascii="Times New Roman" w:hAnsi="Times New Roman"/>
          <w:sz w:val="21"/>
          <w:szCs w:val="21"/>
        </w:rPr>
      </w:pPr>
      <w:proofErr w:type="gramStart"/>
      <w:r w:rsidRPr="002039B2">
        <w:rPr>
          <w:rFonts w:ascii="Times New Roman" w:hAnsi="Times New Roman"/>
          <w:sz w:val="21"/>
          <w:szCs w:val="21"/>
        </w:rPr>
        <w:t>a</w:t>
      </w:r>
      <w:proofErr w:type="gramEnd"/>
      <w:r w:rsidRPr="002039B2">
        <w:rPr>
          <w:rFonts w:ascii="Times New Roman" w:hAnsi="Times New Roman"/>
          <w:sz w:val="21"/>
          <w:szCs w:val="21"/>
        </w:rPr>
        <w:t>.</w:t>
      </w:r>
      <w:r w:rsidRPr="002039B2">
        <w:rPr>
          <w:rFonts w:ascii="Times New Roman" w:hAnsi="Times New Roman"/>
          <w:sz w:val="21"/>
          <w:szCs w:val="21"/>
        </w:rPr>
        <w:tab/>
        <w:t>a recapitulation of the resident’s stay;</w:t>
      </w:r>
    </w:p>
    <w:p w:rsidR="00AF48F1" w:rsidRPr="002039B2" w:rsidRDefault="00AF48F1" w:rsidP="00380CC9">
      <w:pPr>
        <w:ind w:left="3420" w:hanging="540"/>
        <w:rPr>
          <w:rFonts w:ascii="Times New Roman" w:hAnsi="Times New Roman"/>
          <w:sz w:val="21"/>
          <w:szCs w:val="21"/>
        </w:rPr>
      </w:pPr>
    </w:p>
    <w:p w:rsidR="00AF48F1" w:rsidRPr="002039B2" w:rsidRDefault="00AF48F1" w:rsidP="00380CC9">
      <w:pPr>
        <w:ind w:left="3420" w:hanging="540"/>
        <w:rPr>
          <w:rFonts w:ascii="Times New Roman" w:hAnsi="Times New Roman"/>
          <w:sz w:val="21"/>
          <w:szCs w:val="21"/>
        </w:rPr>
      </w:pPr>
      <w:r w:rsidRPr="002039B2">
        <w:rPr>
          <w:rFonts w:ascii="Times New Roman" w:hAnsi="Times New Roman"/>
          <w:sz w:val="21"/>
          <w:szCs w:val="21"/>
        </w:rPr>
        <w:t>b.</w:t>
      </w:r>
      <w:r w:rsidRPr="002039B2">
        <w:rPr>
          <w:rFonts w:ascii="Times New Roman" w:hAnsi="Times New Roman"/>
          <w:sz w:val="21"/>
          <w:szCs w:val="21"/>
        </w:rPr>
        <w:tab/>
        <w:t>a final summary of the resident’s status to include an assessment of the resident’s current functional and physical abilities at the time of the discharge that is available for release to authorized persons and agencies, with the consent of the resident or legal representative; and</w:t>
      </w:r>
    </w:p>
    <w:p w:rsidR="00AF48F1" w:rsidRPr="002039B2" w:rsidRDefault="00AF48F1" w:rsidP="00380CC9">
      <w:pPr>
        <w:ind w:left="3420" w:hanging="540"/>
        <w:rPr>
          <w:rFonts w:ascii="Times New Roman" w:hAnsi="Times New Roman"/>
          <w:sz w:val="21"/>
          <w:szCs w:val="21"/>
        </w:rPr>
      </w:pPr>
    </w:p>
    <w:p w:rsidR="00AF48F1" w:rsidRPr="002039B2" w:rsidRDefault="00AF48F1" w:rsidP="00380CC9">
      <w:pPr>
        <w:ind w:left="3420" w:hanging="540"/>
        <w:rPr>
          <w:rFonts w:ascii="Times New Roman" w:hAnsi="Times New Roman"/>
          <w:sz w:val="21"/>
          <w:szCs w:val="21"/>
        </w:rPr>
      </w:pPr>
      <w:proofErr w:type="gramStart"/>
      <w:r w:rsidRPr="002039B2">
        <w:rPr>
          <w:rFonts w:ascii="Times New Roman" w:hAnsi="Times New Roman"/>
          <w:sz w:val="21"/>
          <w:szCs w:val="21"/>
        </w:rPr>
        <w:t>c</w:t>
      </w:r>
      <w:proofErr w:type="gramEnd"/>
      <w:r w:rsidRPr="002039B2">
        <w:rPr>
          <w:rFonts w:ascii="Times New Roman" w:hAnsi="Times New Roman"/>
          <w:sz w:val="21"/>
          <w:szCs w:val="21"/>
        </w:rPr>
        <w:t>.</w:t>
      </w:r>
      <w:r w:rsidRPr="002039B2">
        <w:rPr>
          <w:rFonts w:ascii="Times New Roman" w:hAnsi="Times New Roman"/>
          <w:sz w:val="21"/>
          <w:szCs w:val="21"/>
        </w:rPr>
        <w:tab/>
        <w:t>a post-discharge plan of care developed with the participation of the resident and his or her family (if available), that will assist the resident to adjust to his or her new living environment.</w:t>
      </w:r>
    </w:p>
    <w:p w:rsidR="00AF48F1" w:rsidRPr="002039B2" w:rsidRDefault="00AF48F1" w:rsidP="00380CC9">
      <w:pPr>
        <w:ind w:left="2700" w:hanging="36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2.</w:t>
      </w:r>
      <w:r w:rsidRPr="002039B2">
        <w:rPr>
          <w:rFonts w:ascii="Times New Roman" w:hAnsi="Times New Roman"/>
          <w:sz w:val="21"/>
          <w:szCs w:val="21"/>
        </w:rPr>
        <w:tab/>
        <w:t>Sufficient preparation may include trial visits by the resident to a new location, working with family to ask their assistance in assuring the resident that valued possessions are not left.</w:t>
      </w:r>
    </w:p>
    <w:p w:rsidR="00AF48F1" w:rsidRPr="002039B2" w:rsidRDefault="00AF48F1" w:rsidP="00380CC9">
      <w:pPr>
        <w:ind w:left="2160" w:hanging="54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G.</w:t>
      </w:r>
      <w:r w:rsidRPr="002039B2">
        <w:rPr>
          <w:rFonts w:ascii="Times New Roman" w:hAnsi="Times New Roman"/>
          <w:sz w:val="21"/>
          <w:szCs w:val="21"/>
        </w:rPr>
        <w:tab/>
      </w:r>
      <w:r w:rsidRPr="002039B2">
        <w:rPr>
          <w:rFonts w:ascii="Times New Roman" w:hAnsi="Times New Roman"/>
          <w:b/>
          <w:sz w:val="21"/>
          <w:szCs w:val="21"/>
        </w:rPr>
        <w:t>Hearings</w:t>
      </w:r>
    </w:p>
    <w:p w:rsidR="00AF48F1" w:rsidRPr="002039B2" w:rsidRDefault="00AF48F1" w:rsidP="00380CC9">
      <w:pPr>
        <w:ind w:left="2160" w:hanging="540"/>
        <w:rPr>
          <w:rFonts w:ascii="Times New Roman" w:hAnsi="Times New Roman"/>
          <w:sz w:val="21"/>
          <w:szCs w:val="21"/>
        </w:rPr>
      </w:pPr>
    </w:p>
    <w:p w:rsidR="00AF48F1" w:rsidRPr="002039B2" w:rsidRDefault="00AF48F1" w:rsidP="00674F88">
      <w:pPr>
        <w:ind w:left="2340" w:right="450"/>
        <w:rPr>
          <w:rFonts w:ascii="Times New Roman" w:hAnsi="Times New Roman"/>
          <w:sz w:val="21"/>
          <w:szCs w:val="21"/>
        </w:rPr>
      </w:pPr>
      <w:r w:rsidRPr="002039B2">
        <w:rPr>
          <w:rFonts w:ascii="Times New Roman" w:hAnsi="Times New Roman"/>
          <w:sz w:val="21"/>
          <w:szCs w:val="21"/>
        </w:rPr>
        <w:t xml:space="preserve">A notice of intent to transfer or discharge (see Section 67.05-9(E)) shall include a statement that any resident has the right to appeal a decision to transfer or discharge to the Office of Administrative </w:t>
      </w:r>
    </w:p>
    <w:p w:rsidR="00AF48F1" w:rsidRPr="002039B2" w:rsidRDefault="00AF48F1" w:rsidP="00380CC9">
      <w:pPr>
        <w:ind w:left="2340"/>
        <w:rPr>
          <w:rFonts w:ascii="Times New Roman" w:hAnsi="Times New Roman"/>
          <w:sz w:val="21"/>
          <w:szCs w:val="21"/>
        </w:rPr>
      </w:pPr>
    </w:p>
    <w:p w:rsidR="00AF48F1" w:rsidRPr="002039B2" w:rsidRDefault="00DF3A1E" w:rsidP="00FD7323">
      <w:pPr>
        <w:ind w:left="3240" w:hanging="3240"/>
        <w:rPr>
          <w:rFonts w:ascii="Times New Roman" w:hAnsi="Times New Roman"/>
          <w:sz w:val="21"/>
          <w:szCs w:val="21"/>
        </w:rPr>
      </w:pPr>
      <w:r>
        <w:rPr>
          <w:rFonts w:ascii="Times New Roman" w:hAnsi="Times New Roman"/>
          <w:sz w:val="21"/>
          <w:szCs w:val="21"/>
        </w:rPr>
        <w:br w:type="page"/>
      </w:r>
    </w:p>
    <w:p w:rsidR="00AF48F1" w:rsidRPr="002039B2" w:rsidRDefault="00AF48F1" w:rsidP="00763A07">
      <w:pPr>
        <w:tabs>
          <w:tab w:val="left" w:pos="720"/>
        </w:tabs>
        <w:ind w:left="3240" w:hanging="3240"/>
        <w:rPr>
          <w:rFonts w:ascii="Times New Roman" w:hAnsi="Times New Roman"/>
          <w:sz w:val="21"/>
          <w:szCs w:val="21"/>
        </w:rPr>
      </w:pPr>
      <w:r w:rsidRPr="002039B2">
        <w:rPr>
          <w:rFonts w:ascii="Times New Roman" w:hAnsi="Times New Roman"/>
          <w:sz w:val="21"/>
          <w:szCs w:val="21"/>
        </w:rPr>
        <w:t>67.05</w:t>
      </w:r>
      <w:r w:rsidR="00763A07">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bCs/>
          <w:sz w:val="21"/>
          <w:szCs w:val="21"/>
        </w:rPr>
        <w:t>(cont.)</w:t>
      </w:r>
    </w:p>
    <w:p w:rsidR="00AF48F1" w:rsidRPr="002039B2" w:rsidRDefault="00AF48F1" w:rsidP="00380CC9">
      <w:pPr>
        <w:ind w:left="2340"/>
        <w:rPr>
          <w:rFonts w:ascii="Times New Roman" w:hAnsi="Times New Roman"/>
          <w:sz w:val="21"/>
          <w:szCs w:val="21"/>
        </w:rPr>
      </w:pPr>
    </w:p>
    <w:p w:rsidR="00AF48F1" w:rsidRPr="002039B2" w:rsidRDefault="00AF48F1" w:rsidP="00380CC9">
      <w:pPr>
        <w:ind w:left="2340"/>
        <w:rPr>
          <w:rFonts w:ascii="Times New Roman" w:hAnsi="Times New Roman"/>
          <w:sz w:val="21"/>
          <w:szCs w:val="21"/>
        </w:rPr>
      </w:pPr>
      <w:proofErr w:type="gramStart"/>
      <w:r w:rsidRPr="002039B2">
        <w:rPr>
          <w:rFonts w:ascii="Times New Roman" w:hAnsi="Times New Roman"/>
          <w:sz w:val="21"/>
          <w:szCs w:val="21"/>
        </w:rPr>
        <w:t>Hearings, Department of Health and Human Services.</w:t>
      </w:r>
      <w:proofErr w:type="gramEnd"/>
      <w:r w:rsidRPr="002039B2">
        <w:rPr>
          <w:rFonts w:ascii="Times New Roman" w:hAnsi="Times New Roman"/>
          <w:sz w:val="21"/>
          <w:szCs w:val="21"/>
        </w:rPr>
        <w:t xml:space="preserve"> To challenge the transfer or discharge, submit a request in writing to the:</w:t>
      </w:r>
    </w:p>
    <w:p w:rsidR="00AF48F1" w:rsidRPr="002039B2" w:rsidRDefault="00AF48F1" w:rsidP="00380CC9">
      <w:pPr>
        <w:ind w:left="2880" w:hanging="4140"/>
        <w:rPr>
          <w:rFonts w:ascii="Times New Roman" w:hAnsi="Times New Roman"/>
          <w:sz w:val="21"/>
          <w:szCs w:val="21"/>
        </w:rPr>
      </w:pPr>
    </w:p>
    <w:p w:rsidR="00AF48F1" w:rsidRPr="002039B2" w:rsidRDefault="00AF48F1" w:rsidP="00380CC9">
      <w:pPr>
        <w:ind w:left="2880" w:hanging="4140"/>
        <w:rPr>
          <w:rFonts w:ascii="Times New Roman" w:hAnsi="Times New Roman"/>
          <w:sz w:val="21"/>
          <w:szCs w:val="21"/>
        </w:rPr>
      </w:pPr>
      <w:r w:rsidRPr="002039B2">
        <w:rPr>
          <w:rFonts w:ascii="Times New Roman" w:hAnsi="Times New Roman"/>
          <w:sz w:val="21"/>
          <w:szCs w:val="21"/>
        </w:rPr>
        <w:tab/>
        <w:t>The Office of Administrative Hearings</w:t>
      </w:r>
    </w:p>
    <w:p w:rsidR="00AF48F1" w:rsidRPr="002039B2" w:rsidRDefault="00AF48F1" w:rsidP="00380CC9">
      <w:pPr>
        <w:ind w:left="2880"/>
        <w:rPr>
          <w:rFonts w:ascii="Times New Roman" w:hAnsi="Times New Roman"/>
          <w:sz w:val="21"/>
          <w:szCs w:val="21"/>
        </w:rPr>
      </w:pPr>
      <w:r w:rsidRPr="002039B2">
        <w:rPr>
          <w:rFonts w:ascii="Times New Roman" w:hAnsi="Times New Roman"/>
          <w:sz w:val="21"/>
          <w:szCs w:val="21"/>
        </w:rPr>
        <w:t>Department of Health and Human Services</w:t>
      </w:r>
    </w:p>
    <w:p w:rsidR="00AF48F1" w:rsidRPr="002039B2" w:rsidRDefault="00AF48F1" w:rsidP="00380CC9">
      <w:pPr>
        <w:ind w:left="2880"/>
        <w:rPr>
          <w:rFonts w:ascii="Times New Roman" w:hAnsi="Times New Roman"/>
          <w:sz w:val="21"/>
          <w:szCs w:val="21"/>
        </w:rPr>
      </w:pPr>
      <w:r w:rsidRPr="002039B2">
        <w:rPr>
          <w:rFonts w:ascii="Times New Roman" w:hAnsi="Times New Roman"/>
          <w:sz w:val="21"/>
          <w:szCs w:val="21"/>
        </w:rPr>
        <w:t>11 State House Station</w:t>
      </w:r>
    </w:p>
    <w:p w:rsidR="00AF48F1" w:rsidRPr="002039B2" w:rsidRDefault="00AF48F1" w:rsidP="00380CC9">
      <w:pPr>
        <w:ind w:left="2880"/>
        <w:rPr>
          <w:rFonts w:ascii="Times New Roman" w:hAnsi="Times New Roman"/>
          <w:sz w:val="21"/>
          <w:szCs w:val="21"/>
        </w:rPr>
      </w:pPr>
      <w:r w:rsidRPr="002039B2">
        <w:rPr>
          <w:rFonts w:ascii="Times New Roman" w:hAnsi="Times New Roman"/>
          <w:sz w:val="21"/>
          <w:szCs w:val="21"/>
        </w:rPr>
        <w:t>Augusta, Maine 04333-0011</w:t>
      </w:r>
    </w:p>
    <w:p w:rsidR="00AF48F1" w:rsidRPr="002039B2" w:rsidRDefault="00AF48F1" w:rsidP="00380CC9">
      <w:pPr>
        <w:ind w:left="1620" w:hanging="900"/>
        <w:rPr>
          <w:rFonts w:ascii="Times New Roman" w:hAnsi="Times New Roman"/>
          <w:sz w:val="21"/>
          <w:szCs w:val="21"/>
        </w:rPr>
      </w:pPr>
    </w:p>
    <w:p w:rsidR="00AF48F1" w:rsidRPr="002039B2" w:rsidRDefault="00AF48F1" w:rsidP="00380CC9">
      <w:pPr>
        <w:ind w:left="2340"/>
        <w:rPr>
          <w:rFonts w:ascii="Times New Roman" w:hAnsi="Times New Roman"/>
          <w:sz w:val="21"/>
          <w:szCs w:val="21"/>
        </w:rPr>
      </w:pPr>
      <w:r w:rsidRPr="002039B2">
        <w:rPr>
          <w:rFonts w:ascii="Times New Roman" w:hAnsi="Times New Roman"/>
          <w:sz w:val="21"/>
          <w:szCs w:val="21"/>
        </w:rPr>
        <w:t>Hearings will be held on an expedited basis and a written decision will be rendered within three (3) working days. The decision by The Office of Administrative Hearings is enforceable following two (2) working</w:t>
      </w:r>
    </w:p>
    <w:p w:rsidR="00AF48F1" w:rsidRPr="002039B2" w:rsidRDefault="00AF48F1" w:rsidP="00380CC9">
      <w:pPr>
        <w:ind w:left="2340"/>
        <w:rPr>
          <w:rFonts w:ascii="Times New Roman" w:hAnsi="Times New Roman"/>
          <w:sz w:val="21"/>
          <w:szCs w:val="21"/>
        </w:rPr>
      </w:pPr>
      <w:proofErr w:type="gramStart"/>
      <w:r w:rsidRPr="002039B2">
        <w:rPr>
          <w:rFonts w:ascii="Times New Roman" w:hAnsi="Times New Roman"/>
          <w:sz w:val="21"/>
          <w:szCs w:val="21"/>
        </w:rPr>
        <w:t>days</w:t>
      </w:r>
      <w:proofErr w:type="gramEnd"/>
      <w:r w:rsidRPr="002039B2">
        <w:rPr>
          <w:rFonts w:ascii="Times New Roman" w:hAnsi="Times New Roman"/>
          <w:sz w:val="21"/>
          <w:szCs w:val="21"/>
        </w:rPr>
        <w:t xml:space="preserve"> of the written decision, unless the resident has appealed the decision in court. The appeal must be submitted within two (2)</w:t>
      </w:r>
      <w:r w:rsidR="00DF3A1E">
        <w:rPr>
          <w:rFonts w:ascii="Times New Roman" w:hAnsi="Times New Roman"/>
          <w:sz w:val="21"/>
          <w:szCs w:val="21"/>
        </w:rPr>
        <w:t xml:space="preserve"> </w:t>
      </w:r>
      <w:r w:rsidRPr="002039B2">
        <w:rPr>
          <w:rFonts w:ascii="Times New Roman" w:hAnsi="Times New Roman"/>
          <w:sz w:val="21"/>
          <w:szCs w:val="21"/>
        </w:rPr>
        <w:t>working days. A facility decision to transfer or discharge will be upheld if consistent with the standard set forth in Section 67.05-9(D), (E), and (F). The hearing officer may consider violations, by the facility, of federal or state statutes or regulations that may have contributed to the basis for discharge.</w:t>
      </w:r>
    </w:p>
    <w:p w:rsidR="00AF48F1" w:rsidRPr="002039B2" w:rsidRDefault="00AF48F1" w:rsidP="00380CC9">
      <w:pPr>
        <w:ind w:left="2340"/>
        <w:rPr>
          <w:rFonts w:ascii="Times New Roman" w:hAnsi="Times New Roman"/>
          <w:sz w:val="21"/>
          <w:szCs w:val="21"/>
        </w:rPr>
      </w:pPr>
    </w:p>
    <w:p w:rsidR="00AF48F1" w:rsidRPr="002039B2" w:rsidRDefault="00AF48F1" w:rsidP="00380CC9">
      <w:pPr>
        <w:ind w:left="2340"/>
        <w:rPr>
          <w:rFonts w:ascii="Times New Roman" w:hAnsi="Times New Roman"/>
          <w:sz w:val="21"/>
          <w:szCs w:val="21"/>
        </w:rPr>
      </w:pPr>
      <w:r w:rsidRPr="002039B2">
        <w:rPr>
          <w:rFonts w:ascii="Times New Roman" w:hAnsi="Times New Roman"/>
          <w:sz w:val="21"/>
          <w:szCs w:val="21"/>
        </w:rPr>
        <w:t>A facility may not transfer or discharge a resident until a decision is rendered if that resident has requested a hearing within ten (10) days of receipt of notice unless:</w:t>
      </w:r>
    </w:p>
    <w:p w:rsidR="00AF48F1" w:rsidRPr="002039B2" w:rsidRDefault="00AF48F1" w:rsidP="0058152E">
      <w:pPr>
        <w:rPr>
          <w:rFonts w:ascii="Times New Roman" w:hAnsi="Times New Roman"/>
          <w:sz w:val="21"/>
          <w:szCs w:val="21"/>
        </w:rPr>
      </w:pPr>
    </w:p>
    <w:p w:rsidR="00AF48F1" w:rsidRPr="002039B2" w:rsidRDefault="00AF48F1" w:rsidP="00534C94">
      <w:pPr>
        <w:ind w:left="2880" w:hanging="540"/>
        <w:rPr>
          <w:rFonts w:ascii="Times New Roman" w:hAnsi="Times New Roman"/>
          <w:sz w:val="21"/>
          <w:szCs w:val="21"/>
        </w:rPr>
      </w:pPr>
      <w:r w:rsidRPr="002039B2">
        <w:rPr>
          <w:rFonts w:ascii="Times New Roman" w:hAnsi="Times New Roman"/>
          <w:sz w:val="21"/>
          <w:szCs w:val="21"/>
        </w:rPr>
        <w:t>1.</w:t>
      </w:r>
      <w:r w:rsidRPr="002039B2">
        <w:rPr>
          <w:rFonts w:ascii="Times New Roman" w:hAnsi="Times New Roman"/>
          <w:sz w:val="21"/>
          <w:szCs w:val="21"/>
        </w:rPr>
        <w:tab/>
      </w:r>
      <w:proofErr w:type="gramStart"/>
      <w:r w:rsidRPr="002039B2">
        <w:rPr>
          <w:rFonts w:ascii="Times New Roman" w:hAnsi="Times New Roman"/>
          <w:sz w:val="21"/>
          <w:szCs w:val="21"/>
        </w:rPr>
        <w:t>the</w:t>
      </w:r>
      <w:proofErr w:type="gramEnd"/>
      <w:r w:rsidRPr="002039B2">
        <w:rPr>
          <w:rFonts w:ascii="Times New Roman" w:hAnsi="Times New Roman"/>
          <w:sz w:val="21"/>
          <w:szCs w:val="21"/>
        </w:rPr>
        <w:t xml:space="preserve"> health or safety of individuals is in immediate risk and cannot be otherwise protected until a decision is rendered (see Section 67.05-9(D) (3) and (4));</w:t>
      </w:r>
    </w:p>
    <w:p w:rsidR="00AF48F1" w:rsidRPr="002039B2" w:rsidRDefault="00AF48F1" w:rsidP="00380CC9">
      <w:pPr>
        <w:ind w:left="1620" w:hanging="90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2.</w:t>
      </w:r>
      <w:r w:rsidRPr="002039B2">
        <w:rPr>
          <w:rFonts w:ascii="Times New Roman" w:hAnsi="Times New Roman"/>
          <w:sz w:val="21"/>
          <w:szCs w:val="21"/>
        </w:rPr>
        <w:tab/>
      </w:r>
      <w:proofErr w:type="gramStart"/>
      <w:r w:rsidRPr="002039B2">
        <w:rPr>
          <w:rFonts w:ascii="Times New Roman" w:hAnsi="Times New Roman"/>
          <w:sz w:val="21"/>
          <w:szCs w:val="21"/>
        </w:rPr>
        <w:t>immediate</w:t>
      </w:r>
      <w:proofErr w:type="gramEnd"/>
      <w:r w:rsidRPr="002039B2">
        <w:rPr>
          <w:rFonts w:ascii="Times New Roman" w:hAnsi="Times New Roman"/>
          <w:sz w:val="21"/>
          <w:szCs w:val="21"/>
        </w:rPr>
        <w:t xml:space="preserve"> transfer or discharge is necessitated by the resident's urgent medical need (see Section 67.05-9(D)(1)).</w:t>
      </w:r>
    </w:p>
    <w:p w:rsidR="00AF48F1" w:rsidRPr="002039B2" w:rsidRDefault="00AF48F1" w:rsidP="0058152E">
      <w:pPr>
        <w:rPr>
          <w:rFonts w:ascii="Times New Roman" w:hAnsi="Times New Roman"/>
          <w:sz w:val="21"/>
          <w:szCs w:val="21"/>
        </w:rPr>
      </w:pPr>
    </w:p>
    <w:p w:rsidR="00AF48F1" w:rsidRPr="002039B2" w:rsidRDefault="00AF48F1" w:rsidP="00380CC9">
      <w:pPr>
        <w:ind w:left="2340"/>
        <w:rPr>
          <w:rFonts w:ascii="Times New Roman" w:hAnsi="Times New Roman"/>
          <w:sz w:val="21"/>
          <w:szCs w:val="21"/>
        </w:rPr>
      </w:pPr>
      <w:r w:rsidRPr="002039B2">
        <w:rPr>
          <w:rFonts w:ascii="Times New Roman" w:hAnsi="Times New Roman"/>
          <w:sz w:val="21"/>
          <w:szCs w:val="21"/>
        </w:rPr>
        <w:t>Hearings will be held as described in Chapter I of this Manual unless inconsistent with this Section in which case this Section shall govern.</w:t>
      </w:r>
    </w:p>
    <w:p w:rsidR="00AF48F1" w:rsidRPr="002039B2" w:rsidRDefault="00AF48F1" w:rsidP="00380CC9">
      <w:pPr>
        <w:ind w:left="2160"/>
        <w:rPr>
          <w:rFonts w:ascii="Times New Roman" w:hAnsi="Times New Roman"/>
          <w:sz w:val="21"/>
          <w:szCs w:val="21"/>
        </w:rPr>
      </w:pPr>
    </w:p>
    <w:p w:rsidR="00AF48F1" w:rsidRPr="002039B2" w:rsidRDefault="00AF48F1" w:rsidP="00380CC9">
      <w:pPr>
        <w:ind w:left="1800" w:hanging="1080"/>
        <w:rPr>
          <w:rFonts w:ascii="Times New Roman" w:hAnsi="Times New Roman"/>
          <w:sz w:val="21"/>
          <w:szCs w:val="21"/>
        </w:rPr>
      </w:pPr>
      <w:r w:rsidRPr="002039B2">
        <w:rPr>
          <w:rFonts w:ascii="Times New Roman" w:hAnsi="Times New Roman"/>
          <w:sz w:val="21"/>
          <w:szCs w:val="21"/>
        </w:rPr>
        <w:t>67.05-10</w:t>
      </w:r>
      <w:r w:rsidRPr="002039B2">
        <w:rPr>
          <w:rFonts w:ascii="Times New Roman" w:hAnsi="Times New Roman"/>
          <w:sz w:val="21"/>
          <w:szCs w:val="21"/>
        </w:rPr>
        <w:tab/>
      </w:r>
      <w:r w:rsidRPr="002039B2">
        <w:rPr>
          <w:rFonts w:ascii="Times New Roman" w:hAnsi="Times New Roman"/>
          <w:b/>
          <w:sz w:val="21"/>
          <w:szCs w:val="21"/>
        </w:rPr>
        <w:t>Quality Assurance</w:t>
      </w:r>
    </w:p>
    <w:p w:rsidR="00AF48F1" w:rsidRPr="002039B2" w:rsidRDefault="00AF48F1" w:rsidP="00380CC9">
      <w:pPr>
        <w:ind w:left="1620" w:hanging="900"/>
        <w:rPr>
          <w:rFonts w:ascii="Times New Roman" w:hAnsi="Times New Roman"/>
          <w:sz w:val="21"/>
          <w:szCs w:val="21"/>
        </w:rPr>
      </w:pPr>
    </w:p>
    <w:p w:rsidR="00AF48F1" w:rsidRPr="002039B2" w:rsidRDefault="00AF48F1" w:rsidP="00380CC9">
      <w:pPr>
        <w:ind w:left="1800" w:hanging="3060"/>
        <w:rPr>
          <w:rFonts w:ascii="Times New Roman" w:hAnsi="Times New Roman"/>
          <w:sz w:val="21"/>
          <w:szCs w:val="21"/>
        </w:rPr>
      </w:pPr>
      <w:r w:rsidRPr="002039B2">
        <w:rPr>
          <w:rFonts w:ascii="Times New Roman" w:hAnsi="Times New Roman"/>
          <w:sz w:val="21"/>
          <w:szCs w:val="21"/>
        </w:rPr>
        <w:tab/>
        <w:t>Each nursing facility shall have in effect a written quality assurance plan that includes, but is not limited to:</w:t>
      </w:r>
    </w:p>
    <w:p w:rsidR="00AF48F1" w:rsidRPr="002039B2" w:rsidRDefault="00AF48F1" w:rsidP="00380CC9">
      <w:pPr>
        <w:ind w:left="180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1.</w:t>
      </w:r>
      <w:r w:rsidRPr="002039B2">
        <w:rPr>
          <w:rFonts w:ascii="Times New Roman" w:hAnsi="Times New Roman"/>
          <w:sz w:val="21"/>
          <w:szCs w:val="21"/>
        </w:rPr>
        <w:tab/>
        <w:t>Utilization Review</w:t>
      </w:r>
    </w:p>
    <w:p w:rsidR="00AF48F1" w:rsidRPr="002039B2" w:rsidRDefault="00AF48F1" w:rsidP="00380CC9">
      <w:pPr>
        <w:ind w:left="180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2.</w:t>
      </w:r>
      <w:r w:rsidRPr="002039B2">
        <w:rPr>
          <w:rFonts w:ascii="Times New Roman" w:hAnsi="Times New Roman"/>
          <w:sz w:val="21"/>
          <w:szCs w:val="21"/>
        </w:rPr>
        <w:tab/>
        <w:t>Infection Control</w:t>
      </w:r>
    </w:p>
    <w:p w:rsidR="00AF48F1" w:rsidRPr="002039B2" w:rsidRDefault="00AF48F1" w:rsidP="00380CC9">
      <w:pPr>
        <w:ind w:left="2340" w:hanging="54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3.</w:t>
      </w:r>
      <w:r w:rsidRPr="002039B2">
        <w:rPr>
          <w:rFonts w:ascii="Times New Roman" w:hAnsi="Times New Roman"/>
          <w:sz w:val="21"/>
          <w:szCs w:val="21"/>
        </w:rPr>
        <w:tab/>
        <w:t>Discharge Planning</w:t>
      </w:r>
    </w:p>
    <w:p w:rsidR="00AF48F1" w:rsidRPr="002039B2" w:rsidRDefault="00AF48F1" w:rsidP="00380CC9">
      <w:pPr>
        <w:ind w:left="2340" w:hanging="540"/>
        <w:rPr>
          <w:rFonts w:ascii="Times New Roman" w:hAnsi="Times New Roman"/>
          <w:sz w:val="21"/>
          <w:szCs w:val="21"/>
        </w:rPr>
      </w:pPr>
    </w:p>
    <w:p w:rsidR="00AF48F1" w:rsidRPr="002039B2" w:rsidRDefault="00AF48F1" w:rsidP="00380CC9">
      <w:pPr>
        <w:ind w:left="1800"/>
        <w:rPr>
          <w:rFonts w:ascii="Times New Roman" w:hAnsi="Times New Roman"/>
          <w:sz w:val="21"/>
          <w:szCs w:val="21"/>
        </w:rPr>
      </w:pPr>
      <w:r w:rsidRPr="002039B2">
        <w:rPr>
          <w:rFonts w:ascii="Times New Roman" w:hAnsi="Times New Roman"/>
          <w:sz w:val="21"/>
          <w:szCs w:val="21"/>
        </w:rPr>
        <w:t>As part of utilization review a NF is required to review the necessity for continued stay and discharge planning in accordance with Section 67.</w:t>
      </w:r>
    </w:p>
    <w:p w:rsidR="00AF48F1" w:rsidRPr="002039B2" w:rsidRDefault="00AF48F1" w:rsidP="00380CC9">
      <w:pPr>
        <w:ind w:left="2160" w:hanging="36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The Department will monitor the NF's compliance with Section 67.</w:t>
      </w:r>
    </w:p>
    <w:p w:rsidR="00AF48F1" w:rsidRPr="002039B2" w:rsidRDefault="00DF3A1E" w:rsidP="00FD7323">
      <w:pPr>
        <w:ind w:left="1620" w:hanging="1620"/>
        <w:rPr>
          <w:rFonts w:ascii="Times New Roman" w:hAnsi="Times New Roman"/>
          <w:sz w:val="21"/>
          <w:szCs w:val="21"/>
        </w:rPr>
      </w:pPr>
      <w:r>
        <w:rPr>
          <w:rFonts w:ascii="Times New Roman" w:hAnsi="Times New Roman"/>
          <w:sz w:val="21"/>
          <w:szCs w:val="21"/>
        </w:rPr>
        <w:br w:type="page"/>
      </w:r>
    </w:p>
    <w:p w:rsidR="00AF48F1" w:rsidRPr="002039B2" w:rsidRDefault="00AF48F1" w:rsidP="00763A07">
      <w:pPr>
        <w:tabs>
          <w:tab w:val="left" w:pos="720"/>
        </w:tabs>
        <w:ind w:left="1620" w:hanging="1620"/>
        <w:rPr>
          <w:rFonts w:ascii="Times New Roman" w:hAnsi="Times New Roman"/>
          <w:sz w:val="21"/>
          <w:szCs w:val="21"/>
        </w:rPr>
      </w:pPr>
      <w:r w:rsidRPr="002039B2">
        <w:rPr>
          <w:rFonts w:ascii="Times New Roman" w:hAnsi="Times New Roman"/>
          <w:sz w:val="21"/>
          <w:szCs w:val="21"/>
        </w:rPr>
        <w:t>67.05</w:t>
      </w:r>
      <w:r w:rsidR="00763A07">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bCs/>
          <w:sz w:val="21"/>
          <w:szCs w:val="21"/>
        </w:rPr>
        <w:t>(cont.)</w:t>
      </w:r>
    </w:p>
    <w:p w:rsidR="00AF48F1" w:rsidRPr="002039B2" w:rsidRDefault="00AF48F1" w:rsidP="00380CC9">
      <w:pPr>
        <w:ind w:left="2160" w:hanging="360"/>
        <w:rPr>
          <w:rFonts w:ascii="Times New Roman" w:hAnsi="Times New Roman"/>
          <w:sz w:val="21"/>
          <w:szCs w:val="21"/>
        </w:rPr>
      </w:pPr>
    </w:p>
    <w:p w:rsidR="00AF48F1" w:rsidRPr="002039B2" w:rsidRDefault="00AF48F1" w:rsidP="00380CC9">
      <w:pPr>
        <w:ind w:left="1800" w:hanging="1080"/>
        <w:rPr>
          <w:rFonts w:ascii="Times New Roman" w:hAnsi="Times New Roman"/>
          <w:sz w:val="21"/>
          <w:szCs w:val="21"/>
        </w:rPr>
      </w:pPr>
      <w:r w:rsidRPr="002039B2">
        <w:rPr>
          <w:rFonts w:ascii="Times New Roman" w:hAnsi="Times New Roman"/>
          <w:sz w:val="21"/>
          <w:szCs w:val="21"/>
        </w:rPr>
        <w:t>67.05-11</w:t>
      </w:r>
      <w:r w:rsidRPr="002039B2">
        <w:rPr>
          <w:rFonts w:ascii="Times New Roman" w:hAnsi="Times New Roman"/>
          <w:sz w:val="21"/>
          <w:szCs w:val="21"/>
        </w:rPr>
        <w:tab/>
      </w:r>
      <w:r w:rsidRPr="002039B2">
        <w:rPr>
          <w:rFonts w:ascii="Times New Roman" w:hAnsi="Times New Roman"/>
          <w:b/>
          <w:sz w:val="21"/>
          <w:szCs w:val="21"/>
        </w:rPr>
        <w:t>Prior Approval for Payment of Bed Holds During a Hospitalization</w:t>
      </w:r>
    </w:p>
    <w:p w:rsidR="00AF48F1" w:rsidRPr="002039B2" w:rsidRDefault="00AF48F1" w:rsidP="00380CC9">
      <w:pPr>
        <w:ind w:left="1620" w:hanging="90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A.</w:t>
      </w:r>
      <w:r w:rsidRPr="002039B2">
        <w:rPr>
          <w:rFonts w:ascii="Times New Roman" w:hAnsi="Times New Roman"/>
          <w:sz w:val="21"/>
          <w:szCs w:val="21"/>
        </w:rPr>
        <w:tab/>
        <w:t>All nursing facilities must provide written information to the member and a family member or legal representative that specifies the Department's bed hold policy and the facility's bed hold policy before the member is transferred to a hospital and at the time of transfer.</w:t>
      </w:r>
    </w:p>
    <w:p w:rsidR="00AF48F1" w:rsidRPr="002039B2" w:rsidRDefault="00AF48F1" w:rsidP="00380CC9">
      <w:pPr>
        <w:ind w:left="2160" w:hanging="3420"/>
        <w:rPr>
          <w:rFonts w:ascii="Times New Roman" w:hAnsi="Times New Roman"/>
          <w:sz w:val="21"/>
          <w:szCs w:val="21"/>
        </w:rPr>
      </w:pPr>
    </w:p>
    <w:p w:rsidR="00AF48F1" w:rsidRPr="002039B2" w:rsidRDefault="00AF48F1" w:rsidP="004B3D0B">
      <w:pPr>
        <w:tabs>
          <w:tab w:val="left" w:pos="1800"/>
        </w:tabs>
        <w:ind w:left="2340" w:right="-180" w:hanging="3600"/>
        <w:rPr>
          <w:rFonts w:ascii="Times New Roman" w:hAnsi="Times New Roman"/>
          <w:sz w:val="21"/>
          <w:szCs w:val="21"/>
        </w:rPr>
      </w:pPr>
      <w:r w:rsidRPr="002039B2">
        <w:rPr>
          <w:rFonts w:ascii="Times New Roman" w:hAnsi="Times New Roman"/>
          <w:sz w:val="21"/>
          <w:szCs w:val="21"/>
        </w:rPr>
        <w:tab/>
        <w:t>B.</w:t>
      </w:r>
      <w:r w:rsidRPr="002039B2">
        <w:rPr>
          <w:rFonts w:ascii="Times New Roman" w:hAnsi="Times New Roman"/>
          <w:sz w:val="21"/>
          <w:szCs w:val="21"/>
        </w:rPr>
        <w:tab/>
        <w:t>A NF shall provide a member with the opportunity for readmission following hospitalization, if the individual remains a MaineCare member. The NF must request prior approval on the day of admission to the hospital or the first working day after admission, if admission is on a non-working day by submitting the Department’s member transfer form to the</w:t>
      </w:r>
      <w:r w:rsidR="008957B9">
        <w:rPr>
          <w:rFonts w:ascii="Times New Roman" w:hAnsi="Times New Roman"/>
          <w:sz w:val="21"/>
          <w:szCs w:val="21"/>
        </w:rPr>
        <w:t xml:space="preserve"> </w:t>
      </w:r>
      <w:r w:rsidR="00704705">
        <w:rPr>
          <w:rFonts w:ascii="Times New Roman" w:hAnsi="Times New Roman"/>
          <w:sz w:val="21"/>
          <w:szCs w:val="21"/>
        </w:rPr>
        <w:t>Department</w:t>
      </w:r>
      <w:r w:rsidRPr="002039B2">
        <w:rPr>
          <w:rFonts w:ascii="Times New Roman" w:hAnsi="Times New Roman"/>
          <w:sz w:val="21"/>
          <w:szCs w:val="21"/>
        </w:rPr>
        <w:t>. If the NF fails to do so, reimbursement will be granted only for the remainder of the allowed days. If the NF fails to notify the</w:t>
      </w:r>
      <w:r w:rsidR="008957B9">
        <w:rPr>
          <w:rFonts w:ascii="Times New Roman" w:hAnsi="Times New Roman"/>
          <w:sz w:val="21"/>
          <w:szCs w:val="21"/>
        </w:rPr>
        <w:t xml:space="preserve"> </w:t>
      </w:r>
      <w:r w:rsidR="00704705">
        <w:rPr>
          <w:rFonts w:ascii="Times New Roman" w:hAnsi="Times New Roman"/>
          <w:sz w:val="21"/>
          <w:szCs w:val="21"/>
        </w:rPr>
        <w:t xml:space="preserve">Department </w:t>
      </w:r>
      <w:r w:rsidR="0091307F">
        <w:rPr>
          <w:rFonts w:ascii="Times New Roman" w:hAnsi="Times New Roman"/>
          <w:sz w:val="21"/>
          <w:szCs w:val="21"/>
        </w:rPr>
        <w:t>Services</w:t>
      </w:r>
      <w:r w:rsidRPr="002039B2">
        <w:rPr>
          <w:rFonts w:ascii="Times New Roman" w:hAnsi="Times New Roman"/>
          <w:sz w:val="21"/>
          <w:szCs w:val="21"/>
        </w:rPr>
        <w:t>, the patient shall not be billed for non-reimbursed days.</w:t>
      </w:r>
    </w:p>
    <w:p w:rsidR="00AF48F1" w:rsidRPr="002039B2" w:rsidRDefault="00AF48F1" w:rsidP="00380CC9">
      <w:pPr>
        <w:ind w:left="2340" w:hanging="540"/>
        <w:rPr>
          <w:rFonts w:ascii="Times New Roman" w:hAnsi="Times New Roman"/>
          <w:sz w:val="21"/>
          <w:szCs w:val="21"/>
        </w:rPr>
      </w:pPr>
    </w:p>
    <w:p w:rsidR="00153F35" w:rsidRDefault="00C64900" w:rsidP="00C64900">
      <w:pPr>
        <w:pStyle w:val="ListParagraph"/>
        <w:tabs>
          <w:tab w:val="left" w:pos="2340"/>
        </w:tabs>
        <w:ind w:left="2340" w:hanging="540"/>
        <w:rPr>
          <w:rFonts w:ascii="Times New Roman" w:hAnsi="Times New Roman"/>
          <w:sz w:val="21"/>
          <w:szCs w:val="21"/>
        </w:rPr>
      </w:pPr>
      <w:r>
        <w:rPr>
          <w:rFonts w:ascii="Times New Roman" w:hAnsi="Times New Roman"/>
          <w:sz w:val="21"/>
          <w:szCs w:val="21"/>
        </w:rPr>
        <w:t>C.</w:t>
      </w:r>
      <w:r>
        <w:rPr>
          <w:rFonts w:ascii="Times New Roman" w:hAnsi="Times New Roman"/>
          <w:sz w:val="21"/>
          <w:szCs w:val="21"/>
        </w:rPr>
        <w:tab/>
      </w:r>
      <w:r w:rsidR="00153F35">
        <w:rPr>
          <w:rFonts w:ascii="Times New Roman" w:hAnsi="Times New Roman"/>
          <w:sz w:val="21"/>
          <w:szCs w:val="21"/>
        </w:rPr>
        <w:t>E</w:t>
      </w:r>
      <w:r w:rsidR="00153F35" w:rsidRPr="0011205D">
        <w:rPr>
          <w:rFonts w:ascii="Times New Roman" w:hAnsi="Times New Roman"/>
          <w:sz w:val="21"/>
          <w:szCs w:val="21"/>
        </w:rPr>
        <w:t>ffective March 25</w:t>
      </w:r>
      <w:r w:rsidR="00153F35" w:rsidRPr="00B115C2">
        <w:rPr>
          <w:rFonts w:ascii="Times New Roman" w:hAnsi="Times New Roman"/>
          <w:sz w:val="21"/>
          <w:szCs w:val="21"/>
        </w:rPr>
        <w:t>, 2013, payment of bed holds</w:t>
      </w:r>
      <w:r w:rsidR="00153F35" w:rsidRPr="002039B2">
        <w:rPr>
          <w:rFonts w:ascii="Times New Roman" w:hAnsi="Times New Roman"/>
          <w:sz w:val="21"/>
          <w:szCs w:val="21"/>
        </w:rPr>
        <w:t xml:space="preserve"> for a semi-private room for a short-term hospitalization of the member shall be granted up to </w:t>
      </w:r>
      <w:r w:rsidR="00153F35">
        <w:rPr>
          <w:rFonts w:ascii="Times New Roman" w:hAnsi="Times New Roman"/>
          <w:sz w:val="21"/>
          <w:szCs w:val="21"/>
        </w:rPr>
        <w:t>four</w:t>
      </w:r>
      <w:r w:rsidR="00153F35" w:rsidRPr="002039B2">
        <w:rPr>
          <w:rFonts w:ascii="Times New Roman" w:hAnsi="Times New Roman"/>
          <w:sz w:val="21"/>
          <w:szCs w:val="21"/>
        </w:rPr>
        <w:t xml:space="preserve"> (</w:t>
      </w:r>
      <w:r w:rsidR="00153F35">
        <w:rPr>
          <w:rFonts w:ascii="Times New Roman" w:hAnsi="Times New Roman"/>
          <w:sz w:val="21"/>
          <w:szCs w:val="21"/>
        </w:rPr>
        <w:t>4</w:t>
      </w:r>
      <w:r w:rsidR="00153F35" w:rsidRPr="002039B2">
        <w:rPr>
          <w:rFonts w:ascii="Times New Roman" w:hAnsi="Times New Roman"/>
          <w:sz w:val="21"/>
          <w:szCs w:val="21"/>
        </w:rPr>
        <w:t>) days (midnights)</w:t>
      </w:r>
      <w:r w:rsidR="00153F35">
        <w:rPr>
          <w:rFonts w:ascii="Times New Roman" w:hAnsi="Times New Roman"/>
          <w:sz w:val="21"/>
          <w:szCs w:val="21"/>
        </w:rPr>
        <w:t xml:space="preserve"> </w:t>
      </w:r>
      <w:r w:rsidR="00153F35" w:rsidRPr="002039B2">
        <w:rPr>
          <w:rFonts w:ascii="Times New Roman" w:hAnsi="Times New Roman"/>
          <w:sz w:val="21"/>
          <w:szCs w:val="21"/>
        </w:rPr>
        <w:t xml:space="preserve">absence </w:t>
      </w:r>
      <w:r w:rsidR="00153F35">
        <w:rPr>
          <w:rFonts w:ascii="Times New Roman" w:hAnsi="Times New Roman"/>
          <w:sz w:val="21"/>
          <w:szCs w:val="21"/>
        </w:rPr>
        <w:t>through March 31, 2013</w:t>
      </w:r>
      <w:r w:rsidR="00153F35" w:rsidRPr="002039B2">
        <w:rPr>
          <w:rFonts w:ascii="Times New Roman" w:hAnsi="Times New Roman"/>
          <w:sz w:val="21"/>
          <w:szCs w:val="21"/>
        </w:rPr>
        <w:t xml:space="preserve">, as long as the member is expected to return to the nursing facility. </w:t>
      </w:r>
    </w:p>
    <w:p w:rsidR="00153F35" w:rsidRPr="00C64900" w:rsidRDefault="00153F35" w:rsidP="00C64900">
      <w:pPr>
        <w:pStyle w:val="ListParagraph"/>
        <w:tabs>
          <w:tab w:val="left" w:pos="2340"/>
        </w:tabs>
        <w:ind w:left="2340" w:hanging="3420"/>
        <w:rPr>
          <w:rFonts w:ascii="Times New Roman" w:hAnsi="Times New Roman"/>
          <w:sz w:val="18"/>
          <w:szCs w:val="18"/>
        </w:rPr>
      </w:pPr>
    </w:p>
    <w:p w:rsidR="00C64900" w:rsidRDefault="00C64900" w:rsidP="00C64900">
      <w:pPr>
        <w:pStyle w:val="ListParagraph"/>
        <w:tabs>
          <w:tab w:val="left" w:pos="2340"/>
        </w:tabs>
        <w:ind w:left="2340" w:hanging="3420"/>
        <w:rPr>
          <w:rFonts w:ascii="Times New Roman" w:hAnsi="Times New Roman"/>
          <w:sz w:val="21"/>
          <w:szCs w:val="21"/>
        </w:rPr>
      </w:pPr>
      <w:r>
        <w:rPr>
          <w:rFonts w:ascii="Times New Roman" w:hAnsi="Times New Roman"/>
          <w:sz w:val="18"/>
          <w:szCs w:val="18"/>
        </w:rPr>
        <w:tab/>
      </w:r>
      <w:r w:rsidR="00A11915">
        <w:rPr>
          <w:rFonts w:ascii="Times New Roman" w:hAnsi="Times New Roman"/>
          <w:sz w:val="21"/>
          <w:szCs w:val="21"/>
        </w:rPr>
        <w:t>E</w:t>
      </w:r>
      <w:r>
        <w:rPr>
          <w:rFonts w:ascii="Times New Roman" w:hAnsi="Times New Roman"/>
          <w:sz w:val="21"/>
          <w:szCs w:val="21"/>
        </w:rPr>
        <w:t xml:space="preserve">ffective April 1, 2013, payment for bed holds shall be granted up to seven (7) </w:t>
      </w:r>
      <w:r w:rsidRPr="002039B2">
        <w:rPr>
          <w:rFonts w:ascii="Times New Roman" w:hAnsi="Times New Roman"/>
          <w:sz w:val="21"/>
          <w:szCs w:val="21"/>
        </w:rPr>
        <w:t xml:space="preserve">days </w:t>
      </w:r>
      <w:r>
        <w:rPr>
          <w:rFonts w:ascii="Times New Roman" w:hAnsi="Times New Roman"/>
          <w:sz w:val="21"/>
          <w:szCs w:val="21"/>
        </w:rPr>
        <w:t>(midnights) absence</w:t>
      </w:r>
      <w:r w:rsidRPr="00951457">
        <w:rPr>
          <w:rFonts w:ascii="Times New Roman" w:hAnsi="Times New Roman"/>
          <w:sz w:val="21"/>
          <w:szCs w:val="21"/>
        </w:rPr>
        <w:t xml:space="preserve"> </w:t>
      </w:r>
      <w:r>
        <w:rPr>
          <w:rFonts w:ascii="Times New Roman" w:hAnsi="Times New Roman"/>
          <w:sz w:val="21"/>
          <w:szCs w:val="21"/>
        </w:rPr>
        <w:t xml:space="preserve">per inpatient hospitalization </w:t>
      </w:r>
      <w:r w:rsidRPr="002039B2">
        <w:rPr>
          <w:rFonts w:ascii="Times New Roman" w:hAnsi="Times New Roman"/>
          <w:sz w:val="21"/>
          <w:szCs w:val="21"/>
        </w:rPr>
        <w:t>absence, as long as the member is expected to</w:t>
      </w:r>
      <w:r>
        <w:rPr>
          <w:rFonts w:ascii="Times New Roman" w:hAnsi="Times New Roman"/>
          <w:sz w:val="21"/>
          <w:szCs w:val="21"/>
        </w:rPr>
        <w:t xml:space="preserve"> return to the nursing facility. </w:t>
      </w:r>
    </w:p>
    <w:p w:rsidR="00153F35" w:rsidRDefault="00153F35" w:rsidP="00C64900">
      <w:pPr>
        <w:pStyle w:val="ListParagraph"/>
        <w:tabs>
          <w:tab w:val="left" w:pos="2340"/>
        </w:tabs>
        <w:ind w:left="2340"/>
        <w:rPr>
          <w:rFonts w:ascii="Times New Roman" w:hAnsi="Times New Roman"/>
          <w:sz w:val="18"/>
          <w:szCs w:val="18"/>
        </w:rPr>
      </w:pPr>
    </w:p>
    <w:p w:rsidR="00153F35" w:rsidRPr="00E77577" w:rsidRDefault="00153F35" w:rsidP="00C64900">
      <w:pPr>
        <w:pStyle w:val="ListParagraph"/>
        <w:tabs>
          <w:tab w:val="left" w:pos="2340"/>
        </w:tabs>
        <w:ind w:left="2340"/>
        <w:rPr>
          <w:rFonts w:ascii="Times New Roman" w:hAnsi="Times New Roman"/>
          <w:sz w:val="21"/>
          <w:szCs w:val="21"/>
        </w:rPr>
      </w:pPr>
      <w:r w:rsidRPr="002039B2">
        <w:rPr>
          <w:rFonts w:ascii="Times New Roman" w:hAnsi="Times New Roman"/>
          <w:sz w:val="21"/>
          <w:szCs w:val="21"/>
        </w:rPr>
        <w:t xml:space="preserve">If a member leaves the hospital and does not return to the NF, </w:t>
      </w:r>
      <w:r w:rsidRPr="00E77577">
        <w:rPr>
          <w:rFonts w:ascii="Times New Roman" w:hAnsi="Times New Roman"/>
          <w:sz w:val="21"/>
          <w:szCs w:val="21"/>
        </w:rPr>
        <w:t>MaineCare reimbursement for the bed hold will stop as of the date of discharge from the hospital.</w:t>
      </w:r>
    </w:p>
    <w:p w:rsidR="00153F35" w:rsidRPr="00E50551" w:rsidRDefault="00153F35" w:rsidP="00153F35">
      <w:pPr>
        <w:ind w:left="2340"/>
        <w:rPr>
          <w:rFonts w:ascii="Times New Roman" w:hAnsi="Times New Roman"/>
          <w:sz w:val="12"/>
          <w:szCs w:val="12"/>
        </w:rPr>
      </w:pPr>
    </w:p>
    <w:p w:rsidR="00153F35" w:rsidRPr="002039B2" w:rsidRDefault="00153F35" w:rsidP="00153F35">
      <w:pPr>
        <w:ind w:left="2340"/>
        <w:rPr>
          <w:rFonts w:ascii="Times New Roman" w:hAnsi="Times New Roman"/>
          <w:sz w:val="21"/>
          <w:szCs w:val="21"/>
        </w:rPr>
      </w:pPr>
      <w:r w:rsidRPr="002039B2">
        <w:rPr>
          <w:rFonts w:ascii="Times New Roman" w:hAnsi="Times New Roman"/>
          <w:sz w:val="21"/>
          <w:szCs w:val="21"/>
        </w:rPr>
        <w:t xml:space="preserve">If the member’s hospitalization exceeds the </w:t>
      </w:r>
      <w:r>
        <w:rPr>
          <w:rFonts w:ascii="Times New Roman" w:hAnsi="Times New Roman"/>
          <w:sz w:val="21"/>
          <w:szCs w:val="21"/>
        </w:rPr>
        <w:t xml:space="preserve">applicable limit on the number of </w:t>
      </w:r>
      <w:r w:rsidRPr="002039B2">
        <w:rPr>
          <w:rFonts w:ascii="Times New Roman" w:hAnsi="Times New Roman"/>
          <w:sz w:val="21"/>
          <w:szCs w:val="21"/>
        </w:rPr>
        <w:t xml:space="preserve">bed hold </w:t>
      </w:r>
      <w:r>
        <w:rPr>
          <w:rFonts w:ascii="Times New Roman" w:hAnsi="Times New Roman"/>
          <w:sz w:val="21"/>
          <w:szCs w:val="21"/>
        </w:rPr>
        <w:t>days</w:t>
      </w:r>
      <w:r w:rsidRPr="002039B2">
        <w:rPr>
          <w:rFonts w:ascii="Times New Roman" w:hAnsi="Times New Roman"/>
          <w:sz w:val="21"/>
          <w:szCs w:val="21"/>
        </w:rPr>
        <w:t xml:space="preserve">, the resident must receive a medical eligibility assessment prior to </w:t>
      </w:r>
      <w:proofErr w:type="gramStart"/>
      <w:r w:rsidRPr="002039B2">
        <w:rPr>
          <w:rFonts w:ascii="Times New Roman" w:hAnsi="Times New Roman"/>
          <w:sz w:val="21"/>
          <w:szCs w:val="21"/>
        </w:rPr>
        <w:t>continued</w:t>
      </w:r>
      <w:proofErr w:type="gramEnd"/>
      <w:r w:rsidRPr="002039B2">
        <w:rPr>
          <w:rFonts w:ascii="Times New Roman" w:hAnsi="Times New Roman"/>
          <w:sz w:val="21"/>
          <w:szCs w:val="21"/>
        </w:rPr>
        <w:t xml:space="preserve"> MaineCare coverage of nursing facility services.</w:t>
      </w:r>
    </w:p>
    <w:p w:rsidR="00AF48F1" w:rsidRPr="002039B2" w:rsidRDefault="00AF48F1" w:rsidP="00C64900">
      <w:pPr>
        <w:pStyle w:val="ListParagraph"/>
        <w:tabs>
          <w:tab w:val="left" w:pos="2340"/>
        </w:tabs>
        <w:ind w:left="1800"/>
        <w:rPr>
          <w:rFonts w:ascii="Times New Roman" w:hAnsi="Times New Roman"/>
          <w:sz w:val="21"/>
          <w:szCs w:val="21"/>
        </w:rPr>
      </w:pPr>
    </w:p>
    <w:p w:rsidR="00AF48F1" w:rsidRPr="002039B2" w:rsidRDefault="00AF48F1" w:rsidP="00FD7323">
      <w:pPr>
        <w:pStyle w:val="BodyText2"/>
        <w:tabs>
          <w:tab w:val="clear" w:pos="1800"/>
        </w:tabs>
        <w:ind w:firstLine="0"/>
        <w:jc w:val="left"/>
        <w:rPr>
          <w:rFonts w:ascii="Times New Roman" w:hAnsi="Times New Roman"/>
          <w:sz w:val="21"/>
          <w:szCs w:val="21"/>
        </w:rPr>
      </w:pPr>
      <w:r w:rsidRPr="002039B2">
        <w:rPr>
          <w:rFonts w:ascii="Times New Roman" w:hAnsi="Times New Roman"/>
          <w:sz w:val="21"/>
          <w:szCs w:val="21"/>
        </w:rPr>
        <w:t xml:space="preserve">MaineCare eligible members who are admitted to a NF from their home or community living situation and their expected stay is to be less than thirty (30) days in the NF, would not qualify for bed hold days. MaineCare members authorized under extraordinary circumstances (see Section 67.06) or awaiting placement for residential care (see Section 67.06-9) </w:t>
      </w:r>
      <w:proofErr w:type="gramStart"/>
      <w:r w:rsidRPr="002039B2">
        <w:rPr>
          <w:rFonts w:ascii="Times New Roman" w:hAnsi="Times New Roman"/>
          <w:sz w:val="21"/>
          <w:szCs w:val="21"/>
        </w:rPr>
        <w:t>are</w:t>
      </w:r>
      <w:proofErr w:type="gramEnd"/>
      <w:r w:rsidRPr="002039B2">
        <w:rPr>
          <w:rFonts w:ascii="Times New Roman" w:hAnsi="Times New Roman"/>
          <w:sz w:val="21"/>
          <w:szCs w:val="21"/>
        </w:rPr>
        <w:t xml:space="preserve"> not eligible for bed hold days. The facility must notify the </w:t>
      </w:r>
      <w:r w:rsidR="00704705">
        <w:rPr>
          <w:rFonts w:ascii="Times New Roman" w:hAnsi="Times New Roman"/>
          <w:sz w:val="21"/>
          <w:szCs w:val="21"/>
        </w:rPr>
        <w:t xml:space="preserve">Department </w:t>
      </w:r>
      <w:r w:rsidRPr="002039B2">
        <w:rPr>
          <w:rFonts w:ascii="Times New Roman" w:hAnsi="Times New Roman"/>
          <w:sz w:val="21"/>
          <w:szCs w:val="21"/>
        </w:rPr>
        <w:t>by faxing the member transfer form.</w:t>
      </w:r>
    </w:p>
    <w:p w:rsidR="00AF48F1" w:rsidRPr="002039B2" w:rsidRDefault="00AF48F1" w:rsidP="00380CC9">
      <w:pPr>
        <w:ind w:left="2340"/>
        <w:rPr>
          <w:rFonts w:ascii="Times New Roman" w:hAnsi="Times New Roman"/>
          <w:sz w:val="21"/>
          <w:szCs w:val="21"/>
        </w:rPr>
      </w:pPr>
    </w:p>
    <w:p w:rsidR="00AF48F1" w:rsidRPr="002039B2" w:rsidRDefault="00AF48F1" w:rsidP="00380CC9">
      <w:pPr>
        <w:tabs>
          <w:tab w:val="left" w:pos="1800"/>
        </w:tabs>
        <w:ind w:left="2340" w:hanging="3600"/>
        <w:rPr>
          <w:rFonts w:ascii="Times New Roman" w:hAnsi="Times New Roman"/>
          <w:sz w:val="21"/>
          <w:szCs w:val="21"/>
        </w:rPr>
      </w:pPr>
      <w:r w:rsidRPr="002039B2">
        <w:rPr>
          <w:rFonts w:ascii="Times New Roman" w:hAnsi="Times New Roman"/>
          <w:sz w:val="21"/>
          <w:szCs w:val="21"/>
        </w:rPr>
        <w:tab/>
        <w:t>D.</w:t>
      </w:r>
      <w:r w:rsidRPr="002039B2">
        <w:rPr>
          <w:rFonts w:ascii="Times New Roman" w:hAnsi="Times New Roman"/>
          <w:sz w:val="21"/>
          <w:szCs w:val="21"/>
        </w:rPr>
        <w:tab/>
        <w:t>Upon a resident’s readmission to a NF, following a hospital stay, the NF must FAX or mail a completed copy of the Member Transfer Form to the</w:t>
      </w:r>
      <w:r w:rsidR="008957B9">
        <w:rPr>
          <w:rFonts w:ascii="Times New Roman" w:hAnsi="Times New Roman"/>
          <w:sz w:val="21"/>
          <w:szCs w:val="21"/>
        </w:rPr>
        <w:t xml:space="preserve"> </w:t>
      </w:r>
      <w:r w:rsidR="00D66385">
        <w:rPr>
          <w:rFonts w:ascii="Times New Roman" w:hAnsi="Times New Roman"/>
          <w:sz w:val="21"/>
          <w:szCs w:val="21"/>
        </w:rPr>
        <w:t>Department</w:t>
      </w:r>
      <w:r w:rsidRPr="002039B2">
        <w:rPr>
          <w:rFonts w:ascii="Times New Roman" w:hAnsi="Times New Roman"/>
          <w:sz w:val="21"/>
          <w:szCs w:val="21"/>
        </w:rPr>
        <w:t>.</w:t>
      </w:r>
    </w:p>
    <w:p w:rsidR="00AF48F1" w:rsidRPr="002039B2" w:rsidRDefault="00AF48F1" w:rsidP="00380CC9">
      <w:pPr>
        <w:ind w:left="1800" w:hanging="1080"/>
        <w:rPr>
          <w:rFonts w:ascii="Times New Roman" w:hAnsi="Times New Roman"/>
          <w:sz w:val="21"/>
          <w:szCs w:val="21"/>
        </w:rPr>
      </w:pPr>
    </w:p>
    <w:p w:rsidR="00AF48F1" w:rsidRDefault="006E20D1" w:rsidP="00674F88">
      <w:pPr>
        <w:pStyle w:val="BodyText2"/>
        <w:tabs>
          <w:tab w:val="clear" w:pos="1800"/>
          <w:tab w:val="left" w:pos="720"/>
        </w:tabs>
        <w:ind w:hanging="2340"/>
        <w:jc w:val="left"/>
        <w:rPr>
          <w:rFonts w:ascii="Times New Roman" w:hAnsi="Times New Roman"/>
          <w:bCs/>
          <w:sz w:val="21"/>
          <w:szCs w:val="21"/>
        </w:rPr>
      </w:pPr>
      <w:r>
        <w:rPr>
          <w:rFonts w:ascii="Times New Roman" w:hAnsi="Times New Roman"/>
          <w:sz w:val="21"/>
          <w:szCs w:val="21"/>
        </w:rPr>
        <w:br w:type="page"/>
      </w:r>
      <w:r w:rsidR="00AF48F1" w:rsidRPr="002039B2">
        <w:rPr>
          <w:rFonts w:ascii="Times New Roman" w:hAnsi="Times New Roman"/>
          <w:sz w:val="21"/>
          <w:szCs w:val="21"/>
        </w:rPr>
        <w:t>67.05</w:t>
      </w:r>
      <w:r w:rsidR="00763A07">
        <w:rPr>
          <w:rFonts w:ascii="Times New Roman" w:hAnsi="Times New Roman"/>
          <w:sz w:val="21"/>
          <w:szCs w:val="21"/>
        </w:rPr>
        <w:tab/>
      </w:r>
      <w:r w:rsidR="00AF48F1" w:rsidRPr="002039B2">
        <w:rPr>
          <w:rFonts w:ascii="Times New Roman" w:hAnsi="Times New Roman"/>
          <w:b/>
          <w:sz w:val="21"/>
          <w:szCs w:val="21"/>
        </w:rPr>
        <w:t xml:space="preserve">POLICIES AND PROCEDURES </w:t>
      </w:r>
      <w:r w:rsidR="00AF48F1" w:rsidRPr="002039B2">
        <w:rPr>
          <w:rFonts w:ascii="Times New Roman" w:hAnsi="Times New Roman"/>
          <w:bCs/>
          <w:sz w:val="21"/>
          <w:szCs w:val="21"/>
        </w:rPr>
        <w:t>(cont.)</w:t>
      </w:r>
    </w:p>
    <w:p w:rsidR="00596D9A" w:rsidRPr="002039B2" w:rsidRDefault="00596D9A" w:rsidP="00674F88">
      <w:pPr>
        <w:pStyle w:val="BodyText2"/>
        <w:tabs>
          <w:tab w:val="clear" w:pos="1800"/>
          <w:tab w:val="left" w:pos="720"/>
        </w:tabs>
        <w:ind w:hanging="2340"/>
        <w:jc w:val="left"/>
        <w:rPr>
          <w:rFonts w:ascii="Times New Roman" w:hAnsi="Times New Roman"/>
          <w:bCs/>
          <w:sz w:val="21"/>
          <w:szCs w:val="21"/>
        </w:rPr>
      </w:pPr>
    </w:p>
    <w:p w:rsidR="00596D9A" w:rsidRPr="002039B2" w:rsidRDefault="00596D9A" w:rsidP="00596D9A">
      <w:pPr>
        <w:pStyle w:val="BodyText2"/>
        <w:tabs>
          <w:tab w:val="clear" w:pos="1800"/>
        </w:tabs>
        <w:ind w:right="180"/>
        <w:jc w:val="left"/>
        <w:rPr>
          <w:rFonts w:ascii="Times New Roman" w:hAnsi="Times New Roman"/>
          <w:sz w:val="21"/>
          <w:szCs w:val="21"/>
        </w:rPr>
      </w:pPr>
      <w:r w:rsidRPr="002039B2">
        <w:rPr>
          <w:rFonts w:ascii="Times New Roman" w:hAnsi="Times New Roman"/>
          <w:sz w:val="21"/>
          <w:szCs w:val="21"/>
        </w:rPr>
        <w:t>E.</w:t>
      </w:r>
      <w:r w:rsidRPr="002039B2">
        <w:rPr>
          <w:rFonts w:ascii="Times New Roman" w:hAnsi="Times New Roman"/>
          <w:sz w:val="21"/>
          <w:szCs w:val="21"/>
        </w:rPr>
        <w:tab/>
        <w:t xml:space="preserve">If at any point it is determined that the resident will not return to the NF, the </w:t>
      </w:r>
      <w:r>
        <w:rPr>
          <w:rFonts w:ascii="Times New Roman" w:hAnsi="Times New Roman"/>
          <w:sz w:val="21"/>
          <w:szCs w:val="21"/>
        </w:rPr>
        <w:t xml:space="preserve">Department </w:t>
      </w:r>
      <w:r w:rsidRPr="002039B2">
        <w:rPr>
          <w:rFonts w:ascii="Times New Roman" w:hAnsi="Times New Roman"/>
          <w:sz w:val="21"/>
          <w:szCs w:val="21"/>
        </w:rPr>
        <w:t>must be notified and reimbursement for the bed hold will cease.</w:t>
      </w:r>
    </w:p>
    <w:p w:rsidR="00AF48F1" w:rsidRPr="002039B2" w:rsidRDefault="00AF48F1" w:rsidP="00380CC9">
      <w:pPr>
        <w:ind w:left="1620" w:hanging="2880"/>
        <w:rPr>
          <w:rFonts w:ascii="Times New Roman" w:hAnsi="Times New Roman"/>
          <w:sz w:val="21"/>
          <w:szCs w:val="21"/>
        </w:rPr>
      </w:pPr>
    </w:p>
    <w:p w:rsidR="00AF48F1" w:rsidRPr="002039B2" w:rsidRDefault="00AF48F1" w:rsidP="00380CC9">
      <w:pPr>
        <w:tabs>
          <w:tab w:val="left" w:pos="1800"/>
        </w:tabs>
        <w:ind w:left="2340" w:hanging="3600"/>
        <w:rPr>
          <w:rFonts w:ascii="Times New Roman" w:hAnsi="Times New Roman"/>
          <w:sz w:val="21"/>
          <w:szCs w:val="21"/>
        </w:rPr>
      </w:pPr>
      <w:r w:rsidRPr="002039B2">
        <w:rPr>
          <w:rFonts w:ascii="Times New Roman" w:hAnsi="Times New Roman"/>
          <w:sz w:val="21"/>
          <w:szCs w:val="21"/>
        </w:rPr>
        <w:tab/>
        <w:t>F.</w:t>
      </w:r>
      <w:r w:rsidRPr="002039B2">
        <w:rPr>
          <w:rFonts w:ascii="Times New Roman" w:hAnsi="Times New Roman"/>
          <w:sz w:val="21"/>
          <w:szCs w:val="21"/>
        </w:rPr>
        <w:tab/>
        <w:t>Family or friends of a MaineCare-eligible resident may make payment for bed holds in excess of the maximum number of days allowed under MaineCare regulations. This payment may not exceed the usual and customary rate for a bed in a semi-private room.</w:t>
      </w:r>
    </w:p>
    <w:p w:rsidR="00AF48F1" w:rsidRPr="002039B2" w:rsidRDefault="00AF48F1" w:rsidP="00380CC9">
      <w:pPr>
        <w:ind w:left="2160" w:hanging="3420"/>
        <w:rPr>
          <w:rFonts w:ascii="Times New Roman" w:hAnsi="Times New Roman"/>
          <w:sz w:val="21"/>
          <w:szCs w:val="21"/>
        </w:rPr>
      </w:pPr>
    </w:p>
    <w:p w:rsidR="00AF48F1" w:rsidRDefault="00AF48F1" w:rsidP="008528C6">
      <w:pPr>
        <w:tabs>
          <w:tab w:val="left" w:pos="720"/>
          <w:tab w:val="left" w:pos="1800"/>
        </w:tabs>
        <w:ind w:left="1800" w:hanging="3060"/>
        <w:rPr>
          <w:rFonts w:ascii="Times New Roman" w:hAnsi="Times New Roman"/>
          <w:b/>
          <w:sz w:val="21"/>
          <w:szCs w:val="21"/>
        </w:rPr>
      </w:pPr>
      <w:r w:rsidRPr="002039B2">
        <w:rPr>
          <w:rFonts w:ascii="Times New Roman" w:hAnsi="Times New Roman"/>
          <w:sz w:val="21"/>
          <w:szCs w:val="21"/>
        </w:rPr>
        <w:tab/>
        <w:t>67.05-12</w:t>
      </w:r>
      <w:r w:rsidRPr="002039B2">
        <w:rPr>
          <w:rFonts w:ascii="Times New Roman" w:hAnsi="Times New Roman"/>
          <w:sz w:val="21"/>
          <w:szCs w:val="21"/>
        </w:rPr>
        <w:tab/>
      </w:r>
      <w:r w:rsidR="008957B9">
        <w:rPr>
          <w:rFonts w:ascii="Times New Roman" w:hAnsi="Times New Roman"/>
          <w:sz w:val="21"/>
          <w:szCs w:val="21"/>
        </w:rPr>
        <w:t xml:space="preserve">Therapeutic </w:t>
      </w:r>
      <w:r w:rsidRPr="002039B2">
        <w:rPr>
          <w:rFonts w:ascii="Times New Roman" w:hAnsi="Times New Roman"/>
          <w:b/>
          <w:sz w:val="21"/>
          <w:szCs w:val="21"/>
        </w:rPr>
        <w:t>Leave of Absence for a MaineCare Member</w:t>
      </w:r>
    </w:p>
    <w:p w:rsidR="002C3208" w:rsidRPr="002039B2" w:rsidRDefault="002C3208" w:rsidP="00380CC9">
      <w:pPr>
        <w:tabs>
          <w:tab w:val="left" w:pos="720"/>
        </w:tabs>
        <w:ind w:left="1800" w:hanging="3060"/>
        <w:rPr>
          <w:rFonts w:ascii="Times New Roman" w:hAnsi="Times New Roman"/>
          <w:sz w:val="21"/>
          <w:szCs w:val="21"/>
        </w:rPr>
      </w:pPr>
    </w:p>
    <w:p w:rsidR="002C3208" w:rsidRDefault="002C3208" w:rsidP="00533BD5">
      <w:pPr>
        <w:tabs>
          <w:tab w:val="left" w:pos="720"/>
          <w:tab w:val="left" w:pos="1800"/>
          <w:tab w:val="left" w:pos="2520"/>
          <w:tab w:val="left" w:pos="3240"/>
        </w:tabs>
        <w:ind w:left="1800"/>
        <w:rPr>
          <w:rFonts w:ascii="Times New Roman" w:hAnsi="Times New Roman"/>
          <w:sz w:val="21"/>
          <w:szCs w:val="21"/>
        </w:rPr>
      </w:pPr>
      <w:r w:rsidRPr="004D10A2">
        <w:rPr>
          <w:rFonts w:ascii="Times New Roman" w:hAnsi="Times New Roman"/>
          <w:sz w:val="21"/>
          <w:szCs w:val="21"/>
        </w:rPr>
        <w:t>Effective March 25, 2013</w:t>
      </w:r>
      <w:r>
        <w:rPr>
          <w:rFonts w:ascii="Times New Roman" w:hAnsi="Times New Roman"/>
          <w:sz w:val="21"/>
          <w:szCs w:val="21"/>
        </w:rPr>
        <w:t>, a</w:t>
      </w:r>
      <w:r w:rsidRPr="002039B2">
        <w:rPr>
          <w:rFonts w:ascii="Times New Roman" w:hAnsi="Times New Roman"/>
          <w:sz w:val="21"/>
          <w:szCs w:val="21"/>
        </w:rPr>
        <w:t xml:space="preserve">ll nursing facilities are responsible for informing residents in writing of their right to </w:t>
      </w:r>
      <w:r>
        <w:rPr>
          <w:rFonts w:ascii="Times New Roman" w:hAnsi="Times New Roman"/>
          <w:sz w:val="21"/>
          <w:szCs w:val="21"/>
        </w:rPr>
        <w:t>one</w:t>
      </w:r>
      <w:r w:rsidRPr="002039B2">
        <w:rPr>
          <w:rFonts w:ascii="Times New Roman" w:hAnsi="Times New Roman"/>
          <w:sz w:val="21"/>
          <w:szCs w:val="21"/>
        </w:rPr>
        <w:t xml:space="preserve"> (</w:t>
      </w:r>
      <w:r>
        <w:rPr>
          <w:rFonts w:ascii="Times New Roman" w:hAnsi="Times New Roman"/>
          <w:sz w:val="21"/>
          <w:szCs w:val="21"/>
        </w:rPr>
        <w:t>1</w:t>
      </w:r>
      <w:r w:rsidRPr="002039B2">
        <w:rPr>
          <w:rFonts w:ascii="Times New Roman" w:hAnsi="Times New Roman"/>
          <w:sz w:val="21"/>
          <w:szCs w:val="21"/>
        </w:rPr>
        <w:t xml:space="preserve">) overnight leave of </w:t>
      </w:r>
      <w:r w:rsidRPr="004D10A2">
        <w:rPr>
          <w:rFonts w:ascii="Times New Roman" w:hAnsi="Times New Roman"/>
          <w:sz w:val="21"/>
          <w:szCs w:val="21"/>
        </w:rPr>
        <w:t>absence through March 31, 2013.</w:t>
      </w:r>
      <w:r w:rsidR="00A11915">
        <w:rPr>
          <w:rFonts w:ascii="Times New Roman" w:hAnsi="Times New Roman"/>
          <w:sz w:val="21"/>
          <w:szCs w:val="21"/>
        </w:rPr>
        <w:t>A</w:t>
      </w:r>
      <w:r w:rsidRPr="004D10A2">
        <w:rPr>
          <w:rFonts w:ascii="Times New Roman" w:hAnsi="Times New Roman"/>
          <w:sz w:val="21"/>
          <w:szCs w:val="21"/>
        </w:rPr>
        <w:t xml:space="preserve">ll </w:t>
      </w:r>
      <w:r>
        <w:rPr>
          <w:rFonts w:ascii="Times New Roman" w:hAnsi="Times New Roman"/>
          <w:sz w:val="21"/>
          <w:szCs w:val="21"/>
        </w:rPr>
        <w:t xml:space="preserve">nursing facilities </w:t>
      </w:r>
      <w:r w:rsidRPr="004D10A2">
        <w:rPr>
          <w:rFonts w:ascii="Times New Roman" w:hAnsi="Times New Roman"/>
          <w:sz w:val="21"/>
          <w:szCs w:val="21"/>
        </w:rPr>
        <w:t xml:space="preserve">must inform patients who are in days awaiting NF placement, in writing, of their right to twenty (20) </w:t>
      </w:r>
      <w:r w:rsidR="008957B9">
        <w:rPr>
          <w:rFonts w:ascii="Times New Roman" w:hAnsi="Times New Roman"/>
          <w:sz w:val="21"/>
          <w:szCs w:val="21"/>
        </w:rPr>
        <w:t xml:space="preserve">therapeutic </w:t>
      </w:r>
      <w:r w:rsidRPr="004D10A2">
        <w:rPr>
          <w:rFonts w:ascii="Times New Roman" w:hAnsi="Times New Roman"/>
          <w:sz w:val="21"/>
          <w:szCs w:val="21"/>
        </w:rPr>
        <w:t>overnight leaves of absence</w:t>
      </w:r>
      <w:r w:rsidRPr="008F7A15">
        <w:rPr>
          <w:rFonts w:ascii="Times New Roman" w:hAnsi="Times New Roman"/>
          <w:sz w:val="21"/>
          <w:szCs w:val="21"/>
        </w:rPr>
        <w:t xml:space="preserve"> </w:t>
      </w:r>
      <w:r>
        <w:rPr>
          <w:rFonts w:ascii="Times New Roman" w:hAnsi="Times New Roman"/>
          <w:sz w:val="21"/>
          <w:szCs w:val="21"/>
        </w:rPr>
        <w:t>from</w:t>
      </w:r>
      <w:r w:rsidRPr="001179C0">
        <w:rPr>
          <w:rFonts w:ascii="Times New Roman" w:hAnsi="Times New Roman"/>
          <w:sz w:val="21"/>
          <w:szCs w:val="21"/>
        </w:rPr>
        <w:t xml:space="preserve"> April 1, 2013 </w:t>
      </w:r>
      <w:r w:rsidRPr="004D10A2">
        <w:rPr>
          <w:rFonts w:ascii="Times New Roman" w:hAnsi="Times New Roman"/>
          <w:sz w:val="21"/>
          <w:szCs w:val="21"/>
        </w:rPr>
        <w:t>through June 30, 2013; and twenty (20) overnight leaves of absence from July 1, 2013 through June 30, 2014 and subsequent state fiscal years.</w:t>
      </w:r>
      <w:r>
        <w:rPr>
          <w:rFonts w:ascii="Times New Roman" w:hAnsi="Times New Roman"/>
          <w:sz w:val="21"/>
          <w:szCs w:val="21"/>
        </w:rPr>
        <w:t xml:space="preserve"> </w:t>
      </w:r>
      <w:r w:rsidRPr="002039B2">
        <w:rPr>
          <w:rFonts w:ascii="Times New Roman" w:hAnsi="Times New Roman"/>
          <w:sz w:val="21"/>
          <w:szCs w:val="21"/>
        </w:rPr>
        <w:t xml:space="preserve">A leave of absence may not be used to extend a bed hold during a hospital stay. </w:t>
      </w:r>
    </w:p>
    <w:p w:rsidR="002C3208" w:rsidRDefault="002C3208" w:rsidP="002C3208">
      <w:pPr>
        <w:tabs>
          <w:tab w:val="left" w:pos="720"/>
          <w:tab w:val="left" w:pos="1800"/>
          <w:tab w:val="left" w:pos="2520"/>
          <w:tab w:val="left" w:pos="3240"/>
        </w:tabs>
        <w:ind w:left="1800"/>
        <w:rPr>
          <w:rFonts w:ascii="Times New Roman" w:hAnsi="Times New Roman"/>
          <w:sz w:val="12"/>
          <w:szCs w:val="12"/>
        </w:rPr>
      </w:pPr>
    </w:p>
    <w:p w:rsidR="002C3208" w:rsidRPr="002039B2" w:rsidRDefault="002C3208" w:rsidP="002C3208">
      <w:pPr>
        <w:tabs>
          <w:tab w:val="left" w:pos="720"/>
          <w:tab w:val="left" w:pos="1800"/>
          <w:tab w:val="left" w:pos="2520"/>
          <w:tab w:val="left" w:pos="3240"/>
        </w:tabs>
        <w:ind w:left="1800"/>
        <w:rPr>
          <w:rFonts w:ascii="Times New Roman" w:hAnsi="Times New Roman"/>
          <w:sz w:val="21"/>
          <w:szCs w:val="21"/>
        </w:rPr>
      </w:pPr>
      <w:r w:rsidRPr="002039B2">
        <w:rPr>
          <w:rFonts w:ascii="Times New Roman" w:hAnsi="Times New Roman"/>
          <w:sz w:val="21"/>
          <w:szCs w:val="21"/>
        </w:rPr>
        <w:t>Payment may be made to a facility to reserve a bed for a resident on an overnight leave of absence if the following conditions are met:</w:t>
      </w:r>
    </w:p>
    <w:p w:rsidR="002C3208" w:rsidRPr="00053E2E" w:rsidRDefault="002C3208" w:rsidP="002C3208">
      <w:pPr>
        <w:ind w:left="1800"/>
        <w:rPr>
          <w:rFonts w:ascii="Times New Roman" w:hAnsi="Times New Roman"/>
          <w:sz w:val="12"/>
          <w:szCs w:val="12"/>
        </w:rPr>
      </w:pPr>
    </w:p>
    <w:p w:rsidR="002C3208" w:rsidRPr="002039B2" w:rsidRDefault="002C3208" w:rsidP="002C3208">
      <w:pPr>
        <w:ind w:left="2340" w:hanging="540"/>
        <w:rPr>
          <w:rFonts w:ascii="Times New Roman" w:hAnsi="Times New Roman"/>
          <w:sz w:val="21"/>
          <w:szCs w:val="21"/>
        </w:rPr>
      </w:pPr>
      <w:r w:rsidRPr="002039B2">
        <w:rPr>
          <w:rFonts w:ascii="Times New Roman" w:hAnsi="Times New Roman"/>
          <w:sz w:val="21"/>
          <w:szCs w:val="21"/>
        </w:rPr>
        <w:t>A.</w:t>
      </w:r>
      <w:r w:rsidRPr="002039B2">
        <w:rPr>
          <w:rFonts w:ascii="Times New Roman" w:hAnsi="Times New Roman"/>
          <w:sz w:val="21"/>
          <w:szCs w:val="21"/>
        </w:rPr>
        <w:tab/>
        <w:t>The resident's plan of care provides for such an absence;</w:t>
      </w:r>
    </w:p>
    <w:p w:rsidR="002C3208" w:rsidRDefault="002C3208" w:rsidP="002C3208">
      <w:pPr>
        <w:ind w:left="2340" w:right="-360" w:hanging="540"/>
        <w:rPr>
          <w:rFonts w:ascii="Times New Roman" w:hAnsi="Times New Roman"/>
          <w:sz w:val="21"/>
          <w:szCs w:val="21"/>
        </w:rPr>
      </w:pPr>
      <w:r w:rsidRPr="00313FB3">
        <w:rPr>
          <w:rFonts w:ascii="Times New Roman" w:hAnsi="Times New Roman"/>
          <w:sz w:val="21"/>
          <w:szCs w:val="21"/>
        </w:rPr>
        <w:t>B.</w:t>
      </w:r>
      <w:r w:rsidRPr="00313FB3">
        <w:rPr>
          <w:rFonts w:ascii="Times New Roman" w:hAnsi="Times New Roman"/>
          <w:sz w:val="21"/>
          <w:szCs w:val="21"/>
        </w:rPr>
        <w:tab/>
        <w:t xml:space="preserve">The resident takes no more than one (1) </w:t>
      </w:r>
      <w:r w:rsidRPr="00235DFC">
        <w:rPr>
          <w:rFonts w:ascii="Times New Roman" w:hAnsi="Times New Roman"/>
          <w:sz w:val="21"/>
          <w:szCs w:val="21"/>
        </w:rPr>
        <w:t xml:space="preserve">overnight </w:t>
      </w:r>
      <w:r w:rsidRPr="00313FB3">
        <w:rPr>
          <w:rFonts w:ascii="Times New Roman" w:hAnsi="Times New Roman"/>
          <w:sz w:val="21"/>
          <w:szCs w:val="21"/>
        </w:rPr>
        <w:t>leave</w:t>
      </w:r>
      <w:r w:rsidRPr="002039B2">
        <w:rPr>
          <w:rFonts w:ascii="Times New Roman" w:hAnsi="Times New Roman"/>
          <w:sz w:val="21"/>
          <w:szCs w:val="21"/>
        </w:rPr>
        <w:t xml:space="preserve"> of absence </w:t>
      </w:r>
      <w:r>
        <w:rPr>
          <w:rFonts w:ascii="Times New Roman" w:hAnsi="Times New Roman"/>
          <w:sz w:val="21"/>
          <w:szCs w:val="21"/>
        </w:rPr>
        <w:t xml:space="preserve">from March 25, 2013 through March 31, 2013; </w:t>
      </w:r>
    </w:p>
    <w:p w:rsidR="002C3208" w:rsidRDefault="002C3208" w:rsidP="002C3208">
      <w:pPr>
        <w:ind w:left="2340" w:hanging="540"/>
        <w:rPr>
          <w:rFonts w:ascii="Times New Roman" w:hAnsi="Times New Roman"/>
          <w:sz w:val="21"/>
          <w:szCs w:val="21"/>
        </w:rPr>
      </w:pPr>
      <w:r w:rsidRPr="001179C0">
        <w:rPr>
          <w:rFonts w:ascii="Times New Roman" w:hAnsi="Times New Roman"/>
          <w:sz w:val="21"/>
          <w:szCs w:val="21"/>
        </w:rPr>
        <w:t>C.</w:t>
      </w:r>
      <w:r w:rsidRPr="001179C0">
        <w:rPr>
          <w:rFonts w:ascii="Times New Roman" w:hAnsi="Times New Roman"/>
          <w:sz w:val="21"/>
          <w:szCs w:val="21"/>
        </w:rPr>
        <w:tab/>
      </w:r>
      <w:r w:rsidR="00A11915">
        <w:rPr>
          <w:rFonts w:ascii="Times New Roman" w:hAnsi="Times New Roman"/>
          <w:sz w:val="21"/>
          <w:szCs w:val="21"/>
        </w:rPr>
        <w:t>T</w:t>
      </w:r>
      <w:r w:rsidRPr="001179C0">
        <w:rPr>
          <w:rFonts w:ascii="Times New Roman" w:hAnsi="Times New Roman"/>
          <w:sz w:val="21"/>
          <w:szCs w:val="21"/>
        </w:rPr>
        <w:t xml:space="preserve">he member takes no more than a total of twenty (20) </w:t>
      </w:r>
      <w:r w:rsidR="008957B9">
        <w:rPr>
          <w:rFonts w:ascii="Times New Roman" w:hAnsi="Times New Roman"/>
          <w:sz w:val="21"/>
          <w:szCs w:val="21"/>
        </w:rPr>
        <w:t xml:space="preserve">therapeutic </w:t>
      </w:r>
      <w:r w:rsidRPr="001179C0">
        <w:rPr>
          <w:rFonts w:ascii="Times New Roman" w:hAnsi="Times New Roman"/>
          <w:sz w:val="21"/>
          <w:szCs w:val="21"/>
        </w:rPr>
        <w:t>overnight leaves of absence from April 1, 2013 through June 30, 2013;</w:t>
      </w:r>
    </w:p>
    <w:p w:rsidR="002C3208" w:rsidRDefault="002C3208" w:rsidP="002C3208">
      <w:pPr>
        <w:ind w:left="2340" w:hanging="540"/>
        <w:rPr>
          <w:rFonts w:ascii="Times New Roman" w:hAnsi="Times New Roman"/>
          <w:sz w:val="21"/>
          <w:szCs w:val="21"/>
        </w:rPr>
      </w:pPr>
      <w:r w:rsidRPr="001179C0">
        <w:rPr>
          <w:rFonts w:ascii="Times New Roman" w:hAnsi="Times New Roman"/>
          <w:sz w:val="21"/>
          <w:szCs w:val="21"/>
        </w:rPr>
        <w:t>D.</w:t>
      </w:r>
      <w:r w:rsidRPr="001179C0">
        <w:rPr>
          <w:rFonts w:ascii="Times New Roman" w:hAnsi="Times New Roman"/>
          <w:sz w:val="21"/>
          <w:szCs w:val="21"/>
        </w:rPr>
        <w:tab/>
      </w:r>
      <w:r w:rsidR="00A11915">
        <w:rPr>
          <w:rFonts w:ascii="Times New Roman" w:hAnsi="Times New Roman"/>
          <w:sz w:val="21"/>
          <w:szCs w:val="21"/>
        </w:rPr>
        <w:t>T</w:t>
      </w:r>
      <w:r w:rsidRPr="001179C0">
        <w:rPr>
          <w:rFonts w:ascii="Times New Roman" w:hAnsi="Times New Roman"/>
          <w:sz w:val="21"/>
          <w:szCs w:val="21"/>
        </w:rPr>
        <w:t xml:space="preserve">he member takes no more than a total of twenty (20) </w:t>
      </w:r>
      <w:r w:rsidR="008957B9">
        <w:rPr>
          <w:rFonts w:ascii="Times New Roman" w:hAnsi="Times New Roman"/>
          <w:sz w:val="21"/>
          <w:szCs w:val="21"/>
        </w:rPr>
        <w:t xml:space="preserve">therapeutic </w:t>
      </w:r>
      <w:r w:rsidRPr="001179C0">
        <w:rPr>
          <w:rFonts w:ascii="Times New Roman" w:hAnsi="Times New Roman"/>
          <w:sz w:val="21"/>
          <w:szCs w:val="21"/>
        </w:rPr>
        <w:t xml:space="preserve">overnight </w:t>
      </w:r>
      <w:r>
        <w:rPr>
          <w:rFonts w:ascii="Times New Roman" w:hAnsi="Times New Roman"/>
          <w:sz w:val="21"/>
          <w:szCs w:val="21"/>
        </w:rPr>
        <w:t xml:space="preserve">leaves of absence </w:t>
      </w:r>
      <w:r w:rsidRPr="002039B2">
        <w:rPr>
          <w:rFonts w:ascii="Times New Roman" w:hAnsi="Times New Roman"/>
          <w:sz w:val="21"/>
          <w:szCs w:val="21"/>
        </w:rPr>
        <w:t>from July 1</w:t>
      </w:r>
      <w:r>
        <w:rPr>
          <w:rFonts w:ascii="Times New Roman" w:hAnsi="Times New Roman"/>
          <w:sz w:val="21"/>
          <w:szCs w:val="21"/>
        </w:rPr>
        <w:t>, 2013</w:t>
      </w:r>
      <w:r w:rsidR="00B157FA">
        <w:rPr>
          <w:rFonts w:ascii="Times New Roman" w:hAnsi="Times New Roman"/>
          <w:sz w:val="21"/>
          <w:szCs w:val="21"/>
        </w:rPr>
        <w:t xml:space="preserve"> </w:t>
      </w:r>
      <w:r w:rsidRPr="002039B2">
        <w:rPr>
          <w:rFonts w:ascii="Times New Roman" w:hAnsi="Times New Roman"/>
          <w:sz w:val="21"/>
          <w:szCs w:val="21"/>
        </w:rPr>
        <w:t>through June 30</w:t>
      </w:r>
      <w:r>
        <w:rPr>
          <w:rFonts w:ascii="Times New Roman" w:hAnsi="Times New Roman"/>
          <w:sz w:val="21"/>
          <w:szCs w:val="21"/>
        </w:rPr>
        <w:t xml:space="preserve">, 2014 and subsequent </w:t>
      </w:r>
      <w:r w:rsidRPr="001179C0">
        <w:rPr>
          <w:rFonts w:ascii="Times New Roman" w:hAnsi="Times New Roman"/>
          <w:sz w:val="21"/>
          <w:szCs w:val="21"/>
        </w:rPr>
        <w:t xml:space="preserve">state </w:t>
      </w:r>
      <w:r>
        <w:rPr>
          <w:rFonts w:ascii="Times New Roman" w:hAnsi="Times New Roman"/>
          <w:sz w:val="21"/>
          <w:szCs w:val="21"/>
        </w:rPr>
        <w:t>fiscal years</w:t>
      </w:r>
      <w:r w:rsidRPr="002039B2">
        <w:rPr>
          <w:rFonts w:ascii="Times New Roman" w:hAnsi="Times New Roman"/>
          <w:sz w:val="21"/>
          <w:szCs w:val="21"/>
        </w:rPr>
        <w:t>;</w:t>
      </w:r>
    </w:p>
    <w:p w:rsidR="002C3208" w:rsidRPr="002039B2" w:rsidRDefault="002C3208" w:rsidP="002C3208">
      <w:pPr>
        <w:ind w:left="2340" w:hanging="540"/>
        <w:rPr>
          <w:rFonts w:ascii="Times New Roman" w:hAnsi="Times New Roman"/>
          <w:sz w:val="21"/>
          <w:szCs w:val="21"/>
        </w:rPr>
      </w:pPr>
      <w:r>
        <w:rPr>
          <w:rFonts w:ascii="Times New Roman" w:hAnsi="Times New Roman"/>
          <w:sz w:val="21"/>
          <w:szCs w:val="21"/>
        </w:rPr>
        <w:t>E</w:t>
      </w:r>
      <w:r w:rsidRPr="002039B2">
        <w:rPr>
          <w:rFonts w:ascii="Times New Roman" w:hAnsi="Times New Roman"/>
          <w:sz w:val="21"/>
          <w:szCs w:val="21"/>
        </w:rPr>
        <w:t>.</w:t>
      </w:r>
      <w:r w:rsidRPr="002039B2">
        <w:rPr>
          <w:rFonts w:ascii="Times New Roman" w:hAnsi="Times New Roman"/>
          <w:sz w:val="21"/>
          <w:szCs w:val="21"/>
        </w:rPr>
        <w:tab/>
        <w:t xml:space="preserve">If at any point it is determined that the resident will not return to the NF, the </w:t>
      </w:r>
      <w:r>
        <w:rPr>
          <w:rFonts w:ascii="Times New Roman" w:hAnsi="Times New Roman"/>
          <w:sz w:val="21"/>
          <w:szCs w:val="21"/>
        </w:rPr>
        <w:t>Department</w:t>
      </w:r>
      <w:r w:rsidRPr="002039B2">
        <w:rPr>
          <w:rFonts w:ascii="Times New Roman" w:hAnsi="Times New Roman"/>
          <w:sz w:val="21"/>
          <w:szCs w:val="21"/>
        </w:rPr>
        <w:t xml:space="preserve"> must be notified and reimbursement for the bed will cease.</w:t>
      </w:r>
    </w:p>
    <w:p w:rsidR="00AF48F1" w:rsidRPr="002039B2" w:rsidRDefault="00AF48F1" w:rsidP="00380CC9">
      <w:pPr>
        <w:ind w:left="1620" w:hanging="900"/>
        <w:rPr>
          <w:rFonts w:ascii="Times New Roman" w:hAnsi="Times New Roman"/>
          <w:sz w:val="21"/>
          <w:szCs w:val="21"/>
        </w:rPr>
      </w:pPr>
    </w:p>
    <w:p w:rsidR="00AF48F1" w:rsidRPr="002039B2" w:rsidRDefault="00AF48F1" w:rsidP="00380CC9">
      <w:pPr>
        <w:ind w:left="1800" w:hanging="1080"/>
        <w:rPr>
          <w:rFonts w:ascii="Times New Roman" w:hAnsi="Times New Roman"/>
          <w:sz w:val="21"/>
          <w:szCs w:val="21"/>
        </w:rPr>
      </w:pPr>
      <w:r w:rsidRPr="002039B2">
        <w:rPr>
          <w:rFonts w:ascii="Times New Roman" w:hAnsi="Times New Roman"/>
          <w:sz w:val="21"/>
          <w:szCs w:val="21"/>
        </w:rPr>
        <w:t>67.05</w:t>
      </w:r>
      <w:r w:rsidRPr="002039B2">
        <w:rPr>
          <w:rFonts w:ascii="Times New Roman" w:hAnsi="Times New Roman"/>
          <w:strike/>
          <w:sz w:val="21"/>
          <w:szCs w:val="21"/>
        </w:rPr>
        <w:t>-</w:t>
      </w:r>
      <w:r w:rsidRPr="002039B2">
        <w:rPr>
          <w:rFonts w:ascii="Times New Roman" w:hAnsi="Times New Roman"/>
          <w:sz w:val="21"/>
          <w:szCs w:val="21"/>
        </w:rPr>
        <w:t>13</w:t>
      </w:r>
      <w:r w:rsidRPr="002039B2">
        <w:rPr>
          <w:rFonts w:ascii="Times New Roman" w:hAnsi="Times New Roman"/>
          <w:sz w:val="21"/>
          <w:szCs w:val="21"/>
        </w:rPr>
        <w:tab/>
      </w:r>
      <w:r w:rsidRPr="002039B2">
        <w:rPr>
          <w:rFonts w:ascii="Times New Roman" w:hAnsi="Times New Roman"/>
          <w:b/>
          <w:sz w:val="21"/>
          <w:szCs w:val="21"/>
        </w:rPr>
        <w:t>Services, Supplies and Equipment</w:t>
      </w:r>
    </w:p>
    <w:p w:rsidR="00AF48F1" w:rsidRPr="002039B2" w:rsidRDefault="00AF48F1" w:rsidP="00380CC9">
      <w:pPr>
        <w:ind w:left="2340" w:hanging="54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A.</w:t>
      </w:r>
      <w:r w:rsidRPr="002039B2">
        <w:rPr>
          <w:rFonts w:ascii="Times New Roman" w:hAnsi="Times New Roman"/>
          <w:sz w:val="21"/>
          <w:szCs w:val="21"/>
        </w:rPr>
        <w:tab/>
      </w:r>
      <w:r w:rsidRPr="002039B2">
        <w:rPr>
          <w:rFonts w:ascii="Times New Roman" w:hAnsi="Times New Roman"/>
          <w:b/>
          <w:sz w:val="21"/>
          <w:szCs w:val="21"/>
        </w:rPr>
        <w:t>Routine Services, Supplies and Equipment Included in Regular Rate for Reimbursement</w:t>
      </w:r>
    </w:p>
    <w:p w:rsidR="00AF48F1" w:rsidRPr="002039B2" w:rsidRDefault="00AF48F1" w:rsidP="00380CC9">
      <w:pPr>
        <w:ind w:left="2340" w:hanging="54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1.</w:t>
      </w:r>
      <w:r w:rsidRPr="002039B2">
        <w:rPr>
          <w:rFonts w:ascii="Times New Roman" w:hAnsi="Times New Roman"/>
          <w:sz w:val="21"/>
          <w:szCs w:val="21"/>
        </w:rPr>
        <w:tab/>
        <w:t xml:space="preserve">Routine services, supplies, and equipment shall be supplied by the facility as part of the regular rate of reimbursement. </w:t>
      </w:r>
      <w:proofErr w:type="gramStart"/>
      <w:r w:rsidRPr="002039B2">
        <w:rPr>
          <w:rFonts w:ascii="Times New Roman" w:hAnsi="Times New Roman"/>
          <w:sz w:val="21"/>
          <w:szCs w:val="21"/>
        </w:rPr>
        <w:t>Routine services means</w:t>
      </w:r>
      <w:proofErr w:type="gramEnd"/>
      <w:r w:rsidRPr="002039B2">
        <w:rPr>
          <w:rFonts w:ascii="Times New Roman" w:hAnsi="Times New Roman"/>
          <w:sz w:val="21"/>
          <w:szCs w:val="21"/>
        </w:rPr>
        <w:t xml:space="preserve"> regular room, dietary and nursing services, minor medical and surgical supplies, and the use of equipment. (See Chapter II, Section 60, </w:t>
      </w:r>
      <w:r w:rsidR="00146424">
        <w:rPr>
          <w:rFonts w:ascii="Times New Roman" w:hAnsi="Times New Roman"/>
          <w:sz w:val="21"/>
          <w:szCs w:val="21"/>
        </w:rPr>
        <w:t>“</w:t>
      </w:r>
      <w:r w:rsidRPr="002039B2">
        <w:rPr>
          <w:rFonts w:ascii="Times New Roman" w:hAnsi="Times New Roman"/>
          <w:color w:val="000000"/>
          <w:sz w:val="21"/>
          <w:szCs w:val="21"/>
        </w:rPr>
        <w:t>Medical Supplies and Durable Medical Equipment</w:t>
      </w:r>
      <w:r w:rsidR="00146424">
        <w:rPr>
          <w:rFonts w:ascii="Times New Roman" w:hAnsi="Times New Roman"/>
          <w:color w:val="000000"/>
          <w:sz w:val="21"/>
          <w:szCs w:val="21"/>
        </w:rPr>
        <w:t>”</w:t>
      </w:r>
      <w:r w:rsidRPr="002039B2">
        <w:rPr>
          <w:rFonts w:ascii="Times New Roman" w:hAnsi="Times New Roman"/>
          <w:color w:val="000000"/>
          <w:sz w:val="21"/>
          <w:szCs w:val="21"/>
        </w:rPr>
        <w:t xml:space="preserve"> for a list of supplies and equipment provided to members in a NF as part of the regular rate of reimbursement.)</w:t>
      </w:r>
    </w:p>
    <w:p w:rsidR="008528C6" w:rsidRDefault="008528C6">
      <w:pPr>
        <w:rPr>
          <w:rFonts w:ascii="Times New Roman" w:hAnsi="Times New Roman"/>
          <w:sz w:val="21"/>
          <w:szCs w:val="21"/>
        </w:rPr>
      </w:pPr>
      <w:r>
        <w:rPr>
          <w:rFonts w:ascii="Times New Roman" w:hAnsi="Times New Roman"/>
          <w:sz w:val="21"/>
          <w:szCs w:val="21"/>
        </w:rPr>
        <w:br w:type="page"/>
      </w:r>
    </w:p>
    <w:p w:rsidR="008528C6" w:rsidRPr="002039B2" w:rsidRDefault="008528C6" w:rsidP="008528C6">
      <w:pPr>
        <w:rPr>
          <w:rFonts w:ascii="Times New Roman" w:hAnsi="Times New Roman"/>
          <w:sz w:val="21"/>
          <w:szCs w:val="21"/>
        </w:rPr>
      </w:pPr>
      <w:r w:rsidRPr="002039B2">
        <w:rPr>
          <w:rFonts w:ascii="Times New Roman" w:hAnsi="Times New Roman"/>
          <w:sz w:val="21"/>
          <w:szCs w:val="21"/>
        </w:rPr>
        <w:t>67.05</w:t>
      </w:r>
      <w:r>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bCs/>
          <w:sz w:val="21"/>
          <w:szCs w:val="21"/>
        </w:rPr>
        <w:t>(cont.)</w:t>
      </w:r>
    </w:p>
    <w:p w:rsidR="008528C6" w:rsidRPr="002039B2" w:rsidRDefault="008528C6" w:rsidP="008528C6">
      <w:pPr>
        <w:ind w:left="2700" w:hanging="54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2.</w:t>
      </w:r>
      <w:r w:rsidRPr="002039B2">
        <w:rPr>
          <w:rFonts w:ascii="Times New Roman" w:hAnsi="Times New Roman"/>
          <w:sz w:val="21"/>
          <w:szCs w:val="21"/>
        </w:rPr>
        <w:tab/>
        <w:t>Facilities which serve a special group of the disabled are expected to furnish the equipment and services normally used in their care (e.g., children's wheelchairs) as part of their reasonable cost.</w:t>
      </w:r>
    </w:p>
    <w:p w:rsidR="00AF48F1" w:rsidRPr="002039B2" w:rsidRDefault="00AF48F1" w:rsidP="00380CC9">
      <w:pPr>
        <w:ind w:left="1620" w:hanging="90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B.</w:t>
      </w:r>
      <w:r w:rsidRPr="002039B2">
        <w:rPr>
          <w:rFonts w:ascii="Times New Roman" w:hAnsi="Times New Roman"/>
          <w:sz w:val="21"/>
          <w:szCs w:val="21"/>
        </w:rPr>
        <w:tab/>
      </w:r>
      <w:r w:rsidRPr="002039B2">
        <w:rPr>
          <w:rFonts w:ascii="Times New Roman" w:hAnsi="Times New Roman"/>
          <w:b/>
          <w:sz w:val="21"/>
          <w:szCs w:val="21"/>
        </w:rPr>
        <w:t>Supplies and Equipment for Which Department May Be Billed by a Supplier or Pharmacy</w:t>
      </w:r>
    </w:p>
    <w:p w:rsidR="00AF48F1" w:rsidRPr="002039B2" w:rsidRDefault="00AF48F1" w:rsidP="00380CC9">
      <w:pPr>
        <w:ind w:left="2880" w:hanging="540"/>
        <w:rPr>
          <w:rFonts w:ascii="Times New Roman" w:hAnsi="Times New Roman"/>
          <w:sz w:val="21"/>
          <w:szCs w:val="21"/>
        </w:rPr>
      </w:pPr>
    </w:p>
    <w:p w:rsidR="00AF48F1" w:rsidRDefault="008528C6" w:rsidP="008528C6">
      <w:pPr>
        <w:pStyle w:val="ListParagraph"/>
        <w:ind w:left="2880" w:right="-450" w:hanging="540"/>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ab/>
      </w:r>
      <w:r w:rsidR="00AF48F1" w:rsidRPr="002039B2">
        <w:rPr>
          <w:rFonts w:ascii="Times New Roman" w:hAnsi="Times New Roman"/>
          <w:sz w:val="21"/>
          <w:szCs w:val="21"/>
        </w:rPr>
        <w:t xml:space="preserve">Equipment and supplies which, when ordered by a physician, may be payable to a supplier or pharmacy in accordance with the policies established </w:t>
      </w:r>
      <w:r w:rsidR="00847DD0" w:rsidRPr="002039B2">
        <w:rPr>
          <w:rFonts w:ascii="Times New Roman" w:hAnsi="Times New Roman"/>
          <w:sz w:val="21"/>
          <w:szCs w:val="21"/>
        </w:rPr>
        <w:t>under Section 60 and Section 80 of Chapter II of this Manual.</w:t>
      </w:r>
    </w:p>
    <w:p w:rsidR="008528C6" w:rsidRPr="002039B2" w:rsidRDefault="008528C6" w:rsidP="0016211E">
      <w:pPr>
        <w:pStyle w:val="ListParagraph"/>
        <w:ind w:left="2880" w:right="-450"/>
        <w:rPr>
          <w:rFonts w:ascii="Times New Roman" w:hAnsi="Times New Roman"/>
          <w:sz w:val="21"/>
          <w:szCs w:val="21"/>
        </w:rPr>
      </w:pPr>
    </w:p>
    <w:p w:rsidR="00AF48F1" w:rsidRPr="002039B2" w:rsidRDefault="00AF48F1" w:rsidP="00534C94">
      <w:pPr>
        <w:ind w:left="2880" w:right="-180" w:hanging="540"/>
        <w:rPr>
          <w:rFonts w:ascii="Times New Roman" w:hAnsi="Times New Roman"/>
          <w:sz w:val="21"/>
          <w:szCs w:val="21"/>
        </w:rPr>
      </w:pPr>
      <w:r w:rsidRPr="002039B2">
        <w:rPr>
          <w:rFonts w:ascii="Times New Roman" w:hAnsi="Times New Roman"/>
          <w:sz w:val="21"/>
          <w:szCs w:val="21"/>
        </w:rPr>
        <w:t>2.</w:t>
      </w:r>
      <w:r w:rsidRPr="002039B2">
        <w:rPr>
          <w:rFonts w:ascii="Times New Roman" w:hAnsi="Times New Roman"/>
          <w:sz w:val="21"/>
          <w:szCs w:val="21"/>
        </w:rPr>
        <w:tab/>
        <w:t>For purposes of reimbursement, acute care general hospitals that are affiliated with the facility through the same corporate structure, or have a NF as a distinct part of a larger institution, may be considered a supplier of these items and must bill the Department as a provider of medical supplies and durable medical equipment for patients who are residents of the hospital-based NF.</w:t>
      </w:r>
    </w:p>
    <w:p w:rsidR="00AF48F1" w:rsidRPr="002039B2" w:rsidRDefault="00AF48F1" w:rsidP="00380CC9">
      <w:pPr>
        <w:ind w:left="2340" w:hanging="54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C.</w:t>
      </w:r>
      <w:r w:rsidRPr="002039B2">
        <w:rPr>
          <w:rFonts w:ascii="Times New Roman" w:hAnsi="Times New Roman"/>
          <w:sz w:val="21"/>
          <w:szCs w:val="21"/>
        </w:rPr>
        <w:tab/>
      </w:r>
      <w:r w:rsidRPr="002039B2">
        <w:rPr>
          <w:rFonts w:ascii="Times New Roman" w:hAnsi="Times New Roman"/>
          <w:b/>
          <w:sz w:val="21"/>
          <w:szCs w:val="21"/>
        </w:rPr>
        <w:t>Services, Supplies and Equipment Costs Charged to Residents' Personal Funds</w:t>
      </w:r>
    </w:p>
    <w:p w:rsidR="00AF48F1" w:rsidRPr="002039B2" w:rsidRDefault="00AF48F1" w:rsidP="00380CC9">
      <w:pPr>
        <w:ind w:left="1620" w:hanging="90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1.</w:t>
      </w:r>
      <w:r w:rsidRPr="002039B2">
        <w:rPr>
          <w:rFonts w:ascii="Times New Roman" w:hAnsi="Times New Roman"/>
          <w:sz w:val="21"/>
          <w:szCs w:val="21"/>
        </w:rPr>
        <w:tab/>
      </w:r>
      <w:r w:rsidRPr="002039B2">
        <w:rPr>
          <w:rFonts w:ascii="Times New Roman" w:hAnsi="Times New Roman"/>
          <w:b/>
          <w:sz w:val="21"/>
          <w:szCs w:val="21"/>
        </w:rPr>
        <w:t>Personal Funds</w:t>
      </w:r>
    </w:p>
    <w:p w:rsidR="00AF48F1" w:rsidRPr="002039B2" w:rsidRDefault="00AF48F1" w:rsidP="00380CC9">
      <w:pPr>
        <w:ind w:left="2340" w:hanging="360"/>
        <w:rPr>
          <w:rFonts w:ascii="Times New Roman" w:hAnsi="Times New Roman"/>
          <w:sz w:val="21"/>
          <w:szCs w:val="21"/>
        </w:rPr>
      </w:pPr>
    </w:p>
    <w:p w:rsidR="00AF48F1" w:rsidRPr="002039B2" w:rsidRDefault="00AF48F1" w:rsidP="00380CC9">
      <w:pPr>
        <w:ind w:left="2880"/>
        <w:rPr>
          <w:rFonts w:ascii="Times New Roman" w:hAnsi="Times New Roman"/>
          <w:sz w:val="21"/>
          <w:szCs w:val="21"/>
        </w:rPr>
      </w:pPr>
      <w:r w:rsidRPr="002039B2">
        <w:rPr>
          <w:rFonts w:ascii="Times New Roman" w:hAnsi="Times New Roman"/>
          <w:sz w:val="21"/>
          <w:szCs w:val="21"/>
        </w:rPr>
        <w:t>Charges may not be imposed against the personal funds of a resident for any item or service for which payment is made under MaineCare. In addition, residents shall not be required to supplement MaineCare payments for items or services that are covered.</w:t>
      </w:r>
    </w:p>
    <w:p w:rsidR="00AF48F1" w:rsidRPr="002039B2" w:rsidRDefault="00AF48F1" w:rsidP="00380CC9">
      <w:pPr>
        <w:tabs>
          <w:tab w:val="left" w:pos="2340"/>
        </w:tabs>
        <w:ind w:left="2880" w:hanging="4140"/>
        <w:rPr>
          <w:rFonts w:ascii="Times New Roman" w:hAnsi="Times New Roman"/>
          <w:sz w:val="21"/>
          <w:szCs w:val="21"/>
        </w:rPr>
      </w:pPr>
    </w:p>
    <w:p w:rsidR="00AF48F1" w:rsidRDefault="00AF48F1" w:rsidP="00380CC9">
      <w:pPr>
        <w:tabs>
          <w:tab w:val="left" w:pos="2340"/>
        </w:tabs>
        <w:ind w:left="2880" w:hanging="4140"/>
        <w:rPr>
          <w:rFonts w:ascii="Times New Roman" w:hAnsi="Times New Roman"/>
          <w:b/>
          <w:sz w:val="21"/>
          <w:szCs w:val="21"/>
        </w:rPr>
      </w:pPr>
      <w:r w:rsidRPr="002039B2">
        <w:rPr>
          <w:rFonts w:ascii="Times New Roman" w:hAnsi="Times New Roman"/>
          <w:sz w:val="21"/>
          <w:szCs w:val="21"/>
        </w:rPr>
        <w:tab/>
        <w:t>2.</w:t>
      </w:r>
      <w:r w:rsidRPr="002039B2">
        <w:rPr>
          <w:rFonts w:ascii="Times New Roman" w:hAnsi="Times New Roman"/>
          <w:sz w:val="21"/>
          <w:szCs w:val="21"/>
        </w:rPr>
        <w:tab/>
      </w:r>
      <w:r w:rsidRPr="002039B2">
        <w:rPr>
          <w:rFonts w:ascii="Times New Roman" w:hAnsi="Times New Roman"/>
          <w:b/>
          <w:sz w:val="21"/>
          <w:szCs w:val="21"/>
        </w:rPr>
        <w:t>Member Cost of Care</w:t>
      </w:r>
    </w:p>
    <w:p w:rsidR="00E42474" w:rsidRPr="002039B2" w:rsidRDefault="00E42474" w:rsidP="00380CC9">
      <w:pPr>
        <w:tabs>
          <w:tab w:val="left" w:pos="2340"/>
        </w:tabs>
        <w:ind w:left="2880" w:hanging="4140"/>
        <w:rPr>
          <w:rFonts w:ascii="Times New Roman" w:hAnsi="Times New Roman"/>
          <w:sz w:val="21"/>
          <w:szCs w:val="21"/>
        </w:rPr>
      </w:pPr>
    </w:p>
    <w:p w:rsidR="00AF48F1" w:rsidRPr="002039B2" w:rsidRDefault="00E42474">
      <w:pPr>
        <w:ind w:left="3420" w:hanging="540"/>
        <w:rPr>
          <w:rFonts w:ascii="Times New Roman" w:hAnsi="Times New Roman"/>
          <w:sz w:val="21"/>
          <w:szCs w:val="21"/>
        </w:rPr>
      </w:pPr>
      <w:r>
        <w:rPr>
          <w:rFonts w:ascii="Times New Roman" w:hAnsi="Times New Roman"/>
          <w:sz w:val="21"/>
          <w:szCs w:val="21"/>
        </w:rPr>
        <w:t>a.</w:t>
      </w:r>
      <w:r>
        <w:rPr>
          <w:rFonts w:ascii="Times New Roman" w:hAnsi="Times New Roman"/>
          <w:sz w:val="21"/>
          <w:szCs w:val="21"/>
        </w:rPr>
        <w:tab/>
      </w:r>
      <w:r w:rsidR="00AF48F1" w:rsidRPr="002039B2">
        <w:rPr>
          <w:rFonts w:ascii="Times New Roman" w:hAnsi="Times New Roman"/>
          <w:sz w:val="21"/>
          <w:szCs w:val="21"/>
        </w:rPr>
        <w:t>A member’s cost of care is determined by OIAS under MaineCare eligibility rules.</w:t>
      </w:r>
    </w:p>
    <w:p w:rsidR="00AF48F1" w:rsidRPr="002039B2" w:rsidRDefault="00AF48F1">
      <w:pPr>
        <w:ind w:left="3420" w:hanging="540"/>
        <w:rPr>
          <w:rFonts w:ascii="Times New Roman" w:hAnsi="Times New Roman"/>
          <w:sz w:val="21"/>
          <w:szCs w:val="21"/>
        </w:rPr>
      </w:pPr>
    </w:p>
    <w:p w:rsidR="00AF48F1" w:rsidRPr="002039B2" w:rsidRDefault="00AF48F1" w:rsidP="00D0641A">
      <w:pPr>
        <w:ind w:left="3420" w:hanging="540"/>
        <w:rPr>
          <w:rFonts w:ascii="Times New Roman" w:hAnsi="Times New Roman"/>
          <w:sz w:val="21"/>
          <w:szCs w:val="21"/>
        </w:rPr>
      </w:pPr>
      <w:r w:rsidRPr="002039B2">
        <w:rPr>
          <w:rFonts w:ascii="Times New Roman" w:hAnsi="Times New Roman"/>
          <w:sz w:val="21"/>
          <w:szCs w:val="21"/>
        </w:rPr>
        <w:t>b.</w:t>
      </w:r>
      <w:r w:rsidRPr="002039B2">
        <w:rPr>
          <w:rFonts w:ascii="Times New Roman" w:hAnsi="Times New Roman"/>
          <w:sz w:val="21"/>
          <w:szCs w:val="21"/>
        </w:rPr>
        <w:tab/>
        <w:t>Routine supplies and personal care items that are provided by the NF under 67.05-13(A), may not be purchased by a member and then deducted from his or her client cost of care</w:t>
      </w:r>
      <w:proofErr w:type="gramStart"/>
      <w:r w:rsidRPr="002039B2">
        <w:rPr>
          <w:rFonts w:ascii="Times New Roman" w:hAnsi="Times New Roman"/>
          <w:sz w:val="21"/>
          <w:szCs w:val="21"/>
        </w:rPr>
        <w:t>.</w:t>
      </w:r>
      <w:r w:rsidRPr="002039B2">
        <w:rPr>
          <w:rFonts w:ascii="Times New Roman" w:hAnsi="Times New Roman"/>
          <w:color w:val="000000"/>
          <w:sz w:val="21"/>
          <w:szCs w:val="21"/>
        </w:rPr>
        <w:t>.</w:t>
      </w:r>
      <w:proofErr w:type="gramEnd"/>
      <w:r w:rsidRPr="002039B2">
        <w:rPr>
          <w:rFonts w:ascii="Times New Roman" w:hAnsi="Times New Roman"/>
          <w:color w:val="000000"/>
          <w:sz w:val="21"/>
          <w:szCs w:val="21"/>
        </w:rPr>
        <w:t xml:space="preserve"> </w:t>
      </w:r>
      <w:r w:rsidRPr="002039B2">
        <w:rPr>
          <w:rFonts w:ascii="Times New Roman" w:hAnsi="Times New Roman"/>
          <w:sz w:val="21"/>
          <w:szCs w:val="21"/>
        </w:rPr>
        <w:t>If a resident has a therapeutic need for a particular brand name item, or product, as documented by the physician, then the NF must provide that brand name item or product to the resident as part of the NF regular rate of reimbursement.</w:t>
      </w:r>
    </w:p>
    <w:p w:rsidR="008528C6" w:rsidRDefault="008528C6">
      <w:pPr>
        <w:rPr>
          <w:rFonts w:ascii="Times New Roman" w:hAnsi="Times New Roman"/>
          <w:sz w:val="21"/>
          <w:szCs w:val="21"/>
        </w:rPr>
      </w:pPr>
      <w:r>
        <w:rPr>
          <w:rFonts w:ascii="Times New Roman" w:hAnsi="Times New Roman"/>
          <w:sz w:val="21"/>
          <w:szCs w:val="21"/>
        </w:rPr>
        <w:br w:type="page"/>
      </w:r>
    </w:p>
    <w:p w:rsidR="008528C6" w:rsidRPr="002039B2" w:rsidRDefault="008528C6" w:rsidP="008528C6">
      <w:pPr>
        <w:tabs>
          <w:tab w:val="left" w:pos="720"/>
        </w:tabs>
        <w:ind w:left="1800" w:hanging="1800"/>
        <w:rPr>
          <w:rFonts w:ascii="Times New Roman" w:hAnsi="Times New Roman"/>
          <w:sz w:val="21"/>
          <w:szCs w:val="21"/>
        </w:rPr>
      </w:pPr>
      <w:r w:rsidRPr="002039B2">
        <w:rPr>
          <w:rFonts w:ascii="Times New Roman" w:hAnsi="Times New Roman"/>
          <w:sz w:val="21"/>
          <w:szCs w:val="21"/>
        </w:rPr>
        <w:t>67.05</w:t>
      </w:r>
      <w:r>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bCs/>
          <w:sz w:val="21"/>
          <w:szCs w:val="21"/>
        </w:rPr>
        <w:t>(cont.)</w:t>
      </w:r>
    </w:p>
    <w:p w:rsidR="00AF48F1" w:rsidRPr="002039B2" w:rsidRDefault="00AF48F1" w:rsidP="00380CC9">
      <w:pPr>
        <w:ind w:left="720"/>
        <w:rPr>
          <w:rFonts w:ascii="Times New Roman" w:hAnsi="Times New Roman"/>
          <w:sz w:val="21"/>
          <w:szCs w:val="21"/>
        </w:rPr>
      </w:pPr>
    </w:p>
    <w:p w:rsidR="00AF48F1" w:rsidRPr="002039B2" w:rsidRDefault="00AF48F1" w:rsidP="00380CC9">
      <w:pPr>
        <w:ind w:left="3420" w:hanging="540"/>
        <w:rPr>
          <w:rFonts w:ascii="Times New Roman" w:hAnsi="Times New Roman"/>
          <w:sz w:val="21"/>
          <w:szCs w:val="21"/>
        </w:rPr>
      </w:pPr>
      <w:r w:rsidRPr="002039B2">
        <w:rPr>
          <w:rFonts w:ascii="Times New Roman" w:hAnsi="Times New Roman"/>
          <w:sz w:val="21"/>
          <w:szCs w:val="21"/>
        </w:rPr>
        <w:t>c.</w:t>
      </w:r>
      <w:r w:rsidRPr="002039B2">
        <w:rPr>
          <w:rFonts w:ascii="Times New Roman" w:hAnsi="Times New Roman"/>
          <w:sz w:val="21"/>
          <w:szCs w:val="21"/>
        </w:rPr>
        <w:tab/>
        <w:t>The cost of "Less-Than-Effective" drug products, identified under the FDA's Drug Efficacy Study Implementation (DESI) program, may not be deducted from a resident's client cost of care. These drug products are not covered under MaineCare.</w:t>
      </w:r>
    </w:p>
    <w:p w:rsidR="00AF48F1" w:rsidRPr="002039B2" w:rsidRDefault="00AF48F1" w:rsidP="00380CC9">
      <w:pPr>
        <w:ind w:left="3420" w:hanging="540"/>
        <w:rPr>
          <w:rFonts w:ascii="Times New Roman" w:hAnsi="Times New Roman"/>
          <w:sz w:val="21"/>
          <w:szCs w:val="21"/>
        </w:rPr>
      </w:pPr>
    </w:p>
    <w:p w:rsidR="00AF48F1" w:rsidRPr="002039B2" w:rsidRDefault="00AF48F1" w:rsidP="00380CC9">
      <w:pPr>
        <w:ind w:left="3420" w:hanging="540"/>
        <w:rPr>
          <w:rFonts w:ascii="Times New Roman" w:hAnsi="Times New Roman"/>
          <w:sz w:val="21"/>
          <w:szCs w:val="21"/>
        </w:rPr>
      </w:pPr>
      <w:r w:rsidRPr="002039B2">
        <w:rPr>
          <w:rFonts w:ascii="Times New Roman" w:hAnsi="Times New Roman"/>
          <w:sz w:val="21"/>
          <w:szCs w:val="21"/>
        </w:rPr>
        <w:t>d.</w:t>
      </w:r>
      <w:r w:rsidRPr="002039B2">
        <w:rPr>
          <w:rFonts w:ascii="Times New Roman" w:hAnsi="Times New Roman"/>
          <w:sz w:val="21"/>
          <w:szCs w:val="21"/>
        </w:rPr>
        <w:tab/>
        <w:t>Drugs of manufacturers not participating in the Rebate Program may not be deducted from a resident’s client cost of care. Reimbursement for these drug products is not covered under MaineCare.</w:t>
      </w:r>
    </w:p>
    <w:p w:rsidR="00AF48F1" w:rsidRPr="002039B2" w:rsidRDefault="00AF48F1" w:rsidP="00FF7742">
      <w:pPr>
        <w:rPr>
          <w:rFonts w:ascii="Times New Roman" w:hAnsi="Times New Roman"/>
          <w:sz w:val="21"/>
          <w:szCs w:val="21"/>
        </w:rPr>
      </w:pPr>
    </w:p>
    <w:p w:rsidR="00AF48F1" w:rsidRPr="002039B2" w:rsidRDefault="00AF48F1" w:rsidP="00380CC9">
      <w:pPr>
        <w:tabs>
          <w:tab w:val="left" w:pos="2880"/>
        </w:tabs>
        <w:ind w:left="3420" w:hanging="4680"/>
        <w:rPr>
          <w:rFonts w:ascii="Times New Roman" w:hAnsi="Times New Roman"/>
          <w:sz w:val="21"/>
          <w:szCs w:val="21"/>
        </w:rPr>
      </w:pPr>
      <w:r w:rsidRPr="002039B2">
        <w:rPr>
          <w:rFonts w:ascii="Times New Roman" w:hAnsi="Times New Roman"/>
          <w:sz w:val="21"/>
          <w:szCs w:val="21"/>
        </w:rPr>
        <w:tab/>
        <w:t>e.</w:t>
      </w:r>
      <w:r w:rsidRPr="002039B2">
        <w:rPr>
          <w:rFonts w:ascii="Times New Roman" w:hAnsi="Times New Roman"/>
          <w:sz w:val="21"/>
          <w:szCs w:val="21"/>
        </w:rPr>
        <w:tab/>
        <w:t xml:space="preserve">Some items are covered by MaineCare only for individuals under the age of twenty-one (21). In cases where an individual age twenty-one (21), </w:t>
      </w:r>
      <w:r w:rsidRPr="002039B2">
        <w:rPr>
          <w:rFonts w:ascii="Times New Roman" w:hAnsi="Times New Roman"/>
          <w:b/>
          <w:bCs/>
          <w:sz w:val="21"/>
          <w:szCs w:val="21"/>
        </w:rPr>
        <w:t>or over</w:t>
      </w:r>
      <w:r w:rsidRPr="002039B2">
        <w:rPr>
          <w:rFonts w:ascii="Times New Roman" w:hAnsi="Times New Roman"/>
          <w:sz w:val="21"/>
          <w:szCs w:val="21"/>
        </w:rPr>
        <w:t xml:space="preserve">, requires an item or service covered by MaineCare only for individuals </w:t>
      </w:r>
      <w:r w:rsidRPr="002039B2">
        <w:rPr>
          <w:rFonts w:ascii="Times New Roman" w:hAnsi="Times New Roman"/>
          <w:b/>
          <w:bCs/>
          <w:sz w:val="21"/>
          <w:szCs w:val="21"/>
        </w:rPr>
        <w:t>under</w:t>
      </w:r>
      <w:r w:rsidRPr="002039B2">
        <w:rPr>
          <w:rFonts w:ascii="Times New Roman" w:hAnsi="Times New Roman"/>
          <w:sz w:val="21"/>
          <w:szCs w:val="21"/>
        </w:rPr>
        <w:t xml:space="preserve"> age twenty-one (21), the amount to be charged to the client assessment or to the responsible party, shall be limited to the MaineCare rate for that item or service.</w:t>
      </w:r>
    </w:p>
    <w:p w:rsidR="00AF48F1" w:rsidRPr="002039B2" w:rsidRDefault="00AF48F1" w:rsidP="00380CC9">
      <w:pPr>
        <w:ind w:left="720"/>
        <w:rPr>
          <w:rFonts w:ascii="Times New Roman" w:hAnsi="Times New Roman"/>
          <w:sz w:val="21"/>
          <w:szCs w:val="21"/>
        </w:rPr>
      </w:pPr>
    </w:p>
    <w:p w:rsidR="00AF48F1" w:rsidRPr="002039B2" w:rsidRDefault="00AF48F1" w:rsidP="00380CC9">
      <w:pPr>
        <w:ind w:left="3420" w:hanging="540"/>
        <w:rPr>
          <w:rFonts w:ascii="Times New Roman" w:hAnsi="Times New Roman"/>
          <w:sz w:val="21"/>
          <w:szCs w:val="21"/>
        </w:rPr>
      </w:pPr>
      <w:r w:rsidRPr="002039B2">
        <w:rPr>
          <w:rFonts w:ascii="Times New Roman" w:hAnsi="Times New Roman"/>
          <w:sz w:val="21"/>
          <w:szCs w:val="21"/>
        </w:rPr>
        <w:t>f.</w:t>
      </w:r>
      <w:r w:rsidRPr="002039B2">
        <w:rPr>
          <w:rFonts w:ascii="Times New Roman" w:hAnsi="Times New Roman"/>
          <w:sz w:val="21"/>
          <w:szCs w:val="21"/>
        </w:rPr>
        <w:tab/>
        <w:t>Eyeglasses for individuals residing in a nursing facility, who are age twenty-one (21), or over, must be obtained through the Vision Care Volume Purchase Contract.</w:t>
      </w:r>
    </w:p>
    <w:p w:rsidR="00AF48F1" w:rsidRPr="002039B2" w:rsidRDefault="00AF48F1" w:rsidP="00DA42D7">
      <w:pPr>
        <w:rPr>
          <w:rFonts w:ascii="Times New Roman" w:hAnsi="Times New Roman"/>
          <w:sz w:val="21"/>
          <w:szCs w:val="21"/>
        </w:rPr>
      </w:pPr>
    </w:p>
    <w:p w:rsidR="00AF48F1" w:rsidRPr="002039B2" w:rsidRDefault="00AF48F1" w:rsidP="00E42474">
      <w:pPr>
        <w:ind w:left="1800"/>
        <w:rPr>
          <w:rFonts w:ascii="Times New Roman" w:hAnsi="Times New Roman"/>
          <w:sz w:val="21"/>
          <w:szCs w:val="21"/>
        </w:rPr>
      </w:pPr>
      <w:r w:rsidRPr="00E42474">
        <w:rPr>
          <w:rFonts w:ascii="Times New Roman" w:hAnsi="Times New Roman"/>
          <w:bCs/>
          <w:sz w:val="21"/>
          <w:szCs w:val="21"/>
        </w:rPr>
        <w:t>D.</w:t>
      </w:r>
      <w:r w:rsidRPr="00E42474">
        <w:rPr>
          <w:rFonts w:ascii="Times New Roman" w:hAnsi="Times New Roman"/>
          <w:bCs/>
          <w:sz w:val="21"/>
          <w:szCs w:val="21"/>
        </w:rPr>
        <w:tab/>
      </w:r>
      <w:r w:rsidRPr="002039B2">
        <w:rPr>
          <w:rFonts w:ascii="Times New Roman" w:hAnsi="Times New Roman"/>
          <w:b/>
          <w:bCs/>
          <w:sz w:val="21"/>
          <w:szCs w:val="21"/>
        </w:rPr>
        <w:t>Physical Therapy (PT) and Occupational Therapy (OT) Services</w:t>
      </w:r>
    </w:p>
    <w:p w:rsidR="00AF48F1" w:rsidRPr="002039B2" w:rsidRDefault="00AF48F1" w:rsidP="007B62DF">
      <w:pPr>
        <w:ind w:left="2160" w:hanging="540"/>
        <w:rPr>
          <w:rFonts w:ascii="Times New Roman" w:hAnsi="Times New Roman"/>
          <w:b/>
          <w:bCs/>
          <w:sz w:val="21"/>
          <w:szCs w:val="21"/>
        </w:rPr>
      </w:pPr>
    </w:p>
    <w:p w:rsidR="00AF48F1" w:rsidRPr="002039B2" w:rsidRDefault="00AF48F1" w:rsidP="007B62DF">
      <w:pPr>
        <w:ind w:left="2160"/>
        <w:rPr>
          <w:rFonts w:ascii="Times New Roman" w:hAnsi="Times New Roman"/>
          <w:sz w:val="21"/>
          <w:szCs w:val="21"/>
        </w:rPr>
      </w:pPr>
      <w:r w:rsidRPr="002039B2">
        <w:rPr>
          <w:rFonts w:ascii="Times New Roman" w:hAnsi="Times New Roman"/>
          <w:sz w:val="21"/>
          <w:szCs w:val="21"/>
        </w:rPr>
        <w:t xml:space="preserve">Physical and occupational therapy services must be directly and specifically related to an active written treatment regimen designed by the physician after any needed consultation with the qualified physical or occupational therapist, and the services must be included in the written plan of care. To constitute physical or occupational therapy, a service furnished to a member must be reasonable and necessary for the treatment of his or her illness or condition. The services must be of such a level of complexity and sophistication, or the condition of the member must be such, that the judgment, specialized knowledge, and skills of a qualified physical or occupational therapist are required. </w:t>
      </w:r>
    </w:p>
    <w:p w:rsidR="00AF48F1" w:rsidRPr="002039B2" w:rsidRDefault="00AF48F1" w:rsidP="00DA42D7">
      <w:pPr>
        <w:rPr>
          <w:rFonts w:ascii="Times New Roman" w:hAnsi="Times New Roman"/>
          <w:sz w:val="21"/>
          <w:szCs w:val="21"/>
        </w:rPr>
      </w:pPr>
    </w:p>
    <w:p w:rsidR="00AF48F1" w:rsidRPr="002039B2" w:rsidRDefault="00AF48F1" w:rsidP="00FD7323">
      <w:pPr>
        <w:ind w:left="2160"/>
        <w:rPr>
          <w:rFonts w:ascii="Times New Roman" w:hAnsi="Times New Roman"/>
          <w:sz w:val="21"/>
          <w:szCs w:val="21"/>
        </w:rPr>
      </w:pPr>
      <w:r w:rsidRPr="002039B2">
        <w:rPr>
          <w:rFonts w:ascii="Times New Roman" w:hAnsi="Times New Roman"/>
          <w:sz w:val="21"/>
          <w:szCs w:val="21"/>
        </w:rPr>
        <w:t xml:space="preserve">See Section 68, Occupational Therapy Services and Section 85, Physical Therapy Services of the </w:t>
      </w:r>
      <w:r w:rsidR="009E20DA" w:rsidRPr="009E20DA">
        <w:rPr>
          <w:rFonts w:ascii="Times New Roman" w:hAnsi="Times New Roman"/>
          <w:i/>
          <w:sz w:val="21"/>
          <w:szCs w:val="21"/>
        </w:rPr>
        <w:t>MaineCare Benefits Manual</w:t>
      </w:r>
      <w:r w:rsidRPr="002039B2">
        <w:rPr>
          <w:rFonts w:ascii="Times New Roman" w:hAnsi="Times New Roman"/>
          <w:sz w:val="21"/>
          <w:szCs w:val="21"/>
        </w:rPr>
        <w:t xml:space="preserve"> for licensing criteria of the practitioner and covered services.</w:t>
      </w:r>
    </w:p>
    <w:p w:rsidR="00AF48F1" w:rsidRPr="002039B2" w:rsidRDefault="00AF48F1" w:rsidP="00FC3762">
      <w:pPr>
        <w:rPr>
          <w:rFonts w:ascii="Times New Roman" w:hAnsi="Times New Roman"/>
          <w:sz w:val="21"/>
          <w:szCs w:val="21"/>
        </w:rPr>
      </w:pPr>
    </w:p>
    <w:p w:rsidR="00AF48F1" w:rsidRPr="002039B2" w:rsidRDefault="00AF48F1" w:rsidP="008B6BD8">
      <w:pPr>
        <w:ind w:left="2160"/>
        <w:rPr>
          <w:rFonts w:ascii="Times New Roman" w:hAnsi="Times New Roman"/>
          <w:sz w:val="21"/>
          <w:szCs w:val="21"/>
        </w:rPr>
      </w:pPr>
      <w:r w:rsidRPr="002039B2">
        <w:rPr>
          <w:rFonts w:ascii="Times New Roman" w:hAnsi="Times New Roman"/>
          <w:sz w:val="21"/>
          <w:szCs w:val="21"/>
        </w:rPr>
        <w:t>1.</w:t>
      </w:r>
      <w:r w:rsidRPr="002039B2">
        <w:rPr>
          <w:rFonts w:ascii="Times New Roman" w:hAnsi="Times New Roman"/>
          <w:sz w:val="21"/>
          <w:szCs w:val="21"/>
        </w:rPr>
        <w:tab/>
      </w:r>
      <w:r w:rsidRPr="00F72C52">
        <w:rPr>
          <w:rFonts w:ascii="Times New Roman" w:hAnsi="Times New Roman"/>
          <w:b/>
          <w:sz w:val="21"/>
          <w:szCs w:val="21"/>
        </w:rPr>
        <w:t>Limitations</w:t>
      </w:r>
    </w:p>
    <w:p w:rsidR="00AF48F1" w:rsidRPr="002039B2" w:rsidRDefault="00AF48F1" w:rsidP="00FC3762">
      <w:pPr>
        <w:ind w:left="1440" w:firstLine="720"/>
        <w:rPr>
          <w:rFonts w:ascii="Times New Roman" w:hAnsi="Times New Roman"/>
          <w:sz w:val="21"/>
          <w:szCs w:val="21"/>
        </w:rPr>
      </w:pPr>
    </w:p>
    <w:p w:rsidR="00AF48F1" w:rsidRPr="002039B2" w:rsidRDefault="00AF48F1" w:rsidP="00FC3762">
      <w:pPr>
        <w:ind w:left="3420" w:hanging="540"/>
        <w:rPr>
          <w:rFonts w:ascii="Times New Roman" w:hAnsi="Times New Roman"/>
          <w:sz w:val="21"/>
          <w:szCs w:val="21"/>
        </w:rPr>
      </w:pPr>
      <w:r w:rsidRPr="002039B2">
        <w:rPr>
          <w:rFonts w:ascii="Times New Roman" w:hAnsi="Times New Roman"/>
          <w:sz w:val="21"/>
          <w:szCs w:val="21"/>
        </w:rPr>
        <w:t>a.</w:t>
      </w:r>
      <w:r w:rsidRPr="002039B2">
        <w:rPr>
          <w:rFonts w:ascii="Times New Roman" w:hAnsi="Times New Roman"/>
          <w:sz w:val="21"/>
          <w:szCs w:val="21"/>
        </w:rPr>
        <w:tab/>
        <w:t>MaineCare will not reimburse for more than two (2) hours each of PT and OT per day.</w:t>
      </w:r>
    </w:p>
    <w:p w:rsidR="00AF48F1" w:rsidRPr="002039B2" w:rsidRDefault="00AF48F1" w:rsidP="00FC3762">
      <w:pPr>
        <w:ind w:left="3420" w:hanging="540"/>
        <w:rPr>
          <w:rFonts w:ascii="Times New Roman" w:hAnsi="Times New Roman"/>
          <w:sz w:val="21"/>
          <w:szCs w:val="21"/>
        </w:rPr>
      </w:pPr>
    </w:p>
    <w:p w:rsidR="00AF48F1" w:rsidRPr="002039B2" w:rsidRDefault="00AF48F1" w:rsidP="002C6C32">
      <w:pPr>
        <w:numPr>
          <w:ilvl w:val="1"/>
          <w:numId w:val="28"/>
        </w:numPr>
        <w:tabs>
          <w:tab w:val="clear" w:pos="4500"/>
          <w:tab w:val="num" w:pos="3420"/>
        </w:tabs>
        <w:ind w:left="3420" w:hanging="540"/>
        <w:rPr>
          <w:rFonts w:ascii="Times New Roman" w:hAnsi="Times New Roman"/>
          <w:sz w:val="21"/>
          <w:szCs w:val="21"/>
        </w:rPr>
      </w:pPr>
      <w:r w:rsidRPr="002039B2">
        <w:rPr>
          <w:rFonts w:ascii="Times New Roman" w:hAnsi="Times New Roman"/>
          <w:sz w:val="21"/>
          <w:szCs w:val="21"/>
        </w:rPr>
        <w:t xml:space="preserve">PT or OT services can be provided by a home health agency certified as a Medicare provider, or an outpatient department of an acute care hospital, or a licensed independent therapist as defined in Chapter II, Sections 68 and 85 of the </w:t>
      </w:r>
      <w:r w:rsidR="009E20DA" w:rsidRPr="009E20DA">
        <w:rPr>
          <w:rFonts w:ascii="Times New Roman" w:hAnsi="Times New Roman"/>
          <w:i/>
          <w:sz w:val="21"/>
          <w:szCs w:val="21"/>
        </w:rPr>
        <w:t>MaineCare Benefits Manual</w:t>
      </w:r>
      <w:r w:rsidRPr="002039B2">
        <w:rPr>
          <w:rFonts w:ascii="Times New Roman" w:hAnsi="Times New Roman"/>
          <w:sz w:val="21"/>
          <w:szCs w:val="21"/>
        </w:rPr>
        <w:t>.</w:t>
      </w:r>
    </w:p>
    <w:p w:rsidR="00741659" w:rsidRDefault="00741659">
      <w:pPr>
        <w:rPr>
          <w:rFonts w:ascii="Times New Roman" w:hAnsi="Times New Roman"/>
          <w:sz w:val="21"/>
          <w:szCs w:val="21"/>
        </w:rPr>
      </w:pPr>
      <w:r>
        <w:rPr>
          <w:rFonts w:ascii="Times New Roman" w:hAnsi="Times New Roman"/>
          <w:sz w:val="21"/>
          <w:szCs w:val="21"/>
        </w:rPr>
        <w:br w:type="page"/>
      </w:r>
    </w:p>
    <w:p w:rsidR="00741659" w:rsidRPr="002039B2" w:rsidRDefault="00741659" w:rsidP="00741659">
      <w:pPr>
        <w:tabs>
          <w:tab w:val="left" w:pos="720"/>
        </w:tabs>
        <w:ind w:left="1800" w:hanging="1800"/>
        <w:rPr>
          <w:rFonts w:ascii="Times New Roman" w:hAnsi="Times New Roman"/>
          <w:sz w:val="21"/>
          <w:szCs w:val="21"/>
        </w:rPr>
      </w:pPr>
      <w:r w:rsidRPr="002039B2">
        <w:rPr>
          <w:rFonts w:ascii="Times New Roman" w:hAnsi="Times New Roman"/>
          <w:sz w:val="21"/>
          <w:szCs w:val="21"/>
        </w:rPr>
        <w:t>67.05</w:t>
      </w:r>
      <w:r>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bCs/>
          <w:sz w:val="21"/>
          <w:szCs w:val="21"/>
        </w:rPr>
        <w:t>(cont.)</w:t>
      </w:r>
    </w:p>
    <w:p w:rsidR="00AF48F1" w:rsidRPr="002039B2" w:rsidRDefault="00AF48F1" w:rsidP="00DF2B3C">
      <w:pPr>
        <w:ind w:left="2880"/>
        <w:rPr>
          <w:rFonts w:ascii="Times New Roman" w:hAnsi="Times New Roman"/>
          <w:sz w:val="21"/>
          <w:szCs w:val="21"/>
        </w:rPr>
      </w:pPr>
    </w:p>
    <w:p w:rsidR="00AF48F1" w:rsidRPr="002039B2" w:rsidRDefault="00AF48F1" w:rsidP="008B6BD8">
      <w:pPr>
        <w:numPr>
          <w:ilvl w:val="1"/>
          <w:numId w:val="28"/>
        </w:numPr>
        <w:tabs>
          <w:tab w:val="clear" w:pos="4500"/>
          <w:tab w:val="num" w:pos="3420"/>
        </w:tabs>
        <w:ind w:left="3420" w:hanging="540"/>
        <w:rPr>
          <w:rFonts w:ascii="Times New Roman" w:hAnsi="Times New Roman"/>
          <w:sz w:val="21"/>
          <w:szCs w:val="21"/>
        </w:rPr>
      </w:pPr>
      <w:r w:rsidRPr="002039B2">
        <w:rPr>
          <w:rFonts w:ascii="Times New Roman" w:hAnsi="Times New Roman"/>
          <w:sz w:val="21"/>
          <w:szCs w:val="21"/>
        </w:rPr>
        <w:t xml:space="preserve">NFs may bill for services of PT and/or OT on their staff or under a contract with them. Reimbursement for services provided by a licensed independent physical or occupational therapist will be limited to the maximum allowance as defined in Chapter III, Sections 68 and 85 of the </w:t>
      </w:r>
      <w:r w:rsidR="009E20DA" w:rsidRPr="009E20DA">
        <w:rPr>
          <w:rFonts w:ascii="Times New Roman" w:hAnsi="Times New Roman"/>
          <w:i/>
          <w:sz w:val="21"/>
          <w:szCs w:val="21"/>
        </w:rPr>
        <w:t>MaineCare Benefits Manual</w:t>
      </w:r>
      <w:r w:rsidRPr="002039B2">
        <w:rPr>
          <w:rFonts w:ascii="Times New Roman" w:hAnsi="Times New Roman"/>
          <w:sz w:val="21"/>
          <w:szCs w:val="21"/>
        </w:rPr>
        <w:t>.</w:t>
      </w:r>
    </w:p>
    <w:p w:rsidR="00AF48F1" w:rsidRPr="002039B2" w:rsidRDefault="00AF48F1" w:rsidP="00FD7323">
      <w:pPr>
        <w:rPr>
          <w:rFonts w:ascii="Times New Roman" w:hAnsi="Times New Roman"/>
          <w:sz w:val="21"/>
          <w:szCs w:val="21"/>
        </w:rPr>
      </w:pPr>
    </w:p>
    <w:p w:rsidR="00AF48F1" w:rsidRPr="00741659" w:rsidRDefault="00AF48F1" w:rsidP="00FF7742">
      <w:pPr>
        <w:numPr>
          <w:ilvl w:val="1"/>
          <w:numId w:val="28"/>
        </w:numPr>
        <w:tabs>
          <w:tab w:val="clear" w:pos="4500"/>
          <w:tab w:val="num" w:pos="3420"/>
        </w:tabs>
        <w:ind w:left="3420" w:right="-360" w:hanging="540"/>
        <w:rPr>
          <w:rFonts w:ascii="Times New Roman" w:hAnsi="Times New Roman"/>
          <w:sz w:val="21"/>
          <w:szCs w:val="21"/>
        </w:rPr>
      </w:pPr>
      <w:r w:rsidRPr="00741659">
        <w:rPr>
          <w:rFonts w:ascii="Times New Roman" w:hAnsi="Times New Roman"/>
          <w:sz w:val="21"/>
          <w:szCs w:val="21"/>
        </w:rPr>
        <w:t>For purposes of reimbursement, acute care general hospitals that are affiliated with the facility through the same corporate structure, or have a NF as a distinct part of a larger institution, must bill the Department as a provider of physical or occupational therapy services on the NF’s billing form for patients who are residents of the hospital-based NF.</w:t>
      </w:r>
    </w:p>
    <w:p w:rsidR="00AF48F1" w:rsidRPr="002039B2" w:rsidRDefault="00AF48F1" w:rsidP="00380CC9">
      <w:pPr>
        <w:ind w:left="2700" w:hanging="540"/>
        <w:rPr>
          <w:rFonts w:ascii="Times New Roman" w:hAnsi="Times New Roman"/>
          <w:sz w:val="21"/>
          <w:szCs w:val="21"/>
        </w:rPr>
      </w:pPr>
    </w:p>
    <w:p w:rsidR="00AF48F1" w:rsidRPr="002039B2" w:rsidRDefault="00AF48F1" w:rsidP="00380CC9">
      <w:pPr>
        <w:ind w:left="2700" w:hanging="540"/>
        <w:rPr>
          <w:rFonts w:ascii="Times New Roman" w:hAnsi="Times New Roman"/>
          <w:sz w:val="21"/>
          <w:szCs w:val="21"/>
        </w:rPr>
      </w:pPr>
      <w:r w:rsidRPr="002039B2">
        <w:rPr>
          <w:rFonts w:ascii="Times New Roman" w:hAnsi="Times New Roman"/>
          <w:sz w:val="21"/>
          <w:szCs w:val="21"/>
        </w:rPr>
        <w:t>2.</w:t>
      </w:r>
      <w:r w:rsidRPr="002039B2">
        <w:rPr>
          <w:rFonts w:ascii="Times New Roman" w:hAnsi="Times New Roman"/>
          <w:sz w:val="21"/>
          <w:szCs w:val="21"/>
        </w:rPr>
        <w:tab/>
      </w:r>
      <w:r w:rsidRPr="00F72C52">
        <w:rPr>
          <w:rFonts w:ascii="Times New Roman" w:hAnsi="Times New Roman"/>
          <w:b/>
          <w:sz w:val="21"/>
          <w:szCs w:val="21"/>
        </w:rPr>
        <w:t>Reimbursement for PT and OT Consultations</w:t>
      </w:r>
    </w:p>
    <w:p w:rsidR="00AF48F1" w:rsidRPr="002039B2" w:rsidRDefault="00AF48F1" w:rsidP="00380CC9">
      <w:pPr>
        <w:rPr>
          <w:rFonts w:ascii="Times New Roman" w:hAnsi="Times New Roman"/>
          <w:sz w:val="21"/>
          <w:szCs w:val="21"/>
        </w:rPr>
      </w:pPr>
    </w:p>
    <w:p w:rsidR="00AF48F1" w:rsidRPr="002039B2" w:rsidRDefault="00AF48F1" w:rsidP="007B62DF">
      <w:pPr>
        <w:ind w:left="3600" w:hanging="735"/>
        <w:rPr>
          <w:rFonts w:ascii="Times New Roman" w:hAnsi="Times New Roman"/>
          <w:sz w:val="21"/>
          <w:szCs w:val="21"/>
        </w:rPr>
      </w:pPr>
      <w:r w:rsidRPr="002039B2">
        <w:rPr>
          <w:rFonts w:ascii="Times New Roman" w:hAnsi="Times New Roman"/>
          <w:sz w:val="21"/>
          <w:szCs w:val="21"/>
        </w:rPr>
        <w:t>a.</w:t>
      </w:r>
      <w:r w:rsidRPr="002039B2">
        <w:rPr>
          <w:rFonts w:ascii="Times New Roman" w:hAnsi="Times New Roman"/>
          <w:sz w:val="21"/>
          <w:szCs w:val="21"/>
        </w:rPr>
        <w:tab/>
        <w:t>Consultation provided to a NF must be reimbursed at a reasonable cost.</w:t>
      </w:r>
    </w:p>
    <w:p w:rsidR="00AF48F1" w:rsidRPr="002039B2" w:rsidRDefault="00AF48F1" w:rsidP="00380CC9">
      <w:pPr>
        <w:ind w:left="2700"/>
        <w:rPr>
          <w:rFonts w:ascii="Times New Roman" w:hAnsi="Times New Roman"/>
          <w:sz w:val="21"/>
          <w:szCs w:val="21"/>
        </w:rPr>
      </w:pPr>
    </w:p>
    <w:p w:rsidR="00AF48F1" w:rsidRPr="002039B2" w:rsidRDefault="00AF48F1" w:rsidP="007B62DF">
      <w:pPr>
        <w:ind w:left="2880"/>
        <w:rPr>
          <w:rFonts w:ascii="Times New Roman" w:hAnsi="Times New Roman"/>
          <w:sz w:val="21"/>
          <w:szCs w:val="21"/>
        </w:rPr>
      </w:pPr>
      <w:r w:rsidRPr="002039B2">
        <w:rPr>
          <w:rFonts w:ascii="Times New Roman" w:hAnsi="Times New Roman"/>
          <w:sz w:val="21"/>
          <w:szCs w:val="21"/>
        </w:rPr>
        <w:t>b.</w:t>
      </w:r>
      <w:r w:rsidRPr="002039B2">
        <w:rPr>
          <w:rFonts w:ascii="Times New Roman" w:hAnsi="Times New Roman"/>
          <w:sz w:val="21"/>
          <w:szCs w:val="21"/>
        </w:rPr>
        <w:tab/>
        <w:t>Types of consultation that may be approved include:</w:t>
      </w:r>
    </w:p>
    <w:p w:rsidR="00AF48F1" w:rsidRPr="002039B2" w:rsidRDefault="00AF48F1" w:rsidP="007B62DF">
      <w:pPr>
        <w:ind w:left="2880"/>
        <w:rPr>
          <w:rFonts w:ascii="Times New Roman" w:hAnsi="Times New Roman"/>
          <w:sz w:val="21"/>
          <w:szCs w:val="21"/>
        </w:rPr>
      </w:pPr>
    </w:p>
    <w:p w:rsidR="00AF48F1" w:rsidRPr="002039B2" w:rsidRDefault="00823A26" w:rsidP="00BD48A5">
      <w:pPr>
        <w:ind w:left="3960" w:hanging="360"/>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ab/>
      </w:r>
      <w:r w:rsidR="00AF48F1" w:rsidRPr="002039B2">
        <w:rPr>
          <w:rFonts w:ascii="Times New Roman" w:hAnsi="Times New Roman"/>
          <w:sz w:val="21"/>
          <w:szCs w:val="21"/>
        </w:rPr>
        <w:t>In-service education programs for staff members who have not been trained to carry out procedures that may be delegated by a physical or occupational therapist; and</w:t>
      </w:r>
    </w:p>
    <w:p w:rsidR="00AF48F1" w:rsidRPr="002039B2" w:rsidRDefault="00AF48F1" w:rsidP="00380CC9">
      <w:pPr>
        <w:ind w:left="3240" w:hanging="540"/>
        <w:rPr>
          <w:rFonts w:ascii="Times New Roman" w:hAnsi="Times New Roman"/>
          <w:sz w:val="21"/>
          <w:szCs w:val="21"/>
        </w:rPr>
      </w:pPr>
    </w:p>
    <w:p w:rsidR="00AF48F1" w:rsidRPr="002039B2" w:rsidRDefault="00AF48F1" w:rsidP="00475D75">
      <w:pPr>
        <w:tabs>
          <w:tab w:val="left" w:pos="2700"/>
          <w:tab w:val="left" w:pos="3600"/>
        </w:tabs>
        <w:ind w:left="3960" w:right="-180" w:hanging="1260"/>
        <w:rPr>
          <w:rFonts w:ascii="Times New Roman" w:hAnsi="Times New Roman"/>
          <w:sz w:val="21"/>
          <w:szCs w:val="21"/>
        </w:rPr>
      </w:pPr>
      <w:r w:rsidRPr="002039B2">
        <w:rPr>
          <w:rFonts w:ascii="Times New Roman" w:hAnsi="Times New Roman"/>
          <w:sz w:val="21"/>
          <w:szCs w:val="21"/>
        </w:rPr>
        <w:tab/>
        <w:t>2.</w:t>
      </w:r>
      <w:r w:rsidRPr="002039B2">
        <w:rPr>
          <w:rFonts w:ascii="Times New Roman" w:hAnsi="Times New Roman"/>
          <w:sz w:val="21"/>
          <w:szCs w:val="21"/>
        </w:rPr>
        <w:tab/>
        <w:t>Professional consultation provided to administrators with respect to purchasing equipment or modification of a physical plant to meet the needs of individuals.</w:t>
      </w:r>
    </w:p>
    <w:p w:rsidR="00AF48F1" w:rsidRPr="002039B2" w:rsidRDefault="00AF48F1" w:rsidP="00D23F14">
      <w:pPr>
        <w:rPr>
          <w:rFonts w:ascii="Times New Roman" w:hAnsi="Times New Roman"/>
          <w:b/>
          <w:bCs/>
          <w:sz w:val="21"/>
          <w:szCs w:val="21"/>
        </w:rPr>
      </w:pPr>
    </w:p>
    <w:p w:rsidR="00AF48F1" w:rsidRPr="002039B2" w:rsidRDefault="00AF48F1" w:rsidP="00D23F14">
      <w:pPr>
        <w:ind w:left="2160" w:hanging="540"/>
        <w:rPr>
          <w:rFonts w:ascii="Times New Roman" w:hAnsi="Times New Roman"/>
          <w:sz w:val="21"/>
          <w:szCs w:val="21"/>
        </w:rPr>
      </w:pPr>
      <w:r w:rsidRPr="002039B2">
        <w:rPr>
          <w:rFonts w:ascii="Times New Roman" w:hAnsi="Times New Roman"/>
          <w:sz w:val="21"/>
          <w:szCs w:val="21"/>
        </w:rPr>
        <w:t>E.</w:t>
      </w:r>
      <w:r w:rsidRPr="002039B2">
        <w:rPr>
          <w:rFonts w:ascii="Times New Roman" w:hAnsi="Times New Roman"/>
          <w:sz w:val="21"/>
          <w:szCs w:val="21"/>
        </w:rPr>
        <w:tab/>
      </w:r>
      <w:r w:rsidRPr="002039B2">
        <w:rPr>
          <w:rFonts w:ascii="Times New Roman" w:hAnsi="Times New Roman"/>
          <w:b/>
          <w:bCs/>
          <w:sz w:val="21"/>
          <w:szCs w:val="21"/>
        </w:rPr>
        <w:t>Speech and Hearing Services</w:t>
      </w:r>
    </w:p>
    <w:p w:rsidR="00AF48F1" w:rsidRPr="002039B2" w:rsidRDefault="00AF48F1" w:rsidP="00380CC9">
      <w:pPr>
        <w:rPr>
          <w:rFonts w:ascii="Times New Roman" w:hAnsi="Times New Roman"/>
          <w:sz w:val="21"/>
          <w:szCs w:val="21"/>
        </w:rPr>
      </w:pPr>
    </w:p>
    <w:p w:rsidR="00AF48F1" w:rsidRPr="002039B2" w:rsidRDefault="00AF48F1" w:rsidP="008B6BD8">
      <w:pPr>
        <w:numPr>
          <w:ilvl w:val="0"/>
          <w:numId w:val="16"/>
        </w:numPr>
        <w:rPr>
          <w:rFonts w:ascii="Times New Roman" w:hAnsi="Times New Roman"/>
          <w:b/>
          <w:bCs/>
          <w:sz w:val="21"/>
          <w:szCs w:val="21"/>
        </w:rPr>
      </w:pPr>
      <w:r w:rsidRPr="002039B2">
        <w:rPr>
          <w:rFonts w:ascii="Times New Roman" w:hAnsi="Times New Roman"/>
          <w:sz w:val="21"/>
          <w:szCs w:val="21"/>
        </w:rPr>
        <w:t xml:space="preserve">All covered services provided under Section 109 of the </w:t>
      </w:r>
      <w:r w:rsidR="009E20DA" w:rsidRPr="009E20DA">
        <w:rPr>
          <w:rFonts w:ascii="Times New Roman" w:hAnsi="Times New Roman"/>
          <w:i/>
          <w:sz w:val="21"/>
          <w:szCs w:val="21"/>
        </w:rPr>
        <w:t>MaineCare Benefits Manual</w:t>
      </w:r>
      <w:r w:rsidRPr="002039B2">
        <w:rPr>
          <w:rFonts w:ascii="Times New Roman" w:hAnsi="Times New Roman"/>
          <w:sz w:val="21"/>
          <w:szCs w:val="21"/>
        </w:rPr>
        <w:t xml:space="preserve"> must be ordered or requested in writing by a physician, physician assistant, or advanced practice registered nurse</w:t>
      </w:r>
      <w:r w:rsidR="007945E2">
        <w:rPr>
          <w:rFonts w:ascii="Times New Roman" w:hAnsi="Times New Roman"/>
          <w:sz w:val="21"/>
          <w:szCs w:val="21"/>
        </w:rPr>
        <w:t xml:space="preserve"> </w:t>
      </w:r>
      <w:r w:rsidRPr="002039B2">
        <w:rPr>
          <w:rFonts w:ascii="Times New Roman" w:hAnsi="Times New Roman"/>
          <w:sz w:val="21"/>
          <w:szCs w:val="21"/>
        </w:rPr>
        <w:t>as allowed by the respective licensing authority and his or her scope of practice.</w:t>
      </w:r>
    </w:p>
    <w:p w:rsidR="00AF48F1" w:rsidRPr="002039B2" w:rsidRDefault="00AF48F1" w:rsidP="00380CC9">
      <w:pPr>
        <w:ind w:left="2160"/>
        <w:rPr>
          <w:rFonts w:ascii="Times New Roman" w:hAnsi="Times New Roman"/>
          <w:b/>
          <w:bCs/>
          <w:sz w:val="21"/>
          <w:szCs w:val="21"/>
        </w:rPr>
      </w:pPr>
    </w:p>
    <w:p w:rsidR="00AF48F1" w:rsidRPr="002039B2" w:rsidRDefault="00AF48F1" w:rsidP="00380CC9">
      <w:pPr>
        <w:numPr>
          <w:ilvl w:val="0"/>
          <w:numId w:val="16"/>
        </w:numPr>
        <w:rPr>
          <w:rFonts w:ascii="Times New Roman" w:hAnsi="Times New Roman"/>
          <w:bCs/>
          <w:sz w:val="21"/>
          <w:szCs w:val="21"/>
        </w:rPr>
      </w:pPr>
      <w:r w:rsidRPr="002039B2">
        <w:rPr>
          <w:rFonts w:ascii="Times New Roman" w:hAnsi="Times New Roman"/>
          <w:sz w:val="21"/>
          <w:szCs w:val="21"/>
        </w:rPr>
        <w:t>Covered speech-language pathology services for members aged twenty-one (21) or older are also limited to those members who have been assessed to have rehabilitation potential as defined in Section 67.01-26 or to those who have demonstrated medical necessity for speech therapy to avoid a significant deterioration in ability to communicate orally, safely swallow or masticate. A member’s rehabilitation potential must originate from a physician or primary care provider.</w:t>
      </w:r>
    </w:p>
    <w:p w:rsidR="00741659" w:rsidRDefault="00741659">
      <w:pPr>
        <w:rPr>
          <w:rFonts w:ascii="Times New Roman" w:hAnsi="Times New Roman"/>
          <w:sz w:val="21"/>
          <w:szCs w:val="21"/>
        </w:rPr>
      </w:pPr>
      <w:r>
        <w:rPr>
          <w:rFonts w:ascii="Times New Roman" w:hAnsi="Times New Roman"/>
          <w:sz w:val="21"/>
          <w:szCs w:val="21"/>
        </w:rPr>
        <w:br w:type="page"/>
      </w:r>
    </w:p>
    <w:p w:rsidR="00741659" w:rsidRPr="002039B2" w:rsidRDefault="00741659" w:rsidP="00741659">
      <w:pPr>
        <w:rPr>
          <w:rFonts w:ascii="Times New Roman" w:hAnsi="Times New Roman"/>
          <w:sz w:val="21"/>
          <w:szCs w:val="21"/>
        </w:rPr>
      </w:pPr>
    </w:p>
    <w:p w:rsidR="00741659" w:rsidRPr="002039B2" w:rsidRDefault="00741659" w:rsidP="00741659">
      <w:pPr>
        <w:rPr>
          <w:rFonts w:ascii="Times New Roman" w:hAnsi="Times New Roman"/>
          <w:sz w:val="21"/>
          <w:szCs w:val="21"/>
        </w:rPr>
      </w:pPr>
      <w:r w:rsidRPr="002039B2">
        <w:rPr>
          <w:rFonts w:ascii="Times New Roman" w:hAnsi="Times New Roman"/>
          <w:sz w:val="21"/>
          <w:szCs w:val="21"/>
        </w:rPr>
        <w:t>67.05</w:t>
      </w:r>
      <w:r>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bCs/>
          <w:sz w:val="21"/>
          <w:szCs w:val="21"/>
        </w:rPr>
        <w:t>(cont.)</w:t>
      </w:r>
    </w:p>
    <w:p w:rsidR="00AF48F1" w:rsidRPr="002039B2" w:rsidRDefault="00AF48F1" w:rsidP="00380CC9">
      <w:pPr>
        <w:rPr>
          <w:rFonts w:ascii="Times New Roman" w:hAnsi="Times New Roman"/>
          <w:sz w:val="21"/>
          <w:szCs w:val="21"/>
        </w:rPr>
      </w:pPr>
    </w:p>
    <w:p w:rsidR="00AF48F1" w:rsidRPr="002039B2" w:rsidRDefault="00AF48F1" w:rsidP="00380CC9">
      <w:pPr>
        <w:numPr>
          <w:ilvl w:val="0"/>
          <w:numId w:val="16"/>
        </w:numPr>
        <w:rPr>
          <w:rFonts w:ascii="Times New Roman" w:hAnsi="Times New Roman"/>
          <w:sz w:val="21"/>
          <w:szCs w:val="21"/>
        </w:rPr>
      </w:pPr>
      <w:r w:rsidRPr="002039B2">
        <w:rPr>
          <w:rFonts w:ascii="Times New Roman" w:hAnsi="Times New Roman"/>
          <w:sz w:val="21"/>
          <w:szCs w:val="21"/>
        </w:rPr>
        <w:t>Adult members (age twenty-one (21) and over), must have an initial assessment by a physician or primary care provider that documents that the member has experienced a significant decline in his/her ability to communicate orally, safely swallow or masticate, and that the member’s condition is expected to improve significantly in a reasonable, predictable period of time as a result</w:t>
      </w:r>
      <w:r w:rsidRPr="002039B2">
        <w:rPr>
          <w:rFonts w:ascii="Times New Roman" w:hAnsi="Times New Roman"/>
          <w:color w:val="000000"/>
          <w:sz w:val="21"/>
          <w:szCs w:val="21"/>
        </w:rPr>
        <w:t xml:space="preserve"> of the prescribed treatment plan.</w:t>
      </w:r>
    </w:p>
    <w:p w:rsidR="00AF48F1" w:rsidRPr="002039B2" w:rsidRDefault="00AF48F1" w:rsidP="00380CC9">
      <w:pPr>
        <w:rPr>
          <w:rFonts w:ascii="Times New Roman" w:hAnsi="Times New Roman"/>
          <w:sz w:val="21"/>
          <w:szCs w:val="21"/>
        </w:rPr>
      </w:pPr>
    </w:p>
    <w:p w:rsidR="00AF48F1" w:rsidRPr="00741659" w:rsidRDefault="00AF48F1" w:rsidP="00FF7742">
      <w:pPr>
        <w:numPr>
          <w:ilvl w:val="0"/>
          <w:numId w:val="16"/>
        </w:numPr>
        <w:rPr>
          <w:rFonts w:ascii="Times New Roman" w:hAnsi="Times New Roman"/>
          <w:sz w:val="21"/>
          <w:szCs w:val="21"/>
        </w:rPr>
      </w:pPr>
      <w:r w:rsidRPr="00741659">
        <w:rPr>
          <w:rFonts w:ascii="Times New Roman" w:hAnsi="Times New Roman"/>
          <w:sz w:val="21"/>
          <w:szCs w:val="21"/>
        </w:rPr>
        <w:t>One initial evaluation of the member is covered per provider per year. The member must receive an initial evaluation by a speech-language pathologist annually that supports the physician or primary care provider’s determination that rehabilitation potential exists.</w:t>
      </w:r>
    </w:p>
    <w:p w:rsidR="00AF48F1" w:rsidRPr="002039B2" w:rsidRDefault="00AF48F1" w:rsidP="00380CC9">
      <w:pPr>
        <w:pStyle w:val="Footer"/>
        <w:tabs>
          <w:tab w:val="clear" w:pos="4320"/>
          <w:tab w:val="clear" w:pos="8640"/>
        </w:tabs>
        <w:rPr>
          <w:rFonts w:ascii="Times New Roman" w:hAnsi="Times New Roman"/>
          <w:sz w:val="21"/>
          <w:szCs w:val="21"/>
        </w:rPr>
      </w:pPr>
    </w:p>
    <w:p w:rsidR="00AF48F1" w:rsidRPr="002039B2" w:rsidRDefault="00AF48F1" w:rsidP="00DF2B3C">
      <w:pPr>
        <w:numPr>
          <w:ilvl w:val="0"/>
          <w:numId w:val="16"/>
        </w:numPr>
        <w:ind w:right="-360"/>
        <w:rPr>
          <w:rFonts w:ascii="Times New Roman" w:hAnsi="Times New Roman"/>
          <w:sz w:val="21"/>
          <w:szCs w:val="21"/>
        </w:rPr>
      </w:pPr>
      <w:r w:rsidRPr="002039B2">
        <w:rPr>
          <w:rFonts w:ascii="Times New Roman" w:hAnsi="Times New Roman"/>
          <w:sz w:val="21"/>
          <w:szCs w:val="21"/>
        </w:rPr>
        <w:t>If speech-language pathology services are to be continued beyond a period of six (6) months, a re- evaluation by a speech-language pathologist must be completed every sixth month from the initial determination of eligibility, in order to determine that eligibility continues to exist. A report of the results of the speech-language pathologist’s six-month re-evaluation must be sent to the member’s physician or primary care provider, who will use that information to decide if eligibility continues to exist. If the physician or primary care provider agrees in writing that eligibility continues to exist, the member may continue to receive speech-language pathology services for an additional six (6) month period.</w:t>
      </w:r>
    </w:p>
    <w:p w:rsidR="00AF48F1" w:rsidRPr="002039B2" w:rsidRDefault="00AF48F1" w:rsidP="00380CC9">
      <w:pPr>
        <w:ind w:left="2700" w:hanging="540"/>
        <w:rPr>
          <w:rFonts w:ascii="Times New Roman" w:hAnsi="Times New Roman"/>
          <w:sz w:val="21"/>
          <w:szCs w:val="21"/>
        </w:rPr>
      </w:pPr>
    </w:p>
    <w:p w:rsidR="00AF48F1" w:rsidRPr="002039B2" w:rsidRDefault="00AF48F1" w:rsidP="00380CC9">
      <w:pPr>
        <w:ind w:left="2700" w:hanging="540"/>
        <w:rPr>
          <w:rFonts w:ascii="Times New Roman" w:hAnsi="Times New Roman"/>
          <w:sz w:val="21"/>
          <w:szCs w:val="21"/>
        </w:rPr>
      </w:pPr>
      <w:r w:rsidRPr="002039B2">
        <w:rPr>
          <w:rFonts w:ascii="Times New Roman" w:hAnsi="Times New Roman"/>
          <w:sz w:val="21"/>
          <w:szCs w:val="21"/>
        </w:rPr>
        <w:t>6.</w:t>
      </w:r>
      <w:r w:rsidRPr="002039B2">
        <w:rPr>
          <w:rFonts w:ascii="Times New Roman" w:hAnsi="Times New Roman"/>
          <w:sz w:val="21"/>
          <w:szCs w:val="21"/>
        </w:rPr>
        <w:tab/>
      </w:r>
      <w:r w:rsidRPr="00F72C52">
        <w:rPr>
          <w:rFonts w:ascii="Times New Roman" w:hAnsi="Times New Roman"/>
          <w:b/>
          <w:sz w:val="21"/>
          <w:szCs w:val="21"/>
        </w:rPr>
        <w:t>Limitations</w:t>
      </w:r>
    </w:p>
    <w:p w:rsidR="00AF48F1" w:rsidRPr="002039B2" w:rsidRDefault="00AF48F1" w:rsidP="00380CC9">
      <w:pPr>
        <w:ind w:left="2700" w:hanging="540"/>
        <w:rPr>
          <w:rFonts w:ascii="Times New Roman" w:hAnsi="Times New Roman"/>
          <w:sz w:val="21"/>
          <w:szCs w:val="21"/>
        </w:rPr>
      </w:pPr>
    </w:p>
    <w:p w:rsidR="00AF48F1" w:rsidRPr="00533BD5" w:rsidRDefault="00AF48F1" w:rsidP="0010693C">
      <w:pPr>
        <w:numPr>
          <w:ilvl w:val="1"/>
          <w:numId w:val="16"/>
        </w:numPr>
        <w:tabs>
          <w:tab w:val="left" w:pos="0"/>
        </w:tabs>
        <w:rPr>
          <w:rFonts w:ascii="Times New Roman" w:hAnsi="Times New Roman"/>
          <w:sz w:val="21"/>
          <w:szCs w:val="21"/>
        </w:rPr>
      </w:pPr>
      <w:r w:rsidRPr="00533BD5">
        <w:rPr>
          <w:rFonts w:ascii="Times New Roman" w:hAnsi="Times New Roman"/>
          <w:sz w:val="21"/>
          <w:szCs w:val="21"/>
        </w:rPr>
        <w:t xml:space="preserve">Speech and hearing services when provided in a NF setting, will be reimbursable to the following types of providers only: a home health agency certified as a Medicare provider, or a speech and hearing clinic certified as a Medicare provider, or a licensed speech-language pathologist, or audiologist, or a speech and hearing agency as defined in Section 109 of the </w:t>
      </w:r>
      <w:r w:rsidR="009E20DA" w:rsidRPr="009E20DA">
        <w:rPr>
          <w:rFonts w:ascii="Times New Roman" w:hAnsi="Times New Roman"/>
          <w:i/>
          <w:sz w:val="21"/>
          <w:szCs w:val="21"/>
        </w:rPr>
        <w:t>MaineCare Benefits Manual</w:t>
      </w:r>
      <w:r w:rsidRPr="00533BD5">
        <w:rPr>
          <w:rFonts w:ascii="Times New Roman" w:hAnsi="Times New Roman"/>
          <w:sz w:val="21"/>
          <w:szCs w:val="21"/>
        </w:rPr>
        <w:t>.</w:t>
      </w:r>
    </w:p>
    <w:p w:rsidR="00AF48F1" w:rsidRPr="002039B2" w:rsidRDefault="00AF48F1" w:rsidP="00380CC9">
      <w:pPr>
        <w:ind w:left="90"/>
        <w:rPr>
          <w:rFonts w:ascii="Times New Roman" w:hAnsi="Times New Roman"/>
          <w:sz w:val="21"/>
          <w:szCs w:val="21"/>
        </w:rPr>
      </w:pPr>
    </w:p>
    <w:p w:rsidR="00AF48F1" w:rsidRPr="00533BD5" w:rsidRDefault="00AF48F1" w:rsidP="0010693C">
      <w:pPr>
        <w:numPr>
          <w:ilvl w:val="1"/>
          <w:numId w:val="16"/>
        </w:numPr>
        <w:rPr>
          <w:rFonts w:ascii="Times New Roman" w:hAnsi="Times New Roman"/>
          <w:sz w:val="21"/>
          <w:szCs w:val="21"/>
        </w:rPr>
      </w:pPr>
      <w:r w:rsidRPr="00533BD5">
        <w:rPr>
          <w:rFonts w:ascii="Times New Roman" w:hAnsi="Times New Roman"/>
          <w:sz w:val="21"/>
          <w:szCs w:val="21"/>
        </w:rPr>
        <w:t>NFs may bill for services of a speech-language pathologist or audiologist on their staff or under a contract with them. Reimbursement for services provided by a speech-language pathologist or audiologist will be limited to the maximum</w:t>
      </w:r>
      <w:r w:rsidR="00533BD5">
        <w:rPr>
          <w:rFonts w:ascii="Times New Roman" w:hAnsi="Times New Roman"/>
          <w:sz w:val="21"/>
          <w:szCs w:val="21"/>
        </w:rPr>
        <w:t xml:space="preserve"> </w:t>
      </w:r>
      <w:r w:rsidRPr="00533BD5">
        <w:rPr>
          <w:rFonts w:ascii="Times New Roman" w:hAnsi="Times New Roman"/>
          <w:sz w:val="21"/>
          <w:szCs w:val="21"/>
        </w:rPr>
        <w:t xml:space="preserve">allowance as defined in Chapter III, Section 109 of the </w:t>
      </w:r>
      <w:r w:rsidR="009E20DA" w:rsidRPr="009E20DA">
        <w:rPr>
          <w:rFonts w:ascii="Times New Roman" w:hAnsi="Times New Roman"/>
          <w:i/>
          <w:sz w:val="21"/>
          <w:szCs w:val="21"/>
        </w:rPr>
        <w:t>MaineCare Benefits Manual</w:t>
      </w:r>
      <w:r w:rsidRPr="00533BD5">
        <w:rPr>
          <w:rFonts w:ascii="Times New Roman" w:hAnsi="Times New Roman"/>
          <w:sz w:val="21"/>
          <w:szCs w:val="21"/>
        </w:rPr>
        <w:t>.</w:t>
      </w:r>
    </w:p>
    <w:p w:rsidR="00AF48F1" w:rsidRPr="002039B2" w:rsidRDefault="00AF48F1" w:rsidP="00380CC9">
      <w:pPr>
        <w:ind w:left="2880"/>
        <w:rPr>
          <w:rFonts w:ascii="Times New Roman" w:hAnsi="Times New Roman"/>
          <w:sz w:val="21"/>
          <w:szCs w:val="21"/>
        </w:rPr>
      </w:pPr>
    </w:p>
    <w:p w:rsidR="00AF48F1" w:rsidRPr="002039B2" w:rsidRDefault="00AF48F1" w:rsidP="00380CC9">
      <w:pPr>
        <w:numPr>
          <w:ilvl w:val="1"/>
          <w:numId w:val="16"/>
        </w:numPr>
        <w:rPr>
          <w:rFonts w:ascii="Times New Roman" w:hAnsi="Times New Roman"/>
          <w:sz w:val="21"/>
          <w:szCs w:val="21"/>
        </w:rPr>
      </w:pPr>
      <w:r w:rsidRPr="002039B2">
        <w:rPr>
          <w:rFonts w:ascii="Times New Roman" w:hAnsi="Times New Roman"/>
          <w:sz w:val="21"/>
          <w:szCs w:val="21"/>
        </w:rPr>
        <w:t>For purposes of reimbursement, acute care general hospitals that are affiliated with the facility through the same corporate structure, or have a NF, as a distinct part of a larger institution, must bill the Department as a provider of speech and hearing services on the NF’s billing form for members who are residents of the hospital-based NF.</w:t>
      </w:r>
    </w:p>
    <w:p w:rsidR="00741659" w:rsidRDefault="00741659">
      <w:pPr>
        <w:rPr>
          <w:rFonts w:ascii="Times New Roman" w:hAnsi="Times New Roman"/>
          <w:sz w:val="21"/>
          <w:szCs w:val="21"/>
        </w:rPr>
      </w:pPr>
      <w:r>
        <w:rPr>
          <w:rFonts w:ascii="Times New Roman" w:hAnsi="Times New Roman"/>
          <w:sz w:val="21"/>
          <w:szCs w:val="21"/>
        </w:rPr>
        <w:br w:type="page"/>
      </w:r>
    </w:p>
    <w:p w:rsidR="00741659" w:rsidRPr="002039B2" w:rsidRDefault="00741659" w:rsidP="00741659">
      <w:pPr>
        <w:pStyle w:val="ListParagraph"/>
        <w:rPr>
          <w:rFonts w:ascii="Times New Roman" w:hAnsi="Times New Roman"/>
          <w:sz w:val="21"/>
          <w:szCs w:val="21"/>
        </w:rPr>
      </w:pPr>
    </w:p>
    <w:p w:rsidR="00741659" w:rsidRPr="002039B2" w:rsidRDefault="00741659" w:rsidP="00741659">
      <w:pPr>
        <w:rPr>
          <w:rFonts w:ascii="Times New Roman" w:hAnsi="Times New Roman"/>
          <w:bCs/>
          <w:sz w:val="21"/>
          <w:szCs w:val="21"/>
        </w:rPr>
      </w:pPr>
      <w:r w:rsidRPr="002039B2">
        <w:rPr>
          <w:rFonts w:ascii="Times New Roman" w:hAnsi="Times New Roman"/>
          <w:sz w:val="21"/>
          <w:szCs w:val="21"/>
        </w:rPr>
        <w:t>67.05</w:t>
      </w:r>
      <w:r>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bCs/>
          <w:sz w:val="21"/>
          <w:szCs w:val="21"/>
        </w:rPr>
        <w:t>(cont.)</w:t>
      </w:r>
    </w:p>
    <w:p w:rsidR="00741659" w:rsidRPr="002039B2" w:rsidRDefault="00741659" w:rsidP="00741659">
      <w:pPr>
        <w:ind w:left="2700"/>
        <w:rPr>
          <w:rFonts w:ascii="Times New Roman" w:hAnsi="Times New Roman"/>
          <w:sz w:val="21"/>
          <w:szCs w:val="21"/>
        </w:rPr>
      </w:pPr>
    </w:p>
    <w:p w:rsidR="00AF48F1" w:rsidRPr="002039B2" w:rsidRDefault="007426AC" w:rsidP="00741659">
      <w:pPr>
        <w:ind w:left="2700" w:hanging="360"/>
        <w:rPr>
          <w:rFonts w:ascii="Times New Roman" w:hAnsi="Times New Roman"/>
          <w:sz w:val="21"/>
          <w:szCs w:val="21"/>
        </w:rPr>
      </w:pPr>
      <w:r>
        <w:rPr>
          <w:rFonts w:ascii="Times New Roman" w:hAnsi="Times New Roman"/>
          <w:sz w:val="21"/>
          <w:szCs w:val="21"/>
        </w:rPr>
        <w:t>7.</w:t>
      </w:r>
      <w:r>
        <w:rPr>
          <w:rFonts w:ascii="Times New Roman" w:hAnsi="Times New Roman"/>
          <w:sz w:val="21"/>
          <w:szCs w:val="21"/>
        </w:rPr>
        <w:tab/>
      </w:r>
      <w:r w:rsidR="00AF48F1" w:rsidRPr="00F72C52">
        <w:rPr>
          <w:rFonts w:ascii="Times New Roman" w:hAnsi="Times New Roman"/>
          <w:b/>
          <w:sz w:val="21"/>
          <w:szCs w:val="21"/>
        </w:rPr>
        <w:t>Reimbursement for Consultation Services</w:t>
      </w:r>
    </w:p>
    <w:p w:rsidR="00AF48F1" w:rsidRPr="002039B2" w:rsidRDefault="00AF48F1" w:rsidP="00380CC9">
      <w:pPr>
        <w:ind w:left="2520" w:hanging="360"/>
        <w:rPr>
          <w:rFonts w:ascii="Times New Roman" w:hAnsi="Times New Roman"/>
          <w:sz w:val="21"/>
          <w:szCs w:val="21"/>
        </w:rPr>
      </w:pPr>
    </w:p>
    <w:p w:rsidR="00AF48F1" w:rsidRDefault="00AF48F1" w:rsidP="00741659">
      <w:pPr>
        <w:ind w:left="2700"/>
        <w:rPr>
          <w:rFonts w:ascii="Times New Roman" w:hAnsi="Times New Roman"/>
          <w:sz w:val="21"/>
          <w:szCs w:val="21"/>
        </w:rPr>
      </w:pPr>
      <w:r w:rsidRPr="002039B2">
        <w:rPr>
          <w:rFonts w:ascii="Times New Roman" w:hAnsi="Times New Roman"/>
          <w:sz w:val="21"/>
          <w:szCs w:val="21"/>
        </w:rPr>
        <w:t>Types of consultation that may be approved include: In-service education programs for staff members who have not been trained to carry out procedures and principles developed by the licensed speech pathologist and/or audiologist.</w:t>
      </w:r>
    </w:p>
    <w:p w:rsidR="00741659" w:rsidRPr="002039B2" w:rsidRDefault="00741659" w:rsidP="00DA42D7">
      <w:pPr>
        <w:ind w:left="2520"/>
        <w:rPr>
          <w:rFonts w:ascii="Times New Roman" w:hAnsi="Times New Roman"/>
          <w:bCs/>
          <w:sz w:val="21"/>
          <w:szCs w:val="21"/>
        </w:rPr>
      </w:pPr>
    </w:p>
    <w:p w:rsidR="00AF48F1" w:rsidRPr="002039B2" w:rsidRDefault="00AF48F1" w:rsidP="00670F38">
      <w:pPr>
        <w:ind w:left="1980" w:hanging="540"/>
        <w:rPr>
          <w:rFonts w:ascii="Times New Roman" w:hAnsi="Times New Roman"/>
          <w:sz w:val="21"/>
          <w:szCs w:val="21"/>
        </w:rPr>
      </w:pPr>
      <w:r w:rsidRPr="002039B2">
        <w:rPr>
          <w:rFonts w:ascii="Times New Roman" w:hAnsi="Times New Roman"/>
          <w:sz w:val="21"/>
          <w:szCs w:val="21"/>
        </w:rPr>
        <w:t>F.</w:t>
      </w:r>
      <w:r w:rsidRPr="002039B2">
        <w:rPr>
          <w:rFonts w:ascii="Times New Roman" w:hAnsi="Times New Roman"/>
          <w:sz w:val="21"/>
          <w:szCs w:val="21"/>
        </w:rPr>
        <w:tab/>
      </w:r>
      <w:r w:rsidRPr="002039B2">
        <w:rPr>
          <w:rFonts w:ascii="Times New Roman" w:hAnsi="Times New Roman"/>
          <w:b/>
          <w:sz w:val="21"/>
          <w:szCs w:val="21"/>
        </w:rPr>
        <w:t>Mental Health Services</w:t>
      </w:r>
    </w:p>
    <w:p w:rsidR="00AF48F1" w:rsidRPr="002039B2" w:rsidRDefault="00AF48F1" w:rsidP="00380CC9">
      <w:pPr>
        <w:ind w:left="2340"/>
        <w:rPr>
          <w:rFonts w:ascii="Times New Roman" w:hAnsi="Times New Roman"/>
          <w:sz w:val="21"/>
          <w:szCs w:val="21"/>
        </w:rPr>
      </w:pPr>
    </w:p>
    <w:p w:rsidR="00AF48F1" w:rsidRPr="002039B2" w:rsidRDefault="00AF48F1" w:rsidP="00380CC9">
      <w:pPr>
        <w:ind w:left="2340"/>
        <w:rPr>
          <w:rFonts w:ascii="Times New Roman" w:hAnsi="Times New Roman"/>
          <w:sz w:val="21"/>
          <w:szCs w:val="21"/>
        </w:rPr>
      </w:pPr>
      <w:r w:rsidRPr="002039B2">
        <w:rPr>
          <w:rFonts w:ascii="Times New Roman" w:hAnsi="Times New Roman"/>
          <w:sz w:val="21"/>
          <w:szCs w:val="21"/>
        </w:rPr>
        <w:t>Mental Health Services are covered when those services meet all the following conditions:</w:t>
      </w:r>
    </w:p>
    <w:p w:rsidR="00AF48F1" w:rsidRPr="002039B2" w:rsidRDefault="00AF48F1" w:rsidP="00380CC9">
      <w:pPr>
        <w:ind w:left="1620" w:hanging="90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1.</w:t>
      </w:r>
      <w:r w:rsidRPr="002039B2">
        <w:rPr>
          <w:rFonts w:ascii="Times New Roman" w:hAnsi="Times New Roman"/>
          <w:sz w:val="21"/>
          <w:szCs w:val="21"/>
        </w:rPr>
        <w:tab/>
        <w:t>The services must be of a level of less intensity than those defined as specialized services;</w:t>
      </w:r>
    </w:p>
    <w:p w:rsidR="00AF48F1" w:rsidRPr="002039B2" w:rsidRDefault="00AF48F1" w:rsidP="00380CC9">
      <w:pPr>
        <w:ind w:left="2880" w:hanging="540"/>
        <w:rPr>
          <w:rFonts w:ascii="Times New Roman" w:hAnsi="Times New Roman"/>
          <w:sz w:val="21"/>
          <w:szCs w:val="21"/>
        </w:rPr>
      </w:pPr>
    </w:p>
    <w:p w:rsidR="00AF48F1" w:rsidRPr="002039B2" w:rsidRDefault="00AF48F1" w:rsidP="003D7F6F">
      <w:pPr>
        <w:ind w:left="2880" w:right="-720" w:hanging="540"/>
        <w:rPr>
          <w:rFonts w:ascii="Times New Roman" w:hAnsi="Times New Roman"/>
          <w:sz w:val="21"/>
          <w:szCs w:val="21"/>
        </w:rPr>
      </w:pPr>
      <w:r w:rsidRPr="002039B2">
        <w:rPr>
          <w:rFonts w:ascii="Times New Roman" w:hAnsi="Times New Roman"/>
          <w:sz w:val="21"/>
          <w:szCs w:val="21"/>
        </w:rPr>
        <w:t>2.</w:t>
      </w:r>
      <w:r w:rsidRPr="002039B2">
        <w:rPr>
          <w:rFonts w:ascii="Times New Roman" w:hAnsi="Times New Roman"/>
          <w:sz w:val="21"/>
          <w:szCs w:val="21"/>
        </w:rPr>
        <w:tab/>
        <w:t>The services must be specifically designed by a plan of care developed in response to the findings and recommendations of PAS CIC and approved by the NF interdisciplinary team or, for individuals exempt from PAS, the services must be specifically designed by a plan of care developed in response to the findings and recommendations of, and approved by, the NF interdisciplinary team;</w:t>
      </w:r>
    </w:p>
    <w:p w:rsidR="00AF48F1" w:rsidRPr="002039B2" w:rsidRDefault="00AF48F1" w:rsidP="00380CC9">
      <w:pPr>
        <w:ind w:left="2880" w:hanging="54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3.</w:t>
      </w:r>
      <w:r w:rsidRPr="002039B2">
        <w:rPr>
          <w:rFonts w:ascii="Times New Roman" w:hAnsi="Times New Roman"/>
          <w:sz w:val="21"/>
          <w:szCs w:val="21"/>
        </w:rPr>
        <w:tab/>
        <w:t>The service must be reasonable and necessary for the treatment of the individual's mental illness;</w:t>
      </w:r>
    </w:p>
    <w:p w:rsidR="00AF48F1" w:rsidRPr="002039B2" w:rsidRDefault="00AF48F1" w:rsidP="00380CC9">
      <w:pPr>
        <w:ind w:left="2700" w:hanging="540"/>
        <w:rPr>
          <w:rFonts w:ascii="Times New Roman" w:hAnsi="Times New Roman"/>
          <w:sz w:val="21"/>
          <w:szCs w:val="21"/>
        </w:rPr>
      </w:pPr>
    </w:p>
    <w:p w:rsidR="00AF48F1" w:rsidRPr="002039B2" w:rsidRDefault="00AF48F1" w:rsidP="00380CC9">
      <w:pPr>
        <w:tabs>
          <w:tab w:val="left" w:pos="2880"/>
        </w:tabs>
        <w:ind w:left="2880" w:hanging="540"/>
        <w:rPr>
          <w:rFonts w:ascii="Times New Roman" w:hAnsi="Times New Roman"/>
          <w:sz w:val="21"/>
          <w:szCs w:val="21"/>
        </w:rPr>
      </w:pPr>
      <w:r w:rsidRPr="002039B2">
        <w:rPr>
          <w:rFonts w:ascii="Times New Roman" w:hAnsi="Times New Roman"/>
          <w:sz w:val="21"/>
          <w:szCs w:val="21"/>
        </w:rPr>
        <w:t>4.</w:t>
      </w:r>
      <w:r w:rsidRPr="002039B2">
        <w:rPr>
          <w:rFonts w:ascii="Times New Roman" w:hAnsi="Times New Roman"/>
          <w:sz w:val="21"/>
          <w:szCs w:val="21"/>
        </w:rPr>
        <w:tab/>
        <w:t>The services must be of a level that the skills and expertise of a mental health professional are required;</w:t>
      </w:r>
    </w:p>
    <w:p w:rsidR="00AF48F1" w:rsidRPr="002039B2" w:rsidRDefault="00AF48F1" w:rsidP="00FD7323">
      <w:pPr>
        <w:rPr>
          <w:rFonts w:ascii="Times New Roman" w:hAnsi="Times New Roman"/>
          <w:sz w:val="21"/>
          <w:szCs w:val="21"/>
        </w:rPr>
      </w:pPr>
    </w:p>
    <w:p w:rsidR="00AF48F1" w:rsidRPr="004839B3" w:rsidRDefault="00AF48F1" w:rsidP="004839B3">
      <w:pPr>
        <w:pStyle w:val="ListParagraph"/>
        <w:numPr>
          <w:ilvl w:val="0"/>
          <w:numId w:val="45"/>
        </w:numPr>
        <w:tabs>
          <w:tab w:val="clear" w:pos="2700"/>
          <w:tab w:val="num" w:pos="2880"/>
        </w:tabs>
        <w:ind w:left="2880" w:hanging="540"/>
        <w:rPr>
          <w:rFonts w:ascii="Times New Roman" w:hAnsi="Times New Roman"/>
          <w:sz w:val="21"/>
          <w:szCs w:val="21"/>
        </w:rPr>
      </w:pPr>
      <w:r w:rsidRPr="004839B3">
        <w:rPr>
          <w:rFonts w:ascii="Times New Roman" w:hAnsi="Times New Roman"/>
        </w:rPr>
        <w:t>The services must be provided by an individual appropriately licensed or certified in the State or province in which he or she practices and practicing within the scope of that licensure or certification. A clinician includes the following: licensed clinical professional counselor (LCPC); licensed clinical professional counselor-conditional (LCPC-conditional); licensed</w:t>
      </w:r>
      <w:r w:rsidR="004839B3" w:rsidRPr="004839B3">
        <w:rPr>
          <w:rFonts w:ascii="Times New Roman" w:hAnsi="Times New Roman"/>
        </w:rPr>
        <w:t xml:space="preserve"> </w:t>
      </w:r>
      <w:r w:rsidRPr="004839B3">
        <w:rPr>
          <w:rFonts w:ascii="Times New Roman" w:hAnsi="Times New Roman"/>
        </w:rPr>
        <w:t>clinical social worker (LCSW); licensed master social worker conditional clinical (LMSW-conditional clinical); licensed marriage and family counselor (LMFT); licensed marriage and family counselor-conditional (LMFT-conditional); physician;</w:t>
      </w:r>
      <w:r w:rsidR="004839B3" w:rsidRPr="004839B3">
        <w:rPr>
          <w:rFonts w:ascii="Times New Roman" w:hAnsi="Times New Roman"/>
        </w:rPr>
        <w:t xml:space="preserve"> </w:t>
      </w:r>
      <w:r w:rsidRPr="004839B3">
        <w:rPr>
          <w:rFonts w:ascii="Times New Roman" w:hAnsi="Times New Roman"/>
          <w:sz w:val="21"/>
          <w:szCs w:val="21"/>
        </w:rPr>
        <w:t>psychiatrist; advanced practice registered nurse psychiatric and mental health nurse practitioner (APRN-PMH-NP); advanced</w:t>
      </w:r>
      <w:r w:rsidR="004839B3" w:rsidRPr="004839B3">
        <w:rPr>
          <w:rFonts w:ascii="Times New Roman" w:hAnsi="Times New Roman"/>
          <w:sz w:val="21"/>
          <w:szCs w:val="21"/>
        </w:rPr>
        <w:t xml:space="preserve"> </w:t>
      </w:r>
      <w:r w:rsidRPr="004839B3">
        <w:rPr>
          <w:rFonts w:ascii="Times New Roman" w:hAnsi="Times New Roman"/>
          <w:sz w:val="21"/>
          <w:szCs w:val="21"/>
        </w:rPr>
        <w:t>practice registered nurse psychiatric and mental health clinical nurse specialists (APRN-PMH-CNS); psych examiner, RNC, or licensed clinical psychologist.</w:t>
      </w:r>
    </w:p>
    <w:p w:rsidR="00AF48F1" w:rsidRPr="002039B2" w:rsidRDefault="00AF48F1" w:rsidP="00380CC9">
      <w:pPr>
        <w:ind w:left="2880"/>
        <w:rPr>
          <w:rFonts w:ascii="Times New Roman" w:hAnsi="Times New Roman"/>
          <w:sz w:val="21"/>
          <w:szCs w:val="21"/>
        </w:rPr>
      </w:pPr>
    </w:p>
    <w:p w:rsidR="00AF48F1" w:rsidRPr="002039B2" w:rsidRDefault="00AF48F1" w:rsidP="00380CC9">
      <w:pPr>
        <w:ind w:left="2880" w:hanging="540"/>
        <w:rPr>
          <w:rFonts w:ascii="Times New Roman" w:hAnsi="Times New Roman"/>
          <w:sz w:val="21"/>
          <w:szCs w:val="21"/>
        </w:rPr>
      </w:pPr>
      <w:r w:rsidRPr="002039B2">
        <w:rPr>
          <w:rFonts w:ascii="Times New Roman" w:hAnsi="Times New Roman"/>
          <w:sz w:val="21"/>
          <w:szCs w:val="21"/>
        </w:rPr>
        <w:t>6.</w:t>
      </w:r>
      <w:r w:rsidRPr="002039B2">
        <w:rPr>
          <w:rFonts w:ascii="Times New Roman" w:hAnsi="Times New Roman"/>
          <w:sz w:val="21"/>
          <w:szCs w:val="21"/>
        </w:rPr>
        <w:tab/>
        <w:t>The services must be provided with the expectation that there will be improvement in mental, psychosocial and functional abilities;</w:t>
      </w:r>
    </w:p>
    <w:p w:rsidR="00741659" w:rsidRDefault="00741659">
      <w:pPr>
        <w:rPr>
          <w:rFonts w:ascii="Times New Roman" w:hAnsi="Times New Roman"/>
          <w:sz w:val="21"/>
          <w:szCs w:val="21"/>
        </w:rPr>
      </w:pPr>
      <w:r>
        <w:rPr>
          <w:rFonts w:ascii="Times New Roman" w:hAnsi="Times New Roman"/>
          <w:sz w:val="21"/>
          <w:szCs w:val="21"/>
        </w:rPr>
        <w:br w:type="page"/>
      </w:r>
    </w:p>
    <w:p w:rsidR="00741659" w:rsidRPr="002039B2" w:rsidRDefault="00741659" w:rsidP="00741659">
      <w:pPr>
        <w:rPr>
          <w:rFonts w:ascii="Times New Roman" w:hAnsi="Times New Roman"/>
          <w:sz w:val="21"/>
          <w:szCs w:val="21"/>
        </w:rPr>
      </w:pPr>
      <w:r w:rsidRPr="002039B2">
        <w:rPr>
          <w:rFonts w:ascii="Times New Roman" w:hAnsi="Times New Roman"/>
          <w:sz w:val="21"/>
          <w:szCs w:val="21"/>
        </w:rPr>
        <w:t>67.05</w:t>
      </w:r>
      <w:r>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bCs/>
          <w:sz w:val="21"/>
          <w:szCs w:val="21"/>
        </w:rPr>
        <w:t>(cont.)</w:t>
      </w:r>
    </w:p>
    <w:p w:rsidR="00741659" w:rsidRPr="002039B2" w:rsidRDefault="00741659" w:rsidP="00741659">
      <w:pPr>
        <w:ind w:left="2880" w:hanging="540"/>
        <w:rPr>
          <w:rFonts w:ascii="Times New Roman" w:hAnsi="Times New Roman"/>
          <w:sz w:val="21"/>
          <w:szCs w:val="21"/>
        </w:rPr>
      </w:pPr>
    </w:p>
    <w:p w:rsidR="00AF48F1" w:rsidRPr="002039B2" w:rsidRDefault="00AF48F1" w:rsidP="00FF7742">
      <w:pPr>
        <w:ind w:left="2880" w:hanging="540"/>
        <w:rPr>
          <w:rFonts w:ascii="Times New Roman" w:hAnsi="Times New Roman"/>
          <w:sz w:val="21"/>
          <w:szCs w:val="21"/>
        </w:rPr>
      </w:pPr>
      <w:r w:rsidRPr="002039B2">
        <w:rPr>
          <w:rFonts w:ascii="Times New Roman" w:hAnsi="Times New Roman"/>
          <w:sz w:val="21"/>
          <w:szCs w:val="21"/>
        </w:rPr>
        <w:t>7.</w:t>
      </w:r>
      <w:r w:rsidRPr="002039B2">
        <w:rPr>
          <w:rFonts w:ascii="Times New Roman" w:hAnsi="Times New Roman"/>
          <w:sz w:val="21"/>
          <w:szCs w:val="21"/>
        </w:rPr>
        <w:tab/>
        <w:t>Mental health services will include consultation with and education of staff in the implementation of the treatment plan recommendations;</w:t>
      </w:r>
    </w:p>
    <w:p w:rsidR="00AF48F1" w:rsidRPr="002039B2" w:rsidRDefault="00AF48F1" w:rsidP="00FF7742">
      <w:pPr>
        <w:ind w:left="2880" w:hanging="540"/>
        <w:rPr>
          <w:rFonts w:ascii="Times New Roman" w:hAnsi="Times New Roman"/>
          <w:sz w:val="21"/>
          <w:szCs w:val="21"/>
        </w:rPr>
      </w:pPr>
    </w:p>
    <w:p w:rsidR="00AF48F1" w:rsidRPr="002039B2" w:rsidRDefault="00AF48F1" w:rsidP="00380CC9">
      <w:pPr>
        <w:tabs>
          <w:tab w:val="left" w:pos="2340"/>
        </w:tabs>
        <w:ind w:left="2880" w:hanging="4140"/>
        <w:rPr>
          <w:rFonts w:ascii="Times New Roman" w:hAnsi="Times New Roman"/>
          <w:sz w:val="21"/>
          <w:szCs w:val="21"/>
        </w:rPr>
      </w:pPr>
      <w:r w:rsidRPr="002039B2">
        <w:rPr>
          <w:rFonts w:ascii="Times New Roman" w:hAnsi="Times New Roman"/>
          <w:sz w:val="21"/>
          <w:szCs w:val="21"/>
        </w:rPr>
        <w:tab/>
        <w:t>8.</w:t>
      </w:r>
      <w:r w:rsidRPr="002039B2">
        <w:rPr>
          <w:rFonts w:ascii="Times New Roman" w:hAnsi="Times New Roman"/>
          <w:sz w:val="21"/>
          <w:szCs w:val="21"/>
        </w:rPr>
        <w:tab/>
        <w:t>Mental health services in a NF setting will be reimbursed when ordered by a physician; and</w:t>
      </w:r>
    </w:p>
    <w:p w:rsidR="00AF48F1" w:rsidRPr="002039B2" w:rsidRDefault="00AF48F1" w:rsidP="00380CC9">
      <w:pPr>
        <w:ind w:left="2880" w:hanging="540"/>
        <w:rPr>
          <w:rFonts w:ascii="Times New Roman" w:hAnsi="Times New Roman"/>
          <w:sz w:val="21"/>
          <w:szCs w:val="21"/>
        </w:rPr>
      </w:pPr>
    </w:p>
    <w:p w:rsidR="00AF48F1" w:rsidRPr="002039B2" w:rsidRDefault="00AF48F1" w:rsidP="00E70F25">
      <w:pPr>
        <w:ind w:left="2880" w:hanging="540"/>
        <w:rPr>
          <w:rFonts w:ascii="Times New Roman" w:hAnsi="Times New Roman"/>
          <w:sz w:val="21"/>
          <w:szCs w:val="21"/>
        </w:rPr>
      </w:pPr>
      <w:r w:rsidRPr="002039B2">
        <w:rPr>
          <w:rFonts w:ascii="Times New Roman" w:hAnsi="Times New Roman"/>
          <w:sz w:val="21"/>
          <w:szCs w:val="21"/>
        </w:rPr>
        <w:t>9.</w:t>
      </w:r>
      <w:r w:rsidRPr="002039B2">
        <w:rPr>
          <w:rFonts w:ascii="Times New Roman" w:hAnsi="Times New Roman"/>
          <w:sz w:val="21"/>
          <w:szCs w:val="21"/>
        </w:rPr>
        <w:tab/>
        <w:t xml:space="preserve">Mental health services must be provided and reimbursed in accordance with the relevant sections of the MBM and Chapter III of this Section, </w:t>
      </w:r>
      <w:r w:rsidR="00146424">
        <w:rPr>
          <w:rFonts w:ascii="Times New Roman" w:hAnsi="Times New Roman"/>
          <w:sz w:val="21"/>
          <w:szCs w:val="21"/>
        </w:rPr>
        <w:t>“</w:t>
      </w:r>
      <w:r w:rsidRPr="002039B2">
        <w:rPr>
          <w:rFonts w:ascii="Times New Roman" w:hAnsi="Times New Roman"/>
          <w:sz w:val="21"/>
          <w:szCs w:val="21"/>
        </w:rPr>
        <w:t>Principles of Reimbursement for Nursing Facility Services</w:t>
      </w:r>
      <w:r w:rsidR="00146424">
        <w:rPr>
          <w:rFonts w:ascii="Times New Roman" w:hAnsi="Times New Roman"/>
          <w:sz w:val="21"/>
          <w:szCs w:val="21"/>
        </w:rPr>
        <w:t>”</w:t>
      </w:r>
      <w:r w:rsidRPr="002039B2">
        <w:rPr>
          <w:rFonts w:ascii="Times New Roman" w:hAnsi="Times New Roman"/>
          <w:sz w:val="21"/>
          <w:szCs w:val="21"/>
        </w:rPr>
        <w:t>.</w:t>
      </w:r>
    </w:p>
    <w:p w:rsidR="00AF48F1" w:rsidRPr="002039B2" w:rsidRDefault="00AF48F1" w:rsidP="00E70F25">
      <w:pPr>
        <w:ind w:left="2880" w:hanging="540"/>
        <w:rPr>
          <w:rFonts w:ascii="Times New Roman" w:hAnsi="Times New Roman"/>
          <w:sz w:val="21"/>
          <w:szCs w:val="21"/>
        </w:rPr>
      </w:pPr>
    </w:p>
    <w:p w:rsidR="00AF48F1" w:rsidRPr="002039B2" w:rsidRDefault="00AF48F1" w:rsidP="0029799D">
      <w:pPr>
        <w:ind w:left="2310" w:hanging="510"/>
        <w:rPr>
          <w:rFonts w:ascii="Times New Roman" w:hAnsi="Times New Roman"/>
          <w:b/>
          <w:sz w:val="21"/>
          <w:szCs w:val="21"/>
        </w:rPr>
      </w:pPr>
      <w:r w:rsidRPr="002039B2">
        <w:rPr>
          <w:rFonts w:ascii="Times New Roman" w:hAnsi="Times New Roman"/>
          <w:sz w:val="21"/>
          <w:szCs w:val="21"/>
        </w:rPr>
        <w:t>G.</w:t>
      </w:r>
      <w:r w:rsidRPr="002039B2">
        <w:rPr>
          <w:rFonts w:ascii="Times New Roman" w:hAnsi="Times New Roman"/>
          <w:sz w:val="21"/>
          <w:szCs w:val="21"/>
        </w:rPr>
        <w:tab/>
      </w:r>
      <w:r w:rsidRPr="002039B2">
        <w:rPr>
          <w:rFonts w:ascii="Times New Roman" w:hAnsi="Times New Roman"/>
          <w:b/>
          <w:sz w:val="21"/>
          <w:szCs w:val="21"/>
        </w:rPr>
        <w:t xml:space="preserve">Services for Individuals with </w:t>
      </w:r>
      <w:r w:rsidR="00726DB8" w:rsidRPr="00D66385">
        <w:rPr>
          <w:rFonts w:ascii="Times New Roman" w:hAnsi="Times New Roman"/>
          <w:b/>
          <w:sz w:val="21"/>
          <w:szCs w:val="21"/>
        </w:rPr>
        <w:t>Intellectual</w:t>
      </w:r>
      <w:r w:rsidR="00A95535" w:rsidRPr="00D66385">
        <w:rPr>
          <w:rFonts w:ascii="Times New Roman" w:hAnsi="Times New Roman"/>
          <w:b/>
          <w:sz w:val="21"/>
          <w:szCs w:val="21"/>
        </w:rPr>
        <w:t xml:space="preserve"> Disability</w:t>
      </w:r>
      <w:r w:rsidRPr="002039B2">
        <w:rPr>
          <w:rFonts w:ascii="Times New Roman" w:hAnsi="Times New Roman"/>
          <w:b/>
          <w:sz w:val="21"/>
          <w:szCs w:val="21"/>
        </w:rPr>
        <w:t xml:space="preserve"> or Other Related Condition</w:t>
      </w:r>
    </w:p>
    <w:p w:rsidR="00AF48F1" w:rsidRPr="002039B2" w:rsidRDefault="00AF48F1" w:rsidP="0029799D">
      <w:pPr>
        <w:ind w:left="2310" w:hanging="510"/>
        <w:rPr>
          <w:rFonts w:ascii="Times New Roman" w:hAnsi="Times New Roman"/>
          <w:b/>
          <w:sz w:val="21"/>
          <w:szCs w:val="21"/>
        </w:rPr>
      </w:pPr>
    </w:p>
    <w:p w:rsidR="00AF48F1" w:rsidRPr="002039B2" w:rsidRDefault="00AF48F1" w:rsidP="0029799D">
      <w:pPr>
        <w:ind w:left="2310"/>
        <w:rPr>
          <w:rFonts w:ascii="Times New Roman" w:hAnsi="Times New Roman"/>
          <w:sz w:val="21"/>
          <w:szCs w:val="21"/>
        </w:rPr>
      </w:pPr>
      <w:r w:rsidRPr="002039B2">
        <w:rPr>
          <w:rFonts w:ascii="Times New Roman" w:hAnsi="Times New Roman"/>
          <w:sz w:val="21"/>
          <w:szCs w:val="21"/>
        </w:rPr>
        <w:t>Community support services are covered for those members residing in the NF who meet the eligibility criteria under Section 21 or have an “other related condition” as defined in 67.01-27 above.</w:t>
      </w:r>
      <w:r w:rsidR="00823A26">
        <w:rPr>
          <w:rFonts w:ascii="Times New Roman" w:hAnsi="Times New Roman"/>
          <w:sz w:val="21"/>
          <w:szCs w:val="21"/>
        </w:rPr>
        <w:t xml:space="preserve"> </w:t>
      </w:r>
      <w:r w:rsidRPr="002039B2">
        <w:rPr>
          <w:rFonts w:ascii="Times New Roman" w:hAnsi="Times New Roman"/>
          <w:sz w:val="21"/>
          <w:szCs w:val="21"/>
        </w:rPr>
        <w:t>The services must meet all the requirements outlined below:</w:t>
      </w:r>
    </w:p>
    <w:p w:rsidR="00AF48F1" w:rsidRPr="002039B2" w:rsidRDefault="00AF48F1">
      <w:pPr>
        <w:rPr>
          <w:rFonts w:ascii="Times New Roman" w:hAnsi="Times New Roman"/>
          <w:sz w:val="21"/>
          <w:szCs w:val="21"/>
        </w:rPr>
      </w:pPr>
    </w:p>
    <w:p w:rsidR="00AF48F1" w:rsidRPr="002039B2" w:rsidRDefault="00AF48F1">
      <w:pPr>
        <w:pStyle w:val="ListParagraph"/>
        <w:numPr>
          <w:ilvl w:val="0"/>
          <w:numId w:val="40"/>
        </w:numPr>
        <w:rPr>
          <w:rFonts w:ascii="Times New Roman" w:hAnsi="Times New Roman"/>
          <w:sz w:val="21"/>
          <w:szCs w:val="21"/>
        </w:rPr>
      </w:pPr>
      <w:r w:rsidRPr="002039B2">
        <w:rPr>
          <w:rFonts w:ascii="Times New Roman" w:hAnsi="Times New Roman"/>
          <w:sz w:val="21"/>
          <w:szCs w:val="21"/>
        </w:rPr>
        <w:t>The community support services are designed to increase or maintain a member’s ability to successfully engage in inclusive social and community relationships and to maintain and develop skil</w:t>
      </w:r>
      <w:r w:rsidR="00146424">
        <w:rPr>
          <w:rFonts w:ascii="Times New Roman" w:hAnsi="Times New Roman"/>
          <w:sz w:val="21"/>
          <w:szCs w:val="21"/>
        </w:rPr>
        <w:t>ls that support health and well</w:t>
      </w:r>
      <w:r w:rsidRPr="002039B2">
        <w:rPr>
          <w:rFonts w:ascii="Times New Roman" w:hAnsi="Times New Roman"/>
          <w:sz w:val="21"/>
          <w:szCs w:val="21"/>
        </w:rPr>
        <w:t>being. These services focus on community inclusion, personal development, and support in areas of daily living skills if necessary.</w:t>
      </w:r>
    </w:p>
    <w:p w:rsidR="00AF48F1" w:rsidRPr="002039B2" w:rsidRDefault="00AF48F1">
      <w:pPr>
        <w:pStyle w:val="ListParagraph"/>
        <w:ind w:left="2670"/>
        <w:rPr>
          <w:rFonts w:ascii="Times New Roman" w:hAnsi="Times New Roman"/>
          <w:sz w:val="21"/>
          <w:szCs w:val="21"/>
        </w:rPr>
      </w:pPr>
    </w:p>
    <w:p w:rsidR="00AF48F1" w:rsidRPr="002039B2" w:rsidRDefault="00AF48F1">
      <w:pPr>
        <w:pStyle w:val="ListParagraph"/>
        <w:numPr>
          <w:ilvl w:val="0"/>
          <w:numId w:val="40"/>
        </w:numPr>
        <w:rPr>
          <w:rFonts w:ascii="Times New Roman" w:hAnsi="Times New Roman"/>
          <w:sz w:val="21"/>
          <w:szCs w:val="21"/>
        </w:rPr>
      </w:pPr>
      <w:r w:rsidRPr="002039B2">
        <w:rPr>
          <w:rFonts w:ascii="Times New Roman" w:hAnsi="Times New Roman"/>
          <w:sz w:val="21"/>
          <w:szCs w:val="21"/>
        </w:rPr>
        <w:t>The services are provided by individuals who have successfully completed the Direct Support Professional (DSP) curriculum or the Maine College of Direct Support.</w:t>
      </w:r>
    </w:p>
    <w:p w:rsidR="00AF48F1" w:rsidRPr="002039B2" w:rsidRDefault="00AF48F1" w:rsidP="00935232">
      <w:pPr>
        <w:pStyle w:val="ListParagraph"/>
        <w:rPr>
          <w:rFonts w:ascii="Times New Roman" w:hAnsi="Times New Roman"/>
          <w:sz w:val="21"/>
          <w:szCs w:val="21"/>
        </w:rPr>
      </w:pPr>
    </w:p>
    <w:p w:rsidR="00AF48F1" w:rsidRPr="002039B2" w:rsidRDefault="00AF48F1">
      <w:pPr>
        <w:pStyle w:val="ListParagraph"/>
        <w:numPr>
          <w:ilvl w:val="0"/>
          <w:numId w:val="40"/>
        </w:numPr>
        <w:rPr>
          <w:rFonts w:ascii="Times New Roman" w:hAnsi="Times New Roman"/>
          <w:sz w:val="21"/>
          <w:szCs w:val="21"/>
        </w:rPr>
      </w:pPr>
      <w:r w:rsidRPr="002039B2">
        <w:rPr>
          <w:rFonts w:ascii="Times New Roman" w:hAnsi="Times New Roman"/>
          <w:sz w:val="21"/>
          <w:szCs w:val="21"/>
        </w:rPr>
        <w:t>All services delivered are written and documented in the member’s plan of care.</w:t>
      </w:r>
    </w:p>
    <w:p w:rsidR="00AF48F1" w:rsidRPr="002039B2" w:rsidRDefault="00AF48F1">
      <w:pPr>
        <w:rPr>
          <w:rFonts w:ascii="Times New Roman" w:hAnsi="Times New Roman"/>
          <w:sz w:val="21"/>
          <w:szCs w:val="21"/>
        </w:rPr>
      </w:pPr>
    </w:p>
    <w:p w:rsidR="00AF48F1" w:rsidRPr="002039B2" w:rsidRDefault="00AF48F1">
      <w:pPr>
        <w:pStyle w:val="ListParagraph"/>
        <w:numPr>
          <w:ilvl w:val="0"/>
          <w:numId w:val="40"/>
        </w:numPr>
        <w:rPr>
          <w:rFonts w:ascii="Times New Roman" w:hAnsi="Times New Roman"/>
          <w:sz w:val="21"/>
          <w:szCs w:val="21"/>
        </w:rPr>
      </w:pPr>
      <w:r w:rsidRPr="002039B2">
        <w:rPr>
          <w:rFonts w:ascii="Times New Roman" w:hAnsi="Times New Roman"/>
          <w:sz w:val="21"/>
          <w:szCs w:val="21"/>
        </w:rPr>
        <w:t xml:space="preserve">The services must be provided and reimbursed in accordance with Chapter III, Section 67, </w:t>
      </w:r>
      <w:r w:rsidR="00674F88">
        <w:rPr>
          <w:rFonts w:ascii="Times New Roman" w:hAnsi="Times New Roman"/>
          <w:sz w:val="21"/>
          <w:szCs w:val="21"/>
        </w:rPr>
        <w:t>“</w:t>
      </w:r>
      <w:r w:rsidRPr="002039B2">
        <w:rPr>
          <w:rFonts w:ascii="Times New Roman" w:hAnsi="Times New Roman"/>
          <w:sz w:val="21"/>
          <w:szCs w:val="21"/>
        </w:rPr>
        <w:t>Principles of Reimbursement for Nursing Facility Services</w:t>
      </w:r>
      <w:r w:rsidR="00674F88">
        <w:rPr>
          <w:rFonts w:ascii="Times New Roman" w:hAnsi="Times New Roman"/>
          <w:sz w:val="21"/>
          <w:szCs w:val="21"/>
        </w:rPr>
        <w:t>”</w:t>
      </w:r>
      <w:r w:rsidRPr="002039B2">
        <w:rPr>
          <w:rFonts w:ascii="Times New Roman" w:hAnsi="Times New Roman"/>
          <w:sz w:val="21"/>
          <w:szCs w:val="21"/>
        </w:rPr>
        <w:t xml:space="preserve">, Subsection 70, </w:t>
      </w:r>
      <w:r w:rsidR="00674F88">
        <w:rPr>
          <w:rFonts w:ascii="Times New Roman" w:hAnsi="Times New Roman"/>
          <w:sz w:val="21"/>
          <w:szCs w:val="21"/>
        </w:rPr>
        <w:t>“</w:t>
      </w:r>
      <w:r w:rsidRPr="002039B2">
        <w:rPr>
          <w:rFonts w:ascii="Times New Roman" w:hAnsi="Times New Roman"/>
          <w:sz w:val="21"/>
          <w:szCs w:val="21"/>
        </w:rPr>
        <w:t>Special Service Allowance</w:t>
      </w:r>
      <w:r w:rsidR="00674F88">
        <w:rPr>
          <w:rFonts w:ascii="Times New Roman" w:hAnsi="Times New Roman"/>
          <w:sz w:val="21"/>
          <w:szCs w:val="21"/>
        </w:rPr>
        <w:t>”</w:t>
      </w:r>
      <w:r w:rsidRPr="002039B2">
        <w:rPr>
          <w:rFonts w:ascii="Times New Roman" w:hAnsi="Times New Roman"/>
          <w:sz w:val="21"/>
          <w:szCs w:val="21"/>
        </w:rPr>
        <w:t>.</w:t>
      </w:r>
    </w:p>
    <w:p w:rsidR="00AF48F1" w:rsidRPr="002039B2" w:rsidRDefault="00AF48F1">
      <w:pPr>
        <w:pStyle w:val="ListParagraph"/>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H.</w:t>
      </w:r>
      <w:r w:rsidRPr="002039B2">
        <w:rPr>
          <w:rFonts w:ascii="Times New Roman" w:hAnsi="Times New Roman"/>
          <w:sz w:val="21"/>
          <w:szCs w:val="21"/>
        </w:rPr>
        <w:tab/>
      </w:r>
      <w:r w:rsidRPr="002039B2">
        <w:rPr>
          <w:rFonts w:ascii="Times New Roman" w:hAnsi="Times New Roman"/>
          <w:b/>
          <w:sz w:val="21"/>
          <w:szCs w:val="21"/>
        </w:rPr>
        <w:t xml:space="preserve">Services for Individuals with </w:t>
      </w:r>
      <w:r w:rsidR="00C73E55">
        <w:rPr>
          <w:rFonts w:ascii="Times New Roman" w:hAnsi="Times New Roman"/>
          <w:b/>
          <w:sz w:val="21"/>
          <w:szCs w:val="21"/>
        </w:rPr>
        <w:t xml:space="preserve">Acquired </w:t>
      </w:r>
      <w:r w:rsidRPr="002039B2">
        <w:rPr>
          <w:rFonts w:ascii="Times New Roman" w:hAnsi="Times New Roman"/>
          <w:b/>
          <w:sz w:val="21"/>
          <w:szCs w:val="21"/>
        </w:rPr>
        <w:t>Brain Injury (</w:t>
      </w:r>
      <w:r w:rsidR="00C73E55">
        <w:rPr>
          <w:rFonts w:ascii="Times New Roman" w:hAnsi="Times New Roman"/>
          <w:b/>
          <w:sz w:val="21"/>
          <w:szCs w:val="21"/>
        </w:rPr>
        <w:t>A</w:t>
      </w:r>
      <w:r w:rsidRPr="002039B2">
        <w:rPr>
          <w:rFonts w:ascii="Times New Roman" w:hAnsi="Times New Roman"/>
          <w:b/>
          <w:sz w:val="21"/>
          <w:szCs w:val="21"/>
        </w:rPr>
        <w:t>BI)</w:t>
      </w:r>
    </w:p>
    <w:p w:rsidR="00AF48F1" w:rsidRPr="002039B2" w:rsidRDefault="00AF48F1" w:rsidP="00380CC9">
      <w:pPr>
        <w:tabs>
          <w:tab w:val="left" w:pos="2340"/>
        </w:tabs>
        <w:ind w:left="2880" w:hanging="3600"/>
        <w:rPr>
          <w:rFonts w:ascii="Times New Roman" w:hAnsi="Times New Roman"/>
          <w:sz w:val="21"/>
          <w:szCs w:val="21"/>
        </w:rPr>
      </w:pPr>
    </w:p>
    <w:p w:rsidR="00AF48F1" w:rsidRPr="002039B2" w:rsidRDefault="00AF48F1" w:rsidP="003D7F6F">
      <w:pPr>
        <w:tabs>
          <w:tab w:val="left" w:pos="2340"/>
        </w:tabs>
        <w:ind w:left="2880" w:hanging="3600"/>
        <w:rPr>
          <w:rFonts w:ascii="Times New Roman" w:hAnsi="Times New Roman"/>
          <w:sz w:val="21"/>
          <w:szCs w:val="21"/>
        </w:rPr>
      </w:pPr>
      <w:r w:rsidRPr="002039B2">
        <w:rPr>
          <w:rFonts w:ascii="Times New Roman" w:hAnsi="Times New Roman"/>
          <w:sz w:val="21"/>
          <w:szCs w:val="21"/>
        </w:rPr>
        <w:tab/>
        <w:t>1.</w:t>
      </w:r>
      <w:r w:rsidRPr="002039B2">
        <w:rPr>
          <w:rFonts w:ascii="Times New Roman" w:hAnsi="Times New Roman"/>
          <w:sz w:val="21"/>
          <w:szCs w:val="21"/>
        </w:rPr>
        <w:tab/>
        <w:t>A nursing facility that has Commission on Accreditation of Rehabilitation Facilities (CARF) accreditation may be designated by the Department as a provider of service for individuals with</w:t>
      </w:r>
      <w:r w:rsidR="00B157FA">
        <w:rPr>
          <w:rFonts w:ascii="Times New Roman" w:hAnsi="Times New Roman"/>
          <w:sz w:val="21"/>
          <w:szCs w:val="21"/>
        </w:rPr>
        <w:t xml:space="preserve"> </w:t>
      </w:r>
      <w:r w:rsidR="00E36A13">
        <w:rPr>
          <w:rFonts w:ascii="Times New Roman" w:hAnsi="Times New Roman"/>
          <w:sz w:val="21"/>
          <w:szCs w:val="21"/>
        </w:rPr>
        <w:t>A</w:t>
      </w:r>
      <w:r w:rsidR="00C73E55">
        <w:rPr>
          <w:rFonts w:ascii="Times New Roman" w:hAnsi="Times New Roman"/>
          <w:sz w:val="21"/>
          <w:szCs w:val="21"/>
        </w:rPr>
        <w:t xml:space="preserve">cquired </w:t>
      </w:r>
      <w:r w:rsidR="00E36A13">
        <w:rPr>
          <w:rFonts w:ascii="Times New Roman" w:hAnsi="Times New Roman"/>
          <w:sz w:val="21"/>
          <w:szCs w:val="21"/>
        </w:rPr>
        <w:t>B</w:t>
      </w:r>
      <w:r w:rsidRPr="002039B2">
        <w:rPr>
          <w:rFonts w:ascii="Times New Roman" w:hAnsi="Times New Roman"/>
          <w:sz w:val="21"/>
          <w:szCs w:val="21"/>
        </w:rPr>
        <w:t xml:space="preserve">rain </w:t>
      </w:r>
      <w:r w:rsidR="00E36A13">
        <w:rPr>
          <w:rFonts w:ascii="Times New Roman" w:hAnsi="Times New Roman"/>
          <w:sz w:val="21"/>
          <w:szCs w:val="21"/>
        </w:rPr>
        <w:t>I</w:t>
      </w:r>
      <w:r w:rsidRPr="002039B2">
        <w:rPr>
          <w:rFonts w:ascii="Times New Roman" w:hAnsi="Times New Roman"/>
          <w:sz w:val="21"/>
          <w:szCs w:val="21"/>
        </w:rPr>
        <w:t>njury.</w:t>
      </w:r>
    </w:p>
    <w:p w:rsidR="00AF48F1" w:rsidRPr="002039B2" w:rsidRDefault="00157FAF" w:rsidP="00380CC9">
      <w:pPr>
        <w:ind w:left="1800" w:hanging="108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56032" behindDoc="0" locked="0" layoutInCell="1" allowOverlap="1" wp14:anchorId="1DB91DF0" wp14:editId="61BE408D">
                <wp:simplePos x="0" y="0"/>
                <wp:positionH relativeFrom="column">
                  <wp:posOffset>-127591</wp:posOffset>
                </wp:positionH>
                <wp:positionV relativeFrom="paragraph">
                  <wp:posOffset>69053</wp:posOffset>
                </wp:positionV>
                <wp:extent cx="0" cy="329609"/>
                <wp:effectExtent l="0" t="0" r="19050" b="13335"/>
                <wp:wrapNone/>
                <wp:docPr id="310" name="Straight Connector 310"/>
                <wp:cNvGraphicFramePr/>
                <a:graphic xmlns:a="http://schemas.openxmlformats.org/drawingml/2006/main">
                  <a:graphicData uri="http://schemas.microsoft.com/office/word/2010/wordprocessingShape">
                    <wps:wsp>
                      <wps:cNvCnPr/>
                      <wps:spPr>
                        <a:xfrm>
                          <a:off x="0" y="0"/>
                          <a:ext cx="0" cy="3296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0" o:spid="_x0000_s1026" style="position:absolute;z-index:251756032;visibility:visible;mso-wrap-style:square;mso-wrap-distance-left:9pt;mso-wrap-distance-top:0;mso-wrap-distance-right:9pt;mso-wrap-distance-bottom:0;mso-position-horizontal:absolute;mso-position-horizontal-relative:text;mso-position-vertical:absolute;mso-position-vertical-relative:text" from="-10.05pt,5.45pt" to="-10.0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PktwEAAMYDAAAOAAAAZHJzL2Uyb0RvYy54bWysU02P0zAQvSPxHyzfaZKutGKjpnvoaveC&#10;oGLhB3idcWPJXxqbJv33jJ00iwAJgbg4Hnvem3nPk939ZA07A0btXcebTc0ZOOl77U4d//rl8d17&#10;zmISrhfGO+j4BSK/3799sxtDC1s/eNMDMiJxsR1Dx4eUQltVUQ5gRdz4AI4ulUcrEoV4qnoUI7Fb&#10;U23r+rYaPfYBvYQY6fRhvuT7wq8UyPRJqQiJmY5Tb6msWNaXvFb7nWhPKMKg5dKG+IcurNCOiq5U&#10;DyIJ9g31L1RWS/TRq7SR3lZeKS2haCA1Tf2TmudBBChayJwYVpvi/6OVH89HZLrv+E1D/jhh6ZGe&#10;Ewp9GhI7eOfIQo8s35JXY4gtQQ7uiEsUwxGz8EmhzV+SxKbi72X1F6bE5Hwo6fRme3db32W66hUX&#10;MKYn8JblTceNdlm5aMX5Q0xz6jWFcLmPuXLZpYuBnGzcZ1Ckhmo1BV3mCA4G2VnQBAgpwaVmKV2y&#10;M0xpY1Zg/Wfgkp+hUGbsb8ArolT2Lq1gq53H31VP07VlNedfHZh1ZwtefH8pb1KsoWEp5i6Dnafx&#10;x7jAX3+//XcAAAD//wMAUEsDBBQABgAIAAAAIQD9zNqO3wAAAAkBAAAPAAAAZHJzL2Rvd25yZXYu&#10;eG1sTI/BSsNAEIbvgu+wjOBF2k2DLWmaTVGh9KBFbHyAbXZMgtnZkN2kqU/viAc9zvwf/3yTbSfb&#10;ihF73zhSsJhHIJBKZxqqFLwXu1kCwgdNRreOUMEFPWzz66tMp8ad6Q3HY6gEl5BPtYI6hC6V0pc1&#10;Wu3nrkPi7MP1Vgce+0qaXp+53LYyjqKVtLohvlDrDp9qLD+Pg1Ww3z3i8/IyVPdmuS/uxuLl8PWa&#10;KHV7Mz1sQAScwh8MP/qsDjk7ndxAxotWwSyOFoxyEK1BMPC7OClYxQnIPJP/P8i/AQAA//8DAFBL&#10;AQItABQABgAIAAAAIQC2gziS/gAAAOEBAAATAAAAAAAAAAAAAAAAAAAAAABbQ29udGVudF9UeXBl&#10;c10ueG1sUEsBAi0AFAAGAAgAAAAhADj9If/WAAAAlAEAAAsAAAAAAAAAAAAAAAAALwEAAF9yZWxz&#10;Ly5yZWxzUEsBAi0AFAAGAAgAAAAhAAMik+S3AQAAxgMAAA4AAAAAAAAAAAAAAAAALgIAAGRycy9l&#10;Mm9Eb2MueG1sUEsBAi0AFAAGAAgAAAAhAP3M2o7fAAAACQEAAA8AAAAAAAAAAAAAAAAAEQQAAGRy&#10;cy9kb3ducmV2LnhtbFBLBQYAAAAABAAEAPMAAAAdBQAAAAA=&#10;" strokecolor="#4579b8 [3044]"/>
            </w:pict>
          </mc:Fallback>
        </mc:AlternateContent>
      </w:r>
    </w:p>
    <w:p w:rsidR="00AF48F1" w:rsidRPr="002039B2" w:rsidRDefault="00AF48F1" w:rsidP="00970C19">
      <w:pPr>
        <w:tabs>
          <w:tab w:val="left" w:pos="2340"/>
        </w:tabs>
        <w:ind w:left="2880" w:hanging="3600"/>
        <w:rPr>
          <w:rFonts w:ascii="Times New Roman" w:hAnsi="Times New Roman"/>
          <w:sz w:val="21"/>
          <w:szCs w:val="21"/>
        </w:rPr>
      </w:pPr>
      <w:r w:rsidRPr="002039B2">
        <w:rPr>
          <w:rFonts w:ascii="Times New Roman" w:hAnsi="Times New Roman"/>
          <w:sz w:val="21"/>
          <w:szCs w:val="21"/>
        </w:rPr>
        <w:tab/>
        <w:t>2.</w:t>
      </w:r>
      <w:r w:rsidRPr="002039B2">
        <w:rPr>
          <w:rFonts w:ascii="Times New Roman" w:hAnsi="Times New Roman"/>
          <w:sz w:val="21"/>
          <w:szCs w:val="21"/>
        </w:rPr>
        <w:tab/>
        <w:t xml:space="preserve">The Department or its </w:t>
      </w:r>
      <w:r w:rsidR="00F34D2F">
        <w:rPr>
          <w:rFonts w:ascii="Times New Roman" w:hAnsi="Times New Roman"/>
          <w:sz w:val="21"/>
          <w:szCs w:val="21"/>
        </w:rPr>
        <w:t>Authorized Entity</w:t>
      </w:r>
      <w:r w:rsidRPr="002039B2">
        <w:rPr>
          <w:rFonts w:ascii="Times New Roman" w:hAnsi="Times New Roman"/>
          <w:sz w:val="21"/>
          <w:szCs w:val="21"/>
        </w:rPr>
        <w:t xml:space="preserve"> will review each individual’s need for </w:t>
      </w:r>
      <w:r w:rsidR="00B137F6">
        <w:rPr>
          <w:rFonts w:ascii="Times New Roman" w:hAnsi="Times New Roman"/>
          <w:sz w:val="21"/>
          <w:szCs w:val="21"/>
        </w:rPr>
        <w:t>A</w:t>
      </w:r>
      <w:r w:rsidRPr="002039B2">
        <w:rPr>
          <w:rFonts w:ascii="Times New Roman" w:hAnsi="Times New Roman"/>
          <w:sz w:val="21"/>
          <w:szCs w:val="21"/>
        </w:rPr>
        <w:t>BI services at least annually, based upon the criteria set forth in 67.02.</w:t>
      </w:r>
    </w:p>
    <w:p w:rsidR="00741659" w:rsidRDefault="00741659">
      <w:pPr>
        <w:rPr>
          <w:rFonts w:ascii="Times New Roman" w:hAnsi="Times New Roman"/>
          <w:sz w:val="21"/>
          <w:szCs w:val="21"/>
        </w:rPr>
      </w:pPr>
      <w:r>
        <w:rPr>
          <w:rFonts w:ascii="Times New Roman" w:hAnsi="Times New Roman"/>
          <w:sz w:val="21"/>
          <w:szCs w:val="21"/>
        </w:rPr>
        <w:br w:type="page"/>
      </w:r>
    </w:p>
    <w:p w:rsidR="00741659" w:rsidRPr="002039B2" w:rsidRDefault="00741659" w:rsidP="00741659">
      <w:pPr>
        <w:rPr>
          <w:rFonts w:ascii="Times New Roman" w:hAnsi="Times New Roman"/>
          <w:sz w:val="21"/>
          <w:szCs w:val="21"/>
        </w:rPr>
      </w:pPr>
      <w:r w:rsidRPr="002039B2">
        <w:rPr>
          <w:rFonts w:ascii="Times New Roman" w:hAnsi="Times New Roman"/>
          <w:sz w:val="21"/>
          <w:szCs w:val="21"/>
        </w:rPr>
        <w:t>67.05</w:t>
      </w:r>
      <w:r>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bCs/>
          <w:sz w:val="21"/>
          <w:szCs w:val="21"/>
        </w:rPr>
        <w:t>(cont.)</w:t>
      </w:r>
    </w:p>
    <w:p w:rsidR="00AF48F1" w:rsidRPr="002039B2" w:rsidRDefault="00AF48F1" w:rsidP="00970C19">
      <w:pPr>
        <w:tabs>
          <w:tab w:val="left" w:pos="2340"/>
        </w:tabs>
        <w:ind w:left="2880" w:hanging="3600"/>
        <w:rPr>
          <w:rFonts w:ascii="Times New Roman" w:hAnsi="Times New Roman"/>
          <w:sz w:val="21"/>
          <w:szCs w:val="21"/>
        </w:rPr>
      </w:pPr>
    </w:p>
    <w:p w:rsidR="00AF48F1" w:rsidRPr="002039B2" w:rsidRDefault="00741659" w:rsidP="008A63D8">
      <w:pPr>
        <w:ind w:left="2880" w:hanging="3600"/>
        <w:rPr>
          <w:rFonts w:ascii="Times New Roman" w:hAnsi="Times New Roman"/>
          <w:sz w:val="21"/>
          <w:szCs w:val="21"/>
        </w:rPr>
      </w:pPr>
      <w:r w:rsidRPr="002039B2">
        <w:rPr>
          <w:rFonts w:ascii="Times New Roman" w:hAnsi="Times New Roman"/>
          <w:sz w:val="21"/>
          <w:szCs w:val="21"/>
        </w:rPr>
        <w:tab/>
        <w:t xml:space="preserve">Additionally, the member must show measurable improvement in a reasonable, and generally predictable, period of time. Once it is established that the restorative potential has been reached, and </w:t>
      </w:r>
      <w:r w:rsidR="00AF48F1" w:rsidRPr="002039B2">
        <w:rPr>
          <w:rFonts w:ascii="Times New Roman" w:hAnsi="Times New Roman"/>
          <w:sz w:val="21"/>
          <w:szCs w:val="21"/>
        </w:rPr>
        <w:t>maintenance rehabilitation is required, the member shall be transferred to an appropriate setting.</w:t>
      </w:r>
    </w:p>
    <w:p w:rsidR="00AF48F1" w:rsidRPr="002039B2" w:rsidRDefault="00AF48F1" w:rsidP="00380CC9">
      <w:pPr>
        <w:ind w:left="720"/>
        <w:rPr>
          <w:rFonts w:ascii="Times New Roman" w:hAnsi="Times New Roman"/>
          <w:sz w:val="21"/>
          <w:szCs w:val="21"/>
        </w:rPr>
      </w:pPr>
    </w:p>
    <w:p w:rsidR="00C457B5" w:rsidRDefault="00AF48F1" w:rsidP="00C457B5">
      <w:pPr>
        <w:ind w:left="2880" w:hanging="540"/>
        <w:rPr>
          <w:rFonts w:ascii="Times New Roman" w:hAnsi="Times New Roman"/>
          <w:sz w:val="21"/>
          <w:szCs w:val="21"/>
        </w:rPr>
      </w:pPr>
      <w:r w:rsidRPr="002039B2">
        <w:rPr>
          <w:rFonts w:ascii="Times New Roman" w:hAnsi="Times New Roman"/>
          <w:sz w:val="21"/>
          <w:szCs w:val="21"/>
        </w:rPr>
        <w:t>3.</w:t>
      </w:r>
      <w:r w:rsidRPr="002039B2">
        <w:rPr>
          <w:rFonts w:ascii="Times New Roman" w:hAnsi="Times New Roman"/>
          <w:sz w:val="21"/>
          <w:szCs w:val="21"/>
        </w:rPr>
        <w:tab/>
        <w:t xml:space="preserve">A nursing facility providing </w:t>
      </w:r>
      <w:r w:rsidR="006141FB">
        <w:rPr>
          <w:rFonts w:ascii="Times New Roman" w:hAnsi="Times New Roman"/>
          <w:sz w:val="21"/>
          <w:szCs w:val="21"/>
        </w:rPr>
        <w:t>A</w:t>
      </w:r>
      <w:r w:rsidRPr="002039B2">
        <w:rPr>
          <w:rFonts w:ascii="Times New Roman" w:hAnsi="Times New Roman"/>
          <w:sz w:val="21"/>
          <w:szCs w:val="21"/>
        </w:rPr>
        <w:t>BI Services shall provide a program of goal-oriented, comprehensive, interdisciplinary and coordinated services directed at restoring an individual to the optimal level of physical, cognitive, and behavioral functioning. Covered services include medical, rehabilitative, and social services provided by appropriately licensed or qualified staff as defined in the Principles of Reimbursement for Nursing Facilities.</w:t>
      </w:r>
    </w:p>
    <w:p w:rsidR="00C457B5" w:rsidRPr="00281952" w:rsidRDefault="00C457B5" w:rsidP="00B10E01">
      <w:pPr>
        <w:ind w:left="2880" w:hanging="540"/>
        <w:rPr>
          <w:rFonts w:ascii="Times New Roman" w:hAnsi="Times New Roman"/>
          <w:sz w:val="21"/>
          <w:szCs w:val="21"/>
        </w:rPr>
      </w:pPr>
    </w:p>
    <w:p w:rsidR="00E36A13" w:rsidRPr="00D66385" w:rsidRDefault="00C457B5" w:rsidP="00E36A13">
      <w:pPr>
        <w:ind w:left="2880" w:hanging="540"/>
        <w:rPr>
          <w:rFonts w:ascii="Times New Roman" w:hAnsi="Times New Roman"/>
          <w:sz w:val="21"/>
          <w:szCs w:val="21"/>
        </w:rPr>
      </w:pPr>
      <w:r w:rsidRPr="00281952">
        <w:rPr>
          <w:rFonts w:ascii="Times New Roman" w:hAnsi="Times New Roman"/>
          <w:sz w:val="21"/>
          <w:szCs w:val="21"/>
        </w:rPr>
        <w:t>4.</w:t>
      </w:r>
      <w:r w:rsidRPr="00281952">
        <w:rPr>
          <w:rFonts w:ascii="Times New Roman" w:hAnsi="Times New Roman"/>
          <w:sz w:val="21"/>
          <w:szCs w:val="21"/>
        </w:rPr>
        <w:tab/>
      </w:r>
      <w:r w:rsidR="00E36A13" w:rsidRPr="00D66385">
        <w:rPr>
          <w:rFonts w:ascii="Times New Roman" w:hAnsi="Times New Roman"/>
          <w:sz w:val="21"/>
          <w:szCs w:val="21"/>
        </w:rPr>
        <w:t xml:space="preserve">All </w:t>
      </w:r>
      <w:r w:rsidR="00C114B9" w:rsidRPr="00D66385">
        <w:rPr>
          <w:rFonts w:ascii="Times New Roman" w:hAnsi="Times New Roman"/>
          <w:sz w:val="21"/>
          <w:szCs w:val="21"/>
        </w:rPr>
        <w:t xml:space="preserve">direct care </w:t>
      </w:r>
      <w:r w:rsidR="00E36A13" w:rsidRPr="00D66385">
        <w:rPr>
          <w:rFonts w:ascii="Times New Roman" w:hAnsi="Times New Roman"/>
          <w:sz w:val="21"/>
          <w:szCs w:val="21"/>
        </w:rPr>
        <w:t>staff will have expertise in brain injury rehabilitation as demonstrated by achieving the Certified Brain Injury Specialist (CBIS) designation from the Academy of Certified Brain Injury Specialists (ACBIS) or demonstrating competency through an equivalent training program supervised by the provider and approved by the Department (Brain Injury Services).</w:t>
      </w:r>
      <w:r w:rsidR="00B157FA">
        <w:rPr>
          <w:rFonts w:ascii="Times New Roman" w:hAnsi="Times New Roman"/>
          <w:sz w:val="21"/>
          <w:szCs w:val="21"/>
        </w:rPr>
        <w:t xml:space="preserve"> </w:t>
      </w:r>
      <w:r w:rsidR="00E36A13" w:rsidRPr="00D66385">
        <w:rPr>
          <w:rFonts w:ascii="Times New Roman" w:hAnsi="Times New Roman"/>
          <w:sz w:val="21"/>
          <w:szCs w:val="21"/>
        </w:rPr>
        <w:t>New staff will achieve CBIS or demonstrate equivalent competency within twelve (12) months from date of hire.</w:t>
      </w:r>
      <w:r w:rsidR="00B157FA">
        <w:rPr>
          <w:rFonts w:ascii="Times New Roman" w:hAnsi="Times New Roman"/>
          <w:sz w:val="21"/>
          <w:szCs w:val="21"/>
        </w:rPr>
        <w:t xml:space="preserve"> </w:t>
      </w:r>
      <w:r w:rsidR="00E36A13" w:rsidRPr="00D66385">
        <w:rPr>
          <w:rFonts w:ascii="Times New Roman" w:hAnsi="Times New Roman"/>
          <w:sz w:val="21"/>
          <w:szCs w:val="21"/>
        </w:rPr>
        <w:t>If an equivalent training program is used, the provider must submit documentation and receive approval from the Department (Brain Injury Services) for this program.</w:t>
      </w:r>
      <w:r w:rsidR="00B157FA">
        <w:rPr>
          <w:rFonts w:ascii="Times New Roman" w:hAnsi="Times New Roman"/>
          <w:sz w:val="21"/>
          <w:szCs w:val="21"/>
        </w:rPr>
        <w:t xml:space="preserve"> </w:t>
      </w:r>
    </w:p>
    <w:p w:rsidR="00E36A13" w:rsidRPr="00D66385" w:rsidRDefault="00E36A13" w:rsidP="00E36A13">
      <w:pPr>
        <w:ind w:left="2880" w:hanging="540"/>
        <w:rPr>
          <w:rFonts w:ascii="Times New Roman" w:hAnsi="Times New Roman"/>
          <w:sz w:val="21"/>
          <w:szCs w:val="21"/>
        </w:rPr>
      </w:pPr>
    </w:p>
    <w:p w:rsidR="00E36A13" w:rsidRPr="00D66385" w:rsidRDefault="00E36A13" w:rsidP="00533BD5">
      <w:pPr>
        <w:ind w:left="2880" w:right="-180"/>
        <w:rPr>
          <w:rFonts w:ascii="Times New Roman" w:hAnsi="Times New Roman"/>
          <w:sz w:val="21"/>
          <w:szCs w:val="21"/>
        </w:rPr>
      </w:pPr>
      <w:r w:rsidRPr="00D66385">
        <w:rPr>
          <w:rFonts w:ascii="Times New Roman" w:hAnsi="Times New Roman"/>
          <w:sz w:val="21"/>
          <w:szCs w:val="21"/>
        </w:rPr>
        <w:t>The provider will submit a detailed curriculum, training and evaluation plan to the Department for review and appr</w:t>
      </w:r>
      <w:r w:rsidR="00B137F6" w:rsidRPr="00D66385">
        <w:rPr>
          <w:rFonts w:ascii="Times New Roman" w:hAnsi="Times New Roman"/>
          <w:sz w:val="21"/>
          <w:szCs w:val="21"/>
        </w:rPr>
        <w:t>oval prior to implementation of</w:t>
      </w:r>
      <w:r w:rsidRPr="00D66385">
        <w:rPr>
          <w:rFonts w:ascii="Times New Roman" w:hAnsi="Times New Roman"/>
          <w:sz w:val="21"/>
          <w:szCs w:val="21"/>
        </w:rPr>
        <w:t xml:space="preserve"> an equivalent training program.</w:t>
      </w:r>
      <w:r w:rsidR="00B157FA">
        <w:rPr>
          <w:rFonts w:ascii="Times New Roman" w:hAnsi="Times New Roman"/>
          <w:sz w:val="21"/>
          <w:szCs w:val="21"/>
        </w:rPr>
        <w:t xml:space="preserve"> </w:t>
      </w:r>
      <w:r w:rsidRPr="00D66385">
        <w:rPr>
          <w:rFonts w:ascii="Times New Roman" w:hAnsi="Times New Roman"/>
          <w:sz w:val="21"/>
          <w:szCs w:val="21"/>
        </w:rPr>
        <w:t>The provider must seek reevaluation of equivalent training programs from the Department on an annual basis.</w:t>
      </w:r>
      <w:r w:rsidR="00B157FA">
        <w:rPr>
          <w:rFonts w:ascii="Times New Roman" w:hAnsi="Times New Roman"/>
          <w:sz w:val="21"/>
          <w:szCs w:val="21"/>
        </w:rPr>
        <w:t xml:space="preserve"> </w:t>
      </w:r>
      <w:r w:rsidRPr="00D66385">
        <w:rPr>
          <w:rFonts w:ascii="Times New Roman" w:hAnsi="Times New Roman"/>
          <w:sz w:val="21"/>
          <w:szCs w:val="21"/>
        </w:rPr>
        <w:t>Documentation of plan approval and results of all training and evaluation of staff will be maintained by the provider for Department inspection.</w:t>
      </w:r>
      <w:r w:rsidR="00B157FA">
        <w:rPr>
          <w:rFonts w:ascii="Times New Roman" w:hAnsi="Times New Roman"/>
          <w:sz w:val="21"/>
          <w:szCs w:val="21"/>
        </w:rPr>
        <w:t xml:space="preserve"> </w:t>
      </w:r>
      <w:r w:rsidRPr="00D66385">
        <w:rPr>
          <w:rFonts w:ascii="Times New Roman" w:hAnsi="Times New Roman"/>
          <w:sz w:val="21"/>
          <w:szCs w:val="21"/>
        </w:rPr>
        <w:t>Equivalent training programs will be evaluated and approved by the Department based on the following:</w:t>
      </w:r>
    </w:p>
    <w:p w:rsidR="00E36A13" w:rsidRPr="00D66385" w:rsidRDefault="00E36A13" w:rsidP="00E36A13">
      <w:pPr>
        <w:ind w:left="2880" w:hanging="540"/>
        <w:rPr>
          <w:rFonts w:ascii="Times New Roman" w:hAnsi="Times New Roman"/>
          <w:sz w:val="21"/>
          <w:szCs w:val="21"/>
        </w:rPr>
      </w:pPr>
    </w:p>
    <w:p w:rsidR="00E36A13" w:rsidRPr="00D66385" w:rsidRDefault="00E36A13" w:rsidP="00533BD5">
      <w:pPr>
        <w:ind w:left="3600" w:hanging="720"/>
        <w:rPr>
          <w:rFonts w:ascii="Times New Roman" w:hAnsi="Times New Roman"/>
          <w:sz w:val="21"/>
          <w:szCs w:val="21"/>
        </w:rPr>
      </w:pPr>
      <w:r w:rsidRPr="00D66385">
        <w:rPr>
          <w:rFonts w:ascii="Times New Roman" w:hAnsi="Times New Roman"/>
          <w:sz w:val="21"/>
          <w:szCs w:val="21"/>
        </w:rPr>
        <w:t>A.</w:t>
      </w:r>
      <w:r w:rsidRPr="00D66385">
        <w:rPr>
          <w:rFonts w:ascii="Times New Roman" w:hAnsi="Times New Roman"/>
          <w:sz w:val="21"/>
          <w:szCs w:val="21"/>
        </w:rPr>
        <w:tab/>
        <w:t>Curriculum - must cover all of the content areas of the CBIS course; and</w:t>
      </w:r>
    </w:p>
    <w:p w:rsidR="00E36A13" w:rsidRPr="00D66385" w:rsidRDefault="00B137F6" w:rsidP="00533BD5">
      <w:pPr>
        <w:ind w:left="3600" w:hanging="720"/>
        <w:rPr>
          <w:rFonts w:ascii="Times New Roman" w:hAnsi="Times New Roman"/>
          <w:sz w:val="21"/>
          <w:szCs w:val="21"/>
        </w:rPr>
      </w:pPr>
      <w:r w:rsidRPr="00D66385">
        <w:rPr>
          <w:rFonts w:ascii="Times New Roman" w:hAnsi="Times New Roman"/>
          <w:sz w:val="21"/>
          <w:szCs w:val="21"/>
        </w:rPr>
        <w:t>B.</w:t>
      </w:r>
      <w:r w:rsidRPr="00D66385">
        <w:rPr>
          <w:rFonts w:ascii="Times New Roman" w:hAnsi="Times New Roman"/>
          <w:sz w:val="21"/>
          <w:szCs w:val="21"/>
        </w:rPr>
        <w:tab/>
        <w:t xml:space="preserve">Evaluation - </w:t>
      </w:r>
      <w:r w:rsidR="00E36A13" w:rsidRPr="00D66385">
        <w:rPr>
          <w:rFonts w:ascii="Times New Roman" w:hAnsi="Times New Roman"/>
          <w:sz w:val="21"/>
          <w:szCs w:val="21"/>
        </w:rPr>
        <w:t xml:space="preserve">assessment methods used to determine the staff member’s competence in brain injury rehabilitation including some form of written test; and </w:t>
      </w:r>
    </w:p>
    <w:p w:rsidR="00E36A13" w:rsidRPr="00D66385" w:rsidRDefault="00E36A13" w:rsidP="00533BD5">
      <w:pPr>
        <w:ind w:left="3600" w:hanging="720"/>
        <w:rPr>
          <w:rFonts w:ascii="Times New Roman" w:hAnsi="Times New Roman"/>
          <w:sz w:val="21"/>
          <w:szCs w:val="21"/>
        </w:rPr>
      </w:pPr>
      <w:r w:rsidRPr="00D66385">
        <w:rPr>
          <w:rFonts w:ascii="Times New Roman" w:hAnsi="Times New Roman"/>
          <w:sz w:val="21"/>
          <w:szCs w:val="21"/>
        </w:rPr>
        <w:t>C.</w:t>
      </w:r>
      <w:r w:rsidRPr="00D66385">
        <w:rPr>
          <w:rFonts w:ascii="Times New Roman" w:hAnsi="Times New Roman"/>
          <w:sz w:val="21"/>
          <w:szCs w:val="21"/>
        </w:rPr>
        <w:tab/>
        <w:t>Continuing Education Requirements – must have at least 10 hours of continuing education credits for staff each year.</w:t>
      </w:r>
      <w:r w:rsidR="00B157FA">
        <w:rPr>
          <w:rFonts w:ascii="Times New Roman" w:hAnsi="Times New Roman"/>
          <w:sz w:val="21"/>
          <w:szCs w:val="21"/>
        </w:rPr>
        <w:t xml:space="preserve"> </w:t>
      </w:r>
    </w:p>
    <w:p w:rsidR="00E36A13" w:rsidRPr="00D66385" w:rsidRDefault="00E36A13" w:rsidP="00E36A13">
      <w:pPr>
        <w:ind w:left="2880" w:hanging="540"/>
        <w:rPr>
          <w:rFonts w:ascii="Times New Roman" w:hAnsi="Times New Roman"/>
          <w:sz w:val="21"/>
          <w:szCs w:val="21"/>
        </w:rPr>
      </w:pPr>
    </w:p>
    <w:p w:rsidR="00C457B5" w:rsidRPr="00D66385" w:rsidRDefault="00E36A13" w:rsidP="00D66385">
      <w:pPr>
        <w:ind w:left="2880"/>
        <w:rPr>
          <w:rFonts w:ascii="Times New Roman" w:hAnsi="Times New Roman"/>
          <w:sz w:val="21"/>
          <w:szCs w:val="21"/>
        </w:rPr>
      </w:pPr>
      <w:r w:rsidRPr="00D66385">
        <w:rPr>
          <w:rFonts w:ascii="Times New Roman" w:hAnsi="Times New Roman"/>
          <w:sz w:val="21"/>
          <w:szCs w:val="21"/>
        </w:rPr>
        <w:t>A roster of provider staff, their CBIS (or equivalent) status, date of hire, and professional license status (type, number &amp; standing) if applicable, will be submitted to the Department (Brain Injury Services) annually.</w:t>
      </w:r>
      <w:r w:rsidR="00C457B5" w:rsidRPr="00D66385">
        <w:rPr>
          <w:rFonts w:ascii="Times New Roman" w:hAnsi="Times New Roman"/>
          <w:sz w:val="21"/>
          <w:szCs w:val="21"/>
        </w:rPr>
        <w:t xml:space="preserve"> </w:t>
      </w:r>
    </w:p>
    <w:p w:rsidR="00741659" w:rsidRDefault="00741659">
      <w:pPr>
        <w:rPr>
          <w:rFonts w:ascii="Times New Roman" w:hAnsi="Times New Roman"/>
          <w:sz w:val="21"/>
          <w:szCs w:val="21"/>
        </w:rPr>
      </w:pPr>
      <w:r>
        <w:rPr>
          <w:rFonts w:ascii="Times New Roman" w:hAnsi="Times New Roman"/>
          <w:sz w:val="21"/>
          <w:szCs w:val="21"/>
        </w:rPr>
        <w:br w:type="page"/>
      </w:r>
    </w:p>
    <w:p w:rsidR="00AF48F1" w:rsidRPr="002039B2" w:rsidRDefault="00AF48F1" w:rsidP="0010693C">
      <w:pPr>
        <w:rPr>
          <w:rFonts w:ascii="Times New Roman" w:hAnsi="Times New Roman"/>
          <w:sz w:val="21"/>
          <w:szCs w:val="21"/>
        </w:rPr>
      </w:pPr>
    </w:p>
    <w:p w:rsidR="00AF48F1" w:rsidRPr="002039B2" w:rsidRDefault="00AF48F1" w:rsidP="00380CC9">
      <w:pPr>
        <w:ind w:left="2340" w:hanging="3600"/>
        <w:rPr>
          <w:rFonts w:ascii="Times New Roman" w:hAnsi="Times New Roman"/>
          <w:sz w:val="21"/>
          <w:szCs w:val="21"/>
        </w:rPr>
      </w:pPr>
      <w:r w:rsidRPr="002039B2">
        <w:rPr>
          <w:rFonts w:ascii="Times New Roman" w:hAnsi="Times New Roman"/>
          <w:sz w:val="21"/>
          <w:szCs w:val="21"/>
        </w:rPr>
        <w:tab/>
        <w:t>Reimbursement for all NF-</w:t>
      </w:r>
      <w:r w:rsidR="00B22CE2">
        <w:rPr>
          <w:rFonts w:ascii="Times New Roman" w:hAnsi="Times New Roman"/>
          <w:sz w:val="21"/>
          <w:szCs w:val="21"/>
        </w:rPr>
        <w:t>A</w:t>
      </w:r>
      <w:r w:rsidRPr="002039B2">
        <w:rPr>
          <w:rFonts w:ascii="Times New Roman" w:hAnsi="Times New Roman"/>
          <w:sz w:val="21"/>
          <w:szCs w:val="21"/>
        </w:rPr>
        <w:t>BI services will be included in the per diem rate, as described in the Principles of Reimbursement for Nursing Facilities. Members classified for NF-</w:t>
      </w:r>
      <w:r w:rsidR="00B22CE2">
        <w:rPr>
          <w:rFonts w:ascii="Times New Roman" w:hAnsi="Times New Roman"/>
          <w:sz w:val="21"/>
          <w:szCs w:val="21"/>
        </w:rPr>
        <w:t>A</w:t>
      </w:r>
      <w:r w:rsidRPr="002039B2">
        <w:rPr>
          <w:rFonts w:ascii="Times New Roman" w:hAnsi="Times New Roman"/>
          <w:sz w:val="21"/>
          <w:szCs w:val="21"/>
        </w:rPr>
        <w:t xml:space="preserve">BI are prohibited from receiving coverage for services under Section 102, </w:t>
      </w:r>
      <w:r w:rsidR="00146424">
        <w:rPr>
          <w:rFonts w:ascii="Times New Roman" w:hAnsi="Times New Roman"/>
          <w:sz w:val="21"/>
          <w:szCs w:val="21"/>
        </w:rPr>
        <w:t>“</w:t>
      </w:r>
      <w:r w:rsidRPr="002039B2">
        <w:rPr>
          <w:rFonts w:ascii="Times New Roman" w:hAnsi="Times New Roman"/>
          <w:sz w:val="21"/>
          <w:szCs w:val="21"/>
        </w:rPr>
        <w:t>Rehabilitative Services</w:t>
      </w:r>
      <w:r w:rsidR="00146424">
        <w:rPr>
          <w:rFonts w:ascii="Times New Roman" w:hAnsi="Times New Roman"/>
          <w:sz w:val="21"/>
          <w:szCs w:val="21"/>
        </w:rPr>
        <w:t>”</w:t>
      </w:r>
      <w:r w:rsidRPr="002039B2">
        <w:rPr>
          <w:rFonts w:ascii="Times New Roman" w:hAnsi="Times New Roman"/>
          <w:sz w:val="21"/>
          <w:szCs w:val="21"/>
        </w:rPr>
        <w:t>, as long as the member is a NF-</w:t>
      </w:r>
      <w:r w:rsidR="00B22CE2">
        <w:rPr>
          <w:rFonts w:ascii="Times New Roman" w:hAnsi="Times New Roman"/>
          <w:sz w:val="21"/>
          <w:szCs w:val="21"/>
        </w:rPr>
        <w:t>A</w:t>
      </w:r>
      <w:r w:rsidRPr="002039B2">
        <w:rPr>
          <w:rFonts w:ascii="Times New Roman" w:hAnsi="Times New Roman"/>
          <w:sz w:val="21"/>
          <w:szCs w:val="21"/>
        </w:rPr>
        <w:t>BI resident.</w:t>
      </w:r>
    </w:p>
    <w:p w:rsidR="00AF48F1" w:rsidRPr="002039B2" w:rsidRDefault="00AF48F1" w:rsidP="00380CC9">
      <w:pPr>
        <w:rPr>
          <w:rFonts w:ascii="Times New Roman" w:hAnsi="Times New Roman"/>
          <w:sz w:val="21"/>
          <w:szCs w:val="21"/>
        </w:rPr>
      </w:pPr>
    </w:p>
    <w:p w:rsidR="00AF48F1" w:rsidRPr="002039B2" w:rsidRDefault="006141FB" w:rsidP="00380CC9">
      <w:pPr>
        <w:ind w:left="2340" w:hanging="540"/>
        <w:rPr>
          <w:rFonts w:ascii="Times New Roman" w:hAnsi="Times New Roman"/>
          <w:sz w:val="21"/>
          <w:szCs w:val="21"/>
        </w:rPr>
      </w:pPr>
      <w:r>
        <w:rPr>
          <w:rFonts w:ascii="Times New Roman" w:hAnsi="Times New Roman"/>
          <w:sz w:val="21"/>
          <w:szCs w:val="21"/>
        </w:rPr>
        <w:t>I</w:t>
      </w:r>
      <w:r w:rsidR="00AF48F1" w:rsidRPr="002039B2">
        <w:rPr>
          <w:rFonts w:ascii="Times New Roman" w:hAnsi="Times New Roman"/>
          <w:sz w:val="21"/>
          <w:szCs w:val="21"/>
        </w:rPr>
        <w:t>.</w:t>
      </w:r>
      <w:r w:rsidR="00AF48F1" w:rsidRPr="002039B2">
        <w:rPr>
          <w:rFonts w:ascii="Times New Roman" w:hAnsi="Times New Roman"/>
          <w:sz w:val="21"/>
          <w:szCs w:val="21"/>
        </w:rPr>
        <w:tab/>
      </w:r>
      <w:r w:rsidR="00AF48F1" w:rsidRPr="002039B2">
        <w:rPr>
          <w:rFonts w:ascii="Times New Roman" w:hAnsi="Times New Roman"/>
          <w:b/>
          <w:sz w:val="21"/>
          <w:szCs w:val="21"/>
        </w:rPr>
        <w:t>Pharmaceutical Services</w:t>
      </w:r>
    </w:p>
    <w:p w:rsidR="00AF48F1" w:rsidRPr="002039B2" w:rsidRDefault="00AF48F1" w:rsidP="00380CC9">
      <w:pPr>
        <w:rPr>
          <w:rFonts w:ascii="Times New Roman" w:hAnsi="Times New Roman"/>
          <w:sz w:val="21"/>
          <w:szCs w:val="21"/>
        </w:rPr>
      </w:pPr>
    </w:p>
    <w:p w:rsidR="00AF48F1" w:rsidRPr="002039B2" w:rsidRDefault="00AF48F1" w:rsidP="00380CC9">
      <w:pPr>
        <w:ind w:left="2340"/>
        <w:rPr>
          <w:rFonts w:ascii="Times New Roman" w:hAnsi="Times New Roman"/>
          <w:sz w:val="21"/>
          <w:szCs w:val="21"/>
        </w:rPr>
      </w:pPr>
      <w:r w:rsidRPr="002039B2">
        <w:rPr>
          <w:rFonts w:ascii="Times New Roman" w:hAnsi="Times New Roman"/>
          <w:sz w:val="21"/>
          <w:szCs w:val="21"/>
        </w:rPr>
        <w:t>All nursing facilities shall comply with State and Federal regulations that govern obtaining, dispensing and administering drugs and biologicals. Refer to the “Regulations Governing the Licensing and Functioning of Skilled Nursing Facilities and Nursing Facilities” for rules regarding pharmaceutical services.</w:t>
      </w:r>
    </w:p>
    <w:p w:rsidR="00AF48F1" w:rsidRPr="002039B2" w:rsidRDefault="00AF48F1" w:rsidP="007A7348">
      <w:pPr>
        <w:rPr>
          <w:rFonts w:ascii="Times New Roman" w:hAnsi="Times New Roman"/>
          <w:sz w:val="21"/>
          <w:szCs w:val="21"/>
        </w:rPr>
      </w:pPr>
    </w:p>
    <w:p w:rsidR="00AF48F1" w:rsidRPr="002039B2" w:rsidRDefault="00AF48F1" w:rsidP="00380CC9">
      <w:pPr>
        <w:ind w:left="2340"/>
        <w:rPr>
          <w:rFonts w:ascii="Times New Roman" w:hAnsi="Times New Roman"/>
          <w:sz w:val="21"/>
          <w:szCs w:val="21"/>
        </w:rPr>
      </w:pPr>
      <w:r w:rsidRPr="002039B2">
        <w:rPr>
          <w:rFonts w:ascii="Times New Roman" w:hAnsi="Times New Roman"/>
          <w:sz w:val="21"/>
          <w:szCs w:val="21"/>
        </w:rPr>
        <w:t xml:space="preserve">A pharmacy affiliated through common ownership or control with a hospital and/or nursing facility is allowed to dispense covered MaineCare prescription drugs to MaineCare members in that facility. The drugs must be dispensed by a registered pharmacist, according to dispensing regulations. Drugs are to be billed in accordance with the Department's billing guidelines and drug claim processing system, at Average Wholesale Price (AWP) without professional fee. (Also see Section 80, </w:t>
      </w:r>
      <w:r w:rsidR="00146424">
        <w:rPr>
          <w:rFonts w:ascii="Times New Roman" w:hAnsi="Times New Roman"/>
          <w:sz w:val="21"/>
          <w:szCs w:val="21"/>
        </w:rPr>
        <w:t>“</w:t>
      </w:r>
      <w:r w:rsidRPr="002039B2">
        <w:rPr>
          <w:rFonts w:ascii="Times New Roman" w:hAnsi="Times New Roman"/>
          <w:sz w:val="21"/>
          <w:szCs w:val="21"/>
        </w:rPr>
        <w:t>Pharmacy Services</w:t>
      </w:r>
      <w:r w:rsidR="00146424">
        <w:rPr>
          <w:rFonts w:ascii="Times New Roman" w:hAnsi="Times New Roman"/>
          <w:sz w:val="21"/>
          <w:szCs w:val="21"/>
        </w:rPr>
        <w:t>”</w:t>
      </w:r>
      <w:r w:rsidRPr="002039B2">
        <w:rPr>
          <w:rFonts w:ascii="Times New Roman" w:hAnsi="Times New Roman"/>
          <w:sz w:val="21"/>
          <w:szCs w:val="21"/>
        </w:rPr>
        <w:t>.)</w:t>
      </w:r>
    </w:p>
    <w:p w:rsidR="00AF48F1" w:rsidRPr="002039B2" w:rsidRDefault="00AF48F1" w:rsidP="00380CC9">
      <w:pPr>
        <w:tabs>
          <w:tab w:val="left" w:pos="1800"/>
        </w:tabs>
        <w:ind w:left="2340" w:hanging="3060"/>
        <w:rPr>
          <w:rFonts w:ascii="Times New Roman" w:hAnsi="Times New Roman"/>
          <w:sz w:val="21"/>
          <w:szCs w:val="21"/>
        </w:rPr>
      </w:pPr>
    </w:p>
    <w:p w:rsidR="00AF48F1" w:rsidRPr="002039B2" w:rsidRDefault="00AF48F1" w:rsidP="00380CC9">
      <w:pPr>
        <w:tabs>
          <w:tab w:val="left" w:pos="1800"/>
        </w:tabs>
        <w:ind w:left="2340" w:hanging="3060"/>
        <w:rPr>
          <w:rFonts w:ascii="Times New Roman" w:hAnsi="Times New Roman"/>
          <w:sz w:val="21"/>
          <w:szCs w:val="21"/>
        </w:rPr>
      </w:pPr>
      <w:r w:rsidRPr="002039B2">
        <w:rPr>
          <w:rFonts w:ascii="Times New Roman" w:hAnsi="Times New Roman"/>
          <w:sz w:val="21"/>
          <w:szCs w:val="21"/>
        </w:rPr>
        <w:tab/>
      </w:r>
      <w:r w:rsidR="006141FB">
        <w:rPr>
          <w:rFonts w:ascii="Times New Roman" w:hAnsi="Times New Roman"/>
          <w:sz w:val="21"/>
          <w:szCs w:val="21"/>
        </w:rPr>
        <w:t>J</w:t>
      </w:r>
      <w:r w:rsidRPr="002039B2">
        <w:rPr>
          <w:rFonts w:ascii="Times New Roman" w:hAnsi="Times New Roman"/>
          <w:sz w:val="21"/>
          <w:szCs w:val="21"/>
        </w:rPr>
        <w:t>.</w:t>
      </w:r>
      <w:r w:rsidRPr="002039B2">
        <w:rPr>
          <w:rFonts w:ascii="Times New Roman" w:hAnsi="Times New Roman"/>
          <w:sz w:val="21"/>
          <w:szCs w:val="21"/>
        </w:rPr>
        <w:tab/>
      </w:r>
      <w:r w:rsidRPr="002039B2">
        <w:rPr>
          <w:rFonts w:ascii="Times New Roman" w:hAnsi="Times New Roman"/>
          <w:b/>
          <w:sz w:val="21"/>
          <w:szCs w:val="21"/>
        </w:rPr>
        <w:t>Respiratory Therapy Services</w:t>
      </w:r>
    </w:p>
    <w:p w:rsidR="00AF48F1" w:rsidRPr="002039B2" w:rsidRDefault="00AF48F1" w:rsidP="00380CC9">
      <w:pPr>
        <w:ind w:left="2340" w:hanging="3060"/>
        <w:rPr>
          <w:rFonts w:ascii="Times New Roman" w:hAnsi="Times New Roman"/>
          <w:sz w:val="21"/>
          <w:szCs w:val="21"/>
        </w:rPr>
      </w:pPr>
    </w:p>
    <w:p w:rsidR="00AF48F1" w:rsidRPr="002039B2" w:rsidRDefault="00AF48F1" w:rsidP="00380CC9">
      <w:pPr>
        <w:tabs>
          <w:tab w:val="left" w:pos="2340"/>
        </w:tabs>
        <w:ind w:left="2880" w:hanging="3600"/>
        <w:rPr>
          <w:rFonts w:ascii="Times New Roman" w:hAnsi="Times New Roman"/>
          <w:sz w:val="21"/>
          <w:szCs w:val="21"/>
        </w:rPr>
      </w:pPr>
      <w:r w:rsidRPr="002039B2">
        <w:rPr>
          <w:rFonts w:ascii="Times New Roman" w:hAnsi="Times New Roman"/>
          <w:sz w:val="21"/>
          <w:szCs w:val="21"/>
        </w:rPr>
        <w:tab/>
        <w:t>1.</w:t>
      </w:r>
      <w:r w:rsidRPr="002039B2">
        <w:rPr>
          <w:rFonts w:ascii="Times New Roman" w:hAnsi="Times New Roman"/>
          <w:sz w:val="21"/>
          <w:szCs w:val="21"/>
        </w:rPr>
        <w:tab/>
        <w:t>The following respiratory therapy services are included in the facility’s per diem rate and shall not be billed separately:</w:t>
      </w:r>
    </w:p>
    <w:p w:rsidR="00AF48F1" w:rsidRPr="002039B2" w:rsidRDefault="00AF48F1" w:rsidP="00380CC9">
      <w:pPr>
        <w:tabs>
          <w:tab w:val="left" w:pos="2340"/>
          <w:tab w:val="left" w:pos="2700"/>
        </w:tabs>
        <w:ind w:left="3060" w:hanging="3780"/>
        <w:rPr>
          <w:rFonts w:ascii="Times New Roman" w:hAnsi="Times New Roman"/>
          <w:sz w:val="21"/>
          <w:szCs w:val="21"/>
        </w:rPr>
      </w:pPr>
    </w:p>
    <w:p w:rsidR="00AF48F1" w:rsidRPr="002039B2" w:rsidRDefault="00AF48F1" w:rsidP="00380CC9">
      <w:pPr>
        <w:tabs>
          <w:tab w:val="left" w:pos="2340"/>
          <w:tab w:val="left" w:pos="2880"/>
        </w:tabs>
        <w:ind w:left="3420" w:hanging="4140"/>
        <w:rPr>
          <w:rFonts w:ascii="Times New Roman" w:hAnsi="Times New Roman"/>
          <w:sz w:val="21"/>
          <w:szCs w:val="21"/>
        </w:rPr>
      </w:pPr>
      <w:r w:rsidRPr="002039B2">
        <w:rPr>
          <w:rFonts w:ascii="Times New Roman" w:hAnsi="Times New Roman"/>
          <w:sz w:val="21"/>
          <w:szCs w:val="21"/>
        </w:rPr>
        <w:tab/>
      </w:r>
      <w:r w:rsidRPr="002039B2">
        <w:rPr>
          <w:rFonts w:ascii="Times New Roman" w:hAnsi="Times New Roman"/>
          <w:sz w:val="21"/>
          <w:szCs w:val="21"/>
        </w:rPr>
        <w:tab/>
        <w:t>a.</w:t>
      </w:r>
      <w:r w:rsidRPr="002039B2">
        <w:rPr>
          <w:rFonts w:ascii="Times New Roman" w:hAnsi="Times New Roman"/>
          <w:sz w:val="21"/>
          <w:szCs w:val="21"/>
        </w:rPr>
        <w:tab/>
        <w:t>Maintenance of artificial airways;</w:t>
      </w:r>
    </w:p>
    <w:p w:rsidR="00AF48F1" w:rsidRPr="002039B2" w:rsidRDefault="00AF48F1" w:rsidP="00380CC9">
      <w:pPr>
        <w:tabs>
          <w:tab w:val="left" w:pos="2340"/>
          <w:tab w:val="left" w:pos="2700"/>
        </w:tabs>
        <w:ind w:left="3060" w:hanging="3780"/>
        <w:rPr>
          <w:rFonts w:ascii="Times New Roman" w:hAnsi="Times New Roman"/>
          <w:sz w:val="21"/>
          <w:szCs w:val="21"/>
        </w:rPr>
      </w:pPr>
    </w:p>
    <w:p w:rsidR="00AF48F1" w:rsidRPr="002039B2" w:rsidRDefault="00AF48F1" w:rsidP="00533BD5">
      <w:pPr>
        <w:tabs>
          <w:tab w:val="left" w:pos="2340"/>
          <w:tab w:val="left" w:pos="2880"/>
          <w:tab w:val="left" w:pos="3420"/>
        </w:tabs>
        <w:ind w:left="3420" w:right="-180" w:hanging="540"/>
        <w:rPr>
          <w:rFonts w:ascii="Times New Roman" w:hAnsi="Times New Roman"/>
          <w:sz w:val="21"/>
          <w:szCs w:val="21"/>
        </w:rPr>
      </w:pPr>
      <w:r w:rsidRPr="002039B2">
        <w:rPr>
          <w:rFonts w:ascii="Times New Roman" w:hAnsi="Times New Roman"/>
          <w:sz w:val="21"/>
          <w:szCs w:val="21"/>
        </w:rPr>
        <w:t>b.</w:t>
      </w:r>
      <w:r w:rsidRPr="002039B2">
        <w:rPr>
          <w:rFonts w:ascii="Times New Roman" w:hAnsi="Times New Roman"/>
          <w:sz w:val="21"/>
          <w:szCs w:val="21"/>
        </w:rPr>
        <w:tab/>
        <w:t>Therapeutic administration and monitoring of medical gases (especially oxygen), pharmacological active mists and aerosols;</w:t>
      </w:r>
    </w:p>
    <w:p w:rsidR="00AF48F1" w:rsidRPr="002039B2" w:rsidRDefault="00AF48F1" w:rsidP="00FF7742">
      <w:pPr>
        <w:tabs>
          <w:tab w:val="left" w:pos="2880"/>
        </w:tabs>
        <w:rPr>
          <w:rFonts w:ascii="Times New Roman" w:hAnsi="Times New Roman"/>
          <w:sz w:val="21"/>
          <w:szCs w:val="21"/>
        </w:rPr>
      </w:pPr>
    </w:p>
    <w:p w:rsidR="00AF48F1" w:rsidRPr="002039B2" w:rsidRDefault="00AF48F1" w:rsidP="00380CC9">
      <w:pPr>
        <w:tabs>
          <w:tab w:val="left" w:pos="2880"/>
        </w:tabs>
        <w:ind w:left="3420" w:hanging="4140"/>
        <w:rPr>
          <w:rFonts w:ascii="Times New Roman" w:hAnsi="Times New Roman"/>
          <w:sz w:val="21"/>
          <w:szCs w:val="21"/>
        </w:rPr>
      </w:pPr>
      <w:r w:rsidRPr="002039B2">
        <w:rPr>
          <w:rFonts w:ascii="Times New Roman" w:hAnsi="Times New Roman"/>
          <w:sz w:val="21"/>
          <w:szCs w:val="21"/>
        </w:rPr>
        <w:tab/>
        <w:t>c.</w:t>
      </w:r>
      <w:r w:rsidRPr="002039B2">
        <w:rPr>
          <w:rFonts w:ascii="Times New Roman" w:hAnsi="Times New Roman"/>
          <w:sz w:val="21"/>
          <w:szCs w:val="21"/>
        </w:rPr>
        <w:tab/>
        <w:t>Bronchial hygiene therapy, including deep breathing and coughing exercises, IPPB, postural drainage, chest percussion and vibration, and nasotrachael suctioning; and</w:t>
      </w:r>
    </w:p>
    <w:p w:rsidR="00AF48F1" w:rsidRPr="002039B2" w:rsidRDefault="00AF48F1" w:rsidP="0016211E">
      <w:pPr>
        <w:rPr>
          <w:rFonts w:ascii="Times New Roman" w:hAnsi="Times New Roman"/>
          <w:sz w:val="21"/>
          <w:szCs w:val="21"/>
        </w:rPr>
      </w:pPr>
    </w:p>
    <w:p w:rsidR="00AF48F1" w:rsidRPr="002039B2" w:rsidRDefault="00AF48F1" w:rsidP="00380CC9">
      <w:pPr>
        <w:tabs>
          <w:tab w:val="left" w:pos="2880"/>
        </w:tabs>
        <w:ind w:left="3420" w:hanging="4140"/>
        <w:rPr>
          <w:rFonts w:ascii="Times New Roman" w:hAnsi="Times New Roman"/>
          <w:sz w:val="21"/>
          <w:szCs w:val="21"/>
        </w:rPr>
      </w:pPr>
      <w:r w:rsidRPr="002039B2">
        <w:rPr>
          <w:rFonts w:ascii="Times New Roman" w:hAnsi="Times New Roman"/>
          <w:sz w:val="21"/>
          <w:szCs w:val="21"/>
        </w:rPr>
        <w:tab/>
      </w:r>
      <w:proofErr w:type="gramStart"/>
      <w:r w:rsidRPr="002039B2">
        <w:rPr>
          <w:rFonts w:ascii="Times New Roman" w:hAnsi="Times New Roman"/>
          <w:sz w:val="21"/>
          <w:szCs w:val="21"/>
        </w:rPr>
        <w:t>d</w:t>
      </w:r>
      <w:proofErr w:type="gramEnd"/>
      <w:r w:rsidRPr="002039B2">
        <w:rPr>
          <w:rFonts w:ascii="Times New Roman" w:hAnsi="Times New Roman"/>
          <w:sz w:val="21"/>
          <w:szCs w:val="21"/>
        </w:rPr>
        <w:t>.</w:t>
      </w:r>
      <w:r w:rsidRPr="002039B2">
        <w:rPr>
          <w:rFonts w:ascii="Times New Roman" w:hAnsi="Times New Roman"/>
          <w:sz w:val="21"/>
          <w:szCs w:val="21"/>
        </w:rPr>
        <w:tab/>
        <w:t>periodic assessment and monitoring of acute and chronically ill members for indications for respiratory therapy services.</w:t>
      </w:r>
    </w:p>
    <w:p w:rsidR="00741659" w:rsidRDefault="00741659">
      <w:pPr>
        <w:rPr>
          <w:rFonts w:ascii="Times New Roman" w:hAnsi="Times New Roman"/>
          <w:sz w:val="21"/>
          <w:szCs w:val="21"/>
          <w:u w:val="single"/>
        </w:rPr>
      </w:pPr>
      <w:r>
        <w:rPr>
          <w:rFonts w:ascii="Times New Roman" w:hAnsi="Times New Roman"/>
          <w:sz w:val="21"/>
          <w:szCs w:val="21"/>
          <w:u w:val="single"/>
        </w:rPr>
        <w:br w:type="page"/>
      </w:r>
    </w:p>
    <w:p w:rsidR="00741659" w:rsidRPr="002039B2" w:rsidRDefault="00741659" w:rsidP="00741659">
      <w:pPr>
        <w:rPr>
          <w:rFonts w:ascii="Times New Roman" w:hAnsi="Times New Roman"/>
          <w:sz w:val="21"/>
          <w:szCs w:val="21"/>
        </w:rPr>
      </w:pPr>
      <w:r w:rsidRPr="002039B2">
        <w:rPr>
          <w:rFonts w:ascii="Times New Roman" w:hAnsi="Times New Roman"/>
          <w:sz w:val="21"/>
          <w:szCs w:val="21"/>
        </w:rPr>
        <w:t>67.05</w:t>
      </w:r>
      <w:r>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bCs/>
          <w:sz w:val="21"/>
          <w:szCs w:val="21"/>
        </w:rPr>
        <w:t>(cont.)</w:t>
      </w:r>
    </w:p>
    <w:p w:rsidR="00AF48F1" w:rsidRPr="002039B2" w:rsidRDefault="00AF48F1" w:rsidP="00380CC9">
      <w:pPr>
        <w:tabs>
          <w:tab w:val="left" w:pos="2340"/>
        </w:tabs>
        <w:ind w:left="2700" w:hanging="3420"/>
        <w:rPr>
          <w:rFonts w:ascii="Times New Roman" w:hAnsi="Times New Roman"/>
          <w:sz w:val="21"/>
          <w:szCs w:val="21"/>
          <w:u w:val="single"/>
        </w:rPr>
      </w:pPr>
    </w:p>
    <w:p w:rsidR="00AF48F1" w:rsidRPr="004306A7" w:rsidRDefault="004306A7" w:rsidP="00380CC9">
      <w:pPr>
        <w:tabs>
          <w:tab w:val="left" w:pos="2340"/>
        </w:tabs>
        <w:ind w:left="2880" w:hanging="360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58080" behindDoc="0" locked="0" layoutInCell="1" allowOverlap="1" wp14:anchorId="5ABF3C2F" wp14:editId="7574C48B">
                <wp:simplePos x="0" y="0"/>
                <wp:positionH relativeFrom="column">
                  <wp:posOffset>-130029</wp:posOffset>
                </wp:positionH>
                <wp:positionV relativeFrom="paragraph">
                  <wp:posOffset>31593</wp:posOffset>
                </wp:positionV>
                <wp:extent cx="0" cy="612396"/>
                <wp:effectExtent l="0" t="0" r="19050" b="16510"/>
                <wp:wrapNone/>
                <wp:docPr id="312" name="Straight Connector 312"/>
                <wp:cNvGraphicFramePr/>
                <a:graphic xmlns:a="http://schemas.openxmlformats.org/drawingml/2006/main">
                  <a:graphicData uri="http://schemas.microsoft.com/office/word/2010/wordprocessingShape">
                    <wps:wsp>
                      <wps:cNvCnPr/>
                      <wps:spPr>
                        <a:xfrm>
                          <a:off x="0" y="0"/>
                          <a:ext cx="0" cy="6123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2" o:spid="_x0000_s1026" style="position:absolute;z-index:251758080;visibility:visible;mso-wrap-style:square;mso-wrap-distance-left:9pt;mso-wrap-distance-top:0;mso-wrap-distance-right:9pt;mso-wrap-distance-bottom:0;mso-position-horizontal:absolute;mso-position-horizontal-relative:text;mso-position-vertical:absolute;mso-position-vertical-relative:text" from="-10.25pt,2.5pt" to="-10.2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ytgEAAMYDAAAOAAAAZHJzL2Uyb0RvYy54bWysU02P0zAQvSPxHyzfaZKuVEHUdA9dwQVB&#10;xcIP8DrjxpK/NDZN+u8ZO2kWsUgIxMXx2PPezHue7O8na9gFMGrvOt5sas7ASd9rd+74t6/v37zl&#10;LCbhemG8g45fIfL7w+tX+zG0sPWDNz0gIxIX2zF0fEgptFUV5QBWxI0P4OhSebQiUYjnqkcxErs1&#10;1baud9XosQ/oJcRIpw/zJT8UfqVAps9KRUjMdJx6S2XFsj7ltTrsRXtGEQYtlzbEP3RhhXZUdKV6&#10;EEmw76hfUFkt0Uev0kZ6W3mltISigdQ09S9qHgcRoGghc2JYbYr/j1Z+upyQ6b7jd82WMycsPdJj&#10;QqHPQ2JH7xxZ6JHlW/JqDLElyNGdcIliOGEWPim0+UuS2FT8va7+wpSYnA8lne6a7d27XaarnnEB&#10;Y/oA3rK86bjRLisXrbh8jGlOvaUQLvcxVy67dDWQk437AorUUK2moMscwdEguwiaACEluNQspUt2&#10;hiltzAqs/wxc8jMUyoz9DXhFlMrepRVstfP4u+ppurWs5vybA7PubMGT76/lTYo1NCzF3GWw8zT+&#10;HBf48+93+AEAAP//AwBQSwMEFAAGAAgAAAAhAFVFfBneAAAACQEAAA8AAABkcnMvZG93bnJldi54&#10;bWxMj0FLw0AUhO+C/2F5ghdpd1saKWk2RYXSg4rY9Adss88kmH0bsps09df7xIMehxlmvsm2k2vF&#10;iH1oPGlYzBUIpNLbhioNx2I3W4MI0ZA1rSfUcMEA2/z6KjOp9Wd6x/EQK8ElFFKjoY6xS6UMZY3O&#10;hLnvkNj78L0zkWVfSdubM5e7Vi6VupfONMQLtenwqcby8zA4DfvdIz4nl6Fa2WRf3I3Fy+vX21rr&#10;25vpYQMi4hT/wvCDz+iQM9PJD2SDaDXMlirhqIaEL7H/q08cVIsVyDyT/x/k3wAAAP//AwBQSwEC&#10;LQAUAAYACAAAACEAtoM4kv4AAADhAQAAEwAAAAAAAAAAAAAAAAAAAAAAW0NvbnRlbnRfVHlwZXNd&#10;LnhtbFBLAQItABQABgAIAAAAIQA4/SH/1gAAAJQBAAALAAAAAAAAAAAAAAAAAC8BAABfcmVscy8u&#10;cmVsc1BLAQItABQABgAIAAAAIQBU/paytgEAAMYDAAAOAAAAAAAAAAAAAAAAAC4CAABkcnMvZTJv&#10;RG9jLnhtbFBLAQItABQABgAIAAAAIQBVRXwZ3gAAAAkBAAAPAAAAAAAAAAAAAAAAABAEAABkcnMv&#10;ZG93bnJldi54bWxQSwUGAAAAAAQABADzAAAAGwUAAAAA&#10;" strokecolor="#4579b8 [3044]"/>
            </w:pict>
          </mc:Fallback>
        </mc:AlternateContent>
      </w:r>
      <w:r w:rsidR="00AF48F1" w:rsidRPr="002039B2">
        <w:rPr>
          <w:rFonts w:ascii="Times New Roman" w:hAnsi="Times New Roman"/>
          <w:sz w:val="21"/>
          <w:szCs w:val="21"/>
        </w:rPr>
        <w:tab/>
      </w:r>
      <w:r w:rsidR="00AF48F1" w:rsidRPr="004306A7">
        <w:rPr>
          <w:rFonts w:ascii="Times New Roman" w:hAnsi="Times New Roman"/>
          <w:sz w:val="21"/>
          <w:szCs w:val="21"/>
        </w:rPr>
        <w:t>2.</w:t>
      </w:r>
      <w:r w:rsidR="00AF48F1" w:rsidRPr="004306A7">
        <w:rPr>
          <w:rFonts w:ascii="Times New Roman" w:hAnsi="Times New Roman"/>
          <w:sz w:val="21"/>
          <w:szCs w:val="21"/>
        </w:rPr>
        <w:tab/>
      </w:r>
      <w:r w:rsidRPr="004306A7">
        <w:rPr>
          <w:rFonts w:ascii="Times New Roman" w:hAnsi="Times New Roman"/>
          <w:sz w:val="21"/>
          <w:szCs w:val="21"/>
        </w:rPr>
        <w:t xml:space="preserve">The following services shall be provided by appropriately licensed professionals of the facility. Effective 7/1/15, if CMS approves, the facility is eligible to receive the Ventilator Services rate as described in Chapter III, Section 67, </w:t>
      </w:r>
      <w:proofErr w:type="gramStart"/>
      <w:r w:rsidRPr="004306A7">
        <w:rPr>
          <w:rFonts w:ascii="Times New Roman" w:hAnsi="Times New Roman"/>
          <w:sz w:val="21"/>
          <w:szCs w:val="21"/>
        </w:rPr>
        <w:t>Principle</w:t>
      </w:r>
      <w:proofErr w:type="gramEnd"/>
      <w:r w:rsidRPr="004306A7">
        <w:rPr>
          <w:rFonts w:ascii="Times New Roman" w:hAnsi="Times New Roman"/>
          <w:sz w:val="21"/>
          <w:szCs w:val="21"/>
        </w:rPr>
        <w:t xml:space="preserve"> 42. The following Respiratory Therapy Services shall be billed separately:</w:t>
      </w:r>
    </w:p>
    <w:p w:rsidR="00AF48F1" w:rsidRPr="002039B2" w:rsidRDefault="00AF48F1" w:rsidP="0010693C">
      <w:pPr>
        <w:tabs>
          <w:tab w:val="left" w:pos="2340"/>
        </w:tabs>
        <w:rPr>
          <w:rFonts w:ascii="Times New Roman" w:hAnsi="Times New Roman"/>
          <w:sz w:val="21"/>
          <w:szCs w:val="21"/>
        </w:rPr>
      </w:pPr>
    </w:p>
    <w:p w:rsidR="00AF48F1" w:rsidRPr="002039B2" w:rsidRDefault="00AF48F1" w:rsidP="00533BD5">
      <w:pPr>
        <w:tabs>
          <w:tab w:val="left" w:pos="2880"/>
          <w:tab w:val="left" w:pos="3420"/>
        </w:tabs>
        <w:ind w:left="3420" w:right="-270" w:hanging="540"/>
        <w:rPr>
          <w:rFonts w:ascii="Times New Roman" w:hAnsi="Times New Roman"/>
          <w:sz w:val="21"/>
          <w:szCs w:val="21"/>
        </w:rPr>
      </w:pPr>
      <w:proofErr w:type="gramStart"/>
      <w:r w:rsidRPr="002039B2">
        <w:rPr>
          <w:rFonts w:ascii="Times New Roman" w:hAnsi="Times New Roman"/>
          <w:sz w:val="21"/>
          <w:szCs w:val="21"/>
        </w:rPr>
        <w:t>a</w:t>
      </w:r>
      <w:proofErr w:type="gramEnd"/>
      <w:r w:rsidRPr="002039B2">
        <w:rPr>
          <w:rFonts w:ascii="Times New Roman" w:hAnsi="Times New Roman"/>
          <w:sz w:val="21"/>
          <w:szCs w:val="21"/>
        </w:rPr>
        <w:t>.</w:t>
      </w:r>
      <w:r w:rsidRPr="002039B2">
        <w:rPr>
          <w:rFonts w:ascii="Times New Roman" w:hAnsi="Times New Roman"/>
          <w:sz w:val="21"/>
          <w:szCs w:val="21"/>
        </w:rPr>
        <w:tab/>
        <w:t>diagnostic tests for evaluation by a physician (e.g.: pulmonary function tests, spirometry, and blood gas analysis); and</w:t>
      </w:r>
    </w:p>
    <w:p w:rsidR="00AF48F1" w:rsidRPr="002039B2" w:rsidRDefault="00AF48F1" w:rsidP="00380CC9">
      <w:pPr>
        <w:tabs>
          <w:tab w:val="left" w:pos="2880"/>
        </w:tabs>
        <w:ind w:left="2880"/>
        <w:rPr>
          <w:rFonts w:ascii="Times New Roman" w:hAnsi="Times New Roman"/>
          <w:sz w:val="21"/>
          <w:szCs w:val="21"/>
        </w:rPr>
      </w:pPr>
    </w:p>
    <w:p w:rsidR="00AF48F1" w:rsidRPr="002039B2" w:rsidRDefault="00AF48F1" w:rsidP="003D7F6F">
      <w:pPr>
        <w:tabs>
          <w:tab w:val="left" w:pos="2880"/>
        </w:tabs>
        <w:ind w:left="3420" w:right="-180" w:hanging="4140"/>
        <w:rPr>
          <w:rFonts w:ascii="Times New Roman" w:hAnsi="Times New Roman"/>
          <w:sz w:val="21"/>
          <w:szCs w:val="21"/>
        </w:rPr>
      </w:pPr>
      <w:r w:rsidRPr="002039B2">
        <w:rPr>
          <w:rFonts w:ascii="Times New Roman" w:hAnsi="Times New Roman"/>
          <w:sz w:val="21"/>
          <w:szCs w:val="21"/>
        </w:rPr>
        <w:tab/>
      </w:r>
      <w:proofErr w:type="gramStart"/>
      <w:r w:rsidRPr="002039B2">
        <w:rPr>
          <w:rFonts w:ascii="Times New Roman" w:hAnsi="Times New Roman"/>
          <w:sz w:val="21"/>
          <w:szCs w:val="21"/>
        </w:rPr>
        <w:t>b</w:t>
      </w:r>
      <w:proofErr w:type="gramEnd"/>
      <w:r w:rsidRPr="002039B2">
        <w:rPr>
          <w:rFonts w:ascii="Times New Roman" w:hAnsi="Times New Roman"/>
          <w:sz w:val="21"/>
          <w:szCs w:val="21"/>
        </w:rPr>
        <w:t>.</w:t>
      </w:r>
      <w:r w:rsidRPr="002039B2">
        <w:rPr>
          <w:rFonts w:ascii="Times New Roman" w:hAnsi="Times New Roman"/>
          <w:sz w:val="21"/>
          <w:szCs w:val="21"/>
        </w:rPr>
        <w:tab/>
        <w:t>pulmonary rehabilitation that includes exercise conditioning, breathing retraining, and patient education regarding the management of the member’s respiratory problem.</w:t>
      </w:r>
    </w:p>
    <w:p w:rsidR="00AF48F1" w:rsidRPr="002039B2" w:rsidRDefault="00AF48F1" w:rsidP="00380CC9">
      <w:pPr>
        <w:ind w:left="2160" w:hanging="540"/>
        <w:rPr>
          <w:rFonts w:ascii="Times New Roman" w:hAnsi="Times New Roman"/>
          <w:sz w:val="21"/>
          <w:szCs w:val="21"/>
        </w:rPr>
      </w:pPr>
    </w:p>
    <w:p w:rsidR="004E0E5A" w:rsidRPr="004E0E5A" w:rsidRDefault="00112C5A" w:rsidP="004E0E5A">
      <w:pPr>
        <w:tabs>
          <w:tab w:val="left" w:pos="2340"/>
          <w:tab w:val="left" w:pos="2880"/>
        </w:tabs>
        <w:ind w:left="3420" w:right="-180" w:hanging="1620"/>
        <w:rPr>
          <w:rFonts w:ascii="Times New Roman" w:hAnsi="Times New Roman"/>
          <w:b/>
          <w:sz w:val="21"/>
          <w:szCs w:val="21"/>
        </w:rPr>
      </w:pPr>
      <w:r>
        <w:rPr>
          <w:rFonts w:ascii="Times New Roman" w:hAnsi="Times New Roman"/>
          <w:noProof/>
          <w:sz w:val="21"/>
          <w:szCs w:val="21"/>
        </w:rPr>
        <mc:AlternateContent>
          <mc:Choice Requires="wps">
            <w:drawing>
              <wp:anchor distT="0" distB="0" distL="114300" distR="114300" simplePos="0" relativeHeight="251759104" behindDoc="0" locked="0" layoutInCell="1" allowOverlap="1" wp14:anchorId="1BA4F0CC" wp14:editId="21B695F5">
                <wp:simplePos x="0" y="0"/>
                <wp:positionH relativeFrom="column">
                  <wp:posOffset>-130029</wp:posOffset>
                </wp:positionH>
                <wp:positionV relativeFrom="paragraph">
                  <wp:posOffset>51686</wp:posOffset>
                </wp:positionV>
                <wp:extent cx="0" cy="1644242"/>
                <wp:effectExtent l="0" t="0" r="19050" b="13335"/>
                <wp:wrapNone/>
                <wp:docPr id="313" name="Straight Connector 313"/>
                <wp:cNvGraphicFramePr/>
                <a:graphic xmlns:a="http://schemas.openxmlformats.org/drawingml/2006/main">
                  <a:graphicData uri="http://schemas.microsoft.com/office/word/2010/wordprocessingShape">
                    <wps:wsp>
                      <wps:cNvCnPr/>
                      <wps:spPr>
                        <a:xfrm>
                          <a:off x="0" y="0"/>
                          <a:ext cx="0" cy="16442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3" o:spid="_x0000_s1026" style="position:absolute;z-index:251759104;visibility:visible;mso-wrap-style:square;mso-wrap-distance-left:9pt;mso-wrap-distance-top:0;mso-wrap-distance-right:9pt;mso-wrap-distance-bottom:0;mso-position-horizontal:absolute;mso-position-horizontal-relative:text;mso-position-vertical:absolute;mso-position-vertical-relative:text" from="-10.25pt,4.05pt" to="-10.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1/5twEAAMcDAAAOAAAAZHJzL2Uyb0RvYy54bWysU02P0zAQvSPxHyzfaZJutUJR0z10BRcE&#10;FQs/wOuMG0v+0tg06b9n7KRZBEgIxMXx2PPezHue7B8ma9gFMGrvOt5sas7ASd9rd+741y/v3rzl&#10;LCbhemG8g45fIfKHw+tX+zG0sPWDNz0gIxIX2zF0fEgptFUV5QBWxI0P4OhSebQiUYjnqkcxErs1&#10;1bau76vRYx/QS4iRTh/nS34o/EqBTJ+UipCY6Tj1lsqKZX3Oa3XYi/aMIgxaLm2If+jCCu2o6Er1&#10;KJJg31D/QmW1RB+9ShvpbeWV0hKKBlLT1D+peRpEgKKFzIlhtSn+P1r58XJCpvuO3zV3nDlh6ZGe&#10;Egp9HhI7eufIQo8s35JXY4gtQY7uhEsUwwmz8EmhzV+SxKbi73X1F6bE5Hwo6bS53+22u23mq16A&#10;AWN6D96yvOm40S5LF624fIhpTr2lEC43Mpcuu3Q1kJON+wyK5FCxpqDLIMHRILsIGgEhJbjULKVL&#10;doYpbcwKrP8MXPIzFMqQ/Q14RZTK3qUVbLXz+Lvqabq1rOb8mwOz7mzBs++v5VGKNTQtxdxlsvM4&#10;/hgX+Mv/d/gOAAD//wMAUEsDBBQABgAIAAAAIQDEkNta3wAAAAkBAAAPAAAAZHJzL2Rvd25yZXYu&#10;eG1sTI9BS8NAFITvgv9heYIXaTcNpoaYl6JC6UGL2PgDttlnEsy+DdlNmvrrXfGgx2GGmW/yzWw6&#10;MdHgWssIq2UEgriyuuUa4b3cLlIQzivWqrNMCGdysCkuL3KVaXviN5oOvhahhF2mEBrv+0xKVzVk&#10;lFvanjh4H3Ywygc51FIP6hTKTSfjKFpLo1oOC43q6amh6vMwGoTd9pGek/NY3+pkV95M5cv+6zVF&#10;vL6aH+5BeJr9Xxh+8AM6FIHpaEfWTnQIizhKQhQhXYEI/q8+IsTruwhkkcv/D4pvAAAA//8DAFBL&#10;AQItABQABgAIAAAAIQC2gziS/gAAAOEBAAATAAAAAAAAAAAAAAAAAAAAAABbQ29udGVudF9UeXBl&#10;c10ueG1sUEsBAi0AFAAGAAgAAAAhADj9If/WAAAAlAEAAAsAAAAAAAAAAAAAAAAALwEAAF9yZWxz&#10;Ly5yZWxzUEsBAi0AFAAGAAgAAAAhADqrX/m3AQAAxwMAAA4AAAAAAAAAAAAAAAAALgIAAGRycy9l&#10;Mm9Eb2MueG1sUEsBAi0AFAAGAAgAAAAhAMSQ21rfAAAACQEAAA8AAAAAAAAAAAAAAAAAEQQAAGRy&#10;cy9kb3ducmV2LnhtbFBLBQYAAAAABAAEAPMAAAAdBQAAAAA=&#10;" strokecolor="#4579b8 [3044]"/>
            </w:pict>
          </mc:Fallback>
        </mc:AlternateContent>
      </w:r>
      <w:r w:rsidR="006141FB" w:rsidRPr="004E0E5A">
        <w:rPr>
          <w:rFonts w:ascii="Times New Roman" w:hAnsi="Times New Roman"/>
          <w:sz w:val="21"/>
          <w:szCs w:val="21"/>
        </w:rPr>
        <w:t>K</w:t>
      </w:r>
      <w:r w:rsidR="00AF48F1" w:rsidRPr="004E0E5A">
        <w:rPr>
          <w:rFonts w:ascii="Times New Roman" w:hAnsi="Times New Roman"/>
          <w:sz w:val="21"/>
          <w:szCs w:val="21"/>
        </w:rPr>
        <w:t>.</w:t>
      </w:r>
      <w:r w:rsidR="00AF48F1" w:rsidRPr="004E0E5A">
        <w:rPr>
          <w:rFonts w:ascii="Times New Roman" w:hAnsi="Times New Roman"/>
          <w:sz w:val="21"/>
          <w:szCs w:val="21"/>
        </w:rPr>
        <w:tab/>
      </w:r>
      <w:r w:rsidR="004E0E5A" w:rsidRPr="004E0E5A">
        <w:rPr>
          <w:rFonts w:ascii="Times New Roman" w:hAnsi="Times New Roman"/>
          <w:b/>
          <w:sz w:val="21"/>
          <w:szCs w:val="21"/>
        </w:rPr>
        <w:t>Services for Members Requiring Ventilator Care</w:t>
      </w:r>
    </w:p>
    <w:p w:rsidR="004E0E5A" w:rsidRPr="004E0E5A" w:rsidRDefault="004E0E5A" w:rsidP="004E0E5A">
      <w:pPr>
        <w:rPr>
          <w:rFonts w:ascii="Times New Roman" w:hAnsi="Times New Roman"/>
          <w:b/>
          <w:sz w:val="21"/>
          <w:szCs w:val="21"/>
        </w:rPr>
      </w:pPr>
    </w:p>
    <w:p w:rsidR="004E0E5A" w:rsidRPr="004E0E5A" w:rsidRDefault="004E0E5A" w:rsidP="004E0E5A">
      <w:pPr>
        <w:ind w:left="2340"/>
        <w:rPr>
          <w:rFonts w:ascii="Times New Roman" w:hAnsi="Times New Roman"/>
          <w:sz w:val="21"/>
          <w:szCs w:val="21"/>
        </w:rPr>
      </w:pPr>
      <w:r w:rsidRPr="004E0E5A">
        <w:rPr>
          <w:rFonts w:ascii="Times New Roman" w:hAnsi="Times New Roman"/>
          <w:sz w:val="21"/>
          <w:szCs w:val="21"/>
        </w:rPr>
        <w:t xml:space="preserve">Effective 7/1/15, if CMS approves, Ventilator Care for Members requiring 24 hour ventilator care or requiring weaning from a ventilator, under the care of a respiratory therapist and a pulmonologist. In order to provide this care, at a minimum, the facility must supply their own ventilators, employ or contract with a pulmonologist or other health care professional trained in respiratory therapy available to meet the member’s needs, and have the staff required to meet the additional staffing needs of ventilator patients. </w:t>
      </w:r>
    </w:p>
    <w:p w:rsidR="004E0E5A" w:rsidRPr="00C622C7" w:rsidRDefault="004E0E5A" w:rsidP="004E0E5A">
      <w:pPr>
        <w:ind w:left="2340"/>
        <w:rPr>
          <w:rFonts w:ascii="Times New Roman" w:hAnsi="Times New Roman"/>
          <w:szCs w:val="22"/>
        </w:rPr>
      </w:pPr>
    </w:p>
    <w:p w:rsidR="004E0E5A" w:rsidRPr="00C622C7" w:rsidRDefault="004E0E5A" w:rsidP="004E0E5A">
      <w:pPr>
        <w:tabs>
          <w:tab w:val="left" w:pos="1800"/>
          <w:tab w:val="left" w:pos="2340"/>
        </w:tabs>
        <w:ind w:left="2340" w:hanging="540"/>
        <w:rPr>
          <w:rFonts w:ascii="Times New Roman" w:hAnsi="Times New Roman"/>
          <w:szCs w:val="22"/>
        </w:rPr>
      </w:pPr>
      <w:r w:rsidRPr="00C622C7">
        <w:rPr>
          <w:rFonts w:ascii="Times New Roman" w:hAnsi="Times New Roman"/>
          <w:szCs w:val="22"/>
        </w:rPr>
        <w:t>L.</w:t>
      </w:r>
      <w:r>
        <w:rPr>
          <w:rFonts w:ascii="Times New Roman" w:hAnsi="Times New Roman"/>
          <w:szCs w:val="22"/>
        </w:rPr>
        <w:tab/>
      </w:r>
      <w:r w:rsidRPr="00C622C7">
        <w:rPr>
          <w:rFonts w:ascii="Times New Roman" w:hAnsi="Times New Roman"/>
          <w:b/>
          <w:szCs w:val="22"/>
        </w:rPr>
        <w:t>Other Services</w:t>
      </w:r>
    </w:p>
    <w:p w:rsidR="004E0E5A" w:rsidRPr="00C622C7" w:rsidRDefault="004E0E5A" w:rsidP="004E0E5A">
      <w:pPr>
        <w:ind w:left="2160" w:hanging="360"/>
        <w:rPr>
          <w:rFonts w:ascii="Times New Roman" w:hAnsi="Times New Roman"/>
          <w:szCs w:val="22"/>
        </w:rPr>
      </w:pPr>
    </w:p>
    <w:p w:rsidR="004E0E5A" w:rsidRPr="00C622C7" w:rsidRDefault="004E0E5A" w:rsidP="004E0E5A">
      <w:pPr>
        <w:ind w:left="2340"/>
        <w:rPr>
          <w:rFonts w:ascii="Times New Roman" w:hAnsi="Times New Roman"/>
          <w:szCs w:val="22"/>
        </w:rPr>
      </w:pPr>
      <w:r w:rsidRPr="00C622C7">
        <w:rPr>
          <w:rFonts w:ascii="Times New Roman" w:hAnsi="Times New Roman"/>
          <w:szCs w:val="22"/>
        </w:rPr>
        <w:t>The attending physician's order is required for all other types of services provided in a NF (e.g.: psychological services, podiatric services, etc.). The individual providing the service shall bill in accordance with the policies and procedures in the section of this Manual that apply to his or her specialty.</w:t>
      </w:r>
    </w:p>
    <w:p w:rsidR="00AF48F1" w:rsidRPr="002039B2" w:rsidRDefault="00AF48F1" w:rsidP="004E0E5A">
      <w:pPr>
        <w:ind w:left="2340" w:hanging="540"/>
        <w:rPr>
          <w:rFonts w:ascii="Times New Roman" w:hAnsi="Times New Roman"/>
          <w:sz w:val="21"/>
          <w:szCs w:val="21"/>
        </w:rPr>
      </w:pPr>
    </w:p>
    <w:p w:rsidR="00AF48F1" w:rsidRPr="002039B2" w:rsidRDefault="00AF48F1" w:rsidP="00FD600F">
      <w:pPr>
        <w:ind w:left="1800" w:hanging="1080"/>
        <w:rPr>
          <w:rFonts w:ascii="Times New Roman" w:hAnsi="Times New Roman"/>
          <w:sz w:val="21"/>
          <w:szCs w:val="21"/>
        </w:rPr>
      </w:pPr>
      <w:r w:rsidRPr="002039B2">
        <w:rPr>
          <w:rFonts w:ascii="Times New Roman" w:hAnsi="Times New Roman"/>
          <w:sz w:val="21"/>
          <w:szCs w:val="21"/>
        </w:rPr>
        <w:t>67.05-14</w:t>
      </w:r>
      <w:r w:rsidRPr="002039B2">
        <w:rPr>
          <w:rFonts w:ascii="Times New Roman" w:hAnsi="Times New Roman"/>
          <w:sz w:val="21"/>
          <w:szCs w:val="21"/>
        </w:rPr>
        <w:tab/>
      </w:r>
      <w:r w:rsidRPr="002039B2">
        <w:rPr>
          <w:rFonts w:ascii="Times New Roman" w:hAnsi="Times New Roman"/>
          <w:b/>
          <w:sz w:val="21"/>
          <w:szCs w:val="21"/>
        </w:rPr>
        <w:t>Transportation to Services Outside of the Nursing Facility</w:t>
      </w:r>
    </w:p>
    <w:p w:rsidR="00533BD5" w:rsidRDefault="00533BD5">
      <w:pPr>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A.</w:t>
      </w:r>
      <w:r w:rsidRPr="002039B2">
        <w:rPr>
          <w:rFonts w:ascii="Times New Roman" w:hAnsi="Times New Roman"/>
          <w:sz w:val="21"/>
          <w:szCs w:val="21"/>
        </w:rPr>
        <w:tab/>
      </w:r>
      <w:r w:rsidRPr="002039B2">
        <w:rPr>
          <w:rFonts w:ascii="Times New Roman" w:hAnsi="Times New Roman"/>
          <w:b/>
          <w:sz w:val="21"/>
          <w:szCs w:val="21"/>
        </w:rPr>
        <w:t>Arranging or Providing Transportation</w:t>
      </w:r>
    </w:p>
    <w:p w:rsidR="00AF48F1" w:rsidRPr="002039B2" w:rsidRDefault="00AF48F1" w:rsidP="00380CC9">
      <w:pPr>
        <w:ind w:left="2160"/>
        <w:rPr>
          <w:rFonts w:ascii="Times New Roman" w:hAnsi="Times New Roman"/>
          <w:sz w:val="21"/>
          <w:szCs w:val="21"/>
        </w:rPr>
      </w:pPr>
    </w:p>
    <w:p w:rsidR="00AF48F1" w:rsidRPr="002039B2" w:rsidRDefault="00AF48F1" w:rsidP="003D7F6F">
      <w:pPr>
        <w:ind w:left="2340" w:right="-180"/>
        <w:rPr>
          <w:rFonts w:ascii="Times New Roman" w:hAnsi="Times New Roman"/>
          <w:sz w:val="21"/>
          <w:szCs w:val="21"/>
        </w:rPr>
      </w:pPr>
      <w:r w:rsidRPr="002039B2">
        <w:rPr>
          <w:rFonts w:ascii="Times New Roman" w:hAnsi="Times New Roman"/>
          <w:sz w:val="21"/>
          <w:szCs w:val="21"/>
        </w:rPr>
        <w:t xml:space="preserve">NF's are required to assist members in gaining access to vision, hearing, or other medically necessary MaineCare services by making appointments, and providing or arranging for transportation. To enable a NF to provide transportation, the reasonable costs of operating one (1) motor vehicle is an allowable cost in the facility's reimbursement rate (as set forth in this Section, Chapter III, </w:t>
      </w:r>
      <w:r w:rsidR="00146424">
        <w:rPr>
          <w:rFonts w:ascii="Times New Roman" w:hAnsi="Times New Roman"/>
          <w:sz w:val="21"/>
          <w:szCs w:val="21"/>
        </w:rPr>
        <w:t>“</w:t>
      </w:r>
      <w:r w:rsidRPr="002039B2">
        <w:rPr>
          <w:rFonts w:ascii="Times New Roman" w:hAnsi="Times New Roman"/>
          <w:sz w:val="21"/>
          <w:szCs w:val="21"/>
        </w:rPr>
        <w:t>Principles of Reimbursement for Nursing Facilities</w:t>
      </w:r>
      <w:r w:rsidR="00146424">
        <w:rPr>
          <w:rFonts w:ascii="Times New Roman" w:hAnsi="Times New Roman"/>
          <w:sz w:val="21"/>
          <w:szCs w:val="21"/>
        </w:rPr>
        <w:t>”</w:t>
      </w:r>
      <w:r w:rsidRPr="002039B2">
        <w:rPr>
          <w:rFonts w:ascii="Times New Roman" w:hAnsi="Times New Roman"/>
          <w:sz w:val="21"/>
          <w:szCs w:val="21"/>
        </w:rPr>
        <w:t>). NF's must use their agency vehicle to transport members whenever possible. Each time a member is transported by someone other than a family member/friend, or the NF's agency vehicle, and for which MaineCare reimbursement will be sought, the member's record must document why the NF vehicle was not used.</w:t>
      </w:r>
    </w:p>
    <w:p w:rsidR="00741659" w:rsidRDefault="00741659">
      <w:pPr>
        <w:rPr>
          <w:rFonts w:ascii="Times New Roman" w:hAnsi="Times New Roman"/>
          <w:sz w:val="21"/>
          <w:szCs w:val="21"/>
        </w:rPr>
      </w:pPr>
      <w:r>
        <w:rPr>
          <w:rFonts w:ascii="Times New Roman" w:hAnsi="Times New Roman"/>
          <w:sz w:val="21"/>
          <w:szCs w:val="21"/>
        </w:rPr>
        <w:br w:type="page"/>
      </w:r>
    </w:p>
    <w:p w:rsidR="00741659" w:rsidRPr="002039B2" w:rsidRDefault="00741659" w:rsidP="00741659">
      <w:pPr>
        <w:rPr>
          <w:rFonts w:ascii="Times New Roman" w:hAnsi="Times New Roman"/>
          <w:sz w:val="21"/>
          <w:szCs w:val="21"/>
        </w:rPr>
      </w:pPr>
      <w:r w:rsidRPr="002039B2">
        <w:rPr>
          <w:rFonts w:ascii="Times New Roman" w:hAnsi="Times New Roman"/>
          <w:sz w:val="21"/>
          <w:szCs w:val="21"/>
        </w:rPr>
        <w:t>67.05</w:t>
      </w:r>
      <w:r>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bCs/>
          <w:sz w:val="21"/>
          <w:szCs w:val="21"/>
        </w:rPr>
        <w:t>(cont.)</w:t>
      </w:r>
    </w:p>
    <w:p w:rsidR="00AF48F1" w:rsidRPr="002039B2" w:rsidRDefault="00AF48F1" w:rsidP="00380CC9">
      <w:pPr>
        <w:ind w:left="2340" w:hanging="54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B.</w:t>
      </w:r>
      <w:r w:rsidRPr="002039B2">
        <w:rPr>
          <w:rFonts w:ascii="Times New Roman" w:hAnsi="Times New Roman"/>
          <w:sz w:val="21"/>
          <w:szCs w:val="21"/>
        </w:rPr>
        <w:tab/>
      </w:r>
      <w:r w:rsidRPr="002039B2">
        <w:rPr>
          <w:rFonts w:ascii="Times New Roman" w:hAnsi="Times New Roman"/>
          <w:b/>
          <w:sz w:val="21"/>
          <w:szCs w:val="21"/>
        </w:rPr>
        <w:t>Transportation Agency</w:t>
      </w:r>
    </w:p>
    <w:p w:rsidR="00236C00" w:rsidRPr="002039B2" w:rsidRDefault="00236C00" w:rsidP="00236C00">
      <w:pPr>
        <w:ind w:left="1980" w:hanging="3240"/>
        <w:rPr>
          <w:rFonts w:ascii="Times New Roman" w:hAnsi="Times New Roman"/>
          <w:sz w:val="21"/>
          <w:szCs w:val="21"/>
        </w:rPr>
      </w:pPr>
    </w:p>
    <w:p w:rsidR="00236C00" w:rsidRPr="002039B2" w:rsidRDefault="008957B9" w:rsidP="00236C00">
      <w:pPr>
        <w:ind w:left="2340" w:right="-180"/>
        <w:rPr>
          <w:rFonts w:ascii="Times New Roman" w:hAnsi="Times New Roman"/>
          <w:sz w:val="21"/>
          <w:szCs w:val="21"/>
        </w:rPr>
      </w:pPr>
      <w:r>
        <w:rPr>
          <w:rFonts w:ascii="Times New Roman" w:hAnsi="Times New Roman"/>
          <w:sz w:val="21"/>
          <w:szCs w:val="21"/>
        </w:rPr>
        <w:t>E</w:t>
      </w:r>
      <w:r w:rsidR="00236C00">
        <w:rPr>
          <w:rFonts w:ascii="Times New Roman" w:hAnsi="Times New Roman"/>
          <w:sz w:val="21"/>
          <w:szCs w:val="21"/>
        </w:rPr>
        <w:t>ffective August 1, 2013, w</w:t>
      </w:r>
      <w:r w:rsidR="00236C00" w:rsidRPr="002039B2">
        <w:rPr>
          <w:rFonts w:ascii="Times New Roman" w:hAnsi="Times New Roman"/>
          <w:sz w:val="21"/>
          <w:szCs w:val="21"/>
        </w:rPr>
        <w:t xml:space="preserve">hen a member requires transportation to a MaineCare covered service, and the NF or a family member/friend is unable to provide it and the NF has documented why the transportation cannot be provided, then the MaineCare </w:t>
      </w:r>
      <w:r w:rsidR="00236C00">
        <w:rPr>
          <w:rFonts w:ascii="Times New Roman" w:hAnsi="Times New Roman"/>
          <w:sz w:val="21"/>
          <w:szCs w:val="21"/>
        </w:rPr>
        <w:t>Non-Emergency Transportation (NET) Broker</w:t>
      </w:r>
      <w:r w:rsidR="00236C00" w:rsidRPr="002039B2">
        <w:rPr>
          <w:rFonts w:ascii="Times New Roman" w:hAnsi="Times New Roman"/>
          <w:sz w:val="21"/>
          <w:szCs w:val="21"/>
        </w:rPr>
        <w:t xml:space="preserve"> must be called to make travel arrangements. NF staffing shortages should not be an ongoing reason for </w:t>
      </w:r>
      <w:r w:rsidR="00236C00">
        <w:rPr>
          <w:rFonts w:ascii="Times New Roman" w:hAnsi="Times New Roman"/>
          <w:sz w:val="21"/>
          <w:szCs w:val="21"/>
        </w:rPr>
        <w:t>NET</w:t>
      </w:r>
      <w:r w:rsidR="00236C00" w:rsidRPr="002039B2">
        <w:rPr>
          <w:rFonts w:ascii="Times New Roman" w:hAnsi="Times New Roman"/>
          <w:sz w:val="21"/>
          <w:szCs w:val="21"/>
        </w:rPr>
        <w:t xml:space="preserve"> services. It is </w:t>
      </w:r>
      <w:r w:rsidR="00236C00">
        <w:rPr>
          <w:rFonts w:ascii="Times New Roman" w:hAnsi="Times New Roman"/>
          <w:sz w:val="21"/>
          <w:szCs w:val="21"/>
        </w:rPr>
        <w:t xml:space="preserve">the expectation that the NF </w:t>
      </w:r>
      <w:r w:rsidR="00236C00" w:rsidRPr="002039B2">
        <w:rPr>
          <w:rFonts w:ascii="Times New Roman" w:hAnsi="Times New Roman"/>
          <w:sz w:val="21"/>
          <w:szCs w:val="21"/>
        </w:rPr>
        <w:t>is fully staffed and a need to use a transportation agency due to unavailable staff would not occur frequently.</w:t>
      </w:r>
    </w:p>
    <w:p w:rsidR="00891CCB" w:rsidRDefault="00891CCB" w:rsidP="0016211E">
      <w:pPr>
        <w:rPr>
          <w:rFonts w:ascii="Times New Roman" w:hAnsi="Times New Roman"/>
          <w:sz w:val="21"/>
          <w:szCs w:val="21"/>
        </w:rPr>
      </w:pPr>
    </w:p>
    <w:p w:rsidR="00891CCB" w:rsidRPr="002039B2" w:rsidRDefault="00891CCB" w:rsidP="00891CCB">
      <w:pPr>
        <w:ind w:left="2340" w:right="270"/>
        <w:rPr>
          <w:rFonts w:ascii="Times New Roman" w:hAnsi="Times New Roman"/>
          <w:sz w:val="21"/>
          <w:szCs w:val="21"/>
        </w:rPr>
      </w:pPr>
      <w:r w:rsidRPr="002039B2">
        <w:rPr>
          <w:rFonts w:ascii="Times New Roman" w:hAnsi="Times New Roman"/>
          <w:sz w:val="21"/>
          <w:szCs w:val="21"/>
        </w:rPr>
        <w:t xml:space="preserve">The only exception is when the services of a wheelchair van are medically necessary, in which case, the NF must call </w:t>
      </w:r>
      <w:r>
        <w:rPr>
          <w:rFonts w:ascii="Times New Roman" w:hAnsi="Times New Roman"/>
          <w:sz w:val="21"/>
          <w:szCs w:val="21"/>
        </w:rPr>
        <w:t>the NET Broker and the NET Broker</w:t>
      </w:r>
      <w:r w:rsidRPr="002039B2">
        <w:rPr>
          <w:rFonts w:ascii="Times New Roman" w:hAnsi="Times New Roman"/>
          <w:sz w:val="21"/>
          <w:szCs w:val="21"/>
        </w:rPr>
        <w:t xml:space="preserve"> will arrange for this transportation as needed, if</w:t>
      </w:r>
      <w:r>
        <w:rPr>
          <w:rFonts w:ascii="Times New Roman" w:hAnsi="Times New Roman"/>
          <w:sz w:val="21"/>
          <w:szCs w:val="21"/>
        </w:rPr>
        <w:t xml:space="preserve"> </w:t>
      </w:r>
      <w:r w:rsidRPr="002039B2">
        <w:rPr>
          <w:rFonts w:ascii="Times New Roman" w:hAnsi="Times New Roman"/>
          <w:sz w:val="21"/>
          <w:szCs w:val="21"/>
        </w:rPr>
        <w:t>the NF does not own a vehicle that can accommodate a wheelchair. (</w:t>
      </w:r>
      <w:proofErr w:type="gramStart"/>
      <w:r w:rsidRPr="002039B2">
        <w:rPr>
          <w:rFonts w:ascii="Times New Roman" w:hAnsi="Times New Roman"/>
          <w:sz w:val="21"/>
          <w:szCs w:val="21"/>
        </w:rPr>
        <w:t>e.g</w:t>
      </w:r>
      <w:proofErr w:type="gramEnd"/>
      <w:r w:rsidRPr="002039B2">
        <w:rPr>
          <w:rFonts w:ascii="Times New Roman" w:hAnsi="Times New Roman"/>
          <w:sz w:val="21"/>
          <w:szCs w:val="21"/>
        </w:rPr>
        <w:t>. the member is not able to transfer from a wheelchair to a car or van that is owned by the NF) The NF must document in the member's medical record if this situation occurs.</w:t>
      </w:r>
    </w:p>
    <w:p w:rsidR="00891CCB" w:rsidRPr="002039B2" w:rsidRDefault="00891CCB" w:rsidP="00891CCB">
      <w:pPr>
        <w:ind w:right="270"/>
        <w:rPr>
          <w:rFonts w:ascii="Times New Roman" w:hAnsi="Times New Roman"/>
          <w:sz w:val="21"/>
          <w:szCs w:val="21"/>
        </w:rPr>
      </w:pPr>
    </w:p>
    <w:p w:rsidR="00891CCB" w:rsidRPr="002039B2" w:rsidRDefault="00891CCB" w:rsidP="00891CCB">
      <w:pPr>
        <w:ind w:left="2340" w:right="270"/>
        <w:rPr>
          <w:rFonts w:ascii="Times New Roman" w:hAnsi="Times New Roman"/>
          <w:sz w:val="21"/>
          <w:szCs w:val="21"/>
        </w:rPr>
      </w:pPr>
      <w:r w:rsidRPr="002039B2">
        <w:rPr>
          <w:rFonts w:ascii="Times New Roman" w:hAnsi="Times New Roman"/>
          <w:sz w:val="21"/>
          <w:szCs w:val="21"/>
        </w:rPr>
        <w:t xml:space="preserve">The </w:t>
      </w:r>
      <w:r>
        <w:rPr>
          <w:rFonts w:ascii="Times New Roman" w:hAnsi="Times New Roman"/>
          <w:sz w:val="21"/>
          <w:szCs w:val="21"/>
        </w:rPr>
        <w:t>NET Broker</w:t>
      </w:r>
      <w:r w:rsidRPr="002039B2">
        <w:rPr>
          <w:rFonts w:ascii="Times New Roman" w:hAnsi="Times New Roman"/>
          <w:sz w:val="21"/>
          <w:szCs w:val="21"/>
        </w:rPr>
        <w:t xml:space="preserve"> must work with the NFs to coordinate member appointments to utilize the available resources in the most cost effective manner.</w:t>
      </w:r>
    </w:p>
    <w:p w:rsidR="00AF48F1" w:rsidRPr="002039B2" w:rsidRDefault="00AF48F1" w:rsidP="00380CC9">
      <w:pPr>
        <w:ind w:left="2880"/>
        <w:rPr>
          <w:rFonts w:ascii="Times New Roman" w:hAnsi="Times New Roman"/>
          <w:sz w:val="21"/>
          <w:szCs w:val="21"/>
        </w:rPr>
      </w:pPr>
    </w:p>
    <w:p w:rsidR="00AF48F1" w:rsidRPr="002039B2" w:rsidRDefault="00AF48F1" w:rsidP="00380CC9">
      <w:pPr>
        <w:tabs>
          <w:tab w:val="left" w:pos="720"/>
        </w:tabs>
        <w:ind w:left="1800" w:hanging="2520"/>
        <w:rPr>
          <w:rFonts w:ascii="Times New Roman" w:hAnsi="Times New Roman"/>
          <w:sz w:val="21"/>
          <w:szCs w:val="21"/>
          <w:u w:val="single"/>
        </w:rPr>
      </w:pPr>
      <w:r w:rsidRPr="002039B2">
        <w:rPr>
          <w:rFonts w:ascii="Times New Roman" w:hAnsi="Times New Roman"/>
          <w:sz w:val="21"/>
          <w:szCs w:val="21"/>
        </w:rPr>
        <w:tab/>
        <w:t>67.05-15</w:t>
      </w:r>
      <w:r w:rsidRPr="002039B2">
        <w:rPr>
          <w:rFonts w:ascii="Times New Roman" w:hAnsi="Times New Roman"/>
          <w:sz w:val="21"/>
          <w:szCs w:val="21"/>
        </w:rPr>
        <w:tab/>
      </w:r>
      <w:r w:rsidRPr="002039B2">
        <w:rPr>
          <w:rFonts w:ascii="Times New Roman" w:hAnsi="Times New Roman"/>
          <w:b/>
          <w:sz w:val="21"/>
          <w:szCs w:val="21"/>
        </w:rPr>
        <w:t>Flu and Pneumonia Vaccinations</w:t>
      </w:r>
    </w:p>
    <w:p w:rsidR="00AF48F1" w:rsidRPr="002039B2" w:rsidRDefault="00AF48F1" w:rsidP="00380CC9">
      <w:pPr>
        <w:tabs>
          <w:tab w:val="left" w:pos="720"/>
        </w:tabs>
        <w:ind w:left="1800" w:hanging="2520"/>
        <w:rPr>
          <w:rFonts w:ascii="Times New Roman" w:hAnsi="Times New Roman"/>
          <w:sz w:val="21"/>
          <w:szCs w:val="21"/>
        </w:rPr>
      </w:pPr>
    </w:p>
    <w:p w:rsidR="00AF48F1" w:rsidRPr="002039B2" w:rsidRDefault="00AF48F1" w:rsidP="00533BD5">
      <w:pPr>
        <w:tabs>
          <w:tab w:val="left" w:pos="720"/>
        </w:tabs>
        <w:ind w:left="1800" w:right="-90" w:hanging="2520"/>
        <w:rPr>
          <w:rFonts w:ascii="Times New Roman" w:hAnsi="Times New Roman"/>
          <w:sz w:val="21"/>
          <w:szCs w:val="21"/>
        </w:rPr>
      </w:pPr>
      <w:r w:rsidRPr="002039B2">
        <w:rPr>
          <w:rFonts w:ascii="Times New Roman" w:hAnsi="Times New Roman"/>
          <w:sz w:val="21"/>
          <w:szCs w:val="21"/>
        </w:rPr>
        <w:tab/>
      </w:r>
      <w:r w:rsidRPr="002039B2">
        <w:rPr>
          <w:rFonts w:ascii="Times New Roman" w:hAnsi="Times New Roman"/>
          <w:sz w:val="21"/>
          <w:szCs w:val="21"/>
        </w:rPr>
        <w:tab/>
        <w:t>Upon admission, and annually every fall, each resident’s immunization status shall be updated, regardless of payor. Unless medically contraindicated or refused, the standard of care is to administer an annual flu (influenza) vaccination in the fall; and a pneumonia (pneumococcal) vaccination, that may be repeated no more than every five (5) years (other immunizations should also be reviewed and updated as necessary). As with any treatment, the resident has the right to refuse the vaccination. Each vaccination must be documented in the resident’s medical record. Each vaccination refusal by the resident (or guardian, agent or surrogate, as defined in 18-A MRSA Sec. 5-801) must also be documented in the resident’s record. Annually, the NF shall report to the Department, in a format specified by the Department, the number of residents, number and type of vaccinations administered, and the number of refusals for the reporting period.</w:t>
      </w:r>
    </w:p>
    <w:p w:rsidR="00C724CC" w:rsidRDefault="00C724CC" w:rsidP="00FF7742">
      <w:pPr>
        <w:rPr>
          <w:rFonts w:ascii="Times New Roman" w:hAnsi="Times New Roman"/>
          <w:sz w:val="21"/>
          <w:szCs w:val="21"/>
        </w:rPr>
      </w:pPr>
    </w:p>
    <w:p w:rsidR="00AF48F1" w:rsidRPr="002039B2" w:rsidRDefault="00AF48F1" w:rsidP="00380CC9">
      <w:pPr>
        <w:tabs>
          <w:tab w:val="left" w:pos="720"/>
        </w:tabs>
        <w:ind w:left="1800" w:hanging="2520"/>
        <w:rPr>
          <w:rFonts w:ascii="Times New Roman" w:hAnsi="Times New Roman"/>
          <w:sz w:val="21"/>
          <w:szCs w:val="21"/>
        </w:rPr>
      </w:pPr>
      <w:r w:rsidRPr="002039B2">
        <w:rPr>
          <w:rFonts w:ascii="Times New Roman" w:hAnsi="Times New Roman"/>
          <w:sz w:val="21"/>
          <w:szCs w:val="21"/>
        </w:rPr>
        <w:tab/>
        <w:t>67.05-16</w:t>
      </w:r>
      <w:r w:rsidRPr="002039B2">
        <w:rPr>
          <w:rFonts w:ascii="Times New Roman" w:hAnsi="Times New Roman"/>
          <w:sz w:val="21"/>
          <w:szCs w:val="21"/>
        </w:rPr>
        <w:tab/>
      </w:r>
      <w:r w:rsidRPr="002039B2">
        <w:rPr>
          <w:rFonts w:ascii="Times New Roman" w:hAnsi="Times New Roman"/>
          <w:b/>
          <w:sz w:val="21"/>
          <w:szCs w:val="21"/>
        </w:rPr>
        <w:t>Respite Services</w:t>
      </w:r>
    </w:p>
    <w:p w:rsidR="00AF48F1" w:rsidRPr="002039B2" w:rsidRDefault="00AF48F1" w:rsidP="00380CC9">
      <w:pPr>
        <w:tabs>
          <w:tab w:val="left" w:pos="720"/>
        </w:tabs>
        <w:ind w:left="1800" w:hanging="3060"/>
        <w:rPr>
          <w:rFonts w:ascii="Times New Roman" w:hAnsi="Times New Roman"/>
          <w:sz w:val="21"/>
          <w:szCs w:val="21"/>
        </w:rPr>
      </w:pPr>
    </w:p>
    <w:p w:rsidR="00741659" w:rsidRDefault="00157FAF" w:rsidP="00380CC9">
      <w:pPr>
        <w:tabs>
          <w:tab w:val="left" w:pos="720"/>
        </w:tabs>
        <w:ind w:left="1800" w:hanging="306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57056" behindDoc="0" locked="0" layoutInCell="1" allowOverlap="1" wp14:anchorId="74A3954B" wp14:editId="42A34E6A">
                <wp:simplePos x="0" y="0"/>
                <wp:positionH relativeFrom="column">
                  <wp:posOffset>-54994</wp:posOffset>
                </wp:positionH>
                <wp:positionV relativeFrom="paragraph">
                  <wp:posOffset>1523291</wp:posOffset>
                </wp:positionV>
                <wp:extent cx="0" cy="372140"/>
                <wp:effectExtent l="0" t="0" r="19050" b="27940"/>
                <wp:wrapNone/>
                <wp:docPr id="311" name="Straight Connector 311"/>
                <wp:cNvGraphicFramePr/>
                <a:graphic xmlns:a="http://schemas.openxmlformats.org/drawingml/2006/main">
                  <a:graphicData uri="http://schemas.microsoft.com/office/word/2010/wordprocessingShape">
                    <wps:wsp>
                      <wps:cNvCnPr/>
                      <wps:spPr>
                        <a:xfrm>
                          <a:off x="0" y="0"/>
                          <a:ext cx="0" cy="3721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1" o:spid="_x0000_s1026" style="position:absolute;z-index:251757056;visibility:visible;mso-wrap-style:square;mso-wrap-distance-left:9pt;mso-wrap-distance-top:0;mso-wrap-distance-right:9pt;mso-wrap-distance-bottom:0;mso-position-horizontal:absolute;mso-position-horizontal-relative:text;mso-position-vertical:absolute;mso-position-vertical-relative:text" from="-4.35pt,119.95pt" to="-4.35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bx8uQEAAMYDAAAOAAAAZHJzL2Uyb0RvYy54bWysU8tu2zAQvBfIPxC815Kcoi0Eyzk4aC5F&#10;azTNBzDU0iLAF5asJf99l5StBGmBokEuFJfcmd0ZrjY3kzXsCBi1dx1vVjVn4KTvtTt0/OHnl/ef&#10;OYtJuF4Y76DjJ4j8Znv1bjOGFtZ+8KYHZETiYjuGjg8phbaqohzAirjyARxdKo9WJArxUPUoRmK3&#10;plrX9cdq9NgH9BJipNPb+ZJvC79SINN3pSIkZjpOvaWyYlkf81ptN6I9oAiDluc2xCu6sEI7KrpQ&#10;3Yok2C/Uf1BZLdFHr9JKelt5pbSEooHUNPULNfeDCFC0kDkxLDbFt6OV3457ZLrv+HXTcOaEpUe6&#10;Tyj0YUhs550jCz2yfEtejSG2BNm5PZ6jGPaYhU8Kbf6SJDYVf0+LvzAlJudDSafXn9bNh2J99YQL&#10;GNMdeMvypuNGu6xctOL4NSaqRamXFApyH3PlsksnAznZuB+gSA3Vagq6zBHsDLKjoAkQUoJLRQnx&#10;lewMU9qYBVj/G3jOz1AoM/Y/4AVRKnuXFrDVzuPfqqfp0rKa8y8OzLqzBY++P5U3KdbQsBTHzoOd&#10;p/F5XOBPv9/2NwAAAP//AwBQSwMEFAAGAAgAAAAhAJ6j9jXfAAAACQEAAA8AAABkcnMvZG93bnJl&#10;di54bWxMj8FOg0AQhu8mvsNmTLyYdrGKArI0atL0oMZYfIAtOwKRnSXsQqlP7+hFj/PPl3++ydez&#10;7cSEg28dKbhcRiCQKmdaqhW8l5tFAsIHTUZ3jlDBET2si9OTXGfGHegNp12oBZeQz7SCJoQ+k9JX&#10;DVrtl65H4t2HG6wOPA61NIM+cLnt5CqKbqTVLfGFRvf42GD1uRutgu3mAZ/i41hfm3hbXkzl88vX&#10;a6LU+dl8fwci4Bz+YPjRZ3Uo2GnvRjJedAoWyS2TClZXaQqCgd9gz0GaxCCLXP7/oPgGAAD//wMA&#10;UEsBAi0AFAAGAAgAAAAhALaDOJL+AAAA4QEAABMAAAAAAAAAAAAAAAAAAAAAAFtDb250ZW50X1R5&#10;cGVzXS54bWxQSwECLQAUAAYACAAAACEAOP0h/9YAAACUAQAACwAAAAAAAAAAAAAAAAAvAQAAX3Jl&#10;bHMvLnJlbHNQSwECLQAUAAYACAAAACEAfOG8fLkBAADGAwAADgAAAAAAAAAAAAAAAAAuAgAAZHJz&#10;L2Uyb0RvYy54bWxQSwECLQAUAAYACAAAACEAnqP2Nd8AAAAJAQAADwAAAAAAAAAAAAAAAAATBAAA&#10;ZHJzL2Rvd25yZXYueG1sUEsFBgAAAAAEAAQA8wAAAB8FAAAAAA==&#10;" strokecolor="#4579b8 [3044]"/>
            </w:pict>
          </mc:Fallback>
        </mc:AlternateContent>
      </w:r>
      <w:r w:rsidR="00AF48F1" w:rsidRPr="002039B2">
        <w:rPr>
          <w:rFonts w:ascii="Times New Roman" w:hAnsi="Times New Roman"/>
          <w:sz w:val="21"/>
          <w:szCs w:val="21"/>
        </w:rPr>
        <w:tab/>
      </w:r>
      <w:r w:rsidR="00AF48F1" w:rsidRPr="002039B2">
        <w:rPr>
          <w:rFonts w:ascii="Times New Roman" w:hAnsi="Times New Roman"/>
          <w:sz w:val="21"/>
          <w:szCs w:val="21"/>
        </w:rPr>
        <w:tab/>
        <w:t xml:space="preserve">A MaineCare waiver member may be admitted to a NF in order to receive “waiver” respite services for no more than thirty (30) days annually. The Medical Eligibility Determination (MED) assessment and the PAS screen are </w:t>
      </w:r>
      <w:r w:rsidR="00AF48F1" w:rsidRPr="002039B2">
        <w:rPr>
          <w:rFonts w:ascii="Times New Roman" w:hAnsi="Times New Roman"/>
          <w:b/>
          <w:sz w:val="21"/>
          <w:szCs w:val="21"/>
        </w:rPr>
        <w:t>NOT</w:t>
      </w:r>
      <w:r w:rsidR="00AF48F1" w:rsidRPr="002039B2">
        <w:rPr>
          <w:rFonts w:ascii="Times New Roman" w:hAnsi="Times New Roman"/>
          <w:sz w:val="21"/>
          <w:szCs w:val="21"/>
        </w:rPr>
        <w:t xml:space="preserve"> required for a respite admission reimbursed by waiver funds. Respite </w:t>
      </w:r>
    </w:p>
    <w:p w:rsidR="00741659" w:rsidRDefault="00741659">
      <w:pPr>
        <w:rPr>
          <w:rFonts w:ascii="Times New Roman" w:hAnsi="Times New Roman"/>
          <w:sz w:val="21"/>
          <w:szCs w:val="21"/>
        </w:rPr>
      </w:pPr>
      <w:r>
        <w:rPr>
          <w:rFonts w:ascii="Times New Roman" w:hAnsi="Times New Roman"/>
          <w:sz w:val="21"/>
          <w:szCs w:val="21"/>
        </w:rPr>
        <w:br w:type="page"/>
      </w:r>
    </w:p>
    <w:p w:rsidR="00741659" w:rsidRPr="002039B2" w:rsidRDefault="00741659" w:rsidP="00741659">
      <w:pPr>
        <w:rPr>
          <w:rFonts w:ascii="Times New Roman" w:hAnsi="Times New Roman"/>
          <w:sz w:val="21"/>
          <w:szCs w:val="21"/>
        </w:rPr>
      </w:pPr>
      <w:r w:rsidRPr="002039B2">
        <w:rPr>
          <w:rFonts w:ascii="Times New Roman" w:hAnsi="Times New Roman"/>
          <w:sz w:val="21"/>
          <w:szCs w:val="21"/>
        </w:rPr>
        <w:t>67.05</w:t>
      </w:r>
      <w:r>
        <w:rPr>
          <w:rFonts w:ascii="Times New Roman" w:hAnsi="Times New Roman"/>
          <w:sz w:val="21"/>
          <w:szCs w:val="21"/>
        </w:rPr>
        <w:tab/>
      </w:r>
      <w:r w:rsidRPr="002039B2">
        <w:rPr>
          <w:rFonts w:ascii="Times New Roman" w:hAnsi="Times New Roman"/>
          <w:b/>
          <w:sz w:val="21"/>
          <w:szCs w:val="21"/>
        </w:rPr>
        <w:t xml:space="preserve">POLICIES AND PROCEDURES </w:t>
      </w:r>
      <w:r w:rsidRPr="002039B2">
        <w:rPr>
          <w:rFonts w:ascii="Times New Roman" w:hAnsi="Times New Roman"/>
          <w:bCs/>
          <w:sz w:val="21"/>
          <w:szCs w:val="21"/>
        </w:rPr>
        <w:t>(cont.)</w:t>
      </w:r>
    </w:p>
    <w:p w:rsidR="00741659" w:rsidRDefault="00741659" w:rsidP="00380CC9">
      <w:pPr>
        <w:tabs>
          <w:tab w:val="left" w:pos="720"/>
        </w:tabs>
        <w:ind w:left="1800" w:hanging="3060"/>
        <w:rPr>
          <w:rFonts w:ascii="Times New Roman" w:hAnsi="Times New Roman"/>
          <w:sz w:val="21"/>
          <w:szCs w:val="21"/>
        </w:rPr>
      </w:pPr>
    </w:p>
    <w:p w:rsidR="00AF48F1" w:rsidRPr="002039B2" w:rsidRDefault="00AF48F1" w:rsidP="00741659">
      <w:pPr>
        <w:tabs>
          <w:tab w:val="left" w:pos="720"/>
        </w:tabs>
        <w:ind w:left="1800"/>
        <w:rPr>
          <w:rFonts w:ascii="Times New Roman" w:hAnsi="Times New Roman"/>
          <w:sz w:val="21"/>
          <w:szCs w:val="21"/>
        </w:rPr>
      </w:pPr>
      <w:r w:rsidRPr="002039B2">
        <w:rPr>
          <w:rFonts w:ascii="Times New Roman" w:hAnsi="Times New Roman"/>
          <w:sz w:val="21"/>
          <w:szCs w:val="21"/>
        </w:rPr>
        <w:t xml:space="preserve">services for a MaineCare home and community based waiver services member will be authorized and reimbursed through Section 19, </w:t>
      </w:r>
      <w:r w:rsidR="009E20DA">
        <w:rPr>
          <w:rFonts w:ascii="Times New Roman" w:hAnsi="Times New Roman"/>
          <w:sz w:val="21"/>
          <w:szCs w:val="21"/>
        </w:rPr>
        <w:t>“</w:t>
      </w:r>
      <w:r w:rsidRPr="002039B2">
        <w:rPr>
          <w:rFonts w:ascii="Times New Roman" w:hAnsi="Times New Roman"/>
          <w:sz w:val="21"/>
          <w:szCs w:val="21"/>
        </w:rPr>
        <w:t>Home and Community Based Benefits for the Elderly and for Adults with Disabilities</w:t>
      </w:r>
      <w:r w:rsidR="009E20DA">
        <w:rPr>
          <w:rFonts w:ascii="Times New Roman" w:hAnsi="Times New Roman"/>
          <w:sz w:val="21"/>
          <w:szCs w:val="21"/>
        </w:rPr>
        <w:t>”</w:t>
      </w:r>
      <w:r w:rsidRPr="002039B2">
        <w:rPr>
          <w:rFonts w:ascii="Times New Roman" w:hAnsi="Times New Roman"/>
          <w:sz w:val="21"/>
          <w:szCs w:val="21"/>
        </w:rPr>
        <w:t xml:space="preserve">, of the </w:t>
      </w:r>
      <w:r w:rsidR="009E20DA" w:rsidRPr="009E20DA">
        <w:rPr>
          <w:rFonts w:ascii="Times New Roman" w:hAnsi="Times New Roman"/>
          <w:i/>
          <w:sz w:val="21"/>
          <w:szCs w:val="21"/>
        </w:rPr>
        <w:t>MaineCare Benefits Manual</w:t>
      </w:r>
      <w:r w:rsidRPr="002039B2">
        <w:rPr>
          <w:rFonts w:ascii="Times New Roman" w:hAnsi="Times New Roman"/>
          <w:sz w:val="21"/>
          <w:szCs w:val="21"/>
        </w:rPr>
        <w:t>. If the member applies to remain in the</w:t>
      </w:r>
      <w:r w:rsidR="00C724CC">
        <w:rPr>
          <w:rFonts w:ascii="Times New Roman" w:hAnsi="Times New Roman"/>
          <w:sz w:val="21"/>
          <w:szCs w:val="21"/>
        </w:rPr>
        <w:t xml:space="preserve"> </w:t>
      </w:r>
      <w:r w:rsidRPr="002039B2">
        <w:rPr>
          <w:rFonts w:ascii="Times New Roman" w:hAnsi="Times New Roman"/>
          <w:sz w:val="21"/>
          <w:szCs w:val="21"/>
        </w:rPr>
        <w:t xml:space="preserve">NF, MaineCare coverage for NF services shall begin only after all of the requirements in Sec. 67.02 have been met and a classification period has been authorized by the Department or its </w:t>
      </w:r>
      <w:r w:rsidR="00F34D2F">
        <w:rPr>
          <w:rFonts w:ascii="Times New Roman" w:hAnsi="Times New Roman"/>
          <w:sz w:val="21"/>
          <w:szCs w:val="21"/>
        </w:rPr>
        <w:t>Authorized Entity</w:t>
      </w:r>
      <w:r w:rsidRPr="002039B2">
        <w:rPr>
          <w:rFonts w:ascii="Times New Roman" w:hAnsi="Times New Roman"/>
          <w:sz w:val="21"/>
          <w:szCs w:val="21"/>
        </w:rPr>
        <w:t>.</w:t>
      </w:r>
    </w:p>
    <w:p w:rsidR="00AF48F1" w:rsidRPr="002039B2" w:rsidRDefault="00AF48F1" w:rsidP="00380CC9">
      <w:pPr>
        <w:ind w:left="2340"/>
        <w:rPr>
          <w:rFonts w:ascii="Times New Roman" w:hAnsi="Times New Roman"/>
          <w:sz w:val="21"/>
          <w:szCs w:val="21"/>
        </w:rPr>
      </w:pPr>
    </w:p>
    <w:p w:rsidR="00AF48F1" w:rsidRPr="002039B2" w:rsidRDefault="00AF48F1" w:rsidP="00380CC9">
      <w:pPr>
        <w:ind w:left="1800" w:hanging="1080"/>
        <w:rPr>
          <w:rFonts w:ascii="Times New Roman" w:hAnsi="Times New Roman"/>
          <w:sz w:val="21"/>
          <w:szCs w:val="21"/>
        </w:rPr>
      </w:pPr>
      <w:r w:rsidRPr="002039B2">
        <w:rPr>
          <w:rFonts w:ascii="Times New Roman" w:hAnsi="Times New Roman"/>
          <w:sz w:val="21"/>
          <w:szCs w:val="21"/>
        </w:rPr>
        <w:t>67.05-17</w:t>
      </w:r>
      <w:r w:rsidRPr="002039B2">
        <w:rPr>
          <w:rFonts w:ascii="Times New Roman" w:hAnsi="Times New Roman"/>
          <w:sz w:val="21"/>
          <w:szCs w:val="21"/>
        </w:rPr>
        <w:tab/>
      </w:r>
      <w:r w:rsidRPr="002039B2">
        <w:rPr>
          <w:rFonts w:ascii="Times New Roman" w:hAnsi="Times New Roman"/>
          <w:b/>
          <w:sz w:val="21"/>
          <w:szCs w:val="21"/>
        </w:rPr>
        <w:t>Non-Covered Services</w:t>
      </w:r>
    </w:p>
    <w:p w:rsidR="00AF48F1" w:rsidRPr="002039B2" w:rsidRDefault="00AF48F1" w:rsidP="00380CC9">
      <w:pPr>
        <w:ind w:left="1620" w:hanging="900"/>
        <w:rPr>
          <w:rFonts w:ascii="Times New Roman" w:hAnsi="Times New Roman"/>
          <w:sz w:val="21"/>
          <w:szCs w:val="21"/>
        </w:rPr>
      </w:pPr>
    </w:p>
    <w:p w:rsidR="00AF48F1" w:rsidRPr="002039B2" w:rsidRDefault="00AF48F1" w:rsidP="00741659">
      <w:pPr>
        <w:ind w:left="2340" w:right="-90" w:hanging="540"/>
        <w:rPr>
          <w:rFonts w:ascii="Times New Roman" w:hAnsi="Times New Roman"/>
          <w:sz w:val="21"/>
          <w:szCs w:val="21"/>
        </w:rPr>
      </w:pPr>
      <w:r w:rsidRPr="002039B2">
        <w:rPr>
          <w:rFonts w:ascii="Times New Roman" w:hAnsi="Times New Roman"/>
          <w:sz w:val="21"/>
          <w:szCs w:val="21"/>
        </w:rPr>
        <w:t>A.</w:t>
      </w:r>
      <w:r w:rsidRPr="002039B2">
        <w:rPr>
          <w:rFonts w:ascii="Times New Roman" w:hAnsi="Times New Roman"/>
          <w:sz w:val="21"/>
          <w:szCs w:val="21"/>
        </w:rPr>
        <w:tab/>
        <w:t>Payment by a relative of an additional amount to enable a member to obtain non-covered services such as a private room (single bed), telephone, television, and authorized bed reservation days is permitted. However, the additional charge for noncovered services shall not exceed the charge to private pay residents. The supplement for a private room shall be no more than the difference between the private pay rate for a semi-private room and a private room. There shall be a signed statement by the relative making the additional payment that</w:t>
      </w:r>
      <w:r w:rsidR="00301978">
        <w:rPr>
          <w:rFonts w:ascii="Times New Roman" w:hAnsi="Times New Roman"/>
          <w:sz w:val="21"/>
          <w:szCs w:val="21"/>
        </w:rPr>
        <w:t xml:space="preserve"> </w:t>
      </w:r>
      <w:r w:rsidRPr="002039B2">
        <w:rPr>
          <w:rFonts w:ascii="Times New Roman" w:hAnsi="Times New Roman"/>
          <w:sz w:val="21"/>
          <w:szCs w:val="21"/>
        </w:rPr>
        <w:t>he/she was notified and agreed to the payment for non-covered services before those services were provided.</w:t>
      </w:r>
    </w:p>
    <w:p w:rsidR="00AF48F1" w:rsidRPr="002039B2" w:rsidRDefault="00AF48F1" w:rsidP="007A7348">
      <w:pPr>
        <w:rPr>
          <w:rFonts w:ascii="Times New Roman" w:hAnsi="Times New Roman"/>
          <w:sz w:val="21"/>
          <w:szCs w:val="21"/>
        </w:rPr>
      </w:pPr>
    </w:p>
    <w:p w:rsidR="00AF48F1" w:rsidRPr="002039B2" w:rsidRDefault="00AF48F1" w:rsidP="00380CC9">
      <w:pPr>
        <w:tabs>
          <w:tab w:val="left" w:pos="1800"/>
        </w:tabs>
        <w:ind w:left="2340" w:hanging="3600"/>
        <w:rPr>
          <w:rFonts w:ascii="Times New Roman" w:hAnsi="Times New Roman"/>
          <w:sz w:val="21"/>
          <w:szCs w:val="21"/>
        </w:rPr>
      </w:pPr>
      <w:r w:rsidRPr="002039B2">
        <w:rPr>
          <w:rFonts w:ascii="Times New Roman" w:hAnsi="Times New Roman"/>
          <w:sz w:val="21"/>
          <w:szCs w:val="21"/>
        </w:rPr>
        <w:tab/>
        <w:t>B.</w:t>
      </w:r>
      <w:r w:rsidRPr="002039B2">
        <w:rPr>
          <w:rFonts w:ascii="Times New Roman" w:hAnsi="Times New Roman"/>
          <w:sz w:val="21"/>
          <w:szCs w:val="21"/>
        </w:rPr>
        <w:tab/>
        <w:t>A private room is a noncovered service under the MaineCare program, but if there is a medical necessity for a private room, the nursing facility must make one available. However, reimbursement will be made only at the MaineCare semi-private room rate.</w:t>
      </w:r>
    </w:p>
    <w:p w:rsidR="00AF48F1" w:rsidRPr="002039B2" w:rsidRDefault="00AF48F1" w:rsidP="00380CC9">
      <w:pPr>
        <w:ind w:left="1620" w:hanging="2880"/>
        <w:rPr>
          <w:rFonts w:ascii="Times New Roman" w:hAnsi="Times New Roman"/>
          <w:sz w:val="21"/>
          <w:szCs w:val="21"/>
        </w:rPr>
      </w:pPr>
    </w:p>
    <w:p w:rsidR="00AF48F1" w:rsidRPr="002039B2" w:rsidRDefault="00AF48F1" w:rsidP="005777AA">
      <w:pPr>
        <w:tabs>
          <w:tab w:val="left" w:pos="1800"/>
        </w:tabs>
        <w:ind w:left="2340" w:hanging="3600"/>
        <w:rPr>
          <w:rFonts w:ascii="Times New Roman" w:hAnsi="Times New Roman"/>
          <w:sz w:val="21"/>
          <w:szCs w:val="21"/>
        </w:rPr>
      </w:pPr>
      <w:r w:rsidRPr="002039B2">
        <w:rPr>
          <w:rFonts w:ascii="Times New Roman" w:hAnsi="Times New Roman"/>
          <w:sz w:val="21"/>
          <w:szCs w:val="21"/>
        </w:rPr>
        <w:tab/>
        <w:t>C.</w:t>
      </w:r>
      <w:r w:rsidRPr="002039B2">
        <w:rPr>
          <w:rFonts w:ascii="Times New Roman" w:hAnsi="Times New Roman"/>
          <w:sz w:val="21"/>
          <w:szCs w:val="21"/>
        </w:rPr>
        <w:tab/>
        <w:t>Specialized services, as determined by a PAS CIC assessment,</w:t>
      </w:r>
      <w:r w:rsidR="005777AA">
        <w:rPr>
          <w:rFonts w:ascii="Times New Roman" w:hAnsi="Times New Roman"/>
          <w:sz w:val="21"/>
          <w:szCs w:val="21"/>
        </w:rPr>
        <w:t xml:space="preserve"> </w:t>
      </w:r>
      <w:r w:rsidRPr="002039B2">
        <w:rPr>
          <w:rFonts w:ascii="Times New Roman" w:hAnsi="Times New Roman"/>
          <w:sz w:val="21"/>
          <w:szCs w:val="21"/>
        </w:rPr>
        <w:t xml:space="preserve">for NF residents diagnosed with mental illness, </w:t>
      </w:r>
      <w:r w:rsidR="00A95535" w:rsidRPr="00D66385">
        <w:rPr>
          <w:rFonts w:ascii="Times New Roman" w:hAnsi="Times New Roman"/>
          <w:sz w:val="21"/>
          <w:szCs w:val="21"/>
        </w:rPr>
        <w:t>intellectual disability</w:t>
      </w:r>
      <w:r w:rsidRPr="002039B2">
        <w:rPr>
          <w:rFonts w:ascii="Times New Roman" w:hAnsi="Times New Roman"/>
          <w:sz w:val="21"/>
          <w:szCs w:val="21"/>
        </w:rPr>
        <w:t xml:space="preserve">, or other related condition, are </w:t>
      </w:r>
      <w:proofErr w:type="spellStart"/>
      <w:r w:rsidRPr="002039B2">
        <w:rPr>
          <w:rFonts w:ascii="Times New Roman" w:hAnsi="Times New Roman"/>
          <w:sz w:val="21"/>
          <w:szCs w:val="21"/>
        </w:rPr>
        <w:t>noncovered</w:t>
      </w:r>
      <w:proofErr w:type="spellEnd"/>
      <w:r w:rsidRPr="002039B2">
        <w:rPr>
          <w:rFonts w:ascii="Times New Roman" w:hAnsi="Times New Roman"/>
          <w:sz w:val="21"/>
          <w:szCs w:val="21"/>
        </w:rPr>
        <w:t xml:space="preserve"> services under Section 67, </w:t>
      </w:r>
      <w:r w:rsidR="006409AF">
        <w:rPr>
          <w:rFonts w:ascii="Times New Roman" w:hAnsi="Times New Roman"/>
          <w:sz w:val="21"/>
          <w:szCs w:val="21"/>
        </w:rPr>
        <w:t>“</w:t>
      </w:r>
      <w:r w:rsidRPr="002039B2">
        <w:rPr>
          <w:rFonts w:ascii="Times New Roman" w:hAnsi="Times New Roman"/>
          <w:sz w:val="21"/>
          <w:szCs w:val="21"/>
        </w:rPr>
        <w:t>Nursing Facility Services</w:t>
      </w:r>
      <w:r w:rsidR="006409AF">
        <w:rPr>
          <w:rFonts w:ascii="Times New Roman" w:hAnsi="Times New Roman"/>
          <w:sz w:val="21"/>
          <w:szCs w:val="21"/>
        </w:rPr>
        <w:t>”</w:t>
      </w:r>
      <w:r w:rsidRPr="002039B2">
        <w:rPr>
          <w:rFonts w:ascii="Times New Roman" w:hAnsi="Times New Roman"/>
          <w:sz w:val="21"/>
          <w:szCs w:val="21"/>
        </w:rPr>
        <w:t>. (Also see Section 67.05-13(F</w:t>
      </w:r>
      <w:proofErr w:type="gramStart"/>
      <w:r w:rsidRPr="002039B2">
        <w:rPr>
          <w:rFonts w:ascii="Times New Roman" w:hAnsi="Times New Roman"/>
          <w:sz w:val="21"/>
          <w:szCs w:val="21"/>
        </w:rPr>
        <w:t>)and</w:t>
      </w:r>
      <w:proofErr w:type="gramEnd"/>
      <w:r w:rsidRPr="002039B2">
        <w:rPr>
          <w:rFonts w:ascii="Times New Roman" w:hAnsi="Times New Roman"/>
          <w:sz w:val="21"/>
          <w:szCs w:val="21"/>
        </w:rPr>
        <w:t xml:space="preserve"> (G) for covered MI/</w:t>
      </w:r>
      <w:r w:rsidR="00FE0BA4" w:rsidRPr="00D66385">
        <w:rPr>
          <w:rFonts w:ascii="Times New Roman" w:hAnsi="Times New Roman"/>
          <w:sz w:val="21"/>
          <w:szCs w:val="21"/>
        </w:rPr>
        <w:t>ID</w:t>
      </w:r>
      <w:r w:rsidR="00FE0BA4" w:rsidRPr="002039B2">
        <w:rPr>
          <w:rFonts w:ascii="Times New Roman" w:hAnsi="Times New Roman"/>
          <w:sz w:val="21"/>
          <w:szCs w:val="21"/>
        </w:rPr>
        <w:t xml:space="preserve"> </w:t>
      </w:r>
      <w:r w:rsidRPr="002039B2">
        <w:rPr>
          <w:rFonts w:ascii="Times New Roman" w:hAnsi="Times New Roman"/>
          <w:sz w:val="21"/>
          <w:szCs w:val="21"/>
        </w:rPr>
        <w:t>services).</w:t>
      </w:r>
    </w:p>
    <w:p w:rsidR="00AF48F1" w:rsidRPr="002039B2" w:rsidRDefault="00AF48F1" w:rsidP="00380CC9">
      <w:pPr>
        <w:tabs>
          <w:tab w:val="left" w:pos="0"/>
        </w:tabs>
        <w:rPr>
          <w:rFonts w:ascii="Times New Roman" w:hAnsi="Times New Roman"/>
          <w:sz w:val="21"/>
          <w:szCs w:val="21"/>
        </w:rPr>
      </w:pPr>
    </w:p>
    <w:p w:rsidR="00AF48F1" w:rsidRPr="002039B2" w:rsidRDefault="00AF48F1" w:rsidP="00795761">
      <w:pPr>
        <w:tabs>
          <w:tab w:val="left" w:pos="1800"/>
        </w:tabs>
        <w:ind w:left="2340" w:hanging="3060"/>
        <w:rPr>
          <w:rFonts w:ascii="Times New Roman" w:hAnsi="Times New Roman"/>
          <w:sz w:val="21"/>
          <w:szCs w:val="21"/>
        </w:rPr>
      </w:pPr>
      <w:r w:rsidRPr="002039B2">
        <w:rPr>
          <w:rFonts w:ascii="Times New Roman" w:hAnsi="Times New Roman"/>
          <w:sz w:val="21"/>
          <w:szCs w:val="21"/>
        </w:rPr>
        <w:tab/>
        <w:t>D.</w:t>
      </w:r>
      <w:r w:rsidRPr="002039B2">
        <w:rPr>
          <w:rFonts w:ascii="Times New Roman" w:hAnsi="Times New Roman"/>
          <w:sz w:val="21"/>
          <w:szCs w:val="21"/>
        </w:rPr>
        <w:tab/>
        <w:t>PT and OT therapy services related to activities for the general good and welfare of resident, e.g., general exercises to promote overall fitness and flexibility and activities to provide diversion or general motivation, do not constitute physical therapy for MaineCare purposes.</w:t>
      </w:r>
    </w:p>
    <w:p w:rsidR="00AF48F1" w:rsidRPr="002039B2" w:rsidRDefault="00AF48F1" w:rsidP="00795761">
      <w:pPr>
        <w:tabs>
          <w:tab w:val="left" w:pos="0"/>
        </w:tabs>
        <w:ind w:left="2340" w:hanging="3060"/>
        <w:rPr>
          <w:rFonts w:ascii="Times New Roman" w:hAnsi="Times New Roman"/>
          <w:sz w:val="21"/>
          <w:szCs w:val="21"/>
        </w:rPr>
      </w:pPr>
    </w:p>
    <w:p w:rsidR="00AF48F1" w:rsidRPr="002039B2" w:rsidRDefault="00AF48F1" w:rsidP="00795761">
      <w:pPr>
        <w:numPr>
          <w:ilvl w:val="0"/>
          <w:numId w:val="26"/>
        </w:numPr>
        <w:tabs>
          <w:tab w:val="clear" w:pos="2160"/>
          <w:tab w:val="num" w:pos="2340"/>
        </w:tabs>
        <w:ind w:left="2340" w:hanging="3060"/>
        <w:rPr>
          <w:rFonts w:ascii="Times New Roman" w:hAnsi="Times New Roman"/>
          <w:sz w:val="21"/>
          <w:szCs w:val="21"/>
        </w:rPr>
      </w:pPr>
      <w:r w:rsidRPr="002039B2">
        <w:rPr>
          <w:rFonts w:ascii="Times New Roman" w:hAnsi="Times New Roman"/>
          <w:sz w:val="21"/>
          <w:szCs w:val="21"/>
        </w:rPr>
        <w:t>Maintenance therapy (repetitive services not requiring the skills of a qualified physical or occupational therapist or the use of complex and sophisticated physical or occupational therapy procedures) is not a covered service, except as provided in Section 67.05-13(D).</w:t>
      </w:r>
    </w:p>
    <w:p w:rsidR="00AF48F1" w:rsidRPr="002039B2" w:rsidRDefault="00AF48F1" w:rsidP="00795761">
      <w:pPr>
        <w:tabs>
          <w:tab w:val="left" w:pos="1800"/>
        </w:tabs>
        <w:ind w:left="2340" w:hanging="3060"/>
        <w:rPr>
          <w:rFonts w:ascii="Times New Roman" w:hAnsi="Times New Roman"/>
          <w:sz w:val="21"/>
          <w:szCs w:val="21"/>
        </w:rPr>
      </w:pPr>
    </w:p>
    <w:p w:rsidR="00AF48F1" w:rsidRPr="002039B2" w:rsidRDefault="00AF48F1" w:rsidP="00795761">
      <w:pPr>
        <w:numPr>
          <w:ilvl w:val="0"/>
          <w:numId w:val="26"/>
        </w:numPr>
        <w:tabs>
          <w:tab w:val="clear" w:pos="2160"/>
          <w:tab w:val="num" w:pos="2340"/>
        </w:tabs>
        <w:ind w:left="2340" w:hanging="540"/>
        <w:rPr>
          <w:rFonts w:ascii="Times New Roman" w:hAnsi="Times New Roman"/>
          <w:sz w:val="21"/>
          <w:szCs w:val="21"/>
        </w:rPr>
      </w:pPr>
      <w:r w:rsidRPr="002039B2">
        <w:rPr>
          <w:rFonts w:ascii="Times New Roman" w:hAnsi="Times New Roman"/>
          <w:sz w:val="21"/>
          <w:szCs w:val="21"/>
        </w:rPr>
        <w:t xml:space="preserve">Services provided in the absence of a valid MED form completed by the Department or its </w:t>
      </w:r>
      <w:r w:rsidR="00F34D2F">
        <w:rPr>
          <w:rFonts w:ascii="Times New Roman" w:hAnsi="Times New Roman"/>
          <w:sz w:val="21"/>
          <w:szCs w:val="21"/>
        </w:rPr>
        <w:t>Authorized Entity</w:t>
      </w:r>
      <w:r w:rsidRPr="002039B2">
        <w:rPr>
          <w:rFonts w:ascii="Times New Roman" w:hAnsi="Times New Roman"/>
          <w:sz w:val="21"/>
          <w:szCs w:val="21"/>
        </w:rPr>
        <w:t>.</w:t>
      </w:r>
    </w:p>
    <w:p w:rsidR="00AF48F1" w:rsidRPr="002039B2" w:rsidRDefault="00AF48F1" w:rsidP="00795761">
      <w:pPr>
        <w:tabs>
          <w:tab w:val="left" w:pos="1800"/>
        </w:tabs>
        <w:ind w:left="2340" w:hanging="540"/>
        <w:rPr>
          <w:rFonts w:ascii="Times New Roman" w:hAnsi="Times New Roman"/>
          <w:sz w:val="21"/>
          <w:szCs w:val="21"/>
        </w:rPr>
      </w:pPr>
    </w:p>
    <w:p w:rsidR="00AF48F1" w:rsidRDefault="00AF48F1" w:rsidP="00795761">
      <w:pPr>
        <w:numPr>
          <w:ilvl w:val="0"/>
          <w:numId w:val="26"/>
        </w:numPr>
        <w:tabs>
          <w:tab w:val="left" w:pos="1800"/>
        </w:tabs>
        <w:ind w:left="2340" w:hanging="540"/>
        <w:rPr>
          <w:rFonts w:ascii="Times New Roman" w:hAnsi="Times New Roman"/>
          <w:sz w:val="21"/>
          <w:szCs w:val="21"/>
        </w:rPr>
      </w:pPr>
      <w:r w:rsidRPr="002039B2">
        <w:rPr>
          <w:rFonts w:ascii="Times New Roman" w:hAnsi="Times New Roman"/>
          <w:sz w:val="21"/>
          <w:szCs w:val="21"/>
        </w:rPr>
        <w:t>Services that are provided outside an approved classification period.</w:t>
      </w:r>
    </w:p>
    <w:p w:rsidR="00741659" w:rsidRDefault="00741659">
      <w:pPr>
        <w:rPr>
          <w:rFonts w:ascii="Times New Roman" w:hAnsi="Times New Roman"/>
          <w:sz w:val="21"/>
          <w:szCs w:val="21"/>
        </w:rPr>
      </w:pPr>
      <w:r>
        <w:rPr>
          <w:rFonts w:ascii="Times New Roman" w:hAnsi="Times New Roman"/>
          <w:sz w:val="21"/>
          <w:szCs w:val="21"/>
        </w:rPr>
        <w:br w:type="page"/>
      </w:r>
    </w:p>
    <w:p w:rsidR="00AD6B3E" w:rsidRPr="002039B2" w:rsidRDefault="00AD6B3E" w:rsidP="00741659">
      <w:pPr>
        <w:tabs>
          <w:tab w:val="left" w:pos="1800"/>
        </w:tabs>
        <w:ind w:left="1800"/>
        <w:rPr>
          <w:rFonts w:ascii="Times New Roman" w:hAnsi="Times New Roman"/>
          <w:sz w:val="21"/>
          <w:szCs w:val="21"/>
        </w:rPr>
      </w:pPr>
    </w:p>
    <w:p w:rsidR="00302B9C" w:rsidRPr="00302B9C" w:rsidRDefault="00302B9C" w:rsidP="00302B9C">
      <w:pPr>
        <w:rPr>
          <w:rFonts w:ascii="Times New Roman" w:hAnsi="Times New Roman"/>
          <w:sz w:val="21"/>
          <w:szCs w:val="21"/>
        </w:rPr>
      </w:pPr>
      <w:r w:rsidRPr="00302B9C">
        <w:rPr>
          <w:rFonts w:ascii="Times New Roman" w:hAnsi="Times New Roman"/>
          <w:sz w:val="21"/>
          <w:szCs w:val="21"/>
        </w:rPr>
        <w:t>67.05</w:t>
      </w:r>
      <w:r w:rsidRPr="00302B9C">
        <w:rPr>
          <w:rFonts w:ascii="Times New Roman" w:hAnsi="Times New Roman"/>
          <w:sz w:val="21"/>
          <w:szCs w:val="21"/>
        </w:rPr>
        <w:tab/>
      </w:r>
      <w:r w:rsidRPr="00302B9C">
        <w:rPr>
          <w:rFonts w:ascii="Times New Roman" w:hAnsi="Times New Roman"/>
          <w:b/>
          <w:sz w:val="21"/>
          <w:szCs w:val="21"/>
        </w:rPr>
        <w:t xml:space="preserve">POLICIES AND PROCEDURES </w:t>
      </w:r>
      <w:r w:rsidRPr="00302B9C">
        <w:rPr>
          <w:rFonts w:ascii="Times New Roman" w:hAnsi="Times New Roman"/>
          <w:bCs/>
          <w:sz w:val="21"/>
          <w:szCs w:val="21"/>
        </w:rPr>
        <w:t>(cont.)</w:t>
      </w:r>
    </w:p>
    <w:p w:rsidR="00AF48F1" w:rsidRPr="002039B2" w:rsidRDefault="00AF48F1" w:rsidP="00380CC9">
      <w:pPr>
        <w:ind w:left="1800" w:hanging="1080"/>
        <w:rPr>
          <w:rFonts w:ascii="Times New Roman" w:hAnsi="Times New Roman"/>
          <w:sz w:val="21"/>
          <w:szCs w:val="21"/>
        </w:rPr>
      </w:pPr>
    </w:p>
    <w:p w:rsidR="00AF48F1" w:rsidRPr="002039B2" w:rsidRDefault="00AF48F1" w:rsidP="00380CC9">
      <w:pPr>
        <w:ind w:left="1800" w:hanging="1080"/>
        <w:rPr>
          <w:rFonts w:ascii="Times New Roman" w:hAnsi="Times New Roman"/>
          <w:sz w:val="21"/>
          <w:szCs w:val="21"/>
        </w:rPr>
      </w:pPr>
      <w:r w:rsidRPr="002039B2">
        <w:rPr>
          <w:rFonts w:ascii="Times New Roman" w:hAnsi="Times New Roman"/>
          <w:sz w:val="21"/>
          <w:szCs w:val="21"/>
        </w:rPr>
        <w:t>67.05-18</w:t>
      </w:r>
      <w:r w:rsidRPr="002039B2">
        <w:rPr>
          <w:rFonts w:ascii="Times New Roman" w:hAnsi="Times New Roman"/>
          <w:sz w:val="21"/>
          <w:szCs w:val="21"/>
        </w:rPr>
        <w:tab/>
      </w:r>
      <w:r w:rsidRPr="002039B2">
        <w:rPr>
          <w:rFonts w:ascii="Times New Roman" w:hAnsi="Times New Roman"/>
          <w:b/>
          <w:sz w:val="21"/>
          <w:szCs w:val="21"/>
        </w:rPr>
        <w:t>Right of Appeal</w:t>
      </w:r>
    </w:p>
    <w:p w:rsidR="00AF48F1" w:rsidRPr="002039B2" w:rsidRDefault="00AF48F1" w:rsidP="00380CC9">
      <w:pPr>
        <w:ind w:left="1620" w:hanging="900"/>
        <w:rPr>
          <w:rFonts w:ascii="Times New Roman" w:hAnsi="Times New Roman"/>
          <w:sz w:val="21"/>
          <w:szCs w:val="21"/>
        </w:rPr>
      </w:pPr>
    </w:p>
    <w:p w:rsidR="00AF48F1" w:rsidRPr="002039B2" w:rsidRDefault="00AF48F1" w:rsidP="00380CC9">
      <w:pPr>
        <w:ind w:left="1800"/>
        <w:rPr>
          <w:rFonts w:ascii="Times New Roman" w:hAnsi="Times New Roman"/>
          <w:sz w:val="21"/>
          <w:szCs w:val="21"/>
        </w:rPr>
      </w:pPr>
      <w:r w:rsidRPr="002039B2">
        <w:rPr>
          <w:rFonts w:ascii="Times New Roman" w:hAnsi="Times New Roman"/>
          <w:sz w:val="21"/>
          <w:szCs w:val="21"/>
        </w:rPr>
        <w:t>The following individuals may request an administrative hearing if aggrieved by a decision of the Department as set forth in this section.</w:t>
      </w:r>
    </w:p>
    <w:p w:rsidR="00AF48F1" w:rsidRPr="002039B2" w:rsidRDefault="00AF48F1" w:rsidP="00380CC9">
      <w:pPr>
        <w:ind w:left="1800" w:hanging="3060"/>
        <w:rPr>
          <w:rFonts w:ascii="Times New Roman" w:hAnsi="Times New Roman"/>
          <w:sz w:val="21"/>
          <w:szCs w:val="21"/>
        </w:rPr>
      </w:pPr>
    </w:p>
    <w:p w:rsidR="00AF48F1" w:rsidRPr="002039B2" w:rsidRDefault="00AF48F1" w:rsidP="00380CC9">
      <w:pPr>
        <w:tabs>
          <w:tab w:val="left" w:pos="1800"/>
        </w:tabs>
        <w:ind w:left="2340" w:hanging="3600"/>
        <w:rPr>
          <w:rFonts w:ascii="Times New Roman" w:hAnsi="Times New Roman"/>
          <w:sz w:val="21"/>
          <w:szCs w:val="21"/>
        </w:rPr>
      </w:pPr>
      <w:r w:rsidRPr="002039B2">
        <w:rPr>
          <w:rFonts w:ascii="Times New Roman" w:hAnsi="Times New Roman"/>
          <w:sz w:val="21"/>
          <w:szCs w:val="21"/>
        </w:rPr>
        <w:tab/>
        <w:t>A.</w:t>
      </w:r>
      <w:r w:rsidRPr="002039B2">
        <w:rPr>
          <w:rFonts w:ascii="Times New Roman" w:hAnsi="Times New Roman"/>
          <w:sz w:val="21"/>
          <w:szCs w:val="21"/>
        </w:rPr>
        <w:tab/>
      </w:r>
      <w:r w:rsidRPr="002039B2">
        <w:rPr>
          <w:rFonts w:ascii="Times New Roman" w:hAnsi="Times New Roman"/>
          <w:b/>
          <w:sz w:val="21"/>
          <w:szCs w:val="21"/>
        </w:rPr>
        <w:t>The Member, His or Her Family or Responsible Person</w:t>
      </w:r>
    </w:p>
    <w:p w:rsidR="00AF48F1" w:rsidRPr="002039B2" w:rsidRDefault="00AF48F1" w:rsidP="00E452CD">
      <w:pPr>
        <w:rPr>
          <w:rFonts w:ascii="Times New Roman" w:hAnsi="Times New Roman"/>
          <w:sz w:val="21"/>
          <w:szCs w:val="21"/>
        </w:rPr>
      </w:pPr>
    </w:p>
    <w:p w:rsidR="00AF48F1" w:rsidRPr="002039B2" w:rsidRDefault="00AF48F1" w:rsidP="00380CC9">
      <w:pPr>
        <w:ind w:left="2340"/>
        <w:rPr>
          <w:rFonts w:ascii="Times New Roman" w:hAnsi="Times New Roman"/>
          <w:sz w:val="21"/>
          <w:szCs w:val="21"/>
        </w:rPr>
      </w:pPr>
      <w:r w:rsidRPr="002039B2">
        <w:rPr>
          <w:rFonts w:ascii="Times New Roman" w:hAnsi="Times New Roman"/>
          <w:sz w:val="21"/>
          <w:szCs w:val="21"/>
        </w:rPr>
        <w:t>An appeal may be made by the member, his or her family, or responsible person or the attending physician on behalf of the</w:t>
      </w:r>
      <w:r w:rsidR="005777AA">
        <w:rPr>
          <w:rFonts w:ascii="Times New Roman" w:hAnsi="Times New Roman"/>
          <w:sz w:val="21"/>
          <w:szCs w:val="21"/>
        </w:rPr>
        <w:t xml:space="preserve"> </w:t>
      </w:r>
      <w:r w:rsidRPr="002039B2">
        <w:rPr>
          <w:rFonts w:ascii="Times New Roman" w:hAnsi="Times New Roman"/>
          <w:sz w:val="21"/>
          <w:szCs w:val="21"/>
        </w:rPr>
        <w:t>member, for any classification decision. In order to appeal, the member should state by letter his or her reasons for disagreement with the</w:t>
      </w:r>
      <w:r w:rsidR="005777AA">
        <w:rPr>
          <w:rFonts w:ascii="Times New Roman" w:hAnsi="Times New Roman"/>
          <w:sz w:val="21"/>
          <w:szCs w:val="21"/>
        </w:rPr>
        <w:t xml:space="preserve"> </w:t>
      </w:r>
      <w:r w:rsidRPr="002039B2">
        <w:rPr>
          <w:rFonts w:ascii="Times New Roman" w:hAnsi="Times New Roman"/>
          <w:sz w:val="21"/>
          <w:szCs w:val="21"/>
        </w:rPr>
        <w:t>classification and any other pertinent information. This letter shall be addressed to the Director of the Office of Elder Services, Department of Health and Human Services, 11 State House Station, Augusta, Maine 04333-0011.</w:t>
      </w:r>
    </w:p>
    <w:p w:rsidR="00AF48F1" w:rsidRPr="002039B2" w:rsidRDefault="00AF48F1" w:rsidP="00380CC9">
      <w:pPr>
        <w:ind w:left="2340" w:hanging="540"/>
        <w:rPr>
          <w:rFonts w:ascii="Times New Roman" w:hAnsi="Times New Roman"/>
          <w:sz w:val="21"/>
          <w:szCs w:val="21"/>
        </w:rPr>
      </w:pPr>
    </w:p>
    <w:p w:rsidR="00AF48F1" w:rsidRPr="002039B2" w:rsidRDefault="00AF48F1" w:rsidP="00380CC9">
      <w:pPr>
        <w:ind w:left="2340" w:hanging="540"/>
        <w:rPr>
          <w:rFonts w:ascii="Times New Roman" w:hAnsi="Times New Roman"/>
          <w:sz w:val="21"/>
          <w:szCs w:val="21"/>
        </w:rPr>
      </w:pPr>
      <w:r w:rsidRPr="002039B2">
        <w:rPr>
          <w:rFonts w:ascii="Times New Roman" w:hAnsi="Times New Roman"/>
          <w:sz w:val="21"/>
          <w:szCs w:val="21"/>
        </w:rPr>
        <w:t>B.</w:t>
      </w:r>
      <w:r w:rsidRPr="002039B2">
        <w:rPr>
          <w:rFonts w:ascii="Times New Roman" w:hAnsi="Times New Roman"/>
          <w:sz w:val="21"/>
          <w:szCs w:val="21"/>
        </w:rPr>
        <w:tab/>
      </w:r>
      <w:r w:rsidRPr="002039B2">
        <w:rPr>
          <w:rFonts w:ascii="Times New Roman" w:hAnsi="Times New Roman"/>
          <w:b/>
          <w:sz w:val="21"/>
          <w:szCs w:val="21"/>
        </w:rPr>
        <w:t>The Provider</w:t>
      </w:r>
    </w:p>
    <w:p w:rsidR="00AF48F1" w:rsidRPr="002039B2" w:rsidRDefault="00AF48F1" w:rsidP="00380CC9">
      <w:pPr>
        <w:ind w:left="1980" w:hanging="360"/>
        <w:rPr>
          <w:rFonts w:ascii="Times New Roman" w:hAnsi="Times New Roman"/>
          <w:sz w:val="21"/>
          <w:szCs w:val="21"/>
        </w:rPr>
      </w:pPr>
    </w:p>
    <w:p w:rsidR="00AF48F1" w:rsidRPr="002039B2" w:rsidRDefault="00AF48F1" w:rsidP="003D7F6F">
      <w:pPr>
        <w:ind w:left="2340" w:hanging="3600"/>
        <w:rPr>
          <w:rFonts w:ascii="Times New Roman" w:hAnsi="Times New Roman"/>
          <w:sz w:val="21"/>
          <w:szCs w:val="21"/>
        </w:rPr>
      </w:pPr>
      <w:r w:rsidRPr="002039B2">
        <w:rPr>
          <w:rFonts w:ascii="Times New Roman" w:hAnsi="Times New Roman"/>
          <w:sz w:val="21"/>
          <w:szCs w:val="21"/>
        </w:rPr>
        <w:tab/>
        <w:t>Providers may request a hearing when aggrieved by a decision of the Department as set forth in Chapter I of this Manual. The procedure for administrative hearings is more specifically set forth in Chapter I of this Manual.</w:t>
      </w:r>
    </w:p>
    <w:p w:rsidR="00AF48F1" w:rsidRPr="002039B2" w:rsidRDefault="00AF48F1" w:rsidP="007A7348">
      <w:pPr>
        <w:rPr>
          <w:rFonts w:ascii="Times New Roman" w:hAnsi="Times New Roman"/>
          <w:sz w:val="21"/>
          <w:szCs w:val="21"/>
        </w:rPr>
      </w:pPr>
    </w:p>
    <w:p w:rsidR="00AF48F1" w:rsidRPr="002039B2" w:rsidRDefault="00AF48F1" w:rsidP="00380CC9">
      <w:pPr>
        <w:ind w:left="1800" w:hanging="1080"/>
        <w:rPr>
          <w:rFonts w:ascii="Times New Roman" w:hAnsi="Times New Roman"/>
          <w:sz w:val="21"/>
          <w:szCs w:val="21"/>
        </w:rPr>
      </w:pPr>
      <w:r w:rsidRPr="002039B2">
        <w:rPr>
          <w:rFonts w:ascii="Times New Roman" w:hAnsi="Times New Roman"/>
          <w:sz w:val="21"/>
          <w:szCs w:val="21"/>
        </w:rPr>
        <w:t>67.05-19</w:t>
      </w:r>
      <w:r w:rsidRPr="002039B2">
        <w:rPr>
          <w:rFonts w:ascii="Times New Roman" w:hAnsi="Times New Roman"/>
          <w:sz w:val="21"/>
          <w:szCs w:val="21"/>
        </w:rPr>
        <w:tab/>
      </w:r>
      <w:r w:rsidRPr="002039B2">
        <w:rPr>
          <w:rFonts w:ascii="Times New Roman" w:hAnsi="Times New Roman"/>
          <w:b/>
          <w:sz w:val="21"/>
          <w:szCs w:val="21"/>
        </w:rPr>
        <w:t>Freedom of Choice</w:t>
      </w:r>
    </w:p>
    <w:p w:rsidR="00AF48F1" w:rsidRPr="002039B2" w:rsidRDefault="00AF48F1" w:rsidP="00380CC9">
      <w:pPr>
        <w:ind w:left="1620" w:hanging="2880"/>
        <w:rPr>
          <w:rFonts w:ascii="Times New Roman" w:hAnsi="Times New Roman"/>
          <w:sz w:val="21"/>
          <w:szCs w:val="21"/>
        </w:rPr>
      </w:pPr>
    </w:p>
    <w:p w:rsidR="00AF48F1" w:rsidRPr="002039B2" w:rsidRDefault="00AF48F1" w:rsidP="003D7F6F">
      <w:pPr>
        <w:tabs>
          <w:tab w:val="left" w:pos="1800"/>
        </w:tabs>
        <w:ind w:left="1800" w:hanging="3060"/>
        <w:rPr>
          <w:rFonts w:ascii="Times New Roman" w:hAnsi="Times New Roman"/>
          <w:sz w:val="21"/>
          <w:szCs w:val="21"/>
        </w:rPr>
      </w:pPr>
      <w:r w:rsidRPr="002039B2">
        <w:rPr>
          <w:rFonts w:ascii="Times New Roman" w:hAnsi="Times New Roman"/>
          <w:sz w:val="21"/>
          <w:szCs w:val="21"/>
        </w:rPr>
        <w:tab/>
        <w:t>If a nursing facility contracts with or utilizes a single source of qualified outside resources such as pharmacy services, members must be given a choice of using this particular service or another qualified resource.</w:t>
      </w:r>
    </w:p>
    <w:p w:rsidR="00AF48F1" w:rsidRPr="002039B2" w:rsidRDefault="00AF48F1" w:rsidP="00380CC9">
      <w:pPr>
        <w:ind w:left="1800" w:hanging="1080"/>
        <w:rPr>
          <w:rFonts w:ascii="Times New Roman" w:hAnsi="Times New Roman"/>
          <w:sz w:val="21"/>
          <w:szCs w:val="21"/>
        </w:rPr>
      </w:pPr>
    </w:p>
    <w:p w:rsidR="00AF48F1" w:rsidRPr="002039B2" w:rsidRDefault="00AF48F1" w:rsidP="00380CC9">
      <w:pPr>
        <w:ind w:left="1800" w:hanging="1080"/>
        <w:rPr>
          <w:rFonts w:ascii="Times New Roman" w:hAnsi="Times New Roman"/>
          <w:sz w:val="21"/>
          <w:szCs w:val="21"/>
        </w:rPr>
      </w:pPr>
      <w:r w:rsidRPr="002039B2">
        <w:rPr>
          <w:rFonts w:ascii="Times New Roman" w:hAnsi="Times New Roman"/>
          <w:sz w:val="21"/>
          <w:szCs w:val="21"/>
        </w:rPr>
        <w:t>67.05-20</w:t>
      </w:r>
      <w:r w:rsidRPr="002039B2">
        <w:rPr>
          <w:rFonts w:ascii="Times New Roman" w:hAnsi="Times New Roman"/>
          <w:sz w:val="21"/>
          <w:szCs w:val="21"/>
        </w:rPr>
        <w:tab/>
      </w:r>
      <w:r w:rsidRPr="002039B2">
        <w:rPr>
          <w:rFonts w:ascii="Times New Roman" w:hAnsi="Times New Roman"/>
          <w:b/>
          <w:sz w:val="21"/>
          <w:szCs w:val="21"/>
        </w:rPr>
        <w:t>Program Integrity</w:t>
      </w:r>
    </w:p>
    <w:p w:rsidR="00AF48F1" w:rsidRPr="002039B2" w:rsidRDefault="00AF48F1" w:rsidP="00380CC9">
      <w:pPr>
        <w:ind w:left="2340" w:hanging="3600"/>
        <w:rPr>
          <w:rFonts w:ascii="Times New Roman" w:hAnsi="Times New Roman"/>
          <w:sz w:val="21"/>
          <w:szCs w:val="21"/>
        </w:rPr>
      </w:pPr>
    </w:p>
    <w:p w:rsidR="00AF48F1" w:rsidRPr="002039B2" w:rsidRDefault="00AF48F1" w:rsidP="00380CC9">
      <w:pPr>
        <w:ind w:left="1800"/>
        <w:rPr>
          <w:rFonts w:ascii="Times New Roman" w:hAnsi="Times New Roman"/>
          <w:sz w:val="21"/>
          <w:szCs w:val="21"/>
        </w:rPr>
      </w:pPr>
      <w:r w:rsidRPr="002039B2">
        <w:rPr>
          <w:rFonts w:ascii="Times New Roman" w:hAnsi="Times New Roman"/>
          <w:sz w:val="21"/>
          <w:szCs w:val="21"/>
        </w:rPr>
        <w:t xml:space="preserve">All providers are subject to the Department’s Program Integrity activities. See Chapter I, </w:t>
      </w:r>
      <w:r w:rsidR="00146424">
        <w:rPr>
          <w:rFonts w:ascii="Times New Roman" w:hAnsi="Times New Roman"/>
          <w:sz w:val="21"/>
          <w:szCs w:val="21"/>
        </w:rPr>
        <w:t>“</w:t>
      </w:r>
      <w:r w:rsidRPr="002039B2">
        <w:rPr>
          <w:rFonts w:ascii="Times New Roman" w:hAnsi="Times New Roman"/>
          <w:sz w:val="21"/>
          <w:szCs w:val="21"/>
        </w:rPr>
        <w:t>General Administrative Policies and Procedures</w:t>
      </w:r>
      <w:r w:rsidR="00146424">
        <w:rPr>
          <w:rFonts w:ascii="Times New Roman" w:hAnsi="Times New Roman"/>
          <w:sz w:val="21"/>
          <w:szCs w:val="21"/>
        </w:rPr>
        <w:t>”</w:t>
      </w:r>
      <w:r w:rsidRPr="002039B2">
        <w:rPr>
          <w:rFonts w:ascii="Times New Roman" w:hAnsi="Times New Roman"/>
          <w:sz w:val="21"/>
          <w:szCs w:val="21"/>
        </w:rPr>
        <w:t>, Section 1.18 of the MBM for rules governing these functions.</w:t>
      </w:r>
    </w:p>
    <w:p w:rsidR="00AF48F1" w:rsidRPr="002039B2" w:rsidRDefault="00AF48F1" w:rsidP="00380CC9">
      <w:pPr>
        <w:ind w:left="1800" w:hanging="1080"/>
        <w:rPr>
          <w:rFonts w:ascii="Times New Roman" w:hAnsi="Times New Roman"/>
          <w:sz w:val="21"/>
          <w:szCs w:val="21"/>
        </w:rPr>
      </w:pPr>
    </w:p>
    <w:p w:rsidR="00AF48F1" w:rsidRPr="002039B2" w:rsidRDefault="00AF48F1" w:rsidP="00380CC9">
      <w:pPr>
        <w:ind w:left="1800" w:hanging="1080"/>
        <w:rPr>
          <w:rFonts w:ascii="Times New Roman" w:hAnsi="Times New Roman"/>
          <w:b/>
          <w:sz w:val="21"/>
          <w:szCs w:val="21"/>
        </w:rPr>
      </w:pPr>
      <w:r w:rsidRPr="002039B2">
        <w:rPr>
          <w:rFonts w:ascii="Times New Roman" w:hAnsi="Times New Roman"/>
          <w:sz w:val="21"/>
          <w:szCs w:val="21"/>
        </w:rPr>
        <w:t>67.05</w:t>
      </w:r>
      <w:r w:rsidRPr="002039B2">
        <w:rPr>
          <w:rFonts w:ascii="Times New Roman" w:hAnsi="Times New Roman"/>
          <w:strike/>
          <w:sz w:val="21"/>
          <w:szCs w:val="21"/>
        </w:rPr>
        <w:t>-</w:t>
      </w:r>
      <w:r w:rsidRPr="002039B2">
        <w:rPr>
          <w:rFonts w:ascii="Times New Roman" w:hAnsi="Times New Roman"/>
          <w:sz w:val="21"/>
          <w:szCs w:val="21"/>
        </w:rPr>
        <w:t>21</w:t>
      </w:r>
      <w:r w:rsidRPr="002039B2">
        <w:rPr>
          <w:rFonts w:ascii="Times New Roman" w:hAnsi="Times New Roman"/>
          <w:sz w:val="21"/>
          <w:szCs w:val="21"/>
        </w:rPr>
        <w:tab/>
      </w:r>
      <w:r w:rsidRPr="002039B2">
        <w:rPr>
          <w:rFonts w:ascii="Times New Roman" w:hAnsi="Times New Roman"/>
          <w:b/>
          <w:sz w:val="21"/>
          <w:szCs w:val="21"/>
        </w:rPr>
        <w:t>Confidentiality</w:t>
      </w:r>
    </w:p>
    <w:p w:rsidR="00AF48F1" w:rsidRPr="002039B2" w:rsidRDefault="00AF48F1" w:rsidP="00380CC9">
      <w:pPr>
        <w:ind w:left="1620" w:hanging="900"/>
        <w:rPr>
          <w:rFonts w:ascii="Times New Roman" w:hAnsi="Times New Roman"/>
          <w:sz w:val="21"/>
          <w:szCs w:val="21"/>
        </w:rPr>
      </w:pPr>
    </w:p>
    <w:p w:rsidR="00AF48F1" w:rsidRPr="002039B2" w:rsidRDefault="00AF48F1" w:rsidP="005777AA">
      <w:pPr>
        <w:ind w:left="1800"/>
        <w:rPr>
          <w:rFonts w:ascii="Times New Roman" w:hAnsi="Times New Roman"/>
          <w:sz w:val="21"/>
          <w:szCs w:val="21"/>
        </w:rPr>
      </w:pPr>
      <w:r w:rsidRPr="002039B2">
        <w:rPr>
          <w:rFonts w:ascii="Times New Roman" w:hAnsi="Times New Roman"/>
          <w:sz w:val="21"/>
          <w:szCs w:val="21"/>
        </w:rPr>
        <w:t>The disclosure of information regarding individuals participating in the</w:t>
      </w:r>
      <w:r w:rsidR="005777AA">
        <w:rPr>
          <w:rFonts w:ascii="Times New Roman" w:hAnsi="Times New Roman"/>
          <w:sz w:val="21"/>
          <w:szCs w:val="21"/>
        </w:rPr>
        <w:t xml:space="preserve"> </w:t>
      </w:r>
      <w:r w:rsidRPr="002039B2">
        <w:rPr>
          <w:rFonts w:ascii="Times New Roman" w:hAnsi="Times New Roman"/>
          <w:sz w:val="21"/>
          <w:szCs w:val="21"/>
        </w:rPr>
        <w:t>MaineCare program is strictly limited to purposes directly connected with the administration of the MaineCare program. Providers shall maintain the confidentiality of information regarding these individuals in accordance with 42</w:t>
      </w:r>
      <w:r w:rsidR="00795761">
        <w:rPr>
          <w:rFonts w:ascii="Times New Roman" w:hAnsi="Times New Roman"/>
          <w:sz w:val="21"/>
          <w:szCs w:val="21"/>
        </w:rPr>
        <w:t> </w:t>
      </w:r>
      <w:r w:rsidRPr="002039B2">
        <w:rPr>
          <w:rFonts w:ascii="Times New Roman" w:hAnsi="Times New Roman"/>
          <w:sz w:val="21"/>
          <w:szCs w:val="21"/>
        </w:rPr>
        <w:t xml:space="preserve">CFR §431.300 </w:t>
      </w:r>
      <w:r w:rsidRPr="005777AA">
        <w:rPr>
          <w:rFonts w:ascii="Times New Roman" w:hAnsi="Times New Roman"/>
          <w:i/>
          <w:sz w:val="21"/>
          <w:szCs w:val="21"/>
        </w:rPr>
        <w:t>et seq</w:t>
      </w:r>
      <w:r w:rsidRPr="002039B2">
        <w:rPr>
          <w:rFonts w:ascii="Times New Roman" w:hAnsi="Times New Roman"/>
          <w:sz w:val="21"/>
          <w:szCs w:val="21"/>
        </w:rPr>
        <w:t>. and other applicable sections of State and Federal law and regulation.</w:t>
      </w:r>
    </w:p>
    <w:p w:rsidR="00795761" w:rsidRDefault="00795761">
      <w:pPr>
        <w:rPr>
          <w:rFonts w:ascii="Times New Roman" w:hAnsi="Times New Roman"/>
          <w:sz w:val="21"/>
          <w:szCs w:val="21"/>
        </w:rPr>
      </w:pPr>
      <w:r>
        <w:rPr>
          <w:rFonts w:ascii="Times New Roman" w:hAnsi="Times New Roman"/>
          <w:sz w:val="21"/>
          <w:szCs w:val="21"/>
        </w:rPr>
        <w:br w:type="page"/>
      </w:r>
    </w:p>
    <w:p w:rsidR="00AF48F1" w:rsidRPr="002039B2" w:rsidRDefault="00AF48F1" w:rsidP="00244966">
      <w:pPr>
        <w:tabs>
          <w:tab w:val="left" w:pos="720"/>
        </w:tabs>
        <w:rPr>
          <w:rFonts w:ascii="Times New Roman" w:hAnsi="Times New Roman"/>
          <w:sz w:val="21"/>
          <w:szCs w:val="21"/>
        </w:rPr>
      </w:pPr>
    </w:p>
    <w:p w:rsidR="00AF48F1" w:rsidRPr="002039B2" w:rsidRDefault="00AF48F1" w:rsidP="00244966">
      <w:pPr>
        <w:tabs>
          <w:tab w:val="left" w:pos="720"/>
        </w:tabs>
        <w:rPr>
          <w:rFonts w:ascii="Times New Roman" w:hAnsi="Times New Roman"/>
          <w:sz w:val="21"/>
          <w:szCs w:val="21"/>
        </w:rPr>
      </w:pPr>
      <w:r w:rsidRPr="002039B2">
        <w:rPr>
          <w:rFonts w:ascii="Times New Roman" w:hAnsi="Times New Roman"/>
          <w:sz w:val="21"/>
          <w:szCs w:val="21"/>
        </w:rPr>
        <w:t>67.06</w:t>
      </w:r>
      <w:r w:rsidRPr="002039B2">
        <w:rPr>
          <w:rFonts w:ascii="Times New Roman" w:hAnsi="Times New Roman"/>
          <w:sz w:val="21"/>
          <w:szCs w:val="21"/>
        </w:rPr>
        <w:tab/>
      </w:r>
      <w:r w:rsidRPr="002039B2">
        <w:rPr>
          <w:rFonts w:ascii="Times New Roman" w:hAnsi="Times New Roman"/>
          <w:b/>
          <w:sz w:val="21"/>
          <w:szCs w:val="21"/>
        </w:rPr>
        <w:t>REIMBURSEMENT</w:t>
      </w:r>
    </w:p>
    <w:p w:rsidR="00AF48F1" w:rsidRPr="002039B2" w:rsidRDefault="00AF48F1" w:rsidP="00380CC9">
      <w:pPr>
        <w:ind w:left="1620" w:hanging="900"/>
        <w:rPr>
          <w:rFonts w:ascii="Times New Roman" w:hAnsi="Times New Roman"/>
          <w:sz w:val="21"/>
          <w:szCs w:val="21"/>
        </w:rPr>
      </w:pPr>
    </w:p>
    <w:p w:rsidR="00AF48F1" w:rsidRPr="002039B2" w:rsidRDefault="00AF48F1" w:rsidP="00380CC9">
      <w:pPr>
        <w:ind w:left="1260" w:hanging="540"/>
        <w:rPr>
          <w:rFonts w:ascii="Times New Roman" w:hAnsi="Times New Roman"/>
          <w:sz w:val="21"/>
          <w:szCs w:val="21"/>
        </w:rPr>
      </w:pPr>
      <w:r w:rsidRPr="002039B2">
        <w:rPr>
          <w:rFonts w:ascii="Times New Roman" w:hAnsi="Times New Roman"/>
          <w:sz w:val="21"/>
          <w:szCs w:val="21"/>
        </w:rPr>
        <w:t>A.</w:t>
      </w:r>
      <w:r w:rsidRPr="002039B2">
        <w:rPr>
          <w:rFonts w:ascii="Times New Roman" w:hAnsi="Times New Roman"/>
          <w:sz w:val="21"/>
          <w:szCs w:val="21"/>
        </w:rPr>
        <w:tab/>
        <w:t xml:space="preserve">Nursing facilities are reimbursed in accordance with this Section, Chapter III, </w:t>
      </w:r>
      <w:proofErr w:type="gramStart"/>
      <w:r w:rsidR="00146424">
        <w:rPr>
          <w:rFonts w:ascii="Times New Roman" w:hAnsi="Times New Roman"/>
          <w:sz w:val="21"/>
          <w:szCs w:val="21"/>
        </w:rPr>
        <w:t>“</w:t>
      </w:r>
      <w:proofErr w:type="gramEnd"/>
      <w:r w:rsidRPr="002039B2">
        <w:rPr>
          <w:rFonts w:ascii="Times New Roman" w:hAnsi="Times New Roman"/>
          <w:sz w:val="21"/>
          <w:szCs w:val="21"/>
        </w:rPr>
        <w:t>Principles of Reimbursement for Nursing Facilities</w:t>
      </w:r>
      <w:r w:rsidR="00146424">
        <w:rPr>
          <w:rFonts w:ascii="Times New Roman" w:hAnsi="Times New Roman"/>
          <w:sz w:val="21"/>
          <w:szCs w:val="21"/>
        </w:rPr>
        <w:t>”</w:t>
      </w:r>
      <w:r w:rsidRPr="002039B2">
        <w:rPr>
          <w:rFonts w:ascii="Times New Roman" w:hAnsi="Times New Roman"/>
          <w:sz w:val="21"/>
          <w:szCs w:val="21"/>
        </w:rPr>
        <w:t>.</w:t>
      </w:r>
    </w:p>
    <w:p w:rsidR="00AF48F1" w:rsidRPr="002039B2" w:rsidRDefault="00AF48F1" w:rsidP="00380CC9">
      <w:pPr>
        <w:ind w:left="1260" w:hanging="540"/>
        <w:rPr>
          <w:rFonts w:ascii="Times New Roman" w:hAnsi="Times New Roman"/>
          <w:sz w:val="21"/>
          <w:szCs w:val="21"/>
        </w:rPr>
      </w:pPr>
    </w:p>
    <w:p w:rsidR="00AF48F1" w:rsidRPr="00302B9C" w:rsidRDefault="00AF48F1" w:rsidP="00795761">
      <w:pPr>
        <w:pStyle w:val="ListParagraph"/>
        <w:numPr>
          <w:ilvl w:val="0"/>
          <w:numId w:val="54"/>
        </w:numPr>
        <w:ind w:left="1800" w:hanging="540"/>
        <w:rPr>
          <w:rFonts w:ascii="Times New Roman" w:hAnsi="Times New Roman"/>
          <w:sz w:val="21"/>
          <w:szCs w:val="21"/>
        </w:rPr>
      </w:pPr>
      <w:r w:rsidRPr="00302B9C">
        <w:rPr>
          <w:rFonts w:ascii="Times New Roman" w:hAnsi="Times New Roman"/>
          <w:sz w:val="21"/>
          <w:szCs w:val="21"/>
        </w:rPr>
        <w:t>Except for nursing facilities which provide</w:t>
      </w:r>
      <w:r w:rsidR="008957B9" w:rsidRPr="00302B9C">
        <w:rPr>
          <w:rFonts w:ascii="Times New Roman" w:hAnsi="Times New Roman"/>
          <w:sz w:val="21"/>
          <w:szCs w:val="21"/>
        </w:rPr>
        <w:t xml:space="preserve"> acquired</w:t>
      </w:r>
      <w:r w:rsidRPr="00302B9C">
        <w:rPr>
          <w:rFonts w:ascii="Times New Roman" w:hAnsi="Times New Roman"/>
          <w:sz w:val="21"/>
          <w:szCs w:val="21"/>
        </w:rPr>
        <w:t xml:space="preserve"> brain injury services, reimbursement for ancillary services, including those provided by a NF that is a distinct part of a larger institution, such as medical supplies, physical therapy, occupational therapy, speech and hearing services, respiratory therapy, and pharmacy services is based upon reasonable cost or the maximum allowance.</w:t>
      </w:r>
    </w:p>
    <w:p w:rsidR="00AF48F1" w:rsidRPr="002039B2" w:rsidRDefault="00AF48F1" w:rsidP="0010693C">
      <w:pPr>
        <w:rPr>
          <w:rFonts w:ascii="Times New Roman" w:hAnsi="Times New Roman"/>
          <w:sz w:val="21"/>
          <w:szCs w:val="21"/>
        </w:rPr>
      </w:pPr>
    </w:p>
    <w:p w:rsidR="00AF48F1" w:rsidRPr="002039B2" w:rsidRDefault="00AD6B3E" w:rsidP="00380CC9">
      <w:pPr>
        <w:tabs>
          <w:tab w:val="left" w:pos="1260"/>
        </w:tabs>
        <w:ind w:left="1800" w:hanging="252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760128" behindDoc="0" locked="0" layoutInCell="1" allowOverlap="1" wp14:anchorId="56BC9F3A" wp14:editId="1D355255">
                <wp:simplePos x="0" y="0"/>
                <wp:positionH relativeFrom="column">
                  <wp:posOffset>-130029</wp:posOffset>
                </wp:positionH>
                <wp:positionV relativeFrom="paragraph">
                  <wp:posOffset>425229</wp:posOffset>
                </wp:positionV>
                <wp:extent cx="0" cy="226502"/>
                <wp:effectExtent l="0" t="0" r="19050" b="21590"/>
                <wp:wrapNone/>
                <wp:docPr id="314" name="Straight Connector 314"/>
                <wp:cNvGraphicFramePr/>
                <a:graphic xmlns:a="http://schemas.openxmlformats.org/drawingml/2006/main">
                  <a:graphicData uri="http://schemas.microsoft.com/office/word/2010/wordprocessingShape">
                    <wps:wsp>
                      <wps:cNvCnPr/>
                      <wps:spPr>
                        <a:xfrm>
                          <a:off x="0" y="0"/>
                          <a:ext cx="0" cy="2265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4" o:spid="_x0000_s1026" style="position:absolute;z-index:251760128;visibility:visible;mso-wrap-style:square;mso-wrap-distance-left:9pt;mso-wrap-distance-top:0;mso-wrap-distance-right:9pt;mso-wrap-distance-bottom:0;mso-position-horizontal:absolute;mso-position-horizontal-relative:text;mso-position-vertical:absolute;mso-position-vertical-relative:text" from="-10.25pt,33.5pt" to="-10.2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BBtwEAAMYDAAAOAAAAZHJzL2Uyb0RvYy54bWysU9uO0zAQfUfiHyy/01yAFYqa7kNX8IKg&#10;YtkP8DrjxpJvGpum/XvGTppFgIRY7YvjseecmXM82d6erWEnwKi963mzqTkDJ/2g3bHnD98/vvnA&#10;WUzCDcJ4Bz2/QOS3u9evtlPooPWjNwMgIxIXuyn0fEwpdFUV5QhWxI0P4OhSebQiUYjHakAxEbs1&#10;VVvXN9XkcQjoJcRIp3fzJd8VfqVApq9KRUjM9Jx6S2XFsj7mtdptRXdEEUYtlzbEM7qwQjsqulLd&#10;iSTYD9R/UFkt0Uev0kZ6W3mltISigdQ09W9q7kcRoGghc2JYbYovRyu/nA7I9NDzt807zpyw9Ej3&#10;CYU+jontvXNkoUeWb8mrKcSOIHt3wCWK4YBZ+FmhzV+SxM7F38vqL5wTk/OhpNO2vXlft5muesIF&#10;jOkTeMvypudGu6xcdOL0OaY59ZpCuNzHXLns0sVATjbuGyhSQ7Wagi5zBHuD7CRoAoSU4FKzlC7Z&#10;Gaa0MSuw/jdwyc9QKDP2P+AVUSp7l1aw1c7j36qn87VlNedfHZh1Zwse/XApb1KsoWEp5i6Dnafx&#10;17jAn36/3U8AAAD//wMAUEsDBBQABgAIAAAAIQBznjfa3wAAAAoBAAAPAAAAZHJzL2Rvd25yZXYu&#10;eG1sTI/BSsNAEIbvgu+wjOBF2o3BtCXNpqhQetAiNj7ANjtNgtnZkN2kqU/viAc9zszHP9+fbSbb&#10;ihF73zhScD+PQCCVzjRUKfgotrMVCB80Gd06QgUX9LDJr68ynRp3pnccD6ESHEI+1QrqELpUSl/W&#10;aLWfuw6JbyfXWx147Ctpen3mcNvKOIoW0uqG+EOtO3yusfw8DFbBbvuEL8llqB5MsivuxuJ1//W2&#10;Uur2Znpcgwg4hT8YfvRZHXJ2OrqBjBetglkcJYwqWCy5EwO/iyOTUbwEmWfyf4X8GwAA//8DAFBL&#10;AQItABQABgAIAAAAIQC2gziS/gAAAOEBAAATAAAAAAAAAAAAAAAAAAAAAABbQ29udGVudF9UeXBl&#10;c10ueG1sUEsBAi0AFAAGAAgAAAAhADj9If/WAAAAlAEAAAsAAAAAAAAAAAAAAAAALwEAAF9yZWxz&#10;Ly5yZWxzUEsBAi0AFAAGAAgAAAAhACow0EG3AQAAxgMAAA4AAAAAAAAAAAAAAAAALgIAAGRycy9l&#10;Mm9Eb2MueG1sUEsBAi0AFAAGAAgAAAAhAHOeN9rfAAAACgEAAA8AAAAAAAAAAAAAAAAAEQQAAGRy&#10;cy9kb3ducmV2LnhtbFBLBQYAAAAABAAEAPMAAAAdBQAAAAA=&#10;" strokecolor="#4579b8 [3044]"/>
            </w:pict>
          </mc:Fallback>
        </mc:AlternateContent>
      </w:r>
      <w:r w:rsidR="00AF48F1" w:rsidRPr="002039B2">
        <w:rPr>
          <w:rFonts w:ascii="Times New Roman" w:hAnsi="Times New Roman"/>
          <w:sz w:val="21"/>
          <w:szCs w:val="21"/>
        </w:rPr>
        <w:tab/>
        <w:t>2.</w:t>
      </w:r>
      <w:r w:rsidR="00AF48F1" w:rsidRPr="002039B2">
        <w:rPr>
          <w:rFonts w:ascii="Times New Roman" w:hAnsi="Times New Roman"/>
          <w:sz w:val="21"/>
          <w:szCs w:val="21"/>
        </w:rPr>
        <w:tab/>
      </w:r>
      <w:r w:rsidR="00FC4859">
        <w:rPr>
          <w:rFonts w:ascii="Times New Roman" w:hAnsi="Times New Roman"/>
          <w:sz w:val="21"/>
          <w:szCs w:val="21"/>
        </w:rPr>
        <w:t xml:space="preserve">Acquired </w:t>
      </w:r>
      <w:r w:rsidR="00AF48F1" w:rsidRPr="002039B2">
        <w:rPr>
          <w:rFonts w:ascii="Times New Roman" w:hAnsi="Times New Roman"/>
          <w:sz w:val="21"/>
          <w:szCs w:val="21"/>
        </w:rPr>
        <w:t>Brain Injury (</w:t>
      </w:r>
      <w:r w:rsidR="00FC4859">
        <w:rPr>
          <w:rFonts w:ascii="Times New Roman" w:hAnsi="Times New Roman"/>
          <w:sz w:val="21"/>
          <w:szCs w:val="21"/>
        </w:rPr>
        <w:t>A</w:t>
      </w:r>
      <w:r w:rsidR="00AF48F1" w:rsidRPr="002039B2">
        <w:rPr>
          <w:rFonts w:ascii="Times New Roman" w:hAnsi="Times New Roman"/>
          <w:sz w:val="21"/>
          <w:szCs w:val="21"/>
        </w:rPr>
        <w:t xml:space="preserve">BI) services shall be reimbursed pursuant to the “Intensive Rehabilitation NF Services for Brain Injured Individuals” section of the Principles of Reimbursement only when: a) the member is classified, by the Department or its </w:t>
      </w:r>
      <w:r w:rsidR="00F34D2F">
        <w:rPr>
          <w:rFonts w:ascii="Times New Roman" w:hAnsi="Times New Roman"/>
          <w:sz w:val="21"/>
          <w:szCs w:val="21"/>
        </w:rPr>
        <w:t>Authorized Entity</w:t>
      </w:r>
      <w:r w:rsidR="00AF48F1" w:rsidRPr="002039B2">
        <w:rPr>
          <w:rFonts w:ascii="Times New Roman" w:hAnsi="Times New Roman"/>
          <w:sz w:val="21"/>
          <w:szCs w:val="21"/>
        </w:rPr>
        <w:t>, NF-</w:t>
      </w:r>
      <w:r w:rsidR="00B137F6">
        <w:rPr>
          <w:rFonts w:ascii="Times New Roman" w:hAnsi="Times New Roman"/>
          <w:sz w:val="21"/>
          <w:szCs w:val="21"/>
        </w:rPr>
        <w:t>A</w:t>
      </w:r>
      <w:r w:rsidR="00AF48F1" w:rsidRPr="002039B2">
        <w:rPr>
          <w:rFonts w:ascii="Times New Roman" w:hAnsi="Times New Roman"/>
          <w:sz w:val="21"/>
          <w:szCs w:val="21"/>
        </w:rPr>
        <w:t>BI level pursuant to Section 67.02-5 and all relevant requirements; b) the services were provided during an approved NF-</w:t>
      </w:r>
      <w:r w:rsidR="00B137F6">
        <w:rPr>
          <w:rFonts w:ascii="Times New Roman" w:hAnsi="Times New Roman"/>
          <w:sz w:val="21"/>
          <w:szCs w:val="21"/>
        </w:rPr>
        <w:t>A</w:t>
      </w:r>
      <w:r w:rsidR="00AF48F1" w:rsidRPr="002039B2">
        <w:rPr>
          <w:rFonts w:ascii="Times New Roman" w:hAnsi="Times New Roman"/>
          <w:sz w:val="21"/>
          <w:szCs w:val="21"/>
        </w:rPr>
        <w:t xml:space="preserve">BI classification period; and c) the </w:t>
      </w:r>
      <w:r w:rsidR="00B137F6">
        <w:rPr>
          <w:rFonts w:ascii="Times New Roman" w:hAnsi="Times New Roman"/>
          <w:sz w:val="21"/>
          <w:szCs w:val="21"/>
        </w:rPr>
        <w:t>A</w:t>
      </w:r>
      <w:r w:rsidR="00AF48F1" w:rsidRPr="002039B2">
        <w:rPr>
          <w:rFonts w:ascii="Times New Roman" w:hAnsi="Times New Roman"/>
          <w:sz w:val="21"/>
          <w:szCs w:val="21"/>
        </w:rPr>
        <w:t>BI services were delivered in a CARF accredited facility (unless waived by the Department for an authorized out-of-state placement)</w:t>
      </w:r>
      <w:r w:rsidR="008957B9">
        <w:rPr>
          <w:rFonts w:ascii="Times New Roman" w:hAnsi="Times New Roman"/>
          <w:sz w:val="21"/>
          <w:szCs w:val="21"/>
        </w:rPr>
        <w:t>, and pursuant to Section 67.05-13(H)</w:t>
      </w:r>
      <w:r w:rsidR="00AF48F1" w:rsidRPr="002039B2">
        <w:rPr>
          <w:rFonts w:ascii="Times New Roman" w:hAnsi="Times New Roman"/>
          <w:sz w:val="21"/>
          <w:szCs w:val="21"/>
        </w:rPr>
        <w:t>.</w:t>
      </w:r>
    </w:p>
    <w:p w:rsidR="00AF48F1" w:rsidRPr="002039B2" w:rsidRDefault="00AF48F1" w:rsidP="00380CC9">
      <w:pPr>
        <w:tabs>
          <w:tab w:val="left" w:pos="1260"/>
        </w:tabs>
        <w:ind w:left="1800" w:hanging="2520"/>
        <w:rPr>
          <w:rFonts w:ascii="Times New Roman" w:hAnsi="Times New Roman"/>
          <w:sz w:val="21"/>
          <w:szCs w:val="21"/>
        </w:rPr>
      </w:pPr>
    </w:p>
    <w:p w:rsidR="00AF48F1" w:rsidRPr="002039B2" w:rsidRDefault="00AF48F1" w:rsidP="00380CC9">
      <w:pPr>
        <w:tabs>
          <w:tab w:val="left" w:pos="1260"/>
        </w:tabs>
        <w:ind w:left="1800" w:hanging="2520"/>
        <w:rPr>
          <w:rFonts w:ascii="Times New Roman" w:hAnsi="Times New Roman"/>
          <w:sz w:val="21"/>
          <w:szCs w:val="21"/>
        </w:rPr>
      </w:pPr>
      <w:r w:rsidRPr="002039B2">
        <w:rPr>
          <w:rFonts w:ascii="Times New Roman" w:hAnsi="Times New Roman"/>
          <w:sz w:val="21"/>
          <w:szCs w:val="21"/>
        </w:rPr>
        <w:tab/>
        <w:t>3.</w:t>
      </w:r>
      <w:r w:rsidRPr="002039B2">
        <w:rPr>
          <w:rFonts w:ascii="Times New Roman" w:hAnsi="Times New Roman"/>
          <w:sz w:val="21"/>
          <w:szCs w:val="21"/>
        </w:rPr>
        <w:tab/>
        <w:t>Nursing facilities will be reimbursed under Chapter 115, Principles of Reimbursement for Residential Care Facilities, for those members qualifying for continued NF stay under Section 67.02-9.</w:t>
      </w:r>
    </w:p>
    <w:p w:rsidR="00AF48F1" w:rsidRPr="002039B2" w:rsidRDefault="00AF48F1" w:rsidP="007A7348">
      <w:pPr>
        <w:rPr>
          <w:rFonts w:ascii="Times New Roman" w:hAnsi="Times New Roman"/>
          <w:sz w:val="21"/>
          <w:szCs w:val="21"/>
        </w:rPr>
      </w:pPr>
    </w:p>
    <w:p w:rsidR="00AF48F1" w:rsidRPr="002039B2" w:rsidRDefault="00AF48F1" w:rsidP="00380CC9">
      <w:pPr>
        <w:tabs>
          <w:tab w:val="left" w:pos="720"/>
        </w:tabs>
        <w:ind w:left="1260" w:hanging="2520"/>
        <w:rPr>
          <w:rFonts w:ascii="Times New Roman" w:hAnsi="Times New Roman"/>
          <w:sz w:val="21"/>
          <w:szCs w:val="21"/>
        </w:rPr>
      </w:pPr>
      <w:r w:rsidRPr="002039B2">
        <w:rPr>
          <w:rFonts w:ascii="Times New Roman" w:hAnsi="Times New Roman"/>
          <w:sz w:val="21"/>
          <w:szCs w:val="21"/>
        </w:rPr>
        <w:tab/>
        <w:t>B.</w:t>
      </w:r>
      <w:r w:rsidRPr="002039B2">
        <w:rPr>
          <w:rFonts w:ascii="Times New Roman" w:hAnsi="Times New Roman"/>
          <w:sz w:val="21"/>
          <w:szCs w:val="21"/>
        </w:rPr>
        <w:tab/>
        <w:t xml:space="preserve">In accordance with Chapter I of the </w:t>
      </w:r>
      <w:r w:rsidR="009E20DA" w:rsidRPr="009E20DA">
        <w:rPr>
          <w:rFonts w:ascii="Times New Roman" w:hAnsi="Times New Roman"/>
          <w:i/>
          <w:sz w:val="21"/>
          <w:szCs w:val="21"/>
        </w:rPr>
        <w:t>MaineCare Benefits Manual</w:t>
      </w:r>
      <w:r w:rsidRPr="002039B2">
        <w:rPr>
          <w:rFonts w:ascii="Times New Roman" w:hAnsi="Times New Roman"/>
          <w:sz w:val="21"/>
          <w:szCs w:val="21"/>
        </w:rPr>
        <w:t>, it is the responsibility of the provider to seek from any other sources payment for the rendered service prior to billing the MaineCare Program.</w:t>
      </w:r>
    </w:p>
    <w:p w:rsidR="00AF48F1" w:rsidRPr="002039B2" w:rsidRDefault="00AF48F1" w:rsidP="00380CC9">
      <w:pPr>
        <w:ind w:left="720"/>
        <w:rPr>
          <w:rFonts w:ascii="Times New Roman" w:hAnsi="Times New Roman"/>
          <w:sz w:val="21"/>
          <w:szCs w:val="21"/>
        </w:rPr>
      </w:pPr>
    </w:p>
    <w:p w:rsidR="00AF48F1" w:rsidRPr="002039B2" w:rsidRDefault="00AF48F1" w:rsidP="00380CC9">
      <w:pPr>
        <w:tabs>
          <w:tab w:val="left" w:pos="720"/>
        </w:tabs>
        <w:ind w:left="1260" w:hanging="2520"/>
        <w:rPr>
          <w:rFonts w:ascii="Times New Roman" w:hAnsi="Times New Roman"/>
          <w:sz w:val="21"/>
          <w:szCs w:val="21"/>
        </w:rPr>
      </w:pPr>
      <w:r w:rsidRPr="002039B2">
        <w:rPr>
          <w:rFonts w:ascii="Times New Roman" w:hAnsi="Times New Roman"/>
          <w:sz w:val="21"/>
          <w:szCs w:val="21"/>
        </w:rPr>
        <w:tab/>
        <w:t>C.</w:t>
      </w:r>
      <w:r w:rsidRPr="002039B2">
        <w:rPr>
          <w:rFonts w:ascii="Times New Roman" w:hAnsi="Times New Roman"/>
          <w:sz w:val="21"/>
          <w:szCs w:val="21"/>
        </w:rPr>
        <w:tab/>
        <w:t>Nursing Facilities may not accept or receive payment for covered services in addition to the MaineCare payment.</w:t>
      </w:r>
    </w:p>
    <w:p w:rsidR="00AF48F1" w:rsidRPr="002039B2" w:rsidRDefault="00AF48F1" w:rsidP="00380CC9">
      <w:pPr>
        <w:tabs>
          <w:tab w:val="left" w:leader="dot" w:pos="8820"/>
        </w:tabs>
        <w:ind w:right="-180" w:hanging="720"/>
        <w:jc w:val="both"/>
        <w:rPr>
          <w:rFonts w:ascii="Times New Roman" w:hAnsi="Times New Roman"/>
          <w:sz w:val="21"/>
          <w:szCs w:val="21"/>
        </w:rPr>
      </w:pPr>
    </w:p>
    <w:p w:rsidR="00AF48F1" w:rsidRPr="002039B2" w:rsidRDefault="00AF48F1" w:rsidP="00380CC9">
      <w:pPr>
        <w:jc w:val="center"/>
        <w:rPr>
          <w:rFonts w:ascii="Times New Roman" w:hAnsi="Times New Roman"/>
          <w:sz w:val="21"/>
          <w:szCs w:val="21"/>
        </w:rPr>
        <w:sectPr w:rsidR="00AF48F1" w:rsidRPr="002039B2">
          <w:headerReference w:type="default" r:id="rId14"/>
          <w:footerReference w:type="default" r:id="rId15"/>
          <w:pgSz w:w="12240" w:h="15840"/>
          <w:pgMar w:top="1440" w:right="1440" w:bottom="720" w:left="2160" w:header="432" w:footer="432" w:gutter="0"/>
          <w:paperSrc w:first="265" w:other="265"/>
          <w:pgNumType w:start="1"/>
          <w:cols w:space="720"/>
        </w:sectPr>
      </w:pPr>
    </w:p>
    <w:tbl>
      <w:tblPr>
        <w:tblW w:w="0" w:type="auto"/>
        <w:jc w:val="center"/>
        <w:tblInd w:w="-870" w:type="dxa"/>
        <w:tblLayout w:type="fixed"/>
        <w:tblCellMar>
          <w:left w:w="30" w:type="dxa"/>
          <w:right w:w="30" w:type="dxa"/>
        </w:tblCellMar>
        <w:tblLook w:val="0000" w:firstRow="0" w:lastRow="0" w:firstColumn="0" w:lastColumn="0" w:noHBand="0" w:noVBand="0"/>
      </w:tblPr>
      <w:tblGrid>
        <w:gridCol w:w="1080"/>
        <w:gridCol w:w="1607"/>
        <w:gridCol w:w="13"/>
        <w:gridCol w:w="2334"/>
        <w:gridCol w:w="6"/>
        <w:gridCol w:w="5220"/>
        <w:gridCol w:w="30"/>
      </w:tblGrid>
      <w:tr w:rsidR="00AF48F1" w:rsidRPr="002039B2">
        <w:trPr>
          <w:gridAfter w:val="1"/>
          <w:wAfter w:w="30" w:type="dxa"/>
          <w:cantSplit/>
          <w:trHeight w:val="370"/>
          <w:jc w:val="center"/>
        </w:trPr>
        <w:tc>
          <w:tcPr>
            <w:tcW w:w="1080" w:type="dxa"/>
          </w:tcPr>
          <w:p w:rsidR="00AF48F1" w:rsidRPr="002039B2" w:rsidRDefault="00AF48F1" w:rsidP="00380CC9">
            <w:pPr>
              <w:tabs>
                <w:tab w:val="center" w:pos="4290"/>
              </w:tabs>
              <w:ind w:left="5010" w:hanging="5010"/>
              <w:jc w:val="center"/>
              <w:rPr>
                <w:rFonts w:ascii="Times New Roman" w:hAnsi="Times New Roman"/>
                <w:color w:val="000000"/>
                <w:sz w:val="21"/>
                <w:szCs w:val="21"/>
              </w:rPr>
            </w:pPr>
          </w:p>
          <w:p w:rsidR="00AF48F1" w:rsidRPr="002039B2" w:rsidRDefault="00AF48F1" w:rsidP="00380CC9">
            <w:pPr>
              <w:tabs>
                <w:tab w:val="center" w:pos="4290"/>
              </w:tabs>
              <w:ind w:left="5010" w:hanging="5010"/>
              <w:jc w:val="center"/>
              <w:rPr>
                <w:rFonts w:ascii="Times New Roman" w:hAnsi="Times New Roman"/>
                <w:color w:val="000000"/>
                <w:sz w:val="21"/>
                <w:szCs w:val="21"/>
              </w:rPr>
            </w:pPr>
          </w:p>
        </w:tc>
        <w:tc>
          <w:tcPr>
            <w:tcW w:w="9180" w:type="dxa"/>
            <w:gridSpan w:val="5"/>
            <w:tcBorders>
              <w:bottom w:val="single" w:sz="6" w:space="0" w:color="auto"/>
            </w:tcBorders>
          </w:tcPr>
          <w:p w:rsidR="00AF48F1" w:rsidRPr="002039B2" w:rsidRDefault="00AC7533" w:rsidP="00AC7533">
            <w:pPr>
              <w:pBdr>
                <w:left w:val="single" w:sz="6" w:space="1" w:color="auto"/>
              </w:pBdr>
              <w:tabs>
                <w:tab w:val="center" w:pos="4110"/>
              </w:tabs>
              <w:ind w:left="5010" w:hanging="5010"/>
              <w:rPr>
                <w:rFonts w:ascii="Times New Roman" w:hAnsi="Times New Roman"/>
                <w:b/>
                <w:color w:val="000000"/>
                <w:sz w:val="21"/>
                <w:szCs w:val="21"/>
              </w:rPr>
            </w:pPr>
            <w:r>
              <w:rPr>
                <w:rFonts w:ascii="Times New Roman" w:hAnsi="Times New Roman"/>
                <w:b/>
                <w:sz w:val="21"/>
                <w:szCs w:val="21"/>
              </w:rPr>
              <w:tab/>
            </w:r>
            <w:r w:rsidR="00AF48F1" w:rsidRPr="002039B2">
              <w:rPr>
                <w:rFonts w:ascii="Times New Roman" w:hAnsi="Times New Roman"/>
                <w:b/>
                <w:sz w:val="21"/>
                <w:szCs w:val="21"/>
              </w:rPr>
              <w:t>Appendix 1</w:t>
            </w:r>
          </w:p>
        </w:tc>
      </w:tr>
      <w:tr w:rsidR="00AF48F1" w:rsidRPr="002039B2">
        <w:trPr>
          <w:gridAfter w:val="1"/>
          <w:wAfter w:w="30" w:type="dxa"/>
          <w:cantSplit/>
          <w:trHeight w:val="370"/>
          <w:jc w:val="center"/>
        </w:trPr>
        <w:tc>
          <w:tcPr>
            <w:tcW w:w="9360" w:type="dxa"/>
            <w:gridSpan w:val="6"/>
            <w:tcBorders>
              <w:top w:val="single" w:sz="6" w:space="0" w:color="auto"/>
              <w:left w:val="single" w:sz="6" w:space="0" w:color="auto"/>
              <w:bottom w:val="single" w:sz="6" w:space="0" w:color="auto"/>
              <w:right w:val="single" w:sz="6" w:space="0" w:color="auto"/>
            </w:tcBorders>
            <w:shd w:val="pct5" w:color="auto" w:fill="FFFFFF"/>
          </w:tcPr>
          <w:p w:rsidR="00AF48F1" w:rsidRPr="002039B2" w:rsidRDefault="00AF48F1" w:rsidP="00380CC9">
            <w:pPr>
              <w:pBdr>
                <w:left w:val="single" w:sz="6" w:space="1" w:color="auto"/>
              </w:pBdr>
              <w:ind w:left="139" w:hanging="139"/>
              <w:rPr>
                <w:rFonts w:ascii="Times New Roman" w:hAnsi="Times New Roman"/>
                <w:b/>
                <w:color w:val="000000"/>
                <w:sz w:val="21"/>
                <w:szCs w:val="21"/>
              </w:rPr>
            </w:pPr>
            <w:r w:rsidRPr="002039B2">
              <w:rPr>
                <w:rFonts w:ascii="Times New Roman" w:hAnsi="Times New Roman"/>
                <w:b/>
                <w:color w:val="000000"/>
                <w:sz w:val="21"/>
                <w:szCs w:val="21"/>
              </w:rPr>
              <w:t>Assessment Scales</w:t>
            </w:r>
          </w:p>
        </w:tc>
      </w:tr>
      <w:tr w:rsidR="00AF48F1" w:rsidRPr="002039B2">
        <w:trPr>
          <w:gridAfter w:val="1"/>
          <w:wAfter w:w="30" w:type="dxa"/>
          <w:cantSplit/>
          <w:trHeight w:val="370"/>
          <w:jc w:val="center"/>
        </w:trPr>
        <w:tc>
          <w:tcPr>
            <w:tcW w:w="9360" w:type="dxa"/>
            <w:gridSpan w:val="6"/>
            <w:tcBorders>
              <w:top w:val="single" w:sz="6" w:space="0" w:color="auto"/>
              <w:left w:val="single" w:sz="6" w:space="0" w:color="auto"/>
              <w:right w:val="single" w:sz="6" w:space="0" w:color="auto"/>
            </w:tcBorders>
            <w:shd w:val="pct5" w:color="auto" w:fill="FFFFFF"/>
          </w:tcPr>
          <w:p w:rsidR="00AF48F1" w:rsidRPr="002039B2" w:rsidRDefault="00AF48F1" w:rsidP="00380CC9">
            <w:pPr>
              <w:pBdr>
                <w:left w:val="single" w:sz="6" w:space="1" w:color="auto"/>
              </w:pBdr>
              <w:jc w:val="center"/>
              <w:rPr>
                <w:rFonts w:ascii="Times New Roman" w:hAnsi="Times New Roman"/>
                <w:b/>
                <w:color w:val="000000"/>
                <w:sz w:val="21"/>
                <w:szCs w:val="21"/>
              </w:rPr>
            </w:pPr>
            <w:r w:rsidRPr="002039B2">
              <w:rPr>
                <w:rFonts w:ascii="Times New Roman" w:hAnsi="Times New Roman"/>
                <w:b/>
                <w:color w:val="000000"/>
                <w:sz w:val="21"/>
                <w:szCs w:val="21"/>
              </w:rPr>
              <w:t>Disability Rating Scale (DRS)</w:t>
            </w:r>
          </w:p>
        </w:tc>
      </w:tr>
      <w:tr w:rsidR="00AF48F1" w:rsidRPr="002039B2">
        <w:tblPrEx>
          <w:tblCellMar>
            <w:left w:w="0" w:type="dxa"/>
            <w:right w:w="0" w:type="dxa"/>
          </w:tblCellMar>
        </w:tblPrEx>
        <w:trPr>
          <w:cantSplit/>
          <w:trHeight w:val="353"/>
          <w:jc w:val="center"/>
        </w:trPr>
        <w:tc>
          <w:tcPr>
            <w:tcW w:w="2687" w:type="dxa"/>
            <w:gridSpan w:val="2"/>
            <w:tcBorders>
              <w:top w:val="single" w:sz="6" w:space="0" w:color="auto"/>
              <w:left w:val="single" w:sz="6" w:space="0" w:color="auto"/>
              <w:bottom w:val="single" w:sz="6" w:space="0" w:color="auto"/>
              <w:right w:val="single" w:sz="6" w:space="0" w:color="auto"/>
            </w:tcBorders>
            <w:shd w:val="pct5" w:color="auto" w:fill="FFFFFF"/>
          </w:tcPr>
          <w:p w:rsidR="00AF48F1" w:rsidRPr="002039B2" w:rsidRDefault="00AF48F1" w:rsidP="00380CC9">
            <w:pPr>
              <w:pBdr>
                <w:left w:val="single" w:sz="6" w:space="1" w:color="auto"/>
              </w:pBdr>
              <w:tabs>
                <w:tab w:val="right" w:pos="9900"/>
              </w:tabs>
              <w:ind w:right="270"/>
              <w:jc w:val="center"/>
              <w:rPr>
                <w:rFonts w:ascii="Times New Roman" w:hAnsi="Times New Roman"/>
                <w:b/>
                <w:color w:val="000000"/>
                <w:sz w:val="21"/>
                <w:szCs w:val="21"/>
              </w:rPr>
            </w:pPr>
            <w:r w:rsidRPr="002039B2">
              <w:rPr>
                <w:rFonts w:ascii="Times New Roman" w:hAnsi="Times New Roman"/>
                <w:b/>
                <w:color w:val="000000"/>
                <w:sz w:val="21"/>
                <w:szCs w:val="21"/>
              </w:rPr>
              <w:t>Category</w:t>
            </w:r>
          </w:p>
        </w:tc>
        <w:tc>
          <w:tcPr>
            <w:tcW w:w="2353" w:type="dxa"/>
            <w:gridSpan w:val="3"/>
            <w:tcBorders>
              <w:top w:val="single" w:sz="6" w:space="0" w:color="auto"/>
              <w:left w:val="single" w:sz="6" w:space="0" w:color="auto"/>
              <w:bottom w:val="single" w:sz="6" w:space="0" w:color="auto"/>
            </w:tcBorders>
            <w:shd w:val="pct5" w:color="auto" w:fill="FFFFFF"/>
          </w:tcPr>
          <w:p w:rsidR="00AF48F1" w:rsidRPr="002039B2" w:rsidRDefault="00AF48F1" w:rsidP="00380CC9">
            <w:pPr>
              <w:pBdr>
                <w:left w:val="single" w:sz="6" w:space="1" w:color="auto"/>
              </w:pBdr>
              <w:tabs>
                <w:tab w:val="right" w:pos="9900"/>
              </w:tabs>
              <w:jc w:val="center"/>
              <w:rPr>
                <w:rFonts w:ascii="Times New Roman" w:hAnsi="Times New Roman"/>
                <w:b/>
                <w:color w:val="000000"/>
                <w:sz w:val="21"/>
                <w:szCs w:val="21"/>
              </w:rPr>
            </w:pPr>
            <w:r w:rsidRPr="002039B2">
              <w:rPr>
                <w:rFonts w:ascii="Times New Roman" w:hAnsi="Times New Roman"/>
                <w:b/>
                <w:color w:val="000000"/>
                <w:sz w:val="21"/>
                <w:szCs w:val="21"/>
              </w:rPr>
              <w:t>Item</w:t>
            </w:r>
          </w:p>
        </w:tc>
        <w:tc>
          <w:tcPr>
            <w:tcW w:w="4320" w:type="dxa"/>
            <w:gridSpan w:val="2"/>
            <w:tcBorders>
              <w:top w:val="single" w:sz="6" w:space="0" w:color="auto"/>
              <w:left w:val="single" w:sz="6" w:space="0" w:color="auto"/>
              <w:bottom w:val="single" w:sz="6" w:space="0" w:color="auto"/>
              <w:right w:val="single" w:sz="6" w:space="0" w:color="auto"/>
            </w:tcBorders>
            <w:shd w:val="pct5" w:color="auto" w:fill="FFFFFF"/>
          </w:tcPr>
          <w:p w:rsidR="00AF48F1" w:rsidRPr="002039B2" w:rsidRDefault="00AF48F1" w:rsidP="00380CC9">
            <w:pPr>
              <w:tabs>
                <w:tab w:val="right" w:pos="9900"/>
              </w:tabs>
              <w:ind w:left="180" w:right="180"/>
              <w:jc w:val="center"/>
              <w:rPr>
                <w:rFonts w:ascii="Times New Roman" w:hAnsi="Times New Roman"/>
                <w:b/>
                <w:color w:val="000000"/>
                <w:sz w:val="21"/>
                <w:szCs w:val="21"/>
              </w:rPr>
            </w:pPr>
            <w:r w:rsidRPr="002039B2">
              <w:rPr>
                <w:rFonts w:ascii="Times New Roman" w:hAnsi="Times New Roman"/>
                <w:b/>
                <w:color w:val="000000"/>
                <w:sz w:val="21"/>
                <w:szCs w:val="21"/>
              </w:rPr>
              <w:t>Instructions</w:t>
            </w:r>
          </w:p>
        </w:tc>
      </w:tr>
      <w:tr w:rsidR="00AF48F1" w:rsidRPr="002039B2" w:rsidTr="00DB0F6C">
        <w:tblPrEx>
          <w:tblCellMar>
            <w:left w:w="0" w:type="dxa"/>
            <w:right w:w="0" w:type="dxa"/>
          </w:tblCellMar>
        </w:tblPrEx>
        <w:trPr>
          <w:cantSplit/>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AF48F1" w:rsidRPr="002039B2" w:rsidRDefault="00AF48F1" w:rsidP="00DB0F6C">
            <w:pPr>
              <w:pBdr>
                <w:left w:val="single" w:sz="6" w:space="1" w:color="auto"/>
              </w:pBdr>
              <w:tabs>
                <w:tab w:val="right" w:pos="9900"/>
              </w:tabs>
              <w:ind w:right="270"/>
              <w:jc w:val="center"/>
              <w:rPr>
                <w:rFonts w:ascii="Times New Roman" w:hAnsi="Times New Roman"/>
                <w:b/>
                <w:color w:val="000000"/>
                <w:sz w:val="21"/>
                <w:szCs w:val="21"/>
              </w:rPr>
            </w:pPr>
            <w:proofErr w:type="spellStart"/>
            <w:r w:rsidRPr="002039B2">
              <w:rPr>
                <w:rFonts w:ascii="Times New Roman" w:hAnsi="Times New Roman"/>
                <w:b/>
                <w:color w:val="000000"/>
                <w:sz w:val="21"/>
                <w:szCs w:val="21"/>
              </w:rPr>
              <w:t>Arousability</w:t>
            </w:r>
            <w:proofErr w:type="spellEnd"/>
            <w:r w:rsidRPr="002039B2">
              <w:rPr>
                <w:rFonts w:ascii="Times New Roman" w:hAnsi="Times New Roman"/>
                <w:b/>
                <w:color w:val="000000"/>
                <w:sz w:val="21"/>
                <w:szCs w:val="21"/>
              </w:rPr>
              <w:t xml:space="preserve">, Awareness and </w:t>
            </w:r>
            <w:proofErr w:type="spellStart"/>
            <w:r w:rsidRPr="002039B2">
              <w:rPr>
                <w:rFonts w:ascii="Times New Roman" w:hAnsi="Times New Roman"/>
                <w:b/>
                <w:color w:val="000000"/>
                <w:sz w:val="21"/>
                <w:szCs w:val="21"/>
              </w:rPr>
              <w:t>Responsivity</w:t>
            </w:r>
            <w:proofErr w:type="spellEnd"/>
          </w:p>
        </w:tc>
        <w:tc>
          <w:tcPr>
            <w:tcW w:w="2347" w:type="dxa"/>
            <w:gridSpan w:val="2"/>
            <w:tcBorders>
              <w:top w:val="single" w:sz="6" w:space="0" w:color="auto"/>
              <w:left w:val="single" w:sz="6" w:space="0" w:color="auto"/>
              <w:bottom w:val="single" w:sz="6" w:space="0" w:color="auto"/>
              <w:right w:val="single" w:sz="6" w:space="0" w:color="auto"/>
            </w:tcBorders>
            <w:vAlign w:val="center"/>
          </w:tcPr>
          <w:p w:rsidR="00AF48F1" w:rsidRPr="002039B2" w:rsidRDefault="00AF48F1" w:rsidP="00DB0F6C">
            <w:pPr>
              <w:pBdr>
                <w:left w:val="single" w:sz="6" w:space="1" w:color="auto"/>
              </w:pBdr>
              <w:tabs>
                <w:tab w:val="right" w:pos="9900"/>
              </w:tabs>
              <w:ind w:right="245"/>
              <w:jc w:val="center"/>
              <w:rPr>
                <w:rFonts w:ascii="Times New Roman" w:hAnsi="Times New Roman"/>
                <w:color w:val="000000"/>
                <w:sz w:val="21"/>
                <w:szCs w:val="21"/>
              </w:rPr>
            </w:pPr>
            <w:r w:rsidRPr="002039B2">
              <w:rPr>
                <w:rFonts w:ascii="Times New Roman" w:hAnsi="Times New Roman"/>
                <w:color w:val="000000"/>
                <w:sz w:val="21"/>
                <w:szCs w:val="21"/>
              </w:rPr>
              <w:t>Eye Opening</w:t>
            </w:r>
          </w:p>
        </w:tc>
        <w:tc>
          <w:tcPr>
            <w:tcW w:w="4326" w:type="dxa"/>
            <w:gridSpan w:val="3"/>
            <w:tcBorders>
              <w:top w:val="single" w:sz="6" w:space="0" w:color="auto"/>
              <w:left w:val="single" w:sz="6" w:space="0" w:color="auto"/>
              <w:bottom w:val="single" w:sz="6" w:space="0" w:color="auto"/>
              <w:right w:val="single" w:sz="6" w:space="0" w:color="auto"/>
            </w:tcBorders>
          </w:tcPr>
          <w:p w:rsidR="00AF48F1" w:rsidRPr="002039B2" w:rsidRDefault="00AF48F1" w:rsidP="00380CC9">
            <w:pPr>
              <w:tabs>
                <w:tab w:val="right" w:pos="9900"/>
              </w:tabs>
              <w:ind w:left="180" w:right="180"/>
              <w:rPr>
                <w:rFonts w:ascii="Times New Roman" w:hAnsi="Times New Roman"/>
                <w:color w:val="000000"/>
                <w:sz w:val="21"/>
                <w:szCs w:val="21"/>
              </w:rPr>
            </w:pPr>
            <w:r w:rsidRPr="002039B2">
              <w:rPr>
                <w:rFonts w:ascii="Times New Roman" w:hAnsi="Times New Roman"/>
                <w:color w:val="000000"/>
                <w:sz w:val="21"/>
                <w:szCs w:val="21"/>
              </w:rPr>
              <w:t xml:space="preserve">0 = </w:t>
            </w:r>
            <w:r w:rsidRPr="002039B2">
              <w:rPr>
                <w:rFonts w:ascii="Times New Roman" w:hAnsi="Times New Roman"/>
                <w:i/>
                <w:color w:val="000000"/>
                <w:sz w:val="21"/>
                <w:szCs w:val="21"/>
              </w:rPr>
              <w:t>spontaneous</w:t>
            </w:r>
            <w:r w:rsidRPr="002039B2">
              <w:rPr>
                <w:rFonts w:ascii="Times New Roman" w:hAnsi="Times New Roman"/>
                <w:color w:val="000000"/>
                <w:sz w:val="21"/>
                <w:szCs w:val="21"/>
              </w:rPr>
              <w:t xml:space="preserve"> 1 = </w:t>
            </w:r>
            <w:r w:rsidRPr="002039B2">
              <w:rPr>
                <w:rFonts w:ascii="Times New Roman" w:hAnsi="Times New Roman"/>
                <w:i/>
                <w:color w:val="000000"/>
                <w:sz w:val="21"/>
                <w:szCs w:val="21"/>
              </w:rPr>
              <w:t>to speech</w:t>
            </w:r>
          </w:p>
          <w:p w:rsidR="00AF48F1" w:rsidRPr="002039B2" w:rsidRDefault="00AF48F1" w:rsidP="00380CC9">
            <w:pPr>
              <w:tabs>
                <w:tab w:val="right" w:pos="9900"/>
              </w:tabs>
              <w:ind w:left="180" w:right="180"/>
              <w:rPr>
                <w:rFonts w:ascii="Times New Roman" w:hAnsi="Times New Roman"/>
                <w:i/>
                <w:color w:val="000000"/>
                <w:sz w:val="21"/>
                <w:szCs w:val="21"/>
              </w:rPr>
            </w:pPr>
            <w:r w:rsidRPr="002039B2">
              <w:rPr>
                <w:rFonts w:ascii="Times New Roman" w:hAnsi="Times New Roman"/>
                <w:color w:val="000000"/>
                <w:sz w:val="21"/>
                <w:szCs w:val="21"/>
              </w:rPr>
              <w:t xml:space="preserve">2 = </w:t>
            </w:r>
            <w:r w:rsidRPr="002039B2">
              <w:rPr>
                <w:rFonts w:ascii="Times New Roman" w:hAnsi="Times New Roman"/>
                <w:i/>
                <w:color w:val="000000"/>
                <w:sz w:val="21"/>
                <w:szCs w:val="21"/>
              </w:rPr>
              <w:t>to pain</w:t>
            </w:r>
            <w:r w:rsidRPr="002039B2">
              <w:rPr>
                <w:rFonts w:ascii="Times New Roman" w:hAnsi="Times New Roman"/>
                <w:color w:val="000000"/>
                <w:sz w:val="21"/>
                <w:szCs w:val="21"/>
              </w:rPr>
              <w:t xml:space="preserve"> 3 = </w:t>
            </w:r>
            <w:r w:rsidRPr="002039B2">
              <w:rPr>
                <w:rFonts w:ascii="Times New Roman" w:hAnsi="Times New Roman"/>
                <w:i/>
                <w:color w:val="000000"/>
                <w:sz w:val="21"/>
                <w:szCs w:val="21"/>
              </w:rPr>
              <w:t>none</w:t>
            </w:r>
          </w:p>
        </w:tc>
      </w:tr>
      <w:tr w:rsidR="00AF48F1" w:rsidRPr="002039B2" w:rsidTr="00DB0F6C">
        <w:tblPrEx>
          <w:tblCellMar>
            <w:left w:w="0" w:type="dxa"/>
            <w:right w:w="0" w:type="dxa"/>
          </w:tblCellMar>
        </w:tblPrEx>
        <w:trPr>
          <w:cantSplit/>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AF48F1" w:rsidRPr="002039B2" w:rsidRDefault="00AF48F1" w:rsidP="00DB0F6C">
            <w:pPr>
              <w:pBdr>
                <w:left w:val="single" w:sz="6" w:space="1" w:color="auto"/>
              </w:pBdr>
              <w:tabs>
                <w:tab w:val="right" w:pos="9900"/>
              </w:tabs>
              <w:ind w:right="270"/>
              <w:jc w:val="center"/>
              <w:rPr>
                <w:rFonts w:ascii="Times New Roman" w:hAnsi="Times New Roman"/>
                <w:color w:val="000000"/>
                <w:sz w:val="21"/>
                <w:szCs w:val="21"/>
              </w:rPr>
            </w:pPr>
          </w:p>
        </w:tc>
        <w:tc>
          <w:tcPr>
            <w:tcW w:w="2347" w:type="dxa"/>
            <w:gridSpan w:val="2"/>
            <w:tcBorders>
              <w:top w:val="single" w:sz="6" w:space="0" w:color="auto"/>
              <w:left w:val="single" w:sz="6" w:space="0" w:color="auto"/>
              <w:bottom w:val="single" w:sz="6" w:space="0" w:color="auto"/>
              <w:right w:val="single" w:sz="6" w:space="0" w:color="auto"/>
            </w:tcBorders>
            <w:vAlign w:val="center"/>
          </w:tcPr>
          <w:p w:rsidR="00AF48F1" w:rsidRPr="002039B2" w:rsidRDefault="00AF48F1" w:rsidP="00DB0F6C">
            <w:pPr>
              <w:pBdr>
                <w:left w:val="single" w:sz="6" w:space="1" w:color="auto"/>
              </w:pBdr>
              <w:tabs>
                <w:tab w:val="right" w:pos="9900"/>
              </w:tabs>
              <w:ind w:right="245"/>
              <w:jc w:val="center"/>
              <w:rPr>
                <w:rFonts w:ascii="Times New Roman" w:hAnsi="Times New Roman"/>
                <w:color w:val="000000"/>
                <w:sz w:val="21"/>
                <w:szCs w:val="21"/>
              </w:rPr>
            </w:pPr>
            <w:r w:rsidRPr="002039B2">
              <w:rPr>
                <w:rFonts w:ascii="Times New Roman" w:hAnsi="Times New Roman"/>
                <w:color w:val="000000"/>
                <w:sz w:val="21"/>
                <w:szCs w:val="21"/>
              </w:rPr>
              <w:t>Communication Ability</w:t>
            </w:r>
          </w:p>
        </w:tc>
        <w:tc>
          <w:tcPr>
            <w:tcW w:w="4326" w:type="dxa"/>
            <w:gridSpan w:val="3"/>
            <w:tcBorders>
              <w:top w:val="single" w:sz="6" w:space="0" w:color="auto"/>
              <w:left w:val="single" w:sz="6" w:space="0" w:color="auto"/>
              <w:bottom w:val="single" w:sz="6" w:space="0" w:color="auto"/>
              <w:right w:val="single" w:sz="6" w:space="0" w:color="auto"/>
            </w:tcBorders>
          </w:tcPr>
          <w:p w:rsidR="00AF48F1" w:rsidRPr="002039B2" w:rsidRDefault="00AF48F1" w:rsidP="00380CC9">
            <w:pPr>
              <w:tabs>
                <w:tab w:val="right" w:pos="9900"/>
              </w:tabs>
              <w:ind w:left="180" w:right="180"/>
              <w:rPr>
                <w:rFonts w:ascii="Times New Roman" w:hAnsi="Times New Roman"/>
                <w:color w:val="000000"/>
                <w:sz w:val="21"/>
                <w:szCs w:val="21"/>
              </w:rPr>
            </w:pPr>
            <w:r w:rsidRPr="002039B2">
              <w:rPr>
                <w:rFonts w:ascii="Times New Roman" w:hAnsi="Times New Roman"/>
                <w:color w:val="000000"/>
                <w:sz w:val="21"/>
                <w:szCs w:val="21"/>
              </w:rPr>
              <w:t xml:space="preserve">0 = </w:t>
            </w:r>
            <w:r w:rsidRPr="002039B2">
              <w:rPr>
                <w:rFonts w:ascii="Times New Roman" w:hAnsi="Times New Roman"/>
                <w:i/>
                <w:color w:val="000000"/>
                <w:sz w:val="21"/>
                <w:szCs w:val="21"/>
              </w:rPr>
              <w:t>oriented</w:t>
            </w:r>
            <w:r w:rsidRPr="002039B2">
              <w:rPr>
                <w:rFonts w:ascii="Times New Roman" w:hAnsi="Times New Roman"/>
                <w:color w:val="000000"/>
                <w:sz w:val="21"/>
                <w:szCs w:val="21"/>
              </w:rPr>
              <w:t xml:space="preserve"> 1 = </w:t>
            </w:r>
            <w:r w:rsidRPr="002039B2">
              <w:rPr>
                <w:rFonts w:ascii="Times New Roman" w:hAnsi="Times New Roman"/>
                <w:i/>
                <w:color w:val="000000"/>
                <w:sz w:val="21"/>
                <w:szCs w:val="21"/>
              </w:rPr>
              <w:t>confused</w:t>
            </w:r>
          </w:p>
          <w:p w:rsidR="00AF48F1" w:rsidRPr="002039B2" w:rsidRDefault="00AF48F1" w:rsidP="00380CC9">
            <w:pPr>
              <w:tabs>
                <w:tab w:val="right" w:pos="9900"/>
              </w:tabs>
              <w:ind w:left="180" w:right="180"/>
              <w:rPr>
                <w:rFonts w:ascii="Times New Roman" w:hAnsi="Times New Roman"/>
                <w:color w:val="000000"/>
                <w:sz w:val="21"/>
                <w:szCs w:val="21"/>
              </w:rPr>
            </w:pPr>
            <w:r w:rsidRPr="002039B2">
              <w:rPr>
                <w:rFonts w:ascii="Times New Roman" w:hAnsi="Times New Roman"/>
                <w:color w:val="000000"/>
                <w:sz w:val="21"/>
                <w:szCs w:val="21"/>
              </w:rPr>
              <w:t xml:space="preserve">2 = </w:t>
            </w:r>
            <w:r w:rsidRPr="002039B2">
              <w:rPr>
                <w:rFonts w:ascii="Times New Roman" w:hAnsi="Times New Roman"/>
                <w:i/>
                <w:color w:val="000000"/>
                <w:sz w:val="21"/>
                <w:szCs w:val="21"/>
              </w:rPr>
              <w:t>inappropriate</w:t>
            </w:r>
          </w:p>
          <w:p w:rsidR="00AF48F1" w:rsidRPr="002039B2" w:rsidRDefault="00AF48F1" w:rsidP="00380CC9">
            <w:pPr>
              <w:tabs>
                <w:tab w:val="right" w:pos="9900"/>
              </w:tabs>
              <w:ind w:left="180" w:right="180"/>
              <w:rPr>
                <w:rFonts w:ascii="Times New Roman" w:hAnsi="Times New Roman"/>
                <w:i/>
                <w:color w:val="000000"/>
                <w:sz w:val="21"/>
                <w:szCs w:val="21"/>
              </w:rPr>
            </w:pPr>
            <w:r w:rsidRPr="002039B2">
              <w:rPr>
                <w:rFonts w:ascii="Times New Roman" w:hAnsi="Times New Roman"/>
                <w:color w:val="000000"/>
                <w:sz w:val="21"/>
                <w:szCs w:val="21"/>
              </w:rPr>
              <w:t xml:space="preserve">3 = </w:t>
            </w:r>
            <w:r w:rsidRPr="002039B2">
              <w:rPr>
                <w:rFonts w:ascii="Times New Roman" w:hAnsi="Times New Roman"/>
                <w:i/>
                <w:color w:val="000000"/>
                <w:sz w:val="21"/>
                <w:szCs w:val="21"/>
              </w:rPr>
              <w:t xml:space="preserve">incomprehensible </w:t>
            </w:r>
            <w:r w:rsidRPr="002039B2">
              <w:rPr>
                <w:rFonts w:ascii="Times New Roman" w:hAnsi="Times New Roman"/>
                <w:color w:val="000000"/>
                <w:sz w:val="21"/>
                <w:szCs w:val="21"/>
              </w:rPr>
              <w:t xml:space="preserve">4 = </w:t>
            </w:r>
            <w:r w:rsidRPr="002039B2">
              <w:rPr>
                <w:rFonts w:ascii="Times New Roman" w:hAnsi="Times New Roman"/>
                <w:i/>
                <w:color w:val="000000"/>
                <w:sz w:val="21"/>
                <w:szCs w:val="21"/>
              </w:rPr>
              <w:t>none</w:t>
            </w:r>
          </w:p>
        </w:tc>
      </w:tr>
      <w:tr w:rsidR="00AF48F1" w:rsidRPr="002039B2" w:rsidTr="00DB0F6C">
        <w:tblPrEx>
          <w:tblCellMar>
            <w:left w:w="0" w:type="dxa"/>
            <w:right w:w="0" w:type="dxa"/>
          </w:tblCellMar>
        </w:tblPrEx>
        <w:trPr>
          <w:cantSplit/>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AF48F1" w:rsidRPr="002039B2" w:rsidRDefault="00AF48F1" w:rsidP="00DB0F6C">
            <w:pPr>
              <w:pBdr>
                <w:left w:val="single" w:sz="6" w:space="1" w:color="auto"/>
              </w:pBdr>
              <w:tabs>
                <w:tab w:val="right" w:pos="9900"/>
              </w:tabs>
              <w:ind w:right="270"/>
              <w:jc w:val="center"/>
              <w:rPr>
                <w:rFonts w:ascii="Times New Roman" w:hAnsi="Times New Roman"/>
                <w:color w:val="000000"/>
                <w:sz w:val="21"/>
                <w:szCs w:val="21"/>
              </w:rPr>
            </w:pPr>
          </w:p>
        </w:tc>
        <w:tc>
          <w:tcPr>
            <w:tcW w:w="2347" w:type="dxa"/>
            <w:gridSpan w:val="2"/>
            <w:tcBorders>
              <w:top w:val="single" w:sz="6" w:space="0" w:color="auto"/>
              <w:left w:val="single" w:sz="6" w:space="0" w:color="auto"/>
              <w:bottom w:val="single" w:sz="6" w:space="0" w:color="auto"/>
              <w:right w:val="single" w:sz="6" w:space="0" w:color="auto"/>
            </w:tcBorders>
            <w:vAlign w:val="center"/>
          </w:tcPr>
          <w:p w:rsidR="00AF48F1" w:rsidRPr="002039B2" w:rsidRDefault="00AF48F1" w:rsidP="00DB0F6C">
            <w:pPr>
              <w:pBdr>
                <w:left w:val="single" w:sz="6" w:space="1" w:color="auto"/>
              </w:pBdr>
              <w:tabs>
                <w:tab w:val="right" w:pos="9900"/>
              </w:tabs>
              <w:ind w:right="245"/>
              <w:jc w:val="center"/>
              <w:rPr>
                <w:rFonts w:ascii="Times New Roman" w:hAnsi="Times New Roman"/>
                <w:color w:val="000000"/>
                <w:sz w:val="21"/>
                <w:szCs w:val="21"/>
              </w:rPr>
            </w:pPr>
            <w:r w:rsidRPr="002039B2">
              <w:rPr>
                <w:rFonts w:ascii="Times New Roman" w:hAnsi="Times New Roman"/>
                <w:color w:val="000000"/>
                <w:sz w:val="21"/>
                <w:szCs w:val="21"/>
              </w:rPr>
              <w:t>Motor Response</w:t>
            </w:r>
          </w:p>
        </w:tc>
        <w:tc>
          <w:tcPr>
            <w:tcW w:w="4326" w:type="dxa"/>
            <w:gridSpan w:val="3"/>
            <w:tcBorders>
              <w:top w:val="single" w:sz="6" w:space="0" w:color="auto"/>
              <w:left w:val="single" w:sz="6" w:space="0" w:color="auto"/>
              <w:bottom w:val="single" w:sz="6" w:space="0" w:color="auto"/>
              <w:right w:val="single" w:sz="6" w:space="0" w:color="auto"/>
            </w:tcBorders>
          </w:tcPr>
          <w:p w:rsidR="00AF48F1" w:rsidRPr="002039B2" w:rsidRDefault="00AF48F1" w:rsidP="00380CC9">
            <w:pPr>
              <w:tabs>
                <w:tab w:val="right" w:pos="9900"/>
              </w:tabs>
              <w:ind w:left="180" w:right="180"/>
              <w:rPr>
                <w:rFonts w:ascii="Times New Roman" w:hAnsi="Times New Roman"/>
                <w:color w:val="000000"/>
                <w:sz w:val="21"/>
                <w:szCs w:val="21"/>
              </w:rPr>
            </w:pPr>
            <w:r w:rsidRPr="002039B2">
              <w:rPr>
                <w:rFonts w:ascii="Times New Roman" w:hAnsi="Times New Roman"/>
                <w:color w:val="000000"/>
                <w:sz w:val="21"/>
                <w:szCs w:val="21"/>
              </w:rPr>
              <w:t xml:space="preserve">0 = </w:t>
            </w:r>
            <w:r w:rsidRPr="002039B2">
              <w:rPr>
                <w:rFonts w:ascii="Times New Roman" w:hAnsi="Times New Roman"/>
                <w:i/>
                <w:color w:val="000000"/>
                <w:sz w:val="21"/>
                <w:szCs w:val="21"/>
              </w:rPr>
              <w:t>obeying</w:t>
            </w:r>
            <w:r w:rsidRPr="002039B2">
              <w:rPr>
                <w:rFonts w:ascii="Times New Roman" w:hAnsi="Times New Roman"/>
                <w:color w:val="000000"/>
                <w:sz w:val="21"/>
                <w:szCs w:val="21"/>
              </w:rPr>
              <w:t xml:space="preserve"> 1 = </w:t>
            </w:r>
            <w:r w:rsidRPr="002039B2">
              <w:rPr>
                <w:rFonts w:ascii="Times New Roman" w:hAnsi="Times New Roman"/>
                <w:i/>
                <w:color w:val="000000"/>
                <w:sz w:val="21"/>
                <w:szCs w:val="21"/>
              </w:rPr>
              <w:t>localizing</w:t>
            </w:r>
          </w:p>
          <w:p w:rsidR="00AF48F1" w:rsidRPr="002039B2" w:rsidRDefault="00AF48F1" w:rsidP="00380CC9">
            <w:pPr>
              <w:tabs>
                <w:tab w:val="right" w:pos="9900"/>
              </w:tabs>
              <w:ind w:left="180" w:right="180"/>
              <w:rPr>
                <w:rFonts w:ascii="Times New Roman" w:hAnsi="Times New Roman"/>
                <w:color w:val="000000"/>
                <w:sz w:val="21"/>
                <w:szCs w:val="21"/>
              </w:rPr>
            </w:pPr>
            <w:r w:rsidRPr="002039B2">
              <w:rPr>
                <w:rFonts w:ascii="Times New Roman" w:hAnsi="Times New Roman"/>
                <w:color w:val="000000"/>
                <w:sz w:val="21"/>
                <w:szCs w:val="21"/>
              </w:rPr>
              <w:t xml:space="preserve">2 = </w:t>
            </w:r>
            <w:r w:rsidRPr="002039B2">
              <w:rPr>
                <w:rFonts w:ascii="Times New Roman" w:hAnsi="Times New Roman"/>
                <w:i/>
                <w:color w:val="000000"/>
                <w:sz w:val="21"/>
                <w:szCs w:val="21"/>
              </w:rPr>
              <w:t xml:space="preserve">withdrawing </w:t>
            </w:r>
            <w:r w:rsidRPr="002039B2">
              <w:rPr>
                <w:rFonts w:ascii="Times New Roman" w:hAnsi="Times New Roman"/>
                <w:color w:val="000000"/>
                <w:sz w:val="21"/>
                <w:szCs w:val="21"/>
              </w:rPr>
              <w:t xml:space="preserve">3 = </w:t>
            </w:r>
            <w:r w:rsidRPr="002039B2">
              <w:rPr>
                <w:rFonts w:ascii="Times New Roman" w:hAnsi="Times New Roman"/>
                <w:i/>
                <w:color w:val="000000"/>
                <w:sz w:val="21"/>
                <w:szCs w:val="21"/>
              </w:rPr>
              <w:t>flexing</w:t>
            </w:r>
          </w:p>
          <w:p w:rsidR="00AF48F1" w:rsidRPr="002039B2" w:rsidRDefault="00AF48F1" w:rsidP="00380CC9">
            <w:pPr>
              <w:tabs>
                <w:tab w:val="right" w:pos="9900"/>
              </w:tabs>
              <w:ind w:left="180" w:right="180"/>
              <w:rPr>
                <w:rFonts w:ascii="Times New Roman" w:hAnsi="Times New Roman"/>
                <w:i/>
                <w:color w:val="000000"/>
                <w:sz w:val="21"/>
                <w:szCs w:val="21"/>
              </w:rPr>
            </w:pPr>
            <w:r w:rsidRPr="002039B2">
              <w:rPr>
                <w:rFonts w:ascii="Times New Roman" w:hAnsi="Times New Roman"/>
                <w:color w:val="000000"/>
                <w:sz w:val="21"/>
                <w:szCs w:val="21"/>
              </w:rPr>
              <w:t xml:space="preserve">4 = </w:t>
            </w:r>
            <w:r w:rsidRPr="002039B2">
              <w:rPr>
                <w:rFonts w:ascii="Times New Roman" w:hAnsi="Times New Roman"/>
                <w:i/>
                <w:color w:val="000000"/>
                <w:sz w:val="21"/>
                <w:szCs w:val="21"/>
              </w:rPr>
              <w:t>extending</w:t>
            </w:r>
            <w:r w:rsidRPr="002039B2">
              <w:rPr>
                <w:rFonts w:ascii="Times New Roman" w:hAnsi="Times New Roman"/>
                <w:color w:val="000000"/>
                <w:sz w:val="21"/>
                <w:szCs w:val="21"/>
              </w:rPr>
              <w:t xml:space="preserve"> 5 = </w:t>
            </w:r>
            <w:r w:rsidRPr="002039B2">
              <w:rPr>
                <w:rFonts w:ascii="Times New Roman" w:hAnsi="Times New Roman"/>
                <w:i/>
                <w:color w:val="000000"/>
                <w:sz w:val="21"/>
                <w:szCs w:val="21"/>
              </w:rPr>
              <w:t>none</w:t>
            </w:r>
          </w:p>
        </w:tc>
      </w:tr>
      <w:tr w:rsidR="00AF48F1" w:rsidRPr="002039B2" w:rsidTr="00DB0F6C">
        <w:tblPrEx>
          <w:tblCellMar>
            <w:left w:w="0" w:type="dxa"/>
            <w:right w:w="0" w:type="dxa"/>
          </w:tblCellMar>
        </w:tblPrEx>
        <w:trPr>
          <w:cantSplit/>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AF48F1" w:rsidRPr="002039B2" w:rsidRDefault="00AF48F1" w:rsidP="00DB0F6C">
            <w:pPr>
              <w:pBdr>
                <w:left w:val="single" w:sz="6" w:space="1" w:color="auto"/>
              </w:pBdr>
              <w:tabs>
                <w:tab w:val="right" w:pos="9900"/>
              </w:tabs>
              <w:ind w:right="270"/>
              <w:jc w:val="center"/>
              <w:rPr>
                <w:rFonts w:ascii="Times New Roman" w:hAnsi="Times New Roman"/>
                <w:color w:val="000000"/>
                <w:sz w:val="21"/>
                <w:szCs w:val="21"/>
              </w:rPr>
            </w:pPr>
            <w:r w:rsidRPr="002039B2">
              <w:rPr>
                <w:rFonts w:ascii="Times New Roman" w:hAnsi="Times New Roman"/>
                <w:b/>
                <w:color w:val="000000"/>
                <w:sz w:val="21"/>
                <w:szCs w:val="21"/>
              </w:rPr>
              <w:t>Cognitive Ability for Self Care Activities</w:t>
            </w:r>
          </w:p>
        </w:tc>
        <w:tc>
          <w:tcPr>
            <w:tcW w:w="2347" w:type="dxa"/>
            <w:gridSpan w:val="2"/>
            <w:tcBorders>
              <w:top w:val="single" w:sz="6" w:space="0" w:color="auto"/>
              <w:left w:val="single" w:sz="6" w:space="0" w:color="auto"/>
              <w:bottom w:val="single" w:sz="6" w:space="0" w:color="auto"/>
              <w:right w:val="single" w:sz="6" w:space="0" w:color="auto"/>
            </w:tcBorders>
            <w:vAlign w:val="center"/>
          </w:tcPr>
          <w:p w:rsidR="00AF48F1" w:rsidRPr="002039B2" w:rsidRDefault="00AF48F1" w:rsidP="00DB0F6C">
            <w:pPr>
              <w:pBdr>
                <w:left w:val="single" w:sz="6" w:space="1" w:color="auto"/>
              </w:pBdr>
              <w:tabs>
                <w:tab w:val="right" w:pos="9900"/>
              </w:tabs>
              <w:ind w:right="245"/>
              <w:jc w:val="center"/>
              <w:rPr>
                <w:rFonts w:ascii="Times New Roman" w:hAnsi="Times New Roman"/>
                <w:color w:val="000000"/>
                <w:sz w:val="21"/>
                <w:szCs w:val="21"/>
              </w:rPr>
            </w:pPr>
            <w:r w:rsidRPr="002039B2">
              <w:rPr>
                <w:rFonts w:ascii="Times New Roman" w:hAnsi="Times New Roman"/>
                <w:color w:val="000000"/>
                <w:sz w:val="21"/>
                <w:szCs w:val="21"/>
              </w:rPr>
              <w:t>Feeding</w:t>
            </w:r>
          </w:p>
        </w:tc>
        <w:tc>
          <w:tcPr>
            <w:tcW w:w="4326" w:type="dxa"/>
            <w:gridSpan w:val="3"/>
            <w:tcBorders>
              <w:top w:val="single" w:sz="6" w:space="0" w:color="auto"/>
              <w:left w:val="single" w:sz="6" w:space="0" w:color="auto"/>
              <w:bottom w:val="single" w:sz="6" w:space="0" w:color="auto"/>
              <w:right w:val="single" w:sz="6" w:space="0" w:color="auto"/>
            </w:tcBorders>
          </w:tcPr>
          <w:p w:rsidR="00AF48F1" w:rsidRPr="002039B2" w:rsidRDefault="00AF48F1" w:rsidP="00380CC9">
            <w:pPr>
              <w:tabs>
                <w:tab w:val="right" w:pos="9900"/>
              </w:tabs>
              <w:ind w:left="180" w:right="180"/>
              <w:rPr>
                <w:rFonts w:ascii="Times New Roman" w:hAnsi="Times New Roman"/>
                <w:color w:val="000000"/>
                <w:sz w:val="21"/>
                <w:szCs w:val="21"/>
              </w:rPr>
            </w:pPr>
            <w:r w:rsidRPr="002039B2">
              <w:rPr>
                <w:rFonts w:ascii="Times New Roman" w:hAnsi="Times New Roman"/>
                <w:color w:val="000000"/>
                <w:sz w:val="21"/>
                <w:szCs w:val="21"/>
              </w:rPr>
              <w:t xml:space="preserve">0 = </w:t>
            </w:r>
            <w:r w:rsidRPr="002039B2">
              <w:rPr>
                <w:rFonts w:ascii="Times New Roman" w:hAnsi="Times New Roman"/>
                <w:i/>
                <w:color w:val="000000"/>
                <w:sz w:val="21"/>
                <w:szCs w:val="21"/>
              </w:rPr>
              <w:t>complete</w:t>
            </w:r>
            <w:r w:rsidRPr="002039B2">
              <w:rPr>
                <w:rFonts w:ascii="Times New Roman" w:hAnsi="Times New Roman"/>
                <w:color w:val="000000"/>
                <w:sz w:val="21"/>
                <w:szCs w:val="21"/>
              </w:rPr>
              <w:t xml:space="preserve"> 1 = </w:t>
            </w:r>
            <w:r w:rsidRPr="002039B2">
              <w:rPr>
                <w:rFonts w:ascii="Times New Roman" w:hAnsi="Times New Roman"/>
                <w:i/>
                <w:color w:val="000000"/>
                <w:sz w:val="21"/>
                <w:szCs w:val="21"/>
              </w:rPr>
              <w:t xml:space="preserve">partial </w:t>
            </w:r>
            <w:r w:rsidRPr="002039B2">
              <w:rPr>
                <w:rFonts w:ascii="Times New Roman" w:hAnsi="Times New Roman"/>
                <w:color w:val="000000"/>
                <w:sz w:val="21"/>
                <w:szCs w:val="21"/>
              </w:rPr>
              <w:t xml:space="preserve">2 = </w:t>
            </w:r>
            <w:r w:rsidRPr="002039B2">
              <w:rPr>
                <w:rFonts w:ascii="Times New Roman" w:hAnsi="Times New Roman"/>
                <w:i/>
                <w:color w:val="000000"/>
                <w:sz w:val="21"/>
                <w:szCs w:val="21"/>
              </w:rPr>
              <w:t>minimal</w:t>
            </w:r>
            <w:r w:rsidRPr="002039B2">
              <w:rPr>
                <w:rFonts w:ascii="Times New Roman" w:hAnsi="Times New Roman"/>
                <w:color w:val="000000"/>
                <w:sz w:val="21"/>
                <w:szCs w:val="21"/>
              </w:rPr>
              <w:t xml:space="preserve"> 3 =</w:t>
            </w:r>
            <w:r w:rsidRPr="002039B2">
              <w:rPr>
                <w:rFonts w:ascii="Times New Roman" w:hAnsi="Times New Roman"/>
                <w:i/>
                <w:color w:val="000000"/>
                <w:sz w:val="21"/>
                <w:szCs w:val="21"/>
              </w:rPr>
              <w:t xml:space="preserve"> none</w:t>
            </w:r>
          </w:p>
        </w:tc>
      </w:tr>
      <w:tr w:rsidR="00AF48F1" w:rsidRPr="002039B2" w:rsidTr="00DB0F6C">
        <w:tblPrEx>
          <w:tblCellMar>
            <w:left w:w="0" w:type="dxa"/>
            <w:right w:w="0" w:type="dxa"/>
          </w:tblCellMar>
        </w:tblPrEx>
        <w:trPr>
          <w:cantSplit/>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AF48F1" w:rsidRPr="002039B2" w:rsidRDefault="00AF48F1" w:rsidP="00DB0F6C">
            <w:pPr>
              <w:pBdr>
                <w:left w:val="single" w:sz="6" w:space="1" w:color="auto"/>
              </w:pBdr>
              <w:tabs>
                <w:tab w:val="right" w:pos="9900"/>
              </w:tabs>
              <w:ind w:right="270"/>
              <w:jc w:val="center"/>
              <w:rPr>
                <w:rFonts w:ascii="Times New Roman" w:hAnsi="Times New Roman"/>
                <w:color w:val="000000"/>
                <w:sz w:val="21"/>
                <w:szCs w:val="21"/>
              </w:rPr>
            </w:pPr>
          </w:p>
        </w:tc>
        <w:tc>
          <w:tcPr>
            <w:tcW w:w="2347" w:type="dxa"/>
            <w:gridSpan w:val="2"/>
            <w:tcBorders>
              <w:top w:val="single" w:sz="6" w:space="0" w:color="auto"/>
              <w:left w:val="single" w:sz="6" w:space="0" w:color="auto"/>
              <w:bottom w:val="single" w:sz="6" w:space="0" w:color="auto"/>
              <w:right w:val="single" w:sz="6" w:space="0" w:color="auto"/>
            </w:tcBorders>
            <w:vAlign w:val="center"/>
          </w:tcPr>
          <w:p w:rsidR="00AF48F1" w:rsidRPr="002039B2" w:rsidRDefault="00AF48F1" w:rsidP="00DB0F6C">
            <w:pPr>
              <w:pBdr>
                <w:left w:val="single" w:sz="6" w:space="1" w:color="auto"/>
              </w:pBdr>
              <w:tabs>
                <w:tab w:val="right" w:pos="9900"/>
              </w:tabs>
              <w:ind w:right="245"/>
              <w:jc w:val="center"/>
              <w:rPr>
                <w:rFonts w:ascii="Times New Roman" w:hAnsi="Times New Roman"/>
                <w:color w:val="000000"/>
                <w:sz w:val="21"/>
                <w:szCs w:val="21"/>
              </w:rPr>
            </w:pPr>
            <w:r w:rsidRPr="002039B2">
              <w:rPr>
                <w:rFonts w:ascii="Times New Roman" w:hAnsi="Times New Roman"/>
                <w:color w:val="000000"/>
                <w:sz w:val="21"/>
                <w:szCs w:val="21"/>
              </w:rPr>
              <w:t>Toileting</w:t>
            </w:r>
          </w:p>
        </w:tc>
        <w:tc>
          <w:tcPr>
            <w:tcW w:w="4326" w:type="dxa"/>
            <w:gridSpan w:val="3"/>
            <w:tcBorders>
              <w:top w:val="single" w:sz="6" w:space="0" w:color="auto"/>
              <w:left w:val="single" w:sz="6" w:space="0" w:color="auto"/>
              <w:bottom w:val="single" w:sz="6" w:space="0" w:color="auto"/>
              <w:right w:val="single" w:sz="6" w:space="0" w:color="auto"/>
            </w:tcBorders>
          </w:tcPr>
          <w:p w:rsidR="00AF48F1" w:rsidRPr="002039B2" w:rsidRDefault="00AF48F1" w:rsidP="00380CC9">
            <w:pPr>
              <w:tabs>
                <w:tab w:val="right" w:pos="9900"/>
              </w:tabs>
              <w:ind w:left="180" w:right="180"/>
              <w:rPr>
                <w:rFonts w:ascii="Times New Roman" w:hAnsi="Times New Roman"/>
                <w:i/>
                <w:color w:val="000000"/>
                <w:sz w:val="21"/>
                <w:szCs w:val="21"/>
              </w:rPr>
            </w:pPr>
            <w:r w:rsidRPr="002039B2">
              <w:rPr>
                <w:rFonts w:ascii="Times New Roman" w:hAnsi="Times New Roman"/>
                <w:color w:val="000000"/>
                <w:sz w:val="21"/>
                <w:szCs w:val="21"/>
              </w:rPr>
              <w:t xml:space="preserve">0 = </w:t>
            </w:r>
            <w:r w:rsidRPr="002039B2">
              <w:rPr>
                <w:rFonts w:ascii="Times New Roman" w:hAnsi="Times New Roman"/>
                <w:i/>
                <w:color w:val="000000"/>
                <w:sz w:val="21"/>
                <w:szCs w:val="21"/>
              </w:rPr>
              <w:t>complete</w:t>
            </w:r>
            <w:r w:rsidRPr="002039B2">
              <w:rPr>
                <w:rFonts w:ascii="Times New Roman" w:hAnsi="Times New Roman"/>
                <w:color w:val="000000"/>
                <w:sz w:val="21"/>
                <w:szCs w:val="21"/>
              </w:rPr>
              <w:t xml:space="preserve"> 1 = </w:t>
            </w:r>
            <w:r w:rsidRPr="002039B2">
              <w:rPr>
                <w:rFonts w:ascii="Times New Roman" w:hAnsi="Times New Roman"/>
                <w:i/>
                <w:color w:val="000000"/>
                <w:sz w:val="21"/>
                <w:szCs w:val="21"/>
              </w:rPr>
              <w:t>partial</w:t>
            </w:r>
            <w:r w:rsidRPr="002039B2">
              <w:rPr>
                <w:rFonts w:ascii="Times New Roman" w:hAnsi="Times New Roman"/>
                <w:color w:val="000000"/>
                <w:sz w:val="21"/>
                <w:szCs w:val="21"/>
              </w:rPr>
              <w:t xml:space="preserve"> 2 = </w:t>
            </w:r>
            <w:r w:rsidRPr="002039B2">
              <w:rPr>
                <w:rFonts w:ascii="Times New Roman" w:hAnsi="Times New Roman"/>
                <w:i/>
                <w:color w:val="000000"/>
                <w:sz w:val="21"/>
                <w:szCs w:val="21"/>
              </w:rPr>
              <w:t>minimal</w:t>
            </w:r>
            <w:r w:rsidRPr="002039B2">
              <w:rPr>
                <w:rFonts w:ascii="Times New Roman" w:hAnsi="Times New Roman"/>
                <w:color w:val="000000"/>
                <w:sz w:val="21"/>
                <w:szCs w:val="21"/>
              </w:rPr>
              <w:t xml:space="preserve"> 3 = </w:t>
            </w:r>
            <w:r w:rsidRPr="002039B2">
              <w:rPr>
                <w:rFonts w:ascii="Times New Roman" w:hAnsi="Times New Roman"/>
                <w:i/>
                <w:color w:val="000000"/>
                <w:sz w:val="21"/>
                <w:szCs w:val="21"/>
              </w:rPr>
              <w:t>none</w:t>
            </w:r>
          </w:p>
        </w:tc>
      </w:tr>
      <w:tr w:rsidR="00AF48F1" w:rsidRPr="002039B2" w:rsidTr="00DB0F6C">
        <w:tblPrEx>
          <w:tblCellMar>
            <w:left w:w="0" w:type="dxa"/>
            <w:right w:w="0" w:type="dxa"/>
          </w:tblCellMar>
        </w:tblPrEx>
        <w:trPr>
          <w:cantSplit/>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AF48F1" w:rsidRPr="002039B2" w:rsidRDefault="00AF48F1" w:rsidP="00DB0F6C">
            <w:pPr>
              <w:pBdr>
                <w:left w:val="single" w:sz="6" w:space="1" w:color="auto"/>
              </w:pBdr>
              <w:tabs>
                <w:tab w:val="right" w:pos="9900"/>
              </w:tabs>
              <w:ind w:right="270"/>
              <w:jc w:val="center"/>
              <w:rPr>
                <w:rFonts w:ascii="Times New Roman" w:hAnsi="Times New Roman"/>
                <w:color w:val="000000"/>
                <w:sz w:val="21"/>
                <w:szCs w:val="21"/>
              </w:rPr>
            </w:pPr>
          </w:p>
        </w:tc>
        <w:tc>
          <w:tcPr>
            <w:tcW w:w="2347" w:type="dxa"/>
            <w:gridSpan w:val="2"/>
            <w:tcBorders>
              <w:top w:val="single" w:sz="6" w:space="0" w:color="auto"/>
              <w:left w:val="single" w:sz="6" w:space="0" w:color="auto"/>
              <w:bottom w:val="single" w:sz="6" w:space="0" w:color="auto"/>
              <w:right w:val="single" w:sz="6" w:space="0" w:color="auto"/>
            </w:tcBorders>
            <w:vAlign w:val="center"/>
          </w:tcPr>
          <w:p w:rsidR="00AF48F1" w:rsidRPr="002039B2" w:rsidRDefault="00AF48F1" w:rsidP="00DB0F6C">
            <w:pPr>
              <w:pBdr>
                <w:left w:val="single" w:sz="6" w:space="1" w:color="auto"/>
              </w:pBdr>
              <w:tabs>
                <w:tab w:val="right" w:pos="9900"/>
              </w:tabs>
              <w:ind w:right="245"/>
              <w:jc w:val="center"/>
              <w:rPr>
                <w:rFonts w:ascii="Times New Roman" w:hAnsi="Times New Roman"/>
                <w:color w:val="000000"/>
                <w:sz w:val="21"/>
                <w:szCs w:val="21"/>
              </w:rPr>
            </w:pPr>
            <w:r w:rsidRPr="002039B2">
              <w:rPr>
                <w:rFonts w:ascii="Times New Roman" w:hAnsi="Times New Roman"/>
                <w:color w:val="000000"/>
                <w:sz w:val="21"/>
                <w:szCs w:val="21"/>
              </w:rPr>
              <w:t>Grooming</w:t>
            </w:r>
          </w:p>
        </w:tc>
        <w:tc>
          <w:tcPr>
            <w:tcW w:w="4326" w:type="dxa"/>
            <w:gridSpan w:val="3"/>
            <w:tcBorders>
              <w:top w:val="single" w:sz="6" w:space="0" w:color="auto"/>
              <w:left w:val="single" w:sz="6" w:space="0" w:color="auto"/>
              <w:bottom w:val="single" w:sz="6" w:space="0" w:color="auto"/>
              <w:right w:val="single" w:sz="6" w:space="0" w:color="auto"/>
            </w:tcBorders>
          </w:tcPr>
          <w:p w:rsidR="00AF48F1" w:rsidRPr="002039B2" w:rsidRDefault="00AF48F1" w:rsidP="00380CC9">
            <w:pPr>
              <w:tabs>
                <w:tab w:val="right" w:pos="9900"/>
              </w:tabs>
              <w:ind w:left="180" w:right="180"/>
              <w:rPr>
                <w:rFonts w:ascii="Times New Roman" w:hAnsi="Times New Roman"/>
                <w:i/>
                <w:color w:val="000000"/>
                <w:sz w:val="21"/>
                <w:szCs w:val="21"/>
              </w:rPr>
            </w:pPr>
            <w:r w:rsidRPr="002039B2">
              <w:rPr>
                <w:rFonts w:ascii="Times New Roman" w:hAnsi="Times New Roman"/>
                <w:color w:val="000000"/>
                <w:sz w:val="21"/>
                <w:szCs w:val="21"/>
              </w:rPr>
              <w:t xml:space="preserve">0 = </w:t>
            </w:r>
            <w:r w:rsidRPr="002039B2">
              <w:rPr>
                <w:rFonts w:ascii="Times New Roman" w:hAnsi="Times New Roman"/>
                <w:i/>
                <w:color w:val="000000"/>
                <w:sz w:val="21"/>
                <w:szCs w:val="21"/>
              </w:rPr>
              <w:t>complete</w:t>
            </w:r>
            <w:r w:rsidRPr="002039B2">
              <w:rPr>
                <w:rFonts w:ascii="Times New Roman" w:hAnsi="Times New Roman"/>
                <w:color w:val="000000"/>
                <w:sz w:val="21"/>
                <w:szCs w:val="21"/>
              </w:rPr>
              <w:t xml:space="preserve"> 1 = </w:t>
            </w:r>
            <w:r w:rsidRPr="002039B2">
              <w:rPr>
                <w:rFonts w:ascii="Times New Roman" w:hAnsi="Times New Roman"/>
                <w:i/>
                <w:color w:val="000000"/>
                <w:sz w:val="21"/>
                <w:szCs w:val="21"/>
              </w:rPr>
              <w:t>partial</w:t>
            </w:r>
            <w:r w:rsidRPr="002039B2">
              <w:rPr>
                <w:rFonts w:ascii="Times New Roman" w:hAnsi="Times New Roman"/>
                <w:color w:val="000000"/>
                <w:sz w:val="21"/>
                <w:szCs w:val="21"/>
              </w:rPr>
              <w:t xml:space="preserve"> 2 = </w:t>
            </w:r>
            <w:r w:rsidRPr="002039B2">
              <w:rPr>
                <w:rFonts w:ascii="Times New Roman" w:hAnsi="Times New Roman"/>
                <w:i/>
                <w:color w:val="000000"/>
                <w:sz w:val="21"/>
                <w:szCs w:val="21"/>
              </w:rPr>
              <w:t>minimal</w:t>
            </w:r>
            <w:r w:rsidRPr="002039B2">
              <w:rPr>
                <w:rFonts w:ascii="Times New Roman" w:hAnsi="Times New Roman"/>
                <w:color w:val="000000"/>
                <w:sz w:val="21"/>
                <w:szCs w:val="21"/>
              </w:rPr>
              <w:t xml:space="preserve"> 3 = </w:t>
            </w:r>
            <w:r w:rsidRPr="002039B2">
              <w:rPr>
                <w:rFonts w:ascii="Times New Roman" w:hAnsi="Times New Roman"/>
                <w:i/>
                <w:color w:val="000000"/>
                <w:sz w:val="21"/>
                <w:szCs w:val="21"/>
              </w:rPr>
              <w:t>none</w:t>
            </w:r>
          </w:p>
        </w:tc>
      </w:tr>
      <w:tr w:rsidR="00AF48F1" w:rsidRPr="002039B2" w:rsidTr="00DB0F6C">
        <w:tblPrEx>
          <w:tblCellMar>
            <w:left w:w="0" w:type="dxa"/>
            <w:right w:w="0" w:type="dxa"/>
          </w:tblCellMar>
        </w:tblPrEx>
        <w:trPr>
          <w:cantSplit/>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AF48F1" w:rsidRPr="002039B2" w:rsidRDefault="00AF48F1" w:rsidP="00DB0F6C">
            <w:pPr>
              <w:pBdr>
                <w:left w:val="single" w:sz="6" w:space="1" w:color="auto"/>
              </w:pBdr>
              <w:tabs>
                <w:tab w:val="right" w:pos="9900"/>
              </w:tabs>
              <w:ind w:right="270"/>
              <w:jc w:val="center"/>
              <w:rPr>
                <w:rFonts w:ascii="Times New Roman" w:hAnsi="Times New Roman"/>
                <w:b/>
                <w:color w:val="000000"/>
                <w:sz w:val="21"/>
                <w:szCs w:val="21"/>
              </w:rPr>
            </w:pPr>
            <w:r w:rsidRPr="002039B2">
              <w:rPr>
                <w:rFonts w:ascii="Times New Roman" w:hAnsi="Times New Roman"/>
                <w:b/>
                <w:color w:val="000000"/>
                <w:sz w:val="21"/>
                <w:szCs w:val="21"/>
              </w:rPr>
              <w:t>Dependence on Others</w:t>
            </w:r>
          </w:p>
        </w:tc>
        <w:tc>
          <w:tcPr>
            <w:tcW w:w="2347" w:type="dxa"/>
            <w:gridSpan w:val="2"/>
            <w:tcBorders>
              <w:top w:val="single" w:sz="6" w:space="0" w:color="auto"/>
              <w:left w:val="single" w:sz="6" w:space="0" w:color="auto"/>
              <w:bottom w:val="single" w:sz="6" w:space="0" w:color="auto"/>
              <w:right w:val="single" w:sz="6" w:space="0" w:color="auto"/>
            </w:tcBorders>
            <w:vAlign w:val="center"/>
          </w:tcPr>
          <w:p w:rsidR="00AF48F1" w:rsidRPr="002039B2" w:rsidRDefault="00AF48F1" w:rsidP="00DB0F6C">
            <w:pPr>
              <w:pBdr>
                <w:left w:val="single" w:sz="6" w:space="1" w:color="auto"/>
              </w:pBdr>
              <w:tabs>
                <w:tab w:val="right" w:pos="9900"/>
              </w:tabs>
              <w:ind w:right="245"/>
              <w:jc w:val="center"/>
              <w:rPr>
                <w:rFonts w:ascii="Times New Roman" w:hAnsi="Times New Roman"/>
                <w:color w:val="000000"/>
                <w:sz w:val="21"/>
                <w:szCs w:val="21"/>
              </w:rPr>
            </w:pPr>
            <w:r w:rsidRPr="002039B2">
              <w:rPr>
                <w:rFonts w:ascii="Times New Roman" w:hAnsi="Times New Roman"/>
                <w:color w:val="000000"/>
                <w:sz w:val="21"/>
                <w:szCs w:val="21"/>
              </w:rPr>
              <w:t>Level of Functioning</w:t>
            </w:r>
          </w:p>
        </w:tc>
        <w:tc>
          <w:tcPr>
            <w:tcW w:w="4326" w:type="dxa"/>
            <w:gridSpan w:val="3"/>
            <w:tcBorders>
              <w:top w:val="single" w:sz="6" w:space="0" w:color="auto"/>
              <w:left w:val="single" w:sz="6" w:space="0" w:color="auto"/>
              <w:bottom w:val="single" w:sz="6" w:space="0" w:color="auto"/>
              <w:right w:val="single" w:sz="6" w:space="0" w:color="auto"/>
            </w:tcBorders>
          </w:tcPr>
          <w:p w:rsidR="00AF48F1" w:rsidRPr="002039B2" w:rsidRDefault="00AF48F1" w:rsidP="00380CC9">
            <w:pPr>
              <w:tabs>
                <w:tab w:val="right" w:pos="9900"/>
              </w:tabs>
              <w:ind w:left="187" w:right="180"/>
              <w:rPr>
                <w:rFonts w:ascii="Times New Roman" w:hAnsi="Times New Roman"/>
                <w:color w:val="000000"/>
                <w:sz w:val="21"/>
                <w:szCs w:val="21"/>
              </w:rPr>
            </w:pPr>
            <w:r w:rsidRPr="002039B2">
              <w:rPr>
                <w:rFonts w:ascii="Times New Roman" w:hAnsi="Times New Roman"/>
                <w:color w:val="000000"/>
                <w:sz w:val="21"/>
                <w:szCs w:val="21"/>
              </w:rPr>
              <w:t xml:space="preserve">0 = </w:t>
            </w:r>
            <w:r w:rsidRPr="002039B2">
              <w:rPr>
                <w:rFonts w:ascii="Times New Roman" w:hAnsi="Times New Roman"/>
                <w:i/>
                <w:color w:val="000000"/>
                <w:sz w:val="21"/>
                <w:szCs w:val="21"/>
              </w:rPr>
              <w:t>completely independent</w:t>
            </w:r>
          </w:p>
          <w:p w:rsidR="00AF48F1" w:rsidRPr="002039B2" w:rsidRDefault="00AF48F1" w:rsidP="00380CC9">
            <w:pPr>
              <w:tabs>
                <w:tab w:val="right" w:pos="9900"/>
              </w:tabs>
              <w:ind w:left="187" w:right="180"/>
              <w:rPr>
                <w:rFonts w:ascii="Times New Roman" w:hAnsi="Times New Roman"/>
                <w:color w:val="000000"/>
                <w:sz w:val="21"/>
                <w:szCs w:val="21"/>
              </w:rPr>
            </w:pPr>
            <w:r w:rsidRPr="002039B2">
              <w:rPr>
                <w:rFonts w:ascii="Times New Roman" w:hAnsi="Times New Roman"/>
                <w:color w:val="000000"/>
                <w:sz w:val="21"/>
                <w:szCs w:val="21"/>
              </w:rPr>
              <w:t xml:space="preserve">1 = </w:t>
            </w:r>
            <w:r w:rsidRPr="002039B2">
              <w:rPr>
                <w:rFonts w:ascii="Times New Roman" w:hAnsi="Times New Roman"/>
                <w:i/>
                <w:color w:val="000000"/>
                <w:sz w:val="21"/>
                <w:szCs w:val="21"/>
              </w:rPr>
              <w:t>independent in special environment</w:t>
            </w:r>
            <w:r w:rsidRPr="002039B2">
              <w:rPr>
                <w:rFonts w:ascii="Times New Roman" w:hAnsi="Times New Roman"/>
                <w:color w:val="000000"/>
                <w:sz w:val="21"/>
                <w:szCs w:val="21"/>
              </w:rPr>
              <w:t xml:space="preserve"> 2 = </w:t>
            </w:r>
            <w:r w:rsidRPr="002039B2">
              <w:rPr>
                <w:rFonts w:ascii="Times New Roman" w:hAnsi="Times New Roman"/>
                <w:i/>
                <w:color w:val="000000"/>
                <w:sz w:val="21"/>
                <w:szCs w:val="21"/>
              </w:rPr>
              <w:t>mildly dependent</w:t>
            </w:r>
          </w:p>
          <w:p w:rsidR="00AF48F1" w:rsidRPr="002039B2" w:rsidRDefault="00AF48F1" w:rsidP="00380CC9">
            <w:pPr>
              <w:tabs>
                <w:tab w:val="right" w:pos="9900"/>
              </w:tabs>
              <w:ind w:left="187" w:right="180"/>
              <w:rPr>
                <w:rFonts w:ascii="Times New Roman" w:hAnsi="Times New Roman"/>
                <w:color w:val="000000"/>
                <w:sz w:val="21"/>
                <w:szCs w:val="21"/>
              </w:rPr>
            </w:pPr>
            <w:r w:rsidRPr="002039B2">
              <w:rPr>
                <w:rFonts w:ascii="Times New Roman" w:hAnsi="Times New Roman"/>
                <w:color w:val="000000"/>
                <w:sz w:val="21"/>
                <w:szCs w:val="21"/>
              </w:rPr>
              <w:t xml:space="preserve">3 = </w:t>
            </w:r>
            <w:r w:rsidRPr="002039B2">
              <w:rPr>
                <w:rFonts w:ascii="Times New Roman" w:hAnsi="Times New Roman"/>
                <w:i/>
                <w:color w:val="000000"/>
                <w:sz w:val="21"/>
                <w:szCs w:val="21"/>
              </w:rPr>
              <w:t>moderately dependent</w:t>
            </w:r>
          </w:p>
          <w:p w:rsidR="00AF48F1" w:rsidRPr="002039B2" w:rsidRDefault="00AF48F1" w:rsidP="00380CC9">
            <w:pPr>
              <w:tabs>
                <w:tab w:val="right" w:pos="9900"/>
              </w:tabs>
              <w:ind w:left="187" w:right="180"/>
              <w:rPr>
                <w:rFonts w:ascii="Times New Roman" w:hAnsi="Times New Roman"/>
                <w:color w:val="000000"/>
                <w:sz w:val="21"/>
                <w:szCs w:val="21"/>
              </w:rPr>
            </w:pPr>
            <w:r w:rsidRPr="002039B2">
              <w:rPr>
                <w:rFonts w:ascii="Times New Roman" w:hAnsi="Times New Roman"/>
                <w:color w:val="000000"/>
                <w:sz w:val="21"/>
                <w:szCs w:val="21"/>
              </w:rPr>
              <w:t xml:space="preserve">4 = </w:t>
            </w:r>
            <w:r w:rsidRPr="002039B2">
              <w:rPr>
                <w:rFonts w:ascii="Times New Roman" w:hAnsi="Times New Roman"/>
                <w:i/>
                <w:color w:val="000000"/>
                <w:sz w:val="21"/>
                <w:szCs w:val="21"/>
              </w:rPr>
              <w:t>markedly dependent</w:t>
            </w:r>
          </w:p>
          <w:p w:rsidR="00AF48F1" w:rsidRPr="002039B2" w:rsidRDefault="00AF48F1" w:rsidP="00380CC9">
            <w:pPr>
              <w:tabs>
                <w:tab w:val="right" w:pos="9900"/>
              </w:tabs>
              <w:ind w:left="187" w:right="180"/>
              <w:rPr>
                <w:rFonts w:ascii="Times New Roman" w:hAnsi="Times New Roman"/>
                <w:i/>
                <w:color w:val="000000"/>
                <w:sz w:val="21"/>
                <w:szCs w:val="21"/>
              </w:rPr>
            </w:pPr>
            <w:r w:rsidRPr="002039B2">
              <w:rPr>
                <w:rFonts w:ascii="Times New Roman" w:hAnsi="Times New Roman"/>
                <w:color w:val="000000"/>
                <w:sz w:val="21"/>
                <w:szCs w:val="21"/>
              </w:rPr>
              <w:t xml:space="preserve">5 = </w:t>
            </w:r>
            <w:r w:rsidRPr="002039B2">
              <w:rPr>
                <w:rFonts w:ascii="Times New Roman" w:hAnsi="Times New Roman"/>
                <w:i/>
                <w:color w:val="000000"/>
                <w:sz w:val="21"/>
                <w:szCs w:val="21"/>
              </w:rPr>
              <w:t>totally dependent</w:t>
            </w:r>
          </w:p>
        </w:tc>
      </w:tr>
      <w:tr w:rsidR="00AF48F1" w:rsidRPr="002039B2" w:rsidTr="00DB0F6C">
        <w:tblPrEx>
          <w:tblCellMar>
            <w:left w:w="0" w:type="dxa"/>
            <w:right w:w="0" w:type="dxa"/>
          </w:tblCellMar>
        </w:tblPrEx>
        <w:trPr>
          <w:cantSplit/>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AF48F1" w:rsidRPr="002039B2" w:rsidRDefault="00AF48F1" w:rsidP="00DB0F6C">
            <w:pPr>
              <w:pBdr>
                <w:left w:val="single" w:sz="6" w:space="1" w:color="auto"/>
              </w:pBdr>
              <w:tabs>
                <w:tab w:val="right" w:pos="9900"/>
              </w:tabs>
              <w:ind w:right="270"/>
              <w:jc w:val="center"/>
              <w:rPr>
                <w:rFonts w:ascii="Times New Roman" w:hAnsi="Times New Roman"/>
                <w:b/>
                <w:color w:val="000000"/>
                <w:sz w:val="21"/>
                <w:szCs w:val="21"/>
              </w:rPr>
            </w:pPr>
            <w:r w:rsidRPr="002039B2">
              <w:rPr>
                <w:rFonts w:ascii="Times New Roman" w:hAnsi="Times New Roman"/>
                <w:b/>
                <w:color w:val="000000"/>
                <w:sz w:val="21"/>
                <w:szCs w:val="21"/>
              </w:rPr>
              <w:t>Psychosocial Adaptability</w:t>
            </w:r>
          </w:p>
        </w:tc>
        <w:tc>
          <w:tcPr>
            <w:tcW w:w="2347" w:type="dxa"/>
            <w:gridSpan w:val="2"/>
            <w:tcBorders>
              <w:top w:val="single" w:sz="6" w:space="0" w:color="auto"/>
              <w:left w:val="single" w:sz="6" w:space="0" w:color="auto"/>
              <w:bottom w:val="single" w:sz="6" w:space="0" w:color="auto"/>
              <w:right w:val="single" w:sz="6" w:space="0" w:color="auto"/>
            </w:tcBorders>
            <w:vAlign w:val="center"/>
          </w:tcPr>
          <w:p w:rsidR="00AF48F1" w:rsidRPr="002039B2" w:rsidRDefault="00AF48F1" w:rsidP="00DB0F6C">
            <w:pPr>
              <w:pBdr>
                <w:left w:val="single" w:sz="6" w:space="1" w:color="auto"/>
              </w:pBdr>
              <w:tabs>
                <w:tab w:val="right" w:pos="9900"/>
              </w:tabs>
              <w:ind w:right="245"/>
              <w:jc w:val="center"/>
              <w:rPr>
                <w:rFonts w:ascii="Times New Roman" w:hAnsi="Times New Roman"/>
                <w:color w:val="000000"/>
                <w:sz w:val="21"/>
                <w:szCs w:val="21"/>
              </w:rPr>
            </w:pPr>
            <w:r w:rsidRPr="002039B2">
              <w:rPr>
                <w:rFonts w:ascii="Times New Roman" w:hAnsi="Times New Roman"/>
                <w:color w:val="000000"/>
                <w:sz w:val="21"/>
                <w:szCs w:val="21"/>
              </w:rPr>
              <w:t>Employability</w:t>
            </w:r>
          </w:p>
        </w:tc>
        <w:tc>
          <w:tcPr>
            <w:tcW w:w="4326" w:type="dxa"/>
            <w:gridSpan w:val="3"/>
            <w:tcBorders>
              <w:top w:val="single" w:sz="6" w:space="0" w:color="auto"/>
              <w:left w:val="single" w:sz="6" w:space="0" w:color="auto"/>
              <w:bottom w:val="single" w:sz="6" w:space="0" w:color="auto"/>
              <w:right w:val="single" w:sz="6" w:space="0" w:color="auto"/>
            </w:tcBorders>
          </w:tcPr>
          <w:p w:rsidR="00AF48F1" w:rsidRPr="002039B2" w:rsidRDefault="00AF48F1" w:rsidP="00380CC9">
            <w:pPr>
              <w:tabs>
                <w:tab w:val="right" w:pos="9900"/>
              </w:tabs>
              <w:ind w:left="180" w:right="180"/>
              <w:rPr>
                <w:rFonts w:ascii="Times New Roman" w:hAnsi="Times New Roman"/>
                <w:color w:val="000000"/>
                <w:sz w:val="21"/>
                <w:szCs w:val="21"/>
              </w:rPr>
            </w:pPr>
            <w:r w:rsidRPr="002039B2">
              <w:rPr>
                <w:rFonts w:ascii="Times New Roman" w:hAnsi="Times New Roman"/>
                <w:color w:val="000000"/>
                <w:sz w:val="21"/>
                <w:szCs w:val="21"/>
              </w:rPr>
              <w:t xml:space="preserve">0 = </w:t>
            </w:r>
            <w:r w:rsidRPr="002039B2">
              <w:rPr>
                <w:rFonts w:ascii="Times New Roman" w:hAnsi="Times New Roman"/>
                <w:i/>
                <w:color w:val="000000"/>
                <w:sz w:val="21"/>
                <w:szCs w:val="21"/>
              </w:rPr>
              <w:t>not restricted</w:t>
            </w:r>
            <w:r w:rsidRPr="002039B2">
              <w:rPr>
                <w:rFonts w:ascii="Times New Roman" w:hAnsi="Times New Roman"/>
                <w:color w:val="000000"/>
                <w:sz w:val="21"/>
                <w:szCs w:val="21"/>
              </w:rPr>
              <w:t xml:space="preserve"> 1 = </w:t>
            </w:r>
            <w:r w:rsidRPr="002039B2">
              <w:rPr>
                <w:rFonts w:ascii="Times New Roman" w:hAnsi="Times New Roman"/>
                <w:i/>
                <w:color w:val="000000"/>
                <w:sz w:val="21"/>
                <w:szCs w:val="21"/>
              </w:rPr>
              <w:t>selected jobs</w:t>
            </w:r>
          </w:p>
          <w:p w:rsidR="00AF48F1" w:rsidRPr="002039B2" w:rsidRDefault="00AF48F1" w:rsidP="00380CC9">
            <w:pPr>
              <w:tabs>
                <w:tab w:val="right" w:pos="9900"/>
              </w:tabs>
              <w:ind w:left="180" w:right="180"/>
              <w:rPr>
                <w:rFonts w:ascii="Times New Roman" w:hAnsi="Times New Roman"/>
                <w:i/>
                <w:color w:val="000000"/>
                <w:sz w:val="21"/>
                <w:szCs w:val="21"/>
              </w:rPr>
            </w:pPr>
            <w:r w:rsidRPr="002039B2">
              <w:rPr>
                <w:rFonts w:ascii="Times New Roman" w:hAnsi="Times New Roman"/>
                <w:color w:val="000000"/>
                <w:sz w:val="21"/>
                <w:szCs w:val="21"/>
              </w:rPr>
              <w:t xml:space="preserve">2 = </w:t>
            </w:r>
            <w:r w:rsidRPr="002039B2">
              <w:rPr>
                <w:rFonts w:ascii="Times New Roman" w:hAnsi="Times New Roman"/>
                <w:i/>
                <w:color w:val="000000"/>
                <w:sz w:val="21"/>
                <w:szCs w:val="21"/>
              </w:rPr>
              <w:t>sheltered workshop (non-competitive)</w:t>
            </w:r>
            <w:r w:rsidRPr="002039B2">
              <w:rPr>
                <w:rFonts w:ascii="Times New Roman" w:hAnsi="Times New Roman"/>
                <w:color w:val="000000"/>
                <w:sz w:val="21"/>
                <w:szCs w:val="21"/>
              </w:rPr>
              <w:t xml:space="preserve"> 3 = </w:t>
            </w:r>
            <w:r w:rsidRPr="002039B2">
              <w:rPr>
                <w:rFonts w:ascii="Times New Roman" w:hAnsi="Times New Roman"/>
                <w:i/>
                <w:color w:val="000000"/>
                <w:sz w:val="21"/>
                <w:szCs w:val="21"/>
              </w:rPr>
              <w:t>not employable</w:t>
            </w:r>
          </w:p>
        </w:tc>
      </w:tr>
      <w:tr w:rsidR="00AF48F1" w:rsidRPr="002039B2">
        <w:tblPrEx>
          <w:tblCellMar>
            <w:left w:w="0" w:type="dxa"/>
            <w:right w:w="0" w:type="dxa"/>
          </w:tblCellMar>
        </w:tblPrEx>
        <w:trPr>
          <w:cantSplit/>
          <w:jc w:val="center"/>
        </w:trPr>
        <w:tc>
          <w:tcPr>
            <w:tcW w:w="2700" w:type="dxa"/>
            <w:gridSpan w:val="3"/>
            <w:tcBorders>
              <w:top w:val="single" w:sz="6" w:space="0" w:color="auto"/>
              <w:left w:val="single" w:sz="6" w:space="0" w:color="auto"/>
              <w:bottom w:val="single" w:sz="6" w:space="0" w:color="auto"/>
              <w:right w:val="single" w:sz="6" w:space="0" w:color="auto"/>
            </w:tcBorders>
          </w:tcPr>
          <w:p w:rsidR="00AF48F1" w:rsidRPr="002039B2" w:rsidRDefault="00AF48F1" w:rsidP="00380CC9">
            <w:pPr>
              <w:pBdr>
                <w:left w:val="single" w:sz="6" w:space="1" w:color="auto"/>
              </w:pBdr>
              <w:tabs>
                <w:tab w:val="right" w:pos="9900"/>
              </w:tabs>
              <w:jc w:val="right"/>
              <w:rPr>
                <w:rFonts w:ascii="Times New Roman" w:hAnsi="Times New Roman"/>
                <w:b/>
                <w:color w:val="000000"/>
                <w:sz w:val="21"/>
                <w:szCs w:val="21"/>
              </w:rPr>
            </w:pPr>
          </w:p>
        </w:tc>
        <w:tc>
          <w:tcPr>
            <w:tcW w:w="2340" w:type="dxa"/>
            <w:gridSpan w:val="2"/>
            <w:tcBorders>
              <w:top w:val="single" w:sz="6" w:space="0" w:color="auto"/>
              <w:left w:val="single" w:sz="6" w:space="0" w:color="auto"/>
              <w:bottom w:val="single" w:sz="6" w:space="0" w:color="auto"/>
              <w:right w:val="single" w:sz="6" w:space="0" w:color="auto"/>
            </w:tcBorders>
          </w:tcPr>
          <w:p w:rsidR="00AF48F1" w:rsidRPr="002039B2" w:rsidRDefault="00AF48F1" w:rsidP="00380CC9">
            <w:pPr>
              <w:pBdr>
                <w:left w:val="single" w:sz="6" w:space="1" w:color="auto"/>
                <w:bottom w:val="single" w:sz="6" w:space="1" w:color="auto"/>
              </w:pBdr>
              <w:tabs>
                <w:tab w:val="right" w:pos="9900"/>
              </w:tabs>
              <w:jc w:val="center"/>
              <w:rPr>
                <w:rFonts w:ascii="Times New Roman" w:hAnsi="Times New Roman"/>
                <w:b/>
                <w:color w:val="000000"/>
                <w:sz w:val="21"/>
                <w:szCs w:val="21"/>
              </w:rPr>
            </w:pPr>
            <w:r w:rsidRPr="002039B2">
              <w:rPr>
                <w:rFonts w:ascii="Times New Roman" w:hAnsi="Times New Roman"/>
                <w:b/>
                <w:color w:val="000000"/>
                <w:sz w:val="21"/>
                <w:szCs w:val="21"/>
              </w:rPr>
              <w:t>Total DR Score</w:t>
            </w:r>
          </w:p>
        </w:tc>
        <w:tc>
          <w:tcPr>
            <w:tcW w:w="4320" w:type="dxa"/>
            <w:gridSpan w:val="2"/>
            <w:tcBorders>
              <w:top w:val="single" w:sz="6" w:space="0" w:color="auto"/>
              <w:left w:val="single" w:sz="6" w:space="0" w:color="auto"/>
              <w:bottom w:val="single" w:sz="6" w:space="0" w:color="auto"/>
              <w:right w:val="single" w:sz="6" w:space="0" w:color="auto"/>
            </w:tcBorders>
          </w:tcPr>
          <w:p w:rsidR="00AF48F1" w:rsidRPr="002039B2" w:rsidRDefault="00AF48F1" w:rsidP="00380CC9">
            <w:pPr>
              <w:tabs>
                <w:tab w:val="right" w:pos="9900"/>
              </w:tabs>
              <w:ind w:left="180" w:right="180"/>
              <w:jc w:val="right"/>
              <w:rPr>
                <w:rFonts w:ascii="Times New Roman" w:hAnsi="Times New Roman"/>
                <w:color w:val="000000"/>
                <w:sz w:val="21"/>
                <w:szCs w:val="21"/>
              </w:rPr>
            </w:pPr>
          </w:p>
        </w:tc>
      </w:tr>
      <w:tr w:rsidR="00AF48F1" w:rsidRPr="002039B2">
        <w:tblPrEx>
          <w:tblCellMar>
            <w:left w:w="0" w:type="dxa"/>
            <w:right w:w="0" w:type="dxa"/>
          </w:tblCellMar>
        </w:tblPrEx>
        <w:trPr>
          <w:cantSplit/>
          <w:jc w:val="center"/>
        </w:trPr>
        <w:tc>
          <w:tcPr>
            <w:tcW w:w="9360" w:type="dxa"/>
            <w:gridSpan w:val="7"/>
            <w:tcBorders>
              <w:top w:val="single" w:sz="6" w:space="0" w:color="auto"/>
            </w:tcBorders>
          </w:tcPr>
          <w:p w:rsidR="00AF48F1" w:rsidRPr="002039B2" w:rsidRDefault="00AF48F1" w:rsidP="00380CC9">
            <w:pPr>
              <w:tabs>
                <w:tab w:val="right" w:pos="9900"/>
              </w:tabs>
              <w:ind w:left="180" w:right="180"/>
              <w:jc w:val="center"/>
              <w:rPr>
                <w:rFonts w:ascii="Times New Roman" w:hAnsi="Times New Roman"/>
                <w:color w:val="000000"/>
                <w:sz w:val="21"/>
                <w:szCs w:val="21"/>
                <w:u w:val="single"/>
              </w:rPr>
            </w:pPr>
          </w:p>
        </w:tc>
      </w:tr>
    </w:tbl>
    <w:p w:rsidR="00AF48F1" w:rsidRPr="002039B2" w:rsidRDefault="00AF48F1" w:rsidP="00380CC9">
      <w:pPr>
        <w:rPr>
          <w:rFonts w:ascii="Times New Roman" w:hAnsi="Times New Roman"/>
          <w:sz w:val="21"/>
          <w:szCs w:val="21"/>
          <w:u w:val="single"/>
        </w:rPr>
      </w:pPr>
    </w:p>
    <w:p w:rsidR="00AF48F1" w:rsidRPr="002039B2" w:rsidRDefault="00AF48F1" w:rsidP="00380CC9">
      <w:pPr>
        <w:rPr>
          <w:rFonts w:ascii="Times New Roman" w:hAnsi="Times New Roman"/>
          <w:sz w:val="21"/>
          <w:szCs w:val="21"/>
          <w:u w:val="single"/>
        </w:rPr>
      </w:pPr>
      <w:r w:rsidRPr="002039B2">
        <w:rPr>
          <w:rFonts w:ascii="Times New Roman" w:hAnsi="Times New Roman"/>
          <w:sz w:val="21"/>
          <w:szCs w:val="21"/>
          <w:u w:val="single"/>
        </w:rPr>
        <w:br w:type="page"/>
      </w:r>
    </w:p>
    <w:p w:rsidR="00AF48F1" w:rsidRPr="002039B2" w:rsidRDefault="00AF48F1" w:rsidP="00380CC9">
      <w:pPr>
        <w:rPr>
          <w:rFonts w:ascii="Times New Roman" w:hAnsi="Times New Roman"/>
          <w:sz w:val="21"/>
          <w:szCs w:val="21"/>
          <w:u w:val="single"/>
        </w:rPr>
      </w:pPr>
    </w:p>
    <w:tbl>
      <w:tblPr>
        <w:tblW w:w="0" w:type="auto"/>
        <w:jc w:val="center"/>
        <w:tblInd w:w="-60" w:type="dxa"/>
        <w:tblLayout w:type="fixed"/>
        <w:tblCellMar>
          <w:left w:w="30" w:type="dxa"/>
          <w:right w:w="30" w:type="dxa"/>
        </w:tblCellMar>
        <w:tblLook w:val="0000" w:firstRow="0" w:lastRow="0" w:firstColumn="0" w:lastColumn="0" w:noHBand="0" w:noVBand="0"/>
      </w:tblPr>
      <w:tblGrid>
        <w:gridCol w:w="1620"/>
        <w:gridCol w:w="3240"/>
        <w:gridCol w:w="3600"/>
        <w:gridCol w:w="78"/>
      </w:tblGrid>
      <w:tr w:rsidR="00AF48F1" w:rsidRPr="002039B2">
        <w:trPr>
          <w:cantSplit/>
          <w:trHeight w:val="370"/>
          <w:jc w:val="center"/>
        </w:trPr>
        <w:tc>
          <w:tcPr>
            <w:tcW w:w="1620" w:type="dxa"/>
          </w:tcPr>
          <w:p w:rsidR="00AF48F1" w:rsidRPr="002039B2" w:rsidRDefault="00AF48F1" w:rsidP="00380CC9">
            <w:pPr>
              <w:rPr>
                <w:rFonts w:ascii="Times New Roman" w:hAnsi="Times New Roman"/>
                <w:sz w:val="21"/>
                <w:szCs w:val="21"/>
              </w:rPr>
            </w:pPr>
          </w:p>
        </w:tc>
        <w:tc>
          <w:tcPr>
            <w:tcW w:w="6840" w:type="dxa"/>
            <w:gridSpan w:val="3"/>
          </w:tcPr>
          <w:p w:rsidR="00AF48F1" w:rsidRPr="002039B2" w:rsidRDefault="00AF48F1" w:rsidP="00380CC9">
            <w:pPr>
              <w:pBdr>
                <w:left w:val="single" w:sz="6" w:space="1" w:color="auto"/>
              </w:pBdr>
              <w:jc w:val="center"/>
              <w:rPr>
                <w:rFonts w:ascii="Times New Roman" w:hAnsi="Times New Roman"/>
                <w:b/>
                <w:color w:val="000000"/>
                <w:sz w:val="21"/>
                <w:szCs w:val="21"/>
              </w:rPr>
            </w:pPr>
            <w:r w:rsidRPr="002039B2">
              <w:rPr>
                <w:rFonts w:ascii="Times New Roman" w:hAnsi="Times New Roman"/>
                <w:b/>
                <w:sz w:val="21"/>
                <w:szCs w:val="21"/>
              </w:rPr>
              <w:t>Appendix 1 (cont.)</w:t>
            </w:r>
          </w:p>
        </w:tc>
      </w:tr>
      <w:tr w:rsidR="00AF48F1" w:rsidRPr="002039B2">
        <w:tblPrEx>
          <w:tblCellMar>
            <w:left w:w="108" w:type="dxa"/>
            <w:right w:w="108" w:type="dxa"/>
          </w:tblCellMar>
        </w:tblPrEx>
        <w:trPr>
          <w:gridAfter w:val="1"/>
          <w:wAfter w:w="78" w:type="dxa"/>
          <w:cantSplit/>
          <w:trHeight w:val="300"/>
          <w:jc w:val="center"/>
        </w:trPr>
        <w:tc>
          <w:tcPr>
            <w:tcW w:w="1620" w:type="dxa"/>
          </w:tcPr>
          <w:p w:rsidR="00AF48F1" w:rsidRPr="002039B2" w:rsidRDefault="00AF48F1" w:rsidP="00380CC9">
            <w:pPr>
              <w:pBdr>
                <w:left w:val="single" w:sz="6" w:space="1" w:color="auto"/>
              </w:pBdr>
              <w:spacing w:before="120" w:after="120"/>
              <w:ind w:left="-108" w:firstLine="108"/>
              <w:rPr>
                <w:rFonts w:ascii="Times New Roman" w:hAnsi="Times New Roman"/>
                <w:position w:val="-6"/>
                <w:sz w:val="21"/>
                <w:szCs w:val="21"/>
              </w:rPr>
            </w:pPr>
          </w:p>
        </w:tc>
        <w:tc>
          <w:tcPr>
            <w:tcW w:w="3240" w:type="dxa"/>
            <w:tcBorders>
              <w:top w:val="single" w:sz="6" w:space="0" w:color="auto"/>
              <w:left w:val="single" w:sz="6" w:space="0" w:color="auto"/>
              <w:bottom w:val="single" w:sz="6" w:space="0" w:color="auto"/>
              <w:right w:val="single" w:sz="6" w:space="0" w:color="auto"/>
            </w:tcBorders>
            <w:shd w:val="pct5" w:color="auto" w:fill="FFFFFF"/>
          </w:tcPr>
          <w:p w:rsidR="00AF48F1" w:rsidRPr="002039B2" w:rsidRDefault="00AF48F1" w:rsidP="00380CC9">
            <w:pPr>
              <w:pBdr>
                <w:left w:val="single" w:sz="6" w:space="1" w:color="auto"/>
              </w:pBdr>
              <w:spacing w:before="120" w:after="120"/>
              <w:ind w:left="-108" w:firstLine="108"/>
              <w:jc w:val="center"/>
              <w:rPr>
                <w:rFonts w:ascii="Times New Roman" w:hAnsi="Times New Roman"/>
                <w:b/>
                <w:position w:val="-6"/>
                <w:sz w:val="21"/>
                <w:szCs w:val="21"/>
              </w:rPr>
            </w:pPr>
            <w:r w:rsidRPr="002039B2">
              <w:rPr>
                <w:rFonts w:ascii="Times New Roman" w:hAnsi="Times New Roman"/>
                <w:b/>
                <w:position w:val="-6"/>
                <w:sz w:val="21"/>
                <w:szCs w:val="21"/>
              </w:rPr>
              <w:t>Total DR Score</w:t>
            </w:r>
          </w:p>
        </w:tc>
        <w:tc>
          <w:tcPr>
            <w:tcW w:w="3600" w:type="dxa"/>
            <w:tcBorders>
              <w:top w:val="single" w:sz="6" w:space="0" w:color="auto"/>
              <w:left w:val="single" w:sz="6" w:space="0" w:color="auto"/>
              <w:bottom w:val="single" w:sz="6" w:space="0" w:color="auto"/>
              <w:right w:val="single" w:sz="6" w:space="0" w:color="auto"/>
            </w:tcBorders>
            <w:shd w:val="pct5" w:color="auto" w:fill="FFFFFF"/>
          </w:tcPr>
          <w:p w:rsidR="00AF48F1" w:rsidRPr="002039B2" w:rsidRDefault="00AF48F1" w:rsidP="00380CC9">
            <w:pPr>
              <w:pBdr>
                <w:left w:val="single" w:sz="6" w:space="1" w:color="auto"/>
              </w:pBdr>
              <w:spacing w:before="120" w:after="120"/>
              <w:ind w:left="-108"/>
              <w:jc w:val="center"/>
              <w:rPr>
                <w:rFonts w:ascii="Times New Roman" w:hAnsi="Times New Roman"/>
                <w:b/>
                <w:position w:val="-6"/>
                <w:sz w:val="21"/>
                <w:szCs w:val="21"/>
              </w:rPr>
            </w:pPr>
            <w:r w:rsidRPr="002039B2">
              <w:rPr>
                <w:rFonts w:ascii="Times New Roman" w:hAnsi="Times New Roman"/>
                <w:b/>
                <w:position w:val="-6"/>
                <w:sz w:val="21"/>
                <w:szCs w:val="21"/>
              </w:rPr>
              <w:t>Level of Disability</w:t>
            </w:r>
          </w:p>
        </w:tc>
      </w:tr>
      <w:tr w:rsidR="00AF48F1" w:rsidRPr="002039B2">
        <w:tblPrEx>
          <w:tblCellMar>
            <w:left w:w="108" w:type="dxa"/>
            <w:right w:w="108" w:type="dxa"/>
          </w:tblCellMar>
        </w:tblPrEx>
        <w:trPr>
          <w:gridAfter w:val="1"/>
          <w:wAfter w:w="78" w:type="dxa"/>
          <w:cantSplit/>
          <w:trHeight w:val="300"/>
          <w:jc w:val="center"/>
        </w:trPr>
        <w:tc>
          <w:tcPr>
            <w:tcW w:w="1620" w:type="dxa"/>
          </w:tcPr>
          <w:p w:rsidR="00AF48F1" w:rsidRPr="002039B2" w:rsidRDefault="00AF48F1" w:rsidP="00380CC9">
            <w:pPr>
              <w:pBdr>
                <w:left w:val="single" w:sz="6" w:space="1" w:color="auto"/>
              </w:pBdr>
              <w:spacing w:before="120" w:after="120"/>
              <w:ind w:left="-108"/>
              <w:rPr>
                <w:rFonts w:ascii="Times New Roman" w:hAnsi="Times New Roman"/>
                <w:position w:val="-10"/>
                <w:sz w:val="21"/>
                <w:szCs w:val="21"/>
              </w:rPr>
            </w:pPr>
          </w:p>
        </w:tc>
        <w:tc>
          <w:tcPr>
            <w:tcW w:w="3240" w:type="dxa"/>
            <w:tcBorders>
              <w:left w:val="single" w:sz="6" w:space="0" w:color="auto"/>
              <w:bottom w:val="single" w:sz="6" w:space="0" w:color="auto"/>
              <w:right w:val="single" w:sz="6" w:space="0" w:color="auto"/>
            </w:tcBorders>
          </w:tcPr>
          <w:p w:rsidR="00AF48F1" w:rsidRPr="002039B2" w:rsidRDefault="00AF48F1" w:rsidP="00380CC9">
            <w:pPr>
              <w:pBdr>
                <w:left w:val="single" w:sz="6" w:space="1" w:color="auto"/>
              </w:pBdr>
              <w:spacing w:before="120" w:after="120"/>
              <w:ind w:left="-108"/>
              <w:jc w:val="center"/>
              <w:rPr>
                <w:rFonts w:ascii="Times New Roman" w:hAnsi="Times New Roman"/>
                <w:position w:val="-10"/>
                <w:sz w:val="21"/>
                <w:szCs w:val="21"/>
              </w:rPr>
            </w:pPr>
            <w:r w:rsidRPr="002039B2">
              <w:rPr>
                <w:rFonts w:ascii="Times New Roman" w:hAnsi="Times New Roman"/>
                <w:position w:val="-10"/>
                <w:sz w:val="21"/>
                <w:szCs w:val="21"/>
              </w:rPr>
              <w:t>0</w:t>
            </w:r>
          </w:p>
        </w:tc>
        <w:tc>
          <w:tcPr>
            <w:tcW w:w="3600" w:type="dxa"/>
            <w:tcBorders>
              <w:left w:val="single" w:sz="6" w:space="0" w:color="auto"/>
              <w:bottom w:val="single" w:sz="6" w:space="0" w:color="auto"/>
              <w:right w:val="single" w:sz="6" w:space="0" w:color="auto"/>
            </w:tcBorders>
          </w:tcPr>
          <w:p w:rsidR="00AF48F1" w:rsidRPr="002039B2" w:rsidRDefault="00AF48F1" w:rsidP="00380CC9">
            <w:pPr>
              <w:pBdr>
                <w:left w:val="single" w:sz="6" w:space="1" w:color="auto"/>
              </w:pBdr>
              <w:spacing w:before="120" w:after="120"/>
              <w:ind w:left="-108"/>
              <w:jc w:val="center"/>
              <w:rPr>
                <w:rFonts w:ascii="Times New Roman" w:hAnsi="Times New Roman"/>
                <w:position w:val="-10"/>
                <w:sz w:val="21"/>
                <w:szCs w:val="21"/>
              </w:rPr>
            </w:pPr>
            <w:r w:rsidRPr="002039B2">
              <w:rPr>
                <w:rFonts w:ascii="Times New Roman" w:hAnsi="Times New Roman"/>
                <w:position w:val="-10"/>
                <w:sz w:val="21"/>
                <w:szCs w:val="21"/>
              </w:rPr>
              <w:t>None</w:t>
            </w:r>
          </w:p>
        </w:tc>
      </w:tr>
      <w:tr w:rsidR="00AF48F1" w:rsidRPr="002039B2">
        <w:tblPrEx>
          <w:tblCellMar>
            <w:left w:w="108" w:type="dxa"/>
            <w:right w:w="108" w:type="dxa"/>
          </w:tblCellMar>
        </w:tblPrEx>
        <w:trPr>
          <w:gridAfter w:val="1"/>
          <w:wAfter w:w="78" w:type="dxa"/>
          <w:cantSplit/>
          <w:trHeight w:val="300"/>
          <w:jc w:val="center"/>
        </w:trPr>
        <w:tc>
          <w:tcPr>
            <w:tcW w:w="1620" w:type="dxa"/>
          </w:tcPr>
          <w:p w:rsidR="00AF48F1" w:rsidRPr="002039B2" w:rsidRDefault="00AF48F1" w:rsidP="00380CC9">
            <w:pPr>
              <w:pBdr>
                <w:left w:val="single" w:sz="6" w:space="1" w:color="auto"/>
              </w:pBdr>
              <w:spacing w:before="120" w:after="120"/>
              <w:ind w:left="-108"/>
              <w:rPr>
                <w:rFonts w:ascii="Times New Roman" w:hAnsi="Times New Roman"/>
                <w:position w:val="-10"/>
                <w:sz w:val="21"/>
                <w:szCs w:val="21"/>
              </w:rPr>
            </w:pPr>
          </w:p>
        </w:tc>
        <w:tc>
          <w:tcPr>
            <w:tcW w:w="3240" w:type="dxa"/>
            <w:tcBorders>
              <w:top w:val="single" w:sz="6" w:space="0" w:color="auto"/>
              <w:left w:val="single" w:sz="6" w:space="0" w:color="auto"/>
              <w:bottom w:val="single" w:sz="6" w:space="0" w:color="auto"/>
              <w:right w:val="single" w:sz="6" w:space="0" w:color="auto"/>
            </w:tcBorders>
          </w:tcPr>
          <w:p w:rsidR="00AF48F1" w:rsidRPr="002039B2" w:rsidRDefault="00AF48F1" w:rsidP="00380CC9">
            <w:pPr>
              <w:pBdr>
                <w:left w:val="single" w:sz="6" w:space="1" w:color="auto"/>
              </w:pBdr>
              <w:spacing w:before="120" w:after="120"/>
              <w:ind w:left="-108"/>
              <w:jc w:val="center"/>
              <w:rPr>
                <w:rFonts w:ascii="Times New Roman" w:hAnsi="Times New Roman"/>
                <w:position w:val="-10"/>
                <w:sz w:val="21"/>
                <w:szCs w:val="21"/>
              </w:rPr>
            </w:pPr>
            <w:r w:rsidRPr="002039B2">
              <w:rPr>
                <w:rFonts w:ascii="Times New Roman" w:hAnsi="Times New Roman"/>
                <w:position w:val="-10"/>
                <w:sz w:val="21"/>
                <w:szCs w:val="21"/>
              </w:rPr>
              <w:t>1</w:t>
            </w:r>
          </w:p>
        </w:tc>
        <w:tc>
          <w:tcPr>
            <w:tcW w:w="3600" w:type="dxa"/>
            <w:tcBorders>
              <w:top w:val="single" w:sz="6" w:space="0" w:color="auto"/>
              <w:left w:val="single" w:sz="6" w:space="0" w:color="auto"/>
              <w:bottom w:val="single" w:sz="6" w:space="0" w:color="auto"/>
              <w:right w:val="single" w:sz="6" w:space="0" w:color="auto"/>
            </w:tcBorders>
          </w:tcPr>
          <w:p w:rsidR="00AF48F1" w:rsidRPr="002039B2" w:rsidRDefault="00AF48F1" w:rsidP="00380CC9">
            <w:pPr>
              <w:pBdr>
                <w:left w:val="single" w:sz="6" w:space="1" w:color="auto"/>
              </w:pBdr>
              <w:spacing w:before="120" w:after="120"/>
              <w:ind w:left="-108"/>
              <w:jc w:val="center"/>
              <w:rPr>
                <w:rFonts w:ascii="Times New Roman" w:hAnsi="Times New Roman"/>
                <w:position w:val="-10"/>
                <w:sz w:val="21"/>
                <w:szCs w:val="21"/>
              </w:rPr>
            </w:pPr>
            <w:r w:rsidRPr="002039B2">
              <w:rPr>
                <w:rFonts w:ascii="Times New Roman" w:hAnsi="Times New Roman"/>
                <w:position w:val="-10"/>
                <w:sz w:val="21"/>
                <w:szCs w:val="21"/>
              </w:rPr>
              <w:t>Mild</w:t>
            </w:r>
          </w:p>
        </w:tc>
      </w:tr>
      <w:tr w:rsidR="00AF48F1" w:rsidRPr="002039B2">
        <w:tblPrEx>
          <w:tblCellMar>
            <w:left w:w="108" w:type="dxa"/>
            <w:right w:w="108" w:type="dxa"/>
          </w:tblCellMar>
        </w:tblPrEx>
        <w:trPr>
          <w:gridAfter w:val="1"/>
          <w:wAfter w:w="78" w:type="dxa"/>
          <w:cantSplit/>
          <w:trHeight w:val="300"/>
          <w:jc w:val="center"/>
        </w:trPr>
        <w:tc>
          <w:tcPr>
            <w:tcW w:w="1620" w:type="dxa"/>
          </w:tcPr>
          <w:p w:rsidR="00AF48F1" w:rsidRPr="002039B2" w:rsidRDefault="00AF48F1" w:rsidP="00380CC9">
            <w:pPr>
              <w:pBdr>
                <w:left w:val="single" w:sz="6" w:space="1" w:color="auto"/>
              </w:pBdr>
              <w:spacing w:before="120" w:after="120"/>
              <w:ind w:left="-108"/>
              <w:rPr>
                <w:rFonts w:ascii="Times New Roman" w:hAnsi="Times New Roman"/>
                <w:position w:val="-10"/>
                <w:sz w:val="21"/>
                <w:szCs w:val="21"/>
              </w:rPr>
            </w:pPr>
          </w:p>
        </w:tc>
        <w:tc>
          <w:tcPr>
            <w:tcW w:w="3240" w:type="dxa"/>
            <w:tcBorders>
              <w:top w:val="single" w:sz="6" w:space="0" w:color="auto"/>
              <w:left w:val="single" w:sz="6" w:space="0" w:color="auto"/>
              <w:bottom w:val="single" w:sz="6" w:space="0" w:color="auto"/>
              <w:right w:val="single" w:sz="6" w:space="0" w:color="auto"/>
            </w:tcBorders>
          </w:tcPr>
          <w:p w:rsidR="00AF48F1" w:rsidRPr="002039B2" w:rsidRDefault="00AF48F1" w:rsidP="00380CC9">
            <w:pPr>
              <w:pBdr>
                <w:left w:val="single" w:sz="6" w:space="1" w:color="auto"/>
              </w:pBdr>
              <w:spacing w:before="120" w:after="120"/>
              <w:ind w:left="-108"/>
              <w:jc w:val="center"/>
              <w:rPr>
                <w:rFonts w:ascii="Times New Roman" w:hAnsi="Times New Roman"/>
                <w:position w:val="-10"/>
                <w:sz w:val="21"/>
                <w:szCs w:val="21"/>
              </w:rPr>
            </w:pPr>
            <w:r w:rsidRPr="002039B2">
              <w:rPr>
                <w:rFonts w:ascii="Times New Roman" w:hAnsi="Times New Roman"/>
                <w:position w:val="-10"/>
                <w:sz w:val="21"/>
                <w:szCs w:val="21"/>
              </w:rPr>
              <w:t>2-3</w:t>
            </w:r>
          </w:p>
        </w:tc>
        <w:tc>
          <w:tcPr>
            <w:tcW w:w="3600" w:type="dxa"/>
            <w:tcBorders>
              <w:top w:val="single" w:sz="6" w:space="0" w:color="auto"/>
              <w:left w:val="single" w:sz="6" w:space="0" w:color="auto"/>
              <w:bottom w:val="single" w:sz="6" w:space="0" w:color="auto"/>
              <w:right w:val="single" w:sz="6" w:space="0" w:color="auto"/>
            </w:tcBorders>
          </w:tcPr>
          <w:p w:rsidR="00AF48F1" w:rsidRPr="002039B2" w:rsidRDefault="00AF48F1" w:rsidP="00380CC9">
            <w:pPr>
              <w:pBdr>
                <w:left w:val="single" w:sz="6" w:space="1" w:color="auto"/>
              </w:pBdr>
              <w:spacing w:before="120" w:after="120"/>
              <w:ind w:left="-108"/>
              <w:jc w:val="center"/>
              <w:rPr>
                <w:rFonts w:ascii="Times New Roman" w:hAnsi="Times New Roman"/>
                <w:position w:val="-10"/>
                <w:sz w:val="21"/>
                <w:szCs w:val="21"/>
              </w:rPr>
            </w:pPr>
            <w:r w:rsidRPr="002039B2">
              <w:rPr>
                <w:rFonts w:ascii="Times New Roman" w:hAnsi="Times New Roman"/>
                <w:position w:val="-10"/>
                <w:sz w:val="21"/>
                <w:szCs w:val="21"/>
              </w:rPr>
              <w:t>Partial</w:t>
            </w:r>
          </w:p>
        </w:tc>
      </w:tr>
      <w:tr w:rsidR="00AF48F1" w:rsidRPr="002039B2">
        <w:tblPrEx>
          <w:tblCellMar>
            <w:left w:w="108" w:type="dxa"/>
            <w:right w:w="108" w:type="dxa"/>
          </w:tblCellMar>
        </w:tblPrEx>
        <w:trPr>
          <w:gridAfter w:val="1"/>
          <w:wAfter w:w="78" w:type="dxa"/>
          <w:cantSplit/>
          <w:trHeight w:val="300"/>
          <w:jc w:val="center"/>
        </w:trPr>
        <w:tc>
          <w:tcPr>
            <w:tcW w:w="1620" w:type="dxa"/>
          </w:tcPr>
          <w:p w:rsidR="00AF48F1" w:rsidRPr="002039B2" w:rsidRDefault="00AF48F1" w:rsidP="00380CC9">
            <w:pPr>
              <w:pBdr>
                <w:left w:val="single" w:sz="6" w:space="1" w:color="auto"/>
              </w:pBdr>
              <w:spacing w:before="120" w:after="120"/>
              <w:ind w:left="-108"/>
              <w:rPr>
                <w:rFonts w:ascii="Times New Roman" w:hAnsi="Times New Roman"/>
                <w:position w:val="-10"/>
                <w:sz w:val="21"/>
                <w:szCs w:val="21"/>
              </w:rPr>
            </w:pPr>
          </w:p>
        </w:tc>
        <w:tc>
          <w:tcPr>
            <w:tcW w:w="3240" w:type="dxa"/>
            <w:tcBorders>
              <w:top w:val="single" w:sz="6" w:space="0" w:color="auto"/>
              <w:left w:val="single" w:sz="6" w:space="0" w:color="auto"/>
              <w:bottom w:val="single" w:sz="6" w:space="0" w:color="auto"/>
              <w:right w:val="single" w:sz="6" w:space="0" w:color="auto"/>
            </w:tcBorders>
          </w:tcPr>
          <w:p w:rsidR="00AF48F1" w:rsidRPr="002039B2" w:rsidRDefault="00AF48F1" w:rsidP="00380CC9">
            <w:pPr>
              <w:pBdr>
                <w:left w:val="single" w:sz="6" w:space="1" w:color="auto"/>
              </w:pBdr>
              <w:spacing w:before="120" w:after="120"/>
              <w:ind w:left="-108"/>
              <w:jc w:val="center"/>
              <w:rPr>
                <w:rFonts w:ascii="Times New Roman" w:hAnsi="Times New Roman"/>
                <w:position w:val="-10"/>
                <w:sz w:val="21"/>
                <w:szCs w:val="21"/>
              </w:rPr>
            </w:pPr>
            <w:r w:rsidRPr="002039B2">
              <w:rPr>
                <w:rFonts w:ascii="Times New Roman" w:hAnsi="Times New Roman"/>
                <w:position w:val="-10"/>
                <w:sz w:val="21"/>
                <w:szCs w:val="21"/>
              </w:rPr>
              <w:t>4-6</w:t>
            </w:r>
          </w:p>
        </w:tc>
        <w:tc>
          <w:tcPr>
            <w:tcW w:w="3600" w:type="dxa"/>
            <w:tcBorders>
              <w:top w:val="single" w:sz="6" w:space="0" w:color="auto"/>
              <w:left w:val="single" w:sz="6" w:space="0" w:color="auto"/>
              <w:bottom w:val="single" w:sz="6" w:space="0" w:color="auto"/>
              <w:right w:val="single" w:sz="6" w:space="0" w:color="auto"/>
            </w:tcBorders>
          </w:tcPr>
          <w:p w:rsidR="00AF48F1" w:rsidRPr="002039B2" w:rsidRDefault="00AF48F1" w:rsidP="00380CC9">
            <w:pPr>
              <w:pBdr>
                <w:left w:val="single" w:sz="6" w:space="1" w:color="auto"/>
              </w:pBdr>
              <w:spacing w:before="120" w:after="120"/>
              <w:ind w:left="-108"/>
              <w:jc w:val="center"/>
              <w:rPr>
                <w:rFonts w:ascii="Times New Roman" w:hAnsi="Times New Roman"/>
                <w:position w:val="-10"/>
                <w:sz w:val="21"/>
                <w:szCs w:val="21"/>
              </w:rPr>
            </w:pPr>
            <w:r w:rsidRPr="002039B2">
              <w:rPr>
                <w:rFonts w:ascii="Times New Roman" w:hAnsi="Times New Roman"/>
                <w:position w:val="-10"/>
                <w:sz w:val="21"/>
                <w:szCs w:val="21"/>
              </w:rPr>
              <w:t>Moderate</w:t>
            </w:r>
          </w:p>
        </w:tc>
      </w:tr>
      <w:tr w:rsidR="00AF48F1" w:rsidRPr="002039B2">
        <w:tblPrEx>
          <w:tblCellMar>
            <w:left w:w="108" w:type="dxa"/>
            <w:right w:w="108" w:type="dxa"/>
          </w:tblCellMar>
        </w:tblPrEx>
        <w:trPr>
          <w:gridAfter w:val="1"/>
          <w:wAfter w:w="78" w:type="dxa"/>
          <w:cantSplit/>
          <w:trHeight w:val="300"/>
          <w:jc w:val="center"/>
        </w:trPr>
        <w:tc>
          <w:tcPr>
            <w:tcW w:w="1620" w:type="dxa"/>
          </w:tcPr>
          <w:p w:rsidR="00AF48F1" w:rsidRPr="002039B2" w:rsidRDefault="00AF48F1" w:rsidP="00380CC9">
            <w:pPr>
              <w:pBdr>
                <w:left w:val="single" w:sz="6" w:space="1" w:color="auto"/>
              </w:pBdr>
              <w:spacing w:before="120" w:after="120"/>
              <w:ind w:left="-108"/>
              <w:rPr>
                <w:rFonts w:ascii="Times New Roman" w:hAnsi="Times New Roman"/>
                <w:position w:val="-10"/>
                <w:sz w:val="21"/>
                <w:szCs w:val="21"/>
              </w:rPr>
            </w:pPr>
          </w:p>
        </w:tc>
        <w:tc>
          <w:tcPr>
            <w:tcW w:w="3240" w:type="dxa"/>
            <w:tcBorders>
              <w:top w:val="single" w:sz="6" w:space="0" w:color="auto"/>
              <w:left w:val="single" w:sz="6" w:space="0" w:color="auto"/>
              <w:bottom w:val="single" w:sz="6" w:space="0" w:color="auto"/>
              <w:right w:val="single" w:sz="6" w:space="0" w:color="auto"/>
            </w:tcBorders>
          </w:tcPr>
          <w:p w:rsidR="00AF48F1" w:rsidRPr="002039B2" w:rsidRDefault="00AF48F1" w:rsidP="00380CC9">
            <w:pPr>
              <w:pBdr>
                <w:left w:val="single" w:sz="6" w:space="1" w:color="auto"/>
              </w:pBdr>
              <w:spacing w:before="120" w:after="120"/>
              <w:ind w:left="-108"/>
              <w:jc w:val="center"/>
              <w:rPr>
                <w:rFonts w:ascii="Times New Roman" w:hAnsi="Times New Roman"/>
                <w:position w:val="-10"/>
                <w:sz w:val="21"/>
                <w:szCs w:val="21"/>
              </w:rPr>
            </w:pPr>
            <w:r w:rsidRPr="002039B2">
              <w:rPr>
                <w:rFonts w:ascii="Times New Roman" w:hAnsi="Times New Roman"/>
                <w:position w:val="-10"/>
                <w:sz w:val="21"/>
                <w:szCs w:val="21"/>
              </w:rPr>
              <w:t>7-11</w:t>
            </w:r>
          </w:p>
        </w:tc>
        <w:tc>
          <w:tcPr>
            <w:tcW w:w="3600" w:type="dxa"/>
            <w:tcBorders>
              <w:top w:val="single" w:sz="6" w:space="0" w:color="auto"/>
              <w:left w:val="single" w:sz="6" w:space="0" w:color="auto"/>
              <w:bottom w:val="single" w:sz="6" w:space="0" w:color="auto"/>
              <w:right w:val="single" w:sz="6" w:space="0" w:color="auto"/>
            </w:tcBorders>
          </w:tcPr>
          <w:p w:rsidR="00AF48F1" w:rsidRPr="002039B2" w:rsidRDefault="00AF48F1" w:rsidP="00380CC9">
            <w:pPr>
              <w:pBdr>
                <w:left w:val="single" w:sz="6" w:space="1" w:color="auto"/>
              </w:pBdr>
              <w:spacing w:before="120" w:after="120"/>
              <w:ind w:left="-108"/>
              <w:jc w:val="center"/>
              <w:rPr>
                <w:rFonts w:ascii="Times New Roman" w:hAnsi="Times New Roman"/>
                <w:position w:val="-10"/>
                <w:sz w:val="21"/>
                <w:szCs w:val="21"/>
              </w:rPr>
            </w:pPr>
            <w:r w:rsidRPr="002039B2">
              <w:rPr>
                <w:rFonts w:ascii="Times New Roman" w:hAnsi="Times New Roman"/>
                <w:position w:val="-10"/>
                <w:sz w:val="21"/>
                <w:szCs w:val="21"/>
              </w:rPr>
              <w:t>Moderately Severe</w:t>
            </w:r>
          </w:p>
        </w:tc>
      </w:tr>
      <w:tr w:rsidR="00AF48F1" w:rsidRPr="002039B2">
        <w:tblPrEx>
          <w:tblCellMar>
            <w:left w:w="108" w:type="dxa"/>
            <w:right w:w="108" w:type="dxa"/>
          </w:tblCellMar>
        </w:tblPrEx>
        <w:trPr>
          <w:gridAfter w:val="1"/>
          <w:wAfter w:w="78" w:type="dxa"/>
          <w:cantSplit/>
          <w:trHeight w:val="300"/>
          <w:jc w:val="center"/>
        </w:trPr>
        <w:tc>
          <w:tcPr>
            <w:tcW w:w="1620" w:type="dxa"/>
          </w:tcPr>
          <w:p w:rsidR="00AF48F1" w:rsidRPr="002039B2" w:rsidRDefault="00AF48F1" w:rsidP="00380CC9">
            <w:pPr>
              <w:pBdr>
                <w:left w:val="single" w:sz="6" w:space="1" w:color="auto"/>
              </w:pBdr>
              <w:spacing w:before="120" w:after="120"/>
              <w:ind w:left="-108"/>
              <w:rPr>
                <w:rFonts w:ascii="Times New Roman" w:hAnsi="Times New Roman"/>
                <w:position w:val="-10"/>
                <w:sz w:val="21"/>
                <w:szCs w:val="21"/>
              </w:rPr>
            </w:pPr>
          </w:p>
        </w:tc>
        <w:tc>
          <w:tcPr>
            <w:tcW w:w="3240" w:type="dxa"/>
            <w:tcBorders>
              <w:top w:val="single" w:sz="6" w:space="0" w:color="auto"/>
              <w:left w:val="single" w:sz="6" w:space="0" w:color="auto"/>
              <w:bottom w:val="single" w:sz="6" w:space="0" w:color="auto"/>
              <w:right w:val="single" w:sz="6" w:space="0" w:color="auto"/>
            </w:tcBorders>
          </w:tcPr>
          <w:p w:rsidR="00AF48F1" w:rsidRPr="002039B2" w:rsidRDefault="00AF48F1" w:rsidP="00380CC9">
            <w:pPr>
              <w:pBdr>
                <w:left w:val="single" w:sz="6" w:space="1" w:color="auto"/>
              </w:pBdr>
              <w:spacing w:before="120" w:after="120"/>
              <w:ind w:left="-108"/>
              <w:jc w:val="center"/>
              <w:rPr>
                <w:rFonts w:ascii="Times New Roman" w:hAnsi="Times New Roman"/>
                <w:position w:val="-10"/>
                <w:sz w:val="21"/>
                <w:szCs w:val="21"/>
              </w:rPr>
            </w:pPr>
            <w:r w:rsidRPr="002039B2">
              <w:rPr>
                <w:rFonts w:ascii="Times New Roman" w:hAnsi="Times New Roman"/>
                <w:position w:val="-10"/>
                <w:sz w:val="21"/>
                <w:szCs w:val="21"/>
              </w:rPr>
              <w:t>12-16</w:t>
            </w:r>
          </w:p>
        </w:tc>
        <w:tc>
          <w:tcPr>
            <w:tcW w:w="3600" w:type="dxa"/>
            <w:tcBorders>
              <w:top w:val="single" w:sz="6" w:space="0" w:color="auto"/>
              <w:left w:val="single" w:sz="6" w:space="0" w:color="auto"/>
              <w:bottom w:val="single" w:sz="6" w:space="0" w:color="auto"/>
              <w:right w:val="single" w:sz="6" w:space="0" w:color="auto"/>
            </w:tcBorders>
          </w:tcPr>
          <w:p w:rsidR="00AF48F1" w:rsidRPr="002039B2" w:rsidRDefault="00AF48F1" w:rsidP="00380CC9">
            <w:pPr>
              <w:pBdr>
                <w:left w:val="single" w:sz="6" w:space="1" w:color="auto"/>
              </w:pBdr>
              <w:spacing w:before="120" w:after="120"/>
              <w:ind w:left="-108"/>
              <w:jc w:val="center"/>
              <w:rPr>
                <w:rFonts w:ascii="Times New Roman" w:hAnsi="Times New Roman"/>
                <w:position w:val="-10"/>
                <w:sz w:val="21"/>
                <w:szCs w:val="21"/>
              </w:rPr>
            </w:pPr>
            <w:r w:rsidRPr="002039B2">
              <w:rPr>
                <w:rFonts w:ascii="Times New Roman" w:hAnsi="Times New Roman"/>
                <w:position w:val="-10"/>
                <w:sz w:val="21"/>
                <w:szCs w:val="21"/>
              </w:rPr>
              <w:t>Severe</w:t>
            </w:r>
          </w:p>
        </w:tc>
      </w:tr>
      <w:tr w:rsidR="00AF48F1" w:rsidRPr="002039B2">
        <w:tblPrEx>
          <w:tblCellMar>
            <w:left w:w="108" w:type="dxa"/>
            <w:right w:w="108" w:type="dxa"/>
          </w:tblCellMar>
        </w:tblPrEx>
        <w:trPr>
          <w:gridAfter w:val="1"/>
          <w:wAfter w:w="78" w:type="dxa"/>
          <w:cantSplit/>
          <w:trHeight w:val="300"/>
          <w:jc w:val="center"/>
        </w:trPr>
        <w:tc>
          <w:tcPr>
            <w:tcW w:w="1620" w:type="dxa"/>
          </w:tcPr>
          <w:p w:rsidR="00AF48F1" w:rsidRPr="002039B2" w:rsidRDefault="00AF48F1" w:rsidP="00380CC9">
            <w:pPr>
              <w:pBdr>
                <w:left w:val="single" w:sz="6" w:space="1" w:color="auto"/>
              </w:pBdr>
              <w:spacing w:before="120" w:after="120"/>
              <w:ind w:left="-108"/>
              <w:rPr>
                <w:rFonts w:ascii="Times New Roman" w:hAnsi="Times New Roman"/>
                <w:position w:val="-10"/>
                <w:sz w:val="21"/>
                <w:szCs w:val="21"/>
              </w:rPr>
            </w:pPr>
          </w:p>
        </w:tc>
        <w:tc>
          <w:tcPr>
            <w:tcW w:w="3240" w:type="dxa"/>
            <w:tcBorders>
              <w:top w:val="single" w:sz="6" w:space="0" w:color="auto"/>
              <w:left w:val="single" w:sz="6" w:space="0" w:color="auto"/>
              <w:bottom w:val="single" w:sz="6" w:space="0" w:color="auto"/>
              <w:right w:val="single" w:sz="6" w:space="0" w:color="auto"/>
            </w:tcBorders>
          </w:tcPr>
          <w:p w:rsidR="00AF48F1" w:rsidRPr="002039B2" w:rsidRDefault="00AF48F1" w:rsidP="00380CC9">
            <w:pPr>
              <w:pBdr>
                <w:left w:val="single" w:sz="6" w:space="1" w:color="auto"/>
              </w:pBdr>
              <w:spacing w:before="120" w:after="120"/>
              <w:ind w:left="-108"/>
              <w:jc w:val="center"/>
              <w:rPr>
                <w:rFonts w:ascii="Times New Roman" w:hAnsi="Times New Roman"/>
                <w:position w:val="-10"/>
                <w:sz w:val="21"/>
                <w:szCs w:val="21"/>
              </w:rPr>
            </w:pPr>
            <w:r w:rsidRPr="002039B2">
              <w:rPr>
                <w:rFonts w:ascii="Times New Roman" w:hAnsi="Times New Roman"/>
                <w:position w:val="-10"/>
                <w:sz w:val="21"/>
                <w:szCs w:val="21"/>
              </w:rPr>
              <w:t>17-21</w:t>
            </w:r>
          </w:p>
        </w:tc>
        <w:tc>
          <w:tcPr>
            <w:tcW w:w="3600" w:type="dxa"/>
            <w:tcBorders>
              <w:top w:val="single" w:sz="6" w:space="0" w:color="auto"/>
              <w:left w:val="single" w:sz="6" w:space="0" w:color="auto"/>
              <w:bottom w:val="single" w:sz="6" w:space="0" w:color="auto"/>
              <w:right w:val="single" w:sz="6" w:space="0" w:color="auto"/>
            </w:tcBorders>
          </w:tcPr>
          <w:p w:rsidR="00AF48F1" w:rsidRPr="002039B2" w:rsidRDefault="00AF48F1" w:rsidP="00380CC9">
            <w:pPr>
              <w:pBdr>
                <w:left w:val="single" w:sz="6" w:space="1" w:color="auto"/>
              </w:pBdr>
              <w:spacing w:before="120" w:after="120"/>
              <w:ind w:left="-108"/>
              <w:jc w:val="center"/>
              <w:rPr>
                <w:rFonts w:ascii="Times New Roman" w:hAnsi="Times New Roman"/>
                <w:position w:val="-10"/>
                <w:sz w:val="21"/>
                <w:szCs w:val="21"/>
              </w:rPr>
            </w:pPr>
            <w:r w:rsidRPr="002039B2">
              <w:rPr>
                <w:rFonts w:ascii="Times New Roman" w:hAnsi="Times New Roman"/>
                <w:position w:val="-10"/>
                <w:sz w:val="21"/>
                <w:szCs w:val="21"/>
              </w:rPr>
              <w:t>Extremely Severe</w:t>
            </w:r>
          </w:p>
        </w:tc>
      </w:tr>
      <w:tr w:rsidR="00AF48F1" w:rsidRPr="002039B2">
        <w:tblPrEx>
          <w:tblCellMar>
            <w:left w:w="108" w:type="dxa"/>
            <w:right w:w="108" w:type="dxa"/>
          </w:tblCellMar>
        </w:tblPrEx>
        <w:trPr>
          <w:gridAfter w:val="1"/>
          <w:wAfter w:w="78" w:type="dxa"/>
          <w:cantSplit/>
          <w:trHeight w:val="300"/>
          <w:jc w:val="center"/>
        </w:trPr>
        <w:tc>
          <w:tcPr>
            <w:tcW w:w="1620" w:type="dxa"/>
          </w:tcPr>
          <w:p w:rsidR="00AF48F1" w:rsidRPr="002039B2" w:rsidRDefault="00AF48F1" w:rsidP="00380CC9">
            <w:pPr>
              <w:pBdr>
                <w:left w:val="single" w:sz="6" w:space="1" w:color="auto"/>
              </w:pBdr>
              <w:spacing w:before="120" w:after="120"/>
              <w:ind w:left="-108"/>
              <w:rPr>
                <w:rFonts w:ascii="Times New Roman" w:hAnsi="Times New Roman"/>
                <w:position w:val="-10"/>
                <w:sz w:val="21"/>
                <w:szCs w:val="21"/>
              </w:rPr>
            </w:pPr>
          </w:p>
        </w:tc>
        <w:tc>
          <w:tcPr>
            <w:tcW w:w="3240" w:type="dxa"/>
            <w:tcBorders>
              <w:top w:val="single" w:sz="6" w:space="0" w:color="auto"/>
              <w:left w:val="single" w:sz="6" w:space="0" w:color="auto"/>
              <w:bottom w:val="single" w:sz="6" w:space="0" w:color="auto"/>
              <w:right w:val="single" w:sz="6" w:space="0" w:color="auto"/>
            </w:tcBorders>
          </w:tcPr>
          <w:p w:rsidR="00AF48F1" w:rsidRPr="002039B2" w:rsidRDefault="00AF48F1" w:rsidP="00380CC9">
            <w:pPr>
              <w:pBdr>
                <w:left w:val="single" w:sz="6" w:space="1" w:color="auto"/>
              </w:pBdr>
              <w:spacing w:before="120" w:after="120"/>
              <w:ind w:left="-108"/>
              <w:jc w:val="center"/>
              <w:rPr>
                <w:rFonts w:ascii="Times New Roman" w:hAnsi="Times New Roman"/>
                <w:position w:val="-10"/>
                <w:sz w:val="21"/>
                <w:szCs w:val="21"/>
              </w:rPr>
            </w:pPr>
            <w:r w:rsidRPr="002039B2">
              <w:rPr>
                <w:rFonts w:ascii="Times New Roman" w:hAnsi="Times New Roman"/>
                <w:position w:val="-10"/>
                <w:sz w:val="21"/>
                <w:szCs w:val="21"/>
              </w:rPr>
              <w:t>22-24</w:t>
            </w:r>
          </w:p>
        </w:tc>
        <w:tc>
          <w:tcPr>
            <w:tcW w:w="3600" w:type="dxa"/>
            <w:tcBorders>
              <w:top w:val="single" w:sz="6" w:space="0" w:color="auto"/>
              <w:left w:val="single" w:sz="6" w:space="0" w:color="auto"/>
              <w:bottom w:val="single" w:sz="6" w:space="0" w:color="auto"/>
              <w:right w:val="single" w:sz="6" w:space="0" w:color="auto"/>
            </w:tcBorders>
          </w:tcPr>
          <w:p w:rsidR="00AF48F1" w:rsidRPr="002039B2" w:rsidRDefault="00AF48F1" w:rsidP="00380CC9">
            <w:pPr>
              <w:pBdr>
                <w:left w:val="single" w:sz="6" w:space="1" w:color="auto"/>
              </w:pBdr>
              <w:spacing w:before="120" w:after="120"/>
              <w:ind w:left="-108"/>
              <w:jc w:val="center"/>
              <w:rPr>
                <w:rFonts w:ascii="Times New Roman" w:hAnsi="Times New Roman"/>
                <w:position w:val="-10"/>
                <w:sz w:val="21"/>
                <w:szCs w:val="21"/>
              </w:rPr>
            </w:pPr>
            <w:r w:rsidRPr="002039B2">
              <w:rPr>
                <w:rFonts w:ascii="Times New Roman" w:hAnsi="Times New Roman"/>
                <w:position w:val="-10"/>
                <w:sz w:val="21"/>
                <w:szCs w:val="21"/>
              </w:rPr>
              <w:t>Vegetative State</w:t>
            </w:r>
          </w:p>
        </w:tc>
      </w:tr>
      <w:tr w:rsidR="00AF48F1" w:rsidRPr="002039B2">
        <w:tblPrEx>
          <w:tblCellMar>
            <w:left w:w="108" w:type="dxa"/>
            <w:right w:w="108" w:type="dxa"/>
          </w:tblCellMar>
        </w:tblPrEx>
        <w:trPr>
          <w:gridAfter w:val="1"/>
          <w:wAfter w:w="78" w:type="dxa"/>
          <w:cantSplit/>
          <w:trHeight w:val="300"/>
          <w:jc w:val="center"/>
        </w:trPr>
        <w:tc>
          <w:tcPr>
            <w:tcW w:w="1620" w:type="dxa"/>
          </w:tcPr>
          <w:p w:rsidR="00AF48F1" w:rsidRPr="002039B2" w:rsidRDefault="00AF48F1" w:rsidP="00380CC9">
            <w:pPr>
              <w:pBdr>
                <w:left w:val="single" w:sz="6" w:space="1" w:color="auto"/>
              </w:pBdr>
              <w:spacing w:before="120" w:after="120"/>
              <w:ind w:left="-108"/>
              <w:rPr>
                <w:rFonts w:ascii="Times New Roman" w:hAnsi="Times New Roman"/>
                <w:position w:val="-10"/>
                <w:sz w:val="21"/>
                <w:szCs w:val="21"/>
              </w:rPr>
            </w:pPr>
          </w:p>
        </w:tc>
        <w:tc>
          <w:tcPr>
            <w:tcW w:w="3240" w:type="dxa"/>
            <w:tcBorders>
              <w:top w:val="single" w:sz="6" w:space="0" w:color="auto"/>
              <w:left w:val="single" w:sz="6" w:space="0" w:color="auto"/>
              <w:bottom w:val="single" w:sz="6" w:space="0" w:color="auto"/>
              <w:right w:val="single" w:sz="6" w:space="0" w:color="auto"/>
            </w:tcBorders>
          </w:tcPr>
          <w:p w:rsidR="00AF48F1" w:rsidRPr="002039B2" w:rsidRDefault="00AF48F1" w:rsidP="00380CC9">
            <w:pPr>
              <w:pBdr>
                <w:left w:val="single" w:sz="6" w:space="1" w:color="auto"/>
              </w:pBdr>
              <w:spacing w:before="120" w:after="120"/>
              <w:ind w:left="-108"/>
              <w:jc w:val="center"/>
              <w:rPr>
                <w:rFonts w:ascii="Times New Roman" w:hAnsi="Times New Roman"/>
                <w:position w:val="-10"/>
                <w:sz w:val="21"/>
                <w:szCs w:val="21"/>
              </w:rPr>
            </w:pPr>
            <w:r w:rsidRPr="002039B2">
              <w:rPr>
                <w:rFonts w:ascii="Times New Roman" w:hAnsi="Times New Roman"/>
                <w:position w:val="-10"/>
                <w:sz w:val="21"/>
                <w:szCs w:val="21"/>
              </w:rPr>
              <w:t>25-29</w:t>
            </w:r>
          </w:p>
        </w:tc>
        <w:tc>
          <w:tcPr>
            <w:tcW w:w="3600" w:type="dxa"/>
            <w:tcBorders>
              <w:top w:val="single" w:sz="6" w:space="0" w:color="auto"/>
              <w:left w:val="single" w:sz="6" w:space="0" w:color="auto"/>
              <w:bottom w:val="single" w:sz="6" w:space="0" w:color="auto"/>
              <w:right w:val="single" w:sz="6" w:space="0" w:color="auto"/>
            </w:tcBorders>
          </w:tcPr>
          <w:p w:rsidR="00AF48F1" w:rsidRPr="002039B2" w:rsidRDefault="00AF48F1" w:rsidP="00380CC9">
            <w:pPr>
              <w:pBdr>
                <w:left w:val="single" w:sz="6" w:space="1" w:color="auto"/>
              </w:pBdr>
              <w:spacing w:before="120" w:after="120"/>
              <w:ind w:left="-108"/>
              <w:jc w:val="center"/>
              <w:rPr>
                <w:rFonts w:ascii="Times New Roman" w:hAnsi="Times New Roman"/>
                <w:position w:val="-10"/>
                <w:sz w:val="21"/>
                <w:szCs w:val="21"/>
              </w:rPr>
            </w:pPr>
            <w:r w:rsidRPr="002039B2">
              <w:rPr>
                <w:rFonts w:ascii="Times New Roman" w:hAnsi="Times New Roman"/>
                <w:position w:val="-10"/>
                <w:sz w:val="21"/>
                <w:szCs w:val="21"/>
              </w:rPr>
              <w:t>Extreme Vegetative State</w:t>
            </w:r>
          </w:p>
        </w:tc>
      </w:tr>
    </w:tbl>
    <w:p w:rsidR="00AF48F1" w:rsidRPr="002039B2" w:rsidRDefault="00AF48F1" w:rsidP="00380CC9">
      <w:pPr>
        <w:pStyle w:val="Footer"/>
        <w:tabs>
          <w:tab w:val="clear" w:pos="4320"/>
          <w:tab w:val="clear" w:pos="8640"/>
        </w:tabs>
        <w:spacing w:before="120" w:after="120"/>
        <w:rPr>
          <w:rFonts w:ascii="Times New Roman" w:hAnsi="Times New Roman"/>
          <w:sz w:val="21"/>
          <w:szCs w:val="21"/>
        </w:rPr>
      </w:pPr>
    </w:p>
    <w:p w:rsidR="00AF48F1" w:rsidRPr="002039B2" w:rsidRDefault="00AF48F1">
      <w:pPr>
        <w:rPr>
          <w:sz w:val="21"/>
          <w:szCs w:val="21"/>
        </w:rPr>
      </w:pPr>
    </w:p>
    <w:sectPr w:rsidR="00AF48F1" w:rsidRPr="002039B2" w:rsidSect="00E44A09">
      <w:headerReference w:type="default" r:id="rId16"/>
      <w:footerReference w:type="default" r:id="rId17"/>
      <w:pgSz w:w="12240" w:h="15840"/>
      <w:pgMar w:top="1440" w:right="1440" w:bottom="1296" w:left="1440" w:header="432" w:footer="720" w:gutter="0"/>
      <w:paperSrc w:first="11" w:other="1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659" w:rsidRDefault="00741659">
      <w:r>
        <w:separator/>
      </w:r>
    </w:p>
  </w:endnote>
  <w:endnote w:type="continuationSeparator" w:id="0">
    <w:p w:rsidR="00741659" w:rsidRDefault="0074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59" w:rsidRPr="00590B25" w:rsidRDefault="00741659">
    <w:pPr>
      <w:pStyle w:val="Footer"/>
      <w:tabs>
        <w:tab w:val="clear" w:pos="8640"/>
      </w:tabs>
      <w:ind w:left="7920" w:right="-1440" w:hanging="7920"/>
      <w:jc w:val="center"/>
      <w:rPr>
        <w:rFonts w:ascii="Times New Roman" w:hAnsi="Times New Roman"/>
        <w:szCs w:val="22"/>
      </w:rPr>
    </w:pPr>
    <w:r w:rsidRPr="00590B25">
      <w:rPr>
        <w:rFonts w:ascii="Times New Roman" w:hAnsi="Times New Roman"/>
        <w:szCs w:val="22"/>
      </w:rPr>
      <w:fldChar w:fldCharType="begin"/>
    </w:r>
    <w:r w:rsidRPr="00590B25">
      <w:rPr>
        <w:rFonts w:ascii="Times New Roman" w:hAnsi="Times New Roman"/>
        <w:szCs w:val="22"/>
      </w:rPr>
      <w:instrText xml:space="preserve">page </w:instrText>
    </w:r>
    <w:r w:rsidRPr="00590B25">
      <w:rPr>
        <w:rFonts w:ascii="Times New Roman" w:hAnsi="Times New Roman"/>
        <w:szCs w:val="22"/>
      </w:rPr>
      <w:fldChar w:fldCharType="separate"/>
    </w:r>
    <w:r w:rsidR="00B45B33">
      <w:rPr>
        <w:rFonts w:ascii="Times New Roman" w:hAnsi="Times New Roman"/>
        <w:noProof/>
        <w:szCs w:val="22"/>
      </w:rPr>
      <w:t>5</w:t>
    </w:r>
    <w:r w:rsidRPr="00590B25">
      <w:rPr>
        <w:rFonts w:ascii="Times New Roman" w:hAnsi="Times New Roman"/>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59" w:rsidRPr="00F543ED" w:rsidRDefault="00741659">
    <w:pPr>
      <w:pStyle w:val="Footer"/>
      <w:framePr w:wrap="auto" w:vAnchor="text" w:hAnchor="page" w:x="6033" w:y="1"/>
      <w:rPr>
        <w:rFonts w:ascii="Times New Roman" w:hAnsi="Times New Roman"/>
        <w:szCs w:val="22"/>
      </w:rPr>
    </w:pPr>
    <w:r w:rsidRPr="00F543ED">
      <w:rPr>
        <w:rFonts w:ascii="Times New Roman" w:hAnsi="Times New Roman"/>
        <w:szCs w:val="22"/>
      </w:rPr>
      <w:fldChar w:fldCharType="begin"/>
    </w:r>
    <w:r w:rsidRPr="00F543ED">
      <w:rPr>
        <w:rFonts w:ascii="Times New Roman" w:hAnsi="Times New Roman"/>
        <w:szCs w:val="22"/>
      </w:rPr>
      <w:instrText xml:space="preserve">page  </w:instrText>
    </w:r>
    <w:r w:rsidRPr="00F543ED">
      <w:rPr>
        <w:rFonts w:ascii="Times New Roman" w:hAnsi="Times New Roman"/>
        <w:szCs w:val="22"/>
      </w:rPr>
      <w:fldChar w:fldCharType="separate"/>
    </w:r>
    <w:r w:rsidR="00B45B33">
      <w:rPr>
        <w:rFonts w:ascii="Times New Roman" w:hAnsi="Times New Roman"/>
        <w:noProof/>
        <w:szCs w:val="22"/>
      </w:rPr>
      <w:t>1</w:t>
    </w:r>
    <w:r w:rsidRPr="00F543ED">
      <w:rPr>
        <w:rFonts w:ascii="Times New Roman" w:hAnsi="Times New Roman"/>
        <w:szCs w:val="22"/>
      </w:rPr>
      <w:fldChar w:fldCharType="end"/>
    </w:r>
  </w:p>
  <w:p w:rsidR="00741659" w:rsidRDefault="00741659">
    <w:pPr>
      <w:pStyle w:val="Footer"/>
    </w:pPr>
  </w:p>
  <w:p w:rsidR="00741659" w:rsidRDefault="00741659">
    <w:pPr>
      <w:pStyle w:val="Footer"/>
      <w:tabs>
        <w:tab w:val="clear" w:pos="4320"/>
      </w:tabs>
      <w:rPr>
        <w:sz w:val="18"/>
        <w:szCs w:val="18"/>
      </w:rPr>
    </w:pPr>
    <w:r>
      <w:rPr>
        <w:i/>
        <w:sz w:val="18"/>
        <w:szCs w:val="18"/>
      </w:rPr>
      <w:t>Rappaport et al., (1982). Disability rating scale for severe head trauma patients: coma to community. Archives of Physical Medicine and Rehabilitation, 63: 118-123</w:t>
    </w:r>
  </w:p>
  <w:p w:rsidR="00741659" w:rsidRDefault="00741659">
    <w:pPr>
      <w:pStyle w:val="Footer"/>
      <w:tabs>
        <w:tab w:val="clear" w:pos="4320"/>
      </w:tabs>
    </w:pPr>
  </w:p>
  <w:p w:rsidR="00741659" w:rsidRDefault="007416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659" w:rsidRDefault="00741659">
      <w:r>
        <w:separator/>
      </w:r>
    </w:p>
  </w:footnote>
  <w:footnote w:type="continuationSeparator" w:id="0">
    <w:p w:rsidR="00741659" w:rsidRDefault="00741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59" w:rsidRDefault="00741659">
    <w:pPr>
      <w:pStyle w:val="Header"/>
      <w:spacing w:before="120"/>
      <w:rPr>
        <w:sz w:val="20"/>
      </w:rPr>
    </w:pPr>
  </w:p>
  <w:p w:rsidR="00741659" w:rsidRDefault="00741659">
    <w:pPr>
      <w:pStyle w:val="Head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59" w:rsidRDefault="00741659">
    <w:pPr>
      <w:pStyle w:val="Header"/>
      <w:tabs>
        <w:tab w:val="left" w:pos="3420"/>
      </w:tabs>
      <w:ind w:left="3420" w:hanging="3420"/>
      <w:rPr>
        <w:rFonts w:ascii="Times New Roman" w:hAnsi="Times New Roman"/>
      </w:rPr>
    </w:pPr>
    <w:r>
      <w:rPr>
        <w:sz w:val="20"/>
      </w:rPr>
      <w:tab/>
    </w:r>
    <w:r>
      <w:rPr>
        <w:rFonts w:ascii="Times New Roman" w:hAnsi="Times New Roman"/>
      </w:rPr>
      <w:t>10-144 Chapter 101</w:t>
    </w:r>
  </w:p>
  <w:p w:rsidR="00741659" w:rsidRPr="009E20DA" w:rsidRDefault="00741659">
    <w:pPr>
      <w:pStyle w:val="Header"/>
      <w:tabs>
        <w:tab w:val="left" w:pos="2790"/>
      </w:tabs>
      <w:ind w:left="2790" w:hanging="2790"/>
      <w:rPr>
        <w:rFonts w:ascii="Times New Roman" w:hAnsi="Times New Roman"/>
      </w:rPr>
    </w:pPr>
    <w:r>
      <w:rPr>
        <w:rFonts w:ascii="Times New Roman" w:hAnsi="Times New Roman"/>
      </w:rPr>
      <w:tab/>
    </w:r>
    <w:r w:rsidRPr="009E20DA">
      <w:rPr>
        <w:rFonts w:ascii="Times New Roman" w:hAnsi="Times New Roman"/>
      </w:rPr>
      <w:t>MAINECARE BENEFITS MANUAL</w:t>
    </w:r>
  </w:p>
  <w:p w:rsidR="00741659" w:rsidRDefault="00741659">
    <w:pPr>
      <w:pStyle w:val="Header"/>
      <w:jc w:val="center"/>
      <w:rPr>
        <w:sz w:val="20"/>
        <w:u w:val="single"/>
      </w:rPr>
    </w:pPr>
    <w:r>
      <w:rPr>
        <w:rFonts w:ascii="Times New Roman" w:hAnsi="Times New Roman"/>
      </w:rPr>
      <w:t>CHAPTER II</w:t>
    </w:r>
  </w:p>
  <w:p w:rsidR="00741659" w:rsidRDefault="00741659" w:rsidP="00CE4C70">
    <w:pPr>
      <w:pStyle w:val="Header"/>
      <w:pBdr>
        <w:top w:val="single" w:sz="6" w:space="1" w:color="auto"/>
        <w:bottom w:val="single" w:sz="6" w:space="1" w:color="auto"/>
      </w:pBdr>
      <w:rPr>
        <w:rFonts w:ascii="Times New Roman" w:hAnsi="Times New Roman"/>
      </w:rPr>
    </w:pPr>
    <w:r>
      <w:rPr>
        <w:rFonts w:ascii="Times New Roman" w:hAnsi="Times New Roman"/>
        <w:b/>
        <w:bCs/>
      </w:rPr>
      <w:t>SECTION 67</w:t>
    </w:r>
    <w:r>
      <w:rPr>
        <w:rFonts w:ascii="Times New Roman" w:hAnsi="Times New Roman"/>
        <w:b/>
        <w:bCs/>
      </w:rPr>
      <w:tab/>
    </w:r>
    <w:r>
      <w:rPr>
        <w:rFonts w:ascii="Times New Roman" w:hAnsi="Times New Roman"/>
        <w:b/>
      </w:rPr>
      <w:t>NURSING FACILITY SERVICES</w:t>
    </w:r>
    <w:r>
      <w:rPr>
        <w:rFonts w:ascii="Times New Roman" w:hAnsi="Times New Roman"/>
        <w:b/>
      </w:rPr>
      <w:tab/>
      <w:t xml:space="preserve">ESTABLISHED </w:t>
    </w:r>
    <w:r>
      <w:rPr>
        <w:rFonts w:ascii="Times New Roman" w:hAnsi="Times New Roman"/>
        <w:b/>
        <w:bCs/>
      </w:rPr>
      <w:t>7/1/91</w:t>
    </w:r>
  </w:p>
  <w:p w:rsidR="00741659" w:rsidRDefault="00741659" w:rsidP="00CE4C70">
    <w:pPr>
      <w:pStyle w:val="Header"/>
      <w:pBdr>
        <w:top w:val="single" w:sz="6" w:space="1" w:color="auto"/>
        <w:bottom w:val="single" w:sz="6" w:space="1" w:color="auto"/>
      </w:pBdr>
      <w:tabs>
        <w:tab w:val="clear" w:pos="8640"/>
        <w:tab w:val="left" w:pos="3420"/>
        <w:tab w:val="left" w:pos="7920"/>
        <w:tab w:val="right" w:pos="10080"/>
      </w:tabs>
      <w:jc w:val="right"/>
      <w:rPr>
        <w:sz w:val="20"/>
      </w:rPr>
    </w:pPr>
    <w:r>
      <w:rPr>
        <w:rFonts w:ascii="Times New Roman" w:hAnsi="Times New Roman"/>
        <w:b/>
        <w:bCs/>
        <w:noProof/>
      </w:rPr>
      <mc:AlternateContent>
        <mc:Choice Requires="wps">
          <w:drawing>
            <wp:anchor distT="0" distB="0" distL="114300" distR="114300" simplePos="0" relativeHeight="251659264" behindDoc="0" locked="0" layoutInCell="1" allowOverlap="1" wp14:anchorId="64DF7845" wp14:editId="6C15E6B9">
              <wp:simplePos x="0" y="0"/>
              <wp:positionH relativeFrom="column">
                <wp:posOffset>-203241</wp:posOffset>
              </wp:positionH>
              <wp:positionV relativeFrom="paragraph">
                <wp:posOffset>33655</wp:posOffset>
              </wp:positionV>
              <wp:extent cx="0" cy="142613"/>
              <wp:effectExtent l="0" t="0" r="19050" b="10160"/>
              <wp:wrapNone/>
              <wp:docPr id="5" name="Straight Connector 5"/>
              <wp:cNvGraphicFramePr/>
              <a:graphic xmlns:a="http://schemas.openxmlformats.org/drawingml/2006/main">
                <a:graphicData uri="http://schemas.microsoft.com/office/word/2010/wordprocessingShape">
                  <wps:wsp>
                    <wps:cNvCnPr/>
                    <wps:spPr>
                      <a:xfrm>
                        <a:off x="0" y="0"/>
                        <a:ext cx="0" cy="1426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pt,2.65pt" to="-1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rJtQEAAMIDAAAOAAAAZHJzL2Uyb0RvYy54bWysU02P0zAQvSPxHyzfaZLCrlDUdA9dLRcE&#10;FQs/wOuMG0v+0tg06b9n7KRZBEgItBfHY897M+95srubrGFnwKi963izqTkDJ32v3anj374+vHnP&#10;WUzC9cJ4Bx2/QOR3+9evdmNoYesHb3pARiQutmPo+JBSaKsqygGsiBsfwNGl8mhFohBPVY9iJHZr&#10;qm1d31ajxz6glxAjnd7Pl3xf+JUCmT4rFSEx03HqLZUVy/qU12q/E+0JRRi0XNoQ/9GFFdpR0ZXq&#10;XiTBvqP+jcpqiT56lTbS28orpSUUDaSmqX9R8ziIAEULmRPDalN8OVr56XxEpvuO33DmhKUnekwo&#10;9GlI7OCdIwM9spvs0xhiS+kHd8QliuGIWfSk0OYvyWFT8fayegtTYnI+lHTavNveNm8zXfWMCxjT&#10;B/CW5U3HjXZZtWjF+WNMc+o1hXC5j7ly2aWLgZxs3BdQpIRqNQVdZggOBtlZ0OsLKcGlZildsjNM&#10;aWNWYP134JKfoVDm61/AK6JU9i6tYKudxz9VT9O1ZTXnXx2YdWcLnnx/KW9SrKFBKeYuQ50n8ee4&#10;wJ9/vf0PAAAA//8DAFBLAwQUAAYACAAAACEA0OTdy94AAAAIAQAADwAAAGRycy9kb3ducmV2Lnht&#10;bEyPQUvDQBSE74L/YXmCF2k3pkZDzEtRofRgRWz8AdvsMwlm34bsJk399a540OMww8w3+Xo2nZho&#10;cK1lhOtlBIK4srrlGuG93CxSEM4r1qqzTAgncrAuzs9ylWl75Dea9r4WoYRdphAa7/tMSlc1ZJRb&#10;2p44eB92MMoHOdRSD+oYyk0n4yi6lUa1HBYa1dNTQ9XnfjQI280jPSensb7Ryba8msrdy9drinh5&#10;MT/cg/A0+78w/OAHdCgC08GOrJ3oEBarOHzxCMkKRPB/9QEhvktBFrn8f6D4BgAA//8DAFBLAQIt&#10;ABQABgAIAAAAIQC2gziS/gAAAOEBAAATAAAAAAAAAAAAAAAAAAAAAABbQ29udGVudF9UeXBlc10u&#10;eG1sUEsBAi0AFAAGAAgAAAAhADj9If/WAAAAlAEAAAsAAAAAAAAAAAAAAAAALwEAAF9yZWxzLy5y&#10;ZWxzUEsBAi0AFAAGAAgAAAAhABJuSsm1AQAAwgMAAA4AAAAAAAAAAAAAAAAALgIAAGRycy9lMm9E&#10;b2MueG1sUEsBAi0AFAAGAAgAAAAhANDk3cveAAAACAEAAA8AAAAAAAAAAAAAAAAADwQAAGRycy9k&#10;b3ducmV2LnhtbFBLBQYAAAAABAAEAPMAAAAaBQAAAAA=&#10;" strokecolor="#4579b8 [3044]"/>
          </w:pict>
        </mc:Fallback>
      </mc:AlternateContent>
    </w:r>
    <w:r>
      <w:rPr>
        <w:rFonts w:ascii="Times New Roman" w:hAnsi="Times New Roman"/>
        <w:b/>
        <w:bCs/>
      </w:rPr>
      <w:t>LAST UPDATED</w:t>
    </w:r>
    <w:r>
      <w:rPr>
        <w:rFonts w:ascii="Times New Roman" w:hAnsi="Times New Roman"/>
      </w:rPr>
      <w:t xml:space="preserve"> </w:t>
    </w:r>
    <w:r w:rsidR="00B45B33">
      <w:rPr>
        <w:rFonts w:ascii="Times New Roman" w:hAnsi="Times New Roman"/>
        <w:b/>
        <w:bCs/>
      </w:rPr>
      <w:t>9</w:t>
    </w:r>
    <w:r>
      <w:rPr>
        <w:rFonts w:ascii="Times New Roman" w:hAnsi="Times New Roman"/>
        <w:b/>
        <w:bCs/>
      </w:rPr>
      <w:t>/15/15</w:t>
    </w:r>
  </w:p>
  <w:p w:rsidR="00741659" w:rsidRDefault="00741659">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59" w:rsidRDefault="00741659">
    <w:pPr>
      <w:pStyle w:val="Header"/>
      <w:tabs>
        <w:tab w:val="left" w:pos="3420"/>
      </w:tabs>
      <w:ind w:left="3420" w:hanging="3420"/>
      <w:rPr>
        <w:rFonts w:ascii="Times New Roman" w:hAnsi="Times New Roman"/>
      </w:rPr>
    </w:pPr>
    <w:r>
      <w:rPr>
        <w:sz w:val="20"/>
      </w:rPr>
      <w:tab/>
    </w:r>
    <w:r>
      <w:rPr>
        <w:rFonts w:ascii="Times New Roman" w:hAnsi="Times New Roman"/>
      </w:rPr>
      <w:t>10-144 Chapter 101</w:t>
    </w:r>
  </w:p>
  <w:p w:rsidR="00741659" w:rsidRPr="009E20DA" w:rsidRDefault="00741659">
    <w:pPr>
      <w:pStyle w:val="Header"/>
      <w:tabs>
        <w:tab w:val="left" w:pos="2700"/>
      </w:tabs>
      <w:ind w:left="2700" w:hanging="2700"/>
      <w:rPr>
        <w:rFonts w:ascii="Times New Roman" w:hAnsi="Times New Roman"/>
      </w:rPr>
    </w:pPr>
    <w:r>
      <w:rPr>
        <w:rFonts w:ascii="Times New Roman" w:hAnsi="Times New Roman"/>
      </w:rPr>
      <w:tab/>
    </w:r>
    <w:r w:rsidRPr="009E20DA">
      <w:rPr>
        <w:rFonts w:ascii="Times New Roman" w:hAnsi="Times New Roman"/>
      </w:rPr>
      <w:t>MAINECARE BENEFITS MANUAL</w:t>
    </w:r>
  </w:p>
  <w:p w:rsidR="00741659" w:rsidRDefault="00741659" w:rsidP="00070CE8">
    <w:pPr>
      <w:pStyle w:val="Header"/>
      <w:jc w:val="center"/>
      <w:rPr>
        <w:rFonts w:ascii="Times New Roman" w:hAnsi="Times New Roman"/>
        <w:szCs w:val="18"/>
      </w:rPr>
    </w:pPr>
    <w:r>
      <w:rPr>
        <w:rFonts w:ascii="Times New Roman" w:hAnsi="Times New Roman"/>
      </w:rPr>
      <w:t>CHAPTER II</w:t>
    </w:r>
  </w:p>
  <w:p w:rsidR="00741659" w:rsidRDefault="00741659" w:rsidP="00F56CD5">
    <w:pPr>
      <w:pStyle w:val="Header"/>
      <w:pBdr>
        <w:top w:val="single" w:sz="4" w:space="1" w:color="auto"/>
        <w:bottom w:val="single" w:sz="4" w:space="1" w:color="auto"/>
      </w:pBdr>
      <w:rPr>
        <w:rFonts w:ascii="Times New Roman" w:hAnsi="Times New Roman"/>
      </w:rPr>
    </w:pPr>
    <w:r>
      <w:rPr>
        <w:rFonts w:ascii="Times New Roman" w:hAnsi="Times New Roman"/>
        <w:b/>
        <w:bCs/>
      </w:rPr>
      <w:t>SECTION 67</w:t>
    </w:r>
    <w:r>
      <w:rPr>
        <w:rFonts w:ascii="Times New Roman" w:hAnsi="Times New Roman"/>
        <w:b/>
        <w:bCs/>
      </w:rPr>
      <w:tab/>
    </w:r>
    <w:r>
      <w:rPr>
        <w:rFonts w:ascii="Times New Roman" w:hAnsi="Times New Roman"/>
        <w:b/>
      </w:rPr>
      <w:t>NURSING FACILITY SERVICES</w:t>
    </w:r>
    <w:r>
      <w:rPr>
        <w:rFonts w:ascii="Times New Roman" w:hAnsi="Times New Roman"/>
        <w:b/>
      </w:rPr>
      <w:tab/>
      <w:t xml:space="preserve">ESTABLISHED </w:t>
    </w:r>
    <w:r>
      <w:rPr>
        <w:rFonts w:ascii="Times New Roman" w:hAnsi="Times New Roman"/>
        <w:b/>
        <w:bCs/>
      </w:rPr>
      <w:t>7/1/91</w:t>
    </w:r>
  </w:p>
  <w:p w:rsidR="00741659" w:rsidRDefault="00741659" w:rsidP="00F56CD5">
    <w:pPr>
      <w:pStyle w:val="Header"/>
      <w:pBdr>
        <w:top w:val="single" w:sz="4" w:space="1" w:color="auto"/>
        <w:bottom w:val="single" w:sz="4" w:space="1" w:color="auto"/>
      </w:pBdr>
      <w:tabs>
        <w:tab w:val="clear" w:pos="8640"/>
        <w:tab w:val="left" w:pos="3420"/>
        <w:tab w:val="center" w:pos="5760"/>
        <w:tab w:val="left" w:pos="7920"/>
        <w:tab w:val="right" w:pos="10080"/>
      </w:tabs>
      <w:jc w:val="right"/>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60288" behindDoc="0" locked="0" layoutInCell="1" allowOverlap="1" wp14:anchorId="0A017D11" wp14:editId="76279AA3">
              <wp:simplePos x="0" y="0"/>
              <wp:positionH relativeFrom="column">
                <wp:posOffset>-130029</wp:posOffset>
              </wp:positionH>
              <wp:positionV relativeFrom="paragraph">
                <wp:posOffset>53911</wp:posOffset>
              </wp:positionV>
              <wp:extent cx="0" cy="176169"/>
              <wp:effectExtent l="0" t="0" r="19050" b="14605"/>
              <wp:wrapNone/>
              <wp:docPr id="36" name="Straight Connector 36"/>
              <wp:cNvGraphicFramePr/>
              <a:graphic xmlns:a="http://schemas.openxmlformats.org/drawingml/2006/main">
                <a:graphicData uri="http://schemas.microsoft.com/office/word/2010/wordprocessingShape">
                  <wps:wsp>
                    <wps:cNvCnPr/>
                    <wps:spPr>
                      <a:xfrm>
                        <a:off x="0" y="0"/>
                        <a:ext cx="0" cy="1761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25pt,4.25pt" to="-10.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XctgEAAMQDAAAOAAAAZHJzL2Uyb0RvYy54bWysU02P0zAQvSPxHyzfaZJFKhA13UNXcEFQ&#10;sewP8DrjxpK/NDZN+u8ZO2kWARJitRfHY897M+95srudrGFnwKi963izqTkDJ32v3anjD98/vnnP&#10;WUzC9cJ4Bx2/QOS3+9evdmNo4cYP3vSAjEhcbMfQ8SGl0FZVlANYETc+gKNL5dGKRCGeqh7FSOzW&#10;VDd1va1Gj31ALyFGOr2bL/m+8CsFMn1VKkJipuPUWyorlvUxr9V+J9oTijBoubQhntGFFdpR0ZXq&#10;TiTBfqD+g8pqiT56lTbS28orpSUUDaSmqX9Tcz+IAEULmRPDalN8OVr55XxEpvuOv91y5oSlN7pP&#10;KPRpSOzgnSMHPTK6JKfGEFsCHNwRlyiGI2bZk0KbvySITcXdy+ouTInJ+VDSafNu22w/ZLrqCRcw&#10;pk/gLcubjhvtsm7RivPnmObUawrhch9z5bJLFwM52bhvoEgL1WoKukwRHAyys6D3F1KCS81SumRn&#10;mNLGrMD638AlP0OhTNj/gFdEqexdWsFWO49/q56ma8tqzr86MOvOFjz6/lLepFhDo1LMXcY6z+Kv&#10;cYE//Xz7nwAAAP//AwBQSwMEFAAGAAgAAAAhAJp8+q/eAAAACAEAAA8AAABkcnMvZG93bnJldi54&#10;bWxMj0FLw0AQhe+C/2EZwYu0G6MpIWZSVCg9qIiNP2CbnSah2d2Q3aSpv94RD3oaHu/x5nv5ejad&#10;mGjwrbMIt8sIBNnK6dbWCJ/lZpGC8EFZrTpnCeFMHtbF5UWuMu1O9oOmXagFl1ifKYQmhD6T0lcN&#10;GeWXrifL3sENRgWWQy31oE5cbjoZR9FKGtVa/tConp4bqo670SBsN0/0kpzH+l4n2/JmKl/fvt5T&#10;xOur+fEBRKA5/IXhB5/RoWCmvRut9qJDWMRRwlGElA/7v3qPcLeKQRa5/D+g+AYAAP//AwBQSwEC&#10;LQAUAAYACAAAACEAtoM4kv4AAADhAQAAEwAAAAAAAAAAAAAAAAAAAAAAW0NvbnRlbnRfVHlwZXNd&#10;LnhtbFBLAQItABQABgAIAAAAIQA4/SH/1gAAAJQBAAALAAAAAAAAAAAAAAAAAC8BAABfcmVscy8u&#10;cmVsc1BLAQItABQABgAIAAAAIQBLFhXctgEAAMQDAAAOAAAAAAAAAAAAAAAAAC4CAABkcnMvZTJv&#10;RG9jLnhtbFBLAQItABQABgAIAAAAIQCafPqv3gAAAAgBAAAPAAAAAAAAAAAAAAAAABAEAABkcnMv&#10;ZG93bnJldi54bWxQSwUGAAAAAAQABADzAAAAGwUAAAAA&#10;" strokecolor="#4579b8 [3044]"/>
          </w:pict>
        </mc:Fallback>
      </mc:AlternateContent>
    </w:r>
    <w:r>
      <w:rPr>
        <w:rFonts w:ascii="Times New Roman" w:hAnsi="Times New Roman"/>
        <w:b/>
        <w:bCs/>
      </w:rPr>
      <w:t>LAST UPDATED</w:t>
    </w:r>
    <w:r>
      <w:rPr>
        <w:rFonts w:ascii="Times New Roman" w:hAnsi="Times New Roman"/>
      </w:rPr>
      <w:t xml:space="preserve"> </w:t>
    </w:r>
    <w:r w:rsidR="00B45B33">
      <w:rPr>
        <w:rFonts w:ascii="Times New Roman" w:hAnsi="Times New Roman"/>
        <w:b/>
        <w:bCs/>
      </w:rPr>
      <w:t>9</w:t>
    </w:r>
    <w:r>
      <w:rPr>
        <w:rFonts w:ascii="Times New Roman" w:hAnsi="Times New Roman"/>
        <w:b/>
        <w:bCs/>
      </w:rPr>
      <w:t>/15/15</w:t>
    </w:r>
  </w:p>
  <w:p w:rsidR="00741659" w:rsidRDefault="00741659" w:rsidP="00F56CD5">
    <w:pPr>
      <w:pStyle w:val="Header"/>
      <w:tabs>
        <w:tab w:val="clear" w:pos="8640"/>
        <w:tab w:val="left" w:pos="3420"/>
        <w:tab w:val="left" w:pos="7920"/>
        <w:tab w:val="right" w:pos="10080"/>
      </w:tabs>
      <w:jc w:val="right"/>
      <w:rPr>
        <w:rFonts w:ascii="Times New Roman" w:hAnsi="Times New Roman"/>
        <w:b/>
        <w:b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59" w:rsidRDefault="00741659">
    <w:pPr>
      <w:pStyle w:val="Header"/>
      <w:tabs>
        <w:tab w:val="left" w:pos="3780"/>
      </w:tabs>
      <w:ind w:left="3780" w:hanging="3780"/>
      <w:rPr>
        <w:rFonts w:ascii="Times New Roman" w:hAnsi="Times New Roman"/>
      </w:rPr>
    </w:pPr>
    <w:r>
      <w:rPr>
        <w:sz w:val="20"/>
      </w:rPr>
      <w:tab/>
    </w:r>
    <w:r>
      <w:rPr>
        <w:rFonts w:ascii="Times New Roman" w:hAnsi="Times New Roman"/>
      </w:rPr>
      <w:t>10-144 Chapter 101</w:t>
    </w:r>
  </w:p>
  <w:p w:rsidR="00741659" w:rsidRPr="009E20DA" w:rsidRDefault="00741659">
    <w:pPr>
      <w:pStyle w:val="Header"/>
      <w:tabs>
        <w:tab w:val="left" w:pos="3150"/>
      </w:tabs>
      <w:ind w:left="3150" w:hanging="3150"/>
      <w:rPr>
        <w:rFonts w:ascii="Times New Roman" w:hAnsi="Times New Roman"/>
      </w:rPr>
    </w:pPr>
    <w:r>
      <w:rPr>
        <w:rFonts w:ascii="Times New Roman" w:hAnsi="Times New Roman"/>
      </w:rPr>
      <w:tab/>
    </w:r>
    <w:r w:rsidRPr="009E20DA">
      <w:rPr>
        <w:rFonts w:ascii="Times New Roman" w:hAnsi="Times New Roman"/>
      </w:rPr>
      <w:t>MAINECARE BENEFITS MANUAL</w:t>
    </w:r>
  </w:p>
  <w:p w:rsidR="00741659" w:rsidRDefault="00741659" w:rsidP="0044054B">
    <w:pPr>
      <w:pStyle w:val="Header"/>
      <w:pBdr>
        <w:top w:val="single" w:sz="6" w:space="1" w:color="auto"/>
        <w:bottom w:val="single" w:sz="6" w:space="1" w:color="auto"/>
      </w:pBdr>
      <w:tabs>
        <w:tab w:val="clear" w:pos="4320"/>
        <w:tab w:val="clear" w:pos="8640"/>
        <w:tab w:val="center" w:pos="4860"/>
        <w:tab w:val="right" w:pos="9360"/>
      </w:tabs>
      <w:rPr>
        <w:rFonts w:ascii="Times New Roman" w:hAnsi="Times New Roman"/>
      </w:rPr>
    </w:pPr>
    <w:r>
      <w:rPr>
        <w:rFonts w:ascii="Times New Roman" w:hAnsi="Times New Roman"/>
        <w:b/>
        <w:bCs/>
      </w:rPr>
      <w:t>SECTION 67</w:t>
    </w:r>
    <w:r>
      <w:rPr>
        <w:rFonts w:ascii="Times New Roman" w:hAnsi="Times New Roman"/>
        <w:b/>
        <w:bCs/>
      </w:rPr>
      <w:tab/>
    </w:r>
    <w:r>
      <w:rPr>
        <w:rFonts w:ascii="Times New Roman" w:hAnsi="Times New Roman"/>
        <w:b/>
      </w:rPr>
      <w:t>NURSING FACILITY SERVICES</w:t>
    </w:r>
    <w:r>
      <w:rPr>
        <w:rFonts w:ascii="Times New Roman" w:hAnsi="Times New Roman"/>
        <w:b/>
      </w:rPr>
      <w:tab/>
      <w:t xml:space="preserve">ESTABLISHED </w:t>
    </w:r>
    <w:r>
      <w:rPr>
        <w:rFonts w:ascii="Times New Roman" w:hAnsi="Times New Roman"/>
        <w:b/>
        <w:bCs/>
      </w:rPr>
      <w:t>7/1/91</w:t>
    </w:r>
  </w:p>
  <w:p w:rsidR="00741659" w:rsidRDefault="00741659" w:rsidP="0044054B">
    <w:pPr>
      <w:pStyle w:val="Header"/>
      <w:pBdr>
        <w:top w:val="single" w:sz="6" w:space="1" w:color="auto"/>
        <w:bottom w:val="single" w:sz="6" w:space="1" w:color="auto"/>
      </w:pBdr>
      <w:tabs>
        <w:tab w:val="clear" w:pos="8640"/>
        <w:tab w:val="left" w:pos="3420"/>
        <w:tab w:val="left" w:pos="7920"/>
        <w:tab w:val="right" w:pos="10080"/>
      </w:tabs>
      <w:jc w:val="right"/>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61312" behindDoc="0" locked="0" layoutInCell="1" allowOverlap="1" wp14:anchorId="3D90A16A" wp14:editId="708D263D">
              <wp:simplePos x="0" y="0"/>
              <wp:positionH relativeFrom="column">
                <wp:posOffset>-75501</wp:posOffset>
              </wp:positionH>
              <wp:positionV relativeFrom="paragraph">
                <wp:posOffset>35222</wp:posOffset>
              </wp:positionV>
              <wp:extent cx="0" cy="151002"/>
              <wp:effectExtent l="0" t="0" r="19050" b="20955"/>
              <wp:wrapNone/>
              <wp:docPr id="38" name="Straight Connector 38"/>
              <wp:cNvGraphicFramePr/>
              <a:graphic xmlns:a="http://schemas.openxmlformats.org/drawingml/2006/main">
                <a:graphicData uri="http://schemas.microsoft.com/office/word/2010/wordprocessingShape">
                  <wps:wsp>
                    <wps:cNvCnPr/>
                    <wps:spPr>
                      <a:xfrm>
                        <a:off x="0" y="0"/>
                        <a:ext cx="0" cy="1510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95pt,2.75pt" to="-5.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rytQEAAMQDAAAOAAAAZHJzL2Uyb0RvYy54bWysU9uO0zAQfUfaf7D8vk1SBEJR033oCl4Q&#10;VCx8gNcZN5Z809g06d8zdtIsYldagXhxfJlzZs6Zye5usoadAaP2ruPNpuYMnPS9dqeO//j+8fYD&#10;ZzEJ1wvjHXT8ApHf7W/e7MbQwtYP3vSAjEhcbMfQ8SGl0FZVlANYETc+gKNH5dGKREc8VT2Kkdit&#10;qbZ1/b4aPfYBvYQY6fZ+fuT7wq8UyPRVqQiJmY5TbamsWNbHvFb7nWhPKMKg5VKG+IcqrNCOkq5U&#10;9yIJ9hP1MyqrJfroVdpIbyuvlJZQNJCapv5DzcMgAhQtZE4Mq03x/9HKL+cjMt13/C11yglLPXpI&#10;KPRpSOzgnSMHPTJ6JKfGEFsCHNwRl1MMR8yyJ4U2f0kQm4q7l9VdmBKT86Wk2+ZdU9fbTFc94QLG&#10;9Am8ZXnTcaNd1i1acf4c0xx6DSFcrmPOXHbpYiAHG/cNFGmhXE1BlymCg0F2FtR/ISW41CypS3SG&#10;KW3MCqxfBy7xGQplwv4GvCJKZu/SCrbaeXwpe5quJas5/urArDtb8Oj7S+lJsYZGpZi7jHWexd/P&#10;Bf708+1/AQAA//8DAFBLAwQUAAYACAAAACEAXO73Kd4AAAAIAQAADwAAAGRycy9kb3ducmV2Lnht&#10;bEyPQUvDQBSE74L/YXmCF2k3qUbaNC9FhdKDitj0B2yzzySYfRuymzT117viQY/DDDPfZJvJtGKk&#10;3jWWEeJ5BIK4tLrhCuFQbGdLEM4r1qq1TAhncrDJLy8ylWp74nca974SoYRdqhBq77tUSlfWZJSb&#10;2444eB+2N8oH2VdS9+oUyk0rF1F0L41qOCzUqqOnmsrP/WAQdttHek7OQ3Wnk11xMxYvr19vS8Tr&#10;q+lhDcLT5P/C8IMf0CEPTEc7sHaiRZjF8SpEEZIERPB/9RFhsboFmWfy/4H8GwAA//8DAFBLAQIt&#10;ABQABgAIAAAAIQC2gziS/gAAAOEBAAATAAAAAAAAAAAAAAAAAAAAAABbQ29udGVudF9UeXBlc10u&#10;eG1sUEsBAi0AFAAGAAgAAAAhADj9If/WAAAAlAEAAAsAAAAAAAAAAAAAAAAALwEAAF9yZWxzLy5y&#10;ZWxzUEsBAi0AFAAGAAgAAAAhAOfsGvK1AQAAxAMAAA4AAAAAAAAAAAAAAAAALgIAAGRycy9lMm9E&#10;b2MueG1sUEsBAi0AFAAGAAgAAAAhAFzu9yneAAAACAEAAA8AAAAAAAAAAAAAAAAADwQAAGRycy9k&#10;b3ducmV2LnhtbFBLBQYAAAAABAAEAPMAAAAaBQAAAAA=&#10;" strokecolor="#4579b8 [3044]"/>
          </w:pict>
        </mc:Fallback>
      </mc:AlternateContent>
    </w:r>
    <w:r>
      <w:rPr>
        <w:rFonts w:ascii="Times New Roman" w:hAnsi="Times New Roman"/>
        <w:b/>
        <w:bCs/>
      </w:rPr>
      <w:t>LAST UPDATED</w:t>
    </w:r>
    <w:r>
      <w:rPr>
        <w:rFonts w:ascii="Times New Roman" w:hAnsi="Times New Roman"/>
      </w:rPr>
      <w:t xml:space="preserve"> </w:t>
    </w:r>
    <w:r w:rsidR="00B45B33">
      <w:rPr>
        <w:rFonts w:ascii="Times New Roman" w:hAnsi="Times New Roman"/>
        <w:b/>
        <w:bCs/>
      </w:rPr>
      <w:t>9</w:t>
    </w:r>
    <w:r>
      <w:rPr>
        <w:rFonts w:ascii="Times New Roman" w:hAnsi="Times New Roman"/>
        <w:b/>
        <w:bCs/>
      </w:rPr>
      <w:t>/15/15</w:t>
    </w:r>
  </w:p>
  <w:p w:rsidR="00741659" w:rsidRDefault="007416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9F8B51E"/>
    <w:lvl w:ilvl="0">
      <w:start w:val="1"/>
      <w:numFmt w:val="decimal"/>
      <w:lvlText w:val="%1."/>
      <w:lvlJc w:val="left"/>
      <w:pPr>
        <w:tabs>
          <w:tab w:val="num" w:pos="720"/>
        </w:tabs>
        <w:ind w:left="720" w:hanging="360"/>
      </w:pPr>
    </w:lvl>
  </w:abstractNum>
  <w:abstractNum w:abstractNumId="1">
    <w:nsid w:val="00EC7D4C"/>
    <w:multiLevelType w:val="multilevel"/>
    <w:tmpl w:val="42645C5A"/>
    <w:lvl w:ilvl="0">
      <w:start w:val="67"/>
      <w:numFmt w:val="decimal"/>
      <w:lvlText w:val="%1"/>
      <w:lvlJc w:val="left"/>
      <w:pPr>
        <w:tabs>
          <w:tab w:val="num" w:pos="1440"/>
        </w:tabs>
        <w:ind w:left="1440" w:hanging="1440"/>
      </w:pPr>
      <w:rPr>
        <w:rFonts w:cs="Times New Roman" w:hint="default"/>
      </w:rPr>
    </w:lvl>
    <w:lvl w:ilvl="1">
      <w:start w:val="5"/>
      <w:numFmt w:val="decimalZero"/>
      <w:lvlText w:val="%1.%2"/>
      <w:lvlJc w:val="left"/>
      <w:pPr>
        <w:tabs>
          <w:tab w:val="num" w:pos="1440"/>
        </w:tabs>
        <w:ind w:left="1440" w:hanging="1440"/>
      </w:pPr>
      <w:rPr>
        <w:rFonts w:cs="Times New Roman" w:hint="default"/>
      </w:rPr>
    </w:lvl>
    <w:lvl w:ilvl="2">
      <w:start w:val="13"/>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3B67BAE"/>
    <w:multiLevelType w:val="hybridMultilevel"/>
    <w:tmpl w:val="E10C1F26"/>
    <w:lvl w:ilvl="0" w:tplc="BD8885DC">
      <w:start w:val="1"/>
      <w:numFmt w:val="lowerLetter"/>
      <w:lvlText w:val="%1."/>
      <w:lvlJc w:val="left"/>
      <w:pPr>
        <w:tabs>
          <w:tab w:val="num" w:pos="3420"/>
        </w:tabs>
        <w:ind w:left="3420" w:hanging="54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04E16281"/>
    <w:multiLevelType w:val="hybridMultilevel"/>
    <w:tmpl w:val="315E5DB8"/>
    <w:lvl w:ilvl="0" w:tplc="7174EFEE">
      <w:start w:val="1"/>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4">
    <w:nsid w:val="0CB36D9F"/>
    <w:multiLevelType w:val="multilevel"/>
    <w:tmpl w:val="689EF0E2"/>
    <w:lvl w:ilvl="0">
      <w:start w:val="67"/>
      <w:numFmt w:val="decimal"/>
      <w:lvlText w:val="%1"/>
      <w:lvlJc w:val="left"/>
      <w:pPr>
        <w:tabs>
          <w:tab w:val="num" w:pos="660"/>
        </w:tabs>
        <w:ind w:left="660" w:hanging="660"/>
      </w:pPr>
      <w:rPr>
        <w:rFonts w:cs="Times New Roman" w:hint="default"/>
      </w:rPr>
    </w:lvl>
    <w:lvl w:ilvl="1">
      <w:start w:val="5"/>
      <w:numFmt w:val="decimalZero"/>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0FD21705"/>
    <w:multiLevelType w:val="multilevel"/>
    <w:tmpl w:val="B8BC9122"/>
    <w:lvl w:ilvl="0">
      <w:start w:val="67"/>
      <w:numFmt w:val="decimal"/>
      <w:lvlText w:val="%1"/>
      <w:lvlJc w:val="left"/>
      <w:pPr>
        <w:tabs>
          <w:tab w:val="num" w:pos="360"/>
        </w:tabs>
        <w:ind w:left="360" w:hanging="360"/>
      </w:pPr>
      <w:rPr>
        <w:rFonts w:cs="Times New Roman" w:hint="default"/>
      </w:rPr>
    </w:lvl>
    <w:lvl w:ilvl="1">
      <w:start w:val="5"/>
      <w:numFmt w:val="decimalZero"/>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11AD5B06"/>
    <w:multiLevelType w:val="hybridMultilevel"/>
    <w:tmpl w:val="8C5C0CF4"/>
    <w:lvl w:ilvl="0" w:tplc="6EE22CD6">
      <w:start w:val="1"/>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7">
    <w:nsid w:val="13780B93"/>
    <w:multiLevelType w:val="hybridMultilevel"/>
    <w:tmpl w:val="D29EB792"/>
    <w:lvl w:ilvl="0" w:tplc="C0DE8EFC">
      <w:start w:val="4"/>
      <w:numFmt w:val="upp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8">
    <w:nsid w:val="17497CCE"/>
    <w:multiLevelType w:val="hybridMultilevel"/>
    <w:tmpl w:val="6C4E5D82"/>
    <w:lvl w:ilvl="0" w:tplc="985C84FE">
      <w:start w:val="2"/>
      <w:numFmt w:val="lowerLetter"/>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5220"/>
        </w:tabs>
        <w:ind w:left="5220" w:hanging="360"/>
      </w:pPr>
      <w:rPr>
        <w:rFonts w:cs="Times New Roman"/>
      </w:rPr>
    </w:lvl>
    <w:lvl w:ilvl="2" w:tplc="0409001B" w:tentative="1">
      <w:start w:val="1"/>
      <w:numFmt w:val="lowerRoman"/>
      <w:lvlText w:val="%3."/>
      <w:lvlJc w:val="right"/>
      <w:pPr>
        <w:tabs>
          <w:tab w:val="num" w:pos="5940"/>
        </w:tabs>
        <w:ind w:left="5940" w:hanging="180"/>
      </w:pPr>
      <w:rPr>
        <w:rFonts w:cs="Times New Roman"/>
      </w:rPr>
    </w:lvl>
    <w:lvl w:ilvl="3" w:tplc="0409000F" w:tentative="1">
      <w:start w:val="1"/>
      <w:numFmt w:val="decimal"/>
      <w:lvlText w:val="%4."/>
      <w:lvlJc w:val="left"/>
      <w:pPr>
        <w:tabs>
          <w:tab w:val="num" w:pos="6660"/>
        </w:tabs>
        <w:ind w:left="6660" w:hanging="360"/>
      </w:pPr>
      <w:rPr>
        <w:rFonts w:cs="Times New Roman"/>
      </w:rPr>
    </w:lvl>
    <w:lvl w:ilvl="4" w:tplc="04090019" w:tentative="1">
      <w:start w:val="1"/>
      <w:numFmt w:val="lowerLetter"/>
      <w:lvlText w:val="%5."/>
      <w:lvlJc w:val="left"/>
      <w:pPr>
        <w:tabs>
          <w:tab w:val="num" w:pos="7380"/>
        </w:tabs>
        <w:ind w:left="7380" w:hanging="360"/>
      </w:pPr>
      <w:rPr>
        <w:rFonts w:cs="Times New Roman"/>
      </w:rPr>
    </w:lvl>
    <w:lvl w:ilvl="5" w:tplc="0409001B" w:tentative="1">
      <w:start w:val="1"/>
      <w:numFmt w:val="lowerRoman"/>
      <w:lvlText w:val="%6."/>
      <w:lvlJc w:val="right"/>
      <w:pPr>
        <w:tabs>
          <w:tab w:val="num" w:pos="8100"/>
        </w:tabs>
        <w:ind w:left="8100" w:hanging="180"/>
      </w:pPr>
      <w:rPr>
        <w:rFonts w:cs="Times New Roman"/>
      </w:rPr>
    </w:lvl>
    <w:lvl w:ilvl="6" w:tplc="0409000F" w:tentative="1">
      <w:start w:val="1"/>
      <w:numFmt w:val="decimal"/>
      <w:lvlText w:val="%7."/>
      <w:lvlJc w:val="left"/>
      <w:pPr>
        <w:tabs>
          <w:tab w:val="num" w:pos="8820"/>
        </w:tabs>
        <w:ind w:left="8820" w:hanging="360"/>
      </w:pPr>
      <w:rPr>
        <w:rFonts w:cs="Times New Roman"/>
      </w:rPr>
    </w:lvl>
    <w:lvl w:ilvl="7" w:tplc="04090019" w:tentative="1">
      <w:start w:val="1"/>
      <w:numFmt w:val="lowerLetter"/>
      <w:lvlText w:val="%8."/>
      <w:lvlJc w:val="left"/>
      <w:pPr>
        <w:tabs>
          <w:tab w:val="num" w:pos="9540"/>
        </w:tabs>
        <w:ind w:left="9540" w:hanging="360"/>
      </w:pPr>
      <w:rPr>
        <w:rFonts w:cs="Times New Roman"/>
      </w:rPr>
    </w:lvl>
    <w:lvl w:ilvl="8" w:tplc="0409001B" w:tentative="1">
      <w:start w:val="1"/>
      <w:numFmt w:val="lowerRoman"/>
      <w:lvlText w:val="%9."/>
      <w:lvlJc w:val="right"/>
      <w:pPr>
        <w:tabs>
          <w:tab w:val="num" w:pos="10260"/>
        </w:tabs>
        <w:ind w:left="10260" w:hanging="180"/>
      </w:pPr>
      <w:rPr>
        <w:rFonts w:cs="Times New Roman"/>
      </w:rPr>
    </w:lvl>
  </w:abstractNum>
  <w:abstractNum w:abstractNumId="9">
    <w:nsid w:val="18621DDE"/>
    <w:multiLevelType w:val="multilevel"/>
    <w:tmpl w:val="B57E269C"/>
    <w:lvl w:ilvl="0">
      <w:start w:val="67"/>
      <w:numFmt w:val="decimal"/>
      <w:lvlText w:val="%1"/>
      <w:lvlJc w:val="left"/>
      <w:pPr>
        <w:tabs>
          <w:tab w:val="num" w:pos="780"/>
        </w:tabs>
        <w:ind w:left="780" w:hanging="780"/>
      </w:pPr>
      <w:rPr>
        <w:rFonts w:cs="Times New Roman" w:hint="default"/>
      </w:rPr>
    </w:lvl>
    <w:lvl w:ilvl="1">
      <w:start w:val="1"/>
      <w:numFmt w:val="decimalZero"/>
      <w:lvlText w:val="%1.%2"/>
      <w:lvlJc w:val="left"/>
      <w:pPr>
        <w:tabs>
          <w:tab w:val="num" w:pos="1140"/>
        </w:tabs>
        <w:ind w:left="1140" w:hanging="780"/>
      </w:pPr>
      <w:rPr>
        <w:rFonts w:cs="Times New Roman" w:hint="default"/>
      </w:rPr>
    </w:lvl>
    <w:lvl w:ilvl="2">
      <w:start w:val="24"/>
      <w:numFmt w:val="decimal"/>
      <w:lvlText w:val="%1.%2-%3"/>
      <w:lvlJc w:val="left"/>
      <w:pPr>
        <w:tabs>
          <w:tab w:val="num" w:pos="6000"/>
        </w:tabs>
        <w:ind w:left="6000" w:hanging="780"/>
      </w:pPr>
      <w:rPr>
        <w:rFonts w:cs="Times New Roman" w:hint="default"/>
      </w:rPr>
    </w:lvl>
    <w:lvl w:ilvl="3">
      <w:start w:val="1"/>
      <w:numFmt w:val="decimal"/>
      <w:lvlText w:val="%1.%2-%3.%4"/>
      <w:lvlJc w:val="left"/>
      <w:pPr>
        <w:tabs>
          <w:tab w:val="num" w:pos="1860"/>
        </w:tabs>
        <w:ind w:left="1860" w:hanging="7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nsid w:val="1B8A2404"/>
    <w:multiLevelType w:val="hybridMultilevel"/>
    <w:tmpl w:val="C096ED74"/>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1">
    <w:nsid w:val="2134063F"/>
    <w:multiLevelType w:val="multilevel"/>
    <w:tmpl w:val="98F68D48"/>
    <w:lvl w:ilvl="0">
      <w:start w:val="50"/>
      <w:numFmt w:val="decimal"/>
      <w:lvlText w:val="%1"/>
      <w:lvlJc w:val="left"/>
      <w:pPr>
        <w:tabs>
          <w:tab w:val="num" w:pos="720"/>
        </w:tabs>
        <w:ind w:left="720" w:hanging="720"/>
      </w:pPr>
      <w:rPr>
        <w:rFonts w:cs="Times New Roman" w:hint="default"/>
      </w:rPr>
    </w:lvl>
    <w:lvl w:ilvl="1">
      <w:start w:val="6"/>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2159031D"/>
    <w:multiLevelType w:val="multilevel"/>
    <w:tmpl w:val="1EAE6276"/>
    <w:lvl w:ilvl="0">
      <w:start w:val="67"/>
      <w:numFmt w:val="decimal"/>
      <w:lvlText w:val="%1"/>
      <w:lvlJc w:val="left"/>
      <w:pPr>
        <w:tabs>
          <w:tab w:val="num" w:pos="660"/>
        </w:tabs>
        <w:ind w:left="660" w:hanging="660"/>
      </w:pPr>
      <w:rPr>
        <w:rFonts w:cs="Times New Roman" w:hint="default"/>
      </w:rPr>
    </w:lvl>
    <w:lvl w:ilvl="1">
      <w:start w:val="5"/>
      <w:numFmt w:val="decimalZero"/>
      <w:lvlText w:val="%1.%2"/>
      <w:lvlJc w:val="left"/>
      <w:pPr>
        <w:tabs>
          <w:tab w:val="num" w:pos="570"/>
        </w:tabs>
        <w:ind w:left="570" w:hanging="660"/>
      </w:pPr>
      <w:rPr>
        <w:rFonts w:cs="Times New Roman" w:hint="default"/>
      </w:rPr>
    </w:lvl>
    <w:lvl w:ilvl="2">
      <w:start w:val="1"/>
      <w:numFmt w:val="decimal"/>
      <w:lvlText w:val="%1.%2.%3"/>
      <w:lvlJc w:val="left"/>
      <w:pPr>
        <w:tabs>
          <w:tab w:val="num" w:pos="540"/>
        </w:tabs>
        <w:ind w:left="540" w:hanging="720"/>
      </w:pPr>
      <w:rPr>
        <w:rFonts w:cs="Times New Roman" w:hint="default"/>
      </w:rPr>
    </w:lvl>
    <w:lvl w:ilvl="3">
      <w:start w:val="1"/>
      <w:numFmt w:val="decimal"/>
      <w:lvlText w:val="%1.%2.%3.%4"/>
      <w:lvlJc w:val="left"/>
      <w:pPr>
        <w:tabs>
          <w:tab w:val="num" w:pos="450"/>
        </w:tabs>
        <w:ind w:left="450" w:hanging="720"/>
      </w:pPr>
      <w:rPr>
        <w:rFonts w:cs="Times New Roman" w:hint="default"/>
      </w:rPr>
    </w:lvl>
    <w:lvl w:ilvl="4">
      <w:start w:val="1"/>
      <w:numFmt w:val="decimal"/>
      <w:lvlText w:val="%1.%2.%3.%4.%5"/>
      <w:lvlJc w:val="left"/>
      <w:pPr>
        <w:tabs>
          <w:tab w:val="num" w:pos="720"/>
        </w:tabs>
        <w:ind w:left="720" w:hanging="1080"/>
      </w:pPr>
      <w:rPr>
        <w:rFonts w:cs="Times New Roman" w:hint="default"/>
      </w:rPr>
    </w:lvl>
    <w:lvl w:ilvl="5">
      <w:start w:val="1"/>
      <w:numFmt w:val="decimal"/>
      <w:lvlText w:val="%1.%2.%3.%4.%5.%6"/>
      <w:lvlJc w:val="left"/>
      <w:pPr>
        <w:tabs>
          <w:tab w:val="num" w:pos="630"/>
        </w:tabs>
        <w:ind w:left="630" w:hanging="1080"/>
      </w:pPr>
      <w:rPr>
        <w:rFonts w:cs="Times New Roman" w:hint="default"/>
      </w:rPr>
    </w:lvl>
    <w:lvl w:ilvl="6">
      <w:start w:val="1"/>
      <w:numFmt w:val="decimal"/>
      <w:lvlText w:val="%1.%2.%3.%4.%5.%6.%7"/>
      <w:lvlJc w:val="left"/>
      <w:pPr>
        <w:tabs>
          <w:tab w:val="num" w:pos="900"/>
        </w:tabs>
        <w:ind w:left="900" w:hanging="1440"/>
      </w:pPr>
      <w:rPr>
        <w:rFonts w:cs="Times New Roman" w:hint="default"/>
      </w:rPr>
    </w:lvl>
    <w:lvl w:ilvl="7">
      <w:start w:val="1"/>
      <w:numFmt w:val="decimal"/>
      <w:lvlText w:val="%1.%2.%3.%4.%5.%6.%7.%8"/>
      <w:lvlJc w:val="left"/>
      <w:pPr>
        <w:tabs>
          <w:tab w:val="num" w:pos="810"/>
        </w:tabs>
        <w:ind w:left="810" w:hanging="1440"/>
      </w:pPr>
      <w:rPr>
        <w:rFonts w:cs="Times New Roman" w:hint="default"/>
      </w:rPr>
    </w:lvl>
    <w:lvl w:ilvl="8">
      <w:start w:val="1"/>
      <w:numFmt w:val="decimal"/>
      <w:lvlText w:val="%1.%2.%3.%4.%5.%6.%7.%8.%9"/>
      <w:lvlJc w:val="left"/>
      <w:pPr>
        <w:tabs>
          <w:tab w:val="num" w:pos="720"/>
        </w:tabs>
        <w:ind w:left="720" w:hanging="1440"/>
      </w:pPr>
      <w:rPr>
        <w:rFonts w:cs="Times New Roman" w:hint="default"/>
      </w:rPr>
    </w:lvl>
  </w:abstractNum>
  <w:abstractNum w:abstractNumId="13">
    <w:nsid w:val="242C6FF0"/>
    <w:multiLevelType w:val="hybridMultilevel"/>
    <w:tmpl w:val="5FD25548"/>
    <w:lvl w:ilvl="0" w:tplc="DB002F0C">
      <w:start w:val="1"/>
      <w:numFmt w:val="decimal"/>
      <w:lvlText w:val="%1."/>
      <w:lvlJc w:val="left"/>
      <w:pPr>
        <w:ind w:left="2700" w:hanging="360"/>
      </w:pPr>
      <w:rPr>
        <w:rFonts w:cs="Times New Roman" w:hint="default"/>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14">
    <w:nsid w:val="25531861"/>
    <w:multiLevelType w:val="multilevel"/>
    <w:tmpl w:val="D64A5508"/>
    <w:lvl w:ilvl="0">
      <w:start w:val="67"/>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7D55884"/>
    <w:multiLevelType w:val="hybridMultilevel"/>
    <w:tmpl w:val="2CC4C546"/>
    <w:lvl w:ilvl="0" w:tplc="17BAA6BC">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
    <w:nsid w:val="297A6DA3"/>
    <w:multiLevelType w:val="hybridMultilevel"/>
    <w:tmpl w:val="6AF23D10"/>
    <w:lvl w:ilvl="0" w:tplc="1FB0E936">
      <w:start w:val="1"/>
      <w:numFmt w:val="lowerLetter"/>
      <w:lvlText w:val="%1."/>
      <w:lvlJc w:val="left"/>
      <w:pPr>
        <w:tabs>
          <w:tab w:val="num" w:pos="3420"/>
        </w:tabs>
        <w:ind w:left="3420" w:hanging="54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17">
    <w:nsid w:val="29CC356C"/>
    <w:multiLevelType w:val="hybridMultilevel"/>
    <w:tmpl w:val="D908889A"/>
    <w:lvl w:ilvl="0" w:tplc="CC80E3B6">
      <w:start w:val="4"/>
      <w:numFmt w:val="decimal"/>
      <w:lvlText w:val="%1"/>
      <w:lvlJc w:val="left"/>
      <w:pPr>
        <w:tabs>
          <w:tab w:val="num" w:pos="3780"/>
        </w:tabs>
        <w:ind w:left="3780" w:hanging="360"/>
      </w:pPr>
      <w:rPr>
        <w:rFonts w:cs="Times New Roman" w:hint="default"/>
      </w:rPr>
    </w:lvl>
    <w:lvl w:ilvl="1" w:tplc="F60CD5D6">
      <w:start w:val="2"/>
      <w:numFmt w:val="lowerLetter"/>
      <w:lvlText w:val="%2."/>
      <w:lvlJc w:val="left"/>
      <w:pPr>
        <w:tabs>
          <w:tab w:val="num" w:pos="4500"/>
        </w:tabs>
        <w:ind w:left="4500" w:hanging="360"/>
      </w:pPr>
      <w:rPr>
        <w:rFonts w:cs="Times New Roman" w:hint="default"/>
      </w:rPr>
    </w:lvl>
    <w:lvl w:ilvl="2" w:tplc="0409001B" w:tentative="1">
      <w:start w:val="1"/>
      <w:numFmt w:val="lowerRoman"/>
      <w:lvlText w:val="%3."/>
      <w:lvlJc w:val="right"/>
      <w:pPr>
        <w:tabs>
          <w:tab w:val="num" w:pos="5220"/>
        </w:tabs>
        <w:ind w:left="5220" w:hanging="180"/>
      </w:pPr>
      <w:rPr>
        <w:rFonts w:cs="Times New Roman"/>
      </w:rPr>
    </w:lvl>
    <w:lvl w:ilvl="3" w:tplc="0409000F" w:tentative="1">
      <w:start w:val="1"/>
      <w:numFmt w:val="decimal"/>
      <w:lvlText w:val="%4."/>
      <w:lvlJc w:val="left"/>
      <w:pPr>
        <w:tabs>
          <w:tab w:val="num" w:pos="5940"/>
        </w:tabs>
        <w:ind w:left="5940" w:hanging="360"/>
      </w:pPr>
      <w:rPr>
        <w:rFonts w:cs="Times New Roman"/>
      </w:rPr>
    </w:lvl>
    <w:lvl w:ilvl="4" w:tplc="04090019" w:tentative="1">
      <w:start w:val="1"/>
      <w:numFmt w:val="lowerLetter"/>
      <w:lvlText w:val="%5."/>
      <w:lvlJc w:val="left"/>
      <w:pPr>
        <w:tabs>
          <w:tab w:val="num" w:pos="6660"/>
        </w:tabs>
        <w:ind w:left="6660" w:hanging="360"/>
      </w:pPr>
      <w:rPr>
        <w:rFonts w:cs="Times New Roman"/>
      </w:rPr>
    </w:lvl>
    <w:lvl w:ilvl="5" w:tplc="0409001B" w:tentative="1">
      <w:start w:val="1"/>
      <w:numFmt w:val="lowerRoman"/>
      <w:lvlText w:val="%6."/>
      <w:lvlJc w:val="right"/>
      <w:pPr>
        <w:tabs>
          <w:tab w:val="num" w:pos="7380"/>
        </w:tabs>
        <w:ind w:left="7380" w:hanging="180"/>
      </w:pPr>
      <w:rPr>
        <w:rFonts w:cs="Times New Roman"/>
      </w:rPr>
    </w:lvl>
    <w:lvl w:ilvl="6" w:tplc="0409000F" w:tentative="1">
      <w:start w:val="1"/>
      <w:numFmt w:val="decimal"/>
      <w:lvlText w:val="%7."/>
      <w:lvlJc w:val="left"/>
      <w:pPr>
        <w:tabs>
          <w:tab w:val="num" w:pos="8100"/>
        </w:tabs>
        <w:ind w:left="8100" w:hanging="360"/>
      </w:pPr>
      <w:rPr>
        <w:rFonts w:cs="Times New Roman"/>
      </w:rPr>
    </w:lvl>
    <w:lvl w:ilvl="7" w:tplc="04090019" w:tentative="1">
      <w:start w:val="1"/>
      <w:numFmt w:val="lowerLetter"/>
      <w:lvlText w:val="%8."/>
      <w:lvlJc w:val="left"/>
      <w:pPr>
        <w:tabs>
          <w:tab w:val="num" w:pos="8820"/>
        </w:tabs>
        <w:ind w:left="8820" w:hanging="360"/>
      </w:pPr>
      <w:rPr>
        <w:rFonts w:cs="Times New Roman"/>
      </w:rPr>
    </w:lvl>
    <w:lvl w:ilvl="8" w:tplc="0409001B" w:tentative="1">
      <w:start w:val="1"/>
      <w:numFmt w:val="lowerRoman"/>
      <w:lvlText w:val="%9."/>
      <w:lvlJc w:val="right"/>
      <w:pPr>
        <w:tabs>
          <w:tab w:val="num" w:pos="9540"/>
        </w:tabs>
        <w:ind w:left="9540" w:hanging="180"/>
      </w:pPr>
      <w:rPr>
        <w:rFonts w:cs="Times New Roman"/>
      </w:rPr>
    </w:lvl>
  </w:abstractNum>
  <w:abstractNum w:abstractNumId="18">
    <w:nsid w:val="2A793087"/>
    <w:multiLevelType w:val="hybridMultilevel"/>
    <w:tmpl w:val="E7E26370"/>
    <w:lvl w:ilvl="0" w:tplc="18E0BB16">
      <w:start w:val="4"/>
      <w:numFmt w:val="lowerLetter"/>
      <w:lvlText w:val="%1."/>
      <w:lvlJc w:val="left"/>
      <w:pPr>
        <w:tabs>
          <w:tab w:val="num" w:pos="3240"/>
        </w:tabs>
        <w:ind w:left="3240" w:hanging="360"/>
      </w:pPr>
      <w:rPr>
        <w:rFonts w:cs="Times New Roman" w:hint="default"/>
      </w:rPr>
    </w:lvl>
    <w:lvl w:ilvl="1" w:tplc="585407DC">
      <w:start w:val="1"/>
      <w:numFmt w:val="lowerRoman"/>
      <w:lvlText w:val="%2."/>
      <w:lvlJc w:val="left"/>
      <w:pPr>
        <w:tabs>
          <w:tab w:val="num" w:pos="4320"/>
        </w:tabs>
        <w:ind w:left="4320" w:hanging="720"/>
      </w:pPr>
      <w:rPr>
        <w:rFonts w:cs="Times New Roman" w:hint="default"/>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19">
    <w:nsid w:val="31F55087"/>
    <w:multiLevelType w:val="hybridMultilevel"/>
    <w:tmpl w:val="A60483D4"/>
    <w:lvl w:ilvl="0" w:tplc="E9C2479C">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0">
    <w:nsid w:val="32496762"/>
    <w:multiLevelType w:val="multilevel"/>
    <w:tmpl w:val="B8B0E3E8"/>
    <w:lvl w:ilvl="0">
      <w:start w:val="1"/>
      <w:numFmt w:val="lowerLetter"/>
      <w:lvlText w:val="%1."/>
      <w:lvlJc w:val="left"/>
      <w:pPr>
        <w:tabs>
          <w:tab w:val="num" w:pos="3420"/>
        </w:tabs>
        <w:ind w:left="3420" w:hanging="540"/>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28E2D1F"/>
    <w:multiLevelType w:val="multilevel"/>
    <w:tmpl w:val="7EC01740"/>
    <w:lvl w:ilvl="0">
      <w:start w:val="67"/>
      <w:numFmt w:val="decimal"/>
      <w:lvlText w:val="%1"/>
      <w:lvlJc w:val="left"/>
      <w:pPr>
        <w:tabs>
          <w:tab w:val="num" w:pos="660"/>
        </w:tabs>
        <w:ind w:left="660" w:hanging="660"/>
      </w:pPr>
      <w:rPr>
        <w:rFonts w:cs="Times New Roman" w:hint="default"/>
      </w:rPr>
    </w:lvl>
    <w:lvl w:ilvl="1">
      <w:start w:val="5"/>
      <w:numFmt w:val="decimalZero"/>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nsid w:val="36F2144C"/>
    <w:multiLevelType w:val="hybridMultilevel"/>
    <w:tmpl w:val="AD0E8CEA"/>
    <w:lvl w:ilvl="0" w:tplc="6220E3A6">
      <w:start w:val="1"/>
      <w:numFmt w:val="upperLetter"/>
      <w:lvlText w:val="%1."/>
      <w:lvlJc w:val="left"/>
      <w:pPr>
        <w:ind w:left="2160" w:hanging="360"/>
      </w:pPr>
      <w:rPr>
        <w:rFonts w:hint="default"/>
        <w:color w:val="auto"/>
      </w:r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7F916AD"/>
    <w:multiLevelType w:val="hybridMultilevel"/>
    <w:tmpl w:val="2DCAEF52"/>
    <w:lvl w:ilvl="0" w:tplc="48567C28">
      <w:start w:val="3"/>
      <w:numFmt w:val="upperLetter"/>
      <w:lvlText w:val="%1."/>
      <w:lvlJc w:val="left"/>
      <w:pPr>
        <w:ind w:left="21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A0930C3"/>
    <w:multiLevelType w:val="hybridMultilevel"/>
    <w:tmpl w:val="05027E5E"/>
    <w:lvl w:ilvl="0" w:tplc="50E4ACF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3E8F4425"/>
    <w:multiLevelType w:val="hybridMultilevel"/>
    <w:tmpl w:val="5D642F00"/>
    <w:lvl w:ilvl="0" w:tplc="2766CA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3CB17A9"/>
    <w:multiLevelType w:val="multilevel"/>
    <w:tmpl w:val="D7764524"/>
    <w:lvl w:ilvl="0">
      <w:start w:val="67"/>
      <w:numFmt w:val="decimal"/>
      <w:lvlText w:val="%1"/>
      <w:lvlJc w:val="left"/>
      <w:pPr>
        <w:tabs>
          <w:tab w:val="num" w:pos="660"/>
        </w:tabs>
        <w:ind w:left="660" w:hanging="660"/>
      </w:pPr>
      <w:rPr>
        <w:rFonts w:cs="Times New Roman" w:hint="default"/>
      </w:rPr>
    </w:lvl>
    <w:lvl w:ilvl="1">
      <w:start w:val="5"/>
      <w:numFmt w:val="decimalZero"/>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nsid w:val="4D6567B3"/>
    <w:multiLevelType w:val="hybridMultilevel"/>
    <w:tmpl w:val="73703072"/>
    <w:lvl w:ilvl="0" w:tplc="87924AC8">
      <w:start w:val="1"/>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8">
    <w:nsid w:val="4D881CD1"/>
    <w:multiLevelType w:val="hybridMultilevel"/>
    <w:tmpl w:val="53369874"/>
    <w:lvl w:ilvl="0" w:tplc="001A495A">
      <w:start w:val="1"/>
      <w:numFmt w:val="decimal"/>
      <w:lvlText w:val="%1."/>
      <w:lvlJc w:val="left"/>
      <w:pPr>
        <w:tabs>
          <w:tab w:val="num" w:pos="2700"/>
        </w:tabs>
        <w:ind w:left="2700" w:hanging="360"/>
      </w:pPr>
      <w:rPr>
        <w:rFonts w:cs="Times New Roman" w:hint="default"/>
        <w:b w:val="0"/>
      </w:rPr>
    </w:lvl>
    <w:lvl w:ilvl="1" w:tplc="0734C946">
      <w:start w:val="1"/>
      <w:numFmt w:val="lowerLetter"/>
      <w:lvlText w:val="%2."/>
      <w:lvlJc w:val="left"/>
      <w:pPr>
        <w:tabs>
          <w:tab w:val="num" w:pos="3240"/>
        </w:tabs>
        <w:ind w:left="3240" w:hanging="360"/>
      </w:pPr>
      <w:rPr>
        <w:rFonts w:cs="Times New Roman" w:hint="default"/>
      </w:rPr>
    </w:lvl>
    <w:lvl w:ilvl="2" w:tplc="0409001B">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9">
    <w:nsid w:val="4DFB62A8"/>
    <w:multiLevelType w:val="hybridMultilevel"/>
    <w:tmpl w:val="BDA045EE"/>
    <w:lvl w:ilvl="0" w:tplc="AF9EAE6A">
      <w:start w:val="1"/>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0">
    <w:nsid w:val="50F6240B"/>
    <w:multiLevelType w:val="hybridMultilevel"/>
    <w:tmpl w:val="F2544614"/>
    <w:lvl w:ilvl="0" w:tplc="A87E7272">
      <w:numFmt w:val="decimal"/>
      <w:lvlText w:val="%1"/>
      <w:lvlJc w:val="left"/>
      <w:pPr>
        <w:ind w:left="3960" w:hanging="540"/>
      </w:pPr>
      <w:rPr>
        <w:rFonts w:cs="Times New Roman" w:hint="default"/>
      </w:rPr>
    </w:lvl>
    <w:lvl w:ilvl="1" w:tplc="04090019" w:tentative="1">
      <w:start w:val="1"/>
      <w:numFmt w:val="lowerLetter"/>
      <w:lvlText w:val="%2."/>
      <w:lvlJc w:val="left"/>
      <w:pPr>
        <w:ind w:left="4500" w:hanging="360"/>
      </w:pPr>
      <w:rPr>
        <w:rFonts w:cs="Times New Roman"/>
      </w:rPr>
    </w:lvl>
    <w:lvl w:ilvl="2" w:tplc="0409001B" w:tentative="1">
      <w:start w:val="1"/>
      <w:numFmt w:val="lowerRoman"/>
      <w:lvlText w:val="%3."/>
      <w:lvlJc w:val="right"/>
      <w:pPr>
        <w:ind w:left="5220" w:hanging="180"/>
      </w:pPr>
      <w:rPr>
        <w:rFonts w:cs="Times New Roman"/>
      </w:rPr>
    </w:lvl>
    <w:lvl w:ilvl="3" w:tplc="0409000F" w:tentative="1">
      <w:start w:val="1"/>
      <w:numFmt w:val="decimal"/>
      <w:lvlText w:val="%4."/>
      <w:lvlJc w:val="left"/>
      <w:pPr>
        <w:ind w:left="5940" w:hanging="360"/>
      </w:pPr>
      <w:rPr>
        <w:rFonts w:cs="Times New Roman"/>
      </w:rPr>
    </w:lvl>
    <w:lvl w:ilvl="4" w:tplc="04090019" w:tentative="1">
      <w:start w:val="1"/>
      <w:numFmt w:val="lowerLetter"/>
      <w:lvlText w:val="%5."/>
      <w:lvlJc w:val="left"/>
      <w:pPr>
        <w:ind w:left="6660" w:hanging="360"/>
      </w:pPr>
      <w:rPr>
        <w:rFonts w:cs="Times New Roman"/>
      </w:rPr>
    </w:lvl>
    <w:lvl w:ilvl="5" w:tplc="0409001B" w:tentative="1">
      <w:start w:val="1"/>
      <w:numFmt w:val="lowerRoman"/>
      <w:lvlText w:val="%6."/>
      <w:lvlJc w:val="right"/>
      <w:pPr>
        <w:ind w:left="7380" w:hanging="180"/>
      </w:pPr>
      <w:rPr>
        <w:rFonts w:cs="Times New Roman"/>
      </w:rPr>
    </w:lvl>
    <w:lvl w:ilvl="6" w:tplc="0409000F" w:tentative="1">
      <w:start w:val="1"/>
      <w:numFmt w:val="decimal"/>
      <w:lvlText w:val="%7."/>
      <w:lvlJc w:val="left"/>
      <w:pPr>
        <w:ind w:left="8100" w:hanging="360"/>
      </w:pPr>
      <w:rPr>
        <w:rFonts w:cs="Times New Roman"/>
      </w:rPr>
    </w:lvl>
    <w:lvl w:ilvl="7" w:tplc="04090019" w:tentative="1">
      <w:start w:val="1"/>
      <w:numFmt w:val="lowerLetter"/>
      <w:lvlText w:val="%8."/>
      <w:lvlJc w:val="left"/>
      <w:pPr>
        <w:ind w:left="8820" w:hanging="360"/>
      </w:pPr>
      <w:rPr>
        <w:rFonts w:cs="Times New Roman"/>
      </w:rPr>
    </w:lvl>
    <w:lvl w:ilvl="8" w:tplc="0409001B" w:tentative="1">
      <w:start w:val="1"/>
      <w:numFmt w:val="lowerRoman"/>
      <w:lvlText w:val="%9."/>
      <w:lvlJc w:val="right"/>
      <w:pPr>
        <w:ind w:left="9540" w:hanging="180"/>
      </w:pPr>
      <w:rPr>
        <w:rFonts w:cs="Times New Roman"/>
      </w:rPr>
    </w:lvl>
  </w:abstractNum>
  <w:abstractNum w:abstractNumId="31">
    <w:nsid w:val="51224983"/>
    <w:multiLevelType w:val="hybridMultilevel"/>
    <w:tmpl w:val="181EBD54"/>
    <w:lvl w:ilvl="0" w:tplc="E7FE82CA">
      <w:start w:val="4"/>
      <w:numFmt w:val="upp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2">
    <w:nsid w:val="53FF1F53"/>
    <w:multiLevelType w:val="hybridMultilevel"/>
    <w:tmpl w:val="C1488986"/>
    <w:lvl w:ilvl="0" w:tplc="49ACBD24">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3">
    <w:nsid w:val="56A54FD2"/>
    <w:multiLevelType w:val="multilevel"/>
    <w:tmpl w:val="D99CC68A"/>
    <w:lvl w:ilvl="0">
      <w:start w:val="67"/>
      <w:numFmt w:val="decimal"/>
      <w:lvlText w:val="%1"/>
      <w:lvlJc w:val="left"/>
      <w:pPr>
        <w:tabs>
          <w:tab w:val="num" w:pos="660"/>
        </w:tabs>
        <w:ind w:left="660" w:hanging="660"/>
      </w:pPr>
      <w:rPr>
        <w:rFonts w:cs="Times New Roman" w:hint="default"/>
      </w:rPr>
    </w:lvl>
    <w:lvl w:ilvl="1">
      <w:start w:val="5"/>
      <w:numFmt w:val="decimalZero"/>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57C565FE"/>
    <w:multiLevelType w:val="multilevel"/>
    <w:tmpl w:val="324CE2B4"/>
    <w:lvl w:ilvl="0">
      <w:start w:val="67"/>
      <w:numFmt w:val="decimal"/>
      <w:lvlText w:val="%1"/>
      <w:lvlJc w:val="left"/>
      <w:pPr>
        <w:tabs>
          <w:tab w:val="num" w:pos="1080"/>
        </w:tabs>
        <w:ind w:left="1080" w:hanging="1080"/>
      </w:pPr>
      <w:rPr>
        <w:rFonts w:cs="Times New Roman" w:hint="default"/>
      </w:rPr>
    </w:lvl>
    <w:lvl w:ilvl="1">
      <w:start w:val="2"/>
      <w:numFmt w:val="decimalZero"/>
      <w:lvlText w:val="%1.%2"/>
      <w:lvlJc w:val="left"/>
      <w:pPr>
        <w:tabs>
          <w:tab w:val="num" w:pos="1440"/>
        </w:tabs>
        <w:ind w:left="1440" w:hanging="1080"/>
      </w:pPr>
      <w:rPr>
        <w:rFonts w:cs="Times New Roman" w:hint="default"/>
      </w:rPr>
    </w:lvl>
    <w:lvl w:ilvl="2">
      <w:start w:val="7"/>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5">
    <w:nsid w:val="59C361D5"/>
    <w:multiLevelType w:val="hybridMultilevel"/>
    <w:tmpl w:val="FD7AC638"/>
    <w:lvl w:ilvl="0" w:tplc="FF782D06">
      <w:start w:val="5"/>
      <w:numFmt w:val="decimal"/>
      <w:lvlText w:val="%1."/>
      <w:lvlJc w:val="left"/>
      <w:pPr>
        <w:tabs>
          <w:tab w:val="num" w:pos="2700"/>
        </w:tabs>
        <w:ind w:left="270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B3D7D4D"/>
    <w:multiLevelType w:val="multilevel"/>
    <w:tmpl w:val="A13290B2"/>
    <w:lvl w:ilvl="0">
      <w:start w:val="67"/>
      <w:numFmt w:val="decimal"/>
      <w:lvlText w:val="%1"/>
      <w:lvlJc w:val="left"/>
      <w:pPr>
        <w:tabs>
          <w:tab w:val="num" w:pos="660"/>
        </w:tabs>
        <w:ind w:left="660" w:hanging="660"/>
      </w:pPr>
      <w:rPr>
        <w:rFonts w:cs="Times New Roman" w:hint="default"/>
      </w:rPr>
    </w:lvl>
    <w:lvl w:ilvl="1">
      <w:start w:val="5"/>
      <w:numFmt w:val="decimalZero"/>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5BFC0CB8"/>
    <w:multiLevelType w:val="multilevel"/>
    <w:tmpl w:val="53CC526C"/>
    <w:lvl w:ilvl="0">
      <w:start w:val="67"/>
      <w:numFmt w:val="decimal"/>
      <w:lvlText w:val="%1"/>
      <w:lvlJc w:val="left"/>
      <w:pPr>
        <w:tabs>
          <w:tab w:val="num" w:pos="495"/>
        </w:tabs>
        <w:ind w:left="495" w:hanging="495"/>
      </w:pPr>
      <w:rPr>
        <w:rFonts w:cs="Times New Roman" w:hint="default"/>
      </w:rPr>
    </w:lvl>
    <w:lvl w:ilvl="1">
      <w:start w:val="5"/>
      <w:numFmt w:val="decimalZero"/>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5D1D71DC"/>
    <w:multiLevelType w:val="multilevel"/>
    <w:tmpl w:val="C7326E34"/>
    <w:lvl w:ilvl="0">
      <w:start w:val="67"/>
      <w:numFmt w:val="decimal"/>
      <w:lvlText w:val="%1"/>
      <w:lvlJc w:val="left"/>
      <w:pPr>
        <w:tabs>
          <w:tab w:val="num" w:pos="360"/>
        </w:tabs>
        <w:ind w:left="360" w:hanging="360"/>
      </w:pPr>
      <w:rPr>
        <w:rFonts w:cs="Times New Roman" w:hint="default"/>
      </w:rPr>
    </w:lvl>
    <w:lvl w:ilvl="1">
      <w:start w:val="1"/>
      <w:numFmt w:val="decimalZero"/>
      <w:lvlText w:val="%1.%2"/>
      <w:lvlJc w:val="left"/>
      <w:pPr>
        <w:tabs>
          <w:tab w:val="num" w:pos="720"/>
        </w:tabs>
        <w:ind w:left="720" w:hanging="360"/>
      </w:pPr>
      <w:rPr>
        <w:rFonts w:cs="Times New Roman" w:hint="default"/>
      </w:rPr>
    </w:lvl>
    <w:lvl w:ilvl="2">
      <w:start w:val="24"/>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9">
    <w:nsid w:val="659B2F23"/>
    <w:multiLevelType w:val="hybridMultilevel"/>
    <w:tmpl w:val="06646EE6"/>
    <w:lvl w:ilvl="0" w:tplc="1320F660">
      <w:start w:val="1"/>
      <w:numFmt w:val="lowerLetter"/>
      <w:lvlText w:val="%1."/>
      <w:lvlJc w:val="left"/>
      <w:pPr>
        <w:tabs>
          <w:tab w:val="num" w:pos="3420"/>
        </w:tabs>
        <w:ind w:left="3420" w:hanging="54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6CC5D1C"/>
    <w:multiLevelType w:val="hybridMultilevel"/>
    <w:tmpl w:val="ECE6F940"/>
    <w:lvl w:ilvl="0" w:tplc="2CC6F6C8">
      <w:start w:val="5"/>
      <w:numFmt w:val="upp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41">
    <w:nsid w:val="6B100E19"/>
    <w:multiLevelType w:val="hybridMultilevel"/>
    <w:tmpl w:val="605036B2"/>
    <w:lvl w:ilvl="0" w:tplc="E8BE5ECE">
      <w:start w:val="1"/>
      <w:numFmt w:val="decimal"/>
      <w:lvlText w:val="%1."/>
      <w:lvlJc w:val="left"/>
      <w:pPr>
        <w:ind w:left="2707" w:hanging="360"/>
      </w:pPr>
      <w:rPr>
        <w:rFonts w:cs="Times New Roman" w:hint="default"/>
      </w:rPr>
    </w:lvl>
    <w:lvl w:ilvl="1" w:tplc="04090019" w:tentative="1">
      <w:start w:val="1"/>
      <w:numFmt w:val="lowerLetter"/>
      <w:lvlText w:val="%2."/>
      <w:lvlJc w:val="left"/>
      <w:pPr>
        <w:ind w:left="3427" w:hanging="360"/>
      </w:pPr>
      <w:rPr>
        <w:rFonts w:cs="Times New Roman"/>
      </w:rPr>
    </w:lvl>
    <w:lvl w:ilvl="2" w:tplc="0409001B" w:tentative="1">
      <w:start w:val="1"/>
      <w:numFmt w:val="lowerRoman"/>
      <w:lvlText w:val="%3."/>
      <w:lvlJc w:val="right"/>
      <w:pPr>
        <w:ind w:left="4147" w:hanging="180"/>
      </w:pPr>
      <w:rPr>
        <w:rFonts w:cs="Times New Roman"/>
      </w:rPr>
    </w:lvl>
    <w:lvl w:ilvl="3" w:tplc="0409000F" w:tentative="1">
      <w:start w:val="1"/>
      <w:numFmt w:val="decimal"/>
      <w:lvlText w:val="%4."/>
      <w:lvlJc w:val="left"/>
      <w:pPr>
        <w:ind w:left="4867" w:hanging="360"/>
      </w:pPr>
      <w:rPr>
        <w:rFonts w:cs="Times New Roman"/>
      </w:rPr>
    </w:lvl>
    <w:lvl w:ilvl="4" w:tplc="04090019" w:tentative="1">
      <w:start w:val="1"/>
      <w:numFmt w:val="lowerLetter"/>
      <w:lvlText w:val="%5."/>
      <w:lvlJc w:val="left"/>
      <w:pPr>
        <w:ind w:left="5587" w:hanging="360"/>
      </w:pPr>
      <w:rPr>
        <w:rFonts w:cs="Times New Roman"/>
      </w:rPr>
    </w:lvl>
    <w:lvl w:ilvl="5" w:tplc="0409001B" w:tentative="1">
      <w:start w:val="1"/>
      <w:numFmt w:val="lowerRoman"/>
      <w:lvlText w:val="%6."/>
      <w:lvlJc w:val="right"/>
      <w:pPr>
        <w:ind w:left="6307" w:hanging="180"/>
      </w:pPr>
      <w:rPr>
        <w:rFonts w:cs="Times New Roman"/>
      </w:rPr>
    </w:lvl>
    <w:lvl w:ilvl="6" w:tplc="0409000F" w:tentative="1">
      <w:start w:val="1"/>
      <w:numFmt w:val="decimal"/>
      <w:lvlText w:val="%7."/>
      <w:lvlJc w:val="left"/>
      <w:pPr>
        <w:ind w:left="7027" w:hanging="360"/>
      </w:pPr>
      <w:rPr>
        <w:rFonts w:cs="Times New Roman"/>
      </w:rPr>
    </w:lvl>
    <w:lvl w:ilvl="7" w:tplc="04090019" w:tentative="1">
      <w:start w:val="1"/>
      <w:numFmt w:val="lowerLetter"/>
      <w:lvlText w:val="%8."/>
      <w:lvlJc w:val="left"/>
      <w:pPr>
        <w:ind w:left="7747" w:hanging="360"/>
      </w:pPr>
      <w:rPr>
        <w:rFonts w:cs="Times New Roman"/>
      </w:rPr>
    </w:lvl>
    <w:lvl w:ilvl="8" w:tplc="0409001B" w:tentative="1">
      <w:start w:val="1"/>
      <w:numFmt w:val="lowerRoman"/>
      <w:lvlText w:val="%9."/>
      <w:lvlJc w:val="right"/>
      <w:pPr>
        <w:ind w:left="8467" w:hanging="180"/>
      </w:pPr>
      <w:rPr>
        <w:rFonts w:cs="Times New Roman"/>
      </w:rPr>
    </w:lvl>
  </w:abstractNum>
  <w:abstractNum w:abstractNumId="42">
    <w:nsid w:val="6B544CC2"/>
    <w:multiLevelType w:val="hybridMultilevel"/>
    <w:tmpl w:val="304C2A7A"/>
    <w:lvl w:ilvl="0" w:tplc="001A495A">
      <w:start w:val="1"/>
      <w:numFmt w:val="decimal"/>
      <w:lvlText w:val="%1."/>
      <w:lvlJc w:val="left"/>
      <w:pPr>
        <w:tabs>
          <w:tab w:val="num" w:pos="2520"/>
        </w:tabs>
        <w:ind w:left="2520" w:hanging="360"/>
      </w:pPr>
      <w:rPr>
        <w:rFonts w:cs="Times New Roman" w:hint="default"/>
      </w:rPr>
    </w:lvl>
    <w:lvl w:ilvl="1" w:tplc="1320F660">
      <w:start w:val="1"/>
      <w:numFmt w:val="lowerLetter"/>
      <w:lvlText w:val="%2."/>
      <w:lvlJc w:val="left"/>
      <w:pPr>
        <w:tabs>
          <w:tab w:val="num" w:pos="3420"/>
        </w:tabs>
        <w:ind w:left="3420" w:hanging="540"/>
      </w:pPr>
      <w:rPr>
        <w:rFonts w:ascii="Times New Roman" w:hAnsi="Times New Roman" w:cs="Times New Roman" w:hint="default"/>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43">
    <w:nsid w:val="6C960970"/>
    <w:multiLevelType w:val="multilevel"/>
    <w:tmpl w:val="6EB8E090"/>
    <w:lvl w:ilvl="0">
      <w:start w:val="67"/>
      <w:numFmt w:val="decimal"/>
      <w:lvlText w:val="%1"/>
      <w:lvlJc w:val="left"/>
      <w:pPr>
        <w:tabs>
          <w:tab w:val="num" w:pos="660"/>
        </w:tabs>
        <w:ind w:left="660" w:hanging="660"/>
      </w:pPr>
      <w:rPr>
        <w:rFonts w:cs="Times New Roman" w:hint="default"/>
      </w:rPr>
    </w:lvl>
    <w:lvl w:ilvl="1">
      <w:start w:val="5"/>
      <w:numFmt w:val="decimalZero"/>
      <w:lvlText w:val="%1.%2"/>
      <w:lvlJc w:val="left"/>
      <w:pPr>
        <w:tabs>
          <w:tab w:val="num" w:pos="570"/>
        </w:tabs>
        <w:ind w:left="570" w:hanging="660"/>
      </w:pPr>
      <w:rPr>
        <w:rFonts w:cs="Times New Roman" w:hint="default"/>
      </w:rPr>
    </w:lvl>
    <w:lvl w:ilvl="2">
      <w:start w:val="1"/>
      <w:numFmt w:val="decimal"/>
      <w:lvlText w:val="%1.%2.%3"/>
      <w:lvlJc w:val="left"/>
      <w:pPr>
        <w:tabs>
          <w:tab w:val="num" w:pos="540"/>
        </w:tabs>
        <w:ind w:left="540" w:hanging="720"/>
      </w:pPr>
      <w:rPr>
        <w:rFonts w:cs="Times New Roman" w:hint="default"/>
      </w:rPr>
    </w:lvl>
    <w:lvl w:ilvl="3">
      <w:start w:val="1"/>
      <w:numFmt w:val="decimal"/>
      <w:lvlText w:val="%1.%2.%3.%4"/>
      <w:lvlJc w:val="left"/>
      <w:pPr>
        <w:tabs>
          <w:tab w:val="num" w:pos="450"/>
        </w:tabs>
        <w:ind w:left="450" w:hanging="720"/>
      </w:pPr>
      <w:rPr>
        <w:rFonts w:cs="Times New Roman" w:hint="default"/>
      </w:rPr>
    </w:lvl>
    <w:lvl w:ilvl="4">
      <w:start w:val="1"/>
      <w:numFmt w:val="decimal"/>
      <w:lvlText w:val="%1.%2.%3.%4.%5"/>
      <w:lvlJc w:val="left"/>
      <w:pPr>
        <w:tabs>
          <w:tab w:val="num" w:pos="720"/>
        </w:tabs>
        <w:ind w:left="720" w:hanging="1080"/>
      </w:pPr>
      <w:rPr>
        <w:rFonts w:cs="Times New Roman" w:hint="default"/>
      </w:rPr>
    </w:lvl>
    <w:lvl w:ilvl="5">
      <w:start w:val="1"/>
      <w:numFmt w:val="decimal"/>
      <w:lvlText w:val="%1.%2.%3.%4.%5.%6"/>
      <w:lvlJc w:val="left"/>
      <w:pPr>
        <w:tabs>
          <w:tab w:val="num" w:pos="630"/>
        </w:tabs>
        <w:ind w:left="630" w:hanging="1080"/>
      </w:pPr>
      <w:rPr>
        <w:rFonts w:cs="Times New Roman" w:hint="default"/>
      </w:rPr>
    </w:lvl>
    <w:lvl w:ilvl="6">
      <w:start w:val="1"/>
      <w:numFmt w:val="decimal"/>
      <w:lvlText w:val="%1.%2.%3.%4.%5.%6.%7"/>
      <w:lvlJc w:val="left"/>
      <w:pPr>
        <w:tabs>
          <w:tab w:val="num" w:pos="900"/>
        </w:tabs>
        <w:ind w:left="900" w:hanging="1440"/>
      </w:pPr>
      <w:rPr>
        <w:rFonts w:cs="Times New Roman" w:hint="default"/>
      </w:rPr>
    </w:lvl>
    <w:lvl w:ilvl="7">
      <w:start w:val="1"/>
      <w:numFmt w:val="decimal"/>
      <w:lvlText w:val="%1.%2.%3.%4.%5.%6.%7.%8"/>
      <w:lvlJc w:val="left"/>
      <w:pPr>
        <w:tabs>
          <w:tab w:val="num" w:pos="810"/>
        </w:tabs>
        <w:ind w:left="810" w:hanging="1440"/>
      </w:pPr>
      <w:rPr>
        <w:rFonts w:cs="Times New Roman" w:hint="default"/>
      </w:rPr>
    </w:lvl>
    <w:lvl w:ilvl="8">
      <w:start w:val="1"/>
      <w:numFmt w:val="decimal"/>
      <w:lvlText w:val="%1.%2.%3.%4.%5.%6.%7.%8.%9"/>
      <w:lvlJc w:val="left"/>
      <w:pPr>
        <w:tabs>
          <w:tab w:val="num" w:pos="720"/>
        </w:tabs>
        <w:ind w:left="720" w:hanging="1440"/>
      </w:pPr>
      <w:rPr>
        <w:rFonts w:cs="Times New Roman" w:hint="default"/>
      </w:rPr>
    </w:lvl>
  </w:abstractNum>
  <w:abstractNum w:abstractNumId="44">
    <w:nsid w:val="6DE704F4"/>
    <w:multiLevelType w:val="multilevel"/>
    <w:tmpl w:val="848A3774"/>
    <w:lvl w:ilvl="0">
      <w:start w:val="67"/>
      <w:numFmt w:val="decimal"/>
      <w:lvlText w:val="%1"/>
      <w:lvlJc w:val="left"/>
      <w:pPr>
        <w:tabs>
          <w:tab w:val="num" w:pos="660"/>
        </w:tabs>
        <w:ind w:left="660" w:hanging="660"/>
      </w:pPr>
      <w:rPr>
        <w:rFonts w:cs="Times New Roman" w:hint="default"/>
      </w:rPr>
    </w:lvl>
    <w:lvl w:ilvl="1">
      <w:start w:val="5"/>
      <w:numFmt w:val="decimalZero"/>
      <w:lvlText w:val="%1.%2"/>
      <w:lvlJc w:val="left"/>
      <w:pPr>
        <w:tabs>
          <w:tab w:val="num" w:pos="-60"/>
        </w:tabs>
        <w:ind w:left="-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520"/>
        </w:tabs>
        <w:ind w:left="-252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600"/>
        </w:tabs>
        <w:ind w:left="-360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5">
    <w:nsid w:val="6E741F4B"/>
    <w:multiLevelType w:val="multilevel"/>
    <w:tmpl w:val="80EA06B2"/>
    <w:lvl w:ilvl="0">
      <w:start w:val="67"/>
      <w:numFmt w:val="decimal"/>
      <w:lvlText w:val="%1"/>
      <w:lvlJc w:val="left"/>
      <w:pPr>
        <w:tabs>
          <w:tab w:val="num" w:pos="495"/>
        </w:tabs>
        <w:ind w:left="495" w:hanging="495"/>
      </w:pPr>
      <w:rPr>
        <w:rFonts w:cs="Times New Roman" w:hint="default"/>
      </w:rPr>
    </w:lvl>
    <w:lvl w:ilvl="1">
      <w:start w:val="5"/>
      <w:numFmt w:val="decimalZero"/>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nsid w:val="6EDF24F5"/>
    <w:multiLevelType w:val="hybridMultilevel"/>
    <w:tmpl w:val="6E14742C"/>
    <w:lvl w:ilvl="0" w:tplc="EBCEE27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nsid w:val="71E81F39"/>
    <w:multiLevelType w:val="multilevel"/>
    <w:tmpl w:val="210400F4"/>
    <w:lvl w:ilvl="0">
      <w:start w:val="67"/>
      <w:numFmt w:val="decimal"/>
      <w:lvlText w:val="%1"/>
      <w:lvlJc w:val="left"/>
      <w:pPr>
        <w:tabs>
          <w:tab w:val="num" w:pos="660"/>
        </w:tabs>
        <w:ind w:left="660" w:hanging="660"/>
      </w:pPr>
      <w:rPr>
        <w:rFonts w:cs="Times New Roman" w:hint="default"/>
      </w:rPr>
    </w:lvl>
    <w:lvl w:ilvl="1">
      <w:start w:val="5"/>
      <w:numFmt w:val="decimalZero"/>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8">
    <w:nsid w:val="72435107"/>
    <w:multiLevelType w:val="hybridMultilevel"/>
    <w:tmpl w:val="93BE78EE"/>
    <w:lvl w:ilvl="0" w:tplc="DDDAB31A">
      <w:start w:val="1"/>
      <w:numFmt w:val="decimal"/>
      <w:lvlText w:val="%1."/>
      <w:lvlJc w:val="left"/>
      <w:pPr>
        <w:ind w:left="2700" w:hanging="360"/>
      </w:pPr>
      <w:rPr>
        <w:rFonts w:cs="Times New Roman" w:hint="default"/>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49">
    <w:nsid w:val="72EB7071"/>
    <w:multiLevelType w:val="hybridMultilevel"/>
    <w:tmpl w:val="2DCAEF52"/>
    <w:lvl w:ilvl="0" w:tplc="48567C28">
      <w:start w:val="3"/>
      <w:numFmt w:val="upperLetter"/>
      <w:lvlText w:val="%1."/>
      <w:lvlJc w:val="left"/>
      <w:pPr>
        <w:ind w:left="21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74576FEF"/>
    <w:multiLevelType w:val="hybridMultilevel"/>
    <w:tmpl w:val="03B0BA4C"/>
    <w:lvl w:ilvl="0" w:tplc="F83E04A8">
      <w:start w:val="4"/>
      <w:numFmt w:val="lowerRoman"/>
      <w:lvlText w:val="%1."/>
      <w:lvlJc w:val="left"/>
      <w:pPr>
        <w:tabs>
          <w:tab w:val="num" w:pos="4320"/>
        </w:tabs>
        <w:ind w:left="4320" w:hanging="720"/>
      </w:pPr>
      <w:rPr>
        <w:rFonts w:cs="Times New Roman" w:hint="default"/>
      </w:rPr>
    </w:lvl>
    <w:lvl w:ilvl="1" w:tplc="04090019">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51">
    <w:nsid w:val="75C97ABE"/>
    <w:multiLevelType w:val="hybridMultilevel"/>
    <w:tmpl w:val="B54A6000"/>
    <w:lvl w:ilvl="0" w:tplc="E3FE13A2">
      <w:start w:val="4"/>
      <w:numFmt w:val="decimal"/>
      <w:lvlText w:val="%1"/>
      <w:lvlJc w:val="left"/>
      <w:pPr>
        <w:tabs>
          <w:tab w:val="num" w:pos="3780"/>
        </w:tabs>
        <w:ind w:left="3780" w:hanging="360"/>
      </w:pPr>
      <w:rPr>
        <w:rFonts w:cs="Times New Roman" w:hint="default"/>
      </w:rPr>
    </w:lvl>
    <w:lvl w:ilvl="1" w:tplc="04090019" w:tentative="1">
      <w:start w:val="1"/>
      <w:numFmt w:val="lowerLetter"/>
      <w:lvlText w:val="%2."/>
      <w:lvlJc w:val="left"/>
      <w:pPr>
        <w:tabs>
          <w:tab w:val="num" w:pos="4500"/>
        </w:tabs>
        <w:ind w:left="4500" w:hanging="360"/>
      </w:pPr>
      <w:rPr>
        <w:rFonts w:cs="Times New Roman"/>
      </w:rPr>
    </w:lvl>
    <w:lvl w:ilvl="2" w:tplc="0409001B" w:tentative="1">
      <w:start w:val="1"/>
      <w:numFmt w:val="lowerRoman"/>
      <w:lvlText w:val="%3."/>
      <w:lvlJc w:val="right"/>
      <w:pPr>
        <w:tabs>
          <w:tab w:val="num" w:pos="5220"/>
        </w:tabs>
        <w:ind w:left="5220" w:hanging="180"/>
      </w:pPr>
      <w:rPr>
        <w:rFonts w:cs="Times New Roman"/>
      </w:rPr>
    </w:lvl>
    <w:lvl w:ilvl="3" w:tplc="0409000F" w:tentative="1">
      <w:start w:val="1"/>
      <w:numFmt w:val="decimal"/>
      <w:lvlText w:val="%4."/>
      <w:lvlJc w:val="left"/>
      <w:pPr>
        <w:tabs>
          <w:tab w:val="num" w:pos="5940"/>
        </w:tabs>
        <w:ind w:left="5940" w:hanging="360"/>
      </w:pPr>
      <w:rPr>
        <w:rFonts w:cs="Times New Roman"/>
      </w:rPr>
    </w:lvl>
    <w:lvl w:ilvl="4" w:tplc="04090019" w:tentative="1">
      <w:start w:val="1"/>
      <w:numFmt w:val="lowerLetter"/>
      <w:lvlText w:val="%5."/>
      <w:lvlJc w:val="left"/>
      <w:pPr>
        <w:tabs>
          <w:tab w:val="num" w:pos="6660"/>
        </w:tabs>
        <w:ind w:left="6660" w:hanging="360"/>
      </w:pPr>
      <w:rPr>
        <w:rFonts w:cs="Times New Roman"/>
      </w:rPr>
    </w:lvl>
    <w:lvl w:ilvl="5" w:tplc="0409001B" w:tentative="1">
      <w:start w:val="1"/>
      <w:numFmt w:val="lowerRoman"/>
      <w:lvlText w:val="%6."/>
      <w:lvlJc w:val="right"/>
      <w:pPr>
        <w:tabs>
          <w:tab w:val="num" w:pos="7380"/>
        </w:tabs>
        <w:ind w:left="7380" w:hanging="180"/>
      </w:pPr>
      <w:rPr>
        <w:rFonts w:cs="Times New Roman"/>
      </w:rPr>
    </w:lvl>
    <w:lvl w:ilvl="6" w:tplc="0409000F" w:tentative="1">
      <w:start w:val="1"/>
      <w:numFmt w:val="decimal"/>
      <w:lvlText w:val="%7."/>
      <w:lvlJc w:val="left"/>
      <w:pPr>
        <w:tabs>
          <w:tab w:val="num" w:pos="8100"/>
        </w:tabs>
        <w:ind w:left="8100" w:hanging="360"/>
      </w:pPr>
      <w:rPr>
        <w:rFonts w:cs="Times New Roman"/>
      </w:rPr>
    </w:lvl>
    <w:lvl w:ilvl="7" w:tplc="04090019" w:tentative="1">
      <w:start w:val="1"/>
      <w:numFmt w:val="lowerLetter"/>
      <w:lvlText w:val="%8."/>
      <w:lvlJc w:val="left"/>
      <w:pPr>
        <w:tabs>
          <w:tab w:val="num" w:pos="8820"/>
        </w:tabs>
        <w:ind w:left="8820" w:hanging="360"/>
      </w:pPr>
      <w:rPr>
        <w:rFonts w:cs="Times New Roman"/>
      </w:rPr>
    </w:lvl>
    <w:lvl w:ilvl="8" w:tplc="0409001B" w:tentative="1">
      <w:start w:val="1"/>
      <w:numFmt w:val="lowerRoman"/>
      <w:lvlText w:val="%9."/>
      <w:lvlJc w:val="right"/>
      <w:pPr>
        <w:tabs>
          <w:tab w:val="num" w:pos="9540"/>
        </w:tabs>
        <w:ind w:left="9540" w:hanging="180"/>
      </w:pPr>
      <w:rPr>
        <w:rFonts w:cs="Times New Roman"/>
      </w:rPr>
    </w:lvl>
  </w:abstractNum>
  <w:abstractNum w:abstractNumId="52">
    <w:nsid w:val="7C63288D"/>
    <w:multiLevelType w:val="hybridMultilevel"/>
    <w:tmpl w:val="93C46516"/>
    <w:lvl w:ilvl="0" w:tplc="A67EA4AA">
      <w:start w:val="1"/>
      <w:numFmt w:val="decimal"/>
      <w:lvlText w:val="%1."/>
      <w:lvlJc w:val="left"/>
      <w:pPr>
        <w:ind w:left="2670" w:hanging="360"/>
      </w:pPr>
      <w:rPr>
        <w:rFonts w:cs="Times New Roman" w:hint="default"/>
      </w:rPr>
    </w:lvl>
    <w:lvl w:ilvl="1" w:tplc="04090019" w:tentative="1">
      <w:start w:val="1"/>
      <w:numFmt w:val="lowerLetter"/>
      <w:lvlText w:val="%2."/>
      <w:lvlJc w:val="left"/>
      <w:pPr>
        <w:ind w:left="3390" w:hanging="360"/>
      </w:pPr>
      <w:rPr>
        <w:rFonts w:cs="Times New Roman"/>
      </w:rPr>
    </w:lvl>
    <w:lvl w:ilvl="2" w:tplc="0409001B" w:tentative="1">
      <w:start w:val="1"/>
      <w:numFmt w:val="lowerRoman"/>
      <w:lvlText w:val="%3."/>
      <w:lvlJc w:val="right"/>
      <w:pPr>
        <w:ind w:left="4110" w:hanging="180"/>
      </w:pPr>
      <w:rPr>
        <w:rFonts w:cs="Times New Roman"/>
      </w:rPr>
    </w:lvl>
    <w:lvl w:ilvl="3" w:tplc="0409000F" w:tentative="1">
      <w:start w:val="1"/>
      <w:numFmt w:val="decimal"/>
      <w:lvlText w:val="%4."/>
      <w:lvlJc w:val="left"/>
      <w:pPr>
        <w:ind w:left="4830" w:hanging="360"/>
      </w:pPr>
      <w:rPr>
        <w:rFonts w:cs="Times New Roman"/>
      </w:rPr>
    </w:lvl>
    <w:lvl w:ilvl="4" w:tplc="04090019" w:tentative="1">
      <w:start w:val="1"/>
      <w:numFmt w:val="lowerLetter"/>
      <w:lvlText w:val="%5."/>
      <w:lvlJc w:val="left"/>
      <w:pPr>
        <w:ind w:left="5550" w:hanging="360"/>
      </w:pPr>
      <w:rPr>
        <w:rFonts w:cs="Times New Roman"/>
      </w:rPr>
    </w:lvl>
    <w:lvl w:ilvl="5" w:tplc="0409001B" w:tentative="1">
      <w:start w:val="1"/>
      <w:numFmt w:val="lowerRoman"/>
      <w:lvlText w:val="%6."/>
      <w:lvlJc w:val="right"/>
      <w:pPr>
        <w:ind w:left="6270" w:hanging="180"/>
      </w:pPr>
      <w:rPr>
        <w:rFonts w:cs="Times New Roman"/>
      </w:rPr>
    </w:lvl>
    <w:lvl w:ilvl="6" w:tplc="0409000F" w:tentative="1">
      <w:start w:val="1"/>
      <w:numFmt w:val="decimal"/>
      <w:lvlText w:val="%7."/>
      <w:lvlJc w:val="left"/>
      <w:pPr>
        <w:ind w:left="6990" w:hanging="360"/>
      </w:pPr>
      <w:rPr>
        <w:rFonts w:cs="Times New Roman"/>
      </w:rPr>
    </w:lvl>
    <w:lvl w:ilvl="7" w:tplc="04090019" w:tentative="1">
      <w:start w:val="1"/>
      <w:numFmt w:val="lowerLetter"/>
      <w:lvlText w:val="%8."/>
      <w:lvlJc w:val="left"/>
      <w:pPr>
        <w:ind w:left="7710" w:hanging="360"/>
      </w:pPr>
      <w:rPr>
        <w:rFonts w:cs="Times New Roman"/>
      </w:rPr>
    </w:lvl>
    <w:lvl w:ilvl="8" w:tplc="0409001B" w:tentative="1">
      <w:start w:val="1"/>
      <w:numFmt w:val="lowerRoman"/>
      <w:lvlText w:val="%9."/>
      <w:lvlJc w:val="right"/>
      <w:pPr>
        <w:ind w:left="8430" w:hanging="180"/>
      </w:pPr>
      <w:rPr>
        <w:rFonts w:cs="Times New Roman"/>
      </w:rPr>
    </w:lvl>
  </w:abstractNum>
  <w:abstractNum w:abstractNumId="53">
    <w:nsid w:val="7D5B68F2"/>
    <w:multiLevelType w:val="hybridMultilevel"/>
    <w:tmpl w:val="B8B0E3E8"/>
    <w:lvl w:ilvl="0" w:tplc="1320F660">
      <w:start w:val="1"/>
      <w:numFmt w:val="lowerLetter"/>
      <w:lvlText w:val="%1."/>
      <w:lvlJc w:val="left"/>
      <w:pPr>
        <w:tabs>
          <w:tab w:val="num" w:pos="3420"/>
        </w:tabs>
        <w:ind w:left="3420" w:hanging="54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7E9A3061"/>
    <w:multiLevelType w:val="hybridMultilevel"/>
    <w:tmpl w:val="1EC0241E"/>
    <w:lvl w:ilvl="0" w:tplc="82C4FF4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 w:numId="2">
    <w:abstractNumId w:val="10"/>
  </w:num>
  <w:num w:numId="3">
    <w:abstractNumId w:val="38"/>
  </w:num>
  <w:num w:numId="4">
    <w:abstractNumId w:val="9"/>
  </w:num>
  <w:num w:numId="5">
    <w:abstractNumId w:val="2"/>
  </w:num>
  <w:num w:numId="6">
    <w:abstractNumId w:val="16"/>
  </w:num>
  <w:num w:numId="7">
    <w:abstractNumId w:val="5"/>
  </w:num>
  <w:num w:numId="8">
    <w:abstractNumId w:val="18"/>
  </w:num>
  <w:num w:numId="9">
    <w:abstractNumId w:val="3"/>
  </w:num>
  <w:num w:numId="10">
    <w:abstractNumId w:val="50"/>
  </w:num>
  <w:num w:numId="11">
    <w:abstractNumId w:val="29"/>
  </w:num>
  <w:num w:numId="12">
    <w:abstractNumId w:val="6"/>
  </w:num>
  <w:num w:numId="13">
    <w:abstractNumId w:val="27"/>
  </w:num>
  <w:num w:numId="14">
    <w:abstractNumId w:val="1"/>
  </w:num>
  <w:num w:numId="15">
    <w:abstractNumId w:val="42"/>
  </w:num>
  <w:num w:numId="16">
    <w:abstractNumId w:val="28"/>
  </w:num>
  <w:num w:numId="17">
    <w:abstractNumId w:val="11"/>
  </w:num>
  <w:num w:numId="18">
    <w:abstractNumId w:val="4"/>
  </w:num>
  <w:num w:numId="19">
    <w:abstractNumId w:val="36"/>
  </w:num>
  <w:num w:numId="20">
    <w:abstractNumId w:val="31"/>
  </w:num>
  <w:num w:numId="21">
    <w:abstractNumId w:val="37"/>
  </w:num>
  <w:num w:numId="22">
    <w:abstractNumId w:val="26"/>
  </w:num>
  <w:num w:numId="23">
    <w:abstractNumId w:val="44"/>
  </w:num>
  <w:num w:numId="24">
    <w:abstractNumId w:val="45"/>
  </w:num>
  <w:num w:numId="25">
    <w:abstractNumId w:val="7"/>
  </w:num>
  <w:num w:numId="26">
    <w:abstractNumId w:val="40"/>
  </w:num>
  <w:num w:numId="27">
    <w:abstractNumId w:val="51"/>
  </w:num>
  <w:num w:numId="28">
    <w:abstractNumId w:val="17"/>
  </w:num>
  <w:num w:numId="29">
    <w:abstractNumId w:val="47"/>
  </w:num>
  <w:num w:numId="30">
    <w:abstractNumId w:val="34"/>
  </w:num>
  <w:num w:numId="31">
    <w:abstractNumId w:val="21"/>
  </w:num>
  <w:num w:numId="32">
    <w:abstractNumId w:val="12"/>
  </w:num>
  <w:num w:numId="33">
    <w:abstractNumId w:val="43"/>
  </w:num>
  <w:num w:numId="34">
    <w:abstractNumId w:val="33"/>
  </w:num>
  <w:num w:numId="35">
    <w:abstractNumId w:val="53"/>
  </w:num>
  <w:num w:numId="36">
    <w:abstractNumId w:val="20"/>
  </w:num>
  <w:num w:numId="37">
    <w:abstractNumId w:val="39"/>
  </w:num>
  <w:num w:numId="38">
    <w:abstractNumId w:val="8"/>
  </w:num>
  <w:num w:numId="39">
    <w:abstractNumId w:val="32"/>
  </w:num>
  <w:num w:numId="40">
    <w:abstractNumId w:val="52"/>
  </w:num>
  <w:num w:numId="41">
    <w:abstractNumId w:val="30"/>
  </w:num>
  <w:num w:numId="42">
    <w:abstractNumId w:val="15"/>
  </w:num>
  <w:num w:numId="43">
    <w:abstractNumId w:val="48"/>
  </w:num>
  <w:num w:numId="44">
    <w:abstractNumId w:val="19"/>
  </w:num>
  <w:num w:numId="45">
    <w:abstractNumId w:val="35"/>
  </w:num>
  <w:num w:numId="46">
    <w:abstractNumId w:val="13"/>
  </w:num>
  <w:num w:numId="47">
    <w:abstractNumId w:val="23"/>
  </w:num>
  <w:num w:numId="48">
    <w:abstractNumId w:val="49"/>
  </w:num>
  <w:num w:numId="49">
    <w:abstractNumId w:val="41"/>
  </w:num>
  <w:num w:numId="50">
    <w:abstractNumId w:val="14"/>
  </w:num>
  <w:num w:numId="51">
    <w:abstractNumId w:val="25"/>
  </w:num>
  <w:num w:numId="52">
    <w:abstractNumId w:val="46"/>
  </w:num>
  <w:num w:numId="53">
    <w:abstractNumId w:val="24"/>
  </w:num>
  <w:num w:numId="54">
    <w:abstractNumId w:val="54"/>
  </w:num>
  <w:num w:numId="55">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C9"/>
    <w:rsid w:val="000128ED"/>
    <w:rsid w:val="000307CE"/>
    <w:rsid w:val="0003556F"/>
    <w:rsid w:val="00041ACD"/>
    <w:rsid w:val="0004516A"/>
    <w:rsid w:val="000503F5"/>
    <w:rsid w:val="00052A5B"/>
    <w:rsid w:val="00052F19"/>
    <w:rsid w:val="00054C56"/>
    <w:rsid w:val="00063A5D"/>
    <w:rsid w:val="00070CE8"/>
    <w:rsid w:val="00075577"/>
    <w:rsid w:val="0008206D"/>
    <w:rsid w:val="0008554C"/>
    <w:rsid w:val="00087739"/>
    <w:rsid w:val="000916D2"/>
    <w:rsid w:val="00091B99"/>
    <w:rsid w:val="00094FB5"/>
    <w:rsid w:val="00097F6F"/>
    <w:rsid w:val="000A1D92"/>
    <w:rsid w:val="000A2E54"/>
    <w:rsid w:val="000B2934"/>
    <w:rsid w:val="000D2D34"/>
    <w:rsid w:val="000D719C"/>
    <w:rsid w:val="000E0A05"/>
    <w:rsid w:val="000E3DEB"/>
    <w:rsid w:val="000E4A27"/>
    <w:rsid w:val="000F1CB1"/>
    <w:rsid w:val="00100759"/>
    <w:rsid w:val="00101490"/>
    <w:rsid w:val="00104804"/>
    <w:rsid w:val="0010693C"/>
    <w:rsid w:val="00112C5A"/>
    <w:rsid w:val="001171FE"/>
    <w:rsid w:val="00122986"/>
    <w:rsid w:val="00124780"/>
    <w:rsid w:val="001338D6"/>
    <w:rsid w:val="001373A4"/>
    <w:rsid w:val="00142838"/>
    <w:rsid w:val="00146424"/>
    <w:rsid w:val="00146465"/>
    <w:rsid w:val="001473B4"/>
    <w:rsid w:val="001529FF"/>
    <w:rsid w:val="00153F35"/>
    <w:rsid w:val="00157FAF"/>
    <w:rsid w:val="00160429"/>
    <w:rsid w:val="00161149"/>
    <w:rsid w:val="0016189A"/>
    <w:rsid w:val="0016211E"/>
    <w:rsid w:val="00183AB1"/>
    <w:rsid w:val="0019217E"/>
    <w:rsid w:val="00192447"/>
    <w:rsid w:val="001A4ECD"/>
    <w:rsid w:val="001A6DAF"/>
    <w:rsid w:val="001B7FF6"/>
    <w:rsid w:val="001E44DA"/>
    <w:rsid w:val="001E6D06"/>
    <w:rsid w:val="001E6E20"/>
    <w:rsid w:val="00200740"/>
    <w:rsid w:val="002039B2"/>
    <w:rsid w:val="002146F1"/>
    <w:rsid w:val="00214ED1"/>
    <w:rsid w:val="0022051E"/>
    <w:rsid w:val="00220D9B"/>
    <w:rsid w:val="00221C7B"/>
    <w:rsid w:val="002229DA"/>
    <w:rsid w:val="00225EB4"/>
    <w:rsid w:val="00226664"/>
    <w:rsid w:val="00230AA4"/>
    <w:rsid w:val="00236C00"/>
    <w:rsid w:val="00243A70"/>
    <w:rsid w:val="00244716"/>
    <w:rsid w:val="00244966"/>
    <w:rsid w:val="00253674"/>
    <w:rsid w:val="00253FEF"/>
    <w:rsid w:val="00272195"/>
    <w:rsid w:val="00281952"/>
    <w:rsid w:val="00282E8C"/>
    <w:rsid w:val="00283DB7"/>
    <w:rsid w:val="00290D64"/>
    <w:rsid w:val="00292ED4"/>
    <w:rsid w:val="002943C5"/>
    <w:rsid w:val="0029799D"/>
    <w:rsid w:val="002A16F7"/>
    <w:rsid w:val="002B7193"/>
    <w:rsid w:val="002C1CF4"/>
    <w:rsid w:val="002C3208"/>
    <w:rsid w:val="002C6C32"/>
    <w:rsid w:val="002D1BCC"/>
    <w:rsid w:val="002F0CF4"/>
    <w:rsid w:val="002F36EB"/>
    <w:rsid w:val="002F6A76"/>
    <w:rsid w:val="00301978"/>
    <w:rsid w:val="00302B9C"/>
    <w:rsid w:val="00307D88"/>
    <w:rsid w:val="00315E65"/>
    <w:rsid w:val="00323ACB"/>
    <w:rsid w:val="0035401C"/>
    <w:rsid w:val="00357481"/>
    <w:rsid w:val="00357750"/>
    <w:rsid w:val="00363061"/>
    <w:rsid w:val="00367367"/>
    <w:rsid w:val="00367B0E"/>
    <w:rsid w:val="00376DAE"/>
    <w:rsid w:val="00376E0C"/>
    <w:rsid w:val="0037701E"/>
    <w:rsid w:val="00380CC9"/>
    <w:rsid w:val="00386B9F"/>
    <w:rsid w:val="00391953"/>
    <w:rsid w:val="003959DA"/>
    <w:rsid w:val="003B17E5"/>
    <w:rsid w:val="003B3D6C"/>
    <w:rsid w:val="003B77F3"/>
    <w:rsid w:val="003C286F"/>
    <w:rsid w:val="003C5EB6"/>
    <w:rsid w:val="003D3011"/>
    <w:rsid w:val="003D4CDE"/>
    <w:rsid w:val="003D7F6F"/>
    <w:rsid w:val="003E421D"/>
    <w:rsid w:val="003E6DB9"/>
    <w:rsid w:val="00403514"/>
    <w:rsid w:val="00426E90"/>
    <w:rsid w:val="004306A7"/>
    <w:rsid w:val="00433BEA"/>
    <w:rsid w:val="00436DFD"/>
    <w:rsid w:val="0044054B"/>
    <w:rsid w:val="00441C39"/>
    <w:rsid w:val="004525AF"/>
    <w:rsid w:val="00454794"/>
    <w:rsid w:val="004613EC"/>
    <w:rsid w:val="004634B2"/>
    <w:rsid w:val="00464A78"/>
    <w:rsid w:val="00472C3A"/>
    <w:rsid w:val="00474056"/>
    <w:rsid w:val="00475D75"/>
    <w:rsid w:val="004839B3"/>
    <w:rsid w:val="00483B99"/>
    <w:rsid w:val="004A2734"/>
    <w:rsid w:val="004A3692"/>
    <w:rsid w:val="004B1EAD"/>
    <w:rsid w:val="004B3D0B"/>
    <w:rsid w:val="004C421B"/>
    <w:rsid w:val="004C69CC"/>
    <w:rsid w:val="004C6BE6"/>
    <w:rsid w:val="004D40DE"/>
    <w:rsid w:val="004D411B"/>
    <w:rsid w:val="004D4FB9"/>
    <w:rsid w:val="004D7528"/>
    <w:rsid w:val="004E0E5A"/>
    <w:rsid w:val="004E4B3E"/>
    <w:rsid w:val="004F6868"/>
    <w:rsid w:val="004F7674"/>
    <w:rsid w:val="00503979"/>
    <w:rsid w:val="00521A66"/>
    <w:rsid w:val="00522FDF"/>
    <w:rsid w:val="00531D0C"/>
    <w:rsid w:val="00533BD5"/>
    <w:rsid w:val="00534B57"/>
    <w:rsid w:val="00534C94"/>
    <w:rsid w:val="0053681C"/>
    <w:rsid w:val="00544137"/>
    <w:rsid w:val="00555610"/>
    <w:rsid w:val="0056233B"/>
    <w:rsid w:val="00565BF6"/>
    <w:rsid w:val="00570CBD"/>
    <w:rsid w:val="005774B5"/>
    <w:rsid w:val="005777AA"/>
    <w:rsid w:val="0058152E"/>
    <w:rsid w:val="00582EF8"/>
    <w:rsid w:val="00584537"/>
    <w:rsid w:val="00585031"/>
    <w:rsid w:val="00590B25"/>
    <w:rsid w:val="005956F8"/>
    <w:rsid w:val="00596A9D"/>
    <w:rsid w:val="00596D9A"/>
    <w:rsid w:val="005A2C53"/>
    <w:rsid w:val="005A3ED1"/>
    <w:rsid w:val="005A4ADF"/>
    <w:rsid w:val="005B27DC"/>
    <w:rsid w:val="005B5701"/>
    <w:rsid w:val="005B5FB2"/>
    <w:rsid w:val="005B7204"/>
    <w:rsid w:val="005C01C5"/>
    <w:rsid w:val="005C1598"/>
    <w:rsid w:val="005C24E4"/>
    <w:rsid w:val="005C786F"/>
    <w:rsid w:val="005D6CA4"/>
    <w:rsid w:val="005D7418"/>
    <w:rsid w:val="005D7E0E"/>
    <w:rsid w:val="005E1D0E"/>
    <w:rsid w:val="005F4E9E"/>
    <w:rsid w:val="00611821"/>
    <w:rsid w:val="00613F96"/>
    <w:rsid w:val="006141FB"/>
    <w:rsid w:val="00615534"/>
    <w:rsid w:val="00617C1F"/>
    <w:rsid w:val="0062765B"/>
    <w:rsid w:val="006409AF"/>
    <w:rsid w:val="006409E2"/>
    <w:rsid w:val="00642867"/>
    <w:rsid w:val="00645E03"/>
    <w:rsid w:val="00662F30"/>
    <w:rsid w:val="00667CE1"/>
    <w:rsid w:val="00670026"/>
    <w:rsid w:val="00670F38"/>
    <w:rsid w:val="006743EB"/>
    <w:rsid w:val="00674F88"/>
    <w:rsid w:val="006752C7"/>
    <w:rsid w:val="006753DA"/>
    <w:rsid w:val="00676852"/>
    <w:rsid w:val="00677408"/>
    <w:rsid w:val="00680B53"/>
    <w:rsid w:val="00681026"/>
    <w:rsid w:val="006924A0"/>
    <w:rsid w:val="006A09D5"/>
    <w:rsid w:val="006B4671"/>
    <w:rsid w:val="006D4B29"/>
    <w:rsid w:val="006D740A"/>
    <w:rsid w:val="006E20D1"/>
    <w:rsid w:val="006E6DE2"/>
    <w:rsid w:val="006F1CBB"/>
    <w:rsid w:val="00704705"/>
    <w:rsid w:val="00707A61"/>
    <w:rsid w:val="00712E1E"/>
    <w:rsid w:val="00714DF7"/>
    <w:rsid w:val="00726DB8"/>
    <w:rsid w:val="00741659"/>
    <w:rsid w:val="00741BED"/>
    <w:rsid w:val="007426AC"/>
    <w:rsid w:val="00742F80"/>
    <w:rsid w:val="00745C7D"/>
    <w:rsid w:val="0074790B"/>
    <w:rsid w:val="0075474E"/>
    <w:rsid w:val="00754DBB"/>
    <w:rsid w:val="00763A07"/>
    <w:rsid w:val="00764F8D"/>
    <w:rsid w:val="00773B88"/>
    <w:rsid w:val="00777405"/>
    <w:rsid w:val="00781CD4"/>
    <w:rsid w:val="00785100"/>
    <w:rsid w:val="00787B9D"/>
    <w:rsid w:val="007945E2"/>
    <w:rsid w:val="00795074"/>
    <w:rsid w:val="00795761"/>
    <w:rsid w:val="007A489F"/>
    <w:rsid w:val="007A7348"/>
    <w:rsid w:val="007A77C4"/>
    <w:rsid w:val="007B43D4"/>
    <w:rsid w:val="007B5133"/>
    <w:rsid w:val="007B534A"/>
    <w:rsid w:val="007B62DF"/>
    <w:rsid w:val="007B7F87"/>
    <w:rsid w:val="007D5972"/>
    <w:rsid w:val="007D6FF4"/>
    <w:rsid w:val="007E1CDD"/>
    <w:rsid w:val="00811A95"/>
    <w:rsid w:val="0081226D"/>
    <w:rsid w:val="00815BC2"/>
    <w:rsid w:val="0082198E"/>
    <w:rsid w:val="00823A26"/>
    <w:rsid w:val="008318DB"/>
    <w:rsid w:val="008360C0"/>
    <w:rsid w:val="00836A3D"/>
    <w:rsid w:val="008413E4"/>
    <w:rsid w:val="00847DD0"/>
    <w:rsid w:val="008528C6"/>
    <w:rsid w:val="00856CF9"/>
    <w:rsid w:val="00857A85"/>
    <w:rsid w:val="00862446"/>
    <w:rsid w:val="008655D5"/>
    <w:rsid w:val="00870F28"/>
    <w:rsid w:val="00876415"/>
    <w:rsid w:val="00890E62"/>
    <w:rsid w:val="0089156F"/>
    <w:rsid w:val="00891CCB"/>
    <w:rsid w:val="00893F93"/>
    <w:rsid w:val="008957B9"/>
    <w:rsid w:val="008A4D9A"/>
    <w:rsid w:val="008A63D8"/>
    <w:rsid w:val="008A69C0"/>
    <w:rsid w:val="008A77E7"/>
    <w:rsid w:val="008A7FA7"/>
    <w:rsid w:val="008B3C2A"/>
    <w:rsid w:val="008B5379"/>
    <w:rsid w:val="008B6BD8"/>
    <w:rsid w:val="008C2AB8"/>
    <w:rsid w:val="008D017C"/>
    <w:rsid w:val="008E0295"/>
    <w:rsid w:val="008E15E8"/>
    <w:rsid w:val="009058DB"/>
    <w:rsid w:val="00905AB6"/>
    <w:rsid w:val="00910A77"/>
    <w:rsid w:val="0091307F"/>
    <w:rsid w:val="00914DD3"/>
    <w:rsid w:val="009219A3"/>
    <w:rsid w:val="00922196"/>
    <w:rsid w:val="00935232"/>
    <w:rsid w:val="00935B2E"/>
    <w:rsid w:val="009369AA"/>
    <w:rsid w:val="00937498"/>
    <w:rsid w:val="00940555"/>
    <w:rsid w:val="00942477"/>
    <w:rsid w:val="00946234"/>
    <w:rsid w:val="00950E9C"/>
    <w:rsid w:val="00956A60"/>
    <w:rsid w:val="00957581"/>
    <w:rsid w:val="00961353"/>
    <w:rsid w:val="0096436E"/>
    <w:rsid w:val="00965B46"/>
    <w:rsid w:val="00965F19"/>
    <w:rsid w:val="00970C19"/>
    <w:rsid w:val="00997917"/>
    <w:rsid w:val="009A22AE"/>
    <w:rsid w:val="009A2312"/>
    <w:rsid w:val="009A330E"/>
    <w:rsid w:val="009B01E9"/>
    <w:rsid w:val="009C4140"/>
    <w:rsid w:val="009D3644"/>
    <w:rsid w:val="009E1E4E"/>
    <w:rsid w:val="009E20DA"/>
    <w:rsid w:val="009F5907"/>
    <w:rsid w:val="00A03679"/>
    <w:rsid w:val="00A10559"/>
    <w:rsid w:val="00A11915"/>
    <w:rsid w:val="00A153AD"/>
    <w:rsid w:val="00A249C4"/>
    <w:rsid w:val="00A26AF9"/>
    <w:rsid w:val="00A34794"/>
    <w:rsid w:val="00A43248"/>
    <w:rsid w:val="00A52AC9"/>
    <w:rsid w:val="00A531B4"/>
    <w:rsid w:val="00A53C8D"/>
    <w:rsid w:val="00A65B52"/>
    <w:rsid w:val="00A71D9C"/>
    <w:rsid w:val="00A7218F"/>
    <w:rsid w:val="00A7419D"/>
    <w:rsid w:val="00A77AF4"/>
    <w:rsid w:val="00A80A2A"/>
    <w:rsid w:val="00A855EB"/>
    <w:rsid w:val="00A93EA1"/>
    <w:rsid w:val="00A95535"/>
    <w:rsid w:val="00A95ECB"/>
    <w:rsid w:val="00A965E7"/>
    <w:rsid w:val="00A96B8D"/>
    <w:rsid w:val="00A972F6"/>
    <w:rsid w:val="00AA714B"/>
    <w:rsid w:val="00AB383C"/>
    <w:rsid w:val="00AC2158"/>
    <w:rsid w:val="00AC2576"/>
    <w:rsid w:val="00AC2CCF"/>
    <w:rsid w:val="00AC7533"/>
    <w:rsid w:val="00AD6B3E"/>
    <w:rsid w:val="00AE104E"/>
    <w:rsid w:val="00AE33B0"/>
    <w:rsid w:val="00AE6CAE"/>
    <w:rsid w:val="00AF230D"/>
    <w:rsid w:val="00AF31E4"/>
    <w:rsid w:val="00AF48F1"/>
    <w:rsid w:val="00AF5F6B"/>
    <w:rsid w:val="00AF75D0"/>
    <w:rsid w:val="00B0064F"/>
    <w:rsid w:val="00B0132B"/>
    <w:rsid w:val="00B01AD0"/>
    <w:rsid w:val="00B046E4"/>
    <w:rsid w:val="00B10E01"/>
    <w:rsid w:val="00B137F6"/>
    <w:rsid w:val="00B13ED4"/>
    <w:rsid w:val="00B157FA"/>
    <w:rsid w:val="00B20946"/>
    <w:rsid w:val="00B22CE2"/>
    <w:rsid w:val="00B27C45"/>
    <w:rsid w:val="00B4475D"/>
    <w:rsid w:val="00B45B33"/>
    <w:rsid w:val="00B56176"/>
    <w:rsid w:val="00B57012"/>
    <w:rsid w:val="00B5779E"/>
    <w:rsid w:val="00B642DF"/>
    <w:rsid w:val="00B6603D"/>
    <w:rsid w:val="00B75BCA"/>
    <w:rsid w:val="00B95EDA"/>
    <w:rsid w:val="00B978E1"/>
    <w:rsid w:val="00BA1FC5"/>
    <w:rsid w:val="00BA2E7B"/>
    <w:rsid w:val="00BA34AA"/>
    <w:rsid w:val="00BA7404"/>
    <w:rsid w:val="00BB0643"/>
    <w:rsid w:val="00BB0736"/>
    <w:rsid w:val="00BC11EA"/>
    <w:rsid w:val="00BD48A5"/>
    <w:rsid w:val="00BE1424"/>
    <w:rsid w:val="00BE1EF5"/>
    <w:rsid w:val="00BE3F9C"/>
    <w:rsid w:val="00BE499E"/>
    <w:rsid w:val="00BF31DE"/>
    <w:rsid w:val="00BF3B24"/>
    <w:rsid w:val="00C074BC"/>
    <w:rsid w:val="00C114B9"/>
    <w:rsid w:val="00C170B1"/>
    <w:rsid w:val="00C17B21"/>
    <w:rsid w:val="00C20DDA"/>
    <w:rsid w:val="00C37946"/>
    <w:rsid w:val="00C42AC2"/>
    <w:rsid w:val="00C457B5"/>
    <w:rsid w:val="00C474BB"/>
    <w:rsid w:val="00C5232F"/>
    <w:rsid w:val="00C57EB3"/>
    <w:rsid w:val="00C64900"/>
    <w:rsid w:val="00C65D4F"/>
    <w:rsid w:val="00C724CC"/>
    <w:rsid w:val="00C7276C"/>
    <w:rsid w:val="00C7384A"/>
    <w:rsid w:val="00C73E55"/>
    <w:rsid w:val="00C74763"/>
    <w:rsid w:val="00C7719D"/>
    <w:rsid w:val="00C82037"/>
    <w:rsid w:val="00C90215"/>
    <w:rsid w:val="00C92F36"/>
    <w:rsid w:val="00CB5231"/>
    <w:rsid w:val="00CC7F8C"/>
    <w:rsid w:val="00CD3CFE"/>
    <w:rsid w:val="00CD4E8A"/>
    <w:rsid w:val="00CE4C70"/>
    <w:rsid w:val="00CF554E"/>
    <w:rsid w:val="00CF57C2"/>
    <w:rsid w:val="00CF5B9E"/>
    <w:rsid w:val="00CF66D8"/>
    <w:rsid w:val="00D02F9B"/>
    <w:rsid w:val="00D0641A"/>
    <w:rsid w:val="00D13BFA"/>
    <w:rsid w:val="00D14645"/>
    <w:rsid w:val="00D23E41"/>
    <w:rsid w:val="00D23F14"/>
    <w:rsid w:val="00D301C0"/>
    <w:rsid w:val="00D31D59"/>
    <w:rsid w:val="00D417BA"/>
    <w:rsid w:val="00D43599"/>
    <w:rsid w:val="00D479C8"/>
    <w:rsid w:val="00D6378D"/>
    <w:rsid w:val="00D6587E"/>
    <w:rsid w:val="00D66385"/>
    <w:rsid w:val="00D74587"/>
    <w:rsid w:val="00D77BE4"/>
    <w:rsid w:val="00D91B28"/>
    <w:rsid w:val="00DA42D7"/>
    <w:rsid w:val="00DB0D48"/>
    <w:rsid w:val="00DB0F6C"/>
    <w:rsid w:val="00DB6EC1"/>
    <w:rsid w:val="00DB73FA"/>
    <w:rsid w:val="00DC1388"/>
    <w:rsid w:val="00DC3D92"/>
    <w:rsid w:val="00DD7ADB"/>
    <w:rsid w:val="00DE085A"/>
    <w:rsid w:val="00DF1A45"/>
    <w:rsid w:val="00DF2B3C"/>
    <w:rsid w:val="00DF3A1E"/>
    <w:rsid w:val="00DF56CF"/>
    <w:rsid w:val="00DF5A1D"/>
    <w:rsid w:val="00E16D79"/>
    <w:rsid w:val="00E26142"/>
    <w:rsid w:val="00E30B4A"/>
    <w:rsid w:val="00E36A13"/>
    <w:rsid w:val="00E42474"/>
    <w:rsid w:val="00E44A09"/>
    <w:rsid w:val="00E452CD"/>
    <w:rsid w:val="00E46D51"/>
    <w:rsid w:val="00E64C41"/>
    <w:rsid w:val="00E70F25"/>
    <w:rsid w:val="00E77BB8"/>
    <w:rsid w:val="00E77D57"/>
    <w:rsid w:val="00EA0820"/>
    <w:rsid w:val="00EA2414"/>
    <w:rsid w:val="00EB60F5"/>
    <w:rsid w:val="00EC1690"/>
    <w:rsid w:val="00EC5930"/>
    <w:rsid w:val="00ED6418"/>
    <w:rsid w:val="00EE1411"/>
    <w:rsid w:val="00F21B86"/>
    <w:rsid w:val="00F23EF6"/>
    <w:rsid w:val="00F34A95"/>
    <w:rsid w:val="00F34D2F"/>
    <w:rsid w:val="00F40010"/>
    <w:rsid w:val="00F406F9"/>
    <w:rsid w:val="00F4333C"/>
    <w:rsid w:val="00F543ED"/>
    <w:rsid w:val="00F56CD5"/>
    <w:rsid w:val="00F60463"/>
    <w:rsid w:val="00F63CA8"/>
    <w:rsid w:val="00F65328"/>
    <w:rsid w:val="00F658BF"/>
    <w:rsid w:val="00F66E82"/>
    <w:rsid w:val="00F72C52"/>
    <w:rsid w:val="00F82A64"/>
    <w:rsid w:val="00F93773"/>
    <w:rsid w:val="00F94C4C"/>
    <w:rsid w:val="00F9529F"/>
    <w:rsid w:val="00F964F1"/>
    <w:rsid w:val="00FA11E4"/>
    <w:rsid w:val="00FB19DB"/>
    <w:rsid w:val="00FB1CFA"/>
    <w:rsid w:val="00FB6C0C"/>
    <w:rsid w:val="00FB72EA"/>
    <w:rsid w:val="00FC3762"/>
    <w:rsid w:val="00FC4859"/>
    <w:rsid w:val="00FD173F"/>
    <w:rsid w:val="00FD5444"/>
    <w:rsid w:val="00FD600F"/>
    <w:rsid w:val="00FD68D8"/>
    <w:rsid w:val="00FD6DC4"/>
    <w:rsid w:val="00FD7323"/>
    <w:rsid w:val="00FE0BA4"/>
    <w:rsid w:val="00FF0997"/>
    <w:rsid w:val="00FF48EE"/>
    <w:rsid w:val="00FF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ACD"/>
    <w:rPr>
      <w:rFonts w:ascii="Arial" w:hAnsi="Arial"/>
      <w:sz w:val="22"/>
    </w:rPr>
  </w:style>
  <w:style w:type="paragraph" w:styleId="Heading1">
    <w:name w:val="heading 1"/>
    <w:basedOn w:val="Normal"/>
    <w:next w:val="Normal"/>
    <w:link w:val="Heading1Char"/>
    <w:uiPriority w:val="9"/>
    <w:qFormat/>
    <w:rsid w:val="00380CC9"/>
    <w:pPr>
      <w:keepNext/>
      <w:spacing w:before="240" w:after="60"/>
      <w:outlineLvl w:val="0"/>
    </w:pPr>
    <w:rPr>
      <w:b/>
      <w:sz w:val="28"/>
    </w:rPr>
  </w:style>
  <w:style w:type="paragraph" w:styleId="Heading2">
    <w:name w:val="heading 2"/>
    <w:basedOn w:val="Normal"/>
    <w:next w:val="Normal"/>
    <w:link w:val="Heading2Char"/>
    <w:uiPriority w:val="9"/>
    <w:qFormat/>
    <w:rsid w:val="00380CC9"/>
    <w:pPr>
      <w:keepNext/>
      <w:spacing w:before="240" w:after="60"/>
      <w:outlineLvl w:val="1"/>
    </w:pPr>
    <w:rPr>
      <w:b/>
      <w:i/>
      <w:sz w:val="24"/>
    </w:rPr>
  </w:style>
  <w:style w:type="paragraph" w:styleId="Heading3">
    <w:name w:val="heading 3"/>
    <w:basedOn w:val="Normal"/>
    <w:next w:val="Normal"/>
    <w:link w:val="Heading3Char"/>
    <w:uiPriority w:val="9"/>
    <w:qFormat/>
    <w:rsid w:val="00380CC9"/>
    <w:pPr>
      <w:keepNext/>
      <w:tabs>
        <w:tab w:val="left" w:pos="0"/>
        <w:tab w:val="left" w:pos="1440"/>
        <w:tab w:val="left" w:pos="3060"/>
        <w:tab w:val="left" w:pos="7200"/>
        <w:tab w:val="left" w:pos="7560"/>
      </w:tabs>
      <w:ind w:left="-720" w:right="180"/>
      <w:jc w:val="center"/>
      <w:outlineLvl w:val="2"/>
    </w:pPr>
    <w:rPr>
      <w:b/>
      <w:sz w:val="24"/>
    </w:rPr>
  </w:style>
  <w:style w:type="paragraph" w:styleId="Heading4">
    <w:name w:val="heading 4"/>
    <w:basedOn w:val="Normal"/>
    <w:next w:val="Normal"/>
    <w:link w:val="Heading4Char"/>
    <w:uiPriority w:val="9"/>
    <w:qFormat/>
    <w:rsid w:val="00380CC9"/>
    <w:pPr>
      <w:keepNext/>
      <w:tabs>
        <w:tab w:val="left" w:pos="0"/>
        <w:tab w:val="left" w:pos="1440"/>
        <w:tab w:val="left" w:pos="3060"/>
        <w:tab w:val="left" w:pos="7200"/>
        <w:tab w:val="left" w:pos="7560"/>
      </w:tabs>
      <w:ind w:right="180"/>
      <w:jc w:val="center"/>
      <w:outlineLvl w:val="3"/>
    </w:pPr>
    <w:rPr>
      <w:b/>
      <w:sz w:val="24"/>
    </w:rPr>
  </w:style>
  <w:style w:type="paragraph" w:styleId="Heading5">
    <w:name w:val="heading 5"/>
    <w:basedOn w:val="Normal"/>
    <w:next w:val="Normal"/>
    <w:link w:val="Heading5Char"/>
    <w:uiPriority w:val="9"/>
    <w:qFormat/>
    <w:rsid w:val="00380CC9"/>
    <w:pPr>
      <w:keepNext/>
      <w:tabs>
        <w:tab w:val="left" w:pos="810"/>
        <w:tab w:val="left" w:pos="7830"/>
        <w:tab w:val="left" w:pos="8100"/>
      </w:tabs>
      <w:jc w:val="center"/>
      <w:outlineLvl w:val="4"/>
    </w:pPr>
    <w:rPr>
      <w:rFonts w:ascii="Times New Roman" w:hAnsi="Times New Roman"/>
      <w:b/>
      <w:szCs w:val="36"/>
    </w:rPr>
  </w:style>
  <w:style w:type="paragraph" w:styleId="Heading6">
    <w:name w:val="heading 6"/>
    <w:basedOn w:val="Normal"/>
    <w:next w:val="Normal"/>
    <w:link w:val="Heading6Char"/>
    <w:uiPriority w:val="9"/>
    <w:qFormat/>
    <w:rsid w:val="00380CC9"/>
    <w:pPr>
      <w:keepNext/>
      <w:tabs>
        <w:tab w:val="right" w:leader="dot" w:pos="8640"/>
      </w:tabs>
      <w:jc w:val="both"/>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A44AA"/>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A44AA"/>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A44AA"/>
    <w:rPr>
      <w:rFonts w:ascii="Cambria" w:eastAsia="Times New Roman" w:hAnsi="Cambria" w:cs="Times New Roman"/>
      <w:b/>
      <w:bCs/>
      <w:sz w:val="26"/>
      <w:szCs w:val="26"/>
    </w:rPr>
  </w:style>
  <w:style w:type="character" w:customStyle="1" w:styleId="Heading4Char">
    <w:name w:val="Heading 4 Char"/>
    <w:link w:val="Heading4"/>
    <w:uiPriority w:val="9"/>
    <w:semiHidden/>
    <w:rsid w:val="00AA44AA"/>
    <w:rPr>
      <w:rFonts w:ascii="Calibri" w:eastAsia="Times New Roman" w:hAnsi="Calibri" w:cs="Times New Roman"/>
      <w:b/>
      <w:bCs/>
      <w:sz w:val="28"/>
      <w:szCs w:val="28"/>
    </w:rPr>
  </w:style>
  <w:style w:type="character" w:customStyle="1" w:styleId="Heading5Char">
    <w:name w:val="Heading 5 Char"/>
    <w:link w:val="Heading5"/>
    <w:uiPriority w:val="9"/>
    <w:semiHidden/>
    <w:rsid w:val="00AA44AA"/>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AA44AA"/>
    <w:rPr>
      <w:rFonts w:ascii="Calibri" w:eastAsia="Times New Roman" w:hAnsi="Calibri" w:cs="Times New Roman"/>
      <w:b/>
      <w:bCs/>
      <w:sz w:val="22"/>
      <w:szCs w:val="22"/>
    </w:rPr>
  </w:style>
  <w:style w:type="paragraph" w:styleId="Footer">
    <w:name w:val="footer"/>
    <w:basedOn w:val="Normal"/>
    <w:link w:val="FooterChar"/>
    <w:uiPriority w:val="99"/>
    <w:rsid w:val="00380CC9"/>
    <w:pPr>
      <w:tabs>
        <w:tab w:val="center" w:pos="4320"/>
        <w:tab w:val="right" w:pos="8640"/>
      </w:tabs>
    </w:pPr>
  </w:style>
  <w:style w:type="character" w:customStyle="1" w:styleId="FooterChar">
    <w:name w:val="Footer Char"/>
    <w:link w:val="Footer"/>
    <w:uiPriority w:val="99"/>
    <w:semiHidden/>
    <w:rsid w:val="00AA44AA"/>
    <w:rPr>
      <w:rFonts w:ascii="Arial" w:hAnsi="Arial"/>
      <w:sz w:val="22"/>
    </w:rPr>
  </w:style>
  <w:style w:type="paragraph" w:styleId="Header">
    <w:name w:val="header"/>
    <w:basedOn w:val="Normal"/>
    <w:link w:val="HeaderChar"/>
    <w:uiPriority w:val="99"/>
    <w:rsid w:val="00380CC9"/>
    <w:pPr>
      <w:tabs>
        <w:tab w:val="center" w:pos="4320"/>
        <w:tab w:val="right" w:pos="8640"/>
      </w:tabs>
    </w:pPr>
  </w:style>
  <w:style w:type="character" w:customStyle="1" w:styleId="HeaderChar">
    <w:name w:val="Header Char"/>
    <w:link w:val="Header"/>
    <w:uiPriority w:val="99"/>
    <w:semiHidden/>
    <w:rsid w:val="00AA44AA"/>
    <w:rPr>
      <w:rFonts w:ascii="Arial" w:hAnsi="Arial"/>
      <w:sz w:val="22"/>
    </w:rPr>
  </w:style>
  <w:style w:type="paragraph" w:customStyle="1" w:styleId="Index81">
    <w:name w:val="Index 81"/>
    <w:basedOn w:val="Normal"/>
    <w:next w:val="Normal"/>
    <w:rsid w:val="00380CC9"/>
    <w:pPr>
      <w:tabs>
        <w:tab w:val="right" w:leader="dot" w:pos="3960"/>
      </w:tabs>
    </w:pPr>
    <w:rPr>
      <w:sz w:val="18"/>
    </w:rPr>
  </w:style>
  <w:style w:type="paragraph" w:customStyle="1" w:styleId="Index91">
    <w:name w:val="Index 91"/>
    <w:basedOn w:val="Normal"/>
    <w:next w:val="Normal"/>
    <w:rsid w:val="00380CC9"/>
    <w:pPr>
      <w:tabs>
        <w:tab w:val="right" w:leader="dot" w:pos="3960"/>
      </w:tabs>
    </w:pPr>
    <w:rPr>
      <w:sz w:val="18"/>
    </w:rPr>
  </w:style>
  <w:style w:type="paragraph" w:customStyle="1" w:styleId="TOC91">
    <w:name w:val="TOC 91"/>
    <w:basedOn w:val="Normal"/>
    <w:next w:val="Normal"/>
    <w:rsid w:val="00380CC9"/>
    <w:pPr>
      <w:tabs>
        <w:tab w:val="right" w:leader="dot" w:pos="8640"/>
      </w:tabs>
    </w:pPr>
    <w:rPr>
      <w:sz w:val="18"/>
    </w:rPr>
  </w:style>
  <w:style w:type="paragraph" w:styleId="ListNumber2">
    <w:name w:val="List Number 2"/>
    <w:basedOn w:val="Normal"/>
    <w:uiPriority w:val="99"/>
    <w:rsid w:val="00380CC9"/>
  </w:style>
  <w:style w:type="paragraph" w:styleId="BodyText2">
    <w:name w:val="Body Text 2"/>
    <w:basedOn w:val="Normal"/>
    <w:link w:val="BodyText2Char"/>
    <w:uiPriority w:val="99"/>
    <w:rsid w:val="00380CC9"/>
    <w:pPr>
      <w:tabs>
        <w:tab w:val="left" w:pos="1800"/>
      </w:tabs>
      <w:ind w:left="2340" w:hanging="540"/>
      <w:jc w:val="both"/>
    </w:pPr>
  </w:style>
  <w:style w:type="character" w:customStyle="1" w:styleId="BodyText2Char">
    <w:name w:val="Body Text 2 Char"/>
    <w:link w:val="BodyText2"/>
    <w:uiPriority w:val="99"/>
    <w:semiHidden/>
    <w:rsid w:val="00AA44AA"/>
    <w:rPr>
      <w:rFonts w:ascii="Arial" w:hAnsi="Arial"/>
      <w:sz w:val="22"/>
    </w:rPr>
  </w:style>
  <w:style w:type="paragraph" w:styleId="BodyTextIndent2">
    <w:name w:val="Body Text Indent 2"/>
    <w:basedOn w:val="Normal"/>
    <w:link w:val="BodyTextIndent2Char"/>
    <w:uiPriority w:val="99"/>
    <w:rsid w:val="00380CC9"/>
    <w:pPr>
      <w:ind w:left="2880" w:hanging="540"/>
      <w:jc w:val="both"/>
    </w:pPr>
  </w:style>
  <w:style w:type="character" w:customStyle="1" w:styleId="BodyTextIndent2Char">
    <w:name w:val="Body Text Indent 2 Char"/>
    <w:link w:val="BodyTextIndent2"/>
    <w:uiPriority w:val="99"/>
    <w:semiHidden/>
    <w:rsid w:val="00AA44AA"/>
    <w:rPr>
      <w:rFonts w:ascii="Arial" w:hAnsi="Arial"/>
      <w:sz w:val="22"/>
    </w:rPr>
  </w:style>
  <w:style w:type="paragraph" w:styleId="BodyTextIndent3">
    <w:name w:val="Body Text Indent 3"/>
    <w:basedOn w:val="Normal"/>
    <w:link w:val="BodyTextIndent3Char"/>
    <w:uiPriority w:val="99"/>
    <w:rsid w:val="00380CC9"/>
    <w:pPr>
      <w:tabs>
        <w:tab w:val="left" w:pos="1800"/>
      </w:tabs>
      <w:ind w:left="2340" w:hanging="180"/>
      <w:jc w:val="both"/>
    </w:pPr>
  </w:style>
  <w:style w:type="character" w:customStyle="1" w:styleId="BodyTextIndent3Char">
    <w:name w:val="Body Text Indent 3 Char"/>
    <w:link w:val="BodyTextIndent3"/>
    <w:uiPriority w:val="99"/>
    <w:semiHidden/>
    <w:rsid w:val="00AA44AA"/>
    <w:rPr>
      <w:rFonts w:ascii="Arial" w:hAnsi="Arial"/>
      <w:sz w:val="16"/>
      <w:szCs w:val="16"/>
    </w:rPr>
  </w:style>
  <w:style w:type="paragraph" w:styleId="BlockText">
    <w:name w:val="Block Text"/>
    <w:basedOn w:val="Normal"/>
    <w:uiPriority w:val="99"/>
    <w:rsid w:val="00380CC9"/>
    <w:pPr>
      <w:tabs>
        <w:tab w:val="left" w:pos="180"/>
        <w:tab w:val="left" w:pos="1800"/>
      </w:tabs>
      <w:ind w:left="1800" w:right="-720" w:hanging="2340"/>
      <w:jc w:val="both"/>
    </w:pPr>
  </w:style>
  <w:style w:type="paragraph" w:styleId="BodyText">
    <w:name w:val="Body Text"/>
    <w:basedOn w:val="Normal"/>
    <w:link w:val="BodyTextChar"/>
    <w:uiPriority w:val="99"/>
    <w:rsid w:val="00380CC9"/>
    <w:pPr>
      <w:tabs>
        <w:tab w:val="left" w:pos="1800"/>
      </w:tabs>
      <w:jc w:val="both"/>
    </w:pPr>
  </w:style>
  <w:style w:type="character" w:customStyle="1" w:styleId="BodyTextChar">
    <w:name w:val="Body Text Char"/>
    <w:link w:val="BodyText"/>
    <w:uiPriority w:val="99"/>
    <w:semiHidden/>
    <w:rsid w:val="00AA44AA"/>
    <w:rPr>
      <w:rFonts w:ascii="Arial" w:hAnsi="Arial"/>
      <w:sz w:val="22"/>
    </w:rPr>
  </w:style>
  <w:style w:type="paragraph" w:styleId="BodyTextIndent">
    <w:name w:val="Body Text Indent"/>
    <w:basedOn w:val="Normal"/>
    <w:link w:val="BodyTextIndentChar"/>
    <w:uiPriority w:val="99"/>
    <w:rsid w:val="00380CC9"/>
    <w:pPr>
      <w:pBdr>
        <w:left w:val="single" w:sz="4" w:space="4" w:color="auto"/>
      </w:pBdr>
      <w:ind w:left="720" w:firstLine="810"/>
    </w:pPr>
    <w:rPr>
      <w:rFonts w:ascii="Times New Roman" w:hAnsi="Times New Roman"/>
    </w:rPr>
  </w:style>
  <w:style w:type="character" w:customStyle="1" w:styleId="BodyTextIndentChar">
    <w:name w:val="Body Text Indent Char"/>
    <w:link w:val="BodyTextIndent"/>
    <w:uiPriority w:val="99"/>
    <w:semiHidden/>
    <w:rsid w:val="00AA44AA"/>
    <w:rPr>
      <w:rFonts w:ascii="Arial" w:hAnsi="Arial"/>
      <w:sz w:val="22"/>
    </w:rPr>
  </w:style>
  <w:style w:type="paragraph" w:styleId="BodyText3">
    <w:name w:val="Body Text 3"/>
    <w:basedOn w:val="Normal"/>
    <w:link w:val="BodyText3Char"/>
    <w:uiPriority w:val="99"/>
    <w:rsid w:val="00380CC9"/>
    <w:pPr>
      <w:tabs>
        <w:tab w:val="left" w:pos="810"/>
        <w:tab w:val="left" w:pos="7830"/>
        <w:tab w:val="left" w:pos="8100"/>
      </w:tabs>
    </w:pPr>
    <w:rPr>
      <w:rFonts w:ascii="Times New Roman" w:hAnsi="Times New Roman"/>
      <w:b/>
      <w:bCs/>
    </w:rPr>
  </w:style>
  <w:style w:type="character" w:customStyle="1" w:styleId="BodyText3Char">
    <w:name w:val="Body Text 3 Char"/>
    <w:link w:val="BodyText3"/>
    <w:uiPriority w:val="99"/>
    <w:semiHidden/>
    <w:rsid w:val="00AA44AA"/>
    <w:rPr>
      <w:rFonts w:ascii="Arial" w:hAnsi="Arial"/>
      <w:sz w:val="16"/>
      <w:szCs w:val="16"/>
    </w:rPr>
  </w:style>
  <w:style w:type="character" w:styleId="Hyperlink">
    <w:name w:val="Hyperlink"/>
    <w:uiPriority w:val="99"/>
    <w:rsid w:val="007D6FF4"/>
    <w:rPr>
      <w:rFonts w:cs="Times New Roman"/>
      <w:color w:val="0000FF"/>
      <w:u w:val="single"/>
    </w:rPr>
  </w:style>
  <w:style w:type="paragraph" w:styleId="BalloonText">
    <w:name w:val="Balloon Text"/>
    <w:basedOn w:val="Normal"/>
    <w:link w:val="BalloonTextChar"/>
    <w:uiPriority w:val="99"/>
    <w:semiHidden/>
    <w:rsid w:val="001E44DA"/>
    <w:rPr>
      <w:rFonts w:ascii="Tahoma" w:hAnsi="Tahoma" w:cs="Tahoma"/>
      <w:sz w:val="16"/>
      <w:szCs w:val="16"/>
    </w:rPr>
  </w:style>
  <w:style w:type="character" w:customStyle="1" w:styleId="BalloonTextChar">
    <w:name w:val="Balloon Text Char"/>
    <w:link w:val="BalloonText"/>
    <w:uiPriority w:val="99"/>
    <w:semiHidden/>
    <w:rsid w:val="00AA44AA"/>
    <w:rPr>
      <w:sz w:val="0"/>
      <w:szCs w:val="0"/>
    </w:rPr>
  </w:style>
  <w:style w:type="paragraph" w:styleId="ListParagraph">
    <w:name w:val="List Paragraph"/>
    <w:basedOn w:val="Normal"/>
    <w:uiPriority w:val="34"/>
    <w:qFormat/>
    <w:rsid w:val="00282E8C"/>
    <w:pPr>
      <w:ind w:left="720"/>
      <w:contextualSpacing/>
    </w:pPr>
  </w:style>
  <w:style w:type="character" w:styleId="CommentReference">
    <w:name w:val="annotation reference"/>
    <w:uiPriority w:val="99"/>
    <w:rsid w:val="00F63CA8"/>
    <w:rPr>
      <w:rFonts w:cs="Times New Roman"/>
      <w:sz w:val="16"/>
      <w:szCs w:val="16"/>
    </w:rPr>
  </w:style>
  <w:style w:type="paragraph" w:styleId="CommentText">
    <w:name w:val="annotation text"/>
    <w:basedOn w:val="Normal"/>
    <w:link w:val="CommentTextChar"/>
    <w:uiPriority w:val="99"/>
    <w:rsid w:val="00F63CA8"/>
    <w:rPr>
      <w:sz w:val="20"/>
    </w:rPr>
  </w:style>
  <w:style w:type="character" w:customStyle="1" w:styleId="CommentTextChar">
    <w:name w:val="Comment Text Char"/>
    <w:link w:val="CommentText"/>
    <w:uiPriority w:val="99"/>
    <w:locked/>
    <w:rsid w:val="00F63CA8"/>
    <w:rPr>
      <w:rFonts w:ascii="Arial" w:hAnsi="Arial" w:cs="Times New Roman"/>
    </w:rPr>
  </w:style>
  <w:style w:type="paragraph" w:styleId="CommentSubject">
    <w:name w:val="annotation subject"/>
    <w:basedOn w:val="CommentText"/>
    <w:next w:val="CommentText"/>
    <w:link w:val="CommentSubjectChar"/>
    <w:uiPriority w:val="99"/>
    <w:rsid w:val="00F63CA8"/>
    <w:rPr>
      <w:b/>
      <w:bCs/>
    </w:rPr>
  </w:style>
  <w:style w:type="character" w:customStyle="1" w:styleId="CommentSubjectChar">
    <w:name w:val="Comment Subject Char"/>
    <w:link w:val="CommentSubject"/>
    <w:uiPriority w:val="99"/>
    <w:locked/>
    <w:rsid w:val="00F63CA8"/>
    <w:rPr>
      <w:rFonts w:ascii="Arial" w:hAnsi="Arial" w:cs="Times New Roman"/>
      <w:b/>
      <w:bCs/>
    </w:rPr>
  </w:style>
  <w:style w:type="paragraph" w:styleId="Revision">
    <w:name w:val="Revision"/>
    <w:hidden/>
    <w:uiPriority w:val="99"/>
    <w:semiHidden/>
    <w:rsid w:val="00F63CA8"/>
    <w:rPr>
      <w:rFonts w:ascii="Arial" w:hAnsi="Arial"/>
      <w:sz w:val="22"/>
    </w:rPr>
  </w:style>
  <w:style w:type="character" w:styleId="FollowedHyperlink">
    <w:name w:val="FollowedHyperlink"/>
    <w:rsid w:val="0007557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ACD"/>
    <w:rPr>
      <w:rFonts w:ascii="Arial" w:hAnsi="Arial"/>
      <w:sz w:val="22"/>
    </w:rPr>
  </w:style>
  <w:style w:type="paragraph" w:styleId="Heading1">
    <w:name w:val="heading 1"/>
    <w:basedOn w:val="Normal"/>
    <w:next w:val="Normal"/>
    <w:link w:val="Heading1Char"/>
    <w:uiPriority w:val="9"/>
    <w:qFormat/>
    <w:rsid w:val="00380CC9"/>
    <w:pPr>
      <w:keepNext/>
      <w:spacing w:before="240" w:after="60"/>
      <w:outlineLvl w:val="0"/>
    </w:pPr>
    <w:rPr>
      <w:b/>
      <w:sz w:val="28"/>
    </w:rPr>
  </w:style>
  <w:style w:type="paragraph" w:styleId="Heading2">
    <w:name w:val="heading 2"/>
    <w:basedOn w:val="Normal"/>
    <w:next w:val="Normal"/>
    <w:link w:val="Heading2Char"/>
    <w:uiPriority w:val="9"/>
    <w:qFormat/>
    <w:rsid w:val="00380CC9"/>
    <w:pPr>
      <w:keepNext/>
      <w:spacing w:before="240" w:after="60"/>
      <w:outlineLvl w:val="1"/>
    </w:pPr>
    <w:rPr>
      <w:b/>
      <w:i/>
      <w:sz w:val="24"/>
    </w:rPr>
  </w:style>
  <w:style w:type="paragraph" w:styleId="Heading3">
    <w:name w:val="heading 3"/>
    <w:basedOn w:val="Normal"/>
    <w:next w:val="Normal"/>
    <w:link w:val="Heading3Char"/>
    <w:uiPriority w:val="9"/>
    <w:qFormat/>
    <w:rsid w:val="00380CC9"/>
    <w:pPr>
      <w:keepNext/>
      <w:tabs>
        <w:tab w:val="left" w:pos="0"/>
        <w:tab w:val="left" w:pos="1440"/>
        <w:tab w:val="left" w:pos="3060"/>
        <w:tab w:val="left" w:pos="7200"/>
        <w:tab w:val="left" w:pos="7560"/>
      </w:tabs>
      <w:ind w:left="-720" w:right="180"/>
      <w:jc w:val="center"/>
      <w:outlineLvl w:val="2"/>
    </w:pPr>
    <w:rPr>
      <w:b/>
      <w:sz w:val="24"/>
    </w:rPr>
  </w:style>
  <w:style w:type="paragraph" w:styleId="Heading4">
    <w:name w:val="heading 4"/>
    <w:basedOn w:val="Normal"/>
    <w:next w:val="Normal"/>
    <w:link w:val="Heading4Char"/>
    <w:uiPriority w:val="9"/>
    <w:qFormat/>
    <w:rsid w:val="00380CC9"/>
    <w:pPr>
      <w:keepNext/>
      <w:tabs>
        <w:tab w:val="left" w:pos="0"/>
        <w:tab w:val="left" w:pos="1440"/>
        <w:tab w:val="left" w:pos="3060"/>
        <w:tab w:val="left" w:pos="7200"/>
        <w:tab w:val="left" w:pos="7560"/>
      </w:tabs>
      <w:ind w:right="180"/>
      <w:jc w:val="center"/>
      <w:outlineLvl w:val="3"/>
    </w:pPr>
    <w:rPr>
      <w:b/>
      <w:sz w:val="24"/>
    </w:rPr>
  </w:style>
  <w:style w:type="paragraph" w:styleId="Heading5">
    <w:name w:val="heading 5"/>
    <w:basedOn w:val="Normal"/>
    <w:next w:val="Normal"/>
    <w:link w:val="Heading5Char"/>
    <w:uiPriority w:val="9"/>
    <w:qFormat/>
    <w:rsid w:val="00380CC9"/>
    <w:pPr>
      <w:keepNext/>
      <w:tabs>
        <w:tab w:val="left" w:pos="810"/>
        <w:tab w:val="left" w:pos="7830"/>
        <w:tab w:val="left" w:pos="8100"/>
      </w:tabs>
      <w:jc w:val="center"/>
      <w:outlineLvl w:val="4"/>
    </w:pPr>
    <w:rPr>
      <w:rFonts w:ascii="Times New Roman" w:hAnsi="Times New Roman"/>
      <w:b/>
      <w:szCs w:val="36"/>
    </w:rPr>
  </w:style>
  <w:style w:type="paragraph" w:styleId="Heading6">
    <w:name w:val="heading 6"/>
    <w:basedOn w:val="Normal"/>
    <w:next w:val="Normal"/>
    <w:link w:val="Heading6Char"/>
    <w:uiPriority w:val="9"/>
    <w:qFormat/>
    <w:rsid w:val="00380CC9"/>
    <w:pPr>
      <w:keepNext/>
      <w:tabs>
        <w:tab w:val="right" w:leader="dot" w:pos="8640"/>
      </w:tabs>
      <w:jc w:val="both"/>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A44AA"/>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A44AA"/>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A44AA"/>
    <w:rPr>
      <w:rFonts w:ascii="Cambria" w:eastAsia="Times New Roman" w:hAnsi="Cambria" w:cs="Times New Roman"/>
      <w:b/>
      <w:bCs/>
      <w:sz w:val="26"/>
      <w:szCs w:val="26"/>
    </w:rPr>
  </w:style>
  <w:style w:type="character" w:customStyle="1" w:styleId="Heading4Char">
    <w:name w:val="Heading 4 Char"/>
    <w:link w:val="Heading4"/>
    <w:uiPriority w:val="9"/>
    <w:semiHidden/>
    <w:rsid w:val="00AA44AA"/>
    <w:rPr>
      <w:rFonts w:ascii="Calibri" w:eastAsia="Times New Roman" w:hAnsi="Calibri" w:cs="Times New Roman"/>
      <w:b/>
      <w:bCs/>
      <w:sz w:val="28"/>
      <w:szCs w:val="28"/>
    </w:rPr>
  </w:style>
  <w:style w:type="character" w:customStyle="1" w:styleId="Heading5Char">
    <w:name w:val="Heading 5 Char"/>
    <w:link w:val="Heading5"/>
    <w:uiPriority w:val="9"/>
    <w:semiHidden/>
    <w:rsid w:val="00AA44AA"/>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AA44AA"/>
    <w:rPr>
      <w:rFonts w:ascii="Calibri" w:eastAsia="Times New Roman" w:hAnsi="Calibri" w:cs="Times New Roman"/>
      <w:b/>
      <w:bCs/>
      <w:sz w:val="22"/>
      <w:szCs w:val="22"/>
    </w:rPr>
  </w:style>
  <w:style w:type="paragraph" w:styleId="Footer">
    <w:name w:val="footer"/>
    <w:basedOn w:val="Normal"/>
    <w:link w:val="FooterChar"/>
    <w:uiPriority w:val="99"/>
    <w:rsid w:val="00380CC9"/>
    <w:pPr>
      <w:tabs>
        <w:tab w:val="center" w:pos="4320"/>
        <w:tab w:val="right" w:pos="8640"/>
      </w:tabs>
    </w:pPr>
  </w:style>
  <w:style w:type="character" w:customStyle="1" w:styleId="FooterChar">
    <w:name w:val="Footer Char"/>
    <w:link w:val="Footer"/>
    <w:uiPriority w:val="99"/>
    <w:semiHidden/>
    <w:rsid w:val="00AA44AA"/>
    <w:rPr>
      <w:rFonts w:ascii="Arial" w:hAnsi="Arial"/>
      <w:sz w:val="22"/>
    </w:rPr>
  </w:style>
  <w:style w:type="paragraph" w:styleId="Header">
    <w:name w:val="header"/>
    <w:basedOn w:val="Normal"/>
    <w:link w:val="HeaderChar"/>
    <w:uiPriority w:val="99"/>
    <w:rsid w:val="00380CC9"/>
    <w:pPr>
      <w:tabs>
        <w:tab w:val="center" w:pos="4320"/>
        <w:tab w:val="right" w:pos="8640"/>
      </w:tabs>
    </w:pPr>
  </w:style>
  <w:style w:type="character" w:customStyle="1" w:styleId="HeaderChar">
    <w:name w:val="Header Char"/>
    <w:link w:val="Header"/>
    <w:uiPriority w:val="99"/>
    <w:semiHidden/>
    <w:rsid w:val="00AA44AA"/>
    <w:rPr>
      <w:rFonts w:ascii="Arial" w:hAnsi="Arial"/>
      <w:sz w:val="22"/>
    </w:rPr>
  </w:style>
  <w:style w:type="paragraph" w:customStyle="1" w:styleId="Index81">
    <w:name w:val="Index 81"/>
    <w:basedOn w:val="Normal"/>
    <w:next w:val="Normal"/>
    <w:rsid w:val="00380CC9"/>
    <w:pPr>
      <w:tabs>
        <w:tab w:val="right" w:leader="dot" w:pos="3960"/>
      </w:tabs>
    </w:pPr>
    <w:rPr>
      <w:sz w:val="18"/>
    </w:rPr>
  </w:style>
  <w:style w:type="paragraph" w:customStyle="1" w:styleId="Index91">
    <w:name w:val="Index 91"/>
    <w:basedOn w:val="Normal"/>
    <w:next w:val="Normal"/>
    <w:rsid w:val="00380CC9"/>
    <w:pPr>
      <w:tabs>
        <w:tab w:val="right" w:leader="dot" w:pos="3960"/>
      </w:tabs>
    </w:pPr>
    <w:rPr>
      <w:sz w:val="18"/>
    </w:rPr>
  </w:style>
  <w:style w:type="paragraph" w:customStyle="1" w:styleId="TOC91">
    <w:name w:val="TOC 91"/>
    <w:basedOn w:val="Normal"/>
    <w:next w:val="Normal"/>
    <w:rsid w:val="00380CC9"/>
    <w:pPr>
      <w:tabs>
        <w:tab w:val="right" w:leader="dot" w:pos="8640"/>
      </w:tabs>
    </w:pPr>
    <w:rPr>
      <w:sz w:val="18"/>
    </w:rPr>
  </w:style>
  <w:style w:type="paragraph" w:styleId="ListNumber2">
    <w:name w:val="List Number 2"/>
    <w:basedOn w:val="Normal"/>
    <w:uiPriority w:val="99"/>
    <w:rsid w:val="00380CC9"/>
  </w:style>
  <w:style w:type="paragraph" w:styleId="BodyText2">
    <w:name w:val="Body Text 2"/>
    <w:basedOn w:val="Normal"/>
    <w:link w:val="BodyText2Char"/>
    <w:uiPriority w:val="99"/>
    <w:rsid w:val="00380CC9"/>
    <w:pPr>
      <w:tabs>
        <w:tab w:val="left" w:pos="1800"/>
      </w:tabs>
      <w:ind w:left="2340" w:hanging="540"/>
      <w:jc w:val="both"/>
    </w:pPr>
  </w:style>
  <w:style w:type="character" w:customStyle="1" w:styleId="BodyText2Char">
    <w:name w:val="Body Text 2 Char"/>
    <w:link w:val="BodyText2"/>
    <w:uiPriority w:val="99"/>
    <w:semiHidden/>
    <w:rsid w:val="00AA44AA"/>
    <w:rPr>
      <w:rFonts w:ascii="Arial" w:hAnsi="Arial"/>
      <w:sz w:val="22"/>
    </w:rPr>
  </w:style>
  <w:style w:type="paragraph" w:styleId="BodyTextIndent2">
    <w:name w:val="Body Text Indent 2"/>
    <w:basedOn w:val="Normal"/>
    <w:link w:val="BodyTextIndent2Char"/>
    <w:uiPriority w:val="99"/>
    <w:rsid w:val="00380CC9"/>
    <w:pPr>
      <w:ind w:left="2880" w:hanging="540"/>
      <w:jc w:val="both"/>
    </w:pPr>
  </w:style>
  <w:style w:type="character" w:customStyle="1" w:styleId="BodyTextIndent2Char">
    <w:name w:val="Body Text Indent 2 Char"/>
    <w:link w:val="BodyTextIndent2"/>
    <w:uiPriority w:val="99"/>
    <w:semiHidden/>
    <w:rsid w:val="00AA44AA"/>
    <w:rPr>
      <w:rFonts w:ascii="Arial" w:hAnsi="Arial"/>
      <w:sz w:val="22"/>
    </w:rPr>
  </w:style>
  <w:style w:type="paragraph" w:styleId="BodyTextIndent3">
    <w:name w:val="Body Text Indent 3"/>
    <w:basedOn w:val="Normal"/>
    <w:link w:val="BodyTextIndent3Char"/>
    <w:uiPriority w:val="99"/>
    <w:rsid w:val="00380CC9"/>
    <w:pPr>
      <w:tabs>
        <w:tab w:val="left" w:pos="1800"/>
      </w:tabs>
      <w:ind w:left="2340" w:hanging="180"/>
      <w:jc w:val="both"/>
    </w:pPr>
  </w:style>
  <w:style w:type="character" w:customStyle="1" w:styleId="BodyTextIndent3Char">
    <w:name w:val="Body Text Indent 3 Char"/>
    <w:link w:val="BodyTextIndent3"/>
    <w:uiPriority w:val="99"/>
    <w:semiHidden/>
    <w:rsid w:val="00AA44AA"/>
    <w:rPr>
      <w:rFonts w:ascii="Arial" w:hAnsi="Arial"/>
      <w:sz w:val="16"/>
      <w:szCs w:val="16"/>
    </w:rPr>
  </w:style>
  <w:style w:type="paragraph" w:styleId="BlockText">
    <w:name w:val="Block Text"/>
    <w:basedOn w:val="Normal"/>
    <w:uiPriority w:val="99"/>
    <w:rsid w:val="00380CC9"/>
    <w:pPr>
      <w:tabs>
        <w:tab w:val="left" w:pos="180"/>
        <w:tab w:val="left" w:pos="1800"/>
      </w:tabs>
      <w:ind w:left="1800" w:right="-720" w:hanging="2340"/>
      <w:jc w:val="both"/>
    </w:pPr>
  </w:style>
  <w:style w:type="paragraph" w:styleId="BodyText">
    <w:name w:val="Body Text"/>
    <w:basedOn w:val="Normal"/>
    <w:link w:val="BodyTextChar"/>
    <w:uiPriority w:val="99"/>
    <w:rsid w:val="00380CC9"/>
    <w:pPr>
      <w:tabs>
        <w:tab w:val="left" w:pos="1800"/>
      </w:tabs>
      <w:jc w:val="both"/>
    </w:pPr>
  </w:style>
  <w:style w:type="character" w:customStyle="1" w:styleId="BodyTextChar">
    <w:name w:val="Body Text Char"/>
    <w:link w:val="BodyText"/>
    <w:uiPriority w:val="99"/>
    <w:semiHidden/>
    <w:rsid w:val="00AA44AA"/>
    <w:rPr>
      <w:rFonts w:ascii="Arial" w:hAnsi="Arial"/>
      <w:sz w:val="22"/>
    </w:rPr>
  </w:style>
  <w:style w:type="paragraph" w:styleId="BodyTextIndent">
    <w:name w:val="Body Text Indent"/>
    <w:basedOn w:val="Normal"/>
    <w:link w:val="BodyTextIndentChar"/>
    <w:uiPriority w:val="99"/>
    <w:rsid w:val="00380CC9"/>
    <w:pPr>
      <w:pBdr>
        <w:left w:val="single" w:sz="4" w:space="4" w:color="auto"/>
      </w:pBdr>
      <w:ind w:left="720" w:firstLine="810"/>
    </w:pPr>
    <w:rPr>
      <w:rFonts w:ascii="Times New Roman" w:hAnsi="Times New Roman"/>
    </w:rPr>
  </w:style>
  <w:style w:type="character" w:customStyle="1" w:styleId="BodyTextIndentChar">
    <w:name w:val="Body Text Indent Char"/>
    <w:link w:val="BodyTextIndent"/>
    <w:uiPriority w:val="99"/>
    <w:semiHidden/>
    <w:rsid w:val="00AA44AA"/>
    <w:rPr>
      <w:rFonts w:ascii="Arial" w:hAnsi="Arial"/>
      <w:sz w:val="22"/>
    </w:rPr>
  </w:style>
  <w:style w:type="paragraph" w:styleId="BodyText3">
    <w:name w:val="Body Text 3"/>
    <w:basedOn w:val="Normal"/>
    <w:link w:val="BodyText3Char"/>
    <w:uiPriority w:val="99"/>
    <w:rsid w:val="00380CC9"/>
    <w:pPr>
      <w:tabs>
        <w:tab w:val="left" w:pos="810"/>
        <w:tab w:val="left" w:pos="7830"/>
        <w:tab w:val="left" w:pos="8100"/>
      </w:tabs>
    </w:pPr>
    <w:rPr>
      <w:rFonts w:ascii="Times New Roman" w:hAnsi="Times New Roman"/>
      <w:b/>
      <w:bCs/>
    </w:rPr>
  </w:style>
  <w:style w:type="character" w:customStyle="1" w:styleId="BodyText3Char">
    <w:name w:val="Body Text 3 Char"/>
    <w:link w:val="BodyText3"/>
    <w:uiPriority w:val="99"/>
    <w:semiHidden/>
    <w:rsid w:val="00AA44AA"/>
    <w:rPr>
      <w:rFonts w:ascii="Arial" w:hAnsi="Arial"/>
      <w:sz w:val="16"/>
      <w:szCs w:val="16"/>
    </w:rPr>
  </w:style>
  <w:style w:type="character" w:styleId="Hyperlink">
    <w:name w:val="Hyperlink"/>
    <w:uiPriority w:val="99"/>
    <w:rsid w:val="007D6FF4"/>
    <w:rPr>
      <w:rFonts w:cs="Times New Roman"/>
      <w:color w:val="0000FF"/>
      <w:u w:val="single"/>
    </w:rPr>
  </w:style>
  <w:style w:type="paragraph" w:styleId="BalloonText">
    <w:name w:val="Balloon Text"/>
    <w:basedOn w:val="Normal"/>
    <w:link w:val="BalloonTextChar"/>
    <w:uiPriority w:val="99"/>
    <w:semiHidden/>
    <w:rsid w:val="001E44DA"/>
    <w:rPr>
      <w:rFonts w:ascii="Tahoma" w:hAnsi="Tahoma" w:cs="Tahoma"/>
      <w:sz w:val="16"/>
      <w:szCs w:val="16"/>
    </w:rPr>
  </w:style>
  <w:style w:type="character" w:customStyle="1" w:styleId="BalloonTextChar">
    <w:name w:val="Balloon Text Char"/>
    <w:link w:val="BalloonText"/>
    <w:uiPriority w:val="99"/>
    <w:semiHidden/>
    <w:rsid w:val="00AA44AA"/>
    <w:rPr>
      <w:sz w:val="0"/>
      <w:szCs w:val="0"/>
    </w:rPr>
  </w:style>
  <w:style w:type="paragraph" w:styleId="ListParagraph">
    <w:name w:val="List Paragraph"/>
    <w:basedOn w:val="Normal"/>
    <w:uiPriority w:val="34"/>
    <w:qFormat/>
    <w:rsid w:val="00282E8C"/>
    <w:pPr>
      <w:ind w:left="720"/>
      <w:contextualSpacing/>
    </w:pPr>
  </w:style>
  <w:style w:type="character" w:styleId="CommentReference">
    <w:name w:val="annotation reference"/>
    <w:uiPriority w:val="99"/>
    <w:rsid w:val="00F63CA8"/>
    <w:rPr>
      <w:rFonts w:cs="Times New Roman"/>
      <w:sz w:val="16"/>
      <w:szCs w:val="16"/>
    </w:rPr>
  </w:style>
  <w:style w:type="paragraph" w:styleId="CommentText">
    <w:name w:val="annotation text"/>
    <w:basedOn w:val="Normal"/>
    <w:link w:val="CommentTextChar"/>
    <w:uiPriority w:val="99"/>
    <w:rsid w:val="00F63CA8"/>
    <w:rPr>
      <w:sz w:val="20"/>
    </w:rPr>
  </w:style>
  <w:style w:type="character" w:customStyle="1" w:styleId="CommentTextChar">
    <w:name w:val="Comment Text Char"/>
    <w:link w:val="CommentText"/>
    <w:uiPriority w:val="99"/>
    <w:locked/>
    <w:rsid w:val="00F63CA8"/>
    <w:rPr>
      <w:rFonts w:ascii="Arial" w:hAnsi="Arial" w:cs="Times New Roman"/>
    </w:rPr>
  </w:style>
  <w:style w:type="paragraph" w:styleId="CommentSubject">
    <w:name w:val="annotation subject"/>
    <w:basedOn w:val="CommentText"/>
    <w:next w:val="CommentText"/>
    <w:link w:val="CommentSubjectChar"/>
    <w:uiPriority w:val="99"/>
    <w:rsid w:val="00F63CA8"/>
    <w:rPr>
      <w:b/>
      <w:bCs/>
    </w:rPr>
  </w:style>
  <w:style w:type="character" w:customStyle="1" w:styleId="CommentSubjectChar">
    <w:name w:val="Comment Subject Char"/>
    <w:link w:val="CommentSubject"/>
    <w:uiPriority w:val="99"/>
    <w:locked/>
    <w:rsid w:val="00F63CA8"/>
    <w:rPr>
      <w:rFonts w:ascii="Arial" w:hAnsi="Arial" w:cs="Times New Roman"/>
      <w:b/>
      <w:bCs/>
    </w:rPr>
  </w:style>
  <w:style w:type="paragraph" w:styleId="Revision">
    <w:name w:val="Revision"/>
    <w:hidden/>
    <w:uiPriority w:val="99"/>
    <w:semiHidden/>
    <w:rsid w:val="00F63CA8"/>
    <w:rPr>
      <w:rFonts w:ascii="Arial" w:hAnsi="Arial"/>
      <w:sz w:val="22"/>
    </w:rPr>
  </w:style>
  <w:style w:type="character" w:styleId="FollowedHyperlink">
    <w:name w:val="FollowedHyperlink"/>
    <w:rsid w:val="0007557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14181">
      <w:bodyDiv w:val="1"/>
      <w:marLeft w:val="0"/>
      <w:marRight w:val="0"/>
      <w:marTop w:val="0"/>
      <w:marBottom w:val="0"/>
      <w:divBdr>
        <w:top w:val="none" w:sz="0" w:space="0" w:color="auto"/>
        <w:left w:val="none" w:sz="0" w:space="0" w:color="auto"/>
        <w:bottom w:val="none" w:sz="0" w:space="0" w:color="auto"/>
        <w:right w:val="none" w:sz="0" w:space="0" w:color="auto"/>
      </w:divBdr>
    </w:div>
    <w:div w:id="1982495026">
      <w:marLeft w:val="0"/>
      <w:marRight w:val="0"/>
      <w:marTop w:val="0"/>
      <w:marBottom w:val="0"/>
      <w:divBdr>
        <w:top w:val="none" w:sz="0" w:space="0" w:color="auto"/>
        <w:left w:val="none" w:sz="0" w:space="0" w:color="auto"/>
        <w:bottom w:val="none" w:sz="0" w:space="0" w:color="auto"/>
        <w:right w:val="none" w:sz="0" w:space="0" w:color="auto"/>
      </w:divBdr>
    </w:div>
    <w:div w:id="1982495027">
      <w:marLeft w:val="0"/>
      <w:marRight w:val="0"/>
      <w:marTop w:val="0"/>
      <w:marBottom w:val="0"/>
      <w:divBdr>
        <w:top w:val="none" w:sz="0" w:space="0" w:color="auto"/>
        <w:left w:val="none" w:sz="0" w:space="0" w:color="auto"/>
        <w:bottom w:val="none" w:sz="0" w:space="0" w:color="auto"/>
        <w:right w:val="none" w:sz="0" w:space="0" w:color="auto"/>
      </w:divBdr>
    </w:div>
    <w:div w:id="1982495028">
      <w:marLeft w:val="0"/>
      <w:marRight w:val="0"/>
      <w:marTop w:val="0"/>
      <w:marBottom w:val="0"/>
      <w:divBdr>
        <w:top w:val="none" w:sz="0" w:space="0" w:color="auto"/>
        <w:left w:val="none" w:sz="0" w:space="0" w:color="auto"/>
        <w:bottom w:val="none" w:sz="0" w:space="0" w:color="auto"/>
        <w:right w:val="none" w:sz="0" w:space="0" w:color="auto"/>
      </w:divBdr>
    </w:div>
    <w:div w:id="1982495029">
      <w:marLeft w:val="0"/>
      <w:marRight w:val="0"/>
      <w:marTop w:val="0"/>
      <w:marBottom w:val="0"/>
      <w:divBdr>
        <w:top w:val="none" w:sz="0" w:space="0" w:color="auto"/>
        <w:left w:val="none" w:sz="0" w:space="0" w:color="auto"/>
        <w:bottom w:val="none" w:sz="0" w:space="0" w:color="auto"/>
        <w:right w:val="none" w:sz="0" w:space="0" w:color="auto"/>
      </w:divBdr>
    </w:div>
    <w:div w:id="1982495030">
      <w:marLeft w:val="0"/>
      <w:marRight w:val="0"/>
      <w:marTop w:val="0"/>
      <w:marBottom w:val="0"/>
      <w:divBdr>
        <w:top w:val="none" w:sz="0" w:space="0" w:color="auto"/>
        <w:left w:val="none" w:sz="0" w:space="0" w:color="auto"/>
        <w:bottom w:val="none" w:sz="0" w:space="0" w:color="auto"/>
        <w:right w:val="none" w:sz="0" w:space="0" w:color="auto"/>
      </w:divBdr>
    </w:div>
    <w:div w:id="1982495031">
      <w:marLeft w:val="0"/>
      <w:marRight w:val="0"/>
      <w:marTop w:val="0"/>
      <w:marBottom w:val="0"/>
      <w:divBdr>
        <w:top w:val="none" w:sz="0" w:space="0" w:color="auto"/>
        <w:left w:val="none" w:sz="0" w:space="0" w:color="auto"/>
        <w:bottom w:val="none" w:sz="0" w:space="0" w:color="auto"/>
        <w:right w:val="none" w:sz="0" w:space="0" w:color="auto"/>
      </w:divBdr>
    </w:div>
    <w:div w:id="1982495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ine.gov/dhhs/mh/PASRR/Contents.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hppo.cdc.gov/clia/regs/toc.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ine.gov/dhhs/oads/disability/bi/index.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F30AF-83A4-4FFE-9546-900CB66F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59</Pages>
  <Words>18947</Words>
  <Characters>105101</Characters>
  <Application>Microsoft Office Word</Application>
  <DocSecurity>0</DocSecurity>
  <Lines>875</Lines>
  <Paragraphs>247</Paragraphs>
  <ScaleCrop>false</ScaleCrop>
  <HeadingPairs>
    <vt:vector size="2" baseType="variant">
      <vt:variant>
        <vt:lpstr>Title</vt:lpstr>
      </vt:variant>
      <vt:variant>
        <vt:i4>1</vt:i4>
      </vt:variant>
    </vt:vector>
  </HeadingPairs>
  <TitlesOfParts>
    <vt:vector size="1" baseType="lpstr">
      <vt:lpstr>10-144</vt:lpstr>
    </vt:vector>
  </TitlesOfParts>
  <Company>Dept. of Health and Human Services</Company>
  <LinksUpToDate>false</LinksUpToDate>
  <CharactersWithSpaces>123801</CharactersWithSpaces>
  <SharedDoc>false</SharedDoc>
  <HLinks>
    <vt:vector size="6" baseType="variant">
      <vt:variant>
        <vt:i4>6291561</vt:i4>
      </vt:variant>
      <vt:variant>
        <vt:i4>0</vt:i4>
      </vt:variant>
      <vt:variant>
        <vt:i4>0</vt:i4>
      </vt:variant>
      <vt:variant>
        <vt:i4>5</vt:i4>
      </vt:variant>
      <vt:variant>
        <vt:lpwstr>http://www.phppo.cdc.gov/clia/regs/toc.aspx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dc:title>
  <dc:creator>OoTMS</dc:creator>
  <cp:lastModifiedBy>Don Wismer</cp:lastModifiedBy>
  <cp:revision>49</cp:revision>
  <cp:lastPrinted>2014-07-28T21:28:00Z</cp:lastPrinted>
  <dcterms:created xsi:type="dcterms:W3CDTF">2014-08-29T12:55:00Z</dcterms:created>
  <dcterms:modified xsi:type="dcterms:W3CDTF">2015-09-17T19:57:00Z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