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7B" w:rsidRPr="00961639" w:rsidRDefault="00C9767B" w:rsidP="00961639">
      <w:pPr>
        <w:tabs>
          <w:tab w:val="left" w:pos="720"/>
          <w:tab w:val="left" w:pos="1440"/>
          <w:tab w:val="left" w:pos="2160"/>
          <w:tab w:val="left" w:pos="2880"/>
          <w:tab w:val="left" w:pos="3600"/>
        </w:tabs>
        <w:rPr>
          <w:rFonts w:ascii="Times New Roman" w:hAnsi="Times New Roman"/>
          <w:b/>
          <w:sz w:val="22"/>
          <w:szCs w:val="22"/>
        </w:rPr>
      </w:pPr>
      <w:bookmarkStart w:id="0" w:name="_GoBack"/>
      <w:bookmarkEnd w:id="0"/>
      <w:r w:rsidRPr="00961639">
        <w:rPr>
          <w:rFonts w:ascii="Times New Roman" w:hAnsi="Times New Roman"/>
          <w:b/>
          <w:sz w:val="22"/>
          <w:szCs w:val="22"/>
        </w:rPr>
        <w:t>94-457</w:t>
      </w:r>
      <w:r w:rsidRPr="00961639">
        <w:rPr>
          <w:rFonts w:ascii="Times New Roman" w:hAnsi="Times New Roman"/>
          <w:b/>
          <w:sz w:val="22"/>
          <w:szCs w:val="22"/>
        </w:rPr>
        <w:tab/>
      </w:r>
      <w:r w:rsidRPr="00961639">
        <w:rPr>
          <w:rFonts w:ascii="Times New Roman" w:hAnsi="Times New Roman"/>
          <w:b/>
          <w:sz w:val="22"/>
          <w:szCs w:val="22"/>
        </w:rPr>
        <w:tab/>
        <w:t xml:space="preserve">FINANCE AUTHORITY OF </w:t>
      </w:r>
      <w:smartTag w:uri="urn:schemas-microsoft-com:office:smarttags" w:element="State">
        <w:smartTag w:uri="urn:schemas-microsoft-com:office:smarttags" w:element="place">
          <w:r w:rsidRPr="00961639">
            <w:rPr>
              <w:rFonts w:ascii="Times New Roman" w:hAnsi="Times New Roman"/>
              <w:b/>
              <w:sz w:val="22"/>
              <w:szCs w:val="22"/>
            </w:rPr>
            <w:t>MAINE</w:t>
          </w:r>
        </w:smartTag>
      </w:smartTag>
    </w:p>
    <w:p w:rsidR="00C9767B" w:rsidRPr="00961639" w:rsidRDefault="00C9767B" w:rsidP="00961639">
      <w:pPr>
        <w:tabs>
          <w:tab w:val="left" w:pos="720"/>
          <w:tab w:val="left" w:pos="1440"/>
          <w:tab w:val="left" w:pos="2160"/>
          <w:tab w:val="left" w:pos="2880"/>
          <w:tab w:val="left" w:pos="3600"/>
        </w:tabs>
        <w:rPr>
          <w:rFonts w:ascii="Times New Roman" w:hAnsi="Times New Roman"/>
          <w:b/>
          <w:sz w:val="22"/>
          <w:szCs w:val="22"/>
        </w:rPr>
      </w:pPr>
    </w:p>
    <w:p w:rsidR="00C9767B" w:rsidRPr="00961639" w:rsidRDefault="00C9767B" w:rsidP="00961639">
      <w:pPr>
        <w:tabs>
          <w:tab w:val="left" w:pos="720"/>
          <w:tab w:val="left" w:pos="1440"/>
          <w:tab w:val="left" w:pos="2160"/>
          <w:tab w:val="left" w:pos="2880"/>
          <w:tab w:val="left" w:pos="3600"/>
        </w:tabs>
        <w:ind w:right="-540"/>
        <w:rPr>
          <w:rFonts w:ascii="Times New Roman" w:hAnsi="Times New Roman"/>
          <w:b/>
          <w:sz w:val="22"/>
          <w:szCs w:val="22"/>
        </w:rPr>
      </w:pPr>
      <w:r w:rsidRPr="00961639">
        <w:rPr>
          <w:rFonts w:ascii="Times New Roman" w:hAnsi="Times New Roman"/>
          <w:b/>
          <w:sz w:val="22"/>
          <w:szCs w:val="22"/>
        </w:rPr>
        <w:t>Chapter 1:</w:t>
      </w:r>
      <w:r w:rsidRPr="00961639">
        <w:rPr>
          <w:rFonts w:ascii="Times New Roman" w:hAnsi="Times New Roman"/>
          <w:b/>
          <w:sz w:val="22"/>
          <w:szCs w:val="22"/>
        </w:rPr>
        <w:tab/>
        <w:t xml:space="preserve">BYLAWS AND ADMINISTRATION OF THE FINANCE AUTHORITY OF </w:t>
      </w:r>
      <w:smartTag w:uri="urn:schemas-microsoft-com:office:smarttags" w:element="State">
        <w:smartTag w:uri="urn:schemas-microsoft-com:office:smarttags" w:element="place">
          <w:r w:rsidRPr="00961639">
            <w:rPr>
              <w:rFonts w:ascii="Times New Roman" w:hAnsi="Times New Roman"/>
              <w:b/>
              <w:sz w:val="22"/>
              <w:szCs w:val="22"/>
            </w:rPr>
            <w:t>MAINE</w:t>
          </w:r>
        </w:smartTag>
      </w:smartTag>
    </w:p>
    <w:p w:rsidR="00C9767B" w:rsidRPr="00C9767B" w:rsidRDefault="00C9767B" w:rsidP="00A9248A">
      <w:pPr>
        <w:pBdr>
          <w:bottom w:val="single" w:sz="6" w:space="1" w:color="auto"/>
        </w:pBdr>
        <w:tabs>
          <w:tab w:val="left" w:pos="720"/>
          <w:tab w:val="left" w:pos="1440"/>
          <w:tab w:val="left" w:pos="2160"/>
          <w:tab w:val="left" w:pos="2880"/>
          <w:tab w:val="left" w:pos="3600"/>
        </w:tabs>
        <w:ind w:right="-180"/>
        <w:rPr>
          <w:rFonts w:ascii="Times New Roman" w:hAnsi="Times New Roman"/>
          <w:sz w:val="22"/>
          <w:szCs w:val="22"/>
        </w:rPr>
      </w:pPr>
    </w:p>
    <w:p w:rsidR="00C9767B" w:rsidRPr="00C9767B" w:rsidRDefault="00C9767B" w:rsidP="00A9248A">
      <w:pPr>
        <w:tabs>
          <w:tab w:val="left" w:pos="720"/>
          <w:tab w:val="left" w:pos="1440"/>
          <w:tab w:val="left" w:pos="2160"/>
          <w:tab w:val="left" w:pos="2880"/>
          <w:tab w:val="left" w:pos="3600"/>
        </w:tabs>
        <w:ind w:right="-180"/>
        <w:rPr>
          <w:rFonts w:ascii="Times New Roman" w:hAnsi="Times New Roman"/>
          <w:sz w:val="22"/>
          <w:szCs w:val="22"/>
        </w:rPr>
      </w:pPr>
    </w:p>
    <w:p w:rsidR="00C9767B" w:rsidRPr="00C9767B" w:rsidRDefault="00C9767B" w:rsidP="00A9248A">
      <w:pPr>
        <w:tabs>
          <w:tab w:val="left" w:pos="720"/>
          <w:tab w:val="left" w:pos="1440"/>
          <w:tab w:val="left" w:pos="2160"/>
          <w:tab w:val="left" w:pos="2880"/>
          <w:tab w:val="left" w:pos="3600"/>
        </w:tabs>
        <w:ind w:right="-180"/>
        <w:rPr>
          <w:rFonts w:ascii="Times New Roman" w:hAnsi="Times New Roman"/>
          <w:sz w:val="22"/>
          <w:szCs w:val="22"/>
        </w:rPr>
      </w:pPr>
      <w:r w:rsidRPr="00961639">
        <w:rPr>
          <w:rFonts w:ascii="Times New Roman" w:hAnsi="Times New Roman"/>
          <w:b/>
          <w:sz w:val="22"/>
          <w:szCs w:val="22"/>
        </w:rPr>
        <w:t>Summary:</w:t>
      </w:r>
      <w:r w:rsidRPr="00C9767B">
        <w:rPr>
          <w:rFonts w:ascii="Times New Roman" w:hAnsi="Times New Roman"/>
          <w:sz w:val="22"/>
          <w:szCs w:val="22"/>
        </w:rPr>
        <w:t xml:space="preserve"> This rule establishes the bylaws and provides for administration of the Finance Authority of Maine (the Authority). In addition, it establishes procedures for obtaining advisory rulings and for the conduct of contested hearings.</w:t>
      </w:r>
    </w:p>
    <w:p w:rsidR="00C9767B" w:rsidRPr="00C9767B" w:rsidRDefault="00C9767B" w:rsidP="00A9248A">
      <w:pPr>
        <w:pBdr>
          <w:bottom w:val="single" w:sz="6" w:space="1" w:color="auto"/>
        </w:pBdr>
        <w:tabs>
          <w:tab w:val="left" w:pos="720"/>
          <w:tab w:val="left" w:pos="1440"/>
          <w:tab w:val="left" w:pos="2160"/>
          <w:tab w:val="left" w:pos="2880"/>
          <w:tab w:val="left" w:pos="3600"/>
        </w:tabs>
        <w:ind w:right="-180"/>
        <w:rPr>
          <w:rFonts w:ascii="Times New Roman" w:hAnsi="Times New Roman"/>
          <w:sz w:val="22"/>
          <w:szCs w:val="22"/>
        </w:rPr>
      </w:pPr>
    </w:p>
    <w:p w:rsidR="00C9767B" w:rsidRDefault="00C9767B" w:rsidP="00961639">
      <w:pPr>
        <w:tabs>
          <w:tab w:val="left" w:pos="720"/>
          <w:tab w:val="left" w:pos="1440"/>
          <w:tab w:val="left" w:pos="2160"/>
          <w:tab w:val="left" w:pos="2880"/>
          <w:tab w:val="left" w:pos="3600"/>
        </w:tabs>
        <w:rPr>
          <w:rFonts w:ascii="Times New Roman" w:hAnsi="Times New Roman"/>
          <w:sz w:val="22"/>
          <w:szCs w:val="22"/>
        </w:rPr>
      </w:pPr>
    </w:p>
    <w:p w:rsidR="006D087C" w:rsidRPr="00C9767B" w:rsidRDefault="006D087C" w:rsidP="00961639">
      <w:pPr>
        <w:tabs>
          <w:tab w:val="left" w:pos="720"/>
          <w:tab w:val="left" w:pos="1440"/>
          <w:tab w:val="left" w:pos="2160"/>
          <w:tab w:val="left" w:pos="2880"/>
          <w:tab w:val="left" w:pos="3600"/>
        </w:tabs>
        <w:rPr>
          <w:rFonts w:ascii="Times New Roman" w:hAnsi="Times New Roman"/>
          <w:sz w:val="22"/>
          <w:szCs w:val="22"/>
        </w:rPr>
      </w:pPr>
    </w:p>
    <w:p w:rsidR="006B3525" w:rsidRPr="00961639" w:rsidRDefault="006B3525" w:rsidP="00961639">
      <w:pPr>
        <w:tabs>
          <w:tab w:val="left" w:pos="720"/>
          <w:tab w:val="left" w:pos="1440"/>
          <w:tab w:val="left" w:pos="2160"/>
          <w:tab w:val="left" w:pos="2880"/>
          <w:tab w:val="left" w:pos="3600"/>
        </w:tabs>
        <w:rPr>
          <w:rFonts w:ascii="Times New Roman" w:hAnsi="Times New Roman"/>
          <w:b/>
          <w:sz w:val="22"/>
          <w:szCs w:val="22"/>
        </w:rPr>
      </w:pPr>
      <w:r w:rsidRPr="00961639">
        <w:rPr>
          <w:rFonts w:ascii="Times New Roman" w:hAnsi="Times New Roman"/>
          <w:b/>
          <w:sz w:val="22"/>
          <w:szCs w:val="22"/>
        </w:rPr>
        <w:t>1.</w:t>
      </w:r>
      <w:r w:rsidRPr="00961639">
        <w:rPr>
          <w:rFonts w:ascii="Times New Roman" w:hAnsi="Times New Roman"/>
          <w:b/>
          <w:sz w:val="22"/>
          <w:szCs w:val="22"/>
        </w:rPr>
        <w:tab/>
        <w:t>ANNUAL BUDGET</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C9767B" w:rsidRDefault="006B3525" w:rsidP="00961639">
      <w:pPr>
        <w:tabs>
          <w:tab w:val="left" w:pos="720"/>
          <w:tab w:val="left" w:pos="1440"/>
          <w:tab w:val="left" w:pos="2160"/>
          <w:tab w:val="left" w:pos="2880"/>
          <w:tab w:val="left" w:pos="3600"/>
        </w:tabs>
        <w:ind w:left="720"/>
        <w:rPr>
          <w:rFonts w:ascii="Times New Roman" w:hAnsi="Times New Roman"/>
          <w:sz w:val="22"/>
          <w:szCs w:val="22"/>
        </w:rPr>
      </w:pPr>
      <w:r w:rsidRPr="00C9767B">
        <w:rPr>
          <w:rFonts w:ascii="Times New Roman" w:hAnsi="Times New Roman"/>
          <w:sz w:val="22"/>
          <w:szCs w:val="22"/>
        </w:rPr>
        <w:t>The members of the Authority shall approve an annual budget for the next fiscal year, no later than June 30</w:t>
      </w:r>
      <w:r w:rsidRPr="00C9767B">
        <w:rPr>
          <w:rFonts w:ascii="Times New Roman" w:hAnsi="Times New Roman"/>
          <w:sz w:val="22"/>
          <w:szCs w:val="22"/>
          <w:vertAlign w:val="superscript"/>
        </w:rPr>
        <w:t>th</w:t>
      </w:r>
      <w:r w:rsidRPr="00C9767B">
        <w:rPr>
          <w:rFonts w:ascii="Times New Roman" w:hAnsi="Times New Roman"/>
          <w:sz w:val="22"/>
          <w:szCs w:val="22"/>
        </w:rPr>
        <w:t xml:space="preserve"> annually.</w:t>
      </w:r>
    </w:p>
    <w:p w:rsidR="00961639" w:rsidRDefault="00961639" w:rsidP="00961639">
      <w:pPr>
        <w:tabs>
          <w:tab w:val="left" w:pos="720"/>
          <w:tab w:val="left" w:pos="1440"/>
          <w:tab w:val="left" w:pos="2160"/>
          <w:tab w:val="left" w:pos="2880"/>
          <w:tab w:val="left" w:pos="3600"/>
        </w:tabs>
        <w:ind w:left="720"/>
        <w:rPr>
          <w:rFonts w:ascii="Times New Roman" w:hAnsi="Times New Roman"/>
          <w:sz w:val="22"/>
          <w:szCs w:val="22"/>
        </w:rPr>
      </w:pPr>
    </w:p>
    <w:p w:rsidR="00961639" w:rsidRPr="00C9767B" w:rsidRDefault="00961639" w:rsidP="00961639">
      <w:pPr>
        <w:tabs>
          <w:tab w:val="left" w:pos="720"/>
          <w:tab w:val="left" w:pos="1440"/>
          <w:tab w:val="left" w:pos="2160"/>
          <w:tab w:val="left" w:pos="2880"/>
          <w:tab w:val="left" w:pos="3600"/>
        </w:tabs>
        <w:ind w:left="720"/>
        <w:rPr>
          <w:rFonts w:ascii="Times New Roman" w:hAnsi="Times New Roman"/>
          <w:sz w:val="22"/>
          <w:szCs w:val="22"/>
        </w:rPr>
      </w:pPr>
    </w:p>
    <w:p w:rsidR="006B3525" w:rsidRPr="00961639" w:rsidRDefault="006B3525" w:rsidP="00961639">
      <w:pPr>
        <w:tabs>
          <w:tab w:val="left" w:pos="720"/>
          <w:tab w:val="left" w:pos="1440"/>
          <w:tab w:val="left" w:pos="2160"/>
          <w:tab w:val="left" w:pos="2880"/>
          <w:tab w:val="left" w:pos="3600"/>
        </w:tabs>
        <w:rPr>
          <w:rFonts w:ascii="Times New Roman" w:hAnsi="Times New Roman"/>
          <w:b/>
          <w:sz w:val="22"/>
          <w:szCs w:val="22"/>
        </w:rPr>
      </w:pPr>
      <w:r w:rsidRPr="00961639">
        <w:rPr>
          <w:rFonts w:ascii="Times New Roman" w:hAnsi="Times New Roman"/>
          <w:b/>
          <w:sz w:val="22"/>
          <w:szCs w:val="22"/>
        </w:rPr>
        <w:t>2.</w:t>
      </w:r>
      <w:r w:rsidRPr="00961639">
        <w:rPr>
          <w:rFonts w:ascii="Times New Roman" w:hAnsi="Times New Roman"/>
          <w:b/>
          <w:sz w:val="22"/>
          <w:szCs w:val="22"/>
        </w:rPr>
        <w:tab/>
        <w:t>ADMINISTRATIVE FUNCTIONS</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Default="006B3525" w:rsidP="00961639">
      <w:pPr>
        <w:tabs>
          <w:tab w:val="left" w:pos="720"/>
          <w:tab w:val="left" w:pos="1440"/>
          <w:tab w:val="left" w:pos="2160"/>
          <w:tab w:val="left" w:pos="2880"/>
          <w:tab w:val="left" w:pos="3600"/>
        </w:tabs>
        <w:ind w:left="720"/>
        <w:rPr>
          <w:rFonts w:ascii="Times New Roman" w:hAnsi="Times New Roman"/>
          <w:sz w:val="22"/>
          <w:szCs w:val="22"/>
        </w:rPr>
      </w:pPr>
      <w:r w:rsidRPr="00C9767B">
        <w:rPr>
          <w:rFonts w:ascii="Times New Roman" w:hAnsi="Times New Roman"/>
          <w:sz w:val="22"/>
          <w:szCs w:val="22"/>
        </w:rPr>
        <w:t>The Chief Executive Officer of the Authority is authorized to carry out all administrative functions of the Authority, including adoption of a seal, establishment of an office, appearing in or instituting legal proceedings, investing funds, transferring registered bonds, making determinations pertaining to confidentiality of records, carrying out any resolution of the members or agreement of the Authority and employing experts, officers, agents and other personnel and determining their qualifications, duties and compensation.</w:t>
      </w:r>
    </w:p>
    <w:p w:rsidR="00961639" w:rsidRPr="00C9767B" w:rsidRDefault="00961639" w:rsidP="00961639">
      <w:pPr>
        <w:tabs>
          <w:tab w:val="left" w:pos="720"/>
          <w:tab w:val="left" w:pos="1440"/>
          <w:tab w:val="left" w:pos="2160"/>
          <w:tab w:val="left" w:pos="2880"/>
          <w:tab w:val="left" w:pos="3600"/>
        </w:tabs>
        <w:ind w:left="720"/>
        <w:rPr>
          <w:rFonts w:ascii="Times New Roman" w:hAnsi="Times New Roman"/>
          <w:sz w:val="22"/>
          <w:szCs w:val="22"/>
        </w:rPr>
      </w:pPr>
    </w:p>
    <w:p w:rsidR="006B3525" w:rsidRPr="00C9767B" w:rsidRDefault="006B3525" w:rsidP="006A1FB9">
      <w:pPr>
        <w:tabs>
          <w:tab w:val="left" w:pos="720"/>
          <w:tab w:val="left" w:pos="1440"/>
          <w:tab w:val="left" w:pos="2160"/>
          <w:tab w:val="left" w:pos="2880"/>
          <w:tab w:val="left" w:pos="3600"/>
        </w:tabs>
        <w:ind w:firstLine="720"/>
        <w:rPr>
          <w:rFonts w:ascii="Times New Roman" w:hAnsi="Times New Roman"/>
          <w:sz w:val="22"/>
          <w:szCs w:val="22"/>
        </w:rPr>
      </w:pPr>
    </w:p>
    <w:p w:rsidR="006B3525" w:rsidRPr="00961639" w:rsidRDefault="006B3525" w:rsidP="00961639">
      <w:pPr>
        <w:tabs>
          <w:tab w:val="left" w:pos="720"/>
          <w:tab w:val="left" w:pos="1440"/>
          <w:tab w:val="left" w:pos="2160"/>
          <w:tab w:val="left" w:pos="2880"/>
          <w:tab w:val="left" w:pos="3600"/>
        </w:tabs>
        <w:rPr>
          <w:rFonts w:ascii="Times New Roman" w:hAnsi="Times New Roman"/>
          <w:b/>
          <w:sz w:val="22"/>
          <w:szCs w:val="22"/>
        </w:rPr>
      </w:pPr>
      <w:r w:rsidRPr="00961639">
        <w:rPr>
          <w:rFonts w:ascii="Times New Roman" w:hAnsi="Times New Roman"/>
          <w:b/>
          <w:sz w:val="22"/>
          <w:szCs w:val="22"/>
        </w:rPr>
        <w:t>3.</w:t>
      </w:r>
      <w:r w:rsidRPr="00961639">
        <w:rPr>
          <w:rFonts w:ascii="Times New Roman" w:hAnsi="Times New Roman"/>
          <w:b/>
          <w:sz w:val="22"/>
          <w:szCs w:val="22"/>
        </w:rPr>
        <w:tab/>
        <w:t>BYLAWS OF THE MEMBERS OF THE AUTHORITY</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t>A.</w:t>
      </w:r>
      <w:r w:rsidRPr="00C9767B">
        <w:rPr>
          <w:rFonts w:ascii="Times New Roman" w:hAnsi="Times New Roman"/>
          <w:sz w:val="22"/>
          <w:szCs w:val="22"/>
        </w:rPr>
        <w:tab/>
      </w:r>
      <w:r w:rsidRPr="00961639">
        <w:rPr>
          <w:rFonts w:ascii="Times New Roman" w:hAnsi="Times New Roman"/>
          <w:b/>
          <w:sz w:val="22"/>
          <w:szCs w:val="22"/>
        </w:rPr>
        <w:t>Name.</w:t>
      </w:r>
      <w:r w:rsidR="00C9767B" w:rsidRPr="00C9767B">
        <w:rPr>
          <w:rFonts w:ascii="Times New Roman" w:hAnsi="Times New Roman"/>
          <w:sz w:val="22"/>
          <w:szCs w:val="22"/>
        </w:rPr>
        <w:t xml:space="preserve"> </w:t>
      </w:r>
      <w:r w:rsidRPr="00C9767B">
        <w:rPr>
          <w:rFonts w:ascii="Times New Roman" w:hAnsi="Times New Roman"/>
          <w:sz w:val="22"/>
          <w:szCs w:val="22"/>
        </w:rPr>
        <w:t>The name of the Authority is the Finance Authority of Maine.</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t>B.</w:t>
      </w:r>
      <w:r w:rsidRPr="00C9767B">
        <w:rPr>
          <w:rFonts w:ascii="Times New Roman" w:hAnsi="Times New Roman"/>
          <w:sz w:val="22"/>
          <w:szCs w:val="22"/>
        </w:rPr>
        <w:tab/>
      </w:r>
      <w:r w:rsidRPr="00961639">
        <w:rPr>
          <w:rFonts w:ascii="Times New Roman" w:hAnsi="Times New Roman"/>
          <w:b/>
          <w:sz w:val="22"/>
          <w:szCs w:val="22"/>
        </w:rPr>
        <w:t>Purpose.</w:t>
      </w:r>
      <w:r w:rsidR="00C9767B" w:rsidRPr="00C9767B">
        <w:rPr>
          <w:rFonts w:ascii="Times New Roman" w:hAnsi="Times New Roman"/>
          <w:sz w:val="22"/>
          <w:szCs w:val="22"/>
        </w:rPr>
        <w:t xml:space="preserve"> </w:t>
      </w:r>
      <w:r w:rsidRPr="00C9767B">
        <w:rPr>
          <w:rFonts w:ascii="Times New Roman" w:hAnsi="Times New Roman"/>
          <w:sz w:val="22"/>
          <w:szCs w:val="22"/>
        </w:rPr>
        <w:t>The Authority was created by the Maine Legislature for the purposes set forth in the Finance Authority of Maine Act</w:t>
      </w:r>
      <w:r w:rsidR="00C9767B" w:rsidRPr="00C9767B">
        <w:rPr>
          <w:rFonts w:ascii="Times New Roman" w:hAnsi="Times New Roman"/>
          <w:sz w:val="22"/>
          <w:szCs w:val="22"/>
        </w:rPr>
        <w:t xml:space="preserve"> </w:t>
      </w:r>
      <w:r w:rsidR="00D26CCA">
        <w:rPr>
          <w:rFonts w:ascii="Times New Roman" w:hAnsi="Times New Roman"/>
          <w:sz w:val="22"/>
          <w:szCs w:val="22"/>
        </w:rPr>
        <w:t>and following (the "Act")</w:t>
      </w:r>
      <w:r w:rsidRPr="00C9767B">
        <w:rPr>
          <w:rFonts w:ascii="Times New Roman" w:hAnsi="Times New Roman"/>
          <w:sz w:val="22"/>
          <w:szCs w:val="22"/>
        </w:rPr>
        <w:t>.</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6D087C">
      <w:pPr>
        <w:tabs>
          <w:tab w:val="left" w:pos="720"/>
          <w:tab w:val="left" w:pos="1440"/>
          <w:tab w:val="left" w:pos="2160"/>
          <w:tab w:val="left" w:pos="2880"/>
          <w:tab w:val="left" w:pos="3600"/>
        </w:tabs>
        <w:ind w:left="1440" w:right="-90" w:hanging="720"/>
        <w:rPr>
          <w:rFonts w:ascii="Times New Roman" w:hAnsi="Times New Roman"/>
          <w:sz w:val="22"/>
          <w:szCs w:val="22"/>
        </w:rPr>
      </w:pPr>
      <w:r w:rsidRPr="00C9767B">
        <w:rPr>
          <w:rFonts w:ascii="Times New Roman" w:hAnsi="Times New Roman"/>
          <w:sz w:val="22"/>
          <w:szCs w:val="22"/>
        </w:rPr>
        <w:t>C.</w:t>
      </w:r>
      <w:r w:rsidRPr="00C9767B">
        <w:rPr>
          <w:rFonts w:ascii="Times New Roman" w:hAnsi="Times New Roman"/>
          <w:sz w:val="22"/>
          <w:szCs w:val="22"/>
        </w:rPr>
        <w:tab/>
      </w:r>
      <w:r w:rsidRPr="00961639">
        <w:rPr>
          <w:rFonts w:ascii="Times New Roman" w:hAnsi="Times New Roman"/>
          <w:b/>
          <w:sz w:val="22"/>
          <w:szCs w:val="22"/>
        </w:rPr>
        <w:t>Office.</w:t>
      </w:r>
      <w:r w:rsidR="00C9767B" w:rsidRPr="00C9767B">
        <w:rPr>
          <w:rFonts w:ascii="Times New Roman" w:hAnsi="Times New Roman"/>
          <w:sz w:val="22"/>
          <w:szCs w:val="22"/>
        </w:rPr>
        <w:t xml:space="preserve"> </w:t>
      </w:r>
      <w:r w:rsidRPr="00C9767B">
        <w:rPr>
          <w:rFonts w:ascii="Times New Roman" w:hAnsi="Times New Roman"/>
          <w:sz w:val="22"/>
          <w:szCs w:val="22"/>
        </w:rPr>
        <w:t>The principal office of the Authority shall be at such location as it shall determine.</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t>D.</w:t>
      </w:r>
      <w:r w:rsidRPr="00C9767B">
        <w:rPr>
          <w:rFonts w:ascii="Times New Roman" w:hAnsi="Times New Roman"/>
          <w:sz w:val="22"/>
          <w:szCs w:val="22"/>
        </w:rPr>
        <w:tab/>
      </w:r>
      <w:r w:rsidRPr="00961639">
        <w:rPr>
          <w:rFonts w:ascii="Times New Roman" w:hAnsi="Times New Roman"/>
          <w:b/>
          <w:sz w:val="22"/>
          <w:szCs w:val="22"/>
        </w:rPr>
        <w:t>Seal.</w:t>
      </w:r>
      <w:r w:rsidR="00C9767B" w:rsidRPr="00C9767B">
        <w:rPr>
          <w:rFonts w:ascii="Times New Roman" w:hAnsi="Times New Roman"/>
          <w:sz w:val="22"/>
          <w:szCs w:val="22"/>
        </w:rPr>
        <w:t xml:space="preserve"> </w:t>
      </w:r>
      <w:r w:rsidRPr="00C9767B">
        <w:rPr>
          <w:rFonts w:ascii="Times New Roman" w:hAnsi="Times New Roman"/>
          <w:sz w:val="22"/>
          <w:szCs w:val="22"/>
        </w:rPr>
        <w:t>The seal of the Authority shall be in the form of a circle within which shall be the name of the Authority and the year 1983.</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t>E.</w:t>
      </w:r>
      <w:r w:rsidRPr="00C9767B">
        <w:rPr>
          <w:rFonts w:ascii="Times New Roman" w:hAnsi="Times New Roman"/>
          <w:sz w:val="22"/>
          <w:szCs w:val="22"/>
        </w:rPr>
        <w:tab/>
      </w:r>
      <w:r w:rsidRPr="00961639">
        <w:rPr>
          <w:rFonts w:ascii="Times New Roman" w:hAnsi="Times New Roman"/>
          <w:b/>
          <w:sz w:val="22"/>
          <w:szCs w:val="22"/>
        </w:rPr>
        <w:t>Members of the Authority.</w:t>
      </w:r>
      <w:r w:rsidR="00C9767B" w:rsidRPr="00C9767B">
        <w:rPr>
          <w:rFonts w:ascii="Times New Roman" w:hAnsi="Times New Roman"/>
          <w:sz w:val="22"/>
          <w:szCs w:val="22"/>
        </w:rPr>
        <w:t xml:space="preserve"> </w:t>
      </w:r>
      <w:r w:rsidRPr="00C9767B">
        <w:rPr>
          <w:rFonts w:ascii="Times New Roman" w:hAnsi="Times New Roman"/>
          <w:sz w:val="22"/>
          <w:szCs w:val="22"/>
        </w:rPr>
        <w:t>The members of the Authority shall be appointed and compensated and shall serve such terms as the Act may specify.</w:t>
      </w:r>
    </w:p>
    <w:p w:rsidR="00961639" w:rsidRDefault="00961639"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t>F.</w:t>
      </w:r>
      <w:r w:rsidRPr="00C9767B">
        <w:rPr>
          <w:rFonts w:ascii="Times New Roman" w:hAnsi="Times New Roman"/>
          <w:sz w:val="22"/>
          <w:szCs w:val="22"/>
        </w:rPr>
        <w:tab/>
      </w:r>
      <w:r w:rsidRPr="00961639">
        <w:rPr>
          <w:rFonts w:ascii="Times New Roman" w:hAnsi="Times New Roman"/>
          <w:b/>
          <w:sz w:val="22"/>
          <w:szCs w:val="22"/>
        </w:rPr>
        <w:t>Quorum of and action by the members.</w:t>
      </w:r>
      <w:r w:rsidR="00C9767B" w:rsidRPr="00C9767B">
        <w:rPr>
          <w:rFonts w:ascii="Times New Roman" w:hAnsi="Times New Roman"/>
          <w:sz w:val="22"/>
          <w:szCs w:val="22"/>
        </w:rPr>
        <w:t xml:space="preserve"> </w:t>
      </w:r>
      <w:r w:rsidRPr="00C9767B">
        <w:rPr>
          <w:rFonts w:ascii="Times New Roman" w:hAnsi="Times New Roman"/>
          <w:sz w:val="22"/>
          <w:szCs w:val="22"/>
        </w:rPr>
        <w:t>The requirements for determining a quorum and for taking action shall be governed by the Act. If seven members are present at the beginning of any meeting, then quorum exists for the transaction of business.</w:t>
      </w:r>
      <w:r w:rsidR="00C9767B" w:rsidRPr="00C9767B">
        <w:rPr>
          <w:rFonts w:ascii="Times New Roman" w:hAnsi="Times New Roman"/>
          <w:sz w:val="22"/>
          <w:szCs w:val="22"/>
        </w:rPr>
        <w:t xml:space="preserve"> </w:t>
      </w:r>
      <w:r w:rsidRPr="00C9767B">
        <w:rPr>
          <w:rFonts w:ascii="Times New Roman" w:hAnsi="Times New Roman"/>
          <w:sz w:val="22"/>
          <w:szCs w:val="22"/>
        </w:rPr>
        <w:t>If any member(s) leaves from a meeting at which a quorum was originally present, so that less than seven (7) members remain, quorum continues to exist.</w:t>
      </w:r>
      <w:r w:rsidR="00C9767B" w:rsidRPr="00C9767B">
        <w:rPr>
          <w:rFonts w:ascii="Times New Roman" w:hAnsi="Times New Roman"/>
          <w:sz w:val="22"/>
          <w:szCs w:val="22"/>
        </w:rPr>
        <w:t xml:space="preserve"> </w:t>
      </w:r>
      <w:r w:rsidRPr="00C9767B">
        <w:rPr>
          <w:rFonts w:ascii="Times New Roman" w:hAnsi="Times New Roman"/>
          <w:sz w:val="22"/>
          <w:szCs w:val="22"/>
        </w:rPr>
        <w:t xml:space="preserve">The affirmative vote of the </w:t>
      </w:r>
      <w:proofErr w:type="gramStart"/>
      <w:r w:rsidRPr="00C9767B">
        <w:rPr>
          <w:rFonts w:ascii="Times New Roman" w:hAnsi="Times New Roman"/>
          <w:sz w:val="22"/>
          <w:szCs w:val="22"/>
        </w:rPr>
        <w:t>greater</w:t>
      </w:r>
      <w:proofErr w:type="gramEnd"/>
      <w:r w:rsidRPr="00C9767B">
        <w:rPr>
          <w:rFonts w:ascii="Times New Roman" w:hAnsi="Times New Roman"/>
          <w:sz w:val="22"/>
          <w:szCs w:val="22"/>
        </w:rPr>
        <w:t xml:space="preserve"> of five members present, and voting or a majority of those present and voting is necessary for any action taken by the members.</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C9767B"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lastRenderedPageBreak/>
        <w:t>G.</w:t>
      </w:r>
      <w:r w:rsidRPr="00C9767B">
        <w:rPr>
          <w:rFonts w:ascii="Times New Roman" w:hAnsi="Times New Roman"/>
          <w:sz w:val="22"/>
          <w:szCs w:val="22"/>
        </w:rPr>
        <w:tab/>
      </w:r>
      <w:r w:rsidRPr="00961639">
        <w:rPr>
          <w:rFonts w:ascii="Times New Roman" w:hAnsi="Times New Roman"/>
          <w:b/>
          <w:sz w:val="22"/>
          <w:szCs w:val="22"/>
        </w:rPr>
        <w:t>Officers of the members.</w:t>
      </w:r>
      <w:r w:rsidR="00C9767B" w:rsidRPr="00C9767B">
        <w:rPr>
          <w:rFonts w:ascii="Times New Roman" w:hAnsi="Times New Roman"/>
          <w:sz w:val="22"/>
          <w:szCs w:val="22"/>
        </w:rPr>
        <w:t xml:space="preserve"> </w:t>
      </w:r>
      <w:r w:rsidRPr="00C9767B">
        <w:rPr>
          <w:rFonts w:ascii="Times New Roman" w:hAnsi="Times New Roman"/>
          <w:sz w:val="22"/>
          <w:szCs w:val="22"/>
        </w:rPr>
        <w:t>The members shall elect from among themselves one person as Chair, one person as Vice Chair who shall serve as secretary, one person as treasurer and such other officers as it may from time to time determine.</w:t>
      </w:r>
      <w:r w:rsidR="00C9767B" w:rsidRPr="00C9767B">
        <w:rPr>
          <w:rFonts w:ascii="Times New Roman" w:hAnsi="Times New Roman"/>
          <w:sz w:val="22"/>
          <w:szCs w:val="22"/>
        </w:rPr>
        <w:t xml:space="preserve"> </w:t>
      </w:r>
      <w:r w:rsidRPr="00C9767B">
        <w:rPr>
          <w:rFonts w:ascii="Times New Roman" w:hAnsi="Times New Roman"/>
          <w:sz w:val="22"/>
          <w:szCs w:val="22"/>
        </w:rPr>
        <w:t>The officers shall have a term of one year and shall serve until the election of their successors.</w:t>
      </w:r>
      <w:r w:rsidR="00C9767B" w:rsidRPr="00C9767B">
        <w:rPr>
          <w:rFonts w:ascii="Times New Roman" w:hAnsi="Times New Roman"/>
          <w:sz w:val="22"/>
          <w:szCs w:val="22"/>
        </w:rPr>
        <w:t xml:space="preserve"> </w:t>
      </w:r>
      <w:r w:rsidRPr="00C9767B">
        <w:rPr>
          <w:rFonts w:ascii="Times New Roman" w:hAnsi="Times New Roman"/>
          <w:sz w:val="22"/>
          <w:szCs w:val="22"/>
        </w:rPr>
        <w:t>The Chair shall preside over meetings of the members.</w:t>
      </w:r>
      <w:r w:rsidR="00C9767B" w:rsidRPr="00C9767B">
        <w:rPr>
          <w:rFonts w:ascii="Times New Roman" w:hAnsi="Times New Roman"/>
          <w:sz w:val="22"/>
          <w:szCs w:val="22"/>
        </w:rPr>
        <w:t xml:space="preserve"> </w:t>
      </w:r>
      <w:r w:rsidRPr="00C9767B">
        <w:rPr>
          <w:rFonts w:ascii="Times New Roman" w:hAnsi="Times New Roman"/>
          <w:sz w:val="22"/>
          <w:szCs w:val="22"/>
        </w:rPr>
        <w:t>In the absence or incapacity of the Chair or if for any reason there is no Chair, then the Vice Chair shall perform the duties of the Chair.</w:t>
      </w:r>
      <w:r w:rsidR="00C9767B" w:rsidRPr="00C9767B">
        <w:rPr>
          <w:rFonts w:ascii="Times New Roman" w:hAnsi="Times New Roman"/>
          <w:sz w:val="22"/>
          <w:szCs w:val="22"/>
        </w:rPr>
        <w:t xml:space="preserve"> </w:t>
      </w:r>
      <w:r w:rsidRPr="00C9767B">
        <w:rPr>
          <w:rFonts w:ascii="Times New Roman" w:hAnsi="Times New Roman"/>
          <w:sz w:val="22"/>
          <w:szCs w:val="22"/>
        </w:rPr>
        <w:t>In addition, the Vice Chair, as Secretary, shall sign the minutes of all meetings of the members, after such minutes have been approved by the members.</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t>H.</w:t>
      </w:r>
      <w:r w:rsidRPr="00C9767B">
        <w:rPr>
          <w:rFonts w:ascii="Times New Roman" w:hAnsi="Times New Roman"/>
          <w:sz w:val="22"/>
          <w:szCs w:val="22"/>
        </w:rPr>
        <w:tab/>
      </w:r>
      <w:r w:rsidRPr="00961639">
        <w:rPr>
          <w:rFonts w:ascii="Times New Roman" w:hAnsi="Times New Roman"/>
          <w:b/>
          <w:sz w:val="22"/>
          <w:szCs w:val="22"/>
        </w:rPr>
        <w:t>Nominating Committee.</w:t>
      </w:r>
      <w:r w:rsidR="00C9767B" w:rsidRPr="00C9767B">
        <w:rPr>
          <w:rFonts w:ascii="Times New Roman" w:hAnsi="Times New Roman"/>
          <w:sz w:val="22"/>
          <w:szCs w:val="22"/>
        </w:rPr>
        <w:t xml:space="preserve"> </w:t>
      </w:r>
      <w:r w:rsidRPr="00C9767B">
        <w:rPr>
          <w:rFonts w:ascii="Times New Roman" w:hAnsi="Times New Roman"/>
          <w:sz w:val="22"/>
          <w:szCs w:val="22"/>
        </w:rPr>
        <w:t>At least four weeks before the date scheduled for the annual meeting, the Chair shall appoint a nominating committee consisting of at least three members, who shall report to the members presenting a slate of nominees for officers of the Authority.</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t>I.</w:t>
      </w:r>
      <w:r w:rsidRPr="00C9767B">
        <w:rPr>
          <w:rFonts w:ascii="Times New Roman" w:hAnsi="Times New Roman"/>
          <w:sz w:val="22"/>
          <w:szCs w:val="22"/>
        </w:rPr>
        <w:tab/>
      </w:r>
      <w:r w:rsidRPr="00961639">
        <w:rPr>
          <w:rFonts w:ascii="Times New Roman" w:hAnsi="Times New Roman"/>
          <w:b/>
          <w:sz w:val="22"/>
          <w:szCs w:val="22"/>
        </w:rPr>
        <w:t>Regular meetings.</w:t>
      </w:r>
      <w:r w:rsidRPr="00C9767B">
        <w:rPr>
          <w:rFonts w:ascii="Times New Roman" w:hAnsi="Times New Roman"/>
          <w:sz w:val="22"/>
          <w:szCs w:val="22"/>
        </w:rPr>
        <w:t xml:space="preserve"> The members will ordinarily meet on the third Thursday of each month.</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t>J.</w:t>
      </w:r>
      <w:r w:rsidRPr="00C9767B">
        <w:rPr>
          <w:rFonts w:ascii="Times New Roman" w:hAnsi="Times New Roman"/>
          <w:sz w:val="22"/>
          <w:szCs w:val="22"/>
        </w:rPr>
        <w:tab/>
      </w:r>
      <w:r w:rsidRPr="00961639">
        <w:rPr>
          <w:rFonts w:ascii="Times New Roman" w:hAnsi="Times New Roman"/>
          <w:b/>
          <w:sz w:val="22"/>
          <w:szCs w:val="22"/>
        </w:rPr>
        <w:t>Special meetings.</w:t>
      </w:r>
      <w:r w:rsidR="00C9767B" w:rsidRPr="00C9767B">
        <w:rPr>
          <w:rFonts w:ascii="Times New Roman" w:hAnsi="Times New Roman"/>
          <w:sz w:val="22"/>
          <w:szCs w:val="22"/>
        </w:rPr>
        <w:t xml:space="preserve"> </w:t>
      </w:r>
      <w:r w:rsidRPr="00C9767B">
        <w:rPr>
          <w:rFonts w:ascii="Times New Roman" w:hAnsi="Times New Roman"/>
          <w:sz w:val="22"/>
          <w:szCs w:val="22"/>
        </w:rPr>
        <w:t>Special meetings of the members may be called by either the Chair or any three members.</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t>K.</w:t>
      </w:r>
      <w:r w:rsidRPr="00C9767B">
        <w:rPr>
          <w:rFonts w:ascii="Times New Roman" w:hAnsi="Times New Roman"/>
          <w:sz w:val="22"/>
          <w:szCs w:val="22"/>
        </w:rPr>
        <w:tab/>
      </w:r>
      <w:r w:rsidRPr="00961639">
        <w:rPr>
          <w:rFonts w:ascii="Times New Roman" w:hAnsi="Times New Roman"/>
          <w:b/>
          <w:sz w:val="22"/>
          <w:szCs w:val="22"/>
        </w:rPr>
        <w:t>Annual Meeting.</w:t>
      </w:r>
      <w:r w:rsidR="00C9767B" w:rsidRPr="00C9767B">
        <w:rPr>
          <w:rFonts w:ascii="Times New Roman" w:hAnsi="Times New Roman"/>
          <w:sz w:val="22"/>
          <w:szCs w:val="22"/>
        </w:rPr>
        <w:t xml:space="preserve"> </w:t>
      </w:r>
      <w:r w:rsidRPr="00C9767B">
        <w:rPr>
          <w:rFonts w:ascii="Times New Roman" w:hAnsi="Times New Roman"/>
          <w:sz w:val="22"/>
          <w:szCs w:val="22"/>
        </w:rPr>
        <w:t>The annual meeting of the members shall be held in the fall of each year at which time the members shall elect the officers.</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t>L.</w:t>
      </w:r>
      <w:r w:rsidRPr="00C9767B">
        <w:rPr>
          <w:rFonts w:ascii="Times New Roman" w:hAnsi="Times New Roman"/>
          <w:sz w:val="22"/>
          <w:szCs w:val="22"/>
        </w:rPr>
        <w:tab/>
      </w:r>
      <w:r w:rsidRPr="00961639">
        <w:rPr>
          <w:rFonts w:ascii="Times New Roman" w:hAnsi="Times New Roman"/>
          <w:b/>
          <w:sz w:val="22"/>
          <w:szCs w:val="22"/>
        </w:rPr>
        <w:t>Location of Meetings</w:t>
      </w:r>
      <w:r w:rsidRPr="00C9767B">
        <w:rPr>
          <w:rFonts w:ascii="Times New Roman" w:hAnsi="Times New Roman"/>
          <w:sz w:val="22"/>
          <w:szCs w:val="22"/>
        </w:rPr>
        <w:t>.</w:t>
      </w:r>
      <w:r w:rsidR="00C9767B" w:rsidRPr="00C9767B">
        <w:rPr>
          <w:rFonts w:ascii="Times New Roman" w:hAnsi="Times New Roman"/>
          <w:sz w:val="22"/>
          <w:szCs w:val="22"/>
        </w:rPr>
        <w:t xml:space="preserve"> </w:t>
      </w:r>
      <w:r w:rsidRPr="00C9767B">
        <w:rPr>
          <w:rFonts w:ascii="Times New Roman" w:hAnsi="Times New Roman"/>
          <w:sz w:val="22"/>
          <w:szCs w:val="22"/>
        </w:rPr>
        <w:t xml:space="preserve">Meetings other than the annual meeting shall ordinarily be held in </w:t>
      </w:r>
      <w:smartTag w:uri="urn:schemas-microsoft-com:office:smarttags" w:element="City">
        <w:smartTag w:uri="urn:schemas-microsoft-com:office:smarttags" w:element="place">
          <w:r w:rsidRPr="00C9767B">
            <w:rPr>
              <w:rFonts w:ascii="Times New Roman" w:hAnsi="Times New Roman"/>
              <w:sz w:val="22"/>
              <w:szCs w:val="22"/>
            </w:rPr>
            <w:t>Augusta</w:t>
          </w:r>
        </w:smartTag>
      </w:smartTag>
      <w:r w:rsidRPr="00C9767B">
        <w:rPr>
          <w:rFonts w:ascii="Times New Roman" w:hAnsi="Times New Roman"/>
          <w:sz w:val="22"/>
          <w:szCs w:val="22"/>
        </w:rPr>
        <w:t>, unless another location is designated by the Chair or Chief Executive Officer.</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C9767B"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t>M.</w:t>
      </w:r>
      <w:r w:rsidRPr="00C9767B">
        <w:rPr>
          <w:rFonts w:ascii="Times New Roman" w:hAnsi="Times New Roman"/>
          <w:sz w:val="22"/>
          <w:szCs w:val="22"/>
        </w:rPr>
        <w:tab/>
      </w:r>
      <w:r w:rsidRPr="00961639">
        <w:rPr>
          <w:rFonts w:ascii="Times New Roman" w:hAnsi="Times New Roman"/>
          <w:b/>
          <w:sz w:val="22"/>
          <w:szCs w:val="22"/>
        </w:rPr>
        <w:t>Compensation Requests.</w:t>
      </w:r>
      <w:r w:rsidR="00C9767B" w:rsidRPr="00C9767B">
        <w:rPr>
          <w:rFonts w:ascii="Times New Roman" w:hAnsi="Times New Roman"/>
          <w:sz w:val="22"/>
          <w:szCs w:val="22"/>
        </w:rPr>
        <w:t xml:space="preserve"> </w:t>
      </w:r>
      <w:r w:rsidRPr="00C9767B">
        <w:rPr>
          <w:rFonts w:ascii="Times New Roman" w:hAnsi="Times New Roman"/>
          <w:sz w:val="22"/>
          <w:szCs w:val="22"/>
        </w:rPr>
        <w:t>A member's request for payment of a per diem as provided by law and for reimbursement of expenses in connection with a duly called regular or special meeting of the members shall be presented to the Chief Executive Officer or the Director of Finance for approval and payment.</w:t>
      </w:r>
      <w:r w:rsidR="00C9767B" w:rsidRPr="00C9767B">
        <w:rPr>
          <w:rFonts w:ascii="Times New Roman" w:hAnsi="Times New Roman"/>
          <w:sz w:val="22"/>
          <w:szCs w:val="22"/>
        </w:rPr>
        <w:t xml:space="preserve"> </w:t>
      </w:r>
      <w:r w:rsidRPr="00C9767B">
        <w:rPr>
          <w:rFonts w:ascii="Times New Roman" w:hAnsi="Times New Roman"/>
          <w:sz w:val="22"/>
          <w:szCs w:val="22"/>
        </w:rPr>
        <w:t>A member's request for payment of a per diem and for reimbursement of expenses in connection with any other matter shall set forth the basis for the request and shall be presented to the Chief Executive Officer or the Director of Finance for payment.</w:t>
      </w:r>
      <w:r w:rsidR="00C9767B" w:rsidRPr="00C9767B">
        <w:rPr>
          <w:rFonts w:ascii="Times New Roman" w:hAnsi="Times New Roman"/>
          <w:sz w:val="22"/>
          <w:szCs w:val="22"/>
        </w:rPr>
        <w:t xml:space="preserve"> </w:t>
      </w:r>
      <w:r w:rsidRPr="00C9767B">
        <w:rPr>
          <w:rFonts w:ascii="Times New Roman" w:hAnsi="Times New Roman"/>
          <w:sz w:val="22"/>
          <w:szCs w:val="22"/>
        </w:rPr>
        <w:t>In the event it is not clear that the request is eligible for reimbursement, a determination will be made by the Chair and, if approved, presented to the Chief Executive Officer or Director of Finance for payment.</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t>N.</w:t>
      </w:r>
      <w:r w:rsidRPr="00C9767B">
        <w:rPr>
          <w:rFonts w:ascii="Times New Roman" w:hAnsi="Times New Roman"/>
          <w:sz w:val="22"/>
          <w:szCs w:val="22"/>
        </w:rPr>
        <w:tab/>
      </w:r>
      <w:r w:rsidRPr="00961639">
        <w:rPr>
          <w:rFonts w:ascii="Times New Roman" w:hAnsi="Times New Roman"/>
          <w:b/>
          <w:sz w:val="22"/>
          <w:szCs w:val="22"/>
        </w:rPr>
        <w:t>Notice of Meetings.</w:t>
      </w:r>
      <w:r w:rsidR="00C9767B" w:rsidRPr="00C9767B">
        <w:rPr>
          <w:rFonts w:ascii="Times New Roman" w:hAnsi="Times New Roman"/>
          <w:sz w:val="22"/>
          <w:szCs w:val="22"/>
        </w:rPr>
        <w:t xml:space="preserve"> </w:t>
      </w:r>
      <w:r w:rsidRPr="00C9767B">
        <w:rPr>
          <w:rFonts w:ascii="Times New Roman" w:hAnsi="Times New Roman"/>
          <w:sz w:val="22"/>
          <w:szCs w:val="22"/>
        </w:rPr>
        <w:t>Any meeting held on the third Thursday of the month shall be deemed a regular meeting for which no advance notice is required.</w:t>
      </w:r>
      <w:r w:rsidR="00C9767B" w:rsidRPr="00C9767B">
        <w:rPr>
          <w:rFonts w:ascii="Times New Roman" w:hAnsi="Times New Roman"/>
          <w:sz w:val="22"/>
          <w:szCs w:val="22"/>
        </w:rPr>
        <w:t xml:space="preserve"> </w:t>
      </w:r>
      <w:r w:rsidRPr="00C9767B">
        <w:rPr>
          <w:rFonts w:ascii="Times New Roman" w:hAnsi="Times New Roman"/>
          <w:sz w:val="22"/>
          <w:szCs w:val="22"/>
        </w:rPr>
        <w:t>Meetings held on any other day shall be deemed special meetings for which notice must be received by the members at least two (2) business days prior to the date of the meeting, by mail, telephone or otherwise.</w:t>
      </w:r>
      <w:r w:rsidR="00C9767B" w:rsidRPr="00C9767B">
        <w:rPr>
          <w:rFonts w:ascii="Times New Roman" w:hAnsi="Times New Roman"/>
          <w:sz w:val="22"/>
          <w:szCs w:val="22"/>
        </w:rPr>
        <w:t xml:space="preserve"> </w:t>
      </w:r>
      <w:r w:rsidRPr="00C9767B">
        <w:rPr>
          <w:rFonts w:ascii="Times New Roman" w:hAnsi="Times New Roman"/>
          <w:sz w:val="22"/>
          <w:szCs w:val="22"/>
        </w:rPr>
        <w:t>Notice of emergency meetings must be given in accordance with the requirements of the FAME Act and the Maine Freedom of Access Act.</w:t>
      </w:r>
    </w:p>
    <w:p w:rsidR="00961639" w:rsidRDefault="00961639"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hanging="720"/>
        <w:jc w:val="both"/>
        <w:rPr>
          <w:rFonts w:ascii="Times New Roman" w:hAnsi="Times New Roman"/>
          <w:sz w:val="22"/>
          <w:szCs w:val="22"/>
        </w:rPr>
      </w:pPr>
      <w:r w:rsidRPr="00C9767B">
        <w:rPr>
          <w:rFonts w:ascii="Times New Roman" w:hAnsi="Times New Roman"/>
          <w:sz w:val="22"/>
          <w:szCs w:val="22"/>
        </w:rPr>
        <w:t>O.</w:t>
      </w:r>
      <w:r w:rsidRPr="00C9767B">
        <w:rPr>
          <w:rFonts w:ascii="Times New Roman" w:hAnsi="Times New Roman"/>
          <w:sz w:val="22"/>
          <w:szCs w:val="22"/>
        </w:rPr>
        <w:tab/>
      </w:r>
      <w:r w:rsidRPr="00961639">
        <w:rPr>
          <w:rFonts w:ascii="Times New Roman" w:hAnsi="Times New Roman"/>
          <w:b/>
          <w:sz w:val="22"/>
          <w:szCs w:val="22"/>
        </w:rPr>
        <w:t>Order of Business.</w:t>
      </w:r>
      <w:r w:rsidR="00C9767B" w:rsidRPr="00C9767B">
        <w:rPr>
          <w:rFonts w:ascii="Times New Roman" w:hAnsi="Times New Roman"/>
          <w:sz w:val="22"/>
          <w:szCs w:val="22"/>
        </w:rPr>
        <w:t xml:space="preserve"> </w:t>
      </w:r>
      <w:r w:rsidRPr="00C9767B">
        <w:rPr>
          <w:rFonts w:ascii="Times New Roman" w:hAnsi="Times New Roman"/>
          <w:sz w:val="22"/>
          <w:szCs w:val="22"/>
        </w:rPr>
        <w:t>The Chair shall determine the Order of Business of each meeting.</w:t>
      </w:r>
    </w:p>
    <w:p w:rsidR="006B3525" w:rsidRDefault="006B3525" w:rsidP="00961639">
      <w:pPr>
        <w:tabs>
          <w:tab w:val="left" w:pos="720"/>
          <w:tab w:val="left" w:pos="1440"/>
          <w:tab w:val="left" w:pos="2160"/>
          <w:tab w:val="left" w:pos="2880"/>
          <w:tab w:val="left" w:pos="3600"/>
        </w:tabs>
        <w:rPr>
          <w:rFonts w:ascii="Times New Roman" w:hAnsi="Times New Roman"/>
          <w:sz w:val="22"/>
          <w:szCs w:val="22"/>
        </w:rPr>
      </w:pPr>
    </w:p>
    <w:p w:rsidR="00961639" w:rsidRPr="00C9767B" w:rsidRDefault="00961639" w:rsidP="00961639">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br w:type="page"/>
      </w:r>
    </w:p>
    <w:p w:rsidR="006B3525" w:rsidRPr="00961639" w:rsidRDefault="006B3525" w:rsidP="00961639">
      <w:pPr>
        <w:tabs>
          <w:tab w:val="left" w:pos="720"/>
          <w:tab w:val="left" w:pos="1440"/>
          <w:tab w:val="left" w:pos="2160"/>
          <w:tab w:val="left" w:pos="2880"/>
          <w:tab w:val="left" w:pos="3600"/>
        </w:tabs>
        <w:rPr>
          <w:rFonts w:ascii="Times New Roman" w:hAnsi="Times New Roman"/>
          <w:b/>
          <w:sz w:val="22"/>
          <w:szCs w:val="22"/>
        </w:rPr>
      </w:pPr>
      <w:r w:rsidRPr="00961639">
        <w:rPr>
          <w:rFonts w:ascii="Times New Roman" w:hAnsi="Times New Roman"/>
          <w:b/>
          <w:sz w:val="22"/>
          <w:szCs w:val="22"/>
        </w:rPr>
        <w:t>4.</w:t>
      </w:r>
      <w:r w:rsidRPr="00961639">
        <w:rPr>
          <w:rFonts w:ascii="Times New Roman" w:hAnsi="Times New Roman"/>
          <w:b/>
          <w:sz w:val="22"/>
          <w:szCs w:val="22"/>
        </w:rPr>
        <w:tab/>
        <w:t>ADVISORY RULINGS</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720"/>
        <w:rPr>
          <w:rFonts w:ascii="Times New Roman" w:hAnsi="Times New Roman"/>
          <w:sz w:val="22"/>
          <w:szCs w:val="22"/>
        </w:rPr>
      </w:pPr>
      <w:r w:rsidRPr="00C9767B">
        <w:rPr>
          <w:rFonts w:ascii="Times New Roman" w:hAnsi="Times New Roman"/>
          <w:sz w:val="22"/>
          <w:szCs w:val="22"/>
        </w:rPr>
        <w:t>The Chief Executive Officer is authorized to issue nonbinding advisory rulings as to the applicability of the Finance Authority of Maine Act (the "Act") or the Authority's rules to the applicant, its property or circumstances.</w:t>
      </w:r>
      <w:r w:rsidR="00C9767B" w:rsidRPr="00C9767B">
        <w:rPr>
          <w:rFonts w:ascii="Times New Roman" w:hAnsi="Times New Roman"/>
          <w:sz w:val="22"/>
          <w:szCs w:val="22"/>
        </w:rPr>
        <w:t xml:space="preserve"> </w:t>
      </w:r>
      <w:r w:rsidRPr="00C9767B">
        <w:rPr>
          <w:rFonts w:ascii="Times New Roman" w:hAnsi="Times New Roman"/>
          <w:sz w:val="22"/>
          <w:szCs w:val="22"/>
        </w:rPr>
        <w:t>Requests for advisory rulings must be in writing and must specifically identify the section or provision of the statute or rule on which the ruling is sought.</w:t>
      </w:r>
      <w:r w:rsidR="00C9767B" w:rsidRPr="00C9767B">
        <w:rPr>
          <w:rFonts w:ascii="Times New Roman" w:hAnsi="Times New Roman"/>
          <w:sz w:val="22"/>
          <w:szCs w:val="22"/>
        </w:rPr>
        <w:t xml:space="preserve"> </w:t>
      </w:r>
      <w:r w:rsidRPr="00C9767B">
        <w:rPr>
          <w:rFonts w:ascii="Times New Roman" w:hAnsi="Times New Roman"/>
          <w:sz w:val="22"/>
          <w:szCs w:val="22"/>
        </w:rPr>
        <w:t>The Chief Executive Officer may decline to issue any ruling if the request is not sufficiently specific, is not accompanied by adequate information, does not adequately identify the applicant or the purpose for which the ruling is sought, or if the Chief Executive Officer determines that issuance of a ruling would not assist the applicant or would be contrary to the purposes of the Act.</w:t>
      </w:r>
      <w:r w:rsidR="00C9767B" w:rsidRPr="00C9767B">
        <w:rPr>
          <w:rFonts w:ascii="Times New Roman" w:hAnsi="Times New Roman"/>
          <w:sz w:val="22"/>
          <w:szCs w:val="22"/>
        </w:rPr>
        <w:t xml:space="preserve"> </w:t>
      </w:r>
      <w:r w:rsidRPr="00C9767B">
        <w:rPr>
          <w:rFonts w:ascii="Times New Roman" w:hAnsi="Times New Roman"/>
          <w:sz w:val="22"/>
          <w:szCs w:val="22"/>
        </w:rPr>
        <w:t>All rulings shall be in writing.</w:t>
      </w:r>
      <w:r w:rsidR="00C9767B" w:rsidRPr="00C9767B">
        <w:rPr>
          <w:rFonts w:ascii="Times New Roman" w:hAnsi="Times New Roman"/>
          <w:sz w:val="22"/>
          <w:szCs w:val="22"/>
        </w:rPr>
        <w:t xml:space="preserve"> </w:t>
      </w:r>
      <w:r w:rsidRPr="00C9767B">
        <w:rPr>
          <w:rFonts w:ascii="Times New Roman" w:hAnsi="Times New Roman"/>
          <w:sz w:val="22"/>
          <w:szCs w:val="22"/>
        </w:rPr>
        <w:t>Rulings shall not be binding upon the Authority.</w:t>
      </w:r>
      <w:r w:rsidR="00C9767B" w:rsidRPr="00C9767B">
        <w:rPr>
          <w:rFonts w:ascii="Times New Roman" w:hAnsi="Times New Roman"/>
          <w:sz w:val="22"/>
          <w:szCs w:val="22"/>
        </w:rPr>
        <w:t xml:space="preserve"> </w:t>
      </w:r>
      <w:r w:rsidRPr="00C9767B">
        <w:rPr>
          <w:rFonts w:ascii="Times New Roman" w:hAnsi="Times New Roman"/>
          <w:sz w:val="22"/>
          <w:szCs w:val="22"/>
        </w:rPr>
        <w:t>The Authority may charge an applicant for a ruling the Authority's actual, out-of-pocket costs and expenses, if any, in preparing any ruling.</w:t>
      </w:r>
    </w:p>
    <w:p w:rsidR="006B3525" w:rsidRDefault="006B3525" w:rsidP="00961639">
      <w:pPr>
        <w:tabs>
          <w:tab w:val="left" w:pos="720"/>
          <w:tab w:val="left" w:pos="1440"/>
          <w:tab w:val="left" w:pos="2160"/>
          <w:tab w:val="left" w:pos="2880"/>
          <w:tab w:val="left" w:pos="3600"/>
        </w:tabs>
        <w:rPr>
          <w:rFonts w:ascii="Times New Roman" w:hAnsi="Times New Roman"/>
          <w:sz w:val="22"/>
          <w:szCs w:val="22"/>
        </w:rPr>
      </w:pPr>
    </w:p>
    <w:p w:rsidR="00961639" w:rsidRPr="00C9767B" w:rsidRDefault="00961639" w:rsidP="00961639">
      <w:pPr>
        <w:tabs>
          <w:tab w:val="left" w:pos="720"/>
          <w:tab w:val="left" w:pos="1440"/>
          <w:tab w:val="left" w:pos="2160"/>
          <w:tab w:val="left" w:pos="2880"/>
          <w:tab w:val="left" w:pos="3600"/>
        </w:tabs>
        <w:rPr>
          <w:rFonts w:ascii="Times New Roman" w:hAnsi="Times New Roman"/>
          <w:sz w:val="22"/>
          <w:szCs w:val="22"/>
        </w:rPr>
      </w:pPr>
    </w:p>
    <w:p w:rsidR="006B3525" w:rsidRPr="00961639" w:rsidRDefault="006B3525" w:rsidP="00961639">
      <w:pPr>
        <w:tabs>
          <w:tab w:val="left" w:pos="720"/>
          <w:tab w:val="left" w:pos="1440"/>
          <w:tab w:val="left" w:pos="2160"/>
          <w:tab w:val="left" w:pos="2880"/>
          <w:tab w:val="left" w:pos="3600"/>
        </w:tabs>
        <w:rPr>
          <w:rFonts w:ascii="Times New Roman" w:hAnsi="Times New Roman"/>
          <w:b/>
          <w:sz w:val="22"/>
          <w:szCs w:val="22"/>
        </w:rPr>
      </w:pPr>
      <w:r w:rsidRPr="00961639">
        <w:rPr>
          <w:rFonts w:ascii="Times New Roman" w:hAnsi="Times New Roman"/>
          <w:b/>
          <w:sz w:val="22"/>
          <w:szCs w:val="22"/>
        </w:rPr>
        <w:t>5.</w:t>
      </w:r>
      <w:r w:rsidRPr="00961639">
        <w:rPr>
          <w:rFonts w:ascii="Times New Roman" w:hAnsi="Times New Roman"/>
          <w:b/>
          <w:sz w:val="22"/>
          <w:szCs w:val="22"/>
        </w:rPr>
        <w:tab/>
        <w:t>HEARING PROCEDURES</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6D087C">
      <w:pPr>
        <w:tabs>
          <w:tab w:val="left" w:pos="720"/>
          <w:tab w:val="left" w:pos="1440"/>
          <w:tab w:val="left" w:pos="2160"/>
          <w:tab w:val="left" w:pos="2880"/>
          <w:tab w:val="left" w:pos="3600"/>
        </w:tabs>
        <w:ind w:left="720" w:right="360"/>
        <w:rPr>
          <w:rFonts w:ascii="Times New Roman" w:hAnsi="Times New Roman"/>
          <w:sz w:val="22"/>
          <w:szCs w:val="22"/>
        </w:rPr>
      </w:pPr>
      <w:r w:rsidRPr="00C9767B">
        <w:rPr>
          <w:rFonts w:ascii="Times New Roman" w:hAnsi="Times New Roman"/>
          <w:sz w:val="22"/>
          <w:szCs w:val="22"/>
        </w:rPr>
        <w:t>In any case where applicable law or rule requires the Authority to conduct a hearing on an application and any objection is received with respect to such application from a competitor or a member of the public, the hearing shall be conducted substantially as follows:</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t>A.</w:t>
      </w:r>
      <w:r w:rsidRPr="00C9767B">
        <w:rPr>
          <w:rFonts w:ascii="Times New Roman" w:hAnsi="Times New Roman"/>
          <w:sz w:val="22"/>
          <w:szCs w:val="22"/>
        </w:rPr>
        <w:tab/>
        <w:t>The applicant shall make a statement in support of the application, addressing the findings required to be made by the Authority in considering the application.</w:t>
      </w:r>
      <w:r w:rsidR="00C9767B" w:rsidRPr="00C9767B">
        <w:rPr>
          <w:rFonts w:ascii="Times New Roman" w:hAnsi="Times New Roman"/>
          <w:sz w:val="22"/>
          <w:szCs w:val="22"/>
        </w:rPr>
        <w:t xml:space="preserve"> </w:t>
      </w:r>
      <w:r w:rsidRPr="00C9767B">
        <w:rPr>
          <w:rFonts w:ascii="Times New Roman" w:hAnsi="Times New Roman"/>
          <w:sz w:val="22"/>
          <w:szCs w:val="22"/>
        </w:rPr>
        <w:t>The Authority and objectors may ask questions of the applicant.</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t>B.</w:t>
      </w:r>
      <w:r w:rsidRPr="00C9767B">
        <w:rPr>
          <w:rFonts w:ascii="Times New Roman" w:hAnsi="Times New Roman"/>
          <w:sz w:val="22"/>
          <w:szCs w:val="22"/>
        </w:rPr>
        <w:tab/>
        <w:t>Opponents shall be given an opportunity to state the basis of their objections to the application.</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t>C.</w:t>
      </w:r>
      <w:r w:rsidRPr="00C9767B">
        <w:rPr>
          <w:rFonts w:ascii="Times New Roman" w:hAnsi="Times New Roman"/>
          <w:sz w:val="22"/>
          <w:szCs w:val="22"/>
        </w:rPr>
        <w:tab/>
        <w:t>The applicant shall be given an opportunity to respond to the objections presented.</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t>D.</w:t>
      </w:r>
      <w:r w:rsidRPr="00C9767B">
        <w:rPr>
          <w:rFonts w:ascii="Times New Roman" w:hAnsi="Times New Roman"/>
          <w:sz w:val="22"/>
          <w:szCs w:val="22"/>
        </w:rPr>
        <w:tab/>
        <w:t>The Authority may require additional information, and may continue the hearing to a later date or specify a period within which it will accept further evidence, but shall not be obligated to do so.</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720"/>
        <w:rPr>
          <w:rFonts w:ascii="Times New Roman" w:hAnsi="Times New Roman"/>
          <w:sz w:val="22"/>
          <w:szCs w:val="22"/>
        </w:rPr>
      </w:pPr>
      <w:r w:rsidRPr="00C9767B">
        <w:rPr>
          <w:rFonts w:ascii="Times New Roman" w:hAnsi="Times New Roman"/>
          <w:sz w:val="22"/>
          <w:szCs w:val="22"/>
        </w:rPr>
        <w:t>The Authority may, in its discretion, retain a court reporter or otherwise make a record of the hearing, and the applicant shall be responsible for any costs and expenses of making the record.</w:t>
      </w:r>
    </w:p>
    <w:p w:rsidR="00961639" w:rsidRDefault="00961639" w:rsidP="00961639">
      <w:pPr>
        <w:tabs>
          <w:tab w:val="left" w:pos="720"/>
          <w:tab w:val="left" w:pos="1440"/>
          <w:tab w:val="left" w:pos="2160"/>
          <w:tab w:val="left" w:pos="2880"/>
          <w:tab w:val="left" w:pos="3600"/>
        </w:tabs>
        <w:ind w:left="720"/>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720"/>
        <w:rPr>
          <w:rFonts w:ascii="Times New Roman" w:hAnsi="Times New Roman"/>
          <w:sz w:val="22"/>
          <w:szCs w:val="22"/>
        </w:rPr>
      </w:pPr>
      <w:r w:rsidRPr="00C9767B">
        <w:rPr>
          <w:rFonts w:ascii="Times New Roman" w:hAnsi="Times New Roman"/>
          <w:sz w:val="22"/>
          <w:szCs w:val="22"/>
        </w:rPr>
        <w:t>If the Authority must conduct a hearing on any other matter, the procedure shall be substantially similar to the foregoing, adapted as circumstances require.</w:t>
      </w:r>
    </w:p>
    <w:p w:rsidR="006B3525" w:rsidRDefault="006B3525" w:rsidP="00961639">
      <w:pPr>
        <w:tabs>
          <w:tab w:val="left" w:pos="720"/>
          <w:tab w:val="left" w:pos="1440"/>
          <w:tab w:val="left" w:pos="2160"/>
          <w:tab w:val="left" w:pos="2880"/>
          <w:tab w:val="left" w:pos="3600"/>
        </w:tabs>
        <w:rPr>
          <w:rFonts w:ascii="Times New Roman" w:hAnsi="Times New Roman"/>
          <w:sz w:val="22"/>
          <w:szCs w:val="22"/>
        </w:rPr>
      </w:pPr>
    </w:p>
    <w:p w:rsidR="00961639" w:rsidRPr="00C9767B" w:rsidRDefault="00961639" w:rsidP="00961639">
      <w:pPr>
        <w:tabs>
          <w:tab w:val="left" w:pos="720"/>
          <w:tab w:val="left" w:pos="1440"/>
          <w:tab w:val="left" w:pos="2160"/>
          <w:tab w:val="left" w:pos="2880"/>
          <w:tab w:val="left" w:pos="3600"/>
        </w:tabs>
        <w:rPr>
          <w:rFonts w:ascii="Times New Roman" w:hAnsi="Times New Roman"/>
          <w:sz w:val="22"/>
          <w:szCs w:val="22"/>
        </w:rPr>
      </w:pPr>
    </w:p>
    <w:p w:rsidR="006B3525" w:rsidRPr="00961639" w:rsidRDefault="006B3525" w:rsidP="00961639">
      <w:pPr>
        <w:tabs>
          <w:tab w:val="left" w:pos="720"/>
          <w:tab w:val="left" w:pos="1440"/>
          <w:tab w:val="left" w:pos="2160"/>
          <w:tab w:val="left" w:pos="2880"/>
          <w:tab w:val="left" w:pos="3600"/>
        </w:tabs>
        <w:rPr>
          <w:rFonts w:ascii="Times New Roman" w:hAnsi="Times New Roman"/>
          <w:b/>
          <w:sz w:val="22"/>
          <w:szCs w:val="22"/>
        </w:rPr>
      </w:pPr>
      <w:r w:rsidRPr="00961639">
        <w:rPr>
          <w:rFonts w:ascii="Times New Roman" w:hAnsi="Times New Roman"/>
          <w:b/>
          <w:sz w:val="22"/>
          <w:szCs w:val="22"/>
        </w:rPr>
        <w:t>6.</w:t>
      </w:r>
      <w:r w:rsidRPr="00961639">
        <w:rPr>
          <w:rFonts w:ascii="Times New Roman" w:hAnsi="Times New Roman"/>
          <w:b/>
          <w:sz w:val="22"/>
          <w:szCs w:val="22"/>
        </w:rPr>
        <w:tab/>
        <w:t>CODE OF ETHICS</w:t>
      </w:r>
    </w:p>
    <w:p w:rsidR="006B3525" w:rsidRPr="00961639" w:rsidRDefault="006B3525" w:rsidP="00961639">
      <w:pPr>
        <w:tabs>
          <w:tab w:val="left" w:pos="720"/>
          <w:tab w:val="left" w:pos="1440"/>
          <w:tab w:val="left" w:pos="2160"/>
          <w:tab w:val="left" w:pos="2880"/>
          <w:tab w:val="left" w:pos="3600"/>
        </w:tabs>
        <w:rPr>
          <w:rFonts w:ascii="Times New Roman" w:hAnsi="Times New Roman"/>
          <w:b/>
          <w:sz w:val="22"/>
          <w:szCs w:val="22"/>
        </w:rPr>
      </w:pPr>
    </w:p>
    <w:p w:rsidR="006B3525" w:rsidRPr="00C9767B" w:rsidRDefault="006B3525" w:rsidP="00961639">
      <w:pPr>
        <w:tabs>
          <w:tab w:val="left" w:pos="720"/>
          <w:tab w:val="left" w:pos="1440"/>
          <w:tab w:val="left" w:pos="2160"/>
          <w:tab w:val="left" w:pos="2880"/>
          <w:tab w:val="left" w:pos="3600"/>
        </w:tabs>
        <w:ind w:left="720"/>
        <w:rPr>
          <w:rFonts w:ascii="Times New Roman" w:hAnsi="Times New Roman"/>
          <w:sz w:val="22"/>
          <w:szCs w:val="22"/>
        </w:rPr>
      </w:pPr>
      <w:r w:rsidRPr="00C9767B">
        <w:rPr>
          <w:rFonts w:ascii="Times New Roman" w:hAnsi="Times New Roman"/>
          <w:sz w:val="22"/>
          <w:szCs w:val="22"/>
        </w:rPr>
        <w:t xml:space="preserve">The members of the Authority recognize that either the existence or the perception of a Conflict of Interest can be harmful. Therefore, the members of the Finance Authority of </w:t>
      </w:r>
      <w:proofErr w:type="gramStart"/>
      <w:r w:rsidRPr="00C9767B">
        <w:rPr>
          <w:rFonts w:ascii="Times New Roman" w:hAnsi="Times New Roman"/>
          <w:sz w:val="22"/>
          <w:szCs w:val="22"/>
        </w:rPr>
        <w:t>Maine,</w:t>
      </w:r>
      <w:proofErr w:type="gramEnd"/>
      <w:r w:rsidRPr="00C9767B">
        <w:rPr>
          <w:rFonts w:ascii="Times New Roman" w:hAnsi="Times New Roman"/>
          <w:sz w:val="22"/>
          <w:szCs w:val="22"/>
        </w:rPr>
        <w:t xml:space="preserve"> adopt this Code of Ethics regarding Conflict of Interest.</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961639" w:rsidRDefault="006B3525" w:rsidP="006D087C">
      <w:pPr>
        <w:keepNext/>
        <w:keepLines/>
        <w:tabs>
          <w:tab w:val="left" w:pos="720"/>
          <w:tab w:val="left" w:pos="1440"/>
          <w:tab w:val="left" w:pos="2160"/>
          <w:tab w:val="left" w:pos="2880"/>
          <w:tab w:val="left" w:pos="3600"/>
        </w:tabs>
        <w:ind w:left="720"/>
        <w:rPr>
          <w:rFonts w:ascii="Times New Roman" w:hAnsi="Times New Roman"/>
          <w:b/>
          <w:sz w:val="22"/>
          <w:szCs w:val="22"/>
        </w:rPr>
      </w:pPr>
      <w:r w:rsidRPr="00C9767B">
        <w:rPr>
          <w:rFonts w:ascii="Times New Roman" w:hAnsi="Times New Roman"/>
          <w:sz w:val="22"/>
          <w:szCs w:val="22"/>
        </w:rPr>
        <w:lastRenderedPageBreak/>
        <w:t>A.</w:t>
      </w:r>
      <w:r w:rsidRPr="00C9767B">
        <w:rPr>
          <w:rFonts w:ascii="Times New Roman" w:hAnsi="Times New Roman"/>
          <w:sz w:val="22"/>
          <w:szCs w:val="22"/>
        </w:rPr>
        <w:tab/>
      </w:r>
      <w:r w:rsidRPr="00961639">
        <w:rPr>
          <w:rFonts w:ascii="Times New Roman" w:hAnsi="Times New Roman"/>
          <w:b/>
          <w:sz w:val="22"/>
          <w:szCs w:val="22"/>
        </w:rPr>
        <w:t xml:space="preserve">Ineligible for any </w:t>
      </w:r>
      <w:r w:rsidR="000F7753">
        <w:rPr>
          <w:rFonts w:ascii="Times New Roman" w:hAnsi="Times New Roman"/>
          <w:b/>
          <w:sz w:val="22"/>
          <w:szCs w:val="22"/>
        </w:rPr>
        <w:t>direct loan</w:t>
      </w:r>
    </w:p>
    <w:p w:rsidR="006B3525" w:rsidRPr="00C9767B" w:rsidRDefault="006B3525" w:rsidP="006D087C">
      <w:pPr>
        <w:keepNext/>
        <w:keepLines/>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6D087C">
      <w:pPr>
        <w:pStyle w:val="BodyTextIndent"/>
        <w:keepNext/>
        <w:keepLines/>
        <w:widowControl/>
        <w:tabs>
          <w:tab w:val="left" w:pos="720"/>
          <w:tab w:val="left" w:pos="1440"/>
          <w:tab w:val="left" w:pos="2160"/>
          <w:tab w:val="left" w:pos="2880"/>
          <w:tab w:val="left" w:pos="3600"/>
        </w:tabs>
        <w:ind w:left="1440" w:firstLine="0"/>
        <w:jc w:val="left"/>
        <w:rPr>
          <w:rFonts w:ascii="Times New Roman" w:hAnsi="Times New Roman"/>
          <w:sz w:val="22"/>
          <w:szCs w:val="22"/>
        </w:rPr>
      </w:pPr>
      <w:proofErr w:type="gramStart"/>
      <w:r w:rsidRPr="00C9767B">
        <w:rPr>
          <w:rFonts w:ascii="Times New Roman" w:hAnsi="Times New Roman"/>
          <w:sz w:val="22"/>
          <w:szCs w:val="22"/>
        </w:rPr>
        <w:t>Any member of the Board or employee of the Authority and/or such person’s spouse, children, parents, brothers and sisters, the spouse’s children, parents, brothers and sisters, and anyone sharing a household with a Board member or employee (co</w:t>
      </w:r>
      <w:r w:rsidR="000F7753">
        <w:rPr>
          <w:rFonts w:ascii="Times New Roman" w:hAnsi="Times New Roman"/>
          <w:sz w:val="22"/>
          <w:szCs w:val="22"/>
        </w:rPr>
        <w:t>llectively “immediate relations</w:t>
      </w:r>
      <w:r w:rsidRPr="00C9767B">
        <w:rPr>
          <w:rFonts w:ascii="Times New Roman" w:hAnsi="Times New Roman"/>
          <w:sz w:val="22"/>
          <w:szCs w:val="22"/>
        </w:rPr>
        <w:t>”)</w:t>
      </w:r>
      <w:r w:rsidR="000F7753">
        <w:rPr>
          <w:rFonts w:ascii="Times New Roman" w:hAnsi="Times New Roman"/>
          <w:sz w:val="22"/>
          <w:szCs w:val="22"/>
        </w:rPr>
        <w:t>.</w:t>
      </w:r>
      <w:proofErr w:type="gramEnd"/>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rPr>
          <w:rFonts w:ascii="Times New Roman" w:hAnsi="Times New Roman"/>
          <w:sz w:val="22"/>
          <w:szCs w:val="22"/>
        </w:rPr>
      </w:pPr>
      <w:r w:rsidRPr="00C9767B">
        <w:rPr>
          <w:rFonts w:ascii="Times New Roman" w:hAnsi="Times New Roman"/>
          <w:sz w:val="22"/>
          <w:szCs w:val="22"/>
        </w:rPr>
        <w:t>Any firm, partnership, corporation or other entity, including a sole proprietorship, if either a member of the board or employee of the Authority is materially involved in management</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rPr>
          <w:rFonts w:ascii="Times New Roman" w:hAnsi="Times New Roman"/>
          <w:sz w:val="22"/>
          <w:szCs w:val="22"/>
        </w:rPr>
      </w:pPr>
      <w:r w:rsidRPr="00C9767B">
        <w:rPr>
          <w:rFonts w:ascii="Times New Roman" w:hAnsi="Times New Roman"/>
          <w:sz w:val="22"/>
          <w:szCs w:val="22"/>
        </w:rPr>
        <w:t>Any firm, partnership, corporation or other entity, including a sole proprietorship, 10% or more of which is owned in the aggregate by a board member or employee and/or such person’s immediate relations.</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961639" w:rsidRDefault="006B3525" w:rsidP="00961639">
      <w:pPr>
        <w:tabs>
          <w:tab w:val="left" w:pos="720"/>
          <w:tab w:val="left" w:pos="1440"/>
          <w:tab w:val="left" w:pos="2160"/>
          <w:tab w:val="left" w:pos="2880"/>
          <w:tab w:val="left" w:pos="3600"/>
        </w:tabs>
        <w:ind w:left="720"/>
        <w:rPr>
          <w:rFonts w:ascii="Times New Roman" w:hAnsi="Times New Roman"/>
          <w:b/>
          <w:sz w:val="22"/>
          <w:szCs w:val="22"/>
        </w:rPr>
      </w:pPr>
      <w:r w:rsidRPr="00C9767B">
        <w:rPr>
          <w:rFonts w:ascii="Times New Roman" w:hAnsi="Times New Roman"/>
          <w:sz w:val="22"/>
          <w:szCs w:val="22"/>
        </w:rPr>
        <w:t>B.</w:t>
      </w:r>
      <w:r w:rsidRPr="00C9767B">
        <w:rPr>
          <w:rFonts w:ascii="Times New Roman" w:hAnsi="Times New Roman"/>
          <w:sz w:val="22"/>
          <w:szCs w:val="22"/>
        </w:rPr>
        <w:tab/>
      </w:r>
      <w:r w:rsidRPr="00961639">
        <w:rPr>
          <w:rFonts w:ascii="Times New Roman" w:hAnsi="Times New Roman"/>
          <w:b/>
          <w:sz w:val="22"/>
          <w:szCs w:val="22"/>
        </w:rPr>
        <w:t>Ineligible for any ot</w:t>
      </w:r>
      <w:r w:rsidR="000F7753">
        <w:rPr>
          <w:rFonts w:ascii="Times New Roman" w:hAnsi="Times New Roman"/>
          <w:b/>
          <w:sz w:val="22"/>
          <w:szCs w:val="22"/>
        </w:rPr>
        <w:t>her benefits from the Authority</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pStyle w:val="BodyTextIndent"/>
        <w:widowControl/>
        <w:tabs>
          <w:tab w:val="left" w:pos="720"/>
          <w:tab w:val="left" w:pos="1440"/>
          <w:tab w:val="left" w:pos="2160"/>
          <w:tab w:val="left" w:pos="2880"/>
          <w:tab w:val="left" w:pos="3600"/>
        </w:tabs>
        <w:ind w:left="1440" w:firstLine="0"/>
        <w:jc w:val="left"/>
        <w:rPr>
          <w:rFonts w:ascii="Times New Roman" w:hAnsi="Times New Roman"/>
          <w:snapToGrid/>
          <w:sz w:val="22"/>
          <w:szCs w:val="22"/>
        </w:rPr>
      </w:pPr>
      <w:r w:rsidRPr="00C9767B">
        <w:rPr>
          <w:rFonts w:ascii="Times New Roman" w:hAnsi="Times New Roman"/>
          <w:snapToGrid/>
          <w:sz w:val="22"/>
          <w:szCs w:val="22"/>
        </w:rPr>
        <w:t>Any member of the Board or employee of the Authority and/or such person’s immediate relations except for those benefits attributable to status as a Board member or employee or relative thereof</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0F7753">
      <w:pPr>
        <w:pStyle w:val="BodyTextIndent3"/>
        <w:tabs>
          <w:tab w:val="clear" w:pos="-1440"/>
          <w:tab w:val="left" w:pos="720"/>
          <w:tab w:val="left" w:pos="1440"/>
          <w:tab w:val="left" w:pos="2160"/>
          <w:tab w:val="left" w:pos="2880"/>
          <w:tab w:val="left" w:pos="3600"/>
        </w:tabs>
        <w:ind w:firstLine="0"/>
        <w:jc w:val="left"/>
        <w:rPr>
          <w:rFonts w:ascii="Times New Roman" w:hAnsi="Times New Roman"/>
          <w:sz w:val="22"/>
          <w:szCs w:val="22"/>
        </w:rPr>
      </w:pPr>
      <w:r w:rsidRPr="00C9767B">
        <w:rPr>
          <w:rFonts w:ascii="Times New Roman" w:hAnsi="Times New Roman"/>
          <w:sz w:val="22"/>
          <w:szCs w:val="22"/>
        </w:rPr>
        <w:t>Any firm, partnership, corporation or other entity, including a sole proprietorship (other than a financial institution seeking insurance for a loan or loans it desires to make), if either a member of the board or employee of the Authority is materially involved in management</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0F7753">
      <w:pPr>
        <w:tabs>
          <w:tab w:val="left" w:pos="720"/>
          <w:tab w:val="left" w:pos="1440"/>
          <w:tab w:val="left" w:pos="2160"/>
          <w:tab w:val="left" w:pos="2880"/>
          <w:tab w:val="left" w:pos="3600"/>
        </w:tabs>
        <w:ind w:left="1440"/>
        <w:rPr>
          <w:rFonts w:ascii="Times New Roman" w:hAnsi="Times New Roman"/>
          <w:sz w:val="22"/>
          <w:szCs w:val="22"/>
        </w:rPr>
      </w:pPr>
      <w:r w:rsidRPr="00C9767B">
        <w:rPr>
          <w:rFonts w:ascii="Times New Roman" w:hAnsi="Times New Roman"/>
          <w:sz w:val="22"/>
          <w:szCs w:val="22"/>
        </w:rPr>
        <w:t>Any firm, partnership, corporation or other entity, including a sole proprietorship, 10% or more of which is owned in the aggregate by a board member or employee and/or such person’s immediate relations</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t>C.</w:t>
      </w:r>
      <w:r w:rsidRPr="00C9767B">
        <w:rPr>
          <w:rFonts w:ascii="Times New Roman" w:hAnsi="Times New Roman"/>
          <w:sz w:val="22"/>
          <w:szCs w:val="22"/>
        </w:rPr>
        <w:tab/>
        <w:t>A member or employee shall abstain in all aspects and respects and avoid contact with any other member and any other employee regarding any matter involving, any person, firm, partnership, corporation or other entity, including a sole proprietorship, which is either an applicant or a borrower or participating coordinate lender if:</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2160"/>
        <w:rPr>
          <w:rFonts w:ascii="Times New Roman" w:hAnsi="Times New Roman"/>
          <w:sz w:val="22"/>
          <w:szCs w:val="22"/>
        </w:rPr>
      </w:pPr>
      <w:r w:rsidRPr="00C9767B">
        <w:rPr>
          <w:rFonts w:ascii="Times New Roman" w:hAnsi="Times New Roman"/>
          <w:sz w:val="22"/>
          <w:szCs w:val="22"/>
        </w:rPr>
        <w:t xml:space="preserve">the member or employee is </w:t>
      </w:r>
      <w:r w:rsidR="00D33125">
        <w:rPr>
          <w:rFonts w:ascii="Times New Roman" w:hAnsi="Times New Roman"/>
          <w:sz w:val="22"/>
          <w:szCs w:val="22"/>
        </w:rPr>
        <w:t xml:space="preserve">(i) </w:t>
      </w:r>
      <w:r w:rsidRPr="00C9767B">
        <w:rPr>
          <w:rFonts w:ascii="Times New Roman" w:hAnsi="Times New Roman"/>
          <w:sz w:val="22"/>
          <w:szCs w:val="22"/>
        </w:rPr>
        <w:t>an officer, director, attorney, accountant or other representative of such applicant or borrower or participating coordinate lender</w:t>
      </w:r>
      <w:r w:rsidR="00D33125">
        <w:rPr>
          <w:rFonts w:ascii="Times New Roman" w:hAnsi="Times New Roman"/>
          <w:sz w:val="22"/>
          <w:szCs w:val="22"/>
        </w:rPr>
        <w:t>;</w:t>
      </w:r>
      <w:r w:rsidRPr="00C9767B">
        <w:rPr>
          <w:rFonts w:ascii="Times New Roman" w:hAnsi="Times New Roman"/>
          <w:sz w:val="22"/>
          <w:szCs w:val="22"/>
        </w:rPr>
        <w:t xml:space="preserve"> </w:t>
      </w:r>
      <w:r w:rsidR="00D33125">
        <w:rPr>
          <w:rFonts w:ascii="Times New Roman" w:hAnsi="Times New Roman"/>
          <w:sz w:val="22"/>
          <w:szCs w:val="22"/>
        </w:rPr>
        <w:t>(ii)</w:t>
      </w:r>
      <w:r w:rsidRPr="00C9767B">
        <w:rPr>
          <w:rFonts w:ascii="Times New Roman" w:hAnsi="Times New Roman"/>
          <w:sz w:val="22"/>
          <w:szCs w:val="22"/>
        </w:rPr>
        <w:t xml:space="preserve"> a vendor, competitor or vendee of any such applicant</w:t>
      </w:r>
      <w:r w:rsidR="00D33125">
        <w:rPr>
          <w:rFonts w:ascii="Times New Roman" w:hAnsi="Times New Roman"/>
          <w:sz w:val="22"/>
          <w:szCs w:val="22"/>
        </w:rPr>
        <w:t>,</w:t>
      </w:r>
      <w:r w:rsidRPr="00C9767B">
        <w:rPr>
          <w:rFonts w:ascii="Times New Roman" w:hAnsi="Times New Roman"/>
          <w:sz w:val="22"/>
          <w:szCs w:val="22"/>
        </w:rPr>
        <w:t xml:space="preserve"> borrower, or participating coordinate lender</w:t>
      </w:r>
      <w:r w:rsidR="00D33125">
        <w:rPr>
          <w:rFonts w:ascii="Times New Roman" w:hAnsi="Times New Roman"/>
          <w:sz w:val="22"/>
          <w:szCs w:val="22"/>
        </w:rPr>
        <w:t>,</w:t>
      </w:r>
      <w:r w:rsidRPr="00C9767B">
        <w:rPr>
          <w:rFonts w:ascii="Times New Roman" w:hAnsi="Times New Roman"/>
          <w:sz w:val="22"/>
          <w:szCs w:val="22"/>
        </w:rPr>
        <w:t xml:space="preserve"> to any significant degree</w:t>
      </w:r>
      <w:r w:rsidR="00D33125">
        <w:rPr>
          <w:rFonts w:ascii="Times New Roman" w:hAnsi="Times New Roman"/>
          <w:sz w:val="22"/>
          <w:szCs w:val="22"/>
        </w:rPr>
        <w:t>;</w:t>
      </w:r>
      <w:r w:rsidRPr="00C9767B">
        <w:rPr>
          <w:rFonts w:ascii="Times New Roman" w:hAnsi="Times New Roman"/>
          <w:sz w:val="22"/>
          <w:szCs w:val="22"/>
        </w:rPr>
        <w:t xml:space="preserve"> or </w:t>
      </w:r>
      <w:r w:rsidR="00D33125">
        <w:rPr>
          <w:rFonts w:ascii="Times New Roman" w:hAnsi="Times New Roman"/>
          <w:sz w:val="22"/>
          <w:szCs w:val="22"/>
        </w:rPr>
        <w:t xml:space="preserve">(iii) </w:t>
      </w:r>
      <w:r w:rsidRPr="00C9767B">
        <w:rPr>
          <w:rFonts w:ascii="Times New Roman" w:hAnsi="Times New Roman"/>
          <w:sz w:val="22"/>
          <w:szCs w:val="22"/>
        </w:rPr>
        <w:t>such person is the member or employee or such person’s immediate relations, or is a firm, partnership, corporation or other entity, including a sole proprietorship 2% of more of which is owned in the aggregate by, the member or employee and/or</w:t>
      </w:r>
      <w:r w:rsidR="00C9767B" w:rsidRPr="00C9767B">
        <w:rPr>
          <w:rFonts w:ascii="Times New Roman" w:hAnsi="Times New Roman"/>
          <w:sz w:val="22"/>
          <w:szCs w:val="22"/>
        </w:rPr>
        <w:t xml:space="preserve"> </w:t>
      </w:r>
      <w:r w:rsidRPr="00C9767B">
        <w:rPr>
          <w:rFonts w:ascii="Times New Roman" w:hAnsi="Times New Roman"/>
          <w:sz w:val="22"/>
          <w:szCs w:val="22"/>
        </w:rPr>
        <w:t>such person’s immediate relations.</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rPr>
          <w:rFonts w:ascii="Times New Roman" w:hAnsi="Times New Roman"/>
          <w:sz w:val="22"/>
          <w:szCs w:val="22"/>
        </w:rPr>
      </w:pPr>
      <w:r w:rsidRPr="00C9767B">
        <w:rPr>
          <w:rFonts w:ascii="Times New Roman" w:hAnsi="Times New Roman"/>
          <w:sz w:val="22"/>
          <w:szCs w:val="22"/>
        </w:rPr>
        <w:t>Any degree of involvement must be disclosed in writing to, and whether such is significant or not is to be determined by, the Chief Executive Officer in consultation with the Office of General Counsel of the Authority, subject to appeal.</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C9767B"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t>D.</w:t>
      </w:r>
      <w:r w:rsidRPr="00C9767B">
        <w:rPr>
          <w:rFonts w:ascii="Times New Roman" w:hAnsi="Times New Roman"/>
          <w:sz w:val="22"/>
          <w:szCs w:val="22"/>
        </w:rPr>
        <w:tab/>
        <w:t>Subsections A and B of this Section 6 notwithstanding</w:t>
      </w:r>
      <w:r w:rsidRPr="00C9767B">
        <w:rPr>
          <w:rFonts w:ascii="Times New Roman" w:hAnsi="Times New Roman"/>
          <w:sz w:val="22"/>
          <w:szCs w:val="22"/>
          <w:u w:val="single"/>
        </w:rPr>
        <w:t>,</w:t>
      </w:r>
      <w:r w:rsidRPr="00C9767B">
        <w:rPr>
          <w:rFonts w:ascii="Times New Roman" w:hAnsi="Times New Roman"/>
          <w:sz w:val="22"/>
          <w:szCs w:val="22"/>
        </w:rPr>
        <w:t xml:space="preserve"> this Rule shall not impair any member, employee, or relative thereof from being eligible for benefits under any and all Federal and State Educational Financial Assistance Programs operated by the Authority </w:t>
      </w:r>
      <w:r w:rsidRPr="00C9767B">
        <w:rPr>
          <w:rFonts w:ascii="Times New Roman" w:hAnsi="Times New Roman"/>
          <w:sz w:val="22"/>
          <w:szCs w:val="22"/>
        </w:rPr>
        <w:lastRenderedPageBreak/>
        <w:t>under Title 20-A M.R.S.A or from being eligible (in his or her individual capacity or as the holder of an interest in a separate legal entity) for benefits (as an investor only, and not as the subject business) under the Maine Seed Capital Tax Credit program administered by the Authority under 10 MRSA § 1100-T, provided, however, that in each such case, subsection C of this Section 6 shall apply, and provided further that in the event that the applicant is the Chief Executive Officer or one of his or her immediate relations or an entity 2% of which is owned in the aggregate</w:t>
      </w:r>
      <w:r w:rsidR="00C9767B" w:rsidRPr="00C9767B">
        <w:rPr>
          <w:rFonts w:ascii="Times New Roman" w:hAnsi="Times New Roman"/>
          <w:sz w:val="22"/>
          <w:szCs w:val="22"/>
        </w:rPr>
        <w:t xml:space="preserve"> </w:t>
      </w:r>
      <w:r w:rsidRPr="00C9767B">
        <w:rPr>
          <w:rFonts w:ascii="Times New Roman" w:hAnsi="Times New Roman"/>
          <w:sz w:val="22"/>
          <w:szCs w:val="22"/>
        </w:rPr>
        <w:t>by such persons, the benefits shall not be approved except by the members, and if the applicant is a member or one of member’s</w:t>
      </w:r>
      <w:r w:rsidR="00C9767B" w:rsidRPr="00C9767B">
        <w:rPr>
          <w:rFonts w:ascii="Times New Roman" w:hAnsi="Times New Roman"/>
          <w:sz w:val="22"/>
          <w:szCs w:val="22"/>
        </w:rPr>
        <w:t xml:space="preserve"> </w:t>
      </w:r>
      <w:r w:rsidRPr="00C9767B">
        <w:rPr>
          <w:rFonts w:ascii="Times New Roman" w:hAnsi="Times New Roman"/>
          <w:sz w:val="22"/>
          <w:szCs w:val="22"/>
        </w:rPr>
        <w:t>immediate relations or an entity 2% or more of which is owned by such persons, the benefits shall not be approved unless eligibility is determined by an independent party chosen or approved by a majority of the disinterested members and that independent party’s finding is approved by a majority of the disinterested members at a regular or special meeting of the members at which the action is scheduled and properly noticed to be heard.</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pStyle w:val="BodyTextIndent2"/>
        <w:widowControl/>
        <w:tabs>
          <w:tab w:val="clear" w:pos="-1440"/>
          <w:tab w:val="left" w:pos="720"/>
          <w:tab w:val="left" w:pos="1440"/>
          <w:tab w:val="left" w:pos="2160"/>
          <w:tab w:val="left" w:pos="2880"/>
          <w:tab w:val="left" w:pos="3600"/>
        </w:tabs>
        <w:ind w:left="1440"/>
        <w:jc w:val="left"/>
        <w:rPr>
          <w:rFonts w:ascii="Times New Roman" w:hAnsi="Times New Roman"/>
          <w:snapToGrid/>
          <w:sz w:val="22"/>
          <w:szCs w:val="22"/>
        </w:rPr>
      </w:pPr>
      <w:r w:rsidRPr="00C9767B">
        <w:rPr>
          <w:rFonts w:ascii="Times New Roman" w:hAnsi="Times New Roman"/>
          <w:snapToGrid/>
          <w:sz w:val="22"/>
          <w:szCs w:val="22"/>
        </w:rPr>
        <w:t>E.</w:t>
      </w:r>
      <w:r w:rsidRPr="00C9767B">
        <w:rPr>
          <w:rFonts w:ascii="Times New Roman" w:hAnsi="Times New Roman"/>
          <w:snapToGrid/>
          <w:sz w:val="22"/>
          <w:szCs w:val="22"/>
        </w:rPr>
        <w:tab/>
        <w:t>Any benefits extended as of the effective date of this Rule may be renewed without violating this Rule.</w:t>
      </w: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p>
    <w:p w:rsidR="006B3525" w:rsidRPr="00C9767B" w:rsidRDefault="006B3525" w:rsidP="00961639">
      <w:pPr>
        <w:pStyle w:val="BodyTextIndent2"/>
        <w:widowControl/>
        <w:tabs>
          <w:tab w:val="clear" w:pos="-1440"/>
          <w:tab w:val="left" w:pos="720"/>
          <w:tab w:val="left" w:pos="1440"/>
          <w:tab w:val="left" w:pos="2160"/>
          <w:tab w:val="left" w:pos="2880"/>
          <w:tab w:val="left" w:pos="3600"/>
        </w:tabs>
        <w:ind w:left="1440"/>
        <w:jc w:val="left"/>
        <w:rPr>
          <w:rFonts w:ascii="Times New Roman" w:hAnsi="Times New Roman"/>
          <w:sz w:val="22"/>
          <w:szCs w:val="22"/>
        </w:rPr>
      </w:pPr>
      <w:r w:rsidRPr="00C9767B">
        <w:rPr>
          <w:rFonts w:ascii="Times New Roman" w:hAnsi="Times New Roman"/>
          <w:sz w:val="22"/>
          <w:szCs w:val="22"/>
        </w:rPr>
        <w:t>F.</w:t>
      </w:r>
      <w:r w:rsidRPr="00C9767B">
        <w:rPr>
          <w:rFonts w:ascii="Times New Roman" w:hAnsi="Times New Roman"/>
          <w:sz w:val="22"/>
          <w:szCs w:val="22"/>
        </w:rPr>
        <w:tab/>
        <w:t>Any interpretation of this Code of Ethics, including whether participation in any particular program in which the Authority plays any significant role constitutes a “benefit,” whether a degree of involvement is "significant" or material, or whether an interest is "direct" or "indirect" shall be made by the Chief Executive Officer in</w:t>
      </w:r>
      <w:r w:rsidR="00961639">
        <w:rPr>
          <w:rFonts w:ascii="Times New Roman" w:hAnsi="Times New Roman"/>
          <w:sz w:val="22"/>
          <w:szCs w:val="22"/>
        </w:rPr>
        <w:t xml:space="preserve"> </w:t>
      </w:r>
      <w:r w:rsidRPr="00C9767B">
        <w:rPr>
          <w:rFonts w:ascii="Times New Roman" w:hAnsi="Times New Roman"/>
          <w:sz w:val="22"/>
          <w:szCs w:val="22"/>
        </w:rPr>
        <w:t>consultation with the Office of General Counsel of the Authority and be subject to appeal to the members, as shall be the application of this Code with regard to an employee of the Authority.</w:t>
      </w:r>
      <w:r w:rsidR="00C9767B" w:rsidRPr="00C9767B">
        <w:rPr>
          <w:rFonts w:ascii="Times New Roman" w:hAnsi="Times New Roman"/>
          <w:sz w:val="22"/>
          <w:szCs w:val="22"/>
        </w:rPr>
        <w:t xml:space="preserve"> </w:t>
      </w:r>
      <w:r w:rsidRPr="00C9767B">
        <w:rPr>
          <w:rFonts w:ascii="Times New Roman" w:hAnsi="Times New Roman"/>
          <w:sz w:val="22"/>
          <w:szCs w:val="22"/>
        </w:rPr>
        <w:t>It will take the affirmative vote of at least two-thirds (2/3) of the members present and voting, but not less than five (5) members, to overrule a ruling by the Chief Executive Officer in consultation with the Office of General Counsel or to waive the application of this Code with regard to an employee of the Authority.</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t>G.</w:t>
      </w:r>
      <w:r w:rsidRPr="00C9767B">
        <w:rPr>
          <w:rFonts w:ascii="Times New Roman" w:hAnsi="Times New Roman"/>
          <w:sz w:val="22"/>
          <w:szCs w:val="22"/>
        </w:rPr>
        <w:tab/>
        <w:t>Each and every contact by any Member of the Board or employee of the Authority who has a Conflict of Interest as defined above shall be reported to the Office of General Counsel by the member or employee of the Authority who is contacted.</w:t>
      </w:r>
      <w:r w:rsidR="00C9767B" w:rsidRPr="00C9767B">
        <w:rPr>
          <w:rFonts w:ascii="Times New Roman" w:hAnsi="Times New Roman"/>
          <w:sz w:val="22"/>
          <w:szCs w:val="22"/>
        </w:rPr>
        <w:t xml:space="preserve"> </w:t>
      </w:r>
      <w:r w:rsidRPr="00C9767B">
        <w:rPr>
          <w:rFonts w:ascii="Times New Roman" w:hAnsi="Times New Roman"/>
          <w:sz w:val="22"/>
          <w:szCs w:val="22"/>
        </w:rPr>
        <w:t>The report of contact shall be made to the Office of General Counsel and a list of any such contacts shall be provided to the Members of the Board.</w:t>
      </w:r>
      <w:r w:rsidR="00C9767B" w:rsidRPr="00C9767B">
        <w:rPr>
          <w:rFonts w:ascii="Times New Roman" w:hAnsi="Times New Roman"/>
          <w:sz w:val="22"/>
          <w:szCs w:val="22"/>
        </w:rPr>
        <w:t xml:space="preserve"> </w:t>
      </w:r>
      <w:r w:rsidRPr="00C9767B">
        <w:rPr>
          <w:rFonts w:ascii="Times New Roman" w:hAnsi="Times New Roman"/>
          <w:sz w:val="22"/>
          <w:szCs w:val="22"/>
        </w:rPr>
        <w:t>The Board shall thereupon take such action as it shall deem appropriate.</w:t>
      </w: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p>
    <w:p w:rsidR="00C9767B" w:rsidRPr="00C9767B" w:rsidRDefault="006B3525" w:rsidP="00961639">
      <w:pPr>
        <w:pStyle w:val="BodyTextIndent2"/>
        <w:widowControl/>
        <w:tabs>
          <w:tab w:val="clear" w:pos="-1440"/>
          <w:tab w:val="left" w:pos="720"/>
          <w:tab w:val="left" w:pos="1440"/>
          <w:tab w:val="left" w:pos="2160"/>
          <w:tab w:val="left" w:pos="2880"/>
          <w:tab w:val="left" w:pos="3600"/>
        </w:tabs>
        <w:ind w:left="1440"/>
        <w:jc w:val="left"/>
        <w:rPr>
          <w:rFonts w:ascii="Times New Roman" w:hAnsi="Times New Roman"/>
          <w:sz w:val="22"/>
          <w:szCs w:val="22"/>
        </w:rPr>
      </w:pPr>
      <w:r w:rsidRPr="00C9767B">
        <w:rPr>
          <w:rFonts w:ascii="Times New Roman" w:hAnsi="Times New Roman"/>
          <w:sz w:val="22"/>
          <w:szCs w:val="22"/>
        </w:rPr>
        <w:t>H.</w:t>
      </w:r>
      <w:r w:rsidRPr="00C9767B">
        <w:rPr>
          <w:rFonts w:ascii="Times New Roman" w:hAnsi="Times New Roman"/>
          <w:sz w:val="22"/>
          <w:szCs w:val="22"/>
        </w:rPr>
        <w:tab/>
        <w:t>A Conflict of Interest will remain a conflict for one year following the termination of the relationship which caused the conflict.</w:t>
      </w: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p>
    <w:p w:rsidR="00D33125" w:rsidRDefault="00961639" w:rsidP="00A4441F">
      <w:pPr>
        <w:tabs>
          <w:tab w:val="left" w:pos="1440"/>
        </w:tabs>
        <w:ind w:left="1440" w:hanging="720"/>
        <w:rPr>
          <w:rFonts w:ascii="Times New Roman" w:hAnsi="Times New Roman"/>
          <w:szCs w:val="24"/>
        </w:rPr>
      </w:pPr>
      <w:proofErr w:type="gramStart"/>
      <w:r>
        <w:rPr>
          <w:rFonts w:ascii="Times New Roman" w:hAnsi="Times New Roman"/>
          <w:sz w:val="22"/>
          <w:szCs w:val="22"/>
        </w:rPr>
        <w:t>H-1.</w:t>
      </w:r>
      <w:proofErr w:type="gramEnd"/>
      <w:r w:rsidR="006B3525" w:rsidRPr="00C9767B">
        <w:rPr>
          <w:rFonts w:ascii="Times New Roman" w:hAnsi="Times New Roman"/>
          <w:sz w:val="22"/>
          <w:szCs w:val="22"/>
        </w:rPr>
        <w:tab/>
      </w:r>
      <w:r w:rsidR="00D33125" w:rsidRPr="00E71FDE">
        <w:rPr>
          <w:rFonts w:ascii="Times New Roman" w:hAnsi="Times New Roman"/>
          <w:szCs w:val="24"/>
        </w:rPr>
        <w:t xml:space="preserve">A member of the Board or an employee may not </w:t>
      </w:r>
      <w:r w:rsidR="00573A7F">
        <w:rPr>
          <w:rFonts w:ascii="Times New Roman" w:hAnsi="Times New Roman"/>
          <w:szCs w:val="24"/>
        </w:rPr>
        <w:t xml:space="preserve">knowingly </w:t>
      </w:r>
      <w:r w:rsidR="00D33125" w:rsidRPr="00E71FDE">
        <w:rPr>
          <w:rFonts w:ascii="Times New Roman" w:hAnsi="Times New Roman"/>
          <w:szCs w:val="24"/>
        </w:rPr>
        <w:t>accept any gift, compensation or service from any person or organization</w:t>
      </w:r>
      <w:r w:rsidR="00D33125">
        <w:rPr>
          <w:rFonts w:ascii="Times New Roman" w:hAnsi="Times New Roman"/>
          <w:szCs w:val="24"/>
        </w:rPr>
        <w:t>: (i)</w:t>
      </w:r>
      <w:r w:rsidR="00D33125" w:rsidRPr="00E71FDE">
        <w:rPr>
          <w:rFonts w:ascii="Times New Roman" w:hAnsi="Times New Roman"/>
          <w:szCs w:val="24"/>
        </w:rPr>
        <w:t xml:space="preserve"> with whom FAME </w:t>
      </w:r>
      <w:r w:rsidR="00D33125">
        <w:rPr>
          <w:rFonts w:ascii="Times New Roman" w:hAnsi="Times New Roman"/>
          <w:szCs w:val="24"/>
        </w:rPr>
        <w:t xml:space="preserve">currently </w:t>
      </w:r>
      <w:r w:rsidR="00D33125" w:rsidRPr="00E71FDE">
        <w:rPr>
          <w:rFonts w:ascii="Times New Roman" w:hAnsi="Times New Roman"/>
          <w:szCs w:val="24"/>
        </w:rPr>
        <w:t>does business</w:t>
      </w:r>
      <w:r w:rsidR="00D33125">
        <w:rPr>
          <w:rFonts w:ascii="Times New Roman" w:hAnsi="Times New Roman"/>
          <w:szCs w:val="24"/>
        </w:rPr>
        <w:t xml:space="preserve">; (ii) with whom FAME has </w:t>
      </w:r>
      <w:r w:rsidR="00D33125" w:rsidRPr="00E71FDE">
        <w:rPr>
          <w:rFonts w:ascii="Times New Roman" w:hAnsi="Times New Roman"/>
          <w:szCs w:val="24"/>
        </w:rPr>
        <w:t xml:space="preserve">done business </w:t>
      </w:r>
      <w:r w:rsidR="00D33125">
        <w:rPr>
          <w:rFonts w:ascii="Times New Roman" w:hAnsi="Times New Roman"/>
          <w:szCs w:val="24"/>
        </w:rPr>
        <w:t>in the past twelve months; or (iii)</w:t>
      </w:r>
      <w:r w:rsidR="00D33125" w:rsidRPr="00E71FDE">
        <w:rPr>
          <w:rFonts w:ascii="Times New Roman" w:hAnsi="Times New Roman"/>
          <w:szCs w:val="24"/>
        </w:rPr>
        <w:t xml:space="preserve"> </w:t>
      </w:r>
      <w:r w:rsidR="00D33125">
        <w:rPr>
          <w:rFonts w:ascii="Times New Roman" w:hAnsi="Times New Roman"/>
          <w:szCs w:val="24"/>
        </w:rPr>
        <w:t>that is known to be</w:t>
      </w:r>
      <w:r w:rsidR="00D33125" w:rsidRPr="00E71FDE">
        <w:rPr>
          <w:rFonts w:ascii="Times New Roman" w:hAnsi="Times New Roman"/>
          <w:szCs w:val="24"/>
        </w:rPr>
        <w:t xml:space="preserve"> considering or attempting to do business </w:t>
      </w:r>
      <w:r w:rsidR="00D33125">
        <w:rPr>
          <w:rFonts w:ascii="Times New Roman" w:hAnsi="Times New Roman"/>
          <w:szCs w:val="24"/>
        </w:rPr>
        <w:t xml:space="preserve">with FAME </w:t>
      </w:r>
      <w:r w:rsidR="00D33125" w:rsidRPr="00E71FDE">
        <w:rPr>
          <w:rFonts w:ascii="Times New Roman" w:hAnsi="Times New Roman"/>
          <w:szCs w:val="24"/>
        </w:rPr>
        <w:t>in the future</w:t>
      </w:r>
      <w:r w:rsidR="00D33125">
        <w:rPr>
          <w:rFonts w:ascii="Times New Roman" w:hAnsi="Times New Roman"/>
          <w:szCs w:val="24"/>
        </w:rPr>
        <w:t xml:space="preserve"> (collectively, “Prohibited Gifts”)</w:t>
      </w:r>
      <w:r w:rsidR="00D33125" w:rsidRPr="00E71FDE">
        <w:rPr>
          <w:rFonts w:ascii="Times New Roman" w:hAnsi="Times New Roman"/>
          <w:szCs w:val="24"/>
        </w:rPr>
        <w:t xml:space="preserve">. </w:t>
      </w:r>
    </w:p>
    <w:p w:rsidR="00D33125" w:rsidRDefault="00D33125" w:rsidP="00D33125">
      <w:pPr>
        <w:tabs>
          <w:tab w:val="left" w:pos="720"/>
        </w:tabs>
        <w:ind w:left="720" w:hanging="720"/>
        <w:rPr>
          <w:rFonts w:ascii="Times New Roman" w:hAnsi="Times New Roman"/>
          <w:szCs w:val="24"/>
        </w:rPr>
      </w:pPr>
    </w:p>
    <w:p w:rsidR="00D33125" w:rsidRDefault="00D33125" w:rsidP="00A4441F">
      <w:pPr>
        <w:tabs>
          <w:tab w:val="left" w:pos="1440"/>
        </w:tabs>
        <w:ind w:left="1440" w:hanging="720"/>
        <w:rPr>
          <w:rFonts w:ascii="Times New Roman" w:hAnsi="Times New Roman"/>
          <w:szCs w:val="24"/>
        </w:rPr>
      </w:pPr>
      <w:r>
        <w:rPr>
          <w:rFonts w:ascii="Times New Roman" w:hAnsi="Times New Roman"/>
          <w:szCs w:val="24"/>
        </w:rPr>
        <w:tab/>
        <w:t>Prohibited Gifts</w:t>
      </w:r>
      <w:r w:rsidRPr="00E71FDE">
        <w:rPr>
          <w:rFonts w:ascii="Times New Roman" w:hAnsi="Times New Roman"/>
          <w:szCs w:val="24"/>
        </w:rPr>
        <w:t xml:space="preserve"> include the </w:t>
      </w:r>
      <w:r>
        <w:rPr>
          <w:rFonts w:ascii="Times New Roman" w:hAnsi="Times New Roman"/>
          <w:szCs w:val="24"/>
        </w:rPr>
        <w:t xml:space="preserve">waiver or </w:t>
      </w:r>
      <w:r w:rsidRPr="00E71FDE">
        <w:rPr>
          <w:rFonts w:ascii="Times New Roman" w:hAnsi="Times New Roman"/>
          <w:szCs w:val="24"/>
        </w:rPr>
        <w:t xml:space="preserve">withholding of any </w:t>
      </w:r>
      <w:r>
        <w:rPr>
          <w:rFonts w:ascii="Times New Roman" w:hAnsi="Times New Roman"/>
          <w:szCs w:val="24"/>
        </w:rPr>
        <w:t xml:space="preserve">charge or </w:t>
      </w:r>
      <w:r w:rsidRPr="00E71FDE">
        <w:rPr>
          <w:rFonts w:ascii="Times New Roman" w:hAnsi="Times New Roman"/>
          <w:szCs w:val="24"/>
        </w:rPr>
        <w:t>penalty and also include</w:t>
      </w:r>
      <w:r>
        <w:rPr>
          <w:rFonts w:ascii="Times New Roman" w:hAnsi="Times New Roman"/>
          <w:szCs w:val="24"/>
        </w:rPr>
        <w:t>s</w:t>
      </w:r>
      <w:r w:rsidRPr="00E71FDE">
        <w:rPr>
          <w:rFonts w:ascii="Times New Roman" w:hAnsi="Times New Roman"/>
          <w:szCs w:val="24"/>
        </w:rPr>
        <w:t xml:space="preserve"> gifts, services</w:t>
      </w:r>
      <w:r>
        <w:rPr>
          <w:rFonts w:ascii="Times New Roman" w:hAnsi="Times New Roman"/>
          <w:szCs w:val="24"/>
        </w:rPr>
        <w:t>,</w:t>
      </w:r>
      <w:r w:rsidRPr="00E71FDE">
        <w:rPr>
          <w:rFonts w:ascii="Times New Roman" w:hAnsi="Times New Roman"/>
          <w:szCs w:val="24"/>
        </w:rPr>
        <w:t xml:space="preserve"> compensation </w:t>
      </w:r>
      <w:r>
        <w:rPr>
          <w:rFonts w:ascii="Times New Roman" w:hAnsi="Times New Roman"/>
          <w:szCs w:val="24"/>
        </w:rPr>
        <w:t xml:space="preserve">or waivers given </w:t>
      </w:r>
      <w:r w:rsidRPr="00E71FDE">
        <w:rPr>
          <w:rFonts w:ascii="Times New Roman" w:hAnsi="Times New Roman"/>
          <w:szCs w:val="24"/>
        </w:rPr>
        <w:t xml:space="preserve">to members of the </w:t>
      </w:r>
      <w:r>
        <w:rPr>
          <w:rFonts w:ascii="Times New Roman" w:hAnsi="Times New Roman"/>
          <w:szCs w:val="24"/>
        </w:rPr>
        <w:t xml:space="preserve">Board member’s or </w:t>
      </w:r>
      <w:r w:rsidRPr="00E71FDE">
        <w:rPr>
          <w:rFonts w:ascii="Times New Roman" w:hAnsi="Times New Roman"/>
          <w:szCs w:val="24"/>
        </w:rPr>
        <w:t>employee's immediate family or household and gifts, services</w:t>
      </w:r>
      <w:r>
        <w:rPr>
          <w:rFonts w:ascii="Times New Roman" w:hAnsi="Times New Roman"/>
          <w:szCs w:val="24"/>
        </w:rPr>
        <w:t xml:space="preserve">, </w:t>
      </w:r>
      <w:r w:rsidRPr="00E71FDE">
        <w:rPr>
          <w:rFonts w:ascii="Times New Roman" w:hAnsi="Times New Roman"/>
          <w:szCs w:val="24"/>
        </w:rPr>
        <w:t xml:space="preserve">compensations </w:t>
      </w:r>
      <w:r>
        <w:rPr>
          <w:rFonts w:ascii="Times New Roman" w:hAnsi="Times New Roman"/>
          <w:szCs w:val="24"/>
        </w:rPr>
        <w:t xml:space="preserve">or waivers </w:t>
      </w:r>
      <w:r w:rsidRPr="00E71FDE">
        <w:rPr>
          <w:rFonts w:ascii="Times New Roman" w:hAnsi="Times New Roman"/>
          <w:szCs w:val="24"/>
        </w:rPr>
        <w:t>which may be given to anyone on behalf of the</w:t>
      </w:r>
      <w:r>
        <w:rPr>
          <w:rFonts w:ascii="Times New Roman" w:hAnsi="Times New Roman"/>
          <w:szCs w:val="24"/>
        </w:rPr>
        <w:t xml:space="preserve"> Board member or</w:t>
      </w:r>
      <w:r w:rsidRPr="00E71FDE">
        <w:rPr>
          <w:rFonts w:ascii="Times New Roman" w:hAnsi="Times New Roman"/>
          <w:szCs w:val="24"/>
        </w:rPr>
        <w:t xml:space="preserve"> employee.</w:t>
      </w:r>
      <w:r>
        <w:rPr>
          <w:rFonts w:ascii="Times New Roman" w:hAnsi="Times New Roman"/>
          <w:szCs w:val="24"/>
        </w:rPr>
        <w:t xml:space="preserve"> </w:t>
      </w:r>
    </w:p>
    <w:p w:rsidR="00D33125" w:rsidRDefault="00D33125" w:rsidP="00D33125">
      <w:pPr>
        <w:tabs>
          <w:tab w:val="left" w:pos="720"/>
        </w:tabs>
        <w:ind w:left="720" w:hanging="720"/>
        <w:rPr>
          <w:rFonts w:ascii="Times New Roman" w:hAnsi="Times New Roman"/>
          <w:szCs w:val="24"/>
        </w:rPr>
      </w:pPr>
    </w:p>
    <w:p w:rsidR="00D33125" w:rsidRDefault="00D33125" w:rsidP="00A4441F">
      <w:pPr>
        <w:tabs>
          <w:tab w:val="left" w:pos="1440"/>
        </w:tabs>
        <w:ind w:left="1440"/>
        <w:rPr>
          <w:rFonts w:ascii="Times New Roman" w:hAnsi="Times New Roman"/>
          <w:szCs w:val="24"/>
        </w:rPr>
      </w:pPr>
      <w:r>
        <w:rPr>
          <w:rFonts w:ascii="Times New Roman" w:hAnsi="Times New Roman"/>
          <w:szCs w:val="24"/>
        </w:rPr>
        <w:t xml:space="preserve">For the purposes of this Gift Policy, “Prohibited Gifts” shall not include: (1) gifts, compensation or services, or waivers of charges or penalties, which, collectively with any other gifts, compensation, service or waivers received directly or indirectly from the same source within the prior twelve month period, have a fair value of less than $25 (“De Minimis Gifts”); (2) reasonable payments for services rendered by the Board member or the employee to the person or organization in a capacity unrelated to their Board service or FAME employment (“Permitted Compensation”); (3) reasonable services provided by the person or organization in exchange for payment by the Board member or employee (“Permitted Services”); or (4) </w:t>
      </w:r>
      <w:r w:rsidRPr="00D7630B">
        <w:rPr>
          <w:rFonts w:ascii="Times New Roman" w:hAnsi="Times New Roman"/>
          <w:szCs w:val="24"/>
        </w:rPr>
        <w:t>reasonable and customary gifts (other than De Minimis Gifts) provided to the Board member or the employee in connection with such member or employee’s relationship to the person or organization in a capacity clearly unrelated to their Board service or FAME employment (“Permitted Gifts”).</w:t>
      </w:r>
      <w:r w:rsidR="006D087C">
        <w:rPr>
          <w:rFonts w:ascii="Times New Roman" w:hAnsi="Times New Roman"/>
          <w:szCs w:val="24"/>
        </w:rPr>
        <w:t xml:space="preserve"> </w:t>
      </w:r>
    </w:p>
    <w:p w:rsidR="00D33125" w:rsidRDefault="00D33125" w:rsidP="00A4441F">
      <w:pPr>
        <w:tabs>
          <w:tab w:val="left" w:pos="1440"/>
        </w:tabs>
        <w:ind w:left="1440"/>
        <w:rPr>
          <w:rFonts w:ascii="Times New Roman" w:hAnsi="Times New Roman"/>
          <w:szCs w:val="24"/>
        </w:rPr>
      </w:pPr>
    </w:p>
    <w:p w:rsidR="00D33125" w:rsidRPr="00E71FDE" w:rsidRDefault="00D33125" w:rsidP="00A4441F">
      <w:pPr>
        <w:tabs>
          <w:tab w:val="left" w:pos="1440"/>
        </w:tabs>
        <w:ind w:left="1440"/>
        <w:rPr>
          <w:rFonts w:ascii="Times New Roman" w:hAnsi="Times New Roman"/>
          <w:szCs w:val="24"/>
        </w:rPr>
      </w:pPr>
      <w:r>
        <w:rPr>
          <w:rFonts w:ascii="Times New Roman" w:hAnsi="Times New Roman"/>
          <w:szCs w:val="24"/>
        </w:rPr>
        <w:t xml:space="preserve">The fact that compensation, services or gifts may be considered De Minimis Gifts, Permitted Compensation, Permitted Services or Permitted Gifts, shall not: (A) permit the payer, provider or donor to receive loans or other FAME benefits when otherwise proscribed under </w:t>
      </w:r>
      <w:r w:rsidRPr="00B4432A">
        <w:rPr>
          <w:rFonts w:ascii="Times New Roman" w:hAnsi="Times New Roman"/>
          <w:szCs w:val="24"/>
        </w:rPr>
        <w:t>this Code of Ethics</w:t>
      </w:r>
      <w:r>
        <w:rPr>
          <w:rFonts w:ascii="Times New Roman" w:hAnsi="Times New Roman"/>
          <w:szCs w:val="24"/>
        </w:rPr>
        <w:t>; nor (B) eliminate a conflict of interest or requirement for abstention of a</w:t>
      </w:r>
      <w:r w:rsidRPr="00B4432A">
        <w:rPr>
          <w:rFonts w:ascii="Times New Roman" w:hAnsi="Times New Roman"/>
          <w:szCs w:val="24"/>
        </w:rPr>
        <w:t xml:space="preserve"> Board member or FAME employee </w:t>
      </w:r>
      <w:r>
        <w:rPr>
          <w:rFonts w:ascii="Times New Roman" w:hAnsi="Times New Roman"/>
          <w:szCs w:val="24"/>
        </w:rPr>
        <w:t xml:space="preserve">when </w:t>
      </w:r>
      <w:r w:rsidRPr="00B4432A">
        <w:rPr>
          <w:rFonts w:ascii="Times New Roman" w:hAnsi="Times New Roman"/>
          <w:szCs w:val="24"/>
        </w:rPr>
        <w:t>otherwise</w:t>
      </w:r>
      <w:r>
        <w:rPr>
          <w:rFonts w:ascii="Times New Roman" w:hAnsi="Times New Roman"/>
          <w:szCs w:val="24"/>
        </w:rPr>
        <w:t xml:space="preserve"> defined or</w:t>
      </w:r>
      <w:r w:rsidRPr="00B4432A">
        <w:rPr>
          <w:rFonts w:ascii="Times New Roman" w:hAnsi="Times New Roman"/>
          <w:szCs w:val="24"/>
        </w:rPr>
        <w:t xml:space="preserve"> required under this Code of Ethics.</w:t>
      </w:r>
      <w:r w:rsidR="006D087C">
        <w:rPr>
          <w:rFonts w:ascii="Times New Roman" w:hAnsi="Times New Roman"/>
          <w:szCs w:val="24"/>
        </w:rPr>
        <w:t xml:space="preserve"> </w:t>
      </w:r>
      <w:r w:rsidRPr="00B4432A">
        <w:rPr>
          <w:rFonts w:ascii="Times New Roman" w:hAnsi="Times New Roman"/>
          <w:szCs w:val="24"/>
        </w:rPr>
        <w:t>In the event that a Board member or FAME employee accepts a Permitted Gift, Permitted Compensation, or Permitted Service, they shall provide prompt notice to the Chief Executive Officer</w:t>
      </w:r>
      <w:r>
        <w:rPr>
          <w:rFonts w:ascii="Times New Roman" w:hAnsi="Times New Roman"/>
          <w:szCs w:val="24"/>
        </w:rPr>
        <w:t>, if it has not been previously disclosed.</w:t>
      </w:r>
    </w:p>
    <w:p w:rsidR="006B3525" w:rsidRPr="00C9767B" w:rsidRDefault="006B3525" w:rsidP="00961639">
      <w:pPr>
        <w:tabs>
          <w:tab w:val="left" w:pos="720"/>
          <w:tab w:val="left" w:pos="1440"/>
          <w:tab w:val="left" w:pos="2160"/>
          <w:tab w:val="left" w:pos="2880"/>
          <w:tab w:val="left" w:pos="3600"/>
        </w:tabs>
        <w:ind w:left="720"/>
        <w:jc w:val="both"/>
        <w:rPr>
          <w:rFonts w:ascii="Times New Roman" w:hAnsi="Times New Roman"/>
          <w:sz w:val="22"/>
          <w:szCs w:val="22"/>
        </w:rPr>
      </w:pPr>
    </w:p>
    <w:p w:rsidR="00C9767B" w:rsidRPr="00C9767B" w:rsidRDefault="006B3525" w:rsidP="00961639">
      <w:pPr>
        <w:tabs>
          <w:tab w:val="left" w:pos="720"/>
          <w:tab w:val="left" w:pos="1440"/>
          <w:tab w:val="left" w:pos="2160"/>
          <w:tab w:val="left" w:pos="2880"/>
          <w:tab w:val="left" w:pos="3600"/>
        </w:tabs>
        <w:ind w:left="1440"/>
        <w:rPr>
          <w:rFonts w:ascii="Times New Roman" w:hAnsi="Times New Roman"/>
          <w:sz w:val="22"/>
          <w:szCs w:val="22"/>
        </w:rPr>
      </w:pPr>
      <w:r w:rsidRPr="00C9767B">
        <w:rPr>
          <w:rFonts w:ascii="Times New Roman" w:hAnsi="Times New Roman"/>
          <w:sz w:val="22"/>
          <w:szCs w:val="22"/>
        </w:rPr>
        <w:t>Members of the Board and employees should be sensitive to the appearance of impropriety in accepting any gift, service or compensation of any value, including the purchase of meals.</w:t>
      </w:r>
    </w:p>
    <w:p w:rsidR="006B3525" w:rsidRPr="00C9767B" w:rsidRDefault="006B3525" w:rsidP="00961639">
      <w:pPr>
        <w:tabs>
          <w:tab w:val="left" w:pos="720"/>
          <w:tab w:val="left" w:pos="1440"/>
          <w:tab w:val="left" w:pos="2160"/>
          <w:tab w:val="left" w:pos="2880"/>
          <w:tab w:val="left" w:pos="3600"/>
        </w:tabs>
        <w:ind w:left="1440"/>
        <w:jc w:val="both"/>
        <w:rPr>
          <w:rFonts w:ascii="Times New Roman" w:hAnsi="Times New Roman"/>
          <w:sz w:val="22"/>
          <w:szCs w:val="22"/>
        </w:rPr>
      </w:pPr>
    </w:p>
    <w:p w:rsidR="006B3525" w:rsidRPr="00C9767B" w:rsidRDefault="006B3525" w:rsidP="00961639">
      <w:pPr>
        <w:pStyle w:val="BodyText"/>
        <w:tabs>
          <w:tab w:val="clear" w:pos="-1440"/>
          <w:tab w:val="left" w:pos="720"/>
          <w:tab w:val="left" w:pos="1440"/>
          <w:tab w:val="left" w:pos="2160"/>
          <w:tab w:val="left" w:pos="2880"/>
          <w:tab w:val="left" w:pos="3600"/>
        </w:tabs>
        <w:ind w:left="1440"/>
        <w:jc w:val="left"/>
        <w:rPr>
          <w:rFonts w:ascii="Times New Roman" w:hAnsi="Times New Roman"/>
          <w:sz w:val="22"/>
          <w:szCs w:val="22"/>
        </w:rPr>
      </w:pPr>
      <w:r w:rsidRPr="00C9767B">
        <w:rPr>
          <w:rFonts w:ascii="Times New Roman" w:hAnsi="Times New Roman"/>
          <w:sz w:val="22"/>
          <w:szCs w:val="22"/>
        </w:rPr>
        <w:t>No gift, service or compensation</w:t>
      </w:r>
      <w:r w:rsidR="00D33125">
        <w:rPr>
          <w:rFonts w:ascii="Times New Roman" w:hAnsi="Times New Roman"/>
          <w:sz w:val="22"/>
          <w:szCs w:val="22"/>
        </w:rPr>
        <w:t>,</w:t>
      </w:r>
      <w:r w:rsidRPr="00C9767B">
        <w:rPr>
          <w:rFonts w:ascii="Times New Roman" w:hAnsi="Times New Roman"/>
          <w:sz w:val="22"/>
          <w:szCs w:val="22"/>
        </w:rPr>
        <w:t xml:space="preserve"> </w:t>
      </w:r>
      <w:r w:rsidR="00D33125">
        <w:rPr>
          <w:rFonts w:ascii="Times New Roman" w:hAnsi="Times New Roman"/>
          <w:szCs w:val="24"/>
        </w:rPr>
        <w:t>even if otherwise considered a De Minimis Gift, Permitted Compensation, Permitted Service or Permitted Gift,</w:t>
      </w:r>
      <w:r w:rsidR="00D33125">
        <w:rPr>
          <w:rFonts w:ascii="Times New Roman" w:hAnsi="Times New Roman"/>
          <w:sz w:val="22"/>
          <w:szCs w:val="22"/>
        </w:rPr>
        <w:t xml:space="preserve"> </w:t>
      </w:r>
      <w:r w:rsidR="000A4B08">
        <w:rPr>
          <w:rFonts w:ascii="Times New Roman" w:hAnsi="Times New Roman"/>
          <w:sz w:val="22"/>
          <w:szCs w:val="22"/>
        </w:rPr>
        <w:t>may</w:t>
      </w:r>
      <w:r w:rsidRPr="00C9767B">
        <w:rPr>
          <w:rFonts w:ascii="Times New Roman" w:hAnsi="Times New Roman"/>
          <w:sz w:val="22"/>
          <w:szCs w:val="22"/>
        </w:rPr>
        <w:t xml:space="preserve"> be accepted if the intent is to influence decision-making.</w:t>
      </w:r>
      <w:r w:rsidR="00C9767B" w:rsidRPr="00C9767B">
        <w:rPr>
          <w:rFonts w:ascii="Times New Roman" w:hAnsi="Times New Roman"/>
          <w:sz w:val="22"/>
          <w:szCs w:val="22"/>
        </w:rPr>
        <w:t xml:space="preserve"> </w:t>
      </w:r>
      <w:r w:rsidRPr="00C9767B">
        <w:rPr>
          <w:rFonts w:ascii="Times New Roman" w:hAnsi="Times New Roman"/>
          <w:sz w:val="22"/>
          <w:szCs w:val="22"/>
        </w:rPr>
        <w:t>Members of the Board and employees should use prudent judgment when evaluating the purpose of gift-giving and</w:t>
      </w:r>
      <w:r w:rsidR="006D087C">
        <w:rPr>
          <w:rFonts w:ascii="Times New Roman" w:hAnsi="Times New Roman"/>
          <w:sz w:val="22"/>
          <w:szCs w:val="22"/>
        </w:rPr>
        <w:t xml:space="preserve"> </w:t>
      </w:r>
      <w:r w:rsidRPr="00C9767B">
        <w:rPr>
          <w:rFonts w:ascii="Times New Roman" w:hAnsi="Times New Roman"/>
          <w:sz w:val="22"/>
          <w:szCs w:val="22"/>
        </w:rPr>
        <w:t>the acceptance of any gift, even a token item of minimal value.</w:t>
      </w:r>
      <w:r w:rsidR="00C9767B" w:rsidRPr="00C9767B">
        <w:rPr>
          <w:rFonts w:ascii="Times New Roman" w:hAnsi="Times New Roman"/>
          <w:sz w:val="22"/>
          <w:szCs w:val="22"/>
        </w:rPr>
        <w:t xml:space="preserve"> </w:t>
      </w:r>
    </w:p>
    <w:p w:rsidR="006B3525" w:rsidRPr="00C9767B" w:rsidRDefault="006B3525" w:rsidP="00961639">
      <w:pPr>
        <w:tabs>
          <w:tab w:val="left" w:pos="720"/>
          <w:tab w:val="left" w:pos="1440"/>
          <w:tab w:val="left" w:pos="2160"/>
          <w:tab w:val="left" w:pos="2880"/>
          <w:tab w:val="left" w:pos="3600"/>
        </w:tabs>
        <w:rPr>
          <w:rFonts w:ascii="Times New Roman" w:hAnsi="Times New Roman"/>
          <w:sz w:val="22"/>
          <w:szCs w:val="22"/>
        </w:rPr>
      </w:pPr>
    </w:p>
    <w:p w:rsidR="006B3525" w:rsidRPr="00C9767B" w:rsidRDefault="006B3525" w:rsidP="00961639">
      <w:pPr>
        <w:tabs>
          <w:tab w:val="left" w:pos="720"/>
          <w:tab w:val="left" w:pos="1440"/>
          <w:tab w:val="left" w:pos="2160"/>
          <w:tab w:val="left" w:pos="2880"/>
          <w:tab w:val="left" w:pos="3600"/>
        </w:tabs>
        <w:ind w:left="1440" w:hanging="720"/>
        <w:rPr>
          <w:rFonts w:ascii="Times New Roman" w:hAnsi="Times New Roman"/>
          <w:sz w:val="22"/>
          <w:szCs w:val="22"/>
        </w:rPr>
      </w:pPr>
      <w:r w:rsidRPr="00C9767B">
        <w:rPr>
          <w:rFonts w:ascii="Times New Roman" w:hAnsi="Times New Roman"/>
          <w:sz w:val="22"/>
          <w:szCs w:val="22"/>
        </w:rPr>
        <w:t>I.</w:t>
      </w:r>
      <w:r w:rsidRPr="00C9767B">
        <w:rPr>
          <w:rFonts w:ascii="Times New Roman" w:hAnsi="Times New Roman"/>
          <w:sz w:val="22"/>
          <w:szCs w:val="22"/>
        </w:rPr>
        <w:tab/>
      </w:r>
      <w:r w:rsidR="00F5167C">
        <w:rPr>
          <w:rFonts w:ascii="Times New Roman" w:hAnsi="Times New Roman"/>
          <w:sz w:val="22"/>
          <w:szCs w:val="22"/>
        </w:rPr>
        <w:t>Members of the board shall read and sign t</w:t>
      </w:r>
      <w:r w:rsidRPr="00C9767B">
        <w:rPr>
          <w:rFonts w:ascii="Times New Roman" w:hAnsi="Times New Roman"/>
          <w:sz w:val="22"/>
          <w:szCs w:val="22"/>
        </w:rPr>
        <w:t xml:space="preserve">his Code of Ethics each year </w:t>
      </w:r>
      <w:r w:rsidR="00F5167C">
        <w:rPr>
          <w:rFonts w:ascii="Times New Roman" w:hAnsi="Times New Roman"/>
          <w:sz w:val="22"/>
          <w:szCs w:val="22"/>
        </w:rPr>
        <w:t>on or before</w:t>
      </w:r>
      <w:r w:rsidRPr="00C9767B">
        <w:rPr>
          <w:rFonts w:ascii="Times New Roman" w:hAnsi="Times New Roman"/>
          <w:sz w:val="22"/>
          <w:szCs w:val="22"/>
        </w:rPr>
        <w:t xml:space="preserve"> the first meeting of members following the annual meeting of the Authority and each new member of the board and each new employee of the Authority shall read and sign this Code of Ethics.</w:t>
      </w:r>
    </w:p>
    <w:p w:rsidR="00961639" w:rsidRDefault="00961639" w:rsidP="00961639">
      <w:pPr>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rsidR="00A4441F" w:rsidRDefault="00A4441F" w:rsidP="00961639">
      <w:pPr>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rsidR="00D02CD4" w:rsidRDefault="00D02CD4" w:rsidP="000A4B08">
      <w:pPr>
        <w:pStyle w:val="Heading1"/>
      </w:pPr>
    </w:p>
    <w:p w:rsidR="00AF7E69" w:rsidRPr="00AF7E69" w:rsidRDefault="00AF7E69" w:rsidP="00AF7E69">
      <w:r>
        <w:br w:type="page"/>
      </w:r>
    </w:p>
    <w:p w:rsidR="00AF7E69" w:rsidRPr="00C9767B" w:rsidRDefault="00AF7E69" w:rsidP="00AF7E69">
      <w:pPr>
        <w:tabs>
          <w:tab w:val="left" w:pos="720"/>
          <w:tab w:val="left" w:pos="1440"/>
          <w:tab w:val="left" w:pos="2160"/>
          <w:tab w:val="left" w:pos="2880"/>
          <w:tab w:val="left" w:pos="3600"/>
        </w:tabs>
        <w:rPr>
          <w:rFonts w:ascii="Times New Roman" w:hAnsi="Times New Roman"/>
          <w:sz w:val="22"/>
          <w:szCs w:val="22"/>
        </w:rPr>
      </w:pPr>
      <w:r w:rsidRPr="00C9767B">
        <w:rPr>
          <w:rFonts w:ascii="Times New Roman" w:hAnsi="Times New Roman"/>
          <w:sz w:val="22"/>
          <w:szCs w:val="22"/>
        </w:rPr>
        <w:t>ST</w:t>
      </w:r>
      <w:r>
        <w:rPr>
          <w:rFonts w:ascii="Times New Roman" w:hAnsi="Times New Roman"/>
          <w:sz w:val="22"/>
          <w:szCs w:val="22"/>
        </w:rPr>
        <w:t>ATUTORY AUTHORITY: 10 M.R.S. c.</w:t>
      </w:r>
      <w:r w:rsidRPr="00C9767B">
        <w:rPr>
          <w:rFonts w:ascii="Times New Roman" w:hAnsi="Times New Roman"/>
          <w:sz w:val="22"/>
          <w:szCs w:val="22"/>
        </w:rPr>
        <w:t xml:space="preserve"> 110, specifically §969-</w:t>
      </w:r>
      <w:proofErr w:type="gramStart"/>
      <w:r w:rsidRPr="00C9767B">
        <w:rPr>
          <w:rFonts w:ascii="Times New Roman" w:hAnsi="Times New Roman"/>
          <w:sz w:val="22"/>
          <w:szCs w:val="22"/>
        </w:rPr>
        <w:t>A(</w:t>
      </w:r>
      <w:proofErr w:type="gramEnd"/>
      <w:r w:rsidRPr="00C9767B">
        <w:rPr>
          <w:rFonts w:ascii="Times New Roman" w:hAnsi="Times New Roman"/>
          <w:sz w:val="22"/>
          <w:szCs w:val="22"/>
        </w:rPr>
        <w:t>6),(14) and (16)</w:t>
      </w:r>
    </w:p>
    <w:p w:rsidR="00AF7E69" w:rsidRPr="00C9767B" w:rsidRDefault="00AF7E69" w:rsidP="00AF7E69">
      <w:pPr>
        <w:tabs>
          <w:tab w:val="left" w:pos="720"/>
          <w:tab w:val="left" w:pos="1440"/>
          <w:tab w:val="left" w:pos="2160"/>
          <w:tab w:val="left" w:pos="2880"/>
          <w:tab w:val="left" w:pos="3600"/>
        </w:tabs>
        <w:rPr>
          <w:rFonts w:ascii="Times New Roman" w:hAnsi="Times New Roman"/>
          <w:sz w:val="22"/>
          <w:szCs w:val="22"/>
        </w:rPr>
      </w:pPr>
    </w:p>
    <w:p w:rsidR="00AF7E69" w:rsidRPr="00C9767B" w:rsidRDefault="00AF7E69" w:rsidP="00AF7E69">
      <w:pPr>
        <w:tabs>
          <w:tab w:val="left" w:pos="720"/>
          <w:tab w:val="left" w:pos="1440"/>
          <w:tab w:val="left" w:pos="2160"/>
          <w:tab w:val="left" w:pos="2880"/>
          <w:tab w:val="left" w:pos="3600"/>
        </w:tabs>
        <w:ind w:left="720" w:hanging="720"/>
        <w:rPr>
          <w:rFonts w:ascii="Times New Roman" w:hAnsi="Times New Roman"/>
          <w:sz w:val="22"/>
          <w:szCs w:val="22"/>
        </w:rPr>
      </w:pPr>
      <w:r w:rsidRPr="00C9767B">
        <w:rPr>
          <w:rFonts w:ascii="Times New Roman" w:hAnsi="Times New Roman"/>
          <w:sz w:val="22"/>
          <w:szCs w:val="22"/>
        </w:rPr>
        <w:t>EFFECTIVE DATE:</w:t>
      </w:r>
    </w:p>
    <w:p w:rsidR="00AF7E69" w:rsidRPr="00C9767B" w:rsidRDefault="00AF7E69" w:rsidP="00011ACF">
      <w:pPr>
        <w:tabs>
          <w:tab w:val="left" w:pos="720"/>
          <w:tab w:val="left" w:pos="1440"/>
          <w:tab w:val="left" w:pos="2160"/>
          <w:tab w:val="left" w:pos="2700"/>
          <w:tab w:val="left" w:pos="2880"/>
          <w:tab w:val="left" w:pos="3600"/>
        </w:tabs>
        <w:ind w:left="2700" w:right="360" w:hanging="2700"/>
        <w:rPr>
          <w:rFonts w:ascii="Times New Roman" w:hAnsi="Times New Roman"/>
          <w:sz w:val="22"/>
          <w:szCs w:val="22"/>
        </w:rPr>
      </w:pPr>
      <w:r w:rsidRPr="00C9767B">
        <w:rPr>
          <w:rFonts w:ascii="Times New Roman" w:hAnsi="Times New Roman"/>
          <w:sz w:val="22"/>
          <w:szCs w:val="22"/>
        </w:rPr>
        <w:tab/>
        <w:t xml:space="preserve">February 24, 1984 </w:t>
      </w:r>
      <w:r w:rsidR="000F7753">
        <w:rPr>
          <w:rFonts w:ascii="Times New Roman" w:hAnsi="Times New Roman"/>
          <w:sz w:val="22"/>
          <w:szCs w:val="22"/>
        </w:rPr>
        <w:t>–</w:t>
      </w:r>
      <w:r w:rsidR="000F7753">
        <w:rPr>
          <w:rFonts w:ascii="Times New Roman" w:hAnsi="Times New Roman"/>
          <w:sz w:val="22"/>
          <w:szCs w:val="22"/>
        </w:rPr>
        <w:tab/>
        <w:t xml:space="preserve">filing 84-63 </w:t>
      </w:r>
      <w:r w:rsidRPr="00C9767B">
        <w:rPr>
          <w:rFonts w:ascii="Times New Roman" w:hAnsi="Times New Roman"/>
          <w:sz w:val="22"/>
          <w:szCs w:val="22"/>
        </w:rPr>
        <w:t>(EMERGENCY)</w:t>
      </w:r>
      <w:r w:rsidR="000F7753">
        <w:rPr>
          <w:rFonts w:ascii="Times New Roman" w:hAnsi="Times New Roman"/>
          <w:sz w:val="22"/>
          <w:szCs w:val="22"/>
        </w:rPr>
        <w:t xml:space="preserve"> under the title “Procedures for Applications under the Mortgage Insurance Program”</w:t>
      </w:r>
    </w:p>
    <w:p w:rsidR="00AF7E69" w:rsidRPr="00C9767B" w:rsidRDefault="00AF7E69" w:rsidP="00011ACF">
      <w:pPr>
        <w:tabs>
          <w:tab w:val="left" w:pos="720"/>
          <w:tab w:val="left" w:pos="1440"/>
          <w:tab w:val="left" w:pos="2160"/>
          <w:tab w:val="left" w:pos="2880"/>
          <w:tab w:val="left" w:pos="3600"/>
        </w:tabs>
        <w:ind w:left="720" w:right="360" w:hanging="720"/>
        <w:rPr>
          <w:rFonts w:ascii="Times New Roman" w:hAnsi="Times New Roman"/>
          <w:sz w:val="22"/>
          <w:szCs w:val="22"/>
        </w:rPr>
      </w:pPr>
    </w:p>
    <w:p w:rsidR="00AF7E69" w:rsidRPr="00C9767B" w:rsidRDefault="00AF7E69" w:rsidP="00011ACF">
      <w:pPr>
        <w:tabs>
          <w:tab w:val="left" w:pos="720"/>
          <w:tab w:val="left" w:pos="1440"/>
          <w:tab w:val="left" w:pos="2160"/>
          <w:tab w:val="left" w:pos="2880"/>
          <w:tab w:val="left" w:pos="3600"/>
        </w:tabs>
        <w:ind w:left="720" w:right="360" w:hanging="720"/>
        <w:rPr>
          <w:rFonts w:ascii="Times New Roman" w:hAnsi="Times New Roman"/>
          <w:sz w:val="22"/>
          <w:szCs w:val="22"/>
        </w:rPr>
      </w:pPr>
      <w:r w:rsidRPr="00C9767B">
        <w:rPr>
          <w:rFonts w:ascii="Times New Roman" w:hAnsi="Times New Roman"/>
          <w:sz w:val="22"/>
          <w:szCs w:val="22"/>
        </w:rPr>
        <w:t>EFFECTIVE DATE OF PERMANENT RULE:</w:t>
      </w:r>
    </w:p>
    <w:p w:rsidR="00AF7E69" w:rsidRPr="00C9767B" w:rsidRDefault="00AF7E69" w:rsidP="00011ACF">
      <w:pPr>
        <w:tabs>
          <w:tab w:val="left" w:pos="720"/>
          <w:tab w:val="left" w:pos="1440"/>
          <w:tab w:val="left" w:pos="2160"/>
          <w:tab w:val="left" w:pos="2700"/>
          <w:tab w:val="left" w:pos="2880"/>
          <w:tab w:val="left" w:pos="3600"/>
        </w:tabs>
        <w:ind w:left="2700" w:right="360" w:hanging="2700"/>
        <w:rPr>
          <w:rFonts w:ascii="Times New Roman" w:hAnsi="Times New Roman"/>
          <w:sz w:val="22"/>
          <w:szCs w:val="22"/>
        </w:rPr>
      </w:pPr>
      <w:r w:rsidRPr="00C9767B">
        <w:rPr>
          <w:rFonts w:ascii="Times New Roman" w:hAnsi="Times New Roman"/>
          <w:sz w:val="22"/>
          <w:szCs w:val="22"/>
        </w:rPr>
        <w:tab/>
        <w:t>December 28, 1985</w:t>
      </w:r>
      <w:r w:rsidR="000F7753">
        <w:rPr>
          <w:rFonts w:ascii="Times New Roman" w:hAnsi="Times New Roman"/>
          <w:sz w:val="22"/>
          <w:szCs w:val="22"/>
        </w:rPr>
        <w:t xml:space="preserve"> -</w:t>
      </w:r>
      <w:r w:rsidR="000F7753">
        <w:rPr>
          <w:rFonts w:ascii="Times New Roman" w:hAnsi="Times New Roman"/>
          <w:sz w:val="22"/>
          <w:szCs w:val="22"/>
        </w:rPr>
        <w:tab/>
        <w:t>filing 85-478 under the title “</w:t>
      </w:r>
      <w:r w:rsidR="00011ACF">
        <w:rPr>
          <w:rFonts w:ascii="Times New Roman" w:hAnsi="Times New Roman"/>
          <w:sz w:val="22"/>
          <w:szCs w:val="22"/>
        </w:rPr>
        <w:t>Administration of the Fi</w:t>
      </w:r>
      <w:r w:rsidR="000F7753">
        <w:rPr>
          <w:rFonts w:ascii="Times New Roman" w:hAnsi="Times New Roman"/>
          <w:sz w:val="22"/>
          <w:szCs w:val="22"/>
        </w:rPr>
        <w:t>nance Authority of Maine”</w:t>
      </w:r>
    </w:p>
    <w:p w:rsidR="00AF7E69" w:rsidRPr="00C9767B" w:rsidRDefault="00AF7E69" w:rsidP="00AF7E69">
      <w:pPr>
        <w:tabs>
          <w:tab w:val="left" w:pos="720"/>
          <w:tab w:val="left" w:pos="1440"/>
          <w:tab w:val="left" w:pos="2160"/>
          <w:tab w:val="left" w:pos="2880"/>
          <w:tab w:val="left" w:pos="3600"/>
        </w:tabs>
        <w:ind w:left="720" w:hanging="720"/>
        <w:rPr>
          <w:rFonts w:ascii="Times New Roman" w:hAnsi="Times New Roman"/>
          <w:sz w:val="22"/>
          <w:szCs w:val="22"/>
        </w:rPr>
      </w:pPr>
    </w:p>
    <w:p w:rsidR="00AF7E69" w:rsidRPr="00C9767B" w:rsidRDefault="00AF7E69" w:rsidP="00AF7E69">
      <w:pPr>
        <w:tabs>
          <w:tab w:val="left" w:pos="720"/>
          <w:tab w:val="left" w:pos="1440"/>
          <w:tab w:val="left" w:pos="2160"/>
          <w:tab w:val="left" w:pos="2880"/>
          <w:tab w:val="left" w:pos="3600"/>
        </w:tabs>
        <w:ind w:left="720" w:hanging="720"/>
        <w:rPr>
          <w:rFonts w:ascii="Times New Roman" w:hAnsi="Times New Roman"/>
          <w:sz w:val="22"/>
          <w:szCs w:val="22"/>
        </w:rPr>
      </w:pPr>
      <w:r w:rsidRPr="00C9767B">
        <w:rPr>
          <w:rFonts w:ascii="Times New Roman" w:hAnsi="Times New Roman"/>
          <w:sz w:val="22"/>
          <w:szCs w:val="22"/>
        </w:rPr>
        <w:t>AMENDED:</w:t>
      </w:r>
    </w:p>
    <w:p w:rsidR="00AF7E69" w:rsidRPr="00C9767B" w:rsidRDefault="00AF7E69" w:rsidP="00011ACF">
      <w:pPr>
        <w:tabs>
          <w:tab w:val="left" w:pos="720"/>
          <w:tab w:val="left" w:pos="1440"/>
          <w:tab w:val="left" w:pos="2160"/>
          <w:tab w:val="left" w:pos="2700"/>
          <w:tab w:val="left" w:pos="2880"/>
          <w:tab w:val="left" w:pos="3600"/>
        </w:tabs>
        <w:ind w:left="2700" w:hanging="2700"/>
        <w:rPr>
          <w:rFonts w:ascii="Times New Roman" w:hAnsi="Times New Roman"/>
          <w:sz w:val="22"/>
          <w:szCs w:val="22"/>
        </w:rPr>
      </w:pPr>
      <w:r w:rsidRPr="00C9767B">
        <w:rPr>
          <w:rFonts w:ascii="Times New Roman" w:hAnsi="Times New Roman"/>
          <w:sz w:val="22"/>
          <w:szCs w:val="22"/>
        </w:rPr>
        <w:tab/>
        <w:t>September 22, 1986</w:t>
      </w:r>
      <w:r w:rsidR="00011ACF">
        <w:rPr>
          <w:rFonts w:ascii="Times New Roman" w:hAnsi="Times New Roman"/>
          <w:sz w:val="22"/>
          <w:szCs w:val="22"/>
        </w:rPr>
        <w:t xml:space="preserve"> -</w:t>
      </w:r>
      <w:r w:rsidR="00011ACF">
        <w:rPr>
          <w:rFonts w:ascii="Times New Roman" w:hAnsi="Times New Roman"/>
          <w:sz w:val="22"/>
          <w:szCs w:val="22"/>
        </w:rPr>
        <w:tab/>
        <w:t>filing 86-354 under the title “Bylaws and Administration of the Finance Authority of Maine” (Amendment 1)</w:t>
      </w:r>
    </w:p>
    <w:p w:rsidR="00AF7E69" w:rsidRPr="00C9767B" w:rsidRDefault="00AF7E69" w:rsidP="00011ACF">
      <w:pPr>
        <w:tabs>
          <w:tab w:val="left" w:pos="720"/>
          <w:tab w:val="left" w:pos="1440"/>
          <w:tab w:val="left" w:pos="2700"/>
          <w:tab w:val="left" w:pos="2880"/>
          <w:tab w:val="left" w:pos="3600"/>
        </w:tabs>
        <w:rPr>
          <w:rFonts w:ascii="Times New Roman" w:hAnsi="Times New Roman"/>
          <w:sz w:val="22"/>
          <w:szCs w:val="22"/>
        </w:rPr>
      </w:pPr>
      <w:r w:rsidRPr="00C9767B">
        <w:rPr>
          <w:rFonts w:ascii="Times New Roman" w:hAnsi="Times New Roman"/>
          <w:sz w:val="22"/>
          <w:szCs w:val="22"/>
        </w:rPr>
        <w:tab/>
        <w:t>May 16. 1987</w:t>
      </w:r>
      <w:r w:rsidR="00011ACF">
        <w:rPr>
          <w:rFonts w:ascii="Times New Roman" w:hAnsi="Times New Roman"/>
          <w:sz w:val="22"/>
          <w:szCs w:val="22"/>
        </w:rPr>
        <w:t xml:space="preserve"> -</w:t>
      </w:r>
      <w:r w:rsidR="00011ACF">
        <w:rPr>
          <w:rFonts w:ascii="Times New Roman" w:hAnsi="Times New Roman"/>
          <w:sz w:val="22"/>
          <w:szCs w:val="22"/>
        </w:rPr>
        <w:tab/>
      </w:r>
      <w:proofErr w:type="gramStart"/>
      <w:r w:rsidR="00011ACF">
        <w:rPr>
          <w:rFonts w:ascii="Times New Roman" w:hAnsi="Times New Roman"/>
          <w:sz w:val="22"/>
          <w:szCs w:val="22"/>
        </w:rPr>
        <w:t>filing</w:t>
      </w:r>
      <w:proofErr w:type="gramEnd"/>
      <w:r w:rsidR="00011ACF">
        <w:rPr>
          <w:rFonts w:ascii="Times New Roman" w:hAnsi="Times New Roman"/>
          <w:sz w:val="22"/>
          <w:szCs w:val="22"/>
        </w:rPr>
        <w:t xml:space="preserve"> 87-169 (Amendment 2)</w:t>
      </w:r>
    </w:p>
    <w:p w:rsidR="00AF7E69" w:rsidRPr="00C9767B" w:rsidRDefault="00AF7E69" w:rsidP="00011ACF">
      <w:pPr>
        <w:tabs>
          <w:tab w:val="left" w:pos="720"/>
          <w:tab w:val="left" w:pos="1440"/>
          <w:tab w:val="left" w:pos="2700"/>
          <w:tab w:val="left" w:pos="2880"/>
          <w:tab w:val="left" w:pos="3600"/>
        </w:tabs>
        <w:ind w:left="720" w:hanging="720"/>
        <w:rPr>
          <w:rFonts w:ascii="Times New Roman" w:hAnsi="Times New Roman"/>
          <w:sz w:val="22"/>
          <w:szCs w:val="22"/>
        </w:rPr>
      </w:pPr>
      <w:r w:rsidRPr="00C9767B">
        <w:rPr>
          <w:rFonts w:ascii="Times New Roman" w:hAnsi="Times New Roman"/>
          <w:sz w:val="22"/>
          <w:szCs w:val="22"/>
        </w:rPr>
        <w:tab/>
        <w:t>April 1, 1995</w:t>
      </w:r>
      <w:r w:rsidR="00011ACF">
        <w:rPr>
          <w:rFonts w:ascii="Times New Roman" w:hAnsi="Times New Roman"/>
          <w:sz w:val="22"/>
          <w:szCs w:val="22"/>
        </w:rPr>
        <w:t xml:space="preserve"> -</w:t>
      </w:r>
      <w:r w:rsidR="00011ACF">
        <w:rPr>
          <w:rFonts w:ascii="Times New Roman" w:hAnsi="Times New Roman"/>
          <w:sz w:val="22"/>
          <w:szCs w:val="22"/>
        </w:rPr>
        <w:tab/>
        <w:t>filing 95-139 (Amendment 3)</w:t>
      </w:r>
    </w:p>
    <w:p w:rsidR="00AF7E69" w:rsidRPr="00C9767B" w:rsidRDefault="00AF7E69" w:rsidP="00011ACF">
      <w:pPr>
        <w:tabs>
          <w:tab w:val="left" w:pos="720"/>
          <w:tab w:val="left" w:pos="1440"/>
          <w:tab w:val="left" w:pos="2160"/>
          <w:tab w:val="left" w:pos="2700"/>
          <w:tab w:val="left" w:pos="2880"/>
          <w:tab w:val="left" w:pos="3600"/>
        </w:tabs>
        <w:ind w:left="720" w:hanging="720"/>
        <w:rPr>
          <w:rFonts w:ascii="Times New Roman" w:hAnsi="Times New Roman"/>
          <w:sz w:val="22"/>
          <w:szCs w:val="22"/>
        </w:rPr>
      </w:pPr>
    </w:p>
    <w:p w:rsidR="00AF7E69" w:rsidRPr="00C9767B" w:rsidRDefault="00AF7E69" w:rsidP="00011ACF">
      <w:pPr>
        <w:tabs>
          <w:tab w:val="left" w:pos="720"/>
          <w:tab w:val="left" w:pos="1440"/>
          <w:tab w:val="left" w:pos="2160"/>
          <w:tab w:val="left" w:pos="2700"/>
          <w:tab w:val="left" w:pos="2880"/>
          <w:tab w:val="left" w:pos="3600"/>
        </w:tabs>
        <w:ind w:left="720" w:hanging="720"/>
        <w:rPr>
          <w:rFonts w:ascii="Times New Roman" w:hAnsi="Times New Roman"/>
          <w:sz w:val="22"/>
          <w:szCs w:val="22"/>
        </w:rPr>
      </w:pPr>
      <w:r w:rsidRPr="00C9767B">
        <w:rPr>
          <w:rFonts w:ascii="Times New Roman" w:hAnsi="Times New Roman"/>
          <w:sz w:val="22"/>
          <w:szCs w:val="22"/>
        </w:rPr>
        <w:t>EFFECTIVE DATE (ELECTRONIC CONVERSION):</w:t>
      </w:r>
    </w:p>
    <w:p w:rsidR="00AF7E69" w:rsidRPr="00C9767B" w:rsidRDefault="00AF7E69" w:rsidP="00011ACF">
      <w:pPr>
        <w:tabs>
          <w:tab w:val="left" w:pos="720"/>
          <w:tab w:val="left" w:pos="1440"/>
          <w:tab w:val="left" w:pos="2160"/>
          <w:tab w:val="left" w:pos="2700"/>
          <w:tab w:val="left" w:pos="2880"/>
          <w:tab w:val="left" w:pos="3600"/>
        </w:tabs>
        <w:ind w:left="720" w:hanging="720"/>
        <w:rPr>
          <w:rFonts w:ascii="Times New Roman" w:hAnsi="Times New Roman"/>
          <w:sz w:val="22"/>
          <w:szCs w:val="22"/>
        </w:rPr>
      </w:pPr>
      <w:r w:rsidRPr="00C9767B">
        <w:rPr>
          <w:rFonts w:ascii="Times New Roman" w:hAnsi="Times New Roman"/>
          <w:sz w:val="22"/>
          <w:szCs w:val="22"/>
        </w:rPr>
        <w:tab/>
      </w:r>
      <w:smartTag w:uri="urn:schemas-microsoft-com:office:smarttags" w:element="date">
        <w:smartTagPr>
          <w:attr w:name="Month" w:val="5"/>
          <w:attr w:name="Day" w:val="4"/>
          <w:attr w:name="Year" w:val="1996"/>
        </w:smartTagPr>
        <w:r w:rsidRPr="00C9767B">
          <w:rPr>
            <w:rFonts w:ascii="Times New Roman" w:hAnsi="Times New Roman"/>
            <w:sz w:val="22"/>
            <w:szCs w:val="22"/>
          </w:rPr>
          <w:t>May 4, 1996</w:t>
        </w:r>
      </w:smartTag>
    </w:p>
    <w:p w:rsidR="00AF7E69" w:rsidRPr="00C9767B" w:rsidRDefault="00AF7E69" w:rsidP="00011ACF">
      <w:pPr>
        <w:tabs>
          <w:tab w:val="left" w:pos="720"/>
          <w:tab w:val="left" w:pos="1440"/>
          <w:tab w:val="left" w:pos="2160"/>
          <w:tab w:val="left" w:pos="2700"/>
          <w:tab w:val="left" w:pos="2880"/>
          <w:tab w:val="left" w:pos="3600"/>
        </w:tabs>
        <w:ind w:left="720" w:hanging="720"/>
        <w:rPr>
          <w:rFonts w:ascii="Times New Roman" w:hAnsi="Times New Roman"/>
          <w:sz w:val="22"/>
          <w:szCs w:val="22"/>
        </w:rPr>
      </w:pPr>
    </w:p>
    <w:p w:rsidR="00AF7E69" w:rsidRPr="00C9767B" w:rsidRDefault="00AF7E69" w:rsidP="00011ACF">
      <w:pPr>
        <w:tabs>
          <w:tab w:val="left" w:pos="720"/>
          <w:tab w:val="left" w:pos="1440"/>
          <w:tab w:val="left" w:pos="2160"/>
          <w:tab w:val="left" w:pos="2700"/>
          <w:tab w:val="left" w:pos="2880"/>
          <w:tab w:val="left" w:pos="3600"/>
        </w:tabs>
        <w:ind w:left="720" w:hanging="720"/>
        <w:rPr>
          <w:rFonts w:ascii="Times New Roman" w:hAnsi="Times New Roman"/>
          <w:sz w:val="22"/>
          <w:szCs w:val="22"/>
        </w:rPr>
      </w:pPr>
      <w:r w:rsidRPr="00C9767B">
        <w:rPr>
          <w:rFonts w:ascii="Times New Roman" w:hAnsi="Times New Roman"/>
          <w:sz w:val="22"/>
          <w:szCs w:val="22"/>
        </w:rPr>
        <w:t>AMENDED:</w:t>
      </w:r>
    </w:p>
    <w:p w:rsidR="00AF7E69" w:rsidRPr="00C9767B" w:rsidRDefault="00AF7E69" w:rsidP="00011ACF">
      <w:pPr>
        <w:tabs>
          <w:tab w:val="left" w:pos="720"/>
          <w:tab w:val="left" w:pos="1440"/>
          <w:tab w:val="left" w:pos="2700"/>
          <w:tab w:val="left" w:pos="2880"/>
          <w:tab w:val="left" w:pos="3600"/>
        </w:tabs>
        <w:ind w:left="720" w:hanging="720"/>
        <w:rPr>
          <w:rFonts w:ascii="Times New Roman" w:hAnsi="Times New Roman"/>
          <w:sz w:val="22"/>
          <w:szCs w:val="22"/>
        </w:rPr>
      </w:pPr>
      <w:r w:rsidRPr="00C9767B">
        <w:rPr>
          <w:rFonts w:ascii="Times New Roman" w:hAnsi="Times New Roman"/>
          <w:sz w:val="22"/>
          <w:szCs w:val="22"/>
        </w:rPr>
        <w:tab/>
        <w:t>August 30, 2000</w:t>
      </w:r>
      <w:r w:rsidR="00011ACF">
        <w:rPr>
          <w:rFonts w:ascii="Times New Roman" w:hAnsi="Times New Roman"/>
          <w:sz w:val="22"/>
          <w:szCs w:val="22"/>
        </w:rPr>
        <w:t xml:space="preserve"> -</w:t>
      </w:r>
      <w:r w:rsidR="00011ACF">
        <w:rPr>
          <w:rFonts w:ascii="Times New Roman" w:hAnsi="Times New Roman"/>
          <w:sz w:val="22"/>
          <w:szCs w:val="22"/>
        </w:rPr>
        <w:tab/>
        <w:t>filing 2000-372 (Amendment 4)</w:t>
      </w:r>
    </w:p>
    <w:p w:rsidR="00AF7E69" w:rsidRPr="00C9767B" w:rsidRDefault="00011ACF" w:rsidP="00011ACF">
      <w:pPr>
        <w:tabs>
          <w:tab w:val="left" w:pos="720"/>
          <w:tab w:val="left" w:pos="1440"/>
          <w:tab w:val="left" w:pos="2160"/>
          <w:tab w:val="left" w:pos="2700"/>
          <w:tab w:val="left" w:pos="2880"/>
          <w:tab w:val="left" w:pos="3600"/>
        </w:tabs>
        <w:rPr>
          <w:rFonts w:ascii="Times New Roman" w:hAnsi="Times New Roman"/>
          <w:sz w:val="22"/>
          <w:szCs w:val="22"/>
        </w:rPr>
      </w:pPr>
      <w:r>
        <w:rPr>
          <w:rFonts w:ascii="Times New Roman" w:hAnsi="Times New Roman"/>
          <w:sz w:val="22"/>
          <w:szCs w:val="22"/>
        </w:rPr>
        <w:tab/>
        <w:t>January 23, 2007 –</w:t>
      </w:r>
      <w:r>
        <w:rPr>
          <w:rFonts w:ascii="Times New Roman" w:hAnsi="Times New Roman"/>
          <w:sz w:val="22"/>
          <w:szCs w:val="22"/>
        </w:rPr>
        <w:tab/>
      </w:r>
      <w:r w:rsidR="00AF7E69">
        <w:rPr>
          <w:rFonts w:ascii="Times New Roman" w:hAnsi="Times New Roman"/>
          <w:sz w:val="22"/>
          <w:szCs w:val="22"/>
        </w:rPr>
        <w:t>filing 2007-10 (Amendment 5)</w:t>
      </w:r>
    </w:p>
    <w:p w:rsidR="00735BF4" w:rsidRDefault="00AF7E69" w:rsidP="00011ACF">
      <w:pPr>
        <w:pStyle w:val="Heading1"/>
        <w:keepNext w:val="0"/>
        <w:tabs>
          <w:tab w:val="left" w:pos="720"/>
          <w:tab w:val="left" w:pos="2700"/>
        </w:tabs>
        <w:jc w:val="left"/>
        <w:rPr>
          <w:rFonts w:ascii="Times New Roman" w:hAnsi="Times New Roman"/>
          <w:sz w:val="22"/>
          <w:szCs w:val="22"/>
          <w:u w:val="none"/>
        </w:rPr>
      </w:pPr>
      <w:r>
        <w:rPr>
          <w:rFonts w:ascii="Times New Roman" w:hAnsi="Times New Roman"/>
          <w:sz w:val="22"/>
          <w:szCs w:val="22"/>
          <w:u w:val="none"/>
        </w:rPr>
        <w:tab/>
        <w:t>September 5, 2018 –</w:t>
      </w:r>
      <w:r w:rsidR="00011ACF">
        <w:rPr>
          <w:rFonts w:ascii="Times New Roman" w:hAnsi="Times New Roman"/>
          <w:sz w:val="22"/>
          <w:szCs w:val="22"/>
          <w:u w:val="none"/>
        </w:rPr>
        <w:tab/>
      </w:r>
      <w:r>
        <w:rPr>
          <w:rFonts w:ascii="Times New Roman" w:hAnsi="Times New Roman"/>
          <w:sz w:val="22"/>
          <w:szCs w:val="22"/>
          <w:u w:val="none"/>
        </w:rPr>
        <w:t>filing 2018-181 (Amendment 6)</w:t>
      </w:r>
    </w:p>
    <w:p w:rsidR="00AF7E69" w:rsidRPr="00011ACF" w:rsidRDefault="00AF7E69" w:rsidP="00AF7E69">
      <w:pPr>
        <w:rPr>
          <w:rFonts w:ascii="Times New Roman" w:hAnsi="Times New Roman"/>
          <w:sz w:val="22"/>
          <w:szCs w:val="22"/>
        </w:rPr>
      </w:pPr>
    </w:p>
    <w:sectPr w:rsidR="00AF7E69" w:rsidRPr="00011ACF" w:rsidSect="00CA5D18">
      <w:headerReference w:type="default" r:id="rId6"/>
      <w:footerReference w:type="default" r:id="rId7"/>
      <w:type w:val="continuous"/>
      <w:pgSz w:w="12240" w:h="15840" w:code="1"/>
      <w:pgMar w:top="1440" w:right="1440" w:bottom="1440" w:left="1440" w:header="0" w:footer="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F61" w:rsidRDefault="00E74F61">
      <w:pPr>
        <w:pStyle w:val="Heading1"/>
      </w:pPr>
      <w:r>
        <w:separator/>
      </w:r>
    </w:p>
  </w:endnote>
  <w:endnote w:type="continuationSeparator" w:id="0">
    <w:p w:rsidR="00E74F61" w:rsidRDefault="00E74F61">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511" w:rsidRDefault="00560511">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F61" w:rsidRDefault="00E74F61">
      <w:pPr>
        <w:pStyle w:val="Heading1"/>
      </w:pPr>
      <w:r>
        <w:separator/>
      </w:r>
    </w:p>
  </w:footnote>
  <w:footnote w:type="continuationSeparator" w:id="0">
    <w:p w:rsidR="00E74F61" w:rsidRDefault="00E74F61">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FA" w:rsidRDefault="000477FA" w:rsidP="000477FA">
    <w:pPr>
      <w:pStyle w:val="Header"/>
      <w:jc w:val="right"/>
      <w:rPr>
        <w:rFonts w:ascii="Times New Roman" w:hAnsi="Times New Roman"/>
        <w:sz w:val="18"/>
        <w:szCs w:val="18"/>
      </w:rPr>
    </w:pPr>
  </w:p>
  <w:p w:rsidR="008B28A0" w:rsidRDefault="008B28A0" w:rsidP="00961639">
    <w:pPr>
      <w:pStyle w:val="Header"/>
      <w:jc w:val="right"/>
      <w:rPr>
        <w:rFonts w:ascii="Times New Roman" w:hAnsi="Times New Roman"/>
        <w:sz w:val="18"/>
        <w:szCs w:val="18"/>
      </w:rPr>
    </w:pPr>
  </w:p>
  <w:p w:rsidR="008B28A0" w:rsidRPr="00961639" w:rsidRDefault="008B28A0" w:rsidP="00961639">
    <w:pPr>
      <w:pStyle w:val="Header"/>
      <w:jc w:val="right"/>
      <w:rPr>
        <w:rFonts w:ascii="Times New Roman" w:hAnsi="Times New Roman"/>
        <w:sz w:val="18"/>
        <w:szCs w:val="18"/>
      </w:rPr>
    </w:pPr>
  </w:p>
  <w:p w:rsidR="00961639" w:rsidRPr="00961639" w:rsidRDefault="00961639" w:rsidP="00961639">
    <w:pPr>
      <w:pStyle w:val="Header"/>
      <w:pBdr>
        <w:bottom w:val="single" w:sz="4" w:space="1" w:color="auto"/>
      </w:pBdr>
      <w:jc w:val="right"/>
      <w:rPr>
        <w:rFonts w:ascii="Times New Roman" w:hAnsi="Times New Roman"/>
        <w:sz w:val="18"/>
        <w:szCs w:val="18"/>
      </w:rPr>
    </w:pPr>
    <w:r w:rsidRPr="00961639">
      <w:rPr>
        <w:rFonts w:ascii="Times New Roman" w:hAnsi="Times New Roman"/>
        <w:sz w:val="18"/>
        <w:szCs w:val="18"/>
      </w:rPr>
      <w:t xml:space="preserve">94-457 Chapter 1     page </w:t>
    </w:r>
    <w:r w:rsidRPr="00961639">
      <w:rPr>
        <w:rStyle w:val="PageNumber"/>
        <w:rFonts w:ascii="Times New Roman" w:hAnsi="Times New Roman"/>
        <w:sz w:val="18"/>
        <w:szCs w:val="18"/>
      </w:rPr>
      <w:fldChar w:fldCharType="begin"/>
    </w:r>
    <w:r w:rsidRPr="00961639">
      <w:rPr>
        <w:rStyle w:val="PageNumber"/>
        <w:rFonts w:ascii="Times New Roman" w:hAnsi="Times New Roman"/>
        <w:sz w:val="18"/>
        <w:szCs w:val="18"/>
      </w:rPr>
      <w:instrText xml:space="preserve"> PAGE </w:instrText>
    </w:r>
    <w:r w:rsidRPr="00961639">
      <w:rPr>
        <w:rStyle w:val="PageNumber"/>
        <w:rFonts w:ascii="Times New Roman" w:hAnsi="Times New Roman"/>
        <w:sz w:val="18"/>
        <w:szCs w:val="18"/>
      </w:rPr>
      <w:fldChar w:fldCharType="separate"/>
    </w:r>
    <w:r w:rsidR="007572DC">
      <w:rPr>
        <w:rStyle w:val="PageNumber"/>
        <w:rFonts w:ascii="Times New Roman" w:hAnsi="Times New Roman"/>
        <w:noProof/>
        <w:sz w:val="18"/>
        <w:szCs w:val="18"/>
      </w:rPr>
      <w:t>7</w:t>
    </w:r>
    <w:r w:rsidRPr="00961639">
      <w:rPr>
        <w:rStyle w:val="PageNumber"/>
        <w:rFonts w:ascii="Times New Roman" w:hAnsi="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9B6"/>
    <w:rsid w:val="00011ACF"/>
    <w:rsid w:val="00025D18"/>
    <w:rsid w:val="000271DE"/>
    <w:rsid w:val="000477FA"/>
    <w:rsid w:val="000803F3"/>
    <w:rsid w:val="000847B4"/>
    <w:rsid w:val="00093DBF"/>
    <w:rsid w:val="000A4B08"/>
    <w:rsid w:val="000F7753"/>
    <w:rsid w:val="001557CD"/>
    <w:rsid w:val="001F00B6"/>
    <w:rsid w:val="0029178B"/>
    <w:rsid w:val="002C4A5B"/>
    <w:rsid w:val="00315CBB"/>
    <w:rsid w:val="00375392"/>
    <w:rsid w:val="00470F7C"/>
    <w:rsid w:val="004F07CA"/>
    <w:rsid w:val="004F59B6"/>
    <w:rsid w:val="00560511"/>
    <w:rsid w:val="00573A7F"/>
    <w:rsid w:val="005C173C"/>
    <w:rsid w:val="00613232"/>
    <w:rsid w:val="006A1FB9"/>
    <w:rsid w:val="006B3525"/>
    <w:rsid w:val="006D087C"/>
    <w:rsid w:val="006F5E11"/>
    <w:rsid w:val="00735BF4"/>
    <w:rsid w:val="00754D3E"/>
    <w:rsid w:val="007572DC"/>
    <w:rsid w:val="0077370E"/>
    <w:rsid w:val="007B4478"/>
    <w:rsid w:val="00816F25"/>
    <w:rsid w:val="00827FA6"/>
    <w:rsid w:val="008451FF"/>
    <w:rsid w:val="008669AD"/>
    <w:rsid w:val="00887B2A"/>
    <w:rsid w:val="0089604E"/>
    <w:rsid w:val="008B28A0"/>
    <w:rsid w:val="008F3726"/>
    <w:rsid w:val="0090718E"/>
    <w:rsid w:val="00933684"/>
    <w:rsid w:val="009577B7"/>
    <w:rsid w:val="00961639"/>
    <w:rsid w:val="009A2B1C"/>
    <w:rsid w:val="009D376D"/>
    <w:rsid w:val="00A36CD7"/>
    <w:rsid w:val="00A4441F"/>
    <w:rsid w:val="00A510A7"/>
    <w:rsid w:val="00A9248A"/>
    <w:rsid w:val="00AC7703"/>
    <w:rsid w:val="00AF7E69"/>
    <w:rsid w:val="00BA33FB"/>
    <w:rsid w:val="00C047AE"/>
    <w:rsid w:val="00C1399E"/>
    <w:rsid w:val="00C55E88"/>
    <w:rsid w:val="00C9767B"/>
    <w:rsid w:val="00CA5D18"/>
    <w:rsid w:val="00CD18C2"/>
    <w:rsid w:val="00D02CD4"/>
    <w:rsid w:val="00D2030A"/>
    <w:rsid w:val="00D26CCA"/>
    <w:rsid w:val="00D33125"/>
    <w:rsid w:val="00D35355"/>
    <w:rsid w:val="00DC53CF"/>
    <w:rsid w:val="00DF09C6"/>
    <w:rsid w:val="00DF3664"/>
    <w:rsid w:val="00DF5966"/>
    <w:rsid w:val="00E74F61"/>
    <w:rsid w:val="00E9272D"/>
    <w:rsid w:val="00F11B3E"/>
    <w:rsid w:val="00F5167C"/>
    <w:rsid w:val="00F53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ind w:left="2160" w:hanging="720"/>
      <w:jc w:val="both"/>
    </w:pPr>
    <w:rPr>
      <w:snapToGrid w:val="0"/>
    </w:rPr>
  </w:style>
  <w:style w:type="paragraph" w:styleId="BodyTextIndent2">
    <w:name w:val="Body Text Indent 2"/>
    <w:basedOn w:val="Normal"/>
    <w:pPr>
      <w:widowControl w:val="0"/>
      <w:tabs>
        <w:tab w:val="left" w:pos="-1440"/>
      </w:tabs>
      <w:ind w:left="720" w:hanging="720"/>
      <w:jc w:val="both"/>
    </w:pPr>
    <w:rPr>
      <w:snapToGrid w:val="0"/>
    </w:rPr>
  </w:style>
  <w:style w:type="paragraph" w:styleId="BodyText">
    <w:name w:val="Body Text"/>
    <w:basedOn w:val="Normal"/>
    <w:pPr>
      <w:tabs>
        <w:tab w:val="left" w:pos="-1440"/>
      </w:tabs>
      <w:jc w:val="both"/>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tabs>
        <w:tab w:val="left" w:pos="-1440"/>
      </w:tabs>
      <w:ind w:left="1440" w:hanging="720"/>
      <w:jc w:val="both"/>
    </w:pPr>
  </w:style>
  <w:style w:type="character" w:styleId="PageNumber">
    <w:name w:val="page number"/>
    <w:basedOn w:val="DefaultParagraphFont"/>
    <w:rsid w:val="00961639"/>
  </w:style>
  <w:style w:type="character" w:customStyle="1" w:styleId="HeaderChar">
    <w:name w:val="Header Char"/>
    <w:link w:val="Header"/>
    <w:uiPriority w:val="99"/>
    <w:rsid w:val="000477F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draft for approval for rulemaking</vt:lpstr>
    </vt:vector>
  </TitlesOfParts>
  <Company>Finance Authority of Maine</Company>
  <LinksUpToDate>false</LinksUpToDate>
  <CharactersWithSpaces>17259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approval for rulemaking</dc:title>
  <dc:creator>FAME</dc:creator>
  <cp:lastModifiedBy>Wismer, Don</cp:lastModifiedBy>
  <cp:revision>5</cp:revision>
  <cp:lastPrinted>2018-01-10T13:20:00Z</cp:lastPrinted>
  <dcterms:created xsi:type="dcterms:W3CDTF">2018-09-14T18:52:00Z</dcterms:created>
  <dcterms:modified xsi:type="dcterms:W3CDTF">2018-09-14T19:19:00Z</dcterms:modified>
</cp:coreProperties>
</file>