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D4B4"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17</w:t>
      </w:r>
      <w:r w:rsidRPr="00CD1275">
        <w:rPr>
          <w:rFonts w:ascii="Times New Roman" w:hAnsi="Times New Roman"/>
          <w:b/>
          <w:sz w:val="22"/>
          <w:szCs w:val="22"/>
        </w:rPr>
        <w:tab/>
      </w:r>
      <w:r w:rsidRPr="00CD1275">
        <w:rPr>
          <w:rFonts w:ascii="Times New Roman" w:hAnsi="Times New Roman"/>
          <w:b/>
          <w:sz w:val="22"/>
          <w:szCs w:val="22"/>
        </w:rPr>
        <w:tab/>
        <w:t>DEPARTMENT OF TRANSPORTATION</w:t>
      </w:r>
    </w:p>
    <w:p w14:paraId="581DC685"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p>
    <w:p w14:paraId="0955C0F3"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387</w:t>
      </w:r>
      <w:r w:rsidRPr="00CD1275">
        <w:rPr>
          <w:rFonts w:ascii="Times New Roman" w:hAnsi="Times New Roman"/>
          <w:b/>
          <w:sz w:val="22"/>
          <w:szCs w:val="22"/>
        </w:rPr>
        <w:tab/>
      </w:r>
      <w:r w:rsidRPr="00CD1275">
        <w:rPr>
          <w:rFonts w:ascii="Times New Roman" w:hAnsi="Times New Roman"/>
          <w:b/>
          <w:sz w:val="22"/>
          <w:szCs w:val="22"/>
        </w:rPr>
        <w:tab/>
        <w:t>MAINE PILOTAGE COMMISSION</w:t>
      </w:r>
    </w:p>
    <w:p w14:paraId="39D7DB95"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p>
    <w:p w14:paraId="290FAA8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Chapter 1:</w:t>
      </w:r>
      <w:r w:rsidRPr="00CD1275">
        <w:rPr>
          <w:rFonts w:ascii="Times New Roman" w:hAnsi="Times New Roman"/>
          <w:b/>
          <w:sz w:val="22"/>
          <w:szCs w:val="22"/>
        </w:rPr>
        <w:tab/>
        <w:t>RULES AND REGULATIONS</w:t>
      </w:r>
    </w:p>
    <w:p w14:paraId="590E2794" w14:textId="77777777" w:rsidR="008200AA" w:rsidRPr="00CD1275" w:rsidRDefault="008200A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F11427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4309A91" w14:textId="77777777" w:rsidR="008200AA" w:rsidRPr="00CD1275" w:rsidRDefault="008200AA" w:rsidP="00B26F8F">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SUMMARY</w:t>
      </w:r>
      <w:r w:rsidRPr="00CD1275">
        <w:rPr>
          <w:rFonts w:ascii="Times New Roman" w:hAnsi="Times New Roman"/>
          <w:sz w:val="22"/>
          <w:szCs w:val="22"/>
        </w:rPr>
        <w:t>: These Rules outline requirements for licensing, operations and safety, complaints, investigations, and discipline, and other general provisions.</w:t>
      </w:r>
    </w:p>
    <w:p w14:paraId="77A66864" w14:textId="77777777" w:rsidR="008200AA" w:rsidRPr="00CD1275" w:rsidRDefault="008200A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7ECD5677" w14:textId="4F5A99CA"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1CAC3BB" w14:textId="77777777" w:rsidR="00CD1275" w:rsidRPr="00CD1275" w:rsidRDefault="00CD1275">
      <w:pPr>
        <w:tabs>
          <w:tab w:val="left" w:pos="720"/>
          <w:tab w:val="left" w:pos="1440"/>
          <w:tab w:val="left" w:pos="2160"/>
          <w:tab w:val="left" w:pos="2880"/>
          <w:tab w:val="left" w:pos="3600"/>
        </w:tabs>
        <w:rPr>
          <w:rFonts w:ascii="Times New Roman" w:hAnsi="Times New Roman"/>
          <w:sz w:val="22"/>
          <w:szCs w:val="22"/>
        </w:rPr>
      </w:pPr>
    </w:p>
    <w:p w14:paraId="267B0AAB"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DEFINITIONS</w:t>
      </w:r>
    </w:p>
    <w:p w14:paraId="59550A47"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2E781C90" w14:textId="2F6493D5"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The following terms when used in these regulations shall be deemed to mean and include:</w:t>
      </w:r>
    </w:p>
    <w:p w14:paraId="50EC80D3"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5917C0C1" w14:textId="77777777" w:rsidR="00DA470D"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Administrator.</w:t>
      </w:r>
      <w:r w:rsidRPr="00CD1275">
        <w:rPr>
          <w:rFonts w:ascii="Times New Roman" w:hAnsi="Times New Roman"/>
          <w:sz w:val="22"/>
          <w:szCs w:val="22"/>
        </w:rPr>
        <w:t xml:space="preserve"> The individual designated by the Commissioner of Transportation to provid</w:t>
      </w:r>
      <w:r w:rsidR="00DA470D" w:rsidRPr="00CD1275">
        <w:rPr>
          <w:rFonts w:ascii="Times New Roman" w:hAnsi="Times New Roman"/>
          <w:sz w:val="22"/>
          <w:szCs w:val="22"/>
        </w:rPr>
        <w:t xml:space="preserve">e </w:t>
      </w:r>
    </w:p>
    <w:p w14:paraId="4220DD02" w14:textId="7F4A9768" w:rsidR="007C2745"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coordination of administrative support for the Commission and/or the Complaint Officer.</w:t>
      </w:r>
      <w:r w:rsidRPr="00CD1275">
        <w:rPr>
          <w:rFonts w:ascii="Times New Roman" w:hAnsi="Times New Roman"/>
          <w:sz w:val="22"/>
          <w:szCs w:val="22"/>
        </w:rPr>
        <w:tab/>
      </w:r>
    </w:p>
    <w:p w14:paraId="75333775" w14:textId="77777777" w:rsidR="007C2745" w:rsidRPr="00CD1275" w:rsidRDefault="007C2745" w:rsidP="00F125DA">
      <w:pPr>
        <w:tabs>
          <w:tab w:val="left" w:pos="720"/>
          <w:tab w:val="left" w:pos="1440"/>
          <w:tab w:val="left" w:pos="2160"/>
          <w:tab w:val="left" w:pos="2880"/>
          <w:tab w:val="left" w:pos="3600"/>
        </w:tabs>
        <w:ind w:left="1440" w:hanging="1440"/>
        <w:rPr>
          <w:rFonts w:ascii="Times New Roman" w:hAnsi="Times New Roman"/>
          <w:b/>
          <w:sz w:val="22"/>
          <w:szCs w:val="22"/>
        </w:rPr>
      </w:pPr>
    </w:p>
    <w:p w14:paraId="7BE857A1" w14:textId="77777777" w:rsidR="00F125DA"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Chair.</w:t>
      </w:r>
      <w:r w:rsidRPr="00CD1275">
        <w:rPr>
          <w:rFonts w:ascii="Times New Roman" w:hAnsi="Times New Roman"/>
          <w:sz w:val="22"/>
          <w:szCs w:val="22"/>
        </w:rPr>
        <w:t xml:space="preserve"> The Chair of the Commission who shall be elected by the members of the Commission at</w:t>
      </w:r>
    </w:p>
    <w:p w14:paraId="4A9DD1D4" w14:textId="1B76A331" w:rsidR="008200AA"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their first meeting of each calendar year.</w:t>
      </w:r>
    </w:p>
    <w:p w14:paraId="23877ED2"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2018F8BC" w14:textId="24A02542"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Commission.</w:t>
      </w:r>
      <w:r w:rsidRPr="00CD1275">
        <w:rPr>
          <w:rFonts w:ascii="Times New Roman" w:hAnsi="Times New Roman"/>
          <w:sz w:val="22"/>
          <w:szCs w:val="22"/>
        </w:rPr>
        <w:t xml:space="preserve"> The Maine Pilotage Commission. In the case of reports or notifications to the Commission</w:t>
      </w:r>
      <w:r w:rsidR="005A57E8" w:rsidRPr="00CD1275">
        <w:rPr>
          <w:rFonts w:ascii="Times New Roman" w:hAnsi="Times New Roman"/>
          <w:sz w:val="22"/>
          <w:szCs w:val="22"/>
        </w:rPr>
        <w:t>,</w:t>
      </w:r>
      <w:r w:rsidRPr="00CD1275">
        <w:rPr>
          <w:rFonts w:ascii="Times New Roman" w:hAnsi="Times New Roman"/>
          <w:sz w:val="22"/>
          <w:szCs w:val="22"/>
        </w:rPr>
        <w:t xml:space="preserve"> it shall be interpreted as having been delivered to the Commission if provided to the Commission Administrator.</w:t>
      </w:r>
    </w:p>
    <w:p w14:paraId="790B11D8"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38B88B99" w14:textId="6B9F752D" w:rsidR="008200AA"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Complaint Officer.</w:t>
      </w:r>
      <w:r w:rsidRPr="00CD1275">
        <w:rPr>
          <w:rFonts w:ascii="Times New Roman" w:hAnsi="Times New Roman"/>
          <w:sz w:val="22"/>
          <w:szCs w:val="22"/>
        </w:rPr>
        <w:t xml:space="preserve"> A member of the Commission designated by the Commission to assist the Commission in carrying out the investigative and disciplinary functions set forth in these regulations. The Complaint Officer may use the Commission Administrator </w:t>
      </w:r>
      <w:r w:rsidR="0019004A" w:rsidRPr="00CD1275">
        <w:rPr>
          <w:rFonts w:ascii="Times New Roman" w:hAnsi="Times New Roman"/>
          <w:sz w:val="22"/>
          <w:szCs w:val="22"/>
        </w:rPr>
        <w:t xml:space="preserve">and other Department personnel </w:t>
      </w:r>
      <w:r w:rsidRPr="00CD1275">
        <w:rPr>
          <w:rFonts w:ascii="Times New Roman" w:hAnsi="Times New Roman"/>
          <w:sz w:val="22"/>
          <w:szCs w:val="22"/>
        </w:rPr>
        <w:t>to assist in discharging these duties.</w:t>
      </w:r>
    </w:p>
    <w:p w14:paraId="5F5F3E0D" w14:textId="77777777" w:rsidR="00DA470D" w:rsidRPr="00CD1275" w:rsidRDefault="00DA470D" w:rsidP="00CD1275">
      <w:pPr>
        <w:tabs>
          <w:tab w:val="left" w:pos="720"/>
          <w:tab w:val="left" w:pos="1440"/>
          <w:tab w:val="left" w:pos="2160"/>
          <w:tab w:val="left" w:pos="2880"/>
          <w:tab w:val="left" w:pos="3600"/>
        </w:tabs>
        <w:ind w:right="450"/>
        <w:rPr>
          <w:rFonts w:ascii="Times New Roman" w:hAnsi="Times New Roman"/>
          <w:sz w:val="22"/>
          <w:szCs w:val="22"/>
        </w:rPr>
      </w:pPr>
    </w:p>
    <w:p w14:paraId="173E25A4" w14:textId="1823DBDA" w:rsidR="00DA470D"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Department.</w:t>
      </w:r>
      <w:r w:rsidRPr="00CD1275">
        <w:rPr>
          <w:rFonts w:ascii="Times New Roman" w:hAnsi="Times New Roman"/>
          <w:sz w:val="22"/>
          <w:szCs w:val="22"/>
        </w:rPr>
        <w:t xml:space="preserve"> The State of Maine Department of Transportation.</w:t>
      </w:r>
    </w:p>
    <w:p w14:paraId="3E8468A2" w14:textId="77777777" w:rsidR="00DA470D" w:rsidRPr="00CD1275" w:rsidRDefault="00DA470D" w:rsidP="00CD1275">
      <w:pPr>
        <w:tabs>
          <w:tab w:val="left" w:pos="720"/>
          <w:tab w:val="left" w:pos="1440"/>
          <w:tab w:val="left" w:pos="2160"/>
          <w:tab w:val="left" w:pos="2880"/>
          <w:tab w:val="left" w:pos="3600"/>
        </w:tabs>
        <w:ind w:right="450"/>
        <w:rPr>
          <w:rFonts w:ascii="Times New Roman" w:hAnsi="Times New Roman"/>
          <w:sz w:val="22"/>
          <w:szCs w:val="22"/>
        </w:rPr>
      </w:pPr>
    </w:p>
    <w:p w14:paraId="1AA85329" w14:textId="5BB02AF8" w:rsidR="008200AA"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Incompetence.</w:t>
      </w:r>
      <w:r w:rsidRPr="00CD1275">
        <w:rPr>
          <w:rFonts w:ascii="Times New Roman" w:hAnsi="Times New Roman"/>
          <w:sz w:val="22"/>
          <w:szCs w:val="22"/>
        </w:rPr>
        <w:t xml:space="preserve"> Incompetence means the licensee has: (1) engaged in conduct which evidences a lack of ability or fitness to discharge the duty owed by the licensee to a client or the general public; or (2)</w:t>
      </w:r>
      <w:r w:rsidR="00CD1275">
        <w:rPr>
          <w:rFonts w:ascii="Times New Roman" w:hAnsi="Times New Roman"/>
          <w:sz w:val="22"/>
          <w:szCs w:val="22"/>
        </w:rPr>
        <w:t> </w:t>
      </w:r>
      <w:r w:rsidRPr="00CD1275">
        <w:rPr>
          <w:rFonts w:ascii="Times New Roman" w:hAnsi="Times New Roman"/>
          <w:sz w:val="22"/>
          <w:szCs w:val="22"/>
        </w:rPr>
        <w:t>engaged in conduct which evidences a lack of knowledge or inability to apply principles or skills to carry out the practice for which licensed.</w:t>
      </w:r>
    </w:p>
    <w:p w14:paraId="468AFF12"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5D6831B3" w14:textId="76B84748"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Initial License.</w:t>
      </w:r>
      <w:r w:rsidRPr="00CD1275">
        <w:rPr>
          <w:rFonts w:ascii="Times New Roman" w:hAnsi="Times New Roman"/>
          <w:sz w:val="22"/>
          <w:szCs w:val="22"/>
        </w:rPr>
        <w:t xml:space="preserve"> The license or endorsement considered to be the first for the geographic area under consideration to be distinguished from the renewal of licenses.</w:t>
      </w:r>
    </w:p>
    <w:p w14:paraId="169382B4" w14:textId="77777777" w:rsidR="007C2745" w:rsidRPr="00CD1275" w:rsidRDefault="007C2745" w:rsidP="00F125DA">
      <w:pPr>
        <w:tabs>
          <w:tab w:val="left" w:pos="720"/>
          <w:tab w:val="left" w:pos="1440"/>
          <w:tab w:val="left" w:pos="2160"/>
          <w:tab w:val="left" w:pos="2880"/>
          <w:tab w:val="left" w:pos="3600"/>
        </w:tabs>
        <w:rPr>
          <w:rFonts w:ascii="Times New Roman" w:hAnsi="Times New Roman"/>
          <w:sz w:val="22"/>
          <w:szCs w:val="22"/>
        </w:rPr>
      </w:pPr>
    </w:p>
    <w:p w14:paraId="0D6AA6C9" w14:textId="50890F2D" w:rsidR="000D63CA" w:rsidRPr="00CD1275" w:rsidRDefault="000D63CA" w:rsidP="00F125DA">
      <w:pPr>
        <w:rPr>
          <w:rFonts w:ascii="Times New Roman" w:eastAsia="Calibri" w:hAnsi="Times New Roman"/>
          <w:sz w:val="22"/>
          <w:szCs w:val="22"/>
        </w:rPr>
      </w:pPr>
      <w:r w:rsidRPr="00CD1275">
        <w:rPr>
          <w:rFonts w:ascii="Times New Roman" w:eastAsia="Calibri" w:hAnsi="Times New Roman"/>
          <w:b/>
          <w:sz w:val="22"/>
          <w:szCs w:val="22"/>
        </w:rPr>
        <w:t>Low Volume Area</w:t>
      </w:r>
      <w:r w:rsidRPr="00CD1275">
        <w:rPr>
          <w:rFonts w:ascii="Times New Roman" w:eastAsia="Calibri" w:hAnsi="Times New Roman"/>
          <w:sz w:val="22"/>
          <w:szCs w:val="22"/>
        </w:rPr>
        <w:t>:</w:t>
      </w:r>
      <w:r w:rsidR="00107827" w:rsidRPr="00CD1275">
        <w:rPr>
          <w:rFonts w:ascii="Times New Roman" w:eastAsia="Calibri" w:hAnsi="Times New Roman"/>
          <w:sz w:val="22"/>
          <w:szCs w:val="22"/>
        </w:rPr>
        <w:t xml:space="preserve"> </w:t>
      </w:r>
      <w:r w:rsidRPr="00CD1275">
        <w:rPr>
          <w:rFonts w:ascii="Times New Roman" w:eastAsia="Calibri" w:hAnsi="Times New Roman"/>
          <w:iCs/>
          <w:sz w:val="22"/>
          <w:szCs w:val="22"/>
        </w:rPr>
        <w:t xml:space="preserve">An area covered under the Maine Pilotage Commission Rules that requires pilotage but receives less compulsory pilotage vessel traffic than the defined minimum number of </w:t>
      </w:r>
      <w:r w:rsidR="006D3F17" w:rsidRPr="00CD1275">
        <w:rPr>
          <w:rFonts w:ascii="Times New Roman" w:eastAsia="Calibri" w:hAnsi="Times New Roman"/>
          <w:iCs/>
          <w:sz w:val="22"/>
          <w:szCs w:val="22"/>
        </w:rPr>
        <w:t>T</w:t>
      </w:r>
      <w:r w:rsidRPr="00CD1275">
        <w:rPr>
          <w:rFonts w:ascii="Times New Roman" w:eastAsia="Calibri" w:hAnsi="Times New Roman"/>
          <w:iCs/>
          <w:sz w:val="22"/>
          <w:szCs w:val="22"/>
        </w:rPr>
        <w:t xml:space="preserve">raining </w:t>
      </w:r>
      <w:r w:rsidR="006D3F17" w:rsidRPr="00CD1275">
        <w:rPr>
          <w:rFonts w:ascii="Times New Roman" w:eastAsia="Calibri" w:hAnsi="Times New Roman"/>
          <w:iCs/>
          <w:sz w:val="22"/>
          <w:szCs w:val="22"/>
        </w:rPr>
        <w:t>T</w:t>
      </w:r>
      <w:r w:rsidRPr="00CD1275">
        <w:rPr>
          <w:rFonts w:ascii="Times New Roman" w:eastAsia="Calibri" w:hAnsi="Times New Roman"/>
          <w:iCs/>
          <w:sz w:val="22"/>
          <w:szCs w:val="22"/>
        </w:rPr>
        <w:t xml:space="preserve">rips per Maine Pilotage Commission Rule 17-387 Chapter 1 Part A.2 (Training Trips) counted on a rolling average over 5 years. </w:t>
      </w:r>
    </w:p>
    <w:p w14:paraId="4F8D23D4"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74A4640D" w14:textId="6ACB0CD5"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Misconduct.</w:t>
      </w:r>
      <w:r w:rsidRPr="00CD1275">
        <w:rPr>
          <w:rFonts w:ascii="Times New Roman" w:hAnsi="Times New Roman"/>
          <w:sz w:val="22"/>
          <w:szCs w:val="22"/>
        </w:rPr>
        <w:t xml:space="preserve"> Misconduct is human behavior which violates some commonly accepted rule. Such rules are found in, among other places, statutes, regulations, the common law, the general maritime law, a ship's regulation or order, or shipping articles and similar sources. It is an act which is forbidden or a failure to do that which is required.</w:t>
      </w:r>
    </w:p>
    <w:p w14:paraId="0AB824D1" w14:textId="77777777" w:rsidR="00DA470D" w:rsidRPr="00CD1275" w:rsidRDefault="00DA470D" w:rsidP="007C2745">
      <w:pPr>
        <w:tabs>
          <w:tab w:val="left" w:pos="720"/>
          <w:tab w:val="left" w:pos="1440"/>
          <w:tab w:val="left" w:pos="2160"/>
          <w:tab w:val="left" w:pos="2880"/>
          <w:tab w:val="left" w:pos="3600"/>
        </w:tabs>
        <w:rPr>
          <w:rFonts w:ascii="Times New Roman" w:hAnsi="Times New Roman"/>
          <w:sz w:val="22"/>
          <w:szCs w:val="22"/>
        </w:rPr>
      </w:pPr>
    </w:p>
    <w:p w14:paraId="0F135013"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Negligence.</w:t>
      </w:r>
      <w:r w:rsidRPr="00CD1275">
        <w:rPr>
          <w:rFonts w:ascii="Times New Roman" w:hAnsi="Times New Roman"/>
          <w:sz w:val="22"/>
          <w:szCs w:val="22"/>
        </w:rPr>
        <w:t xml:space="preserve"> Negligence is the commission of an act which a reasonable and prudent person of</w:t>
      </w:r>
    </w:p>
    <w:p w14:paraId="3A009880"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the same station, under the same circumstances, would not commit, or the failure to perform an</w:t>
      </w:r>
    </w:p>
    <w:p w14:paraId="24197DCF"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act which a reasonable and prudent person of the same station, under the same circumstances,</w:t>
      </w:r>
    </w:p>
    <w:p w14:paraId="7A476778" w14:textId="6681BA8A" w:rsidR="007C2745"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would not fail to</w:t>
      </w:r>
      <w:r w:rsidR="00F125DA" w:rsidRPr="00CD1275">
        <w:rPr>
          <w:rFonts w:ascii="Times New Roman" w:hAnsi="Times New Roman"/>
          <w:sz w:val="22"/>
          <w:szCs w:val="22"/>
        </w:rPr>
        <w:t xml:space="preserve"> </w:t>
      </w:r>
      <w:r w:rsidRPr="00CD1275">
        <w:rPr>
          <w:rFonts w:ascii="Times New Roman" w:hAnsi="Times New Roman"/>
          <w:sz w:val="22"/>
          <w:szCs w:val="22"/>
        </w:rPr>
        <w:t>perform.</w:t>
      </w:r>
    </w:p>
    <w:p w14:paraId="4C1424FD" w14:textId="77777777" w:rsidR="007C2745" w:rsidRPr="00CD1275" w:rsidRDefault="007C2745" w:rsidP="007C2745">
      <w:pPr>
        <w:tabs>
          <w:tab w:val="left" w:pos="720"/>
          <w:tab w:val="left" w:pos="1440"/>
          <w:tab w:val="left" w:pos="2160"/>
          <w:tab w:val="left" w:pos="2880"/>
          <w:tab w:val="left" w:pos="3600"/>
        </w:tabs>
        <w:ind w:left="1440" w:hanging="1440"/>
        <w:rPr>
          <w:rFonts w:ascii="Times New Roman" w:hAnsi="Times New Roman"/>
          <w:sz w:val="22"/>
          <w:szCs w:val="22"/>
        </w:rPr>
      </w:pPr>
    </w:p>
    <w:p w14:paraId="7C03FB25"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Pilot Stations.</w:t>
      </w:r>
      <w:r w:rsidRPr="00CD1275">
        <w:rPr>
          <w:rFonts w:ascii="Times New Roman" w:hAnsi="Times New Roman"/>
          <w:sz w:val="22"/>
          <w:szCs w:val="22"/>
        </w:rPr>
        <w:t xml:space="preserve"> The location(s) where a pilot makes a rendezvous, for the purpose of boarding or </w:t>
      </w:r>
    </w:p>
    <w:p w14:paraId="302BEBCD" w14:textId="3FC6BB3E" w:rsidR="008200A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leaving a vessel that requires pilot services.</w:t>
      </w:r>
    </w:p>
    <w:p w14:paraId="2001D7B0"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01BC47F8" w14:textId="7774361D"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Pilotage Areas.</w:t>
      </w:r>
      <w:r w:rsidRPr="00CD1275">
        <w:rPr>
          <w:rFonts w:ascii="Times New Roman" w:hAnsi="Times New Roman"/>
          <w:sz w:val="22"/>
          <w:szCs w:val="22"/>
        </w:rPr>
        <w:t xml:space="preserve"> Specific areas of the Maine coast where the Commission has established licensing requirements.</w:t>
      </w:r>
    </w:p>
    <w:p w14:paraId="2F219E15"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08C8F409" w14:textId="77777777" w:rsidR="007C2745"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Reduced Visibility.</w:t>
      </w:r>
      <w:r w:rsidRPr="00CD1275">
        <w:rPr>
          <w:rFonts w:ascii="Times New Roman" w:hAnsi="Times New Roman"/>
          <w:sz w:val="22"/>
          <w:szCs w:val="22"/>
        </w:rPr>
        <w:t xml:space="preserve"> Conditions that substantially reduce visibility during the majority of a transit including fog or storms.</w:t>
      </w:r>
    </w:p>
    <w:p w14:paraId="5187719D" w14:textId="77777777" w:rsidR="007C2745" w:rsidRPr="00CD1275" w:rsidRDefault="007C2745" w:rsidP="007C2745">
      <w:pPr>
        <w:tabs>
          <w:tab w:val="left" w:pos="720"/>
          <w:tab w:val="left" w:pos="1440"/>
          <w:tab w:val="left" w:pos="2160"/>
          <w:tab w:val="left" w:pos="2880"/>
          <w:tab w:val="left" w:pos="3600"/>
        </w:tabs>
        <w:rPr>
          <w:rFonts w:ascii="Times New Roman" w:hAnsi="Times New Roman"/>
          <w:sz w:val="22"/>
          <w:szCs w:val="22"/>
        </w:rPr>
      </w:pPr>
    </w:p>
    <w:p w14:paraId="0B94325D" w14:textId="2046A728"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Training Trips.</w:t>
      </w:r>
      <w:r w:rsidRPr="00CD1275">
        <w:rPr>
          <w:rFonts w:ascii="Times New Roman" w:hAnsi="Times New Roman"/>
          <w:sz w:val="22"/>
          <w:szCs w:val="22"/>
        </w:rPr>
        <w:t xml:space="preserve"> Those trips made by an applicant acting for the purposes of gaining local knowledge and experience in ship handling within specific waters under the jurisdiction of the Commission.</w:t>
      </w:r>
    </w:p>
    <w:p w14:paraId="4F5CE0AB"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3923DF05" w14:textId="66EDDEA2"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Recency.</w:t>
      </w:r>
      <w:r w:rsidRPr="00CD1275">
        <w:rPr>
          <w:rFonts w:ascii="Times New Roman" w:hAnsi="Times New Roman"/>
          <w:sz w:val="22"/>
          <w:szCs w:val="22"/>
        </w:rPr>
        <w:t xml:space="preserve"> Training </w:t>
      </w:r>
      <w:r w:rsidR="006D3F17" w:rsidRPr="00CD1275">
        <w:rPr>
          <w:rFonts w:ascii="Times New Roman" w:hAnsi="Times New Roman"/>
          <w:sz w:val="22"/>
          <w:szCs w:val="22"/>
        </w:rPr>
        <w:t xml:space="preserve">Trips </w:t>
      </w:r>
      <w:r w:rsidRPr="00CD1275">
        <w:rPr>
          <w:rFonts w:ascii="Times New Roman" w:hAnsi="Times New Roman"/>
          <w:sz w:val="22"/>
          <w:szCs w:val="22"/>
        </w:rPr>
        <w:t>and/or trips required to be undertaken by a licensed pilot in order to maintain a license.</w:t>
      </w:r>
    </w:p>
    <w:p w14:paraId="302F8B59"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2B01A894" w14:textId="5CEDD1AD" w:rsidR="0083336E"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Tug and Barge.</w:t>
      </w:r>
      <w:r w:rsidRPr="00CD1275">
        <w:rPr>
          <w:rFonts w:ascii="Times New Roman" w:hAnsi="Times New Roman"/>
          <w:sz w:val="22"/>
          <w:szCs w:val="22"/>
        </w:rPr>
        <w:t xml:space="preserve"> A </w:t>
      </w:r>
      <w:r w:rsidR="006D3F17" w:rsidRPr="00CD1275">
        <w:rPr>
          <w:rFonts w:ascii="Times New Roman" w:hAnsi="Times New Roman"/>
          <w:sz w:val="22"/>
          <w:szCs w:val="22"/>
        </w:rPr>
        <w:t>T</w:t>
      </w:r>
      <w:r w:rsidRPr="00CD1275">
        <w:rPr>
          <w:rFonts w:ascii="Times New Roman" w:hAnsi="Times New Roman"/>
          <w:sz w:val="22"/>
          <w:szCs w:val="22"/>
        </w:rPr>
        <w:t xml:space="preserve">ug and </w:t>
      </w:r>
      <w:r w:rsidR="006D3F17" w:rsidRPr="00CD1275">
        <w:rPr>
          <w:rFonts w:ascii="Times New Roman" w:hAnsi="Times New Roman"/>
          <w:sz w:val="22"/>
          <w:szCs w:val="22"/>
        </w:rPr>
        <w:t>B</w:t>
      </w:r>
      <w:r w:rsidRPr="00CD1275">
        <w:rPr>
          <w:rFonts w:ascii="Times New Roman" w:hAnsi="Times New Roman"/>
          <w:sz w:val="22"/>
          <w:szCs w:val="22"/>
        </w:rPr>
        <w:t xml:space="preserve">arge is considered to be a single vessel for purposes of determining tonnage and accounting for </w:t>
      </w:r>
      <w:r w:rsidR="009D4C3F" w:rsidRPr="00CD1275">
        <w:rPr>
          <w:rFonts w:ascii="Times New Roman" w:hAnsi="Times New Roman"/>
          <w:sz w:val="22"/>
          <w:szCs w:val="22"/>
        </w:rPr>
        <w:t xml:space="preserve">Recency and </w:t>
      </w:r>
      <w:r w:rsidR="00C765C7" w:rsidRPr="00CD1275">
        <w:rPr>
          <w:rFonts w:ascii="Times New Roman" w:hAnsi="Times New Roman"/>
          <w:sz w:val="22"/>
          <w:szCs w:val="22"/>
        </w:rPr>
        <w:t>T</w:t>
      </w:r>
      <w:r w:rsidRPr="00CD1275">
        <w:rPr>
          <w:rFonts w:ascii="Times New Roman" w:hAnsi="Times New Roman"/>
          <w:sz w:val="22"/>
          <w:szCs w:val="22"/>
        </w:rPr>
        <w:t xml:space="preserve">raining </w:t>
      </w:r>
      <w:r w:rsidR="00C765C7" w:rsidRPr="00CD1275">
        <w:rPr>
          <w:rFonts w:ascii="Times New Roman" w:hAnsi="Times New Roman"/>
          <w:sz w:val="22"/>
          <w:szCs w:val="22"/>
        </w:rPr>
        <w:t>Trips</w:t>
      </w:r>
      <w:r w:rsidRPr="00CD1275">
        <w:rPr>
          <w:rFonts w:ascii="Times New Roman" w:hAnsi="Times New Roman"/>
          <w:sz w:val="22"/>
          <w:szCs w:val="22"/>
        </w:rPr>
        <w:t>.</w:t>
      </w:r>
    </w:p>
    <w:p w14:paraId="7A1BC466" w14:textId="77777777" w:rsidR="007C2745" w:rsidRPr="00CD1275" w:rsidRDefault="007C2745" w:rsidP="007C2745">
      <w:pPr>
        <w:tabs>
          <w:tab w:val="left" w:pos="720"/>
          <w:tab w:val="left" w:pos="1440"/>
          <w:tab w:val="left" w:pos="2160"/>
          <w:tab w:val="left" w:pos="2880"/>
          <w:tab w:val="left" w:pos="3600"/>
        </w:tabs>
        <w:rPr>
          <w:rFonts w:ascii="Times New Roman" w:hAnsi="Times New Roman"/>
          <w:color w:val="000000"/>
          <w:sz w:val="22"/>
          <w:szCs w:val="22"/>
          <w:u w:val="single"/>
        </w:rPr>
      </w:pPr>
    </w:p>
    <w:p w14:paraId="7E1A2C0A" w14:textId="7CC2BC25" w:rsidR="0083336E" w:rsidRPr="00CD1275" w:rsidRDefault="0083336E"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 xml:space="preserve">Pilotage </w:t>
      </w:r>
      <w:r w:rsidR="009D4C3F" w:rsidRPr="00CD1275">
        <w:rPr>
          <w:rFonts w:ascii="Times New Roman" w:hAnsi="Times New Roman"/>
          <w:b/>
          <w:sz w:val="22"/>
          <w:szCs w:val="22"/>
        </w:rPr>
        <w:t>D</w:t>
      </w:r>
      <w:r w:rsidRPr="00CD1275">
        <w:rPr>
          <w:rFonts w:ascii="Times New Roman" w:hAnsi="Times New Roman"/>
          <w:b/>
          <w:sz w:val="22"/>
          <w:szCs w:val="22"/>
        </w:rPr>
        <w:t>uties.</w:t>
      </w:r>
      <w:r w:rsidR="006B067A" w:rsidRPr="00CD1275">
        <w:rPr>
          <w:rFonts w:ascii="Times New Roman" w:hAnsi="Times New Roman"/>
          <w:sz w:val="22"/>
          <w:szCs w:val="22"/>
        </w:rPr>
        <w:t xml:space="preserve"> </w:t>
      </w:r>
      <w:r w:rsidRPr="00CD1275">
        <w:rPr>
          <w:rFonts w:ascii="Times New Roman" w:hAnsi="Times New Roman"/>
          <w:sz w:val="22"/>
          <w:szCs w:val="22"/>
        </w:rPr>
        <w:t xml:space="preserve">When directing the movement of vessels entering or departing from any port or harbor pursuant to </w:t>
      </w:r>
      <w:r w:rsidR="00F125DA" w:rsidRPr="00CD1275">
        <w:rPr>
          <w:rFonts w:ascii="Times New Roman" w:hAnsi="Times New Roman"/>
          <w:sz w:val="22"/>
          <w:szCs w:val="22"/>
        </w:rPr>
        <w:t xml:space="preserve">38 M.R.S. §§ 85 </w:t>
      </w:r>
      <w:r w:rsidR="00F125DA" w:rsidRPr="00CD1275">
        <w:rPr>
          <w:rFonts w:ascii="Times New Roman" w:hAnsi="Times New Roman"/>
          <w:i/>
          <w:sz w:val="22"/>
          <w:szCs w:val="22"/>
        </w:rPr>
        <w:t>et seq</w:t>
      </w:r>
      <w:r w:rsidR="00F125DA" w:rsidRPr="00CD1275">
        <w:rPr>
          <w:rFonts w:ascii="Times New Roman" w:hAnsi="Times New Roman"/>
          <w:sz w:val="22"/>
          <w:szCs w:val="22"/>
        </w:rPr>
        <w:t xml:space="preserve"> </w:t>
      </w:r>
      <w:r w:rsidRPr="00CD1275">
        <w:rPr>
          <w:rFonts w:ascii="Times New Roman" w:hAnsi="Times New Roman"/>
          <w:sz w:val="22"/>
          <w:szCs w:val="22"/>
        </w:rPr>
        <w:t>and these Rules, the responsibilities of a pilot licensed by the Commission include the maneuvering of such vessels during docking, undocking or changing berths, and while anchoring, mooring or unmooring at any offshore platform or buoy.</w:t>
      </w:r>
    </w:p>
    <w:p w14:paraId="3E67DD18" w14:textId="0F6889F2" w:rsidR="008200AA" w:rsidRDefault="008200AA">
      <w:pPr>
        <w:tabs>
          <w:tab w:val="left" w:pos="720"/>
          <w:tab w:val="left" w:pos="1440"/>
          <w:tab w:val="left" w:pos="2160"/>
          <w:tab w:val="left" w:pos="2880"/>
          <w:tab w:val="left" w:pos="3600"/>
        </w:tabs>
        <w:rPr>
          <w:rFonts w:ascii="Times New Roman" w:hAnsi="Times New Roman"/>
          <w:sz w:val="22"/>
          <w:szCs w:val="22"/>
        </w:rPr>
      </w:pPr>
    </w:p>
    <w:p w14:paraId="3880C36F" w14:textId="77777777" w:rsidR="00CD1275" w:rsidRPr="00CD1275" w:rsidRDefault="00CD1275">
      <w:pPr>
        <w:tabs>
          <w:tab w:val="left" w:pos="720"/>
          <w:tab w:val="left" w:pos="1440"/>
          <w:tab w:val="left" w:pos="2160"/>
          <w:tab w:val="left" w:pos="2880"/>
          <w:tab w:val="left" w:pos="3600"/>
        </w:tabs>
        <w:rPr>
          <w:rFonts w:ascii="Times New Roman" w:hAnsi="Times New Roman"/>
          <w:sz w:val="22"/>
          <w:szCs w:val="22"/>
        </w:rPr>
      </w:pPr>
    </w:p>
    <w:p w14:paraId="3199BABC"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A.</w:t>
      </w:r>
      <w:r w:rsidRPr="00CD1275">
        <w:rPr>
          <w:rFonts w:ascii="Times New Roman" w:hAnsi="Times New Roman"/>
          <w:b/>
          <w:sz w:val="22"/>
          <w:szCs w:val="22"/>
        </w:rPr>
        <w:tab/>
        <w:t>LICENSING REQUIREMENTS</w:t>
      </w:r>
    </w:p>
    <w:p w14:paraId="719D900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4ABD65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1.</w:t>
      </w:r>
      <w:r w:rsidRPr="00CD1275">
        <w:rPr>
          <w:rFonts w:ascii="Times New Roman" w:hAnsi="Times New Roman"/>
          <w:sz w:val="22"/>
          <w:szCs w:val="22"/>
        </w:rPr>
        <w:tab/>
      </w:r>
      <w:r w:rsidRPr="00CD1275">
        <w:rPr>
          <w:rFonts w:ascii="Times New Roman" w:hAnsi="Times New Roman"/>
          <w:b/>
          <w:sz w:val="22"/>
          <w:szCs w:val="22"/>
        </w:rPr>
        <w:t>Requirements for Initial Licensing</w:t>
      </w:r>
    </w:p>
    <w:p w14:paraId="0F4B2B5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1C97620" w14:textId="5E3C2C03"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To apply for a license</w:t>
      </w:r>
      <w:r w:rsidR="0052048F" w:rsidRPr="00CD1275">
        <w:rPr>
          <w:rFonts w:ascii="Times New Roman" w:hAnsi="Times New Roman"/>
          <w:sz w:val="22"/>
          <w:szCs w:val="22"/>
        </w:rPr>
        <w:t>,</w:t>
      </w:r>
      <w:r w:rsidRPr="00CD1275">
        <w:rPr>
          <w:rFonts w:ascii="Times New Roman" w:hAnsi="Times New Roman"/>
          <w:sz w:val="22"/>
          <w:szCs w:val="22"/>
        </w:rPr>
        <w:t xml:space="preserve"> an applicant for any pilotage area:</w:t>
      </w:r>
    </w:p>
    <w:p w14:paraId="38C5903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E39E7EC" w14:textId="6D411F40"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0013605F" w:rsidRPr="00CD1275">
        <w:rPr>
          <w:rFonts w:ascii="Times New Roman" w:hAnsi="Times New Roman"/>
          <w:sz w:val="22"/>
          <w:szCs w:val="22"/>
        </w:rPr>
        <w:t>Must</w:t>
      </w:r>
      <w:r w:rsidRPr="00CD1275">
        <w:rPr>
          <w:rFonts w:ascii="Times New Roman" w:hAnsi="Times New Roman"/>
          <w:sz w:val="22"/>
          <w:szCs w:val="22"/>
        </w:rPr>
        <w:t xml:space="preserve"> appear before the Commission to make initial application for a license. At this appearance the sponsoring pilot or</w:t>
      </w:r>
      <w:r w:rsidRPr="00CD1275">
        <w:rPr>
          <w:rFonts w:ascii="Times New Roman" w:hAnsi="Times New Roman"/>
          <w:color w:val="FF0000"/>
          <w:sz w:val="22"/>
          <w:szCs w:val="22"/>
        </w:rPr>
        <w:t xml:space="preserve"> </w:t>
      </w:r>
      <w:r w:rsidRPr="00CD1275">
        <w:rPr>
          <w:rFonts w:ascii="Times New Roman" w:hAnsi="Times New Roman"/>
          <w:sz w:val="22"/>
          <w:szCs w:val="22"/>
        </w:rPr>
        <w:t xml:space="preserve">pilot organization will also appear and justify, to the satisfaction of the Commission, the need for additional pilots for the specific area. This appearance shall occur prior to initiating any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for the State license. The Commission may, at its sole discretion, accept trips previously made under the supervision of a pilot licensed by this Commission for the specific area. These trips must have been made within a five year period immediately previous to the date of the appearance before the Commission and must be sufficiently documented to show compliance with the requirements outlined in Section 2.A. of these rules.</w:t>
      </w:r>
      <w:r w:rsidR="006B067A" w:rsidRPr="00CD1275">
        <w:rPr>
          <w:rFonts w:ascii="Times New Roman" w:hAnsi="Times New Roman"/>
          <w:sz w:val="22"/>
          <w:szCs w:val="22"/>
        </w:rPr>
        <w:t xml:space="preserve"> </w:t>
      </w:r>
      <w:r w:rsidR="00CA170B" w:rsidRPr="00CD1275">
        <w:rPr>
          <w:rFonts w:ascii="Times New Roman" w:hAnsi="Times New Roman"/>
          <w:sz w:val="22"/>
          <w:szCs w:val="22"/>
        </w:rPr>
        <w:t xml:space="preserve">In the public interest of </w:t>
      </w:r>
      <w:r w:rsidR="00FE6581" w:rsidRPr="00CD1275">
        <w:rPr>
          <w:rFonts w:ascii="Times New Roman" w:hAnsi="Times New Roman"/>
          <w:sz w:val="22"/>
          <w:szCs w:val="22"/>
        </w:rPr>
        <w:t>having</w:t>
      </w:r>
      <w:r w:rsidR="00CA170B" w:rsidRPr="00CD1275">
        <w:rPr>
          <w:rFonts w:ascii="Times New Roman" w:hAnsi="Times New Roman"/>
          <w:sz w:val="22"/>
          <w:szCs w:val="22"/>
        </w:rPr>
        <w:t xml:space="preserve"> qualified pilots on all bodies of water within its jurisdiction, t</w:t>
      </w:r>
      <w:r w:rsidR="005A57E8" w:rsidRPr="00CD1275">
        <w:rPr>
          <w:rFonts w:ascii="Times New Roman" w:hAnsi="Times New Roman"/>
          <w:sz w:val="22"/>
          <w:szCs w:val="22"/>
        </w:rPr>
        <w:t>he Commis</w:t>
      </w:r>
      <w:r w:rsidR="006132D6" w:rsidRPr="00CD1275">
        <w:rPr>
          <w:rFonts w:ascii="Times New Roman" w:hAnsi="Times New Roman"/>
          <w:sz w:val="22"/>
          <w:szCs w:val="22"/>
        </w:rPr>
        <w:t>sion reserves the right to waive</w:t>
      </w:r>
      <w:r w:rsidR="005A57E8" w:rsidRPr="00CD1275">
        <w:rPr>
          <w:rFonts w:ascii="Times New Roman" w:hAnsi="Times New Roman"/>
          <w:sz w:val="22"/>
          <w:szCs w:val="22"/>
        </w:rPr>
        <w:t xml:space="preserve"> the five-year period if insufficient</w:t>
      </w:r>
      <w:r w:rsidR="006132D6" w:rsidRPr="00CD1275">
        <w:rPr>
          <w:rFonts w:ascii="Times New Roman" w:hAnsi="Times New Roman"/>
          <w:sz w:val="22"/>
          <w:szCs w:val="22"/>
        </w:rPr>
        <w:t xml:space="preserve"> traffic limits the ability of an applicant to meet these guidelines</w:t>
      </w:r>
      <w:r w:rsidR="00CA170B" w:rsidRPr="00CD1275">
        <w:rPr>
          <w:rFonts w:ascii="Times New Roman" w:hAnsi="Times New Roman"/>
          <w:sz w:val="22"/>
          <w:szCs w:val="22"/>
        </w:rPr>
        <w:t>.</w:t>
      </w:r>
      <w:r w:rsidR="006132D6" w:rsidRPr="00CD1275">
        <w:rPr>
          <w:rFonts w:ascii="Times New Roman" w:hAnsi="Times New Roman"/>
          <w:sz w:val="22"/>
          <w:szCs w:val="22"/>
        </w:rPr>
        <w:t xml:space="preserve"> </w:t>
      </w:r>
      <w:r w:rsidR="00543330" w:rsidRPr="00CD1275">
        <w:rPr>
          <w:rFonts w:ascii="Times New Roman" w:hAnsi="Times New Roman"/>
          <w:sz w:val="22"/>
          <w:szCs w:val="22"/>
        </w:rPr>
        <w:t xml:space="preserve">The </w:t>
      </w:r>
      <w:r w:rsidR="006132D6" w:rsidRPr="00CD1275">
        <w:rPr>
          <w:rFonts w:ascii="Times New Roman" w:hAnsi="Times New Roman"/>
          <w:sz w:val="22"/>
          <w:szCs w:val="22"/>
        </w:rPr>
        <w:t xml:space="preserve">applicant </w:t>
      </w:r>
      <w:r w:rsidR="00CA170B" w:rsidRPr="00CD1275">
        <w:rPr>
          <w:rFonts w:ascii="Times New Roman" w:hAnsi="Times New Roman"/>
          <w:sz w:val="22"/>
          <w:szCs w:val="22"/>
        </w:rPr>
        <w:t xml:space="preserve">must </w:t>
      </w:r>
      <w:r w:rsidR="006132D6" w:rsidRPr="00CD1275">
        <w:rPr>
          <w:rFonts w:ascii="Times New Roman" w:hAnsi="Times New Roman"/>
          <w:sz w:val="22"/>
          <w:szCs w:val="22"/>
        </w:rPr>
        <w:t>ha</w:t>
      </w:r>
      <w:r w:rsidR="00CA170B" w:rsidRPr="00CD1275">
        <w:rPr>
          <w:rFonts w:ascii="Times New Roman" w:hAnsi="Times New Roman"/>
          <w:sz w:val="22"/>
          <w:szCs w:val="22"/>
        </w:rPr>
        <w:t>ve</w:t>
      </w:r>
      <w:r w:rsidR="006132D6" w:rsidRPr="00CD1275">
        <w:rPr>
          <w:rFonts w:ascii="Times New Roman" w:hAnsi="Times New Roman"/>
          <w:sz w:val="22"/>
          <w:szCs w:val="22"/>
        </w:rPr>
        <w:t>, in the opinion of the Commission, significant and sufficient alternative experience</w:t>
      </w:r>
      <w:r w:rsidR="00C51475" w:rsidRPr="00CD1275">
        <w:rPr>
          <w:rFonts w:ascii="Times New Roman" w:hAnsi="Times New Roman"/>
          <w:sz w:val="22"/>
          <w:szCs w:val="22"/>
        </w:rPr>
        <w:t xml:space="preserve"> that would warrant the public’s interest being served</w:t>
      </w:r>
      <w:r w:rsidR="006132D6" w:rsidRPr="00CD1275">
        <w:rPr>
          <w:rFonts w:ascii="Times New Roman" w:hAnsi="Times New Roman"/>
          <w:sz w:val="22"/>
          <w:szCs w:val="22"/>
        </w:rPr>
        <w:t>.</w:t>
      </w:r>
    </w:p>
    <w:p w14:paraId="5E82F1B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080076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Submit a complete and accurate application form given under oath.</w:t>
      </w:r>
    </w:p>
    <w:p w14:paraId="3F306747" w14:textId="3E752D1D" w:rsidR="007C2745" w:rsidRPr="00CD1275" w:rsidRDefault="007C2745">
      <w:pPr>
        <w:tabs>
          <w:tab w:val="left" w:pos="720"/>
          <w:tab w:val="left" w:pos="1440"/>
          <w:tab w:val="left" w:pos="2160"/>
          <w:tab w:val="left" w:pos="2880"/>
          <w:tab w:val="left" w:pos="3600"/>
        </w:tabs>
        <w:rPr>
          <w:rFonts w:ascii="Times New Roman" w:hAnsi="Times New Roman"/>
          <w:sz w:val="22"/>
          <w:szCs w:val="22"/>
        </w:rPr>
      </w:pPr>
    </w:p>
    <w:p w14:paraId="1E8C7C45" w14:textId="6DB6D007" w:rsidR="008200AA" w:rsidRPr="00CD1275" w:rsidRDefault="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8200AA" w:rsidRPr="00CD1275">
        <w:rPr>
          <w:rFonts w:ascii="Times New Roman" w:hAnsi="Times New Roman"/>
          <w:sz w:val="22"/>
          <w:szCs w:val="22"/>
        </w:rPr>
        <w:t>Prior to the granting of a license</w:t>
      </w:r>
      <w:r w:rsidR="0052048F" w:rsidRPr="00CD1275">
        <w:rPr>
          <w:rFonts w:ascii="Times New Roman" w:hAnsi="Times New Roman"/>
          <w:sz w:val="22"/>
          <w:szCs w:val="22"/>
        </w:rPr>
        <w:t>,</w:t>
      </w:r>
      <w:r w:rsidR="008200AA" w:rsidRPr="00CD1275">
        <w:rPr>
          <w:rFonts w:ascii="Times New Roman" w:hAnsi="Times New Roman"/>
          <w:sz w:val="22"/>
          <w:szCs w:val="22"/>
        </w:rPr>
        <w:t xml:space="preserve"> the applicant must:</w:t>
      </w:r>
    </w:p>
    <w:p w14:paraId="0E88292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89E8419"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Submit proof of current federal license of at least a Master of 1600 Gross Tons with a first class pilot endorsement for the region for which application is being made. Such proof shall be a copy of the license showing the license number, expiration date, and all current endorsements. In those areas where no federal endorsement is available, the Commission may set additional standards for a State license.</w:t>
      </w:r>
    </w:p>
    <w:p w14:paraId="143E73E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AF0F69A" w14:textId="4A3A2075"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t xml:space="preserve">Submit proof of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complying with Section 2.</w:t>
      </w:r>
    </w:p>
    <w:p w14:paraId="493146B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71B87D"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t>Submit proof of physical examination and eye examination complying with Section 3.</w:t>
      </w:r>
    </w:p>
    <w:p w14:paraId="5FBF522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9BE70B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t>Submit proof of U</w:t>
      </w:r>
      <w:r w:rsidR="005B5CD0" w:rsidRPr="00CD1275">
        <w:rPr>
          <w:rFonts w:ascii="Times New Roman" w:hAnsi="Times New Roman"/>
          <w:sz w:val="22"/>
          <w:szCs w:val="22"/>
        </w:rPr>
        <w:t>.</w:t>
      </w:r>
      <w:r w:rsidRPr="00CD1275">
        <w:rPr>
          <w:rFonts w:ascii="Times New Roman" w:hAnsi="Times New Roman"/>
          <w:sz w:val="22"/>
          <w:szCs w:val="22"/>
        </w:rPr>
        <w:t>S</w:t>
      </w:r>
      <w:r w:rsidR="005B5CD0" w:rsidRPr="00CD1275">
        <w:rPr>
          <w:rFonts w:ascii="Times New Roman" w:hAnsi="Times New Roman"/>
          <w:sz w:val="22"/>
          <w:szCs w:val="22"/>
        </w:rPr>
        <w:t>.</w:t>
      </w:r>
      <w:r w:rsidRPr="00CD1275">
        <w:rPr>
          <w:rFonts w:ascii="Times New Roman" w:hAnsi="Times New Roman"/>
          <w:sz w:val="22"/>
          <w:szCs w:val="22"/>
        </w:rPr>
        <w:t xml:space="preserve"> Citizenship and State of Maine residency.</w:t>
      </w:r>
    </w:p>
    <w:p w14:paraId="29F7EEB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78D6CBF" w14:textId="30507C9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g.</w:t>
      </w:r>
      <w:r w:rsidRPr="00CD1275">
        <w:rPr>
          <w:rFonts w:ascii="Times New Roman" w:hAnsi="Times New Roman"/>
          <w:sz w:val="22"/>
          <w:szCs w:val="22"/>
        </w:rPr>
        <w:tab/>
        <w:t xml:space="preserve">Pay all required fees as established by </w:t>
      </w:r>
      <w:r w:rsidR="00A670BA" w:rsidRPr="00CD1275">
        <w:rPr>
          <w:rFonts w:ascii="Times New Roman" w:hAnsi="Times New Roman"/>
          <w:sz w:val="22"/>
          <w:szCs w:val="22"/>
        </w:rPr>
        <w:t xml:space="preserve">38 </w:t>
      </w:r>
      <w:r w:rsidRPr="00CD1275">
        <w:rPr>
          <w:rFonts w:ascii="Times New Roman" w:hAnsi="Times New Roman"/>
          <w:sz w:val="22"/>
          <w:szCs w:val="22"/>
        </w:rPr>
        <w:t>M</w:t>
      </w:r>
      <w:r w:rsidR="00A670BA" w:rsidRPr="00CD1275">
        <w:rPr>
          <w:rFonts w:ascii="Times New Roman" w:hAnsi="Times New Roman"/>
          <w:sz w:val="22"/>
          <w:szCs w:val="22"/>
        </w:rPr>
        <w:t>.</w:t>
      </w:r>
      <w:r w:rsidRPr="00CD1275">
        <w:rPr>
          <w:rFonts w:ascii="Times New Roman" w:hAnsi="Times New Roman"/>
          <w:sz w:val="22"/>
          <w:szCs w:val="22"/>
        </w:rPr>
        <w:t>R</w:t>
      </w:r>
      <w:r w:rsidR="00A670BA" w:rsidRPr="00CD1275">
        <w:rPr>
          <w:rFonts w:ascii="Times New Roman" w:hAnsi="Times New Roman"/>
          <w:sz w:val="22"/>
          <w:szCs w:val="22"/>
        </w:rPr>
        <w:t>.</w:t>
      </w:r>
      <w:r w:rsidRPr="00CD1275">
        <w:rPr>
          <w:rFonts w:ascii="Times New Roman" w:hAnsi="Times New Roman"/>
          <w:sz w:val="22"/>
          <w:szCs w:val="22"/>
        </w:rPr>
        <w:t>S</w:t>
      </w:r>
      <w:r w:rsidR="00A670BA" w:rsidRPr="00CD1275">
        <w:rPr>
          <w:rFonts w:ascii="Times New Roman" w:hAnsi="Times New Roman"/>
          <w:sz w:val="22"/>
          <w:szCs w:val="22"/>
        </w:rPr>
        <w:t>.</w:t>
      </w:r>
      <w:r w:rsidRPr="00CD1275">
        <w:rPr>
          <w:rFonts w:ascii="Times New Roman" w:hAnsi="Times New Roman"/>
          <w:sz w:val="22"/>
          <w:szCs w:val="22"/>
        </w:rPr>
        <w:t xml:space="preserve"> §93.</w:t>
      </w:r>
    </w:p>
    <w:p w14:paraId="7791B0C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B38AB6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h.</w:t>
      </w:r>
      <w:r w:rsidRPr="00CD1275">
        <w:rPr>
          <w:rFonts w:ascii="Times New Roman" w:hAnsi="Times New Roman"/>
          <w:sz w:val="22"/>
          <w:szCs w:val="22"/>
        </w:rPr>
        <w:tab/>
        <w:t>Submit to a background investigation by the Maine State Police.</w:t>
      </w:r>
    </w:p>
    <w:p w14:paraId="381341F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5D579A4"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i.</w:t>
      </w:r>
      <w:r w:rsidRPr="00CD1275">
        <w:rPr>
          <w:rFonts w:ascii="Times New Roman" w:hAnsi="Times New Roman"/>
          <w:sz w:val="22"/>
          <w:szCs w:val="22"/>
        </w:rPr>
        <w:tab/>
        <w:t xml:space="preserve">Submit two (2) letters of recommendation/character reference from </w:t>
      </w:r>
      <w:r w:rsidR="00F44E10" w:rsidRPr="00CD1275">
        <w:rPr>
          <w:rFonts w:ascii="Times New Roman" w:hAnsi="Times New Roman"/>
          <w:sz w:val="22"/>
          <w:szCs w:val="22"/>
        </w:rPr>
        <w:t xml:space="preserve">maritime </w:t>
      </w:r>
      <w:r w:rsidRPr="00CD1275">
        <w:rPr>
          <w:rFonts w:ascii="Times New Roman" w:hAnsi="Times New Roman"/>
          <w:sz w:val="22"/>
          <w:szCs w:val="22"/>
        </w:rPr>
        <w:t>individuals familiar with the applicant but not employed by the sponsoring pilot group.</w:t>
      </w:r>
    </w:p>
    <w:p w14:paraId="79A8602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7E386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j.</w:t>
      </w:r>
      <w:r w:rsidRPr="00CD1275">
        <w:rPr>
          <w:rFonts w:ascii="Times New Roman" w:hAnsi="Times New Roman"/>
          <w:sz w:val="22"/>
          <w:szCs w:val="22"/>
        </w:rPr>
        <w:tab/>
        <w:t>Appear before the Commission to review their qualifications.</w:t>
      </w:r>
    </w:p>
    <w:p w14:paraId="4447692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9A599C"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k.</w:t>
      </w:r>
      <w:r w:rsidRPr="00CD1275">
        <w:rPr>
          <w:rFonts w:ascii="Times New Roman" w:hAnsi="Times New Roman"/>
          <w:sz w:val="22"/>
          <w:szCs w:val="22"/>
        </w:rPr>
        <w:tab/>
        <w:t>Achieve a score of 90% or better on a written examination on the applicant's knowledge of the local area, which will be given after all other requirements above have been met.</w:t>
      </w:r>
    </w:p>
    <w:p w14:paraId="766C77F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A43CEDF"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l.</w:t>
      </w:r>
      <w:r w:rsidRPr="00CD1275">
        <w:rPr>
          <w:rFonts w:ascii="Times New Roman" w:hAnsi="Times New Roman"/>
          <w:sz w:val="22"/>
          <w:szCs w:val="22"/>
        </w:rPr>
        <w:tab/>
        <w:t xml:space="preserve">Pass a pre-application drug test </w:t>
      </w:r>
      <w:r w:rsidR="005B5CD0" w:rsidRPr="00CD1275">
        <w:rPr>
          <w:rFonts w:ascii="Times New Roman" w:hAnsi="Times New Roman"/>
          <w:sz w:val="22"/>
          <w:szCs w:val="22"/>
        </w:rPr>
        <w:t xml:space="preserve">or </w:t>
      </w:r>
      <w:r w:rsidRPr="00CD1275">
        <w:rPr>
          <w:rFonts w:ascii="Times New Roman" w:hAnsi="Times New Roman"/>
          <w:sz w:val="22"/>
          <w:szCs w:val="22"/>
        </w:rPr>
        <w:t>provide proof of enrollment in a federally approved drug testing program.</w:t>
      </w:r>
    </w:p>
    <w:p w14:paraId="5664272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B3E59A8" w14:textId="1535DDB3" w:rsidR="00A64385" w:rsidRPr="00CD1275" w:rsidRDefault="008200AA" w:rsidP="00A64385">
      <w:pPr>
        <w:numPr>
          <w:ilvl w:val="0"/>
          <w:numId w:val="4"/>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proof of current radar observer certification.</w:t>
      </w:r>
    </w:p>
    <w:p w14:paraId="4E86CDC7" w14:textId="77777777" w:rsidR="00B26F8F" w:rsidRPr="00CD1275" w:rsidRDefault="00B26F8F" w:rsidP="00B26F8F">
      <w:pPr>
        <w:tabs>
          <w:tab w:val="left" w:pos="720"/>
          <w:tab w:val="left" w:pos="1440"/>
          <w:tab w:val="left" w:pos="2880"/>
          <w:tab w:val="left" w:pos="3600"/>
        </w:tabs>
        <w:ind w:left="2160"/>
        <w:rPr>
          <w:rFonts w:ascii="Times New Roman" w:hAnsi="Times New Roman"/>
          <w:sz w:val="22"/>
          <w:szCs w:val="22"/>
        </w:rPr>
      </w:pPr>
    </w:p>
    <w:p w14:paraId="31AD731D" w14:textId="77777777" w:rsidR="008200AA" w:rsidRPr="00CD1275" w:rsidRDefault="008200AA" w:rsidP="00651562">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proof of ARPA (Automatic Radar Plotting Aids) certification.</w:t>
      </w:r>
    </w:p>
    <w:p w14:paraId="6625E931" w14:textId="77777777" w:rsidR="00651562" w:rsidRPr="00CD1275" w:rsidRDefault="00651562" w:rsidP="00651562">
      <w:pPr>
        <w:tabs>
          <w:tab w:val="left" w:pos="720"/>
          <w:tab w:val="left" w:pos="1440"/>
          <w:tab w:val="left" w:pos="2880"/>
          <w:tab w:val="left" w:pos="3600"/>
        </w:tabs>
        <w:rPr>
          <w:rFonts w:ascii="Times New Roman" w:hAnsi="Times New Roman"/>
          <w:sz w:val="22"/>
          <w:szCs w:val="22"/>
        </w:rPr>
      </w:pPr>
    </w:p>
    <w:p w14:paraId="576FDC7C" w14:textId="77777777" w:rsidR="00A64385" w:rsidRPr="00CD1275" w:rsidRDefault="005B4D51" w:rsidP="00A64385">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 xml:space="preserve">Submit proof of Bridge Resource Management </w:t>
      </w:r>
      <w:r w:rsidR="00517EE4" w:rsidRPr="00CD1275">
        <w:rPr>
          <w:rFonts w:ascii="Times New Roman" w:hAnsi="Times New Roman"/>
          <w:sz w:val="22"/>
          <w:szCs w:val="22"/>
        </w:rPr>
        <w:t>f</w:t>
      </w:r>
      <w:r w:rsidR="00B166C7" w:rsidRPr="00CD1275">
        <w:rPr>
          <w:rFonts w:ascii="Times New Roman" w:hAnsi="Times New Roman"/>
          <w:sz w:val="22"/>
          <w:szCs w:val="22"/>
        </w:rPr>
        <w:t xml:space="preserve">or Pilots </w:t>
      </w:r>
      <w:r w:rsidRPr="00CD1275">
        <w:rPr>
          <w:rFonts w:ascii="Times New Roman" w:hAnsi="Times New Roman"/>
          <w:sz w:val="22"/>
          <w:szCs w:val="22"/>
        </w:rPr>
        <w:t>certification.</w:t>
      </w:r>
    </w:p>
    <w:p w14:paraId="796A5929" w14:textId="77777777" w:rsidR="00517EE4" w:rsidRPr="00CD1275" w:rsidRDefault="00517EE4" w:rsidP="00517EE4">
      <w:pPr>
        <w:pStyle w:val="ListParagraph"/>
        <w:rPr>
          <w:rFonts w:ascii="Times New Roman" w:hAnsi="Times New Roman"/>
          <w:sz w:val="22"/>
          <w:szCs w:val="22"/>
        </w:rPr>
      </w:pPr>
    </w:p>
    <w:p w14:paraId="7FEB6B1C" w14:textId="77777777" w:rsidR="00517EE4" w:rsidRPr="00CD1275" w:rsidRDefault="00A20983" w:rsidP="00517EE4">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w:t>
      </w:r>
      <w:r w:rsidR="007F34C8" w:rsidRPr="00CD1275">
        <w:rPr>
          <w:rFonts w:ascii="Times New Roman" w:hAnsi="Times New Roman"/>
          <w:sz w:val="22"/>
          <w:szCs w:val="22"/>
        </w:rPr>
        <w:t>o</w:t>
      </w:r>
      <w:r w:rsidRPr="00CD1275">
        <w:rPr>
          <w:rFonts w:ascii="Times New Roman" w:hAnsi="Times New Roman"/>
          <w:sz w:val="22"/>
          <w:szCs w:val="22"/>
        </w:rPr>
        <w:t>f of Electronic Chart Display Information System for Pilots certification</w:t>
      </w:r>
      <w:r w:rsidR="00517EE4" w:rsidRPr="00CD1275">
        <w:rPr>
          <w:rFonts w:ascii="Times New Roman" w:hAnsi="Times New Roman"/>
          <w:sz w:val="22"/>
          <w:szCs w:val="22"/>
        </w:rPr>
        <w:t>.</w:t>
      </w:r>
      <w:r w:rsidR="006B067A" w:rsidRPr="00CD1275">
        <w:rPr>
          <w:rFonts w:ascii="Times New Roman" w:hAnsi="Times New Roman"/>
          <w:sz w:val="22"/>
          <w:szCs w:val="22"/>
        </w:rPr>
        <w:t xml:space="preserve"> </w:t>
      </w:r>
      <w:r w:rsidR="00B205B1" w:rsidRPr="00CD1275">
        <w:rPr>
          <w:rFonts w:ascii="Times New Roman" w:hAnsi="Times New Roman"/>
          <w:sz w:val="22"/>
          <w:szCs w:val="22"/>
        </w:rPr>
        <w:t xml:space="preserve">Pilots may alternatively satisfy this requirement </w:t>
      </w:r>
      <w:r w:rsidR="00BA1FD7" w:rsidRPr="00CD1275">
        <w:rPr>
          <w:rFonts w:ascii="Times New Roman" w:hAnsi="Times New Roman"/>
          <w:sz w:val="22"/>
          <w:szCs w:val="22"/>
        </w:rPr>
        <w:t>by completing</w:t>
      </w:r>
      <w:r w:rsidR="00B205B1" w:rsidRPr="00CD1275">
        <w:rPr>
          <w:rFonts w:ascii="Times New Roman" w:hAnsi="Times New Roman"/>
          <w:sz w:val="22"/>
          <w:szCs w:val="22"/>
        </w:rPr>
        <w:t xml:space="preserve"> an ECDIS course meeting the requirements of the International Standards of Training Certification and Watchkeeping Convention</w:t>
      </w:r>
      <w:r w:rsidR="00BA1FD7" w:rsidRPr="00CD1275">
        <w:rPr>
          <w:rFonts w:ascii="Times New Roman" w:hAnsi="Times New Roman"/>
          <w:sz w:val="22"/>
          <w:szCs w:val="22"/>
        </w:rPr>
        <w:t>.</w:t>
      </w:r>
    </w:p>
    <w:p w14:paraId="0578FC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D830552" w14:textId="30BB6D7E"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Commission requires the sponsor to provide an update on each applicant at least annually, with reports due to the Commission by January 15th for the preceding calendar year.</w:t>
      </w:r>
      <w:r w:rsidR="006B067A" w:rsidRPr="00CD1275">
        <w:rPr>
          <w:rFonts w:ascii="Times New Roman" w:hAnsi="Times New Roman"/>
          <w:sz w:val="22"/>
          <w:szCs w:val="22"/>
        </w:rPr>
        <w:t xml:space="preserve"> </w:t>
      </w:r>
      <w:r w:rsidRPr="00CD1275">
        <w:rPr>
          <w:rFonts w:ascii="Times New Roman" w:hAnsi="Times New Roman"/>
          <w:sz w:val="22"/>
          <w:szCs w:val="22"/>
        </w:rPr>
        <w:t>The Commission may revoke an application if progress is not apparent, or justification for continuing the application is not provided by the sponsor.</w:t>
      </w:r>
    </w:p>
    <w:p w14:paraId="21644421" w14:textId="1E967929" w:rsidR="007C2745" w:rsidRPr="00CD1275" w:rsidRDefault="007C2745">
      <w:pPr>
        <w:tabs>
          <w:tab w:val="left" w:pos="720"/>
          <w:tab w:val="left" w:pos="1440"/>
          <w:tab w:val="left" w:pos="2160"/>
          <w:tab w:val="left" w:pos="2880"/>
          <w:tab w:val="left" w:pos="3600"/>
        </w:tabs>
        <w:ind w:left="1440" w:hanging="1440"/>
        <w:rPr>
          <w:rFonts w:ascii="Times New Roman" w:hAnsi="Times New Roman"/>
          <w:sz w:val="22"/>
          <w:szCs w:val="22"/>
        </w:rPr>
      </w:pPr>
    </w:p>
    <w:p w14:paraId="393D846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2.</w:t>
      </w:r>
      <w:r w:rsidRPr="00CD1275">
        <w:rPr>
          <w:rFonts w:ascii="Times New Roman" w:hAnsi="Times New Roman"/>
          <w:sz w:val="22"/>
          <w:szCs w:val="22"/>
        </w:rPr>
        <w:tab/>
      </w:r>
      <w:r w:rsidRPr="00CD1275">
        <w:rPr>
          <w:rFonts w:ascii="Times New Roman" w:hAnsi="Times New Roman"/>
          <w:b/>
          <w:sz w:val="22"/>
          <w:szCs w:val="22"/>
        </w:rPr>
        <w:t>Training Trips</w:t>
      </w:r>
    </w:p>
    <w:p w14:paraId="080D3C8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ED71FF0" w14:textId="154FA192"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Training </w:t>
      </w:r>
      <w:r w:rsidR="006D3F17" w:rsidRPr="00CD1275">
        <w:rPr>
          <w:rFonts w:ascii="Times New Roman" w:hAnsi="Times New Roman"/>
          <w:sz w:val="22"/>
          <w:szCs w:val="22"/>
        </w:rPr>
        <w:t xml:space="preserve">Trips </w:t>
      </w:r>
      <w:r w:rsidRPr="00CD1275">
        <w:rPr>
          <w:rFonts w:ascii="Times New Roman" w:hAnsi="Times New Roman"/>
          <w:sz w:val="22"/>
          <w:szCs w:val="22"/>
        </w:rPr>
        <w:t xml:space="preserve">must consist of round trips on vessels of tonnage, as established by the Commission, by these regulations and should include trips made in all weather and seasonal conditions anticipated for the </w:t>
      </w:r>
      <w:r w:rsidR="0052048F" w:rsidRPr="00CD1275">
        <w:rPr>
          <w:rFonts w:ascii="Times New Roman" w:hAnsi="Times New Roman"/>
          <w:sz w:val="22"/>
          <w:szCs w:val="22"/>
        </w:rPr>
        <w:t>P</w:t>
      </w:r>
      <w:r w:rsidRPr="00CD1275">
        <w:rPr>
          <w:rFonts w:ascii="Times New Roman" w:hAnsi="Times New Roman"/>
          <w:sz w:val="22"/>
          <w:szCs w:val="22"/>
        </w:rPr>
        <w:t xml:space="preserve">ilotage </w:t>
      </w:r>
      <w:r w:rsidR="0052048F" w:rsidRPr="00CD1275">
        <w:rPr>
          <w:rFonts w:ascii="Times New Roman" w:hAnsi="Times New Roman"/>
          <w:sz w:val="22"/>
          <w:szCs w:val="22"/>
        </w:rPr>
        <w:t>A</w:t>
      </w:r>
      <w:r w:rsidRPr="00CD1275">
        <w:rPr>
          <w:rFonts w:ascii="Times New Roman" w:hAnsi="Times New Roman"/>
          <w:sz w:val="22"/>
          <w:szCs w:val="22"/>
        </w:rPr>
        <w:t>rea.</w:t>
      </w:r>
      <w:r w:rsidR="006B067A" w:rsidRPr="00CD1275">
        <w:rPr>
          <w:rFonts w:ascii="Times New Roman" w:hAnsi="Times New Roman"/>
          <w:sz w:val="22"/>
          <w:szCs w:val="22"/>
        </w:rPr>
        <w:t xml:space="preserve"> </w:t>
      </w:r>
      <w:r w:rsidRPr="00CD1275">
        <w:rPr>
          <w:rFonts w:ascii="Times New Roman" w:hAnsi="Times New Roman"/>
          <w:sz w:val="22"/>
          <w:szCs w:val="22"/>
        </w:rPr>
        <w:t>Additionally, twenty-five percent (25%) of trips shall be made during the hours of darkness where practicable.</w:t>
      </w:r>
      <w:r w:rsidR="006B067A" w:rsidRPr="00CD1275">
        <w:rPr>
          <w:rFonts w:ascii="Times New Roman" w:hAnsi="Times New Roman"/>
          <w:sz w:val="22"/>
          <w:szCs w:val="22"/>
        </w:rPr>
        <w:t xml:space="preserve"> </w:t>
      </w:r>
      <w:r w:rsidRPr="00CD1275">
        <w:rPr>
          <w:rFonts w:ascii="Times New Roman" w:hAnsi="Times New Roman"/>
          <w:sz w:val="22"/>
          <w:szCs w:val="22"/>
        </w:rPr>
        <w:t>Such proof shall be a trip sheet showing for each round trip</w:t>
      </w:r>
      <w:r w:rsidR="0052048F" w:rsidRPr="00CD1275">
        <w:rPr>
          <w:rFonts w:ascii="Times New Roman" w:hAnsi="Times New Roman"/>
          <w:sz w:val="22"/>
          <w:szCs w:val="22"/>
        </w:rPr>
        <w:t>,</w:t>
      </w:r>
      <w:r w:rsidRPr="00CD1275">
        <w:rPr>
          <w:rFonts w:ascii="Times New Roman" w:hAnsi="Times New Roman"/>
          <w:sz w:val="22"/>
          <w:szCs w:val="22"/>
        </w:rPr>
        <w:t xml:space="preserve"> the date, geographic point of the beginning and ending of the route, time at the beginning and end of the route, the name and gross tonnage of the vessel, the name and signature of the pilot, licensed by this Commission for that area, who was supervising the trip, a brief description from the supervising pilot of the activities of the applicant, and general weather conditions.</w:t>
      </w:r>
    </w:p>
    <w:p w14:paraId="1DF13C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AB5DBF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Kennebec River</w:t>
      </w:r>
      <w:r w:rsidRPr="00CD1275">
        <w:rPr>
          <w:rFonts w:ascii="Times New Roman" w:hAnsi="Times New Roman"/>
          <w:sz w:val="22"/>
          <w:szCs w:val="22"/>
        </w:rPr>
        <w:t>. 12 Round Trips on vessels of at least 1600 gross tons.</w:t>
      </w:r>
    </w:p>
    <w:p w14:paraId="3DC355C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9BDEFF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Sheepscot River</w:t>
      </w:r>
      <w:r w:rsidRPr="00CD1275">
        <w:rPr>
          <w:rFonts w:ascii="Times New Roman" w:hAnsi="Times New Roman"/>
          <w:sz w:val="22"/>
          <w:szCs w:val="22"/>
        </w:rPr>
        <w:t>. 12 Round Trips on vessels of at least 1600 gross tons and license certification by the Maine Pilotage Commission in at least one other area. Pilotage in this area is restricted to Daytime Only.</w:t>
      </w:r>
    </w:p>
    <w:p w14:paraId="56AA7259"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F1A7F5"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Boothbay Harbor</w:t>
      </w:r>
      <w:r w:rsidRPr="00CD1275">
        <w:rPr>
          <w:rFonts w:ascii="Times New Roman" w:hAnsi="Times New Roman"/>
          <w:sz w:val="22"/>
          <w:szCs w:val="22"/>
        </w:rPr>
        <w:t>. 12 Round Trips on vessels of at least 1600 gross tons and license certification by the Maine Pilotage Commission in at least one other area.</w:t>
      </w:r>
    </w:p>
    <w:p w14:paraId="48C543D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2C9314D"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Penobscot Bay</w:t>
      </w:r>
      <w:r w:rsidRPr="00CD1275">
        <w:rPr>
          <w:rFonts w:ascii="Times New Roman" w:hAnsi="Times New Roman"/>
          <w:sz w:val="22"/>
          <w:szCs w:val="22"/>
        </w:rPr>
        <w:t>. 30 Round Trips on vessels of at least 1600 gross tons, except that at least fifty percent (50%) of the trips must be on vessels of at least 5000 gross tons, with a minimum of 12 trips from each approach.</w:t>
      </w:r>
    </w:p>
    <w:p w14:paraId="0B7543C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CB5AC84" w14:textId="1AC96D07" w:rsidR="008200AA"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Penobscot River (Fort Point to Bucksport)</w:t>
      </w:r>
      <w:r w:rsidRPr="00CD1275">
        <w:rPr>
          <w:rFonts w:ascii="Times New Roman" w:hAnsi="Times New Roman"/>
          <w:sz w:val="22"/>
          <w:szCs w:val="22"/>
        </w:rPr>
        <w:t>. 20 Round Trips on vessels of at least 1600 gross tons, except that fifty percent (50%) of the trips must be on vessels of at least 3000 gross tons.</w:t>
      </w:r>
    </w:p>
    <w:p w14:paraId="3C685ECA" w14:textId="77777777" w:rsidR="00CD1275" w:rsidRPr="00CD1275" w:rsidRDefault="00CD1275">
      <w:pPr>
        <w:tabs>
          <w:tab w:val="left" w:pos="720"/>
          <w:tab w:val="left" w:pos="1440"/>
          <w:tab w:val="left" w:pos="2160"/>
          <w:tab w:val="left" w:pos="2880"/>
          <w:tab w:val="left" w:pos="3600"/>
        </w:tabs>
        <w:ind w:left="2160" w:hanging="2160"/>
        <w:rPr>
          <w:rFonts w:ascii="Times New Roman" w:hAnsi="Times New Roman"/>
          <w:sz w:val="22"/>
          <w:szCs w:val="22"/>
        </w:rPr>
      </w:pPr>
    </w:p>
    <w:p w14:paraId="5B74F2F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r>
      <w:r w:rsidRPr="00CD1275">
        <w:rPr>
          <w:rFonts w:ascii="Times New Roman" w:hAnsi="Times New Roman"/>
          <w:b/>
          <w:sz w:val="22"/>
          <w:szCs w:val="22"/>
        </w:rPr>
        <w:t>Penobscot River (Bucksport to Bangor)</w:t>
      </w:r>
      <w:r w:rsidRPr="00CD1275">
        <w:rPr>
          <w:rFonts w:ascii="Times New Roman" w:hAnsi="Times New Roman"/>
          <w:sz w:val="22"/>
          <w:szCs w:val="22"/>
        </w:rPr>
        <w:t>. 18 Round Trips on vessels of at least 1600 gross tons.</w:t>
      </w:r>
    </w:p>
    <w:p w14:paraId="3099B0D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32304E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g.</w:t>
      </w:r>
      <w:r w:rsidRPr="00CD1275">
        <w:rPr>
          <w:rFonts w:ascii="Times New Roman" w:hAnsi="Times New Roman"/>
          <w:sz w:val="22"/>
          <w:szCs w:val="22"/>
        </w:rPr>
        <w:tab/>
      </w:r>
      <w:r w:rsidRPr="00CD1275">
        <w:rPr>
          <w:rFonts w:ascii="Times New Roman" w:hAnsi="Times New Roman"/>
          <w:b/>
          <w:sz w:val="22"/>
          <w:szCs w:val="22"/>
        </w:rPr>
        <w:t>Blue Hill Bay</w:t>
      </w:r>
      <w:r w:rsidRPr="00CD1275">
        <w:rPr>
          <w:rFonts w:ascii="Times New Roman" w:hAnsi="Times New Roman"/>
          <w:sz w:val="22"/>
          <w:szCs w:val="22"/>
        </w:rPr>
        <w:t>. 6 Round Trips on vessels of at least 1600 gross tons, and the applicant must possess a current license for Frenchman Bay. Pilotage in this area is restricted to Daytime Only.</w:t>
      </w:r>
    </w:p>
    <w:p w14:paraId="417FB3A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B1B4403"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h.</w:t>
      </w:r>
      <w:r w:rsidRPr="00CD1275">
        <w:rPr>
          <w:rFonts w:ascii="Times New Roman" w:hAnsi="Times New Roman"/>
          <w:sz w:val="22"/>
          <w:szCs w:val="22"/>
        </w:rPr>
        <w:tab/>
      </w:r>
      <w:r w:rsidRPr="00CD1275">
        <w:rPr>
          <w:rFonts w:ascii="Times New Roman" w:hAnsi="Times New Roman"/>
          <w:b/>
          <w:sz w:val="22"/>
          <w:szCs w:val="22"/>
        </w:rPr>
        <w:t>Eastern Way/Sommes Sound</w:t>
      </w:r>
      <w:r w:rsidRPr="00CD1275">
        <w:rPr>
          <w:rFonts w:ascii="Times New Roman" w:hAnsi="Times New Roman"/>
          <w:sz w:val="22"/>
          <w:szCs w:val="22"/>
        </w:rPr>
        <w:t>. 6 Round Trips on vessels of at least 1600 gross tons, and the applicant must possess a current license for Frenchman Bay. Pilotage in this area is restricted to Daytime Only.</w:t>
      </w:r>
    </w:p>
    <w:p w14:paraId="400D121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07BBE84"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i.</w:t>
      </w:r>
      <w:r w:rsidRPr="00CD1275">
        <w:rPr>
          <w:rFonts w:ascii="Times New Roman" w:hAnsi="Times New Roman"/>
          <w:sz w:val="22"/>
          <w:szCs w:val="22"/>
        </w:rPr>
        <w:tab/>
      </w:r>
      <w:r w:rsidRPr="00CD1275">
        <w:rPr>
          <w:rFonts w:ascii="Times New Roman" w:hAnsi="Times New Roman"/>
          <w:b/>
          <w:sz w:val="22"/>
          <w:szCs w:val="22"/>
        </w:rPr>
        <w:t>Frenchman Bay</w:t>
      </w:r>
      <w:r w:rsidRPr="00CD1275">
        <w:rPr>
          <w:rFonts w:ascii="Times New Roman" w:hAnsi="Times New Roman"/>
          <w:sz w:val="22"/>
          <w:szCs w:val="22"/>
        </w:rPr>
        <w:t>. 20 Round Trips on vessels of at least 1600 gross tons, except that fifty percent (50%) of the trips must be on vessels of at least 10,000 gross tons.</w:t>
      </w:r>
    </w:p>
    <w:p w14:paraId="3648B6B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E95EEAF"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j.</w:t>
      </w:r>
      <w:r w:rsidRPr="00CD1275">
        <w:rPr>
          <w:rFonts w:ascii="Times New Roman" w:hAnsi="Times New Roman"/>
          <w:sz w:val="22"/>
          <w:szCs w:val="22"/>
        </w:rPr>
        <w:tab/>
      </w:r>
      <w:r w:rsidRPr="00CD1275">
        <w:rPr>
          <w:rFonts w:ascii="Times New Roman" w:hAnsi="Times New Roman"/>
          <w:b/>
          <w:sz w:val="22"/>
          <w:szCs w:val="22"/>
        </w:rPr>
        <w:t>Eastport</w:t>
      </w:r>
      <w:r w:rsidR="00CF2FCB" w:rsidRPr="00CD1275">
        <w:rPr>
          <w:rFonts w:ascii="Times New Roman" w:hAnsi="Times New Roman"/>
          <w:b/>
          <w:sz w:val="22"/>
          <w:szCs w:val="22"/>
        </w:rPr>
        <w:t xml:space="preserve"> Area (Passamaquoddy Bay, Cobscook Bay, Friar Roads, Head Harbor Passage)</w:t>
      </w:r>
      <w:r w:rsidRPr="00CD1275">
        <w:rPr>
          <w:rFonts w:ascii="Times New Roman" w:hAnsi="Times New Roman"/>
          <w:sz w:val="22"/>
          <w:szCs w:val="22"/>
        </w:rPr>
        <w:t>. 20 Round Trips on vessels of at least 1600 gross tons, except that that fifty percent (50%) of the trips must be on vessels of at least 5000 gross tons.</w:t>
      </w:r>
    </w:p>
    <w:p w14:paraId="78F27A80" w14:textId="77777777" w:rsidR="00AA76B5" w:rsidRPr="00CD1275" w:rsidRDefault="00AA76B5" w:rsidP="006B067A">
      <w:pPr>
        <w:tabs>
          <w:tab w:val="left" w:pos="720"/>
          <w:tab w:val="left" w:pos="1440"/>
          <w:tab w:val="left" w:pos="2160"/>
          <w:tab w:val="left" w:pos="2880"/>
          <w:tab w:val="left" w:pos="3600"/>
        </w:tabs>
        <w:ind w:left="2160" w:right="270" w:hanging="2160"/>
        <w:rPr>
          <w:rFonts w:ascii="Times New Roman" w:hAnsi="Times New Roman"/>
          <w:sz w:val="22"/>
          <w:szCs w:val="22"/>
        </w:rPr>
      </w:pPr>
    </w:p>
    <w:p w14:paraId="5853423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lastRenderedPageBreak/>
        <w:tab/>
      </w:r>
      <w:r w:rsidRPr="00CD1275">
        <w:rPr>
          <w:rFonts w:ascii="Times New Roman" w:hAnsi="Times New Roman"/>
          <w:sz w:val="22"/>
          <w:szCs w:val="22"/>
        </w:rPr>
        <w:tab/>
      </w:r>
      <w:r w:rsidR="005B5CD0" w:rsidRPr="00CD1275">
        <w:rPr>
          <w:rFonts w:ascii="Times New Roman" w:hAnsi="Times New Roman"/>
          <w:sz w:val="22"/>
          <w:szCs w:val="22"/>
        </w:rPr>
        <w:t>k</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Other Areas</w:t>
      </w:r>
      <w:r w:rsidRPr="00CD1275">
        <w:rPr>
          <w:rFonts w:ascii="Times New Roman" w:hAnsi="Times New Roman"/>
          <w:sz w:val="22"/>
          <w:szCs w:val="22"/>
        </w:rPr>
        <w:t>. In areas not listed above, the Commission may establish provisional licensing requirements for pilots currently licensed for other areas within the specific coastal zone. Such requirements must be in writing and may be different from the initial requirements set forth above in this Section 2 in order to protect the public by developing an adequate initial pool of qualified professionals. These provisional requirements will remain in place until the Commission promulgates rules.</w:t>
      </w:r>
    </w:p>
    <w:p w14:paraId="0D1F23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EA951F4" w14:textId="45BEFAAD" w:rsidR="008200AA" w:rsidRPr="00CD1275" w:rsidRDefault="008200AA" w:rsidP="006B067A">
      <w:pPr>
        <w:tabs>
          <w:tab w:val="left" w:pos="720"/>
          <w:tab w:val="left" w:pos="1440"/>
          <w:tab w:val="left" w:pos="2160"/>
          <w:tab w:val="left" w:pos="2880"/>
          <w:tab w:val="left" w:pos="3600"/>
        </w:tabs>
        <w:ind w:left="2160" w:right="-18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5B5CD0" w:rsidRPr="00CD1275">
        <w:rPr>
          <w:rFonts w:ascii="Times New Roman" w:hAnsi="Times New Roman"/>
          <w:sz w:val="22"/>
          <w:szCs w:val="22"/>
        </w:rPr>
        <w:t>l</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Traffic Variations</w:t>
      </w:r>
      <w:r w:rsidRPr="00CD1275">
        <w:rPr>
          <w:rFonts w:ascii="Times New Roman" w:hAnsi="Times New Roman"/>
          <w:sz w:val="22"/>
          <w:szCs w:val="22"/>
        </w:rPr>
        <w:t>. The Commission reserves its right under 38 M</w:t>
      </w:r>
      <w:r w:rsidR="005770FA" w:rsidRPr="00CD1275">
        <w:rPr>
          <w:rFonts w:ascii="Times New Roman" w:hAnsi="Times New Roman"/>
          <w:sz w:val="22"/>
          <w:szCs w:val="22"/>
        </w:rPr>
        <w:t>.</w:t>
      </w:r>
      <w:r w:rsidRPr="00CD1275">
        <w:rPr>
          <w:rFonts w:ascii="Times New Roman" w:hAnsi="Times New Roman"/>
          <w:sz w:val="22"/>
          <w:szCs w:val="22"/>
        </w:rPr>
        <w:t>R</w:t>
      </w:r>
      <w:r w:rsidR="005770FA" w:rsidRPr="00CD1275">
        <w:rPr>
          <w:rFonts w:ascii="Times New Roman" w:hAnsi="Times New Roman"/>
          <w:sz w:val="22"/>
          <w:szCs w:val="22"/>
        </w:rPr>
        <w:t>.</w:t>
      </w:r>
      <w:r w:rsidRPr="00CD1275">
        <w:rPr>
          <w:rFonts w:ascii="Times New Roman" w:hAnsi="Times New Roman"/>
          <w:sz w:val="22"/>
          <w:szCs w:val="22"/>
        </w:rPr>
        <w:t>S</w:t>
      </w:r>
      <w:r w:rsidR="005770FA" w:rsidRPr="00CD1275">
        <w:rPr>
          <w:rFonts w:ascii="Times New Roman" w:hAnsi="Times New Roman"/>
          <w:sz w:val="22"/>
          <w:szCs w:val="22"/>
        </w:rPr>
        <w:t>.</w:t>
      </w:r>
      <w:r w:rsidRPr="00CD1275">
        <w:rPr>
          <w:rFonts w:ascii="Times New Roman" w:hAnsi="Times New Roman"/>
          <w:sz w:val="22"/>
          <w:szCs w:val="22"/>
        </w:rPr>
        <w:t xml:space="preserve"> </w:t>
      </w:r>
      <w:r w:rsidR="00BB0A3C">
        <w:rPr>
          <w:rFonts w:ascii="Times New Roman" w:hAnsi="Times New Roman"/>
          <w:sz w:val="22"/>
          <w:szCs w:val="22"/>
        </w:rPr>
        <w:t>§</w:t>
      </w:r>
      <w:r w:rsidRPr="00CD1275">
        <w:rPr>
          <w:rFonts w:ascii="Times New Roman" w:hAnsi="Times New Roman"/>
          <w:sz w:val="22"/>
          <w:szCs w:val="22"/>
        </w:rPr>
        <w:t xml:space="preserve">91 to vary the number of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rips required for an initial license in any given area based on changes in traffic levels within that area. Such action by the Commission must be in consultation with those pilots licensed for the area and noticed on at least two regular meeting agendas with opportunity for the public to comment on the changes during each meeting. Changes to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 requirements in any area will not be made more than once in any given </w:t>
      </w:r>
      <w:r w:rsidR="005B4D51" w:rsidRPr="00CD1275">
        <w:rPr>
          <w:rFonts w:ascii="Times New Roman" w:hAnsi="Times New Roman"/>
          <w:sz w:val="22"/>
          <w:szCs w:val="22"/>
        </w:rPr>
        <w:t>three</w:t>
      </w:r>
      <w:r w:rsidR="00855D55" w:rsidRPr="00CD1275">
        <w:rPr>
          <w:rFonts w:ascii="Times New Roman" w:hAnsi="Times New Roman"/>
          <w:sz w:val="22"/>
          <w:szCs w:val="22"/>
        </w:rPr>
        <w:t>-</w:t>
      </w:r>
      <w:r w:rsidRPr="00CD1275">
        <w:rPr>
          <w:rFonts w:ascii="Times New Roman" w:hAnsi="Times New Roman"/>
          <w:sz w:val="22"/>
          <w:szCs w:val="22"/>
        </w:rPr>
        <w:t>year period.</w:t>
      </w:r>
      <w:r w:rsidR="006B067A" w:rsidRPr="00CD1275">
        <w:rPr>
          <w:rFonts w:ascii="Times New Roman" w:hAnsi="Times New Roman"/>
          <w:sz w:val="22"/>
          <w:szCs w:val="22"/>
        </w:rPr>
        <w:t xml:space="preserve"> </w:t>
      </w:r>
    </w:p>
    <w:p w14:paraId="40BA0C3B" w14:textId="77777777" w:rsidR="00AA76B5" w:rsidRPr="00CD1275" w:rsidRDefault="00AA76B5" w:rsidP="006B067A">
      <w:pPr>
        <w:tabs>
          <w:tab w:val="left" w:pos="720"/>
          <w:tab w:val="left" w:pos="1440"/>
          <w:tab w:val="left" w:pos="2160"/>
          <w:tab w:val="left" w:pos="2880"/>
          <w:tab w:val="left" w:pos="3600"/>
        </w:tabs>
        <w:ind w:left="2160" w:right="-180" w:hanging="2160"/>
        <w:rPr>
          <w:rFonts w:ascii="Times New Roman" w:hAnsi="Times New Roman"/>
          <w:sz w:val="22"/>
          <w:szCs w:val="22"/>
        </w:rPr>
      </w:pPr>
    </w:p>
    <w:p w14:paraId="3C740063" w14:textId="28261BE8" w:rsidR="00D7259C" w:rsidRDefault="00D7259C" w:rsidP="008D0A46">
      <w:pPr>
        <w:shd w:val="clear" w:color="auto" w:fill="FFFFFF"/>
        <w:ind w:left="2160" w:hanging="720"/>
        <w:rPr>
          <w:rFonts w:ascii="Times New Roman" w:hAnsi="Times New Roman"/>
          <w:sz w:val="22"/>
          <w:szCs w:val="22"/>
        </w:rPr>
      </w:pPr>
      <w:r w:rsidRPr="00CD1275">
        <w:rPr>
          <w:rFonts w:ascii="Times New Roman" w:hAnsi="Times New Roman"/>
          <w:sz w:val="22"/>
          <w:szCs w:val="22"/>
        </w:rPr>
        <w:t>m.</w:t>
      </w:r>
      <w:r w:rsidR="00107827" w:rsidRPr="00CD1275">
        <w:rPr>
          <w:rFonts w:ascii="Times New Roman" w:hAnsi="Times New Roman"/>
          <w:sz w:val="22"/>
          <w:szCs w:val="22"/>
        </w:rPr>
        <w:tab/>
      </w:r>
      <w:r w:rsidRPr="00CD1275">
        <w:rPr>
          <w:rFonts w:ascii="Times New Roman" w:hAnsi="Times New Roman"/>
          <w:b/>
          <w:bCs/>
          <w:sz w:val="22"/>
          <w:szCs w:val="22"/>
        </w:rPr>
        <w:t>Low Volume Areas</w:t>
      </w:r>
      <w:r w:rsidRPr="00CD1275">
        <w:rPr>
          <w:rFonts w:ascii="Times New Roman" w:hAnsi="Times New Roman"/>
          <w:sz w:val="22"/>
          <w:szCs w:val="22"/>
        </w:rPr>
        <w:t>.</w:t>
      </w:r>
      <w:r w:rsidR="00107827" w:rsidRPr="00CD1275">
        <w:rPr>
          <w:rFonts w:ascii="Times New Roman" w:hAnsi="Times New Roman"/>
          <w:sz w:val="22"/>
          <w:szCs w:val="22"/>
        </w:rPr>
        <w:t xml:space="preserve"> </w:t>
      </w:r>
      <w:r w:rsidRPr="00CD1275">
        <w:rPr>
          <w:rFonts w:ascii="Times New Roman" w:hAnsi="Times New Roman"/>
          <w:sz w:val="22"/>
          <w:szCs w:val="22"/>
        </w:rPr>
        <w:t>The Maine Pilotage Commission has designated the following waters as Low Volume Areas:</w:t>
      </w:r>
      <w:r w:rsidR="00107827" w:rsidRPr="00CD1275">
        <w:rPr>
          <w:rFonts w:ascii="Times New Roman" w:hAnsi="Times New Roman"/>
          <w:sz w:val="22"/>
          <w:szCs w:val="22"/>
        </w:rPr>
        <w:t xml:space="preserve"> </w:t>
      </w:r>
      <w:r w:rsidRPr="00CD1275">
        <w:rPr>
          <w:rFonts w:ascii="Times New Roman" w:hAnsi="Times New Roman"/>
          <w:sz w:val="22"/>
          <w:szCs w:val="22"/>
        </w:rPr>
        <w:t xml:space="preserve">Sheepscot River, Boothbay Harbor, Penobscot River (Bucksport to Bangor), Blue Hill Bay, Eastern Way/Somes Sound. </w:t>
      </w:r>
    </w:p>
    <w:p w14:paraId="590962DB" w14:textId="77777777" w:rsidR="008D0A46" w:rsidRPr="00CD1275" w:rsidRDefault="008D0A46" w:rsidP="008D0A46">
      <w:pPr>
        <w:shd w:val="clear" w:color="auto" w:fill="FFFFFF"/>
        <w:ind w:left="2160" w:hanging="720"/>
        <w:rPr>
          <w:rFonts w:ascii="Times New Roman" w:hAnsi="Times New Roman"/>
          <w:sz w:val="22"/>
          <w:szCs w:val="22"/>
        </w:rPr>
      </w:pPr>
    </w:p>
    <w:p w14:paraId="493F9E58" w14:textId="582241A6" w:rsidR="00D7259C" w:rsidRDefault="00413265" w:rsidP="008D0A46">
      <w:pPr>
        <w:shd w:val="clear" w:color="auto" w:fill="FFFFFF"/>
        <w:tabs>
          <w:tab w:val="left" w:pos="2880"/>
        </w:tabs>
        <w:ind w:left="2160"/>
        <w:rPr>
          <w:rFonts w:ascii="Times New Roman" w:hAnsi="Times New Roman"/>
          <w:sz w:val="22"/>
          <w:szCs w:val="22"/>
        </w:rPr>
      </w:pPr>
      <w:r w:rsidRPr="00CD1275">
        <w:rPr>
          <w:rFonts w:ascii="Times New Roman" w:hAnsi="Times New Roman"/>
          <w:sz w:val="22"/>
          <w:szCs w:val="22"/>
        </w:rPr>
        <w:t>(1)</w:t>
      </w:r>
      <w:r w:rsidR="00107827" w:rsidRPr="00CD1275">
        <w:rPr>
          <w:rFonts w:ascii="Times New Roman" w:hAnsi="Times New Roman"/>
          <w:sz w:val="22"/>
          <w:szCs w:val="22"/>
        </w:rPr>
        <w:tab/>
      </w:r>
      <w:r w:rsidR="00D7259C" w:rsidRPr="00CD1275">
        <w:rPr>
          <w:rFonts w:ascii="Times New Roman" w:hAnsi="Times New Roman"/>
          <w:sz w:val="22"/>
          <w:szCs w:val="22"/>
        </w:rPr>
        <w:t xml:space="preserve">For </w:t>
      </w:r>
      <w:r w:rsidR="009D4C3F" w:rsidRPr="00CD1275">
        <w:rPr>
          <w:rFonts w:ascii="Times New Roman" w:hAnsi="Times New Roman"/>
          <w:sz w:val="22"/>
          <w:szCs w:val="22"/>
        </w:rPr>
        <w:t>I</w:t>
      </w:r>
      <w:r w:rsidR="00D7259C" w:rsidRPr="00CD1275">
        <w:rPr>
          <w:rFonts w:ascii="Times New Roman" w:hAnsi="Times New Roman"/>
          <w:sz w:val="22"/>
          <w:szCs w:val="22"/>
        </w:rPr>
        <w:t xml:space="preserve">nitial </w:t>
      </w:r>
      <w:r w:rsidR="009D4C3F" w:rsidRPr="00CD1275">
        <w:rPr>
          <w:rFonts w:ascii="Times New Roman" w:hAnsi="Times New Roman"/>
          <w:sz w:val="22"/>
          <w:szCs w:val="22"/>
        </w:rPr>
        <w:t>L</w:t>
      </w:r>
      <w:r w:rsidR="00D7259C" w:rsidRPr="00CD1275">
        <w:rPr>
          <w:rFonts w:ascii="Times New Roman" w:hAnsi="Times New Roman"/>
          <w:sz w:val="22"/>
          <w:szCs w:val="22"/>
        </w:rPr>
        <w:t>icense in Low Volume Areas:</w:t>
      </w:r>
    </w:p>
    <w:p w14:paraId="353D7232" w14:textId="77777777" w:rsidR="008D0A46" w:rsidRPr="00CD1275" w:rsidRDefault="008D0A46" w:rsidP="008D0A46">
      <w:pPr>
        <w:shd w:val="clear" w:color="auto" w:fill="FFFFFF"/>
        <w:tabs>
          <w:tab w:val="left" w:pos="2880"/>
        </w:tabs>
        <w:ind w:left="2160"/>
        <w:rPr>
          <w:rFonts w:ascii="Times New Roman" w:hAnsi="Times New Roman"/>
          <w:sz w:val="22"/>
          <w:szCs w:val="22"/>
        </w:rPr>
      </w:pPr>
    </w:p>
    <w:p w14:paraId="28AA81A4" w14:textId="1152A96E" w:rsidR="00D7259C"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hold a license certification by the Maine Pilotage Commission in at least one other area governed by the Commission;</w:t>
      </w:r>
    </w:p>
    <w:p w14:paraId="2B3A9C75" w14:textId="77777777" w:rsidR="008D0A46" w:rsidRPr="00CD1275" w:rsidRDefault="008D0A46" w:rsidP="008D0A46">
      <w:pPr>
        <w:tabs>
          <w:tab w:val="left" w:pos="3150"/>
        </w:tabs>
        <w:ind w:left="3150"/>
        <w:contextualSpacing/>
        <w:rPr>
          <w:rFonts w:ascii="Times New Roman" w:hAnsi="Times New Roman"/>
          <w:sz w:val="22"/>
          <w:szCs w:val="22"/>
        </w:rPr>
      </w:pPr>
    </w:p>
    <w:p w14:paraId="303C4B18" w14:textId="4BC4BD1E" w:rsidR="00D7259C"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appear before the Maine Pilotage Commission to review</w:t>
      </w:r>
      <w:r w:rsidR="003C61B3" w:rsidRPr="00CD1275">
        <w:rPr>
          <w:rFonts w:ascii="Times New Roman" w:hAnsi="Times New Roman"/>
          <w:sz w:val="22"/>
          <w:szCs w:val="22"/>
        </w:rPr>
        <w:t xml:space="preserve"> </w:t>
      </w:r>
      <w:r w:rsidRPr="00CD1275">
        <w:rPr>
          <w:rFonts w:ascii="Times New Roman" w:hAnsi="Times New Roman"/>
          <w:bCs/>
          <w:sz w:val="22"/>
          <w:szCs w:val="22"/>
        </w:rPr>
        <w:t>applicable</w:t>
      </w:r>
      <w:r w:rsidRPr="00CD1275">
        <w:rPr>
          <w:rFonts w:ascii="Times New Roman" w:hAnsi="Times New Roman"/>
          <w:sz w:val="22"/>
          <w:szCs w:val="22"/>
        </w:rPr>
        <w:t xml:space="preserve"> qualifications; </w:t>
      </w:r>
    </w:p>
    <w:p w14:paraId="4BB0C803"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01013C0F" w14:textId="0290F087" w:rsidR="00DD689F"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complete a license application and pay licensure fees for an added route endorsement per 38 M</w:t>
      </w:r>
      <w:r w:rsidR="00C765C7" w:rsidRPr="00CD1275">
        <w:rPr>
          <w:rFonts w:ascii="Times New Roman" w:hAnsi="Times New Roman"/>
          <w:sz w:val="22"/>
          <w:szCs w:val="22"/>
        </w:rPr>
        <w:t>.</w:t>
      </w:r>
      <w:r w:rsidRPr="00CD1275">
        <w:rPr>
          <w:rFonts w:ascii="Times New Roman" w:hAnsi="Times New Roman"/>
          <w:sz w:val="22"/>
          <w:szCs w:val="22"/>
        </w:rPr>
        <w:t>R</w:t>
      </w:r>
      <w:r w:rsidR="00C765C7" w:rsidRPr="00CD1275">
        <w:rPr>
          <w:rFonts w:ascii="Times New Roman" w:hAnsi="Times New Roman"/>
          <w:sz w:val="22"/>
          <w:szCs w:val="22"/>
        </w:rPr>
        <w:t>.</w:t>
      </w:r>
      <w:r w:rsidRPr="00CD1275">
        <w:rPr>
          <w:rFonts w:ascii="Times New Roman" w:hAnsi="Times New Roman"/>
          <w:sz w:val="22"/>
          <w:szCs w:val="22"/>
        </w:rPr>
        <w:t>S</w:t>
      </w:r>
      <w:r w:rsidR="00C765C7" w:rsidRPr="00CD1275">
        <w:rPr>
          <w:rFonts w:ascii="Times New Roman" w:hAnsi="Times New Roman"/>
          <w:sz w:val="22"/>
          <w:szCs w:val="22"/>
        </w:rPr>
        <w:t>.</w:t>
      </w:r>
      <w:r w:rsidRPr="00CD1275">
        <w:rPr>
          <w:rFonts w:ascii="Times New Roman" w:hAnsi="Times New Roman"/>
          <w:sz w:val="22"/>
          <w:szCs w:val="22"/>
        </w:rPr>
        <w:t xml:space="preserve"> §93; </w:t>
      </w:r>
    </w:p>
    <w:p w14:paraId="0E7446C6"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7F858849" w14:textId="1097C4A6" w:rsidR="00DD689F"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bCs/>
          <w:sz w:val="22"/>
          <w:szCs w:val="22"/>
        </w:rPr>
        <w:t>The pilot must complete a</w:t>
      </w:r>
      <w:r w:rsidRPr="00CD1275">
        <w:rPr>
          <w:rFonts w:ascii="Times New Roman" w:hAnsi="Times New Roman"/>
          <w:sz w:val="22"/>
          <w:szCs w:val="22"/>
        </w:rPr>
        <w:t xml:space="preserve">t least 12 round trips, except </w:t>
      </w:r>
      <w:r w:rsidRPr="00CD1275">
        <w:rPr>
          <w:rFonts w:ascii="Times New Roman" w:hAnsi="Times New Roman"/>
          <w:bCs/>
          <w:sz w:val="22"/>
          <w:szCs w:val="22"/>
        </w:rPr>
        <w:t xml:space="preserve">for </w:t>
      </w:r>
      <w:r w:rsidRPr="00CD1275">
        <w:rPr>
          <w:rFonts w:ascii="Times New Roman" w:hAnsi="Times New Roman"/>
          <w:sz w:val="22"/>
          <w:szCs w:val="22"/>
        </w:rPr>
        <w:t>the Penobscot River (Bucksport to Bangor</w:t>
      </w:r>
      <w:r w:rsidR="003E7A35" w:rsidRPr="00CD1275">
        <w:rPr>
          <w:rFonts w:ascii="Times New Roman" w:hAnsi="Times New Roman"/>
          <w:sz w:val="22"/>
          <w:szCs w:val="22"/>
        </w:rPr>
        <w:t xml:space="preserve"> </w:t>
      </w:r>
      <w:r w:rsidRPr="00CD1275">
        <w:rPr>
          <w:rFonts w:ascii="Times New Roman" w:hAnsi="Times New Roman"/>
          <w:sz w:val="22"/>
          <w:szCs w:val="22"/>
        </w:rPr>
        <w:t xml:space="preserve">to the Route 1A Bridge) which </w:t>
      </w:r>
      <w:r w:rsidRPr="00CD1275">
        <w:rPr>
          <w:rFonts w:ascii="Times New Roman" w:hAnsi="Times New Roman"/>
          <w:bCs/>
          <w:sz w:val="22"/>
          <w:szCs w:val="22"/>
        </w:rPr>
        <w:t>requires</w:t>
      </w:r>
      <w:r w:rsidRPr="00CD1275">
        <w:rPr>
          <w:rFonts w:ascii="Times New Roman" w:hAnsi="Times New Roman"/>
          <w:sz w:val="22"/>
          <w:szCs w:val="22"/>
        </w:rPr>
        <w:t xml:space="preserve"> 18 round trips and Blue Hill Bay, Eastern Way/Somes Sound which </w:t>
      </w:r>
      <w:r w:rsidRPr="00CD1275">
        <w:rPr>
          <w:rFonts w:ascii="Times New Roman" w:hAnsi="Times New Roman"/>
          <w:bCs/>
          <w:sz w:val="22"/>
          <w:szCs w:val="22"/>
        </w:rPr>
        <w:t>require</w:t>
      </w:r>
      <w:r w:rsidRPr="00CD1275">
        <w:rPr>
          <w:rFonts w:ascii="Times New Roman" w:hAnsi="Times New Roman"/>
          <w:sz w:val="22"/>
          <w:szCs w:val="22"/>
        </w:rPr>
        <w:t xml:space="preserve"> 6 round trips each. 25% of the required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rips must be completed during hours of darkness (although a daytime restriction may be issued if adequate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are not completed during hours of darkness); and</w:t>
      </w:r>
    </w:p>
    <w:p w14:paraId="3D3A3AA8"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595E1983" w14:textId="616E88AE" w:rsidR="00D7259C"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bCs/>
          <w:sz w:val="22"/>
          <w:szCs w:val="22"/>
        </w:rPr>
        <w:t>The pilot must complete a</w:t>
      </w:r>
      <w:r w:rsidRPr="00CD1275">
        <w:rPr>
          <w:rFonts w:ascii="Times New Roman" w:hAnsi="Times New Roman"/>
          <w:sz w:val="22"/>
          <w:szCs w:val="22"/>
        </w:rPr>
        <w:t xml:space="preserve"> comprehensive local area written examination upon the conclusion of pilotage training as proctored by the Administrator or a member of the Maine Pilotage Commission.</w:t>
      </w:r>
      <w:r w:rsidR="00107827" w:rsidRPr="00CD1275">
        <w:rPr>
          <w:rFonts w:ascii="Times New Roman" w:hAnsi="Times New Roman"/>
          <w:sz w:val="22"/>
          <w:szCs w:val="22"/>
        </w:rPr>
        <w:t xml:space="preserve"> </w:t>
      </w:r>
      <w:r w:rsidRPr="00CD1275">
        <w:rPr>
          <w:rFonts w:ascii="Times New Roman" w:hAnsi="Times New Roman"/>
          <w:sz w:val="22"/>
          <w:szCs w:val="22"/>
        </w:rPr>
        <w:t>The passing score must be at least 90%.</w:t>
      </w:r>
    </w:p>
    <w:p w14:paraId="122AC096" w14:textId="77777777" w:rsidR="006D3F17" w:rsidRPr="00CD1275" w:rsidRDefault="006D3F17" w:rsidP="008D0A46">
      <w:pPr>
        <w:contextualSpacing/>
        <w:rPr>
          <w:rFonts w:ascii="Times New Roman" w:hAnsi="Times New Roman"/>
          <w:sz w:val="22"/>
          <w:szCs w:val="22"/>
        </w:rPr>
      </w:pPr>
    </w:p>
    <w:p w14:paraId="0A05AF61" w14:textId="275CADA9" w:rsidR="00D7259C" w:rsidRPr="00CD1275" w:rsidRDefault="00D7259C" w:rsidP="008D0A46">
      <w:pPr>
        <w:numPr>
          <w:ilvl w:val="0"/>
          <w:numId w:val="12"/>
        </w:numPr>
        <w:ind w:left="3150" w:hanging="270"/>
        <w:contextualSpacing/>
        <w:rPr>
          <w:rFonts w:ascii="Times New Roman" w:hAnsi="Times New Roman"/>
          <w:sz w:val="22"/>
          <w:szCs w:val="22"/>
        </w:rPr>
      </w:pPr>
      <w:r w:rsidRPr="00CD1275">
        <w:rPr>
          <w:rFonts w:ascii="Times New Roman" w:hAnsi="Times New Roman"/>
          <w:sz w:val="22"/>
          <w:szCs w:val="22"/>
        </w:rPr>
        <w:t xml:space="preserve">Vessels below 1,600 gross tons may be used for initial </w:t>
      </w:r>
      <w:r w:rsidR="009D4C3F" w:rsidRPr="00CD1275">
        <w:rPr>
          <w:rFonts w:ascii="Times New Roman" w:hAnsi="Times New Roman"/>
          <w:sz w:val="22"/>
          <w:szCs w:val="22"/>
        </w:rPr>
        <w:t>T</w:t>
      </w:r>
      <w:r w:rsidRPr="00CD1275">
        <w:rPr>
          <w:rFonts w:ascii="Times New Roman" w:hAnsi="Times New Roman"/>
          <w:sz w:val="22"/>
          <w:szCs w:val="22"/>
        </w:rPr>
        <w:t xml:space="preserve">raining </w:t>
      </w:r>
      <w:r w:rsidR="009D4C3F" w:rsidRPr="00CD1275">
        <w:rPr>
          <w:rFonts w:ascii="Times New Roman" w:hAnsi="Times New Roman"/>
          <w:sz w:val="22"/>
          <w:szCs w:val="22"/>
        </w:rPr>
        <w:t xml:space="preserve">Trips </w:t>
      </w:r>
      <w:r w:rsidRPr="00CD1275">
        <w:rPr>
          <w:rFonts w:ascii="Times New Roman" w:hAnsi="Times New Roman"/>
          <w:sz w:val="22"/>
          <w:szCs w:val="22"/>
        </w:rPr>
        <w:t xml:space="preserve">and </w:t>
      </w:r>
      <w:r w:rsidR="009D4C3F" w:rsidRPr="00CD1275">
        <w:rPr>
          <w:rFonts w:ascii="Times New Roman" w:hAnsi="Times New Roman"/>
          <w:sz w:val="22"/>
          <w:szCs w:val="22"/>
        </w:rPr>
        <w:t>Initial L</w:t>
      </w:r>
      <w:r w:rsidRPr="00CD1275">
        <w:rPr>
          <w:rFonts w:ascii="Times New Roman" w:hAnsi="Times New Roman"/>
          <w:sz w:val="22"/>
          <w:szCs w:val="22"/>
        </w:rPr>
        <w:t>icens</w:t>
      </w:r>
      <w:r w:rsidR="009D4C3F" w:rsidRPr="00CD1275">
        <w:rPr>
          <w:rFonts w:ascii="Times New Roman" w:hAnsi="Times New Roman"/>
          <w:sz w:val="22"/>
          <w:szCs w:val="22"/>
        </w:rPr>
        <w:t>e</w:t>
      </w:r>
      <w:r w:rsidRPr="00CD1275">
        <w:rPr>
          <w:rFonts w:ascii="Times New Roman" w:hAnsi="Times New Roman"/>
          <w:sz w:val="22"/>
          <w:szCs w:val="22"/>
        </w:rPr>
        <w:t xml:space="preserve"> as well as </w:t>
      </w:r>
      <w:r w:rsidR="009D4C3F" w:rsidRPr="00CD1275">
        <w:rPr>
          <w:rFonts w:ascii="Times New Roman" w:hAnsi="Times New Roman"/>
          <w:sz w:val="22"/>
          <w:szCs w:val="22"/>
        </w:rPr>
        <w:t>R</w:t>
      </w:r>
      <w:r w:rsidRPr="00CD1275">
        <w:rPr>
          <w:rFonts w:ascii="Times New Roman" w:hAnsi="Times New Roman"/>
          <w:sz w:val="22"/>
          <w:szCs w:val="22"/>
        </w:rPr>
        <w:t xml:space="preserve">ecency </w:t>
      </w:r>
    </w:p>
    <w:p w14:paraId="1725C839" w14:textId="77777777" w:rsidR="00D7259C" w:rsidRPr="00CD1275" w:rsidRDefault="00D7259C" w:rsidP="001B495D">
      <w:pPr>
        <w:spacing w:after="200"/>
        <w:ind w:left="990"/>
        <w:contextualSpacing/>
        <w:rPr>
          <w:rFonts w:ascii="Times New Roman" w:hAnsi="Times New Roman"/>
          <w:sz w:val="22"/>
          <w:szCs w:val="22"/>
        </w:rPr>
      </w:pPr>
    </w:p>
    <w:p w14:paraId="1F7EFE16" w14:textId="6B7F277C" w:rsidR="00D7259C" w:rsidRPr="00CD1275" w:rsidRDefault="00413265" w:rsidP="008D0A46">
      <w:pPr>
        <w:ind w:left="2880" w:hanging="720"/>
        <w:jc w:val="both"/>
        <w:rPr>
          <w:rFonts w:ascii="Times New Roman" w:hAnsi="Times New Roman"/>
          <w:sz w:val="22"/>
          <w:szCs w:val="22"/>
        </w:rPr>
      </w:pPr>
      <w:r w:rsidRPr="00CD1275">
        <w:rPr>
          <w:rFonts w:ascii="Times New Roman" w:hAnsi="Times New Roman"/>
          <w:sz w:val="22"/>
          <w:szCs w:val="22"/>
        </w:rPr>
        <w:t>(</w:t>
      </w:r>
      <w:r w:rsidR="00D7259C" w:rsidRPr="00CD1275">
        <w:rPr>
          <w:rFonts w:ascii="Times New Roman" w:hAnsi="Times New Roman"/>
          <w:sz w:val="22"/>
          <w:szCs w:val="22"/>
        </w:rPr>
        <w:t>2</w:t>
      </w:r>
      <w:r w:rsidRPr="00CD1275">
        <w:rPr>
          <w:rFonts w:ascii="Times New Roman" w:hAnsi="Times New Roman"/>
          <w:sz w:val="22"/>
          <w:szCs w:val="22"/>
        </w:rPr>
        <w:t>)</w:t>
      </w:r>
      <w:r w:rsidR="008D0A46">
        <w:rPr>
          <w:rFonts w:ascii="Times New Roman" w:hAnsi="Times New Roman"/>
          <w:sz w:val="22"/>
          <w:szCs w:val="22"/>
        </w:rPr>
        <w:tab/>
      </w:r>
      <w:r w:rsidR="00D7259C" w:rsidRPr="00CD1275">
        <w:rPr>
          <w:rFonts w:ascii="Times New Roman" w:hAnsi="Times New Roman"/>
          <w:sz w:val="22"/>
          <w:szCs w:val="22"/>
        </w:rPr>
        <w:t xml:space="preserve">Pilotage waters cease to be </w:t>
      </w:r>
      <w:r w:rsidR="006D3F17" w:rsidRPr="00CD1275">
        <w:rPr>
          <w:rFonts w:ascii="Times New Roman" w:hAnsi="Times New Roman"/>
          <w:sz w:val="22"/>
          <w:szCs w:val="22"/>
        </w:rPr>
        <w:t>L</w:t>
      </w:r>
      <w:r w:rsidR="00D7259C" w:rsidRPr="00CD1275">
        <w:rPr>
          <w:rFonts w:ascii="Times New Roman" w:hAnsi="Times New Roman"/>
          <w:sz w:val="22"/>
          <w:szCs w:val="22"/>
        </w:rPr>
        <w:t xml:space="preserve">ow </w:t>
      </w:r>
      <w:r w:rsidR="006D3F17" w:rsidRPr="00CD1275">
        <w:rPr>
          <w:rFonts w:ascii="Times New Roman" w:hAnsi="Times New Roman"/>
          <w:sz w:val="22"/>
          <w:szCs w:val="22"/>
        </w:rPr>
        <w:t>V</w:t>
      </w:r>
      <w:r w:rsidR="00D7259C" w:rsidRPr="00CD1275">
        <w:rPr>
          <w:rFonts w:ascii="Times New Roman" w:hAnsi="Times New Roman"/>
          <w:sz w:val="22"/>
          <w:szCs w:val="22"/>
        </w:rPr>
        <w:t xml:space="preserve">olume </w:t>
      </w:r>
      <w:r w:rsidR="006D3F17" w:rsidRPr="00CD1275">
        <w:rPr>
          <w:rFonts w:ascii="Times New Roman" w:hAnsi="Times New Roman"/>
          <w:sz w:val="22"/>
          <w:szCs w:val="22"/>
        </w:rPr>
        <w:t xml:space="preserve">Areas </w:t>
      </w:r>
      <w:r w:rsidR="00D7259C" w:rsidRPr="00CD1275">
        <w:rPr>
          <w:rFonts w:ascii="Times New Roman" w:hAnsi="Times New Roman"/>
          <w:sz w:val="22"/>
          <w:szCs w:val="22"/>
        </w:rPr>
        <w:t xml:space="preserve">when the number of ships requiring compulsory pilotage increase to at least the route’s defined </w:t>
      </w:r>
      <w:r w:rsidR="00D7259C" w:rsidRPr="00CD1275">
        <w:rPr>
          <w:rFonts w:ascii="Times New Roman" w:hAnsi="Times New Roman"/>
          <w:sz w:val="22"/>
          <w:szCs w:val="22"/>
        </w:rPr>
        <w:lastRenderedPageBreak/>
        <w:t xml:space="preserve">minimum number of </w:t>
      </w:r>
      <w:r w:rsidR="006D3F17" w:rsidRPr="00CD1275">
        <w:rPr>
          <w:rFonts w:ascii="Times New Roman" w:hAnsi="Times New Roman"/>
          <w:sz w:val="22"/>
          <w:szCs w:val="22"/>
        </w:rPr>
        <w:t>T</w:t>
      </w:r>
      <w:r w:rsidR="00D7259C" w:rsidRPr="00CD1275">
        <w:rPr>
          <w:rFonts w:ascii="Times New Roman" w:hAnsi="Times New Roman"/>
          <w:sz w:val="22"/>
          <w:szCs w:val="22"/>
        </w:rPr>
        <w:t xml:space="preserve">raining </w:t>
      </w:r>
      <w:r w:rsidR="006D3F17" w:rsidRPr="00CD1275">
        <w:rPr>
          <w:rFonts w:ascii="Times New Roman" w:hAnsi="Times New Roman"/>
          <w:sz w:val="22"/>
          <w:szCs w:val="22"/>
        </w:rPr>
        <w:t>T</w:t>
      </w:r>
      <w:r w:rsidR="00D7259C" w:rsidRPr="00CD1275">
        <w:rPr>
          <w:rFonts w:ascii="Times New Roman" w:hAnsi="Times New Roman"/>
          <w:sz w:val="22"/>
          <w:szCs w:val="22"/>
        </w:rPr>
        <w:t>rips per Maine Pilotage Commission Rule 17-387 Chapter 1 Part A.2 (Training Trips) counted on a rolling average over 5 years.</w:t>
      </w:r>
      <w:r w:rsidR="00107827" w:rsidRPr="00CD1275">
        <w:rPr>
          <w:rFonts w:ascii="Times New Roman" w:hAnsi="Times New Roman"/>
          <w:sz w:val="22"/>
          <w:szCs w:val="22"/>
        </w:rPr>
        <w:t xml:space="preserve"> </w:t>
      </w:r>
      <w:r w:rsidR="00D7259C" w:rsidRPr="00CD1275">
        <w:rPr>
          <w:rFonts w:ascii="Times New Roman" w:hAnsi="Times New Roman"/>
          <w:sz w:val="22"/>
          <w:szCs w:val="22"/>
        </w:rPr>
        <w:t xml:space="preserve">When the volume of vessels meeting the compulsory gross tonnage and draft thresholds achieves the frequency required for the normal </w:t>
      </w:r>
      <w:r w:rsidR="009D4C3F" w:rsidRPr="00CD1275">
        <w:rPr>
          <w:rFonts w:ascii="Times New Roman" w:hAnsi="Times New Roman"/>
          <w:sz w:val="22"/>
          <w:szCs w:val="22"/>
        </w:rPr>
        <w:t>I</w:t>
      </w:r>
      <w:r w:rsidR="00D7259C" w:rsidRPr="00CD1275">
        <w:rPr>
          <w:rFonts w:ascii="Times New Roman" w:hAnsi="Times New Roman"/>
          <w:sz w:val="22"/>
          <w:szCs w:val="22"/>
        </w:rPr>
        <w:t xml:space="preserve">nitial </w:t>
      </w:r>
      <w:r w:rsidR="009D4C3F" w:rsidRPr="00CD1275">
        <w:rPr>
          <w:rFonts w:ascii="Times New Roman" w:hAnsi="Times New Roman"/>
          <w:sz w:val="22"/>
          <w:szCs w:val="22"/>
        </w:rPr>
        <w:t>L</w:t>
      </w:r>
      <w:r w:rsidR="00D7259C" w:rsidRPr="00CD1275">
        <w:rPr>
          <w:rFonts w:ascii="Times New Roman" w:hAnsi="Times New Roman"/>
          <w:sz w:val="22"/>
          <w:szCs w:val="22"/>
        </w:rPr>
        <w:t>icense requirements per Maine Pilotage Commission Rule 17-387 Chapter 1 Part A.2 (Training Trips), then paragraph 2</w:t>
      </w:r>
      <w:r w:rsidR="0076210B" w:rsidRPr="00CD1275">
        <w:rPr>
          <w:rFonts w:ascii="Times New Roman" w:hAnsi="Times New Roman"/>
          <w:sz w:val="22"/>
          <w:szCs w:val="22"/>
        </w:rPr>
        <w:t>m</w:t>
      </w:r>
      <w:r w:rsidR="00D7259C" w:rsidRPr="00CD1275">
        <w:rPr>
          <w:rFonts w:ascii="Times New Roman" w:hAnsi="Times New Roman"/>
          <w:sz w:val="22"/>
          <w:szCs w:val="22"/>
        </w:rPr>
        <w:t xml:space="preserve"> of this rule shall not apply.</w:t>
      </w:r>
    </w:p>
    <w:p w14:paraId="65E6617D" w14:textId="77777777" w:rsidR="00D7259C" w:rsidRPr="00CD1275" w:rsidRDefault="00D7259C" w:rsidP="00D7259C">
      <w:pPr>
        <w:ind w:left="2160" w:hanging="2160"/>
        <w:rPr>
          <w:rFonts w:ascii="Times New Roman" w:hAnsi="Times New Roman"/>
          <w:sz w:val="22"/>
          <w:szCs w:val="22"/>
        </w:rPr>
      </w:pPr>
    </w:p>
    <w:p w14:paraId="75A34C3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3.</w:t>
      </w:r>
      <w:r w:rsidRPr="00CD1275">
        <w:rPr>
          <w:rFonts w:ascii="Times New Roman" w:hAnsi="Times New Roman"/>
          <w:sz w:val="22"/>
          <w:szCs w:val="22"/>
        </w:rPr>
        <w:tab/>
      </w:r>
      <w:r w:rsidRPr="00CD1275">
        <w:rPr>
          <w:rFonts w:ascii="Times New Roman" w:hAnsi="Times New Roman"/>
          <w:b/>
          <w:sz w:val="22"/>
          <w:szCs w:val="22"/>
        </w:rPr>
        <w:t>Physical Examination and Eye Examination</w:t>
      </w:r>
    </w:p>
    <w:p w14:paraId="14AF402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23C18B8" w14:textId="24913C83" w:rsidR="008200AA" w:rsidRPr="00CD1275" w:rsidRDefault="008200AA" w:rsidP="00E43130">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Each applicant for a pilot license or renewal, issued by the Commission shall undergo a physical examination and an eye examination by a qualified physician taken within 30 days of filing their application or within </w:t>
      </w:r>
      <w:r w:rsidR="00FE6581" w:rsidRPr="00CD1275">
        <w:rPr>
          <w:rFonts w:ascii="Times New Roman" w:hAnsi="Times New Roman"/>
          <w:sz w:val="22"/>
          <w:szCs w:val="22"/>
        </w:rPr>
        <w:t xml:space="preserve">120 </w:t>
      </w:r>
      <w:r w:rsidRPr="00CD1275">
        <w:rPr>
          <w:rFonts w:ascii="Times New Roman" w:hAnsi="Times New Roman"/>
          <w:sz w:val="22"/>
          <w:szCs w:val="22"/>
        </w:rPr>
        <w:t xml:space="preserve">days of filing their renewal. </w:t>
      </w:r>
      <w:r w:rsidR="007F34C8" w:rsidRPr="00CD1275">
        <w:rPr>
          <w:rFonts w:ascii="Times New Roman" w:hAnsi="Times New Roman"/>
          <w:sz w:val="22"/>
          <w:szCs w:val="22"/>
        </w:rPr>
        <w:t>L</w:t>
      </w:r>
      <w:r w:rsidRPr="00CD1275">
        <w:rPr>
          <w:rFonts w:ascii="Times New Roman" w:hAnsi="Times New Roman"/>
          <w:sz w:val="22"/>
          <w:szCs w:val="22"/>
        </w:rPr>
        <w:t xml:space="preserve">icensed pilots are also required to submit annual physical and eye examinations to the Commission. </w:t>
      </w:r>
      <w:r w:rsidR="001618B4" w:rsidRPr="00CD1275">
        <w:rPr>
          <w:rFonts w:ascii="Times New Roman" w:hAnsi="Times New Roman"/>
          <w:sz w:val="22"/>
          <w:szCs w:val="22"/>
        </w:rPr>
        <w:t>A valid Coast Guard Medical Certificate (Form CG-4616A) may be submitted as proof of compliance.</w:t>
      </w:r>
    </w:p>
    <w:p w14:paraId="768CFF71" w14:textId="77777777" w:rsidR="008200AA" w:rsidRPr="00CD1275" w:rsidRDefault="008200AA" w:rsidP="00E43130">
      <w:pPr>
        <w:tabs>
          <w:tab w:val="left" w:pos="720"/>
          <w:tab w:val="left" w:pos="1440"/>
          <w:tab w:val="left" w:pos="2160"/>
          <w:tab w:val="left" w:pos="2880"/>
          <w:tab w:val="left" w:pos="3600"/>
        </w:tabs>
        <w:ind w:left="1440" w:hanging="1440"/>
        <w:rPr>
          <w:rFonts w:ascii="Times New Roman" w:hAnsi="Times New Roman"/>
          <w:sz w:val="22"/>
          <w:szCs w:val="22"/>
        </w:rPr>
      </w:pPr>
    </w:p>
    <w:p w14:paraId="1A307F86"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4.</w:t>
      </w:r>
      <w:r w:rsidRPr="00CD1275">
        <w:rPr>
          <w:rFonts w:ascii="Times New Roman" w:hAnsi="Times New Roman"/>
          <w:sz w:val="22"/>
          <w:szCs w:val="22"/>
        </w:rPr>
        <w:tab/>
      </w:r>
      <w:r w:rsidRPr="00CD1275">
        <w:rPr>
          <w:rFonts w:ascii="Times New Roman" w:hAnsi="Times New Roman"/>
          <w:b/>
          <w:sz w:val="22"/>
          <w:szCs w:val="22"/>
        </w:rPr>
        <w:t>Requirements for Maintaining a License and License Renewals</w:t>
      </w:r>
    </w:p>
    <w:p w14:paraId="5198F9B1"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74AFD61C" w14:textId="268650A1" w:rsidR="008200AA" w:rsidRPr="00CD1275" w:rsidRDefault="008200AA" w:rsidP="006B067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For maintaining a license, licensees are required to comply with </w:t>
      </w:r>
      <w:r w:rsidR="009D4C3F" w:rsidRPr="00CD1275">
        <w:rPr>
          <w:rFonts w:ascii="Times New Roman" w:hAnsi="Times New Roman"/>
          <w:sz w:val="22"/>
          <w:szCs w:val="22"/>
        </w:rPr>
        <w:t>R</w:t>
      </w:r>
      <w:r w:rsidRPr="00CD1275">
        <w:rPr>
          <w:rFonts w:ascii="Times New Roman" w:hAnsi="Times New Roman"/>
          <w:sz w:val="22"/>
          <w:szCs w:val="22"/>
        </w:rPr>
        <w:t>ecency as defined below.</w:t>
      </w:r>
    </w:p>
    <w:p w14:paraId="18B5F612"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17ADDACC" w14:textId="0B6E5E1B" w:rsidR="008200AA" w:rsidRPr="00CD1275" w:rsidRDefault="008200AA" w:rsidP="006B067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 xml:space="preserve">Recency shall consist of round trips on vessels of tonnage, as established by the Commission. Proof of such round trips shall be, for each Pilotage area, a completed form approved by the Commission showing, the name of the pilot licensed by the Commission, vessel name, gross tonnage, official Number, Inbound Date and Outbound date. The specified number of trips to maintain </w:t>
      </w:r>
      <w:r w:rsidR="009D4C3F" w:rsidRPr="00CD1275">
        <w:rPr>
          <w:rFonts w:ascii="Times New Roman" w:hAnsi="Times New Roman"/>
          <w:sz w:val="22"/>
          <w:szCs w:val="22"/>
        </w:rPr>
        <w:t>R</w:t>
      </w:r>
      <w:r w:rsidRPr="00CD1275">
        <w:rPr>
          <w:rFonts w:ascii="Times New Roman" w:hAnsi="Times New Roman"/>
          <w:sz w:val="22"/>
          <w:szCs w:val="22"/>
        </w:rPr>
        <w:t xml:space="preserve">ecency shall annually be 10% of the number of trips, respective of tonnage requirements, as established for licensing in </w:t>
      </w:r>
      <w:r w:rsidR="00C765C7" w:rsidRPr="00CD1275">
        <w:rPr>
          <w:rFonts w:ascii="Times New Roman" w:hAnsi="Times New Roman"/>
          <w:sz w:val="22"/>
          <w:szCs w:val="22"/>
        </w:rPr>
        <w:t>S</w:t>
      </w:r>
      <w:r w:rsidRPr="00CD1275">
        <w:rPr>
          <w:rFonts w:ascii="Times New Roman" w:hAnsi="Times New Roman"/>
          <w:sz w:val="22"/>
          <w:szCs w:val="22"/>
        </w:rPr>
        <w:t>ubsections 2a - 2k, rounded to the next highest full number, and generally complying with the guidelines set forth in Section 2.</w:t>
      </w:r>
    </w:p>
    <w:p w14:paraId="03AF77D0"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7D9426C6" w14:textId="241CF9AB" w:rsidR="008200AA" w:rsidRPr="00CD1275" w:rsidRDefault="008200AA" w:rsidP="006B067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r>
      <w:r w:rsidR="00A64385" w:rsidRPr="00CD1275">
        <w:rPr>
          <w:rFonts w:ascii="Times New Roman" w:hAnsi="Times New Roman"/>
          <w:sz w:val="22"/>
          <w:szCs w:val="22"/>
        </w:rPr>
        <w:t>A</w:t>
      </w:r>
      <w:r w:rsidRPr="00CD1275">
        <w:rPr>
          <w:rFonts w:ascii="Times New Roman" w:hAnsi="Times New Roman"/>
          <w:sz w:val="22"/>
          <w:szCs w:val="22"/>
        </w:rPr>
        <w:t xml:space="preserve">n individual license holder may make application to the Commission for consideration of comparable alternative criteria to meet </w:t>
      </w:r>
      <w:r w:rsidR="009D4C3F" w:rsidRPr="00CD1275">
        <w:rPr>
          <w:rFonts w:ascii="Times New Roman" w:hAnsi="Times New Roman"/>
          <w:sz w:val="22"/>
          <w:szCs w:val="22"/>
        </w:rPr>
        <w:t>R</w:t>
      </w:r>
      <w:r w:rsidRPr="00CD1275">
        <w:rPr>
          <w:rFonts w:ascii="Times New Roman" w:hAnsi="Times New Roman"/>
          <w:sz w:val="22"/>
          <w:szCs w:val="22"/>
        </w:rPr>
        <w:t>ecency standards as outlined above.</w:t>
      </w:r>
    </w:p>
    <w:p w14:paraId="3DA0CE16" w14:textId="77777777" w:rsidR="009D4C3F" w:rsidRPr="00CD1275" w:rsidRDefault="009D4C3F" w:rsidP="006B067A">
      <w:pPr>
        <w:tabs>
          <w:tab w:val="left" w:pos="720"/>
          <w:tab w:val="left" w:pos="1440"/>
          <w:tab w:val="left" w:pos="2160"/>
          <w:tab w:val="left" w:pos="2880"/>
          <w:tab w:val="left" w:pos="3600"/>
        </w:tabs>
        <w:ind w:left="2880" w:hanging="2880"/>
        <w:rPr>
          <w:rFonts w:ascii="Times New Roman" w:hAnsi="Times New Roman"/>
          <w:sz w:val="22"/>
          <w:szCs w:val="22"/>
        </w:rPr>
      </w:pPr>
    </w:p>
    <w:p w14:paraId="208EB224" w14:textId="06A2D005"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(3)</w:t>
      </w:r>
      <w:r w:rsidRPr="00CD1275">
        <w:rPr>
          <w:rFonts w:ascii="Times New Roman" w:hAnsi="Times New Roman"/>
          <w:sz w:val="22"/>
          <w:szCs w:val="22"/>
        </w:rPr>
        <w:tab/>
        <w:t xml:space="preserve">All pilots will notify the Commission on the approved forms of their </w:t>
      </w:r>
      <w:r w:rsidR="009D4C3F" w:rsidRPr="00CD1275">
        <w:rPr>
          <w:rFonts w:ascii="Times New Roman" w:hAnsi="Times New Roman"/>
          <w:sz w:val="22"/>
          <w:szCs w:val="22"/>
        </w:rPr>
        <w:t>R</w:t>
      </w:r>
      <w:r w:rsidRPr="00CD1275">
        <w:rPr>
          <w:rFonts w:ascii="Times New Roman" w:hAnsi="Times New Roman"/>
          <w:sz w:val="22"/>
          <w:szCs w:val="22"/>
        </w:rPr>
        <w:t>ecency status on an annual basis by submitting the completed form to the Commission by January 15th for the preceding calendar year. The first such report shall be due January 15, 2002.</w:t>
      </w:r>
    </w:p>
    <w:p w14:paraId="1D54D04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9C69B9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To renew a license, licensees must submit:</w:t>
      </w:r>
    </w:p>
    <w:p w14:paraId="334BD65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F6B4D7A" w14:textId="77777777"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Proof of current federal license with a first class pilot endorsement for the region for which application for re-licensing is being made. Such proof shall be a copy of the current federal license showing the license number, expiration date, and all current endorsements.</w:t>
      </w:r>
    </w:p>
    <w:p w14:paraId="52883B2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F522E7E" w14:textId="77777777" w:rsidR="008200AA" w:rsidRPr="00CD1275" w:rsidRDefault="008200AA">
      <w:pPr>
        <w:tabs>
          <w:tab w:val="left" w:pos="720"/>
          <w:tab w:val="left" w:pos="1440"/>
          <w:tab w:val="left" w:pos="2160"/>
          <w:tab w:val="left" w:pos="2880"/>
          <w:tab w:val="left" w:pos="3600"/>
        </w:tabs>
        <w:ind w:right="-27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t>Proof of current physical and eye examination as stated in Section 3.</w:t>
      </w:r>
    </w:p>
    <w:p w14:paraId="1ECE841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3AF65C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(3)</w:t>
      </w:r>
      <w:r w:rsidRPr="00CD1275">
        <w:rPr>
          <w:rFonts w:ascii="Times New Roman" w:hAnsi="Times New Roman"/>
          <w:sz w:val="22"/>
          <w:szCs w:val="22"/>
        </w:rPr>
        <w:tab/>
        <w:t>Proof of enrollment in a federally approved drug testing program.</w:t>
      </w:r>
    </w:p>
    <w:p w14:paraId="2ADFD52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8007DB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(4)</w:t>
      </w:r>
      <w:r w:rsidRPr="00CD1275">
        <w:rPr>
          <w:rFonts w:ascii="Times New Roman" w:hAnsi="Times New Roman"/>
          <w:sz w:val="22"/>
          <w:szCs w:val="22"/>
        </w:rPr>
        <w:tab/>
        <w:t xml:space="preserve">Current </w:t>
      </w:r>
      <w:r w:rsidR="00517EE4" w:rsidRPr="00CD1275">
        <w:rPr>
          <w:rFonts w:ascii="Times New Roman" w:hAnsi="Times New Roman"/>
          <w:sz w:val="22"/>
          <w:szCs w:val="22"/>
        </w:rPr>
        <w:t xml:space="preserve">RADAR </w:t>
      </w:r>
      <w:r w:rsidRPr="00CD1275">
        <w:rPr>
          <w:rFonts w:ascii="Times New Roman" w:hAnsi="Times New Roman"/>
          <w:sz w:val="22"/>
          <w:szCs w:val="22"/>
        </w:rPr>
        <w:t>observer recertification.</w:t>
      </w:r>
    </w:p>
    <w:p w14:paraId="75E5070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E4AFD3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(5)</w:t>
      </w:r>
      <w:r w:rsidRPr="00CD1275">
        <w:rPr>
          <w:rFonts w:ascii="Times New Roman" w:hAnsi="Times New Roman"/>
          <w:sz w:val="22"/>
          <w:szCs w:val="22"/>
        </w:rPr>
        <w:tab/>
      </w:r>
      <w:r w:rsidR="00517EE4" w:rsidRPr="00CD1275">
        <w:rPr>
          <w:rFonts w:ascii="Times New Roman" w:hAnsi="Times New Roman"/>
          <w:sz w:val="22"/>
          <w:szCs w:val="22"/>
        </w:rPr>
        <w:t xml:space="preserve">Current </w:t>
      </w:r>
      <w:r w:rsidRPr="00CD1275">
        <w:rPr>
          <w:rFonts w:ascii="Times New Roman" w:hAnsi="Times New Roman"/>
          <w:sz w:val="22"/>
          <w:szCs w:val="22"/>
        </w:rPr>
        <w:t>ARPA (Automatic Radar Plotting Aids) certification.</w:t>
      </w:r>
    </w:p>
    <w:p w14:paraId="4DE216C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591AA3C" w14:textId="061EF52F" w:rsidR="005B4D51"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(6)</w:t>
      </w:r>
      <w:r w:rsidRPr="00CD1275">
        <w:rPr>
          <w:rFonts w:ascii="Times New Roman" w:hAnsi="Times New Roman"/>
          <w:sz w:val="22"/>
          <w:szCs w:val="22"/>
        </w:rPr>
        <w:tab/>
        <w:t xml:space="preserve">Proof of </w:t>
      </w:r>
      <w:r w:rsidR="0089547D" w:rsidRPr="00CD1275">
        <w:rPr>
          <w:rFonts w:ascii="Times New Roman" w:hAnsi="Times New Roman"/>
          <w:sz w:val="22"/>
          <w:szCs w:val="22"/>
        </w:rPr>
        <w:t xml:space="preserve">Recency </w:t>
      </w:r>
      <w:r w:rsidRPr="00CD1275">
        <w:rPr>
          <w:rFonts w:ascii="Times New Roman" w:hAnsi="Times New Roman"/>
          <w:sz w:val="22"/>
          <w:szCs w:val="22"/>
        </w:rPr>
        <w:t xml:space="preserve">as stated in this </w:t>
      </w:r>
      <w:r w:rsidR="0089547D" w:rsidRPr="00CD1275">
        <w:rPr>
          <w:rFonts w:ascii="Times New Roman" w:hAnsi="Times New Roman"/>
          <w:sz w:val="22"/>
          <w:szCs w:val="22"/>
        </w:rPr>
        <w:t>Section</w:t>
      </w:r>
      <w:r w:rsidRPr="00CD1275">
        <w:rPr>
          <w:rFonts w:ascii="Times New Roman" w:hAnsi="Times New Roman"/>
          <w:sz w:val="22"/>
          <w:szCs w:val="22"/>
        </w:rPr>
        <w:t>.</w:t>
      </w:r>
    </w:p>
    <w:p w14:paraId="703CB1F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8509DB" w14:textId="7E680929" w:rsidR="008200AA" w:rsidRPr="00CD1275" w:rsidRDefault="008200AA">
      <w:pPr>
        <w:tabs>
          <w:tab w:val="left" w:pos="720"/>
          <w:tab w:val="left" w:pos="1440"/>
          <w:tab w:val="left" w:pos="2160"/>
          <w:tab w:val="left" w:pos="2880"/>
          <w:tab w:val="left" w:pos="3600"/>
        </w:tabs>
        <w:rPr>
          <w:rFonts w:ascii="Times New Roman" w:hAnsi="Times New Roman"/>
          <w:i/>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(7)</w:t>
      </w:r>
      <w:r w:rsidRPr="00CD1275">
        <w:rPr>
          <w:rFonts w:ascii="Times New Roman" w:hAnsi="Times New Roman"/>
          <w:sz w:val="22"/>
          <w:szCs w:val="22"/>
        </w:rPr>
        <w:tab/>
        <w:t xml:space="preserve">Pay all required fees as established by </w:t>
      </w:r>
      <w:r w:rsidR="005770FA" w:rsidRPr="00CD1275">
        <w:rPr>
          <w:rFonts w:ascii="Times New Roman" w:hAnsi="Times New Roman"/>
          <w:sz w:val="22"/>
          <w:szCs w:val="22"/>
        </w:rPr>
        <w:t xml:space="preserve">38 </w:t>
      </w:r>
      <w:r w:rsidRPr="00CD1275">
        <w:rPr>
          <w:rFonts w:ascii="Times New Roman" w:hAnsi="Times New Roman"/>
          <w:sz w:val="22"/>
          <w:szCs w:val="22"/>
        </w:rPr>
        <w:t>M</w:t>
      </w:r>
      <w:r w:rsidR="005770FA" w:rsidRPr="00CD1275">
        <w:rPr>
          <w:rFonts w:ascii="Times New Roman" w:hAnsi="Times New Roman"/>
          <w:sz w:val="22"/>
          <w:szCs w:val="22"/>
        </w:rPr>
        <w:t>.</w:t>
      </w:r>
      <w:r w:rsidRPr="00CD1275">
        <w:rPr>
          <w:rFonts w:ascii="Times New Roman" w:hAnsi="Times New Roman"/>
          <w:sz w:val="22"/>
          <w:szCs w:val="22"/>
        </w:rPr>
        <w:t>R</w:t>
      </w:r>
      <w:r w:rsidR="005770FA" w:rsidRPr="00CD1275">
        <w:rPr>
          <w:rFonts w:ascii="Times New Roman" w:hAnsi="Times New Roman"/>
          <w:sz w:val="22"/>
          <w:szCs w:val="22"/>
        </w:rPr>
        <w:t>.</w:t>
      </w:r>
      <w:r w:rsidRPr="00CD1275">
        <w:rPr>
          <w:rFonts w:ascii="Times New Roman" w:hAnsi="Times New Roman"/>
          <w:sz w:val="22"/>
          <w:szCs w:val="22"/>
        </w:rPr>
        <w:t>S</w:t>
      </w:r>
      <w:r w:rsidR="005770FA" w:rsidRPr="00CD1275">
        <w:rPr>
          <w:rFonts w:ascii="Times New Roman" w:hAnsi="Times New Roman"/>
          <w:sz w:val="22"/>
          <w:szCs w:val="22"/>
        </w:rPr>
        <w:t>.</w:t>
      </w:r>
      <w:r w:rsidRPr="00CD1275">
        <w:rPr>
          <w:rFonts w:ascii="Times New Roman" w:hAnsi="Times New Roman"/>
          <w:sz w:val="22"/>
          <w:szCs w:val="22"/>
        </w:rPr>
        <w:t xml:space="preserve"> </w:t>
      </w:r>
      <w:r w:rsidR="00BB0A3C">
        <w:rPr>
          <w:rFonts w:ascii="Times New Roman" w:hAnsi="Times New Roman"/>
          <w:sz w:val="22"/>
          <w:szCs w:val="22"/>
        </w:rPr>
        <w:t>§</w:t>
      </w:r>
      <w:r w:rsidRPr="00CD1275">
        <w:rPr>
          <w:rFonts w:ascii="Times New Roman" w:hAnsi="Times New Roman"/>
          <w:sz w:val="22"/>
          <w:szCs w:val="22"/>
        </w:rPr>
        <w:t>93</w:t>
      </w:r>
      <w:r w:rsidRPr="00CD1275">
        <w:rPr>
          <w:rFonts w:ascii="Times New Roman" w:hAnsi="Times New Roman"/>
          <w:i/>
          <w:sz w:val="22"/>
          <w:szCs w:val="22"/>
        </w:rPr>
        <w:t>.</w:t>
      </w:r>
    </w:p>
    <w:p w14:paraId="01D7F366" w14:textId="77777777" w:rsidR="0028687E" w:rsidRPr="00CD1275" w:rsidRDefault="0028687E">
      <w:pPr>
        <w:tabs>
          <w:tab w:val="left" w:pos="720"/>
          <w:tab w:val="left" w:pos="1440"/>
          <w:tab w:val="left" w:pos="2160"/>
          <w:tab w:val="left" w:pos="2880"/>
          <w:tab w:val="left" w:pos="3600"/>
        </w:tabs>
        <w:rPr>
          <w:rFonts w:ascii="Times New Roman" w:hAnsi="Times New Roman"/>
          <w:i/>
          <w:sz w:val="22"/>
          <w:szCs w:val="22"/>
        </w:rPr>
      </w:pPr>
    </w:p>
    <w:p w14:paraId="54A1458D" w14:textId="77777777" w:rsidR="0028687E" w:rsidRPr="00CD1275" w:rsidRDefault="0028687E" w:rsidP="006B067A">
      <w:pPr>
        <w:numPr>
          <w:ilvl w:val="0"/>
          <w:numId w:val="8"/>
        </w:numPr>
        <w:tabs>
          <w:tab w:val="left" w:pos="720"/>
          <w:tab w:val="left" w:pos="1440"/>
          <w:tab w:val="left" w:pos="2880"/>
          <w:tab w:val="left" w:pos="3600"/>
        </w:tabs>
        <w:ind w:left="2880" w:hanging="720"/>
        <w:rPr>
          <w:rFonts w:ascii="Times New Roman" w:hAnsi="Times New Roman"/>
          <w:sz w:val="22"/>
          <w:szCs w:val="22"/>
        </w:rPr>
      </w:pPr>
      <w:r w:rsidRPr="00CD1275">
        <w:rPr>
          <w:rFonts w:ascii="Times New Roman" w:hAnsi="Times New Roman"/>
          <w:sz w:val="22"/>
          <w:szCs w:val="22"/>
        </w:rPr>
        <w:t>Submit proof of Electronic Chart Display Information System for Pilots certification.</w:t>
      </w:r>
      <w:r w:rsidR="006B067A" w:rsidRPr="00CD1275">
        <w:rPr>
          <w:rFonts w:ascii="Times New Roman" w:hAnsi="Times New Roman"/>
          <w:sz w:val="22"/>
          <w:szCs w:val="22"/>
        </w:rPr>
        <w:t xml:space="preserve"> </w:t>
      </w:r>
      <w:r w:rsidR="00BA1FD7" w:rsidRPr="00CD1275">
        <w:rPr>
          <w:rFonts w:ascii="Times New Roman" w:hAnsi="Times New Roman"/>
          <w:sz w:val="22"/>
          <w:szCs w:val="22"/>
        </w:rPr>
        <w:t>Pilots may alternatively satisfy this requirement by completing an ECDIS course meeting the requirements of the International Standards of Training Certification and Watchkeeping Convention.</w:t>
      </w:r>
    </w:p>
    <w:p w14:paraId="49F62697" w14:textId="77777777" w:rsidR="00C05DFD" w:rsidRPr="00CD1275" w:rsidRDefault="00C05DFD">
      <w:pPr>
        <w:tabs>
          <w:tab w:val="left" w:pos="720"/>
          <w:tab w:val="left" w:pos="1440"/>
          <w:tab w:val="left" w:pos="2160"/>
          <w:tab w:val="left" w:pos="2880"/>
          <w:tab w:val="left" w:pos="3600"/>
        </w:tabs>
        <w:ind w:left="2160" w:hanging="2160"/>
        <w:rPr>
          <w:rFonts w:ascii="Times New Roman" w:hAnsi="Times New Roman"/>
          <w:sz w:val="22"/>
          <w:szCs w:val="22"/>
        </w:rPr>
      </w:pPr>
    </w:p>
    <w:p w14:paraId="03333CB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For all renewals requested after January 1, 2003, proof of continuing education consisting of a minimum of </w:t>
      </w:r>
      <w:r w:rsidR="00CE5D66" w:rsidRPr="00CD1275">
        <w:rPr>
          <w:rFonts w:ascii="Times New Roman" w:hAnsi="Times New Roman"/>
          <w:sz w:val="22"/>
          <w:szCs w:val="22"/>
        </w:rPr>
        <w:t>40</w:t>
      </w:r>
      <w:r w:rsidRPr="00CD1275">
        <w:rPr>
          <w:rFonts w:ascii="Times New Roman" w:hAnsi="Times New Roman"/>
          <w:sz w:val="22"/>
          <w:szCs w:val="22"/>
        </w:rPr>
        <w:t xml:space="preserve"> hours during the previous five years. The Commission will develop a list of acceptable courses and will review the listing on a biannual basis. </w:t>
      </w:r>
      <w:r w:rsidR="005B4D51" w:rsidRPr="00CD1275">
        <w:rPr>
          <w:rFonts w:ascii="Times New Roman" w:hAnsi="Times New Roman"/>
          <w:sz w:val="22"/>
          <w:szCs w:val="22"/>
        </w:rPr>
        <w:t>The Commission also reserves the right to approve other curriculum and courses on an individual basis.</w:t>
      </w:r>
      <w:r w:rsidR="006B067A" w:rsidRPr="00CD1275">
        <w:rPr>
          <w:rFonts w:ascii="Times New Roman" w:hAnsi="Times New Roman"/>
          <w:sz w:val="22"/>
          <w:szCs w:val="22"/>
        </w:rPr>
        <w:t xml:space="preserve"> </w:t>
      </w:r>
    </w:p>
    <w:p w14:paraId="5FACBB0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08FDC22" w14:textId="467E5F31"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Grace Period</w:t>
      </w:r>
      <w:r w:rsidRPr="00CD1275">
        <w:rPr>
          <w:rFonts w:ascii="Times New Roman" w:hAnsi="Times New Roman"/>
          <w:sz w:val="22"/>
          <w:szCs w:val="22"/>
        </w:rPr>
        <w:t>. From the date of expiration of a Maine Pilotage license</w:t>
      </w:r>
      <w:r w:rsidR="003C61B3" w:rsidRPr="00CD1275">
        <w:rPr>
          <w:rFonts w:ascii="Times New Roman" w:hAnsi="Times New Roman"/>
          <w:sz w:val="22"/>
          <w:szCs w:val="22"/>
        </w:rPr>
        <w:t>,</w:t>
      </w:r>
      <w:r w:rsidRPr="00CD1275">
        <w:rPr>
          <w:rFonts w:ascii="Times New Roman" w:hAnsi="Times New Roman"/>
          <w:sz w:val="22"/>
          <w:szCs w:val="22"/>
        </w:rPr>
        <w:t xml:space="preserve"> there exists a ninety day grace period within which the license may be renewed without re-examination, but all other requirements will still apply. After the grace period</w:t>
      </w:r>
      <w:r w:rsidR="003C61B3" w:rsidRPr="00CD1275">
        <w:rPr>
          <w:rFonts w:ascii="Times New Roman" w:hAnsi="Times New Roman"/>
          <w:sz w:val="22"/>
          <w:szCs w:val="22"/>
        </w:rPr>
        <w:t>,</w:t>
      </w:r>
      <w:r w:rsidRPr="00CD1275">
        <w:rPr>
          <w:rFonts w:ascii="Times New Roman" w:hAnsi="Times New Roman"/>
          <w:sz w:val="22"/>
          <w:szCs w:val="22"/>
        </w:rPr>
        <w:t xml:space="preserve"> any application for renewal will be subject to the criteria established for an </w:t>
      </w:r>
      <w:r w:rsidR="009D4C3F" w:rsidRPr="00CD1275">
        <w:rPr>
          <w:rFonts w:ascii="Times New Roman" w:hAnsi="Times New Roman"/>
          <w:sz w:val="22"/>
          <w:szCs w:val="22"/>
        </w:rPr>
        <w:t>I</w:t>
      </w:r>
      <w:r w:rsidRPr="00CD1275">
        <w:rPr>
          <w:rFonts w:ascii="Times New Roman" w:hAnsi="Times New Roman"/>
          <w:sz w:val="22"/>
          <w:szCs w:val="22"/>
        </w:rPr>
        <w:t xml:space="preserve">nitial </w:t>
      </w:r>
      <w:r w:rsidR="009D4C3F" w:rsidRPr="00CD1275">
        <w:rPr>
          <w:rFonts w:ascii="Times New Roman" w:hAnsi="Times New Roman"/>
          <w:sz w:val="22"/>
          <w:szCs w:val="22"/>
        </w:rPr>
        <w:t>L</w:t>
      </w:r>
      <w:r w:rsidRPr="00CD1275">
        <w:rPr>
          <w:rFonts w:ascii="Times New Roman" w:hAnsi="Times New Roman"/>
          <w:sz w:val="22"/>
          <w:szCs w:val="22"/>
        </w:rPr>
        <w:t>icense set forth in Sections 1 and 2. However, a pilot may begin the application process up to one year in advance of the expiration date of a State license.</w:t>
      </w:r>
    </w:p>
    <w:p w14:paraId="29FCADA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D9E234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5.</w:t>
      </w:r>
      <w:r w:rsidRPr="00CD1275">
        <w:rPr>
          <w:rFonts w:ascii="Times New Roman" w:hAnsi="Times New Roman"/>
          <w:sz w:val="22"/>
          <w:szCs w:val="22"/>
        </w:rPr>
        <w:tab/>
      </w:r>
      <w:r w:rsidRPr="00CD1275">
        <w:rPr>
          <w:rFonts w:ascii="Times New Roman" w:hAnsi="Times New Roman"/>
          <w:b/>
          <w:sz w:val="22"/>
          <w:szCs w:val="22"/>
        </w:rPr>
        <w:t>Oath</w:t>
      </w:r>
    </w:p>
    <w:p w14:paraId="16BC30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CA5135A"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Before entering upon their duties as such, all pilots accepted by the Commission and licensed shall subscribe to the following oath before a Notary Public:</w:t>
      </w:r>
    </w:p>
    <w:p w14:paraId="73E432B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7B9511"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"I do solemnly swear [or affirm] that I will uphold the Constitution of the United States and the Constitution of the State of Maine, and that I will obey the laws of the United States and the State of Maine and the lawful regulations of the Maine Pilotage Commission, and that I will perform my duties as a licensed pilot to the best of my ability and in the best interest of the State."</w:t>
      </w:r>
    </w:p>
    <w:p w14:paraId="7E1639BF" w14:textId="081AA9A0" w:rsidR="00DD689F" w:rsidRDefault="00DD689F">
      <w:pPr>
        <w:tabs>
          <w:tab w:val="left" w:pos="720"/>
          <w:tab w:val="left" w:pos="1440"/>
          <w:tab w:val="left" w:pos="2160"/>
          <w:tab w:val="left" w:pos="2880"/>
          <w:tab w:val="left" w:pos="3600"/>
        </w:tabs>
        <w:rPr>
          <w:rFonts w:ascii="Times New Roman" w:hAnsi="Times New Roman"/>
          <w:b/>
          <w:sz w:val="22"/>
          <w:szCs w:val="22"/>
        </w:rPr>
      </w:pPr>
    </w:p>
    <w:p w14:paraId="01EA100F" w14:textId="77777777" w:rsidR="008D0A46" w:rsidRPr="00CD1275" w:rsidRDefault="008D0A46">
      <w:pPr>
        <w:tabs>
          <w:tab w:val="left" w:pos="720"/>
          <w:tab w:val="left" w:pos="1440"/>
          <w:tab w:val="left" w:pos="2160"/>
          <w:tab w:val="left" w:pos="2880"/>
          <w:tab w:val="left" w:pos="3600"/>
        </w:tabs>
        <w:rPr>
          <w:rFonts w:ascii="Times New Roman" w:hAnsi="Times New Roman"/>
          <w:b/>
          <w:sz w:val="22"/>
          <w:szCs w:val="22"/>
        </w:rPr>
      </w:pPr>
    </w:p>
    <w:p w14:paraId="02205932" w14:textId="36BCA51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B.</w:t>
      </w:r>
      <w:r w:rsidRPr="00CD1275">
        <w:rPr>
          <w:rFonts w:ascii="Times New Roman" w:hAnsi="Times New Roman"/>
          <w:b/>
          <w:sz w:val="22"/>
          <w:szCs w:val="22"/>
        </w:rPr>
        <w:tab/>
        <w:t>OPERATIONAL &amp; SAFETY REQUIREMENTS</w:t>
      </w:r>
    </w:p>
    <w:p w14:paraId="2E0A86B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4DEF31F" w14:textId="2ABBE18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ab/>
      </w:r>
      <w:r w:rsidRPr="00CD1275">
        <w:rPr>
          <w:rFonts w:ascii="Times New Roman" w:hAnsi="Times New Roman"/>
          <w:b/>
          <w:sz w:val="22"/>
          <w:szCs w:val="22"/>
        </w:rPr>
        <w:t>Pilot Stations</w:t>
      </w:r>
    </w:p>
    <w:p w14:paraId="5821D88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57CC54E" w14:textId="2A62830A"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list below provides a number of locations which the Commission considers appropriate to rendezvous for vessels and pilots. This list is not comprehensive, but it provides examples of appropriate rendezvous locations. Pilots choosing to board or leave a vessel at other locations must only choose locations which will allow the vessel to proceed at least as safely as if the pilot boarded or left the vessel at the listed </w:t>
      </w:r>
      <w:r w:rsidR="006D3F17" w:rsidRPr="00CD1275">
        <w:rPr>
          <w:rFonts w:ascii="Times New Roman" w:hAnsi="Times New Roman"/>
          <w:sz w:val="22"/>
          <w:szCs w:val="22"/>
        </w:rPr>
        <w:t>P</w:t>
      </w:r>
      <w:r w:rsidRPr="00CD1275">
        <w:rPr>
          <w:rFonts w:ascii="Times New Roman" w:hAnsi="Times New Roman"/>
          <w:sz w:val="22"/>
          <w:szCs w:val="22"/>
        </w:rPr>
        <w:t xml:space="preserve">ilot </w:t>
      </w:r>
      <w:r w:rsidR="006D3F17" w:rsidRPr="00CD1275">
        <w:rPr>
          <w:rFonts w:ascii="Times New Roman" w:hAnsi="Times New Roman"/>
          <w:sz w:val="22"/>
          <w:szCs w:val="22"/>
        </w:rPr>
        <w:t>S</w:t>
      </w:r>
      <w:r w:rsidRPr="00CD1275">
        <w:rPr>
          <w:rFonts w:ascii="Times New Roman" w:hAnsi="Times New Roman"/>
          <w:sz w:val="22"/>
          <w:szCs w:val="22"/>
        </w:rPr>
        <w:t>tations considering all the conditions then existing.</w:t>
      </w:r>
    </w:p>
    <w:p w14:paraId="3EAA0A6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C5D7BF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For Searsport, Bucksport and Penobscot River</w:t>
      </w:r>
    </w:p>
    <w:p w14:paraId="496A74B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0BBE10" w14:textId="0B76B405" w:rsidR="008200AA"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At Manana Whistle buoy "14 M" off Monhegan Island.</w:t>
      </w:r>
    </w:p>
    <w:p w14:paraId="63E4C981" w14:textId="77777777" w:rsidR="008D0A46" w:rsidRPr="00CD1275" w:rsidRDefault="008D0A46">
      <w:pPr>
        <w:tabs>
          <w:tab w:val="left" w:pos="720"/>
          <w:tab w:val="left" w:pos="1440"/>
          <w:tab w:val="left" w:pos="2160"/>
          <w:tab w:val="left" w:pos="2880"/>
          <w:tab w:val="left" w:pos="3600"/>
        </w:tabs>
        <w:rPr>
          <w:rFonts w:ascii="Times New Roman" w:hAnsi="Times New Roman"/>
          <w:sz w:val="22"/>
          <w:szCs w:val="22"/>
        </w:rPr>
      </w:pPr>
    </w:p>
    <w:p w14:paraId="58E79E9F" w14:textId="77777777" w:rsidR="008200AA" w:rsidRPr="00CD1275" w:rsidRDefault="008200AA" w:rsidP="00DF1310">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w:t>
      </w:r>
      <w:r w:rsidR="00CF2FC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00FE6581" w:rsidRPr="00CD1275">
        <w:rPr>
          <w:rFonts w:ascii="Times New Roman" w:hAnsi="Times New Roman"/>
          <w:sz w:val="22"/>
          <w:szCs w:val="22"/>
        </w:rPr>
        <w:t>Three (3) miles east</w:t>
      </w:r>
      <w:r w:rsidRPr="00CD1275">
        <w:rPr>
          <w:rFonts w:ascii="Times New Roman" w:hAnsi="Times New Roman"/>
          <w:sz w:val="22"/>
          <w:szCs w:val="22"/>
        </w:rPr>
        <w:t xml:space="preserve"> of lighted whistle buoy "WP".</w:t>
      </w:r>
    </w:p>
    <w:p w14:paraId="48BD1D0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A0FFC5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w:t>
      </w:r>
      <w:r w:rsidR="00CF2FC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t>Mosquito Island at the MP buoy.</w:t>
      </w:r>
    </w:p>
    <w:p w14:paraId="724FC10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8AC6727"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For Kennebec River - White Ledge lighted bell</w:t>
      </w:r>
      <w:r w:rsidR="00517EE4" w:rsidRPr="00CD1275">
        <w:rPr>
          <w:rFonts w:ascii="Times New Roman" w:hAnsi="Times New Roman"/>
          <w:b/>
          <w:sz w:val="22"/>
          <w:szCs w:val="22"/>
        </w:rPr>
        <w:t xml:space="preserve"> </w:t>
      </w:r>
      <w:r w:rsidRPr="00CD1275">
        <w:rPr>
          <w:rFonts w:ascii="Times New Roman" w:hAnsi="Times New Roman"/>
          <w:b/>
          <w:sz w:val="22"/>
          <w:szCs w:val="22"/>
        </w:rPr>
        <w:t>buoy</w:t>
      </w:r>
    </w:p>
    <w:p w14:paraId="08FE4612"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1DD2E09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For Bar Harbor</w:t>
      </w:r>
      <w:r w:rsidR="00543330" w:rsidRPr="00CD1275">
        <w:rPr>
          <w:rFonts w:ascii="Times New Roman" w:hAnsi="Times New Roman"/>
          <w:b/>
          <w:sz w:val="22"/>
          <w:szCs w:val="22"/>
        </w:rPr>
        <w:t xml:space="preserve"> and Frenchman Bay</w:t>
      </w:r>
    </w:p>
    <w:p w14:paraId="3DFF596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1575A6"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One mile South or Southeast of the "FB" (Racon) Buoy.</w:t>
      </w:r>
    </w:p>
    <w:p w14:paraId="3A4F21BE"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8CE57F5" w14:textId="77777777"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t>At any point along the Frenchman Bay recommended route seaward of the above listed location.</w:t>
      </w:r>
    </w:p>
    <w:p w14:paraId="6F1114F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D5F1695" w14:textId="77777777" w:rsidR="00651562" w:rsidRPr="00CD1275" w:rsidRDefault="008200AA" w:rsidP="00651562">
      <w:pPr>
        <w:numPr>
          <w:ilvl w:val="0"/>
          <w:numId w:val="2"/>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b/>
          <w:sz w:val="22"/>
          <w:szCs w:val="22"/>
        </w:rPr>
        <w:t>For Eastport</w:t>
      </w:r>
      <w:r w:rsidRPr="00CD1275">
        <w:rPr>
          <w:rFonts w:ascii="Times New Roman" w:hAnsi="Times New Roman"/>
          <w:sz w:val="22"/>
          <w:szCs w:val="22"/>
        </w:rPr>
        <w:t xml:space="preserve"> - 1.5 </w:t>
      </w:r>
      <w:r w:rsidR="00651562" w:rsidRPr="00CD1275">
        <w:rPr>
          <w:rFonts w:ascii="Times New Roman" w:hAnsi="Times New Roman"/>
          <w:sz w:val="22"/>
          <w:szCs w:val="22"/>
        </w:rPr>
        <w:t>n</w:t>
      </w:r>
      <w:r w:rsidRPr="00CD1275">
        <w:rPr>
          <w:rFonts w:ascii="Times New Roman" w:hAnsi="Times New Roman"/>
          <w:sz w:val="22"/>
          <w:szCs w:val="22"/>
        </w:rPr>
        <w:t>autical miles east of East Quoddy Head</w:t>
      </w:r>
      <w:r w:rsidR="00543330" w:rsidRPr="00CD1275">
        <w:rPr>
          <w:rFonts w:ascii="Times New Roman" w:hAnsi="Times New Roman"/>
          <w:sz w:val="22"/>
          <w:szCs w:val="22"/>
        </w:rPr>
        <w:t xml:space="preserve"> </w:t>
      </w:r>
      <w:r w:rsidR="00517EE4" w:rsidRPr="00CD1275">
        <w:rPr>
          <w:rFonts w:ascii="Times New Roman" w:hAnsi="Times New Roman"/>
          <w:sz w:val="22"/>
          <w:szCs w:val="22"/>
        </w:rPr>
        <w:t>Light</w:t>
      </w:r>
      <w:r w:rsidRPr="00CD1275">
        <w:rPr>
          <w:rFonts w:ascii="Times New Roman" w:hAnsi="Times New Roman"/>
          <w:sz w:val="22"/>
          <w:szCs w:val="22"/>
        </w:rPr>
        <w:t>.</w:t>
      </w:r>
    </w:p>
    <w:p w14:paraId="43F248E4" w14:textId="77777777" w:rsidR="00651562" w:rsidRPr="00CD1275" w:rsidRDefault="00651562" w:rsidP="00651562">
      <w:pPr>
        <w:tabs>
          <w:tab w:val="left" w:pos="720"/>
          <w:tab w:val="left" w:pos="1440"/>
          <w:tab w:val="left" w:pos="2160"/>
          <w:tab w:val="left" w:pos="2880"/>
          <w:tab w:val="left" w:pos="3600"/>
        </w:tabs>
        <w:rPr>
          <w:rFonts w:ascii="Times New Roman" w:hAnsi="Times New Roman"/>
          <w:sz w:val="22"/>
          <w:szCs w:val="22"/>
        </w:rPr>
      </w:pPr>
    </w:p>
    <w:p w14:paraId="40E328EC" w14:textId="77777777" w:rsidR="00651562" w:rsidRPr="00CD1275" w:rsidRDefault="00651562" w:rsidP="00651562">
      <w:pPr>
        <w:numPr>
          <w:ilvl w:val="0"/>
          <w:numId w:val="2"/>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b/>
          <w:sz w:val="22"/>
          <w:szCs w:val="22"/>
        </w:rPr>
        <w:t>For Boothbay Harbor</w:t>
      </w:r>
      <w:r w:rsidRPr="00CD1275">
        <w:rPr>
          <w:rFonts w:ascii="Times New Roman" w:hAnsi="Times New Roman"/>
          <w:sz w:val="22"/>
          <w:szCs w:val="22"/>
        </w:rPr>
        <w:t xml:space="preserve"> – 1 nautical mile south of </w:t>
      </w:r>
      <w:r w:rsidR="00921403" w:rsidRPr="00CD1275">
        <w:rPr>
          <w:rFonts w:ascii="Times New Roman" w:hAnsi="Times New Roman"/>
          <w:sz w:val="22"/>
          <w:szCs w:val="22"/>
        </w:rPr>
        <w:t xml:space="preserve">the </w:t>
      </w:r>
      <w:r w:rsidRPr="00CD1275">
        <w:rPr>
          <w:rFonts w:ascii="Times New Roman" w:hAnsi="Times New Roman"/>
          <w:sz w:val="22"/>
          <w:szCs w:val="22"/>
        </w:rPr>
        <w:t>C</w:t>
      </w:r>
      <w:r w:rsidR="00921403" w:rsidRPr="00CD1275">
        <w:rPr>
          <w:rFonts w:ascii="Times New Roman" w:hAnsi="Times New Roman"/>
          <w:sz w:val="22"/>
          <w:szCs w:val="22"/>
        </w:rPr>
        <w:t>u</w:t>
      </w:r>
      <w:r w:rsidR="00C43BEA" w:rsidRPr="00CD1275">
        <w:rPr>
          <w:rFonts w:ascii="Times New Roman" w:hAnsi="Times New Roman"/>
          <w:sz w:val="22"/>
          <w:szCs w:val="22"/>
        </w:rPr>
        <w:t>ckolds</w:t>
      </w:r>
      <w:r w:rsidRPr="00CD1275">
        <w:rPr>
          <w:rFonts w:ascii="Times New Roman" w:hAnsi="Times New Roman"/>
          <w:sz w:val="22"/>
          <w:szCs w:val="22"/>
        </w:rPr>
        <w:t xml:space="preserve"> Light.</w:t>
      </w:r>
    </w:p>
    <w:p w14:paraId="65A5B442" w14:textId="77777777" w:rsidR="00651562" w:rsidRPr="00CD1275" w:rsidRDefault="00651562" w:rsidP="00651562">
      <w:pPr>
        <w:tabs>
          <w:tab w:val="left" w:pos="720"/>
          <w:tab w:val="left" w:pos="1440"/>
          <w:tab w:val="left" w:pos="2880"/>
          <w:tab w:val="left" w:pos="3600"/>
        </w:tabs>
        <w:rPr>
          <w:rFonts w:ascii="Times New Roman" w:hAnsi="Times New Roman"/>
          <w:sz w:val="22"/>
          <w:szCs w:val="22"/>
        </w:rPr>
      </w:pPr>
    </w:p>
    <w:p w14:paraId="21012F9B" w14:textId="77777777" w:rsidR="00651562" w:rsidRPr="00CD1275" w:rsidRDefault="00671A30" w:rsidP="00651562">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651562" w:rsidRPr="00CD1275">
        <w:rPr>
          <w:rFonts w:ascii="Times New Roman" w:hAnsi="Times New Roman"/>
          <w:sz w:val="22"/>
          <w:szCs w:val="22"/>
        </w:rPr>
        <w:t>f.</w:t>
      </w:r>
      <w:r w:rsidR="00651562" w:rsidRPr="00CD1275">
        <w:rPr>
          <w:rFonts w:ascii="Times New Roman" w:hAnsi="Times New Roman"/>
          <w:sz w:val="22"/>
          <w:szCs w:val="22"/>
        </w:rPr>
        <w:tab/>
      </w:r>
      <w:r w:rsidR="00651562" w:rsidRPr="00CD1275">
        <w:rPr>
          <w:rFonts w:ascii="Times New Roman" w:hAnsi="Times New Roman"/>
          <w:b/>
          <w:sz w:val="22"/>
          <w:szCs w:val="22"/>
        </w:rPr>
        <w:t>For Sheepscot River</w:t>
      </w:r>
      <w:r w:rsidR="00651562" w:rsidRPr="00CD1275">
        <w:rPr>
          <w:rFonts w:ascii="Times New Roman" w:hAnsi="Times New Roman"/>
          <w:sz w:val="22"/>
          <w:szCs w:val="22"/>
        </w:rPr>
        <w:t xml:space="preserve"> – At </w:t>
      </w:r>
      <w:r w:rsidRPr="00CD1275">
        <w:rPr>
          <w:rFonts w:ascii="Times New Roman" w:hAnsi="Times New Roman"/>
          <w:sz w:val="22"/>
          <w:szCs w:val="22"/>
        </w:rPr>
        <w:t xml:space="preserve">the </w:t>
      </w:r>
      <w:r w:rsidR="00651562" w:rsidRPr="00CD1275">
        <w:rPr>
          <w:rFonts w:ascii="Times New Roman" w:hAnsi="Times New Roman"/>
          <w:sz w:val="22"/>
          <w:szCs w:val="22"/>
        </w:rPr>
        <w:t>2SR buoy</w:t>
      </w:r>
    </w:p>
    <w:p w14:paraId="458C08CD" w14:textId="77777777" w:rsidR="00651562" w:rsidRPr="00CD1275" w:rsidRDefault="00651562">
      <w:pPr>
        <w:tabs>
          <w:tab w:val="left" w:pos="720"/>
          <w:tab w:val="left" w:pos="1440"/>
          <w:tab w:val="left" w:pos="2160"/>
          <w:tab w:val="left" w:pos="2880"/>
          <w:tab w:val="left" w:pos="3600"/>
        </w:tabs>
        <w:rPr>
          <w:rFonts w:ascii="Times New Roman" w:hAnsi="Times New Roman"/>
          <w:strike/>
          <w:sz w:val="22"/>
          <w:szCs w:val="22"/>
        </w:rPr>
      </w:pPr>
    </w:p>
    <w:p w14:paraId="283A82DB" w14:textId="6C413C5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Regardless of where a pilot boards a vessel, it is strongly recommended that pilot be in direct contact with any vessel to which they are providing piloting services prior to that vessel entering waters under the jurisdiction of this Commission.</w:t>
      </w:r>
    </w:p>
    <w:p w14:paraId="67BAD1FD"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516CD3A" w14:textId="04C84E6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ab/>
      </w:r>
      <w:r w:rsidRPr="00CD1275">
        <w:rPr>
          <w:rFonts w:ascii="Times New Roman" w:hAnsi="Times New Roman"/>
          <w:b/>
          <w:sz w:val="22"/>
          <w:szCs w:val="22"/>
        </w:rPr>
        <w:t>No Pilot Boat Maintained on Station</w:t>
      </w:r>
    </w:p>
    <w:p w14:paraId="56CBD64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4E84213"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In all cases, 24 and 12 hour Estimated Time of Arrival </w:t>
      </w:r>
      <w:r w:rsidR="00651562" w:rsidRPr="00CD1275">
        <w:rPr>
          <w:rFonts w:ascii="Times New Roman" w:hAnsi="Times New Roman"/>
          <w:sz w:val="22"/>
          <w:szCs w:val="22"/>
        </w:rPr>
        <w:t xml:space="preserve">(ETA) </w:t>
      </w:r>
      <w:r w:rsidRPr="00CD1275">
        <w:rPr>
          <w:rFonts w:ascii="Times New Roman" w:hAnsi="Times New Roman"/>
          <w:sz w:val="22"/>
          <w:szCs w:val="22"/>
        </w:rPr>
        <w:t>are to be given, at which time the individual pilot or pilot association will confirm through the vessel's agent, Captain, Mate, or dispatcher at which station the pilot will board.</w:t>
      </w:r>
      <w:r w:rsidR="006B067A" w:rsidRPr="00CD1275">
        <w:rPr>
          <w:rFonts w:ascii="Times New Roman" w:hAnsi="Times New Roman"/>
          <w:sz w:val="22"/>
          <w:szCs w:val="22"/>
        </w:rPr>
        <w:t xml:space="preserve"> </w:t>
      </w:r>
      <w:r w:rsidRPr="00CD1275">
        <w:rPr>
          <w:rFonts w:ascii="Times New Roman" w:hAnsi="Times New Roman"/>
          <w:sz w:val="22"/>
          <w:szCs w:val="22"/>
        </w:rPr>
        <w:t xml:space="preserve">Accurate </w:t>
      </w:r>
      <w:smartTag w:uri="urn:schemas-microsoft-com:office:smarttags" w:element="stockticker">
        <w:r w:rsidRPr="00CD1275">
          <w:rPr>
            <w:rFonts w:ascii="Times New Roman" w:hAnsi="Times New Roman"/>
            <w:sz w:val="22"/>
            <w:szCs w:val="22"/>
          </w:rPr>
          <w:t>ETA</w:t>
        </w:r>
      </w:smartTag>
      <w:r w:rsidRPr="00CD1275">
        <w:rPr>
          <w:rFonts w:ascii="Times New Roman" w:hAnsi="Times New Roman"/>
          <w:sz w:val="22"/>
          <w:szCs w:val="22"/>
        </w:rPr>
        <w:t>'s are required as no pilot boats are kept on station.</w:t>
      </w:r>
    </w:p>
    <w:p w14:paraId="3D3BBC6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7B78BAB" w14:textId="137505D6"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Pilot Boat Signals</w:t>
      </w:r>
    </w:p>
    <w:p w14:paraId="1775E73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13385B1" w14:textId="35B23EC9"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Any vessel transporting a pilot to/from a rendezvous with a vessel requiring pilotage shall display the proper pilot boat signals in accordance with international COLREGS.</w:t>
      </w:r>
    </w:p>
    <w:p w14:paraId="121F7C2A" w14:textId="77777777" w:rsidR="00DD689F" w:rsidRPr="00CD1275" w:rsidRDefault="00DD689F">
      <w:pPr>
        <w:tabs>
          <w:tab w:val="left" w:pos="720"/>
          <w:tab w:val="left" w:pos="1440"/>
          <w:tab w:val="left" w:pos="2160"/>
          <w:tab w:val="left" w:pos="2880"/>
          <w:tab w:val="left" w:pos="3600"/>
        </w:tabs>
        <w:ind w:left="1440" w:hanging="1440"/>
        <w:rPr>
          <w:rFonts w:ascii="Times New Roman" w:hAnsi="Times New Roman"/>
          <w:sz w:val="22"/>
          <w:szCs w:val="22"/>
        </w:rPr>
      </w:pPr>
    </w:p>
    <w:p w14:paraId="2317085A" w14:textId="0B6DA79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4</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Pilot on Board</w:t>
      </w:r>
    </w:p>
    <w:p w14:paraId="45A8271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EF027EB" w14:textId="5B1358B5" w:rsidR="008200AA"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Whenever a pilot is aboard any vessel in a piloting capacity, the pilot shall assure that the International code flag "Hotel" is displayed from the vessel by day.</w:t>
      </w:r>
      <w:r w:rsidR="006B067A" w:rsidRPr="00CD1275">
        <w:rPr>
          <w:rFonts w:ascii="Times New Roman" w:hAnsi="Times New Roman"/>
          <w:sz w:val="22"/>
          <w:szCs w:val="22"/>
        </w:rPr>
        <w:t xml:space="preserve"> </w:t>
      </w:r>
      <w:r w:rsidR="00D27560" w:rsidRPr="00CD1275">
        <w:rPr>
          <w:rFonts w:ascii="Times New Roman" w:hAnsi="Times New Roman"/>
          <w:sz w:val="22"/>
          <w:szCs w:val="22"/>
        </w:rPr>
        <w:t xml:space="preserve">The master of the vessel and the pilot shall exchange information </w:t>
      </w:r>
      <w:r w:rsidR="00FE6581" w:rsidRPr="00CD1275">
        <w:rPr>
          <w:rFonts w:ascii="Times New Roman" w:hAnsi="Times New Roman"/>
          <w:sz w:val="22"/>
          <w:szCs w:val="22"/>
        </w:rPr>
        <w:t>in a timely fashion</w:t>
      </w:r>
      <w:r w:rsidR="00D27560" w:rsidRPr="00CD1275">
        <w:rPr>
          <w:rFonts w:ascii="Times New Roman" w:hAnsi="Times New Roman"/>
          <w:sz w:val="22"/>
          <w:szCs w:val="22"/>
        </w:rPr>
        <w:t xml:space="preserve"> regarding navigation procedures, local conditions and the ship’s characteristics.</w:t>
      </w:r>
      <w:r w:rsidR="006B067A" w:rsidRPr="00CD1275">
        <w:rPr>
          <w:rFonts w:ascii="Times New Roman" w:hAnsi="Times New Roman"/>
          <w:sz w:val="22"/>
          <w:szCs w:val="22"/>
        </w:rPr>
        <w:t xml:space="preserve"> </w:t>
      </w:r>
      <w:r w:rsidR="00D27560" w:rsidRPr="00CD1275">
        <w:rPr>
          <w:rFonts w:ascii="Times New Roman" w:hAnsi="Times New Roman"/>
          <w:sz w:val="22"/>
          <w:szCs w:val="22"/>
        </w:rPr>
        <w:t>The master and/or the officer</w:t>
      </w:r>
      <w:r w:rsidR="00855D55" w:rsidRPr="00CD1275">
        <w:rPr>
          <w:rFonts w:ascii="Times New Roman" w:hAnsi="Times New Roman"/>
          <w:sz w:val="22"/>
          <w:szCs w:val="22"/>
        </w:rPr>
        <w:t>-</w:t>
      </w:r>
      <w:r w:rsidR="00D27560" w:rsidRPr="00CD1275">
        <w:rPr>
          <w:rFonts w:ascii="Times New Roman" w:hAnsi="Times New Roman"/>
          <w:sz w:val="22"/>
          <w:szCs w:val="22"/>
        </w:rPr>
        <w:t>in</w:t>
      </w:r>
      <w:r w:rsidR="00855D55" w:rsidRPr="00CD1275">
        <w:rPr>
          <w:rFonts w:ascii="Times New Roman" w:hAnsi="Times New Roman"/>
          <w:sz w:val="22"/>
          <w:szCs w:val="22"/>
        </w:rPr>
        <w:t>-</w:t>
      </w:r>
      <w:r w:rsidR="00D27560" w:rsidRPr="00CD1275">
        <w:rPr>
          <w:rFonts w:ascii="Times New Roman" w:hAnsi="Times New Roman"/>
          <w:sz w:val="22"/>
          <w:szCs w:val="22"/>
        </w:rPr>
        <w:t>charge of the navigational watch shall co-operate closely with the pilot and maintain an accurate check on the ship’s position and movement</w:t>
      </w:r>
      <w:r w:rsidR="00543330" w:rsidRPr="00CD1275">
        <w:rPr>
          <w:rFonts w:ascii="Times New Roman" w:hAnsi="Times New Roman"/>
          <w:sz w:val="22"/>
          <w:szCs w:val="22"/>
        </w:rPr>
        <w:t xml:space="preserve"> while operating in bodies of water under the jurisdiction of the Commission</w:t>
      </w:r>
      <w:r w:rsidR="00D27560" w:rsidRPr="00CD1275">
        <w:rPr>
          <w:rFonts w:ascii="Times New Roman" w:hAnsi="Times New Roman"/>
          <w:sz w:val="22"/>
          <w:szCs w:val="22"/>
        </w:rPr>
        <w:t>.</w:t>
      </w:r>
    </w:p>
    <w:p w14:paraId="103EF62B" w14:textId="77777777" w:rsidR="008D0A46" w:rsidRPr="00CD1275" w:rsidRDefault="008D0A46">
      <w:pPr>
        <w:tabs>
          <w:tab w:val="left" w:pos="720"/>
          <w:tab w:val="left" w:pos="1440"/>
          <w:tab w:val="left" w:pos="2160"/>
          <w:tab w:val="left" w:pos="2880"/>
          <w:tab w:val="left" w:pos="3600"/>
        </w:tabs>
        <w:ind w:left="1440" w:hanging="1440"/>
        <w:rPr>
          <w:rFonts w:ascii="Times New Roman" w:hAnsi="Times New Roman"/>
          <w:sz w:val="22"/>
          <w:szCs w:val="22"/>
        </w:rPr>
      </w:pPr>
    </w:p>
    <w:p w14:paraId="11EE6CD0" w14:textId="08C39604"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lastRenderedPageBreak/>
        <w:tab/>
      </w:r>
      <w:r w:rsidR="0010188B" w:rsidRPr="00CD1275">
        <w:rPr>
          <w:rFonts w:ascii="Times New Roman" w:hAnsi="Times New Roman"/>
          <w:sz w:val="22"/>
          <w:szCs w:val="22"/>
        </w:rPr>
        <w:t>5</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Navigational Aids</w:t>
      </w:r>
    </w:p>
    <w:p w14:paraId="02D1290E" w14:textId="77777777"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p>
    <w:p w14:paraId="2D20A81F" w14:textId="77777777" w:rsidR="008200AA" w:rsidRPr="00CD1275" w:rsidRDefault="008200AA" w:rsidP="008D0A46">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Whenever pilots observe any navigational aid out of position or operating improperly, it shall be their duty to report the same to the U.S. or Canadian Coast Guard as soon as practical to do so.</w:t>
      </w:r>
    </w:p>
    <w:p w14:paraId="58DE8348" w14:textId="77777777" w:rsidR="00E92125" w:rsidRPr="00CD1275" w:rsidRDefault="00E92125">
      <w:pPr>
        <w:tabs>
          <w:tab w:val="left" w:pos="720"/>
          <w:tab w:val="left" w:pos="1440"/>
          <w:tab w:val="left" w:pos="2160"/>
          <w:tab w:val="left" w:pos="2880"/>
          <w:tab w:val="left" w:pos="3600"/>
        </w:tabs>
        <w:ind w:left="1440" w:hanging="1440"/>
        <w:rPr>
          <w:rFonts w:ascii="Times New Roman" w:hAnsi="Times New Roman"/>
          <w:sz w:val="22"/>
          <w:szCs w:val="22"/>
        </w:rPr>
      </w:pPr>
    </w:p>
    <w:p w14:paraId="6B5F3FB7" w14:textId="525ECD7A"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6</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Boarding Safety</w:t>
      </w:r>
    </w:p>
    <w:p w14:paraId="401C3229"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14BD3147" w14:textId="77777777" w:rsidR="008200AA" w:rsidRPr="00CD1275" w:rsidRDefault="008200AA">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 pilot shall have no duty to board or leave a vessel unless the vessel maintains the speed required by the pilot boat operator and there exists a suitable lee and ladder conforming to the current International Maritime Organization (IMO) Standards for pilot ladder safety. The ladder shall be in good condition, properly placed, secured and illuminated to enable the pilot to board and leave the vessel safely.</w:t>
      </w:r>
    </w:p>
    <w:p w14:paraId="3918373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10B7C04" w14:textId="19FD99B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7</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Reporting Requirements</w:t>
      </w:r>
    </w:p>
    <w:p w14:paraId="60A19E6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3461C66"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Illness or Injury to Pilot</w:t>
      </w:r>
    </w:p>
    <w:p w14:paraId="23BC4621"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8DB280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Pilots who shall suffer illness or injury causing them to be unable to perform their duty for a period of 30 days or more shall notify the Commission to this effect. They shall further notify the Commission as to the date when they expect to be able to resume duty. The Commission may require a physical examination of the pilot before their return to duty status.</w:t>
      </w:r>
    </w:p>
    <w:p w14:paraId="5A9A2A7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75C0659"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b/>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Injury to Pilot Sustained in Boarding or Leaving a Ship or wh</w:t>
      </w:r>
      <w:r w:rsidR="00883119" w:rsidRPr="00CD1275">
        <w:rPr>
          <w:rFonts w:ascii="Times New Roman" w:hAnsi="Times New Roman"/>
          <w:b/>
          <w:sz w:val="22"/>
          <w:szCs w:val="22"/>
        </w:rPr>
        <w:t>ile Aboard a Ship being Piloted</w:t>
      </w:r>
    </w:p>
    <w:p w14:paraId="506C6C7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A8A96F4" w14:textId="3E99F4E9"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who sustains injury in the process of boarding or leaving a ship, falls overboard, or is injured aboard a ship while performing their duty, shall report to the Commission concerning all particulars of the accident within 24 hours, and submit a written report within five calendar days. A duplicate of this report shall also be submitted to the Master or Agents of the ship involved.</w:t>
      </w:r>
    </w:p>
    <w:p w14:paraId="33557107" w14:textId="6FDDDFF9" w:rsidR="007C2745" w:rsidRPr="00CD1275" w:rsidRDefault="007C2745">
      <w:pPr>
        <w:tabs>
          <w:tab w:val="left" w:pos="720"/>
          <w:tab w:val="left" w:pos="1440"/>
          <w:tab w:val="left" w:pos="2160"/>
          <w:tab w:val="left" w:pos="2880"/>
          <w:tab w:val="left" w:pos="3600"/>
        </w:tabs>
        <w:ind w:left="2160" w:hanging="2160"/>
        <w:rPr>
          <w:rFonts w:ascii="Times New Roman" w:hAnsi="Times New Roman"/>
          <w:sz w:val="22"/>
          <w:szCs w:val="22"/>
        </w:rPr>
      </w:pPr>
    </w:p>
    <w:p w14:paraId="3611493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 xml:space="preserve">Vessel Going Aground or Other </w:t>
      </w:r>
      <w:r w:rsidR="00543330" w:rsidRPr="00CD1275">
        <w:rPr>
          <w:rFonts w:ascii="Times New Roman" w:hAnsi="Times New Roman"/>
          <w:b/>
          <w:sz w:val="22"/>
          <w:szCs w:val="22"/>
        </w:rPr>
        <w:t>Marine Casualty</w:t>
      </w:r>
    </w:p>
    <w:p w14:paraId="50319419"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90B5EDF"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In the event of a vessel going aground or meeting with a</w:t>
      </w:r>
      <w:r w:rsidR="00FE6581" w:rsidRPr="00CD1275">
        <w:rPr>
          <w:rFonts w:ascii="Times New Roman" w:hAnsi="Times New Roman"/>
          <w:sz w:val="22"/>
          <w:szCs w:val="22"/>
        </w:rPr>
        <w:t xml:space="preserve"> certain</w:t>
      </w:r>
      <w:r w:rsidR="00A64385" w:rsidRPr="00CD1275">
        <w:rPr>
          <w:rFonts w:ascii="Times New Roman" w:hAnsi="Times New Roman"/>
          <w:sz w:val="22"/>
          <w:szCs w:val="22"/>
        </w:rPr>
        <w:t xml:space="preserve"> </w:t>
      </w:r>
      <w:r w:rsidR="005B4D51" w:rsidRPr="00CD1275">
        <w:rPr>
          <w:rFonts w:ascii="Times New Roman" w:hAnsi="Times New Roman"/>
          <w:sz w:val="22"/>
          <w:szCs w:val="22"/>
        </w:rPr>
        <w:t>marine casualty</w:t>
      </w:r>
      <w:r w:rsidR="00543330" w:rsidRPr="00CD1275">
        <w:rPr>
          <w:rFonts w:ascii="Times New Roman" w:hAnsi="Times New Roman"/>
          <w:sz w:val="22"/>
          <w:szCs w:val="22"/>
        </w:rPr>
        <w:t xml:space="preserve"> as defined </w:t>
      </w:r>
      <w:r w:rsidR="00FE6581" w:rsidRPr="00CD1275">
        <w:rPr>
          <w:rFonts w:ascii="Times New Roman" w:hAnsi="Times New Roman"/>
          <w:sz w:val="22"/>
          <w:szCs w:val="22"/>
        </w:rPr>
        <w:t xml:space="preserve">below </w:t>
      </w:r>
      <w:r w:rsidRPr="00CD1275">
        <w:rPr>
          <w:rFonts w:ascii="Times New Roman" w:hAnsi="Times New Roman"/>
          <w:sz w:val="22"/>
          <w:szCs w:val="22"/>
        </w:rPr>
        <w:t xml:space="preserve">while a pilot is </w:t>
      </w:r>
      <w:r w:rsidR="00BA1FD7" w:rsidRPr="00CD1275">
        <w:rPr>
          <w:rFonts w:ascii="Times New Roman" w:hAnsi="Times New Roman"/>
          <w:sz w:val="22"/>
          <w:szCs w:val="22"/>
        </w:rPr>
        <w:t xml:space="preserve">directing the navigation of a vessel, </w:t>
      </w:r>
      <w:r w:rsidRPr="00CD1275">
        <w:rPr>
          <w:rFonts w:ascii="Times New Roman" w:hAnsi="Times New Roman"/>
          <w:sz w:val="22"/>
          <w:szCs w:val="22"/>
        </w:rPr>
        <w:t>the pilot shall report all circumstances attending the grounding or other accident to the Commission immediately after addressing resultant safety concerns, specifying the location and exact time of such grounding or accident and the nature thereof, and file a written report within five calendar days to the Commission.</w:t>
      </w:r>
      <w:r w:rsidR="006B067A" w:rsidRPr="00CD1275">
        <w:rPr>
          <w:rFonts w:ascii="Times New Roman" w:hAnsi="Times New Roman"/>
          <w:sz w:val="22"/>
          <w:szCs w:val="22"/>
        </w:rPr>
        <w:t xml:space="preserve"> </w:t>
      </w:r>
      <w:r w:rsidR="00FE6581" w:rsidRPr="00CD1275">
        <w:rPr>
          <w:rFonts w:ascii="Times New Roman" w:hAnsi="Times New Roman"/>
          <w:sz w:val="22"/>
          <w:szCs w:val="22"/>
        </w:rPr>
        <w:t>Such reportable incidents include:</w:t>
      </w:r>
    </w:p>
    <w:p w14:paraId="6443580B" w14:textId="77777777" w:rsidR="00FE6581" w:rsidRPr="00CD1275" w:rsidRDefault="00FE6581" w:rsidP="00FE6581">
      <w:pPr>
        <w:pStyle w:val="HTMLPreformatted"/>
        <w:rPr>
          <w:rFonts w:ascii="Times New Roman" w:hAnsi="Times New Roman" w:cs="Times New Roman"/>
          <w:sz w:val="22"/>
          <w:szCs w:val="22"/>
        </w:rPr>
      </w:pPr>
    </w:p>
    <w:p w14:paraId="06957F55" w14:textId="733444E4" w:rsidR="00FE6581"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unintended grounding, or an unintended strike of (</w:t>
      </w:r>
      <w:proofErr w:type="spellStart"/>
      <w:r w:rsidRPr="00CD1275">
        <w:rPr>
          <w:sz w:val="22"/>
          <w:szCs w:val="22"/>
        </w:rPr>
        <w:t>allison</w:t>
      </w:r>
      <w:proofErr w:type="spellEnd"/>
      <w:r w:rsidRPr="00CD1275">
        <w:rPr>
          <w:sz w:val="22"/>
          <w:szCs w:val="22"/>
        </w:rPr>
        <w:t xml:space="preserve"> with) a bridge;</w:t>
      </w:r>
    </w:p>
    <w:p w14:paraId="3743DFA1" w14:textId="77777777" w:rsidR="008D0A46" w:rsidRPr="00CD1275" w:rsidRDefault="008D0A46" w:rsidP="008D0A46">
      <w:pPr>
        <w:pStyle w:val="DefaultText"/>
        <w:tabs>
          <w:tab w:val="left" w:pos="720"/>
          <w:tab w:val="left" w:pos="1440"/>
          <w:tab w:val="left" w:pos="2160"/>
          <w:tab w:val="left" w:pos="2520"/>
          <w:tab w:val="left" w:pos="3600"/>
        </w:tabs>
        <w:ind w:left="2520"/>
        <w:rPr>
          <w:sz w:val="22"/>
          <w:szCs w:val="22"/>
        </w:rPr>
      </w:pPr>
    </w:p>
    <w:p w14:paraId="3042917C" w14:textId="41E7069E" w:rsidR="00FE6581"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intended grounding, or an intended strike of a bridge, that creates a hazard to navigation, the environment, or the safety of a vessel;</w:t>
      </w:r>
    </w:p>
    <w:p w14:paraId="56F5C126" w14:textId="77777777" w:rsidR="008D0A46" w:rsidRPr="00CD1275" w:rsidRDefault="008D0A46" w:rsidP="008D0A46">
      <w:pPr>
        <w:pStyle w:val="DefaultText"/>
        <w:tabs>
          <w:tab w:val="left" w:pos="720"/>
          <w:tab w:val="left" w:pos="1440"/>
          <w:tab w:val="left" w:pos="2160"/>
          <w:tab w:val="left" w:pos="2520"/>
          <w:tab w:val="left" w:pos="3600"/>
        </w:tabs>
        <w:ind w:left="2520"/>
        <w:rPr>
          <w:sz w:val="22"/>
          <w:szCs w:val="22"/>
        </w:rPr>
      </w:pPr>
    </w:p>
    <w:p w14:paraId="04D3FEF8" w14:textId="77777777" w:rsidR="00FE6581" w:rsidRPr="00CD1275"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occurrence materially and adversely affecting the vessel's seaworthiness or fitness for service or route;</w:t>
      </w:r>
    </w:p>
    <w:p w14:paraId="53E9170E" w14:textId="77777777" w:rsidR="00FE6581" w:rsidRPr="00CD1275"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lastRenderedPageBreak/>
        <w:t>An occurrence causing property-damage in excess of $25,000, this damage including the cost of labor and material to restore the property to its condition before the occurrence, but not including the cost of salvage, cleaning, gas-freeing, drydocking, or demurrage.</w:t>
      </w:r>
    </w:p>
    <w:p w14:paraId="30265F4F" w14:textId="77777777" w:rsidR="00FE6581" w:rsidRPr="00CD1275" w:rsidRDefault="00FE6581">
      <w:pPr>
        <w:tabs>
          <w:tab w:val="left" w:pos="720"/>
          <w:tab w:val="left" w:pos="1440"/>
          <w:tab w:val="left" w:pos="2160"/>
          <w:tab w:val="left" w:pos="2880"/>
          <w:tab w:val="left" w:pos="3600"/>
        </w:tabs>
        <w:ind w:left="2160" w:hanging="2160"/>
        <w:rPr>
          <w:rFonts w:ascii="Times New Roman" w:hAnsi="Times New Roman"/>
          <w:sz w:val="22"/>
          <w:szCs w:val="22"/>
        </w:rPr>
      </w:pPr>
    </w:p>
    <w:p w14:paraId="4B2330C4" w14:textId="77777777" w:rsidR="002C7B8E" w:rsidRPr="00CD1275" w:rsidRDefault="00A64385" w:rsidP="001A711B">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r>
      <w:r w:rsidR="00006C5E" w:rsidRPr="00CD1275">
        <w:rPr>
          <w:rFonts w:ascii="Times New Roman" w:hAnsi="Times New Roman"/>
          <w:sz w:val="22"/>
          <w:szCs w:val="22"/>
        </w:rPr>
        <w:t>(</w:t>
      </w:r>
      <w:r w:rsidRPr="00CD1275">
        <w:rPr>
          <w:rFonts w:ascii="Times New Roman" w:hAnsi="Times New Roman"/>
          <w:sz w:val="22"/>
          <w:szCs w:val="22"/>
        </w:rPr>
        <w:t>1</w:t>
      </w:r>
      <w:r w:rsidR="00006C5E" w:rsidRPr="00CD1275">
        <w:rPr>
          <w:rFonts w:ascii="Times New Roman" w:hAnsi="Times New Roman"/>
          <w:sz w:val="22"/>
          <w:szCs w:val="22"/>
        </w:rPr>
        <w:t>)</w:t>
      </w:r>
      <w:r w:rsidR="00006C5E" w:rsidRPr="00CD1275">
        <w:rPr>
          <w:rFonts w:ascii="Times New Roman" w:hAnsi="Times New Roman"/>
          <w:sz w:val="22"/>
          <w:szCs w:val="22"/>
        </w:rPr>
        <w:tab/>
      </w:r>
      <w:r w:rsidRPr="00CD1275">
        <w:rPr>
          <w:rFonts w:ascii="Times New Roman" w:hAnsi="Times New Roman"/>
          <w:b/>
          <w:sz w:val="22"/>
          <w:szCs w:val="22"/>
        </w:rPr>
        <w:t>Drug and Alcohol Testing Requirement</w:t>
      </w:r>
      <w:r w:rsidR="002C7B8E" w:rsidRPr="00CD1275">
        <w:rPr>
          <w:rFonts w:ascii="Times New Roman" w:hAnsi="Times New Roman"/>
          <w:sz w:val="22"/>
          <w:szCs w:val="22"/>
        </w:rPr>
        <w:t xml:space="preserve"> </w:t>
      </w:r>
    </w:p>
    <w:p w14:paraId="2012AB98" w14:textId="77777777" w:rsidR="00104E16" w:rsidRPr="00CD1275" w:rsidRDefault="00104E16" w:rsidP="00A64385">
      <w:pPr>
        <w:tabs>
          <w:tab w:val="left" w:pos="720"/>
          <w:tab w:val="left" w:pos="1440"/>
          <w:tab w:val="left" w:pos="2160"/>
          <w:tab w:val="left" w:pos="2880"/>
          <w:tab w:val="left" w:pos="3600"/>
        </w:tabs>
        <w:ind w:left="2160"/>
        <w:rPr>
          <w:rFonts w:ascii="Times New Roman" w:hAnsi="Times New Roman"/>
          <w:sz w:val="22"/>
          <w:szCs w:val="22"/>
        </w:rPr>
      </w:pPr>
    </w:p>
    <w:p w14:paraId="074D9846" w14:textId="77777777" w:rsidR="001A711B" w:rsidRPr="00CD1275" w:rsidRDefault="00A64385" w:rsidP="006856F0">
      <w:pPr>
        <w:tabs>
          <w:tab w:val="left" w:pos="720"/>
          <w:tab w:val="left" w:pos="1440"/>
          <w:tab w:val="left" w:pos="2160"/>
          <w:tab w:val="left" w:pos="2880"/>
          <w:tab w:val="left" w:pos="3600"/>
        </w:tabs>
        <w:ind w:left="2880" w:right="-180"/>
        <w:rPr>
          <w:rFonts w:ascii="Times New Roman" w:hAnsi="Times New Roman"/>
          <w:sz w:val="22"/>
          <w:szCs w:val="22"/>
        </w:rPr>
      </w:pPr>
      <w:r w:rsidRPr="00CD1275">
        <w:rPr>
          <w:rFonts w:ascii="Times New Roman" w:hAnsi="Times New Roman"/>
          <w:sz w:val="22"/>
          <w:szCs w:val="22"/>
        </w:rPr>
        <w:t xml:space="preserve">If the Complaint Officer deems necessary, the pilot </w:t>
      </w:r>
      <w:r w:rsidR="001A711B" w:rsidRPr="00CD1275">
        <w:rPr>
          <w:rFonts w:ascii="Times New Roman" w:hAnsi="Times New Roman"/>
          <w:sz w:val="22"/>
          <w:szCs w:val="22"/>
        </w:rPr>
        <w:t xml:space="preserve">and/or the pilot’s employer </w:t>
      </w:r>
      <w:r w:rsidRPr="00CD1275">
        <w:rPr>
          <w:rFonts w:ascii="Times New Roman" w:hAnsi="Times New Roman"/>
          <w:sz w:val="22"/>
          <w:szCs w:val="22"/>
        </w:rPr>
        <w:t xml:space="preserve">will be required to submit </w:t>
      </w:r>
      <w:r w:rsidR="00420993" w:rsidRPr="00CD1275">
        <w:rPr>
          <w:rFonts w:ascii="Times New Roman" w:hAnsi="Times New Roman"/>
          <w:sz w:val="22"/>
          <w:szCs w:val="22"/>
        </w:rPr>
        <w:t xml:space="preserve">a copy of the results of a </w:t>
      </w:r>
      <w:r w:rsidR="00C05DFD" w:rsidRPr="00CD1275">
        <w:rPr>
          <w:rFonts w:ascii="Times New Roman" w:hAnsi="Times New Roman"/>
          <w:sz w:val="22"/>
          <w:szCs w:val="22"/>
        </w:rPr>
        <w:t>U.S.</w:t>
      </w:r>
      <w:r w:rsidR="00420993" w:rsidRPr="00CD1275">
        <w:rPr>
          <w:rFonts w:ascii="Times New Roman" w:hAnsi="Times New Roman"/>
          <w:sz w:val="22"/>
          <w:szCs w:val="22"/>
        </w:rPr>
        <w:t xml:space="preserve"> Coast Guard-requested drug and alcohol test</w:t>
      </w:r>
      <w:r w:rsidRPr="00CD1275">
        <w:rPr>
          <w:rFonts w:ascii="Times New Roman" w:hAnsi="Times New Roman"/>
          <w:sz w:val="22"/>
          <w:szCs w:val="22"/>
        </w:rPr>
        <w:t>.</w:t>
      </w:r>
      <w:r w:rsidR="006B067A" w:rsidRPr="00CD1275">
        <w:rPr>
          <w:rFonts w:ascii="Times New Roman" w:hAnsi="Times New Roman"/>
          <w:sz w:val="22"/>
          <w:szCs w:val="22"/>
        </w:rPr>
        <w:t xml:space="preserve"> </w:t>
      </w:r>
      <w:r w:rsidRPr="00CD1275">
        <w:rPr>
          <w:rFonts w:ascii="Times New Roman" w:hAnsi="Times New Roman"/>
          <w:sz w:val="22"/>
          <w:szCs w:val="22"/>
        </w:rPr>
        <w:t xml:space="preserve">Such a test shall be conducted by a Federally-approved testing agency and the results will be made available to the Commission </w:t>
      </w:r>
      <w:r w:rsidR="003C5F51" w:rsidRPr="00CD1275">
        <w:rPr>
          <w:rFonts w:ascii="Times New Roman" w:hAnsi="Times New Roman"/>
          <w:sz w:val="22"/>
          <w:szCs w:val="22"/>
        </w:rPr>
        <w:t>within</w:t>
      </w:r>
      <w:r w:rsidR="00C05DFD" w:rsidRPr="00CD1275">
        <w:rPr>
          <w:rFonts w:ascii="Times New Roman" w:hAnsi="Times New Roman"/>
          <w:sz w:val="22"/>
          <w:szCs w:val="22"/>
        </w:rPr>
        <w:t xml:space="preserve"> </w:t>
      </w:r>
      <w:r w:rsidR="001E6F95" w:rsidRPr="00CD1275">
        <w:rPr>
          <w:rFonts w:ascii="Times New Roman" w:hAnsi="Times New Roman"/>
          <w:sz w:val="22"/>
          <w:szCs w:val="22"/>
        </w:rPr>
        <w:t>5</w:t>
      </w:r>
      <w:r w:rsidR="00C05DFD" w:rsidRPr="00CD1275">
        <w:rPr>
          <w:rFonts w:ascii="Times New Roman" w:hAnsi="Times New Roman"/>
          <w:sz w:val="22"/>
          <w:szCs w:val="22"/>
        </w:rPr>
        <w:t xml:space="preserve"> business days of </w:t>
      </w:r>
      <w:r w:rsidR="003C5F51" w:rsidRPr="00CD1275">
        <w:rPr>
          <w:rFonts w:ascii="Times New Roman" w:hAnsi="Times New Roman"/>
          <w:sz w:val="22"/>
          <w:szCs w:val="22"/>
        </w:rPr>
        <w:t>receiving</w:t>
      </w:r>
      <w:r w:rsidR="00BA1FD7" w:rsidRPr="00CD1275">
        <w:rPr>
          <w:rFonts w:ascii="Times New Roman" w:hAnsi="Times New Roman"/>
          <w:sz w:val="22"/>
          <w:szCs w:val="22"/>
        </w:rPr>
        <w:t xml:space="preserve"> the</w:t>
      </w:r>
      <w:r w:rsidR="00C05DFD" w:rsidRPr="00CD1275">
        <w:rPr>
          <w:rFonts w:ascii="Times New Roman" w:hAnsi="Times New Roman"/>
          <w:sz w:val="22"/>
          <w:szCs w:val="22"/>
        </w:rPr>
        <w:t xml:space="preserve"> test</w:t>
      </w:r>
      <w:r w:rsidR="00BA1FD7" w:rsidRPr="00CD1275">
        <w:rPr>
          <w:rFonts w:ascii="Times New Roman" w:hAnsi="Times New Roman"/>
          <w:sz w:val="22"/>
          <w:szCs w:val="22"/>
        </w:rPr>
        <w:t xml:space="preserve"> results</w:t>
      </w:r>
      <w:r w:rsidR="00420993" w:rsidRPr="00CD1275">
        <w:rPr>
          <w:rFonts w:ascii="Times New Roman" w:hAnsi="Times New Roman"/>
          <w:sz w:val="22"/>
          <w:szCs w:val="22"/>
        </w:rPr>
        <w:t>.</w:t>
      </w:r>
    </w:p>
    <w:p w14:paraId="46D775CB" w14:textId="77777777" w:rsidR="00CF06AC" w:rsidRPr="00CD1275" w:rsidRDefault="00CF06AC" w:rsidP="00CF06AC">
      <w:pPr>
        <w:tabs>
          <w:tab w:val="left" w:pos="720"/>
          <w:tab w:val="left" w:pos="1440"/>
          <w:tab w:val="left" w:pos="2160"/>
          <w:tab w:val="left" w:pos="2880"/>
          <w:tab w:val="left" w:pos="3600"/>
        </w:tabs>
        <w:ind w:left="2448"/>
        <w:rPr>
          <w:rFonts w:ascii="Times New Roman" w:hAnsi="Times New Roman"/>
          <w:sz w:val="22"/>
          <w:szCs w:val="22"/>
        </w:rPr>
      </w:pPr>
    </w:p>
    <w:p w14:paraId="52CEC7B5" w14:textId="77777777" w:rsidR="001A711B" w:rsidRPr="00CD1275" w:rsidRDefault="00FE6581" w:rsidP="00006C5E">
      <w:pPr>
        <w:tabs>
          <w:tab w:val="left" w:pos="720"/>
          <w:tab w:val="left" w:pos="1440"/>
          <w:tab w:val="left" w:pos="2160"/>
          <w:tab w:val="left" w:pos="2880"/>
          <w:tab w:val="left" w:pos="3600"/>
        </w:tabs>
        <w:ind w:left="2880"/>
        <w:rPr>
          <w:rFonts w:ascii="Times New Roman" w:hAnsi="Times New Roman"/>
          <w:sz w:val="22"/>
          <w:szCs w:val="22"/>
        </w:rPr>
      </w:pPr>
      <w:r w:rsidRPr="00CD1275">
        <w:rPr>
          <w:rFonts w:ascii="Times New Roman" w:hAnsi="Times New Roman"/>
          <w:sz w:val="22"/>
          <w:szCs w:val="22"/>
        </w:rPr>
        <w:t>If a</w:t>
      </w:r>
      <w:r w:rsidR="00A71DD6" w:rsidRPr="00CD1275">
        <w:rPr>
          <w:rFonts w:ascii="Times New Roman" w:hAnsi="Times New Roman"/>
          <w:sz w:val="22"/>
          <w:szCs w:val="22"/>
        </w:rPr>
        <w:t>ny</w:t>
      </w:r>
      <w:r w:rsidR="00CB0CF3" w:rsidRPr="00CD1275">
        <w:rPr>
          <w:rFonts w:ascii="Times New Roman" w:hAnsi="Times New Roman"/>
          <w:sz w:val="22"/>
          <w:szCs w:val="22"/>
        </w:rPr>
        <w:t xml:space="preserve"> pilot</w:t>
      </w:r>
      <w:r w:rsidR="001A711B" w:rsidRPr="00CD1275">
        <w:rPr>
          <w:rFonts w:ascii="Times New Roman" w:hAnsi="Times New Roman"/>
          <w:sz w:val="22"/>
          <w:szCs w:val="22"/>
        </w:rPr>
        <w:t xml:space="preserve"> refuses to submit to, or cooperate in, the administration of a timely chemical test, when dire</w:t>
      </w:r>
      <w:r w:rsidR="00757054" w:rsidRPr="00CD1275">
        <w:rPr>
          <w:rFonts w:ascii="Times New Roman" w:hAnsi="Times New Roman"/>
          <w:sz w:val="22"/>
          <w:szCs w:val="22"/>
        </w:rPr>
        <w:t xml:space="preserve">cted by the Complaint Officer or a </w:t>
      </w:r>
      <w:r w:rsidR="001A711B" w:rsidRPr="00CD1275">
        <w:rPr>
          <w:rFonts w:ascii="Times New Roman" w:hAnsi="Times New Roman"/>
          <w:sz w:val="22"/>
          <w:szCs w:val="22"/>
        </w:rPr>
        <w:t>law enforcement officer or by the marine employer, this fact shall be noted and shall be admissible as evidence in any administrative proceeding.</w:t>
      </w:r>
    </w:p>
    <w:p w14:paraId="61D05839" w14:textId="77777777" w:rsidR="001A711B" w:rsidRPr="00CD1275" w:rsidRDefault="001A711B" w:rsidP="00A64385">
      <w:pPr>
        <w:tabs>
          <w:tab w:val="left" w:pos="720"/>
          <w:tab w:val="left" w:pos="1440"/>
          <w:tab w:val="left" w:pos="2160"/>
          <w:tab w:val="left" w:pos="2880"/>
          <w:tab w:val="left" w:pos="3600"/>
        </w:tabs>
        <w:ind w:left="2160"/>
        <w:rPr>
          <w:rFonts w:ascii="Times New Roman" w:hAnsi="Times New Roman"/>
          <w:sz w:val="22"/>
          <w:szCs w:val="22"/>
        </w:rPr>
      </w:pPr>
    </w:p>
    <w:p w14:paraId="10D56B03" w14:textId="77777777" w:rsidR="00A64385" w:rsidRPr="00CD1275" w:rsidRDefault="00A64385" w:rsidP="00A64385">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r>
      <w:r w:rsidR="00006C5E" w:rsidRPr="00CD1275">
        <w:rPr>
          <w:rFonts w:ascii="Times New Roman" w:hAnsi="Times New Roman"/>
          <w:sz w:val="22"/>
          <w:szCs w:val="22"/>
        </w:rPr>
        <w:t>(</w:t>
      </w:r>
      <w:r w:rsidRPr="00CD1275">
        <w:rPr>
          <w:rFonts w:ascii="Times New Roman" w:hAnsi="Times New Roman"/>
          <w:sz w:val="22"/>
          <w:szCs w:val="22"/>
        </w:rPr>
        <w:t>2</w:t>
      </w:r>
      <w:r w:rsidR="00006C5E" w:rsidRPr="00CD1275">
        <w:rPr>
          <w:rFonts w:ascii="Times New Roman" w:hAnsi="Times New Roman"/>
          <w:sz w:val="22"/>
          <w:szCs w:val="22"/>
        </w:rPr>
        <w:t>)</w:t>
      </w:r>
      <w:r w:rsidR="00006C5E" w:rsidRPr="00CD1275">
        <w:rPr>
          <w:rFonts w:ascii="Times New Roman" w:hAnsi="Times New Roman"/>
          <w:sz w:val="22"/>
          <w:szCs w:val="22"/>
        </w:rPr>
        <w:tab/>
      </w:r>
      <w:r w:rsidRPr="00CD1275">
        <w:rPr>
          <w:rFonts w:ascii="Times New Roman" w:hAnsi="Times New Roman"/>
          <w:b/>
          <w:sz w:val="22"/>
          <w:szCs w:val="22"/>
        </w:rPr>
        <w:t>Meeting With Commission</w:t>
      </w:r>
    </w:p>
    <w:p w14:paraId="6676FF92" w14:textId="77777777" w:rsidR="00CF06AC" w:rsidRPr="00CD1275" w:rsidRDefault="00CF06AC" w:rsidP="00A64385">
      <w:pPr>
        <w:keepNext/>
        <w:keepLines/>
        <w:tabs>
          <w:tab w:val="left" w:pos="720"/>
          <w:tab w:val="left" w:pos="1440"/>
          <w:tab w:val="left" w:pos="2160"/>
          <w:tab w:val="left" w:pos="2880"/>
          <w:tab w:val="left" w:pos="3600"/>
        </w:tabs>
        <w:ind w:left="2160" w:hanging="2160"/>
        <w:rPr>
          <w:rFonts w:ascii="Times New Roman" w:hAnsi="Times New Roman"/>
          <w:sz w:val="22"/>
          <w:szCs w:val="22"/>
        </w:rPr>
      </w:pPr>
    </w:p>
    <w:p w14:paraId="7E3767B1" w14:textId="16DE943F" w:rsidR="00A64385" w:rsidRPr="00CD1275" w:rsidRDefault="00A64385" w:rsidP="008D0A46">
      <w:pPr>
        <w:tabs>
          <w:tab w:val="left" w:pos="720"/>
          <w:tab w:val="left" w:pos="1440"/>
          <w:tab w:val="left" w:pos="2160"/>
          <w:tab w:val="left" w:pos="2880"/>
          <w:tab w:val="left" w:pos="3600"/>
        </w:tabs>
        <w:ind w:left="2880" w:right="180"/>
        <w:rPr>
          <w:rFonts w:ascii="Times New Roman" w:hAnsi="Times New Roman"/>
          <w:sz w:val="22"/>
          <w:szCs w:val="22"/>
        </w:rPr>
      </w:pPr>
      <w:r w:rsidRPr="00CD1275">
        <w:rPr>
          <w:rFonts w:ascii="Times New Roman" w:hAnsi="Times New Roman"/>
          <w:sz w:val="22"/>
          <w:szCs w:val="22"/>
        </w:rPr>
        <w:t xml:space="preserve">If the Commission </w:t>
      </w:r>
      <w:r w:rsidR="00420993" w:rsidRPr="00CD1275">
        <w:rPr>
          <w:rFonts w:ascii="Times New Roman" w:hAnsi="Times New Roman"/>
          <w:sz w:val="22"/>
          <w:szCs w:val="22"/>
        </w:rPr>
        <w:t xml:space="preserve">or Complaint Officer </w:t>
      </w:r>
      <w:r w:rsidRPr="00CD1275">
        <w:rPr>
          <w:rFonts w:ascii="Times New Roman" w:hAnsi="Times New Roman"/>
          <w:sz w:val="22"/>
          <w:szCs w:val="22"/>
        </w:rPr>
        <w:t xml:space="preserve">deems necessary, the pilot will be required to meet with a representative of the </w:t>
      </w:r>
      <w:r w:rsidR="003C5F51" w:rsidRPr="00CD1275">
        <w:rPr>
          <w:rFonts w:ascii="Times New Roman" w:hAnsi="Times New Roman"/>
          <w:sz w:val="22"/>
          <w:szCs w:val="22"/>
        </w:rPr>
        <w:t>Commission</w:t>
      </w:r>
      <w:r w:rsidRPr="00CD1275">
        <w:rPr>
          <w:rFonts w:ascii="Times New Roman" w:hAnsi="Times New Roman"/>
          <w:sz w:val="22"/>
          <w:szCs w:val="22"/>
        </w:rPr>
        <w:t xml:space="preserve"> with</w:t>
      </w:r>
      <w:r w:rsidR="00B05471" w:rsidRPr="00CD1275">
        <w:rPr>
          <w:rFonts w:ascii="Times New Roman" w:hAnsi="Times New Roman"/>
          <w:sz w:val="22"/>
          <w:szCs w:val="22"/>
        </w:rPr>
        <w:t>in</w:t>
      </w:r>
      <w:r w:rsidRPr="00CD1275">
        <w:rPr>
          <w:rFonts w:ascii="Times New Roman" w:hAnsi="Times New Roman"/>
          <w:sz w:val="22"/>
          <w:szCs w:val="22"/>
        </w:rPr>
        <w:t xml:space="preserve"> </w:t>
      </w:r>
      <w:r w:rsidR="00171DD0" w:rsidRPr="00CD1275">
        <w:rPr>
          <w:rFonts w:ascii="Times New Roman" w:hAnsi="Times New Roman"/>
          <w:sz w:val="22"/>
          <w:szCs w:val="22"/>
        </w:rPr>
        <w:t>36</w:t>
      </w:r>
      <w:r w:rsidR="008D0A46">
        <w:rPr>
          <w:rFonts w:ascii="Times New Roman" w:hAnsi="Times New Roman"/>
          <w:sz w:val="22"/>
          <w:szCs w:val="22"/>
        </w:rPr>
        <w:t> </w:t>
      </w:r>
      <w:r w:rsidRPr="00CD1275">
        <w:rPr>
          <w:rFonts w:ascii="Times New Roman" w:hAnsi="Times New Roman"/>
          <w:sz w:val="22"/>
          <w:szCs w:val="22"/>
        </w:rPr>
        <w:t>hours of such a</w:t>
      </w:r>
      <w:r w:rsidR="00420993" w:rsidRPr="00CD1275">
        <w:rPr>
          <w:rFonts w:ascii="Times New Roman" w:hAnsi="Times New Roman"/>
          <w:sz w:val="22"/>
          <w:szCs w:val="22"/>
        </w:rPr>
        <w:t xml:space="preserve"> marine casualty.</w:t>
      </w:r>
    </w:p>
    <w:p w14:paraId="2E91E17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D838F4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Motor Vehicle License Suspension or Revocation</w:t>
      </w:r>
    </w:p>
    <w:p w14:paraId="2B1CC36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982199F" w14:textId="2CFFC245" w:rsidR="008200AA"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licensed by this Commission must report, in writing and within 5 days, to the Commission the details of any charges filed against the pilot that may lead to suspension or revocation of a motor vehicle license, including, but not limited to, operating a motor vehicle under the influence of alcohol or narcotics.</w:t>
      </w:r>
    </w:p>
    <w:p w14:paraId="6ACCA762" w14:textId="77777777" w:rsidR="008D0A46" w:rsidRPr="00CD1275" w:rsidRDefault="008D0A46">
      <w:pPr>
        <w:tabs>
          <w:tab w:val="left" w:pos="720"/>
          <w:tab w:val="left" w:pos="1440"/>
          <w:tab w:val="left" w:pos="2160"/>
          <w:tab w:val="left" w:pos="2880"/>
          <w:tab w:val="left" w:pos="3600"/>
        </w:tabs>
        <w:ind w:left="2160" w:hanging="2160"/>
        <w:rPr>
          <w:rFonts w:ascii="Times New Roman" w:hAnsi="Times New Roman"/>
          <w:sz w:val="22"/>
          <w:szCs w:val="22"/>
        </w:rPr>
      </w:pPr>
    </w:p>
    <w:p w14:paraId="0FA62ED3"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Federal License Suspension or Revocation</w:t>
      </w:r>
    </w:p>
    <w:p w14:paraId="755F0FB1"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5AE9FE99" w14:textId="77777777" w:rsidR="00EC1C52" w:rsidRPr="00CD1275" w:rsidRDefault="008200AA">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licensed by this Commission must report to the Commission the details of any complaint filed against the pilot, in writing and within 5 days of receipt of such complaint. Said pilot must surrender the state license immediately upon notification of the suspension or revocation of the federal license.</w:t>
      </w:r>
    </w:p>
    <w:p w14:paraId="715A262B" w14:textId="77777777" w:rsidR="00DD689F" w:rsidRPr="00CD1275" w:rsidRDefault="00DD689F">
      <w:pPr>
        <w:tabs>
          <w:tab w:val="left" w:pos="720"/>
          <w:tab w:val="left" w:pos="1440"/>
          <w:tab w:val="left" w:pos="2160"/>
          <w:tab w:val="left" w:pos="2880"/>
          <w:tab w:val="left" w:pos="3600"/>
        </w:tabs>
        <w:rPr>
          <w:rFonts w:ascii="Times New Roman" w:hAnsi="Times New Roman"/>
          <w:sz w:val="22"/>
          <w:szCs w:val="22"/>
        </w:rPr>
      </w:pPr>
    </w:p>
    <w:p w14:paraId="6BB3B098" w14:textId="30FFA806"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8</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Trip Log Slip</w:t>
      </w:r>
    </w:p>
    <w:p w14:paraId="678A9AC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616D62"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Each pilot shall keep and maintain a trip log slip for each transit of a vessel piloted. This slip shall include the following information: the date, general weather conditions, name of the vessel, name of the pilot, time and point of boarding or departing the pilot station, the vessel's dimensions and tonnages, draft of vessel during transit, and the time when passing prominent aids to navigation along the route. Each transit shall have its own log slip. The Commission may call for these slips</w:t>
      </w:r>
      <w:r w:rsidR="0028687E" w:rsidRPr="00CD1275">
        <w:rPr>
          <w:rFonts w:ascii="Times New Roman" w:hAnsi="Times New Roman"/>
          <w:sz w:val="22"/>
          <w:szCs w:val="22"/>
        </w:rPr>
        <w:t xml:space="preserve"> for review</w:t>
      </w:r>
      <w:r w:rsidRPr="00CD1275">
        <w:rPr>
          <w:rFonts w:ascii="Times New Roman" w:hAnsi="Times New Roman"/>
          <w:sz w:val="22"/>
          <w:szCs w:val="22"/>
        </w:rPr>
        <w:t xml:space="preserve">. </w:t>
      </w:r>
      <w:r w:rsidR="0028687E" w:rsidRPr="00CD1275">
        <w:rPr>
          <w:rFonts w:ascii="Times New Roman" w:hAnsi="Times New Roman"/>
          <w:sz w:val="22"/>
          <w:szCs w:val="22"/>
        </w:rPr>
        <w:t>Trip slips</w:t>
      </w:r>
      <w:r w:rsidRPr="00CD1275">
        <w:rPr>
          <w:rFonts w:ascii="Times New Roman" w:hAnsi="Times New Roman"/>
          <w:sz w:val="22"/>
          <w:szCs w:val="22"/>
        </w:rPr>
        <w:t xml:space="preserve"> shall be maintained and accessible for five (5) years.</w:t>
      </w:r>
    </w:p>
    <w:p w14:paraId="73AE2A4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B99ED24" w14:textId="5ADDC924"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lastRenderedPageBreak/>
        <w:tab/>
      </w:r>
      <w:r w:rsidR="0010188B" w:rsidRPr="00CD1275">
        <w:rPr>
          <w:rFonts w:ascii="Times New Roman" w:hAnsi="Times New Roman"/>
          <w:sz w:val="22"/>
          <w:szCs w:val="22"/>
        </w:rPr>
        <w:t>9</w:t>
      </w:r>
      <w:r w:rsidRPr="00CD1275">
        <w:rPr>
          <w:rFonts w:ascii="Times New Roman" w:hAnsi="Times New Roman"/>
          <w:sz w:val="22"/>
          <w:szCs w:val="22"/>
        </w:rPr>
        <w:tab/>
      </w:r>
      <w:r w:rsidRPr="00CD1275">
        <w:rPr>
          <w:rFonts w:ascii="Times New Roman" w:hAnsi="Times New Roman"/>
          <w:b/>
          <w:sz w:val="22"/>
          <w:szCs w:val="22"/>
        </w:rPr>
        <w:t>Development of Best Management Practices</w:t>
      </w:r>
    </w:p>
    <w:p w14:paraId="5B2B7331" w14:textId="77777777"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p>
    <w:p w14:paraId="2CEEF50B" w14:textId="77777777" w:rsidR="008200AA" w:rsidRPr="00CD1275" w:rsidRDefault="008200AA" w:rsidP="008D0A46">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Commission may adopt Best Management Practices (BMP) for each Pilotage Area. These BMP's will identify the key concerns of pilotage within each area and provide a set of parameters under which vessels can be safely brought into an area.</w:t>
      </w:r>
    </w:p>
    <w:p w14:paraId="663B8375" w14:textId="2F8BA3B5" w:rsidR="008200AA" w:rsidRDefault="008200AA">
      <w:pPr>
        <w:tabs>
          <w:tab w:val="left" w:pos="720"/>
          <w:tab w:val="left" w:pos="1440"/>
          <w:tab w:val="left" w:pos="2160"/>
          <w:tab w:val="left" w:pos="2880"/>
          <w:tab w:val="left" w:pos="3600"/>
        </w:tabs>
        <w:rPr>
          <w:rFonts w:ascii="Times New Roman" w:hAnsi="Times New Roman"/>
          <w:sz w:val="22"/>
          <w:szCs w:val="22"/>
        </w:rPr>
      </w:pPr>
    </w:p>
    <w:p w14:paraId="1B1431B9" w14:textId="77777777" w:rsidR="008D0A46" w:rsidRPr="00CD1275" w:rsidRDefault="008D0A46">
      <w:pPr>
        <w:tabs>
          <w:tab w:val="left" w:pos="720"/>
          <w:tab w:val="left" w:pos="1440"/>
          <w:tab w:val="left" w:pos="2160"/>
          <w:tab w:val="left" w:pos="2880"/>
          <w:tab w:val="left" w:pos="3600"/>
        </w:tabs>
        <w:rPr>
          <w:rFonts w:ascii="Times New Roman" w:hAnsi="Times New Roman"/>
          <w:sz w:val="22"/>
          <w:szCs w:val="22"/>
        </w:rPr>
      </w:pPr>
    </w:p>
    <w:p w14:paraId="69F52D11"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C.</w:t>
      </w:r>
      <w:r w:rsidRPr="00CD1275">
        <w:rPr>
          <w:rFonts w:ascii="Times New Roman" w:hAnsi="Times New Roman"/>
          <w:b/>
          <w:sz w:val="22"/>
          <w:szCs w:val="22"/>
        </w:rPr>
        <w:tab/>
        <w:t>COMPLAINTS, INVESTIGATIONS &amp; DISCIPLINARY ACTION</w:t>
      </w:r>
    </w:p>
    <w:p w14:paraId="7DCEE6E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57C0954" w14:textId="097A578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Purpose</w:t>
      </w:r>
    </w:p>
    <w:p w14:paraId="027E890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5A824A" w14:textId="2049E130" w:rsidR="008200AA" w:rsidRPr="00CD1275" w:rsidRDefault="008200AA" w:rsidP="005122F4">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provisions of this </w:t>
      </w:r>
      <w:r w:rsidR="00C765C7" w:rsidRPr="00CD1275">
        <w:rPr>
          <w:rFonts w:ascii="Times New Roman" w:hAnsi="Times New Roman"/>
          <w:sz w:val="22"/>
          <w:szCs w:val="22"/>
        </w:rPr>
        <w:t>S</w:t>
      </w:r>
      <w:r w:rsidRPr="00CD1275">
        <w:rPr>
          <w:rFonts w:ascii="Times New Roman" w:hAnsi="Times New Roman"/>
          <w:sz w:val="22"/>
          <w:szCs w:val="22"/>
        </w:rPr>
        <w:t>ubsection are remedial in nature. Said provisions are intended to assist in maintaining standards for competence and conduct which are essential to provide maximum safety from the dangers of navigation for vessels entering or leaving the waters regulated by the Commission. Said provisions are not penal in nature and are not intended to be used by pilots in order to gain an unfair competitive advantage.</w:t>
      </w:r>
    </w:p>
    <w:p w14:paraId="6A45410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DDD7D57" w14:textId="357D7E29"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Grounds for Disciplinary Action</w:t>
      </w:r>
    </w:p>
    <w:p w14:paraId="351E68D8"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6AA8F238"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following shall constitute grounds for disciplinary action.</w:t>
      </w:r>
    </w:p>
    <w:p w14:paraId="6E6140AF"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3EF86CCB" w14:textId="77777777" w:rsidR="00A22452" w:rsidRPr="00CD1275" w:rsidRDefault="008200AA" w:rsidP="00A22452">
      <w:pPr>
        <w:pStyle w:val="CommentText"/>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Any violation of the provisions of </w:t>
      </w:r>
      <w:r w:rsidR="00A22452" w:rsidRPr="00CD1275">
        <w:rPr>
          <w:rFonts w:ascii="Times New Roman" w:hAnsi="Times New Roman"/>
          <w:sz w:val="22"/>
          <w:szCs w:val="22"/>
        </w:rPr>
        <w:t xml:space="preserve">35 M.R.S. §§ 85 </w:t>
      </w:r>
      <w:r w:rsidR="00A22452" w:rsidRPr="00CD1275">
        <w:rPr>
          <w:rFonts w:ascii="Times New Roman" w:hAnsi="Times New Roman"/>
          <w:i/>
          <w:sz w:val="22"/>
          <w:szCs w:val="22"/>
        </w:rPr>
        <w:t>et seq.</w:t>
      </w:r>
    </w:p>
    <w:p w14:paraId="7CCA0F1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EB20EB1"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Any violation of these rules and regulations including all laws, rules and regulations incorporated by reference herein.</w:t>
      </w:r>
    </w:p>
    <w:p w14:paraId="3FEA899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3AE7334" w14:textId="4789C5E3"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Misconduct, </w:t>
      </w:r>
      <w:r w:rsidR="009D4C3F" w:rsidRPr="00CD1275">
        <w:rPr>
          <w:rFonts w:ascii="Times New Roman" w:hAnsi="Times New Roman"/>
          <w:sz w:val="22"/>
          <w:szCs w:val="22"/>
        </w:rPr>
        <w:t>I</w:t>
      </w:r>
      <w:r w:rsidRPr="00CD1275">
        <w:rPr>
          <w:rFonts w:ascii="Times New Roman" w:hAnsi="Times New Roman"/>
          <w:sz w:val="22"/>
          <w:szCs w:val="22"/>
        </w:rPr>
        <w:t xml:space="preserve">ncompetence or </w:t>
      </w:r>
      <w:r w:rsidR="009D4C3F" w:rsidRPr="00CD1275">
        <w:rPr>
          <w:rFonts w:ascii="Times New Roman" w:hAnsi="Times New Roman"/>
          <w:sz w:val="22"/>
          <w:szCs w:val="22"/>
        </w:rPr>
        <w:t>N</w:t>
      </w:r>
      <w:r w:rsidRPr="00CD1275">
        <w:rPr>
          <w:rFonts w:ascii="Times New Roman" w:hAnsi="Times New Roman"/>
          <w:sz w:val="22"/>
          <w:szCs w:val="22"/>
        </w:rPr>
        <w:t xml:space="preserve">egligence in the performance of </w:t>
      </w:r>
      <w:r w:rsidR="00664340" w:rsidRPr="00CD1275">
        <w:rPr>
          <w:rFonts w:ascii="Times New Roman" w:hAnsi="Times New Roman"/>
          <w:sz w:val="22"/>
          <w:szCs w:val="22"/>
        </w:rPr>
        <w:t xml:space="preserve">any </w:t>
      </w:r>
      <w:r w:rsidR="006D3F17" w:rsidRPr="00CD1275">
        <w:rPr>
          <w:rFonts w:ascii="Times New Roman" w:hAnsi="Times New Roman"/>
          <w:sz w:val="22"/>
          <w:szCs w:val="22"/>
        </w:rPr>
        <w:t>Pilotage D</w:t>
      </w:r>
      <w:r w:rsidRPr="00CD1275">
        <w:rPr>
          <w:rFonts w:ascii="Times New Roman" w:hAnsi="Times New Roman"/>
          <w:sz w:val="22"/>
          <w:szCs w:val="22"/>
        </w:rPr>
        <w:t>uties.</w:t>
      </w:r>
    </w:p>
    <w:p w14:paraId="76864E9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98188EA"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t>Habitual intemperance in the use of alcohol or use of narcotic or hypnotic or other substances so as to be unfit to be entrusted with the charge of a vessel;</w:t>
      </w:r>
    </w:p>
    <w:p w14:paraId="196E4A4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7256F3F" w14:textId="08292030"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t xml:space="preserve">Mental or physical incapacity so as to be unfit to carry on the </w:t>
      </w:r>
      <w:r w:rsidR="006D3F17" w:rsidRPr="00CD1275">
        <w:rPr>
          <w:rFonts w:ascii="Times New Roman" w:hAnsi="Times New Roman"/>
          <w:sz w:val="22"/>
          <w:szCs w:val="22"/>
        </w:rPr>
        <w:t>Pilotage D</w:t>
      </w:r>
      <w:r w:rsidRPr="00CD1275">
        <w:rPr>
          <w:rFonts w:ascii="Times New Roman" w:hAnsi="Times New Roman"/>
          <w:sz w:val="22"/>
          <w:szCs w:val="22"/>
        </w:rPr>
        <w:t>uties.</w:t>
      </w:r>
    </w:p>
    <w:p w14:paraId="3229A6B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EDAABA"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t>Providing materially false or misleading statements or omissions relating to any matter regulated by the Commission.</w:t>
      </w:r>
    </w:p>
    <w:p w14:paraId="72BB58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84A3892" w14:textId="2A5DBEBE"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Complaints</w:t>
      </w:r>
    </w:p>
    <w:p w14:paraId="7268F4E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F884724"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Complaints shall be submitted to the Commission in writing, dated and signed. The Commission may also initiate investigations on its own motion.</w:t>
      </w:r>
    </w:p>
    <w:p w14:paraId="6A1E086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D35D0A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complaint must include the following.</w:t>
      </w:r>
    </w:p>
    <w:p w14:paraId="34918F9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F3DC122" w14:textId="2CC4946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The specific grounds for the complaint as set forth in </w:t>
      </w:r>
      <w:r w:rsidR="0089547D" w:rsidRPr="00CD1275">
        <w:rPr>
          <w:rFonts w:ascii="Times New Roman" w:hAnsi="Times New Roman"/>
          <w:sz w:val="22"/>
          <w:szCs w:val="22"/>
        </w:rPr>
        <w:t>S</w:t>
      </w:r>
      <w:r w:rsidRPr="00CD1275">
        <w:rPr>
          <w:rFonts w:ascii="Times New Roman" w:hAnsi="Times New Roman"/>
          <w:sz w:val="22"/>
          <w:szCs w:val="22"/>
        </w:rPr>
        <w:t>ection 18 above.</w:t>
      </w:r>
    </w:p>
    <w:p w14:paraId="0F27212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B307D6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The specific facts constituting the alleged act or offense.</w:t>
      </w:r>
    </w:p>
    <w:p w14:paraId="3E48ED1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EBD004D" w14:textId="0C7EDBEA"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The reason(s) for making the </w:t>
      </w:r>
      <w:r w:rsidR="009D4C3F" w:rsidRPr="00CD1275">
        <w:rPr>
          <w:rFonts w:ascii="Times New Roman" w:hAnsi="Times New Roman"/>
          <w:sz w:val="22"/>
          <w:szCs w:val="22"/>
        </w:rPr>
        <w:t>c</w:t>
      </w:r>
      <w:r w:rsidRPr="00CD1275">
        <w:rPr>
          <w:rFonts w:ascii="Times New Roman" w:hAnsi="Times New Roman"/>
          <w:sz w:val="22"/>
          <w:szCs w:val="22"/>
        </w:rPr>
        <w:t>omplaint.</w:t>
      </w:r>
    </w:p>
    <w:p w14:paraId="03C1352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62024CE"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lastRenderedPageBreak/>
        <w:tab/>
      </w:r>
      <w:r w:rsidRPr="00CD1275">
        <w:rPr>
          <w:rFonts w:ascii="Times New Roman" w:hAnsi="Times New Roman"/>
          <w:sz w:val="22"/>
          <w:szCs w:val="22"/>
        </w:rPr>
        <w:tab/>
        <w:t>The Commission will forward a copy of the complaint to the pilot(s) that are the subject of the complaint ("respondent(s)") within 10 days of receipt.</w:t>
      </w:r>
    </w:p>
    <w:p w14:paraId="3A30C94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CA78056" w14:textId="09D195EF"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4</w:t>
      </w:r>
      <w:r w:rsidR="00162BF8">
        <w:rPr>
          <w:rFonts w:ascii="Times New Roman" w:hAnsi="Times New Roman"/>
          <w:sz w:val="22"/>
          <w:szCs w:val="22"/>
        </w:rPr>
        <w:t>.</w:t>
      </w:r>
      <w:bookmarkStart w:id="0" w:name="_GoBack"/>
      <w:bookmarkEnd w:id="0"/>
      <w:r w:rsidRPr="00CD1275">
        <w:rPr>
          <w:rFonts w:ascii="Times New Roman" w:hAnsi="Times New Roman"/>
          <w:sz w:val="22"/>
          <w:szCs w:val="22"/>
        </w:rPr>
        <w:tab/>
      </w:r>
      <w:r w:rsidRPr="00CD1275">
        <w:rPr>
          <w:rFonts w:ascii="Times New Roman" w:hAnsi="Times New Roman"/>
          <w:b/>
          <w:sz w:val="22"/>
          <w:szCs w:val="22"/>
        </w:rPr>
        <w:t>Investigation</w:t>
      </w:r>
    </w:p>
    <w:p w14:paraId="40F35CA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33549DB"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Determination to Investigate</w:t>
      </w:r>
      <w:r w:rsidRPr="00CD1275">
        <w:rPr>
          <w:rFonts w:ascii="Times New Roman" w:hAnsi="Times New Roman"/>
          <w:sz w:val="22"/>
          <w:szCs w:val="22"/>
        </w:rPr>
        <w:t>. The Commission, through its Complaint Officer, will determine whether the complaint, if accepted as true, is a matter within its jurisdiction and warrants investigation. If the Complaint Officer determines an investigation is not warranted, the Complaint Officer will make a recommendation not to investigate and to dismiss the complaint. Such recommendation must include the reason(s) therefor. The Commission will consider such recommendation and determine whether or not to investigate.</w:t>
      </w:r>
    </w:p>
    <w:p w14:paraId="3E5F275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74BA6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Initial Investigation</w:t>
      </w:r>
      <w:r w:rsidRPr="00CD1275">
        <w:rPr>
          <w:rFonts w:ascii="Times New Roman" w:hAnsi="Times New Roman"/>
          <w:sz w:val="22"/>
          <w:szCs w:val="22"/>
        </w:rPr>
        <w:t>. If the Complaint Officer or the Commission determines that an investigation is warranted, the Complaint Officer will conduct an initial investigation sufficient to determine whether there exist reasonable grounds to support a formal hearing. Such investigation shall include an opportunity of the subject pilot(s) to respond to the complaint.</w:t>
      </w:r>
    </w:p>
    <w:p w14:paraId="101ECE3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D8F51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During such initial investigation, the Complaint Officer may negotiate, but not execute, consent agreements that effectively address the issues raised in the complaint through such measures as voluntary surrender of a license or endorsements, operational changes, equipment changes, and additional education and training.</w:t>
      </w:r>
    </w:p>
    <w:p w14:paraId="063E105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6050BC2" w14:textId="2CAC94F0" w:rsidR="008200AA" w:rsidRPr="00CD1275" w:rsidRDefault="008200AA" w:rsidP="00F82671">
      <w:pPr>
        <w:tabs>
          <w:tab w:val="left" w:pos="720"/>
          <w:tab w:val="left" w:pos="1440"/>
          <w:tab w:val="left" w:pos="2160"/>
          <w:tab w:val="left" w:pos="2880"/>
          <w:tab w:val="left" w:pos="3600"/>
        </w:tabs>
        <w:ind w:left="2160" w:right="9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Complaint Officer’s Recommendation</w:t>
      </w:r>
      <w:r w:rsidRPr="00CD1275">
        <w:rPr>
          <w:rFonts w:ascii="Times New Roman" w:hAnsi="Times New Roman"/>
          <w:sz w:val="22"/>
          <w:szCs w:val="22"/>
        </w:rPr>
        <w:t>. Upon conclusion of the initial investigation, the Complaint Officer will recommend to the full Commission that it</w:t>
      </w:r>
      <w:r w:rsidR="00664340" w:rsidRPr="00CD1275">
        <w:rPr>
          <w:rFonts w:ascii="Times New Roman" w:hAnsi="Times New Roman"/>
          <w:sz w:val="22"/>
          <w:szCs w:val="22"/>
        </w:rPr>
        <w:t>:</w:t>
      </w:r>
      <w:r w:rsidRPr="00CD1275">
        <w:rPr>
          <w:rFonts w:ascii="Times New Roman" w:hAnsi="Times New Roman"/>
          <w:sz w:val="22"/>
          <w:szCs w:val="22"/>
        </w:rPr>
        <w:t xml:space="preserve"> (</w:t>
      </w:r>
      <w:r w:rsidR="00664340" w:rsidRPr="00CD1275">
        <w:rPr>
          <w:rFonts w:ascii="Times New Roman" w:hAnsi="Times New Roman"/>
          <w:sz w:val="22"/>
          <w:szCs w:val="22"/>
        </w:rPr>
        <w:t>1</w:t>
      </w:r>
      <w:r w:rsidRPr="00CD1275">
        <w:rPr>
          <w:rFonts w:ascii="Times New Roman" w:hAnsi="Times New Roman"/>
          <w:sz w:val="22"/>
          <w:szCs w:val="22"/>
        </w:rPr>
        <w:t>) dismiss the complaint because there are no reasonable grounds for the complaint, (</w:t>
      </w:r>
      <w:r w:rsidR="00664340" w:rsidRPr="00CD1275">
        <w:rPr>
          <w:rFonts w:ascii="Times New Roman" w:hAnsi="Times New Roman"/>
          <w:sz w:val="22"/>
          <w:szCs w:val="22"/>
        </w:rPr>
        <w:t>2</w:t>
      </w:r>
      <w:r w:rsidRPr="00CD1275">
        <w:rPr>
          <w:rFonts w:ascii="Times New Roman" w:hAnsi="Times New Roman"/>
          <w:sz w:val="22"/>
          <w:szCs w:val="22"/>
        </w:rPr>
        <w:t>) execute a consent agreement, (</w:t>
      </w:r>
      <w:r w:rsidR="00664340" w:rsidRPr="00CD1275">
        <w:rPr>
          <w:rFonts w:ascii="Times New Roman" w:hAnsi="Times New Roman"/>
          <w:sz w:val="22"/>
          <w:szCs w:val="22"/>
        </w:rPr>
        <w:t>3</w:t>
      </w:r>
      <w:r w:rsidRPr="00CD1275">
        <w:rPr>
          <w:rFonts w:ascii="Times New Roman" w:hAnsi="Times New Roman"/>
          <w:sz w:val="22"/>
          <w:szCs w:val="22"/>
        </w:rPr>
        <w:t>) proceed on the complaint and to schedule a hearing on the matter, or (</w:t>
      </w:r>
      <w:r w:rsidR="00664340" w:rsidRPr="00CD1275">
        <w:rPr>
          <w:rFonts w:ascii="Times New Roman" w:hAnsi="Times New Roman"/>
          <w:sz w:val="22"/>
          <w:szCs w:val="22"/>
        </w:rPr>
        <w:t>4</w:t>
      </w:r>
      <w:r w:rsidRPr="00CD1275">
        <w:rPr>
          <w:rFonts w:ascii="Times New Roman" w:hAnsi="Times New Roman"/>
          <w:sz w:val="22"/>
          <w:szCs w:val="22"/>
        </w:rPr>
        <w:t>) take such other affirmative action as will effectively address the issues raised in the complaint.</w:t>
      </w:r>
    </w:p>
    <w:p w14:paraId="5AA0CF8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645E413" w14:textId="79C749F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 xml:space="preserve">The Commission will consider such recommendation and determine how to proceed. If the decision is to proceed to hearing, at this time, and not before, a </w:t>
      </w:r>
      <w:r w:rsidR="009D4C3F" w:rsidRPr="00CD1275">
        <w:rPr>
          <w:rFonts w:ascii="Times New Roman" w:hAnsi="Times New Roman"/>
          <w:sz w:val="22"/>
          <w:szCs w:val="22"/>
        </w:rPr>
        <w:t>c</w:t>
      </w:r>
      <w:r w:rsidRPr="00CD1275">
        <w:rPr>
          <w:rFonts w:ascii="Times New Roman" w:hAnsi="Times New Roman"/>
          <w:sz w:val="22"/>
          <w:szCs w:val="22"/>
        </w:rPr>
        <w:t>omplaint number will be assigned, a hearing will be scheduled, and the matter will be placed on a Commission agenda.</w:t>
      </w:r>
    </w:p>
    <w:p w14:paraId="224BA70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53E0F5"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Continuing Investigation</w:t>
      </w:r>
      <w:r w:rsidRPr="00CD1275">
        <w:rPr>
          <w:rFonts w:ascii="Times New Roman" w:hAnsi="Times New Roman"/>
          <w:sz w:val="22"/>
          <w:szCs w:val="22"/>
        </w:rPr>
        <w:t>. At any time before any decision is rendered by the Commission on the complaint, the Commission may conduct such additional investigation as is necessary or convenient to fully evaluate the matter.</w:t>
      </w:r>
    </w:p>
    <w:p w14:paraId="6BE9E4E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70054B5" w14:textId="61983E8C"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Subpoenas</w:t>
      </w:r>
      <w:r w:rsidRPr="00CD1275">
        <w:rPr>
          <w:rFonts w:ascii="Times New Roman" w:hAnsi="Times New Roman"/>
          <w:sz w:val="22"/>
          <w:szCs w:val="22"/>
        </w:rPr>
        <w:t xml:space="preserve">. The Commission may issue subpoenas to compel the attendance and testimony of witnesses and the production of evidence relating to any material issue in accordance with </w:t>
      </w:r>
      <w:r w:rsidRPr="00CD1275">
        <w:rPr>
          <w:rFonts w:ascii="Times New Roman" w:hAnsi="Times New Roman"/>
          <w:i/>
          <w:sz w:val="22"/>
          <w:szCs w:val="22"/>
        </w:rPr>
        <w:t>Maine Administrative Procedure Act</w:t>
      </w:r>
      <w:r w:rsidRPr="00CD1275">
        <w:rPr>
          <w:rFonts w:ascii="Times New Roman" w:hAnsi="Times New Roman"/>
          <w:sz w:val="22"/>
          <w:szCs w:val="22"/>
        </w:rPr>
        <w:t xml:space="preserve">, 5 M.R.S. </w:t>
      </w:r>
      <w:r w:rsidR="0089547D" w:rsidRPr="00CD1275">
        <w:rPr>
          <w:rFonts w:ascii="Times New Roman" w:hAnsi="Times New Roman"/>
          <w:sz w:val="22"/>
          <w:szCs w:val="22"/>
        </w:rPr>
        <w:t>§</w:t>
      </w:r>
      <w:r w:rsidRPr="00CD1275">
        <w:rPr>
          <w:rFonts w:ascii="Times New Roman" w:hAnsi="Times New Roman"/>
          <w:sz w:val="22"/>
          <w:szCs w:val="22"/>
        </w:rPr>
        <w:t>9060.</w:t>
      </w:r>
    </w:p>
    <w:p w14:paraId="32BE59E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8CBF73" w14:textId="51F5B93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5</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Hearing</w:t>
      </w:r>
    </w:p>
    <w:p w14:paraId="71997D4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8674F0E" w14:textId="6CA5D337" w:rsidR="008200AA" w:rsidRPr="00CD1275" w:rsidRDefault="008200AA" w:rsidP="006856F0">
      <w:pPr>
        <w:tabs>
          <w:tab w:val="left" w:pos="720"/>
          <w:tab w:val="left" w:pos="1440"/>
          <w:tab w:val="left" w:pos="2160"/>
          <w:tab w:val="left" w:pos="2880"/>
          <w:tab w:val="left" w:pos="3600"/>
        </w:tabs>
        <w:ind w:left="1440" w:right="-9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respondent(s) shall be provided at least 30 days written notice of the hearing as provided by </w:t>
      </w:r>
      <w:r w:rsidRPr="00CD1275">
        <w:rPr>
          <w:rFonts w:ascii="Times New Roman" w:hAnsi="Times New Roman"/>
          <w:i/>
          <w:sz w:val="22"/>
          <w:szCs w:val="22"/>
        </w:rPr>
        <w:t>Maine Administrative Procedure Act</w:t>
      </w:r>
      <w:r w:rsidRPr="00CD1275">
        <w:rPr>
          <w:rFonts w:ascii="Times New Roman" w:hAnsi="Times New Roman"/>
          <w:sz w:val="22"/>
          <w:szCs w:val="22"/>
        </w:rPr>
        <w:t xml:space="preserve">, 5 M.R.S. </w:t>
      </w:r>
      <w:r w:rsidR="0089547D" w:rsidRPr="00CD1275">
        <w:rPr>
          <w:rFonts w:ascii="Times New Roman" w:hAnsi="Times New Roman"/>
          <w:sz w:val="22"/>
          <w:szCs w:val="22"/>
        </w:rPr>
        <w:t>§</w:t>
      </w:r>
      <w:r w:rsidR="005770FA" w:rsidRPr="00CD1275">
        <w:rPr>
          <w:rFonts w:ascii="Times New Roman" w:hAnsi="Times New Roman"/>
          <w:sz w:val="22"/>
          <w:szCs w:val="22"/>
        </w:rPr>
        <w:t xml:space="preserve">§ </w:t>
      </w:r>
      <w:r w:rsidRPr="00CD1275">
        <w:rPr>
          <w:rFonts w:ascii="Times New Roman" w:hAnsi="Times New Roman"/>
          <w:sz w:val="22"/>
          <w:szCs w:val="22"/>
        </w:rPr>
        <w:t xml:space="preserve">9051 </w:t>
      </w:r>
      <w:r w:rsidRPr="00CD1275">
        <w:rPr>
          <w:rFonts w:ascii="Times New Roman" w:hAnsi="Times New Roman"/>
          <w:i/>
          <w:sz w:val="22"/>
          <w:szCs w:val="22"/>
        </w:rPr>
        <w:t>et seq</w:t>
      </w:r>
      <w:r w:rsidRPr="00CD1275">
        <w:rPr>
          <w:rFonts w:ascii="Times New Roman" w:hAnsi="Times New Roman"/>
          <w:sz w:val="22"/>
          <w:szCs w:val="22"/>
        </w:rPr>
        <w:t>. The notice shall specify the nature and substance of such complaint and shall be served personally or by certified mail addressed to such pilot at his last and usual place of abode.</w:t>
      </w:r>
    </w:p>
    <w:p w14:paraId="1E508C2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31D7343" w14:textId="30A4CCD5"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All hearings shall be adjudicatory proceedings held in accordance with the </w:t>
      </w:r>
      <w:r w:rsidRPr="00CD1275">
        <w:rPr>
          <w:rFonts w:ascii="Times New Roman" w:hAnsi="Times New Roman"/>
          <w:i/>
          <w:sz w:val="22"/>
          <w:szCs w:val="22"/>
        </w:rPr>
        <w:t>Maine Administrative Procedure Act</w:t>
      </w:r>
      <w:r w:rsidRPr="00CD1275">
        <w:rPr>
          <w:rFonts w:ascii="Times New Roman" w:hAnsi="Times New Roman"/>
          <w:sz w:val="22"/>
          <w:szCs w:val="22"/>
        </w:rPr>
        <w:t>, 5 M.R.S.</w:t>
      </w:r>
      <w:r w:rsidR="0089547D" w:rsidRPr="00CD1275">
        <w:rPr>
          <w:rFonts w:ascii="Times New Roman" w:hAnsi="Times New Roman"/>
          <w:sz w:val="22"/>
          <w:szCs w:val="22"/>
        </w:rPr>
        <w:t xml:space="preserve"> §</w:t>
      </w:r>
      <w:r w:rsidR="005770FA" w:rsidRPr="00CD1275">
        <w:rPr>
          <w:rFonts w:ascii="Times New Roman" w:hAnsi="Times New Roman"/>
          <w:sz w:val="22"/>
          <w:szCs w:val="22"/>
        </w:rPr>
        <w:t xml:space="preserve">§ </w:t>
      </w:r>
      <w:r w:rsidRPr="00CD1275">
        <w:rPr>
          <w:rFonts w:ascii="Times New Roman" w:hAnsi="Times New Roman"/>
          <w:sz w:val="22"/>
          <w:szCs w:val="22"/>
        </w:rPr>
        <w:t xml:space="preserve">9051 </w:t>
      </w:r>
      <w:r w:rsidRPr="00CD1275">
        <w:rPr>
          <w:rFonts w:ascii="Times New Roman" w:hAnsi="Times New Roman"/>
          <w:i/>
          <w:sz w:val="22"/>
          <w:szCs w:val="22"/>
        </w:rPr>
        <w:t>et seq.</w:t>
      </w:r>
    </w:p>
    <w:p w14:paraId="6BDB829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F2CDB7A" w14:textId="0E03F26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6</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Confidentiality Pending Investigation</w:t>
      </w:r>
    </w:p>
    <w:p w14:paraId="56ECB940"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528BB599" w14:textId="77777777" w:rsidR="008200AA" w:rsidRPr="00CD1275" w:rsidRDefault="008200AA" w:rsidP="00F82671">
      <w:pPr>
        <w:pStyle w:val="DefaultText"/>
        <w:keepNext/>
        <w:keepLines/>
        <w:tabs>
          <w:tab w:val="left" w:pos="720"/>
          <w:tab w:val="left" w:pos="1440"/>
          <w:tab w:val="left" w:pos="2160"/>
          <w:tab w:val="left" w:pos="2880"/>
          <w:tab w:val="left" w:pos="3600"/>
        </w:tabs>
        <w:ind w:left="2160" w:right="-90" w:hanging="2160"/>
        <w:rPr>
          <w:sz w:val="22"/>
          <w:szCs w:val="22"/>
        </w:rPr>
      </w:pPr>
      <w:r w:rsidRPr="00CD1275">
        <w:rPr>
          <w:sz w:val="22"/>
          <w:szCs w:val="22"/>
        </w:rPr>
        <w:tab/>
      </w:r>
      <w:r w:rsidRPr="00CD1275">
        <w:rPr>
          <w:sz w:val="22"/>
          <w:szCs w:val="22"/>
        </w:rPr>
        <w:tab/>
        <w:t>a.</w:t>
      </w:r>
      <w:r w:rsidRPr="00CD1275">
        <w:rPr>
          <w:sz w:val="22"/>
          <w:szCs w:val="22"/>
        </w:rPr>
        <w:tab/>
        <w:t>During the pendency of an investigation, all complaints and investigative records of the Commission shall be confidential. The Commission and all pilot complainants shall not knowingly disclose or cause to be disclosed any information contained in or relating to the subject matter of the complaint to any person except the members of the Commission or the Commission Administrator. Those records shall become public records upon the conclusion of the investigation unless confidentiality is required by some other provision of law.</w:t>
      </w:r>
    </w:p>
    <w:p w14:paraId="54C29742" w14:textId="77777777" w:rsidR="008200AA" w:rsidRPr="00CD1275" w:rsidRDefault="008200AA">
      <w:pPr>
        <w:pStyle w:val="DefaultText"/>
        <w:tabs>
          <w:tab w:val="left" w:pos="720"/>
          <w:tab w:val="left" w:pos="1440"/>
          <w:tab w:val="left" w:pos="2160"/>
          <w:tab w:val="left" w:pos="2880"/>
          <w:tab w:val="left" w:pos="3600"/>
        </w:tabs>
        <w:ind w:left="2160" w:hanging="2160"/>
        <w:rPr>
          <w:sz w:val="22"/>
          <w:szCs w:val="22"/>
        </w:rPr>
      </w:pPr>
    </w:p>
    <w:p w14:paraId="48318F4D" w14:textId="3D52D7ED"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r>
      <w:r w:rsidRPr="00CD1275">
        <w:rPr>
          <w:sz w:val="22"/>
          <w:szCs w:val="22"/>
        </w:rPr>
        <w:tab/>
        <w:t xml:space="preserve">For purposes of this </w:t>
      </w:r>
      <w:r w:rsidR="0089547D" w:rsidRPr="00CD1275">
        <w:rPr>
          <w:sz w:val="22"/>
          <w:szCs w:val="22"/>
        </w:rPr>
        <w:t>S</w:t>
      </w:r>
      <w:r w:rsidRPr="00CD1275">
        <w:rPr>
          <w:sz w:val="22"/>
          <w:szCs w:val="22"/>
        </w:rPr>
        <w:t>ection, an investigation is concluded when:</w:t>
      </w:r>
    </w:p>
    <w:p w14:paraId="30534C06"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06984DDC" w14:textId="1F1511CF" w:rsidR="008200AA" w:rsidRPr="00CD1275" w:rsidRDefault="008200AA" w:rsidP="00F82671">
      <w:pPr>
        <w:pStyle w:val="CommentText"/>
        <w:tabs>
          <w:tab w:val="left" w:pos="2160"/>
        </w:tabs>
        <w:ind w:left="2880" w:hanging="720"/>
        <w:rPr>
          <w:rFonts w:ascii="Times New Roman" w:hAnsi="Times New Roman"/>
          <w:sz w:val="22"/>
          <w:szCs w:val="22"/>
        </w:rPr>
      </w:pPr>
      <w:r w:rsidRPr="00CD1275">
        <w:rPr>
          <w:rFonts w:ascii="Times New Roman" w:hAnsi="Times New Roman"/>
          <w:sz w:val="22"/>
          <w:szCs w:val="22"/>
        </w:rPr>
        <w:t>(1)</w:t>
      </w:r>
      <w:r w:rsidRPr="00CD1275">
        <w:rPr>
          <w:rFonts w:ascii="Times New Roman" w:hAnsi="Times New Roman"/>
          <w:sz w:val="22"/>
          <w:szCs w:val="22"/>
        </w:rPr>
        <w:tab/>
        <w:t xml:space="preserve">A notice of an adjudicatory hearing under </w:t>
      </w:r>
      <w:r w:rsidR="00AC1F0C" w:rsidRPr="00CD1275">
        <w:rPr>
          <w:rFonts w:ascii="Times New Roman" w:hAnsi="Times New Roman"/>
          <w:sz w:val="22"/>
          <w:szCs w:val="22"/>
        </w:rPr>
        <w:t xml:space="preserve">5 M.R.S. §§ 9051 </w:t>
      </w:r>
      <w:r w:rsidR="00AC1F0C" w:rsidRPr="00CD1275">
        <w:rPr>
          <w:rFonts w:ascii="Times New Roman" w:hAnsi="Times New Roman"/>
          <w:i/>
          <w:sz w:val="22"/>
          <w:szCs w:val="22"/>
        </w:rPr>
        <w:t>et seq.</w:t>
      </w:r>
      <w:r w:rsidR="00F82671">
        <w:rPr>
          <w:rFonts w:ascii="Times New Roman" w:hAnsi="Times New Roman"/>
          <w:i/>
          <w:sz w:val="22"/>
          <w:szCs w:val="22"/>
        </w:rPr>
        <w:t xml:space="preserve"> </w:t>
      </w:r>
      <w:r w:rsidR="00F82671">
        <w:rPr>
          <w:rFonts w:ascii="Times New Roman" w:hAnsi="Times New Roman"/>
          <w:sz w:val="22"/>
          <w:szCs w:val="22"/>
        </w:rPr>
        <w:t>ha</w:t>
      </w:r>
      <w:r w:rsidRPr="00CD1275">
        <w:rPr>
          <w:rFonts w:ascii="Times New Roman" w:hAnsi="Times New Roman"/>
          <w:sz w:val="22"/>
          <w:szCs w:val="22"/>
        </w:rPr>
        <w:t>s</w:t>
      </w:r>
      <w:r w:rsidR="00AC1F0C" w:rsidRPr="00CD1275">
        <w:rPr>
          <w:rFonts w:ascii="Times New Roman" w:hAnsi="Times New Roman"/>
          <w:sz w:val="22"/>
          <w:szCs w:val="22"/>
        </w:rPr>
        <w:t xml:space="preserve"> </w:t>
      </w:r>
      <w:r w:rsidRPr="00CD1275">
        <w:rPr>
          <w:rFonts w:ascii="Times New Roman" w:hAnsi="Times New Roman"/>
          <w:sz w:val="22"/>
          <w:szCs w:val="22"/>
        </w:rPr>
        <w:t>been issued;</w:t>
      </w:r>
    </w:p>
    <w:p w14:paraId="1BEFB5EF"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56235077" w14:textId="77777777" w:rsidR="008200AA" w:rsidRPr="00CD1275" w:rsidRDefault="008200AA">
      <w:pPr>
        <w:pStyle w:val="DefaultText"/>
        <w:tabs>
          <w:tab w:val="left" w:pos="720"/>
          <w:tab w:val="left" w:pos="1440"/>
          <w:tab w:val="left" w:pos="2160"/>
          <w:tab w:val="left" w:pos="2880"/>
          <w:tab w:val="left" w:pos="3600"/>
        </w:tabs>
        <w:ind w:left="2880" w:hanging="2880"/>
        <w:rPr>
          <w:sz w:val="22"/>
          <w:szCs w:val="22"/>
        </w:rPr>
      </w:pPr>
      <w:r w:rsidRPr="00CD1275">
        <w:rPr>
          <w:sz w:val="22"/>
          <w:szCs w:val="22"/>
        </w:rPr>
        <w:tab/>
      </w:r>
      <w:r w:rsidRPr="00CD1275">
        <w:rPr>
          <w:sz w:val="22"/>
          <w:szCs w:val="22"/>
        </w:rPr>
        <w:tab/>
      </w:r>
      <w:r w:rsidRPr="00CD1275">
        <w:rPr>
          <w:sz w:val="22"/>
          <w:szCs w:val="22"/>
        </w:rPr>
        <w:tab/>
        <w:t>(2)</w:t>
      </w:r>
      <w:r w:rsidRPr="00CD1275">
        <w:rPr>
          <w:sz w:val="22"/>
          <w:szCs w:val="22"/>
        </w:rPr>
        <w:tab/>
        <w:t>The complaint has been listed on a meeting agenda of the Commission;</w:t>
      </w:r>
    </w:p>
    <w:p w14:paraId="23D2B961"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661E710A" w14:textId="77777777" w:rsidR="008200AA" w:rsidRPr="00CD1275" w:rsidRDefault="008200AA">
      <w:pPr>
        <w:pStyle w:val="DefaultText"/>
        <w:tabs>
          <w:tab w:val="left" w:pos="720"/>
          <w:tab w:val="left" w:pos="1440"/>
          <w:tab w:val="left" w:pos="2160"/>
          <w:tab w:val="left" w:pos="2880"/>
          <w:tab w:val="left" w:pos="3600"/>
        </w:tabs>
        <w:rPr>
          <w:sz w:val="22"/>
          <w:szCs w:val="22"/>
        </w:rPr>
      </w:pPr>
      <w:r w:rsidRPr="00CD1275">
        <w:rPr>
          <w:sz w:val="22"/>
          <w:szCs w:val="22"/>
        </w:rPr>
        <w:tab/>
      </w:r>
      <w:r w:rsidRPr="00CD1275">
        <w:rPr>
          <w:sz w:val="22"/>
          <w:szCs w:val="22"/>
        </w:rPr>
        <w:tab/>
      </w:r>
      <w:r w:rsidRPr="00CD1275">
        <w:rPr>
          <w:sz w:val="22"/>
          <w:szCs w:val="22"/>
        </w:rPr>
        <w:tab/>
        <w:t>(3)</w:t>
      </w:r>
      <w:r w:rsidRPr="00CD1275">
        <w:rPr>
          <w:sz w:val="22"/>
          <w:szCs w:val="22"/>
        </w:rPr>
        <w:tab/>
        <w:t>A consent agreement has been executed; or</w:t>
      </w:r>
    </w:p>
    <w:p w14:paraId="38E36C51"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07BF378C" w14:textId="77777777" w:rsidR="008200AA" w:rsidRPr="00CD1275" w:rsidRDefault="008200AA">
      <w:pPr>
        <w:pStyle w:val="DefaultText"/>
        <w:tabs>
          <w:tab w:val="left" w:pos="720"/>
          <w:tab w:val="left" w:pos="1440"/>
          <w:tab w:val="left" w:pos="2160"/>
          <w:tab w:val="left" w:pos="2880"/>
          <w:tab w:val="left" w:pos="3600"/>
        </w:tabs>
        <w:ind w:left="2880" w:hanging="2880"/>
        <w:rPr>
          <w:sz w:val="22"/>
          <w:szCs w:val="22"/>
        </w:rPr>
      </w:pPr>
      <w:r w:rsidRPr="00CD1275">
        <w:rPr>
          <w:sz w:val="22"/>
          <w:szCs w:val="22"/>
        </w:rPr>
        <w:tab/>
      </w:r>
      <w:r w:rsidRPr="00CD1275">
        <w:rPr>
          <w:sz w:val="22"/>
          <w:szCs w:val="22"/>
        </w:rPr>
        <w:tab/>
      </w:r>
      <w:r w:rsidRPr="00CD1275">
        <w:rPr>
          <w:sz w:val="22"/>
          <w:szCs w:val="22"/>
        </w:rPr>
        <w:tab/>
        <w:t>(4)</w:t>
      </w:r>
      <w:r w:rsidRPr="00CD1275">
        <w:rPr>
          <w:sz w:val="22"/>
          <w:szCs w:val="22"/>
        </w:rPr>
        <w:tab/>
        <w:t>A letter of dismissal has been issued or the investigation has otherwise been closed.</w:t>
      </w:r>
    </w:p>
    <w:p w14:paraId="4DC29A59"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3DA833C8" w14:textId="1300A6B2"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t>b.</w:t>
      </w:r>
      <w:r w:rsidRPr="00CD1275">
        <w:rPr>
          <w:sz w:val="22"/>
          <w:szCs w:val="22"/>
        </w:rPr>
        <w:tab/>
      </w:r>
      <w:r w:rsidRPr="00CD1275">
        <w:rPr>
          <w:b/>
          <w:sz w:val="22"/>
          <w:szCs w:val="22"/>
        </w:rPr>
        <w:t>Exceptions</w:t>
      </w:r>
      <w:r w:rsidRPr="00CD1275">
        <w:rPr>
          <w:sz w:val="22"/>
          <w:szCs w:val="22"/>
        </w:rPr>
        <w:t xml:space="preserve">. Notwithstanding </w:t>
      </w:r>
      <w:r w:rsidR="0089547D" w:rsidRPr="00CD1275">
        <w:rPr>
          <w:sz w:val="22"/>
          <w:szCs w:val="22"/>
        </w:rPr>
        <w:t>S</w:t>
      </w:r>
      <w:r w:rsidRPr="00CD1275">
        <w:rPr>
          <w:sz w:val="22"/>
          <w:szCs w:val="22"/>
        </w:rPr>
        <w:t>ubsection 22(a)</w:t>
      </w:r>
      <w:r w:rsidR="0028687E" w:rsidRPr="00CD1275">
        <w:rPr>
          <w:sz w:val="22"/>
          <w:szCs w:val="22"/>
        </w:rPr>
        <w:t xml:space="preserve"> </w:t>
      </w:r>
      <w:r w:rsidRPr="00CD1275">
        <w:rPr>
          <w:sz w:val="22"/>
          <w:szCs w:val="22"/>
        </w:rPr>
        <w:t xml:space="preserve">above, during the pendency of an investigation, a complaint or investigative record may be disclosed for any of the reasons contained in 38 M.R.S. </w:t>
      </w:r>
      <w:r w:rsidR="0089547D" w:rsidRPr="00CD1275">
        <w:rPr>
          <w:sz w:val="22"/>
          <w:szCs w:val="22"/>
        </w:rPr>
        <w:t>§</w:t>
      </w:r>
      <w:r w:rsidRPr="00CD1275">
        <w:rPr>
          <w:sz w:val="22"/>
          <w:szCs w:val="22"/>
        </w:rPr>
        <w:t>100-A(2).</w:t>
      </w:r>
    </w:p>
    <w:p w14:paraId="78D74543"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758911B9" w14:textId="3B032D86"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t>c.</w:t>
      </w:r>
      <w:r w:rsidRPr="00CD1275">
        <w:rPr>
          <w:sz w:val="22"/>
          <w:szCs w:val="22"/>
        </w:rPr>
        <w:tab/>
      </w:r>
      <w:r w:rsidRPr="00CD1275">
        <w:rPr>
          <w:b/>
          <w:sz w:val="22"/>
          <w:szCs w:val="22"/>
        </w:rPr>
        <w:t>Violation</w:t>
      </w:r>
      <w:r w:rsidRPr="00CD1275">
        <w:rPr>
          <w:sz w:val="22"/>
          <w:szCs w:val="22"/>
        </w:rPr>
        <w:t xml:space="preserve">. Any person who knowingly or intentionally makes a disclosure in violation of this </w:t>
      </w:r>
      <w:r w:rsidR="0089547D" w:rsidRPr="00CD1275">
        <w:rPr>
          <w:sz w:val="22"/>
          <w:szCs w:val="22"/>
        </w:rPr>
        <w:t>S</w:t>
      </w:r>
      <w:r w:rsidRPr="00CD1275">
        <w:rPr>
          <w:sz w:val="22"/>
          <w:szCs w:val="22"/>
        </w:rPr>
        <w:t>ection commits a civil violation for which a forfeiture not to exceed $1,000 may be adjudged.</w:t>
      </w:r>
    </w:p>
    <w:p w14:paraId="2679E61D"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2D7D9C69" w14:textId="48770AB8"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7</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Decision</w:t>
      </w:r>
    </w:p>
    <w:p w14:paraId="46E632A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30ECBC" w14:textId="03F65370" w:rsidR="008200AA" w:rsidRPr="00CD1275" w:rsidRDefault="008200AA">
      <w:pPr>
        <w:pStyle w:val="DefaultText"/>
        <w:tabs>
          <w:tab w:val="left" w:pos="720"/>
          <w:tab w:val="left" w:pos="1440"/>
          <w:tab w:val="left" w:pos="2160"/>
          <w:tab w:val="left" w:pos="2880"/>
          <w:tab w:val="left" w:pos="3600"/>
        </w:tabs>
        <w:ind w:left="1440" w:hanging="1440"/>
        <w:rPr>
          <w:sz w:val="22"/>
          <w:szCs w:val="22"/>
        </w:rPr>
      </w:pPr>
      <w:r w:rsidRPr="00CD1275">
        <w:rPr>
          <w:sz w:val="22"/>
          <w:szCs w:val="22"/>
        </w:rPr>
        <w:tab/>
      </w:r>
      <w:r w:rsidRPr="00CD1275">
        <w:rPr>
          <w:sz w:val="22"/>
          <w:szCs w:val="22"/>
        </w:rPr>
        <w:tab/>
        <w:t xml:space="preserve">After hearing, the Commission may take any action allowed by law that is necessary to address the issues raised in the complaint including requiring additional education, training, experience, and/or suspension or revocation of licenses. Such decision shall be written and otherwise in compliance with </w:t>
      </w:r>
      <w:r w:rsidRPr="00CD1275">
        <w:rPr>
          <w:i/>
          <w:sz w:val="22"/>
          <w:szCs w:val="22"/>
        </w:rPr>
        <w:t>Maine Administrative Procedure Act</w:t>
      </w:r>
      <w:r w:rsidRPr="00CD1275">
        <w:rPr>
          <w:sz w:val="22"/>
          <w:szCs w:val="22"/>
        </w:rPr>
        <w:t>, 5</w:t>
      </w:r>
      <w:r w:rsidR="00A92CF4" w:rsidRPr="00CD1275">
        <w:rPr>
          <w:sz w:val="22"/>
          <w:szCs w:val="22"/>
        </w:rPr>
        <w:t> </w:t>
      </w:r>
      <w:r w:rsidRPr="00CD1275">
        <w:rPr>
          <w:sz w:val="22"/>
          <w:szCs w:val="22"/>
        </w:rPr>
        <w:t xml:space="preserve">M.R.S. </w:t>
      </w:r>
      <w:r w:rsidR="00C765C7" w:rsidRPr="00CD1275">
        <w:rPr>
          <w:sz w:val="22"/>
          <w:szCs w:val="22"/>
        </w:rPr>
        <w:t>§</w:t>
      </w:r>
      <w:r w:rsidR="005770FA" w:rsidRPr="00CD1275">
        <w:rPr>
          <w:sz w:val="22"/>
          <w:szCs w:val="22"/>
        </w:rPr>
        <w:t xml:space="preserve">§ </w:t>
      </w:r>
      <w:r w:rsidRPr="00CD1275">
        <w:rPr>
          <w:sz w:val="22"/>
          <w:szCs w:val="22"/>
        </w:rPr>
        <w:t xml:space="preserve">9051 </w:t>
      </w:r>
      <w:r w:rsidRPr="00CD1275">
        <w:rPr>
          <w:i/>
          <w:sz w:val="22"/>
          <w:szCs w:val="22"/>
        </w:rPr>
        <w:t>et seq</w:t>
      </w:r>
      <w:r w:rsidRPr="00CD1275">
        <w:rPr>
          <w:sz w:val="22"/>
          <w:szCs w:val="22"/>
        </w:rPr>
        <w:t>. The decision shall be the final agency action of the Commission.</w:t>
      </w:r>
    </w:p>
    <w:p w14:paraId="57F69C25"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2AD12BF5" w14:textId="3FAD4E31"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8</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Appeal</w:t>
      </w:r>
    </w:p>
    <w:p w14:paraId="35901A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460877A"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In order to appeal, any person aggrieved by a decision of the Commission with respect to any disciplinary action or any application for, or denial of, a pilot's license must appeal to the Superior Court, Kennebec County, in accordance with the </w:t>
      </w:r>
      <w:r w:rsidRPr="00CD1275">
        <w:rPr>
          <w:rFonts w:ascii="Times New Roman" w:hAnsi="Times New Roman"/>
          <w:i/>
          <w:sz w:val="22"/>
          <w:szCs w:val="22"/>
        </w:rPr>
        <w:t xml:space="preserve">Maine Administrative Procedure Act </w:t>
      </w:r>
      <w:r w:rsidRPr="00CD1275">
        <w:rPr>
          <w:rFonts w:ascii="Times New Roman" w:hAnsi="Times New Roman"/>
          <w:sz w:val="22"/>
          <w:szCs w:val="22"/>
        </w:rPr>
        <w:t xml:space="preserve">and Rule 80C of the </w:t>
      </w:r>
      <w:r w:rsidRPr="00CD1275">
        <w:rPr>
          <w:rFonts w:ascii="Times New Roman" w:hAnsi="Times New Roman"/>
          <w:i/>
          <w:sz w:val="22"/>
          <w:szCs w:val="22"/>
        </w:rPr>
        <w:t>Maine Rules of Civil Procedure</w:t>
      </w:r>
      <w:r w:rsidRPr="00CD1275">
        <w:rPr>
          <w:rFonts w:ascii="Times New Roman" w:hAnsi="Times New Roman"/>
          <w:sz w:val="22"/>
          <w:szCs w:val="22"/>
        </w:rPr>
        <w:t>.</w:t>
      </w:r>
    </w:p>
    <w:p w14:paraId="77A2E1D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7EE0E9" w14:textId="77777777" w:rsidR="00F82671" w:rsidRDefault="00F82671">
      <w:pPr>
        <w:rPr>
          <w:rFonts w:ascii="Times New Roman" w:hAnsi="Times New Roman"/>
          <w:b/>
          <w:sz w:val="22"/>
          <w:szCs w:val="22"/>
        </w:rPr>
      </w:pPr>
      <w:r>
        <w:rPr>
          <w:rFonts w:ascii="Times New Roman" w:hAnsi="Times New Roman"/>
          <w:b/>
          <w:sz w:val="22"/>
          <w:szCs w:val="22"/>
        </w:rPr>
        <w:br w:type="page"/>
      </w:r>
    </w:p>
    <w:p w14:paraId="3EBEDF5B" w14:textId="1B07C78B"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lastRenderedPageBreak/>
        <w:t>PART D.</w:t>
      </w:r>
      <w:r w:rsidRPr="00CD1275">
        <w:rPr>
          <w:rFonts w:ascii="Times New Roman" w:hAnsi="Times New Roman"/>
          <w:b/>
          <w:sz w:val="22"/>
          <w:szCs w:val="22"/>
        </w:rPr>
        <w:tab/>
        <w:t>GENERAL PROVISIONS</w:t>
      </w:r>
    </w:p>
    <w:p w14:paraId="3B8B6F6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F3E08AD" w14:textId="769D92F3"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Access to Records</w:t>
      </w:r>
    </w:p>
    <w:p w14:paraId="39DFC68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8CF7E8F"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All records of all pilotage associations as well as any individual pilot shall be made available to the Commission upon written request. Such requests shall indicate the reason(s) why the records are sought. An individual pilot or pilot association shall comply with this request within fourteen (14) days.</w:t>
      </w:r>
    </w:p>
    <w:p w14:paraId="2B370E2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A272F68" w14:textId="161B7CBA" w:rsidR="00DD1D03" w:rsidRPr="00CD1275" w:rsidRDefault="00DD1D03" w:rsidP="00DD1D03">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Requirements of Other Government Agencies</w:t>
      </w:r>
    </w:p>
    <w:p w14:paraId="4C5293EE" w14:textId="77777777" w:rsidR="00DD1D03" w:rsidRPr="00CD1275" w:rsidRDefault="00DD1D03" w:rsidP="00DD1D03">
      <w:pPr>
        <w:tabs>
          <w:tab w:val="left" w:pos="720"/>
          <w:tab w:val="left" w:pos="1440"/>
          <w:tab w:val="left" w:pos="2160"/>
          <w:tab w:val="left" w:pos="2880"/>
          <w:tab w:val="left" w:pos="3600"/>
        </w:tabs>
        <w:rPr>
          <w:rFonts w:ascii="Times New Roman" w:hAnsi="Times New Roman"/>
          <w:sz w:val="22"/>
          <w:szCs w:val="22"/>
        </w:rPr>
      </w:pPr>
    </w:p>
    <w:p w14:paraId="1701E1B6" w14:textId="77777777" w:rsidR="00DD1D03" w:rsidRPr="00CD1275" w:rsidRDefault="00DD1D03" w:rsidP="00DD1D03">
      <w:pPr>
        <w:tabs>
          <w:tab w:val="left" w:pos="720"/>
          <w:tab w:val="left" w:pos="1440"/>
          <w:tab w:val="left" w:pos="2160"/>
          <w:tab w:val="left" w:pos="2880"/>
          <w:tab w:val="left" w:pos="3600"/>
        </w:tabs>
        <w:ind w:left="1440"/>
        <w:rPr>
          <w:rFonts w:ascii="Times New Roman" w:hAnsi="Times New Roman"/>
          <w:sz w:val="22"/>
          <w:szCs w:val="22"/>
        </w:rPr>
      </w:pPr>
      <w:r w:rsidRPr="00CD1275">
        <w:rPr>
          <w:rFonts w:ascii="Times New Roman" w:hAnsi="Times New Roman"/>
          <w:sz w:val="22"/>
          <w:szCs w:val="22"/>
        </w:rPr>
        <w:t>All persons subject to these rules shall be responsible to the Commission for complying with all applicable state and federal laws, rules, and regulations.</w:t>
      </w:r>
    </w:p>
    <w:p w14:paraId="3E3CCB33" w14:textId="77777777" w:rsidR="00DD1D03" w:rsidRPr="00CD1275" w:rsidRDefault="00DD1D03" w:rsidP="00DD1D03">
      <w:pPr>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p>
    <w:p w14:paraId="3D4C3354" w14:textId="77777777" w:rsidR="00DD1D03" w:rsidRPr="00CD1275" w:rsidRDefault="00DD1D03" w:rsidP="00DD1D03">
      <w:pPr>
        <w:tabs>
          <w:tab w:val="left" w:pos="720"/>
          <w:tab w:val="left" w:pos="1440"/>
          <w:tab w:val="left" w:pos="2160"/>
          <w:tab w:val="left" w:pos="2880"/>
          <w:tab w:val="left" w:pos="3600"/>
        </w:tabs>
        <w:ind w:left="1440" w:hanging="1440"/>
        <w:rPr>
          <w:rFonts w:ascii="Times New Roman" w:hAnsi="Times New Roman"/>
          <w:sz w:val="22"/>
          <w:szCs w:val="22"/>
        </w:rPr>
      </w:pPr>
    </w:p>
    <w:p w14:paraId="2F59E227" w14:textId="77777777" w:rsidR="00B85718" w:rsidRPr="00CD1275" w:rsidRDefault="00B85718" w:rsidP="00B85718">
      <w:pPr>
        <w:tabs>
          <w:tab w:val="left" w:pos="720"/>
          <w:tab w:val="left" w:pos="1440"/>
          <w:tab w:val="left" w:pos="2160"/>
          <w:tab w:val="left" w:pos="2880"/>
          <w:tab w:val="left" w:pos="3600"/>
        </w:tabs>
        <w:rPr>
          <w:rFonts w:ascii="Times New Roman" w:hAnsi="Times New Roman"/>
          <w:sz w:val="22"/>
          <w:szCs w:val="22"/>
        </w:rPr>
      </w:pPr>
    </w:p>
    <w:p w14:paraId="60C764B6" w14:textId="77777777" w:rsidR="008C2EDD"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 xml:space="preserve">STATUTORY AUTHORITY: </w:t>
      </w:r>
    </w:p>
    <w:p w14:paraId="486A04C9" w14:textId="5C6F7B8F" w:rsidR="00215840" w:rsidRPr="006856F0" w:rsidRDefault="008C2EDD"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215840" w:rsidRPr="006856F0">
        <w:rPr>
          <w:rFonts w:ascii="Times New Roman" w:hAnsi="Times New Roman"/>
          <w:sz w:val="22"/>
          <w:szCs w:val="22"/>
        </w:rPr>
        <w:t>38 MRS §90</w:t>
      </w:r>
    </w:p>
    <w:p w14:paraId="26466059"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74EAFB30"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EFFECTIVE DATE:</w:t>
      </w:r>
    </w:p>
    <w:p w14:paraId="75B35DDD"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1986"/>
          <w:attr w:name="Day" w:val="11"/>
          <w:attr w:name="Month" w:val="2"/>
        </w:smartTagPr>
        <w:r w:rsidRPr="006856F0">
          <w:rPr>
            <w:rFonts w:ascii="Times New Roman" w:hAnsi="Times New Roman"/>
            <w:sz w:val="22"/>
            <w:szCs w:val="22"/>
          </w:rPr>
          <w:t>February 11, 1986</w:t>
        </w:r>
      </w:smartTag>
    </w:p>
    <w:p w14:paraId="7D24EA2E"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0C38F381" w14:textId="4C341AEB"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 xml:space="preserve">MOVED </w:t>
      </w:r>
      <w:r w:rsidR="004F2A51">
        <w:rPr>
          <w:rFonts w:ascii="Times New Roman" w:hAnsi="Times New Roman"/>
          <w:sz w:val="22"/>
          <w:szCs w:val="22"/>
        </w:rPr>
        <w:t xml:space="preserve">FROM THE DEPARTMENT OF PROFESSIONAL AND FINANCIAL REGULATION (02) TO THE </w:t>
      </w:r>
      <w:r w:rsidRPr="006856F0">
        <w:rPr>
          <w:rFonts w:ascii="Times New Roman" w:hAnsi="Times New Roman"/>
          <w:sz w:val="22"/>
          <w:szCs w:val="22"/>
        </w:rPr>
        <w:t>OF THE DEPARTMENT OF TRANSPORTATION</w:t>
      </w:r>
      <w:r w:rsidR="004F2A51">
        <w:rPr>
          <w:rFonts w:ascii="Times New Roman" w:hAnsi="Times New Roman"/>
          <w:sz w:val="22"/>
          <w:szCs w:val="22"/>
        </w:rPr>
        <w:t xml:space="preserve"> (17)</w:t>
      </w:r>
      <w:r w:rsidRPr="006856F0">
        <w:rPr>
          <w:rFonts w:ascii="Times New Roman" w:hAnsi="Times New Roman"/>
          <w:sz w:val="22"/>
          <w:szCs w:val="22"/>
        </w:rPr>
        <w:t>:</w:t>
      </w:r>
    </w:p>
    <w:p w14:paraId="7FE25B0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1999"/>
          <w:attr w:name="Day" w:val="28"/>
          <w:attr w:name="Month" w:val="5"/>
        </w:smartTagPr>
        <w:r w:rsidRPr="006856F0">
          <w:rPr>
            <w:rFonts w:ascii="Times New Roman" w:hAnsi="Times New Roman"/>
            <w:sz w:val="22"/>
            <w:szCs w:val="22"/>
          </w:rPr>
          <w:t>May 28, 1999</w:t>
        </w:r>
      </w:smartTag>
    </w:p>
    <w:p w14:paraId="29CAFA1B"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6AE99A4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NON-SUBSTANTIVE CORRECTIONS:</w:t>
      </w:r>
    </w:p>
    <w:p w14:paraId="1ED05FAD"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0"/>
          <w:attr w:name="Day" w:val="1"/>
          <w:attr w:name="Month" w:val="6"/>
        </w:smartTagPr>
        <w:r w:rsidRPr="006856F0">
          <w:rPr>
            <w:rFonts w:ascii="Times New Roman" w:hAnsi="Times New Roman"/>
            <w:sz w:val="22"/>
            <w:szCs w:val="22"/>
          </w:rPr>
          <w:t>June 1, 2000</w:t>
        </w:r>
      </w:smartTag>
      <w:r w:rsidRPr="006856F0">
        <w:rPr>
          <w:rFonts w:ascii="Times New Roman" w:hAnsi="Times New Roman"/>
          <w:sz w:val="22"/>
          <w:szCs w:val="22"/>
        </w:rPr>
        <w:t xml:space="preserve"> - Web and LAN versions corrected and moved</w:t>
      </w:r>
    </w:p>
    <w:p w14:paraId="3AF32738"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1D34721A"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AMENDED:</w:t>
      </w:r>
    </w:p>
    <w:p w14:paraId="000A125C" w14:textId="52FC5965"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0"/>
          <w:attr w:name="Day" w:val="16"/>
          <w:attr w:name="Month" w:val="12"/>
        </w:smartTagPr>
        <w:r w:rsidRPr="006856F0">
          <w:rPr>
            <w:rFonts w:ascii="Times New Roman" w:hAnsi="Times New Roman"/>
            <w:sz w:val="22"/>
            <w:szCs w:val="22"/>
          </w:rPr>
          <w:t>December 16, 2000</w:t>
        </w:r>
      </w:smartTag>
      <w:r w:rsidR="004F2A51">
        <w:rPr>
          <w:rFonts w:ascii="Times New Roman" w:hAnsi="Times New Roman"/>
          <w:sz w:val="22"/>
          <w:szCs w:val="22"/>
        </w:rPr>
        <w:t xml:space="preserve"> – filing 2000-521</w:t>
      </w:r>
    </w:p>
    <w:p w14:paraId="1D6F0EC4"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489649A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NON-SUBSTANTIVE CORRECTIONS:</w:t>
      </w:r>
    </w:p>
    <w:p w14:paraId="4894419E"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1"/>
          <w:attr w:name="Day" w:val="1"/>
          <w:attr w:name="Month" w:val="1"/>
        </w:smartTagPr>
        <w:r w:rsidRPr="006856F0">
          <w:rPr>
            <w:rFonts w:ascii="Times New Roman" w:hAnsi="Times New Roman"/>
            <w:sz w:val="22"/>
            <w:szCs w:val="22"/>
          </w:rPr>
          <w:t>January 1, 2001</w:t>
        </w:r>
      </w:smartTag>
      <w:r w:rsidRPr="006856F0">
        <w:rPr>
          <w:rFonts w:ascii="Times New Roman" w:hAnsi="Times New Roman"/>
          <w:sz w:val="22"/>
          <w:szCs w:val="22"/>
        </w:rPr>
        <w:t xml:space="preserve"> - indention in §24</w:t>
      </w:r>
    </w:p>
    <w:p w14:paraId="7AA61BD8"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51871851"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AMENDED:</w:t>
      </w:r>
    </w:p>
    <w:p w14:paraId="46BCB62A" w14:textId="503745D0"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7"/>
          <w:attr w:name="Day" w:val="23"/>
          <w:attr w:name="Month" w:val="1"/>
        </w:smartTagPr>
        <w:r w:rsidRPr="006856F0">
          <w:rPr>
            <w:rFonts w:ascii="Times New Roman" w:hAnsi="Times New Roman"/>
            <w:sz w:val="22"/>
            <w:szCs w:val="22"/>
          </w:rPr>
          <w:t>January 23, 2007</w:t>
        </w:r>
      </w:smartTag>
      <w:r w:rsidRPr="006856F0">
        <w:rPr>
          <w:rFonts w:ascii="Times New Roman" w:hAnsi="Times New Roman"/>
          <w:sz w:val="22"/>
          <w:szCs w:val="22"/>
        </w:rPr>
        <w:t xml:space="preserve"> – </w:t>
      </w:r>
      <w:r w:rsidR="004F2A51">
        <w:rPr>
          <w:rFonts w:ascii="Times New Roman" w:hAnsi="Times New Roman"/>
          <w:sz w:val="22"/>
          <w:szCs w:val="22"/>
        </w:rPr>
        <w:t>filing 2007-9</w:t>
      </w:r>
    </w:p>
    <w:p w14:paraId="50A541D3"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9"/>
          <w:attr w:name="Day" w:val="27"/>
          <w:attr w:name="Month" w:val="7"/>
        </w:smartTagPr>
        <w:r w:rsidRPr="006856F0">
          <w:rPr>
            <w:rFonts w:ascii="Times New Roman" w:hAnsi="Times New Roman"/>
            <w:sz w:val="22"/>
            <w:szCs w:val="22"/>
          </w:rPr>
          <w:t>July 27, 2009</w:t>
        </w:r>
      </w:smartTag>
      <w:r w:rsidRPr="006856F0">
        <w:rPr>
          <w:rFonts w:ascii="Times New Roman" w:hAnsi="Times New Roman"/>
          <w:sz w:val="22"/>
          <w:szCs w:val="22"/>
        </w:rPr>
        <w:t xml:space="preserve"> – filing 2009-369</w:t>
      </w:r>
    </w:p>
    <w:p w14:paraId="6EDB09F3" w14:textId="3BE41296" w:rsidR="00215840" w:rsidRDefault="00215840"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January 10, 2015 – filing 2015-001</w:t>
      </w:r>
    </w:p>
    <w:p w14:paraId="37A9E513" w14:textId="4F352F59" w:rsidR="008C2EDD" w:rsidRPr="006856F0" w:rsidRDefault="008C2EDD"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August 10, 2020 – filing 2020-177</w:t>
      </w:r>
    </w:p>
    <w:p w14:paraId="6CDE1C5F" w14:textId="77777777" w:rsidR="00BA1FD7" w:rsidRPr="00CD1275" w:rsidRDefault="00BA1FD7" w:rsidP="00215840">
      <w:pPr>
        <w:tabs>
          <w:tab w:val="left" w:pos="720"/>
          <w:tab w:val="left" w:pos="1440"/>
          <w:tab w:val="left" w:pos="2160"/>
          <w:tab w:val="left" w:pos="2880"/>
          <w:tab w:val="left" w:pos="3600"/>
        </w:tabs>
        <w:rPr>
          <w:rFonts w:ascii="Times New Roman" w:hAnsi="Times New Roman"/>
          <w:sz w:val="22"/>
          <w:szCs w:val="22"/>
        </w:rPr>
      </w:pPr>
    </w:p>
    <w:sectPr w:rsidR="00BA1FD7" w:rsidRPr="00CD1275" w:rsidSect="006B067A">
      <w:headerReference w:type="default" r:id="rId8"/>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4105" w14:textId="77777777" w:rsidR="00B20FAC" w:rsidRDefault="00B20FAC">
      <w:r>
        <w:separator/>
      </w:r>
    </w:p>
  </w:endnote>
  <w:endnote w:type="continuationSeparator" w:id="0">
    <w:p w14:paraId="798FB05C" w14:textId="77777777" w:rsidR="00B20FAC" w:rsidRDefault="00B2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F79A5" w14:textId="77777777" w:rsidR="00B20FAC" w:rsidRDefault="00B20FAC">
      <w:r>
        <w:separator/>
      </w:r>
    </w:p>
  </w:footnote>
  <w:footnote w:type="continuationSeparator" w:id="0">
    <w:p w14:paraId="0DA7CEF4" w14:textId="77777777" w:rsidR="00B20FAC" w:rsidRDefault="00B2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D95" w14:textId="77777777" w:rsidR="00883119" w:rsidRDefault="00883119">
    <w:pPr>
      <w:tabs>
        <w:tab w:val="left" w:pos="-720"/>
      </w:tabs>
      <w:jc w:val="right"/>
      <w:rPr>
        <w:rFonts w:ascii="Times New Roman" w:hAnsi="Times New Roman"/>
        <w:sz w:val="18"/>
        <w:szCs w:val="18"/>
      </w:rPr>
    </w:pPr>
  </w:p>
  <w:p w14:paraId="6320ABCD" w14:textId="77777777" w:rsidR="00883119" w:rsidRDefault="00883119">
    <w:pPr>
      <w:tabs>
        <w:tab w:val="left" w:pos="-720"/>
      </w:tabs>
      <w:jc w:val="right"/>
      <w:rPr>
        <w:rFonts w:ascii="Times New Roman" w:hAnsi="Times New Roman"/>
        <w:sz w:val="18"/>
        <w:szCs w:val="18"/>
      </w:rPr>
    </w:pPr>
  </w:p>
  <w:p w14:paraId="776BCD08" w14:textId="77777777" w:rsidR="00883119" w:rsidRDefault="00883119">
    <w:pPr>
      <w:tabs>
        <w:tab w:val="left" w:pos="-720"/>
      </w:tabs>
      <w:jc w:val="right"/>
      <w:rPr>
        <w:rFonts w:ascii="Times New Roman" w:hAnsi="Times New Roman"/>
        <w:sz w:val="18"/>
        <w:szCs w:val="18"/>
      </w:rPr>
    </w:pPr>
  </w:p>
  <w:p w14:paraId="7DA5ABE1" w14:textId="77777777" w:rsidR="00883119" w:rsidRDefault="00883119">
    <w:pPr>
      <w:pBdr>
        <w:bottom w:val="single" w:sz="6" w:space="1" w:color="auto"/>
      </w:pBdr>
      <w:tabs>
        <w:tab w:val="left" w:pos="-720"/>
      </w:tabs>
      <w:jc w:val="right"/>
      <w:rPr>
        <w:rFonts w:ascii="Times New Roman" w:hAnsi="Times New Roman"/>
        <w:sz w:val="18"/>
        <w:szCs w:val="18"/>
      </w:rPr>
    </w:pPr>
    <w:r>
      <w:rPr>
        <w:rFonts w:ascii="Times New Roman" w:hAnsi="Times New Roman"/>
        <w:sz w:val="18"/>
        <w:szCs w:val="18"/>
      </w:rPr>
      <w:t xml:space="preserve">17-387 Chapter 1     page </w:t>
    </w: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775041">
      <w:rPr>
        <w:rFonts w:ascii="Times New Roman" w:hAnsi="Times New Roman"/>
        <w:noProof/>
        <w:sz w:val="18"/>
        <w:szCs w:val="18"/>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706E7"/>
    <w:multiLevelType w:val="hybridMultilevel"/>
    <w:tmpl w:val="EBC81EBE"/>
    <w:lvl w:ilvl="0" w:tplc="35E0237A">
      <w:start w:val="1"/>
      <w:numFmt w:val="bullet"/>
      <w:lvlText w:val=""/>
      <w:lvlJc w:val="left"/>
      <w:pPr>
        <w:tabs>
          <w:tab w:val="num" w:pos="360"/>
        </w:tabs>
        <w:ind w:left="720"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73F03"/>
    <w:multiLevelType w:val="hybridMultilevel"/>
    <w:tmpl w:val="17F220B8"/>
    <w:lvl w:ilvl="0" w:tplc="EEC46D58">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64E02FB"/>
    <w:multiLevelType w:val="hybridMultilevel"/>
    <w:tmpl w:val="C8D896FC"/>
    <w:lvl w:ilvl="0" w:tplc="7C40341A">
      <w:start w:val="13"/>
      <w:numFmt w:val="lowerLetter"/>
      <w:lvlText w:val="%1."/>
      <w:lvlJc w:val="left"/>
      <w:pPr>
        <w:tabs>
          <w:tab w:val="num" w:pos="2160"/>
        </w:tabs>
        <w:ind w:left="2160" w:hanging="720"/>
      </w:pPr>
      <w:rPr>
        <w:rFonts w:hint="default"/>
      </w:rPr>
    </w:lvl>
    <w:lvl w:ilvl="1" w:tplc="B0681D1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E0D31F8"/>
    <w:multiLevelType w:val="hybridMultilevel"/>
    <w:tmpl w:val="EAA8E960"/>
    <w:lvl w:ilvl="0" w:tplc="CF465D4E">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1A47EB7"/>
    <w:multiLevelType w:val="hybridMultilevel"/>
    <w:tmpl w:val="3D08AD84"/>
    <w:lvl w:ilvl="0" w:tplc="EEC46D58">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91203BF"/>
    <w:multiLevelType w:val="hybridMultilevel"/>
    <w:tmpl w:val="44BAF4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D893890"/>
    <w:multiLevelType w:val="hybridMultilevel"/>
    <w:tmpl w:val="D982FF16"/>
    <w:lvl w:ilvl="0" w:tplc="2E3C0D86">
      <w:start w:val="1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B72A69"/>
    <w:multiLevelType w:val="hybridMultilevel"/>
    <w:tmpl w:val="59600F10"/>
    <w:lvl w:ilvl="0" w:tplc="4964FD62">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4F44F96"/>
    <w:multiLevelType w:val="hybridMultilevel"/>
    <w:tmpl w:val="D5BE91E4"/>
    <w:lvl w:ilvl="0" w:tplc="35E0237A">
      <w:start w:val="1"/>
      <w:numFmt w:val="bullet"/>
      <w:lvlText w:val=""/>
      <w:lvlJc w:val="left"/>
      <w:pPr>
        <w:tabs>
          <w:tab w:val="num" w:pos="3024"/>
        </w:tabs>
        <w:ind w:left="3384" w:hanging="504"/>
      </w:pPr>
      <w:rPr>
        <w:rFonts w:ascii="Symbol" w:hAnsi="Symbol" w:hint="default"/>
      </w:rPr>
    </w:lvl>
    <w:lvl w:ilvl="1" w:tplc="04090003" w:tentative="1">
      <w:start w:val="1"/>
      <w:numFmt w:val="bullet"/>
      <w:lvlText w:val="o"/>
      <w:lvlJc w:val="left"/>
      <w:pPr>
        <w:tabs>
          <w:tab w:val="num" w:pos="4104"/>
        </w:tabs>
        <w:ind w:left="4104" w:hanging="360"/>
      </w:pPr>
      <w:rPr>
        <w:rFonts w:ascii="Courier New" w:hAnsi="Courier New" w:cs="Courier New" w:hint="default"/>
      </w:rPr>
    </w:lvl>
    <w:lvl w:ilvl="2" w:tplc="04090005" w:tentative="1">
      <w:start w:val="1"/>
      <w:numFmt w:val="bullet"/>
      <w:lvlText w:val=""/>
      <w:lvlJc w:val="left"/>
      <w:pPr>
        <w:tabs>
          <w:tab w:val="num" w:pos="4824"/>
        </w:tabs>
        <w:ind w:left="4824" w:hanging="360"/>
      </w:pPr>
      <w:rPr>
        <w:rFonts w:ascii="Wingdings" w:hAnsi="Wingdings" w:hint="default"/>
      </w:rPr>
    </w:lvl>
    <w:lvl w:ilvl="3" w:tplc="04090001" w:tentative="1">
      <w:start w:val="1"/>
      <w:numFmt w:val="bullet"/>
      <w:lvlText w:val=""/>
      <w:lvlJc w:val="left"/>
      <w:pPr>
        <w:tabs>
          <w:tab w:val="num" w:pos="5544"/>
        </w:tabs>
        <w:ind w:left="5544" w:hanging="360"/>
      </w:pPr>
      <w:rPr>
        <w:rFonts w:ascii="Symbol" w:hAnsi="Symbol" w:hint="default"/>
      </w:rPr>
    </w:lvl>
    <w:lvl w:ilvl="4" w:tplc="04090003" w:tentative="1">
      <w:start w:val="1"/>
      <w:numFmt w:val="bullet"/>
      <w:lvlText w:val="o"/>
      <w:lvlJc w:val="left"/>
      <w:pPr>
        <w:tabs>
          <w:tab w:val="num" w:pos="6264"/>
        </w:tabs>
        <w:ind w:left="6264" w:hanging="360"/>
      </w:pPr>
      <w:rPr>
        <w:rFonts w:ascii="Courier New" w:hAnsi="Courier New" w:cs="Courier New" w:hint="default"/>
      </w:rPr>
    </w:lvl>
    <w:lvl w:ilvl="5" w:tplc="04090005" w:tentative="1">
      <w:start w:val="1"/>
      <w:numFmt w:val="bullet"/>
      <w:lvlText w:val=""/>
      <w:lvlJc w:val="left"/>
      <w:pPr>
        <w:tabs>
          <w:tab w:val="num" w:pos="6984"/>
        </w:tabs>
        <w:ind w:left="6984" w:hanging="360"/>
      </w:pPr>
      <w:rPr>
        <w:rFonts w:ascii="Wingdings" w:hAnsi="Wingdings" w:hint="default"/>
      </w:rPr>
    </w:lvl>
    <w:lvl w:ilvl="6" w:tplc="04090001" w:tentative="1">
      <w:start w:val="1"/>
      <w:numFmt w:val="bullet"/>
      <w:lvlText w:val=""/>
      <w:lvlJc w:val="left"/>
      <w:pPr>
        <w:tabs>
          <w:tab w:val="num" w:pos="7704"/>
        </w:tabs>
        <w:ind w:left="7704" w:hanging="360"/>
      </w:pPr>
      <w:rPr>
        <w:rFonts w:ascii="Symbol" w:hAnsi="Symbol" w:hint="default"/>
      </w:rPr>
    </w:lvl>
    <w:lvl w:ilvl="7" w:tplc="04090003" w:tentative="1">
      <w:start w:val="1"/>
      <w:numFmt w:val="bullet"/>
      <w:lvlText w:val="o"/>
      <w:lvlJc w:val="left"/>
      <w:pPr>
        <w:tabs>
          <w:tab w:val="num" w:pos="8424"/>
        </w:tabs>
        <w:ind w:left="8424" w:hanging="360"/>
      </w:pPr>
      <w:rPr>
        <w:rFonts w:ascii="Courier New" w:hAnsi="Courier New" w:cs="Courier New" w:hint="default"/>
      </w:rPr>
    </w:lvl>
    <w:lvl w:ilvl="8" w:tplc="04090005" w:tentative="1">
      <w:start w:val="1"/>
      <w:numFmt w:val="bullet"/>
      <w:lvlText w:val=""/>
      <w:lvlJc w:val="left"/>
      <w:pPr>
        <w:tabs>
          <w:tab w:val="num" w:pos="9144"/>
        </w:tabs>
        <w:ind w:left="9144" w:hanging="360"/>
      </w:pPr>
      <w:rPr>
        <w:rFonts w:ascii="Wingdings" w:hAnsi="Wingdings" w:hint="default"/>
      </w:rPr>
    </w:lvl>
  </w:abstractNum>
  <w:abstractNum w:abstractNumId="9" w15:restartNumberingAfterBreak="0">
    <w:nsid w:val="5F830201"/>
    <w:multiLevelType w:val="hybridMultilevel"/>
    <w:tmpl w:val="84F05F90"/>
    <w:lvl w:ilvl="0" w:tplc="F65E2E2A">
      <w:start w:val="1"/>
      <w:numFmt w:val="lowerLetter"/>
      <w:lvlText w:val="(%1)"/>
      <w:lvlJc w:val="left"/>
      <w:pPr>
        <w:ind w:left="4050" w:hanging="360"/>
      </w:pPr>
      <w:rPr>
        <w:rFonts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0" w15:restartNumberingAfterBreak="0">
    <w:nsid w:val="7C2B4AD5"/>
    <w:multiLevelType w:val="hybridMultilevel"/>
    <w:tmpl w:val="1C927552"/>
    <w:lvl w:ilvl="0" w:tplc="04090001">
      <w:start w:val="1"/>
      <w:numFmt w:val="bullet"/>
      <w:lvlText w:val=""/>
      <w:lvlJc w:val="left"/>
      <w:pPr>
        <w:ind w:left="4050" w:hanging="360"/>
      </w:pPr>
      <w:rPr>
        <w:rFonts w:ascii="Symbol" w:hAnsi="Symbol"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8"/>
  </w:num>
  <w:num w:numId="7">
    <w:abstractNumId w:val="4"/>
  </w:num>
  <w:num w:numId="8">
    <w:abstractNumId w:val="3"/>
  </w:num>
  <w:num w:numId="9">
    <w:abstractNumId w:val="5"/>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B"/>
    <w:rsid w:val="00006C5E"/>
    <w:rsid w:val="0000758B"/>
    <w:rsid w:val="0003729A"/>
    <w:rsid w:val="000B25BA"/>
    <w:rsid w:val="000D49E6"/>
    <w:rsid w:val="000D63CA"/>
    <w:rsid w:val="000F4A6D"/>
    <w:rsid w:val="0010188B"/>
    <w:rsid w:val="00104E16"/>
    <w:rsid w:val="00107827"/>
    <w:rsid w:val="00114E70"/>
    <w:rsid w:val="00123FDF"/>
    <w:rsid w:val="001253C5"/>
    <w:rsid w:val="0013605F"/>
    <w:rsid w:val="00141F2B"/>
    <w:rsid w:val="00143BB1"/>
    <w:rsid w:val="001547E8"/>
    <w:rsid w:val="001579E1"/>
    <w:rsid w:val="001618B4"/>
    <w:rsid w:val="00162BF8"/>
    <w:rsid w:val="001660CF"/>
    <w:rsid w:val="00171DD0"/>
    <w:rsid w:val="0019004A"/>
    <w:rsid w:val="001A711B"/>
    <w:rsid w:val="001B495D"/>
    <w:rsid w:val="001E6F95"/>
    <w:rsid w:val="001F25F0"/>
    <w:rsid w:val="00215840"/>
    <w:rsid w:val="0025476C"/>
    <w:rsid w:val="00274730"/>
    <w:rsid w:val="0028687E"/>
    <w:rsid w:val="002A52B8"/>
    <w:rsid w:val="002C7B8E"/>
    <w:rsid w:val="002E314D"/>
    <w:rsid w:val="00305B5E"/>
    <w:rsid w:val="003128A2"/>
    <w:rsid w:val="00330D37"/>
    <w:rsid w:val="0039706A"/>
    <w:rsid w:val="003C5F51"/>
    <w:rsid w:val="003C61B3"/>
    <w:rsid w:val="003D16EF"/>
    <w:rsid w:val="003E7A35"/>
    <w:rsid w:val="00413265"/>
    <w:rsid w:val="00417661"/>
    <w:rsid w:val="00420993"/>
    <w:rsid w:val="00431F30"/>
    <w:rsid w:val="004334EB"/>
    <w:rsid w:val="004335F3"/>
    <w:rsid w:val="00483B4C"/>
    <w:rsid w:val="004865EA"/>
    <w:rsid w:val="004970E9"/>
    <w:rsid w:val="004F2A51"/>
    <w:rsid w:val="004F56FF"/>
    <w:rsid w:val="005122F4"/>
    <w:rsid w:val="00517EE4"/>
    <w:rsid w:val="0052048F"/>
    <w:rsid w:val="00543245"/>
    <w:rsid w:val="00543330"/>
    <w:rsid w:val="005770FA"/>
    <w:rsid w:val="00581052"/>
    <w:rsid w:val="0058252C"/>
    <w:rsid w:val="00583EFB"/>
    <w:rsid w:val="005A57E8"/>
    <w:rsid w:val="005A7B6E"/>
    <w:rsid w:val="005B31C8"/>
    <w:rsid w:val="005B4D51"/>
    <w:rsid w:val="005B5CD0"/>
    <w:rsid w:val="005C4B2A"/>
    <w:rsid w:val="005D1A6C"/>
    <w:rsid w:val="005D6203"/>
    <w:rsid w:val="005F480B"/>
    <w:rsid w:val="00600084"/>
    <w:rsid w:val="00602269"/>
    <w:rsid w:val="006132D6"/>
    <w:rsid w:val="00614924"/>
    <w:rsid w:val="00651562"/>
    <w:rsid w:val="006534E8"/>
    <w:rsid w:val="00664340"/>
    <w:rsid w:val="00671A30"/>
    <w:rsid w:val="006856F0"/>
    <w:rsid w:val="006B067A"/>
    <w:rsid w:val="006B3AD2"/>
    <w:rsid w:val="006C0855"/>
    <w:rsid w:val="006D2A15"/>
    <w:rsid w:val="006D3F17"/>
    <w:rsid w:val="006E40ED"/>
    <w:rsid w:val="0071144B"/>
    <w:rsid w:val="00712D28"/>
    <w:rsid w:val="00715C34"/>
    <w:rsid w:val="00743713"/>
    <w:rsid w:val="00757054"/>
    <w:rsid w:val="0076210B"/>
    <w:rsid w:val="00775041"/>
    <w:rsid w:val="007942A3"/>
    <w:rsid w:val="007A5306"/>
    <w:rsid w:val="007C2745"/>
    <w:rsid w:val="007D45BD"/>
    <w:rsid w:val="007F34C8"/>
    <w:rsid w:val="008034CA"/>
    <w:rsid w:val="00813188"/>
    <w:rsid w:val="008200AA"/>
    <w:rsid w:val="0082161A"/>
    <w:rsid w:val="00824A1C"/>
    <w:rsid w:val="0083336E"/>
    <w:rsid w:val="008368A6"/>
    <w:rsid w:val="00842A50"/>
    <w:rsid w:val="00855D55"/>
    <w:rsid w:val="008716AE"/>
    <w:rsid w:val="00883119"/>
    <w:rsid w:val="0089547D"/>
    <w:rsid w:val="008A4330"/>
    <w:rsid w:val="008C2EDD"/>
    <w:rsid w:val="008D0A46"/>
    <w:rsid w:val="008F64F1"/>
    <w:rsid w:val="00912F06"/>
    <w:rsid w:val="009213A1"/>
    <w:rsid w:val="00921403"/>
    <w:rsid w:val="0092278D"/>
    <w:rsid w:val="0093429C"/>
    <w:rsid w:val="00966F4B"/>
    <w:rsid w:val="009A18A5"/>
    <w:rsid w:val="009D4C3F"/>
    <w:rsid w:val="009E46D3"/>
    <w:rsid w:val="009F03F0"/>
    <w:rsid w:val="00A20983"/>
    <w:rsid w:val="00A220E3"/>
    <w:rsid w:val="00A22452"/>
    <w:rsid w:val="00A25CBE"/>
    <w:rsid w:val="00A61C7C"/>
    <w:rsid w:val="00A64385"/>
    <w:rsid w:val="00A670BA"/>
    <w:rsid w:val="00A67BC1"/>
    <w:rsid w:val="00A7090E"/>
    <w:rsid w:val="00A71DD6"/>
    <w:rsid w:val="00A74141"/>
    <w:rsid w:val="00A77CB7"/>
    <w:rsid w:val="00A92CF4"/>
    <w:rsid w:val="00AA64B4"/>
    <w:rsid w:val="00AA76B5"/>
    <w:rsid w:val="00AC1F0C"/>
    <w:rsid w:val="00B05471"/>
    <w:rsid w:val="00B12D70"/>
    <w:rsid w:val="00B166C7"/>
    <w:rsid w:val="00B205B1"/>
    <w:rsid w:val="00B20FAC"/>
    <w:rsid w:val="00B26F8F"/>
    <w:rsid w:val="00B52144"/>
    <w:rsid w:val="00B6364B"/>
    <w:rsid w:val="00B77702"/>
    <w:rsid w:val="00B85718"/>
    <w:rsid w:val="00BA1FD7"/>
    <w:rsid w:val="00BA523A"/>
    <w:rsid w:val="00BB0A3C"/>
    <w:rsid w:val="00BB63BA"/>
    <w:rsid w:val="00BD73E6"/>
    <w:rsid w:val="00C05DFD"/>
    <w:rsid w:val="00C37602"/>
    <w:rsid w:val="00C400C6"/>
    <w:rsid w:val="00C43BEA"/>
    <w:rsid w:val="00C51475"/>
    <w:rsid w:val="00C552FF"/>
    <w:rsid w:val="00C71051"/>
    <w:rsid w:val="00C758DF"/>
    <w:rsid w:val="00C765C7"/>
    <w:rsid w:val="00CA170B"/>
    <w:rsid w:val="00CA30C9"/>
    <w:rsid w:val="00CB0CF3"/>
    <w:rsid w:val="00CB0E73"/>
    <w:rsid w:val="00CD1275"/>
    <w:rsid w:val="00CE5D66"/>
    <w:rsid w:val="00CF06AC"/>
    <w:rsid w:val="00CF2FCB"/>
    <w:rsid w:val="00D27560"/>
    <w:rsid w:val="00D276EA"/>
    <w:rsid w:val="00D64BDF"/>
    <w:rsid w:val="00D71660"/>
    <w:rsid w:val="00D7259C"/>
    <w:rsid w:val="00D7427D"/>
    <w:rsid w:val="00D7481F"/>
    <w:rsid w:val="00D87FDF"/>
    <w:rsid w:val="00D95AA0"/>
    <w:rsid w:val="00DA470D"/>
    <w:rsid w:val="00DB3757"/>
    <w:rsid w:val="00DC3AF0"/>
    <w:rsid w:val="00DD1D03"/>
    <w:rsid w:val="00DD689F"/>
    <w:rsid w:val="00DF1310"/>
    <w:rsid w:val="00E043DB"/>
    <w:rsid w:val="00E30068"/>
    <w:rsid w:val="00E43130"/>
    <w:rsid w:val="00E56CCE"/>
    <w:rsid w:val="00E63304"/>
    <w:rsid w:val="00E9178C"/>
    <w:rsid w:val="00E92125"/>
    <w:rsid w:val="00EA6AA8"/>
    <w:rsid w:val="00EB6025"/>
    <w:rsid w:val="00EC1591"/>
    <w:rsid w:val="00EC1C52"/>
    <w:rsid w:val="00EC64A7"/>
    <w:rsid w:val="00ED1BE2"/>
    <w:rsid w:val="00F05CE9"/>
    <w:rsid w:val="00F125DA"/>
    <w:rsid w:val="00F22E60"/>
    <w:rsid w:val="00F230CC"/>
    <w:rsid w:val="00F4220F"/>
    <w:rsid w:val="00F44E10"/>
    <w:rsid w:val="00F6051F"/>
    <w:rsid w:val="00F73C4A"/>
    <w:rsid w:val="00F82671"/>
    <w:rsid w:val="00FA0489"/>
    <w:rsid w:val="00FA107A"/>
    <w:rsid w:val="00FA3763"/>
    <w:rsid w:val="00FD3484"/>
    <w:rsid w:val="00FE6581"/>
    <w:rsid w:val="00FE700F"/>
    <w:rsid w:val="00FF0964"/>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0926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Caption1">
    <w:name w:val="Caption1"/>
    <w:basedOn w:val="Normal"/>
  </w:style>
  <w:style w:type="paragraph" w:customStyle="1" w:styleId="TOAHeading1">
    <w:name w:val="TOA Heading1"/>
    <w:basedOn w:val="Normal"/>
    <w:pPr>
      <w:tabs>
        <w:tab w:val="left" w:pos="9000"/>
        <w:tab w:val="right" w:pos="9360"/>
      </w:tabs>
    </w:pPr>
  </w:style>
  <w:style w:type="paragraph" w:customStyle="1" w:styleId="Index21">
    <w:name w:val="Index 21"/>
    <w:basedOn w:val="Normal"/>
    <w:pPr>
      <w:tabs>
        <w:tab w:val="left" w:pos="1440"/>
        <w:tab w:val="left" w:leader="dot" w:pos="9000"/>
        <w:tab w:val="right" w:pos="9360"/>
      </w:tabs>
      <w:ind w:left="1440" w:right="720" w:hanging="720"/>
    </w:pPr>
  </w:style>
  <w:style w:type="paragraph" w:customStyle="1" w:styleId="Index11">
    <w:name w:val="Index 11"/>
    <w:basedOn w:val="Normal"/>
    <w:pPr>
      <w:tabs>
        <w:tab w:val="left" w:pos="1440"/>
        <w:tab w:val="left" w:leader="dot" w:pos="9000"/>
        <w:tab w:val="right" w:pos="9360"/>
      </w:tabs>
      <w:ind w:left="1440" w:right="720" w:hanging="1440"/>
    </w:pPr>
  </w:style>
  <w:style w:type="paragraph" w:customStyle="1" w:styleId="TOC91">
    <w:name w:val="TOC 91"/>
    <w:basedOn w:val="Normal"/>
    <w:pPr>
      <w:tabs>
        <w:tab w:val="left" w:pos="720"/>
        <w:tab w:val="left" w:leader="dot" w:pos="9000"/>
        <w:tab w:val="right" w:pos="9360"/>
      </w:tabs>
      <w:ind w:left="720" w:hanging="720"/>
    </w:pPr>
  </w:style>
  <w:style w:type="paragraph" w:customStyle="1" w:styleId="TOC81">
    <w:name w:val="TOC 81"/>
    <w:basedOn w:val="Normal"/>
    <w:pPr>
      <w:tabs>
        <w:tab w:val="left" w:pos="720"/>
        <w:tab w:val="left" w:pos="9000"/>
        <w:tab w:val="right" w:pos="9360"/>
      </w:tabs>
      <w:ind w:left="720" w:hanging="720"/>
    </w:pPr>
  </w:style>
  <w:style w:type="paragraph" w:customStyle="1" w:styleId="TOC71">
    <w:name w:val="TOC 71"/>
    <w:basedOn w:val="Normal"/>
    <w:pPr>
      <w:tabs>
        <w:tab w:val="left" w:pos="720"/>
      </w:tabs>
      <w:ind w:left="720" w:hanging="720"/>
    </w:pPr>
  </w:style>
  <w:style w:type="paragraph" w:customStyle="1" w:styleId="TOC61">
    <w:name w:val="TOC 61"/>
    <w:basedOn w:val="Normal"/>
    <w:pPr>
      <w:tabs>
        <w:tab w:val="left" w:pos="720"/>
        <w:tab w:val="left" w:pos="9000"/>
        <w:tab w:val="right" w:pos="9360"/>
      </w:tabs>
      <w:ind w:left="720" w:hanging="720"/>
    </w:pPr>
  </w:style>
  <w:style w:type="paragraph" w:customStyle="1" w:styleId="TOC51">
    <w:name w:val="TOC 51"/>
    <w:basedOn w:val="Normal"/>
    <w:pPr>
      <w:tabs>
        <w:tab w:val="left" w:pos="3600"/>
        <w:tab w:val="left" w:leader="dot" w:pos="9000"/>
        <w:tab w:val="right" w:pos="9360"/>
      </w:tabs>
      <w:ind w:left="3600" w:right="720" w:hanging="720"/>
    </w:pPr>
  </w:style>
  <w:style w:type="paragraph" w:customStyle="1" w:styleId="TOC41">
    <w:name w:val="TOC 41"/>
    <w:basedOn w:val="Normal"/>
    <w:pPr>
      <w:tabs>
        <w:tab w:val="left" w:pos="2880"/>
        <w:tab w:val="left" w:leader="dot" w:pos="9000"/>
        <w:tab w:val="right" w:pos="9360"/>
      </w:tabs>
      <w:ind w:left="2880" w:right="720" w:hanging="720"/>
    </w:pPr>
  </w:style>
  <w:style w:type="paragraph" w:customStyle="1" w:styleId="TOC31">
    <w:name w:val="TOC 31"/>
    <w:basedOn w:val="Normal"/>
    <w:pPr>
      <w:tabs>
        <w:tab w:val="left" w:pos="2160"/>
        <w:tab w:val="left" w:leader="dot" w:pos="9000"/>
        <w:tab w:val="right" w:pos="9360"/>
      </w:tabs>
      <w:ind w:left="2160" w:right="720" w:hanging="720"/>
    </w:pPr>
  </w:style>
  <w:style w:type="paragraph" w:customStyle="1" w:styleId="TOC21">
    <w:name w:val="TOC 21"/>
    <w:basedOn w:val="Normal"/>
    <w:pPr>
      <w:tabs>
        <w:tab w:val="left" w:pos="1440"/>
        <w:tab w:val="left" w:leader="dot" w:pos="9000"/>
        <w:tab w:val="right" w:pos="9360"/>
      </w:tabs>
      <w:ind w:left="1440" w:right="720" w:hanging="720"/>
    </w:pPr>
  </w:style>
  <w:style w:type="paragraph" w:customStyle="1" w:styleId="TOC11">
    <w:name w:val="TOC 11"/>
    <w:basedOn w:val="Normal"/>
    <w:pPr>
      <w:tabs>
        <w:tab w:val="left" w:pos="720"/>
        <w:tab w:val="left" w:leader="dot" w:pos="9000"/>
        <w:tab w:val="right" w:pos="9360"/>
      </w:tabs>
      <w:spacing w:before="480"/>
      <w:ind w:left="720" w:right="720" w:hanging="720"/>
    </w:pPr>
  </w:style>
  <w:style w:type="paragraph" w:customStyle="1" w:styleId="DefaultText">
    <w:name w:val="Default Text"/>
    <w:basedOn w:val="Normal"/>
    <w:rPr>
      <w:rFonts w:ascii="Times New Roman" w:hAnsi="Times New Roman"/>
    </w:rPr>
  </w:style>
  <w:style w:type="paragraph" w:styleId="BalloonText">
    <w:name w:val="Balloon Text"/>
    <w:basedOn w:val="Normal"/>
    <w:semiHidden/>
    <w:rsid w:val="00CF2FCB"/>
    <w:rPr>
      <w:rFonts w:ascii="Tahoma" w:hAnsi="Tahoma" w:cs="Tahoma"/>
      <w:sz w:val="16"/>
      <w:szCs w:val="16"/>
    </w:rPr>
  </w:style>
  <w:style w:type="character" w:styleId="Hyperlink">
    <w:name w:val="Hyperlink"/>
    <w:rsid w:val="002C7B8E"/>
    <w:rPr>
      <w:color w:val="0000FF"/>
      <w:u w:val="single"/>
    </w:rPr>
  </w:style>
  <w:style w:type="character" w:customStyle="1" w:styleId="term1">
    <w:name w:val="term1"/>
    <w:rsid w:val="002C7B8E"/>
    <w:rPr>
      <w:b/>
      <w:bCs/>
    </w:rPr>
  </w:style>
  <w:style w:type="paragraph" w:styleId="HTMLPreformatted">
    <w:name w:val="HTML Preformatted"/>
    <w:basedOn w:val="Normal"/>
    <w:rsid w:val="002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517EE4"/>
    <w:pPr>
      <w:ind w:left="720"/>
    </w:pPr>
  </w:style>
  <w:style w:type="character" w:styleId="CommentReference">
    <w:name w:val="annotation reference"/>
    <w:rsid w:val="00BA1FD7"/>
    <w:rPr>
      <w:sz w:val="16"/>
      <w:szCs w:val="16"/>
    </w:rPr>
  </w:style>
  <w:style w:type="paragraph" w:styleId="CommentText">
    <w:name w:val="annotation text"/>
    <w:basedOn w:val="Normal"/>
    <w:link w:val="CommentTextChar"/>
    <w:rsid w:val="00BA1FD7"/>
  </w:style>
  <w:style w:type="character" w:customStyle="1" w:styleId="CommentTextChar">
    <w:name w:val="Comment Text Char"/>
    <w:link w:val="CommentText"/>
    <w:rsid w:val="00BA1FD7"/>
    <w:rPr>
      <w:rFonts w:ascii="Courier" w:hAnsi="Courier"/>
    </w:rPr>
  </w:style>
  <w:style w:type="paragraph" w:styleId="CommentSubject">
    <w:name w:val="annotation subject"/>
    <w:basedOn w:val="CommentText"/>
    <w:next w:val="CommentText"/>
    <w:link w:val="CommentSubjectChar"/>
    <w:rsid w:val="00BA1FD7"/>
    <w:rPr>
      <w:b/>
      <w:bCs/>
    </w:rPr>
  </w:style>
  <w:style w:type="character" w:customStyle="1" w:styleId="CommentSubjectChar">
    <w:name w:val="Comment Subject Char"/>
    <w:link w:val="CommentSubject"/>
    <w:rsid w:val="00BA1FD7"/>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9644">
      <w:bodyDiv w:val="1"/>
      <w:marLeft w:val="0"/>
      <w:marRight w:val="0"/>
      <w:marTop w:val="0"/>
      <w:marBottom w:val="0"/>
      <w:divBdr>
        <w:top w:val="none" w:sz="0" w:space="0" w:color="auto"/>
        <w:left w:val="none" w:sz="0" w:space="0" w:color="auto"/>
        <w:bottom w:val="none" w:sz="0" w:space="0" w:color="auto"/>
        <w:right w:val="none" w:sz="0" w:space="0" w:color="auto"/>
      </w:divBdr>
    </w:div>
    <w:div w:id="441652773">
      <w:bodyDiv w:val="1"/>
      <w:marLeft w:val="0"/>
      <w:marRight w:val="0"/>
      <w:marTop w:val="0"/>
      <w:marBottom w:val="0"/>
      <w:divBdr>
        <w:top w:val="none" w:sz="0" w:space="0" w:color="auto"/>
        <w:left w:val="none" w:sz="0" w:space="0" w:color="auto"/>
        <w:bottom w:val="none" w:sz="0" w:space="0" w:color="auto"/>
        <w:right w:val="none" w:sz="0" w:space="0" w:color="auto"/>
      </w:divBdr>
      <w:divsChild>
        <w:div w:id="613371193">
          <w:marLeft w:val="0"/>
          <w:marRight w:val="0"/>
          <w:marTop w:val="0"/>
          <w:marBottom w:val="0"/>
          <w:divBdr>
            <w:top w:val="none" w:sz="0" w:space="0" w:color="auto"/>
            <w:left w:val="none" w:sz="0" w:space="0" w:color="auto"/>
            <w:bottom w:val="none" w:sz="0" w:space="0" w:color="auto"/>
            <w:right w:val="none" w:sz="0" w:space="0" w:color="auto"/>
          </w:divBdr>
          <w:divsChild>
            <w:div w:id="1641887612">
              <w:marLeft w:val="0"/>
              <w:marRight w:val="0"/>
              <w:marTop w:val="0"/>
              <w:marBottom w:val="0"/>
              <w:divBdr>
                <w:top w:val="none" w:sz="0" w:space="0" w:color="auto"/>
                <w:left w:val="none" w:sz="0" w:space="0" w:color="auto"/>
                <w:bottom w:val="none" w:sz="0" w:space="0" w:color="auto"/>
                <w:right w:val="none" w:sz="0" w:space="0" w:color="auto"/>
              </w:divBdr>
              <w:divsChild>
                <w:div w:id="398556458">
                  <w:marLeft w:val="0"/>
                  <w:marRight w:val="0"/>
                  <w:marTop w:val="0"/>
                  <w:marBottom w:val="0"/>
                  <w:divBdr>
                    <w:top w:val="none" w:sz="0" w:space="0" w:color="auto"/>
                    <w:left w:val="none" w:sz="0" w:space="0" w:color="auto"/>
                    <w:bottom w:val="none" w:sz="0" w:space="0" w:color="auto"/>
                    <w:right w:val="none" w:sz="0" w:space="0" w:color="auto"/>
                  </w:divBdr>
                  <w:divsChild>
                    <w:div w:id="10244774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18737">
      <w:bodyDiv w:val="1"/>
      <w:marLeft w:val="0"/>
      <w:marRight w:val="0"/>
      <w:marTop w:val="0"/>
      <w:marBottom w:val="0"/>
      <w:divBdr>
        <w:top w:val="none" w:sz="0" w:space="0" w:color="auto"/>
        <w:left w:val="none" w:sz="0" w:space="0" w:color="auto"/>
        <w:bottom w:val="none" w:sz="0" w:space="0" w:color="auto"/>
        <w:right w:val="none" w:sz="0" w:space="0" w:color="auto"/>
      </w:divBdr>
    </w:div>
    <w:div w:id="15287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D2E1-9266-4D0C-9346-EB1F6C95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5254</Words>
  <Characters>27986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2009-01-27T15:02:00Z</cp:lastPrinted>
  <dcterms:created xsi:type="dcterms:W3CDTF">2020-08-10T18:25:00Z</dcterms:created>
  <dcterms:modified xsi:type="dcterms:W3CDTF">2020-08-10T19:10:00Z</dcterms:modified>
</cp:coreProperties>
</file>