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48F" w:rsidRPr="00DE71C5" w:rsidRDefault="003E748F" w:rsidP="003E748F">
      <w:pPr>
        <w:tabs>
          <w:tab w:val="left" w:pos="720"/>
          <w:tab w:val="left" w:pos="1440"/>
          <w:tab w:val="left" w:pos="2160"/>
          <w:tab w:val="left" w:pos="2880"/>
          <w:tab w:val="left" w:pos="3600"/>
        </w:tabs>
        <w:rPr>
          <w:b/>
          <w:sz w:val="22"/>
          <w:szCs w:val="22"/>
        </w:rPr>
      </w:pPr>
      <w:r w:rsidRPr="00DE71C5">
        <w:rPr>
          <w:b/>
          <w:sz w:val="22"/>
          <w:szCs w:val="22"/>
        </w:rPr>
        <w:t>02</w:t>
      </w:r>
      <w:r w:rsidRPr="00DE71C5">
        <w:rPr>
          <w:b/>
          <w:sz w:val="22"/>
          <w:szCs w:val="22"/>
        </w:rPr>
        <w:tab/>
      </w:r>
      <w:r w:rsidRPr="00DE71C5">
        <w:rPr>
          <w:b/>
          <w:sz w:val="22"/>
          <w:szCs w:val="22"/>
        </w:rPr>
        <w:tab/>
        <w:t>DEPARTMENT OF PROFESSIONAL AND FINANCIAL REGULATION</w:t>
      </w:r>
    </w:p>
    <w:p w:rsidR="003E748F" w:rsidRPr="00DE71C5" w:rsidRDefault="003E748F" w:rsidP="003E748F">
      <w:pPr>
        <w:tabs>
          <w:tab w:val="left" w:pos="720"/>
          <w:tab w:val="left" w:pos="1440"/>
          <w:tab w:val="left" w:pos="2160"/>
          <w:tab w:val="left" w:pos="2880"/>
          <w:tab w:val="left" w:pos="3600"/>
        </w:tabs>
        <w:rPr>
          <w:b/>
          <w:sz w:val="22"/>
          <w:szCs w:val="22"/>
        </w:rPr>
      </w:pPr>
    </w:p>
    <w:p w:rsidR="003E748F" w:rsidRPr="00DE71C5" w:rsidRDefault="003E748F" w:rsidP="003E748F">
      <w:pPr>
        <w:tabs>
          <w:tab w:val="left" w:pos="720"/>
          <w:tab w:val="left" w:pos="1440"/>
          <w:tab w:val="left" w:pos="2160"/>
          <w:tab w:val="left" w:pos="2880"/>
          <w:tab w:val="left" w:pos="3600"/>
        </w:tabs>
        <w:rPr>
          <w:b/>
          <w:sz w:val="22"/>
          <w:szCs w:val="22"/>
        </w:rPr>
      </w:pPr>
      <w:r w:rsidRPr="00DE71C5">
        <w:rPr>
          <w:b/>
          <w:sz w:val="22"/>
          <w:szCs w:val="22"/>
        </w:rPr>
        <w:t>313</w:t>
      </w:r>
      <w:r w:rsidRPr="00DE71C5">
        <w:rPr>
          <w:b/>
          <w:sz w:val="22"/>
          <w:szCs w:val="22"/>
        </w:rPr>
        <w:tab/>
      </w:r>
      <w:r w:rsidRPr="00DE71C5">
        <w:rPr>
          <w:b/>
          <w:sz w:val="22"/>
          <w:szCs w:val="22"/>
        </w:rPr>
        <w:tab/>
        <w:t>BOARD OF DENTAL EXAMINERS</w:t>
      </w:r>
    </w:p>
    <w:p w:rsidR="003E748F" w:rsidRPr="00DE71C5" w:rsidRDefault="003E748F" w:rsidP="003E748F">
      <w:pPr>
        <w:tabs>
          <w:tab w:val="left" w:pos="720"/>
          <w:tab w:val="left" w:pos="1440"/>
          <w:tab w:val="left" w:pos="2160"/>
          <w:tab w:val="left" w:pos="2880"/>
          <w:tab w:val="left" w:pos="3600"/>
        </w:tabs>
        <w:rPr>
          <w:b/>
          <w:sz w:val="22"/>
          <w:szCs w:val="22"/>
        </w:rPr>
      </w:pPr>
    </w:p>
    <w:p w:rsidR="003E748F" w:rsidRPr="00DE71C5" w:rsidRDefault="003E748F" w:rsidP="003E748F">
      <w:pPr>
        <w:tabs>
          <w:tab w:val="left" w:pos="720"/>
          <w:tab w:val="left" w:pos="1440"/>
          <w:tab w:val="left" w:pos="2160"/>
          <w:tab w:val="left" w:pos="2880"/>
          <w:tab w:val="left" w:pos="3600"/>
        </w:tabs>
        <w:rPr>
          <w:b/>
          <w:sz w:val="22"/>
          <w:szCs w:val="22"/>
        </w:rPr>
      </w:pPr>
      <w:r w:rsidRPr="00DE71C5">
        <w:rPr>
          <w:b/>
          <w:sz w:val="22"/>
          <w:szCs w:val="22"/>
        </w:rPr>
        <w:t>Chapter 21:</w:t>
      </w:r>
      <w:r w:rsidRPr="00DE71C5">
        <w:rPr>
          <w:b/>
          <w:sz w:val="22"/>
          <w:szCs w:val="22"/>
        </w:rPr>
        <w:tab/>
        <w:t>USE OF CONTROLLED SUBSTANCES FOR TREATMENT OF PAIN</w:t>
      </w:r>
    </w:p>
    <w:p w:rsidR="00695BB2" w:rsidRDefault="00695BB2" w:rsidP="00AB2015">
      <w:pPr>
        <w:pBdr>
          <w:bottom w:val="single" w:sz="4" w:space="1" w:color="auto"/>
        </w:pBdr>
        <w:tabs>
          <w:tab w:val="left" w:pos="720"/>
          <w:tab w:val="left" w:pos="1440"/>
          <w:tab w:val="left" w:pos="2160"/>
          <w:tab w:val="left" w:pos="2880"/>
          <w:tab w:val="left" w:pos="3600"/>
        </w:tabs>
        <w:rPr>
          <w:sz w:val="22"/>
          <w:szCs w:val="22"/>
        </w:rPr>
      </w:pPr>
    </w:p>
    <w:p w:rsidR="00AB2015" w:rsidRDefault="00AB2015" w:rsidP="004873D8">
      <w:pPr>
        <w:tabs>
          <w:tab w:val="left" w:pos="720"/>
          <w:tab w:val="left" w:pos="1440"/>
          <w:tab w:val="left" w:pos="2160"/>
          <w:tab w:val="left" w:pos="2880"/>
          <w:tab w:val="left" w:pos="3600"/>
        </w:tabs>
        <w:rPr>
          <w:b/>
          <w:sz w:val="22"/>
          <w:szCs w:val="22"/>
        </w:rPr>
      </w:pPr>
    </w:p>
    <w:p w:rsidR="00AB2015" w:rsidRDefault="00AB2015" w:rsidP="004873D8">
      <w:pPr>
        <w:tabs>
          <w:tab w:val="left" w:pos="720"/>
          <w:tab w:val="left" w:pos="1440"/>
          <w:tab w:val="left" w:pos="2160"/>
          <w:tab w:val="left" w:pos="2880"/>
          <w:tab w:val="left" w:pos="3600"/>
        </w:tabs>
        <w:rPr>
          <w:b/>
          <w:sz w:val="22"/>
          <w:szCs w:val="22"/>
        </w:rPr>
      </w:pPr>
    </w:p>
    <w:p w:rsidR="00873C27" w:rsidRPr="00695BB2" w:rsidRDefault="00873C27" w:rsidP="004873D8">
      <w:pPr>
        <w:tabs>
          <w:tab w:val="left" w:pos="720"/>
          <w:tab w:val="left" w:pos="1440"/>
          <w:tab w:val="left" w:pos="2160"/>
          <w:tab w:val="left" w:pos="2880"/>
          <w:tab w:val="left" w:pos="3600"/>
        </w:tabs>
        <w:rPr>
          <w:b/>
          <w:sz w:val="22"/>
          <w:szCs w:val="22"/>
        </w:rPr>
      </w:pPr>
      <w:r w:rsidRPr="00695BB2">
        <w:rPr>
          <w:b/>
          <w:sz w:val="22"/>
          <w:szCs w:val="22"/>
        </w:rPr>
        <w:t>Rule Index</w:t>
      </w:r>
    </w:p>
    <w:p w:rsidR="00873C27" w:rsidRPr="00023913" w:rsidRDefault="00873C27" w:rsidP="004873D8">
      <w:pPr>
        <w:tabs>
          <w:tab w:val="left" w:pos="720"/>
          <w:tab w:val="left" w:pos="1440"/>
          <w:tab w:val="left" w:pos="2160"/>
          <w:tab w:val="left" w:pos="2880"/>
          <w:tab w:val="left" w:pos="3600"/>
        </w:tabs>
        <w:rPr>
          <w:i/>
          <w:sz w:val="22"/>
          <w:szCs w:val="22"/>
          <w:u w:val="single"/>
        </w:rPr>
      </w:pPr>
    </w:p>
    <w:p w:rsidR="00873C27" w:rsidRPr="00023913" w:rsidRDefault="00B618DB" w:rsidP="004873D8">
      <w:pPr>
        <w:tabs>
          <w:tab w:val="left" w:pos="720"/>
          <w:tab w:val="left" w:pos="1440"/>
          <w:tab w:val="left" w:pos="2160"/>
          <w:tab w:val="left" w:pos="2880"/>
          <w:tab w:val="left" w:pos="3600"/>
        </w:tabs>
        <w:rPr>
          <w:sz w:val="22"/>
          <w:szCs w:val="22"/>
        </w:rPr>
      </w:pPr>
      <w:r w:rsidRPr="00BA3A3D">
        <w:rPr>
          <w:b/>
          <w:sz w:val="22"/>
          <w:szCs w:val="22"/>
        </w:rPr>
        <w:t>Section I:</w:t>
      </w:r>
      <w:r>
        <w:rPr>
          <w:sz w:val="22"/>
          <w:szCs w:val="22"/>
        </w:rPr>
        <w:tab/>
        <w:t>Definition</w:t>
      </w:r>
      <w:r w:rsidR="00873C27" w:rsidRPr="00023913">
        <w:rPr>
          <w:sz w:val="22"/>
          <w:szCs w:val="22"/>
        </w:rPr>
        <w:t>s</w:t>
      </w:r>
    </w:p>
    <w:p w:rsidR="00873C27" w:rsidRPr="00023913" w:rsidRDefault="00873C27" w:rsidP="004873D8">
      <w:pPr>
        <w:tabs>
          <w:tab w:val="left" w:pos="720"/>
          <w:tab w:val="left" w:pos="1440"/>
          <w:tab w:val="left" w:pos="2160"/>
          <w:tab w:val="left" w:pos="2880"/>
          <w:tab w:val="left" w:pos="3600"/>
        </w:tabs>
        <w:rPr>
          <w:sz w:val="22"/>
          <w:szCs w:val="22"/>
        </w:rPr>
      </w:pPr>
      <w:r w:rsidRPr="00BA3A3D">
        <w:rPr>
          <w:b/>
          <w:sz w:val="22"/>
          <w:szCs w:val="22"/>
        </w:rPr>
        <w:t>Section II:</w:t>
      </w:r>
      <w:r w:rsidRPr="00023913">
        <w:rPr>
          <w:sz w:val="22"/>
          <w:szCs w:val="22"/>
        </w:rPr>
        <w:tab/>
      </w:r>
      <w:r w:rsidR="002B72E0" w:rsidRPr="00023913">
        <w:rPr>
          <w:sz w:val="22"/>
          <w:szCs w:val="22"/>
        </w:rPr>
        <w:t>Joint Statement</w:t>
      </w:r>
      <w:r w:rsidR="0057684D" w:rsidRPr="00023913">
        <w:rPr>
          <w:sz w:val="22"/>
          <w:szCs w:val="22"/>
        </w:rPr>
        <w:t xml:space="preserve"> on the Treatment of Pain</w:t>
      </w:r>
    </w:p>
    <w:p w:rsidR="00873C27" w:rsidRPr="00023913" w:rsidRDefault="00873C27" w:rsidP="004873D8">
      <w:pPr>
        <w:tabs>
          <w:tab w:val="left" w:pos="720"/>
          <w:tab w:val="left" w:pos="1440"/>
          <w:tab w:val="left" w:pos="2160"/>
          <w:tab w:val="left" w:pos="2880"/>
          <w:tab w:val="left" w:pos="3600"/>
        </w:tabs>
        <w:rPr>
          <w:sz w:val="22"/>
          <w:szCs w:val="22"/>
        </w:rPr>
      </w:pPr>
      <w:r w:rsidRPr="00BA3A3D">
        <w:rPr>
          <w:b/>
          <w:sz w:val="22"/>
          <w:szCs w:val="22"/>
        </w:rPr>
        <w:t>Section III:</w:t>
      </w:r>
      <w:r w:rsidRPr="00023913">
        <w:rPr>
          <w:sz w:val="22"/>
          <w:szCs w:val="22"/>
        </w:rPr>
        <w:tab/>
        <w:t>Principles of Proper Pain Management</w:t>
      </w:r>
    </w:p>
    <w:p w:rsidR="00D8419A" w:rsidRDefault="00D8419A" w:rsidP="004873D8">
      <w:pPr>
        <w:tabs>
          <w:tab w:val="left" w:pos="720"/>
          <w:tab w:val="left" w:pos="1440"/>
          <w:tab w:val="left" w:pos="2160"/>
          <w:tab w:val="left" w:pos="2880"/>
          <w:tab w:val="left" w:pos="3600"/>
        </w:tabs>
        <w:rPr>
          <w:sz w:val="22"/>
          <w:szCs w:val="22"/>
        </w:rPr>
      </w:pPr>
      <w:r w:rsidRPr="00BA3A3D">
        <w:rPr>
          <w:b/>
          <w:sz w:val="22"/>
          <w:szCs w:val="22"/>
        </w:rPr>
        <w:t>Section IV:</w:t>
      </w:r>
      <w:r w:rsidRPr="00023913">
        <w:rPr>
          <w:sz w:val="22"/>
          <w:szCs w:val="22"/>
        </w:rPr>
        <w:tab/>
        <w:t>Controlled Substances Contract</w:t>
      </w:r>
    </w:p>
    <w:p w:rsidR="00695BB2" w:rsidRPr="00023913" w:rsidRDefault="00695BB2" w:rsidP="004873D8">
      <w:pPr>
        <w:tabs>
          <w:tab w:val="left" w:pos="720"/>
          <w:tab w:val="left" w:pos="1440"/>
          <w:tab w:val="left" w:pos="2160"/>
          <w:tab w:val="left" w:pos="2880"/>
          <w:tab w:val="left" w:pos="3600"/>
        </w:tabs>
        <w:rPr>
          <w:sz w:val="22"/>
          <w:szCs w:val="22"/>
        </w:rPr>
      </w:pPr>
    </w:p>
    <w:p w:rsidR="00873C27" w:rsidRDefault="00873C27" w:rsidP="004873D8">
      <w:pPr>
        <w:pBdr>
          <w:bottom w:val="single" w:sz="4" w:space="1" w:color="auto"/>
        </w:pBdr>
        <w:tabs>
          <w:tab w:val="left" w:pos="720"/>
          <w:tab w:val="left" w:pos="1440"/>
          <w:tab w:val="left" w:pos="2160"/>
          <w:tab w:val="left" w:pos="2880"/>
          <w:tab w:val="left" w:pos="3600"/>
        </w:tabs>
        <w:rPr>
          <w:sz w:val="22"/>
          <w:szCs w:val="22"/>
          <w:u w:val="single"/>
        </w:rPr>
      </w:pPr>
    </w:p>
    <w:p w:rsidR="00695BB2" w:rsidRDefault="00695BB2" w:rsidP="004873D8">
      <w:pPr>
        <w:tabs>
          <w:tab w:val="left" w:pos="720"/>
          <w:tab w:val="left" w:pos="1440"/>
          <w:tab w:val="left" w:pos="2160"/>
          <w:tab w:val="left" w:pos="2880"/>
          <w:tab w:val="left" w:pos="3600"/>
        </w:tabs>
        <w:rPr>
          <w:sz w:val="22"/>
          <w:szCs w:val="22"/>
          <w:u w:val="single"/>
        </w:rPr>
      </w:pPr>
    </w:p>
    <w:p w:rsidR="00695BB2" w:rsidRPr="00023913" w:rsidRDefault="00695BB2" w:rsidP="004873D8">
      <w:pPr>
        <w:tabs>
          <w:tab w:val="left" w:pos="720"/>
          <w:tab w:val="left" w:pos="1440"/>
          <w:tab w:val="left" w:pos="2160"/>
          <w:tab w:val="left" w:pos="2880"/>
          <w:tab w:val="left" w:pos="3600"/>
        </w:tabs>
        <w:rPr>
          <w:sz w:val="22"/>
          <w:szCs w:val="22"/>
          <w:u w:val="single"/>
        </w:rPr>
      </w:pPr>
    </w:p>
    <w:p w:rsidR="00695BB2" w:rsidRPr="00695BB2" w:rsidRDefault="006D09F3" w:rsidP="004873D8">
      <w:pPr>
        <w:tabs>
          <w:tab w:val="left" w:pos="720"/>
          <w:tab w:val="left" w:pos="1440"/>
          <w:tab w:val="left" w:pos="2160"/>
          <w:tab w:val="left" w:pos="2880"/>
          <w:tab w:val="left" w:pos="3600"/>
        </w:tabs>
        <w:rPr>
          <w:i/>
          <w:sz w:val="22"/>
          <w:szCs w:val="22"/>
        </w:rPr>
      </w:pPr>
      <w:r w:rsidRPr="00695BB2">
        <w:rPr>
          <w:b/>
          <w:caps/>
          <w:sz w:val="22"/>
          <w:szCs w:val="22"/>
        </w:rPr>
        <w:t xml:space="preserve">Section I: </w:t>
      </w:r>
      <w:r w:rsidR="00873C27" w:rsidRPr="00695BB2">
        <w:rPr>
          <w:b/>
          <w:caps/>
          <w:sz w:val="22"/>
          <w:szCs w:val="22"/>
        </w:rPr>
        <w:t>Definitions</w:t>
      </w:r>
    </w:p>
    <w:p w:rsidR="00695BB2" w:rsidRDefault="00695BB2" w:rsidP="004873D8">
      <w:pPr>
        <w:tabs>
          <w:tab w:val="left" w:pos="720"/>
          <w:tab w:val="left" w:pos="1440"/>
          <w:tab w:val="left" w:pos="2160"/>
          <w:tab w:val="left" w:pos="2880"/>
          <w:tab w:val="left" w:pos="3600"/>
        </w:tabs>
        <w:rPr>
          <w:i/>
          <w:sz w:val="22"/>
          <w:szCs w:val="22"/>
        </w:rPr>
      </w:pPr>
    </w:p>
    <w:p w:rsidR="00873C27" w:rsidRPr="00023913" w:rsidRDefault="00873C27" w:rsidP="004873D8">
      <w:pPr>
        <w:tabs>
          <w:tab w:val="left" w:pos="720"/>
          <w:tab w:val="left" w:pos="1440"/>
          <w:tab w:val="left" w:pos="2160"/>
          <w:tab w:val="left" w:pos="2880"/>
          <w:tab w:val="left" w:pos="3600"/>
        </w:tabs>
        <w:ind w:left="720"/>
        <w:rPr>
          <w:i/>
          <w:sz w:val="22"/>
          <w:szCs w:val="22"/>
        </w:rPr>
      </w:pPr>
      <w:r w:rsidRPr="00023913">
        <w:rPr>
          <w:sz w:val="22"/>
          <w:szCs w:val="22"/>
        </w:rPr>
        <w:t>As used by the Boards when evaluating practice and prescribing issues, the following terms are defined as follows:</w:t>
      </w:r>
    </w:p>
    <w:p w:rsidR="00873C27" w:rsidRPr="00023913" w:rsidRDefault="00873C27" w:rsidP="004873D8">
      <w:pPr>
        <w:tabs>
          <w:tab w:val="left" w:pos="720"/>
          <w:tab w:val="left" w:pos="1440"/>
          <w:tab w:val="left" w:pos="2160"/>
          <w:tab w:val="left" w:pos="2880"/>
          <w:tab w:val="left" w:pos="3600"/>
        </w:tabs>
        <w:rPr>
          <w:sz w:val="22"/>
          <w:szCs w:val="22"/>
          <w:u w:val="single"/>
        </w:rPr>
      </w:pPr>
    </w:p>
    <w:p w:rsidR="00873C27" w:rsidRPr="00023913" w:rsidRDefault="00061CAC" w:rsidP="004873D8">
      <w:pPr>
        <w:tabs>
          <w:tab w:val="left" w:pos="720"/>
          <w:tab w:val="left" w:pos="1440"/>
          <w:tab w:val="left" w:pos="2160"/>
          <w:tab w:val="left" w:pos="2880"/>
          <w:tab w:val="left" w:pos="3600"/>
        </w:tabs>
        <w:ind w:left="1440" w:hanging="720"/>
        <w:rPr>
          <w:sz w:val="22"/>
          <w:szCs w:val="22"/>
        </w:rPr>
      </w:pPr>
      <w:r w:rsidRPr="00023913">
        <w:rPr>
          <w:sz w:val="22"/>
          <w:szCs w:val="22"/>
        </w:rPr>
        <w:t>1.</w:t>
      </w:r>
      <w:r w:rsidR="00695BB2">
        <w:rPr>
          <w:sz w:val="22"/>
          <w:szCs w:val="22"/>
        </w:rPr>
        <w:tab/>
      </w:r>
      <w:r w:rsidR="00873C27" w:rsidRPr="00023913">
        <w:rPr>
          <w:b/>
          <w:sz w:val="22"/>
          <w:szCs w:val="22"/>
        </w:rPr>
        <w:t>Acute pain</w:t>
      </w:r>
      <w:r w:rsidR="00873C27" w:rsidRPr="00023913">
        <w:rPr>
          <w:sz w:val="22"/>
          <w:szCs w:val="22"/>
        </w:rPr>
        <w:t xml:space="preserve"> – Acute pain is the normal, predicted physiological response to a noxious chemical, thermal or mechanical stimulus and typically is associated with invasive procedures, trauma and disease.  It is generally time-limited.</w:t>
      </w:r>
    </w:p>
    <w:p w:rsidR="00873C27" w:rsidRPr="00023913" w:rsidRDefault="00873C27" w:rsidP="004873D8">
      <w:pPr>
        <w:tabs>
          <w:tab w:val="left" w:pos="720"/>
          <w:tab w:val="left" w:pos="1440"/>
          <w:tab w:val="left" w:pos="2160"/>
          <w:tab w:val="left" w:pos="2880"/>
          <w:tab w:val="left" w:pos="3600"/>
        </w:tabs>
        <w:ind w:left="1440" w:hanging="720"/>
        <w:rPr>
          <w:sz w:val="22"/>
          <w:szCs w:val="22"/>
        </w:rPr>
      </w:pPr>
    </w:p>
    <w:p w:rsidR="00873C27" w:rsidRPr="00023913" w:rsidRDefault="00061CAC" w:rsidP="004873D8">
      <w:pPr>
        <w:tabs>
          <w:tab w:val="left" w:pos="720"/>
          <w:tab w:val="left" w:pos="1440"/>
          <w:tab w:val="left" w:pos="2160"/>
          <w:tab w:val="left" w:pos="2880"/>
          <w:tab w:val="left" w:pos="3600"/>
        </w:tabs>
        <w:ind w:left="1440" w:hanging="720"/>
        <w:rPr>
          <w:sz w:val="22"/>
          <w:szCs w:val="22"/>
        </w:rPr>
      </w:pPr>
      <w:r w:rsidRPr="00023913">
        <w:rPr>
          <w:sz w:val="22"/>
          <w:szCs w:val="22"/>
        </w:rPr>
        <w:t>2.</w:t>
      </w:r>
      <w:r w:rsidR="00695BB2">
        <w:rPr>
          <w:sz w:val="22"/>
          <w:szCs w:val="22"/>
        </w:rPr>
        <w:tab/>
      </w:r>
      <w:r w:rsidR="00873C27" w:rsidRPr="00023913">
        <w:rPr>
          <w:b/>
          <w:sz w:val="22"/>
          <w:szCs w:val="22"/>
        </w:rPr>
        <w:t>Addiction</w:t>
      </w:r>
      <w:r w:rsidR="00873C27" w:rsidRPr="00023913">
        <w:rPr>
          <w:sz w:val="22"/>
          <w:szCs w:val="22"/>
        </w:rPr>
        <w:t xml:space="preserve"> – Addiction is a primary, chronic, neurobiologic disease, with genetic, psychosocial and environmental factors influencing its d</w:t>
      </w:r>
      <w:r w:rsidR="00F567A0">
        <w:rPr>
          <w:sz w:val="22"/>
          <w:szCs w:val="22"/>
        </w:rPr>
        <w:t xml:space="preserve">evelopment and manifestations. </w:t>
      </w:r>
      <w:r w:rsidR="00873C27" w:rsidRPr="00023913">
        <w:rPr>
          <w:sz w:val="22"/>
          <w:szCs w:val="22"/>
        </w:rPr>
        <w:t>It is characterized by behaviors that include the followin</w:t>
      </w:r>
      <w:r w:rsidR="00F567A0">
        <w:rPr>
          <w:sz w:val="22"/>
          <w:szCs w:val="22"/>
        </w:rPr>
        <w:t xml:space="preserve">g: </w:t>
      </w:r>
      <w:r w:rsidR="00873C27" w:rsidRPr="00023913">
        <w:rPr>
          <w:sz w:val="22"/>
          <w:szCs w:val="22"/>
        </w:rPr>
        <w:t>impaired control over drug use, craving, compulsive use a</w:t>
      </w:r>
      <w:r w:rsidR="00F567A0">
        <w:rPr>
          <w:sz w:val="22"/>
          <w:szCs w:val="22"/>
        </w:rPr>
        <w:t xml:space="preserve">nd continued use despite harm. </w:t>
      </w:r>
      <w:r w:rsidR="00873C27" w:rsidRPr="00023913">
        <w:rPr>
          <w:sz w:val="22"/>
          <w:szCs w:val="22"/>
        </w:rPr>
        <w:t>Physical dependence and tolerance are normal physiological consequences of extended opioid therapy for pain and are not the same as addiction.</w:t>
      </w:r>
    </w:p>
    <w:p w:rsidR="00873C27" w:rsidRPr="00023913" w:rsidRDefault="00873C27" w:rsidP="004873D8">
      <w:pPr>
        <w:tabs>
          <w:tab w:val="left" w:pos="720"/>
          <w:tab w:val="left" w:pos="1440"/>
          <w:tab w:val="left" w:pos="2160"/>
          <w:tab w:val="left" w:pos="2880"/>
          <w:tab w:val="left" w:pos="3600"/>
        </w:tabs>
        <w:ind w:left="1440" w:hanging="720"/>
        <w:rPr>
          <w:sz w:val="22"/>
          <w:szCs w:val="22"/>
        </w:rPr>
      </w:pPr>
    </w:p>
    <w:p w:rsidR="00873C27" w:rsidRPr="00023913" w:rsidRDefault="00061CAC" w:rsidP="004873D8">
      <w:pPr>
        <w:tabs>
          <w:tab w:val="left" w:pos="720"/>
          <w:tab w:val="left" w:pos="1440"/>
          <w:tab w:val="left" w:pos="2160"/>
          <w:tab w:val="left" w:pos="2880"/>
          <w:tab w:val="left" w:pos="3600"/>
        </w:tabs>
        <w:ind w:left="1440" w:hanging="720"/>
        <w:rPr>
          <w:sz w:val="22"/>
          <w:szCs w:val="22"/>
        </w:rPr>
      </w:pPr>
      <w:r w:rsidRPr="00023913">
        <w:rPr>
          <w:sz w:val="22"/>
          <w:szCs w:val="22"/>
        </w:rPr>
        <w:t>3.</w:t>
      </w:r>
      <w:r w:rsidR="00695BB2">
        <w:rPr>
          <w:sz w:val="22"/>
          <w:szCs w:val="22"/>
        </w:rPr>
        <w:tab/>
      </w:r>
      <w:r w:rsidR="00873C27" w:rsidRPr="00023913">
        <w:rPr>
          <w:b/>
          <w:sz w:val="22"/>
          <w:szCs w:val="22"/>
        </w:rPr>
        <w:t>Chronic Pain</w:t>
      </w:r>
      <w:r w:rsidR="00873C27" w:rsidRPr="00023913">
        <w:rPr>
          <w:sz w:val="22"/>
          <w:szCs w:val="22"/>
        </w:rPr>
        <w:t xml:space="preserve"> – Chronic pain is a state in which pain persists beyond the usual course of an acute disease or healing of an injury that may or may not be associated with an acute or chronic pathologic process that causes continuous or intermittent pain over months or years.</w:t>
      </w:r>
    </w:p>
    <w:p w:rsidR="002B72E0" w:rsidRPr="00023913" w:rsidRDefault="002B72E0" w:rsidP="004873D8">
      <w:pPr>
        <w:tabs>
          <w:tab w:val="left" w:pos="720"/>
          <w:tab w:val="left" w:pos="1440"/>
          <w:tab w:val="left" w:pos="2160"/>
          <w:tab w:val="left" w:pos="2880"/>
          <w:tab w:val="left" w:pos="3600"/>
        </w:tabs>
        <w:ind w:left="1440" w:hanging="720"/>
        <w:rPr>
          <w:sz w:val="22"/>
          <w:szCs w:val="22"/>
        </w:rPr>
      </w:pPr>
    </w:p>
    <w:p w:rsidR="002B72E0" w:rsidRPr="00BD7731" w:rsidRDefault="00061CAC" w:rsidP="004873D8">
      <w:pPr>
        <w:tabs>
          <w:tab w:val="left" w:pos="720"/>
          <w:tab w:val="left" w:pos="1440"/>
          <w:tab w:val="left" w:pos="2160"/>
          <w:tab w:val="left" w:pos="2880"/>
          <w:tab w:val="left" w:pos="3600"/>
        </w:tabs>
        <w:ind w:left="1440" w:hanging="720"/>
        <w:rPr>
          <w:sz w:val="22"/>
          <w:szCs w:val="22"/>
        </w:rPr>
      </w:pPr>
      <w:r w:rsidRPr="00BD7731">
        <w:rPr>
          <w:sz w:val="22"/>
          <w:szCs w:val="22"/>
        </w:rPr>
        <w:t>4.</w:t>
      </w:r>
      <w:r w:rsidR="00695BB2">
        <w:rPr>
          <w:sz w:val="22"/>
          <w:szCs w:val="22"/>
        </w:rPr>
        <w:tab/>
      </w:r>
      <w:r w:rsidR="002B72E0" w:rsidRPr="00BD7731">
        <w:rPr>
          <w:b/>
          <w:sz w:val="22"/>
          <w:szCs w:val="22"/>
        </w:rPr>
        <w:t>Clinician</w:t>
      </w:r>
      <w:r w:rsidR="002B72E0" w:rsidRPr="00BD7731">
        <w:rPr>
          <w:sz w:val="22"/>
          <w:szCs w:val="22"/>
        </w:rPr>
        <w:t xml:space="preserve"> – An allopathic (MD) or osteopathic (DO) phy</w:t>
      </w:r>
      <w:r w:rsidR="00890810">
        <w:rPr>
          <w:sz w:val="22"/>
          <w:szCs w:val="22"/>
        </w:rPr>
        <w:t>sici</w:t>
      </w:r>
      <w:r w:rsidR="002B72E0" w:rsidRPr="00BD7731">
        <w:rPr>
          <w:sz w:val="22"/>
          <w:szCs w:val="22"/>
        </w:rPr>
        <w:t>an, physician assistant (PA), nurse practitioner (NP)</w:t>
      </w:r>
      <w:r w:rsidR="005A0527" w:rsidRPr="00BD7731">
        <w:rPr>
          <w:sz w:val="22"/>
          <w:szCs w:val="22"/>
        </w:rPr>
        <w:t xml:space="preserve"> or certified nurse midwife (CNM), dentist (DMD or DDS)</w:t>
      </w:r>
      <w:r w:rsidR="00782950" w:rsidRPr="00BD7731">
        <w:rPr>
          <w:sz w:val="22"/>
          <w:szCs w:val="22"/>
        </w:rPr>
        <w:t>,</w:t>
      </w:r>
      <w:r w:rsidR="005A0527" w:rsidRPr="00BD7731">
        <w:rPr>
          <w:sz w:val="22"/>
          <w:szCs w:val="22"/>
        </w:rPr>
        <w:t xml:space="preserve"> or podiatrist (DPM)</w:t>
      </w:r>
      <w:r w:rsidR="002B72E0" w:rsidRPr="00BD7731">
        <w:rPr>
          <w:sz w:val="22"/>
          <w:szCs w:val="22"/>
        </w:rPr>
        <w:t>.</w:t>
      </w:r>
    </w:p>
    <w:p w:rsidR="00873C27" w:rsidRPr="00023913" w:rsidRDefault="00873C27" w:rsidP="004873D8">
      <w:pPr>
        <w:tabs>
          <w:tab w:val="left" w:pos="720"/>
          <w:tab w:val="left" w:pos="1440"/>
          <w:tab w:val="left" w:pos="2160"/>
          <w:tab w:val="left" w:pos="2880"/>
          <w:tab w:val="left" w:pos="3600"/>
        </w:tabs>
        <w:ind w:left="1440" w:hanging="720"/>
        <w:rPr>
          <w:sz w:val="22"/>
          <w:szCs w:val="22"/>
        </w:rPr>
      </w:pPr>
    </w:p>
    <w:p w:rsidR="00873C27" w:rsidRPr="00023913" w:rsidRDefault="00061CAC" w:rsidP="004873D8">
      <w:pPr>
        <w:tabs>
          <w:tab w:val="left" w:pos="720"/>
          <w:tab w:val="left" w:pos="1440"/>
          <w:tab w:val="left" w:pos="2160"/>
          <w:tab w:val="left" w:pos="2880"/>
          <w:tab w:val="left" w:pos="3600"/>
        </w:tabs>
        <w:ind w:left="1440" w:hanging="720"/>
        <w:rPr>
          <w:sz w:val="22"/>
          <w:szCs w:val="22"/>
        </w:rPr>
      </w:pPr>
      <w:r w:rsidRPr="00023913">
        <w:rPr>
          <w:sz w:val="22"/>
          <w:szCs w:val="22"/>
        </w:rPr>
        <w:t>5.</w:t>
      </w:r>
      <w:r w:rsidR="00695BB2">
        <w:rPr>
          <w:sz w:val="22"/>
          <w:szCs w:val="22"/>
        </w:rPr>
        <w:tab/>
      </w:r>
      <w:r w:rsidR="00873C27" w:rsidRPr="00023913">
        <w:rPr>
          <w:b/>
          <w:sz w:val="22"/>
          <w:szCs w:val="22"/>
        </w:rPr>
        <w:t>Pain</w:t>
      </w:r>
      <w:r w:rsidR="00873C27" w:rsidRPr="00023913">
        <w:rPr>
          <w:sz w:val="22"/>
          <w:szCs w:val="22"/>
        </w:rPr>
        <w:t xml:space="preserve"> – An unpleasant sensory and emotional experience associated with actual or potential tissue damage or described in terms of such damage.</w:t>
      </w:r>
    </w:p>
    <w:p w:rsidR="00873C27" w:rsidRPr="00023913" w:rsidRDefault="00873C27" w:rsidP="004873D8">
      <w:pPr>
        <w:tabs>
          <w:tab w:val="left" w:pos="720"/>
          <w:tab w:val="left" w:pos="1440"/>
          <w:tab w:val="left" w:pos="2160"/>
          <w:tab w:val="left" w:pos="2880"/>
          <w:tab w:val="left" w:pos="3600"/>
        </w:tabs>
        <w:ind w:left="1440" w:hanging="720"/>
        <w:rPr>
          <w:sz w:val="22"/>
          <w:szCs w:val="22"/>
        </w:rPr>
      </w:pPr>
    </w:p>
    <w:p w:rsidR="00873C27" w:rsidRPr="00023913" w:rsidRDefault="003E65E3" w:rsidP="004873D8">
      <w:pPr>
        <w:tabs>
          <w:tab w:val="left" w:pos="720"/>
          <w:tab w:val="left" w:pos="1440"/>
          <w:tab w:val="left" w:pos="2160"/>
          <w:tab w:val="left" w:pos="2880"/>
          <w:tab w:val="left" w:pos="3600"/>
        </w:tabs>
        <w:ind w:left="1440" w:hanging="720"/>
        <w:rPr>
          <w:sz w:val="22"/>
          <w:szCs w:val="22"/>
        </w:rPr>
      </w:pPr>
      <w:r w:rsidRPr="00023913">
        <w:rPr>
          <w:sz w:val="22"/>
          <w:szCs w:val="22"/>
        </w:rPr>
        <w:t>6.</w:t>
      </w:r>
      <w:r w:rsidR="00695BB2">
        <w:rPr>
          <w:sz w:val="22"/>
          <w:szCs w:val="22"/>
        </w:rPr>
        <w:tab/>
      </w:r>
      <w:r w:rsidR="00873C27" w:rsidRPr="00023913">
        <w:rPr>
          <w:b/>
          <w:sz w:val="22"/>
          <w:szCs w:val="22"/>
        </w:rPr>
        <w:t>Physical Dependence</w:t>
      </w:r>
      <w:r w:rsidR="00873C27" w:rsidRPr="00023913">
        <w:rPr>
          <w:sz w:val="22"/>
          <w:szCs w:val="22"/>
        </w:rPr>
        <w:t xml:space="preserve"> – Physical dependence is a state of adaptation manifested by drug class-specific signs and symptoms that can be produced by abrupt cessation, rapid dose </w:t>
      </w:r>
      <w:r w:rsidR="00873C27" w:rsidRPr="00023913">
        <w:rPr>
          <w:sz w:val="22"/>
          <w:szCs w:val="22"/>
        </w:rPr>
        <w:lastRenderedPageBreak/>
        <w:t>reduction, decreasing blood level of the drug, and/or ad</w:t>
      </w:r>
      <w:r w:rsidR="00F567A0">
        <w:rPr>
          <w:sz w:val="22"/>
          <w:szCs w:val="22"/>
        </w:rPr>
        <w:t xml:space="preserve">ministration of an antagonist. </w:t>
      </w:r>
      <w:r w:rsidR="00873C27" w:rsidRPr="00023913">
        <w:rPr>
          <w:sz w:val="22"/>
          <w:szCs w:val="22"/>
        </w:rPr>
        <w:t>Physical dependence, by itself, does not equate with addiction.</w:t>
      </w:r>
    </w:p>
    <w:p w:rsidR="00873C27" w:rsidRPr="00023913" w:rsidRDefault="00873C27" w:rsidP="004873D8">
      <w:pPr>
        <w:tabs>
          <w:tab w:val="left" w:pos="720"/>
          <w:tab w:val="left" w:pos="1440"/>
          <w:tab w:val="left" w:pos="2160"/>
          <w:tab w:val="left" w:pos="2880"/>
          <w:tab w:val="left" w:pos="3600"/>
        </w:tabs>
        <w:ind w:left="1440" w:hanging="720"/>
        <w:rPr>
          <w:sz w:val="22"/>
          <w:szCs w:val="22"/>
        </w:rPr>
      </w:pPr>
    </w:p>
    <w:p w:rsidR="00873C27" w:rsidRPr="00023913" w:rsidRDefault="003E65E3" w:rsidP="004873D8">
      <w:pPr>
        <w:tabs>
          <w:tab w:val="left" w:pos="720"/>
          <w:tab w:val="left" w:pos="1440"/>
          <w:tab w:val="left" w:pos="2160"/>
          <w:tab w:val="left" w:pos="2880"/>
          <w:tab w:val="left" w:pos="3600"/>
        </w:tabs>
        <w:ind w:left="1440" w:hanging="720"/>
        <w:rPr>
          <w:sz w:val="22"/>
          <w:szCs w:val="22"/>
        </w:rPr>
      </w:pPr>
      <w:r w:rsidRPr="00023913">
        <w:rPr>
          <w:sz w:val="22"/>
          <w:szCs w:val="22"/>
        </w:rPr>
        <w:t>7.</w:t>
      </w:r>
      <w:r w:rsidR="00695BB2">
        <w:rPr>
          <w:sz w:val="22"/>
          <w:szCs w:val="22"/>
        </w:rPr>
        <w:tab/>
      </w:r>
      <w:proofErr w:type="spellStart"/>
      <w:r w:rsidR="00873C27" w:rsidRPr="00023913">
        <w:rPr>
          <w:b/>
          <w:sz w:val="22"/>
          <w:szCs w:val="22"/>
        </w:rPr>
        <w:t>Pseudoaddiction</w:t>
      </w:r>
      <w:proofErr w:type="spellEnd"/>
      <w:r w:rsidR="00873C27" w:rsidRPr="00023913">
        <w:rPr>
          <w:sz w:val="22"/>
          <w:szCs w:val="22"/>
        </w:rPr>
        <w:t xml:space="preserve"> – the iatrogenic syndrome (medically caused) resulting from the misinterpretation of relief seeking behaviors as though they are drug-seeking behaviors that are </w:t>
      </w:r>
      <w:r w:rsidR="00F567A0">
        <w:rPr>
          <w:sz w:val="22"/>
          <w:szCs w:val="22"/>
        </w:rPr>
        <w:t xml:space="preserve">commonly seen with addiction. </w:t>
      </w:r>
      <w:r w:rsidR="00873C27" w:rsidRPr="00023913">
        <w:rPr>
          <w:sz w:val="22"/>
          <w:szCs w:val="22"/>
        </w:rPr>
        <w:t>The relief seeking behaviors resolve upon institution of effective analgesic therapy.</w:t>
      </w:r>
    </w:p>
    <w:p w:rsidR="00873C27" w:rsidRPr="00023913" w:rsidRDefault="00873C27" w:rsidP="004873D8">
      <w:pPr>
        <w:tabs>
          <w:tab w:val="left" w:pos="720"/>
          <w:tab w:val="left" w:pos="1440"/>
          <w:tab w:val="left" w:pos="2160"/>
          <w:tab w:val="left" w:pos="2880"/>
          <w:tab w:val="left" w:pos="3600"/>
        </w:tabs>
        <w:ind w:left="1440" w:hanging="720"/>
        <w:rPr>
          <w:sz w:val="22"/>
          <w:szCs w:val="22"/>
        </w:rPr>
      </w:pPr>
    </w:p>
    <w:p w:rsidR="00873C27" w:rsidRPr="00023913" w:rsidRDefault="003E65E3" w:rsidP="004873D8">
      <w:pPr>
        <w:tabs>
          <w:tab w:val="left" w:pos="720"/>
          <w:tab w:val="left" w:pos="1440"/>
          <w:tab w:val="left" w:pos="2160"/>
          <w:tab w:val="left" w:pos="2880"/>
          <w:tab w:val="left" w:pos="3600"/>
        </w:tabs>
        <w:ind w:left="1440" w:hanging="720"/>
        <w:rPr>
          <w:sz w:val="22"/>
          <w:szCs w:val="22"/>
        </w:rPr>
      </w:pPr>
      <w:r w:rsidRPr="00023913">
        <w:rPr>
          <w:sz w:val="22"/>
          <w:szCs w:val="22"/>
        </w:rPr>
        <w:t>8.</w:t>
      </w:r>
      <w:r w:rsidR="00695BB2">
        <w:rPr>
          <w:sz w:val="22"/>
          <w:szCs w:val="22"/>
        </w:rPr>
        <w:tab/>
      </w:r>
      <w:r w:rsidR="00873C27" w:rsidRPr="00023913">
        <w:rPr>
          <w:b/>
          <w:sz w:val="22"/>
          <w:szCs w:val="22"/>
        </w:rPr>
        <w:t>Substance Abuse</w:t>
      </w:r>
      <w:r w:rsidR="00873C27" w:rsidRPr="00023913">
        <w:rPr>
          <w:sz w:val="22"/>
          <w:szCs w:val="22"/>
        </w:rPr>
        <w:t xml:space="preserve"> – Substance abuse is the use of any substance(s) for non-therapeutic purposes of medication for purposes other than those for which it is prescribed.</w:t>
      </w:r>
    </w:p>
    <w:p w:rsidR="00873C27" w:rsidRPr="00023913" w:rsidRDefault="00873C27" w:rsidP="004873D8">
      <w:pPr>
        <w:tabs>
          <w:tab w:val="left" w:pos="720"/>
          <w:tab w:val="left" w:pos="1440"/>
          <w:tab w:val="left" w:pos="2160"/>
          <w:tab w:val="left" w:pos="2880"/>
          <w:tab w:val="left" w:pos="3600"/>
        </w:tabs>
        <w:ind w:left="1440" w:hanging="720"/>
        <w:rPr>
          <w:sz w:val="22"/>
          <w:szCs w:val="22"/>
        </w:rPr>
      </w:pPr>
    </w:p>
    <w:p w:rsidR="00873C27" w:rsidRDefault="003E65E3" w:rsidP="004873D8">
      <w:pPr>
        <w:tabs>
          <w:tab w:val="left" w:pos="720"/>
          <w:tab w:val="left" w:pos="1440"/>
          <w:tab w:val="left" w:pos="2160"/>
          <w:tab w:val="left" w:pos="2880"/>
          <w:tab w:val="left" w:pos="3600"/>
        </w:tabs>
        <w:ind w:left="1440" w:hanging="720"/>
        <w:rPr>
          <w:sz w:val="22"/>
          <w:szCs w:val="22"/>
        </w:rPr>
      </w:pPr>
      <w:r w:rsidRPr="00023913">
        <w:rPr>
          <w:sz w:val="22"/>
          <w:szCs w:val="22"/>
        </w:rPr>
        <w:t>9.</w:t>
      </w:r>
      <w:r w:rsidR="00695BB2">
        <w:rPr>
          <w:sz w:val="22"/>
          <w:szCs w:val="22"/>
        </w:rPr>
        <w:tab/>
      </w:r>
      <w:r w:rsidR="00873C27" w:rsidRPr="00023913">
        <w:rPr>
          <w:b/>
          <w:sz w:val="22"/>
          <w:szCs w:val="22"/>
        </w:rPr>
        <w:t>Tolerance</w:t>
      </w:r>
      <w:r w:rsidR="00873C27" w:rsidRPr="00023913">
        <w:rPr>
          <w:sz w:val="22"/>
          <w:szCs w:val="22"/>
        </w:rPr>
        <w:t xml:space="preserve"> – Tolerance is a physiologic state resulting from regular use of a drug in which an increased dosage is needed to produce a specific effect or a reduced effect is observed w</w:t>
      </w:r>
      <w:r w:rsidR="00F567A0">
        <w:rPr>
          <w:sz w:val="22"/>
          <w:szCs w:val="22"/>
        </w:rPr>
        <w:t xml:space="preserve">ith a constant dose over time. </w:t>
      </w:r>
      <w:r w:rsidR="00873C27" w:rsidRPr="00023913">
        <w:rPr>
          <w:sz w:val="22"/>
          <w:szCs w:val="22"/>
        </w:rPr>
        <w:t>Tolerance may or may not be evident during opioid treatment and does not equate with addiction.</w:t>
      </w:r>
    </w:p>
    <w:p w:rsidR="00695BB2" w:rsidRPr="00023913" w:rsidRDefault="00695BB2" w:rsidP="004873D8">
      <w:pPr>
        <w:tabs>
          <w:tab w:val="left" w:pos="720"/>
          <w:tab w:val="left" w:pos="1440"/>
          <w:tab w:val="left" w:pos="2160"/>
          <w:tab w:val="left" w:pos="2880"/>
          <w:tab w:val="left" w:pos="3600"/>
        </w:tabs>
        <w:ind w:left="1440" w:hanging="720"/>
        <w:rPr>
          <w:sz w:val="22"/>
          <w:szCs w:val="22"/>
        </w:rPr>
      </w:pPr>
    </w:p>
    <w:p w:rsidR="00C320C3" w:rsidRPr="00023913" w:rsidRDefault="00C320C3" w:rsidP="004873D8">
      <w:pPr>
        <w:tabs>
          <w:tab w:val="left" w:pos="720"/>
          <w:tab w:val="left" w:pos="1440"/>
          <w:tab w:val="left" w:pos="2160"/>
          <w:tab w:val="left" w:pos="2880"/>
          <w:tab w:val="left" w:pos="3600"/>
        </w:tabs>
        <w:rPr>
          <w:sz w:val="22"/>
          <w:szCs w:val="22"/>
        </w:rPr>
      </w:pPr>
    </w:p>
    <w:p w:rsidR="002B72E0" w:rsidRPr="00695BB2" w:rsidRDefault="006D09F3" w:rsidP="004873D8">
      <w:pPr>
        <w:tabs>
          <w:tab w:val="left" w:pos="720"/>
          <w:tab w:val="left" w:pos="1440"/>
          <w:tab w:val="left" w:pos="2160"/>
          <w:tab w:val="left" w:pos="2880"/>
          <w:tab w:val="left" w:pos="3600"/>
        </w:tabs>
        <w:rPr>
          <w:b/>
          <w:caps/>
          <w:sz w:val="22"/>
          <w:szCs w:val="22"/>
        </w:rPr>
      </w:pPr>
      <w:r w:rsidRPr="00695BB2">
        <w:rPr>
          <w:b/>
          <w:caps/>
          <w:sz w:val="22"/>
          <w:szCs w:val="22"/>
        </w:rPr>
        <w:t xml:space="preserve">Section II: </w:t>
      </w:r>
      <w:r w:rsidR="002B72E0" w:rsidRPr="00695BB2">
        <w:rPr>
          <w:b/>
          <w:caps/>
          <w:sz w:val="22"/>
          <w:szCs w:val="22"/>
        </w:rPr>
        <w:t>Joint Statement on the Treatment of Pain</w:t>
      </w:r>
    </w:p>
    <w:p w:rsidR="002B72E0" w:rsidRPr="00023913" w:rsidRDefault="002B72E0" w:rsidP="004873D8">
      <w:pPr>
        <w:tabs>
          <w:tab w:val="left" w:pos="720"/>
          <w:tab w:val="left" w:pos="1440"/>
          <w:tab w:val="left" w:pos="2160"/>
          <w:tab w:val="left" w:pos="2880"/>
          <w:tab w:val="left" w:pos="3600"/>
        </w:tabs>
        <w:rPr>
          <w:sz w:val="22"/>
          <w:szCs w:val="22"/>
        </w:rPr>
      </w:pPr>
    </w:p>
    <w:p w:rsidR="00695BB2" w:rsidRDefault="004470B6" w:rsidP="004873D8">
      <w:pPr>
        <w:ind w:left="720"/>
        <w:rPr>
          <w:sz w:val="22"/>
          <w:szCs w:val="22"/>
        </w:rPr>
      </w:pPr>
      <w:r w:rsidRPr="00023913">
        <w:rPr>
          <w:sz w:val="22"/>
          <w:szCs w:val="22"/>
        </w:rPr>
        <w:t>The Boards recognize tha</w:t>
      </w:r>
      <w:r w:rsidR="006B7C27">
        <w:rPr>
          <w:sz w:val="22"/>
          <w:szCs w:val="22"/>
        </w:rPr>
        <w:t xml:space="preserve">t principles of quality </w:t>
      </w:r>
      <w:r w:rsidR="006B7C27" w:rsidRPr="0070439C">
        <w:rPr>
          <w:sz w:val="22"/>
          <w:szCs w:val="22"/>
        </w:rPr>
        <w:t>medical</w:t>
      </w:r>
      <w:r w:rsidR="006B7C27" w:rsidRPr="00BD7731">
        <w:rPr>
          <w:sz w:val="22"/>
          <w:szCs w:val="22"/>
        </w:rPr>
        <w:t xml:space="preserve">, dental and advanced nursing </w:t>
      </w:r>
      <w:r w:rsidRPr="00BD7731">
        <w:rPr>
          <w:sz w:val="22"/>
          <w:szCs w:val="22"/>
        </w:rPr>
        <w:t>p</w:t>
      </w:r>
      <w:r w:rsidRPr="00023913">
        <w:rPr>
          <w:sz w:val="22"/>
          <w:szCs w:val="22"/>
        </w:rPr>
        <w:t xml:space="preserve">ractice dictate that the people of the State of </w:t>
      </w:r>
      <w:smartTag w:uri="urn:schemas-microsoft-com:office:smarttags" w:element="place">
        <w:smartTag w:uri="urn:schemas-microsoft-com:office:smarttags" w:element="State">
          <w:r w:rsidRPr="00023913">
            <w:rPr>
              <w:sz w:val="22"/>
              <w:szCs w:val="22"/>
            </w:rPr>
            <w:t>Maine</w:t>
          </w:r>
        </w:smartTag>
      </w:smartTag>
      <w:r w:rsidRPr="00023913">
        <w:rPr>
          <w:sz w:val="22"/>
          <w:szCs w:val="22"/>
        </w:rPr>
        <w:t xml:space="preserve"> have access to appropri</w:t>
      </w:r>
      <w:r w:rsidR="00F567A0">
        <w:rPr>
          <w:sz w:val="22"/>
          <w:szCs w:val="22"/>
        </w:rPr>
        <w:t xml:space="preserve">ate and effective pain relief. </w:t>
      </w:r>
      <w:r w:rsidRPr="00023913">
        <w:rPr>
          <w:sz w:val="22"/>
          <w:szCs w:val="22"/>
        </w:rPr>
        <w:t>The appropriate application of up-to-date knowledge and treatment modalities can serve to improve the quality of life for those patients who suffer from pain as well as to reduce the morbidity and costs associated with untreated or</w:t>
      </w:r>
      <w:r w:rsidR="00F567A0">
        <w:rPr>
          <w:sz w:val="22"/>
          <w:szCs w:val="22"/>
        </w:rPr>
        <w:t xml:space="preserve"> inappropriately treated pain. </w:t>
      </w:r>
      <w:r w:rsidRPr="00023913">
        <w:rPr>
          <w:sz w:val="22"/>
          <w:szCs w:val="22"/>
        </w:rPr>
        <w:t>For the purposes of this</w:t>
      </w:r>
      <w:r w:rsidR="00782950">
        <w:rPr>
          <w:sz w:val="22"/>
          <w:szCs w:val="22"/>
        </w:rPr>
        <w:t xml:space="preserve"> </w:t>
      </w:r>
      <w:r w:rsidR="00782950" w:rsidRPr="00BD7731">
        <w:rPr>
          <w:sz w:val="22"/>
          <w:szCs w:val="22"/>
        </w:rPr>
        <w:t>rule</w:t>
      </w:r>
      <w:r w:rsidRPr="00023913">
        <w:rPr>
          <w:sz w:val="22"/>
          <w:szCs w:val="22"/>
        </w:rPr>
        <w:t xml:space="preserve">, the inappropriate treatment of pain includes </w:t>
      </w:r>
      <w:proofErr w:type="spellStart"/>
      <w:r w:rsidRPr="00023913">
        <w:rPr>
          <w:sz w:val="22"/>
          <w:szCs w:val="22"/>
        </w:rPr>
        <w:t>nontreatment</w:t>
      </w:r>
      <w:proofErr w:type="spellEnd"/>
      <w:r w:rsidRPr="00023913">
        <w:rPr>
          <w:sz w:val="22"/>
          <w:szCs w:val="22"/>
        </w:rPr>
        <w:t>, undertreatment, overtreatment and the continued use of ineffective treatments.</w:t>
      </w:r>
    </w:p>
    <w:p w:rsidR="004470B6" w:rsidRPr="00023913" w:rsidRDefault="004470B6" w:rsidP="004873D8">
      <w:pPr>
        <w:ind w:left="720"/>
        <w:rPr>
          <w:sz w:val="22"/>
          <w:szCs w:val="22"/>
        </w:rPr>
      </w:pPr>
    </w:p>
    <w:p w:rsidR="00695BB2" w:rsidRDefault="004470B6" w:rsidP="004873D8">
      <w:pPr>
        <w:ind w:left="720" w:right="-90"/>
        <w:rPr>
          <w:sz w:val="22"/>
          <w:szCs w:val="22"/>
        </w:rPr>
      </w:pPr>
      <w:r w:rsidRPr="00023913">
        <w:rPr>
          <w:sz w:val="22"/>
          <w:szCs w:val="22"/>
        </w:rPr>
        <w:t>The diagnosis and treatment of pain is integral to the practice of medicine</w:t>
      </w:r>
      <w:r w:rsidR="006014AE">
        <w:rPr>
          <w:sz w:val="22"/>
          <w:szCs w:val="22"/>
        </w:rPr>
        <w:t xml:space="preserve">, </w:t>
      </w:r>
      <w:r w:rsidR="005A0527" w:rsidRPr="006014AE">
        <w:rPr>
          <w:sz w:val="22"/>
          <w:szCs w:val="22"/>
        </w:rPr>
        <w:t>dentistry and advanced nursing</w:t>
      </w:r>
      <w:r w:rsidR="006014AE">
        <w:rPr>
          <w:sz w:val="22"/>
          <w:szCs w:val="22"/>
        </w:rPr>
        <w:t>.</w:t>
      </w:r>
      <w:r w:rsidRPr="00023913">
        <w:rPr>
          <w:sz w:val="22"/>
          <w:szCs w:val="22"/>
        </w:rPr>
        <w:t xml:space="preserve"> The Boards encourage </w:t>
      </w:r>
      <w:r w:rsidR="00485A98" w:rsidRPr="00023913">
        <w:rPr>
          <w:sz w:val="22"/>
          <w:szCs w:val="22"/>
        </w:rPr>
        <w:t xml:space="preserve">clinicians </w:t>
      </w:r>
      <w:r w:rsidRPr="00023913">
        <w:rPr>
          <w:sz w:val="22"/>
          <w:szCs w:val="22"/>
        </w:rPr>
        <w:t>to view pain management as a part of quality medical practice for all patients with pain, acute or chronic, and it is especially urgent for patients who experience pain as</w:t>
      </w:r>
      <w:r w:rsidR="00F567A0">
        <w:rPr>
          <w:sz w:val="22"/>
          <w:szCs w:val="22"/>
        </w:rPr>
        <w:t xml:space="preserve"> a result of terminal illness. </w:t>
      </w:r>
      <w:r w:rsidRPr="00023913">
        <w:rPr>
          <w:sz w:val="22"/>
          <w:szCs w:val="22"/>
        </w:rPr>
        <w:t xml:space="preserve">All </w:t>
      </w:r>
      <w:r w:rsidR="00485A98" w:rsidRPr="00023913">
        <w:rPr>
          <w:sz w:val="22"/>
          <w:szCs w:val="22"/>
        </w:rPr>
        <w:t xml:space="preserve">clinicians </w:t>
      </w:r>
      <w:r w:rsidRPr="00023913">
        <w:rPr>
          <w:sz w:val="22"/>
          <w:szCs w:val="22"/>
        </w:rPr>
        <w:t>should become knowledgeable about assessing patients’ pain and effective methods of pain treatment, as well as statutory requirements for pres</w:t>
      </w:r>
      <w:r w:rsidR="00F567A0">
        <w:rPr>
          <w:sz w:val="22"/>
          <w:szCs w:val="22"/>
        </w:rPr>
        <w:t xml:space="preserve">cribing controlled substances. </w:t>
      </w:r>
      <w:r w:rsidRPr="00023913">
        <w:rPr>
          <w:sz w:val="22"/>
          <w:szCs w:val="22"/>
        </w:rPr>
        <w:t xml:space="preserve">Accordingly, this </w:t>
      </w:r>
      <w:r w:rsidR="00782950" w:rsidRPr="00716547">
        <w:rPr>
          <w:sz w:val="22"/>
          <w:szCs w:val="22"/>
        </w:rPr>
        <w:t>rule</w:t>
      </w:r>
      <w:r w:rsidR="00782950">
        <w:rPr>
          <w:sz w:val="22"/>
          <w:szCs w:val="22"/>
        </w:rPr>
        <w:t xml:space="preserve"> </w:t>
      </w:r>
      <w:r w:rsidRPr="00782950">
        <w:rPr>
          <w:sz w:val="22"/>
          <w:szCs w:val="22"/>
        </w:rPr>
        <w:t>has</w:t>
      </w:r>
      <w:r w:rsidRPr="00023913">
        <w:rPr>
          <w:sz w:val="22"/>
          <w:szCs w:val="22"/>
        </w:rPr>
        <w:t xml:space="preserve"> been developed to clarify the Boards’ position on pain control, particularly as related to the use of controlled substances, to alleviate </w:t>
      </w:r>
      <w:r w:rsidR="00485A98" w:rsidRPr="00023913">
        <w:rPr>
          <w:sz w:val="22"/>
          <w:szCs w:val="22"/>
        </w:rPr>
        <w:t xml:space="preserve">clinician </w:t>
      </w:r>
      <w:r w:rsidRPr="00023913">
        <w:rPr>
          <w:sz w:val="22"/>
          <w:szCs w:val="22"/>
        </w:rPr>
        <w:t>uncertainty and to encourage better pain management.</w:t>
      </w:r>
    </w:p>
    <w:p w:rsidR="004470B6" w:rsidRPr="00023913" w:rsidRDefault="004470B6" w:rsidP="004873D8">
      <w:pPr>
        <w:ind w:left="720"/>
        <w:rPr>
          <w:sz w:val="22"/>
          <w:szCs w:val="22"/>
        </w:rPr>
      </w:pPr>
    </w:p>
    <w:p w:rsidR="00695BB2" w:rsidRDefault="004470B6" w:rsidP="004873D8">
      <w:pPr>
        <w:ind w:left="720"/>
        <w:rPr>
          <w:sz w:val="22"/>
          <w:szCs w:val="22"/>
        </w:rPr>
      </w:pPr>
      <w:r w:rsidRPr="00023913">
        <w:rPr>
          <w:sz w:val="22"/>
          <w:szCs w:val="22"/>
        </w:rPr>
        <w:t xml:space="preserve">Inappropriate </w:t>
      </w:r>
      <w:r w:rsidR="008B432A">
        <w:rPr>
          <w:sz w:val="22"/>
          <w:szCs w:val="22"/>
        </w:rPr>
        <w:t xml:space="preserve">pain treatment may result from </w:t>
      </w:r>
      <w:r w:rsidR="00485A98" w:rsidRPr="00023913">
        <w:rPr>
          <w:sz w:val="22"/>
          <w:szCs w:val="22"/>
        </w:rPr>
        <w:t xml:space="preserve">clinicians’ </w:t>
      </w:r>
      <w:r w:rsidRPr="00023913">
        <w:rPr>
          <w:sz w:val="22"/>
          <w:szCs w:val="22"/>
        </w:rPr>
        <w:t>lack of kn</w:t>
      </w:r>
      <w:r w:rsidR="00F567A0">
        <w:rPr>
          <w:sz w:val="22"/>
          <w:szCs w:val="22"/>
        </w:rPr>
        <w:t xml:space="preserve">owledge about pain management. </w:t>
      </w:r>
      <w:r w:rsidRPr="00023913">
        <w:rPr>
          <w:sz w:val="22"/>
          <w:szCs w:val="22"/>
        </w:rPr>
        <w:t>Fears of investigation or sanction by federal, state and local agencies may also result in in</w:t>
      </w:r>
      <w:r w:rsidR="00F567A0">
        <w:rPr>
          <w:sz w:val="22"/>
          <w:szCs w:val="22"/>
        </w:rPr>
        <w:t xml:space="preserve">appropriate treatment of pain. </w:t>
      </w:r>
      <w:r w:rsidRPr="00023913">
        <w:rPr>
          <w:sz w:val="22"/>
          <w:szCs w:val="22"/>
        </w:rPr>
        <w:t xml:space="preserve">Appropriate pain management is the </w:t>
      </w:r>
      <w:proofErr w:type="gramStart"/>
      <w:r w:rsidRPr="00023913">
        <w:rPr>
          <w:sz w:val="22"/>
          <w:szCs w:val="22"/>
        </w:rPr>
        <w:t xml:space="preserve">treating  </w:t>
      </w:r>
      <w:r w:rsidR="00485A98" w:rsidRPr="00023913">
        <w:rPr>
          <w:sz w:val="22"/>
          <w:szCs w:val="22"/>
        </w:rPr>
        <w:t>clinician’s</w:t>
      </w:r>
      <w:proofErr w:type="gramEnd"/>
      <w:r w:rsidR="00485A98" w:rsidRPr="00023913">
        <w:rPr>
          <w:sz w:val="22"/>
          <w:szCs w:val="22"/>
        </w:rPr>
        <w:t xml:space="preserve"> </w:t>
      </w:r>
      <w:r w:rsidR="00F567A0">
        <w:rPr>
          <w:sz w:val="22"/>
          <w:szCs w:val="22"/>
        </w:rPr>
        <w:t xml:space="preserve">responsibility. </w:t>
      </w:r>
      <w:r w:rsidRPr="00023913">
        <w:rPr>
          <w:sz w:val="22"/>
          <w:szCs w:val="22"/>
        </w:rPr>
        <w:t>As such, the Boards will consider the inappropriate treatment of pain to be a departure from standards of practice and will investigate such allegations, recognizing that some types of pain cannot be completely relieved, and taking into account whether the treatment is appropriate for the diagnosis.</w:t>
      </w:r>
    </w:p>
    <w:p w:rsidR="004470B6" w:rsidRPr="00023913" w:rsidRDefault="004470B6" w:rsidP="004873D8">
      <w:pPr>
        <w:ind w:left="720"/>
        <w:rPr>
          <w:sz w:val="22"/>
          <w:szCs w:val="22"/>
        </w:rPr>
      </w:pPr>
    </w:p>
    <w:p w:rsidR="004470B6" w:rsidRPr="00023913" w:rsidRDefault="004470B6" w:rsidP="004873D8">
      <w:pPr>
        <w:ind w:left="720"/>
        <w:rPr>
          <w:sz w:val="22"/>
          <w:szCs w:val="22"/>
        </w:rPr>
      </w:pPr>
      <w:r w:rsidRPr="00023913">
        <w:rPr>
          <w:sz w:val="22"/>
          <w:szCs w:val="22"/>
        </w:rPr>
        <w:t>The Boards recognize controlled substances, including opioid analgesics, may be essential in the treatment of acute pain due to trauma or surgery and chronic pain, whether due to</w:t>
      </w:r>
      <w:r w:rsidR="00F567A0">
        <w:rPr>
          <w:sz w:val="22"/>
          <w:szCs w:val="22"/>
        </w:rPr>
        <w:t xml:space="preserve"> cancer or non-cancer origins. </w:t>
      </w:r>
      <w:r w:rsidRPr="00023913">
        <w:rPr>
          <w:sz w:val="22"/>
          <w:szCs w:val="22"/>
        </w:rPr>
        <w:t>The Boards will refer to current clinical practice guidelines and expert review in approaching cases</w:t>
      </w:r>
      <w:r w:rsidR="00F567A0">
        <w:rPr>
          <w:sz w:val="22"/>
          <w:szCs w:val="22"/>
        </w:rPr>
        <w:t xml:space="preserve"> involving management of pain. </w:t>
      </w:r>
      <w:r w:rsidRPr="00023913">
        <w:rPr>
          <w:sz w:val="22"/>
          <w:szCs w:val="22"/>
        </w:rPr>
        <w:t>The management of pain should consider current clinical knowledge and scientific research and the use of pharmacologic and non-</w:t>
      </w:r>
      <w:r w:rsidRPr="00023913">
        <w:rPr>
          <w:sz w:val="22"/>
          <w:szCs w:val="22"/>
        </w:rPr>
        <w:lastRenderedPageBreak/>
        <w:t>pharmacologic modalities according to the judgment of the</w:t>
      </w:r>
      <w:r w:rsidR="00485A98" w:rsidRPr="00023913">
        <w:rPr>
          <w:sz w:val="22"/>
          <w:szCs w:val="22"/>
        </w:rPr>
        <w:t xml:space="preserve"> clinician</w:t>
      </w:r>
      <w:r w:rsidR="00F567A0">
        <w:rPr>
          <w:sz w:val="22"/>
          <w:szCs w:val="22"/>
        </w:rPr>
        <w:t xml:space="preserve">. </w:t>
      </w:r>
      <w:r w:rsidRPr="00023913">
        <w:rPr>
          <w:sz w:val="22"/>
          <w:szCs w:val="22"/>
        </w:rPr>
        <w:t>Pain should be assessed and treated promptly and the quantity and frequency of doses should be adjusted according to the intensity, duration of th</w:t>
      </w:r>
      <w:r w:rsidR="00023913" w:rsidRPr="00023913">
        <w:rPr>
          <w:sz w:val="22"/>
          <w:szCs w:val="22"/>
        </w:rPr>
        <w:t xml:space="preserve">e pain and treatment outcomes. </w:t>
      </w:r>
      <w:r w:rsidR="00485A98" w:rsidRPr="00023913">
        <w:rPr>
          <w:sz w:val="22"/>
          <w:szCs w:val="22"/>
        </w:rPr>
        <w:t xml:space="preserve">Clinicians </w:t>
      </w:r>
      <w:r w:rsidRPr="00023913">
        <w:rPr>
          <w:sz w:val="22"/>
          <w:szCs w:val="22"/>
        </w:rPr>
        <w:t>should recognize that tolerance and physical dependence are normal consequences of sustained use of opioid analgesics and</w:t>
      </w:r>
      <w:r w:rsidR="00695BB2">
        <w:rPr>
          <w:sz w:val="22"/>
          <w:szCs w:val="22"/>
        </w:rPr>
        <w:t xml:space="preserve"> are not the same as addiction.</w:t>
      </w:r>
    </w:p>
    <w:p w:rsidR="004470B6" w:rsidRPr="00023913" w:rsidRDefault="004470B6" w:rsidP="004873D8">
      <w:pPr>
        <w:rPr>
          <w:sz w:val="22"/>
          <w:szCs w:val="22"/>
        </w:rPr>
      </w:pPr>
    </w:p>
    <w:p w:rsidR="004470B6" w:rsidRPr="00023913" w:rsidRDefault="004470B6" w:rsidP="004873D8">
      <w:pPr>
        <w:ind w:left="720"/>
        <w:rPr>
          <w:sz w:val="22"/>
          <w:szCs w:val="22"/>
        </w:rPr>
      </w:pPr>
      <w:r w:rsidRPr="00023913">
        <w:rPr>
          <w:sz w:val="22"/>
          <w:szCs w:val="22"/>
        </w:rPr>
        <w:t xml:space="preserve">The Boards are obligated under the laws of the State of </w:t>
      </w:r>
      <w:smartTag w:uri="urn:schemas-microsoft-com:office:smarttags" w:element="place">
        <w:smartTag w:uri="urn:schemas-microsoft-com:office:smarttags" w:element="State">
          <w:r w:rsidRPr="00023913">
            <w:rPr>
              <w:sz w:val="22"/>
              <w:szCs w:val="22"/>
            </w:rPr>
            <w:t>Maine</w:t>
          </w:r>
        </w:smartTag>
      </w:smartTag>
      <w:r w:rsidRPr="00023913">
        <w:rPr>
          <w:sz w:val="22"/>
          <w:szCs w:val="22"/>
        </w:rPr>
        <w:t xml:space="preserve"> to protect</w:t>
      </w:r>
      <w:r w:rsidR="00F567A0">
        <w:rPr>
          <w:sz w:val="22"/>
          <w:szCs w:val="22"/>
        </w:rPr>
        <w:t xml:space="preserve"> the public health and safety. </w:t>
      </w:r>
      <w:r w:rsidRPr="00023913">
        <w:rPr>
          <w:sz w:val="22"/>
          <w:szCs w:val="22"/>
        </w:rPr>
        <w:t>The Boards recognize that the use of opioid analgesics for other than legitimate medical purposes poses a threat to the individual and society and that the inappropriate prescribing of controlled substances, including opioid analgesics, may lead to drug diversion and abuse by individuals who seek them for othe</w:t>
      </w:r>
      <w:r w:rsidR="00F567A0">
        <w:rPr>
          <w:sz w:val="22"/>
          <w:szCs w:val="22"/>
        </w:rPr>
        <w:t xml:space="preserve">r than legitimate medical use. </w:t>
      </w:r>
      <w:r w:rsidRPr="00023913">
        <w:rPr>
          <w:sz w:val="22"/>
          <w:szCs w:val="22"/>
        </w:rPr>
        <w:t xml:space="preserve">Accordingly, the Boards expect that clinicians </w:t>
      </w:r>
      <w:r w:rsidR="00782950" w:rsidRPr="00F567A0">
        <w:rPr>
          <w:sz w:val="22"/>
          <w:szCs w:val="22"/>
        </w:rPr>
        <w:t>will</w:t>
      </w:r>
      <w:r w:rsidR="00782950">
        <w:rPr>
          <w:sz w:val="22"/>
          <w:szCs w:val="22"/>
        </w:rPr>
        <w:t xml:space="preserve"> </w:t>
      </w:r>
      <w:r w:rsidRPr="00782950">
        <w:rPr>
          <w:sz w:val="22"/>
          <w:szCs w:val="22"/>
        </w:rPr>
        <w:t>incorporate</w:t>
      </w:r>
      <w:r w:rsidRPr="00023913">
        <w:rPr>
          <w:sz w:val="22"/>
          <w:szCs w:val="22"/>
        </w:rPr>
        <w:t xml:space="preserve"> safeguards into their practices to minimize the potential for the abuse and dive</w:t>
      </w:r>
      <w:r w:rsidR="00695BB2">
        <w:rPr>
          <w:sz w:val="22"/>
          <w:szCs w:val="22"/>
        </w:rPr>
        <w:t>rsion of controlled substances.</w:t>
      </w:r>
    </w:p>
    <w:p w:rsidR="004470B6" w:rsidRPr="00023913" w:rsidRDefault="004470B6" w:rsidP="004873D8">
      <w:pPr>
        <w:ind w:left="720"/>
        <w:rPr>
          <w:sz w:val="22"/>
          <w:szCs w:val="22"/>
        </w:rPr>
      </w:pPr>
    </w:p>
    <w:p w:rsidR="004470B6" w:rsidRPr="00023913" w:rsidRDefault="004470B6" w:rsidP="004873D8">
      <w:pPr>
        <w:ind w:left="720" w:right="-180"/>
        <w:rPr>
          <w:sz w:val="22"/>
          <w:szCs w:val="22"/>
        </w:rPr>
      </w:pPr>
      <w:r w:rsidRPr="00023913">
        <w:rPr>
          <w:sz w:val="22"/>
          <w:szCs w:val="22"/>
        </w:rPr>
        <w:t>Clinicians should not fear disciplinary action from the Boards for ordering, prescribing, dispensing or administering controlled substances, including opioid analgesics, for a legitimate medical purpose and in the co</w:t>
      </w:r>
      <w:r w:rsidR="00F567A0">
        <w:rPr>
          <w:sz w:val="22"/>
          <w:szCs w:val="22"/>
        </w:rPr>
        <w:t xml:space="preserve">urse of professional practice. </w:t>
      </w:r>
      <w:r w:rsidRPr="00023913">
        <w:rPr>
          <w:sz w:val="22"/>
          <w:szCs w:val="22"/>
        </w:rPr>
        <w:t>The Boards will consider prescribing, ordering, dispensing or administering controlled substances for pain to be for a legitimate medical purpose if based on sound clinical judgment.  All such prescribing must be based on clear doc</w:t>
      </w:r>
      <w:r w:rsidR="008B432A">
        <w:rPr>
          <w:sz w:val="22"/>
          <w:szCs w:val="22"/>
        </w:rPr>
        <w:t xml:space="preserve">umentation of unrelieved pain. </w:t>
      </w:r>
      <w:r w:rsidRPr="00023913">
        <w:rPr>
          <w:sz w:val="22"/>
          <w:szCs w:val="22"/>
        </w:rPr>
        <w:t>To be within the usual course of professional practice, a clinician-patient relationship must exist and the prescribing should be based on a diagnosis and doc</w:t>
      </w:r>
      <w:r w:rsidR="008B432A">
        <w:rPr>
          <w:sz w:val="22"/>
          <w:szCs w:val="22"/>
        </w:rPr>
        <w:t xml:space="preserve">umentation of unrelieved pain. </w:t>
      </w:r>
      <w:r w:rsidRPr="00023913">
        <w:rPr>
          <w:sz w:val="22"/>
          <w:szCs w:val="22"/>
        </w:rPr>
        <w:t xml:space="preserve">Compliance with applicable state </w:t>
      </w:r>
      <w:r w:rsidR="00695BB2">
        <w:rPr>
          <w:sz w:val="22"/>
          <w:szCs w:val="22"/>
        </w:rPr>
        <w:t>and/or federal law is required.</w:t>
      </w:r>
    </w:p>
    <w:p w:rsidR="004470B6" w:rsidRPr="00023913" w:rsidRDefault="004470B6" w:rsidP="004873D8">
      <w:pPr>
        <w:ind w:left="720"/>
        <w:rPr>
          <w:sz w:val="22"/>
          <w:szCs w:val="22"/>
        </w:rPr>
      </w:pPr>
    </w:p>
    <w:p w:rsidR="004470B6" w:rsidRPr="00023913" w:rsidRDefault="004470B6" w:rsidP="004873D8">
      <w:pPr>
        <w:ind w:left="720"/>
        <w:rPr>
          <w:sz w:val="22"/>
          <w:szCs w:val="22"/>
        </w:rPr>
      </w:pPr>
      <w:r w:rsidRPr="00023913">
        <w:rPr>
          <w:sz w:val="22"/>
          <w:szCs w:val="22"/>
        </w:rPr>
        <w:t>The Boards will judge the validity of the clinician’s treatment of the patient based on available documentation, rather than solely on the quantity and duration</w:t>
      </w:r>
      <w:r w:rsidR="008B432A">
        <w:rPr>
          <w:sz w:val="22"/>
          <w:szCs w:val="22"/>
        </w:rPr>
        <w:t xml:space="preserve"> of medication administration. </w:t>
      </w:r>
      <w:r w:rsidRPr="00023913">
        <w:rPr>
          <w:sz w:val="22"/>
          <w:szCs w:val="22"/>
        </w:rPr>
        <w:t>The goal is to control the patient’s pain while effectively addressing other aspects of the patient’s functioning, including physical, psychological, s</w:t>
      </w:r>
      <w:r w:rsidR="00695BB2">
        <w:rPr>
          <w:sz w:val="22"/>
          <w:szCs w:val="22"/>
        </w:rPr>
        <w:t>ocial and work-related factors.</w:t>
      </w:r>
    </w:p>
    <w:p w:rsidR="004470B6" w:rsidRPr="00023913" w:rsidRDefault="004470B6" w:rsidP="004873D8">
      <w:pPr>
        <w:ind w:left="720"/>
        <w:rPr>
          <w:sz w:val="22"/>
          <w:szCs w:val="22"/>
        </w:rPr>
      </w:pPr>
    </w:p>
    <w:p w:rsidR="004470B6" w:rsidRPr="00023913" w:rsidRDefault="004470B6" w:rsidP="003E748F">
      <w:pPr>
        <w:ind w:left="720" w:right="-180"/>
        <w:rPr>
          <w:sz w:val="22"/>
          <w:szCs w:val="22"/>
        </w:rPr>
      </w:pPr>
      <w:r w:rsidRPr="00023913">
        <w:rPr>
          <w:sz w:val="22"/>
          <w:szCs w:val="22"/>
        </w:rPr>
        <w:t>Allegations of inappropriate pain management will be eva</w:t>
      </w:r>
      <w:r w:rsidR="008B432A">
        <w:rPr>
          <w:sz w:val="22"/>
          <w:szCs w:val="22"/>
        </w:rPr>
        <w:t xml:space="preserve">luated on an individual basis. </w:t>
      </w:r>
      <w:r w:rsidRPr="00023913">
        <w:rPr>
          <w:sz w:val="22"/>
          <w:szCs w:val="22"/>
        </w:rPr>
        <w:t xml:space="preserve">The Boards will not take disciplinary action against a clinician for deviating from this </w:t>
      </w:r>
      <w:r w:rsidR="00767878" w:rsidRPr="00716547">
        <w:rPr>
          <w:sz w:val="22"/>
          <w:szCs w:val="22"/>
        </w:rPr>
        <w:t>rule</w:t>
      </w:r>
      <w:r w:rsidR="00767878">
        <w:rPr>
          <w:sz w:val="22"/>
          <w:szCs w:val="22"/>
        </w:rPr>
        <w:t xml:space="preserve"> </w:t>
      </w:r>
      <w:r w:rsidRPr="00023913">
        <w:rPr>
          <w:sz w:val="22"/>
          <w:szCs w:val="22"/>
        </w:rPr>
        <w:t>when contemporaneous medical records document r</w:t>
      </w:r>
      <w:r w:rsidR="008B432A">
        <w:rPr>
          <w:sz w:val="22"/>
          <w:szCs w:val="22"/>
        </w:rPr>
        <w:t xml:space="preserve">easonable cause for deviation. </w:t>
      </w:r>
      <w:r w:rsidRPr="00023913">
        <w:rPr>
          <w:sz w:val="22"/>
          <w:szCs w:val="22"/>
        </w:rPr>
        <w:t>The clinician’s conduct will be evaluated to a great extent by the outcome of pain treatment, recognizing that some types of pain cannot be completely relieved, and by taking into account whether the drug used is appropriate for the diagnosis, as well as improvement in patient func</w:t>
      </w:r>
      <w:r w:rsidR="00695BB2">
        <w:rPr>
          <w:sz w:val="22"/>
          <w:szCs w:val="22"/>
        </w:rPr>
        <w:t>tioning and/or quality of life.</w:t>
      </w:r>
    </w:p>
    <w:p w:rsidR="004470B6" w:rsidRDefault="004470B6" w:rsidP="004873D8">
      <w:pPr>
        <w:tabs>
          <w:tab w:val="left" w:pos="720"/>
          <w:tab w:val="left" w:pos="1440"/>
          <w:tab w:val="left" w:pos="2160"/>
          <w:tab w:val="left" w:pos="2880"/>
          <w:tab w:val="left" w:pos="3600"/>
        </w:tabs>
        <w:rPr>
          <w:sz w:val="22"/>
          <w:szCs w:val="22"/>
        </w:rPr>
      </w:pPr>
    </w:p>
    <w:p w:rsidR="00695BB2" w:rsidRPr="00023913" w:rsidRDefault="00695BB2" w:rsidP="004873D8">
      <w:pPr>
        <w:tabs>
          <w:tab w:val="left" w:pos="720"/>
          <w:tab w:val="left" w:pos="1440"/>
          <w:tab w:val="left" w:pos="2160"/>
          <w:tab w:val="left" w:pos="2880"/>
          <w:tab w:val="left" w:pos="3600"/>
        </w:tabs>
        <w:rPr>
          <w:sz w:val="22"/>
          <w:szCs w:val="22"/>
        </w:rPr>
      </w:pPr>
    </w:p>
    <w:p w:rsidR="000A0F43" w:rsidRPr="00695BB2" w:rsidRDefault="000A0F43" w:rsidP="003E748F">
      <w:pPr>
        <w:tabs>
          <w:tab w:val="left" w:pos="720"/>
          <w:tab w:val="left" w:pos="1440"/>
          <w:tab w:val="left" w:pos="2160"/>
          <w:tab w:val="left" w:pos="2880"/>
          <w:tab w:val="left" w:pos="3600"/>
        </w:tabs>
        <w:ind w:left="720" w:hanging="720"/>
        <w:rPr>
          <w:b/>
          <w:caps/>
          <w:sz w:val="22"/>
          <w:szCs w:val="22"/>
        </w:rPr>
      </w:pPr>
      <w:r w:rsidRPr="00695BB2">
        <w:rPr>
          <w:b/>
          <w:caps/>
          <w:sz w:val="22"/>
          <w:szCs w:val="22"/>
        </w:rPr>
        <w:t>Section III: Principles of Proper Pain Management</w:t>
      </w:r>
    </w:p>
    <w:p w:rsidR="000A0F43" w:rsidRDefault="000A0F43" w:rsidP="003E748F">
      <w:pPr>
        <w:tabs>
          <w:tab w:val="left" w:pos="720"/>
          <w:tab w:val="left" w:pos="1440"/>
          <w:tab w:val="left" w:pos="2160"/>
          <w:tab w:val="left" w:pos="2880"/>
          <w:tab w:val="left" w:pos="3600"/>
        </w:tabs>
        <w:ind w:left="720" w:hanging="720"/>
        <w:rPr>
          <w:sz w:val="22"/>
          <w:szCs w:val="22"/>
        </w:rPr>
      </w:pPr>
    </w:p>
    <w:p w:rsidR="00474F10" w:rsidRPr="00023913" w:rsidRDefault="00474F10" w:rsidP="003E748F">
      <w:pPr>
        <w:tabs>
          <w:tab w:val="left" w:pos="1440"/>
          <w:tab w:val="left" w:pos="2160"/>
          <w:tab w:val="left" w:pos="2880"/>
          <w:tab w:val="left" w:pos="3600"/>
        </w:tabs>
        <w:ind w:left="720"/>
        <w:rPr>
          <w:sz w:val="22"/>
          <w:szCs w:val="22"/>
        </w:rPr>
      </w:pPr>
      <w:r>
        <w:rPr>
          <w:sz w:val="22"/>
          <w:szCs w:val="22"/>
        </w:rPr>
        <w:t>The Boards have adopted the following criteria when evaluating the clinician’s treatment of pain</w:t>
      </w:r>
      <w:r w:rsidR="008B432A">
        <w:rPr>
          <w:sz w:val="22"/>
          <w:szCs w:val="22"/>
        </w:rPr>
        <w:t xml:space="preserve"> </w:t>
      </w:r>
      <w:r>
        <w:rPr>
          <w:sz w:val="22"/>
          <w:szCs w:val="22"/>
        </w:rPr>
        <w:t xml:space="preserve">including the use of controlled substances.  Each of these principles is </w:t>
      </w:r>
      <w:smartTag w:uri="urn:schemas-microsoft-com:office:smarttags" w:element="City">
        <w:smartTag w:uri="urn:schemas-microsoft-com:office:smarttags" w:element="place">
          <w:r>
            <w:rPr>
              <w:sz w:val="22"/>
              <w:szCs w:val="22"/>
            </w:rPr>
            <w:t>essen</w:t>
          </w:r>
        </w:smartTag>
      </w:smartTag>
      <w:r>
        <w:rPr>
          <w:sz w:val="22"/>
          <w:szCs w:val="22"/>
        </w:rPr>
        <w:t xml:space="preserve">tial in the treatment of </w:t>
      </w:r>
      <w:r w:rsidR="008B432A">
        <w:rPr>
          <w:sz w:val="22"/>
          <w:szCs w:val="22"/>
        </w:rPr>
        <w:t xml:space="preserve">patients </w:t>
      </w:r>
      <w:r w:rsidR="00695BB2">
        <w:rPr>
          <w:sz w:val="22"/>
          <w:szCs w:val="22"/>
        </w:rPr>
        <w:t>with pain.</w:t>
      </w:r>
    </w:p>
    <w:p w:rsidR="000A0F43" w:rsidRPr="00023913" w:rsidRDefault="000A0F43" w:rsidP="004873D8">
      <w:pPr>
        <w:tabs>
          <w:tab w:val="left" w:pos="720"/>
          <w:tab w:val="left" w:pos="1440"/>
          <w:tab w:val="left" w:pos="2160"/>
          <w:tab w:val="left" w:pos="2880"/>
          <w:tab w:val="left" w:pos="3600"/>
        </w:tabs>
        <w:ind w:left="720" w:hanging="720"/>
        <w:rPr>
          <w:sz w:val="22"/>
          <w:szCs w:val="22"/>
        </w:rPr>
      </w:pPr>
    </w:p>
    <w:p w:rsidR="000A0F43" w:rsidRPr="00023913" w:rsidRDefault="000A0F43" w:rsidP="004873D8">
      <w:pPr>
        <w:ind w:left="1440" w:hanging="720"/>
        <w:rPr>
          <w:sz w:val="22"/>
          <w:szCs w:val="22"/>
        </w:rPr>
      </w:pPr>
      <w:r w:rsidRPr="00474F10">
        <w:rPr>
          <w:sz w:val="22"/>
          <w:szCs w:val="22"/>
        </w:rPr>
        <w:t>1.</w:t>
      </w:r>
      <w:r w:rsidRPr="00023913">
        <w:rPr>
          <w:b/>
          <w:sz w:val="22"/>
          <w:szCs w:val="22"/>
        </w:rPr>
        <w:tab/>
        <w:t>Evaluation of the Patient</w:t>
      </w:r>
      <w:r w:rsidRPr="00023913">
        <w:rPr>
          <w:sz w:val="22"/>
          <w:szCs w:val="22"/>
        </w:rPr>
        <w:t xml:space="preserve"> — </w:t>
      </w:r>
      <w:proofErr w:type="gramStart"/>
      <w:r w:rsidRPr="00023913">
        <w:rPr>
          <w:sz w:val="22"/>
          <w:szCs w:val="22"/>
        </w:rPr>
        <w:t>A</w:t>
      </w:r>
      <w:proofErr w:type="gramEnd"/>
      <w:r w:rsidRPr="00023913">
        <w:rPr>
          <w:sz w:val="22"/>
          <w:szCs w:val="22"/>
        </w:rPr>
        <w:t xml:space="preserve"> medical history and </w:t>
      </w:r>
      <w:r w:rsidR="005053EC" w:rsidRPr="00716547">
        <w:rPr>
          <w:sz w:val="22"/>
          <w:szCs w:val="22"/>
        </w:rPr>
        <w:t>appropriate</w:t>
      </w:r>
      <w:r w:rsidR="005053EC">
        <w:rPr>
          <w:sz w:val="22"/>
          <w:szCs w:val="22"/>
        </w:rPr>
        <w:t xml:space="preserve"> </w:t>
      </w:r>
      <w:r w:rsidRPr="00023913">
        <w:rPr>
          <w:sz w:val="22"/>
          <w:szCs w:val="22"/>
        </w:rPr>
        <w:t>physical examination must be obtained, evaluated and doc</w:t>
      </w:r>
      <w:r w:rsidR="00F567A0">
        <w:rPr>
          <w:sz w:val="22"/>
          <w:szCs w:val="22"/>
        </w:rPr>
        <w:t xml:space="preserve">umented in the medical record. </w:t>
      </w:r>
      <w:r w:rsidRPr="00023913">
        <w:rPr>
          <w:sz w:val="22"/>
          <w:szCs w:val="22"/>
        </w:rPr>
        <w:t>The medical record should document the nature and intensity of the pain, current and past treatments for pain, underlying or coexisting diseases or conditions, the effect of the pain on physical and psychological function a</w:t>
      </w:r>
      <w:r w:rsidR="00F567A0">
        <w:rPr>
          <w:sz w:val="22"/>
          <w:szCs w:val="22"/>
        </w:rPr>
        <w:t xml:space="preserve">nd history of substance abuse. </w:t>
      </w:r>
      <w:r w:rsidR="00767878" w:rsidRPr="00716547">
        <w:rPr>
          <w:sz w:val="22"/>
          <w:szCs w:val="22"/>
        </w:rPr>
        <w:t xml:space="preserve">It is recommended that the State’s Controlled Substance Prescription Monitoring Program Database (PMP) be </w:t>
      </w:r>
      <w:r w:rsidR="00767878" w:rsidRPr="00716547">
        <w:rPr>
          <w:sz w:val="22"/>
          <w:szCs w:val="22"/>
        </w:rPr>
        <w:lastRenderedPageBreak/>
        <w:t>utilized.</w:t>
      </w:r>
      <w:r w:rsidR="00F567A0">
        <w:rPr>
          <w:sz w:val="22"/>
          <w:szCs w:val="22"/>
        </w:rPr>
        <w:t xml:space="preserve"> </w:t>
      </w:r>
      <w:r w:rsidRPr="00023913">
        <w:rPr>
          <w:sz w:val="22"/>
          <w:szCs w:val="22"/>
        </w:rPr>
        <w:t xml:space="preserve">The medical record also should document the presence of one or more recognized medical indications for the </w:t>
      </w:r>
      <w:r w:rsidR="00695BB2">
        <w:rPr>
          <w:sz w:val="22"/>
          <w:szCs w:val="22"/>
        </w:rPr>
        <w:t>use of a controlled substance.</w:t>
      </w:r>
    </w:p>
    <w:p w:rsidR="000A0F43" w:rsidRPr="00023913" w:rsidRDefault="000A0F43" w:rsidP="004873D8">
      <w:pPr>
        <w:ind w:left="1440" w:hanging="720"/>
        <w:rPr>
          <w:sz w:val="22"/>
          <w:szCs w:val="22"/>
        </w:rPr>
      </w:pPr>
    </w:p>
    <w:p w:rsidR="000A0F43" w:rsidRPr="00023913" w:rsidRDefault="000A0F43" w:rsidP="004873D8">
      <w:pPr>
        <w:ind w:left="1440" w:hanging="720"/>
        <w:rPr>
          <w:sz w:val="22"/>
          <w:szCs w:val="22"/>
        </w:rPr>
      </w:pPr>
      <w:r w:rsidRPr="00474F10">
        <w:rPr>
          <w:sz w:val="22"/>
          <w:szCs w:val="22"/>
        </w:rPr>
        <w:t>2.</w:t>
      </w:r>
      <w:r w:rsidRPr="00023913">
        <w:rPr>
          <w:b/>
          <w:sz w:val="22"/>
          <w:szCs w:val="22"/>
        </w:rPr>
        <w:tab/>
        <w:t>Treatment Plan</w:t>
      </w:r>
      <w:r w:rsidRPr="00023913">
        <w:rPr>
          <w:sz w:val="22"/>
          <w:szCs w:val="22"/>
        </w:rPr>
        <w:t xml:space="preserve"> — </w:t>
      </w:r>
      <w:proofErr w:type="gramStart"/>
      <w:r w:rsidRPr="00023913">
        <w:rPr>
          <w:sz w:val="22"/>
          <w:szCs w:val="22"/>
        </w:rPr>
        <w:t>The</w:t>
      </w:r>
      <w:proofErr w:type="gramEnd"/>
      <w:r w:rsidRPr="00023913">
        <w:rPr>
          <w:sz w:val="22"/>
          <w:szCs w:val="22"/>
        </w:rPr>
        <w:t xml:space="preserve"> written treatment plan should state objectives that will be used to determine treatment success, such as pain relief and improved physical and psychosocial function, and should indicate if any further diagnostic evaluations or</w:t>
      </w:r>
      <w:r w:rsidR="00F567A0">
        <w:rPr>
          <w:sz w:val="22"/>
          <w:szCs w:val="22"/>
        </w:rPr>
        <w:t xml:space="preserve"> other treatments are planned. </w:t>
      </w:r>
      <w:r w:rsidRPr="00023913">
        <w:rPr>
          <w:sz w:val="22"/>
          <w:szCs w:val="22"/>
        </w:rPr>
        <w:t xml:space="preserve">After treatment begins, the </w:t>
      </w:r>
      <w:r w:rsidR="00485A98" w:rsidRPr="00023913">
        <w:rPr>
          <w:sz w:val="22"/>
          <w:szCs w:val="22"/>
        </w:rPr>
        <w:t xml:space="preserve">clinician </w:t>
      </w:r>
      <w:r w:rsidRPr="00023913">
        <w:rPr>
          <w:sz w:val="22"/>
          <w:szCs w:val="22"/>
        </w:rPr>
        <w:t xml:space="preserve">should adjust drug therapy to the individual </w:t>
      </w:r>
      <w:r w:rsidR="00F567A0">
        <w:rPr>
          <w:sz w:val="22"/>
          <w:szCs w:val="22"/>
        </w:rPr>
        <w:t xml:space="preserve">medical needs of each patient. </w:t>
      </w:r>
      <w:r w:rsidRPr="00023913">
        <w:rPr>
          <w:sz w:val="22"/>
          <w:szCs w:val="22"/>
        </w:rPr>
        <w:t>Other treatment modalities or a rehabilitation program may be necessary depending on the etiology of the pain and the extent to which the pain is associated with physic</w:t>
      </w:r>
      <w:r w:rsidR="00695BB2">
        <w:rPr>
          <w:sz w:val="22"/>
          <w:szCs w:val="22"/>
        </w:rPr>
        <w:t>al and psychosocial impairment.</w:t>
      </w:r>
    </w:p>
    <w:p w:rsidR="000A0F43" w:rsidRPr="00023913" w:rsidRDefault="000A0F43" w:rsidP="004873D8">
      <w:pPr>
        <w:ind w:left="1440" w:hanging="720"/>
        <w:rPr>
          <w:sz w:val="22"/>
          <w:szCs w:val="22"/>
        </w:rPr>
      </w:pPr>
    </w:p>
    <w:p w:rsidR="000A0F43" w:rsidRPr="00023913" w:rsidRDefault="000A0F43" w:rsidP="004873D8">
      <w:pPr>
        <w:ind w:left="1440" w:right="-90" w:hanging="720"/>
        <w:rPr>
          <w:sz w:val="22"/>
          <w:szCs w:val="22"/>
        </w:rPr>
      </w:pPr>
      <w:r w:rsidRPr="00474F10">
        <w:rPr>
          <w:sz w:val="22"/>
          <w:szCs w:val="22"/>
        </w:rPr>
        <w:t>3.</w:t>
      </w:r>
      <w:r w:rsidRPr="00023913">
        <w:rPr>
          <w:b/>
          <w:sz w:val="22"/>
          <w:szCs w:val="22"/>
        </w:rPr>
        <w:tab/>
        <w:t>Informed Consent and Agreement for Treatment</w:t>
      </w:r>
      <w:r w:rsidRPr="00023913">
        <w:rPr>
          <w:sz w:val="22"/>
          <w:szCs w:val="22"/>
        </w:rPr>
        <w:t xml:space="preserve"> — The </w:t>
      </w:r>
      <w:r w:rsidR="00485A98" w:rsidRPr="00023913">
        <w:rPr>
          <w:sz w:val="22"/>
          <w:szCs w:val="22"/>
        </w:rPr>
        <w:t xml:space="preserve">clinician </w:t>
      </w:r>
      <w:r w:rsidRPr="00023913">
        <w:rPr>
          <w:sz w:val="22"/>
          <w:szCs w:val="22"/>
        </w:rPr>
        <w:t>should discuss the risks and benefits of the use of controlled substances with the patient, persons designated by the patient or with the patient’s surrogate or guardian if the patient is without me</w:t>
      </w:r>
      <w:r w:rsidR="00F567A0">
        <w:rPr>
          <w:sz w:val="22"/>
          <w:szCs w:val="22"/>
        </w:rPr>
        <w:t>dical decision-making capacity.</w:t>
      </w:r>
      <w:r w:rsidRPr="00023913">
        <w:rPr>
          <w:sz w:val="22"/>
          <w:szCs w:val="22"/>
        </w:rPr>
        <w:t xml:space="preserve"> The patient should receive prescriptions from one </w:t>
      </w:r>
      <w:r w:rsidR="00485A98" w:rsidRPr="00023913">
        <w:rPr>
          <w:sz w:val="22"/>
          <w:szCs w:val="22"/>
        </w:rPr>
        <w:t xml:space="preserve">clinician </w:t>
      </w:r>
      <w:r w:rsidRPr="00023913">
        <w:rPr>
          <w:sz w:val="22"/>
          <w:szCs w:val="22"/>
        </w:rPr>
        <w:t>and o</w:t>
      </w:r>
      <w:r w:rsidR="00F567A0">
        <w:rPr>
          <w:sz w:val="22"/>
          <w:szCs w:val="22"/>
        </w:rPr>
        <w:t xml:space="preserve">ne pharmacy whenever possible. </w:t>
      </w:r>
      <w:r w:rsidRPr="00023913">
        <w:rPr>
          <w:sz w:val="22"/>
          <w:szCs w:val="22"/>
        </w:rPr>
        <w:t xml:space="preserve">If the patient is at high risk for medication abuse </w:t>
      </w:r>
      <w:r w:rsidRPr="005A0527">
        <w:rPr>
          <w:sz w:val="22"/>
          <w:szCs w:val="22"/>
        </w:rPr>
        <w:t>or has a history of substance abuse</w:t>
      </w:r>
      <w:r w:rsidR="00310644" w:rsidRPr="005A0527">
        <w:rPr>
          <w:sz w:val="22"/>
          <w:szCs w:val="22"/>
        </w:rPr>
        <w:t xml:space="preserve"> </w:t>
      </w:r>
      <w:r w:rsidR="00310644" w:rsidRPr="00716547">
        <w:rPr>
          <w:sz w:val="22"/>
          <w:szCs w:val="22"/>
        </w:rPr>
        <w:t>or substance dependence</w:t>
      </w:r>
      <w:r w:rsidRPr="005A0527">
        <w:rPr>
          <w:sz w:val="22"/>
          <w:szCs w:val="22"/>
        </w:rPr>
        <w:t>,</w:t>
      </w:r>
      <w:r w:rsidRPr="00023913">
        <w:rPr>
          <w:sz w:val="22"/>
          <w:szCs w:val="22"/>
        </w:rPr>
        <w:t xml:space="preserve"> the </w:t>
      </w:r>
      <w:r w:rsidR="00485A98" w:rsidRPr="00023913">
        <w:rPr>
          <w:sz w:val="22"/>
          <w:szCs w:val="22"/>
        </w:rPr>
        <w:t xml:space="preserve">clinician </w:t>
      </w:r>
      <w:r w:rsidRPr="005A0527">
        <w:rPr>
          <w:sz w:val="22"/>
          <w:szCs w:val="22"/>
        </w:rPr>
        <w:t xml:space="preserve">should </w:t>
      </w:r>
      <w:r w:rsidRPr="0070439C">
        <w:rPr>
          <w:sz w:val="22"/>
          <w:szCs w:val="22"/>
        </w:rPr>
        <w:t>use a</w:t>
      </w:r>
      <w:r w:rsidRPr="00023913">
        <w:rPr>
          <w:sz w:val="22"/>
          <w:szCs w:val="22"/>
        </w:rPr>
        <w:t xml:space="preserve"> written agreement between </w:t>
      </w:r>
      <w:r w:rsidR="00485A98" w:rsidRPr="00023913">
        <w:rPr>
          <w:sz w:val="22"/>
          <w:szCs w:val="22"/>
        </w:rPr>
        <w:t xml:space="preserve">clinician </w:t>
      </w:r>
      <w:r w:rsidRPr="00023913">
        <w:rPr>
          <w:sz w:val="22"/>
          <w:szCs w:val="22"/>
        </w:rPr>
        <w:t>and patient outlining patie</w:t>
      </w:r>
      <w:r w:rsidR="00695BB2">
        <w:rPr>
          <w:sz w:val="22"/>
          <w:szCs w:val="22"/>
        </w:rPr>
        <w:t>nt responsibilities, including:</w:t>
      </w:r>
    </w:p>
    <w:p w:rsidR="000A0F43" w:rsidRPr="00023913" w:rsidRDefault="000A0F43" w:rsidP="004873D8">
      <w:pPr>
        <w:rPr>
          <w:sz w:val="22"/>
          <w:szCs w:val="22"/>
        </w:rPr>
      </w:pPr>
    </w:p>
    <w:p w:rsidR="00695BB2" w:rsidRDefault="00695BB2" w:rsidP="004873D8">
      <w:pPr>
        <w:ind w:left="720" w:firstLine="720"/>
        <w:rPr>
          <w:sz w:val="22"/>
          <w:szCs w:val="22"/>
        </w:rPr>
      </w:pPr>
      <w:proofErr w:type="gramStart"/>
      <w:r>
        <w:rPr>
          <w:sz w:val="22"/>
          <w:szCs w:val="22"/>
        </w:rPr>
        <w:t>a</w:t>
      </w:r>
      <w:proofErr w:type="gramEnd"/>
      <w:r>
        <w:rPr>
          <w:sz w:val="22"/>
          <w:szCs w:val="22"/>
        </w:rPr>
        <w:t>.</w:t>
      </w:r>
      <w:r>
        <w:rPr>
          <w:sz w:val="22"/>
          <w:szCs w:val="22"/>
        </w:rPr>
        <w:tab/>
      </w:r>
      <w:r w:rsidR="000A0F43" w:rsidRPr="00023913">
        <w:rPr>
          <w:sz w:val="22"/>
          <w:szCs w:val="22"/>
        </w:rPr>
        <w:t>urine/serum medication levels screening when requested;</w:t>
      </w:r>
    </w:p>
    <w:p w:rsidR="00662A2C" w:rsidRDefault="00662A2C" w:rsidP="004873D8">
      <w:pPr>
        <w:ind w:left="720" w:firstLine="720"/>
        <w:rPr>
          <w:sz w:val="22"/>
          <w:szCs w:val="22"/>
        </w:rPr>
      </w:pPr>
    </w:p>
    <w:p w:rsidR="00662A2C" w:rsidRPr="00716547" w:rsidRDefault="00695BB2" w:rsidP="004873D8">
      <w:pPr>
        <w:ind w:left="720" w:firstLine="720"/>
        <w:rPr>
          <w:sz w:val="22"/>
          <w:szCs w:val="22"/>
        </w:rPr>
      </w:pPr>
      <w:proofErr w:type="gramStart"/>
      <w:r>
        <w:rPr>
          <w:sz w:val="22"/>
          <w:szCs w:val="22"/>
        </w:rPr>
        <w:t>b</w:t>
      </w:r>
      <w:proofErr w:type="gramEnd"/>
      <w:r>
        <w:rPr>
          <w:sz w:val="22"/>
          <w:szCs w:val="22"/>
        </w:rPr>
        <w:t>.</w:t>
      </w:r>
      <w:r>
        <w:rPr>
          <w:sz w:val="22"/>
          <w:szCs w:val="22"/>
        </w:rPr>
        <w:tab/>
      </w:r>
      <w:r w:rsidR="00662A2C" w:rsidRPr="00716547">
        <w:rPr>
          <w:sz w:val="22"/>
          <w:szCs w:val="22"/>
        </w:rPr>
        <w:t>pill count when requested</w:t>
      </w:r>
      <w:r w:rsidR="006733B0" w:rsidRPr="00716547">
        <w:rPr>
          <w:sz w:val="22"/>
          <w:szCs w:val="22"/>
        </w:rPr>
        <w:t>;</w:t>
      </w:r>
    </w:p>
    <w:p w:rsidR="000A0F43" w:rsidRPr="00023913" w:rsidRDefault="000A0F43" w:rsidP="004873D8">
      <w:pPr>
        <w:ind w:left="720" w:firstLine="720"/>
        <w:rPr>
          <w:sz w:val="22"/>
          <w:szCs w:val="22"/>
        </w:rPr>
      </w:pPr>
    </w:p>
    <w:p w:rsidR="000A0F43" w:rsidRPr="00023913" w:rsidRDefault="00662A2C" w:rsidP="004873D8">
      <w:pPr>
        <w:ind w:left="720" w:firstLine="720"/>
        <w:rPr>
          <w:sz w:val="22"/>
          <w:szCs w:val="22"/>
        </w:rPr>
      </w:pPr>
      <w:proofErr w:type="gramStart"/>
      <w:r w:rsidRPr="00716547">
        <w:rPr>
          <w:sz w:val="22"/>
          <w:szCs w:val="22"/>
        </w:rPr>
        <w:t>c</w:t>
      </w:r>
      <w:proofErr w:type="gramEnd"/>
      <w:r w:rsidR="000A0F43" w:rsidRPr="00716547">
        <w:rPr>
          <w:sz w:val="22"/>
          <w:szCs w:val="22"/>
        </w:rPr>
        <w:t>.</w:t>
      </w:r>
      <w:r w:rsidR="00695BB2">
        <w:rPr>
          <w:sz w:val="22"/>
          <w:szCs w:val="22"/>
        </w:rPr>
        <w:tab/>
      </w:r>
      <w:r w:rsidR="000A0F43" w:rsidRPr="00023913">
        <w:rPr>
          <w:sz w:val="22"/>
          <w:szCs w:val="22"/>
        </w:rPr>
        <w:t xml:space="preserve">number and frequency </w:t>
      </w:r>
      <w:r>
        <w:rPr>
          <w:sz w:val="22"/>
          <w:szCs w:val="22"/>
        </w:rPr>
        <w:t>of all prescription refills;</w:t>
      </w:r>
      <w:r w:rsidR="006D09F3">
        <w:rPr>
          <w:sz w:val="22"/>
          <w:szCs w:val="22"/>
        </w:rPr>
        <w:t xml:space="preserve"> and</w:t>
      </w:r>
    </w:p>
    <w:p w:rsidR="000A0F43" w:rsidRPr="00023913" w:rsidRDefault="000A0F43" w:rsidP="004873D8">
      <w:pPr>
        <w:ind w:left="720" w:firstLine="720"/>
        <w:rPr>
          <w:sz w:val="22"/>
          <w:szCs w:val="22"/>
        </w:rPr>
      </w:pPr>
    </w:p>
    <w:p w:rsidR="00695BB2" w:rsidRDefault="00662A2C" w:rsidP="004873D8">
      <w:pPr>
        <w:ind w:left="720" w:right="-360" w:firstLine="720"/>
        <w:rPr>
          <w:sz w:val="22"/>
          <w:szCs w:val="22"/>
        </w:rPr>
      </w:pPr>
      <w:proofErr w:type="gramStart"/>
      <w:r w:rsidRPr="00716547">
        <w:rPr>
          <w:sz w:val="22"/>
          <w:szCs w:val="22"/>
        </w:rPr>
        <w:t>d</w:t>
      </w:r>
      <w:proofErr w:type="gramEnd"/>
      <w:r w:rsidR="000A0F43" w:rsidRPr="00716547">
        <w:rPr>
          <w:sz w:val="22"/>
          <w:szCs w:val="22"/>
        </w:rPr>
        <w:t>.</w:t>
      </w:r>
      <w:r w:rsidR="00695BB2">
        <w:rPr>
          <w:sz w:val="22"/>
          <w:szCs w:val="22"/>
        </w:rPr>
        <w:tab/>
      </w:r>
      <w:r w:rsidR="000A0F43" w:rsidRPr="00023913">
        <w:rPr>
          <w:sz w:val="22"/>
          <w:szCs w:val="22"/>
        </w:rPr>
        <w:t>reasons for which drug therapy may be discontinued (e.g., violation of agreement).</w:t>
      </w:r>
    </w:p>
    <w:p w:rsidR="000A0F43" w:rsidRPr="00023913" w:rsidRDefault="000A0F43" w:rsidP="004873D8">
      <w:pPr>
        <w:rPr>
          <w:sz w:val="22"/>
          <w:szCs w:val="22"/>
        </w:rPr>
      </w:pPr>
    </w:p>
    <w:p w:rsidR="000A0F43" w:rsidRPr="00023913" w:rsidRDefault="000A0F43" w:rsidP="004873D8">
      <w:pPr>
        <w:ind w:left="1440" w:hanging="720"/>
        <w:rPr>
          <w:sz w:val="22"/>
          <w:szCs w:val="22"/>
        </w:rPr>
      </w:pPr>
      <w:r w:rsidRPr="00474F10">
        <w:rPr>
          <w:sz w:val="22"/>
          <w:szCs w:val="22"/>
        </w:rPr>
        <w:t>4.</w:t>
      </w:r>
      <w:r w:rsidRPr="00023913">
        <w:rPr>
          <w:b/>
          <w:sz w:val="22"/>
          <w:szCs w:val="22"/>
        </w:rPr>
        <w:tab/>
        <w:t>Periodic Review</w:t>
      </w:r>
      <w:r w:rsidRPr="00023913">
        <w:rPr>
          <w:sz w:val="22"/>
          <w:szCs w:val="22"/>
        </w:rPr>
        <w:t xml:space="preserve"> </w:t>
      </w:r>
      <w:r w:rsidRPr="00023913">
        <w:rPr>
          <w:b/>
          <w:sz w:val="22"/>
          <w:szCs w:val="22"/>
        </w:rPr>
        <w:t>of Treatment Efficacy</w:t>
      </w:r>
      <w:r w:rsidRPr="00023913">
        <w:rPr>
          <w:sz w:val="22"/>
          <w:szCs w:val="22"/>
        </w:rPr>
        <w:t xml:space="preserve"> — </w:t>
      </w:r>
      <w:proofErr w:type="gramStart"/>
      <w:r w:rsidRPr="00023913">
        <w:rPr>
          <w:sz w:val="22"/>
          <w:szCs w:val="22"/>
        </w:rPr>
        <w:t>The</w:t>
      </w:r>
      <w:proofErr w:type="gramEnd"/>
      <w:r w:rsidRPr="00023913">
        <w:rPr>
          <w:sz w:val="22"/>
          <w:szCs w:val="22"/>
        </w:rPr>
        <w:t xml:space="preserve"> </w:t>
      </w:r>
      <w:r w:rsidR="00485A98" w:rsidRPr="00023913">
        <w:rPr>
          <w:sz w:val="22"/>
          <w:szCs w:val="22"/>
        </w:rPr>
        <w:t xml:space="preserve">clinician </w:t>
      </w:r>
      <w:r w:rsidRPr="00023913">
        <w:rPr>
          <w:sz w:val="22"/>
          <w:szCs w:val="22"/>
        </w:rPr>
        <w:t xml:space="preserve">should periodically review the course of pain treatment and any new information about the etiology of the pain or </w:t>
      </w:r>
      <w:r w:rsidR="00B402AD">
        <w:rPr>
          <w:sz w:val="22"/>
          <w:szCs w:val="22"/>
        </w:rPr>
        <w:t xml:space="preserve">the patient’s state of health. </w:t>
      </w:r>
      <w:r w:rsidRPr="00023913">
        <w:rPr>
          <w:sz w:val="22"/>
          <w:szCs w:val="22"/>
        </w:rPr>
        <w:t>Continuation or modification of controlled substances for pain man</w:t>
      </w:r>
      <w:r w:rsidR="00B402AD">
        <w:rPr>
          <w:sz w:val="22"/>
          <w:szCs w:val="22"/>
        </w:rPr>
        <w:t xml:space="preserve">agement therapy depends on the </w:t>
      </w:r>
      <w:r w:rsidR="00485A98" w:rsidRPr="00023913">
        <w:rPr>
          <w:sz w:val="22"/>
          <w:szCs w:val="22"/>
        </w:rPr>
        <w:t xml:space="preserve">clinician’s </w:t>
      </w:r>
      <w:r w:rsidRPr="00023913">
        <w:rPr>
          <w:sz w:val="22"/>
          <w:szCs w:val="22"/>
        </w:rPr>
        <w:t>evaluation of progres</w:t>
      </w:r>
      <w:r w:rsidR="00B402AD">
        <w:rPr>
          <w:sz w:val="22"/>
          <w:szCs w:val="22"/>
        </w:rPr>
        <w:t xml:space="preserve">s toward treatment objectives. </w:t>
      </w:r>
      <w:r w:rsidRPr="00023913">
        <w:rPr>
          <w:sz w:val="22"/>
          <w:szCs w:val="22"/>
        </w:rPr>
        <w:t>Satisfactory response to treatment may be indicated by the patient’s decreased pain, increased level of function or improved qualit</w:t>
      </w:r>
      <w:r w:rsidR="00B402AD">
        <w:rPr>
          <w:sz w:val="22"/>
          <w:szCs w:val="22"/>
        </w:rPr>
        <w:t xml:space="preserve">y of life. </w:t>
      </w:r>
      <w:r w:rsidRPr="00023913">
        <w:rPr>
          <w:sz w:val="22"/>
          <w:szCs w:val="22"/>
        </w:rPr>
        <w:t>Objective evidence of improved or diminished function should be monitored and information from family members or other caregivers should be considered in determining the pa</w:t>
      </w:r>
      <w:r w:rsidR="00B402AD">
        <w:rPr>
          <w:sz w:val="22"/>
          <w:szCs w:val="22"/>
        </w:rPr>
        <w:t xml:space="preserve">tient’s response to treatment. </w:t>
      </w:r>
      <w:r w:rsidRPr="00023913">
        <w:rPr>
          <w:sz w:val="22"/>
          <w:szCs w:val="22"/>
        </w:rPr>
        <w:t xml:space="preserve">If the patient’s progress is unsatisfactory, the </w:t>
      </w:r>
      <w:r w:rsidR="00485A98" w:rsidRPr="00023913">
        <w:rPr>
          <w:sz w:val="22"/>
          <w:szCs w:val="22"/>
        </w:rPr>
        <w:t xml:space="preserve">clinician </w:t>
      </w:r>
      <w:r w:rsidRPr="00023913">
        <w:rPr>
          <w:sz w:val="22"/>
          <w:szCs w:val="22"/>
        </w:rPr>
        <w:t>should assess the appropriateness of continued use of the current treatment plan and consider the use of</w:t>
      </w:r>
      <w:r w:rsidR="00B402AD">
        <w:rPr>
          <w:sz w:val="22"/>
          <w:szCs w:val="22"/>
        </w:rPr>
        <w:t xml:space="preserve"> other therapeutic modalities. </w:t>
      </w:r>
      <w:r w:rsidRPr="00023913">
        <w:rPr>
          <w:sz w:val="22"/>
          <w:szCs w:val="22"/>
        </w:rPr>
        <w:t xml:space="preserve">Likewise, the </w:t>
      </w:r>
      <w:r w:rsidR="00485A98" w:rsidRPr="00023913">
        <w:rPr>
          <w:sz w:val="22"/>
          <w:szCs w:val="22"/>
        </w:rPr>
        <w:t xml:space="preserve">clinician </w:t>
      </w:r>
      <w:r w:rsidRPr="00023913">
        <w:rPr>
          <w:sz w:val="22"/>
          <w:szCs w:val="22"/>
        </w:rPr>
        <w:t>should periodically review the course of treatment where psychoactive drugs are used for the treatment of components of chronic pain, e.g., emotional, psychological, or psychosocial stressors, and assess the appropriateness of continued use of the current treatment plan if the patient’s progress is unsatisfactory.</w:t>
      </w:r>
    </w:p>
    <w:p w:rsidR="000A0F43" w:rsidRPr="00023913" w:rsidRDefault="000A0F43" w:rsidP="004873D8">
      <w:pPr>
        <w:rPr>
          <w:sz w:val="22"/>
          <w:szCs w:val="22"/>
        </w:rPr>
      </w:pPr>
    </w:p>
    <w:p w:rsidR="000A0F43" w:rsidRPr="00023913" w:rsidRDefault="000A0F43" w:rsidP="004873D8">
      <w:pPr>
        <w:ind w:left="1440" w:hanging="720"/>
        <w:rPr>
          <w:sz w:val="22"/>
          <w:szCs w:val="22"/>
        </w:rPr>
      </w:pPr>
      <w:r w:rsidRPr="00474F10">
        <w:rPr>
          <w:sz w:val="22"/>
          <w:szCs w:val="22"/>
        </w:rPr>
        <w:t>5.</w:t>
      </w:r>
      <w:r w:rsidRPr="00023913">
        <w:rPr>
          <w:b/>
          <w:sz w:val="22"/>
          <w:szCs w:val="22"/>
        </w:rPr>
        <w:tab/>
        <w:t>Consultation</w:t>
      </w:r>
      <w:r w:rsidR="00FD6372">
        <w:rPr>
          <w:b/>
          <w:sz w:val="22"/>
          <w:szCs w:val="22"/>
        </w:rPr>
        <w:t xml:space="preserve"> </w:t>
      </w:r>
      <w:r w:rsidR="00FD6372" w:rsidRPr="00B402AD">
        <w:rPr>
          <w:b/>
          <w:sz w:val="22"/>
          <w:szCs w:val="22"/>
        </w:rPr>
        <w:t>or Referral</w:t>
      </w:r>
      <w:r w:rsidRPr="00023913">
        <w:rPr>
          <w:sz w:val="22"/>
          <w:szCs w:val="22"/>
        </w:rPr>
        <w:t xml:space="preserve"> — </w:t>
      </w:r>
      <w:proofErr w:type="gramStart"/>
      <w:r w:rsidRPr="00023913">
        <w:rPr>
          <w:sz w:val="22"/>
          <w:szCs w:val="22"/>
        </w:rPr>
        <w:t>The</w:t>
      </w:r>
      <w:proofErr w:type="gramEnd"/>
      <w:r w:rsidRPr="00023913">
        <w:rPr>
          <w:sz w:val="22"/>
          <w:szCs w:val="22"/>
        </w:rPr>
        <w:t xml:space="preserve"> </w:t>
      </w:r>
      <w:r w:rsidR="00485A98" w:rsidRPr="00023913">
        <w:rPr>
          <w:sz w:val="22"/>
          <w:szCs w:val="22"/>
        </w:rPr>
        <w:t xml:space="preserve">clinician </w:t>
      </w:r>
      <w:r w:rsidRPr="00316ABC">
        <w:rPr>
          <w:sz w:val="22"/>
          <w:szCs w:val="22"/>
        </w:rPr>
        <w:t xml:space="preserve">should </w:t>
      </w:r>
      <w:r w:rsidR="00FD6372" w:rsidRPr="00716547">
        <w:rPr>
          <w:sz w:val="22"/>
          <w:szCs w:val="22"/>
        </w:rPr>
        <w:t>consult or</w:t>
      </w:r>
      <w:r w:rsidR="00FD6372" w:rsidRPr="00316ABC">
        <w:rPr>
          <w:sz w:val="22"/>
          <w:szCs w:val="22"/>
        </w:rPr>
        <w:t xml:space="preserve"> </w:t>
      </w:r>
      <w:r w:rsidRPr="00316ABC">
        <w:rPr>
          <w:sz w:val="22"/>
          <w:szCs w:val="22"/>
        </w:rPr>
        <w:t>refer</w:t>
      </w:r>
      <w:r w:rsidRPr="00023913">
        <w:rPr>
          <w:sz w:val="22"/>
          <w:szCs w:val="22"/>
        </w:rPr>
        <w:t>, as necessary, for additional evaluation and treatment in order to</w:t>
      </w:r>
      <w:r w:rsidR="00B402AD">
        <w:rPr>
          <w:sz w:val="22"/>
          <w:szCs w:val="22"/>
        </w:rPr>
        <w:t xml:space="preserve"> achieve treatment objectives. </w:t>
      </w:r>
      <w:r w:rsidRPr="00023913">
        <w:rPr>
          <w:sz w:val="22"/>
          <w:szCs w:val="22"/>
        </w:rPr>
        <w:t>Special attention should be given to those patients with pain who are at risk for medicati</w:t>
      </w:r>
      <w:r w:rsidR="00B402AD">
        <w:rPr>
          <w:sz w:val="22"/>
          <w:szCs w:val="22"/>
        </w:rPr>
        <w:t xml:space="preserve">on misuse, abuse or diversion. </w:t>
      </w:r>
      <w:r w:rsidRPr="00023913">
        <w:rPr>
          <w:sz w:val="22"/>
          <w:szCs w:val="22"/>
        </w:rPr>
        <w:t xml:space="preserve">Chronic pain often has, as a component, emotional, psychological, or psychosocial stress.  In these situations, a number of patients may benefit from psychoactive medications, as well as controlled substances for </w:t>
      </w:r>
      <w:r w:rsidR="00B402AD">
        <w:rPr>
          <w:sz w:val="22"/>
          <w:szCs w:val="22"/>
        </w:rPr>
        <w:t xml:space="preserve">pain control. </w:t>
      </w:r>
      <w:r w:rsidRPr="00023913">
        <w:rPr>
          <w:sz w:val="22"/>
          <w:szCs w:val="22"/>
        </w:rPr>
        <w:lastRenderedPageBreak/>
        <w:t>The combination of opiates with psychoactive medications, e.g., benzodiazepines, may plac</w:t>
      </w:r>
      <w:r w:rsidR="00B402AD">
        <w:rPr>
          <w:sz w:val="22"/>
          <w:szCs w:val="22"/>
        </w:rPr>
        <w:t xml:space="preserve">e the patient at greater risk. </w:t>
      </w:r>
      <w:r w:rsidRPr="00023913">
        <w:rPr>
          <w:sz w:val="22"/>
          <w:szCs w:val="22"/>
        </w:rPr>
        <w:t>The risk may be associated with drug intera</w:t>
      </w:r>
      <w:r w:rsidR="00B402AD">
        <w:rPr>
          <w:sz w:val="22"/>
          <w:szCs w:val="22"/>
        </w:rPr>
        <w:t xml:space="preserve">ction, potentiation, or abuse. </w:t>
      </w:r>
      <w:r w:rsidRPr="00023913">
        <w:rPr>
          <w:sz w:val="22"/>
          <w:szCs w:val="22"/>
        </w:rPr>
        <w:t xml:space="preserve">In these situations, consultation with or referral to an expert in the management of </w:t>
      </w:r>
      <w:r w:rsidR="00FD6372">
        <w:rPr>
          <w:sz w:val="22"/>
          <w:szCs w:val="22"/>
        </w:rPr>
        <w:t>such patients may be required.</w:t>
      </w:r>
    </w:p>
    <w:p w:rsidR="000A0F43" w:rsidRPr="00023913" w:rsidRDefault="000A0F43" w:rsidP="004873D8">
      <w:pPr>
        <w:ind w:left="1440" w:hanging="720"/>
        <w:rPr>
          <w:sz w:val="22"/>
          <w:szCs w:val="22"/>
        </w:rPr>
      </w:pPr>
    </w:p>
    <w:p w:rsidR="00695BB2" w:rsidRDefault="000A0F43" w:rsidP="004873D8">
      <w:pPr>
        <w:ind w:left="1440" w:right="-180" w:hanging="720"/>
        <w:rPr>
          <w:sz w:val="22"/>
          <w:szCs w:val="22"/>
        </w:rPr>
      </w:pPr>
      <w:r w:rsidRPr="00474F10">
        <w:rPr>
          <w:sz w:val="22"/>
          <w:szCs w:val="22"/>
        </w:rPr>
        <w:t>6.</w:t>
      </w:r>
      <w:r w:rsidRPr="00023913">
        <w:rPr>
          <w:b/>
          <w:sz w:val="22"/>
          <w:szCs w:val="22"/>
        </w:rPr>
        <w:tab/>
        <w:t>Medical Records</w:t>
      </w:r>
      <w:r w:rsidRPr="00023913">
        <w:rPr>
          <w:sz w:val="22"/>
          <w:szCs w:val="22"/>
        </w:rPr>
        <w:t xml:space="preserve"> — </w:t>
      </w:r>
      <w:proofErr w:type="gramStart"/>
      <w:r w:rsidRPr="00023913">
        <w:rPr>
          <w:sz w:val="22"/>
          <w:szCs w:val="22"/>
        </w:rPr>
        <w:t>The</w:t>
      </w:r>
      <w:proofErr w:type="gramEnd"/>
      <w:r w:rsidRPr="00023913">
        <w:rPr>
          <w:sz w:val="22"/>
          <w:szCs w:val="22"/>
        </w:rPr>
        <w:t xml:space="preserve"> </w:t>
      </w:r>
      <w:r w:rsidR="00485A98" w:rsidRPr="00023913">
        <w:rPr>
          <w:sz w:val="22"/>
          <w:szCs w:val="22"/>
        </w:rPr>
        <w:t xml:space="preserve">clinician </w:t>
      </w:r>
      <w:r w:rsidRPr="00023913">
        <w:rPr>
          <w:sz w:val="22"/>
          <w:szCs w:val="22"/>
        </w:rPr>
        <w:t>should keep accurate and complete records to include:</w:t>
      </w:r>
    </w:p>
    <w:p w:rsidR="000A0F43" w:rsidRPr="00023913" w:rsidRDefault="000A0F43" w:rsidP="004873D8">
      <w:pPr>
        <w:rPr>
          <w:sz w:val="22"/>
          <w:szCs w:val="22"/>
        </w:rPr>
      </w:pPr>
    </w:p>
    <w:p w:rsidR="000A0F43" w:rsidRPr="00023913" w:rsidRDefault="00695BB2" w:rsidP="004873D8">
      <w:pPr>
        <w:ind w:left="1440"/>
        <w:rPr>
          <w:sz w:val="22"/>
          <w:szCs w:val="22"/>
        </w:rPr>
      </w:pPr>
      <w:proofErr w:type="gramStart"/>
      <w:r>
        <w:rPr>
          <w:sz w:val="22"/>
          <w:szCs w:val="22"/>
        </w:rPr>
        <w:t>a</w:t>
      </w:r>
      <w:proofErr w:type="gramEnd"/>
      <w:r>
        <w:rPr>
          <w:sz w:val="22"/>
          <w:szCs w:val="22"/>
        </w:rPr>
        <w:t>.</w:t>
      </w:r>
      <w:r>
        <w:rPr>
          <w:sz w:val="22"/>
          <w:szCs w:val="22"/>
        </w:rPr>
        <w:tab/>
      </w:r>
      <w:r w:rsidR="000A0F43" w:rsidRPr="00023913">
        <w:rPr>
          <w:sz w:val="22"/>
          <w:szCs w:val="22"/>
        </w:rPr>
        <w:t xml:space="preserve">the medical history and </w:t>
      </w:r>
      <w:r w:rsidR="00FD6372" w:rsidRPr="00716547">
        <w:rPr>
          <w:sz w:val="22"/>
          <w:szCs w:val="22"/>
        </w:rPr>
        <w:t>appropriate</w:t>
      </w:r>
      <w:r w:rsidR="00FD6372">
        <w:rPr>
          <w:sz w:val="22"/>
          <w:szCs w:val="22"/>
        </w:rPr>
        <w:t xml:space="preserve"> </w:t>
      </w:r>
      <w:r w:rsidR="000A0F43" w:rsidRPr="00023913">
        <w:rPr>
          <w:sz w:val="22"/>
          <w:szCs w:val="22"/>
        </w:rPr>
        <w:t>physical examination;</w:t>
      </w:r>
    </w:p>
    <w:p w:rsidR="000A0F43" w:rsidRPr="00023913" w:rsidRDefault="000A0F43" w:rsidP="004873D8">
      <w:pPr>
        <w:ind w:left="1440" w:firstLine="720"/>
        <w:rPr>
          <w:sz w:val="22"/>
          <w:szCs w:val="22"/>
        </w:rPr>
      </w:pPr>
    </w:p>
    <w:p w:rsidR="000A0F43" w:rsidRPr="00023913" w:rsidRDefault="00695BB2" w:rsidP="004873D8">
      <w:pPr>
        <w:ind w:left="1440"/>
        <w:rPr>
          <w:sz w:val="22"/>
          <w:szCs w:val="22"/>
        </w:rPr>
      </w:pPr>
      <w:proofErr w:type="gramStart"/>
      <w:r>
        <w:rPr>
          <w:sz w:val="22"/>
          <w:szCs w:val="22"/>
        </w:rPr>
        <w:t>b</w:t>
      </w:r>
      <w:proofErr w:type="gramEnd"/>
      <w:r>
        <w:rPr>
          <w:sz w:val="22"/>
          <w:szCs w:val="22"/>
        </w:rPr>
        <w:t>.</w:t>
      </w:r>
      <w:r>
        <w:rPr>
          <w:sz w:val="22"/>
          <w:szCs w:val="22"/>
        </w:rPr>
        <w:tab/>
      </w:r>
      <w:r w:rsidR="000A0F43" w:rsidRPr="00023913">
        <w:rPr>
          <w:sz w:val="22"/>
          <w:szCs w:val="22"/>
        </w:rPr>
        <w:t>diagnostic, therapeutic and laboratory results;</w:t>
      </w:r>
    </w:p>
    <w:p w:rsidR="000A0F43" w:rsidRPr="00023913" w:rsidRDefault="000A0F43" w:rsidP="004873D8">
      <w:pPr>
        <w:ind w:left="1440" w:firstLine="720"/>
        <w:rPr>
          <w:sz w:val="22"/>
          <w:szCs w:val="22"/>
        </w:rPr>
      </w:pPr>
    </w:p>
    <w:p w:rsidR="000A0F43" w:rsidRPr="00023913" w:rsidRDefault="00695BB2" w:rsidP="004873D8">
      <w:pPr>
        <w:ind w:left="1440"/>
        <w:rPr>
          <w:sz w:val="22"/>
          <w:szCs w:val="22"/>
        </w:rPr>
      </w:pPr>
      <w:proofErr w:type="gramStart"/>
      <w:r>
        <w:rPr>
          <w:sz w:val="22"/>
          <w:szCs w:val="22"/>
        </w:rPr>
        <w:t>c</w:t>
      </w:r>
      <w:proofErr w:type="gramEnd"/>
      <w:r>
        <w:rPr>
          <w:sz w:val="22"/>
          <w:szCs w:val="22"/>
        </w:rPr>
        <w:t>.</w:t>
      </w:r>
      <w:r>
        <w:rPr>
          <w:sz w:val="22"/>
          <w:szCs w:val="22"/>
        </w:rPr>
        <w:tab/>
      </w:r>
      <w:r w:rsidR="000A0F43" w:rsidRPr="00023913">
        <w:rPr>
          <w:sz w:val="22"/>
          <w:szCs w:val="22"/>
        </w:rPr>
        <w:t>evaluations and consultations;</w:t>
      </w:r>
    </w:p>
    <w:p w:rsidR="000A0F43" w:rsidRPr="00023913" w:rsidRDefault="000A0F43" w:rsidP="004873D8">
      <w:pPr>
        <w:ind w:left="1440" w:firstLine="720"/>
        <w:rPr>
          <w:sz w:val="22"/>
          <w:szCs w:val="22"/>
        </w:rPr>
      </w:pPr>
    </w:p>
    <w:p w:rsidR="000A0F43" w:rsidRPr="00023913" w:rsidRDefault="00695BB2" w:rsidP="004873D8">
      <w:pPr>
        <w:ind w:left="1440"/>
        <w:rPr>
          <w:sz w:val="22"/>
          <w:szCs w:val="22"/>
        </w:rPr>
      </w:pPr>
      <w:proofErr w:type="gramStart"/>
      <w:r>
        <w:rPr>
          <w:sz w:val="22"/>
          <w:szCs w:val="22"/>
        </w:rPr>
        <w:t>d</w:t>
      </w:r>
      <w:proofErr w:type="gramEnd"/>
      <w:r>
        <w:rPr>
          <w:sz w:val="22"/>
          <w:szCs w:val="22"/>
        </w:rPr>
        <w:t>.</w:t>
      </w:r>
      <w:r>
        <w:rPr>
          <w:sz w:val="22"/>
          <w:szCs w:val="22"/>
        </w:rPr>
        <w:tab/>
      </w:r>
      <w:r w:rsidR="000A0F43" w:rsidRPr="00023913">
        <w:rPr>
          <w:sz w:val="22"/>
          <w:szCs w:val="22"/>
        </w:rPr>
        <w:t>treatment objectives;</w:t>
      </w:r>
    </w:p>
    <w:p w:rsidR="000A0F43" w:rsidRPr="00023913" w:rsidRDefault="000A0F43" w:rsidP="004873D8">
      <w:pPr>
        <w:ind w:left="1440" w:firstLine="720"/>
        <w:rPr>
          <w:sz w:val="22"/>
          <w:szCs w:val="22"/>
        </w:rPr>
      </w:pPr>
    </w:p>
    <w:p w:rsidR="000A0F43" w:rsidRPr="00023913" w:rsidRDefault="00695BB2" w:rsidP="004873D8">
      <w:pPr>
        <w:ind w:left="1440"/>
        <w:rPr>
          <w:sz w:val="22"/>
          <w:szCs w:val="22"/>
        </w:rPr>
      </w:pPr>
      <w:proofErr w:type="gramStart"/>
      <w:r>
        <w:rPr>
          <w:sz w:val="22"/>
          <w:szCs w:val="22"/>
        </w:rPr>
        <w:t>e</w:t>
      </w:r>
      <w:proofErr w:type="gramEnd"/>
      <w:r>
        <w:rPr>
          <w:sz w:val="22"/>
          <w:szCs w:val="22"/>
        </w:rPr>
        <w:t>.</w:t>
      </w:r>
      <w:r>
        <w:rPr>
          <w:sz w:val="22"/>
          <w:szCs w:val="22"/>
        </w:rPr>
        <w:tab/>
      </w:r>
      <w:r w:rsidR="000A0F43" w:rsidRPr="00023913">
        <w:rPr>
          <w:sz w:val="22"/>
          <w:szCs w:val="22"/>
        </w:rPr>
        <w:t>discussion of risks and benefits;</w:t>
      </w:r>
    </w:p>
    <w:p w:rsidR="000A0F43" w:rsidRPr="00023913" w:rsidRDefault="000A0F43" w:rsidP="004873D8">
      <w:pPr>
        <w:ind w:left="1440" w:firstLine="720"/>
        <w:rPr>
          <w:sz w:val="22"/>
          <w:szCs w:val="22"/>
        </w:rPr>
      </w:pPr>
    </w:p>
    <w:p w:rsidR="000A0F43" w:rsidRDefault="00695BB2" w:rsidP="004873D8">
      <w:pPr>
        <w:ind w:left="1440"/>
        <w:rPr>
          <w:sz w:val="22"/>
          <w:szCs w:val="22"/>
        </w:rPr>
      </w:pPr>
      <w:proofErr w:type="gramStart"/>
      <w:r>
        <w:rPr>
          <w:sz w:val="22"/>
          <w:szCs w:val="22"/>
        </w:rPr>
        <w:t>f</w:t>
      </w:r>
      <w:proofErr w:type="gramEnd"/>
      <w:r>
        <w:rPr>
          <w:sz w:val="22"/>
          <w:szCs w:val="22"/>
        </w:rPr>
        <w:t>.</w:t>
      </w:r>
      <w:r>
        <w:rPr>
          <w:sz w:val="22"/>
          <w:szCs w:val="22"/>
        </w:rPr>
        <w:tab/>
      </w:r>
      <w:r w:rsidR="000A0F43" w:rsidRPr="00023913">
        <w:rPr>
          <w:sz w:val="22"/>
          <w:szCs w:val="22"/>
        </w:rPr>
        <w:t>informed consent;</w:t>
      </w:r>
    </w:p>
    <w:p w:rsidR="008B432A" w:rsidRPr="00023913" w:rsidRDefault="008B432A" w:rsidP="004873D8">
      <w:pPr>
        <w:ind w:left="1440" w:firstLine="720"/>
        <w:rPr>
          <w:sz w:val="22"/>
          <w:szCs w:val="22"/>
        </w:rPr>
      </w:pPr>
    </w:p>
    <w:p w:rsidR="000A0F43" w:rsidRPr="00023913" w:rsidRDefault="00695BB2" w:rsidP="004873D8">
      <w:pPr>
        <w:ind w:left="1440"/>
        <w:rPr>
          <w:sz w:val="22"/>
          <w:szCs w:val="22"/>
        </w:rPr>
      </w:pPr>
      <w:proofErr w:type="gramStart"/>
      <w:r>
        <w:rPr>
          <w:sz w:val="22"/>
          <w:szCs w:val="22"/>
        </w:rPr>
        <w:t>g</w:t>
      </w:r>
      <w:proofErr w:type="gramEnd"/>
      <w:r>
        <w:rPr>
          <w:sz w:val="22"/>
          <w:szCs w:val="22"/>
        </w:rPr>
        <w:t>.</w:t>
      </w:r>
      <w:r>
        <w:rPr>
          <w:sz w:val="22"/>
          <w:szCs w:val="22"/>
        </w:rPr>
        <w:tab/>
      </w:r>
      <w:r w:rsidR="000A0F43" w:rsidRPr="00023913">
        <w:rPr>
          <w:sz w:val="22"/>
          <w:szCs w:val="22"/>
        </w:rPr>
        <w:t>treatments;</w:t>
      </w:r>
    </w:p>
    <w:p w:rsidR="000A0F43" w:rsidRPr="00023913" w:rsidRDefault="000A0F43" w:rsidP="004873D8">
      <w:pPr>
        <w:ind w:left="1440" w:firstLine="720"/>
        <w:rPr>
          <w:sz w:val="22"/>
          <w:szCs w:val="22"/>
        </w:rPr>
      </w:pPr>
    </w:p>
    <w:p w:rsidR="000A0F43" w:rsidRPr="00023913" w:rsidRDefault="00695BB2" w:rsidP="004873D8">
      <w:pPr>
        <w:ind w:left="1440"/>
        <w:rPr>
          <w:sz w:val="22"/>
          <w:szCs w:val="22"/>
        </w:rPr>
      </w:pPr>
      <w:proofErr w:type="gramStart"/>
      <w:r>
        <w:rPr>
          <w:sz w:val="22"/>
          <w:szCs w:val="22"/>
        </w:rPr>
        <w:t>h</w:t>
      </w:r>
      <w:proofErr w:type="gramEnd"/>
      <w:r>
        <w:rPr>
          <w:sz w:val="22"/>
          <w:szCs w:val="22"/>
        </w:rPr>
        <w:t>.</w:t>
      </w:r>
      <w:r>
        <w:rPr>
          <w:sz w:val="22"/>
          <w:szCs w:val="22"/>
        </w:rPr>
        <w:tab/>
      </w:r>
      <w:r w:rsidR="000A0F43" w:rsidRPr="00023913">
        <w:rPr>
          <w:sz w:val="22"/>
          <w:szCs w:val="22"/>
        </w:rPr>
        <w:t>medications (including date, type, dosage and quantity prescribed);</w:t>
      </w:r>
    </w:p>
    <w:p w:rsidR="000A0F43" w:rsidRPr="00023913" w:rsidRDefault="000A0F43" w:rsidP="004873D8">
      <w:pPr>
        <w:ind w:left="1440" w:firstLine="720"/>
        <w:rPr>
          <w:sz w:val="22"/>
          <w:szCs w:val="22"/>
        </w:rPr>
      </w:pPr>
    </w:p>
    <w:p w:rsidR="00695BB2" w:rsidRDefault="00695BB2" w:rsidP="004873D8">
      <w:pPr>
        <w:ind w:left="1440"/>
        <w:rPr>
          <w:sz w:val="22"/>
          <w:szCs w:val="22"/>
        </w:rPr>
      </w:pPr>
      <w:proofErr w:type="spellStart"/>
      <w:proofErr w:type="gramStart"/>
      <w:r>
        <w:rPr>
          <w:sz w:val="22"/>
          <w:szCs w:val="22"/>
        </w:rPr>
        <w:t>i</w:t>
      </w:r>
      <w:proofErr w:type="spellEnd"/>
      <w:proofErr w:type="gramEnd"/>
      <w:r>
        <w:rPr>
          <w:sz w:val="22"/>
          <w:szCs w:val="22"/>
        </w:rPr>
        <w:t>.</w:t>
      </w:r>
      <w:r>
        <w:rPr>
          <w:sz w:val="22"/>
          <w:szCs w:val="22"/>
        </w:rPr>
        <w:tab/>
      </w:r>
      <w:r w:rsidR="000A0F43" w:rsidRPr="00023913">
        <w:rPr>
          <w:sz w:val="22"/>
          <w:szCs w:val="22"/>
        </w:rPr>
        <w:t>instructions and agreements; and</w:t>
      </w:r>
    </w:p>
    <w:p w:rsidR="000A0F43" w:rsidRPr="00023913" w:rsidRDefault="000A0F43" w:rsidP="004873D8">
      <w:pPr>
        <w:ind w:left="1440" w:firstLine="720"/>
        <w:rPr>
          <w:sz w:val="22"/>
          <w:szCs w:val="22"/>
        </w:rPr>
      </w:pPr>
    </w:p>
    <w:p w:rsidR="00695BB2" w:rsidRDefault="00695BB2" w:rsidP="004873D8">
      <w:pPr>
        <w:ind w:left="1440"/>
        <w:rPr>
          <w:sz w:val="22"/>
          <w:szCs w:val="22"/>
        </w:rPr>
      </w:pPr>
      <w:proofErr w:type="gramStart"/>
      <w:r>
        <w:rPr>
          <w:sz w:val="22"/>
          <w:szCs w:val="22"/>
        </w:rPr>
        <w:t>j</w:t>
      </w:r>
      <w:proofErr w:type="gramEnd"/>
      <w:r>
        <w:rPr>
          <w:sz w:val="22"/>
          <w:szCs w:val="22"/>
        </w:rPr>
        <w:t>.</w:t>
      </w:r>
      <w:r>
        <w:rPr>
          <w:sz w:val="22"/>
          <w:szCs w:val="22"/>
        </w:rPr>
        <w:tab/>
      </w:r>
      <w:r w:rsidR="000A0F43" w:rsidRPr="00023913">
        <w:rPr>
          <w:sz w:val="22"/>
          <w:szCs w:val="22"/>
        </w:rPr>
        <w:t>periodic reviews.</w:t>
      </w:r>
    </w:p>
    <w:p w:rsidR="000A0F43" w:rsidRPr="00023913" w:rsidRDefault="000A0F43" w:rsidP="004873D8">
      <w:pPr>
        <w:rPr>
          <w:sz w:val="22"/>
          <w:szCs w:val="22"/>
        </w:rPr>
      </w:pPr>
    </w:p>
    <w:p w:rsidR="00695BB2" w:rsidRDefault="000A0F43" w:rsidP="004873D8">
      <w:pPr>
        <w:ind w:left="1440"/>
        <w:rPr>
          <w:sz w:val="22"/>
          <w:szCs w:val="22"/>
        </w:rPr>
      </w:pPr>
      <w:r w:rsidRPr="00023913">
        <w:rPr>
          <w:sz w:val="22"/>
          <w:szCs w:val="22"/>
        </w:rPr>
        <w:t>Records should remain current and be maintained in an accessible manner, readily available for review.</w:t>
      </w:r>
    </w:p>
    <w:p w:rsidR="000A0F43" w:rsidRPr="00023913" w:rsidRDefault="000A0F43" w:rsidP="004873D8">
      <w:pPr>
        <w:rPr>
          <w:sz w:val="22"/>
          <w:szCs w:val="22"/>
        </w:rPr>
      </w:pPr>
    </w:p>
    <w:p w:rsidR="000A0F43" w:rsidRPr="00767878" w:rsidRDefault="000A0F43" w:rsidP="004873D8">
      <w:pPr>
        <w:ind w:left="1440" w:hanging="720"/>
        <w:rPr>
          <w:sz w:val="22"/>
          <w:szCs w:val="22"/>
          <w:u w:val="single"/>
        </w:rPr>
      </w:pPr>
      <w:r w:rsidRPr="00474F10">
        <w:rPr>
          <w:sz w:val="22"/>
          <w:szCs w:val="22"/>
        </w:rPr>
        <w:t>7.</w:t>
      </w:r>
      <w:r w:rsidRPr="00023913">
        <w:rPr>
          <w:b/>
          <w:sz w:val="22"/>
          <w:szCs w:val="22"/>
        </w:rPr>
        <w:tab/>
        <w:t>Reportable Acts</w:t>
      </w:r>
      <w:r w:rsidRPr="00023913">
        <w:rPr>
          <w:sz w:val="22"/>
          <w:szCs w:val="22"/>
        </w:rPr>
        <w:t xml:space="preserve"> — Generally, information gained as part of the </w:t>
      </w:r>
      <w:r w:rsidR="00782950" w:rsidRPr="00716547">
        <w:rPr>
          <w:sz w:val="22"/>
          <w:szCs w:val="22"/>
        </w:rPr>
        <w:t>clinician</w:t>
      </w:r>
      <w:r w:rsidRPr="00023913">
        <w:rPr>
          <w:sz w:val="22"/>
          <w:szCs w:val="22"/>
        </w:rPr>
        <w:t>/patient relationship remains conf</w:t>
      </w:r>
      <w:r w:rsidR="00B402AD">
        <w:rPr>
          <w:sz w:val="22"/>
          <w:szCs w:val="22"/>
        </w:rPr>
        <w:t xml:space="preserve">idential. </w:t>
      </w:r>
      <w:r w:rsidRPr="00023913">
        <w:rPr>
          <w:sz w:val="22"/>
          <w:szCs w:val="22"/>
        </w:rPr>
        <w:t xml:space="preserve">However, the </w:t>
      </w:r>
      <w:r w:rsidR="00485A98" w:rsidRPr="00023913">
        <w:rPr>
          <w:sz w:val="22"/>
          <w:szCs w:val="22"/>
        </w:rPr>
        <w:t xml:space="preserve">clinician </w:t>
      </w:r>
      <w:r w:rsidRPr="00023913">
        <w:rPr>
          <w:sz w:val="22"/>
          <w:szCs w:val="22"/>
        </w:rPr>
        <w:t xml:space="preserve">has an obligation to deal with persons who use the </w:t>
      </w:r>
      <w:r w:rsidR="00485A98" w:rsidRPr="00023913">
        <w:rPr>
          <w:sz w:val="22"/>
          <w:szCs w:val="22"/>
        </w:rPr>
        <w:t xml:space="preserve">clinician </w:t>
      </w:r>
      <w:r w:rsidRPr="00023913">
        <w:rPr>
          <w:sz w:val="22"/>
          <w:szCs w:val="22"/>
        </w:rPr>
        <w:t xml:space="preserve">to perpetrate illegal acts, such as illegal acquisition or selling of drugs; this may include reporting to law enforcement. </w:t>
      </w:r>
      <w:r w:rsidR="00A63C36" w:rsidRPr="00716547">
        <w:rPr>
          <w:sz w:val="22"/>
          <w:szCs w:val="22"/>
        </w:rPr>
        <w:t>Information</w:t>
      </w:r>
      <w:r w:rsidRPr="00023913">
        <w:rPr>
          <w:sz w:val="22"/>
          <w:szCs w:val="22"/>
        </w:rPr>
        <w:t xml:space="preserve"> suggesting inappropriate or drug-seeking </w:t>
      </w:r>
      <w:proofErr w:type="gramStart"/>
      <w:r w:rsidRPr="00023913">
        <w:rPr>
          <w:sz w:val="22"/>
          <w:szCs w:val="22"/>
        </w:rPr>
        <w:t>behavior,</w:t>
      </w:r>
      <w:proofErr w:type="gramEnd"/>
      <w:r w:rsidRPr="00023913">
        <w:rPr>
          <w:sz w:val="22"/>
          <w:szCs w:val="22"/>
        </w:rPr>
        <w:t xml:space="preserve"> </w:t>
      </w:r>
      <w:r w:rsidRPr="00316ABC">
        <w:rPr>
          <w:sz w:val="22"/>
          <w:szCs w:val="22"/>
        </w:rPr>
        <w:t xml:space="preserve">should be </w:t>
      </w:r>
      <w:r w:rsidR="00A63C36" w:rsidRPr="00716547">
        <w:rPr>
          <w:sz w:val="22"/>
          <w:szCs w:val="22"/>
        </w:rPr>
        <w:t>addressed appropriately and documented</w:t>
      </w:r>
      <w:r w:rsidRPr="00716547">
        <w:rPr>
          <w:sz w:val="22"/>
          <w:szCs w:val="22"/>
        </w:rPr>
        <w:t>.</w:t>
      </w:r>
      <w:r w:rsidR="00B402AD">
        <w:rPr>
          <w:sz w:val="22"/>
          <w:szCs w:val="22"/>
        </w:rPr>
        <w:t xml:space="preserve"> </w:t>
      </w:r>
      <w:r w:rsidR="00767878" w:rsidRPr="00716547">
        <w:rPr>
          <w:sz w:val="22"/>
          <w:szCs w:val="22"/>
        </w:rPr>
        <w:t>Use of the PMP is recommended.</w:t>
      </w:r>
    </w:p>
    <w:p w:rsidR="000A0F43" w:rsidRPr="00023913" w:rsidRDefault="000A0F43" w:rsidP="004873D8">
      <w:pPr>
        <w:tabs>
          <w:tab w:val="left" w:pos="5790"/>
        </w:tabs>
        <w:rPr>
          <w:b/>
          <w:sz w:val="22"/>
          <w:szCs w:val="22"/>
        </w:rPr>
      </w:pPr>
    </w:p>
    <w:p w:rsidR="00695BB2" w:rsidRDefault="000A0F43" w:rsidP="004873D8">
      <w:pPr>
        <w:ind w:left="1440" w:hanging="720"/>
        <w:rPr>
          <w:sz w:val="22"/>
          <w:szCs w:val="22"/>
        </w:rPr>
      </w:pPr>
      <w:r w:rsidRPr="00474F10">
        <w:rPr>
          <w:sz w:val="22"/>
          <w:szCs w:val="22"/>
        </w:rPr>
        <w:t>8.</w:t>
      </w:r>
      <w:r w:rsidRPr="00023913">
        <w:rPr>
          <w:b/>
          <w:sz w:val="22"/>
          <w:szCs w:val="22"/>
        </w:rPr>
        <w:tab/>
        <w:t>Compliance With Controlled Substances Laws and Regulations</w:t>
      </w:r>
      <w:r w:rsidRPr="00023913">
        <w:rPr>
          <w:sz w:val="22"/>
          <w:szCs w:val="22"/>
        </w:rPr>
        <w:t xml:space="preserve"> — To prescribe, dispense or administer controlled substances, the </w:t>
      </w:r>
      <w:r w:rsidR="00485A98" w:rsidRPr="00023913">
        <w:rPr>
          <w:sz w:val="22"/>
          <w:szCs w:val="22"/>
        </w:rPr>
        <w:t xml:space="preserve">clinician </w:t>
      </w:r>
      <w:r w:rsidRPr="00023913">
        <w:rPr>
          <w:sz w:val="22"/>
          <w:szCs w:val="22"/>
        </w:rPr>
        <w:t xml:space="preserve">must be licensed </w:t>
      </w:r>
      <w:r w:rsidR="00257C0E" w:rsidRPr="00716547">
        <w:rPr>
          <w:sz w:val="22"/>
          <w:szCs w:val="22"/>
        </w:rPr>
        <w:t>or otherwise authorized</w:t>
      </w:r>
      <w:r w:rsidR="00257C0E">
        <w:rPr>
          <w:sz w:val="22"/>
          <w:szCs w:val="22"/>
        </w:rPr>
        <w:t xml:space="preserve"> </w:t>
      </w:r>
      <w:r w:rsidRPr="00023913">
        <w:rPr>
          <w:sz w:val="22"/>
          <w:szCs w:val="22"/>
        </w:rPr>
        <w:t xml:space="preserve">and comply with applicable </w:t>
      </w:r>
      <w:r w:rsidR="00B402AD">
        <w:rPr>
          <w:sz w:val="22"/>
          <w:szCs w:val="22"/>
        </w:rPr>
        <w:t xml:space="preserve">federal and state regulations. </w:t>
      </w:r>
      <w:r w:rsidR="00485A98" w:rsidRPr="00023913">
        <w:rPr>
          <w:sz w:val="22"/>
          <w:szCs w:val="22"/>
        </w:rPr>
        <w:t xml:space="preserve">Clinicians </w:t>
      </w:r>
      <w:r w:rsidRPr="00023913">
        <w:rPr>
          <w:sz w:val="22"/>
          <w:szCs w:val="22"/>
        </w:rPr>
        <w:t xml:space="preserve">are referred to the </w:t>
      </w:r>
      <w:r w:rsidRPr="00023913">
        <w:rPr>
          <w:i/>
          <w:sz w:val="22"/>
          <w:szCs w:val="22"/>
        </w:rPr>
        <w:t>Physicians Manual of the U.S. Drug Enforcement Administration</w:t>
      </w:r>
      <w:r w:rsidR="00257C0E">
        <w:rPr>
          <w:sz w:val="22"/>
          <w:szCs w:val="22"/>
        </w:rPr>
        <w:t xml:space="preserve"> and </w:t>
      </w:r>
      <w:r w:rsidRPr="00316ABC">
        <w:rPr>
          <w:sz w:val="22"/>
          <w:szCs w:val="22"/>
        </w:rPr>
        <w:t>any relevant documents issued by the</w:t>
      </w:r>
      <w:r w:rsidR="006733B0">
        <w:rPr>
          <w:sz w:val="22"/>
          <w:szCs w:val="22"/>
        </w:rPr>
        <w:t xml:space="preserve"> </w:t>
      </w:r>
      <w:r w:rsidR="00257C0E" w:rsidRPr="00716547">
        <w:rPr>
          <w:sz w:val="22"/>
          <w:szCs w:val="22"/>
        </w:rPr>
        <w:t>appropriate</w:t>
      </w:r>
      <w:r w:rsidR="00257C0E" w:rsidRPr="00316ABC">
        <w:rPr>
          <w:sz w:val="22"/>
          <w:szCs w:val="22"/>
        </w:rPr>
        <w:t xml:space="preserve"> </w:t>
      </w:r>
      <w:r w:rsidRPr="00316ABC">
        <w:rPr>
          <w:sz w:val="22"/>
          <w:szCs w:val="22"/>
        </w:rPr>
        <w:t xml:space="preserve">board </w:t>
      </w:r>
      <w:r w:rsidR="00257C0E" w:rsidRPr="00316ABC">
        <w:rPr>
          <w:sz w:val="22"/>
          <w:szCs w:val="22"/>
        </w:rPr>
        <w:t>or agency</w:t>
      </w:r>
      <w:r w:rsidR="00257C0E">
        <w:rPr>
          <w:sz w:val="22"/>
          <w:szCs w:val="22"/>
        </w:rPr>
        <w:t xml:space="preserve"> </w:t>
      </w:r>
      <w:r w:rsidRPr="00023913">
        <w:rPr>
          <w:sz w:val="22"/>
          <w:szCs w:val="22"/>
        </w:rPr>
        <w:t>for specific rules governing controlled substances as well as</w:t>
      </w:r>
      <w:r w:rsidR="00B402AD">
        <w:rPr>
          <w:sz w:val="22"/>
          <w:szCs w:val="22"/>
        </w:rPr>
        <w:t xml:space="preserve"> applicable state regulations.</w:t>
      </w:r>
    </w:p>
    <w:p w:rsidR="003A3A4C" w:rsidRDefault="003A3A4C" w:rsidP="004873D8">
      <w:pPr>
        <w:tabs>
          <w:tab w:val="left" w:pos="720"/>
          <w:tab w:val="left" w:pos="1440"/>
          <w:tab w:val="left" w:pos="2160"/>
          <w:tab w:val="left" w:pos="2880"/>
          <w:tab w:val="left" w:pos="3600"/>
        </w:tabs>
        <w:rPr>
          <w:sz w:val="22"/>
          <w:szCs w:val="22"/>
        </w:rPr>
      </w:pPr>
    </w:p>
    <w:p w:rsidR="00695BB2" w:rsidRPr="00023913" w:rsidRDefault="00695BB2" w:rsidP="004873D8">
      <w:pPr>
        <w:tabs>
          <w:tab w:val="left" w:pos="720"/>
          <w:tab w:val="left" w:pos="1440"/>
          <w:tab w:val="left" w:pos="2160"/>
          <w:tab w:val="left" w:pos="2880"/>
          <w:tab w:val="left" w:pos="3600"/>
        </w:tabs>
        <w:rPr>
          <w:sz w:val="22"/>
          <w:szCs w:val="22"/>
        </w:rPr>
      </w:pPr>
    </w:p>
    <w:p w:rsidR="00257865" w:rsidRPr="00BA3A3D" w:rsidRDefault="00AB2015" w:rsidP="004873D8">
      <w:pPr>
        <w:tabs>
          <w:tab w:val="left" w:pos="720"/>
          <w:tab w:val="left" w:pos="1440"/>
          <w:tab w:val="left" w:pos="2160"/>
          <w:tab w:val="left" w:pos="2880"/>
          <w:tab w:val="left" w:pos="3600"/>
        </w:tabs>
        <w:rPr>
          <w:b/>
          <w:caps/>
          <w:sz w:val="22"/>
          <w:szCs w:val="22"/>
        </w:rPr>
      </w:pPr>
      <w:r>
        <w:rPr>
          <w:b/>
          <w:caps/>
          <w:sz w:val="22"/>
          <w:szCs w:val="22"/>
        </w:rPr>
        <w:br w:type="page"/>
      </w:r>
      <w:r w:rsidR="002F735A" w:rsidRPr="00695BB2">
        <w:rPr>
          <w:b/>
          <w:caps/>
          <w:sz w:val="22"/>
          <w:szCs w:val="22"/>
        </w:rPr>
        <w:lastRenderedPageBreak/>
        <w:t>Section IV: Controlled Substances Contract</w:t>
      </w:r>
    </w:p>
    <w:p w:rsidR="00257865" w:rsidRDefault="00257865" w:rsidP="004873D8">
      <w:pPr>
        <w:tabs>
          <w:tab w:val="left" w:pos="720"/>
          <w:tab w:val="left" w:pos="1440"/>
          <w:tab w:val="left" w:pos="2160"/>
          <w:tab w:val="left" w:pos="2880"/>
          <w:tab w:val="left" w:pos="3600"/>
        </w:tabs>
        <w:rPr>
          <w:sz w:val="22"/>
          <w:szCs w:val="22"/>
        </w:rPr>
      </w:pPr>
    </w:p>
    <w:p w:rsidR="002F735A" w:rsidRPr="00023913" w:rsidRDefault="002F735A" w:rsidP="004873D8">
      <w:pPr>
        <w:tabs>
          <w:tab w:val="left" w:pos="720"/>
          <w:tab w:val="left" w:pos="1440"/>
          <w:tab w:val="left" w:pos="2160"/>
          <w:tab w:val="left" w:pos="2880"/>
          <w:tab w:val="left" w:pos="3600"/>
        </w:tabs>
        <w:ind w:left="720"/>
        <w:rPr>
          <w:sz w:val="22"/>
          <w:szCs w:val="22"/>
        </w:rPr>
      </w:pPr>
      <w:r w:rsidRPr="00023913">
        <w:rPr>
          <w:sz w:val="22"/>
          <w:szCs w:val="22"/>
        </w:rPr>
        <w:t>Suggested elements of a controlled substance contract are as follows:</w:t>
      </w:r>
    </w:p>
    <w:p w:rsidR="002F735A" w:rsidRPr="00023913" w:rsidRDefault="002F735A" w:rsidP="004873D8">
      <w:pPr>
        <w:tabs>
          <w:tab w:val="left" w:pos="720"/>
          <w:tab w:val="left" w:pos="1440"/>
          <w:tab w:val="left" w:pos="2160"/>
          <w:tab w:val="left" w:pos="2880"/>
          <w:tab w:val="left" w:pos="3600"/>
        </w:tabs>
        <w:ind w:left="1440"/>
        <w:rPr>
          <w:sz w:val="22"/>
          <w:szCs w:val="22"/>
        </w:rPr>
      </w:pPr>
    </w:p>
    <w:p w:rsidR="002F735A" w:rsidRPr="00023913" w:rsidRDefault="002F735A" w:rsidP="004873D8">
      <w:pPr>
        <w:ind w:left="1440" w:hanging="720"/>
        <w:rPr>
          <w:sz w:val="22"/>
          <w:szCs w:val="22"/>
        </w:rPr>
      </w:pPr>
      <w:r w:rsidRPr="00023913">
        <w:rPr>
          <w:sz w:val="22"/>
          <w:szCs w:val="22"/>
        </w:rPr>
        <w:t>1.</w:t>
      </w:r>
      <w:r w:rsidR="004873D8">
        <w:rPr>
          <w:sz w:val="22"/>
          <w:szCs w:val="22"/>
        </w:rPr>
        <w:tab/>
      </w:r>
      <w:proofErr w:type="gramStart"/>
      <w:r w:rsidR="001963F8">
        <w:rPr>
          <w:sz w:val="22"/>
          <w:szCs w:val="22"/>
        </w:rPr>
        <w:t>S</w:t>
      </w:r>
      <w:r w:rsidRPr="00023913">
        <w:rPr>
          <w:sz w:val="22"/>
          <w:szCs w:val="22"/>
        </w:rPr>
        <w:t>pecifies</w:t>
      </w:r>
      <w:proofErr w:type="gramEnd"/>
      <w:r w:rsidRPr="00023913">
        <w:rPr>
          <w:sz w:val="22"/>
          <w:szCs w:val="22"/>
        </w:rPr>
        <w:t xml:space="preserve"> that the clinician is the single source of controlled substances;</w:t>
      </w:r>
    </w:p>
    <w:p w:rsidR="002F735A" w:rsidRPr="00023913" w:rsidRDefault="002F735A" w:rsidP="004873D8">
      <w:pPr>
        <w:ind w:left="1440" w:hanging="720"/>
        <w:rPr>
          <w:sz w:val="22"/>
          <w:szCs w:val="22"/>
        </w:rPr>
      </w:pPr>
    </w:p>
    <w:p w:rsidR="002F735A" w:rsidRPr="00023913" w:rsidRDefault="002F735A" w:rsidP="004873D8">
      <w:pPr>
        <w:ind w:left="1440" w:hanging="720"/>
        <w:rPr>
          <w:sz w:val="22"/>
          <w:szCs w:val="22"/>
        </w:rPr>
      </w:pPr>
      <w:r w:rsidRPr="00023913">
        <w:rPr>
          <w:sz w:val="22"/>
          <w:szCs w:val="22"/>
        </w:rPr>
        <w:t>2.</w:t>
      </w:r>
      <w:r w:rsidR="004873D8">
        <w:rPr>
          <w:sz w:val="22"/>
          <w:szCs w:val="22"/>
        </w:rPr>
        <w:tab/>
      </w:r>
      <w:r w:rsidR="001963F8">
        <w:rPr>
          <w:sz w:val="22"/>
          <w:szCs w:val="22"/>
        </w:rPr>
        <w:t>M</w:t>
      </w:r>
      <w:r w:rsidRPr="00023913">
        <w:rPr>
          <w:sz w:val="22"/>
          <w:szCs w:val="22"/>
        </w:rPr>
        <w:t>ay specify the pharmacy;</w:t>
      </w:r>
    </w:p>
    <w:p w:rsidR="002F735A" w:rsidRPr="00023913" w:rsidRDefault="002F735A" w:rsidP="004873D8">
      <w:pPr>
        <w:ind w:left="1440" w:hanging="720"/>
        <w:rPr>
          <w:sz w:val="22"/>
          <w:szCs w:val="22"/>
        </w:rPr>
      </w:pPr>
    </w:p>
    <w:p w:rsidR="002F735A" w:rsidRPr="00023913" w:rsidRDefault="002F735A" w:rsidP="004873D8">
      <w:pPr>
        <w:ind w:left="1440" w:hanging="720"/>
        <w:rPr>
          <w:sz w:val="22"/>
          <w:szCs w:val="22"/>
        </w:rPr>
      </w:pPr>
      <w:r w:rsidRPr="00023913">
        <w:rPr>
          <w:sz w:val="22"/>
          <w:szCs w:val="22"/>
        </w:rPr>
        <w:t>3.</w:t>
      </w:r>
      <w:r w:rsidR="004873D8">
        <w:rPr>
          <w:sz w:val="22"/>
          <w:szCs w:val="22"/>
        </w:rPr>
        <w:tab/>
      </w:r>
      <w:proofErr w:type="gramStart"/>
      <w:r w:rsidR="001963F8">
        <w:rPr>
          <w:sz w:val="22"/>
          <w:szCs w:val="22"/>
        </w:rPr>
        <w:t>P</w:t>
      </w:r>
      <w:r w:rsidRPr="00023913">
        <w:rPr>
          <w:sz w:val="22"/>
          <w:szCs w:val="22"/>
        </w:rPr>
        <w:t>rovides</w:t>
      </w:r>
      <w:proofErr w:type="gramEnd"/>
      <w:r w:rsidRPr="00023913">
        <w:rPr>
          <w:sz w:val="22"/>
          <w:szCs w:val="22"/>
        </w:rPr>
        <w:t xml:space="preserve"> written, informed consent to release contract to local emergency departments and pharmacies;</w:t>
      </w:r>
    </w:p>
    <w:p w:rsidR="002F735A" w:rsidRPr="00023913" w:rsidRDefault="002F735A" w:rsidP="004873D8">
      <w:pPr>
        <w:ind w:left="1440" w:hanging="720"/>
        <w:rPr>
          <w:sz w:val="22"/>
          <w:szCs w:val="22"/>
        </w:rPr>
      </w:pPr>
    </w:p>
    <w:p w:rsidR="002F735A" w:rsidRPr="00023913" w:rsidRDefault="002F735A" w:rsidP="004873D8">
      <w:pPr>
        <w:ind w:left="1440" w:hanging="720"/>
        <w:rPr>
          <w:sz w:val="22"/>
          <w:szCs w:val="22"/>
        </w:rPr>
      </w:pPr>
      <w:r w:rsidRPr="00023913">
        <w:rPr>
          <w:sz w:val="22"/>
          <w:szCs w:val="22"/>
        </w:rPr>
        <w:t>4.</w:t>
      </w:r>
      <w:r w:rsidR="004873D8">
        <w:rPr>
          <w:sz w:val="22"/>
          <w:szCs w:val="22"/>
        </w:rPr>
        <w:tab/>
      </w:r>
      <w:r w:rsidR="001963F8">
        <w:rPr>
          <w:sz w:val="22"/>
          <w:szCs w:val="22"/>
        </w:rPr>
        <w:t>I</w:t>
      </w:r>
      <w:r w:rsidRPr="00023913">
        <w:rPr>
          <w:sz w:val="22"/>
          <w:szCs w:val="22"/>
        </w:rPr>
        <w:t>f written consent is given for release to local emergency departments and/or pharmacies, consent is also being given to the other clinicians and providers such as pharmacists to report violations of the contract back to the prescribing clinician</w:t>
      </w:r>
      <w:r w:rsidR="00A235D1">
        <w:rPr>
          <w:sz w:val="22"/>
          <w:szCs w:val="22"/>
        </w:rPr>
        <w:t>;</w:t>
      </w:r>
    </w:p>
    <w:p w:rsidR="002F735A" w:rsidRPr="00023913" w:rsidRDefault="002F735A" w:rsidP="004873D8">
      <w:pPr>
        <w:ind w:left="1440" w:hanging="720"/>
        <w:rPr>
          <w:sz w:val="22"/>
          <w:szCs w:val="22"/>
        </w:rPr>
      </w:pPr>
    </w:p>
    <w:p w:rsidR="002F735A" w:rsidRPr="00023913" w:rsidRDefault="002F735A" w:rsidP="004873D8">
      <w:pPr>
        <w:ind w:left="1440" w:hanging="720"/>
        <w:rPr>
          <w:sz w:val="22"/>
          <w:szCs w:val="22"/>
        </w:rPr>
      </w:pPr>
      <w:r w:rsidRPr="00023913">
        <w:rPr>
          <w:sz w:val="22"/>
          <w:szCs w:val="22"/>
        </w:rPr>
        <w:t>5.</w:t>
      </w:r>
      <w:r w:rsidR="004873D8">
        <w:rPr>
          <w:sz w:val="22"/>
          <w:szCs w:val="22"/>
        </w:rPr>
        <w:tab/>
      </w:r>
      <w:proofErr w:type="gramStart"/>
      <w:r w:rsidR="001963F8">
        <w:rPr>
          <w:sz w:val="22"/>
          <w:szCs w:val="22"/>
        </w:rPr>
        <w:t>S</w:t>
      </w:r>
      <w:r w:rsidRPr="00023913">
        <w:rPr>
          <w:sz w:val="22"/>
          <w:szCs w:val="22"/>
        </w:rPr>
        <w:t>pecifies</w:t>
      </w:r>
      <w:proofErr w:type="gramEnd"/>
      <w:r w:rsidRPr="00023913">
        <w:rPr>
          <w:sz w:val="22"/>
          <w:szCs w:val="22"/>
        </w:rPr>
        <w:t xml:space="preserve"> that if the clinician becomes concerned that there has been illegal activity, the clinician may notify the proper authorities;</w:t>
      </w:r>
    </w:p>
    <w:p w:rsidR="002F735A" w:rsidRPr="00023913" w:rsidRDefault="002F735A" w:rsidP="004873D8">
      <w:pPr>
        <w:ind w:left="1440" w:hanging="720"/>
        <w:rPr>
          <w:sz w:val="22"/>
          <w:szCs w:val="22"/>
        </w:rPr>
      </w:pPr>
    </w:p>
    <w:p w:rsidR="002F735A" w:rsidRPr="00023913" w:rsidRDefault="002F735A" w:rsidP="004873D8">
      <w:pPr>
        <w:ind w:left="1440" w:hanging="720"/>
        <w:rPr>
          <w:sz w:val="22"/>
          <w:szCs w:val="22"/>
        </w:rPr>
      </w:pPr>
      <w:r w:rsidRPr="00023913">
        <w:rPr>
          <w:sz w:val="22"/>
          <w:szCs w:val="22"/>
        </w:rPr>
        <w:t>6.</w:t>
      </w:r>
      <w:r w:rsidR="004873D8">
        <w:rPr>
          <w:sz w:val="22"/>
          <w:szCs w:val="22"/>
        </w:rPr>
        <w:tab/>
      </w:r>
      <w:r w:rsidR="001963F8">
        <w:rPr>
          <w:sz w:val="22"/>
          <w:szCs w:val="22"/>
        </w:rPr>
        <w:t>P</w:t>
      </w:r>
      <w:r w:rsidRPr="00023913">
        <w:rPr>
          <w:sz w:val="22"/>
          <w:szCs w:val="22"/>
        </w:rPr>
        <w:t>rovides that if the clinician has obtained a written release, ER personnel and other providers shall report violations of the contract back to the doctor who prescribed the controlled substance(s)</w:t>
      </w:r>
      <w:r w:rsidR="00A235D1">
        <w:rPr>
          <w:sz w:val="22"/>
          <w:szCs w:val="22"/>
        </w:rPr>
        <w:t>;</w:t>
      </w:r>
    </w:p>
    <w:p w:rsidR="002F735A" w:rsidRPr="00023913" w:rsidRDefault="002F735A" w:rsidP="004873D8">
      <w:pPr>
        <w:ind w:left="1440" w:hanging="720"/>
        <w:rPr>
          <w:sz w:val="22"/>
          <w:szCs w:val="22"/>
        </w:rPr>
      </w:pPr>
    </w:p>
    <w:p w:rsidR="002F735A" w:rsidRPr="00023913" w:rsidRDefault="002F735A" w:rsidP="004873D8">
      <w:pPr>
        <w:ind w:left="1440" w:hanging="720"/>
        <w:rPr>
          <w:sz w:val="22"/>
          <w:szCs w:val="22"/>
        </w:rPr>
      </w:pPr>
      <w:r w:rsidRPr="00023913">
        <w:rPr>
          <w:sz w:val="22"/>
          <w:szCs w:val="22"/>
        </w:rPr>
        <w:t>7.</w:t>
      </w:r>
      <w:r w:rsidR="004873D8">
        <w:rPr>
          <w:sz w:val="22"/>
          <w:szCs w:val="22"/>
        </w:rPr>
        <w:tab/>
      </w:r>
      <w:r w:rsidR="001963F8">
        <w:rPr>
          <w:sz w:val="22"/>
          <w:szCs w:val="22"/>
        </w:rPr>
        <w:t>S</w:t>
      </w:r>
      <w:r w:rsidRPr="00023913">
        <w:rPr>
          <w:sz w:val="22"/>
          <w:szCs w:val="22"/>
        </w:rPr>
        <w:t>pecifies that a violation of the contract will result in a tapering and discontinuation of the narcotics prescription;</w:t>
      </w:r>
    </w:p>
    <w:p w:rsidR="002F735A" w:rsidRPr="00023913" w:rsidRDefault="002F735A" w:rsidP="004873D8">
      <w:pPr>
        <w:ind w:left="1440" w:hanging="720"/>
        <w:rPr>
          <w:sz w:val="22"/>
          <w:szCs w:val="22"/>
        </w:rPr>
      </w:pPr>
    </w:p>
    <w:p w:rsidR="002F735A" w:rsidRPr="00023913" w:rsidRDefault="002F735A" w:rsidP="004873D8">
      <w:pPr>
        <w:ind w:left="1440" w:hanging="720"/>
        <w:rPr>
          <w:sz w:val="22"/>
          <w:szCs w:val="22"/>
        </w:rPr>
      </w:pPr>
      <w:r w:rsidRPr="00023913">
        <w:rPr>
          <w:sz w:val="22"/>
          <w:szCs w:val="22"/>
        </w:rPr>
        <w:t>8.</w:t>
      </w:r>
      <w:r w:rsidR="004873D8">
        <w:rPr>
          <w:sz w:val="22"/>
          <w:szCs w:val="22"/>
        </w:rPr>
        <w:tab/>
      </w:r>
      <w:r w:rsidR="001963F8">
        <w:rPr>
          <w:sz w:val="22"/>
          <w:szCs w:val="22"/>
        </w:rPr>
        <w:t>S</w:t>
      </w:r>
      <w:r w:rsidRPr="00023913">
        <w:rPr>
          <w:sz w:val="22"/>
          <w:szCs w:val="22"/>
        </w:rPr>
        <w:t>pecifies that a risk of chronic narcotics treatment is physical dependence (as defined);</w:t>
      </w:r>
    </w:p>
    <w:p w:rsidR="002F735A" w:rsidRPr="00023913" w:rsidRDefault="002F735A" w:rsidP="004873D8">
      <w:pPr>
        <w:ind w:left="1440" w:hanging="720"/>
        <w:rPr>
          <w:sz w:val="22"/>
          <w:szCs w:val="22"/>
        </w:rPr>
      </w:pPr>
    </w:p>
    <w:p w:rsidR="002F735A" w:rsidRPr="00023913" w:rsidRDefault="002F735A" w:rsidP="004873D8">
      <w:pPr>
        <w:ind w:left="1440" w:hanging="720"/>
        <w:rPr>
          <w:sz w:val="22"/>
          <w:szCs w:val="22"/>
        </w:rPr>
      </w:pPr>
      <w:r w:rsidRPr="00023913">
        <w:rPr>
          <w:sz w:val="22"/>
          <w:szCs w:val="22"/>
        </w:rPr>
        <w:t>9.</w:t>
      </w:r>
      <w:r w:rsidR="004873D8">
        <w:rPr>
          <w:sz w:val="22"/>
          <w:szCs w:val="22"/>
        </w:rPr>
        <w:tab/>
      </w:r>
      <w:r w:rsidR="001963F8">
        <w:rPr>
          <w:sz w:val="22"/>
          <w:szCs w:val="22"/>
        </w:rPr>
        <w:t>S</w:t>
      </w:r>
      <w:r w:rsidRPr="00023913">
        <w:rPr>
          <w:sz w:val="22"/>
          <w:szCs w:val="22"/>
        </w:rPr>
        <w:t>pecifies that a risk of chronic narcotics treatment is addiction (as defined);</w:t>
      </w:r>
    </w:p>
    <w:p w:rsidR="002F735A" w:rsidRPr="00023913" w:rsidRDefault="002F735A" w:rsidP="004873D8">
      <w:pPr>
        <w:ind w:left="1440" w:hanging="720"/>
        <w:rPr>
          <w:sz w:val="22"/>
          <w:szCs w:val="22"/>
        </w:rPr>
      </w:pPr>
    </w:p>
    <w:p w:rsidR="002F735A" w:rsidRPr="00023913" w:rsidRDefault="002F735A" w:rsidP="0046116D">
      <w:pPr>
        <w:ind w:left="1440" w:right="-90" w:hanging="720"/>
        <w:rPr>
          <w:sz w:val="22"/>
          <w:szCs w:val="22"/>
        </w:rPr>
      </w:pPr>
      <w:r w:rsidRPr="00023913">
        <w:rPr>
          <w:sz w:val="22"/>
          <w:szCs w:val="22"/>
        </w:rPr>
        <w:t>10.</w:t>
      </w:r>
      <w:r w:rsidR="004873D8">
        <w:rPr>
          <w:sz w:val="22"/>
          <w:szCs w:val="22"/>
        </w:rPr>
        <w:tab/>
      </w:r>
      <w:r w:rsidR="001963F8">
        <w:rPr>
          <w:sz w:val="22"/>
          <w:szCs w:val="22"/>
        </w:rPr>
        <w:t>S</w:t>
      </w:r>
      <w:r w:rsidRPr="00023913">
        <w:rPr>
          <w:sz w:val="22"/>
          <w:szCs w:val="22"/>
        </w:rPr>
        <w:t>pecifies that it is the responsibility of the patient to be discreet about possessing narcotics and keeping medications in an inaccessible place so that they may not be stolen;</w:t>
      </w:r>
    </w:p>
    <w:p w:rsidR="002F735A" w:rsidRPr="00023913" w:rsidRDefault="002F735A" w:rsidP="004873D8">
      <w:pPr>
        <w:ind w:left="1440" w:hanging="720"/>
        <w:rPr>
          <w:sz w:val="22"/>
          <w:szCs w:val="22"/>
        </w:rPr>
      </w:pPr>
    </w:p>
    <w:p w:rsidR="002F735A" w:rsidRDefault="002F735A" w:rsidP="004873D8">
      <w:pPr>
        <w:ind w:left="1440" w:hanging="720"/>
        <w:rPr>
          <w:sz w:val="22"/>
          <w:szCs w:val="22"/>
        </w:rPr>
      </w:pPr>
      <w:r w:rsidRPr="00023913">
        <w:rPr>
          <w:sz w:val="22"/>
          <w:szCs w:val="22"/>
        </w:rPr>
        <w:t>11.</w:t>
      </w:r>
      <w:r w:rsidR="004873D8">
        <w:rPr>
          <w:sz w:val="22"/>
          <w:szCs w:val="22"/>
        </w:rPr>
        <w:tab/>
      </w:r>
      <w:r w:rsidR="001963F8">
        <w:rPr>
          <w:sz w:val="22"/>
          <w:szCs w:val="22"/>
        </w:rPr>
        <w:t>I</w:t>
      </w:r>
      <w:r w:rsidRPr="00023913">
        <w:rPr>
          <w:sz w:val="22"/>
          <w:szCs w:val="22"/>
        </w:rPr>
        <w:t>f the patient violates the terms of the contract, the violation should be documented. The clinician response to the violation should be documented, as well as the rationale of and changes in the treatment plan</w:t>
      </w:r>
      <w:r w:rsidR="00A235D1">
        <w:rPr>
          <w:sz w:val="22"/>
          <w:szCs w:val="22"/>
        </w:rPr>
        <w:t>;</w:t>
      </w:r>
    </w:p>
    <w:p w:rsidR="002F735A" w:rsidRDefault="002F735A" w:rsidP="004873D8">
      <w:pPr>
        <w:ind w:left="1440" w:hanging="720"/>
        <w:rPr>
          <w:sz w:val="22"/>
          <w:szCs w:val="22"/>
        </w:rPr>
      </w:pPr>
    </w:p>
    <w:p w:rsidR="002F735A" w:rsidRDefault="004873D8" w:rsidP="004873D8">
      <w:pPr>
        <w:ind w:left="1440" w:hanging="720"/>
        <w:rPr>
          <w:sz w:val="22"/>
          <w:szCs w:val="22"/>
        </w:rPr>
      </w:pPr>
      <w:r>
        <w:rPr>
          <w:sz w:val="22"/>
          <w:szCs w:val="22"/>
        </w:rPr>
        <w:t>12.</w:t>
      </w:r>
      <w:r>
        <w:rPr>
          <w:sz w:val="22"/>
          <w:szCs w:val="22"/>
        </w:rPr>
        <w:tab/>
      </w:r>
      <w:r w:rsidR="001963F8">
        <w:rPr>
          <w:sz w:val="22"/>
          <w:szCs w:val="22"/>
        </w:rPr>
        <w:t>C</w:t>
      </w:r>
      <w:r w:rsidR="002F735A" w:rsidRPr="00023913">
        <w:rPr>
          <w:sz w:val="22"/>
          <w:szCs w:val="22"/>
        </w:rPr>
        <w:t>linician may consider “fill only at _________________ pharmacy” on the</w:t>
      </w:r>
      <w:r w:rsidR="003A42F3">
        <w:rPr>
          <w:sz w:val="22"/>
          <w:szCs w:val="22"/>
        </w:rPr>
        <w:t xml:space="preserve"> </w:t>
      </w:r>
      <w:r w:rsidR="002F735A" w:rsidRPr="00023913">
        <w:rPr>
          <w:sz w:val="22"/>
          <w:szCs w:val="22"/>
        </w:rPr>
        <w:t>prescription form</w:t>
      </w:r>
      <w:r w:rsidR="00A235D1">
        <w:rPr>
          <w:sz w:val="22"/>
          <w:szCs w:val="22"/>
        </w:rPr>
        <w:t>;</w:t>
      </w:r>
    </w:p>
    <w:p w:rsidR="002F735A" w:rsidRDefault="002F735A" w:rsidP="004873D8">
      <w:pPr>
        <w:ind w:left="1440" w:hanging="720"/>
        <w:rPr>
          <w:sz w:val="22"/>
          <w:szCs w:val="22"/>
        </w:rPr>
      </w:pPr>
    </w:p>
    <w:p w:rsidR="004D74A9" w:rsidRDefault="004873D8" w:rsidP="004873D8">
      <w:pPr>
        <w:ind w:left="1440" w:hanging="720"/>
        <w:rPr>
          <w:sz w:val="22"/>
          <w:szCs w:val="22"/>
        </w:rPr>
      </w:pPr>
      <w:r>
        <w:rPr>
          <w:sz w:val="22"/>
          <w:szCs w:val="22"/>
        </w:rPr>
        <w:t>13.</w:t>
      </w:r>
      <w:r>
        <w:rPr>
          <w:sz w:val="22"/>
          <w:szCs w:val="22"/>
        </w:rPr>
        <w:tab/>
      </w:r>
      <w:r w:rsidR="001963F8">
        <w:rPr>
          <w:sz w:val="22"/>
          <w:szCs w:val="22"/>
        </w:rPr>
        <w:t>S</w:t>
      </w:r>
      <w:r w:rsidR="002F735A" w:rsidRPr="00510A71">
        <w:rPr>
          <w:sz w:val="22"/>
          <w:szCs w:val="22"/>
        </w:rPr>
        <w:t>pecifies use of</w:t>
      </w:r>
      <w:r w:rsidR="002F735A" w:rsidRPr="004D74A9">
        <w:rPr>
          <w:sz w:val="22"/>
          <w:szCs w:val="22"/>
        </w:rPr>
        <w:t xml:space="preserve"> </w:t>
      </w:r>
      <w:r w:rsidR="002F735A" w:rsidRPr="002F735A">
        <w:rPr>
          <w:sz w:val="22"/>
          <w:szCs w:val="22"/>
        </w:rPr>
        <w:t>urine/serum medications levels screening when</w:t>
      </w:r>
      <w:r w:rsidR="002F735A">
        <w:rPr>
          <w:sz w:val="22"/>
          <w:szCs w:val="22"/>
        </w:rPr>
        <w:t xml:space="preserve"> </w:t>
      </w:r>
      <w:r w:rsidR="002F735A" w:rsidRPr="002F735A">
        <w:rPr>
          <w:sz w:val="22"/>
          <w:szCs w:val="22"/>
        </w:rPr>
        <w:t>appropriate;</w:t>
      </w:r>
      <w:r w:rsidR="006D09F3">
        <w:rPr>
          <w:sz w:val="22"/>
          <w:szCs w:val="22"/>
        </w:rPr>
        <w:t xml:space="preserve"> </w:t>
      </w:r>
      <w:r w:rsidR="006D09F3" w:rsidRPr="00C93074">
        <w:rPr>
          <w:sz w:val="22"/>
          <w:szCs w:val="22"/>
        </w:rPr>
        <w:t>and</w:t>
      </w:r>
    </w:p>
    <w:p w:rsidR="004873D8" w:rsidRDefault="004873D8" w:rsidP="004873D8">
      <w:pPr>
        <w:ind w:left="1440" w:hanging="720"/>
        <w:rPr>
          <w:sz w:val="22"/>
          <w:szCs w:val="22"/>
        </w:rPr>
      </w:pPr>
    </w:p>
    <w:p w:rsidR="002F735A" w:rsidRDefault="004873D8" w:rsidP="004873D8">
      <w:pPr>
        <w:ind w:left="1440" w:hanging="720"/>
        <w:rPr>
          <w:sz w:val="22"/>
          <w:szCs w:val="22"/>
        </w:rPr>
      </w:pPr>
      <w:r>
        <w:rPr>
          <w:sz w:val="22"/>
          <w:szCs w:val="22"/>
        </w:rPr>
        <w:t>14.</w:t>
      </w:r>
      <w:r>
        <w:rPr>
          <w:sz w:val="22"/>
          <w:szCs w:val="22"/>
        </w:rPr>
        <w:tab/>
      </w:r>
      <w:r w:rsidR="001963F8">
        <w:rPr>
          <w:sz w:val="22"/>
          <w:szCs w:val="22"/>
        </w:rPr>
        <w:t>S</w:t>
      </w:r>
      <w:r w:rsidR="002F735A" w:rsidRPr="002F735A">
        <w:rPr>
          <w:sz w:val="22"/>
          <w:szCs w:val="22"/>
        </w:rPr>
        <w:t>pecifies use of a pill count when appropriate.</w:t>
      </w:r>
    </w:p>
    <w:p w:rsidR="004873D8" w:rsidRDefault="004873D8" w:rsidP="004873D8">
      <w:pPr>
        <w:pBdr>
          <w:bottom w:val="single" w:sz="4" w:space="1" w:color="auto"/>
        </w:pBdr>
        <w:ind w:left="1440" w:hanging="1440"/>
        <w:rPr>
          <w:sz w:val="22"/>
          <w:szCs w:val="22"/>
        </w:rPr>
      </w:pPr>
    </w:p>
    <w:p w:rsidR="002F735A" w:rsidRDefault="002F735A" w:rsidP="004873D8">
      <w:pPr>
        <w:tabs>
          <w:tab w:val="left" w:pos="720"/>
          <w:tab w:val="left" w:pos="1440"/>
          <w:tab w:val="left" w:pos="2160"/>
          <w:tab w:val="left" w:pos="2880"/>
          <w:tab w:val="left" w:pos="3600"/>
        </w:tabs>
        <w:rPr>
          <w:sz w:val="22"/>
          <w:szCs w:val="22"/>
        </w:rPr>
      </w:pPr>
    </w:p>
    <w:p w:rsidR="003E748F" w:rsidRDefault="004873D8" w:rsidP="003E00E6">
      <w:pPr>
        <w:tabs>
          <w:tab w:val="left" w:pos="720"/>
          <w:tab w:val="left" w:pos="1440"/>
          <w:tab w:val="left" w:pos="2160"/>
          <w:tab w:val="left" w:pos="2880"/>
          <w:tab w:val="left" w:pos="3600"/>
        </w:tabs>
        <w:rPr>
          <w:sz w:val="22"/>
          <w:szCs w:val="22"/>
        </w:rPr>
      </w:pPr>
      <w:bookmarkStart w:id="0" w:name="_GoBack"/>
      <w:bookmarkEnd w:id="0"/>
      <w:r>
        <w:rPr>
          <w:sz w:val="22"/>
          <w:szCs w:val="22"/>
        </w:rPr>
        <w:br w:type="page"/>
      </w:r>
      <w:r w:rsidR="003E748F">
        <w:rPr>
          <w:sz w:val="22"/>
          <w:szCs w:val="22"/>
        </w:rPr>
        <w:lastRenderedPageBreak/>
        <w:t>STATUTORY AUTHORITY:</w:t>
      </w:r>
    </w:p>
    <w:p w:rsidR="003E748F" w:rsidRDefault="00EA3864" w:rsidP="00AB2015">
      <w:pPr>
        <w:pStyle w:val="BSresponse"/>
        <w:numPr>
          <w:ilvl w:val="0"/>
          <w:numId w:val="0"/>
        </w:numPr>
        <w:tabs>
          <w:tab w:val="left" w:pos="720"/>
          <w:tab w:val="left" w:pos="1440"/>
          <w:tab w:val="left" w:pos="2160"/>
          <w:tab w:val="left" w:pos="2880"/>
          <w:tab w:val="left" w:pos="3600"/>
        </w:tabs>
        <w:ind w:left="720"/>
        <w:rPr>
          <w:sz w:val="22"/>
          <w:szCs w:val="22"/>
        </w:rPr>
      </w:pPr>
      <w:r>
        <w:rPr>
          <w:sz w:val="22"/>
          <w:szCs w:val="22"/>
        </w:rPr>
        <w:t>32 MRS</w:t>
      </w:r>
      <w:r w:rsidR="003E748F" w:rsidRPr="001E6AF2">
        <w:rPr>
          <w:sz w:val="22"/>
          <w:szCs w:val="22"/>
        </w:rPr>
        <w:t xml:space="preserve"> §1072 </w:t>
      </w:r>
      <w:r w:rsidR="003E748F">
        <w:rPr>
          <w:sz w:val="22"/>
          <w:szCs w:val="22"/>
        </w:rPr>
        <w:t xml:space="preserve">and </w:t>
      </w:r>
      <w:r w:rsidR="003E748F" w:rsidRPr="001E6AF2">
        <w:rPr>
          <w:sz w:val="22"/>
          <w:szCs w:val="22"/>
        </w:rPr>
        <w:t>1073(2)</w:t>
      </w:r>
      <w:r w:rsidR="003E748F">
        <w:rPr>
          <w:sz w:val="22"/>
          <w:szCs w:val="22"/>
        </w:rPr>
        <w:t xml:space="preserve"> (Board of Dental Examiners)</w:t>
      </w:r>
    </w:p>
    <w:p w:rsidR="003E748F" w:rsidRPr="001E6AF2" w:rsidRDefault="003E748F" w:rsidP="003E748F">
      <w:pPr>
        <w:tabs>
          <w:tab w:val="left" w:pos="720"/>
          <w:tab w:val="left" w:pos="1440"/>
          <w:tab w:val="left" w:pos="2160"/>
          <w:tab w:val="left" w:pos="2880"/>
          <w:tab w:val="left" w:pos="3600"/>
        </w:tabs>
        <w:rPr>
          <w:sz w:val="22"/>
          <w:szCs w:val="22"/>
        </w:rPr>
      </w:pPr>
    </w:p>
    <w:p w:rsidR="003E748F" w:rsidRDefault="003E748F" w:rsidP="003E748F">
      <w:pPr>
        <w:tabs>
          <w:tab w:val="left" w:pos="720"/>
          <w:tab w:val="left" w:pos="1440"/>
          <w:tab w:val="left" w:pos="2160"/>
          <w:tab w:val="left" w:pos="2880"/>
          <w:tab w:val="left" w:pos="3600"/>
        </w:tabs>
        <w:rPr>
          <w:sz w:val="22"/>
          <w:szCs w:val="22"/>
        </w:rPr>
      </w:pPr>
      <w:r w:rsidRPr="001E6AF2">
        <w:rPr>
          <w:sz w:val="22"/>
          <w:szCs w:val="22"/>
        </w:rPr>
        <w:t>EFFECTIVE DATE:</w:t>
      </w:r>
    </w:p>
    <w:p w:rsidR="003E748F" w:rsidRPr="001E6AF2" w:rsidRDefault="003E748F" w:rsidP="003E748F">
      <w:pPr>
        <w:tabs>
          <w:tab w:val="left" w:pos="720"/>
          <w:tab w:val="left" w:pos="1440"/>
          <w:tab w:val="left" w:pos="2160"/>
          <w:tab w:val="left" w:pos="2880"/>
          <w:tab w:val="left" w:pos="3600"/>
        </w:tabs>
        <w:rPr>
          <w:sz w:val="22"/>
          <w:szCs w:val="22"/>
        </w:rPr>
      </w:pPr>
      <w:r>
        <w:rPr>
          <w:sz w:val="22"/>
          <w:szCs w:val="22"/>
        </w:rPr>
        <w:tab/>
        <w:t>June 13, 2</w:t>
      </w:r>
      <w:r w:rsidR="00D41F69">
        <w:rPr>
          <w:sz w:val="22"/>
          <w:szCs w:val="22"/>
        </w:rPr>
        <w:t>010, filing 2010-223</w:t>
      </w:r>
    </w:p>
    <w:p w:rsidR="00B37489" w:rsidRPr="00D41F69" w:rsidRDefault="00B37489" w:rsidP="00FD7840">
      <w:pPr>
        <w:tabs>
          <w:tab w:val="left" w:pos="720"/>
          <w:tab w:val="left" w:pos="1440"/>
          <w:tab w:val="left" w:pos="2160"/>
          <w:tab w:val="left" w:pos="2880"/>
          <w:tab w:val="left" w:pos="3600"/>
        </w:tabs>
        <w:rPr>
          <w:sz w:val="22"/>
          <w:szCs w:val="22"/>
        </w:rPr>
      </w:pPr>
      <w:r>
        <w:rPr>
          <w:sz w:val="22"/>
          <w:szCs w:val="22"/>
        </w:rPr>
        <w:tab/>
        <w:t>September 9, 2012 – filing 2012-257</w:t>
      </w:r>
      <w:r w:rsidR="003E748F">
        <w:rPr>
          <w:sz w:val="22"/>
          <w:szCs w:val="22"/>
        </w:rPr>
        <w:t xml:space="preserve"> (Board of Dental Examiners, reformatting only)</w:t>
      </w:r>
    </w:p>
    <w:p w:rsidR="002F735A" w:rsidRPr="001E6AF2" w:rsidRDefault="002F735A" w:rsidP="004873D8">
      <w:pPr>
        <w:tabs>
          <w:tab w:val="left" w:pos="720"/>
          <w:tab w:val="left" w:pos="1440"/>
          <w:tab w:val="left" w:pos="2160"/>
          <w:tab w:val="left" w:pos="2880"/>
          <w:tab w:val="left" w:pos="3600"/>
        </w:tabs>
      </w:pPr>
    </w:p>
    <w:sectPr w:rsidR="002F735A" w:rsidRPr="001E6AF2" w:rsidSect="00695BB2">
      <w:headerReference w:type="default" r:id="rId7"/>
      <w:footerReference w:type="even" r:id="rId8"/>
      <w:footerReference w:type="default" r:id="rId9"/>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F4" w:rsidRDefault="00142EF4">
      <w:r>
        <w:separator/>
      </w:r>
    </w:p>
  </w:endnote>
  <w:endnote w:type="continuationSeparator" w:id="0">
    <w:p w:rsidR="00142EF4" w:rsidRDefault="0014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6D" w:rsidRDefault="0046116D" w:rsidP="00474F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116D" w:rsidRDefault="004611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6D" w:rsidRDefault="0046116D" w:rsidP="00474F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2015">
      <w:rPr>
        <w:rStyle w:val="PageNumber"/>
        <w:noProof/>
      </w:rPr>
      <w:t>6</w:t>
    </w:r>
    <w:r>
      <w:rPr>
        <w:rStyle w:val="PageNumber"/>
      </w:rPr>
      <w:fldChar w:fldCharType="end"/>
    </w:r>
  </w:p>
  <w:p w:rsidR="0046116D" w:rsidRDefault="00461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F4" w:rsidRDefault="00142EF4">
      <w:r>
        <w:separator/>
      </w:r>
    </w:p>
  </w:footnote>
  <w:footnote w:type="continuationSeparator" w:id="0">
    <w:p w:rsidR="00142EF4" w:rsidRDefault="0014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6D" w:rsidRDefault="0046116D">
    <w:pPr>
      <w:pStyle w:val="Header"/>
    </w:pPr>
  </w:p>
  <w:p w:rsidR="0046116D" w:rsidRDefault="0046116D">
    <w:pPr>
      <w:pStyle w:val="Header"/>
    </w:pPr>
  </w:p>
  <w:p w:rsidR="0046116D" w:rsidRDefault="0046116D">
    <w:pPr>
      <w:pStyle w:val="Header"/>
    </w:pPr>
  </w:p>
  <w:p w:rsidR="0046116D" w:rsidRDefault="0046116D" w:rsidP="00695BB2">
    <w:pPr>
      <w:pStyle w:val="Header"/>
      <w:pBdr>
        <w:bottom w:val="single" w:sz="4" w:space="1" w:color="auto"/>
      </w:pBdr>
      <w:jc w:val="right"/>
    </w:pPr>
    <w:r>
      <w:t xml:space="preserve">02-313 Chapter 21: Use of Controlled Substances for Treatment of Pain     page </w:t>
    </w:r>
    <w:r>
      <w:rPr>
        <w:rStyle w:val="PageNumber"/>
      </w:rPr>
      <w:fldChar w:fldCharType="begin"/>
    </w:r>
    <w:r>
      <w:rPr>
        <w:rStyle w:val="PageNumber"/>
      </w:rPr>
      <w:instrText xml:space="preserve"> PAGE </w:instrText>
    </w:r>
    <w:r>
      <w:rPr>
        <w:rStyle w:val="PageNumber"/>
      </w:rPr>
      <w:fldChar w:fldCharType="separate"/>
    </w:r>
    <w:r w:rsidR="00AB2015">
      <w:rPr>
        <w:rStyle w:val="PageNumber"/>
        <w:noProof/>
      </w:rPr>
      <w:t>6</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A3327"/>
    <w:multiLevelType w:val="hybridMultilevel"/>
    <w:tmpl w:val="5372AC96"/>
    <w:lvl w:ilvl="0" w:tplc="EF7AAF9A">
      <w:start w:val="1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33057B61"/>
    <w:multiLevelType w:val="hybridMultilevel"/>
    <w:tmpl w:val="3B523EC8"/>
    <w:lvl w:ilvl="0" w:tplc="610A1FA6">
      <w:start w:val="7"/>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651B1435"/>
    <w:multiLevelType w:val="multilevel"/>
    <w:tmpl w:val="70C6D364"/>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70E83F10"/>
    <w:multiLevelType w:val="hybridMultilevel"/>
    <w:tmpl w:val="0F56CAE6"/>
    <w:lvl w:ilvl="0" w:tplc="B156D2AE">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9767B94"/>
    <w:multiLevelType w:val="hybridMultilevel"/>
    <w:tmpl w:val="70C6D364"/>
    <w:lvl w:ilvl="0" w:tplc="BDFC206C">
      <w:start w:val="1"/>
      <w:numFmt w:val="bullet"/>
      <w:pStyle w:val="BSresponse"/>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C995E05"/>
    <w:multiLevelType w:val="hybridMultilevel"/>
    <w:tmpl w:val="6DB42B02"/>
    <w:lvl w:ilvl="0" w:tplc="610A1FA6">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74B"/>
    <w:rsid w:val="00021DC4"/>
    <w:rsid w:val="00023913"/>
    <w:rsid w:val="00034B0B"/>
    <w:rsid w:val="00041685"/>
    <w:rsid w:val="00057063"/>
    <w:rsid w:val="00061CAC"/>
    <w:rsid w:val="000843F8"/>
    <w:rsid w:val="000A0F43"/>
    <w:rsid w:val="001119E5"/>
    <w:rsid w:val="001349F5"/>
    <w:rsid w:val="00142EF4"/>
    <w:rsid w:val="0018748E"/>
    <w:rsid w:val="001963F8"/>
    <w:rsid w:val="001E6AF2"/>
    <w:rsid w:val="001F08B8"/>
    <w:rsid w:val="002072AE"/>
    <w:rsid w:val="00215109"/>
    <w:rsid w:val="00257865"/>
    <w:rsid w:val="00257C0E"/>
    <w:rsid w:val="00264EF4"/>
    <w:rsid w:val="00280BDA"/>
    <w:rsid w:val="00287099"/>
    <w:rsid w:val="002B72E0"/>
    <w:rsid w:val="002D3AF6"/>
    <w:rsid w:val="002F735A"/>
    <w:rsid w:val="00305B81"/>
    <w:rsid w:val="00310644"/>
    <w:rsid w:val="00316ABC"/>
    <w:rsid w:val="00326782"/>
    <w:rsid w:val="00383997"/>
    <w:rsid w:val="003A3A4C"/>
    <w:rsid w:val="003A42F3"/>
    <w:rsid w:val="003C707C"/>
    <w:rsid w:val="003E00E6"/>
    <w:rsid w:val="003E3DA6"/>
    <w:rsid w:val="003E65E3"/>
    <w:rsid w:val="003E748F"/>
    <w:rsid w:val="00415DBA"/>
    <w:rsid w:val="004470B6"/>
    <w:rsid w:val="0046116D"/>
    <w:rsid w:val="0046795E"/>
    <w:rsid w:val="00474F10"/>
    <w:rsid w:val="00485A98"/>
    <w:rsid w:val="004873D8"/>
    <w:rsid w:val="004D74A9"/>
    <w:rsid w:val="004F18D4"/>
    <w:rsid w:val="005053EC"/>
    <w:rsid w:val="00510A71"/>
    <w:rsid w:val="0057684D"/>
    <w:rsid w:val="005804C0"/>
    <w:rsid w:val="005A0527"/>
    <w:rsid w:val="005B3B27"/>
    <w:rsid w:val="005D7721"/>
    <w:rsid w:val="005E0930"/>
    <w:rsid w:val="006014AE"/>
    <w:rsid w:val="006131D9"/>
    <w:rsid w:val="00640A46"/>
    <w:rsid w:val="006545B4"/>
    <w:rsid w:val="00662A2C"/>
    <w:rsid w:val="006733B0"/>
    <w:rsid w:val="0068374B"/>
    <w:rsid w:val="00695BB2"/>
    <w:rsid w:val="006A5331"/>
    <w:rsid w:val="006B7C27"/>
    <w:rsid w:val="006D09F3"/>
    <w:rsid w:val="0070439C"/>
    <w:rsid w:val="00711A8E"/>
    <w:rsid w:val="00716547"/>
    <w:rsid w:val="007252BE"/>
    <w:rsid w:val="007340A2"/>
    <w:rsid w:val="007525D0"/>
    <w:rsid w:val="00767878"/>
    <w:rsid w:val="00775B83"/>
    <w:rsid w:val="00782950"/>
    <w:rsid w:val="007943F7"/>
    <w:rsid w:val="00814167"/>
    <w:rsid w:val="008149B5"/>
    <w:rsid w:val="00856F1E"/>
    <w:rsid w:val="00872981"/>
    <w:rsid w:val="00873C27"/>
    <w:rsid w:val="00890810"/>
    <w:rsid w:val="008B432A"/>
    <w:rsid w:val="008D5F16"/>
    <w:rsid w:val="008E260C"/>
    <w:rsid w:val="009416DE"/>
    <w:rsid w:val="00985624"/>
    <w:rsid w:val="009B7095"/>
    <w:rsid w:val="009D44A2"/>
    <w:rsid w:val="00A2253A"/>
    <w:rsid w:val="00A235D1"/>
    <w:rsid w:val="00A47DD3"/>
    <w:rsid w:val="00A63C36"/>
    <w:rsid w:val="00AB2015"/>
    <w:rsid w:val="00B05C38"/>
    <w:rsid w:val="00B37489"/>
    <w:rsid w:val="00B402AD"/>
    <w:rsid w:val="00B618DB"/>
    <w:rsid w:val="00BA3A3D"/>
    <w:rsid w:val="00BB47AF"/>
    <w:rsid w:val="00BD7731"/>
    <w:rsid w:val="00C21988"/>
    <w:rsid w:val="00C320C3"/>
    <w:rsid w:val="00C86D36"/>
    <w:rsid w:val="00C93074"/>
    <w:rsid w:val="00C93F32"/>
    <w:rsid w:val="00CC36E9"/>
    <w:rsid w:val="00D0164F"/>
    <w:rsid w:val="00D0355F"/>
    <w:rsid w:val="00D41F69"/>
    <w:rsid w:val="00D7015C"/>
    <w:rsid w:val="00D8419A"/>
    <w:rsid w:val="00DE7DCF"/>
    <w:rsid w:val="00E15D46"/>
    <w:rsid w:val="00E17636"/>
    <w:rsid w:val="00E32157"/>
    <w:rsid w:val="00E37B96"/>
    <w:rsid w:val="00E61B0C"/>
    <w:rsid w:val="00E97329"/>
    <w:rsid w:val="00EA3864"/>
    <w:rsid w:val="00EB613B"/>
    <w:rsid w:val="00EF2F4C"/>
    <w:rsid w:val="00F15C0B"/>
    <w:rsid w:val="00F25036"/>
    <w:rsid w:val="00F41634"/>
    <w:rsid w:val="00F567A0"/>
    <w:rsid w:val="00FC2369"/>
    <w:rsid w:val="00FD6372"/>
    <w:rsid w:val="00FD71C6"/>
    <w:rsid w:val="00FD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rsid w:val="00474F10"/>
  </w:style>
  <w:style w:type="character" w:styleId="LineNumber">
    <w:name w:val="line number"/>
    <w:basedOn w:val="DefaultParagraphFont"/>
    <w:rsid w:val="00B618DB"/>
  </w:style>
  <w:style w:type="paragraph" w:styleId="BalloonText">
    <w:name w:val="Balloon Text"/>
    <w:basedOn w:val="Normal"/>
    <w:semiHidden/>
    <w:rsid w:val="00C21988"/>
    <w:rPr>
      <w:rFonts w:ascii="Tahoma" w:hAnsi="Tahoma" w:cs="Tahoma"/>
      <w:sz w:val="16"/>
      <w:szCs w:val="16"/>
    </w:rPr>
  </w:style>
  <w:style w:type="paragraph" w:customStyle="1" w:styleId="BSresponse">
    <w:name w:val="BS response"/>
    <w:basedOn w:val="Normal"/>
    <w:rsid w:val="001E6AF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Meeting began  at 1:10 p</vt:lpstr>
    </vt:vector>
  </TitlesOfParts>
  <Company/>
  <LinksUpToDate>false</LinksUpToDate>
  <CharactersWithSpaces>16199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began  at 1:10 p</dc:title>
  <dc:creator>FSMB</dc:creator>
  <cp:lastModifiedBy>Wismer, Don</cp:lastModifiedBy>
  <cp:revision>3</cp:revision>
  <cp:lastPrinted>2009-12-17T14:55:00Z</cp:lastPrinted>
  <dcterms:created xsi:type="dcterms:W3CDTF">2019-08-15T14:00:00Z</dcterms:created>
  <dcterms:modified xsi:type="dcterms:W3CDTF">2019-08-15T14:26:00Z</dcterms:modified>
</cp:coreProperties>
</file>