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3777" w14:textId="2424D3D5" w:rsidR="009962B3" w:rsidRPr="006F1367" w:rsidRDefault="009962B3" w:rsidP="007F1BB2">
      <w:pPr>
        <w:pStyle w:val="DefaultText"/>
        <w:tabs>
          <w:tab w:val="left" w:pos="720"/>
          <w:tab w:val="left" w:pos="1440"/>
          <w:tab w:val="left" w:pos="2160"/>
          <w:tab w:val="left" w:pos="2880"/>
        </w:tabs>
        <w:ind w:left="720" w:hanging="720"/>
        <w:rPr>
          <w:b/>
          <w:bCs/>
          <w:sz w:val="22"/>
          <w:szCs w:val="22"/>
        </w:rPr>
      </w:pPr>
      <w:r w:rsidRPr="006F1367">
        <w:rPr>
          <w:b/>
          <w:bCs/>
          <w:sz w:val="22"/>
          <w:szCs w:val="22"/>
        </w:rPr>
        <w:t>94-270</w:t>
      </w:r>
      <w:r w:rsidRPr="006F1367">
        <w:rPr>
          <w:b/>
          <w:bCs/>
          <w:sz w:val="22"/>
          <w:szCs w:val="22"/>
        </w:rPr>
        <w:tab/>
      </w:r>
      <w:r w:rsidR="00E179E8">
        <w:rPr>
          <w:b/>
          <w:bCs/>
          <w:sz w:val="22"/>
          <w:szCs w:val="22"/>
        </w:rPr>
        <w:tab/>
      </w:r>
      <w:r w:rsidRPr="006F1367">
        <w:rPr>
          <w:b/>
          <w:bCs/>
          <w:sz w:val="22"/>
          <w:szCs w:val="22"/>
        </w:rPr>
        <w:t>COMMISSION ON GOVERNMENTAL ETHICS AND ELECTION PRACTICES</w:t>
      </w:r>
    </w:p>
    <w:p w14:paraId="1C8293BE" w14:textId="77777777" w:rsidR="009962B3" w:rsidRPr="006F1367" w:rsidRDefault="009962B3">
      <w:pPr>
        <w:pStyle w:val="DefaultText"/>
        <w:tabs>
          <w:tab w:val="left" w:pos="720"/>
          <w:tab w:val="left" w:pos="1440"/>
          <w:tab w:val="left" w:pos="2160"/>
          <w:tab w:val="left" w:pos="2880"/>
        </w:tabs>
        <w:ind w:left="720" w:hanging="720"/>
        <w:rPr>
          <w:b/>
          <w:bCs/>
          <w:sz w:val="22"/>
          <w:szCs w:val="22"/>
        </w:rPr>
      </w:pPr>
    </w:p>
    <w:p w14:paraId="586AACC0" w14:textId="77777777" w:rsidR="009962B3" w:rsidRPr="006F1367" w:rsidRDefault="009962B3">
      <w:pPr>
        <w:pStyle w:val="DefaultText"/>
        <w:tabs>
          <w:tab w:val="left" w:pos="720"/>
          <w:tab w:val="left" w:pos="1440"/>
          <w:tab w:val="left" w:pos="2160"/>
          <w:tab w:val="left" w:pos="2880"/>
        </w:tabs>
        <w:ind w:left="720" w:hanging="720"/>
        <w:rPr>
          <w:b/>
          <w:bCs/>
          <w:sz w:val="22"/>
          <w:szCs w:val="22"/>
        </w:rPr>
      </w:pPr>
      <w:r w:rsidRPr="006F1367">
        <w:rPr>
          <w:b/>
          <w:bCs/>
          <w:sz w:val="22"/>
          <w:szCs w:val="22"/>
        </w:rPr>
        <w:t>Chapter 2:</w:t>
      </w:r>
      <w:r w:rsidRPr="006F1367">
        <w:rPr>
          <w:b/>
          <w:bCs/>
          <w:sz w:val="22"/>
          <w:szCs w:val="22"/>
        </w:rPr>
        <w:tab/>
        <w:t>HEARING PROCEDURES</w:t>
      </w:r>
    </w:p>
    <w:p w14:paraId="0F721B98" w14:textId="77777777" w:rsidR="009962B3" w:rsidRPr="00E179E8" w:rsidRDefault="009962B3" w:rsidP="00E179E8">
      <w:pPr>
        <w:pStyle w:val="DefaultText"/>
        <w:pBdr>
          <w:bottom w:val="single" w:sz="4" w:space="1" w:color="auto"/>
        </w:pBdr>
        <w:tabs>
          <w:tab w:val="left" w:pos="720"/>
          <w:tab w:val="left" w:pos="1440"/>
          <w:tab w:val="left" w:pos="2160"/>
          <w:tab w:val="left" w:pos="2880"/>
        </w:tabs>
        <w:ind w:left="720" w:hanging="720"/>
        <w:rPr>
          <w:sz w:val="22"/>
          <w:szCs w:val="22"/>
        </w:rPr>
      </w:pPr>
    </w:p>
    <w:p w14:paraId="27994187" w14:textId="33DF4C73" w:rsidR="009962B3" w:rsidRDefault="009962B3">
      <w:pPr>
        <w:pStyle w:val="DefaultText"/>
        <w:tabs>
          <w:tab w:val="left" w:pos="720"/>
          <w:tab w:val="left" w:pos="1440"/>
          <w:tab w:val="left" w:pos="2160"/>
          <w:tab w:val="left" w:pos="2880"/>
        </w:tabs>
        <w:ind w:left="720" w:hanging="720"/>
        <w:rPr>
          <w:b/>
          <w:bCs/>
          <w:sz w:val="22"/>
          <w:szCs w:val="22"/>
        </w:rPr>
      </w:pPr>
    </w:p>
    <w:p w14:paraId="1884A8DA" w14:textId="77777777" w:rsidR="00E179E8" w:rsidRPr="006F1367" w:rsidRDefault="00E179E8">
      <w:pPr>
        <w:pStyle w:val="DefaultText"/>
        <w:tabs>
          <w:tab w:val="left" w:pos="720"/>
          <w:tab w:val="left" w:pos="1440"/>
          <w:tab w:val="left" w:pos="2160"/>
          <w:tab w:val="left" w:pos="2880"/>
        </w:tabs>
        <w:ind w:left="720" w:hanging="720"/>
        <w:rPr>
          <w:b/>
          <w:bCs/>
          <w:sz w:val="22"/>
          <w:szCs w:val="22"/>
        </w:rPr>
      </w:pPr>
    </w:p>
    <w:p w14:paraId="3D73B16F" w14:textId="77777777" w:rsidR="009962B3" w:rsidRPr="006F1367" w:rsidRDefault="009962B3">
      <w:pPr>
        <w:pStyle w:val="DefaultText"/>
        <w:tabs>
          <w:tab w:val="left" w:pos="720"/>
          <w:tab w:val="left" w:pos="1440"/>
          <w:tab w:val="left" w:pos="2160"/>
          <w:tab w:val="left" w:pos="2880"/>
        </w:tabs>
        <w:ind w:left="720" w:hanging="720"/>
        <w:rPr>
          <w:b/>
          <w:bCs/>
          <w:sz w:val="22"/>
          <w:szCs w:val="22"/>
        </w:rPr>
      </w:pPr>
      <w:r w:rsidRPr="006F1367">
        <w:rPr>
          <w:b/>
          <w:bCs/>
          <w:sz w:val="22"/>
          <w:szCs w:val="22"/>
        </w:rPr>
        <w:t>SECTION 1.</w:t>
      </w:r>
      <w:r w:rsidRPr="006F1367">
        <w:rPr>
          <w:b/>
          <w:bCs/>
          <w:sz w:val="22"/>
          <w:szCs w:val="22"/>
        </w:rPr>
        <w:tab/>
        <w:t>SCOPE</w:t>
      </w:r>
    </w:p>
    <w:p w14:paraId="1A6ABD8D"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BF695FB"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t>These procedures shall be applicable to hearings before the Maine Commission on Governmental Ethics and Election Practices which have been called to consider any matter within the Commission's statutory authority. They shall be construed to secure the just, speedy and inexpensive determination of such matters in the public interest.</w:t>
      </w:r>
    </w:p>
    <w:p w14:paraId="0DE463CD"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DD569FF"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4F5009CB" w14:textId="77777777" w:rsidR="009962B3" w:rsidRPr="006F1367" w:rsidRDefault="009962B3">
      <w:pPr>
        <w:pStyle w:val="DefaultText"/>
        <w:tabs>
          <w:tab w:val="left" w:pos="720"/>
          <w:tab w:val="left" w:pos="1440"/>
          <w:tab w:val="left" w:pos="2160"/>
          <w:tab w:val="left" w:pos="2880"/>
        </w:tabs>
        <w:ind w:left="720" w:hanging="720"/>
        <w:rPr>
          <w:b/>
          <w:bCs/>
          <w:sz w:val="22"/>
          <w:szCs w:val="22"/>
        </w:rPr>
      </w:pPr>
      <w:r w:rsidRPr="006F1367">
        <w:rPr>
          <w:b/>
          <w:bCs/>
          <w:sz w:val="22"/>
          <w:szCs w:val="22"/>
        </w:rPr>
        <w:t>SECTION 2.</w:t>
      </w:r>
      <w:r w:rsidRPr="006F1367">
        <w:rPr>
          <w:b/>
          <w:bCs/>
          <w:sz w:val="22"/>
          <w:szCs w:val="22"/>
        </w:rPr>
        <w:tab/>
        <w:t>NOTICE</w:t>
      </w:r>
    </w:p>
    <w:p w14:paraId="4C948664"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78F47567" w14:textId="344E7B34" w:rsidR="004107AF" w:rsidRDefault="004107AF" w:rsidP="0066083A">
      <w:pPr>
        <w:pStyle w:val="DefaultText"/>
        <w:numPr>
          <w:ilvl w:val="0"/>
          <w:numId w:val="1"/>
        </w:numPr>
        <w:tabs>
          <w:tab w:val="left" w:pos="720"/>
          <w:tab w:val="left" w:pos="1440"/>
          <w:tab w:val="left" w:pos="2160"/>
          <w:tab w:val="left" w:pos="2880"/>
        </w:tabs>
        <w:rPr>
          <w:sz w:val="22"/>
          <w:szCs w:val="22"/>
        </w:rPr>
      </w:pPr>
      <w:r w:rsidRPr="00D5506E">
        <w:rPr>
          <w:sz w:val="22"/>
          <w:szCs w:val="22"/>
        </w:rPr>
        <w:t xml:space="preserve">Due notice of public hearings shall be </w:t>
      </w:r>
      <w:r w:rsidRPr="00ED22C5">
        <w:rPr>
          <w:sz w:val="22"/>
          <w:szCs w:val="22"/>
        </w:rPr>
        <w:t xml:space="preserve">provided as set forth in the </w:t>
      </w:r>
      <w:r w:rsidRPr="00256C99">
        <w:rPr>
          <w:i/>
          <w:iCs/>
          <w:sz w:val="22"/>
          <w:szCs w:val="22"/>
        </w:rPr>
        <w:t>Maine Administrative Procedure Act</w:t>
      </w:r>
      <w:r w:rsidRPr="00ED22C5">
        <w:rPr>
          <w:sz w:val="22"/>
          <w:szCs w:val="22"/>
        </w:rPr>
        <w:t>, 5 M.R.S. §9052</w:t>
      </w:r>
      <w:r w:rsidRPr="00D5506E">
        <w:rPr>
          <w:sz w:val="22"/>
          <w:szCs w:val="22"/>
        </w:rPr>
        <w:t>.</w:t>
      </w:r>
    </w:p>
    <w:p w14:paraId="5548F0C5" w14:textId="77777777" w:rsidR="0066083A" w:rsidRDefault="0066083A" w:rsidP="0066083A">
      <w:pPr>
        <w:pStyle w:val="DefaultText"/>
        <w:tabs>
          <w:tab w:val="left" w:pos="720"/>
          <w:tab w:val="left" w:pos="1440"/>
          <w:tab w:val="left" w:pos="2160"/>
          <w:tab w:val="left" w:pos="2880"/>
        </w:tabs>
        <w:rPr>
          <w:sz w:val="22"/>
          <w:szCs w:val="22"/>
        </w:rPr>
      </w:pPr>
    </w:p>
    <w:p w14:paraId="6A49953F" w14:textId="77777777" w:rsidR="0066083A" w:rsidRPr="00D5506E" w:rsidRDefault="0066083A" w:rsidP="0066083A">
      <w:pPr>
        <w:pStyle w:val="DefaultText"/>
        <w:numPr>
          <w:ilvl w:val="0"/>
          <w:numId w:val="1"/>
        </w:numPr>
        <w:tabs>
          <w:tab w:val="left" w:pos="720"/>
          <w:tab w:val="left" w:pos="1440"/>
          <w:tab w:val="left" w:pos="2160"/>
          <w:tab w:val="left" w:pos="2880"/>
        </w:tabs>
        <w:rPr>
          <w:sz w:val="22"/>
          <w:szCs w:val="22"/>
        </w:rPr>
      </w:pPr>
      <w:r>
        <w:rPr>
          <w:bCs/>
          <w:i/>
          <w:iCs/>
          <w:sz w:val="22"/>
          <w:szCs w:val="22"/>
        </w:rPr>
        <w:t>[Repealed]</w:t>
      </w:r>
    </w:p>
    <w:p w14:paraId="23EF905E"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38823101"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759EB872" w14:textId="77777777" w:rsidR="009962B3" w:rsidRPr="006F1367" w:rsidRDefault="009962B3">
      <w:pPr>
        <w:pStyle w:val="DefaultText"/>
        <w:tabs>
          <w:tab w:val="left" w:pos="720"/>
          <w:tab w:val="left" w:pos="1440"/>
          <w:tab w:val="left" w:pos="2160"/>
          <w:tab w:val="left" w:pos="2880"/>
        </w:tabs>
        <w:ind w:left="720" w:hanging="720"/>
        <w:rPr>
          <w:b/>
          <w:bCs/>
          <w:sz w:val="22"/>
          <w:szCs w:val="22"/>
        </w:rPr>
      </w:pPr>
      <w:r w:rsidRPr="006F1367">
        <w:rPr>
          <w:b/>
          <w:bCs/>
          <w:sz w:val="22"/>
          <w:szCs w:val="22"/>
        </w:rPr>
        <w:t>SECTION 3.</w:t>
      </w:r>
      <w:r w:rsidRPr="006F1367">
        <w:rPr>
          <w:b/>
          <w:bCs/>
          <w:sz w:val="22"/>
          <w:szCs w:val="22"/>
        </w:rPr>
        <w:tab/>
        <w:t>PRESIDING OFFICER</w:t>
      </w:r>
    </w:p>
    <w:p w14:paraId="6516D962"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389E7B10"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1.</w:t>
      </w:r>
      <w:r w:rsidRPr="00065960">
        <w:rPr>
          <w:sz w:val="22"/>
          <w:szCs w:val="22"/>
        </w:rPr>
        <w:tab/>
        <w:t>The presiding officer at any hearing shall be either (1) the Chair, or (2) a member of the Commission selected by those members present at the hearing.</w:t>
      </w:r>
    </w:p>
    <w:p w14:paraId="32E3F552"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6E4722D4"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t>2.</w:t>
      </w:r>
      <w:r w:rsidRPr="00065960">
        <w:rPr>
          <w:sz w:val="22"/>
          <w:szCs w:val="22"/>
        </w:rPr>
        <w:tab/>
        <w:t>The presiding officer shall have the authority to:</w:t>
      </w:r>
    </w:p>
    <w:p w14:paraId="3A100944"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14403F10"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r>
      <w:r w:rsidRPr="00065960">
        <w:rPr>
          <w:sz w:val="22"/>
          <w:szCs w:val="22"/>
        </w:rPr>
        <w:tab/>
        <w:t>A.</w:t>
      </w:r>
      <w:r w:rsidRPr="00065960">
        <w:rPr>
          <w:sz w:val="22"/>
          <w:szCs w:val="22"/>
        </w:rPr>
        <w:tab/>
        <w:t>Rule upon issues of evidence,</w:t>
      </w:r>
    </w:p>
    <w:p w14:paraId="7FBFF59E"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23EA012"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r>
      <w:r w:rsidRPr="00065960">
        <w:rPr>
          <w:sz w:val="22"/>
          <w:szCs w:val="22"/>
        </w:rPr>
        <w:tab/>
        <w:t>B.</w:t>
      </w:r>
      <w:r w:rsidRPr="00065960">
        <w:rPr>
          <w:sz w:val="22"/>
          <w:szCs w:val="22"/>
        </w:rPr>
        <w:tab/>
        <w:t>Regulate the course of the hearing,</w:t>
      </w:r>
    </w:p>
    <w:p w14:paraId="378F74C8"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157FF6E0"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r>
      <w:r w:rsidRPr="00065960">
        <w:rPr>
          <w:sz w:val="22"/>
          <w:szCs w:val="22"/>
        </w:rPr>
        <w:tab/>
        <w:t>C.</w:t>
      </w:r>
      <w:r w:rsidRPr="00065960">
        <w:rPr>
          <w:sz w:val="22"/>
          <w:szCs w:val="22"/>
        </w:rPr>
        <w:tab/>
        <w:t>Rule upon issues of procedure,</w:t>
      </w:r>
    </w:p>
    <w:p w14:paraId="692EAE2A"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3EDC6357"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r>
      <w:r w:rsidRPr="00065960">
        <w:rPr>
          <w:sz w:val="22"/>
          <w:szCs w:val="22"/>
        </w:rPr>
        <w:tab/>
        <w:t>D.</w:t>
      </w:r>
      <w:r w:rsidRPr="00065960">
        <w:rPr>
          <w:sz w:val="22"/>
          <w:szCs w:val="22"/>
        </w:rPr>
        <w:tab/>
        <w:t>Present questions to the Commission for its determination,</w:t>
      </w:r>
    </w:p>
    <w:p w14:paraId="27DBD188"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3702087A" w14:textId="77777777" w:rsidR="009962B3" w:rsidRPr="00065960" w:rsidRDefault="009962B3">
      <w:pPr>
        <w:pStyle w:val="DefaultText"/>
        <w:tabs>
          <w:tab w:val="left" w:pos="720"/>
          <w:tab w:val="left" w:pos="1440"/>
          <w:tab w:val="left" w:pos="2160"/>
          <w:tab w:val="left" w:pos="2880"/>
        </w:tabs>
        <w:ind w:left="2160" w:hanging="2160"/>
        <w:rPr>
          <w:sz w:val="22"/>
          <w:szCs w:val="22"/>
        </w:rPr>
      </w:pPr>
      <w:r w:rsidRPr="00065960">
        <w:rPr>
          <w:sz w:val="22"/>
          <w:szCs w:val="22"/>
        </w:rPr>
        <w:tab/>
      </w:r>
      <w:r w:rsidRPr="00065960">
        <w:rPr>
          <w:sz w:val="22"/>
          <w:szCs w:val="22"/>
        </w:rPr>
        <w:tab/>
        <w:t>E.</w:t>
      </w:r>
      <w:r w:rsidRPr="00065960">
        <w:rPr>
          <w:sz w:val="22"/>
          <w:szCs w:val="22"/>
        </w:rPr>
        <w:tab/>
        <w:t>Take such other action as may be ordered by the Commission or is necessary for the efficient and orderly conduct of the hearing, consistent with these regulations and applicable statutes.</w:t>
      </w:r>
    </w:p>
    <w:p w14:paraId="640C0164"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3B9E47B3"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3.</w:t>
      </w:r>
      <w:r w:rsidRPr="00065960">
        <w:rPr>
          <w:sz w:val="22"/>
          <w:szCs w:val="22"/>
        </w:rPr>
        <w:tab/>
        <w:t>In special cases, where good cause appears, the presiding officer may permit deviation from these procedural rules insofar as compliance therewith is found to be impractical or unnecessary.</w:t>
      </w:r>
    </w:p>
    <w:p w14:paraId="423166DC"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7C43CEAD"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4.</w:t>
      </w:r>
      <w:r w:rsidRPr="00065960">
        <w:rPr>
          <w:sz w:val="22"/>
          <w:szCs w:val="22"/>
        </w:rPr>
        <w:tab/>
        <w:t>The rulings of the presiding officer shall be subject to change or amendment by the Commission on motion of any Commission member.</w:t>
      </w:r>
    </w:p>
    <w:p w14:paraId="505CAAFF"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E18E510"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6C1843EB" w14:textId="77777777" w:rsidR="00C92D63" w:rsidRDefault="00C92D63">
      <w:pPr>
        <w:pStyle w:val="DefaultText"/>
        <w:tabs>
          <w:tab w:val="left" w:pos="720"/>
          <w:tab w:val="left" w:pos="1440"/>
          <w:tab w:val="left" w:pos="2160"/>
          <w:tab w:val="left" w:pos="2880"/>
        </w:tabs>
        <w:ind w:left="720" w:hanging="720"/>
        <w:rPr>
          <w:b/>
          <w:bCs/>
          <w:sz w:val="22"/>
          <w:szCs w:val="22"/>
        </w:rPr>
      </w:pPr>
    </w:p>
    <w:p w14:paraId="79F2758B" w14:textId="77777777" w:rsidR="00C92D63" w:rsidRDefault="00C92D63">
      <w:pPr>
        <w:pStyle w:val="DefaultText"/>
        <w:tabs>
          <w:tab w:val="left" w:pos="720"/>
          <w:tab w:val="left" w:pos="1440"/>
          <w:tab w:val="left" w:pos="2160"/>
          <w:tab w:val="left" w:pos="2880"/>
        </w:tabs>
        <w:ind w:left="720" w:hanging="720"/>
        <w:rPr>
          <w:b/>
          <w:bCs/>
          <w:sz w:val="22"/>
          <w:szCs w:val="22"/>
        </w:rPr>
      </w:pPr>
    </w:p>
    <w:p w14:paraId="65945A58" w14:textId="77777777" w:rsidR="00C92D63" w:rsidRDefault="00C92D63">
      <w:pPr>
        <w:pStyle w:val="DefaultText"/>
        <w:tabs>
          <w:tab w:val="left" w:pos="720"/>
          <w:tab w:val="left" w:pos="1440"/>
          <w:tab w:val="left" w:pos="2160"/>
          <w:tab w:val="left" w:pos="2880"/>
        </w:tabs>
        <w:ind w:left="720" w:hanging="720"/>
        <w:rPr>
          <w:b/>
          <w:bCs/>
          <w:sz w:val="22"/>
          <w:szCs w:val="22"/>
        </w:rPr>
      </w:pPr>
    </w:p>
    <w:p w14:paraId="075ABDC2" w14:textId="77777777" w:rsidR="009962B3" w:rsidRPr="006F1367" w:rsidRDefault="009962B3">
      <w:pPr>
        <w:pStyle w:val="DefaultText"/>
        <w:tabs>
          <w:tab w:val="left" w:pos="720"/>
          <w:tab w:val="left" w:pos="1440"/>
          <w:tab w:val="left" w:pos="2160"/>
          <w:tab w:val="left" w:pos="2880"/>
        </w:tabs>
        <w:ind w:left="720" w:hanging="720"/>
        <w:rPr>
          <w:b/>
          <w:bCs/>
          <w:sz w:val="22"/>
          <w:szCs w:val="22"/>
        </w:rPr>
      </w:pPr>
      <w:r w:rsidRPr="006F1367">
        <w:rPr>
          <w:b/>
          <w:bCs/>
          <w:sz w:val="22"/>
          <w:szCs w:val="22"/>
        </w:rPr>
        <w:t>SECTION 4.</w:t>
      </w:r>
      <w:r w:rsidRPr="006F1367">
        <w:rPr>
          <w:b/>
          <w:bCs/>
          <w:sz w:val="22"/>
          <w:szCs w:val="22"/>
        </w:rPr>
        <w:tab/>
        <w:t>GENERAL CONDUCT</w:t>
      </w:r>
    </w:p>
    <w:p w14:paraId="3F2E8282"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7651968E"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1.</w:t>
      </w:r>
      <w:r w:rsidRPr="00065960">
        <w:rPr>
          <w:sz w:val="22"/>
          <w:szCs w:val="22"/>
        </w:rPr>
        <w:tab/>
      </w:r>
      <w:r w:rsidRPr="00E179E8">
        <w:rPr>
          <w:b/>
          <w:bCs/>
          <w:sz w:val="22"/>
          <w:szCs w:val="22"/>
        </w:rPr>
        <w:t>Opening Statement</w:t>
      </w:r>
      <w:r w:rsidRPr="00065960">
        <w:rPr>
          <w:sz w:val="22"/>
          <w:szCs w:val="22"/>
        </w:rPr>
        <w:t>. The presiding officer shall open the hearing by describing in general terms the purpose of the hearing and the general procedure governing its conduct.</w:t>
      </w:r>
    </w:p>
    <w:p w14:paraId="3309C3EB"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18ADCB71"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2.</w:t>
      </w:r>
      <w:r w:rsidRPr="00065960">
        <w:rPr>
          <w:sz w:val="22"/>
          <w:szCs w:val="22"/>
        </w:rPr>
        <w:tab/>
      </w:r>
      <w:r w:rsidRPr="00E179E8">
        <w:rPr>
          <w:b/>
          <w:bCs/>
          <w:sz w:val="22"/>
          <w:szCs w:val="22"/>
        </w:rPr>
        <w:t>Transcription of Testimony</w:t>
      </w:r>
      <w:r w:rsidRPr="00065960">
        <w:rPr>
          <w:sz w:val="22"/>
          <w:szCs w:val="22"/>
        </w:rPr>
        <w:t>. All testimony at hearings shall be recorded and, as necessary, transcribed, with the expenses of transcription to be paid by the person requesting the transcription. Requests for transcription must be made within 60 days of the date of the Commission's decision resulting from the hearing.</w:t>
      </w:r>
    </w:p>
    <w:p w14:paraId="5E6262F3"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7F7AE741"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3.</w:t>
      </w:r>
      <w:r w:rsidRPr="00065960">
        <w:rPr>
          <w:sz w:val="22"/>
          <w:szCs w:val="22"/>
        </w:rPr>
        <w:tab/>
      </w:r>
      <w:r w:rsidRPr="00E179E8">
        <w:rPr>
          <w:b/>
          <w:bCs/>
          <w:sz w:val="22"/>
          <w:szCs w:val="22"/>
        </w:rPr>
        <w:t>Witnesses</w:t>
      </w:r>
      <w:r w:rsidRPr="00065960">
        <w:rPr>
          <w:sz w:val="22"/>
          <w:szCs w:val="22"/>
        </w:rPr>
        <w:t>. Witnesses shall be sworn. The Commission may sequester witnesses as it deems necessary.</w:t>
      </w:r>
    </w:p>
    <w:p w14:paraId="2906A6CB"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7F398F16"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4.</w:t>
      </w:r>
      <w:r w:rsidRPr="00065960">
        <w:rPr>
          <w:sz w:val="22"/>
          <w:szCs w:val="22"/>
        </w:rPr>
        <w:tab/>
      </w:r>
      <w:r w:rsidRPr="00E179E8">
        <w:rPr>
          <w:b/>
          <w:bCs/>
          <w:sz w:val="22"/>
          <w:szCs w:val="22"/>
        </w:rPr>
        <w:t>Testimony</w:t>
      </w:r>
      <w:r w:rsidRPr="00065960">
        <w:rPr>
          <w:sz w:val="22"/>
          <w:szCs w:val="22"/>
        </w:rPr>
        <w:t>. Witnesses shall testify on behalf of or at the invitation or subpoena of the Commission or on behalf of the parties to the proceeding.</w:t>
      </w:r>
    </w:p>
    <w:p w14:paraId="5E333AEC"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6E685A5B"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5.</w:t>
      </w:r>
      <w:r w:rsidRPr="00065960">
        <w:rPr>
          <w:sz w:val="22"/>
          <w:szCs w:val="22"/>
        </w:rPr>
        <w:tab/>
      </w:r>
      <w:r w:rsidRPr="00E179E8">
        <w:rPr>
          <w:b/>
          <w:bCs/>
          <w:sz w:val="22"/>
          <w:szCs w:val="22"/>
        </w:rPr>
        <w:t>Ethics Hearings</w:t>
      </w:r>
      <w:r w:rsidRPr="00065960">
        <w:rPr>
          <w:sz w:val="22"/>
          <w:szCs w:val="22"/>
        </w:rPr>
        <w:t>. In hearings involving legislative ethics, any person whose name is mentioned in an investigation or hearing and who believes that testimony has been given which adversely affects that person shall have the right to testify, or at the discretion of the Commission and under such circumstances as the Commission shall determine to protect the rights of the Legislator under inquiry, to file a statement of facts under oath relating solely to the material relevant to the testimony of which that person complains. Nothing herein shall be construed to prevent the Commission from granting the right of cross-examination.</w:t>
      </w:r>
    </w:p>
    <w:p w14:paraId="345F411B"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45517FF3"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62A670A1" w14:textId="77777777" w:rsidR="009962B3" w:rsidRPr="006F1367" w:rsidRDefault="009962B3">
      <w:pPr>
        <w:pStyle w:val="DefaultText"/>
        <w:tabs>
          <w:tab w:val="left" w:pos="720"/>
          <w:tab w:val="left" w:pos="1440"/>
          <w:tab w:val="left" w:pos="2160"/>
          <w:tab w:val="left" w:pos="2880"/>
        </w:tabs>
        <w:ind w:left="720" w:hanging="720"/>
        <w:rPr>
          <w:b/>
          <w:bCs/>
          <w:sz w:val="22"/>
          <w:szCs w:val="22"/>
        </w:rPr>
      </w:pPr>
      <w:r w:rsidRPr="006F1367">
        <w:rPr>
          <w:b/>
          <w:bCs/>
          <w:sz w:val="22"/>
          <w:szCs w:val="22"/>
        </w:rPr>
        <w:t>SECTION 5.</w:t>
      </w:r>
      <w:r w:rsidRPr="006F1367">
        <w:rPr>
          <w:b/>
          <w:bCs/>
          <w:sz w:val="22"/>
          <w:szCs w:val="22"/>
        </w:rPr>
        <w:tab/>
        <w:t>CONTINUANCE</w:t>
      </w:r>
    </w:p>
    <w:p w14:paraId="263BCB26"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5EED318B"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t>All hearings conducted pursuant to these regulations may be continued for reasonable cause and reconvened from time to time and from place to place by the presiding officer as circumstances require. All orders for continuance shall specify the time and place at which such hearing shall be reconvened. The staff shall notify interested persons of the continuance in such a manner as is appropriate to insure that reasonable notice will be given of the time and place of such reconvened hearing.</w:t>
      </w:r>
    </w:p>
    <w:p w14:paraId="4C9278F0"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2A36680E"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442A4E6" w14:textId="77777777" w:rsidR="009962B3" w:rsidRPr="006F1367" w:rsidRDefault="009962B3">
      <w:pPr>
        <w:pStyle w:val="DefaultText"/>
        <w:tabs>
          <w:tab w:val="left" w:pos="720"/>
          <w:tab w:val="left" w:pos="1440"/>
          <w:tab w:val="left" w:pos="2160"/>
          <w:tab w:val="left" w:pos="2880"/>
        </w:tabs>
        <w:ind w:left="720" w:hanging="720"/>
        <w:rPr>
          <w:b/>
          <w:bCs/>
          <w:sz w:val="22"/>
          <w:szCs w:val="22"/>
        </w:rPr>
      </w:pPr>
      <w:r w:rsidRPr="006F1367">
        <w:rPr>
          <w:b/>
          <w:bCs/>
          <w:sz w:val="22"/>
          <w:szCs w:val="22"/>
        </w:rPr>
        <w:t>SECTION 6.</w:t>
      </w:r>
      <w:r w:rsidRPr="006F1367">
        <w:rPr>
          <w:b/>
          <w:bCs/>
          <w:sz w:val="22"/>
          <w:szCs w:val="22"/>
        </w:rPr>
        <w:tab/>
        <w:t>GENERAL EVIDENCE</w:t>
      </w:r>
    </w:p>
    <w:p w14:paraId="0BBCCDCB"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652FAE19" w14:textId="77777777" w:rsidR="009962B3" w:rsidRPr="004107AF" w:rsidRDefault="009962B3" w:rsidP="004107AF">
      <w:pPr>
        <w:pStyle w:val="DefaultText"/>
        <w:tabs>
          <w:tab w:val="left" w:pos="720"/>
          <w:tab w:val="left" w:pos="1440"/>
          <w:tab w:val="left" w:pos="2160"/>
          <w:tab w:val="left" w:pos="2880"/>
        </w:tabs>
        <w:ind w:left="1440" w:hanging="1440"/>
        <w:rPr>
          <w:strike/>
          <w:sz w:val="22"/>
          <w:szCs w:val="22"/>
        </w:rPr>
      </w:pPr>
      <w:r w:rsidRPr="00065960">
        <w:rPr>
          <w:sz w:val="22"/>
          <w:szCs w:val="22"/>
        </w:rPr>
        <w:tab/>
        <w:t>1.</w:t>
      </w:r>
      <w:r w:rsidRPr="00065960">
        <w:rPr>
          <w:sz w:val="22"/>
          <w:szCs w:val="22"/>
        </w:rPr>
        <w:tab/>
      </w:r>
      <w:r w:rsidR="004107AF" w:rsidRPr="00ED22C5">
        <w:rPr>
          <w:sz w:val="22"/>
          <w:szCs w:val="22"/>
        </w:rPr>
        <w:t>Evidence shall be admitted if it is the kind of evidence upon which reasonable persons are accustomed to rely in the conduct of serious affairs. The Commission may exclude irrelevant or unduly repetitious evidence.</w:t>
      </w:r>
    </w:p>
    <w:p w14:paraId="7136EE9D"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636CEEB3"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2.</w:t>
      </w:r>
      <w:r w:rsidRPr="00065960">
        <w:rPr>
          <w:sz w:val="22"/>
          <w:szCs w:val="22"/>
        </w:rPr>
        <w:tab/>
      </w:r>
      <w:r w:rsidRPr="00E179E8">
        <w:rPr>
          <w:b/>
          <w:bCs/>
          <w:sz w:val="22"/>
          <w:szCs w:val="22"/>
        </w:rPr>
        <w:t>Commission Evidence</w:t>
      </w:r>
      <w:r w:rsidRPr="00065960">
        <w:rPr>
          <w:sz w:val="22"/>
          <w:szCs w:val="22"/>
        </w:rPr>
        <w:t>. Any results of Commission investigations or data gathered during Commission investigations may be introduced into the record by the Commission. The Commission may also present such other evidence as it deems appropriate.</w:t>
      </w:r>
    </w:p>
    <w:p w14:paraId="6D870BD9" w14:textId="1E78795E" w:rsidR="00065960" w:rsidRDefault="00065960" w:rsidP="00E179E8">
      <w:pPr>
        <w:pStyle w:val="DefaultText"/>
        <w:tabs>
          <w:tab w:val="left" w:pos="720"/>
          <w:tab w:val="left" w:pos="1440"/>
          <w:tab w:val="left" w:pos="2160"/>
          <w:tab w:val="left" w:pos="2880"/>
        </w:tabs>
        <w:rPr>
          <w:sz w:val="22"/>
          <w:szCs w:val="22"/>
        </w:rPr>
      </w:pPr>
    </w:p>
    <w:p w14:paraId="70DE7858" w14:textId="4FB2EE9A" w:rsidR="009962B3" w:rsidRPr="00065960" w:rsidRDefault="00065960">
      <w:pPr>
        <w:pStyle w:val="DefaultText"/>
        <w:tabs>
          <w:tab w:val="left" w:pos="720"/>
          <w:tab w:val="left" w:pos="1440"/>
          <w:tab w:val="left" w:pos="2160"/>
          <w:tab w:val="left" w:pos="2880"/>
        </w:tabs>
        <w:ind w:left="1440" w:hanging="1440"/>
        <w:rPr>
          <w:sz w:val="22"/>
          <w:szCs w:val="22"/>
        </w:rPr>
      </w:pPr>
      <w:r>
        <w:rPr>
          <w:sz w:val="22"/>
          <w:szCs w:val="22"/>
        </w:rPr>
        <w:tab/>
      </w:r>
      <w:r w:rsidR="009962B3" w:rsidRPr="00065960">
        <w:rPr>
          <w:sz w:val="22"/>
          <w:szCs w:val="22"/>
        </w:rPr>
        <w:t>3.</w:t>
      </w:r>
      <w:r w:rsidR="009962B3" w:rsidRPr="00065960">
        <w:rPr>
          <w:sz w:val="22"/>
          <w:szCs w:val="22"/>
        </w:rPr>
        <w:tab/>
      </w:r>
      <w:r w:rsidR="009962B3" w:rsidRPr="00E179E8">
        <w:rPr>
          <w:b/>
          <w:bCs/>
          <w:sz w:val="22"/>
          <w:szCs w:val="22"/>
        </w:rPr>
        <w:t>Official Notice</w:t>
      </w:r>
      <w:r w:rsidR="009962B3" w:rsidRPr="00065960">
        <w:rPr>
          <w:sz w:val="22"/>
          <w:szCs w:val="22"/>
        </w:rPr>
        <w:t xml:space="preserve">. The Commission may, at any time, take official notice of relevant laws, official regulations and transcripts of other Commission hearings, judicially recognizable facts, generally recognized facts of common knowledge to the general public and physical, technical or scientific facts within its specialized knowledge. The Commission </w:t>
      </w:r>
      <w:r w:rsidR="009962B3" w:rsidRPr="00065960">
        <w:rPr>
          <w:sz w:val="22"/>
          <w:szCs w:val="22"/>
        </w:rPr>
        <w:lastRenderedPageBreak/>
        <w:t>shall include in any final written decision those facts of which it took official notice unless those facts are included in the transcript of the record.</w:t>
      </w:r>
    </w:p>
    <w:p w14:paraId="21BBB331"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38D635F1"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4.</w:t>
      </w:r>
      <w:r w:rsidRPr="00065960">
        <w:rPr>
          <w:sz w:val="22"/>
          <w:szCs w:val="22"/>
        </w:rPr>
        <w:tab/>
      </w:r>
      <w:r w:rsidRPr="00E179E8">
        <w:rPr>
          <w:b/>
          <w:bCs/>
          <w:sz w:val="22"/>
          <w:szCs w:val="22"/>
        </w:rPr>
        <w:t>Documentary and Real Evidence</w:t>
      </w:r>
      <w:r w:rsidRPr="00065960">
        <w:rPr>
          <w:sz w:val="22"/>
          <w:szCs w:val="22"/>
        </w:rPr>
        <w:t>. All documents, materials and objects offered in evidence as exhibits shall be numbered or otherwise identified. Documentary evidence may be received in the form of copies or excerpts if the original is not readily available.</w:t>
      </w:r>
    </w:p>
    <w:p w14:paraId="0CE041E9"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124D3594"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5.</w:t>
      </w:r>
      <w:r w:rsidRPr="00065960">
        <w:rPr>
          <w:sz w:val="22"/>
          <w:szCs w:val="22"/>
        </w:rPr>
        <w:tab/>
      </w:r>
      <w:r w:rsidRPr="00E179E8">
        <w:rPr>
          <w:b/>
          <w:bCs/>
          <w:sz w:val="22"/>
          <w:szCs w:val="22"/>
        </w:rPr>
        <w:t>Objections</w:t>
      </w:r>
      <w:r w:rsidRPr="00065960">
        <w:rPr>
          <w:sz w:val="22"/>
          <w:szCs w:val="22"/>
        </w:rPr>
        <w:t>. All objections to rulings of the presiding officer regarding evidence or procedure and the grounds therefor shall be timely stated during the course of the hearing. If during the course of or after the close of the hearing and during its deliberations the Commission determines that the ruling of the presiding officer was in error, it may reopen the hearing or take such other action as it deems appropriate to correct such error.</w:t>
      </w:r>
    </w:p>
    <w:p w14:paraId="370D2F81"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FE43F4F"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6.</w:t>
      </w:r>
      <w:r w:rsidRPr="00065960">
        <w:rPr>
          <w:sz w:val="22"/>
          <w:szCs w:val="22"/>
        </w:rPr>
        <w:tab/>
      </w:r>
      <w:r w:rsidRPr="00E179E8">
        <w:rPr>
          <w:b/>
          <w:bCs/>
          <w:sz w:val="22"/>
          <w:szCs w:val="22"/>
        </w:rPr>
        <w:t>Offer of Proof</w:t>
      </w:r>
      <w:r w:rsidRPr="00065960">
        <w:rPr>
          <w:sz w:val="22"/>
          <w:szCs w:val="22"/>
        </w:rPr>
        <w:t>. An offer of proof may be made in connection with an objection to a ruling of the presiding officer excluding or rejecting any testimony or question on cross-examination. Such offer of proof shall consist of a statement of the substance of the proffered evidence or that which is expected to be shown by the answer of the witness.</w:t>
      </w:r>
    </w:p>
    <w:p w14:paraId="425D6C33"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150CCAB4" w14:textId="77777777" w:rsidR="00E46D8D" w:rsidRDefault="00E46D8D" w:rsidP="006F1367">
      <w:pPr>
        <w:pStyle w:val="DefaultText"/>
        <w:tabs>
          <w:tab w:val="left" w:pos="720"/>
          <w:tab w:val="left" w:pos="1440"/>
          <w:tab w:val="left" w:pos="2160"/>
          <w:tab w:val="left" w:pos="2880"/>
        </w:tabs>
        <w:ind w:left="720" w:hanging="720"/>
        <w:rPr>
          <w:b/>
          <w:bCs/>
          <w:sz w:val="22"/>
          <w:szCs w:val="22"/>
        </w:rPr>
      </w:pPr>
    </w:p>
    <w:p w14:paraId="26C91DA1" w14:textId="77777777" w:rsidR="009962B3" w:rsidRPr="006F1367" w:rsidRDefault="009962B3" w:rsidP="006F1367">
      <w:pPr>
        <w:pStyle w:val="DefaultText"/>
        <w:tabs>
          <w:tab w:val="left" w:pos="720"/>
          <w:tab w:val="left" w:pos="1440"/>
          <w:tab w:val="left" w:pos="2160"/>
          <w:tab w:val="left" w:pos="2880"/>
        </w:tabs>
        <w:ind w:left="720" w:hanging="720"/>
        <w:rPr>
          <w:b/>
          <w:bCs/>
          <w:sz w:val="22"/>
          <w:szCs w:val="22"/>
        </w:rPr>
      </w:pPr>
      <w:r w:rsidRPr="006F1367">
        <w:rPr>
          <w:b/>
          <w:bCs/>
          <w:sz w:val="22"/>
          <w:szCs w:val="22"/>
        </w:rPr>
        <w:t>SECTION 7.</w:t>
      </w:r>
      <w:r w:rsidRPr="006F1367">
        <w:rPr>
          <w:b/>
          <w:bCs/>
          <w:sz w:val="22"/>
          <w:szCs w:val="22"/>
        </w:rPr>
        <w:tab/>
        <w:t>CROSS-EXAMINATION</w:t>
      </w:r>
    </w:p>
    <w:p w14:paraId="0C8272D9"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37C9BA5"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t>All witnesses shall be subject to cross-examination as follows:</w:t>
      </w:r>
    </w:p>
    <w:p w14:paraId="5E6BADE1"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63FA7FA1"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t>1.</w:t>
      </w:r>
      <w:r w:rsidRPr="00065960">
        <w:rPr>
          <w:sz w:val="22"/>
          <w:szCs w:val="22"/>
        </w:rPr>
        <w:tab/>
        <w:t>Commission members, staff and counsel may ask questions at any time.</w:t>
      </w:r>
    </w:p>
    <w:p w14:paraId="1BFF3D19"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29D7BA5B"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2.</w:t>
      </w:r>
      <w:r w:rsidRPr="00065960">
        <w:rPr>
          <w:sz w:val="22"/>
          <w:szCs w:val="22"/>
        </w:rPr>
        <w:tab/>
        <w:t>Legislators in proceedings involving ethics and candidates or committees in proceedings involving their campaign reports shall have the right of cross-examination in the order specified by the presiding officer.</w:t>
      </w:r>
    </w:p>
    <w:p w14:paraId="5414F978"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43B34437"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3.</w:t>
      </w:r>
      <w:r w:rsidRPr="00065960">
        <w:rPr>
          <w:sz w:val="22"/>
          <w:szCs w:val="22"/>
        </w:rPr>
        <w:tab/>
        <w:t>Any other person whose conduct is under inquiry in a legislative ethics proceeding shall have the right of cross-examination at a point specified by the presiding officer.</w:t>
      </w:r>
    </w:p>
    <w:p w14:paraId="4F4CC0BB"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4E8A9C1A" w14:textId="77777777" w:rsidR="009962B3" w:rsidRPr="00065960" w:rsidRDefault="009962B3">
      <w:pPr>
        <w:pStyle w:val="DefaultText"/>
        <w:tabs>
          <w:tab w:val="left" w:pos="720"/>
          <w:tab w:val="left" w:pos="1440"/>
          <w:tab w:val="left" w:pos="2160"/>
          <w:tab w:val="left" w:pos="2880"/>
        </w:tabs>
        <w:ind w:left="1440" w:hanging="1440"/>
        <w:rPr>
          <w:sz w:val="22"/>
          <w:szCs w:val="22"/>
        </w:rPr>
      </w:pPr>
      <w:r w:rsidRPr="00065960">
        <w:rPr>
          <w:sz w:val="22"/>
          <w:szCs w:val="22"/>
        </w:rPr>
        <w:tab/>
        <w:t>4.</w:t>
      </w:r>
      <w:r w:rsidRPr="00065960">
        <w:rPr>
          <w:sz w:val="22"/>
          <w:szCs w:val="22"/>
        </w:rPr>
        <w:tab/>
        <w:t>The presiding officer may permit oral questions outside the regular order where deemed appropriate to gain information for the Commission.</w:t>
      </w:r>
    </w:p>
    <w:p w14:paraId="369366F0"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4FE0E8B1"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24BB089" w14:textId="77777777" w:rsidR="009962B3" w:rsidRPr="006F1367" w:rsidRDefault="009962B3" w:rsidP="006F1367">
      <w:pPr>
        <w:pStyle w:val="DefaultText"/>
        <w:tabs>
          <w:tab w:val="left" w:pos="720"/>
          <w:tab w:val="left" w:pos="1440"/>
          <w:tab w:val="left" w:pos="2160"/>
          <w:tab w:val="left" w:pos="2880"/>
        </w:tabs>
        <w:ind w:left="720" w:hanging="720"/>
        <w:rPr>
          <w:b/>
          <w:bCs/>
          <w:sz w:val="22"/>
          <w:szCs w:val="22"/>
        </w:rPr>
      </w:pPr>
      <w:r w:rsidRPr="006F1367">
        <w:rPr>
          <w:b/>
          <w:bCs/>
          <w:sz w:val="22"/>
          <w:szCs w:val="22"/>
        </w:rPr>
        <w:t>SECTION 8.</w:t>
      </w:r>
      <w:r w:rsidRPr="006F1367">
        <w:rPr>
          <w:b/>
          <w:bCs/>
          <w:sz w:val="22"/>
          <w:szCs w:val="22"/>
        </w:rPr>
        <w:tab/>
        <w:t>CONCLUSION OF HEARING</w:t>
      </w:r>
    </w:p>
    <w:p w14:paraId="2CC03044"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640878E5"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t>At the conclusion of the hearing, no other evidence or testimony will be allowed into the record, except as specified by the presiding officer.</w:t>
      </w:r>
    </w:p>
    <w:p w14:paraId="3412D204"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510FC1B6" w14:textId="77777777" w:rsidR="00E46D8D" w:rsidRDefault="00E46D8D" w:rsidP="006F1367">
      <w:pPr>
        <w:pStyle w:val="DefaultText"/>
        <w:tabs>
          <w:tab w:val="left" w:pos="720"/>
          <w:tab w:val="left" w:pos="1440"/>
          <w:tab w:val="left" w:pos="2160"/>
          <w:tab w:val="left" w:pos="2880"/>
        </w:tabs>
        <w:ind w:left="720" w:hanging="720"/>
        <w:rPr>
          <w:b/>
          <w:bCs/>
          <w:sz w:val="22"/>
          <w:szCs w:val="22"/>
        </w:rPr>
      </w:pPr>
    </w:p>
    <w:p w14:paraId="64875049" w14:textId="0ED4C273" w:rsidR="009962B3" w:rsidRPr="006F1367" w:rsidRDefault="009962B3" w:rsidP="006F1367">
      <w:pPr>
        <w:pStyle w:val="DefaultText"/>
        <w:tabs>
          <w:tab w:val="left" w:pos="720"/>
          <w:tab w:val="left" w:pos="1440"/>
          <w:tab w:val="left" w:pos="2160"/>
          <w:tab w:val="left" w:pos="2880"/>
        </w:tabs>
        <w:ind w:left="720" w:hanging="720"/>
        <w:rPr>
          <w:b/>
          <w:bCs/>
          <w:sz w:val="22"/>
          <w:szCs w:val="22"/>
        </w:rPr>
      </w:pPr>
      <w:r w:rsidRPr="006F1367">
        <w:rPr>
          <w:b/>
          <w:bCs/>
          <w:sz w:val="22"/>
          <w:szCs w:val="22"/>
        </w:rPr>
        <w:t>SECTION 9.</w:t>
      </w:r>
      <w:r w:rsidRPr="006F1367">
        <w:rPr>
          <w:b/>
          <w:bCs/>
          <w:sz w:val="22"/>
          <w:szCs w:val="22"/>
        </w:rPr>
        <w:tab/>
        <w:t>REOPENING THE RECORD</w:t>
      </w:r>
    </w:p>
    <w:p w14:paraId="361FF350"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02C60208"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t>At any time prior to a final decision, the Commission may reopen the record for further proceedings consistent with these regulations provided, however, that the Commission shall give notice of such further proceeding at least 10 days prior to such proceedings.</w:t>
      </w:r>
    </w:p>
    <w:p w14:paraId="0148A8B4" w14:textId="77777777" w:rsidR="009962B3" w:rsidRDefault="009962B3">
      <w:pPr>
        <w:pStyle w:val="DefaultText"/>
        <w:tabs>
          <w:tab w:val="left" w:pos="720"/>
          <w:tab w:val="left" w:pos="1440"/>
          <w:tab w:val="left" w:pos="2160"/>
          <w:tab w:val="left" w:pos="2880"/>
        </w:tabs>
        <w:ind w:left="720" w:hanging="720"/>
        <w:rPr>
          <w:sz w:val="22"/>
          <w:szCs w:val="22"/>
        </w:rPr>
      </w:pPr>
    </w:p>
    <w:p w14:paraId="5B7CB2EB" w14:textId="77777777" w:rsidR="00E46D8D" w:rsidRPr="00065960" w:rsidRDefault="00E46D8D">
      <w:pPr>
        <w:pStyle w:val="DefaultText"/>
        <w:tabs>
          <w:tab w:val="left" w:pos="720"/>
          <w:tab w:val="left" w:pos="1440"/>
          <w:tab w:val="left" w:pos="2160"/>
          <w:tab w:val="left" w:pos="2880"/>
        </w:tabs>
        <w:ind w:left="720" w:hanging="720"/>
        <w:rPr>
          <w:sz w:val="22"/>
          <w:szCs w:val="22"/>
        </w:rPr>
      </w:pPr>
    </w:p>
    <w:p w14:paraId="59E8D4AE" w14:textId="77777777" w:rsidR="009962B3" w:rsidRPr="006F1367" w:rsidRDefault="009962B3" w:rsidP="00E179E8">
      <w:pPr>
        <w:pStyle w:val="DefaultText"/>
        <w:keepNext/>
        <w:keepLines/>
        <w:tabs>
          <w:tab w:val="left" w:pos="720"/>
          <w:tab w:val="left" w:pos="1440"/>
          <w:tab w:val="left" w:pos="2160"/>
          <w:tab w:val="left" w:pos="2880"/>
        </w:tabs>
        <w:ind w:left="720" w:hanging="720"/>
        <w:rPr>
          <w:b/>
          <w:bCs/>
          <w:sz w:val="22"/>
          <w:szCs w:val="22"/>
        </w:rPr>
      </w:pPr>
      <w:r w:rsidRPr="006F1367">
        <w:rPr>
          <w:b/>
          <w:bCs/>
          <w:sz w:val="22"/>
          <w:szCs w:val="22"/>
        </w:rPr>
        <w:lastRenderedPageBreak/>
        <w:t>SECTION 10.</w:t>
      </w:r>
      <w:r w:rsidRPr="006F1367">
        <w:rPr>
          <w:b/>
          <w:bCs/>
          <w:sz w:val="22"/>
          <w:szCs w:val="22"/>
        </w:rPr>
        <w:tab/>
        <w:t>BRIEFS AND PROPOSED FINDINGS AND SCHEDULE</w:t>
      </w:r>
    </w:p>
    <w:p w14:paraId="5433F2D9" w14:textId="77777777" w:rsidR="009962B3" w:rsidRPr="00065960" w:rsidRDefault="009962B3" w:rsidP="00E179E8">
      <w:pPr>
        <w:pStyle w:val="DefaultText"/>
        <w:keepNext/>
        <w:keepLines/>
        <w:tabs>
          <w:tab w:val="left" w:pos="720"/>
          <w:tab w:val="left" w:pos="1440"/>
          <w:tab w:val="left" w:pos="2160"/>
          <w:tab w:val="left" w:pos="2880"/>
        </w:tabs>
        <w:ind w:left="720" w:hanging="720"/>
        <w:rPr>
          <w:sz w:val="22"/>
          <w:szCs w:val="22"/>
        </w:rPr>
      </w:pPr>
    </w:p>
    <w:p w14:paraId="67F84E4A" w14:textId="77777777" w:rsidR="009962B3" w:rsidRPr="00065960" w:rsidRDefault="009962B3" w:rsidP="00E179E8">
      <w:pPr>
        <w:pStyle w:val="DefaultText"/>
        <w:keepNext/>
        <w:keepLines/>
        <w:tabs>
          <w:tab w:val="left" w:pos="720"/>
          <w:tab w:val="left" w:pos="1440"/>
          <w:tab w:val="left" w:pos="2160"/>
          <w:tab w:val="left" w:pos="2880"/>
        </w:tabs>
        <w:ind w:left="720" w:hanging="720"/>
        <w:rPr>
          <w:sz w:val="22"/>
          <w:szCs w:val="22"/>
        </w:rPr>
      </w:pPr>
      <w:r w:rsidRPr="00065960">
        <w:rPr>
          <w:sz w:val="22"/>
          <w:szCs w:val="22"/>
        </w:rPr>
        <w:tab/>
        <w:t>After close of the record and prior to decision the Commission may order that within a specified time any person who participated in the hearing may file briefs and proposed findings of fact with the Commission.</w:t>
      </w:r>
    </w:p>
    <w:p w14:paraId="3BE05675"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28619DB9"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43EC862B" w14:textId="77777777" w:rsidR="009962B3" w:rsidRPr="006F1367" w:rsidRDefault="009962B3" w:rsidP="006F1367">
      <w:pPr>
        <w:pStyle w:val="DefaultText"/>
        <w:tabs>
          <w:tab w:val="left" w:pos="720"/>
          <w:tab w:val="left" w:pos="1440"/>
          <w:tab w:val="left" w:pos="2160"/>
          <w:tab w:val="left" w:pos="2880"/>
        </w:tabs>
        <w:ind w:left="720" w:hanging="720"/>
        <w:rPr>
          <w:b/>
          <w:bCs/>
          <w:sz w:val="22"/>
          <w:szCs w:val="22"/>
        </w:rPr>
      </w:pPr>
      <w:r w:rsidRPr="006F1367">
        <w:rPr>
          <w:b/>
          <w:bCs/>
          <w:sz w:val="22"/>
          <w:szCs w:val="22"/>
        </w:rPr>
        <w:t>SECTION 11.</w:t>
      </w:r>
      <w:r w:rsidRPr="006F1367">
        <w:rPr>
          <w:b/>
          <w:bCs/>
          <w:sz w:val="22"/>
          <w:szCs w:val="22"/>
        </w:rPr>
        <w:tab/>
        <w:t>REPRESENTATIVES</w:t>
      </w:r>
    </w:p>
    <w:p w14:paraId="63E3EFCB" w14:textId="77777777" w:rsidR="009962B3" w:rsidRPr="00065960" w:rsidRDefault="009962B3">
      <w:pPr>
        <w:pStyle w:val="DefaultText"/>
        <w:tabs>
          <w:tab w:val="left" w:pos="720"/>
          <w:tab w:val="left" w:pos="1440"/>
          <w:tab w:val="left" w:pos="2160"/>
          <w:tab w:val="left" w:pos="2880"/>
        </w:tabs>
        <w:ind w:left="720" w:hanging="720"/>
        <w:rPr>
          <w:sz w:val="22"/>
          <w:szCs w:val="22"/>
        </w:rPr>
      </w:pPr>
    </w:p>
    <w:p w14:paraId="3A732639" w14:textId="77777777" w:rsidR="009962B3" w:rsidRPr="00065960" w:rsidRDefault="009962B3">
      <w:pPr>
        <w:pStyle w:val="DefaultText"/>
        <w:tabs>
          <w:tab w:val="left" w:pos="720"/>
          <w:tab w:val="left" w:pos="1440"/>
          <w:tab w:val="left" w:pos="2160"/>
          <w:tab w:val="left" w:pos="2880"/>
        </w:tabs>
        <w:ind w:left="720" w:hanging="720"/>
        <w:rPr>
          <w:sz w:val="22"/>
          <w:szCs w:val="22"/>
        </w:rPr>
      </w:pPr>
      <w:r w:rsidRPr="00065960">
        <w:rPr>
          <w:sz w:val="22"/>
          <w:szCs w:val="22"/>
        </w:rPr>
        <w:tab/>
        <w:t>The first document filed by any person in a proceeding shall designate the name and address of a person on whom service shall be made and to whom all correspondence from the Commission and other participants in the proceeding shall be sent.</w:t>
      </w:r>
    </w:p>
    <w:p w14:paraId="6E8E2CA0" w14:textId="77777777" w:rsidR="009962B3" w:rsidRPr="00065960" w:rsidRDefault="009962B3" w:rsidP="00E179E8">
      <w:pPr>
        <w:pStyle w:val="DefaultText"/>
        <w:pBdr>
          <w:bottom w:val="single" w:sz="4" w:space="1" w:color="auto"/>
        </w:pBdr>
        <w:tabs>
          <w:tab w:val="left" w:pos="720"/>
          <w:tab w:val="left" w:pos="1440"/>
          <w:tab w:val="left" w:pos="2160"/>
          <w:tab w:val="left" w:pos="2880"/>
        </w:tabs>
        <w:ind w:left="720" w:hanging="720"/>
        <w:rPr>
          <w:sz w:val="22"/>
          <w:szCs w:val="22"/>
        </w:rPr>
      </w:pPr>
    </w:p>
    <w:p w14:paraId="5F52E0BF" w14:textId="3F3F0EF6" w:rsidR="009962B3" w:rsidRDefault="009962B3">
      <w:pPr>
        <w:pStyle w:val="DefaultText"/>
        <w:tabs>
          <w:tab w:val="left" w:pos="720"/>
          <w:tab w:val="left" w:pos="1440"/>
          <w:tab w:val="left" w:pos="2160"/>
          <w:tab w:val="left" w:pos="2880"/>
        </w:tabs>
        <w:ind w:left="720" w:hanging="720"/>
        <w:rPr>
          <w:sz w:val="22"/>
          <w:szCs w:val="22"/>
        </w:rPr>
      </w:pPr>
    </w:p>
    <w:p w14:paraId="712DC231" w14:textId="77777777" w:rsidR="00E179E8" w:rsidRPr="00065960" w:rsidRDefault="00E179E8">
      <w:pPr>
        <w:pStyle w:val="DefaultText"/>
        <w:tabs>
          <w:tab w:val="left" w:pos="720"/>
          <w:tab w:val="left" w:pos="1440"/>
          <w:tab w:val="left" w:pos="2160"/>
          <w:tab w:val="left" w:pos="2880"/>
        </w:tabs>
        <w:ind w:left="720" w:hanging="720"/>
        <w:rPr>
          <w:sz w:val="22"/>
          <w:szCs w:val="22"/>
        </w:rPr>
      </w:pPr>
    </w:p>
    <w:p w14:paraId="7655E119" w14:textId="77777777" w:rsidR="00E179E8" w:rsidRDefault="00E179E8" w:rsidP="00E179E8">
      <w:pPr>
        <w:tabs>
          <w:tab w:val="left" w:pos="720"/>
          <w:tab w:val="left" w:pos="1440"/>
          <w:tab w:val="left" w:pos="2160"/>
          <w:tab w:val="left" w:pos="2880"/>
        </w:tabs>
        <w:ind w:left="720" w:hanging="720"/>
        <w:rPr>
          <w:sz w:val="22"/>
          <w:szCs w:val="22"/>
        </w:rPr>
      </w:pPr>
      <w:r w:rsidRPr="00E179E8">
        <w:rPr>
          <w:sz w:val="22"/>
          <w:szCs w:val="22"/>
        </w:rPr>
        <w:t>STATUTORY AUTHORITY:</w:t>
      </w:r>
    </w:p>
    <w:p w14:paraId="7B7B96CC" w14:textId="57A96DBF" w:rsidR="00E179E8" w:rsidRPr="00E179E8" w:rsidRDefault="00E179E8" w:rsidP="00E179E8">
      <w:pPr>
        <w:tabs>
          <w:tab w:val="left" w:pos="720"/>
          <w:tab w:val="left" w:pos="1440"/>
          <w:tab w:val="left" w:pos="2160"/>
          <w:tab w:val="left" w:pos="2880"/>
        </w:tabs>
        <w:ind w:left="720" w:hanging="720"/>
        <w:rPr>
          <w:sz w:val="22"/>
          <w:szCs w:val="22"/>
        </w:rPr>
      </w:pPr>
      <w:r>
        <w:rPr>
          <w:sz w:val="22"/>
          <w:szCs w:val="22"/>
        </w:rPr>
        <w:tab/>
      </w:r>
      <w:r w:rsidRPr="00E179E8">
        <w:rPr>
          <w:sz w:val="22"/>
          <w:szCs w:val="22"/>
        </w:rPr>
        <w:t>1 M.R.S.A. Section 1003</w:t>
      </w:r>
    </w:p>
    <w:p w14:paraId="4F5512B5" w14:textId="77777777" w:rsidR="00E179E8" w:rsidRPr="00E179E8" w:rsidRDefault="00E179E8" w:rsidP="00E179E8">
      <w:pPr>
        <w:tabs>
          <w:tab w:val="left" w:pos="720"/>
          <w:tab w:val="left" w:pos="1440"/>
          <w:tab w:val="left" w:pos="2160"/>
          <w:tab w:val="left" w:pos="2880"/>
        </w:tabs>
        <w:ind w:left="720" w:hanging="720"/>
        <w:rPr>
          <w:sz w:val="22"/>
          <w:szCs w:val="22"/>
        </w:rPr>
      </w:pPr>
    </w:p>
    <w:p w14:paraId="0DBB9AAD" w14:textId="77777777" w:rsidR="00E179E8" w:rsidRPr="00E179E8" w:rsidRDefault="00E179E8" w:rsidP="00E179E8">
      <w:pPr>
        <w:tabs>
          <w:tab w:val="left" w:pos="720"/>
          <w:tab w:val="left" w:pos="1440"/>
          <w:tab w:val="left" w:pos="2160"/>
          <w:tab w:val="left" w:pos="2880"/>
        </w:tabs>
        <w:ind w:left="720" w:hanging="720"/>
        <w:rPr>
          <w:sz w:val="22"/>
          <w:szCs w:val="22"/>
        </w:rPr>
      </w:pPr>
      <w:r w:rsidRPr="00E179E8">
        <w:rPr>
          <w:sz w:val="22"/>
          <w:szCs w:val="22"/>
        </w:rPr>
        <w:t>EFFECTIVE DATE:</w:t>
      </w:r>
    </w:p>
    <w:p w14:paraId="7129880E" w14:textId="65DB7D5C" w:rsidR="00E179E8" w:rsidRPr="00E179E8" w:rsidRDefault="00E179E8" w:rsidP="00E179E8">
      <w:pPr>
        <w:tabs>
          <w:tab w:val="left" w:pos="720"/>
          <w:tab w:val="left" w:pos="1440"/>
          <w:tab w:val="left" w:pos="2160"/>
          <w:tab w:val="left" w:pos="2880"/>
        </w:tabs>
        <w:ind w:left="720" w:hanging="720"/>
        <w:rPr>
          <w:sz w:val="22"/>
          <w:szCs w:val="22"/>
        </w:rPr>
      </w:pPr>
      <w:r w:rsidRPr="00E179E8">
        <w:rPr>
          <w:sz w:val="22"/>
          <w:szCs w:val="22"/>
        </w:rPr>
        <w:tab/>
        <w:t>April 29, 1987</w:t>
      </w:r>
      <w:r w:rsidR="000F1DA1">
        <w:rPr>
          <w:sz w:val="22"/>
          <w:szCs w:val="22"/>
        </w:rPr>
        <w:t xml:space="preserve"> – filing 87-145</w:t>
      </w:r>
    </w:p>
    <w:p w14:paraId="61557D8A" w14:textId="77777777" w:rsidR="00E179E8" w:rsidRPr="00E179E8" w:rsidRDefault="00E179E8" w:rsidP="00E179E8">
      <w:pPr>
        <w:tabs>
          <w:tab w:val="left" w:pos="720"/>
          <w:tab w:val="left" w:pos="1440"/>
          <w:tab w:val="left" w:pos="2160"/>
          <w:tab w:val="left" w:pos="2880"/>
        </w:tabs>
        <w:ind w:left="720" w:hanging="720"/>
        <w:rPr>
          <w:sz w:val="22"/>
          <w:szCs w:val="22"/>
        </w:rPr>
      </w:pPr>
    </w:p>
    <w:p w14:paraId="27BE0C19" w14:textId="5D08E9EC" w:rsidR="00E179E8" w:rsidRPr="00E179E8" w:rsidRDefault="000F1DA1" w:rsidP="00E179E8">
      <w:pPr>
        <w:tabs>
          <w:tab w:val="left" w:pos="720"/>
          <w:tab w:val="left" w:pos="1440"/>
          <w:tab w:val="left" w:pos="2160"/>
          <w:tab w:val="left" w:pos="2880"/>
        </w:tabs>
        <w:ind w:left="720" w:hanging="720"/>
        <w:rPr>
          <w:sz w:val="22"/>
          <w:szCs w:val="22"/>
        </w:rPr>
      </w:pPr>
      <w:r>
        <w:rPr>
          <w:sz w:val="22"/>
          <w:szCs w:val="22"/>
        </w:rPr>
        <w:t>REPEALED AND REPLACED</w:t>
      </w:r>
      <w:r w:rsidR="00E179E8" w:rsidRPr="00E179E8">
        <w:rPr>
          <w:sz w:val="22"/>
          <w:szCs w:val="22"/>
        </w:rPr>
        <w:t>:</w:t>
      </w:r>
    </w:p>
    <w:p w14:paraId="40E2E350" w14:textId="63979027" w:rsidR="00E179E8" w:rsidRPr="00E179E8" w:rsidRDefault="00E179E8" w:rsidP="00E179E8">
      <w:pPr>
        <w:tabs>
          <w:tab w:val="left" w:pos="720"/>
          <w:tab w:val="left" w:pos="1440"/>
          <w:tab w:val="left" w:pos="2160"/>
          <w:tab w:val="left" w:pos="2880"/>
        </w:tabs>
        <w:ind w:left="720" w:hanging="720"/>
        <w:rPr>
          <w:sz w:val="22"/>
          <w:szCs w:val="22"/>
        </w:rPr>
      </w:pPr>
      <w:r w:rsidRPr="00E179E8">
        <w:rPr>
          <w:sz w:val="22"/>
          <w:szCs w:val="22"/>
        </w:rPr>
        <w:tab/>
        <w:t>December 14, 1994</w:t>
      </w:r>
      <w:r w:rsidR="000F1DA1">
        <w:rPr>
          <w:sz w:val="22"/>
          <w:szCs w:val="22"/>
        </w:rPr>
        <w:t xml:space="preserve"> – filing 94-494</w:t>
      </w:r>
    </w:p>
    <w:p w14:paraId="5B3751CC" w14:textId="77777777" w:rsidR="00E179E8" w:rsidRPr="00E179E8" w:rsidRDefault="00E179E8" w:rsidP="00E179E8">
      <w:pPr>
        <w:tabs>
          <w:tab w:val="left" w:pos="720"/>
          <w:tab w:val="left" w:pos="1440"/>
          <w:tab w:val="left" w:pos="2160"/>
          <w:tab w:val="left" w:pos="2880"/>
        </w:tabs>
        <w:ind w:left="720" w:hanging="720"/>
        <w:rPr>
          <w:sz w:val="22"/>
          <w:szCs w:val="22"/>
        </w:rPr>
      </w:pPr>
    </w:p>
    <w:p w14:paraId="7449E1DD" w14:textId="77777777" w:rsidR="00E179E8" w:rsidRPr="00E179E8" w:rsidRDefault="00E179E8" w:rsidP="00E179E8">
      <w:pPr>
        <w:tabs>
          <w:tab w:val="left" w:pos="720"/>
          <w:tab w:val="left" w:pos="1440"/>
          <w:tab w:val="left" w:pos="2160"/>
          <w:tab w:val="left" w:pos="2880"/>
        </w:tabs>
        <w:ind w:left="720" w:hanging="720"/>
        <w:rPr>
          <w:sz w:val="22"/>
          <w:szCs w:val="22"/>
        </w:rPr>
      </w:pPr>
      <w:r w:rsidRPr="00E179E8">
        <w:rPr>
          <w:sz w:val="22"/>
          <w:szCs w:val="22"/>
        </w:rPr>
        <w:t>EFFECTIVE DATE (ELECTRONIC CONVERSION):</w:t>
      </w:r>
    </w:p>
    <w:p w14:paraId="516AC48F" w14:textId="77777777" w:rsidR="00E179E8" w:rsidRPr="00E179E8" w:rsidRDefault="00E179E8" w:rsidP="00E179E8">
      <w:pPr>
        <w:tabs>
          <w:tab w:val="left" w:pos="720"/>
          <w:tab w:val="left" w:pos="1440"/>
          <w:tab w:val="left" w:pos="2160"/>
          <w:tab w:val="left" w:pos="2880"/>
        </w:tabs>
        <w:ind w:left="720" w:hanging="720"/>
        <w:rPr>
          <w:sz w:val="22"/>
          <w:szCs w:val="22"/>
        </w:rPr>
      </w:pPr>
      <w:r w:rsidRPr="00E179E8">
        <w:rPr>
          <w:sz w:val="22"/>
          <w:szCs w:val="22"/>
        </w:rPr>
        <w:tab/>
        <w:t>October 30, 1996</w:t>
      </w:r>
    </w:p>
    <w:p w14:paraId="080383BC" w14:textId="77777777" w:rsidR="00E179E8" w:rsidRPr="00E179E8" w:rsidRDefault="00E179E8" w:rsidP="00E179E8">
      <w:pPr>
        <w:tabs>
          <w:tab w:val="left" w:pos="720"/>
          <w:tab w:val="left" w:pos="1440"/>
          <w:tab w:val="left" w:pos="2160"/>
          <w:tab w:val="left" w:pos="2880"/>
        </w:tabs>
        <w:ind w:left="720" w:hanging="720"/>
        <w:rPr>
          <w:sz w:val="22"/>
          <w:szCs w:val="22"/>
        </w:rPr>
      </w:pPr>
    </w:p>
    <w:p w14:paraId="09E1785A" w14:textId="77777777" w:rsidR="00E179E8" w:rsidRPr="00E179E8" w:rsidRDefault="00E179E8" w:rsidP="00E179E8">
      <w:pPr>
        <w:tabs>
          <w:tab w:val="left" w:pos="-1440"/>
          <w:tab w:val="left" w:pos="-720"/>
          <w:tab w:val="left" w:pos="0"/>
          <w:tab w:val="left" w:pos="689"/>
          <w:tab w:val="left" w:pos="1181"/>
          <w:tab w:val="left" w:pos="1673"/>
          <w:tab w:val="left" w:pos="2362"/>
          <w:tab w:val="left" w:pos="3050"/>
          <w:tab w:val="left" w:pos="3600"/>
        </w:tabs>
        <w:ind w:right="-270"/>
        <w:jc w:val="both"/>
        <w:rPr>
          <w:sz w:val="22"/>
          <w:szCs w:val="22"/>
        </w:rPr>
      </w:pPr>
      <w:r w:rsidRPr="00E179E8">
        <w:rPr>
          <w:sz w:val="22"/>
          <w:szCs w:val="22"/>
        </w:rPr>
        <w:t>REPEALED AND REPLACED:</w:t>
      </w:r>
    </w:p>
    <w:p w14:paraId="29D2B8E3" w14:textId="568427EB" w:rsidR="00E179E8" w:rsidRPr="00E179E8" w:rsidRDefault="00E179E8" w:rsidP="00E179E8">
      <w:pPr>
        <w:tabs>
          <w:tab w:val="left" w:pos="-1440"/>
          <w:tab w:val="left" w:pos="-720"/>
          <w:tab w:val="left" w:pos="0"/>
          <w:tab w:val="left" w:pos="689"/>
          <w:tab w:val="left" w:pos="1181"/>
          <w:tab w:val="left" w:pos="1673"/>
          <w:tab w:val="left" w:pos="2362"/>
          <w:tab w:val="left" w:pos="3050"/>
          <w:tab w:val="left" w:pos="3600"/>
        </w:tabs>
        <w:ind w:right="-270"/>
        <w:jc w:val="both"/>
        <w:rPr>
          <w:sz w:val="22"/>
          <w:szCs w:val="22"/>
        </w:rPr>
      </w:pPr>
      <w:r w:rsidRPr="00E179E8">
        <w:rPr>
          <w:sz w:val="22"/>
          <w:szCs w:val="22"/>
        </w:rPr>
        <w:tab/>
        <w:t>November 1, 1998; also converted to MS Word 2.0 format</w:t>
      </w:r>
      <w:r w:rsidR="000F1DA1">
        <w:rPr>
          <w:sz w:val="22"/>
          <w:szCs w:val="22"/>
        </w:rPr>
        <w:t xml:space="preserve"> – filing 98-447</w:t>
      </w:r>
    </w:p>
    <w:p w14:paraId="140BAC0B" w14:textId="77777777" w:rsidR="00E179E8" w:rsidRPr="00E179E8" w:rsidRDefault="00E179E8" w:rsidP="00E179E8">
      <w:pPr>
        <w:tabs>
          <w:tab w:val="left" w:pos="720"/>
          <w:tab w:val="left" w:pos="1440"/>
          <w:tab w:val="left" w:pos="2160"/>
          <w:tab w:val="left" w:pos="2880"/>
        </w:tabs>
        <w:ind w:left="720" w:hanging="720"/>
        <w:rPr>
          <w:sz w:val="22"/>
          <w:szCs w:val="22"/>
        </w:rPr>
      </w:pPr>
    </w:p>
    <w:p w14:paraId="1ED3D1BA" w14:textId="77777777" w:rsidR="00E179E8" w:rsidRPr="00E179E8" w:rsidRDefault="00E179E8" w:rsidP="00E179E8">
      <w:pPr>
        <w:tabs>
          <w:tab w:val="left" w:pos="720"/>
          <w:tab w:val="left" w:pos="1440"/>
          <w:tab w:val="left" w:pos="2160"/>
          <w:tab w:val="left" w:pos="2880"/>
        </w:tabs>
        <w:ind w:left="720" w:hanging="720"/>
        <w:rPr>
          <w:sz w:val="22"/>
          <w:szCs w:val="22"/>
        </w:rPr>
      </w:pPr>
      <w:r w:rsidRPr="00E179E8">
        <w:rPr>
          <w:sz w:val="22"/>
          <w:szCs w:val="22"/>
        </w:rPr>
        <w:t>NON-SUBSTANTIVE CHANGES:</w:t>
      </w:r>
    </w:p>
    <w:p w14:paraId="3F219B18" w14:textId="77777777" w:rsidR="00E179E8" w:rsidRPr="00E179E8" w:rsidRDefault="00E179E8" w:rsidP="00E179E8">
      <w:pPr>
        <w:tabs>
          <w:tab w:val="left" w:pos="720"/>
          <w:tab w:val="left" w:pos="1440"/>
          <w:tab w:val="left" w:pos="2160"/>
          <w:tab w:val="left" w:pos="2880"/>
        </w:tabs>
        <w:ind w:left="720" w:hanging="720"/>
        <w:rPr>
          <w:sz w:val="22"/>
          <w:szCs w:val="22"/>
        </w:rPr>
      </w:pPr>
      <w:r w:rsidRPr="00E179E8">
        <w:rPr>
          <w:sz w:val="22"/>
          <w:szCs w:val="22"/>
        </w:rPr>
        <w:tab/>
        <w:t>December 3, 1998 - minor grammar and spelling.</w:t>
      </w:r>
    </w:p>
    <w:p w14:paraId="650E9EE4" w14:textId="19E4275C" w:rsidR="009962B3" w:rsidRDefault="009962B3" w:rsidP="00E179E8">
      <w:pPr>
        <w:pStyle w:val="DefaultText"/>
        <w:tabs>
          <w:tab w:val="left" w:pos="720"/>
          <w:tab w:val="left" w:pos="1440"/>
          <w:tab w:val="left" w:pos="2160"/>
          <w:tab w:val="left" w:pos="2880"/>
        </w:tabs>
        <w:ind w:left="720" w:hanging="720"/>
        <w:rPr>
          <w:sz w:val="22"/>
          <w:szCs w:val="22"/>
        </w:rPr>
      </w:pPr>
    </w:p>
    <w:p w14:paraId="60C6A845" w14:textId="4E20ACBC" w:rsidR="00E179E8" w:rsidRDefault="00E179E8" w:rsidP="00E179E8">
      <w:pPr>
        <w:pStyle w:val="DefaultText"/>
        <w:tabs>
          <w:tab w:val="left" w:pos="720"/>
          <w:tab w:val="left" w:pos="1440"/>
          <w:tab w:val="left" w:pos="2160"/>
          <w:tab w:val="left" w:pos="2880"/>
        </w:tabs>
        <w:ind w:left="720" w:hanging="720"/>
        <w:rPr>
          <w:sz w:val="22"/>
          <w:szCs w:val="22"/>
        </w:rPr>
      </w:pPr>
      <w:r>
        <w:rPr>
          <w:sz w:val="22"/>
          <w:szCs w:val="22"/>
        </w:rPr>
        <w:t>AMENDED:</w:t>
      </w:r>
    </w:p>
    <w:p w14:paraId="568F8355" w14:textId="4F4088AF" w:rsidR="00E179E8" w:rsidRPr="00065960" w:rsidRDefault="00E179E8" w:rsidP="00E179E8">
      <w:pPr>
        <w:pStyle w:val="DefaultText"/>
        <w:tabs>
          <w:tab w:val="left" w:pos="720"/>
          <w:tab w:val="left" w:pos="1440"/>
          <w:tab w:val="left" w:pos="2160"/>
          <w:tab w:val="left" w:pos="2880"/>
        </w:tabs>
        <w:ind w:left="720" w:hanging="720"/>
        <w:rPr>
          <w:sz w:val="22"/>
          <w:szCs w:val="22"/>
        </w:rPr>
      </w:pPr>
      <w:r>
        <w:rPr>
          <w:sz w:val="22"/>
          <w:szCs w:val="22"/>
        </w:rPr>
        <w:tab/>
        <w:t>August 27, 2023 – filing 2023-113 (Major substantive)</w:t>
      </w:r>
    </w:p>
    <w:sectPr w:rsidR="00E179E8" w:rsidRPr="00065960" w:rsidSect="00E179E8">
      <w:headerReference w:type="default" r:id="rId7"/>
      <w:type w:val="continuous"/>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CE21" w14:textId="77777777" w:rsidR="00E52621" w:rsidRDefault="00E52621">
      <w:r>
        <w:separator/>
      </w:r>
    </w:p>
  </w:endnote>
  <w:endnote w:type="continuationSeparator" w:id="0">
    <w:p w14:paraId="0DCA7838" w14:textId="77777777" w:rsidR="00E52621" w:rsidRDefault="00E5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8B8F" w14:textId="77777777" w:rsidR="00E52621" w:rsidRDefault="00E52621">
      <w:r>
        <w:separator/>
      </w:r>
    </w:p>
  </w:footnote>
  <w:footnote w:type="continuationSeparator" w:id="0">
    <w:p w14:paraId="703F2236" w14:textId="77777777" w:rsidR="00E52621" w:rsidRDefault="00E5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A90E" w14:textId="13626E20" w:rsidR="00E179E8" w:rsidRDefault="00E179E8">
    <w:pPr>
      <w:pStyle w:val="Header"/>
    </w:pPr>
  </w:p>
  <w:p w14:paraId="42276E35" w14:textId="7DBBC403" w:rsidR="00E179E8" w:rsidRDefault="00E179E8">
    <w:pPr>
      <w:pStyle w:val="Header"/>
    </w:pPr>
  </w:p>
  <w:p w14:paraId="275BA259" w14:textId="01700288" w:rsidR="00E179E8" w:rsidRDefault="00E179E8">
    <w:pPr>
      <w:pStyle w:val="Header"/>
    </w:pPr>
  </w:p>
  <w:p w14:paraId="411DD8D9" w14:textId="43FE3FC3" w:rsidR="00E179E8" w:rsidRPr="00E179E8" w:rsidRDefault="00E179E8" w:rsidP="00E179E8">
    <w:pPr>
      <w:pStyle w:val="Header"/>
      <w:pBdr>
        <w:bottom w:val="single" w:sz="4" w:space="1" w:color="auto"/>
      </w:pBdr>
      <w:jc w:val="right"/>
      <w:rPr>
        <w:sz w:val="18"/>
        <w:szCs w:val="18"/>
      </w:rPr>
    </w:pPr>
    <w:r w:rsidRPr="00E179E8">
      <w:rPr>
        <w:sz w:val="18"/>
        <w:szCs w:val="18"/>
      </w:rPr>
      <w:t xml:space="preserve">94-270 Chapter 2     page </w:t>
    </w:r>
    <w:r w:rsidRPr="00E179E8">
      <w:rPr>
        <w:sz w:val="18"/>
        <w:szCs w:val="18"/>
      </w:rPr>
      <w:fldChar w:fldCharType="begin"/>
    </w:r>
    <w:r w:rsidRPr="00E179E8">
      <w:rPr>
        <w:sz w:val="18"/>
        <w:szCs w:val="18"/>
      </w:rPr>
      <w:instrText xml:space="preserve"> PAGE   \* MERGEFORMAT </w:instrText>
    </w:r>
    <w:r w:rsidRPr="00E179E8">
      <w:rPr>
        <w:sz w:val="18"/>
        <w:szCs w:val="18"/>
      </w:rPr>
      <w:fldChar w:fldCharType="separate"/>
    </w:r>
    <w:r w:rsidRPr="00E179E8">
      <w:rPr>
        <w:noProof/>
        <w:sz w:val="18"/>
        <w:szCs w:val="18"/>
      </w:rPr>
      <w:t>1</w:t>
    </w:r>
    <w:r w:rsidRPr="00E179E8">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33CA5"/>
    <w:multiLevelType w:val="hybridMultilevel"/>
    <w:tmpl w:val="E214B7C0"/>
    <w:lvl w:ilvl="0" w:tplc="2E5CC4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638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B3"/>
    <w:rsid w:val="00065960"/>
    <w:rsid w:val="000F1DA1"/>
    <w:rsid w:val="00224336"/>
    <w:rsid w:val="00256C99"/>
    <w:rsid w:val="004107AF"/>
    <w:rsid w:val="0048399F"/>
    <w:rsid w:val="00654AC0"/>
    <w:rsid w:val="0066083A"/>
    <w:rsid w:val="006B6CD6"/>
    <w:rsid w:val="006F1367"/>
    <w:rsid w:val="00760FDD"/>
    <w:rsid w:val="0079654C"/>
    <w:rsid w:val="007F1BB2"/>
    <w:rsid w:val="00960EA8"/>
    <w:rsid w:val="00963275"/>
    <w:rsid w:val="009962B3"/>
    <w:rsid w:val="009F348F"/>
    <w:rsid w:val="009F456A"/>
    <w:rsid w:val="00A83071"/>
    <w:rsid w:val="00AE28C1"/>
    <w:rsid w:val="00BB181E"/>
    <w:rsid w:val="00BF76F1"/>
    <w:rsid w:val="00C053F1"/>
    <w:rsid w:val="00C92D63"/>
    <w:rsid w:val="00CD6961"/>
    <w:rsid w:val="00D62F12"/>
    <w:rsid w:val="00D83D91"/>
    <w:rsid w:val="00DE5175"/>
    <w:rsid w:val="00E179E8"/>
    <w:rsid w:val="00E46D8D"/>
    <w:rsid w:val="00E52621"/>
    <w:rsid w:val="00ED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68508B"/>
  <w15:chartTrackingRefBased/>
  <w15:docId w15:val="{886BA27C-6A06-404E-8AE0-DD160448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1200</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94-270</vt:lpstr>
    </vt:vector>
  </TitlesOfParts>
  <Company>State of Maine</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94-270</dc:title>
  <dc:subject/>
  <dc:creator>Bill Hain</dc:creator>
  <cp:keywords/>
  <dc:description/>
  <cp:lastModifiedBy>Wismer, Don</cp:lastModifiedBy>
  <cp:revision>8</cp:revision>
  <cp:lastPrinted>2023-01-06T17:03:00Z</cp:lastPrinted>
  <dcterms:created xsi:type="dcterms:W3CDTF">2023-08-02T19:11:00Z</dcterms:created>
  <dcterms:modified xsi:type="dcterms:W3CDTF">2023-08-02T19:28:00Z</dcterms:modified>
</cp:coreProperties>
</file>