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EFC322" w14:textId="77777777" w:rsidR="0034485E" w:rsidRDefault="0034485E">
      <w:pPr>
        <w:tabs>
          <w:tab w:val="left" w:pos="864"/>
        </w:tabs>
      </w:pPr>
      <w:bookmarkStart w:id="0" w:name="B_Ref479135201"/>
    </w:p>
    <w:p w14:paraId="751DEA62" w14:textId="77777777" w:rsidR="0034485E" w:rsidRDefault="0034485E">
      <w:pPr>
        <w:pBdr>
          <w:top w:val="single" w:sz="6" w:space="1" w:color="auto"/>
          <w:left w:val="single" w:sz="6" w:space="4" w:color="auto"/>
          <w:bottom w:val="single" w:sz="6" w:space="1" w:color="auto"/>
          <w:right w:val="single" w:sz="6" w:space="4" w:color="auto"/>
        </w:pBdr>
        <w:tabs>
          <w:tab w:val="left" w:pos="864"/>
        </w:tabs>
        <w:rPr>
          <w:rFonts w:ascii="Times New Roman" w:hAnsi="Times New Roman" w:cs="Times New Roman"/>
          <w:b/>
          <w:sz w:val="28"/>
          <w:szCs w:val="28"/>
        </w:rPr>
      </w:pPr>
    </w:p>
    <w:p w14:paraId="17B5952F" w14:textId="77777777" w:rsidR="0034485E" w:rsidRDefault="0034485E">
      <w:pPr>
        <w:pBdr>
          <w:top w:val="single" w:sz="6" w:space="1" w:color="auto"/>
          <w:left w:val="single" w:sz="6" w:space="4" w:color="auto"/>
          <w:bottom w:val="single" w:sz="6" w:space="1" w:color="auto"/>
          <w:right w:val="single" w:sz="6" w:space="4" w:color="auto"/>
        </w:pBdr>
        <w:tabs>
          <w:tab w:val="left" w:pos="720"/>
          <w:tab w:val="left" w:pos="2160"/>
          <w:tab w:val="left" w:pos="2880"/>
        </w:tabs>
        <w:rPr>
          <w:rFonts w:ascii="Times New Roman" w:hAnsi="Times New Roman" w:cs="Times New Roman"/>
          <w:b/>
          <w:sz w:val="28"/>
          <w:szCs w:val="28"/>
        </w:rPr>
      </w:pPr>
      <w:r>
        <w:rPr>
          <w:rFonts w:ascii="Times New Roman" w:hAnsi="Times New Roman" w:cs="Times New Roman"/>
          <w:b/>
          <w:sz w:val="28"/>
          <w:szCs w:val="28"/>
        </w:rPr>
        <w:tab/>
        <w:t>17-229</w:t>
      </w:r>
      <w:r>
        <w:rPr>
          <w:rFonts w:ascii="Times New Roman" w:hAnsi="Times New Roman" w:cs="Times New Roman"/>
          <w:b/>
          <w:sz w:val="28"/>
          <w:szCs w:val="28"/>
        </w:rPr>
        <w:tab/>
      </w:r>
      <w:r>
        <w:rPr>
          <w:rFonts w:ascii="Times New Roman" w:hAnsi="Times New Roman" w:cs="Times New Roman"/>
          <w:b/>
          <w:sz w:val="28"/>
          <w:szCs w:val="28"/>
        </w:rPr>
        <w:tab/>
        <w:t>DEPARTMENT OF TRANSPORTATION</w:t>
      </w:r>
    </w:p>
    <w:p w14:paraId="2C28EEFD" w14:textId="77777777" w:rsidR="0034485E" w:rsidRDefault="0034485E">
      <w:pPr>
        <w:pBdr>
          <w:top w:val="single" w:sz="6" w:space="1" w:color="auto"/>
          <w:left w:val="single" w:sz="6" w:space="4" w:color="auto"/>
          <w:bottom w:val="single" w:sz="6" w:space="1" w:color="auto"/>
          <w:right w:val="single" w:sz="6" w:space="4" w:color="auto"/>
        </w:pBdr>
        <w:tabs>
          <w:tab w:val="left" w:pos="720"/>
          <w:tab w:val="left" w:pos="864"/>
          <w:tab w:val="left" w:pos="2160"/>
          <w:tab w:val="left" w:pos="2880"/>
        </w:tabs>
        <w:rPr>
          <w:rFonts w:ascii="Times New Roman" w:hAnsi="Times New Roman" w:cs="Times New Roman"/>
          <w:b/>
          <w:sz w:val="28"/>
          <w:szCs w:val="28"/>
        </w:rPr>
      </w:pPr>
    </w:p>
    <w:p w14:paraId="39651B41" w14:textId="77777777" w:rsidR="0034485E" w:rsidRDefault="0034485E">
      <w:pPr>
        <w:pBdr>
          <w:top w:val="single" w:sz="6" w:space="1" w:color="auto"/>
          <w:left w:val="single" w:sz="6" w:space="4" w:color="auto"/>
          <w:bottom w:val="single" w:sz="6" w:space="1" w:color="auto"/>
          <w:right w:val="single" w:sz="6" w:space="4" w:color="auto"/>
        </w:pBdr>
        <w:tabs>
          <w:tab w:val="left" w:pos="720"/>
          <w:tab w:val="left" w:pos="2160"/>
          <w:tab w:val="left" w:pos="2880"/>
        </w:tabs>
        <w:rPr>
          <w:rFonts w:ascii="Times New Roman" w:hAnsi="Times New Roman" w:cs="Times New Roman"/>
          <w:b/>
          <w:sz w:val="28"/>
          <w:szCs w:val="28"/>
        </w:rPr>
      </w:pPr>
      <w:r>
        <w:rPr>
          <w:rFonts w:ascii="Times New Roman" w:hAnsi="Times New Roman" w:cs="Times New Roman"/>
          <w:b/>
          <w:sz w:val="28"/>
          <w:szCs w:val="28"/>
        </w:rPr>
        <w:tab/>
        <w:t>Chapter 210:</w:t>
      </w:r>
      <w:r>
        <w:rPr>
          <w:rFonts w:ascii="Times New Roman" w:hAnsi="Times New Roman" w:cs="Times New Roman"/>
          <w:b/>
          <w:sz w:val="28"/>
          <w:szCs w:val="28"/>
        </w:rPr>
        <w:tab/>
        <w:t xml:space="preserve">UTILITY ACCOMMODATION </w:t>
      </w:r>
      <w:r w:rsidR="0013636A">
        <w:rPr>
          <w:rFonts w:ascii="Times New Roman" w:hAnsi="Times New Roman" w:cs="Times New Roman"/>
          <w:b/>
          <w:sz w:val="28"/>
          <w:szCs w:val="28"/>
        </w:rPr>
        <w:t>RULES</w:t>
      </w:r>
    </w:p>
    <w:p w14:paraId="76D3610E" w14:textId="77777777" w:rsidR="0034485E" w:rsidRDefault="0034485E">
      <w:pPr>
        <w:pBdr>
          <w:top w:val="single" w:sz="6" w:space="1" w:color="auto"/>
          <w:left w:val="single" w:sz="6" w:space="4" w:color="auto"/>
          <w:bottom w:val="single" w:sz="6" w:space="1" w:color="auto"/>
          <w:right w:val="single" w:sz="6" w:space="4" w:color="auto"/>
        </w:pBdr>
        <w:tabs>
          <w:tab w:val="left" w:pos="864"/>
        </w:tabs>
        <w:rPr>
          <w:rFonts w:ascii="Times New Roman" w:hAnsi="Times New Roman" w:cs="Times New Roman"/>
          <w:b/>
          <w:sz w:val="28"/>
          <w:szCs w:val="28"/>
        </w:rPr>
      </w:pPr>
    </w:p>
    <w:p w14:paraId="263F4B20" w14:textId="77777777" w:rsidR="0034485E" w:rsidRDefault="0034485E">
      <w:pPr>
        <w:tabs>
          <w:tab w:val="left" w:pos="864"/>
        </w:tabs>
        <w:rPr>
          <w:rFonts w:ascii="Times New Roman" w:hAnsi="Times New Roman" w:cs="Times New Roman"/>
          <w:sz w:val="28"/>
          <w:szCs w:val="28"/>
        </w:rPr>
      </w:pPr>
    </w:p>
    <w:p w14:paraId="6531D9F9" w14:textId="77777777" w:rsidR="0034485E" w:rsidRDefault="0034485E">
      <w:pPr>
        <w:tabs>
          <w:tab w:val="left" w:pos="864"/>
        </w:tabs>
        <w:rPr>
          <w:rFonts w:ascii="Times New Roman" w:hAnsi="Times New Roman" w:cs="Times New Roman"/>
          <w:sz w:val="28"/>
          <w:szCs w:val="28"/>
        </w:rPr>
      </w:pPr>
    </w:p>
    <w:p w14:paraId="44840D02" w14:textId="77777777" w:rsidR="0034485E" w:rsidRDefault="0034485E">
      <w:pPr>
        <w:tabs>
          <w:tab w:val="left" w:pos="864"/>
        </w:tabs>
        <w:rPr>
          <w:rFonts w:ascii="Times New Roman" w:hAnsi="Times New Roman" w:cs="Times New Roman"/>
          <w:sz w:val="28"/>
          <w:szCs w:val="28"/>
        </w:rPr>
      </w:pPr>
    </w:p>
    <w:p w14:paraId="18F3E09E" w14:textId="77777777" w:rsidR="0034485E" w:rsidRDefault="0034485E">
      <w:pPr>
        <w:tabs>
          <w:tab w:val="left" w:pos="864"/>
        </w:tabs>
        <w:rPr>
          <w:rFonts w:ascii="Times New Roman" w:hAnsi="Times New Roman" w:cs="Times New Roman"/>
          <w:sz w:val="28"/>
          <w:szCs w:val="28"/>
        </w:rPr>
      </w:pPr>
    </w:p>
    <w:p w14:paraId="5EFCCD89" w14:textId="77777777" w:rsidR="0034485E" w:rsidRDefault="0034485E">
      <w:pPr>
        <w:tabs>
          <w:tab w:val="left" w:pos="864"/>
        </w:tabs>
        <w:rPr>
          <w:rFonts w:ascii="Times New Roman" w:hAnsi="Times New Roman" w:cs="Times New Roman"/>
          <w:sz w:val="28"/>
          <w:szCs w:val="28"/>
        </w:rPr>
      </w:pPr>
    </w:p>
    <w:p w14:paraId="2365ED31" w14:textId="77777777" w:rsidR="0034485E" w:rsidRDefault="0034485E">
      <w:pPr>
        <w:tabs>
          <w:tab w:val="left" w:pos="864"/>
        </w:tabs>
        <w:rPr>
          <w:rFonts w:ascii="Times New Roman" w:hAnsi="Times New Roman" w:cs="Times New Roman"/>
          <w:sz w:val="28"/>
          <w:szCs w:val="28"/>
        </w:rPr>
      </w:pPr>
    </w:p>
    <w:p w14:paraId="18494446" w14:textId="77777777" w:rsidR="0034485E" w:rsidRDefault="0034485E">
      <w:pPr>
        <w:tabs>
          <w:tab w:val="left" w:pos="864"/>
        </w:tabs>
        <w:rPr>
          <w:rFonts w:ascii="Times New Roman" w:hAnsi="Times New Roman" w:cs="Times New Roman"/>
          <w:sz w:val="28"/>
          <w:szCs w:val="28"/>
        </w:rPr>
      </w:pPr>
    </w:p>
    <w:p w14:paraId="4DCCF23E" w14:textId="77777777" w:rsidR="0034485E" w:rsidRDefault="0034485E">
      <w:pPr>
        <w:tabs>
          <w:tab w:val="left" w:pos="864"/>
        </w:tabs>
        <w:rPr>
          <w:rFonts w:ascii="Times New Roman" w:hAnsi="Times New Roman" w:cs="Times New Roman"/>
          <w:sz w:val="28"/>
          <w:szCs w:val="28"/>
        </w:rPr>
        <w:sectPr w:rsidR="0034485E" w:rsidSect="00767257">
          <w:headerReference w:type="default" r:id="rId7"/>
          <w:footerReference w:type="default" r:id="rId8"/>
          <w:pgSz w:w="12240" w:h="15840"/>
          <w:pgMar w:top="1440" w:right="1800" w:bottom="1440" w:left="1800" w:header="720" w:footer="720" w:gutter="0"/>
          <w:pgNumType w:start="1"/>
          <w:cols w:space="720"/>
        </w:sectPr>
      </w:pPr>
    </w:p>
    <w:p w14:paraId="13ACDBFB" w14:textId="77777777" w:rsidR="00C830CA" w:rsidRDefault="00C830CA" w:rsidP="00B07E0D">
      <w:pPr>
        <w:jc w:val="center"/>
        <w:rPr>
          <w:rFonts w:ascii="Times New Roman" w:hAnsi="Times New Roman" w:cs="Times New Roman"/>
          <w:b/>
          <w:smallCaps/>
          <w:sz w:val="28"/>
          <w:szCs w:val="28"/>
        </w:rPr>
      </w:pPr>
    </w:p>
    <w:p w14:paraId="4A7612EF" w14:textId="15C72396" w:rsidR="00B07E0D" w:rsidRDefault="00C461D7" w:rsidP="00B07E0D">
      <w:pPr>
        <w:jc w:val="center"/>
        <w:rPr>
          <w:rFonts w:ascii="Times New Roman" w:hAnsi="Times New Roman" w:cs="Times New Roman"/>
          <w:b/>
          <w:smallCaps/>
          <w:sz w:val="28"/>
          <w:szCs w:val="28"/>
        </w:rPr>
      </w:pPr>
      <w:r w:rsidRPr="00B07E0D">
        <w:rPr>
          <w:rFonts w:ascii="Times New Roman" w:hAnsi="Times New Roman" w:cs="Times New Roman"/>
          <w:b/>
          <w:smallCaps/>
          <w:sz w:val="28"/>
          <w:szCs w:val="28"/>
        </w:rPr>
        <w:t>Table Of Contents</w:t>
      </w:r>
    </w:p>
    <w:sdt>
      <w:sdtPr>
        <w:rPr>
          <w:rFonts w:ascii="Times New Roman" w:hAnsi="Times New Roman"/>
          <w:smallCaps/>
          <w:noProof/>
        </w:rPr>
        <w:id w:val="-2086133671"/>
        <w:docPartObj>
          <w:docPartGallery w:val="Table of Contents"/>
          <w:docPartUnique/>
        </w:docPartObj>
      </w:sdtPr>
      <w:sdtEndPr>
        <w:rPr>
          <w:b/>
        </w:rPr>
      </w:sdtEndPr>
      <w:sdtContent>
        <w:p w14:paraId="2EC12F92" w14:textId="7275826B" w:rsidR="007F49B8" w:rsidRDefault="007F49B8" w:rsidP="00B07E0D">
          <w:pPr>
            <w:rPr>
              <w:rFonts w:ascii="Times New Roman" w:hAnsi="Times New Roman"/>
              <w:smallCaps/>
              <w:noProof/>
            </w:rPr>
          </w:pPr>
        </w:p>
        <w:p w14:paraId="21193CDB" w14:textId="77777777" w:rsidR="00C830CA" w:rsidRDefault="00C830CA" w:rsidP="00B07E0D">
          <w:pPr>
            <w:rPr>
              <w:rFonts w:ascii="Times New Roman" w:hAnsi="Times New Roman"/>
              <w:smallCaps/>
              <w:noProof/>
            </w:rPr>
          </w:pPr>
        </w:p>
        <w:p w14:paraId="73B3C031" w14:textId="52CF56BC" w:rsidR="001F04D1" w:rsidRDefault="007F49B8">
          <w:pPr>
            <w:pStyle w:val="TOC1"/>
            <w:rPr>
              <w:rFonts w:asciiTheme="minorHAnsi" w:eastAsiaTheme="minorEastAsia" w:hAnsiTheme="minorHAnsi" w:cstheme="minorBidi"/>
              <w:b w:val="0"/>
              <w:sz w:val="22"/>
              <w:szCs w:val="22"/>
            </w:rPr>
          </w:pPr>
          <w:r w:rsidRPr="00E304C0">
            <w:rPr>
              <w:rFonts w:cs="Times New Roman"/>
              <w:caps/>
              <w:smallCaps/>
            </w:rPr>
            <w:fldChar w:fldCharType="begin"/>
          </w:r>
          <w:r w:rsidRPr="00B57084">
            <w:instrText xml:space="preserve"> TOC \o "1-3" \h \z \u </w:instrText>
          </w:r>
          <w:r w:rsidRPr="00E304C0">
            <w:rPr>
              <w:rFonts w:cs="Times New Roman"/>
              <w:caps/>
              <w:smallCaps/>
            </w:rPr>
            <w:fldChar w:fldCharType="separate"/>
          </w:r>
          <w:hyperlink w:anchor="_Toc63769599" w:history="1">
            <w:r w:rsidR="001F04D1" w:rsidRPr="00A16181">
              <w:rPr>
                <w:rStyle w:val="Hyperlink"/>
              </w:rPr>
              <w:t>SECTION 1.</w:t>
            </w:r>
            <w:r w:rsidR="001F04D1">
              <w:rPr>
                <w:rFonts w:asciiTheme="minorHAnsi" w:eastAsiaTheme="minorEastAsia" w:hAnsiTheme="minorHAnsi" w:cstheme="minorBidi"/>
                <w:b w:val="0"/>
                <w:sz w:val="22"/>
                <w:szCs w:val="22"/>
              </w:rPr>
              <w:tab/>
            </w:r>
            <w:r w:rsidR="001F04D1" w:rsidRPr="00A16181">
              <w:rPr>
                <w:rStyle w:val="Hyperlink"/>
              </w:rPr>
              <w:t>PURPOSE AND APPLICATION</w:t>
            </w:r>
            <w:r w:rsidR="001F04D1">
              <w:rPr>
                <w:webHidden/>
              </w:rPr>
              <w:tab/>
            </w:r>
            <w:r w:rsidR="001F04D1">
              <w:rPr>
                <w:webHidden/>
              </w:rPr>
              <w:fldChar w:fldCharType="begin"/>
            </w:r>
            <w:r w:rsidR="001F04D1">
              <w:rPr>
                <w:webHidden/>
              </w:rPr>
              <w:instrText xml:space="preserve"> PAGEREF _Toc63769599 \h </w:instrText>
            </w:r>
            <w:r w:rsidR="001F04D1">
              <w:rPr>
                <w:webHidden/>
              </w:rPr>
            </w:r>
            <w:r w:rsidR="001F04D1">
              <w:rPr>
                <w:webHidden/>
              </w:rPr>
              <w:fldChar w:fldCharType="separate"/>
            </w:r>
            <w:r w:rsidR="000361BD">
              <w:rPr>
                <w:webHidden/>
              </w:rPr>
              <w:t>1</w:t>
            </w:r>
            <w:r w:rsidR="001F04D1">
              <w:rPr>
                <w:webHidden/>
              </w:rPr>
              <w:fldChar w:fldCharType="end"/>
            </w:r>
          </w:hyperlink>
        </w:p>
        <w:p w14:paraId="51E11DD9" w14:textId="3287E730" w:rsidR="001F04D1" w:rsidRDefault="00415104">
          <w:pPr>
            <w:pStyle w:val="TOC1"/>
            <w:rPr>
              <w:rFonts w:asciiTheme="minorHAnsi" w:eastAsiaTheme="minorEastAsia" w:hAnsiTheme="minorHAnsi" w:cstheme="minorBidi"/>
              <w:b w:val="0"/>
              <w:sz w:val="22"/>
              <w:szCs w:val="22"/>
            </w:rPr>
          </w:pPr>
          <w:hyperlink w:anchor="_Toc63769600" w:history="1">
            <w:r w:rsidR="001F04D1" w:rsidRPr="00A16181">
              <w:rPr>
                <w:rStyle w:val="Hyperlink"/>
              </w:rPr>
              <w:t>SECTION 2.</w:t>
            </w:r>
            <w:r w:rsidR="001F04D1">
              <w:rPr>
                <w:rFonts w:asciiTheme="minorHAnsi" w:eastAsiaTheme="minorEastAsia" w:hAnsiTheme="minorHAnsi" w:cstheme="minorBidi"/>
                <w:b w:val="0"/>
                <w:sz w:val="22"/>
                <w:szCs w:val="22"/>
              </w:rPr>
              <w:tab/>
            </w:r>
            <w:r w:rsidR="001F04D1" w:rsidRPr="00A16181">
              <w:rPr>
                <w:rStyle w:val="Hyperlink"/>
              </w:rPr>
              <w:t>SCOPE</w:t>
            </w:r>
            <w:r w:rsidR="001F04D1">
              <w:rPr>
                <w:webHidden/>
              </w:rPr>
              <w:tab/>
            </w:r>
            <w:r w:rsidR="001F04D1">
              <w:rPr>
                <w:webHidden/>
              </w:rPr>
              <w:fldChar w:fldCharType="begin"/>
            </w:r>
            <w:r w:rsidR="001F04D1">
              <w:rPr>
                <w:webHidden/>
              </w:rPr>
              <w:instrText xml:space="preserve"> PAGEREF _Toc63769600 \h </w:instrText>
            </w:r>
            <w:r w:rsidR="001F04D1">
              <w:rPr>
                <w:webHidden/>
              </w:rPr>
            </w:r>
            <w:r w:rsidR="001F04D1">
              <w:rPr>
                <w:webHidden/>
              </w:rPr>
              <w:fldChar w:fldCharType="separate"/>
            </w:r>
            <w:r w:rsidR="000361BD">
              <w:rPr>
                <w:webHidden/>
              </w:rPr>
              <w:t>2</w:t>
            </w:r>
            <w:r w:rsidR="001F04D1">
              <w:rPr>
                <w:webHidden/>
              </w:rPr>
              <w:fldChar w:fldCharType="end"/>
            </w:r>
          </w:hyperlink>
        </w:p>
        <w:p w14:paraId="4442E606" w14:textId="42138393" w:rsidR="001F04D1" w:rsidRDefault="00415104">
          <w:pPr>
            <w:pStyle w:val="TOC1"/>
            <w:rPr>
              <w:rFonts w:asciiTheme="minorHAnsi" w:eastAsiaTheme="minorEastAsia" w:hAnsiTheme="minorHAnsi" w:cstheme="minorBidi"/>
              <w:b w:val="0"/>
              <w:sz w:val="22"/>
              <w:szCs w:val="22"/>
            </w:rPr>
          </w:pPr>
          <w:hyperlink w:anchor="_Toc63769601" w:history="1">
            <w:r w:rsidR="001F04D1" w:rsidRPr="00A16181">
              <w:rPr>
                <w:rStyle w:val="Hyperlink"/>
              </w:rPr>
              <w:t>SECTION 3.</w:t>
            </w:r>
            <w:r w:rsidR="001F04D1">
              <w:rPr>
                <w:rFonts w:asciiTheme="minorHAnsi" w:eastAsiaTheme="minorEastAsia" w:hAnsiTheme="minorHAnsi" w:cstheme="minorBidi"/>
                <w:b w:val="0"/>
                <w:sz w:val="22"/>
                <w:szCs w:val="22"/>
              </w:rPr>
              <w:tab/>
            </w:r>
            <w:r w:rsidR="001F04D1" w:rsidRPr="00A16181">
              <w:rPr>
                <w:rStyle w:val="Hyperlink"/>
              </w:rPr>
              <w:t>ABBREVIATIONS</w:t>
            </w:r>
            <w:r w:rsidR="001F04D1">
              <w:rPr>
                <w:webHidden/>
              </w:rPr>
              <w:tab/>
            </w:r>
            <w:r w:rsidR="001F04D1">
              <w:rPr>
                <w:webHidden/>
              </w:rPr>
              <w:fldChar w:fldCharType="begin"/>
            </w:r>
            <w:r w:rsidR="001F04D1">
              <w:rPr>
                <w:webHidden/>
              </w:rPr>
              <w:instrText xml:space="preserve"> PAGEREF _Toc63769601 \h </w:instrText>
            </w:r>
            <w:r w:rsidR="001F04D1">
              <w:rPr>
                <w:webHidden/>
              </w:rPr>
            </w:r>
            <w:r w:rsidR="001F04D1">
              <w:rPr>
                <w:webHidden/>
              </w:rPr>
              <w:fldChar w:fldCharType="separate"/>
            </w:r>
            <w:r w:rsidR="000361BD">
              <w:rPr>
                <w:webHidden/>
              </w:rPr>
              <w:t>3</w:t>
            </w:r>
            <w:r w:rsidR="001F04D1">
              <w:rPr>
                <w:webHidden/>
              </w:rPr>
              <w:fldChar w:fldCharType="end"/>
            </w:r>
          </w:hyperlink>
        </w:p>
        <w:p w14:paraId="557F4600" w14:textId="29E5F78F" w:rsidR="001F04D1" w:rsidRDefault="00415104">
          <w:pPr>
            <w:pStyle w:val="TOC1"/>
            <w:rPr>
              <w:rFonts w:asciiTheme="minorHAnsi" w:eastAsiaTheme="minorEastAsia" w:hAnsiTheme="minorHAnsi" w:cstheme="minorBidi"/>
              <w:b w:val="0"/>
              <w:sz w:val="22"/>
              <w:szCs w:val="22"/>
            </w:rPr>
          </w:pPr>
          <w:hyperlink w:anchor="_Toc63769602" w:history="1">
            <w:r w:rsidR="001F04D1" w:rsidRPr="00A16181">
              <w:rPr>
                <w:rStyle w:val="Hyperlink"/>
              </w:rPr>
              <w:t>SECTION 4.</w:t>
            </w:r>
            <w:r w:rsidR="001F04D1">
              <w:rPr>
                <w:rFonts w:asciiTheme="minorHAnsi" w:eastAsiaTheme="minorEastAsia" w:hAnsiTheme="minorHAnsi" w:cstheme="minorBidi"/>
                <w:b w:val="0"/>
                <w:sz w:val="22"/>
                <w:szCs w:val="22"/>
              </w:rPr>
              <w:tab/>
            </w:r>
            <w:r w:rsidR="001F04D1" w:rsidRPr="00A16181">
              <w:rPr>
                <w:rStyle w:val="Hyperlink"/>
              </w:rPr>
              <w:t>DEFINITIONS</w:t>
            </w:r>
            <w:r w:rsidR="001F04D1">
              <w:rPr>
                <w:webHidden/>
              </w:rPr>
              <w:tab/>
            </w:r>
            <w:r w:rsidR="001F04D1">
              <w:rPr>
                <w:webHidden/>
              </w:rPr>
              <w:fldChar w:fldCharType="begin"/>
            </w:r>
            <w:r w:rsidR="001F04D1">
              <w:rPr>
                <w:webHidden/>
              </w:rPr>
              <w:instrText xml:space="preserve"> PAGEREF _Toc63769602 \h </w:instrText>
            </w:r>
            <w:r w:rsidR="001F04D1">
              <w:rPr>
                <w:webHidden/>
              </w:rPr>
            </w:r>
            <w:r w:rsidR="001F04D1">
              <w:rPr>
                <w:webHidden/>
              </w:rPr>
              <w:fldChar w:fldCharType="separate"/>
            </w:r>
            <w:r w:rsidR="000361BD">
              <w:rPr>
                <w:webHidden/>
              </w:rPr>
              <w:t>4</w:t>
            </w:r>
            <w:r w:rsidR="001F04D1">
              <w:rPr>
                <w:webHidden/>
              </w:rPr>
              <w:fldChar w:fldCharType="end"/>
            </w:r>
          </w:hyperlink>
        </w:p>
        <w:p w14:paraId="0EAD5554" w14:textId="01D0F68C" w:rsidR="001F04D1" w:rsidRDefault="00415104">
          <w:pPr>
            <w:pStyle w:val="TOC1"/>
            <w:rPr>
              <w:rFonts w:asciiTheme="minorHAnsi" w:eastAsiaTheme="minorEastAsia" w:hAnsiTheme="minorHAnsi" w:cstheme="minorBidi"/>
              <w:b w:val="0"/>
              <w:sz w:val="22"/>
              <w:szCs w:val="22"/>
            </w:rPr>
          </w:pPr>
          <w:hyperlink w:anchor="_Toc63769603" w:history="1">
            <w:r w:rsidR="001F04D1" w:rsidRPr="00A16181">
              <w:rPr>
                <w:rStyle w:val="Hyperlink"/>
              </w:rPr>
              <w:t>SECTION 5.</w:t>
            </w:r>
            <w:r w:rsidR="001F04D1">
              <w:rPr>
                <w:rFonts w:asciiTheme="minorHAnsi" w:eastAsiaTheme="minorEastAsia" w:hAnsiTheme="minorHAnsi" w:cstheme="minorBidi"/>
                <w:b w:val="0"/>
                <w:sz w:val="22"/>
                <w:szCs w:val="22"/>
              </w:rPr>
              <w:tab/>
            </w:r>
            <w:r w:rsidR="001F04D1" w:rsidRPr="00A16181">
              <w:rPr>
                <w:rStyle w:val="Hyperlink"/>
              </w:rPr>
              <w:t>LOCATION PERMITS</w:t>
            </w:r>
            <w:r w:rsidR="001F04D1">
              <w:rPr>
                <w:webHidden/>
              </w:rPr>
              <w:tab/>
            </w:r>
            <w:r w:rsidR="001F04D1">
              <w:rPr>
                <w:webHidden/>
              </w:rPr>
              <w:fldChar w:fldCharType="begin"/>
            </w:r>
            <w:r w:rsidR="001F04D1">
              <w:rPr>
                <w:webHidden/>
              </w:rPr>
              <w:instrText xml:space="preserve"> PAGEREF _Toc63769603 \h </w:instrText>
            </w:r>
            <w:r w:rsidR="001F04D1">
              <w:rPr>
                <w:webHidden/>
              </w:rPr>
            </w:r>
            <w:r w:rsidR="001F04D1">
              <w:rPr>
                <w:webHidden/>
              </w:rPr>
              <w:fldChar w:fldCharType="separate"/>
            </w:r>
            <w:r w:rsidR="000361BD">
              <w:rPr>
                <w:webHidden/>
              </w:rPr>
              <w:t>13</w:t>
            </w:r>
            <w:r w:rsidR="001F04D1">
              <w:rPr>
                <w:webHidden/>
              </w:rPr>
              <w:fldChar w:fldCharType="end"/>
            </w:r>
          </w:hyperlink>
        </w:p>
        <w:p w14:paraId="2AAF3D80" w14:textId="319CDF25" w:rsidR="001F04D1" w:rsidRDefault="00415104">
          <w:pPr>
            <w:pStyle w:val="TOC2"/>
            <w:rPr>
              <w:rFonts w:asciiTheme="minorHAnsi" w:eastAsiaTheme="minorEastAsia" w:hAnsiTheme="minorHAnsi" w:cstheme="minorBidi"/>
              <w:smallCaps w:val="0"/>
              <w:sz w:val="22"/>
              <w:szCs w:val="22"/>
            </w:rPr>
          </w:pPr>
          <w:hyperlink w:anchor="_Toc63769604"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Location Permits Required/Not Required</w:t>
            </w:r>
            <w:r w:rsidR="001F04D1">
              <w:rPr>
                <w:webHidden/>
              </w:rPr>
              <w:tab/>
            </w:r>
            <w:r w:rsidR="001F04D1">
              <w:rPr>
                <w:webHidden/>
              </w:rPr>
              <w:fldChar w:fldCharType="begin"/>
            </w:r>
            <w:r w:rsidR="001F04D1">
              <w:rPr>
                <w:webHidden/>
              </w:rPr>
              <w:instrText xml:space="preserve"> PAGEREF _Toc63769604 \h </w:instrText>
            </w:r>
            <w:r w:rsidR="001F04D1">
              <w:rPr>
                <w:webHidden/>
              </w:rPr>
            </w:r>
            <w:r w:rsidR="001F04D1">
              <w:rPr>
                <w:webHidden/>
              </w:rPr>
              <w:fldChar w:fldCharType="separate"/>
            </w:r>
            <w:r w:rsidR="000361BD">
              <w:rPr>
                <w:webHidden/>
              </w:rPr>
              <w:t>13</w:t>
            </w:r>
            <w:r w:rsidR="001F04D1">
              <w:rPr>
                <w:webHidden/>
              </w:rPr>
              <w:fldChar w:fldCharType="end"/>
            </w:r>
          </w:hyperlink>
        </w:p>
        <w:p w14:paraId="1FD72401" w14:textId="4E25AB46" w:rsidR="001F04D1" w:rsidRDefault="00415104">
          <w:pPr>
            <w:pStyle w:val="TOC3"/>
            <w:rPr>
              <w:rFonts w:asciiTheme="minorHAnsi" w:eastAsiaTheme="minorEastAsia" w:hAnsiTheme="minorHAnsi" w:cstheme="minorBidi"/>
              <w:sz w:val="22"/>
              <w:szCs w:val="22"/>
            </w:rPr>
          </w:pPr>
          <w:hyperlink w:anchor="_Toc63769605"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Location Permit Required</w:t>
            </w:r>
            <w:r w:rsidR="001F04D1">
              <w:rPr>
                <w:webHidden/>
              </w:rPr>
              <w:tab/>
            </w:r>
            <w:r w:rsidR="001F04D1">
              <w:rPr>
                <w:webHidden/>
              </w:rPr>
              <w:fldChar w:fldCharType="begin"/>
            </w:r>
            <w:r w:rsidR="001F04D1">
              <w:rPr>
                <w:webHidden/>
              </w:rPr>
              <w:instrText xml:space="preserve"> PAGEREF _Toc63769605 \h </w:instrText>
            </w:r>
            <w:r w:rsidR="001F04D1">
              <w:rPr>
                <w:webHidden/>
              </w:rPr>
            </w:r>
            <w:r w:rsidR="001F04D1">
              <w:rPr>
                <w:webHidden/>
              </w:rPr>
              <w:fldChar w:fldCharType="separate"/>
            </w:r>
            <w:r w:rsidR="000361BD">
              <w:rPr>
                <w:webHidden/>
              </w:rPr>
              <w:t>13</w:t>
            </w:r>
            <w:r w:rsidR="001F04D1">
              <w:rPr>
                <w:webHidden/>
              </w:rPr>
              <w:fldChar w:fldCharType="end"/>
            </w:r>
          </w:hyperlink>
        </w:p>
        <w:p w14:paraId="1B8CFF4D" w14:textId="27E0F72A" w:rsidR="001F04D1" w:rsidRDefault="00415104">
          <w:pPr>
            <w:pStyle w:val="TOC3"/>
            <w:rPr>
              <w:rFonts w:asciiTheme="minorHAnsi" w:eastAsiaTheme="minorEastAsia" w:hAnsiTheme="minorHAnsi" w:cstheme="minorBidi"/>
              <w:sz w:val="22"/>
              <w:szCs w:val="22"/>
            </w:rPr>
          </w:pPr>
          <w:hyperlink w:anchor="_Toc63769606"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Location Permit Not Required</w:t>
            </w:r>
            <w:r w:rsidR="001F04D1">
              <w:rPr>
                <w:webHidden/>
              </w:rPr>
              <w:tab/>
            </w:r>
            <w:r w:rsidR="001F04D1">
              <w:rPr>
                <w:webHidden/>
              </w:rPr>
              <w:fldChar w:fldCharType="begin"/>
            </w:r>
            <w:r w:rsidR="001F04D1">
              <w:rPr>
                <w:webHidden/>
              </w:rPr>
              <w:instrText xml:space="preserve"> PAGEREF _Toc63769606 \h </w:instrText>
            </w:r>
            <w:r w:rsidR="001F04D1">
              <w:rPr>
                <w:webHidden/>
              </w:rPr>
            </w:r>
            <w:r w:rsidR="001F04D1">
              <w:rPr>
                <w:webHidden/>
              </w:rPr>
              <w:fldChar w:fldCharType="separate"/>
            </w:r>
            <w:r w:rsidR="000361BD">
              <w:rPr>
                <w:webHidden/>
              </w:rPr>
              <w:t>14</w:t>
            </w:r>
            <w:r w:rsidR="001F04D1">
              <w:rPr>
                <w:webHidden/>
              </w:rPr>
              <w:fldChar w:fldCharType="end"/>
            </w:r>
          </w:hyperlink>
        </w:p>
        <w:p w14:paraId="0B2AE4A6" w14:textId="7560A932" w:rsidR="001F04D1" w:rsidRDefault="00415104">
          <w:pPr>
            <w:pStyle w:val="TOC3"/>
            <w:rPr>
              <w:rFonts w:asciiTheme="minorHAnsi" w:eastAsiaTheme="minorEastAsia" w:hAnsiTheme="minorHAnsi" w:cstheme="minorBidi"/>
              <w:sz w:val="22"/>
              <w:szCs w:val="22"/>
            </w:rPr>
          </w:pPr>
          <w:hyperlink w:anchor="_Toc63769607"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Highway Opening Permits</w:t>
            </w:r>
            <w:r w:rsidR="001F04D1">
              <w:rPr>
                <w:webHidden/>
              </w:rPr>
              <w:tab/>
            </w:r>
            <w:r w:rsidR="001F04D1">
              <w:rPr>
                <w:webHidden/>
              </w:rPr>
              <w:fldChar w:fldCharType="begin"/>
            </w:r>
            <w:r w:rsidR="001F04D1">
              <w:rPr>
                <w:webHidden/>
              </w:rPr>
              <w:instrText xml:space="preserve"> PAGEREF _Toc63769607 \h </w:instrText>
            </w:r>
            <w:r w:rsidR="001F04D1">
              <w:rPr>
                <w:webHidden/>
              </w:rPr>
            </w:r>
            <w:r w:rsidR="001F04D1">
              <w:rPr>
                <w:webHidden/>
              </w:rPr>
              <w:fldChar w:fldCharType="separate"/>
            </w:r>
            <w:r w:rsidR="000361BD">
              <w:rPr>
                <w:webHidden/>
              </w:rPr>
              <w:t>15</w:t>
            </w:r>
            <w:r w:rsidR="001F04D1">
              <w:rPr>
                <w:webHidden/>
              </w:rPr>
              <w:fldChar w:fldCharType="end"/>
            </w:r>
          </w:hyperlink>
        </w:p>
        <w:p w14:paraId="07926636" w14:textId="14D9CDB7" w:rsidR="001F04D1" w:rsidRDefault="00415104">
          <w:pPr>
            <w:pStyle w:val="TOC2"/>
            <w:rPr>
              <w:rFonts w:asciiTheme="minorHAnsi" w:eastAsiaTheme="minorEastAsia" w:hAnsiTheme="minorHAnsi" w:cstheme="minorBidi"/>
              <w:smallCaps w:val="0"/>
              <w:sz w:val="22"/>
              <w:szCs w:val="22"/>
            </w:rPr>
          </w:pPr>
          <w:hyperlink w:anchor="_Toc63769608"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Application Process [35-A MRS Chapter 25]</w:t>
            </w:r>
            <w:r w:rsidR="001F04D1">
              <w:rPr>
                <w:webHidden/>
              </w:rPr>
              <w:tab/>
            </w:r>
            <w:r w:rsidR="001F04D1">
              <w:rPr>
                <w:webHidden/>
              </w:rPr>
              <w:fldChar w:fldCharType="begin"/>
            </w:r>
            <w:r w:rsidR="001F04D1">
              <w:rPr>
                <w:webHidden/>
              </w:rPr>
              <w:instrText xml:space="preserve"> PAGEREF _Toc63769608 \h </w:instrText>
            </w:r>
            <w:r w:rsidR="001F04D1">
              <w:rPr>
                <w:webHidden/>
              </w:rPr>
            </w:r>
            <w:r w:rsidR="001F04D1">
              <w:rPr>
                <w:webHidden/>
              </w:rPr>
              <w:fldChar w:fldCharType="separate"/>
            </w:r>
            <w:r w:rsidR="000361BD">
              <w:rPr>
                <w:webHidden/>
              </w:rPr>
              <w:t>15</w:t>
            </w:r>
            <w:r w:rsidR="001F04D1">
              <w:rPr>
                <w:webHidden/>
              </w:rPr>
              <w:fldChar w:fldCharType="end"/>
            </w:r>
          </w:hyperlink>
        </w:p>
        <w:p w14:paraId="1667D80C" w14:textId="0C0D1CEE" w:rsidR="001F04D1" w:rsidRDefault="00415104">
          <w:pPr>
            <w:pStyle w:val="TOC3"/>
            <w:rPr>
              <w:rFonts w:asciiTheme="minorHAnsi" w:eastAsiaTheme="minorEastAsia" w:hAnsiTheme="minorHAnsi" w:cstheme="minorBidi"/>
              <w:sz w:val="22"/>
              <w:szCs w:val="22"/>
            </w:rPr>
          </w:pPr>
          <w:hyperlink w:anchor="_Toc63769609"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Statutory Application Process [35-A MRS §2503]</w:t>
            </w:r>
            <w:r w:rsidR="001F04D1">
              <w:rPr>
                <w:webHidden/>
              </w:rPr>
              <w:tab/>
            </w:r>
            <w:r w:rsidR="001F04D1">
              <w:rPr>
                <w:webHidden/>
              </w:rPr>
              <w:fldChar w:fldCharType="begin"/>
            </w:r>
            <w:r w:rsidR="001F04D1">
              <w:rPr>
                <w:webHidden/>
              </w:rPr>
              <w:instrText xml:space="preserve"> PAGEREF _Toc63769609 \h </w:instrText>
            </w:r>
            <w:r w:rsidR="001F04D1">
              <w:rPr>
                <w:webHidden/>
              </w:rPr>
            </w:r>
            <w:r w:rsidR="001F04D1">
              <w:rPr>
                <w:webHidden/>
              </w:rPr>
              <w:fldChar w:fldCharType="separate"/>
            </w:r>
            <w:r w:rsidR="000361BD">
              <w:rPr>
                <w:webHidden/>
              </w:rPr>
              <w:t>15</w:t>
            </w:r>
            <w:r w:rsidR="001F04D1">
              <w:rPr>
                <w:webHidden/>
              </w:rPr>
              <w:fldChar w:fldCharType="end"/>
            </w:r>
          </w:hyperlink>
        </w:p>
        <w:p w14:paraId="28D80134" w14:textId="30CCCD43" w:rsidR="001F04D1" w:rsidRDefault="00415104">
          <w:pPr>
            <w:pStyle w:val="TOC3"/>
            <w:rPr>
              <w:rFonts w:asciiTheme="minorHAnsi" w:eastAsiaTheme="minorEastAsia" w:hAnsiTheme="minorHAnsi" w:cstheme="minorBidi"/>
              <w:sz w:val="22"/>
              <w:szCs w:val="22"/>
            </w:rPr>
          </w:pPr>
          <w:hyperlink w:anchor="_Toc63769610"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Facility Locations or Relocations Authorized Through MaineDOT Projects</w:t>
            </w:r>
            <w:r w:rsidR="001F04D1">
              <w:rPr>
                <w:webHidden/>
              </w:rPr>
              <w:tab/>
            </w:r>
            <w:r w:rsidR="001F04D1">
              <w:rPr>
                <w:webHidden/>
              </w:rPr>
              <w:fldChar w:fldCharType="begin"/>
            </w:r>
            <w:r w:rsidR="001F04D1">
              <w:rPr>
                <w:webHidden/>
              </w:rPr>
              <w:instrText xml:space="preserve"> PAGEREF _Toc63769610 \h </w:instrText>
            </w:r>
            <w:r w:rsidR="001F04D1">
              <w:rPr>
                <w:webHidden/>
              </w:rPr>
            </w:r>
            <w:r w:rsidR="001F04D1">
              <w:rPr>
                <w:webHidden/>
              </w:rPr>
              <w:fldChar w:fldCharType="separate"/>
            </w:r>
            <w:r w:rsidR="000361BD">
              <w:rPr>
                <w:webHidden/>
              </w:rPr>
              <w:t>19</w:t>
            </w:r>
            <w:r w:rsidR="001F04D1">
              <w:rPr>
                <w:webHidden/>
              </w:rPr>
              <w:fldChar w:fldCharType="end"/>
            </w:r>
          </w:hyperlink>
        </w:p>
        <w:p w14:paraId="01B2EE41" w14:textId="4B96EB18" w:rsidR="001F04D1" w:rsidRDefault="00415104">
          <w:pPr>
            <w:pStyle w:val="TOC3"/>
            <w:rPr>
              <w:rFonts w:asciiTheme="minorHAnsi" w:eastAsiaTheme="minorEastAsia" w:hAnsiTheme="minorHAnsi" w:cstheme="minorBidi"/>
              <w:sz w:val="22"/>
              <w:szCs w:val="22"/>
            </w:rPr>
          </w:pPr>
          <w:hyperlink w:anchor="_Toc63769611"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Permit-By-Rule (PBR)</w:t>
            </w:r>
            <w:r w:rsidR="001F04D1">
              <w:rPr>
                <w:webHidden/>
              </w:rPr>
              <w:tab/>
            </w:r>
            <w:r w:rsidR="001F04D1">
              <w:rPr>
                <w:webHidden/>
              </w:rPr>
              <w:fldChar w:fldCharType="begin"/>
            </w:r>
            <w:r w:rsidR="001F04D1">
              <w:rPr>
                <w:webHidden/>
              </w:rPr>
              <w:instrText xml:space="preserve"> PAGEREF _Toc63769611 \h </w:instrText>
            </w:r>
            <w:r w:rsidR="001F04D1">
              <w:rPr>
                <w:webHidden/>
              </w:rPr>
            </w:r>
            <w:r w:rsidR="001F04D1">
              <w:rPr>
                <w:webHidden/>
              </w:rPr>
              <w:fldChar w:fldCharType="separate"/>
            </w:r>
            <w:r w:rsidR="000361BD">
              <w:rPr>
                <w:webHidden/>
              </w:rPr>
              <w:t>19</w:t>
            </w:r>
            <w:r w:rsidR="001F04D1">
              <w:rPr>
                <w:webHidden/>
              </w:rPr>
              <w:fldChar w:fldCharType="end"/>
            </w:r>
          </w:hyperlink>
        </w:p>
        <w:p w14:paraId="486AD63B" w14:textId="7CBA18F6" w:rsidR="001F04D1" w:rsidRDefault="00415104">
          <w:pPr>
            <w:pStyle w:val="TOC3"/>
            <w:rPr>
              <w:rFonts w:asciiTheme="minorHAnsi" w:eastAsiaTheme="minorEastAsia" w:hAnsiTheme="minorHAnsi" w:cstheme="minorBidi"/>
              <w:sz w:val="22"/>
              <w:szCs w:val="22"/>
            </w:rPr>
          </w:pPr>
          <w:hyperlink w:anchor="_Toc63769612"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Additional Process for Significant Facility Installations</w:t>
            </w:r>
            <w:r w:rsidR="001F04D1">
              <w:rPr>
                <w:webHidden/>
              </w:rPr>
              <w:tab/>
            </w:r>
            <w:r w:rsidR="001F04D1">
              <w:rPr>
                <w:webHidden/>
              </w:rPr>
              <w:fldChar w:fldCharType="begin"/>
            </w:r>
            <w:r w:rsidR="001F04D1">
              <w:rPr>
                <w:webHidden/>
              </w:rPr>
              <w:instrText xml:space="preserve"> PAGEREF _Toc63769612 \h </w:instrText>
            </w:r>
            <w:r w:rsidR="001F04D1">
              <w:rPr>
                <w:webHidden/>
              </w:rPr>
            </w:r>
            <w:r w:rsidR="001F04D1">
              <w:rPr>
                <w:webHidden/>
              </w:rPr>
              <w:fldChar w:fldCharType="separate"/>
            </w:r>
            <w:r w:rsidR="000361BD">
              <w:rPr>
                <w:webHidden/>
              </w:rPr>
              <w:t>22</w:t>
            </w:r>
            <w:r w:rsidR="001F04D1">
              <w:rPr>
                <w:webHidden/>
              </w:rPr>
              <w:fldChar w:fldCharType="end"/>
            </w:r>
          </w:hyperlink>
        </w:p>
        <w:p w14:paraId="45A96C21" w14:textId="1AF46A08" w:rsidR="001F04D1" w:rsidRDefault="00415104">
          <w:pPr>
            <w:pStyle w:val="TOC3"/>
            <w:rPr>
              <w:rFonts w:asciiTheme="minorHAnsi" w:eastAsiaTheme="minorEastAsia" w:hAnsiTheme="minorHAnsi" w:cstheme="minorBidi"/>
              <w:sz w:val="22"/>
              <w:szCs w:val="22"/>
            </w:rPr>
          </w:pPr>
          <w:hyperlink w:anchor="_Toc63769613"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Field Layout for Utility Poles and Utility Pole Structures</w:t>
            </w:r>
            <w:r w:rsidR="001F04D1">
              <w:rPr>
                <w:webHidden/>
              </w:rPr>
              <w:tab/>
            </w:r>
            <w:r w:rsidR="001F04D1">
              <w:rPr>
                <w:webHidden/>
              </w:rPr>
              <w:fldChar w:fldCharType="begin"/>
            </w:r>
            <w:r w:rsidR="001F04D1">
              <w:rPr>
                <w:webHidden/>
              </w:rPr>
              <w:instrText xml:space="preserve"> PAGEREF _Toc63769613 \h </w:instrText>
            </w:r>
            <w:r w:rsidR="001F04D1">
              <w:rPr>
                <w:webHidden/>
              </w:rPr>
            </w:r>
            <w:r w:rsidR="001F04D1">
              <w:rPr>
                <w:webHidden/>
              </w:rPr>
              <w:fldChar w:fldCharType="separate"/>
            </w:r>
            <w:r w:rsidR="000361BD">
              <w:rPr>
                <w:webHidden/>
              </w:rPr>
              <w:t>22</w:t>
            </w:r>
            <w:r w:rsidR="001F04D1">
              <w:rPr>
                <w:webHidden/>
              </w:rPr>
              <w:fldChar w:fldCharType="end"/>
            </w:r>
          </w:hyperlink>
        </w:p>
        <w:p w14:paraId="0FA5FE8A" w14:textId="352CBE78" w:rsidR="001F04D1" w:rsidRDefault="00415104">
          <w:pPr>
            <w:pStyle w:val="TOC2"/>
            <w:rPr>
              <w:rFonts w:asciiTheme="minorHAnsi" w:eastAsiaTheme="minorEastAsia" w:hAnsiTheme="minorHAnsi" w:cstheme="minorBidi"/>
              <w:smallCaps w:val="0"/>
              <w:sz w:val="22"/>
              <w:szCs w:val="22"/>
            </w:rPr>
          </w:pPr>
          <w:hyperlink w:anchor="_Toc63769614"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Lapse of Permit</w:t>
            </w:r>
            <w:r w:rsidR="001F04D1">
              <w:rPr>
                <w:webHidden/>
              </w:rPr>
              <w:tab/>
            </w:r>
            <w:r w:rsidR="001F04D1">
              <w:rPr>
                <w:webHidden/>
              </w:rPr>
              <w:fldChar w:fldCharType="begin"/>
            </w:r>
            <w:r w:rsidR="001F04D1">
              <w:rPr>
                <w:webHidden/>
              </w:rPr>
              <w:instrText xml:space="preserve"> PAGEREF _Toc63769614 \h </w:instrText>
            </w:r>
            <w:r w:rsidR="001F04D1">
              <w:rPr>
                <w:webHidden/>
              </w:rPr>
            </w:r>
            <w:r w:rsidR="001F04D1">
              <w:rPr>
                <w:webHidden/>
              </w:rPr>
              <w:fldChar w:fldCharType="separate"/>
            </w:r>
            <w:r w:rsidR="000361BD">
              <w:rPr>
                <w:webHidden/>
              </w:rPr>
              <w:t>23</w:t>
            </w:r>
            <w:r w:rsidR="001F04D1">
              <w:rPr>
                <w:webHidden/>
              </w:rPr>
              <w:fldChar w:fldCharType="end"/>
            </w:r>
          </w:hyperlink>
        </w:p>
        <w:p w14:paraId="6E22B1B9" w14:textId="101188A2" w:rsidR="001F04D1" w:rsidRDefault="00415104">
          <w:pPr>
            <w:pStyle w:val="TOC2"/>
            <w:rPr>
              <w:rFonts w:asciiTheme="minorHAnsi" w:eastAsiaTheme="minorEastAsia" w:hAnsiTheme="minorHAnsi" w:cstheme="minorBidi"/>
              <w:smallCaps w:val="0"/>
              <w:sz w:val="22"/>
              <w:szCs w:val="22"/>
            </w:rPr>
          </w:pPr>
          <w:hyperlink w:anchor="_Toc63769615" w:history="1">
            <w:r w:rsidR="001F04D1" w:rsidRPr="00A16181">
              <w:rPr>
                <w:rStyle w:val="Hyperlink"/>
              </w:rPr>
              <w:t>4.</w:t>
            </w:r>
            <w:r w:rsidR="001F04D1">
              <w:rPr>
                <w:rFonts w:asciiTheme="minorHAnsi" w:eastAsiaTheme="minorEastAsia" w:hAnsiTheme="minorHAnsi" w:cstheme="minorBidi"/>
                <w:smallCaps w:val="0"/>
                <w:sz w:val="22"/>
                <w:szCs w:val="22"/>
              </w:rPr>
              <w:tab/>
            </w:r>
            <w:r w:rsidR="001F04D1" w:rsidRPr="00A16181">
              <w:rPr>
                <w:rStyle w:val="Hyperlink"/>
              </w:rPr>
              <w:t>Installation in Conformance with a Location Permit</w:t>
            </w:r>
            <w:r w:rsidR="001F04D1">
              <w:rPr>
                <w:webHidden/>
              </w:rPr>
              <w:tab/>
            </w:r>
            <w:r w:rsidR="001F04D1">
              <w:rPr>
                <w:webHidden/>
              </w:rPr>
              <w:fldChar w:fldCharType="begin"/>
            </w:r>
            <w:r w:rsidR="001F04D1">
              <w:rPr>
                <w:webHidden/>
              </w:rPr>
              <w:instrText xml:space="preserve"> PAGEREF _Toc63769615 \h </w:instrText>
            </w:r>
            <w:r w:rsidR="001F04D1">
              <w:rPr>
                <w:webHidden/>
              </w:rPr>
            </w:r>
            <w:r w:rsidR="001F04D1">
              <w:rPr>
                <w:webHidden/>
              </w:rPr>
              <w:fldChar w:fldCharType="separate"/>
            </w:r>
            <w:r w:rsidR="000361BD">
              <w:rPr>
                <w:webHidden/>
              </w:rPr>
              <w:t>23</w:t>
            </w:r>
            <w:r w:rsidR="001F04D1">
              <w:rPr>
                <w:webHidden/>
              </w:rPr>
              <w:fldChar w:fldCharType="end"/>
            </w:r>
          </w:hyperlink>
        </w:p>
        <w:p w14:paraId="4408EBE3" w14:textId="7D3D11C2" w:rsidR="001F04D1" w:rsidRDefault="00415104">
          <w:pPr>
            <w:pStyle w:val="TOC2"/>
            <w:rPr>
              <w:rFonts w:asciiTheme="minorHAnsi" w:eastAsiaTheme="minorEastAsia" w:hAnsiTheme="minorHAnsi" w:cstheme="minorBidi"/>
              <w:smallCaps w:val="0"/>
              <w:sz w:val="22"/>
              <w:szCs w:val="22"/>
            </w:rPr>
          </w:pPr>
          <w:hyperlink w:anchor="_Toc63769616" w:history="1">
            <w:r w:rsidR="001F04D1" w:rsidRPr="00A16181">
              <w:rPr>
                <w:rStyle w:val="Hyperlink"/>
              </w:rPr>
              <w:t>5.</w:t>
            </w:r>
            <w:r w:rsidR="001F04D1">
              <w:rPr>
                <w:rFonts w:asciiTheme="minorHAnsi" w:eastAsiaTheme="minorEastAsia" w:hAnsiTheme="minorHAnsi" w:cstheme="minorBidi"/>
                <w:smallCaps w:val="0"/>
                <w:sz w:val="22"/>
                <w:szCs w:val="22"/>
              </w:rPr>
              <w:tab/>
            </w:r>
            <w:r w:rsidR="001F04D1" w:rsidRPr="00A16181">
              <w:rPr>
                <w:rStyle w:val="Hyperlink"/>
              </w:rPr>
              <w:t>Unauthorized or Non-Compliant Facilities</w:t>
            </w:r>
            <w:r w:rsidR="001F04D1">
              <w:rPr>
                <w:webHidden/>
              </w:rPr>
              <w:tab/>
            </w:r>
            <w:r w:rsidR="001F04D1">
              <w:rPr>
                <w:webHidden/>
              </w:rPr>
              <w:fldChar w:fldCharType="begin"/>
            </w:r>
            <w:r w:rsidR="001F04D1">
              <w:rPr>
                <w:webHidden/>
              </w:rPr>
              <w:instrText xml:space="preserve"> PAGEREF _Toc63769616 \h </w:instrText>
            </w:r>
            <w:r w:rsidR="001F04D1">
              <w:rPr>
                <w:webHidden/>
              </w:rPr>
            </w:r>
            <w:r w:rsidR="001F04D1">
              <w:rPr>
                <w:webHidden/>
              </w:rPr>
              <w:fldChar w:fldCharType="separate"/>
            </w:r>
            <w:r w:rsidR="000361BD">
              <w:rPr>
                <w:webHidden/>
              </w:rPr>
              <w:t>23</w:t>
            </w:r>
            <w:r w:rsidR="001F04D1">
              <w:rPr>
                <w:webHidden/>
              </w:rPr>
              <w:fldChar w:fldCharType="end"/>
            </w:r>
          </w:hyperlink>
        </w:p>
        <w:p w14:paraId="254E29AD" w14:textId="539790FE" w:rsidR="001F04D1" w:rsidRDefault="00415104">
          <w:pPr>
            <w:pStyle w:val="TOC2"/>
            <w:rPr>
              <w:rFonts w:asciiTheme="minorHAnsi" w:eastAsiaTheme="minorEastAsia" w:hAnsiTheme="minorHAnsi" w:cstheme="minorBidi"/>
              <w:smallCaps w:val="0"/>
              <w:sz w:val="22"/>
              <w:szCs w:val="22"/>
            </w:rPr>
          </w:pPr>
          <w:hyperlink w:anchor="_Toc63769617" w:history="1">
            <w:r w:rsidR="001F04D1" w:rsidRPr="00A16181">
              <w:rPr>
                <w:rStyle w:val="Hyperlink"/>
              </w:rPr>
              <w:t>6.</w:t>
            </w:r>
            <w:r w:rsidR="001F04D1">
              <w:rPr>
                <w:rFonts w:asciiTheme="minorHAnsi" w:eastAsiaTheme="minorEastAsia" w:hAnsiTheme="minorHAnsi" w:cstheme="minorBidi"/>
                <w:smallCaps w:val="0"/>
                <w:sz w:val="22"/>
                <w:szCs w:val="22"/>
              </w:rPr>
              <w:tab/>
            </w:r>
            <w:r w:rsidR="001F04D1" w:rsidRPr="00A16181">
              <w:rPr>
                <w:rStyle w:val="Hyperlink"/>
              </w:rPr>
              <w:t>Private Facilities</w:t>
            </w:r>
            <w:r w:rsidR="001F04D1">
              <w:rPr>
                <w:webHidden/>
              </w:rPr>
              <w:tab/>
            </w:r>
            <w:r w:rsidR="001F04D1">
              <w:rPr>
                <w:webHidden/>
              </w:rPr>
              <w:fldChar w:fldCharType="begin"/>
            </w:r>
            <w:r w:rsidR="001F04D1">
              <w:rPr>
                <w:webHidden/>
              </w:rPr>
              <w:instrText xml:space="preserve"> PAGEREF _Toc63769617 \h </w:instrText>
            </w:r>
            <w:r w:rsidR="001F04D1">
              <w:rPr>
                <w:webHidden/>
              </w:rPr>
            </w:r>
            <w:r w:rsidR="001F04D1">
              <w:rPr>
                <w:webHidden/>
              </w:rPr>
              <w:fldChar w:fldCharType="separate"/>
            </w:r>
            <w:r w:rsidR="000361BD">
              <w:rPr>
                <w:webHidden/>
              </w:rPr>
              <w:t>23</w:t>
            </w:r>
            <w:r w:rsidR="001F04D1">
              <w:rPr>
                <w:webHidden/>
              </w:rPr>
              <w:fldChar w:fldCharType="end"/>
            </w:r>
          </w:hyperlink>
        </w:p>
        <w:p w14:paraId="42A18CE4" w14:textId="0276DDE4" w:rsidR="001F04D1" w:rsidRDefault="00415104">
          <w:pPr>
            <w:pStyle w:val="TOC3"/>
            <w:rPr>
              <w:rFonts w:asciiTheme="minorHAnsi" w:eastAsiaTheme="minorEastAsia" w:hAnsiTheme="minorHAnsi" w:cstheme="minorBidi"/>
              <w:sz w:val="22"/>
              <w:szCs w:val="22"/>
            </w:rPr>
          </w:pPr>
          <w:hyperlink w:anchor="_Toc63769618"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Application</w:t>
            </w:r>
            <w:r w:rsidR="001F04D1">
              <w:rPr>
                <w:webHidden/>
              </w:rPr>
              <w:tab/>
            </w:r>
            <w:r w:rsidR="001F04D1">
              <w:rPr>
                <w:webHidden/>
              </w:rPr>
              <w:fldChar w:fldCharType="begin"/>
            </w:r>
            <w:r w:rsidR="001F04D1">
              <w:rPr>
                <w:webHidden/>
              </w:rPr>
              <w:instrText xml:space="preserve"> PAGEREF _Toc63769618 \h </w:instrText>
            </w:r>
            <w:r w:rsidR="001F04D1">
              <w:rPr>
                <w:webHidden/>
              </w:rPr>
            </w:r>
            <w:r w:rsidR="001F04D1">
              <w:rPr>
                <w:webHidden/>
              </w:rPr>
              <w:fldChar w:fldCharType="separate"/>
            </w:r>
            <w:r w:rsidR="000361BD">
              <w:rPr>
                <w:webHidden/>
              </w:rPr>
              <w:t>24</w:t>
            </w:r>
            <w:r w:rsidR="001F04D1">
              <w:rPr>
                <w:webHidden/>
              </w:rPr>
              <w:fldChar w:fldCharType="end"/>
            </w:r>
          </w:hyperlink>
        </w:p>
        <w:p w14:paraId="4AA6E5C3" w14:textId="05C8D368" w:rsidR="001F04D1" w:rsidRDefault="00415104">
          <w:pPr>
            <w:pStyle w:val="TOC3"/>
            <w:rPr>
              <w:rFonts w:asciiTheme="minorHAnsi" w:eastAsiaTheme="minorEastAsia" w:hAnsiTheme="minorHAnsi" w:cstheme="minorBidi"/>
              <w:sz w:val="22"/>
              <w:szCs w:val="22"/>
            </w:rPr>
          </w:pPr>
          <w:hyperlink w:anchor="_Toc63769619"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Crossings</w:t>
            </w:r>
            <w:r w:rsidR="001F04D1">
              <w:rPr>
                <w:webHidden/>
              </w:rPr>
              <w:tab/>
            </w:r>
            <w:r w:rsidR="001F04D1">
              <w:rPr>
                <w:webHidden/>
              </w:rPr>
              <w:fldChar w:fldCharType="begin"/>
            </w:r>
            <w:r w:rsidR="001F04D1">
              <w:rPr>
                <w:webHidden/>
              </w:rPr>
              <w:instrText xml:space="preserve"> PAGEREF _Toc63769619 \h </w:instrText>
            </w:r>
            <w:r w:rsidR="001F04D1">
              <w:rPr>
                <w:webHidden/>
              </w:rPr>
            </w:r>
            <w:r w:rsidR="001F04D1">
              <w:rPr>
                <w:webHidden/>
              </w:rPr>
              <w:fldChar w:fldCharType="separate"/>
            </w:r>
            <w:r w:rsidR="000361BD">
              <w:rPr>
                <w:webHidden/>
              </w:rPr>
              <w:t>24</w:t>
            </w:r>
            <w:r w:rsidR="001F04D1">
              <w:rPr>
                <w:webHidden/>
              </w:rPr>
              <w:fldChar w:fldCharType="end"/>
            </w:r>
          </w:hyperlink>
        </w:p>
        <w:p w14:paraId="7FC948FF" w14:textId="647C7091" w:rsidR="001F04D1" w:rsidRDefault="00415104">
          <w:pPr>
            <w:pStyle w:val="TOC3"/>
            <w:rPr>
              <w:rFonts w:asciiTheme="minorHAnsi" w:eastAsiaTheme="minorEastAsia" w:hAnsiTheme="minorHAnsi" w:cstheme="minorBidi"/>
              <w:sz w:val="22"/>
              <w:szCs w:val="22"/>
            </w:rPr>
          </w:pPr>
          <w:hyperlink w:anchor="_Toc63769620"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Longitudinal Installations</w:t>
            </w:r>
            <w:r w:rsidR="001F04D1">
              <w:rPr>
                <w:webHidden/>
              </w:rPr>
              <w:tab/>
            </w:r>
            <w:r w:rsidR="001F04D1">
              <w:rPr>
                <w:webHidden/>
              </w:rPr>
              <w:fldChar w:fldCharType="begin"/>
            </w:r>
            <w:r w:rsidR="001F04D1">
              <w:rPr>
                <w:webHidden/>
              </w:rPr>
              <w:instrText xml:space="preserve"> PAGEREF _Toc63769620 \h </w:instrText>
            </w:r>
            <w:r w:rsidR="001F04D1">
              <w:rPr>
                <w:webHidden/>
              </w:rPr>
            </w:r>
            <w:r w:rsidR="001F04D1">
              <w:rPr>
                <w:webHidden/>
              </w:rPr>
              <w:fldChar w:fldCharType="separate"/>
            </w:r>
            <w:r w:rsidR="000361BD">
              <w:rPr>
                <w:webHidden/>
              </w:rPr>
              <w:t>24</w:t>
            </w:r>
            <w:r w:rsidR="001F04D1">
              <w:rPr>
                <w:webHidden/>
              </w:rPr>
              <w:fldChar w:fldCharType="end"/>
            </w:r>
          </w:hyperlink>
        </w:p>
        <w:p w14:paraId="680252B3" w14:textId="6FCC8DF0" w:rsidR="001F04D1" w:rsidRDefault="00415104">
          <w:pPr>
            <w:pStyle w:val="TOC1"/>
            <w:rPr>
              <w:rFonts w:asciiTheme="minorHAnsi" w:eastAsiaTheme="minorEastAsia" w:hAnsiTheme="minorHAnsi" w:cstheme="minorBidi"/>
              <w:b w:val="0"/>
              <w:sz w:val="22"/>
              <w:szCs w:val="22"/>
            </w:rPr>
          </w:pPr>
          <w:hyperlink w:anchor="_Toc63769621" w:history="1">
            <w:r w:rsidR="001F04D1" w:rsidRPr="00A16181">
              <w:rPr>
                <w:rStyle w:val="Hyperlink"/>
              </w:rPr>
              <w:t>SECTION 6.</w:t>
            </w:r>
            <w:r w:rsidR="001F04D1">
              <w:rPr>
                <w:rFonts w:asciiTheme="minorHAnsi" w:eastAsiaTheme="minorEastAsia" w:hAnsiTheme="minorHAnsi" w:cstheme="minorBidi"/>
                <w:b w:val="0"/>
                <w:sz w:val="22"/>
                <w:szCs w:val="22"/>
              </w:rPr>
              <w:tab/>
            </w:r>
            <w:r w:rsidR="001F04D1" w:rsidRPr="00A16181">
              <w:rPr>
                <w:rStyle w:val="Hyperlink"/>
              </w:rPr>
              <w:t>HIGHWAY OPENING PERMITS</w:t>
            </w:r>
            <w:r w:rsidR="001F04D1">
              <w:rPr>
                <w:webHidden/>
              </w:rPr>
              <w:tab/>
            </w:r>
            <w:r w:rsidR="001F04D1">
              <w:rPr>
                <w:webHidden/>
              </w:rPr>
              <w:fldChar w:fldCharType="begin"/>
            </w:r>
            <w:r w:rsidR="001F04D1">
              <w:rPr>
                <w:webHidden/>
              </w:rPr>
              <w:instrText xml:space="preserve"> PAGEREF _Toc63769621 \h </w:instrText>
            </w:r>
            <w:r w:rsidR="001F04D1">
              <w:rPr>
                <w:webHidden/>
              </w:rPr>
            </w:r>
            <w:r w:rsidR="001F04D1">
              <w:rPr>
                <w:webHidden/>
              </w:rPr>
              <w:fldChar w:fldCharType="separate"/>
            </w:r>
            <w:r w:rsidR="000361BD">
              <w:rPr>
                <w:webHidden/>
              </w:rPr>
              <w:t>25</w:t>
            </w:r>
            <w:r w:rsidR="001F04D1">
              <w:rPr>
                <w:webHidden/>
              </w:rPr>
              <w:fldChar w:fldCharType="end"/>
            </w:r>
          </w:hyperlink>
        </w:p>
        <w:p w14:paraId="3C2B84CE" w14:textId="3D5D7402" w:rsidR="001F04D1" w:rsidRDefault="00415104">
          <w:pPr>
            <w:pStyle w:val="TOC2"/>
            <w:rPr>
              <w:rFonts w:asciiTheme="minorHAnsi" w:eastAsiaTheme="minorEastAsia" w:hAnsiTheme="minorHAnsi" w:cstheme="minorBidi"/>
              <w:smallCaps w:val="0"/>
              <w:sz w:val="22"/>
              <w:szCs w:val="22"/>
            </w:rPr>
          </w:pPr>
          <w:hyperlink w:anchor="_Toc63769622"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Highway Opening Permits Required</w:t>
            </w:r>
            <w:r w:rsidR="001F04D1">
              <w:rPr>
                <w:webHidden/>
              </w:rPr>
              <w:tab/>
            </w:r>
            <w:r w:rsidR="001F04D1">
              <w:rPr>
                <w:webHidden/>
              </w:rPr>
              <w:fldChar w:fldCharType="begin"/>
            </w:r>
            <w:r w:rsidR="001F04D1">
              <w:rPr>
                <w:webHidden/>
              </w:rPr>
              <w:instrText xml:space="preserve"> PAGEREF _Toc63769622 \h </w:instrText>
            </w:r>
            <w:r w:rsidR="001F04D1">
              <w:rPr>
                <w:webHidden/>
              </w:rPr>
            </w:r>
            <w:r w:rsidR="001F04D1">
              <w:rPr>
                <w:webHidden/>
              </w:rPr>
              <w:fldChar w:fldCharType="separate"/>
            </w:r>
            <w:r w:rsidR="000361BD">
              <w:rPr>
                <w:webHidden/>
              </w:rPr>
              <w:t>25</w:t>
            </w:r>
            <w:r w:rsidR="001F04D1">
              <w:rPr>
                <w:webHidden/>
              </w:rPr>
              <w:fldChar w:fldCharType="end"/>
            </w:r>
          </w:hyperlink>
        </w:p>
        <w:p w14:paraId="6C929C43" w14:textId="18BA2F12" w:rsidR="001F04D1" w:rsidRDefault="00415104">
          <w:pPr>
            <w:pStyle w:val="TOC3"/>
            <w:rPr>
              <w:rFonts w:asciiTheme="minorHAnsi" w:eastAsiaTheme="minorEastAsia" w:hAnsiTheme="minorHAnsi" w:cstheme="minorBidi"/>
              <w:sz w:val="22"/>
              <w:szCs w:val="22"/>
            </w:rPr>
          </w:pPr>
          <w:hyperlink w:anchor="_Toc63769623"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Highway Opening Permit Not Required</w:t>
            </w:r>
            <w:r w:rsidR="001F04D1">
              <w:rPr>
                <w:webHidden/>
              </w:rPr>
              <w:tab/>
            </w:r>
            <w:r w:rsidR="001F04D1">
              <w:rPr>
                <w:webHidden/>
              </w:rPr>
              <w:fldChar w:fldCharType="begin"/>
            </w:r>
            <w:r w:rsidR="001F04D1">
              <w:rPr>
                <w:webHidden/>
              </w:rPr>
              <w:instrText xml:space="preserve"> PAGEREF _Toc63769623 \h </w:instrText>
            </w:r>
            <w:r w:rsidR="001F04D1">
              <w:rPr>
                <w:webHidden/>
              </w:rPr>
            </w:r>
            <w:r w:rsidR="001F04D1">
              <w:rPr>
                <w:webHidden/>
              </w:rPr>
              <w:fldChar w:fldCharType="separate"/>
            </w:r>
            <w:r w:rsidR="000361BD">
              <w:rPr>
                <w:webHidden/>
              </w:rPr>
              <w:t>25</w:t>
            </w:r>
            <w:r w:rsidR="001F04D1">
              <w:rPr>
                <w:webHidden/>
              </w:rPr>
              <w:fldChar w:fldCharType="end"/>
            </w:r>
          </w:hyperlink>
        </w:p>
        <w:p w14:paraId="4F81B6D7" w14:textId="299FB522" w:rsidR="001F04D1" w:rsidRDefault="00415104">
          <w:pPr>
            <w:pStyle w:val="TOC3"/>
            <w:rPr>
              <w:rFonts w:asciiTheme="minorHAnsi" w:eastAsiaTheme="minorEastAsia" w:hAnsiTheme="minorHAnsi" w:cstheme="minorBidi"/>
              <w:sz w:val="22"/>
              <w:szCs w:val="22"/>
            </w:rPr>
          </w:pPr>
          <w:hyperlink w:anchor="_Toc63769624"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Location Permits</w:t>
            </w:r>
            <w:r w:rsidR="001F04D1">
              <w:rPr>
                <w:webHidden/>
              </w:rPr>
              <w:tab/>
            </w:r>
            <w:r w:rsidR="001F04D1">
              <w:rPr>
                <w:webHidden/>
              </w:rPr>
              <w:fldChar w:fldCharType="begin"/>
            </w:r>
            <w:r w:rsidR="001F04D1">
              <w:rPr>
                <w:webHidden/>
              </w:rPr>
              <w:instrText xml:space="preserve"> PAGEREF _Toc63769624 \h </w:instrText>
            </w:r>
            <w:r w:rsidR="001F04D1">
              <w:rPr>
                <w:webHidden/>
              </w:rPr>
            </w:r>
            <w:r w:rsidR="001F04D1">
              <w:rPr>
                <w:webHidden/>
              </w:rPr>
              <w:fldChar w:fldCharType="separate"/>
            </w:r>
            <w:r w:rsidR="000361BD">
              <w:rPr>
                <w:webHidden/>
              </w:rPr>
              <w:t>25</w:t>
            </w:r>
            <w:r w:rsidR="001F04D1">
              <w:rPr>
                <w:webHidden/>
              </w:rPr>
              <w:fldChar w:fldCharType="end"/>
            </w:r>
          </w:hyperlink>
        </w:p>
        <w:p w14:paraId="3E5043BA" w14:textId="3BB959EA" w:rsidR="001F04D1" w:rsidRDefault="00415104">
          <w:pPr>
            <w:pStyle w:val="TOC2"/>
            <w:rPr>
              <w:rFonts w:asciiTheme="minorHAnsi" w:eastAsiaTheme="minorEastAsia" w:hAnsiTheme="minorHAnsi" w:cstheme="minorBidi"/>
              <w:smallCaps w:val="0"/>
              <w:sz w:val="22"/>
              <w:szCs w:val="22"/>
            </w:rPr>
          </w:pPr>
          <w:hyperlink w:anchor="_Toc63769625"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Application Process</w:t>
            </w:r>
            <w:r w:rsidR="001F04D1">
              <w:rPr>
                <w:webHidden/>
              </w:rPr>
              <w:tab/>
            </w:r>
            <w:r w:rsidR="001F04D1">
              <w:rPr>
                <w:webHidden/>
              </w:rPr>
              <w:fldChar w:fldCharType="begin"/>
            </w:r>
            <w:r w:rsidR="001F04D1">
              <w:rPr>
                <w:webHidden/>
              </w:rPr>
              <w:instrText xml:space="preserve"> PAGEREF _Toc63769625 \h </w:instrText>
            </w:r>
            <w:r w:rsidR="001F04D1">
              <w:rPr>
                <w:webHidden/>
              </w:rPr>
            </w:r>
            <w:r w:rsidR="001F04D1">
              <w:rPr>
                <w:webHidden/>
              </w:rPr>
              <w:fldChar w:fldCharType="separate"/>
            </w:r>
            <w:r w:rsidR="000361BD">
              <w:rPr>
                <w:webHidden/>
              </w:rPr>
              <w:t>25</w:t>
            </w:r>
            <w:r w:rsidR="001F04D1">
              <w:rPr>
                <w:webHidden/>
              </w:rPr>
              <w:fldChar w:fldCharType="end"/>
            </w:r>
          </w:hyperlink>
        </w:p>
        <w:p w14:paraId="28430672" w14:textId="399604A0" w:rsidR="001F04D1" w:rsidRDefault="00415104">
          <w:pPr>
            <w:pStyle w:val="TOC3"/>
            <w:rPr>
              <w:rFonts w:asciiTheme="minorHAnsi" w:eastAsiaTheme="minorEastAsia" w:hAnsiTheme="minorHAnsi" w:cstheme="minorBidi"/>
              <w:sz w:val="22"/>
              <w:szCs w:val="22"/>
            </w:rPr>
          </w:pPr>
          <w:hyperlink w:anchor="_Toc63769626"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Submission Requirements</w:t>
            </w:r>
            <w:r w:rsidR="001F04D1">
              <w:rPr>
                <w:webHidden/>
              </w:rPr>
              <w:tab/>
            </w:r>
            <w:r w:rsidR="001F04D1">
              <w:rPr>
                <w:webHidden/>
              </w:rPr>
              <w:fldChar w:fldCharType="begin"/>
            </w:r>
            <w:r w:rsidR="001F04D1">
              <w:rPr>
                <w:webHidden/>
              </w:rPr>
              <w:instrText xml:space="preserve"> PAGEREF _Toc63769626 \h </w:instrText>
            </w:r>
            <w:r w:rsidR="001F04D1">
              <w:rPr>
                <w:webHidden/>
              </w:rPr>
            </w:r>
            <w:r w:rsidR="001F04D1">
              <w:rPr>
                <w:webHidden/>
              </w:rPr>
              <w:fldChar w:fldCharType="separate"/>
            </w:r>
            <w:r w:rsidR="000361BD">
              <w:rPr>
                <w:webHidden/>
              </w:rPr>
              <w:t>25</w:t>
            </w:r>
            <w:r w:rsidR="001F04D1">
              <w:rPr>
                <w:webHidden/>
              </w:rPr>
              <w:fldChar w:fldCharType="end"/>
            </w:r>
          </w:hyperlink>
        </w:p>
        <w:p w14:paraId="2E5B0F05" w14:textId="63EF1166" w:rsidR="001F04D1" w:rsidRDefault="00415104">
          <w:pPr>
            <w:pStyle w:val="TOC3"/>
            <w:rPr>
              <w:rFonts w:asciiTheme="minorHAnsi" w:eastAsiaTheme="minorEastAsia" w:hAnsiTheme="minorHAnsi" w:cstheme="minorBidi"/>
              <w:sz w:val="22"/>
              <w:szCs w:val="22"/>
            </w:rPr>
          </w:pPr>
          <w:hyperlink w:anchor="_Toc63769627"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Processing</w:t>
            </w:r>
            <w:r w:rsidR="001F04D1">
              <w:rPr>
                <w:webHidden/>
              </w:rPr>
              <w:tab/>
            </w:r>
            <w:r w:rsidR="001F04D1">
              <w:rPr>
                <w:webHidden/>
              </w:rPr>
              <w:fldChar w:fldCharType="begin"/>
            </w:r>
            <w:r w:rsidR="001F04D1">
              <w:rPr>
                <w:webHidden/>
              </w:rPr>
              <w:instrText xml:space="preserve"> PAGEREF _Toc63769627 \h </w:instrText>
            </w:r>
            <w:r w:rsidR="001F04D1">
              <w:rPr>
                <w:webHidden/>
              </w:rPr>
            </w:r>
            <w:r w:rsidR="001F04D1">
              <w:rPr>
                <w:webHidden/>
              </w:rPr>
              <w:fldChar w:fldCharType="separate"/>
            </w:r>
            <w:r w:rsidR="000361BD">
              <w:rPr>
                <w:webHidden/>
              </w:rPr>
              <w:t>27</w:t>
            </w:r>
            <w:r w:rsidR="001F04D1">
              <w:rPr>
                <w:webHidden/>
              </w:rPr>
              <w:fldChar w:fldCharType="end"/>
            </w:r>
          </w:hyperlink>
        </w:p>
        <w:p w14:paraId="765BF0DB" w14:textId="49BCF2F2" w:rsidR="001F04D1" w:rsidRDefault="00415104">
          <w:pPr>
            <w:pStyle w:val="TOC2"/>
            <w:rPr>
              <w:rFonts w:asciiTheme="minorHAnsi" w:eastAsiaTheme="minorEastAsia" w:hAnsiTheme="minorHAnsi" w:cstheme="minorBidi"/>
              <w:smallCaps w:val="0"/>
              <w:sz w:val="22"/>
              <w:szCs w:val="22"/>
            </w:rPr>
          </w:pPr>
          <w:hyperlink w:anchor="_Toc63769628"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Pavement Moratorium</w:t>
            </w:r>
            <w:r w:rsidR="001F04D1">
              <w:rPr>
                <w:webHidden/>
              </w:rPr>
              <w:tab/>
            </w:r>
            <w:r w:rsidR="001F04D1">
              <w:rPr>
                <w:webHidden/>
              </w:rPr>
              <w:fldChar w:fldCharType="begin"/>
            </w:r>
            <w:r w:rsidR="001F04D1">
              <w:rPr>
                <w:webHidden/>
              </w:rPr>
              <w:instrText xml:space="preserve"> PAGEREF _Toc63769628 \h </w:instrText>
            </w:r>
            <w:r w:rsidR="001F04D1">
              <w:rPr>
                <w:webHidden/>
              </w:rPr>
            </w:r>
            <w:r w:rsidR="001F04D1">
              <w:rPr>
                <w:webHidden/>
              </w:rPr>
              <w:fldChar w:fldCharType="separate"/>
            </w:r>
            <w:r w:rsidR="000361BD">
              <w:rPr>
                <w:webHidden/>
              </w:rPr>
              <w:t>27</w:t>
            </w:r>
            <w:r w:rsidR="001F04D1">
              <w:rPr>
                <w:webHidden/>
              </w:rPr>
              <w:fldChar w:fldCharType="end"/>
            </w:r>
          </w:hyperlink>
        </w:p>
        <w:p w14:paraId="4033EAAF" w14:textId="383C49D2" w:rsidR="001F04D1" w:rsidRDefault="00415104">
          <w:pPr>
            <w:pStyle w:val="TOC2"/>
            <w:rPr>
              <w:rFonts w:asciiTheme="minorHAnsi" w:eastAsiaTheme="minorEastAsia" w:hAnsiTheme="minorHAnsi" w:cstheme="minorBidi"/>
              <w:smallCaps w:val="0"/>
              <w:sz w:val="22"/>
              <w:szCs w:val="22"/>
            </w:rPr>
          </w:pPr>
          <w:hyperlink w:anchor="_Toc63769629" w:history="1">
            <w:r w:rsidR="001F04D1" w:rsidRPr="00A16181">
              <w:rPr>
                <w:rStyle w:val="Hyperlink"/>
              </w:rPr>
              <w:t>4.</w:t>
            </w:r>
            <w:r w:rsidR="001F04D1">
              <w:rPr>
                <w:rFonts w:asciiTheme="minorHAnsi" w:eastAsiaTheme="minorEastAsia" w:hAnsiTheme="minorHAnsi" w:cstheme="minorBidi"/>
                <w:smallCaps w:val="0"/>
                <w:sz w:val="22"/>
                <w:szCs w:val="22"/>
              </w:rPr>
              <w:tab/>
            </w:r>
            <w:r w:rsidR="001F04D1" w:rsidRPr="00A16181">
              <w:rPr>
                <w:rStyle w:val="Hyperlink"/>
              </w:rPr>
              <w:t>Traffic Control</w:t>
            </w:r>
            <w:r w:rsidR="001F04D1">
              <w:rPr>
                <w:webHidden/>
              </w:rPr>
              <w:tab/>
            </w:r>
            <w:r w:rsidR="001F04D1">
              <w:rPr>
                <w:webHidden/>
              </w:rPr>
              <w:fldChar w:fldCharType="begin"/>
            </w:r>
            <w:r w:rsidR="001F04D1">
              <w:rPr>
                <w:webHidden/>
              </w:rPr>
              <w:instrText xml:space="preserve"> PAGEREF _Toc63769629 \h </w:instrText>
            </w:r>
            <w:r w:rsidR="001F04D1">
              <w:rPr>
                <w:webHidden/>
              </w:rPr>
            </w:r>
            <w:r w:rsidR="001F04D1">
              <w:rPr>
                <w:webHidden/>
              </w:rPr>
              <w:fldChar w:fldCharType="separate"/>
            </w:r>
            <w:r w:rsidR="000361BD">
              <w:rPr>
                <w:webHidden/>
              </w:rPr>
              <w:t>28</w:t>
            </w:r>
            <w:r w:rsidR="001F04D1">
              <w:rPr>
                <w:webHidden/>
              </w:rPr>
              <w:fldChar w:fldCharType="end"/>
            </w:r>
          </w:hyperlink>
        </w:p>
        <w:p w14:paraId="22BF0F6C" w14:textId="2DB7687E" w:rsidR="001F04D1" w:rsidRDefault="00415104">
          <w:pPr>
            <w:pStyle w:val="TOC2"/>
            <w:rPr>
              <w:rFonts w:asciiTheme="minorHAnsi" w:eastAsiaTheme="minorEastAsia" w:hAnsiTheme="minorHAnsi" w:cstheme="minorBidi"/>
              <w:smallCaps w:val="0"/>
              <w:sz w:val="22"/>
              <w:szCs w:val="22"/>
            </w:rPr>
          </w:pPr>
          <w:hyperlink w:anchor="_Toc63769630" w:history="1">
            <w:r w:rsidR="001F04D1" w:rsidRPr="00A16181">
              <w:rPr>
                <w:rStyle w:val="Hyperlink"/>
              </w:rPr>
              <w:t>5.</w:t>
            </w:r>
            <w:r w:rsidR="001F04D1">
              <w:rPr>
                <w:rFonts w:asciiTheme="minorHAnsi" w:eastAsiaTheme="minorEastAsia" w:hAnsiTheme="minorHAnsi" w:cstheme="minorBidi"/>
                <w:smallCaps w:val="0"/>
                <w:sz w:val="22"/>
                <w:szCs w:val="22"/>
              </w:rPr>
              <w:tab/>
            </w:r>
            <w:r w:rsidR="001F04D1" w:rsidRPr="00A16181">
              <w:rPr>
                <w:rStyle w:val="Hyperlink"/>
              </w:rPr>
              <w:t>Construction Requirements</w:t>
            </w:r>
            <w:r w:rsidR="001F04D1">
              <w:rPr>
                <w:webHidden/>
              </w:rPr>
              <w:tab/>
            </w:r>
            <w:r w:rsidR="001F04D1">
              <w:rPr>
                <w:webHidden/>
              </w:rPr>
              <w:fldChar w:fldCharType="begin"/>
            </w:r>
            <w:r w:rsidR="001F04D1">
              <w:rPr>
                <w:webHidden/>
              </w:rPr>
              <w:instrText xml:space="preserve"> PAGEREF _Toc63769630 \h </w:instrText>
            </w:r>
            <w:r w:rsidR="001F04D1">
              <w:rPr>
                <w:webHidden/>
              </w:rPr>
            </w:r>
            <w:r w:rsidR="001F04D1">
              <w:rPr>
                <w:webHidden/>
              </w:rPr>
              <w:fldChar w:fldCharType="separate"/>
            </w:r>
            <w:r w:rsidR="000361BD">
              <w:rPr>
                <w:webHidden/>
              </w:rPr>
              <w:t>28</w:t>
            </w:r>
            <w:r w:rsidR="001F04D1">
              <w:rPr>
                <w:webHidden/>
              </w:rPr>
              <w:fldChar w:fldCharType="end"/>
            </w:r>
          </w:hyperlink>
        </w:p>
        <w:p w14:paraId="16BF5F87" w14:textId="0B5C2794" w:rsidR="001F04D1" w:rsidRDefault="00415104">
          <w:pPr>
            <w:pStyle w:val="TOC3"/>
            <w:rPr>
              <w:rFonts w:asciiTheme="minorHAnsi" w:eastAsiaTheme="minorEastAsia" w:hAnsiTheme="minorHAnsi" w:cstheme="minorBidi"/>
              <w:sz w:val="22"/>
              <w:szCs w:val="22"/>
            </w:rPr>
          </w:pPr>
          <w:hyperlink w:anchor="_Toc63769631"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Standard Specifications</w:t>
            </w:r>
            <w:r w:rsidR="001F04D1">
              <w:rPr>
                <w:webHidden/>
              </w:rPr>
              <w:tab/>
            </w:r>
            <w:r w:rsidR="001F04D1">
              <w:rPr>
                <w:webHidden/>
              </w:rPr>
              <w:fldChar w:fldCharType="begin"/>
            </w:r>
            <w:r w:rsidR="001F04D1">
              <w:rPr>
                <w:webHidden/>
              </w:rPr>
              <w:instrText xml:space="preserve"> PAGEREF _Toc63769631 \h </w:instrText>
            </w:r>
            <w:r w:rsidR="001F04D1">
              <w:rPr>
                <w:webHidden/>
              </w:rPr>
            </w:r>
            <w:r w:rsidR="001F04D1">
              <w:rPr>
                <w:webHidden/>
              </w:rPr>
              <w:fldChar w:fldCharType="separate"/>
            </w:r>
            <w:r w:rsidR="000361BD">
              <w:rPr>
                <w:webHidden/>
              </w:rPr>
              <w:t>28</w:t>
            </w:r>
            <w:r w:rsidR="001F04D1">
              <w:rPr>
                <w:webHidden/>
              </w:rPr>
              <w:fldChar w:fldCharType="end"/>
            </w:r>
          </w:hyperlink>
        </w:p>
        <w:p w14:paraId="46C087D9" w14:textId="3397DDD0" w:rsidR="001F04D1" w:rsidRDefault="00415104">
          <w:pPr>
            <w:pStyle w:val="TOC3"/>
            <w:rPr>
              <w:rFonts w:asciiTheme="minorHAnsi" w:eastAsiaTheme="minorEastAsia" w:hAnsiTheme="minorHAnsi" w:cstheme="minorBidi"/>
              <w:sz w:val="22"/>
              <w:szCs w:val="22"/>
            </w:rPr>
          </w:pPr>
          <w:hyperlink w:anchor="_Toc63769632"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Minimize Disturbance</w:t>
            </w:r>
            <w:r w:rsidR="001F04D1">
              <w:rPr>
                <w:webHidden/>
              </w:rPr>
              <w:tab/>
            </w:r>
            <w:r w:rsidR="001F04D1">
              <w:rPr>
                <w:webHidden/>
              </w:rPr>
              <w:fldChar w:fldCharType="begin"/>
            </w:r>
            <w:r w:rsidR="001F04D1">
              <w:rPr>
                <w:webHidden/>
              </w:rPr>
              <w:instrText xml:space="preserve"> PAGEREF _Toc63769632 \h </w:instrText>
            </w:r>
            <w:r w:rsidR="001F04D1">
              <w:rPr>
                <w:webHidden/>
              </w:rPr>
            </w:r>
            <w:r w:rsidR="001F04D1">
              <w:rPr>
                <w:webHidden/>
              </w:rPr>
              <w:fldChar w:fldCharType="separate"/>
            </w:r>
            <w:r w:rsidR="000361BD">
              <w:rPr>
                <w:webHidden/>
              </w:rPr>
              <w:t>28</w:t>
            </w:r>
            <w:r w:rsidR="001F04D1">
              <w:rPr>
                <w:webHidden/>
              </w:rPr>
              <w:fldChar w:fldCharType="end"/>
            </w:r>
          </w:hyperlink>
        </w:p>
        <w:p w14:paraId="63286673" w14:textId="06AAD22E" w:rsidR="001F04D1" w:rsidRDefault="00415104">
          <w:pPr>
            <w:pStyle w:val="TOC3"/>
            <w:rPr>
              <w:rFonts w:asciiTheme="minorHAnsi" w:eastAsiaTheme="minorEastAsia" w:hAnsiTheme="minorHAnsi" w:cstheme="minorBidi"/>
              <w:sz w:val="22"/>
              <w:szCs w:val="22"/>
            </w:rPr>
          </w:pPr>
          <w:hyperlink w:anchor="_Toc63769633"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Compliance with Laws</w:t>
            </w:r>
            <w:r w:rsidR="001F04D1">
              <w:rPr>
                <w:webHidden/>
              </w:rPr>
              <w:tab/>
            </w:r>
            <w:r w:rsidR="001F04D1">
              <w:rPr>
                <w:webHidden/>
              </w:rPr>
              <w:fldChar w:fldCharType="begin"/>
            </w:r>
            <w:r w:rsidR="001F04D1">
              <w:rPr>
                <w:webHidden/>
              </w:rPr>
              <w:instrText xml:space="preserve"> PAGEREF _Toc63769633 \h </w:instrText>
            </w:r>
            <w:r w:rsidR="001F04D1">
              <w:rPr>
                <w:webHidden/>
              </w:rPr>
            </w:r>
            <w:r w:rsidR="001F04D1">
              <w:rPr>
                <w:webHidden/>
              </w:rPr>
              <w:fldChar w:fldCharType="separate"/>
            </w:r>
            <w:r w:rsidR="000361BD">
              <w:rPr>
                <w:webHidden/>
              </w:rPr>
              <w:t>28</w:t>
            </w:r>
            <w:r w:rsidR="001F04D1">
              <w:rPr>
                <w:webHidden/>
              </w:rPr>
              <w:fldChar w:fldCharType="end"/>
            </w:r>
          </w:hyperlink>
        </w:p>
        <w:p w14:paraId="1FEF22B8" w14:textId="60612351" w:rsidR="001F04D1" w:rsidRDefault="00415104">
          <w:pPr>
            <w:pStyle w:val="TOC3"/>
            <w:rPr>
              <w:rFonts w:asciiTheme="minorHAnsi" w:eastAsiaTheme="minorEastAsia" w:hAnsiTheme="minorHAnsi" w:cstheme="minorBidi"/>
              <w:sz w:val="22"/>
              <w:szCs w:val="22"/>
            </w:rPr>
          </w:pPr>
          <w:hyperlink w:anchor="_Toc63769634"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Backfill</w:t>
            </w:r>
            <w:r w:rsidR="001F04D1">
              <w:rPr>
                <w:webHidden/>
              </w:rPr>
              <w:tab/>
            </w:r>
            <w:r w:rsidR="001F04D1">
              <w:rPr>
                <w:webHidden/>
              </w:rPr>
              <w:fldChar w:fldCharType="begin"/>
            </w:r>
            <w:r w:rsidR="001F04D1">
              <w:rPr>
                <w:webHidden/>
              </w:rPr>
              <w:instrText xml:space="preserve"> PAGEREF _Toc63769634 \h </w:instrText>
            </w:r>
            <w:r w:rsidR="001F04D1">
              <w:rPr>
                <w:webHidden/>
              </w:rPr>
            </w:r>
            <w:r w:rsidR="001F04D1">
              <w:rPr>
                <w:webHidden/>
              </w:rPr>
              <w:fldChar w:fldCharType="separate"/>
            </w:r>
            <w:r w:rsidR="000361BD">
              <w:rPr>
                <w:webHidden/>
              </w:rPr>
              <w:t>29</w:t>
            </w:r>
            <w:r w:rsidR="001F04D1">
              <w:rPr>
                <w:webHidden/>
              </w:rPr>
              <w:fldChar w:fldCharType="end"/>
            </w:r>
          </w:hyperlink>
        </w:p>
        <w:p w14:paraId="3413B7A0" w14:textId="29A91CCE" w:rsidR="001F04D1" w:rsidRDefault="00415104">
          <w:pPr>
            <w:pStyle w:val="TOC3"/>
            <w:rPr>
              <w:rFonts w:asciiTheme="minorHAnsi" w:eastAsiaTheme="minorEastAsia" w:hAnsiTheme="minorHAnsi" w:cstheme="minorBidi"/>
              <w:sz w:val="22"/>
              <w:szCs w:val="22"/>
            </w:rPr>
          </w:pPr>
          <w:hyperlink w:anchor="_Toc63769635"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Compaction</w:t>
            </w:r>
            <w:r w:rsidR="001F04D1">
              <w:rPr>
                <w:webHidden/>
              </w:rPr>
              <w:tab/>
            </w:r>
            <w:r w:rsidR="001F04D1">
              <w:rPr>
                <w:webHidden/>
              </w:rPr>
              <w:fldChar w:fldCharType="begin"/>
            </w:r>
            <w:r w:rsidR="001F04D1">
              <w:rPr>
                <w:webHidden/>
              </w:rPr>
              <w:instrText xml:space="preserve"> PAGEREF _Toc63769635 \h </w:instrText>
            </w:r>
            <w:r w:rsidR="001F04D1">
              <w:rPr>
                <w:webHidden/>
              </w:rPr>
            </w:r>
            <w:r w:rsidR="001F04D1">
              <w:rPr>
                <w:webHidden/>
              </w:rPr>
              <w:fldChar w:fldCharType="separate"/>
            </w:r>
            <w:r w:rsidR="000361BD">
              <w:rPr>
                <w:webHidden/>
              </w:rPr>
              <w:t>29</w:t>
            </w:r>
            <w:r w:rsidR="001F04D1">
              <w:rPr>
                <w:webHidden/>
              </w:rPr>
              <w:fldChar w:fldCharType="end"/>
            </w:r>
          </w:hyperlink>
        </w:p>
        <w:p w14:paraId="7378333D" w14:textId="6B050FEE" w:rsidR="001F04D1" w:rsidRDefault="00415104">
          <w:pPr>
            <w:pStyle w:val="TOC3"/>
            <w:rPr>
              <w:rFonts w:asciiTheme="minorHAnsi" w:eastAsiaTheme="minorEastAsia" w:hAnsiTheme="minorHAnsi" w:cstheme="minorBidi"/>
              <w:sz w:val="22"/>
              <w:szCs w:val="22"/>
            </w:rPr>
          </w:pPr>
          <w:hyperlink w:anchor="_Toc63769636" w:history="1">
            <w:r w:rsidR="001F04D1" w:rsidRPr="00A16181">
              <w:rPr>
                <w:rStyle w:val="Hyperlink"/>
              </w:rPr>
              <w:t>F.</w:t>
            </w:r>
            <w:r w:rsidR="001F04D1">
              <w:rPr>
                <w:rFonts w:asciiTheme="minorHAnsi" w:eastAsiaTheme="minorEastAsia" w:hAnsiTheme="minorHAnsi" w:cstheme="minorBidi"/>
                <w:sz w:val="22"/>
                <w:szCs w:val="22"/>
              </w:rPr>
              <w:tab/>
            </w:r>
            <w:r w:rsidR="001F04D1" w:rsidRPr="00A16181">
              <w:rPr>
                <w:rStyle w:val="Hyperlink"/>
              </w:rPr>
              <w:t>Surplus Materials</w:t>
            </w:r>
            <w:r w:rsidR="001F04D1">
              <w:rPr>
                <w:webHidden/>
              </w:rPr>
              <w:tab/>
            </w:r>
            <w:r w:rsidR="001F04D1">
              <w:rPr>
                <w:webHidden/>
              </w:rPr>
              <w:fldChar w:fldCharType="begin"/>
            </w:r>
            <w:r w:rsidR="001F04D1">
              <w:rPr>
                <w:webHidden/>
              </w:rPr>
              <w:instrText xml:space="preserve"> PAGEREF _Toc63769636 \h </w:instrText>
            </w:r>
            <w:r w:rsidR="001F04D1">
              <w:rPr>
                <w:webHidden/>
              </w:rPr>
            </w:r>
            <w:r w:rsidR="001F04D1">
              <w:rPr>
                <w:webHidden/>
              </w:rPr>
              <w:fldChar w:fldCharType="separate"/>
            </w:r>
            <w:r w:rsidR="000361BD">
              <w:rPr>
                <w:webHidden/>
              </w:rPr>
              <w:t>29</w:t>
            </w:r>
            <w:r w:rsidR="001F04D1">
              <w:rPr>
                <w:webHidden/>
              </w:rPr>
              <w:fldChar w:fldCharType="end"/>
            </w:r>
          </w:hyperlink>
        </w:p>
        <w:p w14:paraId="65529B40" w14:textId="28301F1C" w:rsidR="001F04D1" w:rsidRDefault="00415104">
          <w:pPr>
            <w:pStyle w:val="TOC3"/>
            <w:rPr>
              <w:rFonts w:asciiTheme="minorHAnsi" w:eastAsiaTheme="minorEastAsia" w:hAnsiTheme="minorHAnsi" w:cstheme="minorBidi"/>
              <w:sz w:val="22"/>
              <w:szCs w:val="22"/>
            </w:rPr>
          </w:pPr>
          <w:hyperlink w:anchor="_Toc63769637" w:history="1">
            <w:r w:rsidR="001F04D1" w:rsidRPr="00A16181">
              <w:rPr>
                <w:rStyle w:val="Hyperlink"/>
              </w:rPr>
              <w:t>G.</w:t>
            </w:r>
            <w:r w:rsidR="001F04D1">
              <w:rPr>
                <w:rFonts w:asciiTheme="minorHAnsi" w:eastAsiaTheme="minorEastAsia" w:hAnsiTheme="minorHAnsi" w:cstheme="minorBidi"/>
                <w:sz w:val="22"/>
                <w:szCs w:val="22"/>
              </w:rPr>
              <w:tab/>
            </w:r>
            <w:r w:rsidR="001F04D1" w:rsidRPr="00A16181">
              <w:rPr>
                <w:rStyle w:val="Hyperlink"/>
              </w:rPr>
              <w:t>Pavement Cuts</w:t>
            </w:r>
            <w:r w:rsidR="001F04D1">
              <w:rPr>
                <w:webHidden/>
              </w:rPr>
              <w:tab/>
            </w:r>
            <w:r w:rsidR="001F04D1">
              <w:rPr>
                <w:webHidden/>
              </w:rPr>
              <w:fldChar w:fldCharType="begin"/>
            </w:r>
            <w:r w:rsidR="001F04D1">
              <w:rPr>
                <w:webHidden/>
              </w:rPr>
              <w:instrText xml:space="preserve"> PAGEREF _Toc63769637 \h </w:instrText>
            </w:r>
            <w:r w:rsidR="001F04D1">
              <w:rPr>
                <w:webHidden/>
              </w:rPr>
            </w:r>
            <w:r w:rsidR="001F04D1">
              <w:rPr>
                <w:webHidden/>
              </w:rPr>
              <w:fldChar w:fldCharType="separate"/>
            </w:r>
            <w:r w:rsidR="000361BD">
              <w:rPr>
                <w:webHidden/>
              </w:rPr>
              <w:t>29</w:t>
            </w:r>
            <w:r w:rsidR="001F04D1">
              <w:rPr>
                <w:webHidden/>
              </w:rPr>
              <w:fldChar w:fldCharType="end"/>
            </w:r>
          </w:hyperlink>
        </w:p>
        <w:p w14:paraId="2D1ADC43" w14:textId="2D925930" w:rsidR="001F04D1" w:rsidRDefault="00415104">
          <w:pPr>
            <w:pStyle w:val="TOC3"/>
            <w:rPr>
              <w:rFonts w:asciiTheme="minorHAnsi" w:eastAsiaTheme="minorEastAsia" w:hAnsiTheme="minorHAnsi" w:cstheme="minorBidi"/>
              <w:sz w:val="22"/>
              <w:szCs w:val="22"/>
            </w:rPr>
          </w:pPr>
          <w:hyperlink w:anchor="_Toc63769638" w:history="1">
            <w:r w:rsidR="001F04D1" w:rsidRPr="00A16181">
              <w:rPr>
                <w:rStyle w:val="Hyperlink"/>
              </w:rPr>
              <w:t>H.</w:t>
            </w:r>
            <w:r w:rsidR="001F04D1">
              <w:rPr>
                <w:rFonts w:asciiTheme="minorHAnsi" w:eastAsiaTheme="minorEastAsia" w:hAnsiTheme="minorHAnsi" w:cstheme="minorBidi"/>
                <w:sz w:val="22"/>
                <w:szCs w:val="22"/>
              </w:rPr>
              <w:tab/>
            </w:r>
            <w:r w:rsidR="001F04D1" w:rsidRPr="00A16181">
              <w:rPr>
                <w:rStyle w:val="Hyperlink"/>
              </w:rPr>
              <w:t>Work Times</w:t>
            </w:r>
            <w:r w:rsidR="001F04D1">
              <w:rPr>
                <w:webHidden/>
              </w:rPr>
              <w:tab/>
            </w:r>
            <w:r w:rsidR="001F04D1">
              <w:rPr>
                <w:webHidden/>
              </w:rPr>
              <w:fldChar w:fldCharType="begin"/>
            </w:r>
            <w:r w:rsidR="001F04D1">
              <w:rPr>
                <w:webHidden/>
              </w:rPr>
              <w:instrText xml:space="preserve"> PAGEREF _Toc63769638 \h </w:instrText>
            </w:r>
            <w:r w:rsidR="001F04D1">
              <w:rPr>
                <w:webHidden/>
              </w:rPr>
            </w:r>
            <w:r w:rsidR="001F04D1">
              <w:rPr>
                <w:webHidden/>
              </w:rPr>
              <w:fldChar w:fldCharType="separate"/>
            </w:r>
            <w:r w:rsidR="000361BD">
              <w:rPr>
                <w:webHidden/>
              </w:rPr>
              <w:t>29</w:t>
            </w:r>
            <w:r w:rsidR="001F04D1">
              <w:rPr>
                <w:webHidden/>
              </w:rPr>
              <w:fldChar w:fldCharType="end"/>
            </w:r>
          </w:hyperlink>
        </w:p>
        <w:p w14:paraId="7A80D366" w14:textId="20D8AC6E" w:rsidR="001F04D1" w:rsidRDefault="00415104">
          <w:pPr>
            <w:pStyle w:val="TOC3"/>
            <w:rPr>
              <w:rFonts w:asciiTheme="minorHAnsi" w:eastAsiaTheme="minorEastAsia" w:hAnsiTheme="minorHAnsi" w:cstheme="minorBidi"/>
              <w:sz w:val="22"/>
              <w:szCs w:val="22"/>
            </w:rPr>
          </w:pPr>
          <w:hyperlink w:anchor="_Toc63769639" w:history="1">
            <w:r w:rsidR="001F04D1" w:rsidRPr="00A16181">
              <w:rPr>
                <w:rStyle w:val="Hyperlink"/>
              </w:rPr>
              <w:t>I.</w:t>
            </w:r>
            <w:r w:rsidR="001F04D1">
              <w:rPr>
                <w:rFonts w:asciiTheme="minorHAnsi" w:eastAsiaTheme="minorEastAsia" w:hAnsiTheme="minorHAnsi" w:cstheme="minorBidi"/>
                <w:sz w:val="22"/>
                <w:szCs w:val="22"/>
              </w:rPr>
              <w:tab/>
            </w:r>
            <w:r w:rsidR="001F04D1" w:rsidRPr="00A16181">
              <w:rPr>
                <w:rStyle w:val="Hyperlink"/>
              </w:rPr>
              <w:t>Work in Advance of a MaineDOT Project</w:t>
            </w:r>
            <w:r w:rsidR="001F04D1">
              <w:rPr>
                <w:webHidden/>
              </w:rPr>
              <w:tab/>
            </w:r>
            <w:r w:rsidR="001F04D1">
              <w:rPr>
                <w:webHidden/>
              </w:rPr>
              <w:fldChar w:fldCharType="begin"/>
            </w:r>
            <w:r w:rsidR="001F04D1">
              <w:rPr>
                <w:webHidden/>
              </w:rPr>
              <w:instrText xml:space="preserve"> PAGEREF _Toc63769639 \h </w:instrText>
            </w:r>
            <w:r w:rsidR="001F04D1">
              <w:rPr>
                <w:webHidden/>
              </w:rPr>
            </w:r>
            <w:r w:rsidR="001F04D1">
              <w:rPr>
                <w:webHidden/>
              </w:rPr>
              <w:fldChar w:fldCharType="separate"/>
            </w:r>
            <w:r w:rsidR="000361BD">
              <w:rPr>
                <w:webHidden/>
              </w:rPr>
              <w:t>29</w:t>
            </w:r>
            <w:r w:rsidR="001F04D1">
              <w:rPr>
                <w:webHidden/>
              </w:rPr>
              <w:fldChar w:fldCharType="end"/>
            </w:r>
          </w:hyperlink>
        </w:p>
        <w:p w14:paraId="3B3AE0D3" w14:textId="627E6ECF" w:rsidR="001F04D1" w:rsidRDefault="00415104">
          <w:pPr>
            <w:pStyle w:val="TOC2"/>
            <w:rPr>
              <w:rFonts w:asciiTheme="minorHAnsi" w:eastAsiaTheme="minorEastAsia" w:hAnsiTheme="minorHAnsi" w:cstheme="minorBidi"/>
              <w:smallCaps w:val="0"/>
              <w:sz w:val="22"/>
              <w:szCs w:val="22"/>
            </w:rPr>
          </w:pPr>
          <w:hyperlink w:anchor="_Toc63769640" w:history="1">
            <w:r w:rsidR="001F04D1" w:rsidRPr="00A16181">
              <w:rPr>
                <w:rStyle w:val="Hyperlink"/>
              </w:rPr>
              <w:t>6.</w:t>
            </w:r>
            <w:r w:rsidR="001F04D1">
              <w:rPr>
                <w:rFonts w:asciiTheme="minorHAnsi" w:eastAsiaTheme="minorEastAsia" w:hAnsiTheme="minorHAnsi" w:cstheme="minorBidi"/>
                <w:smallCaps w:val="0"/>
                <w:sz w:val="22"/>
                <w:szCs w:val="22"/>
              </w:rPr>
              <w:tab/>
            </w:r>
            <w:r w:rsidR="001F04D1" w:rsidRPr="00A16181">
              <w:rPr>
                <w:rStyle w:val="Hyperlink"/>
              </w:rPr>
              <w:t>Inspection</w:t>
            </w:r>
            <w:r w:rsidR="001F04D1">
              <w:rPr>
                <w:webHidden/>
              </w:rPr>
              <w:tab/>
            </w:r>
            <w:r w:rsidR="001F04D1">
              <w:rPr>
                <w:webHidden/>
              </w:rPr>
              <w:fldChar w:fldCharType="begin"/>
            </w:r>
            <w:r w:rsidR="001F04D1">
              <w:rPr>
                <w:webHidden/>
              </w:rPr>
              <w:instrText xml:space="preserve"> PAGEREF _Toc63769640 \h </w:instrText>
            </w:r>
            <w:r w:rsidR="001F04D1">
              <w:rPr>
                <w:webHidden/>
              </w:rPr>
            </w:r>
            <w:r w:rsidR="001F04D1">
              <w:rPr>
                <w:webHidden/>
              </w:rPr>
              <w:fldChar w:fldCharType="separate"/>
            </w:r>
            <w:r w:rsidR="000361BD">
              <w:rPr>
                <w:webHidden/>
              </w:rPr>
              <w:t>30</w:t>
            </w:r>
            <w:r w:rsidR="001F04D1">
              <w:rPr>
                <w:webHidden/>
              </w:rPr>
              <w:fldChar w:fldCharType="end"/>
            </w:r>
          </w:hyperlink>
        </w:p>
        <w:p w14:paraId="5CCFC05D" w14:textId="3F4A2780" w:rsidR="001F04D1" w:rsidRDefault="00415104">
          <w:pPr>
            <w:pStyle w:val="TOC2"/>
            <w:rPr>
              <w:rFonts w:asciiTheme="minorHAnsi" w:eastAsiaTheme="minorEastAsia" w:hAnsiTheme="minorHAnsi" w:cstheme="minorBidi"/>
              <w:smallCaps w:val="0"/>
              <w:sz w:val="22"/>
              <w:szCs w:val="22"/>
            </w:rPr>
          </w:pPr>
          <w:hyperlink w:anchor="_Toc63769641" w:history="1">
            <w:r w:rsidR="001F04D1" w:rsidRPr="00A16181">
              <w:rPr>
                <w:rStyle w:val="Hyperlink"/>
              </w:rPr>
              <w:t>7.</w:t>
            </w:r>
            <w:r w:rsidR="001F04D1">
              <w:rPr>
                <w:rFonts w:asciiTheme="minorHAnsi" w:eastAsiaTheme="minorEastAsia" w:hAnsiTheme="minorHAnsi" w:cstheme="minorBidi"/>
                <w:smallCaps w:val="0"/>
                <w:sz w:val="22"/>
                <w:szCs w:val="22"/>
              </w:rPr>
              <w:tab/>
            </w:r>
            <w:r w:rsidR="001F04D1" w:rsidRPr="00A16181">
              <w:rPr>
                <w:rStyle w:val="Hyperlink"/>
              </w:rPr>
              <w:t>Funding Agency Addendum</w:t>
            </w:r>
            <w:r w:rsidR="001F04D1">
              <w:rPr>
                <w:webHidden/>
              </w:rPr>
              <w:tab/>
            </w:r>
            <w:r w:rsidR="001F04D1">
              <w:rPr>
                <w:webHidden/>
              </w:rPr>
              <w:fldChar w:fldCharType="begin"/>
            </w:r>
            <w:r w:rsidR="001F04D1">
              <w:rPr>
                <w:webHidden/>
              </w:rPr>
              <w:instrText xml:space="preserve"> PAGEREF _Toc63769641 \h </w:instrText>
            </w:r>
            <w:r w:rsidR="001F04D1">
              <w:rPr>
                <w:webHidden/>
              </w:rPr>
            </w:r>
            <w:r w:rsidR="001F04D1">
              <w:rPr>
                <w:webHidden/>
              </w:rPr>
              <w:fldChar w:fldCharType="separate"/>
            </w:r>
            <w:r w:rsidR="000361BD">
              <w:rPr>
                <w:webHidden/>
              </w:rPr>
              <w:t>30</w:t>
            </w:r>
            <w:r w:rsidR="001F04D1">
              <w:rPr>
                <w:webHidden/>
              </w:rPr>
              <w:fldChar w:fldCharType="end"/>
            </w:r>
          </w:hyperlink>
        </w:p>
        <w:p w14:paraId="29139517" w14:textId="3CABE7E9" w:rsidR="001F04D1" w:rsidRDefault="00415104">
          <w:pPr>
            <w:pStyle w:val="TOC2"/>
            <w:rPr>
              <w:rFonts w:asciiTheme="minorHAnsi" w:eastAsiaTheme="minorEastAsia" w:hAnsiTheme="minorHAnsi" w:cstheme="minorBidi"/>
              <w:smallCaps w:val="0"/>
              <w:sz w:val="22"/>
              <w:szCs w:val="22"/>
            </w:rPr>
          </w:pPr>
          <w:hyperlink w:anchor="_Toc63769642" w:history="1">
            <w:r w:rsidR="001F04D1" w:rsidRPr="00A16181">
              <w:rPr>
                <w:rStyle w:val="Hyperlink"/>
              </w:rPr>
              <w:t>8.</w:t>
            </w:r>
            <w:r w:rsidR="001F04D1">
              <w:rPr>
                <w:rFonts w:asciiTheme="minorHAnsi" w:eastAsiaTheme="minorEastAsia" w:hAnsiTheme="minorHAnsi" w:cstheme="minorBidi"/>
                <w:smallCaps w:val="0"/>
                <w:sz w:val="22"/>
                <w:szCs w:val="22"/>
              </w:rPr>
              <w:tab/>
            </w:r>
            <w:r w:rsidR="001F04D1" w:rsidRPr="00A16181">
              <w:rPr>
                <w:rStyle w:val="Hyperlink"/>
              </w:rPr>
              <w:t>Failure to Meet Permit Requirements</w:t>
            </w:r>
            <w:r w:rsidR="001F04D1">
              <w:rPr>
                <w:webHidden/>
              </w:rPr>
              <w:tab/>
            </w:r>
            <w:r w:rsidR="001F04D1">
              <w:rPr>
                <w:webHidden/>
              </w:rPr>
              <w:fldChar w:fldCharType="begin"/>
            </w:r>
            <w:r w:rsidR="001F04D1">
              <w:rPr>
                <w:webHidden/>
              </w:rPr>
              <w:instrText xml:space="preserve"> PAGEREF _Toc63769642 \h </w:instrText>
            </w:r>
            <w:r w:rsidR="001F04D1">
              <w:rPr>
                <w:webHidden/>
              </w:rPr>
            </w:r>
            <w:r w:rsidR="001F04D1">
              <w:rPr>
                <w:webHidden/>
              </w:rPr>
              <w:fldChar w:fldCharType="separate"/>
            </w:r>
            <w:r w:rsidR="000361BD">
              <w:rPr>
                <w:webHidden/>
              </w:rPr>
              <w:t>31</w:t>
            </w:r>
            <w:r w:rsidR="001F04D1">
              <w:rPr>
                <w:webHidden/>
              </w:rPr>
              <w:fldChar w:fldCharType="end"/>
            </w:r>
          </w:hyperlink>
        </w:p>
        <w:p w14:paraId="6F4B5D02" w14:textId="7982094B" w:rsidR="001F04D1" w:rsidRDefault="00415104">
          <w:pPr>
            <w:pStyle w:val="TOC1"/>
            <w:rPr>
              <w:rFonts w:asciiTheme="minorHAnsi" w:eastAsiaTheme="minorEastAsia" w:hAnsiTheme="minorHAnsi" w:cstheme="minorBidi"/>
              <w:b w:val="0"/>
              <w:sz w:val="22"/>
              <w:szCs w:val="22"/>
            </w:rPr>
          </w:pPr>
          <w:hyperlink w:anchor="_Toc63769643" w:history="1">
            <w:r w:rsidR="001F04D1" w:rsidRPr="00A16181">
              <w:rPr>
                <w:rStyle w:val="Hyperlink"/>
              </w:rPr>
              <w:t>SECTION 7.</w:t>
            </w:r>
            <w:r w:rsidR="001F04D1">
              <w:rPr>
                <w:rFonts w:asciiTheme="minorHAnsi" w:eastAsiaTheme="minorEastAsia" w:hAnsiTheme="minorHAnsi" w:cstheme="minorBidi"/>
                <w:b w:val="0"/>
                <w:sz w:val="22"/>
                <w:szCs w:val="22"/>
              </w:rPr>
              <w:tab/>
            </w:r>
            <w:r w:rsidR="001F04D1" w:rsidRPr="00A16181">
              <w:rPr>
                <w:rStyle w:val="Hyperlink"/>
              </w:rPr>
              <w:t>FACILITY MAINTENANCE OBLIGATIONS</w:t>
            </w:r>
            <w:r w:rsidR="001F04D1">
              <w:rPr>
                <w:webHidden/>
              </w:rPr>
              <w:tab/>
            </w:r>
            <w:r w:rsidR="001F04D1">
              <w:rPr>
                <w:webHidden/>
              </w:rPr>
              <w:fldChar w:fldCharType="begin"/>
            </w:r>
            <w:r w:rsidR="001F04D1">
              <w:rPr>
                <w:webHidden/>
              </w:rPr>
              <w:instrText xml:space="preserve"> PAGEREF _Toc63769643 \h </w:instrText>
            </w:r>
            <w:r w:rsidR="001F04D1">
              <w:rPr>
                <w:webHidden/>
              </w:rPr>
            </w:r>
            <w:r w:rsidR="001F04D1">
              <w:rPr>
                <w:webHidden/>
              </w:rPr>
              <w:fldChar w:fldCharType="separate"/>
            </w:r>
            <w:r w:rsidR="000361BD">
              <w:rPr>
                <w:webHidden/>
              </w:rPr>
              <w:t>32</w:t>
            </w:r>
            <w:r w:rsidR="001F04D1">
              <w:rPr>
                <w:webHidden/>
              </w:rPr>
              <w:fldChar w:fldCharType="end"/>
            </w:r>
          </w:hyperlink>
        </w:p>
        <w:p w14:paraId="393C04C5" w14:textId="26F552C6" w:rsidR="001F04D1" w:rsidRDefault="00415104">
          <w:pPr>
            <w:pStyle w:val="TOC2"/>
            <w:rPr>
              <w:rFonts w:asciiTheme="minorHAnsi" w:eastAsiaTheme="minorEastAsia" w:hAnsiTheme="minorHAnsi" w:cstheme="minorBidi"/>
              <w:smallCaps w:val="0"/>
              <w:sz w:val="22"/>
              <w:szCs w:val="22"/>
            </w:rPr>
          </w:pPr>
          <w:hyperlink w:anchor="_Toc63769644"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Maintenance of Facilities</w:t>
            </w:r>
            <w:r w:rsidR="001F04D1">
              <w:rPr>
                <w:webHidden/>
              </w:rPr>
              <w:tab/>
            </w:r>
            <w:r w:rsidR="001F04D1">
              <w:rPr>
                <w:webHidden/>
              </w:rPr>
              <w:fldChar w:fldCharType="begin"/>
            </w:r>
            <w:r w:rsidR="001F04D1">
              <w:rPr>
                <w:webHidden/>
              </w:rPr>
              <w:instrText xml:space="preserve"> PAGEREF _Toc63769644 \h </w:instrText>
            </w:r>
            <w:r w:rsidR="001F04D1">
              <w:rPr>
                <w:webHidden/>
              </w:rPr>
            </w:r>
            <w:r w:rsidR="001F04D1">
              <w:rPr>
                <w:webHidden/>
              </w:rPr>
              <w:fldChar w:fldCharType="separate"/>
            </w:r>
            <w:r w:rsidR="000361BD">
              <w:rPr>
                <w:webHidden/>
              </w:rPr>
              <w:t>32</w:t>
            </w:r>
            <w:r w:rsidR="001F04D1">
              <w:rPr>
                <w:webHidden/>
              </w:rPr>
              <w:fldChar w:fldCharType="end"/>
            </w:r>
          </w:hyperlink>
        </w:p>
        <w:p w14:paraId="4E8FDAE6" w14:textId="2B5CABEC" w:rsidR="001F04D1" w:rsidRDefault="00415104">
          <w:pPr>
            <w:pStyle w:val="TOC2"/>
            <w:rPr>
              <w:rFonts w:asciiTheme="minorHAnsi" w:eastAsiaTheme="minorEastAsia" w:hAnsiTheme="minorHAnsi" w:cstheme="minorBidi"/>
              <w:smallCaps w:val="0"/>
              <w:sz w:val="22"/>
              <w:szCs w:val="22"/>
            </w:rPr>
          </w:pPr>
          <w:hyperlink w:anchor="_Toc63769645"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Records, Locating Facilities and Utility Coordination</w:t>
            </w:r>
            <w:r w:rsidR="001F04D1">
              <w:rPr>
                <w:webHidden/>
              </w:rPr>
              <w:tab/>
            </w:r>
            <w:r w:rsidR="001F04D1">
              <w:rPr>
                <w:webHidden/>
              </w:rPr>
              <w:fldChar w:fldCharType="begin"/>
            </w:r>
            <w:r w:rsidR="001F04D1">
              <w:rPr>
                <w:webHidden/>
              </w:rPr>
              <w:instrText xml:space="preserve"> PAGEREF _Toc63769645 \h </w:instrText>
            </w:r>
            <w:r w:rsidR="001F04D1">
              <w:rPr>
                <w:webHidden/>
              </w:rPr>
            </w:r>
            <w:r w:rsidR="001F04D1">
              <w:rPr>
                <w:webHidden/>
              </w:rPr>
              <w:fldChar w:fldCharType="separate"/>
            </w:r>
            <w:r w:rsidR="000361BD">
              <w:rPr>
                <w:webHidden/>
              </w:rPr>
              <w:t>32</w:t>
            </w:r>
            <w:r w:rsidR="001F04D1">
              <w:rPr>
                <w:webHidden/>
              </w:rPr>
              <w:fldChar w:fldCharType="end"/>
            </w:r>
          </w:hyperlink>
        </w:p>
        <w:p w14:paraId="7FCD8184" w14:textId="2B489FD0" w:rsidR="001F04D1" w:rsidRDefault="00415104">
          <w:pPr>
            <w:pStyle w:val="TOC2"/>
            <w:rPr>
              <w:rFonts w:asciiTheme="minorHAnsi" w:eastAsiaTheme="minorEastAsia" w:hAnsiTheme="minorHAnsi" w:cstheme="minorBidi"/>
              <w:smallCaps w:val="0"/>
              <w:sz w:val="22"/>
              <w:szCs w:val="22"/>
            </w:rPr>
          </w:pPr>
          <w:hyperlink w:anchor="_Toc63769646"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Services</w:t>
            </w:r>
            <w:r w:rsidR="001F04D1">
              <w:rPr>
                <w:webHidden/>
              </w:rPr>
              <w:tab/>
            </w:r>
            <w:r w:rsidR="001F04D1">
              <w:rPr>
                <w:webHidden/>
              </w:rPr>
              <w:fldChar w:fldCharType="begin"/>
            </w:r>
            <w:r w:rsidR="001F04D1">
              <w:rPr>
                <w:webHidden/>
              </w:rPr>
              <w:instrText xml:space="preserve"> PAGEREF _Toc63769646 \h </w:instrText>
            </w:r>
            <w:r w:rsidR="001F04D1">
              <w:rPr>
                <w:webHidden/>
              </w:rPr>
            </w:r>
            <w:r w:rsidR="001F04D1">
              <w:rPr>
                <w:webHidden/>
              </w:rPr>
              <w:fldChar w:fldCharType="separate"/>
            </w:r>
            <w:r w:rsidR="000361BD">
              <w:rPr>
                <w:webHidden/>
              </w:rPr>
              <w:t>33</w:t>
            </w:r>
            <w:r w:rsidR="001F04D1">
              <w:rPr>
                <w:webHidden/>
              </w:rPr>
              <w:fldChar w:fldCharType="end"/>
            </w:r>
          </w:hyperlink>
        </w:p>
        <w:p w14:paraId="09EEAE9A" w14:textId="3C40149A" w:rsidR="001F04D1" w:rsidRDefault="00415104">
          <w:pPr>
            <w:pStyle w:val="TOC2"/>
            <w:rPr>
              <w:rFonts w:asciiTheme="minorHAnsi" w:eastAsiaTheme="minorEastAsia" w:hAnsiTheme="minorHAnsi" w:cstheme="minorBidi"/>
              <w:smallCaps w:val="0"/>
              <w:sz w:val="22"/>
              <w:szCs w:val="22"/>
            </w:rPr>
          </w:pPr>
          <w:hyperlink w:anchor="_Toc63769647" w:history="1">
            <w:r w:rsidR="001F04D1" w:rsidRPr="00A16181">
              <w:rPr>
                <w:rStyle w:val="Hyperlink"/>
              </w:rPr>
              <w:t>4.</w:t>
            </w:r>
            <w:r w:rsidR="001F04D1">
              <w:rPr>
                <w:rFonts w:asciiTheme="minorHAnsi" w:eastAsiaTheme="minorEastAsia" w:hAnsiTheme="minorHAnsi" w:cstheme="minorBidi"/>
                <w:smallCaps w:val="0"/>
                <w:sz w:val="22"/>
                <w:szCs w:val="22"/>
              </w:rPr>
              <w:tab/>
            </w:r>
            <w:r w:rsidR="001F04D1" w:rsidRPr="00A16181">
              <w:rPr>
                <w:rStyle w:val="Hyperlink"/>
              </w:rPr>
              <w:t>Out-of-Service Facilities</w:t>
            </w:r>
            <w:r w:rsidR="001F04D1">
              <w:rPr>
                <w:webHidden/>
              </w:rPr>
              <w:tab/>
            </w:r>
            <w:r w:rsidR="001F04D1">
              <w:rPr>
                <w:webHidden/>
              </w:rPr>
              <w:fldChar w:fldCharType="begin"/>
            </w:r>
            <w:r w:rsidR="001F04D1">
              <w:rPr>
                <w:webHidden/>
              </w:rPr>
              <w:instrText xml:space="preserve"> PAGEREF _Toc63769647 \h </w:instrText>
            </w:r>
            <w:r w:rsidR="001F04D1">
              <w:rPr>
                <w:webHidden/>
              </w:rPr>
            </w:r>
            <w:r w:rsidR="001F04D1">
              <w:rPr>
                <w:webHidden/>
              </w:rPr>
              <w:fldChar w:fldCharType="separate"/>
            </w:r>
            <w:r w:rsidR="000361BD">
              <w:rPr>
                <w:webHidden/>
              </w:rPr>
              <w:t>33</w:t>
            </w:r>
            <w:r w:rsidR="001F04D1">
              <w:rPr>
                <w:webHidden/>
              </w:rPr>
              <w:fldChar w:fldCharType="end"/>
            </w:r>
          </w:hyperlink>
        </w:p>
        <w:p w14:paraId="24ACF0FC" w14:textId="52E1BB91" w:rsidR="001F04D1" w:rsidRDefault="00415104">
          <w:pPr>
            <w:pStyle w:val="TOC2"/>
            <w:rPr>
              <w:rFonts w:asciiTheme="minorHAnsi" w:eastAsiaTheme="minorEastAsia" w:hAnsiTheme="minorHAnsi" w:cstheme="minorBidi"/>
              <w:smallCaps w:val="0"/>
              <w:sz w:val="22"/>
              <w:szCs w:val="22"/>
            </w:rPr>
          </w:pPr>
          <w:hyperlink w:anchor="_Toc63769648" w:history="1">
            <w:r w:rsidR="001F04D1" w:rsidRPr="00A16181">
              <w:rPr>
                <w:rStyle w:val="Hyperlink"/>
              </w:rPr>
              <w:t>5.</w:t>
            </w:r>
            <w:r w:rsidR="001F04D1">
              <w:rPr>
                <w:rFonts w:asciiTheme="minorHAnsi" w:eastAsiaTheme="minorEastAsia" w:hAnsiTheme="minorHAnsi" w:cstheme="minorBidi"/>
                <w:smallCaps w:val="0"/>
                <w:sz w:val="22"/>
                <w:szCs w:val="22"/>
              </w:rPr>
              <w:tab/>
            </w:r>
            <w:r w:rsidR="001F04D1" w:rsidRPr="00A16181">
              <w:rPr>
                <w:rStyle w:val="Hyperlink"/>
              </w:rPr>
              <w:t>Utility Pole or Utility Pole Structure Replacement and Wire Transfers</w:t>
            </w:r>
            <w:r w:rsidR="001F04D1">
              <w:rPr>
                <w:webHidden/>
              </w:rPr>
              <w:tab/>
            </w:r>
            <w:r w:rsidR="001F04D1">
              <w:rPr>
                <w:webHidden/>
              </w:rPr>
              <w:fldChar w:fldCharType="begin"/>
            </w:r>
            <w:r w:rsidR="001F04D1">
              <w:rPr>
                <w:webHidden/>
              </w:rPr>
              <w:instrText xml:space="preserve"> PAGEREF _Toc63769648 \h </w:instrText>
            </w:r>
            <w:r w:rsidR="001F04D1">
              <w:rPr>
                <w:webHidden/>
              </w:rPr>
            </w:r>
            <w:r w:rsidR="001F04D1">
              <w:rPr>
                <w:webHidden/>
              </w:rPr>
              <w:fldChar w:fldCharType="separate"/>
            </w:r>
            <w:r w:rsidR="000361BD">
              <w:rPr>
                <w:webHidden/>
              </w:rPr>
              <w:t>33</w:t>
            </w:r>
            <w:r w:rsidR="001F04D1">
              <w:rPr>
                <w:webHidden/>
              </w:rPr>
              <w:fldChar w:fldCharType="end"/>
            </w:r>
          </w:hyperlink>
        </w:p>
        <w:p w14:paraId="19A5BF61" w14:textId="56D0E926" w:rsidR="001F04D1" w:rsidRDefault="00415104">
          <w:pPr>
            <w:pStyle w:val="TOC2"/>
            <w:rPr>
              <w:rFonts w:asciiTheme="minorHAnsi" w:eastAsiaTheme="minorEastAsia" w:hAnsiTheme="minorHAnsi" w:cstheme="minorBidi"/>
              <w:smallCaps w:val="0"/>
              <w:sz w:val="22"/>
              <w:szCs w:val="22"/>
            </w:rPr>
          </w:pPr>
          <w:hyperlink w:anchor="_Toc63769649" w:history="1">
            <w:r w:rsidR="001F04D1" w:rsidRPr="00A16181">
              <w:rPr>
                <w:rStyle w:val="Hyperlink"/>
              </w:rPr>
              <w:t>6.</w:t>
            </w:r>
            <w:r w:rsidR="001F04D1">
              <w:rPr>
                <w:rFonts w:asciiTheme="minorHAnsi" w:eastAsiaTheme="minorEastAsia" w:hAnsiTheme="minorHAnsi" w:cstheme="minorBidi"/>
                <w:smallCaps w:val="0"/>
                <w:sz w:val="22"/>
                <w:szCs w:val="22"/>
              </w:rPr>
              <w:tab/>
            </w:r>
            <w:r w:rsidR="001F04D1" w:rsidRPr="00A16181">
              <w:rPr>
                <w:rStyle w:val="Hyperlink"/>
              </w:rPr>
              <w:t>Joint Use of Poles</w:t>
            </w:r>
            <w:r w:rsidR="001F04D1">
              <w:rPr>
                <w:webHidden/>
              </w:rPr>
              <w:tab/>
            </w:r>
            <w:r w:rsidR="001F04D1">
              <w:rPr>
                <w:webHidden/>
              </w:rPr>
              <w:fldChar w:fldCharType="begin"/>
            </w:r>
            <w:r w:rsidR="001F04D1">
              <w:rPr>
                <w:webHidden/>
              </w:rPr>
              <w:instrText xml:space="preserve"> PAGEREF _Toc63769649 \h </w:instrText>
            </w:r>
            <w:r w:rsidR="001F04D1">
              <w:rPr>
                <w:webHidden/>
              </w:rPr>
            </w:r>
            <w:r w:rsidR="001F04D1">
              <w:rPr>
                <w:webHidden/>
              </w:rPr>
              <w:fldChar w:fldCharType="separate"/>
            </w:r>
            <w:r w:rsidR="000361BD">
              <w:rPr>
                <w:webHidden/>
              </w:rPr>
              <w:t>34</w:t>
            </w:r>
            <w:r w:rsidR="001F04D1">
              <w:rPr>
                <w:webHidden/>
              </w:rPr>
              <w:fldChar w:fldCharType="end"/>
            </w:r>
          </w:hyperlink>
        </w:p>
        <w:p w14:paraId="06AB98D3" w14:textId="722D91F8" w:rsidR="001F04D1" w:rsidRDefault="00415104">
          <w:pPr>
            <w:pStyle w:val="TOC3"/>
            <w:rPr>
              <w:rFonts w:asciiTheme="minorHAnsi" w:eastAsiaTheme="minorEastAsia" w:hAnsiTheme="minorHAnsi" w:cstheme="minorBidi"/>
              <w:sz w:val="22"/>
              <w:szCs w:val="22"/>
            </w:rPr>
          </w:pPr>
          <w:hyperlink w:anchor="_Toc63769650"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Multiple Pole Lines</w:t>
            </w:r>
            <w:r w:rsidR="001F04D1">
              <w:rPr>
                <w:webHidden/>
              </w:rPr>
              <w:tab/>
            </w:r>
            <w:r w:rsidR="001F04D1">
              <w:rPr>
                <w:webHidden/>
              </w:rPr>
              <w:fldChar w:fldCharType="begin"/>
            </w:r>
            <w:r w:rsidR="001F04D1">
              <w:rPr>
                <w:webHidden/>
              </w:rPr>
              <w:instrText xml:space="preserve"> PAGEREF _Toc63769650 \h </w:instrText>
            </w:r>
            <w:r w:rsidR="001F04D1">
              <w:rPr>
                <w:webHidden/>
              </w:rPr>
            </w:r>
            <w:r w:rsidR="001F04D1">
              <w:rPr>
                <w:webHidden/>
              </w:rPr>
              <w:fldChar w:fldCharType="separate"/>
            </w:r>
            <w:r w:rsidR="000361BD">
              <w:rPr>
                <w:webHidden/>
              </w:rPr>
              <w:t>34</w:t>
            </w:r>
            <w:r w:rsidR="001F04D1">
              <w:rPr>
                <w:webHidden/>
              </w:rPr>
              <w:fldChar w:fldCharType="end"/>
            </w:r>
          </w:hyperlink>
        </w:p>
        <w:p w14:paraId="00128D0E" w14:textId="63EBF830" w:rsidR="001F04D1" w:rsidRDefault="00415104">
          <w:pPr>
            <w:pStyle w:val="TOC3"/>
            <w:rPr>
              <w:rFonts w:asciiTheme="minorHAnsi" w:eastAsiaTheme="minorEastAsia" w:hAnsiTheme="minorHAnsi" w:cstheme="minorBidi"/>
              <w:sz w:val="22"/>
              <w:szCs w:val="22"/>
            </w:rPr>
          </w:pPr>
          <w:hyperlink w:anchor="_Toc63769651"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Offsets for Maintenance of Highway Signs or Structures</w:t>
            </w:r>
            <w:r w:rsidR="001F04D1">
              <w:rPr>
                <w:webHidden/>
              </w:rPr>
              <w:tab/>
            </w:r>
            <w:r w:rsidR="001F04D1">
              <w:rPr>
                <w:webHidden/>
              </w:rPr>
              <w:fldChar w:fldCharType="begin"/>
            </w:r>
            <w:r w:rsidR="001F04D1">
              <w:rPr>
                <w:webHidden/>
              </w:rPr>
              <w:instrText xml:space="preserve"> PAGEREF _Toc63769651 \h </w:instrText>
            </w:r>
            <w:r w:rsidR="001F04D1">
              <w:rPr>
                <w:webHidden/>
              </w:rPr>
            </w:r>
            <w:r w:rsidR="001F04D1">
              <w:rPr>
                <w:webHidden/>
              </w:rPr>
              <w:fldChar w:fldCharType="separate"/>
            </w:r>
            <w:r w:rsidR="000361BD">
              <w:rPr>
                <w:webHidden/>
              </w:rPr>
              <w:t>34</w:t>
            </w:r>
            <w:r w:rsidR="001F04D1">
              <w:rPr>
                <w:webHidden/>
              </w:rPr>
              <w:fldChar w:fldCharType="end"/>
            </w:r>
          </w:hyperlink>
        </w:p>
        <w:p w14:paraId="62BA009D" w14:textId="1ED7BB87" w:rsidR="001F04D1" w:rsidRDefault="00415104">
          <w:pPr>
            <w:pStyle w:val="TOC3"/>
            <w:rPr>
              <w:rFonts w:asciiTheme="minorHAnsi" w:eastAsiaTheme="minorEastAsia" w:hAnsiTheme="minorHAnsi" w:cstheme="minorBidi"/>
              <w:sz w:val="22"/>
              <w:szCs w:val="22"/>
            </w:rPr>
          </w:pPr>
          <w:hyperlink w:anchor="_Toc63769652"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Traffic Signalization Equipment</w:t>
            </w:r>
            <w:r w:rsidR="001F04D1">
              <w:rPr>
                <w:webHidden/>
              </w:rPr>
              <w:tab/>
            </w:r>
            <w:r w:rsidR="001F04D1">
              <w:rPr>
                <w:webHidden/>
              </w:rPr>
              <w:fldChar w:fldCharType="begin"/>
            </w:r>
            <w:r w:rsidR="001F04D1">
              <w:rPr>
                <w:webHidden/>
              </w:rPr>
              <w:instrText xml:space="preserve"> PAGEREF _Toc63769652 \h </w:instrText>
            </w:r>
            <w:r w:rsidR="001F04D1">
              <w:rPr>
                <w:webHidden/>
              </w:rPr>
            </w:r>
            <w:r w:rsidR="001F04D1">
              <w:rPr>
                <w:webHidden/>
              </w:rPr>
              <w:fldChar w:fldCharType="separate"/>
            </w:r>
            <w:r w:rsidR="000361BD">
              <w:rPr>
                <w:webHidden/>
              </w:rPr>
              <w:t>34</w:t>
            </w:r>
            <w:r w:rsidR="001F04D1">
              <w:rPr>
                <w:webHidden/>
              </w:rPr>
              <w:fldChar w:fldCharType="end"/>
            </w:r>
          </w:hyperlink>
        </w:p>
        <w:p w14:paraId="14B67F86" w14:textId="5A634E6B" w:rsidR="001F04D1" w:rsidRDefault="00415104">
          <w:pPr>
            <w:pStyle w:val="TOC2"/>
            <w:rPr>
              <w:rFonts w:asciiTheme="minorHAnsi" w:eastAsiaTheme="minorEastAsia" w:hAnsiTheme="minorHAnsi" w:cstheme="minorBidi"/>
              <w:smallCaps w:val="0"/>
              <w:sz w:val="22"/>
              <w:szCs w:val="22"/>
            </w:rPr>
          </w:pPr>
          <w:hyperlink w:anchor="_Toc63769653" w:history="1">
            <w:r w:rsidR="001F04D1" w:rsidRPr="00A16181">
              <w:rPr>
                <w:rStyle w:val="Hyperlink"/>
              </w:rPr>
              <w:t>7.</w:t>
            </w:r>
            <w:r w:rsidR="001F04D1">
              <w:rPr>
                <w:rFonts w:asciiTheme="minorHAnsi" w:eastAsiaTheme="minorEastAsia" w:hAnsiTheme="minorHAnsi" w:cstheme="minorBidi"/>
                <w:smallCaps w:val="0"/>
                <w:sz w:val="22"/>
                <w:szCs w:val="22"/>
              </w:rPr>
              <w:tab/>
            </w:r>
            <w:r w:rsidR="001F04D1" w:rsidRPr="00A16181">
              <w:rPr>
                <w:rStyle w:val="Hyperlink"/>
              </w:rPr>
              <w:t>Maintenance of Traffic</w:t>
            </w:r>
            <w:r w:rsidR="001F04D1">
              <w:rPr>
                <w:webHidden/>
              </w:rPr>
              <w:tab/>
            </w:r>
            <w:r w:rsidR="001F04D1">
              <w:rPr>
                <w:webHidden/>
              </w:rPr>
              <w:fldChar w:fldCharType="begin"/>
            </w:r>
            <w:r w:rsidR="001F04D1">
              <w:rPr>
                <w:webHidden/>
              </w:rPr>
              <w:instrText xml:space="preserve"> PAGEREF _Toc63769653 \h </w:instrText>
            </w:r>
            <w:r w:rsidR="001F04D1">
              <w:rPr>
                <w:webHidden/>
              </w:rPr>
            </w:r>
            <w:r w:rsidR="001F04D1">
              <w:rPr>
                <w:webHidden/>
              </w:rPr>
              <w:fldChar w:fldCharType="separate"/>
            </w:r>
            <w:r w:rsidR="000361BD">
              <w:rPr>
                <w:webHidden/>
              </w:rPr>
              <w:t>34</w:t>
            </w:r>
            <w:r w:rsidR="001F04D1">
              <w:rPr>
                <w:webHidden/>
              </w:rPr>
              <w:fldChar w:fldCharType="end"/>
            </w:r>
          </w:hyperlink>
        </w:p>
        <w:p w14:paraId="3846FBCA" w14:textId="3BA04EAF" w:rsidR="001F04D1" w:rsidRDefault="00415104">
          <w:pPr>
            <w:pStyle w:val="TOC3"/>
            <w:rPr>
              <w:rFonts w:asciiTheme="minorHAnsi" w:eastAsiaTheme="minorEastAsia" w:hAnsiTheme="minorHAnsi" w:cstheme="minorBidi"/>
              <w:sz w:val="22"/>
              <w:szCs w:val="22"/>
            </w:rPr>
          </w:pPr>
          <w:hyperlink w:anchor="_Toc63769654"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State and State-aid Highways</w:t>
            </w:r>
            <w:r w:rsidR="001F04D1">
              <w:rPr>
                <w:webHidden/>
              </w:rPr>
              <w:tab/>
            </w:r>
            <w:r w:rsidR="001F04D1">
              <w:rPr>
                <w:webHidden/>
              </w:rPr>
              <w:fldChar w:fldCharType="begin"/>
            </w:r>
            <w:r w:rsidR="001F04D1">
              <w:rPr>
                <w:webHidden/>
              </w:rPr>
              <w:instrText xml:space="preserve"> PAGEREF _Toc63769654 \h </w:instrText>
            </w:r>
            <w:r w:rsidR="001F04D1">
              <w:rPr>
                <w:webHidden/>
              </w:rPr>
            </w:r>
            <w:r w:rsidR="001F04D1">
              <w:rPr>
                <w:webHidden/>
              </w:rPr>
              <w:fldChar w:fldCharType="separate"/>
            </w:r>
            <w:r w:rsidR="000361BD">
              <w:rPr>
                <w:webHidden/>
              </w:rPr>
              <w:t>34</w:t>
            </w:r>
            <w:r w:rsidR="001F04D1">
              <w:rPr>
                <w:webHidden/>
              </w:rPr>
              <w:fldChar w:fldCharType="end"/>
            </w:r>
          </w:hyperlink>
        </w:p>
        <w:p w14:paraId="1636527F" w14:textId="1EA2BB11" w:rsidR="001F04D1" w:rsidRDefault="00415104">
          <w:pPr>
            <w:pStyle w:val="TOC3"/>
            <w:rPr>
              <w:rFonts w:asciiTheme="minorHAnsi" w:eastAsiaTheme="minorEastAsia" w:hAnsiTheme="minorHAnsi" w:cstheme="minorBidi"/>
              <w:sz w:val="22"/>
              <w:szCs w:val="22"/>
            </w:rPr>
          </w:pPr>
          <w:hyperlink w:anchor="_Toc63769655"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Freeways</w:t>
            </w:r>
            <w:r w:rsidR="001F04D1">
              <w:rPr>
                <w:webHidden/>
              </w:rPr>
              <w:tab/>
            </w:r>
            <w:r w:rsidR="001F04D1">
              <w:rPr>
                <w:webHidden/>
              </w:rPr>
              <w:fldChar w:fldCharType="begin"/>
            </w:r>
            <w:r w:rsidR="001F04D1">
              <w:rPr>
                <w:webHidden/>
              </w:rPr>
              <w:instrText xml:space="preserve"> PAGEREF _Toc63769655 \h </w:instrText>
            </w:r>
            <w:r w:rsidR="001F04D1">
              <w:rPr>
                <w:webHidden/>
              </w:rPr>
            </w:r>
            <w:r w:rsidR="001F04D1">
              <w:rPr>
                <w:webHidden/>
              </w:rPr>
              <w:fldChar w:fldCharType="separate"/>
            </w:r>
            <w:r w:rsidR="000361BD">
              <w:rPr>
                <w:webHidden/>
              </w:rPr>
              <w:t>34</w:t>
            </w:r>
            <w:r w:rsidR="001F04D1">
              <w:rPr>
                <w:webHidden/>
              </w:rPr>
              <w:fldChar w:fldCharType="end"/>
            </w:r>
          </w:hyperlink>
        </w:p>
        <w:p w14:paraId="3D078B02" w14:textId="6AA1058B" w:rsidR="001F04D1" w:rsidRDefault="00415104">
          <w:pPr>
            <w:pStyle w:val="TOC3"/>
            <w:rPr>
              <w:rFonts w:asciiTheme="minorHAnsi" w:eastAsiaTheme="minorEastAsia" w:hAnsiTheme="minorHAnsi" w:cstheme="minorBidi"/>
              <w:sz w:val="22"/>
              <w:szCs w:val="22"/>
            </w:rPr>
          </w:pPr>
          <w:hyperlink w:anchor="_Toc63769656"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Railroad Crossings</w:t>
            </w:r>
            <w:r w:rsidR="001F04D1">
              <w:rPr>
                <w:webHidden/>
              </w:rPr>
              <w:tab/>
            </w:r>
            <w:r w:rsidR="001F04D1">
              <w:rPr>
                <w:webHidden/>
              </w:rPr>
              <w:fldChar w:fldCharType="begin"/>
            </w:r>
            <w:r w:rsidR="001F04D1">
              <w:rPr>
                <w:webHidden/>
              </w:rPr>
              <w:instrText xml:space="preserve"> PAGEREF _Toc63769656 \h </w:instrText>
            </w:r>
            <w:r w:rsidR="001F04D1">
              <w:rPr>
                <w:webHidden/>
              </w:rPr>
            </w:r>
            <w:r w:rsidR="001F04D1">
              <w:rPr>
                <w:webHidden/>
              </w:rPr>
              <w:fldChar w:fldCharType="separate"/>
            </w:r>
            <w:r w:rsidR="000361BD">
              <w:rPr>
                <w:webHidden/>
              </w:rPr>
              <w:t>36</w:t>
            </w:r>
            <w:r w:rsidR="001F04D1">
              <w:rPr>
                <w:webHidden/>
              </w:rPr>
              <w:fldChar w:fldCharType="end"/>
            </w:r>
          </w:hyperlink>
        </w:p>
        <w:p w14:paraId="656CA065" w14:textId="4E35EAA6" w:rsidR="001F04D1" w:rsidRDefault="00415104">
          <w:pPr>
            <w:pStyle w:val="TOC3"/>
            <w:rPr>
              <w:rFonts w:asciiTheme="minorHAnsi" w:eastAsiaTheme="minorEastAsia" w:hAnsiTheme="minorHAnsi" w:cstheme="minorBidi"/>
              <w:sz w:val="22"/>
              <w:szCs w:val="22"/>
            </w:rPr>
          </w:pPr>
          <w:hyperlink w:anchor="_Toc63769657"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Noncompliance</w:t>
            </w:r>
            <w:r w:rsidR="001F04D1">
              <w:rPr>
                <w:webHidden/>
              </w:rPr>
              <w:tab/>
            </w:r>
            <w:r w:rsidR="001F04D1">
              <w:rPr>
                <w:webHidden/>
              </w:rPr>
              <w:fldChar w:fldCharType="begin"/>
            </w:r>
            <w:r w:rsidR="001F04D1">
              <w:rPr>
                <w:webHidden/>
              </w:rPr>
              <w:instrText xml:space="preserve"> PAGEREF _Toc63769657 \h </w:instrText>
            </w:r>
            <w:r w:rsidR="001F04D1">
              <w:rPr>
                <w:webHidden/>
              </w:rPr>
            </w:r>
            <w:r w:rsidR="001F04D1">
              <w:rPr>
                <w:webHidden/>
              </w:rPr>
              <w:fldChar w:fldCharType="separate"/>
            </w:r>
            <w:r w:rsidR="000361BD">
              <w:rPr>
                <w:webHidden/>
              </w:rPr>
              <w:t>36</w:t>
            </w:r>
            <w:r w:rsidR="001F04D1">
              <w:rPr>
                <w:webHidden/>
              </w:rPr>
              <w:fldChar w:fldCharType="end"/>
            </w:r>
          </w:hyperlink>
        </w:p>
        <w:p w14:paraId="13522646" w14:textId="5FB88F3F" w:rsidR="001F04D1" w:rsidRDefault="00415104">
          <w:pPr>
            <w:pStyle w:val="TOC2"/>
            <w:rPr>
              <w:rFonts w:asciiTheme="minorHAnsi" w:eastAsiaTheme="minorEastAsia" w:hAnsiTheme="minorHAnsi" w:cstheme="minorBidi"/>
              <w:smallCaps w:val="0"/>
              <w:sz w:val="22"/>
              <w:szCs w:val="22"/>
            </w:rPr>
          </w:pPr>
          <w:hyperlink w:anchor="_Toc63769658" w:history="1">
            <w:r w:rsidR="001F04D1" w:rsidRPr="00A16181">
              <w:rPr>
                <w:rStyle w:val="Hyperlink"/>
              </w:rPr>
              <w:t>8.</w:t>
            </w:r>
            <w:r w:rsidR="001F04D1">
              <w:rPr>
                <w:rFonts w:asciiTheme="minorHAnsi" w:eastAsiaTheme="minorEastAsia" w:hAnsiTheme="minorHAnsi" w:cstheme="minorBidi"/>
                <w:smallCaps w:val="0"/>
                <w:sz w:val="22"/>
                <w:szCs w:val="22"/>
              </w:rPr>
              <w:tab/>
            </w:r>
            <w:r w:rsidR="001F04D1" w:rsidRPr="00A16181">
              <w:rPr>
                <w:rStyle w:val="Hyperlink"/>
              </w:rPr>
              <w:t>Tree Clearing/Trimming</w:t>
            </w:r>
            <w:r w:rsidR="001F04D1">
              <w:rPr>
                <w:webHidden/>
              </w:rPr>
              <w:tab/>
            </w:r>
            <w:r w:rsidR="001F04D1">
              <w:rPr>
                <w:webHidden/>
              </w:rPr>
              <w:fldChar w:fldCharType="begin"/>
            </w:r>
            <w:r w:rsidR="001F04D1">
              <w:rPr>
                <w:webHidden/>
              </w:rPr>
              <w:instrText xml:space="preserve"> PAGEREF _Toc63769658 \h </w:instrText>
            </w:r>
            <w:r w:rsidR="001F04D1">
              <w:rPr>
                <w:webHidden/>
              </w:rPr>
            </w:r>
            <w:r w:rsidR="001F04D1">
              <w:rPr>
                <w:webHidden/>
              </w:rPr>
              <w:fldChar w:fldCharType="separate"/>
            </w:r>
            <w:r w:rsidR="000361BD">
              <w:rPr>
                <w:webHidden/>
              </w:rPr>
              <w:t>37</w:t>
            </w:r>
            <w:r w:rsidR="001F04D1">
              <w:rPr>
                <w:webHidden/>
              </w:rPr>
              <w:fldChar w:fldCharType="end"/>
            </w:r>
          </w:hyperlink>
        </w:p>
        <w:p w14:paraId="51930E44" w14:textId="5E9E78E0" w:rsidR="001F04D1" w:rsidRDefault="00415104">
          <w:pPr>
            <w:pStyle w:val="TOC3"/>
            <w:rPr>
              <w:rFonts w:asciiTheme="minorHAnsi" w:eastAsiaTheme="minorEastAsia" w:hAnsiTheme="minorHAnsi" w:cstheme="minorBidi"/>
              <w:sz w:val="22"/>
              <w:szCs w:val="22"/>
            </w:rPr>
          </w:pPr>
          <w:hyperlink w:anchor="_Toc63769659"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_Toc63769659 \h </w:instrText>
            </w:r>
            <w:r w:rsidR="001F04D1">
              <w:rPr>
                <w:webHidden/>
              </w:rPr>
            </w:r>
            <w:r w:rsidR="001F04D1">
              <w:rPr>
                <w:webHidden/>
              </w:rPr>
              <w:fldChar w:fldCharType="separate"/>
            </w:r>
            <w:r w:rsidR="000361BD">
              <w:rPr>
                <w:webHidden/>
              </w:rPr>
              <w:t>37</w:t>
            </w:r>
            <w:r w:rsidR="001F04D1">
              <w:rPr>
                <w:webHidden/>
              </w:rPr>
              <w:fldChar w:fldCharType="end"/>
            </w:r>
          </w:hyperlink>
        </w:p>
        <w:p w14:paraId="11972172" w14:textId="316A948C" w:rsidR="001F04D1" w:rsidRDefault="00415104">
          <w:pPr>
            <w:pStyle w:val="TOC3"/>
            <w:rPr>
              <w:rFonts w:asciiTheme="minorHAnsi" w:eastAsiaTheme="minorEastAsia" w:hAnsiTheme="minorHAnsi" w:cstheme="minorBidi"/>
              <w:sz w:val="22"/>
              <w:szCs w:val="22"/>
            </w:rPr>
          </w:pPr>
          <w:hyperlink w:anchor="_Toc63769660"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Notification</w:t>
            </w:r>
            <w:r w:rsidR="001F04D1">
              <w:rPr>
                <w:webHidden/>
              </w:rPr>
              <w:tab/>
            </w:r>
            <w:r w:rsidR="001F04D1">
              <w:rPr>
                <w:webHidden/>
              </w:rPr>
              <w:fldChar w:fldCharType="begin"/>
            </w:r>
            <w:r w:rsidR="001F04D1">
              <w:rPr>
                <w:webHidden/>
              </w:rPr>
              <w:instrText xml:space="preserve"> PAGEREF _Toc63769660 \h </w:instrText>
            </w:r>
            <w:r w:rsidR="001F04D1">
              <w:rPr>
                <w:webHidden/>
              </w:rPr>
            </w:r>
            <w:r w:rsidR="001F04D1">
              <w:rPr>
                <w:webHidden/>
              </w:rPr>
              <w:fldChar w:fldCharType="separate"/>
            </w:r>
            <w:r w:rsidR="000361BD">
              <w:rPr>
                <w:webHidden/>
              </w:rPr>
              <w:t>37</w:t>
            </w:r>
            <w:r w:rsidR="001F04D1">
              <w:rPr>
                <w:webHidden/>
              </w:rPr>
              <w:fldChar w:fldCharType="end"/>
            </w:r>
          </w:hyperlink>
        </w:p>
        <w:p w14:paraId="6DEAC49D" w14:textId="63912B90" w:rsidR="001F04D1" w:rsidRDefault="00415104">
          <w:pPr>
            <w:pStyle w:val="TOC3"/>
            <w:rPr>
              <w:rFonts w:asciiTheme="minorHAnsi" w:eastAsiaTheme="minorEastAsia" w:hAnsiTheme="minorHAnsi" w:cstheme="minorBidi"/>
              <w:sz w:val="22"/>
              <w:szCs w:val="22"/>
            </w:rPr>
          </w:pPr>
          <w:hyperlink w:anchor="_Toc63769661"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Notification Exceptions</w:t>
            </w:r>
            <w:r w:rsidR="001F04D1">
              <w:rPr>
                <w:webHidden/>
              </w:rPr>
              <w:tab/>
            </w:r>
            <w:r w:rsidR="001F04D1">
              <w:rPr>
                <w:webHidden/>
              </w:rPr>
              <w:fldChar w:fldCharType="begin"/>
            </w:r>
            <w:r w:rsidR="001F04D1">
              <w:rPr>
                <w:webHidden/>
              </w:rPr>
              <w:instrText xml:space="preserve"> PAGEREF _Toc63769661 \h </w:instrText>
            </w:r>
            <w:r w:rsidR="001F04D1">
              <w:rPr>
                <w:webHidden/>
              </w:rPr>
            </w:r>
            <w:r w:rsidR="001F04D1">
              <w:rPr>
                <w:webHidden/>
              </w:rPr>
              <w:fldChar w:fldCharType="separate"/>
            </w:r>
            <w:r w:rsidR="000361BD">
              <w:rPr>
                <w:webHidden/>
              </w:rPr>
              <w:t>37</w:t>
            </w:r>
            <w:r w:rsidR="001F04D1">
              <w:rPr>
                <w:webHidden/>
              </w:rPr>
              <w:fldChar w:fldCharType="end"/>
            </w:r>
          </w:hyperlink>
        </w:p>
        <w:p w14:paraId="6285AFB2" w14:textId="0290F81C" w:rsidR="001F04D1" w:rsidRDefault="00415104">
          <w:pPr>
            <w:pStyle w:val="TOC3"/>
            <w:rPr>
              <w:rFonts w:asciiTheme="minorHAnsi" w:eastAsiaTheme="minorEastAsia" w:hAnsiTheme="minorHAnsi" w:cstheme="minorBidi"/>
              <w:sz w:val="22"/>
              <w:szCs w:val="22"/>
            </w:rPr>
          </w:pPr>
          <w:hyperlink w:anchor="_Toc63769662"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Herbicide</w:t>
            </w:r>
            <w:r w:rsidR="001F04D1">
              <w:rPr>
                <w:webHidden/>
              </w:rPr>
              <w:tab/>
            </w:r>
            <w:r w:rsidR="001F04D1">
              <w:rPr>
                <w:webHidden/>
              </w:rPr>
              <w:fldChar w:fldCharType="begin"/>
            </w:r>
            <w:r w:rsidR="001F04D1">
              <w:rPr>
                <w:webHidden/>
              </w:rPr>
              <w:instrText xml:space="preserve"> PAGEREF _Toc63769662 \h </w:instrText>
            </w:r>
            <w:r w:rsidR="001F04D1">
              <w:rPr>
                <w:webHidden/>
              </w:rPr>
            </w:r>
            <w:r w:rsidR="001F04D1">
              <w:rPr>
                <w:webHidden/>
              </w:rPr>
              <w:fldChar w:fldCharType="separate"/>
            </w:r>
            <w:r w:rsidR="000361BD">
              <w:rPr>
                <w:webHidden/>
              </w:rPr>
              <w:t>37</w:t>
            </w:r>
            <w:r w:rsidR="001F04D1">
              <w:rPr>
                <w:webHidden/>
              </w:rPr>
              <w:fldChar w:fldCharType="end"/>
            </w:r>
          </w:hyperlink>
        </w:p>
        <w:p w14:paraId="3DB238D3" w14:textId="059BF633" w:rsidR="001F04D1" w:rsidRDefault="00415104">
          <w:pPr>
            <w:pStyle w:val="TOC2"/>
            <w:rPr>
              <w:rFonts w:asciiTheme="minorHAnsi" w:eastAsiaTheme="minorEastAsia" w:hAnsiTheme="minorHAnsi" w:cstheme="minorBidi"/>
              <w:smallCaps w:val="0"/>
              <w:sz w:val="22"/>
              <w:szCs w:val="22"/>
            </w:rPr>
          </w:pPr>
          <w:hyperlink w:anchor="_Toc63769663" w:history="1">
            <w:r w:rsidR="001F04D1" w:rsidRPr="00A16181">
              <w:rPr>
                <w:rStyle w:val="Hyperlink"/>
              </w:rPr>
              <w:t>9.</w:t>
            </w:r>
            <w:r w:rsidR="001F04D1">
              <w:rPr>
                <w:rFonts w:asciiTheme="minorHAnsi" w:eastAsiaTheme="minorEastAsia" w:hAnsiTheme="minorHAnsi" w:cstheme="minorBidi"/>
                <w:smallCaps w:val="0"/>
                <w:sz w:val="22"/>
                <w:szCs w:val="22"/>
              </w:rPr>
              <w:tab/>
            </w:r>
            <w:r w:rsidR="001F04D1" w:rsidRPr="00A16181">
              <w:rPr>
                <w:rStyle w:val="Hyperlink"/>
              </w:rPr>
              <w:t>Financial Responsibility for Delay Claims on MaineDOT Projects</w:t>
            </w:r>
            <w:r w:rsidR="001F04D1">
              <w:rPr>
                <w:webHidden/>
              </w:rPr>
              <w:tab/>
            </w:r>
            <w:r w:rsidR="001F04D1">
              <w:rPr>
                <w:webHidden/>
              </w:rPr>
              <w:fldChar w:fldCharType="begin"/>
            </w:r>
            <w:r w:rsidR="001F04D1">
              <w:rPr>
                <w:webHidden/>
              </w:rPr>
              <w:instrText xml:space="preserve"> PAGEREF _Toc63769663 \h </w:instrText>
            </w:r>
            <w:r w:rsidR="001F04D1">
              <w:rPr>
                <w:webHidden/>
              </w:rPr>
            </w:r>
            <w:r w:rsidR="001F04D1">
              <w:rPr>
                <w:webHidden/>
              </w:rPr>
              <w:fldChar w:fldCharType="separate"/>
            </w:r>
            <w:r w:rsidR="000361BD">
              <w:rPr>
                <w:webHidden/>
              </w:rPr>
              <w:t>38</w:t>
            </w:r>
            <w:r w:rsidR="001F04D1">
              <w:rPr>
                <w:webHidden/>
              </w:rPr>
              <w:fldChar w:fldCharType="end"/>
            </w:r>
          </w:hyperlink>
        </w:p>
        <w:p w14:paraId="793AC579" w14:textId="0A59EFA5" w:rsidR="001F04D1" w:rsidRDefault="00415104">
          <w:pPr>
            <w:pStyle w:val="TOC2"/>
            <w:rPr>
              <w:rFonts w:asciiTheme="minorHAnsi" w:eastAsiaTheme="minorEastAsia" w:hAnsiTheme="minorHAnsi" w:cstheme="minorBidi"/>
              <w:smallCaps w:val="0"/>
              <w:sz w:val="22"/>
              <w:szCs w:val="22"/>
            </w:rPr>
          </w:pPr>
          <w:hyperlink w:anchor="_Toc63769664" w:history="1">
            <w:r w:rsidR="001F04D1" w:rsidRPr="00A16181">
              <w:rPr>
                <w:rStyle w:val="Hyperlink"/>
              </w:rPr>
              <w:t>10.</w:t>
            </w:r>
            <w:r w:rsidR="001F04D1">
              <w:rPr>
                <w:rFonts w:asciiTheme="minorHAnsi" w:eastAsiaTheme="minorEastAsia" w:hAnsiTheme="minorHAnsi" w:cstheme="minorBidi"/>
                <w:smallCaps w:val="0"/>
                <w:sz w:val="22"/>
                <w:szCs w:val="22"/>
              </w:rPr>
              <w:tab/>
            </w:r>
            <w:r w:rsidR="001F04D1" w:rsidRPr="00A16181">
              <w:rPr>
                <w:rStyle w:val="Hyperlink"/>
              </w:rPr>
              <w:t>Financial Responsibility for Design Changes in MaineDOT Projects</w:t>
            </w:r>
            <w:r w:rsidR="001F04D1">
              <w:rPr>
                <w:webHidden/>
              </w:rPr>
              <w:tab/>
            </w:r>
            <w:r w:rsidR="001F04D1">
              <w:rPr>
                <w:webHidden/>
              </w:rPr>
              <w:fldChar w:fldCharType="begin"/>
            </w:r>
            <w:r w:rsidR="001F04D1">
              <w:rPr>
                <w:webHidden/>
              </w:rPr>
              <w:instrText xml:space="preserve"> PAGEREF _Toc63769664 \h </w:instrText>
            </w:r>
            <w:r w:rsidR="001F04D1">
              <w:rPr>
                <w:webHidden/>
              </w:rPr>
            </w:r>
            <w:r w:rsidR="001F04D1">
              <w:rPr>
                <w:webHidden/>
              </w:rPr>
              <w:fldChar w:fldCharType="separate"/>
            </w:r>
            <w:r w:rsidR="000361BD">
              <w:rPr>
                <w:webHidden/>
              </w:rPr>
              <w:t>38</w:t>
            </w:r>
            <w:r w:rsidR="001F04D1">
              <w:rPr>
                <w:webHidden/>
              </w:rPr>
              <w:fldChar w:fldCharType="end"/>
            </w:r>
          </w:hyperlink>
        </w:p>
        <w:p w14:paraId="5EB6B674" w14:textId="5E6E8978" w:rsidR="001F04D1" w:rsidRDefault="00415104">
          <w:pPr>
            <w:pStyle w:val="TOC1"/>
            <w:rPr>
              <w:rFonts w:asciiTheme="minorHAnsi" w:eastAsiaTheme="minorEastAsia" w:hAnsiTheme="minorHAnsi" w:cstheme="minorBidi"/>
              <w:b w:val="0"/>
              <w:sz w:val="22"/>
              <w:szCs w:val="22"/>
            </w:rPr>
          </w:pPr>
          <w:hyperlink w:anchor="_Toc63769665" w:history="1">
            <w:r w:rsidR="001F04D1" w:rsidRPr="00A16181">
              <w:rPr>
                <w:rStyle w:val="Hyperlink"/>
              </w:rPr>
              <w:t>SECTION 8.</w:t>
            </w:r>
            <w:r w:rsidR="001F04D1">
              <w:rPr>
                <w:rFonts w:asciiTheme="minorHAnsi" w:eastAsiaTheme="minorEastAsia" w:hAnsiTheme="minorHAnsi" w:cstheme="minorBidi"/>
                <w:b w:val="0"/>
                <w:sz w:val="22"/>
                <w:szCs w:val="22"/>
              </w:rPr>
              <w:tab/>
            </w:r>
            <w:r w:rsidR="001F04D1" w:rsidRPr="00A16181">
              <w:rPr>
                <w:rStyle w:val="Hyperlink"/>
              </w:rPr>
              <w:t>SCENIC AREAS</w:t>
            </w:r>
            <w:r w:rsidR="001F04D1">
              <w:rPr>
                <w:webHidden/>
              </w:rPr>
              <w:tab/>
            </w:r>
            <w:r w:rsidR="001F04D1">
              <w:rPr>
                <w:webHidden/>
              </w:rPr>
              <w:fldChar w:fldCharType="begin"/>
            </w:r>
            <w:r w:rsidR="001F04D1">
              <w:rPr>
                <w:webHidden/>
              </w:rPr>
              <w:instrText xml:space="preserve"> PAGEREF _Toc63769665 \h </w:instrText>
            </w:r>
            <w:r w:rsidR="001F04D1">
              <w:rPr>
                <w:webHidden/>
              </w:rPr>
            </w:r>
            <w:r w:rsidR="001F04D1">
              <w:rPr>
                <w:webHidden/>
              </w:rPr>
              <w:fldChar w:fldCharType="separate"/>
            </w:r>
            <w:r w:rsidR="000361BD">
              <w:rPr>
                <w:webHidden/>
              </w:rPr>
              <w:t>39</w:t>
            </w:r>
            <w:r w:rsidR="001F04D1">
              <w:rPr>
                <w:webHidden/>
              </w:rPr>
              <w:fldChar w:fldCharType="end"/>
            </w:r>
          </w:hyperlink>
        </w:p>
        <w:p w14:paraId="228277F4" w14:textId="04837076" w:rsidR="001F04D1" w:rsidRDefault="00415104">
          <w:pPr>
            <w:pStyle w:val="TOC1"/>
            <w:rPr>
              <w:rFonts w:asciiTheme="minorHAnsi" w:eastAsiaTheme="minorEastAsia" w:hAnsiTheme="minorHAnsi" w:cstheme="minorBidi"/>
              <w:b w:val="0"/>
              <w:sz w:val="22"/>
              <w:szCs w:val="22"/>
            </w:rPr>
          </w:pPr>
          <w:hyperlink w:anchor="_Toc63769666" w:history="1">
            <w:r w:rsidR="001F04D1" w:rsidRPr="00A16181">
              <w:rPr>
                <w:rStyle w:val="Hyperlink"/>
              </w:rPr>
              <w:t>SECTION 9.</w:t>
            </w:r>
            <w:r w:rsidR="001F04D1">
              <w:rPr>
                <w:rFonts w:asciiTheme="minorHAnsi" w:eastAsiaTheme="minorEastAsia" w:hAnsiTheme="minorHAnsi" w:cstheme="minorBidi"/>
                <w:b w:val="0"/>
                <w:sz w:val="22"/>
                <w:szCs w:val="22"/>
              </w:rPr>
              <w:tab/>
            </w:r>
            <w:r w:rsidR="001F04D1" w:rsidRPr="00A16181">
              <w:rPr>
                <w:rStyle w:val="Hyperlink"/>
              </w:rPr>
              <w:t>GENERAL FACILITY LOCATION REQUIREMENTS</w:t>
            </w:r>
            <w:r w:rsidR="001F04D1">
              <w:rPr>
                <w:webHidden/>
              </w:rPr>
              <w:tab/>
            </w:r>
            <w:r w:rsidR="001F04D1">
              <w:rPr>
                <w:webHidden/>
              </w:rPr>
              <w:fldChar w:fldCharType="begin"/>
            </w:r>
            <w:r w:rsidR="001F04D1">
              <w:rPr>
                <w:webHidden/>
              </w:rPr>
              <w:instrText xml:space="preserve"> PAGEREF _Toc63769666 \h </w:instrText>
            </w:r>
            <w:r w:rsidR="001F04D1">
              <w:rPr>
                <w:webHidden/>
              </w:rPr>
            </w:r>
            <w:r w:rsidR="001F04D1">
              <w:rPr>
                <w:webHidden/>
              </w:rPr>
              <w:fldChar w:fldCharType="separate"/>
            </w:r>
            <w:r w:rsidR="000361BD">
              <w:rPr>
                <w:webHidden/>
              </w:rPr>
              <w:t>40</w:t>
            </w:r>
            <w:r w:rsidR="001F04D1">
              <w:rPr>
                <w:webHidden/>
              </w:rPr>
              <w:fldChar w:fldCharType="end"/>
            </w:r>
          </w:hyperlink>
        </w:p>
        <w:p w14:paraId="02409021" w14:textId="19C9ABB7" w:rsidR="001F04D1" w:rsidRDefault="00415104">
          <w:pPr>
            <w:pStyle w:val="TOC2"/>
            <w:rPr>
              <w:rFonts w:asciiTheme="minorHAnsi" w:eastAsiaTheme="minorEastAsia" w:hAnsiTheme="minorHAnsi" w:cstheme="minorBidi"/>
              <w:smallCaps w:val="0"/>
              <w:sz w:val="22"/>
              <w:szCs w:val="22"/>
            </w:rPr>
          </w:pPr>
          <w:hyperlink w:anchor="_Toc63769667"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Design/Construction</w:t>
            </w:r>
            <w:r w:rsidR="001F04D1">
              <w:rPr>
                <w:webHidden/>
              </w:rPr>
              <w:tab/>
            </w:r>
            <w:r w:rsidR="001F04D1">
              <w:rPr>
                <w:webHidden/>
              </w:rPr>
              <w:fldChar w:fldCharType="begin"/>
            </w:r>
            <w:r w:rsidR="001F04D1">
              <w:rPr>
                <w:webHidden/>
              </w:rPr>
              <w:instrText xml:space="preserve"> PAGEREF _Toc63769667 \h </w:instrText>
            </w:r>
            <w:r w:rsidR="001F04D1">
              <w:rPr>
                <w:webHidden/>
              </w:rPr>
            </w:r>
            <w:r w:rsidR="001F04D1">
              <w:rPr>
                <w:webHidden/>
              </w:rPr>
              <w:fldChar w:fldCharType="separate"/>
            </w:r>
            <w:r w:rsidR="000361BD">
              <w:rPr>
                <w:webHidden/>
              </w:rPr>
              <w:t>40</w:t>
            </w:r>
            <w:r w:rsidR="001F04D1">
              <w:rPr>
                <w:webHidden/>
              </w:rPr>
              <w:fldChar w:fldCharType="end"/>
            </w:r>
          </w:hyperlink>
        </w:p>
        <w:p w14:paraId="01E5F638" w14:textId="2892A509" w:rsidR="001F04D1" w:rsidRDefault="00415104">
          <w:pPr>
            <w:pStyle w:val="TOC3"/>
            <w:rPr>
              <w:rFonts w:asciiTheme="minorHAnsi" w:eastAsiaTheme="minorEastAsia" w:hAnsiTheme="minorHAnsi" w:cstheme="minorBidi"/>
              <w:sz w:val="22"/>
              <w:szCs w:val="22"/>
            </w:rPr>
          </w:pPr>
          <w:hyperlink w:anchor="_Toc63769668"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National Standards</w:t>
            </w:r>
            <w:r w:rsidR="001F04D1">
              <w:rPr>
                <w:webHidden/>
              </w:rPr>
              <w:tab/>
            </w:r>
            <w:r w:rsidR="001F04D1">
              <w:rPr>
                <w:webHidden/>
              </w:rPr>
              <w:fldChar w:fldCharType="begin"/>
            </w:r>
            <w:r w:rsidR="001F04D1">
              <w:rPr>
                <w:webHidden/>
              </w:rPr>
              <w:instrText xml:space="preserve"> PAGEREF _Toc63769668 \h </w:instrText>
            </w:r>
            <w:r w:rsidR="001F04D1">
              <w:rPr>
                <w:webHidden/>
              </w:rPr>
            </w:r>
            <w:r w:rsidR="001F04D1">
              <w:rPr>
                <w:webHidden/>
              </w:rPr>
              <w:fldChar w:fldCharType="separate"/>
            </w:r>
            <w:r w:rsidR="000361BD">
              <w:rPr>
                <w:webHidden/>
              </w:rPr>
              <w:t>40</w:t>
            </w:r>
            <w:r w:rsidR="001F04D1">
              <w:rPr>
                <w:webHidden/>
              </w:rPr>
              <w:fldChar w:fldCharType="end"/>
            </w:r>
          </w:hyperlink>
        </w:p>
        <w:p w14:paraId="6E23669C" w14:textId="414ABFAD" w:rsidR="001F04D1" w:rsidRDefault="00415104">
          <w:pPr>
            <w:pStyle w:val="TOC3"/>
            <w:rPr>
              <w:rFonts w:asciiTheme="minorHAnsi" w:eastAsiaTheme="minorEastAsia" w:hAnsiTheme="minorHAnsi" w:cstheme="minorBidi"/>
              <w:sz w:val="22"/>
              <w:szCs w:val="22"/>
            </w:rPr>
          </w:pPr>
          <w:hyperlink w:anchor="_Toc63769669"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Public Laws/Orders</w:t>
            </w:r>
            <w:r w:rsidR="001F04D1">
              <w:rPr>
                <w:webHidden/>
              </w:rPr>
              <w:tab/>
            </w:r>
            <w:r w:rsidR="001F04D1">
              <w:rPr>
                <w:webHidden/>
              </w:rPr>
              <w:fldChar w:fldCharType="begin"/>
            </w:r>
            <w:r w:rsidR="001F04D1">
              <w:rPr>
                <w:webHidden/>
              </w:rPr>
              <w:instrText xml:space="preserve"> PAGEREF _Toc63769669 \h </w:instrText>
            </w:r>
            <w:r w:rsidR="001F04D1">
              <w:rPr>
                <w:webHidden/>
              </w:rPr>
            </w:r>
            <w:r w:rsidR="001F04D1">
              <w:rPr>
                <w:webHidden/>
              </w:rPr>
              <w:fldChar w:fldCharType="separate"/>
            </w:r>
            <w:r w:rsidR="000361BD">
              <w:rPr>
                <w:webHidden/>
              </w:rPr>
              <w:t>40</w:t>
            </w:r>
            <w:r w:rsidR="001F04D1">
              <w:rPr>
                <w:webHidden/>
              </w:rPr>
              <w:fldChar w:fldCharType="end"/>
            </w:r>
          </w:hyperlink>
        </w:p>
        <w:p w14:paraId="5F245C36" w14:textId="2DC151B2" w:rsidR="001F04D1" w:rsidRDefault="00415104">
          <w:pPr>
            <w:pStyle w:val="TOC3"/>
            <w:rPr>
              <w:rFonts w:asciiTheme="minorHAnsi" w:eastAsiaTheme="minorEastAsia" w:hAnsiTheme="minorHAnsi" w:cstheme="minorBidi"/>
              <w:sz w:val="22"/>
              <w:szCs w:val="22"/>
            </w:rPr>
          </w:pPr>
          <w:hyperlink w:anchor="_Toc63769670"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Design Life</w:t>
            </w:r>
            <w:r w:rsidR="001F04D1">
              <w:rPr>
                <w:webHidden/>
              </w:rPr>
              <w:tab/>
            </w:r>
            <w:r w:rsidR="001F04D1">
              <w:rPr>
                <w:webHidden/>
              </w:rPr>
              <w:fldChar w:fldCharType="begin"/>
            </w:r>
            <w:r w:rsidR="001F04D1">
              <w:rPr>
                <w:webHidden/>
              </w:rPr>
              <w:instrText xml:space="preserve"> PAGEREF _Toc63769670 \h </w:instrText>
            </w:r>
            <w:r w:rsidR="001F04D1">
              <w:rPr>
                <w:webHidden/>
              </w:rPr>
            </w:r>
            <w:r w:rsidR="001F04D1">
              <w:rPr>
                <w:webHidden/>
              </w:rPr>
              <w:fldChar w:fldCharType="separate"/>
            </w:r>
            <w:r w:rsidR="000361BD">
              <w:rPr>
                <w:webHidden/>
              </w:rPr>
              <w:t>40</w:t>
            </w:r>
            <w:r w:rsidR="001F04D1">
              <w:rPr>
                <w:webHidden/>
              </w:rPr>
              <w:fldChar w:fldCharType="end"/>
            </w:r>
          </w:hyperlink>
        </w:p>
        <w:p w14:paraId="10F26B65" w14:textId="6A6B73BE" w:rsidR="001F04D1" w:rsidRDefault="00415104">
          <w:pPr>
            <w:pStyle w:val="TOC3"/>
            <w:rPr>
              <w:rFonts w:asciiTheme="minorHAnsi" w:eastAsiaTheme="minorEastAsia" w:hAnsiTheme="minorHAnsi" w:cstheme="minorBidi"/>
              <w:sz w:val="22"/>
              <w:szCs w:val="22"/>
            </w:rPr>
          </w:pPr>
          <w:hyperlink w:anchor="_Toc63769671"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Uniform Alignment</w:t>
            </w:r>
            <w:r w:rsidR="001F04D1">
              <w:rPr>
                <w:webHidden/>
              </w:rPr>
              <w:tab/>
            </w:r>
            <w:r w:rsidR="001F04D1">
              <w:rPr>
                <w:webHidden/>
              </w:rPr>
              <w:fldChar w:fldCharType="begin"/>
            </w:r>
            <w:r w:rsidR="001F04D1">
              <w:rPr>
                <w:webHidden/>
              </w:rPr>
              <w:instrText xml:space="preserve"> PAGEREF _Toc63769671 \h </w:instrText>
            </w:r>
            <w:r w:rsidR="001F04D1">
              <w:rPr>
                <w:webHidden/>
              </w:rPr>
            </w:r>
            <w:r w:rsidR="001F04D1">
              <w:rPr>
                <w:webHidden/>
              </w:rPr>
              <w:fldChar w:fldCharType="separate"/>
            </w:r>
            <w:r w:rsidR="000361BD">
              <w:rPr>
                <w:webHidden/>
              </w:rPr>
              <w:t>40</w:t>
            </w:r>
            <w:r w:rsidR="001F04D1">
              <w:rPr>
                <w:webHidden/>
              </w:rPr>
              <w:fldChar w:fldCharType="end"/>
            </w:r>
          </w:hyperlink>
        </w:p>
        <w:p w14:paraId="3F0ECB1F" w14:textId="4B7B7B21" w:rsidR="001F04D1" w:rsidRDefault="00415104">
          <w:pPr>
            <w:pStyle w:val="TOC3"/>
            <w:rPr>
              <w:rFonts w:asciiTheme="minorHAnsi" w:eastAsiaTheme="minorEastAsia" w:hAnsiTheme="minorHAnsi" w:cstheme="minorBidi"/>
              <w:sz w:val="22"/>
              <w:szCs w:val="22"/>
            </w:rPr>
          </w:pPr>
          <w:hyperlink w:anchor="_Toc63769672"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Minimize Interference</w:t>
            </w:r>
            <w:r w:rsidR="001F04D1">
              <w:rPr>
                <w:webHidden/>
              </w:rPr>
              <w:tab/>
            </w:r>
            <w:r w:rsidR="001F04D1">
              <w:rPr>
                <w:webHidden/>
              </w:rPr>
              <w:fldChar w:fldCharType="begin"/>
            </w:r>
            <w:r w:rsidR="001F04D1">
              <w:rPr>
                <w:webHidden/>
              </w:rPr>
              <w:instrText xml:space="preserve"> PAGEREF _Toc63769672 \h </w:instrText>
            </w:r>
            <w:r w:rsidR="001F04D1">
              <w:rPr>
                <w:webHidden/>
              </w:rPr>
            </w:r>
            <w:r w:rsidR="001F04D1">
              <w:rPr>
                <w:webHidden/>
              </w:rPr>
              <w:fldChar w:fldCharType="separate"/>
            </w:r>
            <w:r w:rsidR="000361BD">
              <w:rPr>
                <w:webHidden/>
              </w:rPr>
              <w:t>40</w:t>
            </w:r>
            <w:r w:rsidR="001F04D1">
              <w:rPr>
                <w:webHidden/>
              </w:rPr>
              <w:fldChar w:fldCharType="end"/>
            </w:r>
          </w:hyperlink>
        </w:p>
        <w:p w14:paraId="35933E67" w14:textId="46853454" w:rsidR="001F04D1" w:rsidRDefault="00415104">
          <w:pPr>
            <w:pStyle w:val="TOC3"/>
            <w:rPr>
              <w:rFonts w:asciiTheme="minorHAnsi" w:eastAsiaTheme="minorEastAsia" w:hAnsiTheme="minorHAnsi" w:cstheme="minorBidi"/>
              <w:sz w:val="22"/>
              <w:szCs w:val="22"/>
            </w:rPr>
          </w:pPr>
          <w:hyperlink w:anchor="_Toc63769673" w:history="1">
            <w:r w:rsidR="001F04D1" w:rsidRPr="00A16181">
              <w:rPr>
                <w:rStyle w:val="Hyperlink"/>
              </w:rPr>
              <w:t>F.</w:t>
            </w:r>
            <w:r w:rsidR="001F04D1">
              <w:rPr>
                <w:rFonts w:asciiTheme="minorHAnsi" w:eastAsiaTheme="minorEastAsia" w:hAnsiTheme="minorHAnsi" w:cstheme="minorBidi"/>
                <w:sz w:val="22"/>
                <w:szCs w:val="22"/>
              </w:rPr>
              <w:tab/>
            </w:r>
            <w:r w:rsidR="001F04D1" w:rsidRPr="00A16181">
              <w:rPr>
                <w:rStyle w:val="Hyperlink"/>
              </w:rPr>
              <w:t>Crossings</w:t>
            </w:r>
            <w:r w:rsidR="001F04D1">
              <w:rPr>
                <w:webHidden/>
              </w:rPr>
              <w:tab/>
            </w:r>
            <w:r w:rsidR="001F04D1">
              <w:rPr>
                <w:webHidden/>
              </w:rPr>
              <w:fldChar w:fldCharType="begin"/>
            </w:r>
            <w:r w:rsidR="001F04D1">
              <w:rPr>
                <w:webHidden/>
              </w:rPr>
              <w:instrText xml:space="preserve"> PAGEREF _Toc63769673 \h </w:instrText>
            </w:r>
            <w:r w:rsidR="001F04D1">
              <w:rPr>
                <w:webHidden/>
              </w:rPr>
            </w:r>
            <w:r w:rsidR="001F04D1">
              <w:rPr>
                <w:webHidden/>
              </w:rPr>
              <w:fldChar w:fldCharType="separate"/>
            </w:r>
            <w:r w:rsidR="000361BD">
              <w:rPr>
                <w:webHidden/>
              </w:rPr>
              <w:t>40</w:t>
            </w:r>
            <w:r w:rsidR="001F04D1">
              <w:rPr>
                <w:webHidden/>
              </w:rPr>
              <w:fldChar w:fldCharType="end"/>
            </w:r>
          </w:hyperlink>
        </w:p>
        <w:p w14:paraId="6CCDBC99" w14:textId="39F80F7E" w:rsidR="001F04D1" w:rsidRDefault="00415104">
          <w:pPr>
            <w:pStyle w:val="TOC3"/>
            <w:rPr>
              <w:rFonts w:asciiTheme="minorHAnsi" w:eastAsiaTheme="minorEastAsia" w:hAnsiTheme="minorHAnsi" w:cstheme="minorBidi"/>
              <w:sz w:val="22"/>
              <w:szCs w:val="22"/>
            </w:rPr>
          </w:pPr>
          <w:hyperlink w:anchor="_Toc63769674" w:history="1">
            <w:r w:rsidR="001F04D1" w:rsidRPr="00A16181">
              <w:rPr>
                <w:rStyle w:val="Hyperlink"/>
              </w:rPr>
              <w:t>G.</w:t>
            </w:r>
            <w:r w:rsidR="001F04D1">
              <w:rPr>
                <w:rFonts w:asciiTheme="minorHAnsi" w:eastAsiaTheme="minorEastAsia" w:hAnsiTheme="minorHAnsi" w:cstheme="minorBidi"/>
                <w:sz w:val="22"/>
                <w:szCs w:val="22"/>
              </w:rPr>
              <w:tab/>
            </w:r>
            <w:r w:rsidR="001F04D1" w:rsidRPr="00A16181">
              <w:rPr>
                <w:rStyle w:val="Hyperlink"/>
              </w:rPr>
              <w:t>Permits</w:t>
            </w:r>
            <w:r w:rsidR="001F04D1">
              <w:rPr>
                <w:webHidden/>
              </w:rPr>
              <w:tab/>
            </w:r>
            <w:r w:rsidR="001F04D1">
              <w:rPr>
                <w:webHidden/>
              </w:rPr>
              <w:fldChar w:fldCharType="begin"/>
            </w:r>
            <w:r w:rsidR="001F04D1">
              <w:rPr>
                <w:webHidden/>
              </w:rPr>
              <w:instrText xml:space="preserve"> PAGEREF _Toc63769674 \h </w:instrText>
            </w:r>
            <w:r w:rsidR="001F04D1">
              <w:rPr>
                <w:webHidden/>
              </w:rPr>
            </w:r>
            <w:r w:rsidR="001F04D1">
              <w:rPr>
                <w:webHidden/>
              </w:rPr>
              <w:fldChar w:fldCharType="separate"/>
            </w:r>
            <w:r w:rsidR="000361BD">
              <w:rPr>
                <w:webHidden/>
              </w:rPr>
              <w:t>41</w:t>
            </w:r>
            <w:r w:rsidR="001F04D1">
              <w:rPr>
                <w:webHidden/>
              </w:rPr>
              <w:fldChar w:fldCharType="end"/>
            </w:r>
          </w:hyperlink>
        </w:p>
        <w:p w14:paraId="2BC928DA" w14:textId="02AE9570" w:rsidR="001F04D1" w:rsidRDefault="00415104">
          <w:pPr>
            <w:pStyle w:val="TOC3"/>
            <w:rPr>
              <w:rFonts w:asciiTheme="minorHAnsi" w:eastAsiaTheme="minorEastAsia" w:hAnsiTheme="minorHAnsi" w:cstheme="minorBidi"/>
              <w:sz w:val="22"/>
              <w:szCs w:val="22"/>
            </w:rPr>
          </w:pPr>
          <w:hyperlink w:anchor="_Toc63769675" w:history="1">
            <w:r w:rsidR="001F04D1" w:rsidRPr="00A16181">
              <w:rPr>
                <w:rStyle w:val="Hyperlink"/>
              </w:rPr>
              <w:t>H.</w:t>
            </w:r>
            <w:r w:rsidR="001F04D1">
              <w:rPr>
                <w:rFonts w:asciiTheme="minorHAnsi" w:eastAsiaTheme="minorEastAsia" w:hAnsiTheme="minorHAnsi" w:cstheme="minorBidi"/>
                <w:sz w:val="22"/>
                <w:szCs w:val="22"/>
              </w:rPr>
              <w:tab/>
            </w:r>
            <w:r w:rsidR="001F04D1" w:rsidRPr="00A16181">
              <w:rPr>
                <w:rStyle w:val="Hyperlink"/>
              </w:rPr>
              <w:t>Cooperation with Other Authorized Entities</w:t>
            </w:r>
            <w:r w:rsidR="001F04D1">
              <w:rPr>
                <w:webHidden/>
              </w:rPr>
              <w:tab/>
            </w:r>
            <w:r w:rsidR="001F04D1">
              <w:rPr>
                <w:webHidden/>
              </w:rPr>
              <w:fldChar w:fldCharType="begin"/>
            </w:r>
            <w:r w:rsidR="001F04D1">
              <w:rPr>
                <w:webHidden/>
              </w:rPr>
              <w:instrText xml:space="preserve"> PAGEREF _Toc63769675 \h </w:instrText>
            </w:r>
            <w:r w:rsidR="001F04D1">
              <w:rPr>
                <w:webHidden/>
              </w:rPr>
            </w:r>
            <w:r w:rsidR="001F04D1">
              <w:rPr>
                <w:webHidden/>
              </w:rPr>
              <w:fldChar w:fldCharType="separate"/>
            </w:r>
            <w:r w:rsidR="000361BD">
              <w:rPr>
                <w:webHidden/>
              </w:rPr>
              <w:t>41</w:t>
            </w:r>
            <w:r w:rsidR="001F04D1">
              <w:rPr>
                <w:webHidden/>
              </w:rPr>
              <w:fldChar w:fldCharType="end"/>
            </w:r>
          </w:hyperlink>
        </w:p>
        <w:p w14:paraId="5F3102FE" w14:textId="7CD841DD" w:rsidR="001F04D1" w:rsidRDefault="00415104">
          <w:pPr>
            <w:pStyle w:val="TOC3"/>
            <w:rPr>
              <w:rFonts w:asciiTheme="minorHAnsi" w:eastAsiaTheme="minorEastAsia" w:hAnsiTheme="minorHAnsi" w:cstheme="minorBidi"/>
              <w:sz w:val="22"/>
              <w:szCs w:val="22"/>
            </w:rPr>
          </w:pPr>
          <w:hyperlink w:anchor="_Toc63769676" w:history="1">
            <w:r w:rsidR="001F04D1" w:rsidRPr="00A16181">
              <w:rPr>
                <w:rStyle w:val="Hyperlink"/>
              </w:rPr>
              <w:t>I.</w:t>
            </w:r>
            <w:r w:rsidR="001F04D1">
              <w:rPr>
                <w:rFonts w:asciiTheme="minorHAnsi" w:eastAsiaTheme="minorEastAsia" w:hAnsiTheme="minorHAnsi" w:cstheme="minorBidi"/>
                <w:sz w:val="22"/>
                <w:szCs w:val="22"/>
              </w:rPr>
              <w:tab/>
            </w:r>
            <w:r w:rsidR="001F04D1" w:rsidRPr="00A16181">
              <w:rPr>
                <w:rStyle w:val="Hyperlink"/>
              </w:rPr>
              <w:t>Clearance Between Facilities</w:t>
            </w:r>
            <w:r w:rsidR="001F04D1">
              <w:rPr>
                <w:webHidden/>
              </w:rPr>
              <w:tab/>
            </w:r>
            <w:r w:rsidR="001F04D1">
              <w:rPr>
                <w:webHidden/>
              </w:rPr>
              <w:fldChar w:fldCharType="begin"/>
            </w:r>
            <w:r w:rsidR="001F04D1">
              <w:rPr>
                <w:webHidden/>
              </w:rPr>
              <w:instrText xml:space="preserve"> PAGEREF _Toc63769676 \h </w:instrText>
            </w:r>
            <w:r w:rsidR="001F04D1">
              <w:rPr>
                <w:webHidden/>
              </w:rPr>
            </w:r>
            <w:r w:rsidR="001F04D1">
              <w:rPr>
                <w:webHidden/>
              </w:rPr>
              <w:fldChar w:fldCharType="separate"/>
            </w:r>
            <w:r w:rsidR="000361BD">
              <w:rPr>
                <w:webHidden/>
              </w:rPr>
              <w:t>41</w:t>
            </w:r>
            <w:r w:rsidR="001F04D1">
              <w:rPr>
                <w:webHidden/>
              </w:rPr>
              <w:fldChar w:fldCharType="end"/>
            </w:r>
          </w:hyperlink>
        </w:p>
        <w:p w14:paraId="764CB545" w14:textId="7EEBC9DD" w:rsidR="001F04D1" w:rsidRDefault="00415104">
          <w:pPr>
            <w:pStyle w:val="TOC3"/>
            <w:rPr>
              <w:rFonts w:asciiTheme="minorHAnsi" w:eastAsiaTheme="minorEastAsia" w:hAnsiTheme="minorHAnsi" w:cstheme="minorBidi"/>
              <w:sz w:val="22"/>
              <w:szCs w:val="22"/>
            </w:rPr>
          </w:pPr>
          <w:hyperlink w:anchor="_Toc63769677" w:history="1">
            <w:r w:rsidR="001F04D1" w:rsidRPr="00A16181">
              <w:rPr>
                <w:rStyle w:val="Hyperlink"/>
              </w:rPr>
              <w:t>J.</w:t>
            </w:r>
            <w:r w:rsidR="001F04D1">
              <w:rPr>
                <w:rFonts w:asciiTheme="minorHAnsi" w:eastAsiaTheme="minorEastAsia" w:hAnsiTheme="minorHAnsi" w:cstheme="minorBidi"/>
                <w:sz w:val="22"/>
                <w:szCs w:val="22"/>
              </w:rPr>
              <w:tab/>
            </w:r>
            <w:r w:rsidR="001F04D1" w:rsidRPr="00A16181">
              <w:rPr>
                <w:rStyle w:val="Hyperlink"/>
              </w:rPr>
              <w:t>Erosion Control and Restoration of Vegetation</w:t>
            </w:r>
            <w:r w:rsidR="001F04D1">
              <w:rPr>
                <w:webHidden/>
              </w:rPr>
              <w:tab/>
            </w:r>
            <w:r w:rsidR="001F04D1">
              <w:rPr>
                <w:webHidden/>
              </w:rPr>
              <w:fldChar w:fldCharType="begin"/>
            </w:r>
            <w:r w:rsidR="001F04D1">
              <w:rPr>
                <w:webHidden/>
              </w:rPr>
              <w:instrText xml:space="preserve"> PAGEREF _Toc63769677 \h </w:instrText>
            </w:r>
            <w:r w:rsidR="001F04D1">
              <w:rPr>
                <w:webHidden/>
              </w:rPr>
            </w:r>
            <w:r w:rsidR="001F04D1">
              <w:rPr>
                <w:webHidden/>
              </w:rPr>
              <w:fldChar w:fldCharType="separate"/>
            </w:r>
            <w:r w:rsidR="000361BD">
              <w:rPr>
                <w:webHidden/>
              </w:rPr>
              <w:t>41</w:t>
            </w:r>
            <w:r w:rsidR="001F04D1">
              <w:rPr>
                <w:webHidden/>
              </w:rPr>
              <w:fldChar w:fldCharType="end"/>
            </w:r>
          </w:hyperlink>
        </w:p>
        <w:p w14:paraId="77D30097" w14:textId="024DC171" w:rsidR="001F04D1" w:rsidRDefault="00415104">
          <w:pPr>
            <w:pStyle w:val="TOC3"/>
            <w:rPr>
              <w:rFonts w:asciiTheme="minorHAnsi" w:eastAsiaTheme="minorEastAsia" w:hAnsiTheme="minorHAnsi" w:cstheme="minorBidi"/>
              <w:sz w:val="22"/>
              <w:szCs w:val="22"/>
            </w:rPr>
          </w:pPr>
          <w:hyperlink w:anchor="_Toc63769678" w:history="1">
            <w:r w:rsidR="001F04D1" w:rsidRPr="00A16181">
              <w:rPr>
                <w:rStyle w:val="Hyperlink"/>
              </w:rPr>
              <w:t>K.</w:t>
            </w:r>
            <w:r w:rsidR="001F04D1">
              <w:rPr>
                <w:rFonts w:asciiTheme="minorHAnsi" w:eastAsiaTheme="minorEastAsia" w:hAnsiTheme="minorHAnsi" w:cstheme="minorBidi"/>
                <w:sz w:val="22"/>
                <w:szCs w:val="22"/>
              </w:rPr>
              <w:tab/>
            </w:r>
            <w:r w:rsidR="001F04D1" w:rsidRPr="00A16181">
              <w:rPr>
                <w:rStyle w:val="Hyperlink"/>
              </w:rPr>
              <w:t>Aerial Attachment Requirements</w:t>
            </w:r>
            <w:r w:rsidR="001F04D1">
              <w:rPr>
                <w:webHidden/>
              </w:rPr>
              <w:tab/>
            </w:r>
            <w:r w:rsidR="001F04D1">
              <w:rPr>
                <w:webHidden/>
              </w:rPr>
              <w:fldChar w:fldCharType="begin"/>
            </w:r>
            <w:r w:rsidR="001F04D1">
              <w:rPr>
                <w:webHidden/>
              </w:rPr>
              <w:instrText xml:space="preserve"> PAGEREF _Toc63769678 \h </w:instrText>
            </w:r>
            <w:r w:rsidR="001F04D1">
              <w:rPr>
                <w:webHidden/>
              </w:rPr>
            </w:r>
            <w:r w:rsidR="001F04D1">
              <w:rPr>
                <w:webHidden/>
              </w:rPr>
              <w:fldChar w:fldCharType="separate"/>
            </w:r>
            <w:r w:rsidR="000361BD">
              <w:rPr>
                <w:webHidden/>
              </w:rPr>
              <w:t>42</w:t>
            </w:r>
            <w:r w:rsidR="001F04D1">
              <w:rPr>
                <w:webHidden/>
              </w:rPr>
              <w:fldChar w:fldCharType="end"/>
            </w:r>
          </w:hyperlink>
        </w:p>
        <w:p w14:paraId="74CA89AD" w14:textId="129F7705" w:rsidR="001F04D1" w:rsidRDefault="00415104">
          <w:pPr>
            <w:pStyle w:val="TOC2"/>
            <w:rPr>
              <w:rFonts w:asciiTheme="minorHAnsi" w:eastAsiaTheme="minorEastAsia" w:hAnsiTheme="minorHAnsi" w:cstheme="minorBidi"/>
              <w:smallCaps w:val="0"/>
              <w:sz w:val="22"/>
              <w:szCs w:val="22"/>
            </w:rPr>
          </w:pPr>
          <w:hyperlink w:anchor="_Toc63769679"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Preferred Corridors</w:t>
            </w:r>
            <w:r w:rsidR="001F04D1">
              <w:rPr>
                <w:webHidden/>
              </w:rPr>
              <w:tab/>
            </w:r>
            <w:r w:rsidR="001F04D1">
              <w:rPr>
                <w:webHidden/>
              </w:rPr>
              <w:fldChar w:fldCharType="begin"/>
            </w:r>
            <w:r w:rsidR="001F04D1">
              <w:rPr>
                <w:webHidden/>
              </w:rPr>
              <w:instrText xml:space="preserve"> PAGEREF _Toc63769679 \h </w:instrText>
            </w:r>
            <w:r w:rsidR="001F04D1">
              <w:rPr>
                <w:webHidden/>
              </w:rPr>
            </w:r>
            <w:r w:rsidR="001F04D1">
              <w:rPr>
                <w:webHidden/>
              </w:rPr>
              <w:fldChar w:fldCharType="separate"/>
            </w:r>
            <w:r w:rsidR="000361BD">
              <w:rPr>
                <w:webHidden/>
              </w:rPr>
              <w:t>42</w:t>
            </w:r>
            <w:r w:rsidR="001F04D1">
              <w:rPr>
                <w:webHidden/>
              </w:rPr>
              <w:fldChar w:fldCharType="end"/>
            </w:r>
          </w:hyperlink>
        </w:p>
        <w:p w14:paraId="1910B68C" w14:textId="1183C044" w:rsidR="001F04D1" w:rsidRDefault="00415104">
          <w:pPr>
            <w:pStyle w:val="TOC1"/>
            <w:rPr>
              <w:rFonts w:asciiTheme="minorHAnsi" w:eastAsiaTheme="minorEastAsia" w:hAnsiTheme="minorHAnsi" w:cstheme="minorBidi"/>
              <w:b w:val="0"/>
              <w:sz w:val="22"/>
              <w:szCs w:val="22"/>
            </w:rPr>
          </w:pPr>
          <w:hyperlink w:anchor="_Toc63769680" w:history="1">
            <w:r w:rsidR="001F04D1" w:rsidRPr="00A16181">
              <w:rPr>
                <w:rStyle w:val="Hyperlink"/>
              </w:rPr>
              <w:t>SECTION 10.</w:t>
            </w:r>
            <w:r w:rsidR="001F04D1">
              <w:rPr>
                <w:rFonts w:asciiTheme="minorHAnsi" w:eastAsiaTheme="minorEastAsia" w:hAnsiTheme="minorHAnsi" w:cstheme="minorBidi"/>
                <w:b w:val="0"/>
                <w:sz w:val="22"/>
                <w:szCs w:val="22"/>
              </w:rPr>
              <w:tab/>
            </w:r>
            <w:r w:rsidR="001F04D1" w:rsidRPr="00A16181">
              <w:rPr>
                <w:rStyle w:val="Hyperlink"/>
              </w:rPr>
              <w:t>UNDERGROUND INSTALLATIONS</w:t>
            </w:r>
            <w:r w:rsidR="001F04D1">
              <w:rPr>
                <w:webHidden/>
              </w:rPr>
              <w:tab/>
            </w:r>
            <w:r w:rsidR="001F04D1">
              <w:rPr>
                <w:webHidden/>
              </w:rPr>
              <w:fldChar w:fldCharType="begin"/>
            </w:r>
            <w:r w:rsidR="001F04D1">
              <w:rPr>
                <w:webHidden/>
              </w:rPr>
              <w:instrText xml:space="preserve"> PAGEREF _Toc63769680 \h </w:instrText>
            </w:r>
            <w:r w:rsidR="001F04D1">
              <w:rPr>
                <w:webHidden/>
              </w:rPr>
            </w:r>
            <w:r w:rsidR="001F04D1">
              <w:rPr>
                <w:webHidden/>
              </w:rPr>
              <w:fldChar w:fldCharType="separate"/>
            </w:r>
            <w:r w:rsidR="000361BD">
              <w:rPr>
                <w:webHidden/>
              </w:rPr>
              <w:t>43</w:t>
            </w:r>
            <w:r w:rsidR="001F04D1">
              <w:rPr>
                <w:webHidden/>
              </w:rPr>
              <w:fldChar w:fldCharType="end"/>
            </w:r>
          </w:hyperlink>
        </w:p>
        <w:p w14:paraId="3137E6B6" w14:textId="1E20825E" w:rsidR="001F04D1" w:rsidRDefault="00415104">
          <w:pPr>
            <w:pStyle w:val="TOC2"/>
            <w:rPr>
              <w:rFonts w:asciiTheme="minorHAnsi" w:eastAsiaTheme="minorEastAsia" w:hAnsiTheme="minorHAnsi" w:cstheme="minorBidi"/>
              <w:smallCaps w:val="0"/>
              <w:sz w:val="22"/>
              <w:szCs w:val="22"/>
            </w:rPr>
          </w:pPr>
          <w:hyperlink w:anchor="_Toc63769681"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_Toc63769681 \h </w:instrText>
            </w:r>
            <w:r w:rsidR="001F04D1">
              <w:rPr>
                <w:webHidden/>
              </w:rPr>
            </w:r>
            <w:r w:rsidR="001F04D1">
              <w:rPr>
                <w:webHidden/>
              </w:rPr>
              <w:fldChar w:fldCharType="separate"/>
            </w:r>
            <w:r w:rsidR="000361BD">
              <w:rPr>
                <w:webHidden/>
              </w:rPr>
              <w:t>43</w:t>
            </w:r>
            <w:r w:rsidR="001F04D1">
              <w:rPr>
                <w:webHidden/>
              </w:rPr>
              <w:fldChar w:fldCharType="end"/>
            </w:r>
          </w:hyperlink>
        </w:p>
        <w:p w14:paraId="489AA364" w14:textId="1518CD13" w:rsidR="001F04D1" w:rsidRDefault="00415104">
          <w:pPr>
            <w:pStyle w:val="TOC3"/>
            <w:rPr>
              <w:rFonts w:asciiTheme="minorHAnsi" w:eastAsiaTheme="minorEastAsia" w:hAnsiTheme="minorHAnsi" w:cstheme="minorBidi"/>
              <w:sz w:val="22"/>
              <w:szCs w:val="22"/>
            </w:rPr>
          </w:pPr>
          <w:hyperlink w:anchor="_Toc63769682"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Depth of Cover</w:t>
            </w:r>
            <w:r w:rsidR="001F04D1">
              <w:rPr>
                <w:webHidden/>
              </w:rPr>
              <w:tab/>
            </w:r>
            <w:r w:rsidR="001F04D1">
              <w:rPr>
                <w:webHidden/>
              </w:rPr>
              <w:fldChar w:fldCharType="begin"/>
            </w:r>
            <w:r w:rsidR="001F04D1">
              <w:rPr>
                <w:webHidden/>
              </w:rPr>
              <w:instrText xml:space="preserve"> PAGEREF _Toc63769682 \h </w:instrText>
            </w:r>
            <w:r w:rsidR="001F04D1">
              <w:rPr>
                <w:webHidden/>
              </w:rPr>
            </w:r>
            <w:r w:rsidR="001F04D1">
              <w:rPr>
                <w:webHidden/>
              </w:rPr>
              <w:fldChar w:fldCharType="separate"/>
            </w:r>
            <w:r w:rsidR="000361BD">
              <w:rPr>
                <w:webHidden/>
              </w:rPr>
              <w:t>43</w:t>
            </w:r>
            <w:r w:rsidR="001F04D1">
              <w:rPr>
                <w:webHidden/>
              </w:rPr>
              <w:fldChar w:fldCharType="end"/>
            </w:r>
          </w:hyperlink>
        </w:p>
        <w:p w14:paraId="6F7B13E8" w14:textId="1104EFCB" w:rsidR="001F04D1" w:rsidRDefault="00415104">
          <w:pPr>
            <w:pStyle w:val="TOC3"/>
            <w:rPr>
              <w:rFonts w:asciiTheme="minorHAnsi" w:eastAsiaTheme="minorEastAsia" w:hAnsiTheme="minorHAnsi" w:cstheme="minorBidi"/>
              <w:sz w:val="22"/>
              <w:szCs w:val="22"/>
            </w:rPr>
          </w:pPr>
          <w:hyperlink w:anchor="_Toc63769683"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Encasement</w:t>
            </w:r>
            <w:r w:rsidR="001F04D1">
              <w:rPr>
                <w:webHidden/>
              </w:rPr>
              <w:tab/>
            </w:r>
            <w:r w:rsidR="001F04D1">
              <w:rPr>
                <w:webHidden/>
              </w:rPr>
              <w:fldChar w:fldCharType="begin"/>
            </w:r>
            <w:r w:rsidR="001F04D1">
              <w:rPr>
                <w:webHidden/>
              </w:rPr>
              <w:instrText xml:space="preserve"> PAGEREF _Toc63769683 \h </w:instrText>
            </w:r>
            <w:r w:rsidR="001F04D1">
              <w:rPr>
                <w:webHidden/>
              </w:rPr>
            </w:r>
            <w:r w:rsidR="001F04D1">
              <w:rPr>
                <w:webHidden/>
              </w:rPr>
              <w:fldChar w:fldCharType="separate"/>
            </w:r>
            <w:r w:rsidR="000361BD">
              <w:rPr>
                <w:webHidden/>
              </w:rPr>
              <w:t>43</w:t>
            </w:r>
            <w:r w:rsidR="001F04D1">
              <w:rPr>
                <w:webHidden/>
              </w:rPr>
              <w:fldChar w:fldCharType="end"/>
            </w:r>
          </w:hyperlink>
        </w:p>
        <w:p w14:paraId="5FB7B0A7" w14:textId="33E2B86A" w:rsidR="001F04D1" w:rsidRDefault="00415104">
          <w:pPr>
            <w:pStyle w:val="TOC3"/>
            <w:rPr>
              <w:rFonts w:asciiTheme="minorHAnsi" w:eastAsiaTheme="minorEastAsia" w:hAnsiTheme="minorHAnsi" w:cstheme="minorBidi"/>
              <w:sz w:val="22"/>
              <w:szCs w:val="22"/>
            </w:rPr>
          </w:pPr>
          <w:hyperlink w:anchor="_Toc63769684"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Markers &amp; Detection Aids</w:t>
            </w:r>
            <w:r w:rsidR="001F04D1">
              <w:rPr>
                <w:webHidden/>
              </w:rPr>
              <w:tab/>
            </w:r>
            <w:r w:rsidR="001F04D1">
              <w:rPr>
                <w:webHidden/>
              </w:rPr>
              <w:fldChar w:fldCharType="begin"/>
            </w:r>
            <w:r w:rsidR="001F04D1">
              <w:rPr>
                <w:webHidden/>
              </w:rPr>
              <w:instrText xml:space="preserve"> PAGEREF _Toc63769684 \h </w:instrText>
            </w:r>
            <w:r w:rsidR="001F04D1">
              <w:rPr>
                <w:webHidden/>
              </w:rPr>
            </w:r>
            <w:r w:rsidR="001F04D1">
              <w:rPr>
                <w:webHidden/>
              </w:rPr>
              <w:fldChar w:fldCharType="separate"/>
            </w:r>
            <w:r w:rsidR="000361BD">
              <w:rPr>
                <w:webHidden/>
              </w:rPr>
              <w:t>43</w:t>
            </w:r>
            <w:r w:rsidR="001F04D1">
              <w:rPr>
                <w:webHidden/>
              </w:rPr>
              <w:fldChar w:fldCharType="end"/>
            </w:r>
          </w:hyperlink>
        </w:p>
        <w:p w14:paraId="2500DCCC" w14:textId="1BC6549D" w:rsidR="001F04D1" w:rsidRDefault="00415104">
          <w:pPr>
            <w:pStyle w:val="TOC3"/>
            <w:rPr>
              <w:rFonts w:asciiTheme="minorHAnsi" w:eastAsiaTheme="minorEastAsia" w:hAnsiTheme="minorHAnsi" w:cstheme="minorBidi"/>
              <w:sz w:val="22"/>
              <w:szCs w:val="22"/>
            </w:rPr>
          </w:pPr>
          <w:hyperlink w:anchor="_Toc63769685"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Appurtenances</w:t>
            </w:r>
            <w:r w:rsidR="001F04D1">
              <w:rPr>
                <w:webHidden/>
              </w:rPr>
              <w:tab/>
            </w:r>
            <w:r w:rsidR="001F04D1">
              <w:rPr>
                <w:webHidden/>
              </w:rPr>
              <w:fldChar w:fldCharType="begin"/>
            </w:r>
            <w:r w:rsidR="001F04D1">
              <w:rPr>
                <w:webHidden/>
              </w:rPr>
              <w:instrText xml:space="preserve"> PAGEREF _Toc63769685 \h </w:instrText>
            </w:r>
            <w:r w:rsidR="001F04D1">
              <w:rPr>
                <w:webHidden/>
              </w:rPr>
            </w:r>
            <w:r w:rsidR="001F04D1">
              <w:rPr>
                <w:webHidden/>
              </w:rPr>
              <w:fldChar w:fldCharType="separate"/>
            </w:r>
            <w:r w:rsidR="000361BD">
              <w:rPr>
                <w:webHidden/>
              </w:rPr>
              <w:t>44</w:t>
            </w:r>
            <w:r w:rsidR="001F04D1">
              <w:rPr>
                <w:webHidden/>
              </w:rPr>
              <w:fldChar w:fldCharType="end"/>
            </w:r>
          </w:hyperlink>
        </w:p>
        <w:p w14:paraId="2D2347B1" w14:textId="42C349AB" w:rsidR="001F04D1" w:rsidRDefault="00415104">
          <w:pPr>
            <w:pStyle w:val="TOC3"/>
            <w:rPr>
              <w:rFonts w:asciiTheme="minorHAnsi" w:eastAsiaTheme="minorEastAsia" w:hAnsiTheme="minorHAnsi" w:cstheme="minorBidi"/>
              <w:sz w:val="22"/>
              <w:szCs w:val="22"/>
            </w:rPr>
          </w:pPr>
          <w:hyperlink w:anchor="_Toc63769686"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Methods of Installation</w:t>
            </w:r>
            <w:r w:rsidR="001F04D1">
              <w:rPr>
                <w:webHidden/>
              </w:rPr>
              <w:tab/>
            </w:r>
            <w:r w:rsidR="001F04D1">
              <w:rPr>
                <w:webHidden/>
              </w:rPr>
              <w:fldChar w:fldCharType="begin"/>
            </w:r>
            <w:r w:rsidR="001F04D1">
              <w:rPr>
                <w:webHidden/>
              </w:rPr>
              <w:instrText xml:space="preserve"> PAGEREF _Toc63769686 \h </w:instrText>
            </w:r>
            <w:r w:rsidR="001F04D1">
              <w:rPr>
                <w:webHidden/>
              </w:rPr>
            </w:r>
            <w:r w:rsidR="001F04D1">
              <w:rPr>
                <w:webHidden/>
              </w:rPr>
              <w:fldChar w:fldCharType="separate"/>
            </w:r>
            <w:r w:rsidR="000361BD">
              <w:rPr>
                <w:webHidden/>
              </w:rPr>
              <w:t>44</w:t>
            </w:r>
            <w:r w:rsidR="001F04D1">
              <w:rPr>
                <w:webHidden/>
              </w:rPr>
              <w:fldChar w:fldCharType="end"/>
            </w:r>
          </w:hyperlink>
        </w:p>
        <w:p w14:paraId="3D821303" w14:textId="3FFB96C7" w:rsidR="001F04D1" w:rsidRDefault="00415104">
          <w:pPr>
            <w:pStyle w:val="TOC3"/>
            <w:rPr>
              <w:rFonts w:asciiTheme="minorHAnsi" w:eastAsiaTheme="minorEastAsia" w:hAnsiTheme="minorHAnsi" w:cstheme="minorBidi"/>
              <w:sz w:val="22"/>
              <w:szCs w:val="22"/>
            </w:rPr>
          </w:pPr>
          <w:hyperlink w:anchor="_Toc63769687" w:history="1">
            <w:r w:rsidR="001F04D1" w:rsidRPr="00A16181">
              <w:rPr>
                <w:rStyle w:val="Hyperlink"/>
              </w:rPr>
              <w:t>F.</w:t>
            </w:r>
            <w:r w:rsidR="001F04D1">
              <w:rPr>
                <w:rFonts w:asciiTheme="minorHAnsi" w:eastAsiaTheme="minorEastAsia" w:hAnsiTheme="minorHAnsi" w:cstheme="minorBidi"/>
                <w:sz w:val="22"/>
                <w:szCs w:val="22"/>
              </w:rPr>
              <w:tab/>
            </w:r>
            <w:r w:rsidR="001F04D1" w:rsidRPr="00A16181">
              <w:rPr>
                <w:rStyle w:val="Hyperlink"/>
              </w:rPr>
              <w:t>Locations of Installations</w:t>
            </w:r>
            <w:r w:rsidR="001F04D1">
              <w:rPr>
                <w:webHidden/>
              </w:rPr>
              <w:tab/>
            </w:r>
            <w:r w:rsidR="001F04D1">
              <w:rPr>
                <w:webHidden/>
              </w:rPr>
              <w:fldChar w:fldCharType="begin"/>
            </w:r>
            <w:r w:rsidR="001F04D1">
              <w:rPr>
                <w:webHidden/>
              </w:rPr>
              <w:instrText xml:space="preserve"> PAGEREF _Toc63769687 \h </w:instrText>
            </w:r>
            <w:r w:rsidR="001F04D1">
              <w:rPr>
                <w:webHidden/>
              </w:rPr>
            </w:r>
            <w:r w:rsidR="001F04D1">
              <w:rPr>
                <w:webHidden/>
              </w:rPr>
              <w:fldChar w:fldCharType="separate"/>
            </w:r>
            <w:r w:rsidR="000361BD">
              <w:rPr>
                <w:webHidden/>
              </w:rPr>
              <w:t>45</w:t>
            </w:r>
            <w:r w:rsidR="001F04D1">
              <w:rPr>
                <w:webHidden/>
              </w:rPr>
              <w:fldChar w:fldCharType="end"/>
            </w:r>
          </w:hyperlink>
        </w:p>
        <w:p w14:paraId="42203F65" w14:textId="3286B5DA" w:rsidR="001F04D1" w:rsidRDefault="00415104">
          <w:pPr>
            <w:pStyle w:val="TOC2"/>
            <w:rPr>
              <w:rFonts w:asciiTheme="minorHAnsi" w:eastAsiaTheme="minorEastAsia" w:hAnsiTheme="minorHAnsi" w:cstheme="minorBidi"/>
              <w:smallCaps w:val="0"/>
              <w:sz w:val="22"/>
              <w:szCs w:val="22"/>
            </w:rPr>
          </w:pPr>
          <w:hyperlink w:anchor="_Toc63769688"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Gas, Liquid Petroleum, and Other Hazardous Transmittant Pipelines</w:t>
            </w:r>
            <w:r w:rsidR="001F04D1">
              <w:rPr>
                <w:webHidden/>
              </w:rPr>
              <w:tab/>
            </w:r>
            <w:r w:rsidR="001F04D1">
              <w:rPr>
                <w:webHidden/>
              </w:rPr>
              <w:fldChar w:fldCharType="begin"/>
            </w:r>
            <w:r w:rsidR="001F04D1">
              <w:rPr>
                <w:webHidden/>
              </w:rPr>
              <w:instrText xml:space="preserve"> PAGEREF _Toc63769688 \h </w:instrText>
            </w:r>
            <w:r w:rsidR="001F04D1">
              <w:rPr>
                <w:webHidden/>
              </w:rPr>
            </w:r>
            <w:r w:rsidR="001F04D1">
              <w:rPr>
                <w:webHidden/>
              </w:rPr>
              <w:fldChar w:fldCharType="separate"/>
            </w:r>
            <w:r w:rsidR="000361BD">
              <w:rPr>
                <w:webHidden/>
              </w:rPr>
              <w:t>46</w:t>
            </w:r>
            <w:r w:rsidR="001F04D1">
              <w:rPr>
                <w:webHidden/>
              </w:rPr>
              <w:fldChar w:fldCharType="end"/>
            </w:r>
          </w:hyperlink>
        </w:p>
        <w:p w14:paraId="6A2CCF58" w14:textId="679ACEDA" w:rsidR="001F04D1" w:rsidRDefault="00415104">
          <w:pPr>
            <w:pStyle w:val="TOC3"/>
            <w:rPr>
              <w:rFonts w:asciiTheme="minorHAnsi" w:eastAsiaTheme="minorEastAsia" w:hAnsiTheme="minorHAnsi" w:cstheme="minorBidi"/>
              <w:sz w:val="22"/>
              <w:szCs w:val="22"/>
            </w:rPr>
          </w:pPr>
          <w:hyperlink w:anchor="_Toc63769689"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Cover</w:t>
            </w:r>
            <w:r w:rsidR="001F04D1">
              <w:rPr>
                <w:webHidden/>
              </w:rPr>
              <w:tab/>
            </w:r>
            <w:r w:rsidR="001F04D1">
              <w:rPr>
                <w:webHidden/>
              </w:rPr>
              <w:fldChar w:fldCharType="begin"/>
            </w:r>
            <w:r w:rsidR="001F04D1">
              <w:rPr>
                <w:webHidden/>
              </w:rPr>
              <w:instrText xml:space="preserve"> PAGEREF _Toc63769689 \h </w:instrText>
            </w:r>
            <w:r w:rsidR="001F04D1">
              <w:rPr>
                <w:webHidden/>
              </w:rPr>
            </w:r>
            <w:r w:rsidR="001F04D1">
              <w:rPr>
                <w:webHidden/>
              </w:rPr>
              <w:fldChar w:fldCharType="separate"/>
            </w:r>
            <w:r w:rsidR="000361BD">
              <w:rPr>
                <w:webHidden/>
              </w:rPr>
              <w:t>46</w:t>
            </w:r>
            <w:r w:rsidR="001F04D1">
              <w:rPr>
                <w:webHidden/>
              </w:rPr>
              <w:fldChar w:fldCharType="end"/>
            </w:r>
          </w:hyperlink>
        </w:p>
        <w:p w14:paraId="541B5203" w14:textId="14781198" w:rsidR="001F04D1" w:rsidRDefault="00415104">
          <w:pPr>
            <w:pStyle w:val="TOC3"/>
            <w:rPr>
              <w:rFonts w:asciiTheme="minorHAnsi" w:eastAsiaTheme="minorEastAsia" w:hAnsiTheme="minorHAnsi" w:cstheme="minorBidi"/>
              <w:sz w:val="22"/>
              <w:szCs w:val="22"/>
            </w:rPr>
          </w:pPr>
          <w:hyperlink w:anchor="_Toc63769690"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Multiple Lines</w:t>
            </w:r>
            <w:r w:rsidR="001F04D1">
              <w:rPr>
                <w:webHidden/>
              </w:rPr>
              <w:tab/>
            </w:r>
            <w:r w:rsidR="001F04D1">
              <w:rPr>
                <w:webHidden/>
              </w:rPr>
              <w:fldChar w:fldCharType="begin"/>
            </w:r>
            <w:r w:rsidR="001F04D1">
              <w:rPr>
                <w:webHidden/>
              </w:rPr>
              <w:instrText xml:space="preserve"> PAGEREF _Toc63769690 \h </w:instrText>
            </w:r>
            <w:r w:rsidR="001F04D1">
              <w:rPr>
                <w:webHidden/>
              </w:rPr>
            </w:r>
            <w:r w:rsidR="001F04D1">
              <w:rPr>
                <w:webHidden/>
              </w:rPr>
              <w:fldChar w:fldCharType="separate"/>
            </w:r>
            <w:r w:rsidR="000361BD">
              <w:rPr>
                <w:webHidden/>
              </w:rPr>
              <w:t>46</w:t>
            </w:r>
            <w:r w:rsidR="001F04D1">
              <w:rPr>
                <w:webHidden/>
              </w:rPr>
              <w:fldChar w:fldCharType="end"/>
            </w:r>
          </w:hyperlink>
        </w:p>
        <w:p w14:paraId="37261E46" w14:textId="23B0CA0B" w:rsidR="001F04D1" w:rsidRDefault="00415104">
          <w:pPr>
            <w:pStyle w:val="TOC3"/>
            <w:rPr>
              <w:rFonts w:asciiTheme="minorHAnsi" w:eastAsiaTheme="minorEastAsia" w:hAnsiTheme="minorHAnsi" w:cstheme="minorBidi"/>
              <w:sz w:val="22"/>
              <w:szCs w:val="22"/>
            </w:rPr>
          </w:pPr>
          <w:hyperlink w:anchor="_Toc63769691"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Vents</w:t>
            </w:r>
            <w:r w:rsidR="001F04D1">
              <w:rPr>
                <w:webHidden/>
              </w:rPr>
              <w:tab/>
            </w:r>
            <w:r w:rsidR="001F04D1">
              <w:rPr>
                <w:webHidden/>
              </w:rPr>
              <w:fldChar w:fldCharType="begin"/>
            </w:r>
            <w:r w:rsidR="001F04D1">
              <w:rPr>
                <w:webHidden/>
              </w:rPr>
              <w:instrText xml:space="preserve"> PAGEREF _Toc63769691 \h </w:instrText>
            </w:r>
            <w:r w:rsidR="001F04D1">
              <w:rPr>
                <w:webHidden/>
              </w:rPr>
            </w:r>
            <w:r w:rsidR="001F04D1">
              <w:rPr>
                <w:webHidden/>
              </w:rPr>
              <w:fldChar w:fldCharType="separate"/>
            </w:r>
            <w:r w:rsidR="000361BD">
              <w:rPr>
                <w:webHidden/>
              </w:rPr>
              <w:t>46</w:t>
            </w:r>
            <w:r w:rsidR="001F04D1">
              <w:rPr>
                <w:webHidden/>
              </w:rPr>
              <w:fldChar w:fldCharType="end"/>
            </w:r>
          </w:hyperlink>
        </w:p>
        <w:p w14:paraId="4C642D75" w14:textId="51706325" w:rsidR="001F04D1" w:rsidRDefault="00415104">
          <w:pPr>
            <w:pStyle w:val="TOC3"/>
            <w:rPr>
              <w:rFonts w:asciiTheme="minorHAnsi" w:eastAsiaTheme="minorEastAsia" w:hAnsiTheme="minorHAnsi" w:cstheme="minorBidi"/>
              <w:sz w:val="22"/>
              <w:szCs w:val="22"/>
            </w:rPr>
          </w:pPr>
          <w:hyperlink w:anchor="_Toc63769692"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Drains</w:t>
            </w:r>
            <w:r w:rsidR="001F04D1">
              <w:rPr>
                <w:webHidden/>
              </w:rPr>
              <w:tab/>
            </w:r>
            <w:r w:rsidR="001F04D1">
              <w:rPr>
                <w:webHidden/>
              </w:rPr>
              <w:fldChar w:fldCharType="begin"/>
            </w:r>
            <w:r w:rsidR="001F04D1">
              <w:rPr>
                <w:webHidden/>
              </w:rPr>
              <w:instrText xml:space="preserve"> PAGEREF _Toc63769692 \h </w:instrText>
            </w:r>
            <w:r w:rsidR="001F04D1">
              <w:rPr>
                <w:webHidden/>
              </w:rPr>
            </w:r>
            <w:r w:rsidR="001F04D1">
              <w:rPr>
                <w:webHidden/>
              </w:rPr>
              <w:fldChar w:fldCharType="separate"/>
            </w:r>
            <w:r w:rsidR="000361BD">
              <w:rPr>
                <w:webHidden/>
              </w:rPr>
              <w:t>46</w:t>
            </w:r>
            <w:r w:rsidR="001F04D1">
              <w:rPr>
                <w:webHidden/>
              </w:rPr>
              <w:fldChar w:fldCharType="end"/>
            </w:r>
          </w:hyperlink>
        </w:p>
        <w:p w14:paraId="3A30CD07" w14:textId="75802C26" w:rsidR="001F04D1" w:rsidRDefault="00415104">
          <w:pPr>
            <w:pStyle w:val="TOC3"/>
            <w:rPr>
              <w:rFonts w:asciiTheme="minorHAnsi" w:eastAsiaTheme="minorEastAsia" w:hAnsiTheme="minorHAnsi" w:cstheme="minorBidi"/>
              <w:sz w:val="22"/>
              <w:szCs w:val="22"/>
            </w:rPr>
          </w:pPr>
          <w:hyperlink w:anchor="_Toc63769693"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 xml:space="preserve"> Gate Valve Boxes</w:t>
            </w:r>
            <w:r w:rsidR="001F04D1">
              <w:rPr>
                <w:webHidden/>
              </w:rPr>
              <w:tab/>
            </w:r>
            <w:r w:rsidR="001F04D1">
              <w:rPr>
                <w:webHidden/>
              </w:rPr>
              <w:fldChar w:fldCharType="begin"/>
            </w:r>
            <w:r w:rsidR="001F04D1">
              <w:rPr>
                <w:webHidden/>
              </w:rPr>
              <w:instrText xml:space="preserve"> PAGEREF _Toc63769693 \h </w:instrText>
            </w:r>
            <w:r w:rsidR="001F04D1">
              <w:rPr>
                <w:webHidden/>
              </w:rPr>
            </w:r>
            <w:r w:rsidR="001F04D1">
              <w:rPr>
                <w:webHidden/>
              </w:rPr>
              <w:fldChar w:fldCharType="separate"/>
            </w:r>
            <w:r w:rsidR="000361BD">
              <w:rPr>
                <w:webHidden/>
              </w:rPr>
              <w:t>46</w:t>
            </w:r>
            <w:r w:rsidR="001F04D1">
              <w:rPr>
                <w:webHidden/>
              </w:rPr>
              <w:fldChar w:fldCharType="end"/>
            </w:r>
          </w:hyperlink>
        </w:p>
        <w:p w14:paraId="7D36521E" w14:textId="6D625479" w:rsidR="001F04D1" w:rsidRDefault="00415104">
          <w:pPr>
            <w:pStyle w:val="TOC2"/>
            <w:rPr>
              <w:rFonts w:asciiTheme="minorHAnsi" w:eastAsiaTheme="minorEastAsia" w:hAnsiTheme="minorHAnsi" w:cstheme="minorBidi"/>
              <w:smallCaps w:val="0"/>
              <w:sz w:val="22"/>
              <w:szCs w:val="22"/>
            </w:rPr>
          </w:pPr>
          <w:hyperlink w:anchor="_Toc63769694"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Water Lines</w:t>
            </w:r>
            <w:r w:rsidR="001F04D1">
              <w:rPr>
                <w:webHidden/>
              </w:rPr>
              <w:tab/>
            </w:r>
            <w:r w:rsidR="001F04D1">
              <w:rPr>
                <w:webHidden/>
              </w:rPr>
              <w:fldChar w:fldCharType="begin"/>
            </w:r>
            <w:r w:rsidR="001F04D1">
              <w:rPr>
                <w:webHidden/>
              </w:rPr>
              <w:instrText xml:space="preserve"> PAGEREF _Toc63769694 \h </w:instrText>
            </w:r>
            <w:r w:rsidR="001F04D1">
              <w:rPr>
                <w:webHidden/>
              </w:rPr>
            </w:r>
            <w:r w:rsidR="001F04D1">
              <w:rPr>
                <w:webHidden/>
              </w:rPr>
              <w:fldChar w:fldCharType="separate"/>
            </w:r>
            <w:r w:rsidR="000361BD">
              <w:rPr>
                <w:webHidden/>
              </w:rPr>
              <w:t>46</w:t>
            </w:r>
            <w:r w:rsidR="001F04D1">
              <w:rPr>
                <w:webHidden/>
              </w:rPr>
              <w:fldChar w:fldCharType="end"/>
            </w:r>
          </w:hyperlink>
        </w:p>
        <w:p w14:paraId="27F93B2A" w14:textId="35E09BAE" w:rsidR="001F04D1" w:rsidRDefault="00415104">
          <w:pPr>
            <w:pStyle w:val="TOC3"/>
            <w:rPr>
              <w:rFonts w:asciiTheme="minorHAnsi" w:eastAsiaTheme="minorEastAsia" w:hAnsiTheme="minorHAnsi" w:cstheme="minorBidi"/>
              <w:sz w:val="22"/>
              <w:szCs w:val="22"/>
            </w:rPr>
          </w:pPr>
          <w:hyperlink w:anchor="_Toc63769695"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Cover</w:t>
            </w:r>
            <w:r w:rsidR="001F04D1">
              <w:rPr>
                <w:webHidden/>
              </w:rPr>
              <w:tab/>
            </w:r>
            <w:r w:rsidR="001F04D1">
              <w:rPr>
                <w:webHidden/>
              </w:rPr>
              <w:fldChar w:fldCharType="begin"/>
            </w:r>
            <w:r w:rsidR="001F04D1">
              <w:rPr>
                <w:webHidden/>
              </w:rPr>
              <w:instrText xml:space="preserve"> PAGEREF _Toc63769695 \h </w:instrText>
            </w:r>
            <w:r w:rsidR="001F04D1">
              <w:rPr>
                <w:webHidden/>
              </w:rPr>
            </w:r>
            <w:r w:rsidR="001F04D1">
              <w:rPr>
                <w:webHidden/>
              </w:rPr>
              <w:fldChar w:fldCharType="separate"/>
            </w:r>
            <w:r w:rsidR="000361BD">
              <w:rPr>
                <w:webHidden/>
              </w:rPr>
              <w:t>46</w:t>
            </w:r>
            <w:r w:rsidR="001F04D1">
              <w:rPr>
                <w:webHidden/>
              </w:rPr>
              <w:fldChar w:fldCharType="end"/>
            </w:r>
          </w:hyperlink>
        </w:p>
        <w:p w14:paraId="1F5F9440" w14:textId="04350FE2" w:rsidR="001F04D1" w:rsidRDefault="00415104">
          <w:pPr>
            <w:pStyle w:val="TOC3"/>
            <w:rPr>
              <w:rFonts w:asciiTheme="minorHAnsi" w:eastAsiaTheme="minorEastAsia" w:hAnsiTheme="minorHAnsi" w:cstheme="minorBidi"/>
              <w:sz w:val="22"/>
              <w:szCs w:val="22"/>
            </w:rPr>
          </w:pPr>
          <w:hyperlink w:anchor="_Toc63769696"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Drains</w:t>
            </w:r>
            <w:r w:rsidR="001F04D1">
              <w:rPr>
                <w:webHidden/>
              </w:rPr>
              <w:tab/>
            </w:r>
            <w:r w:rsidR="001F04D1">
              <w:rPr>
                <w:webHidden/>
              </w:rPr>
              <w:fldChar w:fldCharType="begin"/>
            </w:r>
            <w:r w:rsidR="001F04D1">
              <w:rPr>
                <w:webHidden/>
              </w:rPr>
              <w:instrText xml:space="preserve"> PAGEREF _Toc63769696 \h </w:instrText>
            </w:r>
            <w:r w:rsidR="001F04D1">
              <w:rPr>
                <w:webHidden/>
              </w:rPr>
            </w:r>
            <w:r w:rsidR="001F04D1">
              <w:rPr>
                <w:webHidden/>
              </w:rPr>
              <w:fldChar w:fldCharType="separate"/>
            </w:r>
            <w:r w:rsidR="000361BD">
              <w:rPr>
                <w:webHidden/>
              </w:rPr>
              <w:t>47</w:t>
            </w:r>
            <w:r w:rsidR="001F04D1">
              <w:rPr>
                <w:webHidden/>
              </w:rPr>
              <w:fldChar w:fldCharType="end"/>
            </w:r>
          </w:hyperlink>
        </w:p>
        <w:p w14:paraId="30C7147F" w14:textId="0CC5D0AB" w:rsidR="001F04D1" w:rsidRDefault="00415104">
          <w:pPr>
            <w:pStyle w:val="TOC3"/>
            <w:rPr>
              <w:rFonts w:asciiTheme="minorHAnsi" w:eastAsiaTheme="minorEastAsia" w:hAnsiTheme="minorHAnsi" w:cstheme="minorBidi"/>
              <w:sz w:val="22"/>
              <w:szCs w:val="22"/>
            </w:rPr>
          </w:pPr>
          <w:hyperlink w:anchor="_Toc63769697"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 xml:space="preserve"> Gate Valve Boxes</w:t>
            </w:r>
            <w:r w:rsidR="001F04D1">
              <w:rPr>
                <w:webHidden/>
              </w:rPr>
              <w:tab/>
            </w:r>
            <w:r w:rsidR="001F04D1">
              <w:rPr>
                <w:webHidden/>
              </w:rPr>
              <w:fldChar w:fldCharType="begin"/>
            </w:r>
            <w:r w:rsidR="001F04D1">
              <w:rPr>
                <w:webHidden/>
              </w:rPr>
              <w:instrText xml:space="preserve"> PAGEREF _Toc63769697 \h </w:instrText>
            </w:r>
            <w:r w:rsidR="001F04D1">
              <w:rPr>
                <w:webHidden/>
              </w:rPr>
            </w:r>
            <w:r w:rsidR="001F04D1">
              <w:rPr>
                <w:webHidden/>
              </w:rPr>
              <w:fldChar w:fldCharType="separate"/>
            </w:r>
            <w:r w:rsidR="000361BD">
              <w:rPr>
                <w:webHidden/>
              </w:rPr>
              <w:t>47</w:t>
            </w:r>
            <w:r w:rsidR="001F04D1">
              <w:rPr>
                <w:webHidden/>
              </w:rPr>
              <w:fldChar w:fldCharType="end"/>
            </w:r>
          </w:hyperlink>
        </w:p>
        <w:p w14:paraId="606A1D48" w14:textId="6BC93BA8" w:rsidR="001F04D1" w:rsidRDefault="00415104">
          <w:pPr>
            <w:pStyle w:val="TOC2"/>
            <w:rPr>
              <w:rFonts w:asciiTheme="minorHAnsi" w:eastAsiaTheme="minorEastAsia" w:hAnsiTheme="minorHAnsi" w:cstheme="minorBidi"/>
              <w:smallCaps w:val="0"/>
              <w:sz w:val="22"/>
              <w:szCs w:val="22"/>
            </w:rPr>
          </w:pPr>
          <w:hyperlink w:anchor="_Toc63769698" w:history="1">
            <w:r w:rsidR="001F04D1" w:rsidRPr="00A16181">
              <w:rPr>
                <w:rStyle w:val="Hyperlink"/>
              </w:rPr>
              <w:t>4.</w:t>
            </w:r>
            <w:r w:rsidR="001F04D1">
              <w:rPr>
                <w:rFonts w:asciiTheme="minorHAnsi" w:eastAsiaTheme="minorEastAsia" w:hAnsiTheme="minorHAnsi" w:cstheme="minorBidi"/>
                <w:smallCaps w:val="0"/>
                <w:sz w:val="22"/>
                <w:szCs w:val="22"/>
              </w:rPr>
              <w:tab/>
            </w:r>
            <w:r w:rsidR="001F04D1" w:rsidRPr="00A16181">
              <w:rPr>
                <w:rStyle w:val="Hyperlink"/>
              </w:rPr>
              <w:t>Sanitary Sewer Lines</w:t>
            </w:r>
            <w:r w:rsidR="001F04D1">
              <w:rPr>
                <w:webHidden/>
              </w:rPr>
              <w:tab/>
            </w:r>
            <w:r w:rsidR="001F04D1">
              <w:rPr>
                <w:webHidden/>
              </w:rPr>
              <w:fldChar w:fldCharType="begin"/>
            </w:r>
            <w:r w:rsidR="001F04D1">
              <w:rPr>
                <w:webHidden/>
              </w:rPr>
              <w:instrText xml:space="preserve"> PAGEREF _Toc63769698 \h </w:instrText>
            </w:r>
            <w:r w:rsidR="001F04D1">
              <w:rPr>
                <w:webHidden/>
              </w:rPr>
            </w:r>
            <w:r w:rsidR="001F04D1">
              <w:rPr>
                <w:webHidden/>
              </w:rPr>
              <w:fldChar w:fldCharType="separate"/>
            </w:r>
            <w:r w:rsidR="000361BD">
              <w:rPr>
                <w:webHidden/>
              </w:rPr>
              <w:t>47</w:t>
            </w:r>
            <w:r w:rsidR="001F04D1">
              <w:rPr>
                <w:webHidden/>
              </w:rPr>
              <w:fldChar w:fldCharType="end"/>
            </w:r>
          </w:hyperlink>
        </w:p>
        <w:p w14:paraId="61F2487E" w14:textId="57B95C75" w:rsidR="001F04D1" w:rsidRDefault="00415104">
          <w:pPr>
            <w:pStyle w:val="TOC3"/>
            <w:rPr>
              <w:rFonts w:asciiTheme="minorHAnsi" w:eastAsiaTheme="minorEastAsia" w:hAnsiTheme="minorHAnsi" w:cstheme="minorBidi"/>
              <w:sz w:val="22"/>
              <w:szCs w:val="22"/>
            </w:rPr>
          </w:pPr>
          <w:hyperlink w:anchor="_Toc63769699"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Cover</w:t>
            </w:r>
            <w:r w:rsidR="001F04D1">
              <w:rPr>
                <w:webHidden/>
              </w:rPr>
              <w:tab/>
            </w:r>
            <w:r w:rsidR="001F04D1">
              <w:rPr>
                <w:webHidden/>
              </w:rPr>
              <w:fldChar w:fldCharType="begin"/>
            </w:r>
            <w:r w:rsidR="001F04D1">
              <w:rPr>
                <w:webHidden/>
              </w:rPr>
              <w:instrText xml:space="preserve"> PAGEREF _Toc63769699 \h </w:instrText>
            </w:r>
            <w:r w:rsidR="001F04D1">
              <w:rPr>
                <w:webHidden/>
              </w:rPr>
            </w:r>
            <w:r w:rsidR="001F04D1">
              <w:rPr>
                <w:webHidden/>
              </w:rPr>
              <w:fldChar w:fldCharType="separate"/>
            </w:r>
            <w:r w:rsidR="000361BD">
              <w:rPr>
                <w:webHidden/>
              </w:rPr>
              <w:t>47</w:t>
            </w:r>
            <w:r w:rsidR="001F04D1">
              <w:rPr>
                <w:webHidden/>
              </w:rPr>
              <w:fldChar w:fldCharType="end"/>
            </w:r>
          </w:hyperlink>
        </w:p>
        <w:p w14:paraId="26D3F4D9" w14:textId="56BFE525" w:rsidR="001F04D1" w:rsidRDefault="00415104">
          <w:pPr>
            <w:pStyle w:val="TOC3"/>
            <w:rPr>
              <w:rFonts w:asciiTheme="minorHAnsi" w:eastAsiaTheme="minorEastAsia" w:hAnsiTheme="minorHAnsi" w:cstheme="minorBidi"/>
              <w:sz w:val="22"/>
              <w:szCs w:val="22"/>
            </w:rPr>
          </w:pPr>
          <w:hyperlink w:anchor="_Toc63769700"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Drains</w:t>
            </w:r>
            <w:r w:rsidR="001F04D1">
              <w:rPr>
                <w:webHidden/>
              </w:rPr>
              <w:tab/>
            </w:r>
            <w:r w:rsidR="001F04D1">
              <w:rPr>
                <w:webHidden/>
              </w:rPr>
              <w:fldChar w:fldCharType="begin"/>
            </w:r>
            <w:r w:rsidR="001F04D1">
              <w:rPr>
                <w:webHidden/>
              </w:rPr>
              <w:instrText xml:space="preserve"> PAGEREF _Toc63769700 \h </w:instrText>
            </w:r>
            <w:r w:rsidR="001F04D1">
              <w:rPr>
                <w:webHidden/>
              </w:rPr>
            </w:r>
            <w:r w:rsidR="001F04D1">
              <w:rPr>
                <w:webHidden/>
              </w:rPr>
              <w:fldChar w:fldCharType="separate"/>
            </w:r>
            <w:r w:rsidR="000361BD">
              <w:rPr>
                <w:webHidden/>
              </w:rPr>
              <w:t>47</w:t>
            </w:r>
            <w:r w:rsidR="001F04D1">
              <w:rPr>
                <w:webHidden/>
              </w:rPr>
              <w:fldChar w:fldCharType="end"/>
            </w:r>
          </w:hyperlink>
        </w:p>
        <w:p w14:paraId="2C64F1F7" w14:textId="531DB02F" w:rsidR="001F04D1" w:rsidRDefault="00415104">
          <w:pPr>
            <w:pStyle w:val="TOC3"/>
            <w:rPr>
              <w:rFonts w:asciiTheme="minorHAnsi" w:eastAsiaTheme="minorEastAsia" w:hAnsiTheme="minorHAnsi" w:cstheme="minorBidi"/>
              <w:sz w:val="22"/>
              <w:szCs w:val="22"/>
            </w:rPr>
          </w:pPr>
          <w:hyperlink w:anchor="_Toc63769701"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Manholes</w:t>
            </w:r>
            <w:r w:rsidR="001F04D1">
              <w:rPr>
                <w:webHidden/>
              </w:rPr>
              <w:tab/>
            </w:r>
            <w:r w:rsidR="001F04D1">
              <w:rPr>
                <w:webHidden/>
              </w:rPr>
              <w:fldChar w:fldCharType="begin"/>
            </w:r>
            <w:r w:rsidR="001F04D1">
              <w:rPr>
                <w:webHidden/>
              </w:rPr>
              <w:instrText xml:space="preserve"> PAGEREF _Toc63769701 \h </w:instrText>
            </w:r>
            <w:r w:rsidR="001F04D1">
              <w:rPr>
                <w:webHidden/>
              </w:rPr>
            </w:r>
            <w:r w:rsidR="001F04D1">
              <w:rPr>
                <w:webHidden/>
              </w:rPr>
              <w:fldChar w:fldCharType="separate"/>
            </w:r>
            <w:r w:rsidR="000361BD">
              <w:rPr>
                <w:webHidden/>
              </w:rPr>
              <w:t>47</w:t>
            </w:r>
            <w:r w:rsidR="001F04D1">
              <w:rPr>
                <w:webHidden/>
              </w:rPr>
              <w:fldChar w:fldCharType="end"/>
            </w:r>
          </w:hyperlink>
        </w:p>
        <w:p w14:paraId="37A34EFF" w14:textId="64CB4C4C" w:rsidR="001F04D1" w:rsidRDefault="00415104">
          <w:pPr>
            <w:pStyle w:val="TOC2"/>
            <w:rPr>
              <w:rFonts w:asciiTheme="minorHAnsi" w:eastAsiaTheme="minorEastAsia" w:hAnsiTheme="minorHAnsi" w:cstheme="minorBidi"/>
              <w:smallCaps w:val="0"/>
              <w:sz w:val="22"/>
              <w:szCs w:val="22"/>
            </w:rPr>
          </w:pPr>
          <w:hyperlink w:anchor="_Toc63769702" w:history="1">
            <w:r w:rsidR="001F04D1" w:rsidRPr="00A16181">
              <w:rPr>
                <w:rStyle w:val="Hyperlink"/>
              </w:rPr>
              <w:t>5.</w:t>
            </w:r>
            <w:r w:rsidR="001F04D1">
              <w:rPr>
                <w:rFonts w:asciiTheme="minorHAnsi" w:eastAsiaTheme="minorEastAsia" w:hAnsiTheme="minorHAnsi" w:cstheme="minorBidi"/>
                <w:smallCaps w:val="0"/>
                <w:sz w:val="22"/>
                <w:szCs w:val="22"/>
              </w:rPr>
              <w:tab/>
            </w:r>
            <w:r w:rsidR="001F04D1" w:rsidRPr="00A16181">
              <w:rPr>
                <w:rStyle w:val="Hyperlink"/>
              </w:rPr>
              <w:t>Electric Supply Lines</w:t>
            </w:r>
            <w:r w:rsidR="001F04D1">
              <w:rPr>
                <w:webHidden/>
              </w:rPr>
              <w:tab/>
            </w:r>
            <w:r w:rsidR="001F04D1">
              <w:rPr>
                <w:webHidden/>
              </w:rPr>
              <w:fldChar w:fldCharType="begin"/>
            </w:r>
            <w:r w:rsidR="001F04D1">
              <w:rPr>
                <w:webHidden/>
              </w:rPr>
              <w:instrText xml:space="preserve"> PAGEREF _Toc63769702 \h </w:instrText>
            </w:r>
            <w:r w:rsidR="001F04D1">
              <w:rPr>
                <w:webHidden/>
              </w:rPr>
            </w:r>
            <w:r w:rsidR="001F04D1">
              <w:rPr>
                <w:webHidden/>
              </w:rPr>
              <w:fldChar w:fldCharType="separate"/>
            </w:r>
            <w:r w:rsidR="000361BD">
              <w:rPr>
                <w:webHidden/>
              </w:rPr>
              <w:t>47</w:t>
            </w:r>
            <w:r w:rsidR="001F04D1">
              <w:rPr>
                <w:webHidden/>
              </w:rPr>
              <w:fldChar w:fldCharType="end"/>
            </w:r>
          </w:hyperlink>
        </w:p>
        <w:p w14:paraId="0F1A644E" w14:textId="7B221D88" w:rsidR="001F04D1" w:rsidRDefault="00415104">
          <w:pPr>
            <w:pStyle w:val="TOC3"/>
            <w:rPr>
              <w:rFonts w:asciiTheme="minorHAnsi" w:eastAsiaTheme="minorEastAsia" w:hAnsiTheme="minorHAnsi" w:cstheme="minorBidi"/>
              <w:sz w:val="22"/>
              <w:szCs w:val="22"/>
            </w:rPr>
          </w:pPr>
          <w:hyperlink w:anchor="_Toc63769703"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Cover</w:t>
            </w:r>
            <w:r w:rsidR="001F04D1">
              <w:rPr>
                <w:webHidden/>
              </w:rPr>
              <w:tab/>
            </w:r>
            <w:r w:rsidR="001F04D1">
              <w:rPr>
                <w:webHidden/>
              </w:rPr>
              <w:fldChar w:fldCharType="begin"/>
            </w:r>
            <w:r w:rsidR="001F04D1">
              <w:rPr>
                <w:webHidden/>
              </w:rPr>
              <w:instrText xml:space="preserve"> PAGEREF _Toc63769703 \h </w:instrText>
            </w:r>
            <w:r w:rsidR="001F04D1">
              <w:rPr>
                <w:webHidden/>
              </w:rPr>
            </w:r>
            <w:r w:rsidR="001F04D1">
              <w:rPr>
                <w:webHidden/>
              </w:rPr>
              <w:fldChar w:fldCharType="separate"/>
            </w:r>
            <w:r w:rsidR="000361BD">
              <w:rPr>
                <w:webHidden/>
              </w:rPr>
              <w:t>47</w:t>
            </w:r>
            <w:r w:rsidR="001F04D1">
              <w:rPr>
                <w:webHidden/>
              </w:rPr>
              <w:fldChar w:fldCharType="end"/>
            </w:r>
          </w:hyperlink>
        </w:p>
        <w:p w14:paraId="0286CBBF" w14:textId="6A523AA0" w:rsidR="001F04D1" w:rsidRDefault="00415104">
          <w:pPr>
            <w:pStyle w:val="TOC3"/>
            <w:rPr>
              <w:rFonts w:asciiTheme="minorHAnsi" w:eastAsiaTheme="minorEastAsia" w:hAnsiTheme="minorHAnsi" w:cstheme="minorBidi"/>
              <w:sz w:val="22"/>
              <w:szCs w:val="22"/>
            </w:rPr>
          </w:pPr>
          <w:hyperlink w:anchor="_Toc63769704"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Conduit</w:t>
            </w:r>
            <w:r w:rsidR="001F04D1">
              <w:rPr>
                <w:webHidden/>
              </w:rPr>
              <w:tab/>
            </w:r>
            <w:r w:rsidR="001F04D1">
              <w:rPr>
                <w:webHidden/>
              </w:rPr>
              <w:fldChar w:fldCharType="begin"/>
            </w:r>
            <w:r w:rsidR="001F04D1">
              <w:rPr>
                <w:webHidden/>
              </w:rPr>
              <w:instrText xml:space="preserve"> PAGEREF _Toc63769704 \h </w:instrText>
            </w:r>
            <w:r w:rsidR="001F04D1">
              <w:rPr>
                <w:webHidden/>
              </w:rPr>
            </w:r>
            <w:r w:rsidR="001F04D1">
              <w:rPr>
                <w:webHidden/>
              </w:rPr>
              <w:fldChar w:fldCharType="separate"/>
            </w:r>
            <w:r w:rsidR="000361BD">
              <w:rPr>
                <w:webHidden/>
              </w:rPr>
              <w:t>47</w:t>
            </w:r>
            <w:r w:rsidR="001F04D1">
              <w:rPr>
                <w:webHidden/>
              </w:rPr>
              <w:fldChar w:fldCharType="end"/>
            </w:r>
          </w:hyperlink>
        </w:p>
        <w:p w14:paraId="084315D6" w14:textId="662610CE" w:rsidR="001F04D1" w:rsidRDefault="00415104">
          <w:pPr>
            <w:pStyle w:val="TOC3"/>
            <w:rPr>
              <w:rFonts w:asciiTheme="minorHAnsi" w:eastAsiaTheme="minorEastAsia" w:hAnsiTheme="minorHAnsi" w:cstheme="minorBidi"/>
              <w:sz w:val="22"/>
              <w:szCs w:val="22"/>
            </w:rPr>
          </w:pPr>
          <w:hyperlink w:anchor="_Toc63769705"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Services</w:t>
            </w:r>
            <w:r w:rsidR="001F04D1">
              <w:rPr>
                <w:webHidden/>
              </w:rPr>
              <w:tab/>
            </w:r>
            <w:r w:rsidR="001F04D1">
              <w:rPr>
                <w:webHidden/>
              </w:rPr>
              <w:fldChar w:fldCharType="begin"/>
            </w:r>
            <w:r w:rsidR="001F04D1">
              <w:rPr>
                <w:webHidden/>
              </w:rPr>
              <w:instrText xml:space="preserve"> PAGEREF _Toc63769705 \h </w:instrText>
            </w:r>
            <w:r w:rsidR="001F04D1">
              <w:rPr>
                <w:webHidden/>
              </w:rPr>
            </w:r>
            <w:r w:rsidR="001F04D1">
              <w:rPr>
                <w:webHidden/>
              </w:rPr>
              <w:fldChar w:fldCharType="separate"/>
            </w:r>
            <w:r w:rsidR="000361BD">
              <w:rPr>
                <w:webHidden/>
              </w:rPr>
              <w:t>47</w:t>
            </w:r>
            <w:r w:rsidR="001F04D1">
              <w:rPr>
                <w:webHidden/>
              </w:rPr>
              <w:fldChar w:fldCharType="end"/>
            </w:r>
          </w:hyperlink>
        </w:p>
        <w:p w14:paraId="10A9761C" w14:textId="3555E328" w:rsidR="001F04D1" w:rsidRDefault="00415104">
          <w:pPr>
            <w:pStyle w:val="TOC3"/>
            <w:rPr>
              <w:rFonts w:asciiTheme="minorHAnsi" w:eastAsiaTheme="minorEastAsia" w:hAnsiTheme="minorHAnsi" w:cstheme="minorBidi"/>
              <w:sz w:val="22"/>
              <w:szCs w:val="22"/>
            </w:rPr>
          </w:pPr>
          <w:hyperlink w:anchor="_Toc63769706"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Manholes</w:t>
            </w:r>
            <w:r w:rsidR="001F04D1">
              <w:rPr>
                <w:webHidden/>
              </w:rPr>
              <w:tab/>
            </w:r>
            <w:r w:rsidR="001F04D1">
              <w:rPr>
                <w:webHidden/>
              </w:rPr>
              <w:fldChar w:fldCharType="begin"/>
            </w:r>
            <w:r w:rsidR="001F04D1">
              <w:rPr>
                <w:webHidden/>
              </w:rPr>
              <w:instrText xml:space="preserve"> PAGEREF _Toc63769706 \h </w:instrText>
            </w:r>
            <w:r w:rsidR="001F04D1">
              <w:rPr>
                <w:webHidden/>
              </w:rPr>
            </w:r>
            <w:r w:rsidR="001F04D1">
              <w:rPr>
                <w:webHidden/>
              </w:rPr>
              <w:fldChar w:fldCharType="separate"/>
            </w:r>
            <w:r w:rsidR="000361BD">
              <w:rPr>
                <w:webHidden/>
              </w:rPr>
              <w:t>48</w:t>
            </w:r>
            <w:r w:rsidR="001F04D1">
              <w:rPr>
                <w:webHidden/>
              </w:rPr>
              <w:fldChar w:fldCharType="end"/>
            </w:r>
          </w:hyperlink>
        </w:p>
        <w:p w14:paraId="5024BF97" w14:textId="64293440" w:rsidR="001F04D1" w:rsidRDefault="00415104">
          <w:pPr>
            <w:pStyle w:val="TOC2"/>
            <w:rPr>
              <w:rFonts w:asciiTheme="minorHAnsi" w:eastAsiaTheme="minorEastAsia" w:hAnsiTheme="minorHAnsi" w:cstheme="minorBidi"/>
              <w:smallCaps w:val="0"/>
              <w:sz w:val="22"/>
              <w:szCs w:val="22"/>
            </w:rPr>
          </w:pPr>
          <w:hyperlink w:anchor="_Toc63769707" w:history="1">
            <w:r w:rsidR="001F04D1" w:rsidRPr="00A16181">
              <w:rPr>
                <w:rStyle w:val="Hyperlink"/>
              </w:rPr>
              <w:t>6.</w:t>
            </w:r>
            <w:r w:rsidR="001F04D1">
              <w:rPr>
                <w:rFonts w:asciiTheme="minorHAnsi" w:eastAsiaTheme="minorEastAsia" w:hAnsiTheme="minorHAnsi" w:cstheme="minorBidi"/>
                <w:smallCaps w:val="0"/>
                <w:sz w:val="22"/>
                <w:szCs w:val="22"/>
              </w:rPr>
              <w:tab/>
            </w:r>
            <w:r w:rsidR="001F04D1" w:rsidRPr="00A16181">
              <w:rPr>
                <w:rStyle w:val="Hyperlink"/>
              </w:rPr>
              <w:t>Communication Lines (Telephone, CATV, etc...)</w:t>
            </w:r>
            <w:r w:rsidR="001F04D1">
              <w:rPr>
                <w:webHidden/>
              </w:rPr>
              <w:tab/>
            </w:r>
            <w:r w:rsidR="001F04D1">
              <w:rPr>
                <w:webHidden/>
              </w:rPr>
              <w:fldChar w:fldCharType="begin"/>
            </w:r>
            <w:r w:rsidR="001F04D1">
              <w:rPr>
                <w:webHidden/>
              </w:rPr>
              <w:instrText xml:space="preserve"> PAGEREF _Toc63769707 \h </w:instrText>
            </w:r>
            <w:r w:rsidR="001F04D1">
              <w:rPr>
                <w:webHidden/>
              </w:rPr>
            </w:r>
            <w:r w:rsidR="001F04D1">
              <w:rPr>
                <w:webHidden/>
              </w:rPr>
              <w:fldChar w:fldCharType="separate"/>
            </w:r>
            <w:r w:rsidR="000361BD">
              <w:rPr>
                <w:webHidden/>
              </w:rPr>
              <w:t>48</w:t>
            </w:r>
            <w:r w:rsidR="001F04D1">
              <w:rPr>
                <w:webHidden/>
              </w:rPr>
              <w:fldChar w:fldCharType="end"/>
            </w:r>
          </w:hyperlink>
        </w:p>
        <w:p w14:paraId="2CD6F3FD" w14:textId="242554BC" w:rsidR="001F04D1" w:rsidRDefault="00415104">
          <w:pPr>
            <w:pStyle w:val="TOC3"/>
            <w:rPr>
              <w:rFonts w:asciiTheme="minorHAnsi" w:eastAsiaTheme="minorEastAsia" w:hAnsiTheme="minorHAnsi" w:cstheme="minorBidi"/>
              <w:sz w:val="22"/>
              <w:szCs w:val="22"/>
            </w:rPr>
          </w:pPr>
          <w:hyperlink w:anchor="_Toc63769708"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Cover</w:t>
            </w:r>
            <w:r w:rsidR="001F04D1">
              <w:rPr>
                <w:webHidden/>
              </w:rPr>
              <w:tab/>
            </w:r>
            <w:r w:rsidR="001F04D1">
              <w:rPr>
                <w:webHidden/>
              </w:rPr>
              <w:fldChar w:fldCharType="begin"/>
            </w:r>
            <w:r w:rsidR="001F04D1">
              <w:rPr>
                <w:webHidden/>
              </w:rPr>
              <w:instrText xml:space="preserve"> PAGEREF _Toc63769708 \h </w:instrText>
            </w:r>
            <w:r w:rsidR="001F04D1">
              <w:rPr>
                <w:webHidden/>
              </w:rPr>
            </w:r>
            <w:r w:rsidR="001F04D1">
              <w:rPr>
                <w:webHidden/>
              </w:rPr>
              <w:fldChar w:fldCharType="separate"/>
            </w:r>
            <w:r w:rsidR="000361BD">
              <w:rPr>
                <w:webHidden/>
              </w:rPr>
              <w:t>48</w:t>
            </w:r>
            <w:r w:rsidR="001F04D1">
              <w:rPr>
                <w:webHidden/>
              </w:rPr>
              <w:fldChar w:fldCharType="end"/>
            </w:r>
          </w:hyperlink>
        </w:p>
        <w:p w14:paraId="4D5AF0E6" w14:textId="290B569A" w:rsidR="001F04D1" w:rsidRDefault="00415104">
          <w:pPr>
            <w:pStyle w:val="TOC3"/>
            <w:rPr>
              <w:rFonts w:asciiTheme="minorHAnsi" w:eastAsiaTheme="minorEastAsia" w:hAnsiTheme="minorHAnsi" w:cstheme="minorBidi"/>
              <w:sz w:val="22"/>
              <w:szCs w:val="22"/>
            </w:rPr>
          </w:pPr>
          <w:hyperlink w:anchor="_Toc63769709"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Manholes</w:t>
            </w:r>
            <w:r w:rsidR="001F04D1">
              <w:rPr>
                <w:webHidden/>
              </w:rPr>
              <w:tab/>
            </w:r>
            <w:r w:rsidR="001F04D1">
              <w:rPr>
                <w:webHidden/>
              </w:rPr>
              <w:fldChar w:fldCharType="begin"/>
            </w:r>
            <w:r w:rsidR="001F04D1">
              <w:rPr>
                <w:webHidden/>
              </w:rPr>
              <w:instrText xml:space="preserve"> PAGEREF _Toc63769709 \h </w:instrText>
            </w:r>
            <w:r w:rsidR="001F04D1">
              <w:rPr>
                <w:webHidden/>
              </w:rPr>
            </w:r>
            <w:r w:rsidR="001F04D1">
              <w:rPr>
                <w:webHidden/>
              </w:rPr>
              <w:fldChar w:fldCharType="separate"/>
            </w:r>
            <w:r w:rsidR="000361BD">
              <w:rPr>
                <w:webHidden/>
              </w:rPr>
              <w:t>48</w:t>
            </w:r>
            <w:r w:rsidR="001F04D1">
              <w:rPr>
                <w:webHidden/>
              </w:rPr>
              <w:fldChar w:fldCharType="end"/>
            </w:r>
          </w:hyperlink>
        </w:p>
        <w:p w14:paraId="34D8860A" w14:textId="096C8D83" w:rsidR="001F04D1" w:rsidRDefault="00415104">
          <w:pPr>
            <w:pStyle w:val="TOC1"/>
            <w:rPr>
              <w:rFonts w:asciiTheme="minorHAnsi" w:eastAsiaTheme="minorEastAsia" w:hAnsiTheme="minorHAnsi" w:cstheme="minorBidi"/>
              <w:b w:val="0"/>
              <w:sz w:val="22"/>
              <w:szCs w:val="22"/>
            </w:rPr>
          </w:pPr>
          <w:hyperlink w:anchor="_Toc63769710" w:history="1">
            <w:r w:rsidR="001F04D1" w:rsidRPr="00A16181">
              <w:rPr>
                <w:rStyle w:val="Hyperlink"/>
              </w:rPr>
              <w:t>SECTION 11.</w:t>
            </w:r>
            <w:r w:rsidR="001F04D1">
              <w:rPr>
                <w:rFonts w:asciiTheme="minorHAnsi" w:eastAsiaTheme="minorEastAsia" w:hAnsiTheme="minorHAnsi" w:cstheme="minorBidi"/>
                <w:b w:val="0"/>
                <w:sz w:val="22"/>
                <w:szCs w:val="22"/>
              </w:rPr>
              <w:tab/>
            </w:r>
            <w:r w:rsidR="001F04D1" w:rsidRPr="00A16181">
              <w:rPr>
                <w:rStyle w:val="Hyperlink"/>
              </w:rPr>
              <w:t>ABOVEGROUND INSTALLATIONS</w:t>
            </w:r>
            <w:r w:rsidR="001F04D1">
              <w:rPr>
                <w:webHidden/>
              </w:rPr>
              <w:tab/>
            </w:r>
            <w:r w:rsidR="001F04D1">
              <w:rPr>
                <w:webHidden/>
              </w:rPr>
              <w:fldChar w:fldCharType="begin"/>
            </w:r>
            <w:r w:rsidR="001F04D1">
              <w:rPr>
                <w:webHidden/>
              </w:rPr>
              <w:instrText xml:space="preserve"> PAGEREF _Toc63769710 \h </w:instrText>
            </w:r>
            <w:r w:rsidR="001F04D1">
              <w:rPr>
                <w:webHidden/>
              </w:rPr>
            </w:r>
            <w:r w:rsidR="001F04D1">
              <w:rPr>
                <w:webHidden/>
              </w:rPr>
              <w:fldChar w:fldCharType="separate"/>
            </w:r>
            <w:r w:rsidR="000361BD">
              <w:rPr>
                <w:webHidden/>
              </w:rPr>
              <w:t>49</w:t>
            </w:r>
            <w:r w:rsidR="001F04D1">
              <w:rPr>
                <w:webHidden/>
              </w:rPr>
              <w:fldChar w:fldCharType="end"/>
            </w:r>
          </w:hyperlink>
        </w:p>
        <w:p w14:paraId="719B0958" w14:textId="01AE5D9C" w:rsidR="001F04D1" w:rsidRDefault="00415104">
          <w:pPr>
            <w:pStyle w:val="TOC2"/>
            <w:rPr>
              <w:rFonts w:asciiTheme="minorHAnsi" w:eastAsiaTheme="minorEastAsia" w:hAnsiTheme="minorHAnsi" w:cstheme="minorBidi"/>
              <w:smallCaps w:val="0"/>
              <w:sz w:val="22"/>
              <w:szCs w:val="22"/>
            </w:rPr>
          </w:pPr>
          <w:hyperlink w:anchor="_Toc63769711"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_Toc63769711 \h </w:instrText>
            </w:r>
            <w:r w:rsidR="001F04D1">
              <w:rPr>
                <w:webHidden/>
              </w:rPr>
            </w:r>
            <w:r w:rsidR="001F04D1">
              <w:rPr>
                <w:webHidden/>
              </w:rPr>
              <w:fldChar w:fldCharType="separate"/>
            </w:r>
            <w:r w:rsidR="000361BD">
              <w:rPr>
                <w:webHidden/>
              </w:rPr>
              <w:t>49</w:t>
            </w:r>
            <w:r w:rsidR="001F04D1">
              <w:rPr>
                <w:webHidden/>
              </w:rPr>
              <w:fldChar w:fldCharType="end"/>
            </w:r>
          </w:hyperlink>
        </w:p>
        <w:p w14:paraId="63C25B65" w14:textId="3EE72CD0" w:rsidR="001F04D1" w:rsidRDefault="00415104">
          <w:pPr>
            <w:pStyle w:val="TOC3"/>
            <w:rPr>
              <w:rFonts w:asciiTheme="minorHAnsi" w:eastAsiaTheme="minorEastAsia" w:hAnsiTheme="minorHAnsi" w:cstheme="minorBidi"/>
              <w:sz w:val="22"/>
              <w:szCs w:val="22"/>
            </w:rPr>
          </w:pPr>
          <w:hyperlink w:anchor="_Toc63769712"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Vertical Clearances</w:t>
            </w:r>
            <w:r w:rsidR="001F04D1">
              <w:rPr>
                <w:webHidden/>
              </w:rPr>
              <w:tab/>
            </w:r>
            <w:r w:rsidR="001F04D1">
              <w:rPr>
                <w:webHidden/>
              </w:rPr>
              <w:fldChar w:fldCharType="begin"/>
            </w:r>
            <w:r w:rsidR="001F04D1">
              <w:rPr>
                <w:webHidden/>
              </w:rPr>
              <w:instrText xml:space="preserve"> PAGEREF _Toc63769712 \h </w:instrText>
            </w:r>
            <w:r w:rsidR="001F04D1">
              <w:rPr>
                <w:webHidden/>
              </w:rPr>
            </w:r>
            <w:r w:rsidR="001F04D1">
              <w:rPr>
                <w:webHidden/>
              </w:rPr>
              <w:fldChar w:fldCharType="separate"/>
            </w:r>
            <w:r w:rsidR="000361BD">
              <w:rPr>
                <w:webHidden/>
              </w:rPr>
              <w:t>49</w:t>
            </w:r>
            <w:r w:rsidR="001F04D1">
              <w:rPr>
                <w:webHidden/>
              </w:rPr>
              <w:fldChar w:fldCharType="end"/>
            </w:r>
          </w:hyperlink>
        </w:p>
        <w:p w14:paraId="32391738" w14:textId="62A262F2" w:rsidR="001F04D1" w:rsidRDefault="00415104">
          <w:pPr>
            <w:pStyle w:val="TOC3"/>
            <w:rPr>
              <w:rFonts w:asciiTheme="minorHAnsi" w:eastAsiaTheme="minorEastAsia" w:hAnsiTheme="minorHAnsi" w:cstheme="minorBidi"/>
              <w:sz w:val="22"/>
              <w:szCs w:val="22"/>
            </w:rPr>
          </w:pPr>
          <w:hyperlink w:anchor="_Toc63769713"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Support Structures</w:t>
            </w:r>
            <w:r w:rsidR="001F04D1">
              <w:rPr>
                <w:webHidden/>
              </w:rPr>
              <w:tab/>
            </w:r>
            <w:r w:rsidR="001F04D1">
              <w:rPr>
                <w:webHidden/>
              </w:rPr>
              <w:fldChar w:fldCharType="begin"/>
            </w:r>
            <w:r w:rsidR="001F04D1">
              <w:rPr>
                <w:webHidden/>
              </w:rPr>
              <w:instrText xml:space="preserve"> PAGEREF _Toc63769713 \h </w:instrText>
            </w:r>
            <w:r w:rsidR="001F04D1">
              <w:rPr>
                <w:webHidden/>
              </w:rPr>
            </w:r>
            <w:r w:rsidR="001F04D1">
              <w:rPr>
                <w:webHidden/>
              </w:rPr>
              <w:fldChar w:fldCharType="separate"/>
            </w:r>
            <w:r w:rsidR="000361BD">
              <w:rPr>
                <w:webHidden/>
              </w:rPr>
              <w:t>49</w:t>
            </w:r>
            <w:r w:rsidR="001F04D1">
              <w:rPr>
                <w:webHidden/>
              </w:rPr>
              <w:fldChar w:fldCharType="end"/>
            </w:r>
          </w:hyperlink>
        </w:p>
        <w:p w14:paraId="533C9DE7" w14:textId="3BA070D3" w:rsidR="001F04D1" w:rsidRDefault="00415104">
          <w:pPr>
            <w:pStyle w:val="TOC3"/>
            <w:rPr>
              <w:rFonts w:asciiTheme="minorHAnsi" w:eastAsiaTheme="minorEastAsia" w:hAnsiTheme="minorHAnsi" w:cstheme="minorBidi"/>
              <w:sz w:val="22"/>
              <w:szCs w:val="22"/>
            </w:rPr>
          </w:pPr>
          <w:hyperlink w:anchor="_Toc63769714"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Use of Existing Department Poles or Structures</w:t>
            </w:r>
            <w:r w:rsidR="001F04D1">
              <w:rPr>
                <w:webHidden/>
              </w:rPr>
              <w:tab/>
            </w:r>
            <w:r w:rsidR="001F04D1">
              <w:rPr>
                <w:webHidden/>
              </w:rPr>
              <w:fldChar w:fldCharType="begin"/>
            </w:r>
            <w:r w:rsidR="001F04D1">
              <w:rPr>
                <w:webHidden/>
              </w:rPr>
              <w:instrText xml:space="preserve"> PAGEREF _Toc63769714 \h </w:instrText>
            </w:r>
            <w:r w:rsidR="001F04D1">
              <w:rPr>
                <w:webHidden/>
              </w:rPr>
            </w:r>
            <w:r w:rsidR="001F04D1">
              <w:rPr>
                <w:webHidden/>
              </w:rPr>
              <w:fldChar w:fldCharType="separate"/>
            </w:r>
            <w:r w:rsidR="000361BD">
              <w:rPr>
                <w:webHidden/>
              </w:rPr>
              <w:t>49</w:t>
            </w:r>
            <w:r w:rsidR="001F04D1">
              <w:rPr>
                <w:webHidden/>
              </w:rPr>
              <w:fldChar w:fldCharType="end"/>
            </w:r>
          </w:hyperlink>
        </w:p>
        <w:p w14:paraId="57828999" w14:textId="66916906" w:rsidR="001F04D1" w:rsidRDefault="00415104">
          <w:pPr>
            <w:pStyle w:val="TOC3"/>
            <w:rPr>
              <w:rFonts w:asciiTheme="minorHAnsi" w:eastAsiaTheme="minorEastAsia" w:hAnsiTheme="minorHAnsi" w:cstheme="minorBidi"/>
              <w:sz w:val="22"/>
              <w:szCs w:val="22"/>
            </w:rPr>
          </w:pPr>
          <w:hyperlink w:anchor="_Toc63769715"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Utility Poles</w:t>
            </w:r>
            <w:r w:rsidR="001F04D1">
              <w:rPr>
                <w:webHidden/>
              </w:rPr>
              <w:tab/>
            </w:r>
            <w:r w:rsidR="001F04D1">
              <w:rPr>
                <w:webHidden/>
              </w:rPr>
              <w:fldChar w:fldCharType="begin"/>
            </w:r>
            <w:r w:rsidR="001F04D1">
              <w:rPr>
                <w:webHidden/>
              </w:rPr>
              <w:instrText xml:space="preserve"> PAGEREF _Toc63769715 \h </w:instrText>
            </w:r>
            <w:r w:rsidR="001F04D1">
              <w:rPr>
                <w:webHidden/>
              </w:rPr>
            </w:r>
            <w:r w:rsidR="001F04D1">
              <w:rPr>
                <w:webHidden/>
              </w:rPr>
              <w:fldChar w:fldCharType="separate"/>
            </w:r>
            <w:r w:rsidR="000361BD">
              <w:rPr>
                <w:webHidden/>
              </w:rPr>
              <w:t>50</w:t>
            </w:r>
            <w:r w:rsidR="001F04D1">
              <w:rPr>
                <w:webHidden/>
              </w:rPr>
              <w:fldChar w:fldCharType="end"/>
            </w:r>
          </w:hyperlink>
        </w:p>
        <w:p w14:paraId="45E594E3" w14:textId="34C690C6" w:rsidR="001F04D1" w:rsidRDefault="00415104">
          <w:pPr>
            <w:pStyle w:val="TOC2"/>
            <w:rPr>
              <w:rFonts w:asciiTheme="minorHAnsi" w:eastAsiaTheme="minorEastAsia" w:hAnsiTheme="minorHAnsi" w:cstheme="minorBidi"/>
              <w:smallCaps w:val="0"/>
              <w:sz w:val="22"/>
              <w:szCs w:val="22"/>
            </w:rPr>
          </w:pPr>
          <w:hyperlink w:anchor="_Toc63769716"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Offsets</w:t>
            </w:r>
            <w:r w:rsidR="001F04D1">
              <w:rPr>
                <w:webHidden/>
              </w:rPr>
              <w:tab/>
            </w:r>
            <w:r w:rsidR="001F04D1">
              <w:rPr>
                <w:webHidden/>
              </w:rPr>
              <w:fldChar w:fldCharType="begin"/>
            </w:r>
            <w:r w:rsidR="001F04D1">
              <w:rPr>
                <w:webHidden/>
              </w:rPr>
              <w:instrText xml:space="preserve"> PAGEREF _Toc63769716 \h </w:instrText>
            </w:r>
            <w:r w:rsidR="001F04D1">
              <w:rPr>
                <w:webHidden/>
              </w:rPr>
            </w:r>
            <w:r w:rsidR="001F04D1">
              <w:rPr>
                <w:webHidden/>
              </w:rPr>
              <w:fldChar w:fldCharType="separate"/>
            </w:r>
            <w:r w:rsidR="000361BD">
              <w:rPr>
                <w:webHidden/>
              </w:rPr>
              <w:t>51</w:t>
            </w:r>
            <w:r w:rsidR="001F04D1">
              <w:rPr>
                <w:webHidden/>
              </w:rPr>
              <w:fldChar w:fldCharType="end"/>
            </w:r>
          </w:hyperlink>
        </w:p>
        <w:p w14:paraId="138DAE4C" w14:textId="3D646859" w:rsidR="001F04D1" w:rsidRDefault="00415104">
          <w:pPr>
            <w:pStyle w:val="TOC3"/>
            <w:rPr>
              <w:rFonts w:asciiTheme="minorHAnsi" w:eastAsiaTheme="minorEastAsia" w:hAnsiTheme="minorHAnsi" w:cstheme="minorBidi"/>
              <w:sz w:val="22"/>
              <w:szCs w:val="22"/>
            </w:rPr>
          </w:pPr>
          <w:hyperlink w:anchor="_Toc63769717"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_Toc63769717 \h </w:instrText>
            </w:r>
            <w:r w:rsidR="001F04D1">
              <w:rPr>
                <w:webHidden/>
              </w:rPr>
            </w:r>
            <w:r w:rsidR="001F04D1">
              <w:rPr>
                <w:webHidden/>
              </w:rPr>
              <w:fldChar w:fldCharType="separate"/>
            </w:r>
            <w:r w:rsidR="000361BD">
              <w:rPr>
                <w:webHidden/>
              </w:rPr>
              <w:t>51</w:t>
            </w:r>
            <w:r w:rsidR="001F04D1">
              <w:rPr>
                <w:webHidden/>
              </w:rPr>
              <w:fldChar w:fldCharType="end"/>
            </w:r>
          </w:hyperlink>
        </w:p>
        <w:p w14:paraId="3D644751" w14:textId="4309C505" w:rsidR="001F04D1" w:rsidRDefault="00415104">
          <w:pPr>
            <w:pStyle w:val="TOC3"/>
            <w:rPr>
              <w:rFonts w:asciiTheme="minorHAnsi" w:eastAsiaTheme="minorEastAsia" w:hAnsiTheme="minorHAnsi" w:cstheme="minorBidi"/>
              <w:sz w:val="22"/>
              <w:szCs w:val="22"/>
            </w:rPr>
          </w:pPr>
          <w:hyperlink w:anchor="_Toc63769718"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Site-Specific Conditions</w:t>
            </w:r>
            <w:r w:rsidR="001F04D1">
              <w:rPr>
                <w:webHidden/>
              </w:rPr>
              <w:tab/>
            </w:r>
            <w:r w:rsidR="001F04D1">
              <w:rPr>
                <w:webHidden/>
              </w:rPr>
              <w:fldChar w:fldCharType="begin"/>
            </w:r>
            <w:r w:rsidR="001F04D1">
              <w:rPr>
                <w:webHidden/>
              </w:rPr>
              <w:instrText xml:space="preserve"> PAGEREF _Toc63769718 \h </w:instrText>
            </w:r>
            <w:r w:rsidR="001F04D1">
              <w:rPr>
                <w:webHidden/>
              </w:rPr>
            </w:r>
            <w:r w:rsidR="001F04D1">
              <w:rPr>
                <w:webHidden/>
              </w:rPr>
              <w:fldChar w:fldCharType="separate"/>
            </w:r>
            <w:r w:rsidR="000361BD">
              <w:rPr>
                <w:webHidden/>
              </w:rPr>
              <w:t>52</w:t>
            </w:r>
            <w:r w:rsidR="001F04D1">
              <w:rPr>
                <w:webHidden/>
              </w:rPr>
              <w:fldChar w:fldCharType="end"/>
            </w:r>
          </w:hyperlink>
        </w:p>
        <w:p w14:paraId="4B10C09F" w14:textId="46A74F30" w:rsidR="001F04D1" w:rsidRDefault="00415104">
          <w:pPr>
            <w:pStyle w:val="TOC3"/>
            <w:rPr>
              <w:rFonts w:asciiTheme="minorHAnsi" w:eastAsiaTheme="minorEastAsia" w:hAnsiTheme="minorHAnsi" w:cstheme="minorBidi"/>
              <w:sz w:val="22"/>
              <w:szCs w:val="22"/>
            </w:rPr>
          </w:pPr>
          <w:hyperlink w:anchor="_Toc63769719"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Minimum Corridor Offsets for Utility Poles</w:t>
            </w:r>
            <w:r w:rsidR="001F04D1">
              <w:rPr>
                <w:webHidden/>
              </w:rPr>
              <w:tab/>
            </w:r>
            <w:r w:rsidR="001F04D1">
              <w:rPr>
                <w:webHidden/>
              </w:rPr>
              <w:fldChar w:fldCharType="begin"/>
            </w:r>
            <w:r w:rsidR="001F04D1">
              <w:rPr>
                <w:webHidden/>
              </w:rPr>
              <w:instrText xml:space="preserve"> PAGEREF _Toc63769719 \h </w:instrText>
            </w:r>
            <w:r w:rsidR="001F04D1">
              <w:rPr>
                <w:webHidden/>
              </w:rPr>
            </w:r>
            <w:r w:rsidR="001F04D1">
              <w:rPr>
                <w:webHidden/>
              </w:rPr>
              <w:fldChar w:fldCharType="separate"/>
            </w:r>
            <w:r w:rsidR="000361BD">
              <w:rPr>
                <w:webHidden/>
              </w:rPr>
              <w:t>54</w:t>
            </w:r>
            <w:r w:rsidR="001F04D1">
              <w:rPr>
                <w:webHidden/>
              </w:rPr>
              <w:fldChar w:fldCharType="end"/>
            </w:r>
          </w:hyperlink>
        </w:p>
        <w:p w14:paraId="5CBA7791" w14:textId="5ACE3A2C" w:rsidR="001F04D1" w:rsidRDefault="00415104">
          <w:pPr>
            <w:pStyle w:val="TOC1"/>
            <w:rPr>
              <w:rFonts w:asciiTheme="minorHAnsi" w:eastAsiaTheme="minorEastAsia" w:hAnsiTheme="minorHAnsi" w:cstheme="minorBidi"/>
              <w:b w:val="0"/>
              <w:sz w:val="22"/>
              <w:szCs w:val="22"/>
            </w:rPr>
          </w:pPr>
          <w:hyperlink w:anchor="_Toc63769720" w:history="1">
            <w:r w:rsidR="001F04D1" w:rsidRPr="00A16181">
              <w:rPr>
                <w:rStyle w:val="Hyperlink"/>
              </w:rPr>
              <w:t>SECTION 12.</w:t>
            </w:r>
            <w:r w:rsidR="001F04D1">
              <w:rPr>
                <w:rFonts w:asciiTheme="minorHAnsi" w:eastAsiaTheme="minorEastAsia" w:hAnsiTheme="minorHAnsi" w:cstheme="minorBidi"/>
                <w:b w:val="0"/>
                <w:sz w:val="22"/>
                <w:szCs w:val="22"/>
              </w:rPr>
              <w:tab/>
            </w:r>
            <w:r w:rsidR="001F04D1" w:rsidRPr="00A16181">
              <w:rPr>
                <w:rStyle w:val="Hyperlink"/>
              </w:rPr>
              <w:t>CONTROLLED ACCESS HIGHWAYS</w:t>
            </w:r>
            <w:r w:rsidR="001F04D1">
              <w:rPr>
                <w:webHidden/>
              </w:rPr>
              <w:tab/>
            </w:r>
            <w:r w:rsidR="001F04D1">
              <w:rPr>
                <w:webHidden/>
              </w:rPr>
              <w:fldChar w:fldCharType="begin"/>
            </w:r>
            <w:r w:rsidR="001F04D1">
              <w:rPr>
                <w:webHidden/>
              </w:rPr>
              <w:instrText xml:space="preserve"> PAGEREF _Toc63769720 \h </w:instrText>
            </w:r>
            <w:r w:rsidR="001F04D1">
              <w:rPr>
                <w:webHidden/>
              </w:rPr>
            </w:r>
            <w:r w:rsidR="001F04D1">
              <w:rPr>
                <w:webHidden/>
              </w:rPr>
              <w:fldChar w:fldCharType="separate"/>
            </w:r>
            <w:r w:rsidR="000361BD">
              <w:rPr>
                <w:webHidden/>
              </w:rPr>
              <w:t>56</w:t>
            </w:r>
            <w:r w:rsidR="001F04D1">
              <w:rPr>
                <w:webHidden/>
              </w:rPr>
              <w:fldChar w:fldCharType="end"/>
            </w:r>
          </w:hyperlink>
        </w:p>
        <w:p w14:paraId="7889CD6A" w14:textId="26418D04" w:rsidR="001F04D1" w:rsidRDefault="00415104">
          <w:pPr>
            <w:pStyle w:val="TOC2"/>
            <w:rPr>
              <w:rFonts w:asciiTheme="minorHAnsi" w:eastAsiaTheme="minorEastAsia" w:hAnsiTheme="minorHAnsi" w:cstheme="minorBidi"/>
              <w:smallCaps w:val="0"/>
              <w:sz w:val="22"/>
              <w:szCs w:val="22"/>
            </w:rPr>
          </w:pPr>
          <w:hyperlink w:anchor="_Toc63769721"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Freeways</w:t>
            </w:r>
            <w:r w:rsidR="001F04D1">
              <w:rPr>
                <w:webHidden/>
              </w:rPr>
              <w:tab/>
            </w:r>
            <w:r w:rsidR="001F04D1">
              <w:rPr>
                <w:webHidden/>
              </w:rPr>
              <w:fldChar w:fldCharType="begin"/>
            </w:r>
            <w:r w:rsidR="001F04D1">
              <w:rPr>
                <w:webHidden/>
              </w:rPr>
              <w:instrText xml:space="preserve"> PAGEREF _Toc63769721 \h </w:instrText>
            </w:r>
            <w:r w:rsidR="001F04D1">
              <w:rPr>
                <w:webHidden/>
              </w:rPr>
            </w:r>
            <w:r w:rsidR="001F04D1">
              <w:rPr>
                <w:webHidden/>
              </w:rPr>
              <w:fldChar w:fldCharType="separate"/>
            </w:r>
            <w:r w:rsidR="000361BD">
              <w:rPr>
                <w:webHidden/>
              </w:rPr>
              <w:t>56</w:t>
            </w:r>
            <w:r w:rsidR="001F04D1">
              <w:rPr>
                <w:webHidden/>
              </w:rPr>
              <w:fldChar w:fldCharType="end"/>
            </w:r>
          </w:hyperlink>
        </w:p>
        <w:p w14:paraId="599A503F" w14:textId="0DF9DDCE" w:rsidR="001F04D1" w:rsidRDefault="00415104">
          <w:pPr>
            <w:pStyle w:val="TOC3"/>
            <w:rPr>
              <w:rFonts w:asciiTheme="minorHAnsi" w:eastAsiaTheme="minorEastAsia" w:hAnsiTheme="minorHAnsi" w:cstheme="minorBidi"/>
              <w:sz w:val="22"/>
              <w:szCs w:val="22"/>
            </w:rPr>
          </w:pPr>
          <w:hyperlink w:anchor="_Toc63769722"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New Utility Installations Along Freeways</w:t>
            </w:r>
            <w:r w:rsidR="001F04D1">
              <w:rPr>
                <w:webHidden/>
              </w:rPr>
              <w:tab/>
            </w:r>
            <w:r w:rsidR="001F04D1">
              <w:rPr>
                <w:webHidden/>
              </w:rPr>
              <w:fldChar w:fldCharType="begin"/>
            </w:r>
            <w:r w:rsidR="001F04D1">
              <w:rPr>
                <w:webHidden/>
              </w:rPr>
              <w:instrText xml:space="preserve"> PAGEREF _Toc63769722 \h </w:instrText>
            </w:r>
            <w:r w:rsidR="001F04D1">
              <w:rPr>
                <w:webHidden/>
              </w:rPr>
            </w:r>
            <w:r w:rsidR="001F04D1">
              <w:rPr>
                <w:webHidden/>
              </w:rPr>
              <w:fldChar w:fldCharType="separate"/>
            </w:r>
            <w:r w:rsidR="000361BD">
              <w:rPr>
                <w:webHidden/>
              </w:rPr>
              <w:t>56</w:t>
            </w:r>
            <w:r w:rsidR="001F04D1">
              <w:rPr>
                <w:webHidden/>
              </w:rPr>
              <w:fldChar w:fldCharType="end"/>
            </w:r>
          </w:hyperlink>
        </w:p>
        <w:p w14:paraId="10055ABB" w14:textId="440D7376" w:rsidR="001F04D1" w:rsidRDefault="00415104">
          <w:pPr>
            <w:pStyle w:val="TOC3"/>
            <w:rPr>
              <w:rFonts w:asciiTheme="minorHAnsi" w:eastAsiaTheme="minorEastAsia" w:hAnsiTheme="minorHAnsi" w:cstheme="minorBidi"/>
              <w:sz w:val="22"/>
              <w:szCs w:val="22"/>
            </w:rPr>
          </w:pPr>
          <w:hyperlink w:anchor="_Toc63769723"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Existing Facilities Along Proposed Freeways.</w:t>
            </w:r>
            <w:r w:rsidR="001F04D1">
              <w:rPr>
                <w:webHidden/>
              </w:rPr>
              <w:tab/>
            </w:r>
            <w:r w:rsidR="001F04D1">
              <w:rPr>
                <w:webHidden/>
              </w:rPr>
              <w:fldChar w:fldCharType="begin"/>
            </w:r>
            <w:r w:rsidR="001F04D1">
              <w:rPr>
                <w:webHidden/>
              </w:rPr>
              <w:instrText xml:space="preserve"> PAGEREF _Toc63769723 \h </w:instrText>
            </w:r>
            <w:r w:rsidR="001F04D1">
              <w:rPr>
                <w:webHidden/>
              </w:rPr>
            </w:r>
            <w:r w:rsidR="001F04D1">
              <w:rPr>
                <w:webHidden/>
              </w:rPr>
              <w:fldChar w:fldCharType="separate"/>
            </w:r>
            <w:r w:rsidR="000361BD">
              <w:rPr>
                <w:webHidden/>
              </w:rPr>
              <w:t>57</w:t>
            </w:r>
            <w:r w:rsidR="001F04D1">
              <w:rPr>
                <w:webHidden/>
              </w:rPr>
              <w:fldChar w:fldCharType="end"/>
            </w:r>
          </w:hyperlink>
        </w:p>
        <w:p w14:paraId="3876633E" w14:textId="2719621A" w:rsidR="001F04D1" w:rsidRDefault="00415104">
          <w:pPr>
            <w:pStyle w:val="TOC3"/>
            <w:rPr>
              <w:rFonts w:asciiTheme="minorHAnsi" w:eastAsiaTheme="minorEastAsia" w:hAnsiTheme="minorHAnsi" w:cstheme="minorBidi"/>
              <w:sz w:val="22"/>
              <w:szCs w:val="22"/>
            </w:rPr>
          </w:pPr>
          <w:hyperlink w:anchor="_Toc63769724"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Facilities Crossing Freeways</w:t>
            </w:r>
            <w:r w:rsidR="001F04D1">
              <w:rPr>
                <w:webHidden/>
              </w:rPr>
              <w:tab/>
            </w:r>
            <w:r w:rsidR="001F04D1">
              <w:rPr>
                <w:webHidden/>
              </w:rPr>
              <w:fldChar w:fldCharType="begin"/>
            </w:r>
            <w:r w:rsidR="001F04D1">
              <w:rPr>
                <w:webHidden/>
              </w:rPr>
              <w:instrText xml:space="preserve"> PAGEREF _Toc63769724 \h </w:instrText>
            </w:r>
            <w:r w:rsidR="001F04D1">
              <w:rPr>
                <w:webHidden/>
              </w:rPr>
            </w:r>
            <w:r w:rsidR="001F04D1">
              <w:rPr>
                <w:webHidden/>
              </w:rPr>
              <w:fldChar w:fldCharType="separate"/>
            </w:r>
            <w:r w:rsidR="000361BD">
              <w:rPr>
                <w:webHidden/>
              </w:rPr>
              <w:t>57</w:t>
            </w:r>
            <w:r w:rsidR="001F04D1">
              <w:rPr>
                <w:webHidden/>
              </w:rPr>
              <w:fldChar w:fldCharType="end"/>
            </w:r>
          </w:hyperlink>
        </w:p>
        <w:p w14:paraId="30CA1AEA" w14:textId="755FD5C8" w:rsidR="001F04D1" w:rsidRDefault="00415104">
          <w:pPr>
            <w:pStyle w:val="TOC3"/>
            <w:rPr>
              <w:rFonts w:asciiTheme="minorHAnsi" w:eastAsiaTheme="minorEastAsia" w:hAnsiTheme="minorHAnsi" w:cstheme="minorBidi"/>
              <w:sz w:val="22"/>
              <w:szCs w:val="22"/>
            </w:rPr>
          </w:pPr>
          <w:hyperlink w:anchor="_Toc63769725"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Access for Constructing and/or Servicing Facilities</w:t>
            </w:r>
            <w:r w:rsidR="001F04D1">
              <w:rPr>
                <w:webHidden/>
              </w:rPr>
              <w:tab/>
            </w:r>
            <w:r w:rsidR="001F04D1">
              <w:rPr>
                <w:webHidden/>
              </w:rPr>
              <w:fldChar w:fldCharType="begin"/>
            </w:r>
            <w:r w:rsidR="001F04D1">
              <w:rPr>
                <w:webHidden/>
              </w:rPr>
              <w:instrText xml:space="preserve"> PAGEREF _Toc63769725 \h </w:instrText>
            </w:r>
            <w:r w:rsidR="001F04D1">
              <w:rPr>
                <w:webHidden/>
              </w:rPr>
            </w:r>
            <w:r w:rsidR="001F04D1">
              <w:rPr>
                <w:webHidden/>
              </w:rPr>
              <w:fldChar w:fldCharType="separate"/>
            </w:r>
            <w:r w:rsidR="000361BD">
              <w:rPr>
                <w:webHidden/>
              </w:rPr>
              <w:t>58</w:t>
            </w:r>
            <w:r w:rsidR="001F04D1">
              <w:rPr>
                <w:webHidden/>
              </w:rPr>
              <w:fldChar w:fldCharType="end"/>
            </w:r>
          </w:hyperlink>
        </w:p>
        <w:p w14:paraId="5477513B" w14:textId="2DFC5FF7" w:rsidR="001F04D1" w:rsidRDefault="00415104">
          <w:pPr>
            <w:pStyle w:val="TOC3"/>
            <w:rPr>
              <w:rFonts w:asciiTheme="minorHAnsi" w:eastAsiaTheme="minorEastAsia" w:hAnsiTheme="minorHAnsi" w:cstheme="minorBidi"/>
              <w:sz w:val="22"/>
              <w:szCs w:val="22"/>
            </w:rPr>
          </w:pPr>
          <w:hyperlink w:anchor="_Toc63769726"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Manner of Making Utility Installations and Adjustments</w:t>
            </w:r>
            <w:r w:rsidR="001F04D1">
              <w:rPr>
                <w:webHidden/>
              </w:rPr>
              <w:tab/>
            </w:r>
            <w:r w:rsidR="001F04D1">
              <w:rPr>
                <w:webHidden/>
              </w:rPr>
              <w:fldChar w:fldCharType="begin"/>
            </w:r>
            <w:r w:rsidR="001F04D1">
              <w:rPr>
                <w:webHidden/>
              </w:rPr>
              <w:instrText xml:space="preserve"> PAGEREF _Toc63769726 \h </w:instrText>
            </w:r>
            <w:r w:rsidR="001F04D1">
              <w:rPr>
                <w:webHidden/>
              </w:rPr>
            </w:r>
            <w:r w:rsidR="001F04D1">
              <w:rPr>
                <w:webHidden/>
              </w:rPr>
              <w:fldChar w:fldCharType="separate"/>
            </w:r>
            <w:r w:rsidR="000361BD">
              <w:rPr>
                <w:webHidden/>
              </w:rPr>
              <w:t>59</w:t>
            </w:r>
            <w:r w:rsidR="001F04D1">
              <w:rPr>
                <w:webHidden/>
              </w:rPr>
              <w:fldChar w:fldCharType="end"/>
            </w:r>
          </w:hyperlink>
        </w:p>
        <w:p w14:paraId="0074368E" w14:textId="07A6EC55" w:rsidR="001F04D1" w:rsidRDefault="00415104">
          <w:pPr>
            <w:pStyle w:val="TOC3"/>
            <w:rPr>
              <w:rFonts w:asciiTheme="minorHAnsi" w:eastAsiaTheme="minorEastAsia" w:hAnsiTheme="minorHAnsi" w:cstheme="minorBidi"/>
              <w:sz w:val="22"/>
              <w:szCs w:val="22"/>
            </w:rPr>
          </w:pPr>
          <w:hyperlink w:anchor="_Toc63769727" w:history="1">
            <w:r w:rsidR="001F04D1" w:rsidRPr="00A16181">
              <w:rPr>
                <w:rStyle w:val="Hyperlink"/>
              </w:rPr>
              <w:t>F.</w:t>
            </w:r>
            <w:r w:rsidR="00E30020">
              <w:rPr>
                <w:rStyle w:val="Hyperlink"/>
              </w:rPr>
              <w:tab/>
            </w:r>
            <w:r w:rsidR="001F04D1" w:rsidRPr="00A16181">
              <w:rPr>
                <w:rStyle w:val="Hyperlink"/>
              </w:rPr>
              <w:t>Special Case Underground Point-To-Point Facilities</w:t>
            </w:r>
            <w:r w:rsidR="001F04D1">
              <w:rPr>
                <w:webHidden/>
              </w:rPr>
              <w:tab/>
            </w:r>
            <w:r w:rsidR="001F04D1">
              <w:rPr>
                <w:webHidden/>
              </w:rPr>
              <w:fldChar w:fldCharType="begin"/>
            </w:r>
            <w:r w:rsidR="001F04D1">
              <w:rPr>
                <w:webHidden/>
              </w:rPr>
              <w:instrText xml:space="preserve"> PAGEREF _Toc63769727 \h </w:instrText>
            </w:r>
            <w:r w:rsidR="001F04D1">
              <w:rPr>
                <w:webHidden/>
              </w:rPr>
            </w:r>
            <w:r w:rsidR="001F04D1">
              <w:rPr>
                <w:webHidden/>
              </w:rPr>
              <w:fldChar w:fldCharType="separate"/>
            </w:r>
            <w:r w:rsidR="000361BD">
              <w:rPr>
                <w:webHidden/>
              </w:rPr>
              <w:t>59</w:t>
            </w:r>
            <w:r w:rsidR="001F04D1">
              <w:rPr>
                <w:webHidden/>
              </w:rPr>
              <w:fldChar w:fldCharType="end"/>
            </w:r>
          </w:hyperlink>
        </w:p>
        <w:p w14:paraId="055D8B34" w14:textId="46C8402F" w:rsidR="001F04D1" w:rsidRDefault="00415104">
          <w:pPr>
            <w:pStyle w:val="TOC2"/>
            <w:rPr>
              <w:rFonts w:asciiTheme="minorHAnsi" w:eastAsiaTheme="minorEastAsia" w:hAnsiTheme="minorHAnsi" w:cstheme="minorBidi"/>
              <w:smallCaps w:val="0"/>
              <w:sz w:val="22"/>
              <w:szCs w:val="22"/>
            </w:rPr>
          </w:pPr>
          <w:hyperlink w:anchor="_Toc63769728"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Non-Freeways</w:t>
            </w:r>
            <w:r w:rsidR="001F04D1">
              <w:rPr>
                <w:webHidden/>
              </w:rPr>
              <w:tab/>
            </w:r>
            <w:r w:rsidR="001F04D1">
              <w:rPr>
                <w:webHidden/>
              </w:rPr>
              <w:fldChar w:fldCharType="begin"/>
            </w:r>
            <w:r w:rsidR="001F04D1">
              <w:rPr>
                <w:webHidden/>
              </w:rPr>
              <w:instrText xml:space="preserve"> PAGEREF _Toc63769728 \h </w:instrText>
            </w:r>
            <w:r w:rsidR="001F04D1">
              <w:rPr>
                <w:webHidden/>
              </w:rPr>
            </w:r>
            <w:r w:rsidR="001F04D1">
              <w:rPr>
                <w:webHidden/>
              </w:rPr>
              <w:fldChar w:fldCharType="separate"/>
            </w:r>
            <w:r w:rsidR="000361BD">
              <w:rPr>
                <w:webHidden/>
              </w:rPr>
              <w:t>59</w:t>
            </w:r>
            <w:r w:rsidR="001F04D1">
              <w:rPr>
                <w:webHidden/>
              </w:rPr>
              <w:fldChar w:fldCharType="end"/>
            </w:r>
          </w:hyperlink>
        </w:p>
        <w:p w14:paraId="70B20468" w14:textId="101DB249" w:rsidR="001F04D1" w:rsidRDefault="00415104">
          <w:pPr>
            <w:pStyle w:val="TOC1"/>
            <w:rPr>
              <w:rFonts w:asciiTheme="minorHAnsi" w:eastAsiaTheme="minorEastAsia" w:hAnsiTheme="minorHAnsi" w:cstheme="minorBidi"/>
              <w:b w:val="0"/>
              <w:sz w:val="22"/>
              <w:szCs w:val="22"/>
            </w:rPr>
          </w:pPr>
          <w:hyperlink w:anchor="_Toc63769729" w:history="1">
            <w:r w:rsidR="001F04D1" w:rsidRPr="00A16181">
              <w:rPr>
                <w:rStyle w:val="Hyperlink"/>
              </w:rPr>
              <w:t>SECTION 13.</w:t>
            </w:r>
            <w:r w:rsidR="001F04D1">
              <w:rPr>
                <w:rFonts w:asciiTheme="minorHAnsi" w:eastAsiaTheme="minorEastAsia" w:hAnsiTheme="minorHAnsi" w:cstheme="minorBidi"/>
                <w:b w:val="0"/>
                <w:sz w:val="22"/>
                <w:szCs w:val="22"/>
              </w:rPr>
              <w:tab/>
            </w:r>
            <w:r w:rsidR="001F04D1" w:rsidRPr="00A16181">
              <w:rPr>
                <w:rStyle w:val="Hyperlink"/>
              </w:rPr>
              <w:t>BRIDGES AND OTHER HIGHWAY STRUCTURES</w:t>
            </w:r>
            <w:r w:rsidR="001F04D1">
              <w:rPr>
                <w:webHidden/>
              </w:rPr>
              <w:tab/>
            </w:r>
            <w:r w:rsidR="001F04D1">
              <w:rPr>
                <w:webHidden/>
              </w:rPr>
              <w:fldChar w:fldCharType="begin"/>
            </w:r>
            <w:r w:rsidR="001F04D1">
              <w:rPr>
                <w:webHidden/>
              </w:rPr>
              <w:instrText xml:space="preserve"> PAGEREF _Toc63769729 \h </w:instrText>
            </w:r>
            <w:r w:rsidR="001F04D1">
              <w:rPr>
                <w:webHidden/>
              </w:rPr>
            </w:r>
            <w:r w:rsidR="001F04D1">
              <w:rPr>
                <w:webHidden/>
              </w:rPr>
              <w:fldChar w:fldCharType="separate"/>
            </w:r>
            <w:r w:rsidR="000361BD">
              <w:rPr>
                <w:webHidden/>
              </w:rPr>
              <w:t>60</w:t>
            </w:r>
            <w:r w:rsidR="001F04D1">
              <w:rPr>
                <w:webHidden/>
              </w:rPr>
              <w:fldChar w:fldCharType="end"/>
            </w:r>
          </w:hyperlink>
        </w:p>
        <w:p w14:paraId="78601028" w14:textId="58A46B10" w:rsidR="001F04D1" w:rsidRDefault="00415104">
          <w:pPr>
            <w:pStyle w:val="TOC2"/>
            <w:rPr>
              <w:rFonts w:asciiTheme="minorHAnsi" w:eastAsiaTheme="minorEastAsia" w:hAnsiTheme="minorHAnsi" w:cstheme="minorBidi"/>
              <w:smallCaps w:val="0"/>
              <w:sz w:val="22"/>
              <w:szCs w:val="22"/>
            </w:rPr>
          </w:pPr>
          <w:hyperlink w:anchor="_Toc63769730"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_Toc63769730 \h </w:instrText>
            </w:r>
            <w:r w:rsidR="001F04D1">
              <w:rPr>
                <w:webHidden/>
              </w:rPr>
            </w:r>
            <w:r w:rsidR="001F04D1">
              <w:rPr>
                <w:webHidden/>
              </w:rPr>
              <w:fldChar w:fldCharType="separate"/>
            </w:r>
            <w:r w:rsidR="000361BD">
              <w:rPr>
                <w:webHidden/>
              </w:rPr>
              <w:t>60</w:t>
            </w:r>
            <w:r w:rsidR="001F04D1">
              <w:rPr>
                <w:webHidden/>
              </w:rPr>
              <w:fldChar w:fldCharType="end"/>
            </w:r>
          </w:hyperlink>
        </w:p>
        <w:p w14:paraId="1858D195" w14:textId="0711DC76" w:rsidR="001F04D1" w:rsidRDefault="00415104">
          <w:pPr>
            <w:pStyle w:val="TOC3"/>
            <w:rPr>
              <w:rFonts w:asciiTheme="minorHAnsi" w:eastAsiaTheme="minorEastAsia" w:hAnsiTheme="minorHAnsi" w:cstheme="minorBidi"/>
              <w:sz w:val="22"/>
              <w:szCs w:val="22"/>
            </w:rPr>
          </w:pPr>
          <w:hyperlink w:anchor="_Toc63769731"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P.E. License &amp; Certification</w:t>
            </w:r>
            <w:r w:rsidR="001F04D1">
              <w:rPr>
                <w:webHidden/>
              </w:rPr>
              <w:tab/>
            </w:r>
            <w:r w:rsidR="001F04D1">
              <w:rPr>
                <w:webHidden/>
              </w:rPr>
              <w:fldChar w:fldCharType="begin"/>
            </w:r>
            <w:r w:rsidR="001F04D1">
              <w:rPr>
                <w:webHidden/>
              </w:rPr>
              <w:instrText xml:space="preserve"> PAGEREF _Toc63769731 \h </w:instrText>
            </w:r>
            <w:r w:rsidR="001F04D1">
              <w:rPr>
                <w:webHidden/>
              </w:rPr>
            </w:r>
            <w:r w:rsidR="001F04D1">
              <w:rPr>
                <w:webHidden/>
              </w:rPr>
              <w:fldChar w:fldCharType="separate"/>
            </w:r>
            <w:r w:rsidR="000361BD">
              <w:rPr>
                <w:webHidden/>
              </w:rPr>
              <w:t>60</w:t>
            </w:r>
            <w:r w:rsidR="001F04D1">
              <w:rPr>
                <w:webHidden/>
              </w:rPr>
              <w:fldChar w:fldCharType="end"/>
            </w:r>
          </w:hyperlink>
        </w:p>
        <w:p w14:paraId="226D0F22" w14:textId="573B61FC" w:rsidR="001F04D1" w:rsidRDefault="00415104">
          <w:pPr>
            <w:pStyle w:val="TOC3"/>
            <w:rPr>
              <w:rFonts w:asciiTheme="minorHAnsi" w:eastAsiaTheme="minorEastAsia" w:hAnsiTheme="minorHAnsi" w:cstheme="minorBidi"/>
              <w:sz w:val="22"/>
              <w:szCs w:val="22"/>
            </w:rPr>
          </w:pPr>
          <w:hyperlink w:anchor="_Toc63769732"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Out-of-Service Facilities</w:t>
            </w:r>
            <w:r w:rsidR="001F04D1">
              <w:rPr>
                <w:webHidden/>
              </w:rPr>
              <w:tab/>
            </w:r>
            <w:r w:rsidR="001F04D1">
              <w:rPr>
                <w:webHidden/>
              </w:rPr>
              <w:fldChar w:fldCharType="begin"/>
            </w:r>
            <w:r w:rsidR="001F04D1">
              <w:rPr>
                <w:webHidden/>
              </w:rPr>
              <w:instrText xml:space="preserve"> PAGEREF _Toc63769732 \h </w:instrText>
            </w:r>
            <w:r w:rsidR="001F04D1">
              <w:rPr>
                <w:webHidden/>
              </w:rPr>
            </w:r>
            <w:r w:rsidR="001F04D1">
              <w:rPr>
                <w:webHidden/>
              </w:rPr>
              <w:fldChar w:fldCharType="separate"/>
            </w:r>
            <w:r w:rsidR="000361BD">
              <w:rPr>
                <w:webHidden/>
              </w:rPr>
              <w:t>60</w:t>
            </w:r>
            <w:r w:rsidR="001F04D1">
              <w:rPr>
                <w:webHidden/>
              </w:rPr>
              <w:fldChar w:fldCharType="end"/>
            </w:r>
          </w:hyperlink>
        </w:p>
        <w:p w14:paraId="4CEA4233" w14:textId="36617319" w:rsidR="001F04D1" w:rsidRDefault="00415104">
          <w:pPr>
            <w:pStyle w:val="TOC3"/>
            <w:rPr>
              <w:rFonts w:asciiTheme="minorHAnsi" w:eastAsiaTheme="minorEastAsia" w:hAnsiTheme="minorHAnsi" w:cstheme="minorBidi"/>
              <w:sz w:val="22"/>
              <w:szCs w:val="22"/>
            </w:rPr>
          </w:pPr>
          <w:hyperlink w:anchor="_Toc63769733" w:history="1">
            <w:r w:rsidR="001F04D1" w:rsidRPr="00A16181">
              <w:rPr>
                <w:rStyle w:val="Hyperlink"/>
              </w:rPr>
              <w:t>C.</w:t>
            </w:r>
            <w:r w:rsidR="001F04D1">
              <w:rPr>
                <w:rFonts w:asciiTheme="minorHAnsi" w:eastAsiaTheme="minorEastAsia" w:hAnsiTheme="minorHAnsi" w:cstheme="minorBidi"/>
                <w:sz w:val="22"/>
                <w:szCs w:val="22"/>
              </w:rPr>
              <w:tab/>
            </w:r>
            <w:r w:rsidR="001F04D1" w:rsidRPr="00A16181">
              <w:rPr>
                <w:rStyle w:val="Hyperlink"/>
              </w:rPr>
              <w:t>Other Applicable Permits</w:t>
            </w:r>
            <w:r w:rsidR="001F04D1">
              <w:rPr>
                <w:webHidden/>
              </w:rPr>
              <w:tab/>
            </w:r>
            <w:r w:rsidR="001F04D1">
              <w:rPr>
                <w:webHidden/>
              </w:rPr>
              <w:fldChar w:fldCharType="begin"/>
            </w:r>
            <w:r w:rsidR="001F04D1">
              <w:rPr>
                <w:webHidden/>
              </w:rPr>
              <w:instrText xml:space="preserve"> PAGEREF _Toc63769733 \h </w:instrText>
            </w:r>
            <w:r w:rsidR="001F04D1">
              <w:rPr>
                <w:webHidden/>
              </w:rPr>
            </w:r>
            <w:r w:rsidR="001F04D1">
              <w:rPr>
                <w:webHidden/>
              </w:rPr>
              <w:fldChar w:fldCharType="separate"/>
            </w:r>
            <w:r w:rsidR="000361BD">
              <w:rPr>
                <w:webHidden/>
              </w:rPr>
              <w:t>60</w:t>
            </w:r>
            <w:r w:rsidR="001F04D1">
              <w:rPr>
                <w:webHidden/>
              </w:rPr>
              <w:fldChar w:fldCharType="end"/>
            </w:r>
          </w:hyperlink>
        </w:p>
        <w:p w14:paraId="51FA76DE" w14:textId="580F33F5" w:rsidR="001F04D1" w:rsidRDefault="00415104">
          <w:pPr>
            <w:pStyle w:val="TOC3"/>
            <w:rPr>
              <w:rFonts w:asciiTheme="minorHAnsi" w:eastAsiaTheme="minorEastAsia" w:hAnsiTheme="minorHAnsi" w:cstheme="minorBidi"/>
              <w:sz w:val="22"/>
              <w:szCs w:val="22"/>
            </w:rPr>
          </w:pPr>
          <w:hyperlink w:anchor="_Toc63769734" w:history="1">
            <w:r w:rsidR="001F04D1" w:rsidRPr="00A16181">
              <w:rPr>
                <w:rStyle w:val="Hyperlink"/>
              </w:rPr>
              <w:t>D.</w:t>
            </w:r>
            <w:r w:rsidR="001F04D1">
              <w:rPr>
                <w:rFonts w:asciiTheme="minorHAnsi" w:eastAsiaTheme="minorEastAsia" w:hAnsiTheme="minorHAnsi" w:cstheme="minorBidi"/>
                <w:sz w:val="22"/>
                <w:szCs w:val="22"/>
              </w:rPr>
              <w:tab/>
            </w:r>
            <w:r w:rsidR="001F04D1" w:rsidRPr="00A16181">
              <w:rPr>
                <w:rStyle w:val="Hyperlink"/>
              </w:rPr>
              <w:t>Identification Tag</w:t>
            </w:r>
            <w:r w:rsidR="001F04D1">
              <w:rPr>
                <w:webHidden/>
              </w:rPr>
              <w:tab/>
            </w:r>
            <w:r w:rsidR="001F04D1">
              <w:rPr>
                <w:webHidden/>
              </w:rPr>
              <w:fldChar w:fldCharType="begin"/>
            </w:r>
            <w:r w:rsidR="001F04D1">
              <w:rPr>
                <w:webHidden/>
              </w:rPr>
              <w:instrText xml:space="preserve"> PAGEREF _Toc63769734 \h </w:instrText>
            </w:r>
            <w:r w:rsidR="001F04D1">
              <w:rPr>
                <w:webHidden/>
              </w:rPr>
            </w:r>
            <w:r w:rsidR="001F04D1">
              <w:rPr>
                <w:webHidden/>
              </w:rPr>
              <w:fldChar w:fldCharType="separate"/>
            </w:r>
            <w:r w:rsidR="000361BD">
              <w:rPr>
                <w:webHidden/>
              </w:rPr>
              <w:t>60</w:t>
            </w:r>
            <w:r w:rsidR="001F04D1">
              <w:rPr>
                <w:webHidden/>
              </w:rPr>
              <w:fldChar w:fldCharType="end"/>
            </w:r>
          </w:hyperlink>
        </w:p>
        <w:p w14:paraId="10AF0269" w14:textId="42BCB8C7" w:rsidR="001F04D1" w:rsidRDefault="00415104">
          <w:pPr>
            <w:pStyle w:val="TOC3"/>
            <w:rPr>
              <w:rFonts w:asciiTheme="minorHAnsi" w:eastAsiaTheme="minorEastAsia" w:hAnsiTheme="minorHAnsi" w:cstheme="minorBidi"/>
              <w:sz w:val="22"/>
              <w:szCs w:val="22"/>
            </w:rPr>
          </w:pPr>
          <w:hyperlink w:anchor="_Toc63769735" w:history="1">
            <w:r w:rsidR="001F04D1" w:rsidRPr="00A16181">
              <w:rPr>
                <w:rStyle w:val="Hyperlink"/>
              </w:rPr>
              <w:t>E.</w:t>
            </w:r>
            <w:r w:rsidR="001F04D1">
              <w:rPr>
                <w:rFonts w:asciiTheme="minorHAnsi" w:eastAsiaTheme="minorEastAsia" w:hAnsiTheme="minorHAnsi" w:cstheme="minorBidi"/>
                <w:sz w:val="22"/>
                <w:szCs w:val="22"/>
              </w:rPr>
              <w:tab/>
            </w:r>
            <w:r w:rsidR="001F04D1" w:rsidRPr="00A16181">
              <w:rPr>
                <w:rStyle w:val="Hyperlink"/>
              </w:rPr>
              <w:t>Communication and Electric Supply Lines</w:t>
            </w:r>
            <w:r w:rsidR="001F04D1">
              <w:rPr>
                <w:webHidden/>
              </w:rPr>
              <w:tab/>
            </w:r>
            <w:r w:rsidR="001F04D1">
              <w:rPr>
                <w:webHidden/>
              </w:rPr>
              <w:fldChar w:fldCharType="begin"/>
            </w:r>
            <w:r w:rsidR="001F04D1">
              <w:rPr>
                <w:webHidden/>
              </w:rPr>
              <w:instrText xml:space="preserve"> PAGEREF _Toc63769735 \h </w:instrText>
            </w:r>
            <w:r w:rsidR="001F04D1">
              <w:rPr>
                <w:webHidden/>
              </w:rPr>
            </w:r>
            <w:r w:rsidR="001F04D1">
              <w:rPr>
                <w:webHidden/>
              </w:rPr>
              <w:fldChar w:fldCharType="separate"/>
            </w:r>
            <w:r w:rsidR="000361BD">
              <w:rPr>
                <w:webHidden/>
              </w:rPr>
              <w:t>61</w:t>
            </w:r>
            <w:r w:rsidR="001F04D1">
              <w:rPr>
                <w:webHidden/>
              </w:rPr>
              <w:fldChar w:fldCharType="end"/>
            </w:r>
          </w:hyperlink>
        </w:p>
        <w:p w14:paraId="24FC2EDE" w14:textId="4F97EF9C" w:rsidR="001F04D1" w:rsidRDefault="00415104">
          <w:pPr>
            <w:pStyle w:val="TOC3"/>
            <w:rPr>
              <w:rFonts w:asciiTheme="minorHAnsi" w:eastAsiaTheme="minorEastAsia" w:hAnsiTheme="minorHAnsi" w:cstheme="minorBidi"/>
              <w:sz w:val="22"/>
              <w:szCs w:val="22"/>
            </w:rPr>
          </w:pPr>
          <w:hyperlink w:anchor="_Toc63769736" w:history="1">
            <w:r w:rsidR="001F04D1" w:rsidRPr="00A16181">
              <w:rPr>
                <w:rStyle w:val="Hyperlink"/>
              </w:rPr>
              <w:t>F.</w:t>
            </w:r>
            <w:r w:rsidR="001F04D1">
              <w:rPr>
                <w:rFonts w:asciiTheme="minorHAnsi" w:eastAsiaTheme="minorEastAsia" w:hAnsiTheme="minorHAnsi" w:cstheme="minorBidi"/>
                <w:sz w:val="22"/>
                <w:szCs w:val="22"/>
              </w:rPr>
              <w:tab/>
            </w:r>
            <w:r w:rsidR="001F04D1" w:rsidRPr="00A16181">
              <w:rPr>
                <w:rStyle w:val="Hyperlink"/>
              </w:rPr>
              <w:t>Hazardous Transmittants</w:t>
            </w:r>
            <w:r w:rsidR="001F04D1">
              <w:rPr>
                <w:webHidden/>
              </w:rPr>
              <w:tab/>
            </w:r>
            <w:r w:rsidR="001F04D1">
              <w:rPr>
                <w:webHidden/>
              </w:rPr>
              <w:fldChar w:fldCharType="begin"/>
            </w:r>
            <w:r w:rsidR="001F04D1">
              <w:rPr>
                <w:webHidden/>
              </w:rPr>
              <w:instrText xml:space="preserve"> PAGEREF _Toc63769736 \h </w:instrText>
            </w:r>
            <w:r w:rsidR="001F04D1">
              <w:rPr>
                <w:webHidden/>
              </w:rPr>
            </w:r>
            <w:r w:rsidR="001F04D1">
              <w:rPr>
                <w:webHidden/>
              </w:rPr>
              <w:fldChar w:fldCharType="separate"/>
            </w:r>
            <w:r w:rsidR="000361BD">
              <w:rPr>
                <w:webHidden/>
              </w:rPr>
              <w:t>61</w:t>
            </w:r>
            <w:r w:rsidR="001F04D1">
              <w:rPr>
                <w:webHidden/>
              </w:rPr>
              <w:fldChar w:fldCharType="end"/>
            </w:r>
          </w:hyperlink>
        </w:p>
        <w:p w14:paraId="799EC161" w14:textId="5612C4B0" w:rsidR="001F04D1" w:rsidRDefault="00415104">
          <w:pPr>
            <w:pStyle w:val="TOC3"/>
            <w:rPr>
              <w:rFonts w:asciiTheme="minorHAnsi" w:eastAsiaTheme="minorEastAsia" w:hAnsiTheme="minorHAnsi" w:cstheme="minorBidi"/>
              <w:sz w:val="22"/>
              <w:szCs w:val="22"/>
            </w:rPr>
          </w:pPr>
          <w:hyperlink w:anchor="_Toc63769737" w:history="1">
            <w:r w:rsidR="001F04D1" w:rsidRPr="00A16181">
              <w:rPr>
                <w:rStyle w:val="Hyperlink"/>
              </w:rPr>
              <w:t>G.</w:t>
            </w:r>
            <w:r w:rsidR="001F04D1">
              <w:rPr>
                <w:rFonts w:asciiTheme="minorHAnsi" w:eastAsiaTheme="minorEastAsia" w:hAnsiTheme="minorHAnsi" w:cstheme="minorBidi"/>
                <w:sz w:val="22"/>
                <w:szCs w:val="22"/>
              </w:rPr>
              <w:tab/>
            </w:r>
            <w:r w:rsidR="001F04D1" w:rsidRPr="00A16181">
              <w:rPr>
                <w:rStyle w:val="Hyperlink"/>
              </w:rPr>
              <w:t>Casing Vents</w:t>
            </w:r>
            <w:r w:rsidR="001F04D1">
              <w:rPr>
                <w:webHidden/>
              </w:rPr>
              <w:tab/>
            </w:r>
            <w:r w:rsidR="001F04D1">
              <w:rPr>
                <w:webHidden/>
              </w:rPr>
              <w:fldChar w:fldCharType="begin"/>
            </w:r>
            <w:r w:rsidR="001F04D1">
              <w:rPr>
                <w:webHidden/>
              </w:rPr>
              <w:instrText xml:space="preserve"> PAGEREF _Toc63769737 \h </w:instrText>
            </w:r>
            <w:r w:rsidR="001F04D1">
              <w:rPr>
                <w:webHidden/>
              </w:rPr>
            </w:r>
            <w:r w:rsidR="001F04D1">
              <w:rPr>
                <w:webHidden/>
              </w:rPr>
              <w:fldChar w:fldCharType="separate"/>
            </w:r>
            <w:r w:rsidR="000361BD">
              <w:rPr>
                <w:webHidden/>
              </w:rPr>
              <w:t>61</w:t>
            </w:r>
            <w:r w:rsidR="001F04D1">
              <w:rPr>
                <w:webHidden/>
              </w:rPr>
              <w:fldChar w:fldCharType="end"/>
            </w:r>
          </w:hyperlink>
        </w:p>
        <w:p w14:paraId="5A6D920F" w14:textId="76FCB534" w:rsidR="001F04D1" w:rsidRDefault="00415104">
          <w:pPr>
            <w:pStyle w:val="TOC3"/>
            <w:rPr>
              <w:rFonts w:asciiTheme="minorHAnsi" w:eastAsiaTheme="minorEastAsia" w:hAnsiTheme="minorHAnsi" w:cstheme="minorBidi"/>
              <w:sz w:val="22"/>
              <w:szCs w:val="22"/>
            </w:rPr>
          </w:pPr>
          <w:hyperlink w:anchor="_Toc63769738" w:history="1">
            <w:r w:rsidR="001F04D1" w:rsidRPr="00A16181">
              <w:rPr>
                <w:rStyle w:val="Hyperlink"/>
              </w:rPr>
              <w:t>H.</w:t>
            </w:r>
            <w:r w:rsidR="001F04D1">
              <w:rPr>
                <w:rFonts w:asciiTheme="minorHAnsi" w:eastAsiaTheme="minorEastAsia" w:hAnsiTheme="minorHAnsi" w:cstheme="minorBidi"/>
                <w:sz w:val="22"/>
                <w:szCs w:val="22"/>
              </w:rPr>
              <w:tab/>
            </w:r>
            <w:r w:rsidR="001F04D1" w:rsidRPr="00A16181">
              <w:rPr>
                <w:rStyle w:val="Hyperlink"/>
              </w:rPr>
              <w:t>Uncased Attachments</w:t>
            </w:r>
            <w:r w:rsidR="001F04D1">
              <w:rPr>
                <w:webHidden/>
              </w:rPr>
              <w:tab/>
            </w:r>
            <w:r w:rsidR="001F04D1">
              <w:rPr>
                <w:webHidden/>
              </w:rPr>
              <w:fldChar w:fldCharType="begin"/>
            </w:r>
            <w:r w:rsidR="001F04D1">
              <w:rPr>
                <w:webHidden/>
              </w:rPr>
              <w:instrText xml:space="preserve"> PAGEREF _Toc63769738 \h </w:instrText>
            </w:r>
            <w:r w:rsidR="001F04D1">
              <w:rPr>
                <w:webHidden/>
              </w:rPr>
            </w:r>
            <w:r w:rsidR="001F04D1">
              <w:rPr>
                <w:webHidden/>
              </w:rPr>
              <w:fldChar w:fldCharType="separate"/>
            </w:r>
            <w:r w:rsidR="000361BD">
              <w:rPr>
                <w:webHidden/>
              </w:rPr>
              <w:t>61</w:t>
            </w:r>
            <w:r w:rsidR="001F04D1">
              <w:rPr>
                <w:webHidden/>
              </w:rPr>
              <w:fldChar w:fldCharType="end"/>
            </w:r>
          </w:hyperlink>
        </w:p>
        <w:p w14:paraId="388931FA" w14:textId="0E2AA4BB" w:rsidR="001F04D1" w:rsidRDefault="00415104">
          <w:pPr>
            <w:pStyle w:val="TOC3"/>
            <w:rPr>
              <w:rFonts w:asciiTheme="minorHAnsi" w:eastAsiaTheme="minorEastAsia" w:hAnsiTheme="minorHAnsi" w:cstheme="minorBidi"/>
              <w:sz w:val="22"/>
              <w:szCs w:val="22"/>
            </w:rPr>
          </w:pPr>
          <w:hyperlink w:anchor="_Toc63769739" w:history="1">
            <w:r w:rsidR="001F04D1" w:rsidRPr="00A16181">
              <w:rPr>
                <w:rStyle w:val="Hyperlink"/>
              </w:rPr>
              <w:t>I.</w:t>
            </w:r>
            <w:r w:rsidR="001F04D1">
              <w:rPr>
                <w:rFonts w:asciiTheme="minorHAnsi" w:eastAsiaTheme="minorEastAsia" w:hAnsiTheme="minorHAnsi" w:cstheme="minorBidi"/>
                <w:sz w:val="22"/>
                <w:szCs w:val="22"/>
              </w:rPr>
              <w:tab/>
            </w:r>
            <w:r w:rsidR="001F04D1" w:rsidRPr="00A16181">
              <w:rPr>
                <w:rStyle w:val="Hyperlink"/>
              </w:rPr>
              <w:t>Pipeline Shutoffs</w:t>
            </w:r>
            <w:r w:rsidR="001F04D1">
              <w:rPr>
                <w:webHidden/>
              </w:rPr>
              <w:tab/>
            </w:r>
            <w:r w:rsidR="001F04D1">
              <w:rPr>
                <w:webHidden/>
              </w:rPr>
              <w:fldChar w:fldCharType="begin"/>
            </w:r>
            <w:r w:rsidR="001F04D1">
              <w:rPr>
                <w:webHidden/>
              </w:rPr>
              <w:instrText xml:space="preserve"> PAGEREF _Toc63769739 \h </w:instrText>
            </w:r>
            <w:r w:rsidR="001F04D1">
              <w:rPr>
                <w:webHidden/>
              </w:rPr>
            </w:r>
            <w:r w:rsidR="001F04D1">
              <w:rPr>
                <w:webHidden/>
              </w:rPr>
              <w:fldChar w:fldCharType="separate"/>
            </w:r>
            <w:r w:rsidR="000361BD">
              <w:rPr>
                <w:webHidden/>
              </w:rPr>
              <w:t>61</w:t>
            </w:r>
            <w:r w:rsidR="001F04D1">
              <w:rPr>
                <w:webHidden/>
              </w:rPr>
              <w:fldChar w:fldCharType="end"/>
            </w:r>
          </w:hyperlink>
        </w:p>
        <w:p w14:paraId="024F0636" w14:textId="7CAFD282" w:rsidR="001F04D1" w:rsidRDefault="00415104">
          <w:pPr>
            <w:pStyle w:val="TOC3"/>
            <w:rPr>
              <w:rFonts w:asciiTheme="minorHAnsi" w:eastAsiaTheme="minorEastAsia" w:hAnsiTheme="minorHAnsi" w:cstheme="minorBidi"/>
              <w:sz w:val="22"/>
              <w:szCs w:val="22"/>
            </w:rPr>
          </w:pPr>
          <w:hyperlink w:anchor="_Toc63769740" w:history="1">
            <w:r w:rsidR="001F04D1" w:rsidRPr="00A16181">
              <w:rPr>
                <w:rStyle w:val="Hyperlink"/>
              </w:rPr>
              <w:t>J.</w:t>
            </w:r>
            <w:r w:rsidR="001F04D1">
              <w:rPr>
                <w:rFonts w:asciiTheme="minorHAnsi" w:eastAsiaTheme="minorEastAsia" w:hAnsiTheme="minorHAnsi" w:cstheme="minorBidi"/>
                <w:sz w:val="22"/>
                <w:szCs w:val="22"/>
              </w:rPr>
              <w:tab/>
            </w:r>
            <w:r w:rsidR="001F04D1" w:rsidRPr="00A16181">
              <w:rPr>
                <w:rStyle w:val="Hyperlink"/>
              </w:rPr>
              <w:t>Brackets/Bolt Material</w:t>
            </w:r>
            <w:r w:rsidR="001F04D1">
              <w:rPr>
                <w:webHidden/>
              </w:rPr>
              <w:tab/>
            </w:r>
            <w:r w:rsidR="001F04D1">
              <w:rPr>
                <w:webHidden/>
              </w:rPr>
              <w:fldChar w:fldCharType="begin"/>
            </w:r>
            <w:r w:rsidR="001F04D1">
              <w:rPr>
                <w:webHidden/>
              </w:rPr>
              <w:instrText xml:space="preserve"> PAGEREF _Toc63769740 \h </w:instrText>
            </w:r>
            <w:r w:rsidR="001F04D1">
              <w:rPr>
                <w:webHidden/>
              </w:rPr>
            </w:r>
            <w:r w:rsidR="001F04D1">
              <w:rPr>
                <w:webHidden/>
              </w:rPr>
              <w:fldChar w:fldCharType="separate"/>
            </w:r>
            <w:r w:rsidR="000361BD">
              <w:rPr>
                <w:webHidden/>
              </w:rPr>
              <w:t>61</w:t>
            </w:r>
            <w:r w:rsidR="001F04D1">
              <w:rPr>
                <w:webHidden/>
              </w:rPr>
              <w:fldChar w:fldCharType="end"/>
            </w:r>
          </w:hyperlink>
        </w:p>
        <w:p w14:paraId="2CADF68C" w14:textId="2AF6F6A3" w:rsidR="001F04D1" w:rsidRDefault="00415104">
          <w:pPr>
            <w:pStyle w:val="TOC3"/>
            <w:rPr>
              <w:rFonts w:asciiTheme="minorHAnsi" w:eastAsiaTheme="minorEastAsia" w:hAnsiTheme="minorHAnsi" w:cstheme="minorBidi"/>
              <w:sz w:val="22"/>
              <w:szCs w:val="22"/>
            </w:rPr>
          </w:pPr>
          <w:hyperlink w:anchor="_Toc63769741" w:history="1">
            <w:r w:rsidR="001F04D1" w:rsidRPr="00A16181">
              <w:rPr>
                <w:rStyle w:val="Hyperlink"/>
              </w:rPr>
              <w:t>K.</w:t>
            </w:r>
            <w:r w:rsidR="001F04D1">
              <w:rPr>
                <w:rFonts w:asciiTheme="minorHAnsi" w:eastAsiaTheme="minorEastAsia" w:hAnsiTheme="minorHAnsi" w:cstheme="minorBidi"/>
                <w:sz w:val="22"/>
                <w:szCs w:val="22"/>
              </w:rPr>
              <w:tab/>
            </w:r>
            <w:r w:rsidR="001F04D1" w:rsidRPr="00A16181">
              <w:rPr>
                <w:rStyle w:val="Hyperlink"/>
              </w:rPr>
              <w:t>Connection Type</w:t>
            </w:r>
            <w:r w:rsidR="001F04D1">
              <w:rPr>
                <w:webHidden/>
              </w:rPr>
              <w:tab/>
            </w:r>
            <w:r w:rsidR="001F04D1">
              <w:rPr>
                <w:webHidden/>
              </w:rPr>
              <w:fldChar w:fldCharType="begin"/>
            </w:r>
            <w:r w:rsidR="001F04D1">
              <w:rPr>
                <w:webHidden/>
              </w:rPr>
              <w:instrText xml:space="preserve"> PAGEREF _Toc63769741 \h </w:instrText>
            </w:r>
            <w:r w:rsidR="001F04D1">
              <w:rPr>
                <w:webHidden/>
              </w:rPr>
            </w:r>
            <w:r w:rsidR="001F04D1">
              <w:rPr>
                <w:webHidden/>
              </w:rPr>
              <w:fldChar w:fldCharType="separate"/>
            </w:r>
            <w:r w:rsidR="000361BD">
              <w:rPr>
                <w:webHidden/>
              </w:rPr>
              <w:t>61</w:t>
            </w:r>
            <w:r w:rsidR="001F04D1">
              <w:rPr>
                <w:webHidden/>
              </w:rPr>
              <w:fldChar w:fldCharType="end"/>
            </w:r>
          </w:hyperlink>
        </w:p>
        <w:p w14:paraId="28D823CB" w14:textId="1744A5B1" w:rsidR="001F04D1" w:rsidRDefault="00415104">
          <w:pPr>
            <w:pStyle w:val="TOC3"/>
            <w:rPr>
              <w:rFonts w:asciiTheme="minorHAnsi" w:eastAsiaTheme="minorEastAsia" w:hAnsiTheme="minorHAnsi" w:cstheme="minorBidi"/>
              <w:sz w:val="22"/>
              <w:szCs w:val="22"/>
            </w:rPr>
          </w:pPr>
          <w:hyperlink w:anchor="_Toc63769742" w:history="1">
            <w:r w:rsidR="001F04D1" w:rsidRPr="00A16181">
              <w:rPr>
                <w:rStyle w:val="Hyperlink"/>
              </w:rPr>
              <w:t>L.</w:t>
            </w:r>
            <w:r w:rsidR="001F04D1">
              <w:rPr>
                <w:rFonts w:asciiTheme="minorHAnsi" w:eastAsiaTheme="minorEastAsia" w:hAnsiTheme="minorHAnsi" w:cstheme="minorBidi"/>
                <w:sz w:val="22"/>
                <w:szCs w:val="22"/>
              </w:rPr>
              <w:tab/>
            </w:r>
            <w:r w:rsidR="001F04D1" w:rsidRPr="00A16181">
              <w:rPr>
                <w:rStyle w:val="Hyperlink"/>
              </w:rPr>
              <w:t>Welding</w:t>
            </w:r>
            <w:r w:rsidR="001F04D1">
              <w:rPr>
                <w:webHidden/>
              </w:rPr>
              <w:tab/>
            </w:r>
            <w:r w:rsidR="001F04D1">
              <w:rPr>
                <w:webHidden/>
              </w:rPr>
              <w:fldChar w:fldCharType="begin"/>
            </w:r>
            <w:r w:rsidR="001F04D1">
              <w:rPr>
                <w:webHidden/>
              </w:rPr>
              <w:instrText xml:space="preserve"> PAGEREF _Toc63769742 \h </w:instrText>
            </w:r>
            <w:r w:rsidR="001F04D1">
              <w:rPr>
                <w:webHidden/>
              </w:rPr>
            </w:r>
            <w:r w:rsidR="001F04D1">
              <w:rPr>
                <w:webHidden/>
              </w:rPr>
              <w:fldChar w:fldCharType="separate"/>
            </w:r>
            <w:r w:rsidR="000361BD">
              <w:rPr>
                <w:webHidden/>
              </w:rPr>
              <w:t>61</w:t>
            </w:r>
            <w:r w:rsidR="001F04D1">
              <w:rPr>
                <w:webHidden/>
              </w:rPr>
              <w:fldChar w:fldCharType="end"/>
            </w:r>
          </w:hyperlink>
        </w:p>
        <w:p w14:paraId="06E1DF71" w14:textId="5CDE14B1" w:rsidR="001F04D1" w:rsidRDefault="00415104">
          <w:pPr>
            <w:pStyle w:val="TOC2"/>
            <w:rPr>
              <w:rFonts w:asciiTheme="minorHAnsi" w:eastAsiaTheme="minorEastAsia" w:hAnsiTheme="minorHAnsi" w:cstheme="minorBidi"/>
              <w:smallCaps w:val="0"/>
              <w:sz w:val="22"/>
              <w:szCs w:val="22"/>
            </w:rPr>
          </w:pPr>
          <w:hyperlink w:anchor="_Toc63769743"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Bridges</w:t>
            </w:r>
            <w:r w:rsidR="001F04D1">
              <w:rPr>
                <w:webHidden/>
              </w:rPr>
              <w:tab/>
            </w:r>
            <w:r w:rsidR="001F04D1">
              <w:rPr>
                <w:webHidden/>
              </w:rPr>
              <w:fldChar w:fldCharType="begin"/>
            </w:r>
            <w:r w:rsidR="001F04D1">
              <w:rPr>
                <w:webHidden/>
              </w:rPr>
              <w:instrText xml:space="preserve"> PAGEREF _Toc63769743 \h </w:instrText>
            </w:r>
            <w:r w:rsidR="001F04D1">
              <w:rPr>
                <w:webHidden/>
              </w:rPr>
            </w:r>
            <w:r w:rsidR="001F04D1">
              <w:rPr>
                <w:webHidden/>
              </w:rPr>
              <w:fldChar w:fldCharType="separate"/>
            </w:r>
            <w:r w:rsidR="000361BD">
              <w:rPr>
                <w:webHidden/>
              </w:rPr>
              <w:t>61</w:t>
            </w:r>
            <w:r w:rsidR="001F04D1">
              <w:rPr>
                <w:webHidden/>
              </w:rPr>
              <w:fldChar w:fldCharType="end"/>
            </w:r>
          </w:hyperlink>
        </w:p>
        <w:p w14:paraId="2245AA79" w14:textId="1C1AE6BE" w:rsidR="001F04D1" w:rsidRDefault="00415104">
          <w:pPr>
            <w:pStyle w:val="TOC3"/>
            <w:rPr>
              <w:rFonts w:asciiTheme="minorHAnsi" w:eastAsiaTheme="minorEastAsia" w:hAnsiTheme="minorHAnsi" w:cstheme="minorBidi"/>
              <w:sz w:val="22"/>
              <w:szCs w:val="22"/>
            </w:rPr>
          </w:pPr>
          <w:hyperlink w:anchor="_Toc63769744"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General</w:t>
            </w:r>
            <w:r w:rsidR="001F04D1">
              <w:rPr>
                <w:webHidden/>
              </w:rPr>
              <w:tab/>
            </w:r>
            <w:r w:rsidR="001F04D1">
              <w:rPr>
                <w:webHidden/>
              </w:rPr>
              <w:fldChar w:fldCharType="begin"/>
            </w:r>
            <w:r w:rsidR="001F04D1">
              <w:rPr>
                <w:webHidden/>
              </w:rPr>
              <w:instrText xml:space="preserve"> PAGEREF _Toc63769744 \h </w:instrText>
            </w:r>
            <w:r w:rsidR="001F04D1">
              <w:rPr>
                <w:webHidden/>
              </w:rPr>
            </w:r>
            <w:r w:rsidR="001F04D1">
              <w:rPr>
                <w:webHidden/>
              </w:rPr>
              <w:fldChar w:fldCharType="separate"/>
            </w:r>
            <w:r w:rsidR="000361BD">
              <w:rPr>
                <w:webHidden/>
              </w:rPr>
              <w:t>62</w:t>
            </w:r>
            <w:r w:rsidR="001F04D1">
              <w:rPr>
                <w:webHidden/>
              </w:rPr>
              <w:fldChar w:fldCharType="end"/>
            </w:r>
          </w:hyperlink>
        </w:p>
        <w:p w14:paraId="65A9B52D" w14:textId="20524697" w:rsidR="001F04D1" w:rsidRDefault="00415104">
          <w:pPr>
            <w:pStyle w:val="TOC3"/>
            <w:rPr>
              <w:rFonts w:asciiTheme="minorHAnsi" w:eastAsiaTheme="minorEastAsia" w:hAnsiTheme="minorHAnsi" w:cstheme="minorBidi"/>
              <w:sz w:val="22"/>
              <w:szCs w:val="22"/>
            </w:rPr>
          </w:pPr>
          <w:hyperlink w:anchor="_Toc63769745"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Connection Requirements</w:t>
            </w:r>
            <w:r w:rsidR="001F04D1">
              <w:rPr>
                <w:webHidden/>
              </w:rPr>
              <w:tab/>
            </w:r>
            <w:r w:rsidR="001F04D1">
              <w:rPr>
                <w:webHidden/>
              </w:rPr>
              <w:fldChar w:fldCharType="begin"/>
            </w:r>
            <w:r w:rsidR="001F04D1">
              <w:rPr>
                <w:webHidden/>
              </w:rPr>
              <w:instrText xml:space="preserve"> PAGEREF _Toc63769745 \h </w:instrText>
            </w:r>
            <w:r w:rsidR="001F04D1">
              <w:rPr>
                <w:webHidden/>
              </w:rPr>
            </w:r>
            <w:r w:rsidR="001F04D1">
              <w:rPr>
                <w:webHidden/>
              </w:rPr>
              <w:fldChar w:fldCharType="separate"/>
            </w:r>
            <w:r w:rsidR="000361BD">
              <w:rPr>
                <w:webHidden/>
              </w:rPr>
              <w:t>63</w:t>
            </w:r>
            <w:r w:rsidR="001F04D1">
              <w:rPr>
                <w:webHidden/>
              </w:rPr>
              <w:fldChar w:fldCharType="end"/>
            </w:r>
          </w:hyperlink>
        </w:p>
        <w:p w14:paraId="3A987BA8" w14:textId="1234746F" w:rsidR="001F04D1" w:rsidRDefault="00415104">
          <w:pPr>
            <w:pStyle w:val="TOC2"/>
            <w:rPr>
              <w:rFonts w:asciiTheme="minorHAnsi" w:eastAsiaTheme="minorEastAsia" w:hAnsiTheme="minorHAnsi" w:cstheme="minorBidi"/>
              <w:smallCaps w:val="0"/>
              <w:sz w:val="22"/>
              <w:szCs w:val="22"/>
            </w:rPr>
          </w:pPr>
          <w:hyperlink w:anchor="_Toc63769746"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Buried Highway Structures</w:t>
            </w:r>
            <w:r w:rsidR="001F04D1">
              <w:rPr>
                <w:webHidden/>
              </w:rPr>
              <w:tab/>
            </w:r>
            <w:r w:rsidR="001F04D1">
              <w:rPr>
                <w:webHidden/>
              </w:rPr>
              <w:fldChar w:fldCharType="begin"/>
            </w:r>
            <w:r w:rsidR="001F04D1">
              <w:rPr>
                <w:webHidden/>
              </w:rPr>
              <w:instrText xml:space="preserve"> PAGEREF _Toc63769746 \h </w:instrText>
            </w:r>
            <w:r w:rsidR="001F04D1">
              <w:rPr>
                <w:webHidden/>
              </w:rPr>
            </w:r>
            <w:r w:rsidR="001F04D1">
              <w:rPr>
                <w:webHidden/>
              </w:rPr>
              <w:fldChar w:fldCharType="separate"/>
            </w:r>
            <w:r w:rsidR="000361BD">
              <w:rPr>
                <w:webHidden/>
              </w:rPr>
              <w:t>64</w:t>
            </w:r>
            <w:r w:rsidR="001F04D1">
              <w:rPr>
                <w:webHidden/>
              </w:rPr>
              <w:fldChar w:fldCharType="end"/>
            </w:r>
          </w:hyperlink>
        </w:p>
        <w:p w14:paraId="06CC9CA0" w14:textId="6446B0F9" w:rsidR="001F04D1" w:rsidRDefault="00415104">
          <w:pPr>
            <w:pStyle w:val="TOC3"/>
            <w:rPr>
              <w:rFonts w:asciiTheme="minorHAnsi" w:eastAsiaTheme="minorEastAsia" w:hAnsiTheme="minorHAnsi" w:cstheme="minorBidi"/>
              <w:sz w:val="22"/>
              <w:szCs w:val="22"/>
            </w:rPr>
          </w:pPr>
          <w:hyperlink w:anchor="_Toc63769747" w:history="1">
            <w:r w:rsidR="001F04D1" w:rsidRPr="00A16181">
              <w:rPr>
                <w:rStyle w:val="Hyperlink"/>
              </w:rPr>
              <w:t>A.</w:t>
            </w:r>
            <w:r w:rsidR="001F04D1">
              <w:rPr>
                <w:rFonts w:asciiTheme="minorHAnsi" w:eastAsiaTheme="minorEastAsia" w:hAnsiTheme="minorHAnsi" w:cstheme="minorBidi"/>
                <w:sz w:val="22"/>
                <w:szCs w:val="22"/>
              </w:rPr>
              <w:tab/>
            </w:r>
            <w:r w:rsidR="001F04D1" w:rsidRPr="00A16181">
              <w:rPr>
                <w:rStyle w:val="Hyperlink"/>
              </w:rPr>
              <w:t>Clearance</w:t>
            </w:r>
            <w:r w:rsidR="001F04D1">
              <w:rPr>
                <w:webHidden/>
              </w:rPr>
              <w:tab/>
            </w:r>
            <w:r w:rsidR="001F04D1">
              <w:rPr>
                <w:webHidden/>
              </w:rPr>
              <w:fldChar w:fldCharType="begin"/>
            </w:r>
            <w:r w:rsidR="001F04D1">
              <w:rPr>
                <w:webHidden/>
              </w:rPr>
              <w:instrText xml:space="preserve"> PAGEREF _Toc63769747 \h </w:instrText>
            </w:r>
            <w:r w:rsidR="001F04D1">
              <w:rPr>
                <w:webHidden/>
              </w:rPr>
            </w:r>
            <w:r w:rsidR="001F04D1">
              <w:rPr>
                <w:webHidden/>
              </w:rPr>
              <w:fldChar w:fldCharType="separate"/>
            </w:r>
            <w:r w:rsidR="000361BD">
              <w:rPr>
                <w:webHidden/>
              </w:rPr>
              <w:t>64</w:t>
            </w:r>
            <w:r w:rsidR="001F04D1">
              <w:rPr>
                <w:webHidden/>
              </w:rPr>
              <w:fldChar w:fldCharType="end"/>
            </w:r>
          </w:hyperlink>
        </w:p>
        <w:p w14:paraId="72A14943" w14:textId="2DA9A875" w:rsidR="001F04D1" w:rsidRDefault="00415104">
          <w:pPr>
            <w:pStyle w:val="TOC3"/>
            <w:rPr>
              <w:rFonts w:asciiTheme="minorHAnsi" w:eastAsiaTheme="minorEastAsia" w:hAnsiTheme="minorHAnsi" w:cstheme="minorBidi"/>
              <w:sz w:val="22"/>
              <w:szCs w:val="22"/>
            </w:rPr>
          </w:pPr>
          <w:hyperlink w:anchor="_Toc63769748" w:history="1">
            <w:r w:rsidR="001F04D1" w:rsidRPr="00A16181">
              <w:rPr>
                <w:rStyle w:val="Hyperlink"/>
              </w:rPr>
              <w:t>B.</w:t>
            </w:r>
            <w:r w:rsidR="001F04D1">
              <w:rPr>
                <w:rFonts w:asciiTheme="minorHAnsi" w:eastAsiaTheme="minorEastAsia" w:hAnsiTheme="minorHAnsi" w:cstheme="minorBidi"/>
                <w:sz w:val="22"/>
                <w:szCs w:val="22"/>
              </w:rPr>
              <w:tab/>
            </w:r>
            <w:r w:rsidR="001F04D1" w:rsidRPr="00A16181">
              <w:rPr>
                <w:rStyle w:val="Hyperlink"/>
              </w:rPr>
              <w:t>Additional Design Requirements</w:t>
            </w:r>
            <w:r w:rsidR="001F04D1">
              <w:rPr>
                <w:webHidden/>
              </w:rPr>
              <w:tab/>
            </w:r>
            <w:r w:rsidR="001F04D1">
              <w:rPr>
                <w:webHidden/>
              </w:rPr>
              <w:fldChar w:fldCharType="begin"/>
            </w:r>
            <w:r w:rsidR="001F04D1">
              <w:rPr>
                <w:webHidden/>
              </w:rPr>
              <w:instrText xml:space="preserve"> PAGEREF _Toc63769748 \h </w:instrText>
            </w:r>
            <w:r w:rsidR="001F04D1">
              <w:rPr>
                <w:webHidden/>
              </w:rPr>
            </w:r>
            <w:r w:rsidR="001F04D1">
              <w:rPr>
                <w:webHidden/>
              </w:rPr>
              <w:fldChar w:fldCharType="separate"/>
            </w:r>
            <w:r w:rsidR="000361BD">
              <w:rPr>
                <w:webHidden/>
              </w:rPr>
              <w:t>64</w:t>
            </w:r>
            <w:r w:rsidR="001F04D1">
              <w:rPr>
                <w:webHidden/>
              </w:rPr>
              <w:fldChar w:fldCharType="end"/>
            </w:r>
          </w:hyperlink>
        </w:p>
        <w:p w14:paraId="308496D0" w14:textId="68ECDAA9" w:rsidR="001F04D1" w:rsidRDefault="00415104">
          <w:pPr>
            <w:pStyle w:val="TOC1"/>
            <w:rPr>
              <w:rFonts w:asciiTheme="minorHAnsi" w:eastAsiaTheme="minorEastAsia" w:hAnsiTheme="minorHAnsi" w:cstheme="minorBidi"/>
              <w:b w:val="0"/>
              <w:sz w:val="22"/>
              <w:szCs w:val="22"/>
            </w:rPr>
          </w:pPr>
          <w:hyperlink w:anchor="_Toc63769749" w:history="1">
            <w:r w:rsidR="001F04D1" w:rsidRPr="00A16181">
              <w:rPr>
                <w:rStyle w:val="Hyperlink"/>
              </w:rPr>
              <w:t>SECTION 14.</w:t>
            </w:r>
            <w:r w:rsidR="001F04D1">
              <w:rPr>
                <w:rFonts w:asciiTheme="minorHAnsi" w:eastAsiaTheme="minorEastAsia" w:hAnsiTheme="minorHAnsi" w:cstheme="minorBidi"/>
                <w:b w:val="0"/>
                <w:sz w:val="22"/>
                <w:szCs w:val="22"/>
              </w:rPr>
              <w:tab/>
            </w:r>
            <w:r w:rsidR="001F04D1" w:rsidRPr="00A16181">
              <w:rPr>
                <w:rStyle w:val="Hyperlink"/>
              </w:rPr>
              <w:t>EXCEPTIONS AND APPEALS</w:t>
            </w:r>
            <w:r w:rsidR="001F04D1">
              <w:rPr>
                <w:webHidden/>
              </w:rPr>
              <w:tab/>
            </w:r>
            <w:r w:rsidR="001F04D1">
              <w:rPr>
                <w:webHidden/>
              </w:rPr>
              <w:fldChar w:fldCharType="begin"/>
            </w:r>
            <w:r w:rsidR="001F04D1">
              <w:rPr>
                <w:webHidden/>
              </w:rPr>
              <w:instrText xml:space="preserve"> PAGEREF _Toc63769749 \h </w:instrText>
            </w:r>
            <w:r w:rsidR="001F04D1">
              <w:rPr>
                <w:webHidden/>
              </w:rPr>
            </w:r>
            <w:r w:rsidR="001F04D1">
              <w:rPr>
                <w:webHidden/>
              </w:rPr>
              <w:fldChar w:fldCharType="separate"/>
            </w:r>
            <w:r w:rsidR="000361BD">
              <w:rPr>
                <w:webHidden/>
              </w:rPr>
              <w:t>65</w:t>
            </w:r>
            <w:r w:rsidR="001F04D1">
              <w:rPr>
                <w:webHidden/>
              </w:rPr>
              <w:fldChar w:fldCharType="end"/>
            </w:r>
          </w:hyperlink>
        </w:p>
        <w:p w14:paraId="699A6C9F" w14:textId="082C4B3B" w:rsidR="001F04D1" w:rsidRDefault="00415104">
          <w:pPr>
            <w:pStyle w:val="TOC2"/>
            <w:rPr>
              <w:rFonts w:asciiTheme="minorHAnsi" w:eastAsiaTheme="minorEastAsia" w:hAnsiTheme="minorHAnsi" w:cstheme="minorBidi"/>
              <w:smallCaps w:val="0"/>
              <w:sz w:val="22"/>
              <w:szCs w:val="22"/>
            </w:rPr>
          </w:pPr>
          <w:hyperlink w:anchor="_Toc63769750" w:history="1">
            <w:r w:rsidR="001F04D1" w:rsidRPr="00A16181">
              <w:rPr>
                <w:rStyle w:val="Hyperlink"/>
              </w:rPr>
              <w:t>1.</w:t>
            </w:r>
            <w:r w:rsidR="001F04D1">
              <w:rPr>
                <w:rFonts w:asciiTheme="minorHAnsi" w:eastAsiaTheme="minorEastAsia" w:hAnsiTheme="minorHAnsi" w:cstheme="minorBidi"/>
                <w:smallCaps w:val="0"/>
                <w:sz w:val="22"/>
                <w:szCs w:val="22"/>
              </w:rPr>
              <w:tab/>
            </w:r>
            <w:r w:rsidR="001F04D1" w:rsidRPr="00A16181">
              <w:rPr>
                <w:rStyle w:val="Hyperlink"/>
              </w:rPr>
              <w:t>Exceptions</w:t>
            </w:r>
            <w:r w:rsidR="001F04D1">
              <w:rPr>
                <w:webHidden/>
              </w:rPr>
              <w:tab/>
            </w:r>
            <w:r w:rsidR="001F04D1">
              <w:rPr>
                <w:webHidden/>
              </w:rPr>
              <w:fldChar w:fldCharType="begin"/>
            </w:r>
            <w:r w:rsidR="001F04D1">
              <w:rPr>
                <w:webHidden/>
              </w:rPr>
              <w:instrText xml:space="preserve"> PAGEREF _Toc63769750 \h </w:instrText>
            </w:r>
            <w:r w:rsidR="001F04D1">
              <w:rPr>
                <w:webHidden/>
              </w:rPr>
            </w:r>
            <w:r w:rsidR="001F04D1">
              <w:rPr>
                <w:webHidden/>
              </w:rPr>
              <w:fldChar w:fldCharType="separate"/>
            </w:r>
            <w:r w:rsidR="000361BD">
              <w:rPr>
                <w:webHidden/>
              </w:rPr>
              <w:t>65</w:t>
            </w:r>
            <w:r w:rsidR="001F04D1">
              <w:rPr>
                <w:webHidden/>
              </w:rPr>
              <w:fldChar w:fldCharType="end"/>
            </w:r>
          </w:hyperlink>
        </w:p>
        <w:p w14:paraId="6445FF67" w14:textId="377C8321" w:rsidR="001F04D1" w:rsidRDefault="00415104">
          <w:pPr>
            <w:pStyle w:val="TOC2"/>
            <w:rPr>
              <w:rFonts w:asciiTheme="minorHAnsi" w:eastAsiaTheme="minorEastAsia" w:hAnsiTheme="minorHAnsi" w:cstheme="minorBidi"/>
              <w:smallCaps w:val="0"/>
              <w:sz w:val="22"/>
              <w:szCs w:val="22"/>
            </w:rPr>
          </w:pPr>
          <w:hyperlink w:anchor="_Toc63769751" w:history="1">
            <w:r w:rsidR="001F04D1" w:rsidRPr="00A16181">
              <w:rPr>
                <w:rStyle w:val="Hyperlink"/>
              </w:rPr>
              <w:t>2.</w:t>
            </w:r>
            <w:r w:rsidR="001F04D1">
              <w:rPr>
                <w:rFonts w:asciiTheme="minorHAnsi" w:eastAsiaTheme="minorEastAsia" w:hAnsiTheme="minorHAnsi" w:cstheme="minorBidi"/>
                <w:smallCaps w:val="0"/>
                <w:sz w:val="22"/>
                <w:szCs w:val="22"/>
              </w:rPr>
              <w:tab/>
            </w:r>
            <w:r w:rsidR="001F04D1" w:rsidRPr="00A16181">
              <w:rPr>
                <w:rStyle w:val="Hyperlink"/>
              </w:rPr>
              <w:t>Appeals</w:t>
            </w:r>
            <w:r w:rsidR="001F04D1">
              <w:rPr>
                <w:webHidden/>
              </w:rPr>
              <w:tab/>
            </w:r>
            <w:r w:rsidR="001F04D1">
              <w:rPr>
                <w:webHidden/>
              </w:rPr>
              <w:fldChar w:fldCharType="begin"/>
            </w:r>
            <w:r w:rsidR="001F04D1">
              <w:rPr>
                <w:webHidden/>
              </w:rPr>
              <w:instrText xml:space="preserve"> PAGEREF _Toc63769751 \h </w:instrText>
            </w:r>
            <w:r w:rsidR="001F04D1">
              <w:rPr>
                <w:webHidden/>
              </w:rPr>
            </w:r>
            <w:r w:rsidR="001F04D1">
              <w:rPr>
                <w:webHidden/>
              </w:rPr>
              <w:fldChar w:fldCharType="separate"/>
            </w:r>
            <w:r w:rsidR="000361BD">
              <w:rPr>
                <w:webHidden/>
              </w:rPr>
              <w:t>65</w:t>
            </w:r>
            <w:r w:rsidR="001F04D1">
              <w:rPr>
                <w:webHidden/>
              </w:rPr>
              <w:fldChar w:fldCharType="end"/>
            </w:r>
          </w:hyperlink>
        </w:p>
        <w:p w14:paraId="6C6404FB" w14:textId="4C53D250" w:rsidR="001F04D1" w:rsidRDefault="00415104">
          <w:pPr>
            <w:pStyle w:val="TOC2"/>
            <w:rPr>
              <w:rFonts w:asciiTheme="minorHAnsi" w:eastAsiaTheme="minorEastAsia" w:hAnsiTheme="minorHAnsi" w:cstheme="minorBidi"/>
              <w:smallCaps w:val="0"/>
              <w:sz w:val="22"/>
              <w:szCs w:val="22"/>
            </w:rPr>
          </w:pPr>
          <w:hyperlink w:anchor="_Toc63769752" w:history="1">
            <w:r w:rsidR="001F04D1" w:rsidRPr="00A16181">
              <w:rPr>
                <w:rStyle w:val="Hyperlink"/>
              </w:rPr>
              <w:t>3.</w:t>
            </w:r>
            <w:r w:rsidR="001F04D1">
              <w:rPr>
                <w:rFonts w:asciiTheme="minorHAnsi" w:eastAsiaTheme="minorEastAsia" w:hAnsiTheme="minorHAnsi" w:cstheme="minorBidi"/>
                <w:smallCaps w:val="0"/>
                <w:sz w:val="22"/>
                <w:szCs w:val="22"/>
              </w:rPr>
              <w:tab/>
            </w:r>
            <w:r w:rsidR="001F04D1" w:rsidRPr="00A16181">
              <w:rPr>
                <w:rStyle w:val="Hyperlink"/>
              </w:rPr>
              <w:t>FHWA Approval</w:t>
            </w:r>
            <w:r w:rsidR="001F04D1">
              <w:rPr>
                <w:webHidden/>
              </w:rPr>
              <w:tab/>
            </w:r>
            <w:r w:rsidR="001F04D1">
              <w:rPr>
                <w:webHidden/>
              </w:rPr>
              <w:fldChar w:fldCharType="begin"/>
            </w:r>
            <w:r w:rsidR="001F04D1">
              <w:rPr>
                <w:webHidden/>
              </w:rPr>
              <w:instrText xml:space="preserve"> PAGEREF _Toc63769752 \h </w:instrText>
            </w:r>
            <w:r w:rsidR="001F04D1">
              <w:rPr>
                <w:webHidden/>
              </w:rPr>
            </w:r>
            <w:r w:rsidR="001F04D1">
              <w:rPr>
                <w:webHidden/>
              </w:rPr>
              <w:fldChar w:fldCharType="separate"/>
            </w:r>
            <w:r w:rsidR="000361BD">
              <w:rPr>
                <w:webHidden/>
              </w:rPr>
              <w:t>65</w:t>
            </w:r>
            <w:r w:rsidR="001F04D1">
              <w:rPr>
                <w:webHidden/>
              </w:rPr>
              <w:fldChar w:fldCharType="end"/>
            </w:r>
          </w:hyperlink>
        </w:p>
        <w:p w14:paraId="6A5324D1" w14:textId="133502A9" w:rsidR="00AD723C" w:rsidRDefault="007F49B8" w:rsidP="00EF483D">
          <w:pPr>
            <w:pStyle w:val="TOC2"/>
            <w:rPr>
              <w:b/>
            </w:rPr>
          </w:pPr>
          <w:r w:rsidRPr="00E304C0">
            <w:rPr>
              <w:b/>
            </w:rPr>
            <w:fldChar w:fldCharType="end"/>
          </w:r>
        </w:p>
      </w:sdtContent>
    </w:sdt>
    <w:p w14:paraId="12B84E14" w14:textId="590DDD47" w:rsidR="00645699" w:rsidRDefault="0034485E" w:rsidP="00256AC5">
      <w:pPr>
        <w:pStyle w:val="TOC2"/>
        <w:spacing w:before="120" w:after="0" w:line="200" w:lineRule="atLeast"/>
        <w:ind w:left="0"/>
        <w:rPr>
          <w:rFonts w:cs="Times New Roman"/>
          <w:b/>
        </w:rPr>
      </w:pPr>
      <w:r w:rsidRPr="000414B3">
        <w:rPr>
          <w:rFonts w:cs="Times New Roman"/>
          <w:b/>
        </w:rPr>
        <w:t>APPENDIX:</w:t>
      </w:r>
    </w:p>
    <w:p w14:paraId="03EECCEE" w14:textId="77777777" w:rsidR="00E16D85" w:rsidRPr="00E16D85" w:rsidRDefault="00E16D85" w:rsidP="00E16D85"/>
    <w:p w14:paraId="43981B2D" w14:textId="08747D25" w:rsidR="00A97D73" w:rsidRDefault="0034485E" w:rsidP="007A6D5C">
      <w:pPr>
        <w:tabs>
          <w:tab w:val="left" w:pos="8626"/>
        </w:tabs>
        <w:spacing w:line="264" w:lineRule="auto"/>
        <w:rPr>
          <w:rFonts w:ascii="Times New Roman" w:hAnsi="Times New Roman" w:cs="Times New Roman"/>
        </w:rPr>
      </w:pPr>
      <w:r w:rsidRPr="000414B3">
        <w:rPr>
          <w:rFonts w:ascii="Times New Roman" w:hAnsi="Times New Roman" w:cs="Times New Roman"/>
        </w:rPr>
        <w:t xml:space="preserve">Typical </w:t>
      </w:r>
      <w:r w:rsidR="00A97D73">
        <w:rPr>
          <w:rFonts w:ascii="Times New Roman" w:hAnsi="Times New Roman" w:cs="Times New Roman"/>
        </w:rPr>
        <w:t>C</w:t>
      </w:r>
      <w:r w:rsidRPr="00F54AED">
        <w:rPr>
          <w:rFonts w:ascii="Times New Roman" w:hAnsi="Times New Roman" w:cs="Times New Roman"/>
        </w:rPr>
        <w:t xml:space="preserve">ross </w:t>
      </w:r>
      <w:r w:rsidR="00A97D73">
        <w:rPr>
          <w:rFonts w:ascii="Times New Roman" w:hAnsi="Times New Roman" w:cs="Times New Roman"/>
        </w:rPr>
        <w:t>S</w:t>
      </w:r>
      <w:r w:rsidRPr="000414B3">
        <w:rPr>
          <w:rFonts w:ascii="Times New Roman" w:hAnsi="Times New Roman" w:cs="Times New Roman"/>
        </w:rPr>
        <w:t>ection Elements</w:t>
      </w:r>
      <w:r w:rsidR="007A6D5C">
        <w:rPr>
          <w:rFonts w:ascii="Times New Roman" w:hAnsi="Times New Roman" w:cs="Times New Roman"/>
        </w:rPr>
        <w:t xml:space="preserve"> </w:t>
      </w:r>
      <w:r w:rsidR="0036640B">
        <w:rPr>
          <w:rFonts w:ascii="Times New Roman" w:hAnsi="Times New Roman" w:cs="Times New Roman"/>
        </w:rPr>
        <w:t>..................................................................................................................</w:t>
      </w:r>
      <w:r w:rsidR="002B2640">
        <w:rPr>
          <w:rFonts w:ascii="Times New Roman" w:hAnsi="Times New Roman" w:cs="Times New Roman"/>
        </w:rPr>
        <w:t>.</w:t>
      </w:r>
      <w:r w:rsidR="007A6D5C">
        <w:rPr>
          <w:rFonts w:ascii="Times New Roman" w:hAnsi="Times New Roman" w:cs="Times New Roman"/>
        </w:rPr>
        <w:t xml:space="preserve"> </w:t>
      </w:r>
      <w:r w:rsidR="004902D1" w:rsidRPr="000414B3">
        <w:rPr>
          <w:rFonts w:ascii="Times New Roman" w:hAnsi="Times New Roman" w:cs="Times New Roman"/>
        </w:rPr>
        <w:t>6</w:t>
      </w:r>
      <w:r w:rsidR="00E068CB">
        <w:rPr>
          <w:rFonts w:ascii="Times New Roman" w:hAnsi="Times New Roman" w:cs="Times New Roman"/>
        </w:rPr>
        <w:t>7</w:t>
      </w:r>
    </w:p>
    <w:p w14:paraId="3D5752E2" w14:textId="0A1F9DCF" w:rsidR="00EA6941" w:rsidRDefault="00C8350A" w:rsidP="007A6D5C">
      <w:pPr>
        <w:spacing w:line="264" w:lineRule="auto"/>
        <w:rPr>
          <w:rFonts w:ascii="Times New Roman" w:hAnsi="Times New Roman" w:cs="Times New Roman"/>
        </w:rPr>
      </w:pPr>
      <w:r>
        <w:rPr>
          <w:rFonts w:ascii="Times New Roman" w:hAnsi="Times New Roman" w:cs="Times New Roman"/>
        </w:rPr>
        <w:t xml:space="preserve">Standard Detail 604(18), </w:t>
      </w:r>
      <w:r w:rsidR="00EA6941">
        <w:rPr>
          <w:rFonts w:ascii="Times New Roman" w:hAnsi="Times New Roman" w:cs="Times New Roman"/>
        </w:rPr>
        <w:t>Utility Structures</w:t>
      </w:r>
      <w:r w:rsidR="00002097">
        <w:rPr>
          <w:rFonts w:ascii="Times New Roman" w:hAnsi="Times New Roman" w:cs="Times New Roman"/>
        </w:rPr>
        <w:t xml:space="preserve"> </w:t>
      </w:r>
      <w:r w:rsidR="00EA6941">
        <w:rPr>
          <w:rFonts w:ascii="Times New Roman" w:hAnsi="Times New Roman" w:cs="Times New Roman"/>
        </w:rPr>
        <w:t>.............................</w:t>
      </w:r>
      <w:r w:rsidR="00BC5B9D">
        <w:rPr>
          <w:rFonts w:ascii="Times New Roman" w:hAnsi="Times New Roman" w:cs="Times New Roman"/>
        </w:rPr>
        <w:t>.</w:t>
      </w:r>
      <w:r w:rsidR="00EA6941">
        <w:rPr>
          <w:rFonts w:ascii="Times New Roman" w:hAnsi="Times New Roman" w:cs="Times New Roman"/>
        </w:rPr>
        <w:t>....</w:t>
      </w:r>
      <w:r>
        <w:rPr>
          <w:rFonts w:ascii="Times New Roman" w:hAnsi="Times New Roman" w:cs="Times New Roman"/>
        </w:rPr>
        <w:t>.............</w:t>
      </w:r>
      <w:r w:rsidR="00EA6941">
        <w:rPr>
          <w:rFonts w:ascii="Times New Roman" w:hAnsi="Times New Roman" w:cs="Times New Roman"/>
        </w:rPr>
        <w:t>...........................</w:t>
      </w:r>
      <w:r w:rsidR="0036640B">
        <w:rPr>
          <w:rFonts w:ascii="Times New Roman" w:hAnsi="Times New Roman" w:cs="Times New Roman"/>
        </w:rPr>
        <w:t>.</w:t>
      </w:r>
      <w:r w:rsidR="00EA6941">
        <w:rPr>
          <w:rFonts w:ascii="Times New Roman" w:hAnsi="Times New Roman" w:cs="Times New Roman"/>
        </w:rPr>
        <w:t>......................</w:t>
      </w:r>
      <w:r w:rsidR="002B2640">
        <w:rPr>
          <w:rFonts w:ascii="Times New Roman" w:hAnsi="Times New Roman" w:cs="Times New Roman"/>
        </w:rPr>
        <w:t>.</w:t>
      </w:r>
      <w:r w:rsidR="007A6D5C">
        <w:rPr>
          <w:rFonts w:ascii="Times New Roman" w:hAnsi="Times New Roman" w:cs="Times New Roman"/>
        </w:rPr>
        <w:t xml:space="preserve"> </w:t>
      </w:r>
      <w:r w:rsidR="00F659D5">
        <w:rPr>
          <w:rFonts w:ascii="Times New Roman" w:hAnsi="Times New Roman" w:cs="Times New Roman"/>
        </w:rPr>
        <w:t>6</w:t>
      </w:r>
      <w:r w:rsidR="001F0EB3">
        <w:rPr>
          <w:rFonts w:ascii="Times New Roman" w:hAnsi="Times New Roman" w:cs="Times New Roman"/>
        </w:rPr>
        <w:t>8</w:t>
      </w:r>
    </w:p>
    <w:p w14:paraId="5A137128" w14:textId="6C3E8B0E" w:rsidR="009B0259" w:rsidRPr="009B0259" w:rsidRDefault="00BC5B9D" w:rsidP="007A6D5C">
      <w:pPr>
        <w:pStyle w:val="Header"/>
        <w:spacing w:line="264" w:lineRule="auto"/>
        <w:rPr>
          <w:rFonts w:ascii="Times New Roman" w:hAnsi="Times New Roman" w:cs="Times New Roman"/>
        </w:rPr>
      </w:pPr>
      <w:r>
        <w:rPr>
          <w:rFonts w:ascii="Times New Roman" w:hAnsi="Times New Roman" w:cs="Times New Roman"/>
        </w:rPr>
        <w:t xml:space="preserve">Moratorium </w:t>
      </w:r>
      <w:r w:rsidR="009B0259" w:rsidRPr="009B0259">
        <w:rPr>
          <w:rFonts w:ascii="Times New Roman" w:hAnsi="Times New Roman" w:cs="Times New Roman"/>
        </w:rPr>
        <w:t>Pavement Restoration Detail</w:t>
      </w:r>
      <w:r w:rsidR="004053F6">
        <w:rPr>
          <w:rFonts w:ascii="Times New Roman" w:hAnsi="Times New Roman" w:cs="Times New Roman"/>
        </w:rPr>
        <w:t xml:space="preserve"> (Revised 2018)</w:t>
      </w:r>
      <w:r w:rsidR="007A6D5C">
        <w:rPr>
          <w:rFonts w:ascii="Times New Roman" w:hAnsi="Times New Roman" w:cs="Times New Roman"/>
        </w:rPr>
        <w:t xml:space="preserve"> </w:t>
      </w:r>
      <w:r>
        <w:rPr>
          <w:rFonts w:ascii="Times New Roman" w:hAnsi="Times New Roman" w:cs="Times New Roman"/>
        </w:rPr>
        <w:t>.........</w:t>
      </w:r>
      <w:r w:rsidR="009B0259">
        <w:rPr>
          <w:rFonts w:ascii="Times New Roman" w:hAnsi="Times New Roman" w:cs="Times New Roman"/>
        </w:rPr>
        <w:t>..............................</w:t>
      </w:r>
      <w:r w:rsidR="0036640B">
        <w:rPr>
          <w:rFonts w:ascii="Times New Roman" w:hAnsi="Times New Roman" w:cs="Times New Roman"/>
        </w:rPr>
        <w:t>.</w:t>
      </w:r>
      <w:r w:rsidR="009B0259">
        <w:rPr>
          <w:rFonts w:ascii="Times New Roman" w:hAnsi="Times New Roman" w:cs="Times New Roman"/>
        </w:rPr>
        <w:t>.....</w:t>
      </w:r>
      <w:r w:rsidR="002B2640">
        <w:rPr>
          <w:rFonts w:ascii="Times New Roman" w:hAnsi="Times New Roman" w:cs="Times New Roman"/>
        </w:rPr>
        <w:t>..............................</w:t>
      </w:r>
      <w:r w:rsidR="002B2640">
        <w:rPr>
          <w:rFonts w:ascii="Times New Roman" w:hAnsi="Times New Roman" w:cs="Times New Roman"/>
        </w:rPr>
        <w:tab/>
      </w:r>
      <w:r w:rsidR="001F0EB3">
        <w:rPr>
          <w:rFonts w:ascii="Times New Roman" w:hAnsi="Times New Roman" w:cs="Times New Roman"/>
        </w:rPr>
        <w:t>69</w:t>
      </w:r>
    </w:p>
    <w:p w14:paraId="36E8E931" w14:textId="09F3386E" w:rsidR="009B0259" w:rsidRDefault="009B0259" w:rsidP="007A6D5C">
      <w:pPr>
        <w:pStyle w:val="Header"/>
        <w:spacing w:line="264" w:lineRule="auto"/>
        <w:rPr>
          <w:rFonts w:ascii="Times New Roman" w:hAnsi="Times New Roman" w:cs="Times New Roman"/>
        </w:rPr>
      </w:pPr>
      <w:r w:rsidRPr="009B0259">
        <w:rPr>
          <w:rFonts w:ascii="Times New Roman" w:hAnsi="Times New Roman" w:cs="Times New Roman"/>
        </w:rPr>
        <w:t xml:space="preserve">Trench Restoration </w:t>
      </w:r>
      <w:r w:rsidR="00BC5B9D">
        <w:rPr>
          <w:rFonts w:ascii="Times New Roman" w:hAnsi="Times New Roman" w:cs="Times New Roman"/>
        </w:rPr>
        <w:t>D</w:t>
      </w:r>
      <w:r w:rsidRPr="009B0259">
        <w:rPr>
          <w:rFonts w:ascii="Times New Roman" w:hAnsi="Times New Roman" w:cs="Times New Roman"/>
        </w:rPr>
        <w:t>etail</w:t>
      </w:r>
      <w:r w:rsidR="004053F6">
        <w:rPr>
          <w:rFonts w:ascii="Times New Roman" w:hAnsi="Times New Roman" w:cs="Times New Roman"/>
        </w:rPr>
        <w:t xml:space="preserve"> (Revised 2018)</w:t>
      </w:r>
      <w:r w:rsidR="007A6D5C">
        <w:rPr>
          <w:rFonts w:ascii="Times New Roman" w:hAnsi="Times New Roman" w:cs="Times New Roman"/>
        </w:rPr>
        <w:t xml:space="preserve"> </w:t>
      </w:r>
      <w:r>
        <w:rPr>
          <w:rFonts w:ascii="Times New Roman" w:hAnsi="Times New Roman" w:cs="Times New Roman"/>
        </w:rPr>
        <w:t>.</w:t>
      </w:r>
      <w:r w:rsidR="00870E47">
        <w:rPr>
          <w:rFonts w:ascii="Times New Roman" w:hAnsi="Times New Roman" w:cs="Times New Roman"/>
        </w:rPr>
        <w:t>...</w:t>
      </w:r>
      <w:r w:rsidR="000F1E25">
        <w:rPr>
          <w:rFonts w:ascii="Times New Roman" w:hAnsi="Times New Roman" w:cs="Times New Roman"/>
        </w:rPr>
        <w:t>................</w:t>
      </w:r>
      <w:r w:rsidR="00870E47">
        <w:rPr>
          <w:rFonts w:ascii="Times New Roman" w:hAnsi="Times New Roman" w:cs="Times New Roman"/>
        </w:rPr>
        <w:t>.</w:t>
      </w:r>
      <w:r>
        <w:rPr>
          <w:rFonts w:ascii="Times New Roman" w:hAnsi="Times New Roman" w:cs="Times New Roman"/>
        </w:rPr>
        <w:t>..................................................................</w:t>
      </w:r>
      <w:r w:rsidR="0036640B">
        <w:rPr>
          <w:rFonts w:ascii="Times New Roman" w:hAnsi="Times New Roman" w:cs="Times New Roman"/>
        </w:rPr>
        <w:t>.</w:t>
      </w:r>
      <w:r>
        <w:rPr>
          <w:rFonts w:ascii="Times New Roman" w:hAnsi="Times New Roman" w:cs="Times New Roman"/>
        </w:rPr>
        <w:t>......</w:t>
      </w:r>
      <w:r w:rsidR="004053F6">
        <w:rPr>
          <w:rFonts w:ascii="Times New Roman" w:hAnsi="Times New Roman" w:cs="Times New Roman"/>
        </w:rPr>
        <w:t>.....</w:t>
      </w:r>
      <w:r w:rsidR="002B2640">
        <w:rPr>
          <w:rFonts w:ascii="Times New Roman" w:hAnsi="Times New Roman" w:cs="Times New Roman"/>
        </w:rPr>
        <w:t>.</w:t>
      </w:r>
      <w:r w:rsidR="002B2640">
        <w:rPr>
          <w:rFonts w:ascii="Times New Roman" w:hAnsi="Times New Roman" w:cs="Times New Roman"/>
        </w:rPr>
        <w:tab/>
      </w:r>
      <w:r w:rsidR="004053F6">
        <w:rPr>
          <w:rFonts w:ascii="Times New Roman" w:hAnsi="Times New Roman" w:cs="Times New Roman"/>
        </w:rPr>
        <w:t>7</w:t>
      </w:r>
      <w:r w:rsidR="001F0EB3">
        <w:rPr>
          <w:rFonts w:ascii="Times New Roman" w:hAnsi="Times New Roman" w:cs="Times New Roman"/>
        </w:rPr>
        <w:t>0</w:t>
      </w:r>
    </w:p>
    <w:p w14:paraId="2046D897" w14:textId="71A1C9A0" w:rsidR="00AD723C" w:rsidRDefault="009E6BD8" w:rsidP="007A6D5C">
      <w:pPr>
        <w:pStyle w:val="Header"/>
        <w:spacing w:line="264" w:lineRule="auto"/>
        <w:rPr>
          <w:rFonts w:ascii="Times New Roman" w:hAnsi="Times New Roman" w:cs="Times New Roman"/>
        </w:rPr>
      </w:pPr>
      <w:r w:rsidRPr="00BC5B9D">
        <w:rPr>
          <w:rFonts w:ascii="Times New Roman" w:hAnsi="Times New Roman" w:cs="Times New Roman"/>
        </w:rPr>
        <w:t>Underground Electric Lines Detail</w:t>
      </w:r>
      <w:r w:rsidR="00002097">
        <w:rPr>
          <w:rFonts w:ascii="Times New Roman" w:hAnsi="Times New Roman" w:cs="Times New Roman"/>
        </w:rPr>
        <w:t xml:space="preserve"> </w:t>
      </w:r>
      <w:r w:rsidR="004053F6">
        <w:rPr>
          <w:rFonts w:ascii="Times New Roman" w:hAnsi="Times New Roman" w:cs="Times New Roman"/>
        </w:rPr>
        <w:t>(Revised 2018)</w:t>
      </w:r>
      <w:r w:rsidR="002B2640">
        <w:rPr>
          <w:rFonts w:ascii="Times New Roman" w:hAnsi="Times New Roman" w:cs="Times New Roman"/>
        </w:rPr>
        <w:t xml:space="preserve"> </w:t>
      </w:r>
      <w:r w:rsidR="00BC5B9D">
        <w:rPr>
          <w:rFonts w:ascii="Times New Roman" w:hAnsi="Times New Roman" w:cs="Times New Roman"/>
        </w:rPr>
        <w:t>.......................</w:t>
      </w:r>
      <w:r w:rsidR="000F1E25">
        <w:rPr>
          <w:rFonts w:ascii="Times New Roman" w:hAnsi="Times New Roman" w:cs="Times New Roman"/>
        </w:rPr>
        <w:t>.</w:t>
      </w:r>
      <w:r w:rsidR="00BC5B9D">
        <w:rPr>
          <w:rFonts w:ascii="Times New Roman" w:hAnsi="Times New Roman" w:cs="Times New Roman"/>
        </w:rPr>
        <w:t>..................................................</w:t>
      </w:r>
      <w:r w:rsidR="0036640B">
        <w:rPr>
          <w:rFonts w:ascii="Times New Roman" w:hAnsi="Times New Roman" w:cs="Times New Roman"/>
        </w:rPr>
        <w:t>..</w:t>
      </w:r>
      <w:r w:rsidR="004053F6">
        <w:rPr>
          <w:rFonts w:ascii="Times New Roman" w:hAnsi="Times New Roman" w:cs="Times New Roman"/>
        </w:rPr>
        <w:t>..........</w:t>
      </w:r>
      <w:r w:rsidR="002B2640">
        <w:rPr>
          <w:rFonts w:ascii="Times New Roman" w:hAnsi="Times New Roman" w:cs="Times New Roman"/>
        </w:rPr>
        <w:tab/>
      </w:r>
      <w:r w:rsidR="004053F6">
        <w:rPr>
          <w:rFonts w:ascii="Times New Roman" w:hAnsi="Times New Roman" w:cs="Times New Roman"/>
        </w:rPr>
        <w:t>7</w:t>
      </w:r>
      <w:r w:rsidR="001F0EB3">
        <w:rPr>
          <w:rFonts w:ascii="Times New Roman" w:hAnsi="Times New Roman" w:cs="Times New Roman"/>
        </w:rPr>
        <w:t>1</w:t>
      </w:r>
    </w:p>
    <w:p w14:paraId="2C17E430" w14:textId="12610A19" w:rsidR="004053F6" w:rsidRDefault="004053F6" w:rsidP="007A6D5C">
      <w:pPr>
        <w:pStyle w:val="Header"/>
        <w:spacing w:line="264" w:lineRule="auto"/>
        <w:rPr>
          <w:rFonts w:ascii="Times New Roman" w:hAnsi="Times New Roman" w:cs="Times New Roman"/>
        </w:rPr>
      </w:pPr>
      <w:r>
        <w:rPr>
          <w:rFonts w:ascii="Times New Roman" w:hAnsi="Times New Roman" w:cs="Times New Roman"/>
        </w:rPr>
        <w:t xml:space="preserve">Utility Poles Located Behind </w:t>
      </w:r>
      <w:r w:rsidR="00781556">
        <w:rPr>
          <w:rFonts w:ascii="Times New Roman" w:hAnsi="Times New Roman" w:cs="Times New Roman"/>
        </w:rPr>
        <w:t>Guardrail</w:t>
      </w:r>
      <w:r>
        <w:rPr>
          <w:rFonts w:ascii="Times New Roman" w:hAnsi="Times New Roman" w:cs="Times New Roman"/>
        </w:rPr>
        <w:t xml:space="preserve"> Systems (New 2018)</w:t>
      </w:r>
      <w:r w:rsidR="002B2640">
        <w:rPr>
          <w:rFonts w:ascii="Times New Roman" w:hAnsi="Times New Roman" w:cs="Times New Roman"/>
        </w:rPr>
        <w:t xml:space="preserve"> </w:t>
      </w:r>
      <w:r>
        <w:rPr>
          <w:rFonts w:ascii="Times New Roman" w:hAnsi="Times New Roman" w:cs="Times New Roman"/>
        </w:rPr>
        <w:t>..................................................</w:t>
      </w:r>
      <w:r w:rsidR="002B2640">
        <w:rPr>
          <w:rFonts w:ascii="Times New Roman" w:hAnsi="Times New Roman" w:cs="Times New Roman"/>
        </w:rPr>
        <w:t>...................</w:t>
      </w:r>
      <w:r w:rsidR="00636D22">
        <w:rPr>
          <w:rFonts w:ascii="Times New Roman" w:hAnsi="Times New Roman" w:cs="Times New Roman"/>
        </w:rPr>
        <w:t>.</w:t>
      </w:r>
      <w:r w:rsidR="002B2640">
        <w:rPr>
          <w:rFonts w:ascii="Times New Roman" w:hAnsi="Times New Roman" w:cs="Times New Roman"/>
        </w:rPr>
        <w:tab/>
      </w:r>
      <w:r>
        <w:rPr>
          <w:rFonts w:ascii="Times New Roman" w:hAnsi="Times New Roman" w:cs="Times New Roman"/>
        </w:rPr>
        <w:t>7</w:t>
      </w:r>
      <w:r w:rsidR="001F0EB3">
        <w:rPr>
          <w:rFonts w:ascii="Times New Roman" w:hAnsi="Times New Roman" w:cs="Times New Roman"/>
        </w:rPr>
        <w:t>2</w:t>
      </w:r>
    </w:p>
    <w:p w14:paraId="58EFDFE3" w14:textId="6D68F7C7" w:rsidR="00E97BC0" w:rsidRPr="00BC5B9D" w:rsidRDefault="009E6BD8" w:rsidP="007A6D5C">
      <w:pPr>
        <w:pStyle w:val="Header"/>
        <w:spacing w:line="264" w:lineRule="auto"/>
        <w:rPr>
          <w:rFonts w:ascii="Times New Roman" w:hAnsi="Times New Roman" w:cs="Times New Roman"/>
        </w:rPr>
        <w:sectPr w:rsidR="00E97BC0" w:rsidRPr="00BC5B9D" w:rsidSect="00F53D77">
          <w:headerReference w:type="default" r:id="rId9"/>
          <w:footerReference w:type="default" r:id="rId10"/>
          <w:pgSz w:w="12240" w:h="15840"/>
          <w:pgMar w:top="1440" w:right="1800" w:bottom="1440" w:left="1800" w:header="720" w:footer="720" w:gutter="0"/>
          <w:pgNumType w:fmt="lowerRoman" w:start="1"/>
          <w:cols w:space="720"/>
        </w:sectPr>
      </w:pPr>
      <w:r w:rsidRPr="00BC5B9D">
        <w:rPr>
          <w:rFonts w:ascii="Times New Roman" w:hAnsi="Times New Roman" w:cs="Times New Roman"/>
        </w:rPr>
        <w:t>Gas Distribution and Service Installation Detail</w:t>
      </w:r>
      <w:r w:rsidR="002B2640">
        <w:rPr>
          <w:rFonts w:ascii="Times New Roman" w:hAnsi="Times New Roman" w:cs="Times New Roman"/>
        </w:rPr>
        <w:t xml:space="preserve"> </w:t>
      </w:r>
      <w:r w:rsidR="00BC5B9D">
        <w:rPr>
          <w:rFonts w:ascii="Times New Roman" w:hAnsi="Times New Roman" w:cs="Times New Roman"/>
        </w:rPr>
        <w:t>............................................</w:t>
      </w:r>
      <w:r w:rsidR="0036640B">
        <w:rPr>
          <w:rFonts w:ascii="Times New Roman" w:hAnsi="Times New Roman" w:cs="Times New Roman"/>
        </w:rPr>
        <w:t>.</w:t>
      </w:r>
      <w:r w:rsidR="00BC5B9D">
        <w:rPr>
          <w:rFonts w:ascii="Times New Roman" w:hAnsi="Times New Roman" w:cs="Times New Roman"/>
        </w:rPr>
        <w:t>..........</w:t>
      </w:r>
      <w:r w:rsidR="0036640B">
        <w:rPr>
          <w:rFonts w:ascii="Times New Roman" w:hAnsi="Times New Roman" w:cs="Times New Roman"/>
        </w:rPr>
        <w:t>..</w:t>
      </w:r>
      <w:r w:rsidR="00BC5B9D">
        <w:rPr>
          <w:rFonts w:ascii="Times New Roman" w:hAnsi="Times New Roman" w:cs="Times New Roman"/>
        </w:rPr>
        <w:t>................................</w:t>
      </w:r>
      <w:r w:rsidR="00AD723C">
        <w:rPr>
          <w:rFonts w:ascii="Times New Roman" w:hAnsi="Times New Roman" w:cs="Times New Roman"/>
        </w:rPr>
        <w:t>.</w:t>
      </w:r>
      <w:r w:rsidR="00636D22">
        <w:rPr>
          <w:rFonts w:ascii="Times New Roman" w:hAnsi="Times New Roman" w:cs="Times New Roman"/>
        </w:rPr>
        <w:t>.</w:t>
      </w:r>
      <w:r w:rsidR="0046284E">
        <w:rPr>
          <w:rFonts w:ascii="Times New Roman" w:hAnsi="Times New Roman" w:cs="Times New Roman"/>
        </w:rPr>
        <w:tab/>
      </w:r>
      <w:r w:rsidR="00426738">
        <w:rPr>
          <w:rFonts w:ascii="Times New Roman" w:hAnsi="Times New Roman" w:cs="Times New Roman"/>
        </w:rPr>
        <w:t>7</w:t>
      </w:r>
      <w:r w:rsidR="001F0EB3">
        <w:rPr>
          <w:rFonts w:ascii="Times New Roman" w:hAnsi="Times New Roman" w:cs="Times New Roman"/>
        </w:rPr>
        <w:t>3</w:t>
      </w:r>
    </w:p>
    <w:p w14:paraId="056CE8CD" w14:textId="77777777" w:rsidR="0034485E" w:rsidRDefault="00653F45" w:rsidP="00BF6992">
      <w:pPr>
        <w:pStyle w:val="Heading1"/>
        <w:tabs>
          <w:tab w:val="clear" w:pos="360"/>
        </w:tabs>
        <w:jc w:val="both"/>
        <w:rPr>
          <w:i/>
        </w:rPr>
      </w:pPr>
      <w:bookmarkStart w:id="1" w:name="_Toc360614903"/>
      <w:bookmarkStart w:id="2" w:name="_Toc360628431"/>
      <w:bookmarkStart w:id="3" w:name="_Toc63769599"/>
      <w:r>
        <w:lastRenderedPageBreak/>
        <w:t>S</w:t>
      </w:r>
      <w:r w:rsidR="003B6AE6">
        <w:t>ECTION</w:t>
      </w:r>
      <w:r>
        <w:t xml:space="preserve"> </w:t>
      </w:r>
      <w:r w:rsidR="0034485E">
        <w:t>1.</w:t>
      </w:r>
      <w:r w:rsidR="0034485E">
        <w:tab/>
        <w:t>PURPOSE AND APPLICATION</w:t>
      </w:r>
      <w:bookmarkEnd w:id="1"/>
      <w:bookmarkEnd w:id="2"/>
      <w:bookmarkEnd w:id="3"/>
    </w:p>
    <w:p w14:paraId="3E2BB213" w14:textId="58130F22" w:rsidR="005E38AA" w:rsidRPr="00C767F5" w:rsidRDefault="005E38AA" w:rsidP="000967E7">
      <w:pPr>
        <w:spacing w:after="120"/>
        <w:ind w:firstLine="720"/>
        <w:jc w:val="both"/>
        <w:rPr>
          <w:rFonts w:ascii="Times New Roman" w:eastAsiaTheme="minorHAnsi" w:hAnsi="Times New Roman" w:cs="Times New Roman"/>
          <w:sz w:val="24"/>
          <w:szCs w:val="24"/>
        </w:rPr>
      </w:pPr>
      <w:r w:rsidRPr="00C767F5">
        <w:rPr>
          <w:rFonts w:ascii="Times New Roman" w:eastAsiaTheme="minorHAnsi" w:hAnsi="Times New Roman" w:cs="Times New Roman"/>
          <w:sz w:val="24"/>
          <w:szCs w:val="24"/>
        </w:rPr>
        <w:t>These rules govern the accommodation of Facilities within the limits of state and state-aid highways.</w:t>
      </w:r>
      <w:r w:rsidR="00E30020">
        <w:rPr>
          <w:rFonts w:ascii="Times New Roman" w:eastAsiaTheme="minorHAnsi" w:hAnsi="Times New Roman" w:cs="Times New Roman"/>
          <w:sz w:val="24"/>
          <w:szCs w:val="24"/>
        </w:rPr>
        <w:t xml:space="preserve"> </w:t>
      </w:r>
      <w:r w:rsidRPr="00C767F5">
        <w:rPr>
          <w:rFonts w:ascii="Times New Roman" w:eastAsiaTheme="minorHAnsi" w:hAnsi="Times New Roman" w:cs="Times New Roman"/>
          <w:sz w:val="24"/>
          <w:szCs w:val="24"/>
        </w:rPr>
        <w:t xml:space="preserve">They also govern the accommodation of Facilities in Compact Areas when municipalities have not adopted more stringent local rules [35-A </w:t>
      </w:r>
      <w:r w:rsidR="003F31B3">
        <w:rPr>
          <w:rFonts w:ascii="Times New Roman" w:eastAsiaTheme="minorHAnsi" w:hAnsi="Times New Roman" w:cs="Times New Roman"/>
          <w:sz w:val="24"/>
          <w:szCs w:val="24"/>
        </w:rPr>
        <w:t>MRS</w:t>
      </w:r>
      <w:r w:rsidRPr="00C767F5">
        <w:rPr>
          <w:rFonts w:ascii="Times New Roman" w:eastAsiaTheme="minorHAnsi" w:hAnsi="Times New Roman" w:cs="Times New Roman"/>
          <w:sz w:val="24"/>
          <w:szCs w:val="24"/>
        </w:rPr>
        <w:t xml:space="preserve"> §2503 (21)].</w:t>
      </w:r>
      <w:r w:rsidR="00E30020">
        <w:rPr>
          <w:rFonts w:ascii="Times New Roman" w:eastAsiaTheme="minorHAnsi" w:hAnsi="Times New Roman" w:cs="Times New Roman"/>
          <w:sz w:val="24"/>
          <w:szCs w:val="24"/>
        </w:rPr>
        <w:t xml:space="preserve"> </w:t>
      </w:r>
      <w:r w:rsidRPr="00C767F5">
        <w:rPr>
          <w:rFonts w:ascii="Times New Roman" w:eastAsiaTheme="minorHAnsi" w:hAnsi="Times New Roman" w:cs="Times New Roman"/>
          <w:sz w:val="24"/>
          <w:szCs w:val="24"/>
        </w:rPr>
        <w:t>The intent of these rules is to provide administrative procedures and establish minimum requirements governing the location, method of installation, maintenance, adjustment and relocation of the accommodated Facilities.</w:t>
      </w:r>
      <w:r w:rsidR="00E30020">
        <w:rPr>
          <w:rFonts w:ascii="Times New Roman" w:eastAsiaTheme="minorHAnsi" w:hAnsi="Times New Roman" w:cs="Times New Roman"/>
          <w:sz w:val="24"/>
          <w:szCs w:val="24"/>
        </w:rPr>
        <w:t xml:space="preserve"> </w:t>
      </w:r>
      <w:r w:rsidRPr="00C767F5">
        <w:rPr>
          <w:rFonts w:ascii="Times New Roman" w:eastAsiaTheme="minorHAnsi" w:hAnsi="Times New Roman" w:cs="Times New Roman"/>
          <w:sz w:val="24"/>
          <w:szCs w:val="24"/>
        </w:rPr>
        <w:t xml:space="preserve">Within the limits of state and state-aid roads these rules </w:t>
      </w:r>
      <w:r w:rsidRPr="005E38AA">
        <w:rPr>
          <w:rFonts w:ascii="Times New Roman" w:eastAsiaTheme="minorHAnsi" w:hAnsi="Times New Roman" w:cs="Times New Roman"/>
          <w:sz w:val="24"/>
          <w:szCs w:val="24"/>
        </w:rPr>
        <w:t>supersede</w:t>
      </w:r>
      <w:r w:rsidRPr="00C767F5">
        <w:rPr>
          <w:rFonts w:ascii="Times New Roman" w:eastAsiaTheme="minorHAnsi" w:hAnsi="Times New Roman" w:cs="Times New Roman"/>
          <w:sz w:val="24"/>
          <w:szCs w:val="24"/>
        </w:rPr>
        <w:t xml:space="preserve"> </w:t>
      </w:r>
      <w:r w:rsidR="00C04178">
        <w:rPr>
          <w:rFonts w:ascii="Times New Roman" w:eastAsiaTheme="minorHAnsi" w:hAnsi="Times New Roman" w:cs="Times New Roman"/>
          <w:sz w:val="24"/>
          <w:szCs w:val="24"/>
        </w:rPr>
        <w:t xml:space="preserve">less stringent </w:t>
      </w:r>
      <w:r w:rsidRPr="00C767F5">
        <w:rPr>
          <w:rFonts w:ascii="Times New Roman" w:eastAsiaTheme="minorHAnsi" w:hAnsi="Times New Roman" w:cs="Times New Roman"/>
          <w:sz w:val="24"/>
          <w:szCs w:val="24"/>
        </w:rPr>
        <w:t>MPUC location standards.</w:t>
      </w:r>
    </w:p>
    <w:p w14:paraId="2D5B662F" w14:textId="073AFBB2" w:rsidR="005E38AA" w:rsidRPr="00C767F5" w:rsidRDefault="005E38AA" w:rsidP="000967E7">
      <w:pPr>
        <w:spacing w:after="120"/>
        <w:ind w:firstLine="720"/>
        <w:jc w:val="both"/>
        <w:rPr>
          <w:rFonts w:ascii="Times New Roman" w:eastAsiaTheme="minorHAnsi" w:hAnsi="Times New Roman" w:cs="Times New Roman"/>
          <w:sz w:val="24"/>
          <w:szCs w:val="24"/>
        </w:rPr>
      </w:pPr>
      <w:r w:rsidRPr="00C767F5">
        <w:rPr>
          <w:rFonts w:ascii="Times New Roman" w:eastAsiaTheme="minorHAnsi" w:hAnsi="Times New Roman" w:cs="Times New Roman"/>
          <w:sz w:val="24"/>
          <w:szCs w:val="24"/>
        </w:rPr>
        <w:t xml:space="preserve">These rules have been developed to protect the safety of the public </w:t>
      </w:r>
      <w:r w:rsidR="00781556" w:rsidRPr="00C767F5">
        <w:rPr>
          <w:rFonts w:ascii="Times New Roman" w:eastAsiaTheme="minorHAnsi" w:hAnsi="Times New Roman" w:cs="Times New Roman"/>
          <w:sz w:val="24"/>
          <w:szCs w:val="24"/>
        </w:rPr>
        <w:t>and</w:t>
      </w:r>
      <w:r w:rsidRPr="00C767F5">
        <w:rPr>
          <w:rFonts w:ascii="Times New Roman" w:eastAsiaTheme="minorHAnsi" w:hAnsi="Times New Roman" w:cs="Times New Roman"/>
          <w:sz w:val="24"/>
          <w:szCs w:val="24"/>
        </w:rPr>
        <w:t xml:space="preserve"> to safeguard the integrity and capacity of highway infrastructure in the state of Maine even while accommodating the convenient and economical placement of Facilities that also benefit the public welfare.</w:t>
      </w:r>
      <w:r w:rsidR="00E30020">
        <w:rPr>
          <w:rFonts w:ascii="Times New Roman" w:eastAsiaTheme="minorHAnsi" w:hAnsi="Times New Roman" w:cs="Times New Roman"/>
          <w:sz w:val="24"/>
          <w:szCs w:val="24"/>
        </w:rPr>
        <w:t xml:space="preserve"> </w:t>
      </w:r>
      <w:r w:rsidRPr="00C767F5">
        <w:rPr>
          <w:rFonts w:ascii="Times New Roman" w:eastAsiaTheme="minorHAnsi" w:hAnsi="Times New Roman" w:cs="Times New Roman"/>
          <w:sz w:val="24"/>
          <w:szCs w:val="24"/>
        </w:rPr>
        <w:t xml:space="preserve">These rules are authorized by 23 </w:t>
      </w:r>
      <w:r w:rsidR="003F31B3">
        <w:rPr>
          <w:rFonts w:ascii="Times New Roman" w:eastAsiaTheme="minorHAnsi" w:hAnsi="Times New Roman" w:cs="Times New Roman"/>
          <w:sz w:val="24"/>
          <w:szCs w:val="24"/>
        </w:rPr>
        <w:t>MRS</w:t>
      </w:r>
      <w:r w:rsidRPr="00C767F5">
        <w:rPr>
          <w:rFonts w:ascii="Times New Roman" w:eastAsiaTheme="minorHAnsi" w:hAnsi="Times New Roman" w:cs="Times New Roman"/>
          <w:sz w:val="24"/>
          <w:szCs w:val="24"/>
        </w:rPr>
        <w:t xml:space="preserve"> §52 and 35-A </w:t>
      </w:r>
      <w:r w:rsidR="003F31B3">
        <w:rPr>
          <w:rFonts w:ascii="Times New Roman" w:eastAsiaTheme="minorHAnsi" w:hAnsi="Times New Roman" w:cs="Times New Roman"/>
          <w:sz w:val="24"/>
          <w:szCs w:val="24"/>
        </w:rPr>
        <w:t>MRS</w:t>
      </w:r>
      <w:r w:rsidRPr="00C767F5">
        <w:rPr>
          <w:rFonts w:ascii="Times New Roman" w:eastAsiaTheme="minorHAnsi" w:hAnsi="Times New Roman" w:cs="Times New Roman"/>
          <w:sz w:val="24"/>
          <w:szCs w:val="24"/>
        </w:rPr>
        <w:t xml:space="preserve"> §2503 (16) and are further required by 23 CFR 645.211.</w:t>
      </w:r>
    </w:p>
    <w:p w14:paraId="266BE667" w14:textId="50AB0DD1" w:rsidR="00504AF2" w:rsidRDefault="00420C5C" w:rsidP="000967E7">
      <w:pPr>
        <w:spacing w:after="120"/>
        <w:ind w:firstLine="720"/>
        <w:jc w:val="both"/>
        <w:rPr>
          <w:rFonts w:ascii="Times New Roman" w:hAnsi="Times New Roman" w:cs="Times New Roman"/>
          <w:color w:val="000000"/>
          <w:sz w:val="24"/>
          <w:szCs w:val="24"/>
        </w:rPr>
      </w:pPr>
      <w:r w:rsidRPr="00C47CF4">
        <w:rPr>
          <w:rFonts w:ascii="Times New Roman" w:hAnsi="Times New Roman" w:cs="Times New Roman"/>
          <w:color w:val="000000"/>
          <w:sz w:val="24"/>
          <w:szCs w:val="24"/>
        </w:rPr>
        <w:t xml:space="preserve">For </w:t>
      </w:r>
      <w:r w:rsidR="005E38AA" w:rsidRPr="00C47CF4">
        <w:rPr>
          <w:rFonts w:ascii="Times New Roman" w:hAnsi="Times New Roman" w:cs="Times New Roman"/>
          <w:color w:val="000000"/>
          <w:sz w:val="24"/>
          <w:szCs w:val="24"/>
        </w:rPr>
        <w:t xml:space="preserve">capital improvement projects on </w:t>
      </w:r>
      <w:r w:rsidR="005E38AA" w:rsidRPr="00354945">
        <w:rPr>
          <w:rFonts w:ascii="Times New Roman" w:eastAsiaTheme="minorHAnsi" w:hAnsi="Times New Roman" w:cs="Times New Roman"/>
          <w:color w:val="000000"/>
          <w:sz w:val="24"/>
          <w:szCs w:val="24"/>
        </w:rPr>
        <w:t>state and state-aid Highways</w:t>
      </w:r>
      <w:r w:rsidR="005E38AA" w:rsidRPr="00354945">
        <w:rPr>
          <w:rFonts w:ascii="Times New Roman" w:hAnsi="Times New Roman" w:cs="Times New Roman"/>
          <w:color w:val="000000"/>
          <w:sz w:val="24"/>
          <w:szCs w:val="24"/>
        </w:rPr>
        <w:t xml:space="preserve"> in Compact </w:t>
      </w:r>
      <w:r w:rsidR="00781556" w:rsidRPr="00354945">
        <w:rPr>
          <w:rFonts w:ascii="Times New Roman" w:hAnsi="Times New Roman" w:cs="Times New Roman"/>
          <w:color w:val="000000"/>
          <w:sz w:val="24"/>
          <w:szCs w:val="24"/>
        </w:rPr>
        <w:t>Areas</w:t>
      </w:r>
      <w:r w:rsidR="00781556" w:rsidRPr="00AC4138">
        <w:rPr>
          <w:rFonts w:ascii="Times New Roman" w:hAnsi="Times New Roman" w:cs="Times New Roman"/>
          <w:color w:val="000000"/>
          <w:sz w:val="24"/>
          <w:szCs w:val="24"/>
        </w:rPr>
        <w:t>,</w:t>
      </w:r>
      <w:r w:rsidRPr="00354945">
        <w:rPr>
          <w:rFonts w:ascii="Times New Roman" w:hAnsi="Times New Roman" w:cs="Times New Roman"/>
          <w:color w:val="000000"/>
          <w:sz w:val="24"/>
          <w:szCs w:val="24"/>
        </w:rPr>
        <w:t xml:space="preserve"> Compact Municipalities must coordinate with MaineDOT </w:t>
      </w:r>
      <w:r w:rsidR="001F746D" w:rsidRPr="00354945">
        <w:rPr>
          <w:rFonts w:ascii="Times New Roman" w:hAnsi="Times New Roman" w:cs="Times New Roman"/>
          <w:color w:val="000000"/>
          <w:sz w:val="24"/>
          <w:szCs w:val="24"/>
        </w:rPr>
        <w:t>during project design to establish utility locations and/or relocations,</w:t>
      </w:r>
      <w:r w:rsidRPr="00354945">
        <w:rPr>
          <w:rFonts w:ascii="Times New Roman" w:hAnsi="Times New Roman" w:cs="Times New Roman"/>
          <w:color w:val="000000"/>
          <w:sz w:val="24"/>
          <w:szCs w:val="24"/>
        </w:rPr>
        <w:t xml:space="preserve"> any utility permitting</w:t>
      </w:r>
      <w:r w:rsidR="005E38AA" w:rsidRPr="00354945">
        <w:rPr>
          <w:rFonts w:ascii="Times New Roman" w:hAnsi="Times New Roman" w:cs="Times New Roman"/>
          <w:color w:val="000000"/>
          <w:sz w:val="24"/>
          <w:szCs w:val="24"/>
        </w:rPr>
        <w:t xml:space="preserve"> [</w:t>
      </w:r>
      <w:r w:rsidR="005E38AA" w:rsidRPr="00354945">
        <w:rPr>
          <w:rFonts w:ascii="Times New Roman" w:eastAsiaTheme="minorHAnsi" w:hAnsi="Times New Roman" w:cs="Times New Roman"/>
          <w:sz w:val="24"/>
          <w:szCs w:val="24"/>
        </w:rPr>
        <w:t xml:space="preserve">23 </w:t>
      </w:r>
      <w:r w:rsidR="003F31B3">
        <w:rPr>
          <w:rFonts w:ascii="Times New Roman" w:eastAsiaTheme="minorHAnsi" w:hAnsi="Times New Roman" w:cs="Times New Roman"/>
          <w:sz w:val="24"/>
          <w:szCs w:val="24"/>
        </w:rPr>
        <w:t>MRS</w:t>
      </w:r>
      <w:r w:rsidR="005E38AA" w:rsidRPr="00354945">
        <w:rPr>
          <w:rFonts w:ascii="Times New Roman" w:eastAsiaTheme="minorHAnsi" w:hAnsi="Times New Roman" w:cs="Times New Roman"/>
          <w:sz w:val="24"/>
          <w:szCs w:val="24"/>
        </w:rPr>
        <w:t xml:space="preserve"> §52]</w:t>
      </w:r>
      <w:r w:rsidR="00CA021C" w:rsidRPr="00354945">
        <w:rPr>
          <w:rFonts w:ascii="Times New Roman" w:eastAsiaTheme="minorHAnsi" w:hAnsi="Times New Roman" w:cs="Times New Roman"/>
          <w:sz w:val="24"/>
          <w:szCs w:val="24"/>
        </w:rPr>
        <w:t xml:space="preserve"> required by the Municipality</w:t>
      </w:r>
      <w:r w:rsidR="001F746D" w:rsidRPr="00354945">
        <w:rPr>
          <w:rFonts w:ascii="Times New Roman" w:eastAsiaTheme="minorHAnsi" w:hAnsi="Times New Roman" w:cs="Times New Roman"/>
          <w:sz w:val="24"/>
          <w:szCs w:val="24"/>
        </w:rPr>
        <w:t>, and any pavement restoration requirements</w:t>
      </w:r>
      <w:r w:rsidR="005E38AA" w:rsidRPr="00354945">
        <w:rPr>
          <w:rFonts w:ascii="Times New Roman" w:hAnsi="Times New Roman" w:cs="Times New Roman"/>
          <w:color w:val="000000"/>
          <w:sz w:val="24"/>
          <w:szCs w:val="24"/>
        </w:rPr>
        <w:t>.</w:t>
      </w:r>
      <w:r w:rsidR="00E30020">
        <w:rPr>
          <w:rFonts w:ascii="Times New Roman" w:hAnsi="Times New Roman" w:cs="Times New Roman"/>
          <w:color w:val="000000"/>
          <w:sz w:val="24"/>
          <w:szCs w:val="24"/>
        </w:rPr>
        <w:t xml:space="preserve"> </w:t>
      </w:r>
      <w:proofErr w:type="spellStart"/>
      <w:r w:rsidR="00E30E66" w:rsidRPr="00354945">
        <w:rPr>
          <w:rFonts w:ascii="Times New Roman" w:hAnsi="Times New Roman" w:cs="Times New Roman"/>
          <w:color w:val="000000"/>
          <w:sz w:val="24"/>
          <w:szCs w:val="24"/>
        </w:rPr>
        <w:t>MaineDOT</w:t>
      </w:r>
      <w:proofErr w:type="spellEnd"/>
      <w:r w:rsidR="00E30E66" w:rsidRPr="00354945">
        <w:rPr>
          <w:rFonts w:ascii="Times New Roman" w:hAnsi="Times New Roman" w:cs="Times New Roman"/>
          <w:color w:val="000000"/>
          <w:sz w:val="24"/>
          <w:szCs w:val="24"/>
        </w:rPr>
        <w:t xml:space="preserve"> </w:t>
      </w:r>
      <w:r w:rsidR="00F962B2" w:rsidRPr="00354945">
        <w:rPr>
          <w:rFonts w:ascii="Times New Roman" w:hAnsi="Times New Roman" w:cs="Times New Roman"/>
          <w:color w:val="000000"/>
          <w:sz w:val="24"/>
          <w:szCs w:val="24"/>
        </w:rPr>
        <w:t>retains overall jurisdiction for utility location or relocation during design and construction of MaineDOT projects</w:t>
      </w:r>
      <w:r w:rsidR="00CA021C" w:rsidRPr="00354945">
        <w:rPr>
          <w:rFonts w:ascii="Times New Roman" w:hAnsi="Times New Roman" w:cs="Times New Roman"/>
          <w:color w:val="000000"/>
          <w:sz w:val="24"/>
          <w:szCs w:val="24"/>
        </w:rPr>
        <w:t xml:space="preserve"> so that the </w:t>
      </w:r>
      <w:r w:rsidR="00D64A4C" w:rsidRPr="00354945">
        <w:rPr>
          <w:rFonts w:ascii="Times New Roman" w:hAnsi="Times New Roman" w:cs="Times New Roman"/>
          <w:color w:val="000000"/>
          <w:sz w:val="24"/>
          <w:szCs w:val="24"/>
        </w:rPr>
        <w:t xml:space="preserve">primary highway purpose </w:t>
      </w:r>
      <w:r w:rsidR="005B7AD9" w:rsidRPr="00354945">
        <w:rPr>
          <w:rFonts w:ascii="Times New Roman" w:hAnsi="Times New Roman" w:cs="Times New Roman"/>
          <w:color w:val="000000"/>
          <w:sz w:val="24"/>
          <w:szCs w:val="24"/>
        </w:rPr>
        <w:t xml:space="preserve">and maintenance </w:t>
      </w:r>
      <w:r w:rsidR="00EE58F5" w:rsidRPr="000967E7">
        <w:rPr>
          <w:rFonts w:ascii="Times New Roman" w:hAnsi="Times New Roman" w:cs="Times New Roman"/>
          <w:color w:val="000000"/>
          <w:sz w:val="24"/>
          <w:szCs w:val="24"/>
        </w:rPr>
        <w:t>are</w:t>
      </w:r>
      <w:r w:rsidR="00D64A4C" w:rsidRPr="00C47CF4">
        <w:rPr>
          <w:rFonts w:ascii="Times New Roman" w:hAnsi="Times New Roman" w:cs="Times New Roman"/>
          <w:color w:val="000000"/>
          <w:sz w:val="24"/>
          <w:szCs w:val="24"/>
        </w:rPr>
        <w:t xml:space="preserve"> not </w:t>
      </w:r>
      <w:r w:rsidR="005B7AD9" w:rsidRPr="00C47CF4">
        <w:rPr>
          <w:rFonts w:ascii="Times New Roman" w:hAnsi="Times New Roman" w:cs="Times New Roman"/>
          <w:color w:val="000000"/>
          <w:sz w:val="24"/>
          <w:szCs w:val="24"/>
        </w:rPr>
        <w:t>hindered, restricted or otherwise impaired</w:t>
      </w:r>
      <w:r w:rsidR="00F962B2" w:rsidRPr="00354945">
        <w:rPr>
          <w:rFonts w:ascii="Times New Roman" w:hAnsi="Times New Roman" w:cs="Times New Roman"/>
          <w:color w:val="000000"/>
          <w:sz w:val="24"/>
          <w:szCs w:val="24"/>
        </w:rPr>
        <w:t>.</w:t>
      </w:r>
    </w:p>
    <w:p w14:paraId="038C2F3E" w14:textId="77777777" w:rsidR="00DF661B" w:rsidRDefault="00B248FE" w:rsidP="0034179D">
      <w:pPr>
        <w:spacing w:after="120"/>
        <w:ind w:firstLine="720"/>
        <w:jc w:val="both"/>
        <w:rPr>
          <w:rFonts w:ascii="Times New Roman" w:hAnsi="Times New Roman" w:cs="Times New Roman"/>
          <w:sz w:val="24"/>
          <w:szCs w:val="24"/>
        </w:rPr>
        <w:sectPr w:rsidR="00DF661B" w:rsidSect="00E655A9">
          <w:headerReference w:type="default" r:id="rId11"/>
          <w:footerReference w:type="default" r:id="rId12"/>
          <w:pgSz w:w="12240" w:h="15840"/>
          <w:pgMar w:top="1440" w:right="1440" w:bottom="1440" w:left="1800" w:header="720" w:footer="720" w:gutter="0"/>
          <w:pgNumType w:start="1"/>
          <w:cols w:space="720"/>
        </w:sectPr>
      </w:pPr>
      <w:r w:rsidRPr="000967E7">
        <w:rPr>
          <w:rFonts w:ascii="Times New Roman" w:hAnsi="Times New Roman" w:cs="Times New Roman"/>
          <w:sz w:val="24"/>
          <w:szCs w:val="24"/>
        </w:rPr>
        <w:t xml:space="preserve">While uses such as the placement of utility facilities are permitted in </w:t>
      </w:r>
      <w:r w:rsidR="007B74CD">
        <w:rPr>
          <w:rFonts w:ascii="Times New Roman" w:hAnsi="Times New Roman" w:cs="Times New Roman"/>
          <w:sz w:val="24"/>
          <w:szCs w:val="24"/>
        </w:rPr>
        <w:t xml:space="preserve">the </w:t>
      </w:r>
      <w:r w:rsidRPr="000967E7">
        <w:rPr>
          <w:rFonts w:ascii="Times New Roman" w:hAnsi="Times New Roman" w:cs="Times New Roman"/>
          <w:sz w:val="24"/>
          <w:szCs w:val="24"/>
        </w:rPr>
        <w:t>state</w:t>
      </w:r>
      <w:r w:rsidR="007B74CD">
        <w:rPr>
          <w:rFonts w:ascii="Times New Roman" w:hAnsi="Times New Roman" w:cs="Times New Roman"/>
          <w:sz w:val="24"/>
          <w:szCs w:val="24"/>
        </w:rPr>
        <w:t>’s</w:t>
      </w:r>
      <w:r w:rsidRPr="000967E7">
        <w:rPr>
          <w:rFonts w:ascii="Times New Roman" w:hAnsi="Times New Roman" w:cs="Times New Roman"/>
          <w:sz w:val="24"/>
          <w:szCs w:val="24"/>
        </w:rPr>
        <w:t xml:space="preserve"> </w:t>
      </w:r>
      <w:r w:rsidR="00907621">
        <w:rPr>
          <w:rFonts w:ascii="Times New Roman" w:hAnsi="Times New Roman" w:cs="Times New Roman"/>
          <w:sz w:val="24"/>
          <w:szCs w:val="24"/>
        </w:rPr>
        <w:t>R</w:t>
      </w:r>
      <w:r w:rsidRPr="000967E7">
        <w:rPr>
          <w:rFonts w:ascii="Times New Roman" w:hAnsi="Times New Roman" w:cs="Times New Roman"/>
          <w:sz w:val="24"/>
          <w:szCs w:val="24"/>
        </w:rPr>
        <w:t>ight</w:t>
      </w:r>
      <w:r w:rsidR="007B74CD">
        <w:rPr>
          <w:rFonts w:ascii="Times New Roman" w:hAnsi="Times New Roman" w:cs="Times New Roman"/>
          <w:sz w:val="24"/>
          <w:szCs w:val="24"/>
        </w:rPr>
        <w:t>-</w:t>
      </w:r>
      <w:r w:rsidRPr="000967E7">
        <w:rPr>
          <w:rFonts w:ascii="Times New Roman" w:hAnsi="Times New Roman" w:cs="Times New Roman"/>
          <w:sz w:val="24"/>
          <w:szCs w:val="24"/>
        </w:rPr>
        <w:t>of</w:t>
      </w:r>
      <w:r w:rsidR="007B74CD">
        <w:rPr>
          <w:rFonts w:ascii="Times New Roman" w:hAnsi="Times New Roman" w:cs="Times New Roman"/>
          <w:sz w:val="24"/>
          <w:szCs w:val="24"/>
        </w:rPr>
        <w:t>-</w:t>
      </w:r>
      <w:r w:rsidR="00907621">
        <w:rPr>
          <w:rFonts w:ascii="Times New Roman" w:hAnsi="Times New Roman" w:cs="Times New Roman"/>
          <w:sz w:val="24"/>
          <w:szCs w:val="24"/>
        </w:rPr>
        <w:t>W</w:t>
      </w:r>
      <w:r w:rsidRPr="000967E7">
        <w:rPr>
          <w:rFonts w:ascii="Times New Roman" w:hAnsi="Times New Roman" w:cs="Times New Roman"/>
          <w:sz w:val="24"/>
          <w:szCs w:val="24"/>
        </w:rPr>
        <w:t>ay in the public interest, Maine law is clear that highway purposes are paramount on state and state aid highways and that highway fund dollars can be dedicated only to highway purposes. Utilities placing their facilities within the limits of state and state-aid highways subject to these Utility Accommodation Rules do so at their own risk without any lia</w:t>
      </w:r>
      <w:r w:rsidRPr="00B248FE">
        <w:rPr>
          <w:rFonts w:ascii="Times New Roman" w:hAnsi="Times New Roman" w:cs="Times New Roman"/>
          <w:sz w:val="24"/>
          <w:szCs w:val="24"/>
        </w:rPr>
        <w:t>bility on the part of Maine DOT</w:t>
      </w:r>
      <w:r w:rsidRPr="000967E7">
        <w:rPr>
          <w:rFonts w:ascii="Times New Roman" w:hAnsi="Times New Roman" w:cs="Times New Roman"/>
          <w:sz w:val="24"/>
          <w:szCs w:val="24"/>
        </w:rPr>
        <w:t>.</w:t>
      </w:r>
    </w:p>
    <w:p w14:paraId="00060A44" w14:textId="77777777" w:rsidR="0034485E" w:rsidRDefault="00653F45" w:rsidP="00BF6992">
      <w:pPr>
        <w:pStyle w:val="Heading1"/>
        <w:tabs>
          <w:tab w:val="clear" w:pos="360"/>
        </w:tabs>
        <w:jc w:val="both"/>
        <w:rPr>
          <w:i/>
        </w:rPr>
      </w:pPr>
      <w:bookmarkStart w:id="4" w:name="_Toc360614904"/>
      <w:bookmarkStart w:id="5" w:name="_Toc360628432"/>
      <w:bookmarkStart w:id="6" w:name="_Toc63769600"/>
      <w:r>
        <w:lastRenderedPageBreak/>
        <w:t>S</w:t>
      </w:r>
      <w:r w:rsidR="003B6AE6">
        <w:t>ECTION</w:t>
      </w:r>
      <w:r>
        <w:t xml:space="preserve"> </w:t>
      </w:r>
      <w:r w:rsidR="0034485E">
        <w:t>2.</w:t>
      </w:r>
      <w:r w:rsidR="0034485E">
        <w:tab/>
        <w:t>SCOPE</w:t>
      </w:r>
      <w:bookmarkEnd w:id="4"/>
      <w:bookmarkEnd w:id="5"/>
      <w:bookmarkEnd w:id="6"/>
    </w:p>
    <w:p w14:paraId="02C4874F" w14:textId="77777777" w:rsidR="0034485E" w:rsidRDefault="0034485E" w:rsidP="000967E7">
      <w:pPr>
        <w:spacing w:after="120"/>
        <w:ind w:firstLine="720"/>
        <w:jc w:val="both"/>
        <w:rPr>
          <w:rFonts w:ascii="Times New Roman" w:hAnsi="Times New Roman" w:cs="Times New Roman"/>
          <w:sz w:val="24"/>
          <w:szCs w:val="24"/>
        </w:rPr>
      </w:pPr>
      <w:r>
        <w:rPr>
          <w:rFonts w:ascii="Times New Roman" w:hAnsi="Times New Roman" w:cs="Times New Roman"/>
          <w:sz w:val="24"/>
          <w:szCs w:val="24"/>
        </w:rPr>
        <w:t>As of the effective date of th</w:t>
      </w:r>
      <w:r w:rsidR="00447598">
        <w:rPr>
          <w:rFonts w:ascii="Times New Roman" w:hAnsi="Times New Roman" w:cs="Times New Roman"/>
          <w:sz w:val="24"/>
          <w:szCs w:val="24"/>
        </w:rPr>
        <w:t>ese rules</w:t>
      </w:r>
      <w:r>
        <w:rPr>
          <w:rFonts w:ascii="Times New Roman" w:hAnsi="Times New Roman" w:cs="Times New Roman"/>
          <w:sz w:val="24"/>
          <w:szCs w:val="24"/>
        </w:rPr>
        <w:t xml:space="preserve">, the location standards defined herein shall apply to all new Facilities and any additions, alterations, adjustments, relocations or replacements of existing Facilities </w:t>
      </w:r>
      <w:r w:rsidR="00B82328">
        <w:rPr>
          <w:rFonts w:ascii="Times New Roman" w:hAnsi="Times New Roman" w:cs="Times New Roman"/>
          <w:sz w:val="24"/>
          <w:szCs w:val="24"/>
        </w:rPr>
        <w:t xml:space="preserve">and Appurtenances </w:t>
      </w:r>
      <w:r>
        <w:rPr>
          <w:rFonts w:ascii="Times New Roman" w:hAnsi="Times New Roman" w:cs="Times New Roman"/>
          <w:sz w:val="24"/>
          <w:szCs w:val="24"/>
        </w:rPr>
        <w:t>within the limits of state and state-aid Highways. Unless specifically stated otherwise, th</w:t>
      </w:r>
      <w:r w:rsidR="00447598">
        <w:rPr>
          <w:rFonts w:ascii="Times New Roman" w:hAnsi="Times New Roman" w:cs="Times New Roman"/>
          <w:sz w:val="24"/>
          <w:szCs w:val="24"/>
        </w:rPr>
        <w:t xml:space="preserve">ese rules </w:t>
      </w:r>
      <w:r w:rsidR="00877809">
        <w:rPr>
          <w:rFonts w:ascii="Times New Roman" w:hAnsi="Times New Roman" w:cs="Times New Roman"/>
          <w:sz w:val="24"/>
          <w:szCs w:val="24"/>
        </w:rPr>
        <w:t>are</w:t>
      </w:r>
      <w:r>
        <w:rPr>
          <w:rFonts w:ascii="Times New Roman" w:hAnsi="Times New Roman" w:cs="Times New Roman"/>
          <w:sz w:val="24"/>
          <w:szCs w:val="24"/>
        </w:rPr>
        <w:t xml:space="preserve"> not intended to require the adjustment of existing Facilities </w:t>
      </w:r>
      <w:r w:rsidR="00B82328">
        <w:rPr>
          <w:rFonts w:ascii="Times New Roman" w:hAnsi="Times New Roman" w:cs="Times New Roman"/>
          <w:sz w:val="24"/>
          <w:szCs w:val="24"/>
        </w:rPr>
        <w:t xml:space="preserve">or Appurtenances </w:t>
      </w:r>
      <w:r>
        <w:rPr>
          <w:rFonts w:ascii="Times New Roman" w:hAnsi="Times New Roman" w:cs="Times New Roman"/>
          <w:sz w:val="24"/>
          <w:szCs w:val="24"/>
        </w:rPr>
        <w:t xml:space="preserve">that do not constitute a safety hazard to the traveling public or do not conflict with the use, construction or maintenance of the Highway. Notwithstanding the foregoing, the duties and responsibilities set forth in Section </w:t>
      </w:r>
      <w:r w:rsidR="002910D3">
        <w:rPr>
          <w:rFonts w:ascii="Times New Roman" w:hAnsi="Times New Roman" w:cs="Times New Roman"/>
          <w:sz w:val="24"/>
          <w:szCs w:val="24"/>
        </w:rPr>
        <w:t xml:space="preserve">7, </w:t>
      </w:r>
      <w:r w:rsidR="002910D3" w:rsidRPr="00A3062B">
        <w:rPr>
          <w:rFonts w:ascii="Times New Roman" w:hAnsi="Times New Roman" w:cs="Times New Roman"/>
          <w:sz w:val="24"/>
          <w:szCs w:val="24"/>
        </w:rPr>
        <w:t>Facility Maintenance Obligations</w:t>
      </w:r>
      <w:r w:rsidR="001A2234">
        <w:rPr>
          <w:rFonts w:ascii="Times New Roman" w:hAnsi="Times New Roman" w:cs="Times New Roman"/>
          <w:sz w:val="24"/>
          <w:szCs w:val="24"/>
        </w:rPr>
        <w:t>, apply</w:t>
      </w:r>
      <w:r>
        <w:rPr>
          <w:rFonts w:ascii="Times New Roman" w:hAnsi="Times New Roman" w:cs="Times New Roman"/>
          <w:sz w:val="24"/>
          <w:szCs w:val="24"/>
        </w:rPr>
        <w:t xml:space="preserve"> to all Facilities</w:t>
      </w:r>
      <w:r w:rsidR="00B82328">
        <w:rPr>
          <w:rFonts w:ascii="Times New Roman" w:hAnsi="Times New Roman" w:cs="Times New Roman"/>
          <w:sz w:val="24"/>
          <w:szCs w:val="24"/>
        </w:rPr>
        <w:t xml:space="preserve"> and Appurtenances</w:t>
      </w:r>
      <w:r>
        <w:rPr>
          <w:rFonts w:ascii="Times New Roman" w:hAnsi="Times New Roman" w:cs="Times New Roman"/>
          <w:sz w:val="24"/>
          <w:szCs w:val="24"/>
        </w:rPr>
        <w:t>, whether existing or proposed.</w:t>
      </w:r>
    </w:p>
    <w:p w14:paraId="48878272" w14:textId="5133769C" w:rsidR="0034485E" w:rsidRDefault="0034485E" w:rsidP="000967E7">
      <w:pPr>
        <w:spacing w:after="120"/>
        <w:ind w:firstLine="720"/>
        <w:jc w:val="both"/>
        <w:rPr>
          <w:rFonts w:ascii="Times New Roman" w:hAnsi="Times New Roman" w:cs="Times New Roman"/>
          <w:sz w:val="24"/>
          <w:szCs w:val="24"/>
        </w:rPr>
      </w:pPr>
      <w:r>
        <w:rPr>
          <w:rFonts w:ascii="Times New Roman" w:hAnsi="Times New Roman" w:cs="Times New Roman"/>
          <w:sz w:val="24"/>
          <w:szCs w:val="24"/>
        </w:rPr>
        <w:t xml:space="preserve">The standards defined herein supersede </w:t>
      </w:r>
      <w:r w:rsidR="00843D24">
        <w:rPr>
          <w:rFonts w:ascii="Times New Roman" w:hAnsi="Times New Roman" w:cs="Times New Roman"/>
          <w:sz w:val="24"/>
          <w:szCs w:val="24"/>
        </w:rPr>
        <w:t>MaineDOT</w:t>
      </w:r>
      <w:r>
        <w:rPr>
          <w:rFonts w:ascii="Times New Roman" w:hAnsi="Times New Roman" w:cs="Times New Roman"/>
          <w:sz w:val="24"/>
          <w:szCs w:val="24"/>
        </w:rPr>
        <w:t xml:space="preserve">’s </w:t>
      </w:r>
      <w:r>
        <w:rPr>
          <w:rFonts w:ascii="Times New Roman" w:hAnsi="Times New Roman" w:cs="Times New Roman"/>
          <w:i/>
          <w:sz w:val="24"/>
          <w:szCs w:val="24"/>
        </w:rPr>
        <w:t>Policy on Above Ground Utility Locations,</w:t>
      </w:r>
      <w:r>
        <w:rPr>
          <w:rFonts w:ascii="Times New Roman" w:hAnsi="Times New Roman" w:cs="Times New Roman"/>
          <w:sz w:val="24"/>
          <w:szCs w:val="24"/>
        </w:rPr>
        <w:t xml:space="preserve"> </w:t>
      </w:r>
      <w:r>
        <w:rPr>
          <w:rFonts w:ascii="Times New Roman" w:hAnsi="Times New Roman" w:cs="Times New Roman"/>
          <w:i/>
          <w:sz w:val="24"/>
          <w:szCs w:val="24"/>
        </w:rPr>
        <w:t xml:space="preserve">Policy on Tree Maintenance </w:t>
      </w:r>
      <w:r w:rsidR="00781556">
        <w:rPr>
          <w:rFonts w:ascii="Times New Roman" w:hAnsi="Times New Roman" w:cs="Times New Roman"/>
          <w:i/>
          <w:sz w:val="24"/>
          <w:szCs w:val="24"/>
        </w:rPr>
        <w:t>by</w:t>
      </w:r>
      <w:r>
        <w:rPr>
          <w:rFonts w:ascii="Times New Roman" w:hAnsi="Times New Roman" w:cs="Times New Roman"/>
          <w:i/>
          <w:sz w:val="24"/>
          <w:szCs w:val="24"/>
        </w:rPr>
        <w:t xml:space="preserve"> Utilities Within the Public Right-of-Way</w:t>
      </w:r>
      <w:r>
        <w:rPr>
          <w:rFonts w:ascii="Times New Roman" w:hAnsi="Times New Roman" w:cs="Times New Roman"/>
          <w:sz w:val="24"/>
          <w:szCs w:val="24"/>
        </w:rPr>
        <w:t xml:space="preserve">, </w:t>
      </w:r>
      <w:r>
        <w:rPr>
          <w:rFonts w:ascii="Times New Roman" w:hAnsi="Times New Roman" w:cs="Times New Roman"/>
          <w:i/>
          <w:sz w:val="24"/>
          <w:szCs w:val="24"/>
        </w:rPr>
        <w:t>Utility Location Permits - Preparation of Application for a Utility Location Permit - Basic Requirements</w:t>
      </w:r>
      <w:r w:rsidR="0059551C">
        <w:rPr>
          <w:rFonts w:ascii="Times New Roman" w:hAnsi="Times New Roman" w:cs="Times New Roman"/>
          <w:i/>
          <w:sz w:val="24"/>
          <w:szCs w:val="24"/>
        </w:rPr>
        <w:t>,</w:t>
      </w:r>
      <w:r w:rsidR="007E06F1">
        <w:rPr>
          <w:rFonts w:ascii="Times New Roman" w:hAnsi="Times New Roman" w:cs="Times New Roman"/>
          <w:i/>
          <w:sz w:val="24"/>
          <w:szCs w:val="24"/>
        </w:rPr>
        <w:t xml:space="preserve"> </w:t>
      </w:r>
      <w:r w:rsidR="006D4587">
        <w:rPr>
          <w:rFonts w:ascii="Times New Roman" w:hAnsi="Times New Roman" w:cs="Times New Roman"/>
          <w:i/>
          <w:sz w:val="24"/>
          <w:szCs w:val="24"/>
        </w:rPr>
        <w:t xml:space="preserve">MaineDOT Highway Opening Permit Policy, </w:t>
      </w:r>
      <w:r w:rsidR="00C04178">
        <w:rPr>
          <w:rFonts w:ascii="Times New Roman" w:hAnsi="Times New Roman" w:cs="Times New Roman"/>
          <w:i/>
          <w:sz w:val="24"/>
          <w:szCs w:val="24"/>
        </w:rPr>
        <w:t xml:space="preserve">Permit-By-Rule Regulations for Aboveground Utility Facilities </w:t>
      </w:r>
      <w:r w:rsidR="00CD67CB" w:rsidRPr="00CD67CB">
        <w:rPr>
          <w:rFonts w:ascii="Times New Roman" w:hAnsi="Times New Roman" w:cs="Times New Roman"/>
          <w:sz w:val="24"/>
          <w:szCs w:val="24"/>
        </w:rPr>
        <w:t>[</w:t>
      </w:r>
      <w:r w:rsidR="00CD67CB" w:rsidRPr="00CD67CB">
        <w:rPr>
          <w:rFonts w:ascii="Times New Roman" w:hAnsi="Times New Roman" w:cs="Times New Roman"/>
          <w:color w:val="000000"/>
          <w:sz w:val="24"/>
          <w:szCs w:val="24"/>
        </w:rPr>
        <w:t>17-229 CMR Chapter 205</w:t>
      </w:r>
      <w:r w:rsidR="00CD67CB" w:rsidRPr="00CD67CB">
        <w:rPr>
          <w:rFonts w:ascii="Times New Roman" w:hAnsi="Times New Roman" w:cs="Times New Roman"/>
          <w:sz w:val="24"/>
          <w:szCs w:val="24"/>
        </w:rPr>
        <w:t>]</w:t>
      </w:r>
      <w:r w:rsidR="00CD67CB">
        <w:t xml:space="preserve"> </w:t>
      </w:r>
      <w:r w:rsidR="00877809">
        <w:rPr>
          <w:rFonts w:ascii="Times New Roman" w:hAnsi="Times New Roman" w:cs="Times New Roman"/>
          <w:i/>
          <w:sz w:val="24"/>
          <w:szCs w:val="24"/>
        </w:rPr>
        <w:t xml:space="preserve">and all prior versions of </w:t>
      </w:r>
      <w:r w:rsidR="00662660" w:rsidRPr="00FC7EFD">
        <w:rPr>
          <w:rFonts w:ascii="Times New Roman" w:hAnsi="Times New Roman" w:cs="Times New Roman"/>
          <w:sz w:val="24"/>
          <w:szCs w:val="24"/>
        </w:rPr>
        <w:t>the</w:t>
      </w:r>
      <w:r w:rsidR="00662660">
        <w:rPr>
          <w:rFonts w:ascii="Times New Roman" w:hAnsi="Times New Roman" w:cs="Times New Roman"/>
          <w:i/>
          <w:sz w:val="24"/>
          <w:szCs w:val="24"/>
        </w:rPr>
        <w:t xml:space="preserve"> </w:t>
      </w:r>
      <w:r w:rsidR="00877809">
        <w:rPr>
          <w:rFonts w:ascii="Times New Roman" w:hAnsi="Times New Roman" w:cs="Times New Roman"/>
          <w:i/>
          <w:sz w:val="24"/>
          <w:szCs w:val="24"/>
        </w:rPr>
        <w:t xml:space="preserve">MaineDOT </w:t>
      </w:r>
      <w:r w:rsidR="00D24703">
        <w:rPr>
          <w:rFonts w:ascii="Times New Roman" w:hAnsi="Times New Roman" w:cs="Times New Roman"/>
          <w:i/>
          <w:sz w:val="24"/>
          <w:szCs w:val="24"/>
        </w:rPr>
        <w:t xml:space="preserve">Utility Accommodation </w:t>
      </w:r>
      <w:r w:rsidR="00F54C11">
        <w:rPr>
          <w:rFonts w:ascii="Times New Roman" w:hAnsi="Times New Roman" w:cs="Times New Roman"/>
          <w:i/>
          <w:sz w:val="24"/>
          <w:szCs w:val="24"/>
        </w:rPr>
        <w:t>Rules</w:t>
      </w:r>
      <w:r>
        <w:rPr>
          <w:rFonts w:ascii="Times New Roman" w:hAnsi="Times New Roman" w:cs="Times New Roman"/>
          <w:i/>
          <w:sz w:val="24"/>
          <w:szCs w:val="24"/>
        </w:rPr>
        <w:t>.</w:t>
      </w:r>
    </w:p>
    <w:p w14:paraId="574F53D3" w14:textId="01C66979" w:rsidR="00464AC4" w:rsidRDefault="0034485E" w:rsidP="000967E7">
      <w:pPr>
        <w:spacing w:after="120"/>
        <w:jc w:val="both"/>
        <w:rPr>
          <w:rFonts w:ascii="Times New Roman" w:hAnsi="Times New Roman" w:cs="Times New Roman"/>
          <w:sz w:val="24"/>
          <w:szCs w:val="24"/>
        </w:rPr>
      </w:pPr>
      <w:r>
        <w:tab/>
      </w:r>
      <w:r>
        <w:rPr>
          <w:rFonts w:ascii="Times New Roman" w:hAnsi="Times New Roman" w:cs="Times New Roman"/>
          <w:sz w:val="24"/>
          <w:szCs w:val="24"/>
        </w:rPr>
        <w:t>Throughout th</w:t>
      </w:r>
      <w:r w:rsidR="00DF4A35">
        <w:rPr>
          <w:rFonts w:ascii="Times New Roman" w:hAnsi="Times New Roman" w:cs="Times New Roman"/>
          <w:sz w:val="24"/>
          <w:szCs w:val="24"/>
        </w:rPr>
        <w:t>ese rules</w:t>
      </w:r>
      <w:r>
        <w:rPr>
          <w:rFonts w:ascii="Times New Roman" w:hAnsi="Times New Roman" w:cs="Times New Roman"/>
          <w:sz w:val="24"/>
          <w:szCs w:val="24"/>
        </w:rPr>
        <w:t xml:space="preserve">, cross-references to </w:t>
      </w:r>
      <w:r w:rsidR="003F31B3">
        <w:rPr>
          <w:rFonts w:ascii="Times New Roman" w:hAnsi="Times New Roman" w:cs="Times New Roman"/>
          <w:sz w:val="24"/>
          <w:szCs w:val="24"/>
        </w:rPr>
        <w:t>MRS</w:t>
      </w:r>
      <w:r>
        <w:rPr>
          <w:rFonts w:ascii="Times New Roman" w:hAnsi="Times New Roman" w:cs="Times New Roman"/>
          <w:sz w:val="24"/>
          <w:szCs w:val="24"/>
        </w:rPr>
        <w:t>, CFR and other sources have been shown in brackets [ ]. Although the specific wording in th</w:t>
      </w:r>
      <w:r w:rsidR="00D0267B">
        <w:rPr>
          <w:rFonts w:ascii="Times New Roman" w:hAnsi="Times New Roman" w:cs="Times New Roman"/>
          <w:sz w:val="24"/>
          <w:szCs w:val="24"/>
        </w:rPr>
        <w:t>ese rules</w:t>
      </w:r>
      <w:r>
        <w:rPr>
          <w:rFonts w:ascii="Times New Roman" w:hAnsi="Times New Roman" w:cs="Times New Roman"/>
          <w:sz w:val="24"/>
          <w:szCs w:val="24"/>
        </w:rPr>
        <w:t xml:space="preserve"> may occasionally match that which is used in the source material</w:t>
      </w:r>
      <w:r w:rsidR="0093487E">
        <w:rPr>
          <w:rFonts w:ascii="Times New Roman" w:hAnsi="Times New Roman" w:cs="Times New Roman"/>
          <w:sz w:val="24"/>
          <w:szCs w:val="24"/>
        </w:rPr>
        <w:t>s</w:t>
      </w:r>
      <w:r>
        <w:rPr>
          <w:rFonts w:ascii="Times New Roman" w:hAnsi="Times New Roman" w:cs="Times New Roman"/>
          <w:sz w:val="24"/>
          <w:szCs w:val="24"/>
        </w:rPr>
        <w:t xml:space="preserve">, the intent </w:t>
      </w:r>
      <w:r w:rsidR="00C04178">
        <w:rPr>
          <w:rFonts w:ascii="Times New Roman" w:hAnsi="Times New Roman" w:cs="Times New Roman"/>
          <w:sz w:val="24"/>
          <w:szCs w:val="24"/>
        </w:rPr>
        <w:t xml:space="preserve">is to </w:t>
      </w:r>
      <w:r>
        <w:rPr>
          <w:rFonts w:ascii="Times New Roman" w:hAnsi="Times New Roman" w:cs="Times New Roman"/>
          <w:sz w:val="24"/>
          <w:szCs w:val="24"/>
        </w:rPr>
        <w:t xml:space="preserve">cross-reference </w:t>
      </w:r>
      <w:r w:rsidR="00C04178">
        <w:rPr>
          <w:rFonts w:ascii="Times New Roman" w:hAnsi="Times New Roman" w:cs="Times New Roman"/>
          <w:sz w:val="24"/>
          <w:szCs w:val="24"/>
        </w:rPr>
        <w:t xml:space="preserve">the </w:t>
      </w:r>
      <w:r>
        <w:rPr>
          <w:rFonts w:ascii="Times New Roman" w:hAnsi="Times New Roman" w:cs="Times New Roman"/>
          <w:sz w:val="24"/>
          <w:szCs w:val="24"/>
        </w:rPr>
        <w:t>contributing source</w:t>
      </w:r>
      <w:r w:rsidR="00C04178">
        <w:rPr>
          <w:rFonts w:ascii="Times New Roman" w:hAnsi="Times New Roman" w:cs="Times New Roman"/>
          <w:sz w:val="24"/>
          <w:szCs w:val="24"/>
        </w:rPr>
        <w:t>(</w:t>
      </w:r>
      <w:r>
        <w:rPr>
          <w:rFonts w:ascii="Times New Roman" w:hAnsi="Times New Roman" w:cs="Times New Roman"/>
          <w:sz w:val="24"/>
          <w:szCs w:val="24"/>
        </w:rPr>
        <w:t>s</w:t>
      </w:r>
      <w:r w:rsidR="00C04178">
        <w:rPr>
          <w:rFonts w:ascii="Times New Roman" w:hAnsi="Times New Roman" w:cs="Times New Roman"/>
          <w:sz w:val="24"/>
          <w:szCs w:val="24"/>
        </w:rPr>
        <w:t>)</w:t>
      </w:r>
      <w:r>
        <w:rPr>
          <w:rFonts w:ascii="Times New Roman" w:hAnsi="Times New Roman" w:cs="Times New Roman"/>
          <w:sz w:val="24"/>
          <w:szCs w:val="24"/>
        </w:rPr>
        <w:t xml:space="preserve"> and not to imply duplication or interpretation of the source materia</w:t>
      </w:r>
      <w:r w:rsidR="00CB0501">
        <w:rPr>
          <w:rFonts w:ascii="Times New Roman" w:hAnsi="Times New Roman" w:cs="Times New Roman"/>
          <w:sz w:val="24"/>
          <w:szCs w:val="24"/>
        </w:rPr>
        <w:t>l.</w:t>
      </w:r>
    </w:p>
    <w:p w14:paraId="33C8F94F" w14:textId="77777777" w:rsidR="00464AC4" w:rsidRDefault="00464AC4" w:rsidP="000967E7">
      <w:pPr>
        <w:spacing w:after="120"/>
        <w:jc w:val="both"/>
        <w:rPr>
          <w:rFonts w:ascii="Times New Roman" w:hAnsi="Times New Roman" w:cs="Times New Roman"/>
          <w:sz w:val="24"/>
          <w:szCs w:val="24"/>
        </w:rPr>
      </w:pPr>
    </w:p>
    <w:p w14:paraId="3671FEF7" w14:textId="77777777" w:rsidR="00464AC4" w:rsidRDefault="00464AC4" w:rsidP="000967E7">
      <w:pPr>
        <w:spacing w:after="120"/>
        <w:jc w:val="both"/>
        <w:sectPr w:rsidR="00464AC4" w:rsidSect="00D323FD">
          <w:footerReference w:type="default" r:id="rId13"/>
          <w:pgSz w:w="12240" w:h="15840"/>
          <w:pgMar w:top="1440" w:right="1440" w:bottom="1440" w:left="1800" w:header="720" w:footer="720" w:gutter="0"/>
          <w:pgNumType w:start="2"/>
          <w:cols w:space="720"/>
          <w:docGrid w:linePitch="272"/>
        </w:sectPr>
      </w:pPr>
    </w:p>
    <w:p w14:paraId="60465DF3" w14:textId="77777777" w:rsidR="0034485E" w:rsidRDefault="00653F45" w:rsidP="00BF6992">
      <w:pPr>
        <w:pStyle w:val="Heading1"/>
        <w:tabs>
          <w:tab w:val="clear" w:pos="360"/>
        </w:tabs>
        <w:jc w:val="both"/>
      </w:pPr>
      <w:bookmarkStart w:id="7" w:name="_Toc360614905"/>
      <w:bookmarkStart w:id="8" w:name="_Toc360628433"/>
      <w:bookmarkStart w:id="9" w:name="_Toc63769601"/>
      <w:r>
        <w:lastRenderedPageBreak/>
        <w:t>S</w:t>
      </w:r>
      <w:r w:rsidR="003B6AE6">
        <w:t>ECTION</w:t>
      </w:r>
      <w:r>
        <w:t xml:space="preserve"> </w:t>
      </w:r>
      <w:r w:rsidR="0034485E">
        <w:t>3.</w:t>
      </w:r>
      <w:r w:rsidR="0034485E">
        <w:tab/>
        <w:t>ABBREVIATIONS</w:t>
      </w:r>
      <w:bookmarkEnd w:id="7"/>
      <w:bookmarkEnd w:id="8"/>
      <w:bookmarkEnd w:id="9"/>
    </w:p>
    <w:p w14:paraId="068F2566" w14:textId="77777777" w:rsidR="0034485E" w:rsidRDefault="0034485E" w:rsidP="00BF6992">
      <w:pPr>
        <w:pStyle w:val="DefaultText"/>
        <w:tabs>
          <w:tab w:val="left" w:pos="6480"/>
          <w:tab w:val="left" w:pos="8640"/>
        </w:tabs>
        <w:spacing w:after="100"/>
        <w:ind w:left="1440" w:hanging="720"/>
        <w:jc w:val="both"/>
      </w:pPr>
      <w:r>
        <w:t>The following abbreviations used in th</w:t>
      </w:r>
      <w:r w:rsidR="00881589">
        <w:t>ese</w:t>
      </w:r>
      <w:r>
        <w:t xml:space="preserve"> </w:t>
      </w:r>
      <w:r w:rsidR="00881589">
        <w:t>rules</w:t>
      </w:r>
      <w:r>
        <w:t xml:space="preserve"> shall be interpreted as follows:</w:t>
      </w:r>
    </w:p>
    <w:p w14:paraId="3C9A5FAB" w14:textId="77777777" w:rsidR="0034485E" w:rsidRDefault="0034485E" w:rsidP="00BF6992">
      <w:pPr>
        <w:pStyle w:val="DefaultText"/>
        <w:tabs>
          <w:tab w:val="left" w:pos="6480"/>
          <w:tab w:val="left" w:pos="8640"/>
        </w:tabs>
        <w:spacing w:after="100"/>
        <w:ind w:left="1440" w:hanging="720"/>
        <w:jc w:val="both"/>
      </w:pPr>
      <w:r>
        <w:rPr>
          <w:b/>
        </w:rPr>
        <w:t xml:space="preserve">AADT </w:t>
      </w:r>
      <w:r>
        <w:t>- Average Annual Daily Traffic</w:t>
      </w:r>
    </w:p>
    <w:p w14:paraId="09550402" w14:textId="77777777" w:rsidR="0034485E" w:rsidRDefault="0034485E" w:rsidP="00BF6992">
      <w:pPr>
        <w:pStyle w:val="DefaultText"/>
        <w:tabs>
          <w:tab w:val="left" w:pos="6480"/>
          <w:tab w:val="left" w:pos="8640"/>
        </w:tabs>
        <w:spacing w:after="100"/>
        <w:ind w:left="1440" w:hanging="720"/>
        <w:jc w:val="both"/>
      </w:pPr>
      <w:r>
        <w:rPr>
          <w:b/>
        </w:rPr>
        <w:t>AASHTO</w:t>
      </w:r>
      <w:r>
        <w:t xml:space="preserve"> - American Association of State Highway and Transportation Officials.</w:t>
      </w:r>
    </w:p>
    <w:p w14:paraId="1D876EE3" w14:textId="77777777" w:rsidR="0013783C" w:rsidRPr="0013783C" w:rsidRDefault="0013783C" w:rsidP="00BF6992">
      <w:pPr>
        <w:tabs>
          <w:tab w:val="left" w:pos="720"/>
        </w:tabs>
        <w:spacing w:after="100"/>
        <w:ind w:left="1440" w:hanging="720"/>
        <w:jc w:val="both"/>
        <w:rPr>
          <w:rFonts w:ascii="Times New Roman" w:hAnsi="Times New Roman"/>
          <w:b/>
          <w:sz w:val="24"/>
          <w:szCs w:val="24"/>
        </w:rPr>
      </w:pPr>
      <w:r w:rsidRPr="0013783C">
        <w:rPr>
          <w:rFonts w:ascii="Times New Roman" w:hAnsi="Times New Roman"/>
          <w:b/>
          <w:sz w:val="24"/>
          <w:szCs w:val="24"/>
        </w:rPr>
        <w:t xml:space="preserve">ADA – </w:t>
      </w:r>
      <w:r w:rsidRPr="003034A2">
        <w:rPr>
          <w:rFonts w:ascii="Times New Roman" w:hAnsi="Times New Roman"/>
          <w:sz w:val="24"/>
          <w:szCs w:val="24"/>
        </w:rPr>
        <w:t>Americans with Disabilities Act</w:t>
      </w:r>
    </w:p>
    <w:p w14:paraId="6FB5A9BE" w14:textId="77777777" w:rsidR="0034485E" w:rsidRDefault="0034485E" w:rsidP="00BF6992">
      <w:pPr>
        <w:pStyle w:val="DefaultText"/>
        <w:tabs>
          <w:tab w:val="left" w:pos="6480"/>
          <w:tab w:val="left" w:pos="8640"/>
        </w:tabs>
        <w:spacing w:after="100"/>
        <w:ind w:left="1440" w:hanging="720"/>
        <w:jc w:val="both"/>
      </w:pPr>
      <w:r>
        <w:rPr>
          <w:b/>
        </w:rPr>
        <w:t>APWA</w:t>
      </w:r>
      <w:r>
        <w:t xml:space="preserve"> - American Public Works Association</w:t>
      </w:r>
    </w:p>
    <w:p w14:paraId="273DCF77" w14:textId="77777777" w:rsidR="0034485E" w:rsidRDefault="0034485E" w:rsidP="00BF6992">
      <w:pPr>
        <w:pStyle w:val="DefaultText"/>
        <w:tabs>
          <w:tab w:val="left" w:pos="6480"/>
          <w:tab w:val="left" w:pos="8640"/>
        </w:tabs>
        <w:spacing w:after="100"/>
        <w:ind w:left="1440" w:hanging="720"/>
        <w:jc w:val="both"/>
      </w:pPr>
      <w:r>
        <w:rPr>
          <w:b/>
        </w:rPr>
        <w:t>ASTM</w:t>
      </w:r>
      <w:r>
        <w:t xml:space="preserve"> </w:t>
      </w:r>
      <w:r>
        <w:rPr>
          <w:color w:val="000000"/>
        </w:rPr>
        <w:t xml:space="preserve">- American Society </w:t>
      </w:r>
      <w:r w:rsidR="00D47306">
        <w:rPr>
          <w:color w:val="000000"/>
        </w:rPr>
        <w:t>for</w:t>
      </w:r>
      <w:r>
        <w:rPr>
          <w:color w:val="000000"/>
        </w:rPr>
        <w:t xml:space="preserve"> Testing and Materials</w:t>
      </w:r>
    </w:p>
    <w:p w14:paraId="094CE25F" w14:textId="77777777" w:rsidR="0034485E" w:rsidRDefault="0034485E" w:rsidP="00BF6992">
      <w:pPr>
        <w:pStyle w:val="DefaultText"/>
        <w:tabs>
          <w:tab w:val="left" w:pos="6480"/>
          <w:tab w:val="left" w:pos="8640"/>
        </w:tabs>
        <w:spacing w:after="100"/>
        <w:ind w:left="1440" w:hanging="720"/>
        <w:jc w:val="both"/>
      </w:pPr>
      <w:r>
        <w:rPr>
          <w:b/>
        </w:rPr>
        <w:t>COA</w:t>
      </w:r>
      <w:r>
        <w:t xml:space="preserve"> - Control of Access </w:t>
      </w:r>
      <w:r>
        <w:rPr>
          <w:i/>
        </w:rPr>
        <w:t>Syn: Controlled Access</w:t>
      </w:r>
    </w:p>
    <w:p w14:paraId="65951DB1" w14:textId="77777777" w:rsidR="0034485E" w:rsidRDefault="0034485E" w:rsidP="00BF6992">
      <w:pPr>
        <w:tabs>
          <w:tab w:val="left" w:pos="1440"/>
        </w:tabs>
        <w:spacing w:after="100"/>
        <w:ind w:left="1440" w:hanging="720"/>
        <w:jc w:val="both"/>
        <w:rPr>
          <w:rFonts w:ascii="Times New Roman" w:hAnsi="Times New Roman" w:cs="Times New Roman"/>
          <w:sz w:val="24"/>
          <w:szCs w:val="24"/>
        </w:rPr>
      </w:pPr>
      <w:r>
        <w:rPr>
          <w:rFonts w:ascii="Times New Roman" w:hAnsi="Times New Roman" w:cs="Times New Roman"/>
          <w:b/>
          <w:sz w:val="24"/>
          <w:szCs w:val="24"/>
        </w:rPr>
        <w:t>CFR</w:t>
      </w:r>
      <w:r>
        <w:rPr>
          <w:rFonts w:ascii="Times New Roman" w:hAnsi="Times New Roman" w:cs="Times New Roman"/>
          <w:sz w:val="24"/>
          <w:szCs w:val="24"/>
        </w:rPr>
        <w:t xml:space="preserve"> - Code of Federal Regulations</w:t>
      </w:r>
    </w:p>
    <w:p w14:paraId="24A0FE92" w14:textId="77777777" w:rsidR="0034485E" w:rsidRDefault="0034485E" w:rsidP="00BF6992">
      <w:pPr>
        <w:tabs>
          <w:tab w:val="left" w:pos="1440"/>
        </w:tabs>
        <w:spacing w:after="100"/>
        <w:ind w:left="1440" w:hanging="720"/>
        <w:jc w:val="both"/>
        <w:rPr>
          <w:rFonts w:ascii="Times New Roman" w:hAnsi="Times New Roman" w:cs="Times New Roman"/>
          <w:sz w:val="24"/>
          <w:szCs w:val="24"/>
        </w:rPr>
      </w:pPr>
      <w:r>
        <w:rPr>
          <w:rFonts w:ascii="Times New Roman" w:hAnsi="Times New Roman" w:cs="Times New Roman"/>
          <w:b/>
          <w:sz w:val="24"/>
          <w:szCs w:val="24"/>
        </w:rPr>
        <w:t>CL</w:t>
      </w:r>
      <w:r>
        <w:rPr>
          <w:rFonts w:ascii="Times New Roman" w:hAnsi="Times New Roman" w:cs="Times New Roman"/>
          <w:sz w:val="24"/>
          <w:szCs w:val="24"/>
        </w:rPr>
        <w:t xml:space="preserve"> - Centerline</w:t>
      </w:r>
    </w:p>
    <w:p w14:paraId="4F52F6C3" w14:textId="77777777" w:rsidR="0034485E" w:rsidRDefault="0034485E" w:rsidP="00BF6992">
      <w:pPr>
        <w:tabs>
          <w:tab w:val="left" w:pos="1440"/>
        </w:tabs>
        <w:spacing w:after="100"/>
        <w:ind w:left="1440" w:hanging="720"/>
        <w:jc w:val="both"/>
        <w:rPr>
          <w:rFonts w:ascii="Times New Roman" w:hAnsi="Times New Roman" w:cs="Times New Roman"/>
          <w:sz w:val="24"/>
          <w:szCs w:val="24"/>
        </w:rPr>
      </w:pPr>
      <w:r>
        <w:rPr>
          <w:rFonts w:ascii="Times New Roman" w:hAnsi="Times New Roman" w:cs="Times New Roman"/>
          <w:b/>
          <w:sz w:val="24"/>
          <w:szCs w:val="24"/>
        </w:rPr>
        <w:t>CMR</w:t>
      </w:r>
      <w:r>
        <w:rPr>
          <w:rFonts w:ascii="Times New Roman" w:hAnsi="Times New Roman" w:cs="Times New Roman"/>
          <w:sz w:val="24"/>
          <w:szCs w:val="24"/>
        </w:rPr>
        <w:t xml:space="preserve"> - Code of Maine Regulations</w:t>
      </w:r>
    </w:p>
    <w:p w14:paraId="3CD17ADF" w14:textId="77777777" w:rsidR="0034485E" w:rsidRDefault="0034485E" w:rsidP="00BF6992">
      <w:pPr>
        <w:tabs>
          <w:tab w:val="left" w:pos="1440"/>
        </w:tabs>
        <w:spacing w:after="100"/>
        <w:ind w:left="1440" w:hanging="720"/>
        <w:jc w:val="both"/>
        <w:rPr>
          <w:rFonts w:ascii="Times New Roman" w:hAnsi="Times New Roman" w:cs="Times New Roman"/>
          <w:sz w:val="24"/>
          <w:szCs w:val="24"/>
        </w:rPr>
      </w:pPr>
      <w:r>
        <w:rPr>
          <w:rFonts w:ascii="Times New Roman" w:hAnsi="Times New Roman" w:cs="Times New Roman"/>
          <w:b/>
          <w:sz w:val="24"/>
          <w:szCs w:val="24"/>
        </w:rPr>
        <w:t>DEP</w:t>
      </w:r>
      <w:r>
        <w:rPr>
          <w:rFonts w:ascii="Times New Roman" w:hAnsi="Times New Roman" w:cs="Times New Roman"/>
          <w:sz w:val="24"/>
          <w:szCs w:val="24"/>
        </w:rPr>
        <w:t xml:space="preserve"> - Department of Environmental Protection</w:t>
      </w:r>
    </w:p>
    <w:p w14:paraId="4B63834B" w14:textId="77777777" w:rsidR="0034485E" w:rsidRDefault="0034485E" w:rsidP="00BF6992">
      <w:pPr>
        <w:pStyle w:val="DefaultText1"/>
        <w:spacing w:after="100"/>
        <w:ind w:left="720"/>
        <w:jc w:val="both"/>
      </w:pPr>
      <w:r>
        <w:rPr>
          <w:b/>
        </w:rPr>
        <w:t>EP</w:t>
      </w:r>
      <w:r>
        <w:t xml:space="preserve"> - Edge of Pavement</w:t>
      </w:r>
    </w:p>
    <w:p w14:paraId="43B0BC9F" w14:textId="77777777" w:rsidR="0034485E" w:rsidRDefault="0034485E" w:rsidP="00BF6992">
      <w:pPr>
        <w:pStyle w:val="DefaultText1"/>
        <w:spacing w:after="100"/>
        <w:ind w:left="720"/>
        <w:jc w:val="both"/>
      </w:pPr>
      <w:r>
        <w:rPr>
          <w:b/>
        </w:rPr>
        <w:t xml:space="preserve">ES </w:t>
      </w:r>
      <w:r>
        <w:t>- Edge of Shoulder</w:t>
      </w:r>
    </w:p>
    <w:p w14:paraId="6E40FA93" w14:textId="77777777" w:rsidR="0034485E" w:rsidRDefault="0034485E" w:rsidP="00BF6992">
      <w:pPr>
        <w:pStyle w:val="DefaultText1"/>
        <w:spacing w:after="100"/>
        <w:ind w:left="720"/>
        <w:jc w:val="both"/>
      </w:pPr>
      <w:r>
        <w:rPr>
          <w:b/>
        </w:rPr>
        <w:t xml:space="preserve">ETW </w:t>
      </w:r>
      <w:r>
        <w:t>- Edge of Traveled Way</w:t>
      </w:r>
    </w:p>
    <w:p w14:paraId="4DD9B8EF" w14:textId="77777777" w:rsidR="0034485E" w:rsidRDefault="0034485E" w:rsidP="00BF6992">
      <w:pPr>
        <w:pStyle w:val="DefaultText1"/>
        <w:spacing w:after="100"/>
        <w:ind w:left="720"/>
        <w:jc w:val="both"/>
      </w:pPr>
      <w:r>
        <w:rPr>
          <w:b/>
        </w:rPr>
        <w:t>FAPG</w:t>
      </w:r>
      <w:r>
        <w:t xml:space="preserve"> - Federal-Aid Policy Guide - United States Department of Transportation.</w:t>
      </w:r>
    </w:p>
    <w:p w14:paraId="34989971" w14:textId="77777777" w:rsidR="0034485E" w:rsidRDefault="0034485E" w:rsidP="00BF6992">
      <w:pPr>
        <w:pStyle w:val="DefaultText1"/>
        <w:spacing w:after="100"/>
        <w:ind w:left="720"/>
        <w:jc w:val="both"/>
      </w:pPr>
      <w:r>
        <w:rPr>
          <w:b/>
        </w:rPr>
        <w:t>FHWA</w:t>
      </w:r>
      <w:r>
        <w:t xml:space="preserve"> - Federal Highway Administration</w:t>
      </w:r>
    </w:p>
    <w:p w14:paraId="5D435E1D" w14:textId="77777777" w:rsidR="0034485E" w:rsidRDefault="0034485E" w:rsidP="00BF6992">
      <w:pPr>
        <w:pStyle w:val="DefaultText1"/>
        <w:spacing w:after="100"/>
        <w:ind w:left="720"/>
        <w:jc w:val="both"/>
      </w:pPr>
      <w:r>
        <w:rPr>
          <w:b/>
        </w:rPr>
        <w:t>FOC</w:t>
      </w:r>
      <w:r>
        <w:t xml:space="preserve"> - Face of Curb</w:t>
      </w:r>
    </w:p>
    <w:p w14:paraId="7C7E651C" w14:textId="77777777" w:rsidR="007E06F1" w:rsidRDefault="007E06F1" w:rsidP="00BF6992">
      <w:pPr>
        <w:pStyle w:val="DefaultText1"/>
        <w:spacing w:after="100"/>
        <w:ind w:left="720"/>
        <w:jc w:val="both"/>
      </w:pPr>
      <w:r>
        <w:rPr>
          <w:b/>
        </w:rPr>
        <w:t>HCP</w:t>
      </w:r>
      <w:r w:rsidRPr="00D1526A">
        <w:t xml:space="preserve"> -</w:t>
      </w:r>
      <w:r>
        <w:rPr>
          <w:b/>
        </w:rPr>
        <w:t xml:space="preserve"> </w:t>
      </w:r>
      <w:r>
        <w:t>Highway Corridor Priority</w:t>
      </w:r>
    </w:p>
    <w:p w14:paraId="17F9D690" w14:textId="77777777" w:rsidR="006D4587" w:rsidRPr="00D1526A" w:rsidRDefault="006D4587" w:rsidP="00BF6992">
      <w:pPr>
        <w:pStyle w:val="DefaultText1"/>
        <w:spacing w:after="100"/>
        <w:ind w:left="720"/>
        <w:jc w:val="both"/>
      </w:pPr>
      <w:r>
        <w:rPr>
          <w:b/>
        </w:rPr>
        <w:t>HMA –</w:t>
      </w:r>
      <w:r>
        <w:t xml:space="preserve"> Hot Mix Asphalt</w:t>
      </w:r>
    </w:p>
    <w:p w14:paraId="66A921A9" w14:textId="77777777" w:rsidR="00B07DC8" w:rsidRPr="00D1526A" w:rsidRDefault="007C7509" w:rsidP="00BF6992">
      <w:pPr>
        <w:pStyle w:val="DefaultText1"/>
        <w:spacing w:after="100"/>
        <w:ind w:left="720"/>
        <w:jc w:val="both"/>
      </w:pPr>
      <w:r>
        <w:rPr>
          <w:b/>
        </w:rPr>
        <w:t xml:space="preserve">LCP – </w:t>
      </w:r>
      <w:r>
        <w:t>Light Capital Paving</w:t>
      </w:r>
    </w:p>
    <w:p w14:paraId="017D37F3" w14:textId="77777777" w:rsidR="0034485E" w:rsidRDefault="00502D51" w:rsidP="00BF6992">
      <w:pPr>
        <w:pStyle w:val="DefaultText1"/>
        <w:spacing w:after="100"/>
        <w:ind w:left="720"/>
        <w:jc w:val="both"/>
      </w:pPr>
      <w:r>
        <w:rPr>
          <w:b/>
        </w:rPr>
        <w:t>MaineDOT</w:t>
      </w:r>
      <w:r w:rsidR="0034485E">
        <w:t xml:space="preserve"> - Maine Department of Transportation</w:t>
      </w:r>
    </w:p>
    <w:p w14:paraId="3BD819CD" w14:textId="77777777" w:rsidR="0034485E" w:rsidRDefault="0034485E" w:rsidP="00BF6992">
      <w:pPr>
        <w:pStyle w:val="DefaultText1"/>
        <w:spacing w:after="100"/>
        <w:ind w:left="720"/>
        <w:jc w:val="both"/>
      </w:pPr>
      <w:r>
        <w:rPr>
          <w:b/>
        </w:rPr>
        <w:t>MPUC</w:t>
      </w:r>
      <w:r>
        <w:t xml:space="preserve"> - Maine Public Utilities Commission</w:t>
      </w:r>
    </w:p>
    <w:p w14:paraId="6C62B3F9" w14:textId="6448D838" w:rsidR="0034485E" w:rsidRDefault="003F31B3" w:rsidP="00BF6992">
      <w:pPr>
        <w:pStyle w:val="DefaultText1"/>
        <w:spacing w:after="100"/>
        <w:ind w:left="720"/>
        <w:jc w:val="both"/>
      </w:pPr>
      <w:r>
        <w:rPr>
          <w:b/>
        </w:rPr>
        <w:t>MRS</w:t>
      </w:r>
      <w:r w:rsidR="001B7BCD">
        <w:t xml:space="preserve"> - Maine Revised Statutes</w:t>
      </w:r>
    </w:p>
    <w:p w14:paraId="219F4F58" w14:textId="77777777" w:rsidR="0034485E" w:rsidRDefault="0034485E" w:rsidP="00BF6992">
      <w:pPr>
        <w:pStyle w:val="DefaultText1"/>
        <w:spacing w:after="100"/>
        <w:ind w:left="720"/>
        <w:jc w:val="both"/>
      </w:pPr>
      <w:r>
        <w:rPr>
          <w:b/>
        </w:rPr>
        <w:t>MUTCD</w:t>
      </w:r>
      <w:r>
        <w:t xml:space="preserve"> - Manual on Uniform Traffic Control Devices (published by the FHWA under 23 CFR Part 655, Subpart F)</w:t>
      </w:r>
    </w:p>
    <w:p w14:paraId="77B3AE6B" w14:textId="77777777" w:rsidR="0034485E" w:rsidRDefault="0034485E" w:rsidP="00BF6992">
      <w:pPr>
        <w:pStyle w:val="DefaultText1"/>
        <w:spacing w:after="100"/>
        <w:ind w:left="720"/>
        <w:jc w:val="both"/>
      </w:pPr>
      <w:r>
        <w:rPr>
          <w:b/>
        </w:rPr>
        <w:t xml:space="preserve">NESC </w:t>
      </w:r>
      <w:r>
        <w:t>- National Electrical Safety Code (Published by the Institute of Electrical and Electronics Engineers, Inc.)</w:t>
      </w:r>
    </w:p>
    <w:p w14:paraId="43373BB4" w14:textId="77777777" w:rsidR="0034485E" w:rsidRDefault="0034485E" w:rsidP="00BF6992">
      <w:pPr>
        <w:pStyle w:val="DefaultText1"/>
        <w:spacing w:after="100"/>
        <w:ind w:left="720"/>
        <w:jc w:val="both"/>
      </w:pPr>
      <w:r>
        <w:rPr>
          <w:b/>
        </w:rPr>
        <w:t xml:space="preserve">NHS </w:t>
      </w:r>
      <w:r>
        <w:t>- National Highway System</w:t>
      </w:r>
    </w:p>
    <w:p w14:paraId="38FA338B" w14:textId="77777777" w:rsidR="0034485E" w:rsidRDefault="0034485E" w:rsidP="00BF6992">
      <w:pPr>
        <w:pStyle w:val="DefaultText1"/>
        <w:spacing w:after="100"/>
        <w:ind w:left="720"/>
        <w:jc w:val="both"/>
      </w:pPr>
      <w:r>
        <w:rPr>
          <w:b/>
        </w:rPr>
        <w:t xml:space="preserve">PBR </w:t>
      </w:r>
      <w:r>
        <w:t>- Permit-By-Rule</w:t>
      </w:r>
    </w:p>
    <w:p w14:paraId="71983C73" w14:textId="77777777" w:rsidR="0034485E" w:rsidRDefault="0034485E" w:rsidP="00BF6992">
      <w:pPr>
        <w:pStyle w:val="DefaultText1"/>
        <w:spacing w:after="100"/>
        <w:ind w:left="720"/>
        <w:jc w:val="both"/>
      </w:pPr>
      <w:r>
        <w:rPr>
          <w:b/>
        </w:rPr>
        <w:t>R/W</w:t>
      </w:r>
      <w:r>
        <w:t xml:space="preserve"> - Right-of-Way</w:t>
      </w:r>
    </w:p>
    <w:p w14:paraId="785409A0" w14:textId="77777777" w:rsidR="0034485E" w:rsidRDefault="0034485E" w:rsidP="00BF6992">
      <w:pPr>
        <w:pStyle w:val="DefaultText1"/>
        <w:spacing w:after="100"/>
        <w:ind w:left="720"/>
        <w:jc w:val="both"/>
      </w:pPr>
      <w:r>
        <w:rPr>
          <w:b/>
        </w:rPr>
        <w:t>TCP</w:t>
      </w:r>
      <w:r>
        <w:t xml:space="preserve"> - Traffic Control Plan</w:t>
      </w:r>
    </w:p>
    <w:p w14:paraId="4B023716" w14:textId="77777777" w:rsidR="0034485E" w:rsidRDefault="0034485E" w:rsidP="00BF6992">
      <w:pPr>
        <w:pStyle w:val="DefaultText1"/>
        <w:spacing w:after="100"/>
        <w:ind w:left="720"/>
        <w:jc w:val="both"/>
      </w:pPr>
      <w:r>
        <w:rPr>
          <w:b/>
        </w:rPr>
        <w:t>TW</w:t>
      </w:r>
      <w:r>
        <w:t xml:space="preserve"> - Traveled Way</w:t>
      </w:r>
    </w:p>
    <w:p w14:paraId="2F08197D" w14:textId="77777777" w:rsidR="0034485E" w:rsidRDefault="0034485E" w:rsidP="00BF6992">
      <w:pPr>
        <w:pStyle w:val="DefaultText1"/>
        <w:spacing w:after="100"/>
        <w:ind w:left="720"/>
        <w:jc w:val="both"/>
      </w:pPr>
      <w:r>
        <w:rPr>
          <w:b/>
        </w:rPr>
        <w:t>USC</w:t>
      </w:r>
      <w:r>
        <w:t xml:space="preserve"> - United States Code</w:t>
      </w:r>
    </w:p>
    <w:p w14:paraId="64C6A9B9" w14:textId="77777777" w:rsidR="00B24C08" w:rsidRDefault="0034485E" w:rsidP="00BF6992">
      <w:pPr>
        <w:pStyle w:val="DefaultText1"/>
        <w:spacing w:after="100"/>
        <w:ind w:left="720"/>
        <w:jc w:val="both"/>
      </w:pPr>
      <w:r>
        <w:rPr>
          <w:b/>
        </w:rPr>
        <w:t>USDOT</w:t>
      </w:r>
      <w:r>
        <w:t xml:space="preserve"> - United States Department of Transportation</w:t>
      </w:r>
    </w:p>
    <w:p w14:paraId="346A0BD4" w14:textId="77777777" w:rsidR="00E74653" w:rsidRDefault="00E74653" w:rsidP="00FD5D71">
      <w:pPr>
        <w:pStyle w:val="DefaultText1"/>
        <w:spacing w:after="100"/>
        <w:jc w:val="both"/>
        <w:rPr>
          <w:b/>
        </w:rPr>
        <w:sectPr w:rsidR="00E74653" w:rsidSect="004C4EB5">
          <w:footerReference w:type="default" r:id="rId14"/>
          <w:pgSz w:w="12240" w:h="15840"/>
          <w:pgMar w:top="1440" w:right="1440" w:bottom="1440" w:left="1800" w:header="648" w:footer="648" w:gutter="0"/>
          <w:cols w:space="720"/>
        </w:sectPr>
      </w:pPr>
    </w:p>
    <w:p w14:paraId="635493E3" w14:textId="77777777" w:rsidR="0034485E" w:rsidRDefault="00D135A8" w:rsidP="00BF6992">
      <w:pPr>
        <w:pStyle w:val="Heading1"/>
        <w:tabs>
          <w:tab w:val="clear" w:pos="360"/>
        </w:tabs>
        <w:jc w:val="both"/>
      </w:pPr>
      <w:bookmarkStart w:id="10" w:name="_Toc360614906"/>
      <w:bookmarkStart w:id="11" w:name="_Toc360628434"/>
      <w:bookmarkStart w:id="12" w:name="_Toc63769602"/>
      <w:r>
        <w:lastRenderedPageBreak/>
        <w:t>S</w:t>
      </w:r>
      <w:r w:rsidR="003B6AE6">
        <w:t>ECTION</w:t>
      </w:r>
      <w:r>
        <w:t xml:space="preserve"> 4.</w:t>
      </w:r>
      <w:r>
        <w:tab/>
      </w:r>
      <w:r w:rsidR="0034485E">
        <w:t>DEFINITIONS</w:t>
      </w:r>
      <w:bookmarkEnd w:id="10"/>
      <w:bookmarkEnd w:id="11"/>
      <w:bookmarkEnd w:id="12"/>
    </w:p>
    <w:p w14:paraId="3EBA5D6E" w14:textId="77777777" w:rsidR="0034485E" w:rsidRDefault="0034485E" w:rsidP="00BF6992">
      <w:pPr>
        <w:spacing w:after="100"/>
        <w:jc w:val="both"/>
        <w:rPr>
          <w:rFonts w:ascii="Times New Roman" w:hAnsi="Times New Roman" w:cs="Times New Roman"/>
          <w:sz w:val="24"/>
          <w:szCs w:val="24"/>
        </w:rPr>
      </w:pPr>
      <w:r>
        <w:rPr>
          <w:rFonts w:ascii="Times New Roman" w:hAnsi="Times New Roman" w:cs="Times New Roman"/>
          <w:sz w:val="24"/>
          <w:szCs w:val="24"/>
        </w:rPr>
        <w:tab/>
        <w:t>The following terms used in th</w:t>
      </w:r>
      <w:r w:rsidR="00D0267B">
        <w:rPr>
          <w:rFonts w:ascii="Times New Roman" w:hAnsi="Times New Roman" w:cs="Times New Roman"/>
          <w:sz w:val="24"/>
          <w:szCs w:val="24"/>
        </w:rPr>
        <w:t>ese rules</w:t>
      </w:r>
      <w:r>
        <w:rPr>
          <w:rFonts w:ascii="Times New Roman" w:hAnsi="Times New Roman" w:cs="Times New Roman"/>
          <w:sz w:val="24"/>
          <w:szCs w:val="24"/>
        </w:rPr>
        <w:t xml:space="preserve"> shall be interpreted as follows:</w:t>
      </w:r>
    </w:p>
    <w:p w14:paraId="0E9F295E" w14:textId="77777777" w:rsidR="0034485E" w:rsidRDefault="0034485E" w:rsidP="00BF6992">
      <w:pPr>
        <w:pStyle w:val="DefaultText"/>
        <w:tabs>
          <w:tab w:val="left" w:pos="6480"/>
          <w:tab w:val="left" w:pos="8640"/>
        </w:tabs>
        <w:spacing w:after="120"/>
        <w:ind w:left="1440" w:hanging="720"/>
        <w:jc w:val="both"/>
      </w:pPr>
      <w:r>
        <w:rPr>
          <w:b/>
        </w:rPr>
        <w:t>Appurtenance</w:t>
      </w:r>
      <w:r>
        <w:t xml:space="preserve"> - Any manhole, pull box, junction box, Vent, riser, anchor, guy wire, push brace or other incidental component of a Utility system, whether aboveground or below</w:t>
      </w:r>
      <w:r w:rsidR="006D4587">
        <w:t xml:space="preserve"> </w:t>
      </w:r>
      <w:r>
        <w:t>ground, excluding Facilities.</w:t>
      </w:r>
    </w:p>
    <w:p w14:paraId="0B02BDEA" w14:textId="77777777" w:rsidR="0034485E" w:rsidRDefault="0034485E" w:rsidP="00BF6992">
      <w:pPr>
        <w:pStyle w:val="DefaultText"/>
        <w:tabs>
          <w:tab w:val="left" w:pos="6480"/>
          <w:tab w:val="left" w:pos="8640"/>
        </w:tabs>
        <w:spacing w:after="120"/>
        <w:ind w:left="1440" w:hanging="720"/>
        <w:jc w:val="both"/>
      </w:pPr>
      <w:r>
        <w:rPr>
          <w:b/>
        </w:rPr>
        <w:t>APWA Uniform Color Code</w:t>
      </w:r>
      <w:r>
        <w:t xml:space="preserve"> - </w:t>
      </w:r>
      <w:r>
        <w:rPr>
          <w:i/>
        </w:rPr>
        <w:t xml:space="preserve">Red </w:t>
      </w:r>
      <w:r>
        <w:t xml:space="preserve">= Electric; </w:t>
      </w:r>
      <w:r>
        <w:rPr>
          <w:i/>
        </w:rPr>
        <w:t>Yello</w:t>
      </w:r>
      <w:r>
        <w:t xml:space="preserve">w = Gas-Oil-Steam; </w:t>
      </w:r>
      <w:r>
        <w:rPr>
          <w:i/>
        </w:rPr>
        <w:t xml:space="preserve">Orange </w:t>
      </w:r>
      <w:r>
        <w:t xml:space="preserve">= Communication-CATV; </w:t>
      </w:r>
      <w:r>
        <w:rPr>
          <w:i/>
        </w:rPr>
        <w:t xml:space="preserve">Blue </w:t>
      </w:r>
      <w:r>
        <w:t xml:space="preserve">= Potable Water; </w:t>
      </w:r>
      <w:r>
        <w:rPr>
          <w:i/>
        </w:rPr>
        <w:t xml:space="preserve">Purple </w:t>
      </w:r>
      <w:r>
        <w:t xml:space="preserve">= Reclaimed Water; </w:t>
      </w:r>
      <w:r>
        <w:rPr>
          <w:i/>
        </w:rPr>
        <w:t xml:space="preserve">Green </w:t>
      </w:r>
      <w:r>
        <w:t xml:space="preserve">= Sewer; </w:t>
      </w:r>
      <w:r>
        <w:rPr>
          <w:i/>
        </w:rPr>
        <w:t>Pink</w:t>
      </w:r>
      <w:r>
        <w:t xml:space="preserve"> = Temporary Survey Markings; </w:t>
      </w:r>
      <w:r>
        <w:rPr>
          <w:i/>
        </w:rPr>
        <w:t>White</w:t>
      </w:r>
      <w:r>
        <w:t xml:space="preserve"> = Proposed Excavation</w:t>
      </w:r>
    </w:p>
    <w:p w14:paraId="033C676B" w14:textId="77777777" w:rsidR="004D109D" w:rsidRDefault="004D109D" w:rsidP="00BF6992">
      <w:pPr>
        <w:pStyle w:val="DefaultText"/>
        <w:tabs>
          <w:tab w:val="left" w:pos="6480"/>
          <w:tab w:val="left" w:pos="8640"/>
        </w:tabs>
        <w:spacing w:after="120"/>
        <w:ind w:left="1440" w:hanging="720"/>
        <w:jc w:val="both"/>
      </w:pPr>
      <w:r>
        <w:rPr>
          <w:b/>
        </w:rPr>
        <w:t xml:space="preserve">Authorized Entity </w:t>
      </w:r>
      <w:r>
        <w:t xml:space="preserve">– any entity authorized to </w:t>
      </w:r>
      <w:r w:rsidR="00B53429">
        <w:t>place and maintain</w:t>
      </w:r>
      <w:r w:rsidR="00FC77D4">
        <w:t xml:space="preserve"> </w:t>
      </w:r>
      <w:r>
        <w:t xml:space="preserve">Facilities within </w:t>
      </w:r>
      <w:r w:rsidR="00E82375">
        <w:t xml:space="preserve">the </w:t>
      </w:r>
      <w:r w:rsidR="00570CFC">
        <w:t>H</w:t>
      </w:r>
      <w:r>
        <w:t>ighway limits.</w:t>
      </w:r>
    </w:p>
    <w:p w14:paraId="3F582A32"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Backfill</w:t>
      </w:r>
      <w:r>
        <w:rPr>
          <w:rFonts w:ascii="Times New Roman" w:hAnsi="Times New Roman" w:cs="Times New Roman"/>
          <w:sz w:val="24"/>
          <w:szCs w:val="24"/>
        </w:rPr>
        <w:t xml:space="preserve"> - Replacement of soil around and over a Facility</w:t>
      </w:r>
      <w:r w:rsidR="00EF5A69">
        <w:rPr>
          <w:rFonts w:ascii="Times New Roman" w:hAnsi="Times New Roman" w:cs="Times New Roman"/>
          <w:sz w:val="24"/>
          <w:szCs w:val="24"/>
        </w:rPr>
        <w:t xml:space="preserve"> or Appurtenance</w:t>
      </w:r>
      <w:r>
        <w:rPr>
          <w:rFonts w:ascii="Times New Roman" w:hAnsi="Times New Roman" w:cs="Times New Roman"/>
          <w:sz w:val="24"/>
          <w:szCs w:val="24"/>
        </w:rPr>
        <w:t>.</w:t>
      </w:r>
    </w:p>
    <w:p w14:paraId="34578E18" w14:textId="77777777" w:rsidR="0034485E" w:rsidRDefault="0034485E" w:rsidP="00BF6992">
      <w:pPr>
        <w:tabs>
          <w:tab w:val="left" w:pos="1440"/>
        </w:tabs>
        <w:spacing w:after="120"/>
        <w:ind w:left="1440" w:hanging="720"/>
        <w:jc w:val="both"/>
        <w:rPr>
          <w:rFonts w:ascii="Times New Roman" w:hAnsi="Times New Roman" w:cs="Times New Roman"/>
          <w:i/>
          <w:sz w:val="24"/>
          <w:szCs w:val="24"/>
        </w:rPr>
      </w:pPr>
      <w:r>
        <w:rPr>
          <w:rFonts w:ascii="Times New Roman" w:hAnsi="Times New Roman" w:cs="Times New Roman"/>
          <w:b/>
          <w:sz w:val="24"/>
          <w:szCs w:val="24"/>
        </w:rPr>
        <w:t>Backslope</w:t>
      </w:r>
      <w:r>
        <w:rPr>
          <w:rFonts w:ascii="Times New Roman" w:hAnsi="Times New Roman" w:cs="Times New Roman"/>
          <w:sz w:val="24"/>
          <w:szCs w:val="24"/>
        </w:rPr>
        <w:t xml:space="preserve"> - The graded slope between the centerline of ditch and the original ground, located on the side of the ditch opposite the Traveled Way.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1DF2F59A" w14:textId="1B7424B1"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Bridge</w:t>
      </w:r>
      <w:r>
        <w:rPr>
          <w:rFonts w:ascii="Times New Roman" w:hAnsi="Times New Roman" w:cs="Times New Roman"/>
          <w:sz w:val="24"/>
          <w:szCs w:val="24"/>
        </w:rPr>
        <w:t xml:space="preserve"> - A structure designed to carry pedestrians, vehicles, trains or other modes of transportation over another transportation corridor, water, or other physical barrier having a single span of at least 10 feet between supports or a combined open area of 80 square feet for multiple structures (i.e. multiple culverts). For the purpose of th</w:t>
      </w:r>
      <w:r w:rsidR="00D0267B">
        <w:rPr>
          <w:rFonts w:ascii="Times New Roman" w:hAnsi="Times New Roman" w:cs="Times New Roman"/>
          <w:sz w:val="24"/>
          <w:szCs w:val="24"/>
        </w:rPr>
        <w:t>ese rules</w:t>
      </w:r>
      <w:r>
        <w:rPr>
          <w:rFonts w:ascii="Times New Roman" w:hAnsi="Times New Roman" w:cs="Times New Roman"/>
          <w:sz w:val="24"/>
          <w:szCs w:val="24"/>
        </w:rPr>
        <w:t xml:space="preserve">, this term shall include both bridges and minor spans as defined in 23 </w:t>
      </w:r>
      <w:r w:rsidR="003F31B3">
        <w:rPr>
          <w:rFonts w:ascii="Times New Roman" w:hAnsi="Times New Roman" w:cs="Times New Roman"/>
          <w:sz w:val="24"/>
          <w:szCs w:val="24"/>
        </w:rPr>
        <w:t>MRS</w:t>
      </w:r>
      <w:r>
        <w:rPr>
          <w:rFonts w:ascii="Times New Roman" w:hAnsi="Times New Roman" w:cs="Times New Roman"/>
          <w:sz w:val="24"/>
          <w:szCs w:val="24"/>
        </w:rPr>
        <w:t xml:space="preserve"> §562.</w:t>
      </w:r>
    </w:p>
    <w:p w14:paraId="0CC4E858"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Casing</w:t>
      </w:r>
      <w:r>
        <w:rPr>
          <w:rFonts w:ascii="Times New Roman" w:hAnsi="Times New Roman" w:cs="Times New Roman"/>
          <w:sz w:val="24"/>
          <w:szCs w:val="24"/>
        </w:rPr>
        <w:t xml:space="preserve"> - Pipe or other separate structure around and outside an underground Facility that is designed to support the dead loads of the Highway and superimposed loads thereon, including that of construction machinery.</w:t>
      </w:r>
    </w:p>
    <w:p w14:paraId="791231CF"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Clear Zone</w:t>
      </w:r>
      <w:r>
        <w:rPr>
          <w:rFonts w:ascii="Times New Roman" w:hAnsi="Times New Roman" w:cs="Times New Roman"/>
          <w:sz w:val="24"/>
          <w:szCs w:val="24"/>
        </w:rPr>
        <w:t xml:space="preserve"> - A Recovery Area established through consideration of traffic volumes, speed, recoverable and non-recoverable slopes, and roadside geometry and as applied through procedures defined in the </w:t>
      </w:r>
      <w:r>
        <w:rPr>
          <w:rFonts w:ascii="Times New Roman" w:hAnsi="Times New Roman" w:cs="Times New Roman"/>
          <w:i/>
          <w:sz w:val="24"/>
          <w:szCs w:val="24"/>
        </w:rPr>
        <w:t>Roadside Design Guide</w:t>
      </w:r>
      <w:r>
        <w:rPr>
          <w:rFonts w:ascii="Times New Roman" w:hAnsi="Times New Roman" w:cs="Times New Roman"/>
          <w:sz w:val="24"/>
          <w:szCs w:val="24"/>
        </w:rPr>
        <w:t xml:space="preserve"> published by AASHTO</w:t>
      </w:r>
      <w:r w:rsidR="002B3B98">
        <w:rPr>
          <w:rFonts w:ascii="Times New Roman" w:hAnsi="Times New Roman" w:cs="Times New Roman"/>
          <w:sz w:val="24"/>
          <w:szCs w:val="24"/>
        </w:rPr>
        <w:t xml:space="preserve"> and</w:t>
      </w:r>
      <w:r w:rsidR="00107162">
        <w:rPr>
          <w:rFonts w:ascii="Times New Roman" w:hAnsi="Times New Roman" w:cs="Times New Roman"/>
          <w:sz w:val="24"/>
          <w:szCs w:val="24"/>
        </w:rPr>
        <w:t>,</w:t>
      </w:r>
      <w:r w:rsidR="002B3B98">
        <w:rPr>
          <w:rFonts w:ascii="Times New Roman" w:hAnsi="Times New Roman" w:cs="Times New Roman"/>
          <w:sz w:val="24"/>
          <w:szCs w:val="24"/>
        </w:rPr>
        <w:t xml:space="preserve"> further guidance as provided in MaineDOT Engineering Instructions</w:t>
      </w:r>
      <w:r w:rsidR="002A4B14">
        <w:rPr>
          <w:rFonts w:ascii="Times New Roman" w:hAnsi="Times New Roman" w:cs="Times New Roman"/>
          <w:sz w:val="24"/>
          <w:szCs w:val="24"/>
        </w:rPr>
        <w:t xml:space="preserve"> and revisions thereto</w:t>
      </w:r>
      <w:r>
        <w:rPr>
          <w:rFonts w:ascii="Times New Roman" w:hAnsi="Times New Roman" w:cs="Times New Roman"/>
          <w:sz w:val="24"/>
          <w:szCs w:val="24"/>
        </w:rPr>
        <w:t>.</w:t>
      </w:r>
    </w:p>
    <w:p w14:paraId="4A0DDB18"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Commissioner</w:t>
      </w:r>
      <w:r>
        <w:rPr>
          <w:rFonts w:ascii="Times New Roman" w:hAnsi="Times New Roman" w:cs="Times New Roman"/>
          <w:sz w:val="24"/>
          <w:szCs w:val="24"/>
        </w:rPr>
        <w:t xml:space="preserve"> - The Commissioner of </w:t>
      </w:r>
      <w:r w:rsidR="00502D51">
        <w:rPr>
          <w:rFonts w:ascii="Times New Roman" w:hAnsi="Times New Roman" w:cs="Times New Roman"/>
          <w:sz w:val="24"/>
          <w:szCs w:val="24"/>
        </w:rPr>
        <w:t>MaineDOT</w:t>
      </w:r>
      <w:r>
        <w:rPr>
          <w:rFonts w:ascii="Times New Roman" w:hAnsi="Times New Roman" w:cs="Times New Roman"/>
          <w:sz w:val="24"/>
          <w:szCs w:val="24"/>
        </w:rPr>
        <w:t>.</w:t>
      </w:r>
    </w:p>
    <w:p w14:paraId="109AFC2B"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Communication Lines</w:t>
      </w:r>
      <w:r>
        <w:rPr>
          <w:rFonts w:ascii="Times New Roman" w:hAnsi="Times New Roman" w:cs="Times New Roman"/>
          <w:sz w:val="24"/>
          <w:szCs w:val="24"/>
        </w:rPr>
        <w:t xml:space="preserve"> - The conductors and their supporting or containing structures that are used for public or private signal or communications service</w:t>
      </w:r>
      <w:r w:rsidR="00107162">
        <w:rPr>
          <w:rFonts w:ascii="Times New Roman" w:hAnsi="Times New Roman" w:cs="Times New Roman"/>
          <w:sz w:val="24"/>
          <w:szCs w:val="24"/>
        </w:rPr>
        <w:t xml:space="preserve"> </w:t>
      </w:r>
      <w:r>
        <w:rPr>
          <w:rFonts w:ascii="Times New Roman" w:hAnsi="Times New Roman" w:cs="Times New Roman"/>
          <w:sz w:val="24"/>
          <w:szCs w:val="24"/>
        </w:rPr>
        <w:t xml:space="preserve">which operate at potentials not exceeding 400 V to ground or 750 V between any two points of the circuit, transmitted power of which does not exceed 150 W. When </w:t>
      </w:r>
      <w:r w:rsidR="00107162">
        <w:rPr>
          <w:rFonts w:ascii="Times New Roman" w:hAnsi="Times New Roman" w:cs="Times New Roman"/>
          <w:sz w:val="24"/>
          <w:szCs w:val="24"/>
        </w:rPr>
        <w:t xml:space="preserve">the conductors are </w:t>
      </w:r>
      <w:r>
        <w:rPr>
          <w:rFonts w:ascii="Times New Roman" w:hAnsi="Times New Roman" w:cs="Times New Roman"/>
          <w:sz w:val="24"/>
          <w:szCs w:val="24"/>
        </w:rPr>
        <w:t>operating at less than a nominal voltage of 90 V, no limit is placed on the transmitted power of the system. Under specified conditions, communication cables may include communication circuits exceeding the preceding limitation whe</w:t>
      </w:r>
      <w:r w:rsidR="00107162">
        <w:rPr>
          <w:rFonts w:ascii="Times New Roman" w:hAnsi="Times New Roman" w:cs="Times New Roman"/>
          <w:sz w:val="24"/>
          <w:szCs w:val="24"/>
        </w:rPr>
        <w:t>n</w:t>
      </w:r>
      <w:r>
        <w:rPr>
          <w:rFonts w:ascii="Times New Roman" w:hAnsi="Times New Roman" w:cs="Times New Roman"/>
          <w:sz w:val="24"/>
          <w:szCs w:val="24"/>
        </w:rPr>
        <w:t xml:space="preserve"> such circuits are also used to supply power solely to communications equipment. </w:t>
      </w:r>
      <w:r>
        <w:rPr>
          <w:rFonts w:ascii="Times New Roman" w:hAnsi="Times New Roman" w:cs="Times New Roman"/>
          <w:i/>
          <w:sz w:val="24"/>
          <w:szCs w:val="24"/>
        </w:rPr>
        <w:t xml:space="preserve">Note: Telephone, telegraph, Railroad signal, data, clock, fire and police alarm, cable television and other systems conforming with the above are included. Lines used for signaling purposes, but not included </w:t>
      </w:r>
      <w:r>
        <w:rPr>
          <w:rFonts w:ascii="Times New Roman" w:hAnsi="Times New Roman" w:cs="Times New Roman"/>
          <w:i/>
          <w:sz w:val="24"/>
          <w:szCs w:val="24"/>
        </w:rPr>
        <w:lastRenderedPageBreak/>
        <w:t xml:space="preserve">under the above definition, are considered as (electric) supply lines of the same voltage and are to be so installed. </w:t>
      </w:r>
      <w:r>
        <w:rPr>
          <w:rFonts w:ascii="Times New Roman" w:hAnsi="Times New Roman" w:cs="Times New Roman"/>
          <w:sz w:val="24"/>
          <w:szCs w:val="24"/>
        </w:rPr>
        <w:t>[NESC]</w:t>
      </w:r>
    </w:p>
    <w:p w14:paraId="24C8A5EF" w14:textId="7C577D01"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Compact Area</w:t>
      </w:r>
      <w:r>
        <w:rPr>
          <w:rFonts w:ascii="Times New Roman" w:hAnsi="Times New Roman" w:cs="Times New Roman"/>
          <w:sz w:val="24"/>
          <w:szCs w:val="24"/>
        </w:rPr>
        <w:t xml:space="preserve"> - An area in which a Municipality has the responsibility for maintenance of state and state-aid roads. Factors that define a </w:t>
      </w:r>
      <w:r w:rsidR="00775EA3">
        <w:rPr>
          <w:rFonts w:ascii="Times New Roman" w:hAnsi="Times New Roman" w:cs="Times New Roman"/>
          <w:sz w:val="24"/>
          <w:szCs w:val="24"/>
        </w:rPr>
        <w:t>C</w:t>
      </w:r>
      <w:r>
        <w:rPr>
          <w:rFonts w:ascii="Times New Roman" w:hAnsi="Times New Roman" w:cs="Times New Roman"/>
          <w:sz w:val="24"/>
          <w:szCs w:val="24"/>
        </w:rPr>
        <w:t xml:space="preserve">ompact area are specified in 23 </w:t>
      </w:r>
      <w:r w:rsidR="003F31B3">
        <w:rPr>
          <w:rFonts w:ascii="Times New Roman" w:hAnsi="Times New Roman" w:cs="Times New Roman"/>
          <w:sz w:val="24"/>
          <w:szCs w:val="24"/>
        </w:rPr>
        <w:t>MRS</w:t>
      </w:r>
      <w:r>
        <w:rPr>
          <w:rFonts w:ascii="Times New Roman" w:hAnsi="Times New Roman" w:cs="Times New Roman"/>
          <w:sz w:val="24"/>
          <w:szCs w:val="24"/>
        </w:rPr>
        <w:t xml:space="preserve"> §754. A current list of Municipalities having Compact Areas is available </w:t>
      </w:r>
      <w:r w:rsidR="005320E7">
        <w:rPr>
          <w:rFonts w:ascii="Times New Roman" w:hAnsi="Times New Roman" w:cs="Times New Roman"/>
          <w:sz w:val="24"/>
          <w:szCs w:val="24"/>
        </w:rPr>
        <w:t xml:space="preserve">on </w:t>
      </w:r>
      <w:r>
        <w:rPr>
          <w:rFonts w:ascii="Times New Roman" w:hAnsi="Times New Roman" w:cs="Times New Roman"/>
          <w:sz w:val="24"/>
          <w:szCs w:val="24"/>
        </w:rPr>
        <w:t xml:space="preserve">the </w:t>
      </w:r>
      <w:r w:rsidR="005320E7">
        <w:rPr>
          <w:rFonts w:ascii="Times New Roman" w:hAnsi="Times New Roman" w:cs="Times New Roman"/>
          <w:sz w:val="24"/>
          <w:szCs w:val="24"/>
        </w:rPr>
        <w:t xml:space="preserve">MaineDOT </w:t>
      </w:r>
      <w:r>
        <w:rPr>
          <w:rFonts w:ascii="Times New Roman" w:hAnsi="Times New Roman" w:cs="Times New Roman"/>
          <w:sz w:val="24"/>
          <w:szCs w:val="24"/>
        </w:rPr>
        <w:t xml:space="preserve">Utilities </w:t>
      </w:r>
      <w:r w:rsidR="000340EA">
        <w:rPr>
          <w:rFonts w:ascii="Times New Roman" w:hAnsi="Times New Roman" w:cs="Times New Roman"/>
          <w:sz w:val="24"/>
          <w:szCs w:val="24"/>
        </w:rPr>
        <w:t>W</w:t>
      </w:r>
      <w:r>
        <w:rPr>
          <w:rFonts w:ascii="Times New Roman" w:hAnsi="Times New Roman" w:cs="Times New Roman"/>
          <w:sz w:val="24"/>
          <w:szCs w:val="24"/>
        </w:rPr>
        <w:t>eb</w:t>
      </w:r>
      <w:r w:rsidR="005320E7">
        <w:rPr>
          <w:rFonts w:ascii="Times New Roman" w:hAnsi="Times New Roman" w:cs="Times New Roman"/>
          <w:sz w:val="24"/>
          <w:szCs w:val="24"/>
        </w:rPr>
        <w:t>s</w:t>
      </w:r>
      <w:r>
        <w:rPr>
          <w:rFonts w:ascii="Times New Roman" w:hAnsi="Times New Roman" w:cs="Times New Roman"/>
          <w:sz w:val="24"/>
          <w:szCs w:val="24"/>
        </w:rPr>
        <w:t>ite.</w:t>
      </w:r>
    </w:p>
    <w:p w14:paraId="40929106"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Conduit</w:t>
      </w:r>
      <w:r>
        <w:rPr>
          <w:rFonts w:ascii="Times New Roman" w:hAnsi="Times New Roman" w:cs="Times New Roman"/>
          <w:sz w:val="24"/>
          <w:szCs w:val="24"/>
        </w:rPr>
        <w:t xml:space="preserve"> - A structure containing one or more Ducts. [NESC]</w:t>
      </w:r>
    </w:p>
    <w:p w14:paraId="51D26CCB"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Construction Season</w:t>
      </w:r>
      <w:r>
        <w:rPr>
          <w:rFonts w:ascii="Times New Roman" w:hAnsi="Times New Roman" w:cs="Times New Roman"/>
          <w:sz w:val="24"/>
          <w:szCs w:val="24"/>
        </w:rPr>
        <w:t xml:space="preserve"> – The portion of any calendar year in which most Utility or Highway construction occurs (typically April through November).</w:t>
      </w:r>
    </w:p>
    <w:p w14:paraId="10A48AE1" w14:textId="77423352"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Controlled Access</w:t>
      </w:r>
      <w:r>
        <w:rPr>
          <w:rFonts w:ascii="Times New Roman" w:hAnsi="Times New Roman" w:cs="Times New Roman"/>
          <w:sz w:val="24"/>
          <w:szCs w:val="24"/>
        </w:rPr>
        <w:t xml:space="preserve"> - A type of Right-of-Way where all rights of access have been acquired from the abutting property owners. </w:t>
      </w:r>
      <w:r w:rsidR="00843D24">
        <w:rPr>
          <w:rFonts w:ascii="Times New Roman" w:hAnsi="Times New Roman" w:cs="Times New Roman"/>
          <w:sz w:val="24"/>
          <w:szCs w:val="24"/>
        </w:rPr>
        <w:t>MaineDOT</w:t>
      </w:r>
      <w:r>
        <w:rPr>
          <w:rFonts w:ascii="Times New Roman" w:hAnsi="Times New Roman" w:cs="Times New Roman"/>
          <w:sz w:val="24"/>
          <w:szCs w:val="24"/>
        </w:rPr>
        <w:t xml:space="preserve"> has the full power and authority to lay out, establish, acquire, open, construct, improve, maintain, discontinue and regulate the use of all Highways so designated. [23 </w:t>
      </w:r>
      <w:r w:rsidR="003F31B3">
        <w:rPr>
          <w:rFonts w:ascii="Times New Roman" w:hAnsi="Times New Roman" w:cs="Times New Roman"/>
          <w:sz w:val="24"/>
          <w:szCs w:val="24"/>
        </w:rPr>
        <w:t>MRS</w:t>
      </w:r>
      <w:r>
        <w:rPr>
          <w:rFonts w:ascii="Times New Roman" w:hAnsi="Times New Roman" w:cs="Times New Roman"/>
          <w:sz w:val="24"/>
          <w:szCs w:val="24"/>
        </w:rPr>
        <w:t xml:space="preserve"> Chapter 7]</w:t>
      </w:r>
    </w:p>
    <w:p w14:paraId="13709921" w14:textId="77777777" w:rsidR="00FB2997"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Coordination Meeting</w:t>
      </w:r>
      <w:r>
        <w:rPr>
          <w:rFonts w:ascii="Times New Roman" w:hAnsi="Times New Roman" w:cs="Times New Roman"/>
          <w:sz w:val="24"/>
          <w:szCs w:val="24"/>
        </w:rPr>
        <w:t xml:space="preserve"> - A meeting that is held to discuss project specifics and concerns with the representatives of </w:t>
      </w:r>
      <w:r w:rsidR="00775EA3">
        <w:rPr>
          <w:rFonts w:ascii="Times New Roman" w:hAnsi="Times New Roman" w:cs="Times New Roman"/>
          <w:sz w:val="24"/>
          <w:szCs w:val="24"/>
        </w:rPr>
        <w:t>Authorized Entities</w:t>
      </w:r>
      <w:r>
        <w:rPr>
          <w:rFonts w:ascii="Times New Roman" w:hAnsi="Times New Roman" w:cs="Times New Roman"/>
          <w:sz w:val="24"/>
          <w:szCs w:val="24"/>
        </w:rPr>
        <w:t xml:space="preserve"> having proposed or existing Facilities in the General Area of a Proposed Installation</w:t>
      </w:r>
      <w:r w:rsidR="00DF4875">
        <w:rPr>
          <w:rFonts w:ascii="Times New Roman" w:hAnsi="Times New Roman" w:cs="Times New Roman"/>
          <w:sz w:val="24"/>
          <w:szCs w:val="24"/>
        </w:rPr>
        <w:t xml:space="preserve"> or a Highway construction project</w:t>
      </w:r>
      <w:r>
        <w:rPr>
          <w:rFonts w:ascii="Times New Roman" w:hAnsi="Times New Roman" w:cs="Times New Roman"/>
          <w:sz w:val="24"/>
          <w:szCs w:val="24"/>
        </w:rPr>
        <w:t>.</w:t>
      </w:r>
    </w:p>
    <w:p w14:paraId="61AF5416"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Cover</w:t>
      </w:r>
      <w:r>
        <w:rPr>
          <w:rFonts w:ascii="Times New Roman" w:hAnsi="Times New Roman" w:cs="Times New Roman"/>
          <w:sz w:val="24"/>
          <w:szCs w:val="24"/>
        </w:rPr>
        <w:t xml:space="preserve"> - Depth of material between the top of a Facility </w:t>
      </w:r>
      <w:r w:rsidR="00EF5A69">
        <w:rPr>
          <w:rFonts w:ascii="Times New Roman" w:hAnsi="Times New Roman" w:cs="Times New Roman"/>
          <w:sz w:val="24"/>
          <w:szCs w:val="24"/>
        </w:rPr>
        <w:t xml:space="preserve">or Appurtenance </w:t>
      </w:r>
      <w:r>
        <w:rPr>
          <w:rFonts w:ascii="Times New Roman" w:hAnsi="Times New Roman" w:cs="Times New Roman"/>
          <w:sz w:val="24"/>
          <w:szCs w:val="24"/>
        </w:rPr>
        <w:t xml:space="preserve">and </w:t>
      </w:r>
      <w:r w:rsidR="00775EA3">
        <w:rPr>
          <w:rFonts w:ascii="Times New Roman" w:hAnsi="Times New Roman" w:cs="Times New Roman"/>
          <w:sz w:val="24"/>
          <w:szCs w:val="24"/>
        </w:rPr>
        <w:t xml:space="preserve">the </w:t>
      </w:r>
      <w:r>
        <w:rPr>
          <w:rFonts w:ascii="Times New Roman" w:hAnsi="Times New Roman" w:cs="Times New Roman"/>
          <w:sz w:val="24"/>
          <w:szCs w:val="24"/>
        </w:rPr>
        <w:t>finished grade of the Highway.</w:t>
      </w:r>
    </w:p>
    <w:p w14:paraId="1E39CCAD"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Curb</w:t>
      </w:r>
      <w:r>
        <w:rPr>
          <w:rFonts w:ascii="Times New Roman" w:hAnsi="Times New Roman" w:cs="Times New Roman"/>
          <w:sz w:val="24"/>
          <w:szCs w:val="24"/>
        </w:rPr>
        <w:t xml:space="preserve"> - A raised strip of bituminous, concrete or granite that is located at the Edge of Shoulder for surface drainage.</w:t>
      </w:r>
    </w:p>
    <w:p w14:paraId="2A6DC5EA"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Day(s)</w:t>
      </w:r>
      <w:r>
        <w:rPr>
          <w:rFonts w:ascii="Times New Roman" w:hAnsi="Times New Roman" w:cs="Times New Roman"/>
          <w:sz w:val="24"/>
          <w:szCs w:val="24"/>
        </w:rPr>
        <w:t xml:space="preserve"> - Calendar days. Each day shown on the calendar including Saturdays, Sundays and holidays.</w:t>
      </w:r>
    </w:p>
    <w:p w14:paraId="504E7D45" w14:textId="77777777" w:rsidR="0034485E" w:rsidRDefault="009919B7"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Department</w:t>
      </w:r>
      <w:r w:rsidR="0034485E">
        <w:rPr>
          <w:rFonts w:ascii="Times New Roman" w:hAnsi="Times New Roman" w:cs="Times New Roman"/>
          <w:sz w:val="24"/>
          <w:szCs w:val="24"/>
        </w:rPr>
        <w:t xml:space="preserve"> - The State of Maine Department of Transportation.</w:t>
      </w:r>
    </w:p>
    <w:p w14:paraId="6E28A30B" w14:textId="77777777" w:rsidR="00FB2997"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Direct Burial</w:t>
      </w:r>
      <w:r>
        <w:rPr>
          <w:rFonts w:ascii="Times New Roman" w:hAnsi="Times New Roman" w:cs="Times New Roman"/>
          <w:sz w:val="24"/>
          <w:szCs w:val="24"/>
        </w:rPr>
        <w:t xml:space="preserve"> - Installing a Facility underground without Conduit, </w:t>
      </w:r>
      <w:r w:rsidR="00570CFC">
        <w:rPr>
          <w:rFonts w:ascii="Times New Roman" w:hAnsi="Times New Roman" w:cs="Times New Roman"/>
          <w:sz w:val="24"/>
          <w:szCs w:val="24"/>
        </w:rPr>
        <w:t>D</w:t>
      </w:r>
      <w:r>
        <w:rPr>
          <w:rFonts w:ascii="Times New Roman" w:hAnsi="Times New Roman" w:cs="Times New Roman"/>
          <w:sz w:val="24"/>
          <w:szCs w:val="24"/>
        </w:rPr>
        <w:t>uct, Sleeve or any type of Encasement.</w:t>
      </w:r>
    </w:p>
    <w:p w14:paraId="2803DB2D"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Duct</w:t>
      </w:r>
      <w:r>
        <w:rPr>
          <w:rFonts w:ascii="Times New Roman" w:hAnsi="Times New Roman" w:cs="Times New Roman"/>
          <w:sz w:val="24"/>
          <w:szCs w:val="24"/>
        </w:rPr>
        <w:t xml:space="preserve"> - A single enclosed raceway for conductors or cable. [NESC]</w:t>
      </w:r>
    </w:p>
    <w:p w14:paraId="36FC22B1" w14:textId="77777777" w:rsidR="0034485E" w:rsidRDefault="0034485E" w:rsidP="00BF6992">
      <w:pPr>
        <w:tabs>
          <w:tab w:val="left" w:pos="1440"/>
        </w:tabs>
        <w:spacing w:after="120"/>
        <w:ind w:left="1440" w:hanging="720"/>
        <w:jc w:val="both"/>
        <w:rPr>
          <w:rFonts w:ascii="Times New Roman" w:hAnsi="Times New Roman" w:cs="Times New Roman"/>
          <w:i/>
          <w:sz w:val="24"/>
          <w:szCs w:val="24"/>
        </w:rPr>
      </w:pPr>
      <w:r>
        <w:rPr>
          <w:rFonts w:ascii="Times New Roman" w:hAnsi="Times New Roman" w:cs="Times New Roman"/>
          <w:b/>
          <w:sz w:val="24"/>
          <w:szCs w:val="24"/>
        </w:rPr>
        <w:t>Edge of Pavement</w:t>
      </w:r>
      <w:r>
        <w:rPr>
          <w:rFonts w:ascii="Times New Roman" w:hAnsi="Times New Roman" w:cs="Times New Roman"/>
          <w:sz w:val="24"/>
          <w:szCs w:val="24"/>
        </w:rPr>
        <w:t xml:space="preserve"> - (EP) - The outside edge of the paved portion of the Highway constructed and surfaced for normal travel, including any surfaced Shoulders but excluding sidewalks.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01CBB5DF" w14:textId="77777777" w:rsidR="0034485E" w:rsidRPr="00775EA3" w:rsidRDefault="0034485E" w:rsidP="00BF6992">
      <w:pPr>
        <w:tabs>
          <w:tab w:val="left" w:pos="1440"/>
        </w:tabs>
        <w:spacing w:after="120"/>
        <w:ind w:left="1440" w:hanging="720"/>
        <w:jc w:val="both"/>
        <w:rPr>
          <w:rFonts w:ascii="Times New Roman" w:hAnsi="Times New Roman"/>
          <w:sz w:val="24"/>
          <w:szCs w:val="24"/>
        </w:rPr>
      </w:pPr>
      <w:r w:rsidRPr="00775EA3">
        <w:rPr>
          <w:rFonts w:ascii="Times New Roman" w:hAnsi="Times New Roman"/>
          <w:b/>
          <w:sz w:val="24"/>
          <w:szCs w:val="24"/>
        </w:rPr>
        <w:t>Edge of Shoulder</w:t>
      </w:r>
      <w:r w:rsidRPr="00775EA3">
        <w:rPr>
          <w:rFonts w:ascii="Times New Roman" w:hAnsi="Times New Roman"/>
          <w:sz w:val="24"/>
          <w:szCs w:val="24"/>
        </w:rPr>
        <w:t xml:space="preserve"> - (ES) - The outside edge of the Shoulder not adjacent to the Traveled Way. This term may be used whenever a Shoulder exists, regardless of whether or not the Shoulder is surfaced with hot bituminous pavement. </w:t>
      </w:r>
      <w:r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7F0CF01E" w14:textId="41B7B9EA"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Edge of Traveled Way</w:t>
      </w:r>
      <w:r>
        <w:rPr>
          <w:rFonts w:ascii="Times New Roman" w:hAnsi="Times New Roman" w:cs="Times New Roman"/>
          <w:sz w:val="24"/>
          <w:szCs w:val="24"/>
        </w:rPr>
        <w:t xml:space="preserve"> - (ETW) - The outer edge of the outmost lane intended for vehicular traffic and exclusive of shoulders</w:t>
      </w:r>
      <w:r w:rsidR="0039192F">
        <w:rPr>
          <w:rFonts w:ascii="Times New Roman" w:hAnsi="Times New Roman" w:cs="Times New Roman"/>
          <w:sz w:val="24"/>
          <w:szCs w:val="24"/>
        </w:rPr>
        <w:t xml:space="preserve"> and some</w:t>
      </w:r>
      <w:r>
        <w:rPr>
          <w:rFonts w:ascii="Times New Roman" w:hAnsi="Times New Roman" w:cs="Times New Roman"/>
          <w:sz w:val="24"/>
          <w:szCs w:val="24"/>
        </w:rPr>
        <w:t xml:space="preserve"> turning lanes </w:t>
      </w:r>
      <w:r w:rsidR="0039192F">
        <w:rPr>
          <w:rFonts w:ascii="Times New Roman" w:hAnsi="Times New Roman" w:cs="Times New Roman"/>
          <w:sz w:val="24"/>
          <w:szCs w:val="24"/>
        </w:rPr>
        <w:t>which will be evaluated individually</w:t>
      </w:r>
      <w:r>
        <w:rPr>
          <w:rFonts w:ascii="Times New Roman" w:hAnsi="Times New Roman" w:cs="Times New Roman"/>
          <w:sz w:val="24"/>
          <w:szCs w:val="24"/>
        </w:rPr>
        <w:t xml:space="preserve">. The ETW is often indicated by a solid white edge line that exists between the Traveled Way and the Shoulder. In the absence of a painted edge line, the Traveled Way width </w:t>
      </w:r>
      <w:r w:rsidR="00107162">
        <w:rPr>
          <w:rFonts w:ascii="Times New Roman" w:hAnsi="Times New Roman" w:cs="Times New Roman"/>
          <w:sz w:val="24"/>
          <w:szCs w:val="24"/>
        </w:rPr>
        <w:t xml:space="preserve">is </w:t>
      </w:r>
      <w:r>
        <w:rPr>
          <w:rFonts w:ascii="Times New Roman" w:hAnsi="Times New Roman" w:cs="Times New Roman"/>
          <w:sz w:val="24"/>
          <w:szCs w:val="24"/>
        </w:rPr>
        <w:t xml:space="preserve">assumed as 12 feet </w:t>
      </w:r>
      <w:r w:rsidR="001C60E8">
        <w:rPr>
          <w:rFonts w:ascii="Times New Roman" w:hAnsi="Times New Roman" w:cs="Times New Roman"/>
          <w:sz w:val="24"/>
          <w:szCs w:val="24"/>
        </w:rPr>
        <w:t xml:space="preserve">from </w:t>
      </w:r>
      <w:r w:rsidR="001C60E8">
        <w:rPr>
          <w:rFonts w:ascii="Times New Roman" w:hAnsi="Times New Roman" w:cs="Times New Roman"/>
          <w:sz w:val="24"/>
          <w:szCs w:val="24"/>
        </w:rPr>
        <w:lastRenderedPageBreak/>
        <w:t xml:space="preserve">centerline </w:t>
      </w:r>
      <w:r>
        <w:rPr>
          <w:rFonts w:ascii="Times New Roman" w:hAnsi="Times New Roman" w:cs="Times New Roman"/>
          <w:sz w:val="24"/>
          <w:szCs w:val="24"/>
        </w:rPr>
        <w:t>for all</w:t>
      </w:r>
      <w:r w:rsidR="007F17F0">
        <w:rPr>
          <w:rFonts w:ascii="Times New Roman" w:hAnsi="Times New Roman" w:cs="Times New Roman"/>
          <w:sz w:val="24"/>
          <w:szCs w:val="24"/>
        </w:rPr>
        <w:t xml:space="preserve"> </w:t>
      </w:r>
      <w:r w:rsidR="00F6231E">
        <w:rPr>
          <w:rFonts w:ascii="Times New Roman" w:hAnsi="Times New Roman" w:cs="Times New Roman"/>
          <w:sz w:val="24"/>
          <w:szCs w:val="24"/>
        </w:rPr>
        <w:t>Corridor</w:t>
      </w:r>
      <w:r>
        <w:rPr>
          <w:rFonts w:ascii="Times New Roman" w:hAnsi="Times New Roman" w:cs="Times New Roman"/>
          <w:sz w:val="24"/>
          <w:szCs w:val="24"/>
        </w:rPr>
        <w:t xml:space="preserve"> </w:t>
      </w:r>
      <w:r w:rsidR="007F17F0">
        <w:rPr>
          <w:rFonts w:ascii="Times New Roman" w:hAnsi="Times New Roman" w:cs="Times New Roman"/>
          <w:sz w:val="24"/>
          <w:szCs w:val="24"/>
        </w:rPr>
        <w:t xml:space="preserve">Priority 1 </w:t>
      </w:r>
      <w:r>
        <w:rPr>
          <w:rFonts w:ascii="Times New Roman" w:hAnsi="Times New Roman" w:cs="Times New Roman"/>
          <w:sz w:val="24"/>
          <w:szCs w:val="24"/>
        </w:rPr>
        <w:t xml:space="preserve">highways or </w:t>
      </w:r>
      <w:r w:rsidR="007F17F0">
        <w:rPr>
          <w:rFonts w:ascii="Times New Roman" w:hAnsi="Times New Roman" w:cs="Times New Roman"/>
          <w:sz w:val="24"/>
          <w:szCs w:val="24"/>
        </w:rPr>
        <w:t xml:space="preserve">11 feet </w:t>
      </w:r>
      <w:r w:rsidR="001C60E8">
        <w:rPr>
          <w:rFonts w:ascii="Times New Roman" w:hAnsi="Times New Roman" w:cs="Times New Roman"/>
          <w:sz w:val="24"/>
          <w:szCs w:val="24"/>
        </w:rPr>
        <w:t xml:space="preserve">from centerline </w:t>
      </w:r>
      <w:r w:rsidR="00A87F40">
        <w:rPr>
          <w:rFonts w:ascii="Times New Roman" w:hAnsi="Times New Roman" w:cs="Times New Roman"/>
          <w:sz w:val="24"/>
          <w:szCs w:val="24"/>
        </w:rPr>
        <w:t xml:space="preserve">for </w:t>
      </w:r>
      <w:r w:rsidR="001A2234">
        <w:rPr>
          <w:rFonts w:ascii="Times New Roman" w:hAnsi="Times New Roman" w:cs="Times New Roman"/>
          <w:sz w:val="24"/>
          <w:szCs w:val="24"/>
        </w:rPr>
        <w:t>Corridor</w:t>
      </w:r>
      <w:r w:rsidR="00A87F40">
        <w:rPr>
          <w:rFonts w:ascii="Times New Roman" w:hAnsi="Times New Roman" w:cs="Times New Roman"/>
          <w:sz w:val="24"/>
          <w:szCs w:val="24"/>
        </w:rPr>
        <w:t xml:space="preserve"> Priorities 2 through 6</w:t>
      </w:r>
      <w:r>
        <w:rPr>
          <w:rFonts w:ascii="Times New Roman" w:hAnsi="Times New Roman" w:cs="Times New Roman"/>
          <w:sz w:val="24"/>
          <w:szCs w:val="24"/>
        </w:rPr>
        <w:t xml:space="preserve">, unless otherwise directed by </w:t>
      </w:r>
      <w:r w:rsidR="001A2234">
        <w:rPr>
          <w:rFonts w:ascii="Times New Roman" w:hAnsi="Times New Roman" w:cs="Times New Roman"/>
          <w:sz w:val="24"/>
          <w:szCs w:val="24"/>
        </w:rPr>
        <w:t>MaineDOT</w:t>
      </w:r>
      <w:r>
        <w:rPr>
          <w:rFonts w:ascii="Times New Roman" w:hAnsi="Times New Roman" w:cs="Times New Roman"/>
          <w:sz w:val="24"/>
          <w:szCs w:val="24"/>
        </w:rPr>
        <w:t xml:space="preserve">.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2E64B360" w14:textId="0C75FD88"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Electric Supply Lines</w:t>
      </w:r>
      <w:r>
        <w:rPr>
          <w:rFonts w:ascii="Times New Roman" w:hAnsi="Times New Roman" w:cs="Times New Roman"/>
          <w:sz w:val="24"/>
          <w:szCs w:val="24"/>
        </w:rPr>
        <w:t xml:space="preserve"> - Those </w:t>
      </w:r>
      <w:r w:rsidR="00A127C9">
        <w:rPr>
          <w:rFonts w:ascii="Times New Roman" w:hAnsi="Times New Roman" w:cs="Times New Roman"/>
          <w:sz w:val="24"/>
          <w:szCs w:val="24"/>
        </w:rPr>
        <w:t xml:space="preserve">wires, </w:t>
      </w:r>
      <w:r>
        <w:rPr>
          <w:rFonts w:ascii="Times New Roman" w:hAnsi="Times New Roman" w:cs="Times New Roman"/>
          <w:sz w:val="24"/>
          <w:szCs w:val="24"/>
        </w:rPr>
        <w:t>conductors</w:t>
      </w:r>
      <w:r w:rsidR="00A127C9">
        <w:rPr>
          <w:rFonts w:ascii="Times New Roman" w:hAnsi="Times New Roman" w:cs="Times New Roman"/>
          <w:sz w:val="24"/>
          <w:szCs w:val="24"/>
        </w:rPr>
        <w:t>, and cables</w:t>
      </w:r>
      <w:r>
        <w:rPr>
          <w:rFonts w:ascii="Times New Roman" w:hAnsi="Times New Roman" w:cs="Times New Roman"/>
          <w:sz w:val="24"/>
          <w:szCs w:val="24"/>
        </w:rPr>
        <w:t xml:space="preserve"> used to transmit electric energy and </w:t>
      </w:r>
      <w:r w:rsidR="00107162">
        <w:rPr>
          <w:rFonts w:ascii="Times New Roman" w:hAnsi="Times New Roman" w:cs="Times New Roman"/>
          <w:sz w:val="24"/>
          <w:szCs w:val="24"/>
        </w:rPr>
        <w:t>its</w:t>
      </w:r>
      <w:r>
        <w:rPr>
          <w:rFonts w:ascii="Times New Roman" w:hAnsi="Times New Roman" w:cs="Times New Roman"/>
          <w:sz w:val="24"/>
          <w:szCs w:val="24"/>
        </w:rPr>
        <w:t xml:space="preserve"> necessary supporting or containing structures</w:t>
      </w:r>
      <w:r w:rsidR="00A127C9">
        <w:rPr>
          <w:rFonts w:ascii="Times New Roman" w:hAnsi="Times New Roman" w:cs="Times New Roman"/>
          <w:sz w:val="24"/>
          <w:szCs w:val="24"/>
        </w:rPr>
        <w:t>, equipment, and apparatus used to provide public or private electric supply [NESC]</w:t>
      </w:r>
      <w:r>
        <w:rPr>
          <w:rFonts w:ascii="Times New Roman" w:hAnsi="Times New Roman" w:cs="Times New Roman"/>
          <w:sz w:val="24"/>
          <w:szCs w:val="24"/>
        </w:rPr>
        <w:t>.</w:t>
      </w:r>
      <w:r w:rsidR="00E30020">
        <w:rPr>
          <w:rFonts w:ascii="Times New Roman" w:hAnsi="Times New Roman" w:cs="Times New Roman"/>
          <w:sz w:val="24"/>
          <w:szCs w:val="24"/>
        </w:rPr>
        <w:t xml:space="preserve"> </w:t>
      </w:r>
      <w:r w:rsidR="00A127C9">
        <w:rPr>
          <w:rFonts w:ascii="Times New Roman" w:hAnsi="Times New Roman" w:cs="Times New Roman"/>
          <w:sz w:val="24"/>
          <w:szCs w:val="24"/>
        </w:rPr>
        <w:t xml:space="preserve">For the purposes of these rules, </w:t>
      </w:r>
      <w:r w:rsidR="00590534">
        <w:rPr>
          <w:rFonts w:ascii="Times New Roman" w:hAnsi="Times New Roman" w:cs="Times New Roman"/>
          <w:sz w:val="24"/>
          <w:szCs w:val="24"/>
        </w:rPr>
        <w:t xml:space="preserve">the term </w:t>
      </w:r>
      <w:r w:rsidR="00A127C9">
        <w:rPr>
          <w:rFonts w:ascii="Times New Roman" w:hAnsi="Times New Roman" w:cs="Times New Roman"/>
          <w:sz w:val="24"/>
          <w:szCs w:val="24"/>
        </w:rPr>
        <w:t>Electric Supply Lines includes</w:t>
      </w:r>
      <w:r w:rsidR="000B67FA">
        <w:rPr>
          <w:rFonts w:ascii="Times New Roman" w:hAnsi="Times New Roman" w:cs="Times New Roman"/>
          <w:sz w:val="24"/>
          <w:szCs w:val="24"/>
        </w:rPr>
        <w:t xml:space="preserve"> transmission, distribution and Service lines.</w:t>
      </w:r>
      <w:r w:rsidR="00E30020">
        <w:rPr>
          <w:rFonts w:ascii="Times New Roman" w:hAnsi="Times New Roman" w:cs="Times New Roman"/>
          <w:sz w:val="24"/>
          <w:szCs w:val="24"/>
        </w:rPr>
        <w:t xml:space="preserve"> </w:t>
      </w:r>
    </w:p>
    <w:p w14:paraId="684239D2"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Encasement</w:t>
      </w:r>
      <w:r>
        <w:rPr>
          <w:rFonts w:ascii="Times New Roman" w:hAnsi="Times New Roman" w:cs="Times New Roman"/>
          <w:sz w:val="24"/>
          <w:szCs w:val="24"/>
        </w:rPr>
        <w:t xml:space="preserve"> - Structural element surrounding a Facility (Ref. “Casing”).</w:t>
      </w:r>
    </w:p>
    <w:p w14:paraId="4FB12639" w14:textId="77777777" w:rsidR="00B162AB" w:rsidRDefault="00B162AB" w:rsidP="00BF6992">
      <w:pPr>
        <w:pStyle w:val="DefaultText"/>
        <w:tabs>
          <w:tab w:val="left" w:pos="6480"/>
          <w:tab w:val="left" w:pos="8640"/>
        </w:tabs>
        <w:spacing w:after="120"/>
        <w:ind w:left="1440" w:hanging="720"/>
        <w:jc w:val="both"/>
        <w:rPr>
          <w:b/>
        </w:rPr>
      </w:pPr>
      <w:bookmarkStart w:id="13" w:name="OLE_LINK4"/>
      <w:bookmarkStart w:id="14" w:name="OLE_LINK5"/>
      <w:r>
        <w:rPr>
          <w:b/>
          <w:szCs w:val="24"/>
        </w:rPr>
        <w:t xml:space="preserve">Excavation – </w:t>
      </w:r>
      <w:r w:rsidRPr="00EB4809">
        <w:rPr>
          <w:szCs w:val="24"/>
        </w:rPr>
        <w:t xml:space="preserve">Any operation </w:t>
      </w:r>
      <w:r w:rsidR="00DD0972">
        <w:rPr>
          <w:szCs w:val="24"/>
        </w:rPr>
        <w:t xml:space="preserve">involving the intentional displacement of </w:t>
      </w:r>
      <w:r w:rsidRPr="00EB4809">
        <w:rPr>
          <w:szCs w:val="24"/>
        </w:rPr>
        <w:t>earth, rock, or pavement surface within the limits of the Highway</w:t>
      </w:r>
      <w:r w:rsidR="00DD0972">
        <w:rPr>
          <w:szCs w:val="24"/>
        </w:rPr>
        <w:t>.</w:t>
      </w:r>
    </w:p>
    <w:p w14:paraId="5A1438FD" w14:textId="406419DA" w:rsidR="0034485E" w:rsidRDefault="0034485E" w:rsidP="00BF6992">
      <w:pPr>
        <w:pStyle w:val="DefaultText"/>
        <w:tabs>
          <w:tab w:val="left" w:pos="6480"/>
          <w:tab w:val="left" w:pos="8640"/>
        </w:tabs>
        <w:spacing w:after="120"/>
        <w:ind w:left="1440" w:hanging="720"/>
        <w:jc w:val="both"/>
      </w:pPr>
      <w:r>
        <w:rPr>
          <w:b/>
        </w:rPr>
        <w:t xml:space="preserve">Facility - </w:t>
      </w:r>
      <w:r>
        <w:t>“Facilities” means: A) If under the surface of the Public Way, pipes, cables and Conduits; and B) If on or over the surface of the Public Way, poles, hydrants, cables, wires and any plant or equipment. [35</w:t>
      </w:r>
      <w:r w:rsidR="00CC4624">
        <w:t>-A</w:t>
      </w:r>
      <w:r>
        <w:t xml:space="preserve"> </w:t>
      </w:r>
      <w:r w:rsidR="003F31B3">
        <w:t>MRS</w:t>
      </w:r>
      <w:r>
        <w:t xml:space="preserve"> §2502] For the purposes of th</w:t>
      </w:r>
      <w:r w:rsidR="00D0267B">
        <w:t>ese rules</w:t>
      </w:r>
      <w:r>
        <w:t xml:space="preserve">, “Facility” shall </w:t>
      </w:r>
      <w:r w:rsidR="00192451">
        <w:t xml:space="preserve">also </w:t>
      </w:r>
      <w:r>
        <w:t xml:space="preserve">include </w:t>
      </w:r>
      <w:r w:rsidR="00192451">
        <w:t xml:space="preserve">wireless components and </w:t>
      </w:r>
      <w:r>
        <w:t>all components of a system not covered by the definition of Appurtenance.</w:t>
      </w:r>
    </w:p>
    <w:p w14:paraId="54DB2B69" w14:textId="77777777" w:rsidR="006A408C" w:rsidRDefault="006A408C" w:rsidP="00BF6992">
      <w:pPr>
        <w:pStyle w:val="DefaultText"/>
        <w:tabs>
          <w:tab w:val="left" w:pos="6480"/>
          <w:tab w:val="left" w:pos="8640"/>
        </w:tabs>
        <w:spacing w:after="120"/>
        <w:ind w:left="1440" w:hanging="720"/>
        <w:jc w:val="both"/>
        <w:rPr>
          <w:b/>
        </w:rPr>
      </w:pPr>
      <w:r w:rsidRPr="00670743">
        <w:rPr>
          <w:b/>
          <w:szCs w:val="24"/>
        </w:rPr>
        <w:t>Federal-Aid Highway Projects</w:t>
      </w:r>
      <w:r w:rsidRPr="00670743">
        <w:rPr>
          <w:szCs w:val="24"/>
        </w:rPr>
        <w:t xml:space="preserve"> – As defined in the most current version of 23 CFR 645.</w:t>
      </w:r>
    </w:p>
    <w:bookmarkEnd w:id="13"/>
    <w:bookmarkEnd w:id="14"/>
    <w:p w14:paraId="771D2B64" w14:textId="09BC7491" w:rsidR="00B162AB" w:rsidRDefault="00B162AB" w:rsidP="00BF6992">
      <w:pPr>
        <w:pStyle w:val="DefaultText"/>
        <w:tabs>
          <w:tab w:val="left" w:pos="6480"/>
          <w:tab w:val="left" w:pos="8640"/>
        </w:tabs>
        <w:spacing w:after="120"/>
        <w:ind w:left="1440" w:hanging="720"/>
        <w:jc w:val="both"/>
        <w:rPr>
          <w:b/>
        </w:rPr>
      </w:pPr>
      <w:r w:rsidRPr="00355C46">
        <w:rPr>
          <w:b/>
          <w:szCs w:val="24"/>
        </w:rPr>
        <w:t>Financial Assurance</w:t>
      </w:r>
      <w:r>
        <w:rPr>
          <w:szCs w:val="24"/>
        </w:rPr>
        <w:t xml:space="preserve"> – A Surety Bond, Letter of Credit or Escrow Account that is set up in the amount of the estimated Impact Value to provide MaineDOT with a mechanism to ensure that reparations to the Highway are completed in an appropriate manner.</w:t>
      </w:r>
      <w:r w:rsidR="00E30020">
        <w:rPr>
          <w:szCs w:val="24"/>
        </w:rPr>
        <w:t xml:space="preserve"> </w:t>
      </w:r>
      <w:r>
        <w:rPr>
          <w:szCs w:val="24"/>
        </w:rPr>
        <w:t xml:space="preserve">Financial Assurances are held for one year after the completion of work to ensure that no unforeseen settlement </w:t>
      </w:r>
      <w:r w:rsidR="006D4587">
        <w:rPr>
          <w:szCs w:val="24"/>
        </w:rPr>
        <w:t xml:space="preserve">or other Pavement Structure distress </w:t>
      </w:r>
      <w:r>
        <w:rPr>
          <w:szCs w:val="24"/>
        </w:rPr>
        <w:t>occurs.</w:t>
      </w:r>
    </w:p>
    <w:p w14:paraId="351689C6" w14:textId="77777777" w:rsidR="0034485E" w:rsidRDefault="0034485E" w:rsidP="00BF6992">
      <w:pPr>
        <w:pStyle w:val="DefaultText"/>
        <w:tabs>
          <w:tab w:val="left" w:pos="6480"/>
          <w:tab w:val="left" w:pos="8640"/>
        </w:tabs>
        <w:spacing w:after="120"/>
        <w:ind w:left="1440" w:hanging="720"/>
        <w:jc w:val="both"/>
      </w:pPr>
      <w:r>
        <w:rPr>
          <w:b/>
        </w:rPr>
        <w:t>Flow Area</w:t>
      </w:r>
      <w:r>
        <w:t xml:space="preserve"> - The strip of land that includes the full width of a ditch line, plus the bottom 2</w:t>
      </w:r>
      <w:r w:rsidR="002C44FC">
        <w:t xml:space="preserve"> feet</w:t>
      </w:r>
      <w:r>
        <w:t xml:space="preserve"> of both the </w:t>
      </w:r>
      <w:proofErr w:type="spellStart"/>
      <w:r>
        <w:t>Inslope</w:t>
      </w:r>
      <w:proofErr w:type="spellEnd"/>
      <w:r>
        <w:t xml:space="preserve"> and Backslope. For example, a flat bottom ditch with a width of 2</w:t>
      </w:r>
      <w:r w:rsidR="001356D2">
        <w:t xml:space="preserve"> feet</w:t>
      </w:r>
      <w:r>
        <w:t xml:space="preserve"> results in a Flow Area width of</w:t>
      </w:r>
      <w:r w:rsidR="001356D2">
        <w:t xml:space="preserve"> </w:t>
      </w:r>
      <w:r>
        <w:t>6</w:t>
      </w:r>
      <w:r w:rsidR="001356D2">
        <w:t xml:space="preserve"> feet</w:t>
      </w:r>
      <w:r>
        <w:t>. Since a standard “V” ditch has no width, the Flow Area has a total width of</w:t>
      </w:r>
      <w:r w:rsidR="001356D2">
        <w:t xml:space="preserve"> </w:t>
      </w:r>
      <w:r>
        <w:t>4</w:t>
      </w:r>
      <w:r w:rsidR="001356D2">
        <w:t xml:space="preserve"> feet</w:t>
      </w:r>
      <w:r>
        <w:t xml:space="preserve">. </w:t>
      </w:r>
      <w:r w:rsidR="00305CEF" w:rsidRPr="00775EA3">
        <w:rPr>
          <w:i/>
          <w:szCs w:val="24"/>
        </w:rPr>
        <w:t>Ref. Appendix</w:t>
      </w:r>
      <w:r w:rsidR="00305CEF">
        <w:rPr>
          <w:i/>
          <w:szCs w:val="24"/>
        </w:rPr>
        <w:t xml:space="preserve"> – Typical Cross Section Elements</w:t>
      </w:r>
    </w:p>
    <w:p w14:paraId="3CB040E1"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Freeway</w:t>
      </w:r>
      <w:r>
        <w:rPr>
          <w:rFonts w:ascii="Times New Roman" w:hAnsi="Times New Roman" w:cs="Times New Roman"/>
          <w:sz w:val="24"/>
          <w:szCs w:val="24"/>
        </w:rPr>
        <w:t xml:space="preserve"> - The highest type of arterial Highway with full Controlled Access. Essential Freeway elements include: Medians, grade separations at cross streets, ramp connections for entrance to and exit from the Traveled Way, and, in some cases, frontage roads [AASHTO, A policy on Geometric Design of Highways and Streets]. Examples of Freeways in Maine include the Interstate system and the portion of Route 1 between Brunswick and Bath.</w:t>
      </w:r>
    </w:p>
    <w:p w14:paraId="50B5CA4F" w14:textId="64FF79C9"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General Location</w:t>
      </w:r>
      <w:r>
        <w:rPr>
          <w:rFonts w:ascii="Times New Roman" w:hAnsi="Times New Roman" w:cs="Times New Roman"/>
          <w:sz w:val="24"/>
          <w:szCs w:val="24"/>
        </w:rPr>
        <w:t xml:space="preserve"> - The location along a Highway to be occupied or crossed by a Proposed Installation.</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Descriptions of a General Location must include a distance from the center of an appropriate Reference Point to the beginning or end of the Proposed Installation, reference to the county and Municipality in which the Proposed Installation will be installed and the relevant Highway name(s) and route number(s) (as applicable). </w:t>
      </w:r>
    </w:p>
    <w:p w14:paraId="691F18FB" w14:textId="77777777" w:rsidR="00CB0501" w:rsidRDefault="0034485E" w:rsidP="00BF6992">
      <w:pPr>
        <w:tabs>
          <w:tab w:val="left" w:pos="1440"/>
        </w:tabs>
        <w:spacing w:after="120"/>
        <w:ind w:left="1440" w:hanging="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Hazardous </w:t>
      </w:r>
      <w:proofErr w:type="spellStart"/>
      <w:r>
        <w:rPr>
          <w:rFonts w:ascii="Times New Roman" w:hAnsi="Times New Roman" w:cs="Times New Roman"/>
          <w:b/>
          <w:sz w:val="24"/>
          <w:szCs w:val="24"/>
        </w:rPr>
        <w:t>Transmittant</w:t>
      </w:r>
      <w:proofErr w:type="spellEnd"/>
      <w:r>
        <w:rPr>
          <w:rFonts w:ascii="Times New Roman" w:hAnsi="Times New Roman" w:cs="Times New Roman"/>
          <w:sz w:val="24"/>
          <w:szCs w:val="24"/>
        </w:rPr>
        <w:t xml:space="preserve"> - A substance or material which has been determined by the Federal Secretary of Transportation to be capable of posing an unreasonable risk to health, safety, and property when transported in commerce, and which has been so designated. [49 CFR 121.8].</w:t>
      </w:r>
    </w:p>
    <w:p w14:paraId="690E3EAE" w14:textId="283F5057" w:rsidR="0034485E" w:rsidRDefault="0034485E" w:rsidP="00BF6992">
      <w:pPr>
        <w:tabs>
          <w:tab w:val="left" w:pos="1440"/>
        </w:tabs>
        <w:spacing w:after="120"/>
        <w:ind w:left="1440" w:hanging="720"/>
        <w:jc w:val="both"/>
        <w:rPr>
          <w:rFonts w:ascii="Times New Roman" w:hAnsi="Times New Roman" w:cs="Times New Roman"/>
          <w:i/>
          <w:sz w:val="24"/>
          <w:szCs w:val="24"/>
        </w:rPr>
      </w:pPr>
      <w:r>
        <w:rPr>
          <w:rFonts w:ascii="Times New Roman" w:hAnsi="Times New Roman" w:cs="Times New Roman"/>
          <w:b/>
          <w:sz w:val="24"/>
          <w:szCs w:val="24"/>
        </w:rPr>
        <w:t>Highway</w:t>
      </w:r>
      <w:r>
        <w:rPr>
          <w:rFonts w:ascii="Times New Roman" w:hAnsi="Times New Roman" w:cs="Times New Roman"/>
          <w:sz w:val="24"/>
          <w:szCs w:val="24"/>
        </w:rPr>
        <w:t xml:space="preserve"> - A Public Way including all of the Right-of-Way that may have been laid out by the State, county or town. [23 </w:t>
      </w:r>
      <w:r w:rsidR="003F31B3">
        <w:rPr>
          <w:rFonts w:ascii="Times New Roman" w:hAnsi="Times New Roman" w:cs="Times New Roman"/>
          <w:sz w:val="24"/>
          <w:szCs w:val="24"/>
        </w:rPr>
        <w:t>MRS</w:t>
      </w:r>
      <w:r>
        <w:rPr>
          <w:rFonts w:ascii="Times New Roman" w:hAnsi="Times New Roman" w:cs="Times New Roman"/>
          <w:sz w:val="24"/>
          <w:szCs w:val="24"/>
        </w:rPr>
        <w:t xml:space="preserve"> §2 (2)]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r>
        <w:rPr>
          <w:rFonts w:ascii="Times New Roman" w:hAnsi="Times New Roman" w:cs="Times New Roman"/>
          <w:sz w:val="24"/>
          <w:szCs w:val="24"/>
        </w:rPr>
        <w:t xml:space="preserve">; </w:t>
      </w:r>
      <w:r>
        <w:rPr>
          <w:rFonts w:ascii="Times New Roman" w:hAnsi="Times New Roman" w:cs="Times New Roman"/>
          <w:i/>
          <w:sz w:val="24"/>
          <w:szCs w:val="24"/>
        </w:rPr>
        <w:t>Syn: street, road</w:t>
      </w:r>
    </w:p>
    <w:p w14:paraId="62878FD2" w14:textId="0FDD250A" w:rsidR="00CE7EEE" w:rsidRPr="005C53FD" w:rsidRDefault="00CE7EE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Highway Corridor Priority</w:t>
      </w:r>
      <w:r w:rsidR="00A127C9">
        <w:rPr>
          <w:rFonts w:ascii="Times New Roman" w:hAnsi="Times New Roman" w:cs="Times New Roman"/>
          <w:b/>
          <w:sz w:val="24"/>
          <w:szCs w:val="24"/>
        </w:rPr>
        <w:t xml:space="preserve"> (HCP)</w:t>
      </w:r>
      <w:r>
        <w:rPr>
          <w:rFonts w:ascii="Times New Roman" w:hAnsi="Times New Roman" w:cs="Times New Roman"/>
          <w:b/>
          <w:sz w:val="24"/>
          <w:szCs w:val="24"/>
        </w:rPr>
        <w:t xml:space="preserve"> </w:t>
      </w:r>
      <w:r>
        <w:rPr>
          <w:rFonts w:ascii="Times New Roman" w:hAnsi="Times New Roman" w:cs="Times New Roman"/>
          <w:sz w:val="24"/>
          <w:szCs w:val="24"/>
        </w:rPr>
        <w:t xml:space="preserve">– A highway classification system used by MaineDOT to </w:t>
      </w:r>
      <w:r w:rsidR="00932ADC">
        <w:rPr>
          <w:rFonts w:ascii="Times New Roman" w:hAnsi="Times New Roman" w:cs="Times New Roman"/>
          <w:sz w:val="24"/>
          <w:szCs w:val="24"/>
        </w:rPr>
        <w:t>classify</w:t>
      </w:r>
      <w:r w:rsidR="00A16CA4">
        <w:rPr>
          <w:rFonts w:ascii="Times New Roman" w:hAnsi="Times New Roman" w:cs="Times New Roman"/>
          <w:sz w:val="24"/>
          <w:szCs w:val="24"/>
        </w:rPr>
        <w:t xml:space="preserve"> </w:t>
      </w:r>
      <w:r>
        <w:rPr>
          <w:rFonts w:ascii="Times New Roman" w:hAnsi="Times New Roman" w:cs="Times New Roman"/>
          <w:sz w:val="24"/>
          <w:szCs w:val="24"/>
        </w:rPr>
        <w:t xml:space="preserve">all </w:t>
      </w:r>
      <w:r w:rsidR="0075452D">
        <w:rPr>
          <w:rFonts w:ascii="Times New Roman" w:hAnsi="Times New Roman" w:cs="Times New Roman"/>
          <w:sz w:val="24"/>
          <w:szCs w:val="24"/>
        </w:rPr>
        <w:t>roadways in the state</w:t>
      </w:r>
      <w:r>
        <w:rPr>
          <w:rFonts w:ascii="Times New Roman" w:hAnsi="Times New Roman" w:cs="Times New Roman"/>
          <w:sz w:val="24"/>
          <w:szCs w:val="24"/>
        </w:rPr>
        <w:t>.</w:t>
      </w:r>
      <w:r w:rsidR="00E30020">
        <w:rPr>
          <w:rFonts w:ascii="Times New Roman" w:hAnsi="Times New Roman" w:cs="Times New Roman"/>
          <w:sz w:val="24"/>
          <w:szCs w:val="24"/>
        </w:rPr>
        <w:t xml:space="preserve"> </w:t>
      </w:r>
      <w:r>
        <w:rPr>
          <w:rFonts w:ascii="Times New Roman" w:hAnsi="Times New Roman" w:cs="Times New Roman"/>
          <w:sz w:val="24"/>
          <w:szCs w:val="24"/>
        </w:rPr>
        <w:t>The classification system has designations for Corridor Priorities 1 through 6</w:t>
      </w:r>
      <w:r w:rsidR="00932ADC">
        <w:rPr>
          <w:rFonts w:ascii="Times New Roman" w:hAnsi="Times New Roman" w:cs="Times New Roman"/>
          <w:sz w:val="24"/>
          <w:szCs w:val="24"/>
        </w:rPr>
        <w:t>, with Priority 1 corridors being the most critical</w:t>
      </w:r>
      <w:r>
        <w:rPr>
          <w:rFonts w:ascii="Times New Roman" w:hAnsi="Times New Roman" w:cs="Times New Roman"/>
          <w:sz w:val="24"/>
          <w:szCs w:val="24"/>
        </w:rPr>
        <w:t>.</w:t>
      </w:r>
    </w:p>
    <w:p w14:paraId="05A559BD" w14:textId="50BB6814"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Highway Opening Permit</w:t>
      </w:r>
      <w:r>
        <w:rPr>
          <w:rFonts w:ascii="Times New Roman" w:hAnsi="Times New Roman" w:cs="Times New Roman"/>
          <w:sz w:val="24"/>
          <w:szCs w:val="24"/>
        </w:rPr>
        <w:t xml:space="preserve"> - A permit that authorizes making any underground installation as provided in chapter 23 (Title 35-A </w:t>
      </w:r>
      <w:r w:rsidR="003F31B3">
        <w:rPr>
          <w:rFonts w:ascii="Times New Roman" w:hAnsi="Times New Roman" w:cs="Times New Roman"/>
          <w:sz w:val="24"/>
          <w:szCs w:val="24"/>
        </w:rPr>
        <w:t>MRS</w:t>
      </w:r>
      <w:r>
        <w:rPr>
          <w:rFonts w:ascii="Times New Roman" w:hAnsi="Times New Roman" w:cs="Times New Roman"/>
          <w:sz w:val="24"/>
          <w:szCs w:val="24"/>
        </w:rPr>
        <w:t xml:space="preserve">) and Title 23, sections 54 and 3351 to 3359. [35-A </w:t>
      </w:r>
      <w:r w:rsidR="003F31B3">
        <w:rPr>
          <w:rFonts w:ascii="Times New Roman" w:hAnsi="Times New Roman" w:cs="Times New Roman"/>
          <w:sz w:val="24"/>
          <w:szCs w:val="24"/>
        </w:rPr>
        <w:t>MRS</w:t>
      </w:r>
      <w:r>
        <w:rPr>
          <w:rFonts w:ascii="Times New Roman" w:hAnsi="Times New Roman" w:cs="Times New Roman"/>
          <w:sz w:val="24"/>
          <w:szCs w:val="24"/>
        </w:rPr>
        <w:t xml:space="preserve"> §2503 (14)]</w:t>
      </w:r>
    </w:p>
    <w:p w14:paraId="33705119" w14:textId="5CC4DB92"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Highway Structure -</w:t>
      </w:r>
      <w:r>
        <w:rPr>
          <w:rFonts w:ascii="Times New Roman" w:hAnsi="Times New Roman" w:cs="Times New Roman"/>
          <w:sz w:val="24"/>
          <w:szCs w:val="24"/>
        </w:rPr>
        <w:t xml:space="preserve"> A general term referring to any part of the Highway that has been designed and constructed with structural considerations to serve a specific highway purpose. Included under this term are Bridges, retaining walls, major drainage structures (not including standard catch basins or culverts), </w:t>
      </w:r>
      <w:r w:rsidR="002779FE">
        <w:rPr>
          <w:rFonts w:ascii="Times New Roman" w:hAnsi="Times New Roman" w:cs="Times New Roman"/>
          <w:sz w:val="24"/>
          <w:szCs w:val="24"/>
        </w:rPr>
        <w:t xml:space="preserve">street </w:t>
      </w:r>
      <w:r w:rsidR="001F0480">
        <w:rPr>
          <w:rFonts w:ascii="Times New Roman" w:hAnsi="Times New Roman" w:cs="Times New Roman"/>
          <w:sz w:val="24"/>
          <w:szCs w:val="24"/>
        </w:rPr>
        <w:t xml:space="preserve">light poles, </w:t>
      </w:r>
      <w:r w:rsidR="00D21E53">
        <w:rPr>
          <w:rFonts w:ascii="Times New Roman" w:hAnsi="Times New Roman" w:cs="Times New Roman"/>
          <w:sz w:val="24"/>
          <w:szCs w:val="24"/>
        </w:rPr>
        <w:t xml:space="preserve">traffic signal poles, </w:t>
      </w:r>
      <w:r w:rsidR="001F0480">
        <w:rPr>
          <w:rFonts w:ascii="Times New Roman" w:hAnsi="Times New Roman" w:cs="Times New Roman"/>
          <w:sz w:val="24"/>
          <w:szCs w:val="24"/>
        </w:rPr>
        <w:t xml:space="preserve">traffic strain poles, </w:t>
      </w:r>
      <w:r w:rsidR="00D21E53">
        <w:rPr>
          <w:rFonts w:ascii="Times New Roman" w:hAnsi="Times New Roman" w:cs="Times New Roman"/>
          <w:sz w:val="24"/>
          <w:szCs w:val="24"/>
        </w:rPr>
        <w:t xml:space="preserve">traffic signal </w:t>
      </w:r>
      <w:r w:rsidR="001F0480">
        <w:rPr>
          <w:rFonts w:ascii="Times New Roman" w:hAnsi="Times New Roman" w:cs="Times New Roman"/>
          <w:sz w:val="24"/>
          <w:szCs w:val="24"/>
        </w:rPr>
        <w:t xml:space="preserve">mast arms, overhead </w:t>
      </w:r>
      <w:r w:rsidR="00D21E53">
        <w:rPr>
          <w:rFonts w:ascii="Times New Roman" w:hAnsi="Times New Roman" w:cs="Times New Roman"/>
          <w:sz w:val="24"/>
          <w:szCs w:val="24"/>
        </w:rPr>
        <w:t xml:space="preserve">sign </w:t>
      </w:r>
      <w:r w:rsidR="001F0480">
        <w:rPr>
          <w:rFonts w:ascii="Times New Roman" w:hAnsi="Times New Roman" w:cs="Times New Roman"/>
          <w:sz w:val="24"/>
          <w:szCs w:val="24"/>
        </w:rPr>
        <w:t xml:space="preserve">trusses, </w:t>
      </w:r>
      <w:r>
        <w:rPr>
          <w:rFonts w:ascii="Times New Roman" w:hAnsi="Times New Roman" w:cs="Times New Roman"/>
          <w:sz w:val="24"/>
          <w:szCs w:val="24"/>
        </w:rPr>
        <w:t>and other similar structures.</w:t>
      </w:r>
    </w:p>
    <w:p w14:paraId="76E3F0B7" w14:textId="5DE9E16A" w:rsidR="00B162AB" w:rsidRDefault="00B162AB" w:rsidP="00BF6992">
      <w:pPr>
        <w:tabs>
          <w:tab w:val="left" w:pos="1440"/>
        </w:tabs>
        <w:spacing w:after="120"/>
        <w:ind w:left="1440" w:hanging="720"/>
        <w:jc w:val="both"/>
        <w:rPr>
          <w:rFonts w:ascii="Times New Roman" w:hAnsi="Times New Roman" w:cs="Times New Roman"/>
          <w:b/>
          <w:sz w:val="24"/>
          <w:szCs w:val="24"/>
        </w:rPr>
      </w:pPr>
      <w:r>
        <w:rPr>
          <w:rFonts w:ascii="Times New Roman" w:hAnsi="Times New Roman"/>
          <w:b/>
          <w:sz w:val="24"/>
          <w:szCs w:val="24"/>
        </w:rPr>
        <w:t xml:space="preserve">Impact Value – </w:t>
      </w:r>
      <w:r w:rsidRPr="00902AED">
        <w:rPr>
          <w:rFonts w:ascii="Times New Roman" w:hAnsi="Times New Roman"/>
          <w:sz w:val="24"/>
          <w:szCs w:val="24"/>
        </w:rPr>
        <w:t xml:space="preserve">An estimated value </w:t>
      </w:r>
      <w:r>
        <w:rPr>
          <w:rFonts w:ascii="Times New Roman" w:hAnsi="Times New Roman"/>
          <w:sz w:val="24"/>
          <w:szCs w:val="24"/>
        </w:rPr>
        <w:t xml:space="preserve">that </w:t>
      </w:r>
      <w:r w:rsidR="00EF0DA1">
        <w:rPr>
          <w:rFonts w:ascii="Times New Roman" w:hAnsi="Times New Roman"/>
          <w:sz w:val="24"/>
          <w:szCs w:val="24"/>
        </w:rPr>
        <w:t xml:space="preserve">provides </w:t>
      </w:r>
      <w:r>
        <w:rPr>
          <w:rFonts w:ascii="Times New Roman" w:hAnsi="Times New Roman"/>
          <w:sz w:val="24"/>
          <w:szCs w:val="24"/>
        </w:rPr>
        <w:t xml:space="preserve">a consistent basis for quantifying the extent and type of </w:t>
      </w:r>
      <w:r w:rsidRPr="00902AED">
        <w:rPr>
          <w:rFonts w:ascii="Times New Roman" w:hAnsi="Times New Roman"/>
          <w:sz w:val="24"/>
          <w:szCs w:val="24"/>
        </w:rPr>
        <w:t>impact</w:t>
      </w:r>
      <w:r>
        <w:rPr>
          <w:rFonts w:ascii="Times New Roman" w:hAnsi="Times New Roman"/>
          <w:sz w:val="24"/>
          <w:szCs w:val="24"/>
        </w:rPr>
        <w:t xml:space="preserve"> associated with a proposed Excavation within the limits of the Highway.</w:t>
      </w:r>
      <w:r w:rsidR="00E30020">
        <w:rPr>
          <w:rFonts w:ascii="Times New Roman" w:hAnsi="Times New Roman"/>
          <w:sz w:val="24"/>
          <w:szCs w:val="24"/>
        </w:rPr>
        <w:t xml:space="preserve"> </w:t>
      </w:r>
      <w:r>
        <w:rPr>
          <w:rFonts w:ascii="Times New Roman" w:hAnsi="Times New Roman"/>
          <w:sz w:val="24"/>
          <w:szCs w:val="24"/>
        </w:rPr>
        <w:t>This serves as a basis for calculating fees and for determining when an escrow, bond or letter of credit may become necessary.</w:t>
      </w:r>
    </w:p>
    <w:p w14:paraId="21968502"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proofErr w:type="spellStart"/>
      <w:r>
        <w:rPr>
          <w:rFonts w:ascii="Times New Roman" w:hAnsi="Times New Roman" w:cs="Times New Roman"/>
          <w:b/>
          <w:sz w:val="24"/>
          <w:szCs w:val="24"/>
        </w:rPr>
        <w:t>Inslope</w:t>
      </w:r>
      <w:proofErr w:type="spellEnd"/>
      <w:r>
        <w:rPr>
          <w:rFonts w:ascii="Times New Roman" w:hAnsi="Times New Roman" w:cs="Times New Roman"/>
          <w:sz w:val="24"/>
          <w:szCs w:val="24"/>
        </w:rPr>
        <w:t xml:space="preserve"> - The graded slope between the Edge of Shoulder and the centerline of an adjacent ditch or the bottom of the slope.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26796031" w14:textId="77777777" w:rsidR="00CB0501"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Interstate</w:t>
      </w:r>
      <w:r>
        <w:rPr>
          <w:rFonts w:ascii="Times New Roman" w:hAnsi="Times New Roman" w:cs="Times New Roman"/>
          <w:sz w:val="24"/>
          <w:szCs w:val="24"/>
        </w:rPr>
        <w:t xml:space="preserve"> - A Highway on the National System of Interstate and Defense Highways having Freeway characteristics.</w:t>
      </w:r>
    </w:p>
    <w:p w14:paraId="196BEFB3" w14:textId="7ED52124" w:rsidR="0034485E" w:rsidRDefault="0034485E" w:rsidP="00B43F5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Licensing Authority</w:t>
      </w:r>
      <w:r>
        <w:rPr>
          <w:rFonts w:ascii="Times New Roman" w:hAnsi="Times New Roman" w:cs="Times New Roman"/>
          <w:sz w:val="24"/>
          <w:szCs w:val="24"/>
        </w:rPr>
        <w:t xml:space="preserve"> - "Licensing Authority" means: A) </w:t>
      </w:r>
      <w:r w:rsidR="00010518">
        <w:rPr>
          <w:rFonts w:ascii="Times New Roman" w:hAnsi="Times New Roman" w:cs="Times New Roman"/>
          <w:sz w:val="24"/>
          <w:szCs w:val="24"/>
        </w:rPr>
        <w:t>MaineDOT</w:t>
      </w:r>
      <w:r>
        <w:rPr>
          <w:rFonts w:ascii="Times New Roman" w:hAnsi="Times New Roman" w:cs="Times New Roman"/>
          <w:sz w:val="24"/>
          <w:szCs w:val="24"/>
        </w:rPr>
        <w:t xml:space="preserve"> when the Public Way is a state, or state-aid Highway, except for state or state-aid Highways in the </w:t>
      </w:r>
      <w:r w:rsidR="001E200D">
        <w:rPr>
          <w:rFonts w:ascii="Times New Roman" w:hAnsi="Times New Roman" w:cs="Times New Roman"/>
          <w:sz w:val="24"/>
          <w:szCs w:val="24"/>
        </w:rPr>
        <w:t>C</w:t>
      </w:r>
      <w:r>
        <w:rPr>
          <w:rFonts w:ascii="Times New Roman" w:hAnsi="Times New Roman" w:cs="Times New Roman"/>
          <w:sz w:val="24"/>
          <w:szCs w:val="24"/>
        </w:rPr>
        <w:t xml:space="preserve">ompact </w:t>
      </w:r>
      <w:r w:rsidR="001E200D">
        <w:rPr>
          <w:rFonts w:ascii="Times New Roman" w:hAnsi="Times New Roman" w:cs="Times New Roman"/>
          <w:sz w:val="24"/>
          <w:szCs w:val="24"/>
        </w:rPr>
        <w:t>A</w:t>
      </w:r>
      <w:r>
        <w:rPr>
          <w:rFonts w:ascii="Times New Roman" w:hAnsi="Times New Roman" w:cs="Times New Roman"/>
          <w:sz w:val="24"/>
          <w:szCs w:val="24"/>
        </w:rPr>
        <w:t xml:space="preserve">reas of urban compact municipalities as defined in Title 23, section 754; B) The municipal officers or their designees, when the Public Way is a city street or town way or a state or state-aid Highway in the compact areas of urban compact municipalities as defined in Title 23, section 754; and C) The county commissioners, for all other Public Ways. [35-A </w:t>
      </w:r>
      <w:r w:rsidR="003F31B3">
        <w:rPr>
          <w:rFonts w:ascii="Times New Roman" w:hAnsi="Times New Roman" w:cs="Times New Roman"/>
          <w:sz w:val="24"/>
          <w:szCs w:val="24"/>
        </w:rPr>
        <w:t>MRS</w:t>
      </w:r>
      <w:r>
        <w:rPr>
          <w:rFonts w:ascii="Times New Roman" w:hAnsi="Times New Roman" w:cs="Times New Roman"/>
          <w:sz w:val="24"/>
          <w:szCs w:val="24"/>
        </w:rPr>
        <w:t xml:space="preserve"> §2502 (1)]</w:t>
      </w:r>
      <w:r w:rsidR="00E30020">
        <w:rPr>
          <w:rFonts w:ascii="Times New Roman" w:hAnsi="Times New Roman" w:cs="Times New Roman"/>
          <w:sz w:val="24"/>
          <w:szCs w:val="24"/>
        </w:rPr>
        <w:t xml:space="preserve"> </w:t>
      </w:r>
      <w:proofErr w:type="spellStart"/>
      <w:r w:rsidR="00C679C2">
        <w:rPr>
          <w:rFonts w:ascii="Times New Roman" w:hAnsi="Times New Roman" w:cs="Times New Roman"/>
          <w:sz w:val="24"/>
          <w:szCs w:val="24"/>
        </w:rPr>
        <w:t>Main</w:t>
      </w:r>
      <w:r w:rsidR="003E7970">
        <w:rPr>
          <w:rFonts w:ascii="Times New Roman" w:hAnsi="Times New Roman" w:cs="Times New Roman"/>
          <w:sz w:val="24"/>
          <w:szCs w:val="24"/>
        </w:rPr>
        <w:t>e</w:t>
      </w:r>
      <w:r w:rsidR="00C679C2">
        <w:rPr>
          <w:rFonts w:ascii="Times New Roman" w:hAnsi="Times New Roman" w:cs="Times New Roman"/>
          <w:sz w:val="24"/>
          <w:szCs w:val="24"/>
        </w:rPr>
        <w:t>DOT</w:t>
      </w:r>
      <w:proofErr w:type="spellEnd"/>
      <w:r w:rsidR="00C679C2">
        <w:rPr>
          <w:rFonts w:ascii="Times New Roman" w:hAnsi="Times New Roman" w:cs="Times New Roman"/>
          <w:sz w:val="24"/>
          <w:szCs w:val="24"/>
        </w:rPr>
        <w:t xml:space="preserve"> is the Licensing Authority for Bridges and </w:t>
      </w:r>
      <w:r w:rsidR="00A07A80">
        <w:rPr>
          <w:rFonts w:ascii="Times New Roman" w:hAnsi="Times New Roman" w:cs="Times New Roman"/>
          <w:sz w:val="24"/>
          <w:szCs w:val="24"/>
        </w:rPr>
        <w:t>C</w:t>
      </w:r>
      <w:r w:rsidR="00C679C2">
        <w:rPr>
          <w:rFonts w:ascii="Times New Roman" w:hAnsi="Times New Roman" w:cs="Times New Roman"/>
          <w:sz w:val="24"/>
          <w:szCs w:val="24"/>
        </w:rPr>
        <w:t xml:space="preserve">ontrolled </w:t>
      </w:r>
      <w:r w:rsidR="00A07A80">
        <w:rPr>
          <w:rFonts w:ascii="Times New Roman" w:hAnsi="Times New Roman" w:cs="Times New Roman"/>
          <w:sz w:val="24"/>
          <w:szCs w:val="24"/>
        </w:rPr>
        <w:t>A</w:t>
      </w:r>
      <w:r w:rsidR="00C679C2">
        <w:rPr>
          <w:rFonts w:ascii="Times New Roman" w:hAnsi="Times New Roman" w:cs="Times New Roman"/>
          <w:sz w:val="24"/>
          <w:szCs w:val="24"/>
        </w:rPr>
        <w:t xml:space="preserve">ccess </w:t>
      </w:r>
      <w:r w:rsidR="00A07A80">
        <w:rPr>
          <w:rFonts w:ascii="Times New Roman" w:hAnsi="Times New Roman" w:cs="Times New Roman"/>
          <w:sz w:val="24"/>
          <w:szCs w:val="24"/>
        </w:rPr>
        <w:t>H</w:t>
      </w:r>
      <w:r w:rsidR="00C679C2">
        <w:rPr>
          <w:rFonts w:ascii="Times New Roman" w:hAnsi="Times New Roman" w:cs="Times New Roman"/>
          <w:sz w:val="24"/>
          <w:szCs w:val="24"/>
        </w:rPr>
        <w:t>ighways</w:t>
      </w:r>
      <w:r w:rsidR="003E7970">
        <w:rPr>
          <w:rFonts w:ascii="Times New Roman" w:hAnsi="Times New Roman" w:cs="Times New Roman"/>
          <w:sz w:val="24"/>
          <w:szCs w:val="24"/>
        </w:rPr>
        <w:t>, including those</w:t>
      </w:r>
      <w:r w:rsidR="00C679C2">
        <w:rPr>
          <w:rFonts w:ascii="Times New Roman" w:hAnsi="Times New Roman" w:cs="Times New Roman"/>
          <w:sz w:val="24"/>
          <w:szCs w:val="24"/>
        </w:rPr>
        <w:t xml:space="preserve"> </w:t>
      </w:r>
      <w:r w:rsidR="003E7970">
        <w:rPr>
          <w:rFonts w:ascii="Times New Roman" w:hAnsi="Times New Roman" w:cs="Times New Roman"/>
          <w:sz w:val="24"/>
          <w:szCs w:val="24"/>
        </w:rPr>
        <w:t xml:space="preserve">within Compact Areas, </w:t>
      </w:r>
      <w:r w:rsidR="00C679C2">
        <w:rPr>
          <w:rFonts w:ascii="Times New Roman" w:hAnsi="Times New Roman" w:cs="Times New Roman"/>
          <w:sz w:val="24"/>
          <w:szCs w:val="24"/>
        </w:rPr>
        <w:t xml:space="preserve">because of MaineDOT’s maintenance responsibility for these </w:t>
      </w:r>
      <w:r w:rsidR="003E7970">
        <w:rPr>
          <w:rFonts w:ascii="Times New Roman" w:hAnsi="Times New Roman" w:cs="Times New Roman"/>
          <w:sz w:val="24"/>
          <w:szCs w:val="24"/>
        </w:rPr>
        <w:t>assets</w:t>
      </w:r>
      <w:r w:rsidR="00C679C2">
        <w:rPr>
          <w:rFonts w:ascii="Times New Roman" w:hAnsi="Times New Roman" w:cs="Times New Roman"/>
          <w:sz w:val="24"/>
          <w:szCs w:val="24"/>
        </w:rPr>
        <w:t>.</w:t>
      </w:r>
    </w:p>
    <w:p w14:paraId="5CD76CD5" w14:textId="3630DBAB" w:rsidR="00E63ED8" w:rsidRDefault="004C7624"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Light Capital Paving – </w:t>
      </w:r>
      <w:r>
        <w:rPr>
          <w:rFonts w:ascii="Times New Roman" w:hAnsi="Times New Roman" w:cs="Times New Roman"/>
          <w:sz w:val="24"/>
          <w:szCs w:val="24"/>
        </w:rPr>
        <w:t xml:space="preserve">A thin </w:t>
      </w:r>
      <w:r w:rsidR="008C49CE">
        <w:rPr>
          <w:rFonts w:ascii="Times New Roman" w:hAnsi="Times New Roman" w:cs="Times New Roman"/>
          <w:sz w:val="24"/>
          <w:szCs w:val="24"/>
        </w:rPr>
        <w:t xml:space="preserve">pavement </w:t>
      </w:r>
      <w:r>
        <w:rPr>
          <w:rFonts w:ascii="Times New Roman" w:hAnsi="Times New Roman" w:cs="Times New Roman"/>
          <w:sz w:val="24"/>
          <w:szCs w:val="24"/>
        </w:rPr>
        <w:t xml:space="preserve">overlay with minor shim </w:t>
      </w:r>
      <w:r w:rsidR="008C49CE">
        <w:rPr>
          <w:rFonts w:ascii="Times New Roman" w:hAnsi="Times New Roman" w:cs="Times New Roman"/>
          <w:sz w:val="24"/>
          <w:szCs w:val="24"/>
        </w:rPr>
        <w:t>in areas.</w:t>
      </w:r>
      <w:r w:rsidR="00E30020">
        <w:rPr>
          <w:rFonts w:ascii="Times New Roman" w:hAnsi="Times New Roman" w:cs="Times New Roman"/>
          <w:sz w:val="24"/>
          <w:szCs w:val="24"/>
        </w:rPr>
        <w:t xml:space="preserve"> </w:t>
      </w:r>
      <w:r w:rsidR="008C49CE">
        <w:rPr>
          <w:rFonts w:ascii="Times New Roman" w:hAnsi="Times New Roman" w:cs="Times New Roman"/>
          <w:sz w:val="24"/>
          <w:szCs w:val="24"/>
        </w:rPr>
        <w:t xml:space="preserve">This level of paving </w:t>
      </w:r>
      <w:r w:rsidR="00E57C74">
        <w:rPr>
          <w:rFonts w:ascii="Times New Roman" w:hAnsi="Times New Roman" w:cs="Times New Roman"/>
          <w:sz w:val="24"/>
          <w:szCs w:val="24"/>
        </w:rPr>
        <w:t xml:space="preserve">treatment </w:t>
      </w:r>
      <w:r w:rsidR="008C49CE">
        <w:rPr>
          <w:rFonts w:ascii="Times New Roman" w:hAnsi="Times New Roman" w:cs="Times New Roman"/>
          <w:sz w:val="24"/>
          <w:szCs w:val="24"/>
        </w:rPr>
        <w:t>is intended to be a holding action.</w:t>
      </w:r>
    </w:p>
    <w:p w14:paraId="4F771A2B" w14:textId="244B1413"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lastRenderedPageBreak/>
        <w:t>Location Permit</w:t>
      </w:r>
      <w:r>
        <w:rPr>
          <w:rFonts w:ascii="Times New Roman" w:hAnsi="Times New Roman" w:cs="Times New Roman"/>
          <w:sz w:val="24"/>
          <w:szCs w:val="24"/>
        </w:rPr>
        <w:t xml:space="preserve"> - A permit that </w:t>
      </w:r>
      <w:r w:rsidR="00EF0DA1">
        <w:rPr>
          <w:rFonts w:ascii="Times New Roman" w:hAnsi="Times New Roman" w:cs="Times New Roman"/>
          <w:sz w:val="24"/>
          <w:szCs w:val="24"/>
        </w:rPr>
        <w:t xml:space="preserve">sets conditions for and </w:t>
      </w:r>
      <w:r>
        <w:rPr>
          <w:rFonts w:ascii="Times New Roman" w:hAnsi="Times New Roman" w:cs="Times New Roman"/>
          <w:sz w:val="24"/>
          <w:szCs w:val="24"/>
        </w:rPr>
        <w:t>authorizes the location of a</w:t>
      </w:r>
      <w:r w:rsidR="00EF5A69">
        <w:rPr>
          <w:rFonts w:ascii="Times New Roman" w:hAnsi="Times New Roman" w:cs="Times New Roman"/>
          <w:sz w:val="24"/>
          <w:szCs w:val="24"/>
        </w:rPr>
        <w:t>n</w:t>
      </w:r>
      <w:r>
        <w:rPr>
          <w:rFonts w:ascii="Times New Roman" w:hAnsi="Times New Roman" w:cs="Times New Roman"/>
          <w:sz w:val="24"/>
          <w:szCs w:val="24"/>
        </w:rPr>
        <w:t xml:space="preserve"> </w:t>
      </w:r>
      <w:r w:rsidR="00A07A80">
        <w:rPr>
          <w:rFonts w:ascii="Times New Roman" w:hAnsi="Times New Roman" w:cs="Times New Roman"/>
          <w:sz w:val="24"/>
          <w:szCs w:val="24"/>
        </w:rPr>
        <w:t xml:space="preserve">Authorized Entity’s </w:t>
      </w:r>
      <w:r>
        <w:rPr>
          <w:rFonts w:ascii="Times New Roman" w:hAnsi="Times New Roman" w:cs="Times New Roman"/>
          <w:sz w:val="24"/>
          <w:szCs w:val="24"/>
        </w:rPr>
        <w:t xml:space="preserve">Facility within the Right-of-Way limits in accordance with 35-A </w:t>
      </w:r>
      <w:r w:rsidR="003F31B3">
        <w:rPr>
          <w:rFonts w:ascii="Times New Roman" w:hAnsi="Times New Roman" w:cs="Times New Roman"/>
          <w:sz w:val="24"/>
          <w:szCs w:val="24"/>
        </w:rPr>
        <w:t>MRS</w:t>
      </w:r>
      <w:r>
        <w:rPr>
          <w:rFonts w:ascii="Times New Roman" w:hAnsi="Times New Roman" w:cs="Times New Roman"/>
          <w:sz w:val="24"/>
          <w:szCs w:val="24"/>
        </w:rPr>
        <w:t xml:space="preserve"> Chapter 25.</w:t>
      </w:r>
    </w:p>
    <w:p w14:paraId="2733C7F4" w14:textId="77777777"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Median</w:t>
      </w:r>
      <w:r>
        <w:rPr>
          <w:rFonts w:ascii="Times New Roman" w:hAnsi="Times New Roman" w:cs="Times New Roman"/>
          <w:sz w:val="24"/>
          <w:szCs w:val="24"/>
        </w:rPr>
        <w:t xml:space="preserve"> - The portion of a divided Highway separating the traveled ways for traffic in opposite directions.</w:t>
      </w:r>
    </w:p>
    <w:p w14:paraId="088A9770" w14:textId="77777777" w:rsidR="009919B7" w:rsidRDefault="009919B7" w:rsidP="00B43F5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MaineDOT</w:t>
      </w:r>
      <w:r>
        <w:rPr>
          <w:rFonts w:ascii="Times New Roman" w:hAnsi="Times New Roman" w:cs="Times New Roman"/>
          <w:sz w:val="24"/>
          <w:szCs w:val="24"/>
        </w:rPr>
        <w:t xml:space="preserve"> - The State of Maine Department of Transportation.</w:t>
      </w:r>
    </w:p>
    <w:p w14:paraId="47E05537" w14:textId="77777777" w:rsidR="0034485E" w:rsidRDefault="00502D51" w:rsidP="00B43F5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MaineDOT</w:t>
      </w:r>
      <w:r w:rsidR="0034485E">
        <w:rPr>
          <w:rFonts w:ascii="Times New Roman" w:hAnsi="Times New Roman" w:cs="Times New Roman"/>
          <w:b/>
          <w:sz w:val="24"/>
          <w:szCs w:val="24"/>
        </w:rPr>
        <w:t xml:space="preserve"> Project</w:t>
      </w:r>
      <w:r w:rsidR="0034485E">
        <w:rPr>
          <w:rFonts w:ascii="Times New Roman" w:hAnsi="Times New Roman" w:cs="Times New Roman"/>
          <w:sz w:val="24"/>
          <w:szCs w:val="24"/>
        </w:rPr>
        <w:t xml:space="preserve"> - Any capital improvement of a transportation facility administered by or funded through the Maine Department of Transportation. This does not include maintenance activities.</w:t>
      </w:r>
    </w:p>
    <w:p w14:paraId="0431FB4C" w14:textId="2E8355B1" w:rsidR="00A74DE1" w:rsidRDefault="00A74DE1"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Monopole Installations </w:t>
      </w:r>
      <w:r w:rsidRPr="000967E7">
        <w:rPr>
          <w:rFonts w:ascii="Times New Roman" w:hAnsi="Times New Roman" w:cs="Times New Roman"/>
          <w:sz w:val="24"/>
          <w:szCs w:val="24"/>
        </w:rPr>
        <w:t>-</w:t>
      </w:r>
      <w:r w:rsidRPr="00A74DE1">
        <w:rPr>
          <w:rFonts w:ascii="Times New Roman" w:hAnsi="Times New Roman" w:cs="Times New Roman"/>
          <w:sz w:val="24"/>
          <w:szCs w:val="24"/>
        </w:rPr>
        <w:t xml:space="preserve"> Monopole </w:t>
      </w:r>
      <w:r>
        <w:rPr>
          <w:rFonts w:ascii="Times New Roman" w:hAnsi="Times New Roman" w:cs="Times New Roman"/>
          <w:sz w:val="24"/>
          <w:szCs w:val="24"/>
        </w:rPr>
        <w:t>I</w:t>
      </w:r>
      <w:r w:rsidRPr="00A74DE1">
        <w:rPr>
          <w:rFonts w:ascii="Times New Roman" w:hAnsi="Times New Roman" w:cs="Times New Roman"/>
          <w:sz w:val="24"/>
          <w:szCs w:val="24"/>
        </w:rPr>
        <w:t xml:space="preserve">nstallations include any Microcell, Transport Facilities, Small Cell, and Distributed Antenna System technologies installed on </w:t>
      </w:r>
      <w:r w:rsidR="00464E21">
        <w:rPr>
          <w:rFonts w:ascii="Times New Roman" w:hAnsi="Times New Roman" w:cs="Times New Roman"/>
          <w:sz w:val="24"/>
          <w:szCs w:val="24"/>
        </w:rPr>
        <w:t>Utility Pole Structures</w:t>
      </w:r>
      <w:r w:rsidRPr="00A74DE1">
        <w:rPr>
          <w:rFonts w:ascii="Times New Roman" w:hAnsi="Times New Roman" w:cs="Times New Roman"/>
          <w:sz w:val="24"/>
          <w:szCs w:val="24"/>
        </w:rPr>
        <w:t xml:space="preserve"> or self-supporting towers greater than 50 feet in height.</w:t>
      </w:r>
      <w:r w:rsidR="00E30020">
        <w:rPr>
          <w:rFonts w:ascii="Times New Roman" w:hAnsi="Times New Roman" w:cs="Times New Roman"/>
          <w:sz w:val="24"/>
          <w:szCs w:val="24"/>
        </w:rPr>
        <w:t xml:space="preserve"> </w:t>
      </w:r>
      <w:r w:rsidRPr="00A74DE1">
        <w:rPr>
          <w:rFonts w:ascii="Times New Roman" w:hAnsi="Times New Roman" w:cs="Times New Roman"/>
          <w:sz w:val="24"/>
          <w:szCs w:val="24"/>
        </w:rPr>
        <w:t>Taller monopole installations ranging in height between 75 and 120 feet are typically constructed on large diameter concrete foundations.</w:t>
      </w:r>
    </w:p>
    <w:p w14:paraId="0C823DB2"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Multiple Pole Lines</w:t>
      </w:r>
      <w:r>
        <w:rPr>
          <w:rFonts w:ascii="Times New Roman" w:hAnsi="Times New Roman" w:cs="Times New Roman"/>
          <w:sz w:val="24"/>
          <w:szCs w:val="24"/>
        </w:rPr>
        <w:t xml:space="preserve"> - Two or more sets of Utility poles located along a Highway for the conveyance of transmission or distribution wires or cables, not including service lines.</w:t>
      </w:r>
    </w:p>
    <w:p w14:paraId="7B859A25" w14:textId="6F4DD399"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Municipality</w:t>
      </w:r>
      <w:r>
        <w:rPr>
          <w:rFonts w:ascii="Times New Roman" w:hAnsi="Times New Roman" w:cs="Times New Roman"/>
          <w:sz w:val="24"/>
          <w:szCs w:val="24"/>
        </w:rPr>
        <w:t xml:space="preserve"> - A city or town. [30-A </w:t>
      </w:r>
      <w:r w:rsidR="003F31B3">
        <w:rPr>
          <w:rFonts w:ascii="Times New Roman" w:hAnsi="Times New Roman" w:cs="Times New Roman"/>
          <w:sz w:val="24"/>
          <w:szCs w:val="24"/>
        </w:rPr>
        <w:t>MRS</w:t>
      </w:r>
      <w:r>
        <w:rPr>
          <w:rFonts w:ascii="Times New Roman" w:hAnsi="Times New Roman" w:cs="Times New Roman"/>
          <w:sz w:val="24"/>
          <w:szCs w:val="24"/>
        </w:rPr>
        <w:t xml:space="preserve"> §2001 (8)]</w:t>
      </w:r>
    </w:p>
    <w:p w14:paraId="4F777E64" w14:textId="3351585A"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National Highway System</w:t>
      </w:r>
      <w:r>
        <w:rPr>
          <w:rFonts w:ascii="Times New Roman" w:hAnsi="Times New Roman" w:cs="Times New Roman"/>
          <w:sz w:val="24"/>
          <w:szCs w:val="24"/>
        </w:rPr>
        <w:t xml:space="preserve"> - Interconnected urban and rural principal arterials and highways (including toll facilities) </w:t>
      </w:r>
      <w:r w:rsidR="00EF0DA1">
        <w:rPr>
          <w:rFonts w:ascii="Times New Roman" w:hAnsi="Times New Roman" w:cs="Times New Roman"/>
          <w:sz w:val="24"/>
          <w:szCs w:val="24"/>
        </w:rPr>
        <w:t>that</w:t>
      </w:r>
      <w:r>
        <w:rPr>
          <w:rFonts w:ascii="Times New Roman" w:hAnsi="Times New Roman" w:cs="Times New Roman"/>
          <w:sz w:val="24"/>
          <w:szCs w:val="24"/>
        </w:rPr>
        <w:t xml:space="preserve"> serve major population centers, international border crossings, ports, airports, public transportation facilities, other intermodal transportation facilities and other major travel destinations</w:t>
      </w:r>
      <w:r w:rsidR="00FB205A">
        <w:rPr>
          <w:rFonts w:ascii="Times New Roman" w:hAnsi="Times New Roman" w:cs="Times New Roman"/>
          <w:sz w:val="24"/>
          <w:szCs w:val="24"/>
        </w:rPr>
        <w:t>.</w:t>
      </w:r>
      <w:r w:rsidR="00E30020">
        <w:rPr>
          <w:rFonts w:ascii="Times New Roman" w:hAnsi="Times New Roman" w:cs="Times New Roman"/>
          <w:sz w:val="24"/>
          <w:szCs w:val="24"/>
        </w:rPr>
        <w:t xml:space="preserve"> </w:t>
      </w:r>
      <w:r w:rsidR="00FB205A">
        <w:rPr>
          <w:rFonts w:ascii="Times New Roman" w:hAnsi="Times New Roman" w:cs="Times New Roman"/>
          <w:sz w:val="24"/>
          <w:szCs w:val="24"/>
        </w:rPr>
        <w:t xml:space="preserve">These arterials and highways must </w:t>
      </w:r>
      <w:r>
        <w:rPr>
          <w:rFonts w:ascii="Times New Roman" w:hAnsi="Times New Roman" w:cs="Times New Roman"/>
          <w:sz w:val="24"/>
          <w:szCs w:val="24"/>
        </w:rPr>
        <w:t xml:space="preserve">meet national defense requirements; and serve interstate and interregional travel. All routes on the Interstate System are a part of the National Highway System [23 CFR 470]. The NHS Highways in the State of Maine are </w:t>
      </w:r>
      <w:r w:rsidR="00FF2175">
        <w:rPr>
          <w:rFonts w:ascii="Times New Roman" w:hAnsi="Times New Roman" w:cs="Times New Roman"/>
          <w:sz w:val="24"/>
          <w:szCs w:val="24"/>
        </w:rPr>
        <w:t xml:space="preserve">currently shown on the Map Viewer </w:t>
      </w:r>
      <w:r w:rsidR="00705496">
        <w:rPr>
          <w:rFonts w:ascii="Times New Roman" w:hAnsi="Times New Roman" w:cs="Times New Roman"/>
          <w:sz w:val="24"/>
          <w:szCs w:val="24"/>
        </w:rPr>
        <w:t xml:space="preserve">that is </w:t>
      </w:r>
      <w:r w:rsidR="0046079D">
        <w:rPr>
          <w:rFonts w:ascii="Times New Roman" w:hAnsi="Times New Roman" w:cs="Times New Roman"/>
          <w:sz w:val="24"/>
          <w:szCs w:val="24"/>
        </w:rPr>
        <w:t xml:space="preserve">available </w:t>
      </w:r>
      <w:r w:rsidR="00FF2175">
        <w:rPr>
          <w:rFonts w:ascii="Times New Roman" w:hAnsi="Times New Roman" w:cs="Times New Roman"/>
          <w:sz w:val="24"/>
          <w:szCs w:val="24"/>
        </w:rPr>
        <w:t>on the MaineDOT website</w:t>
      </w:r>
      <w:r>
        <w:rPr>
          <w:rFonts w:ascii="Times New Roman" w:hAnsi="Times New Roman" w:cs="Times New Roman"/>
          <w:sz w:val="24"/>
          <w:szCs w:val="24"/>
        </w:rPr>
        <w:t>.</w:t>
      </w:r>
      <w:r w:rsidR="00705496" w:rsidRPr="00705496">
        <w:rPr>
          <w:rFonts w:ascii="Times New Roman" w:hAnsi="Times New Roman" w:cs="Times New Roman"/>
          <w:sz w:val="24"/>
          <w:szCs w:val="24"/>
        </w:rPr>
        <w:t xml:space="preserve"> </w:t>
      </w:r>
    </w:p>
    <w:p w14:paraId="3638B365"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National Standards</w:t>
      </w:r>
      <w:r>
        <w:rPr>
          <w:rFonts w:ascii="Times New Roman" w:hAnsi="Times New Roman" w:cs="Times New Roman"/>
          <w:sz w:val="24"/>
          <w:szCs w:val="24"/>
        </w:rPr>
        <w:t xml:space="preserve"> - Any standards that have been developed and adopted to apply throughout the United States to specifically address Facilities of a defined type. Specific examples include the USDOT Pipeline Safety Regulations and the NESC.</w:t>
      </w:r>
    </w:p>
    <w:p w14:paraId="38470734"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Out-of-Service Facility</w:t>
      </w:r>
      <w:r>
        <w:rPr>
          <w:rFonts w:ascii="Times New Roman" w:hAnsi="Times New Roman" w:cs="Times New Roman"/>
          <w:sz w:val="24"/>
          <w:szCs w:val="24"/>
        </w:rPr>
        <w:t xml:space="preserve"> - A Facility </w:t>
      </w:r>
      <w:r w:rsidR="00EF5A69">
        <w:rPr>
          <w:rFonts w:ascii="Times New Roman" w:hAnsi="Times New Roman" w:cs="Times New Roman"/>
          <w:sz w:val="24"/>
          <w:szCs w:val="24"/>
        </w:rPr>
        <w:t xml:space="preserve">or Appurtenance </w:t>
      </w:r>
      <w:r>
        <w:rPr>
          <w:rFonts w:ascii="Times New Roman" w:hAnsi="Times New Roman" w:cs="Times New Roman"/>
          <w:sz w:val="24"/>
          <w:szCs w:val="24"/>
        </w:rPr>
        <w:t>that is disconnected from the system and not intended to be used in the future by the operating</w:t>
      </w:r>
      <w:r w:rsidR="00A07A80">
        <w:rPr>
          <w:rFonts w:ascii="Times New Roman" w:hAnsi="Times New Roman" w:cs="Times New Roman"/>
          <w:sz w:val="24"/>
          <w:szCs w:val="24"/>
        </w:rPr>
        <w:t xml:space="preserve"> Authorized Entity</w:t>
      </w:r>
      <w:r>
        <w:rPr>
          <w:rFonts w:ascii="Times New Roman" w:hAnsi="Times New Roman" w:cs="Times New Roman"/>
          <w:sz w:val="24"/>
          <w:szCs w:val="24"/>
        </w:rPr>
        <w:t>. Such Facilities may also be considered “abandoned” by the MPUC.</w:t>
      </w:r>
    </w:p>
    <w:p w14:paraId="17EC23BE" w14:textId="59CBD7CA"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Pavement Overlay</w:t>
      </w:r>
      <w:r>
        <w:rPr>
          <w:rFonts w:ascii="Times New Roman" w:hAnsi="Times New Roman" w:cs="Times New Roman"/>
          <w:sz w:val="24"/>
          <w:szCs w:val="24"/>
        </w:rPr>
        <w:t xml:space="preserve"> - A </w:t>
      </w:r>
      <w:r w:rsidR="00502D51">
        <w:rPr>
          <w:rFonts w:ascii="Times New Roman" w:hAnsi="Times New Roman" w:cs="Times New Roman"/>
          <w:sz w:val="24"/>
          <w:szCs w:val="24"/>
        </w:rPr>
        <w:t>MaineDOT</w:t>
      </w:r>
      <w:r>
        <w:rPr>
          <w:rFonts w:ascii="Times New Roman" w:hAnsi="Times New Roman" w:cs="Times New Roman"/>
          <w:sz w:val="24"/>
          <w:szCs w:val="24"/>
        </w:rPr>
        <w:t xml:space="preserve"> Project with a scope consisting of placing new pavement over an existing </w:t>
      </w:r>
      <w:r w:rsidR="000F46CE">
        <w:rPr>
          <w:rFonts w:ascii="Times New Roman" w:hAnsi="Times New Roman" w:cs="Times New Roman"/>
          <w:sz w:val="24"/>
          <w:szCs w:val="24"/>
        </w:rPr>
        <w:t xml:space="preserve">paved </w:t>
      </w:r>
      <w:r>
        <w:rPr>
          <w:rFonts w:ascii="Times New Roman" w:hAnsi="Times New Roman" w:cs="Times New Roman"/>
          <w:sz w:val="24"/>
          <w:szCs w:val="24"/>
        </w:rPr>
        <w:t xml:space="preserve">highway surface without realignment of any part of the centerline </w:t>
      </w:r>
      <w:r w:rsidR="00D220B5">
        <w:rPr>
          <w:rFonts w:ascii="Times New Roman" w:hAnsi="Times New Roman" w:cs="Times New Roman"/>
          <w:sz w:val="24"/>
          <w:szCs w:val="24"/>
        </w:rPr>
        <w:t>or additional widening.</w:t>
      </w:r>
      <w:r w:rsidR="00E30020">
        <w:rPr>
          <w:rFonts w:ascii="Times New Roman" w:hAnsi="Times New Roman" w:cs="Times New Roman"/>
          <w:sz w:val="24"/>
          <w:szCs w:val="24"/>
        </w:rPr>
        <w:t xml:space="preserve"> </w:t>
      </w:r>
      <w:r w:rsidR="00D220B5">
        <w:rPr>
          <w:rFonts w:ascii="Times New Roman" w:hAnsi="Times New Roman" w:cs="Times New Roman"/>
          <w:sz w:val="24"/>
          <w:szCs w:val="24"/>
        </w:rPr>
        <w:t>A “mill and fill” pavement overlay is similar but begins with a grinding operation to remove the old pavement surface before new pavement is placed.</w:t>
      </w:r>
    </w:p>
    <w:p w14:paraId="5923FF4C" w14:textId="77777777" w:rsidR="002904B2"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Pavement Structure</w:t>
      </w:r>
      <w:r>
        <w:rPr>
          <w:rFonts w:ascii="Times New Roman" w:hAnsi="Times New Roman" w:cs="Times New Roman"/>
          <w:sz w:val="24"/>
          <w:szCs w:val="24"/>
        </w:rPr>
        <w:t xml:space="preserve"> - The portion of the Highway specifically designed or designated to support vehicular travel including the full width of Traveled Way, the full </w:t>
      </w:r>
      <w:r>
        <w:rPr>
          <w:rFonts w:ascii="Times New Roman" w:hAnsi="Times New Roman" w:cs="Times New Roman"/>
          <w:sz w:val="24"/>
          <w:szCs w:val="24"/>
        </w:rPr>
        <w:lastRenderedPageBreak/>
        <w:t xml:space="preserve">width of adjacent Shoulders, and the area beyond the Edge of Shoulder to the limits of Subgrade.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5505E731" w14:textId="77777777" w:rsidR="00502D51"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Preliminary Engineering</w:t>
      </w:r>
      <w:r>
        <w:rPr>
          <w:rFonts w:ascii="Times New Roman" w:hAnsi="Times New Roman" w:cs="Times New Roman"/>
          <w:sz w:val="24"/>
          <w:szCs w:val="24"/>
        </w:rPr>
        <w:t xml:space="preserve"> - The locating, making of surveys, soil and foundation investigations, and the preparation of plans, specifications and estimates in advance of construction operations.</w:t>
      </w:r>
    </w:p>
    <w:p w14:paraId="5E8321CF" w14:textId="77777777" w:rsidR="00D36435" w:rsidRPr="00D36435" w:rsidRDefault="00D36435"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Private Entity</w:t>
      </w:r>
      <w:r>
        <w:rPr>
          <w:rFonts w:ascii="Times New Roman" w:hAnsi="Times New Roman" w:cs="Times New Roman"/>
          <w:sz w:val="24"/>
          <w:szCs w:val="24"/>
        </w:rPr>
        <w:t xml:space="preserve"> – A private organization or ind</w:t>
      </w:r>
      <w:r w:rsidR="002A523C">
        <w:rPr>
          <w:rFonts w:ascii="Times New Roman" w:hAnsi="Times New Roman" w:cs="Times New Roman"/>
          <w:sz w:val="24"/>
          <w:szCs w:val="24"/>
        </w:rPr>
        <w:t xml:space="preserve">ividual, other than a Utility, </w:t>
      </w:r>
      <w:r w:rsidR="00FB205A">
        <w:rPr>
          <w:rFonts w:ascii="Times New Roman" w:hAnsi="Times New Roman" w:cs="Times New Roman"/>
          <w:sz w:val="24"/>
          <w:szCs w:val="24"/>
        </w:rPr>
        <w:t xml:space="preserve">that </w:t>
      </w:r>
      <w:r>
        <w:rPr>
          <w:rFonts w:ascii="Times New Roman" w:hAnsi="Times New Roman" w:cs="Times New Roman"/>
          <w:sz w:val="24"/>
          <w:szCs w:val="24"/>
        </w:rPr>
        <w:t xml:space="preserve">owns, </w:t>
      </w:r>
      <w:r w:rsidR="004D4CE9">
        <w:rPr>
          <w:rFonts w:ascii="Times New Roman" w:hAnsi="Times New Roman" w:cs="Times New Roman"/>
          <w:sz w:val="24"/>
          <w:szCs w:val="24"/>
        </w:rPr>
        <w:t>operates,</w:t>
      </w:r>
      <w:r>
        <w:rPr>
          <w:rFonts w:ascii="Times New Roman" w:hAnsi="Times New Roman" w:cs="Times New Roman"/>
          <w:sz w:val="24"/>
          <w:szCs w:val="24"/>
        </w:rPr>
        <w:t xml:space="preserve"> controls and maintains </w:t>
      </w:r>
      <w:r w:rsidR="000304D3">
        <w:rPr>
          <w:rFonts w:ascii="Times New Roman" w:hAnsi="Times New Roman" w:cs="Times New Roman"/>
          <w:sz w:val="24"/>
          <w:szCs w:val="24"/>
        </w:rPr>
        <w:t>F</w:t>
      </w:r>
      <w:r>
        <w:rPr>
          <w:rFonts w:ascii="Times New Roman" w:hAnsi="Times New Roman" w:cs="Times New Roman"/>
          <w:sz w:val="24"/>
          <w:szCs w:val="24"/>
        </w:rPr>
        <w:t>acilities for its own use.</w:t>
      </w:r>
    </w:p>
    <w:p w14:paraId="67B4E853" w14:textId="4B060D03" w:rsidR="00502D51" w:rsidRDefault="00502D51"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Private Facility Exception License</w:t>
      </w:r>
      <w:r>
        <w:rPr>
          <w:rFonts w:ascii="Times New Roman" w:hAnsi="Times New Roman" w:cs="Times New Roman"/>
          <w:sz w:val="24"/>
          <w:szCs w:val="24"/>
        </w:rPr>
        <w:t xml:space="preserve"> - A license from </w:t>
      </w:r>
      <w:r w:rsidR="00843D24">
        <w:rPr>
          <w:rFonts w:ascii="Times New Roman" w:hAnsi="Times New Roman" w:cs="Times New Roman"/>
          <w:sz w:val="24"/>
          <w:szCs w:val="24"/>
        </w:rPr>
        <w:t>MaineDOT</w:t>
      </w:r>
      <w:r>
        <w:rPr>
          <w:rFonts w:ascii="Times New Roman" w:hAnsi="Times New Roman" w:cs="Times New Roman"/>
          <w:sz w:val="24"/>
          <w:szCs w:val="24"/>
        </w:rPr>
        <w:t xml:space="preserve"> </w:t>
      </w:r>
      <w:r w:rsidR="003809FB">
        <w:rPr>
          <w:rFonts w:ascii="Times New Roman" w:hAnsi="Times New Roman" w:cs="Times New Roman"/>
          <w:sz w:val="24"/>
          <w:szCs w:val="24"/>
        </w:rPr>
        <w:t xml:space="preserve">(formerly called a Letter of No Objection) </w:t>
      </w:r>
      <w:r>
        <w:rPr>
          <w:rFonts w:ascii="Times New Roman" w:hAnsi="Times New Roman" w:cs="Times New Roman"/>
          <w:sz w:val="24"/>
          <w:szCs w:val="24"/>
        </w:rPr>
        <w:t xml:space="preserve">that acknowledges a private Facility within the Highway limits and states that </w:t>
      </w:r>
      <w:r w:rsidR="00843D24">
        <w:rPr>
          <w:rFonts w:ascii="Times New Roman" w:hAnsi="Times New Roman" w:cs="Times New Roman"/>
          <w:sz w:val="24"/>
          <w:szCs w:val="24"/>
        </w:rPr>
        <w:t>MaineDOT</w:t>
      </w:r>
      <w:r>
        <w:rPr>
          <w:rFonts w:ascii="Times New Roman" w:hAnsi="Times New Roman" w:cs="Times New Roman"/>
          <w:sz w:val="24"/>
          <w:szCs w:val="24"/>
        </w:rPr>
        <w:t xml:space="preserve"> currently has no objection to the Facility being so located.</w:t>
      </w:r>
      <w:r w:rsidR="00E30020">
        <w:rPr>
          <w:rFonts w:ascii="Times New Roman" w:hAnsi="Times New Roman" w:cs="Times New Roman"/>
          <w:sz w:val="24"/>
          <w:szCs w:val="24"/>
        </w:rPr>
        <w:t xml:space="preserve"> </w:t>
      </w:r>
      <w:r>
        <w:rPr>
          <w:rFonts w:ascii="Times New Roman" w:hAnsi="Times New Roman" w:cs="Times New Roman"/>
          <w:sz w:val="24"/>
          <w:szCs w:val="24"/>
        </w:rPr>
        <w:t>There are no continuous rights conveyed with this license</w:t>
      </w:r>
      <w:r w:rsidR="00BD4A0A">
        <w:rPr>
          <w:rFonts w:ascii="Times New Roman" w:hAnsi="Times New Roman" w:cs="Times New Roman"/>
          <w:sz w:val="24"/>
          <w:szCs w:val="24"/>
        </w:rPr>
        <w:t>,</w:t>
      </w:r>
      <w:r>
        <w:rPr>
          <w:rFonts w:ascii="Times New Roman" w:hAnsi="Times New Roman" w:cs="Times New Roman"/>
          <w:sz w:val="24"/>
          <w:szCs w:val="24"/>
        </w:rPr>
        <w:t xml:space="preserve"> and </w:t>
      </w:r>
      <w:r w:rsidR="00843D24">
        <w:rPr>
          <w:rFonts w:ascii="Times New Roman" w:hAnsi="Times New Roman" w:cs="Times New Roman"/>
          <w:sz w:val="24"/>
          <w:szCs w:val="24"/>
        </w:rPr>
        <w:t>MaineDOT</w:t>
      </w:r>
      <w:r>
        <w:rPr>
          <w:rFonts w:ascii="Times New Roman" w:hAnsi="Times New Roman" w:cs="Times New Roman"/>
          <w:sz w:val="24"/>
          <w:szCs w:val="24"/>
        </w:rPr>
        <w:t xml:space="preserve"> may require modification, relocation or complete removal of the private Facility </w:t>
      </w:r>
      <w:r w:rsidR="00EF5A69">
        <w:rPr>
          <w:rFonts w:ascii="Times New Roman" w:hAnsi="Times New Roman" w:cs="Times New Roman"/>
          <w:sz w:val="24"/>
          <w:szCs w:val="24"/>
        </w:rPr>
        <w:t xml:space="preserve">and Appurtenances </w:t>
      </w:r>
      <w:r>
        <w:rPr>
          <w:rFonts w:ascii="Times New Roman" w:hAnsi="Times New Roman" w:cs="Times New Roman"/>
          <w:sz w:val="24"/>
          <w:szCs w:val="24"/>
        </w:rPr>
        <w:t xml:space="preserve">at any time. The private Facility owner bears all costs and risks relating to the Facility </w:t>
      </w:r>
      <w:r w:rsidR="00EF5A69">
        <w:rPr>
          <w:rFonts w:ascii="Times New Roman" w:hAnsi="Times New Roman" w:cs="Times New Roman"/>
          <w:sz w:val="24"/>
          <w:szCs w:val="24"/>
        </w:rPr>
        <w:t xml:space="preserve">and Appurtenances </w:t>
      </w:r>
      <w:r>
        <w:rPr>
          <w:rFonts w:ascii="Times New Roman" w:hAnsi="Times New Roman" w:cs="Times New Roman"/>
          <w:sz w:val="24"/>
          <w:szCs w:val="24"/>
        </w:rPr>
        <w:t xml:space="preserve">and is liable for any damage the Facility </w:t>
      </w:r>
      <w:r w:rsidR="00EF5A69">
        <w:rPr>
          <w:rFonts w:ascii="Times New Roman" w:hAnsi="Times New Roman" w:cs="Times New Roman"/>
          <w:sz w:val="24"/>
          <w:szCs w:val="24"/>
        </w:rPr>
        <w:t xml:space="preserve">or Appurtenances </w:t>
      </w:r>
      <w:r>
        <w:rPr>
          <w:rFonts w:ascii="Times New Roman" w:hAnsi="Times New Roman" w:cs="Times New Roman"/>
          <w:sz w:val="24"/>
          <w:szCs w:val="24"/>
        </w:rPr>
        <w:t>may cause.</w:t>
      </w:r>
    </w:p>
    <w:p w14:paraId="2241A819" w14:textId="77777777" w:rsidR="00BE472A" w:rsidRPr="009F4E3A" w:rsidRDefault="00BE472A"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Project Manager</w:t>
      </w:r>
      <w:r w:rsidR="009F4E3A">
        <w:rPr>
          <w:rFonts w:ascii="Times New Roman" w:hAnsi="Times New Roman" w:cs="Times New Roman"/>
          <w:b/>
          <w:sz w:val="24"/>
          <w:szCs w:val="24"/>
        </w:rPr>
        <w:t xml:space="preserve"> – </w:t>
      </w:r>
      <w:r w:rsidR="009F4E3A">
        <w:rPr>
          <w:rFonts w:ascii="Times New Roman" w:hAnsi="Times New Roman" w:cs="Times New Roman"/>
          <w:sz w:val="24"/>
          <w:szCs w:val="24"/>
        </w:rPr>
        <w:t>The Department’s duly authorized representative for overall coordination of a project.</w:t>
      </w:r>
    </w:p>
    <w:p w14:paraId="4BDA88CB"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Proposed Installation</w:t>
      </w:r>
      <w:r>
        <w:rPr>
          <w:rFonts w:ascii="Times New Roman" w:hAnsi="Times New Roman" w:cs="Times New Roman"/>
          <w:sz w:val="24"/>
          <w:szCs w:val="24"/>
        </w:rPr>
        <w:t xml:space="preserve"> - Facilities proposed to be constructed within a Highway, including future replacements, additions and associated services planned within the next five years to the extent that they are known by the applicant at the time of application. </w:t>
      </w:r>
    </w:p>
    <w:p w14:paraId="19BEB90D" w14:textId="17BB855A"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Public Way</w:t>
      </w:r>
      <w:r>
        <w:rPr>
          <w:rFonts w:ascii="Times New Roman" w:hAnsi="Times New Roman" w:cs="Times New Roman"/>
          <w:sz w:val="24"/>
          <w:szCs w:val="24"/>
        </w:rPr>
        <w:t xml:space="preserve"> - Any road capable of carrying motor vehicles, including, but not limited to, any state Highway, municipal road, county road, unincorporated territory road or other road dedicated to the public. [23 </w:t>
      </w:r>
      <w:r w:rsidR="003F31B3">
        <w:rPr>
          <w:rFonts w:ascii="Times New Roman" w:hAnsi="Times New Roman" w:cs="Times New Roman"/>
          <w:sz w:val="24"/>
          <w:szCs w:val="24"/>
        </w:rPr>
        <w:t>MRS</w:t>
      </w:r>
      <w:r>
        <w:rPr>
          <w:rFonts w:ascii="Times New Roman" w:hAnsi="Times New Roman" w:cs="Times New Roman"/>
          <w:sz w:val="24"/>
          <w:szCs w:val="24"/>
        </w:rPr>
        <w:t xml:space="preserve"> §1903 (11)]</w:t>
      </w:r>
    </w:p>
    <w:p w14:paraId="44CDF161" w14:textId="27456E16"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Railroad</w:t>
      </w:r>
      <w:r>
        <w:rPr>
          <w:rFonts w:ascii="Times New Roman" w:hAnsi="Times New Roman" w:cs="Times New Roman"/>
          <w:sz w:val="24"/>
          <w:szCs w:val="24"/>
        </w:rPr>
        <w:t xml:space="preserve"> - "Railroad" includes every commercial, interurban and other railway and each and every branch and extension thereof by whatsoever power operated, together with all tracks, bridges, trestles, rights-of-way, subways, tunnels, stations, depots, union depots, ferries, yards, grounds, terminals, terminal facilities, structures and equipment and all other real estate, fixtures and personal property of every kind used in connection therewith, owned, controlled, operated or managed for public use in the transportation of persons or property. [23 </w:t>
      </w:r>
      <w:r w:rsidR="003F31B3">
        <w:rPr>
          <w:rFonts w:ascii="Times New Roman" w:hAnsi="Times New Roman" w:cs="Times New Roman"/>
          <w:sz w:val="24"/>
          <w:szCs w:val="24"/>
        </w:rPr>
        <w:t>MRS</w:t>
      </w:r>
      <w:r>
        <w:rPr>
          <w:rFonts w:ascii="Times New Roman" w:hAnsi="Times New Roman" w:cs="Times New Roman"/>
          <w:sz w:val="24"/>
          <w:szCs w:val="24"/>
        </w:rPr>
        <w:t xml:space="preserve"> §5001 (1)]</w:t>
      </w:r>
    </w:p>
    <w:p w14:paraId="2BB1DEEC" w14:textId="3F7CB80D"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Railroad Company</w:t>
      </w:r>
      <w:r>
        <w:rPr>
          <w:rFonts w:ascii="Times New Roman" w:hAnsi="Times New Roman" w:cs="Times New Roman"/>
          <w:sz w:val="24"/>
          <w:szCs w:val="24"/>
        </w:rPr>
        <w:t xml:space="preserve"> - Every corporation or person, their lessees, trustees, receivers or</w:t>
      </w:r>
      <w:r w:rsidR="00B148EC">
        <w:rPr>
          <w:rFonts w:ascii="Times New Roman" w:hAnsi="Times New Roman" w:cs="Times New Roman"/>
          <w:sz w:val="24"/>
          <w:szCs w:val="24"/>
        </w:rPr>
        <w:t xml:space="preserve"> </w:t>
      </w:r>
      <w:r>
        <w:rPr>
          <w:rFonts w:ascii="Times New Roman" w:hAnsi="Times New Roman" w:cs="Times New Roman"/>
          <w:sz w:val="24"/>
          <w:szCs w:val="24"/>
        </w:rPr>
        <w:t xml:space="preserve">trustees appointed by any court owning, controlling, operating or managing any railroad for compensation within this State. [23 </w:t>
      </w:r>
      <w:r w:rsidR="003F31B3">
        <w:rPr>
          <w:rFonts w:ascii="Times New Roman" w:hAnsi="Times New Roman" w:cs="Times New Roman"/>
          <w:sz w:val="24"/>
          <w:szCs w:val="24"/>
        </w:rPr>
        <w:t>MRS</w:t>
      </w:r>
      <w:r>
        <w:rPr>
          <w:rFonts w:ascii="Times New Roman" w:hAnsi="Times New Roman" w:cs="Times New Roman"/>
          <w:sz w:val="24"/>
          <w:szCs w:val="24"/>
        </w:rPr>
        <w:t xml:space="preserve"> §5001 (2)]</w:t>
      </w:r>
    </w:p>
    <w:p w14:paraId="61C1BE8D" w14:textId="77777777" w:rsidR="0034485E" w:rsidRDefault="0034485E" w:rsidP="00B148EC">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Recovery Area</w:t>
      </w:r>
      <w:r>
        <w:rPr>
          <w:rFonts w:ascii="Times New Roman" w:hAnsi="Times New Roman" w:cs="Times New Roman"/>
          <w:sz w:val="24"/>
          <w:szCs w:val="24"/>
        </w:rPr>
        <w:t xml:space="preserve"> - The unobstructed portion of the Highway beyond the Edge of Traveled Way that is preserved to provide drivers of errant vehicles a reasonable opportunity to stop safely or otherwise regain control.</w:t>
      </w:r>
    </w:p>
    <w:p w14:paraId="60B8179D" w14:textId="6C85A23D" w:rsidR="007625B0" w:rsidRDefault="0034485E" w:rsidP="00BF6992">
      <w:pPr>
        <w:tabs>
          <w:tab w:val="left" w:pos="1440"/>
        </w:tabs>
        <w:spacing w:after="120"/>
        <w:ind w:left="1440" w:hanging="720"/>
        <w:jc w:val="both"/>
        <w:rPr>
          <w:rFonts w:ascii="Times New Roman" w:hAnsi="Times New Roman" w:cs="Times New Roman"/>
          <w:b/>
          <w:sz w:val="24"/>
          <w:szCs w:val="24"/>
        </w:rPr>
      </w:pPr>
      <w:r>
        <w:rPr>
          <w:rFonts w:ascii="Times New Roman" w:hAnsi="Times New Roman" w:cs="Times New Roman"/>
          <w:b/>
          <w:sz w:val="24"/>
          <w:szCs w:val="24"/>
        </w:rPr>
        <w:t>Reference Point</w:t>
      </w:r>
      <w:r>
        <w:rPr>
          <w:rFonts w:ascii="Times New Roman" w:hAnsi="Times New Roman" w:cs="Times New Roman"/>
          <w:sz w:val="24"/>
          <w:szCs w:val="24"/>
        </w:rPr>
        <w:t xml:space="preserve"> - A point on the face of the earth that is easily identified on most street maps and on the ground or a point defined from </w:t>
      </w:r>
      <w:r w:rsidR="00843D24">
        <w:rPr>
          <w:rFonts w:ascii="Times New Roman" w:hAnsi="Times New Roman" w:cs="Times New Roman"/>
          <w:sz w:val="24"/>
          <w:szCs w:val="24"/>
        </w:rPr>
        <w:t>MaineDOT</w:t>
      </w:r>
      <w:r>
        <w:rPr>
          <w:rFonts w:ascii="Times New Roman" w:hAnsi="Times New Roman" w:cs="Times New Roman"/>
          <w:sz w:val="24"/>
          <w:szCs w:val="24"/>
        </w:rPr>
        <w:t xml:space="preserve">’s inventory </w:t>
      </w:r>
      <w:r w:rsidR="00781556">
        <w:rPr>
          <w:rFonts w:ascii="Times New Roman" w:hAnsi="Times New Roman" w:cs="Times New Roman"/>
          <w:sz w:val="24"/>
          <w:szCs w:val="24"/>
        </w:rPr>
        <w:t>of roads</w:t>
      </w:r>
      <w:r>
        <w:rPr>
          <w:rFonts w:ascii="Times New Roman" w:hAnsi="Times New Roman" w:cs="Times New Roman"/>
          <w:sz w:val="24"/>
          <w:szCs w:val="24"/>
        </w:rPr>
        <w:t>, Bridge or node numbers. Acceptable examples of the</w:t>
      </w:r>
      <w:r w:rsidR="00BD4A0A">
        <w:rPr>
          <w:rFonts w:ascii="Times New Roman" w:hAnsi="Times New Roman" w:cs="Times New Roman"/>
          <w:sz w:val="24"/>
          <w:szCs w:val="24"/>
        </w:rPr>
        <w:t>se</w:t>
      </w:r>
      <w:r>
        <w:rPr>
          <w:rFonts w:ascii="Times New Roman" w:hAnsi="Times New Roman" w:cs="Times New Roman"/>
          <w:sz w:val="24"/>
          <w:szCs w:val="24"/>
        </w:rPr>
        <w:t xml:space="preserve"> include town </w:t>
      </w:r>
      <w:r>
        <w:rPr>
          <w:rFonts w:ascii="Times New Roman" w:hAnsi="Times New Roman" w:cs="Times New Roman"/>
          <w:sz w:val="24"/>
          <w:szCs w:val="24"/>
        </w:rPr>
        <w:lastRenderedPageBreak/>
        <w:t>lines, major intersections, major stream crossings, Railroad crossings, or Bridges.</w:t>
      </w:r>
      <w:r w:rsidR="007625B0" w:rsidRPr="007625B0">
        <w:rPr>
          <w:rFonts w:ascii="Times New Roman" w:hAnsi="Times New Roman" w:cs="Times New Roman"/>
          <w:b/>
          <w:sz w:val="24"/>
          <w:szCs w:val="24"/>
        </w:rPr>
        <w:t xml:space="preserve"> </w:t>
      </w:r>
    </w:p>
    <w:p w14:paraId="116ECD8F" w14:textId="7C38BB06" w:rsidR="002936DA" w:rsidRDefault="002936DA"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Region</w:t>
      </w:r>
      <w:r>
        <w:rPr>
          <w:rFonts w:ascii="Times New Roman" w:hAnsi="Times New Roman" w:cs="Times New Roman"/>
          <w:sz w:val="24"/>
          <w:szCs w:val="24"/>
        </w:rPr>
        <w:t xml:space="preserve"> – One of the five MaineDOT Maintenance Regions with authority to implement and enforce these rules.</w:t>
      </w:r>
      <w:r w:rsidR="00E30020">
        <w:rPr>
          <w:rFonts w:ascii="Times New Roman" w:hAnsi="Times New Roman" w:cs="Times New Roman"/>
          <w:sz w:val="24"/>
          <w:szCs w:val="24"/>
        </w:rPr>
        <w:t xml:space="preserve"> </w:t>
      </w:r>
      <w:r w:rsidR="005320E7">
        <w:rPr>
          <w:rFonts w:ascii="Times New Roman" w:hAnsi="Times New Roman" w:cs="Times New Roman"/>
          <w:sz w:val="24"/>
          <w:szCs w:val="24"/>
        </w:rPr>
        <w:t xml:space="preserve">A map of the current Region areas is available on the MaineDOT Utilities </w:t>
      </w:r>
      <w:r w:rsidR="000340EA">
        <w:rPr>
          <w:rFonts w:ascii="Times New Roman" w:hAnsi="Times New Roman" w:cs="Times New Roman"/>
          <w:sz w:val="24"/>
          <w:szCs w:val="24"/>
        </w:rPr>
        <w:t>W</w:t>
      </w:r>
      <w:r w:rsidR="005320E7">
        <w:rPr>
          <w:rFonts w:ascii="Times New Roman" w:hAnsi="Times New Roman" w:cs="Times New Roman"/>
          <w:sz w:val="24"/>
          <w:szCs w:val="24"/>
        </w:rPr>
        <w:t>ebsite.</w:t>
      </w:r>
    </w:p>
    <w:p w14:paraId="62D0B386" w14:textId="77777777" w:rsidR="007625B0" w:rsidRDefault="007625B0"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Region Engineer</w:t>
      </w:r>
      <w:r>
        <w:rPr>
          <w:rFonts w:ascii="Times New Roman" w:hAnsi="Times New Roman" w:cs="Times New Roman"/>
          <w:sz w:val="24"/>
          <w:szCs w:val="24"/>
        </w:rPr>
        <w:t xml:space="preserve"> </w:t>
      </w:r>
      <w:r w:rsidR="00131B3A">
        <w:rPr>
          <w:rFonts w:ascii="Times New Roman" w:hAnsi="Times New Roman" w:cs="Times New Roman"/>
          <w:sz w:val="24"/>
          <w:szCs w:val="24"/>
        </w:rPr>
        <w:t xml:space="preserve">- </w:t>
      </w:r>
      <w:r w:rsidR="00745FF8">
        <w:rPr>
          <w:rFonts w:ascii="Times New Roman" w:hAnsi="Times New Roman" w:cs="Times New Roman"/>
          <w:sz w:val="24"/>
          <w:szCs w:val="24"/>
        </w:rPr>
        <w:t xml:space="preserve">The MaineDOT engineer </w:t>
      </w:r>
      <w:r w:rsidR="008D47F1">
        <w:rPr>
          <w:rFonts w:ascii="Times New Roman" w:hAnsi="Times New Roman" w:cs="Times New Roman"/>
          <w:sz w:val="24"/>
          <w:szCs w:val="24"/>
        </w:rPr>
        <w:t xml:space="preserve">assigned to one of the five MaineDOT Maintenance Regions </w:t>
      </w:r>
      <w:r w:rsidR="00D95432">
        <w:rPr>
          <w:rFonts w:ascii="Times New Roman" w:hAnsi="Times New Roman" w:cs="Times New Roman"/>
          <w:sz w:val="24"/>
          <w:szCs w:val="24"/>
        </w:rPr>
        <w:t xml:space="preserve">with </w:t>
      </w:r>
      <w:r w:rsidR="00745FF8">
        <w:rPr>
          <w:rFonts w:ascii="Times New Roman" w:hAnsi="Times New Roman" w:cs="Times New Roman"/>
          <w:sz w:val="24"/>
          <w:szCs w:val="24"/>
        </w:rPr>
        <w:t xml:space="preserve">authority </w:t>
      </w:r>
      <w:r w:rsidR="00D95432">
        <w:rPr>
          <w:rFonts w:ascii="Times New Roman" w:hAnsi="Times New Roman" w:cs="Times New Roman"/>
          <w:sz w:val="24"/>
          <w:szCs w:val="24"/>
        </w:rPr>
        <w:t>to implement and enforce these rules</w:t>
      </w:r>
      <w:r w:rsidR="008D47F1">
        <w:rPr>
          <w:rFonts w:ascii="Times New Roman" w:hAnsi="Times New Roman" w:cs="Times New Roman"/>
          <w:sz w:val="24"/>
          <w:szCs w:val="24"/>
        </w:rPr>
        <w:t>.</w:t>
      </w:r>
      <w:r>
        <w:rPr>
          <w:rFonts w:ascii="Times New Roman" w:hAnsi="Times New Roman" w:cs="Times New Roman"/>
          <w:sz w:val="24"/>
          <w:szCs w:val="24"/>
        </w:rPr>
        <w:t xml:space="preserve"> </w:t>
      </w:r>
    </w:p>
    <w:p w14:paraId="7B840DF1" w14:textId="77777777" w:rsidR="009F4E3A" w:rsidRPr="009F4E3A" w:rsidRDefault="009F4E3A"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 xml:space="preserve">Resident – </w:t>
      </w:r>
      <w:r>
        <w:rPr>
          <w:rFonts w:ascii="Times New Roman" w:hAnsi="Times New Roman" w:cs="Times New Roman"/>
          <w:sz w:val="24"/>
          <w:szCs w:val="24"/>
        </w:rPr>
        <w:t>The Department’s on-site representative.</w:t>
      </w:r>
    </w:p>
    <w:p w14:paraId="1417D6D5"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Right-of-Way</w:t>
      </w:r>
      <w:r>
        <w:rPr>
          <w:rFonts w:ascii="Times New Roman" w:hAnsi="Times New Roman" w:cs="Times New Roman"/>
          <w:sz w:val="24"/>
          <w:szCs w:val="24"/>
        </w:rPr>
        <w:t xml:space="preserve"> </w:t>
      </w:r>
      <w:r w:rsidR="009D738C">
        <w:rPr>
          <w:rFonts w:ascii="Times New Roman" w:hAnsi="Times New Roman" w:cs="Times New Roman"/>
          <w:sz w:val="24"/>
          <w:szCs w:val="24"/>
        </w:rPr>
        <w:t xml:space="preserve">– (R/W) - </w:t>
      </w:r>
      <w:r>
        <w:rPr>
          <w:rFonts w:ascii="Times New Roman" w:hAnsi="Times New Roman" w:cs="Times New Roman"/>
          <w:sz w:val="24"/>
          <w:szCs w:val="24"/>
        </w:rPr>
        <w:t>Real property or interests therein, acquired, dedicated or reserved for the construction, operation and maintenance of a transportation facility and other related facilities.</w:t>
      </w:r>
    </w:p>
    <w:p w14:paraId="71995BA7" w14:textId="7CD4A7FB" w:rsidR="0034485E" w:rsidRDefault="0034485E" w:rsidP="00BF6992">
      <w:pPr>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Scenic Byway</w:t>
      </w:r>
      <w:r>
        <w:rPr>
          <w:rFonts w:ascii="Times New Roman" w:hAnsi="Times New Roman" w:cs="Times New Roman"/>
          <w:sz w:val="24"/>
          <w:szCs w:val="24"/>
        </w:rPr>
        <w:t xml:space="preserve"> - A Highway having special scenic, historic, recreational, cultural, archeological, and/or natural qualities that have been recognized as such through legislation or some other official declaration. The terms State Scenic Byway, National Scenic Byway, or All-American Road are designations included under this general term. [FHWA Docket No. 95-15 &amp; 23 </w:t>
      </w:r>
      <w:r w:rsidR="003F31B3">
        <w:rPr>
          <w:rFonts w:ascii="Times New Roman" w:hAnsi="Times New Roman" w:cs="Times New Roman"/>
          <w:sz w:val="24"/>
          <w:szCs w:val="24"/>
        </w:rPr>
        <w:t>M.R.S.</w:t>
      </w:r>
      <w:r>
        <w:rPr>
          <w:rFonts w:ascii="Times New Roman" w:hAnsi="Times New Roman" w:cs="Times New Roman"/>
          <w:sz w:val="24"/>
          <w:szCs w:val="24"/>
        </w:rPr>
        <w:t xml:space="preserve"> §4206 (G)]</w:t>
      </w:r>
    </w:p>
    <w:p w14:paraId="235E114D" w14:textId="77777777" w:rsidR="0034485E" w:rsidRDefault="0034485E" w:rsidP="00BF6992">
      <w:pPr>
        <w:pStyle w:val="DefaultText"/>
        <w:spacing w:after="120"/>
        <w:ind w:left="1440" w:hanging="720"/>
        <w:jc w:val="both"/>
      </w:pPr>
      <w:r>
        <w:rPr>
          <w:b/>
        </w:rPr>
        <w:t>Service</w:t>
      </w:r>
      <w:r>
        <w:t xml:space="preserve"> - A Facility that connects a </w:t>
      </w:r>
      <w:r w:rsidR="00FE5789" w:rsidRPr="00354945">
        <w:t>single</w:t>
      </w:r>
      <w:r w:rsidR="00FE5789">
        <w:t xml:space="preserve"> </w:t>
      </w:r>
      <w:r>
        <w:t>customer to a Utility distribution system or network.</w:t>
      </w:r>
    </w:p>
    <w:p w14:paraId="6ACA85B8"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Shoulder</w:t>
      </w:r>
      <w:r>
        <w:rPr>
          <w:rFonts w:ascii="Times New Roman" w:hAnsi="Times New Roman" w:cs="Times New Roman"/>
          <w:sz w:val="24"/>
          <w:szCs w:val="24"/>
        </w:rPr>
        <w:t xml:space="preserve"> - That portion of the Highway contiguous with </w:t>
      </w:r>
      <w:r w:rsidR="00C52BD0">
        <w:rPr>
          <w:rFonts w:ascii="Times New Roman" w:hAnsi="Times New Roman" w:cs="Times New Roman"/>
          <w:sz w:val="24"/>
          <w:szCs w:val="24"/>
        </w:rPr>
        <w:t xml:space="preserve">and adjacent to </w:t>
      </w:r>
      <w:r>
        <w:rPr>
          <w:rFonts w:ascii="Times New Roman" w:hAnsi="Times New Roman" w:cs="Times New Roman"/>
          <w:sz w:val="24"/>
          <w:szCs w:val="24"/>
        </w:rPr>
        <w:t xml:space="preserve">the traveled way </w:t>
      </w:r>
      <w:r w:rsidR="00C52BD0">
        <w:rPr>
          <w:rFonts w:ascii="Times New Roman" w:hAnsi="Times New Roman" w:cs="Times New Roman"/>
          <w:sz w:val="24"/>
          <w:szCs w:val="24"/>
        </w:rPr>
        <w:t xml:space="preserve">that provides </w:t>
      </w:r>
      <w:r>
        <w:rPr>
          <w:rFonts w:ascii="Times New Roman" w:hAnsi="Times New Roman" w:cs="Times New Roman"/>
          <w:sz w:val="24"/>
          <w:szCs w:val="24"/>
        </w:rPr>
        <w:t xml:space="preserve">lateral support </w:t>
      </w:r>
      <w:r w:rsidR="00C52BD0">
        <w:rPr>
          <w:rFonts w:ascii="Times New Roman" w:hAnsi="Times New Roman" w:cs="Times New Roman"/>
          <w:sz w:val="24"/>
          <w:szCs w:val="24"/>
        </w:rPr>
        <w:t>t</w:t>
      </w:r>
      <w:r>
        <w:rPr>
          <w:rFonts w:ascii="Times New Roman" w:hAnsi="Times New Roman" w:cs="Times New Roman"/>
          <w:sz w:val="24"/>
          <w:szCs w:val="24"/>
        </w:rPr>
        <w:t xml:space="preserve">o base and surface courses and </w:t>
      </w:r>
      <w:r w:rsidR="00C52BD0">
        <w:rPr>
          <w:rFonts w:ascii="Times New Roman" w:hAnsi="Times New Roman" w:cs="Times New Roman"/>
          <w:sz w:val="24"/>
          <w:szCs w:val="24"/>
        </w:rPr>
        <w:t xml:space="preserve">can </w:t>
      </w:r>
      <w:r>
        <w:rPr>
          <w:rFonts w:ascii="Times New Roman" w:hAnsi="Times New Roman" w:cs="Times New Roman"/>
          <w:sz w:val="24"/>
          <w:szCs w:val="24"/>
        </w:rPr>
        <w:t>support vehicle</w:t>
      </w:r>
      <w:r w:rsidR="00C52BD0">
        <w:rPr>
          <w:rFonts w:ascii="Times New Roman" w:hAnsi="Times New Roman" w:cs="Times New Roman"/>
          <w:sz w:val="24"/>
          <w:szCs w:val="24"/>
        </w:rPr>
        <w:t>s</w:t>
      </w:r>
      <w:r>
        <w:rPr>
          <w:rFonts w:ascii="Times New Roman" w:hAnsi="Times New Roman" w:cs="Times New Roman"/>
          <w:sz w:val="24"/>
          <w:szCs w:val="24"/>
        </w:rPr>
        <w:t xml:space="preserve">.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7678E05F"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Sleeve</w:t>
      </w:r>
      <w:r>
        <w:rPr>
          <w:rFonts w:ascii="Times New Roman" w:hAnsi="Times New Roman" w:cs="Times New Roman"/>
          <w:sz w:val="24"/>
          <w:szCs w:val="24"/>
        </w:rPr>
        <w:t xml:space="preserve"> - A larger pipe enclosing a Facility. Also see “Casing”.</w:t>
      </w:r>
    </w:p>
    <w:p w14:paraId="16449885"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Special Materials</w:t>
      </w:r>
      <w:r>
        <w:rPr>
          <w:rFonts w:ascii="Times New Roman" w:hAnsi="Times New Roman" w:cs="Times New Roman"/>
          <w:sz w:val="24"/>
          <w:szCs w:val="24"/>
        </w:rPr>
        <w:t xml:space="preserve"> - A general term referring to any materials that have been designed </w:t>
      </w:r>
      <w:r w:rsidR="00C52BD0">
        <w:rPr>
          <w:rFonts w:ascii="Times New Roman" w:hAnsi="Times New Roman" w:cs="Times New Roman"/>
          <w:sz w:val="24"/>
          <w:szCs w:val="24"/>
        </w:rPr>
        <w:t>specifically</w:t>
      </w:r>
      <w:r>
        <w:rPr>
          <w:rFonts w:ascii="Times New Roman" w:hAnsi="Times New Roman" w:cs="Times New Roman"/>
          <w:sz w:val="24"/>
          <w:szCs w:val="24"/>
        </w:rPr>
        <w:t xml:space="preserve"> to treat special or unique conditions of the Highway. Included under this term are geotextiles, geofoams, lightweight fills, tire chips and other similar materials. This term is not intended to apply to any structures covered under the terms “Highway Structure” or “Pavement Structure”.</w:t>
      </w:r>
    </w:p>
    <w:p w14:paraId="609BF178" w14:textId="77777777" w:rsidR="0034485E" w:rsidRDefault="0034485E" w:rsidP="00B23954">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Specific Location Plan</w:t>
      </w:r>
      <w:r>
        <w:rPr>
          <w:rFonts w:ascii="Times New Roman" w:hAnsi="Times New Roman" w:cs="Times New Roman"/>
          <w:sz w:val="24"/>
          <w:szCs w:val="24"/>
        </w:rPr>
        <w:t xml:space="preserve"> - A plan that indicates the location of Facilities </w:t>
      </w:r>
      <w:r w:rsidR="00B82328">
        <w:rPr>
          <w:rFonts w:ascii="Times New Roman" w:hAnsi="Times New Roman" w:cs="Times New Roman"/>
          <w:sz w:val="24"/>
          <w:szCs w:val="24"/>
        </w:rPr>
        <w:t xml:space="preserve">and significant Appurtenances (such as manholes, vaults, and guys) </w:t>
      </w:r>
      <w:r>
        <w:rPr>
          <w:rFonts w:ascii="Times New Roman" w:hAnsi="Times New Roman" w:cs="Times New Roman"/>
          <w:sz w:val="24"/>
          <w:szCs w:val="24"/>
        </w:rPr>
        <w:t xml:space="preserve">along a Highway. The plan may or may not be drawn to scale, but must </w:t>
      </w:r>
      <w:r w:rsidR="009C4D00">
        <w:rPr>
          <w:rFonts w:ascii="Times New Roman" w:hAnsi="Times New Roman" w:cs="Times New Roman"/>
          <w:sz w:val="24"/>
          <w:szCs w:val="24"/>
        </w:rPr>
        <w:t>provide</w:t>
      </w:r>
      <w:r>
        <w:rPr>
          <w:rFonts w:ascii="Times New Roman" w:hAnsi="Times New Roman" w:cs="Times New Roman"/>
          <w:sz w:val="24"/>
          <w:szCs w:val="24"/>
        </w:rPr>
        <w:t xml:space="preserve"> dimension</w:t>
      </w:r>
      <w:r w:rsidR="009C4D00">
        <w:rPr>
          <w:rFonts w:ascii="Times New Roman" w:hAnsi="Times New Roman" w:cs="Times New Roman"/>
          <w:sz w:val="24"/>
          <w:szCs w:val="24"/>
        </w:rPr>
        <w:t>s</w:t>
      </w:r>
      <w:r>
        <w:rPr>
          <w:rFonts w:ascii="Times New Roman" w:hAnsi="Times New Roman" w:cs="Times New Roman"/>
          <w:sz w:val="24"/>
          <w:szCs w:val="24"/>
        </w:rPr>
        <w:t xml:space="preserve"> to accurately identify the location of a Proposed Installation. Longitudinal distances </w:t>
      </w:r>
      <w:r w:rsidR="009C4D00">
        <w:rPr>
          <w:rFonts w:ascii="Times New Roman" w:hAnsi="Times New Roman" w:cs="Times New Roman"/>
          <w:sz w:val="24"/>
          <w:szCs w:val="24"/>
        </w:rPr>
        <w:t>are</w:t>
      </w:r>
      <w:r>
        <w:rPr>
          <w:rFonts w:ascii="Times New Roman" w:hAnsi="Times New Roman" w:cs="Times New Roman"/>
          <w:sz w:val="24"/>
          <w:szCs w:val="24"/>
        </w:rPr>
        <w:t xml:space="preserve"> provided between control points, bends, manholes, poles, and other similar features. Horizontal offset distances </w:t>
      </w:r>
      <w:r w:rsidR="009C4D00">
        <w:rPr>
          <w:rFonts w:ascii="Times New Roman" w:hAnsi="Times New Roman" w:cs="Times New Roman"/>
          <w:sz w:val="24"/>
          <w:szCs w:val="24"/>
        </w:rPr>
        <w:t>are</w:t>
      </w:r>
      <w:r>
        <w:rPr>
          <w:rFonts w:ascii="Times New Roman" w:hAnsi="Times New Roman" w:cs="Times New Roman"/>
          <w:sz w:val="24"/>
          <w:szCs w:val="24"/>
        </w:rPr>
        <w:t xml:space="preserve"> provided from the centerline of the Traveled Way, nearest Edge of Traveled Way, nearest Edge of Shoulder, face of Curb, or other well defined, applicable reference</w:t>
      </w:r>
      <w:r w:rsidR="0059429D">
        <w:rPr>
          <w:rFonts w:ascii="Times New Roman" w:hAnsi="Times New Roman" w:cs="Times New Roman"/>
          <w:sz w:val="24"/>
          <w:szCs w:val="24"/>
        </w:rPr>
        <w:t xml:space="preserve"> points</w:t>
      </w:r>
      <w:r>
        <w:rPr>
          <w:rFonts w:ascii="Times New Roman" w:hAnsi="Times New Roman" w:cs="Times New Roman"/>
          <w:sz w:val="24"/>
          <w:szCs w:val="24"/>
        </w:rPr>
        <w:t xml:space="preserve">. Offsets are </w:t>
      </w:r>
      <w:r w:rsidR="00A33091">
        <w:rPr>
          <w:rFonts w:ascii="Times New Roman" w:hAnsi="Times New Roman" w:cs="Times New Roman"/>
          <w:sz w:val="24"/>
          <w:szCs w:val="24"/>
        </w:rPr>
        <w:t xml:space="preserve">measured </w:t>
      </w:r>
      <w:r w:rsidR="00E20BD5">
        <w:rPr>
          <w:rFonts w:ascii="Times New Roman" w:hAnsi="Times New Roman" w:cs="Times New Roman"/>
          <w:sz w:val="24"/>
          <w:szCs w:val="24"/>
        </w:rPr>
        <w:t>from</w:t>
      </w:r>
      <w:r>
        <w:rPr>
          <w:rFonts w:ascii="Times New Roman" w:hAnsi="Times New Roman" w:cs="Times New Roman"/>
          <w:sz w:val="24"/>
          <w:szCs w:val="24"/>
        </w:rPr>
        <w:t xml:space="preserve"> the centerline of underground installations or to the Traveled Way side of aboveground installations. The Edge of Traveled Way, Right-of-Way lines (assumed or otherwise), and other pertinent Highway features shall also be indicated on this plan.</w:t>
      </w:r>
    </w:p>
    <w:p w14:paraId="598B698D" w14:textId="6E9B25B5"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Subgrade</w:t>
      </w:r>
      <w:r>
        <w:rPr>
          <w:rFonts w:ascii="Times New Roman" w:hAnsi="Times New Roman" w:cs="Times New Roman"/>
          <w:sz w:val="24"/>
          <w:szCs w:val="24"/>
        </w:rPr>
        <w:t xml:space="preserve"> - The graded portion of a Highway upon which the Pavement Structure is constructed to support vehicular travel. Subgrade exists as a plane located </w:t>
      </w:r>
      <w:r>
        <w:rPr>
          <w:rFonts w:ascii="Times New Roman" w:hAnsi="Times New Roman" w:cs="Times New Roman"/>
          <w:sz w:val="24"/>
          <w:szCs w:val="24"/>
        </w:rPr>
        <w:lastRenderedPageBreak/>
        <w:t xml:space="preserve">parallel to and </w:t>
      </w:r>
      <w:r w:rsidR="002118C3">
        <w:rPr>
          <w:rFonts w:ascii="Times New Roman" w:hAnsi="Times New Roman" w:cs="Times New Roman"/>
          <w:sz w:val="24"/>
          <w:szCs w:val="24"/>
        </w:rPr>
        <w:t xml:space="preserve">at </w:t>
      </w:r>
      <w:r>
        <w:rPr>
          <w:rFonts w:ascii="Times New Roman" w:hAnsi="Times New Roman" w:cs="Times New Roman"/>
          <w:sz w:val="24"/>
          <w:szCs w:val="24"/>
        </w:rPr>
        <w:t>a specified depth below the surface of the Traveled Way.</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This plane extends horizontally, at the same cross-slope as the Traveled Way, to the intersection with the </w:t>
      </w:r>
      <w:proofErr w:type="spellStart"/>
      <w:r>
        <w:rPr>
          <w:rFonts w:ascii="Times New Roman" w:hAnsi="Times New Roman" w:cs="Times New Roman"/>
          <w:sz w:val="24"/>
          <w:szCs w:val="24"/>
        </w:rPr>
        <w:t>Inslope</w:t>
      </w:r>
      <w:proofErr w:type="spellEnd"/>
      <w:r>
        <w:rPr>
          <w:rFonts w:ascii="Times New Roman" w:hAnsi="Times New Roman" w:cs="Times New Roman"/>
          <w:sz w:val="24"/>
          <w:szCs w:val="24"/>
        </w:rPr>
        <w:t xml:space="preserve"> or the centerline of ditch, whichever is closer to the Traveled Way centerline. Where no ditch is present, the horizontal limit of Subgrade is one foot beyond the Edge of Shoulder or face of Curb. The depth </w:t>
      </w:r>
      <w:r w:rsidR="00583260">
        <w:rPr>
          <w:rFonts w:ascii="Times New Roman" w:hAnsi="Times New Roman" w:cs="Times New Roman"/>
          <w:sz w:val="24"/>
          <w:szCs w:val="24"/>
        </w:rPr>
        <w:t>of</w:t>
      </w:r>
      <w:r>
        <w:rPr>
          <w:rFonts w:ascii="Times New Roman" w:hAnsi="Times New Roman" w:cs="Times New Roman"/>
          <w:sz w:val="24"/>
          <w:szCs w:val="24"/>
        </w:rPr>
        <w:t xml:space="preserve"> Subgrade from the centerline of the Traveled Way surface is based upon the design of the Pavement Structure. On Highways that lack a defined Subgrade or have a Subgrade of less than </w:t>
      </w:r>
      <w:r w:rsidR="00583260">
        <w:rPr>
          <w:rFonts w:ascii="Times New Roman" w:hAnsi="Times New Roman" w:cs="Times New Roman"/>
          <w:sz w:val="24"/>
          <w:szCs w:val="24"/>
        </w:rPr>
        <w:t>1</w:t>
      </w:r>
      <w:r>
        <w:rPr>
          <w:rFonts w:ascii="Times New Roman" w:hAnsi="Times New Roman" w:cs="Times New Roman"/>
          <w:sz w:val="24"/>
          <w:szCs w:val="24"/>
        </w:rPr>
        <w:t xml:space="preserve">2 inches below the </w:t>
      </w:r>
      <w:r w:rsidR="00583260">
        <w:rPr>
          <w:rFonts w:ascii="Times New Roman" w:hAnsi="Times New Roman" w:cs="Times New Roman"/>
          <w:sz w:val="24"/>
          <w:szCs w:val="24"/>
        </w:rPr>
        <w:t xml:space="preserve">bottom of the pavement layer, </w:t>
      </w:r>
      <w:r>
        <w:rPr>
          <w:rFonts w:ascii="Times New Roman" w:hAnsi="Times New Roman" w:cs="Times New Roman"/>
          <w:sz w:val="24"/>
          <w:szCs w:val="24"/>
        </w:rPr>
        <w:t>a minimum depth of</w:t>
      </w:r>
      <w:r w:rsidR="00843D24">
        <w:rPr>
          <w:rFonts w:ascii="Times New Roman" w:hAnsi="Times New Roman" w:cs="Times New Roman"/>
          <w:sz w:val="24"/>
          <w:szCs w:val="24"/>
        </w:rPr>
        <w:t xml:space="preserve"> </w:t>
      </w:r>
      <w:r w:rsidR="00583260">
        <w:rPr>
          <w:rFonts w:ascii="Times New Roman" w:hAnsi="Times New Roman" w:cs="Times New Roman"/>
          <w:sz w:val="24"/>
          <w:szCs w:val="24"/>
        </w:rPr>
        <w:t>12</w:t>
      </w:r>
      <w:r>
        <w:rPr>
          <w:rFonts w:ascii="Times New Roman" w:hAnsi="Times New Roman" w:cs="Times New Roman"/>
          <w:sz w:val="24"/>
          <w:szCs w:val="24"/>
        </w:rPr>
        <w:t xml:space="preserve"> inches </w:t>
      </w:r>
      <w:r w:rsidR="00583260">
        <w:rPr>
          <w:rFonts w:ascii="Times New Roman" w:hAnsi="Times New Roman" w:cs="Times New Roman"/>
          <w:sz w:val="24"/>
          <w:szCs w:val="24"/>
        </w:rPr>
        <w:t xml:space="preserve">below the pavement layer </w:t>
      </w:r>
      <w:r w:rsidR="001A673D">
        <w:rPr>
          <w:rFonts w:ascii="Times New Roman" w:hAnsi="Times New Roman" w:cs="Times New Roman"/>
          <w:sz w:val="24"/>
          <w:szCs w:val="24"/>
        </w:rPr>
        <w:t>will</w:t>
      </w:r>
      <w:r>
        <w:rPr>
          <w:rFonts w:ascii="Times New Roman" w:hAnsi="Times New Roman" w:cs="Times New Roman"/>
          <w:sz w:val="24"/>
          <w:szCs w:val="24"/>
        </w:rPr>
        <w:t xml:space="preserve"> be used. </w:t>
      </w:r>
      <w:r w:rsidR="00305CEF" w:rsidRPr="00775EA3">
        <w:rPr>
          <w:rFonts w:ascii="Times New Roman" w:hAnsi="Times New Roman"/>
          <w:i/>
          <w:sz w:val="24"/>
          <w:szCs w:val="24"/>
        </w:rPr>
        <w:t>Ref. Appendix</w:t>
      </w:r>
      <w:r w:rsidR="00305CEF">
        <w:rPr>
          <w:rFonts w:ascii="Times New Roman" w:hAnsi="Times New Roman"/>
          <w:i/>
          <w:sz w:val="24"/>
          <w:szCs w:val="24"/>
        </w:rPr>
        <w:t xml:space="preserve"> – Typical Cross Section Elements</w:t>
      </w:r>
    </w:p>
    <w:p w14:paraId="545D21B6" w14:textId="6A493B21" w:rsidR="0034485E" w:rsidRDefault="0034485E" w:rsidP="00B23954">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Traffic Control Plan (TCP)</w:t>
      </w:r>
      <w:r>
        <w:rPr>
          <w:rFonts w:ascii="Times New Roman" w:hAnsi="Times New Roman" w:cs="Times New Roman"/>
          <w:sz w:val="24"/>
          <w:szCs w:val="24"/>
        </w:rPr>
        <w:t xml:space="preserve"> - A plan, prepared in accordance with the MUTCD, which indicates the type and placement of traffic control devices to be used </w:t>
      </w:r>
      <w:r w:rsidRPr="00670743">
        <w:rPr>
          <w:rFonts w:ascii="Times New Roman" w:hAnsi="Times New Roman" w:cs="Times New Roman"/>
          <w:sz w:val="24"/>
          <w:szCs w:val="24"/>
        </w:rPr>
        <w:t xml:space="preserve">around and within work areas on Public Ways. </w:t>
      </w:r>
      <w:r w:rsidR="005B4B7A" w:rsidRPr="00670743">
        <w:rPr>
          <w:rFonts w:ascii="Times New Roman" w:hAnsi="Times New Roman" w:cs="Times New Roman"/>
          <w:sz w:val="24"/>
          <w:szCs w:val="24"/>
        </w:rPr>
        <w:t>This plan shall meet the requirements of MaineDOT Standard Specification 652.3.3, Submittal of Traffic Control Plan</w:t>
      </w:r>
      <w:r w:rsidR="00E87DA0" w:rsidRPr="00670743">
        <w:rPr>
          <w:rFonts w:ascii="Times New Roman" w:hAnsi="Times New Roman" w:cs="Times New Roman"/>
          <w:sz w:val="24"/>
          <w:szCs w:val="24"/>
        </w:rPr>
        <w:t>, as amended</w:t>
      </w:r>
      <w:r w:rsidR="005B4B7A" w:rsidRPr="00670743">
        <w:rPr>
          <w:rFonts w:ascii="Times New Roman" w:hAnsi="Times New Roman" w:cs="Times New Roman"/>
          <w:sz w:val="24"/>
          <w:szCs w:val="24"/>
        </w:rPr>
        <w:t>.</w:t>
      </w:r>
      <w:r w:rsidR="00E30020">
        <w:rPr>
          <w:rFonts w:ascii="Times New Roman" w:hAnsi="Times New Roman" w:cs="Times New Roman"/>
          <w:sz w:val="24"/>
          <w:szCs w:val="24"/>
        </w:rPr>
        <w:t xml:space="preserve"> </w:t>
      </w:r>
      <w:r w:rsidR="005B4B7A" w:rsidRPr="00670743">
        <w:rPr>
          <w:rFonts w:ascii="Times New Roman" w:hAnsi="Times New Roman" w:cs="Times New Roman"/>
          <w:sz w:val="24"/>
          <w:szCs w:val="24"/>
        </w:rPr>
        <w:t>Alternately, the Traffic Control Plan may be designed and stamped by a Professional Engineer registered in the State of Maine, provided all other requirements of MaineDOT Standard Specification 652.3.3 are met. This plan must be based on actual site conditions and must clearly indicate the type, location and number of signs, the use of message or arrow boards, the use of police officers or flaggers, and any other information relating to maintaining the safe and efficient flow of traffic as required in MaineDOT Standard Specification 652.3.3.</w:t>
      </w:r>
    </w:p>
    <w:p w14:paraId="13E314A4"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Traveled Way (TW)</w:t>
      </w:r>
      <w:r>
        <w:rPr>
          <w:rFonts w:ascii="Times New Roman" w:hAnsi="Times New Roman" w:cs="Times New Roman"/>
          <w:sz w:val="24"/>
          <w:szCs w:val="24"/>
        </w:rPr>
        <w:t xml:space="preserve"> - That portion of a Highway designated for the use of vehicular traffic excluding any Shoulders, sidewalks or parking spaces. </w:t>
      </w:r>
      <w:r w:rsidR="005E0B69" w:rsidRPr="00775EA3">
        <w:rPr>
          <w:rFonts w:ascii="Times New Roman" w:hAnsi="Times New Roman"/>
          <w:i/>
          <w:sz w:val="24"/>
          <w:szCs w:val="24"/>
        </w:rPr>
        <w:t>Ref. Appendix</w:t>
      </w:r>
      <w:r w:rsidR="005E0B69">
        <w:rPr>
          <w:rFonts w:ascii="Times New Roman" w:hAnsi="Times New Roman"/>
          <w:i/>
          <w:sz w:val="24"/>
          <w:szCs w:val="24"/>
        </w:rPr>
        <w:t xml:space="preserve"> – Typical Cross Section Elements</w:t>
      </w:r>
    </w:p>
    <w:p w14:paraId="099BA309"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Trenchless Installation Methods</w:t>
      </w:r>
      <w:r>
        <w:rPr>
          <w:rFonts w:ascii="Times New Roman" w:hAnsi="Times New Roman" w:cs="Times New Roman"/>
          <w:sz w:val="24"/>
          <w:szCs w:val="24"/>
        </w:rPr>
        <w:t xml:space="preserve"> - Any process through which a pipe, </w:t>
      </w:r>
      <w:r w:rsidR="002118C3">
        <w:rPr>
          <w:rFonts w:ascii="Times New Roman" w:hAnsi="Times New Roman" w:cs="Times New Roman"/>
          <w:sz w:val="24"/>
          <w:szCs w:val="24"/>
        </w:rPr>
        <w:t>C</w:t>
      </w:r>
      <w:r>
        <w:rPr>
          <w:rFonts w:ascii="Times New Roman" w:hAnsi="Times New Roman" w:cs="Times New Roman"/>
          <w:sz w:val="24"/>
          <w:szCs w:val="24"/>
        </w:rPr>
        <w:t xml:space="preserve">asing or other Facility is installed underground without using an open cut. This </w:t>
      </w:r>
      <w:r w:rsidR="009B774B">
        <w:rPr>
          <w:rFonts w:ascii="Times New Roman" w:hAnsi="Times New Roman" w:cs="Times New Roman"/>
          <w:sz w:val="24"/>
          <w:szCs w:val="24"/>
        </w:rPr>
        <w:t xml:space="preserve">term </w:t>
      </w:r>
      <w:r>
        <w:rPr>
          <w:rFonts w:ascii="Times New Roman" w:hAnsi="Times New Roman" w:cs="Times New Roman"/>
          <w:sz w:val="24"/>
          <w:szCs w:val="24"/>
        </w:rPr>
        <w:t xml:space="preserve">includes: tunneling, pipe jacking, </w:t>
      </w:r>
      <w:proofErr w:type="spellStart"/>
      <w:r>
        <w:rPr>
          <w:rFonts w:ascii="Times New Roman" w:hAnsi="Times New Roman" w:cs="Times New Roman"/>
          <w:sz w:val="24"/>
          <w:szCs w:val="24"/>
        </w:rPr>
        <w:t>microtunneling</w:t>
      </w:r>
      <w:proofErr w:type="spellEnd"/>
      <w:r>
        <w:rPr>
          <w:rFonts w:ascii="Times New Roman" w:hAnsi="Times New Roman" w:cs="Times New Roman"/>
          <w:sz w:val="24"/>
          <w:szCs w:val="24"/>
        </w:rPr>
        <w:t>, pipe bursting, directional drilling, auger boring, guided boring, and pipe ramming</w:t>
      </w:r>
      <w:r w:rsidR="002C1984">
        <w:rPr>
          <w:rFonts w:ascii="Times New Roman" w:hAnsi="Times New Roman" w:cs="Times New Roman"/>
          <w:sz w:val="24"/>
          <w:szCs w:val="24"/>
        </w:rPr>
        <w:t>.</w:t>
      </w:r>
    </w:p>
    <w:p w14:paraId="32CA4060" w14:textId="2F66597A" w:rsidR="0034485E" w:rsidRDefault="0034485E" w:rsidP="00BF6992">
      <w:pPr>
        <w:tabs>
          <w:tab w:val="left" w:pos="1440"/>
        </w:tabs>
        <w:spacing w:after="120"/>
        <w:ind w:left="1440" w:hanging="720"/>
        <w:jc w:val="both"/>
        <w:rPr>
          <w:rFonts w:ascii="Times New Roman" w:hAnsi="Times New Roman" w:cs="Times New Roman"/>
          <w:i/>
          <w:sz w:val="24"/>
          <w:szCs w:val="24"/>
        </w:rPr>
      </w:pPr>
      <w:r>
        <w:rPr>
          <w:rFonts w:ascii="Times New Roman" w:hAnsi="Times New Roman" w:cs="Times New Roman"/>
          <w:b/>
          <w:sz w:val="24"/>
          <w:szCs w:val="24"/>
        </w:rPr>
        <w:t>Utilities Web</w:t>
      </w:r>
      <w:r w:rsidR="00CF1873">
        <w:rPr>
          <w:rFonts w:ascii="Times New Roman" w:hAnsi="Times New Roman" w:cs="Times New Roman"/>
          <w:b/>
          <w:sz w:val="24"/>
          <w:szCs w:val="24"/>
        </w:rPr>
        <w:t>s</w:t>
      </w:r>
      <w:r>
        <w:rPr>
          <w:rFonts w:ascii="Times New Roman" w:hAnsi="Times New Roman" w:cs="Times New Roman"/>
          <w:b/>
          <w:sz w:val="24"/>
          <w:szCs w:val="24"/>
        </w:rPr>
        <w:t>ite</w:t>
      </w:r>
      <w:r>
        <w:rPr>
          <w:rFonts w:ascii="Times New Roman" w:hAnsi="Times New Roman" w:cs="Times New Roman"/>
          <w:sz w:val="24"/>
          <w:szCs w:val="24"/>
        </w:rPr>
        <w:t xml:space="preserve"> - The website maintained by </w:t>
      </w:r>
      <w:r w:rsidR="00843D24">
        <w:rPr>
          <w:rFonts w:ascii="Times New Roman" w:hAnsi="Times New Roman" w:cs="Times New Roman"/>
          <w:sz w:val="24"/>
          <w:szCs w:val="24"/>
        </w:rPr>
        <w:t>MaineDOT</w:t>
      </w:r>
      <w:r>
        <w:rPr>
          <w:rFonts w:ascii="Times New Roman" w:hAnsi="Times New Roman" w:cs="Times New Roman"/>
          <w:sz w:val="24"/>
          <w:szCs w:val="24"/>
        </w:rPr>
        <w:t xml:space="preserve"> for the purpose of providing current data to Utilities. </w:t>
      </w:r>
    </w:p>
    <w:p w14:paraId="14146DE2" w14:textId="77777777" w:rsidR="00BD4A0A" w:rsidRPr="00BD4A0A" w:rsidRDefault="00BD4A0A" w:rsidP="00BF6992">
      <w:pPr>
        <w:tabs>
          <w:tab w:val="left" w:pos="1440"/>
        </w:tabs>
        <w:spacing w:after="120"/>
        <w:ind w:left="1440" w:hanging="720"/>
        <w:jc w:val="both"/>
        <w:rPr>
          <w:rFonts w:ascii="Times New Roman" w:hAnsi="Times New Roman" w:cs="Times New Roman"/>
          <w:sz w:val="24"/>
          <w:szCs w:val="24"/>
        </w:rPr>
      </w:pPr>
      <w:r w:rsidRPr="00BD4A0A">
        <w:rPr>
          <w:rFonts w:ascii="Times New Roman" w:hAnsi="Times New Roman" w:cs="Times New Roman"/>
          <w:b/>
          <w:sz w:val="24"/>
          <w:szCs w:val="24"/>
        </w:rPr>
        <w:t>Utility</w:t>
      </w:r>
      <w:r w:rsidRPr="00BD4A0A">
        <w:rPr>
          <w:rFonts w:ascii="Times New Roman" w:hAnsi="Times New Roman" w:cs="Times New Roman"/>
          <w:sz w:val="24"/>
          <w:szCs w:val="24"/>
        </w:rPr>
        <w:t xml:space="preserve"> – For purposes of th</w:t>
      </w:r>
      <w:r w:rsidR="00DF4A35">
        <w:rPr>
          <w:rFonts w:ascii="Times New Roman" w:hAnsi="Times New Roman" w:cs="Times New Roman"/>
          <w:sz w:val="24"/>
          <w:szCs w:val="24"/>
        </w:rPr>
        <w:t>ese rules</w:t>
      </w:r>
      <w:r w:rsidRPr="00BD4A0A">
        <w:rPr>
          <w:rFonts w:ascii="Times New Roman" w:hAnsi="Times New Roman" w:cs="Times New Roman"/>
          <w:sz w:val="24"/>
          <w:szCs w:val="24"/>
        </w:rPr>
        <w:t xml:space="preserve">, </w:t>
      </w:r>
      <w:r w:rsidR="001A2234" w:rsidRPr="00BD4A0A">
        <w:rPr>
          <w:rFonts w:ascii="Times New Roman" w:hAnsi="Times New Roman" w:cs="Times New Roman"/>
          <w:sz w:val="24"/>
          <w:szCs w:val="24"/>
        </w:rPr>
        <w:t>Utility</w:t>
      </w:r>
      <w:r w:rsidRPr="00BD4A0A">
        <w:rPr>
          <w:rFonts w:ascii="Times New Roman" w:hAnsi="Times New Roman" w:cs="Times New Roman"/>
          <w:sz w:val="24"/>
          <w:szCs w:val="24"/>
        </w:rPr>
        <w:t xml:space="preserve"> consists of:</w:t>
      </w:r>
    </w:p>
    <w:p w14:paraId="6EC823C2" w14:textId="77777777" w:rsidR="001D0CDC" w:rsidRDefault="00FE3872" w:rsidP="00BF6992">
      <w:pPr>
        <w:numPr>
          <w:ilvl w:val="0"/>
          <w:numId w:val="1"/>
        </w:numPr>
        <w:tabs>
          <w:tab w:val="left" w:pos="1440"/>
        </w:tabs>
        <w:spacing w:after="120"/>
        <w:jc w:val="both"/>
        <w:rPr>
          <w:rFonts w:ascii="Times New Roman" w:hAnsi="Times New Roman" w:cs="Times New Roman"/>
          <w:sz w:val="24"/>
          <w:szCs w:val="24"/>
        </w:rPr>
      </w:pPr>
      <w:r>
        <w:rPr>
          <w:rFonts w:ascii="Times New Roman" w:hAnsi="Times New Roman" w:cs="Times New Roman"/>
          <w:sz w:val="24"/>
          <w:szCs w:val="24"/>
        </w:rPr>
        <w:t xml:space="preserve"> </w:t>
      </w:r>
      <w:r w:rsidR="001D0CDC">
        <w:rPr>
          <w:rFonts w:ascii="Times New Roman" w:hAnsi="Times New Roman" w:cs="Times New Roman"/>
          <w:sz w:val="24"/>
          <w:szCs w:val="24"/>
        </w:rPr>
        <w:t>Public utilities that are regulated by the Maine Public Utilities Commission.</w:t>
      </w:r>
    </w:p>
    <w:p w14:paraId="0F10AD36" w14:textId="23BE8489" w:rsidR="001D0CDC" w:rsidRDefault="00C05A31" w:rsidP="00BF6992">
      <w:pPr>
        <w:numPr>
          <w:ilvl w:val="0"/>
          <w:numId w:val="1"/>
        </w:numPr>
        <w:tabs>
          <w:tab w:val="left" w:pos="1440"/>
        </w:tabs>
        <w:spacing w:after="120"/>
        <w:jc w:val="both"/>
        <w:rPr>
          <w:rFonts w:ascii="Times New Roman" w:hAnsi="Times New Roman" w:cs="Times New Roman"/>
          <w:sz w:val="24"/>
          <w:szCs w:val="24"/>
        </w:rPr>
      </w:pPr>
      <w:r w:rsidRPr="00C05A31">
        <w:rPr>
          <w:rFonts w:ascii="Times New Roman" w:hAnsi="Times New Roman" w:cs="Times New Roman"/>
          <w:sz w:val="24"/>
          <w:szCs w:val="24"/>
        </w:rPr>
        <w:t xml:space="preserve"> </w:t>
      </w:r>
      <w:r>
        <w:rPr>
          <w:rFonts w:ascii="Times New Roman" w:hAnsi="Times New Roman" w:cs="Times New Roman"/>
          <w:sz w:val="24"/>
          <w:szCs w:val="24"/>
        </w:rPr>
        <w:t>Such other entities authorized to locate their facilities in, upon, along, over, across or under the public ways of this State by Chapter 23 of Title 35-A of the Maine Revised Statutes, if such entit</w:t>
      </w:r>
      <w:r w:rsidR="00560646">
        <w:rPr>
          <w:rFonts w:ascii="Times New Roman" w:hAnsi="Times New Roman" w:cs="Times New Roman"/>
          <w:sz w:val="24"/>
          <w:szCs w:val="24"/>
        </w:rPr>
        <w:t>ies are</w:t>
      </w:r>
      <w:r>
        <w:rPr>
          <w:rFonts w:ascii="Times New Roman" w:hAnsi="Times New Roman" w:cs="Times New Roman"/>
          <w:sz w:val="24"/>
          <w:szCs w:val="24"/>
        </w:rPr>
        <w:t xml:space="preserve"> providing services to the general public</w:t>
      </w:r>
      <w:r w:rsidR="00560646">
        <w:rPr>
          <w:rFonts w:ascii="Times New Roman" w:hAnsi="Times New Roman" w:cs="Times New Roman"/>
          <w:sz w:val="24"/>
          <w:szCs w:val="24"/>
        </w:rPr>
        <w:t xml:space="preserve"> or to regulated Public Utilities</w:t>
      </w:r>
      <w:r w:rsidR="00FE3872">
        <w:rPr>
          <w:rFonts w:ascii="Times New Roman" w:hAnsi="Times New Roman" w:cs="Times New Roman"/>
          <w:sz w:val="24"/>
          <w:szCs w:val="24"/>
        </w:rPr>
        <w:t>.</w:t>
      </w:r>
      <w:r w:rsidR="00E30020">
        <w:rPr>
          <w:rFonts w:ascii="Times New Roman" w:hAnsi="Times New Roman" w:cs="Times New Roman"/>
          <w:sz w:val="24"/>
          <w:szCs w:val="24"/>
        </w:rPr>
        <w:t xml:space="preserve"> </w:t>
      </w:r>
    </w:p>
    <w:p w14:paraId="0DD19B1B" w14:textId="29CDE6C3" w:rsidR="00BD4A0A" w:rsidRDefault="00BD4A0A" w:rsidP="00BF6992">
      <w:pPr>
        <w:tabs>
          <w:tab w:val="left" w:pos="1440"/>
        </w:tabs>
        <w:spacing w:after="120"/>
        <w:ind w:left="1440"/>
        <w:jc w:val="both"/>
        <w:rPr>
          <w:rFonts w:ascii="Times New Roman" w:hAnsi="Times New Roman" w:cs="Times New Roman"/>
          <w:sz w:val="24"/>
          <w:szCs w:val="24"/>
        </w:rPr>
      </w:pPr>
      <w:r w:rsidRPr="00BD4A0A">
        <w:rPr>
          <w:rFonts w:ascii="Times New Roman" w:hAnsi="Times New Roman" w:cs="Times New Roman"/>
          <w:sz w:val="24"/>
          <w:szCs w:val="24"/>
        </w:rPr>
        <w:t xml:space="preserve">These </w:t>
      </w:r>
      <w:r w:rsidR="00FE3872">
        <w:rPr>
          <w:rFonts w:ascii="Times New Roman" w:hAnsi="Times New Roman" w:cs="Times New Roman"/>
          <w:sz w:val="24"/>
          <w:szCs w:val="24"/>
        </w:rPr>
        <w:t xml:space="preserve">entities </w:t>
      </w:r>
      <w:r w:rsidRPr="00BD4A0A">
        <w:rPr>
          <w:rFonts w:ascii="Times New Roman" w:hAnsi="Times New Roman" w:cs="Times New Roman"/>
          <w:sz w:val="24"/>
          <w:szCs w:val="24"/>
        </w:rPr>
        <w:t xml:space="preserve">consist of every public or private entity that operates telephones or transmits television signals; that owns, controls, operates </w:t>
      </w:r>
      <w:r w:rsidRPr="00FE3872">
        <w:rPr>
          <w:rFonts w:ascii="Times New Roman" w:hAnsi="Times New Roman" w:cs="Times New Roman"/>
          <w:sz w:val="24"/>
          <w:szCs w:val="24"/>
        </w:rPr>
        <w:t>or</w:t>
      </w:r>
      <w:r w:rsidRPr="00BD4A0A">
        <w:rPr>
          <w:rFonts w:ascii="Times New Roman" w:hAnsi="Times New Roman" w:cs="Times New Roman"/>
          <w:sz w:val="24"/>
          <w:szCs w:val="24"/>
        </w:rPr>
        <w:t xml:space="preserve"> manages any pipeline within or through this State for the transportation as a common carrier for hire of oil, gas, gasoline, petroleum or any other liquids or gases; that makes, generates, sells, distributes and supplies gas or electricity; every water or sewer </w:t>
      </w:r>
      <w:r w:rsidRPr="00BD4A0A">
        <w:rPr>
          <w:rFonts w:ascii="Times New Roman" w:hAnsi="Times New Roman" w:cs="Times New Roman"/>
          <w:sz w:val="24"/>
          <w:szCs w:val="24"/>
        </w:rPr>
        <w:lastRenderedPageBreak/>
        <w:t xml:space="preserve">company, district or system owned or operated by a public or private entity; every municipally owned or operated fire alarm, police alarm or street lighting circuit or system; every cooperative organized under chapter 35 (Title 35-A </w:t>
      </w:r>
      <w:r w:rsidR="003F31B3">
        <w:rPr>
          <w:rFonts w:ascii="Times New Roman" w:hAnsi="Times New Roman" w:cs="Times New Roman"/>
          <w:sz w:val="24"/>
          <w:szCs w:val="24"/>
        </w:rPr>
        <w:t>MRS</w:t>
      </w:r>
      <w:r w:rsidRPr="00BD4A0A">
        <w:rPr>
          <w:rFonts w:ascii="Times New Roman" w:hAnsi="Times New Roman" w:cs="Times New Roman"/>
          <w:sz w:val="24"/>
          <w:szCs w:val="24"/>
        </w:rPr>
        <w:t>);</w:t>
      </w:r>
      <w:r w:rsidR="00C05A31" w:rsidRPr="00BD4A0A">
        <w:rPr>
          <w:rFonts w:ascii="Times New Roman" w:hAnsi="Times New Roman" w:cs="Times New Roman"/>
          <w:sz w:val="24"/>
          <w:szCs w:val="24"/>
        </w:rPr>
        <w:t xml:space="preserve"> </w:t>
      </w:r>
      <w:r w:rsidR="00C05A31">
        <w:rPr>
          <w:rFonts w:ascii="Times New Roman" w:hAnsi="Times New Roman" w:cs="Times New Roman"/>
          <w:sz w:val="24"/>
          <w:szCs w:val="24"/>
        </w:rPr>
        <w:t xml:space="preserve">the University of Maine System, for purposes described in 35-A </w:t>
      </w:r>
      <w:r w:rsidR="003F31B3">
        <w:rPr>
          <w:rFonts w:ascii="Times New Roman" w:hAnsi="Times New Roman" w:cs="Times New Roman"/>
          <w:sz w:val="24"/>
          <w:szCs w:val="24"/>
        </w:rPr>
        <w:t>MRS</w:t>
      </w:r>
      <w:r w:rsidR="00C05A31">
        <w:rPr>
          <w:rFonts w:ascii="Times New Roman" w:hAnsi="Times New Roman" w:cs="Times New Roman"/>
          <w:sz w:val="24"/>
          <w:szCs w:val="24"/>
        </w:rPr>
        <w:t xml:space="preserve"> </w:t>
      </w:r>
      <w:r w:rsidR="00223DAA">
        <w:rPr>
          <w:rFonts w:ascii="Times New Roman" w:hAnsi="Times New Roman" w:cs="Times New Roman"/>
          <w:sz w:val="24"/>
          <w:szCs w:val="24"/>
        </w:rPr>
        <w:t>§</w:t>
      </w:r>
      <w:r w:rsidR="00C05A31">
        <w:rPr>
          <w:rFonts w:ascii="Times New Roman" w:hAnsi="Times New Roman" w:cs="Times New Roman"/>
          <w:sz w:val="24"/>
          <w:szCs w:val="24"/>
        </w:rPr>
        <w:t xml:space="preserve">2301-A; </w:t>
      </w:r>
      <w:r w:rsidRPr="00BD4A0A">
        <w:rPr>
          <w:rFonts w:ascii="Times New Roman" w:hAnsi="Times New Roman" w:cs="Times New Roman"/>
          <w:sz w:val="24"/>
          <w:szCs w:val="24"/>
        </w:rPr>
        <w:t xml:space="preserve">and any other public or private entity engaged in telecommunications or the transmission of heat, or electricity. [35-A </w:t>
      </w:r>
      <w:r w:rsidR="003F31B3">
        <w:rPr>
          <w:rFonts w:ascii="Times New Roman" w:hAnsi="Times New Roman" w:cs="Times New Roman"/>
          <w:sz w:val="24"/>
          <w:szCs w:val="24"/>
        </w:rPr>
        <w:t>MRS</w:t>
      </w:r>
      <w:r w:rsidRPr="00BD4A0A">
        <w:rPr>
          <w:rFonts w:ascii="Times New Roman" w:hAnsi="Times New Roman" w:cs="Times New Roman"/>
          <w:sz w:val="24"/>
          <w:szCs w:val="24"/>
        </w:rPr>
        <w:t xml:space="preserve"> §2501].</w:t>
      </w:r>
    </w:p>
    <w:p w14:paraId="3D380DE9" w14:textId="77777777" w:rsidR="0034485E" w:rsidRDefault="0034485E" w:rsidP="00BF6992">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Utility Coordinator</w:t>
      </w:r>
      <w:r>
        <w:rPr>
          <w:rFonts w:ascii="Times New Roman" w:hAnsi="Times New Roman" w:cs="Times New Roman"/>
          <w:sz w:val="24"/>
          <w:szCs w:val="24"/>
        </w:rPr>
        <w:t xml:space="preserve"> - The </w:t>
      </w:r>
      <w:r w:rsidR="00881589">
        <w:rPr>
          <w:rFonts w:ascii="Times New Roman" w:hAnsi="Times New Roman" w:cs="Times New Roman"/>
          <w:sz w:val="24"/>
          <w:szCs w:val="24"/>
        </w:rPr>
        <w:t xml:space="preserve">MaineDOT </w:t>
      </w:r>
      <w:r>
        <w:rPr>
          <w:rFonts w:ascii="Times New Roman" w:hAnsi="Times New Roman" w:cs="Times New Roman"/>
          <w:sz w:val="24"/>
          <w:szCs w:val="24"/>
        </w:rPr>
        <w:t xml:space="preserve">person responsible for coordinating </w:t>
      </w:r>
      <w:r w:rsidR="000304D3">
        <w:rPr>
          <w:rFonts w:ascii="Times New Roman" w:hAnsi="Times New Roman" w:cs="Times New Roman"/>
          <w:sz w:val="24"/>
          <w:szCs w:val="24"/>
        </w:rPr>
        <w:t xml:space="preserve">Authorized Entity </w:t>
      </w:r>
      <w:r w:rsidR="00945AA0">
        <w:rPr>
          <w:rFonts w:ascii="Times New Roman" w:hAnsi="Times New Roman" w:cs="Times New Roman"/>
          <w:sz w:val="24"/>
          <w:szCs w:val="24"/>
        </w:rPr>
        <w:t xml:space="preserve">Facility </w:t>
      </w:r>
      <w:r w:rsidR="00881589">
        <w:rPr>
          <w:rFonts w:ascii="Times New Roman" w:hAnsi="Times New Roman" w:cs="Times New Roman"/>
          <w:sz w:val="24"/>
          <w:szCs w:val="24"/>
        </w:rPr>
        <w:t xml:space="preserve">locations or </w:t>
      </w:r>
      <w:r>
        <w:rPr>
          <w:rFonts w:ascii="Times New Roman" w:hAnsi="Times New Roman" w:cs="Times New Roman"/>
          <w:sz w:val="24"/>
          <w:szCs w:val="24"/>
        </w:rPr>
        <w:t>relocations.</w:t>
      </w:r>
    </w:p>
    <w:p w14:paraId="2A7A78D7" w14:textId="1B1F1C9A" w:rsidR="00192451" w:rsidRDefault="00192451" w:rsidP="003A718E">
      <w:pPr>
        <w:tabs>
          <w:tab w:val="left" w:pos="1440"/>
        </w:tabs>
        <w:spacing w:after="120"/>
        <w:ind w:left="1440" w:hanging="720"/>
        <w:jc w:val="both"/>
        <w:rPr>
          <w:rFonts w:ascii="Times New Roman" w:hAnsi="Times New Roman" w:cs="Times New Roman"/>
          <w:sz w:val="24"/>
          <w:szCs w:val="24"/>
        </w:rPr>
      </w:pPr>
      <w:r>
        <w:rPr>
          <w:rFonts w:ascii="Times New Roman" w:hAnsi="Times New Roman" w:cs="Times New Roman"/>
          <w:b/>
          <w:sz w:val="24"/>
          <w:szCs w:val="24"/>
        </w:rPr>
        <w:t>Utility Pole –</w:t>
      </w:r>
      <w:r>
        <w:rPr>
          <w:rFonts w:ascii="Times New Roman" w:hAnsi="Times New Roman" w:cs="Times New Roman"/>
          <w:sz w:val="24"/>
          <w:szCs w:val="24"/>
        </w:rPr>
        <w:t xml:space="preserve"> </w:t>
      </w:r>
      <w:r w:rsidRPr="000967E7">
        <w:rPr>
          <w:rFonts w:ascii="Times New Roman" w:hAnsi="Times New Roman" w:cs="Times New Roman"/>
          <w:sz w:val="24"/>
          <w:szCs w:val="24"/>
        </w:rPr>
        <w:t>A single wooden pole that has a diameter no greater than 18”, and a circumference no greater than 56 ½”, at the installed ground level.</w:t>
      </w:r>
      <w:r w:rsidR="00E30020">
        <w:rPr>
          <w:rFonts w:ascii="Times New Roman" w:hAnsi="Times New Roman" w:cs="Times New Roman"/>
          <w:sz w:val="24"/>
          <w:szCs w:val="24"/>
        </w:rPr>
        <w:t xml:space="preserve"> </w:t>
      </w:r>
      <w:r w:rsidRPr="000967E7">
        <w:rPr>
          <w:rFonts w:ascii="Times New Roman" w:hAnsi="Times New Roman" w:cs="Times New Roman"/>
          <w:sz w:val="24"/>
          <w:szCs w:val="24"/>
        </w:rPr>
        <w:t>When the generic term “pole” is used, Utility Poles shall be included.</w:t>
      </w:r>
    </w:p>
    <w:p w14:paraId="377A97BD" w14:textId="6F37D6F6" w:rsidR="00192451" w:rsidRDefault="00192451" w:rsidP="003A718E">
      <w:pPr>
        <w:tabs>
          <w:tab w:val="left" w:pos="1440"/>
        </w:tabs>
        <w:spacing w:after="120"/>
        <w:ind w:left="1440" w:hanging="720"/>
        <w:jc w:val="both"/>
        <w:rPr>
          <w:rFonts w:ascii="Times New Roman" w:hAnsi="Times New Roman" w:cs="Times New Roman"/>
          <w:b/>
          <w:sz w:val="24"/>
          <w:szCs w:val="24"/>
        </w:rPr>
      </w:pPr>
      <w:r>
        <w:rPr>
          <w:rFonts w:ascii="Times New Roman" w:hAnsi="Times New Roman" w:cs="Times New Roman"/>
          <w:b/>
          <w:sz w:val="24"/>
          <w:szCs w:val="24"/>
        </w:rPr>
        <w:t>Utility Pole Structure –</w:t>
      </w:r>
      <w:r w:rsidR="001D682B">
        <w:rPr>
          <w:rFonts w:ascii="Times New Roman" w:hAnsi="Times New Roman" w:cs="Times New Roman"/>
          <w:b/>
          <w:sz w:val="24"/>
          <w:szCs w:val="24"/>
        </w:rPr>
        <w:t xml:space="preserve"> </w:t>
      </w:r>
      <w:r w:rsidR="00083FAE">
        <w:rPr>
          <w:rFonts w:ascii="Times New Roman" w:hAnsi="Times New Roman" w:cs="Times New Roman"/>
          <w:sz w:val="24"/>
          <w:szCs w:val="24"/>
        </w:rPr>
        <w:t>O</w:t>
      </w:r>
      <w:r w:rsidR="001D682B">
        <w:rPr>
          <w:rFonts w:ascii="Times New Roman" w:hAnsi="Times New Roman" w:cs="Times New Roman"/>
          <w:sz w:val="24"/>
          <w:szCs w:val="24"/>
        </w:rPr>
        <w:t xml:space="preserve">ther </w:t>
      </w:r>
      <w:r w:rsidR="00083FAE">
        <w:rPr>
          <w:rFonts w:ascii="Times New Roman" w:hAnsi="Times New Roman" w:cs="Times New Roman"/>
          <w:sz w:val="24"/>
          <w:szCs w:val="24"/>
        </w:rPr>
        <w:t xml:space="preserve">pole </w:t>
      </w:r>
      <w:r w:rsidR="004D021B" w:rsidRPr="00680271">
        <w:rPr>
          <w:rFonts w:ascii="Times New Roman" w:hAnsi="Times New Roman" w:cs="Times New Roman"/>
          <w:sz w:val="24"/>
          <w:szCs w:val="24"/>
        </w:rPr>
        <w:t xml:space="preserve">structures </w:t>
      </w:r>
      <w:r w:rsidR="00596E20">
        <w:rPr>
          <w:rFonts w:ascii="Times New Roman" w:hAnsi="Times New Roman" w:cs="Times New Roman"/>
          <w:b/>
          <w:i/>
          <w:sz w:val="24"/>
          <w:szCs w:val="24"/>
          <w:u w:val="single"/>
        </w:rPr>
        <w:t xml:space="preserve">of any size </w:t>
      </w:r>
      <w:r w:rsidR="004D021B" w:rsidRPr="00680271">
        <w:rPr>
          <w:rFonts w:ascii="Times New Roman" w:hAnsi="Times New Roman" w:cs="Times New Roman"/>
          <w:sz w:val="24"/>
          <w:szCs w:val="24"/>
        </w:rPr>
        <w:t xml:space="preserve">constructed of steel, </w:t>
      </w:r>
      <w:r w:rsidR="00D734B9" w:rsidRPr="00D11806">
        <w:rPr>
          <w:rFonts w:ascii="Times New Roman" w:hAnsi="Times New Roman" w:cs="Times New Roman"/>
          <w:sz w:val="24"/>
          <w:szCs w:val="24"/>
        </w:rPr>
        <w:t>concrete,</w:t>
      </w:r>
      <w:r w:rsidR="00D734B9">
        <w:rPr>
          <w:rFonts w:ascii="Times New Roman" w:hAnsi="Times New Roman" w:cs="Times New Roman"/>
          <w:sz w:val="24"/>
          <w:szCs w:val="24"/>
        </w:rPr>
        <w:t xml:space="preserve"> </w:t>
      </w:r>
      <w:r w:rsidR="004D021B" w:rsidRPr="00680271">
        <w:rPr>
          <w:rFonts w:ascii="Times New Roman" w:hAnsi="Times New Roman" w:cs="Times New Roman"/>
          <w:sz w:val="24"/>
          <w:szCs w:val="24"/>
        </w:rPr>
        <w:t>laminated wood, composites, or other materials</w:t>
      </w:r>
      <w:r w:rsidR="00083FAE">
        <w:rPr>
          <w:rFonts w:ascii="Times New Roman" w:hAnsi="Times New Roman" w:cs="Times New Roman"/>
          <w:sz w:val="24"/>
          <w:szCs w:val="24"/>
        </w:rPr>
        <w:t>, and a</w:t>
      </w:r>
      <w:r w:rsidR="00083FAE" w:rsidRPr="000967E7">
        <w:rPr>
          <w:rFonts w:ascii="Times New Roman" w:hAnsi="Times New Roman" w:cs="Times New Roman"/>
          <w:sz w:val="24"/>
          <w:szCs w:val="24"/>
        </w:rPr>
        <w:t xml:space="preserve">ny </w:t>
      </w:r>
      <w:r w:rsidR="00083FAE">
        <w:rPr>
          <w:rFonts w:ascii="Times New Roman" w:hAnsi="Times New Roman" w:cs="Times New Roman"/>
          <w:sz w:val="24"/>
          <w:szCs w:val="24"/>
        </w:rPr>
        <w:t>wooden poles with diameter and circumference greater than</w:t>
      </w:r>
      <w:r w:rsidR="00083FAE" w:rsidRPr="00680271">
        <w:rPr>
          <w:rFonts w:ascii="Times New Roman" w:hAnsi="Times New Roman" w:cs="Times New Roman"/>
          <w:sz w:val="24"/>
          <w:szCs w:val="24"/>
        </w:rPr>
        <w:t xml:space="preserve"> </w:t>
      </w:r>
      <w:r w:rsidR="00083FAE">
        <w:rPr>
          <w:rFonts w:ascii="Times New Roman" w:hAnsi="Times New Roman" w:cs="Times New Roman"/>
          <w:sz w:val="24"/>
          <w:szCs w:val="24"/>
        </w:rPr>
        <w:t xml:space="preserve">18” and 56½”, respectively, </w:t>
      </w:r>
      <w:r w:rsidRPr="000967E7">
        <w:rPr>
          <w:rFonts w:ascii="Times New Roman" w:hAnsi="Times New Roman" w:cs="Times New Roman"/>
          <w:sz w:val="24"/>
          <w:szCs w:val="24"/>
        </w:rPr>
        <w:t>used to carry or support facilities that do not fit within the definition of a Utility Pole.</w:t>
      </w:r>
      <w:r w:rsidR="00E30020">
        <w:rPr>
          <w:rFonts w:ascii="Times New Roman" w:hAnsi="Times New Roman" w:cs="Times New Roman"/>
          <w:sz w:val="24"/>
          <w:szCs w:val="24"/>
        </w:rPr>
        <w:t xml:space="preserve"> </w:t>
      </w:r>
      <w:r w:rsidRPr="000967E7">
        <w:rPr>
          <w:rFonts w:ascii="Times New Roman" w:hAnsi="Times New Roman" w:cs="Times New Roman"/>
          <w:sz w:val="24"/>
          <w:szCs w:val="24"/>
        </w:rPr>
        <w:t>When the generic term “pole” is used, Utility Pole Structures shall be included.</w:t>
      </w:r>
    </w:p>
    <w:p w14:paraId="751BFA02" w14:textId="77777777" w:rsidR="00882D51" w:rsidRDefault="0034485E" w:rsidP="000967E7">
      <w:pPr>
        <w:pStyle w:val="DefaultText1"/>
        <w:tabs>
          <w:tab w:val="left" w:pos="1440"/>
        </w:tabs>
        <w:spacing w:after="120"/>
        <w:ind w:left="1440" w:hanging="720"/>
        <w:jc w:val="both"/>
      </w:pPr>
      <w:r>
        <w:rPr>
          <w:b/>
        </w:rPr>
        <w:t>Vent</w:t>
      </w:r>
      <w:r>
        <w:t xml:space="preserve"> - An Appurtenance to discharge gaseous emissions from a Casing.</w:t>
      </w:r>
      <w:bookmarkStart w:id="15" w:name="_Toc360614907"/>
      <w:bookmarkStart w:id="16" w:name="_Toc360628435"/>
      <w:bookmarkEnd w:id="0"/>
    </w:p>
    <w:p w14:paraId="095D7C35" w14:textId="5F665BF5" w:rsidR="003876C0" w:rsidRDefault="00BA2F8D" w:rsidP="00885823">
      <w:pPr>
        <w:pStyle w:val="DefaultText1"/>
        <w:tabs>
          <w:tab w:val="left" w:pos="1440"/>
        </w:tabs>
        <w:spacing w:after="120"/>
        <w:ind w:left="1440" w:hanging="720"/>
        <w:jc w:val="both"/>
        <w:sectPr w:rsidR="003876C0" w:rsidSect="003F4C6B">
          <w:footerReference w:type="default" r:id="rId15"/>
          <w:pgSz w:w="12240" w:h="15840"/>
          <w:pgMar w:top="1440" w:right="1440" w:bottom="1440" w:left="1800" w:header="648" w:footer="648" w:gutter="0"/>
          <w:cols w:space="720"/>
        </w:sectPr>
      </w:pPr>
      <w:r>
        <w:rPr>
          <w:b/>
        </w:rPr>
        <w:t>Wireless Technolog</w:t>
      </w:r>
      <w:r w:rsidR="00177684">
        <w:rPr>
          <w:b/>
        </w:rPr>
        <w:t>y Facilities</w:t>
      </w:r>
      <w:r>
        <w:rPr>
          <w:b/>
        </w:rPr>
        <w:t xml:space="preserve"> – </w:t>
      </w:r>
      <w:r>
        <w:t>Wireless Technolog</w:t>
      </w:r>
      <w:r w:rsidR="00677625">
        <w:t>y Facilities</w:t>
      </w:r>
      <w:r>
        <w:t xml:space="preserve"> include, but are not limited to, a number of various wireless broadband transmission methods, such as, Microcell, Transport Facilities, </w:t>
      </w:r>
      <w:r w:rsidR="00B43973">
        <w:t>Small Cell, and Distributed Antenna Systems, as well as any attendant support facilities such as fiber cable and electric power.</w:t>
      </w:r>
    </w:p>
    <w:p w14:paraId="6272BC57" w14:textId="77777777" w:rsidR="0034485E" w:rsidRPr="00E22F35" w:rsidRDefault="00653F45" w:rsidP="00193AEB">
      <w:pPr>
        <w:pStyle w:val="Heading1"/>
      </w:pPr>
      <w:bookmarkStart w:id="17" w:name="_Toc63769603"/>
      <w:r>
        <w:lastRenderedPageBreak/>
        <w:t>S</w:t>
      </w:r>
      <w:r w:rsidR="003B6AE6">
        <w:t>ECTION</w:t>
      </w:r>
      <w:r>
        <w:t xml:space="preserve"> </w:t>
      </w:r>
      <w:r w:rsidR="0034485E" w:rsidRPr="00E22F35">
        <w:t>5.</w:t>
      </w:r>
      <w:r w:rsidR="00ED5D2B">
        <w:tab/>
      </w:r>
      <w:r w:rsidR="0034485E" w:rsidRPr="00E22F35">
        <w:t>LOCATION PERMITS</w:t>
      </w:r>
      <w:bookmarkEnd w:id="15"/>
      <w:bookmarkEnd w:id="16"/>
      <w:bookmarkEnd w:id="17"/>
    </w:p>
    <w:p w14:paraId="66B0538F" w14:textId="77777777" w:rsidR="0034485E" w:rsidRDefault="0034485E" w:rsidP="00BF0E09">
      <w:pPr>
        <w:pStyle w:val="Heading2"/>
        <w:jc w:val="both"/>
      </w:pPr>
      <w:bookmarkStart w:id="18" w:name="_Toc360614908"/>
      <w:bookmarkStart w:id="19" w:name="_Toc360628436"/>
      <w:bookmarkStart w:id="20" w:name="_Toc63769604"/>
      <w:r>
        <w:t>1.</w:t>
      </w:r>
      <w:r>
        <w:tab/>
        <w:t>Location Permits Required/Not Required</w:t>
      </w:r>
      <w:bookmarkEnd w:id="18"/>
      <w:bookmarkEnd w:id="19"/>
      <w:bookmarkEnd w:id="20"/>
    </w:p>
    <w:p w14:paraId="15827BC1" w14:textId="252340F3" w:rsidR="0034485E" w:rsidRDefault="0034485E" w:rsidP="00BF6992">
      <w:pPr>
        <w:pStyle w:val="DefaultText"/>
        <w:spacing w:after="120"/>
        <w:ind w:left="720" w:firstLine="720"/>
        <w:jc w:val="both"/>
      </w:pPr>
      <w:r>
        <w:t xml:space="preserve">A Utility may not construct new Facilities within the limits of a Highway without applying for and obtaining a Location Permit from the applicable Licensing Authority except as specified herein. [35-A </w:t>
      </w:r>
      <w:r w:rsidR="003F31B3">
        <w:t>MRS</w:t>
      </w:r>
      <w:r>
        <w:t xml:space="preserve"> </w:t>
      </w:r>
      <w:r w:rsidR="00223DAA">
        <w:t>§</w:t>
      </w:r>
      <w:r>
        <w:t>2501, 23 CFR 645 Subpart B]</w:t>
      </w:r>
      <w:r w:rsidR="00D36435">
        <w:t>.</w:t>
      </w:r>
      <w:r w:rsidR="00E30020">
        <w:t xml:space="preserve"> </w:t>
      </w:r>
      <w:r w:rsidR="00D36435">
        <w:t xml:space="preserve">Private Entities may not apply for </w:t>
      </w:r>
      <w:r w:rsidR="00E22C6D">
        <w:t>or</w:t>
      </w:r>
      <w:r w:rsidR="006519DA">
        <w:t xml:space="preserve"> obtain a Location Permit. </w:t>
      </w:r>
    </w:p>
    <w:p w14:paraId="49D256AE" w14:textId="77777777" w:rsidR="0034485E" w:rsidRDefault="0034485E" w:rsidP="0001369C">
      <w:pPr>
        <w:pStyle w:val="Heading3"/>
        <w:spacing w:before="0"/>
        <w:jc w:val="both"/>
      </w:pPr>
      <w:bookmarkStart w:id="21" w:name="_Toc360614909"/>
      <w:bookmarkStart w:id="22" w:name="_Toc360628437"/>
      <w:bookmarkStart w:id="23" w:name="_Toc63769605"/>
      <w:r>
        <w:t>A.</w:t>
      </w:r>
      <w:r>
        <w:tab/>
        <w:t>Location Permit Required</w:t>
      </w:r>
      <w:bookmarkEnd w:id="21"/>
      <w:bookmarkEnd w:id="22"/>
      <w:bookmarkEnd w:id="23"/>
    </w:p>
    <w:p w14:paraId="25543A90" w14:textId="77777777" w:rsidR="0001369C" w:rsidRDefault="0034485E" w:rsidP="0001369C">
      <w:pPr>
        <w:pStyle w:val="DefaultText"/>
        <w:spacing w:after="120"/>
        <w:ind w:left="1440" w:firstLine="720"/>
        <w:jc w:val="both"/>
      </w:pPr>
      <w:r>
        <w:t>A Location Permit is required in each of the following circumstances</w:t>
      </w:r>
      <w:r w:rsidR="007D61FD">
        <w:t>:</w:t>
      </w:r>
    </w:p>
    <w:p w14:paraId="2B5768A0" w14:textId="77777777" w:rsidR="004C50B7" w:rsidRDefault="0034485E" w:rsidP="004C50B7">
      <w:pPr>
        <w:pStyle w:val="DefaultText"/>
        <w:tabs>
          <w:tab w:val="left" w:pos="2520"/>
        </w:tabs>
        <w:spacing w:after="120"/>
        <w:ind w:left="2160"/>
        <w:jc w:val="both"/>
        <w:rPr>
          <w:b/>
        </w:rPr>
      </w:pPr>
      <w:r>
        <w:rPr>
          <w:b/>
        </w:rPr>
        <w:t>(1)</w:t>
      </w:r>
      <w:r>
        <w:rPr>
          <w:b/>
        </w:rPr>
        <w:tab/>
      </w:r>
      <w:r w:rsidR="004E4514">
        <w:rPr>
          <w:b/>
        </w:rPr>
        <w:t>New Facilities</w:t>
      </w:r>
    </w:p>
    <w:p w14:paraId="53559273" w14:textId="77777777" w:rsidR="004C50B7" w:rsidRDefault="0034485E" w:rsidP="004C50B7">
      <w:pPr>
        <w:pStyle w:val="DefaultText"/>
        <w:spacing w:after="120"/>
        <w:ind w:left="2160" w:firstLine="720"/>
        <w:jc w:val="both"/>
      </w:pPr>
      <w:r>
        <w:t xml:space="preserve">All new Facilities except as specifically exempted in </w:t>
      </w:r>
      <w:r w:rsidR="00C30B67">
        <w:t>Section</w:t>
      </w:r>
      <w:r>
        <w:t xml:space="preserve"> 5(1)(B)</w:t>
      </w:r>
      <w:r w:rsidR="009A2392">
        <w:t xml:space="preserve">, </w:t>
      </w:r>
      <w:r w:rsidR="009A2392">
        <w:rPr>
          <w:i/>
        </w:rPr>
        <w:t>Location Permit Not Required</w:t>
      </w:r>
      <w:r w:rsidR="00AE2F40">
        <w:t>;</w:t>
      </w:r>
    </w:p>
    <w:p w14:paraId="14E014D4" w14:textId="332D39E1" w:rsidR="004C50B7" w:rsidRDefault="00AE2F40" w:rsidP="004C50B7">
      <w:pPr>
        <w:pStyle w:val="DefaultText"/>
        <w:tabs>
          <w:tab w:val="left" w:pos="2520"/>
        </w:tabs>
        <w:spacing w:after="120"/>
        <w:ind w:left="2160"/>
        <w:jc w:val="both"/>
        <w:rPr>
          <w:b/>
        </w:rPr>
      </w:pPr>
      <w:r>
        <w:rPr>
          <w:b/>
        </w:rPr>
        <w:t>(2)</w:t>
      </w:r>
      <w:r>
        <w:tab/>
      </w:r>
      <w:r w:rsidR="00192451" w:rsidRPr="000967E7">
        <w:rPr>
          <w:b/>
        </w:rPr>
        <w:t>Certain</w:t>
      </w:r>
      <w:r w:rsidR="00192451">
        <w:t xml:space="preserve"> </w:t>
      </w:r>
      <w:r w:rsidR="004E4514" w:rsidRPr="004E4514">
        <w:rPr>
          <w:b/>
        </w:rPr>
        <w:t xml:space="preserve">Facilities </w:t>
      </w:r>
      <w:r w:rsidR="00192451">
        <w:rPr>
          <w:b/>
        </w:rPr>
        <w:t xml:space="preserve">Within </w:t>
      </w:r>
      <w:r w:rsidR="004E4514">
        <w:rPr>
          <w:b/>
        </w:rPr>
        <w:t>Compact Areas</w:t>
      </w:r>
    </w:p>
    <w:p w14:paraId="738BD4B1" w14:textId="4074DCBC" w:rsidR="004C50B7" w:rsidRPr="00A83EFE" w:rsidRDefault="00192451" w:rsidP="00A83EFE">
      <w:pPr>
        <w:pStyle w:val="DefaultText"/>
        <w:tabs>
          <w:tab w:val="left" w:pos="2520"/>
        </w:tabs>
        <w:spacing w:after="120"/>
        <w:ind w:left="2160" w:firstLine="720"/>
        <w:jc w:val="both"/>
        <w:rPr>
          <w:szCs w:val="24"/>
        </w:rPr>
      </w:pPr>
      <w:r>
        <w:t xml:space="preserve">Although municipalities are the Licensing Authority for state and state-aid highways within urban </w:t>
      </w:r>
      <w:r w:rsidR="0062383B">
        <w:t>C</w:t>
      </w:r>
      <w:r>
        <w:t xml:space="preserve">ompact </w:t>
      </w:r>
      <w:r w:rsidR="0062383B">
        <w:t>A</w:t>
      </w:r>
      <w:r>
        <w:t xml:space="preserve">reas and along local roads, the following situations require separate permitting through </w:t>
      </w:r>
      <w:proofErr w:type="spellStart"/>
      <w:r>
        <w:t>MaineDOT</w:t>
      </w:r>
      <w:proofErr w:type="spellEnd"/>
      <w:r w:rsidR="00A83EFE">
        <w:t>.</w:t>
      </w:r>
      <w:r w:rsidR="00E30020">
        <w:t xml:space="preserve"> </w:t>
      </w:r>
      <w:proofErr w:type="spellStart"/>
      <w:r w:rsidR="00A83EFE" w:rsidRPr="00A83EFE">
        <w:rPr>
          <w:szCs w:val="24"/>
        </w:rPr>
        <w:t>MaineDOT</w:t>
      </w:r>
      <w:proofErr w:type="spellEnd"/>
      <w:r w:rsidR="00A83EFE" w:rsidRPr="00A83EFE">
        <w:rPr>
          <w:szCs w:val="24"/>
        </w:rPr>
        <w:t xml:space="preserve"> will </w:t>
      </w:r>
      <w:r w:rsidR="00A83EFE" w:rsidRPr="00A83EFE">
        <w:rPr>
          <w:color w:val="211F26"/>
          <w:szCs w:val="24"/>
        </w:rPr>
        <w:t>coordinate with</w:t>
      </w:r>
      <w:r w:rsidR="00A83EFE" w:rsidRPr="00A83EFE">
        <w:rPr>
          <w:color w:val="211F26"/>
          <w:spacing w:val="11"/>
          <w:szCs w:val="24"/>
        </w:rPr>
        <w:t xml:space="preserve"> Compact Area </w:t>
      </w:r>
      <w:r w:rsidR="00A83EFE" w:rsidRPr="00A83EFE">
        <w:rPr>
          <w:color w:val="211F26"/>
          <w:szCs w:val="24"/>
        </w:rPr>
        <w:t>municipalities</w:t>
      </w:r>
      <w:r w:rsidR="00A83EFE" w:rsidRPr="00A83EFE">
        <w:rPr>
          <w:color w:val="211F26"/>
          <w:spacing w:val="35"/>
          <w:szCs w:val="24"/>
        </w:rPr>
        <w:t xml:space="preserve"> in these situations </w:t>
      </w:r>
      <w:r w:rsidR="00A83EFE" w:rsidRPr="00A83EFE">
        <w:rPr>
          <w:color w:val="211F26"/>
          <w:szCs w:val="24"/>
        </w:rPr>
        <w:t>particularly</w:t>
      </w:r>
      <w:r w:rsidR="00A83EFE" w:rsidRPr="00A83EFE">
        <w:rPr>
          <w:color w:val="211F26"/>
          <w:spacing w:val="37"/>
          <w:szCs w:val="24"/>
        </w:rPr>
        <w:t xml:space="preserve"> </w:t>
      </w:r>
      <w:r w:rsidR="00A83EFE" w:rsidRPr="00A83EFE">
        <w:rPr>
          <w:color w:val="211F26"/>
          <w:szCs w:val="24"/>
        </w:rPr>
        <w:t>with</w:t>
      </w:r>
      <w:r w:rsidR="00A83EFE" w:rsidRPr="00A83EFE">
        <w:rPr>
          <w:color w:val="211F26"/>
          <w:spacing w:val="22"/>
          <w:szCs w:val="24"/>
        </w:rPr>
        <w:t xml:space="preserve"> </w:t>
      </w:r>
      <w:r w:rsidR="00A83EFE" w:rsidRPr="00A83EFE">
        <w:rPr>
          <w:color w:val="211F26"/>
          <w:szCs w:val="24"/>
        </w:rPr>
        <w:t>regard</w:t>
      </w:r>
      <w:r w:rsidR="00A83EFE">
        <w:rPr>
          <w:color w:val="211F26"/>
          <w:spacing w:val="20"/>
          <w:szCs w:val="24"/>
        </w:rPr>
        <w:t xml:space="preserve"> </w:t>
      </w:r>
      <w:r w:rsidR="00A83EFE" w:rsidRPr="00A83EFE">
        <w:rPr>
          <w:color w:val="211F26"/>
          <w:szCs w:val="24"/>
        </w:rPr>
        <w:t>to</w:t>
      </w:r>
      <w:r w:rsidR="00A83EFE" w:rsidRPr="00A83EFE">
        <w:rPr>
          <w:color w:val="211F26"/>
          <w:spacing w:val="12"/>
          <w:szCs w:val="24"/>
        </w:rPr>
        <w:t xml:space="preserve"> </w:t>
      </w:r>
      <w:r w:rsidR="00A83EFE" w:rsidRPr="00A83EFE">
        <w:rPr>
          <w:color w:val="211F26"/>
          <w:szCs w:val="24"/>
        </w:rPr>
        <w:t>municipal</w:t>
      </w:r>
      <w:r w:rsidR="00A83EFE" w:rsidRPr="00A83EFE">
        <w:rPr>
          <w:color w:val="211F26"/>
          <w:spacing w:val="32"/>
          <w:szCs w:val="24"/>
        </w:rPr>
        <w:t xml:space="preserve"> </w:t>
      </w:r>
      <w:r w:rsidR="00A83EFE" w:rsidRPr="00A83EFE">
        <w:rPr>
          <w:color w:val="211F26"/>
          <w:szCs w:val="24"/>
        </w:rPr>
        <w:t>planning,</w:t>
      </w:r>
      <w:r w:rsidR="00A83EFE" w:rsidRPr="00A83EFE">
        <w:rPr>
          <w:color w:val="211F26"/>
          <w:spacing w:val="28"/>
          <w:szCs w:val="24"/>
        </w:rPr>
        <w:t xml:space="preserve"> </w:t>
      </w:r>
      <w:r w:rsidR="00A83EFE" w:rsidRPr="00A83EFE">
        <w:rPr>
          <w:color w:val="211F26"/>
          <w:szCs w:val="24"/>
        </w:rPr>
        <w:t>historic</w:t>
      </w:r>
      <w:r w:rsidR="00A83EFE" w:rsidRPr="00A83EFE">
        <w:rPr>
          <w:color w:val="211F26"/>
          <w:spacing w:val="19"/>
          <w:szCs w:val="24"/>
        </w:rPr>
        <w:t xml:space="preserve"> </w:t>
      </w:r>
      <w:r w:rsidR="00A83EFE" w:rsidRPr="00A83EFE">
        <w:rPr>
          <w:color w:val="211F26"/>
          <w:szCs w:val="24"/>
        </w:rPr>
        <w:t>districts</w:t>
      </w:r>
      <w:r w:rsidR="00A83EFE" w:rsidRPr="00A83EFE">
        <w:rPr>
          <w:color w:val="211F26"/>
          <w:spacing w:val="25"/>
          <w:szCs w:val="24"/>
        </w:rPr>
        <w:t xml:space="preserve"> </w:t>
      </w:r>
      <w:r w:rsidR="00A83EFE" w:rsidRPr="00A83EFE">
        <w:rPr>
          <w:color w:val="211F26"/>
          <w:szCs w:val="24"/>
        </w:rPr>
        <w:t>and</w:t>
      </w:r>
      <w:r w:rsidR="00A83EFE" w:rsidRPr="00A83EFE">
        <w:rPr>
          <w:color w:val="211F26"/>
          <w:spacing w:val="18"/>
          <w:szCs w:val="24"/>
        </w:rPr>
        <w:t xml:space="preserve"> </w:t>
      </w:r>
      <w:r w:rsidR="00A83EFE" w:rsidRPr="00A83EFE">
        <w:rPr>
          <w:color w:val="211F26"/>
          <w:spacing w:val="1"/>
          <w:szCs w:val="24"/>
        </w:rPr>
        <w:t>character</w:t>
      </w:r>
      <w:r w:rsidR="00A83EFE" w:rsidRPr="00A83EFE">
        <w:rPr>
          <w:color w:val="38383A"/>
          <w:spacing w:val="2"/>
          <w:szCs w:val="24"/>
        </w:rPr>
        <w:t>,</w:t>
      </w:r>
      <w:r w:rsidR="00A83EFE" w:rsidRPr="00A83EFE">
        <w:rPr>
          <w:color w:val="38383A"/>
          <w:spacing w:val="6"/>
          <w:szCs w:val="24"/>
        </w:rPr>
        <w:t xml:space="preserve"> </w:t>
      </w:r>
      <w:r w:rsidR="00A83EFE" w:rsidRPr="00A83EFE">
        <w:rPr>
          <w:color w:val="211F26"/>
          <w:szCs w:val="24"/>
        </w:rPr>
        <w:t>including</w:t>
      </w:r>
      <w:r w:rsidR="00A83EFE" w:rsidRPr="00A83EFE">
        <w:rPr>
          <w:color w:val="211F26"/>
          <w:spacing w:val="19"/>
          <w:szCs w:val="24"/>
        </w:rPr>
        <w:t xml:space="preserve"> </w:t>
      </w:r>
      <w:r w:rsidR="00A83EFE" w:rsidRPr="00A83EFE">
        <w:rPr>
          <w:color w:val="211F26"/>
          <w:szCs w:val="24"/>
        </w:rPr>
        <w:t>any</w:t>
      </w:r>
      <w:r w:rsidR="00A83EFE" w:rsidRPr="00A83EFE">
        <w:rPr>
          <w:color w:val="211F26"/>
          <w:spacing w:val="22"/>
          <w:szCs w:val="24"/>
        </w:rPr>
        <w:t xml:space="preserve"> </w:t>
      </w:r>
      <w:r w:rsidR="00A83EFE" w:rsidRPr="00A83EFE">
        <w:rPr>
          <w:color w:val="211F26"/>
          <w:szCs w:val="24"/>
        </w:rPr>
        <w:t>locally</w:t>
      </w:r>
      <w:r w:rsidR="00A83EFE" w:rsidRPr="00A83EFE">
        <w:rPr>
          <w:color w:val="211F26"/>
          <w:spacing w:val="20"/>
          <w:szCs w:val="24"/>
        </w:rPr>
        <w:t xml:space="preserve"> </w:t>
      </w:r>
      <w:r w:rsidR="00A83EFE" w:rsidRPr="00A83EFE">
        <w:rPr>
          <w:color w:val="211F26"/>
          <w:szCs w:val="24"/>
        </w:rPr>
        <w:t>adopted</w:t>
      </w:r>
      <w:r w:rsidR="00A83EFE" w:rsidRPr="00A83EFE">
        <w:rPr>
          <w:color w:val="211F26"/>
          <w:spacing w:val="34"/>
          <w:szCs w:val="24"/>
        </w:rPr>
        <w:t xml:space="preserve"> </w:t>
      </w:r>
      <w:r w:rsidR="00A83EFE" w:rsidRPr="00A83EFE">
        <w:rPr>
          <w:color w:val="211F26"/>
          <w:szCs w:val="24"/>
        </w:rPr>
        <w:t>ordinances</w:t>
      </w:r>
      <w:r w:rsidR="00A83EFE" w:rsidRPr="00A83EFE">
        <w:rPr>
          <w:color w:val="211F26"/>
          <w:spacing w:val="32"/>
          <w:szCs w:val="24"/>
        </w:rPr>
        <w:t xml:space="preserve"> </w:t>
      </w:r>
      <w:r w:rsidR="00A83EFE" w:rsidRPr="00A83EFE">
        <w:rPr>
          <w:color w:val="211F26"/>
          <w:szCs w:val="24"/>
        </w:rPr>
        <w:t>that</w:t>
      </w:r>
      <w:r w:rsidR="00A83EFE" w:rsidRPr="00A83EFE">
        <w:rPr>
          <w:color w:val="211F26"/>
          <w:spacing w:val="24"/>
          <w:szCs w:val="24"/>
        </w:rPr>
        <w:t xml:space="preserve"> </w:t>
      </w:r>
      <w:r w:rsidR="00A83EFE" w:rsidRPr="00A83EFE">
        <w:rPr>
          <w:color w:val="211F26"/>
          <w:szCs w:val="24"/>
        </w:rPr>
        <w:t>establish</w:t>
      </w:r>
      <w:r w:rsidR="00A83EFE" w:rsidRPr="00A83EFE">
        <w:rPr>
          <w:color w:val="211F26"/>
          <w:spacing w:val="22"/>
          <w:szCs w:val="24"/>
        </w:rPr>
        <w:t xml:space="preserve"> </w:t>
      </w:r>
      <w:r w:rsidR="00A83EFE" w:rsidRPr="00A83EFE">
        <w:rPr>
          <w:color w:val="211F26"/>
          <w:szCs w:val="24"/>
        </w:rPr>
        <w:t>aesthetic</w:t>
      </w:r>
      <w:r w:rsidR="00A83EFE" w:rsidRPr="00A83EFE">
        <w:rPr>
          <w:color w:val="211F26"/>
          <w:spacing w:val="22"/>
          <w:szCs w:val="24"/>
        </w:rPr>
        <w:t xml:space="preserve"> </w:t>
      </w:r>
      <w:r w:rsidR="00A83EFE" w:rsidRPr="00A83EFE">
        <w:rPr>
          <w:color w:val="211F26"/>
          <w:szCs w:val="24"/>
        </w:rPr>
        <w:t>requirements</w:t>
      </w:r>
      <w:r w:rsidR="00A83EFE" w:rsidRPr="00A83EFE">
        <w:rPr>
          <w:color w:val="211F26"/>
          <w:spacing w:val="36"/>
          <w:szCs w:val="24"/>
        </w:rPr>
        <w:t xml:space="preserve"> </w:t>
      </w:r>
      <w:r w:rsidR="00A83EFE" w:rsidRPr="00A83EFE">
        <w:rPr>
          <w:color w:val="211F26"/>
          <w:szCs w:val="24"/>
        </w:rPr>
        <w:t>for</w:t>
      </w:r>
      <w:r w:rsidR="00A83EFE" w:rsidRPr="00A83EFE">
        <w:rPr>
          <w:color w:val="211F26"/>
          <w:spacing w:val="7"/>
          <w:szCs w:val="24"/>
        </w:rPr>
        <w:t xml:space="preserve"> M</w:t>
      </w:r>
      <w:r w:rsidR="00A83EFE" w:rsidRPr="00A83EFE">
        <w:rPr>
          <w:color w:val="211F26"/>
          <w:szCs w:val="24"/>
        </w:rPr>
        <w:t>onopole, Utility Pole Structure or tower installation</w:t>
      </w:r>
      <w:r w:rsidR="00A83EFE" w:rsidRPr="00A83EFE">
        <w:rPr>
          <w:szCs w:val="24"/>
        </w:rPr>
        <w:t>:</w:t>
      </w:r>
      <w:r>
        <w:t xml:space="preserve"> </w:t>
      </w:r>
    </w:p>
    <w:p w14:paraId="566B75AC" w14:textId="77777777" w:rsidR="00192451" w:rsidRDefault="00192451" w:rsidP="00AC5517">
      <w:pPr>
        <w:pStyle w:val="DefaultText"/>
        <w:numPr>
          <w:ilvl w:val="0"/>
          <w:numId w:val="36"/>
        </w:numPr>
        <w:tabs>
          <w:tab w:val="left" w:pos="2520"/>
        </w:tabs>
        <w:spacing w:after="120"/>
        <w:ind w:left="3240"/>
        <w:jc w:val="both"/>
      </w:pPr>
      <w:r>
        <w:t>New or relocated Facilities within the limits of a Controlled Ac</w:t>
      </w:r>
      <w:r w:rsidR="009A51B2">
        <w:t>cess state or state-aid Highway;</w:t>
      </w:r>
    </w:p>
    <w:p w14:paraId="738E2C8F" w14:textId="139FF632" w:rsidR="00192451" w:rsidRDefault="00192451" w:rsidP="00AC5517">
      <w:pPr>
        <w:pStyle w:val="DefaultText"/>
        <w:numPr>
          <w:ilvl w:val="0"/>
          <w:numId w:val="36"/>
        </w:numPr>
        <w:tabs>
          <w:tab w:val="left" w:pos="2520"/>
        </w:tabs>
        <w:spacing w:after="120"/>
        <w:ind w:left="3240"/>
        <w:jc w:val="both"/>
      </w:pPr>
      <w:r>
        <w:t xml:space="preserve">New or relocated Facilities </w:t>
      </w:r>
      <w:r w:rsidR="00B009CE">
        <w:t xml:space="preserve">within the Highway Right-Of-Way </w:t>
      </w:r>
      <w:r>
        <w:t>installed on, under or within 25’ of a state-maintained Bridge.</w:t>
      </w:r>
      <w:r w:rsidR="00E30020">
        <w:t xml:space="preserve"> </w:t>
      </w:r>
      <w:r>
        <w:t>State-maintained bridges may exist on state or state-aid Highways or on local roads and can be viewed on the MaineDOT Map Viewer,</w:t>
      </w:r>
      <w:r w:rsidR="009A51B2">
        <w:t xml:space="preserve"> located on MaineDOT’s website;</w:t>
      </w:r>
    </w:p>
    <w:p w14:paraId="30506B6D" w14:textId="77777777" w:rsidR="00192451" w:rsidRDefault="00192451" w:rsidP="00AC5517">
      <w:pPr>
        <w:pStyle w:val="DefaultText"/>
        <w:numPr>
          <w:ilvl w:val="0"/>
          <w:numId w:val="36"/>
        </w:numPr>
        <w:tabs>
          <w:tab w:val="left" w:pos="2520"/>
        </w:tabs>
        <w:spacing w:after="120"/>
        <w:ind w:left="3240"/>
        <w:jc w:val="both"/>
      </w:pPr>
      <w:r>
        <w:t xml:space="preserve">Any proposed </w:t>
      </w:r>
      <w:r w:rsidR="001E6E6A">
        <w:t>Monopole Installation</w:t>
      </w:r>
      <w:r w:rsidR="00BE29F2">
        <w:t xml:space="preserve">, </w:t>
      </w:r>
      <w:r>
        <w:t>Utility Pole Structure or tower proposed within the limits of a state or state-aid highway</w:t>
      </w:r>
      <w:r w:rsidR="009A51B2">
        <w:t>.</w:t>
      </w:r>
    </w:p>
    <w:p w14:paraId="6C1CB8A2" w14:textId="77777777" w:rsidR="004C50B7" w:rsidRPr="00884795" w:rsidRDefault="00AE2F40" w:rsidP="004C50B7">
      <w:pPr>
        <w:pStyle w:val="DefaultText"/>
        <w:tabs>
          <w:tab w:val="left" w:pos="2520"/>
        </w:tabs>
        <w:spacing w:after="120"/>
        <w:ind w:left="2160"/>
        <w:jc w:val="both"/>
        <w:rPr>
          <w:b/>
        </w:rPr>
      </w:pPr>
      <w:r w:rsidRPr="00884795">
        <w:rPr>
          <w:b/>
        </w:rPr>
        <w:t>(3)</w:t>
      </w:r>
      <w:r w:rsidRPr="00884795">
        <w:rPr>
          <w:b/>
        </w:rPr>
        <w:tab/>
      </w:r>
      <w:r w:rsidR="007B2C3F" w:rsidRPr="00884795">
        <w:rPr>
          <w:b/>
        </w:rPr>
        <w:t>Facilities Around Bridges</w:t>
      </w:r>
    </w:p>
    <w:p w14:paraId="24E419D0" w14:textId="7C72F2B0" w:rsidR="00882D51" w:rsidRDefault="00884795" w:rsidP="00882D51">
      <w:pPr>
        <w:pStyle w:val="DefaultText"/>
        <w:tabs>
          <w:tab w:val="left" w:pos="2520"/>
        </w:tabs>
        <w:spacing w:after="120"/>
        <w:ind w:left="2160" w:firstLine="720"/>
        <w:jc w:val="both"/>
      </w:pPr>
      <w:r>
        <w:t>In addition to the bridges within Compact Areas described above, a</w:t>
      </w:r>
      <w:r w:rsidR="00AE2F40" w:rsidRPr="00884795">
        <w:t xml:space="preserve">ll new or relocated facilities </w:t>
      </w:r>
      <w:r w:rsidR="00EF5A69" w:rsidRPr="00884795">
        <w:t>installed on</w:t>
      </w:r>
      <w:r w:rsidR="00B03497" w:rsidRPr="00884795">
        <w:t>, under</w:t>
      </w:r>
      <w:r w:rsidR="00EF5A69" w:rsidRPr="00884795">
        <w:t xml:space="preserve"> or within 25’ of</w:t>
      </w:r>
      <w:r w:rsidR="00BF0B02" w:rsidRPr="00884795">
        <w:t xml:space="preserve"> </w:t>
      </w:r>
      <w:r w:rsidR="00B03497" w:rsidRPr="00884795">
        <w:t>state</w:t>
      </w:r>
      <w:r w:rsidR="00885641" w:rsidRPr="00884795">
        <w:t xml:space="preserve"> </w:t>
      </w:r>
      <w:r w:rsidR="00B03497" w:rsidRPr="00884795">
        <w:t xml:space="preserve">maintained </w:t>
      </w:r>
      <w:r w:rsidR="00BF0B02" w:rsidRPr="00884795">
        <w:t>Bridges</w:t>
      </w:r>
      <w:r w:rsidR="00393A47" w:rsidRPr="00884795">
        <w:t xml:space="preserve"> outside of Compact Areas</w:t>
      </w:r>
      <w:r w:rsidR="00F44785" w:rsidRPr="00884795">
        <w:t xml:space="preserve">. </w:t>
      </w:r>
      <w:r w:rsidR="00526200" w:rsidRPr="00884795">
        <w:t xml:space="preserve">State maintained bridges may be found on </w:t>
      </w:r>
      <w:r w:rsidR="00885641" w:rsidRPr="00884795">
        <w:t>the state or state-aid system</w:t>
      </w:r>
      <w:r w:rsidR="00526200" w:rsidRPr="00884795">
        <w:t>, or on Town Rights-Of -Way</w:t>
      </w:r>
      <w:r w:rsidR="00885641" w:rsidRPr="00884795">
        <w:t>.</w:t>
      </w:r>
      <w:r w:rsidR="00E30020">
        <w:t xml:space="preserve"> </w:t>
      </w:r>
      <w:r w:rsidR="00885641" w:rsidRPr="00884795">
        <w:t>State maintained bridges may be viewed on the MaineDOT Map Viewer</w:t>
      </w:r>
      <w:r w:rsidR="004E253F" w:rsidRPr="00884795">
        <w:t>;</w:t>
      </w:r>
    </w:p>
    <w:p w14:paraId="4D2B7015" w14:textId="77777777" w:rsidR="008A5A56" w:rsidRDefault="008A5A56">
      <w:pPr>
        <w:rPr>
          <w:rFonts w:ascii="Times New Roman" w:hAnsi="Times New Roman" w:cs="Times New Roman"/>
          <w:b/>
          <w:sz w:val="24"/>
        </w:rPr>
      </w:pPr>
      <w:r>
        <w:rPr>
          <w:b/>
        </w:rPr>
        <w:br w:type="page"/>
      </w:r>
    </w:p>
    <w:p w14:paraId="5DBEF6E2" w14:textId="1B9C1056" w:rsidR="00882D51" w:rsidRDefault="0034485E" w:rsidP="00882D51">
      <w:pPr>
        <w:pStyle w:val="DefaultText"/>
        <w:tabs>
          <w:tab w:val="left" w:pos="2520"/>
        </w:tabs>
        <w:spacing w:after="120"/>
        <w:ind w:left="2160"/>
        <w:jc w:val="both"/>
        <w:rPr>
          <w:b/>
        </w:rPr>
      </w:pPr>
      <w:r>
        <w:rPr>
          <w:b/>
        </w:rPr>
        <w:lastRenderedPageBreak/>
        <w:t>(</w:t>
      </w:r>
      <w:r w:rsidR="0093487E">
        <w:rPr>
          <w:b/>
        </w:rPr>
        <w:t>4</w:t>
      </w:r>
      <w:r>
        <w:rPr>
          <w:b/>
        </w:rPr>
        <w:t>)</w:t>
      </w:r>
      <w:r>
        <w:rPr>
          <w:b/>
        </w:rPr>
        <w:tab/>
      </w:r>
      <w:r w:rsidR="007B2C3F">
        <w:rPr>
          <w:b/>
        </w:rPr>
        <w:t>Replacement Poles and Underground Facilities</w:t>
      </w:r>
    </w:p>
    <w:p w14:paraId="02123065" w14:textId="7098E9B5" w:rsidR="0002177A" w:rsidRDefault="0034485E" w:rsidP="004B5D7D">
      <w:pPr>
        <w:pStyle w:val="DefaultText"/>
        <w:tabs>
          <w:tab w:val="left" w:pos="2520"/>
        </w:tabs>
        <w:spacing w:after="120"/>
        <w:ind w:left="2160" w:firstLine="720"/>
        <w:jc w:val="both"/>
      </w:pPr>
      <w:r>
        <w:t xml:space="preserve">Replacement of </w:t>
      </w:r>
      <w:r w:rsidR="0002177A">
        <w:t xml:space="preserve">the following, regardless of whether those Facilities were previously permitted or deemed legal structures in accordance with 35-A </w:t>
      </w:r>
      <w:r w:rsidR="003F31B3">
        <w:t>MRS</w:t>
      </w:r>
      <w:r w:rsidR="0002177A">
        <w:t xml:space="preserve"> §2309:</w:t>
      </w:r>
    </w:p>
    <w:p w14:paraId="0ED74293" w14:textId="77777777" w:rsidR="0002177A" w:rsidRDefault="0002177A" w:rsidP="000967E7">
      <w:pPr>
        <w:pStyle w:val="DefaultText"/>
        <w:numPr>
          <w:ilvl w:val="0"/>
          <w:numId w:val="37"/>
        </w:numPr>
        <w:tabs>
          <w:tab w:val="left" w:pos="2520"/>
        </w:tabs>
        <w:spacing w:after="120"/>
        <w:jc w:val="both"/>
      </w:pPr>
      <w:r>
        <w:t>Replacement of any Utility Pole Structure(s);</w:t>
      </w:r>
    </w:p>
    <w:p w14:paraId="7321B780" w14:textId="2820C772" w:rsidR="004B5D7D" w:rsidRDefault="0002177A" w:rsidP="000967E7">
      <w:pPr>
        <w:pStyle w:val="DefaultText"/>
        <w:numPr>
          <w:ilvl w:val="0"/>
          <w:numId w:val="37"/>
        </w:numPr>
        <w:tabs>
          <w:tab w:val="left" w:pos="2520"/>
        </w:tabs>
        <w:spacing w:after="120"/>
        <w:jc w:val="both"/>
      </w:pPr>
      <w:r>
        <w:t xml:space="preserve">Replacement of </w:t>
      </w:r>
      <w:r w:rsidR="0034485E">
        <w:t xml:space="preserve">more than 5 </w:t>
      </w:r>
      <w:r w:rsidR="00781556">
        <w:t>Utility Poles</w:t>
      </w:r>
      <w:r>
        <w:t xml:space="preserve"> located </w:t>
      </w:r>
      <w:r w:rsidR="00634BF3">
        <w:t xml:space="preserve">within 5 miles </w:t>
      </w:r>
      <w:r w:rsidR="009D55B6">
        <w:t xml:space="preserve">of each other </w:t>
      </w:r>
      <w:r w:rsidR="00634BF3">
        <w:t>along the same highway corridor</w:t>
      </w:r>
      <w:r w:rsidR="005203F5">
        <w:t xml:space="preserve"> </w:t>
      </w:r>
      <w:r w:rsidR="00634BF3">
        <w:t>within the same year</w:t>
      </w:r>
      <w:r w:rsidR="004B5D7D">
        <w:t>,</w:t>
      </w:r>
      <w:r w:rsidR="00634BF3">
        <w:t xml:space="preserve"> </w:t>
      </w:r>
      <w:r w:rsidR="0034485E">
        <w:t>or</w:t>
      </w:r>
    </w:p>
    <w:p w14:paraId="6F899FE2" w14:textId="5CE4B318" w:rsidR="004B5D7D" w:rsidRDefault="004B5D7D" w:rsidP="000967E7">
      <w:pPr>
        <w:pStyle w:val="DefaultText"/>
        <w:numPr>
          <w:ilvl w:val="0"/>
          <w:numId w:val="37"/>
        </w:numPr>
        <w:tabs>
          <w:tab w:val="left" w:pos="2520"/>
        </w:tabs>
        <w:spacing w:after="120"/>
        <w:jc w:val="both"/>
      </w:pPr>
      <w:r>
        <w:t>R</w:t>
      </w:r>
      <w:r w:rsidR="009D55B6">
        <w:t xml:space="preserve">eplacement of more than </w:t>
      </w:r>
      <w:r w:rsidR="0034485E">
        <w:t>1</w:t>
      </w:r>
      <w:r w:rsidR="00886A45">
        <w:t>50</w:t>
      </w:r>
      <w:r w:rsidR="0034485E">
        <w:t xml:space="preserve"> feet of underground Facilities</w:t>
      </w:r>
      <w:r>
        <w:t>.</w:t>
      </w:r>
    </w:p>
    <w:p w14:paraId="0DC7A102" w14:textId="7E6BF475" w:rsidR="00882D51" w:rsidRDefault="0034485E" w:rsidP="004B5D7D">
      <w:pPr>
        <w:pStyle w:val="DefaultText"/>
        <w:tabs>
          <w:tab w:val="left" w:pos="2520"/>
        </w:tabs>
        <w:spacing w:after="120"/>
        <w:ind w:left="2160" w:firstLine="720"/>
        <w:jc w:val="both"/>
      </w:pPr>
      <w:r>
        <w:t xml:space="preserve">For the purposes of this </w:t>
      </w:r>
      <w:r w:rsidR="00C30B67">
        <w:t>Section</w:t>
      </w:r>
      <w:r>
        <w:t xml:space="preserve">, Facilities that exceed these limits are hereby considered new Facilities and not “replacements” or “additions” under 35-A </w:t>
      </w:r>
      <w:r w:rsidR="003F31B3">
        <w:t>MRS</w:t>
      </w:r>
      <w:r>
        <w:t xml:space="preserve"> §2503 (9).</w:t>
      </w:r>
    </w:p>
    <w:p w14:paraId="3E787F9A" w14:textId="488F1125" w:rsidR="00882D51" w:rsidRDefault="0034485E" w:rsidP="00882D51">
      <w:pPr>
        <w:pStyle w:val="DefaultText"/>
        <w:tabs>
          <w:tab w:val="left" w:pos="2520"/>
        </w:tabs>
        <w:spacing w:after="120"/>
        <w:ind w:left="2160"/>
        <w:jc w:val="both"/>
        <w:rPr>
          <w:b/>
        </w:rPr>
      </w:pPr>
      <w:r>
        <w:rPr>
          <w:b/>
        </w:rPr>
        <w:t>(</w:t>
      </w:r>
      <w:r w:rsidR="0093487E">
        <w:rPr>
          <w:b/>
        </w:rPr>
        <w:t>5</w:t>
      </w:r>
      <w:r>
        <w:rPr>
          <w:b/>
        </w:rPr>
        <w:t>)</w:t>
      </w:r>
      <w:r>
        <w:rPr>
          <w:b/>
        </w:rPr>
        <w:tab/>
      </w:r>
      <w:r w:rsidR="007B2C3F">
        <w:rPr>
          <w:b/>
        </w:rPr>
        <w:t>System Components</w:t>
      </w:r>
    </w:p>
    <w:p w14:paraId="2FC4016D" w14:textId="77777777" w:rsidR="00882D51" w:rsidRDefault="0034485E" w:rsidP="00882D51">
      <w:pPr>
        <w:pStyle w:val="DefaultText"/>
        <w:tabs>
          <w:tab w:val="left" w:pos="2520"/>
        </w:tabs>
        <w:spacing w:after="120"/>
        <w:ind w:left="2160" w:firstLine="720"/>
        <w:jc w:val="both"/>
      </w:pPr>
      <w:r>
        <w:t>Installation of cabinets, transformers or other similar system components that are mounted on pads or multiple poles, not to include standard pedestals or those that are supported on an existing, single pole. Replacement of such Facilities requires permitting only if the existing supporting pad or poles are to be replaced.</w:t>
      </w:r>
    </w:p>
    <w:p w14:paraId="0D777B35" w14:textId="471B3A9C" w:rsidR="00882D51" w:rsidRDefault="0034485E" w:rsidP="00882D51">
      <w:pPr>
        <w:pStyle w:val="DefaultText"/>
        <w:tabs>
          <w:tab w:val="left" w:pos="2520"/>
        </w:tabs>
        <w:spacing w:after="120"/>
        <w:ind w:left="2160"/>
        <w:jc w:val="both"/>
        <w:rPr>
          <w:b/>
        </w:rPr>
      </w:pPr>
      <w:r>
        <w:rPr>
          <w:b/>
        </w:rPr>
        <w:t>(</w:t>
      </w:r>
      <w:r w:rsidR="0093487E">
        <w:rPr>
          <w:b/>
        </w:rPr>
        <w:t>6</w:t>
      </w:r>
      <w:r>
        <w:rPr>
          <w:b/>
        </w:rPr>
        <w:t>)</w:t>
      </w:r>
      <w:r>
        <w:rPr>
          <w:b/>
        </w:rPr>
        <w:tab/>
      </w:r>
      <w:r w:rsidR="007B2C3F">
        <w:rPr>
          <w:b/>
        </w:rPr>
        <w:t>Facilities Damaged by Vehicles</w:t>
      </w:r>
    </w:p>
    <w:p w14:paraId="3BBE541B" w14:textId="77777777" w:rsidR="0034485E" w:rsidRDefault="0034485E" w:rsidP="00882D51">
      <w:pPr>
        <w:pStyle w:val="DefaultText"/>
        <w:tabs>
          <w:tab w:val="left" w:pos="2520"/>
        </w:tabs>
        <w:spacing w:after="120"/>
        <w:ind w:left="2160" w:firstLine="720"/>
        <w:jc w:val="both"/>
      </w:pPr>
      <w:r>
        <w:t xml:space="preserve">Replacement of any aboveground Facility </w:t>
      </w:r>
      <w:r w:rsidR="00AF2821">
        <w:t xml:space="preserve">or Appurtenance </w:t>
      </w:r>
      <w:r>
        <w:t>resulting from damage caused by a vehicle two or more times within the past 12 months.</w:t>
      </w:r>
    </w:p>
    <w:p w14:paraId="0FAD5DF6" w14:textId="77777777" w:rsidR="0034485E" w:rsidRDefault="0034485E" w:rsidP="00BF6992">
      <w:pPr>
        <w:pStyle w:val="Heading3"/>
        <w:spacing w:before="0"/>
        <w:jc w:val="both"/>
      </w:pPr>
      <w:bookmarkStart w:id="24" w:name="_Toc360614910"/>
      <w:bookmarkStart w:id="25" w:name="_Toc360628438"/>
      <w:bookmarkStart w:id="26" w:name="_Toc63769606"/>
      <w:r>
        <w:t>B.</w:t>
      </w:r>
      <w:r>
        <w:tab/>
        <w:t>Location Permit Not Required</w:t>
      </w:r>
      <w:bookmarkEnd w:id="24"/>
      <w:bookmarkEnd w:id="25"/>
      <w:bookmarkEnd w:id="26"/>
    </w:p>
    <w:p w14:paraId="08FA6B28" w14:textId="77777777" w:rsidR="0034485E" w:rsidRDefault="0034485E" w:rsidP="00BF6992">
      <w:pPr>
        <w:pStyle w:val="DefaultText"/>
        <w:spacing w:after="120"/>
        <w:ind w:left="1440" w:firstLine="720"/>
        <w:jc w:val="both"/>
      </w:pPr>
      <w:r>
        <w:t xml:space="preserve">A Location Permit is not required in the following circumstances, providing the Facility or Appurtenance being installed meets the standards defined herein unless otherwise specified. Where an exception is required, an application shall be submitted in accordance with </w:t>
      </w:r>
      <w:r w:rsidR="00C30B67">
        <w:t>Section</w:t>
      </w:r>
      <w:r>
        <w:t xml:space="preserve"> 5(2)</w:t>
      </w:r>
      <w:r w:rsidR="009A2392">
        <w:t xml:space="preserve">, </w:t>
      </w:r>
      <w:r w:rsidR="009A2392" w:rsidRPr="008C3A59">
        <w:rPr>
          <w:i/>
        </w:rPr>
        <w:t>Application Process</w:t>
      </w:r>
      <w:r>
        <w:t>.</w:t>
      </w:r>
    </w:p>
    <w:p w14:paraId="09ED8745" w14:textId="77777777" w:rsidR="00022FA8" w:rsidRPr="0001369C" w:rsidRDefault="0034485E" w:rsidP="00882D51">
      <w:pPr>
        <w:tabs>
          <w:tab w:val="left" w:pos="2520"/>
        </w:tabs>
        <w:spacing w:after="120"/>
        <w:ind w:left="2160"/>
        <w:rPr>
          <w:rFonts w:ascii="Times New Roman" w:hAnsi="Times New Roman" w:cs="Times New Roman"/>
          <w:b/>
          <w:sz w:val="24"/>
          <w:szCs w:val="24"/>
        </w:rPr>
      </w:pPr>
      <w:r w:rsidRPr="0001369C">
        <w:rPr>
          <w:rFonts w:ascii="Times New Roman" w:hAnsi="Times New Roman" w:cs="Times New Roman"/>
          <w:b/>
          <w:sz w:val="24"/>
          <w:szCs w:val="24"/>
        </w:rPr>
        <w:t>(1)</w:t>
      </w:r>
      <w:r w:rsidRPr="0001369C">
        <w:rPr>
          <w:rFonts w:ascii="Times New Roman" w:hAnsi="Times New Roman" w:cs="Times New Roman"/>
          <w:b/>
          <w:sz w:val="24"/>
          <w:szCs w:val="24"/>
        </w:rPr>
        <w:tab/>
      </w:r>
      <w:r w:rsidR="00022FA8" w:rsidRPr="0001369C">
        <w:rPr>
          <w:rFonts w:ascii="Times New Roman" w:hAnsi="Times New Roman" w:cs="Times New Roman"/>
          <w:b/>
          <w:sz w:val="24"/>
          <w:szCs w:val="24"/>
        </w:rPr>
        <w:t>Attaching Wires, Cables and Appurtenances</w:t>
      </w:r>
    </w:p>
    <w:p w14:paraId="786B1C35" w14:textId="0E8E3301" w:rsidR="0034485E" w:rsidRDefault="0034485E" w:rsidP="00022FA8">
      <w:pPr>
        <w:pStyle w:val="Heading4"/>
        <w:keepNext w:val="0"/>
        <w:ind w:firstLine="720"/>
        <w:jc w:val="both"/>
      </w:pPr>
      <w:r>
        <w:t xml:space="preserve">Attaching additional wires, cables or Appurtenances to existing poles, providing the Utility making such attachment has permitted or legally located Facilities under 35-A </w:t>
      </w:r>
      <w:r w:rsidR="003F31B3">
        <w:t>MRS</w:t>
      </w:r>
      <w:r>
        <w:t xml:space="preserve"> §2309 upon all of the same poles.</w:t>
      </w:r>
    </w:p>
    <w:p w14:paraId="40261BA9" w14:textId="77777777" w:rsidR="00022FA8" w:rsidRDefault="0034485E" w:rsidP="00BF6992">
      <w:pPr>
        <w:pStyle w:val="Heading4"/>
        <w:keepNext w:val="0"/>
        <w:jc w:val="both"/>
        <w:rPr>
          <w:b/>
        </w:rPr>
      </w:pPr>
      <w:r>
        <w:rPr>
          <w:b/>
        </w:rPr>
        <w:t>(2)</w:t>
      </w:r>
      <w:r>
        <w:rPr>
          <w:b/>
        </w:rPr>
        <w:tab/>
      </w:r>
      <w:r w:rsidR="00022FA8">
        <w:rPr>
          <w:b/>
        </w:rPr>
        <w:t>Services</w:t>
      </w:r>
    </w:p>
    <w:p w14:paraId="10FFE65C" w14:textId="4D9FE6AC" w:rsidR="0034485E" w:rsidRDefault="0034485E" w:rsidP="00022FA8">
      <w:pPr>
        <w:pStyle w:val="Heading4"/>
        <w:keepNext w:val="0"/>
        <w:ind w:firstLine="720"/>
        <w:jc w:val="both"/>
      </w:pPr>
      <w:r>
        <w:t xml:space="preserve">Services, as defined in 35-A </w:t>
      </w:r>
      <w:r w:rsidR="003F31B3">
        <w:t>MRS</w:t>
      </w:r>
      <w:r>
        <w:t xml:space="preserve"> §2503 (10)</w:t>
      </w:r>
      <w:r w:rsidR="008C734E">
        <w:t>;</w:t>
      </w:r>
    </w:p>
    <w:p w14:paraId="4435013B" w14:textId="77777777" w:rsidR="00022FA8" w:rsidRDefault="0034485E" w:rsidP="00BF6992">
      <w:pPr>
        <w:pStyle w:val="Heading4"/>
        <w:keepNext w:val="0"/>
        <w:jc w:val="both"/>
        <w:rPr>
          <w:b/>
        </w:rPr>
      </w:pPr>
      <w:r>
        <w:rPr>
          <w:b/>
        </w:rPr>
        <w:t>(3)</w:t>
      </w:r>
      <w:r>
        <w:rPr>
          <w:b/>
        </w:rPr>
        <w:tab/>
      </w:r>
      <w:r w:rsidR="00022FA8">
        <w:rPr>
          <w:b/>
        </w:rPr>
        <w:t xml:space="preserve">Replacement </w:t>
      </w:r>
      <w:r w:rsidR="00560AF7">
        <w:rPr>
          <w:b/>
        </w:rPr>
        <w:t xml:space="preserve">Utility </w:t>
      </w:r>
      <w:r w:rsidR="00022FA8">
        <w:rPr>
          <w:b/>
        </w:rPr>
        <w:t>Poles and Underground Facilities</w:t>
      </w:r>
    </w:p>
    <w:p w14:paraId="407D1BE9" w14:textId="66D3F29C" w:rsidR="0034485E" w:rsidRDefault="0034485E" w:rsidP="00022FA8">
      <w:pPr>
        <w:pStyle w:val="Heading4"/>
        <w:keepNext w:val="0"/>
        <w:ind w:firstLine="720"/>
        <w:jc w:val="both"/>
      </w:pPr>
      <w:r>
        <w:t xml:space="preserve">Replacement of up to 5 </w:t>
      </w:r>
      <w:r w:rsidR="00560AF7">
        <w:t xml:space="preserve">Utility Poles </w:t>
      </w:r>
      <w:r w:rsidR="005203F5">
        <w:t xml:space="preserve">within 5 miles </w:t>
      </w:r>
      <w:r w:rsidR="004F4CF4">
        <w:t xml:space="preserve">of each other </w:t>
      </w:r>
      <w:r w:rsidR="005203F5">
        <w:t>along the same highway corridor within the same year</w:t>
      </w:r>
      <w:r w:rsidR="00DF4875">
        <w:t>,</w:t>
      </w:r>
      <w:r w:rsidR="005203F5">
        <w:t xml:space="preserve"> </w:t>
      </w:r>
      <w:r>
        <w:t xml:space="preserve">or </w:t>
      </w:r>
      <w:r w:rsidR="004F4CF4">
        <w:t xml:space="preserve">replacement </w:t>
      </w:r>
      <w:r w:rsidR="004F4CF4">
        <w:lastRenderedPageBreak/>
        <w:t xml:space="preserve">of up to </w:t>
      </w:r>
      <w:r>
        <w:t>1</w:t>
      </w:r>
      <w:r w:rsidR="00886A45">
        <w:t>50</w:t>
      </w:r>
      <w:r>
        <w:t xml:space="preserve"> feet of underground Facilities within the location tolerance as specified in </w:t>
      </w:r>
      <w:r w:rsidR="00C30B67">
        <w:t>Section</w:t>
      </w:r>
      <w:r>
        <w:t xml:space="preserve"> 5(4)</w:t>
      </w:r>
      <w:r w:rsidR="009A2392">
        <w:t xml:space="preserve">, </w:t>
      </w:r>
      <w:r w:rsidR="009A2392">
        <w:rPr>
          <w:i/>
        </w:rPr>
        <w:t xml:space="preserve">Installation in Conformance </w:t>
      </w:r>
      <w:r w:rsidR="0079146A">
        <w:rPr>
          <w:i/>
        </w:rPr>
        <w:t>with</w:t>
      </w:r>
      <w:r w:rsidR="009A2392">
        <w:rPr>
          <w:i/>
        </w:rPr>
        <w:t xml:space="preserve"> a </w:t>
      </w:r>
      <w:r w:rsidR="00BA6094">
        <w:rPr>
          <w:i/>
        </w:rPr>
        <w:t xml:space="preserve">Location </w:t>
      </w:r>
      <w:r w:rsidR="009A2392">
        <w:rPr>
          <w:i/>
        </w:rPr>
        <w:t>Permit,</w:t>
      </w:r>
      <w:r>
        <w:t xml:space="preserve"> with respect to the original location of the Facilities being replaced. </w:t>
      </w:r>
      <w:r w:rsidR="00560AF7">
        <w:t xml:space="preserve">Utility Poles </w:t>
      </w:r>
      <w:r>
        <w:t xml:space="preserve">replaced under this </w:t>
      </w:r>
      <w:r w:rsidR="00C30B67">
        <w:t>Section</w:t>
      </w:r>
      <w:r w:rsidR="008C7128">
        <w:t xml:space="preserve"> </w:t>
      </w:r>
      <w:r>
        <w:t xml:space="preserve">are not required to meet the corridor offsets as specified in </w:t>
      </w:r>
      <w:r w:rsidR="00C30B67">
        <w:t>Section</w:t>
      </w:r>
      <w:r>
        <w:t xml:space="preserve"> 1</w:t>
      </w:r>
      <w:r w:rsidR="009A2392">
        <w:t>1</w:t>
      </w:r>
      <w:r>
        <w:t>(2)(C)</w:t>
      </w:r>
      <w:r w:rsidR="009A2392">
        <w:t xml:space="preserve">, </w:t>
      </w:r>
      <w:r w:rsidR="002702F9">
        <w:rPr>
          <w:i/>
        </w:rPr>
        <w:t>Minimum</w:t>
      </w:r>
      <w:r w:rsidR="009A2392">
        <w:rPr>
          <w:i/>
        </w:rPr>
        <w:t xml:space="preserve"> Corridor Offsets</w:t>
      </w:r>
      <w:r w:rsidR="004F035C">
        <w:rPr>
          <w:i/>
        </w:rPr>
        <w:t xml:space="preserve"> for Utility Poles</w:t>
      </w:r>
      <w:r>
        <w:t xml:space="preserve">. Utilities shall not replace Facilities in greater amounts than authorized herein by dividing projects </w:t>
      </w:r>
      <w:r w:rsidR="004F4CF4">
        <w:t xml:space="preserve">with </w:t>
      </w:r>
      <w:r>
        <w:t>one primary engineering purpose into multiple, smaller projects.</w:t>
      </w:r>
    </w:p>
    <w:p w14:paraId="1AA48D91" w14:textId="77777777" w:rsidR="008C734E" w:rsidRDefault="0034485E" w:rsidP="00BF6992">
      <w:pPr>
        <w:pStyle w:val="Heading4"/>
        <w:keepNext w:val="0"/>
        <w:jc w:val="both"/>
        <w:rPr>
          <w:b/>
        </w:rPr>
      </w:pPr>
      <w:r>
        <w:rPr>
          <w:b/>
        </w:rPr>
        <w:t>(4)</w:t>
      </w:r>
      <w:r>
        <w:rPr>
          <w:b/>
        </w:rPr>
        <w:tab/>
      </w:r>
      <w:r w:rsidR="008C734E">
        <w:rPr>
          <w:b/>
        </w:rPr>
        <w:t>Existing Conduit</w:t>
      </w:r>
    </w:p>
    <w:p w14:paraId="35D7B7F0" w14:textId="622CF740" w:rsidR="0034485E" w:rsidRDefault="0034485E" w:rsidP="008C734E">
      <w:pPr>
        <w:pStyle w:val="Heading4"/>
        <w:keepNext w:val="0"/>
        <w:ind w:firstLine="720"/>
        <w:jc w:val="both"/>
      </w:pPr>
      <w:r>
        <w:t>New wires or cables in existing conduit that is either permitted or legall</w:t>
      </w:r>
      <w:r w:rsidR="008C734E">
        <w:t xml:space="preserve">y located under 35-A </w:t>
      </w:r>
      <w:r w:rsidR="003F31B3">
        <w:t>MRS</w:t>
      </w:r>
      <w:r w:rsidR="008C734E">
        <w:t xml:space="preserve"> §2309;</w:t>
      </w:r>
    </w:p>
    <w:p w14:paraId="2FB837DF" w14:textId="77777777" w:rsidR="008C734E" w:rsidRDefault="0034485E" w:rsidP="00BF6992">
      <w:pPr>
        <w:pStyle w:val="Heading4"/>
        <w:keepNext w:val="0"/>
        <w:jc w:val="both"/>
        <w:rPr>
          <w:b/>
        </w:rPr>
      </w:pPr>
      <w:r>
        <w:rPr>
          <w:b/>
        </w:rPr>
        <w:t>(5)</w:t>
      </w:r>
      <w:r>
        <w:rPr>
          <w:b/>
        </w:rPr>
        <w:tab/>
      </w:r>
      <w:r w:rsidRPr="008C734E">
        <w:rPr>
          <w:b/>
        </w:rPr>
        <w:t>Emergency Replacements</w:t>
      </w:r>
    </w:p>
    <w:p w14:paraId="49443D01" w14:textId="77777777" w:rsidR="0034485E" w:rsidRDefault="0034485E" w:rsidP="008C734E">
      <w:pPr>
        <w:pStyle w:val="Heading4"/>
        <w:keepNext w:val="0"/>
        <w:ind w:firstLine="720"/>
        <w:jc w:val="both"/>
      </w:pPr>
      <w:r>
        <w:t>Replacement of Facilities that present an immediate hazard or are needed to restore utility service, providing after-the-fact permitting occu</w:t>
      </w:r>
      <w:r w:rsidR="008C734E">
        <w:t>rs within 60 days when required;</w:t>
      </w:r>
    </w:p>
    <w:p w14:paraId="59E524C8" w14:textId="77777777" w:rsidR="0034485E" w:rsidRDefault="0034485E" w:rsidP="00BF6992">
      <w:pPr>
        <w:pStyle w:val="Heading3"/>
        <w:spacing w:before="0"/>
        <w:jc w:val="both"/>
      </w:pPr>
      <w:bookmarkStart w:id="27" w:name="_Toc360614911"/>
      <w:bookmarkStart w:id="28" w:name="_Toc360628439"/>
      <w:bookmarkStart w:id="29" w:name="_Toc63769607"/>
      <w:r>
        <w:t>C.</w:t>
      </w:r>
      <w:r>
        <w:tab/>
        <w:t>Highway Opening Permits</w:t>
      </w:r>
      <w:bookmarkEnd w:id="27"/>
      <w:bookmarkEnd w:id="28"/>
      <w:bookmarkEnd w:id="29"/>
    </w:p>
    <w:p w14:paraId="46C0E931" w14:textId="77777777" w:rsidR="0034485E" w:rsidRDefault="0034485E" w:rsidP="00BF6992">
      <w:pPr>
        <w:pStyle w:val="DefaultText"/>
        <w:ind w:left="1440" w:firstLine="720"/>
        <w:jc w:val="both"/>
      </w:pPr>
      <w:r>
        <w:t>Applicants are advised that, depending upon the type of installation proposed, a separate Highway Opening Permit might also be required from the applicable Licensing Authority.</w:t>
      </w:r>
    </w:p>
    <w:p w14:paraId="71BEE326" w14:textId="721630CF" w:rsidR="0034485E" w:rsidRPr="00950088" w:rsidRDefault="0034485E" w:rsidP="00BF0E09">
      <w:pPr>
        <w:pStyle w:val="Heading2"/>
        <w:keepNext/>
        <w:jc w:val="both"/>
      </w:pPr>
      <w:bookmarkStart w:id="30" w:name="_Toc360614912"/>
      <w:bookmarkStart w:id="31" w:name="_Toc360628440"/>
      <w:bookmarkStart w:id="32" w:name="_Toc63769608"/>
      <w:r>
        <w:t>2.</w:t>
      </w:r>
      <w:r>
        <w:tab/>
        <w:t>Application Process</w:t>
      </w:r>
      <w:r>
        <w:rPr>
          <w:b w:val="0"/>
        </w:rPr>
        <w:t xml:space="preserve"> </w:t>
      </w:r>
      <w:r w:rsidRPr="00950088">
        <w:t xml:space="preserve">[35-A </w:t>
      </w:r>
      <w:r w:rsidR="003F31B3">
        <w:t>MRS</w:t>
      </w:r>
      <w:r w:rsidRPr="00950088">
        <w:t xml:space="preserve"> Chapter 25]</w:t>
      </w:r>
      <w:bookmarkEnd w:id="30"/>
      <w:bookmarkEnd w:id="31"/>
      <w:bookmarkEnd w:id="32"/>
    </w:p>
    <w:p w14:paraId="431D2DA7" w14:textId="607F27BD" w:rsidR="0034485E" w:rsidRDefault="0034485E" w:rsidP="00BF6992">
      <w:pPr>
        <w:pStyle w:val="DefaultText"/>
        <w:keepNext/>
        <w:spacing w:before="120"/>
        <w:ind w:left="720"/>
        <w:jc w:val="both"/>
      </w:pPr>
      <w:r>
        <w:t xml:space="preserve">This </w:t>
      </w:r>
      <w:r w:rsidR="00C30B67">
        <w:t>Section</w:t>
      </w:r>
      <w:r w:rsidR="008C7128">
        <w:t xml:space="preserve"> </w:t>
      </w:r>
      <w:r>
        <w:t xml:space="preserve">outlines the application procedures for Location Permits on all Highways </w:t>
      </w:r>
      <w:r w:rsidR="00886A45">
        <w:t xml:space="preserve">and Bridges </w:t>
      </w:r>
      <w:r>
        <w:t>for which the Maine Department of Transportation is the Licensing Authority. There are two processes available to obtain</w:t>
      </w:r>
      <w:r w:rsidR="00E22C6D">
        <w:t xml:space="preserve"> these</w:t>
      </w:r>
      <w:r>
        <w:t xml:space="preserve"> Location Permit</w:t>
      </w:r>
      <w:r w:rsidR="00E22C6D">
        <w:t>s</w:t>
      </w:r>
      <w:r>
        <w:t>: Statutory Application Process and the Permit-By-Rule process</w:t>
      </w:r>
      <w:r w:rsidR="00D318D1">
        <w:t xml:space="preserve"> that was established for certain </w:t>
      </w:r>
      <w:r w:rsidR="00560AF7">
        <w:t xml:space="preserve">Utility Pole and attachment </w:t>
      </w:r>
      <w:r w:rsidR="00D318D1">
        <w:t>installations</w:t>
      </w:r>
      <w:r>
        <w:t xml:space="preserve">. </w:t>
      </w:r>
      <w:r w:rsidR="00843D24">
        <w:t>MaineDOT</w:t>
      </w:r>
      <w:r>
        <w:t xml:space="preserve"> reserves the right to require additional information on any applications as necessary.</w:t>
      </w:r>
    </w:p>
    <w:p w14:paraId="516D3B74" w14:textId="09247519" w:rsidR="0034485E" w:rsidRDefault="0034485E" w:rsidP="00BF6992">
      <w:pPr>
        <w:pStyle w:val="Heading3"/>
        <w:jc w:val="both"/>
      </w:pPr>
      <w:bookmarkStart w:id="33" w:name="_Toc360614913"/>
      <w:bookmarkStart w:id="34" w:name="_Toc360628441"/>
      <w:bookmarkStart w:id="35" w:name="_Toc63769609"/>
      <w:r>
        <w:t>A.</w:t>
      </w:r>
      <w:r>
        <w:tab/>
        <w:t xml:space="preserve">Statutory Application Process </w:t>
      </w:r>
      <w:r>
        <w:rPr>
          <w:b w:val="0"/>
        </w:rPr>
        <w:t xml:space="preserve">[35-A </w:t>
      </w:r>
      <w:r w:rsidR="003F31B3">
        <w:rPr>
          <w:b w:val="0"/>
        </w:rPr>
        <w:t>MRS</w:t>
      </w:r>
      <w:r>
        <w:rPr>
          <w:b w:val="0"/>
        </w:rPr>
        <w:t xml:space="preserve"> §2503]</w:t>
      </w:r>
      <w:bookmarkEnd w:id="33"/>
      <w:bookmarkEnd w:id="34"/>
      <w:bookmarkEnd w:id="35"/>
    </w:p>
    <w:p w14:paraId="668EBE89" w14:textId="77777777" w:rsidR="0034485E" w:rsidRDefault="0034485E" w:rsidP="0012569F">
      <w:pPr>
        <w:pStyle w:val="DefaultText1"/>
        <w:spacing w:after="120"/>
        <w:ind w:left="1440" w:firstLine="720"/>
        <w:jc w:val="both"/>
      </w:pPr>
      <w:r>
        <w:t>The Statutory Application Process may be used by all Utilities to apply for a Location Permit.</w:t>
      </w:r>
    </w:p>
    <w:p w14:paraId="0D306F1B" w14:textId="77777777" w:rsidR="0034485E" w:rsidRDefault="0034485E" w:rsidP="00BF6992">
      <w:pPr>
        <w:pStyle w:val="Heading4"/>
        <w:jc w:val="both"/>
        <w:rPr>
          <w:b/>
        </w:rPr>
      </w:pPr>
      <w:r>
        <w:rPr>
          <w:b/>
        </w:rPr>
        <w:t>(1)</w:t>
      </w:r>
      <w:r>
        <w:rPr>
          <w:b/>
        </w:rPr>
        <w:tab/>
        <w:t>Submission Requirements</w:t>
      </w:r>
    </w:p>
    <w:p w14:paraId="1623106A" w14:textId="77777777" w:rsidR="0034485E" w:rsidRDefault="004F4CF4" w:rsidP="00BF6992">
      <w:pPr>
        <w:pStyle w:val="DefaultText1"/>
        <w:spacing w:after="120"/>
        <w:ind w:left="2160" w:firstLine="576"/>
        <w:jc w:val="both"/>
      </w:pPr>
      <w:r>
        <w:t>T</w:t>
      </w:r>
      <w:r w:rsidR="0034485E">
        <w:t xml:space="preserve">o obtain a Location Permit through the statutory application process, a Utility or authorized agent must first submit a completed application to </w:t>
      </w:r>
      <w:r w:rsidR="00843D24">
        <w:t>MaineDOT</w:t>
      </w:r>
      <w:r w:rsidR="0034485E">
        <w:t xml:space="preserve"> that includes each of the components listed below. A single application may include multiple Facilities of the same type, provided the general and specific location of each Facility is clearly noted on the </w:t>
      </w:r>
      <w:r w:rsidR="000A2B9B" w:rsidRPr="000967E7">
        <w:t>application and the Facilities are located along the same road or route, within adjacent towns.</w:t>
      </w:r>
    </w:p>
    <w:p w14:paraId="5A396F6C" w14:textId="1BCFD0E9" w:rsidR="0034485E" w:rsidRDefault="0034485E" w:rsidP="00BF6992">
      <w:pPr>
        <w:pStyle w:val="Heading5"/>
        <w:spacing w:before="0" w:after="120"/>
        <w:jc w:val="both"/>
      </w:pPr>
      <w:bookmarkStart w:id="36" w:name="B_Ref477073179"/>
      <w:r>
        <w:rPr>
          <w:b/>
        </w:rPr>
        <w:t>(a)</w:t>
      </w:r>
      <w:r>
        <w:rPr>
          <w:b/>
        </w:rPr>
        <w:tab/>
        <w:t>Completed Application Form(s)</w:t>
      </w:r>
      <w:bookmarkEnd w:id="36"/>
      <w:r>
        <w:t>: A blank application form is available on the Utilities Web</w:t>
      </w:r>
      <w:r w:rsidR="00CF1873">
        <w:t>s</w:t>
      </w:r>
      <w:r>
        <w:t>ite. Applications shall provide the following information:</w:t>
      </w:r>
    </w:p>
    <w:p w14:paraId="687475EC" w14:textId="77777777" w:rsidR="0034485E" w:rsidRDefault="0034485E" w:rsidP="00BF6992">
      <w:pPr>
        <w:pStyle w:val="Heading6"/>
        <w:spacing w:before="0" w:after="120"/>
        <w:jc w:val="both"/>
        <w:rPr>
          <w:i w:val="0"/>
          <w:sz w:val="24"/>
          <w:szCs w:val="24"/>
        </w:rPr>
      </w:pPr>
      <w:bookmarkStart w:id="37" w:name="B_Ref477073068"/>
      <w:bookmarkStart w:id="38" w:name="B_Ref479134969"/>
      <w:r>
        <w:rPr>
          <w:sz w:val="24"/>
          <w:szCs w:val="24"/>
        </w:rPr>
        <w:lastRenderedPageBreak/>
        <w:t>(</w:t>
      </w:r>
      <w:proofErr w:type="spellStart"/>
      <w:r>
        <w:rPr>
          <w:sz w:val="24"/>
          <w:szCs w:val="24"/>
        </w:rPr>
        <w:t>i</w:t>
      </w:r>
      <w:proofErr w:type="spellEnd"/>
      <w:r>
        <w:rPr>
          <w:sz w:val="24"/>
          <w:szCs w:val="24"/>
        </w:rPr>
        <w:t>)</w:t>
      </w:r>
      <w:r>
        <w:rPr>
          <w:sz w:val="24"/>
          <w:szCs w:val="24"/>
        </w:rPr>
        <w:tab/>
        <w:t>Description of the General Location</w:t>
      </w:r>
      <w:bookmarkEnd w:id="37"/>
      <w:bookmarkEnd w:id="38"/>
      <w:r>
        <w:rPr>
          <w:i w:val="0"/>
          <w:sz w:val="24"/>
          <w:szCs w:val="24"/>
        </w:rPr>
        <w:t xml:space="preserve">: The description of the General Location shall be as defined in Section 4, </w:t>
      </w:r>
      <w:r w:rsidRPr="0079146A">
        <w:rPr>
          <w:i w:val="0"/>
          <w:sz w:val="24"/>
          <w:szCs w:val="24"/>
        </w:rPr>
        <w:t>Definitions</w:t>
      </w:r>
      <w:r>
        <w:rPr>
          <w:i w:val="0"/>
          <w:sz w:val="24"/>
          <w:szCs w:val="24"/>
        </w:rPr>
        <w:t xml:space="preserve">. Alternatively, if the Proposed Installation involves only attachment to existing poles and a permit is required, the description may simply reference </w:t>
      </w:r>
      <w:r w:rsidR="001A2234">
        <w:rPr>
          <w:i w:val="0"/>
          <w:sz w:val="24"/>
          <w:szCs w:val="24"/>
        </w:rPr>
        <w:t>the MaineDOT</w:t>
      </w:r>
      <w:r>
        <w:rPr>
          <w:i w:val="0"/>
          <w:sz w:val="24"/>
          <w:szCs w:val="24"/>
        </w:rPr>
        <w:t xml:space="preserve"> Location Permit number issued to the owner of the poles.</w:t>
      </w:r>
    </w:p>
    <w:p w14:paraId="56DCC9F5" w14:textId="77777777" w:rsidR="0034485E" w:rsidRDefault="0034485E" w:rsidP="00BF6992">
      <w:pPr>
        <w:pStyle w:val="Heading6"/>
        <w:spacing w:before="0" w:after="120"/>
        <w:jc w:val="both"/>
        <w:rPr>
          <w:i w:val="0"/>
          <w:sz w:val="24"/>
          <w:szCs w:val="24"/>
        </w:rPr>
      </w:pPr>
      <w:bookmarkStart w:id="39" w:name="B_Ref477073074"/>
      <w:bookmarkStart w:id="40" w:name="B_Ref479135277"/>
      <w:r>
        <w:rPr>
          <w:sz w:val="24"/>
          <w:szCs w:val="24"/>
        </w:rPr>
        <w:t>(ii)</w:t>
      </w:r>
      <w:r>
        <w:rPr>
          <w:sz w:val="24"/>
          <w:szCs w:val="24"/>
        </w:rPr>
        <w:tab/>
        <w:t>Description of the Proposed Installation</w:t>
      </w:r>
      <w:bookmarkEnd w:id="39"/>
      <w:r>
        <w:rPr>
          <w:sz w:val="24"/>
          <w:szCs w:val="24"/>
        </w:rPr>
        <w:t>:</w:t>
      </w:r>
      <w:r>
        <w:rPr>
          <w:i w:val="0"/>
          <w:sz w:val="24"/>
          <w:szCs w:val="24"/>
        </w:rPr>
        <w:t xml:space="preserve"> The description of the Proposed Installation shall be as defined </w:t>
      </w:r>
      <w:r w:rsidR="00BA6094">
        <w:rPr>
          <w:i w:val="0"/>
          <w:sz w:val="24"/>
          <w:szCs w:val="24"/>
        </w:rPr>
        <w:t xml:space="preserve">in Section 4, </w:t>
      </w:r>
      <w:r w:rsidR="00BA6094" w:rsidRPr="0079146A">
        <w:rPr>
          <w:i w:val="0"/>
          <w:sz w:val="24"/>
          <w:szCs w:val="24"/>
        </w:rPr>
        <w:t>Definitions</w:t>
      </w:r>
      <w:r w:rsidR="00BA6094">
        <w:rPr>
          <w:i w:val="0"/>
          <w:sz w:val="24"/>
          <w:szCs w:val="24"/>
        </w:rPr>
        <w:t xml:space="preserve">, </w:t>
      </w:r>
      <w:r>
        <w:rPr>
          <w:i w:val="0"/>
          <w:sz w:val="24"/>
          <w:szCs w:val="24"/>
        </w:rPr>
        <w:t>and shall include, as appropriate, the type of installation, the size of pipes, the number and kind of poles, voltage and number of phases, and the number of cables, anchors and guys</w:t>
      </w:r>
      <w:bookmarkEnd w:id="40"/>
      <w:r>
        <w:rPr>
          <w:i w:val="0"/>
          <w:sz w:val="24"/>
          <w:szCs w:val="24"/>
        </w:rPr>
        <w:t xml:space="preserve">. This </w:t>
      </w:r>
      <w:r w:rsidR="00C30B67">
        <w:rPr>
          <w:i w:val="0"/>
          <w:sz w:val="24"/>
          <w:szCs w:val="24"/>
        </w:rPr>
        <w:t>Section</w:t>
      </w:r>
      <w:r w:rsidR="00D5779C">
        <w:rPr>
          <w:i w:val="0"/>
          <w:sz w:val="24"/>
          <w:szCs w:val="24"/>
        </w:rPr>
        <w:t xml:space="preserve"> </w:t>
      </w:r>
      <w:r>
        <w:rPr>
          <w:i w:val="0"/>
          <w:sz w:val="24"/>
          <w:szCs w:val="24"/>
        </w:rPr>
        <w:t xml:space="preserve">is not intended to limit future additions as authorized by </w:t>
      </w:r>
      <w:r w:rsidR="00C30B67">
        <w:rPr>
          <w:i w:val="0"/>
          <w:sz w:val="24"/>
          <w:szCs w:val="24"/>
        </w:rPr>
        <w:t>Section</w:t>
      </w:r>
      <w:r>
        <w:rPr>
          <w:i w:val="0"/>
          <w:sz w:val="24"/>
          <w:szCs w:val="24"/>
        </w:rPr>
        <w:t xml:space="preserve"> 5(1)(B)(1)</w:t>
      </w:r>
      <w:r w:rsidR="001450A8">
        <w:rPr>
          <w:i w:val="0"/>
          <w:sz w:val="24"/>
          <w:szCs w:val="24"/>
        </w:rPr>
        <w:t xml:space="preserve">, </w:t>
      </w:r>
      <w:r w:rsidR="001450A8">
        <w:rPr>
          <w:sz w:val="24"/>
          <w:szCs w:val="24"/>
        </w:rPr>
        <w:t>Attaching Wires, Cables and Appurtenances</w:t>
      </w:r>
      <w:r>
        <w:rPr>
          <w:i w:val="0"/>
          <w:sz w:val="24"/>
          <w:szCs w:val="24"/>
        </w:rPr>
        <w:t>.</w:t>
      </w:r>
    </w:p>
    <w:p w14:paraId="6F3C9311" w14:textId="77777777" w:rsidR="0034485E" w:rsidRDefault="0034485E" w:rsidP="00BF6992">
      <w:pPr>
        <w:pStyle w:val="Heading6"/>
        <w:spacing w:before="0" w:after="120"/>
        <w:jc w:val="both"/>
        <w:rPr>
          <w:i w:val="0"/>
          <w:sz w:val="24"/>
          <w:szCs w:val="24"/>
        </w:rPr>
      </w:pPr>
      <w:bookmarkStart w:id="41" w:name="B_Ref477073077"/>
      <w:r>
        <w:rPr>
          <w:sz w:val="24"/>
          <w:szCs w:val="24"/>
        </w:rPr>
        <w:t>(iii)</w:t>
      </w:r>
      <w:r>
        <w:rPr>
          <w:sz w:val="24"/>
          <w:szCs w:val="24"/>
        </w:rPr>
        <w:tab/>
        <w:t xml:space="preserve">Minimum </w:t>
      </w:r>
      <w:r w:rsidR="00353049">
        <w:rPr>
          <w:sz w:val="24"/>
          <w:szCs w:val="24"/>
        </w:rPr>
        <w:t>D</w:t>
      </w:r>
      <w:r>
        <w:rPr>
          <w:sz w:val="24"/>
          <w:szCs w:val="24"/>
        </w:rPr>
        <w:t xml:space="preserve">epth </w:t>
      </w:r>
      <w:r w:rsidR="00353049">
        <w:rPr>
          <w:sz w:val="24"/>
          <w:szCs w:val="24"/>
        </w:rPr>
        <w:t>B</w:t>
      </w:r>
      <w:r>
        <w:rPr>
          <w:sz w:val="24"/>
          <w:szCs w:val="24"/>
        </w:rPr>
        <w:t xml:space="preserve">elow / </w:t>
      </w:r>
      <w:r w:rsidR="00353049">
        <w:rPr>
          <w:sz w:val="24"/>
          <w:szCs w:val="24"/>
        </w:rPr>
        <w:t>H</w:t>
      </w:r>
      <w:r>
        <w:rPr>
          <w:sz w:val="24"/>
          <w:szCs w:val="24"/>
        </w:rPr>
        <w:t xml:space="preserve">eight </w:t>
      </w:r>
      <w:r w:rsidR="00353049">
        <w:rPr>
          <w:sz w:val="24"/>
          <w:szCs w:val="24"/>
        </w:rPr>
        <w:t>A</w:t>
      </w:r>
      <w:r>
        <w:rPr>
          <w:sz w:val="24"/>
          <w:szCs w:val="24"/>
        </w:rPr>
        <w:t xml:space="preserve">bove </w:t>
      </w:r>
      <w:r w:rsidR="00353049">
        <w:rPr>
          <w:sz w:val="24"/>
          <w:szCs w:val="24"/>
        </w:rPr>
        <w:t>G</w:t>
      </w:r>
      <w:r>
        <w:rPr>
          <w:sz w:val="24"/>
          <w:szCs w:val="24"/>
        </w:rPr>
        <w:t>round</w:t>
      </w:r>
      <w:bookmarkEnd w:id="41"/>
      <w:r>
        <w:rPr>
          <w:sz w:val="24"/>
          <w:szCs w:val="24"/>
        </w:rPr>
        <w:t>:</w:t>
      </w:r>
      <w:r>
        <w:rPr>
          <w:i w:val="0"/>
          <w:sz w:val="24"/>
          <w:szCs w:val="24"/>
        </w:rPr>
        <w:t xml:space="preserve"> </w:t>
      </w:r>
      <w:r w:rsidR="00E22C6D">
        <w:rPr>
          <w:i w:val="0"/>
          <w:sz w:val="24"/>
          <w:szCs w:val="24"/>
        </w:rPr>
        <w:t>T</w:t>
      </w:r>
      <w:r>
        <w:rPr>
          <w:i w:val="0"/>
          <w:sz w:val="24"/>
          <w:szCs w:val="24"/>
        </w:rPr>
        <w:t>he minimum Cover for underground Facilities or the minimum height above the Highway surface for aerial wires and cables.</w:t>
      </w:r>
    </w:p>
    <w:p w14:paraId="01E2F5EE" w14:textId="77777777" w:rsidR="0034485E" w:rsidRDefault="0034485E" w:rsidP="00BF6992">
      <w:pPr>
        <w:pStyle w:val="Heading6"/>
        <w:spacing w:before="0" w:after="120"/>
        <w:jc w:val="both"/>
        <w:rPr>
          <w:i w:val="0"/>
          <w:sz w:val="24"/>
          <w:szCs w:val="24"/>
        </w:rPr>
      </w:pPr>
      <w:bookmarkStart w:id="42" w:name="B_Ref477073139"/>
      <w:r>
        <w:rPr>
          <w:sz w:val="24"/>
          <w:szCs w:val="24"/>
        </w:rPr>
        <w:t>(iv)</w:t>
      </w:r>
      <w:r>
        <w:rPr>
          <w:sz w:val="24"/>
          <w:szCs w:val="24"/>
        </w:rPr>
        <w:tab/>
        <w:t xml:space="preserve">Maximum </w:t>
      </w:r>
      <w:r w:rsidR="00353049">
        <w:rPr>
          <w:sz w:val="24"/>
          <w:szCs w:val="24"/>
        </w:rPr>
        <w:t>O</w:t>
      </w:r>
      <w:r>
        <w:rPr>
          <w:sz w:val="24"/>
          <w:szCs w:val="24"/>
        </w:rPr>
        <w:t xml:space="preserve">perating </w:t>
      </w:r>
      <w:r w:rsidR="00353049">
        <w:rPr>
          <w:sz w:val="24"/>
          <w:szCs w:val="24"/>
        </w:rPr>
        <w:t>P</w:t>
      </w:r>
      <w:r>
        <w:rPr>
          <w:sz w:val="24"/>
          <w:szCs w:val="24"/>
        </w:rPr>
        <w:t>ressures</w:t>
      </w:r>
      <w:bookmarkEnd w:id="42"/>
      <w:r>
        <w:rPr>
          <w:sz w:val="24"/>
          <w:szCs w:val="24"/>
        </w:rPr>
        <w:t>:</w:t>
      </w:r>
      <w:r>
        <w:rPr>
          <w:i w:val="0"/>
          <w:sz w:val="24"/>
          <w:szCs w:val="24"/>
        </w:rPr>
        <w:t xml:space="preserve"> The maximum operating pressure must be stated for pressurized pipelines</w:t>
      </w:r>
    </w:p>
    <w:p w14:paraId="7B015D96" w14:textId="36F45300" w:rsidR="0034485E" w:rsidRDefault="0034485E" w:rsidP="00BF6992">
      <w:pPr>
        <w:pStyle w:val="Heading6"/>
        <w:spacing w:before="0" w:after="120"/>
        <w:jc w:val="both"/>
        <w:rPr>
          <w:i w:val="0"/>
          <w:sz w:val="24"/>
          <w:szCs w:val="24"/>
        </w:rPr>
      </w:pPr>
      <w:bookmarkStart w:id="43" w:name="B_Ref477073140"/>
      <w:bookmarkStart w:id="44" w:name="B_Ref479137363"/>
      <w:r>
        <w:rPr>
          <w:sz w:val="24"/>
          <w:szCs w:val="24"/>
        </w:rPr>
        <w:t>(v)</w:t>
      </w:r>
      <w:r>
        <w:rPr>
          <w:sz w:val="24"/>
          <w:szCs w:val="24"/>
        </w:rPr>
        <w:tab/>
        <w:t xml:space="preserve">Statement of </w:t>
      </w:r>
      <w:r w:rsidR="00353049">
        <w:rPr>
          <w:sz w:val="24"/>
          <w:szCs w:val="24"/>
        </w:rPr>
        <w:t>I</w:t>
      </w:r>
      <w:r>
        <w:rPr>
          <w:sz w:val="24"/>
          <w:szCs w:val="24"/>
        </w:rPr>
        <w:t xml:space="preserve">ntent to </w:t>
      </w:r>
      <w:r w:rsidR="00353049">
        <w:rPr>
          <w:sz w:val="24"/>
          <w:szCs w:val="24"/>
        </w:rPr>
        <w:t>P</w:t>
      </w:r>
      <w:r>
        <w:rPr>
          <w:sz w:val="24"/>
          <w:szCs w:val="24"/>
        </w:rPr>
        <w:t>ublish</w:t>
      </w:r>
      <w:bookmarkEnd w:id="43"/>
      <w:r>
        <w:rPr>
          <w:i w:val="0"/>
          <w:sz w:val="24"/>
          <w:szCs w:val="24"/>
        </w:rPr>
        <w:t xml:space="preserve"> [35-A </w:t>
      </w:r>
      <w:r w:rsidR="003F31B3">
        <w:rPr>
          <w:i w:val="0"/>
          <w:sz w:val="24"/>
          <w:szCs w:val="24"/>
        </w:rPr>
        <w:t>MRS</w:t>
      </w:r>
      <w:r>
        <w:rPr>
          <w:i w:val="0"/>
          <w:sz w:val="24"/>
          <w:szCs w:val="24"/>
        </w:rPr>
        <w:t xml:space="preserve"> </w:t>
      </w:r>
      <w:r w:rsidR="00223DAA">
        <w:rPr>
          <w:i w:val="0"/>
          <w:sz w:val="24"/>
          <w:szCs w:val="24"/>
        </w:rPr>
        <w:t>§</w:t>
      </w:r>
      <w:r>
        <w:rPr>
          <w:i w:val="0"/>
          <w:sz w:val="24"/>
          <w:szCs w:val="24"/>
        </w:rPr>
        <w:t>2503 (2,3,4)]</w:t>
      </w:r>
      <w:r>
        <w:rPr>
          <w:sz w:val="24"/>
          <w:szCs w:val="24"/>
        </w:rPr>
        <w:t>:</w:t>
      </w:r>
      <w:r>
        <w:rPr>
          <w:i w:val="0"/>
          <w:sz w:val="24"/>
          <w:szCs w:val="24"/>
        </w:rPr>
        <w:t xml:space="preserve"> If a Proposed Installation involves the construction of Electric Supply Lines carrying over 50,000 volts </w:t>
      </w:r>
      <w:r w:rsidR="006947F1">
        <w:rPr>
          <w:i w:val="0"/>
          <w:sz w:val="24"/>
          <w:szCs w:val="24"/>
        </w:rPr>
        <w:t xml:space="preserve">(phase to ground) </w:t>
      </w:r>
      <w:r>
        <w:rPr>
          <w:i w:val="0"/>
          <w:sz w:val="24"/>
          <w:szCs w:val="24"/>
        </w:rPr>
        <w:t xml:space="preserve">or the installation of a cabinet, transformer(s) or other similar structure(s) mounted upon a pad or multiple poles, public notice is required. Otherwise, public notice of a Proposed Installation is at the applicant’s option. If published, the applicant shall include the text of the application at least one time in a newspaper circulated within the Municipality (or Municipalities) </w:t>
      </w:r>
      <w:r w:rsidR="00E22C6D">
        <w:rPr>
          <w:i w:val="0"/>
          <w:sz w:val="24"/>
          <w:szCs w:val="24"/>
        </w:rPr>
        <w:t xml:space="preserve">where </w:t>
      </w:r>
      <w:r>
        <w:rPr>
          <w:i w:val="0"/>
          <w:sz w:val="24"/>
          <w:szCs w:val="24"/>
        </w:rPr>
        <w:t>the Proposed Installation</w:t>
      </w:r>
      <w:r w:rsidR="00E22C6D">
        <w:rPr>
          <w:i w:val="0"/>
          <w:sz w:val="24"/>
          <w:szCs w:val="24"/>
        </w:rPr>
        <w:t xml:space="preserve"> is located</w:t>
      </w:r>
      <w:r>
        <w:rPr>
          <w:i w:val="0"/>
          <w:sz w:val="24"/>
          <w:szCs w:val="24"/>
        </w:rPr>
        <w:t xml:space="preserve">. The publication shall include a statement informing any person owning property that abuts the applicable Public Way of their right to file a written objection with the Licensing Authority within 14 days after publication. Evidence of publication shall be submitted to </w:t>
      </w:r>
      <w:r w:rsidR="00843D24">
        <w:rPr>
          <w:i w:val="0"/>
          <w:sz w:val="24"/>
          <w:szCs w:val="24"/>
        </w:rPr>
        <w:t>MaineDOT</w:t>
      </w:r>
      <w:r>
        <w:rPr>
          <w:i w:val="0"/>
          <w:sz w:val="24"/>
          <w:szCs w:val="24"/>
        </w:rPr>
        <w:t xml:space="preserve"> before a permit can be issued. If not published, the application will be processed and objections filed in accordance with 35A </w:t>
      </w:r>
      <w:r w:rsidR="003F31B3">
        <w:rPr>
          <w:i w:val="0"/>
          <w:sz w:val="24"/>
          <w:szCs w:val="24"/>
        </w:rPr>
        <w:t>MRS</w:t>
      </w:r>
      <w:r>
        <w:rPr>
          <w:i w:val="0"/>
          <w:sz w:val="24"/>
          <w:szCs w:val="24"/>
        </w:rPr>
        <w:t xml:space="preserve"> §2503 (3). Objections received in this manner could result in the applicant being required to relocate the Facility </w:t>
      </w:r>
      <w:r w:rsidR="00AF2821">
        <w:rPr>
          <w:i w:val="0"/>
          <w:sz w:val="24"/>
          <w:szCs w:val="24"/>
        </w:rPr>
        <w:t xml:space="preserve">and all Appurtenances </w:t>
      </w:r>
      <w:r>
        <w:rPr>
          <w:i w:val="0"/>
          <w:sz w:val="24"/>
          <w:szCs w:val="24"/>
        </w:rPr>
        <w:t>at its expense.</w:t>
      </w:r>
      <w:bookmarkEnd w:id="44"/>
    </w:p>
    <w:p w14:paraId="7E703130" w14:textId="77777777" w:rsidR="0034485E" w:rsidRDefault="0034485E" w:rsidP="00BF6992">
      <w:pPr>
        <w:pStyle w:val="Heading6"/>
        <w:spacing w:before="0" w:after="120"/>
        <w:jc w:val="both"/>
        <w:rPr>
          <w:i w:val="0"/>
          <w:sz w:val="24"/>
          <w:szCs w:val="24"/>
        </w:rPr>
      </w:pPr>
      <w:bookmarkStart w:id="45" w:name="B_Ref479137375"/>
      <w:r>
        <w:rPr>
          <w:sz w:val="24"/>
          <w:szCs w:val="24"/>
        </w:rPr>
        <w:lastRenderedPageBreak/>
        <w:t>(vi)</w:t>
      </w:r>
      <w:r>
        <w:rPr>
          <w:sz w:val="24"/>
          <w:szCs w:val="24"/>
        </w:rPr>
        <w:tab/>
        <w:t xml:space="preserve">Owner's </w:t>
      </w:r>
      <w:r w:rsidR="00B23A4B">
        <w:rPr>
          <w:sz w:val="24"/>
          <w:szCs w:val="24"/>
        </w:rPr>
        <w:t>S</w:t>
      </w:r>
      <w:r>
        <w:rPr>
          <w:sz w:val="24"/>
          <w:szCs w:val="24"/>
        </w:rPr>
        <w:t>ignature:</w:t>
      </w:r>
      <w:r>
        <w:rPr>
          <w:i w:val="0"/>
          <w:sz w:val="24"/>
          <w:szCs w:val="24"/>
        </w:rPr>
        <w:t xml:space="preserve"> The owner or operator of the Proposed Installation must sign the application.</w:t>
      </w:r>
      <w:bookmarkEnd w:id="45"/>
      <w:r>
        <w:rPr>
          <w:i w:val="0"/>
          <w:sz w:val="24"/>
          <w:szCs w:val="24"/>
        </w:rPr>
        <w:t xml:space="preserve"> Any person signing on behalf of the owner or operator must provide evidence of authorization to sign.</w:t>
      </w:r>
    </w:p>
    <w:p w14:paraId="311BEC5C" w14:textId="77777777" w:rsidR="0034485E" w:rsidRDefault="0034485E" w:rsidP="00BF6992">
      <w:pPr>
        <w:pStyle w:val="Heading6"/>
        <w:spacing w:before="0" w:after="120"/>
        <w:jc w:val="both"/>
        <w:rPr>
          <w:i w:val="0"/>
          <w:sz w:val="24"/>
          <w:szCs w:val="24"/>
        </w:rPr>
      </w:pPr>
      <w:r>
        <w:rPr>
          <w:sz w:val="24"/>
          <w:szCs w:val="24"/>
        </w:rPr>
        <w:t>(vii)</w:t>
      </w:r>
      <w:r>
        <w:rPr>
          <w:sz w:val="24"/>
          <w:szCs w:val="24"/>
        </w:rPr>
        <w:tab/>
        <w:t>Construction by Others</w:t>
      </w:r>
      <w:r>
        <w:rPr>
          <w:i w:val="0"/>
          <w:sz w:val="24"/>
          <w:szCs w:val="24"/>
        </w:rPr>
        <w:t xml:space="preserve">: If a Proposed Installation is to be constructed by a person or entity other than a Utility, that person or entity shall include a signed letter with the application acknowledging complete responsibility for the Proposed Installation until such time </w:t>
      </w:r>
      <w:r w:rsidR="007940EC">
        <w:rPr>
          <w:i w:val="0"/>
          <w:sz w:val="24"/>
          <w:szCs w:val="24"/>
        </w:rPr>
        <w:t xml:space="preserve">as </w:t>
      </w:r>
      <w:r>
        <w:rPr>
          <w:i w:val="0"/>
          <w:sz w:val="24"/>
          <w:szCs w:val="24"/>
        </w:rPr>
        <w:t xml:space="preserve">the Facility is conveyed to </w:t>
      </w:r>
      <w:r w:rsidR="007940EC">
        <w:rPr>
          <w:i w:val="0"/>
          <w:sz w:val="24"/>
          <w:szCs w:val="24"/>
        </w:rPr>
        <w:t>a</w:t>
      </w:r>
      <w:r>
        <w:rPr>
          <w:i w:val="0"/>
          <w:sz w:val="24"/>
          <w:szCs w:val="24"/>
        </w:rPr>
        <w:t xml:space="preserve"> Utility. In no case shall a Proposed Installation constructed by others be connected to a Utility system or network prior to such conveyance unless otherwise permitted.</w:t>
      </w:r>
    </w:p>
    <w:p w14:paraId="17474AE2" w14:textId="77777777" w:rsidR="0034485E" w:rsidRDefault="0034485E" w:rsidP="00BF6992">
      <w:pPr>
        <w:pStyle w:val="Heading6"/>
        <w:tabs>
          <w:tab w:val="clear" w:pos="4320"/>
        </w:tabs>
        <w:spacing w:before="0" w:after="120"/>
        <w:ind w:firstLine="720"/>
        <w:jc w:val="both"/>
        <w:rPr>
          <w:i w:val="0"/>
          <w:sz w:val="24"/>
          <w:szCs w:val="24"/>
        </w:rPr>
      </w:pPr>
      <w:r>
        <w:rPr>
          <w:i w:val="0"/>
          <w:sz w:val="24"/>
          <w:szCs w:val="24"/>
        </w:rPr>
        <w:t xml:space="preserve">Applications submitted in this manner shall be signed by the Utility to indicate </w:t>
      </w:r>
      <w:r w:rsidR="007940EC">
        <w:rPr>
          <w:i w:val="0"/>
          <w:sz w:val="24"/>
          <w:szCs w:val="24"/>
        </w:rPr>
        <w:t>its</w:t>
      </w:r>
      <w:r>
        <w:rPr>
          <w:i w:val="0"/>
          <w:sz w:val="24"/>
          <w:szCs w:val="24"/>
        </w:rPr>
        <w:t xml:space="preserve"> agreement with the location of the proposed Facility and </w:t>
      </w:r>
      <w:r w:rsidR="007940EC">
        <w:rPr>
          <w:i w:val="0"/>
          <w:sz w:val="24"/>
          <w:szCs w:val="24"/>
        </w:rPr>
        <w:t>its</w:t>
      </w:r>
      <w:r>
        <w:rPr>
          <w:i w:val="0"/>
          <w:sz w:val="24"/>
          <w:szCs w:val="24"/>
        </w:rPr>
        <w:t xml:space="preserve"> intent to accept the Facility upon completion of construction. If a Location Permit is issued, it will include a special condition acknowledging construction by a non-Utility.</w:t>
      </w:r>
    </w:p>
    <w:p w14:paraId="25108231" w14:textId="6DEC8277" w:rsidR="0034485E" w:rsidRDefault="0034485E" w:rsidP="00BF6992">
      <w:pPr>
        <w:pStyle w:val="Heading5"/>
        <w:spacing w:before="0" w:after="120"/>
        <w:jc w:val="both"/>
      </w:pPr>
      <w:bookmarkStart w:id="46" w:name="B_Ref477073184"/>
      <w:bookmarkStart w:id="47" w:name="B_Ref479137134"/>
      <w:r>
        <w:rPr>
          <w:b/>
        </w:rPr>
        <w:t>(b)</w:t>
      </w:r>
      <w:r>
        <w:rPr>
          <w:b/>
        </w:rPr>
        <w:tab/>
        <w:t>Specific Location Plan(s)</w:t>
      </w:r>
      <w:bookmarkEnd w:id="46"/>
      <w:r>
        <w:rPr>
          <w:b/>
        </w:rPr>
        <w:t>:</w:t>
      </w:r>
      <w:r>
        <w:t xml:space="preserve"> The Specific Location Plan </w:t>
      </w:r>
      <w:r w:rsidR="007940EC">
        <w:t>must conform to the definition</w:t>
      </w:r>
      <w:r>
        <w:t xml:space="preserve"> in Section 4, </w:t>
      </w:r>
      <w:r w:rsidRPr="0079146A">
        <w:t>Definitions</w:t>
      </w:r>
      <w:r>
        <w:t xml:space="preserve">. </w:t>
      </w:r>
      <w:bookmarkEnd w:id="47"/>
      <w:r>
        <w:t>A separate Specific Location Plan shall be submitted for each proposed Facility.</w:t>
      </w:r>
      <w:r w:rsidR="00E30020">
        <w:t xml:space="preserve"> </w:t>
      </w:r>
      <w:r>
        <w:t>Specific Location Plans shall be submitted on standard letter</w:t>
      </w:r>
      <w:r w:rsidR="00E10FDA">
        <w:t>,</w:t>
      </w:r>
      <w:r>
        <w:t xml:space="preserve"> legal size </w:t>
      </w:r>
      <w:r w:rsidR="00E10FDA">
        <w:t>or 11-inch by 17-inch</w:t>
      </w:r>
      <w:r>
        <w:t xml:space="preserve"> </w:t>
      </w:r>
      <w:r w:rsidR="00E10FDA">
        <w:t xml:space="preserve">sheets </w:t>
      </w:r>
      <w:r>
        <w:t>(for archive purposes) with no more than two Highways being shown on one sheet.</w:t>
      </w:r>
    </w:p>
    <w:p w14:paraId="055F4D39" w14:textId="55C3CA86" w:rsidR="009D1838" w:rsidRDefault="0034485E" w:rsidP="009D1838">
      <w:pPr>
        <w:pStyle w:val="Heading5"/>
        <w:tabs>
          <w:tab w:val="clear" w:pos="3240"/>
        </w:tabs>
        <w:spacing w:before="0" w:after="120"/>
        <w:ind w:firstLine="720"/>
        <w:jc w:val="both"/>
      </w:pPr>
      <w:r>
        <w:t>If the Proposed Installation involves</w:t>
      </w:r>
      <w:r w:rsidR="007940EC" w:rsidRPr="007940EC">
        <w:t xml:space="preserve"> </w:t>
      </w:r>
      <w:r w:rsidR="009D1838">
        <w:t xml:space="preserve">wire </w:t>
      </w:r>
      <w:r>
        <w:t>attachment to existing poles and a permit is required, the plan may simply locate the starting and ending points in relation to any of the major features indicated in the General Location. Offsets to existing poles are not necessary</w:t>
      </w:r>
      <w:r w:rsidR="007940EC">
        <w:t xml:space="preserve"> in this situation</w:t>
      </w:r>
      <w:r>
        <w:t>.</w:t>
      </w:r>
    </w:p>
    <w:p w14:paraId="342238C2" w14:textId="77777777" w:rsidR="00816D8C" w:rsidRPr="00DF4485" w:rsidRDefault="00816D8C" w:rsidP="00017388">
      <w:pPr>
        <w:spacing w:after="120"/>
        <w:ind w:left="2880" w:firstLine="720"/>
        <w:jc w:val="both"/>
        <w:rPr>
          <w:szCs w:val="24"/>
        </w:rPr>
      </w:pPr>
      <w:r w:rsidRPr="000967E7">
        <w:rPr>
          <w:rFonts w:ascii="Times New Roman" w:hAnsi="Times New Roman" w:cs="Times New Roman"/>
          <w:sz w:val="24"/>
          <w:szCs w:val="24"/>
        </w:rPr>
        <w:t>Similarly, If the Proposed Installation involves sporadic attachments to existing poles that are located along a single corridor, within adjacent towns, the plan may simply locate the starting and ending points and include a list of the poles and corresponding coordinates that are associated with the application. Offsets to the existing poles are not necessary.</w:t>
      </w:r>
    </w:p>
    <w:p w14:paraId="1FE83508" w14:textId="703956E7" w:rsidR="0034485E" w:rsidRDefault="0034485E" w:rsidP="00BF6992">
      <w:pPr>
        <w:pStyle w:val="Heading5"/>
        <w:spacing w:before="0" w:after="120"/>
        <w:jc w:val="both"/>
      </w:pPr>
      <w:r>
        <w:rPr>
          <w:b/>
        </w:rPr>
        <w:t>(c)</w:t>
      </w:r>
      <w:r>
        <w:rPr>
          <w:b/>
        </w:rPr>
        <w:tab/>
        <w:t>General Location Map:</w:t>
      </w:r>
      <w:r>
        <w:t xml:space="preserve"> For each Proposed Installation, the Utility must submit an accurate area map</w:t>
      </w:r>
      <w:r w:rsidR="00C654BB">
        <w:t>.</w:t>
      </w:r>
      <w:r w:rsidR="00E30020">
        <w:t xml:space="preserve"> </w:t>
      </w:r>
      <w:r w:rsidR="00C654BB">
        <w:t>E</w:t>
      </w:r>
      <w:r>
        <w:t xml:space="preserve">xamples </w:t>
      </w:r>
      <w:r w:rsidR="00C654BB">
        <w:t xml:space="preserve">include </w:t>
      </w:r>
      <w:proofErr w:type="spellStart"/>
      <w:r w:rsidR="00A41074">
        <w:t>MaineDOT</w:t>
      </w:r>
      <w:proofErr w:type="spellEnd"/>
      <w:r w:rsidR="00A41074">
        <w:t xml:space="preserve"> </w:t>
      </w:r>
      <w:r w:rsidR="00C654BB">
        <w:t xml:space="preserve">Map Viewer </w:t>
      </w:r>
      <w:r w:rsidR="00A41074">
        <w:t xml:space="preserve">plan available on the MaineDOT </w:t>
      </w:r>
      <w:r w:rsidR="00777FEC">
        <w:t>w</w:t>
      </w:r>
      <w:r w:rsidR="00A41074">
        <w:t>eb</w:t>
      </w:r>
      <w:r w:rsidR="00B42397">
        <w:t>s</w:t>
      </w:r>
      <w:r w:rsidR="00A41074">
        <w:t xml:space="preserve">ite, </w:t>
      </w:r>
      <w:r w:rsidR="00502D51">
        <w:t>M</w:t>
      </w:r>
      <w:r w:rsidR="00A431FF">
        <w:t>aine</w:t>
      </w:r>
      <w:r w:rsidR="00502D51">
        <w:t>DOT</w:t>
      </w:r>
      <w:r>
        <w:t xml:space="preserve"> Highway plan or U.S.G.S. quadrangle.</w:t>
      </w:r>
    </w:p>
    <w:p w14:paraId="2A47437B" w14:textId="77777777" w:rsidR="0034485E" w:rsidRDefault="0034485E" w:rsidP="00BF6992">
      <w:pPr>
        <w:pStyle w:val="Heading5"/>
        <w:spacing w:before="0" w:after="120"/>
        <w:jc w:val="both"/>
      </w:pPr>
      <w:r>
        <w:rPr>
          <w:b/>
        </w:rPr>
        <w:t>(d)</w:t>
      </w:r>
      <w:r>
        <w:rPr>
          <w:b/>
        </w:rPr>
        <w:tab/>
        <w:t>Supporting Data:</w:t>
      </w:r>
      <w:r>
        <w:t xml:space="preserve"> All applications must also contain statements that clearly indicate the following:</w:t>
      </w:r>
    </w:p>
    <w:p w14:paraId="0AF49BC8" w14:textId="77777777" w:rsidR="0034485E" w:rsidRDefault="0034485E" w:rsidP="00BF6992">
      <w:pPr>
        <w:pStyle w:val="Heading6"/>
        <w:spacing w:before="0" w:after="0"/>
        <w:jc w:val="both"/>
        <w:rPr>
          <w:i w:val="0"/>
          <w:sz w:val="24"/>
          <w:szCs w:val="24"/>
        </w:rPr>
      </w:pPr>
      <w:r>
        <w:rPr>
          <w:i w:val="0"/>
          <w:sz w:val="24"/>
          <w:szCs w:val="24"/>
        </w:rPr>
        <w:lastRenderedPageBreak/>
        <w:t>(</w:t>
      </w:r>
      <w:proofErr w:type="spellStart"/>
      <w:r>
        <w:rPr>
          <w:i w:val="0"/>
          <w:sz w:val="24"/>
          <w:szCs w:val="24"/>
        </w:rPr>
        <w:t>i</w:t>
      </w:r>
      <w:proofErr w:type="spellEnd"/>
      <w:r>
        <w:rPr>
          <w:i w:val="0"/>
          <w:sz w:val="24"/>
          <w:szCs w:val="24"/>
        </w:rPr>
        <w:t>)</w:t>
      </w:r>
      <w:r>
        <w:rPr>
          <w:i w:val="0"/>
          <w:sz w:val="24"/>
          <w:szCs w:val="24"/>
        </w:rPr>
        <w:tab/>
        <w:t>Whether joint use or ownership of the Facility is anticipated within a year of the date of initial installation.</w:t>
      </w:r>
    </w:p>
    <w:p w14:paraId="6508EFD1" w14:textId="77777777" w:rsidR="0034485E" w:rsidRDefault="0034485E" w:rsidP="00BF6992">
      <w:pPr>
        <w:pStyle w:val="Heading6"/>
        <w:tabs>
          <w:tab w:val="clear" w:pos="4320"/>
        </w:tabs>
        <w:spacing w:before="0" w:after="120"/>
        <w:ind w:firstLine="720"/>
        <w:jc w:val="both"/>
        <w:rPr>
          <w:i w:val="0"/>
          <w:sz w:val="24"/>
          <w:szCs w:val="24"/>
        </w:rPr>
      </w:pPr>
      <w:r>
        <w:rPr>
          <w:i w:val="0"/>
          <w:sz w:val="24"/>
          <w:szCs w:val="24"/>
        </w:rPr>
        <w:t>If the Proposed Installation involves attachment to the poles of another Utility, a copy of the lease or agreement showing evidence of the right to occupy the poles shall be included with the application. Alternatively, the application may also be signed by the Utility that owns the poles.</w:t>
      </w:r>
    </w:p>
    <w:p w14:paraId="22E50C8E" w14:textId="77777777" w:rsidR="0034485E" w:rsidRDefault="0034485E" w:rsidP="00BF6992">
      <w:pPr>
        <w:pStyle w:val="Heading6"/>
        <w:spacing w:before="0" w:after="120"/>
        <w:jc w:val="both"/>
        <w:rPr>
          <w:i w:val="0"/>
          <w:sz w:val="24"/>
          <w:szCs w:val="24"/>
        </w:rPr>
      </w:pPr>
      <w:r>
        <w:rPr>
          <w:i w:val="0"/>
          <w:sz w:val="24"/>
          <w:szCs w:val="24"/>
        </w:rPr>
        <w:t>(ii)</w:t>
      </w:r>
      <w:r>
        <w:rPr>
          <w:i w:val="0"/>
          <w:sz w:val="24"/>
          <w:szCs w:val="24"/>
        </w:rPr>
        <w:tab/>
        <w:t xml:space="preserve">Whether there are any existing Facilities of others located within the minimum clearance offset specified in </w:t>
      </w:r>
      <w:r w:rsidR="00C30B67">
        <w:rPr>
          <w:i w:val="0"/>
          <w:sz w:val="24"/>
          <w:szCs w:val="24"/>
        </w:rPr>
        <w:t>Section</w:t>
      </w:r>
      <w:r>
        <w:rPr>
          <w:i w:val="0"/>
          <w:sz w:val="24"/>
          <w:szCs w:val="24"/>
        </w:rPr>
        <w:t xml:space="preserve"> </w:t>
      </w:r>
      <w:r w:rsidR="00BA6094">
        <w:rPr>
          <w:i w:val="0"/>
          <w:sz w:val="24"/>
          <w:szCs w:val="24"/>
        </w:rPr>
        <w:t>9</w:t>
      </w:r>
      <w:r>
        <w:rPr>
          <w:i w:val="0"/>
          <w:sz w:val="24"/>
          <w:szCs w:val="24"/>
        </w:rPr>
        <w:t>(1)(I)</w:t>
      </w:r>
      <w:r w:rsidR="00516722">
        <w:rPr>
          <w:i w:val="0"/>
          <w:sz w:val="24"/>
          <w:szCs w:val="24"/>
        </w:rPr>
        <w:t xml:space="preserve">, </w:t>
      </w:r>
      <w:r w:rsidR="00516722">
        <w:rPr>
          <w:sz w:val="24"/>
          <w:szCs w:val="24"/>
        </w:rPr>
        <w:t>Clearance Between Facilities</w:t>
      </w:r>
      <w:r>
        <w:rPr>
          <w:i w:val="0"/>
          <w:sz w:val="24"/>
          <w:szCs w:val="24"/>
        </w:rPr>
        <w:t>;</w:t>
      </w:r>
    </w:p>
    <w:p w14:paraId="481F5F14" w14:textId="77777777" w:rsidR="0034485E" w:rsidRDefault="0034485E" w:rsidP="00BF6992">
      <w:pPr>
        <w:pStyle w:val="Heading6"/>
        <w:spacing w:before="0" w:after="120"/>
        <w:jc w:val="both"/>
        <w:rPr>
          <w:i w:val="0"/>
          <w:sz w:val="24"/>
          <w:szCs w:val="24"/>
        </w:rPr>
      </w:pPr>
      <w:r>
        <w:rPr>
          <w:i w:val="0"/>
          <w:sz w:val="24"/>
          <w:szCs w:val="24"/>
        </w:rPr>
        <w:t>(iii)</w:t>
      </w:r>
      <w:r>
        <w:rPr>
          <w:i w:val="0"/>
          <w:sz w:val="24"/>
          <w:szCs w:val="24"/>
        </w:rPr>
        <w:tab/>
        <w:t>That a copy of the application has been submitted to the municipal clerk of each Municipality or the clerk of the County Commissioners in the case of unorganized townships</w:t>
      </w:r>
      <w:r w:rsidR="00436EDA">
        <w:rPr>
          <w:i w:val="0"/>
          <w:sz w:val="24"/>
          <w:szCs w:val="24"/>
        </w:rPr>
        <w:t xml:space="preserve"> where the Facility is located</w:t>
      </w:r>
      <w:r>
        <w:rPr>
          <w:i w:val="0"/>
          <w:sz w:val="24"/>
          <w:szCs w:val="24"/>
        </w:rPr>
        <w:t>; and</w:t>
      </w:r>
    </w:p>
    <w:p w14:paraId="768F64A5" w14:textId="77777777" w:rsidR="0034485E" w:rsidRDefault="0034485E" w:rsidP="00BF6992">
      <w:pPr>
        <w:pStyle w:val="Heading6"/>
        <w:spacing w:before="0" w:after="120"/>
        <w:jc w:val="both"/>
        <w:rPr>
          <w:i w:val="0"/>
          <w:sz w:val="24"/>
          <w:szCs w:val="24"/>
        </w:rPr>
      </w:pPr>
      <w:r>
        <w:rPr>
          <w:i w:val="0"/>
          <w:sz w:val="24"/>
          <w:szCs w:val="24"/>
        </w:rPr>
        <w:t>(iv)</w:t>
      </w:r>
      <w:r>
        <w:rPr>
          <w:i w:val="0"/>
          <w:sz w:val="24"/>
          <w:szCs w:val="24"/>
        </w:rPr>
        <w:tab/>
        <w:t xml:space="preserve">The name, address and telephone number of a person </w:t>
      </w:r>
      <w:r w:rsidR="00436EDA">
        <w:rPr>
          <w:i w:val="0"/>
          <w:sz w:val="24"/>
          <w:szCs w:val="24"/>
        </w:rPr>
        <w:t xml:space="preserve">who </w:t>
      </w:r>
      <w:r>
        <w:rPr>
          <w:i w:val="0"/>
          <w:sz w:val="24"/>
          <w:szCs w:val="24"/>
        </w:rPr>
        <w:t xml:space="preserve">will be available to answer questions regarding the application </w:t>
      </w:r>
      <w:r w:rsidR="00436EDA">
        <w:rPr>
          <w:i w:val="0"/>
          <w:sz w:val="24"/>
          <w:szCs w:val="24"/>
        </w:rPr>
        <w:t xml:space="preserve">and </w:t>
      </w:r>
      <w:r>
        <w:rPr>
          <w:i w:val="0"/>
          <w:sz w:val="24"/>
          <w:szCs w:val="24"/>
        </w:rPr>
        <w:t>to review the Proposed Installation on-site.</w:t>
      </w:r>
    </w:p>
    <w:p w14:paraId="7614FABC" w14:textId="435D4E14" w:rsidR="0034485E" w:rsidRDefault="0034485E" w:rsidP="00BF6992">
      <w:pPr>
        <w:pStyle w:val="Heading5"/>
        <w:spacing w:before="0" w:after="120"/>
        <w:jc w:val="both"/>
      </w:pPr>
      <w:r>
        <w:rPr>
          <w:b/>
        </w:rPr>
        <w:t>(e)</w:t>
      </w:r>
      <w:r>
        <w:rPr>
          <w:b/>
        </w:rPr>
        <w:tab/>
        <w:t>Special Materials:</w:t>
      </w:r>
      <w:r>
        <w:t xml:space="preserve"> If any part of the Proposed Installation is to be made </w:t>
      </w:r>
      <w:r w:rsidR="00CC3AF2">
        <w:t>within an area constructed with</w:t>
      </w:r>
      <w:r>
        <w:t xml:space="preserve"> Special Materials the application must </w:t>
      </w:r>
      <w:r w:rsidR="00436EDA">
        <w:t xml:space="preserve">include </w:t>
      </w:r>
      <w:r>
        <w:t xml:space="preserve">plans showing the location, method of construction, clearances and other data pertinent to how the Proposed Installation may impact those areas. </w:t>
      </w:r>
    </w:p>
    <w:p w14:paraId="1DE3F49C" w14:textId="77777777" w:rsidR="001F0480" w:rsidRDefault="001F0480" w:rsidP="000967E7"/>
    <w:p w14:paraId="4D2BD751" w14:textId="613A710E" w:rsidR="001F0480" w:rsidRDefault="001F0480" w:rsidP="00824505">
      <w:pPr>
        <w:ind w:left="2880"/>
        <w:jc w:val="both"/>
        <w:rPr>
          <w:szCs w:val="24"/>
        </w:rPr>
      </w:pPr>
      <w:r w:rsidRPr="00004DB8">
        <w:rPr>
          <w:rFonts w:ascii="Times New Roman" w:hAnsi="Times New Roman" w:cs="Times New Roman"/>
          <w:b/>
          <w:sz w:val="24"/>
          <w:szCs w:val="24"/>
        </w:rPr>
        <w:t>(f)</w:t>
      </w:r>
      <w:r w:rsidRPr="006D709F">
        <w:rPr>
          <w:rFonts w:ascii="Times New Roman" w:hAnsi="Times New Roman" w:cs="Times New Roman"/>
          <w:sz w:val="24"/>
          <w:szCs w:val="24"/>
        </w:rPr>
        <w:t xml:space="preserve"> </w:t>
      </w:r>
      <w:r w:rsidRPr="000967E7">
        <w:rPr>
          <w:rFonts w:ascii="Times New Roman" w:hAnsi="Times New Roman" w:cs="Times New Roman"/>
          <w:b/>
          <w:sz w:val="24"/>
          <w:szCs w:val="24"/>
        </w:rPr>
        <w:t xml:space="preserve">Attachment to </w:t>
      </w:r>
      <w:proofErr w:type="spellStart"/>
      <w:r w:rsidR="00CC3AF2" w:rsidRPr="000967E7">
        <w:rPr>
          <w:rFonts w:ascii="Times New Roman" w:hAnsi="Times New Roman" w:cs="Times New Roman"/>
          <w:b/>
          <w:sz w:val="24"/>
          <w:szCs w:val="24"/>
        </w:rPr>
        <w:t>MaineDOT</w:t>
      </w:r>
      <w:proofErr w:type="spellEnd"/>
      <w:r w:rsidR="00CC3AF2" w:rsidRPr="000967E7">
        <w:rPr>
          <w:rFonts w:ascii="Times New Roman" w:hAnsi="Times New Roman" w:cs="Times New Roman"/>
          <w:b/>
          <w:sz w:val="24"/>
          <w:szCs w:val="24"/>
        </w:rPr>
        <w:t xml:space="preserve"> Highway Structures</w:t>
      </w:r>
      <w:r w:rsidR="00CC3AF2" w:rsidRPr="006D709F">
        <w:rPr>
          <w:rFonts w:ascii="Times New Roman" w:hAnsi="Times New Roman" w:cs="Times New Roman"/>
          <w:sz w:val="24"/>
          <w:szCs w:val="24"/>
        </w:rPr>
        <w:t>:</w:t>
      </w:r>
      <w:r w:rsidR="00E30020">
        <w:rPr>
          <w:rFonts w:ascii="Times New Roman" w:hAnsi="Times New Roman" w:cs="Times New Roman"/>
          <w:sz w:val="24"/>
          <w:szCs w:val="24"/>
        </w:rPr>
        <w:t xml:space="preserve"> </w:t>
      </w:r>
      <w:r w:rsidR="00CC3AF2" w:rsidRPr="000967E7">
        <w:rPr>
          <w:rFonts w:ascii="Times New Roman" w:hAnsi="Times New Roman" w:cs="Times New Roman"/>
          <w:sz w:val="24"/>
          <w:szCs w:val="24"/>
        </w:rPr>
        <w:t xml:space="preserve">If any part of the </w:t>
      </w:r>
      <w:r w:rsidR="00DC7322">
        <w:rPr>
          <w:rFonts w:ascii="Times New Roman" w:hAnsi="Times New Roman" w:cs="Times New Roman"/>
          <w:sz w:val="24"/>
          <w:szCs w:val="24"/>
        </w:rPr>
        <w:t>p</w:t>
      </w:r>
      <w:r w:rsidR="00CC3AF2" w:rsidRPr="000967E7">
        <w:rPr>
          <w:rFonts w:ascii="Times New Roman" w:hAnsi="Times New Roman" w:cs="Times New Roman"/>
          <w:sz w:val="24"/>
          <w:szCs w:val="24"/>
        </w:rPr>
        <w:t>r</w:t>
      </w:r>
      <w:r w:rsidR="00CC3AF2" w:rsidRPr="006D709F">
        <w:rPr>
          <w:rFonts w:ascii="Times New Roman" w:hAnsi="Times New Roman" w:cs="Times New Roman"/>
          <w:sz w:val="24"/>
          <w:szCs w:val="24"/>
        </w:rPr>
        <w:t xml:space="preserve">oposed </w:t>
      </w:r>
      <w:r w:rsidR="00DC7322">
        <w:rPr>
          <w:rFonts w:ascii="Times New Roman" w:hAnsi="Times New Roman" w:cs="Times New Roman"/>
          <w:sz w:val="24"/>
          <w:szCs w:val="24"/>
        </w:rPr>
        <w:t>i</w:t>
      </w:r>
      <w:r w:rsidR="00D80CE4">
        <w:rPr>
          <w:rFonts w:ascii="Times New Roman" w:hAnsi="Times New Roman" w:cs="Times New Roman"/>
          <w:sz w:val="24"/>
          <w:szCs w:val="24"/>
        </w:rPr>
        <w:t xml:space="preserve">nstallation of </w:t>
      </w:r>
      <w:r w:rsidR="00C20ABF" w:rsidRPr="00B6687F">
        <w:rPr>
          <w:rFonts w:ascii="Times New Roman" w:hAnsi="Times New Roman" w:cs="Times New Roman"/>
          <w:sz w:val="24"/>
          <w:szCs w:val="24"/>
        </w:rPr>
        <w:t xml:space="preserve">Facility </w:t>
      </w:r>
      <w:r w:rsidR="00CC3AF2" w:rsidRPr="00B6687F">
        <w:rPr>
          <w:rFonts w:ascii="Times New Roman" w:hAnsi="Times New Roman" w:cs="Times New Roman"/>
          <w:sz w:val="24"/>
          <w:szCs w:val="24"/>
        </w:rPr>
        <w:t>is within 25 feet</w:t>
      </w:r>
      <w:r w:rsidR="00CC3AF2" w:rsidRPr="006D709F">
        <w:rPr>
          <w:rFonts w:ascii="Times New Roman" w:hAnsi="Times New Roman" w:cs="Times New Roman"/>
          <w:sz w:val="24"/>
          <w:szCs w:val="24"/>
        </w:rPr>
        <w:t xml:space="preserve"> of a Bridge or proposed to be attached to a Bridge or other Highway Structure</w:t>
      </w:r>
      <w:r w:rsidR="00226013" w:rsidRPr="006D709F">
        <w:rPr>
          <w:rFonts w:ascii="Times New Roman" w:hAnsi="Times New Roman" w:cs="Times New Roman"/>
          <w:sz w:val="24"/>
          <w:szCs w:val="24"/>
        </w:rPr>
        <w:t xml:space="preserve">, the application must include plans </w:t>
      </w:r>
      <w:r w:rsidR="00226013" w:rsidRPr="000967E7">
        <w:rPr>
          <w:rFonts w:ascii="Times New Roman" w:hAnsi="Times New Roman" w:cs="Times New Roman"/>
          <w:sz w:val="24"/>
          <w:szCs w:val="24"/>
        </w:rPr>
        <w:t xml:space="preserve">showing the location, method of construction, clearances and other data pertinent to </w:t>
      </w:r>
      <w:r w:rsidR="00F64818" w:rsidRPr="006D709F">
        <w:rPr>
          <w:rFonts w:ascii="Times New Roman" w:hAnsi="Times New Roman" w:cs="Times New Roman"/>
          <w:sz w:val="24"/>
          <w:szCs w:val="24"/>
        </w:rPr>
        <w:t>the</w:t>
      </w:r>
      <w:r w:rsidR="00226013" w:rsidRPr="000967E7">
        <w:rPr>
          <w:rFonts w:ascii="Times New Roman" w:hAnsi="Times New Roman" w:cs="Times New Roman"/>
          <w:sz w:val="24"/>
          <w:szCs w:val="24"/>
        </w:rPr>
        <w:t xml:space="preserve"> Proposed Installation</w:t>
      </w:r>
      <w:r w:rsidR="00F64818" w:rsidRPr="006D709F">
        <w:rPr>
          <w:rFonts w:ascii="Times New Roman" w:hAnsi="Times New Roman" w:cs="Times New Roman"/>
          <w:sz w:val="24"/>
          <w:szCs w:val="24"/>
        </w:rPr>
        <w:t>.</w:t>
      </w:r>
      <w:r w:rsidR="00E30020">
        <w:rPr>
          <w:rFonts w:ascii="Times New Roman" w:hAnsi="Times New Roman" w:cs="Times New Roman"/>
          <w:sz w:val="24"/>
          <w:szCs w:val="24"/>
        </w:rPr>
        <w:t xml:space="preserve"> </w:t>
      </w:r>
      <w:r w:rsidR="00DC7322" w:rsidRPr="00DC7322">
        <w:rPr>
          <w:rFonts w:ascii="Times New Roman" w:hAnsi="Times New Roman" w:cs="Times New Roman"/>
          <w:sz w:val="24"/>
          <w:szCs w:val="24"/>
        </w:rPr>
        <w:t>Please refer to Section 11</w:t>
      </w:r>
      <w:r w:rsidR="00D93D2A">
        <w:rPr>
          <w:rFonts w:ascii="Times New Roman" w:hAnsi="Times New Roman" w:cs="Times New Roman"/>
          <w:sz w:val="24"/>
          <w:szCs w:val="24"/>
        </w:rPr>
        <w:t>(1)(</w:t>
      </w:r>
      <w:r w:rsidR="00DC7322" w:rsidRPr="00DC7322">
        <w:rPr>
          <w:rFonts w:ascii="Times New Roman" w:hAnsi="Times New Roman" w:cs="Times New Roman"/>
          <w:sz w:val="24"/>
          <w:szCs w:val="24"/>
        </w:rPr>
        <w:t>C</w:t>
      </w:r>
      <w:r w:rsidR="00D93D2A">
        <w:rPr>
          <w:rFonts w:ascii="Times New Roman" w:hAnsi="Times New Roman" w:cs="Times New Roman"/>
          <w:sz w:val="24"/>
          <w:szCs w:val="24"/>
        </w:rPr>
        <w:t>)</w:t>
      </w:r>
      <w:r w:rsidR="00CE2D73">
        <w:rPr>
          <w:rFonts w:ascii="Times New Roman" w:hAnsi="Times New Roman" w:cs="Times New Roman"/>
          <w:sz w:val="24"/>
          <w:szCs w:val="24"/>
        </w:rPr>
        <w:t xml:space="preserve">, </w:t>
      </w:r>
      <w:r w:rsidR="00CE2D73">
        <w:rPr>
          <w:rFonts w:ascii="Times New Roman" w:hAnsi="Times New Roman" w:cs="Times New Roman"/>
          <w:i/>
          <w:sz w:val="24"/>
          <w:szCs w:val="24"/>
        </w:rPr>
        <w:t xml:space="preserve">Use of Existing Department Poles or </w:t>
      </w:r>
      <w:r w:rsidR="00CE2D73" w:rsidRPr="00CE2D73">
        <w:rPr>
          <w:rFonts w:ascii="Times New Roman" w:hAnsi="Times New Roman" w:cs="Times New Roman"/>
          <w:sz w:val="24"/>
          <w:szCs w:val="24"/>
        </w:rPr>
        <w:t>Structures</w:t>
      </w:r>
      <w:r w:rsidR="00CE2D73">
        <w:rPr>
          <w:rFonts w:ascii="Times New Roman" w:hAnsi="Times New Roman" w:cs="Times New Roman"/>
          <w:sz w:val="24"/>
          <w:szCs w:val="24"/>
        </w:rPr>
        <w:t xml:space="preserve"> </w:t>
      </w:r>
      <w:r w:rsidR="00DC7322" w:rsidRPr="00CE2D73">
        <w:rPr>
          <w:rFonts w:ascii="Times New Roman" w:hAnsi="Times New Roman" w:cs="Times New Roman"/>
          <w:sz w:val="24"/>
          <w:szCs w:val="24"/>
        </w:rPr>
        <w:t>for</w:t>
      </w:r>
      <w:r w:rsidR="00DC7322" w:rsidRPr="00DC7322">
        <w:rPr>
          <w:rFonts w:ascii="Times New Roman" w:hAnsi="Times New Roman" w:cs="Times New Roman"/>
          <w:sz w:val="24"/>
          <w:szCs w:val="24"/>
        </w:rPr>
        <w:t xml:space="preserve"> additional information regarding attachments to MaineDOT Poles</w:t>
      </w:r>
      <w:r w:rsidR="00BE35EB">
        <w:rPr>
          <w:rFonts w:ascii="Times New Roman" w:hAnsi="Times New Roman" w:cs="Times New Roman"/>
          <w:sz w:val="24"/>
          <w:szCs w:val="24"/>
        </w:rPr>
        <w:t xml:space="preserve"> or Structures</w:t>
      </w:r>
      <w:r w:rsidR="002F79CC" w:rsidRPr="006D709F">
        <w:rPr>
          <w:rFonts w:ascii="Times New Roman" w:hAnsi="Times New Roman" w:cs="Times New Roman"/>
          <w:sz w:val="24"/>
          <w:szCs w:val="24"/>
        </w:rPr>
        <w:t>.</w:t>
      </w:r>
    </w:p>
    <w:p w14:paraId="25F025AE" w14:textId="77777777" w:rsidR="00F64818" w:rsidRPr="00BC6E11" w:rsidRDefault="00F64818" w:rsidP="00824505">
      <w:pPr>
        <w:ind w:left="2880"/>
        <w:jc w:val="both"/>
        <w:rPr>
          <w:szCs w:val="24"/>
        </w:rPr>
      </w:pPr>
    </w:p>
    <w:p w14:paraId="08E2433B" w14:textId="6D8929C8" w:rsidR="0034485E" w:rsidRDefault="0034485E" w:rsidP="00BF6992">
      <w:pPr>
        <w:pStyle w:val="Heading5"/>
        <w:spacing w:before="0" w:after="120"/>
        <w:jc w:val="both"/>
      </w:pPr>
      <w:r>
        <w:rPr>
          <w:b/>
        </w:rPr>
        <w:t>(</w:t>
      </w:r>
      <w:r w:rsidR="00F64818">
        <w:rPr>
          <w:b/>
        </w:rPr>
        <w:t>g</w:t>
      </w:r>
      <w:r>
        <w:rPr>
          <w:b/>
        </w:rPr>
        <w:t>)</w:t>
      </w:r>
      <w:r>
        <w:rPr>
          <w:b/>
        </w:rPr>
        <w:tab/>
        <w:t>Traffic Control Plan:</w:t>
      </w:r>
      <w:r>
        <w:t xml:space="preserve"> Any work proposed within the limits of a Freeway shall include a Traffic Control Plan as defined in Section 4, </w:t>
      </w:r>
      <w:r w:rsidRPr="0079146A">
        <w:t>Definitions</w:t>
      </w:r>
      <w:r>
        <w:t xml:space="preserve">. Specific requirements are further described within </w:t>
      </w:r>
      <w:r w:rsidR="00C30B67">
        <w:t>Section</w:t>
      </w:r>
      <w:r>
        <w:t xml:space="preserve"> </w:t>
      </w:r>
      <w:r w:rsidR="008125E4">
        <w:t>7</w:t>
      </w:r>
      <w:r>
        <w:t>(</w:t>
      </w:r>
      <w:r w:rsidR="001057A6">
        <w:t>7</w:t>
      </w:r>
      <w:r>
        <w:t xml:space="preserve">)(B), </w:t>
      </w:r>
      <w:r w:rsidRPr="00AA103B">
        <w:rPr>
          <w:i/>
        </w:rPr>
        <w:t>Freeways</w:t>
      </w:r>
      <w:r>
        <w:t>.</w:t>
      </w:r>
    </w:p>
    <w:p w14:paraId="6B39D8B1" w14:textId="77777777" w:rsidR="0034485E" w:rsidRDefault="0034485E" w:rsidP="00BF6992">
      <w:pPr>
        <w:pStyle w:val="Heading4"/>
        <w:jc w:val="both"/>
        <w:rPr>
          <w:b/>
        </w:rPr>
      </w:pPr>
      <w:r>
        <w:rPr>
          <w:b/>
        </w:rPr>
        <w:t>(2)</w:t>
      </w:r>
      <w:r>
        <w:rPr>
          <w:b/>
        </w:rPr>
        <w:tab/>
        <w:t>Processing</w:t>
      </w:r>
    </w:p>
    <w:p w14:paraId="253AE93A" w14:textId="4897C765" w:rsidR="0034485E" w:rsidRDefault="00742041" w:rsidP="00BF6992">
      <w:pPr>
        <w:pStyle w:val="DefaultText1"/>
        <w:spacing w:after="120"/>
        <w:ind w:left="2160" w:firstLine="720"/>
        <w:jc w:val="both"/>
      </w:pPr>
      <w:r>
        <w:t xml:space="preserve">The application </w:t>
      </w:r>
      <w:r w:rsidR="0034485E">
        <w:t xml:space="preserve">shall be submitted to </w:t>
      </w:r>
      <w:r w:rsidR="00502D51">
        <w:t>M</w:t>
      </w:r>
      <w:r w:rsidR="00A431FF">
        <w:t>aine</w:t>
      </w:r>
      <w:r w:rsidR="00502D51">
        <w:t>DOT</w:t>
      </w:r>
      <w:r w:rsidR="0034485E">
        <w:t xml:space="preserve"> at the address provided on the application form.</w:t>
      </w:r>
      <w:r w:rsidR="00E30020">
        <w:t xml:space="preserve"> </w:t>
      </w:r>
      <w:r>
        <w:t>A</w:t>
      </w:r>
      <w:r w:rsidR="0034485E">
        <w:t xml:space="preserve"> complete copy shall also be submitted to the municipal clerk of the Municipality or the clerk of the </w:t>
      </w:r>
      <w:r w:rsidR="0034485E">
        <w:lastRenderedPageBreak/>
        <w:t>county commissioners in the case of unorganized townships</w:t>
      </w:r>
      <w:r>
        <w:t xml:space="preserve"> where the Facility is located</w:t>
      </w:r>
      <w:r w:rsidR="0034485E">
        <w:t xml:space="preserve">. The application will be reviewed with primary consideration </w:t>
      </w:r>
      <w:r>
        <w:t>given to</w:t>
      </w:r>
      <w:r w:rsidR="0034485E">
        <w:t xml:space="preserve"> the standards defined within this rule</w:t>
      </w:r>
      <w:r>
        <w:t>;</w:t>
      </w:r>
      <w:r w:rsidR="0034485E">
        <w:t xml:space="preserve"> however, specific site conditions, proposed work in the same General Location, public comments, or other concerns of </w:t>
      </w:r>
      <w:r w:rsidR="00843D24">
        <w:t>MaineDOT</w:t>
      </w:r>
      <w:r w:rsidR="0034485E">
        <w:t xml:space="preserve"> </w:t>
      </w:r>
      <w:r>
        <w:t>will also be considered</w:t>
      </w:r>
      <w:r w:rsidR="0034485E">
        <w:t>. Permits will normally be processed within 30 Days</w:t>
      </w:r>
      <w:r>
        <w:t>;</w:t>
      </w:r>
      <w:r w:rsidR="0034485E">
        <w:t xml:space="preserve"> however, up to 60 Days is permissible. [35-A </w:t>
      </w:r>
      <w:r w:rsidR="003F31B3">
        <w:t>MRS</w:t>
      </w:r>
      <w:r w:rsidR="0034485E">
        <w:t xml:space="preserve"> </w:t>
      </w:r>
      <w:r w:rsidR="00223DAA">
        <w:t>§</w:t>
      </w:r>
      <w:r w:rsidR="0034485E">
        <w:t>2503 (19)]</w:t>
      </w:r>
    </w:p>
    <w:p w14:paraId="60121156" w14:textId="77777777" w:rsidR="0034485E" w:rsidRDefault="0034485E" w:rsidP="00BF6992">
      <w:pPr>
        <w:pStyle w:val="Heading4"/>
        <w:jc w:val="both"/>
        <w:rPr>
          <w:b/>
        </w:rPr>
      </w:pPr>
      <w:r>
        <w:rPr>
          <w:b/>
        </w:rPr>
        <w:t>(3)</w:t>
      </w:r>
      <w:r>
        <w:rPr>
          <w:b/>
        </w:rPr>
        <w:tab/>
        <w:t>Completion Confirmation</w:t>
      </w:r>
    </w:p>
    <w:p w14:paraId="30300415" w14:textId="66323BC9" w:rsidR="0034485E" w:rsidRDefault="00EA0215" w:rsidP="00BF6992">
      <w:pPr>
        <w:spacing w:after="120"/>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Upon completion of its review of the application, </w:t>
      </w:r>
      <w:r w:rsidR="00843D24">
        <w:rPr>
          <w:rFonts w:ascii="Times New Roman" w:hAnsi="Times New Roman" w:cs="Times New Roman"/>
          <w:sz w:val="24"/>
          <w:szCs w:val="24"/>
        </w:rPr>
        <w:t>MaineDOT</w:t>
      </w:r>
      <w:r w:rsidR="0034485E">
        <w:rPr>
          <w:rFonts w:ascii="Times New Roman" w:hAnsi="Times New Roman" w:cs="Times New Roman"/>
          <w:sz w:val="24"/>
          <w:szCs w:val="24"/>
        </w:rPr>
        <w:t xml:space="preserve"> will send the Utility a Completion Confirmation Form along with an approved Location Permit</w:t>
      </w:r>
      <w:r>
        <w:rPr>
          <w:rFonts w:ascii="Times New Roman" w:hAnsi="Times New Roman" w:cs="Times New Roman"/>
          <w:sz w:val="24"/>
          <w:szCs w:val="24"/>
        </w:rPr>
        <w:t xml:space="preserve"> with conditions if applicable</w:t>
      </w:r>
      <w:r w:rsidR="0034485E">
        <w:rPr>
          <w:rFonts w:ascii="Times New Roman" w:hAnsi="Times New Roman" w:cs="Times New Roman"/>
          <w:sz w:val="24"/>
          <w:szCs w:val="24"/>
        </w:rPr>
        <w:t xml:space="preserve">. Upon completion of </w:t>
      </w:r>
      <w:r>
        <w:rPr>
          <w:rFonts w:ascii="Times New Roman" w:hAnsi="Times New Roman" w:cs="Times New Roman"/>
          <w:sz w:val="24"/>
          <w:szCs w:val="24"/>
        </w:rPr>
        <w:t xml:space="preserve">the </w:t>
      </w:r>
      <w:r w:rsidR="0034485E">
        <w:rPr>
          <w:rFonts w:ascii="Times New Roman" w:hAnsi="Times New Roman" w:cs="Times New Roman"/>
          <w:sz w:val="24"/>
          <w:szCs w:val="24"/>
        </w:rPr>
        <w:t xml:space="preserve">installation of a permitted Facility, the Utility shall return the completed form to </w:t>
      </w:r>
      <w:r w:rsidR="00843D24">
        <w:rPr>
          <w:rFonts w:ascii="Times New Roman" w:hAnsi="Times New Roman" w:cs="Times New Roman"/>
          <w:sz w:val="24"/>
          <w:szCs w:val="24"/>
        </w:rPr>
        <w:t>MaineDOT</w:t>
      </w:r>
      <w:r w:rsidR="0034485E">
        <w:rPr>
          <w:rFonts w:ascii="Times New Roman" w:hAnsi="Times New Roman" w:cs="Times New Roman"/>
          <w:sz w:val="24"/>
          <w:szCs w:val="24"/>
        </w:rPr>
        <w:t xml:space="preserve">, stating that all work has been completed in accordance with the specified permit. If field modifications were necessary or the scope of the original project was reduced, amended sketch plans from the original permit shall be submitted to indicate the changes. If field changes beyond the tolerance specified in </w:t>
      </w:r>
      <w:r w:rsidR="00C30B67">
        <w:rPr>
          <w:rFonts w:ascii="Times New Roman" w:hAnsi="Times New Roman" w:cs="Times New Roman"/>
          <w:sz w:val="24"/>
          <w:szCs w:val="24"/>
        </w:rPr>
        <w:t>Section</w:t>
      </w:r>
      <w:r w:rsidR="0034485E">
        <w:rPr>
          <w:rFonts w:ascii="Times New Roman" w:hAnsi="Times New Roman" w:cs="Times New Roman"/>
          <w:sz w:val="24"/>
          <w:szCs w:val="24"/>
        </w:rPr>
        <w:t xml:space="preserve"> 5(4)</w:t>
      </w:r>
      <w:r w:rsidR="008125E4">
        <w:rPr>
          <w:rFonts w:ascii="Times New Roman" w:hAnsi="Times New Roman" w:cs="Times New Roman"/>
          <w:sz w:val="24"/>
          <w:szCs w:val="24"/>
        </w:rPr>
        <w:t xml:space="preserve">, </w:t>
      </w:r>
      <w:r w:rsidR="008125E4">
        <w:rPr>
          <w:rFonts w:ascii="Times New Roman" w:hAnsi="Times New Roman" w:cs="Times New Roman"/>
          <w:i/>
          <w:sz w:val="24"/>
          <w:szCs w:val="24"/>
        </w:rPr>
        <w:t xml:space="preserve">Installation in Conformance </w:t>
      </w:r>
      <w:r w:rsidR="00633BC5">
        <w:rPr>
          <w:rFonts w:ascii="Times New Roman" w:hAnsi="Times New Roman" w:cs="Times New Roman"/>
          <w:i/>
          <w:sz w:val="24"/>
          <w:szCs w:val="24"/>
        </w:rPr>
        <w:t>with</w:t>
      </w:r>
      <w:r w:rsidR="008125E4">
        <w:rPr>
          <w:rFonts w:ascii="Times New Roman" w:hAnsi="Times New Roman" w:cs="Times New Roman"/>
          <w:i/>
          <w:sz w:val="24"/>
          <w:szCs w:val="24"/>
        </w:rPr>
        <w:t xml:space="preserve"> a </w:t>
      </w:r>
      <w:r w:rsidR="0081273B">
        <w:rPr>
          <w:rFonts w:ascii="Times New Roman" w:hAnsi="Times New Roman" w:cs="Times New Roman"/>
          <w:i/>
          <w:sz w:val="24"/>
          <w:szCs w:val="24"/>
        </w:rPr>
        <w:t xml:space="preserve">Location </w:t>
      </w:r>
      <w:r w:rsidR="008125E4">
        <w:rPr>
          <w:rFonts w:ascii="Times New Roman" w:hAnsi="Times New Roman" w:cs="Times New Roman"/>
          <w:i/>
          <w:sz w:val="24"/>
          <w:szCs w:val="24"/>
        </w:rPr>
        <w:t>Permit</w:t>
      </w:r>
      <w:r w:rsidR="008125E4">
        <w:rPr>
          <w:rFonts w:ascii="Times New Roman" w:hAnsi="Times New Roman" w:cs="Times New Roman"/>
          <w:sz w:val="24"/>
          <w:szCs w:val="24"/>
        </w:rPr>
        <w:t>,</w:t>
      </w:r>
      <w:r w:rsidR="0034485E">
        <w:rPr>
          <w:rFonts w:ascii="Times New Roman" w:hAnsi="Times New Roman" w:cs="Times New Roman"/>
          <w:sz w:val="24"/>
          <w:szCs w:val="24"/>
        </w:rPr>
        <w:t xml:space="preserve"> were necessary, the name of</w:t>
      </w:r>
      <w:r w:rsidR="00313305">
        <w:rPr>
          <w:rFonts w:ascii="Times New Roman" w:hAnsi="Times New Roman" w:cs="Times New Roman"/>
          <w:sz w:val="24"/>
          <w:szCs w:val="24"/>
        </w:rPr>
        <w:t xml:space="preserve"> the</w:t>
      </w:r>
      <w:r w:rsidR="0034485E">
        <w:rPr>
          <w:rFonts w:ascii="Times New Roman" w:hAnsi="Times New Roman" w:cs="Times New Roman"/>
          <w:sz w:val="24"/>
          <w:szCs w:val="24"/>
        </w:rPr>
        <w:t xml:space="preserve"> </w:t>
      </w:r>
      <w:r w:rsidR="00502D51">
        <w:rPr>
          <w:rFonts w:ascii="Times New Roman" w:hAnsi="Times New Roman" w:cs="Times New Roman"/>
          <w:sz w:val="24"/>
          <w:szCs w:val="24"/>
        </w:rPr>
        <w:t>M</w:t>
      </w:r>
      <w:r w:rsidR="00A431FF">
        <w:rPr>
          <w:rFonts w:ascii="Times New Roman" w:hAnsi="Times New Roman" w:cs="Times New Roman"/>
          <w:sz w:val="24"/>
          <w:szCs w:val="24"/>
        </w:rPr>
        <w:t>aine</w:t>
      </w:r>
      <w:r w:rsidR="00502D51">
        <w:rPr>
          <w:rFonts w:ascii="Times New Roman" w:hAnsi="Times New Roman" w:cs="Times New Roman"/>
          <w:sz w:val="24"/>
          <w:szCs w:val="24"/>
        </w:rPr>
        <w:t>DOT</w:t>
      </w:r>
      <w:r w:rsidR="0034485E">
        <w:rPr>
          <w:rFonts w:ascii="Times New Roman" w:hAnsi="Times New Roman" w:cs="Times New Roman"/>
          <w:sz w:val="24"/>
          <w:szCs w:val="24"/>
        </w:rPr>
        <w:t xml:space="preserve"> representative and the date of all applicable approvals shall be indicated on the form. All amendments submitted as described above shall be deemed accepted by the </w:t>
      </w:r>
      <w:r w:rsidR="00843D24">
        <w:rPr>
          <w:rFonts w:ascii="Times New Roman" w:hAnsi="Times New Roman" w:cs="Times New Roman"/>
          <w:sz w:val="24"/>
          <w:szCs w:val="24"/>
        </w:rPr>
        <w:t>MaineDOT</w:t>
      </w:r>
      <w:r w:rsidR="0034485E">
        <w:rPr>
          <w:rFonts w:ascii="Times New Roman" w:hAnsi="Times New Roman" w:cs="Times New Roman"/>
          <w:sz w:val="24"/>
          <w:szCs w:val="24"/>
        </w:rPr>
        <w:t xml:space="preserve"> unless </w:t>
      </w:r>
      <w:r w:rsidR="00843D24">
        <w:rPr>
          <w:rFonts w:ascii="Times New Roman" w:hAnsi="Times New Roman" w:cs="Times New Roman"/>
          <w:sz w:val="24"/>
          <w:szCs w:val="24"/>
        </w:rPr>
        <w:t>MaineDOT</w:t>
      </w:r>
      <w:r w:rsidR="0034485E">
        <w:rPr>
          <w:rFonts w:ascii="Times New Roman" w:hAnsi="Times New Roman" w:cs="Times New Roman"/>
          <w:sz w:val="24"/>
          <w:szCs w:val="24"/>
        </w:rPr>
        <w:t xml:space="preserve"> notifies the Utility otherwise within 60 days of receipt.</w:t>
      </w:r>
    </w:p>
    <w:p w14:paraId="3D196C6D" w14:textId="77777777" w:rsidR="0034485E" w:rsidRDefault="0034485E" w:rsidP="00BF6992">
      <w:pPr>
        <w:pStyle w:val="Heading3"/>
        <w:spacing w:before="0"/>
        <w:jc w:val="both"/>
      </w:pPr>
      <w:bookmarkStart w:id="48" w:name="_Toc360614914"/>
      <w:bookmarkStart w:id="49" w:name="_Toc360628442"/>
      <w:bookmarkStart w:id="50" w:name="_Toc63769610"/>
      <w:r>
        <w:t>B.</w:t>
      </w:r>
      <w:r>
        <w:tab/>
        <w:t xml:space="preserve">Facility Locations </w:t>
      </w:r>
      <w:r w:rsidR="00F57245">
        <w:t xml:space="preserve">or Relocations </w:t>
      </w:r>
      <w:r>
        <w:t xml:space="preserve">Authorized Through </w:t>
      </w:r>
      <w:r w:rsidR="00502D51">
        <w:t>M</w:t>
      </w:r>
      <w:r w:rsidR="00A431FF">
        <w:t>aine</w:t>
      </w:r>
      <w:r w:rsidR="00502D51">
        <w:t>DOT</w:t>
      </w:r>
      <w:r>
        <w:t xml:space="preserve"> Projects</w:t>
      </w:r>
      <w:bookmarkEnd w:id="48"/>
      <w:bookmarkEnd w:id="49"/>
      <w:bookmarkEnd w:id="50"/>
    </w:p>
    <w:p w14:paraId="1361606D" w14:textId="1F6B795E" w:rsidR="0074167B" w:rsidRDefault="0034485E" w:rsidP="00604D9D">
      <w:pPr>
        <w:pStyle w:val="DefaultText"/>
        <w:spacing w:after="120"/>
        <w:ind w:left="1440" w:firstLine="720"/>
        <w:jc w:val="both"/>
      </w:pPr>
      <w:r>
        <w:t xml:space="preserve">Locations </w:t>
      </w:r>
      <w:r w:rsidR="00443426">
        <w:t xml:space="preserve">or relocations </w:t>
      </w:r>
      <w:r>
        <w:t xml:space="preserve">of Facilities authorized through </w:t>
      </w:r>
      <w:r w:rsidR="00502D51">
        <w:t>M</w:t>
      </w:r>
      <w:r w:rsidR="00A431FF">
        <w:t>aine</w:t>
      </w:r>
      <w:r w:rsidR="00502D51">
        <w:t>DOT</w:t>
      </w:r>
      <w:r>
        <w:t xml:space="preserve"> Projects are permitted through the coordination process that occurs in the Preliminary Engineering phase of a </w:t>
      </w:r>
      <w:r w:rsidR="00502D51">
        <w:t>M</w:t>
      </w:r>
      <w:r w:rsidR="00A431FF">
        <w:t>aine</w:t>
      </w:r>
      <w:r w:rsidR="00502D51">
        <w:t>DOT</w:t>
      </w:r>
      <w:r>
        <w:t xml:space="preserve"> Project. Through this process, the Utility Coordinator and a representative from the Utility work together to determine the best location for the proposed or relocated Facilities. The Utility then designs </w:t>
      </w:r>
      <w:r w:rsidR="006544E3">
        <w:t>its</w:t>
      </w:r>
      <w:r>
        <w:t xml:space="preserve"> Facilities </w:t>
      </w:r>
      <w:r w:rsidR="00F9443C">
        <w:rPr>
          <w:szCs w:val="24"/>
        </w:rPr>
        <w:t>and Appurtenances</w:t>
      </w:r>
      <w:r w:rsidR="00F9443C">
        <w:t xml:space="preserve"> </w:t>
      </w:r>
      <w:r>
        <w:t xml:space="preserve">in accordance with the accommodation standards defined within </w:t>
      </w:r>
      <w:r w:rsidR="008125E4">
        <w:t>these rules</w:t>
      </w:r>
      <w:r>
        <w:t xml:space="preserve"> or as otherwise authorized by </w:t>
      </w:r>
      <w:proofErr w:type="spellStart"/>
      <w:r w:rsidR="00843D24">
        <w:t>MaineDOT</w:t>
      </w:r>
      <w:proofErr w:type="spellEnd"/>
      <w:r>
        <w:t>.</w:t>
      </w:r>
      <w:r w:rsidR="00E30020">
        <w:t xml:space="preserve"> </w:t>
      </w:r>
      <w:r>
        <w:t xml:space="preserve">Once all available information regarding the new location of the Facilities is submitted to and accepted by </w:t>
      </w:r>
      <w:r w:rsidR="00843D24">
        <w:t>MaineDOT</w:t>
      </w:r>
      <w:r>
        <w:t xml:space="preserve">, a Location Permit </w:t>
      </w:r>
      <w:r w:rsidR="00CE7E6B" w:rsidRPr="00CE7E6B">
        <w:t xml:space="preserve">for the relocated facilities will be issued to reflect the change and to evidence the legality of the </w:t>
      </w:r>
      <w:r w:rsidR="005F2795">
        <w:t xml:space="preserve">new </w:t>
      </w:r>
      <w:r w:rsidR="00CE7E6B" w:rsidRPr="00CE7E6B">
        <w:t>loca</w:t>
      </w:r>
      <w:r w:rsidR="009E364C">
        <w:t>t</w:t>
      </w:r>
      <w:r w:rsidR="00CE7E6B" w:rsidRPr="00CE7E6B">
        <w:t>ion</w:t>
      </w:r>
      <w:r>
        <w:t xml:space="preserve">. This paragraph shall only apply to </w:t>
      </w:r>
      <w:r w:rsidR="006544E3">
        <w:t xml:space="preserve">Facilities </w:t>
      </w:r>
      <w:r>
        <w:t xml:space="preserve">that must be relocated </w:t>
      </w:r>
      <w:r w:rsidR="002330C0">
        <w:t>because of</w:t>
      </w:r>
      <w:r>
        <w:t xml:space="preserve"> the </w:t>
      </w:r>
      <w:proofErr w:type="spellStart"/>
      <w:r w:rsidR="00502D51">
        <w:t>M</w:t>
      </w:r>
      <w:r w:rsidR="00A431FF">
        <w:t>aine</w:t>
      </w:r>
      <w:r w:rsidR="00502D51">
        <w:t>DOT</w:t>
      </w:r>
      <w:proofErr w:type="spellEnd"/>
      <w:r>
        <w:t xml:space="preserve"> Project.</w:t>
      </w:r>
      <w:r w:rsidR="00E30020">
        <w:t xml:space="preserve"> </w:t>
      </w:r>
      <w:r>
        <w:t xml:space="preserve">New Facilities (not replacement Facilities) must be permitted as otherwise described herein. [35-A </w:t>
      </w:r>
      <w:r w:rsidR="003F31B3">
        <w:t>MRS</w:t>
      </w:r>
      <w:r>
        <w:t xml:space="preserve"> </w:t>
      </w:r>
      <w:r w:rsidR="00223DAA">
        <w:t>§</w:t>
      </w:r>
      <w:r>
        <w:t>2503 (8)]</w:t>
      </w:r>
      <w:r w:rsidR="0074167B" w:rsidRPr="0074167B">
        <w:t xml:space="preserve"> </w:t>
      </w:r>
    </w:p>
    <w:p w14:paraId="19BCEC5F" w14:textId="77777777" w:rsidR="0034485E" w:rsidRDefault="0074167B" w:rsidP="00604D9D">
      <w:pPr>
        <w:pStyle w:val="Heading3"/>
        <w:spacing w:before="0"/>
        <w:jc w:val="both"/>
      </w:pPr>
      <w:bookmarkStart w:id="51" w:name="_Toc63769611"/>
      <w:bookmarkStart w:id="52" w:name="_Toc360614915"/>
      <w:bookmarkStart w:id="53" w:name="_Toc360628443"/>
      <w:r w:rsidRPr="00CD281B">
        <w:t>C.</w:t>
      </w:r>
      <w:r w:rsidRPr="00CD281B">
        <w:tab/>
        <w:t>Permit-By-Rule (PBR)</w:t>
      </w:r>
      <w:bookmarkEnd w:id="51"/>
      <w:r>
        <w:t xml:space="preserve"> </w:t>
      </w:r>
      <w:bookmarkEnd w:id="52"/>
      <w:bookmarkEnd w:id="53"/>
    </w:p>
    <w:p w14:paraId="7FC4C9E1" w14:textId="77777777" w:rsidR="00DE3C60" w:rsidRPr="0088150A" w:rsidRDefault="00273067" w:rsidP="00BF6992">
      <w:pPr>
        <w:tabs>
          <w:tab w:val="left" w:pos="720"/>
          <w:tab w:val="left" w:pos="1440"/>
          <w:tab w:val="left" w:pos="2160"/>
          <w:tab w:val="left" w:pos="2520"/>
          <w:tab w:val="left" w:pos="2880"/>
          <w:tab w:val="left" w:pos="3600"/>
        </w:tabs>
        <w:spacing w:after="120"/>
        <w:ind w:left="2160"/>
        <w:jc w:val="both"/>
        <w:rPr>
          <w:rFonts w:ascii="Times New Roman" w:hAnsi="Times New Roman" w:cs="Times New Roman"/>
          <w:b/>
          <w:sz w:val="24"/>
          <w:szCs w:val="24"/>
        </w:rPr>
      </w:pPr>
      <w:r w:rsidRPr="0088150A">
        <w:rPr>
          <w:rFonts w:ascii="Times New Roman" w:hAnsi="Times New Roman" w:cs="Times New Roman"/>
          <w:b/>
          <w:sz w:val="24"/>
          <w:szCs w:val="24"/>
        </w:rPr>
        <w:t>(1)</w:t>
      </w:r>
      <w:r w:rsidRPr="0088150A">
        <w:rPr>
          <w:rFonts w:ascii="Times New Roman" w:hAnsi="Times New Roman" w:cs="Times New Roman"/>
          <w:b/>
          <w:sz w:val="24"/>
          <w:szCs w:val="24"/>
        </w:rPr>
        <w:tab/>
      </w:r>
      <w:r w:rsidR="00DE3C60" w:rsidRPr="0088150A">
        <w:rPr>
          <w:rFonts w:ascii="Times New Roman" w:hAnsi="Times New Roman" w:cs="Times New Roman"/>
          <w:b/>
          <w:sz w:val="24"/>
          <w:szCs w:val="24"/>
        </w:rPr>
        <w:t>Applicability</w:t>
      </w:r>
    </w:p>
    <w:p w14:paraId="3B81C6FB" w14:textId="77777777" w:rsidR="00DE3C60" w:rsidRPr="00885EEC" w:rsidRDefault="00DE3C60" w:rsidP="00BF6992">
      <w:pPr>
        <w:tabs>
          <w:tab w:val="left" w:pos="720"/>
          <w:tab w:val="left" w:pos="1440"/>
          <w:tab w:val="left" w:pos="2160"/>
          <w:tab w:val="left" w:pos="2880"/>
          <w:tab w:val="left" w:pos="3600"/>
        </w:tabs>
        <w:spacing w:after="120"/>
        <w:ind w:left="2160" w:firstLine="720"/>
        <w:jc w:val="both"/>
        <w:rPr>
          <w:rFonts w:ascii="Times New Roman" w:hAnsi="Times New Roman" w:cs="Times New Roman"/>
          <w:sz w:val="24"/>
          <w:szCs w:val="24"/>
        </w:rPr>
      </w:pPr>
      <w:r w:rsidRPr="00885EEC">
        <w:rPr>
          <w:rFonts w:ascii="Times New Roman" w:hAnsi="Times New Roman" w:cs="Times New Roman"/>
          <w:sz w:val="24"/>
          <w:szCs w:val="24"/>
        </w:rPr>
        <w:t xml:space="preserve">The Permit-By-Rule process is not available within Freeways, Controlled Access corridors </w:t>
      </w:r>
      <w:r w:rsidR="00793CC0">
        <w:rPr>
          <w:rFonts w:ascii="Times New Roman" w:hAnsi="Times New Roman" w:cs="Times New Roman"/>
          <w:sz w:val="24"/>
          <w:szCs w:val="24"/>
        </w:rPr>
        <w:t xml:space="preserve">or </w:t>
      </w:r>
      <w:r w:rsidRPr="00885EEC">
        <w:rPr>
          <w:rFonts w:ascii="Times New Roman" w:hAnsi="Times New Roman" w:cs="Times New Roman"/>
          <w:sz w:val="24"/>
          <w:szCs w:val="24"/>
        </w:rPr>
        <w:t>Scenic Byways.</w:t>
      </w:r>
      <w:r w:rsidRPr="00885EEC">
        <w:rPr>
          <w:rFonts w:ascii="Times New Roman" w:hAnsi="Times New Roman" w:cs="Times New Roman"/>
          <w:sz w:val="24"/>
          <w:szCs w:val="24"/>
        </w:rPr>
        <w:tab/>
      </w:r>
    </w:p>
    <w:p w14:paraId="7CBB69F7" w14:textId="3C2FDD7A" w:rsidR="00277E1F" w:rsidRPr="00CE41D3" w:rsidRDefault="00DE3C60" w:rsidP="00BF6992">
      <w:pPr>
        <w:tabs>
          <w:tab w:val="left" w:pos="720"/>
          <w:tab w:val="left" w:pos="1440"/>
          <w:tab w:val="left" w:pos="2160"/>
          <w:tab w:val="left" w:pos="2880"/>
          <w:tab w:val="left" w:pos="3600"/>
        </w:tabs>
        <w:spacing w:after="120"/>
        <w:ind w:left="2160" w:firstLine="720"/>
        <w:jc w:val="both"/>
        <w:rPr>
          <w:rFonts w:ascii="Times New Roman" w:hAnsi="Times New Roman" w:cs="Times New Roman"/>
          <w:sz w:val="24"/>
          <w:szCs w:val="24"/>
        </w:rPr>
      </w:pPr>
      <w:r w:rsidRPr="00CE41D3">
        <w:rPr>
          <w:rFonts w:ascii="Times New Roman" w:hAnsi="Times New Roman" w:cs="Times New Roman"/>
          <w:sz w:val="24"/>
          <w:szCs w:val="24"/>
        </w:rPr>
        <w:lastRenderedPageBreak/>
        <w:t xml:space="preserve">Pursuant to 35-A </w:t>
      </w:r>
      <w:r w:rsidR="003F31B3">
        <w:rPr>
          <w:rFonts w:ascii="Times New Roman" w:hAnsi="Times New Roman" w:cs="Times New Roman"/>
          <w:sz w:val="24"/>
          <w:szCs w:val="24"/>
        </w:rPr>
        <w:t>MRS</w:t>
      </w:r>
      <w:r w:rsidRPr="00CE41D3">
        <w:rPr>
          <w:rFonts w:ascii="Times New Roman" w:hAnsi="Times New Roman" w:cs="Times New Roman"/>
          <w:sz w:val="24"/>
          <w:szCs w:val="24"/>
        </w:rPr>
        <w:t xml:space="preserve"> </w:t>
      </w:r>
      <w:r w:rsidR="00223DAA">
        <w:rPr>
          <w:rFonts w:ascii="Times New Roman" w:hAnsi="Times New Roman" w:cs="Times New Roman"/>
          <w:sz w:val="24"/>
          <w:szCs w:val="24"/>
        </w:rPr>
        <w:t>§</w:t>
      </w:r>
      <w:r w:rsidRPr="006D4E3A">
        <w:rPr>
          <w:rFonts w:ascii="Times New Roman" w:hAnsi="Times New Roman" w:cs="Times New Roman"/>
          <w:sz w:val="24"/>
          <w:szCs w:val="24"/>
        </w:rPr>
        <w:t>2503(8), the</w:t>
      </w:r>
      <w:r w:rsidR="000A7DCB" w:rsidRPr="00E44A13">
        <w:rPr>
          <w:rFonts w:ascii="Times New Roman" w:hAnsi="Times New Roman" w:cs="Times New Roman"/>
          <w:sz w:val="24"/>
          <w:szCs w:val="24"/>
        </w:rPr>
        <w:t xml:space="preserve"> PBR</w:t>
      </w:r>
      <w:r w:rsidRPr="00CE41D3">
        <w:rPr>
          <w:rFonts w:ascii="Times New Roman" w:hAnsi="Times New Roman" w:cs="Times New Roman"/>
          <w:sz w:val="24"/>
          <w:szCs w:val="24"/>
        </w:rPr>
        <w:t xml:space="preserve"> rules </w:t>
      </w:r>
      <w:r w:rsidR="00793CC0" w:rsidRPr="00CE41D3">
        <w:rPr>
          <w:rFonts w:ascii="Times New Roman" w:hAnsi="Times New Roman" w:cs="Times New Roman"/>
          <w:sz w:val="24"/>
          <w:szCs w:val="24"/>
        </w:rPr>
        <w:t xml:space="preserve">do </w:t>
      </w:r>
      <w:r w:rsidRPr="00CE41D3">
        <w:rPr>
          <w:rFonts w:ascii="Times New Roman" w:hAnsi="Times New Roman" w:cs="Times New Roman"/>
          <w:sz w:val="24"/>
          <w:szCs w:val="24"/>
        </w:rPr>
        <w:t xml:space="preserve">not apply to the </w:t>
      </w:r>
      <w:r w:rsidR="00277E1F" w:rsidRPr="00CE41D3">
        <w:rPr>
          <w:rFonts w:ascii="Times New Roman" w:hAnsi="Times New Roman" w:cs="Times New Roman"/>
          <w:sz w:val="24"/>
          <w:szCs w:val="24"/>
        </w:rPr>
        <w:t>following:</w:t>
      </w:r>
    </w:p>
    <w:p w14:paraId="3CDD2051" w14:textId="3C11C529" w:rsidR="00277E1F" w:rsidRPr="00CE41D3" w:rsidRDefault="00DE3C60" w:rsidP="000967E7">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sidRPr="000967E7">
        <w:rPr>
          <w:rFonts w:ascii="Times New Roman" w:hAnsi="Times New Roman" w:cs="Times New Roman"/>
          <w:sz w:val="24"/>
          <w:szCs w:val="24"/>
        </w:rPr>
        <w:t xml:space="preserve">relocation of facilities when the relocation is </w:t>
      </w:r>
      <w:r w:rsidR="00793CC0" w:rsidRPr="000967E7">
        <w:rPr>
          <w:rFonts w:ascii="Times New Roman" w:hAnsi="Times New Roman" w:cs="Times New Roman"/>
          <w:sz w:val="24"/>
          <w:szCs w:val="24"/>
        </w:rPr>
        <w:t xml:space="preserve">required </w:t>
      </w:r>
      <w:r w:rsidR="002330C0" w:rsidRPr="000967E7">
        <w:rPr>
          <w:rFonts w:ascii="Times New Roman" w:hAnsi="Times New Roman" w:cs="Times New Roman"/>
          <w:sz w:val="24"/>
          <w:szCs w:val="24"/>
        </w:rPr>
        <w:t>because of</w:t>
      </w:r>
      <w:r w:rsidRPr="000967E7">
        <w:rPr>
          <w:rFonts w:ascii="Times New Roman" w:hAnsi="Times New Roman" w:cs="Times New Roman"/>
          <w:sz w:val="24"/>
          <w:szCs w:val="24"/>
        </w:rPr>
        <w:t xml:space="preserve"> the construction, reconstruction or relocation of the roadway</w:t>
      </w:r>
      <w:r w:rsidR="00277E1F" w:rsidRPr="00CE41D3">
        <w:rPr>
          <w:rFonts w:ascii="Times New Roman" w:hAnsi="Times New Roman" w:cs="Times New Roman"/>
          <w:sz w:val="24"/>
          <w:szCs w:val="24"/>
        </w:rPr>
        <w:t>;</w:t>
      </w:r>
    </w:p>
    <w:p w14:paraId="0A2D995F" w14:textId="77777777" w:rsidR="00DE3C60" w:rsidRPr="00CE41D3" w:rsidRDefault="009104D5" w:rsidP="000967E7">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sidRPr="000967E7">
        <w:rPr>
          <w:rFonts w:ascii="Times New Roman" w:hAnsi="Times New Roman" w:cs="Times New Roman"/>
          <w:sz w:val="24"/>
          <w:szCs w:val="24"/>
        </w:rPr>
        <w:t xml:space="preserve">Utility Pole Structures or </w:t>
      </w:r>
      <w:r w:rsidR="00BD431F" w:rsidRPr="00CE41D3">
        <w:rPr>
          <w:rFonts w:ascii="Times New Roman" w:hAnsi="Times New Roman" w:cs="Times New Roman"/>
          <w:sz w:val="24"/>
          <w:szCs w:val="24"/>
        </w:rPr>
        <w:t xml:space="preserve">any </w:t>
      </w:r>
      <w:r w:rsidRPr="000967E7">
        <w:rPr>
          <w:rFonts w:ascii="Times New Roman" w:hAnsi="Times New Roman" w:cs="Times New Roman"/>
          <w:sz w:val="24"/>
          <w:szCs w:val="24"/>
        </w:rPr>
        <w:t xml:space="preserve">other </w:t>
      </w:r>
      <w:r w:rsidR="00F5534D" w:rsidRPr="000967E7">
        <w:rPr>
          <w:rFonts w:ascii="Times New Roman" w:hAnsi="Times New Roman" w:cs="Times New Roman"/>
          <w:sz w:val="24"/>
          <w:szCs w:val="24"/>
        </w:rPr>
        <w:t xml:space="preserve">type of </w:t>
      </w:r>
      <w:r w:rsidR="00BD431F" w:rsidRPr="00CE41D3">
        <w:rPr>
          <w:rFonts w:ascii="Times New Roman" w:hAnsi="Times New Roman" w:cs="Times New Roman"/>
          <w:sz w:val="24"/>
          <w:szCs w:val="24"/>
        </w:rPr>
        <w:t xml:space="preserve">pole requiring </w:t>
      </w:r>
      <w:r w:rsidR="00DD097B" w:rsidRPr="006D4E3A">
        <w:rPr>
          <w:rFonts w:ascii="Times New Roman" w:hAnsi="Times New Roman" w:cs="Times New Roman"/>
          <w:sz w:val="24"/>
          <w:szCs w:val="24"/>
        </w:rPr>
        <w:t xml:space="preserve">reinforcing </w:t>
      </w:r>
      <w:r w:rsidR="00BD431F" w:rsidRPr="006D4E3A">
        <w:rPr>
          <w:rFonts w:ascii="Times New Roman" w:hAnsi="Times New Roman" w:cs="Times New Roman"/>
          <w:sz w:val="24"/>
          <w:szCs w:val="24"/>
        </w:rPr>
        <w:t xml:space="preserve">foundations </w:t>
      </w:r>
      <w:r w:rsidR="00DD097B" w:rsidRPr="00E44A13">
        <w:rPr>
          <w:rFonts w:ascii="Times New Roman" w:hAnsi="Times New Roman" w:cs="Times New Roman"/>
          <w:sz w:val="24"/>
          <w:szCs w:val="24"/>
        </w:rPr>
        <w:t xml:space="preserve">along or adjacent to the pole base regardless </w:t>
      </w:r>
      <w:r w:rsidR="00BD431F" w:rsidRPr="00CE41D3">
        <w:rPr>
          <w:rFonts w:ascii="Times New Roman" w:hAnsi="Times New Roman" w:cs="Times New Roman"/>
          <w:sz w:val="24"/>
          <w:szCs w:val="24"/>
        </w:rPr>
        <w:t xml:space="preserve">of </w:t>
      </w:r>
      <w:r w:rsidR="00DD097B" w:rsidRPr="00CE41D3">
        <w:rPr>
          <w:rFonts w:ascii="Times New Roman" w:hAnsi="Times New Roman" w:cs="Times New Roman"/>
          <w:sz w:val="24"/>
          <w:szCs w:val="24"/>
        </w:rPr>
        <w:t xml:space="preserve">foundation </w:t>
      </w:r>
      <w:r w:rsidR="00BD431F" w:rsidRPr="00CE41D3">
        <w:rPr>
          <w:rFonts w:ascii="Times New Roman" w:hAnsi="Times New Roman" w:cs="Times New Roman"/>
          <w:sz w:val="24"/>
          <w:szCs w:val="24"/>
        </w:rPr>
        <w:t>material type</w:t>
      </w:r>
      <w:r w:rsidR="00DD097B" w:rsidRPr="00CE41D3">
        <w:rPr>
          <w:rFonts w:ascii="Times New Roman" w:hAnsi="Times New Roman" w:cs="Times New Roman"/>
          <w:sz w:val="24"/>
          <w:szCs w:val="24"/>
        </w:rPr>
        <w:t>;</w:t>
      </w:r>
    </w:p>
    <w:p w14:paraId="1261921A" w14:textId="4A00B397" w:rsidR="00DD097B" w:rsidRDefault="00DD097B" w:rsidP="000967E7">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sidRPr="00CE41D3">
        <w:rPr>
          <w:rFonts w:ascii="Times New Roman" w:hAnsi="Times New Roman" w:cs="Times New Roman"/>
          <w:sz w:val="24"/>
          <w:szCs w:val="24"/>
        </w:rPr>
        <w:t>any pole line carrying over 50 kV</w:t>
      </w:r>
      <w:r w:rsidR="00E15640">
        <w:rPr>
          <w:rFonts w:ascii="Times New Roman" w:hAnsi="Times New Roman" w:cs="Times New Roman"/>
          <w:sz w:val="24"/>
          <w:szCs w:val="24"/>
        </w:rPr>
        <w:t>;</w:t>
      </w:r>
    </w:p>
    <w:p w14:paraId="7E12FEC1" w14:textId="43E78334" w:rsidR="00231B64" w:rsidRDefault="00231B64" w:rsidP="000967E7">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Pr>
          <w:rFonts w:ascii="Times New Roman" w:hAnsi="Times New Roman" w:cs="Times New Roman"/>
          <w:sz w:val="24"/>
          <w:szCs w:val="24"/>
        </w:rPr>
        <w:t xml:space="preserve">any poles or wires that do not meet </w:t>
      </w:r>
      <w:r w:rsidR="00845144">
        <w:rPr>
          <w:rFonts w:ascii="Times New Roman" w:hAnsi="Times New Roman" w:cs="Times New Roman"/>
          <w:sz w:val="24"/>
          <w:szCs w:val="24"/>
        </w:rPr>
        <w:t xml:space="preserve">all of the </w:t>
      </w:r>
      <w:r>
        <w:rPr>
          <w:rFonts w:ascii="Times New Roman" w:hAnsi="Times New Roman" w:cs="Times New Roman"/>
          <w:sz w:val="24"/>
          <w:szCs w:val="24"/>
        </w:rPr>
        <w:t xml:space="preserve">requirements defined </w:t>
      </w:r>
      <w:r w:rsidR="00845144">
        <w:rPr>
          <w:rFonts w:ascii="Times New Roman" w:hAnsi="Times New Roman" w:cs="Times New Roman"/>
          <w:sz w:val="24"/>
          <w:szCs w:val="24"/>
        </w:rPr>
        <w:t>in Section 11</w:t>
      </w:r>
      <w:r w:rsidR="005625AA">
        <w:rPr>
          <w:rFonts w:ascii="Times New Roman" w:hAnsi="Times New Roman" w:cs="Times New Roman"/>
          <w:sz w:val="24"/>
          <w:szCs w:val="24"/>
        </w:rPr>
        <w:t xml:space="preserve">, </w:t>
      </w:r>
      <w:r w:rsidR="005625AA" w:rsidRPr="0079146A">
        <w:rPr>
          <w:rFonts w:ascii="Times New Roman" w:hAnsi="Times New Roman" w:cs="Times New Roman"/>
          <w:sz w:val="24"/>
          <w:szCs w:val="24"/>
        </w:rPr>
        <w:t>Aboveground Installations</w:t>
      </w:r>
      <w:r>
        <w:rPr>
          <w:rFonts w:ascii="Times New Roman" w:hAnsi="Times New Roman" w:cs="Times New Roman"/>
          <w:sz w:val="24"/>
          <w:szCs w:val="24"/>
        </w:rPr>
        <w:t xml:space="preserve"> (e.g. substandard spacing/clearances, replacement poles proposed to be closer to the road, poles not meeting minimum offsets, etc.)</w:t>
      </w:r>
      <w:r w:rsidR="00E15640">
        <w:rPr>
          <w:rFonts w:ascii="Times New Roman" w:hAnsi="Times New Roman" w:cs="Times New Roman"/>
          <w:sz w:val="24"/>
          <w:szCs w:val="24"/>
        </w:rPr>
        <w:t>;</w:t>
      </w:r>
    </w:p>
    <w:p w14:paraId="11918F8F" w14:textId="76A48357" w:rsidR="00845144" w:rsidRDefault="000021CD" w:rsidP="00845144">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Pr>
          <w:rFonts w:ascii="Times New Roman" w:hAnsi="Times New Roman" w:cs="Times New Roman"/>
          <w:sz w:val="24"/>
          <w:szCs w:val="24"/>
        </w:rPr>
        <w:t xml:space="preserve">poles that exist at greater offsets in accordance with </w:t>
      </w:r>
      <w:r w:rsidR="00845144">
        <w:rPr>
          <w:rFonts w:ascii="Times New Roman" w:hAnsi="Times New Roman" w:cs="Times New Roman"/>
          <w:sz w:val="24"/>
          <w:szCs w:val="24"/>
        </w:rPr>
        <w:t>Section 11</w:t>
      </w:r>
      <w:r w:rsidR="009A3BCB">
        <w:rPr>
          <w:rFonts w:ascii="Times New Roman" w:hAnsi="Times New Roman" w:cs="Times New Roman"/>
          <w:sz w:val="24"/>
          <w:szCs w:val="24"/>
        </w:rPr>
        <w:t>(</w:t>
      </w:r>
      <w:r w:rsidR="00845144">
        <w:rPr>
          <w:rFonts w:ascii="Times New Roman" w:hAnsi="Times New Roman" w:cs="Times New Roman"/>
          <w:sz w:val="24"/>
          <w:szCs w:val="24"/>
        </w:rPr>
        <w:t>2</w:t>
      </w:r>
      <w:r w:rsidR="009A3BCB">
        <w:rPr>
          <w:rFonts w:ascii="Times New Roman" w:hAnsi="Times New Roman" w:cs="Times New Roman"/>
          <w:sz w:val="24"/>
          <w:szCs w:val="24"/>
        </w:rPr>
        <w:t>)(</w:t>
      </w:r>
      <w:r w:rsidR="00845144">
        <w:rPr>
          <w:rFonts w:ascii="Times New Roman" w:hAnsi="Times New Roman" w:cs="Times New Roman"/>
          <w:sz w:val="24"/>
          <w:szCs w:val="24"/>
        </w:rPr>
        <w:t>C</w:t>
      </w:r>
      <w:r w:rsidR="009A3BCB">
        <w:rPr>
          <w:rFonts w:ascii="Times New Roman" w:hAnsi="Times New Roman" w:cs="Times New Roman"/>
          <w:sz w:val="24"/>
          <w:szCs w:val="24"/>
        </w:rPr>
        <w:t>)</w:t>
      </w:r>
      <w:r w:rsidR="005625AA">
        <w:rPr>
          <w:rFonts w:ascii="Times New Roman" w:hAnsi="Times New Roman" w:cs="Times New Roman"/>
          <w:sz w:val="24"/>
          <w:szCs w:val="24"/>
        </w:rPr>
        <w:t xml:space="preserve">, </w:t>
      </w:r>
      <w:r w:rsidR="005625AA">
        <w:rPr>
          <w:rFonts w:ascii="Times New Roman" w:hAnsi="Times New Roman" w:cs="Times New Roman"/>
          <w:i/>
          <w:sz w:val="24"/>
          <w:szCs w:val="24"/>
        </w:rPr>
        <w:t>Minimum Corridor Offsets for Utility Poles</w:t>
      </w:r>
      <w:r w:rsidR="00E15640">
        <w:rPr>
          <w:rFonts w:ascii="Times New Roman" w:hAnsi="Times New Roman" w:cs="Times New Roman"/>
          <w:sz w:val="24"/>
          <w:szCs w:val="24"/>
        </w:rPr>
        <w:t>;</w:t>
      </w:r>
    </w:p>
    <w:p w14:paraId="295BFCA7" w14:textId="3ED61C09" w:rsidR="00E15640" w:rsidRPr="00845144" w:rsidRDefault="00E15640" w:rsidP="00845144">
      <w:pPr>
        <w:pStyle w:val="ListParagraph"/>
        <w:numPr>
          <w:ilvl w:val="0"/>
          <w:numId w:val="40"/>
        </w:numPr>
        <w:tabs>
          <w:tab w:val="left" w:pos="2520"/>
        </w:tabs>
        <w:spacing w:after="120"/>
        <w:ind w:left="3240"/>
        <w:contextualSpacing w:val="0"/>
        <w:jc w:val="both"/>
        <w:rPr>
          <w:rFonts w:ascii="Times New Roman" w:hAnsi="Times New Roman" w:cs="Times New Roman"/>
          <w:sz w:val="24"/>
          <w:szCs w:val="24"/>
        </w:rPr>
      </w:pPr>
      <w:r w:rsidRPr="00E15640">
        <w:rPr>
          <w:rFonts w:ascii="Times New Roman" w:hAnsi="Times New Roman"/>
          <w:sz w:val="24"/>
          <w:szCs w:val="24"/>
        </w:rPr>
        <w:t>or any officially designated historic districts or areas regardless of Compact Area status</w:t>
      </w:r>
      <w:r>
        <w:rPr>
          <w:rFonts w:ascii="Times New Roman" w:hAnsi="Times New Roman"/>
          <w:sz w:val="24"/>
          <w:szCs w:val="24"/>
        </w:rPr>
        <w:t>.</w:t>
      </w:r>
    </w:p>
    <w:p w14:paraId="442EB8F3" w14:textId="0DD2E517" w:rsidR="00EA2B47" w:rsidRDefault="00EA2B47" w:rsidP="00EA2B47">
      <w:pPr>
        <w:tabs>
          <w:tab w:val="left" w:pos="720"/>
          <w:tab w:val="left" w:pos="1440"/>
          <w:tab w:val="left" w:pos="2160"/>
          <w:tab w:val="left" w:pos="2880"/>
          <w:tab w:val="left" w:pos="3600"/>
        </w:tabs>
        <w:spacing w:after="120"/>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When utilizing the Permit-By-Rule process, </w:t>
      </w:r>
      <w:r w:rsidR="008D5D99">
        <w:rPr>
          <w:rFonts w:ascii="Times New Roman" w:hAnsi="Times New Roman" w:cs="Times New Roman"/>
          <w:sz w:val="24"/>
          <w:szCs w:val="24"/>
        </w:rPr>
        <w:t xml:space="preserve">Utilities </w:t>
      </w:r>
      <w:r w:rsidR="00D93E0B">
        <w:rPr>
          <w:rFonts w:ascii="Times New Roman" w:hAnsi="Times New Roman" w:cs="Times New Roman"/>
          <w:sz w:val="24"/>
          <w:szCs w:val="24"/>
        </w:rPr>
        <w:t>remain</w:t>
      </w:r>
      <w:r>
        <w:rPr>
          <w:rFonts w:ascii="Times New Roman" w:hAnsi="Times New Roman" w:cs="Times New Roman"/>
          <w:sz w:val="24"/>
          <w:szCs w:val="24"/>
        </w:rPr>
        <w:t xml:space="preserve"> subject to all of the responsibilities and liabilities set forth in 35-A </w:t>
      </w:r>
      <w:r w:rsidR="003F31B3">
        <w:rPr>
          <w:rFonts w:ascii="Times New Roman" w:hAnsi="Times New Roman" w:cs="Times New Roman"/>
          <w:sz w:val="24"/>
          <w:szCs w:val="24"/>
        </w:rPr>
        <w:t>M.R.S.</w:t>
      </w:r>
      <w:r>
        <w:rPr>
          <w:rFonts w:ascii="Times New Roman" w:hAnsi="Times New Roman" w:cs="Times New Roman"/>
          <w:sz w:val="24"/>
          <w:szCs w:val="24"/>
        </w:rPr>
        <w:t xml:space="preserve"> </w:t>
      </w:r>
      <w:r w:rsidR="00223DAA">
        <w:rPr>
          <w:rFonts w:ascii="Times New Roman" w:hAnsi="Times New Roman" w:cs="Times New Roman"/>
          <w:sz w:val="24"/>
          <w:szCs w:val="24"/>
        </w:rPr>
        <w:t>§</w:t>
      </w:r>
      <w:r>
        <w:rPr>
          <w:rFonts w:ascii="Times New Roman" w:hAnsi="Times New Roman" w:cs="Times New Roman"/>
          <w:sz w:val="24"/>
          <w:szCs w:val="24"/>
        </w:rPr>
        <w:t>2503</w:t>
      </w:r>
      <w:r w:rsidR="009A09CF">
        <w:rPr>
          <w:rFonts w:ascii="Times New Roman" w:hAnsi="Times New Roman" w:cs="Times New Roman"/>
          <w:sz w:val="24"/>
          <w:szCs w:val="24"/>
        </w:rPr>
        <w:t xml:space="preserve"> as specified herein</w:t>
      </w:r>
      <w:r>
        <w:rPr>
          <w:rFonts w:ascii="Times New Roman" w:hAnsi="Times New Roman" w:cs="Times New Roman"/>
          <w:sz w:val="24"/>
          <w:szCs w:val="24"/>
        </w:rPr>
        <w:t xml:space="preserve">. </w:t>
      </w:r>
    </w:p>
    <w:p w14:paraId="4F7A2362" w14:textId="77777777" w:rsidR="00DE3C60" w:rsidRPr="00885EEC" w:rsidRDefault="00DB06D2" w:rsidP="005542EA">
      <w:pPr>
        <w:tabs>
          <w:tab w:val="left" w:pos="720"/>
          <w:tab w:val="left" w:pos="1440"/>
          <w:tab w:val="left" w:pos="2160"/>
          <w:tab w:val="left" w:pos="2520"/>
          <w:tab w:val="left" w:pos="2880"/>
          <w:tab w:val="left" w:pos="3600"/>
        </w:tabs>
        <w:spacing w:after="120"/>
        <w:ind w:left="2160"/>
        <w:jc w:val="both"/>
        <w:rPr>
          <w:rFonts w:ascii="Times New Roman" w:hAnsi="Times New Roman" w:cs="Times New Roman"/>
          <w:b/>
          <w:sz w:val="24"/>
          <w:szCs w:val="24"/>
        </w:rPr>
      </w:pPr>
      <w:r w:rsidRPr="00885EEC">
        <w:rPr>
          <w:rFonts w:ascii="Times New Roman" w:hAnsi="Times New Roman" w:cs="Times New Roman"/>
          <w:b/>
          <w:sz w:val="24"/>
          <w:szCs w:val="24"/>
        </w:rPr>
        <w:t>(2)</w:t>
      </w:r>
      <w:r w:rsidRPr="00885EEC">
        <w:rPr>
          <w:rFonts w:ascii="Times New Roman" w:hAnsi="Times New Roman" w:cs="Times New Roman"/>
          <w:b/>
          <w:sz w:val="24"/>
          <w:szCs w:val="24"/>
        </w:rPr>
        <w:tab/>
      </w:r>
      <w:r w:rsidR="00DE3C60" w:rsidRPr="00885EEC">
        <w:rPr>
          <w:rFonts w:ascii="Times New Roman" w:hAnsi="Times New Roman" w:cs="Times New Roman"/>
          <w:b/>
          <w:sz w:val="24"/>
          <w:szCs w:val="24"/>
        </w:rPr>
        <w:t>Utility Options, Responsibilities and Liability</w:t>
      </w:r>
    </w:p>
    <w:p w14:paraId="1BAC5007" w14:textId="032B36D3" w:rsidR="00775635" w:rsidRDefault="00DB06D2" w:rsidP="00BF699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885EEC">
        <w:rPr>
          <w:rFonts w:ascii="Times New Roman" w:hAnsi="Times New Roman" w:cs="Times New Roman"/>
          <w:b/>
          <w:sz w:val="24"/>
          <w:szCs w:val="24"/>
        </w:rPr>
        <w:t>(a)</w:t>
      </w:r>
      <w:r w:rsidRPr="00885EEC">
        <w:rPr>
          <w:rFonts w:ascii="Times New Roman" w:hAnsi="Times New Roman" w:cs="Times New Roman"/>
          <w:b/>
          <w:sz w:val="24"/>
          <w:szCs w:val="24"/>
        </w:rPr>
        <w:tab/>
      </w:r>
      <w:r w:rsidR="00DE3C60" w:rsidRPr="00885EEC">
        <w:rPr>
          <w:rFonts w:ascii="Times New Roman" w:hAnsi="Times New Roman" w:cs="Times New Roman"/>
          <w:b/>
          <w:sz w:val="24"/>
          <w:szCs w:val="24"/>
        </w:rPr>
        <w:t>Authorization</w:t>
      </w:r>
      <w:r w:rsidRPr="00930256">
        <w:rPr>
          <w:rFonts w:ascii="Times New Roman" w:hAnsi="Times New Roman" w:cs="Times New Roman"/>
          <w:b/>
          <w:sz w:val="24"/>
          <w:szCs w:val="24"/>
        </w:rPr>
        <w:t>:</w:t>
      </w:r>
      <w:r w:rsidR="00775635">
        <w:rPr>
          <w:rFonts w:ascii="Times New Roman" w:hAnsi="Times New Roman" w:cs="Times New Roman"/>
          <w:sz w:val="24"/>
          <w:szCs w:val="24"/>
        </w:rPr>
        <w:t xml:space="preserve"> </w:t>
      </w:r>
      <w:r w:rsidR="00DE3C60" w:rsidRPr="00885EEC">
        <w:rPr>
          <w:rFonts w:ascii="Times New Roman" w:hAnsi="Times New Roman" w:cs="Times New Roman"/>
          <w:sz w:val="24"/>
          <w:szCs w:val="24"/>
        </w:rPr>
        <w:t xml:space="preserve">In cases where a Utility is required to obtain a written location permit to install </w:t>
      </w:r>
      <w:r w:rsidR="00963F61">
        <w:rPr>
          <w:rFonts w:ascii="Times New Roman" w:hAnsi="Times New Roman" w:cs="Times New Roman"/>
          <w:sz w:val="24"/>
          <w:szCs w:val="24"/>
        </w:rPr>
        <w:t>Utility Poles,</w:t>
      </w:r>
      <w:r w:rsidR="00DE3C60" w:rsidRPr="00885EEC">
        <w:rPr>
          <w:rFonts w:ascii="Times New Roman" w:hAnsi="Times New Roman" w:cs="Times New Roman"/>
          <w:sz w:val="24"/>
          <w:szCs w:val="24"/>
        </w:rPr>
        <w:t xml:space="preserve"> wires</w:t>
      </w:r>
      <w:r w:rsidR="00963F61">
        <w:rPr>
          <w:rFonts w:ascii="Times New Roman" w:hAnsi="Times New Roman" w:cs="Times New Roman"/>
          <w:sz w:val="24"/>
          <w:szCs w:val="24"/>
        </w:rPr>
        <w:t xml:space="preserve">, </w:t>
      </w:r>
      <w:r w:rsidR="004E068D">
        <w:rPr>
          <w:rFonts w:ascii="Times New Roman" w:hAnsi="Times New Roman" w:cs="Times New Roman"/>
          <w:sz w:val="24"/>
          <w:szCs w:val="24"/>
        </w:rPr>
        <w:t xml:space="preserve">wireless </w:t>
      </w:r>
      <w:r w:rsidR="008B2CAC">
        <w:rPr>
          <w:rFonts w:ascii="Times New Roman" w:hAnsi="Times New Roman" w:cs="Times New Roman"/>
          <w:sz w:val="24"/>
          <w:szCs w:val="24"/>
        </w:rPr>
        <w:t xml:space="preserve">facility </w:t>
      </w:r>
      <w:r w:rsidR="004E068D">
        <w:rPr>
          <w:rFonts w:ascii="Times New Roman" w:hAnsi="Times New Roman" w:cs="Times New Roman"/>
          <w:sz w:val="24"/>
          <w:szCs w:val="24"/>
        </w:rPr>
        <w:t xml:space="preserve">attachments </w:t>
      </w:r>
      <w:r w:rsidR="00963F61">
        <w:rPr>
          <w:rFonts w:ascii="Times New Roman" w:hAnsi="Times New Roman" w:cs="Times New Roman"/>
          <w:sz w:val="24"/>
          <w:szCs w:val="24"/>
        </w:rPr>
        <w:t>and/or other authorized attachments</w:t>
      </w:r>
      <w:r w:rsidR="00C268FD">
        <w:rPr>
          <w:rFonts w:ascii="Times New Roman" w:hAnsi="Times New Roman" w:cs="Times New Roman"/>
          <w:sz w:val="24"/>
          <w:szCs w:val="24"/>
        </w:rPr>
        <w:t xml:space="preserve"> as defined herein</w:t>
      </w:r>
      <w:r w:rsidR="00DE3C60" w:rsidRPr="00885EEC">
        <w:rPr>
          <w:rFonts w:ascii="Times New Roman" w:hAnsi="Times New Roman" w:cs="Times New Roman"/>
          <w:sz w:val="24"/>
          <w:szCs w:val="24"/>
        </w:rPr>
        <w:t>, a Utility, at its option, may uti</w:t>
      </w:r>
      <w:r w:rsidR="00793CC0">
        <w:rPr>
          <w:rFonts w:ascii="Times New Roman" w:hAnsi="Times New Roman" w:cs="Times New Roman"/>
          <w:sz w:val="24"/>
          <w:szCs w:val="24"/>
        </w:rPr>
        <w:t>lize the Permit-By-Rule process</w:t>
      </w:r>
      <w:r w:rsidR="00DE3C60" w:rsidRPr="00885EEC">
        <w:rPr>
          <w:rFonts w:ascii="Times New Roman" w:hAnsi="Times New Roman" w:cs="Times New Roman"/>
          <w:sz w:val="24"/>
          <w:szCs w:val="24"/>
        </w:rPr>
        <w:t xml:space="preserve"> rather</w:t>
      </w:r>
      <w:r w:rsidR="00C268FD">
        <w:rPr>
          <w:rFonts w:ascii="Times New Roman" w:hAnsi="Times New Roman" w:cs="Times New Roman"/>
          <w:sz w:val="24"/>
          <w:szCs w:val="24"/>
        </w:rPr>
        <w:t xml:space="preserve"> than the Statutory Application</w:t>
      </w:r>
      <w:r w:rsidR="00DE3C60" w:rsidRPr="00885EEC">
        <w:rPr>
          <w:rFonts w:ascii="Times New Roman" w:hAnsi="Times New Roman" w:cs="Times New Roman"/>
          <w:sz w:val="24"/>
          <w:szCs w:val="24"/>
        </w:rPr>
        <w:t>.</w:t>
      </w:r>
      <w:r w:rsidR="00E30020">
        <w:rPr>
          <w:rFonts w:ascii="Times New Roman" w:hAnsi="Times New Roman" w:cs="Times New Roman"/>
          <w:sz w:val="24"/>
          <w:szCs w:val="24"/>
        </w:rPr>
        <w:t xml:space="preserve"> </w:t>
      </w:r>
      <w:r w:rsidR="00DE3C60" w:rsidRPr="00885EEC">
        <w:rPr>
          <w:rFonts w:ascii="Times New Roman" w:hAnsi="Times New Roman" w:cs="Times New Roman"/>
          <w:sz w:val="24"/>
          <w:szCs w:val="24"/>
        </w:rPr>
        <w:t xml:space="preserve">Facilities properly installed pursuant to these rules are legal structures within the meaning of 35-A </w:t>
      </w:r>
      <w:r w:rsidR="003F31B3">
        <w:rPr>
          <w:rFonts w:ascii="Times New Roman" w:hAnsi="Times New Roman" w:cs="Times New Roman"/>
          <w:sz w:val="24"/>
          <w:szCs w:val="24"/>
        </w:rPr>
        <w:t>M.R.S.</w:t>
      </w:r>
      <w:r w:rsidR="00DE3C60" w:rsidRPr="00885EEC">
        <w:rPr>
          <w:rFonts w:ascii="Times New Roman" w:hAnsi="Times New Roman" w:cs="Times New Roman"/>
          <w:sz w:val="24"/>
          <w:szCs w:val="24"/>
        </w:rPr>
        <w:t xml:space="preserve"> §2</w:t>
      </w:r>
      <w:r w:rsidR="0080613B">
        <w:rPr>
          <w:rFonts w:ascii="Times New Roman" w:hAnsi="Times New Roman" w:cs="Times New Roman"/>
          <w:sz w:val="24"/>
          <w:szCs w:val="24"/>
        </w:rPr>
        <w:t>5</w:t>
      </w:r>
      <w:r w:rsidR="00DE3C60" w:rsidRPr="00885EEC">
        <w:rPr>
          <w:rFonts w:ascii="Times New Roman" w:hAnsi="Times New Roman" w:cs="Times New Roman"/>
          <w:sz w:val="24"/>
          <w:szCs w:val="24"/>
        </w:rPr>
        <w:t>03(16).</w:t>
      </w:r>
    </w:p>
    <w:p w14:paraId="3C86E5D3" w14:textId="39B32FBA" w:rsidR="00DE3C60" w:rsidRPr="00930256" w:rsidRDefault="00DE3C60" w:rsidP="00BF699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930256">
        <w:rPr>
          <w:rFonts w:ascii="Times New Roman" w:hAnsi="Times New Roman" w:cs="Times New Roman"/>
          <w:b/>
          <w:sz w:val="24"/>
          <w:szCs w:val="24"/>
        </w:rPr>
        <w:t>(b)</w:t>
      </w:r>
      <w:r w:rsidRPr="00930256">
        <w:rPr>
          <w:rFonts w:ascii="Times New Roman" w:hAnsi="Times New Roman" w:cs="Times New Roman"/>
          <w:b/>
          <w:sz w:val="24"/>
          <w:szCs w:val="24"/>
        </w:rPr>
        <w:tab/>
        <w:t>Utility Responsibilities / Liability</w:t>
      </w:r>
      <w:r w:rsidR="00775635" w:rsidRPr="00930256">
        <w:rPr>
          <w:rFonts w:ascii="Times New Roman" w:hAnsi="Times New Roman" w:cs="Times New Roman"/>
          <w:b/>
          <w:sz w:val="24"/>
          <w:szCs w:val="24"/>
        </w:rPr>
        <w:t>:</w:t>
      </w:r>
      <w:r w:rsidR="00775635">
        <w:rPr>
          <w:rFonts w:ascii="Times New Roman" w:hAnsi="Times New Roman" w:cs="Times New Roman"/>
          <w:b/>
          <w:sz w:val="24"/>
          <w:szCs w:val="24"/>
        </w:rPr>
        <w:t xml:space="preserve"> </w:t>
      </w:r>
      <w:r w:rsidRPr="00930256">
        <w:rPr>
          <w:rFonts w:ascii="Times New Roman" w:hAnsi="Times New Roman" w:cs="Times New Roman"/>
          <w:sz w:val="24"/>
          <w:szCs w:val="24"/>
        </w:rPr>
        <w:t>To qualify for the PBR process, the Utility must submit sufficient documentation to demonstrate compliance with this rule</w:t>
      </w:r>
      <w:r w:rsidR="0081273B">
        <w:rPr>
          <w:rFonts w:ascii="Times New Roman" w:hAnsi="Times New Roman" w:cs="Times New Roman"/>
          <w:sz w:val="24"/>
          <w:szCs w:val="24"/>
        </w:rPr>
        <w:t>.</w:t>
      </w:r>
      <w:r w:rsidR="00E30020">
        <w:rPr>
          <w:rFonts w:ascii="Times New Roman" w:hAnsi="Times New Roman" w:cs="Times New Roman"/>
          <w:sz w:val="24"/>
          <w:szCs w:val="24"/>
        </w:rPr>
        <w:t xml:space="preserve"> </w:t>
      </w:r>
      <w:r w:rsidRPr="00930256">
        <w:rPr>
          <w:rFonts w:ascii="Times New Roman" w:hAnsi="Times New Roman" w:cs="Times New Roman"/>
          <w:sz w:val="24"/>
          <w:szCs w:val="24"/>
        </w:rPr>
        <w:t xml:space="preserve">If sufficient documentation is not submitted in the form and manner required by this rule, then the automatic approval procedure set forth in </w:t>
      </w:r>
      <w:r w:rsidR="00C30B67">
        <w:rPr>
          <w:rFonts w:ascii="Times New Roman" w:hAnsi="Times New Roman" w:cs="Times New Roman"/>
          <w:sz w:val="24"/>
          <w:szCs w:val="24"/>
        </w:rPr>
        <w:t>Section</w:t>
      </w:r>
      <w:r w:rsidR="00081939">
        <w:rPr>
          <w:rFonts w:ascii="Times New Roman" w:hAnsi="Times New Roman" w:cs="Times New Roman"/>
          <w:sz w:val="24"/>
          <w:szCs w:val="24"/>
        </w:rPr>
        <w:t xml:space="preserve"> </w:t>
      </w:r>
      <w:r w:rsidRPr="00930256">
        <w:rPr>
          <w:rFonts w:ascii="Times New Roman" w:hAnsi="Times New Roman" w:cs="Times New Roman"/>
          <w:sz w:val="24"/>
          <w:szCs w:val="24"/>
        </w:rPr>
        <w:t>5</w:t>
      </w:r>
      <w:r w:rsidR="001057A6">
        <w:rPr>
          <w:rFonts w:ascii="Times New Roman" w:hAnsi="Times New Roman" w:cs="Times New Roman"/>
          <w:sz w:val="24"/>
          <w:szCs w:val="24"/>
        </w:rPr>
        <w:t>(</w:t>
      </w:r>
      <w:r w:rsidRPr="00930256">
        <w:rPr>
          <w:rFonts w:ascii="Times New Roman" w:hAnsi="Times New Roman" w:cs="Times New Roman"/>
          <w:sz w:val="24"/>
          <w:szCs w:val="24"/>
        </w:rPr>
        <w:t>2</w:t>
      </w:r>
      <w:r w:rsidR="001057A6">
        <w:rPr>
          <w:rFonts w:ascii="Times New Roman" w:hAnsi="Times New Roman" w:cs="Times New Roman"/>
          <w:sz w:val="24"/>
          <w:szCs w:val="24"/>
        </w:rPr>
        <w:t>)(</w:t>
      </w:r>
      <w:r w:rsidRPr="00930256">
        <w:rPr>
          <w:rFonts w:ascii="Times New Roman" w:hAnsi="Times New Roman" w:cs="Times New Roman"/>
          <w:sz w:val="24"/>
          <w:szCs w:val="24"/>
        </w:rPr>
        <w:t>C</w:t>
      </w:r>
      <w:r w:rsidR="001057A6">
        <w:rPr>
          <w:rFonts w:ascii="Times New Roman" w:hAnsi="Times New Roman" w:cs="Times New Roman"/>
          <w:sz w:val="24"/>
          <w:szCs w:val="24"/>
        </w:rPr>
        <w:t>)</w:t>
      </w:r>
      <w:r w:rsidRPr="00930256">
        <w:rPr>
          <w:rFonts w:ascii="Times New Roman" w:hAnsi="Times New Roman" w:cs="Times New Roman"/>
          <w:sz w:val="24"/>
          <w:szCs w:val="24"/>
        </w:rPr>
        <w:t>(5)</w:t>
      </w:r>
      <w:r w:rsidR="008125E4">
        <w:rPr>
          <w:rFonts w:ascii="Times New Roman" w:hAnsi="Times New Roman" w:cs="Times New Roman"/>
          <w:sz w:val="24"/>
          <w:szCs w:val="24"/>
        </w:rPr>
        <w:t xml:space="preserve">, </w:t>
      </w:r>
      <w:r w:rsidR="008125E4" w:rsidRPr="00930256">
        <w:rPr>
          <w:rFonts w:ascii="Times New Roman" w:hAnsi="Times New Roman" w:cs="Times New Roman"/>
          <w:i/>
          <w:sz w:val="24"/>
          <w:szCs w:val="24"/>
        </w:rPr>
        <w:t>PBR Processing</w:t>
      </w:r>
      <w:r w:rsidR="008125E4">
        <w:rPr>
          <w:rFonts w:ascii="Times New Roman" w:hAnsi="Times New Roman" w:cs="Times New Roman"/>
          <w:sz w:val="24"/>
          <w:szCs w:val="24"/>
        </w:rPr>
        <w:t xml:space="preserve">, </w:t>
      </w:r>
      <w:r w:rsidRPr="00930256">
        <w:rPr>
          <w:rFonts w:ascii="Times New Roman" w:hAnsi="Times New Roman" w:cs="Times New Roman"/>
          <w:sz w:val="24"/>
          <w:szCs w:val="24"/>
        </w:rPr>
        <w:t>will not apply.</w:t>
      </w:r>
    </w:p>
    <w:p w14:paraId="1E2B9BDB" w14:textId="54955408" w:rsidR="00C74F91" w:rsidRDefault="00DE3C60" w:rsidP="00BF6992">
      <w:pPr>
        <w:tabs>
          <w:tab w:val="left" w:pos="720"/>
          <w:tab w:val="left" w:pos="1440"/>
          <w:tab w:val="left" w:pos="2160"/>
          <w:tab w:val="left" w:pos="2880"/>
          <w:tab w:val="left" w:pos="3240"/>
          <w:tab w:val="left" w:pos="3600"/>
        </w:tabs>
        <w:spacing w:after="120"/>
        <w:ind w:left="2880" w:firstLine="720"/>
        <w:jc w:val="both"/>
        <w:rPr>
          <w:rFonts w:ascii="Times New Roman" w:hAnsi="Times New Roman" w:cs="Times New Roman"/>
          <w:sz w:val="24"/>
          <w:szCs w:val="24"/>
        </w:rPr>
      </w:pPr>
      <w:r w:rsidRPr="00930256">
        <w:rPr>
          <w:rFonts w:ascii="Times New Roman" w:hAnsi="Times New Roman" w:cs="Times New Roman"/>
          <w:sz w:val="24"/>
          <w:szCs w:val="24"/>
        </w:rPr>
        <w:t xml:space="preserve">The Utility shall be fully responsible for the design, construction, maintenance and operation of its facilities and, to the extent provided by 35-A </w:t>
      </w:r>
      <w:r w:rsidR="003F31B3">
        <w:rPr>
          <w:rFonts w:ascii="Times New Roman" w:hAnsi="Times New Roman" w:cs="Times New Roman"/>
          <w:sz w:val="24"/>
          <w:szCs w:val="24"/>
        </w:rPr>
        <w:t>M.R.S.</w:t>
      </w:r>
      <w:r w:rsidRPr="00930256">
        <w:rPr>
          <w:rFonts w:ascii="Times New Roman" w:hAnsi="Times New Roman" w:cs="Times New Roman"/>
          <w:sz w:val="24"/>
          <w:szCs w:val="24"/>
        </w:rPr>
        <w:t xml:space="preserve"> §2503(6), for any damages resulting from the Utility's negligence in the installation or maintenance of said facilities and its appurtenances.</w:t>
      </w:r>
    </w:p>
    <w:p w14:paraId="0A06EFFC" w14:textId="77777777" w:rsidR="00DE3C60" w:rsidRPr="002B27D1" w:rsidRDefault="00DE3C60" w:rsidP="00BF6992">
      <w:pPr>
        <w:tabs>
          <w:tab w:val="left" w:pos="720"/>
          <w:tab w:val="left" w:pos="1440"/>
          <w:tab w:val="left" w:pos="2160"/>
          <w:tab w:val="left" w:pos="2880"/>
          <w:tab w:val="left" w:pos="3240"/>
          <w:tab w:val="left" w:pos="3600"/>
        </w:tabs>
        <w:spacing w:after="120"/>
        <w:ind w:left="2880" w:firstLine="720"/>
        <w:jc w:val="both"/>
        <w:rPr>
          <w:rFonts w:ascii="Times New Roman" w:hAnsi="Times New Roman" w:cs="Times New Roman"/>
          <w:sz w:val="24"/>
          <w:szCs w:val="24"/>
        </w:rPr>
      </w:pPr>
      <w:r w:rsidRPr="002B27D1">
        <w:rPr>
          <w:rFonts w:ascii="Times New Roman" w:hAnsi="Times New Roman" w:cs="Times New Roman"/>
          <w:sz w:val="24"/>
          <w:szCs w:val="24"/>
        </w:rPr>
        <w:lastRenderedPageBreak/>
        <w:t xml:space="preserve">The Utility shall be fully responsible for moving </w:t>
      </w:r>
      <w:r w:rsidR="008C7A22">
        <w:rPr>
          <w:rFonts w:ascii="Times New Roman" w:hAnsi="Times New Roman" w:cs="Times New Roman"/>
          <w:sz w:val="24"/>
          <w:szCs w:val="24"/>
        </w:rPr>
        <w:t xml:space="preserve">or removing </w:t>
      </w:r>
      <w:r w:rsidRPr="002B27D1">
        <w:rPr>
          <w:rFonts w:ascii="Times New Roman" w:hAnsi="Times New Roman" w:cs="Times New Roman"/>
          <w:sz w:val="24"/>
          <w:szCs w:val="24"/>
        </w:rPr>
        <w:t>a facility installed in violation of this rule</w:t>
      </w:r>
      <w:r w:rsidR="008C7A22">
        <w:rPr>
          <w:rFonts w:ascii="Times New Roman" w:hAnsi="Times New Roman" w:cs="Times New Roman"/>
          <w:sz w:val="24"/>
          <w:szCs w:val="24"/>
        </w:rPr>
        <w:t xml:space="preserve"> and all associated costs</w:t>
      </w:r>
      <w:r w:rsidRPr="002B27D1">
        <w:rPr>
          <w:rFonts w:ascii="Times New Roman" w:hAnsi="Times New Roman" w:cs="Times New Roman"/>
          <w:sz w:val="24"/>
          <w:szCs w:val="24"/>
        </w:rPr>
        <w:t>.</w:t>
      </w:r>
    </w:p>
    <w:p w14:paraId="47315EB4" w14:textId="77777777" w:rsidR="00DE3C60" w:rsidRPr="002B27D1" w:rsidRDefault="00C74F91" w:rsidP="00BF6992">
      <w:pPr>
        <w:tabs>
          <w:tab w:val="left" w:pos="720"/>
          <w:tab w:val="left" w:pos="1440"/>
          <w:tab w:val="left" w:pos="2160"/>
          <w:tab w:val="left" w:pos="2520"/>
          <w:tab w:val="left" w:pos="2880"/>
          <w:tab w:val="left" w:pos="3600"/>
        </w:tabs>
        <w:spacing w:after="120"/>
        <w:ind w:left="2160"/>
        <w:jc w:val="both"/>
        <w:rPr>
          <w:rFonts w:ascii="Times New Roman" w:hAnsi="Times New Roman" w:cs="Times New Roman"/>
          <w:b/>
          <w:sz w:val="24"/>
          <w:szCs w:val="24"/>
        </w:rPr>
      </w:pPr>
      <w:r w:rsidRPr="002B27D1">
        <w:rPr>
          <w:rFonts w:ascii="Times New Roman" w:hAnsi="Times New Roman" w:cs="Times New Roman"/>
          <w:b/>
          <w:sz w:val="24"/>
          <w:szCs w:val="24"/>
        </w:rPr>
        <w:t>(3)</w:t>
      </w:r>
      <w:r w:rsidR="004A4CE7" w:rsidRPr="002B27D1">
        <w:rPr>
          <w:rFonts w:ascii="Times New Roman" w:hAnsi="Times New Roman" w:cs="Times New Roman"/>
          <w:b/>
          <w:sz w:val="24"/>
          <w:szCs w:val="24"/>
        </w:rPr>
        <w:tab/>
      </w:r>
      <w:r w:rsidR="00DE3C60" w:rsidRPr="002B27D1">
        <w:rPr>
          <w:rFonts w:ascii="Times New Roman" w:hAnsi="Times New Roman" w:cs="Times New Roman"/>
          <w:b/>
          <w:sz w:val="24"/>
          <w:szCs w:val="24"/>
        </w:rPr>
        <w:t>MaineDOT Options and Responsibilities</w:t>
      </w:r>
    </w:p>
    <w:p w14:paraId="4C0AF628" w14:textId="77777777" w:rsidR="00DE3C60" w:rsidRPr="001B597F" w:rsidRDefault="00DE3C60" w:rsidP="00BF699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2B27D1">
        <w:rPr>
          <w:rFonts w:ascii="Times New Roman" w:hAnsi="Times New Roman" w:cs="Times New Roman"/>
          <w:b/>
          <w:sz w:val="24"/>
          <w:szCs w:val="24"/>
        </w:rPr>
        <w:t>(a)</w:t>
      </w:r>
      <w:r w:rsidRPr="002B27D1">
        <w:rPr>
          <w:rFonts w:ascii="Times New Roman" w:hAnsi="Times New Roman" w:cs="Times New Roman"/>
          <w:b/>
          <w:sz w:val="24"/>
          <w:szCs w:val="24"/>
        </w:rPr>
        <w:tab/>
        <w:t>Imposition of Stricter Design Standards</w:t>
      </w:r>
      <w:r w:rsidR="004A4CE7" w:rsidRPr="002B27D1">
        <w:rPr>
          <w:rFonts w:ascii="Times New Roman" w:hAnsi="Times New Roman" w:cs="Times New Roman"/>
          <w:b/>
          <w:sz w:val="24"/>
          <w:szCs w:val="24"/>
        </w:rPr>
        <w:t>:</w:t>
      </w:r>
      <w:r w:rsidR="004A4CE7">
        <w:rPr>
          <w:rFonts w:ascii="Times New Roman" w:hAnsi="Times New Roman" w:cs="Times New Roman"/>
          <w:b/>
          <w:sz w:val="24"/>
          <w:szCs w:val="24"/>
        </w:rPr>
        <w:t xml:space="preserve"> </w:t>
      </w:r>
      <w:r w:rsidRPr="002B27D1">
        <w:rPr>
          <w:rFonts w:ascii="Times New Roman" w:hAnsi="Times New Roman" w:cs="Times New Roman"/>
          <w:sz w:val="24"/>
          <w:szCs w:val="24"/>
        </w:rPr>
        <w:t>Before the date of autom</w:t>
      </w:r>
      <w:r w:rsidR="00EF2840" w:rsidRPr="00EF2840">
        <w:rPr>
          <w:rFonts w:ascii="Times New Roman" w:hAnsi="Times New Roman" w:cs="Times New Roman"/>
          <w:sz w:val="24"/>
          <w:szCs w:val="24"/>
        </w:rPr>
        <w:t xml:space="preserve">atic approval as set forth in </w:t>
      </w:r>
      <w:r w:rsidR="00C30B67">
        <w:rPr>
          <w:rFonts w:ascii="Times New Roman" w:hAnsi="Times New Roman" w:cs="Times New Roman"/>
          <w:sz w:val="24"/>
          <w:szCs w:val="24"/>
        </w:rPr>
        <w:t>Section</w:t>
      </w:r>
      <w:r w:rsidR="00081939">
        <w:rPr>
          <w:rFonts w:ascii="Times New Roman" w:hAnsi="Times New Roman" w:cs="Times New Roman"/>
          <w:sz w:val="24"/>
          <w:szCs w:val="24"/>
        </w:rPr>
        <w:t xml:space="preserve"> </w:t>
      </w:r>
      <w:r w:rsidR="00EF2840" w:rsidRPr="00EF2840">
        <w:rPr>
          <w:rFonts w:ascii="Times New Roman" w:hAnsi="Times New Roman" w:cs="Times New Roman"/>
          <w:sz w:val="24"/>
          <w:szCs w:val="24"/>
        </w:rPr>
        <w:t>5</w:t>
      </w:r>
      <w:r w:rsidR="00EF2840">
        <w:rPr>
          <w:rFonts w:ascii="Times New Roman" w:hAnsi="Times New Roman" w:cs="Times New Roman"/>
          <w:sz w:val="24"/>
          <w:szCs w:val="24"/>
        </w:rPr>
        <w:t>(</w:t>
      </w:r>
      <w:r w:rsidRPr="002B27D1">
        <w:rPr>
          <w:rFonts w:ascii="Times New Roman" w:hAnsi="Times New Roman" w:cs="Times New Roman"/>
          <w:sz w:val="24"/>
          <w:szCs w:val="24"/>
        </w:rPr>
        <w:t>2</w:t>
      </w:r>
      <w:r w:rsidR="00EF2840">
        <w:rPr>
          <w:rFonts w:ascii="Times New Roman" w:hAnsi="Times New Roman" w:cs="Times New Roman"/>
          <w:sz w:val="24"/>
          <w:szCs w:val="24"/>
        </w:rPr>
        <w:t>)(</w:t>
      </w:r>
      <w:r w:rsidRPr="009430BF">
        <w:rPr>
          <w:rFonts w:ascii="Times New Roman" w:hAnsi="Times New Roman" w:cs="Times New Roman"/>
          <w:sz w:val="24"/>
          <w:szCs w:val="24"/>
        </w:rPr>
        <w:t>C</w:t>
      </w:r>
      <w:r w:rsidR="00EF2840">
        <w:rPr>
          <w:rFonts w:ascii="Times New Roman" w:hAnsi="Times New Roman" w:cs="Times New Roman"/>
          <w:sz w:val="24"/>
          <w:szCs w:val="24"/>
        </w:rPr>
        <w:t>)</w:t>
      </w:r>
      <w:r w:rsidRPr="002B27D1">
        <w:rPr>
          <w:rFonts w:ascii="Times New Roman" w:hAnsi="Times New Roman" w:cs="Times New Roman"/>
          <w:sz w:val="24"/>
          <w:szCs w:val="24"/>
        </w:rPr>
        <w:t xml:space="preserve">(5), </w:t>
      </w:r>
      <w:r w:rsidR="00F1756B" w:rsidRPr="004E3F66">
        <w:rPr>
          <w:rFonts w:ascii="Times New Roman" w:hAnsi="Times New Roman" w:cs="Times New Roman"/>
          <w:i/>
          <w:sz w:val="24"/>
          <w:szCs w:val="24"/>
        </w:rPr>
        <w:t>PBR Processing</w:t>
      </w:r>
      <w:r w:rsidR="00F1756B">
        <w:rPr>
          <w:rFonts w:ascii="Times New Roman" w:hAnsi="Times New Roman" w:cs="Times New Roman"/>
          <w:sz w:val="24"/>
          <w:szCs w:val="24"/>
        </w:rPr>
        <w:t xml:space="preserve">, </w:t>
      </w:r>
      <w:r w:rsidRPr="002B27D1">
        <w:rPr>
          <w:rFonts w:ascii="Times New Roman" w:hAnsi="Times New Roman" w:cs="Times New Roman"/>
          <w:sz w:val="24"/>
          <w:szCs w:val="24"/>
        </w:rPr>
        <w:t xml:space="preserve">the Department may require that such a </w:t>
      </w:r>
      <w:r w:rsidR="008C7A22">
        <w:rPr>
          <w:rFonts w:ascii="Times New Roman" w:hAnsi="Times New Roman" w:cs="Times New Roman"/>
          <w:sz w:val="24"/>
          <w:szCs w:val="24"/>
        </w:rPr>
        <w:t>F</w:t>
      </w:r>
      <w:r w:rsidRPr="002B27D1">
        <w:rPr>
          <w:rFonts w:ascii="Times New Roman" w:hAnsi="Times New Roman" w:cs="Times New Roman"/>
          <w:sz w:val="24"/>
          <w:szCs w:val="24"/>
        </w:rPr>
        <w:t xml:space="preserve">acility meet additional and/or more stringent design standards than those contained in this rule, including greater pole offsets, when the Department determines that such standards are in the best interests of public </w:t>
      </w:r>
      <w:r w:rsidR="001A2234" w:rsidRPr="009845F0">
        <w:rPr>
          <w:rFonts w:ascii="Times New Roman" w:hAnsi="Times New Roman" w:cs="Times New Roman"/>
          <w:sz w:val="24"/>
          <w:szCs w:val="24"/>
        </w:rPr>
        <w:t>safety.</w:t>
      </w:r>
    </w:p>
    <w:p w14:paraId="5B924368" w14:textId="77777777" w:rsidR="00DE3C60" w:rsidRPr="0088150A" w:rsidRDefault="00DE3C60" w:rsidP="000E2B6B">
      <w:pPr>
        <w:tabs>
          <w:tab w:val="left" w:pos="720"/>
          <w:tab w:val="left" w:pos="1440"/>
          <w:tab w:val="left" w:pos="2160"/>
          <w:tab w:val="left" w:pos="2520"/>
          <w:tab w:val="left" w:pos="2880"/>
          <w:tab w:val="left" w:pos="3600"/>
        </w:tabs>
        <w:spacing w:after="120"/>
        <w:ind w:left="2160"/>
        <w:jc w:val="both"/>
        <w:rPr>
          <w:rFonts w:ascii="Times New Roman" w:hAnsi="Times New Roman" w:cs="Times New Roman"/>
          <w:b/>
          <w:sz w:val="24"/>
          <w:szCs w:val="24"/>
        </w:rPr>
      </w:pPr>
      <w:r w:rsidRPr="0088150A">
        <w:rPr>
          <w:rFonts w:ascii="Times New Roman" w:hAnsi="Times New Roman" w:cs="Times New Roman"/>
          <w:b/>
          <w:sz w:val="24"/>
          <w:szCs w:val="24"/>
        </w:rPr>
        <w:t>(4)</w:t>
      </w:r>
      <w:r w:rsidRPr="0088150A">
        <w:rPr>
          <w:rFonts w:ascii="Times New Roman" w:hAnsi="Times New Roman" w:cs="Times New Roman"/>
          <w:b/>
          <w:sz w:val="24"/>
          <w:szCs w:val="24"/>
        </w:rPr>
        <w:tab/>
        <w:t>General Application Submission Requirements</w:t>
      </w:r>
    </w:p>
    <w:p w14:paraId="1530D5AF" w14:textId="2C2B308B" w:rsidR="00995C17" w:rsidRDefault="005F2795" w:rsidP="000E2B6B">
      <w:pPr>
        <w:tabs>
          <w:tab w:val="left" w:pos="720"/>
          <w:tab w:val="left" w:pos="1440"/>
          <w:tab w:val="left" w:pos="2160"/>
          <w:tab w:val="left" w:pos="2880"/>
          <w:tab w:val="left" w:pos="3600"/>
        </w:tabs>
        <w:spacing w:after="120"/>
        <w:ind w:left="2880" w:firstLine="720"/>
        <w:jc w:val="both"/>
        <w:rPr>
          <w:rFonts w:ascii="Times New Roman" w:hAnsi="Times New Roman" w:cs="Times New Roman"/>
          <w:sz w:val="24"/>
          <w:szCs w:val="24"/>
        </w:rPr>
      </w:pPr>
      <w:r>
        <w:rPr>
          <w:rFonts w:ascii="Times New Roman" w:hAnsi="Times New Roman" w:cs="Times New Roman"/>
          <w:sz w:val="24"/>
          <w:szCs w:val="24"/>
        </w:rPr>
        <w:t>T</w:t>
      </w:r>
      <w:r w:rsidR="00DE3C60" w:rsidRPr="001B597F">
        <w:rPr>
          <w:rFonts w:ascii="Times New Roman" w:hAnsi="Times New Roman" w:cs="Times New Roman"/>
          <w:sz w:val="24"/>
          <w:szCs w:val="24"/>
        </w:rPr>
        <w:t>o receive a permit using the</w:t>
      </w:r>
      <w:r w:rsidR="00B9009B">
        <w:rPr>
          <w:rFonts w:ascii="Times New Roman" w:hAnsi="Times New Roman" w:cs="Times New Roman"/>
          <w:sz w:val="24"/>
          <w:szCs w:val="24"/>
        </w:rPr>
        <w:t xml:space="preserve"> </w:t>
      </w:r>
      <w:r w:rsidR="00DE3C60" w:rsidRPr="001B597F">
        <w:rPr>
          <w:rFonts w:ascii="Times New Roman" w:hAnsi="Times New Roman" w:cs="Times New Roman"/>
          <w:sz w:val="24"/>
          <w:szCs w:val="24"/>
        </w:rPr>
        <w:t>PBR process, a Utility must submit the PBR application package to the appli</w:t>
      </w:r>
      <w:r w:rsidR="004E3C4C" w:rsidRPr="004E3C4C">
        <w:rPr>
          <w:rFonts w:ascii="Times New Roman" w:hAnsi="Times New Roman" w:cs="Times New Roman"/>
          <w:sz w:val="24"/>
          <w:szCs w:val="24"/>
        </w:rPr>
        <w:t xml:space="preserve">cable </w:t>
      </w:r>
      <w:proofErr w:type="spellStart"/>
      <w:r w:rsidR="004E3C4C" w:rsidRPr="004E3C4C">
        <w:rPr>
          <w:rFonts w:ascii="Times New Roman" w:hAnsi="Times New Roman" w:cs="Times New Roman"/>
          <w:sz w:val="24"/>
          <w:szCs w:val="24"/>
        </w:rPr>
        <w:t>MaineDOT</w:t>
      </w:r>
      <w:proofErr w:type="spellEnd"/>
      <w:r w:rsidR="004E3C4C" w:rsidRPr="004E3C4C">
        <w:rPr>
          <w:rFonts w:ascii="Times New Roman" w:hAnsi="Times New Roman" w:cs="Times New Roman"/>
          <w:sz w:val="24"/>
          <w:szCs w:val="24"/>
        </w:rPr>
        <w:t xml:space="preserve"> Region Office.</w:t>
      </w:r>
      <w:r w:rsidR="00E30020">
        <w:rPr>
          <w:rFonts w:ascii="Times New Roman" w:hAnsi="Times New Roman" w:cs="Times New Roman"/>
          <w:sz w:val="24"/>
          <w:szCs w:val="24"/>
        </w:rPr>
        <w:t xml:space="preserve"> </w:t>
      </w:r>
      <w:r w:rsidR="00DE3C60" w:rsidRPr="001B597F">
        <w:rPr>
          <w:rFonts w:ascii="Times New Roman" w:hAnsi="Times New Roman" w:cs="Times New Roman"/>
          <w:sz w:val="24"/>
          <w:szCs w:val="24"/>
        </w:rPr>
        <w:t xml:space="preserve">The application package shall conform to the requirements of </w:t>
      </w:r>
      <w:r w:rsidR="00C30B67">
        <w:rPr>
          <w:rFonts w:ascii="Times New Roman" w:hAnsi="Times New Roman" w:cs="Times New Roman"/>
          <w:sz w:val="24"/>
          <w:szCs w:val="24"/>
        </w:rPr>
        <w:t>Section</w:t>
      </w:r>
      <w:r w:rsidR="00DE3C60" w:rsidRPr="001B597F">
        <w:rPr>
          <w:rFonts w:ascii="Times New Roman" w:hAnsi="Times New Roman" w:cs="Times New Roman"/>
          <w:sz w:val="24"/>
          <w:szCs w:val="24"/>
        </w:rPr>
        <w:t xml:space="preserve"> 5</w:t>
      </w:r>
      <w:r w:rsidR="00EF2840">
        <w:rPr>
          <w:rFonts w:ascii="Times New Roman" w:hAnsi="Times New Roman" w:cs="Times New Roman"/>
          <w:sz w:val="24"/>
          <w:szCs w:val="24"/>
        </w:rPr>
        <w:t>(</w:t>
      </w:r>
      <w:r w:rsidR="00DE3C60" w:rsidRPr="001B597F">
        <w:rPr>
          <w:rFonts w:ascii="Times New Roman" w:hAnsi="Times New Roman" w:cs="Times New Roman"/>
          <w:sz w:val="24"/>
          <w:szCs w:val="24"/>
        </w:rPr>
        <w:t>2</w:t>
      </w:r>
      <w:r w:rsidR="00EF2840">
        <w:rPr>
          <w:rFonts w:ascii="Times New Roman" w:hAnsi="Times New Roman" w:cs="Times New Roman"/>
          <w:sz w:val="24"/>
          <w:szCs w:val="24"/>
        </w:rPr>
        <w:t>)(</w:t>
      </w:r>
      <w:r w:rsidR="00DE3C60" w:rsidRPr="001B597F">
        <w:rPr>
          <w:rFonts w:ascii="Times New Roman" w:hAnsi="Times New Roman" w:cs="Times New Roman"/>
          <w:sz w:val="24"/>
          <w:szCs w:val="24"/>
        </w:rPr>
        <w:t>A</w:t>
      </w:r>
      <w:r w:rsidR="00EF2840">
        <w:rPr>
          <w:rFonts w:ascii="Times New Roman" w:hAnsi="Times New Roman" w:cs="Times New Roman"/>
          <w:sz w:val="24"/>
          <w:szCs w:val="24"/>
        </w:rPr>
        <w:t>)</w:t>
      </w:r>
      <w:r w:rsidR="00DE3C60" w:rsidRPr="001B597F">
        <w:rPr>
          <w:rFonts w:ascii="Times New Roman" w:hAnsi="Times New Roman" w:cs="Times New Roman"/>
          <w:sz w:val="24"/>
          <w:szCs w:val="24"/>
        </w:rPr>
        <w:t>(1)</w:t>
      </w:r>
      <w:r w:rsidR="00F1756B">
        <w:rPr>
          <w:rFonts w:ascii="Times New Roman" w:hAnsi="Times New Roman" w:cs="Times New Roman"/>
          <w:sz w:val="24"/>
          <w:szCs w:val="24"/>
        </w:rPr>
        <w:t xml:space="preserve">, </w:t>
      </w:r>
      <w:r w:rsidR="00F1756B">
        <w:rPr>
          <w:rFonts w:ascii="Times New Roman" w:hAnsi="Times New Roman" w:cs="Times New Roman"/>
          <w:i/>
          <w:sz w:val="24"/>
          <w:szCs w:val="24"/>
        </w:rPr>
        <w:t xml:space="preserve">Submission Requirements, </w:t>
      </w:r>
      <w:r w:rsidR="00DE3C60" w:rsidRPr="001B597F">
        <w:rPr>
          <w:rFonts w:ascii="Times New Roman" w:hAnsi="Times New Roman" w:cs="Times New Roman"/>
          <w:sz w:val="24"/>
          <w:szCs w:val="24"/>
        </w:rPr>
        <w:t>and shall indicate that the PBR process is to be used.</w:t>
      </w:r>
    </w:p>
    <w:p w14:paraId="0D825971" w14:textId="77777777" w:rsidR="00DE3C60" w:rsidRPr="0088150A" w:rsidRDefault="00DE3C60" w:rsidP="00BF6992">
      <w:pPr>
        <w:tabs>
          <w:tab w:val="left" w:pos="720"/>
          <w:tab w:val="left" w:pos="1440"/>
          <w:tab w:val="left" w:pos="2160"/>
          <w:tab w:val="left" w:pos="2520"/>
          <w:tab w:val="left" w:pos="2880"/>
          <w:tab w:val="left" w:pos="3600"/>
        </w:tabs>
        <w:spacing w:after="120"/>
        <w:ind w:left="2160"/>
        <w:jc w:val="both"/>
        <w:rPr>
          <w:rFonts w:ascii="Times New Roman" w:hAnsi="Times New Roman" w:cs="Times New Roman"/>
          <w:b/>
          <w:sz w:val="24"/>
          <w:szCs w:val="24"/>
        </w:rPr>
      </w:pPr>
      <w:r w:rsidRPr="0088150A">
        <w:rPr>
          <w:rFonts w:ascii="Times New Roman" w:hAnsi="Times New Roman" w:cs="Times New Roman"/>
          <w:b/>
          <w:sz w:val="24"/>
          <w:szCs w:val="24"/>
        </w:rPr>
        <w:t>(5)</w:t>
      </w:r>
      <w:r w:rsidRPr="0088150A">
        <w:rPr>
          <w:rFonts w:ascii="Times New Roman" w:hAnsi="Times New Roman" w:cs="Times New Roman"/>
          <w:b/>
          <w:sz w:val="24"/>
          <w:szCs w:val="24"/>
        </w:rPr>
        <w:tab/>
        <w:t>PBR Processing</w:t>
      </w:r>
    </w:p>
    <w:p w14:paraId="5CAE06BC" w14:textId="77777777" w:rsidR="00DE3C60" w:rsidRPr="00885EEC" w:rsidRDefault="00DE3C60" w:rsidP="00BF6992">
      <w:pPr>
        <w:tabs>
          <w:tab w:val="left" w:pos="720"/>
          <w:tab w:val="left" w:pos="1440"/>
          <w:tab w:val="left" w:pos="2160"/>
          <w:tab w:val="left" w:pos="2880"/>
          <w:tab w:val="left" w:pos="3600"/>
        </w:tabs>
        <w:spacing w:after="120"/>
        <w:ind w:left="2880" w:firstLine="720"/>
        <w:jc w:val="both"/>
        <w:rPr>
          <w:rFonts w:ascii="Times New Roman" w:hAnsi="Times New Roman" w:cs="Times New Roman"/>
          <w:sz w:val="24"/>
          <w:szCs w:val="24"/>
        </w:rPr>
      </w:pPr>
      <w:r w:rsidRPr="00885EEC">
        <w:rPr>
          <w:rFonts w:ascii="Times New Roman" w:hAnsi="Times New Roman" w:cs="Times New Roman"/>
          <w:sz w:val="24"/>
          <w:szCs w:val="24"/>
        </w:rPr>
        <w:t>PBR applications are automatically approved within the time frames indicated below and in accordance with this rule.</w:t>
      </w:r>
    </w:p>
    <w:p w14:paraId="1B454D77" w14:textId="765099ED" w:rsidR="00434B9B" w:rsidRDefault="00DE3C60" w:rsidP="00BF699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885EEC">
        <w:rPr>
          <w:rFonts w:ascii="Times New Roman" w:hAnsi="Times New Roman" w:cs="Times New Roman"/>
          <w:b/>
          <w:sz w:val="24"/>
          <w:szCs w:val="24"/>
        </w:rPr>
        <w:t>(a)</w:t>
      </w:r>
      <w:r w:rsidRPr="00885EEC">
        <w:rPr>
          <w:rFonts w:ascii="Times New Roman" w:hAnsi="Times New Roman" w:cs="Times New Roman"/>
          <w:b/>
          <w:sz w:val="24"/>
          <w:szCs w:val="24"/>
        </w:rPr>
        <w:tab/>
        <w:t xml:space="preserve">Projects Involving 10 or </w:t>
      </w:r>
      <w:r w:rsidR="002330C0" w:rsidRPr="00885EEC">
        <w:rPr>
          <w:rFonts w:ascii="Times New Roman" w:hAnsi="Times New Roman" w:cs="Times New Roman"/>
          <w:b/>
          <w:sz w:val="24"/>
          <w:szCs w:val="24"/>
        </w:rPr>
        <w:t>Fewer</w:t>
      </w:r>
      <w:r w:rsidR="002330C0">
        <w:rPr>
          <w:rFonts w:ascii="Times New Roman" w:hAnsi="Times New Roman" w:cs="Times New Roman"/>
          <w:b/>
          <w:sz w:val="24"/>
          <w:szCs w:val="24"/>
        </w:rPr>
        <w:t xml:space="preserve"> Utility</w:t>
      </w:r>
      <w:r w:rsidR="004C4B00">
        <w:rPr>
          <w:rFonts w:ascii="Times New Roman" w:hAnsi="Times New Roman" w:cs="Times New Roman"/>
          <w:b/>
          <w:sz w:val="24"/>
          <w:szCs w:val="24"/>
        </w:rPr>
        <w:t xml:space="preserve"> Poles</w:t>
      </w:r>
      <w:r w:rsidR="004E068D">
        <w:rPr>
          <w:rFonts w:ascii="Times New Roman" w:hAnsi="Times New Roman" w:cs="Times New Roman"/>
          <w:b/>
          <w:sz w:val="24"/>
          <w:szCs w:val="24"/>
        </w:rPr>
        <w:t>, Wires,</w:t>
      </w:r>
      <w:r w:rsidR="004E068D" w:rsidRPr="004E068D">
        <w:rPr>
          <w:rFonts w:ascii="Times New Roman" w:hAnsi="Times New Roman" w:cs="Times New Roman"/>
          <w:sz w:val="24"/>
          <w:szCs w:val="24"/>
        </w:rPr>
        <w:t xml:space="preserve"> </w:t>
      </w:r>
      <w:r w:rsidR="004E068D">
        <w:rPr>
          <w:rFonts w:ascii="Times New Roman" w:hAnsi="Times New Roman" w:cs="Times New Roman"/>
          <w:b/>
          <w:sz w:val="24"/>
          <w:szCs w:val="24"/>
        </w:rPr>
        <w:t xml:space="preserve">and/or Wireless </w:t>
      </w:r>
      <w:r w:rsidR="00EA3A4F">
        <w:rPr>
          <w:rFonts w:ascii="Times New Roman" w:hAnsi="Times New Roman" w:cs="Times New Roman"/>
          <w:b/>
          <w:sz w:val="24"/>
          <w:szCs w:val="24"/>
        </w:rPr>
        <w:t xml:space="preserve">Facility </w:t>
      </w:r>
      <w:r w:rsidR="004E068D">
        <w:rPr>
          <w:rFonts w:ascii="Times New Roman" w:hAnsi="Times New Roman" w:cs="Times New Roman"/>
          <w:b/>
          <w:sz w:val="24"/>
          <w:szCs w:val="24"/>
        </w:rPr>
        <w:t>Attachments</w:t>
      </w:r>
      <w:r w:rsidR="00995C17">
        <w:rPr>
          <w:rFonts w:ascii="Times New Roman" w:hAnsi="Times New Roman" w:cs="Times New Roman"/>
          <w:b/>
          <w:sz w:val="24"/>
          <w:szCs w:val="24"/>
        </w:rPr>
        <w:t xml:space="preserve">: </w:t>
      </w:r>
      <w:r w:rsidRPr="00885EEC">
        <w:rPr>
          <w:rFonts w:ascii="Times New Roman" w:hAnsi="Times New Roman" w:cs="Times New Roman"/>
          <w:sz w:val="24"/>
          <w:szCs w:val="24"/>
        </w:rPr>
        <w:t xml:space="preserve">If the Utility is not notified of any objections </w:t>
      </w:r>
      <w:r w:rsidR="005F2795">
        <w:rPr>
          <w:rFonts w:ascii="Times New Roman" w:hAnsi="Times New Roman" w:cs="Times New Roman"/>
          <w:sz w:val="24"/>
          <w:szCs w:val="24"/>
        </w:rPr>
        <w:t>by</w:t>
      </w:r>
      <w:r w:rsidRPr="00885EEC">
        <w:rPr>
          <w:rFonts w:ascii="Times New Roman" w:hAnsi="Times New Roman" w:cs="Times New Roman"/>
          <w:sz w:val="24"/>
          <w:szCs w:val="24"/>
        </w:rPr>
        <w:t xml:space="preserve"> MaineDOT within fourteen (14) days from the date of receipt of a properly filed PBR application, then the application is automatically deemed approved and the permit is automatically issued without any further notification from MaineDOT</w:t>
      </w:r>
      <w:r w:rsidR="008C7A22">
        <w:rPr>
          <w:rFonts w:ascii="Times New Roman" w:hAnsi="Times New Roman" w:cs="Times New Roman"/>
          <w:sz w:val="24"/>
          <w:szCs w:val="24"/>
        </w:rPr>
        <w:t xml:space="preserve"> for projects involving 10 or </w:t>
      </w:r>
      <w:r w:rsidR="002330C0">
        <w:rPr>
          <w:rFonts w:ascii="Times New Roman" w:hAnsi="Times New Roman" w:cs="Times New Roman"/>
          <w:sz w:val="24"/>
          <w:szCs w:val="24"/>
        </w:rPr>
        <w:t>fewer Utility</w:t>
      </w:r>
      <w:r w:rsidR="004C4B00">
        <w:rPr>
          <w:rFonts w:ascii="Times New Roman" w:hAnsi="Times New Roman" w:cs="Times New Roman"/>
          <w:sz w:val="24"/>
          <w:szCs w:val="24"/>
        </w:rPr>
        <w:t xml:space="preserve"> Poles</w:t>
      </w:r>
      <w:r w:rsidRPr="008C6AD9">
        <w:rPr>
          <w:rFonts w:ascii="Times New Roman" w:hAnsi="Times New Roman" w:cs="Times New Roman"/>
          <w:sz w:val="24"/>
          <w:szCs w:val="24"/>
        </w:rPr>
        <w:t>.</w:t>
      </w:r>
    </w:p>
    <w:p w14:paraId="4CB988AD" w14:textId="1280F863" w:rsidR="00434B9B" w:rsidRDefault="00DE3C60" w:rsidP="0092208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885EEC">
        <w:rPr>
          <w:rFonts w:ascii="Times New Roman" w:hAnsi="Times New Roman" w:cs="Times New Roman"/>
          <w:b/>
          <w:sz w:val="24"/>
          <w:szCs w:val="24"/>
        </w:rPr>
        <w:t>(b)</w:t>
      </w:r>
      <w:r w:rsidRPr="00885EEC">
        <w:rPr>
          <w:rFonts w:ascii="Times New Roman" w:hAnsi="Times New Roman" w:cs="Times New Roman"/>
          <w:b/>
          <w:sz w:val="24"/>
          <w:szCs w:val="24"/>
        </w:rPr>
        <w:tab/>
        <w:t>Projects Involving More Than 10</w:t>
      </w:r>
      <w:r w:rsidR="00BF2689">
        <w:rPr>
          <w:rFonts w:ascii="Times New Roman" w:hAnsi="Times New Roman" w:cs="Times New Roman"/>
          <w:b/>
          <w:sz w:val="24"/>
          <w:szCs w:val="24"/>
        </w:rPr>
        <w:t xml:space="preserve"> </w:t>
      </w:r>
      <w:r w:rsidR="004C4B00">
        <w:rPr>
          <w:rFonts w:ascii="Times New Roman" w:hAnsi="Times New Roman" w:cs="Times New Roman"/>
          <w:b/>
          <w:sz w:val="24"/>
          <w:szCs w:val="24"/>
        </w:rPr>
        <w:t>Utility Poles</w:t>
      </w:r>
      <w:r w:rsidR="004E068D">
        <w:rPr>
          <w:rFonts w:ascii="Times New Roman" w:hAnsi="Times New Roman" w:cs="Times New Roman"/>
          <w:b/>
          <w:sz w:val="24"/>
          <w:szCs w:val="24"/>
        </w:rPr>
        <w:t>, Wires,</w:t>
      </w:r>
      <w:r w:rsidR="004E068D" w:rsidRPr="004E068D">
        <w:rPr>
          <w:rFonts w:ascii="Times New Roman" w:hAnsi="Times New Roman" w:cs="Times New Roman"/>
          <w:sz w:val="24"/>
          <w:szCs w:val="24"/>
        </w:rPr>
        <w:t xml:space="preserve"> </w:t>
      </w:r>
      <w:r w:rsidR="004E068D">
        <w:rPr>
          <w:rFonts w:ascii="Times New Roman" w:hAnsi="Times New Roman" w:cs="Times New Roman"/>
          <w:b/>
          <w:sz w:val="24"/>
          <w:szCs w:val="24"/>
        </w:rPr>
        <w:t>and/or Wireless</w:t>
      </w:r>
      <w:r w:rsidR="00122B32">
        <w:rPr>
          <w:rFonts w:ascii="Times New Roman" w:hAnsi="Times New Roman" w:cs="Times New Roman"/>
          <w:b/>
          <w:sz w:val="24"/>
          <w:szCs w:val="24"/>
        </w:rPr>
        <w:t xml:space="preserve"> Facility Attachments</w:t>
      </w:r>
      <w:r w:rsidR="00434B9B" w:rsidRPr="00885EEC">
        <w:rPr>
          <w:rFonts w:ascii="Times New Roman" w:hAnsi="Times New Roman" w:cs="Times New Roman"/>
          <w:b/>
          <w:sz w:val="24"/>
          <w:szCs w:val="24"/>
        </w:rPr>
        <w:t>:</w:t>
      </w:r>
      <w:r w:rsidR="00434B9B">
        <w:rPr>
          <w:rFonts w:ascii="Times New Roman" w:hAnsi="Times New Roman" w:cs="Times New Roman"/>
          <w:b/>
          <w:sz w:val="24"/>
          <w:szCs w:val="24"/>
        </w:rPr>
        <w:t xml:space="preserve"> </w:t>
      </w:r>
      <w:r w:rsidRPr="00885EEC">
        <w:rPr>
          <w:rFonts w:ascii="Times New Roman" w:hAnsi="Times New Roman" w:cs="Times New Roman"/>
          <w:sz w:val="24"/>
          <w:szCs w:val="24"/>
        </w:rPr>
        <w:t xml:space="preserve">If the Utility is not notified of any objections </w:t>
      </w:r>
      <w:r w:rsidR="005F2795">
        <w:rPr>
          <w:rFonts w:ascii="Times New Roman" w:hAnsi="Times New Roman" w:cs="Times New Roman"/>
          <w:sz w:val="24"/>
          <w:szCs w:val="24"/>
        </w:rPr>
        <w:t>by</w:t>
      </w:r>
      <w:r w:rsidRPr="00885EEC">
        <w:rPr>
          <w:rFonts w:ascii="Times New Roman" w:hAnsi="Times New Roman" w:cs="Times New Roman"/>
          <w:sz w:val="24"/>
          <w:szCs w:val="24"/>
        </w:rPr>
        <w:t xml:space="preserve"> MaineDOT within thirty (30) days from the date of receipt of a properly filed PBR application, then the proposed facility location is automatically deemed approved and the permit is automatically issued without any further notification from the Department</w:t>
      </w:r>
      <w:r w:rsidR="008C7A22" w:rsidRPr="008C7A22">
        <w:rPr>
          <w:rFonts w:ascii="Times New Roman" w:hAnsi="Times New Roman" w:cs="Times New Roman"/>
          <w:sz w:val="24"/>
          <w:szCs w:val="24"/>
        </w:rPr>
        <w:t xml:space="preserve"> </w:t>
      </w:r>
      <w:r w:rsidR="008C7A22">
        <w:rPr>
          <w:rFonts w:ascii="Times New Roman" w:hAnsi="Times New Roman" w:cs="Times New Roman"/>
          <w:sz w:val="24"/>
          <w:szCs w:val="24"/>
        </w:rPr>
        <w:t>for projects involving more than 10</w:t>
      </w:r>
      <w:r w:rsidR="009E6127">
        <w:rPr>
          <w:rFonts w:ascii="Times New Roman" w:hAnsi="Times New Roman" w:cs="Times New Roman"/>
          <w:sz w:val="24"/>
          <w:szCs w:val="24"/>
        </w:rPr>
        <w:t xml:space="preserve"> </w:t>
      </w:r>
      <w:r w:rsidR="004C4B00">
        <w:rPr>
          <w:rFonts w:ascii="Times New Roman" w:hAnsi="Times New Roman" w:cs="Times New Roman"/>
          <w:sz w:val="24"/>
          <w:szCs w:val="24"/>
        </w:rPr>
        <w:t>Utility Poles</w:t>
      </w:r>
      <w:r w:rsidRPr="008C6AD9">
        <w:rPr>
          <w:rFonts w:ascii="Times New Roman" w:hAnsi="Times New Roman" w:cs="Times New Roman"/>
          <w:sz w:val="24"/>
          <w:szCs w:val="24"/>
        </w:rPr>
        <w:t>.</w:t>
      </w:r>
    </w:p>
    <w:p w14:paraId="04BD2267" w14:textId="7298D60E" w:rsidR="00922082" w:rsidRDefault="00DE3C60" w:rsidP="00922082">
      <w:pPr>
        <w:tabs>
          <w:tab w:val="left" w:pos="720"/>
          <w:tab w:val="left" w:pos="1440"/>
          <w:tab w:val="left" w:pos="2160"/>
          <w:tab w:val="left" w:pos="2880"/>
          <w:tab w:val="left" w:pos="3240"/>
          <w:tab w:val="left" w:pos="3600"/>
        </w:tabs>
        <w:spacing w:after="120"/>
        <w:ind w:left="2880"/>
        <w:jc w:val="both"/>
        <w:rPr>
          <w:rFonts w:ascii="Times New Roman" w:hAnsi="Times New Roman" w:cs="Times New Roman"/>
          <w:sz w:val="24"/>
          <w:szCs w:val="24"/>
        </w:rPr>
      </w:pPr>
      <w:r w:rsidRPr="00885EEC">
        <w:rPr>
          <w:rFonts w:ascii="Times New Roman" w:hAnsi="Times New Roman" w:cs="Times New Roman"/>
          <w:b/>
          <w:sz w:val="24"/>
          <w:szCs w:val="24"/>
        </w:rPr>
        <w:t>(c)</w:t>
      </w:r>
      <w:r w:rsidRPr="00885EEC">
        <w:rPr>
          <w:rFonts w:ascii="Times New Roman" w:hAnsi="Times New Roman" w:cs="Times New Roman"/>
          <w:b/>
          <w:sz w:val="24"/>
          <w:szCs w:val="24"/>
        </w:rPr>
        <w:tab/>
        <w:t>Division of Projects Prohibited</w:t>
      </w:r>
      <w:r w:rsidR="00434B9B" w:rsidRPr="00434B9B">
        <w:rPr>
          <w:rFonts w:ascii="Times New Roman" w:hAnsi="Times New Roman" w:cs="Times New Roman"/>
          <w:b/>
          <w:sz w:val="24"/>
          <w:szCs w:val="24"/>
        </w:rPr>
        <w:t xml:space="preserve">: </w:t>
      </w:r>
      <w:r w:rsidRPr="008C6AD9">
        <w:rPr>
          <w:rFonts w:ascii="Times New Roman" w:hAnsi="Times New Roman" w:cs="Times New Roman"/>
          <w:sz w:val="24"/>
          <w:szCs w:val="24"/>
        </w:rPr>
        <w:t xml:space="preserve">Utilities shall not divide projects having one primary engineering purpose and more than 10 </w:t>
      </w:r>
      <w:r w:rsidR="004C4B00">
        <w:rPr>
          <w:rFonts w:ascii="Times New Roman" w:hAnsi="Times New Roman" w:cs="Times New Roman"/>
          <w:sz w:val="24"/>
          <w:szCs w:val="24"/>
        </w:rPr>
        <w:t xml:space="preserve">Utility Poles </w:t>
      </w:r>
      <w:r w:rsidRPr="008C6AD9">
        <w:rPr>
          <w:rFonts w:ascii="Times New Roman" w:hAnsi="Times New Roman" w:cs="Times New Roman"/>
          <w:sz w:val="24"/>
          <w:szCs w:val="24"/>
        </w:rPr>
        <w:t xml:space="preserve">into multiple projects involving 10 or </w:t>
      </w:r>
      <w:bookmarkStart w:id="54" w:name="_Toc360614916"/>
      <w:bookmarkStart w:id="55" w:name="_Toc360628444"/>
      <w:r w:rsidR="002330C0" w:rsidRPr="008C6AD9">
        <w:rPr>
          <w:rFonts w:ascii="Times New Roman" w:hAnsi="Times New Roman" w:cs="Times New Roman"/>
          <w:sz w:val="24"/>
          <w:szCs w:val="24"/>
        </w:rPr>
        <w:t>fewer</w:t>
      </w:r>
      <w:r w:rsidR="002330C0">
        <w:rPr>
          <w:rFonts w:ascii="Times New Roman" w:hAnsi="Times New Roman" w:cs="Times New Roman"/>
          <w:sz w:val="24"/>
          <w:szCs w:val="24"/>
        </w:rPr>
        <w:t xml:space="preserve"> Utility</w:t>
      </w:r>
      <w:r w:rsidR="004C4B00">
        <w:rPr>
          <w:rFonts w:ascii="Times New Roman" w:hAnsi="Times New Roman" w:cs="Times New Roman"/>
          <w:sz w:val="24"/>
          <w:szCs w:val="24"/>
        </w:rPr>
        <w:t xml:space="preserve"> Poles</w:t>
      </w:r>
      <w:r w:rsidR="00922082">
        <w:rPr>
          <w:rFonts w:ascii="Times New Roman" w:hAnsi="Times New Roman" w:cs="Times New Roman"/>
          <w:sz w:val="24"/>
          <w:szCs w:val="24"/>
        </w:rPr>
        <w:t>.</w:t>
      </w:r>
    </w:p>
    <w:p w14:paraId="355E441D" w14:textId="77777777" w:rsidR="0003410D" w:rsidRDefault="0003410D">
      <w:pPr>
        <w:rPr>
          <w:rFonts w:ascii="Times New Roman" w:hAnsi="Times New Roman" w:cs="Times New Roman"/>
          <w:b/>
          <w:sz w:val="24"/>
        </w:rPr>
      </w:pPr>
      <w:r>
        <w:br w:type="page"/>
      </w:r>
    </w:p>
    <w:p w14:paraId="66DD7CD1" w14:textId="4AAEF79E" w:rsidR="00604D9D" w:rsidRPr="00604D9D" w:rsidRDefault="0034485E" w:rsidP="00942308">
      <w:pPr>
        <w:pStyle w:val="Heading3"/>
      </w:pPr>
      <w:bookmarkStart w:id="56" w:name="_Toc63769612"/>
      <w:r w:rsidRPr="00604D9D">
        <w:lastRenderedPageBreak/>
        <w:t>D.</w:t>
      </w:r>
      <w:r w:rsidRPr="00604D9D">
        <w:tab/>
        <w:t xml:space="preserve">Additional Process </w:t>
      </w:r>
      <w:r w:rsidR="004621CC" w:rsidRPr="00604D9D">
        <w:t>for</w:t>
      </w:r>
      <w:r w:rsidRPr="00604D9D">
        <w:t xml:space="preserve"> Significant </w:t>
      </w:r>
      <w:r w:rsidR="006544E3" w:rsidRPr="00604D9D">
        <w:t xml:space="preserve">Facility </w:t>
      </w:r>
      <w:r w:rsidRPr="00604D9D">
        <w:t>Installations</w:t>
      </w:r>
      <w:bookmarkEnd w:id="54"/>
      <w:bookmarkEnd w:id="55"/>
      <w:bookmarkEnd w:id="56"/>
    </w:p>
    <w:p w14:paraId="5A0A4EFE" w14:textId="77777777" w:rsidR="000E2B6B" w:rsidRPr="00CE41D3" w:rsidRDefault="000E2B6B" w:rsidP="000967E7">
      <w:pPr>
        <w:tabs>
          <w:tab w:val="left" w:pos="720"/>
        </w:tabs>
        <w:spacing w:after="120"/>
        <w:ind w:left="2160"/>
        <w:jc w:val="both"/>
        <w:rPr>
          <w:rFonts w:ascii="Times New Roman" w:hAnsi="Times New Roman" w:cs="Times New Roman"/>
          <w:sz w:val="24"/>
          <w:szCs w:val="24"/>
        </w:rPr>
      </w:pPr>
      <w:r w:rsidRPr="00CE41D3">
        <w:rPr>
          <w:rFonts w:ascii="Times New Roman" w:hAnsi="Times New Roman" w:cs="Times New Roman"/>
          <w:b/>
          <w:sz w:val="24"/>
          <w:szCs w:val="24"/>
        </w:rPr>
        <w:t>(1) Evidence of Coordination with Adjacent Utilities</w:t>
      </w:r>
    </w:p>
    <w:p w14:paraId="588543C8" w14:textId="3C283905" w:rsidR="0034485E" w:rsidRPr="00CE41D3" w:rsidRDefault="0034485E" w:rsidP="000967E7">
      <w:pPr>
        <w:tabs>
          <w:tab w:val="left" w:pos="720"/>
        </w:tabs>
        <w:spacing w:after="120"/>
        <w:ind w:left="2880" w:firstLine="720"/>
        <w:jc w:val="both"/>
        <w:rPr>
          <w:rFonts w:ascii="Times New Roman" w:hAnsi="Times New Roman" w:cs="Times New Roman"/>
          <w:sz w:val="24"/>
          <w:szCs w:val="24"/>
        </w:rPr>
      </w:pPr>
      <w:r w:rsidRPr="00CE41D3">
        <w:rPr>
          <w:rFonts w:ascii="Times New Roman" w:hAnsi="Times New Roman" w:cs="Times New Roman"/>
          <w:sz w:val="24"/>
          <w:szCs w:val="24"/>
        </w:rPr>
        <w:t xml:space="preserve">In </w:t>
      </w:r>
      <w:r w:rsidRPr="006D4E3A">
        <w:rPr>
          <w:rFonts w:ascii="Times New Roman" w:hAnsi="Times New Roman" w:cs="Times New Roman"/>
          <w:sz w:val="24"/>
          <w:szCs w:val="24"/>
        </w:rPr>
        <w:t xml:space="preserve">addition to the applicable application process described in </w:t>
      </w:r>
      <w:r w:rsidR="00C30B67" w:rsidRPr="00E44A13">
        <w:rPr>
          <w:rFonts w:ascii="Times New Roman" w:hAnsi="Times New Roman" w:cs="Times New Roman"/>
          <w:sz w:val="24"/>
          <w:szCs w:val="24"/>
        </w:rPr>
        <w:t>Section</w:t>
      </w:r>
      <w:r w:rsidR="00F1756B" w:rsidRPr="00CE41D3">
        <w:rPr>
          <w:rFonts w:ascii="Times New Roman" w:hAnsi="Times New Roman" w:cs="Times New Roman"/>
          <w:sz w:val="24"/>
          <w:szCs w:val="24"/>
        </w:rPr>
        <w:t xml:space="preserve">s </w:t>
      </w:r>
      <w:r w:rsidRPr="00CE41D3">
        <w:rPr>
          <w:rFonts w:ascii="Times New Roman" w:hAnsi="Times New Roman" w:cs="Times New Roman"/>
          <w:sz w:val="24"/>
          <w:szCs w:val="24"/>
        </w:rPr>
        <w:t>5(2)(A)</w:t>
      </w:r>
      <w:r w:rsidR="00F1756B" w:rsidRPr="00CE41D3">
        <w:rPr>
          <w:rFonts w:ascii="Times New Roman" w:hAnsi="Times New Roman" w:cs="Times New Roman"/>
          <w:sz w:val="24"/>
          <w:szCs w:val="24"/>
        </w:rPr>
        <w:t xml:space="preserve">, </w:t>
      </w:r>
      <w:r w:rsidR="00F1756B" w:rsidRPr="00CE41D3">
        <w:rPr>
          <w:rFonts w:ascii="Times New Roman" w:hAnsi="Times New Roman" w:cs="Times New Roman"/>
          <w:i/>
          <w:sz w:val="24"/>
          <w:szCs w:val="24"/>
        </w:rPr>
        <w:t>Statutory Application Process</w:t>
      </w:r>
      <w:r w:rsidR="00F1756B" w:rsidRPr="00CE41D3">
        <w:rPr>
          <w:rFonts w:ascii="Times New Roman" w:hAnsi="Times New Roman" w:cs="Times New Roman"/>
          <w:sz w:val="24"/>
          <w:szCs w:val="24"/>
        </w:rPr>
        <w:t>,</w:t>
      </w:r>
      <w:r w:rsidRPr="00CE41D3">
        <w:rPr>
          <w:rFonts w:ascii="Times New Roman" w:hAnsi="Times New Roman" w:cs="Times New Roman"/>
          <w:sz w:val="24"/>
          <w:szCs w:val="24"/>
        </w:rPr>
        <w:t xml:space="preserve"> and 5(2)(C), </w:t>
      </w:r>
      <w:r w:rsidR="00F1756B" w:rsidRPr="00CE41D3">
        <w:rPr>
          <w:rFonts w:ascii="Times New Roman" w:hAnsi="Times New Roman" w:cs="Times New Roman"/>
          <w:i/>
          <w:sz w:val="24"/>
          <w:szCs w:val="24"/>
        </w:rPr>
        <w:t>Permit By Rule,</w:t>
      </w:r>
      <w:r w:rsidR="00F1756B" w:rsidRPr="00CE41D3">
        <w:rPr>
          <w:rFonts w:ascii="Times New Roman" w:hAnsi="Times New Roman" w:cs="Times New Roman"/>
          <w:sz w:val="24"/>
          <w:szCs w:val="24"/>
        </w:rPr>
        <w:t xml:space="preserve"> </w:t>
      </w:r>
      <w:r w:rsidRPr="00CE41D3">
        <w:rPr>
          <w:rFonts w:ascii="Times New Roman" w:hAnsi="Times New Roman" w:cs="Times New Roman"/>
          <w:sz w:val="24"/>
          <w:szCs w:val="24"/>
        </w:rPr>
        <w:t xml:space="preserve">Proposed Installations involving underground Facilities of at least </w:t>
      </w:r>
      <w:r w:rsidR="00A431FF" w:rsidRPr="00CE41D3">
        <w:rPr>
          <w:rFonts w:ascii="Times New Roman" w:hAnsi="Times New Roman" w:cs="Times New Roman"/>
          <w:sz w:val="24"/>
          <w:szCs w:val="24"/>
        </w:rPr>
        <w:t>500</w:t>
      </w:r>
      <w:r w:rsidRPr="00CE41D3">
        <w:rPr>
          <w:rFonts w:ascii="Times New Roman" w:hAnsi="Times New Roman" w:cs="Times New Roman"/>
          <w:sz w:val="24"/>
          <w:szCs w:val="24"/>
        </w:rPr>
        <w:t xml:space="preserve"> feet in length (excluding new or replacement wires or cables within existing Encasement) or the installation of 25 or more </w:t>
      </w:r>
      <w:r w:rsidR="004C4B00" w:rsidRPr="00CE41D3">
        <w:rPr>
          <w:rFonts w:ascii="Times New Roman" w:hAnsi="Times New Roman" w:cs="Times New Roman"/>
          <w:sz w:val="24"/>
          <w:szCs w:val="24"/>
        </w:rPr>
        <w:t xml:space="preserve">Utility Poles </w:t>
      </w:r>
      <w:r w:rsidRPr="00CE41D3">
        <w:rPr>
          <w:rFonts w:ascii="Times New Roman" w:hAnsi="Times New Roman" w:cs="Times New Roman"/>
          <w:sz w:val="24"/>
          <w:szCs w:val="24"/>
        </w:rPr>
        <w:t xml:space="preserve">require evidence of coordination with at least one representative </w:t>
      </w:r>
      <w:r w:rsidR="00C963E8" w:rsidRPr="00CE41D3">
        <w:rPr>
          <w:rFonts w:ascii="Times New Roman" w:hAnsi="Times New Roman" w:cs="Times New Roman"/>
          <w:sz w:val="24"/>
          <w:szCs w:val="24"/>
        </w:rPr>
        <w:t xml:space="preserve">from </w:t>
      </w:r>
      <w:r w:rsidRPr="00CE41D3">
        <w:rPr>
          <w:rFonts w:ascii="Times New Roman" w:hAnsi="Times New Roman" w:cs="Times New Roman"/>
          <w:sz w:val="24"/>
          <w:szCs w:val="24"/>
        </w:rPr>
        <w:t>every Utility having existing or Proposed Installations within the General Location.</w:t>
      </w:r>
      <w:r w:rsidR="00E30020">
        <w:rPr>
          <w:rFonts w:ascii="Times New Roman" w:hAnsi="Times New Roman" w:cs="Times New Roman"/>
          <w:sz w:val="24"/>
          <w:szCs w:val="24"/>
        </w:rPr>
        <w:t xml:space="preserve"> </w:t>
      </w:r>
      <w:r w:rsidRPr="00CE41D3">
        <w:rPr>
          <w:rFonts w:ascii="Times New Roman" w:hAnsi="Times New Roman" w:cs="Times New Roman"/>
          <w:sz w:val="24"/>
          <w:szCs w:val="24"/>
        </w:rPr>
        <w:t>Coordination may occur individually with each Utility or through Coordination Meeting(s).</w:t>
      </w:r>
      <w:r w:rsidR="00E30020">
        <w:rPr>
          <w:rFonts w:ascii="Times New Roman" w:hAnsi="Times New Roman" w:cs="Times New Roman"/>
          <w:sz w:val="24"/>
          <w:szCs w:val="24"/>
        </w:rPr>
        <w:t xml:space="preserve"> </w:t>
      </w:r>
      <w:r w:rsidR="00C93A83" w:rsidRPr="00CE41D3">
        <w:rPr>
          <w:rFonts w:ascii="Times New Roman" w:hAnsi="Times New Roman" w:cs="Times New Roman"/>
          <w:sz w:val="24"/>
          <w:szCs w:val="24"/>
        </w:rPr>
        <w:t xml:space="preserve">Notice of </w:t>
      </w:r>
      <w:r w:rsidRPr="00CE41D3">
        <w:rPr>
          <w:rFonts w:ascii="Times New Roman" w:hAnsi="Times New Roman" w:cs="Times New Roman"/>
          <w:sz w:val="24"/>
          <w:szCs w:val="24"/>
        </w:rPr>
        <w:t xml:space="preserve">Coordination Meetings </w:t>
      </w:r>
      <w:r w:rsidR="00C93A83" w:rsidRPr="00CE41D3">
        <w:rPr>
          <w:rFonts w:ascii="Times New Roman" w:hAnsi="Times New Roman" w:cs="Times New Roman"/>
          <w:sz w:val="24"/>
          <w:szCs w:val="24"/>
        </w:rPr>
        <w:t xml:space="preserve">will </w:t>
      </w:r>
      <w:r w:rsidRPr="00CE41D3">
        <w:rPr>
          <w:rFonts w:ascii="Times New Roman" w:hAnsi="Times New Roman" w:cs="Times New Roman"/>
          <w:sz w:val="24"/>
          <w:szCs w:val="24"/>
        </w:rPr>
        <w:t xml:space="preserve">be </w:t>
      </w:r>
      <w:r w:rsidR="00C93A83" w:rsidRPr="00CE41D3">
        <w:rPr>
          <w:rFonts w:ascii="Times New Roman" w:hAnsi="Times New Roman" w:cs="Times New Roman"/>
          <w:sz w:val="24"/>
          <w:szCs w:val="24"/>
        </w:rPr>
        <w:t>provided</w:t>
      </w:r>
      <w:r w:rsidRPr="00CE41D3">
        <w:rPr>
          <w:rFonts w:ascii="Times New Roman" w:hAnsi="Times New Roman" w:cs="Times New Roman"/>
          <w:sz w:val="24"/>
          <w:szCs w:val="24"/>
        </w:rPr>
        <w:t xml:space="preserve"> by the entity proposing a new project at least one week in advance of the actual meeting date.</w:t>
      </w:r>
      <w:r w:rsidR="00E30020">
        <w:rPr>
          <w:rFonts w:ascii="Times New Roman" w:hAnsi="Times New Roman" w:cs="Times New Roman"/>
          <w:sz w:val="24"/>
          <w:szCs w:val="24"/>
        </w:rPr>
        <w:t xml:space="preserve"> </w:t>
      </w:r>
      <w:r w:rsidRPr="00CE41D3">
        <w:rPr>
          <w:rFonts w:ascii="Times New Roman" w:hAnsi="Times New Roman" w:cs="Times New Roman"/>
          <w:sz w:val="24"/>
          <w:szCs w:val="24"/>
        </w:rPr>
        <w:t>A reasonable effort shall be made to assure the availability of as many attendees as possible. Additional evidence submitted with the Location Permit application shall include:</w:t>
      </w:r>
    </w:p>
    <w:p w14:paraId="0B8643E0" w14:textId="77777777" w:rsidR="0034485E" w:rsidRPr="00CE41D3" w:rsidRDefault="000E2B6B" w:rsidP="000967E7">
      <w:pPr>
        <w:pStyle w:val="Heading4"/>
        <w:keepNext w:val="0"/>
        <w:ind w:left="3240" w:hanging="360"/>
        <w:jc w:val="both"/>
      </w:pPr>
      <w:r w:rsidRPr="00CE41D3">
        <w:rPr>
          <w:b/>
          <w:szCs w:val="24"/>
        </w:rPr>
        <w:t>(a)</w:t>
      </w:r>
      <w:r w:rsidR="006047C9" w:rsidRPr="00CE41D3">
        <w:rPr>
          <w:b/>
          <w:szCs w:val="24"/>
        </w:rPr>
        <w:tab/>
      </w:r>
      <w:r w:rsidR="0034485E" w:rsidRPr="00CE41D3">
        <w:t>Identification of all known Utilities having existing or Proposed Installations in the General Location,</w:t>
      </w:r>
    </w:p>
    <w:p w14:paraId="38E69149" w14:textId="77777777" w:rsidR="0034485E" w:rsidRPr="00CE41D3" w:rsidRDefault="006047C9" w:rsidP="000967E7">
      <w:pPr>
        <w:pStyle w:val="Heading4"/>
        <w:keepNext w:val="0"/>
        <w:ind w:left="3240" w:hanging="360"/>
        <w:jc w:val="both"/>
      </w:pPr>
      <w:r w:rsidRPr="00CE41D3">
        <w:rPr>
          <w:b/>
          <w:szCs w:val="24"/>
        </w:rPr>
        <w:t>(b)</w:t>
      </w:r>
      <w:r w:rsidRPr="00CE41D3">
        <w:rPr>
          <w:b/>
          <w:szCs w:val="24"/>
        </w:rPr>
        <w:tab/>
      </w:r>
      <w:r w:rsidR="0034485E" w:rsidRPr="00CE41D3">
        <w:t xml:space="preserve">The name and telephone number </w:t>
      </w:r>
      <w:r w:rsidR="008E573C" w:rsidRPr="00CE41D3">
        <w:t xml:space="preserve">of </w:t>
      </w:r>
      <w:r w:rsidR="0034485E" w:rsidRPr="00CE41D3">
        <w:t>each individual associated with each of the Utilities identified in subparagraph (</w:t>
      </w:r>
      <w:r w:rsidRPr="00CE41D3">
        <w:t>a</w:t>
      </w:r>
      <w:r w:rsidR="0034485E" w:rsidRPr="00CE41D3">
        <w:t>)</w:t>
      </w:r>
      <w:r w:rsidR="0081273B" w:rsidRPr="00CE41D3">
        <w:t xml:space="preserve"> above</w:t>
      </w:r>
      <w:r w:rsidR="0034485E" w:rsidRPr="00CE41D3">
        <w:t>,</w:t>
      </w:r>
    </w:p>
    <w:p w14:paraId="00607E1B" w14:textId="77777777" w:rsidR="0034485E" w:rsidRPr="00CE41D3" w:rsidRDefault="006047C9" w:rsidP="000967E7">
      <w:pPr>
        <w:pStyle w:val="Heading4"/>
        <w:keepNext w:val="0"/>
        <w:ind w:left="3240" w:hanging="360"/>
        <w:jc w:val="both"/>
      </w:pPr>
      <w:r w:rsidRPr="00CE41D3">
        <w:rPr>
          <w:b/>
          <w:szCs w:val="24"/>
        </w:rPr>
        <w:t>(c)</w:t>
      </w:r>
      <w:r w:rsidRPr="00CE41D3">
        <w:rPr>
          <w:b/>
          <w:szCs w:val="24"/>
        </w:rPr>
        <w:tab/>
      </w:r>
      <w:r w:rsidR="0034485E" w:rsidRPr="00CE41D3">
        <w:t xml:space="preserve">Identification of any major concerns </w:t>
      </w:r>
      <w:r w:rsidR="00C93A83" w:rsidRPr="00CE41D3">
        <w:t xml:space="preserve">expressed </w:t>
      </w:r>
      <w:r w:rsidR="0034485E" w:rsidRPr="00CE41D3">
        <w:t>by the other Utilities and how each concern will be addressed.</w:t>
      </w:r>
    </w:p>
    <w:p w14:paraId="10D28A75" w14:textId="77777777" w:rsidR="009C177A" w:rsidRPr="00CE41D3" w:rsidRDefault="009C177A" w:rsidP="000967E7">
      <w:pPr>
        <w:tabs>
          <w:tab w:val="left" w:pos="1440"/>
        </w:tabs>
        <w:spacing w:after="120"/>
        <w:ind w:left="2880" w:firstLine="720"/>
        <w:jc w:val="both"/>
        <w:rPr>
          <w:rFonts w:ascii="Times New Roman" w:hAnsi="Times New Roman" w:cs="Times New Roman"/>
          <w:sz w:val="24"/>
        </w:rPr>
      </w:pPr>
      <w:r w:rsidRPr="00CE41D3">
        <w:rPr>
          <w:rFonts w:ascii="Times New Roman" w:hAnsi="Times New Roman" w:cs="Times New Roman"/>
          <w:sz w:val="24"/>
        </w:rPr>
        <w:t>The form which should be used to confirm this coordination is located on</w:t>
      </w:r>
      <w:r w:rsidR="00560908" w:rsidRPr="00CE41D3">
        <w:rPr>
          <w:rFonts w:ascii="Times New Roman" w:hAnsi="Times New Roman" w:cs="Times New Roman"/>
          <w:sz w:val="24"/>
        </w:rPr>
        <w:t xml:space="preserve"> </w:t>
      </w:r>
      <w:r w:rsidRPr="00CE41D3">
        <w:rPr>
          <w:rFonts w:ascii="Times New Roman" w:hAnsi="Times New Roman" w:cs="Times New Roman"/>
          <w:sz w:val="24"/>
        </w:rPr>
        <w:t xml:space="preserve">MaineDOT’s Utility </w:t>
      </w:r>
      <w:r w:rsidR="00C93A83" w:rsidRPr="00CE41D3">
        <w:rPr>
          <w:rFonts w:ascii="Times New Roman" w:hAnsi="Times New Roman" w:cs="Times New Roman"/>
          <w:sz w:val="24"/>
        </w:rPr>
        <w:t>website</w:t>
      </w:r>
      <w:r w:rsidRPr="00CE41D3">
        <w:rPr>
          <w:rFonts w:ascii="Times New Roman" w:hAnsi="Times New Roman" w:cs="Times New Roman"/>
          <w:sz w:val="24"/>
        </w:rPr>
        <w:t xml:space="preserve"> as part of the Location Permit application.</w:t>
      </w:r>
    </w:p>
    <w:p w14:paraId="78166A44" w14:textId="77777777" w:rsidR="007111C4" w:rsidRPr="00455109" w:rsidRDefault="006047C9" w:rsidP="000967E7">
      <w:pPr>
        <w:tabs>
          <w:tab w:val="left" w:pos="720"/>
          <w:tab w:val="left" w:pos="1440"/>
        </w:tabs>
        <w:spacing w:after="120"/>
        <w:ind w:left="2520" w:hanging="360"/>
        <w:jc w:val="both"/>
        <w:rPr>
          <w:rFonts w:ascii="Times New Roman" w:hAnsi="Times New Roman" w:cs="Times New Roman"/>
          <w:sz w:val="24"/>
          <w:szCs w:val="24"/>
        </w:rPr>
      </w:pPr>
      <w:r w:rsidRPr="00455109">
        <w:rPr>
          <w:rFonts w:ascii="Times New Roman" w:hAnsi="Times New Roman" w:cs="Times New Roman"/>
          <w:b/>
          <w:sz w:val="24"/>
          <w:szCs w:val="24"/>
        </w:rPr>
        <w:t>(2)</w:t>
      </w:r>
      <w:r w:rsidR="005542EA" w:rsidRPr="00455109">
        <w:rPr>
          <w:rFonts w:ascii="Times New Roman" w:hAnsi="Times New Roman" w:cs="Times New Roman"/>
          <w:b/>
          <w:sz w:val="24"/>
          <w:szCs w:val="24"/>
        </w:rPr>
        <w:tab/>
      </w:r>
      <w:r w:rsidRPr="00455109">
        <w:rPr>
          <w:rFonts w:ascii="Times New Roman" w:hAnsi="Times New Roman" w:cs="Times New Roman"/>
          <w:b/>
          <w:sz w:val="24"/>
          <w:szCs w:val="24"/>
        </w:rPr>
        <w:t xml:space="preserve">Copy of Permit </w:t>
      </w:r>
      <w:r w:rsidR="005542EA" w:rsidRPr="00455109">
        <w:rPr>
          <w:rFonts w:ascii="Times New Roman" w:hAnsi="Times New Roman" w:cs="Times New Roman"/>
          <w:b/>
          <w:sz w:val="24"/>
          <w:szCs w:val="24"/>
        </w:rPr>
        <w:t xml:space="preserve">Application </w:t>
      </w:r>
      <w:r w:rsidRPr="00455109">
        <w:rPr>
          <w:rFonts w:ascii="Times New Roman" w:hAnsi="Times New Roman" w:cs="Times New Roman"/>
          <w:b/>
          <w:sz w:val="24"/>
          <w:szCs w:val="24"/>
        </w:rPr>
        <w:t xml:space="preserve">to </w:t>
      </w:r>
      <w:proofErr w:type="spellStart"/>
      <w:r w:rsidRPr="00455109">
        <w:rPr>
          <w:rFonts w:ascii="Times New Roman" w:hAnsi="Times New Roman" w:cs="Times New Roman"/>
          <w:b/>
          <w:sz w:val="24"/>
          <w:szCs w:val="24"/>
        </w:rPr>
        <w:t>ConnectME</w:t>
      </w:r>
      <w:proofErr w:type="spellEnd"/>
      <w:r w:rsidRPr="00455109">
        <w:rPr>
          <w:rFonts w:ascii="Times New Roman" w:hAnsi="Times New Roman" w:cs="Times New Roman"/>
          <w:b/>
          <w:sz w:val="24"/>
          <w:szCs w:val="24"/>
        </w:rPr>
        <w:t xml:space="preserve"> Authority</w:t>
      </w:r>
    </w:p>
    <w:p w14:paraId="0EF7B104" w14:textId="1C6FE931" w:rsidR="006047C9" w:rsidRPr="000967E7" w:rsidRDefault="00157895" w:rsidP="000967E7">
      <w:pPr>
        <w:tabs>
          <w:tab w:val="left" w:pos="720"/>
          <w:tab w:val="left" w:pos="1440"/>
        </w:tabs>
        <w:spacing w:after="120"/>
        <w:ind w:left="2880" w:firstLine="720"/>
        <w:jc w:val="both"/>
        <w:rPr>
          <w:rFonts w:ascii="Times New Roman" w:hAnsi="Times New Roman" w:cs="Times New Roman"/>
          <w:sz w:val="24"/>
          <w:szCs w:val="24"/>
        </w:rPr>
      </w:pPr>
      <w:r>
        <w:rPr>
          <w:rFonts w:ascii="Times New Roman" w:hAnsi="Times New Roman" w:cs="Times New Roman"/>
          <w:sz w:val="24"/>
          <w:szCs w:val="24"/>
        </w:rPr>
        <w:t>When a Utility proposes</w:t>
      </w:r>
      <w:r w:rsidR="006047C9" w:rsidRPr="00455109">
        <w:rPr>
          <w:rFonts w:ascii="Times New Roman" w:hAnsi="Times New Roman" w:cs="Times New Roman"/>
          <w:sz w:val="24"/>
          <w:szCs w:val="24"/>
        </w:rPr>
        <w:t xml:space="preserve"> any underground installation</w:t>
      </w:r>
      <w:r w:rsidR="005542EA" w:rsidRPr="00455109">
        <w:rPr>
          <w:rFonts w:ascii="Times New Roman" w:hAnsi="Times New Roman" w:cs="Times New Roman"/>
          <w:sz w:val="24"/>
          <w:szCs w:val="24"/>
        </w:rPr>
        <w:t xml:space="preserve"> of at least 500 feet in length, a copy of the permit application shall be submitted to </w:t>
      </w:r>
      <w:proofErr w:type="spellStart"/>
      <w:r w:rsidR="005542EA" w:rsidRPr="00455109">
        <w:rPr>
          <w:rFonts w:ascii="Times New Roman" w:hAnsi="Times New Roman" w:cs="Times New Roman"/>
          <w:sz w:val="24"/>
          <w:szCs w:val="24"/>
        </w:rPr>
        <w:t>ConnectME</w:t>
      </w:r>
      <w:proofErr w:type="spellEnd"/>
      <w:r w:rsidR="005542EA" w:rsidRPr="00455109">
        <w:rPr>
          <w:rFonts w:ascii="Times New Roman" w:hAnsi="Times New Roman" w:cs="Times New Roman"/>
          <w:sz w:val="24"/>
          <w:szCs w:val="24"/>
        </w:rPr>
        <w:t xml:space="preserve"> Authority </w:t>
      </w:r>
      <w:r w:rsidR="00665E06" w:rsidRPr="00455109">
        <w:rPr>
          <w:rFonts w:ascii="Times New Roman" w:hAnsi="Times New Roman" w:cs="Times New Roman"/>
          <w:sz w:val="24"/>
          <w:szCs w:val="24"/>
        </w:rPr>
        <w:t xml:space="preserve">by the Utility </w:t>
      </w:r>
      <w:r w:rsidR="005542EA" w:rsidRPr="00455109">
        <w:rPr>
          <w:rFonts w:ascii="Times New Roman" w:hAnsi="Times New Roman" w:cs="Times New Roman"/>
          <w:sz w:val="24"/>
          <w:szCs w:val="24"/>
        </w:rPr>
        <w:t xml:space="preserve">in accordance with 35-A </w:t>
      </w:r>
      <w:r w:rsidR="003F31B3">
        <w:rPr>
          <w:rFonts w:ascii="Times New Roman" w:hAnsi="Times New Roman" w:cs="Times New Roman"/>
          <w:sz w:val="24"/>
          <w:szCs w:val="24"/>
        </w:rPr>
        <w:t>MRS</w:t>
      </w:r>
      <w:r w:rsidR="005542EA" w:rsidRPr="00455109">
        <w:rPr>
          <w:rFonts w:ascii="Times New Roman" w:hAnsi="Times New Roman" w:cs="Times New Roman"/>
          <w:sz w:val="24"/>
          <w:szCs w:val="24"/>
        </w:rPr>
        <w:t xml:space="preserve"> </w:t>
      </w:r>
      <w:r w:rsidR="00223DAA">
        <w:rPr>
          <w:rFonts w:ascii="Times New Roman" w:hAnsi="Times New Roman" w:cs="Times New Roman"/>
          <w:sz w:val="24"/>
          <w:szCs w:val="24"/>
        </w:rPr>
        <w:t>§</w:t>
      </w:r>
      <w:r w:rsidR="00F9373E" w:rsidRPr="00455109">
        <w:rPr>
          <w:rFonts w:ascii="Times New Roman" w:hAnsi="Times New Roman" w:cs="Times New Roman"/>
          <w:sz w:val="24"/>
          <w:szCs w:val="24"/>
        </w:rPr>
        <w:t xml:space="preserve">2503, </w:t>
      </w:r>
      <w:r w:rsidR="00D104AE" w:rsidRPr="00455109">
        <w:rPr>
          <w:rFonts w:ascii="Times New Roman" w:hAnsi="Times New Roman" w:cs="Times New Roman"/>
          <w:sz w:val="24"/>
          <w:szCs w:val="24"/>
        </w:rPr>
        <w:t>sub</w:t>
      </w:r>
      <w:r w:rsidR="00223DAA">
        <w:rPr>
          <w:rFonts w:ascii="Times New Roman" w:hAnsi="Times New Roman" w:cs="Times New Roman"/>
          <w:sz w:val="24"/>
          <w:szCs w:val="24"/>
        </w:rPr>
        <w:t>§</w:t>
      </w:r>
      <w:r w:rsidR="00D104AE" w:rsidRPr="00455109">
        <w:rPr>
          <w:rFonts w:ascii="Times New Roman" w:hAnsi="Times New Roman" w:cs="Times New Roman"/>
          <w:sz w:val="24"/>
          <w:szCs w:val="24"/>
        </w:rPr>
        <w:t>2.</w:t>
      </w:r>
      <w:r w:rsidR="00E30020">
        <w:rPr>
          <w:rFonts w:ascii="Times New Roman" w:hAnsi="Times New Roman" w:cs="Times New Roman"/>
          <w:sz w:val="24"/>
          <w:szCs w:val="24"/>
        </w:rPr>
        <w:t xml:space="preserve"> </w:t>
      </w:r>
      <w:r w:rsidR="00D80CE4" w:rsidRPr="00ED2769">
        <w:rPr>
          <w:rFonts w:ascii="Times New Roman" w:hAnsi="Times New Roman" w:cs="Times New Roman"/>
          <w:sz w:val="24"/>
          <w:szCs w:val="24"/>
        </w:rPr>
        <w:t>When such work is associated with a MaineDOT project, this notification is not required by the utility as notice of the project has already been provided through MaineDOT’s Work Plan</w:t>
      </w:r>
      <w:r>
        <w:rPr>
          <w:rFonts w:ascii="Times New Roman" w:hAnsi="Times New Roman" w:cs="Times New Roman"/>
          <w:sz w:val="24"/>
          <w:szCs w:val="24"/>
        </w:rPr>
        <w:t>.</w:t>
      </w:r>
    </w:p>
    <w:p w14:paraId="4F4EAB50" w14:textId="30F0C820" w:rsidR="00942308" w:rsidRPr="00CE41D3" w:rsidRDefault="00AB2754" w:rsidP="00AB2754">
      <w:pPr>
        <w:pStyle w:val="Heading3"/>
      </w:pPr>
      <w:bookmarkStart w:id="57" w:name="_Toc63769613"/>
      <w:bookmarkStart w:id="58" w:name="_Toc360614917"/>
      <w:bookmarkStart w:id="59" w:name="_Toc360628445"/>
      <w:r>
        <w:t>E</w:t>
      </w:r>
      <w:r w:rsidR="00942308" w:rsidRPr="00CE41D3">
        <w:t>.</w:t>
      </w:r>
      <w:r w:rsidR="00942308" w:rsidRPr="00CE41D3">
        <w:tab/>
        <w:t>Field Layout for Utility Poles and Utility Pole Structures</w:t>
      </w:r>
      <w:bookmarkEnd w:id="57"/>
    </w:p>
    <w:p w14:paraId="180EF322" w14:textId="6465D4C5" w:rsidR="00942308" w:rsidRPr="0012569F" w:rsidRDefault="00942308" w:rsidP="00D730C4">
      <w:pPr>
        <w:spacing w:after="120"/>
        <w:ind w:left="1440" w:firstLine="720"/>
        <w:jc w:val="both"/>
        <w:rPr>
          <w:rFonts w:ascii="Times New Roman" w:hAnsi="Times New Roman" w:cs="Times New Roman"/>
          <w:sz w:val="24"/>
          <w:szCs w:val="24"/>
        </w:rPr>
      </w:pPr>
      <w:r w:rsidRPr="0012569F">
        <w:rPr>
          <w:rFonts w:ascii="Times New Roman" w:hAnsi="Times New Roman" w:cs="Times New Roman"/>
          <w:sz w:val="24"/>
          <w:szCs w:val="24"/>
        </w:rPr>
        <w:t xml:space="preserve">Each </w:t>
      </w:r>
      <w:r w:rsidR="00F91AEC" w:rsidRPr="0012569F">
        <w:rPr>
          <w:rFonts w:ascii="Times New Roman" w:hAnsi="Times New Roman" w:cs="Times New Roman"/>
          <w:sz w:val="24"/>
          <w:szCs w:val="24"/>
        </w:rPr>
        <w:t>pole being permitted shall be staked in the field and numbered in such a manner that the numbering is visible from the shoulder of the road.</w:t>
      </w:r>
      <w:r w:rsidR="00E30020">
        <w:rPr>
          <w:rFonts w:ascii="Times New Roman" w:hAnsi="Times New Roman" w:cs="Times New Roman"/>
          <w:sz w:val="24"/>
          <w:szCs w:val="24"/>
        </w:rPr>
        <w:t xml:space="preserve"> </w:t>
      </w:r>
      <w:r w:rsidR="00F91AEC" w:rsidRPr="0012569F">
        <w:rPr>
          <w:rFonts w:ascii="Times New Roman" w:hAnsi="Times New Roman" w:cs="Times New Roman"/>
          <w:sz w:val="24"/>
          <w:szCs w:val="24"/>
        </w:rPr>
        <w:t xml:space="preserve">The </w:t>
      </w:r>
      <w:proofErr w:type="spellStart"/>
      <w:r w:rsidR="00F91AEC" w:rsidRPr="0012569F">
        <w:rPr>
          <w:rFonts w:ascii="Times New Roman" w:hAnsi="Times New Roman" w:cs="Times New Roman"/>
          <w:sz w:val="24"/>
          <w:szCs w:val="24"/>
        </w:rPr>
        <w:t>pole</w:t>
      </w:r>
      <w:proofErr w:type="spellEnd"/>
      <w:r w:rsidR="00F91AEC" w:rsidRPr="0012569F">
        <w:rPr>
          <w:rFonts w:ascii="Times New Roman" w:hAnsi="Times New Roman" w:cs="Times New Roman"/>
          <w:sz w:val="24"/>
          <w:szCs w:val="24"/>
        </w:rPr>
        <w:t xml:space="preserve"> numbers presented on the permit application sketch shall match the pole numbering used in the field.</w:t>
      </w:r>
    </w:p>
    <w:p w14:paraId="4AD1AF3C" w14:textId="77777777" w:rsidR="00913144" w:rsidRDefault="00913144">
      <w:pPr>
        <w:rPr>
          <w:rFonts w:ascii="Times New Roman" w:hAnsi="Times New Roman" w:cs="Times New Roman"/>
          <w:b/>
          <w:sz w:val="24"/>
        </w:rPr>
      </w:pPr>
      <w:r>
        <w:br w:type="page"/>
      </w:r>
    </w:p>
    <w:p w14:paraId="10921561" w14:textId="11E64AD6" w:rsidR="0034485E" w:rsidRDefault="0034485E" w:rsidP="00BF0E09">
      <w:pPr>
        <w:pStyle w:val="Heading2"/>
        <w:jc w:val="both"/>
      </w:pPr>
      <w:bookmarkStart w:id="60" w:name="_Toc63769614"/>
      <w:r>
        <w:lastRenderedPageBreak/>
        <w:t>3.</w:t>
      </w:r>
      <w:r>
        <w:tab/>
        <w:t>Lapse of Permit</w:t>
      </w:r>
      <w:bookmarkEnd w:id="58"/>
      <w:bookmarkEnd w:id="59"/>
      <w:bookmarkEnd w:id="60"/>
    </w:p>
    <w:p w14:paraId="4F4ADC4A" w14:textId="77777777" w:rsidR="00987921" w:rsidRDefault="0034485E" w:rsidP="00987921">
      <w:pPr>
        <w:pStyle w:val="BodyText2"/>
        <w:jc w:val="both"/>
      </w:pPr>
      <w:r>
        <w:t>Permits granted pursuant to these rules shall expire if substantial construction of the Proposed Installation is not commenced within 12 months of the permit date or if construction work is suspended for one or more entire Construction Seasons.</w:t>
      </w:r>
      <w:bookmarkStart w:id="61" w:name="_Toc360614918"/>
      <w:bookmarkStart w:id="62" w:name="_Toc360628446"/>
    </w:p>
    <w:p w14:paraId="05F1E99D" w14:textId="77777777" w:rsidR="00987921" w:rsidRPr="0096565D" w:rsidRDefault="0034485E" w:rsidP="0096565D">
      <w:pPr>
        <w:pStyle w:val="Heading2"/>
      </w:pPr>
      <w:bookmarkStart w:id="63" w:name="_Toc63769615"/>
      <w:r w:rsidRPr="0096565D">
        <w:t>4.</w:t>
      </w:r>
      <w:r w:rsidRPr="0096565D">
        <w:tab/>
        <w:t xml:space="preserve">Installation in Conformance </w:t>
      </w:r>
      <w:r w:rsidR="004621CC" w:rsidRPr="0096565D">
        <w:t>with</w:t>
      </w:r>
      <w:r w:rsidRPr="0096565D">
        <w:t xml:space="preserve"> a Location Permit</w:t>
      </w:r>
      <w:bookmarkEnd w:id="61"/>
      <w:bookmarkEnd w:id="62"/>
      <w:bookmarkEnd w:id="63"/>
    </w:p>
    <w:p w14:paraId="2C9BE0A3" w14:textId="7BCE35A0" w:rsidR="0034485E" w:rsidRDefault="0034485E" w:rsidP="00BF0E09">
      <w:pPr>
        <w:pStyle w:val="BodyText2"/>
        <w:jc w:val="both"/>
      </w:pPr>
      <w:r>
        <w:t xml:space="preserve">As determined by </w:t>
      </w:r>
      <w:r w:rsidR="00843D24">
        <w:t>MaineDOT</w:t>
      </w:r>
      <w:r>
        <w:t xml:space="preserve"> through its application review process, specific permits may include requirements beyond the minimum standards stated within th</w:t>
      </w:r>
      <w:r w:rsidR="00A14B8F">
        <w:t>ese rules</w:t>
      </w:r>
      <w:r>
        <w:t xml:space="preserve"> to the extent necessary to protect the traveling public, minimize conflicts or ensure the efficient use of the Highway corridor.</w:t>
      </w:r>
      <w:r w:rsidR="00E30020">
        <w:t xml:space="preserve"> </w:t>
      </w:r>
      <w:r>
        <w:t>Proposed Installations or replacements shall be installed as permitted.</w:t>
      </w:r>
      <w:r w:rsidR="00E30020">
        <w:t xml:space="preserve"> </w:t>
      </w:r>
      <w:r>
        <w:t xml:space="preserve">If changes beyond the </w:t>
      </w:r>
      <w:r w:rsidR="006205FA">
        <w:t xml:space="preserve">offset </w:t>
      </w:r>
      <w:r>
        <w:t xml:space="preserve">tolerance of the permit become necessary, the Utility shall notify </w:t>
      </w:r>
      <w:r w:rsidR="00174DBB">
        <w:t>MaineDOT to</w:t>
      </w:r>
      <w:r>
        <w:t xml:space="preserve"> request permission to amend the</w:t>
      </w:r>
      <w:r w:rsidR="00945AA0">
        <w:t xml:space="preserve"> </w:t>
      </w:r>
      <w:r w:rsidR="00945AA0" w:rsidRPr="00945AA0">
        <w:t>application or, if a permit has already been issued, request that MaineDOT amend the permit</w:t>
      </w:r>
      <w:r>
        <w:t>.</w:t>
      </w:r>
    </w:p>
    <w:p w14:paraId="73059452" w14:textId="77777777" w:rsidR="0034485E" w:rsidRDefault="0034485E" w:rsidP="00BF0E09">
      <w:pPr>
        <w:pStyle w:val="DefaultText1"/>
        <w:spacing w:after="120"/>
        <w:ind w:left="720" w:firstLine="720"/>
        <w:jc w:val="both"/>
      </w:pPr>
      <w:r>
        <w:t xml:space="preserve">Unless otherwise specified in the permit, field changes are considered to be within the </w:t>
      </w:r>
      <w:r w:rsidR="00945AA0" w:rsidRPr="00945AA0">
        <w:t>horizontal</w:t>
      </w:r>
      <w:r w:rsidR="00945AA0">
        <w:t xml:space="preserve"> </w:t>
      </w:r>
      <w:r w:rsidR="006205FA">
        <w:t xml:space="preserve">offset </w:t>
      </w:r>
      <w:r>
        <w:t>tolerance of the permit provid</w:t>
      </w:r>
      <w:r w:rsidR="00ED35D9">
        <w:t>ed</w:t>
      </w:r>
      <w:r>
        <w:t xml:space="preserve"> they comply with </w:t>
      </w:r>
      <w:r w:rsidRPr="008C6AD9">
        <w:rPr>
          <w:b/>
          <w:u w:val="single"/>
        </w:rPr>
        <w:t xml:space="preserve">all </w:t>
      </w:r>
      <w:r>
        <w:t>of the following:</w:t>
      </w:r>
    </w:p>
    <w:p w14:paraId="3817F617" w14:textId="77777777" w:rsidR="0034485E" w:rsidRPr="00E752D4" w:rsidRDefault="00193FA7" w:rsidP="007832C0">
      <w:pPr>
        <w:pStyle w:val="DefaultText"/>
        <w:tabs>
          <w:tab w:val="left" w:pos="1800"/>
        </w:tabs>
        <w:spacing w:before="120" w:after="120"/>
        <w:ind w:left="1440" w:hanging="360"/>
        <w:jc w:val="both"/>
        <w:rPr>
          <w:b/>
          <w:bCs/>
        </w:rPr>
      </w:pPr>
      <w:r w:rsidRPr="00DD51BA">
        <w:t>A.</w:t>
      </w:r>
      <w:r w:rsidRPr="00CD281B">
        <w:tab/>
      </w:r>
      <w:r w:rsidR="0034485E" w:rsidRPr="00193FA7">
        <w:t xml:space="preserve">The offset of the modified location of aboveground Facilities is within 10 feet of the permitted location and no closer to the Highway, or the offset of the modified location of underground Facilities is within </w:t>
      </w:r>
      <w:r w:rsidR="006205FA">
        <w:t>18 inches</w:t>
      </w:r>
      <w:r w:rsidR="0034485E" w:rsidRPr="00193FA7">
        <w:t xml:space="preserve"> of the permitted location;</w:t>
      </w:r>
    </w:p>
    <w:p w14:paraId="0A48A434" w14:textId="77777777" w:rsidR="0034485E" w:rsidRPr="00E752D4" w:rsidRDefault="00201DCE" w:rsidP="006A3165">
      <w:pPr>
        <w:pStyle w:val="DefaultText"/>
        <w:tabs>
          <w:tab w:val="left" w:pos="1800"/>
        </w:tabs>
        <w:spacing w:after="120"/>
        <w:ind w:left="1440" w:hanging="360"/>
        <w:jc w:val="both"/>
        <w:rPr>
          <w:b/>
          <w:szCs w:val="24"/>
        </w:rPr>
      </w:pPr>
      <w:r w:rsidRPr="00DD51BA">
        <w:rPr>
          <w:szCs w:val="24"/>
        </w:rPr>
        <w:t>B.</w:t>
      </w:r>
      <w:r w:rsidRPr="00CD281B">
        <w:rPr>
          <w:szCs w:val="24"/>
        </w:rPr>
        <w:tab/>
      </w:r>
      <w:r w:rsidR="0034485E" w:rsidRPr="00FA6AB2">
        <w:rPr>
          <w:szCs w:val="24"/>
        </w:rPr>
        <w:t xml:space="preserve">The modified location does not conflict with any existing Facilities, </w:t>
      </w:r>
      <w:r w:rsidR="00F9443C" w:rsidRPr="00201DCE">
        <w:rPr>
          <w:szCs w:val="24"/>
        </w:rPr>
        <w:t xml:space="preserve">Appurtenances, </w:t>
      </w:r>
      <w:r w:rsidR="0034485E" w:rsidRPr="00CD281B">
        <w:rPr>
          <w:szCs w:val="24"/>
        </w:rPr>
        <w:t xml:space="preserve">Highway features (i.e. sidewalks, drainage pipes, Curb, entrances, </w:t>
      </w:r>
      <w:r w:rsidR="001A2234" w:rsidRPr="00CD281B">
        <w:rPr>
          <w:szCs w:val="24"/>
        </w:rPr>
        <w:t>etc.</w:t>
      </w:r>
      <w:r w:rsidR="0034485E" w:rsidRPr="00CD281B">
        <w:rPr>
          <w:szCs w:val="24"/>
        </w:rPr>
        <w:t>), or other Proposed Installations within the Highway; and</w:t>
      </w:r>
    </w:p>
    <w:p w14:paraId="1FD01C2F" w14:textId="77777777" w:rsidR="00F01B8B" w:rsidRDefault="0034485E" w:rsidP="006A3165">
      <w:pPr>
        <w:pStyle w:val="DefaultText"/>
        <w:tabs>
          <w:tab w:val="left" w:pos="1800"/>
        </w:tabs>
        <w:spacing w:after="120"/>
        <w:ind w:left="1440" w:hanging="360"/>
        <w:jc w:val="both"/>
        <w:rPr>
          <w:b/>
        </w:rPr>
      </w:pPr>
      <w:r w:rsidRPr="00DD51BA">
        <w:rPr>
          <w:szCs w:val="24"/>
        </w:rPr>
        <w:t>C.</w:t>
      </w:r>
      <w:r w:rsidRPr="00CD281B">
        <w:rPr>
          <w:szCs w:val="24"/>
        </w:rPr>
        <w:tab/>
        <w:t>The modified location otherwise complies with all standards defined in th</w:t>
      </w:r>
      <w:r w:rsidR="00A14B8F" w:rsidRPr="00CD281B">
        <w:rPr>
          <w:szCs w:val="24"/>
        </w:rPr>
        <w:t>ese rules</w:t>
      </w:r>
      <w:r w:rsidRPr="00FA6AB2">
        <w:rPr>
          <w:szCs w:val="24"/>
        </w:rPr>
        <w:t>.</w:t>
      </w:r>
      <w:bookmarkStart w:id="64" w:name="_Toc360614919"/>
      <w:bookmarkStart w:id="65" w:name="_Toc360628447"/>
    </w:p>
    <w:p w14:paraId="0DD600E2" w14:textId="77777777" w:rsidR="0034485E" w:rsidRDefault="0034485E" w:rsidP="00BF6992">
      <w:pPr>
        <w:pStyle w:val="Heading2"/>
        <w:jc w:val="both"/>
      </w:pPr>
      <w:bookmarkStart w:id="66" w:name="_Toc63769616"/>
      <w:r>
        <w:t>5.</w:t>
      </w:r>
      <w:r>
        <w:tab/>
        <w:t>Unauthorized</w:t>
      </w:r>
      <w:r w:rsidR="005F2795">
        <w:t xml:space="preserve"> or Non-Compliant</w:t>
      </w:r>
      <w:r>
        <w:t xml:space="preserve"> Facilities</w:t>
      </w:r>
      <w:bookmarkEnd w:id="64"/>
      <w:bookmarkEnd w:id="65"/>
      <w:bookmarkEnd w:id="66"/>
    </w:p>
    <w:p w14:paraId="65EC8E5A" w14:textId="21555750" w:rsidR="0034485E" w:rsidRDefault="0034485E" w:rsidP="00BF6992">
      <w:pPr>
        <w:pStyle w:val="DefaultText"/>
        <w:spacing w:after="120"/>
        <w:ind w:left="720" w:firstLine="720"/>
        <w:jc w:val="both"/>
      </w:pPr>
      <w:r>
        <w:t xml:space="preserve">Any Facility installed within the Highway </w:t>
      </w:r>
      <w:r w:rsidR="001D5A77">
        <w:t>limits that are</w:t>
      </w:r>
      <w:r>
        <w:t xml:space="preserve"> not in compliance with the terms of its Location Permit, 35-A </w:t>
      </w:r>
      <w:r w:rsidR="003F31B3">
        <w:t>MRS</w:t>
      </w:r>
      <w:r>
        <w:t xml:space="preserve"> Chapter 23, 35-A </w:t>
      </w:r>
      <w:r w:rsidR="003F31B3">
        <w:t>MRS</w:t>
      </w:r>
      <w:r>
        <w:t xml:space="preserve"> Chapter 25, or th</w:t>
      </w:r>
      <w:r w:rsidR="00A14B8F">
        <w:t>ese rules</w:t>
      </w:r>
      <w:r>
        <w:t xml:space="preserve">, </w:t>
      </w:r>
      <w:r w:rsidR="00742EB6">
        <w:t>will be</w:t>
      </w:r>
      <w:r>
        <w:t xml:space="preserve"> considered an Unauthorized </w:t>
      </w:r>
      <w:r w:rsidR="00742EB6">
        <w:t>or Non-</w:t>
      </w:r>
      <w:r w:rsidR="001A2234">
        <w:t>Compliant</w:t>
      </w:r>
      <w:r w:rsidR="00742EB6">
        <w:t xml:space="preserve"> </w:t>
      </w:r>
      <w:r>
        <w:t>Facility.</w:t>
      </w:r>
      <w:r w:rsidR="00E30020">
        <w:t xml:space="preserve"> </w:t>
      </w:r>
      <w:r>
        <w:t xml:space="preserve">As such, that Facility </w:t>
      </w:r>
      <w:r w:rsidR="00742EB6">
        <w:t>cannot legally remain</w:t>
      </w:r>
      <w:r>
        <w:t xml:space="preserve"> within the Highway limits unless the location is otherwise authorized by deed or easement.</w:t>
      </w:r>
      <w:r w:rsidR="00E30020">
        <w:t xml:space="preserve"> </w:t>
      </w:r>
      <w:r w:rsidR="001D5A77">
        <w:t>Within 5 days’ notice</w:t>
      </w:r>
      <w:r>
        <w:t xml:space="preserve"> from </w:t>
      </w:r>
      <w:proofErr w:type="spellStart"/>
      <w:r w:rsidR="00843D24">
        <w:t>MaineDOT</w:t>
      </w:r>
      <w:proofErr w:type="spellEnd"/>
      <w:r>
        <w:t xml:space="preserve">, the </w:t>
      </w:r>
      <w:r w:rsidR="00AF2821">
        <w:t xml:space="preserve">entity owning or operating the Unauthorized </w:t>
      </w:r>
      <w:r w:rsidR="00742EB6">
        <w:t xml:space="preserve">or Non-Compliant </w:t>
      </w:r>
      <w:r w:rsidR="00AF2821">
        <w:t xml:space="preserve">Facility </w:t>
      </w:r>
      <w:r w:rsidR="001D5A77">
        <w:t xml:space="preserve">must </w:t>
      </w:r>
      <w:r>
        <w:t xml:space="preserve">correct any </w:t>
      </w:r>
      <w:r w:rsidR="00742EB6">
        <w:t>violations of the Location Permit or applicable rules herein.</w:t>
      </w:r>
      <w:r w:rsidR="00E30020">
        <w:t xml:space="preserve"> </w:t>
      </w:r>
      <w:r w:rsidR="00314B3E">
        <w:t xml:space="preserve">If the Utility fails to correct the violations of its Location Permit, MaineDOT may revoke the existing Location Permit and require </w:t>
      </w:r>
      <w:r>
        <w:t>removal of the Facility</w:t>
      </w:r>
      <w:r w:rsidR="00AF2821">
        <w:t xml:space="preserve"> </w:t>
      </w:r>
      <w:r w:rsidR="00AF2821">
        <w:rPr>
          <w:szCs w:val="24"/>
        </w:rPr>
        <w:t>and all Appurtenances</w:t>
      </w:r>
      <w:r>
        <w:t>.</w:t>
      </w:r>
    </w:p>
    <w:p w14:paraId="3F1E1200" w14:textId="77777777" w:rsidR="0034485E" w:rsidRDefault="0034485E" w:rsidP="00BF6992">
      <w:pPr>
        <w:pStyle w:val="Heading2"/>
        <w:keepNext/>
        <w:jc w:val="both"/>
      </w:pPr>
      <w:bookmarkStart w:id="67" w:name="_Toc360614920"/>
      <w:bookmarkStart w:id="68" w:name="_Toc360628448"/>
      <w:bookmarkStart w:id="69" w:name="_Toc63769617"/>
      <w:r>
        <w:t>6.</w:t>
      </w:r>
      <w:r>
        <w:tab/>
        <w:t>Private Facilities</w:t>
      </w:r>
      <w:bookmarkEnd w:id="67"/>
      <w:bookmarkEnd w:id="68"/>
      <w:bookmarkEnd w:id="69"/>
    </w:p>
    <w:p w14:paraId="7FA554C6" w14:textId="6EB9D253" w:rsidR="00F731CE" w:rsidRDefault="0034485E" w:rsidP="00BF6992">
      <w:pPr>
        <w:pStyle w:val="BodyText2"/>
        <w:jc w:val="both"/>
      </w:pPr>
      <w:r>
        <w:t>Since private Facilities located within the Highway limits reduce the available Right-of-Way for public use, there are greater restrictions placed upon</w:t>
      </w:r>
      <w:r w:rsidR="00847AEE">
        <w:t xml:space="preserve"> them</w:t>
      </w:r>
      <w:r>
        <w:t>.</w:t>
      </w:r>
      <w:r w:rsidR="00E30020">
        <w:t xml:space="preserve"> </w:t>
      </w:r>
      <w:r>
        <w:t xml:space="preserve">Upon receipt of a complete application </w:t>
      </w:r>
      <w:r w:rsidR="006519DA">
        <w:t xml:space="preserve">from a Private Entity </w:t>
      </w:r>
      <w:r>
        <w:t xml:space="preserve">and with consideration of the standards provided herein, </w:t>
      </w:r>
      <w:r w:rsidR="00843D24">
        <w:t>MaineDOT</w:t>
      </w:r>
      <w:r>
        <w:t xml:space="preserve"> may</w:t>
      </w:r>
      <w:r w:rsidR="00847AEE">
        <w:t>, but is not required</w:t>
      </w:r>
      <w:r w:rsidR="005656B6">
        <w:t xml:space="preserve"> to</w:t>
      </w:r>
      <w:r w:rsidR="00847AEE">
        <w:t xml:space="preserve">, </w:t>
      </w:r>
      <w:r>
        <w:t xml:space="preserve">issue a </w:t>
      </w:r>
      <w:r w:rsidR="001356D2">
        <w:t>Private Facility Exception License</w:t>
      </w:r>
      <w:r>
        <w:t xml:space="preserve"> to permit a private Facility to exist within the limits of the </w:t>
      </w:r>
      <w:r>
        <w:lastRenderedPageBreak/>
        <w:t>Highway.</w:t>
      </w:r>
      <w:r w:rsidR="00E30020">
        <w:t xml:space="preserve"> </w:t>
      </w:r>
      <w:r>
        <w:t xml:space="preserve">Said permit shall be valid </w:t>
      </w:r>
      <w:r w:rsidR="00847AEE">
        <w:t xml:space="preserve">only </w:t>
      </w:r>
      <w:r w:rsidR="00354C8B">
        <w:t>if</w:t>
      </w:r>
      <w:r w:rsidR="00847AEE">
        <w:t xml:space="preserve"> it does not </w:t>
      </w:r>
      <w:r>
        <w:t>interfere with the Highway, its maintenance or any of its uses.</w:t>
      </w:r>
    </w:p>
    <w:p w14:paraId="04B23AC7" w14:textId="7A8601AC" w:rsidR="0034485E" w:rsidRDefault="003E0950" w:rsidP="00BF6992">
      <w:pPr>
        <w:pStyle w:val="BodyText2"/>
        <w:jc w:val="both"/>
      </w:pPr>
      <w:r>
        <w:t>If MaineDOT determines in its sole discretion that the private Facility interferes with Highway use and</w:t>
      </w:r>
      <w:r w:rsidR="00C268FD">
        <w:t>/or</w:t>
      </w:r>
      <w:r>
        <w:t xml:space="preserve"> maintenance, it can order the private owner to remove the Facility in a manner acceptable to </w:t>
      </w:r>
      <w:proofErr w:type="spellStart"/>
      <w:r>
        <w:t>MaineDOT</w:t>
      </w:r>
      <w:proofErr w:type="spellEnd"/>
      <w:r>
        <w:t>.</w:t>
      </w:r>
      <w:r w:rsidR="00E30020">
        <w:t xml:space="preserve"> </w:t>
      </w:r>
      <w:r w:rsidR="0034485E">
        <w:t>The Facility owner shall bear all costs relating to the Facility</w:t>
      </w:r>
      <w:r w:rsidR="00AF2821">
        <w:t xml:space="preserve"> </w:t>
      </w:r>
      <w:r w:rsidR="00AF2821">
        <w:rPr>
          <w:szCs w:val="24"/>
        </w:rPr>
        <w:t>and any Appurtenances</w:t>
      </w:r>
      <w:r w:rsidR="0034485E">
        <w:t xml:space="preserve"> including installation, relocation, adjustment and removal.</w:t>
      </w:r>
      <w:r w:rsidR="00E30020">
        <w:t xml:space="preserve"> </w:t>
      </w:r>
      <w:r w:rsidR="0034485E">
        <w:t>Owning a private Facility within the Highway limits does not guarantee continued use.</w:t>
      </w:r>
    </w:p>
    <w:p w14:paraId="448587BC" w14:textId="090090A9" w:rsidR="00572BD2" w:rsidRPr="00E752D4" w:rsidRDefault="00572BD2" w:rsidP="000967E7">
      <w:pPr>
        <w:spacing w:after="120"/>
        <w:ind w:left="720" w:firstLine="720"/>
        <w:jc w:val="both"/>
        <w:rPr>
          <w:b/>
          <w:szCs w:val="24"/>
        </w:rPr>
      </w:pPr>
      <w:r>
        <w:rPr>
          <w:rFonts w:ascii="Times New Roman" w:hAnsi="Times New Roman" w:cs="Times New Roman"/>
          <w:sz w:val="24"/>
          <w:szCs w:val="24"/>
        </w:rPr>
        <w:t xml:space="preserve">Note that Municipalities </w:t>
      </w:r>
      <w:r w:rsidR="001149ED">
        <w:rPr>
          <w:rFonts w:ascii="Times New Roman" w:hAnsi="Times New Roman" w:cs="Times New Roman"/>
          <w:sz w:val="24"/>
          <w:szCs w:val="24"/>
        </w:rPr>
        <w:t xml:space="preserve">construct, </w:t>
      </w:r>
      <w:r>
        <w:rPr>
          <w:rFonts w:ascii="Times New Roman" w:hAnsi="Times New Roman" w:cs="Times New Roman"/>
          <w:sz w:val="24"/>
          <w:szCs w:val="24"/>
        </w:rPr>
        <w:t xml:space="preserve">own and are responsible for the maintenance of </w:t>
      </w:r>
      <w:r w:rsidR="001149ED">
        <w:rPr>
          <w:rFonts w:ascii="Times New Roman" w:hAnsi="Times New Roman" w:cs="Times New Roman"/>
          <w:sz w:val="24"/>
          <w:szCs w:val="24"/>
        </w:rPr>
        <w:t xml:space="preserve">their facilities, for example, </w:t>
      </w:r>
      <w:r>
        <w:rPr>
          <w:rFonts w:ascii="Times New Roman" w:hAnsi="Times New Roman" w:cs="Times New Roman"/>
          <w:sz w:val="24"/>
          <w:szCs w:val="24"/>
        </w:rPr>
        <w:t>conduit systems for ornamental lighting or elimination of aerial electric lines.</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Municipal </w:t>
      </w:r>
      <w:r w:rsidR="001149ED">
        <w:rPr>
          <w:rFonts w:ascii="Times New Roman" w:hAnsi="Times New Roman" w:cs="Times New Roman"/>
          <w:sz w:val="24"/>
          <w:szCs w:val="24"/>
        </w:rPr>
        <w:t>facilities such as conduit systems for lighting shall not be considered “Private Facilities” for the purposes of this section.</w:t>
      </w:r>
      <w:r w:rsidR="00E30020">
        <w:rPr>
          <w:rFonts w:ascii="Times New Roman" w:hAnsi="Times New Roman" w:cs="Times New Roman"/>
          <w:sz w:val="24"/>
          <w:szCs w:val="24"/>
        </w:rPr>
        <w:t xml:space="preserve"> </w:t>
      </w:r>
      <w:r w:rsidR="00A77C68" w:rsidRPr="00584C6A">
        <w:rPr>
          <w:rFonts w:ascii="Times New Roman" w:hAnsi="Times New Roman" w:cs="Times New Roman"/>
          <w:sz w:val="24"/>
          <w:szCs w:val="24"/>
        </w:rPr>
        <w:t xml:space="preserve">All other </w:t>
      </w:r>
      <w:r w:rsidR="00C75D6B">
        <w:rPr>
          <w:rFonts w:ascii="Times New Roman" w:hAnsi="Times New Roman" w:cs="Times New Roman"/>
          <w:sz w:val="24"/>
          <w:szCs w:val="24"/>
        </w:rPr>
        <w:t xml:space="preserve">requirements for facilities in State and State-Aid Rights-Of-Way </w:t>
      </w:r>
      <w:r w:rsidR="00A77C68" w:rsidRPr="00584C6A">
        <w:rPr>
          <w:rFonts w:ascii="Times New Roman" w:hAnsi="Times New Roman" w:cs="Times New Roman"/>
          <w:sz w:val="24"/>
          <w:szCs w:val="24"/>
        </w:rPr>
        <w:t>shall apply as appropriate.</w:t>
      </w:r>
    </w:p>
    <w:p w14:paraId="51B50DEA" w14:textId="77777777" w:rsidR="0034485E" w:rsidRDefault="0034485E" w:rsidP="000C4105">
      <w:pPr>
        <w:pStyle w:val="Heading3"/>
        <w:spacing w:before="0"/>
        <w:jc w:val="both"/>
      </w:pPr>
      <w:bookmarkStart w:id="70" w:name="_Toc360614921"/>
      <w:bookmarkStart w:id="71" w:name="_Toc360628449"/>
      <w:bookmarkStart w:id="72" w:name="_Toc63769618"/>
      <w:r>
        <w:t>A.</w:t>
      </w:r>
      <w:r>
        <w:tab/>
        <w:t>Application</w:t>
      </w:r>
      <w:bookmarkEnd w:id="70"/>
      <w:bookmarkEnd w:id="71"/>
      <w:bookmarkEnd w:id="72"/>
    </w:p>
    <w:p w14:paraId="29E3A2F3" w14:textId="2AD1ECBA" w:rsidR="0034485E" w:rsidRDefault="0034485E" w:rsidP="00BF6992">
      <w:pPr>
        <w:spacing w:before="120"/>
        <w:ind w:left="1440" w:firstLine="720"/>
        <w:jc w:val="both"/>
        <w:rPr>
          <w:rFonts w:ascii="Times New Roman" w:hAnsi="Times New Roman" w:cs="Times New Roman"/>
          <w:sz w:val="24"/>
          <w:szCs w:val="24"/>
        </w:rPr>
      </w:pPr>
      <w:r w:rsidRPr="00E752D4">
        <w:rPr>
          <w:rFonts w:ascii="Times New Roman" w:hAnsi="Times New Roman" w:cs="Times New Roman"/>
          <w:sz w:val="24"/>
          <w:szCs w:val="24"/>
        </w:rPr>
        <w:t xml:space="preserve">Applications for </w:t>
      </w:r>
      <w:r w:rsidR="006519DA" w:rsidRPr="00E752D4">
        <w:rPr>
          <w:rFonts w:ascii="Times New Roman" w:hAnsi="Times New Roman" w:cs="Times New Roman"/>
          <w:sz w:val="24"/>
          <w:szCs w:val="24"/>
        </w:rPr>
        <w:t xml:space="preserve">Private Facility Exception </w:t>
      </w:r>
      <w:r w:rsidR="007C28D1" w:rsidRPr="009E009D">
        <w:rPr>
          <w:rFonts w:ascii="Times New Roman" w:hAnsi="Times New Roman" w:cs="Times New Roman"/>
          <w:sz w:val="24"/>
          <w:szCs w:val="24"/>
        </w:rPr>
        <w:t>Licenses</w:t>
      </w:r>
      <w:r w:rsidR="006519DA" w:rsidRPr="00E752D4">
        <w:rPr>
          <w:rFonts w:ascii="Times New Roman" w:hAnsi="Times New Roman" w:cs="Times New Roman"/>
          <w:sz w:val="24"/>
          <w:szCs w:val="24"/>
        </w:rPr>
        <w:t xml:space="preserve"> </w:t>
      </w:r>
      <w:r w:rsidRPr="00E752D4">
        <w:rPr>
          <w:rFonts w:ascii="Times New Roman" w:hAnsi="Times New Roman" w:cs="Times New Roman"/>
          <w:sz w:val="24"/>
          <w:szCs w:val="24"/>
        </w:rPr>
        <w:t>may be obtained from the Utilities Web</w:t>
      </w:r>
      <w:r w:rsidR="00CF1873">
        <w:rPr>
          <w:rFonts w:ascii="Times New Roman" w:hAnsi="Times New Roman" w:cs="Times New Roman"/>
          <w:sz w:val="24"/>
          <w:szCs w:val="24"/>
        </w:rPr>
        <w:t>s</w:t>
      </w:r>
      <w:r w:rsidRPr="00E752D4">
        <w:rPr>
          <w:rFonts w:ascii="Times New Roman" w:hAnsi="Times New Roman" w:cs="Times New Roman"/>
          <w:sz w:val="24"/>
          <w:szCs w:val="24"/>
        </w:rPr>
        <w:t xml:space="preserve">ite and shall include any applicable information as specified in </w:t>
      </w:r>
      <w:r w:rsidR="00C30B67">
        <w:rPr>
          <w:rFonts w:ascii="Times New Roman" w:hAnsi="Times New Roman" w:cs="Times New Roman"/>
          <w:sz w:val="24"/>
          <w:szCs w:val="24"/>
        </w:rPr>
        <w:t>Section</w:t>
      </w:r>
      <w:r w:rsidRPr="00E752D4">
        <w:rPr>
          <w:rFonts w:ascii="Times New Roman" w:hAnsi="Times New Roman" w:cs="Times New Roman"/>
          <w:sz w:val="24"/>
          <w:szCs w:val="24"/>
        </w:rPr>
        <w:t xml:space="preserve"> 5(2)(A)(1)</w:t>
      </w:r>
      <w:r w:rsidR="00DA162F">
        <w:rPr>
          <w:rFonts w:ascii="Times New Roman" w:hAnsi="Times New Roman" w:cs="Times New Roman"/>
          <w:sz w:val="24"/>
          <w:szCs w:val="24"/>
        </w:rPr>
        <w:t xml:space="preserve">, </w:t>
      </w:r>
      <w:r w:rsidR="00DA162F">
        <w:rPr>
          <w:rFonts w:ascii="Times New Roman" w:hAnsi="Times New Roman" w:cs="Times New Roman"/>
          <w:i/>
          <w:sz w:val="24"/>
          <w:szCs w:val="24"/>
        </w:rPr>
        <w:t>Submission Requirements</w:t>
      </w:r>
      <w:r w:rsidRPr="00E752D4">
        <w:rPr>
          <w:rFonts w:ascii="Times New Roman" w:hAnsi="Times New Roman" w:cs="Times New Roman"/>
          <w:sz w:val="24"/>
          <w:szCs w:val="24"/>
        </w:rPr>
        <w:t xml:space="preserve">. First-time applicants are encouraged to contact </w:t>
      </w:r>
      <w:r w:rsidR="00843D24" w:rsidRPr="00E752D4">
        <w:rPr>
          <w:rFonts w:ascii="Times New Roman" w:hAnsi="Times New Roman" w:cs="Times New Roman"/>
          <w:sz w:val="24"/>
          <w:szCs w:val="24"/>
        </w:rPr>
        <w:t>MaineDOT</w:t>
      </w:r>
      <w:r w:rsidRPr="00E752D4">
        <w:rPr>
          <w:rFonts w:ascii="Times New Roman" w:hAnsi="Times New Roman" w:cs="Times New Roman"/>
          <w:sz w:val="24"/>
          <w:szCs w:val="24"/>
        </w:rPr>
        <w:t xml:space="preserve"> to review the application requirements. In instances where a </w:t>
      </w:r>
      <w:r w:rsidR="007033C1">
        <w:rPr>
          <w:rFonts w:ascii="Times New Roman" w:hAnsi="Times New Roman" w:cs="Times New Roman"/>
          <w:sz w:val="24"/>
          <w:szCs w:val="24"/>
        </w:rPr>
        <w:t>p</w:t>
      </w:r>
      <w:r w:rsidRPr="00E752D4">
        <w:rPr>
          <w:rFonts w:ascii="Times New Roman" w:hAnsi="Times New Roman" w:cs="Times New Roman"/>
          <w:sz w:val="24"/>
          <w:szCs w:val="24"/>
        </w:rPr>
        <w:t xml:space="preserve">rivate Facility </w:t>
      </w:r>
      <w:r w:rsidR="00AF2821" w:rsidRPr="00E752D4">
        <w:rPr>
          <w:rFonts w:ascii="Times New Roman" w:hAnsi="Times New Roman" w:cs="Times New Roman"/>
          <w:sz w:val="24"/>
          <w:szCs w:val="24"/>
        </w:rPr>
        <w:t xml:space="preserve">or Appurtenance </w:t>
      </w:r>
      <w:r w:rsidRPr="00E752D4">
        <w:rPr>
          <w:rFonts w:ascii="Times New Roman" w:hAnsi="Times New Roman" w:cs="Times New Roman"/>
          <w:sz w:val="24"/>
          <w:szCs w:val="24"/>
        </w:rPr>
        <w:t>is proposed in a Highway in front of property not owned by the applicant, a letter from that abutting property owner stating no objection to the proposed installation shall accompany the application. (Note: A Facility is deemed “in front of” a parcel of property whenever it is located between the centerline of the Traveled Way and the R</w:t>
      </w:r>
      <w:r w:rsidR="00C26436" w:rsidRPr="00E752D4">
        <w:rPr>
          <w:rFonts w:ascii="Times New Roman" w:hAnsi="Times New Roman" w:cs="Times New Roman"/>
          <w:sz w:val="24"/>
          <w:szCs w:val="24"/>
        </w:rPr>
        <w:t xml:space="preserve">ight of </w:t>
      </w:r>
      <w:r w:rsidRPr="00E752D4">
        <w:rPr>
          <w:rFonts w:ascii="Times New Roman" w:hAnsi="Times New Roman" w:cs="Times New Roman"/>
          <w:sz w:val="24"/>
          <w:szCs w:val="24"/>
        </w:rPr>
        <w:t>W</w:t>
      </w:r>
      <w:r w:rsidR="00C26436" w:rsidRPr="00E752D4">
        <w:rPr>
          <w:rFonts w:ascii="Times New Roman" w:hAnsi="Times New Roman" w:cs="Times New Roman"/>
          <w:sz w:val="24"/>
          <w:szCs w:val="24"/>
        </w:rPr>
        <w:t>ay</w:t>
      </w:r>
      <w:r w:rsidRPr="00E752D4">
        <w:rPr>
          <w:rFonts w:ascii="Times New Roman" w:hAnsi="Times New Roman" w:cs="Times New Roman"/>
          <w:sz w:val="24"/>
          <w:szCs w:val="24"/>
        </w:rPr>
        <w:t xml:space="preserve"> line adjacent to the </w:t>
      </w:r>
      <w:r w:rsidR="007033C1">
        <w:rPr>
          <w:rFonts w:ascii="Times New Roman" w:hAnsi="Times New Roman" w:cs="Times New Roman"/>
          <w:sz w:val="24"/>
          <w:szCs w:val="24"/>
        </w:rPr>
        <w:t xml:space="preserve">subject </w:t>
      </w:r>
      <w:r w:rsidRPr="00E752D4">
        <w:rPr>
          <w:rFonts w:ascii="Times New Roman" w:hAnsi="Times New Roman" w:cs="Times New Roman"/>
          <w:sz w:val="24"/>
          <w:szCs w:val="24"/>
        </w:rPr>
        <w:t>parcel).</w:t>
      </w:r>
    </w:p>
    <w:p w14:paraId="1CEF0F0F" w14:textId="77777777" w:rsidR="0034485E" w:rsidRDefault="0034485E" w:rsidP="00BF6992">
      <w:pPr>
        <w:pStyle w:val="Heading3"/>
        <w:keepNext/>
        <w:jc w:val="both"/>
      </w:pPr>
      <w:bookmarkStart w:id="73" w:name="_Toc360614922"/>
      <w:bookmarkStart w:id="74" w:name="_Toc360628450"/>
      <w:bookmarkStart w:id="75" w:name="_Toc63769619"/>
      <w:r>
        <w:t>B.</w:t>
      </w:r>
      <w:r>
        <w:tab/>
        <w:t>Crossings</w:t>
      </w:r>
      <w:bookmarkEnd w:id="73"/>
      <w:bookmarkEnd w:id="74"/>
      <w:bookmarkEnd w:id="75"/>
    </w:p>
    <w:p w14:paraId="1A217091" w14:textId="77777777" w:rsidR="0034485E" w:rsidRPr="00CD281B" w:rsidRDefault="0034485E" w:rsidP="00BF6992">
      <w:pPr>
        <w:spacing w:before="120"/>
        <w:ind w:left="1440" w:firstLine="720"/>
        <w:jc w:val="both"/>
        <w:rPr>
          <w:szCs w:val="24"/>
        </w:rPr>
      </w:pPr>
      <w:r w:rsidRPr="00E752D4">
        <w:rPr>
          <w:rFonts w:ascii="Times New Roman" w:hAnsi="Times New Roman" w:cs="Times New Roman"/>
          <w:sz w:val="24"/>
          <w:szCs w:val="24"/>
        </w:rPr>
        <w:t>Private Facilities, not directly connected to a Utility distribution system or network</w:t>
      </w:r>
      <w:r w:rsidR="00E10FDA" w:rsidRPr="00E752D4">
        <w:rPr>
          <w:rFonts w:ascii="Times New Roman" w:hAnsi="Times New Roman" w:cs="Times New Roman"/>
          <w:sz w:val="24"/>
          <w:szCs w:val="24"/>
        </w:rPr>
        <w:t xml:space="preserve"> or having characteristics that </w:t>
      </w:r>
      <w:r w:rsidR="007033C1">
        <w:rPr>
          <w:rFonts w:ascii="Times New Roman" w:hAnsi="Times New Roman" w:cs="Times New Roman"/>
          <w:sz w:val="24"/>
          <w:szCs w:val="24"/>
        </w:rPr>
        <w:t xml:space="preserve">are not </w:t>
      </w:r>
      <w:r w:rsidR="00E10FDA" w:rsidRPr="00E752D4">
        <w:rPr>
          <w:rFonts w:ascii="Times New Roman" w:hAnsi="Times New Roman" w:cs="Times New Roman"/>
          <w:sz w:val="24"/>
          <w:szCs w:val="24"/>
        </w:rPr>
        <w:t>detrimental to the highway</w:t>
      </w:r>
      <w:r w:rsidRPr="00E752D4">
        <w:rPr>
          <w:rFonts w:ascii="Times New Roman" w:hAnsi="Times New Roman" w:cs="Times New Roman"/>
          <w:sz w:val="24"/>
          <w:szCs w:val="24"/>
        </w:rPr>
        <w:t xml:space="preserve">, will normally be authorized to cross Highways, providing all applicable standards are met as well as any special requirements specified by </w:t>
      </w:r>
      <w:r w:rsidR="00843D24" w:rsidRPr="00E752D4">
        <w:rPr>
          <w:rFonts w:ascii="Times New Roman" w:hAnsi="Times New Roman" w:cs="Times New Roman"/>
          <w:sz w:val="24"/>
          <w:szCs w:val="24"/>
        </w:rPr>
        <w:t>MaineDOT</w:t>
      </w:r>
      <w:r w:rsidRPr="00E752D4">
        <w:rPr>
          <w:rFonts w:ascii="Times New Roman" w:hAnsi="Times New Roman" w:cs="Times New Roman"/>
          <w:sz w:val="24"/>
          <w:szCs w:val="24"/>
        </w:rPr>
        <w:t>.</w:t>
      </w:r>
    </w:p>
    <w:p w14:paraId="0FE83469" w14:textId="77777777" w:rsidR="0034485E" w:rsidRDefault="0034485E" w:rsidP="00BF6992">
      <w:pPr>
        <w:pStyle w:val="Heading3"/>
        <w:jc w:val="both"/>
      </w:pPr>
      <w:bookmarkStart w:id="76" w:name="_Toc360614923"/>
      <w:bookmarkStart w:id="77" w:name="_Toc360628451"/>
      <w:bookmarkStart w:id="78" w:name="_Toc63769620"/>
      <w:r>
        <w:t>C.</w:t>
      </w:r>
      <w:r>
        <w:tab/>
        <w:t>Longitudinal Installations</w:t>
      </w:r>
      <w:bookmarkEnd w:id="76"/>
      <w:bookmarkEnd w:id="77"/>
      <w:bookmarkEnd w:id="78"/>
    </w:p>
    <w:p w14:paraId="5A2F496E" w14:textId="07BD8509" w:rsidR="0034485E" w:rsidRDefault="0034485E" w:rsidP="001E7B76">
      <w:pPr>
        <w:spacing w:before="120"/>
        <w:ind w:left="1440" w:firstLine="720"/>
        <w:jc w:val="both"/>
      </w:pPr>
      <w:r w:rsidRPr="00E752D4">
        <w:rPr>
          <w:rFonts w:ascii="Times New Roman" w:hAnsi="Times New Roman" w:cs="Times New Roman"/>
          <w:sz w:val="24"/>
          <w:szCs w:val="24"/>
        </w:rPr>
        <w:t>Private installations parallel to and within the limits of the Highway will not normally be authorized.</w:t>
      </w:r>
      <w:r w:rsidR="00E30020">
        <w:rPr>
          <w:rFonts w:ascii="Times New Roman" w:hAnsi="Times New Roman" w:cs="Times New Roman"/>
          <w:sz w:val="24"/>
          <w:szCs w:val="24"/>
        </w:rPr>
        <w:t xml:space="preserve"> </w:t>
      </w:r>
      <w:r w:rsidRPr="00E752D4">
        <w:rPr>
          <w:rFonts w:ascii="Times New Roman" w:hAnsi="Times New Roman" w:cs="Times New Roman"/>
          <w:sz w:val="24"/>
          <w:szCs w:val="24"/>
        </w:rPr>
        <w:t xml:space="preserve">However, where a proposed installation is less than </w:t>
      </w:r>
      <w:r w:rsidR="00A431FF" w:rsidRPr="00E752D4">
        <w:rPr>
          <w:rFonts w:ascii="Times New Roman" w:hAnsi="Times New Roman" w:cs="Times New Roman"/>
          <w:sz w:val="24"/>
          <w:szCs w:val="24"/>
        </w:rPr>
        <w:t>500</w:t>
      </w:r>
      <w:r w:rsidRPr="00E752D4">
        <w:rPr>
          <w:rFonts w:ascii="Times New Roman" w:hAnsi="Times New Roman" w:cs="Times New Roman"/>
          <w:sz w:val="24"/>
          <w:szCs w:val="24"/>
        </w:rPr>
        <w:t xml:space="preserve"> feet in length, </w:t>
      </w:r>
      <w:r w:rsidR="00843D24" w:rsidRPr="00E752D4">
        <w:rPr>
          <w:rFonts w:ascii="Times New Roman" w:hAnsi="Times New Roman" w:cs="Times New Roman"/>
          <w:sz w:val="24"/>
          <w:szCs w:val="24"/>
        </w:rPr>
        <w:t>MaineDOT</w:t>
      </w:r>
      <w:r w:rsidRPr="00E752D4">
        <w:rPr>
          <w:rFonts w:ascii="Times New Roman" w:hAnsi="Times New Roman" w:cs="Times New Roman"/>
          <w:sz w:val="24"/>
          <w:szCs w:val="24"/>
        </w:rPr>
        <w:t xml:space="preserve"> will consider each application on a case-by-case basis.</w:t>
      </w:r>
    </w:p>
    <w:p w14:paraId="6320DE05" w14:textId="77777777" w:rsidR="00414B50" w:rsidRDefault="00414B50" w:rsidP="00BF6992">
      <w:pPr>
        <w:pStyle w:val="Heading1"/>
        <w:jc w:val="both"/>
        <w:sectPr w:rsidR="00414B50" w:rsidSect="004C4EB5">
          <w:footerReference w:type="default" r:id="rId16"/>
          <w:pgSz w:w="12240" w:h="15840"/>
          <w:pgMar w:top="1440" w:right="1440" w:bottom="1440" w:left="1800" w:header="648" w:footer="648" w:gutter="0"/>
          <w:cols w:space="720"/>
        </w:sectPr>
      </w:pPr>
    </w:p>
    <w:p w14:paraId="7EF25694" w14:textId="77777777" w:rsidR="00250419" w:rsidRPr="00250419" w:rsidRDefault="00653F45" w:rsidP="00BF6992">
      <w:pPr>
        <w:pStyle w:val="Heading1"/>
        <w:tabs>
          <w:tab w:val="clear" w:pos="360"/>
        </w:tabs>
        <w:jc w:val="both"/>
      </w:pPr>
      <w:bookmarkStart w:id="79" w:name="_Toc63769621"/>
      <w:bookmarkStart w:id="80" w:name="_Toc360614924"/>
      <w:bookmarkStart w:id="81" w:name="_Toc360628452"/>
      <w:r>
        <w:lastRenderedPageBreak/>
        <w:t>S</w:t>
      </w:r>
      <w:r w:rsidR="003B6AE6">
        <w:t>ECTION</w:t>
      </w:r>
      <w:r>
        <w:t xml:space="preserve"> </w:t>
      </w:r>
      <w:r w:rsidR="00250419" w:rsidRPr="00250419">
        <w:t>6.</w:t>
      </w:r>
      <w:r w:rsidR="00250419" w:rsidRPr="00250419">
        <w:tab/>
        <w:t>HIGHWAY OPENING PERMITS</w:t>
      </w:r>
      <w:bookmarkEnd w:id="79"/>
    </w:p>
    <w:p w14:paraId="31F07A21" w14:textId="77777777" w:rsidR="00250419" w:rsidRPr="00F01F4B" w:rsidRDefault="00250419" w:rsidP="00BF6992">
      <w:pPr>
        <w:pStyle w:val="Heading2"/>
        <w:jc w:val="both"/>
      </w:pPr>
      <w:bookmarkStart w:id="82" w:name="_Toc219025616"/>
      <w:bookmarkStart w:id="83" w:name="_Toc63769622"/>
      <w:r w:rsidRPr="00F01F4B">
        <w:t>1.</w:t>
      </w:r>
      <w:r w:rsidRPr="00F01F4B">
        <w:tab/>
        <w:t>Highway Opening Permits Required</w:t>
      </w:r>
      <w:bookmarkEnd w:id="82"/>
      <w:bookmarkEnd w:id="83"/>
    </w:p>
    <w:p w14:paraId="718A2252" w14:textId="3CA8D57A" w:rsidR="00250419" w:rsidRPr="00250419" w:rsidRDefault="00250419" w:rsidP="00BF6992">
      <w:pPr>
        <w:spacing w:after="120"/>
        <w:ind w:left="720" w:firstLine="720"/>
        <w:jc w:val="both"/>
        <w:rPr>
          <w:rFonts w:ascii="Times New Roman" w:hAnsi="Times New Roman" w:cs="Times New Roman"/>
          <w:sz w:val="24"/>
        </w:rPr>
      </w:pPr>
      <w:r w:rsidRPr="00250419">
        <w:rPr>
          <w:rFonts w:ascii="Times New Roman" w:hAnsi="Times New Roman" w:cs="Times New Roman"/>
          <w:sz w:val="24"/>
        </w:rPr>
        <w:t>A person</w:t>
      </w:r>
      <w:r w:rsidR="00741D9D">
        <w:rPr>
          <w:rFonts w:ascii="Times New Roman" w:hAnsi="Times New Roman" w:cs="Times New Roman"/>
          <w:sz w:val="24"/>
        </w:rPr>
        <w:t>,</w:t>
      </w:r>
      <w:r w:rsidRPr="00250419">
        <w:rPr>
          <w:rFonts w:ascii="Times New Roman" w:hAnsi="Times New Roman" w:cs="Times New Roman"/>
          <w:sz w:val="24"/>
        </w:rPr>
        <w:t xml:space="preserve"> entity </w:t>
      </w:r>
      <w:r w:rsidR="00741D9D">
        <w:rPr>
          <w:rFonts w:ascii="Times New Roman" w:hAnsi="Times New Roman" w:cs="Times New Roman"/>
          <w:sz w:val="24"/>
        </w:rPr>
        <w:t xml:space="preserve">or Utility </w:t>
      </w:r>
      <w:r w:rsidRPr="00250419">
        <w:rPr>
          <w:rFonts w:ascii="Times New Roman" w:hAnsi="Times New Roman" w:cs="Times New Roman"/>
          <w:sz w:val="24"/>
        </w:rPr>
        <w:t>may not perform an Excavation within the limits of a state or state-aid Highway without applying for and obtaining a Highway Opening Permit, except as otherwise specified below.</w:t>
      </w:r>
      <w:r w:rsidR="00E30020">
        <w:rPr>
          <w:rFonts w:ascii="Times New Roman" w:hAnsi="Times New Roman" w:cs="Times New Roman"/>
          <w:sz w:val="24"/>
        </w:rPr>
        <w:t xml:space="preserve"> </w:t>
      </w:r>
      <w:r w:rsidR="008670E2">
        <w:rPr>
          <w:rFonts w:ascii="Times New Roman" w:hAnsi="Times New Roman" w:cs="Times New Roman"/>
          <w:sz w:val="24"/>
        </w:rPr>
        <w:t xml:space="preserve">Any person, </w:t>
      </w:r>
      <w:r w:rsidR="00741D9D">
        <w:rPr>
          <w:rFonts w:ascii="Times New Roman" w:hAnsi="Times New Roman" w:cs="Times New Roman"/>
          <w:sz w:val="24"/>
        </w:rPr>
        <w:t xml:space="preserve">entity or Utility that performs an excavation without obtaining a permit in accordance with these rules shall pay the full Impact Value of the excavated area within the Highway </w:t>
      </w:r>
      <w:r w:rsidR="00894BA0">
        <w:rPr>
          <w:rFonts w:ascii="Times New Roman" w:hAnsi="Times New Roman" w:cs="Times New Roman"/>
          <w:sz w:val="24"/>
        </w:rPr>
        <w:t>l</w:t>
      </w:r>
      <w:r w:rsidR="00741D9D">
        <w:rPr>
          <w:rFonts w:ascii="Times New Roman" w:hAnsi="Times New Roman" w:cs="Times New Roman"/>
          <w:sz w:val="24"/>
        </w:rPr>
        <w:t>imits.</w:t>
      </w:r>
    </w:p>
    <w:p w14:paraId="5B5397ED" w14:textId="77777777" w:rsidR="00250419" w:rsidRPr="00250419" w:rsidRDefault="00250419" w:rsidP="00BF6992">
      <w:pPr>
        <w:pStyle w:val="Heading3"/>
        <w:jc w:val="both"/>
      </w:pPr>
      <w:bookmarkStart w:id="84" w:name="_Toc63769623"/>
      <w:r w:rsidRPr="00250419">
        <w:t>A.</w:t>
      </w:r>
      <w:r w:rsidRPr="00250419">
        <w:tab/>
        <w:t>Highway Opening Permit Not Required</w:t>
      </w:r>
      <w:bookmarkEnd w:id="84"/>
    </w:p>
    <w:p w14:paraId="30F84DEB" w14:textId="77777777" w:rsidR="00250419" w:rsidRPr="00250419" w:rsidRDefault="00250419" w:rsidP="00BF6992">
      <w:pPr>
        <w:spacing w:after="120"/>
        <w:ind w:left="1440" w:firstLine="720"/>
        <w:jc w:val="both"/>
        <w:rPr>
          <w:rFonts w:ascii="Times New Roman" w:hAnsi="Times New Roman" w:cs="Times New Roman"/>
          <w:sz w:val="24"/>
        </w:rPr>
      </w:pPr>
      <w:r w:rsidRPr="00250419">
        <w:rPr>
          <w:rFonts w:ascii="Times New Roman" w:hAnsi="Times New Roman" w:cs="Times New Roman"/>
          <w:sz w:val="24"/>
        </w:rPr>
        <w:t>A Highway Opening Permit is not required in the following circumstances:</w:t>
      </w:r>
    </w:p>
    <w:p w14:paraId="40D1FCA6" w14:textId="3DF61DC4" w:rsidR="0081273B" w:rsidRPr="00250419" w:rsidRDefault="00250419" w:rsidP="0081273B">
      <w:pPr>
        <w:tabs>
          <w:tab w:val="left" w:pos="2160"/>
        </w:tabs>
        <w:spacing w:after="120"/>
        <w:ind w:left="1800"/>
        <w:jc w:val="both"/>
        <w:outlineLvl w:val="3"/>
        <w:rPr>
          <w:rFonts w:ascii="Times New Roman" w:hAnsi="Times New Roman" w:cs="Times New Roman"/>
          <w:sz w:val="24"/>
        </w:rPr>
      </w:pPr>
      <w:r w:rsidRPr="0081273B">
        <w:rPr>
          <w:rFonts w:ascii="Times New Roman" w:hAnsi="Times New Roman" w:cs="Times New Roman"/>
          <w:sz w:val="24"/>
        </w:rPr>
        <w:t>(1)</w:t>
      </w:r>
      <w:r w:rsidRPr="0081273B">
        <w:rPr>
          <w:rFonts w:ascii="Times New Roman" w:hAnsi="Times New Roman" w:cs="Times New Roman"/>
          <w:sz w:val="24"/>
        </w:rPr>
        <w:tab/>
      </w:r>
      <w:r w:rsidRPr="00250419">
        <w:rPr>
          <w:rFonts w:ascii="Times New Roman" w:hAnsi="Times New Roman" w:cs="Times New Roman"/>
          <w:sz w:val="24"/>
        </w:rPr>
        <w:t xml:space="preserve">Installation of Utility </w:t>
      </w:r>
      <w:r w:rsidR="004C4B00">
        <w:rPr>
          <w:rFonts w:ascii="Times New Roman" w:hAnsi="Times New Roman" w:cs="Times New Roman"/>
          <w:sz w:val="24"/>
        </w:rPr>
        <w:t xml:space="preserve">Poles </w:t>
      </w:r>
      <w:r w:rsidRPr="00250419">
        <w:rPr>
          <w:rFonts w:ascii="Times New Roman" w:hAnsi="Times New Roman" w:cs="Times New Roman"/>
          <w:sz w:val="24"/>
        </w:rPr>
        <w:t>that are in compliance with this rule</w:t>
      </w:r>
    </w:p>
    <w:p w14:paraId="52D642B2" w14:textId="77777777" w:rsidR="00250419" w:rsidRPr="00250419" w:rsidRDefault="00250419" w:rsidP="0081273B">
      <w:pPr>
        <w:tabs>
          <w:tab w:val="left" w:pos="2160"/>
        </w:tabs>
        <w:spacing w:after="120"/>
        <w:ind w:left="1800"/>
        <w:jc w:val="both"/>
        <w:outlineLvl w:val="3"/>
        <w:rPr>
          <w:rFonts w:ascii="Times New Roman" w:hAnsi="Times New Roman" w:cs="Times New Roman"/>
          <w:sz w:val="24"/>
        </w:rPr>
      </w:pPr>
      <w:r w:rsidRPr="0081273B">
        <w:rPr>
          <w:rFonts w:ascii="Times New Roman" w:hAnsi="Times New Roman" w:cs="Times New Roman"/>
          <w:sz w:val="24"/>
        </w:rPr>
        <w:t>(2)</w:t>
      </w:r>
      <w:r w:rsidRPr="00250419">
        <w:rPr>
          <w:rFonts w:ascii="Times New Roman" w:hAnsi="Times New Roman" w:cs="Times New Roman"/>
          <w:b/>
          <w:sz w:val="24"/>
        </w:rPr>
        <w:tab/>
      </w:r>
      <w:r w:rsidRPr="00250419">
        <w:rPr>
          <w:rFonts w:ascii="Times New Roman" w:hAnsi="Times New Roman" w:cs="Times New Roman"/>
          <w:sz w:val="24"/>
        </w:rPr>
        <w:t xml:space="preserve">Installation of </w:t>
      </w:r>
      <w:r w:rsidR="007033C1">
        <w:rPr>
          <w:rFonts w:ascii="Times New Roman" w:hAnsi="Times New Roman" w:cs="Times New Roman"/>
          <w:sz w:val="24"/>
        </w:rPr>
        <w:t>F</w:t>
      </w:r>
      <w:r w:rsidRPr="00250419">
        <w:rPr>
          <w:rFonts w:ascii="Times New Roman" w:hAnsi="Times New Roman" w:cs="Times New Roman"/>
          <w:sz w:val="24"/>
        </w:rPr>
        <w:t>acilities authorized as part of a MaineDOT Project</w:t>
      </w:r>
    </w:p>
    <w:p w14:paraId="00C99111" w14:textId="77777777" w:rsidR="00250419" w:rsidRPr="00250419" w:rsidRDefault="00250419" w:rsidP="00EB01E6">
      <w:pPr>
        <w:tabs>
          <w:tab w:val="left" w:pos="2160"/>
        </w:tabs>
        <w:spacing w:after="120"/>
        <w:ind w:left="2160" w:hanging="360"/>
        <w:jc w:val="both"/>
        <w:outlineLvl w:val="3"/>
        <w:rPr>
          <w:rFonts w:ascii="Times New Roman" w:hAnsi="Times New Roman" w:cs="Times New Roman"/>
          <w:sz w:val="24"/>
        </w:rPr>
      </w:pPr>
      <w:r w:rsidRPr="0081273B">
        <w:rPr>
          <w:rFonts w:ascii="Times New Roman" w:hAnsi="Times New Roman" w:cs="Times New Roman"/>
          <w:sz w:val="24"/>
        </w:rPr>
        <w:t>(3)</w:t>
      </w:r>
      <w:r w:rsidRPr="00250419">
        <w:rPr>
          <w:rFonts w:ascii="Times New Roman" w:hAnsi="Times New Roman" w:cs="Times New Roman"/>
          <w:b/>
          <w:sz w:val="24"/>
        </w:rPr>
        <w:tab/>
      </w:r>
      <w:r w:rsidRPr="00250419">
        <w:rPr>
          <w:rFonts w:ascii="Times New Roman" w:hAnsi="Times New Roman" w:cs="Times New Roman"/>
          <w:sz w:val="24"/>
        </w:rPr>
        <w:t xml:space="preserve">Installation of </w:t>
      </w:r>
      <w:r w:rsidR="007033C1">
        <w:rPr>
          <w:rFonts w:ascii="Times New Roman" w:hAnsi="Times New Roman" w:cs="Times New Roman"/>
          <w:sz w:val="24"/>
        </w:rPr>
        <w:t>F</w:t>
      </w:r>
      <w:r w:rsidRPr="00250419">
        <w:rPr>
          <w:rFonts w:ascii="Times New Roman" w:hAnsi="Times New Roman" w:cs="Times New Roman"/>
          <w:sz w:val="24"/>
        </w:rPr>
        <w:t>acilitie</w:t>
      </w:r>
      <w:r w:rsidR="00EB01E6">
        <w:rPr>
          <w:rFonts w:ascii="Times New Roman" w:hAnsi="Times New Roman" w:cs="Times New Roman"/>
          <w:sz w:val="24"/>
        </w:rPr>
        <w:t xml:space="preserve">s authorized through a MaineDOT </w:t>
      </w:r>
      <w:r w:rsidRPr="00250419">
        <w:rPr>
          <w:rFonts w:ascii="Times New Roman" w:hAnsi="Times New Roman" w:cs="Times New Roman"/>
          <w:sz w:val="24"/>
        </w:rPr>
        <w:t>Traffic Movement Permit and associated agreement</w:t>
      </w:r>
    </w:p>
    <w:p w14:paraId="4FCEE9F4" w14:textId="77777777" w:rsidR="00250419" w:rsidRPr="00250419" w:rsidRDefault="00250419" w:rsidP="00EB01E6">
      <w:pPr>
        <w:tabs>
          <w:tab w:val="left" w:pos="2160"/>
        </w:tabs>
        <w:spacing w:after="120"/>
        <w:ind w:left="2160" w:hanging="360"/>
        <w:jc w:val="both"/>
        <w:outlineLvl w:val="3"/>
        <w:rPr>
          <w:rFonts w:ascii="Times New Roman" w:hAnsi="Times New Roman" w:cs="Times New Roman"/>
          <w:sz w:val="24"/>
        </w:rPr>
      </w:pPr>
      <w:r w:rsidRPr="0081273B">
        <w:rPr>
          <w:rFonts w:ascii="Times New Roman" w:hAnsi="Times New Roman" w:cs="Times New Roman"/>
          <w:sz w:val="24"/>
        </w:rPr>
        <w:t>(4)</w:t>
      </w:r>
      <w:r w:rsidRPr="00250419">
        <w:rPr>
          <w:rFonts w:ascii="Times New Roman" w:hAnsi="Times New Roman" w:cs="Times New Roman"/>
          <w:b/>
          <w:sz w:val="24"/>
        </w:rPr>
        <w:tab/>
      </w:r>
      <w:r w:rsidRPr="00250419">
        <w:rPr>
          <w:rFonts w:ascii="Times New Roman" w:hAnsi="Times New Roman" w:cs="Times New Roman"/>
          <w:sz w:val="24"/>
        </w:rPr>
        <w:t>Emergency repair of Facilities that present an immediate hazard or are needed to restore utility service, providing after-the-fact permitting occurs within 3 working days.</w:t>
      </w:r>
    </w:p>
    <w:p w14:paraId="4FF218FF" w14:textId="77777777" w:rsidR="00250419" w:rsidRPr="00250419" w:rsidRDefault="00250419" w:rsidP="00BF6992">
      <w:pPr>
        <w:pStyle w:val="Heading3"/>
        <w:jc w:val="both"/>
      </w:pPr>
      <w:bookmarkStart w:id="85" w:name="_Toc63769624"/>
      <w:r w:rsidRPr="00250419">
        <w:t>B.</w:t>
      </w:r>
      <w:r w:rsidRPr="00250419">
        <w:tab/>
        <w:t>Location Permits</w:t>
      </w:r>
      <w:bookmarkEnd w:id="85"/>
    </w:p>
    <w:p w14:paraId="15B5CE66" w14:textId="77777777" w:rsidR="00250419" w:rsidRPr="00250419" w:rsidRDefault="00250419" w:rsidP="00BF6992">
      <w:pPr>
        <w:ind w:left="1440" w:firstLine="720"/>
        <w:jc w:val="both"/>
        <w:rPr>
          <w:rFonts w:ascii="Times New Roman" w:hAnsi="Times New Roman" w:cs="Times New Roman"/>
          <w:sz w:val="24"/>
        </w:rPr>
      </w:pPr>
      <w:r w:rsidRPr="00250419">
        <w:rPr>
          <w:rFonts w:ascii="Times New Roman" w:hAnsi="Times New Roman" w:cs="Times New Roman"/>
          <w:sz w:val="24"/>
        </w:rPr>
        <w:t xml:space="preserve">Applicants are advised that, depending upon the type of installation proposed, a separate Location Permit as described in the previous </w:t>
      </w:r>
      <w:r w:rsidR="00D5779C">
        <w:rPr>
          <w:rFonts w:ascii="Times New Roman" w:hAnsi="Times New Roman" w:cs="Times New Roman"/>
          <w:sz w:val="24"/>
        </w:rPr>
        <w:t>S</w:t>
      </w:r>
      <w:r w:rsidRPr="00250419">
        <w:rPr>
          <w:rFonts w:ascii="Times New Roman" w:hAnsi="Times New Roman" w:cs="Times New Roman"/>
          <w:sz w:val="24"/>
        </w:rPr>
        <w:t>ection</w:t>
      </w:r>
      <w:r w:rsidR="00C06DC0">
        <w:rPr>
          <w:rFonts w:ascii="Times New Roman" w:hAnsi="Times New Roman" w:cs="Times New Roman"/>
          <w:sz w:val="24"/>
        </w:rPr>
        <w:t xml:space="preserve"> 5</w:t>
      </w:r>
      <w:r w:rsidRPr="009A3BCB">
        <w:rPr>
          <w:rFonts w:ascii="Times New Roman" w:hAnsi="Times New Roman" w:cs="Times New Roman"/>
          <w:i/>
          <w:sz w:val="24"/>
        </w:rPr>
        <w:t xml:space="preserve">, </w:t>
      </w:r>
      <w:r w:rsidR="00C06DC0" w:rsidRPr="0029584D">
        <w:rPr>
          <w:rFonts w:ascii="Times New Roman" w:hAnsi="Times New Roman" w:cs="Times New Roman"/>
          <w:sz w:val="24"/>
        </w:rPr>
        <w:t>Location Permits</w:t>
      </w:r>
      <w:r w:rsidR="00C06DC0">
        <w:rPr>
          <w:rFonts w:ascii="Times New Roman" w:hAnsi="Times New Roman" w:cs="Times New Roman"/>
          <w:sz w:val="24"/>
        </w:rPr>
        <w:t xml:space="preserve">, </w:t>
      </w:r>
      <w:r w:rsidRPr="00250419">
        <w:rPr>
          <w:rFonts w:ascii="Times New Roman" w:hAnsi="Times New Roman" w:cs="Times New Roman"/>
          <w:sz w:val="24"/>
        </w:rPr>
        <w:t>may also be required.</w:t>
      </w:r>
    </w:p>
    <w:p w14:paraId="7ABBD7C6" w14:textId="77777777" w:rsidR="00250419" w:rsidRPr="00D61585" w:rsidRDefault="00250419" w:rsidP="00BF6992">
      <w:pPr>
        <w:pStyle w:val="Heading2"/>
        <w:jc w:val="both"/>
      </w:pPr>
      <w:bookmarkStart w:id="86" w:name="_Toc219025617"/>
      <w:bookmarkStart w:id="87" w:name="_Toc63769625"/>
      <w:r w:rsidRPr="00D61585">
        <w:t>2.</w:t>
      </w:r>
      <w:r w:rsidRPr="00D61585">
        <w:tab/>
        <w:t>Application Process</w:t>
      </w:r>
      <w:bookmarkEnd w:id="86"/>
      <w:bookmarkEnd w:id="87"/>
    </w:p>
    <w:p w14:paraId="1351B407" w14:textId="36C74FBD" w:rsidR="00250419" w:rsidRPr="00250419" w:rsidRDefault="00250419" w:rsidP="00E16630">
      <w:pPr>
        <w:keepNext/>
        <w:spacing w:after="120"/>
        <w:ind w:left="720" w:firstLine="720"/>
        <w:jc w:val="both"/>
        <w:rPr>
          <w:rFonts w:ascii="Times New Roman" w:hAnsi="Times New Roman" w:cs="Times New Roman"/>
          <w:sz w:val="24"/>
        </w:rPr>
      </w:pPr>
      <w:r w:rsidRPr="00250419">
        <w:rPr>
          <w:rFonts w:ascii="Times New Roman" w:hAnsi="Times New Roman" w:cs="Times New Roman"/>
          <w:sz w:val="24"/>
        </w:rPr>
        <w:t xml:space="preserve">This </w:t>
      </w:r>
      <w:r w:rsidR="00C30B67">
        <w:rPr>
          <w:rFonts w:ascii="Times New Roman" w:hAnsi="Times New Roman" w:cs="Times New Roman"/>
          <w:sz w:val="24"/>
        </w:rPr>
        <w:t>Section</w:t>
      </w:r>
      <w:r w:rsidR="00D5779C">
        <w:rPr>
          <w:rFonts w:ascii="Times New Roman" w:hAnsi="Times New Roman" w:cs="Times New Roman"/>
          <w:sz w:val="24"/>
        </w:rPr>
        <w:t xml:space="preserve"> </w:t>
      </w:r>
      <w:r w:rsidRPr="00250419">
        <w:rPr>
          <w:rFonts w:ascii="Times New Roman" w:hAnsi="Times New Roman" w:cs="Times New Roman"/>
          <w:sz w:val="24"/>
        </w:rPr>
        <w:t>outlines the application procedures for Highway Opening Permits on all Highways and Bridges for which the Maine Department of Transportation is the Licensing Authority</w:t>
      </w:r>
      <w:r w:rsidR="00C268FD">
        <w:rPr>
          <w:rFonts w:ascii="Times New Roman" w:hAnsi="Times New Roman" w:cs="Times New Roman"/>
          <w:sz w:val="24"/>
        </w:rPr>
        <w:t xml:space="preserve"> [35-A </w:t>
      </w:r>
      <w:r w:rsidR="003F31B3">
        <w:rPr>
          <w:rFonts w:ascii="Times New Roman" w:hAnsi="Times New Roman" w:cs="Times New Roman"/>
          <w:sz w:val="24"/>
        </w:rPr>
        <w:t>MRS</w:t>
      </w:r>
      <w:r w:rsidR="00C268FD">
        <w:rPr>
          <w:rFonts w:ascii="Times New Roman" w:hAnsi="Times New Roman" w:cs="Times New Roman"/>
          <w:sz w:val="24"/>
        </w:rPr>
        <w:t xml:space="preserve"> </w:t>
      </w:r>
      <w:r w:rsidR="00223DAA">
        <w:rPr>
          <w:rFonts w:ascii="Times New Roman" w:hAnsi="Times New Roman" w:cs="Times New Roman"/>
          <w:sz w:val="24"/>
        </w:rPr>
        <w:t>§</w:t>
      </w:r>
      <w:r w:rsidR="002936DA">
        <w:rPr>
          <w:rFonts w:ascii="Times New Roman" w:hAnsi="Times New Roman" w:cs="Times New Roman"/>
          <w:sz w:val="24"/>
        </w:rPr>
        <w:t>2501]</w:t>
      </w:r>
      <w:r w:rsidRPr="00250419">
        <w:rPr>
          <w:rFonts w:ascii="Times New Roman" w:hAnsi="Times New Roman" w:cs="Times New Roman"/>
          <w:sz w:val="24"/>
        </w:rPr>
        <w:t>.</w:t>
      </w:r>
      <w:r w:rsidR="00E30020">
        <w:rPr>
          <w:rFonts w:ascii="Times New Roman" w:hAnsi="Times New Roman" w:cs="Times New Roman"/>
          <w:sz w:val="24"/>
        </w:rPr>
        <w:t xml:space="preserve"> </w:t>
      </w:r>
      <w:proofErr w:type="spellStart"/>
      <w:r w:rsidRPr="00250419">
        <w:rPr>
          <w:rFonts w:ascii="Times New Roman" w:hAnsi="Times New Roman" w:cs="Times New Roman"/>
          <w:sz w:val="24"/>
        </w:rPr>
        <w:t>MaineDOT</w:t>
      </w:r>
      <w:proofErr w:type="spellEnd"/>
      <w:r w:rsidRPr="00250419">
        <w:rPr>
          <w:rFonts w:ascii="Times New Roman" w:hAnsi="Times New Roman" w:cs="Times New Roman"/>
          <w:sz w:val="24"/>
        </w:rPr>
        <w:t xml:space="preserve"> reserves the right to require additional information on any applications as necessary.</w:t>
      </w:r>
      <w:r w:rsidR="00E30020">
        <w:rPr>
          <w:rFonts w:ascii="Times New Roman" w:hAnsi="Times New Roman" w:cs="Times New Roman"/>
          <w:sz w:val="24"/>
        </w:rPr>
        <w:t xml:space="preserve"> </w:t>
      </w:r>
      <w:r w:rsidRPr="00250419">
        <w:rPr>
          <w:rFonts w:ascii="Times New Roman" w:hAnsi="Times New Roman" w:cs="Times New Roman"/>
          <w:sz w:val="24"/>
        </w:rPr>
        <w:t xml:space="preserve">All applications shall be made on the most current forms supplied by the MaineDOT through any of its </w:t>
      </w:r>
      <w:r w:rsidR="00007897">
        <w:rPr>
          <w:rFonts w:ascii="Times New Roman" w:hAnsi="Times New Roman" w:cs="Times New Roman"/>
          <w:sz w:val="24"/>
        </w:rPr>
        <w:t>R</w:t>
      </w:r>
      <w:r w:rsidRPr="00250419">
        <w:rPr>
          <w:rFonts w:ascii="Times New Roman" w:hAnsi="Times New Roman" w:cs="Times New Roman"/>
          <w:sz w:val="24"/>
        </w:rPr>
        <w:t>egion o</w:t>
      </w:r>
      <w:r w:rsidR="00CF1873">
        <w:rPr>
          <w:rFonts w:ascii="Times New Roman" w:hAnsi="Times New Roman" w:cs="Times New Roman"/>
          <w:sz w:val="24"/>
        </w:rPr>
        <w:t>ffices or from the MaineDOT web</w:t>
      </w:r>
      <w:r w:rsidRPr="00250419">
        <w:rPr>
          <w:rFonts w:ascii="Times New Roman" w:hAnsi="Times New Roman" w:cs="Times New Roman"/>
          <w:sz w:val="24"/>
        </w:rPr>
        <w:t>site.</w:t>
      </w:r>
    </w:p>
    <w:p w14:paraId="40743600" w14:textId="77777777" w:rsidR="00250419" w:rsidRPr="00250419" w:rsidRDefault="00E16630" w:rsidP="00397FDE">
      <w:pPr>
        <w:pStyle w:val="Heading3"/>
        <w:jc w:val="both"/>
      </w:pPr>
      <w:bookmarkStart w:id="88" w:name="_Toc63769626"/>
      <w:r>
        <w:t>A.</w:t>
      </w:r>
      <w:r w:rsidR="00250419" w:rsidRPr="00250419">
        <w:tab/>
        <w:t>Submission Requirements</w:t>
      </w:r>
      <w:bookmarkEnd w:id="88"/>
    </w:p>
    <w:p w14:paraId="45488673" w14:textId="77777777" w:rsidR="00250419" w:rsidRPr="00250419" w:rsidRDefault="00007897" w:rsidP="00397FDE">
      <w:pPr>
        <w:spacing w:after="120"/>
        <w:ind w:left="1440" w:firstLine="576"/>
        <w:jc w:val="both"/>
        <w:rPr>
          <w:rFonts w:ascii="Times New Roman" w:hAnsi="Times New Roman" w:cs="Times New Roman"/>
          <w:sz w:val="24"/>
        </w:rPr>
      </w:pPr>
      <w:r>
        <w:rPr>
          <w:rFonts w:ascii="Times New Roman" w:hAnsi="Times New Roman" w:cs="Times New Roman"/>
          <w:sz w:val="24"/>
        </w:rPr>
        <w:t>T</w:t>
      </w:r>
      <w:r w:rsidR="00250419" w:rsidRPr="00250419">
        <w:rPr>
          <w:rFonts w:ascii="Times New Roman" w:hAnsi="Times New Roman" w:cs="Times New Roman"/>
          <w:sz w:val="24"/>
        </w:rPr>
        <w:t xml:space="preserve">o obtain a Highway Opening Permit, a completed application including each of the components listed below, must be submitted to the applicable MaineDOT </w:t>
      </w:r>
      <w:r w:rsidR="002936DA">
        <w:rPr>
          <w:rFonts w:ascii="Times New Roman" w:hAnsi="Times New Roman" w:cs="Times New Roman"/>
          <w:sz w:val="24"/>
        </w:rPr>
        <w:t>R</w:t>
      </w:r>
      <w:r w:rsidR="00250419" w:rsidRPr="00250419">
        <w:rPr>
          <w:rFonts w:ascii="Times New Roman" w:hAnsi="Times New Roman" w:cs="Times New Roman"/>
          <w:sz w:val="24"/>
        </w:rPr>
        <w:t xml:space="preserve">egion office. </w:t>
      </w:r>
    </w:p>
    <w:p w14:paraId="0A5ACB90" w14:textId="77777777" w:rsidR="00E16630" w:rsidRDefault="00250419" w:rsidP="00397FDE">
      <w:pPr>
        <w:pStyle w:val="Heading4"/>
        <w:jc w:val="both"/>
        <w:rPr>
          <w:b/>
        </w:rPr>
      </w:pPr>
      <w:r w:rsidRPr="00250419">
        <w:rPr>
          <w:b/>
        </w:rPr>
        <w:t>(</w:t>
      </w:r>
      <w:r w:rsidR="00E16630">
        <w:rPr>
          <w:b/>
        </w:rPr>
        <w:t>1</w:t>
      </w:r>
      <w:r w:rsidRPr="00250419">
        <w:rPr>
          <w:b/>
        </w:rPr>
        <w:t>)</w:t>
      </w:r>
      <w:r w:rsidRPr="00250419">
        <w:rPr>
          <w:b/>
        </w:rPr>
        <w:tab/>
        <w:t>Completed Application Form(s)</w:t>
      </w:r>
    </w:p>
    <w:p w14:paraId="5840085C" w14:textId="6D901682" w:rsidR="00250419" w:rsidRPr="00250419" w:rsidRDefault="00250419" w:rsidP="00397FDE">
      <w:pPr>
        <w:pStyle w:val="Heading4"/>
        <w:ind w:firstLine="720"/>
        <w:jc w:val="both"/>
      </w:pPr>
      <w:r w:rsidRPr="00250419">
        <w:t xml:space="preserve">A blank application form is available on MaineDOT’s </w:t>
      </w:r>
      <w:r w:rsidR="00614BE4">
        <w:t>w</w:t>
      </w:r>
      <w:r w:rsidRPr="00250419">
        <w:t>eb</w:t>
      </w:r>
      <w:r w:rsidR="00614BE4">
        <w:t>s</w:t>
      </w:r>
      <w:r w:rsidRPr="00250419">
        <w:t>ite. Applications shall provide the following information:</w:t>
      </w:r>
    </w:p>
    <w:p w14:paraId="2B8DA257" w14:textId="77777777" w:rsidR="00250419" w:rsidRPr="00250419" w:rsidRDefault="00250419" w:rsidP="00397FDE">
      <w:pPr>
        <w:pStyle w:val="Heading5"/>
        <w:jc w:val="both"/>
      </w:pPr>
      <w:r w:rsidRPr="00E16630">
        <w:rPr>
          <w:b/>
        </w:rPr>
        <w:t>(</w:t>
      </w:r>
      <w:r w:rsidR="00E16630" w:rsidRPr="00E16630">
        <w:rPr>
          <w:b/>
        </w:rPr>
        <w:t>a</w:t>
      </w:r>
      <w:r w:rsidRPr="00E16630">
        <w:rPr>
          <w:b/>
        </w:rPr>
        <w:t>)</w:t>
      </w:r>
      <w:r w:rsidRPr="00E16630">
        <w:rPr>
          <w:b/>
        </w:rPr>
        <w:tab/>
        <w:t>Applicant Information:</w:t>
      </w:r>
      <w:r w:rsidRPr="00250419">
        <w:t xml:space="preserve"> The name and contact information of the applicant.</w:t>
      </w:r>
    </w:p>
    <w:p w14:paraId="7399B32D" w14:textId="77777777" w:rsidR="00250419" w:rsidRPr="00250419" w:rsidRDefault="00250419" w:rsidP="00397FDE">
      <w:pPr>
        <w:pStyle w:val="Heading5"/>
        <w:jc w:val="both"/>
      </w:pPr>
      <w:r w:rsidRPr="00E16630">
        <w:rPr>
          <w:b/>
        </w:rPr>
        <w:lastRenderedPageBreak/>
        <w:t>(</w:t>
      </w:r>
      <w:r w:rsidR="00E16630" w:rsidRPr="00E16630">
        <w:rPr>
          <w:b/>
        </w:rPr>
        <w:t>b</w:t>
      </w:r>
      <w:r w:rsidRPr="00E16630">
        <w:rPr>
          <w:b/>
        </w:rPr>
        <w:t>)</w:t>
      </w:r>
      <w:r w:rsidRPr="00E16630">
        <w:rPr>
          <w:b/>
        </w:rPr>
        <w:tab/>
        <w:t xml:space="preserve">Primary Contact Information: </w:t>
      </w:r>
      <w:r w:rsidRPr="00250419">
        <w:t>The name and contact information of a designated primary contact</w:t>
      </w:r>
      <w:r w:rsidR="001A2234" w:rsidRPr="00250419">
        <w:t>,</w:t>
      </w:r>
      <w:r w:rsidRPr="00250419">
        <w:t xml:space="preserve"> if not the same as the applicant.</w:t>
      </w:r>
    </w:p>
    <w:p w14:paraId="6A7BC1CD" w14:textId="77777777" w:rsidR="00250419" w:rsidRDefault="00250419" w:rsidP="00397FDE">
      <w:pPr>
        <w:pStyle w:val="Heading5"/>
        <w:jc w:val="both"/>
      </w:pPr>
      <w:r w:rsidRPr="00E16630">
        <w:rPr>
          <w:b/>
        </w:rPr>
        <w:t>(</w:t>
      </w:r>
      <w:r w:rsidR="00E16630" w:rsidRPr="00E16630">
        <w:rPr>
          <w:b/>
        </w:rPr>
        <w:t>c</w:t>
      </w:r>
      <w:r w:rsidRPr="00E16630">
        <w:rPr>
          <w:b/>
        </w:rPr>
        <w:t>)</w:t>
      </w:r>
      <w:r w:rsidRPr="00E16630">
        <w:rPr>
          <w:b/>
        </w:rPr>
        <w:tab/>
        <w:t>Proposed Work Information:</w:t>
      </w:r>
      <w:r w:rsidRPr="00250419">
        <w:t xml:space="preserve"> </w:t>
      </w:r>
      <w:r w:rsidR="00007897">
        <w:t>T</w:t>
      </w:r>
      <w:r w:rsidRPr="00250419">
        <w:t>he location details, purpose and type of work being proposed</w:t>
      </w:r>
      <w:r w:rsidR="00007897">
        <w:t>;</w:t>
      </w:r>
      <w:r w:rsidR="009074E1">
        <w:t xml:space="preserve"> </w:t>
      </w:r>
      <w:r w:rsidRPr="00250419">
        <w:t>the schedule of work</w:t>
      </w:r>
      <w:r w:rsidR="00007897">
        <w:t>;</w:t>
      </w:r>
      <w:r w:rsidRPr="00250419">
        <w:t xml:space="preserve"> </w:t>
      </w:r>
      <w:r w:rsidR="00007897">
        <w:t xml:space="preserve">the name of the </w:t>
      </w:r>
      <w:r w:rsidRPr="00250419">
        <w:t>contractor that will be used</w:t>
      </w:r>
      <w:r w:rsidR="00007897">
        <w:t>;</w:t>
      </w:r>
      <w:r w:rsidRPr="00250419">
        <w:t xml:space="preserve"> whether a </w:t>
      </w:r>
      <w:r w:rsidR="003070A8">
        <w:t>Funding</w:t>
      </w:r>
      <w:r w:rsidRPr="00250419">
        <w:t xml:space="preserve"> Agency Addendum is applicable</w:t>
      </w:r>
      <w:r w:rsidR="00007897">
        <w:t>;</w:t>
      </w:r>
      <w:r w:rsidRPr="00250419">
        <w:t xml:space="preserve"> and</w:t>
      </w:r>
      <w:r w:rsidR="00007897">
        <w:t>,</w:t>
      </w:r>
      <w:r w:rsidRPr="00250419">
        <w:t xml:space="preserve"> </w:t>
      </w:r>
      <w:r w:rsidR="00007897">
        <w:t xml:space="preserve">the </w:t>
      </w:r>
      <w:r w:rsidRPr="00250419">
        <w:t>level of coordination that has occurred with other nearby utilities.</w:t>
      </w:r>
    </w:p>
    <w:p w14:paraId="28C6CA70" w14:textId="38F95B1E" w:rsidR="00BD034B" w:rsidRPr="00941047" w:rsidRDefault="006C3B4A" w:rsidP="00A62CF0">
      <w:pPr>
        <w:tabs>
          <w:tab w:val="left" w:pos="3240"/>
        </w:tabs>
        <w:spacing w:before="240" w:after="60"/>
        <w:ind w:left="2880"/>
        <w:jc w:val="both"/>
        <w:rPr>
          <w:szCs w:val="24"/>
        </w:rPr>
      </w:pPr>
      <w:r w:rsidRPr="006D709F">
        <w:rPr>
          <w:rFonts w:ascii="Times New Roman" w:hAnsi="Times New Roman" w:cs="Times New Roman"/>
          <w:sz w:val="24"/>
          <w:szCs w:val="24"/>
        </w:rPr>
        <w:t>Steel plates</w:t>
      </w:r>
      <w:r w:rsidR="00F462F5" w:rsidRPr="006D709F">
        <w:rPr>
          <w:rFonts w:ascii="Times New Roman" w:hAnsi="Times New Roman" w:cs="Times New Roman"/>
          <w:sz w:val="24"/>
          <w:szCs w:val="24"/>
        </w:rPr>
        <w:t xml:space="preserve"> will not normally be authorized to cover </w:t>
      </w:r>
      <w:r w:rsidR="009F0171">
        <w:rPr>
          <w:rFonts w:ascii="Times New Roman" w:hAnsi="Times New Roman" w:cs="Times New Roman"/>
          <w:sz w:val="24"/>
          <w:szCs w:val="24"/>
        </w:rPr>
        <w:t xml:space="preserve">trench </w:t>
      </w:r>
      <w:r w:rsidR="00F462F5" w:rsidRPr="006D709F">
        <w:rPr>
          <w:rFonts w:ascii="Times New Roman" w:hAnsi="Times New Roman" w:cs="Times New Roman"/>
          <w:sz w:val="24"/>
          <w:szCs w:val="24"/>
        </w:rPr>
        <w:t>excavations within or adjacent to the travel lanes</w:t>
      </w:r>
      <w:r w:rsidR="001F0480" w:rsidRPr="006D709F">
        <w:rPr>
          <w:rFonts w:ascii="Times New Roman" w:hAnsi="Times New Roman" w:cs="Times New Roman"/>
          <w:sz w:val="24"/>
          <w:szCs w:val="24"/>
        </w:rPr>
        <w:t xml:space="preserve">, however, in instances where steel plates may be specifically permitted, </w:t>
      </w:r>
      <w:r w:rsidR="00BD034B" w:rsidRPr="006D709F">
        <w:rPr>
          <w:rFonts w:ascii="Times New Roman" w:hAnsi="Times New Roman" w:cs="Times New Roman"/>
          <w:sz w:val="24"/>
          <w:szCs w:val="24"/>
        </w:rPr>
        <w:t>a</w:t>
      </w:r>
      <w:r w:rsidR="00BD034B">
        <w:rPr>
          <w:rFonts w:ascii="Times New Roman" w:hAnsi="Times New Roman" w:cs="Times New Roman"/>
          <w:sz w:val="24"/>
          <w:szCs w:val="24"/>
        </w:rPr>
        <w:t xml:space="preserve"> sketch plan stamped </w:t>
      </w:r>
      <w:r w:rsidR="00BD034B" w:rsidRPr="00812AB0">
        <w:rPr>
          <w:rFonts w:ascii="Times New Roman" w:hAnsi="Times New Roman" w:cs="Times New Roman"/>
          <w:sz w:val="24"/>
          <w:szCs w:val="24"/>
        </w:rPr>
        <w:t>by a licensed professional engineer</w:t>
      </w:r>
      <w:r w:rsidR="00E13155" w:rsidRPr="00812AB0">
        <w:rPr>
          <w:rFonts w:ascii="Times New Roman" w:hAnsi="Times New Roman" w:cs="Times New Roman"/>
          <w:sz w:val="24"/>
          <w:szCs w:val="24"/>
        </w:rPr>
        <w:t xml:space="preserve"> shall be provided</w:t>
      </w:r>
      <w:r w:rsidR="00BD034B" w:rsidRPr="00812AB0">
        <w:rPr>
          <w:rFonts w:ascii="Times New Roman" w:hAnsi="Times New Roman" w:cs="Times New Roman"/>
          <w:sz w:val="24"/>
          <w:szCs w:val="24"/>
        </w:rPr>
        <w:t>.</w:t>
      </w:r>
      <w:r w:rsidR="00E30020">
        <w:rPr>
          <w:rFonts w:ascii="Times New Roman" w:hAnsi="Times New Roman" w:cs="Times New Roman"/>
          <w:sz w:val="24"/>
          <w:szCs w:val="24"/>
        </w:rPr>
        <w:t xml:space="preserve"> </w:t>
      </w:r>
      <w:r w:rsidR="00BD034B" w:rsidRPr="00812AB0">
        <w:rPr>
          <w:rFonts w:ascii="Times New Roman" w:hAnsi="Times New Roman" w:cs="Times New Roman"/>
          <w:sz w:val="24"/>
          <w:szCs w:val="24"/>
        </w:rPr>
        <w:t>The</w:t>
      </w:r>
      <w:r w:rsidR="00BD034B">
        <w:rPr>
          <w:rFonts w:ascii="Times New Roman" w:hAnsi="Times New Roman" w:cs="Times New Roman"/>
          <w:sz w:val="24"/>
          <w:szCs w:val="24"/>
        </w:rPr>
        <w:t xml:space="preserve"> sketch shall provide detail</w:t>
      </w:r>
      <w:r w:rsidR="005A5C9D">
        <w:rPr>
          <w:rFonts w:ascii="Times New Roman" w:hAnsi="Times New Roman" w:cs="Times New Roman"/>
          <w:sz w:val="24"/>
          <w:szCs w:val="24"/>
        </w:rPr>
        <w:t>ed</w:t>
      </w:r>
      <w:r w:rsidR="00BD034B">
        <w:rPr>
          <w:rFonts w:ascii="Times New Roman" w:hAnsi="Times New Roman" w:cs="Times New Roman"/>
          <w:sz w:val="24"/>
          <w:szCs w:val="24"/>
        </w:rPr>
        <w:t xml:space="preserve"> dimensions of the maximum allowable excavation, any shoring or trench box requirements, </w:t>
      </w:r>
      <w:r w:rsidR="00C0621B">
        <w:rPr>
          <w:rFonts w:ascii="Times New Roman" w:hAnsi="Times New Roman" w:cs="Times New Roman"/>
          <w:sz w:val="24"/>
          <w:szCs w:val="24"/>
        </w:rPr>
        <w:t xml:space="preserve">minimum </w:t>
      </w:r>
      <w:r w:rsidR="00BD034B">
        <w:rPr>
          <w:rFonts w:ascii="Times New Roman" w:hAnsi="Times New Roman" w:cs="Times New Roman"/>
          <w:sz w:val="24"/>
          <w:szCs w:val="24"/>
        </w:rPr>
        <w:t xml:space="preserve">steel cover plate thickness, length and width, </w:t>
      </w:r>
      <w:r w:rsidR="00F62AD9">
        <w:rPr>
          <w:rFonts w:ascii="Times New Roman" w:hAnsi="Times New Roman" w:cs="Times New Roman"/>
          <w:sz w:val="24"/>
          <w:szCs w:val="24"/>
        </w:rPr>
        <w:t>and any other construction element necessary to provide a covered trench that is safe for the traveling public.</w:t>
      </w:r>
    </w:p>
    <w:p w14:paraId="6D50F2EA" w14:textId="77777777" w:rsidR="00250419" w:rsidRPr="00250419" w:rsidRDefault="00250419" w:rsidP="00397FDE">
      <w:pPr>
        <w:pStyle w:val="Heading5"/>
        <w:jc w:val="both"/>
      </w:pPr>
      <w:r w:rsidRPr="00E16630">
        <w:rPr>
          <w:b/>
        </w:rPr>
        <w:t>(</w:t>
      </w:r>
      <w:r w:rsidR="00E16630">
        <w:rPr>
          <w:b/>
        </w:rPr>
        <w:t>d</w:t>
      </w:r>
      <w:r w:rsidRPr="00E16630">
        <w:rPr>
          <w:b/>
        </w:rPr>
        <w:t>)</w:t>
      </w:r>
      <w:r w:rsidRPr="00E16630">
        <w:rPr>
          <w:b/>
        </w:rPr>
        <w:tab/>
        <w:t>Impact &amp; Fee Information:</w:t>
      </w:r>
      <w:r w:rsidRPr="00250419">
        <w:t xml:space="preserve"> </w:t>
      </w:r>
      <w:r w:rsidR="0000209D">
        <w:t>T</w:t>
      </w:r>
      <w:r w:rsidRPr="00250419">
        <w:t>he estimated amount and type of area to be impacted, in addition to the associated Impact Value and fee.</w:t>
      </w:r>
    </w:p>
    <w:p w14:paraId="5583FF1B" w14:textId="77777777" w:rsidR="00250419" w:rsidRPr="00250419" w:rsidRDefault="00250419" w:rsidP="00397FDE">
      <w:pPr>
        <w:pStyle w:val="Heading5"/>
        <w:jc w:val="both"/>
      </w:pPr>
      <w:r w:rsidRPr="00E16630">
        <w:rPr>
          <w:b/>
        </w:rPr>
        <w:t>(</w:t>
      </w:r>
      <w:r w:rsidR="00E16630" w:rsidRPr="00E16630">
        <w:rPr>
          <w:b/>
        </w:rPr>
        <w:t>e</w:t>
      </w:r>
      <w:r w:rsidRPr="00E16630">
        <w:rPr>
          <w:b/>
        </w:rPr>
        <w:t>)</w:t>
      </w:r>
      <w:r w:rsidRPr="00E16630">
        <w:rPr>
          <w:b/>
        </w:rPr>
        <w:tab/>
        <w:t>Applicant's signature:</w:t>
      </w:r>
      <w:r w:rsidRPr="00250419">
        <w:t xml:space="preserve"> The applicant must sign the application. Any person signing on behalf of the applicant must provide evidence of authorization to sign.</w:t>
      </w:r>
    </w:p>
    <w:p w14:paraId="43DE91A4" w14:textId="77777777" w:rsidR="00E16630" w:rsidRDefault="00250419" w:rsidP="00397FDE">
      <w:pPr>
        <w:pStyle w:val="Heading4"/>
        <w:jc w:val="both"/>
        <w:rPr>
          <w:b/>
        </w:rPr>
      </w:pPr>
      <w:r w:rsidRPr="00250419">
        <w:rPr>
          <w:b/>
        </w:rPr>
        <w:t>(</w:t>
      </w:r>
      <w:r w:rsidR="00E16630">
        <w:rPr>
          <w:b/>
        </w:rPr>
        <w:t>2</w:t>
      </w:r>
      <w:r w:rsidRPr="00250419">
        <w:rPr>
          <w:b/>
        </w:rPr>
        <w:t>)</w:t>
      </w:r>
      <w:r w:rsidRPr="00250419">
        <w:rPr>
          <w:b/>
        </w:rPr>
        <w:tab/>
        <w:t>Specific Location Plan(s)</w:t>
      </w:r>
    </w:p>
    <w:p w14:paraId="4C860A75" w14:textId="3C8ECE8E" w:rsidR="00250419" w:rsidRPr="00250419" w:rsidRDefault="00250419" w:rsidP="00397FDE">
      <w:pPr>
        <w:pStyle w:val="Heading4"/>
        <w:ind w:firstLine="720"/>
        <w:jc w:val="both"/>
      </w:pPr>
      <w:r w:rsidRPr="00250419">
        <w:t xml:space="preserve">The Specific Location Plan (Aka “Sketch Plan”) shall be as defined in Section 4, </w:t>
      </w:r>
      <w:r w:rsidRPr="0029584D">
        <w:t>Definitions</w:t>
      </w:r>
      <w:r w:rsidRPr="00250419">
        <w:t xml:space="preserve"> and as described in </w:t>
      </w:r>
      <w:r w:rsidR="00C30B67">
        <w:t>Section</w:t>
      </w:r>
      <w:r w:rsidRPr="00250419">
        <w:t xml:space="preserve"> 5</w:t>
      </w:r>
      <w:r w:rsidR="00DA162F">
        <w:t>(</w:t>
      </w:r>
      <w:r w:rsidRPr="00250419">
        <w:t>2</w:t>
      </w:r>
      <w:r w:rsidR="00DA162F">
        <w:t>)(</w:t>
      </w:r>
      <w:r w:rsidRPr="00250419">
        <w:t>A</w:t>
      </w:r>
      <w:r w:rsidR="00DA162F">
        <w:t>)</w:t>
      </w:r>
      <w:r w:rsidRPr="00250419">
        <w:t>(1)(b)</w:t>
      </w:r>
      <w:r w:rsidR="00DA162F">
        <w:t xml:space="preserve">, </w:t>
      </w:r>
      <w:r w:rsidR="00DA162F">
        <w:rPr>
          <w:i/>
        </w:rPr>
        <w:t>Specific Location Plans</w:t>
      </w:r>
      <w:r w:rsidR="00DA162F">
        <w:t>.</w:t>
      </w:r>
      <w:r w:rsidR="00E30020">
        <w:t xml:space="preserve"> </w:t>
      </w:r>
      <w:r w:rsidRPr="00250419">
        <w:t>If the proposed work requires a Location Permit, the same Specific Location Plan may be used.</w:t>
      </w:r>
    </w:p>
    <w:p w14:paraId="4D4C0817" w14:textId="77777777" w:rsidR="00E16630" w:rsidRPr="00E16630" w:rsidRDefault="00250419" w:rsidP="00397FDE">
      <w:pPr>
        <w:pStyle w:val="Heading4"/>
        <w:jc w:val="both"/>
        <w:rPr>
          <w:b/>
        </w:rPr>
      </w:pPr>
      <w:r w:rsidRPr="00E16630">
        <w:rPr>
          <w:b/>
        </w:rPr>
        <w:t>(</w:t>
      </w:r>
      <w:r w:rsidR="00E16630" w:rsidRPr="00E16630">
        <w:rPr>
          <w:b/>
        </w:rPr>
        <w:t>3</w:t>
      </w:r>
      <w:r w:rsidRPr="00E16630">
        <w:rPr>
          <w:b/>
        </w:rPr>
        <w:t>)</w:t>
      </w:r>
      <w:r w:rsidRPr="00E16630">
        <w:rPr>
          <w:b/>
        </w:rPr>
        <w:tab/>
        <w:t>General Location Map</w:t>
      </w:r>
    </w:p>
    <w:p w14:paraId="78DF2F2C" w14:textId="3598CB82" w:rsidR="00250419" w:rsidRPr="00E16630" w:rsidRDefault="0000209D" w:rsidP="00397FDE">
      <w:pPr>
        <w:tabs>
          <w:tab w:val="left" w:pos="3240"/>
        </w:tabs>
        <w:spacing w:after="120"/>
        <w:ind w:left="2160" w:firstLine="720"/>
        <w:jc w:val="both"/>
        <w:outlineLvl w:val="4"/>
        <w:rPr>
          <w:rFonts w:ascii="Times New Roman" w:hAnsi="Times New Roman" w:cs="Times New Roman"/>
          <w:b/>
          <w:sz w:val="24"/>
        </w:rPr>
      </w:pPr>
      <w:r>
        <w:rPr>
          <w:rFonts w:ascii="Times New Roman" w:hAnsi="Times New Roman" w:cs="Times New Roman"/>
          <w:sz w:val="24"/>
        </w:rPr>
        <w:t xml:space="preserve">The application must provide </w:t>
      </w:r>
      <w:r w:rsidR="00250419" w:rsidRPr="00250419">
        <w:rPr>
          <w:rFonts w:ascii="Times New Roman" w:hAnsi="Times New Roman" w:cs="Times New Roman"/>
          <w:sz w:val="24"/>
        </w:rPr>
        <w:t>an accurate area map</w:t>
      </w:r>
      <w:r w:rsidR="00374EEE">
        <w:rPr>
          <w:rFonts w:ascii="Times New Roman" w:hAnsi="Times New Roman" w:cs="Times New Roman"/>
          <w:sz w:val="24"/>
        </w:rPr>
        <w:t>.</w:t>
      </w:r>
      <w:r w:rsidR="00E30020">
        <w:rPr>
          <w:rFonts w:ascii="Times New Roman" w:hAnsi="Times New Roman" w:cs="Times New Roman"/>
          <w:sz w:val="24"/>
        </w:rPr>
        <w:t xml:space="preserve"> </w:t>
      </w:r>
      <w:r w:rsidR="00374EEE">
        <w:rPr>
          <w:rFonts w:ascii="Times New Roman" w:hAnsi="Times New Roman" w:cs="Times New Roman"/>
          <w:sz w:val="24"/>
        </w:rPr>
        <w:t>E</w:t>
      </w:r>
      <w:r w:rsidR="00250419" w:rsidRPr="00250419">
        <w:rPr>
          <w:rFonts w:ascii="Times New Roman" w:hAnsi="Times New Roman" w:cs="Times New Roman"/>
          <w:sz w:val="24"/>
        </w:rPr>
        <w:t xml:space="preserve">xamples </w:t>
      </w:r>
      <w:r w:rsidR="00374EEE">
        <w:rPr>
          <w:rFonts w:ascii="Times New Roman" w:hAnsi="Times New Roman" w:cs="Times New Roman"/>
          <w:sz w:val="24"/>
        </w:rPr>
        <w:t>include</w:t>
      </w:r>
      <w:r w:rsidR="00250419" w:rsidRPr="00250419">
        <w:rPr>
          <w:rFonts w:ascii="Times New Roman" w:hAnsi="Times New Roman" w:cs="Times New Roman"/>
          <w:sz w:val="24"/>
        </w:rPr>
        <w:t xml:space="preserve"> </w:t>
      </w:r>
      <w:proofErr w:type="spellStart"/>
      <w:r w:rsidR="00250419" w:rsidRPr="00250419">
        <w:rPr>
          <w:rFonts w:ascii="Times New Roman" w:hAnsi="Times New Roman" w:cs="Times New Roman"/>
          <w:sz w:val="24"/>
        </w:rPr>
        <w:t>MaineDOT</w:t>
      </w:r>
      <w:proofErr w:type="spellEnd"/>
      <w:r w:rsidR="00250419" w:rsidRPr="00250419">
        <w:rPr>
          <w:rFonts w:ascii="Times New Roman" w:hAnsi="Times New Roman" w:cs="Times New Roman"/>
          <w:sz w:val="24"/>
        </w:rPr>
        <w:t xml:space="preserve"> Map Viewer plan available on the MaineDOT </w:t>
      </w:r>
      <w:r w:rsidR="00A17D09">
        <w:rPr>
          <w:rFonts w:ascii="Times New Roman" w:hAnsi="Times New Roman" w:cs="Times New Roman"/>
          <w:sz w:val="24"/>
        </w:rPr>
        <w:t>w</w:t>
      </w:r>
      <w:r w:rsidR="00250419" w:rsidRPr="00250419">
        <w:rPr>
          <w:rFonts w:ascii="Times New Roman" w:hAnsi="Times New Roman" w:cs="Times New Roman"/>
          <w:sz w:val="24"/>
        </w:rPr>
        <w:t>ebsite, MaineDOT Highway plan or U.S.G.S. quadrangle.</w:t>
      </w:r>
    </w:p>
    <w:p w14:paraId="25219C81" w14:textId="77777777" w:rsidR="00397FDE" w:rsidRDefault="00250419" w:rsidP="00397FDE">
      <w:pPr>
        <w:pStyle w:val="Heading4"/>
        <w:jc w:val="both"/>
        <w:rPr>
          <w:b/>
        </w:rPr>
      </w:pPr>
      <w:r w:rsidRPr="00250419">
        <w:rPr>
          <w:b/>
        </w:rPr>
        <w:t>(</w:t>
      </w:r>
      <w:r w:rsidR="00397FDE">
        <w:rPr>
          <w:b/>
        </w:rPr>
        <w:t>4</w:t>
      </w:r>
      <w:r w:rsidRPr="00250419">
        <w:rPr>
          <w:b/>
        </w:rPr>
        <w:t>)</w:t>
      </w:r>
      <w:r w:rsidRPr="00250419">
        <w:rPr>
          <w:b/>
        </w:rPr>
        <w:tab/>
        <w:t>Traffic Control Plan</w:t>
      </w:r>
    </w:p>
    <w:p w14:paraId="157DBB89" w14:textId="1ABB5C6B" w:rsidR="00250419" w:rsidRDefault="00250419" w:rsidP="00397FDE">
      <w:pPr>
        <w:pStyle w:val="Heading4"/>
        <w:ind w:firstLine="720"/>
        <w:jc w:val="both"/>
      </w:pPr>
      <w:r w:rsidRPr="00250419">
        <w:t xml:space="preserve">Any work proposed within the limits of a Freeway shall include a Traffic Control Plan as defined in Section 4, </w:t>
      </w:r>
      <w:r w:rsidRPr="0029584D">
        <w:t>Definitions</w:t>
      </w:r>
      <w:r w:rsidRPr="00250419">
        <w:t xml:space="preserve">. Specific requirements are further described within </w:t>
      </w:r>
      <w:r w:rsidR="00C30B67">
        <w:t>Section</w:t>
      </w:r>
      <w:r w:rsidRPr="00250419">
        <w:t xml:space="preserve"> </w:t>
      </w:r>
      <w:r w:rsidR="00DA162F">
        <w:t>7</w:t>
      </w:r>
      <w:r w:rsidRPr="00250419">
        <w:t>(</w:t>
      </w:r>
      <w:r w:rsidR="00DA162F">
        <w:t>7</w:t>
      </w:r>
      <w:r w:rsidR="00E27DBB">
        <w:t>)(B)</w:t>
      </w:r>
      <w:r w:rsidRPr="00D61585">
        <w:rPr>
          <w:i/>
        </w:rPr>
        <w:t>, Freeways.</w:t>
      </w:r>
      <w:r w:rsidR="00E30020">
        <w:t xml:space="preserve"> </w:t>
      </w:r>
      <w:r w:rsidRPr="00250419">
        <w:t xml:space="preserve">In addition, </w:t>
      </w:r>
      <w:proofErr w:type="spellStart"/>
      <w:r w:rsidRPr="00250419">
        <w:t>MaineDOT</w:t>
      </w:r>
      <w:proofErr w:type="spellEnd"/>
      <w:r w:rsidRPr="00250419">
        <w:t xml:space="preserve"> may require a Traffic Control Plan for any other specific corridor where the type of work, timing of work</w:t>
      </w:r>
      <w:r w:rsidR="00BD649C">
        <w:t>,</w:t>
      </w:r>
      <w:r w:rsidRPr="00250419">
        <w:t xml:space="preserve"> or corridor conditions create a higher level of concern for mobility or safety.</w:t>
      </w:r>
    </w:p>
    <w:p w14:paraId="45E7746B" w14:textId="77777777" w:rsidR="008A5A56" w:rsidRPr="008A5A56" w:rsidRDefault="008A5A56" w:rsidP="008A5A56"/>
    <w:p w14:paraId="139032DD" w14:textId="77777777" w:rsidR="00397FDE" w:rsidRDefault="00250419" w:rsidP="00397FDE">
      <w:pPr>
        <w:pStyle w:val="Heading4"/>
        <w:jc w:val="both"/>
        <w:rPr>
          <w:b/>
        </w:rPr>
      </w:pPr>
      <w:r w:rsidRPr="00250419">
        <w:rPr>
          <w:b/>
        </w:rPr>
        <w:lastRenderedPageBreak/>
        <w:t>(</w:t>
      </w:r>
      <w:r w:rsidR="00397FDE">
        <w:rPr>
          <w:b/>
        </w:rPr>
        <w:t>5</w:t>
      </w:r>
      <w:r w:rsidRPr="00250419">
        <w:rPr>
          <w:b/>
        </w:rPr>
        <w:t>)</w:t>
      </w:r>
      <w:r w:rsidRPr="00250419">
        <w:rPr>
          <w:b/>
        </w:rPr>
        <w:tab/>
        <w:t>Permit Fee</w:t>
      </w:r>
    </w:p>
    <w:p w14:paraId="1DFC15B0" w14:textId="4B50C4F2" w:rsidR="00250419" w:rsidRPr="00250419" w:rsidRDefault="00250419" w:rsidP="00397FDE">
      <w:pPr>
        <w:pStyle w:val="Heading4"/>
        <w:ind w:firstLine="720"/>
        <w:jc w:val="both"/>
      </w:pPr>
      <w:r w:rsidRPr="00250419">
        <w:t>Every application shall be accompanied by a check in the amount of 10% of the estimated Impact Value (the “Permit Fee”).</w:t>
      </w:r>
      <w:r w:rsidR="00E30020">
        <w:t xml:space="preserve"> </w:t>
      </w:r>
      <w:r w:rsidRPr="00250419">
        <w:t>The check shall be made out to “Treasurer, State of Maine” and is non-refundable.</w:t>
      </w:r>
      <w:r w:rsidR="00E30020">
        <w:t xml:space="preserve"> </w:t>
      </w:r>
      <w:r w:rsidRPr="00250419">
        <w:t xml:space="preserve">If the actual work accomplished has impacted an area that is different from the </w:t>
      </w:r>
      <w:r w:rsidR="0000209D">
        <w:t xml:space="preserve">area used to arrive at the </w:t>
      </w:r>
      <w:r w:rsidRPr="00250419">
        <w:t xml:space="preserve">estimated amounts, the fee will be adjusted accordingly and the </w:t>
      </w:r>
      <w:r w:rsidR="00374EEE">
        <w:t>permittee</w:t>
      </w:r>
      <w:r w:rsidRPr="00250419">
        <w:t xml:space="preserve"> will either </w:t>
      </w:r>
      <w:r w:rsidR="0000209D">
        <w:t xml:space="preserve">be </w:t>
      </w:r>
      <w:r w:rsidRPr="00250419">
        <w:t xml:space="preserve">billed </w:t>
      </w:r>
      <w:r w:rsidR="0000209D">
        <w:t xml:space="preserve">for </w:t>
      </w:r>
      <w:r w:rsidRPr="00250419">
        <w:t>or refunded the difference.</w:t>
      </w:r>
      <w:r w:rsidR="00E30020">
        <w:t xml:space="preserve"> </w:t>
      </w:r>
      <w:r w:rsidRPr="00250419">
        <w:t xml:space="preserve">In general, there is no Permit Fee if an installation is made immediately before or during </w:t>
      </w:r>
      <w:r w:rsidR="00D42528">
        <w:t xml:space="preserve">a MaineDOT Project that significantly improves the </w:t>
      </w:r>
      <w:r w:rsidRPr="00250419">
        <w:t>highway</w:t>
      </w:r>
      <w:r w:rsidR="00D42528">
        <w:t xml:space="preserve"> (for example, a rehabilitation project, reconstruction project or other project as determined by MaineDOT in its sole discretion).</w:t>
      </w:r>
      <w:r w:rsidR="00E30020">
        <w:t xml:space="preserve"> </w:t>
      </w:r>
    </w:p>
    <w:p w14:paraId="6AD8CCC3" w14:textId="77777777" w:rsidR="00397FDE" w:rsidRDefault="00250419" w:rsidP="00397FDE">
      <w:pPr>
        <w:pStyle w:val="Heading4"/>
        <w:jc w:val="both"/>
        <w:rPr>
          <w:b/>
        </w:rPr>
      </w:pPr>
      <w:r w:rsidRPr="00250419">
        <w:rPr>
          <w:b/>
        </w:rPr>
        <w:t>(</w:t>
      </w:r>
      <w:r w:rsidR="00397FDE">
        <w:rPr>
          <w:b/>
        </w:rPr>
        <w:t>6</w:t>
      </w:r>
      <w:r w:rsidRPr="00250419">
        <w:rPr>
          <w:b/>
        </w:rPr>
        <w:t>) Special Opening Permit</w:t>
      </w:r>
    </w:p>
    <w:p w14:paraId="1A344E27" w14:textId="44D8F45E" w:rsidR="00250419" w:rsidRPr="00250419" w:rsidRDefault="00250419" w:rsidP="00397FDE">
      <w:pPr>
        <w:pStyle w:val="Heading4"/>
        <w:ind w:firstLine="720"/>
        <w:jc w:val="both"/>
      </w:pPr>
      <w:r w:rsidRPr="00250419">
        <w:t xml:space="preserve">In instances where the </w:t>
      </w:r>
      <w:r w:rsidR="0000209D">
        <w:t>area</w:t>
      </w:r>
      <w:r w:rsidRPr="00250419">
        <w:t xml:space="preserve"> of </w:t>
      </w:r>
      <w:r w:rsidR="008842C9">
        <w:t xml:space="preserve">the </w:t>
      </w:r>
      <w:r w:rsidRPr="00250419">
        <w:t>work exceeds the estimated Impact Value limits specified in the Highway Opening Application, application shall also be made for a Special Opening Permit. Under this Special Opening Permit, a method of Financial Assurance</w:t>
      </w:r>
      <w:r w:rsidR="00653066">
        <w:t xml:space="preserve">, as </w:t>
      </w:r>
      <w:r w:rsidR="0076618A">
        <w:t xml:space="preserve">requested by the applicant and approved by </w:t>
      </w:r>
      <w:r w:rsidR="00653066">
        <w:t xml:space="preserve">MaineDOT, </w:t>
      </w:r>
      <w:r w:rsidRPr="00250419">
        <w:t xml:space="preserve">shall be established and the 10% Permit Fee will either be </w:t>
      </w:r>
      <w:r w:rsidR="008842C9">
        <w:t xml:space="preserve">provided </w:t>
      </w:r>
      <w:r w:rsidRPr="00250419">
        <w:t>up front (in the case of a Letter of Credit or Surety Bond) or will be withheld from the final account close-out (in the case of an Escrow Account).</w:t>
      </w:r>
      <w:r w:rsidR="00E30020">
        <w:t xml:space="preserve"> </w:t>
      </w:r>
      <w:r w:rsidR="00653066">
        <w:t xml:space="preserve">The use of a Surety Bond may be limited or restricted by MaineDOT, depending upon the applicant’s prior history of Highway </w:t>
      </w:r>
      <w:r w:rsidR="00AE2B52">
        <w:t>O</w:t>
      </w:r>
      <w:r w:rsidR="00653066">
        <w:t xml:space="preserve">penings with MaineDOT or the nature of the work involved. </w:t>
      </w:r>
      <w:r w:rsidRPr="00250419">
        <w:t>The Financial Assurance will be held until one year after satisfactory completion of work.</w:t>
      </w:r>
      <w:r w:rsidR="00E30020">
        <w:t xml:space="preserve"> </w:t>
      </w:r>
      <w:r w:rsidRPr="00250419">
        <w:t>A Special Opening Permit will not be required when an applicant is authorized to utilize the Funding Agency Addendum.</w:t>
      </w:r>
    </w:p>
    <w:p w14:paraId="63A6E4A4" w14:textId="77777777" w:rsidR="00250419" w:rsidRPr="00250419" w:rsidRDefault="00E16630" w:rsidP="00397FDE">
      <w:pPr>
        <w:pStyle w:val="Heading3"/>
        <w:jc w:val="both"/>
      </w:pPr>
      <w:bookmarkStart w:id="89" w:name="_Toc63769627"/>
      <w:r>
        <w:t>B.</w:t>
      </w:r>
      <w:r w:rsidR="00250419" w:rsidRPr="00250419">
        <w:tab/>
        <w:t>Processing</w:t>
      </w:r>
      <w:bookmarkEnd w:id="89"/>
    </w:p>
    <w:p w14:paraId="149E4371" w14:textId="3C4CC76D" w:rsidR="00250419" w:rsidRPr="00250419" w:rsidRDefault="003579CB" w:rsidP="00397FDE">
      <w:pPr>
        <w:spacing w:after="120"/>
        <w:ind w:left="1440" w:firstLine="720"/>
        <w:jc w:val="both"/>
        <w:rPr>
          <w:rFonts w:ascii="Times New Roman" w:hAnsi="Times New Roman" w:cs="Times New Roman"/>
          <w:sz w:val="24"/>
        </w:rPr>
      </w:pPr>
      <w:r>
        <w:rPr>
          <w:rFonts w:ascii="Times New Roman" w:hAnsi="Times New Roman" w:cs="Times New Roman"/>
          <w:sz w:val="24"/>
        </w:rPr>
        <w:t xml:space="preserve">The permit application package </w:t>
      </w:r>
      <w:r w:rsidR="00250419" w:rsidRPr="00250419">
        <w:rPr>
          <w:rFonts w:ascii="Times New Roman" w:hAnsi="Times New Roman" w:cs="Times New Roman"/>
          <w:sz w:val="24"/>
        </w:rPr>
        <w:t>shall be submitted to MaineDOT at the address provided on the application form.</w:t>
      </w:r>
      <w:r w:rsidR="00E30020">
        <w:rPr>
          <w:rFonts w:ascii="Times New Roman" w:hAnsi="Times New Roman" w:cs="Times New Roman"/>
          <w:sz w:val="24"/>
        </w:rPr>
        <w:t xml:space="preserve"> </w:t>
      </w:r>
      <w:r w:rsidR="00250419" w:rsidRPr="00250419">
        <w:rPr>
          <w:rFonts w:ascii="Times New Roman" w:hAnsi="Times New Roman" w:cs="Times New Roman"/>
          <w:sz w:val="24"/>
        </w:rPr>
        <w:t xml:space="preserve">The application will be reviewed with primary consideration </w:t>
      </w:r>
      <w:r w:rsidR="008842C9">
        <w:rPr>
          <w:rFonts w:ascii="Times New Roman" w:hAnsi="Times New Roman" w:cs="Times New Roman"/>
          <w:sz w:val="24"/>
        </w:rPr>
        <w:t xml:space="preserve">given to </w:t>
      </w:r>
      <w:r w:rsidR="00250419" w:rsidRPr="00250419">
        <w:rPr>
          <w:rFonts w:ascii="Times New Roman" w:hAnsi="Times New Roman" w:cs="Times New Roman"/>
          <w:sz w:val="24"/>
        </w:rPr>
        <w:t>the standards defined within this rule</w:t>
      </w:r>
      <w:r w:rsidR="008842C9">
        <w:rPr>
          <w:rFonts w:ascii="Times New Roman" w:hAnsi="Times New Roman" w:cs="Times New Roman"/>
          <w:sz w:val="24"/>
        </w:rPr>
        <w:t>;</w:t>
      </w:r>
      <w:r w:rsidR="00250419" w:rsidRPr="00250419">
        <w:rPr>
          <w:rFonts w:ascii="Times New Roman" w:hAnsi="Times New Roman" w:cs="Times New Roman"/>
          <w:sz w:val="24"/>
        </w:rPr>
        <w:t xml:space="preserve"> however, specific site conditions, proposed work in the same General Location, public comments, or other concerns of MaineDOT may also affect </w:t>
      </w:r>
      <w:r w:rsidR="008842C9">
        <w:rPr>
          <w:rFonts w:ascii="Times New Roman" w:hAnsi="Times New Roman" w:cs="Times New Roman"/>
          <w:sz w:val="24"/>
        </w:rPr>
        <w:t xml:space="preserve">the terms and conditions of the </w:t>
      </w:r>
      <w:r w:rsidR="00250419" w:rsidRPr="00250419">
        <w:rPr>
          <w:rFonts w:ascii="Times New Roman" w:hAnsi="Times New Roman" w:cs="Times New Roman"/>
          <w:sz w:val="24"/>
        </w:rPr>
        <w:t>permit. Permits will normally be processed within 30 Days</w:t>
      </w:r>
      <w:r>
        <w:rPr>
          <w:rFonts w:ascii="Times New Roman" w:hAnsi="Times New Roman" w:cs="Times New Roman"/>
          <w:sz w:val="24"/>
        </w:rPr>
        <w:t xml:space="preserve"> of receipt of a complete application package</w:t>
      </w:r>
      <w:r w:rsidR="00776E1D">
        <w:rPr>
          <w:rFonts w:ascii="Times New Roman" w:hAnsi="Times New Roman" w:cs="Times New Roman"/>
          <w:sz w:val="24"/>
        </w:rPr>
        <w:t>.</w:t>
      </w:r>
    </w:p>
    <w:p w14:paraId="168E140E" w14:textId="77777777" w:rsidR="00250419" w:rsidRPr="00D61585" w:rsidRDefault="00250419" w:rsidP="00BF6992">
      <w:pPr>
        <w:pStyle w:val="Heading2"/>
        <w:jc w:val="both"/>
      </w:pPr>
      <w:bookmarkStart w:id="90" w:name="_Toc219025619"/>
      <w:bookmarkStart w:id="91" w:name="_Toc63769628"/>
      <w:r w:rsidRPr="00D61585">
        <w:t>3.</w:t>
      </w:r>
      <w:r w:rsidRPr="00D61585">
        <w:tab/>
      </w:r>
      <w:bookmarkEnd w:id="90"/>
      <w:r w:rsidRPr="00D61585">
        <w:t>Pavement Moratorium</w:t>
      </w:r>
      <w:bookmarkEnd w:id="91"/>
    </w:p>
    <w:p w14:paraId="63A413EE" w14:textId="77777777" w:rsidR="006B2564" w:rsidRPr="00D61585" w:rsidRDefault="00DA162F" w:rsidP="00BF6992">
      <w:pPr>
        <w:spacing w:after="120"/>
        <w:ind w:left="720" w:firstLine="720"/>
        <w:jc w:val="both"/>
        <w:rPr>
          <w:rFonts w:ascii="Times New Roman" w:hAnsi="Times New Roman" w:cs="Times New Roman"/>
          <w:sz w:val="24"/>
          <w:szCs w:val="24"/>
        </w:rPr>
      </w:pPr>
      <w:bookmarkStart w:id="92" w:name="_Toc219025620"/>
      <w:r>
        <w:rPr>
          <w:rFonts w:ascii="Times New Roman" w:hAnsi="Times New Roman" w:cs="Times New Roman"/>
          <w:sz w:val="24"/>
          <w:szCs w:val="24"/>
        </w:rPr>
        <w:t xml:space="preserve">Highway Opening </w:t>
      </w:r>
      <w:r w:rsidR="006B2564" w:rsidRPr="00D61585">
        <w:rPr>
          <w:rFonts w:ascii="Times New Roman" w:hAnsi="Times New Roman" w:cs="Times New Roman"/>
          <w:sz w:val="24"/>
          <w:szCs w:val="24"/>
        </w:rPr>
        <w:t xml:space="preserve">Applications that propose to impact the travel lanes of any </w:t>
      </w:r>
      <w:r w:rsidR="008A2FD8">
        <w:rPr>
          <w:rFonts w:ascii="Times New Roman" w:hAnsi="Times New Roman" w:cs="Times New Roman"/>
          <w:sz w:val="24"/>
          <w:szCs w:val="24"/>
        </w:rPr>
        <w:t xml:space="preserve">recently repaved, rehabilitated, or reconstructed </w:t>
      </w:r>
      <w:r w:rsidR="006B2564" w:rsidRPr="00D61585">
        <w:rPr>
          <w:rFonts w:ascii="Times New Roman" w:hAnsi="Times New Roman" w:cs="Times New Roman"/>
          <w:sz w:val="24"/>
          <w:szCs w:val="24"/>
        </w:rPr>
        <w:t>Highway will normally be denied</w:t>
      </w:r>
      <w:r w:rsidR="008A2FD8">
        <w:rPr>
          <w:rFonts w:ascii="Times New Roman" w:hAnsi="Times New Roman" w:cs="Times New Roman"/>
          <w:sz w:val="24"/>
          <w:szCs w:val="24"/>
        </w:rPr>
        <w:t xml:space="preserve"> within the time frames specified below:</w:t>
      </w:r>
    </w:p>
    <w:p w14:paraId="289D902B" w14:textId="469D921F" w:rsidR="008A2FD8" w:rsidRPr="00481BFD" w:rsidRDefault="00481BFD" w:rsidP="00481BFD">
      <w:pPr>
        <w:tabs>
          <w:tab w:val="left" w:pos="1440"/>
        </w:tabs>
        <w:spacing w:after="120"/>
        <w:ind w:left="1440" w:hanging="360"/>
        <w:jc w:val="both"/>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r>
      <w:r w:rsidR="008A2FD8" w:rsidRPr="00481BFD">
        <w:rPr>
          <w:rFonts w:ascii="Times New Roman" w:hAnsi="Times New Roman" w:cs="Times New Roman"/>
          <w:sz w:val="24"/>
          <w:szCs w:val="24"/>
        </w:rPr>
        <w:t>Light Capital Paving (LCP):</w:t>
      </w:r>
      <w:r w:rsidR="00E30020">
        <w:rPr>
          <w:rFonts w:ascii="Times New Roman" w:hAnsi="Times New Roman" w:cs="Times New Roman"/>
          <w:sz w:val="24"/>
          <w:szCs w:val="24"/>
        </w:rPr>
        <w:t xml:space="preserve"> </w:t>
      </w:r>
      <w:r w:rsidR="008A2FD8" w:rsidRPr="00481BFD">
        <w:rPr>
          <w:rFonts w:ascii="Times New Roman" w:hAnsi="Times New Roman" w:cs="Times New Roman"/>
          <w:sz w:val="24"/>
          <w:szCs w:val="24"/>
        </w:rPr>
        <w:t>No moratorium.</w:t>
      </w:r>
    </w:p>
    <w:p w14:paraId="3FB07B04" w14:textId="3FD2A495" w:rsidR="006B2564" w:rsidRPr="00D61585" w:rsidRDefault="00481BFD" w:rsidP="00481BFD">
      <w:pPr>
        <w:tabs>
          <w:tab w:val="left" w:pos="1440"/>
        </w:tabs>
        <w:spacing w:after="120"/>
        <w:ind w:left="1440" w:hanging="360"/>
        <w:jc w:val="both"/>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76618A">
        <w:rPr>
          <w:rFonts w:ascii="Times New Roman" w:hAnsi="Times New Roman" w:cs="Times New Roman"/>
          <w:sz w:val="24"/>
          <w:szCs w:val="24"/>
        </w:rPr>
        <w:t>All other paving</w:t>
      </w:r>
      <w:r w:rsidR="006B2564" w:rsidRPr="00D61585">
        <w:rPr>
          <w:rFonts w:ascii="Times New Roman" w:hAnsi="Times New Roman" w:cs="Times New Roman"/>
          <w:sz w:val="24"/>
          <w:szCs w:val="24"/>
        </w:rPr>
        <w:t xml:space="preserve"> overlays of 5/8 inch </w:t>
      </w:r>
      <w:r w:rsidR="005C4D36">
        <w:rPr>
          <w:rFonts w:ascii="Times New Roman" w:hAnsi="Times New Roman" w:cs="Times New Roman"/>
          <w:sz w:val="24"/>
          <w:szCs w:val="24"/>
        </w:rPr>
        <w:t xml:space="preserve">or more </w:t>
      </w:r>
      <w:r w:rsidR="006B2564" w:rsidRPr="00D61585">
        <w:rPr>
          <w:rFonts w:ascii="Times New Roman" w:hAnsi="Times New Roman" w:cs="Times New Roman"/>
          <w:sz w:val="24"/>
          <w:szCs w:val="24"/>
        </w:rPr>
        <w:t xml:space="preserve">or </w:t>
      </w:r>
      <w:r w:rsidR="00C80DF5" w:rsidRPr="00C80DF5">
        <w:rPr>
          <w:rFonts w:ascii="Times New Roman" w:hAnsi="Times New Roman" w:cs="Times New Roman"/>
          <w:sz w:val="24"/>
          <w:szCs w:val="24"/>
        </w:rPr>
        <w:t>any “mill and fill” project:</w:t>
      </w:r>
      <w:r w:rsidR="00E30020">
        <w:rPr>
          <w:rFonts w:ascii="Times New Roman" w:hAnsi="Times New Roman" w:cs="Times New Roman"/>
          <w:sz w:val="24"/>
          <w:szCs w:val="24"/>
        </w:rPr>
        <w:t xml:space="preserve"> </w:t>
      </w:r>
      <w:r w:rsidR="006B2564" w:rsidRPr="00D61585">
        <w:rPr>
          <w:rFonts w:ascii="Times New Roman" w:hAnsi="Times New Roman" w:cs="Times New Roman"/>
          <w:sz w:val="24"/>
          <w:szCs w:val="24"/>
        </w:rPr>
        <w:t>3 years</w:t>
      </w:r>
    </w:p>
    <w:p w14:paraId="706C2789" w14:textId="27E23E03" w:rsidR="006B2564" w:rsidRDefault="00481BFD" w:rsidP="00481BFD">
      <w:pPr>
        <w:tabs>
          <w:tab w:val="left" w:pos="1440"/>
        </w:tabs>
        <w:spacing w:after="120"/>
        <w:ind w:left="1440" w:hanging="360"/>
        <w:jc w:val="both"/>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006B2564" w:rsidRPr="00D61585">
        <w:rPr>
          <w:rFonts w:ascii="Times New Roman" w:hAnsi="Times New Roman" w:cs="Times New Roman"/>
          <w:sz w:val="24"/>
          <w:szCs w:val="24"/>
        </w:rPr>
        <w:t xml:space="preserve">Any construction work of higher order than an overlay, including </w:t>
      </w:r>
      <w:r w:rsidR="00845838">
        <w:rPr>
          <w:rFonts w:ascii="Times New Roman" w:hAnsi="Times New Roman" w:cs="Times New Roman"/>
          <w:sz w:val="24"/>
          <w:szCs w:val="24"/>
        </w:rPr>
        <w:t xml:space="preserve">new or </w:t>
      </w:r>
      <w:r w:rsidR="006B2564" w:rsidRPr="00D61585">
        <w:rPr>
          <w:rFonts w:ascii="Times New Roman" w:hAnsi="Times New Roman" w:cs="Times New Roman"/>
          <w:sz w:val="24"/>
          <w:szCs w:val="24"/>
        </w:rPr>
        <w:t xml:space="preserve">full construction, reclaiming, “foamed asphalt”, and other forms of rehabilitation, such as </w:t>
      </w:r>
      <w:r w:rsidR="009D679A">
        <w:rPr>
          <w:rFonts w:ascii="Times New Roman" w:hAnsi="Times New Roman" w:cs="Times New Roman"/>
          <w:sz w:val="24"/>
          <w:szCs w:val="24"/>
        </w:rPr>
        <w:t xml:space="preserve">partial </w:t>
      </w:r>
      <w:r w:rsidR="00C80DF5">
        <w:rPr>
          <w:rFonts w:ascii="Times New Roman" w:hAnsi="Times New Roman" w:cs="Times New Roman"/>
          <w:sz w:val="24"/>
          <w:szCs w:val="24"/>
        </w:rPr>
        <w:t xml:space="preserve">reconstruction or </w:t>
      </w:r>
      <w:r w:rsidR="006B2564" w:rsidRPr="00D566DF">
        <w:rPr>
          <w:rFonts w:ascii="Times New Roman" w:hAnsi="Times New Roman" w:cs="Times New Roman"/>
          <w:sz w:val="24"/>
          <w:szCs w:val="24"/>
        </w:rPr>
        <w:t>using r</w:t>
      </w:r>
      <w:r w:rsidR="00C80DF5" w:rsidRPr="00C80DF5">
        <w:rPr>
          <w:rFonts w:ascii="Times New Roman" w:hAnsi="Times New Roman" w:cs="Times New Roman"/>
          <w:sz w:val="24"/>
          <w:szCs w:val="24"/>
        </w:rPr>
        <w:t>ecycled asphalt pavement (</w:t>
      </w:r>
      <w:r w:rsidR="009D679A">
        <w:rPr>
          <w:rFonts w:ascii="Times New Roman" w:hAnsi="Times New Roman" w:cs="Times New Roman"/>
          <w:sz w:val="24"/>
          <w:szCs w:val="24"/>
        </w:rPr>
        <w:t>PM</w:t>
      </w:r>
      <w:r w:rsidR="00C80DF5" w:rsidRPr="00C80DF5">
        <w:rPr>
          <w:rFonts w:ascii="Times New Roman" w:hAnsi="Times New Roman" w:cs="Times New Roman"/>
          <w:sz w:val="24"/>
          <w:szCs w:val="24"/>
        </w:rPr>
        <w:t>RAP):</w:t>
      </w:r>
      <w:r w:rsidR="00E30020">
        <w:rPr>
          <w:rFonts w:ascii="Times New Roman" w:hAnsi="Times New Roman" w:cs="Times New Roman"/>
          <w:sz w:val="24"/>
          <w:szCs w:val="24"/>
        </w:rPr>
        <w:t xml:space="preserve"> </w:t>
      </w:r>
      <w:r w:rsidR="006B2564" w:rsidRPr="00D566DF">
        <w:rPr>
          <w:rFonts w:ascii="Times New Roman" w:hAnsi="Times New Roman" w:cs="Times New Roman"/>
          <w:sz w:val="24"/>
          <w:szCs w:val="24"/>
        </w:rPr>
        <w:t>5 years</w:t>
      </w:r>
    </w:p>
    <w:p w14:paraId="00359FDF" w14:textId="02488B0D" w:rsidR="00250419" w:rsidRPr="00D566DF" w:rsidRDefault="006B2564" w:rsidP="00BF6992">
      <w:pPr>
        <w:ind w:left="720" w:firstLine="720"/>
        <w:jc w:val="both"/>
        <w:rPr>
          <w:rFonts w:ascii="Times New Roman" w:hAnsi="Times New Roman" w:cs="Times New Roman"/>
          <w:sz w:val="24"/>
          <w:szCs w:val="24"/>
        </w:rPr>
      </w:pPr>
      <w:r w:rsidRPr="00D566DF">
        <w:rPr>
          <w:rFonts w:ascii="Times New Roman" w:hAnsi="Times New Roman" w:cs="Times New Roman"/>
          <w:sz w:val="24"/>
          <w:szCs w:val="24"/>
        </w:rPr>
        <w:t xml:space="preserve">If the applicant can show that the need for an opening permit could not have been anticipated before the highway was paved and </w:t>
      </w:r>
      <w:r w:rsidR="008842C9">
        <w:rPr>
          <w:rFonts w:ascii="Times New Roman" w:hAnsi="Times New Roman" w:cs="Times New Roman"/>
          <w:sz w:val="24"/>
          <w:szCs w:val="24"/>
        </w:rPr>
        <w:t xml:space="preserve">that it </w:t>
      </w:r>
      <w:r w:rsidRPr="00D566DF">
        <w:rPr>
          <w:rFonts w:ascii="Times New Roman" w:hAnsi="Times New Roman" w:cs="Times New Roman"/>
          <w:sz w:val="24"/>
          <w:szCs w:val="24"/>
        </w:rPr>
        <w:t>has made an effort to investigate alternative installation procedures, MaineDOT may elect to consider an Exception in accordance with Section 14</w:t>
      </w:r>
      <w:r w:rsidR="00D473F2">
        <w:rPr>
          <w:rFonts w:ascii="Times New Roman" w:hAnsi="Times New Roman" w:cs="Times New Roman"/>
          <w:sz w:val="24"/>
          <w:szCs w:val="24"/>
        </w:rPr>
        <w:t>, Exceptions and Appeals</w:t>
      </w:r>
      <w:r w:rsidRPr="00D566DF">
        <w:rPr>
          <w:rFonts w:ascii="Times New Roman" w:hAnsi="Times New Roman" w:cs="Times New Roman"/>
          <w:sz w:val="24"/>
          <w:szCs w:val="24"/>
        </w:rPr>
        <w:t xml:space="preserve">. In the case where an exception is granted, MaineDOT will normally require a higher standard of repair </w:t>
      </w:r>
      <w:r w:rsidR="005A1D30">
        <w:rPr>
          <w:rFonts w:ascii="Times New Roman" w:hAnsi="Times New Roman" w:cs="Times New Roman"/>
          <w:sz w:val="24"/>
          <w:szCs w:val="24"/>
        </w:rPr>
        <w:t xml:space="preserve">as shown on the </w:t>
      </w:r>
      <w:r w:rsidR="005A1D30" w:rsidRPr="003628E3">
        <w:rPr>
          <w:rFonts w:ascii="Times New Roman" w:hAnsi="Times New Roman" w:cs="Times New Roman"/>
          <w:sz w:val="24"/>
          <w:szCs w:val="24"/>
        </w:rPr>
        <w:t xml:space="preserve">Pavement </w:t>
      </w:r>
      <w:r w:rsidR="0009200B" w:rsidRPr="003628E3">
        <w:rPr>
          <w:rFonts w:ascii="Times New Roman" w:hAnsi="Times New Roman" w:cs="Times New Roman"/>
          <w:sz w:val="24"/>
          <w:szCs w:val="24"/>
        </w:rPr>
        <w:t xml:space="preserve">and Trench </w:t>
      </w:r>
      <w:r w:rsidR="005A1D30" w:rsidRPr="003628E3">
        <w:rPr>
          <w:rFonts w:ascii="Times New Roman" w:hAnsi="Times New Roman" w:cs="Times New Roman"/>
          <w:sz w:val="24"/>
          <w:szCs w:val="24"/>
        </w:rPr>
        <w:t>Restoration Details in the Appendix</w:t>
      </w:r>
      <w:r w:rsidR="005A1D30">
        <w:rPr>
          <w:rFonts w:ascii="Times New Roman" w:hAnsi="Times New Roman" w:cs="Times New Roman"/>
          <w:sz w:val="24"/>
          <w:szCs w:val="24"/>
        </w:rPr>
        <w:t>.</w:t>
      </w:r>
      <w:r w:rsidR="00E30020">
        <w:rPr>
          <w:rFonts w:ascii="Times New Roman" w:hAnsi="Times New Roman" w:cs="Times New Roman"/>
          <w:sz w:val="24"/>
          <w:szCs w:val="24"/>
        </w:rPr>
        <w:t xml:space="preserve"> </w:t>
      </w:r>
      <w:proofErr w:type="spellStart"/>
      <w:r w:rsidR="005A1D30">
        <w:rPr>
          <w:rFonts w:ascii="Times New Roman" w:hAnsi="Times New Roman" w:cs="Times New Roman"/>
          <w:sz w:val="24"/>
          <w:szCs w:val="24"/>
        </w:rPr>
        <w:t>MaineDOT</w:t>
      </w:r>
      <w:proofErr w:type="spellEnd"/>
      <w:r w:rsidR="005A1D30">
        <w:rPr>
          <w:rFonts w:ascii="Times New Roman" w:hAnsi="Times New Roman" w:cs="Times New Roman"/>
          <w:sz w:val="24"/>
          <w:szCs w:val="24"/>
        </w:rPr>
        <w:t xml:space="preserve"> </w:t>
      </w:r>
      <w:r w:rsidRPr="00D566DF">
        <w:rPr>
          <w:rFonts w:ascii="Times New Roman" w:hAnsi="Times New Roman" w:cs="Times New Roman"/>
          <w:sz w:val="24"/>
          <w:szCs w:val="24"/>
        </w:rPr>
        <w:t>may additionally increase the 10% permit fee.</w:t>
      </w:r>
      <w:bookmarkEnd w:id="92"/>
    </w:p>
    <w:p w14:paraId="2442CD1C" w14:textId="77777777" w:rsidR="00250419" w:rsidRPr="00D566DF" w:rsidRDefault="00250419" w:rsidP="00BF6992">
      <w:pPr>
        <w:pStyle w:val="Heading2"/>
        <w:jc w:val="both"/>
      </w:pPr>
      <w:bookmarkStart w:id="93" w:name="_Toc63769629"/>
      <w:r w:rsidRPr="00D566DF">
        <w:t>4.</w:t>
      </w:r>
      <w:r w:rsidRPr="00D566DF">
        <w:tab/>
        <w:t>Traffic Control</w:t>
      </w:r>
      <w:bookmarkEnd w:id="93"/>
    </w:p>
    <w:p w14:paraId="31C36D43" w14:textId="7DC6046E" w:rsidR="00250419" w:rsidRPr="00250419" w:rsidRDefault="00250419" w:rsidP="00BF6992">
      <w:pPr>
        <w:spacing w:after="120"/>
        <w:ind w:left="720" w:firstLine="720"/>
        <w:jc w:val="both"/>
        <w:rPr>
          <w:rFonts w:ascii="Times New Roman" w:hAnsi="Times New Roman" w:cs="Times New Roman"/>
          <w:color w:val="000000"/>
          <w:sz w:val="24"/>
          <w:szCs w:val="24"/>
        </w:rPr>
      </w:pPr>
      <w:r w:rsidRPr="00250419">
        <w:rPr>
          <w:rFonts w:ascii="Times New Roman" w:hAnsi="Times New Roman" w:cs="Times New Roman"/>
          <w:color w:val="000000"/>
          <w:sz w:val="24"/>
          <w:szCs w:val="24"/>
        </w:rPr>
        <w:t>All traffic control shall be conducted in accordance with the most recently approved version of the MUTCD.</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 xml:space="preserve">Unless otherwise specifically approved as part of an overall Traffic Control Plan, </w:t>
      </w:r>
      <w:r w:rsidR="004859C2">
        <w:rPr>
          <w:rFonts w:ascii="Times New Roman" w:hAnsi="Times New Roman" w:cs="Times New Roman"/>
          <w:color w:val="000000"/>
          <w:sz w:val="24"/>
          <w:szCs w:val="24"/>
        </w:rPr>
        <w:t xml:space="preserve">a minimum of </w:t>
      </w:r>
      <w:r w:rsidRPr="00250419">
        <w:rPr>
          <w:rFonts w:ascii="Times New Roman" w:hAnsi="Times New Roman" w:cs="Times New Roman"/>
          <w:color w:val="000000"/>
          <w:sz w:val="24"/>
          <w:szCs w:val="24"/>
        </w:rPr>
        <w:t>one lane of traffic shall be maintained at all times.</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All work zones shall hav</w:t>
      </w:r>
      <w:r w:rsidR="008842C9">
        <w:rPr>
          <w:rFonts w:ascii="Times New Roman" w:hAnsi="Times New Roman" w:cs="Times New Roman"/>
          <w:color w:val="000000"/>
          <w:sz w:val="24"/>
          <w:szCs w:val="24"/>
        </w:rPr>
        <w:t xml:space="preserve">e the appropriate signing </w:t>
      </w:r>
      <w:r w:rsidRPr="00250419">
        <w:rPr>
          <w:rFonts w:ascii="Times New Roman" w:hAnsi="Times New Roman" w:cs="Times New Roman"/>
          <w:color w:val="000000"/>
          <w:sz w:val="24"/>
          <w:szCs w:val="24"/>
        </w:rPr>
        <w:t>and traffic control officers (flaggers) shall be supplied as necessary.</w:t>
      </w:r>
    </w:p>
    <w:p w14:paraId="31436D25" w14:textId="77777777" w:rsidR="00250419" w:rsidRPr="00D566DF" w:rsidRDefault="00250419" w:rsidP="00BF6992">
      <w:pPr>
        <w:pStyle w:val="Heading2"/>
        <w:jc w:val="both"/>
      </w:pPr>
      <w:bookmarkStart w:id="94" w:name="_Toc63769630"/>
      <w:r w:rsidRPr="00D566DF">
        <w:t>5.</w:t>
      </w:r>
      <w:r w:rsidRPr="00D566DF">
        <w:tab/>
        <w:t>Construction Requirements</w:t>
      </w:r>
      <w:bookmarkEnd w:id="94"/>
    </w:p>
    <w:p w14:paraId="02BEFB10" w14:textId="1614FAE2" w:rsidR="00250419" w:rsidRPr="00250419" w:rsidRDefault="00250419" w:rsidP="00BF6992">
      <w:pPr>
        <w:spacing w:after="120"/>
        <w:ind w:left="720" w:firstLine="720"/>
        <w:jc w:val="both"/>
        <w:rPr>
          <w:rFonts w:ascii="Times New Roman" w:hAnsi="Times New Roman" w:cs="Times New Roman"/>
          <w:sz w:val="24"/>
          <w:szCs w:val="24"/>
        </w:rPr>
      </w:pPr>
      <w:r w:rsidRPr="00250419">
        <w:rPr>
          <w:rFonts w:ascii="Times New Roman" w:hAnsi="Times New Roman" w:cs="Times New Roman"/>
          <w:sz w:val="24"/>
          <w:szCs w:val="24"/>
        </w:rPr>
        <w:t xml:space="preserve">In addition </w:t>
      </w:r>
      <w:r w:rsidR="00706418">
        <w:rPr>
          <w:rFonts w:ascii="Times New Roman" w:hAnsi="Times New Roman" w:cs="Times New Roman"/>
          <w:sz w:val="24"/>
          <w:szCs w:val="24"/>
        </w:rPr>
        <w:t xml:space="preserve">to </w:t>
      </w:r>
      <w:r w:rsidRPr="00250419">
        <w:rPr>
          <w:rFonts w:ascii="Times New Roman" w:hAnsi="Times New Roman" w:cs="Times New Roman"/>
          <w:sz w:val="24"/>
          <w:szCs w:val="24"/>
        </w:rPr>
        <w:t xml:space="preserve">the applicable requirements specified within this rule and as specifically detailed in Section 9, </w:t>
      </w:r>
      <w:r w:rsidR="00706418">
        <w:rPr>
          <w:rFonts w:ascii="Times New Roman" w:hAnsi="Times New Roman" w:cs="Times New Roman"/>
          <w:sz w:val="24"/>
          <w:szCs w:val="24"/>
        </w:rPr>
        <w:t xml:space="preserve">General </w:t>
      </w:r>
      <w:r w:rsidR="005B7211">
        <w:rPr>
          <w:rFonts w:ascii="Times New Roman" w:hAnsi="Times New Roman" w:cs="Times New Roman"/>
          <w:sz w:val="24"/>
          <w:szCs w:val="24"/>
        </w:rPr>
        <w:t>Facility</w:t>
      </w:r>
      <w:r w:rsidR="00706418">
        <w:rPr>
          <w:rFonts w:ascii="Times New Roman" w:hAnsi="Times New Roman" w:cs="Times New Roman"/>
          <w:sz w:val="24"/>
          <w:szCs w:val="24"/>
        </w:rPr>
        <w:t xml:space="preserve"> Location Requirements, and Section 10, Underground Installations, </w:t>
      </w:r>
      <w:r w:rsidR="00374EEE">
        <w:rPr>
          <w:rFonts w:ascii="Times New Roman" w:hAnsi="Times New Roman" w:cs="Times New Roman"/>
          <w:sz w:val="24"/>
          <w:szCs w:val="24"/>
        </w:rPr>
        <w:t>permittee</w:t>
      </w:r>
      <w:r w:rsidRPr="00250419">
        <w:rPr>
          <w:rFonts w:ascii="Times New Roman" w:hAnsi="Times New Roman" w:cs="Times New Roman"/>
          <w:sz w:val="24"/>
          <w:szCs w:val="24"/>
        </w:rPr>
        <w:t>s are advised of the following standard permit conditions:</w:t>
      </w:r>
    </w:p>
    <w:p w14:paraId="73B24763" w14:textId="77777777" w:rsidR="0099067C" w:rsidRPr="0099067C" w:rsidRDefault="0099067C" w:rsidP="000C4105">
      <w:pPr>
        <w:pStyle w:val="Heading3"/>
        <w:spacing w:before="0"/>
      </w:pPr>
      <w:bookmarkStart w:id="95" w:name="_Toc63769631"/>
      <w:r>
        <w:t>A.</w:t>
      </w:r>
      <w:r w:rsidR="000C4105">
        <w:tab/>
      </w:r>
      <w:r w:rsidR="00250419" w:rsidRPr="00250419">
        <w:t>Standard Specifications</w:t>
      </w:r>
      <w:bookmarkEnd w:id="95"/>
    </w:p>
    <w:p w14:paraId="1969921D" w14:textId="77777777"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Unless otherwise specified in the permit conditions, all work shall be conducted in accordance with the most recent version of MaineDOT’s Standard Specifications.</w:t>
      </w:r>
    </w:p>
    <w:p w14:paraId="0217115F" w14:textId="77777777" w:rsidR="0099067C" w:rsidRPr="0099067C" w:rsidRDefault="000C4105" w:rsidP="005F3E8C">
      <w:pPr>
        <w:pStyle w:val="Heading3"/>
        <w:spacing w:before="0"/>
      </w:pPr>
      <w:bookmarkStart w:id="96" w:name="_Toc63769632"/>
      <w:r>
        <w:t>B.</w:t>
      </w:r>
      <w:r>
        <w:tab/>
      </w:r>
      <w:r w:rsidR="00250419" w:rsidRPr="00250419">
        <w:t>Minimize Disturbance</w:t>
      </w:r>
      <w:bookmarkEnd w:id="96"/>
    </w:p>
    <w:p w14:paraId="4A020AC8" w14:textId="77777777"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All work shall be conducted in a manner to minimize excavation and destruction of pavement</w:t>
      </w:r>
      <w:r w:rsidR="00653066">
        <w:rPr>
          <w:rFonts w:ascii="Times New Roman" w:hAnsi="Times New Roman" w:cs="Times New Roman"/>
          <w:color w:val="000000"/>
          <w:sz w:val="24"/>
          <w:szCs w:val="24"/>
        </w:rPr>
        <w:t xml:space="preserve"> to the extent practicable considering the specifically permitted location.</w:t>
      </w:r>
      <w:r w:rsidRPr="00250419">
        <w:rPr>
          <w:rFonts w:ascii="Times New Roman" w:hAnsi="Times New Roman" w:cs="Times New Roman"/>
          <w:color w:val="000000"/>
          <w:sz w:val="24"/>
          <w:szCs w:val="24"/>
        </w:rPr>
        <w:t xml:space="preserve"> </w:t>
      </w:r>
    </w:p>
    <w:p w14:paraId="4B646703" w14:textId="77777777" w:rsidR="0099067C" w:rsidRDefault="000C4105" w:rsidP="005F3E8C">
      <w:pPr>
        <w:pStyle w:val="Heading3"/>
        <w:spacing w:before="0"/>
      </w:pPr>
      <w:bookmarkStart w:id="97" w:name="_Toc63769633"/>
      <w:r>
        <w:t>C.</w:t>
      </w:r>
      <w:r>
        <w:tab/>
      </w:r>
      <w:r w:rsidR="00250419" w:rsidRPr="00250419">
        <w:t>Compliance with Laws</w:t>
      </w:r>
      <w:bookmarkEnd w:id="97"/>
    </w:p>
    <w:p w14:paraId="65D0AC17" w14:textId="198E701A"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 xml:space="preserve">In accordance with Section </w:t>
      </w:r>
      <w:r w:rsidR="00C846A5">
        <w:rPr>
          <w:rFonts w:ascii="Times New Roman" w:hAnsi="Times New Roman" w:cs="Times New Roman"/>
          <w:color w:val="000000"/>
          <w:sz w:val="24"/>
          <w:szCs w:val="24"/>
        </w:rPr>
        <w:t>10, Underground Installations</w:t>
      </w:r>
      <w:r w:rsidRPr="00250419">
        <w:rPr>
          <w:rFonts w:ascii="Times New Roman" w:hAnsi="Times New Roman" w:cs="Times New Roman"/>
          <w:color w:val="000000"/>
          <w:sz w:val="24"/>
          <w:szCs w:val="24"/>
        </w:rPr>
        <w:t>, all work shall be conducted in compliance with all local, state and federal laws.</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 xml:space="preserve">The </w:t>
      </w:r>
      <w:r w:rsidR="00374EEE">
        <w:rPr>
          <w:rFonts w:ascii="Times New Roman" w:hAnsi="Times New Roman" w:cs="Times New Roman"/>
          <w:color w:val="000000"/>
          <w:sz w:val="24"/>
          <w:szCs w:val="24"/>
        </w:rPr>
        <w:t>permittee</w:t>
      </w:r>
      <w:r w:rsidRPr="00250419">
        <w:rPr>
          <w:rFonts w:ascii="Times New Roman" w:hAnsi="Times New Roman" w:cs="Times New Roman"/>
          <w:color w:val="000000"/>
          <w:sz w:val="24"/>
          <w:szCs w:val="24"/>
        </w:rPr>
        <w:t xml:space="preserve"> is specifically advised that all trenching operations shall be in compliance with current OSHA regulations, all traffic control shall be in compliance with the MUTCD </w:t>
      </w:r>
      <w:r w:rsidR="00F24F62">
        <w:rPr>
          <w:rFonts w:ascii="Times New Roman" w:hAnsi="Times New Roman" w:cs="Times New Roman"/>
          <w:color w:val="000000"/>
          <w:sz w:val="24"/>
          <w:szCs w:val="24"/>
        </w:rPr>
        <w:t>(</w:t>
      </w:r>
      <w:r w:rsidRPr="00250419">
        <w:rPr>
          <w:rFonts w:ascii="Times New Roman" w:hAnsi="Times New Roman" w:cs="Times New Roman"/>
          <w:color w:val="000000"/>
          <w:sz w:val="24"/>
          <w:szCs w:val="24"/>
        </w:rPr>
        <w:t xml:space="preserve">see </w:t>
      </w:r>
      <w:r w:rsidR="00C30B67">
        <w:rPr>
          <w:rFonts w:ascii="Times New Roman" w:hAnsi="Times New Roman" w:cs="Times New Roman"/>
          <w:color w:val="000000"/>
          <w:sz w:val="24"/>
          <w:szCs w:val="24"/>
        </w:rPr>
        <w:t>Section</w:t>
      </w:r>
      <w:r w:rsidRPr="00250419">
        <w:rPr>
          <w:rFonts w:ascii="Times New Roman" w:hAnsi="Times New Roman" w:cs="Times New Roman"/>
          <w:color w:val="000000"/>
          <w:sz w:val="24"/>
          <w:szCs w:val="24"/>
        </w:rPr>
        <w:t xml:space="preserve"> 6</w:t>
      </w:r>
      <w:r w:rsidR="00B453E0">
        <w:rPr>
          <w:rFonts w:ascii="Times New Roman" w:hAnsi="Times New Roman" w:cs="Times New Roman"/>
          <w:color w:val="000000"/>
          <w:sz w:val="24"/>
          <w:szCs w:val="24"/>
        </w:rPr>
        <w:t>(</w:t>
      </w:r>
      <w:r w:rsidRPr="00250419">
        <w:rPr>
          <w:rFonts w:ascii="Times New Roman" w:hAnsi="Times New Roman" w:cs="Times New Roman"/>
          <w:color w:val="000000"/>
          <w:sz w:val="24"/>
          <w:szCs w:val="24"/>
        </w:rPr>
        <w:t>4</w:t>
      </w:r>
      <w:r w:rsidR="00B453E0">
        <w:rPr>
          <w:rFonts w:ascii="Times New Roman" w:hAnsi="Times New Roman" w:cs="Times New Roman"/>
          <w:color w:val="000000"/>
          <w:sz w:val="24"/>
          <w:szCs w:val="24"/>
        </w:rPr>
        <w:t xml:space="preserve">), </w:t>
      </w:r>
      <w:r w:rsidR="00B453E0">
        <w:rPr>
          <w:rFonts w:ascii="Times New Roman" w:hAnsi="Times New Roman" w:cs="Times New Roman"/>
          <w:i/>
          <w:color w:val="000000"/>
          <w:sz w:val="24"/>
          <w:szCs w:val="24"/>
        </w:rPr>
        <w:t>Traffic Control</w:t>
      </w:r>
      <w:r w:rsidRPr="00250419">
        <w:rPr>
          <w:rFonts w:ascii="Times New Roman" w:hAnsi="Times New Roman" w:cs="Times New Roman"/>
          <w:color w:val="000000"/>
          <w:sz w:val="24"/>
          <w:szCs w:val="24"/>
        </w:rPr>
        <w:t>, above</w:t>
      </w:r>
      <w:r w:rsidR="00F24F62">
        <w:rPr>
          <w:rFonts w:ascii="Times New Roman" w:hAnsi="Times New Roman" w:cs="Times New Roman"/>
          <w:color w:val="000000"/>
          <w:sz w:val="24"/>
          <w:szCs w:val="24"/>
        </w:rPr>
        <w:t>)</w:t>
      </w:r>
      <w:r w:rsidRPr="00250419">
        <w:rPr>
          <w:rFonts w:ascii="Times New Roman" w:hAnsi="Times New Roman" w:cs="Times New Roman"/>
          <w:color w:val="000000"/>
          <w:sz w:val="24"/>
          <w:szCs w:val="24"/>
        </w:rPr>
        <w:t xml:space="preserve">, any work impacting facilities covered by ADA </w:t>
      </w:r>
      <w:r w:rsidR="008842C9">
        <w:rPr>
          <w:rFonts w:ascii="Times New Roman" w:hAnsi="Times New Roman" w:cs="Times New Roman"/>
          <w:color w:val="000000"/>
          <w:sz w:val="24"/>
          <w:szCs w:val="24"/>
        </w:rPr>
        <w:t>must</w:t>
      </w:r>
      <w:r w:rsidRPr="00250419">
        <w:rPr>
          <w:rFonts w:ascii="Times New Roman" w:hAnsi="Times New Roman" w:cs="Times New Roman"/>
          <w:color w:val="000000"/>
          <w:sz w:val="24"/>
          <w:szCs w:val="24"/>
        </w:rPr>
        <w:t xml:space="preserve"> meet all current applicable requirements of ADA, </w:t>
      </w:r>
      <w:r w:rsidRPr="0083615E">
        <w:rPr>
          <w:rFonts w:ascii="Times New Roman" w:hAnsi="Times New Roman" w:cs="Times New Roman"/>
          <w:color w:val="000000"/>
          <w:sz w:val="24"/>
          <w:szCs w:val="24"/>
        </w:rPr>
        <w:t xml:space="preserve">and all excavations shall follow Maine’s requirements for the Protection of Underground Facilities [23 </w:t>
      </w:r>
      <w:r w:rsidR="003F31B3">
        <w:rPr>
          <w:rFonts w:ascii="Times New Roman" w:hAnsi="Times New Roman" w:cs="Times New Roman"/>
          <w:color w:val="000000"/>
          <w:sz w:val="24"/>
          <w:szCs w:val="24"/>
        </w:rPr>
        <w:t>MRS</w:t>
      </w:r>
      <w:r w:rsidRPr="0083615E">
        <w:rPr>
          <w:rFonts w:ascii="Times New Roman" w:hAnsi="Times New Roman" w:cs="Times New Roman"/>
          <w:color w:val="000000"/>
          <w:sz w:val="24"/>
          <w:szCs w:val="24"/>
        </w:rPr>
        <w:t xml:space="preserve"> </w:t>
      </w:r>
      <w:r w:rsidRPr="0083615E">
        <w:rPr>
          <w:rFonts w:ascii="Arial" w:hAnsi="Arial" w:cs="Arial"/>
          <w:color w:val="000000"/>
          <w:sz w:val="24"/>
          <w:szCs w:val="24"/>
        </w:rPr>
        <w:t>§</w:t>
      </w:r>
      <w:r w:rsidRPr="0083615E">
        <w:rPr>
          <w:rFonts w:ascii="Times New Roman" w:hAnsi="Times New Roman" w:cs="Times New Roman"/>
          <w:color w:val="000000"/>
          <w:sz w:val="24"/>
          <w:szCs w:val="24"/>
        </w:rPr>
        <w:t xml:space="preserve">3360-A] as administered through MPUC and </w:t>
      </w:r>
      <w:r w:rsidR="00D15552" w:rsidRPr="0083615E">
        <w:rPr>
          <w:rFonts w:ascii="Times New Roman" w:hAnsi="Times New Roman" w:cs="Times New Roman"/>
          <w:color w:val="000000"/>
          <w:sz w:val="24"/>
          <w:szCs w:val="24"/>
        </w:rPr>
        <w:t xml:space="preserve">reported to </w:t>
      </w:r>
      <w:r w:rsidRPr="0083615E">
        <w:rPr>
          <w:rFonts w:ascii="Times New Roman" w:hAnsi="Times New Roman" w:cs="Times New Roman"/>
          <w:color w:val="000000"/>
          <w:sz w:val="24"/>
          <w:szCs w:val="24"/>
        </w:rPr>
        <w:t>Dig Safe</w:t>
      </w:r>
      <w:r w:rsidR="00CE63FF" w:rsidRPr="0083615E">
        <w:rPr>
          <w:rFonts w:ascii="Times New Roman" w:hAnsi="Times New Roman" w:cs="Times New Roman"/>
          <w:color w:val="000000"/>
          <w:sz w:val="24"/>
          <w:szCs w:val="24"/>
          <w:vertAlign w:val="superscript"/>
        </w:rPr>
        <w:t>®</w:t>
      </w:r>
      <w:r w:rsidRPr="0083615E">
        <w:rPr>
          <w:rFonts w:ascii="Times New Roman" w:hAnsi="Times New Roman" w:cs="Times New Roman"/>
          <w:color w:val="000000"/>
          <w:sz w:val="24"/>
          <w:szCs w:val="24"/>
        </w:rPr>
        <w:t xml:space="preserve"> </w:t>
      </w:r>
      <w:r w:rsidR="00D15552" w:rsidRPr="0083615E">
        <w:rPr>
          <w:rFonts w:ascii="Times New Roman" w:hAnsi="Times New Roman" w:cs="Times New Roman"/>
          <w:color w:val="000000"/>
          <w:sz w:val="24"/>
          <w:szCs w:val="24"/>
        </w:rPr>
        <w:t>S</w:t>
      </w:r>
      <w:r w:rsidRPr="0083615E">
        <w:rPr>
          <w:rFonts w:ascii="Times New Roman" w:hAnsi="Times New Roman" w:cs="Times New Roman"/>
          <w:color w:val="000000"/>
          <w:sz w:val="24"/>
          <w:szCs w:val="24"/>
        </w:rPr>
        <w:t>ystem</w:t>
      </w:r>
      <w:r w:rsidR="00D15552" w:rsidRPr="0083615E">
        <w:rPr>
          <w:rFonts w:ascii="Times New Roman" w:hAnsi="Times New Roman" w:cs="Times New Roman"/>
          <w:color w:val="000000"/>
          <w:sz w:val="24"/>
          <w:szCs w:val="24"/>
        </w:rPr>
        <w:t>, Inc., and each Utility using OKTODIG</w:t>
      </w:r>
      <w:r w:rsidRPr="0083615E">
        <w:rPr>
          <w:rFonts w:ascii="Times New Roman" w:hAnsi="Times New Roman" w:cs="Times New Roman"/>
          <w:color w:val="000000"/>
          <w:sz w:val="24"/>
          <w:szCs w:val="24"/>
        </w:rPr>
        <w:t>.</w:t>
      </w:r>
    </w:p>
    <w:p w14:paraId="05B8563F" w14:textId="77777777" w:rsidR="008A5A56" w:rsidRDefault="008A5A56">
      <w:pPr>
        <w:rPr>
          <w:rFonts w:ascii="Times New Roman" w:hAnsi="Times New Roman" w:cs="Times New Roman"/>
          <w:b/>
          <w:sz w:val="24"/>
        </w:rPr>
      </w:pPr>
      <w:r>
        <w:br w:type="page"/>
      </w:r>
    </w:p>
    <w:p w14:paraId="1166CB92" w14:textId="1DEF706A" w:rsidR="0099067C" w:rsidRDefault="000C4105" w:rsidP="005F3E8C">
      <w:pPr>
        <w:pStyle w:val="Heading3"/>
        <w:spacing w:before="0"/>
      </w:pPr>
      <w:bookmarkStart w:id="98" w:name="_Toc63769634"/>
      <w:r>
        <w:lastRenderedPageBreak/>
        <w:t>D.</w:t>
      </w:r>
      <w:r>
        <w:tab/>
      </w:r>
      <w:r w:rsidR="00250419" w:rsidRPr="00250419">
        <w:t>Backfill</w:t>
      </w:r>
      <w:bookmarkEnd w:id="98"/>
    </w:p>
    <w:p w14:paraId="2F9C5204" w14:textId="34AB8519" w:rsidR="00250419" w:rsidRDefault="00250419" w:rsidP="00773622">
      <w:pPr>
        <w:spacing w:after="120"/>
        <w:ind w:left="1440" w:firstLine="720"/>
        <w:jc w:val="both"/>
        <w:rPr>
          <w:rFonts w:ascii="Times New Roman" w:hAnsi="Times New Roman" w:cs="Times New Roman"/>
          <w:color w:val="000000"/>
          <w:sz w:val="24"/>
          <w:szCs w:val="24"/>
        </w:rPr>
      </w:pPr>
      <w:r w:rsidRPr="00250419">
        <w:rPr>
          <w:rFonts w:ascii="Times New Roman" w:hAnsi="Times New Roman" w:cs="Times New Roman"/>
          <w:color w:val="000000"/>
          <w:sz w:val="24"/>
          <w:szCs w:val="24"/>
        </w:rPr>
        <w:t xml:space="preserve">Backfill material shall be equivalent to material removed, except that special </w:t>
      </w:r>
      <w:r w:rsidR="00914772">
        <w:rPr>
          <w:rFonts w:ascii="Times New Roman" w:hAnsi="Times New Roman" w:cs="Times New Roman"/>
          <w:color w:val="000000"/>
          <w:sz w:val="24"/>
          <w:szCs w:val="24"/>
        </w:rPr>
        <w:t>B</w:t>
      </w:r>
      <w:r w:rsidRPr="00250419">
        <w:rPr>
          <w:rFonts w:ascii="Times New Roman" w:hAnsi="Times New Roman" w:cs="Times New Roman"/>
          <w:color w:val="000000"/>
          <w:sz w:val="24"/>
          <w:szCs w:val="24"/>
        </w:rPr>
        <w:t xml:space="preserve">ackfill of suitable material may be used immediately around pipe, cable, conduit, etc. or to replace material </w:t>
      </w:r>
      <w:r w:rsidR="0026636C">
        <w:rPr>
          <w:rFonts w:ascii="Times New Roman" w:hAnsi="Times New Roman" w:cs="Times New Roman"/>
          <w:color w:val="000000"/>
          <w:sz w:val="24"/>
          <w:szCs w:val="24"/>
        </w:rPr>
        <w:t>that</w:t>
      </w:r>
      <w:r w:rsidRPr="00250419">
        <w:rPr>
          <w:rFonts w:ascii="Times New Roman" w:hAnsi="Times New Roman" w:cs="Times New Roman"/>
          <w:color w:val="000000"/>
          <w:sz w:val="24"/>
          <w:szCs w:val="24"/>
        </w:rPr>
        <w:t xml:space="preserve"> cannot be compacted.</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The twelve (12) inches</w:t>
      </w:r>
      <w:r w:rsidR="00653066">
        <w:rPr>
          <w:rFonts w:ascii="Times New Roman" w:hAnsi="Times New Roman" w:cs="Times New Roman"/>
          <w:color w:val="000000"/>
          <w:sz w:val="24"/>
          <w:szCs w:val="24"/>
        </w:rPr>
        <w:t xml:space="preserve"> located immediately below the pavement layer</w:t>
      </w:r>
      <w:r w:rsidRPr="00250419">
        <w:rPr>
          <w:rFonts w:ascii="Times New Roman" w:hAnsi="Times New Roman" w:cs="Times New Roman"/>
          <w:color w:val="000000"/>
          <w:sz w:val="24"/>
          <w:szCs w:val="24"/>
        </w:rPr>
        <w:t xml:space="preserve">, or </w:t>
      </w:r>
      <w:r w:rsidR="0071580D">
        <w:rPr>
          <w:rFonts w:ascii="Times New Roman" w:hAnsi="Times New Roman" w:cs="Times New Roman"/>
          <w:color w:val="000000"/>
          <w:sz w:val="24"/>
          <w:szCs w:val="24"/>
        </w:rPr>
        <w:t xml:space="preserve">the </w:t>
      </w:r>
      <w:r w:rsidRPr="00250419">
        <w:rPr>
          <w:rFonts w:ascii="Times New Roman" w:hAnsi="Times New Roman" w:cs="Times New Roman"/>
          <w:color w:val="000000"/>
          <w:sz w:val="24"/>
          <w:szCs w:val="24"/>
        </w:rPr>
        <w:t>full depth of gravel base in more recently constructed highways</w:t>
      </w:r>
      <w:r w:rsidR="0071580D">
        <w:rPr>
          <w:rFonts w:ascii="Times New Roman" w:hAnsi="Times New Roman" w:cs="Times New Roman"/>
          <w:color w:val="000000"/>
          <w:sz w:val="24"/>
          <w:szCs w:val="24"/>
        </w:rPr>
        <w:t xml:space="preserve"> </w:t>
      </w:r>
      <w:r w:rsidR="00F24F62">
        <w:rPr>
          <w:rFonts w:ascii="Times New Roman" w:hAnsi="Times New Roman" w:cs="Times New Roman"/>
          <w:color w:val="000000"/>
          <w:sz w:val="24"/>
          <w:szCs w:val="24"/>
        </w:rPr>
        <w:t xml:space="preserve">which </w:t>
      </w:r>
      <w:r w:rsidR="009C67CB">
        <w:rPr>
          <w:rFonts w:ascii="Times New Roman" w:hAnsi="Times New Roman" w:cs="Times New Roman"/>
          <w:color w:val="000000"/>
          <w:sz w:val="24"/>
          <w:szCs w:val="24"/>
        </w:rPr>
        <w:t xml:space="preserve">is typically greater than </w:t>
      </w:r>
      <w:r w:rsidR="0071580D">
        <w:rPr>
          <w:rFonts w:ascii="Times New Roman" w:hAnsi="Times New Roman" w:cs="Times New Roman"/>
          <w:color w:val="000000"/>
          <w:sz w:val="24"/>
          <w:szCs w:val="24"/>
        </w:rPr>
        <w:t>12 inches</w:t>
      </w:r>
      <w:r w:rsidRPr="00250419">
        <w:rPr>
          <w:rFonts w:ascii="Times New Roman" w:hAnsi="Times New Roman" w:cs="Times New Roman"/>
          <w:color w:val="000000"/>
          <w:sz w:val="24"/>
          <w:szCs w:val="24"/>
        </w:rPr>
        <w:t>, shall conform to the Department's gravel base specifications.</w:t>
      </w:r>
    </w:p>
    <w:p w14:paraId="614AEBEA" w14:textId="33EEDA2F" w:rsidR="00442443" w:rsidRPr="00442443" w:rsidRDefault="00442443" w:rsidP="00773622">
      <w:pPr>
        <w:spacing w:after="120"/>
        <w:ind w:left="1440" w:firstLine="720"/>
        <w:jc w:val="both"/>
        <w:rPr>
          <w:rFonts w:ascii="Times New Roman" w:hAnsi="Times New Roman" w:cs="Times New Roman"/>
          <w:bCs/>
          <w:color w:val="000000"/>
          <w:sz w:val="24"/>
          <w:szCs w:val="24"/>
        </w:rPr>
      </w:pPr>
      <w:r w:rsidRPr="00442443">
        <w:rPr>
          <w:rFonts w:ascii="Times New Roman" w:hAnsi="Times New Roman" w:cs="Times New Roman"/>
          <w:bCs/>
          <w:color w:val="000000"/>
          <w:sz w:val="24"/>
          <w:szCs w:val="24"/>
        </w:rPr>
        <w:t>When crushed stone is utilized as bedding or backfill under paved areas, an approved geotextile shall be used to minimize the migration of fine soils.</w:t>
      </w:r>
    </w:p>
    <w:p w14:paraId="1B034337" w14:textId="77777777" w:rsidR="0099067C" w:rsidRDefault="000C4105" w:rsidP="005F3E8C">
      <w:pPr>
        <w:pStyle w:val="Heading3"/>
        <w:spacing w:before="0"/>
      </w:pPr>
      <w:bookmarkStart w:id="99" w:name="_Toc63769635"/>
      <w:r>
        <w:t>E.</w:t>
      </w:r>
      <w:r>
        <w:tab/>
      </w:r>
      <w:r w:rsidR="00250419" w:rsidRPr="00250419">
        <w:t>Compaction</w:t>
      </w:r>
      <w:bookmarkEnd w:id="99"/>
    </w:p>
    <w:p w14:paraId="67364DB3" w14:textId="4C7F7589"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 xml:space="preserve">Backfill material shall be uniformly distributed in layers of not more than 8 inches and thoroughly compacted by use of approved mechanical compactors before successive layers are placed. Water shall be added when necessary to increase the moisture content of the </w:t>
      </w:r>
      <w:r w:rsidR="00914772">
        <w:rPr>
          <w:rFonts w:ascii="Times New Roman" w:hAnsi="Times New Roman" w:cs="Times New Roman"/>
          <w:color w:val="000000"/>
          <w:sz w:val="24"/>
          <w:szCs w:val="24"/>
        </w:rPr>
        <w:t>B</w:t>
      </w:r>
      <w:r w:rsidRPr="00250419">
        <w:rPr>
          <w:rFonts w:ascii="Times New Roman" w:hAnsi="Times New Roman" w:cs="Times New Roman"/>
          <w:color w:val="000000"/>
          <w:sz w:val="24"/>
          <w:szCs w:val="24"/>
        </w:rPr>
        <w:t xml:space="preserve">ackfill material </w:t>
      </w:r>
      <w:r w:rsidR="00354C8B" w:rsidRPr="00250419">
        <w:rPr>
          <w:rFonts w:ascii="Times New Roman" w:hAnsi="Times New Roman" w:cs="Times New Roman"/>
          <w:color w:val="000000"/>
          <w:sz w:val="24"/>
          <w:szCs w:val="24"/>
        </w:rPr>
        <w:t>to</w:t>
      </w:r>
      <w:r w:rsidRPr="00250419">
        <w:rPr>
          <w:rFonts w:ascii="Times New Roman" w:hAnsi="Times New Roman" w:cs="Times New Roman"/>
          <w:color w:val="000000"/>
          <w:sz w:val="24"/>
          <w:szCs w:val="24"/>
        </w:rPr>
        <w:t xml:space="preserve"> obtain adequate compaction. Puddling or jetting of </w:t>
      </w:r>
      <w:r w:rsidR="00914772">
        <w:rPr>
          <w:rFonts w:ascii="Times New Roman" w:hAnsi="Times New Roman" w:cs="Times New Roman"/>
          <w:color w:val="000000"/>
          <w:sz w:val="24"/>
          <w:szCs w:val="24"/>
        </w:rPr>
        <w:t>B</w:t>
      </w:r>
      <w:r w:rsidRPr="00250419">
        <w:rPr>
          <w:rFonts w:ascii="Times New Roman" w:hAnsi="Times New Roman" w:cs="Times New Roman"/>
          <w:color w:val="000000"/>
          <w:sz w:val="24"/>
          <w:szCs w:val="24"/>
        </w:rPr>
        <w:t xml:space="preserve">ackfill will not be allowed. </w:t>
      </w:r>
    </w:p>
    <w:p w14:paraId="294FB920" w14:textId="77777777" w:rsidR="0099067C" w:rsidRDefault="000C4105" w:rsidP="005F3E8C">
      <w:pPr>
        <w:pStyle w:val="Heading3"/>
        <w:spacing w:before="0"/>
      </w:pPr>
      <w:bookmarkStart w:id="100" w:name="_Toc63769636"/>
      <w:r>
        <w:t>F.</w:t>
      </w:r>
      <w:r>
        <w:tab/>
      </w:r>
      <w:r w:rsidR="00250419" w:rsidRPr="00250419">
        <w:t>Surplus Materials</w:t>
      </w:r>
      <w:bookmarkEnd w:id="100"/>
    </w:p>
    <w:p w14:paraId="727DC615" w14:textId="77777777"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All surplus materials shall be removed from the site and the area shall be left in a clean, presentable condition.</w:t>
      </w:r>
    </w:p>
    <w:p w14:paraId="5E24FC14" w14:textId="77777777" w:rsidR="0099067C" w:rsidRDefault="000C4105" w:rsidP="005F3E8C">
      <w:pPr>
        <w:pStyle w:val="Heading3"/>
        <w:spacing w:before="0"/>
      </w:pPr>
      <w:bookmarkStart w:id="101" w:name="_Toc63769637"/>
      <w:r>
        <w:t>G.</w:t>
      </w:r>
      <w:r>
        <w:tab/>
      </w:r>
      <w:r w:rsidR="00250419" w:rsidRPr="00250419">
        <w:t>Pavement Cuts</w:t>
      </w:r>
      <w:bookmarkEnd w:id="101"/>
    </w:p>
    <w:p w14:paraId="4BE76D32" w14:textId="1ECBE717" w:rsidR="00250419" w:rsidRPr="00250419" w:rsidRDefault="00250419" w:rsidP="00773622">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Installations proposed to be made under paved areas shall be designed to use the shortest possible distance under the pavement consistent with the particular installation involved.</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 xml:space="preserve">Pavements shall be cut in advance along the proposed edges of excavation. Prior to permanent pavement restoration, trench edges shall be recut to one foot beyond the original trench cut and pavement shall be replaced to the full depth and extent of the existing pavement that was removed. </w:t>
      </w:r>
    </w:p>
    <w:p w14:paraId="08550084" w14:textId="77777777" w:rsidR="0099067C" w:rsidRPr="0099067C" w:rsidRDefault="000C4105" w:rsidP="005F3E8C">
      <w:pPr>
        <w:pStyle w:val="Heading3"/>
        <w:spacing w:before="0"/>
      </w:pPr>
      <w:bookmarkStart w:id="102" w:name="_Toc63769638"/>
      <w:r>
        <w:t>H.</w:t>
      </w:r>
      <w:r>
        <w:tab/>
      </w:r>
      <w:r w:rsidR="00250419" w:rsidRPr="00250419">
        <w:t>Work Times</w:t>
      </w:r>
      <w:bookmarkEnd w:id="102"/>
    </w:p>
    <w:p w14:paraId="40018A44" w14:textId="3BE2C4D8" w:rsidR="00C67F60" w:rsidRDefault="00250419" w:rsidP="00773622">
      <w:pPr>
        <w:spacing w:after="120"/>
        <w:ind w:left="1440" w:firstLine="720"/>
        <w:jc w:val="both"/>
        <w:rPr>
          <w:rFonts w:ascii="Times New Roman" w:hAnsi="Times New Roman" w:cs="Times New Roman"/>
          <w:sz w:val="24"/>
          <w:szCs w:val="24"/>
        </w:rPr>
      </w:pPr>
      <w:r w:rsidRPr="00250419">
        <w:rPr>
          <w:rFonts w:ascii="Times New Roman" w:hAnsi="Times New Roman" w:cs="Times New Roman"/>
          <w:color w:val="000000"/>
          <w:sz w:val="24"/>
          <w:szCs w:val="24"/>
        </w:rPr>
        <w:t>Work shall normally be accomplished during the daylight hours of weekdays and within the time frames specified in the permit.</w:t>
      </w:r>
      <w:r w:rsidR="00E30020">
        <w:rPr>
          <w:rFonts w:ascii="Times New Roman" w:hAnsi="Times New Roman" w:cs="Times New Roman"/>
          <w:color w:val="000000"/>
          <w:sz w:val="24"/>
          <w:szCs w:val="24"/>
        </w:rPr>
        <w:t xml:space="preserve"> </w:t>
      </w:r>
      <w:r w:rsidRPr="00250419">
        <w:rPr>
          <w:rFonts w:ascii="Times New Roman" w:hAnsi="Times New Roman" w:cs="Times New Roman"/>
          <w:color w:val="000000"/>
          <w:sz w:val="24"/>
          <w:szCs w:val="24"/>
        </w:rPr>
        <w:t xml:space="preserve">Work proposed on Saturdays, Sundays, holidays, or at night must be specifically approved by </w:t>
      </w:r>
      <w:proofErr w:type="spellStart"/>
      <w:r w:rsidRPr="00250419">
        <w:rPr>
          <w:rFonts w:ascii="Times New Roman" w:hAnsi="Times New Roman" w:cs="Times New Roman"/>
          <w:color w:val="000000"/>
          <w:sz w:val="24"/>
          <w:szCs w:val="24"/>
        </w:rPr>
        <w:t>MaineDOT</w:t>
      </w:r>
      <w:proofErr w:type="spellEnd"/>
      <w:r w:rsidRPr="00250419">
        <w:rPr>
          <w:rFonts w:ascii="Times New Roman" w:hAnsi="Times New Roman" w:cs="Times New Roman"/>
          <w:color w:val="000000"/>
          <w:sz w:val="24"/>
          <w:szCs w:val="24"/>
        </w:rPr>
        <w:t>.</w:t>
      </w:r>
      <w:r w:rsidR="00E30020">
        <w:rPr>
          <w:rFonts w:ascii="Times New Roman" w:hAnsi="Times New Roman" w:cs="Times New Roman"/>
          <w:b/>
          <w:color w:val="000000"/>
          <w:sz w:val="24"/>
          <w:szCs w:val="24"/>
        </w:rPr>
        <w:t xml:space="preserve"> </w:t>
      </w:r>
      <w:r w:rsidRPr="00250419">
        <w:rPr>
          <w:rFonts w:ascii="Times New Roman" w:hAnsi="Times New Roman" w:cs="Times New Roman"/>
          <w:color w:val="000000"/>
          <w:sz w:val="24"/>
          <w:szCs w:val="24"/>
        </w:rPr>
        <w:t xml:space="preserve">No </w:t>
      </w:r>
      <w:r w:rsidRPr="00250419">
        <w:rPr>
          <w:rFonts w:ascii="Times New Roman" w:hAnsi="Times New Roman" w:cs="Times New Roman"/>
          <w:sz w:val="24"/>
          <w:szCs w:val="24"/>
        </w:rPr>
        <w:t>work will be granted outside of the paving zone dates specified in MaineDOT’s most recent version of Standard Specifications unless the location of the facility or the method of installation does not impact pavement.</w:t>
      </w:r>
      <w:r w:rsidR="00E30020">
        <w:rPr>
          <w:rFonts w:ascii="Times New Roman" w:hAnsi="Times New Roman" w:cs="Times New Roman"/>
          <w:sz w:val="24"/>
          <w:szCs w:val="24"/>
        </w:rPr>
        <w:t xml:space="preserve"> </w:t>
      </w:r>
      <w:r w:rsidRPr="00250419">
        <w:rPr>
          <w:rFonts w:ascii="Times New Roman" w:hAnsi="Times New Roman" w:cs="Times New Roman"/>
          <w:sz w:val="24"/>
          <w:szCs w:val="24"/>
        </w:rPr>
        <w:t xml:space="preserve">When an emergency opening </w:t>
      </w:r>
      <w:r w:rsidR="004859C2">
        <w:rPr>
          <w:rFonts w:ascii="Times New Roman" w:hAnsi="Times New Roman" w:cs="Times New Roman"/>
          <w:sz w:val="24"/>
          <w:szCs w:val="24"/>
        </w:rPr>
        <w:t xml:space="preserve">or exception work must occur </w:t>
      </w:r>
      <w:r w:rsidRPr="00250419">
        <w:rPr>
          <w:rFonts w:ascii="Times New Roman" w:hAnsi="Times New Roman" w:cs="Times New Roman"/>
          <w:sz w:val="24"/>
          <w:szCs w:val="24"/>
        </w:rPr>
        <w:t>outside of the paving dates, MaineDOT will require more stringent winter conditions and the permit holder shall provide temporary paving, and maintain the trench throughout the winter months, until the frost is out of the ground.</w:t>
      </w:r>
    </w:p>
    <w:p w14:paraId="16222307" w14:textId="39C0032C" w:rsidR="0099067C" w:rsidRDefault="000C4105" w:rsidP="005F3E8C">
      <w:pPr>
        <w:pStyle w:val="Heading3"/>
        <w:spacing w:before="0"/>
      </w:pPr>
      <w:bookmarkStart w:id="103" w:name="_Toc63769639"/>
      <w:r>
        <w:t>I.</w:t>
      </w:r>
      <w:r>
        <w:tab/>
      </w:r>
      <w:r w:rsidR="00250419" w:rsidRPr="00250419">
        <w:t xml:space="preserve">Work in </w:t>
      </w:r>
      <w:r w:rsidR="003209EC">
        <w:t>A</w:t>
      </w:r>
      <w:r w:rsidR="00250419" w:rsidRPr="00250419">
        <w:t>dvance of a MaineDOT Project</w:t>
      </w:r>
      <w:bookmarkEnd w:id="103"/>
    </w:p>
    <w:p w14:paraId="36A69298" w14:textId="77777777" w:rsidR="00303648" w:rsidRPr="00C45668" w:rsidRDefault="00250419" w:rsidP="00C45668">
      <w:pPr>
        <w:spacing w:after="120"/>
        <w:ind w:left="1440" w:firstLine="720"/>
        <w:jc w:val="both"/>
        <w:rPr>
          <w:rFonts w:ascii="Times New Roman" w:hAnsi="Times New Roman" w:cs="Times New Roman"/>
          <w:b/>
          <w:color w:val="000000"/>
          <w:sz w:val="24"/>
          <w:szCs w:val="24"/>
        </w:rPr>
      </w:pPr>
      <w:r w:rsidRPr="00250419">
        <w:rPr>
          <w:rFonts w:ascii="Times New Roman" w:hAnsi="Times New Roman" w:cs="Times New Roman"/>
          <w:color w:val="000000"/>
          <w:sz w:val="24"/>
          <w:szCs w:val="24"/>
        </w:rPr>
        <w:t xml:space="preserve">Although an opening fee may not be charged when MaineDOT </w:t>
      </w:r>
      <w:r w:rsidR="004859C2">
        <w:rPr>
          <w:rFonts w:ascii="Times New Roman" w:hAnsi="Times New Roman" w:cs="Times New Roman"/>
          <w:color w:val="000000"/>
          <w:sz w:val="24"/>
          <w:szCs w:val="24"/>
        </w:rPr>
        <w:t xml:space="preserve">determines that a qualifying </w:t>
      </w:r>
      <w:r w:rsidRPr="00250419">
        <w:rPr>
          <w:rFonts w:ascii="Times New Roman" w:hAnsi="Times New Roman" w:cs="Times New Roman"/>
          <w:color w:val="000000"/>
          <w:sz w:val="24"/>
          <w:szCs w:val="24"/>
        </w:rPr>
        <w:t xml:space="preserve">Project will commence shortly after work has occurred, the </w:t>
      </w:r>
      <w:r w:rsidR="00374EEE">
        <w:rPr>
          <w:rFonts w:ascii="Times New Roman" w:hAnsi="Times New Roman" w:cs="Times New Roman"/>
          <w:color w:val="000000"/>
          <w:sz w:val="24"/>
          <w:szCs w:val="24"/>
        </w:rPr>
        <w:t>permittee</w:t>
      </w:r>
      <w:r w:rsidRPr="00250419">
        <w:rPr>
          <w:rFonts w:ascii="Times New Roman" w:hAnsi="Times New Roman" w:cs="Times New Roman"/>
          <w:color w:val="000000"/>
          <w:sz w:val="24"/>
          <w:szCs w:val="24"/>
        </w:rPr>
        <w:t xml:space="preserve"> will be required to cap any trenches in paved areas with </w:t>
      </w:r>
      <w:r w:rsidRPr="00250419">
        <w:rPr>
          <w:rFonts w:ascii="Times New Roman" w:hAnsi="Times New Roman" w:cs="Times New Roman"/>
          <w:color w:val="000000"/>
          <w:sz w:val="24"/>
          <w:szCs w:val="24"/>
        </w:rPr>
        <w:lastRenderedPageBreak/>
        <w:t xml:space="preserve">3 inches of bituminous pavement and </w:t>
      </w:r>
      <w:r w:rsidR="0026636C">
        <w:rPr>
          <w:rFonts w:ascii="Times New Roman" w:hAnsi="Times New Roman" w:cs="Times New Roman"/>
          <w:color w:val="000000"/>
          <w:sz w:val="24"/>
          <w:szCs w:val="24"/>
        </w:rPr>
        <w:t xml:space="preserve">this work </w:t>
      </w:r>
      <w:r w:rsidRPr="00250419">
        <w:rPr>
          <w:rFonts w:ascii="Times New Roman" w:hAnsi="Times New Roman" w:cs="Times New Roman"/>
          <w:color w:val="000000"/>
          <w:sz w:val="24"/>
          <w:szCs w:val="24"/>
        </w:rPr>
        <w:t xml:space="preserve">will be subject to the project contract specifications. The </w:t>
      </w:r>
      <w:r w:rsidR="00374EEE">
        <w:rPr>
          <w:rFonts w:ascii="Times New Roman" w:hAnsi="Times New Roman" w:cs="Times New Roman"/>
          <w:color w:val="000000"/>
          <w:sz w:val="24"/>
          <w:szCs w:val="24"/>
        </w:rPr>
        <w:t>permittee</w:t>
      </w:r>
      <w:r w:rsidRPr="00250419">
        <w:rPr>
          <w:rFonts w:ascii="Times New Roman" w:hAnsi="Times New Roman" w:cs="Times New Roman"/>
          <w:color w:val="000000"/>
          <w:sz w:val="24"/>
          <w:szCs w:val="24"/>
        </w:rPr>
        <w:t xml:space="preserve"> shall be responsible for maintaining the trench area until such time that the roadway falls under jurisdiction of the project</w:t>
      </w:r>
      <w:r w:rsidR="00FE750E">
        <w:rPr>
          <w:rFonts w:ascii="Times New Roman" w:hAnsi="Times New Roman" w:cs="Times New Roman"/>
          <w:color w:val="000000"/>
          <w:sz w:val="24"/>
          <w:szCs w:val="24"/>
        </w:rPr>
        <w:t xml:space="preserve"> contractor</w:t>
      </w:r>
      <w:r w:rsidRPr="00250419">
        <w:rPr>
          <w:rFonts w:ascii="Times New Roman" w:hAnsi="Times New Roman" w:cs="Times New Roman"/>
          <w:color w:val="000000"/>
          <w:sz w:val="24"/>
          <w:szCs w:val="24"/>
        </w:rPr>
        <w:t>.</w:t>
      </w:r>
    </w:p>
    <w:p w14:paraId="2F529CE6" w14:textId="77777777" w:rsidR="00250419" w:rsidRPr="00A771E5" w:rsidRDefault="00250419" w:rsidP="00BF6992">
      <w:pPr>
        <w:pStyle w:val="Heading2"/>
        <w:jc w:val="both"/>
      </w:pPr>
      <w:bookmarkStart w:id="104" w:name="_Toc63769640"/>
      <w:r w:rsidRPr="00A771E5">
        <w:t>6.</w:t>
      </w:r>
      <w:r w:rsidRPr="00A771E5">
        <w:tab/>
        <w:t>Inspection</w:t>
      </w:r>
      <w:bookmarkEnd w:id="104"/>
    </w:p>
    <w:p w14:paraId="0F59E891" w14:textId="47C8DE23" w:rsidR="00250419" w:rsidRPr="00A771E5" w:rsidRDefault="00250419" w:rsidP="00BF6992">
      <w:pPr>
        <w:ind w:left="720" w:firstLine="720"/>
        <w:jc w:val="both"/>
        <w:rPr>
          <w:rFonts w:ascii="Times New Roman" w:hAnsi="Times New Roman" w:cs="Times New Roman"/>
          <w:sz w:val="24"/>
          <w:szCs w:val="24"/>
        </w:rPr>
      </w:pPr>
      <w:r w:rsidRPr="00A771E5">
        <w:rPr>
          <w:rFonts w:ascii="Times New Roman" w:hAnsi="Times New Roman" w:cs="Times New Roman"/>
          <w:sz w:val="24"/>
          <w:szCs w:val="24"/>
        </w:rPr>
        <w:t xml:space="preserve">All work performed within the Highway limits will be subject to periodic inspection by </w:t>
      </w:r>
      <w:proofErr w:type="spellStart"/>
      <w:r w:rsidRPr="00A771E5">
        <w:rPr>
          <w:rFonts w:ascii="Times New Roman" w:hAnsi="Times New Roman" w:cs="Times New Roman"/>
          <w:sz w:val="24"/>
          <w:szCs w:val="24"/>
        </w:rPr>
        <w:t>MaineDOT</w:t>
      </w:r>
      <w:proofErr w:type="spellEnd"/>
      <w:r w:rsidRPr="00A771E5">
        <w:rPr>
          <w:rFonts w:ascii="Times New Roman" w:hAnsi="Times New Roman" w:cs="Times New Roman"/>
          <w:sz w:val="24"/>
          <w:szCs w:val="24"/>
        </w:rPr>
        <w:t>.</w:t>
      </w:r>
      <w:r w:rsidR="00E30020">
        <w:rPr>
          <w:rFonts w:ascii="Times New Roman" w:hAnsi="Times New Roman" w:cs="Times New Roman"/>
          <w:sz w:val="24"/>
          <w:szCs w:val="24"/>
        </w:rPr>
        <w:t xml:space="preserve"> </w:t>
      </w:r>
      <w:r w:rsidRPr="00A771E5">
        <w:rPr>
          <w:rFonts w:ascii="Times New Roman" w:hAnsi="Times New Roman" w:cs="Times New Roman"/>
          <w:sz w:val="24"/>
          <w:szCs w:val="24"/>
        </w:rPr>
        <w:t xml:space="preserve">In addition, and at </w:t>
      </w:r>
      <w:proofErr w:type="spellStart"/>
      <w:r w:rsidRPr="00A771E5">
        <w:rPr>
          <w:rFonts w:ascii="Times New Roman" w:hAnsi="Times New Roman" w:cs="Times New Roman"/>
          <w:sz w:val="24"/>
          <w:szCs w:val="24"/>
        </w:rPr>
        <w:t>MaineDOT’s</w:t>
      </w:r>
      <w:proofErr w:type="spellEnd"/>
      <w:r w:rsidRPr="00A771E5">
        <w:rPr>
          <w:rFonts w:ascii="Times New Roman" w:hAnsi="Times New Roman" w:cs="Times New Roman"/>
          <w:sz w:val="24"/>
          <w:szCs w:val="24"/>
        </w:rPr>
        <w:t xml:space="preserve"> discretion, a dedicated MaineDOT or third party inspector may be assigned to oversee any specific projects or work activities to ensure that the state’s interests are sufficiently protected.</w:t>
      </w:r>
      <w:r w:rsidR="00E30020">
        <w:rPr>
          <w:rFonts w:ascii="Times New Roman" w:hAnsi="Times New Roman" w:cs="Times New Roman"/>
          <w:sz w:val="24"/>
          <w:szCs w:val="24"/>
        </w:rPr>
        <w:t xml:space="preserve"> </w:t>
      </w:r>
      <w:r w:rsidR="0026636C">
        <w:rPr>
          <w:rFonts w:ascii="Times New Roman" w:hAnsi="Times New Roman" w:cs="Times New Roman"/>
          <w:sz w:val="24"/>
          <w:szCs w:val="24"/>
        </w:rPr>
        <w:t>A</w:t>
      </w:r>
      <w:r w:rsidRPr="00A771E5">
        <w:rPr>
          <w:rFonts w:ascii="Times New Roman" w:hAnsi="Times New Roman" w:cs="Times New Roman"/>
          <w:sz w:val="24"/>
          <w:szCs w:val="24"/>
        </w:rPr>
        <w:t xml:space="preserve">ll costs associated with this inspection shall be borne by the </w:t>
      </w:r>
      <w:r w:rsidR="00374EEE">
        <w:rPr>
          <w:rFonts w:ascii="Times New Roman" w:hAnsi="Times New Roman" w:cs="Times New Roman"/>
          <w:sz w:val="24"/>
          <w:szCs w:val="24"/>
        </w:rPr>
        <w:t>permittee</w:t>
      </w:r>
      <w:r w:rsidRPr="00A771E5">
        <w:rPr>
          <w:rFonts w:ascii="Times New Roman" w:hAnsi="Times New Roman" w:cs="Times New Roman"/>
          <w:sz w:val="24"/>
          <w:szCs w:val="24"/>
        </w:rPr>
        <w:t xml:space="preserve">, over and above the </w:t>
      </w:r>
      <w:r w:rsidR="0026636C">
        <w:rPr>
          <w:rFonts w:ascii="Times New Roman" w:hAnsi="Times New Roman" w:cs="Times New Roman"/>
          <w:sz w:val="24"/>
          <w:szCs w:val="24"/>
        </w:rPr>
        <w:t>p</w:t>
      </w:r>
      <w:r w:rsidRPr="00A771E5">
        <w:rPr>
          <w:rFonts w:ascii="Times New Roman" w:hAnsi="Times New Roman" w:cs="Times New Roman"/>
          <w:sz w:val="24"/>
          <w:szCs w:val="24"/>
        </w:rPr>
        <w:t xml:space="preserve">ermit </w:t>
      </w:r>
      <w:r w:rsidR="0026636C">
        <w:rPr>
          <w:rFonts w:ascii="Times New Roman" w:hAnsi="Times New Roman" w:cs="Times New Roman"/>
          <w:sz w:val="24"/>
          <w:szCs w:val="24"/>
        </w:rPr>
        <w:t>f</w:t>
      </w:r>
      <w:r w:rsidRPr="00A771E5">
        <w:rPr>
          <w:rFonts w:ascii="Times New Roman" w:hAnsi="Times New Roman" w:cs="Times New Roman"/>
          <w:sz w:val="24"/>
          <w:szCs w:val="24"/>
        </w:rPr>
        <w:t>ee.</w:t>
      </w:r>
    </w:p>
    <w:p w14:paraId="073BC152" w14:textId="77777777" w:rsidR="00250419" w:rsidRPr="00A771E5" w:rsidRDefault="00250419" w:rsidP="00BF6992">
      <w:pPr>
        <w:pStyle w:val="Heading2"/>
        <w:jc w:val="both"/>
      </w:pPr>
      <w:bookmarkStart w:id="105" w:name="_Toc63769641"/>
      <w:r w:rsidRPr="00A771E5">
        <w:t>7.</w:t>
      </w:r>
      <w:r w:rsidRPr="00A771E5">
        <w:tab/>
      </w:r>
      <w:r w:rsidR="003070A8">
        <w:t>Funding</w:t>
      </w:r>
      <w:r w:rsidRPr="00A771E5">
        <w:t xml:space="preserve"> Agency Addendum</w:t>
      </w:r>
      <w:bookmarkEnd w:id="105"/>
    </w:p>
    <w:p w14:paraId="1A741493" w14:textId="77777777" w:rsidR="00250419" w:rsidRPr="00250419" w:rsidRDefault="00250419" w:rsidP="00BF6992">
      <w:pPr>
        <w:spacing w:after="120"/>
        <w:ind w:left="720" w:firstLine="720"/>
        <w:jc w:val="both"/>
        <w:rPr>
          <w:rFonts w:ascii="Times New Roman" w:hAnsi="Times New Roman" w:cs="Times New Roman"/>
          <w:sz w:val="24"/>
          <w:szCs w:val="24"/>
        </w:rPr>
      </w:pPr>
      <w:r w:rsidRPr="00250419">
        <w:rPr>
          <w:rFonts w:ascii="Times New Roman" w:hAnsi="Times New Roman" w:cs="Times New Roman"/>
          <w:sz w:val="24"/>
          <w:szCs w:val="24"/>
        </w:rPr>
        <w:t>Upon written notice from the Department of Environmental Protection; Department of Human Services Drinking Water Program; Department of Economic and Community Development; or USDA, Rural Development (“Funding Agencies”) that a project is funded, in whole or in part, by them and subject to their control and approval, the following requirements shall apply:</w:t>
      </w:r>
    </w:p>
    <w:p w14:paraId="7245FE33" w14:textId="77777777"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The Funding Agency shall ensure that the calculated Permit Fee is submitted with the application in lieu of establishing a Financial Assurance.</w:t>
      </w:r>
    </w:p>
    <w:p w14:paraId="0235F094" w14:textId="77777777"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The Funding Agency’s contract documents shall contain a requirement that a pre-construction video survey of the roadway work area be completed and submitted to MaineDOT before work commences.</w:t>
      </w:r>
    </w:p>
    <w:p w14:paraId="6A5B0F97" w14:textId="77777777"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 xml:space="preserve">The Funding Agency’s contract documents shall contain a requirement that all work must be to the satisfaction of MaineDOT following a final inspection by MaineDOT representatives before final payment </w:t>
      </w:r>
      <w:r w:rsidR="0026636C">
        <w:rPr>
          <w:rFonts w:ascii="Times New Roman" w:hAnsi="Times New Roman" w:cs="Times New Roman"/>
          <w:sz w:val="24"/>
          <w:szCs w:val="24"/>
        </w:rPr>
        <w:t xml:space="preserve">to the contractor </w:t>
      </w:r>
      <w:r w:rsidRPr="00250419">
        <w:rPr>
          <w:rFonts w:ascii="Times New Roman" w:hAnsi="Times New Roman" w:cs="Times New Roman"/>
          <w:sz w:val="24"/>
          <w:szCs w:val="24"/>
        </w:rPr>
        <w:t>is made by the Funding Agency.</w:t>
      </w:r>
    </w:p>
    <w:p w14:paraId="42720C0B" w14:textId="77777777"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All applicable roadway rehabilitation and traffic control requirements contained herein shall be incorporated in the Funding Agency’s bid documents.</w:t>
      </w:r>
    </w:p>
    <w:p w14:paraId="2C44D9F7" w14:textId="17A4B23F"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 xml:space="preserve">The Funding Agency shall ensure that all work is properly inspected to make certain that the work is done in conformance with the project specifications and requirements herein. This inspection may be in the form of direct Funding Agency supervision or through the services of a </w:t>
      </w:r>
      <w:r w:rsidR="00354C8B" w:rsidRPr="00250419">
        <w:rPr>
          <w:rFonts w:ascii="Times New Roman" w:hAnsi="Times New Roman" w:cs="Times New Roman"/>
          <w:sz w:val="24"/>
          <w:szCs w:val="24"/>
        </w:rPr>
        <w:t>third-party</w:t>
      </w:r>
      <w:r w:rsidRPr="00250419">
        <w:rPr>
          <w:rFonts w:ascii="Times New Roman" w:hAnsi="Times New Roman" w:cs="Times New Roman"/>
          <w:sz w:val="24"/>
          <w:szCs w:val="24"/>
        </w:rPr>
        <w:t xml:space="preserve"> inspector working under the supervision of a Professional Engineer. If the MaineDOT determines that the inspection of the work in the roadway is inadequate, MaineDOT may provide or require inspection in accordance with </w:t>
      </w:r>
      <w:r w:rsidR="00C30B67">
        <w:rPr>
          <w:rFonts w:ascii="Times New Roman" w:hAnsi="Times New Roman" w:cs="Times New Roman"/>
          <w:sz w:val="24"/>
          <w:szCs w:val="24"/>
        </w:rPr>
        <w:t>Section</w:t>
      </w:r>
      <w:r w:rsidRPr="00250419">
        <w:rPr>
          <w:rFonts w:ascii="Times New Roman" w:hAnsi="Times New Roman" w:cs="Times New Roman"/>
          <w:sz w:val="24"/>
          <w:szCs w:val="24"/>
        </w:rPr>
        <w:t xml:space="preserve"> 6</w:t>
      </w:r>
      <w:r w:rsidR="00B361ED">
        <w:rPr>
          <w:rFonts w:ascii="Times New Roman" w:hAnsi="Times New Roman" w:cs="Times New Roman"/>
          <w:sz w:val="24"/>
          <w:szCs w:val="24"/>
        </w:rPr>
        <w:t>(</w:t>
      </w:r>
      <w:r w:rsidRPr="00250419">
        <w:rPr>
          <w:rFonts w:ascii="Times New Roman" w:hAnsi="Times New Roman" w:cs="Times New Roman"/>
          <w:sz w:val="24"/>
          <w:szCs w:val="24"/>
        </w:rPr>
        <w:t>6</w:t>
      </w:r>
      <w:r w:rsidR="00B361ED">
        <w:rPr>
          <w:rFonts w:ascii="Times New Roman" w:hAnsi="Times New Roman" w:cs="Times New Roman"/>
          <w:sz w:val="24"/>
          <w:szCs w:val="24"/>
        </w:rPr>
        <w:t xml:space="preserve">), </w:t>
      </w:r>
      <w:r w:rsidR="00555569">
        <w:rPr>
          <w:rFonts w:ascii="Times New Roman" w:hAnsi="Times New Roman" w:cs="Times New Roman"/>
          <w:i/>
          <w:sz w:val="24"/>
          <w:szCs w:val="24"/>
        </w:rPr>
        <w:t>Inspection</w:t>
      </w:r>
      <w:r w:rsidRPr="00250419">
        <w:rPr>
          <w:rFonts w:ascii="Times New Roman" w:hAnsi="Times New Roman" w:cs="Times New Roman"/>
          <w:sz w:val="24"/>
          <w:szCs w:val="24"/>
        </w:rPr>
        <w:t>.</w:t>
      </w:r>
    </w:p>
    <w:p w14:paraId="686A95A5" w14:textId="77777777"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All roadway rehabilitation work shall be guaranteed for one full year from substantial completion of the project. The Funding Agency shall ensure that any corrective measures necessary during this warranty period are adequately addressed.</w:t>
      </w:r>
    </w:p>
    <w:p w14:paraId="5BFBCEA1" w14:textId="600FF59A" w:rsidR="00250419" w:rsidRPr="00250419" w:rsidRDefault="00250419" w:rsidP="00BF6992">
      <w:pPr>
        <w:numPr>
          <w:ilvl w:val="0"/>
          <w:numId w:val="32"/>
        </w:numPr>
        <w:tabs>
          <w:tab w:val="left" w:pos="1440"/>
        </w:tabs>
        <w:spacing w:after="120"/>
        <w:ind w:left="1440" w:hanging="360"/>
        <w:jc w:val="both"/>
        <w:rPr>
          <w:rFonts w:ascii="Times New Roman" w:hAnsi="Times New Roman" w:cs="Times New Roman"/>
          <w:sz w:val="24"/>
          <w:szCs w:val="24"/>
        </w:rPr>
      </w:pPr>
      <w:r w:rsidRPr="00250419">
        <w:rPr>
          <w:rFonts w:ascii="Times New Roman" w:hAnsi="Times New Roman" w:cs="Times New Roman"/>
          <w:sz w:val="24"/>
          <w:szCs w:val="24"/>
        </w:rPr>
        <w:t xml:space="preserve">The Permit Fee will be refunded </w:t>
      </w:r>
      <w:r w:rsidR="00354C8B" w:rsidRPr="00250419">
        <w:rPr>
          <w:rFonts w:ascii="Times New Roman" w:hAnsi="Times New Roman" w:cs="Times New Roman"/>
          <w:sz w:val="24"/>
          <w:szCs w:val="24"/>
        </w:rPr>
        <w:t>if</w:t>
      </w:r>
      <w:r w:rsidRPr="00250419">
        <w:rPr>
          <w:rFonts w:ascii="Times New Roman" w:hAnsi="Times New Roman" w:cs="Times New Roman"/>
          <w:sz w:val="24"/>
          <w:szCs w:val="24"/>
        </w:rPr>
        <w:t xml:space="preserve"> an overlay, consisting of hot bituminous pavement over the entire paved roadway width, is provided after the installation has undergone at least one winter season and within 1 calendar year of project </w:t>
      </w:r>
      <w:r w:rsidRPr="00250419">
        <w:rPr>
          <w:rFonts w:ascii="Times New Roman" w:hAnsi="Times New Roman" w:cs="Times New Roman"/>
          <w:sz w:val="24"/>
          <w:szCs w:val="24"/>
        </w:rPr>
        <w:lastRenderedPageBreak/>
        <w:t>completion. This overlay shall consist of ¾</w:t>
      </w:r>
      <w:r w:rsidR="00555569">
        <w:rPr>
          <w:rFonts w:ascii="Times New Roman" w:hAnsi="Times New Roman" w:cs="Times New Roman"/>
          <w:sz w:val="24"/>
          <w:szCs w:val="24"/>
        </w:rPr>
        <w:t>-inch</w:t>
      </w:r>
      <w:r w:rsidRPr="00250419">
        <w:rPr>
          <w:rFonts w:ascii="Times New Roman" w:hAnsi="Times New Roman" w:cs="Times New Roman"/>
          <w:sz w:val="24"/>
          <w:szCs w:val="24"/>
        </w:rPr>
        <w:t xml:space="preserve"> minimum thickness hot </w:t>
      </w:r>
      <w:r w:rsidR="00555569">
        <w:rPr>
          <w:rFonts w:ascii="Times New Roman" w:hAnsi="Times New Roman" w:cs="Times New Roman"/>
          <w:sz w:val="24"/>
          <w:szCs w:val="24"/>
        </w:rPr>
        <w:t xml:space="preserve">mix asphalt (HMA) </w:t>
      </w:r>
      <w:r w:rsidRPr="00250419">
        <w:rPr>
          <w:rFonts w:ascii="Times New Roman" w:hAnsi="Times New Roman" w:cs="Times New Roman"/>
          <w:sz w:val="24"/>
          <w:szCs w:val="24"/>
        </w:rPr>
        <w:t xml:space="preserve">pavement surface mixture, </w:t>
      </w:r>
      <w:r w:rsidR="00555569">
        <w:rPr>
          <w:rFonts w:ascii="Times New Roman" w:hAnsi="Times New Roman" w:cs="Times New Roman"/>
          <w:sz w:val="24"/>
          <w:szCs w:val="24"/>
        </w:rPr>
        <w:t xml:space="preserve">current </w:t>
      </w:r>
      <w:r w:rsidRPr="00250419">
        <w:rPr>
          <w:rFonts w:ascii="Times New Roman" w:hAnsi="Times New Roman" w:cs="Times New Roman"/>
          <w:sz w:val="24"/>
          <w:szCs w:val="24"/>
        </w:rPr>
        <w:t>MaineDOT Standard Specifications HMA 9.5mm</w:t>
      </w:r>
      <w:r w:rsidR="00555569">
        <w:rPr>
          <w:rFonts w:ascii="Times New Roman" w:hAnsi="Times New Roman" w:cs="Times New Roman"/>
          <w:sz w:val="24"/>
          <w:szCs w:val="24"/>
        </w:rPr>
        <w:t xml:space="preserve">/0.375 inch HMA </w:t>
      </w:r>
      <w:r w:rsidRPr="00250419">
        <w:rPr>
          <w:rFonts w:ascii="Times New Roman" w:hAnsi="Times New Roman" w:cs="Times New Roman"/>
          <w:sz w:val="24"/>
          <w:szCs w:val="24"/>
        </w:rPr>
        <w:t>fine. Shimming before overlay may be required depending on the condition of the surface to be paved.</w:t>
      </w:r>
    </w:p>
    <w:p w14:paraId="6632E1B5" w14:textId="77777777" w:rsidR="00250419" w:rsidRPr="000573A8" w:rsidRDefault="00250419" w:rsidP="00BF6992">
      <w:pPr>
        <w:pStyle w:val="Heading2"/>
        <w:jc w:val="both"/>
      </w:pPr>
      <w:bookmarkStart w:id="106" w:name="_Toc63769642"/>
      <w:r w:rsidRPr="000573A8">
        <w:t>8.</w:t>
      </w:r>
      <w:r w:rsidRPr="000573A8">
        <w:tab/>
        <w:t>Failure to Meet Permit Requirements</w:t>
      </w:r>
      <w:bookmarkEnd w:id="106"/>
    </w:p>
    <w:p w14:paraId="4909DA2F" w14:textId="77777777" w:rsidR="00250419" w:rsidRPr="00250419" w:rsidRDefault="00250419" w:rsidP="00F5496B">
      <w:pPr>
        <w:spacing w:after="120"/>
        <w:ind w:left="720" w:firstLine="720"/>
        <w:jc w:val="both"/>
        <w:rPr>
          <w:rFonts w:ascii="Times New Roman" w:hAnsi="Times New Roman" w:cs="Times New Roman"/>
          <w:color w:val="000000"/>
          <w:sz w:val="24"/>
          <w:szCs w:val="24"/>
        </w:rPr>
      </w:pPr>
      <w:r w:rsidRPr="00250419">
        <w:rPr>
          <w:rFonts w:ascii="Times New Roman" w:hAnsi="Times New Roman" w:cs="Times New Roman"/>
          <w:color w:val="000000"/>
          <w:sz w:val="24"/>
          <w:szCs w:val="24"/>
        </w:rPr>
        <w:t xml:space="preserve">If MaineDOT determines that work is being conducted in an improper manner, MaineDOT will notify the </w:t>
      </w:r>
      <w:r w:rsidR="00374EEE">
        <w:rPr>
          <w:rFonts w:ascii="Times New Roman" w:hAnsi="Times New Roman" w:cs="Times New Roman"/>
          <w:color w:val="000000"/>
          <w:sz w:val="24"/>
          <w:szCs w:val="24"/>
        </w:rPr>
        <w:t>permittee</w:t>
      </w:r>
      <w:r w:rsidRPr="00250419">
        <w:rPr>
          <w:rFonts w:ascii="Times New Roman" w:hAnsi="Times New Roman" w:cs="Times New Roman"/>
          <w:color w:val="000000"/>
          <w:sz w:val="24"/>
          <w:szCs w:val="24"/>
        </w:rPr>
        <w:t>, both verbally and in writing, of the deficiency (or deficiencies) and may also require additional actions to correct and/or verify work that has been accomplished. Examples of such actions may include:</w:t>
      </w:r>
    </w:p>
    <w:p w14:paraId="1A041977" w14:textId="77777777" w:rsidR="00250419" w:rsidRPr="00250419" w:rsidRDefault="00167595" w:rsidP="00F5496B">
      <w:pPr>
        <w:tabs>
          <w:tab w:val="left" w:pos="1440"/>
        </w:tab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00F5496B">
        <w:rPr>
          <w:rFonts w:ascii="Times New Roman" w:hAnsi="Times New Roman" w:cs="Times New Roman"/>
          <w:color w:val="000000"/>
          <w:sz w:val="24"/>
          <w:szCs w:val="24"/>
        </w:rPr>
        <w:tab/>
      </w:r>
      <w:r w:rsidR="00250419" w:rsidRPr="00250419">
        <w:rPr>
          <w:rFonts w:ascii="Times New Roman" w:hAnsi="Times New Roman" w:cs="Times New Roman"/>
          <w:color w:val="000000"/>
          <w:sz w:val="24"/>
          <w:szCs w:val="24"/>
        </w:rPr>
        <w:t xml:space="preserve">Requiring the </w:t>
      </w:r>
      <w:r w:rsidR="00374EEE">
        <w:rPr>
          <w:rFonts w:ascii="Times New Roman" w:hAnsi="Times New Roman" w:cs="Times New Roman"/>
          <w:color w:val="000000"/>
          <w:sz w:val="24"/>
          <w:szCs w:val="24"/>
        </w:rPr>
        <w:t>permittee</w:t>
      </w:r>
      <w:r w:rsidR="00250419" w:rsidRPr="00250419">
        <w:rPr>
          <w:rFonts w:ascii="Times New Roman" w:hAnsi="Times New Roman" w:cs="Times New Roman"/>
          <w:color w:val="000000"/>
          <w:sz w:val="24"/>
          <w:szCs w:val="24"/>
        </w:rPr>
        <w:t xml:space="preserve"> to retain the inspection services of an engineering firm in accordance with </w:t>
      </w:r>
      <w:r w:rsidR="00C30B67">
        <w:rPr>
          <w:rFonts w:ascii="Times New Roman" w:hAnsi="Times New Roman" w:cs="Times New Roman"/>
          <w:color w:val="000000"/>
          <w:sz w:val="24"/>
          <w:szCs w:val="24"/>
        </w:rPr>
        <w:t>Section</w:t>
      </w:r>
      <w:r w:rsidR="00250419" w:rsidRPr="00250419">
        <w:rPr>
          <w:rFonts w:ascii="Times New Roman" w:hAnsi="Times New Roman" w:cs="Times New Roman"/>
          <w:color w:val="000000"/>
          <w:sz w:val="24"/>
          <w:szCs w:val="24"/>
        </w:rPr>
        <w:t xml:space="preserve"> 6</w:t>
      </w:r>
      <w:r w:rsidR="00555569">
        <w:rPr>
          <w:rFonts w:ascii="Times New Roman" w:hAnsi="Times New Roman" w:cs="Times New Roman"/>
          <w:color w:val="000000"/>
          <w:sz w:val="24"/>
          <w:szCs w:val="24"/>
        </w:rPr>
        <w:t>(</w:t>
      </w:r>
      <w:r w:rsidR="00250419" w:rsidRPr="00250419">
        <w:rPr>
          <w:rFonts w:ascii="Times New Roman" w:hAnsi="Times New Roman" w:cs="Times New Roman"/>
          <w:color w:val="000000"/>
          <w:sz w:val="24"/>
          <w:szCs w:val="24"/>
        </w:rPr>
        <w:t>6</w:t>
      </w:r>
      <w:r w:rsidR="00555569">
        <w:rPr>
          <w:rFonts w:ascii="Times New Roman" w:hAnsi="Times New Roman" w:cs="Times New Roman"/>
          <w:color w:val="000000"/>
          <w:sz w:val="24"/>
          <w:szCs w:val="24"/>
        </w:rPr>
        <w:t xml:space="preserve">), </w:t>
      </w:r>
      <w:r w:rsidR="00555569">
        <w:rPr>
          <w:rFonts w:ascii="Times New Roman" w:hAnsi="Times New Roman" w:cs="Times New Roman"/>
          <w:i/>
          <w:color w:val="000000"/>
          <w:sz w:val="24"/>
          <w:szCs w:val="24"/>
        </w:rPr>
        <w:t>Inspection</w:t>
      </w:r>
      <w:r w:rsidR="00250419" w:rsidRPr="00250419">
        <w:rPr>
          <w:rFonts w:ascii="Times New Roman" w:hAnsi="Times New Roman" w:cs="Times New Roman"/>
          <w:color w:val="000000"/>
          <w:sz w:val="24"/>
          <w:szCs w:val="24"/>
        </w:rPr>
        <w:t>.</w:t>
      </w:r>
    </w:p>
    <w:p w14:paraId="2A519C49" w14:textId="77777777" w:rsidR="00250419" w:rsidRPr="00250419" w:rsidRDefault="00F5496B" w:rsidP="00F5496B">
      <w:pPr>
        <w:tabs>
          <w:tab w:val="left" w:pos="1440"/>
        </w:tab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Pr>
          <w:rFonts w:ascii="Times New Roman" w:hAnsi="Times New Roman" w:cs="Times New Roman"/>
          <w:color w:val="000000"/>
          <w:sz w:val="24"/>
          <w:szCs w:val="24"/>
        </w:rPr>
        <w:tab/>
      </w:r>
      <w:r w:rsidR="00250419" w:rsidRPr="00250419">
        <w:rPr>
          <w:rFonts w:ascii="Times New Roman" w:hAnsi="Times New Roman" w:cs="Times New Roman"/>
          <w:color w:val="000000"/>
          <w:sz w:val="24"/>
          <w:szCs w:val="24"/>
        </w:rPr>
        <w:t>Re-excavating and backfilling questionable or deficient areas as may be necessary, or</w:t>
      </w:r>
    </w:p>
    <w:p w14:paraId="17E55CE3" w14:textId="77777777" w:rsidR="00250419" w:rsidRPr="00250419" w:rsidRDefault="00F5496B" w:rsidP="00F5496B">
      <w:pPr>
        <w:tabs>
          <w:tab w:val="left" w:pos="1440"/>
        </w:tabs>
        <w:spacing w:after="120"/>
        <w:ind w:left="1440" w:hanging="360"/>
        <w:jc w:val="both"/>
        <w:rPr>
          <w:rFonts w:ascii="Times New Roman" w:hAnsi="Times New Roman" w:cs="Times New Roman"/>
          <w:color w:val="000000"/>
          <w:sz w:val="24"/>
          <w:szCs w:val="24"/>
        </w:rPr>
      </w:pPr>
      <w:r>
        <w:rPr>
          <w:rFonts w:ascii="Times New Roman" w:hAnsi="Times New Roman" w:cs="Times New Roman"/>
          <w:color w:val="000000"/>
          <w:sz w:val="24"/>
          <w:szCs w:val="24"/>
        </w:rPr>
        <w:t>C.</w:t>
      </w:r>
      <w:r>
        <w:rPr>
          <w:rFonts w:ascii="Times New Roman" w:hAnsi="Times New Roman" w:cs="Times New Roman"/>
          <w:color w:val="000000"/>
          <w:sz w:val="24"/>
          <w:szCs w:val="24"/>
        </w:rPr>
        <w:tab/>
      </w:r>
      <w:r w:rsidR="00250419" w:rsidRPr="00250419">
        <w:rPr>
          <w:rFonts w:ascii="Times New Roman" w:hAnsi="Times New Roman" w:cs="Times New Roman"/>
          <w:color w:val="000000"/>
          <w:sz w:val="24"/>
          <w:szCs w:val="24"/>
        </w:rPr>
        <w:t>Cleaning areas that were not properly addressed</w:t>
      </w:r>
    </w:p>
    <w:p w14:paraId="55292510" w14:textId="6DC99DC3" w:rsidR="00250419" w:rsidRPr="00250419" w:rsidRDefault="00250419" w:rsidP="00BF6992">
      <w:pPr>
        <w:tabs>
          <w:tab w:val="left" w:pos="3240"/>
        </w:tabs>
        <w:spacing w:after="120"/>
        <w:ind w:left="720"/>
        <w:jc w:val="both"/>
        <w:outlineLvl w:val="4"/>
        <w:rPr>
          <w:rFonts w:ascii="Times New Roman" w:hAnsi="Times New Roman" w:cs="Times New Roman"/>
          <w:sz w:val="24"/>
          <w:szCs w:val="24"/>
        </w:rPr>
      </w:pPr>
      <w:r w:rsidRPr="00250419">
        <w:rPr>
          <w:rFonts w:ascii="Times New Roman" w:hAnsi="Times New Roman" w:cs="Times New Roman"/>
          <w:sz w:val="24"/>
        </w:rPr>
        <w:t xml:space="preserve">If the </w:t>
      </w:r>
      <w:r w:rsidR="00374EEE">
        <w:rPr>
          <w:rFonts w:ascii="Times New Roman" w:hAnsi="Times New Roman" w:cs="Times New Roman"/>
          <w:sz w:val="24"/>
        </w:rPr>
        <w:t>permittee</w:t>
      </w:r>
      <w:r w:rsidRPr="00250419">
        <w:rPr>
          <w:rFonts w:ascii="Times New Roman" w:hAnsi="Times New Roman" w:cs="Times New Roman"/>
          <w:sz w:val="24"/>
        </w:rPr>
        <w:t xml:space="preserve"> does not undertake the required corrective actions, MaineDOT reserves the right to correct the issues as necessary and the </w:t>
      </w:r>
      <w:r w:rsidR="00374EEE">
        <w:rPr>
          <w:rFonts w:ascii="Times New Roman" w:hAnsi="Times New Roman" w:cs="Times New Roman"/>
          <w:sz w:val="24"/>
        </w:rPr>
        <w:t>permittee</w:t>
      </w:r>
      <w:r w:rsidRPr="00250419">
        <w:rPr>
          <w:rFonts w:ascii="Times New Roman" w:hAnsi="Times New Roman" w:cs="Times New Roman"/>
          <w:sz w:val="24"/>
        </w:rPr>
        <w:t xml:space="preserve"> shall be responsible for all associated costs.</w:t>
      </w:r>
      <w:r w:rsidR="00E30020">
        <w:rPr>
          <w:rFonts w:ascii="Times New Roman" w:hAnsi="Times New Roman" w:cs="Times New Roman"/>
          <w:sz w:val="24"/>
        </w:rPr>
        <w:t xml:space="preserve"> </w:t>
      </w:r>
      <w:r w:rsidRPr="00250419">
        <w:rPr>
          <w:rFonts w:ascii="Times New Roman" w:hAnsi="Times New Roman" w:cs="Times New Roman"/>
          <w:sz w:val="24"/>
        </w:rPr>
        <w:t xml:space="preserve">The </w:t>
      </w:r>
      <w:r w:rsidR="00374EEE">
        <w:rPr>
          <w:rFonts w:ascii="Times New Roman" w:hAnsi="Times New Roman" w:cs="Times New Roman"/>
          <w:sz w:val="24"/>
        </w:rPr>
        <w:t>permittee</w:t>
      </w:r>
      <w:r w:rsidRPr="00250419">
        <w:rPr>
          <w:rFonts w:ascii="Times New Roman" w:hAnsi="Times New Roman" w:cs="Times New Roman"/>
          <w:sz w:val="24"/>
        </w:rPr>
        <w:t xml:space="preserve"> is also advised that failure to meet any permit requirements may result in revocation of the permit.</w:t>
      </w:r>
    </w:p>
    <w:p w14:paraId="267FC449" w14:textId="77777777" w:rsidR="00B37C90" w:rsidRDefault="00B37C90" w:rsidP="00BF6992">
      <w:pPr>
        <w:jc w:val="both"/>
        <w:rPr>
          <w:rFonts w:ascii="Times New Roman" w:hAnsi="Times New Roman" w:cs="Times New Roman"/>
          <w:b/>
          <w:sz w:val="24"/>
        </w:rPr>
        <w:sectPr w:rsidR="00B37C90" w:rsidSect="00184E39">
          <w:footerReference w:type="default" r:id="rId17"/>
          <w:pgSz w:w="12240" w:h="15840"/>
          <w:pgMar w:top="1440" w:right="1440" w:bottom="1440" w:left="1800" w:header="648" w:footer="648" w:gutter="0"/>
          <w:cols w:space="720"/>
        </w:sectPr>
      </w:pPr>
    </w:p>
    <w:p w14:paraId="412AEA59" w14:textId="77777777" w:rsidR="0034485E" w:rsidRDefault="00D50701" w:rsidP="00BF6992">
      <w:pPr>
        <w:pStyle w:val="Heading1"/>
        <w:tabs>
          <w:tab w:val="clear" w:pos="360"/>
        </w:tabs>
        <w:jc w:val="both"/>
      </w:pPr>
      <w:bookmarkStart w:id="107" w:name="_Toc63769643"/>
      <w:r>
        <w:lastRenderedPageBreak/>
        <w:t>S</w:t>
      </w:r>
      <w:r w:rsidR="003B6AE6">
        <w:t>ECTION</w:t>
      </w:r>
      <w:r>
        <w:t xml:space="preserve"> </w:t>
      </w:r>
      <w:r w:rsidR="00B37C90">
        <w:t>7</w:t>
      </w:r>
      <w:r w:rsidR="0034485E">
        <w:t>.</w:t>
      </w:r>
      <w:r w:rsidR="0034485E">
        <w:tab/>
        <w:t>FACILITY MAINTENANCE OBLIGATIONS</w:t>
      </w:r>
      <w:bookmarkEnd w:id="80"/>
      <w:bookmarkEnd w:id="81"/>
      <w:bookmarkEnd w:id="107"/>
    </w:p>
    <w:p w14:paraId="266D3BFD" w14:textId="77777777" w:rsidR="0034485E" w:rsidRDefault="0034485E" w:rsidP="00BF6992">
      <w:pPr>
        <w:pStyle w:val="FirstLineIndent"/>
        <w:jc w:val="both"/>
      </w:pPr>
      <w:r>
        <w:t xml:space="preserve">This </w:t>
      </w:r>
      <w:r w:rsidR="00D5779C">
        <w:t>S</w:t>
      </w:r>
      <w:r>
        <w:t xml:space="preserve">ection outlines the requirements for all </w:t>
      </w:r>
      <w:r w:rsidR="007E3174">
        <w:t xml:space="preserve">Authorized Entities </w:t>
      </w:r>
      <w:r>
        <w:t>having Facilities that are either permitted</w:t>
      </w:r>
      <w:r w:rsidR="007E3174">
        <w:t>, licensed</w:t>
      </w:r>
      <w:r>
        <w:t xml:space="preserve"> or deemed legal structures within the limits of state or state-aid Highways</w:t>
      </w:r>
      <w:r w:rsidR="007E3174">
        <w:t xml:space="preserve"> or attached to Bridge structures</w:t>
      </w:r>
      <w:r>
        <w:t>. These requirements are applicable to all new and existing Facilities</w:t>
      </w:r>
      <w:r w:rsidR="00AF2821">
        <w:t xml:space="preserve"> and Appurtenances</w:t>
      </w:r>
      <w:r>
        <w:t>.</w:t>
      </w:r>
    </w:p>
    <w:p w14:paraId="47A322B7" w14:textId="77777777" w:rsidR="0034485E" w:rsidRDefault="0034485E" w:rsidP="00BF6992">
      <w:pPr>
        <w:pStyle w:val="Heading2"/>
        <w:jc w:val="both"/>
      </w:pPr>
      <w:bookmarkStart w:id="108" w:name="_Toc360614925"/>
      <w:bookmarkStart w:id="109" w:name="_Toc360628453"/>
      <w:bookmarkStart w:id="110" w:name="_Toc63769644"/>
      <w:r>
        <w:t>1.</w:t>
      </w:r>
      <w:r>
        <w:tab/>
        <w:t>Maintenance of Facilities</w:t>
      </w:r>
      <w:bookmarkEnd w:id="108"/>
      <w:bookmarkEnd w:id="109"/>
      <w:bookmarkEnd w:id="110"/>
    </w:p>
    <w:p w14:paraId="58779D19" w14:textId="6847E8D5" w:rsidR="0034485E" w:rsidRDefault="0034485E" w:rsidP="0080613B">
      <w:pPr>
        <w:pStyle w:val="DefaultText"/>
        <w:spacing w:after="120"/>
        <w:ind w:left="720" w:firstLine="720"/>
        <w:jc w:val="both"/>
      </w:pPr>
      <w:r>
        <w:t xml:space="preserve">Every </w:t>
      </w:r>
      <w:r w:rsidR="007E3174">
        <w:t xml:space="preserve">Authorized Entity </w:t>
      </w:r>
      <w:r>
        <w:t xml:space="preserve">is responsible for keeping </w:t>
      </w:r>
      <w:r w:rsidR="007E3174">
        <w:t>its</w:t>
      </w:r>
      <w:r>
        <w:t xml:space="preserve"> Facilities </w:t>
      </w:r>
      <w:r w:rsidR="00AF2821">
        <w:t xml:space="preserve">and Appurtenances </w:t>
      </w:r>
      <w:r>
        <w:t>sufficiently maintained so as not to degrade the integrity of the Highway or reduce the overall level of safety.</w:t>
      </w:r>
      <w:r w:rsidR="00E30020">
        <w:t xml:space="preserve"> </w:t>
      </w:r>
      <w:r>
        <w:t xml:space="preserve">Any deficiencies in a Facility </w:t>
      </w:r>
      <w:r w:rsidR="00AF2821">
        <w:t xml:space="preserve">or Appurtenance </w:t>
      </w:r>
      <w:r>
        <w:t xml:space="preserve">that create a potential hazard to the Highway users or maintenance crews shall be promptly corrected upon notice from </w:t>
      </w:r>
      <w:r w:rsidR="00843D24">
        <w:t>MaineDOT</w:t>
      </w:r>
      <w:r w:rsidR="0080613B">
        <w:t xml:space="preserve"> at the sole expense of the Authorized Entity</w:t>
      </w:r>
      <w:r>
        <w:t>.</w:t>
      </w:r>
    </w:p>
    <w:p w14:paraId="7FD2A105" w14:textId="33AF1154" w:rsidR="0080613B" w:rsidRDefault="0080613B" w:rsidP="0080613B">
      <w:pPr>
        <w:spacing w:after="120"/>
        <w:ind w:left="720" w:firstLine="720"/>
        <w:jc w:val="both"/>
      </w:pPr>
      <w:r w:rsidRPr="0080613B">
        <w:rPr>
          <w:rFonts w:ascii="Times New Roman" w:hAnsi="Times New Roman" w:cs="Times New Roman"/>
          <w:sz w:val="24"/>
        </w:rPr>
        <w:t>When MaineDOT requires the relocation of any Facility or Appurtenance, the Authorized Entity responsible for the Facility or Appurtenance shall perform the relocation work at its sole expense.</w:t>
      </w:r>
      <w:r w:rsidR="00E30020">
        <w:rPr>
          <w:rFonts w:ascii="Times New Roman" w:hAnsi="Times New Roman" w:cs="Times New Roman"/>
          <w:sz w:val="24"/>
        </w:rPr>
        <w:t xml:space="preserve"> </w:t>
      </w:r>
      <w:r w:rsidRPr="0080613B">
        <w:rPr>
          <w:rFonts w:ascii="Times New Roman" w:hAnsi="Times New Roman" w:cs="Times New Roman"/>
          <w:color w:val="000000"/>
          <w:sz w:val="24"/>
          <w:szCs w:val="24"/>
        </w:rPr>
        <w:t xml:space="preserve">Maine Constitution Article IX, §19, as interpreted by the Maine Supreme Court, prohibits </w:t>
      </w:r>
      <w:r w:rsidR="00DD7413">
        <w:rPr>
          <w:rFonts w:ascii="Times New Roman" w:hAnsi="Times New Roman" w:cs="Times New Roman"/>
          <w:color w:val="000000"/>
          <w:sz w:val="24"/>
          <w:szCs w:val="24"/>
        </w:rPr>
        <w:t xml:space="preserve">the </w:t>
      </w:r>
      <w:r w:rsidRPr="0080613B">
        <w:rPr>
          <w:rFonts w:ascii="Times New Roman" w:hAnsi="Times New Roman" w:cs="Times New Roman"/>
          <w:color w:val="000000"/>
          <w:sz w:val="24"/>
          <w:szCs w:val="24"/>
        </w:rPr>
        <w:t xml:space="preserve">use of transportation funds to pay for relocation of </w:t>
      </w:r>
      <w:r w:rsidR="009C5BDB">
        <w:rPr>
          <w:rFonts w:ascii="Times New Roman" w:hAnsi="Times New Roman" w:cs="Times New Roman"/>
          <w:color w:val="000000"/>
          <w:sz w:val="24"/>
          <w:szCs w:val="24"/>
        </w:rPr>
        <w:t xml:space="preserve">any </w:t>
      </w:r>
      <w:r w:rsidR="00DD7413">
        <w:rPr>
          <w:rFonts w:ascii="Times New Roman" w:hAnsi="Times New Roman" w:cs="Times New Roman"/>
          <w:color w:val="000000"/>
          <w:sz w:val="24"/>
          <w:szCs w:val="24"/>
        </w:rPr>
        <w:t>U</w:t>
      </w:r>
      <w:r w:rsidRPr="0080613B">
        <w:rPr>
          <w:rFonts w:ascii="Times New Roman" w:hAnsi="Times New Roman" w:cs="Times New Roman"/>
          <w:color w:val="000000"/>
          <w:sz w:val="24"/>
          <w:szCs w:val="24"/>
        </w:rPr>
        <w:t xml:space="preserve">tility </w:t>
      </w:r>
      <w:r w:rsidR="00DD7413">
        <w:rPr>
          <w:rFonts w:ascii="Times New Roman" w:hAnsi="Times New Roman" w:cs="Times New Roman"/>
          <w:color w:val="000000"/>
          <w:sz w:val="24"/>
          <w:szCs w:val="24"/>
        </w:rPr>
        <w:t>F</w:t>
      </w:r>
      <w:r w:rsidRPr="0080613B">
        <w:rPr>
          <w:rFonts w:ascii="Times New Roman" w:hAnsi="Times New Roman" w:cs="Times New Roman"/>
          <w:color w:val="000000"/>
          <w:sz w:val="24"/>
          <w:szCs w:val="24"/>
        </w:rPr>
        <w:t>acilities</w:t>
      </w:r>
      <w:r w:rsidR="00DD7413">
        <w:rPr>
          <w:rFonts w:ascii="Times New Roman" w:hAnsi="Times New Roman" w:cs="Times New Roman"/>
          <w:color w:val="000000"/>
          <w:sz w:val="24"/>
          <w:szCs w:val="24"/>
        </w:rPr>
        <w:t xml:space="preserve"> or Appurtenances</w:t>
      </w:r>
      <w:r w:rsidRPr="0080613B">
        <w:rPr>
          <w:rFonts w:ascii="Times New Roman" w:hAnsi="Times New Roman" w:cs="Times New Roman"/>
          <w:color w:val="000000"/>
          <w:sz w:val="24"/>
          <w:szCs w:val="24"/>
        </w:rPr>
        <w:t xml:space="preserve">. See </w:t>
      </w:r>
      <w:r w:rsidR="00F104CF">
        <w:rPr>
          <w:rFonts w:ascii="Times New Roman" w:hAnsi="Times New Roman" w:cs="Times New Roman"/>
          <w:color w:val="000000"/>
          <w:sz w:val="24"/>
          <w:szCs w:val="24"/>
        </w:rPr>
        <w:t>for example</w:t>
      </w:r>
      <w:r w:rsidR="00691391">
        <w:rPr>
          <w:rFonts w:ascii="Times New Roman" w:hAnsi="Times New Roman" w:cs="Times New Roman"/>
          <w:color w:val="000000"/>
          <w:sz w:val="24"/>
          <w:szCs w:val="24"/>
        </w:rPr>
        <w:t>,</w:t>
      </w:r>
      <w:r w:rsidR="00F104CF">
        <w:rPr>
          <w:rFonts w:ascii="Times New Roman" w:hAnsi="Times New Roman" w:cs="Times New Roman"/>
          <w:color w:val="000000"/>
          <w:sz w:val="24"/>
          <w:szCs w:val="24"/>
        </w:rPr>
        <w:t xml:space="preserve"> </w:t>
      </w:r>
      <w:r w:rsidRPr="0080613B">
        <w:rPr>
          <w:rFonts w:ascii="Times New Roman" w:hAnsi="Times New Roman" w:cs="Times New Roman"/>
          <w:color w:val="000000"/>
          <w:sz w:val="24"/>
          <w:szCs w:val="24"/>
          <w:u w:val="single"/>
        </w:rPr>
        <w:t>Opinion of the Justices</w:t>
      </w:r>
      <w:r w:rsidRPr="0080613B">
        <w:rPr>
          <w:rFonts w:ascii="Times New Roman" w:hAnsi="Times New Roman" w:cs="Times New Roman"/>
          <w:color w:val="000000"/>
          <w:sz w:val="24"/>
          <w:szCs w:val="24"/>
        </w:rPr>
        <w:t xml:space="preserve">, 152 Me. 449 and </w:t>
      </w:r>
      <w:r w:rsidRPr="0080613B">
        <w:rPr>
          <w:rFonts w:ascii="Times New Roman" w:hAnsi="Times New Roman" w:cs="Times New Roman"/>
          <w:color w:val="000000"/>
          <w:sz w:val="24"/>
          <w:szCs w:val="24"/>
          <w:u w:val="single"/>
        </w:rPr>
        <w:t>First National Bank of Boston, et al, v. Maine Turnpike Authority, et al.</w:t>
      </w:r>
      <w:r w:rsidRPr="0080613B">
        <w:rPr>
          <w:rFonts w:ascii="Times New Roman" w:hAnsi="Times New Roman" w:cs="Times New Roman"/>
          <w:color w:val="000000"/>
          <w:sz w:val="24"/>
          <w:szCs w:val="24"/>
        </w:rPr>
        <w:t>, 153 Me. 131.</w:t>
      </w:r>
    </w:p>
    <w:p w14:paraId="4E782DF5" w14:textId="77777777" w:rsidR="0034485E" w:rsidRDefault="0034485E" w:rsidP="00BF6992">
      <w:pPr>
        <w:pStyle w:val="Heading2"/>
        <w:jc w:val="both"/>
      </w:pPr>
      <w:bookmarkStart w:id="111" w:name="_Toc360614926"/>
      <w:bookmarkStart w:id="112" w:name="_Toc360628454"/>
      <w:bookmarkStart w:id="113" w:name="_Toc63769645"/>
      <w:r>
        <w:t>2.</w:t>
      </w:r>
      <w:r>
        <w:tab/>
        <w:t>Records</w:t>
      </w:r>
      <w:r w:rsidR="00EE31A6">
        <w:t>,</w:t>
      </w:r>
      <w:r>
        <w:t xml:space="preserve"> Locating Facilities</w:t>
      </w:r>
      <w:bookmarkEnd w:id="111"/>
      <w:bookmarkEnd w:id="112"/>
      <w:r w:rsidR="00EE31A6">
        <w:t xml:space="preserve"> and Utility Coordination</w:t>
      </w:r>
      <w:bookmarkEnd w:id="113"/>
    </w:p>
    <w:p w14:paraId="7387F4A1" w14:textId="77777777" w:rsidR="0034485E" w:rsidRDefault="0034485E" w:rsidP="00BF6992">
      <w:pPr>
        <w:pStyle w:val="DefaultText"/>
        <w:ind w:left="720" w:firstLine="720"/>
        <w:jc w:val="both"/>
      </w:pPr>
      <w:bookmarkStart w:id="114" w:name="OLE_LINK1"/>
      <w:r>
        <w:t xml:space="preserve">Every </w:t>
      </w:r>
      <w:r w:rsidR="007E3174">
        <w:t>Authorized Entity</w:t>
      </w:r>
      <w:bookmarkEnd w:id="114"/>
      <w:r>
        <w:t xml:space="preserve"> is responsible for maintaining records regarding the following:</w:t>
      </w:r>
    </w:p>
    <w:p w14:paraId="41C0C285" w14:textId="77777777" w:rsidR="0034485E" w:rsidRPr="006E7472" w:rsidRDefault="0034485E" w:rsidP="009700DA">
      <w:pPr>
        <w:tabs>
          <w:tab w:val="left" w:pos="1800"/>
        </w:tabs>
        <w:spacing w:before="120"/>
        <w:ind w:left="1440" w:hanging="360"/>
        <w:jc w:val="both"/>
        <w:rPr>
          <w:b/>
          <w:szCs w:val="24"/>
        </w:rPr>
      </w:pPr>
      <w:r w:rsidRPr="006E7472">
        <w:rPr>
          <w:rFonts w:ascii="Times New Roman" w:hAnsi="Times New Roman" w:cs="Times New Roman"/>
          <w:sz w:val="24"/>
          <w:szCs w:val="24"/>
        </w:rPr>
        <w:t>A.</w:t>
      </w:r>
      <w:r w:rsidRPr="006E7472">
        <w:rPr>
          <w:rFonts w:ascii="Times New Roman" w:hAnsi="Times New Roman" w:cs="Times New Roman"/>
          <w:sz w:val="24"/>
          <w:szCs w:val="24"/>
        </w:rPr>
        <w:tab/>
        <w:t xml:space="preserve">The Highway and Municipality </w:t>
      </w:r>
      <w:r w:rsidR="004F4F20">
        <w:rPr>
          <w:rFonts w:ascii="Times New Roman" w:hAnsi="Times New Roman" w:cs="Times New Roman"/>
          <w:sz w:val="24"/>
          <w:szCs w:val="24"/>
        </w:rPr>
        <w:t xml:space="preserve">where </w:t>
      </w:r>
      <w:r w:rsidRPr="006E7472">
        <w:rPr>
          <w:rFonts w:ascii="Times New Roman" w:hAnsi="Times New Roman" w:cs="Times New Roman"/>
          <w:sz w:val="24"/>
          <w:szCs w:val="24"/>
        </w:rPr>
        <w:t>each Facility is located,</w:t>
      </w:r>
    </w:p>
    <w:p w14:paraId="1AF32FE0" w14:textId="77777777" w:rsidR="0034485E" w:rsidRPr="006E7472" w:rsidRDefault="0034485E" w:rsidP="009700DA">
      <w:pPr>
        <w:tabs>
          <w:tab w:val="left" w:pos="1800"/>
        </w:tabs>
        <w:spacing w:before="120"/>
        <w:ind w:left="1440" w:hanging="360"/>
        <w:jc w:val="both"/>
        <w:rPr>
          <w:b/>
          <w:szCs w:val="24"/>
        </w:rPr>
      </w:pPr>
      <w:r w:rsidRPr="006E7472">
        <w:rPr>
          <w:rFonts w:ascii="Times New Roman" w:hAnsi="Times New Roman" w:cs="Times New Roman"/>
          <w:sz w:val="24"/>
          <w:szCs w:val="24"/>
        </w:rPr>
        <w:t>B.</w:t>
      </w:r>
      <w:r w:rsidRPr="006E7472">
        <w:rPr>
          <w:rFonts w:ascii="Times New Roman" w:hAnsi="Times New Roman" w:cs="Times New Roman"/>
          <w:sz w:val="24"/>
          <w:szCs w:val="24"/>
        </w:rPr>
        <w:tab/>
        <w:t xml:space="preserve">Evidence of all applicable permits, easements, deeds, or other applicable rights for any Facilities </w:t>
      </w:r>
      <w:r w:rsidR="00AF2821" w:rsidRPr="006E7472">
        <w:rPr>
          <w:rFonts w:ascii="Times New Roman" w:hAnsi="Times New Roman" w:cs="Times New Roman"/>
          <w:sz w:val="24"/>
          <w:szCs w:val="24"/>
        </w:rPr>
        <w:t xml:space="preserve">and Appurtenances </w:t>
      </w:r>
      <w:r w:rsidRPr="006E7472">
        <w:rPr>
          <w:rFonts w:ascii="Times New Roman" w:hAnsi="Times New Roman" w:cs="Times New Roman"/>
          <w:sz w:val="24"/>
          <w:szCs w:val="24"/>
        </w:rPr>
        <w:t>within the limits of the Highway,</w:t>
      </w:r>
    </w:p>
    <w:p w14:paraId="5EB43E0C" w14:textId="4B3013E1" w:rsidR="00F50709" w:rsidRPr="00F50709" w:rsidRDefault="0034485E" w:rsidP="00F50709">
      <w:pPr>
        <w:tabs>
          <w:tab w:val="left" w:pos="1800"/>
        </w:tabs>
        <w:spacing w:before="120"/>
        <w:ind w:left="1440" w:hanging="360"/>
        <w:jc w:val="both"/>
        <w:rPr>
          <w:rFonts w:ascii="Times New Roman" w:hAnsi="Times New Roman" w:cs="Times New Roman"/>
          <w:sz w:val="24"/>
          <w:szCs w:val="24"/>
        </w:rPr>
      </w:pPr>
      <w:r w:rsidRPr="006E7472">
        <w:rPr>
          <w:rFonts w:ascii="Times New Roman" w:hAnsi="Times New Roman" w:cs="Times New Roman"/>
          <w:sz w:val="24"/>
          <w:szCs w:val="24"/>
        </w:rPr>
        <w:t>C.</w:t>
      </w:r>
      <w:r w:rsidRPr="006E7472">
        <w:rPr>
          <w:rFonts w:ascii="Times New Roman" w:hAnsi="Times New Roman" w:cs="Times New Roman"/>
          <w:sz w:val="24"/>
          <w:szCs w:val="24"/>
        </w:rPr>
        <w:tab/>
        <w:t xml:space="preserve">The specific installed location of underground Facilities </w:t>
      </w:r>
      <w:r w:rsidR="00AF2821" w:rsidRPr="006E7472">
        <w:rPr>
          <w:rFonts w:ascii="Times New Roman" w:hAnsi="Times New Roman" w:cs="Times New Roman"/>
          <w:sz w:val="24"/>
          <w:szCs w:val="24"/>
        </w:rPr>
        <w:t xml:space="preserve">and Appurtenances </w:t>
      </w:r>
      <w:r w:rsidRPr="006E7472">
        <w:rPr>
          <w:rFonts w:ascii="Times New Roman" w:hAnsi="Times New Roman" w:cs="Times New Roman"/>
          <w:sz w:val="24"/>
          <w:szCs w:val="24"/>
        </w:rPr>
        <w:t>within the limits of the Highway.</w:t>
      </w:r>
      <w:r w:rsidR="00F50709" w:rsidRPr="00F50709">
        <w:t xml:space="preserve"> </w:t>
      </w:r>
    </w:p>
    <w:p w14:paraId="7E8069C1" w14:textId="43BD2B39" w:rsidR="0034485E" w:rsidRPr="006E7472" w:rsidRDefault="00F50709" w:rsidP="00F50709">
      <w:pPr>
        <w:tabs>
          <w:tab w:val="left" w:pos="1800"/>
        </w:tabs>
        <w:spacing w:before="120"/>
        <w:ind w:left="1440" w:hanging="360"/>
        <w:jc w:val="both"/>
        <w:rPr>
          <w:b/>
          <w:szCs w:val="24"/>
        </w:rPr>
      </w:pPr>
      <w:r w:rsidRPr="00F50709">
        <w:rPr>
          <w:rFonts w:ascii="Times New Roman" w:hAnsi="Times New Roman" w:cs="Times New Roman"/>
          <w:sz w:val="24"/>
          <w:szCs w:val="24"/>
        </w:rPr>
        <w:t>D.</w:t>
      </w:r>
      <w:r w:rsidRPr="00F50709">
        <w:rPr>
          <w:rFonts w:ascii="Times New Roman" w:hAnsi="Times New Roman" w:cs="Times New Roman"/>
          <w:sz w:val="24"/>
          <w:szCs w:val="24"/>
        </w:rPr>
        <w:tab/>
        <w:t>The name and contact information of any entities using shared Facilities</w:t>
      </w:r>
    </w:p>
    <w:p w14:paraId="1F6618F6" w14:textId="77777777" w:rsidR="0034485E" w:rsidRDefault="00ED7DB3" w:rsidP="00BF6992">
      <w:pPr>
        <w:pStyle w:val="DefaultText"/>
        <w:spacing w:before="120" w:after="120"/>
        <w:ind w:left="720" w:firstLine="720"/>
        <w:jc w:val="both"/>
      </w:pPr>
      <w:r>
        <w:t>Authorized Entities</w:t>
      </w:r>
      <w:r w:rsidDel="00ED7DB3">
        <w:t xml:space="preserve"> </w:t>
      </w:r>
      <w:r w:rsidR="0034485E">
        <w:t xml:space="preserve">not having the records specified above shall be responsible for obtaining that information for </w:t>
      </w:r>
      <w:r w:rsidR="00843D24">
        <w:t>MaineDOT</w:t>
      </w:r>
      <w:r w:rsidR="0034485E">
        <w:t xml:space="preserve"> to the extent requested by </w:t>
      </w:r>
      <w:r w:rsidR="00843D24">
        <w:t>MaineDOT</w:t>
      </w:r>
      <w:r w:rsidR="0034485E">
        <w:t xml:space="preserve"> for </w:t>
      </w:r>
      <w:r w:rsidR="00843D24">
        <w:t>MaineDOT</w:t>
      </w:r>
      <w:r w:rsidR="0034485E">
        <w:t xml:space="preserve"> activities.</w:t>
      </w:r>
    </w:p>
    <w:p w14:paraId="2AD854FC" w14:textId="3B86AE6A" w:rsidR="00165703" w:rsidRDefault="00165703" w:rsidP="00BF6992">
      <w:pPr>
        <w:pStyle w:val="DefaultText"/>
        <w:spacing w:after="120"/>
        <w:ind w:left="720" w:firstLine="720"/>
        <w:jc w:val="both"/>
      </w:pPr>
      <w:r>
        <w:t xml:space="preserve">Authorized Entities are responsible for marking the location of underground facilities </w:t>
      </w:r>
      <w:r w:rsidR="0022576A">
        <w:t xml:space="preserve">and Appurtenances </w:t>
      </w:r>
      <w:r>
        <w:t xml:space="preserve">at the request of MaineDOT prior to survey or other preliminary engineering or maintenance activities to ensure the location of these </w:t>
      </w:r>
      <w:r w:rsidR="00856788">
        <w:t>F</w:t>
      </w:r>
      <w:r>
        <w:t xml:space="preserve">acilities </w:t>
      </w:r>
      <w:r w:rsidR="00AF2821">
        <w:t xml:space="preserve">and Appurtenances </w:t>
      </w:r>
      <w:r>
        <w:t>is properly considered</w:t>
      </w:r>
      <w:r w:rsidRPr="00691391">
        <w:t>.</w:t>
      </w:r>
      <w:r w:rsidR="00691391" w:rsidRPr="00691391">
        <w:t xml:space="preserve"> This activity may include the use of test pits to locate underground Facilities.</w:t>
      </w:r>
      <w:r w:rsidR="00E30020">
        <w:t xml:space="preserve"> </w:t>
      </w:r>
      <w:r w:rsidR="00691391" w:rsidRPr="00691391">
        <w:t>All location activities, including, but not limited to, marking locations or test pits shall be performed at the sole expense of the Authorized Entity.</w:t>
      </w:r>
    </w:p>
    <w:p w14:paraId="48410331" w14:textId="34C3FC39" w:rsidR="00EE31A6" w:rsidRDefault="00EE31A6" w:rsidP="00BF6992">
      <w:pPr>
        <w:pStyle w:val="DefaultText"/>
        <w:ind w:left="720" w:firstLine="720"/>
        <w:jc w:val="both"/>
      </w:pPr>
      <w:r>
        <w:t xml:space="preserve">When given reasonable notice, all Authorized Entities </w:t>
      </w:r>
      <w:r w:rsidR="005B6FE3">
        <w:t xml:space="preserve">having Facilities within a proposed transportation project corridor </w:t>
      </w:r>
      <w:r>
        <w:t xml:space="preserve">shall participate </w:t>
      </w:r>
      <w:r w:rsidR="005B6FE3">
        <w:t xml:space="preserve">in </w:t>
      </w:r>
      <w:r>
        <w:t xml:space="preserve">Utility coordination meetings conducted in preparation for </w:t>
      </w:r>
      <w:proofErr w:type="spellStart"/>
      <w:r>
        <w:t>MaineDOT</w:t>
      </w:r>
      <w:proofErr w:type="spellEnd"/>
      <w:r>
        <w:t xml:space="preserve"> project design.</w:t>
      </w:r>
      <w:r w:rsidR="00E30020">
        <w:t xml:space="preserve"> </w:t>
      </w:r>
      <w:r w:rsidR="005B6FE3">
        <w:t xml:space="preserve">Details of the </w:t>
      </w:r>
      <w:proofErr w:type="spellStart"/>
      <w:r w:rsidR="005B6FE3">
        <w:lastRenderedPageBreak/>
        <w:t>MaineDOT</w:t>
      </w:r>
      <w:proofErr w:type="spellEnd"/>
      <w:r w:rsidR="005B6FE3">
        <w:t xml:space="preserve"> Utility Coordination Process may be found on the MaineDOT Utilities </w:t>
      </w:r>
      <w:r w:rsidR="00A479F0">
        <w:t>W</w:t>
      </w:r>
      <w:r w:rsidR="005B6FE3">
        <w:t>eb</w:t>
      </w:r>
      <w:r w:rsidR="00CF1873">
        <w:t>s</w:t>
      </w:r>
      <w:r w:rsidR="00A479F0">
        <w:t>ite</w:t>
      </w:r>
      <w:r w:rsidR="005B6FE3">
        <w:t>.</w:t>
      </w:r>
    </w:p>
    <w:p w14:paraId="012438C2" w14:textId="77777777" w:rsidR="0034485E" w:rsidRDefault="0034485E" w:rsidP="00BF6992">
      <w:pPr>
        <w:pStyle w:val="Heading2"/>
        <w:jc w:val="both"/>
      </w:pPr>
      <w:bookmarkStart w:id="115" w:name="_Toc360614927"/>
      <w:bookmarkStart w:id="116" w:name="_Toc360628455"/>
      <w:bookmarkStart w:id="117" w:name="_Toc63769646"/>
      <w:r>
        <w:t>3.</w:t>
      </w:r>
      <w:r>
        <w:tab/>
        <w:t>Services</w:t>
      </w:r>
      <w:bookmarkEnd w:id="115"/>
      <w:bookmarkEnd w:id="116"/>
      <w:bookmarkEnd w:id="117"/>
    </w:p>
    <w:p w14:paraId="65A228AA" w14:textId="5072C610" w:rsidR="0034485E" w:rsidRDefault="0034485E" w:rsidP="00BF6992">
      <w:pPr>
        <w:pStyle w:val="BodyText2"/>
        <w:spacing w:after="0"/>
        <w:jc w:val="both"/>
      </w:pPr>
      <w:r w:rsidRPr="00057975">
        <w:t xml:space="preserve">Each </w:t>
      </w:r>
      <w:r w:rsidR="00ED7DB3" w:rsidRPr="00057975">
        <w:t xml:space="preserve">Utility </w:t>
      </w:r>
      <w:r w:rsidRPr="00057975">
        <w:t xml:space="preserve">is responsible for </w:t>
      </w:r>
      <w:r w:rsidR="00276C46" w:rsidRPr="00202276">
        <w:t xml:space="preserve">acquiring permits in </w:t>
      </w:r>
      <w:r w:rsidR="007B368A" w:rsidRPr="00202276">
        <w:t>accordance with Section 5</w:t>
      </w:r>
      <w:r w:rsidR="00FB400C">
        <w:t>, Location Permits</w:t>
      </w:r>
      <w:r w:rsidR="007B368A" w:rsidRPr="00202276">
        <w:t xml:space="preserve"> and </w:t>
      </w:r>
      <w:r w:rsidR="00162243">
        <w:t xml:space="preserve">Section </w:t>
      </w:r>
      <w:r w:rsidR="007B368A" w:rsidRPr="00202276">
        <w:t>6</w:t>
      </w:r>
      <w:r w:rsidR="00FB400C">
        <w:t xml:space="preserve">, </w:t>
      </w:r>
      <w:r w:rsidR="00162243">
        <w:t>Highway Opening Permits,</w:t>
      </w:r>
      <w:r w:rsidR="007B368A" w:rsidRPr="00202276">
        <w:t xml:space="preserve"> and </w:t>
      </w:r>
      <w:r w:rsidR="001B7236" w:rsidRPr="00E44A13">
        <w:t>en</w:t>
      </w:r>
      <w:r w:rsidRPr="00057975">
        <w:t xml:space="preserve">suring proper adjustment, relocation or repair of any portion of a Service that is located within the </w:t>
      </w:r>
      <w:r w:rsidR="008A252F" w:rsidRPr="00057975">
        <w:t xml:space="preserve">Right-Of-Way </w:t>
      </w:r>
      <w:r w:rsidRPr="00057975">
        <w:t>limits of the Highway and connected to that Utility’s distribution system or network</w:t>
      </w:r>
      <w:r w:rsidR="00057975" w:rsidRPr="00057975">
        <w:t>.</w:t>
      </w:r>
    </w:p>
    <w:p w14:paraId="18FEF8D3" w14:textId="77777777" w:rsidR="0034485E" w:rsidRDefault="0034485E" w:rsidP="00BF6992">
      <w:pPr>
        <w:pStyle w:val="Heading2"/>
        <w:jc w:val="both"/>
      </w:pPr>
      <w:bookmarkStart w:id="118" w:name="_Toc360614928"/>
      <w:bookmarkStart w:id="119" w:name="_Toc360628456"/>
      <w:bookmarkStart w:id="120" w:name="_Toc63769647"/>
      <w:r>
        <w:t>4.</w:t>
      </w:r>
      <w:r>
        <w:tab/>
        <w:t>Out-of-Service Facilities</w:t>
      </w:r>
      <w:bookmarkEnd w:id="118"/>
      <w:bookmarkEnd w:id="119"/>
      <w:bookmarkEnd w:id="120"/>
    </w:p>
    <w:p w14:paraId="089C6749" w14:textId="2DE9377D" w:rsidR="002D65D4" w:rsidRDefault="0034485E" w:rsidP="00C97456">
      <w:pPr>
        <w:spacing w:after="12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All Facilities </w:t>
      </w:r>
      <w:r w:rsidR="00AF2821">
        <w:rPr>
          <w:rFonts w:ascii="Times New Roman" w:hAnsi="Times New Roman" w:cs="Times New Roman"/>
          <w:sz w:val="24"/>
          <w:szCs w:val="24"/>
        </w:rPr>
        <w:t xml:space="preserve">and Appurtenances </w:t>
      </w:r>
      <w:r>
        <w:rPr>
          <w:rFonts w:ascii="Times New Roman" w:hAnsi="Times New Roman" w:cs="Times New Roman"/>
          <w:sz w:val="24"/>
          <w:szCs w:val="24"/>
        </w:rPr>
        <w:t xml:space="preserve">taken out of service and located either aboveground or attached to Highway Structures shall be removed within 60 days of their last use. </w:t>
      </w:r>
      <w:r w:rsidR="006F14F8">
        <w:rPr>
          <w:rFonts w:ascii="Times New Roman" w:hAnsi="Times New Roman" w:cs="Times New Roman"/>
          <w:sz w:val="24"/>
          <w:szCs w:val="24"/>
        </w:rPr>
        <w:t xml:space="preserve">If a Utility is required to obtain MPUC approval, the Facilities and Appurtenances may be removed within 60 days of </w:t>
      </w:r>
      <w:r w:rsidR="004F4F20">
        <w:rPr>
          <w:rFonts w:ascii="Times New Roman" w:hAnsi="Times New Roman" w:cs="Times New Roman"/>
          <w:sz w:val="24"/>
          <w:szCs w:val="24"/>
        </w:rPr>
        <w:t xml:space="preserve">the granting of the </w:t>
      </w:r>
      <w:r w:rsidR="006F14F8">
        <w:rPr>
          <w:rFonts w:ascii="Times New Roman" w:hAnsi="Times New Roman" w:cs="Times New Roman"/>
          <w:sz w:val="24"/>
          <w:szCs w:val="24"/>
        </w:rPr>
        <w:t>approval, providing the process is initiated within 60 days of their last use.</w:t>
      </w:r>
    </w:p>
    <w:p w14:paraId="73330A92" w14:textId="3EA6BF52" w:rsidR="0034485E" w:rsidRDefault="0034485E" w:rsidP="00090354">
      <w:pPr>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Underground Facilities </w:t>
      </w:r>
      <w:r w:rsidR="00AF2821">
        <w:rPr>
          <w:rFonts w:ascii="Times New Roman" w:hAnsi="Times New Roman" w:cs="Times New Roman"/>
          <w:sz w:val="24"/>
          <w:szCs w:val="24"/>
        </w:rPr>
        <w:t xml:space="preserve">and Appurtenances </w:t>
      </w:r>
      <w:r>
        <w:rPr>
          <w:rFonts w:ascii="Times New Roman" w:hAnsi="Times New Roman" w:cs="Times New Roman"/>
          <w:sz w:val="24"/>
          <w:szCs w:val="24"/>
        </w:rPr>
        <w:t>that are taken out of service may remain in their existing locations provid</w:t>
      </w:r>
      <w:r w:rsidR="004F4F20">
        <w:rPr>
          <w:rFonts w:ascii="Times New Roman" w:hAnsi="Times New Roman" w:cs="Times New Roman"/>
          <w:sz w:val="24"/>
          <w:szCs w:val="24"/>
        </w:rPr>
        <w:t>ed</w:t>
      </w:r>
      <w:r>
        <w:rPr>
          <w:rFonts w:ascii="Times New Roman" w:hAnsi="Times New Roman" w:cs="Times New Roman"/>
          <w:sz w:val="24"/>
          <w:szCs w:val="24"/>
        </w:rPr>
        <w:t xml:space="preserve"> the</w:t>
      </w:r>
      <w:r w:rsidR="00ED7DB3">
        <w:rPr>
          <w:rFonts w:ascii="Times New Roman" w:hAnsi="Times New Roman" w:cs="Times New Roman"/>
          <w:sz w:val="24"/>
          <w:szCs w:val="24"/>
        </w:rPr>
        <w:t xml:space="preserve"> </w:t>
      </w:r>
      <w:r w:rsidR="00ED7DB3" w:rsidRPr="00ED7DB3">
        <w:rPr>
          <w:rFonts w:ascii="Times New Roman" w:hAnsi="Times New Roman"/>
          <w:sz w:val="24"/>
          <w:szCs w:val="24"/>
        </w:rPr>
        <w:t>Authorized Entit</w:t>
      </w:r>
      <w:r w:rsidR="00ED7DB3">
        <w:rPr>
          <w:rFonts w:ascii="Times New Roman" w:hAnsi="Times New Roman"/>
          <w:sz w:val="24"/>
          <w:szCs w:val="24"/>
        </w:rPr>
        <w:t>y</w:t>
      </w:r>
      <w:r w:rsidR="00ED7DB3">
        <w:rPr>
          <w:rFonts w:ascii="Times New Roman" w:hAnsi="Times New Roman" w:cs="Times New Roman"/>
          <w:sz w:val="24"/>
          <w:szCs w:val="24"/>
        </w:rPr>
        <w:t xml:space="preserve"> </w:t>
      </w:r>
      <w:r>
        <w:rPr>
          <w:rFonts w:ascii="Times New Roman" w:hAnsi="Times New Roman" w:cs="Times New Roman"/>
          <w:sz w:val="24"/>
          <w:szCs w:val="24"/>
        </w:rPr>
        <w:t xml:space="preserve">retains full responsibility for the Facility </w:t>
      </w:r>
      <w:r w:rsidR="00AF2821">
        <w:rPr>
          <w:rFonts w:ascii="Times New Roman" w:hAnsi="Times New Roman" w:cs="Times New Roman"/>
          <w:sz w:val="24"/>
          <w:szCs w:val="24"/>
        </w:rPr>
        <w:t>and Appurtenances</w:t>
      </w:r>
      <w:r>
        <w:rPr>
          <w:rFonts w:ascii="Times New Roman" w:hAnsi="Times New Roman" w:cs="Times New Roman"/>
          <w:sz w:val="24"/>
          <w:szCs w:val="24"/>
        </w:rPr>
        <w:t xml:space="preserve">. Should a remaining Out-of-Service Facility </w:t>
      </w:r>
      <w:r w:rsidR="00AF2821">
        <w:rPr>
          <w:rFonts w:ascii="Times New Roman" w:hAnsi="Times New Roman" w:cs="Times New Roman"/>
          <w:sz w:val="24"/>
          <w:szCs w:val="24"/>
        </w:rPr>
        <w:t xml:space="preserve">or Appurtenance </w:t>
      </w:r>
      <w:r>
        <w:rPr>
          <w:rFonts w:ascii="Times New Roman" w:hAnsi="Times New Roman" w:cs="Times New Roman"/>
          <w:sz w:val="24"/>
          <w:szCs w:val="24"/>
        </w:rPr>
        <w:t xml:space="preserve">degrade the Highway or interfere with its use, construction or maintenance, the </w:t>
      </w:r>
      <w:r w:rsidR="00ED7DB3">
        <w:rPr>
          <w:rFonts w:ascii="Times New Roman" w:hAnsi="Times New Roman" w:cs="Times New Roman"/>
          <w:sz w:val="24"/>
          <w:szCs w:val="24"/>
        </w:rPr>
        <w:t>Authorized Entity</w:t>
      </w:r>
      <w:r>
        <w:rPr>
          <w:rFonts w:ascii="Times New Roman" w:hAnsi="Times New Roman" w:cs="Times New Roman"/>
          <w:sz w:val="24"/>
          <w:szCs w:val="24"/>
        </w:rPr>
        <w:t xml:space="preserve"> is responsible for either correcting the conflict or remov</w:t>
      </w:r>
      <w:r w:rsidR="004F4F20">
        <w:rPr>
          <w:rFonts w:ascii="Times New Roman" w:hAnsi="Times New Roman" w:cs="Times New Roman"/>
          <w:sz w:val="24"/>
          <w:szCs w:val="24"/>
        </w:rPr>
        <w:t>ing</w:t>
      </w:r>
      <w:r>
        <w:rPr>
          <w:rFonts w:ascii="Times New Roman" w:hAnsi="Times New Roman" w:cs="Times New Roman"/>
          <w:sz w:val="24"/>
          <w:szCs w:val="24"/>
        </w:rPr>
        <w:t xml:space="preserve"> the Facility </w:t>
      </w:r>
      <w:r w:rsidR="00AF2821">
        <w:rPr>
          <w:rFonts w:ascii="Times New Roman" w:hAnsi="Times New Roman" w:cs="Times New Roman"/>
          <w:sz w:val="24"/>
          <w:szCs w:val="24"/>
        </w:rPr>
        <w:t xml:space="preserve">or Appurtenance </w:t>
      </w:r>
      <w:r>
        <w:rPr>
          <w:rFonts w:ascii="Times New Roman" w:hAnsi="Times New Roman" w:cs="Times New Roman"/>
          <w:sz w:val="24"/>
          <w:szCs w:val="24"/>
        </w:rPr>
        <w:t xml:space="preserve">at </w:t>
      </w:r>
      <w:proofErr w:type="spellStart"/>
      <w:r w:rsidR="00843D24">
        <w:rPr>
          <w:rFonts w:ascii="Times New Roman" w:hAnsi="Times New Roman" w:cs="Times New Roman"/>
          <w:sz w:val="24"/>
          <w:szCs w:val="24"/>
        </w:rPr>
        <w:t>MaineDOT</w:t>
      </w:r>
      <w:r>
        <w:rPr>
          <w:rFonts w:ascii="Times New Roman" w:hAnsi="Times New Roman" w:cs="Times New Roman"/>
          <w:sz w:val="24"/>
          <w:szCs w:val="24"/>
        </w:rPr>
        <w:t>’s</w:t>
      </w:r>
      <w:proofErr w:type="spellEnd"/>
      <w:r>
        <w:rPr>
          <w:rFonts w:ascii="Times New Roman" w:hAnsi="Times New Roman" w:cs="Times New Roman"/>
          <w:sz w:val="24"/>
          <w:szCs w:val="24"/>
        </w:rPr>
        <w:t xml:space="preserve"> option.</w:t>
      </w:r>
      <w:r w:rsidR="00E30020">
        <w:rPr>
          <w:rFonts w:ascii="Times New Roman" w:hAnsi="Times New Roman" w:cs="Times New Roman"/>
          <w:sz w:val="24"/>
          <w:szCs w:val="24"/>
        </w:rPr>
        <w:t xml:space="preserve"> </w:t>
      </w:r>
      <w:r w:rsidR="002D65D4">
        <w:rPr>
          <w:rFonts w:ascii="Times New Roman" w:hAnsi="Times New Roman" w:cs="Times New Roman"/>
          <w:sz w:val="24"/>
          <w:szCs w:val="24"/>
        </w:rPr>
        <w:t xml:space="preserve">Depending on the size and construction of the </w:t>
      </w:r>
      <w:r w:rsidR="007357BE">
        <w:rPr>
          <w:rFonts w:ascii="Times New Roman" w:hAnsi="Times New Roman" w:cs="Times New Roman"/>
          <w:sz w:val="24"/>
          <w:szCs w:val="24"/>
        </w:rPr>
        <w:t>F</w:t>
      </w:r>
      <w:r w:rsidR="002D65D4">
        <w:rPr>
          <w:rFonts w:ascii="Times New Roman" w:hAnsi="Times New Roman" w:cs="Times New Roman"/>
          <w:sz w:val="24"/>
          <w:szCs w:val="24"/>
        </w:rPr>
        <w:t xml:space="preserve">acility being taken out of service, MaineDOT may require removal or filling of the </w:t>
      </w:r>
      <w:r w:rsidR="007357BE">
        <w:rPr>
          <w:rFonts w:ascii="Times New Roman" w:hAnsi="Times New Roman" w:cs="Times New Roman"/>
          <w:sz w:val="24"/>
          <w:szCs w:val="24"/>
        </w:rPr>
        <w:t>F</w:t>
      </w:r>
      <w:r w:rsidR="002D65D4">
        <w:rPr>
          <w:rFonts w:ascii="Times New Roman" w:hAnsi="Times New Roman" w:cs="Times New Roman"/>
          <w:sz w:val="24"/>
          <w:szCs w:val="24"/>
        </w:rPr>
        <w:t>acility with flowable fill or other suitable material.</w:t>
      </w:r>
    </w:p>
    <w:p w14:paraId="6AF22B76" w14:textId="56EE2D2F" w:rsidR="00A94EB7" w:rsidRPr="001418C4" w:rsidRDefault="0034485E" w:rsidP="001418C4">
      <w:pPr>
        <w:pStyle w:val="Heading2"/>
      </w:pPr>
      <w:bookmarkStart w:id="121" w:name="_Toc360614929"/>
      <w:bookmarkStart w:id="122" w:name="_Toc360628457"/>
      <w:bookmarkStart w:id="123" w:name="_Toc63769648"/>
      <w:r w:rsidRPr="001418C4">
        <w:t>5.</w:t>
      </w:r>
      <w:r w:rsidRPr="001418C4">
        <w:tab/>
        <w:t xml:space="preserve">Utility Pole </w:t>
      </w:r>
      <w:r w:rsidR="004C4B00" w:rsidRPr="001418C4">
        <w:t xml:space="preserve">or Utility Pole Structure </w:t>
      </w:r>
      <w:r w:rsidRPr="001418C4">
        <w:t>Replacement and Wire Transfers</w:t>
      </w:r>
      <w:bookmarkEnd w:id="121"/>
      <w:bookmarkEnd w:id="122"/>
      <w:bookmarkEnd w:id="123"/>
      <w:r w:rsidR="00A94EB7" w:rsidRPr="001418C4">
        <w:t xml:space="preserve"> </w:t>
      </w:r>
    </w:p>
    <w:p w14:paraId="677A4AEC" w14:textId="513D8C72" w:rsidR="00A94EB7" w:rsidRDefault="00A94EB7" w:rsidP="00C97456">
      <w:pPr>
        <w:spacing w:after="120"/>
        <w:ind w:left="720" w:firstLine="720"/>
        <w:jc w:val="both"/>
        <w:rPr>
          <w:rFonts w:ascii="Times New Roman" w:hAnsi="Times New Roman" w:cs="Times New Roman"/>
          <w:sz w:val="24"/>
          <w:szCs w:val="24"/>
        </w:rPr>
      </w:pPr>
      <w:r w:rsidRPr="004B62FE">
        <w:rPr>
          <w:rFonts w:ascii="Times New Roman" w:hAnsi="Times New Roman" w:cs="Times New Roman"/>
          <w:sz w:val="24"/>
          <w:szCs w:val="24"/>
        </w:rPr>
        <w:t>Unless otherwise approved by MaineDOT, all wire transfers and removal of replaced poles shall occur within one year from the installation date of the new pole(s). Poles that remain beyond this one-year, maximum tolerance, or otherwise approved completion date, are not considered maintained in accordance with the terms of their permit as specified in 35-A MRS §2503(6). All replaced poles are deemed Out of Service and no longer in public use upon transfer or removal of all wires and/or cables and must be removed from the Highway limits in accordance with Section 7(4), Out of Service Facilities.</w:t>
      </w:r>
    </w:p>
    <w:p w14:paraId="3C042E9D" w14:textId="2E16C70E" w:rsidR="0034485E" w:rsidRPr="004B62FE" w:rsidRDefault="00A94EB7" w:rsidP="00C97456">
      <w:pPr>
        <w:ind w:left="720" w:firstLine="720"/>
        <w:jc w:val="both"/>
        <w:rPr>
          <w:rFonts w:ascii="Times New Roman" w:hAnsi="Times New Roman" w:cs="Times New Roman"/>
          <w:sz w:val="24"/>
          <w:szCs w:val="24"/>
        </w:rPr>
      </w:pPr>
      <w:r w:rsidRPr="004B62FE">
        <w:rPr>
          <w:rFonts w:ascii="Times New Roman" w:hAnsi="Times New Roman" w:cs="Times New Roman"/>
          <w:sz w:val="24"/>
          <w:szCs w:val="24"/>
        </w:rPr>
        <w:t>Poles that are in violation of this section and Section 7.4 may be deemed a public safety hazard by MaineDOT, in its sole discretion, if they constitute a danger to the traveling public.</w:t>
      </w:r>
      <w:r w:rsidR="00E30020">
        <w:rPr>
          <w:rFonts w:ascii="Times New Roman" w:hAnsi="Times New Roman" w:cs="Times New Roman"/>
          <w:sz w:val="24"/>
          <w:szCs w:val="24"/>
        </w:rPr>
        <w:t xml:space="preserve"> </w:t>
      </w:r>
      <w:r w:rsidRPr="004B62FE">
        <w:rPr>
          <w:rFonts w:ascii="Times New Roman" w:hAnsi="Times New Roman" w:cs="Times New Roman"/>
          <w:sz w:val="24"/>
          <w:szCs w:val="24"/>
        </w:rPr>
        <w:t>Upon identifying a pole or poles as a public safety hazard, MaineDOT may provide a minimum of 60-days’ notice to the pole owner that it must completely remove the public safety hazard from the Right-of-Way by a specified “deadline date.”</w:t>
      </w:r>
      <w:r w:rsidR="00E30020">
        <w:rPr>
          <w:rFonts w:ascii="Times New Roman" w:hAnsi="Times New Roman" w:cs="Times New Roman"/>
          <w:sz w:val="24"/>
          <w:szCs w:val="24"/>
        </w:rPr>
        <w:t xml:space="preserve"> </w:t>
      </w:r>
      <w:r w:rsidRPr="004B62FE">
        <w:rPr>
          <w:rFonts w:ascii="Times New Roman" w:hAnsi="Times New Roman" w:cs="Times New Roman"/>
          <w:sz w:val="24"/>
          <w:szCs w:val="24"/>
        </w:rPr>
        <w:t xml:space="preserve">The failure of the pole owner or any authorized entity to remove the pole or poles that have been identified by </w:t>
      </w:r>
      <w:proofErr w:type="spellStart"/>
      <w:r w:rsidRPr="004B62FE">
        <w:rPr>
          <w:rFonts w:ascii="Times New Roman" w:hAnsi="Times New Roman" w:cs="Times New Roman"/>
          <w:sz w:val="24"/>
          <w:szCs w:val="24"/>
        </w:rPr>
        <w:t>MaineDOT</w:t>
      </w:r>
      <w:proofErr w:type="spellEnd"/>
      <w:r w:rsidRPr="004B62FE">
        <w:rPr>
          <w:rFonts w:ascii="Times New Roman" w:hAnsi="Times New Roman" w:cs="Times New Roman"/>
          <w:sz w:val="24"/>
          <w:szCs w:val="24"/>
        </w:rPr>
        <w:t xml:space="preserve"> as a public safety hazard by the deadline date will result in the offending poles being subject to the rights and remedies set out in 23 M.R.S. </w:t>
      </w:r>
      <w:r w:rsidR="00223DAA">
        <w:rPr>
          <w:rFonts w:ascii="Times New Roman" w:hAnsi="Times New Roman" w:cs="Times New Roman"/>
          <w:sz w:val="24"/>
          <w:szCs w:val="24"/>
        </w:rPr>
        <w:t>§</w:t>
      </w:r>
      <w:r w:rsidRPr="004B62FE">
        <w:rPr>
          <w:rFonts w:ascii="Times New Roman" w:hAnsi="Times New Roman" w:cs="Times New Roman"/>
          <w:sz w:val="24"/>
          <w:szCs w:val="24"/>
        </w:rPr>
        <w:t>1402.</w:t>
      </w:r>
    </w:p>
    <w:p w14:paraId="3E48CB61" w14:textId="77777777" w:rsidR="00891BE3" w:rsidRDefault="00891BE3">
      <w:pPr>
        <w:rPr>
          <w:rFonts w:ascii="Times New Roman" w:hAnsi="Times New Roman" w:cs="Times New Roman"/>
          <w:b/>
          <w:sz w:val="24"/>
        </w:rPr>
      </w:pPr>
      <w:r>
        <w:br w:type="page"/>
      </w:r>
    </w:p>
    <w:p w14:paraId="077D227E" w14:textId="04835B0E" w:rsidR="002F42F2" w:rsidRDefault="002F42F2" w:rsidP="00BF6992">
      <w:pPr>
        <w:pStyle w:val="Heading2"/>
        <w:jc w:val="both"/>
      </w:pPr>
      <w:bookmarkStart w:id="124" w:name="_Toc63769649"/>
      <w:r w:rsidRPr="002F42F2">
        <w:lastRenderedPageBreak/>
        <w:t>6.</w:t>
      </w:r>
      <w:r w:rsidRPr="002F42F2">
        <w:tab/>
        <w:t>Joint Use of Poles</w:t>
      </w:r>
      <w:bookmarkEnd w:id="124"/>
    </w:p>
    <w:p w14:paraId="66A0ED00" w14:textId="77777777" w:rsidR="00B428BB" w:rsidRDefault="00B428BB" w:rsidP="00BF6992">
      <w:pPr>
        <w:pStyle w:val="Heading3"/>
        <w:keepNext/>
        <w:spacing w:before="0"/>
        <w:jc w:val="both"/>
      </w:pPr>
      <w:bookmarkStart w:id="125" w:name="_Toc63769650"/>
      <w:r>
        <w:t>A.</w:t>
      </w:r>
      <w:r>
        <w:tab/>
        <w:t>Multiple Pole Lines</w:t>
      </w:r>
      <w:bookmarkEnd w:id="125"/>
    </w:p>
    <w:p w14:paraId="46B0FFCD" w14:textId="03AE3C5C" w:rsidR="00B428BB" w:rsidRDefault="00153A15" w:rsidP="00BF6992">
      <w:pPr>
        <w:spacing w:after="120"/>
        <w:ind w:left="1440" w:firstLine="720"/>
        <w:jc w:val="both"/>
        <w:rPr>
          <w:rFonts w:ascii="Times New Roman" w:hAnsi="Times New Roman" w:cs="Times New Roman"/>
          <w:sz w:val="24"/>
        </w:rPr>
      </w:pPr>
      <w:r w:rsidRPr="00A30B2D">
        <w:rPr>
          <w:rFonts w:ascii="Times New Roman" w:hAnsi="Times New Roman" w:cs="Times New Roman"/>
          <w:sz w:val="24"/>
        </w:rPr>
        <w:t xml:space="preserve">MaineDOT limits the number of poles </w:t>
      </w:r>
      <w:r w:rsidR="00246AB0" w:rsidRPr="00A30B2D">
        <w:rPr>
          <w:rFonts w:ascii="Times New Roman" w:hAnsi="Times New Roman" w:cs="Times New Roman"/>
          <w:sz w:val="24"/>
        </w:rPr>
        <w:t xml:space="preserve">placed within the </w:t>
      </w:r>
      <w:r w:rsidRPr="00A30B2D">
        <w:rPr>
          <w:rFonts w:ascii="Times New Roman" w:hAnsi="Times New Roman" w:cs="Times New Roman"/>
          <w:sz w:val="24"/>
        </w:rPr>
        <w:t>Highway for public safety considerations.</w:t>
      </w:r>
      <w:r w:rsidR="00E30020">
        <w:rPr>
          <w:rFonts w:ascii="Times New Roman" w:hAnsi="Times New Roman" w:cs="Times New Roman"/>
          <w:sz w:val="24"/>
        </w:rPr>
        <w:t xml:space="preserve"> </w:t>
      </w:r>
      <w:r w:rsidR="006E0CFB" w:rsidRPr="00A30B2D">
        <w:rPr>
          <w:rFonts w:ascii="Times New Roman" w:hAnsi="Times New Roman" w:cs="Times New Roman"/>
          <w:sz w:val="24"/>
        </w:rPr>
        <w:t xml:space="preserve">Please refer to </w:t>
      </w:r>
      <w:r w:rsidR="00C30B67" w:rsidRPr="00A30B2D">
        <w:rPr>
          <w:rFonts w:ascii="Times New Roman" w:hAnsi="Times New Roman" w:cs="Times New Roman"/>
          <w:sz w:val="24"/>
          <w:szCs w:val="24"/>
        </w:rPr>
        <w:t>Section</w:t>
      </w:r>
      <w:r w:rsidR="008C69A7" w:rsidRPr="00A30B2D">
        <w:rPr>
          <w:rFonts w:ascii="Times New Roman" w:hAnsi="Times New Roman" w:cs="Times New Roman"/>
          <w:b/>
          <w:sz w:val="24"/>
        </w:rPr>
        <w:t xml:space="preserve"> </w:t>
      </w:r>
      <w:r w:rsidR="008C69A7" w:rsidRPr="00A30B2D">
        <w:rPr>
          <w:rFonts w:ascii="Times New Roman" w:hAnsi="Times New Roman" w:cs="Times New Roman"/>
          <w:sz w:val="24"/>
        </w:rPr>
        <w:t>1</w:t>
      </w:r>
      <w:r w:rsidR="00555569" w:rsidRPr="00A30B2D">
        <w:rPr>
          <w:rFonts w:ascii="Times New Roman" w:hAnsi="Times New Roman" w:cs="Times New Roman"/>
          <w:sz w:val="24"/>
        </w:rPr>
        <w:t>1</w:t>
      </w:r>
      <w:r w:rsidR="008C69A7" w:rsidRPr="00A30B2D">
        <w:rPr>
          <w:rFonts w:ascii="Times New Roman" w:hAnsi="Times New Roman" w:cs="Times New Roman"/>
          <w:sz w:val="24"/>
        </w:rPr>
        <w:t>(1)(</w:t>
      </w:r>
      <w:r w:rsidR="00741048">
        <w:rPr>
          <w:rFonts w:ascii="Times New Roman" w:hAnsi="Times New Roman" w:cs="Times New Roman"/>
          <w:sz w:val="24"/>
        </w:rPr>
        <w:t>D</w:t>
      </w:r>
      <w:r w:rsidR="008C69A7" w:rsidRPr="00A30B2D">
        <w:rPr>
          <w:rFonts w:ascii="Times New Roman" w:hAnsi="Times New Roman" w:cs="Times New Roman"/>
          <w:sz w:val="24"/>
        </w:rPr>
        <w:t xml:space="preserve">), </w:t>
      </w:r>
      <w:r w:rsidR="00555569" w:rsidRPr="00A30B2D">
        <w:rPr>
          <w:rFonts w:ascii="Times New Roman" w:hAnsi="Times New Roman" w:cs="Times New Roman"/>
          <w:i/>
          <w:sz w:val="24"/>
        </w:rPr>
        <w:t xml:space="preserve">Utility </w:t>
      </w:r>
      <w:r w:rsidR="001A2234" w:rsidRPr="00A30B2D">
        <w:rPr>
          <w:rFonts w:ascii="Times New Roman" w:hAnsi="Times New Roman" w:cs="Times New Roman"/>
          <w:i/>
          <w:sz w:val="24"/>
        </w:rPr>
        <w:t>Poles</w:t>
      </w:r>
      <w:r w:rsidR="001A2234" w:rsidRPr="00A30B2D">
        <w:rPr>
          <w:rFonts w:ascii="Times New Roman" w:hAnsi="Times New Roman" w:cs="Times New Roman"/>
          <w:sz w:val="24"/>
        </w:rPr>
        <w:t xml:space="preserve">, </w:t>
      </w:r>
      <w:r w:rsidR="006E0CFB" w:rsidRPr="00A30B2D">
        <w:rPr>
          <w:rFonts w:ascii="Times New Roman" w:hAnsi="Times New Roman" w:cs="Times New Roman"/>
          <w:sz w:val="24"/>
        </w:rPr>
        <w:t>for specific requirements.</w:t>
      </w:r>
    </w:p>
    <w:p w14:paraId="0F523D68" w14:textId="77777777" w:rsidR="00B428BB" w:rsidRDefault="00B428BB" w:rsidP="00BF6992">
      <w:pPr>
        <w:pStyle w:val="Heading3"/>
        <w:spacing w:before="0"/>
        <w:jc w:val="both"/>
      </w:pPr>
      <w:bookmarkStart w:id="126" w:name="_Toc63769651"/>
      <w:r>
        <w:t>B.</w:t>
      </w:r>
      <w:r>
        <w:tab/>
        <w:t>Offsets for Maintenance of Highway Signs or Structures</w:t>
      </w:r>
      <w:bookmarkEnd w:id="126"/>
    </w:p>
    <w:p w14:paraId="610A81C4" w14:textId="2E2C9BC3" w:rsidR="00B22BA0" w:rsidRDefault="00B22BA0" w:rsidP="00BF6992">
      <w:pPr>
        <w:spacing w:after="120"/>
        <w:ind w:left="1440" w:firstLine="720"/>
        <w:jc w:val="both"/>
        <w:rPr>
          <w:rFonts w:ascii="Times New Roman" w:hAnsi="Times New Roman" w:cs="Times New Roman"/>
          <w:sz w:val="24"/>
        </w:rPr>
      </w:pPr>
      <w:r w:rsidRPr="00A30B2D">
        <w:rPr>
          <w:rFonts w:ascii="Times New Roman" w:hAnsi="Times New Roman" w:cs="Times New Roman"/>
          <w:sz w:val="24"/>
        </w:rPr>
        <w:t xml:space="preserve">Authorized Entities </w:t>
      </w:r>
      <w:r w:rsidR="009A4280" w:rsidRPr="00A30B2D">
        <w:rPr>
          <w:rFonts w:ascii="Times New Roman" w:hAnsi="Times New Roman" w:cs="Times New Roman"/>
          <w:sz w:val="24"/>
        </w:rPr>
        <w:t xml:space="preserve">making new or replacement installations </w:t>
      </w:r>
      <w:r w:rsidRPr="00A30B2D">
        <w:rPr>
          <w:rFonts w:ascii="Times New Roman" w:hAnsi="Times New Roman" w:cs="Times New Roman"/>
          <w:sz w:val="24"/>
        </w:rPr>
        <w:t>shall</w:t>
      </w:r>
      <w:r w:rsidR="0060388B" w:rsidRPr="00A30B2D">
        <w:rPr>
          <w:rFonts w:ascii="Times New Roman" w:hAnsi="Times New Roman" w:cs="Times New Roman"/>
          <w:sz w:val="24"/>
        </w:rPr>
        <w:t xml:space="preserve"> provide sufficient</w:t>
      </w:r>
      <w:r w:rsidR="006000D4" w:rsidRPr="00A30B2D">
        <w:rPr>
          <w:rFonts w:ascii="Times New Roman" w:hAnsi="Times New Roman" w:cs="Times New Roman"/>
          <w:sz w:val="24"/>
        </w:rPr>
        <w:t xml:space="preserve"> </w:t>
      </w:r>
      <w:r w:rsidR="00677153" w:rsidRPr="00A30B2D">
        <w:rPr>
          <w:rFonts w:ascii="Times New Roman" w:hAnsi="Times New Roman" w:cs="Times New Roman"/>
          <w:sz w:val="24"/>
        </w:rPr>
        <w:t>vertical and horizontal</w:t>
      </w:r>
      <w:r w:rsidR="006000D4" w:rsidRPr="00A30B2D">
        <w:rPr>
          <w:rFonts w:ascii="Times New Roman" w:hAnsi="Times New Roman" w:cs="Times New Roman"/>
          <w:sz w:val="24"/>
        </w:rPr>
        <w:t xml:space="preserve"> </w:t>
      </w:r>
      <w:r w:rsidR="0060388B" w:rsidRPr="00A30B2D">
        <w:rPr>
          <w:rFonts w:ascii="Times New Roman" w:hAnsi="Times New Roman" w:cs="Times New Roman"/>
          <w:sz w:val="24"/>
        </w:rPr>
        <w:t>offset</w:t>
      </w:r>
      <w:r w:rsidR="00A30B2D">
        <w:rPr>
          <w:rFonts w:ascii="Times New Roman" w:hAnsi="Times New Roman" w:cs="Times New Roman"/>
          <w:sz w:val="24"/>
        </w:rPr>
        <w:t>s</w:t>
      </w:r>
      <w:r w:rsidR="00F10714" w:rsidRPr="00A30B2D">
        <w:rPr>
          <w:rFonts w:ascii="Times New Roman" w:hAnsi="Times New Roman" w:cs="Times New Roman"/>
          <w:sz w:val="24"/>
        </w:rPr>
        <w:t xml:space="preserve"> to allow maintenance of existing Highway signs or other transportation structures in accordance with NESC and OSHA requirements.</w:t>
      </w:r>
      <w:r w:rsidR="00E30020">
        <w:rPr>
          <w:rFonts w:ascii="Times New Roman" w:hAnsi="Times New Roman" w:cs="Times New Roman"/>
          <w:sz w:val="24"/>
        </w:rPr>
        <w:t xml:space="preserve"> </w:t>
      </w:r>
      <w:r w:rsidR="00F10714" w:rsidRPr="00A30B2D">
        <w:rPr>
          <w:rFonts w:ascii="Times New Roman" w:hAnsi="Times New Roman" w:cs="Times New Roman"/>
          <w:sz w:val="24"/>
        </w:rPr>
        <w:t xml:space="preserve">This will require that the Authorized Entity consider the offsets necessary for future </w:t>
      </w:r>
      <w:r w:rsidR="00AC66F8" w:rsidRPr="00A30B2D">
        <w:rPr>
          <w:rFonts w:ascii="Times New Roman" w:hAnsi="Times New Roman" w:cs="Times New Roman"/>
          <w:sz w:val="24"/>
        </w:rPr>
        <w:t xml:space="preserve">transportation-related </w:t>
      </w:r>
      <w:r w:rsidR="00F10714" w:rsidRPr="00A30B2D">
        <w:rPr>
          <w:rFonts w:ascii="Times New Roman" w:hAnsi="Times New Roman" w:cs="Times New Roman"/>
          <w:sz w:val="24"/>
        </w:rPr>
        <w:t>maintenance activities adjacent to the Utility Facilities, as well as, provide for the ability of the Authorized Entity to maintain their installation from within the Highway Right-of-Way</w:t>
      </w:r>
      <w:r w:rsidR="00C7612E">
        <w:rPr>
          <w:rFonts w:ascii="Times New Roman" w:hAnsi="Times New Roman" w:cs="Times New Roman"/>
          <w:sz w:val="24"/>
        </w:rPr>
        <w:t>.</w:t>
      </w:r>
    </w:p>
    <w:p w14:paraId="6B2124E0" w14:textId="77777777" w:rsidR="00B428BB" w:rsidRDefault="00B428BB" w:rsidP="00BF6992">
      <w:pPr>
        <w:pStyle w:val="Heading3"/>
        <w:spacing w:before="0"/>
        <w:jc w:val="both"/>
      </w:pPr>
      <w:bookmarkStart w:id="127" w:name="_Toc63769652"/>
      <w:r>
        <w:t>C.</w:t>
      </w:r>
      <w:r>
        <w:tab/>
      </w:r>
      <w:r w:rsidR="009A4280">
        <w:t xml:space="preserve">Traffic </w:t>
      </w:r>
      <w:r w:rsidR="00573D93">
        <w:t>Signalization Equipment</w:t>
      </w:r>
      <w:bookmarkEnd w:id="127"/>
    </w:p>
    <w:p w14:paraId="71909C0F" w14:textId="3E01CAC8" w:rsidR="00D44A66" w:rsidRDefault="008C69A7" w:rsidP="00BF6992">
      <w:pPr>
        <w:spacing w:after="120"/>
        <w:ind w:left="1440" w:firstLine="720"/>
        <w:jc w:val="both"/>
        <w:rPr>
          <w:rFonts w:ascii="Times New Roman" w:hAnsi="Times New Roman" w:cs="Times New Roman"/>
          <w:sz w:val="24"/>
        </w:rPr>
      </w:pPr>
      <w:r>
        <w:rPr>
          <w:rFonts w:ascii="Times New Roman" w:hAnsi="Times New Roman" w:cs="Times New Roman"/>
          <w:sz w:val="24"/>
        </w:rPr>
        <w:t xml:space="preserve">MaineDOT traffic signalization equipment shall be </w:t>
      </w:r>
      <w:r w:rsidR="00144F59">
        <w:rPr>
          <w:rFonts w:ascii="Times New Roman" w:hAnsi="Times New Roman" w:cs="Times New Roman"/>
          <w:sz w:val="24"/>
        </w:rPr>
        <w:t>a</w:t>
      </w:r>
      <w:r>
        <w:rPr>
          <w:rFonts w:ascii="Times New Roman" w:hAnsi="Times New Roman" w:cs="Times New Roman"/>
          <w:sz w:val="24"/>
        </w:rPr>
        <w:t>ccommodated</w:t>
      </w:r>
      <w:r w:rsidR="00677153">
        <w:rPr>
          <w:rFonts w:ascii="Times New Roman" w:hAnsi="Times New Roman" w:cs="Times New Roman"/>
          <w:sz w:val="24"/>
        </w:rPr>
        <w:t>,</w:t>
      </w:r>
      <w:r>
        <w:rPr>
          <w:rFonts w:ascii="Times New Roman" w:hAnsi="Times New Roman" w:cs="Times New Roman"/>
          <w:sz w:val="24"/>
        </w:rPr>
        <w:t xml:space="preserve"> as required</w:t>
      </w:r>
      <w:r w:rsidR="00677153">
        <w:rPr>
          <w:rFonts w:ascii="Times New Roman" w:hAnsi="Times New Roman" w:cs="Times New Roman"/>
          <w:sz w:val="24"/>
        </w:rPr>
        <w:t>,</w:t>
      </w:r>
      <w:r>
        <w:rPr>
          <w:rFonts w:ascii="Times New Roman" w:hAnsi="Times New Roman" w:cs="Times New Roman"/>
          <w:sz w:val="24"/>
        </w:rPr>
        <w:t xml:space="preserve"> on existing </w:t>
      </w:r>
      <w:r w:rsidR="004C4B00">
        <w:rPr>
          <w:rFonts w:ascii="Times New Roman" w:hAnsi="Times New Roman" w:cs="Times New Roman"/>
          <w:sz w:val="24"/>
        </w:rPr>
        <w:t xml:space="preserve">Utility Poles or Utility Pole Structures </w:t>
      </w:r>
      <w:r w:rsidR="00550D85">
        <w:rPr>
          <w:rFonts w:ascii="Times New Roman" w:hAnsi="Times New Roman" w:cs="Times New Roman"/>
          <w:sz w:val="24"/>
        </w:rPr>
        <w:t>where room allows</w:t>
      </w:r>
      <w:r w:rsidR="005F43E0">
        <w:rPr>
          <w:rFonts w:ascii="Times New Roman" w:hAnsi="Times New Roman" w:cs="Times New Roman"/>
          <w:sz w:val="24"/>
        </w:rPr>
        <w:t xml:space="preserve"> as a condition of MaineDOT’s issuance of a Location Permit</w:t>
      </w:r>
      <w:r w:rsidR="00550D85">
        <w:rPr>
          <w:rFonts w:ascii="Times New Roman" w:hAnsi="Times New Roman" w:cs="Times New Roman"/>
          <w:sz w:val="24"/>
        </w:rPr>
        <w:t>.</w:t>
      </w:r>
      <w:r w:rsidR="00E30020">
        <w:rPr>
          <w:rFonts w:ascii="Times New Roman" w:hAnsi="Times New Roman" w:cs="Times New Roman"/>
          <w:sz w:val="24"/>
        </w:rPr>
        <w:t xml:space="preserve"> </w:t>
      </w:r>
      <w:r w:rsidR="009919B7">
        <w:rPr>
          <w:rFonts w:ascii="Times New Roman" w:hAnsi="Times New Roman" w:cs="Times New Roman"/>
          <w:sz w:val="24"/>
        </w:rPr>
        <w:t xml:space="preserve">This accommodation supersedes all prior agreements with individual utilities and shall be at no cost </w:t>
      </w:r>
      <w:r w:rsidR="008E5C69">
        <w:rPr>
          <w:rFonts w:ascii="Times New Roman" w:hAnsi="Times New Roman" w:cs="Times New Roman"/>
          <w:sz w:val="24"/>
        </w:rPr>
        <w:t>to the Department or the municipality in which the pole is located.</w:t>
      </w:r>
      <w:r w:rsidR="00E30020">
        <w:rPr>
          <w:rFonts w:ascii="Times New Roman" w:hAnsi="Times New Roman" w:cs="Times New Roman"/>
          <w:sz w:val="24"/>
        </w:rPr>
        <w:t xml:space="preserve"> </w:t>
      </w:r>
      <w:r w:rsidR="008E5C69">
        <w:rPr>
          <w:rFonts w:ascii="Times New Roman" w:hAnsi="Times New Roman" w:cs="Times New Roman"/>
          <w:sz w:val="24"/>
        </w:rPr>
        <w:t xml:space="preserve">No other </w:t>
      </w:r>
      <w:r w:rsidR="00AB2292">
        <w:rPr>
          <w:rFonts w:ascii="Times New Roman" w:hAnsi="Times New Roman" w:cs="Times New Roman"/>
          <w:sz w:val="24"/>
        </w:rPr>
        <w:t xml:space="preserve">conditions or </w:t>
      </w:r>
      <w:r w:rsidR="008E5C69">
        <w:rPr>
          <w:rFonts w:ascii="Times New Roman" w:hAnsi="Times New Roman" w:cs="Times New Roman"/>
          <w:sz w:val="24"/>
        </w:rPr>
        <w:t>requirements, such as insurance, will be allowed.</w:t>
      </w:r>
    </w:p>
    <w:p w14:paraId="53BFE0DC" w14:textId="0B108D13" w:rsidR="00714B2B" w:rsidRPr="009825E8" w:rsidRDefault="00550D85" w:rsidP="00BF6992">
      <w:pPr>
        <w:spacing w:after="120"/>
        <w:ind w:left="1440" w:firstLine="720"/>
        <w:jc w:val="both"/>
        <w:rPr>
          <w:rFonts w:ascii="Times New Roman" w:hAnsi="Times New Roman" w:cs="Times New Roman"/>
          <w:sz w:val="24"/>
          <w:szCs w:val="24"/>
        </w:rPr>
      </w:pPr>
      <w:r w:rsidRPr="009825E8">
        <w:rPr>
          <w:rFonts w:ascii="Times New Roman" w:hAnsi="Times New Roman" w:cs="Times New Roman"/>
          <w:sz w:val="24"/>
          <w:szCs w:val="24"/>
        </w:rPr>
        <w:t xml:space="preserve">In those cases where MaineDOT traffic signalization equipment </w:t>
      </w:r>
      <w:r w:rsidR="004F3B9E" w:rsidRPr="009825E8">
        <w:rPr>
          <w:rFonts w:ascii="Times New Roman" w:hAnsi="Times New Roman" w:cs="Times New Roman"/>
          <w:sz w:val="24"/>
          <w:szCs w:val="24"/>
        </w:rPr>
        <w:t xml:space="preserve">cannot be installed due to insufficient Utility separation distance </w:t>
      </w:r>
      <w:r w:rsidR="00913A44" w:rsidRPr="009825E8">
        <w:rPr>
          <w:rFonts w:ascii="Times New Roman" w:hAnsi="Times New Roman" w:cs="Times New Roman"/>
          <w:sz w:val="24"/>
          <w:szCs w:val="24"/>
        </w:rPr>
        <w:t xml:space="preserve">on a pole </w:t>
      </w:r>
      <w:r w:rsidR="00D44A66" w:rsidRPr="009825E8">
        <w:rPr>
          <w:rFonts w:ascii="Times New Roman" w:hAnsi="Times New Roman" w:cs="Times New Roman"/>
          <w:sz w:val="24"/>
          <w:szCs w:val="24"/>
        </w:rPr>
        <w:t xml:space="preserve">as </w:t>
      </w:r>
      <w:r w:rsidR="004F3B9E" w:rsidRPr="009825E8">
        <w:rPr>
          <w:rFonts w:ascii="Times New Roman" w:hAnsi="Times New Roman" w:cs="Times New Roman"/>
          <w:sz w:val="24"/>
          <w:szCs w:val="24"/>
        </w:rPr>
        <w:t xml:space="preserve">required by applicable codes, MaineDOT will authorize </w:t>
      </w:r>
      <w:r w:rsidR="00894D50" w:rsidRPr="009825E8">
        <w:rPr>
          <w:rFonts w:ascii="Times New Roman" w:hAnsi="Times New Roman" w:cs="Times New Roman"/>
          <w:sz w:val="24"/>
          <w:szCs w:val="24"/>
        </w:rPr>
        <w:t xml:space="preserve">a payment of $1,500 </w:t>
      </w:r>
      <w:r w:rsidR="00D44A66" w:rsidRPr="009825E8">
        <w:rPr>
          <w:rFonts w:ascii="Times New Roman" w:hAnsi="Times New Roman" w:cs="Times New Roman"/>
          <w:sz w:val="24"/>
          <w:szCs w:val="24"/>
        </w:rPr>
        <w:t>per pole and the utility will install the</w:t>
      </w:r>
      <w:r w:rsidR="004F3B9E" w:rsidRPr="009825E8">
        <w:rPr>
          <w:rFonts w:ascii="Times New Roman" w:hAnsi="Times New Roman" w:cs="Times New Roman"/>
          <w:sz w:val="24"/>
          <w:szCs w:val="24"/>
        </w:rPr>
        <w:t xml:space="preserve"> new taller pole</w:t>
      </w:r>
      <w:r w:rsidR="004C4B00">
        <w:rPr>
          <w:rFonts w:ascii="Times New Roman" w:hAnsi="Times New Roman" w:cs="Times New Roman"/>
          <w:sz w:val="24"/>
          <w:szCs w:val="24"/>
        </w:rPr>
        <w:t>(s)</w:t>
      </w:r>
      <w:r w:rsidR="006000D4" w:rsidRPr="009825E8">
        <w:rPr>
          <w:rFonts w:ascii="Times New Roman" w:hAnsi="Times New Roman" w:cs="Times New Roman"/>
          <w:sz w:val="24"/>
          <w:szCs w:val="24"/>
        </w:rPr>
        <w:t xml:space="preserve"> sufficient to accommodate the traffic signalization equipment.</w:t>
      </w:r>
      <w:r w:rsidR="00E30020">
        <w:rPr>
          <w:rFonts w:ascii="Times New Roman" w:hAnsi="Times New Roman" w:cs="Times New Roman"/>
          <w:sz w:val="24"/>
          <w:szCs w:val="24"/>
        </w:rPr>
        <w:t xml:space="preserve"> </w:t>
      </w:r>
      <w:r w:rsidR="00063477" w:rsidRPr="009825E8">
        <w:rPr>
          <w:rFonts w:ascii="Times New Roman" w:hAnsi="Times New Roman" w:cs="Times New Roman"/>
          <w:sz w:val="24"/>
          <w:szCs w:val="24"/>
        </w:rPr>
        <w:t>This authorization will be in the form of a</w:t>
      </w:r>
      <w:r w:rsidR="00894D50" w:rsidRPr="009825E8">
        <w:rPr>
          <w:rFonts w:ascii="Times New Roman" w:hAnsi="Times New Roman" w:cs="Times New Roman"/>
          <w:sz w:val="24"/>
          <w:szCs w:val="24"/>
        </w:rPr>
        <w:t>n agreement signed by MaineDOT and the affected Utility.</w:t>
      </w:r>
      <w:bookmarkStart w:id="128" w:name="_Toc360614930"/>
      <w:bookmarkStart w:id="129" w:name="_Toc360628458"/>
    </w:p>
    <w:p w14:paraId="03224A0B" w14:textId="77777777" w:rsidR="0034485E" w:rsidRDefault="002819CE" w:rsidP="00BF6992">
      <w:pPr>
        <w:pStyle w:val="Heading2"/>
        <w:jc w:val="both"/>
        <w:rPr>
          <w:b w:val="0"/>
        </w:rPr>
      </w:pPr>
      <w:bookmarkStart w:id="130" w:name="_Toc63769653"/>
      <w:r>
        <w:t>7</w:t>
      </w:r>
      <w:r w:rsidR="0034485E">
        <w:t>.</w:t>
      </w:r>
      <w:r w:rsidR="0034485E">
        <w:tab/>
        <w:t>Maintenance of Traffic</w:t>
      </w:r>
      <w:bookmarkEnd w:id="128"/>
      <w:bookmarkEnd w:id="129"/>
      <w:bookmarkEnd w:id="130"/>
    </w:p>
    <w:p w14:paraId="557F2D9C" w14:textId="77777777" w:rsidR="0034485E" w:rsidRDefault="0034485E" w:rsidP="00BF6992">
      <w:pPr>
        <w:pStyle w:val="Heading3"/>
        <w:spacing w:before="0"/>
        <w:jc w:val="both"/>
      </w:pPr>
      <w:bookmarkStart w:id="131" w:name="_Toc360614931"/>
      <w:bookmarkStart w:id="132" w:name="_Toc360628459"/>
      <w:bookmarkStart w:id="133" w:name="_Toc63769654"/>
      <w:r>
        <w:t>A.</w:t>
      </w:r>
      <w:r>
        <w:tab/>
        <w:t>State and State-aid Highways</w:t>
      </w:r>
      <w:bookmarkEnd w:id="131"/>
      <w:bookmarkEnd w:id="132"/>
      <w:bookmarkEnd w:id="133"/>
    </w:p>
    <w:p w14:paraId="0B059A8F" w14:textId="57B28227"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Any work performed by any party within the limits of a state or state-aid Highway, whether new construction, adjustment, or maintenance operations, shall be conducted in a manner to protect the public. Traffic control methods consistent with the current version of the MUTCD shall be consistently implemented to ensure the safe and expeditious movement of the traveling public [23 CFR 645.209]</w:t>
      </w:r>
      <w:r w:rsidR="00ED7DB3">
        <w:rPr>
          <w:rFonts w:ascii="Times New Roman" w:hAnsi="Times New Roman" w:cs="Times New Roman"/>
          <w:sz w:val="24"/>
          <w:szCs w:val="24"/>
        </w:rPr>
        <w:t>.</w:t>
      </w:r>
      <w:r w:rsidR="00E30020">
        <w:rPr>
          <w:rFonts w:ascii="Times New Roman" w:hAnsi="Times New Roman" w:cs="Times New Roman"/>
          <w:sz w:val="24"/>
          <w:szCs w:val="24"/>
        </w:rPr>
        <w:t xml:space="preserve"> </w:t>
      </w:r>
      <w:proofErr w:type="spellStart"/>
      <w:r w:rsidR="00ED7DB3">
        <w:rPr>
          <w:rFonts w:ascii="Times New Roman" w:hAnsi="Times New Roman" w:cs="Times New Roman"/>
          <w:sz w:val="24"/>
          <w:szCs w:val="24"/>
        </w:rPr>
        <w:t>MaineDOT</w:t>
      </w:r>
      <w:proofErr w:type="spellEnd"/>
      <w:r w:rsidR="00ED7DB3">
        <w:rPr>
          <w:rFonts w:ascii="Times New Roman" w:hAnsi="Times New Roman" w:cs="Times New Roman"/>
          <w:sz w:val="24"/>
          <w:szCs w:val="24"/>
        </w:rPr>
        <w:t xml:space="preserve"> may </w:t>
      </w:r>
      <w:r w:rsidR="00AF2821">
        <w:rPr>
          <w:rFonts w:ascii="Times New Roman" w:hAnsi="Times New Roman" w:cs="Times New Roman"/>
          <w:sz w:val="24"/>
          <w:szCs w:val="24"/>
        </w:rPr>
        <w:t>specify</w:t>
      </w:r>
      <w:r w:rsidR="00ED7DB3">
        <w:rPr>
          <w:rFonts w:ascii="Times New Roman" w:hAnsi="Times New Roman" w:cs="Times New Roman"/>
          <w:sz w:val="24"/>
          <w:szCs w:val="24"/>
        </w:rPr>
        <w:t xml:space="preserve"> additional requirements in locations having high traffic, poor geometry or other special considerations.</w:t>
      </w:r>
    </w:p>
    <w:p w14:paraId="7107251B" w14:textId="77777777" w:rsidR="0034485E" w:rsidRDefault="0034485E" w:rsidP="00BF6992">
      <w:pPr>
        <w:pStyle w:val="Heading3"/>
        <w:spacing w:before="0"/>
        <w:jc w:val="both"/>
        <w:rPr>
          <w:b w:val="0"/>
        </w:rPr>
      </w:pPr>
      <w:bookmarkStart w:id="134" w:name="_Toc360614932"/>
      <w:bookmarkStart w:id="135" w:name="_Toc360628460"/>
      <w:bookmarkStart w:id="136" w:name="_Toc63769655"/>
      <w:r>
        <w:t>B.</w:t>
      </w:r>
      <w:r>
        <w:tab/>
        <w:t>Freeways</w:t>
      </w:r>
      <w:bookmarkEnd w:id="134"/>
      <w:bookmarkEnd w:id="135"/>
      <w:bookmarkEnd w:id="136"/>
    </w:p>
    <w:p w14:paraId="3A276FC0" w14:textId="5D11FB9E" w:rsidR="00CC2EB3" w:rsidRPr="003C525D" w:rsidRDefault="00CC2EB3" w:rsidP="00CC2EB3">
      <w:pPr>
        <w:spacing w:after="120"/>
        <w:ind w:left="1440" w:firstLine="720"/>
        <w:jc w:val="both"/>
        <w:rPr>
          <w:rFonts w:ascii="Times New Roman" w:hAnsi="Times New Roman" w:cs="Times New Roman"/>
          <w:sz w:val="24"/>
          <w:szCs w:val="24"/>
        </w:rPr>
      </w:pPr>
      <w:r w:rsidRPr="003C525D">
        <w:rPr>
          <w:rFonts w:ascii="Times New Roman" w:hAnsi="Times New Roman" w:cs="Times New Roman"/>
          <w:sz w:val="24"/>
          <w:szCs w:val="24"/>
        </w:rPr>
        <w:t xml:space="preserve">On Freeways, additional requirements beyond those provided within the MUTCD may be required. The MaineDOT must approve all work occurring </w:t>
      </w:r>
      <w:r w:rsidRPr="003C525D">
        <w:rPr>
          <w:rFonts w:ascii="Times New Roman" w:hAnsi="Times New Roman" w:cs="Times New Roman"/>
          <w:sz w:val="24"/>
          <w:szCs w:val="24"/>
        </w:rPr>
        <w:lastRenderedPageBreak/>
        <w:t>within the Right-of-Way limits of a Freeway in advance. As part of the application, the Authorized Entity shall submit a Traffic Control Plan and designate a Traffic Control Supervisor in accordance with MaineDOT Standard Specification 652.3.3, Submittal of Traffic Control Plan</w:t>
      </w:r>
      <w:r w:rsidR="00E87DA0" w:rsidRPr="003C525D">
        <w:rPr>
          <w:rFonts w:ascii="Times New Roman" w:hAnsi="Times New Roman" w:cs="Times New Roman"/>
          <w:sz w:val="24"/>
          <w:szCs w:val="24"/>
        </w:rPr>
        <w:t>, as amended</w:t>
      </w:r>
      <w:r w:rsidRPr="003C525D">
        <w:rPr>
          <w:rFonts w:ascii="Times New Roman" w:hAnsi="Times New Roman" w:cs="Times New Roman"/>
          <w:sz w:val="24"/>
          <w:szCs w:val="24"/>
        </w:rPr>
        <w:t>. Alternately, the Traffic Control Plan may be designed and stamped by a Professional Engineer registered in the State of Maine, provided all other requirements of MaineDOT Standard Specification 652.3.3 are met.</w:t>
      </w:r>
      <w:r w:rsidR="00E30020">
        <w:rPr>
          <w:rFonts w:ascii="Times New Roman" w:hAnsi="Times New Roman" w:cs="Times New Roman"/>
          <w:sz w:val="24"/>
          <w:szCs w:val="24"/>
        </w:rPr>
        <w:t xml:space="preserve"> </w:t>
      </w:r>
      <w:r w:rsidRPr="003C525D">
        <w:rPr>
          <w:rFonts w:ascii="Times New Roman" w:hAnsi="Times New Roman" w:cs="Times New Roman"/>
          <w:sz w:val="24"/>
          <w:szCs w:val="24"/>
        </w:rPr>
        <w:t>Additional requirements are specified as follows:</w:t>
      </w:r>
    </w:p>
    <w:p w14:paraId="3BB47453" w14:textId="77777777" w:rsidR="0034485E" w:rsidRPr="0019235D" w:rsidRDefault="0034485E" w:rsidP="00BF6992">
      <w:pPr>
        <w:pStyle w:val="Heading4"/>
        <w:jc w:val="both"/>
        <w:rPr>
          <w:b/>
        </w:rPr>
      </w:pPr>
      <w:r w:rsidRPr="00562918">
        <w:rPr>
          <w:b/>
        </w:rPr>
        <w:t>(1)</w:t>
      </w:r>
      <w:r w:rsidRPr="00562918">
        <w:rPr>
          <w:b/>
        </w:rPr>
        <w:tab/>
      </w:r>
      <w:r w:rsidRPr="0019235D">
        <w:rPr>
          <w:b/>
        </w:rPr>
        <w:t>General</w:t>
      </w:r>
    </w:p>
    <w:p w14:paraId="14DF648E" w14:textId="77777777" w:rsidR="006D5515" w:rsidRDefault="00E44936" w:rsidP="009700DA">
      <w:pPr>
        <w:pStyle w:val="Heading5"/>
        <w:numPr>
          <w:ilvl w:val="0"/>
          <w:numId w:val="4"/>
        </w:numPr>
        <w:spacing w:before="0" w:after="120"/>
        <w:ind w:left="2880" w:firstLine="0"/>
        <w:jc w:val="both"/>
      </w:pPr>
      <w:r>
        <w:rPr>
          <w:b/>
        </w:rPr>
        <w:t xml:space="preserve">Multiple Authorized Entities: </w:t>
      </w:r>
      <w:r w:rsidR="00FF62FF">
        <w:t>When multiple Authorized Entities occupy the same poles with Facilities crossing a Freeway, all of the Authorized Entities must submit permit applications to install new facilities or relocate existing Facilities across a Freeway.</w:t>
      </w:r>
    </w:p>
    <w:p w14:paraId="59214B3D" w14:textId="77777777" w:rsidR="0034485E" w:rsidRDefault="00E44936" w:rsidP="009700DA">
      <w:pPr>
        <w:pStyle w:val="Heading5"/>
        <w:numPr>
          <w:ilvl w:val="0"/>
          <w:numId w:val="4"/>
        </w:numPr>
        <w:spacing w:before="0" w:after="120"/>
        <w:ind w:left="2880" w:firstLine="0"/>
        <w:jc w:val="both"/>
      </w:pPr>
      <w:r>
        <w:rPr>
          <w:b/>
        </w:rPr>
        <w:t xml:space="preserve">Median Crossovers: </w:t>
      </w:r>
      <w:r w:rsidR="0034485E">
        <w:t>Median crossovers shall not be used at any time.</w:t>
      </w:r>
    </w:p>
    <w:p w14:paraId="6D505114" w14:textId="77777777" w:rsidR="0034485E" w:rsidRDefault="00E44936" w:rsidP="009700DA">
      <w:pPr>
        <w:pStyle w:val="Heading5"/>
        <w:numPr>
          <w:ilvl w:val="0"/>
          <w:numId w:val="4"/>
        </w:numPr>
        <w:spacing w:before="0" w:after="120"/>
        <w:ind w:left="2880" w:firstLine="0"/>
        <w:jc w:val="both"/>
      </w:pPr>
      <w:r w:rsidRPr="00E44936">
        <w:rPr>
          <w:b/>
        </w:rPr>
        <w:t>Personal Vehicles:</w:t>
      </w:r>
      <w:r>
        <w:t xml:space="preserve"> </w:t>
      </w:r>
      <w:r w:rsidR="0034485E">
        <w:t>Personal vehicles owned by any of the work area employees shall not access the work area from the Interstate or be parked within the Right-of-Way.</w:t>
      </w:r>
    </w:p>
    <w:p w14:paraId="3D435803" w14:textId="77777777" w:rsidR="0034485E" w:rsidRDefault="00E44936" w:rsidP="009700DA">
      <w:pPr>
        <w:pStyle w:val="Heading5"/>
        <w:numPr>
          <w:ilvl w:val="0"/>
          <w:numId w:val="4"/>
        </w:numPr>
        <w:spacing w:before="0" w:after="120"/>
        <w:ind w:left="2880" w:firstLine="0"/>
        <w:jc w:val="both"/>
      </w:pPr>
      <w:r>
        <w:rPr>
          <w:b/>
        </w:rPr>
        <w:t xml:space="preserve">Traffic Interruptions: </w:t>
      </w:r>
      <w:r w:rsidR="0034485E">
        <w:t>Traffic shall not be interrupted during inclement weather, weekends or periods of heavy traffic</w:t>
      </w:r>
      <w:r w:rsidR="00ED418E" w:rsidRPr="00D03308">
        <w:t>.</w:t>
      </w:r>
    </w:p>
    <w:p w14:paraId="5B944CB8" w14:textId="77777777" w:rsidR="0034485E" w:rsidRDefault="00E44936" w:rsidP="009700DA">
      <w:pPr>
        <w:pStyle w:val="Heading5"/>
        <w:numPr>
          <w:ilvl w:val="0"/>
          <w:numId w:val="4"/>
        </w:numPr>
        <w:spacing w:before="0" w:after="120"/>
        <w:ind w:left="2880" w:firstLine="0"/>
        <w:jc w:val="both"/>
      </w:pPr>
      <w:r>
        <w:rPr>
          <w:b/>
        </w:rPr>
        <w:t xml:space="preserve">Signs, Cones, Boards: </w:t>
      </w:r>
      <w:r w:rsidR="0034485E">
        <w:t>All sign arrays, cones, and flashing arrow boards shall be in place and operating before the start of any other work.</w:t>
      </w:r>
    </w:p>
    <w:p w14:paraId="635022AE" w14:textId="77777777" w:rsidR="0034485E" w:rsidRDefault="00E44936" w:rsidP="009700DA">
      <w:pPr>
        <w:pStyle w:val="Heading5"/>
        <w:numPr>
          <w:ilvl w:val="0"/>
          <w:numId w:val="4"/>
        </w:numPr>
        <w:spacing w:before="0" w:after="120"/>
        <w:ind w:left="2880" w:firstLine="0"/>
        <w:jc w:val="both"/>
      </w:pPr>
      <w:r w:rsidRPr="004105E1">
        <w:rPr>
          <w:b/>
        </w:rPr>
        <w:t>Competent Individual:</w:t>
      </w:r>
      <w:r w:rsidR="004105E1">
        <w:t xml:space="preserve"> </w:t>
      </w:r>
      <w:r w:rsidR="0034485E">
        <w:t xml:space="preserve">The </w:t>
      </w:r>
      <w:r w:rsidR="00ED7DB3">
        <w:rPr>
          <w:szCs w:val="24"/>
        </w:rPr>
        <w:t>Authorized Entity</w:t>
      </w:r>
      <w:r w:rsidR="00ED7DB3">
        <w:t xml:space="preserve"> </w:t>
      </w:r>
      <w:r w:rsidR="0034485E">
        <w:t>shall have a competent individual on site for the entire duration of the work that is familiar with MUTCD standards and is capable of diagnosing and correcting any traffic problems that may arise as a result of the work.</w:t>
      </w:r>
    </w:p>
    <w:p w14:paraId="144F665F" w14:textId="77777777" w:rsidR="0034485E" w:rsidRDefault="004105E1" w:rsidP="009700DA">
      <w:pPr>
        <w:pStyle w:val="Heading5"/>
        <w:numPr>
          <w:ilvl w:val="0"/>
          <w:numId w:val="4"/>
        </w:numPr>
        <w:spacing w:before="0" w:after="120"/>
        <w:ind w:left="2880" w:firstLine="0"/>
        <w:jc w:val="both"/>
      </w:pPr>
      <w:r>
        <w:rPr>
          <w:b/>
        </w:rPr>
        <w:t xml:space="preserve">Advance Notice: </w:t>
      </w:r>
      <w:r w:rsidR="0034485E">
        <w:t xml:space="preserve">48 hours advance notice shall be given to both the </w:t>
      </w:r>
      <w:r w:rsidR="002C44FC">
        <w:t>Region</w:t>
      </w:r>
      <w:r w:rsidR="0034485E">
        <w:t xml:space="preserve"> Engineer and the Maine State Police prior to the start of any work.</w:t>
      </w:r>
    </w:p>
    <w:p w14:paraId="45171956" w14:textId="77777777" w:rsidR="0034485E" w:rsidRPr="0019235D" w:rsidRDefault="0034485E" w:rsidP="00B8395D">
      <w:pPr>
        <w:pStyle w:val="Heading4"/>
        <w:keepNext w:val="0"/>
        <w:jc w:val="both"/>
        <w:rPr>
          <w:b/>
        </w:rPr>
      </w:pPr>
      <w:r w:rsidRPr="00562918">
        <w:rPr>
          <w:b/>
        </w:rPr>
        <w:t>(2)</w:t>
      </w:r>
      <w:r w:rsidRPr="00562918">
        <w:rPr>
          <w:b/>
        </w:rPr>
        <w:tab/>
      </w:r>
      <w:r w:rsidRPr="0019235D">
        <w:rPr>
          <w:b/>
        </w:rPr>
        <w:t>Short-Term Wire Crossings</w:t>
      </w:r>
    </w:p>
    <w:p w14:paraId="2233D561" w14:textId="41B43D2A" w:rsidR="0034485E" w:rsidRDefault="00663B35" w:rsidP="00DB7D32">
      <w:pPr>
        <w:pStyle w:val="DefaultText1"/>
        <w:spacing w:after="120"/>
        <w:ind w:left="2160" w:firstLine="720"/>
        <w:jc w:val="both"/>
      </w:pPr>
      <w:r w:rsidRPr="00663B35">
        <w:t>If an Authorized Entity must install an aerial wire across a Freeway, the Traffic Control Plan that is submitted in accordance with Section 7.7.B may utilize a procedure to control traffic in accordance with the following requirements:</w:t>
      </w:r>
    </w:p>
    <w:p w14:paraId="398DBB9C" w14:textId="77777777" w:rsidR="0034485E" w:rsidRDefault="004105E1" w:rsidP="00DB7D32">
      <w:pPr>
        <w:pStyle w:val="Heading5"/>
        <w:numPr>
          <w:ilvl w:val="0"/>
          <w:numId w:val="24"/>
        </w:numPr>
        <w:spacing w:before="0" w:after="120"/>
        <w:ind w:left="2880" w:firstLine="0"/>
        <w:jc w:val="both"/>
      </w:pPr>
      <w:r w:rsidRPr="004105E1">
        <w:rPr>
          <w:b/>
        </w:rPr>
        <w:t>Prior to Start of Work:</w:t>
      </w:r>
      <w:r>
        <w:t xml:space="preserve"> </w:t>
      </w:r>
      <w:r w:rsidR="0034485E">
        <w:t>Immediately prior to the start of work, all advance signing shall be positioned in accordance with the Traffic Control Plan.</w:t>
      </w:r>
    </w:p>
    <w:p w14:paraId="0D63338E" w14:textId="77777777" w:rsidR="0034485E" w:rsidRDefault="004105E1" w:rsidP="00DB7D32">
      <w:pPr>
        <w:pStyle w:val="Heading5"/>
        <w:numPr>
          <w:ilvl w:val="0"/>
          <w:numId w:val="24"/>
        </w:numPr>
        <w:spacing w:before="0" w:after="120"/>
        <w:ind w:left="2880" w:firstLine="0"/>
        <w:jc w:val="both"/>
      </w:pPr>
      <w:r>
        <w:rPr>
          <w:b/>
        </w:rPr>
        <w:lastRenderedPageBreak/>
        <w:t xml:space="preserve">State Police: </w:t>
      </w:r>
      <w:r w:rsidR="0034485E">
        <w:t>Only the State Police shall stop Interstate traffic. One police cruiser</w:t>
      </w:r>
      <w:r w:rsidR="002A523C">
        <w:t xml:space="preserve"> shall be used for each lane of traffic</w:t>
      </w:r>
      <w:r w:rsidR="0034485E">
        <w:t xml:space="preserve">, </w:t>
      </w:r>
      <w:r w:rsidR="002A523C">
        <w:t>in</w:t>
      </w:r>
      <w:r w:rsidR="0034485E">
        <w:t xml:space="preserve"> each direction</w:t>
      </w:r>
      <w:r w:rsidR="002A523C">
        <w:t>.</w:t>
      </w:r>
    </w:p>
    <w:p w14:paraId="31BD86EF" w14:textId="77777777" w:rsidR="0034485E" w:rsidRDefault="004105E1" w:rsidP="00DB7D32">
      <w:pPr>
        <w:pStyle w:val="Heading5"/>
        <w:numPr>
          <w:ilvl w:val="0"/>
          <w:numId w:val="24"/>
        </w:numPr>
        <w:spacing w:before="0" w:after="120"/>
        <w:ind w:left="2880" w:firstLine="0"/>
        <w:jc w:val="both"/>
      </w:pPr>
      <w:r>
        <w:rPr>
          <w:b/>
        </w:rPr>
        <w:t xml:space="preserve">Traffic Hours: </w:t>
      </w:r>
      <w:r w:rsidR="0034485E">
        <w:t>Traffic shall only be stopped between the hours of 10:00 p.m. and 5:00 am</w:t>
      </w:r>
    </w:p>
    <w:p w14:paraId="64584502" w14:textId="29C634FF" w:rsidR="0052281A" w:rsidRPr="00B8395D" w:rsidRDefault="004105E1" w:rsidP="008B0548">
      <w:pPr>
        <w:pStyle w:val="Heading5"/>
        <w:numPr>
          <w:ilvl w:val="0"/>
          <w:numId w:val="24"/>
        </w:numPr>
        <w:spacing w:before="0" w:after="120"/>
        <w:ind w:left="2880" w:firstLine="0"/>
        <w:jc w:val="both"/>
        <w:rPr>
          <w:b/>
        </w:rPr>
      </w:pPr>
      <w:r w:rsidRPr="00B8395D">
        <w:rPr>
          <w:b/>
        </w:rPr>
        <w:t>Stopped Traffic Intervals:</w:t>
      </w:r>
      <w:r>
        <w:t xml:space="preserve"> </w:t>
      </w:r>
      <w:r w:rsidR="0034485E">
        <w:t xml:space="preserve">Traffic shall not be stopped for more than 10 minutes </w:t>
      </w:r>
      <w:r w:rsidR="00847240">
        <w:t>at a time</w:t>
      </w:r>
      <w:r w:rsidR="0034485E">
        <w:t>.</w:t>
      </w:r>
      <w:r w:rsidR="00847240">
        <w:t xml:space="preserve"> Subsequent 10 minute intervals may occur provided that all </w:t>
      </w:r>
      <w:r w:rsidR="00937E17">
        <w:t xml:space="preserve">previously </w:t>
      </w:r>
      <w:r w:rsidR="00847240">
        <w:t>stopped traffic has cleared.</w:t>
      </w:r>
    </w:p>
    <w:p w14:paraId="26765E55" w14:textId="634B8C75" w:rsidR="0034485E" w:rsidRPr="002A0C26" w:rsidRDefault="0034485E" w:rsidP="00B8395D">
      <w:pPr>
        <w:pStyle w:val="Heading5"/>
        <w:tabs>
          <w:tab w:val="clear" w:pos="3240"/>
          <w:tab w:val="left" w:pos="2520"/>
        </w:tabs>
        <w:spacing w:before="0" w:after="120"/>
        <w:ind w:left="2160"/>
        <w:jc w:val="both"/>
      </w:pPr>
      <w:r w:rsidRPr="002A0C26">
        <w:rPr>
          <w:b/>
        </w:rPr>
        <w:t>(3)</w:t>
      </w:r>
      <w:r w:rsidRPr="002A0C26">
        <w:rPr>
          <w:b/>
        </w:rPr>
        <w:tab/>
        <w:t>Underground Crossings by Trenchless Installation Methods</w:t>
      </w:r>
    </w:p>
    <w:p w14:paraId="260DA318" w14:textId="77777777" w:rsidR="0034485E" w:rsidRDefault="0034485E" w:rsidP="00DB7D32">
      <w:pPr>
        <w:pStyle w:val="Heading5"/>
        <w:tabs>
          <w:tab w:val="clear" w:pos="3240"/>
        </w:tabs>
        <w:spacing w:before="0" w:after="120"/>
        <w:ind w:left="2160" w:firstLine="720"/>
        <w:jc w:val="both"/>
      </w:pPr>
      <w:r>
        <w:t>The following shall apply whenever Trenchless Installation Methods are used to cross a Freeway:</w:t>
      </w:r>
    </w:p>
    <w:p w14:paraId="74369CBE" w14:textId="77777777" w:rsidR="0034485E" w:rsidRDefault="004105E1" w:rsidP="00DB7D32">
      <w:pPr>
        <w:pStyle w:val="Heading5"/>
        <w:numPr>
          <w:ilvl w:val="0"/>
          <w:numId w:val="25"/>
        </w:numPr>
        <w:spacing w:before="0" w:after="120"/>
        <w:ind w:left="2880" w:firstLine="0"/>
        <w:jc w:val="both"/>
      </w:pPr>
      <w:r>
        <w:rPr>
          <w:b/>
        </w:rPr>
        <w:t xml:space="preserve">Access to Work Sites: </w:t>
      </w:r>
      <w:r w:rsidR="0034485E">
        <w:t>No access to the work site will be permitted from the Controlled Access Highway.</w:t>
      </w:r>
    </w:p>
    <w:p w14:paraId="6E281ABC" w14:textId="043EF7E7" w:rsidR="0034485E" w:rsidRDefault="0034485E" w:rsidP="00DB7D32">
      <w:pPr>
        <w:pStyle w:val="Heading5"/>
        <w:spacing w:before="0" w:after="120"/>
        <w:jc w:val="both"/>
      </w:pPr>
      <w:r w:rsidRPr="00DB7D32">
        <w:rPr>
          <w:b/>
        </w:rPr>
        <w:t>(b)</w:t>
      </w:r>
      <w:r>
        <w:tab/>
      </w:r>
      <w:r w:rsidR="004105E1" w:rsidRPr="004105E1">
        <w:rPr>
          <w:b/>
        </w:rPr>
        <w:t>Trenchless Installation Pits:</w:t>
      </w:r>
      <w:r w:rsidR="004105E1">
        <w:t xml:space="preserve"> </w:t>
      </w:r>
      <w:r>
        <w:t>Pits will normally be located outside the Right-of-Way limits.</w:t>
      </w:r>
      <w:r w:rsidR="00E30020">
        <w:t xml:space="preserve"> </w:t>
      </w:r>
      <w:r>
        <w:t xml:space="preserve">If conditions warrant, </w:t>
      </w:r>
      <w:proofErr w:type="spellStart"/>
      <w:r w:rsidR="00843D24">
        <w:t>MaineDOT</w:t>
      </w:r>
      <w:proofErr w:type="spellEnd"/>
      <w:r>
        <w:t xml:space="preserve"> may elect to allow pits within the Right-of-Way limits, providing no part of the operation encroaches within the Clear Zone limits.</w:t>
      </w:r>
    </w:p>
    <w:p w14:paraId="139685ED" w14:textId="1AE11E97" w:rsidR="001E5CE5" w:rsidRDefault="0034485E" w:rsidP="00325469">
      <w:pPr>
        <w:pStyle w:val="Heading5"/>
        <w:spacing w:before="0" w:after="120"/>
        <w:jc w:val="both"/>
      </w:pPr>
      <w:r>
        <w:t>If all work is to occur outside of the Right-of Way limits, work zone signing on the Interstate will not be necessary.</w:t>
      </w:r>
      <w:r w:rsidR="00E30020">
        <w:t xml:space="preserve"> </w:t>
      </w:r>
      <w:r>
        <w:t>If the work is to occur within the Right-of-Way, but outside of the Clear Zone limits, “Work Area Ahead” signs shall be used.</w:t>
      </w:r>
      <w:bookmarkStart w:id="137" w:name="_Toc360614933"/>
      <w:bookmarkStart w:id="138" w:name="_Toc360628461"/>
    </w:p>
    <w:p w14:paraId="6CAF5ADE" w14:textId="6410177D" w:rsidR="0077056C" w:rsidRPr="0054200F" w:rsidRDefault="0077056C" w:rsidP="0077056C">
      <w:pPr>
        <w:tabs>
          <w:tab w:val="left" w:pos="2520"/>
          <w:tab w:val="left" w:pos="3240"/>
        </w:tabs>
        <w:spacing w:after="120"/>
        <w:ind w:left="2880"/>
        <w:jc w:val="both"/>
      </w:pPr>
      <w:r w:rsidRPr="00223ED3">
        <w:rPr>
          <w:rFonts w:ascii="Times New Roman" w:hAnsi="Times New Roman" w:cs="Times New Roman"/>
          <w:b/>
          <w:sz w:val="24"/>
          <w:szCs w:val="24"/>
        </w:rPr>
        <w:t>(c)</w:t>
      </w:r>
      <w:r>
        <w:rPr>
          <w:rFonts w:ascii="Times New Roman" w:hAnsi="Times New Roman" w:cs="Times New Roman"/>
          <w:sz w:val="24"/>
          <w:szCs w:val="24"/>
        </w:rPr>
        <w:tab/>
      </w:r>
      <w:r w:rsidR="00223ED3">
        <w:rPr>
          <w:rFonts w:ascii="Times New Roman" w:hAnsi="Times New Roman" w:cs="Times New Roman"/>
          <w:b/>
          <w:sz w:val="24"/>
          <w:szCs w:val="24"/>
        </w:rPr>
        <w:t>Horizontal and Vertical Tip Instruments</w:t>
      </w:r>
      <w:r w:rsidR="0010094F">
        <w:rPr>
          <w:rFonts w:ascii="Times New Roman" w:hAnsi="Times New Roman" w:cs="Times New Roman"/>
          <w:b/>
          <w:sz w:val="24"/>
          <w:szCs w:val="24"/>
        </w:rPr>
        <w:t xml:space="preserve">: </w:t>
      </w:r>
      <w:r w:rsidRPr="0077056C">
        <w:rPr>
          <w:rFonts w:ascii="Times New Roman" w:hAnsi="Times New Roman" w:cs="Times New Roman"/>
          <w:sz w:val="24"/>
          <w:szCs w:val="24"/>
        </w:rPr>
        <w:t>All trenchless installation methods are required to have the ability to accurately determine the horizontal and vertical position of the tip instrument when utilities, including drainage structures, are being crossed during installation.</w:t>
      </w:r>
    </w:p>
    <w:p w14:paraId="109C90AB" w14:textId="77777777" w:rsidR="0034485E" w:rsidRDefault="0034485E" w:rsidP="00BF6992">
      <w:pPr>
        <w:pStyle w:val="Heading3"/>
        <w:spacing w:before="0"/>
        <w:jc w:val="both"/>
      </w:pPr>
      <w:bookmarkStart w:id="139" w:name="_Toc63769656"/>
      <w:r>
        <w:t>C.</w:t>
      </w:r>
      <w:r>
        <w:tab/>
        <w:t>Railroad Crossings</w:t>
      </w:r>
      <w:bookmarkEnd w:id="137"/>
      <w:bookmarkEnd w:id="138"/>
      <w:bookmarkEnd w:id="139"/>
    </w:p>
    <w:p w14:paraId="6166B31B" w14:textId="77777777" w:rsidR="0034485E" w:rsidRDefault="0034485E" w:rsidP="00BF6992">
      <w:pPr>
        <w:pStyle w:val="DefaultText1"/>
        <w:ind w:left="1440" w:firstLine="720"/>
        <w:jc w:val="both"/>
      </w:pPr>
      <w:r>
        <w:t>Any work performed within the area defined by the crossing of the Highway and the Railroad limits shall also comply with all reasonable requirements of the Railroad Company to ensure the safety of the workers, the traveling public and the safe operations of the trains.</w:t>
      </w:r>
    </w:p>
    <w:p w14:paraId="3BF1FB7C" w14:textId="77777777" w:rsidR="0034485E" w:rsidRDefault="0034485E" w:rsidP="00BF6992">
      <w:pPr>
        <w:pStyle w:val="Heading3"/>
        <w:jc w:val="both"/>
        <w:rPr>
          <w:b w:val="0"/>
        </w:rPr>
      </w:pPr>
      <w:bookmarkStart w:id="140" w:name="_Toc360614934"/>
      <w:bookmarkStart w:id="141" w:name="_Toc360628462"/>
      <w:bookmarkStart w:id="142" w:name="_Toc63769657"/>
      <w:r>
        <w:t>D.</w:t>
      </w:r>
      <w:r>
        <w:tab/>
        <w:t>Noncompliance</w:t>
      </w:r>
      <w:bookmarkEnd w:id="140"/>
      <w:bookmarkEnd w:id="141"/>
      <w:bookmarkEnd w:id="142"/>
    </w:p>
    <w:p w14:paraId="4D49945F" w14:textId="097BDACE" w:rsidR="008234B6" w:rsidRDefault="0034485E" w:rsidP="008234B6">
      <w:pPr>
        <w:pStyle w:val="DefaultText1"/>
        <w:ind w:left="1440" w:firstLine="720"/>
        <w:jc w:val="both"/>
      </w:pPr>
      <w:r>
        <w:t xml:space="preserve">Should any </w:t>
      </w:r>
      <w:r w:rsidR="00602890">
        <w:t xml:space="preserve">Authorized Entity </w:t>
      </w:r>
      <w:r>
        <w:t>fail to comply with the requirements set forth above</w:t>
      </w:r>
      <w:r w:rsidR="00602890">
        <w:t xml:space="preserve"> in Section 7(7), </w:t>
      </w:r>
      <w:r w:rsidR="00602890">
        <w:rPr>
          <w:i/>
        </w:rPr>
        <w:t>Maintenance of Traffic</w:t>
      </w:r>
      <w:r>
        <w:t xml:space="preserve">, </w:t>
      </w:r>
      <w:r w:rsidR="00843D24">
        <w:t>MaineDOT</w:t>
      </w:r>
      <w:r>
        <w:t xml:space="preserve"> may suspend the work until the noted deficiency is corrected.</w:t>
      </w:r>
      <w:r w:rsidR="00E30020">
        <w:t xml:space="preserve"> </w:t>
      </w:r>
      <w:r>
        <w:t xml:space="preserve">When the work being performed is within the Highway limits and not located within the construction limits of a </w:t>
      </w:r>
      <w:r w:rsidR="00502D51">
        <w:t>M</w:t>
      </w:r>
      <w:r w:rsidR="00A431FF">
        <w:t>aine</w:t>
      </w:r>
      <w:r w:rsidR="00502D51">
        <w:t>DOT</w:t>
      </w:r>
      <w:r>
        <w:t xml:space="preserve"> Project, the </w:t>
      </w:r>
      <w:r w:rsidR="002C44FC">
        <w:t>Region</w:t>
      </w:r>
      <w:r>
        <w:t xml:space="preserve"> Engineer or authorized representative shall determine when a suspension is warranted.</w:t>
      </w:r>
      <w:r w:rsidR="00E30020">
        <w:t xml:space="preserve"> </w:t>
      </w:r>
      <w:r>
        <w:t xml:space="preserve">If the work being done is within the construction limits of a </w:t>
      </w:r>
      <w:r w:rsidR="00502D51">
        <w:t>M</w:t>
      </w:r>
      <w:r w:rsidR="00A431FF">
        <w:t>aine</w:t>
      </w:r>
      <w:r w:rsidR="00502D51">
        <w:t>DOT</w:t>
      </w:r>
      <w:r>
        <w:t xml:space="preserve"> Project, the </w:t>
      </w:r>
      <w:r w:rsidR="00977B63">
        <w:lastRenderedPageBreak/>
        <w:t xml:space="preserve">Resident, Project Manager </w:t>
      </w:r>
      <w:r>
        <w:t>or authorized representative shall determine when a suspension is warranted.</w:t>
      </w:r>
      <w:bookmarkStart w:id="143" w:name="_Toc360614935"/>
      <w:bookmarkStart w:id="144" w:name="_Toc360628463"/>
    </w:p>
    <w:p w14:paraId="1ACDCF90" w14:textId="77777777" w:rsidR="00A4657D" w:rsidRDefault="008E08B9" w:rsidP="00922D86">
      <w:pPr>
        <w:pStyle w:val="Heading2"/>
      </w:pPr>
      <w:bookmarkStart w:id="145" w:name="_Toc63769658"/>
      <w:r w:rsidRPr="008234B6">
        <w:t>8</w:t>
      </w:r>
      <w:r w:rsidR="0011248C" w:rsidRPr="008234B6">
        <w:t>.</w:t>
      </w:r>
      <w:r w:rsidR="0034485E" w:rsidRPr="008234B6">
        <w:tab/>
        <w:t>Tree Clearing/Trimming</w:t>
      </w:r>
      <w:bookmarkStart w:id="146" w:name="_Toc360614936"/>
      <w:bookmarkStart w:id="147" w:name="_Toc360628464"/>
      <w:bookmarkEnd w:id="143"/>
      <w:bookmarkEnd w:id="144"/>
      <w:bookmarkEnd w:id="145"/>
    </w:p>
    <w:p w14:paraId="64A092FD" w14:textId="77777777" w:rsidR="0072657B" w:rsidRDefault="0034485E" w:rsidP="00922D86">
      <w:pPr>
        <w:pStyle w:val="Heading3"/>
      </w:pPr>
      <w:bookmarkStart w:id="148" w:name="_Toc63769659"/>
      <w:r w:rsidRPr="00F3759D">
        <w:t>A.</w:t>
      </w:r>
      <w:r w:rsidRPr="00F3759D">
        <w:tab/>
        <w:t>General</w:t>
      </w:r>
      <w:bookmarkEnd w:id="146"/>
      <w:bookmarkEnd w:id="147"/>
      <w:bookmarkEnd w:id="148"/>
    </w:p>
    <w:p w14:paraId="7F33DF47" w14:textId="56803D83" w:rsidR="002738AA" w:rsidRDefault="0098471F" w:rsidP="00556586">
      <w:pPr>
        <w:pStyle w:val="DefaultText1"/>
        <w:ind w:left="1440" w:firstLine="720"/>
        <w:jc w:val="both"/>
        <w:rPr>
          <w:b/>
        </w:rPr>
      </w:pPr>
      <w:r>
        <w:rPr>
          <w:szCs w:val="24"/>
        </w:rPr>
        <w:t>Authorized Entities</w:t>
      </w:r>
      <w:r w:rsidR="00ED7DB3" w:rsidDel="00ED7DB3">
        <w:rPr>
          <w:szCs w:val="24"/>
        </w:rPr>
        <w:t xml:space="preserve"> </w:t>
      </w:r>
      <w:r w:rsidR="0034485E">
        <w:rPr>
          <w:szCs w:val="24"/>
        </w:rPr>
        <w:t>are responsible for all work associated with any tree clearing and/or trimming required to install and maintain their Facilities</w:t>
      </w:r>
      <w:r w:rsidR="0022576A">
        <w:rPr>
          <w:szCs w:val="24"/>
        </w:rPr>
        <w:t xml:space="preserve"> and Appurtenances</w:t>
      </w:r>
      <w:r w:rsidR="0034485E">
        <w:rPr>
          <w:szCs w:val="24"/>
        </w:rPr>
        <w:t>.</w:t>
      </w:r>
      <w:r w:rsidR="00E30020">
        <w:rPr>
          <w:szCs w:val="24"/>
        </w:rPr>
        <w:t xml:space="preserve"> </w:t>
      </w:r>
      <w:r w:rsidR="00F1053F">
        <w:rPr>
          <w:szCs w:val="24"/>
        </w:rPr>
        <w:t xml:space="preserve">The Authorized Entities are responsible for </w:t>
      </w:r>
      <w:r w:rsidR="0080619E">
        <w:rPr>
          <w:szCs w:val="24"/>
        </w:rPr>
        <w:t xml:space="preserve">the removal of </w:t>
      </w:r>
      <w:r w:rsidR="00F1053F">
        <w:rPr>
          <w:szCs w:val="24"/>
        </w:rPr>
        <w:t>all cut</w:t>
      </w:r>
      <w:r w:rsidR="0080619E">
        <w:rPr>
          <w:szCs w:val="24"/>
        </w:rPr>
        <w:t xml:space="preserve"> trees, limbs and cuttings</w:t>
      </w:r>
      <w:r w:rsidR="00F1053F">
        <w:rPr>
          <w:szCs w:val="24"/>
        </w:rPr>
        <w:t xml:space="preserve"> </w:t>
      </w:r>
      <w:r w:rsidR="001B6E48">
        <w:rPr>
          <w:szCs w:val="24"/>
        </w:rPr>
        <w:t>from the Right-Of-Way.</w:t>
      </w:r>
      <w:r w:rsidR="00E30020">
        <w:rPr>
          <w:szCs w:val="24"/>
        </w:rPr>
        <w:t xml:space="preserve"> </w:t>
      </w:r>
      <w:r w:rsidR="00903150" w:rsidRPr="00D03308">
        <w:rPr>
          <w:szCs w:val="24"/>
        </w:rPr>
        <w:t>In rural wooded areas within the Highway limits, wood may be chipped and scattered in a uniform manner, providing the chips are not placed in ditches, mowed areas or put into piles.</w:t>
      </w:r>
      <w:bookmarkStart w:id="149" w:name="_Toc360614937"/>
      <w:bookmarkStart w:id="150" w:name="_Toc360628465"/>
    </w:p>
    <w:p w14:paraId="0409B22A" w14:textId="77777777" w:rsidR="0034485E" w:rsidRDefault="0034485E" w:rsidP="00BF6992">
      <w:pPr>
        <w:pStyle w:val="Heading3"/>
        <w:jc w:val="both"/>
      </w:pPr>
      <w:bookmarkStart w:id="151" w:name="_Toc63769660"/>
      <w:r>
        <w:t>B.</w:t>
      </w:r>
      <w:r>
        <w:tab/>
        <w:t>Notification</w:t>
      </w:r>
      <w:bookmarkEnd w:id="149"/>
      <w:bookmarkEnd w:id="150"/>
      <w:bookmarkEnd w:id="151"/>
    </w:p>
    <w:p w14:paraId="0304A30B" w14:textId="77777777" w:rsidR="0034485E" w:rsidRDefault="0098471F" w:rsidP="00BF6992">
      <w:pPr>
        <w:ind w:left="1440" w:firstLine="720"/>
        <w:jc w:val="both"/>
        <w:rPr>
          <w:rFonts w:ascii="Times New Roman" w:hAnsi="Times New Roman" w:cs="Times New Roman"/>
          <w:sz w:val="24"/>
          <w:szCs w:val="24"/>
        </w:rPr>
      </w:pPr>
      <w:r>
        <w:rPr>
          <w:rFonts w:ascii="Times New Roman" w:hAnsi="Times New Roman" w:cs="Times New Roman"/>
          <w:sz w:val="24"/>
          <w:szCs w:val="24"/>
        </w:rPr>
        <w:t>Authorized Entities</w:t>
      </w:r>
      <w:r w:rsidDel="0098471F">
        <w:rPr>
          <w:rFonts w:ascii="Times New Roman" w:hAnsi="Times New Roman" w:cs="Times New Roman"/>
          <w:sz w:val="24"/>
          <w:szCs w:val="24"/>
        </w:rPr>
        <w:t xml:space="preserve"> </w:t>
      </w:r>
      <w:r w:rsidR="0034485E">
        <w:rPr>
          <w:rFonts w:ascii="Times New Roman" w:hAnsi="Times New Roman" w:cs="Times New Roman"/>
          <w:sz w:val="24"/>
          <w:szCs w:val="24"/>
        </w:rPr>
        <w:t xml:space="preserve">must notify </w:t>
      </w:r>
      <w:r w:rsidR="00843D24">
        <w:rPr>
          <w:rFonts w:ascii="Times New Roman" w:hAnsi="Times New Roman" w:cs="Times New Roman"/>
          <w:sz w:val="24"/>
          <w:szCs w:val="24"/>
        </w:rPr>
        <w:t>MaineDOT</w:t>
      </w:r>
      <w:r w:rsidR="0034485E">
        <w:rPr>
          <w:rFonts w:ascii="Times New Roman" w:hAnsi="Times New Roman" w:cs="Times New Roman"/>
          <w:sz w:val="24"/>
          <w:szCs w:val="24"/>
        </w:rPr>
        <w:t>, in writing, at least</w:t>
      </w:r>
      <w:r>
        <w:rPr>
          <w:rFonts w:ascii="Times New Roman" w:hAnsi="Times New Roman" w:cs="Times New Roman"/>
          <w:sz w:val="24"/>
          <w:szCs w:val="24"/>
        </w:rPr>
        <w:t xml:space="preserve"> 30</w:t>
      </w:r>
      <w:r w:rsidR="0034485E">
        <w:rPr>
          <w:rFonts w:ascii="Times New Roman" w:hAnsi="Times New Roman" w:cs="Times New Roman"/>
          <w:sz w:val="24"/>
          <w:szCs w:val="24"/>
        </w:rPr>
        <w:t xml:space="preserve"> </w:t>
      </w:r>
      <w:r>
        <w:rPr>
          <w:rFonts w:ascii="Times New Roman" w:hAnsi="Times New Roman" w:cs="Times New Roman"/>
          <w:sz w:val="24"/>
          <w:szCs w:val="24"/>
        </w:rPr>
        <w:t>d</w:t>
      </w:r>
      <w:r w:rsidR="0034485E">
        <w:rPr>
          <w:rFonts w:ascii="Times New Roman" w:hAnsi="Times New Roman" w:cs="Times New Roman"/>
          <w:sz w:val="24"/>
          <w:szCs w:val="24"/>
        </w:rPr>
        <w:t xml:space="preserve">ays prior to any trimming, cutting, or removal of trees by the </w:t>
      </w:r>
      <w:r w:rsidR="00C05BF9">
        <w:rPr>
          <w:rFonts w:ascii="Times New Roman" w:hAnsi="Times New Roman" w:cs="Times New Roman"/>
          <w:sz w:val="24"/>
          <w:szCs w:val="24"/>
        </w:rPr>
        <w:t xml:space="preserve">Authorized Entity </w:t>
      </w:r>
      <w:r w:rsidR="0034485E">
        <w:rPr>
          <w:rFonts w:ascii="Times New Roman" w:hAnsi="Times New Roman" w:cs="Times New Roman"/>
          <w:sz w:val="24"/>
          <w:szCs w:val="24"/>
        </w:rPr>
        <w:t>within the Highway limits. Such notification shall include:</w:t>
      </w:r>
    </w:p>
    <w:p w14:paraId="63EF8FCC" w14:textId="77777777" w:rsidR="0034485E" w:rsidRDefault="0034485E" w:rsidP="001E5CE5">
      <w:pPr>
        <w:pStyle w:val="Heading4"/>
        <w:spacing w:after="60"/>
        <w:ind w:hanging="360"/>
        <w:jc w:val="both"/>
      </w:pPr>
      <w:r w:rsidRPr="005A3E67">
        <w:t>(1)</w:t>
      </w:r>
      <w:r>
        <w:rPr>
          <w:b/>
        </w:rPr>
        <w:tab/>
      </w:r>
      <w:r>
        <w:t>the names of the Municipalities where the operations are to be performed,</w:t>
      </w:r>
    </w:p>
    <w:p w14:paraId="786C64CB" w14:textId="77777777" w:rsidR="0034485E" w:rsidRDefault="0034485E" w:rsidP="001E5CE5">
      <w:pPr>
        <w:pStyle w:val="Heading4"/>
        <w:spacing w:after="60"/>
        <w:ind w:hanging="360"/>
        <w:jc w:val="both"/>
      </w:pPr>
      <w:r w:rsidRPr="005A3E67">
        <w:t>(2)</w:t>
      </w:r>
      <w:r>
        <w:rPr>
          <w:b/>
        </w:rPr>
        <w:tab/>
      </w:r>
      <w:r>
        <w:t>a description of the maintenance operations,</w:t>
      </w:r>
    </w:p>
    <w:p w14:paraId="7163AEDD" w14:textId="77777777" w:rsidR="0034485E" w:rsidRDefault="0034485E" w:rsidP="001E5CE5">
      <w:pPr>
        <w:pStyle w:val="Heading4"/>
        <w:spacing w:after="60"/>
        <w:ind w:hanging="360"/>
        <w:jc w:val="both"/>
      </w:pPr>
      <w:r w:rsidRPr="005A3E67">
        <w:t>(3)</w:t>
      </w:r>
      <w:r>
        <w:rPr>
          <w:b/>
        </w:rPr>
        <w:tab/>
      </w:r>
      <w:r>
        <w:t xml:space="preserve">the name and work </w:t>
      </w:r>
      <w:r w:rsidR="00854D46">
        <w:t xml:space="preserve">phone </w:t>
      </w:r>
      <w:r>
        <w:t>number of the person(s) responsible for the maintenance operations, and</w:t>
      </w:r>
    </w:p>
    <w:p w14:paraId="18383C83" w14:textId="77777777" w:rsidR="0034485E" w:rsidRDefault="0034485E" w:rsidP="001E5CE5">
      <w:pPr>
        <w:pStyle w:val="Heading4"/>
        <w:ind w:hanging="360"/>
        <w:jc w:val="both"/>
      </w:pPr>
      <w:r w:rsidRPr="005A3E67">
        <w:t>(4)</w:t>
      </w:r>
      <w:r>
        <w:rPr>
          <w:b/>
        </w:rPr>
        <w:tab/>
      </w:r>
      <w:r>
        <w:t>whether any of the areas listed are on a Scenic Byway.</w:t>
      </w:r>
    </w:p>
    <w:p w14:paraId="40763A8B" w14:textId="63818054" w:rsidR="00426B93" w:rsidRDefault="0034485E" w:rsidP="00857AFE">
      <w:pPr>
        <w:ind w:left="1440" w:firstLine="720"/>
        <w:jc w:val="both"/>
        <w:rPr>
          <w:rFonts w:ascii="Times New Roman" w:hAnsi="Times New Roman" w:cs="Times New Roman"/>
          <w:b/>
          <w:sz w:val="24"/>
        </w:rPr>
      </w:pPr>
      <w:r>
        <w:rPr>
          <w:rFonts w:ascii="Times New Roman" w:hAnsi="Times New Roman" w:cs="Times New Roman"/>
          <w:sz w:val="24"/>
          <w:szCs w:val="24"/>
        </w:rPr>
        <w:t xml:space="preserve">All notifications shall be sent to the </w:t>
      </w:r>
      <w:r w:rsidR="006977D2">
        <w:rPr>
          <w:rFonts w:ascii="Times New Roman" w:hAnsi="Times New Roman" w:cs="Times New Roman"/>
          <w:sz w:val="24"/>
          <w:szCs w:val="24"/>
        </w:rPr>
        <w:t xml:space="preserve">appropriate </w:t>
      </w:r>
      <w:r w:rsidR="002C44FC">
        <w:rPr>
          <w:rFonts w:ascii="Times New Roman" w:hAnsi="Times New Roman" w:cs="Times New Roman"/>
          <w:sz w:val="24"/>
          <w:szCs w:val="24"/>
        </w:rPr>
        <w:t>Region</w:t>
      </w:r>
      <w:r>
        <w:rPr>
          <w:rFonts w:ascii="Times New Roman" w:hAnsi="Times New Roman" w:cs="Times New Roman"/>
          <w:sz w:val="24"/>
          <w:szCs w:val="24"/>
        </w:rPr>
        <w:t xml:space="preserve"> </w:t>
      </w:r>
      <w:r w:rsidR="006977D2">
        <w:rPr>
          <w:rFonts w:ascii="Times New Roman" w:hAnsi="Times New Roman" w:cs="Times New Roman"/>
          <w:sz w:val="24"/>
          <w:szCs w:val="24"/>
        </w:rPr>
        <w:t>o</w:t>
      </w:r>
      <w:r w:rsidR="003F6DC9">
        <w:rPr>
          <w:rFonts w:ascii="Times New Roman" w:hAnsi="Times New Roman" w:cs="Times New Roman"/>
          <w:sz w:val="24"/>
          <w:szCs w:val="24"/>
        </w:rPr>
        <w:t xml:space="preserve">ffice </w:t>
      </w:r>
      <w:r>
        <w:rPr>
          <w:rFonts w:ascii="Times New Roman" w:hAnsi="Times New Roman" w:cs="Times New Roman"/>
          <w:sz w:val="24"/>
          <w:szCs w:val="24"/>
        </w:rPr>
        <w:t xml:space="preserve">where the tree maintenance operation is to be performed. The addresses and corresponding areas for each </w:t>
      </w:r>
      <w:r w:rsidR="002C44FC">
        <w:rPr>
          <w:rFonts w:ascii="Times New Roman" w:hAnsi="Times New Roman" w:cs="Times New Roman"/>
          <w:sz w:val="24"/>
          <w:szCs w:val="24"/>
        </w:rPr>
        <w:t>Region</w:t>
      </w:r>
      <w:r>
        <w:rPr>
          <w:rFonts w:ascii="Times New Roman" w:hAnsi="Times New Roman" w:cs="Times New Roman"/>
          <w:sz w:val="24"/>
          <w:szCs w:val="24"/>
        </w:rPr>
        <w:t xml:space="preserve"> are provided on the </w:t>
      </w:r>
      <w:r w:rsidR="00A9630F">
        <w:rPr>
          <w:rFonts w:ascii="Times New Roman" w:hAnsi="Times New Roman" w:cs="Times New Roman"/>
          <w:sz w:val="24"/>
          <w:szCs w:val="24"/>
        </w:rPr>
        <w:t xml:space="preserve">MaineDOT </w:t>
      </w:r>
      <w:r>
        <w:rPr>
          <w:rFonts w:ascii="Times New Roman" w:hAnsi="Times New Roman" w:cs="Times New Roman"/>
          <w:sz w:val="24"/>
          <w:szCs w:val="24"/>
        </w:rPr>
        <w:t xml:space="preserve">Utilities </w:t>
      </w:r>
      <w:r w:rsidR="00E11578">
        <w:rPr>
          <w:rFonts w:ascii="Times New Roman" w:hAnsi="Times New Roman" w:cs="Times New Roman"/>
          <w:sz w:val="24"/>
          <w:szCs w:val="24"/>
        </w:rPr>
        <w:t>w</w:t>
      </w:r>
      <w:r>
        <w:rPr>
          <w:rFonts w:ascii="Times New Roman" w:hAnsi="Times New Roman" w:cs="Times New Roman"/>
          <w:sz w:val="24"/>
          <w:szCs w:val="24"/>
        </w:rPr>
        <w:t xml:space="preserve">eb </w:t>
      </w:r>
      <w:r w:rsidR="00E11578">
        <w:rPr>
          <w:rFonts w:ascii="Times New Roman" w:hAnsi="Times New Roman" w:cs="Times New Roman"/>
          <w:sz w:val="24"/>
          <w:szCs w:val="24"/>
        </w:rPr>
        <w:t>page</w:t>
      </w:r>
      <w:r>
        <w:rPr>
          <w:rFonts w:ascii="Times New Roman" w:hAnsi="Times New Roman" w:cs="Times New Roman"/>
          <w:sz w:val="24"/>
          <w:szCs w:val="24"/>
        </w:rPr>
        <w:t xml:space="preserve">. If the tree maintenance operations are to be performed on a designated Scenic Byway, then a copy of the notification must be sent to the </w:t>
      </w:r>
      <w:r w:rsidR="0098471F">
        <w:rPr>
          <w:rFonts w:ascii="Times New Roman" w:hAnsi="Times New Roman" w:cs="Times New Roman"/>
          <w:sz w:val="24"/>
          <w:szCs w:val="24"/>
        </w:rPr>
        <w:t>MaineDOT Director of the Bureau of Maintenance and Operations</w:t>
      </w:r>
      <w:r>
        <w:rPr>
          <w:rFonts w:ascii="Times New Roman" w:hAnsi="Times New Roman" w:cs="Times New Roman"/>
          <w:sz w:val="24"/>
          <w:szCs w:val="24"/>
        </w:rPr>
        <w:t>.</w:t>
      </w:r>
      <w:bookmarkStart w:id="152" w:name="_Toc360614938"/>
      <w:bookmarkStart w:id="153" w:name="_Toc360628466"/>
    </w:p>
    <w:p w14:paraId="12B0AEE1" w14:textId="77777777" w:rsidR="0034485E" w:rsidRDefault="0034485E" w:rsidP="00BF6992">
      <w:pPr>
        <w:pStyle w:val="Heading3"/>
        <w:jc w:val="both"/>
      </w:pPr>
      <w:bookmarkStart w:id="154" w:name="_Toc63769661"/>
      <w:r>
        <w:t>C.</w:t>
      </w:r>
      <w:r>
        <w:tab/>
        <w:t>Notification Exceptions</w:t>
      </w:r>
      <w:bookmarkEnd w:id="152"/>
      <w:bookmarkEnd w:id="153"/>
      <w:bookmarkEnd w:id="154"/>
    </w:p>
    <w:p w14:paraId="1F31B30D" w14:textId="77777777" w:rsidR="0034485E" w:rsidRDefault="0034485E" w:rsidP="00B54ECF">
      <w:pPr>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When </w:t>
      </w:r>
      <w:r w:rsidR="0098471F">
        <w:rPr>
          <w:rFonts w:ascii="Times New Roman" w:hAnsi="Times New Roman" w:cs="Times New Roman"/>
          <w:sz w:val="24"/>
          <w:szCs w:val="24"/>
        </w:rPr>
        <w:t>30</w:t>
      </w:r>
      <w:r>
        <w:rPr>
          <w:rFonts w:ascii="Times New Roman" w:hAnsi="Times New Roman" w:cs="Times New Roman"/>
          <w:sz w:val="24"/>
          <w:szCs w:val="24"/>
        </w:rPr>
        <w:t xml:space="preserve"> </w:t>
      </w:r>
      <w:r w:rsidR="00850A44">
        <w:rPr>
          <w:rFonts w:ascii="Times New Roman" w:hAnsi="Times New Roman" w:cs="Times New Roman"/>
          <w:sz w:val="24"/>
          <w:szCs w:val="24"/>
        </w:rPr>
        <w:t>days’ notice</w:t>
      </w:r>
      <w:r>
        <w:rPr>
          <w:rFonts w:ascii="Times New Roman" w:hAnsi="Times New Roman" w:cs="Times New Roman"/>
          <w:sz w:val="24"/>
          <w:szCs w:val="24"/>
        </w:rPr>
        <w:t xml:space="preserve"> cannot be provided for "hot spot" work or new construction line clearance work that was not anticipated, the </w:t>
      </w:r>
      <w:r w:rsidR="002C44FC">
        <w:rPr>
          <w:rFonts w:ascii="Times New Roman" w:hAnsi="Times New Roman" w:cs="Times New Roman"/>
          <w:sz w:val="24"/>
          <w:szCs w:val="24"/>
        </w:rPr>
        <w:t>Region</w:t>
      </w:r>
      <w:r>
        <w:rPr>
          <w:rFonts w:ascii="Times New Roman" w:hAnsi="Times New Roman" w:cs="Times New Roman"/>
          <w:sz w:val="24"/>
          <w:szCs w:val="24"/>
        </w:rPr>
        <w:t xml:space="preserve"> </w:t>
      </w:r>
      <w:r w:rsidR="005A3E67">
        <w:rPr>
          <w:rFonts w:ascii="Times New Roman" w:hAnsi="Times New Roman" w:cs="Times New Roman"/>
          <w:sz w:val="24"/>
          <w:szCs w:val="24"/>
        </w:rPr>
        <w:t>o</w:t>
      </w:r>
      <w:r w:rsidR="003F6DC9">
        <w:rPr>
          <w:rFonts w:ascii="Times New Roman" w:hAnsi="Times New Roman" w:cs="Times New Roman"/>
          <w:sz w:val="24"/>
          <w:szCs w:val="24"/>
        </w:rPr>
        <w:t xml:space="preserve">ffices </w:t>
      </w:r>
      <w:r>
        <w:rPr>
          <w:rFonts w:ascii="Times New Roman" w:hAnsi="Times New Roman" w:cs="Times New Roman"/>
          <w:sz w:val="24"/>
          <w:szCs w:val="24"/>
        </w:rPr>
        <w:t xml:space="preserve">may be contacted by phone and the </w:t>
      </w:r>
      <w:r w:rsidR="00FB2563">
        <w:rPr>
          <w:rFonts w:ascii="Times New Roman" w:hAnsi="Times New Roman" w:cs="Times New Roman"/>
          <w:sz w:val="24"/>
          <w:szCs w:val="24"/>
        </w:rPr>
        <w:t>30</w:t>
      </w:r>
      <w:r>
        <w:rPr>
          <w:rFonts w:ascii="Times New Roman" w:hAnsi="Times New Roman" w:cs="Times New Roman"/>
          <w:sz w:val="24"/>
          <w:szCs w:val="24"/>
        </w:rPr>
        <w:t xml:space="preserve"> </w:t>
      </w:r>
      <w:r w:rsidR="00850A44">
        <w:rPr>
          <w:rFonts w:ascii="Times New Roman" w:hAnsi="Times New Roman" w:cs="Times New Roman"/>
          <w:sz w:val="24"/>
          <w:szCs w:val="24"/>
        </w:rPr>
        <w:t>days’ notice</w:t>
      </w:r>
      <w:r>
        <w:rPr>
          <w:rFonts w:ascii="Times New Roman" w:hAnsi="Times New Roman" w:cs="Times New Roman"/>
          <w:sz w:val="24"/>
          <w:szCs w:val="24"/>
        </w:rPr>
        <w:t xml:space="preserve"> will be waived. This does not apply to work on Scenic Byways or typical tree maintenance operations on other Highways. Emergency trimming and removal of trees to restore power or communications do not require notification.</w:t>
      </w:r>
    </w:p>
    <w:p w14:paraId="50AEADDF" w14:textId="77777777" w:rsidR="0034485E" w:rsidRDefault="0034485E" w:rsidP="00BF6992">
      <w:pPr>
        <w:pStyle w:val="Heading3"/>
        <w:jc w:val="both"/>
      </w:pPr>
      <w:bookmarkStart w:id="155" w:name="_Toc360614939"/>
      <w:bookmarkStart w:id="156" w:name="_Toc360628467"/>
      <w:bookmarkStart w:id="157" w:name="_Toc63769662"/>
      <w:r>
        <w:t>D.</w:t>
      </w:r>
      <w:r>
        <w:tab/>
        <w:t>Herbicide</w:t>
      </w:r>
      <w:bookmarkEnd w:id="155"/>
      <w:bookmarkEnd w:id="156"/>
      <w:bookmarkEnd w:id="157"/>
    </w:p>
    <w:p w14:paraId="58512E09" w14:textId="77777777" w:rsidR="0034485E" w:rsidRDefault="0034485E" w:rsidP="00BF6992">
      <w:pPr>
        <w:pStyle w:val="DefaultText1"/>
        <w:ind w:left="1440" w:firstLine="720"/>
        <w:jc w:val="both"/>
      </w:pPr>
      <w:r>
        <w:t>With the exception of coniferous (softwood) trees, any stumps over 1 inch in diameter that are to remain within the Highway limits shall be treated with an approved herbicide spray mixture by a Certified Pesticide Applicator and in accordance with State Board of Pesticides Control Regulations unless otherwise restricted by the DEP.</w:t>
      </w:r>
    </w:p>
    <w:p w14:paraId="3D5FE9EF" w14:textId="77777777" w:rsidR="000800B6" w:rsidRPr="00213868" w:rsidRDefault="0011248C" w:rsidP="00BF6992">
      <w:pPr>
        <w:pStyle w:val="Heading2"/>
        <w:keepNext/>
        <w:jc w:val="both"/>
      </w:pPr>
      <w:bookmarkStart w:id="158" w:name="_Toc63769663"/>
      <w:r w:rsidRPr="00213868">
        <w:lastRenderedPageBreak/>
        <w:t>9.</w:t>
      </w:r>
      <w:r w:rsidRPr="00213868">
        <w:tab/>
      </w:r>
      <w:r w:rsidR="005134BD" w:rsidRPr="00213868">
        <w:t>Financial Responsibility for Delay Claims on</w:t>
      </w:r>
      <w:r w:rsidRPr="00213868">
        <w:t xml:space="preserve"> MaineDOT Projects</w:t>
      </w:r>
      <w:bookmarkEnd w:id="158"/>
    </w:p>
    <w:p w14:paraId="239E476C" w14:textId="310A7C89" w:rsidR="000800B6" w:rsidRDefault="000800B6" w:rsidP="00BF6992">
      <w:pPr>
        <w:pStyle w:val="BodyText2"/>
        <w:spacing w:after="0"/>
        <w:jc w:val="both"/>
      </w:pPr>
      <w:r w:rsidRPr="00213868">
        <w:t xml:space="preserve">Each Utility is responsible for </w:t>
      </w:r>
      <w:r w:rsidR="006D6167">
        <w:t>e</w:t>
      </w:r>
      <w:r w:rsidR="001A562C">
        <w:t>nsuring</w:t>
      </w:r>
      <w:r w:rsidRPr="00213868">
        <w:t xml:space="preserve"> proper adjustment, relocation</w:t>
      </w:r>
      <w:r w:rsidR="00B77FBF" w:rsidRPr="00213868">
        <w:t>,</w:t>
      </w:r>
      <w:r w:rsidRPr="00213868">
        <w:t xml:space="preserve"> repair</w:t>
      </w:r>
      <w:r w:rsidR="00A3345E" w:rsidRPr="00213868">
        <w:t>,</w:t>
      </w:r>
      <w:r w:rsidRPr="00213868">
        <w:t xml:space="preserve"> </w:t>
      </w:r>
      <w:r w:rsidR="00B77FBF" w:rsidRPr="00213868">
        <w:t xml:space="preserve">construction </w:t>
      </w:r>
      <w:r w:rsidR="00A3345E" w:rsidRPr="00213868">
        <w:t>or any other Utility work</w:t>
      </w:r>
      <w:r w:rsidR="00CF4D48" w:rsidRPr="00213868">
        <w:t xml:space="preserve"> necessary for </w:t>
      </w:r>
      <w:r w:rsidRPr="00213868">
        <w:t xml:space="preserve">any </w:t>
      </w:r>
      <w:r w:rsidR="00B77FBF" w:rsidRPr="00213868">
        <w:t xml:space="preserve">Facility </w:t>
      </w:r>
      <w:r w:rsidRPr="00213868">
        <w:t xml:space="preserve">that is located within the limits of the Highway </w:t>
      </w:r>
      <w:r w:rsidR="001E6FFB" w:rsidRPr="00213868">
        <w:t xml:space="preserve">as required for </w:t>
      </w:r>
      <w:r w:rsidR="00946CA8" w:rsidRPr="00213868">
        <w:t xml:space="preserve">any </w:t>
      </w:r>
      <w:proofErr w:type="spellStart"/>
      <w:r w:rsidR="001E6FFB" w:rsidRPr="00213868">
        <w:t>MaineDOT</w:t>
      </w:r>
      <w:proofErr w:type="spellEnd"/>
      <w:r w:rsidR="001E6FFB" w:rsidRPr="00213868">
        <w:t xml:space="preserve"> </w:t>
      </w:r>
      <w:r w:rsidR="00946CA8" w:rsidRPr="00213868">
        <w:t>P</w:t>
      </w:r>
      <w:r w:rsidR="001E6FFB" w:rsidRPr="00213868">
        <w:t>roject.</w:t>
      </w:r>
      <w:r w:rsidR="00E30020">
        <w:t xml:space="preserve"> </w:t>
      </w:r>
      <w:r w:rsidR="00A7198D" w:rsidRPr="00213868">
        <w:t>The Utility</w:t>
      </w:r>
      <w:r w:rsidR="00126197" w:rsidRPr="00213868">
        <w:t>(</w:t>
      </w:r>
      <w:proofErr w:type="spellStart"/>
      <w:r w:rsidR="00126197" w:rsidRPr="00213868">
        <w:t>ies</w:t>
      </w:r>
      <w:proofErr w:type="spellEnd"/>
      <w:r w:rsidR="00126197" w:rsidRPr="00213868">
        <w:t>)</w:t>
      </w:r>
      <w:r w:rsidR="00A7198D" w:rsidRPr="00213868">
        <w:t xml:space="preserve"> shall communicate directly with the contractor or Resident regarding any </w:t>
      </w:r>
      <w:r w:rsidR="00FC7EA4">
        <w:t>U</w:t>
      </w:r>
      <w:r w:rsidR="00A7198D" w:rsidRPr="00213868">
        <w:t>tility work necessary to maintain the contractor’s schedule and prevent project construction delays.</w:t>
      </w:r>
      <w:r w:rsidR="00E30020">
        <w:t xml:space="preserve"> </w:t>
      </w:r>
      <w:r w:rsidR="00213868" w:rsidRPr="00213868">
        <w:t xml:space="preserve">The Utility will be responsible for the full amount of any </w:t>
      </w:r>
      <w:r w:rsidR="00FD5D26">
        <w:t xml:space="preserve">compensable </w:t>
      </w:r>
      <w:r w:rsidR="00213868" w:rsidRPr="00213868">
        <w:t xml:space="preserve">delay claims available to the </w:t>
      </w:r>
      <w:r w:rsidR="00D648C6">
        <w:t>c</w:t>
      </w:r>
      <w:r w:rsidR="00213868" w:rsidRPr="00213868">
        <w:t xml:space="preserve">ontractor under the </w:t>
      </w:r>
      <w:r w:rsidR="00D648C6">
        <w:t xml:space="preserve">MaineDOT </w:t>
      </w:r>
      <w:r w:rsidR="00213868" w:rsidRPr="00213868">
        <w:t xml:space="preserve">Standard Specifications that are a direct </w:t>
      </w:r>
      <w:r w:rsidR="001E0C31" w:rsidRPr="004B3F57">
        <w:t>and sole</w:t>
      </w:r>
      <w:r w:rsidR="001E0C31">
        <w:t xml:space="preserve"> </w:t>
      </w:r>
      <w:r w:rsidR="00213868" w:rsidRPr="00213868">
        <w:t xml:space="preserve">result of the Utility’s </w:t>
      </w:r>
      <w:r w:rsidR="001E0C31" w:rsidRPr="004B3F57">
        <w:t>negligent</w:t>
      </w:r>
      <w:r w:rsidR="001E0C31">
        <w:t xml:space="preserve"> </w:t>
      </w:r>
      <w:r w:rsidR="00213868" w:rsidRPr="00213868">
        <w:t>failure to relocate its Facilities as set out in the project schedule</w:t>
      </w:r>
      <w:r w:rsidR="00FD5D26">
        <w:t>, and so constitutes an uncontrollable event for the contractor.</w:t>
      </w:r>
    </w:p>
    <w:p w14:paraId="0A26CCA9" w14:textId="77777777" w:rsidR="00392D53" w:rsidRPr="00213868" w:rsidRDefault="00017D00" w:rsidP="00392D53">
      <w:pPr>
        <w:pStyle w:val="Heading2"/>
        <w:keepNext/>
        <w:jc w:val="both"/>
      </w:pPr>
      <w:bookmarkStart w:id="159" w:name="_Toc63769664"/>
      <w:r>
        <w:t>10.</w:t>
      </w:r>
      <w:r>
        <w:tab/>
      </w:r>
      <w:r w:rsidR="00392D53" w:rsidRPr="00213868">
        <w:t>Financial Responsibility for De</w:t>
      </w:r>
      <w:r>
        <w:t>sign</w:t>
      </w:r>
      <w:r w:rsidR="00392D53" w:rsidRPr="00213868">
        <w:t xml:space="preserve"> </w:t>
      </w:r>
      <w:r>
        <w:t>Changes</w:t>
      </w:r>
      <w:r w:rsidR="00392D53" w:rsidRPr="00213868">
        <w:t xml:space="preserve"> </w:t>
      </w:r>
      <w:r>
        <w:t>i</w:t>
      </w:r>
      <w:r w:rsidR="00392D53" w:rsidRPr="00213868">
        <w:t>n MaineDOT Projects</w:t>
      </w:r>
      <w:bookmarkEnd w:id="159"/>
    </w:p>
    <w:p w14:paraId="0D861B61" w14:textId="29361C1A" w:rsidR="0024066C" w:rsidRDefault="00017D00" w:rsidP="00BF6992">
      <w:pPr>
        <w:pStyle w:val="BodyText2"/>
        <w:spacing w:after="0"/>
        <w:jc w:val="both"/>
        <w:rPr>
          <w:color w:val="000000"/>
          <w:szCs w:val="24"/>
        </w:rPr>
      </w:pPr>
      <w:r w:rsidRPr="00213868">
        <w:t xml:space="preserve">Each Utility </w:t>
      </w:r>
      <w:r w:rsidR="0050077A">
        <w:t xml:space="preserve">is responsible to coordinate with the Department regarding any </w:t>
      </w:r>
      <w:r w:rsidR="00E11578">
        <w:t>U</w:t>
      </w:r>
      <w:r w:rsidR="0050077A">
        <w:t>tility-</w:t>
      </w:r>
      <w:r w:rsidR="0050077A">
        <w:rPr>
          <w:color w:val="000000"/>
          <w:szCs w:val="24"/>
        </w:rPr>
        <w:t>owned facility</w:t>
      </w:r>
      <w:r w:rsidR="00080687">
        <w:rPr>
          <w:color w:val="000000"/>
          <w:szCs w:val="24"/>
        </w:rPr>
        <w:t xml:space="preserve"> or connecting service</w:t>
      </w:r>
      <w:r w:rsidR="0050077A">
        <w:rPr>
          <w:color w:val="000000"/>
          <w:szCs w:val="24"/>
        </w:rPr>
        <w:t xml:space="preserve"> relocations and/or activities made necessary by the full implementation </w:t>
      </w:r>
      <w:r w:rsidR="00CE2467">
        <w:rPr>
          <w:color w:val="000000"/>
          <w:szCs w:val="24"/>
        </w:rPr>
        <w:t xml:space="preserve">of </w:t>
      </w:r>
      <w:r w:rsidR="0050077A">
        <w:rPr>
          <w:color w:val="000000"/>
          <w:szCs w:val="24"/>
        </w:rPr>
        <w:t xml:space="preserve">a </w:t>
      </w:r>
      <w:proofErr w:type="spellStart"/>
      <w:r w:rsidR="0050077A">
        <w:rPr>
          <w:color w:val="000000"/>
          <w:szCs w:val="24"/>
        </w:rPr>
        <w:t>MaineDOT</w:t>
      </w:r>
      <w:proofErr w:type="spellEnd"/>
      <w:r w:rsidR="0050077A">
        <w:rPr>
          <w:color w:val="000000"/>
          <w:szCs w:val="24"/>
        </w:rPr>
        <w:t xml:space="preserve"> Project.</w:t>
      </w:r>
      <w:r w:rsidR="00E30020">
        <w:rPr>
          <w:color w:val="000000"/>
          <w:szCs w:val="24"/>
        </w:rPr>
        <w:t xml:space="preserve"> </w:t>
      </w:r>
      <w:r w:rsidR="0050077A">
        <w:rPr>
          <w:color w:val="000000"/>
          <w:szCs w:val="24"/>
        </w:rPr>
        <w:t>If, during the design phase, it is determined that</w:t>
      </w:r>
      <w:r w:rsidR="00075870">
        <w:rPr>
          <w:color w:val="000000"/>
          <w:szCs w:val="24"/>
        </w:rPr>
        <w:t>,</w:t>
      </w:r>
      <w:r w:rsidR="0050077A">
        <w:rPr>
          <w:color w:val="000000"/>
          <w:szCs w:val="24"/>
        </w:rPr>
        <w:t xml:space="preserve"> </w:t>
      </w:r>
      <w:r w:rsidR="0024066C" w:rsidRPr="000967E7">
        <w:rPr>
          <w:i/>
          <w:color w:val="000000"/>
          <w:szCs w:val="24"/>
        </w:rPr>
        <w:t>to avoid existing utilit</w:t>
      </w:r>
      <w:r w:rsidR="006B1F5E">
        <w:rPr>
          <w:i/>
          <w:color w:val="000000"/>
          <w:szCs w:val="24"/>
        </w:rPr>
        <w:t>y relocation or reconstruction</w:t>
      </w:r>
      <w:r w:rsidR="00200824">
        <w:rPr>
          <w:i/>
          <w:color w:val="000000"/>
          <w:szCs w:val="24"/>
        </w:rPr>
        <w:t xml:space="preserve"> work</w:t>
      </w:r>
      <w:r w:rsidR="0024066C">
        <w:rPr>
          <w:color w:val="000000"/>
          <w:szCs w:val="24"/>
        </w:rPr>
        <w:t xml:space="preserve">, MaineDOT must expend additional funds for re-design </w:t>
      </w:r>
      <w:r w:rsidR="006874DC">
        <w:rPr>
          <w:color w:val="000000"/>
          <w:szCs w:val="24"/>
        </w:rPr>
        <w:t>efforts</w:t>
      </w:r>
      <w:r w:rsidR="0024066C">
        <w:rPr>
          <w:color w:val="000000"/>
          <w:szCs w:val="24"/>
        </w:rPr>
        <w:t xml:space="preserve"> and offsetting material and construction costs as compared to the original design, the Utility shall be responsible for those additional costs.</w:t>
      </w:r>
    </w:p>
    <w:p w14:paraId="6CD5239D" w14:textId="77777777" w:rsidR="0024066C" w:rsidRDefault="0024066C" w:rsidP="00BF6992">
      <w:pPr>
        <w:pStyle w:val="BodyText2"/>
        <w:spacing w:after="0"/>
        <w:jc w:val="both"/>
        <w:rPr>
          <w:color w:val="000000"/>
          <w:szCs w:val="24"/>
        </w:rPr>
      </w:pPr>
    </w:p>
    <w:p w14:paraId="47C433E6" w14:textId="1BBE0314" w:rsidR="0050077A" w:rsidRDefault="00461C13" w:rsidP="00BF6992">
      <w:pPr>
        <w:pStyle w:val="BodyText2"/>
        <w:spacing w:after="0"/>
        <w:jc w:val="both"/>
        <w:rPr>
          <w:color w:val="000000"/>
          <w:szCs w:val="24"/>
        </w:rPr>
      </w:pPr>
      <w:r>
        <w:rPr>
          <w:color w:val="000000"/>
          <w:szCs w:val="24"/>
        </w:rPr>
        <w:t xml:space="preserve">Each </w:t>
      </w:r>
      <w:r w:rsidR="00EA147B">
        <w:rPr>
          <w:color w:val="000000"/>
          <w:szCs w:val="24"/>
        </w:rPr>
        <w:t>Utilit</w:t>
      </w:r>
      <w:r>
        <w:rPr>
          <w:color w:val="000000"/>
          <w:szCs w:val="24"/>
        </w:rPr>
        <w:t>y</w:t>
      </w:r>
      <w:r w:rsidR="00EA147B">
        <w:rPr>
          <w:color w:val="000000"/>
          <w:szCs w:val="24"/>
        </w:rPr>
        <w:t xml:space="preserve"> shall also be responsible for construction phase design changes.</w:t>
      </w:r>
      <w:r w:rsidR="00E30020">
        <w:rPr>
          <w:color w:val="000000"/>
          <w:szCs w:val="24"/>
        </w:rPr>
        <w:t xml:space="preserve"> </w:t>
      </w:r>
      <w:r w:rsidR="00EA147B">
        <w:rPr>
          <w:color w:val="000000"/>
          <w:szCs w:val="24"/>
        </w:rPr>
        <w:t xml:space="preserve">If, during the construction of a MaineDOT Project, </w:t>
      </w:r>
      <w:r>
        <w:rPr>
          <w:color w:val="000000"/>
          <w:szCs w:val="24"/>
        </w:rPr>
        <w:t>utility facilities</w:t>
      </w:r>
      <w:r w:rsidR="00080687">
        <w:rPr>
          <w:color w:val="000000"/>
          <w:szCs w:val="24"/>
        </w:rPr>
        <w:t xml:space="preserve"> or connecting services</w:t>
      </w:r>
      <w:r>
        <w:rPr>
          <w:color w:val="000000"/>
          <w:szCs w:val="24"/>
        </w:rPr>
        <w:t xml:space="preserve"> are found in conflict with information provided to the Department, or as a result of an unresponsive utility during design phase coordination, the Utility shall be responsible for all re-design fees and costs, material restocking fees, all material and construction costs, and any other incidental costs associated with the re-designed, reconfigured and/or reconstructed Highway elements.</w:t>
      </w:r>
    </w:p>
    <w:p w14:paraId="138DF0FC" w14:textId="77777777" w:rsidR="00A61C57" w:rsidRDefault="00A61C57" w:rsidP="00BF6992">
      <w:pPr>
        <w:pStyle w:val="BodyText2"/>
        <w:spacing w:after="0"/>
        <w:jc w:val="both"/>
      </w:pPr>
    </w:p>
    <w:p w14:paraId="4D07CDC1" w14:textId="77777777" w:rsidR="003D067C" w:rsidRPr="00213868" w:rsidRDefault="003D067C" w:rsidP="00051DAE">
      <w:pPr>
        <w:pStyle w:val="BodyText2"/>
        <w:spacing w:after="0"/>
        <w:ind w:left="0" w:firstLine="0"/>
        <w:jc w:val="both"/>
      </w:pPr>
    </w:p>
    <w:p w14:paraId="3F6D3EBA" w14:textId="77777777" w:rsidR="003D067C" w:rsidRPr="000800B6" w:rsidRDefault="003D067C" w:rsidP="00BF6992">
      <w:pPr>
        <w:jc w:val="both"/>
        <w:sectPr w:rsidR="003D067C" w:rsidRPr="000800B6" w:rsidSect="00184E39">
          <w:footerReference w:type="default" r:id="rId18"/>
          <w:pgSz w:w="12240" w:h="15840"/>
          <w:pgMar w:top="1440" w:right="1440" w:bottom="1440" w:left="1800" w:header="648" w:footer="648" w:gutter="0"/>
          <w:cols w:space="720"/>
        </w:sectPr>
      </w:pPr>
    </w:p>
    <w:p w14:paraId="5D0C48B3" w14:textId="77777777" w:rsidR="0034485E" w:rsidRDefault="00D50701" w:rsidP="00BF6992">
      <w:pPr>
        <w:pStyle w:val="Heading1"/>
        <w:tabs>
          <w:tab w:val="clear" w:pos="360"/>
        </w:tabs>
        <w:jc w:val="both"/>
      </w:pPr>
      <w:bookmarkStart w:id="160" w:name="_Toc360614940"/>
      <w:bookmarkStart w:id="161" w:name="_Toc360628468"/>
      <w:bookmarkStart w:id="162" w:name="_Toc63769665"/>
      <w:r>
        <w:lastRenderedPageBreak/>
        <w:t>S</w:t>
      </w:r>
      <w:r w:rsidR="003B6AE6">
        <w:t>ECTION</w:t>
      </w:r>
      <w:r>
        <w:t xml:space="preserve"> </w:t>
      </w:r>
      <w:r w:rsidR="00B37C90">
        <w:t>8</w:t>
      </w:r>
      <w:r w:rsidR="0034485E">
        <w:t>.</w:t>
      </w:r>
      <w:r w:rsidR="0034485E">
        <w:tab/>
        <w:t>SCENIC AREAS</w:t>
      </w:r>
      <w:bookmarkEnd w:id="160"/>
      <w:bookmarkEnd w:id="161"/>
      <w:bookmarkEnd w:id="162"/>
    </w:p>
    <w:p w14:paraId="3B4DE0C8" w14:textId="0C6A0A9E" w:rsidR="0034485E" w:rsidRDefault="0034485E" w:rsidP="00BF6992">
      <w:pPr>
        <w:spacing w:after="100"/>
        <w:ind w:firstLine="720"/>
        <w:jc w:val="both"/>
        <w:rPr>
          <w:rFonts w:ascii="Times New Roman" w:hAnsi="Times New Roman" w:cs="Times New Roman"/>
          <w:sz w:val="24"/>
          <w:szCs w:val="24"/>
        </w:rPr>
      </w:pPr>
      <w:r>
        <w:rPr>
          <w:rFonts w:ascii="Times New Roman" w:hAnsi="Times New Roman" w:cs="Times New Roman"/>
          <w:sz w:val="24"/>
          <w:szCs w:val="24"/>
        </w:rPr>
        <w:t>Certain lands are acquired or set aside for scenic enhancement and natural beauty. Such areas include Scenic Byways, scenic strips, overlooks, rest areas, recreation areas, wildlife and waterfowl refuges, historic sites, public parks, and landscaped areas. The Scenic Byways within the State of Maine</w:t>
      </w:r>
      <w:r w:rsidR="00AA13DB">
        <w:rPr>
          <w:rFonts w:ascii="Times New Roman" w:hAnsi="Times New Roman" w:cs="Times New Roman"/>
          <w:sz w:val="24"/>
          <w:szCs w:val="24"/>
        </w:rPr>
        <w:t xml:space="preserve"> </w:t>
      </w:r>
      <w:r w:rsidR="00451753">
        <w:rPr>
          <w:rFonts w:ascii="Times New Roman" w:hAnsi="Times New Roman" w:cs="Times New Roman"/>
          <w:sz w:val="24"/>
          <w:szCs w:val="24"/>
        </w:rPr>
        <w:t xml:space="preserve">are currently shown on the </w:t>
      </w:r>
      <w:r w:rsidR="00AA13DB">
        <w:rPr>
          <w:rFonts w:ascii="Times New Roman" w:hAnsi="Times New Roman" w:cs="Times New Roman"/>
          <w:sz w:val="24"/>
          <w:szCs w:val="24"/>
        </w:rPr>
        <w:t>Map Viewer</w:t>
      </w:r>
      <w:r w:rsidR="00451753">
        <w:rPr>
          <w:rFonts w:ascii="Times New Roman" w:hAnsi="Times New Roman" w:cs="Times New Roman"/>
          <w:sz w:val="24"/>
          <w:szCs w:val="24"/>
        </w:rPr>
        <w:t xml:space="preserve"> that is available on the MaineDOT website</w:t>
      </w:r>
      <w:r>
        <w:rPr>
          <w:rFonts w:ascii="Times New Roman" w:hAnsi="Times New Roman" w:cs="Times New Roman"/>
          <w:sz w:val="24"/>
          <w:szCs w:val="24"/>
        </w:rPr>
        <w:t>.</w:t>
      </w:r>
    </w:p>
    <w:p w14:paraId="35B525C2" w14:textId="77777777" w:rsidR="0034485E" w:rsidRDefault="0034485E" w:rsidP="00BF6992">
      <w:pPr>
        <w:spacing w:after="100"/>
        <w:ind w:firstLine="720"/>
        <w:jc w:val="both"/>
        <w:rPr>
          <w:rFonts w:ascii="Times New Roman" w:hAnsi="Times New Roman" w:cs="Times New Roman"/>
          <w:sz w:val="24"/>
          <w:szCs w:val="24"/>
        </w:rPr>
      </w:pPr>
      <w:r>
        <w:rPr>
          <w:rFonts w:ascii="Times New Roman" w:hAnsi="Times New Roman" w:cs="Times New Roman"/>
          <w:sz w:val="24"/>
          <w:szCs w:val="24"/>
        </w:rPr>
        <w:t xml:space="preserve">To protect the aesthetic quality of these areas, new </w:t>
      </w:r>
      <w:r w:rsidR="0098471F">
        <w:rPr>
          <w:rFonts w:ascii="Times New Roman" w:hAnsi="Times New Roman" w:cs="Times New Roman"/>
          <w:sz w:val="24"/>
          <w:szCs w:val="24"/>
        </w:rPr>
        <w:t xml:space="preserve">Facility </w:t>
      </w:r>
      <w:r>
        <w:rPr>
          <w:rFonts w:ascii="Times New Roman" w:hAnsi="Times New Roman" w:cs="Times New Roman"/>
          <w:sz w:val="24"/>
          <w:szCs w:val="24"/>
        </w:rPr>
        <w:t>installations are not permitted within scenic areas unless the following criteria are met: [23 CFR 645.209]</w:t>
      </w:r>
    </w:p>
    <w:p w14:paraId="017659CC" w14:textId="77777777" w:rsidR="0034485E" w:rsidRPr="006D4D3D" w:rsidRDefault="0034485E" w:rsidP="00B84F20">
      <w:pPr>
        <w:pStyle w:val="ListParagraph"/>
        <w:numPr>
          <w:ilvl w:val="0"/>
          <w:numId w:val="26"/>
        </w:numPr>
        <w:tabs>
          <w:tab w:val="left" w:pos="1440"/>
        </w:tabs>
        <w:spacing w:after="120"/>
        <w:ind w:left="720"/>
        <w:contextualSpacing w:val="0"/>
        <w:jc w:val="both"/>
        <w:rPr>
          <w:rFonts w:ascii="Times New Roman" w:hAnsi="Times New Roman" w:cs="Times New Roman"/>
          <w:sz w:val="24"/>
          <w:szCs w:val="24"/>
        </w:rPr>
      </w:pPr>
      <w:r w:rsidRPr="006D4D3D">
        <w:rPr>
          <w:rFonts w:ascii="Times New Roman" w:hAnsi="Times New Roman" w:cs="Times New Roman"/>
          <w:sz w:val="24"/>
          <w:szCs w:val="24"/>
        </w:rPr>
        <w:t xml:space="preserve">The installation does not require extensive removal or alteration of trees or other natural features </w:t>
      </w:r>
      <w:r w:rsidR="002A523C" w:rsidRPr="006D4D3D">
        <w:rPr>
          <w:rFonts w:ascii="Times New Roman" w:hAnsi="Times New Roman" w:cs="Times New Roman"/>
          <w:sz w:val="24"/>
          <w:szCs w:val="24"/>
        </w:rPr>
        <w:t xml:space="preserve">visible to the Highway user, </w:t>
      </w:r>
      <w:r w:rsidRPr="006D4D3D">
        <w:rPr>
          <w:rFonts w:ascii="Times New Roman" w:hAnsi="Times New Roman" w:cs="Times New Roman"/>
          <w:sz w:val="24"/>
          <w:szCs w:val="24"/>
        </w:rPr>
        <w:t>or impair the aesthetic quality of the lands.</w:t>
      </w:r>
    </w:p>
    <w:p w14:paraId="345FA42D" w14:textId="77777777" w:rsidR="0034485E" w:rsidRPr="006D4D3D" w:rsidRDefault="0034485E" w:rsidP="002157BA">
      <w:pPr>
        <w:pStyle w:val="ListParagraph"/>
        <w:numPr>
          <w:ilvl w:val="0"/>
          <w:numId w:val="26"/>
        </w:numPr>
        <w:tabs>
          <w:tab w:val="left" w:pos="1440"/>
        </w:tabs>
        <w:spacing w:after="120"/>
        <w:ind w:left="720"/>
        <w:contextualSpacing w:val="0"/>
        <w:jc w:val="both"/>
        <w:rPr>
          <w:rFonts w:ascii="Times New Roman" w:hAnsi="Times New Roman" w:cs="Times New Roman"/>
          <w:sz w:val="24"/>
          <w:szCs w:val="24"/>
        </w:rPr>
      </w:pPr>
      <w:r w:rsidRPr="006D4D3D">
        <w:rPr>
          <w:rFonts w:ascii="Times New Roman" w:hAnsi="Times New Roman" w:cs="Times New Roman"/>
          <w:sz w:val="24"/>
          <w:szCs w:val="24"/>
        </w:rPr>
        <w:t>New aerial installations are permitted only if:</w:t>
      </w:r>
    </w:p>
    <w:p w14:paraId="542A2D9C" w14:textId="77777777" w:rsidR="0034485E" w:rsidRPr="006D4D3D" w:rsidRDefault="0034485E" w:rsidP="002157BA">
      <w:pPr>
        <w:pStyle w:val="ListParagraph"/>
        <w:numPr>
          <w:ilvl w:val="1"/>
          <w:numId w:val="28"/>
        </w:numPr>
        <w:tabs>
          <w:tab w:val="left" w:pos="2160"/>
        </w:tabs>
        <w:spacing w:after="120"/>
        <w:ind w:left="1080"/>
        <w:contextualSpacing w:val="0"/>
        <w:jc w:val="both"/>
        <w:rPr>
          <w:rFonts w:ascii="Times New Roman" w:hAnsi="Times New Roman" w:cs="Times New Roman"/>
          <w:sz w:val="24"/>
          <w:szCs w:val="24"/>
        </w:rPr>
      </w:pPr>
      <w:r w:rsidRPr="006D4D3D">
        <w:rPr>
          <w:rFonts w:ascii="Times New Roman" w:hAnsi="Times New Roman" w:cs="Times New Roman"/>
          <w:sz w:val="24"/>
          <w:szCs w:val="24"/>
        </w:rPr>
        <w:t>Other locations or underground construction are not technically feasible, cost prohibitive or less desirable from a visual quality standpoint.</w:t>
      </w:r>
    </w:p>
    <w:p w14:paraId="7124A827" w14:textId="77777777" w:rsidR="0034485E" w:rsidRPr="006D4D3D" w:rsidRDefault="0034485E" w:rsidP="002157BA">
      <w:pPr>
        <w:pStyle w:val="ListParagraph"/>
        <w:numPr>
          <w:ilvl w:val="1"/>
          <w:numId w:val="28"/>
        </w:numPr>
        <w:tabs>
          <w:tab w:val="left" w:pos="2160"/>
        </w:tabs>
        <w:spacing w:after="120"/>
        <w:ind w:left="1080"/>
        <w:contextualSpacing w:val="0"/>
        <w:jc w:val="both"/>
        <w:rPr>
          <w:rFonts w:ascii="Times New Roman" w:hAnsi="Times New Roman" w:cs="Times New Roman"/>
          <w:sz w:val="24"/>
          <w:szCs w:val="24"/>
        </w:rPr>
      </w:pPr>
      <w:r w:rsidRPr="006D4D3D">
        <w:rPr>
          <w:rFonts w:ascii="Times New Roman" w:hAnsi="Times New Roman" w:cs="Times New Roman"/>
          <w:sz w:val="24"/>
          <w:szCs w:val="24"/>
        </w:rPr>
        <w:t>The design</w:t>
      </w:r>
      <w:r w:rsidR="0098471F" w:rsidRPr="006D4D3D">
        <w:rPr>
          <w:rFonts w:ascii="Times New Roman" w:hAnsi="Times New Roman" w:cs="Times New Roman"/>
          <w:sz w:val="24"/>
          <w:szCs w:val="24"/>
        </w:rPr>
        <w:t xml:space="preserve"> provides</w:t>
      </w:r>
      <w:r w:rsidRPr="006D4D3D">
        <w:rPr>
          <w:rFonts w:ascii="Times New Roman" w:hAnsi="Times New Roman" w:cs="Times New Roman"/>
          <w:sz w:val="24"/>
          <w:szCs w:val="24"/>
        </w:rPr>
        <w:t xml:space="preserve"> adequate attention to the protection and preservation of the visual qualities of the area in location, materials and methods of construction.</w:t>
      </w:r>
    </w:p>
    <w:p w14:paraId="2653C6AC" w14:textId="77777777" w:rsidR="0034485E" w:rsidRPr="006D4D3D" w:rsidRDefault="0034485E" w:rsidP="00B84F20">
      <w:pPr>
        <w:pStyle w:val="ListParagraph"/>
        <w:numPr>
          <w:ilvl w:val="0"/>
          <w:numId w:val="26"/>
        </w:numPr>
        <w:tabs>
          <w:tab w:val="left" w:pos="1440"/>
        </w:tabs>
        <w:ind w:left="720"/>
        <w:jc w:val="both"/>
        <w:rPr>
          <w:rFonts w:ascii="Times New Roman" w:hAnsi="Times New Roman" w:cs="Times New Roman"/>
          <w:sz w:val="24"/>
          <w:szCs w:val="24"/>
        </w:rPr>
      </w:pPr>
      <w:r w:rsidRPr="006D4D3D">
        <w:rPr>
          <w:rFonts w:ascii="Times New Roman" w:hAnsi="Times New Roman" w:cs="Times New Roman"/>
          <w:sz w:val="24"/>
          <w:szCs w:val="24"/>
        </w:rPr>
        <w:t xml:space="preserve">Installations for Highway Purposes - All criteria set forth in </w:t>
      </w:r>
      <w:r w:rsidR="00857AFE">
        <w:rPr>
          <w:rFonts w:ascii="Times New Roman" w:hAnsi="Times New Roman" w:cs="Times New Roman"/>
          <w:sz w:val="24"/>
          <w:szCs w:val="24"/>
        </w:rPr>
        <w:t>subparagraphs</w:t>
      </w:r>
      <w:r w:rsidR="003F6DC9">
        <w:rPr>
          <w:rFonts w:ascii="Times New Roman" w:hAnsi="Times New Roman" w:cs="Times New Roman"/>
          <w:sz w:val="24"/>
          <w:szCs w:val="24"/>
        </w:rPr>
        <w:t xml:space="preserve"> 2(</w:t>
      </w:r>
      <w:r w:rsidRPr="006D4D3D">
        <w:rPr>
          <w:rFonts w:ascii="Times New Roman" w:hAnsi="Times New Roman" w:cs="Times New Roman"/>
          <w:sz w:val="24"/>
          <w:szCs w:val="24"/>
        </w:rPr>
        <w:t>A</w:t>
      </w:r>
      <w:r w:rsidR="003F6DC9">
        <w:rPr>
          <w:rFonts w:ascii="Times New Roman" w:hAnsi="Times New Roman" w:cs="Times New Roman"/>
          <w:sz w:val="24"/>
          <w:szCs w:val="24"/>
        </w:rPr>
        <w:t>)</w:t>
      </w:r>
      <w:r w:rsidRPr="006D4D3D">
        <w:rPr>
          <w:rFonts w:ascii="Times New Roman" w:hAnsi="Times New Roman" w:cs="Times New Roman"/>
          <w:sz w:val="24"/>
          <w:szCs w:val="24"/>
        </w:rPr>
        <w:t xml:space="preserve"> and</w:t>
      </w:r>
      <w:r w:rsidR="003F6DC9">
        <w:rPr>
          <w:rFonts w:ascii="Times New Roman" w:hAnsi="Times New Roman" w:cs="Times New Roman"/>
          <w:sz w:val="24"/>
          <w:szCs w:val="24"/>
        </w:rPr>
        <w:t xml:space="preserve"> 2(</w:t>
      </w:r>
      <w:r w:rsidRPr="006D4D3D">
        <w:rPr>
          <w:rFonts w:ascii="Times New Roman" w:hAnsi="Times New Roman" w:cs="Times New Roman"/>
          <w:sz w:val="24"/>
          <w:szCs w:val="24"/>
        </w:rPr>
        <w:t>B</w:t>
      </w:r>
      <w:r w:rsidR="003F6DC9">
        <w:rPr>
          <w:rFonts w:ascii="Times New Roman" w:hAnsi="Times New Roman" w:cs="Times New Roman"/>
          <w:sz w:val="24"/>
          <w:szCs w:val="24"/>
        </w:rPr>
        <w:t>) above</w:t>
      </w:r>
      <w:r w:rsidRPr="006D4D3D">
        <w:rPr>
          <w:rFonts w:ascii="Times New Roman" w:hAnsi="Times New Roman" w:cs="Times New Roman"/>
          <w:sz w:val="24"/>
          <w:szCs w:val="24"/>
        </w:rPr>
        <w:t xml:space="preserve"> shall also apply to Facilities needed solely for Highway purposes, such as continuous lighting or services to a safety area, rest area or recreational area.</w:t>
      </w:r>
    </w:p>
    <w:p w14:paraId="76F97A8A" w14:textId="77777777" w:rsidR="0034485E" w:rsidRDefault="0034485E" w:rsidP="00BF6992">
      <w:pPr>
        <w:tabs>
          <w:tab w:val="left" w:pos="1440"/>
        </w:tabs>
        <w:ind w:left="1440" w:hanging="720"/>
        <w:jc w:val="both"/>
        <w:rPr>
          <w:rFonts w:ascii="Times New Roman" w:hAnsi="Times New Roman" w:cs="Times New Roman"/>
          <w:sz w:val="24"/>
          <w:szCs w:val="24"/>
        </w:rPr>
      </w:pPr>
    </w:p>
    <w:p w14:paraId="5BDEF9F7" w14:textId="77777777" w:rsidR="0034485E" w:rsidRDefault="0034485E" w:rsidP="00BF6992">
      <w:pPr>
        <w:tabs>
          <w:tab w:val="left" w:pos="1440"/>
        </w:tabs>
        <w:ind w:left="1440" w:hanging="720"/>
        <w:jc w:val="both"/>
        <w:rPr>
          <w:rFonts w:ascii="Times New Roman" w:hAnsi="Times New Roman" w:cs="Times New Roman"/>
          <w:sz w:val="24"/>
          <w:szCs w:val="24"/>
        </w:rPr>
      </w:pPr>
    </w:p>
    <w:p w14:paraId="1428600F" w14:textId="77777777" w:rsidR="00414B50" w:rsidRDefault="00414B50" w:rsidP="00BF6992">
      <w:pPr>
        <w:pStyle w:val="Heading1"/>
        <w:jc w:val="both"/>
        <w:rPr>
          <w:szCs w:val="24"/>
        </w:rPr>
        <w:sectPr w:rsidR="00414B50" w:rsidSect="00184E39">
          <w:footerReference w:type="default" r:id="rId19"/>
          <w:pgSz w:w="12240" w:h="15840"/>
          <w:pgMar w:top="1440" w:right="1440" w:bottom="1440" w:left="1800" w:header="648" w:footer="648" w:gutter="0"/>
          <w:cols w:space="720"/>
        </w:sectPr>
      </w:pPr>
    </w:p>
    <w:p w14:paraId="6BF9E56E" w14:textId="77777777" w:rsidR="0034485E" w:rsidRPr="009E712F" w:rsidRDefault="00D50701" w:rsidP="00BF6992">
      <w:pPr>
        <w:pStyle w:val="Heading1"/>
        <w:tabs>
          <w:tab w:val="clear" w:pos="360"/>
        </w:tabs>
        <w:jc w:val="both"/>
      </w:pPr>
      <w:bookmarkStart w:id="163" w:name="_Toc360614941"/>
      <w:bookmarkStart w:id="164" w:name="_Toc360628469"/>
      <w:bookmarkStart w:id="165" w:name="_Toc63769666"/>
      <w:r>
        <w:lastRenderedPageBreak/>
        <w:t>S</w:t>
      </w:r>
      <w:r w:rsidR="003B6AE6">
        <w:t>ECTION</w:t>
      </w:r>
      <w:r>
        <w:t xml:space="preserve"> </w:t>
      </w:r>
      <w:r w:rsidR="00B37C90">
        <w:t>9</w:t>
      </w:r>
      <w:r w:rsidR="0034485E" w:rsidRPr="009E712F">
        <w:t>.</w:t>
      </w:r>
      <w:r w:rsidR="0034485E" w:rsidRPr="009E712F">
        <w:tab/>
        <w:t xml:space="preserve">GENERAL </w:t>
      </w:r>
      <w:r w:rsidR="0091673F">
        <w:t>FACILITY</w:t>
      </w:r>
      <w:r w:rsidR="002021EC">
        <w:t xml:space="preserve"> </w:t>
      </w:r>
      <w:r w:rsidR="0034485E" w:rsidRPr="009E712F">
        <w:t>LOCATION REQUIREMENTS</w:t>
      </w:r>
      <w:bookmarkEnd w:id="163"/>
      <w:bookmarkEnd w:id="164"/>
      <w:bookmarkEnd w:id="165"/>
    </w:p>
    <w:p w14:paraId="6CE39FD3" w14:textId="77777777" w:rsidR="0034485E" w:rsidRDefault="0034485E" w:rsidP="00BF6992">
      <w:pPr>
        <w:spacing w:after="120"/>
        <w:jc w:val="both"/>
        <w:rPr>
          <w:rFonts w:ascii="Times New Roman" w:hAnsi="Times New Roman" w:cs="Times New Roman"/>
          <w:sz w:val="24"/>
          <w:szCs w:val="24"/>
        </w:rPr>
      </w:pPr>
      <w:r>
        <w:rPr>
          <w:rFonts w:ascii="Times New Roman" w:hAnsi="Times New Roman" w:cs="Times New Roman"/>
          <w:sz w:val="24"/>
          <w:szCs w:val="24"/>
        </w:rPr>
        <w:tab/>
        <w:t xml:space="preserve">This </w:t>
      </w:r>
      <w:r w:rsidR="00D5779C">
        <w:rPr>
          <w:rFonts w:ascii="Times New Roman" w:hAnsi="Times New Roman" w:cs="Times New Roman"/>
          <w:sz w:val="24"/>
          <w:szCs w:val="24"/>
        </w:rPr>
        <w:t>S</w:t>
      </w:r>
      <w:r>
        <w:rPr>
          <w:rFonts w:ascii="Times New Roman" w:hAnsi="Times New Roman" w:cs="Times New Roman"/>
          <w:sz w:val="24"/>
          <w:szCs w:val="24"/>
        </w:rPr>
        <w:t xml:space="preserve">ection outlines the general requirements for all Facilities </w:t>
      </w:r>
      <w:r w:rsidR="00AF2821">
        <w:rPr>
          <w:rFonts w:ascii="Times New Roman" w:hAnsi="Times New Roman" w:cs="Times New Roman"/>
          <w:sz w:val="24"/>
          <w:szCs w:val="24"/>
        </w:rPr>
        <w:t xml:space="preserve">and Appurtenances </w:t>
      </w:r>
      <w:r>
        <w:rPr>
          <w:rFonts w:ascii="Times New Roman" w:hAnsi="Times New Roman" w:cs="Times New Roman"/>
          <w:sz w:val="24"/>
          <w:szCs w:val="24"/>
        </w:rPr>
        <w:t xml:space="preserve">within the Highway limits. Additional standards that are specific to the type of Facility or the type of Right-of-Way are discussed in subsequent </w:t>
      </w:r>
      <w:r w:rsidR="008B6A26">
        <w:rPr>
          <w:rFonts w:ascii="Times New Roman" w:hAnsi="Times New Roman" w:cs="Times New Roman"/>
          <w:sz w:val="24"/>
          <w:szCs w:val="24"/>
        </w:rPr>
        <w:t>Sections</w:t>
      </w:r>
      <w:r>
        <w:rPr>
          <w:rFonts w:ascii="Times New Roman" w:hAnsi="Times New Roman" w:cs="Times New Roman"/>
          <w:sz w:val="24"/>
          <w:szCs w:val="24"/>
        </w:rPr>
        <w:t>.</w:t>
      </w:r>
    </w:p>
    <w:p w14:paraId="73774D06" w14:textId="77777777" w:rsidR="0034485E" w:rsidRDefault="0034485E" w:rsidP="00BF6992">
      <w:pPr>
        <w:pStyle w:val="Heading2"/>
        <w:jc w:val="both"/>
        <w:rPr>
          <w:b w:val="0"/>
        </w:rPr>
      </w:pPr>
      <w:bookmarkStart w:id="166" w:name="_Toc360614942"/>
      <w:bookmarkStart w:id="167" w:name="_Toc360628470"/>
      <w:bookmarkStart w:id="168" w:name="_Toc63769667"/>
      <w:r>
        <w:t>1.</w:t>
      </w:r>
      <w:r>
        <w:tab/>
        <w:t>Design/Construction</w:t>
      </w:r>
      <w:bookmarkEnd w:id="166"/>
      <w:bookmarkEnd w:id="167"/>
      <w:bookmarkEnd w:id="168"/>
    </w:p>
    <w:p w14:paraId="42D2C442" w14:textId="77777777" w:rsidR="0034485E" w:rsidRPr="002E5D0D" w:rsidRDefault="0034485E" w:rsidP="00BF6992">
      <w:pPr>
        <w:spacing w:before="120"/>
        <w:ind w:left="720" w:firstLine="720"/>
        <w:jc w:val="both"/>
      </w:pPr>
      <w:bookmarkStart w:id="169" w:name="_Toc360614943"/>
      <w:bookmarkStart w:id="170" w:name="_Toc360628471"/>
      <w:r w:rsidRPr="002E5D0D">
        <w:rPr>
          <w:rFonts w:ascii="Times New Roman" w:hAnsi="Times New Roman"/>
          <w:sz w:val="24"/>
        </w:rPr>
        <w:t xml:space="preserve">The </w:t>
      </w:r>
      <w:r w:rsidR="001E3DB5" w:rsidRPr="002E5D0D">
        <w:rPr>
          <w:rFonts w:ascii="Times New Roman" w:hAnsi="Times New Roman"/>
          <w:sz w:val="24"/>
          <w:szCs w:val="24"/>
        </w:rPr>
        <w:t>Authorized Entity</w:t>
      </w:r>
      <w:r w:rsidR="001E3DB5" w:rsidRPr="002E5D0D">
        <w:rPr>
          <w:rFonts w:ascii="Times New Roman" w:hAnsi="Times New Roman"/>
          <w:sz w:val="24"/>
        </w:rPr>
        <w:t xml:space="preserve"> </w:t>
      </w:r>
      <w:r w:rsidRPr="002E5D0D">
        <w:rPr>
          <w:rFonts w:ascii="Times New Roman" w:hAnsi="Times New Roman"/>
          <w:sz w:val="24"/>
        </w:rPr>
        <w:t xml:space="preserve">is fully responsible for the design of any of its Facilities </w:t>
      </w:r>
      <w:r w:rsidR="00AF2821" w:rsidRPr="002E5D0D">
        <w:rPr>
          <w:rFonts w:ascii="Times New Roman" w:hAnsi="Times New Roman"/>
          <w:sz w:val="24"/>
          <w:szCs w:val="24"/>
        </w:rPr>
        <w:t>and Appurtenances</w:t>
      </w:r>
      <w:r w:rsidR="00AF2821" w:rsidRPr="002E5D0D">
        <w:rPr>
          <w:rFonts w:ascii="Times New Roman" w:hAnsi="Times New Roman"/>
          <w:sz w:val="24"/>
        </w:rPr>
        <w:t xml:space="preserve"> </w:t>
      </w:r>
      <w:r w:rsidRPr="002E5D0D">
        <w:rPr>
          <w:rFonts w:ascii="Times New Roman" w:hAnsi="Times New Roman"/>
          <w:sz w:val="24"/>
        </w:rPr>
        <w:t>to be installed within the Highway limits.</w:t>
      </w:r>
      <w:bookmarkEnd w:id="169"/>
      <w:bookmarkEnd w:id="170"/>
    </w:p>
    <w:p w14:paraId="2ABFF32A" w14:textId="77777777" w:rsidR="000762EA" w:rsidRDefault="00FB2A8B" w:rsidP="00BF6992">
      <w:pPr>
        <w:pStyle w:val="Heading3"/>
        <w:jc w:val="both"/>
      </w:pPr>
      <w:bookmarkStart w:id="171" w:name="_Toc360628472"/>
      <w:bookmarkStart w:id="172" w:name="_Toc63769668"/>
      <w:bookmarkStart w:id="173" w:name="_Toc360614944"/>
      <w:r w:rsidRPr="00FB2A8B">
        <w:t>A.</w:t>
      </w:r>
      <w:r w:rsidR="00744983">
        <w:tab/>
      </w:r>
      <w:r w:rsidR="0034485E">
        <w:t>National Standards</w:t>
      </w:r>
      <w:bookmarkEnd w:id="171"/>
      <w:bookmarkEnd w:id="172"/>
    </w:p>
    <w:p w14:paraId="20E06E46" w14:textId="77777777" w:rsidR="0034485E" w:rsidRDefault="0034485E" w:rsidP="00BF6992">
      <w:pPr>
        <w:pStyle w:val="DefaultText"/>
        <w:spacing w:before="120"/>
        <w:ind w:left="1440" w:firstLine="720"/>
        <w:jc w:val="both"/>
      </w:pPr>
      <w:r>
        <w:t xml:space="preserve">All Facilities </w:t>
      </w:r>
      <w:r w:rsidR="00AF2821" w:rsidRPr="00AF2821">
        <w:rPr>
          <w:szCs w:val="24"/>
        </w:rPr>
        <w:t>and Appurtenances</w:t>
      </w:r>
      <w:r w:rsidR="00AF2821" w:rsidRPr="00AF2821">
        <w:t xml:space="preserve"> </w:t>
      </w:r>
      <w:r>
        <w:t>within the Highway limits must also comply with any applicable National Standards. Where those standards differ from what is stated herein, the higher degree of protection shall prevail.</w:t>
      </w:r>
      <w:bookmarkEnd w:id="173"/>
    </w:p>
    <w:p w14:paraId="5CF32901" w14:textId="77777777" w:rsidR="004029FF" w:rsidRDefault="00744983" w:rsidP="00BF6992">
      <w:pPr>
        <w:pStyle w:val="Heading3"/>
        <w:jc w:val="both"/>
      </w:pPr>
      <w:bookmarkStart w:id="174" w:name="_Toc360628473"/>
      <w:bookmarkStart w:id="175" w:name="_Toc63769669"/>
      <w:bookmarkStart w:id="176" w:name="_Toc360614945"/>
      <w:r>
        <w:t>B.</w:t>
      </w:r>
      <w:r>
        <w:tab/>
      </w:r>
      <w:r w:rsidR="0034485E">
        <w:t>Public Laws/Orders</w:t>
      </w:r>
      <w:bookmarkEnd w:id="174"/>
      <w:bookmarkEnd w:id="175"/>
    </w:p>
    <w:p w14:paraId="7778E054" w14:textId="4285472C" w:rsidR="009F5B4C" w:rsidRPr="005663E9" w:rsidRDefault="00B40F06" w:rsidP="00BF6992">
      <w:pPr>
        <w:spacing w:before="120" w:after="120"/>
        <w:ind w:left="1440" w:firstLine="720"/>
        <w:jc w:val="both"/>
        <w:rPr>
          <w:rFonts w:ascii="Times New Roman" w:eastAsiaTheme="minorHAnsi" w:hAnsi="Times New Roman" w:cs="Times New Roman"/>
          <w:sz w:val="24"/>
          <w:szCs w:val="24"/>
        </w:rPr>
      </w:pPr>
      <w:r w:rsidRPr="00675FAE">
        <w:rPr>
          <w:rFonts w:ascii="Times New Roman" w:hAnsi="Times New Roman" w:cs="Times New Roman"/>
          <w:color w:val="000000"/>
          <w:sz w:val="24"/>
          <w:szCs w:val="24"/>
        </w:rPr>
        <w:t xml:space="preserve">Nothing </w:t>
      </w:r>
      <w:r w:rsidR="006977D2">
        <w:rPr>
          <w:rFonts w:ascii="Times New Roman" w:hAnsi="Times New Roman" w:cs="Times New Roman"/>
          <w:color w:val="000000"/>
          <w:sz w:val="24"/>
          <w:szCs w:val="24"/>
        </w:rPr>
        <w:t>here</w:t>
      </w:r>
      <w:r w:rsidRPr="00675FAE">
        <w:rPr>
          <w:rFonts w:ascii="Times New Roman" w:hAnsi="Times New Roman" w:cs="Times New Roman"/>
          <w:color w:val="000000"/>
          <w:sz w:val="24"/>
          <w:szCs w:val="24"/>
        </w:rPr>
        <w:t>in</w:t>
      </w:r>
      <w:r w:rsidR="006977D2">
        <w:rPr>
          <w:rFonts w:ascii="Times New Roman" w:hAnsi="Times New Roman" w:cs="Times New Roman"/>
          <w:color w:val="000000"/>
          <w:sz w:val="24"/>
          <w:szCs w:val="24"/>
        </w:rPr>
        <w:t xml:space="preserve"> is</w:t>
      </w:r>
      <w:r w:rsidRPr="00675FAE">
        <w:rPr>
          <w:rFonts w:ascii="Times New Roman" w:hAnsi="Times New Roman" w:cs="Times New Roman"/>
          <w:color w:val="000000"/>
          <w:sz w:val="24"/>
          <w:szCs w:val="24"/>
        </w:rPr>
        <w:t xml:space="preserve"> intended to interfere with </w:t>
      </w:r>
      <w:r w:rsidR="006977D2">
        <w:rPr>
          <w:rFonts w:ascii="Times New Roman" w:hAnsi="Times New Roman" w:cs="Times New Roman"/>
          <w:color w:val="000000"/>
          <w:sz w:val="24"/>
          <w:szCs w:val="24"/>
        </w:rPr>
        <w:t xml:space="preserve">or supersede </w:t>
      </w:r>
      <w:r w:rsidRPr="00675FAE">
        <w:rPr>
          <w:rFonts w:ascii="Times New Roman" w:hAnsi="Times New Roman" w:cs="Times New Roman"/>
          <w:color w:val="000000"/>
          <w:sz w:val="24"/>
          <w:szCs w:val="24"/>
        </w:rPr>
        <w:t xml:space="preserve">the applicability or enforcement of any laws, rules, </w:t>
      </w:r>
      <w:r w:rsidR="00A61029">
        <w:rPr>
          <w:rFonts w:ascii="Times New Roman" w:hAnsi="Times New Roman" w:cs="Times New Roman"/>
          <w:color w:val="000000"/>
          <w:sz w:val="24"/>
          <w:szCs w:val="24"/>
        </w:rPr>
        <w:t xml:space="preserve">or </w:t>
      </w:r>
      <w:r w:rsidRPr="00675FAE">
        <w:rPr>
          <w:rFonts w:ascii="Times New Roman" w:hAnsi="Times New Roman" w:cs="Times New Roman"/>
          <w:color w:val="000000"/>
          <w:sz w:val="24"/>
          <w:szCs w:val="24"/>
        </w:rPr>
        <w:t xml:space="preserve">orders of the MPUC, or ordinances </w:t>
      </w:r>
      <w:r w:rsidR="005663E9">
        <w:rPr>
          <w:rFonts w:ascii="Times New Roman" w:hAnsi="Times New Roman" w:cs="Times New Roman"/>
          <w:color w:val="000000"/>
          <w:sz w:val="24"/>
          <w:szCs w:val="24"/>
        </w:rPr>
        <w:t>that do not conflict</w:t>
      </w:r>
      <w:r w:rsidRPr="00675FAE">
        <w:rPr>
          <w:rFonts w:ascii="Times New Roman" w:hAnsi="Times New Roman" w:cs="Times New Roman"/>
          <w:color w:val="000000"/>
          <w:sz w:val="24"/>
          <w:szCs w:val="24"/>
        </w:rPr>
        <w:t xml:space="preserve"> </w:t>
      </w:r>
      <w:r w:rsidRPr="00A61029">
        <w:rPr>
          <w:rFonts w:ascii="Times New Roman" w:hAnsi="Times New Roman" w:cs="Times New Roman"/>
          <w:color w:val="000000"/>
          <w:sz w:val="24"/>
          <w:szCs w:val="24"/>
        </w:rPr>
        <w:t xml:space="preserve">with </w:t>
      </w:r>
      <w:r w:rsidRPr="00A61029">
        <w:rPr>
          <w:rFonts w:ascii="Times New Roman" w:hAnsi="Times New Roman" w:cs="Times New Roman"/>
          <w:sz w:val="24"/>
          <w:szCs w:val="24"/>
        </w:rPr>
        <w:t>these rules</w:t>
      </w:r>
      <w:r w:rsidRPr="00A61029">
        <w:rPr>
          <w:rFonts w:ascii="Times New Roman" w:hAnsi="Times New Roman" w:cs="Times New Roman"/>
          <w:color w:val="000000"/>
          <w:sz w:val="24"/>
          <w:szCs w:val="24"/>
        </w:rPr>
        <w:t>.</w:t>
      </w:r>
      <w:r w:rsidRPr="00675FAE">
        <w:rPr>
          <w:rFonts w:ascii="Times New Roman" w:hAnsi="Times New Roman" w:cs="Times New Roman"/>
          <w:color w:val="000000"/>
          <w:sz w:val="24"/>
          <w:szCs w:val="24"/>
        </w:rPr>
        <w:t xml:space="preserve"> This specifically includes the </w:t>
      </w:r>
      <w:r w:rsidRPr="00257506">
        <w:rPr>
          <w:rFonts w:ascii="Times New Roman" w:hAnsi="Times New Roman" w:cs="Times New Roman"/>
          <w:i/>
          <w:iCs/>
          <w:color w:val="000000"/>
          <w:sz w:val="24"/>
          <w:szCs w:val="24"/>
        </w:rPr>
        <w:t>Americans With Disabilities Act of 1990</w:t>
      </w:r>
      <w:r w:rsidRPr="00675FAE">
        <w:rPr>
          <w:rFonts w:ascii="Times New Roman" w:hAnsi="Times New Roman" w:cs="Times New Roman"/>
          <w:color w:val="000000"/>
          <w:sz w:val="24"/>
          <w:szCs w:val="24"/>
        </w:rPr>
        <w:t xml:space="preserve"> [PL 101-336]. </w:t>
      </w:r>
      <w:r w:rsidRPr="005663E9">
        <w:rPr>
          <w:rFonts w:ascii="Times New Roman" w:hAnsi="Times New Roman" w:cs="Times New Roman"/>
          <w:sz w:val="24"/>
          <w:szCs w:val="24"/>
        </w:rPr>
        <w:t xml:space="preserve">Although MPUC has installation and maintenance standards similar to the Utility Accommodation Rules, the Utility Accommodation Rules govern installations within the limits of state and state-aid Highways, and are the default rules within the limits of state and state-aid Highways in Compact Areas where municipalities do not have their own more stringent rules [35-A </w:t>
      </w:r>
      <w:r w:rsidR="003F31B3">
        <w:rPr>
          <w:rFonts w:ascii="Times New Roman" w:hAnsi="Times New Roman" w:cs="Times New Roman"/>
          <w:sz w:val="24"/>
          <w:szCs w:val="24"/>
        </w:rPr>
        <w:t>MRS</w:t>
      </w:r>
      <w:r w:rsidRPr="005663E9">
        <w:rPr>
          <w:rFonts w:ascii="Times New Roman" w:hAnsi="Times New Roman" w:cs="Times New Roman"/>
          <w:sz w:val="24"/>
          <w:szCs w:val="24"/>
        </w:rPr>
        <w:t xml:space="preserve"> §2503 (21)].</w:t>
      </w:r>
      <w:r w:rsidR="009F5B4C" w:rsidRPr="005663E9">
        <w:rPr>
          <w:rFonts w:ascii="Times New Roman" w:eastAsiaTheme="minorHAnsi" w:hAnsi="Times New Roman" w:cs="Times New Roman"/>
          <w:sz w:val="24"/>
          <w:szCs w:val="24"/>
        </w:rPr>
        <w:t xml:space="preserve"> </w:t>
      </w:r>
    </w:p>
    <w:p w14:paraId="7342F5F7" w14:textId="77777777" w:rsidR="004029FF" w:rsidRPr="002E5D0D" w:rsidRDefault="005663E9" w:rsidP="00FF4E71">
      <w:pPr>
        <w:pStyle w:val="Heading3"/>
      </w:pPr>
      <w:bookmarkStart w:id="177" w:name="_Toc360628474"/>
      <w:bookmarkStart w:id="178" w:name="_Toc63769670"/>
      <w:bookmarkStart w:id="179" w:name="_Toc360614946"/>
      <w:bookmarkEnd w:id="176"/>
      <w:r w:rsidRPr="005663E9">
        <w:t>C.</w:t>
      </w:r>
      <w:r w:rsidRPr="005663E9">
        <w:tab/>
      </w:r>
      <w:r w:rsidR="0034485E" w:rsidRPr="005663E9">
        <w:t>Design Life</w:t>
      </w:r>
      <w:bookmarkEnd w:id="177"/>
      <w:bookmarkEnd w:id="178"/>
    </w:p>
    <w:p w14:paraId="6AE303E2" w14:textId="1273C6E7" w:rsidR="0034485E" w:rsidRDefault="0034485E" w:rsidP="00BF6992">
      <w:pPr>
        <w:pStyle w:val="DefaultText1"/>
        <w:spacing w:before="120" w:after="120"/>
        <w:ind w:left="1440" w:firstLine="720"/>
        <w:jc w:val="both"/>
      </w:pPr>
      <w:r>
        <w:t xml:space="preserve">All permanent </w:t>
      </w:r>
      <w:r w:rsidR="00A82231">
        <w:t xml:space="preserve">Facility </w:t>
      </w:r>
      <w:r w:rsidR="00AF2821">
        <w:rPr>
          <w:szCs w:val="24"/>
        </w:rPr>
        <w:t>and Appurtenance</w:t>
      </w:r>
      <w:r w:rsidR="00AF2821" w:rsidRPr="00AF2821">
        <w:t xml:space="preserve"> </w:t>
      </w:r>
      <w:r>
        <w:t>installations on, over, or under the Highway or attached to any Highway Structures shall be of durable materials designed for long service life expectancy with due consideration given to the overall needs of the Highway corridor.</w:t>
      </w:r>
      <w:r w:rsidR="00E30020">
        <w:t xml:space="preserve"> </w:t>
      </w:r>
      <w:r>
        <w:t xml:space="preserve">Facilities </w:t>
      </w:r>
      <w:r w:rsidR="0022576A" w:rsidRPr="0022576A">
        <w:rPr>
          <w:szCs w:val="24"/>
        </w:rPr>
        <w:t>and Appurtenances</w:t>
      </w:r>
      <w:r w:rsidR="0022576A">
        <w:t xml:space="preserve"> </w:t>
      </w:r>
      <w:r>
        <w:t>shall be designed to be relatively free from routine servicing and maintenance.</w:t>
      </w:r>
      <w:bookmarkEnd w:id="179"/>
    </w:p>
    <w:p w14:paraId="2218D862" w14:textId="77777777" w:rsidR="005E75B7" w:rsidRPr="002E5D0D" w:rsidRDefault="005E75B7" w:rsidP="00BF6992">
      <w:pPr>
        <w:pStyle w:val="Heading3"/>
        <w:jc w:val="both"/>
      </w:pPr>
      <w:bookmarkStart w:id="180" w:name="_Toc360628475"/>
      <w:bookmarkStart w:id="181" w:name="_Toc63769671"/>
      <w:bookmarkStart w:id="182" w:name="_Toc360614947"/>
      <w:r w:rsidRPr="00050A95">
        <w:t>D.</w:t>
      </w:r>
      <w:r w:rsidRPr="00050A95">
        <w:tab/>
      </w:r>
      <w:r w:rsidR="0034485E" w:rsidRPr="00050A95">
        <w:t>Uniform Alignment</w:t>
      </w:r>
      <w:bookmarkEnd w:id="180"/>
      <w:bookmarkEnd w:id="181"/>
    </w:p>
    <w:p w14:paraId="2E31F501" w14:textId="77777777" w:rsidR="0034485E" w:rsidRPr="005E75B7" w:rsidRDefault="0034485E" w:rsidP="00BF6992">
      <w:pPr>
        <w:pStyle w:val="DefaultText1"/>
        <w:spacing w:before="120" w:after="120"/>
        <w:ind w:left="1440" w:firstLine="720"/>
        <w:jc w:val="both"/>
      </w:pPr>
      <w:r w:rsidRPr="005E75B7">
        <w:t>Longitudinal installations shall be designed and installed on as uniform an alignment as possible to minimize potential conflicts and to aid in locating underground Facilities in the future.</w:t>
      </w:r>
      <w:bookmarkEnd w:id="182"/>
    </w:p>
    <w:p w14:paraId="4D90F331" w14:textId="77777777" w:rsidR="005E75B7" w:rsidRPr="005663E9" w:rsidRDefault="005E75B7" w:rsidP="00BF6992">
      <w:pPr>
        <w:pStyle w:val="Heading3"/>
        <w:jc w:val="both"/>
      </w:pPr>
      <w:bookmarkStart w:id="183" w:name="_Toc360628476"/>
      <w:bookmarkStart w:id="184" w:name="_Toc63769672"/>
      <w:bookmarkStart w:id="185" w:name="_Toc360614948"/>
      <w:r w:rsidRPr="00050A95">
        <w:t>E.</w:t>
      </w:r>
      <w:r w:rsidRPr="00050A95">
        <w:tab/>
      </w:r>
      <w:r w:rsidR="0034485E" w:rsidRPr="00050A95">
        <w:t>Minimize Interference</w:t>
      </w:r>
      <w:bookmarkEnd w:id="183"/>
      <w:bookmarkEnd w:id="184"/>
    </w:p>
    <w:p w14:paraId="4CCE71BF" w14:textId="2A881AED" w:rsidR="006560D4" w:rsidRDefault="0034485E" w:rsidP="006302B6">
      <w:pPr>
        <w:pStyle w:val="DefaultText1"/>
        <w:spacing w:before="120" w:after="120"/>
        <w:ind w:left="1440" w:firstLine="720"/>
        <w:jc w:val="both"/>
        <w:rPr>
          <w:b/>
        </w:rPr>
      </w:pPr>
      <w:r w:rsidRPr="005E75B7">
        <w:t xml:space="preserve">Wherever possible, Facilities </w:t>
      </w:r>
      <w:r w:rsidR="0022576A" w:rsidRPr="005E75B7">
        <w:rPr>
          <w:szCs w:val="24"/>
        </w:rPr>
        <w:t>and Appurtenances</w:t>
      </w:r>
      <w:r w:rsidR="0022576A" w:rsidRPr="005E75B7">
        <w:t xml:space="preserve"> </w:t>
      </w:r>
      <w:r w:rsidRPr="005E75B7">
        <w:t>shall be located to minimize the possibility of interference with other Facilities or Highway work.</w:t>
      </w:r>
      <w:bookmarkStart w:id="186" w:name="_Toc360628477"/>
      <w:bookmarkStart w:id="187" w:name="_Toc360614949"/>
      <w:bookmarkEnd w:id="185"/>
    </w:p>
    <w:p w14:paraId="26EE8926" w14:textId="77777777" w:rsidR="00E95B36" w:rsidRPr="002E5D0D" w:rsidRDefault="0034485E" w:rsidP="00BF6992">
      <w:pPr>
        <w:pStyle w:val="Heading3"/>
        <w:jc w:val="both"/>
      </w:pPr>
      <w:bookmarkStart w:id="188" w:name="_Toc63769673"/>
      <w:r w:rsidRPr="00050A95">
        <w:t>F.</w:t>
      </w:r>
      <w:r w:rsidRPr="00050A95">
        <w:tab/>
        <w:t>Crossings</w:t>
      </w:r>
      <w:bookmarkEnd w:id="186"/>
      <w:bookmarkEnd w:id="188"/>
    </w:p>
    <w:p w14:paraId="28104BB3" w14:textId="77777777" w:rsidR="0034485E" w:rsidRPr="00E95B36" w:rsidRDefault="0034485E" w:rsidP="00BF6992">
      <w:pPr>
        <w:pStyle w:val="DefaultText1"/>
        <w:spacing w:before="120" w:after="120"/>
        <w:ind w:left="1440" w:firstLine="720"/>
        <w:jc w:val="both"/>
      </w:pPr>
      <w:r w:rsidRPr="00E95B36">
        <w:t>To the extent feasible and practicable, Facility crossings of the Highway shall be generally perpendicular to the Highway alignment.</w:t>
      </w:r>
      <w:bookmarkEnd w:id="187"/>
    </w:p>
    <w:p w14:paraId="1C8B67B6" w14:textId="77777777" w:rsidR="000F4D2B" w:rsidRDefault="000F4D2B">
      <w:pPr>
        <w:rPr>
          <w:rFonts w:ascii="Times New Roman" w:hAnsi="Times New Roman" w:cs="Times New Roman"/>
          <w:b/>
          <w:sz w:val="24"/>
        </w:rPr>
      </w:pPr>
      <w:bookmarkStart w:id="189" w:name="_Toc360628478"/>
      <w:bookmarkStart w:id="190" w:name="_Toc360614950"/>
      <w:r>
        <w:br w:type="page"/>
      </w:r>
    </w:p>
    <w:p w14:paraId="1434E427" w14:textId="621A0DAC" w:rsidR="00E95B36" w:rsidRPr="002E5D0D" w:rsidRDefault="0034485E" w:rsidP="00BF6992">
      <w:pPr>
        <w:pStyle w:val="Heading3"/>
        <w:jc w:val="both"/>
      </w:pPr>
      <w:bookmarkStart w:id="191" w:name="_Toc63769674"/>
      <w:r w:rsidRPr="00050A95">
        <w:lastRenderedPageBreak/>
        <w:t>G.</w:t>
      </w:r>
      <w:r w:rsidRPr="00050A95">
        <w:tab/>
        <w:t>Permits</w:t>
      </w:r>
      <w:bookmarkEnd w:id="189"/>
      <w:bookmarkEnd w:id="191"/>
    </w:p>
    <w:p w14:paraId="4C2162A4" w14:textId="77777777" w:rsidR="0034485E" w:rsidRPr="00E95B36" w:rsidRDefault="0034485E" w:rsidP="00BF6992">
      <w:pPr>
        <w:pStyle w:val="DefaultText1"/>
        <w:spacing w:before="120" w:after="120"/>
        <w:ind w:left="1440" w:firstLine="720"/>
        <w:jc w:val="both"/>
      </w:pPr>
      <w:r w:rsidRPr="00E95B36">
        <w:t xml:space="preserve">The </w:t>
      </w:r>
      <w:r w:rsidR="001E3DB5" w:rsidRPr="00E95B36">
        <w:rPr>
          <w:szCs w:val="24"/>
        </w:rPr>
        <w:t>Authorized Entity</w:t>
      </w:r>
      <w:r w:rsidRPr="00E95B36">
        <w:t xml:space="preserve"> is required to secure all permits necessary for the installation, adjustment or maintenance of </w:t>
      </w:r>
      <w:r w:rsidR="001E3DB5" w:rsidRPr="00E95B36">
        <w:t>its</w:t>
      </w:r>
      <w:r w:rsidRPr="00E95B36">
        <w:t xml:space="preserve"> Facilities.</w:t>
      </w:r>
      <w:bookmarkEnd w:id="190"/>
    </w:p>
    <w:p w14:paraId="37D20971" w14:textId="77777777" w:rsidR="00E95B36" w:rsidRPr="002E5D0D" w:rsidRDefault="0034485E" w:rsidP="00BF6992">
      <w:pPr>
        <w:pStyle w:val="Heading3"/>
        <w:jc w:val="both"/>
      </w:pPr>
      <w:bookmarkStart w:id="192" w:name="_Toc360628479"/>
      <w:bookmarkStart w:id="193" w:name="_Toc63769675"/>
      <w:bookmarkStart w:id="194" w:name="_Toc360614951"/>
      <w:r w:rsidRPr="00050A95">
        <w:t>H.</w:t>
      </w:r>
      <w:r w:rsidRPr="00050A95">
        <w:tab/>
        <w:t xml:space="preserve">Cooperation </w:t>
      </w:r>
      <w:r w:rsidR="004621CC" w:rsidRPr="00050A95">
        <w:t>with</w:t>
      </w:r>
      <w:r w:rsidRPr="00050A95">
        <w:t xml:space="preserve"> Other </w:t>
      </w:r>
      <w:r w:rsidR="001E3DB5" w:rsidRPr="00050A95">
        <w:t>Authorized Entities</w:t>
      </w:r>
      <w:bookmarkEnd w:id="192"/>
      <w:bookmarkEnd w:id="193"/>
    </w:p>
    <w:p w14:paraId="0FC1020E" w14:textId="77777777" w:rsidR="0034485E" w:rsidRPr="00E95B36" w:rsidRDefault="0034485E" w:rsidP="00BF6992">
      <w:pPr>
        <w:pStyle w:val="DefaultText1"/>
        <w:spacing w:before="120" w:after="120"/>
        <w:ind w:left="1440" w:firstLine="720"/>
        <w:jc w:val="both"/>
      </w:pPr>
      <w:r w:rsidRPr="00E95B36">
        <w:t xml:space="preserve">Throughout the design and installation of any Facilities </w:t>
      </w:r>
      <w:r w:rsidR="0022576A" w:rsidRPr="00E95B36">
        <w:rPr>
          <w:szCs w:val="24"/>
        </w:rPr>
        <w:t>and Appurtenances</w:t>
      </w:r>
      <w:r w:rsidR="0022576A" w:rsidRPr="00E95B36">
        <w:t xml:space="preserve"> </w:t>
      </w:r>
      <w:r w:rsidRPr="00E95B36">
        <w:t>within the Highway limits,</w:t>
      </w:r>
      <w:r w:rsidR="001E3DB5" w:rsidRPr="00E95B36">
        <w:t xml:space="preserve"> </w:t>
      </w:r>
      <w:r w:rsidR="001E3DB5" w:rsidRPr="00E95B36">
        <w:rPr>
          <w:szCs w:val="24"/>
        </w:rPr>
        <w:t>Authorized Entities</w:t>
      </w:r>
      <w:r w:rsidRPr="00E95B36">
        <w:t xml:space="preserve"> must address the needs of all other </w:t>
      </w:r>
      <w:r w:rsidR="001E3DB5" w:rsidRPr="00E95B36">
        <w:rPr>
          <w:szCs w:val="24"/>
        </w:rPr>
        <w:t>Authorized Entities</w:t>
      </w:r>
      <w:r w:rsidRPr="00E95B36">
        <w:t xml:space="preserve"> with regard to their existing or Proposed Installations located in the vicinity of another Proposed Installation. This shall include maintaining sufficient offsets from other Facilities </w:t>
      </w:r>
      <w:r w:rsidR="0022576A" w:rsidRPr="00E95B36">
        <w:rPr>
          <w:szCs w:val="24"/>
        </w:rPr>
        <w:t>and Appurtenances</w:t>
      </w:r>
      <w:r w:rsidR="0022576A" w:rsidRPr="00E95B36">
        <w:t xml:space="preserve"> </w:t>
      </w:r>
      <w:r w:rsidRPr="00E95B36">
        <w:t xml:space="preserve">and assuring that all other </w:t>
      </w:r>
      <w:r w:rsidR="002A4D7D" w:rsidRPr="00E95B36">
        <w:rPr>
          <w:szCs w:val="24"/>
        </w:rPr>
        <w:t>Authorized Entities</w:t>
      </w:r>
      <w:r w:rsidRPr="00E95B36">
        <w:t xml:space="preserve"> have reasonable access to their own Facilities </w:t>
      </w:r>
      <w:r w:rsidR="0022576A" w:rsidRPr="00E95B36">
        <w:rPr>
          <w:szCs w:val="24"/>
        </w:rPr>
        <w:t>and Appurtenances</w:t>
      </w:r>
      <w:r w:rsidR="0022576A" w:rsidRPr="00E95B36">
        <w:t xml:space="preserve"> </w:t>
      </w:r>
      <w:r w:rsidRPr="00E95B36">
        <w:t xml:space="preserve">during construction. Where </w:t>
      </w:r>
      <w:r w:rsidR="002A4D7D" w:rsidRPr="00E95B36">
        <w:rPr>
          <w:szCs w:val="24"/>
        </w:rPr>
        <w:t xml:space="preserve">Authorized Entities </w:t>
      </w:r>
      <w:r w:rsidRPr="00E95B36">
        <w:t>are unable to resolve conflicts in accordance with th</w:t>
      </w:r>
      <w:r w:rsidR="00A14B8F" w:rsidRPr="00E95B36">
        <w:t>ese rules</w:t>
      </w:r>
      <w:r w:rsidRPr="00E95B36">
        <w:t xml:space="preserve">, </w:t>
      </w:r>
      <w:r w:rsidR="00843D24" w:rsidRPr="00E95B36">
        <w:t>MaineDOT</w:t>
      </w:r>
      <w:r w:rsidRPr="00E95B36">
        <w:t xml:space="preserve"> shall make the final determination.</w:t>
      </w:r>
      <w:bookmarkEnd w:id="194"/>
    </w:p>
    <w:p w14:paraId="7A7889EE" w14:textId="77777777" w:rsidR="00E95B36" w:rsidRPr="002E5D0D" w:rsidRDefault="0034485E" w:rsidP="00BF6992">
      <w:pPr>
        <w:pStyle w:val="Heading3"/>
        <w:jc w:val="both"/>
      </w:pPr>
      <w:bookmarkStart w:id="195" w:name="_Toc360628480"/>
      <w:bookmarkStart w:id="196" w:name="_Toc63769676"/>
      <w:bookmarkStart w:id="197" w:name="_Toc360614952"/>
      <w:r w:rsidRPr="00050A95">
        <w:t>I.</w:t>
      </w:r>
      <w:r w:rsidRPr="00050A95">
        <w:tab/>
        <w:t>Clearance Between Facilities</w:t>
      </w:r>
      <w:bookmarkEnd w:id="195"/>
      <w:bookmarkEnd w:id="196"/>
    </w:p>
    <w:p w14:paraId="7D506E29" w14:textId="2F22290F" w:rsidR="0034485E" w:rsidRPr="00E95B36" w:rsidRDefault="0034485E" w:rsidP="00BF6992">
      <w:pPr>
        <w:pStyle w:val="DefaultText1"/>
        <w:spacing w:before="120" w:after="120"/>
        <w:ind w:left="1440" w:firstLine="720"/>
        <w:jc w:val="both"/>
      </w:pPr>
      <w:r w:rsidRPr="00E95B36">
        <w:t xml:space="preserve">The following defines the minimum clearance standards for Facilities within the Highway limits. Greater clearances are encouraged and may be required whenever possible. </w:t>
      </w:r>
      <w:r w:rsidR="00A82231" w:rsidRPr="00E95B36">
        <w:t xml:space="preserve">Authorized Entities </w:t>
      </w:r>
      <w:r w:rsidRPr="00E95B36">
        <w:t>are encouraged to undertake joint construction whenever possible</w:t>
      </w:r>
      <w:r w:rsidR="00A82231" w:rsidRPr="00E95B36">
        <w:t>,</w:t>
      </w:r>
      <w:r w:rsidRPr="00E95B36">
        <w:t xml:space="preserve"> and </w:t>
      </w:r>
      <w:r w:rsidR="00843D24" w:rsidRPr="00D03308">
        <w:t>MaineDOT</w:t>
      </w:r>
      <w:r w:rsidRPr="00D03308">
        <w:t xml:space="preserve"> will </w:t>
      </w:r>
      <w:r w:rsidR="00684B68" w:rsidRPr="00D03308">
        <w:t xml:space="preserve">normally support requests for a lesser standard in accordance with </w:t>
      </w:r>
      <w:r w:rsidR="00914236">
        <w:t>Section (</w:t>
      </w:r>
      <w:r w:rsidR="00684B68" w:rsidRPr="00D03308">
        <w:t>14</w:t>
      </w:r>
      <w:r w:rsidR="00914236">
        <w:t>)(</w:t>
      </w:r>
      <w:r w:rsidR="00684B68" w:rsidRPr="00D03308">
        <w:t>1</w:t>
      </w:r>
      <w:r w:rsidR="00914236">
        <w:t>)</w:t>
      </w:r>
      <w:r w:rsidR="00684B68" w:rsidRPr="00D03308">
        <w:t xml:space="preserve">, </w:t>
      </w:r>
      <w:r w:rsidR="00684B68" w:rsidRPr="00D03308">
        <w:rPr>
          <w:i/>
        </w:rPr>
        <w:t>Exceptions</w:t>
      </w:r>
      <w:r w:rsidR="00684B68" w:rsidRPr="00D03308">
        <w:t>, when all affected parties are in agreement.</w:t>
      </w:r>
      <w:bookmarkEnd w:id="197"/>
    </w:p>
    <w:p w14:paraId="119F2118" w14:textId="77777777" w:rsidR="00CF7C20" w:rsidRPr="00CF7C20" w:rsidRDefault="0034485E" w:rsidP="00BF6992">
      <w:pPr>
        <w:pStyle w:val="Heading4"/>
        <w:keepNext w:val="0"/>
        <w:spacing w:before="120" w:after="0"/>
        <w:ind w:left="2520" w:hanging="360"/>
        <w:jc w:val="both"/>
        <w:rPr>
          <w:b/>
        </w:rPr>
      </w:pPr>
      <w:r w:rsidRPr="00CF7C20">
        <w:rPr>
          <w:b/>
        </w:rPr>
        <w:t>(1)</w:t>
      </w:r>
      <w:r w:rsidRPr="00CF7C20">
        <w:rPr>
          <w:b/>
        </w:rPr>
        <w:tab/>
        <w:t>Horizontal Clearance B</w:t>
      </w:r>
      <w:r w:rsidR="00CF7C20" w:rsidRPr="00CF7C20">
        <w:rPr>
          <w:b/>
        </w:rPr>
        <w:t>etween Longitudinal Facilities</w:t>
      </w:r>
    </w:p>
    <w:p w14:paraId="20C5557C" w14:textId="77777777" w:rsidR="0034485E" w:rsidRDefault="0034485E" w:rsidP="00C129E7">
      <w:pPr>
        <w:pStyle w:val="Heading4"/>
        <w:keepNext w:val="0"/>
        <w:spacing w:before="120" w:after="0"/>
        <w:ind w:firstLine="720"/>
        <w:jc w:val="both"/>
      </w:pPr>
      <w:r>
        <w:t>Unless specifically permitted otherwise, a 3</w:t>
      </w:r>
      <w:r w:rsidR="00A82231">
        <w:t>-</w:t>
      </w:r>
      <w:r>
        <w:t>foot minimum horizontal clearance shall be maintained between all underground Facilities</w:t>
      </w:r>
      <w:r w:rsidR="00AF2821" w:rsidRPr="00AF2821">
        <w:t xml:space="preserve"> </w:t>
      </w:r>
      <w:r w:rsidR="00AF2821" w:rsidRPr="00AF2821">
        <w:rPr>
          <w:szCs w:val="24"/>
        </w:rPr>
        <w:t>and Appurtenances</w:t>
      </w:r>
      <w:r>
        <w:t xml:space="preserve">. Measurement between underground Facilities </w:t>
      </w:r>
      <w:r w:rsidR="00AF2821" w:rsidRPr="00AF2821">
        <w:rPr>
          <w:szCs w:val="24"/>
        </w:rPr>
        <w:t>and Appurtenances</w:t>
      </w:r>
      <w:r w:rsidR="00AF2821">
        <w:t xml:space="preserve"> </w:t>
      </w:r>
      <w:r>
        <w:t>shall be taken horizontally from the closest edge of the Facility</w:t>
      </w:r>
      <w:r w:rsidR="00AF2821">
        <w:t xml:space="preserve"> </w:t>
      </w:r>
      <w:r w:rsidR="00AF2821">
        <w:rPr>
          <w:szCs w:val="24"/>
        </w:rPr>
        <w:t>or</w:t>
      </w:r>
      <w:r w:rsidR="00AF2821" w:rsidRPr="00AF2821">
        <w:rPr>
          <w:szCs w:val="24"/>
        </w:rPr>
        <w:t xml:space="preserve"> Appurtenance</w:t>
      </w:r>
      <w:r>
        <w:t xml:space="preserve">. Aboveground pole lines (excepting crossings and services) shall also be included in this standard where those poles occupy a </w:t>
      </w:r>
      <w:r w:rsidR="00FB0FDE">
        <w:t xml:space="preserve">reasonably </w:t>
      </w:r>
      <w:r>
        <w:t>consistent offset. Measurement to a pole line shall be to the nearest face of pole or to the vertical plane established longitudinally through the center of the pole line between poles.</w:t>
      </w:r>
    </w:p>
    <w:p w14:paraId="4D6D3FA0" w14:textId="77777777" w:rsidR="00C129E7" w:rsidRPr="00C129E7" w:rsidRDefault="0034485E" w:rsidP="00BF6992">
      <w:pPr>
        <w:pStyle w:val="Heading4"/>
        <w:keepNext w:val="0"/>
        <w:spacing w:before="120" w:after="0"/>
        <w:ind w:left="2520" w:hanging="360"/>
        <w:jc w:val="both"/>
        <w:rPr>
          <w:b/>
        </w:rPr>
      </w:pPr>
      <w:r w:rsidRPr="00C129E7">
        <w:rPr>
          <w:b/>
        </w:rPr>
        <w:t>(2)</w:t>
      </w:r>
      <w:r w:rsidRPr="00C129E7">
        <w:rPr>
          <w:b/>
        </w:rPr>
        <w:tab/>
        <w:t>Vertica</w:t>
      </w:r>
      <w:r w:rsidR="00C129E7" w:rsidRPr="00C129E7">
        <w:rPr>
          <w:b/>
        </w:rPr>
        <w:t>l Clearance Between Facilities</w:t>
      </w:r>
    </w:p>
    <w:p w14:paraId="732EC533" w14:textId="3554EA1A" w:rsidR="0034485E" w:rsidRDefault="0034485E" w:rsidP="00C129E7">
      <w:pPr>
        <w:pStyle w:val="Heading4"/>
        <w:keepNext w:val="0"/>
        <w:spacing w:before="120" w:after="0"/>
        <w:ind w:firstLine="720"/>
        <w:jc w:val="both"/>
      </w:pPr>
      <w:r>
        <w:t>Where underground Facilities must cross</w:t>
      </w:r>
      <w:r w:rsidR="00AF2821">
        <w:t xml:space="preserve"> other Facilities or Appurtenances</w:t>
      </w:r>
      <w:r>
        <w:t>; the angle of such crossing shall be as close to 90 degrees as possible, with a minimum vertical clearance of 1 foot.</w:t>
      </w:r>
      <w:r w:rsidR="00E30020">
        <w:t xml:space="preserve"> </w:t>
      </w:r>
      <w:bookmarkStart w:id="198" w:name="OLE_LINK3"/>
      <w:r w:rsidR="00854D46">
        <w:t xml:space="preserve">Facilities of one </w:t>
      </w:r>
      <w:r w:rsidR="00A82231">
        <w:t xml:space="preserve">Authorized Entity </w:t>
      </w:r>
      <w:r w:rsidR="00854D46">
        <w:t xml:space="preserve">shall not be constructed longitudinally over or under another </w:t>
      </w:r>
      <w:r w:rsidR="00A82231">
        <w:t xml:space="preserve">Authorized Entity’s </w:t>
      </w:r>
      <w:r w:rsidR="00854D46">
        <w:t>underground Facilities.</w:t>
      </w:r>
    </w:p>
    <w:p w14:paraId="64501AD4" w14:textId="50EA3485" w:rsidR="00D207A3" w:rsidRDefault="0034485E" w:rsidP="00B25DF9">
      <w:pPr>
        <w:pStyle w:val="Heading3"/>
        <w:jc w:val="both"/>
      </w:pPr>
      <w:bookmarkStart w:id="199" w:name="_Toc360628481"/>
      <w:bookmarkStart w:id="200" w:name="_Toc63769677"/>
      <w:bookmarkStart w:id="201" w:name="_Toc360614953"/>
      <w:bookmarkEnd w:id="198"/>
      <w:r>
        <w:t>J.</w:t>
      </w:r>
      <w:r>
        <w:tab/>
        <w:t>Erosion Control and Restoration of Vegetation</w:t>
      </w:r>
      <w:bookmarkEnd w:id="199"/>
      <w:bookmarkEnd w:id="200"/>
    </w:p>
    <w:p w14:paraId="3A8F6B25" w14:textId="77944AC2" w:rsidR="00553B21" w:rsidRPr="00553B21" w:rsidRDefault="002A4D7D" w:rsidP="00553B21">
      <w:pPr>
        <w:spacing w:before="120" w:after="120"/>
        <w:ind w:left="1440" w:firstLine="720"/>
        <w:jc w:val="both"/>
        <w:rPr>
          <w:rFonts w:ascii="Times New Roman" w:hAnsi="Times New Roman" w:cs="Times New Roman"/>
          <w:sz w:val="24"/>
          <w:szCs w:val="24"/>
        </w:rPr>
      </w:pPr>
      <w:bookmarkStart w:id="202" w:name="_Toc371327406"/>
      <w:r w:rsidRPr="00C22B1E">
        <w:rPr>
          <w:rFonts w:ascii="Times New Roman" w:hAnsi="Times New Roman" w:cs="Times New Roman"/>
          <w:sz w:val="24"/>
          <w:szCs w:val="24"/>
        </w:rPr>
        <w:t>Authorized Entities</w:t>
      </w:r>
      <w:r w:rsidR="0034485E" w:rsidRPr="00C22B1E">
        <w:rPr>
          <w:rFonts w:ascii="Times New Roman" w:hAnsi="Times New Roman" w:cs="Times New Roman"/>
          <w:sz w:val="24"/>
          <w:szCs w:val="24"/>
        </w:rPr>
        <w:t xml:space="preserve"> shall stabilize the soil in all work areas within the Highway limits to minimize erosion.</w:t>
      </w:r>
      <w:r w:rsidR="00E30020">
        <w:rPr>
          <w:rFonts w:ascii="Times New Roman" w:hAnsi="Times New Roman" w:cs="Times New Roman"/>
          <w:sz w:val="24"/>
          <w:szCs w:val="24"/>
        </w:rPr>
        <w:t xml:space="preserve"> </w:t>
      </w:r>
      <w:r w:rsidR="0034485E" w:rsidRPr="00C22B1E">
        <w:rPr>
          <w:rFonts w:ascii="Times New Roman" w:hAnsi="Times New Roman" w:cs="Times New Roman"/>
          <w:sz w:val="24"/>
          <w:szCs w:val="24"/>
        </w:rPr>
        <w:t xml:space="preserve">Restoration of loam, grass or other landscaping vegetation is required following the completion of Backfill as soon </w:t>
      </w:r>
      <w:r w:rsidR="0034485E" w:rsidRPr="00C22B1E">
        <w:rPr>
          <w:rFonts w:ascii="Times New Roman" w:hAnsi="Times New Roman" w:cs="Times New Roman"/>
          <w:sz w:val="24"/>
          <w:szCs w:val="24"/>
        </w:rPr>
        <w:lastRenderedPageBreak/>
        <w:t>as weather conditions and/or seasons of the year allow.</w:t>
      </w:r>
      <w:r w:rsidR="00E30020">
        <w:rPr>
          <w:rFonts w:ascii="Times New Roman" w:hAnsi="Times New Roman" w:cs="Times New Roman"/>
          <w:sz w:val="24"/>
          <w:szCs w:val="24"/>
        </w:rPr>
        <w:t xml:space="preserve"> </w:t>
      </w:r>
      <w:r w:rsidR="0034485E" w:rsidRPr="00C22B1E">
        <w:rPr>
          <w:rFonts w:ascii="Times New Roman" w:hAnsi="Times New Roman" w:cs="Times New Roman"/>
          <w:sz w:val="24"/>
          <w:szCs w:val="24"/>
        </w:rPr>
        <w:t>Temporary mulch shall be used until permanent treatments can be applied.</w:t>
      </w:r>
      <w:bookmarkEnd w:id="201"/>
      <w:bookmarkEnd w:id="202"/>
      <w:r w:rsidR="00553B21" w:rsidRPr="00553B21">
        <w:t xml:space="preserve"> </w:t>
      </w:r>
    </w:p>
    <w:p w14:paraId="2B0E4375" w14:textId="77777777" w:rsidR="00553B21" w:rsidRPr="00553B21" w:rsidRDefault="00553B21" w:rsidP="005F2A6E">
      <w:pPr>
        <w:pStyle w:val="Heading3"/>
      </w:pPr>
      <w:bookmarkStart w:id="203" w:name="_Toc63769678"/>
      <w:r w:rsidRPr="00553B21">
        <w:t>K.</w:t>
      </w:r>
      <w:r w:rsidRPr="00553B21">
        <w:tab/>
        <w:t>Aerial Attachment Requirements</w:t>
      </w:r>
      <w:bookmarkEnd w:id="203"/>
    </w:p>
    <w:p w14:paraId="0A292BF2" w14:textId="5D3EB140" w:rsidR="002D1BAE" w:rsidRPr="00BE5C4D" w:rsidRDefault="00553B21" w:rsidP="00553B21">
      <w:pPr>
        <w:spacing w:before="120" w:after="120"/>
        <w:ind w:left="1440" w:firstLine="720"/>
        <w:jc w:val="both"/>
        <w:rPr>
          <w:rFonts w:ascii="Times New Roman" w:hAnsi="Times New Roman" w:cs="Times New Roman"/>
          <w:sz w:val="24"/>
          <w:szCs w:val="24"/>
        </w:rPr>
      </w:pPr>
      <w:r w:rsidRPr="00553B21">
        <w:rPr>
          <w:rFonts w:ascii="Times New Roman" w:hAnsi="Times New Roman" w:cs="Times New Roman"/>
          <w:sz w:val="24"/>
          <w:szCs w:val="24"/>
        </w:rPr>
        <w:t>When a pole line exists within a highway corridor, Facilities that can be accommodated aerially will normally be permitted as aerial facilities that are attached to the existing poles, or new poles that replace the existing poles.</w:t>
      </w:r>
    </w:p>
    <w:p w14:paraId="69404CF3" w14:textId="77777777" w:rsidR="0034485E" w:rsidRPr="00BD65D0" w:rsidRDefault="0034485E" w:rsidP="00BF6992">
      <w:pPr>
        <w:pStyle w:val="Heading2"/>
        <w:jc w:val="both"/>
      </w:pPr>
      <w:bookmarkStart w:id="204" w:name="_Toc360614954"/>
      <w:bookmarkStart w:id="205" w:name="_Toc360628482"/>
      <w:bookmarkStart w:id="206" w:name="_Toc63769679"/>
      <w:r w:rsidRPr="00BD65D0">
        <w:t>2.</w:t>
      </w:r>
      <w:r w:rsidRPr="00BD65D0">
        <w:tab/>
      </w:r>
      <w:r w:rsidR="002A4D7D" w:rsidRPr="00BD65D0">
        <w:t xml:space="preserve">Preferred </w:t>
      </w:r>
      <w:r w:rsidRPr="00BD65D0">
        <w:t>Corridors</w:t>
      </w:r>
      <w:bookmarkEnd w:id="204"/>
      <w:bookmarkEnd w:id="205"/>
      <w:bookmarkEnd w:id="206"/>
    </w:p>
    <w:p w14:paraId="62D4E79B" w14:textId="4DBDF6DA" w:rsidR="0034485E" w:rsidRPr="00BD65D0" w:rsidRDefault="0034485E" w:rsidP="00BF6992">
      <w:pPr>
        <w:spacing w:before="120" w:after="120"/>
        <w:ind w:left="1440" w:firstLine="720"/>
        <w:jc w:val="both"/>
        <w:rPr>
          <w:b/>
        </w:rPr>
      </w:pPr>
      <w:bookmarkStart w:id="207" w:name="_Toc360614955"/>
      <w:bookmarkStart w:id="208" w:name="_Toc360628483"/>
      <w:r w:rsidRPr="00BD65D0">
        <w:rPr>
          <w:rFonts w:ascii="Times New Roman" w:hAnsi="Times New Roman"/>
          <w:sz w:val="24"/>
        </w:rPr>
        <w:t>To obtain consistency and maximize the use of the Highway, “preferred corridors” have been specified below for each type of Facility. In the process of establishing plans,</w:t>
      </w:r>
      <w:r w:rsidR="002A4D7D" w:rsidRPr="00BD65D0">
        <w:rPr>
          <w:rFonts w:ascii="Times New Roman" w:hAnsi="Times New Roman"/>
          <w:sz w:val="24"/>
        </w:rPr>
        <w:t xml:space="preserve"> </w:t>
      </w:r>
      <w:r w:rsidR="002A4D7D" w:rsidRPr="00BD65D0">
        <w:rPr>
          <w:rFonts w:ascii="Times New Roman" w:hAnsi="Times New Roman"/>
          <w:sz w:val="24"/>
          <w:szCs w:val="24"/>
        </w:rPr>
        <w:t>Authorized Entities</w:t>
      </w:r>
      <w:r w:rsidRPr="00BD65D0">
        <w:rPr>
          <w:rFonts w:ascii="Times New Roman" w:hAnsi="Times New Roman"/>
          <w:sz w:val="24"/>
        </w:rPr>
        <w:t xml:space="preserve"> are encouraged to utilize these corridors whenever practical.</w:t>
      </w:r>
      <w:bookmarkEnd w:id="207"/>
      <w:bookmarkEnd w:id="208"/>
      <w:r w:rsidR="00E30020">
        <w:rPr>
          <w:rFonts w:ascii="Times New Roman" w:hAnsi="Times New Roman"/>
          <w:sz w:val="24"/>
        </w:rPr>
        <w:t xml:space="preserve"> </w:t>
      </w:r>
      <w:r w:rsidR="003E0F38" w:rsidRPr="00780B87">
        <w:rPr>
          <w:rFonts w:ascii="Times New Roman" w:hAnsi="Times New Roman"/>
          <w:sz w:val="24"/>
        </w:rPr>
        <w:t>These corridors may not be required or preferred in instances where there is insufficient Right-of-Way, interference with Highway or Utility maintenance needs, site constraints, conflicts with other Facilities, or other factors which the Department finds to be contrary to the public interest or safety.</w:t>
      </w:r>
    </w:p>
    <w:p w14:paraId="1CC623A4" w14:textId="2BAE1EE5" w:rsidR="0034485E" w:rsidRPr="00BD65D0" w:rsidRDefault="0034485E" w:rsidP="00BF6992">
      <w:pPr>
        <w:ind w:left="1440"/>
        <w:jc w:val="both"/>
        <w:rPr>
          <w:b/>
          <w:szCs w:val="24"/>
          <w:u w:val="single"/>
        </w:rPr>
      </w:pPr>
      <w:bookmarkStart w:id="209" w:name="_Toc360614956"/>
      <w:bookmarkStart w:id="210" w:name="_Toc360628484"/>
      <w:r w:rsidRPr="00BD65D0">
        <w:rPr>
          <w:rFonts w:ascii="Times New Roman" w:hAnsi="Times New Roman" w:cs="Times New Roman"/>
          <w:b/>
          <w:sz w:val="24"/>
          <w:szCs w:val="24"/>
          <w:u w:val="single"/>
        </w:rPr>
        <w:t>Type of Facility</w:t>
      </w:r>
      <w:r w:rsidRPr="00BD65D0">
        <w:rPr>
          <w:rFonts w:ascii="Times New Roman" w:hAnsi="Times New Roman" w:cs="Times New Roman"/>
          <w:b/>
          <w:sz w:val="24"/>
          <w:szCs w:val="24"/>
          <w:u w:val="single"/>
        </w:rPr>
        <w:tab/>
      </w:r>
      <w:r w:rsidR="00B2166F" w:rsidRPr="00BD65D0">
        <w:rPr>
          <w:rFonts w:ascii="Times New Roman" w:hAnsi="Times New Roman" w:cs="Times New Roman"/>
          <w:b/>
          <w:sz w:val="24"/>
          <w:szCs w:val="24"/>
          <w:u w:val="single"/>
        </w:rPr>
        <w:tab/>
      </w:r>
      <w:r w:rsidR="00B2166F" w:rsidRPr="00BD65D0">
        <w:rPr>
          <w:rFonts w:ascii="Times New Roman" w:hAnsi="Times New Roman" w:cs="Times New Roman"/>
          <w:b/>
          <w:sz w:val="24"/>
          <w:szCs w:val="24"/>
          <w:u w:val="single"/>
        </w:rPr>
        <w:tab/>
      </w:r>
      <w:r w:rsidR="004114F3">
        <w:rPr>
          <w:rFonts w:ascii="Times New Roman" w:hAnsi="Times New Roman" w:cs="Times New Roman"/>
          <w:b/>
          <w:sz w:val="24"/>
          <w:szCs w:val="24"/>
          <w:u w:val="single"/>
        </w:rPr>
        <w:tab/>
      </w:r>
      <w:r w:rsidR="009424D0">
        <w:rPr>
          <w:rFonts w:ascii="Times New Roman" w:hAnsi="Times New Roman" w:cs="Times New Roman"/>
          <w:b/>
          <w:sz w:val="24"/>
          <w:szCs w:val="24"/>
          <w:u w:val="single"/>
        </w:rPr>
        <w:tab/>
      </w:r>
      <w:r w:rsidRPr="00BD65D0">
        <w:rPr>
          <w:rFonts w:ascii="Times New Roman" w:hAnsi="Times New Roman" w:cs="Times New Roman"/>
          <w:b/>
          <w:sz w:val="24"/>
          <w:szCs w:val="24"/>
          <w:u w:val="single"/>
        </w:rPr>
        <w:t>Preferred Corridor</w:t>
      </w:r>
      <w:bookmarkEnd w:id="209"/>
      <w:bookmarkEnd w:id="210"/>
    </w:p>
    <w:p w14:paraId="7852077E" w14:textId="77777777" w:rsidR="00790B5C" w:rsidRPr="00BD65D0" w:rsidRDefault="00790B5C" w:rsidP="00BF6992">
      <w:pPr>
        <w:ind w:left="1440"/>
        <w:jc w:val="both"/>
        <w:rPr>
          <w:b/>
          <w:szCs w:val="24"/>
        </w:rPr>
      </w:pPr>
    </w:p>
    <w:p w14:paraId="7DF66076" w14:textId="00067A7E" w:rsidR="0034485E" w:rsidRPr="00BD65D0" w:rsidRDefault="0034485E" w:rsidP="00BF6992">
      <w:pPr>
        <w:ind w:left="1440"/>
        <w:jc w:val="both"/>
        <w:rPr>
          <w:szCs w:val="24"/>
        </w:rPr>
      </w:pPr>
      <w:bookmarkStart w:id="211" w:name="_Toc360614957"/>
      <w:bookmarkStart w:id="212" w:name="_Toc360628485"/>
      <w:r w:rsidRPr="00BD65D0">
        <w:rPr>
          <w:rFonts w:ascii="Times New Roman" w:hAnsi="Times New Roman" w:cs="Times New Roman"/>
          <w:sz w:val="24"/>
          <w:szCs w:val="24"/>
        </w:rPr>
        <w:t>Water &amp; Sewer Lines</w:t>
      </w:r>
      <w:r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A61C79" w:rsidRPr="00BD65D0">
        <w:rPr>
          <w:rFonts w:ascii="Times New Roman" w:hAnsi="Times New Roman" w:cs="Times New Roman"/>
          <w:sz w:val="24"/>
          <w:szCs w:val="24"/>
        </w:rPr>
        <w:tab/>
      </w:r>
      <w:r w:rsidR="009424D0">
        <w:rPr>
          <w:rFonts w:ascii="Times New Roman" w:hAnsi="Times New Roman" w:cs="Times New Roman"/>
          <w:sz w:val="24"/>
          <w:szCs w:val="24"/>
        </w:rPr>
        <w:tab/>
      </w:r>
      <w:r w:rsidRPr="00BD65D0">
        <w:rPr>
          <w:rFonts w:ascii="Times New Roman" w:hAnsi="Times New Roman" w:cs="Times New Roman"/>
          <w:sz w:val="24"/>
          <w:szCs w:val="24"/>
        </w:rPr>
        <w:t>Under the Traveled Way</w:t>
      </w:r>
      <w:bookmarkEnd w:id="211"/>
      <w:bookmarkEnd w:id="212"/>
    </w:p>
    <w:p w14:paraId="6FDF7A16" w14:textId="55AF090E" w:rsidR="0034485E" w:rsidRPr="00BD65D0" w:rsidRDefault="0034485E" w:rsidP="00BF6992">
      <w:pPr>
        <w:ind w:left="1440"/>
        <w:jc w:val="both"/>
        <w:rPr>
          <w:szCs w:val="24"/>
        </w:rPr>
      </w:pPr>
      <w:bookmarkStart w:id="213" w:name="_Toc360614958"/>
      <w:bookmarkStart w:id="214" w:name="_Toc360628486"/>
      <w:r w:rsidRPr="00BD65D0">
        <w:rPr>
          <w:rFonts w:ascii="Times New Roman" w:hAnsi="Times New Roman" w:cs="Times New Roman"/>
          <w:sz w:val="24"/>
          <w:szCs w:val="24"/>
        </w:rPr>
        <w:t>Gas Lines</w:t>
      </w:r>
      <w:r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9424D0">
        <w:rPr>
          <w:rFonts w:ascii="Times New Roman" w:hAnsi="Times New Roman" w:cs="Times New Roman"/>
          <w:sz w:val="24"/>
          <w:szCs w:val="24"/>
        </w:rPr>
        <w:tab/>
      </w:r>
      <w:r w:rsidR="009424D0">
        <w:rPr>
          <w:rFonts w:ascii="Times New Roman" w:hAnsi="Times New Roman" w:cs="Times New Roman"/>
          <w:sz w:val="24"/>
          <w:szCs w:val="24"/>
        </w:rPr>
        <w:tab/>
      </w:r>
      <w:r w:rsidR="009424D0">
        <w:rPr>
          <w:rFonts w:ascii="Times New Roman" w:hAnsi="Times New Roman" w:cs="Times New Roman"/>
          <w:sz w:val="24"/>
          <w:szCs w:val="24"/>
        </w:rPr>
        <w:tab/>
      </w:r>
      <w:r w:rsidRPr="00BD65D0">
        <w:rPr>
          <w:rFonts w:ascii="Times New Roman" w:hAnsi="Times New Roman" w:cs="Times New Roman"/>
          <w:sz w:val="24"/>
          <w:szCs w:val="24"/>
        </w:rPr>
        <w:t>Under the Shoulder</w:t>
      </w:r>
      <w:bookmarkEnd w:id="213"/>
      <w:bookmarkEnd w:id="214"/>
    </w:p>
    <w:p w14:paraId="6B5B9B7F" w14:textId="77777777" w:rsidR="0034485E" w:rsidRPr="00BD65D0" w:rsidRDefault="0034485E" w:rsidP="00BF6992">
      <w:pPr>
        <w:ind w:left="1440"/>
        <w:jc w:val="both"/>
        <w:rPr>
          <w:szCs w:val="24"/>
        </w:rPr>
      </w:pPr>
      <w:bookmarkStart w:id="215" w:name="_Toc360614959"/>
      <w:bookmarkStart w:id="216" w:name="_Toc360628487"/>
      <w:r w:rsidRPr="00BD65D0">
        <w:rPr>
          <w:rFonts w:ascii="Times New Roman" w:hAnsi="Times New Roman" w:cs="Times New Roman"/>
          <w:sz w:val="24"/>
          <w:szCs w:val="24"/>
        </w:rPr>
        <w:t>Telephone/Electric Conduit</w:t>
      </w:r>
      <w:r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Pr="00BD65D0">
        <w:rPr>
          <w:rFonts w:ascii="Times New Roman" w:hAnsi="Times New Roman" w:cs="Times New Roman"/>
          <w:sz w:val="24"/>
          <w:szCs w:val="24"/>
        </w:rPr>
        <w:t>Under the Shoulder or Sidewalk</w:t>
      </w:r>
      <w:bookmarkEnd w:id="215"/>
      <w:bookmarkEnd w:id="216"/>
    </w:p>
    <w:p w14:paraId="34693A91" w14:textId="77777777" w:rsidR="0034485E" w:rsidRPr="00BD65D0" w:rsidRDefault="00A5090F" w:rsidP="00BF6992">
      <w:pPr>
        <w:ind w:left="1440"/>
        <w:jc w:val="both"/>
        <w:rPr>
          <w:szCs w:val="24"/>
        </w:rPr>
      </w:pPr>
      <w:bookmarkStart w:id="217" w:name="_Toc360614960"/>
      <w:bookmarkStart w:id="218" w:name="_Toc360628488"/>
      <w:r w:rsidRPr="00BD65D0">
        <w:rPr>
          <w:rFonts w:ascii="Times New Roman" w:hAnsi="Times New Roman" w:cs="Times New Roman"/>
          <w:sz w:val="24"/>
          <w:szCs w:val="24"/>
        </w:rPr>
        <w:t xml:space="preserve">Power and </w:t>
      </w:r>
      <w:proofErr w:type="spellStart"/>
      <w:r w:rsidR="007E649F" w:rsidRPr="00BD65D0">
        <w:rPr>
          <w:rFonts w:ascii="Times New Roman" w:hAnsi="Times New Roman" w:cs="Times New Roman"/>
          <w:sz w:val="24"/>
          <w:szCs w:val="24"/>
        </w:rPr>
        <w:t>Tel</w:t>
      </w:r>
      <w:r w:rsidRPr="00BD65D0">
        <w:rPr>
          <w:rFonts w:ascii="Times New Roman" w:hAnsi="Times New Roman" w:cs="Times New Roman"/>
          <w:sz w:val="24"/>
          <w:szCs w:val="24"/>
        </w:rPr>
        <w:t>Com</w:t>
      </w:r>
      <w:proofErr w:type="spellEnd"/>
      <w:r w:rsidR="003822EF" w:rsidRPr="00BD65D0">
        <w:rPr>
          <w:rFonts w:ascii="Times New Roman" w:hAnsi="Times New Roman" w:cs="Times New Roman"/>
          <w:sz w:val="24"/>
          <w:szCs w:val="24"/>
        </w:rPr>
        <w:tab/>
      </w:r>
      <w:r w:rsidR="003822EF" w:rsidRPr="00BD65D0">
        <w:rPr>
          <w:rFonts w:ascii="Times New Roman" w:hAnsi="Times New Roman" w:cs="Times New Roman"/>
          <w:sz w:val="24"/>
          <w:szCs w:val="24"/>
        </w:rPr>
        <w:tab/>
      </w:r>
      <w:r w:rsidRPr="00BD65D0">
        <w:rPr>
          <w:rFonts w:ascii="Times New Roman" w:hAnsi="Times New Roman" w:cs="Times New Roman"/>
          <w:sz w:val="24"/>
          <w:szCs w:val="24"/>
        </w:rPr>
        <w:tab/>
      </w:r>
      <w:r w:rsidRPr="00BD65D0">
        <w:rPr>
          <w:rFonts w:ascii="Times New Roman" w:hAnsi="Times New Roman" w:cs="Times New Roman"/>
          <w:sz w:val="24"/>
          <w:szCs w:val="24"/>
        </w:rPr>
        <w:tab/>
      </w:r>
      <w:r w:rsidR="007E649F" w:rsidRPr="00BD65D0">
        <w:rPr>
          <w:rFonts w:ascii="Times New Roman" w:hAnsi="Times New Roman" w:cs="Times New Roman"/>
          <w:sz w:val="24"/>
          <w:szCs w:val="24"/>
        </w:rPr>
        <w:t xml:space="preserve">On </w:t>
      </w:r>
      <w:r w:rsidR="00B530A8" w:rsidRPr="00BD65D0">
        <w:rPr>
          <w:rFonts w:ascii="Times New Roman" w:hAnsi="Times New Roman" w:cs="Times New Roman"/>
          <w:sz w:val="24"/>
          <w:szCs w:val="24"/>
        </w:rPr>
        <w:t xml:space="preserve">A </w:t>
      </w:r>
      <w:r w:rsidRPr="00BD65D0">
        <w:rPr>
          <w:rFonts w:ascii="Times New Roman" w:hAnsi="Times New Roman" w:cs="Times New Roman"/>
          <w:sz w:val="24"/>
          <w:szCs w:val="24"/>
        </w:rPr>
        <w:t xml:space="preserve">Single </w:t>
      </w:r>
      <w:r w:rsidR="007E649F" w:rsidRPr="00BD65D0">
        <w:rPr>
          <w:rFonts w:ascii="Times New Roman" w:hAnsi="Times New Roman" w:cs="Times New Roman"/>
          <w:sz w:val="24"/>
          <w:szCs w:val="24"/>
        </w:rPr>
        <w:t>Pole</w:t>
      </w:r>
      <w:r w:rsidRPr="00BD65D0">
        <w:rPr>
          <w:rFonts w:ascii="Times New Roman" w:hAnsi="Times New Roman" w:cs="Times New Roman"/>
          <w:sz w:val="24"/>
          <w:szCs w:val="24"/>
        </w:rPr>
        <w:t xml:space="preserve"> Line</w:t>
      </w:r>
      <w:bookmarkEnd w:id="217"/>
      <w:bookmarkEnd w:id="218"/>
    </w:p>
    <w:p w14:paraId="43F8A803" w14:textId="645D5754" w:rsidR="0034485E" w:rsidRPr="00B2166F" w:rsidRDefault="0034485E" w:rsidP="00BF6992">
      <w:pPr>
        <w:ind w:left="1440"/>
        <w:jc w:val="both"/>
        <w:rPr>
          <w:szCs w:val="24"/>
        </w:rPr>
      </w:pPr>
      <w:bookmarkStart w:id="219" w:name="_Toc360614961"/>
      <w:bookmarkStart w:id="220" w:name="_Toc360628489"/>
      <w:r w:rsidRPr="00BD65D0">
        <w:rPr>
          <w:rFonts w:ascii="Times New Roman" w:hAnsi="Times New Roman" w:cs="Times New Roman"/>
          <w:sz w:val="24"/>
          <w:szCs w:val="24"/>
        </w:rPr>
        <w:t>Pole Line</w:t>
      </w:r>
      <w:r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B2166F" w:rsidRPr="00BD65D0">
        <w:rPr>
          <w:rFonts w:ascii="Times New Roman" w:hAnsi="Times New Roman" w:cs="Times New Roman"/>
          <w:sz w:val="24"/>
          <w:szCs w:val="24"/>
        </w:rPr>
        <w:tab/>
      </w:r>
      <w:r w:rsidR="00A61C79" w:rsidRPr="00BD65D0">
        <w:rPr>
          <w:rFonts w:ascii="Times New Roman" w:hAnsi="Times New Roman" w:cs="Times New Roman"/>
          <w:sz w:val="24"/>
          <w:szCs w:val="24"/>
        </w:rPr>
        <w:tab/>
      </w:r>
      <w:r w:rsidR="009424D0">
        <w:rPr>
          <w:rFonts w:ascii="Times New Roman" w:hAnsi="Times New Roman" w:cs="Times New Roman"/>
          <w:sz w:val="24"/>
          <w:szCs w:val="24"/>
        </w:rPr>
        <w:tab/>
      </w:r>
      <w:r w:rsidR="009424D0">
        <w:rPr>
          <w:rFonts w:ascii="Times New Roman" w:hAnsi="Times New Roman" w:cs="Times New Roman"/>
          <w:sz w:val="24"/>
          <w:szCs w:val="24"/>
        </w:rPr>
        <w:tab/>
      </w:r>
      <w:r w:rsidRPr="00BD65D0">
        <w:rPr>
          <w:rFonts w:ascii="Times New Roman" w:hAnsi="Times New Roman" w:cs="Times New Roman"/>
          <w:sz w:val="24"/>
          <w:szCs w:val="24"/>
        </w:rPr>
        <w:t>As close to R/W limit as practical</w:t>
      </w:r>
      <w:bookmarkEnd w:id="219"/>
      <w:bookmarkEnd w:id="220"/>
    </w:p>
    <w:p w14:paraId="3552650A" w14:textId="77777777" w:rsidR="00414B50" w:rsidRPr="00432446" w:rsidRDefault="00414B50" w:rsidP="00BF6992">
      <w:pPr>
        <w:pStyle w:val="Heading1"/>
        <w:jc w:val="both"/>
        <w:rPr>
          <w:sz w:val="20"/>
        </w:rPr>
        <w:sectPr w:rsidR="00414B50" w:rsidRPr="00432446" w:rsidSect="00184E39">
          <w:footerReference w:type="default" r:id="rId20"/>
          <w:pgSz w:w="12240" w:h="15840"/>
          <w:pgMar w:top="1440" w:right="1440" w:bottom="1440" w:left="1800" w:header="648" w:footer="648" w:gutter="0"/>
          <w:cols w:space="720"/>
          <w:docGrid w:linePitch="272"/>
        </w:sectPr>
      </w:pPr>
    </w:p>
    <w:p w14:paraId="34FB0454" w14:textId="77777777" w:rsidR="0034485E" w:rsidRDefault="00D50701" w:rsidP="00BF6992">
      <w:pPr>
        <w:pStyle w:val="Heading1"/>
        <w:tabs>
          <w:tab w:val="clear" w:pos="360"/>
        </w:tabs>
        <w:jc w:val="both"/>
      </w:pPr>
      <w:bookmarkStart w:id="221" w:name="_Toc360614962"/>
      <w:bookmarkStart w:id="222" w:name="_Toc360628490"/>
      <w:bookmarkStart w:id="223" w:name="_Toc63769680"/>
      <w:r>
        <w:lastRenderedPageBreak/>
        <w:t>S</w:t>
      </w:r>
      <w:r w:rsidR="003B6AE6">
        <w:t>ECTION</w:t>
      </w:r>
      <w:r>
        <w:t xml:space="preserve"> </w:t>
      </w:r>
      <w:r w:rsidR="009C745E">
        <w:t>10</w:t>
      </w:r>
      <w:r w:rsidR="0034485E">
        <w:t>.</w:t>
      </w:r>
      <w:r w:rsidR="0034485E">
        <w:tab/>
        <w:t>UNDERGROUND INSTALLATIONS</w:t>
      </w:r>
      <w:bookmarkEnd w:id="221"/>
      <w:bookmarkEnd w:id="222"/>
      <w:bookmarkEnd w:id="223"/>
    </w:p>
    <w:p w14:paraId="1CE1E03C" w14:textId="77777777" w:rsidR="0034485E" w:rsidRDefault="0034485E" w:rsidP="00BF6992">
      <w:pPr>
        <w:pStyle w:val="Heading2"/>
        <w:jc w:val="both"/>
      </w:pPr>
      <w:bookmarkStart w:id="224" w:name="_Toc360614963"/>
      <w:bookmarkStart w:id="225" w:name="_Toc360628491"/>
      <w:bookmarkStart w:id="226" w:name="_Toc63769681"/>
      <w:r>
        <w:t>1.</w:t>
      </w:r>
      <w:r>
        <w:tab/>
        <w:t>General</w:t>
      </w:r>
      <w:bookmarkEnd w:id="224"/>
      <w:bookmarkEnd w:id="225"/>
      <w:bookmarkEnd w:id="226"/>
    </w:p>
    <w:p w14:paraId="20642FD8" w14:textId="77777777" w:rsidR="0034485E" w:rsidRDefault="0034485E" w:rsidP="00BF6992">
      <w:pPr>
        <w:pStyle w:val="Heading3"/>
        <w:jc w:val="both"/>
      </w:pPr>
      <w:bookmarkStart w:id="227" w:name="_Toc360614964"/>
      <w:bookmarkStart w:id="228" w:name="_Toc360628492"/>
      <w:bookmarkStart w:id="229" w:name="_Toc63769682"/>
      <w:r>
        <w:t>A.</w:t>
      </w:r>
      <w:r>
        <w:tab/>
        <w:t>Depth of Cover</w:t>
      </w:r>
      <w:bookmarkEnd w:id="227"/>
      <w:bookmarkEnd w:id="228"/>
      <w:bookmarkEnd w:id="229"/>
    </w:p>
    <w:p w14:paraId="3E8C4756" w14:textId="77777777" w:rsidR="0034485E" w:rsidRDefault="0034485E" w:rsidP="00D84CE3">
      <w:pPr>
        <w:tabs>
          <w:tab w:val="left" w:pos="2160"/>
        </w:tabs>
        <w:spacing w:after="100"/>
        <w:ind w:left="1440"/>
        <w:jc w:val="both"/>
        <w:rPr>
          <w:rFonts w:ascii="Times New Roman" w:hAnsi="Times New Roman" w:cs="Times New Roman"/>
          <w:sz w:val="24"/>
          <w:szCs w:val="24"/>
        </w:rPr>
      </w:pPr>
      <w:r>
        <w:rPr>
          <w:rFonts w:ascii="Times New Roman" w:hAnsi="Times New Roman" w:cs="Times New Roman"/>
          <w:sz w:val="24"/>
          <w:szCs w:val="24"/>
        </w:rPr>
        <w:tab/>
        <w:t xml:space="preserve">The minimum depth of Cover for any </w:t>
      </w:r>
      <w:r w:rsidR="001A2234">
        <w:rPr>
          <w:rFonts w:ascii="Times New Roman" w:hAnsi="Times New Roman" w:cs="Times New Roman"/>
          <w:sz w:val="24"/>
          <w:szCs w:val="24"/>
        </w:rPr>
        <w:t>Facility within</w:t>
      </w:r>
      <w:r>
        <w:rPr>
          <w:rFonts w:ascii="Times New Roman" w:hAnsi="Times New Roman" w:cs="Times New Roman"/>
          <w:sz w:val="24"/>
          <w:szCs w:val="24"/>
        </w:rPr>
        <w:t xml:space="preserve"> the </w:t>
      </w:r>
      <w:r w:rsidR="00C22B1E">
        <w:rPr>
          <w:rFonts w:ascii="Times New Roman" w:hAnsi="Times New Roman" w:cs="Times New Roman"/>
          <w:sz w:val="24"/>
          <w:szCs w:val="24"/>
        </w:rPr>
        <w:t>R/W</w:t>
      </w:r>
      <w:r>
        <w:rPr>
          <w:rFonts w:ascii="Times New Roman" w:hAnsi="Times New Roman" w:cs="Times New Roman"/>
          <w:sz w:val="24"/>
          <w:szCs w:val="24"/>
        </w:rPr>
        <w:t xml:space="preserve"> limits is 36</w:t>
      </w:r>
      <w:r w:rsidR="00D85987">
        <w:rPr>
          <w:rFonts w:ascii="Times New Roman" w:hAnsi="Times New Roman" w:cs="Times New Roman"/>
          <w:sz w:val="24"/>
          <w:szCs w:val="24"/>
        </w:rPr>
        <w:t xml:space="preserve"> inches</w:t>
      </w:r>
      <w:r w:rsidR="005769B2">
        <w:rPr>
          <w:rFonts w:ascii="Times New Roman" w:hAnsi="Times New Roman" w:cs="Times New Roman"/>
          <w:sz w:val="24"/>
          <w:szCs w:val="24"/>
        </w:rPr>
        <w:t xml:space="preserve">, except for high pressure Hazardous </w:t>
      </w:r>
      <w:proofErr w:type="spellStart"/>
      <w:r w:rsidR="005769B2">
        <w:rPr>
          <w:rFonts w:ascii="Times New Roman" w:hAnsi="Times New Roman" w:cs="Times New Roman"/>
          <w:sz w:val="24"/>
          <w:szCs w:val="24"/>
        </w:rPr>
        <w:t>Transmittant</w:t>
      </w:r>
      <w:proofErr w:type="spellEnd"/>
      <w:r w:rsidR="005769B2">
        <w:rPr>
          <w:rFonts w:ascii="Times New Roman" w:hAnsi="Times New Roman" w:cs="Times New Roman"/>
          <w:sz w:val="24"/>
          <w:szCs w:val="24"/>
        </w:rPr>
        <w:t xml:space="preserve"> Facilities, (See </w:t>
      </w:r>
      <w:r w:rsidR="00C30B67">
        <w:rPr>
          <w:rFonts w:ascii="Times New Roman" w:hAnsi="Times New Roman" w:cs="Times New Roman"/>
          <w:sz w:val="24"/>
          <w:szCs w:val="24"/>
        </w:rPr>
        <w:t>Section</w:t>
      </w:r>
      <w:r w:rsidR="005769B2">
        <w:rPr>
          <w:rFonts w:ascii="Times New Roman" w:hAnsi="Times New Roman" w:cs="Times New Roman"/>
          <w:sz w:val="24"/>
          <w:szCs w:val="24"/>
        </w:rPr>
        <w:t xml:space="preserve"> </w:t>
      </w:r>
      <w:r w:rsidR="00BE5453">
        <w:rPr>
          <w:rFonts w:ascii="Times New Roman" w:hAnsi="Times New Roman" w:cs="Times New Roman"/>
          <w:sz w:val="24"/>
          <w:szCs w:val="24"/>
        </w:rPr>
        <w:t>10</w:t>
      </w:r>
      <w:r w:rsidR="005769B2">
        <w:rPr>
          <w:rFonts w:ascii="Times New Roman" w:hAnsi="Times New Roman" w:cs="Times New Roman"/>
          <w:sz w:val="24"/>
          <w:szCs w:val="24"/>
        </w:rPr>
        <w:t>(2)(A)</w:t>
      </w:r>
      <w:r w:rsidR="00BE5453">
        <w:rPr>
          <w:rFonts w:ascii="Times New Roman" w:hAnsi="Times New Roman" w:cs="Times New Roman"/>
          <w:sz w:val="24"/>
          <w:szCs w:val="24"/>
        </w:rPr>
        <w:t xml:space="preserve">, </w:t>
      </w:r>
      <w:r w:rsidR="00BE5453">
        <w:rPr>
          <w:rFonts w:ascii="Times New Roman" w:hAnsi="Times New Roman" w:cs="Times New Roman"/>
          <w:i/>
          <w:sz w:val="24"/>
          <w:szCs w:val="24"/>
        </w:rPr>
        <w:t>Cover</w:t>
      </w:r>
      <w:r w:rsidR="00C2593A">
        <w:rPr>
          <w:rFonts w:ascii="Times New Roman" w:hAnsi="Times New Roman" w:cs="Times New Roman"/>
          <w:sz w:val="24"/>
          <w:szCs w:val="24"/>
        </w:rPr>
        <w:t>)</w:t>
      </w:r>
      <w:r>
        <w:rPr>
          <w:rFonts w:ascii="Times New Roman" w:hAnsi="Times New Roman" w:cs="Times New Roman"/>
          <w:sz w:val="24"/>
          <w:szCs w:val="24"/>
        </w:rPr>
        <w:t>. Additional requirements are specified herein for each type of</w:t>
      </w:r>
      <w:r w:rsidR="002A4D7D">
        <w:rPr>
          <w:rFonts w:ascii="Times New Roman" w:hAnsi="Times New Roman" w:cs="Times New Roman"/>
          <w:sz w:val="24"/>
          <w:szCs w:val="24"/>
        </w:rPr>
        <w:t xml:space="preserve"> Facility</w:t>
      </w:r>
      <w:r>
        <w:rPr>
          <w:rFonts w:ascii="Times New Roman" w:hAnsi="Times New Roman" w:cs="Times New Roman"/>
          <w:sz w:val="24"/>
          <w:szCs w:val="24"/>
        </w:rPr>
        <w:t>.</w:t>
      </w:r>
    </w:p>
    <w:p w14:paraId="26998E3A" w14:textId="77777777" w:rsidR="0034485E" w:rsidRDefault="0034485E" w:rsidP="00BF6992">
      <w:pPr>
        <w:pStyle w:val="Normal2"/>
        <w:tabs>
          <w:tab w:val="left" w:pos="2160"/>
        </w:tabs>
        <w:jc w:val="both"/>
      </w:pPr>
      <w:r>
        <w:tab/>
        <w:t>Any wires, pipes, conduits or cables that are presently located within the Highway limits at a depth of less than 1 foot and not specifically permitted to be at that depth, shall be relocated in accordance with th</w:t>
      </w:r>
      <w:r w:rsidR="00A14B8F">
        <w:t>ese rules</w:t>
      </w:r>
      <w:r>
        <w:t>.</w:t>
      </w:r>
    </w:p>
    <w:p w14:paraId="6BF214B2" w14:textId="77777777" w:rsidR="0034485E" w:rsidRDefault="0034485E" w:rsidP="00BF6992">
      <w:pPr>
        <w:pStyle w:val="Heading3"/>
        <w:jc w:val="both"/>
      </w:pPr>
      <w:bookmarkStart w:id="230" w:name="_Toc360614965"/>
      <w:bookmarkStart w:id="231" w:name="_Toc360628493"/>
      <w:bookmarkStart w:id="232" w:name="_Toc63769683"/>
      <w:r>
        <w:t>B.</w:t>
      </w:r>
      <w:r>
        <w:tab/>
        <w:t>Encasement</w:t>
      </w:r>
      <w:bookmarkEnd w:id="230"/>
      <w:bookmarkEnd w:id="231"/>
      <w:bookmarkEnd w:id="232"/>
    </w:p>
    <w:p w14:paraId="4110D166" w14:textId="0373B05E" w:rsidR="0034485E" w:rsidRDefault="0034485E" w:rsidP="00BF6992">
      <w:pPr>
        <w:ind w:left="1440" w:firstLine="720"/>
        <w:jc w:val="both"/>
        <w:rPr>
          <w:rFonts w:ascii="Times New Roman" w:hAnsi="Times New Roman" w:cs="Times New Roman"/>
          <w:sz w:val="24"/>
          <w:szCs w:val="24"/>
        </w:rPr>
      </w:pPr>
      <w:r>
        <w:rPr>
          <w:rFonts w:ascii="Times New Roman" w:hAnsi="Times New Roman" w:cs="Times New Roman"/>
          <w:sz w:val="24"/>
          <w:szCs w:val="24"/>
        </w:rPr>
        <w:t>Casings shall be used under Bridge approach slabs and in close proximity to Highway Structure footings.</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Due to the wide variety of designs and the differing schedules for construction or maintenance, </w:t>
      </w:r>
      <w:r w:rsidR="00843D24">
        <w:rPr>
          <w:rFonts w:ascii="Times New Roman" w:hAnsi="Times New Roman" w:cs="Times New Roman"/>
          <w:sz w:val="24"/>
          <w:szCs w:val="24"/>
        </w:rPr>
        <w:t>MaineDOT</w:t>
      </w:r>
      <w:r>
        <w:rPr>
          <w:rFonts w:ascii="Times New Roman" w:hAnsi="Times New Roman" w:cs="Times New Roman"/>
          <w:sz w:val="24"/>
          <w:szCs w:val="24"/>
        </w:rPr>
        <w:t xml:space="preserve"> will need to determine Casing requirements near footings on a case-by-case basis.</w:t>
      </w:r>
      <w:r w:rsidR="00E30020">
        <w:rPr>
          <w:rFonts w:ascii="Times New Roman" w:hAnsi="Times New Roman" w:cs="Times New Roman"/>
          <w:sz w:val="24"/>
          <w:szCs w:val="24"/>
        </w:rPr>
        <w:t xml:space="preserve"> </w:t>
      </w:r>
      <w:r>
        <w:rPr>
          <w:rFonts w:ascii="Times New Roman" w:hAnsi="Times New Roman" w:cs="Times New Roman"/>
          <w:sz w:val="24"/>
          <w:szCs w:val="24"/>
        </w:rPr>
        <w:t>Where Encasement is to be employed in other areas, such Encasement shall be provided under center Medians and within the Pavement Structure limits to a point beyond the ditch line for cut sections, 5</w:t>
      </w:r>
      <w:r w:rsidR="00D85987">
        <w:rPr>
          <w:rFonts w:ascii="Times New Roman" w:hAnsi="Times New Roman" w:cs="Times New Roman"/>
          <w:sz w:val="24"/>
          <w:szCs w:val="24"/>
        </w:rPr>
        <w:t xml:space="preserve"> feet</w:t>
      </w:r>
      <w:r>
        <w:rPr>
          <w:rFonts w:ascii="Times New Roman" w:hAnsi="Times New Roman" w:cs="Times New Roman"/>
          <w:sz w:val="24"/>
          <w:szCs w:val="24"/>
        </w:rPr>
        <w:t xml:space="preserve"> beyond the toe of slope for fill sections, or 5</w:t>
      </w:r>
      <w:r w:rsidR="00D85987">
        <w:rPr>
          <w:rFonts w:ascii="Times New Roman" w:hAnsi="Times New Roman" w:cs="Times New Roman"/>
          <w:sz w:val="24"/>
          <w:szCs w:val="24"/>
        </w:rPr>
        <w:t xml:space="preserve"> feet</w:t>
      </w:r>
      <w:r>
        <w:rPr>
          <w:rFonts w:ascii="Times New Roman" w:hAnsi="Times New Roman" w:cs="Times New Roman"/>
          <w:sz w:val="24"/>
          <w:szCs w:val="24"/>
        </w:rPr>
        <w:t xml:space="preserve"> beyond the face of Curb on urban section roadways (including side streets). Exceptions for Encasement within a portion of the Median may be approved when excessive Median width or significant changes in the roadway cross-section make a continuous installation impractical.</w:t>
      </w:r>
    </w:p>
    <w:p w14:paraId="3D3DFCB6" w14:textId="77777777" w:rsidR="0034485E" w:rsidRDefault="0034485E" w:rsidP="00BF6992">
      <w:pPr>
        <w:pStyle w:val="Heading3"/>
        <w:jc w:val="both"/>
      </w:pPr>
      <w:bookmarkStart w:id="233" w:name="_Toc360614966"/>
      <w:bookmarkStart w:id="234" w:name="_Toc360628494"/>
      <w:bookmarkStart w:id="235" w:name="_Toc63769684"/>
      <w:r>
        <w:t>C.</w:t>
      </w:r>
      <w:r>
        <w:tab/>
        <w:t>Markers &amp; Detection Aids</w:t>
      </w:r>
      <w:bookmarkEnd w:id="233"/>
      <w:bookmarkEnd w:id="234"/>
      <w:bookmarkEnd w:id="235"/>
    </w:p>
    <w:p w14:paraId="0E14B6F9" w14:textId="77777777" w:rsidR="00616017" w:rsidRPr="00200FBE" w:rsidRDefault="0034485E" w:rsidP="00BF6992">
      <w:pPr>
        <w:pStyle w:val="Heading4"/>
        <w:keepNext w:val="0"/>
        <w:jc w:val="both"/>
        <w:rPr>
          <w:b/>
        </w:rPr>
      </w:pPr>
      <w:r w:rsidRPr="00616017">
        <w:rPr>
          <w:b/>
        </w:rPr>
        <w:t>(1)</w:t>
      </w:r>
      <w:r w:rsidRPr="00616017">
        <w:rPr>
          <w:b/>
        </w:rPr>
        <w:tab/>
      </w:r>
      <w:r w:rsidRPr="00200FBE">
        <w:rPr>
          <w:b/>
        </w:rPr>
        <w:t>Warning Tape</w:t>
      </w:r>
    </w:p>
    <w:p w14:paraId="4BBC34AA" w14:textId="77777777" w:rsidR="0034485E" w:rsidRDefault="0034485E" w:rsidP="00BF6992">
      <w:pPr>
        <w:pStyle w:val="Heading4"/>
        <w:keepNext w:val="0"/>
        <w:ind w:firstLine="720"/>
        <w:jc w:val="both"/>
      </w:pPr>
      <w:r>
        <w:t xml:space="preserve">Upon installation, all underground Facilities installed by open cut shall include warning tape, of a color consistent with the APWA Uniform Color Code, located </w:t>
      </w:r>
      <w:r w:rsidR="00D25CA6">
        <w:t xml:space="preserve">at least 12 inches below the ground surface, but no closer than 18 </w:t>
      </w:r>
      <w:r w:rsidR="00D85987">
        <w:t>inches</w:t>
      </w:r>
      <w:r>
        <w:t xml:space="preserve"> </w:t>
      </w:r>
      <w:r w:rsidR="00D25CA6">
        <w:t>to the top of the Facility,</w:t>
      </w:r>
      <w:r>
        <w:t xml:space="preserve"> and parallel to the entire installation.</w:t>
      </w:r>
    </w:p>
    <w:p w14:paraId="0E3D3F2B" w14:textId="77777777" w:rsidR="00616017" w:rsidRPr="00200FBE" w:rsidRDefault="0034485E" w:rsidP="00BF6992">
      <w:pPr>
        <w:pStyle w:val="Heading4"/>
        <w:keepNext w:val="0"/>
        <w:jc w:val="both"/>
        <w:rPr>
          <w:b/>
        </w:rPr>
      </w:pPr>
      <w:r w:rsidRPr="00616017">
        <w:rPr>
          <w:b/>
        </w:rPr>
        <w:t>(2)</w:t>
      </w:r>
      <w:r w:rsidRPr="00616017">
        <w:rPr>
          <w:b/>
        </w:rPr>
        <w:tab/>
      </w:r>
      <w:r w:rsidRPr="00200FBE">
        <w:rPr>
          <w:b/>
        </w:rPr>
        <w:t>Signs</w:t>
      </w:r>
    </w:p>
    <w:p w14:paraId="5EAD0D31" w14:textId="77777777" w:rsidR="0034485E" w:rsidRDefault="0034485E" w:rsidP="00BF6992">
      <w:pPr>
        <w:pStyle w:val="Heading4"/>
        <w:keepNext w:val="0"/>
        <w:ind w:firstLine="720"/>
        <w:jc w:val="both"/>
      </w:pPr>
      <w:r>
        <w:t>All underground utilities crossing the entire Right-of-Way (from one boundary to the other) shall have a readily identifiable marker installed at each Right-of-Way line crossed to indicate the type of Facility, the name of the owner and a telephone number to call. Signs shall be maintained with current, legible information.</w:t>
      </w:r>
    </w:p>
    <w:p w14:paraId="2FDFEFF6" w14:textId="77777777" w:rsidR="00616017" w:rsidRPr="00200FBE" w:rsidRDefault="00E6666D" w:rsidP="00BF6992">
      <w:pPr>
        <w:pStyle w:val="Heading4"/>
        <w:keepNext w:val="0"/>
        <w:jc w:val="both"/>
        <w:rPr>
          <w:b/>
        </w:rPr>
      </w:pPr>
      <w:r w:rsidRPr="00616017">
        <w:rPr>
          <w:b/>
        </w:rPr>
        <w:t xml:space="preserve">(3) </w:t>
      </w:r>
      <w:r w:rsidR="002A4D7D" w:rsidRPr="00200FBE">
        <w:rPr>
          <w:b/>
        </w:rPr>
        <w:t>Pede</w:t>
      </w:r>
      <w:r w:rsidRPr="00200FBE">
        <w:rPr>
          <w:b/>
        </w:rPr>
        <w:t>stals</w:t>
      </w:r>
    </w:p>
    <w:p w14:paraId="3D057E11" w14:textId="59814311" w:rsidR="00E6666D" w:rsidRDefault="00E6666D" w:rsidP="00BF6992">
      <w:pPr>
        <w:pStyle w:val="Heading4"/>
        <w:keepNext w:val="0"/>
        <w:ind w:firstLine="720"/>
        <w:jc w:val="both"/>
      </w:pPr>
      <w:r>
        <w:t>All pedestals shall have a readily identifiable marker installed on each ped</w:t>
      </w:r>
      <w:r w:rsidR="002A4D7D">
        <w:t>e</w:t>
      </w:r>
      <w:r>
        <w:t>stal to indicate the type of Facility, the name of the owner and a telephone number to call.</w:t>
      </w:r>
      <w:r w:rsidR="00E30020">
        <w:t xml:space="preserve"> </w:t>
      </w:r>
      <w:r>
        <w:t>Markers shall be maintained with current, legible information.</w:t>
      </w:r>
    </w:p>
    <w:p w14:paraId="16C239E1" w14:textId="77777777" w:rsidR="00616017" w:rsidRDefault="0034485E" w:rsidP="00BF6992">
      <w:pPr>
        <w:pStyle w:val="DefaultText"/>
        <w:spacing w:after="120"/>
        <w:ind w:left="2160"/>
        <w:jc w:val="both"/>
      </w:pPr>
      <w:r>
        <w:rPr>
          <w:b/>
        </w:rPr>
        <w:lastRenderedPageBreak/>
        <w:t>(</w:t>
      </w:r>
      <w:r w:rsidR="00696802" w:rsidRPr="00616017">
        <w:rPr>
          <w:b/>
        </w:rPr>
        <w:t>4</w:t>
      </w:r>
      <w:r w:rsidRPr="00616017">
        <w:rPr>
          <w:b/>
        </w:rPr>
        <w:t>)</w:t>
      </w:r>
      <w:r w:rsidR="002B7C52" w:rsidRPr="00616017">
        <w:rPr>
          <w:b/>
        </w:rPr>
        <w:t xml:space="preserve"> </w:t>
      </w:r>
      <w:r w:rsidRPr="00200FBE">
        <w:rPr>
          <w:b/>
        </w:rPr>
        <w:t>Detection Aids</w:t>
      </w:r>
    </w:p>
    <w:p w14:paraId="34332F33" w14:textId="44087CB6" w:rsidR="00E6666D" w:rsidRPr="00DB4E62" w:rsidRDefault="00DB4E62" w:rsidP="00BF6992">
      <w:pPr>
        <w:pStyle w:val="DefaultText"/>
        <w:spacing w:after="120"/>
        <w:ind w:left="2160" w:firstLine="720"/>
        <w:jc w:val="both"/>
      </w:pPr>
      <w:r w:rsidRPr="00DB4E62">
        <w:rPr>
          <w:iCs/>
        </w:rPr>
        <w:t>All nonmetallic underground Facility installations shall include a metallic component that provides electrical continuity to aid in the future detection and location of the Facility.</w:t>
      </w:r>
      <w:r w:rsidR="00E30020">
        <w:rPr>
          <w:iCs/>
        </w:rPr>
        <w:t xml:space="preserve"> </w:t>
      </w:r>
      <w:r w:rsidRPr="00DB4E62">
        <w:rPr>
          <w:iCs/>
        </w:rPr>
        <w:t xml:space="preserve">When a separate tracer wire is used for this purpose, it shall be installed a maximum of </w:t>
      </w:r>
      <w:r w:rsidR="008D55C9">
        <w:rPr>
          <w:iCs/>
        </w:rPr>
        <w:t>12</w:t>
      </w:r>
      <w:r w:rsidRPr="00DB4E62">
        <w:rPr>
          <w:iCs/>
        </w:rPr>
        <w:t xml:space="preserve"> inches </w:t>
      </w:r>
      <w:r w:rsidR="008D55C9">
        <w:rPr>
          <w:iCs/>
        </w:rPr>
        <w:t xml:space="preserve">above the top of the </w:t>
      </w:r>
      <w:r w:rsidRPr="00DB4E62">
        <w:rPr>
          <w:iCs/>
        </w:rPr>
        <w:t>Facility.</w:t>
      </w:r>
    </w:p>
    <w:p w14:paraId="2AA695CA" w14:textId="77777777" w:rsidR="0034485E" w:rsidRDefault="0034485E" w:rsidP="00BF6992">
      <w:pPr>
        <w:pStyle w:val="Heading3"/>
        <w:keepNext/>
        <w:spacing w:before="0"/>
        <w:jc w:val="both"/>
      </w:pPr>
      <w:bookmarkStart w:id="236" w:name="_Toc360614967"/>
      <w:bookmarkStart w:id="237" w:name="_Toc360628495"/>
      <w:bookmarkStart w:id="238" w:name="_Toc63769685"/>
      <w:r>
        <w:t>D.</w:t>
      </w:r>
      <w:r>
        <w:tab/>
        <w:t>Appurtenances</w:t>
      </w:r>
      <w:bookmarkEnd w:id="236"/>
      <w:bookmarkEnd w:id="237"/>
      <w:bookmarkEnd w:id="238"/>
    </w:p>
    <w:p w14:paraId="53CD2D30" w14:textId="77777777" w:rsidR="0034485E" w:rsidRDefault="0034485E" w:rsidP="00BF6992">
      <w:pPr>
        <w:pStyle w:val="DefaultText1"/>
        <w:keepNext/>
        <w:ind w:left="1440" w:firstLine="720"/>
        <w:jc w:val="both"/>
      </w:pPr>
      <w:r>
        <w:t>Aboveground Appurtenances installed as a part of an underground Facility shall be located in accordance with Section 1</w:t>
      </w:r>
      <w:r w:rsidR="00436CBA">
        <w:t>1</w:t>
      </w:r>
      <w:r w:rsidR="007E1144">
        <w:t>,</w:t>
      </w:r>
      <w:r>
        <w:t xml:space="preserve"> Aboveground Installations.</w:t>
      </w:r>
    </w:p>
    <w:p w14:paraId="014B7D3B" w14:textId="77777777" w:rsidR="0034485E" w:rsidRDefault="0034485E" w:rsidP="00BF6992">
      <w:pPr>
        <w:pStyle w:val="Heading3"/>
        <w:keepNext/>
        <w:jc w:val="both"/>
      </w:pPr>
      <w:bookmarkStart w:id="239" w:name="_Toc360614968"/>
      <w:bookmarkStart w:id="240" w:name="_Toc360628496"/>
      <w:bookmarkStart w:id="241" w:name="_Toc63769686"/>
      <w:r>
        <w:t>E.</w:t>
      </w:r>
      <w:r>
        <w:tab/>
        <w:t>Methods of Installation</w:t>
      </w:r>
      <w:bookmarkEnd w:id="239"/>
      <w:bookmarkEnd w:id="240"/>
      <w:bookmarkEnd w:id="241"/>
    </w:p>
    <w:p w14:paraId="480FFE66" w14:textId="77777777" w:rsidR="00616017" w:rsidRPr="00200FBE" w:rsidRDefault="0034485E" w:rsidP="00BF6992">
      <w:pPr>
        <w:pStyle w:val="Heading4"/>
        <w:jc w:val="both"/>
        <w:rPr>
          <w:b/>
        </w:rPr>
      </w:pPr>
      <w:bookmarkStart w:id="242" w:name="OLE_LINK2"/>
      <w:r w:rsidRPr="00616017">
        <w:rPr>
          <w:b/>
        </w:rPr>
        <w:t>(1)</w:t>
      </w:r>
      <w:r w:rsidRPr="00616017">
        <w:rPr>
          <w:b/>
        </w:rPr>
        <w:tab/>
      </w:r>
      <w:r w:rsidRPr="00200FBE">
        <w:rPr>
          <w:b/>
        </w:rPr>
        <w:t>Trenchless Installation Methods</w:t>
      </w:r>
    </w:p>
    <w:p w14:paraId="289F7137" w14:textId="00544CC3" w:rsidR="0034485E" w:rsidRDefault="0034485E" w:rsidP="00BF6992">
      <w:pPr>
        <w:pStyle w:val="Heading4"/>
        <w:ind w:firstLine="720"/>
        <w:jc w:val="both"/>
      </w:pPr>
      <w:r>
        <w:t>All pits associated with Trenchless Installation Methods shall be located as far from the ETW as possible, preferably outside the Clear Zone.</w:t>
      </w:r>
      <w:r w:rsidR="00E30020">
        <w:t xml:space="preserve"> </w:t>
      </w:r>
      <w:r>
        <w:t>Pits shall be located and constructed so as not to compromise public safety or the integrity of any Highway Structure.</w:t>
      </w:r>
      <w:r w:rsidR="00E30020">
        <w:t xml:space="preserve"> </w:t>
      </w:r>
      <w:r>
        <w:t xml:space="preserve">The bottom of the </w:t>
      </w:r>
      <w:r w:rsidR="00436CBA">
        <w:t xml:space="preserve">pit sidewall nearest the </w:t>
      </w:r>
      <w:r>
        <w:t>roadway edge shall, at a minimum, be located beyond a line created by a 1:1 slope projected down from the E</w:t>
      </w:r>
      <w:r w:rsidR="0054200F">
        <w:t>dge of Shoulder</w:t>
      </w:r>
      <w:r>
        <w:t>.</w:t>
      </w:r>
      <w:r w:rsidR="00E30020">
        <w:t xml:space="preserve"> </w:t>
      </w:r>
      <w:r>
        <w:t xml:space="preserve">The </w:t>
      </w:r>
      <w:r w:rsidR="002C44FC">
        <w:t>Region</w:t>
      </w:r>
      <w:r>
        <w:t xml:space="preserve"> Engineer may require the use of support structures to achieve the proper degree of protection.</w:t>
      </w:r>
    </w:p>
    <w:p w14:paraId="07C707FA" w14:textId="77777777" w:rsidR="0054200F" w:rsidRPr="0054200F" w:rsidRDefault="0054200F" w:rsidP="00BF6992">
      <w:pPr>
        <w:tabs>
          <w:tab w:val="left" w:pos="2520"/>
        </w:tabs>
        <w:spacing w:after="120"/>
        <w:ind w:left="2160" w:firstLine="720"/>
        <w:jc w:val="both"/>
      </w:pPr>
      <w:r w:rsidRPr="0054200F">
        <w:rPr>
          <w:rFonts w:ascii="Times New Roman" w:hAnsi="Times New Roman" w:cs="Times New Roman"/>
          <w:sz w:val="24"/>
          <w:szCs w:val="24"/>
        </w:rPr>
        <w:t>All trenchless installation methods are required to have the ability to accurately determine the horizontal and vertical position of the tip instrument when utilities, including drainage structures, are being crossed during installation.</w:t>
      </w:r>
    </w:p>
    <w:bookmarkEnd w:id="242"/>
    <w:p w14:paraId="7989AFC0" w14:textId="77777777" w:rsidR="00616017" w:rsidRPr="00200FBE" w:rsidRDefault="0034485E" w:rsidP="00BF6992">
      <w:pPr>
        <w:pStyle w:val="Heading4"/>
        <w:keepNext w:val="0"/>
        <w:jc w:val="both"/>
        <w:rPr>
          <w:b/>
        </w:rPr>
      </w:pPr>
      <w:r w:rsidRPr="00616017">
        <w:rPr>
          <w:b/>
        </w:rPr>
        <w:t>(2)</w:t>
      </w:r>
      <w:r w:rsidRPr="00616017">
        <w:rPr>
          <w:b/>
        </w:rPr>
        <w:tab/>
      </w:r>
      <w:r w:rsidRPr="00200FBE">
        <w:rPr>
          <w:b/>
        </w:rPr>
        <w:t>Blasting</w:t>
      </w:r>
    </w:p>
    <w:p w14:paraId="32283FDA" w14:textId="5663BF4C" w:rsidR="0034485E" w:rsidRDefault="00F81434" w:rsidP="00BF6992">
      <w:pPr>
        <w:pStyle w:val="Heading4"/>
        <w:keepNext w:val="0"/>
        <w:ind w:firstLine="720"/>
        <w:jc w:val="both"/>
      </w:pPr>
      <w:r>
        <w:t>48</w:t>
      </w:r>
      <w:r w:rsidR="0034485E">
        <w:t xml:space="preserve"> </w:t>
      </w:r>
      <w:r w:rsidR="00F80E6A">
        <w:t>hours’ notice</w:t>
      </w:r>
      <w:r w:rsidR="0034485E">
        <w:t xml:space="preserve"> must be given to the appropriate </w:t>
      </w:r>
      <w:r w:rsidR="00502D51">
        <w:t>M</w:t>
      </w:r>
      <w:r w:rsidR="00D85987">
        <w:t>aine</w:t>
      </w:r>
      <w:r w:rsidR="00502D51">
        <w:t>DOT</w:t>
      </w:r>
      <w:r w:rsidR="0034485E">
        <w:t xml:space="preserve"> </w:t>
      </w:r>
      <w:r w:rsidR="002C44FC">
        <w:t>Region</w:t>
      </w:r>
      <w:r w:rsidR="0034485E">
        <w:t xml:space="preserve"> Office prior to any blasting within the Highway limits.</w:t>
      </w:r>
      <w:r w:rsidR="00E30020">
        <w:t xml:space="preserve"> </w:t>
      </w:r>
      <w:r w:rsidR="0034485E">
        <w:t>When blasting is to occur within 100</w:t>
      </w:r>
      <w:r w:rsidR="00A9548F">
        <w:t xml:space="preserve"> feet</w:t>
      </w:r>
      <w:r w:rsidR="0034485E">
        <w:t xml:space="preserve"> of a Highway Structure, prior approval must </w:t>
      </w:r>
      <w:r w:rsidR="004C7E38">
        <w:t xml:space="preserve">specifically </w:t>
      </w:r>
      <w:r w:rsidR="0034485E">
        <w:t xml:space="preserve">be obtained from </w:t>
      </w:r>
      <w:proofErr w:type="spellStart"/>
      <w:r w:rsidR="00502D51">
        <w:t>M</w:t>
      </w:r>
      <w:r w:rsidR="00D85987">
        <w:t>aine</w:t>
      </w:r>
      <w:r w:rsidR="00502D51">
        <w:t>DOT</w:t>
      </w:r>
      <w:proofErr w:type="spellEnd"/>
      <w:r w:rsidR="0034485E">
        <w:t>.</w:t>
      </w:r>
      <w:r w:rsidR="00E30020">
        <w:t xml:space="preserve"> </w:t>
      </w:r>
      <w:proofErr w:type="spellStart"/>
      <w:r w:rsidR="00843D24">
        <w:t>MaineDOT</w:t>
      </w:r>
      <w:proofErr w:type="spellEnd"/>
      <w:r w:rsidR="0034485E">
        <w:t xml:space="preserve"> may require that detailed plans and procedures prepared by a licensed blaster be submitted by the </w:t>
      </w:r>
      <w:r w:rsidR="00244716">
        <w:t>Authorized Entity</w:t>
      </w:r>
      <w:r w:rsidR="0034485E">
        <w:t>.</w:t>
      </w:r>
      <w:r w:rsidR="00E30020">
        <w:t xml:space="preserve"> </w:t>
      </w:r>
      <w:r w:rsidR="0034485E">
        <w:t>Pre-blast surveys may also be specified as a work condition.</w:t>
      </w:r>
    </w:p>
    <w:p w14:paraId="4D2665A3" w14:textId="77777777" w:rsidR="00616017" w:rsidRPr="00200FBE" w:rsidRDefault="0034485E" w:rsidP="00BF6992">
      <w:pPr>
        <w:pStyle w:val="Heading4"/>
        <w:keepNext w:val="0"/>
        <w:jc w:val="both"/>
        <w:rPr>
          <w:b/>
        </w:rPr>
      </w:pPr>
      <w:r w:rsidRPr="00616017">
        <w:rPr>
          <w:b/>
        </w:rPr>
        <w:t>(3)</w:t>
      </w:r>
      <w:r w:rsidRPr="00616017">
        <w:rPr>
          <w:b/>
        </w:rPr>
        <w:tab/>
      </w:r>
      <w:r w:rsidRPr="00200FBE">
        <w:rPr>
          <w:b/>
        </w:rPr>
        <w:t>Pavement Cuts</w:t>
      </w:r>
    </w:p>
    <w:p w14:paraId="5515F714" w14:textId="77777777" w:rsidR="0034485E" w:rsidRDefault="0034485E" w:rsidP="00BF6992">
      <w:pPr>
        <w:pStyle w:val="Heading4"/>
        <w:keepNext w:val="0"/>
        <w:ind w:firstLine="720"/>
        <w:jc w:val="both"/>
      </w:pPr>
      <w:r>
        <w:t>Wherever pavement is to be cut, all edges shall be cut neat and straight.</w:t>
      </w:r>
    </w:p>
    <w:p w14:paraId="46B4A470" w14:textId="77777777" w:rsidR="00616017" w:rsidRPr="00200FBE" w:rsidRDefault="0034485E" w:rsidP="00BF6992">
      <w:pPr>
        <w:pStyle w:val="Heading4"/>
        <w:keepNext w:val="0"/>
        <w:jc w:val="both"/>
        <w:rPr>
          <w:b/>
        </w:rPr>
      </w:pPr>
      <w:r w:rsidRPr="00616017">
        <w:rPr>
          <w:b/>
        </w:rPr>
        <w:t>(4)</w:t>
      </w:r>
      <w:r w:rsidRPr="00616017">
        <w:rPr>
          <w:b/>
        </w:rPr>
        <w:tab/>
      </w:r>
      <w:r w:rsidRPr="00200FBE">
        <w:rPr>
          <w:b/>
        </w:rPr>
        <w:t>Backfill/Compaction</w:t>
      </w:r>
    </w:p>
    <w:p w14:paraId="1B15454A" w14:textId="77777777" w:rsidR="0034485E" w:rsidRDefault="0034485E" w:rsidP="00BF6992">
      <w:pPr>
        <w:pStyle w:val="Heading4"/>
        <w:keepNext w:val="0"/>
        <w:ind w:firstLine="720"/>
        <w:jc w:val="both"/>
      </w:pPr>
      <w:r>
        <w:t xml:space="preserve">Backfill compaction shall equal that of the surrounding soil outside of the Pavement Structure limits. Within the Pavement Structure limits, Backfill and compaction requirements shall be in accordance with </w:t>
      </w:r>
      <w:r w:rsidR="004C7E38">
        <w:t xml:space="preserve">the latest edition of </w:t>
      </w:r>
      <w:r w:rsidR="00843D24">
        <w:t>MaineDOT</w:t>
      </w:r>
      <w:r>
        <w:t>'s Standard Specifications for Highways and Bridges.</w:t>
      </w:r>
    </w:p>
    <w:p w14:paraId="1A0FF13E" w14:textId="77777777" w:rsidR="0034485E" w:rsidRDefault="0034485E" w:rsidP="00BF6992">
      <w:pPr>
        <w:pStyle w:val="Heading3"/>
        <w:spacing w:before="0"/>
        <w:jc w:val="both"/>
      </w:pPr>
      <w:bookmarkStart w:id="243" w:name="_Toc360614969"/>
      <w:bookmarkStart w:id="244" w:name="_Toc360628497"/>
      <w:bookmarkStart w:id="245" w:name="_Toc63769687"/>
      <w:r>
        <w:lastRenderedPageBreak/>
        <w:t>F.</w:t>
      </w:r>
      <w:r>
        <w:tab/>
        <w:t>Locations of Installations</w:t>
      </w:r>
      <w:bookmarkEnd w:id="243"/>
      <w:bookmarkEnd w:id="244"/>
      <w:bookmarkEnd w:id="245"/>
    </w:p>
    <w:p w14:paraId="70A68454" w14:textId="77777777" w:rsidR="00614743" w:rsidRPr="00200FBE" w:rsidRDefault="0034485E" w:rsidP="00BF6992">
      <w:pPr>
        <w:pStyle w:val="Heading4"/>
        <w:keepNext w:val="0"/>
        <w:jc w:val="both"/>
        <w:rPr>
          <w:b/>
        </w:rPr>
      </w:pPr>
      <w:r w:rsidRPr="00614743">
        <w:rPr>
          <w:b/>
        </w:rPr>
        <w:t>(1)</w:t>
      </w:r>
      <w:r w:rsidRPr="00614743">
        <w:rPr>
          <w:b/>
        </w:rPr>
        <w:tab/>
      </w:r>
      <w:r w:rsidRPr="00200FBE">
        <w:rPr>
          <w:b/>
        </w:rPr>
        <w:t>Undesirable Locations</w:t>
      </w:r>
    </w:p>
    <w:p w14:paraId="3F2F7C2F" w14:textId="77777777" w:rsidR="0034485E" w:rsidRDefault="0034485E" w:rsidP="00BF6992">
      <w:pPr>
        <w:pStyle w:val="Heading4"/>
        <w:keepNext w:val="0"/>
        <w:ind w:firstLine="720"/>
        <w:jc w:val="both"/>
      </w:pPr>
      <w:r>
        <w:t>Locations in deep cuts, near footings of Bridges or retaining walls, within areas of Special Materials, across intersections at grade, across ramp terminals, or in areas where it will be difficult to attain minimum Cover shall be avoided whenever possible.</w:t>
      </w:r>
    </w:p>
    <w:p w14:paraId="1BBBDFAF" w14:textId="77777777" w:rsidR="00614743" w:rsidRPr="007245D7" w:rsidRDefault="0034485E" w:rsidP="00BF6992">
      <w:pPr>
        <w:pStyle w:val="Heading4"/>
        <w:keepNext w:val="0"/>
        <w:jc w:val="both"/>
        <w:rPr>
          <w:b/>
        </w:rPr>
      </w:pPr>
      <w:r w:rsidRPr="00614743">
        <w:rPr>
          <w:b/>
        </w:rPr>
        <w:t>(2)</w:t>
      </w:r>
      <w:r w:rsidRPr="00614743">
        <w:rPr>
          <w:b/>
        </w:rPr>
        <w:tab/>
      </w:r>
      <w:r w:rsidRPr="007245D7">
        <w:rPr>
          <w:b/>
        </w:rPr>
        <w:t>Clearance from Highway Structures</w:t>
      </w:r>
    </w:p>
    <w:p w14:paraId="1180F06E" w14:textId="77777777" w:rsidR="0034485E" w:rsidRDefault="0034485E" w:rsidP="006B3D71">
      <w:pPr>
        <w:pStyle w:val="Heading4"/>
        <w:keepNext w:val="0"/>
        <w:ind w:firstLine="720"/>
        <w:jc w:val="both"/>
      </w:pPr>
      <w:r>
        <w:t xml:space="preserve">Vertical and horizontal clearance between any Facility </w:t>
      </w:r>
      <w:r w:rsidR="00AF2821">
        <w:rPr>
          <w:szCs w:val="24"/>
        </w:rPr>
        <w:t>or Appurtenance</w:t>
      </w:r>
      <w:r w:rsidR="00AF2821">
        <w:t xml:space="preserve"> </w:t>
      </w:r>
      <w:r>
        <w:t xml:space="preserve">and a Highway Structure shall be sufficient to permit maintenance of both without interference. Clearances shall comply with </w:t>
      </w:r>
      <w:r w:rsidR="00C30B67">
        <w:t>Section</w:t>
      </w:r>
      <w:r>
        <w:t xml:space="preserve"> </w:t>
      </w:r>
      <w:r w:rsidR="0002057B">
        <w:t>9</w:t>
      </w:r>
      <w:r>
        <w:t>(1)(I)</w:t>
      </w:r>
      <w:r w:rsidR="00241A3E">
        <w:t xml:space="preserve">, </w:t>
      </w:r>
      <w:r w:rsidR="00241A3E" w:rsidRPr="007245D7">
        <w:rPr>
          <w:i/>
        </w:rPr>
        <w:t>Clearance Between Facilities</w:t>
      </w:r>
      <w:r>
        <w:t>.</w:t>
      </w:r>
    </w:p>
    <w:p w14:paraId="1A9453C0" w14:textId="77777777" w:rsidR="00614743" w:rsidRPr="007245D7" w:rsidRDefault="0034485E" w:rsidP="00BF6992">
      <w:pPr>
        <w:pStyle w:val="Heading4"/>
        <w:keepNext w:val="0"/>
        <w:jc w:val="both"/>
        <w:rPr>
          <w:b/>
        </w:rPr>
      </w:pPr>
      <w:r w:rsidRPr="00614743">
        <w:rPr>
          <w:b/>
        </w:rPr>
        <w:t>(3)</w:t>
      </w:r>
      <w:r w:rsidRPr="00614743">
        <w:rPr>
          <w:b/>
        </w:rPr>
        <w:tab/>
      </w:r>
      <w:r w:rsidRPr="007245D7">
        <w:rPr>
          <w:b/>
        </w:rPr>
        <w:t>Road Side of the Utility Pole Line</w:t>
      </w:r>
    </w:p>
    <w:p w14:paraId="475DB189" w14:textId="77777777" w:rsidR="0034485E" w:rsidRDefault="007D65D9" w:rsidP="00BF6992">
      <w:pPr>
        <w:pStyle w:val="Heading4"/>
        <w:keepNext w:val="0"/>
        <w:ind w:firstLine="720"/>
        <w:jc w:val="both"/>
      </w:pPr>
      <w:r>
        <w:t>M</w:t>
      </w:r>
      <w:r w:rsidR="0034485E">
        <w:t xml:space="preserve">ainline underground Facilities should </w:t>
      </w:r>
      <w:r>
        <w:t xml:space="preserve">normally </w:t>
      </w:r>
      <w:r w:rsidR="0034485E">
        <w:t>be installed on the Traveled Way side of the pole line.</w:t>
      </w:r>
    </w:p>
    <w:p w14:paraId="7070A4DE" w14:textId="77777777" w:rsidR="00614743" w:rsidRPr="007245D7" w:rsidRDefault="0034485E" w:rsidP="00BF6992">
      <w:pPr>
        <w:pStyle w:val="Heading4"/>
        <w:keepNext w:val="0"/>
        <w:jc w:val="both"/>
        <w:rPr>
          <w:b/>
        </w:rPr>
      </w:pPr>
      <w:r w:rsidRPr="00614743">
        <w:rPr>
          <w:b/>
        </w:rPr>
        <w:t>(4)</w:t>
      </w:r>
      <w:r w:rsidRPr="00614743">
        <w:rPr>
          <w:b/>
        </w:rPr>
        <w:tab/>
      </w:r>
      <w:r w:rsidRPr="007245D7">
        <w:rPr>
          <w:b/>
        </w:rPr>
        <w:t>Additional Requirements</w:t>
      </w:r>
    </w:p>
    <w:p w14:paraId="2C71B928" w14:textId="107E3CE0" w:rsidR="0034485E" w:rsidRDefault="0034485E" w:rsidP="00BF6992">
      <w:pPr>
        <w:pStyle w:val="Heading4"/>
        <w:keepNext w:val="0"/>
        <w:ind w:firstLine="720"/>
        <w:jc w:val="both"/>
      </w:pPr>
      <w:r>
        <w:t xml:space="preserve">The location of any Facilities </w:t>
      </w:r>
      <w:r w:rsidR="00AF2821">
        <w:rPr>
          <w:szCs w:val="24"/>
        </w:rPr>
        <w:t>or</w:t>
      </w:r>
      <w:r w:rsidR="00AF2821" w:rsidRPr="00AF2821">
        <w:rPr>
          <w:szCs w:val="24"/>
        </w:rPr>
        <w:t xml:space="preserve"> Appurtenances</w:t>
      </w:r>
      <w:r w:rsidR="00AF2821">
        <w:t xml:space="preserve"> </w:t>
      </w:r>
      <w:r>
        <w:t xml:space="preserve">may be further restricted by the </w:t>
      </w:r>
      <w:r w:rsidR="002C44FC">
        <w:t>Region</w:t>
      </w:r>
      <w:r>
        <w:t xml:space="preserve"> Engineer </w:t>
      </w:r>
      <w:r w:rsidR="00C801B7">
        <w:t>to ensure that</w:t>
      </w:r>
      <w:r>
        <w:t xml:space="preserve"> a proposed Facility </w:t>
      </w:r>
      <w:r w:rsidR="00AF2821">
        <w:rPr>
          <w:szCs w:val="24"/>
        </w:rPr>
        <w:t>or</w:t>
      </w:r>
      <w:r w:rsidR="00AF2821" w:rsidRPr="00AF2821">
        <w:rPr>
          <w:szCs w:val="24"/>
        </w:rPr>
        <w:t xml:space="preserve"> Appurtenance</w:t>
      </w:r>
      <w:r w:rsidR="00AF2821">
        <w:t xml:space="preserve"> </w:t>
      </w:r>
      <w:r>
        <w:t>will not interfere with existing or currently planned Highway construction and/or maintenance activities.</w:t>
      </w:r>
    </w:p>
    <w:p w14:paraId="21D90B93" w14:textId="77777777" w:rsidR="00614743" w:rsidRPr="007245D7" w:rsidRDefault="0034485E" w:rsidP="007B5301">
      <w:pPr>
        <w:pStyle w:val="Heading4"/>
        <w:keepNext w:val="0"/>
        <w:jc w:val="both"/>
        <w:rPr>
          <w:b/>
        </w:rPr>
      </w:pPr>
      <w:r w:rsidRPr="00614743">
        <w:rPr>
          <w:b/>
        </w:rPr>
        <w:t>(5)</w:t>
      </w:r>
      <w:r w:rsidRPr="00614743">
        <w:rPr>
          <w:b/>
        </w:rPr>
        <w:tab/>
      </w:r>
      <w:r w:rsidRPr="007245D7">
        <w:rPr>
          <w:b/>
        </w:rPr>
        <w:t>Highway Drainage Pipes</w:t>
      </w:r>
    </w:p>
    <w:p w14:paraId="6CF5CA14" w14:textId="076A9524" w:rsidR="007B5301" w:rsidRDefault="0034485E" w:rsidP="007B5301">
      <w:pPr>
        <w:pStyle w:val="Heading4"/>
        <w:ind w:firstLine="720"/>
        <w:jc w:val="both"/>
      </w:pPr>
      <w:r>
        <w:t xml:space="preserve">Highway drainage pipes and structures shall be protected during any </w:t>
      </w:r>
      <w:r w:rsidR="00244716">
        <w:t>Facility</w:t>
      </w:r>
      <w:r w:rsidR="00AF2821" w:rsidRPr="00AF2821">
        <w:t xml:space="preserve"> </w:t>
      </w:r>
      <w:r w:rsidR="00AF2821" w:rsidRPr="00AF2821">
        <w:rPr>
          <w:szCs w:val="24"/>
        </w:rPr>
        <w:t>and Appurtenance</w:t>
      </w:r>
      <w:r w:rsidR="00244716">
        <w:t xml:space="preserve"> </w:t>
      </w:r>
      <w:r>
        <w:t>installation and maintenance.</w:t>
      </w:r>
      <w:r w:rsidR="00E30020">
        <w:t xml:space="preserve"> </w:t>
      </w:r>
      <w:r>
        <w:t>Utilization of existing drainage pipes as Sleeves is not permitted.</w:t>
      </w:r>
      <w:r w:rsidR="007B5301" w:rsidRPr="007B5301">
        <w:t xml:space="preserve"> </w:t>
      </w:r>
    </w:p>
    <w:p w14:paraId="2C564EF6" w14:textId="77777777" w:rsidR="007B5301" w:rsidRPr="007B5301" w:rsidRDefault="007B5301" w:rsidP="00373AC8">
      <w:pPr>
        <w:pStyle w:val="Heading4"/>
        <w:tabs>
          <w:tab w:val="clear" w:pos="2520"/>
          <w:tab w:val="left" w:pos="1800"/>
        </w:tabs>
        <w:jc w:val="both"/>
        <w:rPr>
          <w:b/>
          <w:bCs/>
        </w:rPr>
      </w:pPr>
      <w:r w:rsidRPr="007B5301">
        <w:rPr>
          <w:b/>
          <w:bCs/>
        </w:rPr>
        <w:t>(6)</w:t>
      </w:r>
      <w:r w:rsidRPr="007B5301">
        <w:rPr>
          <w:b/>
          <w:bCs/>
        </w:rPr>
        <w:tab/>
        <w:t>Services to Corner Properties</w:t>
      </w:r>
    </w:p>
    <w:p w14:paraId="06200A37" w14:textId="181E15E2" w:rsidR="007B5301" w:rsidRDefault="007B5301" w:rsidP="006B3D71">
      <w:pPr>
        <w:pStyle w:val="Heading4"/>
        <w:ind w:firstLine="720"/>
        <w:jc w:val="both"/>
      </w:pPr>
      <w:r>
        <w:t>Property having frontage on both a state or state-aid Highway and a lower classification Public Way shall normally have the underground service provided from the lower classification corridor, whenever both corridors are served by equivalent distribution facilities.</w:t>
      </w:r>
      <w:r w:rsidR="00E30020">
        <w:t xml:space="preserve"> </w:t>
      </w:r>
      <w:r>
        <w:t xml:space="preserve">On a case-by-case basis, </w:t>
      </w:r>
      <w:proofErr w:type="spellStart"/>
      <w:r>
        <w:t>MaineDOT</w:t>
      </w:r>
      <w:proofErr w:type="spellEnd"/>
      <w:r>
        <w:t xml:space="preserve"> will consider the level of impacts to both corridors and to private property when determining the most appropriate point of connection.</w:t>
      </w:r>
      <w:r w:rsidR="00E30020">
        <w:t xml:space="preserve"> </w:t>
      </w:r>
      <w:r>
        <w:t>Should the lower classification corridor be under municipal jurisdiction, the Utility shall obtain the necessary permits from that municipality.</w:t>
      </w:r>
    </w:p>
    <w:p w14:paraId="1634811A" w14:textId="77777777" w:rsidR="007B5301" w:rsidRPr="007B5301" w:rsidRDefault="007B5301" w:rsidP="000051E2">
      <w:pPr>
        <w:pStyle w:val="Heading4"/>
        <w:tabs>
          <w:tab w:val="clear" w:pos="2520"/>
          <w:tab w:val="left" w:pos="1800"/>
        </w:tabs>
        <w:jc w:val="both"/>
        <w:rPr>
          <w:b/>
          <w:bCs/>
        </w:rPr>
      </w:pPr>
      <w:r w:rsidRPr="007B5301">
        <w:rPr>
          <w:b/>
          <w:bCs/>
        </w:rPr>
        <w:t>(7)</w:t>
      </w:r>
      <w:r w:rsidRPr="007B5301">
        <w:rPr>
          <w:b/>
          <w:bCs/>
        </w:rPr>
        <w:tab/>
        <w:t>Service Consolidation</w:t>
      </w:r>
    </w:p>
    <w:p w14:paraId="1E9DCA4A" w14:textId="36C9D162" w:rsidR="0034485E" w:rsidRDefault="007B5301" w:rsidP="006B3D71">
      <w:pPr>
        <w:pStyle w:val="Heading4"/>
        <w:keepNext w:val="0"/>
        <w:ind w:firstLine="720"/>
        <w:jc w:val="both"/>
      </w:pPr>
      <w:r>
        <w:t>In locations where numerous underground service lines must cross the Traveled Way, consolidation of service crossings shall be evaluated and utilized whenever possible.</w:t>
      </w:r>
      <w:r w:rsidR="00E30020">
        <w:t xml:space="preserve"> </w:t>
      </w:r>
      <w:proofErr w:type="spellStart"/>
      <w:r>
        <w:t>MaineDOT</w:t>
      </w:r>
      <w:proofErr w:type="spellEnd"/>
      <w:r>
        <w:t xml:space="preserve"> may require such consolidation whenever it is determined that impacts on the traveling public, highway maintenance or other accommodated Facilities will be minimized</w:t>
      </w:r>
      <w:r w:rsidR="000051E2">
        <w:t>.</w:t>
      </w:r>
    </w:p>
    <w:p w14:paraId="26664217" w14:textId="77777777" w:rsidR="0034485E" w:rsidRPr="00B530A8" w:rsidRDefault="0034485E" w:rsidP="00BF6992">
      <w:pPr>
        <w:pStyle w:val="Heading2"/>
        <w:jc w:val="both"/>
      </w:pPr>
      <w:bookmarkStart w:id="246" w:name="_Toc360614970"/>
      <w:bookmarkStart w:id="247" w:name="_Toc360628498"/>
      <w:bookmarkStart w:id="248" w:name="_Toc63769688"/>
      <w:r w:rsidRPr="00B530A8">
        <w:lastRenderedPageBreak/>
        <w:t>2.</w:t>
      </w:r>
      <w:r w:rsidRPr="00B530A8">
        <w:tab/>
        <w:t xml:space="preserve">Gas, Liquid Petroleum, and Other Hazardous </w:t>
      </w:r>
      <w:proofErr w:type="spellStart"/>
      <w:r w:rsidRPr="00B530A8">
        <w:t>Transmittant</w:t>
      </w:r>
      <w:proofErr w:type="spellEnd"/>
      <w:r w:rsidRPr="00B530A8">
        <w:t xml:space="preserve"> Pipelines</w:t>
      </w:r>
      <w:bookmarkEnd w:id="246"/>
      <w:bookmarkEnd w:id="247"/>
      <w:bookmarkEnd w:id="248"/>
    </w:p>
    <w:p w14:paraId="3C023197" w14:textId="77777777" w:rsidR="0034485E" w:rsidRPr="00B530A8" w:rsidRDefault="0034485E" w:rsidP="00BF6992">
      <w:pPr>
        <w:pStyle w:val="Heading3"/>
        <w:spacing w:before="0"/>
        <w:jc w:val="both"/>
      </w:pPr>
      <w:bookmarkStart w:id="249" w:name="_Toc360614971"/>
      <w:bookmarkStart w:id="250" w:name="_Toc360628499"/>
      <w:bookmarkStart w:id="251" w:name="_Toc63769689"/>
      <w:r w:rsidRPr="00B530A8">
        <w:t>A.</w:t>
      </w:r>
      <w:r w:rsidRPr="00B530A8">
        <w:tab/>
        <w:t>Cover</w:t>
      </w:r>
      <w:bookmarkEnd w:id="249"/>
      <w:bookmarkEnd w:id="250"/>
      <w:bookmarkEnd w:id="251"/>
    </w:p>
    <w:p w14:paraId="3B354167" w14:textId="7D421E34" w:rsidR="005769B2" w:rsidRPr="00B530A8" w:rsidRDefault="00241A3E" w:rsidP="00BF6992">
      <w:pPr>
        <w:pStyle w:val="Heading4"/>
        <w:keepNext w:val="0"/>
        <w:tabs>
          <w:tab w:val="clear" w:pos="2520"/>
        </w:tabs>
        <w:ind w:left="1440" w:firstLine="720"/>
        <w:jc w:val="both"/>
      </w:pPr>
      <w:r w:rsidRPr="00B530A8">
        <w:t xml:space="preserve">Low pressure </w:t>
      </w:r>
      <w:r w:rsidR="0034485E" w:rsidRPr="00B530A8">
        <w:t xml:space="preserve">Hazardous </w:t>
      </w:r>
      <w:proofErr w:type="spellStart"/>
      <w:r w:rsidR="0034485E" w:rsidRPr="00B530A8">
        <w:t>Transmittant</w:t>
      </w:r>
      <w:proofErr w:type="spellEnd"/>
      <w:r w:rsidR="0034485E" w:rsidRPr="00B530A8">
        <w:t xml:space="preserve"> pipelines shall have a minimum Cover of 36</w:t>
      </w:r>
      <w:r w:rsidR="00D85987" w:rsidRPr="00B530A8">
        <w:t xml:space="preserve"> inches</w:t>
      </w:r>
      <w:r w:rsidR="001B6E48" w:rsidRPr="00B530A8">
        <w:t xml:space="preserve">, including Service </w:t>
      </w:r>
      <w:r w:rsidRPr="00B530A8">
        <w:t>connection</w:t>
      </w:r>
      <w:r w:rsidR="00496391" w:rsidRPr="00B530A8">
        <w:t xml:space="preserve"> top tap</w:t>
      </w:r>
      <w:r w:rsidR="00060458" w:rsidRPr="00B530A8">
        <w:t xml:space="preserve"> tee</w:t>
      </w:r>
      <w:r w:rsidRPr="00B530A8">
        <w:t xml:space="preserve">s and </w:t>
      </w:r>
      <w:r w:rsidR="001B6E48" w:rsidRPr="00B530A8">
        <w:t>lines</w:t>
      </w:r>
      <w:r w:rsidR="0034485E" w:rsidRPr="00B530A8">
        <w:t>.</w:t>
      </w:r>
      <w:r w:rsidR="00E30020">
        <w:t xml:space="preserve"> </w:t>
      </w:r>
      <w:r w:rsidRPr="00B530A8">
        <w:t>Low</w:t>
      </w:r>
      <w:r w:rsidRPr="00B530A8">
        <w:rPr>
          <w:szCs w:val="24"/>
        </w:rPr>
        <w:t xml:space="preserve"> pressure Hazardous </w:t>
      </w:r>
      <w:proofErr w:type="spellStart"/>
      <w:r w:rsidRPr="00B530A8">
        <w:rPr>
          <w:szCs w:val="24"/>
        </w:rPr>
        <w:t>Transmittant</w:t>
      </w:r>
      <w:proofErr w:type="spellEnd"/>
      <w:r w:rsidRPr="00B530A8">
        <w:rPr>
          <w:szCs w:val="24"/>
        </w:rPr>
        <w:t xml:space="preserve"> Facilities are defined as lines with working pressure of 100 psi or less.</w:t>
      </w:r>
    </w:p>
    <w:p w14:paraId="051AD434" w14:textId="104BD470" w:rsidR="005769B2" w:rsidRPr="005769B2" w:rsidRDefault="005769B2" w:rsidP="00BF6992">
      <w:pPr>
        <w:pStyle w:val="Heading4"/>
        <w:keepNext w:val="0"/>
        <w:tabs>
          <w:tab w:val="clear" w:pos="2520"/>
        </w:tabs>
        <w:ind w:left="1440" w:firstLine="720"/>
        <w:jc w:val="both"/>
      </w:pPr>
      <w:r w:rsidRPr="00B530A8">
        <w:rPr>
          <w:szCs w:val="24"/>
        </w:rPr>
        <w:t xml:space="preserve">The minimum depth of </w:t>
      </w:r>
      <w:r w:rsidR="00B530A8" w:rsidRPr="00B530A8">
        <w:rPr>
          <w:szCs w:val="24"/>
        </w:rPr>
        <w:t>C</w:t>
      </w:r>
      <w:r w:rsidRPr="00B530A8">
        <w:rPr>
          <w:szCs w:val="24"/>
        </w:rPr>
        <w:t xml:space="preserve">over for </w:t>
      </w:r>
      <w:r w:rsidR="00B530A8" w:rsidRPr="00B530A8">
        <w:rPr>
          <w:szCs w:val="24"/>
        </w:rPr>
        <w:t xml:space="preserve">any portion of a </w:t>
      </w:r>
      <w:r w:rsidRPr="00B530A8">
        <w:rPr>
          <w:szCs w:val="24"/>
        </w:rPr>
        <w:t xml:space="preserve">high pressure Hazardous </w:t>
      </w:r>
      <w:proofErr w:type="spellStart"/>
      <w:r w:rsidRPr="00B530A8">
        <w:rPr>
          <w:szCs w:val="24"/>
        </w:rPr>
        <w:t>Transmittant</w:t>
      </w:r>
      <w:proofErr w:type="spellEnd"/>
      <w:r w:rsidRPr="00B530A8">
        <w:rPr>
          <w:szCs w:val="24"/>
        </w:rPr>
        <w:t xml:space="preserve"> Facilit</w:t>
      </w:r>
      <w:r w:rsidR="00B530A8" w:rsidRPr="00B530A8">
        <w:rPr>
          <w:szCs w:val="24"/>
        </w:rPr>
        <w:t>y</w:t>
      </w:r>
      <w:r w:rsidRPr="00B530A8">
        <w:rPr>
          <w:szCs w:val="24"/>
        </w:rPr>
        <w:t xml:space="preserve"> is 48 inches.</w:t>
      </w:r>
      <w:r w:rsidR="00E30020">
        <w:rPr>
          <w:szCs w:val="24"/>
        </w:rPr>
        <w:t xml:space="preserve"> </w:t>
      </w:r>
      <w:r w:rsidRPr="00B530A8">
        <w:rPr>
          <w:szCs w:val="24"/>
        </w:rPr>
        <w:t xml:space="preserve">High pressure Hazardous </w:t>
      </w:r>
      <w:proofErr w:type="spellStart"/>
      <w:r w:rsidRPr="00B530A8">
        <w:rPr>
          <w:szCs w:val="24"/>
        </w:rPr>
        <w:t>Transmittant</w:t>
      </w:r>
      <w:proofErr w:type="spellEnd"/>
      <w:r w:rsidRPr="00B530A8">
        <w:rPr>
          <w:szCs w:val="24"/>
        </w:rPr>
        <w:t xml:space="preserve"> Facilities are defined as lines with working pressure greater than 100 psi.</w:t>
      </w:r>
    </w:p>
    <w:p w14:paraId="714B82D0" w14:textId="77777777" w:rsidR="0034485E" w:rsidRDefault="0034485E" w:rsidP="00BF6992">
      <w:pPr>
        <w:pStyle w:val="Heading3"/>
        <w:spacing w:before="0"/>
        <w:jc w:val="both"/>
      </w:pPr>
      <w:bookmarkStart w:id="252" w:name="_Toc360614972"/>
      <w:bookmarkStart w:id="253" w:name="_Toc360628500"/>
      <w:bookmarkStart w:id="254" w:name="_Toc63769690"/>
      <w:r>
        <w:t>B.</w:t>
      </w:r>
      <w:r>
        <w:tab/>
        <w:t>Multiple Lines</w:t>
      </w:r>
      <w:bookmarkEnd w:id="252"/>
      <w:bookmarkEnd w:id="253"/>
      <w:bookmarkEnd w:id="254"/>
    </w:p>
    <w:p w14:paraId="78E6610B" w14:textId="72A81D73" w:rsidR="0034485E" w:rsidRDefault="00C801B7" w:rsidP="00BF6992">
      <w:pPr>
        <w:pStyle w:val="DefaultText1"/>
        <w:spacing w:after="120"/>
        <w:ind w:left="1440" w:firstLine="720"/>
        <w:jc w:val="both"/>
      </w:pPr>
      <w:r>
        <w:t>If</w:t>
      </w:r>
      <w:r w:rsidR="0034485E">
        <w:t xml:space="preserve"> a </w:t>
      </w:r>
      <w:r w:rsidR="00244716">
        <w:t>U</w:t>
      </w:r>
      <w:r w:rsidR="0034485E">
        <w:t xml:space="preserve">tility proposes to install two active Hazardous </w:t>
      </w:r>
      <w:proofErr w:type="spellStart"/>
      <w:r w:rsidR="0034485E">
        <w:t>Transmittant</w:t>
      </w:r>
      <w:proofErr w:type="spellEnd"/>
      <w:r w:rsidR="0034485E">
        <w:t xml:space="preserve"> pipelines </w:t>
      </w:r>
      <w:r w:rsidR="00AD22AA">
        <w:t xml:space="preserve">(typically transmission and distribution) </w:t>
      </w:r>
      <w:r w:rsidR="0034485E">
        <w:t xml:space="preserve">along the same corridor, the two lines shall be placed one above the other, as vertical as practicable, considering safe operation and maintenance of the lines. The lower-pressure line shall be installed above the higher-pressure line and must meet the minimum cover requirements as specified in </w:t>
      </w:r>
      <w:r w:rsidR="00C30B67">
        <w:t>Section</w:t>
      </w:r>
      <w:r w:rsidR="0034485E">
        <w:t xml:space="preserve"> </w:t>
      </w:r>
      <w:r w:rsidR="00EA6941">
        <w:t>10</w:t>
      </w:r>
      <w:r w:rsidR="0034485E">
        <w:t>(2)(A)</w:t>
      </w:r>
      <w:r w:rsidR="00EA6941">
        <w:t xml:space="preserve">, </w:t>
      </w:r>
      <w:r w:rsidR="00EA6941">
        <w:rPr>
          <w:i/>
        </w:rPr>
        <w:t>Cover</w:t>
      </w:r>
      <w:r w:rsidR="0034485E">
        <w:t>.</w:t>
      </w:r>
    </w:p>
    <w:p w14:paraId="3925CA06" w14:textId="77777777" w:rsidR="0034485E" w:rsidRDefault="0034485E" w:rsidP="00BF6992">
      <w:pPr>
        <w:pStyle w:val="Heading3"/>
        <w:spacing w:before="0"/>
        <w:jc w:val="both"/>
      </w:pPr>
      <w:bookmarkStart w:id="255" w:name="_Toc360614973"/>
      <w:bookmarkStart w:id="256" w:name="_Toc360628501"/>
      <w:bookmarkStart w:id="257" w:name="_Toc63769691"/>
      <w:r>
        <w:t>C.</w:t>
      </w:r>
      <w:r>
        <w:tab/>
        <w:t>Vents</w:t>
      </w:r>
      <w:bookmarkEnd w:id="255"/>
      <w:bookmarkEnd w:id="256"/>
      <w:bookmarkEnd w:id="257"/>
    </w:p>
    <w:p w14:paraId="79C418B9" w14:textId="1995B5B3"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One or more Vents shall be provided for each Casing or series of Casing.</w:t>
      </w:r>
      <w:r w:rsidR="00E30020">
        <w:rPr>
          <w:rFonts w:ascii="Times New Roman" w:hAnsi="Times New Roman" w:cs="Times New Roman"/>
          <w:sz w:val="24"/>
          <w:szCs w:val="24"/>
        </w:rPr>
        <w:t xml:space="preserve"> </w:t>
      </w:r>
      <w:r>
        <w:rPr>
          <w:rFonts w:ascii="Times New Roman" w:hAnsi="Times New Roman" w:cs="Times New Roman"/>
          <w:sz w:val="24"/>
          <w:szCs w:val="24"/>
        </w:rPr>
        <w:t>For Casing longer than 150</w:t>
      </w:r>
      <w:r w:rsidR="00D85987">
        <w:rPr>
          <w:rFonts w:ascii="Times New Roman" w:hAnsi="Times New Roman" w:cs="Times New Roman"/>
          <w:sz w:val="24"/>
          <w:szCs w:val="24"/>
        </w:rPr>
        <w:t xml:space="preserve"> feet</w:t>
      </w:r>
      <w:r w:rsidR="00244716">
        <w:rPr>
          <w:rFonts w:ascii="Times New Roman" w:hAnsi="Times New Roman" w:cs="Times New Roman"/>
          <w:sz w:val="24"/>
          <w:szCs w:val="24"/>
        </w:rPr>
        <w:t xml:space="preserve">, </w:t>
      </w:r>
      <w:r>
        <w:rPr>
          <w:rFonts w:ascii="Times New Roman" w:hAnsi="Times New Roman" w:cs="Times New Roman"/>
          <w:sz w:val="24"/>
          <w:szCs w:val="24"/>
        </w:rPr>
        <w:t>Vents shall be provided at both ends.</w:t>
      </w:r>
      <w:r w:rsidR="00E30020">
        <w:rPr>
          <w:rFonts w:ascii="Times New Roman" w:hAnsi="Times New Roman" w:cs="Times New Roman"/>
          <w:sz w:val="24"/>
          <w:szCs w:val="24"/>
        </w:rPr>
        <w:t xml:space="preserve"> </w:t>
      </w:r>
      <w:r>
        <w:rPr>
          <w:rFonts w:ascii="Times New Roman" w:hAnsi="Times New Roman" w:cs="Times New Roman"/>
          <w:sz w:val="24"/>
          <w:szCs w:val="24"/>
        </w:rPr>
        <w:t>On shorter Casing</w:t>
      </w:r>
      <w:r w:rsidR="001E45E6">
        <w:rPr>
          <w:rFonts w:ascii="Times New Roman" w:hAnsi="Times New Roman" w:cs="Times New Roman"/>
          <w:sz w:val="24"/>
          <w:szCs w:val="24"/>
        </w:rPr>
        <w:t>,</w:t>
      </w:r>
      <w:r>
        <w:rPr>
          <w:rFonts w:ascii="Times New Roman" w:hAnsi="Times New Roman" w:cs="Times New Roman"/>
          <w:sz w:val="24"/>
          <w:szCs w:val="24"/>
        </w:rPr>
        <w:t xml:space="preserve"> a Vent shall be located at the high end with a marker placed at the low end.</w:t>
      </w:r>
      <w:r w:rsidR="00E30020">
        <w:rPr>
          <w:rFonts w:ascii="Times New Roman" w:hAnsi="Times New Roman" w:cs="Times New Roman"/>
          <w:sz w:val="24"/>
          <w:szCs w:val="24"/>
        </w:rPr>
        <w:t xml:space="preserve"> </w:t>
      </w:r>
      <w:r>
        <w:rPr>
          <w:rFonts w:ascii="Times New Roman" w:hAnsi="Times New Roman" w:cs="Times New Roman"/>
          <w:sz w:val="24"/>
          <w:szCs w:val="24"/>
        </w:rPr>
        <w:t>Vents shall be placed at the Right-of-Way line immediately above the pipeline, situated so as not to interfere with Highway maintenance or be concealed by vegetation.</w:t>
      </w:r>
      <w:r w:rsidR="00E30020">
        <w:rPr>
          <w:rFonts w:ascii="Times New Roman" w:hAnsi="Times New Roman" w:cs="Times New Roman"/>
          <w:sz w:val="24"/>
          <w:szCs w:val="24"/>
        </w:rPr>
        <w:t xml:space="preserve"> </w:t>
      </w:r>
      <w:r>
        <w:rPr>
          <w:rFonts w:ascii="Times New Roman" w:hAnsi="Times New Roman" w:cs="Times New Roman"/>
          <w:sz w:val="24"/>
          <w:szCs w:val="24"/>
        </w:rPr>
        <w:t>Ownership of the lines and an emergency contact number shall be shown on the Vents.</w:t>
      </w:r>
    </w:p>
    <w:p w14:paraId="72F57B86" w14:textId="77777777" w:rsidR="00A17C3B" w:rsidRPr="00A17C3B" w:rsidRDefault="0034485E" w:rsidP="00D07974">
      <w:pPr>
        <w:pStyle w:val="Heading3"/>
        <w:spacing w:before="0"/>
      </w:pPr>
      <w:bookmarkStart w:id="258" w:name="_Toc360614974"/>
      <w:bookmarkStart w:id="259" w:name="_Toc360628502"/>
      <w:bookmarkStart w:id="260" w:name="_Toc63769692"/>
      <w:r w:rsidRPr="00A17C3B">
        <w:t>D.</w:t>
      </w:r>
      <w:r w:rsidRPr="00A17C3B">
        <w:tab/>
        <w:t>Drains</w:t>
      </w:r>
      <w:bookmarkEnd w:id="258"/>
      <w:bookmarkEnd w:id="259"/>
      <w:bookmarkEnd w:id="260"/>
    </w:p>
    <w:p w14:paraId="4E90A982" w14:textId="77777777" w:rsidR="00AF6A0B" w:rsidRPr="009F11A0" w:rsidRDefault="0034485E" w:rsidP="00BF6992">
      <w:pPr>
        <w:spacing w:after="120"/>
        <w:ind w:left="1440" w:firstLine="720"/>
        <w:jc w:val="both"/>
        <w:rPr>
          <w:rFonts w:ascii="Times New Roman" w:hAnsi="Times New Roman" w:cs="Times New Roman"/>
          <w:sz w:val="24"/>
          <w:szCs w:val="24"/>
        </w:rPr>
      </w:pPr>
      <w:r w:rsidRPr="009F11A0">
        <w:rPr>
          <w:rFonts w:ascii="Times New Roman" w:hAnsi="Times New Roman" w:cs="Times New Roman"/>
          <w:sz w:val="24"/>
          <w:szCs w:val="24"/>
        </w:rPr>
        <w:t xml:space="preserve">Drains for Hazardous </w:t>
      </w:r>
      <w:proofErr w:type="spellStart"/>
      <w:r w:rsidRPr="009F11A0">
        <w:rPr>
          <w:rFonts w:ascii="Times New Roman" w:hAnsi="Times New Roman" w:cs="Times New Roman"/>
          <w:sz w:val="24"/>
          <w:szCs w:val="24"/>
        </w:rPr>
        <w:t>Transmittant</w:t>
      </w:r>
      <w:proofErr w:type="spellEnd"/>
      <w:r w:rsidRPr="009F11A0">
        <w:rPr>
          <w:rFonts w:ascii="Times New Roman" w:hAnsi="Times New Roman" w:cs="Times New Roman"/>
          <w:sz w:val="24"/>
          <w:szCs w:val="24"/>
        </w:rPr>
        <w:t xml:space="preserve"> pipelines will not be permitted to outfall into drainage ditches, natural watercourses or onto the Highway.</w:t>
      </w:r>
    </w:p>
    <w:p w14:paraId="1EC3B460" w14:textId="77777777" w:rsidR="00006329" w:rsidRDefault="00006329" w:rsidP="00BF6992">
      <w:pPr>
        <w:pStyle w:val="Heading3"/>
        <w:spacing w:before="0"/>
        <w:jc w:val="both"/>
      </w:pPr>
      <w:bookmarkStart w:id="261" w:name="_Toc360614975"/>
      <w:bookmarkStart w:id="262" w:name="_Toc360628503"/>
      <w:bookmarkStart w:id="263" w:name="_Toc63769693"/>
      <w:r>
        <w:t>E.</w:t>
      </w:r>
      <w:r>
        <w:tab/>
        <w:t xml:space="preserve"> Gate Valve Boxes</w:t>
      </w:r>
      <w:bookmarkEnd w:id="261"/>
      <w:bookmarkEnd w:id="262"/>
      <w:bookmarkEnd w:id="263"/>
    </w:p>
    <w:p w14:paraId="54EB79AD" w14:textId="1D7A9FDD" w:rsidR="00EB3BC6" w:rsidRPr="00A17C3B" w:rsidRDefault="00E13213" w:rsidP="00BF6992">
      <w:pPr>
        <w:spacing w:after="120"/>
        <w:ind w:left="1440" w:firstLine="720"/>
        <w:jc w:val="both"/>
        <w:rPr>
          <w:rFonts w:ascii="Times New Roman" w:hAnsi="Times New Roman" w:cs="Times New Roman"/>
          <w:i/>
          <w:sz w:val="24"/>
          <w:szCs w:val="24"/>
        </w:rPr>
      </w:pPr>
      <w:r>
        <w:rPr>
          <w:rFonts w:ascii="Times New Roman" w:hAnsi="Times New Roman" w:cs="Times New Roman"/>
          <w:sz w:val="24"/>
          <w:szCs w:val="24"/>
        </w:rPr>
        <w:t>When gate valve boxes occur within the paved portion of the roadway, they shall meet the requirements of ASTM A48 and shall be set flush with the pavement</w:t>
      </w:r>
      <w:r w:rsidR="005B4016">
        <w:rPr>
          <w:rFonts w:ascii="Times New Roman" w:hAnsi="Times New Roman" w:cs="Times New Roman"/>
          <w:sz w:val="24"/>
          <w:szCs w:val="24"/>
        </w:rPr>
        <w:t>.</w:t>
      </w:r>
      <w:r w:rsidR="00E30020">
        <w:rPr>
          <w:rFonts w:ascii="Times New Roman" w:hAnsi="Times New Roman" w:cs="Times New Roman"/>
          <w:sz w:val="24"/>
          <w:szCs w:val="24"/>
        </w:rPr>
        <w:t xml:space="preserve"> </w:t>
      </w:r>
      <w:r w:rsidR="005B4016">
        <w:rPr>
          <w:rFonts w:ascii="Times New Roman" w:hAnsi="Times New Roman" w:cs="Times New Roman"/>
          <w:i/>
          <w:sz w:val="24"/>
          <w:szCs w:val="24"/>
        </w:rPr>
        <w:t>Ref. Appendix – Standard Detail 604(18), Utility Structures</w:t>
      </w:r>
    </w:p>
    <w:p w14:paraId="68A7C187" w14:textId="77777777" w:rsidR="0034485E" w:rsidRDefault="0034485E" w:rsidP="00BF6992">
      <w:pPr>
        <w:pStyle w:val="Heading2"/>
        <w:widowControl w:val="0"/>
        <w:jc w:val="both"/>
      </w:pPr>
      <w:bookmarkStart w:id="264" w:name="_Toc360614976"/>
      <w:bookmarkStart w:id="265" w:name="_Toc360628504"/>
      <w:bookmarkStart w:id="266" w:name="_Toc63769694"/>
      <w:r>
        <w:t>3.</w:t>
      </w:r>
      <w:r>
        <w:tab/>
        <w:t>Water Lines</w:t>
      </w:r>
      <w:bookmarkEnd w:id="264"/>
      <w:bookmarkEnd w:id="265"/>
      <w:bookmarkEnd w:id="266"/>
    </w:p>
    <w:p w14:paraId="06B85687" w14:textId="77777777" w:rsidR="0034485E" w:rsidRDefault="0034485E" w:rsidP="00BF6992">
      <w:pPr>
        <w:pStyle w:val="Heading3"/>
        <w:widowControl w:val="0"/>
        <w:spacing w:before="0"/>
        <w:jc w:val="both"/>
      </w:pPr>
      <w:bookmarkStart w:id="267" w:name="_Toc360614977"/>
      <w:bookmarkStart w:id="268" w:name="_Toc360628505"/>
      <w:bookmarkStart w:id="269" w:name="_Toc63769695"/>
      <w:r>
        <w:t>A.</w:t>
      </w:r>
      <w:r>
        <w:tab/>
        <w:t>Cover</w:t>
      </w:r>
      <w:bookmarkEnd w:id="267"/>
      <w:bookmarkEnd w:id="268"/>
      <w:bookmarkEnd w:id="269"/>
    </w:p>
    <w:p w14:paraId="68DC1D88" w14:textId="3883CCDE" w:rsidR="0034485E" w:rsidRDefault="0034485E" w:rsidP="00BF6992">
      <w:pPr>
        <w:widowControl w:val="0"/>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The minimum Cover for waterlines shall be 36</w:t>
      </w:r>
      <w:r w:rsidR="00D85987">
        <w:rPr>
          <w:rFonts w:ascii="Times New Roman" w:hAnsi="Times New Roman" w:cs="Times New Roman"/>
          <w:sz w:val="24"/>
          <w:szCs w:val="24"/>
        </w:rPr>
        <w:t xml:space="preserve"> inches</w:t>
      </w:r>
      <w:r>
        <w:rPr>
          <w:rFonts w:ascii="Times New Roman" w:hAnsi="Times New Roman" w:cs="Times New Roman"/>
          <w:sz w:val="24"/>
          <w:szCs w:val="24"/>
        </w:rPr>
        <w:t>.</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244716">
        <w:rPr>
          <w:rFonts w:ascii="Times New Roman" w:hAnsi="Times New Roman" w:cs="Times New Roman"/>
          <w:sz w:val="24"/>
          <w:szCs w:val="24"/>
        </w:rPr>
        <w:t xml:space="preserve">Authorized Entity </w:t>
      </w:r>
      <w:r>
        <w:rPr>
          <w:rFonts w:ascii="Times New Roman" w:hAnsi="Times New Roman" w:cs="Times New Roman"/>
          <w:sz w:val="24"/>
          <w:szCs w:val="24"/>
        </w:rPr>
        <w:t>is responsible to assure that all waterlines are suitably protected against freezing. All uninsulated water lines shall have sufficient Cover to exceed the depth of frost penetration.</w:t>
      </w:r>
    </w:p>
    <w:p w14:paraId="117980FE" w14:textId="77777777" w:rsidR="008475C8" w:rsidRDefault="008475C8">
      <w:pPr>
        <w:rPr>
          <w:rFonts w:ascii="Times New Roman" w:hAnsi="Times New Roman" w:cs="Times New Roman"/>
          <w:b/>
          <w:sz w:val="24"/>
        </w:rPr>
      </w:pPr>
      <w:bookmarkStart w:id="270" w:name="_Toc360614978"/>
      <w:bookmarkStart w:id="271" w:name="_Toc360628506"/>
      <w:bookmarkStart w:id="272" w:name="_Toc63769696"/>
      <w:r>
        <w:br w:type="page"/>
      </w:r>
    </w:p>
    <w:p w14:paraId="5F65D5DA" w14:textId="59C9100C" w:rsidR="0034485E" w:rsidRDefault="0034485E" w:rsidP="00BF6992">
      <w:pPr>
        <w:pStyle w:val="Heading3"/>
        <w:spacing w:before="0"/>
        <w:jc w:val="both"/>
      </w:pPr>
      <w:r>
        <w:lastRenderedPageBreak/>
        <w:t>B.</w:t>
      </w:r>
      <w:r>
        <w:tab/>
        <w:t>Drains</w:t>
      </w:r>
      <w:bookmarkEnd w:id="270"/>
      <w:bookmarkEnd w:id="271"/>
      <w:bookmarkEnd w:id="272"/>
    </w:p>
    <w:p w14:paraId="60C9F82A" w14:textId="77777777"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Waterline Encasement or drains may be permitted to outfall into roadside ditches at locations approved by </w:t>
      </w:r>
      <w:r w:rsidR="00843D24">
        <w:rPr>
          <w:rFonts w:ascii="Times New Roman" w:hAnsi="Times New Roman" w:cs="Times New Roman"/>
          <w:sz w:val="24"/>
          <w:szCs w:val="24"/>
        </w:rPr>
        <w:t>MaineDOT</w:t>
      </w:r>
      <w:r>
        <w:rPr>
          <w:rFonts w:ascii="Times New Roman" w:hAnsi="Times New Roman" w:cs="Times New Roman"/>
          <w:sz w:val="24"/>
          <w:szCs w:val="24"/>
        </w:rPr>
        <w:t>.</w:t>
      </w:r>
    </w:p>
    <w:p w14:paraId="3F4259A5" w14:textId="77777777" w:rsidR="00F90028" w:rsidRDefault="00C21EA8" w:rsidP="00BF6992">
      <w:pPr>
        <w:pStyle w:val="Heading3"/>
        <w:spacing w:before="0"/>
        <w:jc w:val="both"/>
      </w:pPr>
      <w:bookmarkStart w:id="273" w:name="_Toc360614979"/>
      <w:bookmarkStart w:id="274" w:name="_Toc360628507"/>
      <w:bookmarkStart w:id="275" w:name="_Toc63769697"/>
      <w:r>
        <w:t>C</w:t>
      </w:r>
      <w:r w:rsidR="00F90028">
        <w:t>.</w:t>
      </w:r>
      <w:r w:rsidR="00F90028">
        <w:tab/>
        <w:t xml:space="preserve"> Gate Valve</w:t>
      </w:r>
      <w:r w:rsidR="008D3735">
        <w:t xml:space="preserve"> Boxe</w:t>
      </w:r>
      <w:r w:rsidR="00F90028">
        <w:t>s</w:t>
      </w:r>
      <w:bookmarkEnd w:id="273"/>
      <w:bookmarkEnd w:id="274"/>
      <w:bookmarkEnd w:id="275"/>
    </w:p>
    <w:p w14:paraId="6F75E87A" w14:textId="30834C17" w:rsidR="00F90028" w:rsidRDefault="0030500B"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When gate valve boxes occur within the paved portion of the roadway, they shall </w:t>
      </w:r>
      <w:r w:rsidR="00D50E9D">
        <w:rPr>
          <w:rFonts w:ascii="Times New Roman" w:hAnsi="Times New Roman" w:cs="Times New Roman"/>
          <w:sz w:val="24"/>
          <w:szCs w:val="24"/>
        </w:rPr>
        <w:t xml:space="preserve">meet the requirements of ASTM A48 and shall </w:t>
      </w:r>
      <w:r>
        <w:rPr>
          <w:rFonts w:ascii="Times New Roman" w:hAnsi="Times New Roman" w:cs="Times New Roman"/>
          <w:sz w:val="24"/>
          <w:szCs w:val="24"/>
        </w:rPr>
        <w:t>be set flush with the pavement</w:t>
      </w:r>
      <w:r w:rsidR="00A37934">
        <w:rPr>
          <w:rFonts w:ascii="Times New Roman" w:hAnsi="Times New Roman" w:cs="Times New Roman"/>
          <w:sz w:val="24"/>
          <w:szCs w:val="24"/>
        </w:rPr>
        <w:t>.</w:t>
      </w:r>
      <w:r w:rsidR="00E30020">
        <w:rPr>
          <w:rFonts w:ascii="Times New Roman" w:hAnsi="Times New Roman" w:cs="Times New Roman"/>
          <w:sz w:val="24"/>
          <w:szCs w:val="24"/>
        </w:rPr>
        <w:t xml:space="preserve"> </w:t>
      </w:r>
      <w:r w:rsidR="00A37934">
        <w:rPr>
          <w:rFonts w:ascii="Times New Roman" w:hAnsi="Times New Roman" w:cs="Times New Roman"/>
          <w:i/>
          <w:sz w:val="24"/>
          <w:szCs w:val="24"/>
        </w:rPr>
        <w:t>Ref. Appendix</w:t>
      </w:r>
      <w:r w:rsidR="0002057B">
        <w:rPr>
          <w:rFonts w:ascii="Times New Roman" w:hAnsi="Times New Roman" w:cs="Times New Roman"/>
          <w:i/>
          <w:sz w:val="24"/>
          <w:szCs w:val="24"/>
        </w:rPr>
        <w:t xml:space="preserve"> – Standard Detail 604(18), Utility Structures</w:t>
      </w:r>
    </w:p>
    <w:p w14:paraId="196492D9" w14:textId="77777777" w:rsidR="0034485E" w:rsidRDefault="0034485E" w:rsidP="00BF6992">
      <w:pPr>
        <w:pStyle w:val="Heading2"/>
        <w:jc w:val="both"/>
      </w:pPr>
      <w:bookmarkStart w:id="276" w:name="_Toc360614980"/>
      <w:bookmarkStart w:id="277" w:name="_Toc360628508"/>
      <w:bookmarkStart w:id="278" w:name="_Toc63769698"/>
      <w:r>
        <w:t>4.</w:t>
      </w:r>
      <w:r>
        <w:tab/>
        <w:t>Sanitary Sewer Lines</w:t>
      </w:r>
      <w:bookmarkEnd w:id="276"/>
      <w:bookmarkEnd w:id="277"/>
      <w:bookmarkEnd w:id="278"/>
    </w:p>
    <w:p w14:paraId="4262527E" w14:textId="77777777" w:rsidR="0034485E" w:rsidRDefault="0034485E" w:rsidP="00BF6992">
      <w:pPr>
        <w:pStyle w:val="Heading3"/>
        <w:spacing w:before="0"/>
        <w:jc w:val="both"/>
      </w:pPr>
      <w:bookmarkStart w:id="279" w:name="_Toc360614981"/>
      <w:bookmarkStart w:id="280" w:name="_Toc360628509"/>
      <w:bookmarkStart w:id="281" w:name="_Toc63769699"/>
      <w:r>
        <w:t>A.</w:t>
      </w:r>
      <w:r>
        <w:tab/>
        <w:t>Cover</w:t>
      </w:r>
      <w:bookmarkEnd w:id="279"/>
      <w:bookmarkEnd w:id="280"/>
      <w:bookmarkEnd w:id="281"/>
    </w:p>
    <w:p w14:paraId="51038670" w14:textId="77777777"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Reference "Water Lines", </w:t>
      </w:r>
      <w:r w:rsidR="00C30B67">
        <w:rPr>
          <w:rFonts w:ascii="Times New Roman" w:hAnsi="Times New Roman" w:cs="Times New Roman"/>
          <w:sz w:val="24"/>
          <w:szCs w:val="24"/>
        </w:rPr>
        <w:t>Section</w:t>
      </w:r>
      <w:r>
        <w:rPr>
          <w:rFonts w:ascii="Times New Roman" w:hAnsi="Times New Roman" w:cs="Times New Roman"/>
          <w:sz w:val="24"/>
          <w:szCs w:val="24"/>
        </w:rPr>
        <w:t xml:space="preserve"> </w:t>
      </w:r>
      <w:r w:rsidR="00A37934">
        <w:rPr>
          <w:rFonts w:ascii="Times New Roman" w:hAnsi="Times New Roman" w:cs="Times New Roman"/>
          <w:sz w:val="24"/>
          <w:szCs w:val="24"/>
        </w:rPr>
        <w:t>10</w:t>
      </w:r>
      <w:r>
        <w:rPr>
          <w:rFonts w:ascii="Times New Roman" w:hAnsi="Times New Roman" w:cs="Times New Roman"/>
          <w:sz w:val="24"/>
          <w:szCs w:val="24"/>
        </w:rPr>
        <w:t>(3)(A)</w:t>
      </w:r>
      <w:r w:rsidR="00A37934">
        <w:rPr>
          <w:rFonts w:ascii="Times New Roman" w:hAnsi="Times New Roman" w:cs="Times New Roman"/>
          <w:sz w:val="24"/>
          <w:szCs w:val="24"/>
        </w:rPr>
        <w:t xml:space="preserve">, </w:t>
      </w:r>
      <w:r w:rsidR="00A37934">
        <w:rPr>
          <w:rFonts w:ascii="Times New Roman" w:hAnsi="Times New Roman" w:cs="Times New Roman"/>
          <w:i/>
          <w:sz w:val="24"/>
          <w:szCs w:val="24"/>
        </w:rPr>
        <w:t>Cover</w:t>
      </w:r>
      <w:r>
        <w:rPr>
          <w:rFonts w:ascii="Times New Roman" w:hAnsi="Times New Roman" w:cs="Times New Roman"/>
          <w:sz w:val="24"/>
          <w:szCs w:val="24"/>
        </w:rPr>
        <w:t>.</w:t>
      </w:r>
    </w:p>
    <w:p w14:paraId="0F49484A" w14:textId="77777777" w:rsidR="0034485E" w:rsidRDefault="0034485E" w:rsidP="00BF6992">
      <w:pPr>
        <w:pStyle w:val="Heading3"/>
        <w:spacing w:before="0"/>
        <w:jc w:val="both"/>
      </w:pPr>
      <w:bookmarkStart w:id="282" w:name="_Toc360614982"/>
      <w:bookmarkStart w:id="283" w:name="_Toc360628510"/>
      <w:bookmarkStart w:id="284" w:name="_Toc63769700"/>
      <w:r>
        <w:t>B.</w:t>
      </w:r>
      <w:r>
        <w:tab/>
        <w:t>Drains</w:t>
      </w:r>
      <w:bookmarkEnd w:id="282"/>
      <w:bookmarkEnd w:id="283"/>
      <w:bookmarkEnd w:id="284"/>
    </w:p>
    <w:p w14:paraId="289CD80D" w14:textId="0F673BC6" w:rsidR="00760446" w:rsidRDefault="0034485E" w:rsidP="004868C8">
      <w:pPr>
        <w:spacing w:after="120"/>
        <w:ind w:left="1440" w:firstLine="720"/>
        <w:jc w:val="both"/>
        <w:rPr>
          <w:rFonts w:ascii="Times New Roman" w:hAnsi="Times New Roman" w:cs="Times New Roman"/>
          <w:b/>
          <w:sz w:val="24"/>
        </w:rPr>
      </w:pPr>
      <w:r>
        <w:rPr>
          <w:rFonts w:ascii="Times New Roman" w:hAnsi="Times New Roman" w:cs="Times New Roman"/>
          <w:sz w:val="24"/>
          <w:szCs w:val="24"/>
        </w:rPr>
        <w:t>Sanitary sewer line Encasement drains shall not outfall into drainage ditches, natural watercourses, or onto the Highway.</w:t>
      </w:r>
      <w:bookmarkStart w:id="285" w:name="_Toc360614983"/>
      <w:bookmarkStart w:id="286" w:name="_Toc360628511"/>
    </w:p>
    <w:p w14:paraId="31FFCFEF" w14:textId="45BE179E" w:rsidR="0034485E" w:rsidRDefault="0034485E" w:rsidP="00BF6992">
      <w:pPr>
        <w:pStyle w:val="Heading3"/>
        <w:spacing w:before="0"/>
        <w:jc w:val="both"/>
      </w:pPr>
      <w:bookmarkStart w:id="287" w:name="_Toc63769701"/>
      <w:r>
        <w:t>C.</w:t>
      </w:r>
      <w:r>
        <w:tab/>
        <w:t>Manholes</w:t>
      </w:r>
      <w:bookmarkEnd w:id="285"/>
      <w:bookmarkEnd w:id="286"/>
      <w:bookmarkEnd w:id="287"/>
    </w:p>
    <w:p w14:paraId="3DD8D353" w14:textId="35557B6C"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Manholes serving sewer lines up to 24</w:t>
      </w:r>
      <w:r w:rsidR="00D85987">
        <w:rPr>
          <w:rFonts w:ascii="Times New Roman" w:hAnsi="Times New Roman" w:cs="Times New Roman"/>
          <w:sz w:val="24"/>
          <w:szCs w:val="24"/>
        </w:rPr>
        <w:t xml:space="preserve"> inches</w:t>
      </w:r>
      <w:r>
        <w:rPr>
          <w:rFonts w:ascii="Times New Roman" w:hAnsi="Times New Roman" w:cs="Times New Roman"/>
          <w:sz w:val="24"/>
          <w:szCs w:val="24"/>
        </w:rPr>
        <w:t xml:space="preserve"> in diameter shall have a minimum inside diameter of 48</w:t>
      </w:r>
      <w:r w:rsidR="00D85987">
        <w:rPr>
          <w:rFonts w:ascii="Times New Roman" w:hAnsi="Times New Roman" w:cs="Times New Roman"/>
          <w:sz w:val="24"/>
          <w:szCs w:val="24"/>
        </w:rPr>
        <w:t xml:space="preserve"> inches</w:t>
      </w:r>
      <w:r>
        <w:rPr>
          <w:rFonts w:ascii="Times New Roman" w:hAnsi="Times New Roman" w:cs="Times New Roman"/>
          <w:sz w:val="24"/>
          <w:szCs w:val="24"/>
        </w:rPr>
        <w:t>. For any increase in line size or number of pipes, the inside diameter of the manhole may be increased a like amount.</w:t>
      </w:r>
      <w:r w:rsidR="00E30020">
        <w:rPr>
          <w:rFonts w:ascii="Times New Roman" w:hAnsi="Times New Roman" w:cs="Times New Roman"/>
          <w:sz w:val="24"/>
          <w:szCs w:val="24"/>
        </w:rPr>
        <w:t xml:space="preserve"> </w:t>
      </w:r>
      <w:r>
        <w:rPr>
          <w:rFonts w:ascii="Times New Roman" w:hAnsi="Times New Roman" w:cs="Times New Roman"/>
          <w:sz w:val="24"/>
          <w:szCs w:val="24"/>
        </w:rPr>
        <w:t>Manholes for large interceptor sewers should be specially designed, keeping the overall dimensions to a minimum.</w:t>
      </w:r>
      <w:r w:rsidR="00E30020">
        <w:rPr>
          <w:rFonts w:ascii="Times New Roman" w:hAnsi="Times New Roman" w:cs="Times New Roman"/>
          <w:sz w:val="24"/>
          <w:szCs w:val="24"/>
        </w:rPr>
        <w:t xml:space="preserve"> </w:t>
      </w:r>
      <w:r>
        <w:rPr>
          <w:rFonts w:ascii="Times New Roman" w:hAnsi="Times New Roman" w:cs="Times New Roman"/>
          <w:sz w:val="24"/>
          <w:szCs w:val="24"/>
        </w:rPr>
        <w:t>The outside diameter of the manhole chimney at the ground level shall not exceed 36</w:t>
      </w:r>
      <w:r w:rsidR="00D85987">
        <w:rPr>
          <w:rFonts w:ascii="Times New Roman" w:hAnsi="Times New Roman" w:cs="Times New Roman"/>
          <w:sz w:val="24"/>
          <w:szCs w:val="24"/>
        </w:rPr>
        <w:t xml:space="preserve"> inches</w:t>
      </w:r>
      <w:r>
        <w:rPr>
          <w:rFonts w:ascii="Times New Roman" w:hAnsi="Times New Roman" w:cs="Times New Roman"/>
          <w:sz w:val="24"/>
          <w:szCs w:val="24"/>
        </w:rPr>
        <w:t>.</w:t>
      </w:r>
      <w:r w:rsidR="00E30020">
        <w:rPr>
          <w:rFonts w:ascii="Times New Roman" w:hAnsi="Times New Roman" w:cs="Times New Roman"/>
          <w:sz w:val="24"/>
          <w:szCs w:val="24"/>
        </w:rPr>
        <w:t xml:space="preserve"> </w:t>
      </w:r>
      <w:r>
        <w:rPr>
          <w:rFonts w:ascii="Times New Roman" w:hAnsi="Times New Roman" w:cs="Times New Roman"/>
          <w:sz w:val="24"/>
          <w:szCs w:val="24"/>
        </w:rPr>
        <w:t>Any manholes allowed within the pavement shall be set flush with the pavement and will not be in the vehicular wheel path.</w:t>
      </w:r>
    </w:p>
    <w:p w14:paraId="422FE647" w14:textId="77777777" w:rsidR="0034485E" w:rsidRDefault="0034485E" w:rsidP="00BF6992">
      <w:pPr>
        <w:pStyle w:val="Heading2"/>
        <w:keepNext/>
        <w:jc w:val="both"/>
      </w:pPr>
      <w:bookmarkStart w:id="288" w:name="_Toc360614984"/>
      <w:bookmarkStart w:id="289" w:name="_Toc360628512"/>
      <w:bookmarkStart w:id="290" w:name="_Toc63769702"/>
      <w:r>
        <w:t>5.</w:t>
      </w:r>
      <w:r>
        <w:tab/>
        <w:t>Electric Supply Lines</w:t>
      </w:r>
      <w:bookmarkEnd w:id="288"/>
      <w:bookmarkEnd w:id="289"/>
      <w:bookmarkEnd w:id="290"/>
    </w:p>
    <w:p w14:paraId="42A20470" w14:textId="77777777" w:rsidR="0034485E" w:rsidRDefault="0034485E" w:rsidP="00BF6992">
      <w:pPr>
        <w:pStyle w:val="Heading3"/>
        <w:keepNext/>
        <w:spacing w:before="0"/>
        <w:jc w:val="both"/>
      </w:pPr>
      <w:bookmarkStart w:id="291" w:name="_Toc360614985"/>
      <w:bookmarkStart w:id="292" w:name="_Toc360628513"/>
      <w:bookmarkStart w:id="293" w:name="_Toc63769703"/>
      <w:r>
        <w:t>A.</w:t>
      </w:r>
      <w:r>
        <w:tab/>
        <w:t>Cover</w:t>
      </w:r>
      <w:bookmarkEnd w:id="291"/>
      <w:bookmarkEnd w:id="292"/>
      <w:bookmarkEnd w:id="293"/>
    </w:p>
    <w:p w14:paraId="5C9123F0" w14:textId="77777777" w:rsidR="0034485E" w:rsidRDefault="0034485E" w:rsidP="00BF6992">
      <w:pPr>
        <w:keepNext/>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The minimum Cover for underground Electric Supply Lines </w:t>
      </w:r>
      <w:r w:rsidR="00D47090">
        <w:rPr>
          <w:rFonts w:ascii="Times New Roman" w:hAnsi="Times New Roman" w:cs="Times New Roman"/>
          <w:sz w:val="24"/>
          <w:szCs w:val="24"/>
        </w:rPr>
        <w:t xml:space="preserve">and Services </w:t>
      </w:r>
      <w:r>
        <w:rPr>
          <w:rFonts w:ascii="Times New Roman" w:hAnsi="Times New Roman" w:cs="Times New Roman"/>
          <w:sz w:val="24"/>
          <w:szCs w:val="24"/>
        </w:rPr>
        <w:t>within the Highway limits shall be 36</w:t>
      </w:r>
      <w:r w:rsidR="00D85987">
        <w:rPr>
          <w:rFonts w:ascii="Times New Roman" w:hAnsi="Times New Roman" w:cs="Times New Roman"/>
          <w:sz w:val="24"/>
          <w:szCs w:val="24"/>
        </w:rPr>
        <w:t xml:space="preserve"> inches</w:t>
      </w:r>
      <w:r>
        <w:rPr>
          <w:rFonts w:ascii="Times New Roman" w:hAnsi="Times New Roman" w:cs="Times New Roman"/>
          <w:sz w:val="24"/>
          <w:szCs w:val="24"/>
        </w:rPr>
        <w:t>.</w:t>
      </w:r>
    </w:p>
    <w:p w14:paraId="471C9391" w14:textId="77777777" w:rsidR="0034485E" w:rsidRDefault="0034485E" w:rsidP="00BF6992">
      <w:pPr>
        <w:pStyle w:val="Heading3"/>
        <w:spacing w:before="0"/>
        <w:jc w:val="both"/>
      </w:pPr>
      <w:bookmarkStart w:id="294" w:name="_Toc360614986"/>
      <w:bookmarkStart w:id="295" w:name="_Toc360628514"/>
      <w:bookmarkStart w:id="296" w:name="_Toc63769704"/>
      <w:r>
        <w:t>B.</w:t>
      </w:r>
      <w:r>
        <w:tab/>
      </w:r>
      <w:bookmarkEnd w:id="294"/>
      <w:bookmarkEnd w:id="295"/>
      <w:r>
        <w:t>Conduit</w:t>
      </w:r>
      <w:bookmarkEnd w:id="296"/>
    </w:p>
    <w:p w14:paraId="2E55F24D" w14:textId="2C7E3403" w:rsidR="00FE76CC" w:rsidRDefault="0034485E" w:rsidP="00BF6992">
      <w:pPr>
        <w:spacing w:after="120"/>
        <w:ind w:left="1440" w:firstLine="720"/>
        <w:jc w:val="both"/>
        <w:rPr>
          <w:rFonts w:ascii="Times New Roman" w:hAnsi="Times New Roman" w:cs="Times New Roman"/>
          <w:sz w:val="24"/>
          <w:szCs w:val="24"/>
        </w:rPr>
      </w:pPr>
      <w:r w:rsidRPr="00F32054">
        <w:rPr>
          <w:rFonts w:ascii="Times New Roman" w:hAnsi="Times New Roman" w:cs="Times New Roman"/>
          <w:sz w:val="24"/>
          <w:szCs w:val="24"/>
        </w:rPr>
        <w:t xml:space="preserve">All underground Electric Supply Lines within the Highway </w:t>
      </w:r>
      <w:r w:rsidR="00202276" w:rsidRPr="000967E7">
        <w:rPr>
          <w:rFonts w:ascii="Times New Roman" w:hAnsi="Times New Roman" w:cs="Times New Roman"/>
          <w:sz w:val="24"/>
          <w:szCs w:val="24"/>
        </w:rPr>
        <w:t xml:space="preserve">Right-Of-Way </w:t>
      </w:r>
      <w:r w:rsidRPr="00F32054">
        <w:rPr>
          <w:rFonts w:ascii="Times New Roman" w:hAnsi="Times New Roman" w:cs="Times New Roman"/>
          <w:sz w:val="24"/>
          <w:szCs w:val="24"/>
        </w:rPr>
        <w:t xml:space="preserve">limits shall be in </w:t>
      </w:r>
      <w:r w:rsidR="00FE76CC" w:rsidRPr="00F32054">
        <w:rPr>
          <w:rFonts w:ascii="Times New Roman" w:hAnsi="Times New Roman" w:cs="Times New Roman"/>
          <w:sz w:val="24"/>
          <w:szCs w:val="24"/>
        </w:rPr>
        <w:t xml:space="preserve">galvanized or stainless </w:t>
      </w:r>
      <w:r w:rsidR="00B32E56" w:rsidRPr="000967E7">
        <w:rPr>
          <w:rFonts w:ascii="Times New Roman" w:hAnsi="Times New Roman" w:cs="Times New Roman"/>
          <w:sz w:val="24"/>
          <w:szCs w:val="24"/>
        </w:rPr>
        <w:t xml:space="preserve">steel </w:t>
      </w:r>
      <w:r w:rsidR="00FE76CC" w:rsidRPr="00F32054">
        <w:rPr>
          <w:rFonts w:ascii="Times New Roman" w:hAnsi="Times New Roman" w:cs="Times New Roman"/>
          <w:sz w:val="24"/>
          <w:szCs w:val="24"/>
        </w:rPr>
        <w:t xml:space="preserve">Rigid Metal Conduit (RMC) </w:t>
      </w:r>
      <w:r w:rsidR="005347B0" w:rsidRPr="0053547B">
        <w:rPr>
          <w:rFonts w:ascii="Times New Roman" w:hAnsi="Times New Roman" w:cs="Times New Roman"/>
          <w:sz w:val="24"/>
          <w:szCs w:val="24"/>
        </w:rPr>
        <w:t xml:space="preserve">or PVC </w:t>
      </w:r>
      <w:r w:rsidRPr="00E44A13">
        <w:rPr>
          <w:rFonts w:ascii="Times New Roman" w:hAnsi="Times New Roman" w:cs="Times New Roman"/>
          <w:sz w:val="24"/>
          <w:szCs w:val="24"/>
        </w:rPr>
        <w:t>Conduit.</w:t>
      </w:r>
      <w:r w:rsidR="00E30020">
        <w:rPr>
          <w:rFonts w:ascii="Times New Roman" w:hAnsi="Times New Roman" w:cs="Times New Roman"/>
          <w:sz w:val="24"/>
          <w:szCs w:val="24"/>
        </w:rPr>
        <w:t xml:space="preserve"> </w:t>
      </w:r>
      <w:r w:rsidR="00FE76CC" w:rsidRPr="006B225B">
        <w:rPr>
          <w:rFonts w:ascii="Times New Roman" w:hAnsi="Times New Roman" w:cs="Times New Roman"/>
          <w:sz w:val="24"/>
          <w:szCs w:val="24"/>
        </w:rPr>
        <w:t>Electrical Metal Tubing and /or Intermediate Metal Conduit will not be permitted as substitutes for RMC.</w:t>
      </w:r>
      <w:r w:rsidR="00E30020">
        <w:rPr>
          <w:rFonts w:ascii="Times New Roman" w:hAnsi="Times New Roman" w:cs="Times New Roman"/>
          <w:sz w:val="24"/>
          <w:szCs w:val="24"/>
        </w:rPr>
        <w:t xml:space="preserve"> </w:t>
      </w:r>
      <w:r w:rsidR="00FE76CC" w:rsidRPr="006B225B">
        <w:rPr>
          <w:rFonts w:ascii="Times New Roman" w:hAnsi="Times New Roman" w:cs="Times New Roman"/>
          <w:sz w:val="24"/>
          <w:szCs w:val="24"/>
        </w:rPr>
        <w:t xml:space="preserve">In addition, 90 degree </w:t>
      </w:r>
      <w:r w:rsidR="00095CF8" w:rsidRPr="000967E7">
        <w:rPr>
          <w:rFonts w:ascii="Times New Roman" w:hAnsi="Times New Roman" w:cs="Times New Roman"/>
          <w:sz w:val="24"/>
          <w:szCs w:val="24"/>
        </w:rPr>
        <w:t xml:space="preserve">RMC </w:t>
      </w:r>
      <w:r w:rsidR="00FE76CC" w:rsidRPr="00F32054">
        <w:rPr>
          <w:rFonts w:ascii="Times New Roman" w:hAnsi="Times New Roman" w:cs="Times New Roman"/>
          <w:sz w:val="24"/>
          <w:szCs w:val="24"/>
        </w:rPr>
        <w:t>sweeps will be required.</w:t>
      </w:r>
    </w:p>
    <w:p w14:paraId="323D3889" w14:textId="4D4C4CBD" w:rsidR="008C0B5D" w:rsidRPr="0002057B" w:rsidRDefault="005347B0" w:rsidP="00BF6992">
      <w:pPr>
        <w:spacing w:after="120"/>
        <w:ind w:left="1440" w:firstLine="720"/>
        <w:jc w:val="both"/>
        <w:rPr>
          <w:rFonts w:ascii="Times New Roman" w:hAnsi="Times New Roman" w:cs="Times New Roman"/>
          <w:i/>
          <w:sz w:val="24"/>
          <w:szCs w:val="24"/>
        </w:rPr>
      </w:pPr>
      <w:r>
        <w:rPr>
          <w:rFonts w:ascii="Times New Roman" w:hAnsi="Times New Roman" w:cs="Times New Roman"/>
          <w:sz w:val="24"/>
          <w:szCs w:val="24"/>
        </w:rPr>
        <w:t xml:space="preserve">PVC </w:t>
      </w:r>
      <w:r w:rsidR="0034485E">
        <w:rPr>
          <w:rFonts w:ascii="Times New Roman" w:hAnsi="Times New Roman" w:cs="Times New Roman"/>
          <w:sz w:val="24"/>
          <w:szCs w:val="24"/>
        </w:rPr>
        <w:t>Conduit shall be</w:t>
      </w:r>
      <w:r w:rsidR="00F438B1" w:rsidRPr="00F438B1">
        <w:rPr>
          <w:rFonts w:ascii="Times New Roman" w:hAnsi="Times New Roman" w:cs="Times New Roman"/>
          <w:sz w:val="24"/>
          <w:szCs w:val="24"/>
        </w:rPr>
        <w:t xml:space="preserve"> </w:t>
      </w:r>
      <w:r w:rsidR="00F438B1">
        <w:rPr>
          <w:rFonts w:ascii="Times New Roman" w:hAnsi="Times New Roman" w:cs="Times New Roman"/>
          <w:sz w:val="24"/>
          <w:szCs w:val="24"/>
        </w:rPr>
        <w:t>encased</w:t>
      </w:r>
      <w:r w:rsidR="00D47090">
        <w:rPr>
          <w:rFonts w:ascii="Times New Roman" w:hAnsi="Times New Roman" w:cs="Times New Roman"/>
          <w:sz w:val="24"/>
          <w:szCs w:val="24"/>
        </w:rPr>
        <w:t>, above</w:t>
      </w:r>
      <w:r w:rsidR="008D320E">
        <w:rPr>
          <w:rFonts w:ascii="Times New Roman" w:hAnsi="Times New Roman" w:cs="Times New Roman"/>
          <w:sz w:val="24"/>
          <w:szCs w:val="24"/>
        </w:rPr>
        <w:t>, below</w:t>
      </w:r>
      <w:r w:rsidR="00D47090">
        <w:rPr>
          <w:rFonts w:ascii="Times New Roman" w:hAnsi="Times New Roman" w:cs="Times New Roman"/>
          <w:sz w:val="24"/>
          <w:szCs w:val="24"/>
        </w:rPr>
        <w:t xml:space="preserve"> and on both sides,</w:t>
      </w:r>
      <w:r w:rsidR="0034485E">
        <w:rPr>
          <w:rFonts w:ascii="Times New Roman" w:hAnsi="Times New Roman" w:cs="Times New Roman"/>
          <w:sz w:val="24"/>
          <w:szCs w:val="24"/>
        </w:rPr>
        <w:t xml:space="preserve"> </w:t>
      </w:r>
      <w:r w:rsidR="00D47090">
        <w:rPr>
          <w:rFonts w:ascii="Times New Roman" w:hAnsi="Times New Roman" w:cs="Times New Roman"/>
          <w:sz w:val="24"/>
          <w:szCs w:val="24"/>
        </w:rPr>
        <w:t>with</w:t>
      </w:r>
      <w:r w:rsidR="00F438B1">
        <w:rPr>
          <w:rFonts w:ascii="Times New Roman" w:hAnsi="Times New Roman" w:cs="Times New Roman"/>
          <w:sz w:val="24"/>
          <w:szCs w:val="24"/>
        </w:rPr>
        <w:t xml:space="preserve"> </w:t>
      </w:r>
      <w:r w:rsidR="00367F55">
        <w:rPr>
          <w:rFonts w:ascii="Times New Roman" w:hAnsi="Times New Roman" w:cs="Times New Roman"/>
          <w:sz w:val="24"/>
          <w:szCs w:val="24"/>
        </w:rPr>
        <w:t xml:space="preserve">a minimum of 4 inches of </w:t>
      </w:r>
      <w:r w:rsidR="0034485E">
        <w:rPr>
          <w:rFonts w:ascii="Times New Roman" w:hAnsi="Times New Roman" w:cs="Times New Roman"/>
          <w:sz w:val="24"/>
          <w:szCs w:val="24"/>
        </w:rPr>
        <w:t>concrete</w:t>
      </w:r>
      <w:r w:rsidR="00F438B1">
        <w:rPr>
          <w:rFonts w:ascii="Times New Roman" w:hAnsi="Times New Roman" w:cs="Times New Roman"/>
          <w:sz w:val="24"/>
          <w:szCs w:val="24"/>
        </w:rPr>
        <w:t xml:space="preserve"> that shall have a minimum compressive strength of 2900 psi and a maximum aggregate size of 1-inch.</w:t>
      </w:r>
      <w:r w:rsidR="00E30020">
        <w:rPr>
          <w:rFonts w:ascii="Times New Roman" w:hAnsi="Times New Roman" w:cs="Times New Roman"/>
          <w:sz w:val="24"/>
          <w:szCs w:val="24"/>
        </w:rPr>
        <w:t xml:space="preserve"> </w:t>
      </w:r>
      <w:r w:rsidR="0002057B">
        <w:rPr>
          <w:rFonts w:ascii="Times New Roman" w:hAnsi="Times New Roman" w:cs="Times New Roman"/>
          <w:i/>
          <w:sz w:val="24"/>
          <w:szCs w:val="24"/>
        </w:rPr>
        <w:t>Ref. Appendix – Underground Electric Lines Detail</w:t>
      </w:r>
    </w:p>
    <w:p w14:paraId="71AE9AF6" w14:textId="77777777" w:rsidR="0034485E" w:rsidRDefault="0034485E" w:rsidP="00BF6992">
      <w:pPr>
        <w:pStyle w:val="Heading3"/>
        <w:keepNext/>
        <w:spacing w:before="0"/>
        <w:jc w:val="both"/>
      </w:pPr>
      <w:bookmarkStart w:id="297" w:name="_Toc360614987"/>
      <w:bookmarkStart w:id="298" w:name="_Toc360628515"/>
      <w:bookmarkStart w:id="299" w:name="_Toc63769705"/>
      <w:r>
        <w:t>C.</w:t>
      </w:r>
      <w:r>
        <w:tab/>
      </w:r>
      <w:bookmarkEnd w:id="297"/>
      <w:bookmarkEnd w:id="298"/>
      <w:r>
        <w:t>Services</w:t>
      </w:r>
      <w:bookmarkEnd w:id="299"/>
    </w:p>
    <w:p w14:paraId="527BBC3D" w14:textId="50263226" w:rsidR="00C475AD" w:rsidRDefault="003C3223" w:rsidP="00BF6992">
      <w:pPr>
        <w:keepNext/>
        <w:spacing w:after="120"/>
        <w:ind w:left="1440" w:firstLine="720"/>
        <w:jc w:val="both"/>
        <w:rPr>
          <w:rFonts w:ascii="Times New Roman" w:hAnsi="Times New Roman" w:cs="Times New Roman"/>
          <w:sz w:val="24"/>
          <w:szCs w:val="24"/>
        </w:rPr>
      </w:pPr>
      <w:r w:rsidRPr="00F32054">
        <w:rPr>
          <w:rFonts w:ascii="Times New Roman" w:hAnsi="Times New Roman" w:cs="Times New Roman"/>
          <w:sz w:val="24"/>
          <w:szCs w:val="24"/>
        </w:rPr>
        <w:t xml:space="preserve">Electric Supply Line Services attached to a utility pole shall be installed in </w:t>
      </w:r>
      <w:r w:rsidR="00FE76CC" w:rsidRPr="0053547B">
        <w:rPr>
          <w:rFonts w:ascii="Times New Roman" w:hAnsi="Times New Roman" w:cs="Times New Roman"/>
          <w:sz w:val="24"/>
          <w:szCs w:val="24"/>
        </w:rPr>
        <w:t xml:space="preserve">RMC </w:t>
      </w:r>
      <w:r w:rsidRPr="00E44A13">
        <w:rPr>
          <w:rFonts w:ascii="Times New Roman" w:hAnsi="Times New Roman" w:cs="Times New Roman"/>
          <w:sz w:val="24"/>
          <w:szCs w:val="24"/>
        </w:rPr>
        <w:t xml:space="preserve">from the ground level to a height of at least </w:t>
      </w:r>
      <w:r w:rsidR="00FE76CC" w:rsidRPr="00E44A13">
        <w:rPr>
          <w:rFonts w:ascii="Times New Roman" w:hAnsi="Times New Roman" w:cs="Times New Roman"/>
          <w:sz w:val="24"/>
          <w:szCs w:val="24"/>
        </w:rPr>
        <w:t>7</w:t>
      </w:r>
      <w:r w:rsidRPr="00F32054">
        <w:rPr>
          <w:rFonts w:ascii="Times New Roman" w:hAnsi="Times New Roman" w:cs="Times New Roman"/>
          <w:sz w:val="24"/>
          <w:szCs w:val="24"/>
        </w:rPr>
        <w:t xml:space="preserve"> feet</w:t>
      </w:r>
      <w:r w:rsidR="00C81E8C" w:rsidRPr="000967E7">
        <w:rPr>
          <w:rFonts w:ascii="Times New Roman" w:hAnsi="Times New Roman" w:cs="Times New Roman"/>
          <w:sz w:val="24"/>
          <w:szCs w:val="24"/>
        </w:rPr>
        <w:t xml:space="preserve"> and include a 90 </w:t>
      </w:r>
      <w:r w:rsidR="00C81E8C" w:rsidRPr="000967E7">
        <w:rPr>
          <w:rFonts w:ascii="Times New Roman" w:hAnsi="Times New Roman" w:cs="Times New Roman"/>
          <w:sz w:val="24"/>
          <w:szCs w:val="24"/>
        </w:rPr>
        <w:lastRenderedPageBreak/>
        <w:t>degree RMC sweep below grade</w:t>
      </w:r>
      <w:r w:rsidRPr="00F32054">
        <w:rPr>
          <w:rFonts w:ascii="Times New Roman" w:hAnsi="Times New Roman" w:cs="Times New Roman"/>
          <w:sz w:val="24"/>
          <w:szCs w:val="24"/>
        </w:rPr>
        <w:t>.</w:t>
      </w:r>
      <w:r w:rsidR="00E30020">
        <w:rPr>
          <w:rFonts w:ascii="Times New Roman" w:hAnsi="Times New Roman" w:cs="Times New Roman"/>
          <w:i/>
          <w:sz w:val="24"/>
          <w:szCs w:val="24"/>
        </w:rPr>
        <w:t xml:space="preserve"> </w:t>
      </w:r>
      <w:r w:rsidR="00276513" w:rsidRPr="00F32054">
        <w:rPr>
          <w:rFonts w:ascii="Times New Roman" w:hAnsi="Times New Roman" w:cs="Times New Roman"/>
          <w:i/>
          <w:sz w:val="24"/>
          <w:szCs w:val="24"/>
        </w:rPr>
        <w:t>Ref. Appendix – Underground Electric Lines Detail</w:t>
      </w:r>
    </w:p>
    <w:p w14:paraId="6FF14726" w14:textId="77777777" w:rsidR="00557323" w:rsidRDefault="00557323" w:rsidP="00BF6992">
      <w:pPr>
        <w:keepNext/>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Underground Electric Supply Line Services </w:t>
      </w:r>
      <w:r w:rsidR="00B356C1">
        <w:rPr>
          <w:rFonts w:ascii="Times New Roman" w:hAnsi="Times New Roman" w:cs="Times New Roman"/>
          <w:sz w:val="24"/>
          <w:szCs w:val="24"/>
        </w:rPr>
        <w:t xml:space="preserve">are not allowed to cross under the travel surface of the Highway and </w:t>
      </w:r>
      <w:r>
        <w:rPr>
          <w:rFonts w:ascii="Times New Roman" w:hAnsi="Times New Roman" w:cs="Times New Roman"/>
          <w:sz w:val="24"/>
          <w:szCs w:val="24"/>
        </w:rPr>
        <w:t xml:space="preserve">shall </w:t>
      </w:r>
      <w:r w:rsidR="00B356C1">
        <w:rPr>
          <w:rFonts w:ascii="Times New Roman" w:hAnsi="Times New Roman" w:cs="Times New Roman"/>
          <w:sz w:val="24"/>
          <w:szCs w:val="24"/>
        </w:rPr>
        <w:t>exit the R</w:t>
      </w:r>
      <w:r w:rsidR="008F5AE0">
        <w:rPr>
          <w:rFonts w:ascii="Times New Roman" w:hAnsi="Times New Roman" w:cs="Times New Roman"/>
          <w:sz w:val="24"/>
          <w:szCs w:val="24"/>
        </w:rPr>
        <w:t>/</w:t>
      </w:r>
      <w:r w:rsidR="00B356C1">
        <w:rPr>
          <w:rFonts w:ascii="Times New Roman" w:hAnsi="Times New Roman" w:cs="Times New Roman"/>
          <w:sz w:val="24"/>
          <w:szCs w:val="24"/>
        </w:rPr>
        <w:t>W perpendicular to the centerline of the Highway.</w:t>
      </w:r>
      <w:r w:rsidR="00276513">
        <w:rPr>
          <w:rFonts w:ascii="Times New Roman" w:hAnsi="Times New Roman" w:cs="Times New Roman"/>
          <w:sz w:val="24"/>
          <w:szCs w:val="24"/>
        </w:rPr>
        <w:t xml:space="preserve"> </w:t>
      </w:r>
      <w:r w:rsidR="00276513">
        <w:rPr>
          <w:rFonts w:ascii="Times New Roman" w:hAnsi="Times New Roman" w:cs="Times New Roman"/>
          <w:i/>
          <w:sz w:val="24"/>
          <w:szCs w:val="24"/>
        </w:rPr>
        <w:t>Ref. Appendix – Underground Electric Lines Detail</w:t>
      </w:r>
    </w:p>
    <w:p w14:paraId="16437897" w14:textId="77777777" w:rsidR="0034485E" w:rsidRDefault="0034485E" w:rsidP="00BF6992">
      <w:pPr>
        <w:pStyle w:val="Heading3"/>
        <w:spacing w:before="0"/>
        <w:jc w:val="both"/>
      </w:pPr>
      <w:bookmarkStart w:id="300" w:name="_Toc360614988"/>
      <w:bookmarkStart w:id="301" w:name="_Toc360628516"/>
      <w:bookmarkStart w:id="302" w:name="_Toc63769706"/>
      <w:r>
        <w:t>D.</w:t>
      </w:r>
      <w:r>
        <w:tab/>
        <w:t>Manholes</w:t>
      </w:r>
      <w:bookmarkEnd w:id="300"/>
      <w:bookmarkEnd w:id="301"/>
      <w:bookmarkEnd w:id="302"/>
    </w:p>
    <w:p w14:paraId="3575EF08" w14:textId="77777777" w:rsidR="0034485E" w:rsidRDefault="0034485E" w:rsidP="00767257">
      <w:pPr>
        <w:pStyle w:val="DefaultText1"/>
        <w:spacing w:after="120"/>
        <w:ind w:left="1440" w:firstLine="720"/>
        <w:jc w:val="both"/>
      </w:pPr>
      <w:r>
        <w:t xml:space="preserve">Manholes shall be limited to those necessary for installation and maintenance of underground lines. The elevation of manhole rims and covers shall be set at finished grade </w:t>
      </w:r>
      <w:r w:rsidR="002B6427">
        <w:t>(</w:t>
      </w:r>
      <w:r w:rsidR="002B6427">
        <w:rPr>
          <w:i/>
          <w:szCs w:val="24"/>
        </w:rPr>
        <w:t>Ref. Appendix – Standard Detail 604(18), Utility Structures</w:t>
      </w:r>
      <w:r w:rsidR="002B6427">
        <w:rPr>
          <w:szCs w:val="24"/>
        </w:rPr>
        <w:t>).</w:t>
      </w:r>
      <w:r w:rsidR="002B6427">
        <w:t xml:space="preserve"> </w:t>
      </w:r>
      <w:r>
        <w:t>New manholes will not be permitted within the Traveled Way or Shoulder of a Highway except within urban areas.</w:t>
      </w:r>
    </w:p>
    <w:p w14:paraId="085FC5E6" w14:textId="5E012EFA" w:rsidR="0034485E" w:rsidRDefault="0034485E" w:rsidP="00715AF4">
      <w:pPr>
        <w:pStyle w:val="DefaultText1"/>
        <w:spacing w:after="120"/>
        <w:ind w:left="1440" w:firstLine="720"/>
        <w:jc w:val="both"/>
      </w:pPr>
      <w:r>
        <w:t>To conserve space within the Right-of-Way for the needs of the Highway corridor, manhole vault dimensions should be no larger than is necessary to hold the equipment involved and for safety standards to be assured for maintenance personnel.</w:t>
      </w:r>
      <w:r w:rsidR="00E30020">
        <w:t xml:space="preserve"> </w:t>
      </w:r>
      <w:r>
        <w:t>Outside width should not exceed 7</w:t>
      </w:r>
      <w:r w:rsidR="00D85987">
        <w:t xml:space="preserve"> feet</w:t>
      </w:r>
      <w:r>
        <w:t>, with the length held to a reasonable minimum.</w:t>
      </w:r>
      <w:r w:rsidR="00E30020">
        <w:t xml:space="preserve"> </w:t>
      </w:r>
      <w:r>
        <w:t>The outside dimensions of a manhole chimney should not exceed the minimum required to support the manhole frame and cover.</w:t>
      </w:r>
      <w:r w:rsidR="00E30020">
        <w:t xml:space="preserve"> </w:t>
      </w:r>
      <w:r>
        <w:t>Manhole covers (for personnel access) shall be installed flush with finished grade and shall not be in the vehicular wheel path.</w:t>
      </w:r>
      <w:r w:rsidR="00E30020">
        <w:t xml:space="preserve"> </w:t>
      </w:r>
      <w:r>
        <w:t>The top of the roof of the manhole vault shall be set to meet a minimum Cover of 36 inches.</w:t>
      </w:r>
    </w:p>
    <w:p w14:paraId="5D37C0AD" w14:textId="77777777" w:rsidR="0034485E" w:rsidRDefault="0034485E" w:rsidP="00BF6992">
      <w:pPr>
        <w:pStyle w:val="Heading2"/>
        <w:jc w:val="both"/>
      </w:pPr>
      <w:bookmarkStart w:id="303" w:name="_Toc360614989"/>
      <w:bookmarkStart w:id="304" w:name="_Toc360628517"/>
      <w:bookmarkStart w:id="305" w:name="_Toc63769707"/>
      <w:r>
        <w:t>6.</w:t>
      </w:r>
      <w:r>
        <w:tab/>
        <w:t>Communication Lines (Telephone, CATV, etc...)</w:t>
      </w:r>
      <w:bookmarkEnd w:id="303"/>
      <w:bookmarkEnd w:id="304"/>
      <w:bookmarkEnd w:id="305"/>
    </w:p>
    <w:p w14:paraId="3EE7888F" w14:textId="77777777" w:rsidR="0034485E" w:rsidRDefault="0034485E" w:rsidP="00BF6992">
      <w:pPr>
        <w:pStyle w:val="Heading3"/>
        <w:spacing w:before="0"/>
        <w:jc w:val="both"/>
      </w:pPr>
      <w:bookmarkStart w:id="306" w:name="_Toc360614990"/>
      <w:bookmarkStart w:id="307" w:name="_Toc360628518"/>
      <w:bookmarkStart w:id="308" w:name="_Toc63769708"/>
      <w:r>
        <w:t>A.</w:t>
      </w:r>
      <w:r>
        <w:tab/>
        <w:t>Cover</w:t>
      </w:r>
      <w:bookmarkEnd w:id="306"/>
      <w:bookmarkEnd w:id="307"/>
      <w:bookmarkEnd w:id="308"/>
    </w:p>
    <w:p w14:paraId="536EBC60" w14:textId="77777777" w:rsidR="0034485E" w:rsidRDefault="0034485E" w:rsidP="00BF6992">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The minimum Cover for underground Communication Lines within the Highway limits shall be 36</w:t>
      </w:r>
      <w:r w:rsidR="00D85987">
        <w:rPr>
          <w:rFonts w:ascii="Times New Roman" w:hAnsi="Times New Roman" w:cs="Times New Roman"/>
          <w:sz w:val="24"/>
          <w:szCs w:val="24"/>
        </w:rPr>
        <w:t xml:space="preserve"> inches</w:t>
      </w:r>
      <w:r>
        <w:rPr>
          <w:rFonts w:ascii="Times New Roman" w:hAnsi="Times New Roman" w:cs="Times New Roman"/>
          <w:sz w:val="24"/>
          <w:szCs w:val="24"/>
        </w:rPr>
        <w:t xml:space="preserve"> for either encased or </w:t>
      </w:r>
      <w:r w:rsidR="001A2234">
        <w:rPr>
          <w:rFonts w:ascii="Times New Roman" w:hAnsi="Times New Roman" w:cs="Times New Roman"/>
          <w:sz w:val="24"/>
          <w:szCs w:val="24"/>
        </w:rPr>
        <w:t>un</w:t>
      </w:r>
      <w:r w:rsidR="00DA0B2F">
        <w:rPr>
          <w:rFonts w:ascii="Times New Roman" w:hAnsi="Times New Roman" w:cs="Times New Roman"/>
          <w:sz w:val="24"/>
          <w:szCs w:val="24"/>
        </w:rPr>
        <w:t>-</w:t>
      </w:r>
      <w:r w:rsidR="000610EB">
        <w:rPr>
          <w:rFonts w:ascii="Times New Roman" w:hAnsi="Times New Roman" w:cs="Times New Roman"/>
          <w:sz w:val="24"/>
          <w:szCs w:val="24"/>
        </w:rPr>
        <w:t>en</w:t>
      </w:r>
      <w:r w:rsidR="001A2234">
        <w:rPr>
          <w:rFonts w:ascii="Times New Roman" w:hAnsi="Times New Roman" w:cs="Times New Roman"/>
          <w:sz w:val="24"/>
          <w:szCs w:val="24"/>
        </w:rPr>
        <w:t>cased</w:t>
      </w:r>
      <w:r>
        <w:rPr>
          <w:rFonts w:ascii="Times New Roman" w:hAnsi="Times New Roman" w:cs="Times New Roman"/>
          <w:sz w:val="24"/>
          <w:szCs w:val="24"/>
        </w:rPr>
        <w:t xml:space="preserve"> installations.</w:t>
      </w:r>
    </w:p>
    <w:p w14:paraId="5A3D9454" w14:textId="77777777" w:rsidR="0034485E" w:rsidRDefault="0034485E" w:rsidP="00BF6992">
      <w:pPr>
        <w:pStyle w:val="Heading3"/>
        <w:spacing w:before="0"/>
        <w:jc w:val="both"/>
      </w:pPr>
      <w:bookmarkStart w:id="309" w:name="_Toc360614991"/>
      <w:bookmarkStart w:id="310" w:name="_Toc360628519"/>
      <w:bookmarkStart w:id="311" w:name="_Toc63769709"/>
      <w:r>
        <w:t>B.</w:t>
      </w:r>
      <w:r>
        <w:tab/>
        <w:t>Manholes</w:t>
      </w:r>
      <w:bookmarkEnd w:id="309"/>
      <w:bookmarkEnd w:id="310"/>
      <w:bookmarkEnd w:id="311"/>
    </w:p>
    <w:p w14:paraId="0770321C" w14:textId="77777777" w:rsidR="0034485E" w:rsidRDefault="00C30B67" w:rsidP="00BF6992">
      <w:pPr>
        <w:pStyle w:val="DefaultText1"/>
        <w:ind w:left="1440" w:firstLine="720"/>
        <w:jc w:val="both"/>
      </w:pPr>
      <w:r>
        <w:t>Section</w:t>
      </w:r>
      <w:r w:rsidR="0034485E">
        <w:t xml:space="preserve"> </w:t>
      </w:r>
      <w:r w:rsidR="00A37934">
        <w:t>10</w:t>
      </w:r>
      <w:r w:rsidR="0034485E">
        <w:t>(5)(D)</w:t>
      </w:r>
      <w:r w:rsidR="00A37934">
        <w:t xml:space="preserve">, </w:t>
      </w:r>
      <w:r w:rsidR="00A37934">
        <w:rPr>
          <w:i/>
        </w:rPr>
        <w:t>Manholes</w:t>
      </w:r>
      <w:r w:rsidR="00A37934">
        <w:t>,</w:t>
      </w:r>
      <w:r w:rsidR="0034485E">
        <w:t xml:space="preserve"> applies.</w:t>
      </w:r>
    </w:p>
    <w:p w14:paraId="763F1C9B" w14:textId="77777777" w:rsidR="0034485E" w:rsidRDefault="0034485E" w:rsidP="00BF6992">
      <w:pPr>
        <w:pStyle w:val="DefaultText1"/>
        <w:jc w:val="both"/>
      </w:pPr>
    </w:p>
    <w:p w14:paraId="6E396E9A" w14:textId="77777777" w:rsidR="00414B50" w:rsidRDefault="00414B50" w:rsidP="00BF6992">
      <w:pPr>
        <w:pStyle w:val="Heading1"/>
        <w:jc w:val="both"/>
        <w:sectPr w:rsidR="00414B50" w:rsidSect="00184E39">
          <w:footerReference w:type="default" r:id="rId21"/>
          <w:pgSz w:w="12240" w:h="15840"/>
          <w:pgMar w:top="1440" w:right="1440" w:bottom="1440" w:left="1800" w:header="648" w:footer="648" w:gutter="0"/>
          <w:cols w:space="720"/>
          <w:docGrid w:linePitch="272"/>
        </w:sectPr>
      </w:pPr>
    </w:p>
    <w:p w14:paraId="2C54F35F" w14:textId="77777777" w:rsidR="0034485E" w:rsidRDefault="00D50701" w:rsidP="00BF6992">
      <w:pPr>
        <w:pStyle w:val="Heading1"/>
        <w:tabs>
          <w:tab w:val="clear" w:pos="360"/>
        </w:tabs>
        <w:jc w:val="both"/>
      </w:pPr>
      <w:bookmarkStart w:id="312" w:name="_Toc360614992"/>
      <w:bookmarkStart w:id="313" w:name="_Toc360628520"/>
      <w:bookmarkStart w:id="314" w:name="_Toc63769710"/>
      <w:r>
        <w:lastRenderedPageBreak/>
        <w:t>S</w:t>
      </w:r>
      <w:r w:rsidR="003B6AE6">
        <w:t>ECTION</w:t>
      </w:r>
      <w:r>
        <w:t xml:space="preserve"> </w:t>
      </w:r>
      <w:r w:rsidR="0034485E">
        <w:t>1</w:t>
      </w:r>
      <w:r w:rsidR="009C745E">
        <w:t>1</w:t>
      </w:r>
      <w:r w:rsidR="0034485E">
        <w:t>.</w:t>
      </w:r>
      <w:r w:rsidR="0034485E">
        <w:tab/>
        <w:t>ABOVEGROUND INSTALLATIONS</w:t>
      </w:r>
      <w:bookmarkEnd w:id="312"/>
      <w:bookmarkEnd w:id="313"/>
      <w:bookmarkEnd w:id="314"/>
    </w:p>
    <w:p w14:paraId="52094CDE" w14:textId="77777777" w:rsidR="0034485E" w:rsidRDefault="0034485E" w:rsidP="00BF6992">
      <w:pPr>
        <w:pStyle w:val="Heading2"/>
        <w:jc w:val="both"/>
      </w:pPr>
      <w:bookmarkStart w:id="315" w:name="_Toc360614993"/>
      <w:bookmarkStart w:id="316" w:name="_Toc360628521"/>
      <w:bookmarkStart w:id="317" w:name="_Toc63769711"/>
      <w:r>
        <w:t>1.</w:t>
      </w:r>
      <w:r>
        <w:tab/>
        <w:t>General</w:t>
      </w:r>
      <w:bookmarkEnd w:id="315"/>
      <w:bookmarkEnd w:id="316"/>
      <w:bookmarkEnd w:id="317"/>
    </w:p>
    <w:p w14:paraId="49D6B3D2" w14:textId="77777777" w:rsidR="0034485E" w:rsidRDefault="0034485E" w:rsidP="00715AF4">
      <w:pPr>
        <w:pStyle w:val="Heading3"/>
        <w:jc w:val="both"/>
      </w:pPr>
      <w:bookmarkStart w:id="318" w:name="_Toc360614994"/>
      <w:bookmarkStart w:id="319" w:name="_Toc360628522"/>
      <w:bookmarkStart w:id="320" w:name="_Toc63769712"/>
      <w:r>
        <w:t>A.</w:t>
      </w:r>
      <w:r>
        <w:tab/>
        <w:t>Vertical Clearances</w:t>
      </w:r>
      <w:bookmarkEnd w:id="318"/>
      <w:bookmarkEnd w:id="319"/>
      <w:bookmarkEnd w:id="320"/>
    </w:p>
    <w:p w14:paraId="4CBD4A97" w14:textId="5066008B" w:rsidR="0034485E" w:rsidRDefault="0034485E" w:rsidP="008A0F00">
      <w:pPr>
        <w:ind w:left="1440" w:firstLine="720"/>
        <w:jc w:val="both"/>
        <w:rPr>
          <w:rFonts w:ascii="Times New Roman" w:hAnsi="Times New Roman" w:cs="Times New Roman"/>
          <w:sz w:val="24"/>
          <w:szCs w:val="24"/>
        </w:rPr>
      </w:pPr>
      <w:r>
        <w:rPr>
          <w:rFonts w:ascii="Times New Roman" w:hAnsi="Times New Roman" w:cs="Times New Roman"/>
          <w:sz w:val="24"/>
          <w:szCs w:val="24"/>
        </w:rPr>
        <w:t>The vertical clearance of new overhead lines above Highways and intersecting Public Ways shall be a minimum of 18</w:t>
      </w:r>
      <w:r w:rsidR="00D85987">
        <w:rPr>
          <w:rFonts w:ascii="Times New Roman" w:hAnsi="Times New Roman" w:cs="Times New Roman"/>
          <w:sz w:val="24"/>
          <w:szCs w:val="24"/>
        </w:rPr>
        <w:t xml:space="preserve"> feet</w:t>
      </w:r>
      <w:r>
        <w:rPr>
          <w:rFonts w:ascii="Times New Roman" w:hAnsi="Times New Roman" w:cs="Times New Roman"/>
          <w:sz w:val="24"/>
          <w:szCs w:val="24"/>
        </w:rPr>
        <w:t>.</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When existing roadway elevations are increased, existing overhead Facilities that meet vertical clearances defined within applicable National Standards may be allowed to remain unless otherwise directed by </w:t>
      </w:r>
      <w:proofErr w:type="spellStart"/>
      <w:r w:rsidR="00843D24">
        <w:rPr>
          <w:rFonts w:ascii="Times New Roman" w:hAnsi="Times New Roman" w:cs="Times New Roman"/>
          <w:sz w:val="24"/>
          <w:szCs w:val="24"/>
        </w:rPr>
        <w:t>MaineDOT</w:t>
      </w:r>
      <w:proofErr w:type="spellEnd"/>
      <w:r>
        <w:rPr>
          <w:rFonts w:ascii="Times New Roman" w:hAnsi="Times New Roman" w:cs="Times New Roman"/>
          <w:sz w:val="24"/>
          <w:szCs w:val="24"/>
        </w:rPr>
        <w:t>.</w:t>
      </w:r>
      <w:r w:rsidR="00E30020">
        <w:rPr>
          <w:rFonts w:ascii="Times New Roman" w:hAnsi="Times New Roman" w:cs="Times New Roman"/>
          <w:sz w:val="24"/>
          <w:szCs w:val="24"/>
        </w:rPr>
        <w:t xml:space="preserve"> </w:t>
      </w:r>
      <w:r>
        <w:rPr>
          <w:rFonts w:ascii="Times New Roman" w:hAnsi="Times New Roman" w:cs="Times New Roman"/>
          <w:sz w:val="24"/>
          <w:szCs w:val="24"/>
        </w:rPr>
        <w:t>New or adjusted overhead lines running parallel to the Highway and not crossing intersecting Public Ways shall have a minimum vertical clearance as defined within applicable National Standards.</w:t>
      </w:r>
    </w:p>
    <w:p w14:paraId="14E371C1" w14:textId="77777777" w:rsidR="00DA0D78" w:rsidRDefault="00283BB8" w:rsidP="000967E7">
      <w:pPr>
        <w:pStyle w:val="Heading3"/>
        <w:numPr>
          <w:ilvl w:val="0"/>
          <w:numId w:val="28"/>
        </w:numPr>
        <w:ind w:left="1800"/>
        <w:jc w:val="both"/>
      </w:pPr>
      <w:bookmarkStart w:id="321" w:name="_Toc63769713"/>
      <w:r>
        <w:t>Support Structures</w:t>
      </w:r>
      <w:bookmarkEnd w:id="321"/>
    </w:p>
    <w:p w14:paraId="748FA5FE" w14:textId="5B51AEC9" w:rsidR="00207FA2" w:rsidRDefault="008A0F00" w:rsidP="000967E7">
      <w:pPr>
        <w:pStyle w:val="ListParagraph"/>
        <w:spacing w:after="120"/>
        <w:ind w:left="1440" w:firstLine="720"/>
        <w:contextualSpacing w:val="0"/>
        <w:jc w:val="both"/>
        <w:rPr>
          <w:rFonts w:ascii="Times New Roman" w:hAnsi="Times New Roman" w:cs="Times New Roman"/>
          <w:sz w:val="24"/>
          <w:szCs w:val="24"/>
        </w:rPr>
      </w:pPr>
      <w:r>
        <w:rPr>
          <w:rFonts w:ascii="Times New Roman" w:hAnsi="Times New Roman" w:cs="Times New Roman"/>
          <w:sz w:val="24"/>
          <w:szCs w:val="24"/>
        </w:rPr>
        <w:t>Monopole Installations and Utility Pole Structures</w:t>
      </w:r>
      <w:r w:rsidR="00032E27">
        <w:rPr>
          <w:rFonts w:ascii="Times New Roman" w:hAnsi="Times New Roman" w:cs="Times New Roman"/>
          <w:sz w:val="24"/>
          <w:szCs w:val="24"/>
        </w:rPr>
        <w:t>,</w:t>
      </w:r>
      <w:r>
        <w:rPr>
          <w:rFonts w:ascii="Times New Roman" w:hAnsi="Times New Roman" w:cs="Times New Roman"/>
          <w:sz w:val="24"/>
          <w:szCs w:val="24"/>
        </w:rPr>
        <w:t xml:space="preserve"> as defined herein</w:t>
      </w:r>
      <w:r w:rsidR="00032E27">
        <w:rPr>
          <w:rFonts w:ascii="Times New Roman" w:hAnsi="Times New Roman" w:cs="Times New Roman"/>
          <w:sz w:val="24"/>
          <w:szCs w:val="24"/>
        </w:rPr>
        <w:t>,</w:t>
      </w:r>
      <w:r>
        <w:rPr>
          <w:rFonts w:ascii="Times New Roman" w:hAnsi="Times New Roman" w:cs="Times New Roman"/>
          <w:sz w:val="24"/>
          <w:szCs w:val="24"/>
        </w:rPr>
        <w:t xml:space="preserve"> will not normally be accommodated within the </w:t>
      </w:r>
      <w:r w:rsidR="00207FA2" w:rsidRPr="00680271">
        <w:rPr>
          <w:rFonts w:ascii="Times New Roman" w:hAnsi="Times New Roman" w:cs="Times New Roman"/>
          <w:sz w:val="24"/>
          <w:szCs w:val="24"/>
        </w:rPr>
        <w:t>State or State-Aid Right-Of-Way</w:t>
      </w:r>
      <w:r w:rsidR="006F070B">
        <w:rPr>
          <w:rFonts w:ascii="Times New Roman" w:hAnsi="Times New Roman" w:cs="Times New Roman"/>
          <w:sz w:val="24"/>
          <w:szCs w:val="24"/>
        </w:rPr>
        <w:t>.</w:t>
      </w:r>
      <w:r w:rsidR="00207FA2" w:rsidRPr="00680271">
        <w:rPr>
          <w:rFonts w:ascii="Times New Roman" w:hAnsi="Times New Roman" w:cs="Times New Roman"/>
          <w:sz w:val="24"/>
          <w:szCs w:val="24"/>
        </w:rPr>
        <w:t xml:space="preserve"> These installations are not among the types of facilities specifically authorized to use the highway corridors in accordance with </w:t>
      </w:r>
      <w:r w:rsidR="003F31B3">
        <w:rPr>
          <w:rFonts w:ascii="Times New Roman" w:hAnsi="Times New Roman" w:cs="Times New Roman"/>
          <w:sz w:val="24"/>
          <w:szCs w:val="24"/>
        </w:rPr>
        <w:t>MRS</w:t>
      </w:r>
      <w:r w:rsidR="00207FA2" w:rsidRPr="00680271">
        <w:rPr>
          <w:rFonts w:ascii="Times New Roman" w:hAnsi="Times New Roman" w:cs="Times New Roman"/>
          <w:sz w:val="24"/>
          <w:szCs w:val="24"/>
        </w:rPr>
        <w:t xml:space="preserve"> Title 35-A, Chapter 23, nor are they compatible with the types of structures that can be safely located within the typical right-of-way corridor widths.</w:t>
      </w:r>
    </w:p>
    <w:p w14:paraId="45DFF9E8" w14:textId="010A09D9" w:rsidR="00EC09D1" w:rsidRDefault="00032E27" w:rsidP="000967E7">
      <w:pPr>
        <w:spacing w:after="120"/>
        <w:ind w:left="1440" w:firstLine="720"/>
        <w:jc w:val="both"/>
      </w:pPr>
      <w:r w:rsidRPr="00032E27">
        <w:rPr>
          <w:rFonts w:ascii="Times New Roman" w:hAnsi="Times New Roman" w:cs="Times New Roman"/>
          <w:sz w:val="24"/>
          <w:szCs w:val="24"/>
        </w:rPr>
        <w:t>Utility Pole Structures may become necessary in some instances based upon site conditions and engineering needs.</w:t>
      </w:r>
      <w:r w:rsidR="00E30020">
        <w:rPr>
          <w:rFonts w:ascii="Times New Roman" w:hAnsi="Times New Roman" w:cs="Times New Roman"/>
          <w:sz w:val="24"/>
          <w:szCs w:val="24"/>
        </w:rPr>
        <w:t xml:space="preserve"> </w:t>
      </w:r>
      <w:r w:rsidRPr="00032E27">
        <w:rPr>
          <w:rFonts w:ascii="Times New Roman" w:hAnsi="Times New Roman" w:cs="Times New Roman"/>
          <w:sz w:val="24"/>
          <w:szCs w:val="24"/>
        </w:rPr>
        <w:t>In such cases, where the Department allows the use of a Utility Pole Structure, accommodation will be at offsets that will exceed normal Utility Pole offsets and will typically meet or exceed the offsets required in the AASHTO Roadside Design Guide.</w:t>
      </w:r>
      <w:r w:rsidR="00E30020">
        <w:rPr>
          <w:rFonts w:ascii="Times New Roman" w:hAnsi="Times New Roman" w:cs="Times New Roman"/>
          <w:sz w:val="24"/>
          <w:szCs w:val="24"/>
        </w:rPr>
        <w:t xml:space="preserve"> </w:t>
      </w:r>
      <w:r w:rsidRPr="00032E27">
        <w:rPr>
          <w:rFonts w:ascii="Times New Roman" w:hAnsi="Times New Roman" w:cs="Times New Roman"/>
          <w:sz w:val="24"/>
          <w:szCs w:val="24"/>
        </w:rPr>
        <w:t>Utility Pole Structures are not considered a replacement pole for standard Utility Poles and must always be permitted separately.</w:t>
      </w:r>
    </w:p>
    <w:p w14:paraId="3C832434" w14:textId="1E7672BE" w:rsidR="00032E27" w:rsidRPr="00680271" w:rsidRDefault="00EC09D1" w:rsidP="000967E7">
      <w:pPr>
        <w:spacing w:after="120"/>
        <w:ind w:left="1440" w:firstLine="720"/>
        <w:jc w:val="both"/>
        <w:rPr>
          <w:rFonts w:ascii="Times New Roman" w:hAnsi="Times New Roman" w:cs="Times New Roman"/>
          <w:sz w:val="24"/>
          <w:szCs w:val="24"/>
        </w:rPr>
      </w:pPr>
      <w:r w:rsidRPr="00EC09D1">
        <w:rPr>
          <w:rFonts w:ascii="Times New Roman" w:hAnsi="Times New Roman" w:cs="Times New Roman"/>
          <w:sz w:val="24"/>
          <w:szCs w:val="24"/>
        </w:rPr>
        <w:t>Where surplus Right-Of-Way or other separate MaineDOT properties may enable accommodation of Monopole Installations and Utility Pole Structures, and where these facilities are deemed acceptable after review of the application, MaineDOT reserves the right to establish lease rates based on prevailing real estate values.</w:t>
      </w:r>
      <w:r w:rsidR="00E30020">
        <w:rPr>
          <w:rFonts w:ascii="Times New Roman" w:hAnsi="Times New Roman" w:cs="Times New Roman"/>
          <w:sz w:val="24"/>
          <w:szCs w:val="24"/>
        </w:rPr>
        <w:t xml:space="preserve"> </w:t>
      </w:r>
      <w:r w:rsidRPr="00EC09D1">
        <w:rPr>
          <w:rFonts w:ascii="Times New Roman" w:hAnsi="Times New Roman" w:cs="Times New Roman"/>
          <w:sz w:val="24"/>
          <w:szCs w:val="24"/>
        </w:rPr>
        <w:t>The lease rate process for surplus property will be the same for all companies providing similar services.</w:t>
      </w:r>
    </w:p>
    <w:p w14:paraId="0E10C073" w14:textId="77777777" w:rsidR="00F22F29" w:rsidRDefault="008A0F00" w:rsidP="00715AF4">
      <w:pPr>
        <w:pStyle w:val="Heading3"/>
        <w:jc w:val="both"/>
        <w:rPr>
          <w:b w:val="0"/>
        </w:rPr>
      </w:pPr>
      <w:bookmarkStart w:id="322" w:name="_Toc63769714"/>
      <w:r>
        <w:t>C</w:t>
      </w:r>
      <w:r w:rsidR="00A74DE1">
        <w:t>.</w:t>
      </w:r>
      <w:r w:rsidR="00A74DE1">
        <w:tab/>
      </w:r>
      <w:r w:rsidR="00EC09D1" w:rsidRPr="00EC09D1">
        <w:t>Use of Existing Department Poles or Structures</w:t>
      </w:r>
      <w:bookmarkEnd w:id="322"/>
    </w:p>
    <w:p w14:paraId="33B3C249" w14:textId="0368CC83" w:rsidR="0053547B" w:rsidRPr="00680271" w:rsidRDefault="0053547B" w:rsidP="0053547B">
      <w:pPr>
        <w:spacing w:after="120"/>
        <w:ind w:left="1440" w:firstLine="720"/>
        <w:jc w:val="both"/>
        <w:rPr>
          <w:rFonts w:ascii="Times New Roman" w:hAnsi="Times New Roman" w:cs="Times New Roman"/>
          <w:sz w:val="24"/>
          <w:szCs w:val="24"/>
        </w:rPr>
      </w:pPr>
      <w:r w:rsidRPr="00680271">
        <w:rPr>
          <w:rFonts w:ascii="Times New Roman" w:hAnsi="Times New Roman" w:cs="Times New Roman"/>
          <w:sz w:val="24"/>
          <w:szCs w:val="24"/>
        </w:rPr>
        <w:t>The Department may, at its sole discretion and on an asset by asset basis, allow singular small antenna systems to be located on existing poles or other structures owned by the Department.</w:t>
      </w:r>
      <w:r w:rsidR="00E30020">
        <w:rPr>
          <w:rFonts w:ascii="Times New Roman" w:hAnsi="Times New Roman" w:cs="Times New Roman"/>
          <w:sz w:val="24"/>
          <w:szCs w:val="24"/>
        </w:rPr>
        <w:t xml:space="preserve"> </w:t>
      </w:r>
      <w:r w:rsidRPr="00680271">
        <w:rPr>
          <w:rFonts w:ascii="Times New Roman" w:hAnsi="Times New Roman" w:cs="Times New Roman"/>
          <w:sz w:val="24"/>
          <w:szCs w:val="24"/>
        </w:rPr>
        <w:t>In those cases, an application will be made and all aspects of the installations must meet all industry and engineering standards.</w:t>
      </w:r>
      <w:r w:rsidR="00E30020">
        <w:rPr>
          <w:rFonts w:ascii="Times New Roman" w:hAnsi="Times New Roman" w:cs="Times New Roman"/>
          <w:sz w:val="24"/>
          <w:szCs w:val="24"/>
        </w:rPr>
        <w:t xml:space="preserve"> </w:t>
      </w:r>
      <w:r w:rsidRPr="00680271">
        <w:rPr>
          <w:rFonts w:ascii="Times New Roman" w:hAnsi="Times New Roman" w:cs="Times New Roman"/>
          <w:sz w:val="24"/>
          <w:szCs w:val="24"/>
        </w:rPr>
        <w:t>For example, structural, electrical, telecommunications, land use, etc.</w:t>
      </w:r>
    </w:p>
    <w:p w14:paraId="12314171" w14:textId="00DD9B89" w:rsidR="0053547B" w:rsidRDefault="0053547B" w:rsidP="0053547B">
      <w:pPr>
        <w:spacing w:after="120"/>
        <w:ind w:left="1440" w:firstLine="720"/>
        <w:jc w:val="both"/>
        <w:rPr>
          <w:rFonts w:ascii="Times New Roman" w:hAnsi="Times New Roman" w:cs="Times New Roman"/>
          <w:sz w:val="24"/>
          <w:szCs w:val="24"/>
        </w:rPr>
      </w:pPr>
      <w:r w:rsidRPr="00680271">
        <w:rPr>
          <w:rFonts w:ascii="Times New Roman" w:hAnsi="Times New Roman" w:cs="Times New Roman"/>
          <w:sz w:val="24"/>
          <w:szCs w:val="24"/>
        </w:rPr>
        <w:t>The Department will review the applications for acceptability.</w:t>
      </w:r>
      <w:r w:rsidR="00E30020">
        <w:rPr>
          <w:rFonts w:ascii="Times New Roman" w:hAnsi="Times New Roman" w:cs="Times New Roman"/>
          <w:sz w:val="24"/>
          <w:szCs w:val="24"/>
        </w:rPr>
        <w:t xml:space="preserve"> </w:t>
      </w:r>
      <w:r w:rsidRPr="00680271">
        <w:rPr>
          <w:rFonts w:ascii="Times New Roman" w:hAnsi="Times New Roman" w:cs="Times New Roman"/>
          <w:sz w:val="24"/>
          <w:szCs w:val="24"/>
        </w:rPr>
        <w:t xml:space="preserve">If the installations are deemed acceptable, the Department may charge a reasonable fee for each attachment that is based upon consideration of the facility’s impact upon the pole or structure, its ongoing maintenance, rates charged for similar </w:t>
      </w:r>
      <w:r w:rsidRPr="00680271">
        <w:rPr>
          <w:rFonts w:ascii="Times New Roman" w:hAnsi="Times New Roman" w:cs="Times New Roman"/>
          <w:sz w:val="24"/>
          <w:szCs w:val="24"/>
        </w:rPr>
        <w:lastRenderedPageBreak/>
        <w:t>attachments on other similar structures within the highway corridors, or other appropriate and reasonable considerations.</w:t>
      </w:r>
    </w:p>
    <w:p w14:paraId="06A83424" w14:textId="587D3306" w:rsidR="0053547B" w:rsidRPr="00680271" w:rsidRDefault="0053547B" w:rsidP="0053547B">
      <w:pPr>
        <w:spacing w:after="120"/>
        <w:ind w:left="1440" w:firstLine="720"/>
        <w:jc w:val="both"/>
        <w:rPr>
          <w:rFonts w:ascii="Times New Roman" w:hAnsi="Times New Roman" w:cs="Times New Roman"/>
          <w:sz w:val="24"/>
          <w:szCs w:val="24"/>
        </w:rPr>
      </w:pPr>
      <w:r w:rsidRPr="00680271">
        <w:rPr>
          <w:rFonts w:ascii="Times New Roman" w:hAnsi="Times New Roman" w:cs="Times New Roman"/>
          <w:sz w:val="24"/>
          <w:szCs w:val="24"/>
        </w:rPr>
        <w:t>The Department may, at its sole discretion and on an asset by asset basis, allow singular instances of shared facilities when the proposed location of a monopole structure and the need for a highway facility, such as high mast lighting, may coincide.</w:t>
      </w:r>
      <w:r w:rsidR="00E30020">
        <w:rPr>
          <w:rFonts w:ascii="Times New Roman" w:hAnsi="Times New Roman" w:cs="Times New Roman"/>
          <w:sz w:val="24"/>
          <w:szCs w:val="24"/>
        </w:rPr>
        <w:t xml:space="preserve"> </w:t>
      </w:r>
      <w:r w:rsidRPr="00680271">
        <w:rPr>
          <w:rFonts w:ascii="Times New Roman" w:hAnsi="Times New Roman" w:cs="Times New Roman"/>
          <w:sz w:val="24"/>
          <w:szCs w:val="24"/>
        </w:rPr>
        <w:t>The Department will review the applications for acceptability.</w:t>
      </w:r>
      <w:r w:rsidR="00E30020">
        <w:rPr>
          <w:rFonts w:ascii="Times New Roman" w:hAnsi="Times New Roman" w:cs="Times New Roman"/>
          <w:sz w:val="24"/>
          <w:szCs w:val="24"/>
        </w:rPr>
        <w:t xml:space="preserve"> </w:t>
      </w:r>
      <w:r w:rsidRPr="00680271">
        <w:rPr>
          <w:rFonts w:ascii="Times New Roman" w:hAnsi="Times New Roman" w:cs="Times New Roman"/>
          <w:sz w:val="24"/>
          <w:szCs w:val="24"/>
        </w:rPr>
        <w:t>If the installations are deemed acceptable, the Department will charge a reasonable fee for such co-location based upon consideration of the facility’s construction, impact upon the pole or structure, its ongoing maintenance, rates charged for similar co-located structures within the highway corridors, or other appropriate and reasonable considerations.</w:t>
      </w:r>
    </w:p>
    <w:p w14:paraId="7DE5035E" w14:textId="67AB4543" w:rsidR="0034485E" w:rsidRDefault="00A74DE1" w:rsidP="0006432E">
      <w:pPr>
        <w:pStyle w:val="Heading3"/>
        <w:jc w:val="both"/>
      </w:pPr>
      <w:bookmarkStart w:id="323" w:name="_Toc360614995"/>
      <w:bookmarkStart w:id="324" w:name="_Toc360628523"/>
      <w:bookmarkStart w:id="325" w:name="_Toc63769715"/>
      <w:r>
        <w:t>D</w:t>
      </w:r>
      <w:r w:rsidR="0034485E">
        <w:t>.</w:t>
      </w:r>
      <w:r w:rsidR="0034485E">
        <w:tab/>
        <w:t>Utility Poles</w:t>
      </w:r>
      <w:bookmarkEnd w:id="323"/>
      <w:bookmarkEnd w:id="324"/>
      <w:bookmarkEnd w:id="325"/>
    </w:p>
    <w:p w14:paraId="55BF397D" w14:textId="77777777" w:rsidR="000F63ED" w:rsidRDefault="00817BF0" w:rsidP="0006432E">
      <w:pPr>
        <w:pStyle w:val="Heading4"/>
        <w:keepNext w:val="0"/>
        <w:jc w:val="both"/>
        <w:rPr>
          <w:b/>
        </w:rPr>
      </w:pPr>
      <w:r>
        <w:rPr>
          <w:b/>
        </w:rPr>
        <w:t>(1)</w:t>
      </w:r>
      <w:r>
        <w:rPr>
          <w:b/>
        </w:rPr>
        <w:tab/>
      </w:r>
      <w:r w:rsidR="00E33985">
        <w:rPr>
          <w:b/>
        </w:rPr>
        <w:t xml:space="preserve">Utility </w:t>
      </w:r>
      <w:r>
        <w:rPr>
          <w:b/>
        </w:rPr>
        <w:t>Pole Construction</w:t>
      </w:r>
    </w:p>
    <w:p w14:paraId="240D527E" w14:textId="77777777" w:rsidR="0034485E" w:rsidRDefault="00E33985" w:rsidP="000F63ED">
      <w:pPr>
        <w:pStyle w:val="Heading4"/>
        <w:keepNext w:val="0"/>
        <w:ind w:firstLine="720"/>
        <w:jc w:val="both"/>
      </w:pPr>
      <w:r>
        <w:t>Utility</w:t>
      </w:r>
      <w:r w:rsidR="00941047">
        <w:t xml:space="preserve"> </w:t>
      </w:r>
      <w:r w:rsidR="009640EF">
        <w:t>P</w:t>
      </w:r>
      <w:r w:rsidR="0034485E">
        <w:t>oles within the Highway limits shall be single-pole construction.</w:t>
      </w:r>
    </w:p>
    <w:p w14:paraId="2E227CB3" w14:textId="77777777" w:rsidR="000F63ED" w:rsidRDefault="00817BF0" w:rsidP="000F63ED">
      <w:pPr>
        <w:pStyle w:val="Heading4"/>
        <w:keepNext w:val="0"/>
        <w:jc w:val="both"/>
        <w:rPr>
          <w:b/>
        </w:rPr>
      </w:pPr>
      <w:r>
        <w:rPr>
          <w:b/>
        </w:rPr>
        <w:t>(2)</w:t>
      </w:r>
      <w:r>
        <w:rPr>
          <w:b/>
        </w:rPr>
        <w:tab/>
        <w:t>Multiple Pole Lines</w:t>
      </w:r>
    </w:p>
    <w:p w14:paraId="7C169918" w14:textId="721B3E7B" w:rsidR="0034485E" w:rsidRDefault="0034485E" w:rsidP="000F63ED">
      <w:pPr>
        <w:pStyle w:val="Heading4"/>
        <w:keepNext w:val="0"/>
        <w:ind w:firstLine="720"/>
        <w:jc w:val="both"/>
      </w:pPr>
      <w:r>
        <w:t>Multiple Pole Lines are no longer permitted within the Highway limits.</w:t>
      </w:r>
      <w:r w:rsidR="00E30020">
        <w:t xml:space="preserve"> </w:t>
      </w:r>
      <w:r>
        <w:t>Stub poles or service poles that must be located within the Right-of-Way are not considered a separate pole line, but shall conform to all applicable offset criteria. Existing areas having Multiple Pole Lines shall be reduced to a single, joint use pole line whenever:</w:t>
      </w:r>
    </w:p>
    <w:p w14:paraId="09FC2528" w14:textId="77777777" w:rsidR="0034485E" w:rsidRDefault="0034485E" w:rsidP="000F63ED">
      <w:pPr>
        <w:pStyle w:val="Heading5"/>
        <w:tabs>
          <w:tab w:val="clear" w:pos="3240"/>
          <w:tab w:val="left" w:pos="2880"/>
        </w:tabs>
        <w:spacing w:before="0" w:after="120"/>
        <w:ind w:left="2520"/>
        <w:jc w:val="both"/>
      </w:pPr>
      <w:r>
        <w:t>(a)</w:t>
      </w:r>
      <w:r>
        <w:tab/>
      </w:r>
      <w:r w:rsidR="00843D24">
        <w:t>MaineDOT</w:t>
      </w:r>
      <w:r>
        <w:t xml:space="preserve"> undertakes any construction project having a scope beyond a Pavement Overlay and existing poles are required to be relocated, or</w:t>
      </w:r>
    </w:p>
    <w:p w14:paraId="292A37B0" w14:textId="77777777" w:rsidR="0034485E" w:rsidRDefault="0034485E" w:rsidP="000F63ED">
      <w:pPr>
        <w:pStyle w:val="Heading5"/>
        <w:tabs>
          <w:tab w:val="clear" w:pos="3240"/>
          <w:tab w:val="left" w:pos="2880"/>
        </w:tabs>
        <w:spacing w:before="0" w:after="120"/>
        <w:ind w:left="2520"/>
        <w:jc w:val="both"/>
      </w:pPr>
      <w:r>
        <w:t>(b)</w:t>
      </w:r>
      <w:r>
        <w:tab/>
      </w:r>
      <w:r w:rsidR="00843D24">
        <w:t>MaineDOT</w:t>
      </w:r>
      <w:r>
        <w:t xml:space="preserve"> determines a particular area to present a significant hazard to the traveling public.</w:t>
      </w:r>
    </w:p>
    <w:p w14:paraId="53A731B4" w14:textId="77777777" w:rsidR="0034485E" w:rsidRDefault="0034485E" w:rsidP="00BF6992">
      <w:pPr>
        <w:pStyle w:val="DefaultText1"/>
        <w:ind w:left="2160" w:firstLine="720"/>
        <w:jc w:val="both"/>
      </w:pPr>
      <w:r>
        <w:t xml:space="preserve">If any </w:t>
      </w:r>
      <w:r w:rsidR="002F21ED">
        <w:t xml:space="preserve">Authorized Entity </w:t>
      </w:r>
      <w:r>
        <w:t xml:space="preserve">undertakes a project in an area with an existing Multiple Pole Line that is separate from a </w:t>
      </w:r>
      <w:r w:rsidR="00D85987">
        <w:t>Maine</w:t>
      </w:r>
      <w:r w:rsidR="00502D51">
        <w:t>DOT</w:t>
      </w:r>
      <w:r>
        <w:t xml:space="preserve"> Project and consists of the replacement of ten or more consecutive poles, one of the following must occur:</w:t>
      </w:r>
    </w:p>
    <w:p w14:paraId="502AAD44" w14:textId="77777777" w:rsidR="0034485E" w:rsidRDefault="0034485E" w:rsidP="000F63ED">
      <w:pPr>
        <w:pStyle w:val="Heading5"/>
        <w:tabs>
          <w:tab w:val="clear" w:pos="3240"/>
          <w:tab w:val="left" w:pos="2880"/>
        </w:tabs>
        <w:spacing w:before="120" w:after="120"/>
        <w:ind w:left="2520"/>
        <w:jc w:val="both"/>
      </w:pPr>
      <w:r>
        <w:t>(a)</w:t>
      </w:r>
      <w:r>
        <w:tab/>
        <w:t>the owners of the aboveground Facilities must agree to combine their Facilities onto a single pole line as part of the proposed project, or</w:t>
      </w:r>
    </w:p>
    <w:p w14:paraId="1045F29B" w14:textId="77777777" w:rsidR="0034485E" w:rsidRDefault="0034485E" w:rsidP="000F63ED">
      <w:pPr>
        <w:pStyle w:val="Heading5"/>
        <w:tabs>
          <w:tab w:val="clear" w:pos="3240"/>
          <w:tab w:val="left" w:pos="2880"/>
        </w:tabs>
        <w:spacing w:before="0" w:after="120"/>
        <w:ind w:left="2520"/>
        <w:jc w:val="both"/>
      </w:pPr>
      <w:r>
        <w:t>(b)</w:t>
      </w:r>
      <w:r>
        <w:tab/>
        <w:t xml:space="preserve">the </w:t>
      </w:r>
      <w:r w:rsidR="002F21ED">
        <w:t>Authorized Entity</w:t>
      </w:r>
      <w:r>
        <w:t xml:space="preserve"> undertaking the pole replacements must install poles of sufficient height to accommodate the other Facilities when they are upgraded.</w:t>
      </w:r>
      <w:r w:rsidR="002F21ED">
        <w:t xml:space="preserve"> </w:t>
      </w:r>
    </w:p>
    <w:p w14:paraId="6678E32C" w14:textId="0E7D27A4" w:rsidR="0034485E" w:rsidRDefault="0034485E" w:rsidP="00767257">
      <w:pPr>
        <w:pStyle w:val="Heading5"/>
        <w:tabs>
          <w:tab w:val="clear" w:pos="3240"/>
        </w:tabs>
        <w:spacing w:before="0" w:after="120"/>
        <w:ind w:left="2160" w:firstLine="720"/>
        <w:jc w:val="both"/>
      </w:pPr>
      <w:r>
        <w:t xml:space="preserve">Existing Multiple Pole Lines, which involve Electric Supply Lines owned by different </w:t>
      </w:r>
      <w:r w:rsidR="002F21ED">
        <w:t>Authorized Entities</w:t>
      </w:r>
      <w:r>
        <w:t>, will not be forced to combine onto a single pole line providing all offset criteria are met.</w:t>
      </w:r>
    </w:p>
    <w:p w14:paraId="7266780C" w14:textId="3C38EE01" w:rsidR="00C67F60" w:rsidRDefault="00C67F60">
      <w:r>
        <w:br w:type="page"/>
      </w:r>
    </w:p>
    <w:p w14:paraId="46AFF809" w14:textId="77777777" w:rsidR="000D6C9A" w:rsidRDefault="0034485E" w:rsidP="00767257">
      <w:pPr>
        <w:pStyle w:val="Heading4"/>
        <w:keepNext w:val="0"/>
        <w:jc w:val="both"/>
      </w:pPr>
      <w:r>
        <w:rPr>
          <w:b/>
        </w:rPr>
        <w:lastRenderedPageBreak/>
        <w:t>(3)</w:t>
      </w:r>
      <w:r>
        <w:rPr>
          <w:b/>
        </w:rPr>
        <w:tab/>
        <w:t>Service Poles</w:t>
      </w:r>
    </w:p>
    <w:p w14:paraId="67CB3E12" w14:textId="77777777" w:rsidR="0034485E" w:rsidRDefault="0034485E" w:rsidP="000D6C9A">
      <w:pPr>
        <w:pStyle w:val="Heading4"/>
        <w:keepNext w:val="0"/>
        <w:ind w:firstLine="720"/>
        <w:jc w:val="both"/>
      </w:pPr>
      <w:r>
        <w:t xml:space="preserve">Unless vertical clearances and the local terrain dictate otherwise, all poles used to exclusively provide service to a customer shall normally be installed at or beyond the Highway </w:t>
      </w:r>
      <w:r w:rsidR="008053B6">
        <w:t xml:space="preserve">R/W </w:t>
      </w:r>
      <w:r>
        <w:t>limits.</w:t>
      </w:r>
    </w:p>
    <w:p w14:paraId="7B191958" w14:textId="77777777" w:rsidR="000D6C9A" w:rsidRDefault="0034485E" w:rsidP="006B3D71">
      <w:pPr>
        <w:pStyle w:val="Heading4"/>
        <w:keepNext w:val="0"/>
        <w:jc w:val="both"/>
      </w:pPr>
      <w:r>
        <w:rPr>
          <w:b/>
        </w:rPr>
        <w:t>(4)</w:t>
      </w:r>
      <w:r>
        <w:rPr>
          <w:b/>
        </w:rPr>
        <w:tab/>
        <w:t>Anchors</w:t>
      </w:r>
    </w:p>
    <w:p w14:paraId="419D6B85" w14:textId="29706DFE" w:rsidR="006B3D71" w:rsidRDefault="00450B52" w:rsidP="006B3D71">
      <w:pPr>
        <w:pStyle w:val="Heading4"/>
        <w:ind w:firstLine="720"/>
        <w:jc w:val="both"/>
      </w:pPr>
      <w:r>
        <w:t xml:space="preserve">Pole </w:t>
      </w:r>
      <w:r w:rsidR="0034485E">
        <w:t xml:space="preserve">anchors shall not be installed on the Traveled Way side of a pole unless located behind guardrail and in compliance with </w:t>
      </w:r>
      <w:r w:rsidR="00C30B67">
        <w:t>Section</w:t>
      </w:r>
      <w:r w:rsidR="0034485E">
        <w:t xml:space="preserve"> 1</w:t>
      </w:r>
      <w:r w:rsidR="008053B6">
        <w:t>1</w:t>
      </w:r>
      <w:r w:rsidR="0034485E">
        <w:t>(2)</w:t>
      </w:r>
      <w:r w:rsidR="00757926">
        <w:t>(</w:t>
      </w:r>
      <w:r w:rsidR="0034485E">
        <w:t>B)(1)</w:t>
      </w:r>
      <w:r w:rsidR="008053B6">
        <w:t xml:space="preserve">, </w:t>
      </w:r>
      <w:r w:rsidR="008053B6" w:rsidRPr="00757926">
        <w:rPr>
          <w:i/>
        </w:rPr>
        <w:t>Guardrail</w:t>
      </w:r>
      <w:r w:rsidR="0034485E">
        <w:t>. Anchors shall be adequately designed and installed to enable shared-use whenever possible with standard utility equipment.</w:t>
      </w:r>
      <w:r w:rsidR="006B3D71" w:rsidRPr="006B3D71">
        <w:t xml:space="preserve"> </w:t>
      </w:r>
    </w:p>
    <w:p w14:paraId="4F32B71D" w14:textId="77777777" w:rsidR="006B3D71" w:rsidRPr="006B3D71" w:rsidRDefault="006B3D71" w:rsidP="006B3D71">
      <w:pPr>
        <w:pStyle w:val="Heading4"/>
        <w:jc w:val="both"/>
        <w:rPr>
          <w:b/>
          <w:bCs/>
        </w:rPr>
      </w:pPr>
      <w:r w:rsidRPr="006B3D71">
        <w:rPr>
          <w:b/>
          <w:bCs/>
        </w:rPr>
        <w:t>(5)</w:t>
      </w:r>
      <w:r w:rsidRPr="006B3D71">
        <w:rPr>
          <w:b/>
          <w:bCs/>
        </w:rPr>
        <w:tab/>
        <w:t>Underground Service Lines</w:t>
      </w:r>
    </w:p>
    <w:p w14:paraId="0CEE38E3" w14:textId="67A7BFA8" w:rsidR="0034485E" w:rsidRDefault="006B3D71" w:rsidP="006B3D71">
      <w:pPr>
        <w:pStyle w:val="Heading4"/>
        <w:keepNext w:val="0"/>
        <w:ind w:firstLine="720"/>
        <w:jc w:val="both"/>
      </w:pPr>
      <w:r>
        <w:t>Poles that are located on the Traveled Way side of a ditch line or open drainage area that will require periodic ditch maintenance shall not be used to provide underground service lines to adjacent properties</w:t>
      </w:r>
    </w:p>
    <w:p w14:paraId="2A090FF1" w14:textId="77777777" w:rsidR="0034485E" w:rsidRDefault="0034485E" w:rsidP="00BF6992">
      <w:pPr>
        <w:pStyle w:val="Heading2"/>
        <w:jc w:val="both"/>
      </w:pPr>
      <w:bookmarkStart w:id="326" w:name="_Toc360614996"/>
      <w:bookmarkStart w:id="327" w:name="_Toc360628524"/>
      <w:bookmarkStart w:id="328" w:name="_Toc63769716"/>
      <w:r>
        <w:t>2.</w:t>
      </w:r>
      <w:r>
        <w:tab/>
        <w:t>Offsets</w:t>
      </w:r>
      <w:bookmarkEnd w:id="326"/>
      <w:bookmarkEnd w:id="327"/>
      <w:bookmarkEnd w:id="328"/>
    </w:p>
    <w:p w14:paraId="38B56239" w14:textId="316D1959" w:rsidR="003226F8" w:rsidRDefault="0034485E" w:rsidP="003226F8">
      <w:pPr>
        <w:pStyle w:val="DefaultText1"/>
        <w:spacing w:after="120"/>
        <w:ind w:left="720" w:firstLine="720"/>
        <w:jc w:val="both"/>
        <w:rPr>
          <w:color w:val="231F20"/>
          <w:spacing w:val="-1"/>
          <w:szCs w:val="24"/>
        </w:rPr>
      </w:pPr>
      <w:r>
        <w:t>Aboveground offsets define the horizontal clearance required to provide a Recovery Area and room for adequate Highway maintenance.</w:t>
      </w:r>
      <w:r w:rsidR="00E30020">
        <w:t xml:space="preserve"> </w:t>
      </w:r>
      <w:r>
        <w:t>Although specific offset values are defined herein, these offsets are minimum values.</w:t>
      </w:r>
      <w:r w:rsidR="00E30020">
        <w:t xml:space="preserve"> </w:t>
      </w:r>
      <w:r>
        <w:t>Greater setbacks should be provided whenever possible to provide improved safety and to minimize the potential for conflicts with future Highway construction.</w:t>
      </w:r>
      <w:r w:rsidR="00E30020">
        <w:t xml:space="preserve"> </w:t>
      </w:r>
      <w:r>
        <w:t xml:space="preserve">Unless otherwise noted, all offsets are to the portion of the aboveground Facility </w:t>
      </w:r>
      <w:r w:rsidR="00AF2821">
        <w:rPr>
          <w:szCs w:val="24"/>
        </w:rPr>
        <w:t>or Appurtenance</w:t>
      </w:r>
      <w:r w:rsidR="00AF2821">
        <w:t xml:space="preserve"> </w:t>
      </w:r>
      <w:r>
        <w:t>that is below a vertical height of 13 feet and located closest to the Edge of Traveled Way.</w:t>
      </w:r>
    </w:p>
    <w:p w14:paraId="2185FE19" w14:textId="53D80891" w:rsidR="003226F8" w:rsidRDefault="003226F8" w:rsidP="003226F8">
      <w:pPr>
        <w:pStyle w:val="DefaultText1"/>
        <w:spacing w:after="120"/>
        <w:ind w:left="720" w:firstLine="720"/>
        <w:jc w:val="both"/>
      </w:pPr>
      <w:r>
        <w:rPr>
          <w:color w:val="231F20"/>
          <w:spacing w:val="-1"/>
          <w:szCs w:val="24"/>
        </w:rPr>
        <w:t>These offset requirements shall also apply to the Edge of Traveled Way for truck climbing lanes and Highway through lanes.</w:t>
      </w:r>
      <w:r w:rsidR="00E30020">
        <w:rPr>
          <w:color w:val="231F20"/>
          <w:spacing w:val="-1"/>
          <w:szCs w:val="24"/>
        </w:rPr>
        <w:t xml:space="preserve"> </w:t>
      </w:r>
      <w:r>
        <w:rPr>
          <w:color w:val="231F20"/>
          <w:spacing w:val="-1"/>
          <w:szCs w:val="24"/>
        </w:rPr>
        <w:t>These offsets may also apply to turning lanes, but will be evaluated in a case-by-case basis considering Highway configuration, speed and other adjacent physical features.</w:t>
      </w:r>
    </w:p>
    <w:p w14:paraId="2C71D34F" w14:textId="03BFE177" w:rsidR="007A13C4" w:rsidRDefault="0034485E" w:rsidP="00767257">
      <w:pPr>
        <w:pStyle w:val="DefaultText1"/>
        <w:spacing w:after="120"/>
        <w:ind w:left="720" w:firstLine="720"/>
        <w:jc w:val="both"/>
      </w:pPr>
      <w:r>
        <w:t xml:space="preserve">Existing aboveground Facilities </w:t>
      </w:r>
      <w:r w:rsidR="00AF2821" w:rsidRPr="00AF2821">
        <w:rPr>
          <w:szCs w:val="24"/>
        </w:rPr>
        <w:t>and Appurtenances</w:t>
      </w:r>
      <w:r w:rsidR="00AF2821">
        <w:t xml:space="preserve"> </w:t>
      </w:r>
      <w:r>
        <w:t xml:space="preserve">that are located within the limits of </w:t>
      </w:r>
      <w:r w:rsidR="00D85987">
        <w:t>Maine</w:t>
      </w:r>
      <w:r w:rsidR="00502D51">
        <w:t>DOT</w:t>
      </w:r>
      <w:r>
        <w:t xml:space="preserve"> </w:t>
      </w:r>
      <w:r w:rsidR="00E60C1A">
        <w:rPr>
          <w:color w:val="231F20"/>
          <w:spacing w:val="-1"/>
        </w:rPr>
        <w:t xml:space="preserve">New Construction, Reconstruction, and Rehabilitation </w:t>
      </w:r>
      <w:r>
        <w:t>Projects shall be adjusted to meet the standards defined in th</w:t>
      </w:r>
      <w:r w:rsidR="00A14B8F">
        <w:t>ese rules</w:t>
      </w:r>
      <w:r>
        <w:t>.</w:t>
      </w:r>
    </w:p>
    <w:p w14:paraId="25C44974" w14:textId="77777777" w:rsidR="00097AC0" w:rsidRDefault="00DE29F0" w:rsidP="00767257">
      <w:pPr>
        <w:pStyle w:val="DefaultText1"/>
        <w:spacing w:after="120"/>
        <w:ind w:left="720" w:firstLine="720"/>
        <w:jc w:val="both"/>
      </w:pPr>
      <w:r>
        <w:t xml:space="preserve">For projects conducted within the existing Right-of-Way, such as </w:t>
      </w:r>
      <w:r w:rsidR="002D7737">
        <w:t xml:space="preserve">Pavement Overlay, MaineDOT maintenance </w:t>
      </w:r>
      <w:r>
        <w:t xml:space="preserve">projects, </w:t>
      </w:r>
      <w:r w:rsidR="002D7737">
        <w:t>or permitted maintenance and betterment projects by Authorized Entities, e</w:t>
      </w:r>
      <w:r w:rsidR="0034485E">
        <w:t xml:space="preserve">xisting aboveground Facilities </w:t>
      </w:r>
      <w:r w:rsidR="00B82328" w:rsidRPr="00AF2821">
        <w:rPr>
          <w:szCs w:val="24"/>
        </w:rPr>
        <w:t>and Appurtenances</w:t>
      </w:r>
      <w:r w:rsidR="00B82328">
        <w:t xml:space="preserve"> </w:t>
      </w:r>
      <w:r w:rsidR="0034485E">
        <w:t xml:space="preserve">that do not presently meet the minimum offset standards may remain in place </w:t>
      </w:r>
      <w:r w:rsidR="00757926">
        <w:t xml:space="preserve">for as long as they do not, in MaineDOT’s sole discretion, </w:t>
      </w:r>
      <w:r w:rsidR="0034485E">
        <w:t>present a safety problem</w:t>
      </w:r>
      <w:r w:rsidR="003A7FC4">
        <w:t>,</w:t>
      </w:r>
      <w:r w:rsidR="0034485E">
        <w:t xml:space="preserve"> or conflict with the use, construction or maintenance of the Highway</w:t>
      </w:r>
      <w:r w:rsidR="003A7FC4">
        <w:t>, or conflict with other standards described herein</w:t>
      </w:r>
      <w:r w:rsidR="0034485E">
        <w:t>.</w:t>
      </w:r>
    </w:p>
    <w:p w14:paraId="7642B31D" w14:textId="63E3BD7A" w:rsidR="007A13C4" w:rsidRDefault="007A13C4" w:rsidP="00767257">
      <w:pPr>
        <w:pStyle w:val="DefaultText1"/>
        <w:spacing w:after="120"/>
        <w:ind w:left="720" w:firstLine="720"/>
        <w:jc w:val="both"/>
        <w:rPr>
          <w:color w:val="231F20"/>
          <w:spacing w:val="-1"/>
          <w:szCs w:val="24"/>
        </w:rPr>
      </w:pPr>
      <w:r w:rsidRPr="00F00DA9">
        <w:rPr>
          <w:color w:val="231F20"/>
          <w:spacing w:val="-1"/>
          <w:szCs w:val="24"/>
        </w:rPr>
        <w:t>Plant Mixed Recycled</w:t>
      </w:r>
      <w:r w:rsidRPr="00F00DA9">
        <w:rPr>
          <w:color w:val="231F20"/>
          <w:spacing w:val="1"/>
          <w:szCs w:val="24"/>
        </w:rPr>
        <w:t xml:space="preserve"> </w:t>
      </w:r>
      <w:r w:rsidRPr="00F00DA9">
        <w:rPr>
          <w:color w:val="231F20"/>
          <w:spacing w:val="-1"/>
          <w:szCs w:val="24"/>
        </w:rPr>
        <w:t>Asphalt Pavement (PMRAP)</w:t>
      </w:r>
      <w:r w:rsidRPr="00F00DA9">
        <w:rPr>
          <w:color w:val="231F20"/>
          <w:szCs w:val="24"/>
        </w:rPr>
        <w:t xml:space="preserve"> </w:t>
      </w:r>
      <w:r w:rsidRPr="00F00DA9">
        <w:rPr>
          <w:color w:val="231F20"/>
          <w:spacing w:val="-1"/>
          <w:szCs w:val="24"/>
        </w:rPr>
        <w:t>projects</w:t>
      </w:r>
      <w:r>
        <w:rPr>
          <w:color w:val="231F20"/>
          <w:szCs w:val="24"/>
        </w:rPr>
        <w:t xml:space="preserve"> shall follow the </w:t>
      </w:r>
      <w:r w:rsidRPr="00F00DA9">
        <w:rPr>
          <w:color w:val="231F20"/>
          <w:szCs w:val="24"/>
        </w:rPr>
        <w:t>policies</w:t>
      </w:r>
      <w:r w:rsidRPr="00F00DA9">
        <w:rPr>
          <w:color w:val="231F20"/>
          <w:spacing w:val="41"/>
          <w:szCs w:val="24"/>
        </w:rPr>
        <w:t xml:space="preserve"> </w:t>
      </w:r>
      <w:r w:rsidRPr="00F00DA9">
        <w:rPr>
          <w:color w:val="231F20"/>
          <w:spacing w:val="-1"/>
          <w:szCs w:val="24"/>
        </w:rPr>
        <w:t xml:space="preserve">outlined in the </w:t>
      </w:r>
      <w:r w:rsidRPr="00F00DA9">
        <w:rPr>
          <w:color w:val="231F20"/>
          <w:spacing w:val="-2"/>
          <w:szCs w:val="24"/>
        </w:rPr>
        <w:t>current</w:t>
      </w:r>
      <w:r w:rsidRPr="00F00DA9">
        <w:rPr>
          <w:color w:val="231F20"/>
          <w:spacing w:val="-1"/>
          <w:szCs w:val="24"/>
        </w:rPr>
        <w:t xml:space="preserve"> </w:t>
      </w:r>
      <w:proofErr w:type="spellStart"/>
      <w:r w:rsidR="00DF4485">
        <w:rPr>
          <w:color w:val="231F20"/>
          <w:spacing w:val="-1"/>
          <w:szCs w:val="24"/>
        </w:rPr>
        <w:t>MaineDOT</w:t>
      </w:r>
      <w:proofErr w:type="spellEnd"/>
      <w:r w:rsidR="00DF4485">
        <w:rPr>
          <w:color w:val="231F20"/>
          <w:spacing w:val="-1"/>
          <w:szCs w:val="24"/>
        </w:rPr>
        <w:t xml:space="preserve"> </w:t>
      </w:r>
      <w:r w:rsidRPr="00F00DA9">
        <w:rPr>
          <w:color w:val="231F20"/>
          <w:szCs w:val="24"/>
        </w:rPr>
        <w:t>PMRAP</w:t>
      </w:r>
      <w:r w:rsidRPr="00F00DA9">
        <w:rPr>
          <w:color w:val="231F20"/>
          <w:spacing w:val="-1"/>
          <w:szCs w:val="24"/>
        </w:rPr>
        <w:t xml:space="preserve"> </w:t>
      </w:r>
      <w:r w:rsidR="00DF4485">
        <w:rPr>
          <w:color w:val="231F20"/>
          <w:spacing w:val="-1"/>
          <w:szCs w:val="24"/>
        </w:rPr>
        <w:t xml:space="preserve">Program </w:t>
      </w:r>
      <w:r w:rsidRPr="00F00DA9">
        <w:rPr>
          <w:color w:val="231F20"/>
          <w:spacing w:val="-1"/>
          <w:szCs w:val="24"/>
        </w:rPr>
        <w:t>expectations.</w:t>
      </w:r>
      <w:r w:rsidR="00E30020">
        <w:rPr>
          <w:color w:val="231F20"/>
          <w:spacing w:val="-1"/>
          <w:szCs w:val="24"/>
        </w:rPr>
        <w:t xml:space="preserve"> </w:t>
      </w:r>
      <w:r w:rsidR="00C801B7">
        <w:rPr>
          <w:color w:val="231F20"/>
          <w:spacing w:val="-1"/>
          <w:szCs w:val="24"/>
        </w:rPr>
        <w:t>Contact the</w:t>
      </w:r>
      <w:r w:rsidR="00DF4485">
        <w:rPr>
          <w:color w:val="231F20"/>
          <w:spacing w:val="-1"/>
          <w:szCs w:val="24"/>
        </w:rPr>
        <w:t xml:space="preserve"> project Utility Coordinator for specific requirements of the current PMRAP Program.</w:t>
      </w:r>
    </w:p>
    <w:p w14:paraId="7B0254FE" w14:textId="23838B90" w:rsidR="00B34564" w:rsidRDefault="00B34564" w:rsidP="00767257">
      <w:pPr>
        <w:pStyle w:val="DefaultText1"/>
        <w:spacing w:after="120"/>
        <w:ind w:left="720" w:firstLine="720"/>
        <w:jc w:val="both"/>
        <w:rPr>
          <w:color w:val="231F20"/>
          <w:spacing w:val="-1"/>
          <w:szCs w:val="24"/>
        </w:rPr>
      </w:pPr>
    </w:p>
    <w:p w14:paraId="088DCD63" w14:textId="77777777" w:rsidR="00B34564" w:rsidRDefault="00B34564" w:rsidP="00767257">
      <w:pPr>
        <w:pStyle w:val="DefaultText1"/>
        <w:spacing w:after="120"/>
        <w:ind w:left="720" w:firstLine="720"/>
        <w:jc w:val="both"/>
        <w:rPr>
          <w:color w:val="231F20"/>
          <w:spacing w:val="-1"/>
          <w:szCs w:val="24"/>
        </w:rPr>
      </w:pPr>
    </w:p>
    <w:p w14:paraId="77DE66C7" w14:textId="77777777" w:rsidR="0034485E" w:rsidRDefault="0034485E" w:rsidP="00BF6992">
      <w:pPr>
        <w:pStyle w:val="Heading3"/>
        <w:spacing w:before="0"/>
        <w:jc w:val="both"/>
      </w:pPr>
      <w:bookmarkStart w:id="329" w:name="_Toc360614997"/>
      <w:bookmarkStart w:id="330" w:name="_Toc360628525"/>
      <w:bookmarkStart w:id="331" w:name="_Toc63769717"/>
      <w:r>
        <w:lastRenderedPageBreak/>
        <w:t>A.</w:t>
      </w:r>
      <w:r>
        <w:tab/>
        <w:t>General</w:t>
      </w:r>
      <w:bookmarkEnd w:id="329"/>
      <w:bookmarkEnd w:id="330"/>
      <w:bookmarkEnd w:id="331"/>
    </w:p>
    <w:p w14:paraId="2A19DB41" w14:textId="77777777" w:rsidR="00817BF0" w:rsidRDefault="0034485E" w:rsidP="00BF6992">
      <w:pPr>
        <w:pStyle w:val="Heading4"/>
        <w:keepNext w:val="0"/>
        <w:jc w:val="both"/>
      </w:pPr>
      <w:r>
        <w:rPr>
          <w:b/>
        </w:rPr>
        <w:t>(1)</w:t>
      </w:r>
      <w:r>
        <w:rPr>
          <w:b/>
        </w:rPr>
        <w:tab/>
        <w:t xml:space="preserve">Offset </w:t>
      </w:r>
      <w:r w:rsidR="00E13E96">
        <w:rPr>
          <w:b/>
        </w:rPr>
        <w:t>f</w:t>
      </w:r>
      <w:r>
        <w:rPr>
          <w:b/>
        </w:rPr>
        <w:t>rom Edge of Shoulder</w:t>
      </w:r>
    </w:p>
    <w:p w14:paraId="3CFD02F0" w14:textId="77777777" w:rsidR="0034485E" w:rsidRDefault="0034485E" w:rsidP="00817BF0">
      <w:pPr>
        <w:pStyle w:val="Heading4"/>
        <w:keepNext w:val="0"/>
        <w:ind w:firstLine="720"/>
        <w:jc w:val="both"/>
      </w:pPr>
      <w:r>
        <w:t>Unless site-specific conditions pertaining to guardrail, curb or the “</w:t>
      </w:r>
      <w:r w:rsidR="00D85987">
        <w:t>2-foot</w:t>
      </w:r>
      <w:r>
        <w:t xml:space="preserve"> Rule” apply as described under </w:t>
      </w:r>
      <w:r w:rsidR="00C30B67">
        <w:t>Section</w:t>
      </w:r>
      <w:r>
        <w:t xml:space="preserve"> 1</w:t>
      </w:r>
      <w:r w:rsidR="008053B6">
        <w:t>1</w:t>
      </w:r>
      <w:r>
        <w:t>(2)(B)</w:t>
      </w:r>
      <w:r w:rsidR="008053B6">
        <w:t xml:space="preserve">, </w:t>
      </w:r>
      <w:r w:rsidR="008053B6" w:rsidRPr="00756606">
        <w:rPr>
          <w:i/>
        </w:rPr>
        <w:t>Site Specific Conditions</w:t>
      </w:r>
      <w:r>
        <w:t xml:space="preserve">, no offset shall result in an aboveground Facility </w:t>
      </w:r>
      <w:r w:rsidR="00B82328">
        <w:rPr>
          <w:szCs w:val="24"/>
        </w:rPr>
        <w:t>or Appurtenance</w:t>
      </w:r>
      <w:r w:rsidR="00B82328">
        <w:t xml:space="preserve"> </w:t>
      </w:r>
      <w:r>
        <w:t>being located within 6 feet from the Edge of Shoulder, regardless of whether the surface of the Shoulder is paved or unpaved.</w:t>
      </w:r>
    </w:p>
    <w:p w14:paraId="51667F1D" w14:textId="77777777" w:rsidR="00817BF0" w:rsidRDefault="0034485E" w:rsidP="00BF6992">
      <w:pPr>
        <w:pStyle w:val="Heading4"/>
        <w:keepNext w:val="0"/>
        <w:jc w:val="both"/>
      </w:pPr>
      <w:r>
        <w:rPr>
          <w:b/>
        </w:rPr>
        <w:t>(2)</w:t>
      </w:r>
      <w:r>
        <w:rPr>
          <w:b/>
        </w:rPr>
        <w:tab/>
        <w:t>Fire Hydrants</w:t>
      </w:r>
    </w:p>
    <w:p w14:paraId="642751C7" w14:textId="77777777" w:rsidR="0034485E" w:rsidRDefault="0034485E" w:rsidP="00817BF0">
      <w:pPr>
        <w:pStyle w:val="Heading4"/>
        <w:keepNext w:val="0"/>
        <w:ind w:firstLine="720"/>
        <w:jc w:val="both"/>
      </w:pPr>
      <w:r>
        <w:t xml:space="preserve">Hydrants shall be of breakaway construction and generally located in accordance with the offsets defined herein. However, where local fire equipment presents limitations, the maximum offset possible may be used, providing it is in accordance with </w:t>
      </w:r>
      <w:r w:rsidR="00C30B67">
        <w:t>Section</w:t>
      </w:r>
      <w:r>
        <w:t xml:space="preserve"> 1</w:t>
      </w:r>
      <w:r w:rsidR="008053B6">
        <w:t>1</w:t>
      </w:r>
      <w:r>
        <w:t>(2)(A)(1)</w:t>
      </w:r>
      <w:r w:rsidR="008053B6">
        <w:t xml:space="preserve">, </w:t>
      </w:r>
      <w:r w:rsidR="008053B6" w:rsidRPr="00756606">
        <w:rPr>
          <w:i/>
        </w:rPr>
        <w:t>Offset from Edge of Shoulder</w:t>
      </w:r>
      <w:r>
        <w:t>.</w:t>
      </w:r>
    </w:p>
    <w:p w14:paraId="53791BC1" w14:textId="77777777" w:rsidR="00817BF0" w:rsidRDefault="0034485E" w:rsidP="00BF6992">
      <w:pPr>
        <w:pStyle w:val="Heading4"/>
        <w:keepNext w:val="0"/>
        <w:jc w:val="both"/>
      </w:pPr>
      <w:r>
        <w:rPr>
          <w:b/>
        </w:rPr>
        <w:t>(3)</w:t>
      </w:r>
      <w:r>
        <w:rPr>
          <w:b/>
        </w:rPr>
        <w:tab/>
        <w:t>Breakaway Devices</w:t>
      </w:r>
    </w:p>
    <w:p w14:paraId="682A9A7F" w14:textId="77777777" w:rsidR="0034485E" w:rsidRDefault="0034485E" w:rsidP="00817BF0">
      <w:pPr>
        <w:pStyle w:val="Heading4"/>
        <w:keepNext w:val="0"/>
        <w:ind w:firstLine="720"/>
        <w:jc w:val="both"/>
      </w:pPr>
      <w:r>
        <w:t xml:space="preserve">Aboveground Facilities </w:t>
      </w:r>
      <w:r w:rsidR="0022576A" w:rsidRPr="0022576A">
        <w:rPr>
          <w:szCs w:val="24"/>
        </w:rPr>
        <w:t>and Appurtenances</w:t>
      </w:r>
      <w:r w:rsidR="0022576A" w:rsidRPr="0022576A">
        <w:t xml:space="preserve"> </w:t>
      </w:r>
      <w:r>
        <w:t xml:space="preserve">may be permitted within the minimum offsets specified when authorized by </w:t>
      </w:r>
      <w:r w:rsidR="00843D24">
        <w:t>MaineDOT</w:t>
      </w:r>
      <w:r w:rsidR="002F21ED">
        <w:t>,</w:t>
      </w:r>
      <w:r>
        <w:t xml:space="preserve"> and when a breakaway system is utilized.</w:t>
      </w:r>
    </w:p>
    <w:p w14:paraId="4575DCBE" w14:textId="263160E0" w:rsidR="00817BF0" w:rsidRDefault="0034485E" w:rsidP="00BF6992">
      <w:pPr>
        <w:pStyle w:val="Heading4"/>
        <w:keepNext w:val="0"/>
        <w:jc w:val="both"/>
      </w:pPr>
      <w:r>
        <w:rPr>
          <w:b/>
        </w:rPr>
        <w:t>(4)</w:t>
      </w:r>
      <w:r>
        <w:rPr>
          <w:b/>
        </w:rPr>
        <w:tab/>
        <w:t xml:space="preserve">Mid-Span </w:t>
      </w:r>
      <w:r w:rsidR="00450B52">
        <w:rPr>
          <w:b/>
        </w:rPr>
        <w:t>Utility Poles</w:t>
      </w:r>
    </w:p>
    <w:p w14:paraId="55A2405C" w14:textId="51B8169E" w:rsidR="0034485E" w:rsidRDefault="0034485E" w:rsidP="00817BF0">
      <w:pPr>
        <w:pStyle w:val="Heading4"/>
        <w:keepNext w:val="0"/>
        <w:ind w:firstLine="720"/>
        <w:jc w:val="both"/>
      </w:pPr>
      <w:r>
        <w:t xml:space="preserve">New </w:t>
      </w:r>
      <w:r w:rsidR="00450B52">
        <w:t xml:space="preserve">Utility Poles </w:t>
      </w:r>
      <w:r>
        <w:t xml:space="preserve">located between two existing </w:t>
      </w:r>
      <w:r w:rsidR="00450B52">
        <w:t xml:space="preserve">Utility Poles </w:t>
      </w:r>
      <w:r>
        <w:t xml:space="preserve">may be permitted at lesser offsets than defined herein </w:t>
      </w:r>
      <w:r w:rsidR="00C801B7">
        <w:t>if</w:t>
      </w:r>
      <w:r>
        <w:t xml:space="preserve"> the new </w:t>
      </w:r>
      <w:r w:rsidR="00450B52">
        <w:t xml:space="preserve">Utility Pole </w:t>
      </w:r>
      <w:r>
        <w:t xml:space="preserve">is “in-line” with the two existing, adjacent </w:t>
      </w:r>
      <w:r w:rsidR="00450B52">
        <w:t xml:space="preserve">Utility Poles </w:t>
      </w:r>
      <w:r>
        <w:t xml:space="preserve">and that the offset of the new </w:t>
      </w:r>
      <w:r w:rsidR="00450B52">
        <w:t xml:space="preserve">Utility Pole </w:t>
      </w:r>
      <w:r>
        <w:t>is equal to or greater than the smallest offset of the adjacent</w:t>
      </w:r>
      <w:r w:rsidR="00D54CF8">
        <w:t xml:space="preserve"> Utility Poles</w:t>
      </w:r>
      <w:r>
        <w:t>.</w:t>
      </w:r>
    </w:p>
    <w:p w14:paraId="4C8BF35F" w14:textId="77777777" w:rsidR="0034485E" w:rsidRDefault="0034485E" w:rsidP="00BF6992">
      <w:pPr>
        <w:pStyle w:val="Heading3"/>
        <w:spacing w:before="0"/>
        <w:jc w:val="both"/>
      </w:pPr>
      <w:bookmarkStart w:id="332" w:name="_Toc360614998"/>
      <w:bookmarkStart w:id="333" w:name="_Toc360628526"/>
      <w:bookmarkStart w:id="334" w:name="_Toc63769718"/>
      <w:r>
        <w:t>B.</w:t>
      </w:r>
      <w:r>
        <w:tab/>
        <w:t>Site-Specific Conditions</w:t>
      </w:r>
      <w:bookmarkEnd w:id="332"/>
      <w:bookmarkEnd w:id="333"/>
      <w:bookmarkEnd w:id="334"/>
    </w:p>
    <w:p w14:paraId="30045735" w14:textId="77777777" w:rsidR="00817BF0" w:rsidRDefault="0034485E" w:rsidP="00BF6992">
      <w:pPr>
        <w:pStyle w:val="Heading4"/>
        <w:keepNext w:val="0"/>
        <w:jc w:val="both"/>
      </w:pPr>
      <w:r>
        <w:rPr>
          <w:b/>
        </w:rPr>
        <w:t>(1)</w:t>
      </w:r>
      <w:r>
        <w:rPr>
          <w:b/>
        </w:rPr>
        <w:tab/>
        <w:t>Guardrail</w:t>
      </w:r>
    </w:p>
    <w:p w14:paraId="319261F9" w14:textId="77777777" w:rsidR="0034485E" w:rsidRDefault="0034485E" w:rsidP="00817BF0">
      <w:pPr>
        <w:pStyle w:val="Heading4"/>
        <w:keepNext w:val="0"/>
        <w:ind w:firstLine="720"/>
        <w:jc w:val="both"/>
      </w:pPr>
      <w:r>
        <w:t xml:space="preserve">For steel beam guardrail, aboveground Facilities </w:t>
      </w:r>
      <w:r w:rsidR="0022576A" w:rsidRPr="0022576A">
        <w:rPr>
          <w:szCs w:val="24"/>
        </w:rPr>
        <w:t>and Appurtenances</w:t>
      </w:r>
      <w:r w:rsidR="0022576A">
        <w:t xml:space="preserve"> </w:t>
      </w:r>
      <w:r>
        <w:t xml:space="preserve">shall be set back a minimum distance of 3 feet from the back of post. Where space permits, greater offsets are encouraged to facilitate snowplowing. Aboveground Facilities </w:t>
      </w:r>
      <w:r w:rsidR="0022576A" w:rsidRPr="0022576A">
        <w:rPr>
          <w:szCs w:val="24"/>
        </w:rPr>
        <w:t>and Appurtenances</w:t>
      </w:r>
      <w:r w:rsidR="0022576A">
        <w:t xml:space="preserve"> </w:t>
      </w:r>
      <w:r>
        <w:t>located behind cable guardrail shall be set back 12 feet or in accordance with the offset standards without guardrail, whichever is less.</w:t>
      </w:r>
    </w:p>
    <w:p w14:paraId="57C55F81" w14:textId="6813AE63" w:rsidR="00100153" w:rsidRDefault="00100153" w:rsidP="00780B87">
      <w:pPr>
        <w:autoSpaceDE w:val="0"/>
        <w:autoSpaceDN w:val="0"/>
        <w:adjustRightInd w:val="0"/>
        <w:spacing w:after="120"/>
        <w:ind w:left="2160" w:firstLine="720"/>
        <w:jc w:val="both"/>
        <w:rPr>
          <w:rFonts w:ascii="Times New Roman" w:hAnsi="Times New Roman" w:cs="Times New Roman"/>
          <w:sz w:val="24"/>
          <w:szCs w:val="24"/>
        </w:rPr>
      </w:pPr>
      <w:r w:rsidRPr="00584C6A">
        <w:rPr>
          <w:rFonts w:ascii="Times New Roman" w:hAnsi="Times New Roman" w:cs="Times New Roman"/>
          <w:sz w:val="24"/>
          <w:szCs w:val="24"/>
        </w:rPr>
        <w:t xml:space="preserve">To facilitate the safe and proper function of the guardrail crash-end, facilities installed in the vicinity of a guardrail </w:t>
      </w:r>
      <w:r w:rsidR="00966825">
        <w:rPr>
          <w:rFonts w:ascii="Times New Roman" w:hAnsi="Times New Roman" w:cs="Times New Roman"/>
          <w:sz w:val="24"/>
          <w:szCs w:val="24"/>
        </w:rPr>
        <w:t>crash-</w:t>
      </w:r>
      <w:r w:rsidRPr="00584C6A">
        <w:rPr>
          <w:rFonts w:ascii="Times New Roman" w:hAnsi="Times New Roman" w:cs="Times New Roman"/>
          <w:sz w:val="24"/>
          <w:szCs w:val="24"/>
        </w:rPr>
        <w:t xml:space="preserve">end shall be set 30 feet or more ahead of the </w:t>
      </w:r>
      <w:r w:rsidR="00966825">
        <w:rPr>
          <w:rFonts w:ascii="Times New Roman" w:hAnsi="Times New Roman" w:cs="Times New Roman"/>
          <w:sz w:val="24"/>
          <w:szCs w:val="24"/>
        </w:rPr>
        <w:t>crash-</w:t>
      </w:r>
      <w:r w:rsidRPr="00584C6A">
        <w:rPr>
          <w:rFonts w:ascii="Times New Roman" w:hAnsi="Times New Roman" w:cs="Times New Roman"/>
          <w:sz w:val="24"/>
          <w:szCs w:val="24"/>
        </w:rPr>
        <w:t xml:space="preserve">end and/or 40 feet or more beyond the </w:t>
      </w:r>
      <w:r w:rsidR="00966825">
        <w:rPr>
          <w:rFonts w:ascii="Times New Roman" w:hAnsi="Times New Roman" w:cs="Times New Roman"/>
          <w:sz w:val="24"/>
          <w:szCs w:val="24"/>
        </w:rPr>
        <w:t>crash-</w:t>
      </w:r>
      <w:r w:rsidRPr="00584C6A">
        <w:rPr>
          <w:rFonts w:ascii="Times New Roman" w:hAnsi="Times New Roman" w:cs="Times New Roman"/>
          <w:sz w:val="24"/>
          <w:szCs w:val="24"/>
        </w:rPr>
        <w:t>end when installed behind the guardrail.</w:t>
      </w:r>
      <w:r w:rsidR="00E30020">
        <w:rPr>
          <w:rFonts w:ascii="Times New Roman" w:hAnsi="Times New Roman" w:cs="Times New Roman"/>
          <w:sz w:val="24"/>
          <w:szCs w:val="24"/>
        </w:rPr>
        <w:t xml:space="preserve"> </w:t>
      </w:r>
      <w:r w:rsidR="008C1522" w:rsidRPr="006B225B">
        <w:rPr>
          <w:rFonts w:ascii="Times New Roman" w:hAnsi="Times New Roman" w:cs="Times New Roman"/>
          <w:sz w:val="24"/>
          <w:szCs w:val="24"/>
        </w:rPr>
        <w:t>These distances apply to both the leading and trailing ends of all guardrail runs</w:t>
      </w:r>
      <w:r w:rsidR="00E30020">
        <w:rPr>
          <w:rFonts w:ascii="Times New Roman" w:hAnsi="Times New Roman" w:cs="Times New Roman"/>
          <w:sz w:val="24"/>
          <w:szCs w:val="24"/>
        </w:rPr>
        <w:t xml:space="preserve"> </w:t>
      </w:r>
      <w:r w:rsidR="007D4B5F" w:rsidRPr="006B225B">
        <w:rPr>
          <w:rFonts w:ascii="Times New Roman" w:hAnsi="Times New Roman" w:cs="Times New Roman"/>
          <w:sz w:val="24"/>
          <w:szCs w:val="24"/>
        </w:rPr>
        <w:t>(</w:t>
      </w:r>
      <w:r w:rsidR="00B809C7" w:rsidRPr="006B225B">
        <w:rPr>
          <w:rFonts w:ascii="Times New Roman" w:hAnsi="Times New Roman" w:cs="Times New Roman"/>
          <w:i/>
          <w:sz w:val="24"/>
          <w:szCs w:val="24"/>
        </w:rPr>
        <w:t>Ref. Appendix – Utility Poles Located Behind Guardrail Systems</w:t>
      </w:r>
      <w:r w:rsidR="007D4B5F" w:rsidRPr="006B225B">
        <w:rPr>
          <w:rFonts w:ascii="Times New Roman" w:hAnsi="Times New Roman" w:cs="Times New Roman"/>
          <w:i/>
          <w:sz w:val="24"/>
          <w:szCs w:val="24"/>
        </w:rPr>
        <w:t>)</w:t>
      </w:r>
      <w:r w:rsidR="007D4B5F" w:rsidRPr="006B225B">
        <w:rPr>
          <w:rFonts w:ascii="Times New Roman" w:hAnsi="Times New Roman" w:cs="Times New Roman"/>
          <w:sz w:val="24"/>
          <w:szCs w:val="24"/>
        </w:rPr>
        <w:t>.</w:t>
      </w:r>
      <w:r w:rsidR="00E30020">
        <w:rPr>
          <w:rFonts w:ascii="Times New Roman" w:hAnsi="Times New Roman" w:cs="Times New Roman"/>
          <w:sz w:val="24"/>
          <w:szCs w:val="24"/>
        </w:rPr>
        <w:t xml:space="preserve"> </w:t>
      </w:r>
      <w:r w:rsidRPr="00584C6A">
        <w:rPr>
          <w:rFonts w:ascii="Times New Roman" w:hAnsi="Times New Roman" w:cs="Times New Roman"/>
          <w:sz w:val="24"/>
          <w:szCs w:val="24"/>
        </w:rPr>
        <w:t>All other offset standards shall apply as appropriate for adjacent site conditions.</w:t>
      </w:r>
    </w:p>
    <w:p w14:paraId="49EDADBB" w14:textId="2BD0D021" w:rsidR="00966825" w:rsidRPr="00584C6A" w:rsidRDefault="00966825" w:rsidP="00780B87">
      <w:pPr>
        <w:autoSpaceDE w:val="0"/>
        <w:autoSpaceDN w:val="0"/>
        <w:adjustRightInd w:val="0"/>
        <w:spacing w:after="120"/>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Note that the Department distinguishes between </w:t>
      </w:r>
      <w:r w:rsidR="00AA6B9B">
        <w:rPr>
          <w:rFonts w:ascii="Times New Roman" w:hAnsi="Times New Roman" w:cs="Times New Roman"/>
          <w:sz w:val="24"/>
          <w:szCs w:val="24"/>
        </w:rPr>
        <w:t xml:space="preserve">“crash-end” </w:t>
      </w:r>
      <w:r>
        <w:rPr>
          <w:rFonts w:ascii="Times New Roman" w:hAnsi="Times New Roman" w:cs="Times New Roman"/>
          <w:sz w:val="24"/>
          <w:szCs w:val="24"/>
        </w:rPr>
        <w:t xml:space="preserve">and </w:t>
      </w:r>
      <w:r w:rsidR="00AA6B9B">
        <w:rPr>
          <w:rFonts w:ascii="Times New Roman" w:hAnsi="Times New Roman" w:cs="Times New Roman"/>
          <w:sz w:val="24"/>
          <w:szCs w:val="24"/>
        </w:rPr>
        <w:t>“terminal end.”</w:t>
      </w:r>
      <w:r w:rsidR="00E30020">
        <w:rPr>
          <w:rFonts w:ascii="Times New Roman" w:hAnsi="Times New Roman" w:cs="Times New Roman"/>
          <w:sz w:val="24"/>
          <w:szCs w:val="24"/>
        </w:rPr>
        <w:t xml:space="preserve"> </w:t>
      </w:r>
      <w:r>
        <w:rPr>
          <w:rFonts w:ascii="Times New Roman" w:hAnsi="Times New Roman" w:cs="Times New Roman"/>
          <w:sz w:val="24"/>
          <w:szCs w:val="24"/>
        </w:rPr>
        <w:t>A crash-end is installed where accident energy attenuation occurs in a crumple zone of several sections of guardrail.</w:t>
      </w:r>
      <w:r w:rsidR="00E30020">
        <w:rPr>
          <w:rFonts w:ascii="Times New Roman" w:hAnsi="Times New Roman" w:cs="Times New Roman"/>
          <w:sz w:val="24"/>
          <w:szCs w:val="24"/>
        </w:rPr>
        <w:t xml:space="preserve"> </w:t>
      </w:r>
      <w:r>
        <w:rPr>
          <w:rFonts w:ascii="Times New Roman" w:hAnsi="Times New Roman" w:cs="Times New Roman"/>
          <w:sz w:val="24"/>
          <w:szCs w:val="24"/>
        </w:rPr>
        <w:t xml:space="preserve">A </w:t>
      </w:r>
      <w:r>
        <w:rPr>
          <w:rFonts w:ascii="Times New Roman" w:hAnsi="Times New Roman" w:cs="Times New Roman"/>
          <w:sz w:val="24"/>
          <w:szCs w:val="24"/>
        </w:rPr>
        <w:lastRenderedPageBreak/>
        <w:t>terminal end may be installed at the end of a radius such as a driveway entrance</w:t>
      </w:r>
      <w:r w:rsidR="00AA6B9B">
        <w:rPr>
          <w:rFonts w:ascii="Times New Roman" w:hAnsi="Times New Roman" w:cs="Times New Roman"/>
          <w:sz w:val="24"/>
          <w:szCs w:val="24"/>
        </w:rPr>
        <w:t xml:space="preserve"> or other locations where energy attenuation is not anticipated.</w:t>
      </w:r>
      <w:r w:rsidR="00E30020">
        <w:rPr>
          <w:rFonts w:ascii="Times New Roman" w:hAnsi="Times New Roman" w:cs="Times New Roman"/>
          <w:sz w:val="24"/>
          <w:szCs w:val="24"/>
        </w:rPr>
        <w:t xml:space="preserve"> </w:t>
      </w:r>
      <w:r w:rsidRPr="006B225B">
        <w:rPr>
          <w:rFonts w:ascii="Times New Roman" w:hAnsi="Times New Roman" w:cs="Times New Roman"/>
          <w:sz w:val="24"/>
          <w:szCs w:val="24"/>
        </w:rPr>
        <w:t xml:space="preserve">The distances described in the paragraph above </w:t>
      </w:r>
      <w:r w:rsidRPr="000967E7">
        <w:rPr>
          <w:rFonts w:ascii="Times New Roman" w:hAnsi="Times New Roman" w:cs="Times New Roman"/>
          <w:i/>
          <w:sz w:val="24"/>
          <w:szCs w:val="24"/>
          <w:u w:val="single"/>
        </w:rPr>
        <w:t>do not</w:t>
      </w:r>
      <w:r w:rsidRPr="006B225B">
        <w:rPr>
          <w:rFonts w:ascii="Times New Roman" w:hAnsi="Times New Roman" w:cs="Times New Roman"/>
          <w:sz w:val="24"/>
          <w:szCs w:val="24"/>
        </w:rPr>
        <w:t xml:space="preserve"> apply to </w:t>
      </w:r>
      <w:r w:rsidR="008C1522" w:rsidRPr="006B225B">
        <w:rPr>
          <w:rFonts w:ascii="Times New Roman" w:hAnsi="Times New Roman" w:cs="Times New Roman"/>
          <w:sz w:val="24"/>
          <w:szCs w:val="24"/>
        </w:rPr>
        <w:t>radius guardrail installations.</w:t>
      </w:r>
    </w:p>
    <w:p w14:paraId="3E2EBEEB" w14:textId="53A4F891" w:rsidR="00100153" w:rsidRPr="00100153" w:rsidRDefault="00100153" w:rsidP="00584C6A">
      <w:pPr>
        <w:autoSpaceDE w:val="0"/>
        <w:autoSpaceDN w:val="0"/>
        <w:adjustRightInd w:val="0"/>
        <w:spacing w:after="120"/>
        <w:ind w:left="2160" w:firstLine="720"/>
        <w:jc w:val="both"/>
        <w:rPr>
          <w:rFonts w:ascii="Times New Roman" w:hAnsi="Times New Roman" w:cs="Times New Roman"/>
          <w:color w:val="000000" w:themeColor="text1"/>
          <w:sz w:val="24"/>
          <w:szCs w:val="24"/>
        </w:rPr>
      </w:pPr>
      <w:r w:rsidRPr="00584C6A">
        <w:rPr>
          <w:rFonts w:ascii="Times New Roman" w:hAnsi="Times New Roman" w:cs="Times New Roman"/>
          <w:sz w:val="24"/>
          <w:szCs w:val="24"/>
        </w:rPr>
        <w:t>Where the offsets set forth above conflict with existing safety standards, allowable span lengths applicable to the installation of aboveground Facilities, or otherwise prevent the aboveground Facility from being installed and/or maintained within the Highway Right-of-Way, MaineDOT will consider adjusting the guardrail terminal end location to accommodate the Facilities.</w:t>
      </w:r>
      <w:r w:rsidR="00E30020">
        <w:rPr>
          <w:rFonts w:ascii="Times New Roman" w:hAnsi="Times New Roman" w:cs="Times New Roman"/>
          <w:sz w:val="24"/>
          <w:szCs w:val="24"/>
        </w:rPr>
        <w:t xml:space="preserve"> </w:t>
      </w:r>
      <w:r w:rsidRPr="00584C6A">
        <w:rPr>
          <w:rFonts w:ascii="Times New Roman" w:hAnsi="Times New Roman" w:cs="Times New Roman"/>
          <w:sz w:val="24"/>
          <w:szCs w:val="24"/>
        </w:rPr>
        <w:t xml:space="preserve">If this is not possible, </w:t>
      </w:r>
      <w:proofErr w:type="spellStart"/>
      <w:r w:rsidRPr="00584C6A">
        <w:rPr>
          <w:rFonts w:ascii="Times New Roman" w:hAnsi="Times New Roman" w:cs="Times New Roman"/>
          <w:sz w:val="24"/>
          <w:szCs w:val="24"/>
        </w:rPr>
        <w:t>MaineDOT</w:t>
      </w:r>
      <w:proofErr w:type="spellEnd"/>
      <w:r w:rsidRPr="00584C6A">
        <w:rPr>
          <w:rFonts w:ascii="Times New Roman" w:hAnsi="Times New Roman" w:cs="Times New Roman"/>
          <w:sz w:val="24"/>
          <w:szCs w:val="24"/>
        </w:rPr>
        <w:t xml:space="preserve"> may also consider design exceptions on a case-by-case basis.</w:t>
      </w:r>
    </w:p>
    <w:p w14:paraId="225F0B00" w14:textId="77777777" w:rsidR="00817BF0" w:rsidRDefault="0034485E" w:rsidP="00BF6992">
      <w:pPr>
        <w:pStyle w:val="Heading4"/>
        <w:keepNext w:val="0"/>
        <w:jc w:val="both"/>
      </w:pPr>
      <w:r>
        <w:rPr>
          <w:b/>
        </w:rPr>
        <w:t>(2)</w:t>
      </w:r>
      <w:r>
        <w:rPr>
          <w:b/>
        </w:rPr>
        <w:tab/>
        <w:t>Curb</w:t>
      </w:r>
    </w:p>
    <w:p w14:paraId="3335B95F" w14:textId="77777777" w:rsidR="0034485E" w:rsidRDefault="0034485E" w:rsidP="00817BF0">
      <w:pPr>
        <w:pStyle w:val="Heading4"/>
        <w:keepNext w:val="0"/>
        <w:ind w:firstLine="720"/>
        <w:jc w:val="both"/>
      </w:pPr>
      <w:r>
        <w:t xml:space="preserve">In urban areas with posted speed limits of </w:t>
      </w:r>
      <w:r w:rsidR="001B6E48">
        <w:t>40</w:t>
      </w:r>
      <w:r>
        <w:t xml:space="preserve"> MPH or less, aboveground Facilities </w:t>
      </w:r>
      <w:r w:rsidR="0022576A" w:rsidRPr="0022576A">
        <w:rPr>
          <w:szCs w:val="24"/>
        </w:rPr>
        <w:t>and Appurtenances</w:t>
      </w:r>
      <w:r w:rsidR="0022576A">
        <w:t xml:space="preserve"> </w:t>
      </w:r>
      <w:r>
        <w:t xml:space="preserve">may be installed 5 feet behind the face of Curb. In locations where insufficient Right-of-Way or other restrictions are present and no other practical solution exists, </w:t>
      </w:r>
      <w:r w:rsidR="00843D24">
        <w:t>MaineDOT</w:t>
      </w:r>
      <w:r>
        <w:t xml:space="preserve"> may elect to allow aboveground Facilities </w:t>
      </w:r>
      <w:r w:rsidR="0022576A" w:rsidRPr="0022576A">
        <w:rPr>
          <w:szCs w:val="24"/>
        </w:rPr>
        <w:t>and Appurtenances</w:t>
      </w:r>
      <w:r w:rsidR="0022576A">
        <w:t xml:space="preserve"> </w:t>
      </w:r>
      <w:r>
        <w:t>as close as</w:t>
      </w:r>
      <w:r w:rsidR="00EB6DB5">
        <w:t xml:space="preserve"> </w:t>
      </w:r>
      <w:r w:rsidR="00187024">
        <w:t>18 inches (1.5 f</w:t>
      </w:r>
      <w:r w:rsidR="00864943">
        <w:t>ee</w:t>
      </w:r>
      <w:r w:rsidR="00187024">
        <w:t xml:space="preserve">t) </w:t>
      </w:r>
      <w:r>
        <w:t>behind the face of Curb.</w:t>
      </w:r>
    </w:p>
    <w:p w14:paraId="5C15CE9A" w14:textId="77777777" w:rsidR="00817BF0" w:rsidRDefault="008053B6" w:rsidP="00BF6992">
      <w:pPr>
        <w:pStyle w:val="Heading4"/>
        <w:keepNext w:val="0"/>
        <w:jc w:val="both"/>
      </w:pPr>
      <w:r>
        <w:rPr>
          <w:b/>
        </w:rPr>
        <w:t>(3)</w:t>
      </w:r>
      <w:r>
        <w:rPr>
          <w:b/>
        </w:rPr>
        <w:tab/>
        <w:t xml:space="preserve">Urban Areas </w:t>
      </w:r>
      <w:r w:rsidR="00AD244F">
        <w:rPr>
          <w:b/>
        </w:rPr>
        <w:t>with</w:t>
      </w:r>
      <w:r>
        <w:rPr>
          <w:b/>
        </w:rPr>
        <w:t xml:space="preserve"> No Curb</w:t>
      </w:r>
    </w:p>
    <w:p w14:paraId="4BA3DAA3" w14:textId="15DE1D60" w:rsidR="008053B6" w:rsidRDefault="008053B6" w:rsidP="00817BF0">
      <w:pPr>
        <w:pStyle w:val="Heading4"/>
        <w:keepNext w:val="0"/>
        <w:ind w:firstLine="720"/>
        <w:jc w:val="both"/>
        <w:rPr>
          <w:b/>
        </w:rPr>
      </w:pPr>
      <w:r>
        <w:t xml:space="preserve">Aboveground offsets may be limited to that specified in </w:t>
      </w:r>
      <w:r w:rsidR="00C30B67">
        <w:t>Section</w:t>
      </w:r>
      <w:r>
        <w:t xml:space="preserve"> 1</w:t>
      </w:r>
      <w:r w:rsidR="00611191">
        <w:t>1</w:t>
      </w:r>
      <w:r>
        <w:t xml:space="preserve">(2)(A)(1), </w:t>
      </w:r>
      <w:r>
        <w:rPr>
          <w:i/>
        </w:rPr>
        <w:t xml:space="preserve">Offset </w:t>
      </w:r>
      <w:r w:rsidR="00A04358">
        <w:rPr>
          <w:i/>
        </w:rPr>
        <w:t>from</w:t>
      </w:r>
      <w:r>
        <w:rPr>
          <w:i/>
        </w:rPr>
        <w:t xml:space="preserve"> Edge of Shoulder</w:t>
      </w:r>
      <w:r>
        <w:t xml:space="preserve">, in urban areas with speed limits of </w:t>
      </w:r>
      <w:r w:rsidR="00611191">
        <w:t>40</w:t>
      </w:r>
      <w:r>
        <w:t xml:space="preserve"> MPH or less when Curb is not present.</w:t>
      </w:r>
      <w:r>
        <w:rPr>
          <w:b/>
        </w:rPr>
        <w:t xml:space="preserve"> </w:t>
      </w:r>
    </w:p>
    <w:p w14:paraId="6807803F" w14:textId="77777777" w:rsidR="00817BF0" w:rsidRDefault="0034485E" w:rsidP="00BF6992">
      <w:pPr>
        <w:pStyle w:val="Heading4"/>
        <w:keepNext w:val="0"/>
        <w:jc w:val="both"/>
      </w:pPr>
      <w:r>
        <w:rPr>
          <w:b/>
        </w:rPr>
        <w:t>(</w:t>
      </w:r>
      <w:r w:rsidR="008053B6">
        <w:rPr>
          <w:b/>
        </w:rPr>
        <w:t>4</w:t>
      </w:r>
      <w:r>
        <w:rPr>
          <w:b/>
        </w:rPr>
        <w:t>)</w:t>
      </w:r>
      <w:r>
        <w:rPr>
          <w:b/>
        </w:rPr>
        <w:tab/>
        <w:t>Ditches</w:t>
      </w:r>
    </w:p>
    <w:p w14:paraId="02CFD359" w14:textId="1C23E924" w:rsidR="0034485E" w:rsidRDefault="0034485E" w:rsidP="00817BF0">
      <w:pPr>
        <w:pStyle w:val="Heading4"/>
        <w:keepNext w:val="0"/>
        <w:ind w:firstLine="720"/>
        <w:jc w:val="both"/>
      </w:pPr>
      <w:r>
        <w:t xml:space="preserve">No aboveground Facilities </w:t>
      </w:r>
      <w:r w:rsidR="0022576A">
        <w:rPr>
          <w:szCs w:val="24"/>
        </w:rPr>
        <w:t>or</w:t>
      </w:r>
      <w:r w:rsidR="0022576A" w:rsidRPr="0022576A">
        <w:rPr>
          <w:szCs w:val="24"/>
        </w:rPr>
        <w:t xml:space="preserve"> Appurtenances</w:t>
      </w:r>
      <w:r w:rsidR="0022576A">
        <w:t xml:space="preserve"> </w:t>
      </w:r>
      <w:r>
        <w:t>shall be set in the Flow Area of a ditch.</w:t>
      </w:r>
      <w:r w:rsidR="00E30020">
        <w:t xml:space="preserve"> </w:t>
      </w:r>
      <w:r>
        <w:t xml:space="preserve">New Facilities </w:t>
      </w:r>
      <w:r w:rsidR="0022576A" w:rsidRPr="0022576A">
        <w:rPr>
          <w:szCs w:val="24"/>
        </w:rPr>
        <w:t>and Appurtenances</w:t>
      </w:r>
      <w:r w:rsidR="0022576A">
        <w:t xml:space="preserve"> </w:t>
      </w:r>
      <w:r>
        <w:t xml:space="preserve">installed in areas with ditches shall generally be installed behind the ditch and at least 2 feet up the Backslope (as measured horizontally) unless the offset of the ditch exceeds the required aboveground offset by at least 8 feet. Existing Facilities </w:t>
      </w:r>
      <w:r w:rsidR="0022576A">
        <w:rPr>
          <w:szCs w:val="24"/>
        </w:rPr>
        <w:t>or</w:t>
      </w:r>
      <w:r w:rsidR="0022576A" w:rsidRPr="0022576A">
        <w:rPr>
          <w:szCs w:val="24"/>
        </w:rPr>
        <w:t xml:space="preserve"> Appurtenances</w:t>
      </w:r>
      <w:r w:rsidR="0022576A">
        <w:t xml:space="preserve"> </w:t>
      </w:r>
      <w:r>
        <w:t xml:space="preserve">that meet offset standards in the </w:t>
      </w:r>
      <w:proofErr w:type="spellStart"/>
      <w:r>
        <w:t>Inslope</w:t>
      </w:r>
      <w:proofErr w:type="spellEnd"/>
      <w:r>
        <w:t xml:space="preserve"> of a ditch area may be permitted to remain in their present locations until replaced.</w:t>
      </w:r>
    </w:p>
    <w:p w14:paraId="79EBA45E" w14:textId="77777777" w:rsidR="00817BF0" w:rsidRDefault="0034485E" w:rsidP="00BF6992">
      <w:pPr>
        <w:pStyle w:val="Heading4"/>
        <w:keepNext w:val="0"/>
        <w:jc w:val="both"/>
      </w:pPr>
      <w:r>
        <w:rPr>
          <w:b/>
        </w:rPr>
        <w:t>(</w:t>
      </w:r>
      <w:r w:rsidR="008053B6">
        <w:rPr>
          <w:b/>
        </w:rPr>
        <w:t>5</w:t>
      </w:r>
      <w:r>
        <w:rPr>
          <w:b/>
        </w:rPr>
        <w:t>)</w:t>
      </w:r>
      <w:r>
        <w:rPr>
          <w:b/>
        </w:rPr>
        <w:tab/>
        <w:t>Islands/Traffic Circles</w:t>
      </w:r>
    </w:p>
    <w:p w14:paraId="600D9C57" w14:textId="77777777" w:rsidR="0034485E" w:rsidRDefault="0034485E" w:rsidP="00817BF0">
      <w:pPr>
        <w:pStyle w:val="Heading4"/>
        <w:keepNext w:val="0"/>
        <w:ind w:firstLine="720"/>
        <w:jc w:val="both"/>
      </w:pPr>
      <w:r>
        <w:t xml:space="preserve">Aboveground </w:t>
      </w:r>
      <w:r w:rsidR="009640EF">
        <w:t xml:space="preserve">Facilities </w:t>
      </w:r>
      <w:r w:rsidR="0022576A" w:rsidRPr="0022576A">
        <w:rPr>
          <w:szCs w:val="24"/>
        </w:rPr>
        <w:t>and Appurtenances</w:t>
      </w:r>
      <w:r w:rsidR="0022576A">
        <w:t xml:space="preserve"> </w:t>
      </w:r>
      <w:r>
        <w:t>are not permitted in the center island of a traffic circle</w:t>
      </w:r>
      <w:r w:rsidR="00EB6DB5">
        <w:t>, roundabout</w:t>
      </w:r>
      <w:r>
        <w:t xml:space="preserve"> or in traffic islands.</w:t>
      </w:r>
    </w:p>
    <w:p w14:paraId="05339FA2" w14:textId="77777777" w:rsidR="00817BF0" w:rsidRDefault="0034485E" w:rsidP="00BF6992">
      <w:pPr>
        <w:pStyle w:val="Heading4"/>
        <w:keepNext w:val="0"/>
        <w:jc w:val="both"/>
      </w:pPr>
      <w:r>
        <w:rPr>
          <w:b/>
        </w:rPr>
        <w:t>(</w:t>
      </w:r>
      <w:r w:rsidR="008053B6">
        <w:rPr>
          <w:b/>
        </w:rPr>
        <w:t>6</w:t>
      </w:r>
      <w:r>
        <w:rPr>
          <w:b/>
        </w:rPr>
        <w:t>)</w:t>
      </w:r>
      <w:r>
        <w:rPr>
          <w:b/>
        </w:rPr>
        <w:tab/>
        <w:t>Culverts</w:t>
      </w:r>
    </w:p>
    <w:p w14:paraId="287FBE27" w14:textId="77777777" w:rsidR="0034485E" w:rsidRDefault="0034485E" w:rsidP="00817BF0">
      <w:pPr>
        <w:pStyle w:val="Heading4"/>
        <w:keepNext w:val="0"/>
        <w:ind w:firstLine="720"/>
        <w:jc w:val="both"/>
        <w:rPr>
          <w:b/>
        </w:rPr>
      </w:pPr>
      <w:r>
        <w:t xml:space="preserve">Aboveground Facilities </w:t>
      </w:r>
      <w:r w:rsidR="0022576A" w:rsidRPr="0022576A">
        <w:rPr>
          <w:szCs w:val="24"/>
        </w:rPr>
        <w:t>and Appurtenances</w:t>
      </w:r>
      <w:r w:rsidR="0022576A">
        <w:t xml:space="preserve"> </w:t>
      </w:r>
      <w:r>
        <w:t>are not permitted within 8</w:t>
      </w:r>
      <w:r w:rsidR="008852F7">
        <w:t xml:space="preserve"> feet</w:t>
      </w:r>
      <w:r>
        <w:t xml:space="preserve"> of the end of any culvert.</w:t>
      </w:r>
    </w:p>
    <w:p w14:paraId="47AEAFC4" w14:textId="77777777" w:rsidR="00817BF0" w:rsidRDefault="0034485E" w:rsidP="00BF6992">
      <w:pPr>
        <w:pStyle w:val="Heading4"/>
        <w:keepNext w:val="0"/>
        <w:jc w:val="both"/>
      </w:pPr>
      <w:r>
        <w:rPr>
          <w:b/>
        </w:rPr>
        <w:t>(</w:t>
      </w:r>
      <w:r w:rsidR="008053B6">
        <w:rPr>
          <w:b/>
        </w:rPr>
        <w:t>7</w:t>
      </w:r>
      <w:r>
        <w:rPr>
          <w:b/>
        </w:rPr>
        <w:t>)</w:t>
      </w:r>
      <w:r>
        <w:rPr>
          <w:b/>
        </w:rPr>
        <w:tab/>
        <w:t>Restricted Right-</w:t>
      </w:r>
      <w:r w:rsidR="00E13E96">
        <w:rPr>
          <w:b/>
        </w:rPr>
        <w:t>O</w:t>
      </w:r>
      <w:r>
        <w:rPr>
          <w:b/>
        </w:rPr>
        <w:t>f-Way</w:t>
      </w:r>
    </w:p>
    <w:p w14:paraId="1399C4A1" w14:textId="77777777" w:rsidR="0034485E" w:rsidRDefault="0034485E" w:rsidP="00817BF0">
      <w:pPr>
        <w:pStyle w:val="Heading4"/>
        <w:keepNext w:val="0"/>
        <w:ind w:firstLine="720"/>
        <w:jc w:val="both"/>
      </w:pPr>
      <w:r>
        <w:t xml:space="preserve">If a Highway segment has not experienced 3 or more crashes relating to </w:t>
      </w:r>
      <w:r w:rsidR="0022576A">
        <w:t xml:space="preserve">aboveground Facilities </w:t>
      </w:r>
      <w:r w:rsidR="0022576A" w:rsidRPr="0022576A">
        <w:rPr>
          <w:szCs w:val="24"/>
        </w:rPr>
        <w:t>and Appurtenances</w:t>
      </w:r>
      <w:r w:rsidR="0022576A">
        <w:t xml:space="preserve"> </w:t>
      </w:r>
      <w:r>
        <w:t xml:space="preserve">in the past 3 </w:t>
      </w:r>
      <w:r>
        <w:lastRenderedPageBreak/>
        <w:t>years</w:t>
      </w:r>
      <w:r w:rsidR="009640EF">
        <w:t>,</w:t>
      </w:r>
      <w:r>
        <w:t xml:space="preserve"> and there is insufficient Right-of-Way to attain the minimum offset requirements defined herein, </w:t>
      </w:r>
      <w:r w:rsidR="00843D24">
        <w:t>MaineDOT</w:t>
      </w:r>
      <w:r>
        <w:t xml:space="preserve"> may elect to permit aboveground Facilities as close as practicable to the existing Right-of-Way limits.</w:t>
      </w:r>
    </w:p>
    <w:p w14:paraId="0D19007A" w14:textId="77777777" w:rsidR="00817BF0" w:rsidRDefault="0034485E" w:rsidP="00BF6992">
      <w:pPr>
        <w:pStyle w:val="Heading4"/>
        <w:jc w:val="both"/>
        <w:rPr>
          <w:b/>
        </w:rPr>
      </w:pPr>
      <w:r>
        <w:rPr>
          <w:b/>
        </w:rPr>
        <w:t>(8)</w:t>
      </w:r>
      <w:r>
        <w:rPr>
          <w:b/>
        </w:rPr>
        <w:tab/>
      </w:r>
      <w:r w:rsidR="00AC2780">
        <w:rPr>
          <w:b/>
        </w:rPr>
        <w:t>“2-foot Rule”</w:t>
      </w:r>
    </w:p>
    <w:p w14:paraId="1333ED57" w14:textId="77777777" w:rsidR="00AC2780" w:rsidRDefault="00AC2780" w:rsidP="00817BF0">
      <w:pPr>
        <w:pStyle w:val="Heading4"/>
        <w:ind w:firstLine="720"/>
        <w:jc w:val="both"/>
      </w:pPr>
      <w:r>
        <w:t xml:space="preserve">When aboveground offsets are reviewed for compliance in conjunction with a MaineDOT Project, MaineDOT may elect to allow a Facility </w:t>
      </w:r>
      <w:r>
        <w:rPr>
          <w:szCs w:val="24"/>
        </w:rPr>
        <w:t>or</w:t>
      </w:r>
      <w:r w:rsidRPr="00AF2821">
        <w:rPr>
          <w:szCs w:val="24"/>
        </w:rPr>
        <w:t xml:space="preserve"> Appurtenance</w:t>
      </w:r>
      <w:r>
        <w:t xml:space="preserve"> to remain at an offset of up to 2 feet less than the required minimum provid</w:t>
      </w:r>
      <w:r w:rsidR="00D04457">
        <w:t>ed that</w:t>
      </w:r>
      <w:r>
        <w:t xml:space="preserve"> existing location complies with the following:</w:t>
      </w:r>
    </w:p>
    <w:p w14:paraId="4A24CBBE" w14:textId="77777777" w:rsidR="00AC2780" w:rsidRDefault="00AC2780" w:rsidP="00BA0F1E">
      <w:pPr>
        <w:pStyle w:val="Heading6"/>
        <w:tabs>
          <w:tab w:val="clear" w:pos="4320"/>
          <w:tab w:val="left" w:pos="2880"/>
        </w:tabs>
        <w:spacing w:before="120" w:after="120"/>
        <w:ind w:left="2520"/>
        <w:jc w:val="both"/>
        <w:rPr>
          <w:sz w:val="24"/>
          <w:szCs w:val="24"/>
        </w:rPr>
      </w:pPr>
      <w:r>
        <w:rPr>
          <w:i w:val="0"/>
          <w:sz w:val="24"/>
          <w:szCs w:val="24"/>
        </w:rPr>
        <w:t>(</w:t>
      </w:r>
      <w:r w:rsidR="00252B6E">
        <w:rPr>
          <w:i w:val="0"/>
          <w:sz w:val="24"/>
          <w:szCs w:val="24"/>
        </w:rPr>
        <w:t>a</w:t>
      </w:r>
      <w:r>
        <w:rPr>
          <w:i w:val="0"/>
          <w:sz w:val="24"/>
          <w:szCs w:val="24"/>
        </w:rPr>
        <w:t>)</w:t>
      </w:r>
      <w:r>
        <w:rPr>
          <w:i w:val="0"/>
          <w:sz w:val="24"/>
          <w:szCs w:val="24"/>
        </w:rPr>
        <w:tab/>
        <w:t xml:space="preserve">The existing Facility </w:t>
      </w:r>
      <w:r w:rsidRPr="00B82328">
        <w:rPr>
          <w:i w:val="0"/>
          <w:sz w:val="24"/>
          <w:szCs w:val="24"/>
        </w:rPr>
        <w:t>or Appurtenance</w:t>
      </w:r>
      <w:r>
        <w:rPr>
          <w:i w:val="0"/>
          <w:sz w:val="24"/>
          <w:szCs w:val="24"/>
        </w:rPr>
        <w:t xml:space="preserve"> does not conflict with the Highway construction or any permanent Highway features</w:t>
      </w:r>
      <w:r>
        <w:rPr>
          <w:sz w:val="24"/>
          <w:szCs w:val="24"/>
        </w:rPr>
        <w:t>;</w:t>
      </w:r>
    </w:p>
    <w:p w14:paraId="00A90727" w14:textId="77777777" w:rsidR="00AC2780" w:rsidRDefault="00AC2780" w:rsidP="00BA0F1E">
      <w:pPr>
        <w:pStyle w:val="Heading6"/>
        <w:tabs>
          <w:tab w:val="clear" w:pos="4320"/>
          <w:tab w:val="left" w:pos="2880"/>
        </w:tabs>
        <w:spacing w:before="120" w:after="120"/>
        <w:ind w:left="2520"/>
        <w:jc w:val="both"/>
        <w:rPr>
          <w:i w:val="0"/>
          <w:sz w:val="24"/>
          <w:szCs w:val="24"/>
        </w:rPr>
      </w:pPr>
      <w:r>
        <w:rPr>
          <w:i w:val="0"/>
          <w:sz w:val="24"/>
          <w:szCs w:val="24"/>
        </w:rPr>
        <w:t>(</w:t>
      </w:r>
      <w:r w:rsidR="004202E9">
        <w:rPr>
          <w:i w:val="0"/>
          <w:sz w:val="24"/>
          <w:szCs w:val="24"/>
        </w:rPr>
        <w:t>b</w:t>
      </w:r>
      <w:r>
        <w:rPr>
          <w:i w:val="0"/>
          <w:sz w:val="24"/>
          <w:szCs w:val="24"/>
        </w:rPr>
        <w:t>)</w:t>
      </w:r>
      <w:r>
        <w:rPr>
          <w:i w:val="0"/>
          <w:sz w:val="24"/>
          <w:szCs w:val="24"/>
        </w:rPr>
        <w:tab/>
        <w:t xml:space="preserve">The existing Facility </w:t>
      </w:r>
      <w:r w:rsidRPr="00B82328">
        <w:rPr>
          <w:i w:val="0"/>
          <w:sz w:val="24"/>
          <w:szCs w:val="24"/>
        </w:rPr>
        <w:t>or Appurtenance</w:t>
      </w:r>
      <w:r>
        <w:rPr>
          <w:i w:val="0"/>
          <w:sz w:val="24"/>
          <w:szCs w:val="24"/>
        </w:rPr>
        <w:t xml:space="preserve"> does not conflict with any other standard defined in these rules.</w:t>
      </w:r>
    </w:p>
    <w:p w14:paraId="6F840F73" w14:textId="77777777" w:rsidR="00AC2780" w:rsidRDefault="00AC2780" w:rsidP="00BA0F1E">
      <w:pPr>
        <w:pStyle w:val="Heading4"/>
        <w:keepNext w:val="0"/>
        <w:tabs>
          <w:tab w:val="clear" w:pos="2520"/>
          <w:tab w:val="left" w:pos="2880"/>
        </w:tabs>
        <w:spacing w:before="120"/>
        <w:ind w:left="2520"/>
        <w:jc w:val="both"/>
        <w:rPr>
          <w:b/>
        </w:rPr>
      </w:pPr>
      <w:r w:rsidRPr="009640EF">
        <w:rPr>
          <w:szCs w:val="24"/>
        </w:rPr>
        <w:t>(</w:t>
      </w:r>
      <w:r w:rsidR="004202E9">
        <w:rPr>
          <w:szCs w:val="24"/>
        </w:rPr>
        <w:t>c</w:t>
      </w:r>
      <w:r w:rsidRPr="009640EF">
        <w:rPr>
          <w:szCs w:val="24"/>
        </w:rPr>
        <w:t>)</w:t>
      </w:r>
      <w:r w:rsidR="004202E9">
        <w:rPr>
          <w:szCs w:val="24"/>
        </w:rPr>
        <w:tab/>
      </w:r>
      <w:r>
        <w:rPr>
          <w:szCs w:val="24"/>
        </w:rPr>
        <w:t xml:space="preserve">The existing Facility or Appurtenance has not been involved </w:t>
      </w:r>
      <w:r w:rsidR="00D04457">
        <w:rPr>
          <w:szCs w:val="24"/>
        </w:rPr>
        <w:t>in</w:t>
      </w:r>
      <w:r>
        <w:rPr>
          <w:szCs w:val="24"/>
        </w:rPr>
        <w:t xml:space="preserve"> run-off-the-road crashes</w:t>
      </w:r>
      <w:r w:rsidR="00D04457">
        <w:rPr>
          <w:szCs w:val="24"/>
        </w:rPr>
        <w:t xml:space="preserve"> in the past</w:t>
      </w:r>
      <w:r>
        <w:rPr>
          <w:szCs w:val="24"/>
        </w:rPr>
        <w:t>.</w:t>
      </w:r>
    </w:p>
    <w:p w14:paraId="2CF57B76" w14:textId="77777777" w:rsidR="0034485E" w:rsidRDefault="0034485E" w:rsidP="00BF6992">
      <w:pPr>
        <w:pStyle w:val="Heading3"/>
        <w:jc w:val="both"/>
      </w:pPr>
      <w:bookmarkStart w:id="335" w:name="_Toc360614999"/>
      <w:bookmarkStart w:id="336" w:name="_Toc360628527"/>
      <w:bookmarkStart w:id="337" w:name="_Toc63769719"/>
      <w:r>
        <w:t>C.</w:t>
      </w:r>
      <w:r>
        <w:tab/>
      </w:r>
      <w:r w:rsidR="00360867">
        <w:t>Minimum</w:t>
      </w:r>
      <w:r w:rsidR="000E0B54">
        <w:t xml:space="preserve"> </w:t>
      </w:r>
      <w:r>
        <w:t>Corridor Offsets</w:t>
      </w:r>
      <w:bookmarkEnd w:id="335"/>
      <w:bookmarkEnd w:id="336"/>
      <w:r w:rsidR="00A027BB">
        <w:t xml:space="preserve"> for Utility Poles</w:t>
      </w:r>
      <w:bookmarkEnd w:id="337"/>
    </w:p>
    <w:p w14:paraId="608E2D70" w14:textId="12B53FAD" w:rsidR="001E131F" w:rsidRDefault="0034485E" w:rsidP="00BF6992">
      <w:pPr>
        <w:ind w:left="1440" w:firstLine="720"/>
        <w:jc w:val="both"/>
        <w:rPr>
          <w:szCs w:val="24"/>
        </w:rPr>
      </w:pPr>
      <w:r>
        <w:rPr>
          <w:rFonts w:ascii="Times New Roman" w:hAnsi="Times New Roman" w:cs="Times New Roman"/>
          <w:sz w:val="24"/>
          <w:szCs w:val="24"/>
        </w:rPr>
        <w:t>Th</w:t>
      </w:r>
      <w:r w:rsidR="00C17DF4">
        <w:rPr>
          <w:rFonts w:ascii="Times New Roman" w:hAnsi="Times New Roman" w:cs="Times New Roman"/>
          <w:sz w:val="24"/>
          <w:szCs w:val="24"/>
        </w:rPr>
        <w:t xml:space="preserve">is </w:t>
      </w:r>
      <w:r w:rsidR="00C30B67">
        <w:rPr>
          <w:rFonts w:ascii="Times New Roman" w:hAnsi="Times New Roman" w:cs="Times New Roman"/>
          <w:sz w:val="24"/>
          <w:szCs w:val="24"/>
        </w:rPr>
        <w:t>Section</w:t>
      </w:r>
      <w:r>
        <w:rPr>
          <w:rFonts w:ascii="Times New Roman" w:hAnsi="Times New Roman" w:cs="Times New Roman"/>
          <w:sz w:val="24"/>
          <w:szCs w:val="24"/>
        </w:rPr>
        <w:t xml:space="preserve"> </w:t>
      </w:r>
      <w:r w:rsidR="00805A15">
        <w:rPr>
          <w:rFonts w:ascii="Times New Roman" w:hAnsi="Times New Roman" w:cs="Times New Roman"/>
          <w:sz w:val="24"/>
          <w:szCs w:val="24"/>
        </w:rPr>
        <w:t>presents</w:t>
      </w:r>
      <w:r>
        <w:rPr>
          <w:rFonts w:ascii="Times New Roman" w:hAnsi="Times New Roman" w:cs="Times New Roman"/>
          <w:sz w:val="24"/>
          <w:szCs w:val="24"/>
        </w:rPr>
        <w:t xml:space="preserve"> the </w:t>
      </w:r>
      <w:r w:rsidR="00360867">
        <w:rPr>
          <w:rFonts w:ascii="Times New Roman" w:hAnsi="Times New Roman" w:cs="Times New Roman"/>
          <w:sz w:val="24"/>
          <w:szCs w:val="24"/>
        </w:rPr>
        <w:t>minimum</w:t>
      </w:r>
      <w:r>
        <w:rPr>
          <w:rFonts w:ascii="Times New Roman" w:hAnsi="Times New Roman" w:cs="Times New Roman"/>
          <w:sz w:val="24"/>
          <w:szCs w:val="24"/>
        </w:rPr>
        <w:t xml:space="preserve"> offsets </w:t>
      </w:r>
      <w:r w:rsidR="00360867">
        <w:rPr>
          <w:rFonts w:ascii="Times New Roman" w:hAnsi="Times New Roman" w:cs="Times New Roman"/>
          <w:sz w:val="24"/>
          <w:szCs w:val="24"/>
        </w:rPr>
        <w:t xml:space="preserve">from the Edge of </w:t>
      </w:r>
      <w:proofErr w:type="spellStart"/>
      <w:r w:rsidR="00360867">
        <w:rPr>
          <w:rFonts w:ascii="Times New Roman" w:hAnsi="Times New Roman" w:cs="Times New Roman"/>
          <w:sz w:val="24"/>
          <w:szCs w:val="24"/>
        </w:rPr>
        <w:t>Travelway</w:t>
      </w:r>
      <w:proofErr w:type="spellEnd"/>
      <w:r w:rsidR="00360867">
        <w:rPr>
          <w:rFonts w:ascii="Times New Roman" w:hAnsi="Times New Roman" w:cs="Times New Roman"/>
          <w:sz w:val="24"/>
          <w:szCs w:val="24"/>
        </w:rPr>
        <w:t xml:space="preserve"> </w:t>
      </w:r>
      <w:r>
        <w:rPr>
          <w:rFonts w:ascii="Times New Roman" w:hAnsi="Times New Roman" w:cs="Times New Roman"/>
          <w:sz w:val="24"/>
          <w:szCs w:val="24"/>
        </w:rPr>
        <w:t xml:space="preserve">that apply to a given </w:t>
      </w:r>
      <w:r w:rsidR="005D6268">
        <w:rPr>
          <w:rFonts w:ascii="Times New Roman" w:hAnsi="Times New Roman" w:cs="Times New Roman"/>
          <w:sz w:val="24"/>
          <w:szCs w:val="24"/>
        </w:rPr>
        <w:t xml:space="preserve">highway </w:t>
      </w:r>
      <w:r>
        <w:rPr>
          <w:rFonts w:ascii="Times New Roman" w:hAnsi="Times New Roman" w:cs="Times New Roman"/>
          <w:sz w:val="24"/>
          <w:szCs w:val="24"/>
        </w:rPr>
        <w:t xml:space="preserve">corridor </w:t>
      </w:r>
      <w:r w:rsidR="007B5C2D">
        <w:rPr>
          <w:rFonts w:ascii="Times New Roman" w:hAnsi="Times New Roman" w:cs="Times New Roman"/>
          <w:sz w:val="24"/>
          <w:szCs w:val="24"/>
        </w:rPr>
        <w:t>for new construction, reconstruction and rehabilitation projects unless</w:t>
      </w:r>
      <w:r>
        <w:rPr>
          <w:rFonts w:ascii="Times New Roman" w:hAnsi="Times New Roman" w:cs="Times New Roman"/>
          <w:sz w:val="24"/>
          <w:szCs w:val="24"/>
        </w:rPr>
        <w:t xml:space="preserve"> the site-specific conditions described </w:t>
      </w:r>
      <w:r w:rsidR="00847F90">
        <w:rPr>
          <w:rFonts w:ascii="Times New Roman" w:hAnsi="Times New Roman" w:cs="Times New Roman"/>
          <w:sz w:val="24"/>
          <w:szCs w:val="24"/>
        </w:rPr>
        <w:t xml:space="preserve">elsewhere </w:t>
      </w:r>
      <w:r>
        <w:rPr>
          <w:rFonts w:ascii="Times New Roman" w:hAnsi="Times New Roman" w:cs="Times New Roman"/>
          <w:sz w:val="24"/>
          <w:szCs w:val="24"/>
        </w:rPr>
        <w:t xml:space="preserve">in </w:t>
      </w:r>
      <w:r w:rsidR="00615279">
        <w:rPr>
          <w:rFonts w:ascii="Times New Roman" w:hAnsi="Times New Roman" w:cs="Times New Roman"/>
          <w:sz w:val="24"/>
          <w:szCs w:val="24"/>
        </w:rPr>
        <w:t xml:space="preserve">this </w:t>
      </w:r>
      <w:r w:rsidR="00756606">
        <w:rPr>
          <w:rFonts w:ascii="Times New Roman" w:hAnsi="Times New Roman" w:cs="Times New Roman"/>
          <w:sz w:val="24"/>
          <w:szCs w:val="24"/>
        </w:rPr>
        <w:t>S</w:t>
      </w:r>
      <w:r>
        <w:rPr>
          <w:rFonts w:ascii="Times New Roman" w:hAnsi="Times New Roman" w:cs="Times New Roman"/>
          <w:sz w:val="24"/>
          <w:szCs w:val="24"/>
        </w:rPr>
        <w:t>ection are applicable.</w:t>
      </w:r>
      <w:r w:rsidR="00E30020">
        <w:rPr>
          <w:rFonts w:ascii="Times New Roman" w:hAnsi="Times New Roman" w:cs="Times New Roman"/>
          <w:sz w:val="24"/>
          <w:szCs w:val="24"/>
        </w:rPr>
        <w:t xml:space="preserve"> </w:t>
      </w:r>
      <w:r w:rsidR="00A5317D">
        <w:rPr>
          <w:rFonts w:ascii="Times New Roman" w:hAnsi="Times New Roman" w:cs="Times New Roman"/>
          <w:sz w:val="24"/>
          <w:szCs w:val="24"/>
        </w:rPr>
        <w:t xml:space="preserve">The Edge of </w:t>
      </w:r>
      <w:proofErr w:type="spellStart"/>
      <w:r w:rsidR="00A5317D">
        <w:rPr>
          <w:rFonts w:ascii="Times New Roman" w:hAnsi="Times New Roman" w:cs="Times New Roman"/>
          <w:sz w:val="24"/>
          <w:szCs w:val="24"/>
        </w:rPr>
        <w:t>Travelway</w:t>
      </w:r>
      <w:proofErr w:type="spellEnd"/>
      <w:r w:rsidR="00A5317D">
        <w:rPr>
          <w:rFonts w:ascii="Times New Roman" w:hAnsi="Times New Roman" w:cs="Times New Roman"/>
          <w:sz w:val="24"/>
          <w:szCs w:val="24"/>
        </w:rPr>
        <w:t xml:space="preserve"> is defined </w:t>
      </w:r>
      <w:r w:rsidR="0070764F">
        <w:rPr>
          <w:rFonts w:ascii="Times New Roman" w:hAnsi="Times New Roman" w:cs="Times New Roman"/>
          <w:sz w:val="24"/>
          <w:szCs w:val="24"/>
        </w:rPr>
        <w:t>in Section 4</w:t>
      </w:r>
      <w:r w:rsidR="00A5317D">
        <w:rPr>
          <w:rFonts w:ascii="Times New Roman" w:hAnsi="Times New Roman" w:cs="Times New Roman"/>
          <w:sz w:val="24"/>
          <w:szCs w:val="24"/>
        </w:rPr>
        <w:t>, Definitions</w:t>
      </w:r>
      <w:r w:rsidR="00557D60">
        <w:rPr>
          <w:rFonts w:ascii="Times New Roman" w:hAnsi="Times New Roman" w:cs="Times New Roman"/>
          <w:sz w:val="24"/>
          <w:szCs w:val="24"/>
        </w:rPr>
        <w:t>.</w:t>
      </w:r>
    </w:p>
    <w:p w14:paraId="49721E25" w14:textId="77777777" w:rsidR="001E131F" w:rsidRDefault="001E131F" w:rsidP="00BF6992">
      <w:pPr>
        <w:ind w:left="1440" w:firstLine="720"/>
        <w:jc w:val="both"/>
        <w:rPr>
          <w:szCs w:val="24"/>
        </w:rPr>
      </w:pPr>
    </w:p>
    <w:p w14:paraId="39FB3FF8" w14:textId="33C7236E" w:rsidR="00C17DF4" w:rsidRDefault="00E30515" w:rsidP="00BF6992">
      <w:pPr>
        <w:ind w:left="1440" w:firstLine="720"/>
        <w:jc w:val="both"/>
        <w:rPr>
          <w:szCs w:val="24"/>
        </w:rPr>
      </w:pPr>
      <w:r>
        <w:rPr>
          <w:rFonts w:ascii="Times New Roman" w:hAnsi="Times New Roman" w:cs="Times New Roman"/>
          <w:sz w:val="24"/>
          <w:szCs w:val="24"/>
        </w:rPr>
        <w:t>Main</w:t>
      </w:r>
      <w:r w:rsidR="00E27F8E">
        <w:rPr>
          <w:rFonts w:ascii="Times New Roman" w:hAnsi="Times New Roman" w:cs="Times New Roman"/>
          <w:sz w:val="24"/>
          <w:szCs w:val="24"/>
        </w:rPr>
        <w:t>e</w:t>
      </w:r>
      <w:r>
        <w:rPr>
          <w:rFonts w:ascii="Times New Roman" w:hAnsi="Times New Roman" w:cs="Times New Roman"/>
          <w:sz w:val="24"/>
          <w:szCs w:val="24"/>
        </w:rPr>
        <w:t xml:space="preserve">DOT has established Corridor Priority classifications for all state and state-aid </w:t>
      </w:r>
      <w:r w:rsidR="00651FC3">
        <w:rPr>
          <w:rFonts w:ascii="Times New Roman" w:hAnsi="Times New Roman" w:cs="Times New Roman"/>
          <w:sz w:val="24"/>
          <w:szCs w:val="24"/>
        </w:rPr>
        <w:t>H</w:t>
      </w:r>
      <w:r>
        <w:rPr>
          <w:rFonts w:ascii="Times New Roman" w:hAnsi="Times New Roman" w:cs="Times New Roman"/>
          <w:sz w:val="24"/>
          <w:szCs w:val="24"/>
        </w:rPr>
        <w:t>i</w:t>
      </w:r>
      <w:r w:rsidR="00651FC3">
        <w:rPr>
          <w:rFonts w:ascii="Times New Roman" w:hAnsi="Times New Roman" w:cs="Times New Roman"/>
          <w:sz w:val="24"/>
          <w:szCs w:val="24"/>
        </w:rPr>
        <w:t>ghways.</w:t>
      </w:r>
      <w:r w:rsidR="00E30020">
        <w:rPr>
          <w:rFonts w:ascii="Times New Roman" w:hAnsi="Times New Roman" w:cs="Times New Roman"/>
          <w:sz w:val="24"/>
          <w:szCs w:val="24"/>
        </w:rPr>
        <w:t xml:space="preserve"> </w:t>
      </w:r>
      <w:r w:rsidR="00C17DF4">
        <w:rPr>
          <w:rFonts w:ascii="Times New Roman" w:hAnsi="Times New Roman" w:cs="Times New Roman"/>
          <w:sz w:val="24"/>
          <w:szCs w:val="24"/>
        </w:rPr>
        <w:t xml:space="preserve">Maps that identify the </w:t>
      </w:r>
      <w:r w:rsidR="005D6268">
        <w:rPr>
          <w:rFonts w:ascii="Times New Roman" w:hAnsi="Times New Roman" w:cs="Times New Roman"/>
          <w:sz w:val="24"/>
          <w:szCs w:val="24"/>
        </w:rPr>
        <w:t xml:space="preserve">Corridor Priority for </w:t>
      </w:r>
      <w:r w:rsidR="00C17DF4">
        <w:rPr>
          <w:rFonts w:ascii="Times New Roman" w:hAnsi="Times New Roman" w:cs="Times New Roman"/>
          <w:sz w:val="24"/>
          <w:szCs w:val="24"/>
        </w:rPr>
        <w:t xml:space="preserve">state and state-aid Highways are available on Map Viewer on the MaineDOT </w:t>
      </w:r>
      <w:r w:rsidR="00611191">
        <w:rPr>
          <w:rFonts w:ascii="Times New Roman" w:hAnsi="Times New Roman" w:cs="Times New Roman"/>
          <w:sz w:val="24"/>
          <w:szCs w:val="24"/>
        </w:rPr>
        <w:t>webs</w:t>
      </w:r>
      <w:r w:rsidR="00C17DF4">
        <w:rPr>
          <w:rFonts w:ascii="Times New Roman" w:hAnsi="Times New Roman" w:cs="Times New Roman"/>
          <w:sz w:val="24"/>
          <w:szCs w:val="24"/>
        </w:rPr>
        <w:t>ite.</w:t>
      </w:r>
    </w:p>
    <w:p w14:paraId="76D1CE5A" w14:textId="77777777" w:rsidR="00C17DF4" w:rsidRDefault="00C17DF4" w:rsidP="00BF6992">
      <w:pPr>
        <w:ind w:left="1440"/>
        <w:jc w:val="both"/>
        <w:rPr>
          <w:szCs w:val="24"/>
        </w:rPr>
      </w:pPr>
    </w:p>
    <w:p w14:paraId="453AA58A" w14:textId="361E6370" w:rsidR="005743AE" w:rsidRDefault="00C17DF4" w:rsidP="001E0C31">
      <w:pPr>
        <w:ind w:left="1440" w:firstLine="720"/>
        <w:jc w:val="both"/>
        <w:rPr>
          <w:rFonts w:ascii="Times New Roman" w:hAnsi="Times New Roman" w:cs="Times New Roman"/>
          <w:iCs/>
          <w:sz w:val="24"/>
          <w:szCs w:val="24"/>
        </w:rPr>
      </w:pPr>
      <w:r>
        <w:rPr>
          <w:rFonts w:ascii="Times New Roman" w:hAnsi="Times New Roman" w:cs="Times New Roman"/>
          <w:sz w:val="24"/>
          <w:szCs w:val="24"/>
        </w:rPr>
        <w:t>T</w:t>
      </w:r>
      <w:r w:rsidR="0034485E" w:rsidRPr="00D113D1">
        <w:rPr>
          <w:rFonts w:ascii="Times New Roman" w:hAnsi="Times New Roman" w:cs="Times New Roman"/>
          <w:sz w:val="24"/>
          <w:szCs w:val="24"/>
        </w:rPr>
        <w:t xml:space="preserve">he following tables define the minimum offsets for all </w:t>
      </w:r>
      <w:r w:rsidR="00A027BB">
        <w:rPr>
          <w:rFonts w:ascii="Times New Roman" w:hAnsi="Times New Roman" w:cs="Times New Roman"/>
          <w:sz w:val="24"/>
          <w:szCs w:val="24"/>
        </w:rPr>
        <w:t xml:space="preserve">Utility Poles </w:t>
      </w:r>
      <w:r w:rsidR="00B82328" w:rsidRPr="00D113D1">
        <w:rPr>
          <w:rFonts w:ascii="Times New Roman" w:hAnsi="Times New Roman" w:cs="Times New Roman"/>
          <w:sz w:val="24"/>
          <w:szCs w:val="24"/>
        </w:rPr>
        <w:t xml:space="preserve">and Appurtenances </w:t>
      </w:r>
      <w:r w:rsidR="0034485E" w:rsidRPr="00D113D1">
        <w:rPr>
          <w:rFonts w:ascii="Times New Roman" w:hAnsi="Times New Roman" w:cs="Times New Roman"/>
          <w:sz w:val="24"/>
          <w:szCs w:val="24"/>
        </w:rPr>
        <w:t xml:space="preserve">located along </w:t>
      </w:r>
      <w:r w:rsidR="007B5C2D">
        <w:rPr>
          <w:rFonts w:ascii="Times New Roman" w:hAnsi="Times New Roman" w:cs="Times New Roman"/>
          <w:sz w:val="24"/>
          <w:szCs w:val="24"/>
        </w:rPr>
        <w:t>state and state-aid Highways</w:t>
      </w:r>
      <w:r w:rsidR="003B1F3D">
        <w:rPr>
          <w:rFonts w:ascii="Times New Roman" w:hAnsi="Times New Roman" w:cs="Times New Roman"/>
          <w:sz w:val="24"/>
          <w:szCs w:val="24"/>
        </w:rPr>
        <w:t>.</w:t>
      </w:r>
      <w:r w:rsidR="00D113D1">
        <w:rPr>
          <w:rFonts w:ascii="Times New Roman" w:hAnsi="Times New Roman" w:cs="Times New Roman"/>
          <w:sz w:val="24"/>
          <w:szCs w:val="24"/>
        </w:rPr>
        <w:t xml:space="preserve"> </w:t>
      </w:r>
      <w:r w:rsidR="0034485E" w:rsidRPr="00D113D1">
        <w:rPr>
          <w:rFonts w:ascii="Times New Roman" w:hAnsi="Times New Roman" w:cs="Times New Roman"/>
          <w:sz w:val="24"/>
          <w:szCs w:val="24"/>
        </w:rPr>
        <w:t xml:space="preserve">These </w:t>
      </w:r>
      <w:r w:rsidR="005041C3">
        <w:rPr>
          <w:rFonts w:ascii="Times New Roman" w:hAnsi="Times New Roman" w:cs="Times New Roman"/>
          <w:sz w:val="24"/>
          <w:szCs w:val="24"/>
        </w:rPr>
        <w:t xml:space="preserve">minimum offsets </w:t>
      </w:r>
      <w:r w:rsidR="0034485E" w:rsidRPr="00D113D1">
        <w:rPr>
          <w:rFonts w:ascii="Times New Roman" w:hAnsi="Times New Roman" w:cs="Times New Roman"/>
          <w:sz w:val="24"/>
          <w:szCs w:val="24"/>
        </w:rPr>
        <w:t xml:space="preserve">are based upon the </w:t>
      </w:r>
      <w:r w:rsidR="000C78FB">
        <w:rPr>
          <w:rFonts w:ascii="Times New Roman" w:hAnsi="Times New Roman" w:cs="Times New Roman"/>
          <w:sz w:val="24"/>
          <w:szCs w:val="24"/>
        </w:rPr>
        <w:t xml:space="preserve">Corridor Priority </w:t>
      </w:r>
      <w:r>
        <w:rPr>
          <w:rFonts w:ascii="Times New Roman" w:hAnsi="Times New Roman" w:cs="Times New Roman"/>
          <w:sz w:val="24"/>
          <w:szCs w:val="24"/>
        </w:rPr>
        <w:t xml:space="preserve">designation, </w:t>
      </w:r>
      <w:r w:rsidR="0034485E" w:rsidRPr="00D113D1">
        <w:rPr>
          <w:rFonts w:ascii="Times New Roman" w:hAnsi="Times New Roman" w:cs="Times New Roman"/>
          <w:sz w:val="24"/>
          <w:szCs w:val="24"/>
        </w:rPr>
        <w:t>highest AADT anticipated within the life of the Facility</w:t>
      </w:r>
      <w:r w:rsidR="00F81923">
        <w:rPr>
          <w:rFonts w:ascii="Times New Roman" w:hAnsi="Times New Roman" w:cs="Times New Roman"/>
          <w:sz w:val="24"/>
          <w:szCs w:val="24"/>
        </w:rPr>
        <w:t xml:space="preserve"> and </w:t>
      </w:r>
      <w:r w:rsidR="00976450">
        <w:rPr>
          <w:rFonts w:ascii="Times New Roman" w:hAnsi="Times New Roman" w:cs="Times New Roman"/>
          <w:sz w:val="24"/>
          <w:szCs w:val="24"/>
        </w:rPr>
        <w:t xml:space="preserve">the </w:t>
      </w:r>
      <w:r w:rsidR="00F81923">
        <w:rPr>
          <w:rFonts w:ascii="Times New Roman" w:hAnsi="Times New Roman" w:cs="Times New Roman"/>
          <w:sz w:val="24"/>
          <w:szCs w:val="24"/>
        </w:rPr>
        <w:t>posted speed limit</w:t>
      </w:r>
      <w:r w:rsidR="00C66376" w:rsidRPr="00C66376">
        <w:rPr>
          <w:rFonts w:ascii="Times New Roman" w:hAnsi="Times New Roman" w:cs="Times New Roman"/>
          <w:sz w:val="24"/>
          <w:szCs w:val="24"/>
        </w:rPr>
        <w:t>.</w:t>
      </w:r>
      <w:r w:rsidR="004F573B" w:rsidRPr="00985A12">
        <w:rPr>
          <w:rFonts w:ascii="Times New Roman" w:hAnsi="Times New Roman" w:cs="Times New Roman"/>
          <w:sz w:val="24"/>
          <w:szCs w:val="24"/>
        </w:rPr>
        <w:t xml:space="preserve"> Utility Pole Structures and other aboveground cabinets or structures will normally require greater offsets.</w:t>
      </w:r>
      <w:r w:rsidR="00E30020">
        <w:rPr>
          <w:rFonts w:ascii="Times New Roman" w:hAnsi="Times New Roman" w:cs="Times New Roman"/>
          <w:sz w:val="24"/>
          <w:szCs w:val="24"/>
        </w:rPr>
        <w:t xml:space="preserve"> </w:t>
      </w:r>
      <w:r w:rsidR="004F573B" w:rsidRPr="00985A12">
        <w:rPr>
          <w:rFonts w:ascii="Times New Roman" w:hAnsi="Times New Roman" w:cs="Times New Roman"/>
          <w:sz w:val="24"/>
          <w:szCs w:val="24"/>
        </w:rPr>
        <w:t xml:space="preserve">In addition, corridors that already have wider </w:t>
      </w:r>
      <w:r w:rsidR="004F2669" w:rsidRPr="00985A12">
        <w:rPr>
          <w:rFonts w:ascii="Times New Roman" w:hAnsi="Times New Roman" w:cs="Times New Roman"/>
          <w:sz w:val="24"/>
          <w:szCs w:val="24"/>
        </w:rPr>
        <w:t>R</w:t>
      </w:r>
      <w:r w:rsidR="004F573B" w:rsidRPr="00985A12">
        <w:rPr>
          <w:rFonts w:ascii="Times New Roman" w:hAnsi="Times New Roman" w:cs="Times New Roman"/>
          <w:sz w:val="24"/>
          <w:szCs w:val="24"/>
        </w:rPr>
        <w:t>ight-</w:t>
      </w:r>
      <w:r w:rsidR="00B85215" w:rsidRPr="00985A12">
        <w:rPr>
          <w:rFonts w:ascii="Times New Roman" w:hAnsi="Times New Roman" w:cs="Times New Roman"/>
          <w:sz w:val="24"/>
          <w:szCs w:val="24"/>
        </w:rPr>
        <w:t>O</w:t>
      </w:r>
      <w:r w:rsidR="004F573B" w:rsidRPr="00985A12">
        <w:rPr>
          <w:rFonts w:ascii="Times New Roman" w:hAnsi="Times New Roman" w:cs="Times New Roman"/>
          <w:sz w:val="24"/>
          <w:szCs w:val="24"/>
        </w:rPr>
        <w:t>f-</w:t>
      </w:r>
      <w:r w:rsidR="00B85215" w:rsidRPr="00985A12">
        <w:rPr>
          <w:rFonts w:ascii="Times New Roman" w:hAnsi="Times New Roman" w:cs="Times New Roman"/>
          <w:sz w:val="24"/>
          <w:szCs w:val="24"/>
        </w:rPr>
        <w:t>W</w:t>
      </w:r>
      <w:r w:rsidR="004F573B" w:rsidRPr="00985A12">
        <w:rPr>
          <w:rFonts w:ascii="Times New Roman" w:hAnsi="Times New Roman" w:cs="Times New Roman"/>
          <w:sz w:val="24"/>
          <w:szCs w:val="24"/>
        </w:rPr>
        <w:t>ay limits established will also normally require offsets that will exceed these tables.</w:t>
      </w:r>
      <w:r w:rsidR="00E30020">
        <w:rPr>
          <w:rFonts w:ascii="Times New Roman" w:hAnsi="Times New Roman" w:cs="Times New Roman"/>
          <w:sz w:val="24"/>
          <w:szCs w:val="24"/>
        </w:rPr>
        <w:t xml:space="preserve"> </w:t>
      </w:r>
      <w:r w:rsidR="003B1F3D">
        <w:rPr>
          <w:rFonts w:ascii="Times New Roman" w:hAnsi="Times New Roman" w:cs="Times New Roman"/>
          <w:sz w:val="24"/>
          <w:szCs w:val="24"/>
        </w:rPr>
        <w:t xml:space="preserve">Permitting of new or replacement </w:t>
      </w:r>
      <w:r w:rsidR="00A027BB">
        <w:rPr>
          <w:rFonts w:ascii="Times New Roman" w:hAnsi="Times New Roman" w:cs="Times New Roman"/>
          <w:sz w:val="24"/>
          <w:szCs w:val="24"/>
        </w:rPr>
        <w:t xml:space="preserve">Utility Poles </w:t>
      </w:r>
      <w:r w:rsidR="00536764">
        <w:rPr>
          <w:rFonts w:ascii="Times New Roman" w:hAnsi="Times New Roman" w:cs="Times New Roman"/>
          <w:sz w:val="24"/>
          <w:szCs w:val="24"/>
        </w:rPr>
        <w:t xml:space="preserve">within a corridor that is not associated with a project will involve consideration of these offsets </w:t>
      </w:r>
      <w:r w:rsidR="004F573B" w:rsidRPr="000967E7">
        <w:rPr>
          <w:rFonts w:ascii="Times New Roman" w:hAnsi="Times New Roman" w:cs="Times New Roman"/>
          <w:sz w:val="24"/>
          <w:szCs w:val="24"/>
        </w:rPr>
        <w:t xml:space="preserve">as well as the </w:t>
      </w:r>
      <w:r w:rsidR="00884B49" w:rsidRPr="000967E7">
        <w:rPr>
          <w:rFonts w:ascii="Times New Roman" w:hAnsi="Times New Roman" w:cs="Times New Roman"/>
          <w:sz w:val="24"/>
          <w:szCs w:val="24"/>
        </w:rPr>
        <w:t>Right-Of-Way</w:t>
      </w:r>
      <w:r w:rsidR="004F573B" w:rsidRPr="000967E7">
        <w:rPr>
          <w:rFonts w:ascii="Times New Roman" w:hAnsi="Times New Roman" w:cs="Times New Roman"/>
          <w:sz w:val="24"/>
          <w:szCs w:val="24"/>
        </w:rPr>
        <w:t xml:space="preserve"> width and other specific characteristics of the corridor.</w:t>
      </w:r>
      <w:r w:rsidR="00E30020">
        <w:rPr>
          <w:rFonts w:ascii="Times New Roman" w:hAnsi="Times New Roman" w:cs="Times New Roman"/>
          <w:sz w:val="24"/>
          <w:szCs w:val="24"/>
        </w:rPr>
        <w:t xml:space="preserve"> </w:t>
      </w:r>
      <w:r w:rsidR="004F573B" w:rsidRPr="000967E7">
        <w:rPr>
          <w:rFonts w:ascii="Times New Roman" w:hAnsi="Times New Roman" w:cs="Times New Roman"/>
          <w:sz w:val="24"/>
          <w:szCs w:val="24"/>
        </w:rPr>
        <w:t>Whenever poles are already accommodated at greater offsets than indicated in the following tables, those greater offsets will normally continue to be required for replacement poles.</w:t>
      </w:r>
      <w:r w:rsidR="00E30020">
        <w:rPr>
          <w:rFonts w:ascii="Times New Roman" w:hAnsi="Times New Roman" w:cs="Times New Roman"/>
          <w:sz w:val="24"/>
          <w:szCs w:val="24"/>
        </w:rPr>
        <w:t xml:space="preserve"> </w:t>
      </w:r>
      <w:r w:rsidR="004F573B" w:rsidRPr="000967E7">
        <w:rPr>
          <w:rFonts w:ascii="Times New Roman" w:hAnsi="Times New Roman" w:cs="Times New Roman"/>
          <w:sz w:val="24"/>
          <w:szCs w:val="24"/>
        </w:rPr>
        <w:t xml:space="preserve">Conversely, </w:t>
      </w:r>
      <w:r w:rsidR="004F573B" w:rsidRPr="000967E7">
        <w:rPr>
          <w:rFonts w:ascii="Times New Roman" w:hAnsi="Times New Roman" w:cs="Times New Roman"/>
          <w:iCs/>
          <w:sz w:val="24"/>
          <w:szCs w:val="24"/>
        </w:rPr>
        <w:t>when insufficient right-of-way or other conflicts prevent the minimum offsets from being attained, the Department may elect to allow reduced offsets on a case-by-case basis.</w:t>
      </w:r>
    </w:p>
    <w:p w14:paraId="044587D3" w14:textId="77777777" w:rsidR="00F04CD4" w:rsidRDefault="00F04CD4" w:rsidP="001E0C31">
      <w:pPr>
        <w:ind w:left="1440" w:firstLine="720"/>
        <w:jc w:val="both"/>
        <w:rPr>
          <w:szCs w:val="24"/>
        </w:rPr>
      </w:pPr>
    </w:p>
    <w:p w14:paraId="75ED7380" w14:textId="25791AFE" w:rsidR="00D113D1" w:rsidRDefault="00FF6021" w:rsidP="00BF6992">
      <w:pPr>
        <w:ind w:left="1440" w:firstLine="720"/>
        <w:jc w:val="both"/>
        <w:rPr>
          <w:rFonts w:ascii="Times New Roman" w:hAnsi="Times New Roman" w:cs="Times New Roman"/>
          <w:sz w:val="24"/>
          <w:szCs w:val="24"/>
        </w:rPr>
      </w:pPr>
      <w:r>
        <w:rPr>
          <w:rFonts w:ascii="Times New Roman" w:hAnsi="Times New Roman" w:cs="Times New Roman"/>
          <w:sz w:val="24"/>
          <w:szCs w:val="24"/>
        </w:rPr>
        <w:lastRenderedPageBreak/>
        <w:t>Interstate and other Control Of Access Highways have unique accommodation requirements.</w:t>
      </w:r>
      <w:r w:rsidR="00E30020">
        <w:rPr>
          <w:rFonts w:ascii="Times New Roman" w:hAnsi="Times New Roman" w:cs="Times New Roman"/>
          <w:sz w:val="24"/>
          <w:szCs w:val="24"/>
        </w:rPr>
        <w:t xml:space="preserve"> </w:t>
      </w:r>
      <w:r>
        <w:rPr>
          <w:rFonts w:ascii="Times New Roman" w:hAnsi="Times New Roman" w:cs="Times New Roman"/>
          <w:sz w:val="24"/>
          <w:szCs w:val="24"/>
        </w:rPr>
        <w:t>See Section 1</w:t>
      </w:r>
      <w:r w:rsidR="003A46A0">
        <w:rPr>
          <w:rFonts w:ascii="Times New Roman" w:hAnsi="Times New Roman" w:cs="Times New Roman"/>
          <w:sz w:val="24"/>
          <w:szCs w:val="24"/>
        </w:rPr>
        <w:t>2</w:t>
      </w:r>
      <w:r w:rsidR="00611191">
        <w:rPr>
          <w:rFonts w:ascii="Times New Roman" w:hAnsi="Times New Roman" w:cs="Times New Roman"/>
          <w:sz w:val="24"/>
          <w:szCs w:val="24"/>
        </w:rPr>
        <w:t>,</w:t>
      </w:r>
      <w:r>
        <w:rPr>
          <w:rFonts w:ascii="Times New Roman" w:hAnsi="Times New Roman" w:cs="Times New Roman"/>
          <w:sz w:val="24"/>
          <w:szCs w:val="24"/>
        </w:rPr>
        <w:t xml:space="preserve"> Controlled Access Highways.</w:t>
      </w:r>
    </w:p>
    <w:p w14:paraId="760FB491" w14:textId="68AC8397" w:rsidR="00045D13" w:rsidRPr="009004E9" w:rsidRDefault="00045D13" w:rsidP="00995CA4">
      <w:pPr>
        <w:rPr>
          <w:rFonts w:ascii="Times New Roman" w:hAnsi="Times New Roman" w:cs="Times New Roman"/>
          <w:b/>
          <w:sz w:val="24"/>
          <w:szCs w:val="24"/>
        </w:rPr>
      </w:pPr>
    </w:p>
    <w:p w14:paraId="3D4127E0" w14:textId="77777777" w:rsidR="00995CA4" w:rsidRPr="009004E9" w:rsidRDefault="00995CA4" w:rsidP="00995CA4">
      <w:pPr>
        <w:rPr>
          <w:rFonts w:ascii="Times New Roman" w:hAnsi="Times New Roman" w:cs="Times New Roman"/>
          <w:b/>
          <w:sz w:val="24"/>
          <w:szCs w:val="24"/>
        </w:rPr>
      </w:pPr>
    </w:p>
    <w:p w14:paraId="538F222D"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The Following Offset Tables Shall be Used for All New Construction, Reconstruction, and Rehabilitation Projects.</w:t>
      </w:r>
    </w:p>
    <w:p w14:paraId="351EE9CC" w14:textId="77777777" w:rsidR="005F5A48" w:rsidRPr="00995CA4" w:rsidDel="0078194F" w:rsidRDefault="005F5A48" w:rsidP="00995CA4">
      <w:pPr>
        <w:rPr>
          <w:rFonts w:ascii="Times New Roman" w:hAnsi="Times New Roman" w:cs="Times New Roman"/>
          <w:b/>
          <w:color w:val="231F20"/>
          <w:spacing w:val="-1"/>
          <w:sz w:val="24"/>
          <w:szCs w:val="24"/>
        </w:rPr>
      </w:pPr>
    </w:p>
    <w:p w14:paraId="7DFBFB97" w14:textId="4223FDC8" w:rsidR="005F5A48" w:rsidRPr="00995CA4" w:rsidDel="0078194F" w:rsidRDefault="005F5A48" w:rsidP="00995CA4">
      <w:pPr>
        <w:rPr>
          <w:rFonts w:ascii="Times New Roman" w:hAnsi="Times New Roman" w:cs="Times New Roman"/>
          <w:bCs/>
          <w:sz w:val="24"/>
          <w:szCs w:val="24"/>
        </w:rPr>
      </w:pPr>
      <w:r w:rsidRPr="00995CA4" w:rsidDel="0078194F">
        <w:rPr>
          <w:rFonts w:ascii="Times New Roman" w:hAnsi="Times New Roman" w:cs="Times New Roman"/>
          <w:b/>
          <w:color w:val="231F20"/>
          <w:spacing w:val="-1"/>
          <w:sz w:val="24"/>
          <w:szCs w:val="24"/>
        </w:rPr>
        <w:t>Note:</w:t>
      </w:r>
      <w:r w:rsidR="00E30020">
        <w:rPr>
          <w:rFonts w:ascii="Times New Roman" w:hAnsi="Times New Roman" w:cs="Times New Roman"/>
          <w:b/>
          <w:color w:val="231F20"/>
          <w:spacing w:val="59"/>
          <w:sz w:val="24"/>
          <w:szCs w:val="24"/>
        </w:rPr>
        <w:t xml:space="preserve"> </w:t>
      </w:r>
      <w:r w:rsidRPr="00995CA4" w:rsidDel="0078194F">
        <w:rPr>
          <w:rFonts w:ascii="Times New Roman" w:hAnsi="Times New Roman" w:cs="Times New Roman"/>
          <w:b/>
          <w:color w:val="231F20"/>
          <w:spacing w:val="-1"/>
          <w:sz w:val="24"/>
          <w:szCs w:val="24"/>
        </w:rPr>
        <w:t>All Offsets are measured from</w:t>
      </w:r>
      <w:r w:rsidRPr="00995CA4" w:rsidDel="0078194F">
        <w:rPr>
          <w:rFonts w:ascii="Times New Roman" w:hAnsi="Times New Roman" w:cs="Times New Roman"/>
          <w:b/>
          <w:color w:val="231F20"/>
          <w:spacing w:val="-4"/>
          <w:sz w:val="24"/>
          <w:szCs w:val="24"/>
        </w:rPr>
        <w:t xml:space="preserve"> </w:t>
      </w:r>
      <w:r w:rsidRPr="00995CA4" w:rsidDel="0078194F">
        <w:rPr>
          <w:rFonts w:ascii="Times New Roman" w:hAnsi="Times New Roman" w:cs="Times New Roman"/>
          <w:b/>
          <w:color w:val="231F20"/>
          <w:spacing w:val="-1"/>
          <w:sz w:val="24"/>
          <w:szCs w:val="24"/>
        </w:rPr>
        <w:t>the</w:t>
      </w:r>
      <w:r w:rsidRPr="00995CA4" w:rsidDel="0078194F">
        <w:rPr>
          <w:rFonts w:ascii="Times New Roman" w:hAnsi="Times New Roman" w:cs="Times New Roman"/>
          <w:b/>
          <w:color w:val="231F20"/>
          <w:spacing w:val="1"/>
          <w:sz w:val="24"/>
          <w:szCs w:val="24"/>
        </w:rPr>
        <w:t xml:space="preserve"> E</w:t>
      </w:r>
      <w:r w:rsidRPr="00995CA4" w:rsidDel="0078194F">
        <w:rPr>
          <w:rFonts w:ascii="Times New Roman" w:hAnsi="Times New Roman" w:cs="Times New Roman"/>
          <w:b/>
          <w:color w:val="231F20"/>
          <w:spacing w:val="-1"/>
          <w:sz w:val="24"/>
          <w:szCs w:val="24"/>
        </w:rPr>
        <w:t>dge of</w:t>
      </w:r>
      <w:r w:rsidRPr="00995CA4" w:rsidDel="0078194F">
        <w:rPr>
          <w:rFonts w:ascii="Times New Roman" w:hAnsi="Times New Roman" w:cs="Times New Roman"/>
          <w:b/>
          <w:color w:val="231F20"/>
          <w:spacing w:val="1"/>
          <w:sz w:val="24"/>
          <w:szCs w:val="24"/>
        </w:rPr>
        <w:t xml:space="preserve"> T</w:t>
      </w:r>
      <w:r w:rsidRPr="00995CA4" w:rsidDel="0078194F">
        <w:rPr>
          <w:rFonts w:ascii="Times New Roman" w:hAnsi="Times New Roman" w:cs="Times New Roman"/>
          <w:b/>
          <w:color w:val="231F20"/>
          <w:spacing w:val="-1"/>
          <w:sz w:val="24"/>
          <w:szCs w:val="24"/>
        </w:rPr>
        <w:t>raveled Way</w:t>
      </w:r>
    </w:p>
    <w:p w14:paraId="46EFD0CF" w14:textId="77777777" w:rsidR="005F5A48" w:rsidRPr="00995CA4" w:rsidDel="0078194F" w:rsidRDefault="005F5A48" w:rsidP="00995CA4">
      <w:pPr>
        <w:rPr>
          <w:rFonts w:ascii="Times New Roman" w:hAnsi="Times New Roman" w:cs="Times New Roman"/>
          <w:b/>
          <w:sz w:val="24"/>
          <w:szCs w:val="24"/>
        </w:rPr>
      </w:pPr>
    </w:p>
    <w:p w14:paraId="792A5FE6" w14:textId="77777777" w:rsidR="005F5A48" w:rsidRPr="00995CA4" w:rsidDel="0078194F" w:rsidRDefault="005F5A48" w:rsidP="00995CA4">
      <w:pPr>
        <w:rPr>
          <w:rFonts w:ascii="Times New Roman" w:hAnsi="Times New Roman" w:cs="Times New Roman"/>
          <w:b/>
          <w:sz w:val="24"/>
          <w:szCs w:val="24"/>
        </w:rPr>
      </w:pPr>
    </w:p>
    <w:p w14:paraId="69ADFE6D" w14:textId="77777777" w:rsidR="005F5A48" w:rsidRPr="00995CA4" w:rsidDel="0078194F" w:rsidRDefault="005F5A48" w:rsidP="00995CA4">
      <w:pPr>
        <w:rPr>
          <w:rFonts w:ascii="Times New Roman" w:hAnsi="Times New Roman" w:cs="Times New Roman"/>
          <w:b/>
          <w:sz w:val="24"/>
          <w:szCs w:val="24"/>
        </w:rPr>
      </w:pPr>
    </w:p>
    <w:p w14:paraId="53068FD0" w14:textId="77777777" w:rsidR="005F5A48" w:rsidRPr="00995CA4" w:rsidDel="0078194F" w:rsidRDefault="005F5A48" w:rsidP="00995CA4">
      <w:pPr>
        <w:rPr>
          <w:rFonts w:ascii="Times New Roman" w:hAnsi="Times New Roman" w:cs="Times New Roman"/>
          <w:b/>
          <w:color w:val="231F20"/>
          <w:sz w:val="24"/>
          <w:szCs w:val="24"/>
        </w:rPr>
      </w:pPr>
      <w:r w:rsidRPr="00995CA4" w:rsidDel="0078194F">
        <w:rPr>
          <w:rFonts w:ascii="Times New Roman" w:hAnsi="Times New Roman" w:cs="Times New Roman"/>
          <w:b/>
          <w:color w:val="231F20"/>
          <w:spacing w:val="-1"/>
          <w:sz w:val="24"/>
          <w:szCs w:val="24"/>
        </w:rPr>
        <w:t xml:space="preserve">Offset Table </w:t>
      </w:r>
      <w:r w:rsidRPr="00995CA4" w:rsidDel="0078194F">
        <w:rPr>
          <w:rFonts w:ascii="Times New Roman" w:hAnsi="Times New Roman" w:cs="Times New Roman"/>
          <w:b/>
          <w:color w:val="231F20"/>
          <w:sz w:val="24"/>
          <w:szCs w:val="24"/>
        </w:rPr>
        <w:t>for</w:t>
      </w:r>
      <w:r w:rsidRPr="00995CA4" w:rsidDel="0078194F">
        <w:rPr>
          <w:rFonts w:ascii="Times New Roman" w:hAnsi="Times New Roman" w:cs="Times New Roman"/>
          <w:b/>
          <w:color w:val="231F20"/>
          <w:spacing w:val="1"/>
          <w:sz w:val="24"/>
          <w:szCs w:val="24"/>
        </w:rPr>
        <w:t xml:space="preserve"> </w:t>
      </w:r>
      <w:r w:rsidRPr="00995CA4" w:rsidDel="0078194F">
        <w:rPr>
          <w:rFonts w:ascii="Times New Roman" w:hAnsi="Times New Roman" w:cs="Times New Roman"/>
          <w:b/>
          <w:color w:val="231F20"/>
          <w:spacing w:val="-1"/>
          <w:sz w:val="24"/>
          <w:szCs w:val="24"/>
        </w:rPr>
        <w:t>Corridor</w:t>
      </w:r>
      <w:r w:rsidRPr="00995CA4" w:rsidDel="0078194F">
        <w:rPr>
          <w:rFonts w:ascii="Times New Roman" w:hAnsi="Times New Roman" w:cs="Times New Roman"/>
          <w:b/>
          <w:color w:val="231F20"/>
          <w:spacing w:val="2"/>
          <w:sz w:val="24"/>
          <w:szCs w:val="24"/>
        </w:rPr>
        <w:t xml:space="preserve"> </w:t>
      </w:r>
      <w:r w:rsidRPr="00995CA4" w:rsidDel="0078194F">
        <w:rPr>
          <w:rFonts w:ascii="Times New Roman" w:hAnsi="Times New Roman" w:cs="Times New Roman"/>
          <w:b/>
          <w:color w:val="231F20"/>
          <w:spacing w:val="-1"/>
          <w:sz w:val="24"/>
          <w:szCs w:val="24"/>
        </w:rPr>
        <w:t>Priority</w:t>
      </w:r>
      <w:r w:rsidRPr="00995CA4" w:rsidDel="0078194F">
        <w:rPr>
          <w:rFonts w:ascii="Times New Roman" w:hAnsi="Times New Roman" w:cs="Times New Roman"/>
          <w:b/>
          <w:color w:val="231F20"/>
          <w:spacing w:val="1"/>
          <w:sz w:val="24"/>
          <w:szCs w:val="24"/>
        </w:rPr>
        <w:t xml:space="preserve"> </w:t>
      </w:r>
      <w:r w:rsidRPr="00995CA4" w:rsidDel="0078194F">
        <w:rPr>
          <w:rFonts w:ascii="Times New Roman" w:hAnsi="Times New Roman" w:cs="Times New Roman"/>
          <w:b/>
          <w:color w:val="231F20"/>
          <w:sz w:val="24"/>
          <w:szCs w:val="24"/>
        </w:rPr>
        <w:t>1</w:t>
      </w:r>
      <w:r w:rsidRPr="00995CA4" w:rsidDel="0078194F">
        <w:rPr>
          <w:rFonts w:ascii="Times New Roman" w:hAnsi="Times New Roman" w:cs="Times New Roman"/>
          <w:b/>
          <w:color w:val="231F20"/>
          <w:spacing w:val="-1"/>
          <w:sz w:val="24"/>
          <w:szCs w:val="24"/>
        </w:rPr>
        <w:t xml:space="preserve"> and </w:t>
      </w:r>
      <w:r w:rsidRPr="00995CA4" w:rsidDel="0078194F">
        <w:rPr>
          <w:rFonts w:ascii="Times New Roman" w:hAnsi="Times New Roman" w:cs="Times New Roman"/>
          <w:b/>
          <w:color w:val="231F20"/>
          <w:sz w:val="24"/>
          <w:szCs w:val="24"/>
        </w:rPr>
        <w:t>2</w:t>
      </w:r>
    </w:p>
    <w:p w14:paraId="3DC7EDD6" w14:textId="77777777" w:rsidR="005F5A48" w:rsidRPr="009004E9" w:rsidDel="0078194F" w:rsidRDefault="005F5A48" w:rsidP="00995CA4">
      <w:pPr>
        <w:rPr>
          <w:rFonts w:ascii="Times New Roman" w:hAnsi="Times New Roman" w:cs="Times New Roman"/>
          <w:b/>
          <w:sz w:val="24"/>
          <w:szCs w:val="24"/>
        </w:rPr>
      </w:pPr>
    </w:p>
    <w:tbl>
      <w:tblPr>
        <w:tblStyle w:val="TableGrid1"/>
        <w:tblW w:w="7558" w:type="dxa"/>
        <w:tblInd w:w="705" w:type="dxa"/>
        <w:tblLook w:val="04A0" w:firstRow="1" w:lastRow="0" w:firstColumn="1" w:lastColumn="0" w:noHBand="0" w:noVBand="1"/>
      </w:tblPr>
      <w:tblGrid>
        <w:gridCol w:w="1798"/>
        <w:gridCol w:w="1440"/>
        <w:gridCol w:w="1440"/>
        <w:gridCol w:w="1440"/>
        <w:gridCol w:w="1440"/>
      </w:tblGrid>
      <w:tr w:rsidR="005F5A48" w:rsidRPr="00DF4716" w:rsidDel="0078194F" w14:paraId="05432488" w14:textId="77777777" w:rsidTr="00C47CF4">
        <w:trPr>
          <w:trHeight w:val="296"/>
        </w:trPr>
        <w:tc>
          <w:tcPr>
            <w:tcW w:w="1798" w:type="dxa"/>
          </w:tcPr>
          <w:p w14:paraId="39FC0B53"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Speed (mph)</w:t>
            </w:r>
          </w:p>
        </w:tc>
        <w:tc>
          <w:tcPr>
            <w:tcW w:w="1440" w:type="dxa"/>
          </w:tcPr>
          <w:p w14:paraId="154B4E2A"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25-30</w:t>
            </w:r>
          </w:p>
        </w:tc>
        <w:tc>
          <w:tcPr>
            <w:tcW w:w="1440" w:type="dxa"/>
          </w:tcPr>
          <w:p w14:paraId="05026107"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35-40</w:t>
            </w:r>
          </w:p>
        </w:tc>
        <w:tc>
          <w:tcPr>
            <w:tcW w:w="1440" w:type="dxa"/>
          </w:tcPr>
          <w:p w14:paraId="4750ECC2"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45-50</w:t>
            </w:r>
          </w:p>
        </w:tc>
        <w:tc>
          <w:tcPr>
            <w:tcW w:w="1440" w:type="dxa"/>
          </w:tcPr>
          <w:p w14:paraId="0697B68E"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55+</w:t>
            </w:r>
          </w:p>
        </w:tc>
      </w:tr>
      <w:tr w:rsidR="005F5A48" w:rsidRPr="00DF4716" w:rsidDel="0078194F" w14:paraId="021983E6" w14:textId="77777777" w:rsidTr="00C47CF4">
        <w:tc>
          <w:tcPr>
            <w:tcW w:w="1798" w:type="dxa"/>
          </w:tcPr>
          <w:p w14:paraId="7BDD18B2"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6C0953B5"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0 - 2000</w:t>
            </w:r>
          </w:p>
        </w:tc>
        <w:tc>
          <w:tcPr>
            <w:tcW w:w="1440" w:type="dxa"/>
            <w:tcBorders>
              <w:top w:val="single" w:sz="5" w:space="0" w:color="231F20"/>
              <w:left w:val="single" w:sz="5" w:space="0" w:color="231F20"/>
              <w:bottom w:val="single" w:sz="5" w:space="0" w:color="231F20"/>
              <w:right w:val="single" w:sz="5" w:space="0" w:color="231F20"/>
            </w:tcBorders>
          </w:tcPr>
          <w:p w14:paraId="3CDD2816" w14:textId="26343C21"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0B57AC09"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3D6F9928"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12’</w:t>
            </w:r>
          </w:p>
        </w:tc>
        <w:tc>
          <w:tcPr>
            <w:tcW w:w="1440" w:type="dxa"/>
            <w:tcBorders>
              <w:top w:val="single" w:sz="5" w:space="0" w:color="231F20"/>
              <w:left w:val="single" w:sz="5" w:space="0" w:color="231F20"/>
              <w:bottom w:val="single" w:sz="5" w:space="0" w:color="231F20"/>
              <w:right w:val="single" w:sz="5" w:space="0" w:color="231F20"/>
            </w:tcBorders>
          </w:tcPr>
          <w:p w14:paraId="7D535CBC"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15’</w:t>
            </w:r>
          </w:p>
        </w:tc>
      </w:tr>
      <w:tr w:rsidR="005F5A48" w:rsidRPr="00DF4716" w:rsidDel="0078194F" w14:paraId="7D24B455" w14:textId="77777777" w:rsidTr="00C47CF4">
        <w:tc>
          <w:tcPr>
            <w:tcW w:w="1798" w:type="dxa"/>
          </w:tcPr>
          <w:p w14:paraId="27E5BBBD"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33600972"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2001 - 6000</w:t>
            </w:r>
          </w:p>
        </w:tc>
        <w:tc>
          <w:tcPr>
            <w:tcW w:w="1440" w:type="dxa"/>
            <w:tcBorders>
              <w:top w:val="single" w:sz="5" w:space="0" w:color="231F20"/>
              <w:left w:val="single" w:sz="5" w:space="0" w:color="231F20"/>
              <w:bottom w:val="single" w:sz="5" w:space="0" w:color="231F20"/>
              <w:right w:val="single" w:sz="5" w:space="0" w:color="231F20"/>
            </w:tcBorders>
          </w:tcPr>
          <w:p w14:paraId="06572559"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58406D05"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12’</w:t>
            </w:r>
          </w:p>
        </w:tc>
        <w:tc>
          <w:tcPr>
            <w:tcW w:w="1440" w:type="dxa"/>
            <w:tcBorders>
              <w:top w:val="single" w:sz="5" w:space="0" w:color="231F20"/>
              <w:left w:val="single" w:sz="5" w:space="0" w:color="231F20"/>
              <w:bottom w:val="single" w:sz="5" w:space="0" w:color="231F20"/>
              <w:right w:val="single" w:sz="5" w:space="0" w:color="231F20"/>
            </w:tcBorders>
          </w:tcPr>
          <w:p w14:paraId="3AA340AB"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14’</w:t>
            </w:r>
          </w:p>
        </w:tc>
        <w:tc>
          <w:tcPr>
            <w:tcW w:w="1440" w:type="dxa"/>
            <w:tcBorders>
              <w:top w:val="single" w:sz="5" w:space="0" w:color="231F20"/>
              <w:left w:val="single" w:sz="5" w:space="0" w:color="231F20"/>
              <w:bottom w:val="single" w:sz="5" w:space="0" w:color="231F20"/>
              <w:right w:val="single" w:sz="5" w:space="0" w:color="231F20"/>
            </w:tcBorders>
          </w:tcPr>
          <w:p w14:paraId="23F4B085"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18’</w:t>
            </w:r>
          </w:p>
        </w:tc>
      </w:tr>
      <w:tr w:rsidR="005F5A48" w:rsidRPr="00DF4716" w:rsidDel="0078194F" w14:paraId="3154DA68" w14:textId="77777777" w:rsidTr="00C47CF4">
        <w:tc>
          <w:tcPr>
            <w:tcW w:w="1798" w:type="dxa"/>
          </w:tcPr>
          <w:p w14:paraId="04270ECD"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696F93EE"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&gt; 6000</w:t>
            </w:r>
          </w:p>
        </w:tc>
        <w:tc>
          <w:tcPr>
            <w:tcW w:w="1440" w:type="dxa"/>
            <w:tcBorders>
              <w:top w:val="single" w:sz="5" w:space="0" w:color="231F20"/>
              <w:left w:val="single" w:sz="5" w:space="0" w:color="231F20"/>
              <w:bottom w:val="single" w:sz="5" w:space="0" w:color="231F20"/>
              <w:right w:val="single" w:sz="5" w:space="0" w:color="231F20"/>
            </w:tcBorders>
          </w:tcPr>
          <w:p w14:paraId="788AF9E8"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06A2416E"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12’</w:t>
            </w:r>
          </w:p>
        </w:tc>
        <w:tc>
          <w:tcPr>
            <w:tcW w:w="1440" w:type="dxa"/>
            <w:tcBorders>
              <w:top w:val="single" w:sz="5" w:space="0" w:color="231F20"/>
              <w:left w:val="single" w:sz="5" w:space="0" w:color="231F20"/>
              <w:bottom w:val="single" w:sz="5" w:space="0" w:color="231F20"/>
              <w:right w:val="single" w:sz="5" w:space="0" w:color="231F20"/>
            </w:tcBorders>
          </w:tcPr>
          <w:p w14:paraId="19B4CE16"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18’</w:t>
            </w:r>
          </w:p>
        </w:tc>
        <w:tc>
          <w:tcPr>
            <w:tcW w:w="1440" w:type="dxa"/>
            <w:tcBorders>
              <w:top w:val="single" w:sz="5" w:space="0" w:color="231F20"/>
              <w:left w:val="single" w:sz="5" w:space="0" w:color="231F20"/>
              <w:bottom w:val="single" w:sz="5" w:space="0" w:color="231F20"/>
              <w:right w:val="single" w:sz="5" w:space="0" w:color="231F20"/>
            </w:tcBorders>
          </w:tcPr>
          <w:p w14:paraId="4852F384"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20’</w:t>
            </w:r>
          </w:p>
        </w:tc>
      </w:tr>
    </w:tbl>
    <w:p w14:paraId="1F4B9E40" w14:textId="77777777" w:rsidR="005F5A48" w:rsidRPr="009004E9" w:rsidDel="0078194F" w:rsidRDefault="005F5A48" w:rsidP="00995CA4">
      <w:pPr>
        <w:rPr>
          <w:rFonts w:ascii="Times New Roman" w:hAnsi="Times New Roman" w:cs="Times New Roman"/>
          <w:b/>
          <w:color w:val="231F20"/>
          <w:spacing w:val="-1"/>
          <w:sz w:val="24"/>
          <w:szCs w:val="24"/>
        </w:rPr>
      </w:pPr>
    </w:p>
    <w:p w14:paraId="3302C841" w14:textId="77777777" w:rsidR="005F5A48" w:rsidRPr="009004E9" w:rsidDel="0078194F" w:rsidRDefault="005F5A48" w:rsidP="00995CA4">
      <w:pPr>
        <w:rPr>
          <w:rFonts w:ascii="Times New Roman" w:hAnsi="Times New Roman" w:cs="Times New Roman"/>
          <w:b/>
          <w:color w:val="231F20"/>
          <w:spacing w:val="-1"/>
          <w:sz w:val="24"/>
          <w:szCs w:val="24"/>
        </w:rPr>
      </w:pPr>
    </w:p>
    <w:p w14:paraId="0CC938A3" w14:textId="77777777" w:rsidR="005F5A48" w:rsidRPr="009004E9" w:rsidDel="0078194F" w:rsidRDefault="005F5A48" w:rsidP="00995CA4">
      <w:pPr>
        <w:rPr>
          <w:rFonts w:ascii="Times New Roman" w:hAnsi="Times New Roman" w:cs="Times New Roman"/>
          <w:b/>
          <w:color w:val="231F20"/>
          <w:spacing w:val="-1"/>
          <w:sz w:val="24"/>
          <w:szCs w:val="24"/>
        </w:rPr>
      </w:pPr>
    </w:p>
    <w:p w14:paraId="1E8E8295" w14:textId="77777777" w:rsidR="005F5A48" w:rsidRPr="00995CA4" w:rsidDel="0078194F" w:rsidRDefault="005F5A48" w:rsidP="00995CA4">
      <w:pPr>
        <w:rPr>
          <w:rFonts w:ascii="Times New Roman" w:hAnsi="Times New Roman" w:cs="Times New Roman"/>
          <w:b/>
          <w:color w:val="231F20"/>
          <w:sz w:val="24"/>
          <w:szCs w:val="24"/>
        </w:rPr>
      </w:pPr>
      <w:r w:rsidRPr="00995CA4" w:rsidDel="0078194F">
        <w:rPr>
          <w:rFonts w:ascii="Times New Roman" w:hAnsi="Times New Roman" w:cs="Times New Roman"/>
          <w:b/>
          <w:color w:val="231F20"/>
          <w:spacing w:val="-1"/>
          <w:sz w:val="24"/>
          <w:szCs w:val="24"/>
        </w:rPr>
        <w:t xml:space="preserve">Offset Table </w:t>
      </w:r>
      <w:r w:rsidRPr="00995CA4" w:rsidDel="0078194F">
        <w:rPr>
          <w:rFonts w:ascii="Times New Roman" w:hAnsi="Times New Roman" w:cs="Times New Roman"/>
          <w:b/>
          <w:color w:val="231F20"/>
          <w:sz w:val="24"/>
          <w:szCs w:val="24"/>
        </w:rPr>
        <w:t>for</w:t>
      </w:r>
      <w:r w:rsidRPr="00995CA4" w:rsidDel="0078194F">
        <w:rPr>
          <w:rFonts w:ascii="Times New Roman" w:hAnsi="Times New Roman" w:cs="Times New Roman"/>
          <w:b/>
          <w:color w:val="231F20"/>
          <w:spacing w:val="1"/>
          <w:sz w:val="24"/>
          <w:szCs w:val="24"/>
        </w:rPr>
        <w:t xml:space="preserve"> </w:t>
      </w:r>
      <w:r w:rsidRPr="00995CA4" w:rsidDel="0078194F">
        <w:rPr>
          <w:rFonts w:ascii="Times New Roman" w:hAnsi="Times New Roman" w:cs="Times New Roman"/>
          <w:b/>
          <w:color w:val="231F20"/>
          <w:spacing w:val="-1"/>
          <w:sz w:val="24"/>
          <w:szCs w:val="24"/>
        </w:rPr>
        <w:t>Corridor</w:t>
      </w:r>
      <w:r w:rsidRPr="00995CA4" w:rsidDel="0078194F">
        <w:rPr>
          <w:rFonts w:ascii="Times New Roman" w:hAnsi="Times New Roman" w:cs="Times New Roman"/>
          <w:b/>
          <w:color w:val="231F20"/>
          <w:spacing w:val="2"/>
          <w:sz w:val="24"/>
          <w:szCs w:val="24"/>
        </w:rPr>
        <w:t xml:space="preserve"> </w:t>
      </w:r>
      <w:r w:rsidRPr="00995CA4" w:rsidDel="0078194F">
        <w:rPr>
          <w:rFonts w:ascii="Times New Roman" w:hAnsi="Times New Roman" w:cs="Times New Roman"/>
          <w:b/>
          <w:color w:val="231F20"/>
          <w:spacing w:val="-1"/>
          <w:sz w:val="24"/>
          <w:szCs w:val="24"/>
        </w:rPr>
        <w:t>Priority</w:t>
      </w:r>
      <w:r w:rsidRPr="00995CA4" w:rsidDel="0078194F">
        <w:rPr>
          <w:rFonts w:ascii="Times New Roman" w:hAnsi="Times New Roman" w:cs="Times New Roman"/>
          <w:b/>
          <w:color w:val="231F20"/>
          <w:spacing w:val="2"/>
          <w:sz w:val="24"/>
          <w:szCs w:val="24"/>
        </w:rPr>
        <w:t xml:space="preserve"> </w:t>
      </w:r>
      <w:r w:rsidRPr="00995CA4" w:rsidDel="0078194F">
        <w:rPr>
          <w:rFonts w:ascii="Times New Roman" w:hAnsi="Times New Roman" w:cs="Times New Roman"/>
          <w:b/>
          <w:color w:val="231F20"/>
          <w:spacing w:val="-1"/>
          <w:sz w:val="24"/>
          <w:szCs w:val="24"/>
        </w:rPr>
        <w:t xml:space="preserve">3, 4, </w:t>
      </w:r>
      <w:r w:rsidRPr="00995CA4" w:rsidDel="0078194F">
        <w:rPr>
          <w:rFonts w:ascii="Times New Roman" w:hAnsi="Times New Roman" w:cs="Times New Roman"/>
          <w:b/>
          <w:color w:val="231F20"/>
          <w:sz w:val="24"/>
          <w:szCs w:val="24"/>
        </w:rPr>
        <w:t>6</w:t>
      </w:r>
    </w:p>
    <w:p w14:paraId="5C345EE6" w14:textId="77777777" w:rsidR="005F5A48" w:rsidRPr="009004E9" w:rsidDel="0078194F" w:rsidRDefault="005F5A48" w:rsidP="00995CA4">
      <w:pPr>
        <w:rPr>
          <w:rFonts w:ascii="Times New Roman" w:hAnsi="Times New Roman" w:cs="Times New Roman"/>
          <w:b/>
          <w:bCs/>
          <w:sz w:val="24"/>
          <w:szCs w:val="24"/>
        </w:rPr>
      </w:pPr>
    </w:p>
    <w:tbl>
      <w:tblPr>
        <w:tblStyle w:val="TableGrid1"/>
        <w:tblW w:w="7560" w:type="dxa"/>
        <w:tblInd w:w="715" w:type="dxa"/>
        <w:tblLook w:val="04A0" w:firstRow="1" w:lastRow="0" w:firstColumn="1" w:lastColumn="0" w:noHBand="0" w:noVBand="1"/>
      </w:tblPr>
      <w:tblGrid>
        <w:gridCol w:w="1799"/>
        <w:gridCol w:w="1441"/>
        <w:gridCol w:w="1440"/>
        <w:gridCol w:w="1440"/>
        <w:gridCol w:w="1440"/>
      </w:tblGrid>
      <w:tr w:rsidR="005F5A48" w:rsidRPr="00995CA4" w:rsidDel="0078194F" w14:paraId="3873DCC7" w14:textId="77777777" w:rsidTr="00C47CF4">
        <w:tc>
          <w:tcPr>
            <w:tcW w:w="1798" w:type="dxa"/>
          </w:tcPr>
          <w:p w14:paraId="6029966A"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Speed (mph)</w:t>
            </w:r>
          </w:p>
        </w:tc>
        <w:tc>
          <w:tcPr>
            <w:tcW w:w="1440" w:type="dxa"/>
          </w:tcPr>
          <w:p w14:paraId="367C39D3"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25-30</w:t>
            </w:r>
          </w:p>
        </w:tc>
        <w:tc>
          <w:tcPr>
            <w:tcW w:w="1440" w:type="dxa"/>
          </w:tcPr>
          <w:p w14:paraId="56C31AE8"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35-40</w:t>
            </w:r>
          </w:p>
        </w:tc>
        <w:tc>
          <w:tcPr>
            <w:tcW w:w="1440" w:type="dxa"/>
          </w:tcPr>
          <w:p w14:paraId="15EC2C85"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45-50</w:t>
            </w:r>
          </w:p>
        </w:tc>
        <w:tc>
          <w:tcPr>
            <w:tcW w:w="1440" w:type="dxa"/>
          </w:tcPr>
          <w:p w14:paraId="2074B5EC" w14:textId="77777777" w:rsidR="005F5A48" w:rsidRPr="00995CA4" w:rsidDel="0078194F" w:rsidRDefault="005F5A48" w:rsidP="00E024BD">
            <w:pPr>
              <w:jc w:val="cente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55+</w:t>
            </w:r>
          </w:p>
        </w:tc>
      </w:tr>
      <w:tr w:rsidR="005F5A48" w:rsidRPr="00DF4716" w:rsidDel="0078194F" w14:paraId="51F153FE" w14:textId="77777777" w:rsidTr="00C47CF4">
        <w:tc>
          <w:tcPr>
            <w:tcW w:w="1798" w:type="dxa"/>
          </w:tcPr>
          <w:p w14:paraId="4FE9810E"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4C08C9DB"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0 - 2000</w:t>
            </w:r>
          </w:p>
        </w:tc>
        <w:tc>
          <w:tcPr>
            <w:tcW w:w="1440" w:type="dxa"/>
            <w:tcBorders>
              <w:top w:val="single" w:sz="5" w:space="0" w:color="231F20"/>
              <w:left w:val="single" w:sz="5" w:space="0" w:color="231F20"/>
              <w:bottom w:val="single" w:sz="5" w:space="0" w:color="231F20"/>
              <w:right w:val="single" w:sz="5" w:space="0" w:color="231F20"/>
            </w:tcBorders>
          </w:tcPr>
          <w:p w14:paraId="0834B340"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68CD45CF"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25FC12CF"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526A454C"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15’</w:t>
            </w:r>
          </w:p>
        </w:tc>
      </w:tr>
      <w:tr w:rsidR="005F5A48" w:rsidRPr="00DF4716" w:rsidDel="0078194F" w14:paraId="55D82072" w14:textId="77777777" w:rsidTr="00C47CF4">
        <w:tc>
          <w:tcPr>
            <w:tcW w:w="1798" w:type="dxa"/>
          </w:tcPr>
          <w:p w14:paraId="323019E1"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7A5DA813"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2001 - 6000</w:t>
            </w:r>
          </w:p>
        </w:tc>
        <w:tc>
          <w:tcPr>
            <w:tcW w:w="1440" w:type="dxa"/>
            <w:tcBorders>
              <w:top w:val="single" w:sz="5" w:space="0" w:color="231F20"/>
              <w:left w:val="single" w:sz="5" w:space="0" w:color="231F20"/>
              <w:bottom w:val="single" w:sz="5" w:space="0" w:color="231F20"/>
              <w:right w:val="single" w:sz="5" w:space="0" w:color="231F20"/>
            </w:tcBorders>
          </w:tcPr>
          <w:p w14:paraId="7605CAD9"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5743E10A"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621D205C"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126F6090"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15’</w:t>
            </w:r>
          </w:p>
        </w:tc>
      </w:tr>
      <w:tr w:rsidR="005F5A48" w:rsidRPr="00DF4716" w:rsidDel="0078194F" w14:paraId="1BF29484" w14:textId="77777777" w:rsidTr="00C47CF4">
        <w:tc>
          <w:tcPr>
            <w:tcW w:w="1798" w:type="dxa"/>
          </w:tcPr>
          <w:p w14:paraId="5F618EBA"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AADT</w:t>
            </w:r>
          </w:p>
          <w:p w14:paraId="3CAD6331" w14:textId="77777777" w:rsidR="005F5A48" w:rsidRPr="00995CA4" w:rsidDel="0078194F" w:rsidRDefault="005F5A48" w:rsidP="00995CA4">
            <w:pPr>
              <w:rPr>
                <w:rFonts w:ascii="Times New Roman" w:hAnsi="Times New Roman" w:cs="Times New Roman"/>
                <w:b/>
                <w:color w:val="231F20"/>
                <w:spacing w:val="-1"/>
                <w:sz w:val="24"/>
                <w:szCs w:val="24"/>
              </w:rPr>
            </w:pPr>
            <w:r w:rsidRPr="00995CA4" w:rsidDel="0078194F">
              <w:rPr>
                <w:rFonts w:ascii="Times New Roman" w:hAnsi="Times New Roman" w:cs="Times New Roman"/>
                <w:b/>
                <w:color w:val="231F20"/>
                <w:spacing w:val="-1"/>
                <w:sz w:val="24"/>
                <w:szCs w:val="24"/>
              </w:rPr>
              <w:t xml:space="preserve">  &gt; 6000</w:t>
            </w:r>
          </w:p>
        </w:tc>
        <w:tc>
          <w:tcPr>
            <w:tcW w:w="1440" w:type="dxa"/>
            <w:tcBorders>
              <w:top w:val="single" w:sz="5" w:space="0" w:color="231F20"/>
              <w:left w:val="single" w:sz="5" w:space="0" w:color="231F20"/>
              <w:bottom w:val="single" w:sz="5" w:space="0" w:color="231F20"/>
              <w:right w:val="single" w:sz="5" w:space="0" w:color="231F20"/>
            </w:tcBorders>
          </w:tcPr>
          <w:p w14:paraId="62C31EAC"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727C9E73"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10’</w:t>
            </w:r>
          </w:p>
        </w:tc>
        <w:tc>
          <w:tcPr>
            <w:tcW w:w="1440" w:type="dxa"/>
            <w:tcBorders>
              <w:top w:val="single" w:sz="5" w:space="0" w:color="231F20"/>
              <w:left w:val="single" w:sz="5" w:space="0" w:color="231F20"/>
              <w:bottom w:val="single" w:sz="5" w:space="0" w:color="231F20"/>
              <w:right w:val="single" w:sz="5" w:space="0" w:color="231F20"/>
            </w:tcBorders>
          </w:tcPr>
          <w:p w14:paraId="31D7862F"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15’</w:t>
            </w:r>
          </w:p>
        </w:tc>
        <w:tc>
          <w:tcPr>
            <w:tcW w:w="1440" w:type="dxa"/>
            <w:tcBorders>
              <w:top w:val="single" w:sz="5" w:space="0" w:color="231F20"/>
              <w:left w:val="single" w:sz="5" w:space="0" w:color="231F20"/>
              <w:bottom w:val="single" w:sz="5" w:space="0" w:color="231F20"/>
              <w:right w:val="single" w:sz="5" w:space="0" w:color="231F20"/>
            </w:tcBorders>
          </w:tcPr>
          <w:p w14:paraId="34437BD6" w14:textId="77777777" w:rsidR="005F5A48" w:rsidRPr="00484637" w:rsidDel="0078194F" w:rsidRDefault="005F5A48" w:rsidP="00484637">
            <w:pPr>
              <w:spacing w:before="120"/>
              <w:jc w:val="center"/>
              <w:rPr>
                <w:rFonts w:ascii="Times New Roman" w:hAnsi="Times New Roman" w:cs="Times New Roman"/>
                <w:color w:val="231F20"/>
                <w:spacing w:val="-1"/>
                <w:sz w:val="24"/>
                <w:szCs w:val="24"/>
              </w:rPr>
            </w:pPr>
            <w:r w:rsidRPr="00484637" w:rsidDel="0078194F">
              <w:rPr>
                <w:rFonts w:ascii="Times New Roman" w:hAnsi="Times New Roman" w:cs="Times New Roman"/>
                <w:color w:val="231F20"/>
                <w:sz w:val="24"/>
                <w:szCs w:val="24"/>
              </w:rPr>
              <w:t>15’</w:t>
            </w:r>
          </w:p>
        </w:tc>
      </w:tr>
    </w:tbl>
    <w:p w14:paraId="44384247" w14:textId="77777777" w:rsidR="005F5A48" w:rsidRPr="009004E9" w:rsidDel="0078194F" w:rsidRDefault="005F5A48" w:rsidP="00995CA4">
      <w:pPr>
        <w:rPr>
          <w:rFonts w:ascii="Times New Roman" w:hAnsi="Times New Roman" w:cs="Times New Roman"/>
          <w:b/>
          <w:color w:val="231F20"/>
          <w:spacing w:val="-1"/>
          <w:sz w:val="24"/>
          <w:szCs w:val="24"/>
        </w:rPr>
      </w:pPr>
    </w:p>
    <w:p w14:paraId="3D536BB8" w14:textId="77777777" w:rsidR="005F5A48" w:rsidRPr="009004E9" w:rsidDel="0078194F" w:rsidRDefault="005F5A48" w:rsidP="00995CA4">
      <w:pPr>
        <w:rPr>
          <w:rFonts w:ascii="Times New Roman" w:hAnsi="Times New Roman" w:cs="Times New Roman"/>
          <w:b/>
          <w:bCs/>
          <w:sz w:val="24"/>
          <w:szCs w:val="24"/>
        </w:rPr>
      </w:pPr>
    </w:p>
    <w:p w14:paraId="44584816" w14:textId="77777777" w:rsidR="005F5A48" w:rsidRPr="00995CA4" w:rsidDel="0078194F" w:rsidRDefault="005F5A48" w:rsidP="00995CA4">
      <w:pPr>
        <w:rPr>
          <w:rFonts w:ascii="Times New Roman" w:hAnsi="Times New Roman" w:cs="Times New Roman"/>
          <w:b/>
          <w:color w:val="231F20"/>
          <w:sz w:val="24"/>
          <w:szCs w:val="24"/>
        </w:rPr>
      </w:pPr>
      <w:r w:rsidRPr="00995CA4" w:rsidDel="0078194F">
        <w:rPr>
          <w:rFonts w:ascii="Times New Roman" w:hAnsi="Times New Roman" w:cs="Times New Roman"/>
          <w:b/>
          <w:color w:val="231F20"/>
          <w:spacing w:val="-1"/>
          <w:sz w:val="24"/>
          <w:szCs w:val="24"/>
        </w:rPr>
        <w:t>Restoration-Resurfacing Projects</w:t>
      </w:r>
      <w:r w:rsidRPr="00995CA4" w:rsidDel="0078194F">
        <w:rPr>
          <w:rFonts w:ascii="Times New Roman" w:hAnsi="Times New Roman" w:cs="Times New Roman"/>
          <w:b/>
          <w:color w:val="231F20"/>
          <w:sz w:val="24"/>
          <w:szCs w:val="24"/>
        </w:rPr>
        <w:t xml:space="preserve"> - All </w:t>
      </w:r>
      <w:r w:rsidRPr="00995CA4" w:rsidDel="0078194F">
        <w:rPr>
          <w:rFonts w:ascii="Times New Roman" w:hAnsi="Times New Roman" w:cs="Times New Roman"/>
          <w:b/>
          <w:color w:val="231F20"/>
          <w:spacing w:val="-1"/>
          <w:sz w:val="24"/>
          <w:szCs w:val="24"/>
        </w:rPr>
        <w:t>Corridor</w:t>
      </w:r>
      <w:r w:rsidRPr="00995CA4" w:rsidDel="0078194F">
        <w:rPr>
          <w:rFonts w:ascii="Times New Roman" w:hAnsi="Times New Roman" w:cs="Times New Roman"/>
          <w:b/>
          <w:color w:val="231F20"/>
          <w:sz w:val="24"/>
          <w:szCs w:val="24"/>
        </w:rPr>
        <w:t xml:space="preserve"> Priorities</w:t>
      </w:r>
    </w:p>
    <w:p w14:paraId="09D25075" w14:textId="77777777" w:rsidR="005F5A48" w:rsidRPr="00995CA4" w:rsidDel="0078194F" w:rsidRDefault="005F5A48" w:rsidP="00995CA4">
      <w:pPr>
        <w:rPr>
          <w:rFonts w:ascii="Times New Roman" w:hAnsi="Times New Roman" w:cs="Times New Roman"/>
          <w:b/>
          <w:sz w:val="24"/>
          <w:szCs w:val="24"/>
        </w:rPr>
      </w:pPr>
    </w:p>
    <w:p w14:paraId="64655186" w14:textId="1715D21F" w:rsidR="005F5A48" w:rsidRPr="00E44DA8" w:rsidDel="0078194F" w:rsidRDefault="005F5A48" w:rsidP="00E44DA8">
      <w:pPr>
        <w:pStyle w:val="ListParagraph"/>
        <w:numPr>
          <w:ilvl w:val="0"/>
          <w:numId w:val="41"/>
        </w:numPr>
        <w:jc w:val="both"/>
        <w:rPr>
          <w:rFonts w:ascii="Times New Roman" w:hAnsi="Times New Roman" w:cs="Times New Roman"/>
          <w:sz w:val="24"/>
          <w:szCs w:val="24"/>
        </w:rPr>
      </w:pPr>
      <w:r w:rsidRPr="00E44DA8" w:rsidDel="0078194F">
        <w:rPr>
          <w:rFonts w:ascii="Times New Roman" w:hAnsi="Times New Roman" w:cs="Times New Roman"/>
          <w:sz w:val="24"/>
          <w:szCs w:val="24"/>
        </w:rPr>
        <w:t>Existing aboveground Facilities and Appurtenances that do not presently meet the minimum offset standards may or may not remain in place.</w:t>
      </w:r>
      <w:r w:rsidR="00E30020">
        <w:rPr>
          <w:rFonts w:ascii="Times New Roman" w:hAnsi="Times New Roman" w:cs="Times New Roman"/>
          <w:sz w:val="24"/>
          <w:szCs w:val="24"/>
        </w:rPr>
        <w:t xml:space="preserve"> </w:t>
      </w:r>
      <w:r w:rsidRPr="00E44DA8" w:rsidDel="0078194F">
        <w:rPr>
          <w:rFonts w:ascii="Times New Roman" w:hAnsi="Times New Roman" w:cs="Times New Roman"/>
          <w:color w:val="231F20"/>
          <w:spacing w:val="-1"/>
          <w:sz w:val="24"/>
          <w:szCs w:val="24"/>
        </w:rPr>
        <w:t>See Section 11</w:t>
      </w:r>
      <w:r w:rsidR="00A04358">
        <w:rPr>
          <w:rFonts w:ascii="Times New Roman" w:hAnsi="Times New Roman" w:cs="Times New Roman"/>
          <w:color w:val="231F20"/>
          <w:spacing w:val="-1"/>
          <w:sz w:val="24"/>
          <w:szCs w:val="24"/>
        </w:rPr>
        <w:t>(</w:t>
      </w:r>
      <w:r w:rsidRPr="00E44DA8" w:rsidDel="0078194F">
        <w:rPr>
          <w:rFonts w:ascii="Times New Roman" w:hAnsi="Times New Roman" w:cs="Times New Roman"/>
          <w:color w:val="231F20"/>
          <w:spacing w:val="-1"/>
          <w:sz w:val="24"/>
          <w:szCs w:val="24"/>
        </w:rPr>
        <w:t>2</w:t>
      </w:r>
      <w:r w:rsidR="00A04358">
        <w:rPr>
          <w:rFonts w:ascii="Times New Roman" w:hAnsi="Times New Roman" w:cs="Times New Roman"/>
          <w:color w:val="231F20"/>
          <w:spacing w:val="-1"/>
          <w:sz w:val="24"/>
          <w:szCs w:val="24"/>
        </w:rPr>
        <w:t>)</w:t>
      </w:r>
      <w:r w:rsidRPr="00E44DA8" w:rsidDel="0078194F">
        <w:rPr>
          <w:rFonts w:ascii="Times New Roman" w:hAnsi="Times New Roman" w:cs="Times New Roman"/>
          <w:color w:val="231F20"/>
          <w:spacing w:val="-1"/>
          <w:sz w:val="24"/>
          <w:szCs w:val="24"/>
        </w:rPr>
        <w:t xml:space="preserve">, </w:t>
      </w:r>
      <w:r w:rsidRPr="00495C14" w:rsidDel="0078194F">
        <w:rPr>
          <w:rFonts w:ascii="Times New Roman" w:hAnsi="Times New Roman" w:cs="Times New Roman"/>
          <w:i/>
          <w:color w:val="231F20"/>
          <w:spacing w:val="-1"/>
          <w:sz w:val="24"/>
          <w:szCs w:val="24"/>
        </w:rPr>
        <w:t>Offsets</w:t>
      </w:r>
      <w:r w:rsidRPr="00E44DA8" w:rsidDel="0078194F">
        <w:rPr>
          <w:rFonts w:ascii="Times New Roman" w:hAnsi="Times New Roman" w:cs="Times New Roman"/>
          <w:color w:val="231F20"/>
          <w:spacing w:val="-1"/>
          <w:sz w:val="24"/>
          <w:szCs w:val="24"/>
        </w:rPr>
        <w:t>, for details.</w:t>
      </w:r>
    </w:p>
    <w:p w14:paraId="1DF5644A" w14:textId="77777777" w:rsidR="005F5A48" w:rsidRPr="00995CA4" w:rsidDel="0078194F" w:rsidRDefault="005F5A48" w:rsidP="00995CA4">
      <w:pPr>
        <w:rPr>
          <w:rFonts w:ascii="Times New Roman" w:hAnsi="Times New Roman" w:cs="Times New Roman"/>
          <w:sz w:val="24"/>
          <w:szCs w:val="24"/>
        </w:rPr>
      </w:pPr>
    </w:p>
    <w:p w14:paraId="6A151FDB" w14:textId="06A7D4C5" w:rsidR="005F5A48" w:rsidRDefault="005F5A48" w:rsidP="00995CA4">
      <w:pPr>
        <w:rPr>
          <w:rFonts w:ascii="Times New Roman" w:hAnsi="Times New Roman" w:cs="Times New Roman"/>
          <w:b/>
          <w:color w:val="231F20"/>
          <w:sz w:val="24"/>
          <w:szCs w:val="24"/>
        </w:rPr>
      </w:pPr>
      <w:r w:rsidRPr="00995CA4" w:rsidDel="0078194F">
        <w:rPr>
          <w:rFonts w:ascii="Times New Roman" w:hAnsi="Times New Roman" w:cs="Times New Roman"/>
          <w:b/>
          <w:color w:val="231F20"/>
          <w:sz w:val="24"/>
          <w:szCs w:val="24"/>
        </w:rPr>
        <w:t>PMRAP Projects:</w:t>
      </w:r>
    </w:p>
    <w:p w14:paraId="6F9A3060" w14:textId="77777777" w:rsidR="00E44DA8" w:rsidRPr="00995CA4" w:rsidDel="0078194F" w:rsidRDefault="00E44DA8" w:rsidP="00995CA4">
      <w:pPr>
        <w:rPr>
          <w:rFonts w:ascii="Times New Roman" w:hAnsi="Times New Roman" w:cs="Times New Roman"/>
          <w:bCs/>
          <w:sz w:val="24"/>
          <w:szCs w:val="24"/>
        </w:rPr>
      </w:pPr>
    </w:p>
    <w:p w14:paraId="4773FE82" w14:textId="71DF4E38" w:rsidR="005F5A48" w:rsidRPr="00DF4716" w:rsidDel="0078194F" w:rsidRDefault="005F5A48" w:rsidP="00E44DA8">
      <w:pPr>
        <w:widowControl w:val="0"/>
        <w:numPr>
          <w:ilvl w:val="0"/>
          <w:numId w:val="39"/>
        </w:numPr>
        <w:ind w:left="720"/>
        <w:jc w:val="both"/>
        <w:rPr>
          <w:rFonts w:ascii="Times New Roman" w:hAnsi="Times New Roman" w:cs="Times New Roman"/>
          <w:sz w:val="24"/>
          <w:szCs w:val="24"/>
        </w:rPr>
        <w:sectPr w:rsidR="005F5A48" w:rsidRPr="00DF4716" w:rsidDel="0078194F" w:rsidSect="00184E39">
          <w:footerReference w:type="default" r:id="rId22"/>
          <w:pgSz w:w="12240" w:h="15840"/>
          <w:pgMar w:top="1440" w:right="1440" w:bottom="1440" w:left="1800" w:header="648" w:footer="648" w:gutter="0"/>
          <w:cols w:space="720"/>
          <w:docGrid w:linePitch="272"/>
        </w:sectPr>
      </w:pPr>
      <w:r w:rsidRPr="00DF4716" w:rsidDel="0078194F">
        <w:rPr>
          <w:rFonts w:ascii="Times New Roman" w:hAnsi="Times New Roman" w:cs="Times New Roman"/>
          <w:color w:val="231F20"/>
          <w:spacing w:val="-1"/>
          <w:sz w:val="24"/>
          <w:szCs w:val="24"/>
        </w:rPr>
        <w:t>Plant Mixed Recycled</w:t>
      </w:r>
      <w:r w:rsidRPr="00DF4716" w:rsidDel="0078194F">
        <w:rPr>
          <w:rFonts w:ascii="Times New Roman" w:hAnsi="Times New Roman" w:cs="Times New Roman"/>
          <w:color w:val="231F20"/>
          <w:spacing w:val="1"/>
          <w:sz w:val="24"/>
          <w:szCs w:val="24"/>
        </w:rPr>
        <w:t xml:space="preserve"> </w:t>
      </w:r>
      <w:r w:rsidRPr="00DF4716" w:rsidDel="0078194F">
        <w:rPr>
          <w:rFonts w:ascii="Times New Roman" w:hAnsi="Times New Roman" w:cs="Times New Roman"/>
          <w:color w:val="231F20"/>
          <w:spacing w:val="-1"/>
          <w:sz w:val="24"/>
          <w:szCs w:val="24"/>
        </w:rPr>
        <w:t>Asphalt Pavement (PMRAP)</w:t>
      </w:r>
      <w:r w:rsidRPr="00DF4716" w:rsidDel="0078194F">
        <w:rPr>
          <w:rFonts w:ascii="Times New Roman" w:hAnsi="Times New Roman" w:cs="Times New Roman"/>
          <w:color w:val="231F20"/>
          <w:sz w:val="24"/>
          <w:szCs w:val="24"/>
        </w:rPr>
        <w:t xml:space="preserve"> </w:t>
      </w:r>
      <w:r w:rsidRPr="00DF4716" w:rsidDel="0078194F">
        <w:rPr>
          <w:rFonts w:ascii="Times New Roman" w:hAnsi="Times New Roman" w:cs="Times New Roman"/>
          <w:color w:val="231F20"/>
          <w:spacing w:val="-1"/>
          <w:sz w:val="24"/>
          <w:szCs w:val="24"/>
        </w:rPr>
        <w:t>projects</w:t>
      </w:r>
      <w:r w:rsidRPr="00DF4716" w:rsidDel="0078194F">
        <w:rPr>
          <w:rFonts w:ascii="Times New Roman" w:hAnsi="Times New Roman" w:cs="Times New Roman"/>
          <w:color w:val="231F20"/>
          <w:sz w:val="24"/>
          <w:szCs w:val="24"/>
        </w:rPr>
        <w:t xml:space="preserve"> shall follow the policies</w:t>
      </w:r>
      <w:r w:rsidRPr="00DF4716" w:rsidDel="0078194F">
        <w:rPr>
          <w:rFonts w:ascii="Times New Roman" w:hAnsi="Times New Roman" w:cs="Times New Roman"/>
          <w:color w:val="231F20"/>
          <w:spacing w:val="41"/>
          <w:sz w:val="24"/>
          <w:szCs w:val="24"/>
        </w:rPr>
        <w:t xml:space="preserve"> </w:t>
      </w:r>
      <w:r w:rsidRPr="00DF4716" w:rsidDel="0078194F">
        <w:rPr>
          <w:rFonts w:ascii="Times New Roman" w:hAnsi="Times New Roman" w:cs="Times New Roman"/>
          <w:color w:val="231F20"/>
          <w:spacing w:val="-1"/>
          <w:sz w:val="24"/>
          <w:szCs w:val="24"/>
        </w:rPr>
        <w:t xml:space="preserve">outlined in the </w:t>
      </w:r>
      <w:r w:rsidRPr="00DF4716" w:rsidDel="0078194F">
        <w:rPr>
          <w:rFonts w:ascii="Times New Roman" w:hAnsi="Times New Roman" w:cs="Times New Roman"/>
          <w:color w:val="231F20"/>
          <w:spacing w:val="-2"/>
          <w:sz w:val="24"/>
          <w:szCs w:val="24"/>
        </w:rPr>
        <w:t>current</w:t>
      </w:r>
      <w:r w:rsidRPr="00DF4716" w:rsidDel="0078194F">
        <w:rPr>
          <w:rFonts w:ascii="Times New Roman" w:hAnsi="Times New Roman" w:cs="Times New Roman"/>
          <w:color w:val="231F20"/>
          <w:spacing w:val="-1"/>
          <w:sz w:val="24"/>
          <w:szCs w:val="24"/>
        </w:rPr>
        <w:t xml:space="preserve"> </w:t>
      </w:r>
      <w:proofErr w:type="spellStart"/>
      <w:r w:rsidRPr="00DF4716" w:rsidDel="0078194F">
        <w:rPr>
          <w:rFonts w:ascii="Times New Roman" w:hAnsi="Times New Roman" w:cs="Times New Roman"/>
          <w:color w:val="231F20"/>
          <w:spacing w:val="-1"/>
          <w:sz w:val="24"/>
          <w:szCs w:val="24"/>
        </w:rPr>
        <w:t>MaineDOT</w:t>
      </w:r>
      <w:proofErr w:type="spellEnd"/>
      <w:r w:rsidRPr="00DF4716" w:rsidDel="0078194F">
        <w:rPr>
          <w:rFonts w:ascii="Times New Roman" w:hAnsi="Times New Roman" w:cs="Times New Roman"/>
          <w:color w:val="231F20"/>
          <w:spacing w:val="-1"/>
          <w:sz w:val="24"/>
          <w:szCs w:val="24"/>
        </w:rPr>
        <w:t xml:space="preserve"> </w:t>
      </w:r>
      <w:r w:rsidRPr="00DF4716" w:rsidDel="0078194F">
        <w:rPr>
          <w:rFonts w:ascii="Times New Roman" w:hAnsi="Times New Roman" w:cs="Times New Roman"/>
          <w:color w:val="231F20"/>
          <w:sz w:val="24"/>
          <w:szCs w:val="24"/>
        </w:rPr>
        <w:t>PMRAP</w:t>
      </w:r>
      <w:r w:rsidRPr="00DF4716" w:rsidDel="0078194F">
        <w:rPr>
          <w:rFonts w:ascii="Times New Roman" w:hAnsi="Times New Roman" w:cs="Times New Roman"/>
          <w:color w:val="231F20"/>
          <w:spacing w:val="-1"/>
          <w:sz w:val="24"/>
          <w:szCs w:val="24"/>
        </w:rPr>
        <w:t xml:space="preserve"> Program expectations.</w:t>
      </w:r>
      <w:r w:rsidR="00E30020">
        <w:rPr>
          <w:rFonts w:ascii="Times New Roman" w:hAnsi="Times New Roman" w:cs="Times New Roman"/>
          <w:color w:val="231F20"/>
          <w:spacing w:val="-1"/>
          <w:sz w:val="24"/>
          <w:szCs w:val="24"/>
        </w:rPr>
        <w:t xml:space="preserve"> </w:t>
      </w:r>
      <w:r w:rsidRPr="00DF4716" w:rsidDel="0078194F">
        <w:rPr>
          <w:rFonts w:ascii="Times New Roman" w:hAnsi="Times New Roman" w:cs="Times New Roman"/>
          <w:sz w:val="24"/>
          <w:szCs w:val="24"/>
        </w:rPr>
        <w:t>See Section</w:t>
      </w:r>
      <w:r w:rsidRPr="00DF4716" w:rsidDel="0078194F">
        <w:t xml:space="preserve"> </w:t>
      </w:r>
      <w:r w:rsidRPr="00DF4716" w:rsidDel="0078194F">
        <w:rPr>
          <w:rFonts w:ascii="Times New Roman" w:hAnsi="Times New Roman" w:cs="Times New Roman"/>
          <w:color w:val="231F20"/>
          <w:spacing w:val="-1"/>
          <w:sz w:val="24"/>
          <w:szCs w:val="24"/>
        </w:rPr>
        <w:t>11</w:t>
      </w:r>
      <w:r w:rsidR="00A04358">
        <w:rPr>
          <w:rFonts w:ascii="Times New Roman" w:hAnsi="Times New Roman" w:cs="Times New Roman"/>
          <w:color w:val="231F20"/>
          <w:spacing w:val="-1"/>
          <w:sz w:val="24"/>
          <w:szCs w:val="24"/>
        </w:rPr>
        <w:t>(</w:t>
      </w:r>
      <w:r w:rsidRPr="00DF4716" w:rsidDel="0078194F">
        <w:rPr>
          <w:rFonts w:ascii="Times New Roman" w:hAnsi="Times New Roman" w:cs="Times New Roman"/>
          <w:color w:val="231F20"/>
          <w:spacing w:val="-1"/>
          <w:sz w:val="24"/>
          <w:szCs w:val="24"/>
        </w:rPr>
        <w:t>2</w:t>
      </w:r>
      <w:r w:rsidR="00A04358">
        <w:rPr>
          <w:rFonts w:ascii="Times New Roman" w:hAnsi="Times New Roman" w:cs="Times New Roman"/>
          <w:color w:val="231F20"/>
          <w:spacing w:val="-1"/>
          <w:sz w:val="24"/>
          <w:szCs w:val="24"/>
        </w:rPr>
        <w:t>)</w:t>
      </w:r>
      <w:r w:rsidRPr="00DF4716" w:rsidDel="0078194F">
        <w:rPr>
          <w:rFonts w:ascii="Times New Roman" w:hAnsi="Times New Roman" w:cs="Times New Roman"/>
          <w:color w:val="231F20"/>
          <w:spacing w:val="-1"/>
          <w:sz w:val="24"/>
          <w:szCs w:val="24"/>
        </w:rPr>
        <w:t xml:space="preserve">, </w:t>
      </w:r>
      <w:r w:rsidRPr="005E0189" w:rsidDel="0078194F">
        <w:rPr>
          <w:rFonts w:ascii="Times New Roman" w:hAnsi="Times New Roman" w:cs="Times New Roman"/>
          <w:i/>
          <w:color w:val="231F20"/>
          <w:spacing w:val="-1"/>
          <w:sz w:val="24"/>
          <w:szCs w:val="24"/>
        </w:rPr>
        <w:t>Offsets</w:t>
      </w:r>
      <w:r w:rsidRPr="00DF4716" w:rsidDel="0078194F">
        <w:rPr>
          <w:rFonts w:ascii="Times New Roman" w:hAnsi="Times New Roman" w:cs="Times New Roman"/>
          <w:color w:val="231F20"/>
          <w:spacing w:val="-1"/>
          <w:sz w:val="24"/>
          <w:szCs w:val="24"/>
        </w:rPr>
        <w:t xml:space="preserve"> for details.</w:t>
      </w:r>
    </w:p>
    <w:p w14:paraId="47F794EC" w14:textId="77777777" w:rsidR="0034485E" w:rsidRDefault="00D50701" w:rsidP="00BF6992">
      <w:pPr>
        <w:pStyle w:val="Heading1"/>
        <w:tabs>
          <w:tab w:val="clear" w:pos="360"/>
        </w:tabs>
        <w:jc w:val="both"/>
      </w:pPr>
      <w:bookmarkStart w:id="338" w:name="_Toc360615000"/>
      <w:bookmarkStart w:id="339" w:name="_Toc360628528"/>
      <w:bookmarkStart w:id="340" w:name="_Toc63769720"/>
      <w:r>
        <w:lastRenderedPageBreak/>
        <w:t>S</w:t>
      </w:r>
      <w:r w:rsidR="003B6AE6">
        <w:t>ECTION</w:t>
      </w:r>
      <w:r>
        <w:t xml:space="preserve"> </w:t>
      </w:r>
      <w:r w:rsidR="0034485E">
        <w:t>1</w:t>
      </w:r>
      <w:r w:rsidR="009C745E">
        <w:t>2</w:t>
      </w:r>
      <w:r w:rsidR="0034485E">
        <w:t>.</w:t>
      </w:r>
      <w:r w:rsidR="0034485E">
        <w:tab/>
        <w:t>CONTROLLED ACCESS HIGHWAYS</w:t>
      </w:r>
      <w:bookmarkEnd w:id="338"/>
      <w:bookmarkEnd w:id="339"/>
      <w:bookmarkEnd w:id="340"/>
    </w:p>
    <w:p w14:paraId="0018F775" w14:textId="77777777" w:rsidR="0034485E" w:rsidRDefault="0034485E" w:rsidP="006A1E62">
      <w:pPr>
        <w:pStyle w:val="DefaultText1"/>
        <w:spacing w:after="120"/>
        <w:ind w:firstLine="720"/>
        <w:jc w:val="both"/>
      </w:pPr>
      <w:r>
        <w:t>For the purposes of th</w:t>
      </w:r>
      <w:r w:rsidR="00A14B8F">
        <w:t>ese rules</w:t>
      </w:r>
      <w:r>
        <w:t xml:space="preserve">, Controlled Access Highways </w:t>
      </w:r>
      <w:r w:rsidR="00F04E1A">
        <w:t xml:space="preserve">(Syn: COA) </w:t>
      </w:r>
      <w:r>
        <w:t>are separated into two categories: Freeways and non-Freeways.</w:t>
      </w:r>
    </w:p>
    <w:p w14:paraId="58D9EF30" w14:textId="77777777" w:rsidR="0034485E" w:rsidRDefault="0034485E" w:rsidP="00A17D09">
      <w:pPr>
        <w:pStyle w:val="Heading2"/>
        <w:jc w:val="both"/>
      </w:pPr>
      <w:bookmarkStart w:id="341" w:name="_Toc360615001"/>
      <w:bookmarkStart w:id="342" w:name="_Toc360628529"/>
      <w:bookmarkStart w:id="343" w:name="_Toc63769721"/>
      <w:r>
        <w:t>1.</w:t>
      </w:r>
      <w:r>
        <w:tab/>
        <w:t>Freeways</w:t>
      </w:r>
      <w:bookmarkEnd w:id="341"/>
      <w:bookmarkEnd w:id="342"/>
      <w:bookmarkEnd w:id="343"/>
    </w:p>
    <w:p w14:paraId="3BB9DA4F" w14:textId="77777777" w:rsidR="0034485E" w:rsidRDefault="0034485E" w:rsidP="006A1E62">
      <w:pPr>
        <w:pStyle w:val="Heading3"/>
        <w:spacing w:before="0"/>
        <w:jc w:val="both"/>
      </w:pPr>
      <w:bookmarkStart w:id="344" w:name="_Toc360615002"/>
      <w:bookmarkStart w:id="345" w:name="_Toc360628530"/>
      <w:bookmarkStart w:id="346" w:name="_Toc63769722"/>
      <w:r>
        <w:t>A.</w:t>
      </w:r>
      <w:r>
        <w:tab/>
        <w:t>New Utility Installations Along Freeways</w:t>
      </w:r>
      <w:bookmarkEnd w:id="344"/>
      <w:bookmarkEnd w:id="345"/>
      <w:bookmarkEnd w:id="346"/>
    </w:p>
    <w:p w14:paraId="63F8CFF4" w14:textId="15D19CCC" w:rsidR="0034485E" w:rsidRDefault="00260688" w:rsidP="006A1E62">
      <w:pPr>
        <w:pStyle w:val="DefaultText"/>
        <w:tabs>
          <w:tab w:val="left" w:pos="360"/>
        </w:tabs>
        <w:spacing w:after="120"/>
        <w:ind w:left="1440" w:firstLine="720"/>
        <w:jc w:val="both"/>
      </w:pPr>
      <w:r>
        <w:t>N</w:t>
      </w:r>
      <w:r w:rsidR="0034485E">
        <w:t>ew Facilities will not normally be permitted longitudinally within Freeway COA.</w:t>
      </w:r>
      <w:r w:rsidR="00E30020">
        <w:t xml:space="preserve"> </w:t>
      </w:r>
      <w:r w:rsidR="0034485E">
        <w:t xml:space="preserve">Where special circumstances exist, </w:t>
      </w:r>
      <w:r w:rsidR="00843D24">
        <w:t>MaineDOT</w:t>
      </w:r>
      <w:r w:rsidR="0034485E">
        <w:t xml:space="preserve"> may elect to permit such installations under strictly controlled conditions.</w:t>
      </w:r>
    </w:p>
    <w:p w14:paraId="5B4EB9E0" w14:textId="77777777" w:rsidR="0034485E" w:rsidRDefault="0034485E" w:rsidP="006A1E62">
      <w:pPr>
        <w:pStyle w:val="DefaultText"/>
        <w:tabs>
          <w:tab w:val="left" w:pos="360"/>
        </w:tabs>
        <w:spacing w:after="120"/>
        <w:ind w:left="1440" w:firstLine="720"/>
        <w:jc w:val="both"/>
      </w:pPr>
      <w:r>
        <w:t xml:space="preserve">Where such longitudinal installations are requested, the </w:t>
      </w:r>
      <w:r w:rsidR="00AC6759" w:rsidRPr="00AC6759">
        <w:rPr>
          <w:szCs w:val="24"/>
        </w:rPr>
        <w:t>Authorized Entity</w:t>
      </w:r>
      <w:r w:rsidR="00AC6759">
        <w:rPr>
          <w:szCs w:val="24"/>
        </w:rPr>
        <w:t xml:space="preserve"> </w:t>
      </w:r>
      <w:r>
        <w:t xml:space="preserve">must demonstrate to </w:t>
      </w:r>
      <w:r w:rsidR="00843D24">
        <w:t>MaineDOT</w:t>
      </w:r>
      <w:r>
        <w:t>’s satisfaction:</w:t>
      </w:r>
    </w:p>
    <w:p w14:paraId="763DB857" w14:textId="77777777" w:rsidR="00F04E1A" w:rsidRDefault="0034485E" w:rsidP="006A1E62">
      <w:pPr>
        <w:pStyle w:val="Heading4"/>
        <w:tabs>
          <w:tab w:val="clear" w:pos="2520"/>
          <w:tab w:val="left" w:pos="360"/>
        </w:tabs>
        <w:jc w:val="both"/>
        <w:rPr>
          <w:b/>
        </w:rPr>
      </w:pPr>
      <w:r>
        <w:rPr>
          <w:b/>
        </w:rPr>
        <w:t>(1)</w:t>
      </w:r>
      <w:r w:rsidR="006A1E62">
        <w:rPr>
          <w:b/>
        </w:rPr>
        <w:t xml:space="preserve"> </w:t>
      </w:r>
      <w:r w:rsidR="00F04E1A">
        <w:rPr>
          <w:b/>
        </w:rPr>
        <w:t>Highway and Traffic Safety</w:t>
      </w:r>
    </w:p>
    <w:p w14:paraId="38D5C603" w14:textId="77777777" w:rsidR="0034485E" w:rsidRDefault="0034485E" w:rsidP="00F04E1A">
      <w:pPr>
        <w:pStyle w:val="Heading4"/>
        <w:tabs>
          <w:tab w:val="clear" w:pos="2520"/>
          <w:tab w:val="left" w:pos="360"/>
        </w:tabs>
        <w:ind w:firstLine="720"/>
        <w:jc w:val="both"/>
      </w:pPr>
      <w:r>
        <w:t>That the accommodation will not adversely af</w:t>
      </w:r>
      <w:r w:rsidR="001F5211">
        <w:t>fect Highway and traffic safety;</w:t>
      </w:r>
    </w:p>
    <w:p w14:paraId="7C1A23D9" w14:textId="77777777" w:rsidR="001F5211" w:rsidRDefault="0034485E" w:rsidP="00BF6992">
      <w:pPr>
        <w:pStyle w:val="Heading4"/>
        <w:jc w:val="both"/>
        <w:rPr>
          <w:b/>
        </w:rPr>
      </w:pPr>
      <w:r>
        <w:rPr>
          <w:b/>
        </w:rPr>
        <w:t>(2)</w:t>
      </w:r>
      <w:r>
        <w:rPr>
          <w:b/>
        </w:rPr>
        <w:tab/>
      </w:r>
      <w:r w:rsidR="001F5211">
        <w:rPr>
          <w:b/>
        </w:rPr>
        <w:t>Alternate Locations</w:t>
      </w:r>
    </w:p>
    <w:p w14:paraId="11DE35F8" w14:textId="77777777" w:rsidR="001F5211" w:rsidRDefault="0034485E" w:rsidP="001F5211">
      <w:pPr>
        <w:pStyle w:val="Heading4"/>
        <w:ind w:firstLine="720"/>
        <w:jc w:val="both"/>
      </w:pPr>
      <w:r>
        <w:t>That alternate locations are not available or cannot be implemented at reasonable cost, from the standpoint of providing efficient service in a manner conducive to safety, durability, and economy</w:t>
      </w:r>
      <w:r w:rsidR="001F5211">
        <w:t xml:space="preserve"> of maintenance and operations;</w:t>
      </w:r>
    </w:p>
    <w:p w14:paraId="14C92192" w14:textId="77777777" w:rsidR="001F5211" w:rsidRDefault="001F5211" w:rsidP="00BF6992">
      <w:pPr>
        <w:pStyle w:val="Heading4"/>
        <w:jc w:val="both"/>
        <w:rPr>
          <w:b/>
        </w:rPr>
      </w:pPr>
      <w:r>
        <w:rPr>
          <w:b/>
        </w:rPr>
        <w:t xml:space="preserve">(3) </w:t>
      </w:r>
      <w:proofErr w:type="spellStart"/>
      <w:r>
        <w:rPr>
          <w:b/>
        </w:rPr>
        <w:t>Adverse Affects</w:t>
      </w:r>
      <w:proofErr w:type="spellEnd"/>
    </w:p>
    <w:p w14:paraId="0319938B" w14:textId="77777777" w:rsidR="0034485E" w:rsidRDefault="00A0765B" w:rsidP="00A0765B">
      <w:pPr>
        <w:pStyle w:val="Heading4"/>
        <w:ind w:firstLine="720"/>
        <w:jc w:val="both"/>
      </w:pPr>
      <w:r>
        <w:t>T</w:t>
      </w:r>
      <w:r w:rsidR="0034485E">
        <w:t>hat the accommodation will not adversely affect the design, construction</w:t>
      </w:r>
      <w:r w:rsidR="001F5211">
        <w:t>,</w:t>
      </w:r>
      <w:r w:rsidR="0034485E">
        <w:t xml:space="preserve"> operation, maintenan</w:t>
      </w:r>
      <w:r w:rsidR="002F6C05">
        <w:t>ce, or stability of the Freeway</w:t>
      </w:r>
      <w:r w:rsidR="0034485E">
        <w:t xml:space="preserve"> and that it will not interfere with or impair the present use or </w:t>
      </w:r>
      <w:r w:rsidR="002F6C05">
        <w:t>future expansion of the Freeway;</w:t>
      </w:r>
    </w:p>
    <w:p w14:paraId="073DE323" w14:textId="77777777" w:rsidR="00A0765B" w:rsidRDefault="0034485E" w:rsidP="00BF6992">
      <w:pPr>
        <w:pStyle w:val="Heading4"/>
        <w:jc w:val="both"/>
        <w:rPr>
          <w:b/>
        </w:rPr>
      </w:pPr>
      <w:r>
        <w:rPr>
          <w:b/>
        </w:rPr>
        <w:t>(</w:t>
      </w:r>
      <w:r w:rsidR="001F5211">
        <w:rPr>
          <w:b/>
        </w:rPr>
        <w:t>4</w:t>
      </w:r>
      <w:r>
        <w:rPr>
          <w:b/>
        </w:rPr>
        <w:t>)</w:t>
      </w:r>
      <w:r>
        <w:rPr>
          <w:b/>
        </w:rPr>
        <w:tab/>
      </w:r>
      <w:r w:rsidR="00A0765B">
        <w:rPr>
          <w:b/>
        </w:rPr>
        <w:t>Accommodation Conditions</w:t>
      </w:r>
    </w:p>
    <w:p w14:paraId="6C3F6C90" w14:textId="5C273DCF" w:rsidR="0034485E" w:rsidRDefault="0034485E" w:rsidP="00A0765B">
      <w:pPr>
        <w:pStyle w:val="Heading4"/>
        <w:ind w:firstLine="720"/>
        <w:jc w:val="both"/>
      </w:pPr>
      <w:r>
        <w:t xml:space="preserve">That the accommodation satisfies the conditions of </w:t>
      </w:r>
      <w:r w:rsidR="00C30B67">
        <w:t>Section</w:t>
      </w:r>
      <w:r>
        <w:t xml:space="preserve"> 1</w:t>
      </w:r>
      <w:r w:rsidR="00611191">
        <w:t>2</w:t>
      </w:r>
      <w:r>
        <w:t xml:space="preserve">(1)(D), </w:t>
      </w:r>
      <w:r>
        <w:rPr>
          <w:i/>
        </w:rPr>
        <w:t xml:space="preserve">Access for Constructing and/or Servicing </w:t>
      </w:r>
      <w:r w:rsidR="00A1282D">
        <w:rPr>
          <w:i/>
        </w:rPr>
        <w:t>Facilities</w:t>
      </w:r>
      <w:r w:rsidR="002F6C05">
        <w:t>;</w:t>
      </w:r>
    </w:p>
    <w:p w14:paraId="5834BFA5" w14:textId="2FAD0D11" w:rsidR="00A0765B" w:rsidRDefault="00AC6759" w:rsidP="00BF6992">
      <w:pPr>
        <w:pStyle w:val="DefaultText"/>
        <w:tabs>
          <w:tab w:val="left" w:pos="360"/>
        </w:tabs>
        <w:spacing w:after="120"/>
        <w:ind w:left="2160"/>
        <w:jc w:val="both"/>
        <w:rPr>
          <w:b/>
        </w:rPr>
      </w:pPr>
      <w:r>
        <w:rPr>
          <w:b/>
        </w:rPr>
        <w:t>(</w:t>
      </w:r>
      <w:r w:rsidR="001F5211">
        <w:rPr>
          <w:b/>
        </w:rPr>
        <w:t>5</w:t>
      </w:r>
      <w:r>
        <w:rPr>
          <w:b/>
        </w:rPr>
        <w:t>)</w:t>
      </w:r>
      <w:r w:rsidR="00E30020">
        <w:t xml:space="preserve"> </w:t>
      </w:r>
      <w:r w:rsidR="00A0765B">
        <w:rPr>
          <w:b/>
        </w:rPr>
        <w:t>Public Interest</w:t>
      </w:r>
    </w:p>
    <w:p w14:paraId="7AA90ADC" w14:textId="77777777" w:rsidR="00A50B7E" w:rsidRDefault="00AC6759" w:rsidP="00A0765B">
      <w:pPr>
        <w:pStyle w:val="DefaultText"/>
        <w:tabs>
          <w:tab w:val="left" w:pos="360"/>
        </w:tabs>
        <w:spacing w:after="120"/>
        <w:ind w:left="2160" w:firstLine="720"/>
        <w:jc w:val="both"/>
      </w:pPr>
      <w:r>
        <w:t xml:space="preserve">That the accommodation will </w:t>
      </w:r>
      <w:r w:rsidR="008879B5">
        <w:t>be shown to be in the substantial</w:t>
      </w:r>
      <w:r w:rsidR="00556097">
        <w:t xml:space="preserve"> </w:t>
      </w:r>
      <w:r w:rsidR="008879B5">
        <w:t>public interest of</w:t>
      </w:r>
      <w:r w:rsidR="002F6C05">
        <w:t xml:space="preserve"> the State of Maine;</w:t>
      </w:r>
    </w:p>
    <w:p w14:paraId="421285AB" w14:textId="77777777" w:rsidR="0034485E" w:rsidRDefault="0034485E" w:rsidP="006A1E62">
      <w:pPr>
        <w:pStyle w:val="DefaultText"/>
        <w:tabs>
          <w:tab w:val="left" w:pos="360"/>
        </w:tabs>
        <w:spacing w:after="120"/>
        <w:ind w:left="1440" w:firstLine="720"/>
        <w:jc w:val="both"/>
      </w:pPr>
      <w:r>
        <w:t xml:space="preserve">All longitudinal accommodations </w:t>
      </w:r>
      <w:r w:rsidR="00C37EFD">
        <w:t>considered under these rules</w:t>
      </w:r>
      <w:r>
        <w:t xml:space="preserve"> shall be in accordance with a valid Location Permit. Where longitudinal installations must traverse interchange areas, they shall be located and treated in the same manner as </w:t>
      </w:r>
      <w:r w:rsidR="00AC6759">
        <w:t>Facility</w:t>
      </w:r>
      <w:r>
        <w:t xml:space="preserve"> crossings within interchange areas, as in </w:t>
      </w:r>
      <w:r w:rsidR="00C30B67">
        <w:t>Section</w:t>
      </w:r>
      <w:r>
        <w:t xml:space="preserve"> 1</w:t>
      </w:r>
      <w:r w:rsidR="00611191">
        <w:t>2</w:t>
      </w:r>
      <w:r>
        <w:t>(1)(C)</w:t>
      </w:r>
      <w:r w:rsidR="00611191">
        <w:t xml:space="preserve">, </w:t>
      </w:r>
      <w:r w:rsidR="00611191" w:rsidRPr="009D7B6C">
        <w:rPr>
          <w:i/>
        </w:rPr>
        <w:t xml:space="preserve">Facilities Crossing </w:t>
      </w:r>
      <w:r w:rsidR="008D1A7B" w:rsidRPr="009D7B6C">
        <w:rPr>
          <w:i/>
        </w:rPr>
        <w:t>Freeways</w:t>
      </w:r>
      <w:r>
        <w:t>.</w:t>
      </w:r>
    </w:p>
    <w:p w14:paraId="5B9ED2C0" w14:textId="77777777" w:rsidR="0034485E" w:rsidRDefault="0034485E" w:rsidP="00016352">
      <w:pPr>
        <w:pStyle w:val="DefaultText"/>
        <w:tabs>
          <w:tab w:val="left" w:pos="360"/>
        </w:tabs>
        <w:spacing w:after="120"/>
        <w:ind w:left="1440" w:firstLine="720"/>
        <w:jc w:val="both"/>
      </w:pPr>
      <w:r>
        <w:t>Service connections to adjacent properties shall not be permitted from longitudinal installations located within the Freeway COA.</w:t>
      </w:r>
    </w:p>
    <w:p w14:paraId="77080396" w14:textId="77777777" w:rsidR="009561A5" w:rsidRDefault="009561A5">
      <w:pPr>
        <w:rPr>
          <w:rFonts w:ascii="Times New Roman" w:hAnsi="Times New Roman" w:cs="Times New Roman"/>
          <w:b/>
          <w:sz w:val="24"/>
        </w:rPr>
      </w:pPr>
      <w:bookmarkStart w:id="347" w:name="_Toc360615003"/>
      <w:bookmarkStart w:id="348" w:name="_Toc360628531"/>
      <w:r>
        <w:br w:type="page"/>
      </w:r>
    </w:p>
    <w:p w14:paraId="097E8AA8" w14:textId="77777777" w:rsidR="0034485E" w:rsidRDefault="0034485E" w:rsidP="00BF6992">
      <w:pPr>
        <w:pStyle w:val="Heading3"/>
        <w:jc w:val="both"/>
      </w:pPr>
      <w:bookmarkStart w:id="349" w:name="_Toc63769723"/>
      <w:r>
        <w:lastRenderedPageBreak/>
        <w:t>B.</w:t>
      </w:r>
      <w:r>
        <w:tab/>
        <w:t>Existing Facilities Along Proposed Freeways.</w:t>
      </w:r>
      <w:bookmarkEnd w:id="347"/>
      <w:bookmarkEnd w:id="348"/>
      <w:bookmarkEnd w:id="349"/>
    </w:p>
    <w:p w14:paraId="5699F791" w14:textId="77777777" w:rsidR="0034485E" w:rsidRDefault="0034485E" w:rsidP="00663D77">
      <w:pPr>
        <w:pStyle w:val="DefaultText"/>
        <w:tabs>
          <w:tab w:val="left" w:pos="360"/>
        </w:tabs>
        <w:ind w:left="1440" w:firstLine="720"/>
        <w:jc w:val="both"/>
      </w:pPr>
      <w:r>
        <w:t>Whe</w:t>
      </w:r>
      <w:r w:rsidR="00B27261">
        <w:t>n</w:t>
      </w:r>
      <w:r>
        <w:t xml:space="preserve"> a </w:t>
      </w:r>
      <w:r w:rsidR="00B647FA">
        <w:t xml:space="preserve">pre-existing </w:t>
      </w:r>
      <w:r>
        <w:t xml:space="preserve">Facility </w:t>
      </w:r>
      <w:r w:rsidR="00B82328">
        <w:t>or Appurtenance</w:t>
      </w:r>
      <w:r>
        <w:t xml:space="preserve"> within </w:t>
      </w:r>
      <w:r w:rsidR="00B647FA">
        <w:t>a</w:t>
      </w:r>
      <w:r>
        <w:t xml:space="preserve"> proposed </w:t>
      </w:r>
      <w:r w:rsidR="00B27261">
        <w:t xml:space="preserve">Freeway </w:t>
      </w:r>
      <w:r>
        <w:t xml:space="preserve">Right-of-Way can be serviced, maintained and operated without access from the through traffic roadways or ramps, it may remain as long as it does not adversely affect the safety, design, construction, operation, maintenance or stability of the Freeway. Otherwise, it must be relocated, except for special cases as covered by </w:t>
      </w:r>
      <w:r w:rsidR="00C30B67">
        <w:t>Section</w:t>
      </w:r>
      <w:r>
        <w:t xml:space="preserve"> 1</w:t>
      </w:r>
      <w:r w:rsidR="008D1A7B">
        <w:t>2</w:t>
      </w:r>
      <w:r>
        <w:t>(1)(A)</w:t>
      </w:r>
      <w:r w:rsidR="008D1A7B">
        <w:t xml:space="preserve">, </w:t>
      </w:r>
      <w:r w:rsidR="008D1A7B" w:rsidRPr="009D7B6C">
        <w:rPr>
          <w:i/>
        </w:rPr>
        <w:t>New Utility Installations Along Freeways</w:t>
      </w:r>
      <w:r>
        <w:t>.</w:t>
      </w:r>
    </w:p>
    <w:p w14:paraId="6BBB59C7" w14:textId="77777777" w:rsidR="0034485E" w:rsidRDefault="0034485E" w:rsidP="00BF6992">
      <w:pPr>
        <w:pStyle w:val="Heading3"/>
        <w:keepNext/>
        <w:jc w:val="both"/>
      </w:pPr>
      <w:bookmarkStart w:id="350" w:name="_Toc360615004"/>
      <w:bookmarkStart w:id="351" w:name="_Toc360628532"/>
      <w:bookmarkStart w:id="352" w:name="_Toc63769724"/>
      <w:r>
        <w:t>C.</w:t>
      </w:r>
      <w:r>
        <w:tab/>
        <w:t>Facilities Crossing Freeways</w:t>
      </w:r>
      <w:bookmarkEnd w:id="350"/>
      <w:bookmarkEnd w:id="351"/>
      <w:bookmarkEnd w:id="352"/>
    </w:p>
    <w:p w14:paraId="0D701AE9" w14:textId="198FF8AD" w:rsidR="0034485E" w:rsidRDefault="0034485E" w:rsidP="00663D77">
      <w:pPr>
        <w:pStyle w:val="DefaultText"/>
        <w:keepNext/>
        <w:tabs>
          <w:tab w:val="left" w:pos="360"/>
        </w:tabs>
        <w:spacing w:after="120"/>
        <w:ind w:left="1440" w:firstLine="720"/>
        <w:jc w:val="both"/>
      </w:pPr>
      <w:r>
        <w:t xml:space="preserve">New Facilities and adjustments or relocations of existing Facilities </w:t>
      </w:r>
      <w:r w:rsidR="00847F90">
        <w:t xml:space="preserve">require a </w:t>
      </w:r>
      <w:r>
        <w:t xml:space="preserve">permit to cross a </w:t>
      </w:r>
      <w:r w:rsidRPr="00943FA4">
        <w:t>Freeway</w:t>
      </w:r>
      <w:r w:rsidR="00F36D5A" w:rsidRPr="00911261">
        <w:rPr>
          <w:color w:val="0000FF"/>
          <w:szCs w:val="24"/>
        </w:rPr>
        <w:t xml:space="preserve"> </w:t>
      </w:r>
      <w:r w:rsidR="00F36D5A" w:rsidRPr="002C61C7">
        <w:rPr>
          <w:szCs w:val="24"/>
        </w:rPr>
        <w:t xml:space="preserve">and must also meet </w:t>
      </w:r>
      <w:r w:rsidR="005B2829" w:rsidRPr="002C61C7">
        <w:rPr>
          <w:szCs w:val="24"/>
        </w:rPr>
        <w:t xml:space="preserve">the requirements of </w:t>
      </w:r>
      <w:r w:rsidR="00C30B67">
        <w:rPr>
          <w:szCs w:val="24"/>
        </w:rPr>
        <w:t>Section</w:t>
      </w:r>
      <w:r w:rsidR="005B2829" w:rsidRPr="002C61C7">
        <w:rPr>
          <w:szCs w:val="24"/>
        </w:rPr>
        <w:t xml:space="preserve"> </w:t>
      </w:r>
      <w:r w:rsidR="002819CE">
        <w:rPr>
          <w:szCs w:val="24"/>
        </w:rPr>
        <w:t>7</w:t>
      </w:r>
      <w:r w:rsidR="008D1A7B">
        <w:rPr>
          <w:szCs w:val="24"/>
        </w:rPr>
        <w:t>(</w:t>
      </w:r>
      <w:r w:rsidR="008C398D">
        <w:rPr>
          <w:szCs w:val="24"/>
        </w:rPr>
        <w:t>7</w:t>
      </w:r>
      <w:r w:rsidR="008D1A7B">
        <w:rPr>
          <w:szCs w:val="24"/>
        </w:rPr>
        <w:t>)(</w:t>
      </w:r>
      <w:r w:rsidR="005B2829" w:rsidRPr="002C61C7">
        <w:rPr>
          <w:szCs w:val="24"/>
        </w:rPr>
        <w:t>B</w:t>
      </w:r>
      <w:r w:rsidR="008D1A7B">
        <w:rPr>
          <w:szCs w:val="24"/>
        </w:rPr>
        <w:t>)</w:t>
      </w:r>
      <w:r w:rsidR="005B2829" w:rsidRPr="002C61C7">
        <w:rPr>
          <w:szCs w:val="24"/>
        </w:rPr>
        <w:t xml:space="preserve">, </w:t>
      </w:r>
      <w:r w:rsidR="005B2829" w:rsidRPr="002C61C7">
        <w:rPr>
          <w:i/>
          <w:szCs w:val="24"/>
        </w:rPr>
        <w:t>Freeways</w:t>
      </w:r>
      <w:r w:rsidR="005B2829" w:rsidRPr="002C61C7">
        <w:rPr>
          <w:szCs w:val="24"/>
        </w:rPr>
        <w:t>.</w:t>
      </w:r>
      <w:r w:rsidR="00E30020">
        <w:t xml:space="preserve"> </w:t>
      </w:r>
      <w:r>
        <w:t>To the extent feasible and practicable they should cross on a line generally normal to the Freeway alignment and preferably under the Freeway.</w:t>
      </w:r>
    </w:p>
    <w:p w14:paraId="20C51A9D" w14:textId="77777777" w:rsidR="0034485E" w:rsidRDefault="0034485E" w:rsidP="00BF6992">
      <w:pPr>
        <w:pStyle w:val="Heading4"/>
        <w:jc w:val="both"/>
        <w:rPr>
          <w:b/>
        </w:rPr>
      </w:pPr>
      <w:r>
        <w:rPr>
          <w:b/>
        </w:rPr>
        <w:t>(1)</w:t>
      </w:r>
      <w:r>
        <w:rPr>
          <w:b/>
        </w:rPr>
        <w:tab/>
        <w:t>Facilities Along Roads or Streets Crossing Freeways</w:t>
      </w:r>
    </w:p>
    <w:p w14:paraId="449AB4D4" w14:textId="19E8E3F9" w:rsidR="0034485E" w:rsidRDefault="0034485E" w:rsidP="00663D77">
      <w:pPr>
        <w:pStyle w:val="DefaultText"/>
        <w:tabs>
          <w:tab w:val="left" w:pos="360"/>
        </w:tabs>
        <w:spacing w:after="120"/>
        <w:ind w:left="2160" w:firstLine="720"/>
        <w:jc w:val="both"/>
      </w:pPr>
      <w:r>
        <w:t xml:space="preserve">Where a Facility follows a crossroad or street that is carried over or under a Freeway, provision should be made for the Facility to cross the Freeway on the locations of the crossroad or street in such manner that the Facility could be constructed and/or serviced without access from the </w:t>
      </w:r>
      <w:r w:rsidR="008120E1">
        <w:t>Freeway or ramps</w:t>
      </w:r>
      <w:r>
        <w:t>.</w:t>
      </w:r>
      <w:r w:rsidR="00E30020">
        <w:t xml:space="preserve"> </w:t>
      </w:r>
      <w:r w:rsidR="00C801B7">
        <w:t>Generally,</w:t>
      </w:r>
      <w:r>
        <w:t xml:space="preserve"> the Facilities </w:t>
      </w:r>
      <w:r w:rsidR="00B82328">
        <w:t xml:space="preserve">and Appurtenances </w:t>
      </w:r>
      <w:r>
        <w:t>are to be located within the Right-of-Way of the crossroad or street, existing or relocated, and may cross over or under the Freeway or be carried on or through the grade separation structure</w:t>
      </w:r>
      <w:r w:rsidR="008120E1">
        <w:t xml:space="preserve"> as may be authorized</w:t>
      </w:r>
      <w:r>
        <w:t xml:space="preserve">, provided installation and servicing thereof can be accomplished without access from the through-traffic roadways or ramps. Where distinct advantage and appreciable cost saving is effected by locating the Facilities </w:t>
      </w:r>
      <w:r w:rsidR="00B82328">
        <w:t xml:space="preserve">or Appurtenances </w:t>
      </w:r>
      <w:r>
        <w:t>outside the Right-of-Way of the crossroad or street they may be so located, in which case they shall be located and treated in the same manner as overhead Facilities crossing the Freeway at points removed from grade separation structures as in subparagraphs (2) and (3) which follow.</w:t>
      </w:r>
    </w:p>
    <w:p w14:paraId="7E1800E7" w14:textId="77777777" w:rsidR="0034485E" w:rsidRDefault="0034485E" w:rsidP="00BF6992">
      <w:pPr>
        <w:pStyle w:val="Heading4"/>
        <w:jc w:val="both"/>
        <w:rPr>
          <w:b/>
        </w:rPr>
      </w:pPr>
      <w:r>
        <w:rPr>
          <w:b/>
        </w:rPr>
        <w:t>(2)</w:t>
      </w:r>
      <w:r>
        <w:rPr>
          <w:b/>
        </w:rPr>
        <w:tab/>
        <w:t>Overhead Facility Crossings</w:t>
      </w:r>
    </w:p>
    <w:p w14:paraId="79E7A097" w14:textId="0C4A9F7E" w:rsidR="0034485E" w:rsidRDefault="0034485E" w:rsidP="00663D77">
      <w:pPr>
        <w:pStyle w:val="DefaultText"/>
        <w:tabs>
          <w:tab w:val="left" w:pos="360"/>
        </w:tabs>
        <w:spacing w:after="120"/>
        <w:ind w:left="2160" w:firstLine="720"/>
        <w:jc w:val="both"/>
      </w:pPr>
      <w:r>
        <w:t>Overhead Facilities crossing a Freeway at points removed from grade separation structures, or those crossing near a grade separation but not within the Right-of-Way of a crossroad or street, in general, should be adjusted so that supporting structures are located outside the COA.</w:t>
      </w:r>
      <w:r w:rsidR="00E30020">
        <w:t xml:space="preserve"> </w:t>
      </w:r>
      <w:r>
        <w:t>In any case supporting poles shall:</w:t>
      </w:r>
    </w:p>
    <w:p w14:paraId="4608B8AA" w14:textId="77777777" w:rsidR="0034485E" w:rsidRDefault="0034485E" w:rsidP="00663D77">
      <w:pPr>
        <w:pStyle w:val="Heading5"/>
        <w:tabs>
          <w:tab w:val="clear" w:pos="3240"/>
          <w:tab w:val="left" w:pos="2880"/>
        </w:tabs>
        <w:spacing w:before="0" w:after="120"/>
        <w:ind w:left="2520"/>
        <w:jc w:val="both"/>
      </w:pPr>
      <w:r>
        <w:t>(a)</w:t>
      </w:r>
      <w:r>
        <w:tab/>
        <w:t>Not be placed within the appropriate Clear Zone.</w:t>
      </w:r>
    </w:p>
    <w:p w14:paraId="57A13CAE" w14:textId="77777777" w:rsidR="0034485E" w:rsidRDefault="0034485E" w:rsidP="00663D77">
      <w:pPr>
        <w:pStyle w:val="Heading5"/>
        <w:tabs>
          <w:tab w:val="clear" w:pos="3240"/>
          <w:tab w:val="left" w:pos="2880"/>
        </w:tabs>
        <w:spacing w:before="0" w:after="120"/>
        <w:ind w:left="2520"/>
        <w:jc w:val="both"/>
      </w:pPr>
      <w:r>
        <w:t>(b)</w:t>
      </w:r>
      <w:r>
        <w:tab/>
        <w:t>Not be located within a Median of 80</w:t>
      </w:r>
      <w:r w:rsidR="00586F45">
        <w:t xml:space="preserve"> feet</w:t>
      </w:r>
      <w:r>
        <w:t xml:space="preserve"> or less in width.</w:t>
      </w:r>
    </w:p>
    <w:p w14:paraId="5FA1C0C4" w14:textId="77777777" w:rsidR="0034485E" w:rsidRDefault="0034485E" w:rsidP="00663D77">
      <w:pPr>
        <w:pStyle w:val="Heading5"/>
        <w:tabs>
          <w:tab w:val="clear" w:pos="3240"/>
          <w:tab w:val="left" w:pos="2880"/>
        </w:tabs>
        <w:spacing w:before="0" w:after="120"/>
        <w:ind w:left="2520"/>
        <w:jc w:val="both"/>
      </w:pPr>
      <w:r>
        <w:t>(c)</w:t>
      </w:r>
      <w:r>
        <w:tab/>
        <w:t>Not impair sight distance from any point on the through roadway or ramps.</w:t>
      </w:r>
    </w:p>
    <w:p w14:paraId="5B6D0C13" w14:textId="77777777" w:rsidR="0034485E" w:rsidRDefault="0034485E" w:rsidP="00663D77">
      <w:pPr>
        <w:pStyle w:val="DefaultText"/>
        <w:tabs>
          <w:tab w:val="left" w:pos="360"/>
        </w:tabs>
        <w:spacing w:after="120"/>
        <w:ind w:left="2160" w:firstLine="720"/>
        <w:jc w:val="both"/>
      </w:pPr>
      <w:r>
        <w:lastRenderedPageBreak/>
        <w:t>The vertical clearance to overhead Facilities crossing Freeways shall be the greater of 20</w:t>
      </w:r>
      <w:r w:rsidR="00586F45">
        <w:t xml:space="preserve"> feet</w:t>
      </w:r>
      <w:r>
        <w:t xml:space="preserve"> or as required by the National Electrical Safety Code, ANSI C2, Institute of Electrical and Electronics Engineers, Inc.</w:t>
      </w:r>
    </w:p>
    <w:p w14:paraId="01750BD3" w14:textId="77777777" w:rsidR="0034485E" w:rsidRDefault="0034485E" w:rsidP="00BF6992">
      <w:pPr>
        <w:pStyle w:val="Heading4"/>
        <w:jc w:val="both"/>
        <w:rPr>
          <w:b/>
        </w:rPr>
      </w:pPr>
      <w:r>
        <w:rPr>
          <w:b/>
        </w:rPr>
        <w:t>(3)</w:t>
      </w:r>
      <w:r>
        <w:rPr>
          <w:b/>
        </w:rPr>
        <w:tab/>
        <w:t>Underground Facility Crossings</w:t>
      </w:r>
    </w:p>
    <w:p w14:paraId="025345BE" w14:textId="0556B909" w:rsidR="0034485E" w:rsidRDefault="0034485E" w:rsidP="00663D77">
      <w:pPr>
        <w:pStyle w:val="DefaultText"/>
        <w:keepNext/>
        <w:tabs>
          <w:tab w:val="left" w:pos="360"/>
        </w:tabs>
        <w:spacing w:after="120"/>
        <w:ind w:left="2160" w:firstLine="720"/>
        <w:jc w:val="both"/>
      </w:pPr>
      <w:r>
        <w:t>Facilities crossing underground below the Freeways shall be of durable materials and so installed as to virtually preclude any necessity for disturbing the roadways to perform maintenance or expansion operations. The design and types of materials shall conform to appropriate National Standards.</w:t>
      </w:r>
      <w:r w:rsidR="00E30020">
        <w:t xml:space="preserve"> </w:t>
      </w:r>
      <w:r>
        <w:t>Manholes and other points of access to underground utilities shall be located outside the Right-of-Way limits.</w:t>
      </w:r>
    </w:p>
    <w:p w14:paraId="4FA74451" w14:textId="77777777" w:rsidR="0034485E" w:rsidRDefault="0034485E" w:rsidP="00BF6992">
      <w:pPr>
        <w:pStyle w:val="Heading4"/>
        <w:keepNext w:val="0"/>
        <w:jc w:val="both"/>
        <w:rPr>
          <w:b/>
        </w:rPr>
      </w:pPr>
      <w:r>
        <w:rPr>
          <w:b/>
        </w:rPr>
        <w:t>(4)</w:t>
      </w:r>
      <w:r>
        <w:rPr>
          <w:b/>
        </w:rPr>
        <w:tab/>
        <w:t>Provisions for Expansion of Facilities</w:t>
      </w:r>
    </w:p>
    <w:p w14:paraId="5EF4C8E7" w14:textId="46391138" w:rsidR="0034485E" w:rsidRDefault="0034485E" w:rsidP="00663D77">
      <w:pPr>
        <w:pStyle w:val="DefaultText"/>
        <w:tabs>
          <w:tab w:val="left" w:pos="360"/>
        </w:tabs>
        <w:ind w:left="2160" w:firstLine="720"/>
        <w:jc w:val="both"/>
      </w:pPr>
      <w:r>
        <w:t xml:space="preserve">When existing Facilities are </w:t>
      </w:r>
      <w:r w:rsidR="00C801B7">
        <w:t>relocated,</w:t>
      </w:r>
      <w:r>
        <w:t xml:space="preserve"> or adjusted in conjunction with construction of a Freeway, provisions may be made for known and planned expansion of the Facilities, particularly those underground.</w:t>
      </w:r>
      <w:r w:rsidR="00E30020">
        <w:t xml:space="preserve"> </w:t>
      </w:r>
      <w:r>
        <w:t xml:space="preserve">They should be planned to avoid interference with traffic at some future date when additional or new overhead or underground Facilities </w:t>
      </w:r>
      <w:r w:rsidR="00B82328">
        <w:t xml:space="preserve">and Appurtenances </w:t>
      </w:r>
      <w:r>
        <w:t>are installed.</w:t>
      </w:r>
    </w:p>
    <w:p w14:paraId="6FCC1F9B" w14:textId="77777777" w:rsidR="0034485E" w:rsidRDefault="0034485E" w:rsidP="00BF6992">
      <w:pPr>
        <w:pStyle w:val="Heading3"/>
        <w:jc w:val="both"/>
      </w:pPr>
      <w:bookmarkStart w:id="353" w:name="_Toc360615005"/>
      <w:bookmarkStart w:id="354" w:name="_Toc360628533"/>
      <w:bookmarkStart w:id="355" w:name="_Toc63769725"/>
      <w:r>
        <w:t>D.</w:t>
      </w:r>
      <w:r>
        <w:tab/>
        <w:t>Access for Constructing and/or Servicing Facilities</w:t>
      </w:r>
      <w:bookmarkEnd w:id="353"/>
      <w:bookmarkEnd w:id="354"/>
      <w:bookmarkEnd w:id="355"/>
    </w:p>
    <w:p w14:paraId="04E56769" w14:textId="0C8E796C" w:rsidR="0034485E" w:rsidRDefault="0034485E" w:rsidP="00663D77">
      <w:pPr>
        <w:pStyle w:val="DefaultText"/>
        <w:tabs>
          <w:tab w:val="left" w:pos="360"/>
        </w:tabs>
        <w:spacing w:after="120"/>
        <w:ind w:left="1440" w:firstLine="720"/>
        <w:jc w:val="both"/>
      </w:pPr>
      <w:r>
        <w:t xml:space="preserve">In general, Facilities </w:t>
      </w:r>
      <w:r w:rsidR="00B82328">
        <w:t xml:space="preserve">and Appurtenances </w:t>
      </w:r>
      <w:r>
        <w:t>are to be located and designed in such a manner that they can be constructed and/or serviced without direct access from the through roadways or connecting ramps.</w:t>
      </w:r>
      <w:r w:rsidR="00E30020">
        <w:t xml:space="preserve"> </w:t>
      </w:r>
      <w:r>
        <w:t>Such direct access shall not be permitted except for special cases where alternate locations and/or means of access are unavailable or impractical due to terrain and/or environmental constraints, and such use will not adversely affect safety or damage any part of the Highway. Where direct access is requested</w:t>
      </w:r>
      <w:r w:rsidR="00595D30">
        <w:t xml:space="preserve"> for the Interstate System</w:t>
      </w:r>
      <w:r>
        <w:t xml:space="preserve">, a permit must be obtained from </w:t>
      </w:r>
      <w:r w:rsidR="00843D24">
        <w:t>MaineDOT</w:t>
      </w:r>
      <w:r w:rsidR="00595D30">
        <w:t xml:space="preserve"> and coordinated with the FHWA for approval</w:t>
      </w:r>
      <w:r>
        <w:t>.</w:t>
      </w:r>
    </w:p>
    <w:p w14:paraId="6FBCE269" w14:textId="623667D5" w:rsidR="0034485E" w:rsidRDefault="0034485E" w:rsidP="00663D77">
      <w:pPr>
        <w:pStyle w:val="DefaultText"/>
        <w:tabs>
          <w:tab w:val="left" w:pos="360"/>
        </w:tabs>
        <w:spacing w:after="120"/>
        <w:ind w:left="1440" w:firstLine="720"/>
        <w:jc w:val="both"/>
      </w:pPr>
      <w:r>
        <w:t>Access for construction and/or servicing a Facility along or across a Freeway should be limited to access via (a) frontage roads where provided, (b) nearby or adjacent public roads and streets, or (c) trails along or near the Highway, connecting only to an intersecting road, from any one or all of which entry may be made to the outer portion of the Freeway Right-of-Way.</w:t>
      </w:r>
      <w:r w:rsidR="00E30020">
        <w:t xml:space="preserve"> </w:t>
      </w:r>
      <w:r>
        <w:t xml:space="preserve">Subject to 23 </w:t>
      </w:r>
      <w:r w:rsidR="00595D30">
        <w:t>USC</w:t>
      </w:r>
      <w:r>
        <w:t xml:space="preserve"> 111, a locked gate along with COA fence may be utilized to meet periodic service access needs.</w:t>
      </w:r>
      <w:r w:rsidR="00E30020">
        <w:t xml:space="preserve"> </w:t>
      </w:r>
      <w:r>
        <w:t>Where a gate is allowed, it will be documented by an approved permit that will include adequate provisions against unauthorized use.</w:t>
      </w:r>
    </w:p>
    <w:p w14:paraId="3C46C9FC" w14:textId="3FB4A1E1" w:rsidR="0034485E" w:rsidRDefault="0034485E" w:rsidP="00663D77">
      <w:pPr>
        <w:pStyle w:val="DefaultText"/>
        <w:tabs>
          <w:tab w:val="left" w:pos="360"/>
        </w:tabs>
        <w:spacing w:after="120"/>
        <w:ind w:left="1440" w:firstLine="720"/>
        <w:jc w:val="both"/>
      </w:pPr>
      <w:r>
        <w:t>In those special cases where supports, manholes, or other Appurtenances are located in Medians, interchange areas, or otherwise inaccessible portions of Freeway Rights-of-Way, access to them from through-traffic roadways or ramps may be permitted when other alternatives do not exist.</w:t>
      </w:r>
      <w:r w:rsidR="00E30020">
        <w:t xml:space="preserve"> </w:t>
      </w:r>
      <w:r>
        <w:t>Such access shall be by permit setting forth the conditions for policing and other controls to protect Highway users.</w:t>
      </w:r>
    </w:p>
    <w:p w14:paraId="02BF9B7F" w14:textId="77777777" w:rsidR="0034485E" w:rsidRDefault="0034485E" w:rsidP="00663D77">
      <w:pPr>
        <w:pStyle w:val="DefaultText"/>
        <w:tabs>
          <w:tab w:val="left" w:pos="360"/>
        </w:tabs>
        <w:spacing w:after="120"/>
        <w:ind w:left="1440" w:firstLine="720"/>
        <w:jc w:val="both"/>
      </w:pPr>
      <w:r>
        <w:lastRenderedPageBreak/>
        <w:t>Entry to the Median area should be restricted where possible to nearby grade separation structures, stream channel crossings, or other suitable locations not involving direct access from through roadways or ramps.</w:t>
      </w:r>
    </w:p>
    <w:p w14:paraId="0BBD0D8A" w14:textId="77777777" w:rsidR="0034485E" w:rsidRDefault="0034485E" w:rsidP="00663D77">
      <w:pPr>
        <w:spacing w:after="120"/>
        <w:ind w:left="1440" w:firstLine="720"/>
        <w:jc w:val="both"/>
        <w:rPr>
          <w:rFonts w:ascii="Times New Roman" w:hAnsi="Times New Roman" w:cs="Times New Roman"/>
          <w:sz w:val="24"/>
          <w:szCs w:val="24"/>
        </w:rPr>
      </w:pPr>
      <w:r>
        <w:rPr>
          <w:rFonts w:ascii="Times New Roman" w:hAnsi="Times New Roman" w:cs="Times New Roman"/>
          <w:sz w:val="24"/>
          <w:szCs w:val="24"/>
        </w:rPr>
        <w:t xml:space="preserve">Where Facilities </w:t>
      </w:r>
      <w:r w:rsidR="0022576A" w:rsidRPr="0022576A">
        <w:rPr>
          <w:rFonts w:ascii="Times New Roman" w:hAnsi="Times New Roman" w:cs="Times New Roman"/>
          <w:sz w:val="24"/>
          <w:szCs w:val="24"/>
        </w:rPr>
        <w:t>and Appurtenances</w:t>
      </w:r>
      <w:r w:rsidR="0022576A">
        <w:rPr>
          <w:rFonts w:ascii="Times New Roman" w:hAnsi="Times New Roman" w:cs="Times New Roman"/>
          <w:sz w:val="24"/>
          <w:szCs w:val="24"/>
        </w:rPr>
        <w:t xml:space="preserve"> </w:t>
      </w:r>
      <w:r>
        <w:rPr>
          <w:rFonts w:ascii="Times New Roman" w:hAnsi="Times New Roman" w:cs="Times New Roman"/>
          <w:sz w:val="24"/>
          <w:szCs w:val="24"/>
        </w:rPr>
        <w:t xml:space="preserve">are located outside the COA line and where such Facilities </w:t>
      </w:r>
      <w:r w:rsidR="0022576A" w:rsidRPr="0022576A">
        <w:rPr>
          <w:rFonts w:ascii="Times New Roman" w:hAnsi="Times New Roman" w:cs="Times New Roman"/>
          <w:sz w:val="24"/>
          <w:szCs w:val="24"/>
        </w:rPr>
        <w:t>and Appurtenances</w:t>
      </w:r>
      <w:r w:rsidR="0022576A">
        <w:rPr>
          <w:rFonts w:ascii="Times New Roman" w:hAnsi="Times New Roman" w:cs="Times New Roman"/>
          <w:sz w:val="24"/>
          <w:szCs w:val="24"/>
        </w:rPr>
        <w:t xml:space="preserve"> </w:t>
      </w:r>
      <w:r>
        <w:rPr>
          <w:rFonts w:ascii="Times New Roman" w:hAnsi="Times New Roman" w:cs="Times New Roman"/>
          <w:sz w:val="24"/>
          <w:szCs w:val="24"/>
        </w:rPr>
        <w:t xml:space="preserve">may require maintenance from within the Freeway Right-of-Way, a permit must be obtained from </w:t>
      </w:r>
      <w:r w:rsidR="00843D24">
        <w:rPr>
          <w:rFonts w:ascii="Times New Roman" w:hAnsi="Times New Roman" w:cs="Times New Roman"/>
          <w:sz w:val="24"/>
          <w:szCs w:val="24"/>
        </w:rPr>
        <w:t>MaineDOT</w:t>
      </w:r>
      <w:r>
        <w:rPr>
          <w:rFonts w:ascii="Times New Roman" w:hAnsi="Times New Roman" w:cs="Times New Roman"/>
          <w:sz w:val="24"/>
          <w:szCs w:val="24"/>
        </w:rPr>
        <w:t>.</w:t>
      </w:r>
    </w:p>
    <w:p w14:paraId="6EBD15AA" w14:textId="057C15DC" w:rsidR="0034485E" w:rsidRDefault="0034485E" w:rsidP="00663D77">
      <w:pPr>
        <w:pStyle w:val="Normal2"/>
        <w:spacing w:after="120"/>
        <w:ind w:firstLine="720"/>
        <w:jc w:val="both"/>
        <w:rPr>
          <w:i/>
        </w:rPr>
      </w:pPr>
      <w:r>
        <w:t xml:space="preserve">All permits shall include adequate provisions for COA to the </w:t>
      </w:r>
      <w:r w:rsidR="00B878ED">
        <w:t>Facility</w:t>
      </w:r>
      <w:r>
        <w:t xml:space="preserve"> work zone, direction of traffic and protection of workers and the traveling public.</w:t>
      </w:r>
      <w:r w:rsidR="00E30020">
        <w:t xml:space="preserve"> </w:t>
      </w:r>
      <w:r w:rsidR="00C101A0" w:rsidRPr="002C61C7">
        <w:rPr>
          <w:szCs w:val="24"/>
        </w:rPr>
        <w:t xml:space="preserve">All new Facility construction or adjustments and relocations of existing Facilities must satisfy the requirements of </w:t>
      </w:r>
      <w:r w:rsidR="00C30B67">
        <w:rPr>
          <w:szCs w:val="24"/>
        </w:rPr>
        <w:t>Section</w:t>
      </w:r>
      <w:r w:rsidR="00C101A0" w:rsidRPr="002C61C7">
        <w:rPr>
          <w:szCs w:val="24"/>
        </w:rPr>
        <w:t xml:space="preserve"> </w:t>
      </w:r>
      <w:r w:rsidR="00736688">
        <w:rPr>
          <w:szCs w:val="24"/>
        </w:rPr>
        <w:t>7(7)(</w:t>
      </w:r>
      <w:r w:rsidR="00C101A0" w:rsidRPr="002C61C7">
        <w:rPr>
          <w:szCs w:val="24"/>
        </w:rPr>
        <w:t>B</w:t>
      </w:r>
      <w:r w:rsidR="00736688">
        <w:rPr>
          <w:szCs w:val="24"/>
        </w:rPr>
        <w:t>)</w:t>
      </w:r>
      <w:r w:rsidR="00C101A0" w:rsidRPr="002C61C7">
        <w:rPr>
          <w:szCs w:val="24"/>
        </w:rPr>
        <w:t xml:space="preserve">, </w:t>
      </w:r>
      <w:r w:rsidR="00C101A0" w:rsidRPr="002C61C7">
        <w:rPr>
          <w:i/>
          <w:szCs w:val="24"/>
        </w:rPr>
        <w:t>Freeways</w:t>
      </w:r>
      <w:r w:rsidR="00736688">
        <w:rPr>
          <w:szCs w:val="24"/>
        </w:rPr>
        <w:t>.</w:t>
      </w:r>
      <w:r w:rsidR="00E30020">
        <w:rPr>
          <w:szCs w:val="24"/>
        </w:rPr>
        <w:t xml:space="preserve"> </w:t>
      </w:r>
      <w:r w:rsidRPr="00943FA4">
        <w:t xml:space="preserve">Advance </w:t>
      </w:r>
      <w:r>
        <w:t xml:space="preserve">arrangements should also be made between the </w:t>
      </w:r>
      <w:r w:rsidR="00B878ED">
        <w:t>Authorized Entity</w:t>
      </w:r>
      <w:r>
        <w:t xml:space="preserve"> and </w:t>
      </w:r>
      <w:r w:rsidR="00843D24">
        <w:t>MaineDOT</w:t>
      </w:r>
      <w:r>
        <w:t xml:space="preserve"> for emergency maintenance procedures.</w:t>
      </w:r>
    </w:p>
    <w:p w14:paraId="66F503DF" w14:textId="77777777" w:rsidR="0034485E" w:rsidRDefault="0034485E" w:rsidP="00BF6992">
      <w:pPr>
        <w:pStyle w:val="Heading3"/>
        <w:spacing w:before="0"/>
        <w:jc w:val="both"/>
      </w:pPr>
      <w:bookmarkStart w:id="356" w:name="_Toc360615006"/>
      <w:bookmarkStart w:id="357" w:name="_Toc360628534"/>
      <w:bookmarkStart w:id="358" w:name="_Toc63769726"/>
      <w:r>
        <w:t>E.</w:t>
      </w:r>
      <w:r>
        <w:tab/>
        <w:t>Manner of Making Utility Installations and Adjustments</w:t>
      </w:r>
      <w:bookmarkEnd w:id="356"/>
      <w:bookmarkEnd w:id="357"/>
      <w:bookmarkEnd w:id="358"/>
    </w:p>
    <w:p w14:paraId="60A26CEF" w14:textId="77777777" w:rsidR="0034485E" w:rsidRDefault="0034485E" w:rsidP="00663D77">
      <w:pPr>
        <w:pStyle w:val="DefaultText"/>
        <w:tabs>
          <w:tab w:val="left" w:pos="360"/>
        </w:tabs>
        <w:spacing w:after="120"/>
        <w:ind w:left="1440" w:firstLine="720"/>
        <w:jc w:val="both"/>
      </w:pPr>
      <w:r>
        <w:t xml:space="preserve">In general, </w:t>
      </w:r>
      <w:r w:rsidR="00B878ED">
        <w:t>Authorized Entity</w:t>
      </w:r>
      <w:r>
        <w:t xml:space="preserve"> installations and adjustments are to be made with due consideration to Highway and </w:t>
      </w:r>
      <w:r w:rsidR="00B878ED">
        <w:t>Authorized Entity</w:t>
      </w:r>
      <w:r>
        <w:t xml:space="preserve"> costs and in a manner that will provide maximum safety to the Highway users, will cause the least possible interference with the Highway facility and its operation, and will not increase the difficulty of or cost of maintenance of the Highway.</w:t>
      </w:r>
    </w:p>
    <w:p w14:paraId="5239EE61" w14:textId="730AAF3B" w:rsidR="00080C44" w:rsidRPr="00080C44" w:rsidRDefault="00080C44" w:rsidP="00C63668">
      <w:pPr>
        <w:pStyle w:val="Heading3"/>
        <w:spacing w:before="0"/>
      </w:pPr>
      <w:bookmarkStart w:id="359" w:name="_Toc63769727"/>
      <w:r w:rsidRPr="00080C44">
        <w:t>F.</w:t>
      </w:r>
      <w:r w:rsidR="00E30020">
        <w:tab/>
      </w:r>
      <w:r w:rsidRPr="00080C44">
        <w:t>Special Case Underground Point-</w:t>
      </w:r>
      <w:r w:rsidR="00926AE3">
        <w:t>T</w:t>
      </w:r>
      <w:r w:rsidRPr="00080C44">
        <w:t>o-</w:t>
      </w:r>
      <w:r w:rsidR="007F5440">
        <w:t>P</w:t>
      </w:r>
      <w:r w:rsidRPr="00080C44">
        <w:t>oint Facilities</w:t>
      </w:r>
      <w:bookmarkEnd w:id="359"/>
    </w:p>
    <w:p w14:paraId="137AEC1D" w14:textId="77777777" w:rsidR="00080C44" w:rsidRPr="00080C44" w:rsidRDefault="00080C44" w:rsidP="00663D77">
      <w:pPr>
        <w:pStyle w:val="DefaultText"/>
        <w:tabs>
          <w:tab w:val="left" w:pos="360"/>
        </w:tabs>
        <w:spacing w:after="120"/>
        <w:ind w:left="1440" w:firstLine="720"/>
        <w:jc w:val="both"/>
        <w:rPr>
          <w:szCs w:val="24"/>
        </w:rPr>
      </w:pPr>
      <w:r w:rsidRPr="00080C44">
        <w:rPr>
          <w:szCs w:val="24"/>
        </w:rPr>
        <w:t xml:space="preserve">MaineDOT may grant non-exclusive permits allowing the longitudinal underground installation of </w:t>
      </w:r>
      <w:r w:rsidR="0022576A">
        <w:rPr>
          <w:szCs w:val="24"/>
        </w:rPr>
        <w:t xml:space="preserve">transmission </w:t>
      </w:r>
      <w:r w:rsidR="00863010">
        <w:rPr>
          <w:szCs w:val="24"/>
        </w:rPr>
        <w:t xml:space="preserve">or </w:t>
      </w:r>
      <w:r w:rsidR="0022576A">
        <w:rPr>
          <w:szCs w:val="24"/>
        </w:rPr>
        <w:t xml:space="preserve">backbone </w:t>
      </w:r>
      <w:r w:rsidR="004C2852">
        <w:rPr>
          <w:szCs w:val="24"/>
        </w:rPr>
        <w:t>Facilities</w:t>
      </w:r>
      <w:r w:rsidRPr="00080C44">
        <w:rPr>
          <w:szCs w:val="24"/>
        </w:rPr>
        <w:t xml:space="preserve"> and </w:t>
      </w:r>
      <w:r w:rsidR="0022576A">
        <w:rPr>
          <w:szCs w:val="24"/>
        </w:rPr>
        <w:t xml:space="preserve">Appurtenances </w:t>
      </w:r>
      <w:r w:rsidRPr="00080C44">
        <w:rPr>
          <w:szCs w:val="24"/>
        </w:rPr>
        <w:t xml:space="preserve">within the </w:t>
      </w:r>
      <w:r w:rsidR="003668F3">
        <w:rPr>
          <w:szCs w:val="24"/>
        </w:rPr>
        <w:t>R</w:t>
      </w:r>
      <w:r w:rsidRPr="00080C44">
        <w:rPr>
          <w:szCs w:val="24"/>
        </w:rPr>
        <w:t>ights-</w:t>
      </w:r>
      <w:r w:rsidR="00195F43">
        <w:rPr>
          <w:szCs w:val="24"/>
        </w:rPr>
        <w:t>o</w:t>
      </w:r>
      <w:r w:rsidRPr="00080C44">
        <w:rPr>
          <w:szCs w:val="24"/>
        </w:rPr>
        <w:t>f-</w:t>
      </w:r>
      <w:r w:rsidR="003668F3">
        <w:rPr>
          <w:szCs w:val="24"/>
        </w:rPr>
        <w:t>W</w:t>
      </w:r>
      <w:r w:rsidRPr="00080C44">
        <w:rPr>
          <w:szCs w:val="24"/>
        </w:rPr>
        <w:t xml:space="preserve">ay of </w:t>
      </w:r>
      <w:r w:rsidR="0022576A">
        <w:rPr>
          <w:szCs w:val="24"/>
        </w:rPr>
        <w:t>F</w:t>
      </w:r>
      <w:r w:rsidRPr="00080C44">
        <w:rPr>
          <w:szCs w:val="24"/>
        </w:rPr>
        <w:t>reeways</w:t>
      </w:r>
      <w:r w:rsidR="002B7C52">
        <w:rPr>
          <w:szCs w:val="24"/>
        </w:rPr>
        <w:t>.</w:t>
      </w:r>
    </w:p>
    <w:p w14:paraId="6DC0C516" w14:textId="7FABAA12" w:rsidR="009561A5" w:rsidRDefault="00080C44" w:rsidP="00BB5066">
      <w:pPr>
        <w:pStyle w:val="Heading4"/>
        <w:keepNext w:val="0"/>
        <w:jc w:val="both"/>
        <w:rPr>
          <w:b/>
          <w:szCs w:val="24"/>
        </w:rPr>
      </w:pPr>
      <w:r w:rsidRPr="00BB5066">
        <w:rPr>
          <w:b/>
          <w:szCs w:val="24"/>
        </w:rPr>
        <w:t>(1)</w:t>
      </w:r>
      <w:r w:rsidR="00E30020">
        <w:rPr>
          <w:szCs w:val="24"/>
        </w:rPr>
        <w:tab/>
      </w:r>
      <w:r w:rsidR="009561A5">
        <w:rPr>
          <w:b/>
          <w:szCs w:val="24"/>
        </w:rPr>
        <w:t>Negotiated Agreements</w:t>
      </w:r>
    </w:p>
    <w:p w14:paraId="1755D1CF" w14:textId="2CC7AE37" w:rsidR="00080C44" w:rsidRPr="00080C44" w:rsidRDefault="00080C44" w:rsidP="009561A5">
      <w:pPr>
        <w:pStyle w:val="Heading4"/>
        <w:keepNext w:val="0"/>
        <w:ind w:firstLine="720"/>
        <w:jc w:val="both"/>
        <w:rPr>
          <w:szCs w:val="24"/>
        </w:rPr>
      </w:pPr>
      <w:r w:rsidRPr="00080C44">
        <w:rPr>
          <w:szCs w:val="24"/>
        </w:rPr>
        <w:t xml:space="preserve">MaineDOT may negotiate agreements and receive compensation for the use of </w:t>
      </w:r>
      <w:r w:rsidR="0022576A">
        <w:rPr>
          <w:szCs w:val="24"/>
        </w:rPr>
        <w:t>F</w:t>
      </w:r>
      <w:r w:rsidRPr="00080C44">
        <w:rPr>
          <w:szCs w:val="24"/>
        </w:rPr>
        <w:t xml:space="preserve">reeway </w:t>
      </w:r>
      <w:r w:rsidR="001B6ECB">
        <w:rPr>
          <w:szCs w:val="24"/>
        </w:rPr>
        <w:t>R</w:t>
      </w:r>
      <w:r w:rsidRPr="00080C44">
        <w:rPr>
          <w:szCs w:val="24"/>
        </w:rPr>
        <w:t>ights-</w:t>
      </w:r>
      <w:r w:rsidR="001B6ECB">
        <w:rPr>
          <w:szCs w:val="24"/>
        </w:rPr>
        <w:t>O</w:t>
      </w:r>
      <w:r w:rsidRPr="00080C44">
        <w:rPr>
          <w:szCs w:val="24"/>
        </w:rPr>
        <w:t>f-</w:t>
      </w:r>
      <w:r w:rsidR="001B6ECB">
        <w:rPr>
          <w:szCs w:val="24"/>
        </w:rPr>
        <w:t>W</w:t>
      </w:r>
      <w:r w:rsidRPr="00080C44">
        <w:rPr>
          <w:szCs w:val="24"/>
        </w:rPr>
        <w:t xml:space="preserve">ay to install such </w:t>
      </w:r>
      <w:r w:rsidR="0022576A">
        <w:rPr>
          <w:szCs w:val="24"/>
        </w:rPr>
        <w:t>F</w:t>
      </w:r>
      <w:r w:rsidRPr="00080C44">
        <w:rPr>
          <w:szCs w:val="24"/>
        </w:rPr>
        <w:t>acilities.</w:t>
      </w:r>
    </w:p>
    <w:p w14:paraId="525EAC91" w14:textId="737DCE15" w:rsidR="00387AF8" w:rsidRDefault="00080C44" w:rsidP="00BB5066">
      <w:pPr>
        <w:pStyle w:val="Heading4"/>
        <w:keepNext w:val="0"/>
        <w:jc w:val="both"/>
        <w:rPr>
          <w:szCs w:val="24"/>
        </w:rPr>
      </w:pPr>
      <w:r w:rsidRPr="00BB5066">
        <w:rPr>
          <w:b/>
          <w:szCs w:val="24"/>
        </w:rPr>
        <w:t>(2)</w:t>
      </w:r>
      <w:r w:rsidR="00E30020">
        <w:rPr>
          <w:szCs w:val="24"/>
        </w:rPr>
        <w:tab/>
      </w:r>
      <w:proofErr w:type="spellStart"/>
      <w:r w:rsidR="00387AF8" w:rsidRPr="00387AF8">
        <w:rPr>
          <w:b/>
          <w:szCs w:val="24"/>
        </w:rPr>
        <w:t>MaineDOT</w:t>
      </w:r>
      <w:proofErr w:type="spellEnd"/>
      <w:r w:rsidR="00387AF8" w:rsidRPr="00387AF8">
        <w:rPr>
          <w:b/>
          <w:szCs w:val="24"/>
        </w:rPr>
        <w:t xml:space="preserve"> May Waive Requirements</w:t>
      </w:r>
    </w:p>
    <w:p w14:paraId="150F23A0" w14:textId="77777777" w:rsidR="00080C44" w:rsidRPr="00080C44" w:rsidRDefault="00080C44" w:rsidP="00387AF8">
      <w:pPr>
        <w:pStyle w:val="Heading4"/>
        <w:keepNext w:val="0"/>
        <w:ind w:firstLine="720"/>
        <w:jc w:val="both"/>
        <w:rPr>
          <w:szCs w:val="24"/>
        </w:rPr>
      </w:pPr>
      <w:r w:rsidRPr="00080C44">
        <w:rPr>
          <w:szCs w:val="24"/>
        </w:rPr>
        <w:t xml:space="preserve">Upon a determination that it is in </w:t>
      </w:r>
      <w:r w:rsidR="00045F1D">
        <w:rPr>
          <w:szCs w:val="24"/>
        </w:rPr>
        <w:t xml:space="preserve">its </w:t>
      </w:r>
      <w:r w:rsidRPr="00080C44">
        <w:rPr>
          <w:szCs w:val="24"/>
        </w:rPr>
        <w:t xml:space="preserve">best interest, MaineDOT may waive the requirements of </w:t>
      </w:r>
      <w:r w:rsidR="00C30B67">
        <w:rPr>
          <w:szCs w:val="24"/>
        </w:rPr>
        <w:t>Section</w:t>
      </w:r>
      <w:r w:rsidRPr="00080C44">
        <w:rPr>
          <w:szCs w:val="24"/>
        </w:rPr>
        <w:t xml:space="preserve"> 1</w:t>
      </w:r>
      <w:r w:rsidR="009023D1">
        <w:rPr>
          <w:szCs w:val="24"/>
        </w:rPr>
        <w:t>2</w:t>
      </w:r>
      <w:r w:rsidRPr="00080C44">
        <w:rPr>
          <w:szCs w:val="24"/>
        </w:rPr>
        <w:t>(1)(A)(2)</w:t>
      </w:r>
      <w:r w:rsidR="009023D1">
        <w:rPr>
          <w:szCs w:val="24"/>
        </w:rPr>
        <w:t xml:space="preserve">, </w:t>
      </w:r>
      <w:r w:rsidR="00EB6E5C" w:rsidRPr="002C61C7">
        <w:rPr>
          <w:i/>
          <w:szCs w:val="24"/>
        </w:rPr>
        <w:t>Alternate Locations</w:t>
      </w:r>
      <w:r w:rsidR="00EB6E5C">
        <w:rPr>
          <w:szCs w:val="24"/>
        </w:rPr>
        <w:t>,</w:t>
      </w:r>
      <w:r w:rsidRPr="00080C44">
        <w:rPr>
          <w:szCs w:val="24"/>
        </w:rPr>
        <w:t xml:space="preserve"> with regard to the </w:t>
      </w:r>
      <w:r w:rsidR="005A252E" w:rsidRPr="00080C44">
        <w:rPr>
          <w:szCs w:val="24"/>
        </w:rPr>
        <w:t>availability</w:t>
      </w:r>
      <w:r w:rsidRPr="00080C44">
        <w:rPr>
          <w:szCs w:val="24"/>
        </w:rPr>
        <w:t xml:space="preserve"> of alternate locations.</w:t>
      </w:r>
    </w:p>
    <w:p w14:paraId="00D668A7" w14:textId="5A6BED5F" w:rsidR="00387AF8" w:rsidRPr="00387AF8" w:rsidRDefault="00080C44" w:rsidP="00BB5066">
      <w:pPr>
        <w:pStyle w:val="Heading4"/>
        <w:keepNext w:val="0"/>
        <w:jc w:val="both"/>
        <w:rPr>
          <w:b/>
          <w:szCs w:val="24"/>
        </w:rPr>
      </w:pPr>
      <w:r w:rsidRPr="00BB5066">
        <w:rPr>
          <w:b/>
          <w:szCs w:val="24"/>
        </w:rPr>
        <w:t>(3)</w:t>
      </w:r>
      <w:r w:rsidR="00E30020">
        <w:rPr>
          <w:szCs w:val="24"/>
        </w:rPr>
        <w:tab/>
      </w:r>
      <w:r w:rsidR="00387AF8" w:rsidRPr="00387AF8">
        <w:rPr>
          <w:b/>
          <w:szCs w:val="24"/>
        </w:rPr>
        <w:t>Applicable Provisions</w:t>
      </w:r>
    </w:p>
    <w:p w14:paraId="3C7972A2" w14:textId="77777777" w:rsidR="00080C44" w:rsidRPr="00080C44" w:rsidRDefault="00080C44" w:rsidP="00BB5066">
      <w:pPr>
        <w:pStyle w:val="Heading4"/>
        <w:keepNext w:val="0"/>
        <w:jc w:val="both"/>
        <w:rPr>
          <w:szCs w:val="24"/>
        </w:rPr>
      </w:pPr>
      <w:r w:rsidRPr="00080C44">
        <w:rPr>
          <w:szCs w:val="24"/>
        </w:rPr>
        <w:t xml:space="preserve">All other applicable provisions of this </w:t>
      </w:r>
      <w:r w:rsidR="00EB6E5C">
        <w:rPr>
          <w:szCs w:val="24"/>
        </w:rPr>
        <w:t>Section</w:t>
      </w:r>
      <w:r w:rsidRPr="00080C44">
        <w:rPr>
          <w:szCs w:val="24"/>
        </w:rPr>
        <w:t xml:space="preserve"> regarding the siting, installation and maintenance of such </w:t>
      </w:r>
      <w:r w:rsidR="0022576A">
        <w:rPr>
          <w:szCs w:val="24"/>
        </w:rPr>
        <w:t>F</w:t>
      </w:r>
      <w:r w:rsidRPr="00080C44">
        <w:rPr>
          <w:szCs w:val="24"/>
        </w:rPr>
        <w:t>acilities shall apply.</w:t>
      </w:r>
    </w:p>
    <w:p w14:paraId="2DFC7906" w14:textId="77777777" w:rsidR="0034485E" w:rsidRDefault="0034485E" w:rsidP="00BF6992">
      <w:pPr>
        <w:pStyle w:val="Heading2"/>
        <w:jc w:val="both"/>
      </w:pPr>
      <w:bookmarkStart w:id="360" w:name="_Toc360615007"/>
      <w:bookmarkStart w:id="361" w:name="_Toc360628535"/>
      <w:bookmarkStart w:id="362" w:name="_Toc63769728"/>
      <w:r>
        <w:t>2.</w:t>
      </w:r>
      <w:r>
        <w:tab/>
        <w:t>Non-Freeways</w:t>
      </w:r>
      <w:bookmarkEnd w:id="360"/>
      <w:bookmarkEnd w:id="361"/>
      <w:bookmarkEnd w:id="362"/>
    </w:p>
    <w:p w14:paraId="3E0B95CB" w14:textId="19576037" w:rsidR="00EB6E5C" w:rsidRDefault="0034485E" w:rsidP="00A17D09">
      <w:pPr>
        <w:spacing w:after="120"/>
        <w:ind w:left="720" w:firstLine="720"/>
        <w:jc w:val="both"/>
        <w:sectPr w:rsidR="00EB6E5C" w:rsidSect="00184E39">
          <w:footerReference w:type="default" r:id="rId23"/>
          <w:pgSz w:w="12240" w:h="15840"/>
          <w:pgMar w:top="1440" w:right="1440" w:bottom="1440" w:left="1800" w:header="648" w:footer="648" w:gutter="0"/>
          <w:cols w:space="720"/>
        </w:sectPr>
      </w:pPr>
      <w:r w:rsidRPr="00A17D09">
        <w:rPr>
          <w:rFonts w:ascii="Times New Roman" w:hAnsi="Times New Roman" w:cs="Times New Roman"/>
          <w:sz w:val="24"/>
          <w:szCs w:val="24"/>
        </w:rPr>
        <w:t>Non-Freeway Controlled Access can vary from small segments along a Highway to entire corridors, such as a bypass.</w:t>
      </w:r>
      <w:r w:rsidR="00E30020">
        <w:rPr>
          <w:rFonts w:ascii="Times New Roman" w:hAnsi="Times New Roman" w:cs="Times New Roman"/>
          <w:sz w:val="24"/>
          <w:szCs w:val="24"/>
        </w:rPr>
        <w:t xml:space="preserve"> </w:t>
      </w:r>
      <w:r w:rsidRPr="00A17D09">
        <w:rPr>
          <w:rFonts w:ascii="Times New Roman" w:hAnsi="Times New Roman" w:cs="Times New Roman"/>
          <w:sz w:val="24"/>
          <w:szCs w:val="24"/>
        </w:rPr>
        <w:t xml:space="preserve">In general, Facilities within these Controlled Access areas will be treated in the same manner as Freeways. However, based upon the specific conditions involved, </w:t>
      </w:r>
      <w:r w:rsidR="00843D24" w:rsidRPr="00A17D09">
        <w:rPr>
          <w:rFonts w:ascii="Times New Roman" w:hAnsi="Times New Roman" w:cs="Times New Roman"/>
          <w:sz w:val="24"/>
          <w:szCs w:val="24"/>
        </w:rPr>
        <w:t>MaineDOT</w:t>
      </w:r>
      <w:r w:rsidRPr="00A17D09">
        <w:rPr>
          <w:rFonts w:ascii="Times New Roman" w:hAnsi="Times New Roman" w:cs="Times New Roman"/>
          <w:sz w:val="24"/>
          <w:szCs w:val="24"/>
        </w:rPr>
        <w:t xml:space="preserve"> may consider allowing longitudinal installations.</w:t>
      </w:r>
      <w:r w:rsidR="00E30020">
        <w:rPr>
          <w:rFonts w:ascii="Times New Roman" w:hAnsi="Times New Roman" w:cs="Times New Roman"/>
          <w:sz w:val="24"/>
          <w:szCs w:val="24"/>
        </w:rPr>
        <w:t xml:space="preserve"> </w:t>
      </w:r>
      <w:r w:rsidRPr="00A17D09">
        <w:rPr>
          <w:rFonts w:ascii="Times New Roman" w:hAnsi="Times New Roman" w:cs="Times New Roman"/>
          <w:sz w:val="24"/>
          <w:szCs w:val="24"/>
        </w:rPr>
        <w:t xml:space="preserve">Non-Freeway Controlled Access areas </w:t>
      </w:r>
      <w:r w:rsidR="00A17D09">
        <w:rPr>
          <w:rFonts w:ascii="Times New Roman" w:hAnsi="Times New Roman" w:cs="Times New Roman"/>
          <w:sz w:val="24"/>
          <w:szCs w:val="24"/>
        </w:rPr>
        <w:t xml:space="preserve">are currently shown </w:t>
      </w:r>
      <w:r w:rsidRPr="00A17D09">
        <w:rPr>
          <w:rFonts w:ascii="Times New Roman" w:hAnsi="Times New Roman" w:cs="Times New Roman"/>
          <w:sz w:val="24"/>
          <w:szCs w:val="24"/>
        </w:rPr>
        <w:t xml:space="preserve">on the </w:t>
      </w:r>
      <w:r w:rsidR="00A17D09">
        <w:rPr>
          <w:rFonts w:ascii="Times New Roman" w:hAnsi="Times New Roman" w:cs="Times New Roman"/>
          <w:sz w:val="24"/>
          <w:szCs w:val="24"/>
        </w:rPr>
        <w:t xml:space="preserve">MaineDOT </w:t>
      </w:r>
      <w:r w:rsidR="00594F65" w:rsidRPr="00A17D09">
        <w:rPr>
          <w:rFonts w:ascii="Times New Roman" w:hAnsi="Times New Roman" w:cs="Times New Roman"/>
          <w:sz w:val="24"/>
          <w:szCs w:val="24"/>
        </w:rPr>
        <w:t xml:space="preserve">Map Viewer </w:t>
      </w:r>
      <w:r w:rsidR="00A17D09">
        <w:rPr>
          <w:rFonts w:ascii="Times New Roman" w:hAnsi="Times New Roman" w:cs="Times New Roman"/>
          <w:sz w:val="24"/>
          <w:szCs w:val="24"/>
        </w:rPr>
        <w:t xml:space="preserve">available </w:t>
      </w:r>
      <w:r w:rsidR="00A17D09" w:rsidRPr="00A17D09">
        <w:rPr>
          <w:rFonts w:ascii="Times New Roman" w:hAnsi="Times New Roman" w:cs="Times New Roman"/>
          <w:sz w:val="24"/>
          <w:szCs w:val="24"/>
        </w:rPr>
        <w:t>on the MaineDOT website</w:t>
      </w:r>
      <w:r w:rsidR="00A17D09">
        <w:rPr>
          <w:rFonts w:ascii="Times New Roman" w:hAnsi="Times New Roman" w:cs="Times New Roman"/>
          <w:sz w:val="24"/>
          <w:szCs w:val="24"/>
        </w:rPr>
        <w:t>.</w:t>
      </w:r>
    </w:p>
    <w:p w14:paraId="5D7E72A6" w14:textId="77777777" w:rsidR="0034485E" w:rsidRDefault="00D50701" w:rsidP="00BF6992">
      <w:pPr>
        <w:pStyle w:val="Heading1"/>
        <w:tabs>
          <w:tab w:val="clear" w:pos="360"/>
        </w:tabs>
        <w:jc w:val="both"/>
      </w:pPr>
      <w:bookmarkStart w:id="363" w:name="_Toc360615008"/>
      <w:bookmarkStart w:id="364" w:name="_Toc360628536"/>
      <w:bookmarkStart w:id="365" w:name="_Toc63769729"/>
      <w:r>
        <w:lastRenderedPageBreak/>
        <w:t>S</w:t>
      </w:r>
      <w:r w:rsidR="003B6AE6">
        <w:t>ECTION</w:t>
      </w:r>
      <w:r>
        <w:t xml:space="preserve"> </w:t>
      </w:r>
      <w:r w:rsidR="0034485E">
        <w:t>1</w:t>
      </w:r>
      <w:r w:rsidR="009C745E">
        <w:t>3</w:t>
      </w:r>
      <w:r w:rsidR="0034485E">
        <w:t>.</w:t>
      </w:r>
      <w:r w:rsidR="0034485E">
        <w:tab/>
        <w:t>BRIDGES AND OTHER HIGHWAY STRUCTURES</w:t>
      </w:r>
      <w:bookmarkEnd w:id="363"/>
      <w:bookmarkEnd w:id="364"/>
      <w:bookmarkEnd w:id="365"/>
    </w:p>
    <w:p w14:paraId="57012557" w14:textId="77777777" w:rsidR="0034485E" w:rsidRDefault="0034485E" w:rsidP="00BF6992">
      <w:pPr>
        <w:pStyle w:val="Heading2"/>
        <w:jc w:val="both"/>
      </w:pPr>
      <w:bookmarkStart w:id="366" w:name="_Toc360615009"/>
      <w:bookmarkStart w:id="367" w:name="_Toc360628537"/>
      <w:bookmarkStart w:id="368" w:name="_Toc63769730"/>
      <w:r>
        <w:t>1.</w:t>
      </w:r>
      <w:r>
        <w:tab/>
        <w:t>General</w:t>
      </w:r>
      <w:bookmarkEnd w:id="366"/>
      <w:bookmarkEnd w:id="367"/>
      <w:bookmarkEnd w:id="368"/>
    </w:p>
    <w:p w14:paraId="62026F0B" w14:textId="16D1B1F8" w:rsidR="0034485E" w:rsidRDefault="0034485E" w:rsidP="00FD34D1">
      <w:pPr>
        <w:spacing w:after="100"/>
        <w:ind w:left="720" w:firstLine="720"/>
        <w:jc w:val="both"/>
        <w:rPr>
          <w:rFonts w:ascii="Times New Roman" w:hAnsi="Times New Roman" w:cs="Times New Roman"/>
          <w:sz w:val="24"/>
          <w:szCs w:val="24"/>
        </w:rPr>
      </w:pPr>
      <w:r>
        <w:rPr>
          <w:rFonts w:ascii="Times New Roman" w:hAnsi="Times New Roman" w:cs="Times New Roman"/>
          <w:sz w:val="24"/>
          <w:szCs w:val="24"/>
        </w:rPr>
        <w:t xml:space="preserve">Where other arrangements are not feasible, </w:t>
      </w:r>
      <w:r w:rsidR="00843D24">
        <w:rPr>
          <w:rFonts w:ascii="Times New Roman" w:hAnsi="Times New Roman" w:cs="Times New Roman"/>
          <w:sz w:val="24"/>
          <w:szCs w:val="24"/>
        </w:rPr>
        <w:t>MaineDOT</w:t>
      </w:r>
      <w:r>
        <w:rPr>
          <w:rFonts w:ascii="Times New Roman" w:hAnsi="Times New Roman" w:cs="Times New Roman"/>
          <w:sz w:val="24"/>
          <w:szCs w:val="24"/>
        </w:rPr>
        <w:t xml:space="preserve"> will consider permitting attachment of Facilities on Highway Structures.</w:t>
      </w:r>
      <w:r w:rsidR="00E30020">
        <w:rPr>
          <w:rFonts w:ascii="Times New Roman" w:hAnsi="Times New Roman" w:cs="Times New Roman"/>
          <w:sz w:val="24"/>
          <w:szCs w:val="24"/>
        </w:rPr>
        <w:t xml:space="preserve"> </w:t>
      </w:r>
      <w:r>
        <w:rPr>
          <w:rFonts w:ascii="Times New Roman" w:hAnsi="Times New Roman" w:cs="Times New Roman"/>
          <w:sz w:val="24"/>
          <w:szCs w:val="24"/>
        </w:rPr>
        <w:t>Each such attachment will be considered on an individual basis</w:t>
      </w:r>
      <w:r w:rsidR="00834B3B">
        <w:rPr>
          <w:rFonts w:ascii="Times New Roman" w:hAnsi="Times New Roman" w:cs="Times New Roman"/>
          <w:sz w:val="24"/>
          <w:szCs w:val="24"/>
        </w:rPr>
        <w:t>,</w:t>
      </w:r>
      <w:r>
        <w:rPr>
          <w:rFonts w:ascii="Times New Roman" w:hAnsi="Times New Roman" w:cs="Times New Roman"/>
          <w:sz w:val="24"/>
          <w:szCs w:val="24"/>
        </w:rPr>
        <w:t xml:space="preserve"> and permission to attach will not be considered as establishing a precedent for granting subsequent requests for attachment. The following requirements are established for attachment to any Highway Structure:</w:t>
      </w:r>
    </w:p>
    <w:p w14:paraId="126ADD2E" w14:textId="77777777" w:rsidR="00C852D9" w:rsidRPr="002C61C7" w:rsidRDefault="0034485E" w:rsidP="00BF6992">
      <w:pPr>
        <w:pStyle w:val="Heading3"/>
        <w:jc w:val="both"/>
      </w:pPr>
      <w:bookmarkStart w:id="369" w:name="_Toc63769731"/>
      <w:bookmarkStart w:id="370" w:name="_Toc360615010"/>
      <w:bookmarkStart w:id="371" w:name="_Toc360628538"/>
      <w:r w:rsidRPr="00AC62C1">
        <w:t>A.</w:t>
      </w:r>
      <w:r w:rsidRPr="00AC62C1">
        <w:tab/>
      </w:r>
      <w:r w:rsidRPr="002C61C7">
        <w:t>P.E. License &amp; Certification</w:t>
      </w:r>
      <w:bookmarkEnd w:id="369"/>
    </w:p>
    <w:p w14:paraId="28B3DB92" w14:textId="5CA2A6FA" w:rsidR="0034485E" w:rsidRPr="002C61C7" w:rsidRDefault="0034485E" w:rsidP="00FD34D1">
      <w:pPr>
        <w:spacing w:before="120" w:after="120"/>
        <w:ind w:left="1440" w:firstLine="720"/>
        <w:jc w:val="both"/>
        <w:rPr>
          <w:b/>
        </w:rPr>
      </w:pPr>
      <w:r w:rsidRPr="002C61C7">
        <w:rPr>
          <w:rFonts w:ascii="Times New Roman" w:hAnsi="Times New Roman"/>
          <w:sz w:val="24"/>
        </w:rPr>
        <w:t>A Maine Licensed Professional Engineer shall design all proposals for attachments to Highway Structures in accordance with the latest AASHTO standards.</w:t>
      </w:r>
      <w:r w:rsidR="00E30020">
        <w:rPr>
          <w:rFonts w:ascii="Times New Roman" w:hAnsi="Times New Roman"/>
          <w:sz w:val="24"/>
        </w:rPr>
        <w:t xml:space="preserve"> </w:t>
      </w:r>
      <w:r w:rsidRPr="002C61C7">
        <w:rPr>
          <w:rFonts w:ascii="Times New Roman" w:hAnsi="Times New Roman"/>
          <w:sz w:val="24"/>
        </w:rPr>
        <w:t xml:space="preserve">In the case of Bridges, </w:t>
      </w:r>
      <w:r w:rsidR="00834B3B" w:rsidRPr="002C61C7">
        <w:rPr>
          <w:rFonts w:ascii="Times New Roman" w:hAnsi="Times New Roman"/>
          <w:sz w:val="24"/>
        </w:rPr>
        <w:t>e</w:t>
      </w:r>
      <w:r w:rsidRPr="002C61C7">
        <w:rPr>
          <w:rFonts w:ascii="Times New Roman" w:hAnsi="Times New Roman"/>
          <w:sz w:val="24"/>
        </w:rPr>
        <w:t xml:space="preserve">ach design proposal shall be fully evaluated in accordance with the latest edition of AASHTO </w:t>
      </w:r>
      <w:r w:rsidRPr="002C61C7">
        <w:rPr>
          <w:rFonts w:ascii="Times New Roman" w:hAnsi="Times New Roman"/>
          <w:i/>
          <w:sz w:val="24"/>
        </w:rPr>
        <w:t>LRFD Bridge Design Specifications</w:t>
      </w:r>
      <w:r w:rsidRPr="002C61C7">
        <w:rPr>
          <w:rFonts w:ascii="Times New Roman" w:hAnsi="Times New Roman"/>
          <w:sz w:val="24"/>
        </w:rPr>
        <w:t xml:space="preserve"> and the Maine </w:t>
      </w:r>
      <w:r w:rsidR="00BC75CF" w:rsidRPr="002C61C7">
        <w:rPr>
          <w:rFonts w:ascii="Times New Roman" w:hAnsi="Times New Roman"/>
          <w:sz w:val="24"/>
        </w:rPr>
        <w:t>Department</w:t>
      </w:r>
      <w:r w:rsidRPr="002C61C7">
        <w:rPr>
          <w:rFonts w:ascii="Times New Roman" w:hAnsi="Times New Roman"/>
          <w:sz w:val="24"/>
        </w:rPr>
        <w:t xml:space="preserve"> of Transportation Bridge Design </w:t>
      </w:r>
      <w:r w:rsidR="00BF41BB" w:rsidRPr="002C61C7">
        <w:rPr>
          <w:rFonts w:ascii="Times New Roman" w:hAnsi="Times New Roman"/>
          <w:sz w:val="24"/>
        </w:rPr>
        <w:t>Guide</w:t>
      </w:r>
      <w:r w:rsidRPr="002C61C7">
        <w:rPr>
          <w:rFonts w:ascii="Times New Roman" w:hAnsi="Times New Roman"/>
          <w:sz w:val="24"/>
        </w:rPr>
        <w:t xml:space="preserve"> (as applicable) to assess the effect of the attachment(s).</w:t>
      </w:r>
      <w:r w:rsidR="00E30020">
        <w:rPr>
          <w:rFonts w:ascii="Times New Roman" w:hAnsi="Times New Roman"/>
          <w:sz w:val="24"/>
        </w:rPr>
        <w:t xml:space="preserve"> </w:t>
      </w:r>
      <w:r w:rsidRPr="002C61C7">
        <w:rPr>
          <w:rFonts w:ascii="Times New Roman" w:hAnsi="Times New Roman"/>
          <w:sz w:val="24"/>
        </w:rPr>
        <w:t>A statement certifying that the additional loading will not exceed allowable limits is required as part of the design submittal.</w:t>
      </w:r>
      <w:bookmarkEnd w:id="370"/>
      <w:bookmarkEnd w:id="371"/>
    </w:p>
    <w:p w14:paraId="16FB29D0" w14:textId="77777777" w:rsidR="00C852D9" w:rsidRPr="001C1899" w:rsidRDefault="0034485E" w:rsidP="00BF6992">
      <w:pPr>
        <w:pStyle w:val="Heading3"/>
        <w:jc w:val="both"/>
      </w:pPr>
      <w:bookmarkStart w:id="372" w:name="_Toc63769732"/>
      <w:bookmarkStart w:id="373" w:name="_Toc360615011"/>
      <w:bookmarkStart w:id="374" w:name="_Toc360628539"/>
      <w:r w:rsidRPr="00AC62C1">
        <w:t>B.</w:t>
      </w:r>
      <w:r w:rsidRPr="00AC62C1">
        <w:tab/>
      </w:r>
      <w:r w:rsidRPr="002C61C7">
        <w:t>Out-</w:t>
      </w:r>
      <w:r w:rsidR="00195F43">
        <w:t>o</w:t>
      </w:r>
      <w:r w:rsidRPr="002C61C7">
        <w:t>f-Service Facilities</w:t>
      </w:r>
      <w:bookmarkEnd w:id="372"/>
    </w:p>
    <w:p w14:paraId="3C7FC5C3" w14:textId="1FA93E65" w:rsidR="0034485E" w:rsidRPr="001C1899" w:rsidRDefault="0034485E" w:rsidP="00BF6992">
      <w:pPr>
        <w:spacing w:before="120" w:after="120"/>
        <w:ind w:left="1440" w:firstLine="720"/>
        <w:jc w:val="both"/>
        <w:rPr>
          <w:b/>
        </w:rPr>
      </w:pPr>
      <w:r w:rsidRPr="002C61C7">
        <w:rPr>
          <w:rFonts w:ascii="Times New Roman" w:hAnsi="Times New Roman"/>
          <w:sz w:val="24"/>
        </w:rPr>
        <w:t xml:space="preserve">All Facilities that are taken out-of-service shall be removed in accordance with </w:t>
      </w:r>
      <w:r w:rsidR="00C30B67">
        <w:rPr>
          <w:rFonts w:ascii="Times New Roman" w:hAnsi="Times New Roman"/>
          <w:sz w:val="24"/>
        </w:rPr>
        <w:t>Section</w:t>
      </w:r>
      <w:r w:rsidRPr="001C1899">
        <w:rPr>
          <w:rFonts w:ascii="Times New Roman" w:hAnsi="Times New Roman"/>
          <w:sz w:val="24"/>
        </w:rPr>
        <w:t xml:space="preserve"> </w:t>
      </w:r>
      <w:r w:rsidR="0099615C">
        <w:rPr>
          <w:rFonts w:ascii="Times New Roman" w:hAnsi="Times New Roman"/>
          <w:sz w:val="24"/>
        </w:rPr>
        <w:t>7</w:t>
      </w:r>
      <w:r w:rsidRPr="001C1899">
        <w:rPr>
          <w:rFonts w:ascii="Times New Roman" w:hAnsi="Times New Roman"/>
          <w:sz w:val="24"/>
        </w:rPr>
        <w:t>(4)</w:t>
      </w:r>
      <w:r w:rsidR="0099615C">
        <w:rPr>
          <w:rFonts w:ascii="Times New Roman" w:hAnsi="Times New Roman"/>
          <w:sz w:val="24"/>
        </w:rPr>
        <w:t xml:space="preserve">, </w:t>
      </w:r>
      <w:r w:rsidR="0028126F">
        <w:rPr>
          <w:rFonts w:ascii="Times New Roman" w:hAnsi="Times New Roman"/>
          <w:i/>
          <w:sz w:val="24"/>
        </w:rPr>
        <w:t>Out-</w:t>
      </w:r>
      <w:r w:rsidR="00195F43">
        <w:rPr>
          <w:rFonts w:ascii="Times New Roman" w:hAnsi="Times New Roman"/>
          <w:i/>
          <w:sz w:val="24"/>
        </w:rPr>
        <w:t>o</w:t>
      </w:r>
      <w:r w:rsidR="0028126F">
        <w:rPr>
          <w:rFonts w:ascii="Times New Roman" w:hAnsi="Times New Roman"/>
          <w:i/>
          <w:sz w:val="24"/>
        </w:rPr>
        <w:t>f-</w:t>
      </w:r>
      <w:r w:rsidR="0099615C" w:rsidRPr="001C1899">
        <w:rPr>
          <w:rFonts w:ascii="Times New Roman" w:hAnsi="Times New Roman"/>
          <w:i/>
          <w:sz w:val="24"/>
        </w:rPr>
        <w:t>Service Facilities</w:t>
      </w:r>
      <w:r w:rsidRPr="001C1899">
        <w:rPr>
          <w:rFonts w:ascii="Times New Roman" w:hAnsi="Times New Roman"/>
          <w:sz w:val="24"/>
        </w:rPr>
        <w:t>.</w:t>
      </w:r>
      <w:r w:rsidR="00E30020">
        <w:rPr>
          <w:rFonts w:ascii="Times New Roman" w:hAnsi="Times New Roman"/>
          <w:sz w:val="24"/>
        </w:rPr>
        <w:t xml:space="preserve"> </w:t>
      </w:r>
      <w:r w:rsidRPr="001C1899">
        <w:rPr>
          <w:rFonts w:ascii="Times New Roman" w:hAnsi="Times New Roman"/>
          <w:sz w:val="24"/>
        </w:rPr>
        <w:t xml:space="preserve">If any such Facilities are not removed, </w:t>
      </w:r>
      <w:r w:rsidR="00843D24" w:rsidRPr="001C1899">
        <w:rPr>
          <w:rFonts w:ascii="Times New Roman" w:hAnsi="Times New Roman"/>
          <w:sz w:val="24"/>
        </w:rPr>
        <w:t>MaineDOT</w:t>
      </w:r>
      <w:r w:rsidRPr="001C1899">
        <w:rPr>
          <w:rFonts w:ascii="Times New Roman" w:hAnsi="Times New Roman"/>
          <w:sz w:val="24"/>
        </w:rPr>
        <w:t xml:space="preserve"> may elect to remove such Facilities at the </w:t>
      </w:r>
      <w:r w:rsidR="008120E1" w:rsidRPr="001C1899">
        <w:rPr>
          <w:rFonts w:ascii="Times New Roman" w:hAnsi="Times New Roman"/>
          <w:sz w:val="24"/>
          <w:szCs w:val="24"/>
        </w:rPr>
        <w:t>Authorized Entity’s</w:t>
      </w:r>
      <w:r w:rsidRPr="001C1899">
        <w:rPr>
          <w:rFonts w:ascii="Times New Roman" w:hAnsi="Times New Roman"/>
          <w:sz w:val="24"/>
        </w:rPr>
        <w:t xml:space="preserve"> expense.</w:t>
      </w:r>
      <w:bookmarkEnd w:id="373"/>
      <w:bookmarkEnd w:id="374"/>
    </w:p>
    <w:p w14:paraId="0CD2A255" w14:textId="77777777" w:rsidR="00C852D9" w:rsidRPr="001C1899" w:rsidRDefault="0034485E" w:rsidP="00767544">
      <w:pPr>
        <w:pStyle w:val="Heading3"/>
        <w:jc w:val="both"/>
        <w:rPr>
          <w:i/>
        </w:rPr>
      </w:pPr>
      <w:bookmarkStart w:id="375" w:name="_Toc63769733"/>
      <w:bookmarkStart w:id="376" w:name="_Toc360615012"/>
      <w:bookmarkStart w:id="377" w:name="_Toc360628540"/>
      <w:r w:rsidRPr="00AC62C1">
        <w:t>C.</w:t>
      </w:r>
      <w:r w:rsidRPr="00AC62C1">
        <w:tab/>
      </w:r>
      <w:r w:rsidRPr="001C1899">
        <w:t>Other Applicable Permits</w:t>
      </w:r>
      <w:bookmarkEnd w:id="375"/>
    </w:p>
    <w:p w14:paraId="07AA5E37" w14:textId="294210C6" w:rsidR="0034485E" w:rsidRPr="00100A80" w:rsidRDefault="008120E1" w:rsidP="00BF6992">
      <w:pPr>
        <w:spacing w:before="120" w:after="120"/>
        <w:ind w:left="1440" w:firstLine="720"/>
        <w:jc w:val="both"/>
      </w:pPr>
      <w:r w:rsidRPr="001C1899">
        <w:rPr>
          <w:rFonts w:ascii="Times New Roman" w:hAnsi="Times New Roman"/>
          <w:sz w:val="24"/>
          <w:szCs w:val="24"/>
        </w:rPr>
        <w:t>Authorized Entities</w:t>
      </w:r>
      <w:r w:rsidR="0034485E" w:rsidRPr="001C1899">
        <w:rPr>
          <w:rFonts w:ascii="Times New Roman" w:hAnsi="Times New Roman"/>
          <w:sz w:val="24"/>
        </w:rPr>
        <w:t xml:space="preserve"> are responsible for acquiring any and all permits that may be applicable to their proposed work.</w:t>
      </w:r>
      <w:r w:rsidR="00E30020">
        <w:rPr>
          <w:rFonts w:ascii="Times New Roman" w:hAnsi="Times New Roman"/>
          <w:sz w:val="24"/>
        </w:rPr>
        <w:t xml:space="preserve"> </w:t>
      </w:r>
      <w:r w:rsidR="0034485E" w:rsidRPr="001C1899">
        <w:rPr>
          <w:rFonts w:ascii="Times New Roman" w:hAnsi="Times New Roman"/>
          <w:sz w:val="24"/>
        </w:rPr>
        <w:t>Some of the applicable permits may include:</w:t>
      </w:r>
      <w:bookmarkEnd w:id="376"/>
      <w:bookmarkEnd w:id="377"/>
    </w:p>
    <w:p w14:paraId="2DED1476" w14:textId="77777777" w:rsidR="00C87BB0" w:rsidRPr="00C87BB0" w:rsidRDefault="0034485E" w:rsidP="00086E34">
      <w:pPr>
        <w:pStyle w:val="Heading4"/>
        <w:keepNext w:val="0"/>
        <w:jc w:val="both"/>
        <w:rPr>
          <w:b/>
        </w:rPr>
      </w:pPr>
      <w:r w:rsidRPr="00C87BB0">
        <w:rPr>
          <w:b/>
        </w:rPr>
        <w:t>(1)</w:t>
      </w:r>
      <w:r w:rsidRPr="00C87BB0">
        <w:rPr>
          <w:b/>
        </w:rPr>
        <w:tab/>
        <w:t>Coast Guard Permits</w:t>
      </w:r>
    </w:p>
    <w:p w14:paraId="7B36BA58" w14:textId="77777777" w:rsidR="0034485E" w:rsidRDefault="0034485E" w:rsidP="00C87BB0">
      <w:pPr>
        <w:pStyle w:val="Heading4"/>
        <w:keepNext w:val="0"/>
        <w:spacing w:before="120"/>
        <w:ind w:firstLine="720"/>
        <w:jc w:val="both"/>
      </w:pPr>
      <w:r>
        <w:t>A Coast Guard permit or notification may be required whenever the proposed work will occur over a navigable waterway.</w:t>
      </w:r>
    </w:p>
    <w:p w14:paraId="7D97CD1B" w14:textId="77777777" w:rsidR="00C87BB0" w:rsidRPr="00C87BB0" w:rsidRDefault="0034485E" w:rsidP="00086E34">
      <w:pPr>
        <w:pStyle w:val="Heading4"/>
        <w:keepNext w:val="0"/>
        <w:jc w:val="both"/>
        <w:rPr>
          <w:b/>
        </w:rPr>
      </w:pPr>
      <w:r w:rsidRPr="00C87BB0">
        <w:rPr>
          <w:b/>
        </w:rPr>
        <w:t>(2)</w:t>
      </w:r>
      <w:r w:rsidRPr="00C87BB0">
        <w:rPr>
          <w:b/>
        </w:rPr>
        <w:tab/>
        <w:t>Railroad Permits</w:t>
      </w:r>
    </w:p>
    <w:p w14:paraId="43A490DA" w14:textId="77777777" w:rsidR="0034485E" w:rsidRDefault="0034485E" w:rsidP="00C87BB0">
      <w:pPr>
        <w:pStyle w:val="Heading4"/>
        <w:keepNext w:val="0"/>
        <w:ind w:firstLine="720"/>
        <w:jc w:val="both"/>
      </w:pPr>
      <w:r>
        <w:t>Work permits may be required for any work done over, under or near a Railroad and are obtained directly from the Railroad Company.</w:t>
      </w:r>
    </w:p>
    <w:p w14:paraId="1B55C168" w14:textId="77777777" w:rsidR="00086E34" w:rsidRDefault="0034485E" w:rsidP="00086E34">
      <w:pPr>
        <w:pStyle w:val="Heading4"/>
        <w:jc w:val="both"/>
        <w:rPr>
          <w:i/>
        </w:rPr>
      </w:pPr>
      <w:r>
        <w:rPr>
          <w:b/>
        </w:rPr>
        <w:t>(</w:t>
      </w:r>
      <w:r w:rsidRPr="00086E34">
        <w:rPr>
          <w:b/>
        </w:rPr>
        <w:t>3)</w:t>
      </w:r>
      <w:r w:rsidRPr="00086E34">
        <w:rPr>
          <w:b/>
        </w:rPr>
        <w:tab/>
        <w:t>Environmental Permits</w:t>
      </w:r>
    </w:p>
    <w:p w14:paraId="43E96DD3" w14:textId="77777777" w:rsidR="0034485E" w:rsidRDefault="0034485E" w:rsidP="00BF6992">
      <w:pPr>
        <w:pStyle w:val="Heading4"/>
        <w:spacing w:after="0"/>
        <w:jc w:val="both"/>
      </w:pPr>
      <w:r>
        <w:t xml:space="preserve">Permits may be required by the </w:t>
      </w:r>
      <w:r w:rsidRPr="00257506">
        <w:rPr>
          <w:i/>
          <w:iCs/>
        </w:rPr>
        <w:t>Natural Resources Protection Act</w:t>
      </w:r>
      <w:r>
        <w:t xml:space="preserve"> (NRPA) administered through the </w:t>
      </w:r>
      <w:r w:rsidR="009C6400">
        <w:t>Department</w:t>
      </w:r>
      <w:r>
        <w:t xml:space="preserve"> of Environmental Protection (DEP), Shoreland Zoning, Army Corp</w:t>
      </w:r>
      <w:r w:rsidR="00650F44">
        <w:t>s</w:t>
      </w:r>
      <w:r>
        <w:t xml:space="preserve"> and others.</w:t>
      </w:r>
    </w:p>
    <w:p w14:paraId="0F9A57A8" w14:textId="34A21E3C" w:rsidR="00C852D9" w:rsidRPr="001C1899" w:rsidRDefault="0034485E" w:rsidP="00767544">
      <w:pPr>
        <w:pStyle w:val="Heading3"/>
        <w:jc w:val="both"/>
      </w:pPr>
      <w:bookmarkStart w:id="378" w:name="_Toc63769734"/>
      <w:bookmarkStart w:id="379" w:name="_Toc360615013"/>
      <w:bookmarkStart w:id="380" w:name="_Toc360628541"/>
      <w:r w:rsidRPr="00AC62C1">
        <w:t>D.</w:t>
      </w:r>
      <w:r w:rsidRPr="00AC62C1">
        <w:tab/>
      </w:r>
      <w:r w:rsidRPr="001C1899">
        <w:t>Identification Tag</w:t>
      </w:r>
      <w:bookmarkEnd w:id="378"/>
    </w:p>
    <w:p w14:paraId="2F216F85" w14:textId="61F2904B" w:rsidR="00E133FF" w:rsidRPr="001C1899" w:rsidRDefault="0034485E" w:rsidP="00BF6992">
      <w:pPr>
        <w:spacing w:before="120" w:after="120"/>
        <w:ind w:left="1440" w:firstLine="720"/>
        <w:jc w:val="both"/>
        <w:rPr>
          <w:b/>
        </w:rPr>
      </w:pPr>
      <w:r w:rsidRPr="001C1899">
        <w:rPr>
          <w:rFonts w:ascii="Times New Roman" w:hAnsi="Times New Roman"/>
          <w:sz w:val="24"/>
        </w:rPr>
        <w:t xml:space="preserve">A permanent tag shall be affixed to each end of the attached Facility identifying the </w:t>
      </w:r>
      <w:r w:rsidR="008120E1" w:rsidRPr="001C1899">
        <w:rPr>
          <w:rFonts w:ascii="Times New Roman" w:hAnsi="Times New Roman"/>
          <w:sz w:val="24"/>
          <w:szCs w:val="24"/>
        </w:rPr>
        <w:t>Authorized Entity</w:t>
      </w:r>
      <w:r w:rsidRPr="001C1899">
        <w:rPr>
          <w:rFonts w:ascii="Times New Roman" w:hAnsi="Times New Roman"/>
          <w:sz w:val="24"/>
        </w:rPr>
        <w:t xml:space="preserve">, the type of attachment, and a contact </w:t>
      </w:r>
      <w:r w:rsidRPr="001C1899">
        <w:rPr>
          <w:rFonts w:ascii="Times New Roman" w:hAnsi="Times New Roman"/>
          <w:sz w:val="24"/>
        </w:rPr>
        <w:lastRenderedPageBreak/>
        <w:t>telephone number.</w:t>
      </w:r>
      <w:r w:rsidR="00E30020">
        <w:rPr>
          <w:rFonts w:ascii="Times New Roman" w:hAnsi="Times New Roman"/>
          <w:sz w:val="24"/>
        </w:rPr>
        <w:t xml:space="preserve"> </w:t>
      </w:r>
      <w:r w:rsidRPr="001C1899">
        <w:rPr>
          <w:rFonts w:ascii="Times New Roman" w:hAnsi="Times New Roman"/>
          <w:sz w:val="24"/>
        </w:rPr>
        <w:t>All tags shall be maintained in a legible condition with current information.</w:t>
      </w:r>
      <w:bookmarkEnd w:id="379"/>
      <w:bookmarkEnd w:id="380"/>
    </w:p>
    <w:p w14:paraId="30C01097" w14:textId="77777777" w:rsidR="00C852D9" w:rsidRPr="001C1899" w:rsidRDefault="0034485E" w:rsidP="00BF6992">
      <w:pPr>
        <w:pStyle w:val="Heading3"/>
        <w:jc w:val="both"/>
      </w:pPr>
      <w:bookmarkStart w:id="381" w:name="_Toc63769735"/>
      <w:bookmarkStart w:id="382" w:name="_Toc360615014"/>
      <w:bookmarkStart w:id="383" w:name="_Toc360628542"/>
      <w:r w:rsidRPr="00AC62C1">
        <w:t>E.</w:t>
      </w:r>
      <w:r w:rsidRPr="00AC62C1">
        <w:tab/>
      </w:r>
      <w:r w:rsidR="00195F43">
        <w:t xml:space="preserve">Communication and </w:t>
      </w:r>
      <w:r w:rsidRPr="001C1899">
        <w:t>Electric Supply Lines</w:t>
      </w:r>
      <w:bookmarkEnd w:id="381"/>
    </w:p>
    <w:p w14:paraId="53495170" w14:textId="77777777" w:rsidR="0034485E" w:rsidRPr="001C1899" w:rsidRDefault="0034485E" w:rsidP="00BF6992">
      <w:pPr>
        <w:spacing w:before="120" w:after="120"/>
        <w:ind w:left="1440" w:firstLine="720"/>
        <w:jc w:val="both"/>
        <w:rPr>
          <w:b/>
          <w:i/>
        </w:rPr>
      </w:pPr>
      <w:r w:rsidRPr="001C1899">
        <w:rPr>
          <w:rFonts w:ascii="Times New Roman" w:hAnsi="Times New Roman"/>
          <w:sz w:val="24"/>
        </w:rPr>
        <w:t>Communication and Electric Supply Lines shall be suitably insulated, grounded, and carried in protective Conduit or pipe from the point of attachment to the point of exit per applicable National Standards.</w:t>
      </w:r>
      <w:bookmarkEnd w:id="382"/>
      <w:bookmarkEnd w:id="383"/>
    </w:p>
    <w:p w14:paraId="3EC614B2" w14:textId="77777777" w:rsidR="00C852D9" w:rsidRPr="001C1899" w:rsidRDefault="0034485E" w:rsidP="00BF6992">
      <w:pPr>
        <w:pStyle w:val="Heading3"/>
        <w:jc w:val="both"/>
      </w:pPr>
      <w:bookmarkStart w:id="384" w:name="_Toc63769736"/>
      <w:bookmarkStart w:id="385" w:name="_Toc360615015"/>
      <w:bookmarkStart w:id="386" w:name="_Toc360628543"/>
      <w:r w:rsidRPr="00AC62C1">
        <w:t>F.</w:t>
      </w:r>
      <w:r w:rsidRPr="00AC62C1">
        <w:tab/>
      </w:r>
      <w:r w:rsidRPr="001C1899">
        <w:t xml:space="preserve">Hazardous </w:t>
      </w:r>
      <w:proofErr w:type="spellStart"/>
      <w:r w:rsidRPr="001C1899">
        <w:t>Transmittants</w:t>
      </w:r>
      <w:bookmarkEnd w:id="384"/>
      <w:proofErr w:type="spellEnd"/>
    </w:p>
    <w:p w14:paraId="5014D6CA" w14:textId="71CF8ABB" w:rsidR="0034485E" w:rsidRPr="001C1899" w:rsidRDefault="0034485E" w:rsidP="00BF6992">
      <w:pPr>
        <w:spacing w:before="120" w:after="120"/>
        <w:ind w:left="1440" w:firstLine="720"/>
        <w:jc w:val="both"/>
        <w:rPr>
          <w:b/>
        </w:rPr>
      </w:pPr>
      <w:r w:rsidRPr="001C1899">
        <w:rPr>
          <w:rFonts w:ascii="Times New Roman" w:hAnsi="Times New Roman"/>
          <w:sz w:val="24"/>
        </w:rPr>
        <w:t xml:space="preserve">Mutually Hazardous </w:t>
      </w:r>
      <w:proofErr w:type="spellStart"/>
      <w:r w:rsidRPr="001C1899">
        <w:rPr>
          <w:rFonts w:ascii="Times New Roman" w:hAnsi="Times New Roman"/>
          <w:sz w:val="24"/>
        </w:rPr>
        <w:t>Transmittants</w:t>
      </w:r>
      <w:proofErr w:type="spellEnd"/>
      <w:r w:rsidRPr="001C1899">
        <w:rPr>
          <w:rFonts w:ascii="Times New Roman" w:hAnsi="Times New Roman"/>
          <w:sz w:val="24"/>
        </w:rPr>
        <w:t xml:space="preserve"> shall be isolated by compartmentalizing or by auxiliary Encasement of incompatible carriers.</w:t>
      </w:r>
      <w:r w:rsidR="00E30020">
        <w:rPr>
          <w:rFonts w:ascii="Times New Roman" w:hAnsi="Times New Roman"/>
          <w:sz w:val="24"/>
        </w:rPr>
        <w:t xml:space="preserve"> </w:t>
      </w:r>
      <w:r w:rsidRPr="001C1899">
        <w:rPr>
          <w:rFonts w:ascii="Times New Roman" w:hAnsi="Times New Roman"/>
          <w:sz w:val="24"/>
        </w:rPr>
        <w:t>This shall include Electric Supply Lines</w:t>
      </w:r>
      <w:r w:rsidR="00650F44" w:rsidRPr="001C1899">
        <w:rPr>
          <w:rFonts w:ascii="Times New Roman" w:hAnsi="Times New Roman"/>
          <w:sz w:val="24"/>
        </w:rPr>
        <w:t>, gas lines, effluent lines and sanitary sewer lines</w:t>
      </w:r>
      <w:r w:rsidRPr="001C1899">
        <w:rPr>
          <w:rFonts w:ascii="Times New Roman" w:hAnsi="Times New Roman"/>
          <w:sz w:val="24"/>
        </w:rPr>
        <w:t>.</w:t>
      </w:r>
      <w:bookmarkEnd w:id="385"/>
      <w:bookmarkEnd w:id="386"/>
    </w:p>
    <w:p w14:paraId="4A80F353" w14:textId="77777777" w:rsidR="00C852D9" w:rsidRPr="001C1899" w:rsidRDefault="0034485E" w:rsidP="00BF6992">
      <w:pPr>
        <w:pStyle w:val="Heading3"/>
        <w:jc w:val="both"/>
        <w:rPr>
          <w:i/>
        </w:rPr>
      </w:pPr>
      <w:bookmarkStart w:id="387" w:name="_Toc63769737"/>
      <w:bookmarkStart w:id="388" w:name="_Toc360615016"/>
      <w:bookmarkStart w:id="389" w:name="_Toc360628544"/>
      <w:r w:rsidRPr="00AC62C1">
        <w:t>G.</w:t>
      </w:r>
      <w:r w:rsidRPr="00AC62C1">
        <w:tab/>
      </w:r>
      <w:r w:rsidRPr="001C1899">
        <w:t>Casing Vents</w:t>
      </w:r>
      <w:bookmarkEnd w:id="387"/>
    </w:p>
    <w:p w14:paraId="50039F3A" w14:textId="77777777" w:rsidR="0034485E" w:rsidRPr="001C1899" w:rsidRDefault="0034485E" w:rsidP="00BF6992">
      <w:pPr>
        <w:spacing w:before="120" w:after="120"/>
        <w:ind w:left="1440" w:firstLine="720"/>
        <w:jc w:val="both"/>
        <w:rPr>
          <w:b/>
        </w:rPr>
      </w:pPr>
      <w:r w:rsidRPr="001C1899">
        <w:rPr>
          <w:rFonts w:ascii="Times New Roman" w:hAnsi="Times New Roman"/>
          <w:sz w:val="24"/>
        </w:rPr>
        <w:t>Where a pipeline on or in a structure is encased, the Casing shall be effectively opened or Vented at each end to prevent possible buildup of pressure and to detect leakage of gases or fluids.</w:t>
      </w:r>
      <w:bookmarkEnd w:id="388"/>
      <w:bookmarkEnd w:id="389"/>
    </w:p>
    <w:p w14:paraId="36005960" w14:textId="77777777" w:rsidR="00C852D9" w:rsidRPr="001C1899" w:rsidRDefault="0034485E" w:rsidP="00BF6992">
      <w:pPr>
        <w:pStyle w:val="Heading3"/>
        <w:jc w:val="both"/>
      </w:pPr>
      <w:bookmarkStart w:id="390" w:name="_Toc63769738"/>
      <w:bookmarkStart w:id="391" w:name="_Toc360615017"/>
      <w:bookmarkStart w:id="392" w:name="_Toc360628545"/>
      <w:r w:rsidRPr="00AC62C1">
        <w:t>H.</w:t>
      </w:r>
      <w:r w:rsidRPr="00AC62C1">
        <w:tab/>
      </w:r>
      <w:r w:rsidR="005A252E" w:rsidRPr="00AC62C1">
        <w:t>Uncased</w:t>
      </w:r>
      <w:r w:rsidRPr="001C1899">
        <w:t xml:space="preserve"> Attachments</w:t>
      </w:r>
      <w:bookmarkEnd w:id="390"/>
    </w:p>
    <w:p w14:paraId="46718188" w14:textId="77777777" w:rsidR="0034485E" w:rsidRPr="001C1899" w:rsidRDefault="0034485E" w:rsidP="00BF6992">
      <w:pPr>
        <w:spacing w:before="120" w:after="120"/>
        <w:ind w:left="1440" w:firstLine="720"/>
        <w:jc w:val="both"/>
        <w:rPr>
          <w:b/>
        </w:rPr>
      </w:pPr>
      <w:r w:rsidRPr="001C1899">
        <w:rPr>
          <w:rFonts w:ascii="Times New Roman" w:hAnsi="Times New Roman"/>
          <w:sz w:val="24"/>
        </w:rPr>
        <w:t>Where a Casing is not provided for a pipeline on or in a structure, additional protective measure</w:t>
      </w:r>
      <w:r w:rsidR="004316DD">
        <w:rPr>
          <w:rFonts w:ascii="Times New Roman" w:hAnsi="Times New Roman"/>
          <w:sz w:val="24"/>
        </w:rPr>
        <w:t>s</w:t>
      </w:r>
      <w:r w:rsidRPr="001C1899">
        <w:rPr>
          <w:rFonts w:ascii="Times New Roman" w:hAnsi="Times New Roman"/>
          <w:sz w:val="24"/>
        </w:rPr>
        <w:t xml:space="preserve"> shall be taken, such as employing a higher factor of safety in the design, construction and testing of the pipeline than would normally be required for encased construction.</w:t>
      </w:r>
      <w:bookmarkEnd w:id="391"/>
      <w:bookmarkEnd w:id="392"/>
    </w:p>
    <w:p w14:paraId="0B830717" w14:textId="77777777" w:rsidR="00C852D9" w:rsidRPr="001C1899" w:rsidRDefault="0034485E" w:rsidP="00BF6992">
      <w:pPr>
        <w:pStyle w:val="Heading3"/>
        <w:jc w:val="both"/>
        <w:rPr>
          <w:i/>
        </w:rPr>
      </w:pPr>
      <w:bookmarkStart w:id="393" w:name="_Toc63769739"/>
      <w:bookmarkStart w:id="394" w:name="_Toc360615018"/>
      <w:bookmarkStart w:id="395" w:name="_Toc360628546"/>
      <w:r w:rsidRPr="00AC62C1">
        <w:t>I.</w:t>
      </w:r>
      <w:r w:rsidRPr="00AC62C1">
        <w:tab/>
      </w:r>
      <w:r w:rsidRPr="001C1899">
        <w:t>Pipeline Shutoffs</w:t>
      </w:r>
      <w:bookmarkEnd w:id="393"/>
    </w:p>
    <w:p w14:paraId="3CB3B82D" w14:textId="19036BDD" w:rsidR="0034485E" w:rsidRPr="001C1899" w:rsidRDefault="0034485E" w:rsidP="00BF6992">
      <w:pPr>
        <w:spacing w:before="120" w:after="120"/>
        <w:ind w:left="1440" w:firstLine="720"/>
        <w:jc w:val="both"/>
        <w:rPr>
          <w:b/>
        </w:rPr>
      </w:pPr>
      <w:r w:rsidRPr="001C1899">
        <w:rPr>
          <w:rFonts w:ascii="Times New Roman" w:hAnsi="Times New Roman"/>
          <w:sz w:val="24"/>
        </w:rPr>
        <w:t>Pipeline shutoffs, preferably automatic, shall be required within close proximity of attachments unless other sectionalizing devices can isolate segments of the lines.</w:t>
      </w:r>
      <w:r w:rsidR="00E30020">
        <w:rPr>
          <w:rFonts w:ascii="Times New Roman" w:hAnsi="Times New Roman"/>
          <w:sz w:val="24"/>
        </w:rPr>
        <w:t xml:space="preserve"> </w:t>
      </w:r>
      <w:r w:rsidRPr="001C1899">
        <w:rPr>
          <w:rFonts w:ascii="Times New Roman" w:hAnsi="Times New Roman"/>
          <w:sz w:val="24"/>
        </w:rPr>
        <w:t>Shutoff valves shall be located on both sides of a Highway Structure footing.</w:t>
      </w:r>
      <w:bookmarkEnd w:id="394"/>
      <w:bookmarkEnd w:id="395"/>
    </w:p>
    <w:p w14:paraId="55AD6060" w14:textId="77777777" w:rsidR="00C852D9" w:rsidRPr="001C1899" w:rsidRDefault="0034485E" w:rsidP="00BF6992">
      <w:pPr>
        <w:pStyle w:val="Heading3"/>
        <w:jc w:val="both"/>
        <w:rPr>
          <w:i/>
        </w:rPr>
      </w:pPr>
      <w:bookmarkStart w:id="396" w:name="_Toc63769740"/>
      <w:bookmarkStart w:id="397" w:name="_Toc360615019"/>
      <w:bookmarkStart w:id="398" w:name="_Toc360628547"/>
      <w:r w:rsidRPr="00AC62C1">
        <w:t>J.</w:t>
      </w:r>
      <w:r w:rsidRPr="00AC62C1">
        <w:tab/>
      </w:r>
      <w:r w:rsidRPr="001C1899">
        <w:t>Brackets/Bolt Material</w:t>
      </w:r>
      <w:bookmarkEnd w:id="396"/>
    </w:p>
    <w:p w14:paraId="77572E65" w14:textId="6A5F8142" w:rsidR="0034485E" w:rsidRPr="00524C7C" w:rsidRDefault="0034485E" w:rsidP="00BF6992">
      <w:pPr>
        <w:spacing w:before="120" w:after="120"/>
        <w:ind w:left="1440" w:firstLine="720"/>
        <w:jc w:val="both"/>
        <w:rPr>
          <w:b/>
        </w:rPr>
      </w:pPr>
      <w:r w:rsidRPr="001C1899">
        <w:rPr>
          <w:rFonts w:ascii="Times New Roman" w:hAnsi="Times New Roman"/>
          <w:sz w:val="24"/>
        </w:rPr>
        <w:t xml:space="preserve">For painted steel structures, all brackets and bolt material in contact with the structure shall be hot-dipped galvanized. For weathering steel (ASTM A588, A709, </w:t>
      </w:r>
      <w:r w:rsidR="00CC667C" w:rsidRPr="001C1899">
        <w:rPr>
          <w:rFonts w:ascii="Times New Roman" w:hAnsi="Times New Roman"/>
          <w:sz w:val="24"/>
        </w:rPr>
        <w:t>etc.</w:t>
      </w:r>
      <w:r w:rsidRPr="001C1899">
        <w:rPr>
          <w:rFonts w:ascii="Times New Roman" w:hAnsi="Times New Roman"/>
          <w:sz w:val="24"/>
        </w:rPr>
        <w:t>), all brackets and bolt material shall also meet an applicable ASTM weathering steel designation.</w:t>
      </w:r>
      <w:bookmarkEnd w:id="397"/>
      <w:bookmarkEnd w:id="398"/>
    </w:p>
    <w:p w14:paraId="669BCBA1" w14:textId="77777777" w:rsidR="00C852D9" w:rsidRPr="00524C7C" w:rsidRDefault="0034485E" w:rsidP="00BF6992">
      <w:pPr>
        <w:pStyle w:val="Heading3"/>
        <w:jc w:val="both"/>
        <w:rPr>
          <w:i/>
        </w:rPr>
      </w:pPr>
      <w:bookmarkStart w:id="399" w:name="_Toc63769741"/>
      <w:bookmarkStart w:id="400" w:name="_Toc360615020"/>
      <w:bookmarkStart w:id="401" w:name="_Toc360628548"/>
      <w:r w:rsidRPr="00AC62C1">
        <w:t>K.</w:t>
      </w:r>
      <w:r w:rsidRPr="00AC62C1">
        <w:tab/>
      </w:r>
      <w:r w:rsidRPr="00524C7C">
        <w:t>Connection Type</w:t>
      </w:r>
      <w:bookmarkEnd w:id="399"/>
    </w:p>
    <w:p w14:paraId="01DFD1E8" w14:textId="4823C7C2" w:rsidR="0034485E" w:rsidRPr="00524C7C" w:rsidRDefault="0034485E" w:rsidP="00BF6992">
      <w:pPr>
        <w:spacing w:before="120" w:after="120"/>
        <w:ind w:left="1440" w:firstLine="720"/>
        <w:jc w:val="both"/>
        <w:rPr>
          <w:b/>
        </w:rPr>
      </w:pPr>
      <w:r w:rsidRPr="00524C7C">
        <w:rPr>
          <w:rFonts w:ascii="Times New Roman" w:hAnsi="Times New Roman"/>
          <w:sz w:val="24"/>
        </w:rPr>
        <w:t>All attachments shall be bolted. Bolt holes are normally drilled 1/16</w:t>
      </w:r>
      <w:r w:rsidR="00650F44" w:rsidRPr="00524C7C">
        <w:rPr>
          <w:rFonts w:ascii="Times New Roman" w:hAnsi="Times New Roman"/>
          <w:sz w:val="24"/>
        </w:rPr>
        <w:t xml:space="preserve"> </w:t>
      </w:r>
      <w:r w:rsidRPr="00524C7C">
        <w:rPr>
          <w:rFonts w:ascii="Times New Roman" w:hAnsi="Times New Roman"/>
          <w:sz w:val="24"/>
        </w:rPr>
        <w:t>inch larger than the bolt diameter.</w:t>
      </w:r>
      <w:r w:rsidR="00E30020">
        <w:rPr>
          <w:rFonts w:ascii="Times New Roman" w:hAnsi="Times New Roman"/>
          <w:sz w:val="24"/>
        </w:rPr>
        <w:t xml:space="preserve"> </w:t>
      </w:r>
      <w:r w:rsidR="00650F44" w:rsidRPr="00524C7C">
        <w:rPr>
          <w:rFonts w:ascii="Times New Roman" w:hAnsi="Times New Roman"/>
          <w:sz w:val="24"/>
        </w:rPr>
        <w:t>No stainless steel bolts shall be used except on concrete or timber structures.</w:t>
      </w:r>
      <w:bookmarkEnd w:id="400"/>
      <w:bookmarkEnd w:id="401"/>
    </w:p>
    <w:p w14:paraId="2E33BFF8" w14:textId="77777777" w:rsidR="00C852D9" w:rsidRPr="00524C7C" w:rsidRDefault="0034485E" w:rsidP="00BF6992">
      <w:pPr>
        <w:pStyle w:val="Heading3"/>
        <w:jc w:val="both"/>
      </w:pPr>
      <w:bookmarkStart w:id="402" w:name="_Toc63769742"/>
      <w:bookmarkStart w:id="403" w:name="_Toc360615021"/>
      <w:bookmarkStart w:id="404" w:name="_Toc360628549"/>
      <w:r w:rsidRPr="00AC62C1">
        <w:t>L.</w:t>
      </w:r>
      <w:r w:rsidRPr="00AC62C1">
        <w:tab/>
      </w:r>
      <w:r w:rsidRPr="00524C7C">
        <w:t>Welding</w:t>
      </w:r>
      <w:bookmarkEnd w:id="402"/>
    </w:p>
    <w:p w14:paraId="125853C0" w14:textId="77777777" w:rsidR="0034485E" w:rsidRPr="00524C7C" w:rsidRDefault="0034485E" w:rsidP="00BF6992">
      <w:pPr>
        <w:spacing w:before="120" w:after="120"/>
        <w:ind w:left="1440" w:firstLine="720"/>
        <w:jc w:val="both"/>
        <w:rPr>
          <w:b/>
        </w:rPr>
      </w:pPr>
      <w:r w:rsidRPr="00524C7C">
        <w:rPr>
          <w:rFonts w:ascii="Times New Roman" w:hAnsi="Times New Roman"/>
          <w:sz w:val="24"/>
        </w:rPr>
        <w:t>Welding to steel components is not permitted.</w:t>
      </w:r>
      <w:bookmarkEnd w:id="403"/>
      <w:bookmarkEnd w:id="404"/>
    </w:p>
    <w:p w14:paraId="6191A399" w14:textId="77777777" w:rsidR="0034485E" w:rsidRDefault="0034485E" w:rsidP="00BF6992">
      <w:pPr>
        <w:pStyle w:val="Heading2"/>
        <w:jc w:val="both"/>
      </w:pPr>
      <w:bookmarkStart w:id="405" w:name="_Toc360615022"/>
      <w:bookmarkStart w:id="406" w:name="_Toc360628550"/>
      <w:bookmarkStart w:id="407" w:name="_Toc63769743"/>
      <w:r>
        <w:t>2.</w:t>
      </w:r>
      <w:r>
        <w:tab/>
        <w:t>Bridges</w:t>
      </w:r>
      <w:bookmarkEnd w:id="405"/>
      <w:bookmarkEnd w:id="406"/>
      <w:bookmarkEnd w:id="407"/>
    </w:p>
    <w:p w14:paraId="2B3DFCED" w14:textId="77777777" w:rsidR="00B815B6" w:rsidRDefault="0034485E" w:rsidP="00444E94">
      <w:pPr>
        <w:spacing w:after="100"/>
        <w:ind w:left="720" w:firstLine="720"/>
        <w:jc w:val="both"/>
        <w:rPr>
          <w:rFonts w:ascii="Times New Roman" w:hAnsi="Times New Roman" w:cs="Times New Roman"/>
          <w:b/>
          <w:sz w:val="24"/>
        </w:rPr>
      </w:pPr>
      <w:r>
        <w:rPr>
          <w:rFonts w:ascii="Times New Roman" w:hAnsi="Times New Roman" w:cs="Times New Roman"/>
          <w:sz w:val="24"/>
          <w:szCs w:val="24"/>
        </w:rPr>
        <w:t>The following standards are specific to Bridges and in addition to the General Standards listed above.</w:t>
      </w:r>
      <w:bookmarkStart w:id="408" w:name="_Toc360615023"/>
      <w:bookmarkStart w:id="409" w:name="_Toc360628551"/>
    </w:p>
    <w:p w14:paraId="041CC97F" w14:textId="77777777" w:rsidR="0034485E" w:rsidRDefault="0034485E" w:rsidP="00A84D1F">
      <w:pPr>
        <w:pStyle w:val="Heading3"/>
        <w:spacing w:before="0"/>
        <w:jc w:val="both"/>
      </w:pPr>
      <w:bookmarkStart w:id="410" w:name="_Toc63769744"/>
      <w:r>
        <w:lastRenderedPageBreak/>
        <w:t>A.</w:t>
      </w:r>
      <w:r>
        <w:tab/>
        <w:t>General</w:t>
      </w:r>
      <w:bookmarkEnd w:id="408"/>
      <w:bookmarkEnd w:id="409"/>
      <w:bookmarkEnd w:id="410"/>
    </w:p>
    <w:p w14:paraId="5F6AC5DB" w14:textId="77777777" w:rsidR="00444E94" w:rsidRPr="00444E94" w:rsidRDefault="0034485E" w:rsidP="00BF6992">
      <w:pPr>
        <w:pStyle w:val="Heading4"/>
        <w:keepNext w:val="0"/>
        <w:jc w:val="both"/>
        <w:rPr>
          <w:b/>
        </w:rPr>
      </w:pPr>
      <w:r w:rsidRPr="00444E94">
        <w:rPr>
          <w:b/>
        </w:rPr>
        <w:t>(1)</w:t>
      </w:r>
      <w:r w:rsidRPr="00444E94">
        <w:rPr>
          <w:b/>
        </w:rPr>
        <w:tab/>
        <w:t>First Girder/Beam</w:t>
      </w:r>
    </w:p>
    <w:p w14:paraId="1E354FA8" w14:textId="77777777" w:rsidR="0034485E" w:rsidRDefault="0034485E" w:rsidP="00A84D1F">
      <w:pPr>
        <w:pStyle w:val="Heading4"/>
        <w:keepNext w:val="0"/>
        <w:ind w:firstLine="720"/>
        <w:jc w:val="both"/>
      </w:pPr>
      <w:r>
        <w:t>All Facilities attached to a Bridge shall not be located outside the first girder or beam</w:t>
      </w:r>
      <w:r w:rsidR="00650F44">
        <w:t>, except for precast box beam and voided slab as long as they were original</w:t>
      </w:r>
      <w:r w:rsidR="00834B3B">
        <w:t>ly</w:t>
      </w:r>
      <w:r w:rsidR="00650F44">
        <w:t xml:space="preserve"> design</w:t>
      </w:r>
      <w:r w:rsidR="00834B3B">
        <w:t>ed</w:t>
      </w:r>
      <w:r w:rsidR="00650F44">
        <w:t xml:space="preserve"> for</w:t>
      </w:r>
      <w:r w:rsidR="00834B3B">
        <w:t xml:space="preserve"> Facility</w:t>
      </w:r>
      <w:r w:rsidR="00650F44">
        <w:t xml:space="preserve"> installation</w:t>
      </w:r>
      <w:r>
        <w:t>.</w:t>
      </w:r>
    </w:p>
    <w:p w14:paraId="7E3DA57C" w14:textId="77777777" w:rsidR="00444E94" w:rsidRPr="00444E94" w:rsidRDefault="0034485E" w:rsidP="00BF6992">
      <w:pPr>
        <w:pStyle w:val="Heading4"/>
        <w:keepNext w:val="0"/>
        <w:jc w:val="both"/>
        <w:rPr>
          <w:b/>
        </w:rPr>
      </w:pPr>
      <w:r w:rsidRPr="00444E94">
        <w:rPr>
          <w:b/>
        </w:rPr>
        <w:t>(2)</w:t>
      </w:r>
      <w:r w:rsidRPr="00444E94">
        <w:rPr>
          <w:b/>
        </w:rPr>
        <w:tab/>
        <w:t>Precast &amp; Truss Bridges</w:t>
      </w:r>
    </w:p>
    <w:p w14:paraId="1E0294DD" w14:textId="77777777" w:rsidR="0034485E" w:rsidRDefault="0034485E" w:rsidP="00A84D1F">
      <w:pPr>
        <w:pStyle w:val="Heading4"/>
        <w:keepNext w:val="0"/>
        <w:ind w:firstLine="720"/>
        <w:jc w:val="both"/>
      </w:pPr>
      <w:r>
        <w:t>Attachments that are not incorporated in the original Bridge design will not be permitted on either precast concrete Bridges or on the main truss members of a truss Bridge.</w:t>
      </w:r>
    </w:p>
    <w:p w14:paraId="64159DDA" w14:textId="77777777" w:rsidR="00444E94" w:rsidRPr="00444E94" w:rsidRDefault="0034485E" w:rsidP="00BF6992">
      <w:pPr>
        <w:pStyle w:val="Heading4"/>
        <w:keepNext w:val="0"/>
        <w:jc w:val="both"/>
        <w:rPr>
          <w:b/>
        </w:rPr>
      </w:pPr>
      <w:r w:rsidRPr="00444E94">
        <w:rPr>
          <w:b/>
        </w:rPr>
        <w:t>(3)</w:t>
      </w:r>
      <w:r w:rsidRPr="00444E94">
        <w:rPr>
          <w:b/>
        </w:rPr>
        <w:tab/>
        <w:t>Vertical Clearances</w:t>
      </w:r>
    </w:p>
    <w:p w14:paraId="2C559D8C" w14:textId="77777777" w:rsidR="0034485E" w:rsidRDefault="0034485E" w:rsidP="00A84D1F">
      <w:pPr>
        <w:pStyle w:val="Heading4"/>
        <w:keepNext w:val="0"/>
        <w:ind w:firstLine="720"/>
        <w:jc w:val="both"/>
      </w:pPr>
      <w:r>
        <w:t>Vertical clearances for any Highway or Railroad overpasses or for Bridges over navigable waters shall not be reduced</w:t>
      </w:r>
      <w:r w:rsidR="00C55167">
        <w:t xml:space="preserve"> from existing conditions</w:t>
      </w:r>
      <w:r>
        <w:t>.</w:t>
      </w:r>
    </w:p>
    <w:p w14:paraId="6B89C62B" w14:textId="77777777" w:rsidR="00444E94" w:rsidRPr="00444E94" w:rsidRDefault="0034485E" w:rsidP="00BF6992">
      <w:pPr>
        <w:pStyle w:val="Heading4"/>
        <w:keepNext w:val="0"/>
        <w:jc w:val="both"/>
        <w:rPr>
          <w:b/>
        </w:rPr>
      </w:pPr>
      <w:r w:rsidRPr="00444E94">
        <w:rPr>
          <w:b/>
        </w:rPr>
        <w:t>(4)</w:t>
      </w:r>
      <w:r w:rsidRPr="00444E94">
        <w:rPr>
          <w:b/>
        </w:rPr>
        <w:tab/>
        <w:t>Conduits in New Bridges</w:t>
      </w:r>
    </w:p>
    <w:p w14:paraId="1F84564F" w14:textId="3BBC74CF" w:rsidR="0034485E" w:rsidRDefault="0034485E" w:rsidP="00A84D1F">
      <w:pPr>
        <w:pStyle w:val="Heading4"/>
        <w:keepNext w:val="0"/>
        <w:ind w:firstLine="720"/>
        <w:jc w:val="both"/>
      </w:pPr>
      <w:r>
        <w:t xml:space="preserve">When a request is made during the design phase of a proposed Bridge, </w:t>
      </w:r>
      <w:r w:rsidR="00843D24">
        <w:t>MaineDOT</w:t>
      </w:r>
      <w:r>
        <w:t xml:space="preserve"> may allow Conduits to be incorporated into the construction of the Bridge. The </w:t>
      </w:r>
      <w:r w:rsidR="008120E1" w:rsidRPr="008120E1">
        <w:rPr>
          <w:szCs w:val="24"/>
        </w:rPr>
        <w:t>Authorized Entity</w:t>
      </w:r>
      <w:r>
        <w:t xml:space="preserve"> will be responsible for the additional costs relating to such accommodation.</w:t>
      </w:r>
      <w:r w:rsidR="00E30020">
        <w:t xml:space="preserve"> </w:t>
      </w:r>
      <w:r w:rsidR="008120E1">
        <w:t>F</w:t>
      </w:r>
      <w:r w:rsidR="00650F44">
        <w:t>acilities shall not be allowed in the bridge sidewalk</w:t>
      </w:r>
      <w:r w:rsidR="002B7C52">
        <w:t>,</w:t>
      </w:r>
      <w:r w:rsidR="00B82328">
        <w:t xml:space="preserve"> </w:t>
      </w:r>
      <w:r w:rsidR="00650F44">
        <w:t>bridge rail or hollow bridge members</w:t>
      </w:r>
      <w:r w:rsidR="00B82328">
        <w:t xml:space="preserve"> that are not of sufficient size to allow maintenance personnel to maintain the structure while protecting the Facility</w:t>
      </w:r>
      <w:r w:rsidR="00650F44">
        <w:t>.</w:t>
      </w:r>
    </w:p>
    <w:p w14:paraId="32EFE3C0" w14:textId="77777777" w:rsidR="00444E94" w:rsidRPr="00444E94" w:rsidRDefault="00650F44" w:rsidP="00BF6992">
      <w:pPr>
        <w:spacing w:after="120"/>
        <w:ind w:left="2160"/>
        <w:jc w:val="both"/>
        <w:rPr>
          <w:rFonts w:ascii="Times New Roman" w:hAnsi="Times New Roman" w:cs="Times New Roman"/>
          <w:b/>
          <w:sz w:val="24"/>
        </w:rPr>
      </w:pPr>
      <w:r w:rsidRPr="00444E94">
        <w:rPr>
          <w:rFonts w:ascii="Times New Roman" w:hAnsi="Times New Roman" w:cs="Times New Roman"/>
          <w:b/>
          <w:sz w:val="24"/>
        </w:rPr>
        <w:t>(5) Connections to the Bottom of Bridge Decks</w:t>
      </w:r>
    </w:p>
    <w:p w14:paraId="3801086E" w14:textId="77777777" w:rsidR="00650F44" w:rsidRDefault="00650F44" w:rsidP="00A84D1F">
      <w:pPr>
        <w:spacing w:after="120"/>
        <w:ind w:left="2160" w:firstLine="720"/>
        <w:jc w:val="both"/>
        <w:rPr>
          <w:rFonts w:ascii="Times New Roman" w:hAnsi="Times New Roman" w:cs="Times New Roman"/>
          <w:sz w:val="24"/>
        </w:rPr>
      </w:pPr>
      <w:r>
        <w:rPr>
          <w:rFonts w:ascii="Times New Roman" w:hAnsi="Times New Roman" w:cs="Times New Roman"/>
          <w:sz w:val="24"/>
        </w:rPr>
        <w:t xml:space="preserve">No </w:t>
      </w:r>
      <w:r w:rsidR="008120E1">
        <w:rPr>
          <w:rFonts w:ascii="Times New Roman" w:hAnsi="Times New Roman" w:cs="Times New Roman"/>
          <w:sz w:val="24"/>
        </w:rPr>
        <w:t xml:space="preserve">Facility </w:t>
      </w:r>
      <w:r>
        <w:rPr>
          <w:rFonts w:ascii="Times New Roman" w:hAnsi="Times New Roman" w:cs="Times New Roman"/>
          <w:sz w:val="24"/>
        </w:rPr>
        <w:t>connections shall be allowed to the bottom of the bridge deck.</w:t>
      </w:r>
    </w:p>
    <w:p w14:paraId="1AAD28F9" w14:textId="77777777" w:rsidR="00444E94" w:rsidRPr="00444E94" w:rsidRDefault="002A0084" w:rsidP="00BF6992">
      <w:pPr>
        <w:spacing w:after="120"/>
        <w:ind w:left="2160"/>
        <w:jc w:val="both"/>
        <w:rPr>
          <w:rFonts w:ascii="Times New Roman" w:hAnsi="Times New Roman" w:cs="Times New Roman"/>
          <w:b/>
          <w:sz w:val="24"/>
        </w:rPr>
      </w:pPr>
      <w:r w:rsidRPr="00444E94">
        <w:rPr>
          <w:rFonts w:ascii="Times New Roman" w:hAnsi="Times New Roman" w:cs="Times New Roman"/>
          <w:b/>
          <w:sz w:val="24"/>
        </w:rPr>
        <w:t>(6) Load And Resistance Factor Rating (LRFR)</w:t>
      </w:r>
    </w:p>
    <w:p w14:paraId="0009971A" w14:textId="77777777" w:rsidR="002A0084" w:rsidRDefault="001921F1" w:rsidP="00A84D1F">
      <w:pPr>
        <w:spacing w:after="120"/>
        <w:ind w:left="2160" w:firstLine="720"/>
        <w:jc w:val="both"/>
        <w:rPr>
          <w:rFonts w:ascii="Times New Roman" w:hAnsi="Times New Roman" w:cs="Times New Roman"/>
          <w:b/>
          <w:sz w:val="24"/>
        </w:rPr>
      </w:pPr>
      <w:r>
        <w:rPr>
          <w:rFonts w:ascii="Times New Roman" w:hAnsi="Times New Roman" w:cs="Times New Roman"/>
          <w:sz w:val="24"/>
        </w:rPr>
        <w:t>A Utility must perform a</w:t>
      </w:r>
      <w:r w:rsidR="00A417CC">
        <w:rPr>
          <w:rFonts w:ascii="Times New Roman" w:hAnsi="Times New Roman" w:cs="Times New Roman"/>
          <w:sz w:val="24"/>
        </w:rPr>
        <w:t xml:space="preserve"> </w:t>
      </w:r>
      <w:r w:rsidR="00833E4D" w:rsidRPr="00780F16">
        <w:rPr>
          <w:rFonts w:ascii="Times New Roman" w:hAnsi="Times New Roman" w:cs="Times New Roman"/>
          <w:sz w:val="24"/>
        </w:rPr>
        <w:t>LRFR load rating in accordance with the AASHTO Manual for Bridge Evaluation, current edition, and the MaineDOT Load Rating Guide</w:t>
      </w:r>
      <w:r w:rsidR="00A417CC">
        <w:rPr>
          <w:rFonts w:ascii="Times New Roman" w:hAnsi="Times New Roman" w:cs="Times New Roman"/>
          <w:sz w:val="24"/>
        </w:rPr>
        <w:t xml:space="preserve"> w</w:t>
      </w:r>
      <w:r w:rsidR="00A417CC" w:rsidRPr="003A1456">
        <w:rPr>
          <w:rFonts w:ascii="Times New Roman" w:hAnsi="Times New Roman" w:cs="Times New Roman"/>
          <w:sz w:val="24"/>
        </w:rPr>
        <w:t xml:space="preserve">hen </w:t>
      </w:r>
      <w:r w:rsidR="00A417CC">
        <w:rPr>
          <w:rFonts w:ascii="Times New Roman" w:hAnsi="Times New Roman" w:cs="Times New Roman"/>
          <w:sz w:val="24"/>
        </w:rPr>
        <w:t xml:space="preserve">considering </w:t>
      </w:r>
      <w:r>
        <w:rPr>
          <w:rFonts w:ascii="Times New Roman" w:hAnsi="Times New Roman" w:cs="Times New Roman"/>
          <w:sz w:val="24"/>
        </w:rPr>
        <w:t xml:space="preserve">attachment to an </w:t>
      </w:r>
      <w:r w:rsidR="00A417CC" w:rsidRPr="003A1456">
        <w:rPr>
          <w:rFonts w:ascii="Times New Roman" w:hAnsi="Times New Roman" w:cs="Times New Roman"/>
          <w:sz w:val="24"/>
        </w:rPr>
        <w:t>existing bridge structure</w:t>
      </w:r>
      <w:r w:rsidR="00780F16">
        <w:rPr>
          <w:rFonts w:ascii="Times New Roman" w:hAnsi="Times New Roman" w:cs="Times New Roman"/>
          <w:sz w:val="24"/>
        </w:rPr>
        <w:t xml:space="preserve">. </w:t>
      </w:r>
      <w:r>
        <w:rPr>
          <w:rFonts w:ascii="Times New Roman" w:hAnsi="Times New Roman" w:cs="Times New Roman"/>
          <w:sz w:val="24"/>
        </w:rPr>
        <w:t xml:space="preserve">The Utility shall not be allowed </w:t>
      </w:r>
      <w:r w:rsidR="00AD01A3">
        <w:rPr>
          <w:rFonts w:ascii="Times New Roman" w:hAnsi="Times New Roman" w:cs="Times New Roman"/>
          <w:sz w:val="24"/>
        </w:rPr>
        <w:t>on structures whose legal load ratings are less than 1.0.</w:t>
      </w:r>
    </w:p>
    <w:p w14:paraId="2AEF803D" w14:textId="77777777" w:rsidR="00444E94" w:rsidRPr="00444E94" w:rsidRDefault="00AF2F12" w:rsidP="00F2431C">
      <w:pPr>
        <w:autoSpaceDE w:val="0"/>
        <w:autoSpaceDN w:val="0"/>
        <w:adjustRightInd w:val="0"/>
        <w:spacing w:after="120"/>
        <w:ind w:left="2160"/>
        <w:jc w:val="both"/>
        <w:rPr>
          <w:rFonts w:ascii="Times New Roman" w:hAnsi="Times New Roman" w:cs="Times New Roman"/>
          <w:b/>
          <w:sz w:val="24"/>
        </w:rPr>
      </w:pPr>
      <w:r w:rsidRPr="00444E94">
        <w:rPr>
          <w:rFonts w:ascii="Times New Roman" w:hAnsi="Times New Roman" w:cs="Times New Roman"/>
          <w:b/>
          <w:sz w:val="24"/>
        </w:rPr>
        <w:t>(</w:t>
      </w:r>
      <w:r w:rsidR="002A0084" w:rsidRPr="00444E94">
        <w:rPr>
          <w:rFonts w:ascii="Times New Roman" w:hAnsi="Times New Roman" w:cs="Times New Roman"/>
          <w:b/>
          <w:sz w:val="24"/>
        </w:rPr>
        <w:t>7</w:t>
      </w:r>
      <w:r w:rsidRPr="00444E94">
        <w:rPr>
          <w:rFonts w:ascii="Times New Roman" w:hAnsi="Times New Roman" w:cs="Times New Roman"/>
          <w:b/>
          <w:sz w:val="24"/>
        </w:rPr>
        <w:t xml:space="preserve">) Hazardous </w:t>
      </w:r>
      <w:proofErr w:type="spellStart"/>
      <w:r w:rsidRPr="00444E94">
        <w:rPr>
          <w:rFonts w:ascii="Times New Roman" w:hAnsi="Times New Roman" w:cs="Times New Roman"/>
          <w:b/>
          <w:sz w:val="24"/>
        </w:rPr>
        <w:t>Transmittant</w:t>
      </w:r>
      <w:proofErr w:type="spellEnd"/>
      <w:r w:rsidRPr="00444E94">
        <w:rPr>
          <w:rFonts w:ascii="Times New Roman" w:hAnsi="Times New Roman" w:cs="Times New Roman"/>
          <w:b/>
          <w:sz w:val="24"/>
        </w:rPr>
        <w:t xml:space="preserve"> Pipelines</w:t>
      </w:r>
    </w:p>
    <w:p w14:paraId="41176B23" w14:textId="138DB2F8" w:rsidR="0057787E" w:rsidRDefault="002A0084" w:rsidP="00A84D1F">
      <w:pPr>
        <w:autoSpaceDE w:val="0"/>
        <w:autoSpaceDN w:val="0"/>
        <w:adjustRightInd w:val="0"/>
        <w:spacing w:after="120"/>
        <w:ind w:left="2160" w:firstLine="720"/>
        <w:jc w:val="both"/>
        <w:rPr>
          <w:rFonts w:ascii="Times New Roman" w:hAnsi="Times New Roman"/>
          <w:sz w:val="24"/>
          <w:szCs w:val="24"/>
        </w:rPr>
      </w:pPr>
      <w:r w:rsidRPr="005E23CC">
        <w:rPr>
          <w:rFonts w:ascii="Times New Roman" w:hAnsi="Times New Roman" w:cs="Times New Roman"/>
          <w:sz w:val="24"/>
        </w:rPr>
        <w:t xml:space="preserve">Hazardous </w:t>
      </w:r>
      <w:proofErr w:type="spellStart"/>
      <w:r w:rsidRPr="005E23CC">
        <w:rPr>
          <w:rFonts w:ascii="Times New Roman" w:hAnsi="Times New Roman" w:cs="Times New Roman"/>
          <w:sz w:val="24"/>
        </w:rPr>
        <w:t>Transmittant</w:t>
      </w:r>
      <w:proofErr w:type="spellEnd"/>
      <w:r w:rsidRPr="005E23CC">
        <w:rPr>
          <w:rFonts w:ascii="Times New Roman" w:hAnsi="Times New Roman" w:cs="Times New Roman"/>
          <w:sz w:val="24"/>
        </w:rPr>
        <w:t xml:space="preserve"> pipelines </w:t>
      </w:r>
      <w:r w:rsidR="00415923" w:rsidRPr="005E23CC">
        <w:rPr>
          <w:rFonts w:ascii="Times New Roman" w:hAnsi="Times New Roman" w:cs="Times New Roman"/>
          <w:sz w:val="24"/>
        </w:rPr>
        <w:t>shall</w:t>
      </w:r>
      <w:r w:rsidR="00045F1D" w:rsidRPr="005E23CC">
        <w:rPr>
          <w:rFonts w:ascii="Times New Roman" w:hAnsi="Times New Roman" w:cs="Times New Roman"/>
          <w:sz w:val="24"/>
        </w:rPr>
        <w:t xml:space="preserve"> </w:t>
      </w:r>
      <w:r w:rsidRPr="005E23CC">
        <w:rPr>
          <w:rFonts w:ascii="Times New Roman" w:hAnsi="Times New Roman" w:cs="Times New Roman"/>
          <w:sz w:val="24"/>
        </w:rPr>
        <w:t xml:space="preserve">not </w:t>
      </w:r>
      <w:r w:rsidR="00AF2F12" w:rsidRPr="005E23CC">
        <w:rPr>
          <w:rFonts w:ascii="Times New Roman" w:hAnsi="Times New Roman" w:cs="Times New Roman"/>
          <w:sz w:val="24"/>
        </w:rPr>
        <w:t xml:space="preserve">be allowed to </w:t>
      </w:r>
      <w:r w:rsidRPr="005E23CC">
        <w:rPr>
          <w:rFonts w:ascii="Times New Roman" w:hAnsi="Times New Roman" w:cs="Times New Roman"/>
          <w:sz w:val="24"/>
        </w:rPr>
        <w:t>attach to bridges over traffic</w:t>
      </w:r>
      <w:r w:rsidR="00AF2F12" w:rsidRPr="005E23CC">
        <w:rPr>
          <w:rFonts w:ascii="Times New Roman" w:hAnsi="Times New Roman" w:cs="Times New Roman"/>
          <w:sz w:val="24"/>
        </w:rPr>
        <w:t>.</w:t>
      </w:r>
      <w:r w:rsidR="00D067CF" w:rsidRPr="005E23CC">
        <w:rPr>
          <w:rFonts w:ascii="Times New Roman" w:hAnsi="Times New Roman" w:cs="Times New Roman"/>
          <w:sz w:val="24"/>
        </w:rPr>
        <w:t xml:space="preserve"> </w:t>
      </w:r>
      <w:r w:rsidR="0057787E" w:rsidRPr="005E23CC">
        <w:rPr>
          <w:rFonts w:ascii="Times New Roman" w:hAnsi="Times New Roman"/>
          <w:sz w:val="24"/>
          <w:szCs w:val="24"/>
        </w:rPr>
        <w:t xml:space="preserve">Hazardous </w:t>
      </w:r>
      <w:proofErr w:type="spellStart"/>
      <w:r w:rsidR="0057787E" w:rsidRPr="005E23CC">
        <w:rPr>
          <w:rFonts w:ascii="Times New Roman" w:hAnsi="Times New Roman"/>
          <w:sz w:val="24"/>
          <w:szCs w:val="24"/>
        </w:rPr>
        <w:t>Transmittant</w:t>
      </w:r>
      <w:proofErr w:type="spellEnd"/>
      <w:r w:rsidR="0057787E" w:rsidRPr="005E23CC">
        <w:rPr>
          <w:rFonts w:ascii="Times New Roman" w:hAnsi="Times New Roman"/>
          <w:sz w:val="24"/>
          <w:szCs w:val="24"/>
        </w:rPr>
        <w:t xml:space="preserve"> Pipelines attached to bridges over waterways shall have shutoff valves placed at each end of the bridge.</w:t>
      </w:r>
      <w:r w:rsidR="00E30020">
        <w:rPr>
          <w:rFonts w:ascii="Times New Roman" w:hAnsi="Times New Roman"/>
          <w:sz w:val="24"/>
          <w:szCs w:val="24"/>
        </w:rPr>
        <w:t xml:space="preserve"> </w:t>
      </w:r>
      <w:r w:rsidR="0088008B" w:rsidRPr="005E23CC">
        <w:rPr>
          <w:rFonts w:ascii="Times New Roman" w:hAnsi="Times New Roman"/>
          <w:sz w:val="24"/>
          <w:szCs w:val="24"/>
        </w:rPr>
        <w:t>In the event of high water and/or debris threatening or reaching the bottom chord of the bridge, the pipeline shall be shut off on both ends of the bridge until the threatening conditions have subsided.</w:t>
      </w:r>
    </w:p>
    <w:p w14:paraId="598FAB73" w14:textId="77777777" w:rsidR="00400943" w:rsidRDefault="00400943">
      <w:pPr>
        <w:rPr>
          <w:rFonts w:ascii="Times New Roman" w:hAnsi="Times New Roman" w:cs="Times New Roman"/>
          <w:b/>
          <w:sz w:val="24"/>
        </w:rPr>
      </w:pPr>
      <w:bookmarkStart w:id="411" w:name="_Toc360615024"/>
      <w:bookmarkStart w:id="412" w:name="_Toc360628552"/>
      <w:r>
        <w:br w:type="page"/>
      </w:r>
    </w:p>
    <w:p w14:paraId="3A75F036" w14:textId="729BAED9" w:rsidR="0034485E" w:rsidRDefault="0034485E" w:rsidP="00BF6992">
      <w:pPr>
        <w:pStyle w:val="Heading3"/>
        <w:jc w:val="both"/>
      </w:pPr>
      <w:bookmarkStart w:id="413" w:name="_Toc63769745"/>
      <w:r>
        <w:lastRenderedPageBreak/>
        <w:t>B.</w:t>
      </w:r>
      <w:r>
        <w:tab/>
        <w:t>Connection Requirements</w:t>
      </w:r>
      <w:bookmarkEnd w:id="411"/>
      <w:bookmarkEnd w:id="412"/>
      <w:bookmarkEnd w:id="413"/>
    </w:p>
    <w:p w14:paraId="598D20EE" w14:textId="77777777" w:rsidR="00444E94" w:rsidRPr="00444E94" w:rsidRDefault="0034485E" w:rsidP="00BF6992">
      <w:pPr>
        <w:pStyle w:val="Heading4"/>
        <w:keepNext w:val="0"/>
        <w:jc w:val="both"/>
        <w:rPr>
          <w:b/>
        </w:rPr>
      </w:pPr>
      <w:r w:rsidRPr="00444E94">
        <w:rPr>
          <w:b/>
        </w:rPr>
        <w:t>(1)</w:t>
      </w:r>
      <w:r w:rsidRPr="00444E94">
        <w:rPr>
          <w:b/>
        </w:rPr>
        <w:tab/>
        <w:t>Flanges/Webs</w:t>
      </w:r>
    </w:p>
    <w:p w14:paraId="16353815" w14:textId="293CCC41" w:rsidR="0034485E" w:rsidRDefault="0034485E" w:rsidP="00A84D1F">
      <w:pPr>
        <w:pStyle w:val="Heading4"/>
        <w:keepNext w:val="0"/>
        <w:ind w:firstLine="720"/>
        <w:jc w:val="both"/>
      </w:pPr>
      <w:r>
        <w:t>Drilled holes in the web area, which are located at least 6 inches from the flanges, are permitted.</w:t>
      </w:r>
      <w:r w:rsidR="00E30020">
        <w:t xml:space="preserve"> </w:t>
      </w:r>
      <w:r>
        <w:t>Attachments to the flanges are not permitted.</w:t>
      </w:r>
    </w:p>
    <w:p w14:paraId="12B54D81" w14:textId="77777777" w:rsidR="00444E94" w:rsidRPr="00444E94" w:rsidRDefault="0034485E" w:rsidP="00BF6992">
      <w:pPr>
        <w:pStyle w:val="Heading4"/>
        <w:keepNext w:val="0"/>
        <w:jc w:val="both"/>
        <w:rPr>
          <w:b/>
        </w:rPr>
      </w:pPr>
      <w:r w:rsidRPr="00444E94">
        <w:rPr>
          <w:b/>
        </w:rPr>
        <w:t>(2)</w:t>
      </w:r>
      <w:r w:rsidRPr="00444E94">
        <w:rPr>
          <w:b/>
        </w:rPr>
        <w:tab/>
        <w:t>Diaphragms</w:t>
      </w:r>
    </w:p>
    <w:p w14:paraId="506B1977" w14:textId="77777777" w:rsidR="0034485E" w:rsidRDefault="0034485E" w:rsidP="00A84D1F">
      <w:pPr>
        <w:pStyle w:val="Heading4"/>
        <w:keepNext w:val="0"/>
        <w:ind w:firstLine="720"/>
        <w:jc w:val="both"/>
      </w:pPr>
      <w:r>
        <w:t xml:space="preserve">For any attachments located between two steel beams, replacement of the diaphragms with </w:t>
      </w:r>
      <w:r w:rsidR="00470241">
        <w:t xml:space="preserve">Facility </w:t>
      </w:r>
      <w:r>
        <w:t>support brackets may be permitted, provided the replacement is equal in strength to the original</w:t>
      </w:r>
      <w:r w:rsidR="00650F44">
        <w:t xml:space="preserve"> and of compatible materials</w:t>
      </w:r>
      <w:r>
        <w:t>.</w:t>
      </w:r>
    </w:p>
    <w:p w14:paraId="37BCCEA3" w14:textId="77777777" w:rsidR="00444E94" w:rsidRPr="00444E94" w:rsidRDefault="0034485E" w:rsidP="00BF6992">
      <w:pPr>
        <w:pStyle w:val="Heading4"/>
        <w:keepNext w:val="0"/>
        <w:jc w:val="both"/>
        <w:rPr>
          <w:b/>
        </w:rPr>
      </w:pPr>
      <w:r w:rsidRPr="00444E94">
        <w:rPr>
          <w:b/>
        </w:rPr>
        <w:t>(3)</w:t>
      </w:r>
      <w:r w:rsidRPr="00444E94">
        <w:rPr>
          <w:b/>
        </w:rPr>
        <w:tab/>
        <w:t>Holes through Abutments</w:t>
      </w:r>
    </w:p>
    <w:p w14:paraId="615005F9" w14:textId="77777777" w:rsidR="0034485E" w:rsidRDefault="0034485E" w:rsidP="00A84D1F">
      <w:pPr>
        <w:pStyle w:val="Heading4"/>
        <w:keepNext w:val="0"/>
        <w:ind w:firstLine="720"/>
        <w:jc w:val="both"/>
      </w:pPr>
      <w:r>
        <w:t>Any holes through concrete abutments shall be core drilled and sealed with a waterproof seal, such as a link seal, to prevent water leakage</w:t>
      </w:r>
      <w:r w:rsidR="00650F44">
        <w:t xml:space="preserve"> and migration of fines</w:t>
      </w:r>
      <w:r>
        <w:t>.</w:t>
      </w:r>
    </w:p>
    <w:p w14:paraId="56021B97" w14:textId="77777777" w:rsidR="00444E94" w:rsidRPr="00321AB3" w:rsidRDefault="0034485E" w:rsidP="00BF6992">
      <w:pPr>
        <w:pStyle w:val="Heading4"/>
        <w:keepNext w:val="0"/>
        <w:jc w:val="both"/>
        <w:rPr>
          <w:b/>
        </w:rPr>
      </w:pPr>
      <w:r w:rsidRPr="00321AB3">
        <w:rPr>
          <w:b/>
        </w:rPr>
        <w:t>(4)</w:t>
      </w:r>
      <w:r w:rsidRPr="00321AB3">
        <w:rPr>
          <w:b/>
        </w:rPr>
        <w:tab/>
        <w:t>Approach Slabs</w:t>
      </w:r>
    </w:p>
    <w:p w14:paraId="29E94C8B" w14:textId="41213CD3" w:rsidR="0034485E" w:rsidRDefault="0034485E" w:rsidP="00A84D1F">
      <w:pPr>
        <w:pStyle w:val="Heading4"/>
        <w:keepNext w:val="0"/>
        <w:ind w:firstLine="720"/>
        <w:jc w:val="both"/>
      </w:pPr>
      <w:r>
        <w:t>Cutting through concrete approach slabs may be permitted providing the slab is repaired to achieve the same strength as the original design.</w:t>
      </w:r>
      <w:r w:rsidR="00E30020">
        <w:t xml:space="preserve"> </w:t>
      </w:r>
      <w:r w:rsidR="00650F44">
        <w:t>The method of these proposed repairs are to be reviewed and accepted by MaineDOT.</w:t>
      </w:r>
    </w:p>
    <w:p w14:paraId="762A3E6B" w14:textId="77777777" w:rsidR="00444E94" w:rsidRPr="00321AB3" w:rsidRDefault="0034485E" w:rsidP="00BF6992">
      <w:pPr>
        <w:pStyle w:val="Heading4"/>
        <w:keepNext w:val="0"/>
        <w:jc w:val="both"/>
        <w:rPr>
          <w:b/>
        </w:rPr>
      </w:pPr>
      <w:r w:rsidRPr="00321AB3">
        <w:rPr>
          <w:b/>
        </w:rPr>
        <w:t>(5)</w:t>
      </w:r>
      <w:r w:rsidRPr="00321AB3">
        <w:rPr>
          <w:b/>
        </w:rPr>
        <w:tab/>
        <w:t>Electric Supply Lines /Communication Lines</w:t>
      </w:r>
    </w:p>
    <w:p w14:paraId="4DA98B7A" w14:textId="05DCF78B" w:rsidR="0034485E" w:rsidRDefault="0034485E" w:rsidP="00A84D1F">
      <w:pPr>
        <w:pStyle w:val="Heading4"/>
        <w:keepNext w:val="0"/>
        <w:ind w:firstLine="720"/>
        <w:jc w:val="both"/>
        <w:rPr>
          <w:i/>
        </w:rPr>
      </w:pPr>
      <w:r>
        <w:t>Buried cable shall be carried to a manhole located beyond the backwall and/or approach slabs of the Bridge.</w:t>
      </w:r>
      <w:r w:rsidR="00E30020">
        <w:t xml:space="preserve"> </w:t>
      </w:r>
      <w:r>
        <w:t>Carrier and Casing pipe should be suitably insulated from Electric Supply Line attachments.</w:t>
      </w:r>
    </w:p>
    <w:p w14:paraId="7C58A3DA" w14:textId="77777777" w:rsidR="0034485E" w:rsidRPr="00321AB3" w:rsidRDefault="0034485E" w:rsidP="00BF6992">
      <w:pPr>
        <w:pStyle w:val="Heading4"/>
        <w:keepNext w:val="0"/>
        <w:jc w:val="both"/>
        <w:rPr>
          <w:b/>
        </w:rPr>
      </w:pPr>
      <w:r w:rsidRPr="00321AB3">
        <w:rPr>
          <w:b/>
        </w:rPr>
        <w:t>(6)</w:t>
      </w:r>
      <w:r w:rsidRPr="00321AB3">
        <w:rPr>
          <w:b/>
        </w:rPr>
        <w:tab/>
        <w:t>Clearances</w:t>
      </w:r>
    </w:p>
    <w:p w14:paraId="6F92EEE8" w14:textId="77777777" w:rsidR="0034485E" w:rsidRDefault="0034485E" w:rsidP="00BF6992">
      <w:pPr>
        <w:pStyle w:val="Heading5"/>
        <w:spacing w:before="0" w:after="120"/>
        <w:jc w:val="both"/>
      </w:pPr>
      <w:r w:rsidRPr="00444E94">
        <w:rPr>
          <w:b/>
        </w:rPr>
        <w:t>(a)</w:t>
      </w:r>
      <w:r>
        <w:tab/>
        <w:t>A minimum offset of 12</w:t>
      </w:r>
      <w:r w:rsidR="00586F45">
        <w:t xml:space="preserve"> inches</w:t>
      </w:r>
      <w:r>
        <w:t xml:space="preserve"> from any point on the main carrying members (flanges &amp; webs) and substructure units (foundations) to the edge of the outer face of the pipe or insulation is required. Additional clearance may be required for smaller beams or </w:t>
      </w:r>
      <w:r w:rsidR="00470241">
        <w:t>Facilities</w:t>
      </w:r>
      <w:r>
        <w:t xml:space="preserve"> over 12 inches to ensure adequate access for future maintenance.</w:t>
      </w:r>
    </w:p>
    <w:p w14:paraId="72E43F47" w14:textId="77777777" w:rsidR="0034485E" w:rsidRDefault="0034485E" w:rsidP="00BF6992">
      <w:pPr>
        <w:pStyle w:val="Heading5"/>
        <w:spacing w:before="0" w:after="120"/>
        <w:jc w:val="both"/>
      </w:pPr>
      <w:r w:rsidRPr="00444E94">
        <w:rPr>
          <w:b/>
        </w:rPr>
        <w:t>(b)</w:t>
      </w:r>
      <w:r>
        <w:tab/>
        <w:t>Brackets shall be located a minimum of 6</w:t>
      </w:r>
      <w:r w:rsidR="00586F45">
        <w:t xml:space="preserve"> inches</w:t>
      </w:r>
      <w:r>
        <w:t xml:space="preserve"> above the bottom flange of the steel beams to allow sufficient clearance for rolled staging.</w:t>
      </w:r>
    </w:p>
    <w:p w14:paraId="395C7084" w14:textId="77777777" w:rsidR="0034485E" w:rsidRDefault="0034485E" w:rsidP="00BF6992">
      <w:pPr>
        <w:pStyle w:val="Heading5"/>
        <w:spacing w:before="0" w:after="120"/>
        <w:jc w:val="both"/>
      </w:pPr>
      <w:r w:rsidRPr="00444E94">
        <w:rPr>
          <w:b/>
        </w:rPr>
        <w:t>(c)</w:t>
      </w:r>
      <w:r>
        <w:tab/>
        <w:t>A minimum 2</w:t>
      </w:r>
      <w:r w:rsidR="00470241">
        <w:t>-</w:t>
      </w:r>
      <w:r w:rsidR="00586F45">
        <w:t>foot</w:t>
      </w:r>
      <w:r>
        <w:t xml:space="preserve"> clearance is required on at least one side of any</w:t>
      </w:r>
      <w:r w:rsidR="00DD2404">
        <w:t xml:space="preserve"> Facility </w:t>
      </w:r>
      <w:r>
        <w:t>attachment located between beams to allow access for maintenance.</w:t>
      </w:r>
    </w:p>
    <w:p w14:paraId="2A555D2F" w14:textId="77777777" w:rsidR="0034485E" w:rsidRDefault="0034485E" w:rsidP="00BF6992">
      <w:pPr>
        <w:pStyle w:val="Heading5"/>
        <w:spacing w:before="0" w:after="120"/>
        <w:jc w:val="both"/>
      </w:pPr>
      <w:r w:rsidRPr="00444E94">
        <w:rPr>
          <w:b/>
        </w:rPr>
        <w:t>(d)</w:t>
      </w:r>
      <w:r>
        <w:tab/>
        <w:t xml:space="preserve">Any attachments to concrete members (such as abutments, piers, and concrete slab superstructures) require a minimum </w:t>
      </w:r>
      <w:r w:rsidR="00586F45">
        <w:t>1</w:t>
      </w:r>
      <w:r>
        <w:t>2</w:t>
      </w:r>
      <w:r w:rsidR="00470241">
        <w:t>-</w:t>
      </w:r>
      <w:r w:rsidR="00586F45">
        <w:t>inch</w:t>
      </w:r>
      <w:r>
        <w:t xml:space="preserve"> clearance.</w:t>
      </w:r>
    </w:p>
    <w:p w14:paraId="27E496C3" w14:textId="77777777" w:rsidR="0034485E" w:rsidRDefault="0034485E" w:rsidP="00BF6992">
      <w:pPr>
        <w:pStyle w:val="Heading2"/>
        <w:jc w:val="both"/>
      </w:pPr>
      <w:bookmarkStart w:id="414" w:name="_Toc360615025"/>
      <w:bookmarkStart w:id="415" w:name="_Toc360628553"/>
      <w:bookmarkStart w:id="416" w:name="_Toc63769746"/>
      <w:r>
        <w:lastRenderedPageBreak/>
        <w:t>3.</w:t>
      </w:r>
      <w:r>
        <w:tab/>
        <w:t>Buried Highway Structures</w:t>
      </w:r>
      <w:bookmarkEnd w:id="414"/>
      <w:bookmarkEnd w:id="415"/>
      <w:bookmarkEnd w:id="416"/>
    </w:p>
    <w:p w14:paraId="077883A5" w14:textId="77777777" w:rsidR="00A31CD9" w:rsidRDefault="00A31CD9" w:rsidP="00BF6992">
      <w:pPr>
        <w:pStyle w:val="Heading3"/>
        <w:spacing w:before="0"/>
        <w:jc w:val="both"/>
        <w:rPr>
          <w:b w:val="0"/>
        </w:rPr>
      </w:pPr>
      <w:bookmarkStart w:id="417" w:name="_Toc63769747"/>
      <w:bookmarkStart w:id="418" w:name="_Toc360615026"/>
      <w:bookmarkStart w:id="419" w:name="_Toc360628554"/>
      <w:r>
        <w:t>A</w:t>
      </w:r>
      <w:r w:rsidR="0034485E">
        <w:t>.</w:t>
      </w:r>
      <w:r w:rsidR="0034485E">
        <w:tab/>
      </w:r>
      <w:r w:rsidR="0034485E" w:rsidRPr="00DF658E">
        <w:t>Clearance</w:t>
      </w:r>
      <w:bookmarkEnd w:id="417"/>
    </w:p>
    <w:p w14:paraId="355F0B63" w14:textId="4FDFFF74" w:rsidR="0034485E" w:rsidRPr="00100A80" w:rsidRDefault="0034485E" w:rsidP="00BF6992">
      <w:pPr>
        <w:spacing w:before="120" w:after="120"/>
        <w:ind w:left="1440" w:firstLine="720"/>
        <w:jc w:val="both"/>
      </w:pPr>
      <w:r w:rsidRPr="00DF658E">
        <w:rPr>
          <w:rFonts w:ascii="Times New Roman" w:hAnsi="Times New Roman"/>
          <w:sz w:val="24"/>
        </w:rPr>
        <w:t xml:space="preserve">For buried Highway Structures, the preferred location for any Facilities is at the edge of the right of way or at least 15 feet upstream or downstream from the end of the structure. If it is not possible to be located in this manner and the Facility must be buried in the roadway, a </w:t>
      </w:r>
      <w:r w:rsidR="00CC667C" w:rsidRPr="00DF658E">
        <w:rPr>
          <w:rFonts w:ascii="Times New Roman" w:hAnsi="Times New Roman"/>
          <w:sz w:val="24"/>
        </w:rPr>
        <w:t>12-inch</w:t>
      </w:r>
      <w:r w:rsidRPr="00DF658E">
        <w:rPr>
          <w:rFonts w:ascii="Times New Roman" w:hAnsi="Times New Roman"/>
          <w:sz w:val="24"/>
        </w:rPr>
        <w:t xml:space="preserve"> vertical clearance from the structure to the Facility is required.</w:t>
      </w:r>
      <w:bookmarkEnd w:id="418"/>
      <w:bookmarkEnd w:id="419"/>
    </w:p>
    <w:p w14:paraId="1A44A285" w14:textId="77777777" w:rsidR="00A31CD9" w:rsidRPr="00DF658E" w:rsidRDefault="00A31CD9" w:rsidP="00BF6992">
      <w:pPr>
        <w:pStyle w:val="Heading3"/>
        <w:jc w:val="both"/>
      </w:pPr>
      <w:bookmarkStart w:id="420" w:name="_Toc63769748"/>
      <w:bookmarkStart w:id="421" w:name="_Toc360615027"/>
      <w:bookmarkStart w:id="422" w:name="_Toc360628555"/>
      <w:r>
        <w:t>B</w:t>
      </w:r>
      <w:r w:rsidR="0034485E">
        <w:t>.</w:t>
      </w:r>
      <w:r w:rsidR="0034485E">
        <w:tab/>
      </w:r>
      <w:r w:rsidR="0034485E" w:rsidRPr="00DF658E">
        <w:t>Additional Design Requirements</w:t>
      </w:r>
      <w:bookmarkEnd w:id="420"/>
    </w:p>
    <w:p w14:paraId="561B7BB7" w14:textId="63C90B4B" w:rsidR="0034485E" w:rsidRPr="00DF658E" w:rsidRDefault="0034485E" w:rsidP="00BF6992">
      <w:pPr>
        <w:spacing w:before="120" w:after="120"/>
        <w:ind w:left="1440" w:firstLine="720"/>
        <w:jc w:val="both"/>
        <w:rPr>
          <w:b/>
        </w:rPr>
      </w:pPr>
      <w:r w:rsidRPr="00DF658E">
        <w:rPr>
          <w:rFonts w:ascii="Times New Roman" w:hAnsi="Times New Roman"/>
          <w:sz w:val="24"/>
        </w:rPr>
        <w:t xml:space="preserve">All Facilities </w:t>
      </w:r>
      <w:r w:rsidR="00B82328" w:rsidRPr="00DF658E">
        <w:rPr>
          <w:rFonts w:ascii="Times New Roman" w:hAnsi="Times New Roman"/>
          <w:sz w:val="24"/>
        </w:rPr>
        <w:t xml:space="preserve">and Appurtenances </w:t>
      </w:r>
      <w:r w:rsidRPr="00DF658E">
        <w:rPr>
          <w:rFonts w:ascii="Times New Roman" w:hAnsi="Times New Roman"/>
          <w:sz w:val="24"/>
        </w:rPr>
        <w:t>must be located and designed to allow reasonable replacement of Highway Structures. In most cases, excavation slopes will be at least 1.5:1.</w:t>
      </w:r>
      <w:r w:rsidR="00E30020">
        <w:rPr>
          <w:rFonts w:ascii="Times New Roman" w:hAnsi="Times New Roman"/>
          <w:sz w:val="24"/>
        </w:rPr>
        <w:t xml:space="preserve"> </w:t>
      </w:r>
      <w:r w:rsidRPr="00DF658E">
        <w:rPr>
          <w:rFonts w:ascii="Times New Roman" w:hAnsi="Times New Roman"/>
          <w:sz w:val="24"/>
        </w:rPr>
        <w:t xml:space="preserve">For example: a </w:t>
      </w:r>
      <w:r w:rsidR="00187909" w:rsidRPr="00DF658E">
        <w:rPr>
          <w:rFonts w:ascii="Times New Roman" w:hAnsi="Times New Roman"/>
          <w:sz w:val="24"/>
        </w:rPr>
        <w:t>10-foot</w:t>
      </w:r>
      <w:r w:rsidRPr="00DF658E">
        <w:rPr>
          <w:rFonts w:ascii="Times New Roman" w:hAnsi="Times New Roman"/>
          <w:sz w:val="24"/>
        </w:rPr>
        <w:t xml:space="preserve"> pipe with </w:t>
      </w:r>
      <w:r w:rsidR="002B0254" w:rsidRPr="00DF658E">
        <w:rPr>
          <w:rFonts w:ascii="Times New Roman" w:hAnsi="Times New Roman"/>
          <w:sz w:val="24"/>
        </w:rPr>
        <w:t>3</w:t>
      </w:r>
      <w:r w:rsidRPr="00DF658E">
        <w:rPr>
          <w:rFonts w:ascii="Times New Roman" w:hAnsi="Times New Roman"/>
          <w:sz w:val="24"/>
        </w:rPr>
        <w:t xml:space="preserve"> feet of fill will necessitate an excavation width at the roadway surface of at least 50 feet in length.</w:t>
      </w:r>
      <w:r w:rsidR="00E30020">
        <w:rPr>
          <w:rFonts w:ascii="Times New Roman" w:hAnsi="Times New Roman"/>
          <w:sz w:val="24"/>
        </w:rPr>
        <w:t xml:space="preserve"> </w:t>
      </w:r>
      <w:r w:rsidRPr="00DF658E">
        <w:rPr>
          <w:rFonts w:ascii="Times New Roman" w:hAnsi="Times New Roman"/>
          <w:sz w:val="24"/>
        </w:rPr>
        <w:t>Facilities installed within such areas shall be designed and constructed with due consideration given toward providing temporary support of the Facility during replacement or repair of the Highway Structure.</w:t>
      </w:r>
      <w:bookmarkEnd w:id="421"/>
      <w:bookmarkEnd w:id="422"/>
    </w:p>
    <w:p w14:paraId="77660C8B" w14:textId="77777777" w:rsidR="0034485E" w:rsidRDefault="0034485E" w:rsidP="00BF6992">
      <w:pPr>
        <w:pStyle w:val="Heading3"/>
        <w:tabs>
          <w:tab w:val="clear" w:pos="1800"/>
        </w:tabs>
        <w:jc w:val="both"/>
        <w:rPr>
          <w:b w:val="0"/>
        </w:rPr>
      </w:pPr>
    </w:p>
    <w:p w14:paraId="20FC345F" w14:textId="77777777" w:rsidR="00E22F35" w:rsidRDefault="00E22F35" w:rsidP="00BF6992">
      <w:pPr>
        <w:pStyle w:val="Heading1"/>
        <w:jc w:val="both"/>
        <w:rPr>
          <w:b w:val="0"/>
        </w:rPr>
        <w:sectPr w:rsidR="00E22F35" w:rsidSect="00184E39">
          <w:footerReference w:type="default" r:id="rId24"/>
          <w:pgSz w:w="12240" w:h="15840"/>
          <w:pgMar w:top="1440" w:right="1440" w:bottom="1440" w:left="1800" w:header="648" w:footer="648" w:gutter="0"/>
          <w:cols w:space="720"/>
        </w:sectPr>
      </w:pPr>
    </w:p>
    <w:p w14:paraId="0671EE5E" w14:textId="77777777" w:rsidR="0034485E" w:rsidRDefault="00D50701" w:rsidP="00BF6992">
      <w:pPr>
        <w:pStyle w:val="Heading1"/>
        <w:tabs>
          <w:tab w:val="clear" w:pos="360"/>
        </w:tabs>
        <w:jc w:val="both"/>
      </w:pPr>
      <w:bookmarkStart w:id="423" w:name="_Toc360615028"/>
      <w:bookmarkStart w:id="424" w:name="_Toc360628556"/>
      <w:bookmarkStart w:id="425" w:name="_Toc63769749"/>
      <w:r>
        <w:lastRenderedPageBreak/>
        <w:t>S</w:t>
      </w:r>
      <w:r w:rsidR="003B6AE6">
        <w:t>ECTION</w:t>
      </w:r>
      <w:r>
        <w:t xml:space="preserve"> </w:t>
      </w:r>
      <w:r w:rsidR="0034485E">
        <w:t>1</w:t>
      </w:r>
      <w:r w:rsidR="009C745E">
        <w:t>4</w:t>
      </w:r>
      <w:r w:rsidR="0034485E">
        <w:t>.</w:t>
      </w:r>
      <w:r w:rsidR="0034485E">
        <w:tab/>
        <w:t xml:space="preserve">EXCEPTIONS </w:t>
      </w:r>
      <w:r w:rsidR="000414B3">
        <w:t>AND</w:t>
      </w:r>
      <w:r w:rsidR="0034485E">
        <w:t xml:space="preserve"> APPEALS</w:t>
      </w:r>
      <w:bookmarkEnd w:id="423"/>
      <w:bookmarkEnd w:id="424"/>
      <w:bookmarkEnd w:id="425"/>
    </w:p>
    <w:p w14:paraId="5BD2350F" w14:textId="77777777" w:rsidR="0034485E" w:rsidRDefault="0034485E" w:rsidP="00BF6992">
      <w:pPr>
        <w:pStyle w:val="Heading2"/>
        <w:jc w:val="both"/>
      </w:pPr>
      <w:bookmarkStart w:id="426" w:name="_Toc360615029"/>
      <w:bookmarkStart w:id="427" w:name="_Toc360628557"/>
      <w:bookmarkStart w:id="428" w:name="_Toc63769750"/>
      <w:r>
        <w:t>1.</w:t>
      </w:r>
      <w:r>
        <w:tab/>
        <w:t>Exceptions</w:t>
      </w:r>
      <w:bookmarkEnd w:id="426"/>
      <w:bookmarkEnd w:id="427"/>
      <w:bookmarkEnd w:id="428"/>
    </w:p>
    <w:p w14:paraId="2A4A6109" w14:textId="046376F0" w:rsidR="0034485E" w:rsidRDefault="00843D24" w:rsidP="00BF6992">
      <w:pPr>
        <w:pStyle w:val="DefaultText1"/>
        <w:ind w:left="720" w:firstLine="720"/>
        <w:jc w:val="both"/>
      </w:pPr>
      <w:r>
        <w:t>MaineDOT</w:t>
      </w:r>
      <w:r w:rsidR="0034485E">
        <w:t xml:space="preserve"> may authorize an exception to any provision of </w:t>
      </w:r>
      <w:r w:rsidR="0099615C">
        <w:t xml:space="preserve">these </w:t>
      </w:r>
      <w:r w:rsidR="00970D5F">
        <w:t>rule</w:t>
      </w:r>
      <w:r w:rsidR="0099615C">
        <w:t>s</w:t>
      </w:r>
      <w:r w:rsidR="0034485E">
        <w:t xml:space="preserve"> whenever it determines that an exception will best serve the purpose of</w:t>
      </w:r>
      <w:r w:rsidR="00970D5F">
        <w:t xml:space="preserve"> the </w:t>
      </w:r>
      <w:r w:rsidR="0034485E">
        <w:t>Highway corridor</w:t>
      </w:r>
      <w:r w:rsidR="00970D5F">
        <w:t>,</w:t>
      </w:r>
      <w:r w:rsidR="0034485E">
        <w:t xml:space="preserve"> or that compliance with the requirement would be unduly burdensome</w:t>
      </w:r>
      <w:r w:rsidR="00970D5F">
        <w:t>,</w:t>
      </w:r>
      <w:r w:rsidR="0034485E">
        <w:t xml:space="preserve"> and granting the exception would not undermine the purpose of </w:t>
      </w:r>
      <w:r w:rsidR="0099615C">
        <w:t xml:space="preserve">these </w:t>
      </w:r>
      <w:r w:rsidR="0034485E">
        <w:t>rule</w:t>
      </w:r>
      <w:r w:rsidR="0099615C">
        <w:t>s</w:t>
      </w:r>
      <w:r w:rsidR="0034485E">
        <w:t>.</w:t>
      </w:r>
      <w:r w:rsidR="00E30020">
        <w:t xml:space="preserve"> </w:t>
      </w:r>
      <w:r w:rsidR="0034485E">
        <w:t>Some considerations that may contribute to such a decision include:</w:t>
      </w:r>
    </w:p>
    <w:p w14:paraId="02794EEB" w14:textId="77777777" w:rsidR="0034485E" w:rsidRPr="00100A80" w:rsidRDefault="0034485E" w:rsidP="00405C75">
      <w:pPr>
        <w:spacing w:before="120" w:after="120"/>
        <w:ind w:left="1440" w:hanging="360"/>
        <w:jc w:val="both"/>
        <w:rPr>
          <w:szCs w:val="24"/>
        </w:rPr>
      </w:pPr>
      <w:bookmarkStart w:id="429" w:name="_Toc360615030"/>
      <w:bookmarkStart w:id="430" w:name="_Toc360628558"/>
      <w:r w:rsidRPr="00405C75">
        <w:rPr>
          <w:rFonts w:ascii="Times New Roman" w:hAnsi="Times New Roman" w:cs="Times New Roman"/>
          <w:sz w:val="24"/>
          <w:szCs w:val="24"/>
        </w:rPr>
        <w:t>A.</w:t>
      </w:r>
      <w:r w:rsidRPr="00C55167">
        <w:rPr>
          <w:rFonts w:ascii="Times New Roman" w:hAnsi="Times New Roman" w:cs="Times New Roman"/>
          <w:sz w:val="24"/>
          <w:szCs w:val="24"/>
        </w:rPr>
        <w:tab/>
        <w:t>Application of the standards presents an exceptional hardship or unreasonable cost under the circumstances;</w:t>
      </w:r>
      <w:bookmarkEnd w:id="429"/>
      <w:bookmarkEnd w:id="430"/>
    </w:p>
    <w:p w14:paraId="02D54D24" w14:textId="77777777" w:rsidR="0034485E" w:rsidRPr="00C55167" w:rsidRDefault="0034485E" w:rsidP="00DD3988">
      <w:pPr>
        <w:spacing w:before="120" w:after="120"/>
        <w:ind w:left="1440" w:hanging="360"/>
        <w:jc w:val="both"/>
        <w:rPr>
          <w:b/>
          <w:szCs w:val="24"/>
        </w:rPr>
      </w:pPr>
      <w:bookmarkStart w:id="431" w:name="_Toc360615031"/>
      <w:bookmarkStart w:id="432" w:name="_Toc360628559"/>
      <w:r w:rsidRPr="00405C75">
        <w:rPr>
          <w:rFonts w:ascii="Times New Roman" w:hAnsi="Times New Roman" w:cs="Times New Roman"/>
          <w:sz w:val="24"/>
          <w:szCs w:val="24"/>
        </w:rPr>
        <w:t>B.</w:t>
      </w:r>
      <w:r w:rsidRPr="00C55167">
        <w:rPr>
          <w:rFonts w:ascii="Times New Roman" w:hAnsi="Times New Roman" w:cs="Times New Roman"/>
          <w:sz w:val="24"/>
          <w:szCs w:val="24"/>
        </w:rPr>
        <w:tab/>
        <w:t xml:space="preserve">A unique situation exists which could not have been anticipated or considered in the development of </w:t>
      </w:r>
      <w:r w:rsidR="00C8350A">
        <w:rPr>
          <w:rFonts w:ascii="Times New Roman" w:hAnsi="Times New Roman" w:cs="Times New Roman"/>
          <w:sz w:val="24"/>
          <w:szCs w:val="24"/>
        </w:rPr>
        <w:t xml:space="preserve">these </w:t>
      </w:r>
      <w:r w:rsidR="00970D5F" w:rsidRPr="00114D4E">
        <w:rPr>
          <w:rFonts w:ascii="Times New Roman" w:hAnsi="Times New Roman" w:cs="Times New Roman"/>
          <w:sz w:val="24"/>
          <w:szCs w:val="24"/>
        </w:rPr>
        <w:t>rule</w:t>
      </w:r>
      <w:r w:rsidR="00C8350A">
        <w:rPr>
          <w:rFonts w:ascii="Times New Roman" w:hAnsi="Times New Roman" w:cs="Times New Roman"/>
          <w:sz w:val="24"/>
          <w:szCs w:val="24"/>
        </w:rPr>
        <w:t>s</w:t>
      </w:r>
      <w:r w:rsidRPr="00C55167">
        <w:rPr>
          <w:rFonts w:ascii="Times New Roman" w:hAnsi="Times New Roman" w:cs="Times New Roman"/>
          <w:sz w:val="24"/>
          <w:szCs w:val="24"/>
        </w:rPr>
        <w:t>;</w:t>
      </w:r>
      <w:bookmarkEnd w:id="431"/>
      <w:bookmarkEnd w:id="432"/>
    </w:p>
    <w:p w14:paraId="4BFD014C" w14:textId="77777777" w:rsidR="0034485E" w:rsidRPr="00C55167" w:rsidRDefault="0034485E" w:rsidP="00DD3988">
      <w:pPr>
        <w:spacing w:before="120" w:after="120"/>
        <w:ind w:left="1440" w:hanging="360"/>
        <w:jc w:val="both"/>
        <w:rPr>
          <w:b/>
          <w:szCs w:val="24"/>
        </w:rPr>
      </w:pPr>
      <w:bookmarkStart w:id="433" w:name="_Toc360615032"/>
      <w:bookmarkStart w:id="434" w:name="_Toc360628560"/>
      <w:r w:rsidRPr="00405C75">
        <w:rPr>
          <w:rFonts w:ascii="Times New Roman" w:hAnsi="Times New Roman" w:cs="Times New Roman"/>
          <w:sz w:val="24"/>
          <w:szCs w:val="24"/>
        </w:rPr>
        <w:t>C.</w:t>
      </w:r>
      <w:r w:rsidRPr="00C55167">
        <w:rPr>
          <w:rFonts w:ascii="Times New Roman" w:hAnsi="Times New Roman" w:cs="Times New Roman"/>
          <w:sz w:val="24"/>
          <w:szCs w:val="24"/>
        </w:rPr>
        <w:tab/>
        <w:t xml:space="preserve">All affected parties, as determined by </w:t>
      </w:r>
      <w:r w:rsidR="00843D24" w:rsidRPr="00C55167">
        <w:rPr>
          <w:rFonts w:ascii="Times New Roman" w:hAnsi="Times New Roman" w:cs="Times New Roman"/>
          <w:sz w:val="24"/>
          <w:szCs w:val="24"/>
        </w:rPr>
        <w:t>MaineDOT</w:t>
      </w:r>
      <w:r w:rsidRPr="00C55167">
        <w:rPr>
          <w:rFonts w:ascii="Times New Roman" w:hAnsi="Times New Roman" w:cs="Times New Roman"/>
          <w:sz w:val="24"/>
          <w:szCs w:val="24"/>
        </w:rPr>
        <w:t>, jointly agree to a lesser requirement that is supported by applicable National Standards; or</w:t>
      </w:r>
      <w:bookmarkEnd w:id="433"/>
      <w:bookmarkEnd w:id="434"/>
    </w:p>
    <w:p w14:paraId="44279952" w14:textId="77777777" w:rsidR="0034485E" w:rsidRPr="00C55167" w:rsidRDefault="0034485E" w:rsidP="00DD3988">
      <w:pPr>
        <w:spacing w:before="120" w:after="120"/>
        <w:ind w:left="1440" w:hanging="360"/>
        <w:jc w:val="both"/>
        <w:rPr>
          <w:b/>
          <w:szCs w:val="24"/>
        </w:rPr>
      </w:pPr>
      <w:bookmarkStart w:id="435" w:name="_Toc360615033"/>
      <w:bookmarkStart w:id="436" w:name="_Toc360628561"/>
      <w:r w:rsidRPr="00405C75">
        <w:rPr>
          <w:rFonts w:ascii="Times New Roman" w:hAnsi="Times New Roman" w:cs="Times New Roman"/>
          <w:sz w:val="24"/>
          <w:szCs w:val="24"/>
        </w:rPr>
        <w:t>D.</w:t>
      </w:r>
      <w:r w:rsidRPr="00114D4E">
        <w:rPr>
          <w:rFonts w:ascii="Times New Roman" w:hAnsi="Times New Roman" w:cs="Times New Roman"/>
          <w:sz w:val="24"/>
          <w:szCs w:val="24"/>
        </w:rPr>
        <w:tab/>
        <w:t>The requirements stated herein exceed the limits of the available Highway corridor.</w:t>
      </w:r>
      <w:bookmarkEnd w:id="435"/>
      <w:bookmarkEnd w:id="436"/>
    </w:p>
    <w:p w14:paraId="3E31B362" w14:textId="0A95C8CE" w:rsidR="0034485E" w:rsidRDefault="0034485E" w:rsidP="00BF6992">
      <w:pPr>
        <w:pStyle w:val="DefaultText1"/>
        <w:spacing w:before="120"/>
        <w:ind w:left="720" w:firstLine="720"/>
        <w:jc w:val="both"/>
      </w:pPr>
      <w:r>
        <w:t>In instances where a</w:t>
      </w:r>
      <w:r w:rsidR="00970D5F">
        <w:t>n</w:t>
      </w:r>
      <w:r w:rsidR="00856788">
        <w:t xml:space="preserve"> applicant</w:t>
      </w:r>
      <w:r>
        <w:t xml:space="preserve"> initiates a request for an exception, </w:t>
      </w:r>
      <w:r w:rsidR="00843D24">
        <w:t>MaineDOT</w:t>
      </w:r>
      <w:r>
        <w:t xml:space="preserve"> may require documentation </w:t>
      </w:r>
      <w:r w:rsidR="00114D4E">
        <w:t xml:space="preserve">demonstrating </w:t>
      </w:r>
      <w:r>
        <w:t>that any other locati</w:t>
      </w:r>
      <w:r w:rsidR="00262BF3">
        <w:t>on is extremely difficult and</w:t>
      </w:r>
      <w:r>
        <w:t xml:space="preserve"> </w:t>
      </w:r>
      <w:r w:rsidRPr="0080404C">
        <w:rPr>
          <w:szCs w:val="24"/>
        </w:rPr>
        <w:t>c</w:t>
      </w:r>
      <w:r w:rsidRPr="00114D4E">
        <w:rPr>
          <w:szCs w:val="24"/>
        </w:rPr>
        <w:t>ostly to the consumer</w:t>
      </w:r>
      <w:r w:rsidR="0080404C">
        <w:rPr>
          <w:szCs w:val="24"/>
        </w:rPr>
        <w:t xml:space="preserve"> </w:t>
      </w:r>
      <w:r w:rsidRPr="00114D4E">
        <w:rPr>
          <w:szCs w:val="24"/>
        </w:rPr>
        <w:t>and</w:t>
      </w:r>
      <w:r>
        <w:t xml:space="preserve"> that the installation will not adversely affect the design, construction, stability, traffic safety or operation of the </w:t>
      </w:r>
      <w:r w:rsidR="00203734">
        <w:t>H</w:t>
      </w:r>
      <w:r>
        <w:t>ighway.</w:t>
      </w:r>
      <w:r w:rsidR="00E30020">
        <w:t xml:space="preserve"> </w:t>
      </w:r>
      <w:r w:rsidR="00650F44">
        <w:t xml:space="preserve">Requests for exceptions shall be in </w:t>
      </w:r>
      <w:r w:rsidR="00EC548C">
        <w:t xml:space="preserve">writing </w:t>
      </w:r>
      <w:r w:rsidR="00114D4E">
        <w:t xml:space="preserve">and shall state </w:t>
      </w:r>
      <w:r w:rsidR="00EC548C">
        <w:t xml:space="preserve">the reasons for the </w:t>
      </w:r>
      <w:r w:rsidR="00114D4E">
        <w:t xml:space="preserve">requested </w:t>
      </w:r>
      <w:r w:rsidR="00EC548C">
        <w:t>deviation from the</w:t>
      </w:r>
      <w:r w:rsidR="00D0267B">
        <w:t xml:space="preserve"> rules</w:t>
      </w:r>
      <w:r w:rsidR="00EC548C">
        <w:t>.</w:t>
      </w:r>
      <w:r w:rsidR="00E30020">
        <w:t xml:space="preserve"> </w:t>
      </w:r>
      <w:r w:rsidR="00EC548C">
        <w:t>This written request must accompany the application for a Location Permit and be transmitted to the Region Engineer for action.</w:t>
      </w:r>
    </w:p>
    <w:p w14:paraId="13BB9337" w14:textId="77777777" w:rsidR="0034485E" w:rsidRDefault="0034485E" w:rsidP="00BF6992">
      <w:pPr>
        <w:pStyle w:val="Heading2"/>
        <w:jc w:val="both"/>
      </w:pPr>
      <w:bookmarkStart w:id="437" w:name="_Toc360615034"/>
      <w:bookmarkStart w:id="438" w:name="_Toc360628562"/>
      <w:bookmarkStart w:id="439" w:name="_Toc63769751"/>
      <w:r>
        <w:t>2.</w:t>
      </w:r>
      <w:r>
        <w:tab/>
        <w:t>Appeals</w:t>
      </w:r>
      <w:bookmarkEnd w:id="437"/>
      <w:bookmarkEnd w:id="438"/>
      <w:bookmarkEnd w:id="439"/>
    </w:p>
    <w:p w14:paraId="1E0B6BF1" w14:textId="0E259D60" w:rsidR="0034485E" w:rsidRDefault="0034485E" w:rsidP="00BF6992">
      <w:pPr>
        <w:pStyle w:val="DefaultText1"/>
        <w:ind w:left="720" w:firstLine="720"/>
        <w:jc w:val="both"/>
      </w:pPr>
      <w:r>
        <w:t>The</w:t>
      </w:r>
      <w:r w:rsidR="00470241">
        <w:t xml:space="preserve"> applicant</w:t>
      </w:r>
      <w:r>
        <w:t xml:space="preserve"> has the right to appeal a negative finding for an exception. All appeals shall be submitted in writing to the </w:t>
      </w:r>
      <w:r w:rsidR="00470241">
        <w:t>MaineDOT Director of the Bureau of Maintenance and Operations</w:t>
      </w:r>
      <w:r>
        <w:t xml:space="preserve">, detailing the reason for the </w:t>
      </w:r>
      <w:r w:rsidR="002D7E0B">
        <w:t xml:space="preserve">requested </w:t>
      </w:r>
      <w:r>
        <w:t xml:space="preserve">exception and </w:t>
      </w:r>
      <w:r w:rsidR="002D7E0B">
        <w:t xml:space="preserve">the basis for </w:t>
      </w:r>
      <w:r>
        <w:t xml:space="preserve">an appeal </w:t>
      </w:r>
      <w:r w:rsidR="002D7E0B">
        <w:t>of</w:t>
      </w:r>
      <w:r>
        <w:t xml:space="preserve"> the previous finding.</w:t>
      </w:r>
      <w:r w:rsidR="00E30020">
        <w:t xml:space="preserve"> </w:t>
      </w:r>
      <w:proofErr w:type="spellStart"/>
      <w:r w:rsidR="00843D24">
        <w:t>MaineDOT</w:t>
      </w:r>
      <w:proofErr w:type="spellEnd"/>
      <w:r>
        <w:t xml:space="preserve"> will review the request</w:t>
      </w:r>
      <w:r w:rsidR="00970D5F">
        <w:t>,</w:t>
      </w:r>
      <w:r>
        <w:t xml:space="preserve"> and a final decision will be issued in writing.</w:t>
      </w:r>
    </w:p>
    <w:p w14:paraId="3738B08D" w14:textId="77777777" w:rsidR="0034485E" w:rsidRDefault="0034485E" w:rsidP="00BF6992">
      <w:pPr>
        <w:pStyle w:val="Heading2"/>
        <w:jc w:val="both"/>
      </w:pPr>
      <w:bookmarkStart w:id="440" w:name="_Toc360615035"/>
      <w:bookmarkStart w:id="441" w:name="_Toc360628563"/>
      <w:bookmarkStart w:id="442" w:name="_Toc63769752"/>
      <w:r>
        <w:t>3.</w:t>
      </w:r>
      <w:r>
        <w:tab/>
        <w:t>FHWA Approval</w:t>
      </w:r>
      <w:bookmarkEnd w:id="440"/>
      <w:bookmarkEnd w:id="441"/>
      <w:bookmarkEnd w:id="442"/>
    </w:p>
    <w:p w14:paraId="14D9ED50" w14:textId="77777777" w:rsidR="00E22F35" w:rsidRDefault="00243E13" w:rsidP="00896DCE">
      <w:pPr>
        <w:pStyle w:val="BodySingle1"/>
        <w:ind w:left="720" w:firstLine="720"/>
        <w:jc w:val="both"/>
      </w:pPr>
      <w:r w:rsidRPr="00453143">
        <w:t>The approval of requests by utilities to use or occupy Right-of-Way on Federal-Aid Highway Projects requires the prior concurrence of the FHWA Maine Division office when a proposed installation is not in accordance with 23 CFR 645 or with the MaineDOT Utility Accommodation Rules.</w:t>
      </w:r>
    </w:p>
    <w:p w14:paraId="08A66786" w14:textId="77777777" w:rsidR="00415104" w:rsidRPr="000C0716" w:rsidRDefault="00415104" w:rsidP="00415104">
      <w:pPr>
        <w:pStyle w:val="BodySingle1"/>
        <w:pBdr>
          <w:bottom w:val="single" w:sz="4" w:space="1" w:color="auto"/>
        </w:pBdr>
        <w:rPr>
          <w:sz w:val="16"/>
          <w:szCs w:val="16"/>
        </w:rPr>
      </w:pPr>
    </w:p>
    <w:p w14:paraId="72DE430A" w14:textId="77777777" w:rsidR="00415104" w:rsidRPr="000C0716" w:rsidRDefault="00415104" w:rsidP="00415104">
      <w:pPr>
        <w:pStyle w:val="BodySingle1"/>
        <w:rPr>
          <w:sz w:val="20"/>
        </w:rPr>
      </w:pPr>
    </w:p>
    <w:p w14:paraId="53BEBBC9" w14:textId="77777777" w:rsidR="00415104" w:rsidRPr="000C0716" w:rsidRDefault="00415104" w:rsidP="00415104">
      <w:pPr>
        <w:pStyle w:val="BodySingle1"/>
        <w:rPr>
          <w:sz w:val="20"/>
        </w:rPr>
      </w:pPr>
      <w:r>
        <w:rPr>
          <w:sz w:val="20"/>
        </w:rPr>
        <w:t>EFFECTIVE DATES:</w:t>
      </w:r>
    </w:p>
    <w:p w14:paraId="5736F040" w14:textId="77777777" w:rsidR="00415104" w:rsidRPr="000C0716" w:rsidRDefault="00415104" w:rsidP="00415104">
      <w:pPr>
        <w:pStyle w:val="BodySingle1"/>
        <w:tabs>
          <w:tab w:val="left" w:pos="720"/>
        </w:tabs>
        <w:rPr>
          <w:sz w:val="20"/>
        </w:rPr>
      </w:pPr>
      <w:r>
        <w:rPr>
          <w:sz w:val="20"/>
        </w:rPr>
        <w:tab/>
        <w:t xml:space="preserve">February 10, 2002 – filing 2002-63 </w:t>
      </w:r>
      <w:r w:rsidRPr="000C0716">
        <w:rPr>
          <w:i/>
          <w:iCs/>
          <w:sz w:val="20"/>
        </w:rPr>
        <w:t>(New)</w:t>
      </w:r>
    </w:p>
    <w:p w14:paraId="71ABA61B" w14:textId="77777777" w:rsidR="00415104" w:rsidRPr="000C0716" w:rsidRDefault="00415104" w:rsidP="00415104">
      <w:pPr>
        <w:pStyle w:val="BodySingle1"/>
        <w:tabs>
          <w:tab w:val="left" w:pos="720"/>
        </w:tabs>
        <w:rPr>
          <w:sz w:val="20"/>
        </w:rPr>
      </w:pPr>
      <w:r>
        <w:rPr>
          <w:sz w:val="20"/>
        </w:rPr>
        <w:tab/>
        <w:t xml:space="preserve">July 28, 2009 – filing 2009-376 </w:t>
      </w:r>
      <w:r w:rsidRPr="000C0716">
        <w:rPr>
          <w:i/>
          <w:iCs/>
          <w:sz w:val="20"/>
        </w:rPr>
        <w:t>(Amended)</w:t>
      </w:r>
    </w:p>
    <w:p w14:paraId="6110585C" w14:textId="77777777" w:rsidR="00415104" w:rsidRPr="000C0716" w:rsidRDefault="00415104" w:rsidP="00415104">
      <w:pPr>
        <w:pStyle w:val="BodySingle1"/>
        <w:tabs>
          <w:tab w:val="left" w:pos="720"/>
        </w:tabs>
        <w:rPr>
          <w:sz w:val="20"/>
        </w:rPr>
      </w:pPr>
      <w:r>
        <w:rPr>
          <w:sz w:val="20"/>
        </w:rPr>
        <w:tab/>
        <w:t>October 14, 2014 – filing 2014-256</w:t>
      </w:r>
      <w:r w:rsidRPr="000C0716">
        <w:rPr>
          <w:i/>
          <w:iCs/>
          <w:sz w:val="20"/>
        </w:rPr>
        <w:t xml:space="preserve"> (</w:t>
      </w:r>
      <w:r>
        <w:rPr>
          <w:i/>
          <w:iCs/>
          <w:sz w:val="20"/>
        </w:rPr>
        <w:t>R</w:t>
      </w:r>
      <w:r w:rsidRPr="000C0716">
        <w:rPr>
          <w:i/>
          <w:iCs/>
          <w:sz w:val="20"/>
        </w:rPr>
        <w:t>epealed and replaced)</w:t>
      </w:r>
    </w:p>
    <w:p w14:paraId="4B1AB9AE" w14:textId="77777777" w:rsidR="00415104" w:rsidRPr="000C0716" w:rsidRDefault="00415104" w:rsidP="00415104">
      <w:pPr>
        <w:pStyle w:val="BodySingle1"/>
        <w:tabs>
          <w:tab w:val="left" w:pos="720"/>
        </w:tabs>
        <w:rPr>
          <w:sz w:val="20"/>
        </w:rPr>
      </w:pPr>
      <w:r>
        <w:rPr>
          <w:sz w:val="20"/>
        </w:rPr>
        <w:tab/>
        <w:t>December 1, 2018 – filing 2018-261</w:t>
      </w:r>
      <w:r w:rsidRPr="000C0716">
        <w:rPr>
          <w:i/>
          <w:iCs/>
          <w:sz w:val="20"/>
        </w:rPr>
        <w:t xml:space="preserve"> (Amended)</w:t>
      </w:r>
    </w:p>
    <w:p w14:paraId="5B523681" w14:textId="77777777" w:rsidR="00415104" w:rsidRPr="000C0716" w:rsidRDefault="00415104" w:rsidP="00415104">
      <w:pPr>
        <w:pStyle w:val="BodySingle1"/>
        <w:tabs>
          <w:tab w:val="left" w:pos="720"/>
        </w:tabs>
        <w:rPr>
          <w:sz w:val="20"/>
        </w:rPr>
      </w:pPr>
      <w:r>
        <w:rPr>
          <w:sz w:val="20"/>
        </w:rPr>
        <w:tab/>
        <w:t xml:space="preserve">April 5, 2021 – filing 2021-067 </w:t>
      </w:r>
      <w:r w:rsidRPr="000C0716">
        <w:rPr>
          <w:i/>
          <w:iCs/>
          <w:sz w:val="20"/>
        </w:rPr>
        <w:t>(Amended)</w:t>
      </w:r>
    </w:p>
    <w:p w14:paraId="2547DAD6" w14:textId="77777777" w:rsidR="00630140" w:rsidRDefault="00630140">
      <w:pPr>
        <w:pStyle w:val="BodySingle1"/>
      </w:pPr>
    </w:p>
    <w:p w14:paraId="0771D29C" w14:textId="5E23FA58" w:rsidR="00630140" w:rsidRDefault="00630140">
      <w:pPr>
        <w:pStyle w:val="BodySingle1"/>
        <w:sectPr w:rsidR="00630140" w:rsidSect="00184E39">
          <w:footerReference w:type="default" r:id="rId25"/>
          <w:pgSz w:w="12240" w:h="15840"/>
          <w:pgMar w:top="1440" w:right="1440" w:bottom="1440" w:left="1800" w:header="648" w:footer="648" w:gutter="0"/>
          <w:cols w:space="720"/>
        </w:sectPr>
      </w:pPr>
    </w:p>
    <w:p w14:paraId="34A95528" w14:textId="77777777" w:rsidR="0034485E" w:rsidRDefault="0034485E">
      <w:pPr>
        <w:pStyle w:val="BodySingle1"/>
      </w:pPr>
    </w:p>
    <w:p w14:paraId="5F34B8FE" w14:textId="77777777" w:rsidR="0034485E" w:rsidRDefault="0034485E">
      <w:pPr>
        <w:pStyle w:val="BodySingle1"/>
      </w:pPr>
    </w:p>
    <w:p w14:paraId="04A9E3D6" w14:textId="77777777" w:rsidR="0034485E" w:rsidRDefault="0034485E">
      <w:pPr>
        <w:pStyle w:val="BodySingle1"/>
      </w:pPr>
    </w:p>
    <w:p w14:paraId="04962A04" w14:textId="77777777" w:rsidR="0034485E" w:rsidRDefault="0034485E">
      <w:pPr>
        <w:pStyle w:val="BodySingle1"/>
      </w:pPr>
    </w:p>
    <w:p w14:paraId="0FD68172" w14:textId="77777777" w:rsidR="00E22F35" w:rsidRDefault="00E22F35">
      <w:pPr>
        <w:pStyle w:val="BodySingle1"/>
      </w:pPr>
    </w:p>
    <w:p w14:paraId="3330A96A" w14:textId="77777777" w:rsidR="009879B5" w:rsidRDefault="009879B5">
      <w:pPr>
        <w:pStyle w:val="BodySingle1"/>
      </w:pPr>
    </w:p>
    <w:p w14:paraId="6CE0076B" w14:textId="77777777" w:rsidR="009879B5" w:rsidRDefault="009879B5">
      <w:pPr>
        <w:pStyle w:val="BodySingle1"/>
      </w:pPr>
    </w:p>
    <w:p w14:paraId="698991C0" w14:textId="77777777" w:rsidR="009879B5" w:rsidRDefault="009879B5">
      <w:pPr>
        <w:pStyle w:val="BodySingle1"/>
      </w:pPr>
    </w:p>
    <w:p w14:paraId="5DA95295" w14:textId="77777777" w:rsidR="009879B5" w:rsidRDefault="009879B5">
      <w:pPr>
        <w:pStyle w:val="BodySingle1"/>
      </w:pPr>
    </w:p>
    <w:p w14:paraId="43D2042E" w14:textId="77777777" w:rsidR="0034485E" w:rsidRDefault="0034485E">
      <w:pPr>
        <w:pStyle w:val="BodySingle1"/>
      </w:pPr>
    </w:p>
    <w:p w14:paraId="6AF741AF" w14:textId="77777777" w:rsidR="0034485E" w:rsidRDefault="0034485E" w:rsidP="00BB1175">
      <w:pPr>
        <w:pStyle w:val="Header"/>
        <w:jc w:val="center"/>
        <w:rPr>
          <w:rFonts w:ascii="Times New Roman" w:hAnsi="Times New Roman" w:cs="Times New Roman"/>
          <w:b/>
          <w:sz w:val="48"/>
          <w:szCs w:val="48"/>
        </w:rPr>
      </w:pPr>
      <w:r w:rsidRPr="00BB1175">
        <w:rPr>
          <w:rFonts w:ascii="Times New Roman" w:hAnsi="Times New Roman" w:cs="Times New Roman"/>
          <w:b/>
          <w:sz w:val="48"/>
          <w:szCs w:val="48"/>
        </w:rPr>
        <w:t>APPENDIX</w:t>
      </w:r>
    </w:p>
    <w:p w14:paraId="2A9FC2C6" w14:textId="77777777" w:rsidR="00C8350A" w:rsidRPr="00BB1175" w:rsidRDefault="00C8350A" w:rsidP="00BB1175">
      <w:pPr>
        <w:pStyle w:val="Header"/>
        <w:jc w:val="center"/>
        <w:rPr>
          <w:rFonts w:ascii="Times New Roman" w:hAnsi="Times New Roman" w:cs="Times New Roman"/>
          <w:b/>
          <w:sz w:val="48"/>
          <w:szCs w:val="48"/>
        </w:rPr>
      </w:pPr>
    </w:p>
    <w:p w14:paraId="4DFFE47F" w14:textId="71E9EC0E" w:rsidR="0034485E" w:rsidRDefault="0034485E" w:rsidP="00BB1175">
      <w:pPr>
        <w:pStyle w:val="Header"/>
        <w:jc w:val="center"/>
        <w:rPr>
          <w:rFonts w:ascii="Times New Roman" w:hAnsi="Times New Roman" w:cs="Times New Roman"/>
          <w:b/>
          <w:sz w:val="28"/>
          <w:szCs w:val="28"/>
        </w:rPr>
      </w:pPr>
      <w:r>
        <w:rPr>
          <w:rFonts w:ascii="Times New Roman" w:hAnsi="Times New Roman" w:cs="Times New Roman"/>
          <w:b/>
          <w:sz w:val="28"/>
          <w:szCs w:val="28"/>
        </w:rPr>
        <w:t>Typical Cross Section Elements</w:t>
      </w:r>
      <w:r w:rsidR="00012317">
        <w:rPr>
          <w:rFonts w:ascii="Times New Roman" w:hAnsi="Times New Roman" w:cs="Times New Roman"/>
          <w:b/>
          <w:sz w:val="28"/>
          <w:szCs w:val="28"/>
        </w:rPr>
        <w:t xml:space="preserve"> (2014)</w:t>
      </w:r>
    </w:p>
    <w:p w14:paraId="6CEDA94F" w14:textId="77777777" w:rsidR="00414B91" w:rsidRDefault="00414B91" w:rsidP="00BB1175">
      <w:pPr>
        <w:pStyle w:val="Header"/>
        <w:jc w:val="center"/>
        <w:rPr>
          <w:rFonts w:ascii="Times New Roman" w:hAnsi="Times New Roman" w:cs="Times New Roman"/>
          <w:b/>
          <w:sz w:val="28"/>
          <w:szCs w:val="28"/>
        </w:rPr>
      </w:pPr>
    </w:p>
    <w:p w14:paraId="74853F58" w14:textId="529540F4" w:rsidR="00414B91" w:rsidRDefault="00D346DB" w:rsidP="00BB1175">
      <w:pPr>
        <w:pStyle w:val="Header"/>
        <w:jc w:val="center"/>
        <w:rPr>
          <w:rFonts w:ascii="Times New Roman" w:hAnsi="Times New Roman" w:cs="Times New Roman"/>
          <w:b/>
          <w:sz w:val="28"/>
          <w:szCs w:val="28"/>
        </w:rPr>
      </w:pPr>
      <w:r>
        <w:rPr>
          <w:rFonts w:ascii="Times New Roman" w:hAnsi="Times New Roman" w:cs="Times New Roman"/>
          <w:b/>
          <w:sz w:val="28"/>
          <w:szCs w:val="28"/>
        </w:rPr>
        <w:t>Standard Det</w:t>
      </w:r>
      <w:r w:rsidR="00414B91">
        <w:rPr>
          <w:rFonts w:ascii="Times New Roman" w:hAnsi="Times New Roman" w:cs="Times New Roman"/>
          <w:b/>
          <w:sz w:val="28"/>
          <w:szCs w:val="28"/>
        </w:rPr>
        <w:t>ail 604(18), Utility Structures</w:t>
      </w:r>
      <w:r w:rsidR="00C413BB">
        <w:rPr>
          <w:rFonts w:ascii="Times New Roman" w:hAnsi="Times New Roman" w:cs="Times New Roman"/>
          <w:b/>
          <w:sz w:val="28"/>
          <w:szCs w:val="28"/>
        </w:rPr>
        <w:t xml:space="preserve"> (2014)</w:t>
      </w:r>
    </w:p>
    <w:p w14:paraId="36DC18B7" w14:textId="77777777" w:rsidR="00EA02A8" w:rsidRDefault="00EA02A8" w:rsidP="00BB1175">
      <w:pPr>
        <w:pStyle w:val="Header"/>
        <w:jc w:val="center"/>
        <w:rPr>
          <w:rFonts w:ascii="Times New Roman" w:hAnsi="Times New Roman" w:cs="Times New Roman"/>
          <w:b/>
          <w:sz w:val="28"/>
          <w:szCs w:val="28"/>
        </w:rPr>
      </w:pPr>
    </w:p>
    <w:p w14:paraId="34AD0729" w14:textId="71F058C9" w:rsidR="00EA02A8" w:rsidRDefault="00F10D77" w:rsidP="00EA02A8">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Moratorium </w:t>
      </w:r>
      <w:r w:rsidR="001F7091">
        <w:rPr>
          <w:rFonts w:ascii="Times New Roman" w:hAnsi="Times New Roman" w:cs="Times New Roman"/>
          <w:b/>
          <w:sz w:val="28"/>
          <w:szCs w:val="28"/>
        </w:rPr>
        <w:t xml:space="preserve">Pavement </w:t>
      </w:r>
      <w:r w:rsidR="00EA02A8">
        <w:rPr>
          <w:rFonts w:ascii="Times New Roman" w:hAnsi="Times New Roman" w:cs="Times New Roman"/>
          <w:b/>
          <w:sz w:val="28"/>
          <w:szCs w:val="28"/>
        </w:rPr>
        <w:t>Restoration Detail</w:t>
      </w:r>
      <w:r w:rsidR="006220F2">
        <w:rPr>
          <w:rFonts w:ascii="Times New Roman" w:hAnsi="Times New Roman" w:cs="Times New Roman"/>
          <w:b/>
          <w:sz w:val="28"/>
          <w:szCs w:val="28"/>
        </w:rPr>
        <w:t xml:space="preserve"> (Revised 20</w:t>
      </w:r>
      <w:r w:rsidR="004808B2">
        <w:rPr>
          <w:rFonts w:ascii="Times New Roman" w:hAnsi="Times New Roman" w:cs="Times New Roman"/>
          <w:b/>
          <w:sz w:val="28"/>
          <w:szCs w:val="28"/>
        </w:rPr>
        <w:t>21</w:t>
      </w:r>
      <w:r w:rsidR="006220F2">
        <w:rPr>
          <w:rFonts w:ascii="Times New Roman" w:hAnsi="Times New Roman" w:cs="Times New Roman"/>
          <w:b/>
          <w:sz w:val="28"/>
          <w:szCs w:val="28"/>
        </w:rPr>
        <w:t>)</w:t>
      </w:r>
    </w:p>
    <w:p w14:paraId="6CF89233" w14:textId="769F1CB3" w:rsidR="00EA02A8" w:rsidRDefault="00EA02A8" w:rsidP="00BB1175">
      <w:pPr>
        <w:pStyle w:val="Header"/>
        <w:jc w:val="center"/>
        <w:rPr>
          <w:rFonts w:ascii="Times New Roman" w:hAnsi="Times New Roman" w:cs="Times New Roman"/>
          <w:b/>
          <w:sz w:val="28"/>
          <w:szCs w:val="28"/>
        </w:rPr>
      </w:pPr>
    </w:p>
    <w:p w14:paraId="170D945C" w14:textId="32508811" w:rsidR="0009200B" w:rsidRDefault="001F7091" w:rsidP="00BB1175">
      <w:pPr>
        <w:pStyle w:val="Header"/>
        <w:jc w:val="center"/>
        <w:rPr>
          <w:rFonts w:ascii="Times New Roman" w:hAnsi="Times New Roman" w:cs="Times New Roman"/>
          <w:b/>
          <w:sz w:val="28"/>
          <w:szCs w:val="28"/>
        </w:rPr>
      </w:pPr>
      <w:r>
        <w:rPr>
          <w:rFonts w:ascii="Times New Roman" w:hAnsi="Times New Roman" w:cs="Times New Roman"/>
          <w:b/>
          <w:sz w:val="28"/>
          <w:szCs w:val="28"/>
        </w:rPr>
        <w:t xml:space="preserve">Trench </w:t>
      </w:r>
      <w:r w:rsidR="0009200B">
        <w:rPr>
          <w:rFonts w:ascii="Times New Roman" w:hAnsi="Times New Roman" w:cs="Times New Roman"/>
          <w:b/>
          <w:sz w:val="28"/>
          <w:szCs w:val="28"/>
        </w:rPr>
        <w:t>Restoration</w:t>
      </w:r>
      <w:r w:rsidR="00EA02A8">
        <w:rPr>
          <w:rFonts w:ascii="Times New Roman" w:hAnsi="Times New Roman" w:cs="Times New Roman"/>
          <w:b/>
          <w:sz w:val="28"/>
          <w:szCs w:val="28"/>
        </w:rPr>
        <w:t xml:space="preserve"> Detail</w:t>
      </w:r>
      <w:r w:rsidR="006220F2">
        <w:rPr>
          <w:rFonts w:ascii="Times New Roman" w:hAnsi="Times New Roman" w:cs="Times New Roman"/>
          <w:b/>
          <w:sz w:val="28"/>
          <w:szCs w:val="28"/>
        </w:rPr>
        <w:t xml:space="preserve"> (Revised 20</w:t>
      </w:r>
      <w:r w:rsidR="004808B2">
        <w:rPr>
          <w:rFonts w:ascii="Times New Roman" w:hAnsi="Times New Roman" w:cs="Times New Roman"/>
          <w:b/>
          <w:sz w:val="28"/>
          <w:szCs w:val="28"/>
        </w:rPr>
        <w:t>21</w:t>
      </w:r>
      <w:r w:rsidR="006220F2">
        <w:rPr>
          <w:rFonts w:ascii="Times New Roman" w:hAnsi="Times New Roman" w:cs="Times New Roman"/>
          <w:b/>
          <w:sz w:val="28"/>
          <w:szCs w:val="28"/>
        </w:rPr>
        <w:t>)</w:t>
      </w:r>
    </w:p>
    <w:p w14:paraId="7F013B33" w14:textId="5A93DF2A" w:rsidR="009E36F3" w:rsidRDefault="009E36F3" w:rsidP="00BB1175">
      <w:pPr>
        <w:pStyle w:val="Header"/>
        <w:jc w:val="center"/>
        <w:rPr>
          <w:rFonts w:ascii="Times New Roman" w:hAnsi="Times New Roman" w:cs="Times New Roman"/>
          <w:b/>
          <w:sz w:val="28"/>
          <w:szCs w:val="28"/>
        </w:rPr>
      </w:pPr>
    </w:p>
    <w:p w14:paraId="6D49130E" w14:textId="035507BF" w:rsidR="009E36F3" w:rsidRDefault="009E36F3" w:rsidP="00BB1175">
      <w:pPr>
        <w:pStyle w:val="Header"/>
        <w:jc w:val="center"/>
        <w:rPr>
          <w:rFonts w:ascii="Times New Roman" w:hAnsi="Times New Roman" w:cs="Times New Roman"/>
          <w:b/>
          <w:sz w:val="28"/>
          <w:szCs w:val="28"/>
        </w:rPr>
      </w:pPr>
      <w:r>
        <w:rPr>
          <w:rFonts w:ascii="Times New Roman" w:hAnsi="Times New Roman" w:cs="Times New Roman"/>
          <w:b/>
          <w:sz w:val="28"/>
          <w:szCs w:val="28"/>
        </w:rPr>
        <w:t>Underground Electric Lines Detail</w:t>
      </w:r>
      <w:r w:rsidR="006220F2">
        <w:rPr>
          <w:rFonts w:ascii="Times New Roman" w:hAnsi="Times New Roman" w:cs="Times New Roman"/>
          <w:b/>
          <w:sz w:val="28"/>
          <w:szCs w:val="28"/>
        </w:rPr>
        <w:t xml:space="preserve"> (Revised 20</w:t>
      </w:r>
      <w:r w:rsidR="004808B2">
        <w:rPr>
          <w:rFonts w:ascii="Times New Roman" w:hAnsi="Times New Roman" w:cs="Times New Roman"/>
          <w:b/>
          <w:sz w:val="28"/>
          <w:szCs w:val="28"/>
        </w:rPr>
        <w:t>21</w:t>
      </w:r>
      <w:r w:rsidR="006220F2">
        <w:rPr>
          <w:rFonts w:ascii="Times New Roman" w:hAnsi="Times New Roman" w:cs="Times New Roman"/>
          <w:b/>
          <w:sz w:val="28"/>
          <w:szCs w:val="28"/>
        </w:rPr>
        <w:t>)</w:t>
      </w:r>
    </w:p>
    <w:p w14:paraId="276CDFEC" w14:textId="2A2F3A3D" w:rsidR="006220F2" w:rsidRDefault="006220F2" w:rsidP="00BB1175">
      <w:pPr>
        <w:pStyle w:val="Header"/>
        <w:jc w:val="center"/>
        <w:rPr>
          <w:rFonts w:ascii="Times New Roman" w:hAnsi="Times New Roman" w:cs="Times New Roman"/>
          <w:b/>
          <w:sz w:val="28"/>
          <w:szCs w:val="28"/>
        </w:rPr>
      </w:pPr>
    </w:p>
    <w:p w14:paraId="16D72080" w14:textId="42E9A383" w:rsidR="006220F2" w:rsidRDefault="006877CE" w:rsidP="00BB1175">
      <w:pPr>
        <w:pStyle w:val="Header"/>
        <w:jc w:val="center"/>
        <w:rPr>
          <w:rFonts w:ascii="Times New Roman" w:hAnsi="Times New Roman" w:cs="Times New Roman"/>
          <w:b/>
          <w:sz w:val="28"/>
          <w:szCs w:val="28"/>
        </w:rPr>
      </w:pPr>
      <w:r>
        <w:rPr>
          <w:rFonts w:ascii="Times New Roman" w:hAnsi="Times New Roman" w:cs="Times New Roman"/>
          <w:b/>
          <w:sz w:val="28"/>
          <w:szCs w:val="28"/>
        </w:rPr>
        <w:t>Utility Poles Located Behind Guardrail Systems (2018)</w:t>
      </w:r>
    </w:p>
    <w:p w14:paraId="56069814" w14:textId="3D394515" w:rsidR="009E36F3" w:rsidRDefault="009E36F3" w:rsidP="00BB1175">
      <w:pPr>
        <w:pStyle w:val="Header"/>
        <w:jc w:val="center"/>
        <w:rPr>
          <w:rFonts w:ascii="Times New Roman" w:hAnsi="Times New Roman" w:cs="Times New Roman"/>
          <w:b/>
          <w:sz w:val="28"/>
          <w:szCs w:val="28"/>
        </w:rPr>
      </w:pPr>
    </w:p>
    <w:p w14:paraId="032BAB4E" w14:textId="447C8DD6" w:rsidR="00922417" w:rsidRDefault="009E36F3" w:rsidP="00922417">
      <w:pPr>
        <w:pStyle w:val="Header"/>
        <w:jc w:val="center"/>
        <w:rPr>
          <w:rFonts w:ascii="Times New Roman" w:hAnsi="Times New Roman" w:cs="Times New Roman"/>
          <w:b/>
          <w:sz w:val="28"/>
          <w:szCs w:val="28"/>
        </w:rPr>
      </w:pPr>
      <w:r>
        <w:rPr>
          <w:rFonts w:ascii="Times New Roman" w:hAnsi="Times New Roman" w:cs="Times New Roman"/>
          <w:b/>
          <w:sz w:val="28"/>
          <w:szCs w:val="28"/>
        </w:rPr>
        <w:t>Gas Distribution and Service Installation Detail</w:t>
      </w:r>
      <w:r w:rsidR="00C413BB">
        <w:rPr>
          <w:rFonts w:ascii="Times New Roman" w:hAnsi="Times New Roman" w:cs="Times New Roman"/>
          <w:b/>
          <w:sz w:val="28"/>
          <w:szCs w:val="28"/>
        </w:rPr>
        <w:t xml:space="preserve"> (2014)</w:t>
      </w:r>
    </w:p>
    <w:p w14:paraId="611616CD" w14:textId="77777777" w:rsidR="00922417" w:rsidRDefault="00922417" w:rsidP="00922417">
      <w:pPr>
        <w:pStyle w:val="Header"/>
        <w:jc w:val="center"/>
        <w:rPr>
          <w:rFonts w:ascii="Times New Roman" w:hAnsi="Times New Roman" w:cs="Times New Roman"/>
          <w:sz w:val="24"/>
          <w:szCs w:val="24"/>
        </w:rPr>
      </w:pPr>
      <w:r>
        <w:rPr>
          <w:rFonts w:ascii="Times New Roman" w:hAnsi="Times New Roman" w:cs="Times New Roman"/>
          <w:sz w:val="24"/>
          <w:szCs w:val="24"/>
        </w:rPr>
        <w:br w:type="page"/>
      </w:r>
    </w:p>
    <w:p w14:paraId="39E047FB" w14:textId="332B9057" w:rsidR="00922417" w:rsidRDefault="00922417" w:rsidP="00922417">
      <w:pPr>
        <w:pStyle w:val="Header"/>
        <w:jc w:val="center"/>
        <w:rPr>
          <w:rFonts w:ascii="Times New Roman" w:hAnsi="Times New Roman" w:cs="Times New Roman"/>
          <w:sz w:val="24"/>
          <w:szCs w:val="24"/>
        </w:rPr>
      </w:pPr>
      <w:r>
        <w:rPr>
          <w:rFonts w:ascii="Goudy" w:hAnsi="Goudy"/>
          <w:noProof/>
        </w:rPr>
        <w:lastRenderedPageBreak/>
        <w:drawing>
          <wp:anchor distT="0" distB="0" distL="114300" distR="114300" simplePos="0" relativeHeight="251660288" behindDoc="0" locked="0" layoutInCell="1" allowOverlap="1" wp14:anchorId="4BF838F3" wp14:editId="34E4FAD7">
            <wp:simplePos x="0" y="0"/>
            <wp:positionH relativeFrom="page">
              <wp:posOffset>47625</wp:posOffset>
            </wp:positionH>
            <wp:positionV relativeFrom="margin">
              <wp:posOffset>618490</wp:posOffset>
            </wp:positionV>
            <wp:extent cx="7976235" cy="6736715"/>
            <wp:effectExtent l="0" t="8890" r="0" b="0"/>
            <wp:wrapSquare wrapText="bothSides"/>
            <wp:docPr id="2" name="Picture 2" descr="C:\MyFiles - Utilities\Accommodation Rules and Aerial Utility MOU\Accommodatioon Rules Update 2013-2014\Details\Typical_XSec_Elemen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Files - Utilities\Accommodation Rules and Aerial Utility MOU\Accommodatioon Rules Update 2013-2014\Details\Typical_XSec_Elements.jpg"/>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rot="16200000">
                      <a:off x="0" y="0"/>
                      <a:ext cx="7976235" cy="673671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br w:type="page"/>
      </w:r>
    </w:p>
    <w:p w14:paraId="43AD82E6" w14:textId="7954D7A6" w:rsidR="00922417" w:rsidRDefault="005A0FCE" w:rsidP="00922417">
      <w:pPr>
        <w:pStyle w:val="Header"/>
        <w:jc w:val="center"/>
        <w:rPr>
          <w:rFonts w:ascii="Times New Roman" w:hAnsi="Times New Roman" w:cs="Times New Roman"/>
          <w:sz w:val="24"/>
          <w:szCs w:val="24"/>
        </w:rPr>
      </w:pPr>
      <w:r w:rsidRPr="00297BFA">
        <w:rPr>
          <w:rFonts w:ascii="Goudy" w:hAnsi="Goudy"/>
          <w:noProof/>
        </w:rPr>
        <w:lastRenderedPageBreak/>
        <w:drawing>
          <wp:anchor distT="0" distB="0" distL="114300" distR="114300" simplePos="0" relativeHeight="251659264" behindDoc="0" locked="0" layoutInCell="1" allowOverlap="1" wp14:anchorId="7D6F6C18" wp14:editId="567F36B3">
            <wp:simplePos x="0" y="0"/>
            <wp:positionH relativeFrom="margin">
              <wp:align>right</wp:align>
            </wp:positionH>
            <wp:positionV relativeFrom="margin">
              <wp:posOffset>165100</wp:posOffset>
            </wp:positionV>
            <wp:extent cx="5537200" cy="7581265"/>
            <wp:effectExtent l="0" t="0" r="6350" b="635"/>
            <wp:wrapSquare wrapText="bothSides"/>
            <wp:docPr id="4" name="Picture 4" descr="C:\MyFiles - Utilities\Accommodation Rules\Accommodation Rules Update 2014\Details\FINAL DETAILS\sd_604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Files - Utilities\Accommodation Rules\Accommodation Rules Update 2014\Details\FINAL DETAILS\sd_60418.jp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537200" cy="75812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0AF14E" w14:textId="7B6C004F" w:rsidR="00922417" w:rsidRDefault="00922417" w:rsidP="00922417">
      <w:pPr>
        <w:pStyle w:val="Header"/>
        <w:jc w:val="center"/>
        <w:rPr>
          <w:rFonts w:ascii="Times New Roman" w:hAnsi="Times New Roman" w:cs="Times New Roman"/>
          <w:sz w:val="24"/>
          <w:szCs w:val="24"/>
        </w:rPr>
      </w:pPr>
      <w:r>
        <w:rPr>
          <w:rFonts w:ascii="Times New Roman" w:hAnsi="Times New Roman" w:cs="Times New Roman"/>
          <w:sz w:val="24"/>
          <w:szCs w:val="24"/>
        </w:rPr>
        <w:br w:type="page"/>
      </w:r>
    </w:p>
    <w:p w14:paraId="53F7F232" w14:textId="7B0AA4A3" w:rsidR="007443F3" w:rsidRDefault="008B789A" w:rsidP="00922417">
      <w:pPr>
        <w:pStyle w:val="Header"/>
        <w:jc w:val="center"/>
        <w:rPr>
          <w:rFonts w:ascii="Times New Roman" w:hAnsi="Times New Roman" w:cs="Times New Roman"/>
          <w:noProof/>
          <w:sz w:val="24"/>
          <w:szCs w:val="24"/>
        </w:rPr>
      </w:pPr>
      <w:r>
        <w:rPr>
          <w:noProof/>
        </w:rPr>
        <w:lastRenderedPageBreak/>
        <w:drawing>
          <wp:anchor distT="0" distB="0" distL="114300" distR="114300" simplePos="0" relativeHeight="251664384" behindDoc="1" locked="0" layoutInCell="1" allowOverlap="1" wp14:anchorId="2534E173" wp14:editId="3BC32C09">
            <wp:simplePos x="0" y="0"/>
            <wp:positionH relativeFrom="column">
              <wp:posOffset>-1205833</wp:posOffset>
            </wp:positionH>
            <wp:positionV relativeFrom="paragraph">
              <wp:posOffset>699169</wp:posOffset>
            </wp:positionV>
            <wp:extent cx="8396539" cy="6604502"/>
            <wp:effectExtent l="635" t="0" r="5715"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rot="16200000">
                      <a:off x="0" y="0"/>
                      <a:ext cx="8433672" cy="66337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3F3">
        <w:rPr>
          <w:rFonts w:ascii="Times New Roman" w:hAnsi="Times New Roman" w:cs="Times New Roman"/>
          <w:noProof/>
          <w:sz w:val="24"/>
          <w:szCs w:val="24"/>
        </w:rPr>
        <w:br w:type="page"/>
      </w:r>
    </w:p>
    <w:p w14:paraId="02AFAD2D" w14:textId="4C0936E1" w:rsidR="007443F3" w:rsidRDefault="007443F3" w:rsidP="00922417">
      <w:pPr>
        <w:pStyle w:val="Header"/>
        <w:jc w:val="center"/>
        <w:rPr>
          <w:rFonts w:ascii="Times New Roman" w:hAnsi="Times New Roman" w:cs="Times New Roman"/>
          <w:noProof/>
          <w:sz w:val="24"/>
          <w:szCs w:val="24"/>
        </w:rPr>
      </w:pPr>
    </w:p>
    <w:p w14:paraId="20442CB2" w14:textId="188B33DA" w:rsidR="007443F3" w:rsidRDefault="00F678D1" w:rsidP="00922417">
      <w:pPr>
        <w:pStyle w:val="Header"/>
        <w:jc w:val="center"/>
        <w:rPr>
          <w:rFonts w:ascii="Times New Roman" w:hAnsi="Times New Roman" w:cs="Times New Roman"/>
          <w:noProof/>
          <w:sz w:val="24"/>
          <w:szCs w:val="24"/>
        </w:rPr>
      </w:pPr>
      <w:r>
        <w:rPr>
          <w:noProof/>
        </w:rPr>
        <w:drawing>
          <wp:anchor distT="0" distB="0" distL="114300" distR="114300" simplePos="0" relativeHeight="251665408" behindDoc="1" locked="0" layoutInCell="1" allowOverlap="1" wp14:anchorId="656D1BDB" wp14:editId="713FE997">
            <wp:simplePos x="0" y="0"/>
            <wp:positionH relativeFrom="column">
              <wp:posOffset>-1283990</wp:posOffset>
            </wp:positionH>
            <wp:positionV relativeFrom="paragraph">
              <wp:posOffset>396894</wp:posOffset>
            </wp:positionV>
            <wp:extent cx="8528649" cy="6887845"/>
            <wp:effectExtent l="952" t="0" r="7303" b="7302"/>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rot="16200000">
                      <a:off x="0" y="0"/>
                      <a:ext cx="8561546" cy="69144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3F3">
        <w:rPr>
          <w:rFonts w:ascii="Times New Roman" w:hAnsi="Times New Roman" w:cs="Times New Roman"/>
          <w:noProof/>
          <w:sz w:val="24"/>
          <w:szCs w:val="24"/>
        </w:rPr>
        <w:br w:type="page"/>
      </w:r>
    </w:p>
    <w:p w14:paraId="6F59B395" w14:textId="77777777" w:rsidR="007443F3" w:rsidRDefault="007443F3" w:rsidP="00922417">
      <w:pPr>
        <w:pStyle w:val="Header"/>
        <w:jc w:val="center"/>
        <w:rPr>
          <w:rFonts w:ascii="Times New Roman" w:hAnsi="Times New Roman" w:cs="Times New Roman"/>
          <w:noProof/>
          <w:sz w:val="24"/>
          <w:szCs w:val="24"/>
        </w:rPr>
      </w:pPr>
    </w:p>
    <w:p w14:paraId="0833F542" w14:textId="2E838306" w:rsidR="007443F3" w:rsidRDefault="007443F3" w:rsidP="00922417">
      <w:pPr>
        <w:pStyle w:val="Header"/>
        <w:jc w:val="center"/>
        <w:rPr>
          <w:rFonts w:ascii="Times New Roman" w:hAnsi="Times New Roman" w:cs="Times New Roman"/>
          <w:noProof/>
          <w:sz w:val="24"/>
          <w:szCs w:val="24"/>
        </w:rPr>
      </w:pPr>
    </w:p>
    <w:p w14:paraId="395C316E" w14:textId="37940B0E" w:rsidR="007443F3" w:rsidRDefault="007443F3" w:rsidP="00922417">
      <w:pPr>
        <w:pStyle w:val="Header"/>
        <w:jc w:val="center"/>
        <w:rPr>
          <w:rFonts w:ascii="Times New Roman" w:hAnsi="Times New Roman" w:cs="Times New Roman"/>
          <w:noProof/>
          <w:sz w:val="24"/>
          <w:szCs w:val="24"/>
        </w:rPr>
      </w:pPr>
    </w:p>
    <w:p w14:paraId="1842E3C8" w14:textId="064653BA" w:rsidR="007443F3" w:rsidRDefault="00B1766C" w:rsidP="00922417">
      <w:pPr>
        <w:pStyle w:val="Header"/>
        <w:jc w:val="center"/>
        <w:rPr>
          <w:rFonts w:ascii="Times New Roman" w:hAnsi="Times New Roman" w:cs="Times New Roman"/>
          <w:noProof/>
          <w:sz w:val="24"/>
          <w:szCs w:val="24"/>
        </w:rPr>
      </w:pPr>
      <w:r>
        <w:rPr>
          <w:noProof/>
        </w:rPr>
        <w:drawing>
          <wp:anchor distT="0" distB="0" distL="114300" distR="114300" simplePos="0" relativeHeight="251666432" behindDoc="1" locked="0" layoutInCell="1" allowOverlap="1" wp14:anchorId="00FB382D" wp14:editId="686AA17D">
            <wp:simplePos x="0" y="0"/>
            <wp:positionH relativeFrom="column">
              <wp:posOffset>-1304531</wp:posOffset>
            </wp:positionH>
            <wp:positionV relativeFrom="paragraph">
              <wp:posOffset>260590</wp:posOffset>
            </wp:positionV>
            <wp:extent cx="8505038" cy="6444919"/>
            <wp:effectExtent l="127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rot="16200000">
                      <a:off x="0" y="0"/>
                      <a:ext cx="8538511" cy="647028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43F3">
        <w:rPr>
          <w:rFonts w:ascii="Times New Roman" w:hAnsi="Times New Roman" w:cs="Times New Roman"/>
          <w:noProof/>
          <w:sz w:val="24"/>
          <w:szCs w:val="24"/>
        </w:rPr>
        <w:br w:type="page"/>
      </w:r>
    </w:p>
    <w:p w14:paraId="3A5A1BF3" w14:textId="77777777" w:rsidR="007443F3" w:rsidRDefault="00EE2043" w:rsidP="00917FB4">
      <w:pPr>
        <w:pStyle w:val="Header"/>
        <w:ind w:left="-720"/>
        <w:rPr>
          <w:rFonts w:ascii="Times New Roman" w:hAnsi="Times New Roman" w:cs="Times New Roman"/>
          <w:sz w:val="24"/>
          <w:szCs w:val="24"/>
        </w:rPr>
      </w:pPr>
      <w:r w:rsidRPr="00EE2043">
        <w:rPr>
          <w:rFonts w:ascii="Times New Roman" w:hAnsi="Times New Roman" w:cs="Times New Roman"/>
          <w:noProof/>
          <w:sz w:val="24"/>
          <w:szCs w:val="24"/>
        </w:rPr>
        <w:lastRenderedPageBreak/>
        <w:drawing>
          <wp:anchor distT="0" distB="0" distL="114300" distR="114300" simplePos="0" relativeHeight="251662336" behindDoc="0" locked="0" layoutInCell="1" allowOverlap="1" wp14:anchorId="6C53E04D" wp14:editId="6C1AD6DC">
            <wp:simplePos x="0" y="0"/>
            <wp:positionH relativeFrom="page">
              <wp:posOffset>267335</wp:posOffset>
            </wp:positionH>
            <wp:positionV relativeFrom="margin">
              <wp:posOffset>559435</wp:posOffset>
            </wp:positionV>
            <wp:extent cx="7719695" cy="6807200"/>
            <wp:effectExtent l="0" t="952" r="0" b="0"/>
            <wp:wrapSquare wrapText="bothSides"/>
            <wp:docPr id="7" name="Picture 7" descr="C:\Users\Michael.Moreau\AppData\Local\Microsoft\Windows\Temporary Internet Files\Content.Outlook\8645K60N\UtilityPolesLocatedBehindGuardrail-cropped (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ichael.Moreau\AppData\Local\Microsoft\Windows\Temporary Internet Files\Content.Outlook\8645K60N\UtilityPolesLocatedBehindGuardrail-cropped (002).png"/>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rot="16200000">
                      <a:off x="0" y="0"/>
                      <a:ext cx="7719695" cy="68072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44C771F" w14:textId="3A83344A" w:rsidR="007443F3" w:rsidRDefault="007443F3" w:rsidP="00917FB4">
      <w:pPr>
        <w:pStyle w:val="Header"/>
        <w:ind w:left="-720"/>
        <w:rPr>
          <w:rFonts w:ascii="Times New Roman" w:hAnsi="Times New Roman" w:cs="Times New Roman"/>
          <w:sz w:val="24"/>
          <w:szCs w:val="24"/>
        </w:rPr>
      </w:pPr>
      <w:r>
        <w:rPr>
          <w:rFonts w:ascii="Times New Roman" w:hAnsi="Times New Roman" w:cs="Times New Roman"/>
          <w:sz w:val="24"/>
          <w:szCs w:val="24"/>
        </w:rPr>
        <w:br w:type="page"/>
      </w:r>
    </w:p>
    <w:p w14:paraId="1A01BBF1" w14:textId="561C9EF1" w:rsidR="00957E45" w:rsidRDefault="00A565EF" w:rsidP="00917FB4">
      <w:pPr>
        <w:pStyle w:val="Header"/>
        <w:ind w:left="-720"/>
        <w:rPr>
          <w:rFonts w:ascii="Times New Roman" w:hAnsi="Times New Roman" w:cs="Times New Roman"/>
          <w:sz w:val="24"/>
          <w:szCs w:val="24"/>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51538CF4" wp14:editId="6F8C111E">
            <wp:simplePos x="0" y="0"/>
            <wp:positionH relativeFrom="margin">
              <wp:posOffset>-1046480</wp:posOffset>
            </wp:positionH>
            <wp:positionV relativeFrom="margin">
              <wp:posOffset>554355</wp:posOffset>
            </wp:positionV>
            <wp:extent cx="8030845" cy="6824980"/>
            <wp:effectExtent l="0" t="6667" r="1587" b="1588"/>
            <wp:wrapSquare wrapText="bothSides"/>
            <wp:docPr id="1" name="Picture 1" descr="C:\MyFiles - Utilities\Accommodation Rules and Aerial Utility MOU\Accommodatioon Rules Update 2013-2014\Details\FINAL DETAILS\Gas Distribution and Service Installation Deta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MyFiles - Utilities\Accommodation Rules and Aerial Utility MOU\Accommodatioon Rules Update 2013-2014\Details\FINAL DETAILS\Gas Distribution and Service Installation Detail.jpg"/>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16200000">
                      <a:off x="0" y="0"/>
                      <a:ext cx="8030845" cy="6824980"/>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957E45" w:rsidSect="00297BFA">
      <w:footerReference w:type="default" r:id="rId33"/>
      <w:pgSz w:w="12240" w:h="15840"/>
      <w:pgMar w:top="1440" w:right="1440" w:bottom="1440" w:left="1800" w:header="648" w:footer="64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005EF1" w14:textId="77777777" w:rsidR="003C6073" w:rsidRDefault="003C6073">
      <w:r>
        <w:separator/>
      </w:r>
    </w:p>
  </w:endnote>
  <w:endnote w:type="continuationSeparator" w:id="0">
    <w:p w14:paraId="77F1BA7D" w14:textId="77777777" w:rsidR="003C6073" w:rsidRDefault="003C6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oudy">
    <w:altName w:val="Goudy Old Style"/>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3302C2" w14:textId="283DE34B" w:rsidR="00FC5CD8" w:rsidRDefault="00FC5CD8" w:rsidP="0054409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w:t>
    </w:r>
  </w:p>
  <w:p w14:paraId="5B2624A1" w14:textId="77777777" w:rsidR="00FC5CD8" w:rsidRPr="00544093" w:rsidRDefault="00FC5CD8" w:rsidP="00544093">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sz w:val="20"/>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FCC89" w14:textId="39B4B3E5"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27C6857A" w14:textId="77777777" w:rsidR="00FC5CD8" w:rsidRDefault="00FC5CD8">
    <w:pPr>
      <w:pStyle w:val="DefaultText1"/>
      <w:jc w:val="center"/>
      <w:rPr>
        <w:b/>
        <w:i/>
      </w:rPr>
    </w:pPr>
    <w:r>
      <w:rPr>
        <w:b/>
        <w:i/>
      </w:rPr>
      <w:t>Section 8 - Scenic Areas</w:t>
    </w:r>
  </w:p>
  <w:p w14:paraId="05FB6DC5" w14:textId="10A0493A"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39</w:t>
    </w:r>
    <w: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1074F0" w14:textId="0FCF4460"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4F62F4CD" w14:textId="77777777" w:rsidR="00FC5CD8" w:rsidRDefault="00FC5CD8">
    <w:pPr>
      <w:pStyle w:val="DefaultText1"/>
      <w:jc w:val="center"/>
      <w:rPr>
        <w:b/>
        <w:i/>
      </w:rPr>
    </w:pPr>
    <w:r>
      <w:rPr>
        <w:b/>
        <w:i/>
      </w:rPr>
      <w:t>Section 9 - General Facility Location Requirements</w:t>
    </w:r>
  </w:p>
  <w:p w14:paraId="22563F9B" w14:textId="49CDF132"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42</w:t>
    </w:r>
    <w: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698C20" w14:textId="727211FE"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7931A44D" w14:textId="77777777" w:rsidR="00FC5CD8" w:rsidRDefault="00FC5CD8">
    <w:pPr>
      <w:pStyle w:val="DefaultText1"/>
      <w:jc w:val="center"/>
      <w:rPr>
        <w:b/>
        <w:i/>
      </w:rPr>
    </w:pPr>
    <w:r>
      <w:rPr>
        <w:b/>
        <w:i/>
      </w:rPr>
      <w:t>Section 10 - Underground Installations</w:t>
    </w:r>
  </w:p>
  <w:p w14:paraId="007927C5" w14:textId="77C92FB8" w:rsidR="00FC5CD8" w:rsidRDefault="00FC5CD8">
    <w:pPr>
      <w:pStyle w:val="DefaultText1"/>
      <w:jc w:val="center"/>
      <w:rPr>
        <w:b/>
        <w:i/>
      </w:rPr>
    </w:pPr>
    <w:r>
      <w:rPr>
        <w:i/>
      </w:rPr>
      <w:t>Page</w:t>
    </w:r>
    <w:r>
      <w:rPr>
        <w:b/>
        <w:i/>
      </w:rPr>
      <w:t xml:space="preserve"> </w:t>
    </w:r>
    <w:r>
      <w:rPr>
        <w:i/>
      </w:rPr>
      <w:fldChar w:fldCharType="begin"/>
    </w:r>
    <w:r>
      <w:rPr>
        <w:i/>
      </w:rPr>
      <w:instrText xml:space="preserve">page </w:instrText>
    </w:r>
    <w:r>
      <w:rPr>
        <w:i/>
      </w:rPr>
      <w:fldChar w:fldCharType="separate"/>
    </w:r>
    <w:r w:rsidR="007D3F0A">
      <w:rPr>
        <w:i/>
        <w:noProof/>
      </w:rPr>
      <w:t>43</w:t>
    </w:r>
    <w: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FF4916" w14:textId="72EAB7BE"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07A389CB" w14:textId="77777777" w:rsidR="00FC5CD8" w:rsidRDefault="00FC5CD8">
    <w:pPr>
      <w:pStyle w:val="DefaultText1"/>
      <w:jc w:val="center"/>
      <w:rPr>
        <w:b/>
        <w:i/>
      </w:rPr>
    </w:pPr>
    <w:r>
      <w:rPr>
        <w:b/>
        <w:i/>
      </w:rPr>
      <w:t xml:space="preserve">Section 11 – Aboveground Installations </w:t>
    </w:r>
  </w:p>
  <w:p w14:paraId="27E9D816" w14:textId="23EDD00B"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52</w:t>
    </w:r>
    <w: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EED056" w14:textId="373BEA9B"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08BB77DE" w14:textId="77777777" w:rsidR="00FC5CD8" w:rsidRDefault="00FC5CD8">
    <w:pPr>
      <w:pStyle w:val="DefaultText1"/>
      <w:jc w:val="center"/>
      <w:rPr>
        <w:b/>
        <w:i/>
      </w:rPr>
    </w:pPr>
    <w:r>
      <w:rPr>
        <w:b/>
        <w:i/>
      </w:rPr>
      <w:t xml:space="preserve">Section 12 – Controlled Access Highways </w:t>
    </w:r>
  </w:p>
  <w:p w14:paraId="1AF2469C" w14:textId="0AAB036C"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59</w:t>
    </w:r>
    <w: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20DC93" w14:textId="3E2B7B2C" w:rsidR="00FC5CD8" w:rsidRDefault="00FC5CD8">
    <w:pPr>
      <w:pStyle w:val="DefaultText1"/>
      <w:tabs>
        <w:tab w:val="center" w:pos="4320"/>
        <w:tab w:val="right" w:pos="8640"/>
      </w:tabs>
      <w:rPr>
        <w:b/>
        <w:sz w:val="20"/>
      </w:rPr>
    </w:pPr>
    <w:r>
      <w:rPr>
        <w:sz w:val="22"/>
        <w:szCs w:val="22"/>
      </w:rPr>
      <w:t>--------------------------------------------------------------------------------------------------------------------------</w:t>
    </w:r>
  </w:p>
  <w:p w14:paraId="11BAAFF3" w14:textId="77777777" w:rsidR="00FC5CD8" w:rsidRDefault="00FC5CD8">
    <w:pPr>
      <w:pStyle w:val="DefaultText1"/>
      <w:jc w:val="center"/>
      <w:rPr>
        <w:b/>
        <w:i/>
      </w:rPr>
    </w:pPr>
    <w:r>
      <w:rPr>
        <w:b/>
        <w:i/>
      </w:rPr>
      <w:t>Section 13 - Bridges and Other Highway Structures</w:t>
    </w:r>
  </w:p>
  <w:p w14:paraId="41FCA7C3" w14:textId="1ED673F6"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64</w:t>
    </w:r>
    <w: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72E88" w14:textId="0499FEC4" w:rsidR="00FC5CD8" w:rsidRDefault="00FC5CD8">
    <w:pPr>
      <w:pStyle w:val="BodySingle1"/>
      <w:tabs>
        <w:tab w:val="center" w:pos="4320"/>
        <w:tab w:val="right" w:pos="8640"/>
      </w:tabs>
      <w:rPr>
        <w:b/>
        <w:sz w:val="20"/>
      </w:rPr>
    </w:pPr>
    <w:r>
      <w:rPr>
        <w:sz w:val="22"/>
        <w:szCs w:val="22"/>
      </w:rPr>
      <w:t>--------------------------------------------------------------------------------------------------------------------------</w:t>
    </w:r>
  </w:p>
  <w:p w14:paraId="3980DF0A" w14:textId="77777777" w:rsidR="00FC5CD8" w:rsidRPr="00DB0556" w:rsidRDefault="00FC5CD8" w:rsidP="00DB0556">
    <w:pPr>
      <w:jc w:val="center"/>
      <w:rPr>
        <w:rFonts w:ascii="Times New Roman" w:hAnsi="Times New Roman" w:cs="Times New Roman"/>
        <w:b/>
        <w:i/>
        <w:sz w:val="24"/>
      </w:rPr>
    </w:pPr>
    <w:r w:rsidRPr="00DB0556">
      <w:rPr>
        <w:rFonts w:ascii="Times New Roman" w:hAnsi="Times New Roman" w:cs="Times New Roman"/>
        <w:b/>
        <w:i/>
        <w:sz w:val="24"/>
      </w:rPr>
      <w:t>Section 14</w:t>
    </w:r>
    <w:r w:rsidRPr="00DB0556">
      <w:rPr>
        <w:rFonts w:ascii="Times New Roman" w:hAnsi="Times New Roman" w:cs="Times New Roman"/>
        <w:sz w:val="24"/>
      </w:rPr>
      <w:t xml:space="preserve"> –</w:t>
    </w:r>
    <w:r w:rsidRPr="00DB0556">
      <w:rPr>
        <w:rFonts w:ascii="Times New Roman" w:hAnsi="Times New Roman" w:cs="Times New Roman"/>
        <w:b/>
        <w:sz w:val="24"/>
      </w:rPr>
      <w:t xml:space="preserve"> </w:t>
    </w:r>
    <w:r w:rsidRPr="00DB0556">
      <w:rPr>
        <w:rFonts w:ascii="Times New Roman" w:hAnsi="Times New Roman" w:cs="Times New Roman"/>
        <w:b/>
        <w:i/>
        <w:sz w:val="24"/>
      </w:rPr>
      <w:t>Exceptions And Appeals</w:t>
    </w:r>
  </w:p>
  <w:p w14:paraId="1FF94EFD" w14:textId="2FEC7316" w:rsidR="00FC5CD8" w:rsidRPr="00DB0556" w:rsidRDefault="00FC5CD8" w:rsidP="00DB0556">
    <w:pPr>
      <w:jc w:val="center"/>
      <w:rPr>
        <w:rFonts w:ascii="Times New Roman" w:hAnsi="Times New Roman" w:cs="Times New Roman"/>
        <w:i/>
        <w:sz w:val="24"/>
      </w:rPr>
    </w:pPr>
    <w:r w:rsidRPr="00DB0556">
      <w:rPr>
        <w:rFonts w:ascii="Times New Roman" w:hAnsi="Times New Roman" w:cs="Times New Roman"/>
        <w:i/>
        <w:sz w:val="24"/>
      </w:rPr>
      <w:t xml:space="preserve">Page </w:t>
    </w:r>
    <w:r w:rsidRPr="00DB0556">
      <w:rPr>
        <w:rFonts w:ascii="Times New Roman" w:hAnsi="Times New Roman" w:cs="Times New Roman"/>
        <w:i/>
        <w:sz w:val="24"/>
      </w:rPr>
      <w:fldChar w:fldCharType="begin"/>
    </w:r>
    <w:r w:rsidRPr="00DB0556">
      <w:rPr>
        <w:rFonts w:ascii="Times New Roman" w:hAnsi="Times New Roman" w:cs="Times New Roman"/>
        <w:i/>
        <w:sz w:val="24"/>
      </w:rPr>
      <w:instrText xml:space="preserve">page </w:instrText>
    </w:r>
    <w:r w:rsidRPr="00DB0556">
      <w:rPr>
        <w:rFonts w:ascii="Times New Roman" w:hAnsi="Times New Roman" w:cs="Times New Roman"/>
        <w:i/>
        <w:sz w:val="24"/>
      </w:rPr>
      <w:fldChar w:fldCharType="separate"/>
    </w:r>
    <w:r w:rsidR="007D3F0A">
      <w:rPr>
        <w:rFonts w:ascii="Times New Roman" w:hAnsi="Times New Roman" w:cs="Times New Roman"/>
        <w:i/>
        <w:noProof/>
        <w:sz w:val="24"/>
      </w:rPr>
      <w:t>65</w:t>
    </w:r>
    <w:r w:rsidRPr="00DB0556">
      <w:rPr>
        <w:rFonts w:ascii="Times New Roman" w:hAnsi="Times New Roman" w:cs="Times New Roman"/>
        <w:i/>
        <w:sz w:val="24"/>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A8088F" w14:textId="5A0A314C" w:rsidR="00FC5CD8" w:rsidRDefault="00FC5CD8">
    <w:pPr>
      <w:pStyle w:val="BodySingle1"/>
      <w:tabs>
        <w:tab w:val="center" w:pos="4320"/>
        <w:tab w:val="right" w:pos="8640"/>
      </w:tabs>
      <w:rPr>
        <w:b/>
        <w:sz w:val="20"/>
      </w:rPr>
    </w:pPr>
    <w:r>
      <w:rPr>
        <w:sz w:val="22"/>
        <w:szCs w:val="22"/>
      </w:rPr>
      <w:t>--------------------------------------------------------------------------------------------------------------------------</w:t>
    </w:r>
  </w:p>
  <w:p w14:paraId="585D2D77" w14:textId="77777777" w:rsidR="00FC5CD8" w:rsidRPr="00DB0556" w:rsidRDefault="00FC5CD8" w:rsidP="00DB0556">
    <w:pPr>
      <w:jc w:val="center"/>
      <w:rPr>
        <w:rFonts w:ascii="Times New Roman" w:hAnsi="Times New Roman" w:cs="Times New Roman"/>
        <w:b/>
        <w:i/>
        <w:sz w:val="24"/>
      </w:rPr>
    </w:pPr>
    <w:r w:rsidRPr="00DB0556">
      <w:rPr>
        <w:rFonts w:ascii="Times New Roman" w:hAnsi="Times New Roman" w:cs="Times New Roman"/>
        <w:b/>
        <w:i/>
        <w:sz w:val="24"/>
      </w:rPr>
      <w:t>Appendix</w:t>
    </w:r>
  </w:p>
  <w:p w14:paraId="09A60E11" w14:textId="5420F888" w:rsidR="00FC5CD8" w:rsidRPr="00DB0556" w:rsidRDefault="00FC5CD8" w:rsidP="00DB0556">
    <w:pPr>
      <w:jc w:val="center"/>
      <w:rPr>
        <w:rFonts w:ascii="Times New Roman" w:hAnsi="Times New Roman" w:cs="Times New Roman"/>
        <w:i/>
        <w:sz w:val="24"/>
      </w:rPr>
    </w:pPr>
    <w:r w:rsidRPr="00DB0556">
      <w:rPr>
        <w:rFonts w:ascii="Times New Roman" w:hAnsi="Times New Roman" w:cs="Times New Roman"/>
        <w:i/>
        <w:sz w:val="24"/>
      </w:rPr>
      <w:t xml:space="preserve">Page </w:t>
    </w:r>
    <w:r w:rsidRPr="00DB0556">
      <w:rPr>
        <w:rFonts w:ascii="Times New Roman" w:hAnsi="Times New Roman" w:cs="Times New Roman"/>
        <w:i/>
        <w:sz w:val="24"/>
      </w:rPr>
      <w:fldChar w:fldCharType="begin"/>
    </w:r>
    <w:r w:rsidRPr="00DB0556">
      <w:rPr>
        <w:rFonts w:ascii="Times New Roman" w:hAnsi="Times New Roman" w:cs="Times New Roman"/>
        <w:i/>
        <w:sz w:val="24"/>
      </w:rPr>
      <w:instrText xml:space="preserve">page </w:instrText>
    </w:r>
    <w:r w:rsidRPr="00DB0556">
      <w:rPr>
        <w:rFonts w:ascii="Times New Roman" w:hAnsi="Times New Roman" w:cs="Times New Roman"/>
        <w:i/>
        <w:sz w:val="24"/>
      </w:rPr>
      <w:fldChar w:fldCharType="separate"/>
    </w:r>
    <w:r w:rsidR="007D3F0A">
      <w:rPr>
        <w:rFonts w:ascii="Times New Roman" w:hAnsi="Times New Roman" w:cs="Times New Roman"/>
        <w:i/>
        <w:noProof/>
        <w:sz w:val="24"/>
      </w:rPr>
      <w:t>73</w:t>
    </w:r>
    <w:r w:rsidRPr="00DB0556">
      <w:rPr>
        <w:rFonts w:ascii="Times New Roman" w:hAnsi="Times New Roman" w:cs="Times New Roman"/>
        <w:sz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90EC36" w14:textId="711B88B9"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7DC2A031" w14:textId="77777777" w:rsidR="00FC5CD8" w:rsidRDefault="00FC5CD8">
    <w:pPr>
      <w:pStyle w:val="DefaultText1"/>
      <w:jc w:val="center"/>
      <w:rPr>
        <w:b/>
        <w:i/>
      </w:rPr>
    </w:pPr>
    <w:r>
      <w:rPr>
        <w:b/>
        <w:i/>
      </w:rPr>
      <w:t>Table of Contents</w:t>
    </w:r>
  </w:p>
  <w:p w14:paraId="2E886A11" w14:textId="669F62E6" w:rsidR="00FC5CD8" w:rsidRDefault="00FC5CD8">
    <w:pPr>
      <w:pStyle w:val="DefaultText1"/>
      <w:jc w:val="center"/>
      <w:rPr>
        <w:i/>
      </w:rPr>
    </w:pPr>
    <w:r>
      <w:rPr>
        <w:i/>
      </w:rPr>
      <w:fldChar w:fldCharType="begin"/>
    </w:r>
    <w:r>
      <w:rPr>
        <w:i/>
      </w:rPr>
      <w:instrText xml:space="preserve">page </w:instrText>
    </w:r>
    <w:r>
      <w:rPr>
        <w:i/>
      </w:rPr>
      <w:fldChar w:fldCharType="separate"/>
    </w:r>
    <w:r w:rsidR="007D3F0A">
      <w:rPr>
        <w:i/>
        <w:noProof/>
      </w:rPr>
      <w:t>ii</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2C72DF" w14:textId="504306C1"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5A3F7FCB" w14:textId="540BF4B4" w:rsidR="00FC5CD8" w:rsidRDefault="00FC5CD8">
    <w:pPr>
      <w:pStyle w:val="DefaultText1"/>
      <w:jc w:val="center"/>
      <w:rPr>
        <w:b/>
        <w:i/>
      </w:rPr>
    </w:pPr>
    <w:r>
      <w:rPr>
        <w:b/>
        <w:i/>
      </w:rPr>
      <w:t>Section 1 - Purpose and Application</w:t>
    </w:r>
  </w:p>
  <w:p w14:paraId="51168415" w14:textId="07E2AE8A"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1</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8686" w14:textId="42717D40" w:rsidR="00FC5CD8" w:rsidRPr="00D323FD"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Pr>
        <w:sz w:val="22"/>
        <w:szCs w:val="22"/>
      </w:rPr>
      <w:t>--------------------------------------------------------------------------------------------------------------------------</w:t>
    </w:r>
  </w:p>
  <w:p w14:paraId="49B8C1AF" w14:textId="1D31D41B" w:rsidR="00FC5CD8" w:rsidRDefault="00FC5CD8">
    <w:pPr>
      <w:pStyle w:val="DefaultText1"/>
      <w:jc w:val="center"/>
      <w:rPr>
        <w:b/>
        <w:i/>
      </w:rPr>
    </w:pPr>
    <w:r>
      <w:rPr>
        <w:b/>
        <w:i/>
      </w:rPr>
      <w:t>Section 2 - Scope</w:t>
    </w:r>
  </w:p>
  <w:p w14:paraId="4FEB2BEB" w14:textId="490102FF"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2</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7F3686" w14:textId="120C0238"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635B70F1" w14:textId="77777777" w:rsidR="00FC5CD8" w:rsidRDefault="00FC5CD8">
    <w:pPr>
      <w:pStyle w:val="DefaultText1"/>
      <w:jc w:val="center"/>
      <w:rPr>
        <w:b/>
        <w:i/>
      </w:rPr>
    </w:pPr>
    <w:r>
      <w:rPr>
        <w:b/>
        <w:i/>
      </w:rPr>
      <w:t>Section 3 - Abbreviations</w:t>
    </w:r>
  </w:p>
  <w:p w14:paraId="4608CB95" w14:textId="219521DF"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AA9795" w14:textId="3788D1A2"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5785F27D" w14:textId="77777777" w:rsidR="00FC5CD8" w:rsidRDefault="00FC5CD8">
    <w:pPr>
      <w:pStyle w:val="DefaultText1"/>
      <w:jc w:val="center"/>
      <w:rPr>
        <w:b/>
        <w:i/>
      </w:rPr>
    </w:pPr>
    <w:r>
      <w:rPr>
        <w:b/>
        <w:i/>
      </w:rPr>
      <w:t>Section 4 – Definitions</w:t>
    </w:r>
  </w:p>
  <w:p w14:paraId="48B48A90" w14:textId="6B71C8F1" w:rsidR="00FC5CD8" w:rsidRDefault="00FC5CD8">
    <w:pPr>
      <w:pStyle w:val="DefaultText1"/>
      <w:jc w:val="center"/>
      <w:rPr>
        <w:b/>
        <w:i/>
      </w:rPr>
    </w:pPr>
    <w:r>
      <w:rPr>
        <w:i/>
      </w:rPr>
      <w:t xml:space="preserve">Page </w:t>
    </w:r>
    <w:r>
      <w:rPr>
        <w:i/>
      </w:rPr>
      <w:fldChar w:fldCharType="begin"/>
    </w:r>
    <w:r>
      <w:rPr>
        <w:i/>
      </w:rPr>
      <w:instrText xml:space="preserve">page </w:instrText>
    </w:r>
    <w:r>
      <w:rPr>
        <w:i/>
      </w:rPr>
      <w:fldChar w:fldCharType="separate"/>
    </w:r>
    <w:r w:rsidR="007D3F0A">
      <w:rPr>
        <w:i/>
        <w:noProof/>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C72B9D" w14:textId="2DDC8433"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18E10678" w14:textId="77777777" w:rsidR="00FC5CD8" w:rsidRDefault="00FC5CD8">
    <w:pPr>
      <w:pStyle w:val="DefaultText1"/>
      <w:jc w:val="center"/>
      <w:rPr>
        <w:b/>
        <w:i/>
      </w:rPr>
    </w:pPr>
    <w:r>
      <w:rPr>
        <w:b/>
        <w:i/>
      </w:rPr>
      <w:t>Section 5 – Location Permits</w:t>
    </w:r>
  </w:p>
  <w:p w14:paraId="0BC1FAAB" w14:textId="56178ADE" w:rsidR="00FC5CD8" w:rsidRDefault="00FC5CD8">
    <w:pPr>
      <w:pStyle w:val="DefaultText1"/>
      <w:jc w:val="center"/>
      <w:rPr>
        <w:b/>
        <w:i/>
      </w:rPr>
    </w:pPr>
    <w:r>
      <w:rPr>
        <w:i/>
      </w:rPr>
      <w:t xml:space="preserve">Page </w:t>
    </w:r>
    <w:r>
      <w:rPr>
        <w:i/>
      </w:rPr>
      <w:fldChar w:fldCharType="begin"/>
    </w:r>
    <w:r>
      <w:rPr>
        <w:i/>
      </w:rPr>
      <w:instrText xml:space="preserve">page </w:instrText>
    </w:r>
    <w:r>
      <w:rPr>
        <w:i/>
      </w:rPr>
      <w:fldChar w:fldCharType="separate"/>
    </w:r>
    <w:r w:rsidR="007D3F0A">
      <w:rPr>
        <w:i/>
        <w:noProof/>
      </w:rPr>
      <w:t>14</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4CCD2" w14:textId="1F7E892D"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2A425D0C" w14:textId="77777777" w:rsidR="00FC5CD8" w:rsidRPr="00B37C90" w:rsidRDefault="00FC5CD8" w:rsidP="00B37C90">
    <w:pPr>
      <w:jc w:val="center"/>
      <w:rPr>
        <w:rFonts w:ascii="Times New Roman" w:hAnsi="Times New Roman" w:cs="Times New Roman"/>
        <w:b/>
        <w:i/>
        <w:sz w:val="24"/>
      </w:rPr>
    </w:pPr>
    <w:r w:rsidRPr="00B37C90">
      <w:rPr>
        <w:rFonts w:ascii="Times New Roman" w:hAnsi="Times New Roman" w:cs="Times New Roman"/>
        <w:b/>
        <w:i/>
        <w:sz w:val="24"/>
      </w:rPr>
      <w:t>Section 6 – Highway Opening Permits</w:t>
    </w:r>
  </w:p>
  <w:p w14:paraId="4EF85725" w14:textId="42C5EC2D" w:rsidR="00FC5CD8" w:rsidRPr="00BE67F9" w:rsidRDefault="00FC5CD8" w:rsidP="00BE67F9">
    <w:pPr>
      <w:jc w:val="center"/>
    </w:pPr>
    <w:r w:rsidRPr="00B37C90">
      <w:rPr>
        <w:rFonts w:ascii="Times New Roman" w:hAnsi="Times New Roman" w:cs="Times New Roman"/>
        <w:i/>
        <w:sz w:val="24"/>
      </w:rPr>
      <w:t xml:space="preserve">Page </w:t>
    </w:r>
    <w:r w:rsidRPr="00B37C90">
      <w:rPr>
        <w:rFonts w:ascii="Times New Roman" w:hAnsi="Times New Roman" w:cs="Times New Roman"/>
        <w:i/>
        <w:sz w:val="24"/>
      </w:rPr>
      <w:fldChar w:fldCharType="begin"/>
    </w:r>
    <w:r w:rsidRPr="00B37C90">
      <w:rPr>
        <w:rFonts w:ascii="Times New Roman" w:hAnsi="Times New Roman" w:cs="Times New Roman"/>
        <w:i/>
        <w:sz w:val="24"/>
      </w:rPr>
      <w:instrText xml:space="preserve">page </w:instrText>
    </w:r>
    <w:r w:rsidRPr="00B37C90">
      <w:rPr>
        <w:rFonts w:ascii="Times New Roman" w:hAnsi="Times New Roman" w:cs="Times New Roman"/>
        <w:i/>
        <w:sz w:val="24"/>
      </w:rPr>
      <w:fldChar w:fldCharType="separate"/>
    </w:r>
    <w:r w:rsidR="007D3F0A">
      <w:rPr>
        <w:rFonts w:ascii="Times New Roman" w:hAnsi="Times New Roman" w:cs="Times New Roman"/>
        <w:i/>
        <w:noProof/>
        <w:sz w:val="24"/>
      </w:rPr>
      <w:t>31</w:t>
    </w:r>
    <w:r w:rsidRPr="00B37C90">
      <w:rPr>
        <w:rFonts w:ascii="Times New Roman" w:hAnsi="Times New Roman" w:cs="Times New Roman"/>
        <w:sz w:val="24"/>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BEBC03" w14:textId="291A2F09" w:rsidR="00FC5CD8" w:rsidRDefault="00FC5CD8">
    <w:pPr>
      <w:pStyle w:val="DefaultText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b/>
        <w:sz w:val="20"/>
      </w:rPr>
    </w:pPr>
    <w:r>
      <w:rPr>
        <w:sz w:val="22"/>
        <w:szCs w:val="22"/>
      </w:rPr>
      <w:t>--------------------------------------------------------------------------------------------------------------------------</w:t>
    </w:r>
  </w:p>
  <w:p w14:paraId="603FAE82" w14:textId="77777777" w:rsidR="00FC5CD8" w:rsidRDefault="00FC5CD8">
    <w:pPr>
      <w:pStyle w:val="DefaultText1"/>
      <w:jc w:val="center"/>
      <w:rPr>
        <w:b/>
        <w:i/>
      </w:rPr>
    </w:pPr>
    <w:r>
      <w:rPr>
        <w:b/>
        <w:i/>
      </w:rPr>
      <w:t>Section 7 - Facility Maintenance Obligations</w:t>
    </w:r>
  </w:p>
  <w:p w14:paraId="06168EF7" w14:textId="7BC05775" w:rsidR="00FC5CD8" w:rsidRDefault="00FC5CD8">
    <w:pPr>
      <w:pStyle w:val="DefaultText1"/>
      <w:jc w:val="center"/>
      <w:rPr>
        <w:i/>
      </w:rPr>
    </w:pPr>
    <w:r>
      <w:rPr>
        <w:i/>
      </w:rPr>
      <w:t xml:space="preserve">Page </w:t>
    </w:r>
    <w:r>
      <w:rPr>
        <w:i/>
      </w:rPr>
      <w:fldChar w:fldCharType="begin"/>
    </w:r>
    <w:r>
      <w:rPr>
        <w:i/>
      </w:rPr>
      <w:instrText xml:space="preserve">page </w:instrText>
    </w:r>
    <w:r>
      <w:rPr>
        <w:i/>
      </w:rPr>
      <w:fldChar w:fldCharType="separate"/>
    </w:r>
    <w:r w:rsidR="007D3F0A">
      <w:rPr>
        <w:i/>
        <w:noProof/>
      </w:rPr>
      <w:t>32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CBFEB" w14:textId="77777777" w:rsidR="003C6073" w:rsidRDefault="003C6073">
      <w:r>
        <w:separator/>
      </w:r>
    </w:p>
  </w:footnote>
  <w:footnote w:type="continuationSeparator" w:id="0">
    <w:p w14:paraId="62DEB127" w14:textId="77777777" w:rsidR="003C6073" w:rsidRDefault="003C60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B0BEF3" w14:textId="77777777" w:rsidR="00FC5CD8" w:rsidRDefault="00FC5CD8">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346A6" w14:textId="10C5EEC9" w:rsidR="00FC5CD8" w:rsidRDefault="00FC5CD8" w:rsidP="00D83B6C">
    <w:pPr>
      <w:pStyle w:val="DefaultText1"/>
      <w:jc w:val="right"/>
      <w:rPr>
        <w:b/>
        <w:sz w:val="20"/>
      </w:rPr>
    </w:pPr>
    <w:r>
      <w:rPr>
        <w:sz w:val="16"/>
        <w:szCs w:val="16"/>
      </w:rPr>
      <w:t>Maine Department of Transportation - Utility Accommodation Rules    (17-229 CMR Chapter 210)</w:t>
    </w:r>
    <w:r>
      <w:rPr>
        <w:sz w:val="16"/>
        <w:szCs w:val="16"/>
      </w:rPr>
      <w:tab/>
    </w:r>
    <w:r>
      <w:rPr>
        <w:sz w:val="16"/>
        <w:szCs w:val="16"/>
      </w:rPr>
      <w:tab/>
    </w:r>
    <w:r>
      <w:rPr>
        <w:sz w:val="16"/>
        <w:szCs w:val="16"/>
      </w:rPr>
      <w:tab/>
      <w:t>20</w:t>
    </w:r>
    <w:r w:rsidR="005768A9">
      <w:rPr>
        <w:sz w:val="16"/>
        <w:szCs w:val="16"/>
      </w:rPr>
      <w:t>21</w:t>
    </w:r>
  </w:p>
  <w:p w14:paraId="3A1A2F7D" w14:textId="035BB92A" w:rsidR="00FC5CD8" w:rsidRDefault="00FC5CD8">
    <w:pPr>
      <w:pStyle w:val="Header"/>
      <w:jc w:val="right"/>
    </w:pPr>
    <w:r>
      <w:rPr>
        <w:sz w:val="22"/>
        <w:szCs w:val="22"/>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781B2A" w14:textId="3237EFBF" w:rsidR="00FC5CD8" w:rsidRDefault="00FC5CD8" w:rsidP="00D83B6C">
    <w:pPr>
      <w:pStyle w:val="DefaultText1"/>
      <w:jc w:val="right"/>
      <w:rPr>
        <w:b/>
        <w:sz w:val="20"/>
      </w:rPr>
    </w:pPr>
    <w:r>
      <w:rPr>
        <w:sz w:val="16"/>
        <w:szCs w:val="16"/>
      </w:rPr>
      <w:t>Maine Department of Transportation - Utility Accommodation Rules    (17-229 CMR Chapter 210)</w:t>
    </w:r>
    <w:r>
      <w:rPr>
        <w:sz w:val="16"/>
        <w:szCs w:val="16"/>
      </w:rPr>
      <w:tab/>
    </w:r>
    <w:r>
      <w:rPr>
        <w:sz w:val="16"/>
        <w:szCs w:val="16"/>
      </w:rPr>
      <w:tab/>
    </w:r>
    <w:r>
      <w:rPr>
        <w:sz w:val="16"/>
        <w:szCs w:val="16"/>
      </w:rPr>
      <w:tab/>
    </w:r>
    <w:r>
      <w:rPr>
        <w:sz w:val="16"/>
        <w:szCs w:val="16"/>
      </w:rPr>
      <w:tab/>
      <w:t>20</w:t>
    </w:r>
    <w:r w:rsidR="00B30ABB">
      <w:rPr>
        <w:sz w:val="16"/>
        <w:szCs w:val="16"/>
      </w:rPr>
      <w:t>21</w:t>
    </w:r>
  </w:p>
  <w:p w14:paraId="28B6FBD1" w14:textId="7A136DE4" w:rsidR="00FC5CD8" w:rsidRDefault="00FC5CD8" w:rsidP="00844A6C">
    <w:pPr>
      <w:pStyle w:val="Header"/>
    </w:pPr>
    <w:r>
      <w:rPr>
        <w:sz w:val="22"/>
        <w:szCs w:val="2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F04E5"/>
    <w:multiLevelType w:val="hybridMultilevel"/>
    <w:tmpl w:val="8822EF96"/>
    <w:lvl w:ilvl="0" w:tplc="F5D22100">
      <w:start w:val="1"/>
      <w:numFmt w:val="lowerLetter"/>
      <w:lvlText w:val="(%1)"/>
      <w:lvlJc w:val="left"/>
      <w:pPr>
        <w:ind w:left="3243" w:hanging="363"/>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3E10FBF"/>
    <w:multiLevelType w:val="hybridMultilevel"/>
    <w:tmpl w:val="50961A36"/>
    <w:lvl w:ilvl="0" w:tplc="597A0DDE">
      <w:start w:val="1"/>
      <w:numFmt w:val="lowerLetter"/>
      <w:lvlText w:val="(%1)"/>
      <w:lvlJc w:val="left"/>
      <w:pPr>
        <w:ind w:left="3243" w:hanging="363"/>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0AA33E7A"/>
    <w:multiLevelType w:val="hybridMultilevel"/>
    <w:tmpl w:val="289AF8E8"/>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41B0461"/>
    <w:multiLevelType w:val="hybridMultilevel"/>
    <w:tmpl w:val="13202974"/>
    <w:lvl w:ilvl="0" w:tplc="C0AE7774">
      <w:start w:val="1"/>
      <w:numFmt w:val="decimal"/>
      <w:lvlText w:val="%1."/>
      <w:lvlJc w:val="left"/>
      <w:pPr>
        <w:ind w:left="1440" w:hanging="360"/>
      </w:pPr>
    </w:lvl>
    <w:lvl w:ilvl="1" w:tplc="74C66E96">
      <w:start w:val="1"/>
      <w:numFmt w:val="decimal"/>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D56DAB"/>
    <w:multiLevelType w:val="hybridMultilevel"/>
    <w:tmpl w:val="130C2FFA"/>
    <w:lvl w:ilvl="0" w:tplc="D3AC09FC">
      <w:start w:val="1"/>
      <w:numFmt w:val="decimal"/>
      <w:lvlText w:val="%1."/>
      <w:lvlJc w:val="left"/>
      <w:pPr>
        <w:ind w:left="820" w:hanging="360"/>
      </w:pPr>
      <w:rPr>
        <w:rFonts w:ascii="Times New Roman" w:eastAsia="Times New Roman" w:hAnsi="Times New Roman" w:hint="default"/>
        <w:color w:val="231F20"/>
        <w:sz w:val="24"/>
        <w:szCs w:val="24"/>
      </w:rPr>
    </w:lvl>
    <w:lvl w:ilvl="1" w:tplc="6E121274">
      <w:start w:val="1"/>
      <w:numFmt w:val="bullet"/>
      <w:lvlText w:val="•"/>
      <w:lvlJc w:val="left"/>
      <w:pPr>
        <w:ind w:left="1688" w:hanging="360"/>
      </w:pPr>
      <w:rPr>
        <w:rFonts w:hint="default"/>
      </w:rPr>
    </w:lvl>
    <w:lvl w:ilvl="2" w:tplc="71506910">
      <w:start w:val="1"/>
      <w:numFmt w:val="bullet"/>
      <w:lvlText w:val="•"/>
      <w:lvlJc w:val="left"/>
      <w:pPr>
        <w:ind w:left="2556" w:hanging="360"/>
      </w:pPr>
      <w:rPr>
        <w:rFonts w:hint="default"/>
      </w:rPr>
    </w:lvl>
    <w:lvl w:ilvl="3" w:tplc="0F1AB652">
      <w:start w:val="1"/>
      <w:numFmt w:val="bullet"/>
      <w:lvlText w:val="•"/>
      <w:lvlJc w:val="left"/>
      <w:pPr>
        <w:ind w:left="3424" w:hanging="360"/>
      </w:pPr>
      <w:rPr>
        <w:rFonts w:hint="default"/>
      </w:rPr>
    </w:lvl>
    <w:lvl w:ilvl="4" w:tplc="DDB61C4A">
      <w:start w:val="1"/>
      <w:numFmt w:val="bullet"/>
      <w:lvlText w:val="•"/>
      <w:lvlJc w:val="left"/>
      <w:pPr>
        <w:ind w:left="4292" w:hanging="360"/>
      </w:pPr>
      <w:rPr>
        <w:rFonts w:hint="default"/>
      </w:rPr>
    </w:lvl>
    <w:lvl w:ilvl="5" w:tplc="A8CE6EFC">
      <w:start w:val="1"/>
      <w:numFmt w:val="bullet"/>
      <w:lvlText w:val="•"/>
      <w:lvlJc w:val="left"/>
      <w:pPr>
        <w:ind w:left="5160" w:hanging="360"/>
      </w:pPr>
      <w:rPr>
        <w:rFonts w:hint="default"/>
      </w:rPr>
    </w:lvl>
    <w:lvl w:ilvl="6" w:tplc="4BB022DE">
      <w:start w:val="1"/>
      <w:numFmt w:val="bullet"/>
      <w:lvlText w:val="•"/>
      <w:lvlJc w:val="left"/>
      <w:pPr>
        <w:ind w:left="6028" w:hanging="360"/>
      </w:pPr>
      <w:rPr>
        <w:rFonts w:hint="default"/>
      </w:rPr>
    </w:lvl>
    <w:lvl w:ilvl="7" w:tplc="1AA8EC22">
      <w:start w:val="1"/>
      <w:numFmt w:val="bullet"/>
      <w:lvlText w:val="•"/>
      <w:lvlJc w:val="left"/>
      <w:pPr>
        <w:ind w:left="6896" w:hanging="360"/>
      </w:pPr>
      <w:rPr>
        <w:rFonts w:hint="default"/>
      </w:rPr>
    </w:lvl>
    <w:lvl w:ilvl="8" w:tplc="8836F548">
      <w:start w:val="1"/>
      <w:numFmt w:val="bullet"/>
      <w:lvlText w:val="•"/>
      <w:lvlJc w:val="left"/>
      <w:pPr>
        <w:ind w:left="7764" w:hanging="360"/>
      </w:pPr>
      <w:rPr>
        <w:rFonts w:hint="default"/>
      </w:rPr>
    </w:lvl>
  </w:abstractNum>
  <w:abstractNum w:abstractNumId="5" w15:restartNumberingAfterBreak="0">
    <w:nsid w:val="1A2667A3"/>
    <w:multiLevelType w:val="hybridMultilevel"/>
    <w:tmpl w:val="6B60BC2C"/>
    <w:lvl w:ilvl="0" w:tplc="5E9C0C12">
      <w:start w:val="1"/>
      <w:numFmt w:val="upperLetter"/>
      <w:lvlText w:val="%1."/>
      <w:lvlJc w:val="left"/>
      <w:pPr>
        <w:ind w:left="1803" w:hanging="363"/>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ACC288E"/>
    <w:multiLevelType w:val="hybridMultilevel"/>
    <w:tmpl w:val="28549DFE"/>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5965D6"/>
    <w:multiLevelType w:val="hybridMultilevel"/>
    <w:tmpl w:val="31DADD08"/>
    <w:lvl w:ilvl="0" w:tplc="0409000F">
      <w:start w:val="1"/>
      <w:numFmt w:val="decimal"/>
      <w:lvlText w:val="%1."/>
      <w:lvlJc w:val="left"/>
      <w:pPr>
        <w:tabs>
          <w:tab w:val="num" w:pos="2088"/>
        </w:tabs>
        <w:ind w:left="2088" w:hanging="360"/>
      </w:pPr>
    </w:lvl>
    <w:lvl w:ilvl="1" w:tplc="04090019" w:tentative="1">
      <w:start w:val="1"/>
      <w:numFmt w:val="lowerLetter"/>
      <w:lvlText w:val="%2."/>
      <w:lvlJc w:val="left"/>
      <w:pPr>
        <w:tabs>
          <w:tab w:val="num" w:pos="2808"/>
        </w:tabs>
        <w:ind w:left="2808" w:hanging="360"/>
      </w:pPr>
    </w:lvl>
    <w:lvl w:ilvl="2" w:tplc="0409001B" w:tentative="1">
      <w:start w:val="1"/>
      <w:numFmt w:val="lowerRoman"/>
      <w:lvlText w:val="%3."/>
      <w:lvlJc w:val="right"/>
      <w:pPr>
        <w:tabs>
          <w:tab w:val="num" w:pos="3528"/>
        </w:tabs>
        <w:ind w:left="3528" w:hanging="180"/>
      </w:pPr>
    </w:lvl>
    <w:lvl w:ilvl="3" w:tplc="0409000F" w:tentative="1">
      <w:start w:val="1"/>
      <w:numFmt w:val="decimal"/>
      <w:lvlText w:val="%4."/>
      <w:lvlJc w:val="left"/>
      <w:pPr>
        <w:tabs>
          <w:tab w:val="num" w:pos="4248"/>
        </w:tabs>
        <w:ind w:left="4248" w:hanging="360"/>
      </w:pPr>
    </w:lvl>
    <w:lvl w:ilvl="4" w:tplc="04090019" w:tentative="1">
      <w:start w:val="1"/>
      <w:numFmt w:val="lowerLetter"/>
      <w:lvlText w:val="%5."/>
      <w:lvlJc w:val="left"/>
      <w:pPr>
        <w:tabs>
          <w:tab w:val="num" w:pos="4968"/>
        </w:tabs>
        <w:ind w:left="4968" w:hanging="360"/>
      </w:pPr>
    </w:lvl>
    <w:lvl w:ilvl="5" w:tplc="0409001B" w:tentative="1">
      <w:start w:val="1"/>
      <w:numFmt w:val="lowerRoman"/>
      <w:lvlText w:val="%6."/>
      <w:lvlJc w:val="right"/>
      <w:pPr>
        <w:tabs>
          <w:tab w:val="num" w:pos="5688"/>
        </w:tabs>
        <w:ind w:left="5688" w:hanging="180"/>
      </w:pPr>
    </w:lvl>
    <w:lvl w:ilvl="6" w:tplc="0409000F" w:tentative="1">
      <w:start w:val="1"/>
      <w:numFmt w:val="decimal"/>
      <w:lvlText w:val="%7."/>
      <w:lvlJc w:val="left"/>
      <w:pPr>
        <w:tabs>
          <w:tab w:val="num" w:pos="6408"/>
        </w:tabs>
        <w:ind w:left="6408" w:hanging="360"/>
      </w:pPr>
    </w:lvl>
    <w:lvl w:ilvl="7" w:tplc="04090019" w:tentative="1">
      <w:start w:val="1"/>
      <w:numFmt w:val="lowerLetter"/>
      <w:lvlText w:val="%8."/>
      <w:lvlJc w:val="left"/>
      <w:pPr>
        <w:tabs>
          <w:tab w:val="num" w:pos="7128"/>
        </w:tabs>
        <w:ind w:left="7128" w:hanging="360"/>
      </w:pPr>
    </w:lvl>
    <w:lvl w:ilvl="8" w:tplc="0409001B" w:tentative="1">
      <w:start w:val="1"/>
      <w:numFmt w:val="lowerRoman"/>
      <w:lvlText w:val="%9."/>
      <w:lvlJc w:val="right"/>
      <w:pPr>
        <w:tabs>
          <w:tab w:val="num" w:pos="7848"/>
        </w:tabs>
        <w:ind w:left="7848" w:hanging="180"/>
      </w:pPr>
    </w:lvl>
  </w:abstractNum>
  <w:abstractNum w:abstractNumId="8" w15:restartNumberingAfterBreak="0">
    <w:nsid w:val="1C5219E0"/>
    <w:multiLevelType w:val="hybridMultilevel"/>
    <w:tmpl w:val="B5AA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7C1F1C"/>
    <w:multiLevelType w:val="hybridMultilevel"/>
    <w:tmpl w:val="458A1EEE"/>
    <w:lvl w:ilvl="0" w:tplc="F8D253F2">
      <w:start w:val="1"/>
      <w:numFmt w:val="lowerLetter"/>
      <w:lvlText w:val="(%1)"/>
      <w:lvlJc w:val="left"/>
      <w:pPr>
        <w:ind w:left="3330" w:hanging="360"/>
      </w:pPr>
      <w:rPr>
        <w:rFonts w:hint="default"/>
        <w:b/>
        <w:i w:val="0"/>
      </w:rPr>
    </w:lvl>
    <w:lvl w:ilvl="1" w:tplc="04090019" w:tentative="1">
      <w:start w:val="1"/>
      <w:numFmt w:val="lowerLetter"/>
      <w:lvlText w:val="%2."/>
      <w:lvlJc w:val="left"/>
      <w:pPr>
        <w:ind w:left="4050" w:hanging="360"/>
      </w:pPr>
    </w:lvl>
    <w:lvl w:ilvl="2" w:tplc="0409001B" w:tentative="1">
      <w:start w:val="1"/>
      <w:numFmt w:val="lowerRoman"/>
      <w:lvlText w:val="%3."/>
      <w:lvlJc w:val="right"/>
      <w:pPr>
        <w:ind w:left="4770" w:hanging="180"/>
      </w:pPr>
    </w:lvl>
    <w:lvl w:ilvl="3" w:tplc="0409000F" w:tentative="1">
      <w:start w:val="1"/>
      <w:numFmt w:val="decimal"/>
      <w:lvlText w:val="%4."/>
      <w:lvlJc w:val="left"/>
      <w:pPr>
        <w:ind w:left="5490" w:hanging="360"/>
      </w:pPr>
    </w:lvl>
    <w:lvl w:ilvl="4" w:tplc="04090019" w:tentative="1">
      <w:start w:val="1"/>
      <w:numFmt w:val="lowerLetter"/>
      <w:lvlText w:val="%5."/>
      <w:lvlJc w:val="left"/>
      <w:pPr>
        <w:ind w:left="6210" w:hanging="360"/>
      </w:pPr>
    </w:lvl>
    <w:lvl w:ilvl="5" w:tplc="0409001B" w:tentative="1">
      <w:start w:val="1"/>
      <w:numFmt w:val="lowerRoman"/>
      <w:lvlText w:val="%6."/>
      <w:lvlJc w:val="right"/>
      <w:pPr>
        <w:ind w:left="6930" w:hanging="180"/>
      </w:pPr>
    </w:lvl>
    <w:lvl w:ilvl="6" w:tplc="0409000F" w:tentative="1">
      <w:start w:val="1"/>
      <w:numFmt w:val="decimal"/>
      <w:lvlText w:val="%7."/>
      <w:lvlJc w:val="left"/>
      <w:pPr>
        <w:ind w:left="7650" w:hanging="360"/>
      </w:pPr>
    </w:lvl>
    <w:lvl w:ilvl="7" w:tplc="04090019" w:tentative="1">
      <w:start w:val="1"/>
      <w:numFmt w:val="lowerLetter"/>
      <w:lvlText w:val="%8."/>
      <w:lvlJc w:val="left"/>
      <w:pPr>
        <w:ind w:left="8370" w:hanging="360"/>
      </w:pPr>
    </w:lvl>
    <w:lvl w:ilvl="8" w:tplc="0409001B" w:tentative="1">
      <w:start w:val="1"/>
      <w:numFmt w:val="lowerRoman"/>
      <w:lvlText w:val="%9."/>
      <w:lvlJc w:val="right"/>
      <w:pPr>
        <w:ind w:left="9090" w:hanging="180"/>
      </w:pPr>
    </w:lvl>
  </w:abstractNum>
  <w:abstractNum w:abstractNumId="10" w15:restartNumberingAfterBreak="0">
    <w:nsid w:val="1FDC6309"/>
    <w:multiLevelType w:val="hybridMultilevel"/>
    <w:tmpl w:val="6CFC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E72093"/>
    <w:multiLevelType w:val="hybridMultilevel"/>
    <w:tmpl w:val="E154D23A"/>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2" w15:restartNumberingAfterBreak="0">
    <w:nsid w:val="204370DF"/>
    <w:multiLevelType w:val="hybridMultilevel"/>
    <w:tmpl w:val="CDAA7B3E"/>
    <w:lvl w:ilvl="0" w:tplc="7164A9E4">
      <w:start w:val="1"/>
      <w:numFmt w:val="lowerLetter"/>
      <w:lvlText w:val="(%1)"/>
      <w:lvlJc w:val="left"/>
      <w:pPr>
        <w:ind w:left="3600" w:hanging="360"/>
      </w:pPr>
      <w:rPr>
        <w:rFonts w:hint="default"/>
        <w:b/>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3" w15:restartNumberingAfterBreak="0">
    <w:nsid w:val="21696FF5"/>
    <w:multiLevelType w:val="hybridMultilevel"/>
    <w:tmpl w:val="0A3039A0"/>
    <w:lvl w:ilvl="0" w:tplc="BCC4568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541EE2"/>
    <w:multiLevelType w:val="hybridMultilevel"/>
    <w:tmpl w:val="DD7093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26A37F3E"/>
    <w:multiLevelType w:val="hybridMultilevel"/>
    <w:tmpl w:val="BBEE52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9E0E48"/>
    <w:multiLevelType w:val="hybridMultilevel"/>
    <w:tmpl w:val="940E75DC"/>
    <w:lvl w:ilvl="0" w:tplc="8392DBC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2ED433DB"/>
    <w:multiLevelType w:val="hybridMultilevel"/>
    <w:tmpl w:val="A6441BF6"/>
    <w:lvl w:ilvl="0" w:tplc="FDCC397C">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8" w15:restartNumberingAfterBreak="0">
    <w:nsid w:val="33E1045A"/>
    <w:multiLevelType w:val="hybridMultilevel"/>
    <w:tmpl w:val="A5960D66"/>
    <w:lvl w:ilvl="0" w:tplc="D5501CE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3E630F0"/>
    <w:multiLevelType w:val="hybridMultilevel"/>
    <w:tmpl w:val="2AD81A0E"/>
    <w:lvl w:ilvl="0" w:tplc="02EA1346">
      <w:start w:val="1"/>
      <w:numFmt w:val="bullet"/>
      <w:lvlText w:val=""/>
      <w:lvlJc w:val="left"/>
      <w:pPr>
        <w:ind w:left="820" w:hanging="360"/>
      </w:pPr>
      <w:rPr>
        <w:rFonts w:ascii="Symbol" w:eastAsia="Symbol" w:hAnsi="Symbol" w:hint="default"/>
        <w:color w:val="231F20"/>
        <w:sz w:val="24"/>
        <w:szCs w:val="24"/>
      </w:rPr>
    </w:lvl>
    <w:lvl w:ilvl="1" w:tplc="B00E9A70">
      <w:start w:val="1"/>
      <w:numFmt w:val="bullet"/>
      <w:lvlText w:val="•"/>
      <w:lvlJc w:val="left"/>
      <w:pPr>
        <w:ind w:left="1688" w:hanging="360"/>
      </w:pPr>
      <w:rPr>
        <w:rFonts w:hint="default"/>
      </w:rPr>
    </w:lvl>
    <w:lvl w:ilvl="2" w:tplc="462A4604">
      <w:start w:val="1"/>
      <w:numFmt w:val="bullet"/>
      <w:lvlText w:val="•"/>
      <w:lvlJc w:val="left"/>
      <w:pPr>
        <w:ind w:left="2556" w:hanging="360"/>
      </w:pPr>
      <w:rPr>
        <w:rFonts w:hint="default"/>
      </w:rPr>
    </w:lvl>
    <w:lvl w:ilvl="3" w:tplc="7FA6A3BA">
      <w:start w:val="1"/>
      <w:numFmt w:val="bullet"/>
      <w:lvlText w:val="•"/>
      <w:lvlJc w:val="left"/>
      <w:pPr>
        <w:ind w:left="3424" w:hanging="360"/>
      </w:pPr>
      <w:rPr>
        <w:rFonts w:hint="default"/>
      </w:rPr>
    </w:lvl>
    <w:lvl w:ilvl="4" w:tplc="93B0325C">
      <w:start w:val="1"/>
      <w:numFmt w:val="bullet"/>
      <w:lvlText w:val="•"/>
      <w:lvlJc w:val="left"/>
      <w:pPr>
        <w:ind w:left="4292" w:hanging="360"/>
      </w:pPr>
      <w:rPr>
        <w:rFonts w:hint="default"/>
      </w:rPr>
    </w:lvl>
    <w:lvl w:ilvl="5" w:tplc="4F303532">
      <w:start w:val="1"/>
      <w:numFmt w:val="bullet"/>
      <w:lvlText w:val="•"/>
      <w:lvlJc w:val="left"/>
      <w:pPr>
        <w:ind w:left="5160" w:hanging="360"/>
      </w:pPr>
      <w:rPr>
        <w:rFonts w:hint="default"/>
      </w:rPr>
    </w:lvl>
    <w:lvl w:ilvl="6" w:tplc="4AC8516E">
      <w:start w:val="1"/>
      <w:numFmt w:val="bullet"/>
      <w:lvlText w:val="•"/>
      <w:lvlJc w:val="left"/>
      <w:pPr>
        <w:ind w:left="6028" w:hanging="360"/>
      </w:pPr>
      <w:rPr>
        <w:rFonts w:hint="default"/>
      </w:rPr>
    </w:lvl>
    <w:lvl w:ilvl="7" w:tplc="81E46BFC">
      <w:start w:val="1"/>
      <w:numFmt w:val="bullet"/>
      <w:lvlText w:val="•"/>
      <w:lvlJc w:val="left"/>
      <w:pPr>
        <w:ind w:left="6896" w:hanging="360"/>
      </w:pPr>
      <w:rPr>
        <w:rFonts w:hint="default"/>
      </w:rPr>
    </w:lvl>
    <w:lvl w:ilvl="8" w:tplc="41104DC0">
      <w:start w:val="1"/>
      <w:numFmt w:val="bullet"/>
      <w:lvlText w:val="•"/>
      <w:lvlJc w:val="left"/>
      <w:pPr>
        <w:ind w:left="7764" w:hanging="360"/>
      </w:pPr>
      <w:rPr>
        <w:rFonts w:hint="default"/>
      </w:rPr>
    </w:lvl>
  </w:abstractNum>
  <w:abstractNum w:abstractNumId="20" w15:restartNumberingAfterBreak="0">
    <w:nsid w:val="34D45968"/>
    <w:multiLevelType w:val="hybridMultilevel"/>
    <w:tmpl w:val="8926EB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56356AE"/>
    <w:multiLevelType w:val="hybridMultilevel"/>
    <w:tmpl w:val="410CFB16"/>
    <w:lvl w:ilvl="0" w:tplc="0409000F">
      <w:start w:val="4"/>
      <w:numFmt w:val="decimal"/>
      <w:lvlText w:val="%1."/>
      <w:lvlJc w:val="left"/>
      <w:pPr>
        <w:tabs>
          <w:tab w:val="num" w:pos="2160"/>
        </w:tabs>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37B262C9"/>
    <w:multiLevelType w:val="hybridMultilevel"/>
    <w:tmpl w:val="E6AC138C"/>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B80560"/>
    <w:multiLevelType w:val="hybridMultilevel"/>
    <w:tmpl w:val="5AB410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5E3538"/>
    <w:multiLevelType w:val="hybridMultilevel"/>
    <w:tmpl w:val="AAD43CD0"/>
    <w:lvl w:ilvl="0" w:tplc="801AC9DA">
      <w:start w:val="1"/>
      <w:numFmt w:val="upperLetter"/>
      <w:lvlText w:val="%1."/>
      <w:lvlJc w:val="left"/>
      <w:pPr>
        <w:ind w:left="1803" w:hanging="363"/>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B926D47"/>
    <w:multiLevelType w:val="hybridMultilevel"/>
    <w:tmpl w:val="10A4B410"/>
    <w:lvl w:ilvl="0" w:tplc="04090015">
      <w:start w:val="1"/>
      <w:numFmt w:val="upperLetter"/>
      <w:lvlText w:val="%1."/>
      <w:lvlJc w:val="left"/>
      <w:pPr>
        <w:ind w:left="1635" w:hanging="91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FBC2612"/>
    <w:multiLevelType w:val="hybridMultilevel"/>
    <w:tmpl w:val="0CCC4CF8"/>
    <w:lvl w:ilvl="0" w:tplc="578A9F1A">
      <w:start w:val="1"/>
      <w:numFmt w:val="lowerLetter"/>
      <w:lvlText w:val="(%1)"/>
      <w:lvlJc w:val="left"/>
      <w:pPr>
        <w:ind w:left="3600" w:hanging="360"/>
      </w:pPr>
      <w:rPr>
        <w:rFonts w:hint="default"/>
        <w:b/>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7" w15:restartNumberingAfterBreak="0">
    <w:nsid w:val="51A0232D"/>
    <w:multiLevelType w:val="hybridMultilevel"/>
    <w:tmpl w:val="6074C2D6"/>
    <w:lvl w:ilvl="0" w:tplc="182802A0">
      <w:start w:val="1"/>
      <w:numFmt w:val="lowerLetter"/>
      <w:lvlText w:val="(%1)"/>
      <w:lvlJc w:val="left"/>
      <w:pPr>
        <w:ind w:left="3600" w:hanging="360"/>
      </w:pPr>
      <w:rPr>
        <w:rFonts w:hint="default"/>
        <w:b/>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8" w15:restartNumberingAfterBreak="0">
    <w:nsid w:val="5ABD458A"/>
    <w:multiLevelType w:val="hybridMultilevel"/>
    <w:tmpl w:val="F0F2FD5A"/>
    <w:lvl w:ilvl="0" w:tplc="182802A0">
      <w:start w:val="1"/>
      <w:numFmt w:val="lowerLetter"/>
      <w:lvlText w:val="(%1)"/>
      <w:lvlJc w:val="left"/>
      <w:pPr>
        <w:ind w:left="3600" w:hanging="360"/>
      </w:pPr>
      <w:rPr>
        <w:rFonts w:hint="default"/>
        <w:b/>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9" w15:restartNumberingAfterBreak="0">
    <w:nsid w:val="603E68B6"/>
    <w:multiLevelType w:val="hybridMultilevel"/>
    <w:tmpl w:val="C87A7FC2"/>
    <w:lvl w:ilvl="0" w:tplc="22FA3DB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1913B76"/>
    <w:multiLevelType w:val="hybridMultilevel"/>
    <w:tmpl w:val="B374E8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37B4210"/>
    <w:multiLevelType w:val="hybridMultilevel"/>
    <w:tmpl w:val="57F0ED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44F71FD"/>
    <w:multiLevelType w:val="hybridMultilevel"/>
    <w:tmpl w:val="DBD28B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2B0DFD"/>
    <w:multiLevelType w:val="hybridMultilevel"/>
    <w:tmpl w:val="361E68A0"/>
    <w:lvl w:ilvl="0" w:tplc="182802A0">
      <w:start w:val="1"/>
      <w:numFmt w:val="lowerLetter"/>
      <w:lvlText w:val="(%1)"/>
      <w:lvlJc w:val="left"/>
      <w:pPr>
        <w:ind w:left="3600" w:hanging="360"/>
      </w:pPr>
      <w:rPr>
        <w:rFonts w:hint="default"/>
        <w:b/>
        <w:i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4" w15:restartNumberingAfterBreak="0">
    <w:nsid w:val="70E979F7"/>
    <w:multiLevelType w:val="hybridMultilevel"/>
    <w:tmpl w:val="9710C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EA6ACC"/>
    <w:multiLevelType w:val="hybridMultilevel"/>
    <w:tmpl w:val="C2584116"/>
    <w:lvl w:ilvl="0" w:tplc="04090001">
      <w:start w:val="1"/>
      <w:numFmt w:val="bullet"/>
      <w:lvlText w:val=""/>
      <w:lvlJc w:val="left"/>
      <w:pPr>
        <w:ind w:left="4050" w:hanging="360"/>
      </w:pPr>
      <w:rPr>
        <w:rFonts w:ascii="Symbol" w:hAnsi="Symbol" w:hint="default"/>
      </w:rPr>
    </w:lvl>
    <w:lvl w:ilvl="1" w:tplc="04090003" w:tentative="1">
      <w:start w:val="1"/>
      <w:numFmt w:val="bullet"/>
      <w:lvlText w:val="o"/>
      <w:lvlJc w:val="left"/>
      <w:pPr>
        <w:ind w:left="4770" w:hanging="360"/>
      </w:pPr>
      <w:rPr>
        <w:rFonts w:ascii="Courier New" w:hAnsi="Courier New" w:cs="Courier New" w:hint="default"/>
      </w:rPr>
    </w:lvl>
    <w:lvl w:ilvl="2" w:tplc="04090005" w:tentative="1">
      <w:start w:val="1"/>
      <w:numFmt w:val="bullet"/>
      <w:lvlText w:val=""/>
      <w:lvlJc w:val="left"/>
      <w:pPr>
        <w:ind w:left="5490" w:hanging="360"/>
      </w:pPr>
      <w:rPr>
        <w:rFonts w:ascii="Wingdings" w:hAnsi="Wingdings" w:hint="default"/>
      </w:rPr>
    </w:lvl>
    <w:lvl w:ilvl="3" w:tplc="04090001" w:tentative="1">
      <w:start w:val="1"/>
      <w:numFmt w:val="bullet"/>
      <w:lvlText w:val=""/>
      <w:lvlJc w:val="left"/>
      <w:pPr>
        <w:ind w:left="6210" w:hanging="360"/>
      </w:pPr>
      <w:rPr>
        <w:rFonts w:ascii="Symbol" w:hAnsi="Symbol" w:hint="default"/>
      </w:rPr>
    </w:lvl>
    <w:lvl w:ilvl="4" w:tplc="04090003" w:tentative="1">
      <w:start w:val="1"/>
      <w:numFmt w:val="bullet"/>
      <w:lvlText w:val="o"/>
      <w:lvlJc w:val="left"/>
      <w:pPr>
        <w:ind w:left="6930" w:hanging="360"/>
      </w:pPr>
      <w:rPr>
        <w:rFonts w:ascii="Courier New" w:hAnsi="Courier New" w:cs="Courier New" w:hint="default"/>
      </w:rPr>
    </w:lvl>
    <w:lvl w:ilvl="5" w:tplc="04090005" w:tentative="1">
      <w:start w:val="1"/>
      <w:numFmt w:val="bullet"/>
      <w:lvlText w:val=""/>
      <w:lvlJc w:val="left"/>
      <w:pPr>
        <w:ind w:left="7650" w:hanging="360"/>
      </w:pPr>
      <w:rPr>
        <w:rFonts w:ascii="Wingdings" w:hAnsi="Wingdings" w:hint="default"/>
      </w:rPr>
    </w:lvl>
    <w:lvl w:ilvl="6" w:tplc="04090001" w:tentative="1">
      <w:start w:val="1"/>
      <w:numFmt w:val="bullet"/>
      <w:lvlText w:val=""/>
      <w:lvlJc w:val="left"/>
      <w:pPr>
        <w:ind w:left="8370" w:hanging="360"/>
      </w:pPr>
      <w:rPr>
        <w:rFonts w:ascii="Symbol" w:hAnsi="Symbol" w:hint="default"/>
      </w:rPr>
    </w:lvl>
    <w:lvl w:ilvl="7" w:tplc="04090003" w:tentative="1">
      <w:start w:val="1"/>
      <w:numFmt w:val="bullet"/>
      <w:lvlText w:val="o"/>
      <w:lvlJc w:val="left"/>
      <w:pPr>
        <w:ind w:left="9090" w:hanging="360"/>
      </w:pPr>
      <w:rPr>
        <w:rFonts w:ascii="Courier New" w:hAnsi="Courier New" w:cs="Courier New" w:hint="default"/>
      </w:rPr>
    </w:lvl>
    <w:lvl w:ilvl="8" w:tplc="04090005" w:tentative="1">
      <w:start w:val="1"/>
      <w:numFmt w:val="bullet"/>
      <w:lvlText w:val=""/>
      <w:lvlJc w:val="left"/>
      <w:pPr>
        <w:ind w:left="9810" w:hanging="360"/>
      </w:pPr>
      <w:rPr>
        <w:rFonts w:ascii="Wingdings" w:hAnsi="Wingdings" w:hint="default"/>
      </w:rPr>
    </w:lvl>
  </w:abstractNum>
  <w:abstractNum w:abstractNumId="36" w15:restartNumberingAfterBreak="0">
    <w:nsid w:val="74EB26A2"/>
    <w:multiLevelType w:val="hybridMultilevel"/>
    <w:tmpl w:val="705A87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866746"/>
    <w:multiLevelType w:val="hybridMultilevel"/>
    <w:tmpl w:val="FD78A8F4"/>
    <w:lvl w:ilvl="0" w:tplc="1A0487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E460915"/>
    <w:multiLevelType w:val="hybridMultilevel"/>
    <w:tmpl w:val="B746856C"/>
    <w:lvl w:ilvl="0" w:tplc="04090015">
      <w:start w:val="1"/>
      <w:numFmt w:val="upperLetter"/>
      <w:lvlText w:val="%1."/>
      <w:lvlJc w:val="left"/>
      <w:pPr>
        <w:ind w:left="2160" w:hanging="360"/>
      </w:pPr>
    </w:lvl>
    <w:lvl w:ilvl="1" w:tplc="04090015">
      <w:start w:val="1"/>
      <w:numFmt w:val="upp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E7764C5"/>
    <w:multiLevelType w:val="hybridMultilevel"/>
    <w:tmpl w:val="78CA3842"/>
    <w:lvl w:ilvl="0" w:tplc="A0402DF4">
      <w:start w:val="1"/>
      <w:numFmt w:val="lowerLetter"/>
      <w:lvlText w:val="(%1)"/>
      <w:lvlJc w:val="left"/>
      <w:pPr>
        <w:ind w:left="3243" w:hanging="363"/>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40" w15:restartNumberingAfterBreak="0">
    <w:nsid w:val="7F3909F7"/>
    <w:multiLevelType w:val="hybridMultilevel"/>
    <w:tmpl w:val="DC5EC692"/>
    <w:lvl w:ilvl="0" w:tplc="04090017">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num w:numId="1">
    <w:abstractNumId w:val="7"/>
  </w:num>
  <w:num w:numId="2">
    <w:abstractNumId w:val="31"/>
  </w:num>
  <w:num w:numId="3">
    <w:abstractNumId w:val="6"/>
  </w:num>
  <w:num w:numId="4">
    <w:abstractNumId w:val="26"/>
  </w:num>
  <w:num w:numId="5">
    <w:abstractNumId w:val="1"/>
  </w:num>
  <w:num w:numId="6">
    <w:abstractNumId w:val="21"/>
  </w:num>
  <w:num w:numId="7">
    <w:abstractNumId w:val="5"/>
  </w:num>
  <w:num w:numId="8">
    <w:abstractNumId w:val="24"/>
  </w:num>
  <w:num w:numId="9">
    <w:abstractNumId w:val="16"/>
  </w:num>
  <w:num w:numId="10">
    <w:abstractNumId w:val="18"/>
  </w:num>
  <w:num w:numId="11">
    <w:abstractNumId w:val="13"/>
  </w:num>
  <w:num w:numId="12">
    <w:abstractNumId w:val="29"/>
  </w:num>
  <w:num w:numId="13">
    <w:abstractNumId w:val="32"/>
  </w:num>
  <w:num w:numId="14">
    <w:abstractNumId w:val="23"/>
  </w:num>
  <w:num w:numId="15">
    <w:abstractNumId w:val="36"/>
  </w:num>
  <w:num w:numId="16">
    <w:abstractNumId w:val="15"/>
  </w:num>
  <w:num w:numId="17">
    <w:abstractNumId w:val="20"/>
  </w:num>
  <w:num w:numId="18">
    <w:abstractNumId w:val="22"/>
  </w:num>
  <w:num w:numId="19">
    <w:abstractNumId w:val="28"/>
  </w:num>
  <w:num w:numId="20">
    <w:abstractNumId w:val="0"/>
  </w:num>
  <w:num w:numId="21">
    <w:abstractNumId w:val="27"/>
  </w:num>
  <w:num w:numId="22">
    <w:abstractNumId w:val="33"/>
  </w:num>
  <w:num w:numId="23">
    <w:abstractNumId w:val="39"/>
  </w:num>
  <w:num w:numId="24">
    <w:abstractNumId w:val="12"/>
  </w:num>
  <w:num w:numId="25">
    <w:abstractNumId w:val="9"/>
  </w:num>
  <w:num w:numId="26">
    <w:abstractNumId w:val="3"/>
  </w:num>
  <w:num w:numId="27">
    <w:abstractNumId w:val="37"/>
  </w:num>
  <w:num w:numId="28">
    <w:abstractNumId w:val="38"/>
  </w:num>
  <w:num w:numId="29">
    <w:abstractNumId w:val="30"/>
  </w:num>
  <w:num w:numId="30">
    <w:abstractNumId w:val="35"/>
  </w:num>
  <w:num w:numId="31">
    <w:abstractNumId w:val="2"/>
  </w:num>
  <w:num w:numId="32">
    <w:abstractNumId w:val="25"/>
  </w:num>
  <w:num w:numId="33">
    <w:abstractNumId w:val="14"/>
  </w:num>
  <w:num w:numId="34">
    <w:abstractNumId w:val="10"/>
  </w:num>
  <w:num w:numId="35">
    <w:abstractNumId w:val="34"/>
  </w:num>
  <w:num w:numId="36">
    <w:abstractNumId w:val="40"/>
  </w:num>
  <w:num w:numId="37">
    <w:abstractNumId w:val="17"/>
  </w:num>
  <w:num w:numId="38">
    <w:abstractNumId w:val="4"/>
  </w:num>
  <w:num w:numId="39">
    <w:abstractNumId w:val="19"/>
  </w:num>
  <w:num w:numId="40">
    <w:abstractNumId w:val="11"/>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11"/>
  <w:removePersonalInformation/>
  <w:removeDateAndTime/>
  <w:printFractionalCharacterWidth/>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629"/>
    <w:rsid w:val="000008CD"/>
    <w:rsid w:val="00002097"/>
    <w:rsid w:val="0000209D"/>
    <w:rsid w:val="000021CD"/>
    <w:rsid w:val="00003349"/>
    <w:rsid w:val="00004DB8"/>
    <w:rsid w:val="000051E2"/>
    <w:rsid w:val="00006329"/>
    <w:rsid w:val="00007897"/>
    <w:rsid w:val="00007DD1"/>
    <w:rsid w:val="00010518"/>
    <w:rsid w:val="00010A70"/>
    <w:rsid w:val="00011B66"/>
    <w:rsid w:val="00012317"/>
    <w:rsid w:val="0001369C"/>
    <w:rsid w:val="0001422E"/>
    <w:rsid w:val="00014774"/>
    <w:rsid w:val="0001554C"/>
    <w:rsid w:val="0001582A"/>
    <w:rsid w:val="00015968"/>
    <w:rsid w:val="00016352"/>
    <w:rsid w:val="00017388"/>
    <w:rsid w:val="00017D00"/>
    <w:rsid w:val="0002006D"/>
    <w:rsid w:val="0002057B"/>
    <w:rsid w:val="0002063F"/>
    <w:rsid w:val="0002177A"/>
    <w:rsid w:val="00022111"/>
    <w:rsid w:val="000223DB"/>
    <w:rsid w:val="00022FA8"/>
    <w:rsid w:val="00025E66"/>
    <w:rsid w:val="00026D8C"/>
    <w:rsid w:val="000270AD"/>
    <w:rsid w:val="00027407"/>
    <w:rsid w:val="000304D3"/>
    <w:rsid w:val="00030629"/>
    <w:rsid w:val="000328FA"/>
    <w:rsid w:val="00032E27"/>
    <w:rsid w:val="00033FBB"/>
    <w:rsid w:val="000340EA"/>
    <w:rsid w:val="0003410D"/>
    <w:rsid w:val="00035AFF"/>
    <w:rsid w:val="000361BD"/>
    <w:rsid w:val="00040681"/>
    <w:rsid w:val="000406A3"/>
    <w:rsid w:val="000414B3"/>
    <w:rsid w:val="00041B37"/>
    <w:rsid w:val="000450FF"/>
    <w:rsid w:val="00045D13"/>
    <w:rsid w:val="00045F1D"/>
    <w:rsid w:val="000476B1"/>
    <w:rsid w:val="00050A95"/>
    <w:rsid w:val="00051DAE"/>
    <w:rsid w:val="00052042"/>
    <w:rsid w:val="00052BF2"/>
    <w:rsid w:val="00054491"/>
    <w:rsid w:val="000573A8"/>
    <w:rsid w:val="00057975"/>
    <w:rsid w:val="000579A1"/>
    <w:rsid w:val="00060458"/>
    <w:rsid w:val="000610EB"/>
    <w:rsid w:val="00062D26"/>
    <w:rsid w:val="00063082"/>
    <w:rsid w:val="00063477"/>
    <w:rsid w:val="000638D1"/>
    <w:rsid w:val="0006432E"/>
    <w:rsid w:val="00067B17"/>
    <w:rsid w:val="00067FDE"/>
    <w:rsid w:val="00073487"/>
    <w:rsid w:val="00075870"/>
    <w:rsid w:val="000762EA"/>
    <w:rsid w:val="0007721D"/>
    <w:rsid w:val="000800B6"/>
    <w:rsid w:val="00080687"/>
    <w:rsid w:val="00080C44"/>
    <w:rsid w:val="00080F8C"/>
    <w:rsid w:val="00081939"/>
    <w:rsid w:val="00082451"/>
    <w:rsid w:val="00082F5B"/>
    <w:rsid w:val="00083569"/>
    <w:rsid w:val="00083FAE"/>
    <w:rsid w:val="00084F7E"/>
    <w:rsid w:val="00086E34"/>
    <w:rsid w:val="000901FD"/>
    <w:rsid w:val="00090354"/>
    <w:rsid w:val="0009200B"/>
    <w:rsid w:val="00092737"/>
    <w:rsid w:val="000956FF"/>
    <w:rsid w:val="00095CF8"/>
    <w:rsid w:val="000967E7"/>
    <w:rsid w:val="00097AC0"/>
    <w:rsid w:val="000A0E61"/>
    <w:rsid w:val="000A1402"/>
    <w:rsid w:val="000A2B9B"/>
    <w:rsid w:val="000A4DC1"/>
    <w:rsid w:val="000A52BA"/>
    <w:rsid w:val="000A7C0C"/>
    <w:rsid w:val="000A7DCB"/>
    <w:rsid w:val="000B27AE"/>
    <w:rsid w:val="000B366E"/>
    <w:rsid w:val="000B52F7"/>
    <w:rsid w:val="000B679A"/>
    <w:rsid w:val="000B67FA"/>
    <w:rsid w:val="000C4105"/>
    <w:rsid w:val="000C5CAE"/>
    <w:rsid w:val="000C6A04"/>
    <w:rsid w:val="000C78FB"/>
    <w:rsid w:val="000D0820"/>
    <w:rsid w:val="000D2E8D"/>
    <w:rsid w:val="000D6C9A"/>
    <w:rsid w:val="000D6F53"/>
    <w:rsid w:val="000D7D8B"/>
    <w:rsid w:val="000E0B54"/>
    <w:rsid w:val="000E2B6B"/>
    <w:rsid w:val="000E627A"/>
    <w:rsid w:val="000F08F8"/>
    <w:rsid w:val="000F13C2"/>
    <w:rsid w:val="000F1E25"/>
    <w:rsid w:val="000F205F"/>
    <w:rsid w:val="000F37C0"/>
    <w:rsid w:val="000F3AF5"/>
    <w:rsid w:val="000F46CE"/>
    <w:rsid w:val="000F4D2B"/>
    <w:rsid w:val="000F63ED"/>
    <w:rsid w:val="000F7A24"/>
    <w:rsid w:val="00100153"/>
    <w:rsid w:val="0010094F"/>
    <w:rsid w:val="00100A80"/>
    <w:rsid w:val="00101461"/>
    <w:rsid w:val="00102C47"/>
    <w:rsid w:val="00104753"/>
    <w:rsid w:val="001050C2"/>
    <w:rsid w:val="001057A6"/>
    <w:rsid w:val="00106E66"/>
    <w:rsid w:val="00107162"/>
    <w:rsid w:val="0011248C"/>
    <w:rsid w:val="00112D45"/>
    <w:rsid w:val="00114945"/>
    <w:rsid w:val="001149ED"/>
    <w:rsid w:val="00114B24"/>
    <w:rsid w:val="00114D4E"/>
    <w:rsid w:val="00114F64"/>
    <w:rsid w:val="00115208"/>
    <w:rsid w:val="00122B32"/>
    <w:rsid w:val="00124313"/>
    <w:rsid w:val="0012569F"/>
    <w:rsid w:val="00126197"/>
    <w:rsid w:val="00126CA8"/>
    <w:rsid w:val="001270CA"/>
    <w:rsid w:val="00127917"/>
    <w:rsid w:val="00131B3A"/>
    <w:rsid w:val="00131E28"/>
    <w:rsid w:val="001326ED"/>
    <w:rsid w:val="0013454E"/>
    <w:rsid w:val="001356D2"/>
    <w:rsid w:val="0013584A"/>
    <w:rsid w:val="0013636A"/>
    <w:rsid w:val="001370A7"/>
    <w:rsid w:val="0013783C"/>
    <w:rsid w:val="00140A82"/>
    <w:rsid w:val="001418C4"/>
    <w:rsid w:val="001425D7"/>
    <w:rsid w:val="00144F59"/>
    <w:rsid w:val="001450A8"/>
    <w:rsid w:val="001457F6"/>
    <w:rsid w:val="001470CC"/>
    <w:rsid w:val="001477D5"/>
    <w:rsid w:val="00150463"/>
    <w:rsid w:val="00151047"/>
    <w:rsid w:val="00152999"/>
    <w:rsid w:val="0015375E"/>
    <w:rsid w:val="00153A15"/>
    <w:rsid w:val="00154729"/>
    <w:rsid w:val="00155DB6"/>
    <w:rsid w:val="0015762D"/>
    <w:rsid w:val="00157895"/>
    <w:rsid w:val="00162243"/>
    <w:rsid w:val="00165703"/>
    <w:rsid w:val="00167595"/>
    <w:rsid w:val="00170607"/>
    <w:rsid w:val="001717E3"/>
    <w:rsid w:val="00174DBB"/>
    <w:rsid w:val="00177684"/>
    <w:rsid w:val="0018194B"/>
    <w:rsid w:val="00184E39"/>
    <w:rsid w:val="00185AD2"/>
    <w:rsid w:val="00187024"/>
    <w:rsid w:val="00187909"/>
    <w:rsid w:val="00190210"/>
    <w:rsid w:val="00190A8E"/>
    <w:rsid w:val="00191598"/>
    <w:rsid w:val="001921F1"/>
    <w:rsid w:val="0019235D"/>
    <w:rsid w:val="00192451"/>
    <w:rsid w:val="00192489"/>
    <w:rsid w:val="00193AEB"/>
    <w:rsid w:val="00193FA7"/>
    <w:rsid w:val="00195F43"/>
    <w:rsid w:val="001A1467"/>
    <w:rsid w:val="001A2234"/>
    <w:rsid w:val="001A33BD"/>
    <w:rsid w:val="001A3826"/>
    <w:rsid w:val="001A5514"/>
    <w:rsid w:val="001A562C"/>
    <w:rsid w:val="001A673D"/>
    <w:rsid w:val="001B17BD"/>
    <w:rsid w:val="001B4082"/>
    <w:rsid w:val="001B597F"/>
    <w:rsid w:val="001B6E48"/>
    <w:rsid w:val="001B6ECB"/>
    <w:rsid w:val="001B7236"/>
    <w:rsid w:val="001B7BCD"/>
    <w:rsid w:val="001C1899"/>
    <w:rsid w:val="001C46B7"/>
    <w:rsid w:val="001C60E8"/>
    <w:rsid w:val="001D0CDC"/>
    <w:rsid w:val="001D2C9C"/>
    <w:rsid w:val="001D2CE3"/>
    <w:rsid w:val="001D5A77"/>
    <w:rsid w:val="001D5C58"/>
    <w:rsid w:val="001D682B"/>
    <w:rsid w:val="001E0173"/>
    <w:rsid w:val="001E0C31"/>
    <w:rsid w:val="001E131F"/>
    <w:rsid w:val="001E15C7"/>
    <w:rsid w:val="001E200D"/>
    <w:rsid w:val="001E3DB5"/>
    <w:rsid w:val="001E45E6"/>
    <w:rsid w:val="001E49C9"/>
    <w:rsid w:val="001E5637"/>
    <w:rsid w:val="001E5CE5"/>
    <w:rsid w:val="001E6E6A"/>
    <w:rsid w:val="001E6FFB"/>
    <w:rsid w:val="001E7B76"/>
    <w:rsid w:val="001F0480"/>
    <w:rsid w:val="001F04D1"/>
    <w:rsid w:val="001F0731"/>
    <w:rsid w:val="001F0EB3"/>
    <w:rsid w:val="001F1CFF"/>
    <w:rsid w:val="001F5211"/>
    <w:rsid w:val="001F7091"/>
    <w:rsid w:val="001F746D"/>
    <w:rsid w:val="00200824"/>
    <w:rsid w:val="00200FBE"/>
    <w:rsid w:val="00201DCE"/>
    <w:rsid w:val="002021EC"/>
    <w:rsid w:val="00202276"/>
    <w:rsid w:val="00203734"/>
    <w:rsid w:val="00204DC9"/>
    <w:rsid w:val="00205AC0"/>
    <w:rsid w:val="0020735C"/>
    <w:rsid w:val="0020789F"/>
    <w:rsid w:val="00207FA2"/>
    <w:rsid w:val="002118C3"/>
    <w:rsid w:val="00211FE9"/>
    <w:rsid w:val="002128F3"/>
    <w:rsid w:val="00213868"/>
    <w:rsid w:val="00213BF5"/>
    <w:rsid w:val="002157BA"/>
    <w:rsid w:val="00215B99"/>
    <w:rsid w:val="002219FB"/>
    <w:rsid w:val="00221A83"/>
    <w:rsid w:val="00222CD0"/>
    <w:rsid w:val="00222DFA"/>
    <w:rsid w:val="00223DAA"/>
    <w:rsid w:val="00223ED3"/>
    <w:rsid w:val="0022576A"/>
    <w:rsid w:val="00226013"/>
    <w:rsid w:val="002302BC"/>
    <w:rsid w:val="00231B64"/>
    <w:rsid w:val="002330C0"/>
    <w:rsid w:val="00236248"/>
    <w:rsid w:val="0024066C"/>
    <w:rsid w:val="00241A3E"/>
    <w:rsid w:val="00243E13"/>
    <w:rsid w:val="00244716"/>
    <w:rsid w:val="00245618"/>
    <w:rsid w:val="00246AB0"/>
    <w:rsid w:val="00246B9A"/>
    <w:rsid w:val="00247958"/>
    <w:rsid w:val="002501BE"/>
    <w:rsid w:val="00250419"/>
    <w:rsid w:val="00251D11"/>
    <w:rsid w:val="0025297D"/>
    <w:rsid w:val="00252B6E"/>
    <w:rsid w:val="00256AC5"/>
    <w:rsid w:val="00257506"/>
    <w:rsid w:val="00260688"/>
    <w:rsid w:val="00262BF3"/>
    <w:rsid w:val="00263647"/>
    <w:rsid w:val="00263727"/>
    <w:rsid w:val="00263D9E"/>
    <w:rsid w:val="00264DF8"/>
    <w:rsid w:val="00265B43"/>
    <w:rsid w:val="0026636C"/>
    <w:rsid w:val="00266FC1"/>
    <w:rsid w:val="002702F9"/>
    <w:rsid w:val="00270924"/>
    <w:rsid w:val="00273067"/>
    <w:rsid w:val="002738AA"/>
    <w:rsid w:val="00275111"/>
    <w:rsid w:val="00276302"/>
    <w:rsid w:val="00276513"/>
    <w:rsid w:val="00276662"/>
    <w:rsid w:val="00276C46"/>
    <w:rsid w:val="002779FE"/>
    <w:rsid w:val="00277E1F"/>
    <w:rsid w:val="0028126F"/>
    <w:rsid w:val="00281605"/>
    <w:rsid w:val="002819CE"/>
    <w:rsid w:val="0028388B"/>
    <w:rsid w:val="00283BB8"/>
    <w:rsid w:val="002904B2"/>
    <w:rsid w:val="002910D3"/>
    <w:rsid w:val="00291C99"/>
    <w:rsid w:val="002924A9"/>
    <w:rsid w:val="002936DA"/>
    <w:rsid w:val="00293F19"/>
    <w:rsid w:val="0029584D"/>
    <w:rsid w:val="00296CC5"/>
    <w:rsid w:val="002975CA"/>
    <w:rsid w:val="00297BFA"/>
    <w:rsid w:val="00297DC0"/>
    <w:rsid w:val="002A0084"/>
    <w:rsid w:val="002A0C26"/>
    <w:rsid w:val="002A4B14"/>
    <w:rsid w:val="002A4D7D"/>
    <w:rsid w:val="002A5081"/>
    <w:rsid w:val="002A523C"/>
    <w:rsid w:val="002A77F1"/>
    <w:rsid w:val="002A7BE6"/>
    <w:rsid w:val="002B0254"/>
    <w:rsid w:val="002B2640"/>
    <w:rsid w:val="002B27D1"/>
    <w:rsid w:val="002B3B98"/>
    <w:rsid w:val="002B44EB"/>
    <w:rsid w:val="002B6427"/>
    <w:rsid w:val="002B6A37"/>
    <w:rsid w:val="002B7C52"/>
    <w:rsid w:val="002C045B"/>
    <w:rsid w:val="002C077F"/>
    <w:rsid w:val="002C1984"/>
    <w:rsid w:val="002C35E5"/>
    <w:rsid w:val="002C44FC"/>
    <w:rsid w:val="002C5A41"/>
    <w:rsid w:val="002C61C7"/>
    <w:rsid w:val="002C695B"/>
    <w:rsid w:val="002D0789"/>
    <w:rsid w:val="002D1BAE"/>
    <w:rsid w:val="002D2BA8"/>
    <w:rsid w:val="002D3A6B"/>
    <w:rsid w:val="002D65D4"/>
    <w:rsid w:val="002D6A46"/>
    <w:rsid w:val="002D7737"/>
    <w:rsid w:val="002D7E0B"/>
    <w:rsid w:val="002E04F5"/>
    <w:rsid w:val="002E1E50"/>
    <w:rsid w:val="002E5D0D"/>
    <w:rsid w:val="002E727D"/>
    <w:rsid w:val="002E7821"/>
    <w:rsid w:val="002F00E8"/>
    <w:rsid w:val="002F1419"/>
    <w:rsid w:val="002F21ED"/>
    <w:rsid w:val="002F42F2"/>
    <w:rsid w:val="002F4923"/>
    <w:rsid w:val="002F5919"/>
    <w:rsid w:val="002F61AC"/>
    <w:rsid w:val="002F6C05"/>
    <w:rsid w:val="002F79CC"/>
    <w:rsid w:val="003034A2"/>
    <w:rsid w:val="00303648"/>
    <w:rsid w:val="0030500B"/>
    <w:rsid w:val="00305CEF"/>
    <w:rsid w:val="00306EA7"/>
    <w:rsid w:val="003070A8"/>
    <w:rsid w:val="003072DB"/>
    <w:rsid w:val="00310303"/>
    <w:rsid w:val="00313305"/>
    <w:rsid w:val="00314B3E"/>
    <w:rsid w:val="003209EC"/>
    <w:rsid w:val="00321AB3"/>
    <w:rsid w:val="003226F8"/>
    <w:rsid w:val="003236BA"/>
    <w:rsid w:val="00325469"/>
    <w:rsid w:val="003275DB"/>
    <w:rsid w:val="003329CE"/>
    <w:rsid w:val="00334FCB"/>
    <w:rsid w:val="0034179D"/>
    <w:rsid w:val="00342321"/>
    <w:rsid w:val="00342766"/>
    <w:rsid w:val="0034485E"/>
    <w:rsid w:val="00346682"/>
    <w:rsid w:val="00347C58"/>
    <w:rsid w:val="00353049"/>
    <w:rsid w:val="003538E4"/>
    <w:rsid w:val="00354945"/>
    <w:rsid w:val="00354C8B"/>
    <w:rsid w:val="003579CB"/>
    <w:rsid w:val="003603A1"/>
    <w:rsid w:val="00360867"/>
    <w:rsid w:val="0036161E"/>
    <w:rsid w:val="00361ADA"/>
    <w:rsid w:val="003628E3"/>
    <w:rsid w:val="0036640B"/>
    <w:rsid w:val="0036647D"/>
    <w:rsid w:val="003668F3"/>
    <w:rsid w:val="00367F55"/>
    <w:rsid w:val="00373AC8"/>
    <w:rsid w:val="00374EEE"/>
    <w:rsid w:val="00376D39"/>
    <w:rsid w:val="00377935"/>
    <w:rsid w:val="00380398"/>
    <w:rsid w:val="003809FB"/>
    <w:rsid w:val="003822EF"/>
    <w:rsid w:val="00382A40"/>
    <w:rsid w:val="003830D4"/>
    <w:rsid w:val="0038345A"/>
    <w:rsid w:val="003843EA"/>
    <w:rsid w:val="00386130"/>
    <w:rsid w:val="003876C0"/>
    <w:rsid w:val="00387AF8"/>
    <w:rsid w:val="00390889"/>
    <w:rsid w:val="0039192F"/>
    <w:rsid w:val="00392D53"/>
    <w:rsid w:val="00393A47"/>
    <w:rsid w:val="00395FC8"/>
    <w:rsid w:val="00397FDE"/>
    <w:rsid w:val="003A46A0"/>
    <w:rsid w:val="003A718E"/>
    <w:rsid w:val="003A7FC4"/>
    <w:rsid w:val="003B07DF"/>
    <w:rsid w:val="003B1F3D"/>
    <w:rsid w:val="003B20AA"/>
    <w:rsid w:val="003B4797"/>
    <w:rsid w:val="003B4BCA"/>
    <w:rsid w:val="003B5FBB"/>
    <w:rsid w:val="003B6AE6"/>
    <w:rsid w:val="003C0592"/>
    <w:rsid w:val="003C0693"/>
    <w:rsid w:val="003C0DCD"/>
    <w:rsid w:val="003C1522"/>
    <w:rsid w:val="003C1D7A"/>
    <w:rsid w:val="003C1DD2"/>
    <w:rsid w:val="003C3223"/>
    <w:rsid w:val="003C4AB1"/>
    <w:rsid w:val="003C4EA7"/>
    <w:rsid w:val="003C525D"/>
    <w:rsid w:val="003C6073"/>
    <w:rsid w:val="003C72D1"/>
    <w:rsid w:val="003D067C"/>
    <w:rsid w:val="003D3067"/>
    <w:rsid w:val="003E0950"/>
    <w:rsid w:val="003E0F38"/>
    <w:rsid w:val="003E21FB"/>
    <w:rsid w:val="003E65CE"/>
    <w:rsid w:val="003E6E34"/>
    <w:rsid w:val="003E7970"/>
    <w:rsid w:val="003F0056"/>
    <w:rsid w:val="003F023C"/>
    <w:rsid w:val="003F2A0B"/>
    <w:rsid w:val="003F31B3"/>
    <w:rsid w:val="003F37DF"/>
    <w:rsid w:val="003F4C6B"/>
    <w:rsid w:val="003F6389"/>
    <w:rsid w:val="003F6DC9"/>
    <w:rsid w:val="003F7BA9"/>
    <w:rsid w:val="00400943"/>
    <w:rsid w:val="004020EA"/>
    <w:rsid w:val="004029FF"/>
    <w:rsid w:val="004053F6"/>
    <w:rsid w:val="00405C75"/>
    <w:rsid w:val="004105E1"/>
    <w:rsid w:val="00410D35"/>
    <w:rsid w:val="00410FD0"/>
    <w:rsid w:val="004114F3"/>
    <w:rsid w:val="00411933"/>
    <w:rsid w:val="00411955"/>
    <w:rsid w:val="00411CB8"/>
    <w:rsid w:val="004126CF"/>
    <w:rsid w:val="00412823"/>
    <w:rsid w:val="00414B50"/>
    <w:rsid w:val="00414B91"/>
    <w:rsid w:val="00414B9C"/>
    <w:rsid w:val="00415104"/>
    <w:rsid w:val="00415923"/>
    <w:rsid w:val="00415CF2"/>
    <w:rsid w:val="004202E9"/>
    <w:rsid w:val="004203E4"/>
    <w:rsid w:val="00420C5C"/>
    <w:rsid w:val="00422978"/>
    <w:rsid w:val="00424D64"/>
    <w:rsid w:val="00426738"/>
    <w:rsid w:val="00426B93"/>
    <w:rsid w:val="004303A7"/>
    <w:rsid w:val="00430C47"/>
    <w:rsid w:val="004310F9"/>
    <w:rsid w:val="004316DD"/>
    <w:rsid w:val="00431D26"/>
    <w:rsid w:val="00432446"/>
    <w:rsid w:val="00434B23"/>
    <w:rsid w:val="00434B9B"/>
    <w:rsid w:val="004359D9"/>
    <w:rsid w:val="00436CBA"/>
    <w:rsid w:val="00436CE6"/>
    <w:rsid w:val="00436EDA"/>
    <w:rsid w:val="0044096A"/>
    <w:rsid w:val="004412A5"/>
    <w:rsid w:val="00442443"/>
    <w:rsid w:val="00442AA9"/>
    <w:rsid w:val="00443426"/>
    <w:rsid w:val="00444E3F"/>
    <w:rsid w:val="00444E94"/>
    <w:rsid w:val="00447598"/>
    <w:rsid w:val="00450B52"/>
    <w:rsid w:val="00451753"/>
    <w:rsid w:val="00451AB5"/>
    <w:rsid w:val="00452F57"/>
    <w:rsid w:val="00453143"/>
    <w:rsid w:val="00453BA3"/>
    <w:rsid w:val="00453DFA"/>
    <w:rsid w:val="00455109"/>
    <w:rsid w:val="004552EC"/>
    <w:rsid w:val="00457496"/>
    <w:rsid w:val="00457AA3"/>
    <w:rsid w:val="0046079D"/>
    <w:rsid w:val="00461C13"/>
    <w:rsid w:val="004621CC"/>
    <w:rsid w:val="004622D3"/>
    <w:rsid w:val="0046284E"/>
    <w:rsid w:val="00462C94"/>
    <w:rsid w:val="0046444F"/>
    <w:rsid w:val="00464AC4"/>
    <w:rsid w:val="00464E21"/>
    <w:rsid w:val="00465C5B"/>
    <w:rsid w:val="0046752E"/>
    <w:rsid w:val="00470241"/>
    <w:rsid w:val="0047407E"/>
    <w:rsid w:val="00477425"/>
    <w:rsid w:val="004808B2"/>
    <w:rsid w:val="00481BFD"/>
    <w:rsid w:val="00483AF6"/>
    <w:rsid w:val="004845EC"/>
    <w:rsid w:val="00484637"/>
    <w:rsid w:val="00484FB8"/>
    <w:rsid w:val="004858AA"/>
    <w:rsid w:val="004859C2"/>
    <w:rsid w:val="004868C1"/>
    <w:rsid w:val="004868C8"/>
    <w:rsid w:val="004902D1"/>
    <w:rsid w:val="004916A9"/>
    <w:rsid w:val="00493BD0"/>
    <w:rsid w:val="00493FBE"/>
    <w:rsid w:val="00494206"/>
    <w:rsid w:val="00495C14"/>
    <w:rsid w:val="00496391"/>
    <w:rsid w:val="004A0065"/>
    <w:rsid w:val="004A1443"/>
    <w:rsid w:val="004A4193"/>
    <w:rsid w:val="004A4CE7"/>
    <w:rsid w:val="004A5020"/>
    <w:rsid w:val="004A5A70"/>
    <w:rsid w:val="004A6235"/>
    <w:rsid w:val="004B204D"/>
    <w:rsid w:val="004B3A25"/>
    <w:rsid w:val="004B3F57"/>
    <w:rsid w:val="004B5D7D"/>
    <w:rsid w:val="004B61D2"/>
    <w:rsid w:val="004B62FE"/>
    <w:rsid w:val="004B7E29"/>
    <w:rsid w:val="004B7ED7"/>
    <w:rsid w:val="004C0160"/>
    <w:rsid w:val="004C0A0E"/>
    <w:rsid w:val="004C1974"/>
    <w:rsid w:val="004C2852"/>
    <w:rsid w:val="004C2CD0"/>
    <w:rsid w:val="004C41A0"/>
    <w:rsid w:val="004C4B00"/>
    <w:rsid w:val="004C4EB5"/>
    <w:rsid w:val="004C50B7"/>
    <w:rsid w:val="004C69BB"/>
    <w:rsid w:val="004C72DF"/>
    <w:rsid w:val="004C7624"/>
    <w:rsid w:val="004C7E38"/>
    <w:rsid w:val="004D021B"/>
    <w:rsid w:val="004D02BD"/>
    <w:rsid w:val="004D08A8"/>
    <w:rsid w:val="004D109D"/>
    <w:rsid w:val="004D3808"/>
    <w:rsid w:val="004D4A38"/>
    <w:rsid w:val="004D4CE9"/>
    <w:rsid w:val="004E068D"/>
    <w:rsid w:val="004E1513"/>
    <w:rsid w:val="004E253F"/>
    <w:rsid w:val="004E3C4C"/>
    <w:rsid w:val="004E4514"/>
    <w:rsid w:val="004E53DD"/>
    <w:rsid w:val="004E66B2"/>
    <w:rsid w:val="004E7323"/>
    <w:rsid w:val="004F035C"/>
    <w:rsid w:val="004F1655"/>
    <w:rsid w:val="004F2669"/>
    <w:rsid w:val="004F3B9E"/>
    <w:rsid w:val="004F4698"/>
    <w:rsid w:val="004F4CF4"/>
    <w:rsid w:val="004F4F20"/>
    <w:rsid w:val="004F5149"/>
    <w:rsid w:val="004F573B"/>
    <w:rsid w:val="004F77CA"/>
    <w:rsid w:val="004F7B45"/>
    <w:rsid w:val="0050077A"/>
    <w:rsid w:val="00501917"/>
    <w:rsid w:val="00502D51"/>
    <w:rsid w:val="005041C3"/>
    <w:rsid w:val="00504AF2"/>
    <w:rsid w:val="00505D31"/>
    <w:rsid w:val="005074E0"/>
    <w:rsid w:val="005134BD"/>
    <w:rsid w:val="00513A89"/>
    <w:rsid w:val="00514017"/>
    <w:rsid w:val="005154DA"/>
    <w:rsid w:val="00515885"/>
    <w:rsid w:val="00516722"/>
    <w:rsid w:val="00516851"/>
    <w:rsid w:val="00516891"/>
    <w:rsid w:val="005203F5"/>
    <w:rsid w:val="0052281A"/>
    <w:rsid w:val="00524BEF"/>
    <w:rsid w:val="00524C7C"/>
    <w:rsid w:val="00525BDC"/>
    <w:rsid w:val="00526200"/>
    <w:rsid w:val="00526806"/>
    <w:rsid w:val="00527271"/>
    <w:rsid w:val="005320E7"/>
    <w:rsid w:val="00532B5E"/>
    <w:rsid w:val="005347B0"/>
    <w:rsid w:val="0053547B"/>
    <w:rsid w:val="00536764"/>
    <w:rsid w:val="00540F98"/>
    <w:rsid w:val="0054200F"/>
    <w:rsid w:val="00544093"/>
    <w:rsid w:val="005476AD"/>
    <w:rsid w:val="00550590"/>
    <w:rsid w:val="00550B18"/>
    <w:rsid w:val="00550D85"/>
    <w:rsid w:val="00551587"/>
    <w:rsid w:val="00553B21"/>
    <w:rsid w:val="005542EA"/>
    <w:rsid w:val="0055453F"/>
    <w:rsid w:val="00555569"/>
    <w:rsid w:val="00556097"/>
    <w:rsid w:val="00556586"/>
    <w:rsid w:val="00557323"/>
    <w:rsid w:val="00557D60"/>
    <w:rsid w:val="00560646"/>
    <w:rsid w:val="00560908"/>
    <w:rsid w:val="00560AF7"/>
    <w:rsid w:val="005625AA"/>
    <w:rsid w:val="00562918"/>
    <w:rsid w:val="005651AE"/>
    <w:rsid w:val="005656B6"/>
    <w:rsid w:val="005663E9"/>
    <w:rsid w:val="00570CFC"/>
    <w:rsid w:val="00572BD2"/>
    <w:rsid w:val="00573B64"/>
    <w:rsid w:val="00573D3D"/>
    <w:rsid w:val="00573D93"/>
    <w:rsid w:val="005743AE"/>
    <w:rsid w:val="00574A2C"/>
    <w:rsid w:val="005768A9"/>
    <w:rsid w:val="005768B5"/>
    <w:rsid w:val="005769B2"/>
    <w:rsid w:val="00576E25"/>
    <w:rsid w:val="00577125"/>
    <w:rsid w:val="0057787E"/>
    <w:rsid w:val="00583260"/>
    <w:rsid w:val="00583A16"/>
    <w:rsid w:val="00584C6A"/>
    <w:rsid w:val="00586F45"/>
    <w:rsid w:val="00590534"/>
    <w:rsid w:val="005924F8"/>
    <w:rsid w:val="0059429D"/>
    <w:rsid w:val="00594F65"/>
    <w:rsid w:val="0059551C"/>
    <w:rsid w:val="00595D30"/>
    <w:rsid w:val="00596E20"/>
    <w:rsid w:val="00597552"/>
    <w:rsid w:val="00597700"/>
    <w:rsid w:val="005A0FCE"/>
    <w:rsid w:val="005A1413"/>
    <w:rsid w:val="005A16BD"/>
    <w:rsid w:val="005A1A51"/>
    <w:rsid w:val="005A1D30"/>
    <w:rsid w:val="005A252E"/>
    <w:rsid w:val="005A3E67"/>
    <w:rsid w:val="005A422D"/>
    <w:rsid w:val="005A5C9D"/>
    <w:rsid w:val="005A619C"/>
    <w:rsid w:val="005A67CC"/>
    <w:rsid w:val="005B0264"/>
    <w:rsid w:val="005B0B40"/>
    <w:rsid w:val="005B2829"/>
    <w:rsid w:val="005B4016"/>
    <w:rsid w:val="005B4696"/>
    <w:rsid w:val="005B4B7A"/>
    <w:rsid w:val="005B6FE3"/>
    <w:rsid w:val="005B7211"/>
    <w:rsid w:val="005B7AD9"/>
    <w:rsid w:val="005C0D41"/>
    <w:rsid w:val="005C4C08"/>
    <w:rsid w:val="005C4D36"/>
    <w:rsid w:val="005C53FD"/>
    <w:rsid w:val="005C5493"/>
    <w:rsid w:val="005C5DAF"/>
    <w:rsid w:val="005C74CB"/>
    <w:rsid w:val="005D2170"/>
    <w:rsid w:val="005D5ED3"/>
    <w:rsid w:val="005D6268"/>
    <w:rsid w:val="005D7A7F"/>
    <w:rsid w:val="005E0189"/>
    <w:rsid w:val="005E0B69"/>
    <w:rsid w:val="005E23CC"/>
    <w:rsid w:val="005E38AA"/>
    <w:rsid w:val="005E45E5"/>
    <w:rsid w:val="005E4A18"/>
    <w:rsid w:val="005E4FB0"/>
    <w:rsid w:val="005E6A5A"/>
    <w:rsid w:val="005E6CBD"/>
    <w:rsid w:val="005E75B7"/>
    <w:rsid w:val="005E79E6"/>
    <w:rsid w:val="005F06B7"/>
    <w:rsid w:val="005F254C"/>
    <w:rsid w:val="005F2795"/>
    <w:rsid w:val="005F2A6E"/>
    <w:rsid w:val="005F33B5"/>
    <w:rsid w:val="005F3E8C"/>
    <w:rsid w:val="005F43E0"/>
    <w:rsid w:val="005F440F"/>
    <w:rsid w:val="005F59C2"/>
    <w:rsid w:val="005F5A48"/>
    <w:rsid w:val="005F6A13"/>
    <w:rsid w:val="005F6E8D"/>
    <w:rsid w:val="005F75B6"/>
    <w:rsid w:val="006000D4"/>
    <w:rsid w:val="006001C8"/>
    <w:rsid w:val="00600973"/>
    <w:rsid w:val="00602890"/>
    <w:rsid w:val="0060388B"/>
    <w:rsid w:val="006041DF"/>
    <w:rsid w:val="0060425D"/>
    <w:rsid w:val="006047C9"/>
    <w:rsid w:val="00604D9D"/>
    <w:rsid w:val="006109A5"/>
    <w:rsid w:val="00610E9E"/>
    <w:rsid w:val="00611191"/>
    <w:rsid w:val="0061379B"/>
    <w:rsid w:val="00614743"/>
    <w:rsid w:val="00614BE4"/>
    <w:rsid w:val="00615279"/>
    <w:rsid w:val="00616017"/>
    <w:rsid w:val="006204F7"/>
    <w:rsid w:val="006205FA"/>
    <w:rsid w:val="006220F2"/>
    <w:rsid w:val="00623448"/>
    <w:rsid w:val="00623662"/>
    <w:rsid w:val="0062383B"/>
    <w:rsid w:val="00630140"/>
    <w:rsid w:val="006302B6"/>
    <w:rsid w:val="00633BC5"/>
    <w:rsid w:val="00634B2D"/>
    <w:rsid w:val="00634BAE"/>
    <w:rsid w:val="00634BF3"/>
    <w:rsid w:val="00636D22"/>
    <w:rsid w:val="006439F6"/>
    <w:rsid w:val="00645699"/>
    <w:rsid w:val="006477FB"/>
    <w:rsid w:val="006501F0"/>
    <w:rsid w:val="00650F44"/>
    <w:rsid w:val="00651329"/>
    <w:rsid w:val="006519DA"/>
    <w:rsid w:val="00651FC3"/>
    <w:rsid w:val="00653066"/>
    <w:rsid w:val="0065357E"/>
    <w:rsid w:val="00653F45"/>
    <w:rsid w:val="006544E3"/>
    <w:rsid w:val="0065513F"/>
    <w:rsid w:val="006560D4"/>
    <w:rsid w:val="006562DB"/>
    <w:rsid w:val="00656A4A"/>
    <w:rsid w:val="00662660"/>
    <w:rsid w:val="00663B35"/>
    <w:rsid w:val="00663B55"/>
    <w:rsid w:val="00663D77"/>
    <w:rsid w:val="00665E06"/>
    <w:rsid w:val="00666895"/>
    <w:rsid w:val="00666EEE"/>
    <w:rsid w:val="00670743"/>
    <w:rsid w:val="00677153"/>
    <w:rsid w:val="00677625"/>
    <w:rsid w:val="00680271"/>
    <w:rsid w:val="0068133C"/>
    <w:rsid w:val="0068317B"/>
    <w:rsid w:val="0068440B"/>
    <w:rsid w:val="006849B3"/>
    <w:rsid w:val="00684B68"/>
    <w:rsid w:val="006874DC"/>
    <w:rsid w:val="006877CE"/>
    <w:rsid w:val="0069048B"/>
    <w:rsid w:val="006911C2"/>
    <w:rsid w:val="00691391"/>
    <w:rsid w:val="00692C54"/>
    <w:rsid w:val="006947F1"/>
    <w:rsid w:val="00696802"/>
    <w:rsid w:val="006977D2"/>
    <w:rsid w:val="006A125A"/>
    <w:rsid w:val="006A1E62"/>
    <w:rsid w:val="006A3165"/>
    <w:rsid w:val="006A408C"/>
    <w:rsid w:val="006A6D33"/>
    <w:rsid w:val="006A7EAB"/>
    <w:rsid w:val="006B1F5E"/>
    <w:rsid w:val="006B225B"/>
    <w:rsid w:val="006B2564"/>
    <w:rsid w:val="006B3D11"/>
    <w:rsid w:val="006B3D71"/>
    <w:rsid w:val="006B5D90"/>
    <w:rsid w:val="006B60AD"/>
    <w:rsid w:val="006B61C1"/>
    <w:rsid w:val="006B631C"/>
    <w:rsid w:val="006B709B"/>
    <w:rsid w:val="006C3B4A"/>
    <w:rsid w:val="006C7796"/>
    <w:rsid w:val="006D1C99"/>
    <w:rsid w:val="006D4587"/>
    <w:rsid w:val="006D4D3D"/>
    <w:rsid w:val="006D4E3A"/>
    <w:rsid w:val="006D5515"/>
    <w:rsid w:val="006D574B"/>
    <w:rsid w:val="006D583A"/>
    <w:rsid w:val="006D6167"/>
    <w:rsid w:val="006D709F"/>
    <w:rsid w:val="006E0910"/>
    <w:rsid w:val="006E0CFB"/>
    <w:rsid w:val="006E0F12"/>
    <w:rsid w:val="006E35BF"/>
    <w:rsid w:val="006E464B"/>
    <w:rsid w:val="006E472D"/>
    <w:rsid w:val="006E6184"/>
    <w:rsid w:val="006E7472"/>
    <w:rsid w:val="006F070B"/>
    <w:rsid w:val="006F08A8"/>
    <w:rsid w:val="006F14F8"/>
    <w:rsid w:val="006F2D56"/>
    <w:rsid w:val="006F2DFD"/>
    <w:rsid w:val="006F30F8"/>
    <w:rsid w:val="006F38B6"/>
    <w:rsid w:val="006F49D4"/>
    <w:rsid w:val="006F5C60"/>
    <w:rsid w:val="006F7E8D"/>
    <w:rsid w:val="007033C1"/>
    <w:rsid w:val="00705496"/>
    <w:rsid w:val="00706418"/>
    <w:rsid w:val="00706E09"/>
    <w:rsid w:val="0070764F"/>
    <w:rsid w:val="007111C4"/>
    <w:rsid w:val="007114C9"/>
    <w:rsid w:val="0071219F"/>
    <w:rsid w:val="0071384B"/>
    <w:rsid w:val="00714B2B"/>
    <w:rsid w:val="0071580D"/>
    <w:rsid w:val="00715879"/>
    <w:rsid w:val="00715AF4"/>
    <w:rsid w:val="00716040"/>
    <w:rsid w:val="007163E5"/>
    <w:rsid w:val="00722210"/>
    <w:rsid w:val="00722AC5"/>
    <w:rsid w:val="00722F18"/>
    <w:rsid w:val="007245D7"/>
    <w:rsid w:val="00726257"/>
    <w:rsid w:val="0072657B"/>
    <w:rsid w:val="0073377F"/>
    <w:rsid w:val="007348AD"/>
    <w:rsid w:val="007357BE"/>
    <w:rsid w:val="00735E41"/>
    <w:rsid w:val="007364B0"/>
    <w:rsid w:val="00736688"/>
    <w:rsid w:val="00736A5F"/>
    <w:rsid w:val="007377AC"/>
    <w:rsid w:val="00741048"/>
    <w:rsid w:val="0074167B"/>
    <w:rsid w:val="00741D9D"/>
    <w:rsid w:val="00742041"/>
    <w:rsid w:val="00742EB6"/>
    <w:rsid w:val="007443F3"/>
    <w:rsid w:val="00744983"/>
    <w:rsid w:val="0074583B"/>
    <w:rsid w:val="00745FF8"/>
    <w:rsid w:val="00747418"/>
    <w:rsid w:val="007475DE"/>
    <w:rsid w:val="0075241C"/>
    <w:rsid w:val="00753BEF"/>
    <w:rsid w:val="0075452D"/>
    <w:rsid w:val="00756606"/>
    <w:rsid w:val="007571F5"/>
    <w:rsid w:val="00757587"/>
    <w:rsid w:val="00757926"/>
    <w:rsid w:val="00757D7C"/>
    <w:rsid w:val="00760446"/>
    <w:rsid w:val="007625B0"/>
    <w:rsid w:val="00763471"/>
    <w:rsid w:val="00765BC4"/>
    <w:rsid w:val="0076618A"/>
    <w:rsid w:val="00767257"/>
    <w:rsid w:val="00767269"/>
    <w:rsid w:val="00767544"/>
    <w:rsid w:val="00767A9A"/>
    <w:rsid w:val="0077056C"/>
    <w:rsid w:val="00772504"/>
    <w:rsid w:val="00772CAE"/>
    <w:rsid w:val="00772E31"/>
    <w:rsid w:val="00773622"/>
    <w:rsid w:val="00775635"/>
    <w:rsid w:val="00775EA3"/>
    <w:rsid w:val="00776E1D"/>
    <w:rsid w:val="00777FEC"/>
    <w:rsid w:val="00780B87"/>
    <w:rsid w:val="00780DA0"/>
    <w:rsid w:val="00780F16"/>
    <w:rsid w:val="007810A1"/>
    <w:rsid w:val="00781556"/>
    <w:rsid w:val="0078194F"/>
    <w:rsid w:val="0078318F"/>
    <w:rsid w:val="007832C0"/>
    <w:rsid w:val="0078588A"/>
    <w:rsid w:val="00790B5C"/>
    <w:rsid w:val="0079146A"/>
    <w:rsid w:val="00791A19"/>
    <w:rsid w:val="00792239"/>
    <w:rsid w:val="007924AE"/>
    <w:rsid w:val="00793CC0"/>
    <w:rsid w:val="007940EC"/>
    <w:rsid w:val="007950ED"/>
    <w:rsid w:val="00796F14"/>
    <w:rsid w:val="007A13C4"/>
    <w:rsid w:val="007A1EA9"/>
    <w:rsid w:val="007A214B"/>
    <w:rsid w:val="007A3D66"/>
    <w:rsid w:val="007A6D5C"/>
    <w:rsid w:val="007B0962"/>
    <w:rsid w:val="007B29AB"/>
    <w:rsid w:val="007B2C3F"/>
    <w:rsid w:val="007B368A"/>
    <w:rsid w:val="007B3CA7"/>
    <w:rsid w:val="007B5301"/>
    <w:rsid w:val="007B592A"/>
    <w:rsid w:val="007B5C2D"/>
    <w:rsid w:val="007B5C4C"/>
    <w:rsid w:val="007B74CD"/>
    <w:rsid w:val="007C0C54"/>
    <w:rsid w:val="007C221F"/>
    <w:rsid w:val="007C28D1"/>
    <w:rsid w:val="007C35EA"/>
    <w:rsid w:val="007C44BB"/>
    <w:rsid w:val="007C4618"/>
    <w:rsid w:val="007C4C19"/>
    <w:rsid w:val="007C5CD5"/>
    <w:rsid w:val="007C6DFC"/>
    <w:rsid w:val="007C7509"/>
    <w:rsid w:val="007C7855"/>
    <w:rsid w:val="007D3F0A"/>
    <w:rsid w:val="007D4B5F"/>
    <w:rsid w:val="007D61FD"/>
    <w:rsid w:val="007D65D9"/>
    <w:rsid w:val="007E024F"/>
    <w:rsid w:val="007E06F1"/>
    <w:rsid w:val="007E0AA9"/>
    <w:rsid w:val="007E1144"/>
    <w:rsid w:val="007E3174"/>
    <w:rsid w:val="007E3221"/>
    <w:rsid w:val="007E3343"/>
    <w:rsid w:val="007E42FD"/>
    <w:rsid w:val="007E62D4"/>
    <w:rsid w:val="007E649F"/>
    <w:rsid w:val="007E7A73"/>
    <w:rsid w:val="007F17F0"/>
    <w:rsid w:val="007F2557"/>
    <w:rsid w:val="007F305F"/>
    <w:rsid w:val="007F3F5C"/>
    <w:rsid w:val="007F49B8"/>
    <w:rsid w:val="007F5440"/>
    <w:rsid w:val="0080351B"/>
    <w:rsid w:val="0080404C"/>
    <w:rsid w:val="00804931"/>
    <w:rsid w:val="00804DAB"/>
    <w:rsid w:val="008053B6"/>
    <w:rsid w:val="00805A15"/>
    <w:rsid w:val="00805D74"/>
    <w:rsid w:val="0080613B"/>
    <w:rsid w:val="0080619E"/>
    <w:rsid w:val="00806790"/>
    <w:rsid w:val="0081003A"/>
    <w:rsid w:val="008120E1"/>
    <w:rsid w:val="008125E4"/>
    <w:rsid w:val="0081273B"/>
    <w:rsid w:val="00812AB0"/>
    <w:rsid w:val="00815C5A"/>
    <w:rsid w:val="00816D8C"/>
    <w:rsid w:val="00817BF0"/>
    <w:rsid w:val="00817F2C"/>
    <w:rsid w:val="00820E24"/>
    <w:rsid w:val="008225ED"/>
    <w:rsid w:val="008234B6"/>
    <w:rsid w:val="00824505"/>
    <w:rsid w:val="00824CD6"/>
    <w:rsid w:val="00824DDA"/>
    <w:rsid w:val="00826EF2"/>
    <w:rsid w:val="008302EC"/>
    <w:rsid w:val="008310EB"/>
    <w:rsid w:val="008324A7"/>
    <w:rsid w:val="00833E4D"/>
    <w:rsid w:val="00834B3B"/>
    <w:rsid w:val="0083615E"/>
    <w:rsid w:val="0083766D"/>
    <w:rsid w:val="0083792A"/>
    <w:rsid w:val="0084324D"/>
    <w:rsid w:val="0084369A"/>
    <w:rsid w:val="00843B83"/>
    <w:rsid w:val="00843D24"/>
    <w:rsid w:val="00844A6C"/>
    <w:rsid w:val="00845144"/>
    <w:rsid w:val="00845838"/>
    <w:rsid w:val="00846E8C"/>
    <w:rsid w:val="00847240"/>
    <w:rsid w:val="008475C8"/>
    <w:rsid w:val="00847AEE"/>
    <w:rsid w:val="00847F90"/>
    <w:rsid w:val="008509D3"/>
    <w:rsid w:val="00850A44"/>
    <w:rsid w:val="00850E2D"/>
    <w:rsid w:val="00851A29"/>
    <w:rsid w:val="00854D46"/>
    <w:rsid w:val="008555CD"/>
    <w:rsid w:val="00856788"/>
    <w:rsid w:val="00857AFE"/>
    <w:rsid w:val="00861F75"/>
    <w:rsid w:val="00863010"/>
    <w:rsid w:val="00864166"/>
    <w:rsid w:val="00864943"/>
    <w:rsid w:val="008670E2"/>
    <w:rsid w:val="00870E47"/>
    <w:rsid w:val="00872557"/>
    <w:rsid w:val="0087337F"/>
    <w:rsid w:val="00873E9F"/>
    <w:rsid w:val="0087479C"/>
    <w:rsid w:val="0087568C"/>
    <w:rsid w:val="00876673"/>
    <w:rsid w:val="00877809"/>
    <w:rsid w:val="00877D33"/>
    <w:rsid w:val="00877FCB"/>
    <w:rsid w:val="0088008B"/>
    <w:rsid w:val="00880BE0"/>
    <w:rsid w:val="0088150A"/>
    <w:rsid w:val="00881589"/>
    <w:rsid w:val="00882684"/>
    <w:rsid w:val="00882D51"/>
    <w:rsid w:val="008842C9"/>
    <w:rsid w:val="00884795"/>
    <w:rsid w:val="00884B49"/>
    <w:rsid w:val="008852F7"/>
    <w:rsid w:val="00885641"/>
    <w:rsid w:val="00885823"/>
    <w:rsid w:val="00885EEC"/>
    <w:rsid w:val="00886A45"/>
    <w:rsid w:val="00887087"/>
    <w:rsid w:val="008879B5"/>
    <w:rsid w:val="00891BE3"/>
    <w:rsid w:val="00892A39"/>
    <w:rsid w:val="008930BD"/>
    <w:rsid w:val="00894BA0"/>
    <w:rsid w:val="00894D50"/>
    <w:rsid w:val="00896DCE"/>
    <w:rsid w:val="008973C2"/>
    <w:rsid w:val="008A0074"/>
    <w:rsid w:val="008A042A"/>
    <w:rsid w:val="008A0F00"/>
    <w:rsid w:val="008A0F17"/>
    <w:rsid w:val="008A252F"/>
    <w:rsid w:val="008A2FD8"/>
    <w:rsid w:val="008A4198"/>
    <w:rsid w:val="008A5671"/>
    <w:rsid w:val="008A5A56"/>
    <w:rsid w:val="008B2CAC"/>
    <w:rsid w:val="008B3CCC"/>
    <w:rsid w:val="008B6480"/>
    <w:rsid w:val="008B6A26"/>
    <w:rsid w:val="008B789A"/>
    <w:rsid w:val="008C0B5D"/>
    <w:rsid w:val="008C1522"/>
    <w:rsid w:val="008C28FC"/>
    <w:rsid w:val="008C398D"/>
    <w:rsid w:val="008C3A59"/>
    <w:rsid w:val="008C49CE"/>
    <w:rsid w:val="008C5B96"/>
    <w:rsid w:val="008C69A7"/>
    <w:rsid w:val="008C6AD9"/>
    <w:rsid w:val="008C7128"/>
    <w:rsid w:val="008C734E"/>
    <w:rsid w:val="008C7A22"/>
    <w:rsid w:val="008D1A7B"/>
    <w:rsid w:val="008D320E"/>
    <w:rsid w:val="008D3735"/>
    <w:rsid w:val="008D37AC"/>
    <w:rsid w:val="008D44EB"/>
    <w:rsid w:val="008D47F1"/>
    <w:rsid w:val="008D55C9"/>
    <w:rsid w:val="008D5737"/>
    <w:rsid w:val="008D5D99"/>
    <w:rsid w:val="008E08B9"/>
    <w:rsid w:val="008E2C44"/>
    <w:rsid w:val="008E573C"/>
    <w:rsid w:val="008E5C69"/>
    <w:rsid w:val="008E672E"/>
    <w:rsid w:val="008E7EA0"/>
    <w:rsid w:val="008F41F7"/>
    <w:rsid w:val="008F5AE0"/>
    <w:rsid w:val="008F62C4"/>
    <w:rsid w:val="009004E9"/>
    <w:rsid w:val="009023D1"/>
    <w:rsid w:val="00903150"/>
    <w:rsid w:val="009074E1"/>
    <w:rsid w:val="00907621"/>
    <w:rsid w:val="009101B3"/>
    <w:rsid w:val="009104D5"/>
    <w:rsid w:val="00911261"/>
    <w:rsid w:val="00912B77"/>
    <w:rsid w:val="00913144"/>
    <w:rsid w:val="00913A44"/>
    <w:rsid w:val="00914236"/>
    <w:rsid w:val="00914772"/>
    <w:rsid w:val="009147BF"/>
    <w:rsid w:val="009157CD"/>
    <w:rsid w:val="0091673F"/>
    <w:rsid w:val="00916860"/>
    <w:rsid w:val="00916D59"/>
    <w:rsid w:val="00917FB4"/>
    <w:rsid w:val="009206CA"/>
    <w:rsid w:val="00920BA0"/>
    <w:rsid w:val="00922082"/>
    <w:rsid w:val="00922417"/>
    <w:rsid w:val="00922D86"/>
    <w:rsid w:val="00923A6E"/>
    <w:rsid w:val="00924ED1"/>
    <w:rsid w:val="00926AE3"/>
    <w:rsid w:val="00930256"/>
    <w:rsid w:val="00932ADC"/>
    <w:rsid w:val="00934488"/>
    <w:rsid w:val="0093487E"/>
    <w:rsid w:val="0093560E"/>
    <w:rsid w:val="00937E17"/>
    <w:rsid w:val="009401B7"/>
    <w:rsid w:val="00941047"/>
    <w:rsid w:val="00942308"/>
    <w:rsid w:val="009424D0"/>
    <w:rsid w:val="0094295E"/>
    <w:rsid w:val="009430BF"/>
    <w:rsid w:val="00943FA4"/>
    <w:rsid w:val="00945AA0"/>
    <w:rsid w:val="00945DBF"/>
    <w:rsid w:val="00946CA8"/>
    <w:rsid w:val="00946F17"/>
    <w:rsid w:val="00950088"/>
    <w:rsid w:val="00953FCF"/>
    <w:rsid w:val="00954503"/>
    <w:rsid w:val="009561A5"/>
    <w:rsid w:val="00957E45"/>
    <w:rsid w:val="00963F61"/>
    <w:rsid w:val="009640EF"/>
    <w:rsid w:val="0096565D"/>
    <w:rsid w:val="00965A16"/>
    <w:rsid w:val="009661BF"/>
    <w:rsid w:val="00966825"/>
    <w:rsid w:val="0096705C"/>
    <w:rsid w:val="009700DA"/>
    <w:rsid w:val="00970D5F"/>
    <w:rsid w:val="009711AA"/>
    <w:rsid w:val="00972BBD"/>
    <w:rsid w:val="0097475F"/>
    <w:rsid w:val="00975495"/>
    <w:rsid w:val="00976450"/>
    <w:rsid w:val="00977B63"/>
    <w:rsid w:val="009825E8"/>
    <w:rsid w:val="009845F0"/>
    <w:rsid w:val="0098471F"/>
    <w:rsid w:val="00984B05"/>
    <w:rsid w:val="00984E03"/>
    <w:rsid w:val="0098516C"/>
    <w:rsid w:val="00985A12"/>
    <w:rsid w:val="00987921"/>
    <w:rsid w:val="009879B5"/>
    <w:rsid w:val="00987BBE"/>
    <w:rsid w:val="0099067C"/>
    <w:rsid w:val="00990686"/>
    <w:rsid w:val="009919B7"/>
    <w:rsid w:val="009932A0"/>
    <w:rsid w:val="00993F87"/>
    <w:rsid w:val="00995C17"/>
    <w:rsid w:val="00995CA4"/>
    <w:rsid w:val="0099615C"/>
    <w:rsid w:val="009A09CF"/>
    <w:rsid w:val="009A1151"/>
    <w:rsid w:val="009A2392"/>
    <w:rsid w:val="009A349E"/>
    <w:rsid w:val="009A3BCB"/>
    <w:rsid w:val="009A3F63"/>
    <w:rsid w:val="009A4280"/>
    <w:rsid w:val="009A51B2"/>
    <w:rsid w:val="009A68C4"/>
    <w:rsid w:val="009B0259"/>
    <w:rsid w:val="009B073F"/>
    <w:rsid w:val="009B4347"/>
    <w:rsid w:val="009B4C46"/>
    <w:rsid w:val="009B726B"/>
    <w:rsid w:val="009B774B"/>
    <w:rsid w:val="009C177A"/>
    <w:rsid w:val="009C4D00"/>
    <w:rsid w:val="009C57CD"/>
    <w:rsid w:val="009C5BDB"/>
    <w:rsid w:val="009C6400"/>
    <w:rsid w:val="009C67CB"/>
    <w:rsid w:val="009C745E"/>
    <w:rsid w:val="009D062C"/>
    <w:rsid w:val="009D1838"/>
    <w:rsid w:val="009D26DC"/>
    <w:rsid w:val="009D55B6"/>
    <w:rsid w:val="009D679A"/>
    <w:rsid w:val="009D738C"/>
    <w:rsid w:val="009D7471"/>
    <w:rsid w:val="009D7B6C"/>
    <w:rsid w:val="009E009D"/>
    <w:rsid w:val="009E2C05"/>
    <w:rsid w:val="009E364C"/>
    <w:rsid w:val="009E36F3"/>
    <w:rsid w:val="009E5763"/>
    <w:rsid w:val="009E6127"/>
    <w:rsid w:val="009E6BD8"/>
    <w:rsid w:val="009E712F"/>
    <w:rsid w:val="009F0171"/>
    <w:rsid w:val="009F11A0"/>
    <w:rsid w:val="009F2AE7"/>
    <w:rsid w:val="009F46E2"/>
    <w:rsid w:val="009F4E3A"/>
    <w:rsid w:val="009F5B4C"/>
    <w:rsid w:val="009F5FA6"/>
    <w:rsid w:val="009F712C"/>
    <w:rsid w:val="009F7672"/>
    <w:rsid w:val="00A027BB"/>
    <w:rsid w:val="00A02E64"/>
    <w:rsid w:val="00A03893"/>
    <w:rsid w:val="00A03DD5"/>
    <w:rsid w:val="00A04358"/>
    <w:rsid w:val="00A0765B"/>
    <w:rsid w:val="00A07997"/>
    <w:rsid w:val="00A07A80"/>
    <w:rsid w:val="00A101C3"/>
    <w:rsid w:val="00A127C9"/>
    <w:rsid w:val="00A1282D"/>
    <w:rsid w:val="00A14B8F"/>
    <w:rsid w:val="00A16CA4"/>
    <w:rsid w:val="00A17C3B"/>
    <w:rsid w:val="00A17D09"/>
    <w:rsid w:val="00A20BF8"/>
    <w:rsid w:val="00A21D4B"/>
    <w:rsid w:val="00A2401E"/>
    <w:rsid w:val="00A24E0A"/>
    <w:rsid w:val="00A25E9F"/>
    <w:rsid w:val="00A3062B"/>
    <w:rsid w:val="00A30B2D"/>
    <w:rsid w:val="00A31CD9"/>
    <w:rsid w:val="00A33091"/>
    <w:rsid w:val="00A3345E"/>
    <w:rsid w:val="00A35C28"/>
    <w:rsid w:val="00A36475"/>
    <w:rsid w:val="00A37934"/>
    <w:rsid w:val="00A41074"/>
    <w:rsid w:val="00A415C2"/>
    <w:rsid w:val="00A41764"/>
    <w:rsid w:val="00A417CC"/>
    <w:rsid w:val="00A431FF"/>
    <w:rsid w:val="00A4349B"/>
    <w:rsid w:val="00A43E8C"/>
    <w:rsid w:val="00A456E3"/>
    <w:rsid w:val="00A45FD5"/>
    <w:rsid w:val="00A4657D"/>
    <w:rsid w:val="00A479F0"/>
    <w:rsid w:val="00A5090F"/>
    <w:rsid w:val="00A50B7E"/>
    <w:rsid w:val="00A5317D"/>
    <w:rsid w:val="00A531E5"/>
    <w:rsid w:val="00A53743"/>
    <w:rsid w:val="00A565EF"/>
    <w:rsid w:val="00A57914"/>
    <w:rsid w:val="00A61029"/>
    <w:rsid w:val="00A61C57"/>
    <w:rsid w:val="00A61C79"/>
    <w:rsid w:val="00A62CF0"/>
    <w:rsid w:val="00A644C8"/>
    <w:rsid w:val="00A711B7"/>
    <w:rsid w:val="00A7198D"/>
    <w:rsid w:val="00A72626"/>
    <w:rsid w:val="00A74DE1"/>
    <w:rsid w:val="00A7628C"/>
    <w:rsid w:val="00A7648C"/>
    <w:rsid w:val="00A771E5"/>
    <w:rsid w:val="00A77C68"/>
    <w:rsid w:val="00A82051"/>
    <w:rsid w:val="00A82231"/>
    <w:rsid w:val="00A83EFE"/>
    <w:rsid w:val="00A843DF"/>
    <w:rsid w:val="00A84883"/>
    <w:rsid w:val="00A84D1F"/>
    <w:rsid w:val="00A86826"/>
    <w:rsid w:val="00A87F40"/>
    <w:rsid w:val="00A90CEA"/>
    <w:rsid w:val="00A90E28"/>
    <w:rsid w:val="00A92D53"/>
    <w:rsid w:val="00A93453"/>
    <w:rsid w:val="00A9413F"/>
    <w:rsid w:val="00A94EB7"/>
    <w:rsid w:val="00A9548F"/>
    <w:rsid w:val="00A9629A"/>
    <w:rsid w:val="00A9630F"/>
    <w:rsid w:val="00A97D73"/>
    <w:rsid w:val="00AA103B"/>
    <w:rsid w:val="00AA13DB"/>
    <w:rsid w:val="00AA37A0"/>
    <w:rsid w:val="00AA6B9B"/>
    <w:rsid w:val="00AB16D0"/>
    <w:rsid w:val="00AB2292"/>
    <w:rsid w:val="00AB2754"/>
    <w:rsid w:val="00AB2A8D"/>
    <w:rsid w:val="00AB30B6"/>
    <w:rsid w:val="00AB319B"/>
    <w:rsid w:val="00AB38A2"/>
    <w:rsid w:val="00AC0A84"/>
    <w:rsid w:val="00AC0CD5"/>
    <w:rsid w:val="00AC2780"/>
    <w:rsid w:val="00AC3D3C"/>
    <w:rsid w:val="00AC4138"/>
    <w:rsid w:val="00AC48DC"/>
    <w:rsid w:val="00AC4B9E"/>
    <w:rsid w:val="00AC5517"/>
    <w:rsid w:val="00AC5808"/>
    <w:rsid w:val="00AC62C1"/>
    <w:rsid w:val="00AC66F8"/>
    <w:rsid w:val="00AC6759"/>
    <w:rsid w:val="00AD01A3"/>
    <w:rsid w:val="00AD0BBB"/>
    <w:rsid w:val="00AD22AA"/>
    <w:rsid w:val="00AD244F"/>
    <w:rsid w:val="00AD26AC"/>
    <w:rsid w:val="00AD2FE1"/>
    <w:rsid w:val="00AD6BAA"/>
    <w:rsid w:val="00AD723C"/>
    <w:rsid w:val="00AD7BF3"/>
    <w:rsid w:val="00AE1ABF"/>
    <w:rsid w:val="00AE2B52"/>
    <w:rsid w:val="00AE2F40"/>
    <w:rsid w:val="00AF0DAF"/>
    <w:rsid w:val="00AF12F5"/>
    <w:rsid w:val="00AF2821"/>
    <w:rsid w:val="00AF2A78"/>
    <w:rsid w:val="00AF2F12"/>
    <w:rsid w:val="00AF6A0B"/>
    <w:rsid w:val="00B009CE"/>
    <w:rsid w:val="00B0101C"/>
    <w:rsid w:val="00B01369"/>
    <w:rsid w:val="00B0201D"/>
    <w:rsid w:val="00B02C42"/>
    <w:rsid w:val="00B03497"/>
    <w:rsid w:val="00B03B71"/>
    <w:rsid w:val="00B06A3B"/>
    <w:rsid w:val="00B07DC8"/>
    <w:rsid w:val="00B07E0D"/>
    <w:rsid w:val="00B148EC"/>
    <w:rsid w:val="00B162AB"/>
    <w:rsid w:val="00B1766C"/>
    <w:rsid w:val="00B2166F"/>
    <w:rsid w:val="00B22BA0"/>
    <w:rsid w:val="00B23954"/>
    <w:rsid w:val="00B23A4B"/>
    <w:rsid w:val="00B2475F"/>
    <w:rsid w:val="00B248FE"/>
    <w:rsid w:val="00B24C08"/>
    <w:rsid w:val="00B25DF9"/>
    <w:rsid w:val="00B27261"/>
    <w:rsid w:val="00B30ABB"/>
    <w:rsid w:val="00B32E56"/>
    <w:rsid w:val="00B34564"/>
    <w:rsid w:val="00B356C1"/>
    <w:rsid w:val="00B3602A"/>
    <w:rsid w:val="00B361ED"/>
    <w:rsid w:val="00B36E0F"/>
    <w:rsid w:val="00B36F05"/>
    <w:rsid w:val="00B37C90"/>
    <w:rsid w:val="00B37FCC"/>
    <w:rsid w:val="00B40878"/>
    <w:rsid w:val="00B40F06"/>
    <w:rsid w:val="00B42397"/>
    <w:rsid w:val="00B428BB"/>
    <w:rsid w:val="00B43973"/>
    <w:rsid w:val="00B43F52"/>
    <w:rsid w:val="00B44647"/>
    <w:rsid w:val="00B453E0"/>
    <w:rsid w:val="00B4754D"/>
    <w:rsid w:val="00B5208B"/>
    <w:rsid w:val="00B530A8"/>
    <w:rsid w:val="00B53429"/>
    <w:rsid w:val="00B54ECF"/>
    <w:rsid w:val="00B57084"/>
    <w:rsid w:val="00B607A1"/>
    <w:rsid w:val="00B647FA"/>
    <w:rsid w:val="00B65DDC"/>
    <w:rsid w:val="00B6660B"/>
    <w:rsid w:val="00B6687F"/>
    <w:rsid w:val="00B67323"/>
    <w:rsid w:val="00B7007A"/>
    <w:rsid w:val="00B77FBF"/>
    <w:rsid w:val="00B809C7"/>
    <w:rsid w:val="00B815B6"/>
    <w:rsid w:val="00B82328"/>
    <w:rsid w:val="00B824C9"/>
    <w:rsid w:val="00B8395D"/>
    <w:rsid w:val="00B84386"/>
    <w:rsid w:val="00B84F20"/>
    <w:rsid w:val="00B85215"/>
    <w:rsid w:val="00B878ED"/>
    <w:rsid w:val="00B9009B"/>
    <w:rsid w:val="00B96816"/>
    <w:rsid w:val="00BA0F1E"/>
    <w:rsid w:val="00BA1C33"/>
    <w:rsid w:val="00BA2F8D"/>
    <w:rsid w:val="00BA32DE"/>
    <w:rsid w:val="00BA5951"/>
    <w:rsid w:val="00BA6094"/>
    <w:rsid w:val="00BA72CF"/>
    <w:rsid w:val="00BB1175"/>
    <w:rsid w:val="00BB5066"/>
    <w:rsid w:val="00BB7740"/>
    <w:rsid w:val="00BC1150"/>
    <w:rsid w:val="00BC132C"/>
    <w:rsid w:val="00BC3B56"/>
    <w:rsid w:val="00BC5B9D"/>
    <w:rsid w:val="00BC6E11"/>
    <w:rsid w:val="00BC75CF"/>
    <w:rsid w:val="00BD034B"/>
    <w:rsid w:val="00BD0501"/>
    <w:rsid w:val="00BD1FCF"/>
    <w:rsid w:val="00BD431F"/>
    <w:rsid w:val="00BD4A0A"/>
    <w:rsid w:val="00BD5E67"/>
    <w:rsid w:val="00BD649C"/>
    <w:rsid w:val="00BD65D0"/>
    <w:rsid w:val="00BD7709"/>
    <w:rsid w:val="00BE29F2"/>
    <w:rsid w:val="00BE35EB"/>
    <w:rsid w:val="00BE472A"/>
    <w:rsid w:val="00BE5453"/>
    <w:rsid w:val="00BE54B8"/>
    <w:rsid w:val="00BE5C4D"/>
    <w:rsid w:val="00BE67F9"/>
    <w:rsid w:val="00BF0B02"/>
    <w:rsid w:val="00BF0D1D"/>
    <w:rsid w:val="00BF0E09"/>
    <w:rsid w:val="00BF1A42"/>
    <w:rsid w:val="00BF2689"/>
    <w:rsid w:val="00BF32CB"/>
    <w:rsid w:val="00BF39BD"/>
    <w:rsid w:val="00BF41BB"/>
    <w:rsid w:val="00BF45D2"/>
    <w:rsid w:val="00BF6724"/>
    <w:rsid w:val="00BF6992"/>
    <w:rsid w:val="00BF7C59"/>
    <w:rsid w:val="00C0132D"/>
    <w:rsid w:val="00C025DA"/>
    <w:rsid w:val="00C04178"/>
    <w:rsid w:val="00C05A31"/>
    <w:rsid w:val="00C05BF9"/>
    <w:rsid w:val="00C0621B"/>
    <w:rsid w:val="00C06DC0"/>
    <w:rsid w:val="00C101A0"/>
    <w:rsid w:val="00C11997"/>
    <w:rsid w:val="00C11C30"/>
    <w:rsid w:val="00C122CB"/>
    <w:rsid w:val="00C129E7"/>
    <w:rsid w:val="00C1491B"/>
    <w:rsid w:val="00C17DF4"/>
    <w:rsid w:val="00C20ABF"/>
    <w:rsid w:val="00C21237"/>
    <w:rsid w:val="00C21B42"/>
    <w:rsid w:val="00C21EA8"/>
    <w:rsid w:val="00C22B1E"/>
    <w:rsid w:val="00C22E9B"/>
    <w:rsid w:val="00C2447B"/>
    <w:rsid w:val="00C2593A"/>
    <w:rsid w:val="00C26436"/>
    <w:rsid w:val="00C268FD"/>
    <w:rsid w:val="00C30B67"/>
    <w:rsid w:val="00C32405"/>
    <w:rsid w:val="00C32640"/>
    <w:rsid w:val="00C37041"/>
    <w:rsid w:val="00C37EFD"/>
    <w:rsid w:val="00C413BB"/>
    <w:rsid w:val="00C42765"/>
    <w:rsid w:val="00C42A2E"/>
    <w:rsid w:val="00C42E55"/>
    <w:rsid w:val="00C43C1F"/>
    <w:rsid w:val="00C45668"/>
    <w:rsid w:val="00C461D7"/>
    <w:rsid w:val="00C46489"/>
    <w:rsid w:val="00C475AD"/>
    <w:rsid w:val="00C47CF4"/>
    <w:rsid w:val="00C506EC"/>
    <w:rsid w:val="00C52BD0"/>
    <w:rsid w:val="00C55167"/>
    <w:rsid w:val="00C55AEC"/>
    <w:rsid w:val="00C63668"/>
    <w:rsid w:val="00C654BB"/>
    <w:rsid w:val="00C66376"/>
    <w:rsid w:val="00C6787F"/>
    <w:rsid w:val="00C679C2"/>
    <w:rsid w:val="00C67F60"/>
    <w:rsid w:val="00C7100B"/>
    <w:rsid w:val="00C72DCF"/>
    <w:rsid w:val="00C74C95"/>
    <w:rsid w:val="00C74F91"/>
    <w:rsid w:val="00C75D6B"/>
    <w:rsid w:val="00C7612E"/>
    <w:rsid w:val="00C7642B"/>
    <w:rsid w:val="00C767F5"/>
    <w:rsid w:val="00C77512"/>
    <w:rsid w:val="00C801B7"/>
    <w:rsid w:val="00C80DF5"/>
    <w:rsid w:val="00C81E8C"/>
    <w:rsid w:val="00C830CA"/>
    <w:rsid w:val="00C8350A"/>
    <w:rsid w:val="00C846A5"/>
    <w:rsid w:val="00C852D9"/>
    <w:rsid w:val="00C8561F"/>
    <w:rsid w:val="00C87BB0"/>
    <w:rsid w:val="00C91454"/>
    <w:rsid w:val="00C92851"/>
    <w:rsid w:val="00C93A83"/>
    <w:rsid w:val="00C93F57"/>
    <w:rsid w:val="00C94C39"/>
    <w:rsid w:val="00C963E8"/>
    <w:rsid w:val="00C9687B"/>
    <w:rsid w:val="00C97456"/>
    <w:rsid w:val="00C97477"/>
    <w:rsid w:val="00CA021C"/>
    <w:rsid w:val="00CA6EFF"/>
    <w:rsid w:val="00CB0501"/>
    <w:rsid w:val="00CB1779"/>
    <w:rsid w:val="00CB1B21"/>
    <w:rsid w:val="00CB68C1"/>
    <w:rsid w:val="00CC03CA"/>
    <w:rsid w:val="00CC066A"/>
    <w:rsid w:val="00CC2E62"/>
    <w:rsid w:val="00CC2EB3"/>
    <w:rsid w:val="00CC3AF2"/>
    <w:rsid w:val="00CC3B06"/>
    <w:rsid w:val="00CC4624"/>
    <w:rsid w:val="00CC667C"/>
    <w:rsid w:val="00CD281B"/>
    <w:rsid w:val="00CD67CB"/>
    <w:rsid w:val="00CD6C8A"/>
    <w:rsid w:val="00CD79DF"/>
    <w:rsid w:val="00CE17BE"/>
    <w:rsid w:val="00CE17BF"/>
    <w:rsid w:val="00CE1BE6"/>
    <w:rsid w:val="00CE2467"/>
    <w:rsid w:val="00CE2D73"/>
    <w:rsid w:val="00CE364B"/>
    <w:rsid w:val="00CE41D3"/>
    <w:rsid w:val="00CE63FF"/>
    <w:rsid w:val="00CE6F4D"/>
    <w:rsid w:val="00CE7E6B"/>
    <w:rsid w:val="00CE7EEE"/>
    <w:rsid w:val="00CF1873"/>
    <w:rsid w:val="00CF2695"/>
    <w:rsid w:val="00CF4D48"/>
    <w:rsid w:val="00CF7C20"/>
    <w:rsid w:val="00D01533"/>
    <w:rsid w:val="00D0267B"/>
    <w:rsid w:val="00D03308"/>
    <w:rsid w:val="00D04457"/>
    <w:rsid w:val="00D0449F"/>
    <w:rsid w:val="00D05C7C"/>
    <w:rsid w:val="00D05E42"/>
    <w:rsid w:val="00D067CF"/>
    <w:rsid w:val="00D07974"/>
    <w:rsid w:val="00D07B63"/>
    <w:rsid w:val="00D104AE"/>
    <w:rsid w:val="00D113D1"/>
    <w:rsid w:val="00D11806"/>
    <w:rsid w:val="00D122D5"/>
    <w:rsid w:val="00D135A8"/>
    <w:rsid w:val="00D14FD3"/>
    <w:rsid w:val="00D1526A"/>
    <w:rsid w:val="00D15552"/>
    <w:rsid w:val="00D206ED"/>
    <w:rsid w:val="00D207A3"/>
    <w:rsid w:val="00D21E53"/>
    <w:rsid w:val="00D220B5"/>
    <w:rsid w:val="00D23B7D"/>
    <w:rsid w:val="00D23BFB"/>
    <w:rsid w:val="00D244A1"/>
    <w:rsid w:val="00D24703"/>
    <w:rsid w:val="00D25C28"/>
    <w:rsid w:val="00D25CA6"/>
    <w:rsid w:val="00D264E5"/>
    <w:rsid w:val="00D318D1"/>
    <w:rsid w:val="00D323FD"/>
    <w:rsid w:val="00D3443C"/>
    <w:rsid w:val="00D346DB"/>
    <w:rsid w:val="00D34BAF"/>
    <w:rsid w:val="00D3580F"/>
    <w:rsid w:val="00D36435"/>
    <w:rsid w:val="00D37D01"/>
    <w:rsid w:val="00D40B12"/>
    <w:rsid w:val="00D42528"/>
    <w:rsid w:val="00D43D83"/>
    <w:rsid w:val="00D44A66"/>
    <w:rsid w:val="00D47090"/>
    <w:rsid w:val="00D47306"/>
    <w:rsid w:val="00D473F2"/>
    <w:rsid w:val="00D47931"/>
    <w:rsid w:val="00D47EB4"/>
    <w:rsid w:val="00D50701"/>
    <w:rsid w:val="00D50E9D"/>
    <w:rsid w:val="00D512A3"/>
    <w:rsid w:val="00D516B2"/>
    <w:rsid w:val="00D525A5"/>
    <w:rsid w:val="00D54CF8"/>
    <w:rsid w:val="00D566DF"/>
    <w:rsid w:val="00D57559"/>
    <w:rsid w:val="00D5779C"/>
    <w:rsid w:val="00D61585"/>
    <w:rsid w:val="00D615A0"/>
    <w:rsid w:val="00D648C6"/>
    <w:rsid w:val="00D64A4C"/>
    <w:rsid w:val="00D719CC"/>
    <w:rsid w:val="00D7211A"/>
    <w:rsid w:val="00D730C4"/>
    <w:rsid w:val="00D734B9"/>
    <w:rsid w:val="00D74991"/>
    <w:rsid w:val="00D80CE4"/>
    <w:rsid w:val="00D81BD6"/>
    <w:rsid w:val="00D83B6C"/>
    <w:rsid w:val="00D8487B"/>
    <w:rsid w:val="00D84CE3"/>
    <w:rsid w:val="00D84EDC"/>
    <w:rsid w:val="00D8535F"/>
    <w:rsid w:val="00D85987"/>
    <w:rsid w:val="00D86048"/>
    <w:rsid w:val="00D86CAD"/>
    <w:rsid w:val="00D91012"/>
    <w:rsid w:val="00D93D2A"/>
    <w:rsid w:val="00D93E0B"/>
    <w:rsid w:val="00D94F51"/>
    <w:rsid w:val="00D95432"/>
    <w:rsid w:val="00DA0998"/>
    <w:rsid w:val="00DA0B2F"/>
    <w:rsid w:val="00DA0D78"/>
    <w:rsid w:val="00DA10D6"/>
    <w:rsid w:val="00DA162F"/>
    <w:rsid w:val="00DA2078"/>
    <w:rsid w:val="00DA329F"/>
    <w:rsid w:val="00DA52C6"/>
    <w:rsid w:val="00DA6D4E"/>
    <w:rsid w:val="00DB0556"/>
    <w:rsid w:val="00DB06D2"/>
    <w:rsid w:val="00DB0AF2"/>
    <w:rsid w:val="00DB4E62"/>
    <w:rsid w:val="00DB6719"/>
    <w:rsid w:val="00DB7D32"/>
    <w:rsid w:val="00DC077C"/>
    <w:rsid w:val="00DC2D02"/>
    <w:rsid w:val="00DC3C31"/>
    <w:rsid w:val="00DC7322"/>
    <w:rsid w:val="00DC74B4"/>
    <w:rsid w:val="00DD02CA"/>
    <w:rsid w:val="00DD0972"/>
    <w:rsid w:val="00DD097B"/>
    <w:rsid w:val="00DD09DC"/>
    <w:rsid w:val="00DD136D"/>
    <w:rsid w:val="00DD2404"/>
    <w:rsid w:val="00DD345F"/>
    <w:rsid w:val="00DD3988"/>
    <w:rsid w:val="00DD3A77"/>
    <w:rsid w:val="00DD51BA"/>
    <w:rsid w:val="00DD5BD0"/>
    <w:rsid w:val="00DD5E02"/>
    <w:rsid w:val="00DD5FE7"/>
    <w:rsid w:val="00DD6D24"/>
    <w:rsid w:val="00DD7413"/>
    <w:rsid w:val="00DE0C64"/>
    <w:rsid w:val="00DE21CE"/>
    <w:rsid w:val="00DE29F0"/>
    <w:rsid w:val="00DE3865"/>
    <w:rsid w:val="00DE3C60"/>
    <w:rsid w:val="00DE487B"/>
    <w:rsid w:val="00DE5F9F"/>
    <w:rsid w:val="00DF2965"/>
    <w:rsid w:val="00DF31BA"/>
    <w:rsid w:val="00DF4485"/>
    <w:rsid w:val="00DF4875"/>
    <w:rsid w:val="00DF4A35"/>
    <w:rsid w:val="00DF64D6"/>
    <w:rsid w:val="00DF658E"/>
    <w:rsid w:val="00DF661B"/>
    <w:rsid w:val="00DF6A2B"/>
    <w:rsid w:val="00E009D6"/>
    <w:rsid w:val="00E02038"/>
    <w:rsid w:val="00E024BD"/>
    <w:rsid w:val="00E03032"/>
    <w:rsid w:val="00E068CB"/>
    <w:rsid w:val="00E071CE"/>
    <w:rsid w:val="00E10FDA"/>
    <w:rsid w:val="00E114A5"/>
    <w:rsid w:val="00E11578"/>
    <w:rsid w:val="00E13155"/>
    <w:rsid w:val="00E13213"/>
    <w:rsid w:val="00E133FF"/>
    <w:rsid w:val="00E134B3"/>
    <w:rsid w:val="00E13E96"/>
    <w:rsid w:val="00E14692"/>
    <w:rsid w:val="00E1535E"/>
    <w:rsid w:val="00E15640"/>
    <w:rsid w:val="00E16630"/>
    <w:rsid w:val="00E16D85"/>
    <w:rsid w:val="00E20BD5"/>
    <w:rsid w:val="00E217DB"/>
    <w:rsid w:val="00E22C6D"/>
    <w:rsid w:val="00E22F35"/>
    <w:rsid w:val="00E24234"/>
    <w:rsid w:val="00E260E7"/>
    <w:rsid w:val="00E26FAB"/>
    <w:rsid w:val="00E27DBB"/>
    <w:rsid w:val="00E27F8E"/>
    <w:rsid w:val="00E30020"/>
    <w:rsid w:val="00E304C0"/>
    <w:rsid w:val="00E30515"/>
    <w:rsid w:val="00E30E66"/>
    <w:rsid w:val="00E31848"/>
    <w:rsid w:val="00E31D60"/>
    <w:rsid w:val="00E33985"/>
    <w:rsid w:val="00E343B5"/>
    <w:rsid w:val="00E345B8"/>
    <w:rsid w:val="00E360E7"/>
    <w:rsid w:val="00E40466"/>
    <w:rsid w:val="00E4180E"/>
    <w:rsid w:val="00E4232C"/>
    <w:rsid w:val="00E44271"/>
    <w:rsid w:val="00E44936"/>
    <w:rsid w:val="00E449DF"/>
    <w:rsid w:val="00E44A13"/>
    <w:rsid w:val="00E44B9E"/>
    <w:rsid w:val="00E44DA8"/>
    <w:rsid w:val="00E521F7"/>
    <w:rsid w:val="00E53628"/>
    <w:rsid w:val="00E55CD0"/>
    <w:rsid w:val="00E5605C"/>
    <w:rsid w:val="00E57C74"/>
    <w:rsid w:val="00E60C1A"/>
    <w:rsid w:val="00E63ED8"/>
    <w:rsid w:val="00E655A9"/>
    <w:rsid w:val="00E6666D"/>
    <w:rsid w:val="00E72931"/>
    <w:rsid w:val="00E74653"/>
    <w:rsid w:val="00E752D4"/>
    <w:rsid w:val="00E82375"/>
    <w:rsid w:val="00E851DF"/>
    <w:rsid w:val="00E85C16"/>
    <w:rsid w:val="00E85D0D"/>
    <w:rsid w:val="00E87DA0"/>
    <w:rsid w:val="00E90617"/>
    <w:rsid w:val="00E91EBB"/>
    <w:rsid w:val="00E94635"/>
    <w:rsid w:val="00E95B36"/>
    <w:rsid w:val="00E97BC0"/>
    <w:rsid w:val="00EA0215"/>
    <w:rsid w:val="00EA02A8"/>
    <w:rsid w:val="00EA147B"/>
    <w:rsid w:val="00EA2B47"/>
    <w:rsid w:val="00EA3A4F"/>
    <w:rsid w:val="00EA6941"/>
    <w:rsid w:val="00EB01E6"/>
    <w:rsid w:val="00EB1693"/>
    <w:rsid w:val="00EB17F9"/>
    <w:rsid w:val="00EB3B45"/>
    <w:rsid w:val="00EB3BC6"/>
    <w:rsid w:val="00EB3C95"/>
    <w:rsid w:val="00EB6DB5"/>
    <w:rsid w:val="00EB6E5C"/>
    <w:rsid w:val="00EB7B4E"/>
    <w:rsid w:val="00EC0402"/>
    <w:rsid w:val="00EC09D1"/>
    <w:rsid w:val="00EC2AA6"/>
    <w:rsid w:val="00EC2D5D"/>
    <w:rsid w:val="00EC548C"/>
    <w:rsid w:val="00EC7357"/>
    <w:rsid w:val="00ED0E18"/>
    <w:rsid w:val="00ED2769"/>
    <w:rsid w:val="00ED35D9"/>
    <w:rsid w:val="00ED418E"/>
    <w:rsid w:val="00ED5D2B"/>
    <w:rsid w:val="00ED6898"/>
    <w:rsid w:val="00ED6BB7"/>
    <w:rsid w:val="00ED7DB3"/>
    <w:rsid w:val="00EE09EC"/>
    <w:rsid w:val="00EE1B19"/>
    <w:rsid w:val="00EE2043"/>
    <w:rsid w:val="00EE2377"/>
    <w:rsid w:val="00EE31A6"/>
    <w:rsid w:val="00EE58F5"/>
    <w:rsid w:val="00EE6C2E"/>
    <w:rsid w:val="00EF0DA1"/>
    <w:rsid w:val="00EF2840"/>
    <w:rsid w:val="00EF2FBF"/>
    <w:rsid w:val="00EF483D"/>
    <w:rsid w:val="00EF5A69"/>
    <w:rsid w:val="00EF650B"/>
    <w:rsid w:val="00F003AD"/>
    <w:rsid w:val="00F00DA9"/>
    <w:rsid w:val="00F01340"/>
    <w:rsid w:val="00F01B8B"/>
    <w:rsid w:val="00F01F4B"/>
    <w:rsid w:val="00F0279E"/>
    <w:rsid w:val="00F04CD4"/>
    <w:rsid w:val="00F04E1A"/>
    <w:rsid w:val="00F104CF"/>
    <w:rsid w:val="00F1053F"/>
    <w:rsid w:val="00F10541"/>
    <w:rsid w:val="00F10714"/>
    <w:rsid w:val="00F10961"/>
    <w:rsid w:val="00F10D77"/>
    <w:rsid w:val="00F11790"/>
    <w:rsid w:val="00F12202"/>
    <w:rsid w:val="00F12F8E"/>
    <w:rsid w:val="00F1388A"/>
    <w:rsid w:val="00F13E1F"/>
    <w:rsid w:val="00F144A3"/>
    <w:rsid w:val="00F14561"/>
    <w:rsid w:val="00F15A03"/>
    <w:rsid w:val="00F15EE8"/>
    <w:rsid w:val="00F1756B"/>
    <w:rsid w:val="00F22F29"/>
    <w:rsid w:val="00F24116"/>
    <w:rsid w:val="00F2431C"/>
    <w:rsid w:val="00F24F62"/>
    <w:rsid w:val="00F25C02"/>
    <w:rsid w:val="00F2601A"/>
    <w:rsid w:val="00F262CF"/>
    <w:rsid w:val="00F27183"/>
    <w:rsid w:val="00F32054"/>
    <w:rsid w:val="00F345A1"/>
    <w:rsid w:val="00F36D5A"/>
    <w:rsid w:val="00F3759D"/>
    <w:rsid w:val="00F37C42"/>
    <w:rsid w:val="00F416F9"/>
    <w:rsid w:val="00F438B1"/>
    <w:rsid w:val="00F43CC7"/>
    <w:rsid w:val="00F44785"/>
    <w:rsid w:val="00F44BCC"/>
    <w:rsid w:val="00F462F5"/>
    <w:rsid w:val="00F467AA"/>
    <w:rsid w:val="00F47F8F"/>
    <w:rsid w:val="00F50709"/>
    <w:rsid w:val="00F52C3A"/>
    <w:rsid w:val="00F53D77"/>
    <w:rsid w:val="00F5496B"/>
    <w:rsid w:val="00F54AED"/>
    <w:rsid w:val="00F54C11"/>
    <w:rsid w:val="00F5534D"/>
    <w:rsid w:val="00F553B3"/>
    <w:rsid w:val="00F55E92"/>
    <w:rsid w:val="00F57245"/>
    <w:rsid w:val="00F60263"/>
    <w:rsid w:val="00F61FBC"/>
    <w:rsid w:val="00F6231E"/>
    <w:rsid w:val="00F62AD9"/>
    <w:rsid w:val="00F6328C"/>
    <w:rsid w:val="00F64818"/>
    <w:rsid w:val="00F658B2"/>
    <w:rsid w:val="00F659D5"/>
    <w:rsid w:val="00F678D1"/>
    <w:rsid w:val="00F678D9"/>
    <w:rsid w:val="00F70DCC"/>
    <w:rsid w:val="00F731CE"/>
    <w:rsid w:val="00F80C0A"/>
    <w:rsid w:val="00F80E6A"/>
    <w:rsid w:val="00F8139B"/>
    <w:rsid w:val="00F81434"/>
    <w:rsid w:val="00F81923"/>
    <w:rsid w:val="00F822D5"/>
    <w:rsid w:val="00F82440"/>
    <w:rsid w:val="00F82ECD"/>
    <w:rsid w:val="00F873DB"/>
    <w:rsid w:val="00F87D87"/>
    <w:rsid w:val="00F90028"/>
    <w:rsid w:val="00F90615"/>
    <w:rsid w:val="00F91AEC"/>
    <w:rsid w:val="00F92A85"/>
    <w:rsid w:val="00F9373E"/>
    <w:rsid w:val="00F9443C"/>
    <w:rsid w:val="00F9491E"/>
    <w:rsid w:val="00F94E1A"/>
    <w:rsid w:val="00F95F9E"/>
    <w:rsid w:val="00F962B2"/>
    <w:rsid w:val="00FA1D37"/>
    <w:rsid w:val="00FA37DB"/>
    <w:rsid w:val="00FA6AB2"/>
    <w:rsid w:val="00FB0FDE"/>
    <w:rsid w:val="00FB18DD"/>
    <w:rsid w:val="00FB205A"/>
    <w:rsid w:val="00FB2563"/>
    <w:rsid w:val="00FB2997"/>
    <w:rsid w:val="00FB2A8B"/>
    <w:rsid w:val="00FB3741"/>
    <w:rsid w:val="00FB400C"/>
    <w:rsid w:val="00FB7007"/>
    <w:rsid w:val="00FC0182"/>
    <w:rsid w:val="00FC1363"/>
    <w:rsid w:val="00FC4ABD"/>
    <w:rsid w:val="00FC4CF0"/>
    <w:rsid w:val="00FC54C6"/>
    <w:rsid w:val="00FC58EE"/>
    <w:rsid w:val="00FC5CD8"/>
    <w:rsid w:val="00FC77D4"/>
    <w:rsid w:val="00FC7858"/>
    <w:rsid w:val="00FC7EA4"/>
    <w:rsid w:val="00FC7EFD"/>
    <w:rsid w:val="00FD34D1"/>
    <w:rsid w:val="00FD5C98"/>
    <w:rsid w:val="00FD5D26"/>
    <w:rsid w:val="00FD5D71"/>
    <w:rsid w:val="00FE2F9A"/>
    <w:rsid w:val="00FE3872"/>
    <w:rsid w:val="00FE3AF0"/>
    <w:rsid w:val="00FE5619"/>
    <w:rsid w:val="00FE5789"/>
    <w:rsid w:val="00FE6EBC"/>
    <w:rsid w:val="00FE750E"/>
    <w:rsid w:val="00FE76CC"/>
    <w:rsid w:val="00FF2175"/>
    <w:rsid w:val="00FF4E71"/>
    <w:rsid w:val="00FF6021"/>
    <w:rsid w:val="00FF62FF"/>
    <w:rsid w:val="00FF6695"/>
    <w:rsid w:val="00FF73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BA37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6CA8"/>
    <w:rPr>
      <w:rFonts w:ascii="MS Sans Serif" w:hAnsi="MS Sans Serif" w:cs="MS Sans Serif"/>
    </w:rPr>
  </w:style>
  <w:style w:type="paragraph" w:styleId="Heading1">
    <w:name w:val="heading 1"/>
    <w:basedOn w:val="Normal"/>
    <w:qFormat/>
    <w:pPr>
      <w:tabs>
        <w:tab w:val="left" w:pos="360"/>
      </w:tabs>
      <w:spacing w:after="120"/>
      <w:outlineLvl w:val="0"/>
    </w:pPr>
    <w:rPr>
      <w:rFonts w:ascii="Times New Roman" w:hAnsi="Times New Roman" w:cs="Times New Roman"/>
      <w:b/>
      <w:sz w:val="24"/>
    </w:rPr>
  </w:style>
  <w:style w:type="paragraph" w:styleId="Heading2">
    <w:name w:val="heading 2"/>
    <w:basedOn w:val="Normal"/>
    <w:next w:val="Normal"/>
    <w:qFormat/>
    <w:rsid w:val="00B607A1"/>
    <w:pPr>
      <w:tabs>
        <w:tab w:val="left" w:pos="1080"/>
      </w:tabs>
      <w:spacing w:before="120" w:after="120"/>
      <w:ind w:left="720"/>
      <w:outlineLvl w:val="1"/>
    </w:pPr>
    <w:rPr>
      <w:rFonts w:ascii="Times New Roman" w:hAnsi="Times New Roman" w:cs="Times New Roman"/>
      <w:b/>
      <w:sz w:val="24"/>
    </w:rPr>
  </w:style>
  <w:style w:type="paragraph" w:styleId="Heading3">
    <w:name w:val="heading 3"/>
    <w:basedOn w:val="Normal"/>
    <w:next w:val="Normal"/>
    <w:qFormat/>
    <w:rsid w:val="00C37041"/>
    <w:pPr>
      <w:tabs>
        <w:tab w:val="left" w:pos="1800"/>
      </w:tabs>
      <w:spacing w:before="120" w:after="120"/>
      <w:ind w:left="1800" w:hanging="360"/>
      <w:outlineLvl w:val="2"/>
    </w:pPr>
    <w:rPr>
      <w:rFonts w:ascii="Times New Roman" w:hAnsi="Times New Roman" w:cs="Times New Roman"/>
      <w:b/>
      <w:sz w:val="24"/>
    </w:rPr>
  </w:style>
  <w:style w:type="paragraph" w:styleId="Heading4">
    <w:name w:val="heading 4"/>
    <w:basedOn w:val="Normal"/>
    <w:next w:val="Normal"/>
    <w:link w:val="Heading4Char"/>
    <w:qFormat/>
    <w:pPr>
      <w:keepNext/>
      <w:tabs>
        <w:tab w:val="left" w:pos="2520"/>
      </w:tabs>
      <w:spacing w:after="120"/>
      <w:ind w:left="2160"/>
      <w:outlineLvl w:val="3"/>
    </w:pPr>
    <w:rPr>
      <w:rFonts w:ascii="Times New Roman" w:hAnsi="Times New Roman" w:cs="Times New Roman"/>
      <w:sz w:val="24"/>
    </w:rPr>
  </w:style>
  <w:style w:type="paragraph" w:styleId="Heading5">
    <w:name w:val="heading 5"/>
    <w:basedOn w:val="Normal"/>
    <w:next w:val="Normal"/>
    <w:qFormat/>
    <w:pPr>
      <w:tabs>
        <w:tab w:val="left" w:pos="3240"/>
      </w:tabs>
      <w:spacing w:before="240" w:after="60"/>
      <w:ind w:left="2880"/>
      <w:outlineLvl w:val="4"/>
    </w:pPr>
    <w:rPr>
      <w:rFonts w:ascii="Times New Roman" w:hAnsi="Times New Roman" w:cs="Times New Roman"/>
      <w:sz w:val="24"/>
    </w:rPr>
  </w:style>
  <w:style w:type="paragraph" w:styleId="Heading6">
    <w:name w:val="heading 6"/>
    <w:basedOn w:val="Normal"/>
    <w:next w:val="Normal"/>
    <w:qFormat/>
    <w:pPr>
      <w:tabs>
        <w:tab w:val="left" w:pos="4320"/>
      </w:tabs>
      <w:spacing w:before="240" w:after="60"/>
      <w:ind w:left="3600"/>
      <w:outlineLvl w:val="5"/>
    </w:pPr>
    <w:rPr>
      <w:rFonts w:ascii="Times New Roman" w:hAnsi="Times New Roman" w:cs="Times New Roman"/>
      <w:i/>
      <w:sz w:val="22"/>
    </w:rPr>
  </w:style>
  <w:style w:type="paragraph" w:styleId="Heading7">
    <w:name w:val="heading 7"/>
    <w:basedOn w:val="Normal"/>
    <w:next w:val="Normal"/>
    <w:qFormat/>
    <w:pPr>
      <w:tabs>
        <w:tab w:val="left" w:pos="4680"/>
      </w:tabs>
      <w:spacing w:before="240" w:after="60"/>
      <w:ind w:left="4320"/>
      <w:outlineLvl w:val="6"/>
    </w:pPr>
    <w:rPr>
      <w:rFonts w:ascii="Arial" w:hAnsi="Arial" w:cs="Arial"/>
    </w:rPr>
  </w:style>
  <w:style w:type="paragraph" w:styleId="Heading8">
    <w:name w:val="heading 8"/>
    <w:basedOn w:val="Normal"/>
    <w:next w:val="Normal"/>
    <w:qFormat/>
    <w:pPr>
      <w:tabs>
        <w:tab w:val="left" w:pos="5400"/>
      </w:tabs>
      <w:spacing w:before="240" w:after="60"/>
      <w:ind w:left="5040"/>
      <w:outlineLvl w:val="7"/>
    </w:pPr>
    <w:rPr>
      <w:rFonts w:ascii="Arial" w:hAnsi="Arial" w:cs="Arial"/>
      <w:i/>
    </w:rPr>
  </w:style>
  <w:style w:type="paragraph" w:styleId="Heading9">
    <w:name w:val="heading 9"/>
    <w:basedOn w:val="Normal"/>
    <w:next w:val="Normal"/>
    <w:qFormat/>
    <w:pPr>
      <w:tabs>
        <w:tab w:val="left" w:pos="6120"/>
      </w:tabs>
      <w:spacing w:before="240" w:after="60"/>
      <w:ind w:left="5760"/>
      <w:outlineLvl w:val="8"/>
    </w:pPr>
    <w:rPr>
      <w:rFonts w:ascii="Arial" w:hAnsi="Arial" w:cs="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uiPriority w:val="39"/>
    <w:pPr>
      <w:ind w:left="1400"/>
    </w:pPr>
    <w:rPr>
      <w:rFonts w:ascii="Times New Roman" w:hAnsi="Times New Roman" w:cs="Times New Roman"/>
      <w:sz w:val="18"/>
    </w:rPr>
  </w:style>
  <w:style w:type="paragraph" w:styleId="TOC7">
    <w:name w:val="toc 7"/>
    <w:basedOn w:val="Normal"/>
    <w:next w:val="Normal"/>
    <w:uiPriority w:val="39"/>
    <w:pPr>
      <w:ind w:left="1200"/>
    </w:pPr>
    <w:rPr>
      <w:rFonts w:ascii="Times New Roman" w:hAnsi="Times New Roman" w:cs="Times New Roman"/>
      <w:sz w:val="18"/>
    </w:rPr>
  </w:style>
  <w:style w:type="paragraph" w:styleId="TOC6">
    <w:name w:val="toc 6"/>
    <w:basedOn w:val="Normal"/>
    <w:next w:val="Normal"/>
    <w:uiPriority w:val="39"/>
    <w:pPr>
      <w:ind w:left="1000"/>
    </w:pPr>
    <w:rPr>
      <w:rFonts w:ascii="Times New Roman" w:hAnsi="Times New Roman" w:cs="Times New Roman"/>
      <w:sz w:val="18"/>
    </w:rPr>
  </w:style>
  <w:style w:type="paragraph" w:styleId="TOC5">
    <w:name w:val="toc 5"/>
    <w:basedOn w:val="Normal"/>
    <w:next w:val="Normal"/>
    <w:uiPriority w:val="39"/>
    <w:pPr>
      <w:ind w:left="800"/>
    </w:pPr>
    <w:rPr>
      <w:rFonts w:ascii="Times New Roman" w:hAnsi="Times New Roman" w:cs="Times New Roman"/>
      <w:sz w:val="18"/>
    </w:rPr>
  </w:style>
  <w:style w:type="paragraph" w:styleId="TOC4">
    <w:name w:val="toc 4"/>
    <w:basedOn w:val="Normal"/>
    <w:next w:val="Normal"/>
    <w:uiPriority w:val="39"/>
    <w:pPr>
      <w:ind w:left="600"/>
    </w:pPr>
    <w:rPr>
      <w:rFonts w:ascii="Times New Roman" w:hAnsi="Times New Roman" w:cs="Times New Roman"/>
      <w:sz w:val="18"/>
    </w:rPr>
  </w:style>
  <w:style w:type="paragraph" w:styleId="Footer">
    <w:name w:val="footer"/>
    <w:basedOn w:val="Normal"/>
    <w:link w:val="FooterChar"/>
    <w:uiPriority w:val="99"/>
    <w:pPr>
      <w:tabs>
        <w:tab w:val="center" w:pos="4320"/>
        <w:tab w:val="right" w:pos="8640"/>
      </w:tabs>
    </w:pPr>
  </w:style>
  <w:style w:type="paragraph" w:styleId="Header">
    <w:name w:val="header"/>
    <w:basedOn w:val="Normal"/>
    <w:pPr>
      <w:tabs>
        <w:tab w:val="center" w:pos="4320"/>
        <w:tab w:val="right" w:pos="8640"/>
      </w:tabs>
    </w:pPr>
  </w:style>
  <w:style w:type="paragraph" w:styleId="Title">
    <w:name w:val="Title"/>
    <w:basedOn w:val="Normal"/>
    <w:qFormat/>
    <w:pPr>
      <w:spacing w:after="240"/>
      <w:jc w:val="center"/>
    </w:pPr>
    <w:rPr>
      <w:rFonts w:ascii="Arial Black" w:hAnsi="Arial Black" w:cs="Arial Black"/>
      <w:sz w:val="48"/>
    </w:rPr>
  </w:style>
  <w:style w:type="paragraph" w:customStyle="1" w:styleId="DefaultText">
    <w:name w:val="Default Text"/>
    <w:basedOn w:val="Normal"/>
    <w:rPr>
      <w:rFonts w:ascii="Times New Roman" w:hAnsi="Times New Roman" w:cs="Times New Roman"/>
      <w:sz w:val="24"/>
    </w:rPr>
  </w:style>
  <w:style w:type="paragraph" w:customStyle="1" w:styleId="OutlineNotIndented">
    <w:name w:val="Outline (Not Indented)"/>
    <w:basedOn w:val="Normal"/>
    <w:rPr>
      <w:rFonts w:ascii="Times New Roman" w:hAnsi="Times New Roman" w:cs="Times New Roman"/>
      <w:sz w:val="24"/>
    </w:rPr>
  </w:style>
  <w:style w:type="paragraph" w:customStyle="1" w:styleId="OutlineIndented">
    <w:name w:val="Outline (Indented)"/>
    <w:basedOn w:val="Normal"/>
    <w:rPr>
      <w:rFonts w:ascii="Times New Roman" w:hAnsi="Times New Roman" w:cs="Times New Roman"/>
      <w:sz w:val="24"/>
    </w:rPr>
  </w:style>
  <w:style w:type="paragraph" w:customStyle="1" w:styleId="TableText">
    <w:name w:val="Table Text"/>
    <w:basedOn w:val="Normal"/>
    <w:pPr>
      <w:tabs>
        <w:tab w:val="decimal" w:pos="0"/>
      </w:tabs>
    </w:pPr>
    <w:rPr>
      <w:rFonts w:ascii="Times New Roman" w:hAnsi="Times New Roman" w:cs="Times New Roman"/>
      <w:sz w:val="24"/>
    </w:rPr>
  </w:style>
  <w:style w:type="paragraph" w:customStyle="1" w:styleId="NumberList">
    <w:name w:val="Number List"/>
    <w:basedOn w:val="Normal"/>
    <w:rPr>
      <w:rFonts w:ascii="Times New Roman" w:hAnsi="Times New Roman" w:cs="Times New Roman"/>
      <w:sz w:val="24"/>
    </w:rPr>
  </w:style>
  <w:style w:type="paragraph" w:customStyle="1" w:styleId="FirstLineIndent">
    <w:name w:val="First Line Indent"/>
    <w:basedOn w:val="Normal"/>
    <w:pPr>
      <w:ind w:firstLine="720"/>
    </w:pPr>
    <w:rPr>
      <w:rFonts w:ascii="Times New Roman" w:hAnsi="Times New Roman" w:cs="Times New Roman"/>
      <w:sz w:val="24"/>
    </w:rPr>
  </w:style>
  <w:style w:type="paragraph" w:customStyle="1" w:styleId="Bullet2">
    <w:name w:val="Bullet 2"/>
    <w:basedOn w:val="Normal"/>
    <w:rPr>
      <w:rFonts w:ascii="Times New Roman" w:hAnsi="Times New Roman" w:cs="Times New Roman"/>
      <w:sz w:val="24"/>
    </w:rPr>
  </w:style>
  <w:style w:type="paragraph" w:customStyle="1" w:styleId="Bullet1">
    <w:name w:val="Bullet 1"/>
    <w:basedOn w:val="Normal"/>
    <w:rPr>
      <w:rFonts w:ascii="Times New Roman" w:hAnsi="Times New Roman" w:cs="Times New Roman"/>
      <w:sz w:val="24"/>
    </w:rPr>
  </w:style>
  <w:style w:type="paragraph" w:customStyle="1" w:styleId="BodySingle">
    <w:name w:val="Body Single"/>
    <w:basedOn w:val="Normal"/>
    <w:rPr>
      <w:rFonts w:ascii="Times New Roman" w:hAnsi="Times New Roman" w:cs="Times New Roman"/>
      <w:sz w:val="24"/>
    </w:rPr>
  </w:style>
  <w:style w:type="paragraph" w:customStyle="1" w:styleId="TableText1">
    <w:name w:val="Table Text:1"/>
    <w:basedOn w:val="Normal"/>
    <w:pPr>
      <w:tabs>
        <w:tab w:val="decimal" w:pos="0"/>
      </w:tabs>
    </w:pPr>
    <w:rPr>
      <w:rFonts w:ascii="Times New Roman" w:hAnsi="Times New Roman" w:cs="Times New Roman"/>
      <w:sz w:val="24"/>
    </w:rPr>
  </w:style>
  <w:style w:type="paragraph" w:customStyle="1" w:styleId="FirstLineIndent1">
    <w:name w:val="First Line Indent:1"/>
    <w:basedOn w:val="Normal"/>
    <w:pPr>
      <w:ind w:firstLine="720"/>
    </w:pPr>
    <w:rPr>
      <w:rFonts w:ascii="Times New Roman" w:hAnsi="Times New Roman" w:cs="Times New Roman"/>
      <w:sz w:val="24"/>
    </w:rPr>
  </w:style>
  <w:style w:type="paragraph" w:customStyle="1" w:styleId="BodySingle1">
    <w:name w:val="Body Single:1"/>
    <w:basedOn w:val="Normal"/>
    <w:rPr>
      <w:rFonts w:ascii="Times New Roman" w:hAnsi="Times New Roman" w:cs="Times New Roman"/>
      <w:sz w:val="24"/>
    </w:rPr>
  </w:style>
  <w:style w:type="paragraph" w:customStyle="1" w:styleId="DefaultText1">
    <w:name w:val="Default Text:1"/>
    <w:basedOn w:val="Normal"/>
    <w:rPr>
      <w:rFonts w:ascii="Times New Roman" w:hAnsi="Times New Roman" w:cs="Times New Roman"/>
      <w:sz w:val="24"/>
    </w:rPr>
  </w:style>
  <w:style w:type="paragraph" w:styleId="DocumentMap">
    <w:name w:val="Document Map"/>
    <w:basedOn w:val="Normal"/>
    <w:pPr>
      <w:shd w:val="clear" w:color="auto" w:fill="000080"/>
    </w:pPr>
    <w:rPr>
      <w:rFonts w:ascii="Tahoma" w:hAnsi="Tahoma" w:cs="Tahoma"/>
    </w:rPr>
  </w:style>
  <w:style w:type="paragraph" w:customStyle="1" w:styleId="Normal2">
    <w:name w:val="Normal2"/>
    <w:basedOn w:val="Normal"/>
    <w:pPr>
      <w:ind w:left="1440"/>
    </w:pPr>
    <w:rPr>
      <w:rFonts w:ascii="Times New Roman" w:hAnsi="Times New Roman" w:cs="Times New Roman"/>
      <w:sz w:val="24"/>
    </w:rPr>
  </w:style>
  <w:style w:type="paragraph" w:styleId="NormalWeb">
    <w:name w:val="Normal (Web)"/>
    <w:basedOn w:val="Normal"/>
    <w:pPr>
      <w:spacing w:before="100" w:after="100"/>
    </w:pPr>
    <w:rPr>
      <w:rFonts w:ascii="Times New Roman" w:hAnsi="Times New Roman" w:cs="Times New Roman"/>
      <w:sz w:val="24"/>
    </w:rPr>
  </w:style>
  <w:style w:type="paragraph" w:styleId="BodyText2">
    <w:name w:val="Body Text 2"/>
    <w:basedOn w:val="Normal"/>
    <w:pPr>
      <w:spacing w:after="120"/>
      <w:ind w:left="720" w:firstLine="720"/>
    </w:pPr>
    <w:rPr>
      <w:rFonts w:ascii="Times New Roman" w:hAnsi="Times New Roman" w:cs="Times New Roman"/>
      <w:sz w:val="24"/>
    </w:rPr>
  </w:style>
  <w:style w:type="paragraph" w:styleId="BodyTextIndent2">
    <w:name w:val="Body Text Indent 2"/>
    <w:basedOn w:val="Normal"/>
    <w:pPr>
      <w:spacing w:after="120"/>
      <w:ind w:left="2160" w:firstLine="720"/>
    </w:pPr>
    <w:rPr>
      <w:rFonts w:ascii="Times New Roman" w:hAnsi="Times New Roman" w:cs="Times New Roman"/>
      <w:sz w:val="24"/>
    </w:rPr>
  </w:style>
  <w:style w:type="paragraph" w:styleId="BalloonText">
    <w:name w:val="Balloon Text"/>
    <w:basedOn w:val="Normal"/>
    <w:semiHidden/>
    <w:rsid w:val="00D24703"/>
    <w:rPr>
      <w:rFonts w:ascii="Tahoma" w:hAnsi="Tahoma" w:cs="Tahoma"/>
      <w:sz w:val="16"/>
      <w:szCs w:val="16"/>
    </w:rPr>
  </w:style>
  <w:style w:type="character" w:styleId="PageNumber">
    <w:name w:val="page number"/>
    <w:basedOn w:val="DefaultParagraphFont"/>
    <w:rsid w:val="00600973"/>
  </w:style>
  <w:style w:type="character" w:styleId="Hyperlink">
    <w:name w:val="Hyperlink"/>
    <w:basedOn w:val="DefaultParagraphFont"/>
    <w:uiPriority w:val="99"/>
    <w:rsid w:val="00CB0501"/>
    <w:rPr>
      <w:color w:val="0000FF"/>
      <w:u w:val="single"/>
    </w:rPr>
  </w:style>
  <w:style w:type="paragraph" w:styleId="Revision">
    <w:name w:val="Revision"/>
    <w:hidden/>
    <w:uiPriority w:val="99"/>
    <w:semiHidden/>
    <w:rsid w:val="002C695B"/>
    <w:rPr>
      <w:rFonts w:ascii="MS Sans Serif" w:hAnsi="MS Sans Serif" w:cs="MS Sans Serif"/>
    </w:rPr>
  </w:style>
  <w:style w:type="character" w:styleId="CommentReference">
    <w:name w:val="annotation reference"/>
    <w:basedOn w:val="DefaultParagraphFont"/>
    <w:rsid w:val="00DA329F"/>
    <w:rPr>
      <w:sz w:val="16"/>
      <w:szCs w:val="16"/>
    </w:rPr>
  </w:style>
  <w:style w:type="paragraph" w:styleId="CommentText">
    <w:name w:val="annotation text"/>
    <w:basedOn w:val="Normal"/>
    <w:link w:val="CommentTextChar"/>
    <w:rsid w:val="00DA329F"/>
  </w:style>
  <w:style w:type="character" w:customStyle="1" w:styleId="CommentTextChar">
    <w:name w:val="Comment Text Char"/>
    <w:basedOn w:val="DefaultParagraphFont"/>
    <w:link w:val="CommentText"/>
    <w:rsid w:val="00DA329F"/>
    <w:rPr>
      <w:rFonts w:ascii="MS Sans Serif" w:hAnsi="MS Sans Serif" w:cs="MS Sans Serif"/>
    </w:rPr>
  </w:style>
  <w:style w:type="paragraph" w:styleId="CommentSubject">
    <w:name w:val="annotation subject"/>
    <w:basedOn w:val="CommentText"/>
    <w:next w:val="CommentText"/>
    <w:link w:val="CommentSubjectChar"/>
    <w:rsid w:val="00DA329F"/>
    <w:rPr>
      <w:b/>
      <w:bCs/>
    </w:rPr>
  </w:style>
  <w:style w:type="character" w:customStyle="1" w:styleId="CommentSubjectChar">
    <w:name w:val="Comment Subject Char"/>
    <w:basedOn w:val="CommentTextChar"/>
    <w:link w:val="CommentSubject"/>
    <w:rsid w:val="00DA329F"/>
    <w:rPr>
      <w:rFonts w:ascii="MS Sans Serif" w:hAnsi="MS Sans Serif" w:cs="MS Sans Serif"/>
      <w:b/>
      <w:bCs/>
    </w:rPr>
  </w:style>
  <w:style w:type="paragraph" w:styleId="TOCHeading">
    <w:name w:val="TOC Heading"/>
    <w:basedOn w:val="Heading1"/>
    <w:next w:val="Normal"/>
    <w:uiPriority w:val="39"/>
    <w:unhideWhenUsed/>
    <w:qFormat/>
    <w:rsid w:val="00911261"/>
    <w:pPr>
      <w:keepNext/>
      <w:keepLines/>
      <w:tabs>
        <w:tab w:val="clear" w:pos="360"/>
      </w:tabs>
      <w:spacing w:before="480" w:after="0" w:line="276" w:lineRule="auto"/>
      <w:outlineLvl w:val="9"/>
    </w:pPr>
    <w:rPr>
      <w:rFonts w:asciiTheme="majorHAnsi" w:eastAsiaTheme="majorEastAsia" w:hAnsiTheme="majorHAnsi" w:cstheme="majorBidi"/>
      <w:bCs/>
      <w:color w:val="365F91" w:themeColor="accent1" w:themeShade="BF"/>
      <w:sz w:val="28"/>
      <w:szCs w:val="28"/>
      <w:lang w:eastAsia="ja-JP"/>
    </w:rPr>
  </w:style>
  <w:style w:type="character" w:customStyle="1" w:styleId="FooterChar">
    <w:name w:val="Footer Char"/>
    <w:basedOn w:val="DefaultParagraphFont"/>
    <w:link w:val="Footer"/>
    <w:uiPriority w:val="99"/>
    <w:rsid w:val="00EE09EC"/>
    <w:rPr>
      <w:rFonts w:ascii="MS Sans Serif" w:hAnsi="MS Sans Serif" w:cs="MS Sans Serif"/>
    </w:rPr>
  </w:style>
  <w:style w:type="paragraph" w:styleId="ListParagraph">
    <w:name w:val="List Paragraph"/>
    <w:basedOn w:val="Normal"/>
    <w:uiPriority w:val="34"/>
    <w:qFormat/>
    <w:rsid w:val="005074E0"/>
    <w:pPr>
      <w:ind w:left="720"/>
      <w:contextualSpacing/>
    </w:pPr>
  </w:style>
  <w:style w:type="paragraph" w:styleId="TOC3">
    <w:name w:val="toc 3"/>
    <w:basedOn w:val="Normal"/>
    <w:next w:val="Normal"/>
    <w:autoRedefine/>
    <w:uiPriority w:val="39"/>
    <w:rsid w:val="00C830CA"/>
    <w:pPr>
      <w:tabs>
        <w:tab w:val="left" w:pos="720"/>
        <w:tab w:val="right" w:leader="dot" w:pos="8630"/>
      </w:tabs>
      <w:spacing w:after="100" w:line="264" w:lineRule="auto"/>
      <w:ind w:left="403"/>
    </w:pPr>
    <w:rPr>
      <w:rFonts w:ascii="Times New Roman" w:hAnsi="Times New Roman"/>
      <w:noProof/>
    </w:rPr>
  </w:style>
  <w:style w:type="paragraph" w:styleId="TOC9">
    <w:name w:val="toc 9"/>
    <w:basedOn w:val="Normal"/>
    <w:next w:val="Normal"/>
    <w:autoRedefine/>
    <w:uiPriority w:val="39"/>
    <w:unhideWhenUsed/>
    <w:rsid w:val="0013783C"/>
    <w:pPr>
      <w:spacing w:after="100" w:line="276" w:lineRule="auto"/>
      <w:ind w:left="1760"/>
    </w:pPr>
    <w:rPr>
      <w:rFonts w:asciiTheme="minorHAnsi" w:eastAsiaTheme="minorEastAsia" w:hAnsiTheme="minorHAnsi" w:cstheme="minorBidi"/>
      <w:sz w:val="22"/>
      <w:szCs w:val="22"/>
    </w:rPr>
  </w:style>
  <w:style w:type="paragraph" w:customStyle="1" w:styleId="Style2">
    <w:name w:val="Style2"/>
    <w:basedOn w:val="Normal"/>
    <w:autoRedefine/>
    <w:qFormat/>
    <w:rsid w:val="00126CA8"/>
    <w:rPr>
      <w:caps/>
    </w:rPr>
  </w:style>
  <w:style w:type="paragraph" w:styleId="TOC1">
    <w:name w:val="toc 1"/>
    <w:basedOn w:val="Normal"/>
    <w:next w:val="Normal"/>
    <w:autoRedefine/>
    <w:uiPriority w:val="39"/>
    <w:qFormat/>
    <w:rsid w:val="005D5ED3"/>
    <w:pPr>
      <w:tabs>
        <w:tab w:val="left" w:pos="1400"/>
        <w:tab w:val="right" w:leader="dot" w:pos="8630"/>
      </w:tabs>
      <w:spacing w:after="100"/>
    </w:pPr>
    <w:rPr>
      <w:rFonts w:ascii="Times New Roman" w:hAnsi="Times New Roman"/>
      <w:b/>
      <w:noProof/>
    </w:rPr>
  </w:style>
  <w:style w:type="paragraph" w:styleId="TOC2">
    <w:name w:val="toc 2"/>
    <w:basedOn w:val="Normal"/>
    <w:next w:val="Normal"/>
    <w:autoRedefine/>
    <w:uiPriority w:val="39"/>
    <w:qFormat/>
    <w:rsid w:val="009A68C4"/>
    <w:pPr>
      <w:tabs>
        <w:tab w:val="left" w:pos="418"/>
        <w:tab w:val="left" w:pos="800"/>
        <w:tab w:val="right" w:leader="dot" w:pos="8630"/>
      </w:tabs>
      <w:spacing w:after="100"/>
      <w:ind w:left="200"/>
    </w:pPr>
    <w:rPr>
      <w:rFonts w:ascii="Times New Roman" w:hAnsi="Times New Roman"/>
      <w:smallCaps/>
      <w:noProof/>
    </w:rPr>
  </w:style>
  <w:style w:type="paragraph" w:styleId="BodyText">
    <w:name w:val="Body Text"/>
    <w:basedOn w:val="Normal"/>
    <w:link w:val="BodyTextChar"/>
    <w:unhideWhenUsed/>
    <w:rsid w:val="00F658B2"/>
    <w:pPr>
      <w:spacing w:after="120"/>
    </w:pPr>
  </w:style>
  <w:style w:type="character" w:customStyle="1" w:styleId="BodyTextChar">
    <w:name w:val="Body Text Char"/>
    <w:basedOn w:val="DefaultParagraphFont"/>
    <w:link w:val="BodyText"/>
    <w:rsid w:val="00F658B2"/>
    <w:rPr>
      <w:rFonts w:ascii="MS Sans Serif" w:hAnsi="MS Sans Serif" w:cs="MS Sans Serif"/>
    </w:rPr>
  </w:style>
  <w:style w:type="paragraph" w:customStyle="1" w:styleId="TableParagraph">
    <w:name w:val="Table Paragraph"/>
    <w:basedOn w:val="Normal"/>
    <w:uiPriority w:val="1"/>
    <w:qFormat/>
    <w:rsid w:val="00F658B2"/>
    <w:pPr>
      <w:widowControl w:val="0"/>
    </w:pPr>
    <w:rPr>
      <w:rFonts w:asciiTheme="minorHAnsi" w:eastAsiaTheme="minorHAnsi" w:hAnsiTheme="minorHAnsi" w:cstheme="minorBidi"/>
      <w:sz w:val="22"/>
      <w:szCs w:val="22"/>
    </w:rPr>
  </w:style>
  <w:style w:type="table" w:styleId="TableGrid">
    <w:name w:val="Table Grid"/>
    <w:basedOn w:val="TableNormal"/>
    <w:rsid w:val="001706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680271"/>
    <w:rPr>
      <w:rFonts w:ascii="Times New Roman" w:hAnsi="Times New Roman"/>
      <w:sz w:val="24"/>
    </w:rPr>
  </w:style>
  <w:style w:type="table" w:customStyle="1" w:styleId="TableGrid1">
    <w:name w:val="Table Grid1"/>
    <w:basedOn w:val="TableNormal"/>
    <w:next w:val="TableGrid"/>
    <w:rsid w:val="005F5A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semiHidden/>
    <w:unhideWhenUsed/>
    <w:rsid w:val="00772CAE"/>
    <w:rPr>
      <w:color w:val="2B579A"/>
      <w:shd w:val="clear" w:color="auto" w:fill="E6E6E6"/>
    </w:rPr>
  </w:style>
  <w:style w:type="character" w:styleId="UnresolvedMention">
    <w:name w:val="Unresolved Mention"/>
    <w:basedOn w:val="DefaultParagraphFont"/>
    <w:uiPriority w:val="99"/>
    <w:semiHidden/>
    <w:unhideWhenUsed/>
    <w:rsid w:val="00067B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2638788">
      <w:bodyDiv w:val="1"/>
      <w:marLeft w:val="0"/>
      <w:marRight w:val="0"/>
      <w:marTop w:val="0"/>
      <w:marBottom w:val="0"/>
      <w:divBdr>
        <w:top w:val="none" w:sz="0" w:space="0" w:color="auto"/>
        <w:left w:val="none" w:sz="0" w:space="0" w:color="auto"/>
        <w:bottom w:val="none" w:sz="0" w:space="0" w:color="auto"/>
        <w:right w:val="none" w:sz="0" w:space="0" w:color="auto"/>
      </w:divBdr>
    </w:div>
    <w:div w:id="862547539">
      <w:bodyDiv w:val="1"/>
      <w:marLeft w:val="0"/>
      <w:marRight w:val="0"/>
      <w:marTop w:val="0"/>
      <w:marBottom w:val="0"/>
      <w:divBdr>
        <w:top w:val="none" w:sz="0" w:space="0" w:color="auto"/>
        <w:left w:val="none" w:sz="0" w:space="0" w:color="auto"/>
        <w:bottom w:val="none" w:sz="0" w:space="0" w:color="auto"/>
        <w:right w:val="none" w:sz="0" w:space="0" w:color="auto"/>
      </w:divBdr>
    </w:div>
    <w:div w:id="901908857">
      <w:bodyDiv w:val="1"/>
      <w:marLeft w:val="0"/>
      <w:marRight w:val="0"/>
      <w:marTop w:val="0"/>
      <w:marBottom w:val="0"/>
      <w:divBdr>
        <w:top w:val="none" w:sz="0" w:space="0" w:color="auto"/>
        <w:left w:val="none" w:sz="0" w:space="0" w:color="auto"/>
        <w:bottom w:val="none" w:sz="0" w:space="0" w:color="auto"/>
        <w:right w:val="none" w:sz="0" w:space="0" w:color="auto"/>
      </w:divBdr>
    </w:div>
    <w:div w:id="1577090762">
      <w:bodyDiv w:val="1"/>
      <w:marLeft w:val="0"/>
      <w:marRight w:val="0"/>
      <w:marTop w:val="0"/>
      <w:marBottom w:val="0"/>
      <w:divBdr>
        <w:top w:val="none" w:sz="0" w:space="0" w:color="auto"/>
        <w:left w:val="none" w:sz="0" w:space="0" w:color="auto"/>
        <w:bottom w:val="none" w:sz="0" w:space="0" w:color="auto"/>
        <w:right w:val="none" w:sz="0" w:space="0" w:color="auto"/>
      </w:divBdr>
    </w:div>
    <w:div w:id="183784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footer" Target="footer9.xm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2.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8.xml"/><Relationship Id="rId25" Type="http://schemas.openxmlformats.org/officeDocument/2006/relationships/footer" Target="footer16.xml"/><Relationship Id="rId33" Type="http://schemas.openxmlformats.org/officeDocument/2006/relationships/footer" Target="footer17.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11.xml"/><Relationship Id="rId29"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15.xml"/><Relationship Id="rId32" Type="http://schemas.openxmlformats.org/officeDocument/2006/relationships/image" Target="media/image7.jpeg"/><Relationship Id="rId5" Type="http://schemas.openxmlformats.org/officeDocument/2006/relationships/footnotes" Target="footnotes.xml"/><Relationship Id="rId15" Type="http://schemas.openxmlformats.org/officeDocument/2006/relationships/footer" Target="footer6.xml"/><Relationship Id="rId23" Type="http://schemas.openxmlformats.org/officeDocument/2006/relationships/footer" Target="footer14.xml"/><Relationship Id="rId28"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footer" Target="footer10.xm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footer" Target="footer13.xml"/><Relationship Id="rId27" Type="http://schemas.openxmlformats.org/officeDocument/2006/relationships/image" Target="media/image2.jpeg"/><Relationship Id="rId30" Type="http://schemas.openxmlformats.org/officeDocument/2006/relationships/image" Target="media/image5.png"/><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79</Pages>
  <Words>23303</Words>
  <Characters>139594</Characters>
  <Application>Microsoft Office Word</Application>
  <DocSecurity>0</DocSecurity>
  <Lines>1163</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162572</CharactersWithSpaces>
  <SharedDoc>false</SharedDoc>
  <HLinks>
    <vt:vector size="258" baseType="variant">
      <vt:variant>
        <vt:i4>1441855</vt:i4>
      </vt:variant>
      <vt:variant>
        <vt:i4>254</vt:i4>
      </vt:variant>
      <vt:variant>
        <vt:i4>0</vt:i4>
      </vt:variant>
      <vt:variant>
        <vt:i4>5</vt:i4>
      </vt:variant>
      <vt:variant>
        <vt:lpwstr/>
      </vt:variant>
      <vt:variant>
        <vt:lpwstr>_Toc219025654</vt:lpwstr>
      </vt:variant>
      <vt:variant>
        <vt:i4>1441855</vt:i4>
      </vt:variant>
      <vt:variant>
        <vt:i4>248</vt:i4>
      </vt:variant>
      <vt:variant>
        <vt:i4>0</vt:i4>
      </vt:variant>
      <vt:variant>
        <vt:i4>5</vt:i4>
      </vt:variant>
      <vt:variant>
        <vt:lpwstr/>
      </vt:variant>
      <vt:variant>
        <vt:lpwstr>_Toc219025653</vt:lpwstr>
      </vt:variant>
      <vt:variant>
        <vt:i4>1441855</vt:i4>
      </vt:variant>
      <vt:variant>
        <vt:i4>242</vt:i4>
      </vt:variant>
      <vt:variant>
        <vt:i4>0</vt:i4>
      </vt:variant>
      <vt:variant>
        <vt:i4>5</vt:i4>
      </vt:variant>
      <vt:variant>
        <vt:lpwstr/>
      </vt:variant>
      <vt:variant>
        <vt:lpwstr>_Toc219025652</vt:lpwstr>
      </vt:variant>
      <vt:variant>
        <vt:i4>1441855</vt:i4>
      </vt:variant>
      <vt:variant>
        <vt:i4>236</vt:i4>
      </vt:variant>
      <vt:variant>
        <vt:i4>0</vt:i4>
      </vt:variant>
      <vt:variant>
        <vt:i4>5</vt:i4>
      </vt:variant>
      <vt:variant>
        <vt:lpwstr/>
      </vt:variant>
      <vt:variant>
        <vt:lpwstr>_Toc219025651</vt:lpwstr>
      </vt:variant>
      <vt:variant>
        <vt:i4>1441855</vt:i4>
      </vt:variant>
      <vt:variant>
        <vt:i4>230</vt:i4>
      </vt:variant>
      <vt:variant>
        <vt:i4>0</vt:i4>
      </vt:variant>
      <vt:variant>
        <vt:i4>5</vt:i4>
      </vt:variant>
      <vt:variant>
        <vt:lpwstr/>
      </vt:variant>
      <vt:variant>
        <vt:lpwstr>_Toc219025650</vt:lpwstr>
      </vt:variant>
      <vt:variant>
        <vt:i4>1507391</vt:i4>
      </vt:variant>
      <vt:variant>
        <vt:i4>224</vt:i4>
      </vt:variant>
      <vt:variant>
        <vt:i4>0</vt:i4>
      </vt:variant>
      <vt:variant>
        <vt:i4>5</vt:i4>
      </vt:variant>
      <vt:variant>
        <vt:lpwstr/>
      </vt:variant>
      <vt:variant>
        <vt:lpwstr>_Toc219025649</vt:lpwstr>
      </vt:variant>
      <vt:variant>
        <vt:i4>1507391</vt:i4>
      </vt:variant>
      <vt:variant>
        <vt:i4>218</vt:i4>
      </vt:variant>
      <vt:variant>
        <vt:i4>0</vt:i4>
      </vt:variant>
      <vt:variant>
        <vt:i4>5</vt:i4>
      </vt:variant>
      <vt:variant>
        <vt:lpwstr/>
      </vt:variant>
      <vt:variant>
        <vt:lpwstr>_Toc219025648</vt:lpwstr>
      </vt:variant>
      <vt:variant>
        <vt:i4>1507391</vt:i4>
      </vt:variant>
      <vt:variant>
        <vt:i4>212</vt:i4>
      </vt:variant>
      <vt:variant>
        <vt:i4>0</vt:i4>
      </vt:variant>
      <vt:variant>
        <vt:i4>5</vt:i4>
      </vt:variant>
      <vt:variant>
        <vt:lpwstr/>
      </vt:variant>
      <vt:variant>
        <vt:lpwstr>_Toc219025647</vt:lpwstr>
      </vt:variant>
      <vt:variant>
        <vt:i4>1507391</vt:i4>
      </vt:variant>
      <vt:variant>
        <vt:i4>206</vt:i4>
      </vt:variant>
      <vt:variant>
        <vt:i4>0</vt:i4>
      </vt:variant>
      <vt:variant>
        <vt:i4>5</vt:i4>
      </vt:variant>
      <vt:variant>
        <vt:lpwstr/>
      </vt:variant>
      <vt:variant>
        <vt:lpwstr>_Toc219025646</vt:lpwstr>
      </vt:variant>
      <vt:variant>
        <vt:i4>1507391</vt:i4>
      </vt:variant>
      <vt:variant>
        <vt:i4>200</vt:i4>
      </vt:variant>
      <vt:variant>
        <vt:i4>0</vt:i4>
      </vt:variant>
      <vt:variant>
        <vt:i4>5</vt:i4>
      </vt:variant>
      <vt:variant>
        <vt:lpwstr/>
      </vt:variant>
      <vt:variant>
        <vt:lpwstr>_Toc219025645</vt:lpwstr>
      </vt:variant>
      <vt:variant>
        <vt:i4>1507391</vt:i4>
      </vt:variant>
      <vt:variant>
        <vt:i4>194</vt:i4>
      </vt:variant>
      <vt:variant>
        <vt:i4>0</vt:i4>
      </vt:variant>
      <vt:variant>
        <vt:i4>5</vt:i4>
      </vt:variant>
      <vt:variant>
        <vt:lpwstr/>
      </vt:variant>
      <vt:variant>
        <vt:lpwstr>_Toc219025644</vt:lpwstr>
      </vt:variant>
      <vt:variant>
        <vt:i4>1507391</vt:i4>
      </vt:variant>
      <vt:variant>
        <vt:i4>188</vt:i4>
      </vt:variant>
      <vt:variant>
        <vt:i4>0</vt:i4>
      </vt:variant>
      <vt:variant>
        <vt:i4>5</vt:i4>
      </vt:variant>
      <vt:variant>
        <vt:lpwstr/>
      </vt:variant>
      <vt:variant>
        <vt:lpwstr>_Toc219025643</vt:lpwstr>
      </vt:variant>
      <vt:variant>
        <vt:i4>1507391</vt:i4>
      </vt:variant>
      <vt:variant>
        <vt:i4>182</vt:i4>
      </vt:variant>
      <vt:variant>
        <vt:i4>0</vt:i4>
      </vt:variant>
      <vt:variant>
        <vt:i4>5</vt:i4>
      </vt:variant>
      <vt:variant>
        <vt:lpwstr/>
      </vt:variant>
      <vt:variant>
        <vt:lpwstr>_Toc219025642</vt:lpwstr>
      </vt:variant>
      <vt:variant>
        <vt:i4>1507391</vt:i4>
      </vt:variant>
      <vt:variant>
        <vt:i4>176</vt:i4>
      </vt:variant>
      <vt:variant>
        <vt:i4>0</vt:i4>
      </vt:variant>
      <vt:variant>
        <vt:i4>5</vt:i4>
      </vt:variant>
      <vt:variant>
        <vt:lpwstr/>
      </vt:variant>
      <vt:variant>
        <vt:lpwstr>_Toc219025641</vt:lpwstr>
      </vt:variant>
      <vt:variant>
        <vt:i4>1507391</vt:i4>
      </vt:variant>
      <vt:variant>
        <vt:i4>170</vt:i4>
      </vt:variant>
      <vt:variant>
        <vt:i4>0</vt:i4>
      </vt:variant>
      <vt:variant>
        <vt:i4>5</vt:i4>
      </vt:variant>
      <vt:variant>
        <vt:lpwstr/>
      </vt:variant>
      <vt:variant>
        <vt:lpwstr>_Toc219025640</vt:lpwstr>
      </vt:variant>
      <vt:variant>
        <vt:i4>1048639</vt:i4>
      </vt:variant>
      <vt:variant>
        <vt:i4>164</vt:i4>
      </vt:variant>
      <vt:variant>
        <vt:i4>0</vt:i4>
      </vt:variant>
      <vt:variant>
        <vt:i4>5</vt:i4>
      </vt:variant>
      <vt:variant>
        <vt:lpwstr/>
      </vt:variant>
      <vt:variant>
        <vt:lpwstr>_Toc219025639</vt:lpwstr>
      </vt:variant>
      <vt:variant>
        <vt:i4>1048639</vt:i4>
      </vt:variant>
      <vt:variant>
        <vt:i4>158</vt:i4>
      </vt:variant>
      <vt:variant>
        <vt:i4>0</vt:i4>
      </vt:variant>
      <vt:variant>
        <vt:i4>5</vt:i4>
      </vt:variant>
      <vt:variant>
        <vt:lpwstr/>
      </vt:variant>
      <vt:variant>
        <vt:lpwstr>_Toc219025638</vt:lpwstr>
      </vt:variant>
      <vt:variant>
        <vt:i4>1048639</vt:i4>
      </vt:variant>
      <vt:variant>
        <vt:i4>152</vt:i4>
      </vt:variant>
      <vt:variant>
        <vt:i4>0</vt:i4>
      </vt:variant>
      <vt:variant>
        <vt:i4>5</vt:i4>
      </vt:variant>
      <vt:variant>
        <vt:lpwstr/>
      </vt:variant>
      <vt:variant>
        <vt:lpwstr>_Toc219025637</vt:lpwstr>
      </vt:variant>
      <vt:variant>
        <vt:i4>1048639</vt:i4>
      </vt:variant>
      <vt:variant>
        <vt:i4>146</vt:i4>
      </vt:variant>
      <vt:variant>
        <vt:i4>0</vt:i4>
      </vt:variant>
      <vt:variant>
        <vt:i4>5</vt:i4>
      </vt:variant>
      <vt:variant>
        <vt:lpwstr/>
      </vt:variant>
      <vt:variant>
        <vt:lpwstr>_Toc219025636</vt:lpwstr>
      </vt:variant>
      <vt:variant>
        <vt:i4>1048639</vt:i4>
      </vt:variant>
      <vt:variant>
        <vt:i4>140</vt:i4>
      </vt:variant>
      <vt:variant>
        <vt:i4>0</vt:i4>
      </vt:variant>
      <vt:variant>
        <vt:i4>5</vt:i4>
      </vt:variant>
      <vt:variant>
        <vt:lpwstr/>
      </vt:variant>
      <vt:variant>
        <vt:lpwstr>_Toc219025635</vt:lpwstr>
      </vt:variant>
      <vt:variant>
        <vt:i4>1048639</vt:i4>
      </vt:variant>
      <vt:variant>
        <vt:i4>134</vt:i4>
      </vt:variant>
      <vt:variant>
        <vt:i4>0</vt:i4>
      </vt:variant>
      <vt:variant>
        <vt:i4>5</vt:i4>
      </vt:variant>
      <vt:variant>
        <vt:lpwstr/>
      </vt:variant>
      <vt:variant>
        <vt:lpwstr>_Toc219025634</vt:lpwstr>
      </vt:variant>
      <vt:variant>
        <vt:i4>1048639</vt:i4>
      </vt:variant>
      <vt:variant>
        <vt:i4>128</vt:i4>
      </vt:variant>
      <vt:variant>
        <vt:i4>0</vt:i4>
      </vt:variant>
      <vt:variant>
        <vt:i4>5</vt:i4>
      </vt:variant>
      <vt:variant>
        <vt:lpwstr/>
      </vt:variant>
      <vt:variant>
        <vt:lpwstr>_Toc219025633</vt:lpwstr>
      </vt:variant>
      <vt:variant>
        <vt:i4>1048639</vt:i4>
      </vt:variant>
      <vt:variant>
        <vt:i4>122</vt:i4>
      </vt:variant>
      <vt:variant>
        <vt:i4>0</vt:i4>
      </vt:variant>
      <vt:variant>
        <vt:i4>5</vt:i4>
      </vt:variant>
      <vt:variant>
        <vt:lpwstr/>
      </vt:variant>
      <vt:variant>
        <vt:lpwstr>_Toc219025632</vt:lpwstr>
      </vt:variant>
      <vt:variant>
        <vt:i4>1048639</vt:i4>
      </vt:variant>
      <vt:variant>
        <vt:i4>116</vt:i4>
      </vt:variant>
      <vt:variant>
        <vt:i4>0</vt:i4>
      </vt:variant>
      <vt:variant>
        <vt:i4>5</vt:i4>
      </vt:variant>
      <vt:variant>
        <vt:lpwstr/>
      </vt:variant>
      <vt:variant>
        <vt:lpwstr>_Toc219025631</vt:lpwstr>
      </vt:variant>
      <vt:variant>
        <vt:i4>1048639</vt:i4>
      </vt:variant>
      <vt:variant>
        <vt:i4>110</vt:i4>
      </vt:variant>
      <vt:variant>
        <vt:i4>0</vt:i4>
      </vt:variant>
      <vt:variant>
        <vt:i4>5</vt:i4>
      </vt:variant>
      <vt:variant>
        <vt:lpwstr/>
      </vt:variant>
      <vt:variant>
        <vt:lpwstr>_Toc219025630</vt:lpwstr>
      </vt:variant>
      <vt:variant>
        <vt:i4>1114175</vt:i4>
      </vt:variant>
      <vt:variant>
        <vt:i4>104</vt:i4>
      </vt:variant>
      <vt:variant>
        <vt:i4>0</vt:i4>
      </vt:variant>
      <vt:variant>
        <vt:i4>5</vt:i4>
      </vt:variant>
      <vt:variant>
        <vt:lpwstr/>
      </vt:variant>
      <vt:variant>
        <vt:lpwstr>_Toc219025629</vt:lpwstr>
      </vt:variant>
      <vt:variant>
        <vt:i4>1114175</vt:i4>
      </vt:variant>
      <vt:variant>
        <vt:i4>98</vt:i4>
      </vt:variant>
      <vt:variant>
        <vt:i4>0</vt:i4>
      </vt:variant>
      <vt:variant>
        <vt:i4>5</vt:i4>
      </vt:variant>
      <vt:variant>
        <vt:lpwstr/>
      </vt:variant>
      <vt:variant>
        <vt:lpwstr>_Toc219025628</vt:lpwstr>
      </vt:variant>
      <vt:variant>
        <vt:i4>1114175</vt:i4>
      </vt:variant>
      <vt:variant>
        <vt:i4>92</vt:i4>
      </vt:variant>
      <vt:variant>
        <vt:i4>0</vt:i4>
      </vt:variant>
      <vt:variant>
        <vt:i4>5</vt:i4>
      </vt:variant>
      <vt:variant>
        <vt:lpwstr/>
      </vt:variant>
      <vt:variant>
        <vt:lpwstr>_Toc219025627</vt:lpwstr>
      </vt:variant>
      <vt:variant>
        <vt:i4>1114175</vt:i4>
      </vt:variant>
      <vt:variant>
        <vt:i4>86</vt:i4>
      </vt:variant>
      <vt:variant>
        <vt:i4>0</vt:i4>
      </vt:variant>
      <vt:variant>
        <vt:i4>5</vt:i4>
      </vt:variant>
      <vt:variant>
        <vt:lpwstr/>
      </vt:variant>
      <vt:variant>
        <vt:lpwstr>_Toc219025626</vt:lpwstr>
      </vt:variant>
      <vt:variant>
        <vt:i4>1114175</vt:i4>
      </vt:variant>
      <vt:variant>
        <vt:i4>80</vt:i4>
      </vt:variant>
      <vt:variant>
        <vt:i4>0</vt:i4>
      </vt:variant>
      <vt:variant>
        <vt:i4>5</vt:i4>
      </vt:variant>
      <vt:variant>
        <vt:lpwstr/>
      </vt:variant>
      <vt:variant>
        <vt:lpwstr>_Toc219025625</vt:lpwstr>
      </vt:variant>
      <vt:variant>
        <vt:i4>1114175</vt:i4>
      </vt:variant>
      <vt:variant>
        <vt:i4>74</vt:i4>
      </vt:variant>
      <vt:variant>
        <vt:i4>0</vt:i4>
      </vt:variant>
      <vt:variant>
        <vt:i4>5</vt:i4>
      </vt:variant>
      <vt:variant>
        <vt:lpwstr/>
      </vt:variant>
      <vt:variant>
        <vt:lpwstr>_Toc219025624</vt:lpwstr>
      </vt:variant>
      <vt:variant>
        <vt:i4>1114175</vt:i4>
      </vt:variant>
      <vt:variant>
        <vt:i4>68</vt:i4>
      </vt:variant>
      <vt:variant>
        <vt:i4>0</vt:i4>
      </vt:variant>
      <vt:variant>
        <vt:i4>5</vt:i4>
      </vt:variant>
      <vt:variant>
        <vt:lpwstr/>
      </vt:variant>
      <vt:variant>
        <vt:lpwstr>_Toc219025623</vt:lpwstr>
      </vt:variant>
      <vt:variant>
        <vt:i4>1114175</vt:i4>
      </vt:variant>
      <vt:variant>
        <vt:i4>62</vt:i4>
      </vt:variant>
      <vt:variant>
        <vt:i4>0</vt:i4>
      </vt:variant>
      <vt:variant>
        <vt:i4>5</vt:i4>
      </vt:variant>
      <vt:variant>
        <vt:lpwstr/>
      </vt:variant>
      <vt:variant>
        <vt:lpwstr>_Toc219025622</vt:lpwstr>
      </vt:variant>
      <vt:variant>
        <vt:i4>1114175</vt:i4>
      </vt:variant>
      <vt:variant>
        <vt:i4>56</vt:i4>
      </vt:variant>
      <vt:variant>
        <vt:i4>0</vt:i4>
      </vt:variant>
      <vt:variant>
        <vt:i4>5</vt:i4>
      </vt:variant>
      <vt:variant>
        <vt:lpwstr/>
      </vt:variant>
      <vt:variant>
        <vt:lpwstr>_Toc219025621</vt:lpwstr>
      </vt:variant>
      <vt:variant>
        <vt:i4>1114175</vt:i4>
      </vt:variant>
      <vt:variant>
        <vt:i4>50</vt:i4>
      </vt:variant>
      <vt:variant>
        <vt:i4>0</vt:i4>
      </vt:variant>
      <vt:variant>
        <vt:i4>5</vt:i4>
      </vt:variant>
      <vt:variant>
        <vt:lpwstr/>
      </vt:variant>
      <vt:variant>
        <vt:lpwstr>_Toc219025620</vt:lpwstr>
      </vt:variant>
      <vt:variant>
        <vt:i4>1179711</vt:i4>
      </vt:variant>
      <vt:variant>
        <vt:i4>44</vt:i4>
      </vt:variant>
      <vt:variant>
        <vt:i4>0</vt:i4>
      </vt:variant>
      <vt:variant>
        <vt:i4>5</vt:i4>
      </vt:variant>
      <vt:variant>
        <vt:lpwstr/>
      </vt:variant>
      <vt:variant>
        <vt:lpwstr>_Toc219025619</vt:lpwstr>
      </vt:variant>
      <vt:variant>
        <vt:i4>1179711</vt:i4>
      </vt:variant>
      <vt:variant>
        <vt:i4>38</vt:i4>
      </vt:variant>
      <vt:variant>
        <vt:i4>0</vt:i4>
      </vt:variant>
      <vt:variant>
        <vt:i4>5</vt:i4>
      </vt:variant>
      <vt:variant>
        <vt:lpwstr/>
      </vt:variant>
      <vt:variant>
        <vt:lpwstr>_Toc219025618</vt:lpwstr>
      </vt:variant>
      <vt:variant>
        <vt:i4>1179711</vt:i4>
      </vt:variant>
      <vt:variant>
        <vt:i4>32</vt:i4>
      </vt:variant>
      <vt:variant>
        <vt:i4>0</vt:i4>
      </vt:variant>
      <vt:variant>
        <vt:i4>5</vt:i4>
      </vt:variant>
      <vt:variant>
        <vt:lpwstr/>
      </vt:variant>
      <vt:variant>
        <vt:lpwstr>_Toc219025617</vt:lpwstr>
      </vt:variant>
      <vt:variant>
        <vt:i4>1179711</vt:i4>
      </vt:variant>
      <vt:variant>
        <vt:i4>26</vt:i4>
      </vt:variant>
      <vt:variant>
        <vt:i4>0</vt:i4>
      </vt:variant>
      <vt:variant>
        <vt:i4>5</vt:i4>
      </vt:variant>
      <vt:variant>
        <vt:lpwstr/>
      </vt:variant>
      <vt:variant>
        <vt:lpwstr>_Toc219025616</vt:lpwstr>
      </vt:variant>
      <vt:variant>
        <vt:i4>1179711</vt:i4>
      </vt:variant>
      <vt:variant>
        <vt:i4>20</vt:i4>
      </vt:variant>
      <vt:variant>
        <vt:i4>0</vt:i4>
      </vt:variant>
      <vt:variant>
        <vt:i4>5</vt:i4>
      </vt:variant>
      <vt:variant>
        <vt:lpwstr/>
      </vt:variant>
      <vt:variant>
        <vt:lpwstr>_Toc219025615</vt:lpwstr>
      </vt:variant>
      <vt:variant>
        <vt:i4>1179711</vt:i4>
      </vt:variant>
      <vt:variant>
        <vt:i4>14</vt:i4>
      </vt:variant>
      <vt:variant>
        <vt:i4>0</vt:i4>
      </vt:variant>
      <vt:variant>
        <vt:i4>5</vt:i4>
      </vt:variant>
      <vt:variant>
        <vt:lpwstr/>
      </vt:variant>
      <vt:variant>
        <vt:lpwstr>_Toc219025614</vt:lpwstr>
      </vt:variant>
      <vt:variant>
        <vt:i4>1179711</vt:i4>
      </vt:variant>
      <vt:variant>
        <vt:i4>8</vt:i4>
      </vt:variant>
      <vt:variant>
        <vt:i4>0</vt:i4>
      </vt:variant>
      <vt:variant>
        <vt:i4>5</vt:i4>
      </vt:variant>
      <vt:variant>
        <vt:lpwstr/>
      </vt:variant>
      <vt:variant>
        <vt:lpwstr>_Toc219025613</vt:lpwstr>
      </vt:variant>
      <vt:variant>
        <vt:i4>1179711</vt:i4>
      </vt:variant>
      <vt:variant>
        <vt:i4>2</vt:i4>
      </vt:variant>
      <vt:variant>
        <vt:i4>0</vt:i4>
      </vt:variant>
      <vt:variant>
        <vt:i4>5</vt:i4>
      </vt:variant>
      <vt:variant>
        <vt:lpwstr/>
      </vt:variant>
      <vt:variant>
        <vt:lpwstr>_Toc219025612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2021-04-05T19:17:00Z</dcterms:created>
  <dcterms:modified xsi:type="dcterms:W3CDTF">2021-04-07T18:40:00Z</dcterms:modified>
</cp:coreProperties>
</file>