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AE8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571DDB">
        <w:rPr>
          <w:b/>
          <w:sz w:val="22"/>
          <w:szCs w:val="22"/>
        </w:rPr>
        <w:t>16</w:t>
      </w:r>
      <w:r w:rsidRPr="00571DDB">
        <w:rPr>
          <w:b/>
          <w:sz w:val="22"/>
          <w:szCs w:val="22"/>
        </w:rPr>
        <w:tab/>
      </w:r>
      <w:r w:rsidRPr="00571DDB">
        <w:rPr>
          <w:b/>
          <w:sz w:val="22"/>
          <w:szCs w:val="22"/>
        </w:rPr>
        <w:tab/>
        <w:t>DEPARTMENT OF PUBLIC SAFETY</w:t>
      </w:r>
    </w:p>
    <w:p w14:paraId="0ED4049D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6C1B819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571DDB">
        <w:rPr>
          <w:b/>
          <w:sz w:val="22"/>
          <w:szCs w:val="22"/>
        </w:rPr>
        <w:t>219</w:t>
      </w:r>
      <w:r w:rsidRPr="00571DDB">
        <w:rPr>
          <w:b/>
          <w:sz w:val="22"/>
          <w:szCs w:val="22"/>
        </w:rPr>
        <w:tab/>
      </w:r>
      <w:r w:rsidRPr="00571DDB">
        <w:rPr>
          <w:b/>
          <w:sz w:val="22"/>
          <w:szCs w:val="22"/>
        </w:rPr>
        <w:tab/>
        <w:t>OFFICE OF STATE FIRE MARSHAL</w:t>
      </w:r>
    </w:p>
    <w:p w14:paraId="00C098B6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7AF3AE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571DDB">
        <w:rPr>
          <w:b/>
          <w:sz w:val="22"/>
          <w:szCs w:val="22"/>
        </w:rPr>
        <w:t>Chapter 14:</w:t>
      </w:r>
      <w:r w:rsidRPr="00571DDB">
        <w:rPr>
          <w:b/>
          <w:sz w:val="22"/>
          <w:szCs w:val="22"/>
        </w:rPr>
        <w:tab/>
        <w:t>NATIONAL FUEL GAS CODE</w:t>
      </w:r>
    </w:p>
    <w:p w14:paraId="1872D5DC" w14:textId="77777777" w:rsidR="00571DDB" w:rsidRPr="00571DDB" w:rsidRDefault="00571DDB" w:rsidP="00BA312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08830B34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65178CC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571DDB">
        <w:rPr>
          <w:b/>
          <w:sz w:val="22"/>
          <w:szCs w:val="22"/>
        </w:rPr>
        <w:t>SUMMARY:</w:t>
      </w:r>
      <w:r w:rsidRPr="00571DDB">
        <w:rPr>
          <w:sz w:val="22"/>
          <w:szCs w:val="22"/>
        </w:rPr>
        <w:t xml:space="preserve"> This rule incorporates by reference the National Fire Protection Association </w:t>
      </w:r>
      <w:r w:rsidR="00E6620D">
        <w:rPr>
          <w:sz w:val="22"/>
          <w:szCs w:val="22"/>
        </w:rPr>
        <w:t xml:space="preserve">Code </w:t>
      </w:r>
      <w:r w:rsidRPr="00571DDB">
        <w:rPr>
          <w:sz w:val="22"/>
          <w:szCs w:val="22"/>
        </w:rPr>
        <w:t>#54, National Fuel Gas Code.</w:t>
      </w:r>
    </w:p>
    <w:p w14:paraId="1E93F8B6" w14:textId="77777777" w:rsidR="00571DDB" w:rsidRPr="00571DDB" w:rsidRDefault="00571DDB" w:rsidP="00BA312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2DB92659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3301021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48B928EE" w14:textId="64049DBC" w:rsidR="00571DDB" w:rsidRPr="00BA312F" w:rsidRDefault="00BA312F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BA312F">
        <w:rPr>
          <w:b/>
          <w:sz w:val="22"/>
          <w:szCs w:val="22"/>
        </w:rPr>
        <w:t>1.</w:t>
      </w:r>
      <w:r w:rsidRPr="00BA312F">
        <w:rPr>
          <w:sz w:val="22"/>
          <w:szCs w:val="22"/>
        </w:rPr>
        <w:tab/>
      </w:r>
      <w:r w:rsidR="00571DDB" w:rsidRPr="00BA312F">
        <w:rPr>
          <w:sz w:val="22"/>
          <w:szCs w:val="22"/>
        </w:rPr>
        <w:t xml:space="preserve">This rule incorporates by reference the National Fire Protection Association </w:t>
      </w:r>
      <w:r w:rsidR="0026496D" w:rsidRPr="00BA312F">
        <w:rPr>
          <w:sz w:val="22"/>
          <w:szCs w:val="22"/>
        </w:rPr>
        <w:t xml:space="preserve">(NFPA) </w:t>
      </w:r>
      <w:r w:rsidR="005F4137" w:rsidRPr="00BA312F">
        <w:rPr>
          <w:sz w:val="22"/>
          <w:szCs w:val="22"/>
        </w:rPr>
        <w:t>Code</w:t>
      </w:r>
      <w:r w:rsidR="00571DDB" w:rsidRPr="00BA312F">
        <w:rPr>
          <w:sz w:val="22"/>
          <w:szCs w:val="22"/>
        </w:rPr>
        <w:t xml:space="preserve"> #54, National Fuel Gas Code, 20</w:t>
      </w:r>
      <w:r w:rsidR="00ED1E8C">
        <w:rPr>
          <w:sz w:val="22"/>
          <w:szCs w:val="22"/>
        </w:rPr>
        <w:t>21</w:t>
      </w:r>
      <w:r w:rsidR="00571DDB" w:rsidRPr="00BA312F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571DDB" w:rsidRPr="00BA312F">
        <w:rPr>
          <w:sz w:val="22"/>
          <w:szCs w:val="22"/>
        </w:rPr>
        <w:t xml:space="preserve">dition. All rights reserved by the National Fire Protection Association. Copies of NFPA Standards are available through the National Fire Protection Association, 1 Batterymarch Park, </w:t>
      </w:r>
      <w:smartTag w:uri="urn:schemas-microsoft-com:office:smarttags" w:element="place">
        <w:smartTag w:uri="urn:schemas-microsoft-com:office:smarttags" w:element="City">
          <w:r w:rsidR="00571DDB" w:rsidRPr="00BA312F">
            <w:rPr>
              <w:sz w:val="22"/>
              <w:szCs w:val="22"/>
            </w:rPr>
            <w:t>Quincy</w:t>
          </w:r>
        </w:smartTag>
        <w:r w:rsidR="00571DDB" w:rsidRPr="00BA312F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571DDB" w:rsidRPr="00BA312F">
            <w:rPr>
              <w:sz w:val="22"/>
              <w:szCs w:val="22"/>
            </w:rPr>
            <w:t>MA</w:t>
          </w:r>
        </w:smartTag>
        <w:r w:rsidR="00571DDB" w:rsidRPr="00BA312F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="00571DDB" w:rsidRPr="00BA312F">
            <w:rPr>
              <w:sz w:val="22"/>
              <w:szCs w:val="22"/>
            </w:rPr>
            <w:t>02269</w:t>
          </w:r>
        </w:smartTag>
      </w:smartTag>
      <w:r w:rsidR="00571DDB" w:rsidRPr="00BA312F">
        <w:rPr>
          <w:sz w:val="22"/>
          <w:szCs w:val="22"/>
        </w:rPr>
        <w:t>.</w:t>
      </w:r>
    </w:p>
    <w:p w14:paraId="02641BBD" w14:textId="77777777" w:rsidR="00FB7FC5" w:rsidRPr="00BA312F" w:rsidRDefault="00FB7FC5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588DD01" w14:textId="77777777" w:rsidR="00FB7FC5" w:rsidRPr="00BA312F" w:rsidRDefault="00BA312F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Pr="00BA312F">
        <w:rPr>
          <w:sz w:val="22"/>
          <w:szCs w:val="22"/>
        </w:rPr>
        <w:tab/>
      </w:r>
      <w:r w:rsidR="00E53CA2" w:rsidRPr="00BA312F">
        <w:rPr>
          <w:sz w:val="22"/>
          <w:szCs w:val="22"/>
        </w:rPr>
        <w:t>Exclusions</w:t>
      </w:r>
      <w:r w:rsidR="00F32488" w:rsidRPr="00BA312F">
        <w:rPr>
          <w:sz w:val="22"/>
          <w:szCs w:val="22"/>
        </w:rPr>
        <w:t xml:space="preserve"> &amp; Amendments</w:t>
      </w:r>
    </w:p>
    <w:p w14:paraId="7E9343CE" w14:textId="77777777" w:rsidR="00E53CA2" w:rsidRPr="00D92196" w:rsidRDefault="00E53CA2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7179765" w14:textId="66D6AB9F" w:rsidR="00F32488" w:rsidRPr="00D92196" w:rsidRDefault="00ED1E8C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>
        <w:rPr>
          <w:sz w:val="22"/>
          <w:szCs w:val="22"/>
        </w:rPr>
        <w:t>A</w:t>
      </w:r>
      <w:r w:rsidR="00BA312F">
        <w:rPr>
          <w:sz w:val="22"/>
          <w:szCs w:val="22"/>
        </w:rPr>
        <w:t>.</w:t>
      </w:r>
      <w:r w:rsidR="00BA312F">
        <w:rPr>
          <w:sz w:val="22"/>
          <w:szCs w:val="22"/>
        </w:rPr>
        <w:tab/>
      </w:r>
      <w:r w:rsidR="00F32488" w:rsidRPr="00D92196">
        <w:rPr>
          <w:sz w:val="22"/>
          <w:szCs w:val="22"/>
        </w:rPr>
        <w:t>Section 12.6.5.1</w:t>
      </w:r>
      <w:r w:rsidR="002424E6" w:rsidRPr="00D92196">
        <w:rPr>
          <w:sz w:val="22"/>
          <w:szCs w:val="22"/>
        </w:rPr>
        <w:t xml:space="preserve"> </w:t>
      </w:r>
      <w:r w:rsidR="00F32488" w:rsidRPr="00D92196">
        <w:rPr>
          <w:sz w:val="22"/>
          <w:szCs w:val="22"/>
        </w:rPr>
        <w:t xml:space="preserve">shall be amended by </w:t>
      </w:r>
      <w:r w:rsidR="00BA312F">
        <w:rPr>
          <w:sz w:val="22"/>
          <w:szCs w:val="22"/>
        </w:rPr>
        <w:t xml:space="preserve">adding the following language: </w:t>
      </w:r>
      <w:r w:rsidR="00F32488" w:rsidRPr="00D92196">
        <w:rPr>
          <w:sz w:val="22"/>
          <w:szCs w:val="22"/>
        </w:rPr>
        <w:t xml:space="preserve">“An existing connection of a solid fuel burning appliance to a chimney flue to which another appliance burning oil or solid fuel is connected for any chimney existing and in use prior to February 2, 1998 </w:t>
      </w:r>
      <w:r w:rsidR="00DE6068" w:rsidRPr="00D92196">
        <w:rPr>
          <w:sz w:val="22"/>
          <w:szCs w:val="22"/>
        </w:rPr>
        <w:t xml:space="preserve">shall be </w:t>
      </w:r>
      <w:r w:rsidR="00F32488" w:rsidRPr="00D92196">
        <w:rPr>
          <w:sz w:val="22"/>
          <w:szCs w:val="22"/>
        </w:rPr>
        <w:t>permitted as long as sufficient draft is available for each appliance, the chimney is lined and structurally intact and a carbon monoxide detector is installed in the building near a bedroom.”</w:t>
      </w:r>
    </w:p>
    <w:p w14:paraId="5F17E398" w14:textId="77777777" w:rsidR="00571DDB" w:rsidRPr="00571DDB" w:rsidRDefault="00571DDB" w:rsidP="00BA312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3283194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A6CC70D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C052E05" w14:textId="77777777" w:rsidR="00ED1E8C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STA</w:t>
      </w:r>
      <w:r w:rsidR="00BA312F">
        <w:rPr>
          <w:sz w:val="22"/>
          <w:szCs w:val="22"/>
        </w:rPr>
        <w:t>TUTORY AUTHORITY:</w:t>
      </w:r>
    </w:p>
    <w:p w14:paraId="6A1D21E6" w14:textId="3C660C0A" w:rsidR="00571DDB" w:rsidRPr="00571DDB" w:rsidRDefault="00ED1E8C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BA312F">
        <w:rPr>
          <w:sz w:val="22"/>
          <w:szCs w:val="22"/>
        </w:rPr>
        <w:t>25 M.R.S. §</w:t>
      </w:r>
      <w:r w:rsidR="00571DDB" w:rsidRPr="00571DDB">
        <w:rPr>
          <w:sz w:val="22"/>
          <w:szCs w:val="22"/>
        </w:rPr>
        <w:t>2452</w:t>
      </w:r>
    </w:p>
    <w:p w14:paraId="7AAA6F2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77671D8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EFFECTIVE DATE:</w:t>
      </w:r>
    </w:p>
    <w:p w14:paraId="15FA6D79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7"/>
          <w:attr w:name="Year" w:val="1986"/>
        </w:smartTagPr>
        <w:r w:rsidRPr="00571DDB">
          <w:rPr>
            <w:sz w:val="22"/>
            <w:szCs w:val="22"/>
          </w:rPr>
          <w:t>September 17, 1986</w:t>
        </w:r>
      </w:smartTag>
    </w:p>
    <w:p w14:paraId="43467421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00E1E02C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EFFECTIVE DATE (ELECTRONIC CONVERSION):</w:t>
      </w:r>
    </w:p>
    <w:p w14:paraId="7461A4B7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571DDB">
          <w:rPr>
            <w:sz w:val="22"/>
            <w:szCs w:val="22"/>
          </w:rPr>
          <w:t>May 15, 1996</w:t>
        </w:r>
      </w:smartTag>
    </w:p>
    <w:p w14:paraId="60F8EB2E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8631BE7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REPEALED AND REPLACED:</w:t>
      </w:r>
    </w:p>
    <w:p w14:paraId="1D323EBE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7"/>
          <w:attr w:name="Year" w:val="2001"/>
        </w:smartTagPr>
        <w:r w:rsidRPr="00571DDB">
          <w:rPr>
            <w:sz w:val="22"/>
            <w:szCs w:val="22"/>
          </w:rPr>
          <w:t>August 7, 2001</w:t>
        </w:r>
      </w:smartTag>
      <w:r w:rsidRPr="00571DDB">
        <w:rPr>
          <w:sz w:val="22"/>
          <w:szCs w:val="22"/>
        </w:rPr>
        <w:t xml:space="preserve"> </w:t>
      </w:r>
      <w:r w:rsidR="00BA312F">
        <w:rPr>
          <w:sz w:val="22"/>
          <w:szCs w:val="22"/>
        </w:rPr>
        <w:t>–</w:t>
      </w:r>
      <w:r w:rsidRPr="00571DDB">
        <w:rPr>
          <w:sz w:val="22"/>
          <w:szCs w:val="22"/>
        </w:rPr>
        <w:t xml:space="preserve"> formerly Ch. 22</w:t>
      </w:r>
    </w:p>
    <w:p w14:paraId="2B9DBFFD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DDB12E4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AMENDED:</w:t>
      </w:r>
    </w:p>
    <w:p w14:paraId="3870A7B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"/>
          <w:attr w:name="Year" w:val="2003"/>
        </w:smartTagPr>
        <w:r w:rsidRPr="00571DDB">
          <w:rPr>
            <w:sz w:val="22"/>
            <w:szCs w:val="22"/>
          </w:rPr>
          <w:t>September 1, 2003</w:t>
        </w:r>
      </w:smartTag>
      <w:r w:rsidRPr="00571DDB">
        <w:rPr>
          <w:sz w:val="22"/>
          <w:szCs w:val="22"/>
        </w:rPr>
        <w:t xml:space="preserve"> </w:t>
      </w:r>
      <w:r w:rsidR="00BA312F">
        <w:rPr>
          <w:sz w:val="22"/>
          <w:szCs w:val="22"/>
        </w:rPr>
        <w:t>–</w:t>
      </w:r>
      <w:r w:rsidRPr="00571DDB">
        <w:rPr>
          <w:sz w:val="22"/>
          <w:szCs w:val="22"/>
        </w:rPr>
        <w:t xml:space="preserve"> filing 2003-298</w:t>
      </w:r>
    </w:p>
    <w:p w14:paraId="54DE1C99" w14:textId="77777777" w:rsid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3"/>
          <w:attr w:name="Year" w:val="2007"/>
        </w:smartTagPr>
        <w:r>
          <w:rPr>
            <w:sz w:val="22"/>
            <w:szCs w:val="22"/>
          </w:rPr>
          <w:t>September 3, 2007</w:t>
        </w:r>
      </w:smartTag>
      <w:r>
        <w:rPr>
          <w:sz w:val="22"/>
          <w:szCs w:val="22"/>
        </w:rPr>
        <w:t xml:space="preserve"> – filing 2007-368</w:t>
      </w:r>
    </w:p>
    <w:p w14:paraId="67FBF79D" w14:textId="31E8B805" w:rsidR="00BA312F" w:rsidRDefault="00BA312F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November 24, 2010 – filing 2010-598</w:t>
      </w:r>
    </w:p>
    <w:p w14:paraId="47E8703B" w14:textId="3AAACA7F" w:rsidR="00ED1E8C" w:rsidRDefault="00ED1E8C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August 23, 2022 – filing 2022-171</w:t>
      </w:r>
    </w:p>
    <w:p w14:paraId="485740AA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sectPr w:rsidR="00571DDB" w:rsidRPr="00571DDB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1FC"/>
    <w:multiLevelType w:val="hybridMultilevel"/>
    <w:tmpl w:val="7AD00E3A"/>
    <w:lvl w:ilvl="0" w:tplc="4846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DDB"/>
    <w:rsid w:val="00234F1E"/>
    <w:rsid w:val="002424E6"/>
    <w:rsid w:val="0026496D"/>
    <w:rsid w:val="00344E0F"/>
    <w:rsid w:val="0039060F"/>
    <w:rsid w:val="003929C2"/>
    <w:rsid w:val="00497E23"/>
    <w:rsid w:val="00571DDB"/>
    <w:rsid w:val="005F1D1C"/>
    <w:rsid w:val="005F4137"/>
    <w:rsid w:val="00A945A5"/>
    <w:rsid w:val="00BA312F"/>
    <w:rsid w:val="00D873EF"/>
    <w:rsid w:val="00D92196"/>
    <w:rsid w:val="00DE6068"/>
    <w:rsid w:val="00E450B5"/>
    <w:rsid w:val="00E53CA2"/>
    <w:rsid w:val="00E6620D"/>
    <w:rsid w:val="00ED1E8C"/>
    <w:rsid w:val="00F32488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EFAE811"/>
  <w15:chartTrackingRefBased/>
  <w15:docId w15:val="{8AB22849-A418-4E59-B2EA-0F6BFCC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Wismer, Don</cp:lastModifiedBy>
  <cp:revision>3</cp:revision>
  <cp:lastPrinted>2011-03-01T16:28:00Z</cp:lastPrinted>
  <dcterms:created xsi:type="dcterms:W3CDTF">2022-09-15T13:27:00Z</dcterms:created>
  <dcterms:modified xsi:type="dcterms:W3CDTF">2022-09-15T13:31:00Z</dcterms:modified>
</cp:coreProperties>
</file>