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5A094" w14:textId="77777777" w:rsidR="00B247C3" w:rsidRPr="00D26505" w:rsidRDefault="00B247C3">
      <w:pPr>
        <w:tabs>
          <w:tab w:val="left" w:pos="720"/>
          <w:tab w:val="left" w:pos="1440"/>
          <w:tab w:val="left" w:pos="2160"/>
          <w:tab w:val="left" w:pos="2880"/>
        </w:tabs>
        <w:rPr>
          <w:b/>
          <w:sz w:val="22"/>
          <w:szCs w:val="22"/>
        </w:rPr>
      </w:pPr>
      <w:r w:rsidRPr="00D26505">
        <w:rPr>
          <w:b/>
          <w:sz w:val="22"/>
          <w:szCs w:val="22"/>
        </w:rPr>
        <w:t>16</w:t>
      </w:r>
      <w:r w:rsidRPr="00D26505">
        <w:rPr>
          <w:b/>
          <w:sz w:val="22"/>
          <w:szCs w:val="22"/>
        </w:rPr>
        <w:tab/>
      </w:r>
      <w:r w:rsidRPr="00D26505">
        <w:rPr>
          <w:b/>
          <w:sz w:val="22"/>
          <w:szCs w:val="22"/>
        </w:rPr>
        <w:tab/>
        <w:t>DEPARTMENT OF PUBLIC SAFETY</w:t>
      </w:r>
    </w:p>
    <w:p w14:paraId="181DF5EE" w14:textId="77777777" w:rsidR="00B247C3" w:rsidRPr="00D26505" w:rsidRDefault="00B247C3">
      <w:pPr>
        <w:tabs>
          <w:tab w:val="left" w:pos="720"/>
          <w:tab w:val="left" w:pos="1440"/>
          <w:tab w:val="left" w:pos="2160"/>
          <w:tab w:val="left" w:pos="2880"/>
        </w:tabs>
        <w:rPr>
          <w:b/>
          <w:sz w:val="22"/>
          <w:szCs w:val="22"/>
        </w:rPr>
      </w:pPr>
    </w:p>
    <w:p w14:paraId="50706CB9" w14:textId="77777777" w:rsidR="00B247C3" w:rsidRPr="00D26505" w:rsidRDefault="00B247C3">
      <w:pPr>
        <w:tabs>
          <w:tab w:val="left" w:pos="720"/>
          <w:tab w:val="left" w:pos="1440"/>
          <w:tab w:val="left" w:pos="2160"/>
          <w:tab w:val="left" w:pos="2880"/>
        </w:tabs>
        <w:ind w:left="1440" w:hanging="1440"/>
        <w:rPr>
          <w:b/>
          <w:sz w:val="22"/>
          <w:szCs w:val="22"/>
        </w:rPr>
      </w:pPr>
      <w:r w:rsidRPr="00D26505">
        <w:rPr>
          <w:b/>
          <w:sz w:val="22"/>
          <w:szCs w:val="22"/>
        </w:rPr>
        <w:t>219</w:t>
      </w:r>
      <w:r w:rsidRPr="00D26505">
        <w:rPr>
          <w:b/>
          <w:sz w:val="22"/>
          <w:szCs w:val="22"/>
        </w:rPr>
        <w:tab/>
      </w:r>
      <w:r w:rsidRPr="00D26505">
        <w:rPr>
          <w:b/>
          <w:sz w:val="22"/>
          <w:szCs w:val="22"/>
        </w:rPr>
        <w:tab/>
        <w:t>OFFICE OF STATE FIRE MARSHAL</w:t>
      </w:r>
    </w:p>
    <w:p w14:paraId="0407D711" w14:textId="77777777" w:rsidR="00B247C3" w:rsidRPr="00D26505" w:rsidRDefault="00B247C3">
      <w:pPr>
        <w:tabs>
          <w:tab w:val="left" w:pos="720"/>
          <w:tab w:val="left" w:pos="1440"/>
          <w:tab w:val="left" w:pos="2160"/>
          <w:tab w:val="left" w:pos="2880"/>
        </w:tabs>
        <w:rPr>
          <w:b/>
          <w:sz w:val="22"/>
          <w:szCs w:val="22"/>
        </w:rPr>
      </w:pPr>
    </w:p>
    <w:p w14:paraId="3BD26332" w14:textId="77777777" w:rsidR="00B247C3" w:rsidRPr="00D26505" w:rsidRDefault="00B247C3">
      <w:pPr>
        <w:pBdr>
          <w:bottom w:val="single" w:sz="6" w:space="1" w:color="auto"/>
        </w:pBdr>
        <w:tabs>
          <w:tab w:val="left" w:pos="720"/>
          <w:tab w:val="left" w:pos="1440"/>
          <w:tab w:val="left" w:pos="2160"/>
          <w:tab w:val="left" w:pos="2880"/>
        </w:tabs>
        <w:rPr>
          <w:b/>
          <w:sz w:val="22"/>
          <w:szCs w:val="22"/>
        </w:rPr>
      </w:pPr>
      <w:r w:rsidRPr="00D26505">
        <w:rPr>
          <w:b/>
          <w:sz w:val="22"/>
          <w:szCs w:val="22"/>
        </w:rPr>
        <w:t>Chapter 5:</w:t>
      </w:r>
      <w:r w:rsidRPr="00D26505">
        <w:rPr>
          <w:b/>
          <w:sz w:val="22"/>
          <w:szCs w:val="22"/>
        </w:rPr>
        <w:tab/>
        <w:t>PORTABLE FIRE EXTINGUISHERS</w:t>
      </w:r>
    </w:p>
    <w:p w14:paraId="11343B9A" w14:textId="77777777" w:rsidR="00B247C3" w:rsidRPr="00D26505" w:rsidRDefault="00B247C3">
      <w:pPr>
        <w:pBdr>
          <w:bottom w:val="single" w:sz="6" w:space="1" w:color="auto"/>
        </w:pBdr>
        <w:tabs>
          <w:tab w:val="left" w:pos="720"/>
          <w:tab w:val="left" w:pos="1440"/>
          <w:tab w:val="left" w:pos="2160"/>
          <w:tab w:val="left" w:pos="2880"/>
        </w:tabs>
        <w:rPr>
          <w:sz w:val="22"/>
          <w:szCs w:val="22"/>
        </w:rPr>
      </w:pPr>
    </w:p>
    <w:p w14:paraId="1BDF2C88" w14:textId="77777777" w:rsidR="00B247C3" w:rsidRPr="00D26505" w:rsidRDefault="00B247C3">
      <w:pPr>
        <w:tabs>
          <w:tab w:val="left" w:pos="720"/>
          <w:tab w:val="left" w:pos="1440"/>
          <w:tab w:val="left" w:pos="2160"/>
          <w:tab w:val="left" w:pos="2880"/>
        </w:tabs>
        <w:rPr>
          <w:sz w:val="22"/>
          <w:szCs w:val="22"/>
        </w:rPr>
      </w:pPr>
    </w:p>
    <w:p w14:paraId="5BBC2FFA" w14:textId="77777777" w:rsidR="00B247C3" w:rsidRPr="00D26505" w:rsidRDefault="00B247C3">
      <w:pPr>
        <w:tabs>
          <w:tab w:val="left" w:pos="720"/>
          <w:tab w:val="left" w:pos="1440"/>
          <w:tab w:val="left" w:pos="2160"/>
          <w:tab w:val="left" w:pos="2880"/>
        </w:tabs>
        <w:rPr>
          <w:sz w:val="22"/>
          <w:szCs w:val="22"/>
        </w:rPr>
      </w:pPr>
      <w:r w:rsidRPr="00D26505">
        <w:rPr>
          <w:b/>
          <w:sz w:val="22"/>
          <w:szCs w:val="22"/>
        </w:rPr>
        <w:t>SUMMARY</w:t>
      </w:r>
      <w:r w:rsidRPr="00D26505">
        <w:rPr>
          <w:sz w:val="22"/>
          <w:szCs w:val="22"/>
        </w:rPr>
        <w:t>: This summary is taken from the incorporated materials. “The provisions of this standard apply to the selection, installation, inspection, maintenance, and testing of portable extinguishing equipment. The requirements given herein are minimum. Portable extinguishers are intended as a first line of defense to cope with fires of limited size. They are needed even though the property is equipped with automatic sprinklers, standpipe and hose, or other fixed protection equipment. They do not apply to permanently installed systems for fire extinguishment, even though portions of such systems are portable (such as hose and nozzles attached to a fixed supply of extinguishing agent).”</w:t>
      </w:r>
    </w:p>
    <w:p w14:paraId="5D896A1A" w14:textId="77777777" w:rsidR="00B247C3" w:rsidRPr="00D26505" w:rsidRDefault="00B247C3">
      <w:pPr>
        <w:pBdr>
          <w:bottom w:val="single" w:sz="6" w:space="1" w:color="auto"/>
        </w:pBdr>
        <w:tabs>
          <w:tab w:val="left" w:pos="720"/>
          <w:tab w:val="left" w:pos="1440"/>
          <w:tab w:val="left" w:pos="2160"/>
          <w:tab w:val="left" w:pos="2880"/>
        </w:tabs>
        <w:ind w:left="1440" w:hanging="1440"/>
        <w:rPr>
          <w:sz w:val="22"/>
          <w:szCs w:val="22"/>
        </w:rPr>
      </w:pPr>
    </w:p>
    <w:p w14:paraId="7BB850F1" w14:textId="77777777" w:rsidR="00B247C3" w:rsidRPr="00D26505" w:rsidRDefault="00B247C3">
      <w:pPr>
        <w:pBdr>
          <w:bottom w:val="single" w:sz="6" w:space="1" w:color="auto"/>
        </w:pBdr>
        <w:tabs>
          <w:tab w:val="left" w:pos="720"/>
          <w:tab w:val="left" w:pos="1440"/>
          <w:tab w:val="left" w:pos="2160"/>
          <w:tab w:val="left" w:pos="2880"/>
        </w:tabs>
        <w:ind w:left="1440" w:hanging="1440"/>
        <w:rPr>
          <w:sz w:val="22"/>
          <w:szCs w:val="22"/>
        </w:rPr>
      </w:pPr>
    </w:p>
    <w:p w14:paraId="69062429" w14:textId="77777777" w:rsidR="00B247C3" w:rsidRPr="00D26505" w:rsidRDefault="00B247C3">
      <w:pPr>
        <w:tabs>
          <w:tab w:val="left" w:pos="720"/>
          <w:tab w:val="left" w:pos="1440"/>
          <w:tab w:val="left" w:pos="2160"/>
          <w:tab w:val="left" w:pos="2880"/>
        </w:tabs>
        <w:ind w:left="1440" w:hanging="1440"/>
        <w:rPr>
          <w:sz w:val="22"/>
          <w:szCs w:val="22"/>
        </w:rPr>
      </w:pPr>
    </w:p>
    <w:p w14:paraId="2BA6276A" w14:textId="1EB7F4E1" w:rsidR="00B247C3" w:rsidRPr="00D26505" w:rsidRDefault="00B247C3">
      <w:pPr>
        <w:tabs>
          <w:tab w:val="left" w:pos="720"/>
          <w:tab w:val="left" w:pos="1440"/>
          <w:tab w:val="left" w:pos="2160"/>
          <w:tab w:val="left" w:pos="2880"/>
        </w:tabs>
        <w:ind w:left="720" w:hanging="720"/>
        <w:rPr>
          <w:sz w:val="22"/>
          <w:szCs w:val="22"/>
        </w:rPr>
      </w:pPr>
      <w:r w:rsidRPr="00D26505">
        <w:rPr>
          <w:sz w:val="22"/>
          <w:szCs w:val="22"/>
        </w:rPr>
        <w:t>1.</w:t>
      </w:r>
      <w:r w:rsidRPr="00D26505">
        <w:rPr>
          <w:sz w:val="22"/>
          <w:szCs w:val="22"/>
        </w:rPr>
        <w:tab/>
        <w:t xml:space="preserve">This agency incorporates by reference the National Fire Protection Association (NFPA) Standard # 10, </w:t>
      </w:r>
      <w:r w:rsidRPr="00D26505">
        <w:rPr>
          <w:i/>
          <w:iCs/>
          <w:sz w:val="22"/>
          <w:szCs w:val="22"/>
        </w:rPr>
        <w:t>Standard for Portable Fire Extinguishers</w:t>
      </w:r>
      <w:r w:rsidRPr="00D26505">
        <w:rPr>
          <w:sz w:val="22"/>
          <w:szCs w:val="22"/>
        </w:rPr>
        <w:t>, 20</w:t>
      </w:r>
      <w:r w:rsidR="00F86A74">
        <w:rPr>
          <w:sz w:val="22"/>
          <w:szCs w:val="22"/>
        </w:rPr>
        <w:t>18</w:t>
      </w:r>
      <w:r w:rsidRPr="00D26505">
        <w:rPr>
          <w:sz w:val="22"/>
          <w:szCs w:val="22"/>
        </w:rPr>
        <w:t xml:space="preserve"> edition. All rights reserved by the National Fire Protection Association. Copies of NFPA Standard #10 are available through the National Fire Protection Association, 1 </w:t>
      </w:r>
      <w:proofErr w:type="spellStart"/>
      <w:r w:rsidRPr="00D26505">
        <w:rPr>
          <w:sz w:val="22"/>
          <w:szCs w:val="22"/>
        </w:rPr>
        <w:t>Batterymarch</w:t>
      </w:r>
      <w:proofErr w:type="spellEnd"/>
      <w:r w:rsidRPr="00D26505">
        <w:rPr>
          <w:sz w:val="22"/>
          <w:szCs w:val="22"/>
        </w:rPr>
        <w:t xml:space="preserve"> Park, </w:t>
      </w:r>
      <w:smartTag w:uri="urn:schemas-microsoft-com:office:smarttags" w:element="place">
        <w:smartTag w:uri="urn:schemas-microsoft-com:office:smarttags" w:element="City">
          <w:r w:rsidRPr="00D26505">
            <w:rPr>
              <w:sz w:val="22"/>
              <w:szCs w:val="22"/>
            </w:rPr>
            <w:t>Quincy</w:t>
          </w:r>
        </w:smartTag>
        <w:r w:rsidRPr="00D26505">
          <w:rPr>
            <w:sz w:val="22"/>
            <w:szCs w:val="22"/>
          </w:rPr>
          <w:t xml:space="preserve">, </w:t>
        </w:r>
        <w:smartTag w:uri="urn:schemas-microsoft-com:office:smarttags" w:element="State">
          <w:r w:rsidRPr="00D26505">
            <w:rPr>
              <w:sz w:val="22"/>
              <w:szCs w:val="22"/>
            </w:rPr>
            <w:t>MA</w:t>
          </w:r>
        </w:smartTag>
        <w:r w:rsidRPr="00D26505">
          <w:rPr>
            <w:sz w:val="22"/>
            <w:szCs w:val="22"/>
          </w:rPr>
          <w:t xml:space="preserve"> </w:t>
        </w:r>
        <w:smartTag w:uri="urn:schemas-microsoft-com:office:smarttags" w:element="PostalCode">
          <w:r w:rsidRPr="00D26505">
            <w:rPr>
              <w:sz w:val="22"/>
              <w:szCs w:val="22"/>
            </w:rPr>
            <w:t>02269</w:t>
          </w:r>
        </w:smartTag>
      </w:smartTag>
      <w:r w:rsidRPr="00D26505">
        <w:rPr>
          <w:sz w:val="22"/>
          <w:szCs w:val="22"/>
        </w:rPr>
        <w:t>.</w:t>
      </w:r>
    </w:p>
    <w:p w14:paraId="2042E447" w14:textId="77777777" w:rsidR="00B247C3" w:rsidRPr="00D26505" w:rsidRDefault="00B247C3">
      <w:pPr>
        <w:pBdr>
          <w:bottom w:val="single" w:sz="6" w:space="1" w:color="auto"/>
        </w:pBdr>
        <w:tabs>
          <w:tab w:val="left" w:pos="720"/>
          <w:tab w:val="left" w:pos="1440"/>
          <w:tab w:val="left" w:pos="2160"/>
          <w:tab w:val="left" w:pos="2880"/>
        </w:tabs>
        <w:rPr>
          <w:sz w:val="22"/>
          <w:szCs w:val="22"/>
        </w:rPr>
      </w:pPr>
    </w:p>
    <w:p w14:paraId="413C384E" w14:textId="77777777" w:rsidR="00B247C3" w:rsidRPr="00D26505" w:rsidRDefault="00B247C3">
      <w:pPr>
        <w:tabs>
          <w:tab w:val="left" w:pos="720"/>
          <w:tab w:val="left" w:pos="1440"/>
          <w:tab w:val="left" w:pos="2160"/>
          <w:tab w:val="left" w:pos="2880"/>
        </w:tabs>
        <w:rPr>
          <w:sz w:val="22"/>
          <w:szCs w:val="22"/>
        </w:rPr>
      </w:pPr>
    </w:p>
    <w:p w14:paraId="3E48F13C" w14:textId="77777777" w:rsidR="00B247C3" w:rsidRPr="00D26505" w:rsidRDefault="00B247C3">
      <w:pPr>
        <w:tabs>
          <w:tab w:val="left" w:pos="720"/>
          <w:tab w:val="left" w:pos="1440"/>
          <w:tab w:val="left" w:pos="2160"/>
          <w:tab w:val="left" w:pos="2880"/>
        </w:tabs>
        <w:ind w:left="1440" w:hanging="1440"/>
        <w:rPr>
          <w:sz w:val="22"/>
          <w:szCs w:val="22"/>
        </w:rPr>
      </w:pPr>
    </w:p>
    <w:p w14:paraId="0F5B7007" w14:textId="77777777" w:rsidR="00B247C3" w:rsidRPr="00D26505" w:rsidRDefault="00B247C3">
      <w:pPr>
        <w:tabs>
          <w:tab w:val="left" w:pos="720"/>
          <w:tab w:val="left" w:pos="1440"/>
          <w:tab w:val="left" w:pos="2160"/>
          <w:tab w:val="left" w:pos="2880"/>
        </w:tabs>
        <w:ind w:left="1440" w:hanging="1440"/>
        <w:rPr>
          <w:sz w:val="22"/>
          <w:szCs w:val="22"/>
        </w:rPr>
      </w:pPr>
      <w:r w:rsidRPr="00D26505">
        <w:rPr>
          <w:sz w:val="22"/>
          <w:szCs w:val="22"/>
        </w:rPr>
        <w:t>STATUTORY AUTHORITY: 25 M.R.S.A. §2452</w:t>
      </w:r>
    </w:p>
    <w:p w14:paraId="41E57F3B" w14:textId="77777777" w:rsidR="00B247C3" w:rsidRPr="00D26505" w:rsidRDefault="00B247C3">
      <w:pPr>
        <w:tabs>
          <w:tab w:val="left" w:pos="720"/>
          <w:tab w:val="left" w:pos="1440"/>
          <w:tab w:val="left" w:pos="2160"/>
          <w:tab w:val="left" w:pos="2880"/>
          <w:tab w:val="left" w:pos="3600"/>
          <w:tab w:val="left" w:pos="4320"/>
        </w:tabs>
        <w:ind w:left="720" w:hanging="720"/>
        <w:rPr>
          <w:sz w:val="22"/>
          <w:szCs w:val="22"/>
        </w:rPr>
      </w:pPr>
    </w:p>
    <w:p w14:paraId="1C4EC73D" w14:textId="77777777" w:rsidR="00B247C3" w:rsidRPr="00D26505" w:rsidRDefault="00B247C3">
      <w:pPr>
        <w:tabs>
          <w:tab w:val="left" w:pos="720"/>
          <w:tab w:val="left" w:pos="1440"/>
          <w:tab w:val="left" w:pos="2160"/>
          <w:tab w:val="left" w:pos="2880"/>
          <w:tab w:val="left" w:pos="3600"/>
          <w:tab w:val="left" w:pos="4320"/>
        </w:tabs>
        <w:ind w:left="720" w:hanging="720"/>
        <w:rPr>
          <w:sz w:val="22"/>
          <w:szCs w:val="22"/>
        </w:rPr>
      </w:pPr>
      <w:r w:rsidRPr="00D26505">
        <w:rPr>
          <w:sz w:val="22"/>
          <w:szCs w:val="22"/>
        </w:rPr>
        <w:t>EFFECTIVE DATE:</w:t>
      </w:r>
    </w:p>
    <w:p w14:paraId="153E299B" w14:textId="77777777" w:rsidR="00B247C3" w:rsidRPr="00D26505" w:rsidRDefault="00B247C3">
      <w:pPr>
        <w:tabs>
          <w:tab w:val="left" w:pos="720"/>
          <w:tab w:val="left" w:pos="1440"/>
          <w:tab w:val="left" w:pos="2160"/>
          <w:tab w:val="left" w:pos="2880"/>
          <w:tab w:val="left" w:pos="3600"/>
          <w:tab w:val="left" w:pos="4320"/>
        </w:tabs>
        <w:ind w:left="720" w:hanging="720"/>
        <w:rPr>
          <w:sz w:val="22"/>
          <w:szCs w:val="22"/>
        </w:rPr>
      </w:pPr>
      <w:r w:rsidRPr="00D26505">
        <w:rPr>
          <w:sz w:val="22"/>
          <w:szCs w:val="22"/>
        </w:rPr>
        <w:tab/>
      </w:r>
      <w:smartTag w:uri="urn:schemas-microsoft-com:office:smarttags" w:element="date">
        <w:smartTagPr>
          <w:attr w:name="Month" w:val="12"/>
          <w:attr w:name="Day" w:val="22"/>
          <w:attr w:name="Year" w:val="1977"/>
        </w:smartTagPr>
        <w:r w:rsidRPr="00D26505">
          <w:rPr>
            <w:sz w:val="22"/>
            <w:szCs w:val="22"/>
          </w:rPr>
          <w:t>December 22, 1977</w:t>
        </w:r>
      </w:smartTag>
      <w:r w:rsidRPr="00D26505">
        <w:rPr>
          <w:sz w:val="22"/>
          <w:szCs w:val="22"/>
        </w:rPr>
        <w:t xml:space="preserve"> (filed </w:t>
      </w:r>
      <w:smartTag w:uri="urn:schemas-microsoft-com:office:smarttags" w:element="date">
        <w:smartTagPr>
          <w:attr w:name="Month" w:val="9"/>
          <w:attr w:name="Day" w:val="27"/>
          <w:attr w:name="Year" w:val="1978"/>
        </w:smartTagPr>
        <w:r w:rsidRPr="00D26505">
          <w:rPr>
            <w:sz w:val="22"/>
            <w:szCs w:val="22"/>
          </w:rPr>
          <w:t>September 27, 1978</w:t>
        </w:r>
      </w:smartTag>
      <w:r w:rsidRPr="00D26505">
        <w:rPr>
          <w:sz w:val="22"/>
          <w:szCs w:val="22"/>
        </w:rPr>
        <w:t>)</w:t>
      </w:r>
    </w:p>
    <w:p w14:paraId="0CCEECDD" w14:textId="77777777" w:rsidR="00B247C3" w:rsidRPr="00D26505" w:rsidRDefault="00B247C3">
      <w:pPr>
        <w:tabs>
          <w:tab w:val="left" w:pos="720"/>
          <w:tab w:val="left" w:pos="1440"/>
          <w:tab w:val="left" w:pos="2160"/>
          <w:tab w:val="left" w:pos="2880"/>
          <w:tab w:val="left" w:pos="3600"/>
          <w:tab w:val="left" w:pos="4320"/>
        </w:tabs>
        <w:ind w:left="720" w:hanging="720"/>
        <w:rPr>
          <w:sz w:val="22"/>
          <w:szCs w:val="22"/>
        </w:rPr>
      </w:pPr>
    </w:p>
    <w:p w14:paraId="79618DAF" w14:textId="77777777" w:rsidR="00B247C3" w:rsidRPr="00D26505" w:rsidRDefault="00B247C3">
      <w:pPr>
        <w:tabs>
          <w:tab w:val="left" w:pos="720"/>
          <w:tab w:val="left" w:pos="1440"/>
          <w:tab w:val="left" w:pos="2160"/>
          <w:tab w:val="left" w:pos="2880"/>
          <w:tab w:val="left" w:pos="3600"/>
          <w:tab w:val="left" w:pos="4320"/>
        </w:tabs>
        <w:ind w:left="720" w:hanging="720"/>
        <w:rPr>
          <w:sz w:val="22"/>
          <w:szCs w:val="22"/>
        </w:rPr>
      </w:pPr>
      <w:r w:rsidRPr="00D26505">
        <w:rPr>
          <w:sz w:val="22"/>
          <w:szCs w:val="22"/>
        </w:rPr>
        <w:t>EFFECTIVE DATE (ELECTRONIC CONVERSION):</w:t>
      </w:r>
    </w:p>
    <w:p w14:paraId="2E8563A4" w14:textId="77777777" w:rsidR="00B247C3" w:rsidRPr="00D26505" w:rsidRDefault="00B247C3">
      <w:pPr>
        <w:tabs>
          <w:tab w:val="left" w:pos="720"/>
          <w:tab w:val="left" w:pos="1440"/>
          <w:tab w:val="left" w:pos="2160"/>
          <w:tab w:val="left" w:pos="2880"/>
          <w:tab w:val="left" w:pos="3600"/>
          <w:tab w:val="left" w:pos="4320"/>
        </w:tabs>
        <w:ind w:left="720" w:hanging="720"/>
        <w:rPr>
          <w:sz w:val="22"/>
          <w:szCs w:val="22"/>
        </w:rPr>
      </w:pPr>
      <w:r w:rsidRPr="00D26505">
        <w:rPr>
          <w:sz w:val="22"/>
          <w:szCs w:val="22"/>
        </w:rPr>
        <w:tab/>
      </w:r>
      <w:smartTag w:uri="urn:schemas-microsoft-com:office:smarttags" w:element="date">
        <w:smartTagPr>
          <w:attr w:name="Month" w:val="5"/>
          <w:attr w:name="Day" w:val="15"/>
          <w:attr w:name="Year" w:val="1996"/>
        </w:smartTagPr>
        <w:r w:rsidRPr="00D26505">
          <w:rPr>
            <w:sz w:val="22"/>
            <w:szCs w:val="22"/>
          </w:rPr>
          <w:t>May 15, 1996</w:t>
        </w:r>
      </w:smartTag>
    </w:p>
    <w:p w14:paraId="4E4C682A" w14:textId="77777777" w:rsidR="00B247C3" w:rsidRPr="00D26505" w:rsidRDefault="00B247C3">
      <w:pPr>
        <w:tabs>
          <w:tab w:val="left" w:pos="720"/>
          <w:tab w:val="left" w:pos="1440"/>
          <w:tab w:val="left" w:pos="2160"/>
          <w:tab w:val="left" w:pos="2880"/>
          <w:tab w:val="left" w:pos="3600"/>
          <w:tab w:val="left" w:pos="4320"/>
        </w:tabs>
        <w:ind w:left="720" w:hanging="720"/>
        <w:rPr>
          <w:sz w:val="22"/>
          <w:szCs w:val="22"/>
        </w:rPr>
      </w:pPr>
    </w:p>
    <w:p w14:paraId="6444E813" w14:textId="77777777" w:rsidR="00B247C3" w:rsidRPr="00D26505" w:rsidRDefault="00B247C3">
      <w:pPr>
        <w:tabs>
          <w:tab w:val="left" w:pos="720"/>
          <w:tab w:val="left" w:pos="1440"/>
          <w:tab w:val="left" w:pos="2160"/>
          <w:tab w:val="left" w:pos="2880"/>
          <w:tab w:val="left" w:pos="3600"/>
          <w:tab w:val="left" w:pos="4320"/>
        </w:tabs>
        <w:ind w:left="720" w:hanging="720"/>
        <w:rPr>
          <w:sz w:val="22"/>
          <w:szCs w:val="22"/>
        </w:rPr>
      </w:pPr>
      <w:r w:rsidRPr="00D26505">
        <w:rPr>
          <w:sz w:val="22"/>
          <w:szCs w:val="22"/>
        </w:rPr>
        <w:t>REPEALED AND REPLACED:</w:t>
      </w:r>
    </w:p>
    <w:p w14:paraId="4288126B" w14:textId="77777777" w:rsidR="00B247C3" w:rsidRPr="00D26505" w:rsidRDefault="00B247C3">
      <w:pPr>
        <w:tabs>
          <w:tab w:val="left" w:pos="720"/>
          <w:tab w:val="left" w:pos="1440"/>
          <w:tab w:val="left" w:pos="2160"/>
          <w:tab w:val="left" w:pos="2880"/>
          <w:tab w:val="left" w:pos="3600"/>
          <w:tab w:val="left" w:pos="4320"/>
        </w:tabs>
        <w:ind w:left="720" w:hanging="720"/>
        <w:rPr>
          <w:sz w:val="22"/>
          <w:szCs w:val="22"/>
        </w:rPr>
      </w:pPr>
      <w:r w:rsidRPr="00D26505">
        <w:rPr>
          <w:sz w:val="22"/>
          <w:szCs w:val="22"/>
        </w:rPr>
        <w:tab/>
      </w:r>
      <w:smartTag w:uri="urn:schemas-microsoft-com:office:smarttags" w:element="date">
        <w:smartTagPr>
          <w:attr w:name="Month" w:val="8"/>
          <w:attr w:name="Day" w:val="7"/>
          <w:attr w:name="Year" w:val="2001"/>
        </w:smartTagPr>
        <w:r w:rsidRPr="00D26505">
          <w:rPr>
            <w:sz w:val="22"/>
            <w:szCs w:val="22"/>
          </w:rPr>
          <w:t>August 7, 2001</w:t>
        </w:r>
      </w:smartTag>
    </w:p>
    <w:p w14:paraId="793773D3" w14:textId="77777777" w:rsidR="00B247C3" w:rsidRPr="00D26505" w:rsidRDefault="00B247C3">
      <w:pPr>
        <w:tabs>
          <w:tab w:val="left" w:pos="720"/>
          <w:tab w:val="left" w:pos="1440"/>
          <w:tab w:val="left" w:pos="2160"/>
          <w:tab w:val="left" w:pos="2880"/>
          <w:tab w:val="left" w:pos="3600"/>
          <w:tab w:val="left" w:pos="4320"/>
        </w:tabs>
        <w:ind w:left="720" w:hanging="720"/>
        <w:rPr>
          <w:sz w:val="22"/>
          <w:szCs w:val="22"/>
        </w:rPr>
      </w:pPr>
    </w:p>
    <w:p w14:paraId="5F636780" w14:textId="77777777" w:rsidR="00B247C3" w:rsidRPr="00D26505" w:rsidRDefault="00B247C3">
      <w:pPr>
        <w:tabs>
          <w:tab w:val="left" w:pos="720"/>
          <w:tab w:val="left" w:pos="1440"/>
          <w:tab w:val="left" w:pos="2160"/>
          <w:tab w:val="left" w:pos="2880"/>
          <w:tab w:val="left" w:pos="3600"/>
          <w:tab w:val="left" w:pos="4320"/>
        </w:tabs>
        <w:ind w:left="720" w:hanging="720"/>
        <w:rPr>
          <w:sz w:val="22"/>
          <w:szCs w:val="22"/>
        </w:rPr>
      </w:pPr>
      <w:r w:rsidRPr="00D26505">
        <w:rPr>
          <w:sz w:val="22"/>
          <w:szCs w:val="22"/>
        </w:rPr>
        <w:t>AMENDED:</w:t>
      </w:r>
    </w:p>
    <w:p w14:paraId="03869177" w14:textId="77777777" w:rsidR="00B247C3" w:rsidRPr="00D26505" w:rsidRDefault="00B247C3">
      <w:pPr>
        <w:tabs>
          <w:tab w:val="left" w:pos="720"/>
          <w:tab w:val="left" w:pos="1440"/>
          <w:tab w:val="left" w:pos="2160"/>
          <w:tab w:val="left" w:pos="2880"/>
          <w:tab w:val="left" w:pos="3600"/>
          <w:tab w:val="left" w:pos="4320"/>
        </w:tabs>
        <w:ind w:left="720" w:hanging="720"/>
        <w:rPr>
          <w:sz w:val="22"/>
          <w:szCs w:val="22"/>
        </w:rPr>
      </w:pPr>
      <w:r w:rsidRPr="00D26505">
        <w:rPr>
          <w:sz w:val="22"/>
          <w:szCs w:val="22"/>
        </w:rPr>
        <w:tab/>
      </w:r>
      <w:smartTag w:uri="urn:schemas-microsoft-com:office:smarttags" w:element="date">
        <w:smartTagPr>
          <w:attr w:name="Month" w:val="9"/>
          <w:attr w:name="Day" w:val="1"/>
          <w:attr w:name="Year" w:val="2003"/>
        </w:smartTagPr>
        <w:r w:rsidRPr="00D26505">
          <w:rPr>
            <w:sz w:val="22"/>
            <w:szCs w:val="22"/>
          </w:rPr>
          <w:t>September 1, 2003</w:t>
        </w:r>
      </w:smartTag>
      <w:r w:rsidRPr="00D26505">
        <w:rPr>
          <w:sz w:val="22"/>
          <w:szCs w:val="22"/>
        </w:rPr>
        <w:t xml:space="preserve"> - filing 2003-293</w:t>
      </w:r>
    </w:p>
    <w:p w14:paraId="5C872E49" w14:textId="5E3EC60F" w:rsidR="00BD7E01" w:rsidRDefault="00BD7E01">
      <w:pPr>
        <w:tabs>
          <w:tab w:val="left" w:pos="720"/>
          <w:tab w:val="left" w:pos="1440"/>
          <w:tab w:val="left" w:pos="2160"/>
          <w:tab w:val="left" w:pos="2880"/>
          <w:tab w:val="left" w:pos="3600"/>
          <w:tab w:val="left" w:pos="4320"/>
        </w:tabs>
        <w:ind w:left="720" w:hanging="720"/>
        <w:rPr>
          <w:sz w:val="22"/>
          <w:szCs w:val="22"/>
        </w:rPr>
      </w:pPr>
      <w:r w:rsidRPr="00D26505">
        <w:rPr>
          <w:sz w:val="22"/>
          <w:szCs w:val="22"/>
        </w:rPr>
        <w:tab/>
      </w:r>
      <w:smartTag w:uri="urn:schemas-microsoft-com:office:smarttags" w:element="date">
        <w:smartTagPr>
          <w:attr w:name="Month" w:val="3"/>
          <w:attr w:name="Day" w:val="17"/>
          <w:attr w:name="Year" w:val="2009"/>
        </w:smartTagPr>
        <w:r w:rsidRPr="00D26505">
          <w:rPr>
            <w:sz w:val="22"/>
            <w:szCs w:val="22"/>
          </w:rPr>
          <w:t>March 17, 2009</w:t>
        </w:r>
      </w:smartTag>
      <w:r w:rsidRPr="00D26505">
        <w:rPr>
          <w:sz w:val="22"/>
          <w:szCs w:val="22"/>
        </w:rPr>
        <w:t xml:space="preserve"> – filing 2009-103</w:t>
      </w:r>
      <w:r w:rsidR="004C7304" w:rsidRPr="00D26505">
        <w:rPr>
          <w:sz w:val="22"/>
          <w:szCs w:val="22"/>
        </w:rPr>
        <w:t xml:space="preserve">, NFPA </w:t>
      </w:r>
      <w:r w:rsidR="00F86A74">
        <w:rPr>
          <w:sz w:val="22"/>
          <w:szCs w:val="22"/>
        </w:rPr>
        <w:t>Standard #</w:t>
      </w:r>
      <w:r w:rsidR="004C7304" w:rsidRPr="00D26505">
        <w:rPr>
          <w:sz w:val="22"/>
          <w:szCs w:val="22"/>
        </w:rPr>
        <w:t>10 updated to 2007 edition</w:t>
      </w:r>
    </w:p>
    <w:p w14:paraId="58890119" w14:textId="04E61589" w:rsidR="00F86A74" w:rsidRPr="00D26505" w:rsidRDefault="00F86A74">
      <w:pPr>
        <w:tabs>
          <w:tab w:val="left" w:pos="720"/>
          <w:tab w:val="left" w:pos="1440"/>
          <w:tab w:val="left" w:pos="2160"/>
          <w:tab w:val="left" w:pos="2880"/>
          <w:tab w:val="left" w:pos="3600"/>
          <w:tab w:val="left" w:pos="4320"/>
        </w:tabs>
        <w:ind w:left="720" w:hanging="720"/>
        <w:rPr>
          <w:sz w:val="22"/>
          <w:szCs w:val="22"/>
        </w:rPr>
      </w:pPr>
      <w:r>
        <w:rPr>
          <w:sz w:val="22"/>
          <w:szCs w:val="22"/>
        </w:rPr>
        <w:tab/>
        <w:t>April 17, 2021 – filing 2021-074, NFPA Standard #10 updated to 2018 edition</w:t>
      </w:r>
    </w:p>
    <w:p w14:paraId="49079F3B" w14:textId="77777777" w:rsidR="00B247C3" w:rsidRPr="00D26505" w:rsidRDefault="00B247C3">
      <w:pPr>
        <w:tabs>
          <w:tab w:val="left" w:pos="720"/>
          <w:tab w:val="left" w:pos="1440"/>
          <w:tab w:val="left" w:pos="2160"/>
          <w:tab w:val="left" w:pos="2880"/>
        </w:tabs>
        <w:ind w:left="1440" w:hanging="1440"/>
        <w:rPr>
          <w:sz w:val="22"/>
          <w:szCs w:val="22"/>
        </w:rPr>
      </w:pPr>
    </w:p>
    <w:sectPr w:rsidR="00B247C3" w:rsidRPr="00D26505">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ms Rmn">
    <w:altName w:val="Times New Roma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6055"/>
    <w:rsid w:val="004C7304"/>
    <w:rsid w:val="00654CC2"/>
    <w:rsid w:val="007C5F40"/>
    <w:rsid w:val="00887C7B"/>
    <w:rsid w:val="00903363"/>
    <w:rsid w:val="00B01514"/>
    <w:rsid w:val="00B247C3"/>
    <w:rsid w:val="00B65929"/>
    <w:rsid w:val="00BD7E01"/>
    <w:rsid w:val="00C06055"/>
    <w:rsid w:val="00D26505"/>
    <w:rsid w:val="00F86A74"/>
    <w:rsid w:val="00FE5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4072AC10"/>
  <w15:chartTrackingRefBased/>
  <w15:docId w15:val="{A29EB346-1E0C-42D7-8A9A-691E4E29A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60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16-219</vt:lpstr>
    </vt:vector>
  </TitlesOfParts>
  <Company>DPS</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16-219</dc:title>
  <dc:subject/>
  <dc:creator>psjthomas</dc:creator>
  <cp:keywords/>
  <dc:description/>
  <cp:lastModifiedBy>Wismer, Don</cp:lastModifiedBy>
  <cp:revision>3</cp:revision>
  <cp:lastPrinted>2001-09-05T12:29:00Z</cp:lastPrinted>
  <dcterms:created xsi:type="dcterms:W3CDTF">2021-04-14T17:53:00Z</dcterms:created>
  <dcterms:modified xsi:type="dcterms:W3CDTF">2021-04-14T17:58:00Z</dcterms:modified>
</cp:coreProperties>
</file>