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BED80D" w14:textId="77777777" w:rsidR="00087112" w:rsidRPr="006C46A0" w:rsidRDefault="00087112" w:rsidP="0074414E">
      <w:pPr>
        <w:tabs>
          <w:tab w:val="left" w:pos="1440"/>
        </w:tabs>
        <w:rPr>
          <w:rFonts w:ascii="Times New Roman" w:hAnsi="Times New Roman" w:cs="Times New Roman"/>
          <w:b/>
          <w:sz w:val="22"/>
          <w:szCs w:val="22"/>
        </w:rPr>
      </w:pPr>
      <w:r w:rsidRPr="006C46A0">
        <w:rPr>
          <w:rFonts w:ascii="Times New Roman" w:hAnsi="Times New Roman" w:cs="Times New Roman"/>
          <w:b/>
          <w:sz w:val="22"/>
          <w:szCs w:val="22"/>
        </w:rPr>
        <w:t>13-188</w:t>
      </w:r>
      <w:r w:rsidRPr="006C46A0">
        <w:rPr>
          <w:rFonts w:ascii="Times New Roman" w:hAnsi="Times New Roman" w:cs="Times New Roman"/>
          <w:b/>
          <w:sz w:val="22"/>
          <w:szCs w:val="22"/>
        </w:rPr>
        <w:tab/>
        <w:t>DEPARTMENT OF MARINE RESOURCES</w:t>
      </w:r>
    </w:p>
    <w:p w14:paraId="38735B31" w14:textId="77777777" w:rsidR="00087112" w:rsidRPr="006C46A0" w:rsidRDefault="00087112">
      <w:pPr>
        <w:rPr>
          <w:rFonts w:ascii="Times New Roman" w:hAnsi="Times New Roman" w:cs="Times New Roman"/>
          <w:b/>
          <w:sz w:val="22"/>
          <w:szCs w:val="22"/>
        </w:rPr>
      </w:pPr>
    </w:p>
    <w:p w14:paraId="3C7E32EE" w14:textId="77777777" w:rsidR="00087112" w:rsidRPr="006C46A0" w:rsidRDefault="00087112">
      <w:pPr>
        <w:rPr>
          <w:rFonts w:ascii="Times New Roman" w:hAnsi="Times New Roman" w:cs="Times New Roman"/>
          <w:b/>
          <w:sz w:val="22"/>
          <w:szCs w:val="22"/>
        </w:rPr>
      </w:pPr>
      <w:r w:rsidRPr="006C46A0">
        <w:rPr>
          <w:rFonts w:ascii="Times New Roman" w:hAnsi="Times New Roman" w:cs="Times New Roman"/>
          <w:b/>
          <w:sz w:val="22"/>
          <w:szCs w:val="22"/>
        </w:rPr>
        <w:t>Chapter 43:</w:t>
      </w:r>
      <w:r w:rsidRPr="006C46A0">
        <w:rPr>
          <w:rFonts w:ascii="Times New Roman" w:hAnsi="Times New Roman" w:cs="Times New Roman"/>
          <w:b/>
          <w:sz w:val="22"/>
          <w:szCs w:val="22"/>
        </w:rPr>
        <w:tab/>
        <w:t>BLUEFISH RULES</w:t>
      </w:r>
    </w:p>
    <w:p w14:paraId="50749CEA" w14:textId="77777777" w:rsidR="00087112" w:rsidRPr="006C46A0" w:rsidRDefault="00087112" w:rsidP="0074414E">
      <w:pPr>
        <w:pBdr>
          <w:bottom w:val="single" w:sz="4" w:space="1" w:color="auto"/>
        </w:pBdr>
        <w:rPr>
          <w:rFonts w:ascii="Times New Roman" w:hAnsi="Times New Roman" w:cs="Times New Roman"/>
          <w:sz w:val="22"/>
          <w:szCs w:val="22"/>
        </w:rPr>
      </w:pPr>
    </w:p>
    <w:p w14:paraId="24B4AFA6" w14:textId="77777777" w:rsidR="00087112" w:rsidRPr="006C46A0" w:rsidRDefault="00087112">
      <w:pPr>
        <w:rPr>
          <w:rFonts w:ascii="Times New Roman" w:hAnsi="Times New Roman" w:cs="Times New Roman"/>
          <w:sz w:val="22"/>
          <w:szCs w:val="22"/>
        </w:rPr>
      </w:pPr>
    </w:p>
    <w:p w14:paraId="42C349B2" w14:textId="77777777" w:rsidR="00087112" w:rsidRPr="006C46A0" w:rsidRDefault="00087112">
      <w:pPr>
        <w:rPr>
          <w:rFonts w:ascii="Times New Roman" w:hAnsi="Times New Roman" w:cs="Times New Roman"/>
          <w:sz w:val="22"/>
          <w:szCs w:val="22"/>
        </w:rPr>
      </w:pPr>
    </w:p>
    <w:p w14:paraId="58EF1C10" w14:textId="77777777" w:rsidR="00087112" w:rsidRPr="006C46A0" w:rsidRDefault="0074414E">
      <w:pPr>
        <w:tabs>
          <w:tab w:val="left" w:pos="-720"/>
          <w:tab w:val="left" w:pos="0"/>
        </w:tabs>
        <w:ind w:left="720" w:hanging="720"/>
        <w:rPr>
          <w:rFonts w:ascii="Times New Roman" w:hAnsi="Times New Roman" w:cs="Times New Roman"/>
          <w:b/>
          <w:sz w:val="22"/>
          <w:szCs w:val="22"/>
        </w:rPr>
      </w:pPr>
      <w:r w:rsidRPr="006C46A0">
        <w:rPr>
          <w:rFonts w:ascii="Times New Roman" w:hAnsi="Times New Roman" w:cs="Times New Roman"/>
          <w:b/>
          <w:sz w:val="22"/>
          <w:szCs w:val="22"/>
        </w:rPr>
        <w:t>43.01</w:t>
      </w:r>
      <w:r w:rsidRPr="006C46A0">
        <w:rPr>
          <w:rFonts w:ascii="Times New Roman" w:hAnsi="Times New Roman" w:cs="Times New Roman"/>
          <w:b/>
          <w:sz w:val="22"/>
          <w:szCs w:val="22"/>
        </w:rPr>
        <w:tab/>
      </w:r>
      <w:r w:rsidR="00087112" w:rsidRPr="006C46A0">
        <w:rPr>
          <w:rFonts w:ascii="Times New Roman" w:hAnsi="Times New Roman" w:cs="Times New Roman"/>
          <w:b/>
          <w:sz w:val="22"/>
          <w:szCs w:val="22"/>
        </w:rPr>
        <w:t>Bluefish Limits</w:t>
      </w:r>
    </w:p>
    <w:p w14:paraId="681468F4" w14:textId="77777777" w:rsidR="00087112" w:rsidRPr="006C46A0" w:rsidRDefault="00087112">
      <w:pPr>
        <w:tabs>
          <w:tab w:val="left" w:pos="-720"/>
        </w:tabs>
        <w:rPr>
          <w:rFonts w:ascii="Times New Roman" w:hAnsi="Times New Roman" w:cs="Times New Roman"/>
          <w:sz w:val="22"/>
          <w:szCs w:val="22"/>
        </w:rPr>
      </w:pPr>
    </w:p>
    <w:p w14:paraId="720B3BFE" w14:textId="77777777" w:rsidR="006C46A0" w:rsidRPr="008749EB" w:rsidRDefault="006C46A0" w:rsidP="006C46A0">
      <w:pPr>
        <w:tabs>
          <w:tab w:val="left" w:pos="720"/>
          <w:tab w:val="left" w:pos="1440"/>
          <w:tab w:val="left" w:pos="2160"/>
          <w:tab w:val="left" w:pos="2880"/>
        </w:tabs>
        <w:ind w:left="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6C46A0">
        <w:rPr>
          <w:rFonts w:ascii="Times New Roman" w:hAnsi="Times New Roman" w:cs="Times New Roman"/>
          <w:b/>
          <w:sz w:val="22"/>
          <w:szCs w:val="22"/>
        </w:rPr>
        <w:t>Method of Taking</w:t>
      </w:r>
    </w:p>
    <w:p w14:paraId="340979EF" w14:textId="77777777" w:rsidR="006C46A0" w:rsidRPr="008749EB" w:rsidRDefault="006C46A0" w:rsidP="006C46A0">
      <w:pPr>
        <w:tabs>
          <w:tab w:val="left" w:pos="720"/>
          <w:tab w:val="left" w:pos="1440"/>
          <w:tab w:val="left" w:pos="2160"/>
          <w:tab w:val="left" w:pos="2880"/>
        </w:tabs>
        <w:rPr>
          <w:rFonts w:ascii="Times New Roman" w:hAnsi="Times New Roman" w:cs="Times New Roman"/>
          <w:sz w:val="22"/>
          <w:szCs w:val="22"/>
        </w:rPr>
      </w:pPr>
    </w:p>
    <w:p w14:paraId="6A9786A3" w14:textId="77777777" w:rsidR="006C46A0" w:rsidRPr="008749EB" w:rsidRDefault="006C46A0" w:rsidP="006C46A0">
      <w:pPr>
        <w:tabs>
          <w:tab w:val="left" w:pos="720"/>
          <w:tab w:val="left" w:pos="1440"/>
          <w:tab w:val="left" w:pos="2160"/>
          <w:tab w:val="left" w:pos="2880"/>
        </w:tabs>
        <w:ind w:left="2160" w:hanging="720"/>
        <w:rPr>
          <w:rFonts w:ascii="Times New Roman" w:hAnsi="Times New Roman" w:cs="Times New Roman"/>
          <w:b/>
          <w:bCs/>
          <w:sz w:val="22"/>
          <w:szCs w:val="22"/>
        </w:rPr>
      </w:pPr>
      <w:r>
        <w:rPr>
          <w:rFonts w:ascii="Times New Roman" w:hAnsi="Times New Roman" w:cs="Times New Roman"/>
          <w:sz w:val="22"/>
          <w:szCs w:val="22"/>
        </w:rPr>
        <w:t>A.</w:t>
      </w:r>
      <w:r>
        <w:rPr>
          <w:rFonts w:ascii="Times New Roman" w:hAnsi="Times New Roman" w:cs="Times New Roman"/>
          <w:sz w:val="22"/>
          <w:szCs w:val="22"/>
        </w:rPr>
        <w:tab/>
      </w:r>
      <w:r w:rsidRPr="006C46A0">
        <w:rPr>
          <w:rFonts w:ascii="Times New Roman" w:hAnsi="Times New Roman" w:cs="Times New Roman"/>
          <w:b/>
          <w:sz w:val="22"/>
          <w:szCs w:val="22"/>
        </w:rPr>
        <w:t>Daily and Possession Limits</w:t>
      </w:r>
    </w:p>
    <w:p w14:paraId="5214F9A0" w14:textId="77777777" w:rsidR="006C46A0" w:rsidRDefault="006C46A0" w:rsidP="006C46A0">
      <w:pPr>
        <w:tabs>
          <w:tab w:val="left" w:pos="720"/>
          <w:tab w:val="left" w:pos="1440"/>
          <w:tab w:val="left" w:pos="2160"/>
          <w:tab w:val="left" w:pos="2880"/>
        </w:tabs>
        <w:rPr>
          <w:rFonts w:ascii="Times New Roman" w:hAnsi="Times New Roman" w:cs="Times New Roman"/>
          <w:sz w:val="22"/>
          <w:szCs w:val="22"/>
        </w:rPr>
      </w:pPr>
    </w:p>
    <w:p w14:paraId="09B943DF" w14:textId="77777777" w:rsidR="006C46A0" w:rsidRPr="008749EB" w:rsidRDefault="006C46A0" w:rsidP="006C46A0">
      <w:pPr>
        <w:tabs>
          <w:tab w:val="left" w:pos="720"/>
          <w:tab w:val="left" w:pos="1440"/>
          <w:tab w:val="left" w:pos="2160"/>
          <w:tab w:val="left" w:pos="2880"/>
        </w:tabs>
        <w:ind w:left="2160"/>
        <w:rPr>
          <w:rFonts w:ascii="Times New Roman" w:hAnsi="Times New Roman" w:cs="Times New Roman"/>
          <w:sz w:val="22"/>
          <w:szCs w:val="22"/>
        </w:rPr>
      </w:pPr>
      <w:r w:rsidRPr="008749EB">
        <w:rPr>
          <w:rFonts w:ascii="Times New Roman" w:hAnsi="Times New Roman" w:cs="Times New Roman"/>
          <w:sz w:val="22"/>
          <w:szCs w:val="22"/>
        </w:rPr>
        <w:t>Except as provided in 43.01(A)(1) it shall be unlawful for any person to take, catch, kill, or possess more than 3 bluefish per day.</w:t>
      </w:r>
    </w:p>
    <w:p w14:paraId="236D8633" w14:textId="77777777" w:rsidR="006C46A0" w:rsidRPr="008749EB" w:rsidRDefault="006C46A0" w:rsidP="006C46A0">
      <w:pPr>
        <w:tabs>
          <w:tab w:val="left" w:pos="720"/>
          <w:tab w:val="left" w:pos="1440"/>
          <w:tab w:val="left" w:pos="2160"/>
          <w:tab w:val="left" w:pos="2880"/>
        </w:tabs>
        <w:rPr>
          <w:rFonts w:ascii="Times New Roman" w:hAnsi="Times New Roman" w:cs="Times New Roman"/>
          <w:sz w:val="22"/>
          <w:szCs w:val="22"/>
        </w:rPr>
      </w:pPr>
    </w:p>
    <w:p w14:paraId="3BC2113E" w14:textId="77777777" w:rsidR="006C46A0" w:rsidRDefault="006C46A0" w:rsidP="006C46A0">
      <w:pPr>
        <w:tabs>
          <w:tab w:val="left" w:pos="720"/>
          <w:tab w:val="left" w:pos="1440"/>
          <w:tab w:val="left" w:pos="2160"/>
          <w:tab w:val="left" w:pos="2880"/>
        </w:tabs>
        <w:ind w:firstLine="2160"/>
        <w:rPr>
          <w:rFonts w:ascii="Times New Roman" w:hAnsi="Times New Roman" w:cs="Times New Roman"/>
          <w:sz w:val="22"/>
          <w:szCs w:val="22"/>
        </w:rPr>
      </w:pPr>
      <w:r w:rsidRPr="008749EB">
        <w:rPr>
          <w:rFonts w:ascii="Times New Roman" w:hAnsi="Times New Roman" w:cs="Times New Roman"/>
          <w:sz w:val="22"/>
          <w:szCs w:val="22"/>
        </w:rPr>
        <w:t>(1)</w:t>
      </w:r>
      <w:r>
        <w:rPr>
          <w:rFonts w:ascii="Times New Roman" w:hAnsi="Times New Roman" w:cs="Times New Roman"/>
          <w:sz w:val="22"/>
          <w:szCs w:val="22"/>
        </w:rPr>
        <w:tab/>
      </w:r>
      <w:r w:rsidRPr="006C46A0">
        <w:rPr>
          <w:rFonts w:ascii="Times New Roman" w:hAnsi="Times New Roman" w:cs="Times New Roman"/>
          <w:b/>
          <w:sz w:val="22"/>
          <w:szCs w:val="22"/>
        </w:rPr>
        <w:t>Exemptions</w:t>
      </w:r>
    </w:p>
    <w:p w14:paraId="1F1C52A3" w14:textId="77777777" w:rsidR="006C46A0" w:rsidRDefault="006C46A0" w:rsidP="006C46A0">
      <w:pPr>
        <w:tabs>
          <w:tab w:val="left" w:pos="720"/>
          <w:tab w:val="left" w:pos="1440"/>
          <w:tab w:val="left" w:pos="2160"/>
          <w:tab w:val="left" w:pos="2880"/>
        </w:tabs>
        <w:rPr>
          <w:rFonts w:ascii="Times New Roman" w:hAnsi="Times New Roman" w:cs="Times New Roman"/>
          <w:sz w:val="22"/>
          <w:szCs w:val="22"/>
        </w:rPr>
      </w:pPr>
    </w:p>
    <w:p w14:paraId="1C9B0C43" w14:textId="77777777" w:rsidR="006C46A0" w:rsidRPr="008749EB" w:rsidRDefault="006C46A0" w:rsidP="006C46A0">
      <w:pPr>
        <w:tabs>
          <w:tab w:val="left" w:pos="720"/>
          <w:tab w:val="left" w:pos="1440"/>
          <w:tab w:val="left" w:pos="2160"/>
          <w:tab w:val="left" w:pos="2880"/>
          <w:tab w:val="left" w:pos="3600"/>
        </w:tabs>
        <w:ind w:left="2880"/>
        <w:rPr>
          <w:rFonts w:ascii="Times New Roman" w:hAnsi="Times New Roman" w:cs="Times New Roman"/>
          <w:sz w:val="22"/>
          <w:szCs w:val="22"/>
        </w:rPr>
      </w:pPr>
      <w:r w:rsidRPr="008749EB">
        <w:rPr>
          <w:rFonts w:ascii="Times New Roman" w:hAnsi="Times New Roman" w:cs="Times New Roman"/>
          <w:sz w:val="22"/>
          <w:szCs w:val="22"/>
        </w:rPr>
        <w:t>The daily limit and possession limit shall not apply to persons licensed under 12 M.R.S.</w:t>
      </w:r>
      <w:r>
        <w:rPr>
          <w:rFonts w:ascii="Times New Roman" w:hAnsi="Times New Roman" w:cs="Times New Roman"/>
          <w:sz w:val="22"/>
          <w:szCs w:val="22"/>
        </w:rPr>
        <w:t xml:space="preserve"> §6501 and §6421.</w:t>
      </w:r>
      <w:r w:rsidRPr="008749EB">
        <w:rPr>
          <w:rFonts w:ascii="Times New Roman" w:hAnsi="Times New Roman" w:cs="Times New Roman"/>
          <w:sz w:val="22"/>
          <w:szCs w:val="22"/>
        </w:rPr>
        <w:t xml:space="preserve"> The possession limit shall not apply to persons licensed under 12 M.R.S. §6851 and §6852.</w:t>
      </w:r>
    </w:p>
    <w:p w14:paraId="0332200A" w14:textId="77777777" w:rsidR="006C46A0" w:rsidRPr="008749EB" w:rsidRDefault="006C46A0" w:rsidP="006C46A0">
      <w:pPr>
        <w:tabs>
          <w:tab w:val="left" w:pos="720"/>
          <w:tab w:val="left" w:pos="1440"/>
          <w:tab w:val="left" w:pos="2160"/>
          <w:tab w:val="left" w:pos="2880"/>
        </w:tabs>
        <w:rPr>
          <w:rFonts w:ascii="Times New Roman" w:hAnsi="Times New Roman" w:cs="Times New Roman"/>
          <w:sz w:val="22"/>
          <w:szCs w:val="22"/>
        </w:rPr>
      </w:pPr>
    </w:p>
    <w:p w14:paraId="3503CDDD" w14:textId="77777777" w:rsidR="006C46A0" w:rsidRPr="008749EB" w:rsidRDefault="006C46A0" w:rsidP="006C46A0">
      <w:pPr>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8749EB">
        <w:rPr>
          <w:rFonts w:ascii="Times New Roman" w:hAnsi="Times New Roman" w:cs="Times New Roman"/>
          <w:sz w:val="22"/>
          <w:szCs w:val="22"/>
        </w:rPr>
        <w:t>It is unlawful to use multiple (more than two) barbed or barbless treble hooks on any artificial lure or flies while fishing for bluefish.</w:t>
      </w:r>
    </w:p>
    <w:p w14:paraId="6DFD73E5" w14:textId="77777777" w:rsidR="006C46A0" w:rsidRPr="008749EB" w:rsidRDefault="006C46A0" w:rsidP="006C46A0">
      <w:pPr>
        <w:tabs>
          <w:tab w:val="left" w:pos="720"/>
          <w:tab w:val="left" w:pos="1440"/>
          <w:tab w:val="left" w:pos="2160"/>
          <w:tab w:val="left" w:pos="2880"/>
        </w:tabs>
        <w:rPr>
          <w:rFonts w:ascii="Times New Roman" w:hAnsi="Times New Roman" w:cs="Times New Roman"/>
          <w:sz w:val="22"/>
          <w:szCs w:val="22"/>
        </w:rPr>
      </w:pPr>
    </w:p>
    <w:p w14:paraId="4413C1EE" w14:textId="01D88071" w:rsidR="006C46A0" w:rsidRDefault="006C46A0" w:rsidP="00FC3E5F">
      <w:pPr>
        <w:pStyle w:val="DefaultText"/>
        <w:numPr>
          <w:ilvl w:val="0"/>
          <w:numId w:val="1"/>
        </w:numPr>
        <w:tabs>
          <w:tab w:val="left" w:pos="720"/>
          <w:tab w:val="left" w:pos="1440"/>
          <w:tab w:val="left" w:pos="2160"/>
          <w:tab w:val="left" w:pos="2880"/>
        </w:tabs>
        <w:ind w:left="2160"/>
        <w:rPr>
          <w:sz w:val="22"/>
          <w:szCs w:val="22"/>
        </w:rPr>
      </w:pPr>
      <w:r w:rsidRPr="00FC3E5F">
        <w:rPr>
          <w:sz w:val="22"/>
          <w:szCs w:val="22"/>
        </w:rPr>
        <w:t>It is unlawful to use any hook other than a circle hook when using bait. For purposes of this chapter the definition of circle hook means “a non-offset hook with a point that points 90º back toward the shaft of the hook”.</w:t>
      </w:r>
    </w:p>
    <w:p w14:paraId="69C4181C" w14:textId="22DDD8B2" w:rsidR="00FC3E5F" w:rsidRDefault="00FC3E5F" w:rsidP="00FC3E5F">
      <w:pPr>
        <w:pStyle w:val="DefaultText"/>
        <w:tabs>
          <w:tab w:val="left" w:pos="720"/>
          <w:tab w:val="left" w:pos="1440"/>
          <w:tab w:val="left" w:pos="2160"/>
          <w:tab w:val="left" w:pos="2880"/>
        </w:tabs>
        <w:rPr>
          <w:sz w:val="22"/>
          <w:szCs w:val="22"/>
        </w:rPr>
      </w:pPr>
    </w:p>
    <w:p w14:paraId="33CEEC12" w14:textId="32910F98" w:rsidR="00FC3E5F" w:rsidRPr="00FC3E5F" w:rsidRDefault="00FC3E5F" w:rsidP="00FC3E5F">
      <w:pPr>
        <w:pStyle w:val="DefaultText"/>
        <w:tabs>
          <w:tab w:val="left" w:pos="720"/>
          <w:tab w:val="left" w:pos="1440"/>
          <w:tab w:val="left" w:pos="2160"/>
          <w:tab w:val="left" w:pos="2880"/>
        </w:tabs>
        <w:ind w:left="2160"/>
        <w:rPr>
          <w:sz w:val="22"/>
          <w:szCs w:val="22"/>
        </w:rPr>
      </w:pPr>
      <w:r>
        <w:rPr>
          <w:sz w:val="22"/>
          <w:szCs w:val="22"/>
        </w:rPr>
        <w:t xml:space="preserve">For the purposes of this chapter, bait is defined as any marine or freshwater organism live or dead, whole or parts thereof, and earthworms, including but not limited to, night crawlers </w:t>
      </w:r>
      <w:r w:rsidRPr="00FC3E5F">
        <w:rPr>
          <w:i/>
          <w:iCs/>
          <w:sz w:val="22"/>
          <w:szCs w:val="22"/>
        </w:rPr>
        <w:t>(</w:t>
      </w:r>
      <w:proofErr w:type="spellStart"/>
      <w:r w:rsidRPr="00FC3E5F">
        <w:rPr>
          <w:i/>
          <w:iCs/>
          <w:sz w:val="22"/>
          <w:szCs w:val="22"/>
        </w:rPr>
        <w:t>Lumbricus</w:t>
      </w:r>
      <w:proofErr w:type="spellEnd"/>
      <w:r w:rsidRPr="00FC3E5F">
        <w:rPr>
          <w:i/>
          <w:iCs/>
          <w:sz w:val="22"/>
          <w:szCs w:val="22"/>
        </w:rPr>
        <w:t xml:space="preserve"> </w:t>
      </w:r>
      <w:proofErr w:type="spellStart"/>
      <w:r w:rsidRPr="00FC3E5F">
        <w:rPr>
          <w:i/>
          <w:iCs/>
          <w:sz w:val="22"/>
          <w:szCs w:val="22"/>
        </w:rPr>
        <w:t>terrestris</w:t>
      </w:r>
      <w:proofErr w:type="spellEnd"/>
      <w:r w:rsidRPr="00FC3E5F">
        <w:rPr>
          <w:i/>
          <w:iCs/>
          <w:sz w:val="22"/>
          <w:szCs w:val="22"/>
        </w:rPr>
        <w:t>).</w:t>
      </w:r>
    </w:p>
    <w:p w14:paraId="4503A4F9" w14:textId="77777777" w:rsidR="006C46A0" w:rsidRPr="008749EB" w:rsidRDefault="006C46A0" w:rsidP="006C46A0">
      <w:pPr>
        <w:tabs>
          <w:tab w:val="left" w:pos="720"/>
          <w:tab w:val="left" w:pos="1440"/>
          <w:tab w:val="left" w:pos="2160"/>
          <w:tab w:val="left" w:pos="2880"/>
        </w:tabs>
        <w:rPr>
          <w:rFonts w:ascii="Times New Roman" w:hAnsi="Times New Roman" w:cs="Times New Roman"/>
          <w:sz w:val="22"/>
          <w:szCs w:val="22"/>
        </w:rPr>
      </w:pPr>
    </w:p>
    <w:p w14:paraId="37DCB24F" w14:textId="77777777" w:rsidR="006C46A0" w:rsidRPr="008749EB" w:rsidRDefault="006C46A0" w:rsidP="006C46A0">
      <w:pPr>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D.</w:t>
      </w:r>
      <w:r w:rsidRPr="008749EB">
        <w:rPr>
          <w:rFonts w:ascii="Times New Roman" w:hAnsi="Times New Roman" w:cs="Times New Roman"/>
          <w:sz w:val="22"/>
          <w:szCs w:val="22"/>
        </w:rPr>
        <w:tab/>
        <w:t>Any striped bass killed during the take of bluefish becomes part of the daily bag limit in accordance with Chapter 42.02.</w:t>
      </w:r>
    </w:p>
    <w:p w14:paraId="28B14FFA" w14:textId="77777777" w:rsidR="00087112" w:rsidRPr="006C46A0" w:rsidRDefault="00087112" w:rsidP="0074414E">
      <w:pPr>
        <w:pBdr>
          <w:bottom w:val="single" w:sz="4" w:space="1" w:color="auto"/>
        </w:pBdr>
        <w:tabs>
          <w:tab w:val="left" w:pos="-720"/>
        </w:tabs>
        <w:rPr>
          <w:rFonts w:ascii="Times New Roman" w:hAnsi="Times New Roman" w:cs="Times New Roman"/>
          <w:sz w:val="22"/>
          <w:szCs w:val="22"/>
        </w:rPr>
      </w:pPr>
    </w:p>
    <w:p w14:paraId="3555E40A" w14:textId="77777777" w:rsidR="00087112" w:rsidRPr="006C46A0" w:rsidRDefault="00087112">
      <w:pPr>
        <w:tabs>
          <w:tab w:val="left" w:pos="-720"/>
        </w:tabs>
        <w:rPr>
          <w:rFonts w:ascii="Times New Roman" w:hAnsi="Times New Roman" w:cs="Times New Roman"/>
          <w:sz w:val="22"/>
          <w:szCs w:val="22"/>
        </w:rPr>
      </w:pPr>
    </w:p>
    <w:p w14:paraId="3B1A32A4" w14:textId="77777777" w:rsidR="0074414E" w:rsidRPr="006C46A0" w:rsidRDefault="0074414E">
      <w:pPr>
        <w:tabs>
          <w:tab w:val="left" w:pos="-720"/>
        </w:tabs>
        <w:rPr>
          <w:rFonts w:ascii="Times New Roman" w:hAnsi="Times New Roman" w:cs="Times New Roman"/>
          <w:sz w:val="22"/>
          <w:szCs w:val="22"/>
        </w:rPr>
      </w:pPr>
    </w:p>
    <w:p w14:paraId="7715A3B4" w14:textId="77777777" w:rsidR="0074414E" w:rsidRPr="006C46A0" w:rsidRDefault="0074414E">
      <w:pPr>
        <w:tabs>
          <w:tab w:val="left" w:pos="-720"/>
        </w:tabs>
        <w:rPr>
          <w:rFonts w:ascii="Times New Roman" w:hAnsi="Times New Roman" w:cs="Times New Roman"/>
          <w:sz w:val="22"/>
          <w:szCs w:val="22"/>
        </w:rPr>
      </w:pPr>
      <w:r w:rsidRPr="006C46A0">
        <w:rPr>
          <w:rFonts w:ascii="Times New Roman" w:hAnsi="Times New Roman" w:cs="Times New Roman"/>
          <w:sz w:val="22"/>
          <w:szCs w:val="22"/>
        </w:rPr>
        <w:t>EFFECTIVE DATE:</w:t>
      </w:r>
    </w:p>
    <w:p w14:paraId="14362056" w14:textId="77777777" w:rsidR="00087112" w:rsidRPr="006C46A0" w:rsidRDefault="0074414E">
      <w:pPr>
        <w:tabs>
          <w:tab w:val="left" w:pos="-720"/>
        </w:tabs>
        <w:rPr>
          <w:rFonts w:ascii="Times New Roman" w:hAnsi="Times New Roman" w:cs="Times New Roman"/>
          <w:sz w:val="22"/>
          <w:szCs w:val="22"/>
        </w:rPr>
      </w:pPr>
      <w:r w:rsidRPr="006C46A0">
        <w:rPr>
          <w:rFonts w:ascii="Times New Roman" w:hAnsi="Times New Roman" w:cs="Times New Roman"/>
          <w:sz w:val="22"/>
          <w:szCs w:val="22"/>
        </w:rPr>
        <w:tab/>
      </w:r>
      <w:r w:rsidR="00087112" w:rsidRPr="006C46A0">
        <w:rPr>
          <w:rFonts w:ascii="Times New Roman" w:hAnsi="Times New Roman" w:cs="Times New Roman"/>
          <w:sz w:val="22"/>
          <w:szCs w:val="22"/>
        </w:rPr>
        <w:t>May 9, 1992</w:t>
      </w:r>
      <w:r w:rsidRPr="006C46A0">
        <w:rPr>
          <w:rFonts w:ascii="Times New Roman" w:hAnsi="Times New Roman" w:cs="Times New Roman"/>
          <w:sz w:val="22"/>
          <w:szCs w:val="22"/>
        </w:rPr>
        <w:t xml:space="preserve"> – filing 92-183</w:t>
      </w:r>
    </w:p>
    <w:p w14:paraId="7B83451A" w14:textId="77777777" w:rsidR="00087112" w:rsidRPr="006C46A0" w:rsidRDefault="00087112">
      <w:pPr>
        <w:tabs>
          <w:tab w:val="left" w:pos="-720"/>
        </w:tabs>
        <w:rPr>
          <w:rFonts w:ascii="Times New Roman" w:hAnsi="Times New Roman" w:cs="Times New Roman"/>
          <w:sz w:val="22"/>
          <w:szCs w:val="22"/>
        </w:rPr>
      </w:pPr>
    </w:p>
    <w:p w14:paraId="75FEE9AF" w14:textId="77777777" w:rsidR="0074414E" w:rsidRPr="006C46A0" w:rsidRDefault="0074414E">
      <w:pPr>
        <w:tabs>
          <w:tab w:val="left" w:pos="-720"/>
        </w:tabs>
        <w:rPr>
          <w:rFonts w:ascii="Times New Roman" w:hAnsi="Times New Roman" w:cs="Times New Roman"/>
          <w:sz w:val="22"/>
          <w:szCs w:val="22"/>
        </w:rPr>
      </w:pPr>
      <w:r w:rsidRPr="006C46A0">
        <w:rPr>
          <w:rFonts w:ascii="Times New Roman" w:hAnsi="Times New Roman" w:cs="Times New Roman"/>
          <w:sz w:val="22"/>
          <w:szCs w:val="22"/>
        </w:rPr>
        <w:t>ELECTRONIC CONVERSION:</w:t>
      </w:r>
    </w:p>
    <w:p w14:paraId="4F57C680" w14:textId="77777777" w:rsidR="00087112" w:rsidRPr="006C46A0" w:rsidRDefault="0074414E">
      <w:pPr>
        <w:tabs>
          <w:tab w:val="left" w:pos="-720"/>
        </w:tabs>
        <w:rPr>
          <w:rFonts w:ascii="Times New Roman" w:hAnsi="Times New Roman" w:cs="Times New Roman"/>
          <w:sz w:val="22"/>
          <w:szCs w:val="22"/>
        </w:rPr>
      </w:pPr>
      <w:r w:rsidRPr="006C46A0">
        <w:rPr>
          <w:rFonts w:ascii="Times New Roman" w:hAnsi="Times New Roman" w:cs="Times New Roman"/>
          <w:sz w:val="22"/>
          <w:szCs w:val="22"/>
        </w:rPr>
        <w:tab/>
      </w:r>
      <w:r w:rsidR="00087112" w:rsidRPr="006C46A0">
        <w:rPr>
          <w:rFonts w:ascii="Times New Roman" w:hAnsi="Times New Roman" w:cs="Times New Roman"/>
          <w:sz w:val="22"/>
          <w:szCs w:val="22"/>
        </w:rPr>
        <w:t>February 24, 1997</w:t>
      </w:r>
    </w:p>
    <w:p w14:paraId="7566F3F0" w14:textId="77777777" w:rsidR="00087112" w:rsidRPr="006C46A0" w:rsidRDefault="00087112">
      <w:pPr>
        <w:tabs>
          <w:tab w:val="left" w:pos="-720"/>
        </w:tabs>
        <w:rPr>
          <w:rFonts w:ascii="Times New Roman" w:hAnsi="Times New Roman" w:cs="Times New Roman"/>
          <w:sz w:val="22"/>
          <w:szCs w:val="22"/>
        </w:rPr>
      </w:pPr>
    </w:p>
    <w:p w14:paraId="09A93D6B" w14:textId="77777777" w:rsidR="0074414E" w:rsidRPr="006C46A0" w:rsidRDefault="0074414E">
      <w:pPr>
        <w:tabs>
          <w:tab w:val="left" w:pos="-720"/>
          <w:tab w:val="left" w:pos="0"/>
          <w:tab w:val="left" w:pos="720"/>
          <w:tab w:val="left" w:pos="1440"/>
          <w:tab w:val="left" w:pos="2160"/>
          <w:tab w:val="left" w:pos="2880"/>
        </w:tabs>
        <w:ind w:left="3600" w:hanging="3600"/>
        <w:rPr>
          <w:rFonts w:ascii="Times New Roman" w:hAnsi="Times New Roman" w:cs="Times New Roman"/>
          <w:sz w:val="22"/>
          <w:szCs w:val="22"/>
        </w:rPr>
      </w:pPr>
      <w:r w:rsidRPr="006C46A0">
        <w:rPr>
          <w:rFonts w:ascii="Times New Roman" w:hAnsi="Times New Roman" w:cs="Times New Roman"/>
          <w:sz w:val="22"/>
          <w:szCs w:val="22"/>
        </w:rPr>
        <w:t>AMENDED:</w:t>
      </w:r>
    </w:p>
    <w:p w14:paraId="3CA5F5D5" w14:textId="77777777" w:rsidR="00087112" w:rsidRPr="006C46A0" w:rsidRDefault="0074414E">
      <w:pPr>
        <w:tabs>
          <w:tab w:val="left" w:pos="-720"/>
          <w:tab w:val="left" w:pos="0"/>
          <w:tab w:val="left" w:pos="720"/>
          <w:tab w:val="left" w:pos="1440"/>
          <w:tab w:val="left" w:pos="2160"/>
          <w:tab w:val="left" w:pos="2880"/>
        </w:tabs>
        <w:ind w:left="3600" w:hanging="3600"/>
        <w:rPr>
          <w:rFonts w:ascii="Times New Roman" w:hAnsi="Times New Roman" w:cs="Times New Roman"/>
          <w:sz w:val="22"/>
          <w:szCs w:val="22"/>
        </w:rPr>
      </w:pPr>
      <w:r w:rsidRPr="006C46A0">
        <w:rPr>
          <w:rFonts w:ascii="Times New Roman" w:hAnsi="Times New Roman" w:cs="Times New Roman"/>
          <w:sz w:val="22"/>
          <w:szCs w:val="22"/>
        </w:rPr>
        <w:tab/>
        <w:t>April 21</w:t>
      </w:r>
      <w:r w:rsidR="00087112" w:rsidRPr="006C46A0">
        <w:rPr>
          <w:rFonts w:ascii="Times New Roman" w:hAnsi="Times New Roman" w:cs="Times New Roman"/>
          <w:sz w:val="22"/>
          <w:szCs w:val="22"/>
        </w:rPr>
        <w:t>, 1997</w:t>
      </w:r>
      <w:r w:rsidRPr="006C46A0">
        <w:rPr>
          <w:rFonts w:ascii="Times New Roman" w:hAnsi="Times New Roman" w:cs="Times New Roman"/>
          <w:sz w:val="22"/>
          <w:szCs w:val="22"/>
        </w:rPr>
        <w:t xml:space="preserve"> – filing 97-125</w:t>
      </w:r>
    </w:p>
    <w:p w14:paraId="45D4BC8D" w14:textId="77777777" w:rsidR="00087112" w:rsidRPr="006C46A0" w:rsidRDefault="00087112">
      <w:pPr>
        <w:tabs>
          <w:tab w:val="left" w:pos="-720"/>
          <w:tab w:val="left" w:pos="0"/>
          <w:tab w:val="left" w:pos="720"/>
          <w:tab w:val="left" w:pos="1440"/>
          <w:tab w:val="left" w:pos="2160"/>
          <w:tab w:val="left" w:pos="2880"/>
        </w:tabs>
        <w:ind w:left="3600" w:hanging="3600"/>
        <w:rPr>
          <w:rFonts w:ascii="Times New Roman" w:hAnsi="Times New Roman" w:cs="Times New Roman"/>
          <w:sz w:val="22"/>
          <w:szCs w:val="22"/>
        </w:rPr>
      </w:pPr>
    </w:p>
    <w:p w14:paraId="0D5254B4" w14:textId="77777777" w:rsidR="00087112" w:rsidRPr="006C46A0" w:rsidRDefault="00087112">
      <w:pPr>
        <w:tabs>
          <w:tab w:val="left" w:pos="-720"/>
        </w:tabs>
        <w:rPr>
          <w:rFonts w:ascii="Times New Roman" w:hAnsi="Times New Roman" w:cs="Times New Roman"/>
          <w:sz w:val="22"/>
          <w:szCs w:val="22"/>
        </w:rPr>
      </w:pPr>
      <w:r w:rsidRPr="006C46A0">
        <w:rPr>
          <w:rFonts w:ascii="Times New Roman" w:hAnsi="Times New Roman" w:cs="Times New Roman"/>
          <w:sz w:val="22"/>
          <w:szCs w:val="22"/>
        </w:rPr>
        <w:t>NON</w:t>
      </w:r>
      <w:r w:rsidR="006C46A0">
        <w:rPr>
          <w:rFonts w:ascii="Times New Roman" w:hAnsi="Times New Roman" w:cs="Times New Roman"/>
          <w:sz w:val="22"/>
          <w:szCs w:val="22"/>
        </w:rPr>
        <w:t>-</w:t>
      </w:r>
      <w:r w:rsidRPr="006C46A0">
        <w:rPr>
          <w:rFonts w:ascii="Times New Roman" w:hAnsi="Times New Roman" w:cs="Times New Roman"/>
          <w:sz w:val="22"/>
          <w:szCs w:val="22"/>
        </w:rPr>
        <w:t>SUBSTANTIVE CORRECTIONS:</w:t>
      </w:r>
    </w:p>
    <w:p w14:paraId="2A882AF3" w14:textId="77777777" w:rsidR="00087112" w:rsidRPr="006C46A0" w:rsidRDefault="00087112">
      <w:pPr>
        <w:tabs>
          <w:tab w:val="left" w:pos="-720"/>
        </w:tabs>
        <w:rPr>
          <w:rFonts w:ascii="Times New Roman" w:hAnsi="Times New Roman" w:cs="Times New Roman"/>
          <w:sz w:val="22"/>
          <w:szCs w:val="22"/>
        </w:rPr>
      </w:pPr>
      <w:r w:rsidRPr="006C46A0">
        <w:rPr>
          <w:rFonts w:ascii="Times New Roman" w:hAnsi="Times New Roman" w:cs="Times New Roman"/>
          <w:sz w:val="22"/>
          <w:szCs w:val="22"/>
        </w:rPr>
        <w:tab/>
        <w:t>June 25, 1997</w:t>
      </w:r>
    </w:p>
    <w:p w14:paraId="44E47089" w14:textId="77777777" w:rsidR="00087112" w:rsidRDefault="00087112">
      <w:pPr>
        <w:tabs>
          <w:tab w:val="left" w:pos="-720"/>
        </w:tabs>
        <w:rPr>
          <w:rFonts w:ascii="Times New Roman" w:hAnsi="Times New Roman" w:cs="Times New Roman"/>
          <w:sz w:val="22"/>
          <w:szCs w:val="22"/>
        </w:rPr>
      </w:pPr>
      <w:r w:rsidRPr="006C46A0">
        <w:rPr>
          <w:rFonts w:ascii="Times New Roman" w:hAnsi="Times New Roman" w:cs="Times New Roman"/>
          <w:sz w:val="22"/>
          <w:szCs w:val="22"/>
        </w:rPr>
        <w:tab/>
        <w:t xml:space="preserve">December 15, 1997 - changes “Sections” </w:t>
      </w:r>
      <w:r w:rsidR="006C46A0">
        <w:rPr>
          <w:rFonts w:ascii="Times New Roman" w:hAnsi="Times New Roman" w:cs="Times New Roman"/>
          <w:sz w:val="22"/>
          <w:szCs w:val="22"/>
        </w:rPr>
        <w:t>to §§; converted to MS Word</w:t>
      </w:r>
    </w:p>
    <w:p w14:paraId="0ABE23D2" w14:textId="77777777" w:rsidR="00087112" w:rsidRPr="006C46A0" w:rsidRDefault="006C46A0">
      <w:pPr>
        <w:tabs>
          <w:tab w:val="left" w:pos="-720"/>
        </w:tabs>
        <w:rPr>
          <w:rFonts w:ascii="Times New Roman" w:hAnsi="Times New Roman" w:cs="Times New Roman"/>
          <w:sz w:val="22"/>
          <w:szCs w:val="22"/>
        </w:rPr>
      </w:pPr>
      <w:r>
        <w:rPr>
          <w:rFonts w:ascii="Times New Roman" w:hAnsi="Times New Roman" w:cs="Times New Roman"/>
          <w:sz w:val="22"/>
          <w:szCs w:val="22"/>
        </w:rPr>
        <w:tab/>
      </w:r>
      <w:r w:rsidR="0074414E" w:rsidRPr="006C46A0">
        <w:rPr>
          <w:rFonts w:ascii="Times New Roman" w:hAnsi="Times New Roman" w:cs="Times New Roman"/>
          <w:sz w:val="22"/>
          <w:szCs w:val="22"/>
        </w:rPr>
        <w:t>March 13, 2005 – history notes only</w:t>
      </w:r>
    </w:p>
    <w:p w14:paraId="3B70DFEB" w14:textId="5E551D5B" w:rsidR="00087112" w:rsidRDefault="006C46A0">
      <w:pPr>
        <w:tabs>
          <w:tab w:val="left" w:pos="-720"/>
        </w:tabs>
        <w:rPr>
          <w:rFonts w:ascii="Times New Roman" w:hAnsi="Times New Roman" w:cs="Times New Roman"/>
          <w:sz w:val="22"/>
          <w:szCs w:val="22"/>
        </w:rPr>
      </w:pPr>
      <w:r>
        <w:rPr>
          <w:rFonts w:ascii="Times New Roman" w:hAnsi="Times New Roman" w:cs="Times New Roman"/>
          <w:sz w:val="22"/>
          <w:szCs w:val="22"/>
        </w:rPr>
        <w:tab/>
        <w:t>December 20, 2010 – filing 2010-621</w:t>
      </w:r>
    </w:p>
    <w:p w14:paraId="025419E8" w14:textId="4538933E" w:rsidR="00D11B1C" w:rsidRPr="006C46A0" w:rsidRDefault="00D11B1C">
      <w:pPr>
        <w:tabs>
          <w:tab w:val="left" w:pos="-720"/>
        </w:tabs>
        <w:rPr>
          <w:rFonts w:ascii="Times New Roman" w:hAnsi="Times New Roman" w:cs="Times New Roman"/>
          <w:sz w:val="22"/>
          <w:szCs w:val="22"/>
        </w:rPr>
      </w:pPr>
      <w:r>
        <w:rPr>
          <w:rFonts w:ascii="Times New Roman" w:hAnsi="Times New Roman" w:cs="Times New Roman"/>
          <w:sz w:val="22"/>
          <w:szCs w:val="22"/>
        </w:rPr>
        <w:tab/>
        <w:t>August 10, 2021 – filing 2021-</w:t>
      </w:r>
      <w:r w:rsidR="0095677A">
        <w:rPr>
          <w:rFonts w:ascii="Times New Roman" w:hAnsi="Times New Roman" w:cs="Times New Roman"/>
          <w:sz w:val="22"/>
          <w:szCs w:val="22"/>
        </w:rPr>
        <w:t>165</w:t>
      </w:r>
    </w:p>
    <w:sectPr w:rsidR="00D11B1C" w:rsidRPr="006C46A0" w:rsidSect="006C46A0">
      <w:headerReference w:type="default" r:id="rId7"/>
      <w:type w:val="continuous"/>
      <w:pgSz w:w="12240" w:h="15840"/>
      <w:pgMar w:top="1170" w:right="1440" w:bottom="1260"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B92FC6" w14:textId="77777777" w:rsidR="006F0A74" w:rsidRDefault="006F0A74">
      <w:r>
        <w:separator/>
      </w:r>
    </w:p>
  </w:endnote>
  <w:endnote w:type="continuationSeparator" w:id="0">
    <w:p w14:paraId="3BC6BFFA" w14:textId="77777777" w:rsidR="006F0A74" w:rsidRDefault="006F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B0FC9" w14:textId="77777777" w:rsidR="006F0A74" w:rsidRDefault="006F0A74">
      <w:r>
        <w:separator/>
      </w:r>
    </w:p>
  </w:footnote>
  <w:footnote w:type="continuationSeparator" w:id="0">
    <w:p w14:paraId="4AC2E1CC" w14:textId="77777777" w:rsidR="006F0A74" w:rsidRDefault="006F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81760" w14:textId="77777777" w:rsidR="00087112" w:rsidRPr="0074414E" w:rsidRDefault="00087112" w:rsidP="0074414E">
    <w:pPr>
      <w:pStyle w:val="Header"/>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9131D"/>
    <w:multiLevelType w:val="hybridMultilevel"/>
    <w:tmpl w:val="001A59B8"/>
    <w:lvl w:ilvl="0" w:tplc="56E86070">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414E"/>
    <w:rsid w:val="00087112"/>
    <w:rsid w:val="002A0B12"/>
    <w:rsid w:val="006C46A0"/>
    <w:rsid w:val="006F0A74"/>
    <w:rsid w:val="0074414E"/>
    <w:rsid w:val="0089154A"/>
    <w:rsid w:val="0095677A"/>
    <w:rsid w:val="00BE6906"/>
    <w:rsid w:val="00C341E2"/>
    <w:rsid w:val="00D11B1C"/>
    <w:rsid w:val="00FC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D357F"/>
  <w15:chartTrackingRefBased/>
  <w15:docId w15:val="{5BA12226-009C-4DBB-9765-C2AFDC84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cs="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left" w:pos="9000"/>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left" w:pos="9000"/>
        <w:tab w:val="right" w:pos="9360"/>
      </w:tabs>
      <w:ind w:left="720" w:hanging="720"/>
    </w:pPr>
  </w:style>
  <w:style w:type="paragraph" w:styleId="TOC5">
    <w:name w:val="toc 5"/>
    <w:basedOn w:val="Normal"/>
    <w:next w:val="Normal"/>
    <w:pPr>
      <w:tabs>
        <w:tab w:val="left" w:leader="dot" w:pos="9000"/>
        <w:tab w:val="right" w:pos="9360"/>
      </w:tabs>
      <w:ind w:left="3600" w:right="720" w:hanging="720"/>
    </w:pPr>
  </w:style>
  <w:style w:type="paragraph" w:styleId="TOC4">
    <w:name w:val="toc 4"/>
    <w:basedOn w:val="Normal"/>
    <w:next w:val="Normal"/>
    <w:pPr>
      <w:tabs>
        <w:tab w:val="left" w:leader="dot" w:pos="9000"/>
        <w:tab w:val="right" w:pos="9360"/>
      </w:tabs>
      <w:ind w:left="2880" w:right="720" w:hanging="720"/>
    </w:pPr>
  </w:style>
  <w:style w:type="paragraph" w:styleId="TOC3">
    <w:name w:val="toc 3"/>
    <w:basedOn w:val="Normal"/>
    <w:next w:val="Normal"/>
    <w:pPr>
      <w:tabs>
        <w:tab w:val="left" w:leader="dot" w:pos="9000"/>
        <w:tab w:val="right" w:pos="9360"/>
      </w:tabs>
      <w:ind w:left="2160" w:right="720" w:hanging="720"/>
    </w:pPr>
  </w:style>
  <w:style w:type="paragraph" w:styleId="TOC2">
    <w:name w:val="toc 2"/>
    <w:basedOn w:val="Normal"/>
    <w:next w:val="Normal"/>
    <w:pPr>
      <w:tabs>
        <w:tab w:val="left" w:leader="dot" w:pos="9000"/>
        <w:tab w:val="right" w:pos="9360"/>
      </w:tabs>
      <w:ind w:left="1440" w:right="720" w:hanging="720"/>
    </w:pPr>
  </w:style>
  <w:style w:type="paragraph" w:styleId="TOC1">
    <w:name w:val="toc 1"/>
    <w:basedOn w:val="Normal"/>
    <w:next w:val="Normal"/>
    <w:pPr>
      <w:tabs>
        <w:tab w:val="left" w:leader="dot" w:pos="9000"/>
        <w:tab w:val="right" w:pos="9360"/>
      </w:tabs>
      <w:spacing w:before="480"/>
      <w:ind w:left="720" w:right="720" w:hanging="720"/>
    </w:pPr>
  </w:style>
  <w:style w:type="paragraph" w:styleId="Index2">
    <w:name w:val="index 2"/>
    <w:basedOn w:val="Normal"/>
    <w:next w:val="Normal"/>
    <w:pPr>
      <w:tabs>
        <w:tab w:val="left" w:leader="dot" w:pos="9000"/>
        <w:tab w:val="right" w:pos="9360"/>
      </w:tabs>
      <w:ind w:left="1440" w:right="720" w:hanging="720"/>
    </w:pPr>
  </w:style>
  <w:style w:type="paragraph" w:styleId="Index1">
    <w:name w:val="index 1"/>
    <w:basedOn w:val="Normal"/>
    <w:next w:val="Normal"/>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style>
  <w:style w:type="paragraph" w:customStyle="1" w:styleId="DefaultText">
    <w:name w:val="Default Text"/>
    <w:basedOn w:val="Normal"/>
    <w:rsid w:val="006C46A0"/>
    <w:pPr>
      <w:overflowPunct w:val="0"/>
      <w:autoSpaceDE w:val="0"/>
      <w:autoSpaceDN w:val="0"/>
      <w:adjustRightInd w:val="0"/>
      <w:textAlignment w:val="baseline"/>
    </w:pPr>
    <w:rPr>
      <w:rFonts w:ascii="Times New Roman" w:hAnsi="Times New Roman" w:cs="Times New Roman"/>
    </w:rPr>
  </w:style>
  <w:style w:type="character" w:customStyle="1" w:styleId="InitialStyle">
    <w:name w:val="InitialStyle"/>
    <w:rsid w:val="006C46A0"/>
    <w:rPr>
      <w:rFonts w:ascii="Times New Roman" w:hAnsi="Times New Roman"/>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dc:creator>
  <cp:keywords/>
  <dc:description/>
  <cp:lastModifiedBy>Wismer, Don</cp:lastModifiedBy>
  <cp:revision>4</cp:revision>
  <dcterms:created xsi:type="dcterms:W3CDTF">2021-08-12T20:48:00Z</dcterms:created>
  <dcterms:modified xsi:type="dcterms:W3CDTF">2021-08-12T20:54:00Z</dcterms:modified>
</cp:coreProperties>
</file>