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A614" w14:textId="77777777" w:rsidR="00C6521A" w:rsidRPr="00AD2BF6"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b/>
          <w:sz w:val="22"/>
          <w:szCs w:val="22"/>
        </w:rPr>
      </w:pPr>
      <w:r w:rsidRPr="00AD2BF6">
        <w:rPr>
          <w:rFonts w:ascii="Times New Roman" w:hAnsi="Times New Roman" w:cs="Times New Roman"/>
          <w:b/>
          <w:sz w:val="22"/>
          <w:szCs w:val="22"/>
        </w:rPr>
        <w:t>12</w:t>
      </w:r>
      <w:r w:rsidRPr="00AD2BF6">
        <w:rPr>
          <w:rFonts w:ascii="Times New Roman" w:hAnsi="Times New Roman" w:cs="Times New Roman"/>
          <w:b/>
          <w:sz w:val="22"/>
          <w:szCs w:val="22"/>
        </w:rPr>
        <w:tab/>
      </w:r>
      <w:r w:rsidRPr="00AD2BF6">
        <w:rPr>
          <w:rFonts w:ascii="Times New Roman" w:hAnsi="Times New Roman" w:cs="Times New Roman"/>
          <w:b/>
          <w:sz w:val="22"/>
          <w:szCs w:val="22"/>
        </w:rPr>
        <w:tab/>
        <w:t>DEPARTMENT OF LABOR</w:t>
      </w:r>
    </w:p>
    <w:p w14:paraId="6D590888" w14:textId="77777777" w:rsidR="00C6521A" w:rsidRPr="00AD2BF6" w:rsidRDefault="00C6521A">
      <w:pPr>
        <w:tabs>
          <w:tab w:val="left" w:pos="-720"/>
          <w:tab w:val="left" w:pos="720"/>
          <w:tab w:val="left" w:pos="1440"/>
          <w:tab w:val="left" w:pos="2160"/>
          <w:tab w:val="left" w:pos="2880"/>
          <w:tab w:val="left" w:pos="3600"/>
        </w:tabs>
        <w:rPr>
          <w:rFonts w:ascii="Times New Roman" w:hAnsi="Times New Roman" w:cs="Times New Roman"/>
          <w:b/>
          <w:sz w:val="22"/>
          <w:szCs w:val="22"/>
        </w:rPr>
      </w:pPr>
    </w:p>
    <w:p w14:paraId="0BA93D40" w14:textId="1B523D29" w:rsidR="00C6521A" w:rsidRPr="00AD2BF6"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b/>
          <w:sz w:val="22"/>
          <w:szCs w:val="22"/>
        </w:rPr>
      </w:pPr>
      <w:r w:rsidRPr="00AD2BF6">
        <w:rPr>
          <w:rFonts w:ascii="Times New Roman" w:hAnsi="Times New Roman" w:cs="Times New Roman"/>
          <w:b/>
          <w:sz w:val="22"/>
          <w:szCs w:val="22"/>
        </w:rPr>
        <w:t>172</w:t>
      </w:r>
      <w:r w:rsidRPr="00AD2BF6">
        <w:rPr>
          <w:rFonts w:ascii="Times New Roman" w:hAnsi="Times New Roman" w:cs="Times New Roman"/>
          <w:b/>
          <w:sz w:val="22"/>
          <w:szCs w:val="22"/>
        </w:rPr>
        <w:tab/>
      </w:r>
      <w:r w:rsidRPr="00AD2BF6">
        <w:rPr>
          <w:rFonts w:ascii="Times New Roman" w:hAnsi="Times New Roman" w:cs="Times New Roman"/>
          <w:b/>
          <w:sz w:val="22"/>
          <w:szCs w:val="22"/>
        </w:rPr>
        <w:tab/>
      </w:r>
      <w:r w:rsidR="00097367" w:rsidRPr="00097367">
        <w:rPr>
          <w:rFonts w:ascii="Times New Roman" w:hAnsi="Times New Roman" w:cs="Times New Roman"/>
          <w:b/>
          <w:sz w:val="22"/>
          <w:szCs w:val="22"/>
        </w:rPr>
        <w:t>BUREAU OF UNEMPLOYMENT COMPENSATION</w:t>
      </w:r>
      <w:r w:rsidR="00097367" w:rsidRPr="00097367" w:rsidDel="00097367">
        <w:rPr>
          <w:rFonts w:ascii="Times New Roman" w:hAnsi="Times New Roman" w:cs="Times New Roman"/>
          <w:b/>
          <w:sz w:val="22"/>
          <w:szCs w:val="22"/>
        </w:rPr>
        <w:t xml:space="preserve"> </w:t>
      </w:r>
    </w:p>
    <w:p w14:paraId="769F6CD4" w14:textId="77777777" w:rsidR="00C6521A" w:rsidRPr="00AD2BF6" w:rsidRDefault="00C6521A">
      <w:pPr>
        <w:tabs>
          <w:tab w:val="left" w:pos="-720"/>
          <w:tab w:val="left" w:pos="720"/>
          <w:tab w:val="left" w:pos="1440"/>
          <w:tab w:val="left" w:pos="2160"/>
          <w:tab w:val="left" w:pos="2880"/>
          <w:tab w:val="left" w:pos="3600"/>
        </w:tabs>
        <w:rPr>
          <w:rFonts w:ascii="Times New Roman" w:hAnsi="Times New Roman" w:cs="Times New Roman"/>
          <w:b/>
          <w:sz w:val="22"/>
          <w:szCs w:val="22"/>
        </w:rPr>
      </w:pPr>
    </w:p>
    <w:p w14:paraId="5D1F0424" w14:textId="77777777" w:rsidR="00C6521A" w:rsidRPr="00AD2BF6"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b/>
          <w:sz w:val="22"/>
          <w:szCs w:val="22"/>
        </w:rPr>
      </w:pPr>
      <w:r w:rsidRPr="00AD2BF6">
        <w:rPr>
          <w:rFonts w:ascii="Times New Roman" w:hAnsi="Times New Roman" w:cs="Times New Roman"/>
          <w:b/>
          <w:sz w:val="22"/>
          <w:szCs w:val="22"/>
        </w:rPr>
        <w:t>Chapter 19:</w:t>
      </w:r>
      <w:r w:rsidRPr="00AD2BF6">
        <w:rPr>
          <w:rFonts w:ascii="Times New Roman" w:hAnsi="Times New Roman" w:cs="Times New Roman"/>
          <w:b/>
          <w:sz w:val="22"/>
          <w:szCs w:val="22"/>
        </w:rPr>
        <w:tab/>
        <w:t>OTHER REMUNERATION</w:t>
      </w:r>
    </w:p>
    <w:p w14:paraId="09EEAE20" w14:textId="77777777" w:rsidR="00C6521A" w:rsidRPr="009712DA" w:rsidRDefault="00C6521A">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sz w:val="22"/>
          <w:szCs w:val="22"/>
        </w:rPr>
      </w:pPr>
    </w:p>
    <w:p w14:paraId="249ABB52"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5F110D62"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2C3B4537" w14:textId="77777777" w:rsidR="00C6521A" w:rsidRPr="00AD2BF6" w:rsidRDefault="00AD2BF6">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t>Definitions</w:t>
      </w:r>
    </w:p>
    <w:p w14:paraId="78DB15EF"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7E5728E" w14:textId="77777777" w:rsidR="00C6521A" w:rsidRPr="009712DA" w:rsidRDefault="00C6521A">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9712DA">
        <w:rPr>
          <w:rFonts w:ascii="Times New Roman" w:hAnsi="Times New Roman" w:cs="Times New Roman"/>
          <w:sz w:val="22"/>
          <w:szCs w:val="22"/>
        </w:rPr>
        <w:tab/>
        <w:t xml:space="preserve">For purposes of subsection 3 of section 1191 and of subsection 5 of section 1193 of the </w:t>
      </w:r>
      <w:r w:rsidRPr="00AD2BF6">
        <w:rPr>
          <w:rFonts w:ascii="Times New Roman" w:hAnsi="Times New Roman" w:cs="Times New Roman"/>
          <w:i/>
          <w:sz w:val="22"/>
          <w:szCs w:val="22"/>
        </w:rPr>
        <w:t>Employment Security Law</w:t>
      </w:r>
      <w:r w:rsidRPr="009712DA">
        <w:rPr>
          <w:rFonts w:ascii="Times New Roman" w:hAnsi="Times New Roman" w:cs="Times New Roman"/>
          <w:sz w:val="22"/>
          <w:szCs w:val="22"/>
        </w:rPr>
        <w:t>, the following terms shall have the following meanings:</w:t>
      </w:r>
    </w:p>
    <w:p w14:paraId="08686777"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2855E459" w14:textId="77777777" w:rsidR="00C6521A" w:rsidRPr="009712DA"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rPr>
      </w:pPr>
      <w:r w:rsidRPr="009712DA">
        <w:rPr>
          <w:rFonts w:ascii="Times New Roman" w:hAnsi="Times New Roman" w:cs="Times New Roman"/>
          <w:sz w:val="22"/>
          <w:szCs w:val="22"/>
        </w:rPr>
        <w:tab/>
        <w:t>A.</w:t>
      </w:r>
      <w:r w:rsidRPr="009712DA">
        <w:rPr>
          <w:rFonts w:ascii="Times New Roman" w:hAnsi="Times New Roman" w:cs="Times New Roman"/>
          <w:sz w:val="22"/>
          <w:szCs w:val="22"/>
        </w:rPr>
        <w:tab/>
        <w:t>"Dismissal wages", "severance pay" and "terminal pay" means a payment made to an individual who has been dismissed by an employer, which payment is in addition to any wages which that individual has earned through the performance of services. A payment made to an individual as an incentive to either resign, retire, or accept an employer-initiated separation will be treated in the same manner as "terminal pay."</w:t>
      </w:r>
    </w:p>
    <w:p w14:paraId="0225F2F1"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4E5BB68" w14:textId="77777777" w:rsidR="00C6521A" w:rsidRPr="009712DA"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rPr>
      </w:pPr>
      <w:r w:rsidRPr="009712DA">
        <w:rPr>
          <w:rFonts w:ascii="Times New Roman" w:hAnsi="Times New Roman" w:cs="Times New Roman"/>
          <w:sz w:val="22"/>
          <w:szCs w:val="22"/>
        </w:rPr>
        <w:tab/>
        <w:t>B.</w:t>
      </w:r>
      <w:r w:rsidRPr="009712DA">
        <w:rPr>
          <w:rFonts w:ascii="Times New Roman" w:hAnsi="Times New Roman" w:cs="Times New Roman"/>
          <w:sz w:val="22"/>
          <w:szCs w:val="22"/>
        </w:rPr>
        <w:tab/>
        <w:t>"Wages in lieu of notice" means a payment made to an employee who is being terminated without prior notice.</w:t>
      </w:r>
    </w:p>
    <w:p w14:paraId="7C532C91"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1DE1B8D2" w14:textId="77777777" w:rsidR="00C6521A" w:rsidRPr="009712DA"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u w:val="single"/>
        </w:rPr>
      </w:pPr>
      <w:r w:rsidRPr="009712DA">
        <w:rPr>
          <w:rFonts w:ascii="Times New Roman" w:hAnsi="Times New Roman" w:cs="Times New Roman"/>
          <w:sz w:val="22"/>
          <w:szCs w:val="22"/>
        </w:rPr>
        <w:tab/>
        <w:t>C.</w:t>
      </w:r>
      <w:r w:rsidRPr="009712DA">
        <w:rPr>
          <w:rFonts w:ascii="Times New Roman" w:hAnsi="Times New Roman" w:cs="Times New Roman"/>
          <w:sz w:val="22"/>
          <w:szCs w:val="22"/>
        </w:rPr>
        <w:tab/>
        <w:t>"Vacation pay" means payment from an employer for a period during which the individual is away from work and not required to perform services</w:t>
      </w:r>
      <w:r w:rsidR="00E55F82" w:rsidRPr="00AD2BF6">
        <w:rPr>
          <w:rFonts w:ascii="Times New Roman" w:hAnsi="Times New Roman" w:cs="Times New Roman"/>
          <w:sz w:val="22"/>
          <w:szCs w:val="22"/>
        </w:rPr>
        <w:t>, regardless of how the employer identifies it</w:t>
      </w:r>
      <w:r w:rsidRPr="009712DA">
        <w:rPr>
          <w:rFonts w:ascii="Times New Roman" w:hAnsi="Times New Roman" w:cs="Times New Roman"/>
          <w:sz w:val="22"/>
          <w:szCs w:val="22"/>
        </w:rPr>
        <w:t>. Its accrual is normally based on a set number of days or weeks for each year of employment</w:t>
      </w:r>
      <w:r w:rsidR="003A2F46" w:rsidRPr="009712DA">
        <w:rPr>
          <w:rFonts w:ascii="Times New Roman" w:hAnsi="Times New Roman" w:cs="Times New Roman"/>
          <w:sz w:val="22"/>
          <w:szCs w:val="22"/>
        </w:rPr>
        <w:t>.</w:t>
      </w:r>
    </w:p>
    <w:p w14:paraId="777C081C"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6C50005F" w14:textId="77777777" w:rsidR="00C6521A" w:rsidRPr="009712DA"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rPr>
      </w:pPr>
      <w:r w:rsidRPr="009712DA">
        <w:rPr>
          <w:rFonts w:ascii="Times New Roman" w:hAnsi="Times New Roman" w:cs="Times New Roman"/>
          <w:sz w:val="22"/>
          <w:szCs w:val="22"/>
        </w:rPr>
        <w:tab/>
        <w:t>D.</w:t>
      </w:r>
      <w:r w:rsidRPr="009712DA">
        <w:rPr>
          <w:rFonts w:ascii="Times New Roman" w:hAnsi="Times New Roman" w:cs="Times New Roman"/>
          <w:sz w:val="22"/>
          <w:szCs w:val="22"/>
        </w:rPr>
        <w:tab/>
        <w:t>"Holiday pay" means payment for one or more days that the employer has determined will be non-</w:t>
      </w:r>
      <w:proofErr w:type="gramStart"/>
      <w:r w:rsidRPr="009712DA">
        <w:rPr>
          <w:rFonts w:ascii="Times New Roman" w:hAnsi="Times New Roman" w:cs="Times New Roman"/>
          <w:sz w:val="22"/>
          <w:szCs w:val="22"/>
        </w:rPr>
        <w:t>work days</w:t>
      </w:r>
      <w:proofErr w:type="gramEnd"/>
      <w:r w:rsidRPr="009712DA">
        <w:rPr>
          <w:rFonts w:ascii="Times New Roman" w:hAnsi="Times New Roman" w:cs="Times New Roman"/>
          <w:sz w:val="22"/>
          <w:szCs w:val="22"/>
        </w:rPr>
        <w:t xml:space="preserve"> due to a special circumstance or event.</w:t>
      </w:r>
    </w:p>
    <w:p w14:paraId="542B336C" w14:textId="77777777" w:rsidR="00C6521A" w:rsidRPr="009712DA" w:rsidRDefault="00C6521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609A44" w14:textId="77777777" w:rsidR="00C6521A" w:rsidRPr="009712DA" w:rsidRDefault="00C6521A" w:rsidP="00AD2BF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D0AE8FC" w14:textId="77777777" w:rsidR="00C6521A" w:rsidRPr="00AD2BF6" w:rsidRDefault="00AD2BF6">
      <w:pPr>
        <w:keepNext/>
        <w:keepLines/>
        <w:tabs>
          <w:tab w:val="left" w:pos="-720"/>
          <w:tab w:val="left" w:pos="0"/>
          <w:tab w:val="left" w:pos="720"/>
          <w:tab w:val="left" w:pos="1440"/>
          <w:tab w:val="left" w:pos="2160"/>
          <w:tab w:val="left" w:pos="2880"/>
          <w:tab w:val="left" w:pos="3600"/>
        </w:tabs>
        <w:ind w:left="720" w:hanging="720"/>
        <w:rPr>
          <w:rFonts w:ascii="Times New Roman" w:hAnsi="Times New Roman" w:cs="Times New Roman"/>
          <w:b/>
          <w:sz w:val="22"/>
          <w:szCs w:val="22"/>
        </w:rPr>
      </w:pPr>
      <w:r w:rsidRPr="00AD2BF6">
        <w:rPr>
          <w:rFonts w:ascii="Times New Roman" w:hAnsi="Times New Roman" w:cs="Times New Roman"/>
          <w:b/>
          <w:sz w:val="22"/>
          <w:szCs w:val="22"/>
        </w:rPr>
        <w:t>2.</w:t>
      </w:r>
      <w:r w:rsidRPr="00AD2BF6">
        <w:rPr>
          <w:rFonts w:ascii="Times New Roman" w:hAnsi="Times New Roman" w:cs="Times New Roman"/>
          <w:b/>
          <w:sz w:val="22"/>
          <w:szCs w:val="22"/>
        </w:rPr>
        <w:tab/>
        <w:t>Period of Application</w:t>
      </w:r>
    </w:p>
    <w:p w14:paraId="3698F3EC" w14:textId="77777777" w:rsidR="00C6521A" w:rsidRPr="009712DA" w:rsidRDefault="00C6521A">
      <w:pPr>
        <w:keepNext/>
        <w:keepLines/>
        <w:tabs>
          <w:tab w:val="left" w:pos="-720"/>
          <w:tab w:val="left" w:pos="720"/>
          <w:tab w:val="left" w:pos="1440"/>
          <w:tab w:val="left" w:pos="2160"/>
          <w:tab w:val="left" w:pos="2880"/>
          <w:tab w:val="left" w:pos="3600"/>
        </w:tabs>
        <w:rPr>
          <w:rFonts w:ascii="Times New Roman" w:hAnsi="Times New Roman" w:cs="Times New Roman"/>
          <w:sz w:val="22"/>
          <w:szCs w:val="22"/>
        </w:rPr>
      </w:pPr>
    </w:p>
    <w:p w14:paraId="24D27F8D" w14:textId="77777777" w:rsidR="00C6521A" w:rsidRPr="009712DA" w:rsidRDefault="00C6521A">
      <w:pPr>
        <w:keepNext/>
        <w:keepLines/>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9712DA">
        <w:rPr>
          <w:rFonts w:ascii="Times New Roman" w:hAnsi="Times New Roman" w:cs="Times New Roman"/>
          <w:sz w:val="22"/>
          <w:szCs w:val="22"/>
        </w:rPr>
        <w:tab/>
        <w:t>The types of remuneration which are defined in section 1 shall be allocated to the following periods of unemployment.</w:t>
      </w:r>
    </w:p>
    <w:p w14:paraId="3A73FD65"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ECCD5E0" w14:textId="77777777" w:rsidR="0061422A" w:rsidRDefault="00C6521A" w:rsidP="0061422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u w:val="single"/>
        </w:rPr>
      </w:pPr>
      <w:r w:rsidRPr="009712DA">
        <w:rPr>
          <w:rFonts w:ascii="Times New Roman" w:hAnsi="Times New Roman" w:cs="Times New Roman"/>
          <w:sz w:val="22"/>
          <w:szCs w:val="22"/>
        </w:rPr>
        <w:tab/>
        <w:t>A.</w:t>
      </w:r>
      <w:r w:rsidRPr="009712DA">
        <w:rPr>
          <w:rFonts w:ascii="Times New Roman" w:hAnsi="Times New Roman" w:cs="Times New Roman"/>
          <w:sz w:val="22"/>
          <w:szCs w:val="22"/>
        </w:rPr>
        <w:tab/>
        <w:t>"Dismissal wages</w:t>
      </w:r>
      <w:r w:rsidR="00211135" w:rsidRPr="00BB3544">
        <w:rPr>
          <w:rFonts w:ascii="Times New Roman" w:hAnsi="Times New Roman" w:cs="Times New Roman"/>
          <w:sz w:val="22"/>
          <w:szCs w:val="22"/>
        </w:rPr>
        <w:t>,</w:t>
      </w:r>
      <w:r w:rsidRPr="009712DA">
        <w:rPr>
          <w:rFonts w:ascii="Times New Roman" w:hAnsi="Times New Roman" w:cs="Times New Roman"/>
          <w:sz w:val="22"/>
          <w:szCs w:val="22"/>
        </w:rPr>
        <w:t>" "severance pay</w:t>
      </w:r>
      <w:r w:rsidR="00211135" w:rsidRPr="009712DA">
        <w:rPr>
          <w:rFonts w:ascii="Times New Roman" w:hAnsi="Times New Roman" w:cs="Times New Roman"/>
          <w:sz w:val="22"/>
          <w:szCs w:val="22"/>
        </w:rPr>
        <w:t>,</w:t>
      </w:r>
      <w:r w:rsidRPr="009712DA">
        <w:rPr>
          <w:rFonts w:ascii="Times New Roman" w:hAnsi="Times New Roman" w:cs="Times New Roman"/>
          <w:sz w:val="22"/>
          <w:szCs w:val="22"/>
        </w:rPr>
        <w:t xml:space="preserve">" </w:t>
      </w:r>
      <w:r w:rsidRPr="009712DA">
        <w:rPr>
          <w:rFonts w:ascii="Times New Roman" w:hAnsi="Times New Roman" w:cs="Times New Roman"/>
          <w:strike/>
          <w:sz w:val="22"/>
          <w:szCs w:val="22"/>
        </w:rPr>
        <w:t>and</w:t>
      </w:r>
      <w:r w:rsidRPr="009712DA">
        <w:rPr>
          <w:rFonts w:ascii="Times New Roman" w:hAnsi="Times New Roman" w:cs="Times New Roman"/>
          <w:sz w:val="22"/>
          <w:szCs w:val="22"/>
        </w:rPr>
        <w:t xml:space="preserve"> "terminal pay</w:t>
      </w:r>
      <w:r w:rsidR="006E4005" w:rsidRPr="0061422A">
        <w:rPr>
          <w:rFonts w:ascii="Times New Roman" w:hAnsi="Times New Roman" w:cs="Times New Roman"/>
          <w:sz w:val="22"/>
          <w:szCs w:val="22"/>
        </w:rPr>
        <w:t>,</w:t>
      </w:r>
      <w:r w:rsidRPr="009712DA">
        <w:rPr>
          <w:rFonts w:ascii="Times New Roman" w:hAnsi="Times New Roman" w:cs="Times New Roman"/>
          <w:sz w:val="22"/>
          <w:szCs w:val="22"/>
        </w:rPr>
        <w:t>"</w:t>
      </w:r>
      <w:r w:rsidR="006E4005" w:rsidRPr="009712DA">
        <w:rPr>
          <w:rFonts w:ascii="Times New Roman" w:hAnsi="Times New Roman" w:cs="Times New Roman"/>
          <w:sz w:val="22"/>
          <w:szCs w:val="22"/>
        </w:rPr>
        <w:t xml:space="preserve"> </w:t>
      </w:r>
      <w:r w:rsidR="006E4005" w:rsidRPr="0061422A">
        <w:rPr>
          <w:rFonts w:ascii="Times New Roman" w:hAnsi="Times New Roman" w:cs="Times New Roman"/>
          <w:sz w:val="22"/>
          <w:szCs w:val="22"/>
        </w:rPr>
        <w:t xml:space="preserve">and wages in lieu of </w:t>
      </w:r>
      <w:proofErr w:type="gramStart"/>
      <w:r w:rsidR="006E4005" w:rsidRPr="0061422A">
        <w:rPr>
          <w:rFonts w:ascii="Times New Roman" w:hAnsi="Times New Roman" w:cs="Times New Roman"/>
          <w:sz w:val="22"/>
          <w:szCs w:val="22"/>
        </w:rPr>
        <w:t>notice</w:t>
      </w:r>
      <w:r w:rsidR="006E4005" w:rsidRPr="009712DA">
        <w:rPr>
          <w:rFonts w:ascii="Times New Roman" w:hAnsi="Times New Roman" w:cs="Times New Roman"/>
          <w:sz w:val="22"/>
          <w:szCs w:val="22"/>
        </w:rPr>
        <w:t xml:space="preserve"> </w:t>
      </w:r>
      <w:r w:rsidRPr="009712DA">
        <w:rPr>
          <w:rFonts w:ascii="Times New Roman" w:hAnsi="Times New Roman" w:cs="Times New Roman"/>
          <w:sz w:val="22"/>
          <w:szCs w:val="22"/>
        </w:rPr>
        <w:t xml:space="preserve"> will</w:t>
      </w:r>
      <w:proofErr w:type="gramEnd"/>
      <w:r w:rsidRPr="009712DA">
        <w:rPr>
          <w:rFonts w:ascii="Times New Roman" w:hAnsi="Times New Roman" w:cs="Times New Roman"/>
          <w:sz w:val="22"/>
          <w:szCs w:val="22"/>
        </w:rPr>
        <w:t xml:space="preserve"> be applied to the week in which they are paid.</w:t>
      </w:r>
      <w:r w:rsidR="0061422A" w:rsidRPr="009712DA">
        <w:rPr>
          <w:rFonts w:ascii="Times New Roman" w:hAnsi="Times New Roman" w:cs="Times New Roman"/>
          <w:sz w:val="22"/>
          <w:szCs w:val="22"/>
          <w:u w:val="single"/>
        </w:rPr>
        <w:t xml:space="preserve"> </w:t>
      </w:r>
    </w:p>
    <w:p w14:paraId="63359F1B" w14:textId="77777777" w:rsidR="0061422A" w:rsidRPr="009712DA" w:rsidRDefault="0061422A" w:rsidP="0061422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u w:val="single"/>
        </w:rPr>
      </w:pPr>
    </w:p>
    <w:p w14:paraId="1B25B982" w14:textId="77777777" w:rsidR="00C6521A" w:rsidRPr="009712DA" w:rsidRDefault="006E4005" w:rsidP="0061422A">
      <w:pPr>
        <w:tabs>
          <w:tab w:val="left" w:pos="-720"/>
          <w:tab w:val="left" w:pos="0"/>
          <w:tab w:val="left" w:pos="720"/>
          <w:tab w:val="left" w:pos="1440"/>
          <w:tab w:val="left" w:pos="2160"/>
          <w:tab w:val="left" w:pos="2880"/>
          <w:tab w:val="left" w:pos="3600"/>
        </w:tabs>
        <w:ind w:left="1440" w:hanging="720"/>
        <w:rPr>
          <w:rFonts w:ascii="Times New Roman" w:hAnsi="Times New Roman" w:cs="Times New Roman"/>
          <w:sz w:val="22"/>
          <w:szCs w:val="22"/>
        </w:rPr>
      </w:pPr>
      <w:r w:rsidRPr="0061422A">
        <w:rPr>
          <w:rFonts w:ascii="Times New Roman" w:hAnsi="Times New Roman" w:cs="Times New Roman"/>
          <w:sz w:val="22"/>
          <w:szCs w:val="22"/>
        </w:rPr>
        <w:t>B</w:t>
      </w:r>
      <w:r w:rsidRPr="009712DA">
        <w:rPr>
          <w:rFonts w:ascii="Times New Roman" w:hAnsi="Times New Roman" w:cs="Times New Roman"/>
          <w:sz w:val="22"/>
          <w:szCs w:val="22"/>
        </w:rPr>
        <w:t>.</w:t>
      </w:r>
      <w:r w:rsidR="00C6521A" w:rsidRPr="009712DA">
        <w:rPr>
          <w:rFonts w:ascii="Times New Roman" w:hAnsi="Times New Roman" w:cs="Times New Roman"/>
          <w:sz w:val="22"/>
          <w:szCs w:val="22"/>
        </w:rPr>
        <w:tab/>
        <w:t>"Vacation pay"</w:t>
      </w:r>
      <w:r w:rsidRPr="009712DA">
        <w:rPr>
          <w:rFonts w:ascii="Times New Roman" w:hAnsi="Times New Roman" w:cs="Times New Roman"/>
          <w:sz w:val="22"/>
          <w:szCs w:val="22"/>
        </w:rPr>
        <w:t xml:space="preserve"> </w:t>
      </w:r>
      <w:r w:rsidRPr="0061422A">
        <w:rPr>
          <w:rFonts w:ascii="Times New Roman" w:hAnsi="Times New Roman" w:cs="Times New Roman"/>
          <w:sz w:val="22"/>
          <w:szCs w:val="22"/>
        </w:rPr>
        <w:t>considered disqualifying under 26 M.R.S. Section 1193(</w:t>
      </w:r>
      <w:proofErr w:type="gramStart"/>
      <w:r w:rsidRPr="0061422A">
        <w:rPr>
          <w:rFonts w:ascii="Times New Roman" w:hAnsi="Times New Roman" w:cs="Times New Roman"/>
          <w:sz w:val="22"/>
          <w:szCs w:val="22"/>
        </w:rPr>
        <w:t>5)</w:t>
      </w:r>
      <w:r w:rsidR="00B36701" w:rsidRPr="0061422A">
        <w:rPr>
          <w:rFonts w:ascii="Times New Roman" w:hAnsi="Times New Roman" w:cs="Times New Roman"/>
          <w:sz w:val="22"/>
          <w:szCs w:val="22"/>
        </w:rPr>
        <w:t>(</w:t>
      </w:r>
      <w:proofErr w:type="gramEnd"/>
      <w:r w:rsidR="00B36701" w:rsidRPr="0061422A">
        <w:rPr>
          <w:rFonts w:ascii="Times New Roman" w:hAnsi="Times New Roman" w:cs="Times New Roman"/>
          <w:sz w:val="22"/>
          <w:szCs w:val="22"/>
        </w:rPr>
        <w:t>A-1)</w:t>
      </w:r>
      <w:r w:rsidRPr="0061422A">
        <w:rPr>
          <w:rFonts w:ascii="Times New Roman" w:hAnsi="Times New Roman" w:cs="Times New Roman"/>
          <w:sz w:val="22"/>
          <w:szCs w:val="22"/>
        </w:rPr>
        <w:t xml:space="preserve"> will</w:t>
      </w:r>
      <w:r w:rsidR="0061422A">
        <w:rPr>
          <w:rFonts w:ascii="Times New Roman" w:hAnsi="Times New Roman" w:cs="Times New Roman"/>
          <w:sz w:val="22"/>
          <w:szCs w:val="22"/>
        </w:rPr>
        <w:t xml:space="preserve"> </w:t>
      </w:r>
      <w:r w:rsidR="00C6521A" w:rsidRPr="00C12645">
        <w:rPr>
          <w:rFonts w:ascii="Times New Roman" w:hAnsi="Times New Roman" w:cs="Times New Roman"/>
          <w:sz w:val="22"/>
          <w:szCs w:val="22"/>
        </w:rPr>
        <w:t>be allocated to a period following separation which would be equivalent to the claimant's normal wages.</w:t>
      </w:r>
    </w:p>
    <w:p w14:paraId="114A7CE2"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71A5969B" w14:textId="77777777" w:rsidR="00C6521A" w:rsidRPr="009712DA" w:rsidRDefault="00C6521A">
      <w:pPr>
        <w:tabs>
          <w:tab w:val="left" w:pos="-720"/>
          <w:tab w:val="left" w:pos="0"/>
          <w:tab w:val="left" w:pos="720"/>
          <w:tab w:val="left" w:pos="1440"/>
          <w:tab w:val="left" w:pos="2160"/>
          <w:tab w:val="left" w:pos="2880"/>
          <w:tab w:val="left" w:pos="3600"/>
        </w:tabs>
        <w:ind w:left="1440" w:hanging="1440"/>
        <w:rPr>
          <w:rFonts w:ascii="Times New Roman" w:hAnsi="Times New Roman" w:cs="Times New Roman"/>
          <w:sz w:val="22"/>
          <w:szCs w:val="22"/>
        </w:rPr>
      </w:pPr>
      <w:r w:rsidRPr="009712DA">
        <w:rPr>
          <w:rFonts w:ascii="Times New Roman" w:hAnsi="Times New Roman" w:cs="Times New Roman"/>
          <w:sz w:val="22"/>
          <w:szCs w:val="22"/>
        </w:rPr>
        <w:tab/>
      </w:r>
      <w:r w:rsidR="006E4005" w:rsidRPr="0061422A">
        <w:rPr>
          <w:rFonts w:ascii="Times New Roman" w:hAnsi="Times New Roman" w:cs="Times New Roman"/>
          <w:sz w:val="22"/>
          <w:szCs w:val="22"/>
        </w:rPr>
        <w:t>C</w:t>
      </w:r>
      <w:r w:rsidRPr="009712DA">
        <w:rPr>
          <w:rFonts w:ascii="Times New Roman" w:hAnsi="Times New Roman" w:cs="Times New Roman"/>
          <w:sz w:val="22"/>
          <w:szCs w:val="22"/>
        </w:rPr>
        <w:t>.</w:t>
      </w:r>
      <w:r w:rsidRPr="009712DA">
        <w:rPr>
          <w:rFonts w:ascii="Times New Roman" w:hAnsi="Times New Roman" w:cs="Times New Roman"/>
          <w:sz w:val="22"/>
          <w:szCs w:val="22"/>
        </w:rPr>
        <w:tab/>
        <w:t>"Holiday pay" shall be allocated to the week in which the holiday occurs, regardless of when the "holiday pay" is paid.</w:t>
      </w:r>
    </w:p>
    <w:p w14:paraId="788FB476" w14:textId="77777777" w:rsidR="00C6521A" w:rsidRPr="009712DA" w:rsidRDefault="00C6521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0B1252" w14:textId="77777777" w:rsidR="00C6521A" w:rsidRPr="009712DA" w:rsidRDefault="00C6521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CAAC95" w14:textId="77777777" w:rsidR="00C6521A" w:rsidRPr="009712DA" w:rsidRDefault="00C6521A" w:rsidP="0061422A">
      <w:pPr>
        <w:pStyle w:val="PlainText"/>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sidRPr="009712DA">
        <w:rPr>
          <w:rFonts w:ascii="Times New Roman" w:hAnsi="Times New Roman" w:cs="Times New Roman"/>
          <w:sz w:val="22"/>
          <w:szCs w:val="22"/>
        </w:rPr>
        <w:tab/>
      </w:r>
      <w:r w:rsidR="006E4005" w:rsidRPr="0061422A">
        <w:rPr>
          <w:rFonts w:ascii="Times New Roman" w:hAnsi="Times New Roman" w:cs="Times New Roman"/>
          <w:sz w:val="22"/>
          <w:szCs w:val="22"/>
        </w:rPr>
        <w:t>D</w:t>
      </w:r>
      <w:r w:rsidRPr="009712DA">
        <w:rPr>
          <w:rFonts w:ascii="Times New Roman" w:hAnsi="Times New Roman" w:cs="Times New Roman"/>
          <w:sz w:val="22"/>
          <w:szCs w:val="22"/>
        </w:rPr>
        <w:t>.</w:t>
      </w:r>
      <w:r w:rsidRPr="009712DA">
        <w:rPr>
          <w:rFonts w:ascii="Times New Roman" w:hAnsi="Times New Roman" w:cs="Times New Roman"/>
          <w:sz w:val="22"/>
          <w:szCs w:val="22"/>
        </w:rPr>
        <w:tab/>
        <w:t>If a claimant receives more than one</w:t>
      </w:r>
      <w:r w:rsidR="00131311" w:rsidRPr="009712DA">
        <w:rPr>
          <w:rFonts w:ascii="Times New Roman" w:hAnsi="Times New Roman" w:cs="Times New Roman"/>
          <w:sz w:val="22"/>
          <w:szCs w:val="22"/>
        </w:rPr>
        <w:t xml:space="preserve"> </w:t>
      </w:r>
      <w:r w:rsidR="00131311" w:rsidRPr="0061422A">
        <w:rPr>
          <w:rFonts w:ascii="Times New Roman" w:hAnsi="Times New Roman" w:cs="Times New Roman"/>
          <w:sz w:val="22"/>
          <w:szCs w:val="22"/>
        </w:rPr>
        <w:t>of the</w:t>
      </w:r>
      <w:r w:rsidRPr="009712DA">
        <w:rPr>
          <w:rFonts w:ascii="Times New Roman" w:hAnsi="Times New Roman" w:cs="Times New Roman"/>
          <w:sz w:val="22"/>
          <w:szCs w:val="22"/>
        </w:rPr>
        <w:t xml:space="preserve"> type</w:t>
      </w:r>
      <w:r w:rsidR="00131311" w:rsidRPr="0061422A">
        <w:rPr>
          <w:rFonts w:ascii="Times New Roman" w:hAnsi="Times New Roman" w:cs="Times New Roman"/>
          <w:sz w:val="22"/>
          <w:szCs w:val="22"/>
        </w:rPr>
        <w:t>s</w:t>
      </w:r>
      <w:r w:rsidRPr="009712DA">
        <w:rPr>
          <w:rFonts w:ascii="Times New Roman" w:hAnsi="Times New Roman" w:cs="Times New Roman"/>
          <w:sz w:val="22"/>
          <w:szCs w:val="22"/>
        </w:rPr>
        <w:t xml:space="preserve"> of remuneration defined in section 1 of this chapter</w:t>
      </w:r>
      <w:r w:rsidR="00131311" w:rsidRPr="009712DA">
        <w:rPr>
          <w:rFonts w:ascii="Times New Roman" w:hAnsi="Times New Roman" w:cs="Times New Roman"/>
          <w:sz w:val="22"/>
          <w:szCs w:val="22"/>
        </w:rPr>
        <w:t xml:space="preserve"> </w:t>
      </w:r>
      <w:r w:rsidR="006E4005" w:rsidRPr="0061422A">
        <w:rPr>
          <w:rFonts w:ascii="Times New Roman" w:hAnsi="Times New Roman" w:cs="Times New Roman"/>
          <w:sz w:val="22"/>
          <w:szCs w:val="22"/>
        </w:rPr>
        <w:t>during the same week</w:t>
      </w:r>
      <w:r w:rsidRPr="009712DA">
        <w:rPr>
          <w:rFonts w:ascii="Times New Roman" w:hAnsi="Times New Roman" w:cs="Times New Roman"/>
          <w:sz w:val="22"/>
          <w:szCs w:val="22"/>
        </w:rPr>
        <w:t xml:space="preserve">, these types of remuneration shall be applied </w:t>
      </w:r>
      <w:r w:rsidR="006E4005" w:rsidRPr="0061422A">
        <w:rPr>
          <w:rFonts w:ascii="Times New Roman" w:hAnsi="Times New Roman" w:cs="Times New Roman"/>
          <w:sz w:val="22"/>
          <w:szCs w:val="22"/>
        </w:rPr>
        <w:t>simulta</w:t>
      </w:r>
      <w:r w:rsidR="00131311" w:rsidRPr="0061422A">
        <w:rPr>
          <w:rFonts w:ascii="Times New Roman" w:hAnsi="Times New Roman" w:cs="Times New Roman"/>
          <w:sz w:val="22"/>
          <w:szCs w:val="22"/>
        </w:rPr>
        <w:t>n</w:t>
      </w:r>
      <w:r w:rsidR="001C595F" w:rsidRPr="0061422A">
        <w:rPr>
          <w:rFonts w:ascii="Times New Roman" w:hAnsi="Times New Roman" w:cs="Times New Roman"/>
          <w:sz w:val="22"/>
          <w:szCs w:val="22"/>
        </w:rPr>
        <w:t>e</w:t>
      </w:r>
      <w:r w:rsidR="00131311" w:rsidRPr="0061422A">
        <w:rPr>
          <w:rFonts w:ascii="Times New Roman" w:hAnsi="Times New Roman" w:cs="Times New Roman"/>
          <w:sz w:val="22"/>
          <w:szCs w:val="22"/>
        </w:rPr>
        <w:t xml:space="preserve">ously to the week in which </w:t>
      </w:r>
      <w:r w:rsidR="006E4005" w:rsidRPr="0061422A">
        <w:rPr>
          <w:rFonts w:ascii="Times New Roman" w:hAnsi="Times New Roman" w:cs="Times New Roman"/>
          <w:sz w:val="22"/>
          <w:szCs w:val="22"/>
        </w:rPr>
        <w:t>they are received</w:t>
      </w:r>
      <w:r w:rsidR="006E4005" w:rsidRPr="009712DA">
        <w:rPr>
          <w:rFonts w:ascii="Times New Roman" w:hAnsi="Times New Roman" w:cs="Times New Roman"/>
          <w:sz w:val="22"/>
          <w:szCs w:val="22"/>
        </w:rPr>
        <w:t>.</w:t>
      </w:r>
    </w:p>
    <w:p w14:paraId="6D4B8CF8"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66BF2D2" w14:textId="77777777" w:rsidR="00C6521A" w:rsidRDefault="00C6521A">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p>
    <w:p w14:paraId="764F04FA" w14:textId="77777777" w:rsidR="009915A7" w:rsidRDefault="009915A7">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9915A7">
        <w:rPr>
          <w:rFonts w:ascii="Times New Roman" w:hAnsi="Times New Roman" w:cs="Times New Roman"/>
          <w:b/>
          <w:sz w:val="22"/>
          <w:szCs w:val="22"/>
        </w:rPr>
        <w:t>3,</w:t>
      </w:r>
      <w:r>
        <w:rPr>
          <w:rFonts w:ascii="Times New Roman" w:hAnsi="Times New Roman" w:cs="Times New Roman"/>
          <w:sz w:val="22"/>
          <w:szCs w:val="22"/>
        </w:rPr>
        <w:tab/>
      </w:r>
      <w:r>
        <w:rPr>
          <w:rFonts w:ascii="Times New Roman" w:hAnsi="Times New Roman" w:cs="Times New Roman"/>
          <w:i/>
          <w:sz w:val="22"/>
          <w:szCs w:val="22"/>
        </w:rPr>
        <w:t>[Not in use]</w:t>
      </w:r>
    </w:p>
    <w:p w14:paraId="507EEED8" w14:textId="77777777" w:rsidR="009915A7" w:rsidRPr="009712DA" w:rsidRDefault="009915A7">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p>
    <w:p w14:paraId="309DB068" w14:textId="77777777" w:rsidR="00C6521A" w:rsidRPr="009712DA" w:rsidRDefault="00C6521A">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p>
    <w:p w14:paraId="2C855AC0" w14:textId="77777777" w:rsidR="00C6521A" w:rsidRPr="00BB3544" w:rsidRDefault="006E4005">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sz w:val="22"/>
          <w:szCs w:val="22"/>
        </w:rPr>
      </w:pPr>
      <w:r w:rsidRPr="00BB3544">
        <w:rPr>
          <w:rFonts w:ascii="Times New Roman" w:hAnsi="Times New Roman" w:cs="Times New Roman"/>
          <w:b/>
          <w:sz w:val="22"/>
          <w:szCs w:val="22"/>
        </w:rPr>
        <w:t>4</w:t>
      </w:r>
      <w:r w:rsidR="00C6521A" w:rsidRPr="00BB3544">
        <w:rPr>
          <w:rFonts w:ascii="Times New Roman" w:hAnsi="Times New Roman" w:cs="Times New Roman"/>
          <w:b/>
          <w:sz w:val="22"/>
          <w:szCs w:val="22"/>
        </w:rPr>
        <w:t>.</w:t>
      </w:r>
      <w:r w:rsidR="00C6521A" w:rsidRPr="00BB3544">
        <w:rPr>
          <w:rFonts w:ascii="Times New Roman" w:hAnsi="Times New Roman" w:cs="Times New Roman"/>
          <w:b/>
          <w:sz w:val="22"/>
          <w:szCs w:val="22"/>
        </w:rPr>
        <w:tab/>
        <w:t>Sup</w:t>
      </w:r>
      <w:r w:rsidR="00BB3544" w:rsidRPr="00BB3544">
        <w:rPr>
          <w:rFonts w:ascii="Times New Roman" w:hAnsi="Times New Roman" w:cs="Times New Roman"/>
          <w:b/>
          <w:sz w:val="22"/>
          <w:szCs w:val="22"/>
        </w:rPr>
        <w:t>plemental Unemployment Benefits</w:t>
      </w:r>
    </w:p>
    <w:p w14:paraId="12F750D8"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34E520D2" w14:textId="77777777" w:rsidR="00C6521A" w:rsidRPr="009712DA" w:rsidRDefault="00C6521A">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r w:rsidRPr="009712DA">
        <w:rPr>
          <w:rFonts w:ascii="Times New Roman" w:hAnsi="Times New Roman" w:cs="Times New Roman"/>
          <w:sz w:val="22"/>
          <w:szCs w:val="22"/>
        </w:rPr>
        <w:tab/>
        <w:t xml:space="preserve">Supplemental unemployment benefits are payments which are made as part of a written plan established by and maintained by an employer solely for the purpose of supplementing the unemployment compensation benefits of former employees. Such payments are in addition to unemployment compensation benefits which are paid under state or federal unemployment compensation </w:t>
      </w:r>
      <w:proofErr w:type="gramStart"/>
      <w:r w:rsidRPr="009712DA">
        <w:rPr>
          <w:rFonts w:ascii="Times New Roman" w:hAnsi="Times New Roman" w:cs="Times New Roman"/>
          <w:sz w:val="22"/>
          <w:szCs w:val="22"/>
        </w:rPr>
        <w:t>laws, and</w:t>
      </w:r>
      <w:proofErr w:type="gramEnd"/>
      <w:r w:rsidRPr="009712DA">
        <w:rPr>
          <w:rFonts w:ascii="Times New Roman" w:hAnsi="Times New Roman" w:cs="Times New Roman"/>
          <w:sz w:val="22"/>
          <w:szCs w:val="22"/>
        </w:rPr>
        <w:t xml:space="preserve"> are not "earnings" or "wages"' under subsection 3 of section 1191 or remuneration, under subsection 5 of section 1193 of the </w:t>
      </w:r>
      <w:r w:rsidRPr="00BB3544">
        <w:rPr>
          <w:rFonts w:ascii="Times New Roman" w:hAnsi="Times New Roman" w:cs="Times New Roman"/>
          <w:i/>
          <w:sz w:val="22"/>
          <w:szCs w:val="22"/>
        </w:rPr>
        <w:t>Employment Security Law</w:t>
      </w:r>
      <w:r w:rsidRPr="009712DA">
        <w:rPr>
          <w:rFonts w:ascii="Times New Roman" w:hAnsi="Times New Roman" w:cs="Times New Roman"/>
          <w:sz w:val="22"/>
          <w:szCs w:val="22"/>
        </w:rPr>
        <w:t>.</w:t>
      </w:r>
    </w:p>
    <w:p w14:paraId="5528F486"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1F39A986" w14:textId="77777777" w:rsidR="00C6521A" w:rsidRPr="009712DA" w:rsidRDefault="00C6521A">
      <w:pPr>
        <w:tabs>
          <w:tab w:val="left" w:pos="-720"/>
          <w:tab w:val="left" w:pos="0"/>
          <w:tab w:val="left" w:pos="720"/>
          <w:tab w:val="left" w:pos="1440"/>
          <w:tab w:val="left" w:pos="2160"/>
          <w:tab w:val="left" w:pos="2880"/>
          <w:tab w:val="left" w:pos="3600"/>
        </w:tabs>
        <w:ind w:left="720" w:hanging="720"/>
        <w:rPr>
          <w:rFonts w:ascii="Times New Roman" w:hAnsi="Times New Roman" w:cs="Times New Roman"/>
          <w:sz w:val="22"/>
          <w:szCs w:val="22"/>
        </w:rPr>
      </w:pPr>
    </w:p>
    <w:p w14:paraId="0229424A" w14:textId="77777777" w:rsidR="00C6521A" w:rsidRPr="00BB3544" w:rsidRDefault="006E4005">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sz w:val="22"/>
          <w:szCs w:val="22"/>
        </w:rPr>
      </w:pPr>
      <w:r w:rsidRPr="00BB3544">
        <w:rPr>
          <w:rFonts w:ascii="Times New Roman" w:hAnsi="Times New Roman" w:cs="Times New Roman"/>
          <w:b/>
          <w:sz w:val="22"/>
          <w:szCs w:val="22"/>
        </w:rPr>
        <w:t>5</w:t>
      </w:r>
      <w:r w:rsidR="00BB3544" w:rsidRPr="00BB3544">
        <w:rPr>
          <w:rFonts w:ascii="Times New Roman" w:hAnsi="Times New Roman" w:cs="Times New Roman"/>
          <w:b/>
          <w:sz w:val="22"/>
          <w:szCs w:val="22"/>
        </w:rPr>
        <w:t>.</w:t>
      </w:r>
      <w:r w:rsidR="00BB3544" w:rsidRPr="00BB3544">
        <w:rPr>
          <w:rFonts w:ascii="Times New Roman" w:hAnsi="Times New Roman" w:cs="Times New Roman"/>
          <w:b/>
          <w:sz w:val="22"/>
          <w:szCs w:val="22"/>
        </w:rPr>
        <w:tab/>
        <w:t>Bonus Payments</w:t>
      </w:r>
    </w:p>
    <w:p w14:paraId="03E0C4BD"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60E82E73" w14:textId="77777777" w:rsidR="00C6521A" w:rsidRPr="009712DA" w:rsidRDefault="00C6521A">
      <w:pPr>
        <w:tabs>
          <w:tab w:val="left" w:pos="-720"/>
          <w:tab w:val="left" w:pos="0"/>
          <w:tab w:val="left" w:pos="720"/>
          <w:tab w:val="left" w:pos="1440"/>
          <w:tab w:val="left" w:pos="2160"/>
          <w:tab w:val="left" w:pos="2880"/>
          <w:tab w:val="left" w:pos="3600"/>
        </w:tabs>
        <w:ind w:left="720" w:hanging="720"/>
        <w:rPr>
          <w:rFonts w:ascii="Times New Roman" w:hAnsi="Times New Roman" w:cs="Times New Roman"/>
          <w:strike/>
          <w:sz w:val="22"/>
          <w:szCs w:val="22"/>
        </w:rPr>
      </w:pPr>
      <w:r w:rsidRPr="009712DA">
        <w:rPr>
          <w:rFonts w:ascii="Times New Roman" w:hAnsi="Times New Roman" w:cs="Times New Roman"/>
          <w:sz w:val="22"/>
          <w:szCs w:val="22"/>
        </w:rPr>
        <w:tab/>
      </w:r>
      <w:r w:rsidR="00984DD3" w:rsidRPr="00BB3544">
        <w:rPr>
          <w:rFonts w:ascii="Times New Roman" w:hAnsi="Times New Roman" w:cs="Times New Roman"/>
          <w:sz w:val="22"/>
          <w:szCs w:val="22"/>
        </w:rPr>
        <w:t>Bonus payments are a form of wages under 26 M.R.S. Section 1043(19) and are normally paid for extraordinary work or as an inducement for increased performance. Bonus payments may be calculated and paid based on prior performance levels, normal wages, profit levels, or any other method</w:t>
      </w:r>
      <w:r w:rsidR="00984DD3" w:rsidRPr="009712DA">
        <w:rPr>
          <w:rFonts w:ascii="Times New Roman" w:hAnsi="Times New Roman" w:cs="Times New Roman"/>
          <w:sz w:val="22"/>
          <w:szCs w:val="22"/>
        </w:rPr>
        <w:t xml:space="preserve">. </w:t>
      </w:r>
      <w:r w:rsidRPr="009712DA">
        <w:rPr>
          <w:rFonts w:ascii="Times New Roman" w:hAnsi="Times New Roman" w:cs="Times New Roman"/>
          <w:sz w:val="22"/>
          <w:szCs w:val="22"/>
        </w:rPr>
        <w:t xml:space="preserve">For purposes of subsection 5 of section 1193 of the </w:t>
      </w:r>
      <w:r w:rsidRPr="00BB3544">
        <w:rPr>
          <w:rFonts w:ascii="Times New Roman" w:hAnsi="Times New Roman" w:cs="Times New Roman"/>
          <w:i/>
          <w:sz w:val="22"/>
          <w:szCs w:val="22"/>
        </w:rPr>
        <w:t>Employment Security Law</w:t>
      </w:r>
      <w:r w:rsidRPr="009712DA">
        <w:rPr>
          <w:rFonts w:ascii="Times New Roman" w:hAnsi="Times New Roman" w:cs="Times New Roman"/>
          <w:sz w:val="22"/>
          <w:szCs w:val="22"/>
        </w:rPr>
        <w:t xml:space="preserve">, </w:t>
      </w:r>
      <w:r w:rsidRPr="00BB3544">
        <w:rPr>
          <w:rFonts w:ascii="Times New Roman" w:hAnsi="Times New Roman" w:cs="Times New Roman"/>
          <w:sz w:val="22"/>
          <w:szCs w:val="22"/>
        </w:rPr>
        <w:t>"</w:t>
      </w:r>
      <w:r w:rsidRPr="009712DA">
        <w:rPr>
          <w:rFonts w:ascii="Times New Roman" w:hAnsi="Times New Roman" w:cs="Times New Roman"/>
          <w:sz w:val="22"/>
          <w:szCs w:val="22"/>
        </w:rPr>
        <w:t>bonus payments</w:t>
      </w:r>
      <w:r w:rsidRPr="00BB3544">
        <w:rPr>
          <w:rFonts w:ascii="Times New Roman" w:hAnsi="Times New Roman" w:cs="Times New Roman"/>
          <w:sz w:val="22"/>
          <w:szCs w:val="22"/>
        </w:rPr>
        <w:t>"</w:t>
      </w:r>
      <w:r w:rsidRPr="009712DA">
        <w:rPr>
          <w:rFonts w:ascii="Times New Roman" w:hAnsi="Times New Roman" w:cs="Times New Roman"/>
          <w:sz w:val="22"/>
          <w:szCs w:val="22"/>
        </w:rPr>
        <w:t xml:space="preserve"> shall not be considered remuneration due to an individual as listed in that subsection. Bonus payments shall be considered earnings under subsection 3 of section 1191</w:t>
      </w:r>
      <w:r w:rsidR="00984DD3" w:rsidRPr="009712DA">
        <w:rPr>
          <w:rFonts w:ascii="Times New Roman" w:hAnsi="Times New Roman" w:cs="Times New Roman"/>
          <w:sz w:val="22"/>
          <w:szCs w:val="22"/>
        </w:rPr>
        <w:t xml:space="preserve"> </w:t>
      </w:r>
      <w:r w:rsidR="00984DD3" w:rsidRPr="00BB3544">
        <w:rPr>
          <w:rFonts w:ascii="Times New Roman" w:hAnsi="Times New Roman" w:cs="Times New Roman"/>
          <w:sz w:val="22"/>
          <w:szCs w:val="22"/>
        </w:rPr>
        <w:t>with respect to the week or weeks in which the bonus payment was earned</w:t>
      </w:r>
      <w:r w:rsidR="00BB3544">
        <w:rPr>
          <w:rFonts w:ascii="Times New Roman" w:hAnsi="Times New Roman" w:cs="Times New Roman"/>
          <w:sz w:val="22"/>
          <w:szCs w:val="22"/>
        </w:rPr>
        <w:t>.</w:t>
      </w:r>
    </w:p>
    <w:p w14:paraId="464ACD8E"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3EBC9EB2" w14:textId="77777777" w:rsidR="00C6521A" w:rsidRPr="009712DA" w:rsidRDefault="00C6521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20F1E5" w14:textId="77777777" w:rsidR="00C6521A" w:rsidRPr="00BB3544" w:rsidRDefault="00984DD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B3544">
        <w:rPr>
          <w:rFonts w:ascii="Times New Roman" w:hAnsi="Times New Roman" w:cs="Times New Roman"/>
          <w:b/>
          <w:sz w:val="22"/>
          <w:szCs w:val="22"/>
        </w:rPr>
        <w:t>6</w:t>
      </w:r>
      <w:r w:rsidR="00BB3544" w:rsidRPr="00BB3544">
        <w:rPr>
          <w:rFonts w:ascii="Times New Roman" w:hAnsi="Times New Roman" w:cs="Times New Roman"/>
          <w:b/>
          <w:sz w:val="22"/>
          <w:szCs w:val="22"/>
        </w:rPr>
        <w:t>.</w:t>
      </w:r>
      <w:r w:rsidR="00BB3544" w:rsidRPr="00BB3544">
        <w:rPr>
          <w:rFonts w:ascii="Times New Roman" w:hAnsi="Times New Roman" w:cs="Times New Roman"/>
          <w:b/>
          <w:sz w:val="22"/>
          <w:szCs w:val="22"/>
        </w:rPr>
        <w:tab/>
        <w:t>Back Pay Award</w:t>
      </w:r>
    </w:p>
    <w:p w14:paraId="3BECD939" w14:textId="77777777" w:rsidR="00C6521A" w:rsidRPr="009712DA" w:rsidRDefault="00C6521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56434A" w14:textId="77777777" w:rsidR="00C6521A" w:rsidRPr="009712DA" w:rsidRDefault="00C6521A">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9712DA">
        <w:rPr>
          <w:rFonts w:ascii="Times New Roman" w:hAnsi="Times New Roman" w:cs="Times New Roman"/>
          <w:sz w:val="22"/>
          <w:szCs w:val="22"/>
        </w:rPr>
        <w:tab/>
        <w:t xml:space="preserve">If a payment, which is awarded or authorized by the National Labor Relations Board, a court or any other administrative agency of government for any settlement of a dispute, is for, or equivalent to, wages for a specific period of time, then that payment will be considered to be wages with respect to the week or weeks which are covered by such award, provided that the payment is actually received by the claimant. If the claimant was paid benefits for any week or weeks covered by the award, then the deputy may reconsider the benefit payment for such week or weeks in accordance with subsection 10 of section 1194 of the </w:t>
      </w:r>
      <w:r w:rsidRPr="00BB3544">
        <w:rPr>
          <w:rFonts w:ascii="Times New Roman" w:hAnsi="Times New Roman" w:cs="Times New Roman"/>
          <w:i/>
          <w:sz w:val="22"/>
          <w:szCs w:val="22"/>
        </w:rPr>
        <w:t>Employment Security Law</w:t>
      </w:r>
      <w:r w:rsidRPr="009712DA">
        <w:rPr>
          <w:rFonts w:ascii="Times New Roman" w:hAnsi="Times New Roman" w:cs="Times New Roman"/>
          <w:sz w:val="22"/>
          <w:szCs w:val="22"/>
        </w:rPr>
        <w:t>.</w:t>
      </w:r>
    </w:p>
    <w:p w14:paraId="706030B7" w14:textId="77777777" w:rsidR="00C6521A" w:rsidRPr="009712DA" w:rsidRDefault="00C6521A">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sz w:val="22"/>
          <w:szCs w:val="22"/>
        </w:rPr>
      </w:pPr>
    </w:p>
    <w:p w14:paraId="3539DD95"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7F675C6"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1510DBD6" w14:textId="77777777" w:rsidR="00C6521A" w:rsidRPr="009712DA" w:rsidRDefault="00BB3544">
      <w:pPr>
        <w:tabs>
          <w:tab w:val="left" w:pos="-720"/>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t>STATUTORY AUTHORITY: M.R.S.</w:t>
      </w:r>
      <w:r w:rsidR="00C6521A" w:rsidRPr="009712DA">
        <w:rPr>
          <w:rFonts w:ascii="Times New Roman" w:hAnsi="Times New Roman" w:cs="Times New Roman"/>
          <w:sz w:val="22"/>
          <w:szCs w:val="22"/>
        </w:rPr>
        <w:t xml:space="preserve"> Section 1082, Subsection 2.</w:t>
      </w:r>
    </w:p>
    <w:p w14:paraId="42CE6F58"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4924B34"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r w:rsidRPr="009712DA">
        <w:rPr>
          <w:rFonts w:ascii="Times New Roman" w:hAnsi="Times New Roman" w:cs="Times New Roman"/>
          <w:sz w:val="22"/>
          <w:szCs w:val="22"/>
        </w:rPr>
        <w:t>EFFECTIVE DATE:</w:t>
      </w:r>
    </w:p>
    <w:p w14:paraId="7B5BC142" w14:textId="77777777" w:rsidR="00C6521A" w:rsidRPr="009712DA" w:rsidRDefault="00C6521A" w:rsidP="00BB3544">
      <w:pPr>
        <w:tabs>
          <w:tab w:val="left" w:pos="-720"/>
          <w:tab w:val="left" w:pos="720"/>
          <w:tab w:val="left" w:pos="1440"/>
          <w:tab w:val="left" w:pos="2520"/>
          <w:tab w:val="left" w:pos="2880"/>
          <w:tab w:val="left" w:pos="3600"/>
        </w:tabs>
        <w:ind w:left="2520" w:right="540" w:hanging="2520"/>
        <w:rPr>
          <w:rFonts w:ascii="Times New Roman" w:hAnsi="Times New Roman" w:cs="Times New Roman"/>
          <w:sz w:val="22"/>
          <w:szCs w:val="22"/>
        </w:rPr>
      </w:pPr>
      <w:r w:rsidRPr="009712DA">
        <w:rPr>
          <w:rFonts w:ascii="Times New Roman" w:hAnsi="Times New Roman" w:cs="Times New Roman"/>
          <w:sz w:val="22"/>
          <w:szCs w:val="22"/>
        </w:rPr>
        <w:tab/>
        <w:t>October 2, 1989</w:t>
      </w:r>
      <w:r w:rsidR="00BB3544">
        <w:rPr>
          <w:rFonts w:ascii="Times New Roman" w:hAnsi="Times New Roman" w:cs="Times New Roman"/>
          <w:sz w:val="22"/>
          <w:szCs w:val="22"/>
        </w:rPr>
        <w:t xml:space="preserve"> –</w:t>
      </w:r>
      <w:r w:rsidR="00BB3544">
        <w:rPr>
          <w:rFonts w:ascii="Times New Roman" w:hAnsi="Times New Roman" w:cs="Times New Roman"/>
          <w:sz w:val="22"/>
          <w:szCs w:val="22"/>
        </w:rPr>
        <w:tab/>
        <w:t xml:space="preserve">filing 89-396 as “Rules Governing the Administration of the Employment Security </w:t>
      </w:r>
      <w:proofErr w:type="gramStart"/>
      <w:r w:rsidR="00BB3544">
        <w:rPr>
          <w:rFonts w:ascii="Times New Roman" w:hAnsi="Times New Roman" w:cs="Times New Roman"/>
          <w:sz w:val="22"/>
          <w:szCs w:val="22"/>
        </w:rPr>
        <w:t>Law</w:t>
      </w:r>
      <w:proofErr w:type="gramEnd"/>
      <w:r w:rsidR="00BB3544">
        <w:rPr>
          <w:rFonts w:ascii="Times New Roman" w:hAnsi="Times New Roman" w:cs="Times New Roman"/>
          <w:sz w:val="22"/>
          <w:szCs w:val="22"/>
        </w:rPr>
        <w:t>”</w:t>
      </w:r>
    </w:p>
    <w:p w14:paraId="0A120A19" w14:textId="77777777" w:rsidR="00C6521A" w:rsidRPr="009712DA" w:rsidRDefault="00C6521A" w:rsidP="00BB3544">
      <w:pPr>
        <w:tabs>
          <w:tab w:val="left" w:pos="-720"/>
          <w:tab w:val="left" w:pos="720"/>
          <w:tab w:val="left" w:pos="1440"/>
          <w:tab w:val="left" w:pos="2520"/>
          <w:tab w:val="left" w:pos="2880"/>
          <w:tab w:val="left" w:pos="3600"/>
        </w:tabs>
        <w:rPr>
          <w:rFonts w:ascii="Times New Roman" w:hAnsi="Times New Roman" w:cs="Times New Roman"/>
          <w:sz w:val="22"/>
          <w:szCs w:val="22"/>
        </w:rPr>
      </w:pPr>
    </w:p>
    <w:p w14:paraId="711A2424" w14:textId="77777777" w:rsidR="00C6521A" w:rsidRPr="009712DA" w:rsidRDefault="00C6521A" w:rsidP="00BB3544">
      <w:pPr>
        <w:tabs>
          <w:tab w:val="left" w:pos="-720"/>
          <w:tab w:val="left" w:pos="720"/>
          <w:tab w:val="left" w:pos="1440"/>
          <w:tab w:val="left" w:pos="2520"/>
          <w:tab w:val="left" w:pos="2880"/>
          <w:tab w:val="left" w:pos="3600"/>
        </w:tabs>
        <w:rPr>
          <w:rFonts w:ascii="Times New Roman" w:hAnsi="Times New Roman" w:cs="Times New Roman"/>
          <w:sz w:val="22"/>
          <w:szCs w:val="22"/>
        </w:rPr>
      </w:pPr>
      <w:r w:rsidRPr="009712DA">
        <w:rPr>
          <w:rFonts w:ascii="Times New Roman" w:hAnsi="Times New Roman" w:cs="Times New Roman"/>
          <w:sz w:val="22"/>
          <w:szCs w:val="22"/>
        </w:rPr>
        <w:t>AMENDED:</w:t>
      </w:r>
    </w:p>
    <w:p w14:paraId="12E968B9" w14:textId="77777777" w:rsidR="00C6521A" w:rsidRPr="009712DA" w:rsidRDefault="00C6521A" w:rsidP="00BB3544">
      <w:pPr>
        <w:tabs>
          <w:tab w:val="left" w:pos="-720"/>
          <w:tab w:val="left" w:pos="720"/>
          <w:tab w:val="left" w:pos="1440"/>
          <w:tab w:val="left" w:pos="2520"/>
          <w:tab w:val="left" w:pos="2880"/>
          <w:tab w:val="left" w:pos="3600"/>
        </w:tabs>
        <w:rPr>
          <w:rFonts w:ascii="Times New Roman" w:hAnsi="Times New Roman" w:cs="Times New Roman"/>
          <w:sz w:val="22"/>
          <w:szCs w:val="22"/>
        </w:rPr>
      </w:pPr>
      <w:r w:rsidRPr="009712DA">
        <w:rPr>
          <w:rFonts w:ascii="Times New Roman" w:hAnsi="Times New Roman" w:cs="Times New Roman"/>
          <w:sz w:val="22"/>
          <w:szCs w:val="22"/>
        </w:rPr>
        <w:tab/>
        <w:t>May 30, 2000</w:t>
      </w:r>
      <w:r w:rsidR="00BB3544">
        <w:rPr>
          <w:rFonts w:ascii="Times New Roman" w:hAnsi="Times New Roman" w:cs="Times New Roman"/>
          <w:sz w:val="22"/>
          <w:szCs w:val="22"/>
        </w:rPr>
        <w:t xml:space="preserve"> -</w:t>
      </w:r>
      <w:r w:rsidR="00BB3544">
        <w:rPr>
          <w:rFonts w:ascii="Times New Roman" w:hAnsi="Times New Roman" w:cs="Times New Roman"/>
          <w:sz w:val="22"/>
          <w:szCs w:val="22"/>
        </w:rPr>
        <w:tab/>
        <w:t xml:space="preserve">filing 2000-223 as “Other </w:t>
      </w:r>
      <w:proofErr w:type="gramStart"/>
      <w:r w:rsidR="00BB3544">
        <w:rPr>
          <w:rFonts w:ascii="Times New Roman" w:hAnsi="Times New Roman" w:cs="Times New Roman"/>
          <w:sz w:val="22"/>
          <w:szCs w:val="22"/>
        </w:rPr>
        <w:t>Remuneration</w:t>
      </w:r>
      <w:proofErr w:type="gramEnd"/>
      <w:r w:rsidR="00BB3544">
        <w:rPr>
          <w:rFonts w:ascii="Times New Roman" w:hAnsi="Times New Roman" w:cs="Times New Roman"/>
          <w:sz w:val="22"/>
          <w:szCs w:val="22"/>
        </w:rPr>
        <w:t>”</w:t>
      </w:r>
    </w:p>
    <w:p w14:paraId="1F634D90"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p>
    <w:p w14:paraId="3FA3444F" w14:textId="77777777" w:rsidR="00C6521A" w:rsidRPr="009712DA" w:rsidRDefault="00C6521A">
      <w:pPr>
        <w:tabs>
          <w:tab w:val="left" w:pos="-720"/>
          <w:tab w:val="left" w:pos="720"/>
          <w:tab w:val="left" w:pos="1440"/>
          <w:tab w:val="left" w:pos="2160"/>
          <w:tab w:val="left" w:pos="2880"/>
          <w:tab w:val="left" w:pos="3600"/>
        </w:tabs>
        <w:rPr>
          <w:rFonts w:ascii="Times New Roman" w:hAnsi="Times New Roman" w:cs="Times New Roman"/>
          <w:sz w:val="22"/>
          <w:szCs w:val="22"/>
        </w:rPr>
      </w:pPr>
      <w:r w:rsidRPr="009712DA">
        <w:rPr>
          <w:rFonts w:ascii="Times New Roman" w:hAnsi="Times New Roman" w:cs="Times New Roman"/>
          <w:sz w:val="22"/>
          <w:szCs w:val="22"/>
        </w:rPr>
        <w:t>NON-SUBSTANTIVE CORRECTIONS:</w:t>
      </w:r>
    </w:p>
    <w:p w14:paraId="758070F9" w14:textId="77777777" w:rsidR="00C6521A" w:rsidRDefault="00BB3544" w:rsidP="00BB3544">
      <w:pPr>
        <w:tabs>
          <w:tab w:val="left" w:pos="-720"/>
          <w:tab w:val="left" w:pos="720"/>
          <w:tab w:val="left" w:pos="1440"/>
          <w:tab w:val="left" w:pos="2160"/>
          <w:tab w:val="left" w:pos="252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August 29, 2001 -</w:t>
      </w:r>
      <w:r>
        <w:rPr>
          <w:rFonts w:ascii="Times New Roman" w:hAnsi="Times New Roman" w:cs="Times New Roman"/>
          <w:sz w:val="22"/>
          <w:szCs w:val="22"/>
        </w:rPr>
        <w:tab/>
      </w:r>
      <w:r w:rsidR="00C6521A" w:rsidRPr="009712DA">
        <w:rPr>
          <w:rFonts w:ascii="Times New Roman" w:hAnsi="Times New Roman" w:cs="Times New Roman"/>
          <w:sz w:val="22"/>
          <w:szCs w:val="22"/>
        </w:rPr>
        <w:t xml:space="preserve">Sec. 2 first sentence, heading for Sec. 4, Sec. 5 first </w:t>
      </w:r>
      <w:proofErr w:type="gramStart"/>
      <w:r w:rsidR="00C6521A" w:rsidRPr="009712DA">
        <w:rPr>
          <w:rFonts w:ascii="Times New Roman" w:hAnsi="Times New Roman" w:cs="Times New Roman"/>
          <w:sz w:val="22"/>
          <w:szCs w:val="22"/>
        </w:rPr>
        <w:t>sentence</w:t>
      </w:r>
      <w:proofErr w:type="gramEnd"/>
    </w:p>
    <w:p w14:paraId="5B7AFE56" w14:textId="77777777" w:rsidR="00BB3544" w:rsidRDefault="00BB3544">
      <w:pPr>
        <w:tabs>
          <w:tab w:val="left" w:pos="-720"/>
          <w:tab w:val="left" w:pos="720"/>
          <w:tab w:val="left" w:pos="1440"/>
          <w:tab w:val="left" w:pos="2160"/>
          <w:tab w:val="left" w:pos="2880"/>
          <w:tab w:val="left" w:pos="3600"/>
        </w:tabs>
        <w:rPr>
          <w:rFonts w:ascii="Times New Roman" w:hAnsi="Times New Roman" w:cs="Times New Roman"/>
          <w:sz w:val="22"/>
          <w:szCs w:val="22"/>
        </w:rPr>
      </w:pPr>
    </w:p>
    <w:p w14:paraId="187C0914" w14:textId="77777777" w:rsidR="00BB3544" w:rsidRPr="009712DA" w:rsidRDefault="00BB3544" w:rsidP="00BB3544">
      <w:pPr>
        <w:tabs>
          <w:tab w:val="left" w:pos="-720"/>
          <w:tab w:val="left" w:pos="720"/>
          <w:tab w:val="left" w:pos="1440"/>
          <w:tab w:val="left" w:pos="2520"/>
          <w:tab w:val="left" w:pos="2880"/>
          <w:tab w:val="left" w:pos="3600"/>
        </w:tabs>
        <w:rPr>
          <w:rFonts w:ascii="Times New Roman" w:hAnsi="Times New Roman" w:cs="Times New Roman"/>
          <w:sz w:val="22"/>
          <w:szCs w:val="22"/>
        </w:rPr>
      </w:pPr>
      <w:r w:rsidRPr="009712DA">
        <w:rPr>
          <w:rFonts w:ascii="Times New Roman" w:hAnsi="Times New Roman" w:cs="Times New Roman"/>
          <w:sz w:val="22"/>
          <w:szCs w:val="22"/>
        </w:rPr>
        <w:t>AMENDED:</w:t>
      </w:r>
    </w:p>
    <w:p w14:paraId="697503F4" w14:textId="77777777" w:rsidR="00BB3544" w:rsidRDefault="00BB3544" w:rsidP="00BB3544">
      <w:pPr>
        <w:tabs>
          <w:tab w:val="left" w:pos="-720"/>
          <w:tab w:val="left" w:pos="720"/>
          <w:tab w:val="left" w:pos="1440"/>
          <w:tab w:val="left" w:pos="2520"/>
          <w:tab w:val="left" w:pos="2880"/>
          <w:tab w:val="left" w:pos="3600"/>
        </w:tabs>
        <w:rPr>
          <w:rFonts w:ascii="Times New Roman" w:hAnsi="Times New Roman" w:cs="Times New Roman"/>
          <w:sz w:val="22"/>
          <w:szCs w:val="22"/>
        </w:rPr>
      </w:pPr>
      <w:r w:rsidRPr="009712DA">
        <w:rPr>
          <w:rFonts w:ascii="Times New Roman" w:hAnsi="Times New Roman" w:cs="Times New Roman"/>
          <w:sz w:val="22"/>
          <w:szCs w:val="22"/>
        </w:rPr>
        <w:tab/>
      </w:r>
      <w:r>
        <w:rPr>
          <w:rFonts w:ascii="Times New Roman" w:hAnsi="Times New Roman" w:cs="Times New Roman"/>
          <w:sz w:val="22"/>
          <w:szCs w:val="22"/>
        </w:rPr>
        <w:t>December 9, 2017 -</w:t>
      </w:r>
      <w:r>
        <w:rPr>
          <w:rFonts w:ascii="Times New Roman" w:hAnsi="Times New Roman" w:cs="Times New Roman"/>
          <w:sz w:val="22"/>
          <w:szCs w:val="22"/>
        </w:rPr>
        <w:tab/>
        <w:t xml:space="preserve">filing </w:t>
      </w:r>
      <w:proofErr w:type="gramStart"/>
      <w:r>
        <w:rPr>
          <w:rFonts w:ascii="Times New Roman" w:hAnsi="Times New Roman" w:cs="Times New Roman"/>
          <w:sz w:val="22"/>
          <w:szCs w:val="22"/>
        </w:rPr>
        <w:t>20</w:t>
      </w:r>
      <w:r w:rsidR="00FB456C">
        <w:rPr>
          <w:rFonts w:ascii="Times New Roman" w:hAnsi="Times New Roman" w:cs="Times New Roman"/>
          <w:sz w:val="22"/>
          <w:szCs w:val="22"/>
        </w:rPr>
        <w:t>1</w:t>
      </w:r>
      <w:r w:rsidR="009915A7">
        <w:rPr>
          <w:rFonts w:ascii="Times New Roman" w:hAnsi="Times New Roman" w:cs="Times New Roman"/>
          <w:sz w:val="22"/>
          <w:szCs w:val="22"/>
        </w:rPr>
        <w:t>7-191</w:t>
      </w:r>
      <w:proofErr w:type="gramEnd"/>
    </w:p>
    <w:p w14:paraId="57E779C2" w14:textId="77777777" w:rsidR="00097367" w:rsidRDefault="00097367" w:rsidP="00BB3544">
      <w:pPr>
        <w:tabs>
          <w:tab w:val="left" w:pos="-720"/>
          <w:tab w:val="left" w:pos="720"/>
          <w:tab w:val="left" w:pos="1440"/>
          <w:tab w:val="left" w:pos="2520"/>
          <w:tab w:val="left" w:pos="2880"/>
          <w:tab w:val="left" w:pos="3600"/>
        </w:tabs>
        <w:rPr>
          <w:rFonts w:ascii="Times New Roman" w:hAnsi="Times New Roman" w:cs="Times New Roman"/>
          <w:sz w:val="22"/>
          <w:szCs w:val="22"/>
        </w:rPr>
      </w:pPr>
    </w:p>
    <w:p w14:paraId="000E9DF3" w14:textId="77777777" w:rsidR="00097367" w:rsidRPr="00097367" w:rsidRDefault="00097367" w:rsidP="00097367">
      <w:pPr>
        <w:rPr>
          <w:rFonts w:ascii="Times New Roman" w:hAnsi="Times New Roman" w:cs="Times New Roman"/>
          <w:sz w:val="22"/>
          <w:szCs w:val="22"/>
        </w:rPr>
      </w:pPr>
      <w:r w:rsidRPr="00097367">
        <w:rPr>
          <w:rFonts w:ascii="Times New Roman" w:hAnsi="Times New Roman" w:cs="Times New Roman"/>
          <w:sz w:val="22"/>
          <w:szCs w:val="22"/>
        </w:rPr>
        <w:t>NON-SUBSTANTIVE EDIT:</w:t>
      </w:r>
    </w:p>
    <w:p w14:paraId="777E7052" w14:textId="4BCE3690" w:rsidR="00097367" w:rsidRPr="009712DA" w:rsidRDefault="00097367" w:rsidP="00006DEA">
      <w:pPr>
        <w:ind w:firstLine="720"/>
        <w:rPr>
          <w:rFonts w:ascii="Times New Roman" w:hAnsi="Times New Roman" w:cs="Times New Roman"/>
          <w:sz w:val="22"/>
          <w:szCs w:val="22"/>
        </w:rPr>
      </w:pPr>
      <w:r w:rsidRPr="00097367">
        <w:rPr>
          <w:rFonts w:ascii="Times New Roman" w:hAnsi="Times New Roman" w:cs="Times New Roman"/>
          <w:sz w:val="22"/>
          <w:szCs w:val="22"/>
        </w:rPr>
        <w:t xml:space="preserve">October 30, 2024 – Rule header on page 1 amended to identify the agency unit of </w:t>
      </w:r>
      <w:proofErr w:type="gramStart"/>
      <w:r w:rsidRPr="00097367">
        <w:rPr>
          <w:rFonts w:ascii="Times New Roman" w:hAnsi="Times New Roman" w:cs="Times New Roman"/>
          <w:sz w:val="22"/>
          <w:szCs w:val="22"/>
        </w:rPr>
        <w:t>jurisdiction</w:t>
      </w:r>
      <w:proofErr w:type="gramEnd"/>
    </w:p>
    <w:p w14:paraId="4925909D" w14:textId="77777777" w:rsidR="00BB3544" w:rsidRPr="009712DA" w:rsidRDefault="00BB3544" w:rsidP="00BB3544">
      <w:pPr>
        <w:tabs>
          <w:tab w:val="left" w:pos="-720"/>
          <w:tab w:val="left" w:pos="720"/>
          <w:tab w:val="left" w:pos="1440"/>
          <w:tab w:val="left" w:pos="2160"/>
          <w:tab w:val="left" w:pos="2880"/>
          <w:tab w:val="left" w:pos="3600"/>
        </w:tabs>
        <w:rPr>
          <w:rFonts w:ascii="Times New Roman" w:hAnsi="Times New Roman" w:cs="Times New Roman"/>
          <w:sz w:val="22"/>
          <w:szCs w:val="22"/>
        </w:rPr>
      </w:pPr>
    </w:p>
    <w:p w14:paraId="4129C33B" w14:textId="77777777" w:rsidR="00BB3544" w:rsidRPr="009712DA" w:rsidRDefault="00BB3544">
      <w:pPr>
        <w:tabs>
          <w:tab w:val="left" w:pos="-720"/>
          <w:tab w:val="left" w:pos="720"/>
          <w:tab w:val="left" w:pos="1440"/>
          <w:tab w:val="left" w:pos="2160"/>
          <w:tab w:val="left" w:pos="2880"/>
          <w:tab w:val="left" w:pos="3600"/>
        </w:tabs>
        <w:rPr>
          <w:rFonts w:ascii="Times New Roman" w:hAnsi="Times New Roman" w:cs="Times New Roman"/>
          <w:sz w:val="22"/>
          <w:szCs w:val="22"/>
        </w:rPr>
      </w:pPr>
    </w:p>
    <w:sectPr w:rsidR="00BB3544" w:rsidRPr="009712DA">
      <w:headerReference w:type="default" r:id="rId6"/>
      <w:foot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103E" w14:textId="77777777" w:rsidR="00677838" w:rsidRDefault="00677838">
      <w:r>
        <w:separator/>
      </w:r>
    </w:p>
  </w:endnote>
  <w:endnote w:type="continuationSeparator" w:id="0">
    <w:p w14:paraId="4335DC8D" w14:textId="77777777" w:rsidR="00677838" w:rsidRDefault="006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64E9" w14:textId="77777777" w:rsidR="00C6521A" w:rsidRDefault="00C6521A">
    <w:pPr>
      <w:spacing w:before="140" w:line="100" w:lineRule="exact"/>
      <w:rPr>
        <w:sz w:val="10"/>
        <w:szCs w:val="10"/>
      </w:rPr>
    </w:pPr>
  </w:p>
  <w:p w14:paraId="41230574" w14:textId="77777777" w:rsidR="00C6521A" w:rsidRDefault="00C6521A">
    <w:pPr>
      <w:tabs>
        <w:tab w:val="left" w:pos="-720"/>
      </w:tabs>
      <w:jc w:val="both"/>
    </w:pPr>
  </w:p>
  <w:p w14:paraId="7794FF90" w14:textId="77777777" w:rsidR="00C6521A" w:rsidRDefault="00C65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935C" w14:textId="77777777" w:rsidR="00677838" w:rsidRDefault="00677838">
      <w:r>
        <w:separator/>
      </w:r>
    </w:p>
  </w:footnote>
  <w:footnote w:type="continuationSeparator" w:id="0">
    <w:p w14:paraId="1ED571CE" w14:textId="77777777" w:rsidR="00677838" w:rsidRDefault="0067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330A" w14:textId="77777777" w:rsidR="00C6521A" w:rsidRDefault="00C6521A">
    <w:pPr>
      <w:pStyle w:val="Header"/>
      <w:pBdr>
        <w:bottom w:val="single" w:sz="6" w:space="1" w:color="auto"/>
      </w:pBdr>
      <w:jc w:val="right"/>
      <w:rPr>
        <w:rFonts w:ascii="Times New Roman" w:hAnsi="Times New Roman" w:cs="Times New Roman"/>
        <w:sz w:val="18"/>
        <w:szCs w:val="18"/>
      </w:rPr>
    </w:pPr>
  </w:p>
  <w:p w14:paraId="6F85D66E" w14:textId="77777777" w:rsidR="00C6521A" w:rsidRDefault="00C6521A">
    <w:pPr>
      <w:pStyle w:val="Header"/>
      <w:pBdr>
        <w:bottom w:val="single" w:sz="6" w:space="1" w:color="auto"/>
      </w:pBdr>
      <w:jc w:val="right"/>
      <w:rPr>
        <w:rFonts w:ascii="Times New Roman" w:hAnsi="Times New Roman" w:cs="Times New Roman"/>
        <w:sz w:val="18"/>
        <w:szCs w:val="18"/>
      </w:rPr>
    </w:pPr>
  </w:p>
  <w:p w14:paraId="7C8024F5" w14:textId="77777777" w:rsidR="00C6521A" w:rsidRDefault="00C6521A">
    <w:pPr>
      <w:pStyle w:val="Header"/>
      <w:pBdr>
        <w:bottom w:val="single" w:sz="6" w:space="1" w:color="auto"/>
      </w:pBdr>
      <w:jc w:val="right"/>
      <w:rPr>
        <w:rFonts w:ascii="Times New Roman" w:hAnsi="Times New Roman" w:cs="Times New Roman"/>
        <w:sz w:val="18"/>
        <w:szCs w:val="18"/>
      </w:rPr>
    </w:pPr>
  </w:p>
  <w:p w14:paraId="5B16B387" w14:textId="77777777" w:rsidR="00C6521A" w:rsidRDefault="00C6521A">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12-172 Chapter 19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915A7">
      <w:rPr>
        <w:rFonts w:ascii="Times New Roman" w:hAnsi="Times New Roman" w:cs="Times New Roman"/>
        <w:noProof/>
        <w:sz w:val="18"/>
        <w:szCs w:val="18"/>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7050"/>
    <w:rsid w:val="00006DEA"/>
    <w:rsid w:val="0000776E"/>
    <w:rsid w:val="00097367"/>
    <w:rsid w:val="00131311"/>
    <w:rsid w:val="001B2AEF"/>
    <w:rsid w:val="001C595F"/>
    <w:rsid w:val="00211135"/>
    <w:rsid w:val="003A2F46"/>
    <w:rsid w:val="00516748"/>
    <w:rsid w:val="005B27E3"/>
    <w:rsid w:val="005E2A54"/>
    <w:rsid w:val="0061422A"/>
    <w:rsid w:val="00616E1F"/>
    <w:rsid w:val="00660DDD"/>
    <w:rsid w:val="00677838"/>
    <w:rsid w:val="006C7050"/>
    <w:rsid w:val="006E4005"/>
    <w:rsid w:val="007201E7"/>
    <w:rsid w:val="0087756C"/>
    <w:rsid w:val="009712DA"/>
    <w:rsid w:val="00984DD3"/>
    <w:rsid w:val="009915A7"/>
    <w:rsid w:val="00AD2BF6"/>
    <w:rsid w:val="00B36701"/>
    <w:rsid w:val="00BB3544"/>
    <w:rsid w:val="00C12645"/>
    <w:rsid w:val="00C60257"/>
    <w:rsid w:val="00C6521A"/>
    <w:rsid w:val="00E55F82"/>
    <w:rsid w:val="00E75B93"/>
    <w:rsid w:val="00EA6F87"/>
    <w:rsid w:val="00FB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CB775"/>
  <w15:docId w15:val="{4336B859-24C5-4BD0-B70A-8021DD9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PlainText">
    <w:name w:val="Plain Text"/>
    <w:basedOn w:val="Normal"/>
    <w:rPr>
      <w:rFonts w:ascii="Courier New" w:hAnsi="Courier New" w:cs="Courier New"/>
      <w:sz w:val="20"/>
    </w:rPr>
  </w:style>
  <w:style w:type="paragraph" w:styleId="Revision">
    <w:name w:val="Revision"/>
    <w:hidden/>
    <w:uiPriority w:val="99"/>
    <w:semiHidden/>
    <w:rsid w:val="0009736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vt:lpstr>
    </vt:vector>
  </TitlesOfParts>
  <Company>State of Maine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sys1</dc:creator>
  <cp:lastModifiedBy>Parr, J.Chris</cp:lastModifiedBy>
  <cp:revision>9</cp:revision>
  <cp:lastPrinted>2001-08-29T14:36:00Z</cp:lastPrinted>
  <dcterms:created xsi:type="dcterms:W3CDTF">2017-12-06T21:33:00Z</dcterms:created>
  <dcterms:modified xsi:type="dcterms:W3CDTF">2024-10-30T15:28:00Z</dcterms:modified>
</cp:coreProperties>
</file>