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18F21" w14:textId="4E5266ED" w:rsidR="00443DAD" w:rsidRPr="00E57B44" w:rsidRDefault="00443DAD" w:rsidP="00644D3E">
      <w:pPr>
        <w:pStyle w:val="DefaultText"/>
        <w:tabs>
          <w:tab w:val="left" w:pos="720"/>
          <w:tab w:val="left" w:pos="1440"/>
          <w:tab w:val="left" w:pos="2160"/>
          <w:tab w:val="left" w:pos="2880"/>
          <w:tab w:val="left" w:pos="3600"/>
        </w:tabs>
        <w:spacing w:after="240" w:line="240" w:lineRule="auto"/>
        <w:rPr>
          <w:rFonts w:cs="Times New Roman"/>
          <w:b/>
          <w:sz w:val="22"/>
          <w:szCs w:val="22"/>
        </w:rPr>
      </w:pPr>
      <w:r w:rsidRPr="00E57B44">
        <w:rPr>
          <w:rFonts w:cs="Times New Roman"/>
          <w:b/>
          <w:sz w:val="22"/>
          <w:szCs w:val="22"/>
        </w:rPr>
        <w:t>10-144</w:t>
      </w:r>
      <w:r w:rsidRPr="00E57B44">
        <w:rPr>
          <w:rFonts w:cs="Times New Roman"/>
          <w:b/>
          <w:sz w:val="22"/>
          <w:szCs w:val="22"/>
        </w:rPr>
        <w:tab/>
      </w:r>
      <w:r w:rsidRPr="00E57B44">
        <w:rPr>
          <w:rFonts w:cs="Times New Roman"/>
          <w:b/>
          <w:sz w:val="22"/>
          <w:szCs w:val="22"/>
        </w:rPr>
        <w:tab/>
        <w:t>DEPARTMENT OF HEALTH AND HUMAN SER</w:t>
      </w:r>
      <w:r w:rsidR="00E5693C">
        <w:rPr>
          <w:rFonts w:cs="Times New Roman"/>
          <w:b/>
          <w:sz w:val="22"/>
          <w:szCs w:val="22"/>
        </w:rPr>
        <w:t>V</w:t>
      </w:r>
      <w:r w:rsidRPr="00E57B44">
        <w:rPr>
          <w:rFonts w:cs="Times New Roman"/>
          <w:b/>
          <w:sz w:val="22"/>
          <w:szCs w:val="22"/>
        </w:rPr>
        <w:t>ICES</w:t>
      </w:r>
    </w:p>
    <w:p w14:paraId="20F9FBFD" w14:textId="77777777" w:rsidR="00443DAD" w:rsidRPr="00E57B44" w:rsidRDefault="00443DAD" w:rsidP="00644D3E">
      <w:pPr>
        <w:pStyle w:val="DefaultText"/>
        <w:tabs>
          <w:tab w:val="left" w:pos="720"/>
          <w:tab w:val="left" w:pos="1440"/>
          <w:tab w:val="left" w:pos="2160"/>
          <w:tab w:val="left" w:pos="2880"/>
          <w:tab w:val="left" w:pos="3600"/>
        </w:tabs>
        <w:spacing w:after="240" w:line="240" w:lineRule="auto"/>
        <w:rPr>
          <w:rFonts w:cs="Times New Roman"/>
          <w:b/>
          <w:sz w:val="22"/>
          <w:szCs w:val="22"/>
        </w:rPr>
      </w:pPr>
      <w:r w:rsidRPr="00E57B44">
        <w:rPr>
          <w:rFonts w:cs="Times New Roman"/>
          <w:b/>
          <w:sz w:val="22"/>
          <w:szCs w:val="22"/>
        </w:rPr>
        <w:tab/>
      </w:r>
      <w:r w:rsidRPr="00E57B44">
        <w:rPr>
          <w:rFonts w:cs="Times New Roman"/>
          <w:b/>
          <w:sz w:val="22"/>
          <w:szCs w:val="22"/>
        </w:rPr>
        <w:tab/>
        <w:t>OFFICE FOR FAMILY INDEPENDENCE</w:t>
      </w:r>
    </w:p>
    <w:p w14:paraId="374AC4AC" w14:textId="77777777" w:rsidR="00CC3828" w:rsidRPr="00E57B44" w:rsidRDefault="00443DAD" w:rsidP="00644D3E">
      <w:pPr>
        <w:pStyle w:val="DefaultText"/>
        <w:tabs>
          <w:tab w:val="left" w:pos="720"/>
          <w:tab w:val="left" w:pos="1440"/>
          <w:tab w:val="left" w:pos="2160"/>
          <w:tab w:val="left" w:pos="2880"/>
          <w:tab w:val="left" w:pos="3600"/>
        </w:tabs>
        <w:spacing w:after="240" w:line="240" w:lineRule="auto"/>
        <w:rPr>
          <w:rFonts w:cs="Times New Roman"/>
          <w:b/>
          <w:sz w:val="22"/>
          <w:szCs w:val="22"/>
        </w:rPr>
      </w:pPr>
      <w:r w:rsidRPr="00E57B44">
        <w:rPr>
          <w:rFonts w:cs="Times New Roman"/>
          <w:b/>
          <w:sz w:val="22"/>
          <w:szCs w:val="22"/>
        </w:rPr>
        <w:t>Chapter</w:t>
      </w:r>
      <w:r w:rsidR="00CC3828" w:rsidRPr="00E57B44">
        <w:rPr>
          <w:rFonts w:cs="Times New Roman"/>
          <w:b/>
          <w:sz w:val="22"/>
          <w:szCs w:val="22"/>
        </w:rPr>
        <w:t xml:space="preserve"> 333</w:t>
      </w:r>
      <w:r w:rsidRPr="00E57B44">
        <w:rPr>
          <w:rFonts w:cs="Times New Roman"/>
          <w:b/>
          <w:sz w:val="22"/>
          <w:szCs w:val="22"/>
        </w:rPr>
        <w:t>:</w:t>
      </w:r>
      <w:r w:rsidRPr="00E57B44">
        <w:rPr>
          <w:rFonts w:cs="Times New Roman"/>
          <w:b/>
          <w:sz w:val="22"/>
          <w:szCs w:val="22"/>
        </w:rPr>
        <w:tab/>
      </w:r>
      <w:r w:rsidR="00CC3828" w:rsidRPr="00E57B44">
        <w:rPr>
          <w:rFonts w:cs="Times New Roman"/>
          <w:b/>
          <w:sz w:val="22"/>
          <w:szCs w:val="22"/>
        </w:rPr>
        <w:t>LOW COST DRUGS FOR THE ELDERLY AND DISABLED (DEL)</w:t>
      </w:r>
    </w:p>
    <w:p w14:paraId="4A67CE7B" w14:textId="77777777" w:rsidR="00443DAD" w:rsidRPr="00644D3E" w:rsidRDefault="00443DAD" w:rsidP="00644D3E">
      <w:pPr>
        <w:pStyle w:val="DefaultText"/>
        <w:pBdr>
          <w:bottom w:val="single" w:sz="4" w:space="1" w:color="auto"/>
        </w:pBdr>
        <w:tabs>
          <w:tab w:val="left" w:pos="720"/>
          <w:tab w:val="left" w:pos="1440"/>
          <w:tab w:val="left" w:pos="2160"/>
          <w:tab w:val="left" w:pos="2880"/>
          <w:tab w:val="left" w:pos="3600"/>
        </w:tabs>
        <w:spacing w:after="240" w:line="240" w:lineRule="auto"/>
        <w:rPr>
          <w:sz w:val="2"/>
        </w:rPr>
      </w:pPr>
    </w:p>
    <w:p w14:paraId="58944592" w14:textId="3C17C391" w:rsidR="00CC3828" w:rsidRPr="00E57B44" w:rsidRDefault="00CC3828" w:rsidP="00644D3E">
      <w:pPr>
        <w:tabs>
          <w:tab w:val="left" w:pos="720"/>
          <w:tab w:val="left" w:pos="1440"/>
          <w:tab w:val="left" w:pos="2160"/>
          <w:tab w:val="left" w:pos="2880"/>
          <w:tab w:val="left" w:pos="3600"/>
        </w:tabs>
        <w:autoSpaceDE w:val="0"/>
        <w:autoSpaceDN w:val="0"/>
        <w:adjustRightInd w:val="0"/>
        <w:spacing w:after="240"/>
        <w:ind w:right="180"/>
        <w:rPr>
          <w:rFonts w:ascii="Times New Roman" w:hAnsi="Times New Roman" w:cs="Times New Roman"/>
        </w:rPr>
      </w:pPr>
      <w:r w:rsidRPr="003E4591">
        <w:rPr>
          <w:rFonts w:ascii="Times New Roman" w:hAnsi="Times New Roman" w:cs="Times New Roman"/>
        </w:rPr>
        <w:t>The Maine Drugs for the Elderly Benefit, also referred to as the Maine Low Cost Drugs for the Elderly or Disabled (DEL) Program, is authorized by, and these regulations are issued under, the authority of 22</w:t>
      </w:r>
      <w:r w:rsidR="00443DAD" w:rsidRPr="00E57B44">
        <w:rPr>
          <w:rFonts w:ascii="Times New Roman" w:hAnsi="Times New Roman" w:cs="Times New Roman"/>
        </w:rPr>
        <w:t> </w:t>
      </w:r>
      <w:r w:rsidRPr="00E57B44">
        <w:rPr>
          <w:rFonts w:ascii="Times New Roman" w:hAnsi="Times New Roman" w:cs="Times New Roman"/>
        </w:rPr>
        <w:t xml:space="preserve">M.S.R.A. </w:t>
      </w:r>
      <w:r w:rsidR="00443DAD" w:rsidRPr="00E57B44">
        <w:rPr>
          <w:rFonts w:ascii="Times New Roman" w:hAnsi="Times New Roman" w:cs="Times New Roman"/>
        </w:rPr>
        <w:t>§</w:t>
      </w:r>
      <w:r w:rsidRPr="00E57B44">
        <w:rPr>
          <w:rFonts w:ascii="Times New Roman" w:hAnsi="Times New Roman" w:cs="Times New Roman"/>
        </w:rPr>
        <w:t>254-D.</w:t>
      </w:r>
      <w:r w:rsidR="007B0BC8">
        <w:rPr>
          <w:rFonts w:ascii="Times New Roman" w:hAnsi="Times New Roman" w:cs="Times New Roman"/>
        </w:rPr>
        <w:t xml:space="preserve"> </w:t>
      </w:r>
      <w:r w:rsidRPr="00E57B44">
        <w:rPr>
          <w:rFonts w:ascii="Times New Roman" w:hAnsi="Times New Roman" w:cs="Times New Roman"/>
        </w:rPr>
        <w:t>The responsibility for implementing this legislation is with the Department of Health and Human Services.</w:t>
      </w:r>
      <w:r w:rsidR="007B0BC8">
        <w:rPr>
          <w:rFonts w:ascii="Times New Roman" w:hAnsi="Times New Roman" w:cs="Times New Roman"/>
        </w:rPr>
        <w:t xml:space="preserve"> </w:t>
      </w:r>
      <w:r w:rsidR="00266A50" w:rsidRPr="00E57B44">
        <w:rPr>
          <w:rFonts w:ascii="Times New Roman" w:hAnsi="Times New Roman" w:cs="Times New Roman"/>
        </w:rPr>
        <w:t>T</w:t>
      </w:r>
      <w:r w:rsidRPr="00E57B44">
        <w:rPr>
          <w:rFonts w:ascii="Times New Roman" w:hAnsi="Times New Roman" w:cs="Times New Roman"/>
        </w:rPr>
        <w:t xml:space="preserve">his benefit </w:t>
      </w:r>
      <w:r w:rsidR="00266A50" w:rsidRPr="00E57B44">
        <w:rPr>
          <w:rFonts w:ascii="Times New Roman" w:hAnsi="Times New Roman" w:cs="Times New Roman"/>
        </w:rPr>
        <w:t>uses state funds only</w:t>
      </w:r>
      <w:r w:rsidR="006D7AB7" w:rsidRPr="00E57B44">
        <w:rPr>
          <w:rFonts w:ascii="Times New Roman" w:hAnsi="Times New Roman" w:cs="Times New Roman"/>
        </w:rPr>
        <w:t xml:space="preserve"> and </w:t>
      </w:r>
      <w:r w:rsidR="00266A50" w:rsidRPr="00E57B44">
        <w:rPr>
          <w:rFonts w:ascii="Times New Roman" w:hAnsi="Times New Roman" w:cs="Times New Roman"/>
        </w:rPr>
        <w:t>is not a Medicaid program</w:t>
      </w:r>
      <w:r w:rsidR="006D7AB7" w:rsidRPr="00E57B44">
        <w:rPr>
          <w:rFonts w:ascii="Times New Roman" w:hAnsi="Times New Roman" w:cs="Times New Roman"/>
        </w:rPr>
        <w:t>.</w:t>
      </w:r>
    </w:p>
    <w:p w14:paraId="4B3DC968" w14:textId="77777777" w:rsidR="00CC3828" w:rsidRPr="00644D3E" w:rsidRDefault="00CC3828" w:rsidP="00644D3E">
      <w:pPr>
        <w:pStyle w:val="DefaultText"/>
        <w:pBdr>
          <w:bottom w:val="single" w:sz="4" w:space="1" w:color="auto"/>
        </w:pBdr>
        <w:tabs>
          <w:tab w:val="left" w:pos="720"/>
          <w:tab w:val="left" w:pos="1440"/>
          <w:tab w:val="left" w:pos="2160"/>
          <w:tab w:val="left" w:pos="2880"/>
          <w:tab w:val="left" w:pos="3600"/>
        </w:tabs>
        <w:spacing w:after="240" w:line="240" w:lineRule="auto"/>
        <w:rPr>
          <w:sz w:val="2"/>
        </w:rPr>
      </w:pPr>
    </w:p>
    <w:p w14:paraId="75706A02" w14:textId="77777777" w:rsidR="007B0BC8" w:rsidRDefault="007B0BC8" w:rsidP="007B0BC8">
      <w:pPr>
        <w:pStyle w:val="DefaultText"/>
        <w:tabs>
          <w:tab w:val="left" w:pos="720"/>
          <w:tab w:val="left" w:pos="1440"/>
          <w:tab w:val="left" w:pos="2160"/>
          <w:tab w:val="left" w:pos="2880"/>
          <w:tab w:val="left" w:pos="3600"/>
        </w:tabs>
        <w:spacing w:line="240" w:lineRule="auto"/>
        <w:rPr>
          <w:rFonts w:cs="Times New Roman"/>
          <w:b/>
          <w:sz w:val="22"/>
          <w:szCs w:val="22"/>
        </w:rPr>
      </w:pPr>
    </w:p>
    <w:p w14:paraId="3F46A84E" w14:textId="59177F03" w:rsidR="00443DAD" w:rsidRPr="00E57B44" w:rsidRDefault="00CC3828" w:rsidP="00644D3E">
      <w:pPr>
        <w:pStyle w:val="DefaultText"/>
        <w:tabs>
          <w:tab w:val="left" w:pos="720"/>
          <w:tab w:val="left" w:pos="1440"/>
          <w:tab w:val="left" w:pos="2160"/>
          <w:tab w:val="left" w:pos="2880"/>
          <w:tab w:val="left" w:pos="3600"/>
        </w:tabs>
        <w:spacing w:after="240" w:line="240" w:lineRule="auto"/>
        <w:rPr>
          <w:rFonts w:cs="Times New Roman"/>
          <w:b/>
          <w:sz w:val="22"/>
          <w:szCs w:val="22"/>
        </w:rPr>
      </w:pPr>
      <w:r w:rsidRPr="003E4591">
        <w:rPr>
          <w:rFonts w:cs="Times New Roman"/>
          <w:b/>
          <w:sz w:val="22"/>
          <w:szCs w:val="22"/>
        </w:rPr>
        <w:t>SECTION 1</w:t>
      </w:r>
      <w:r w:rsidR="00A01064" w:rsidRPr="00E57B44">
        <w:rPr>
          <w:rFonts w:cs="Times New Roman"/>
          <w:b/>
          <w:sz w:val="22"/>
          <w:szCs w:val="22"/>
        </w:rPr>
        <w:t>.</w:t>
      </w:r>
      <w:r w:rsidR="00C81280" w:rsidRPr="00E57B44">
        <w:rPr>
          <w:rFonts w:cs="Times New Roman"/>
          <w:b/>
          <w:sz w:val="22"/>
          <w:szCs w:val="22"/>
        </w:rPr>
        <w:tab/>
      </w:r>
      <w:r w:rsidRPr="00E57B44">
        <w:rPr>
          <w:rFonts w:cs="Times New Roman"/>
          <w:b/>
          <w:sz w:val="22"/>
          <w:szCs w:val="22"/>
        </w:rPr>
        <w:t>COVERED INDIVIDUALS</w:t>
      </w:r>
    </w:p>
    <w:p w14:paraId="460A5065" w14:textId="77777777" w:rsidR="00E6654A" w:rsidRPr="00E57B44" w:rsidRDefault="00C81280" w:rsidP="00644D3E">
      <w:pPr>
        <w:pStyle w:val="DefaultText"/>
        <w:tabs>
          <w:tab w:val="left" w:pos="720"/>
          <w:tab w:val="left" w:pos="1440"/>
          <w:tab w:val="left" w:pos="2160"/>
          <w:tab w:val="left" w:pos="2880"/>
          <w:tab w:val="left" w:pos="3600"/>
        </w:tabs>
        <w:spacing w:after="240" w:line="240" w:lineRule="auto"/>
        <w:ind w:left="720"/>
        <w:rPr>
          <w:rFonts w:cs="Times New Roman"/>
          <w:b/>
          <w:sz w:val="22"/>
          <w:szCs w:val="22"/>
        </w:rPr>
      </w:pPr>
      <w:r w:rsidRPr="00E57B44">
        <w:rPr>
          <w:rFonts w:cs="Times New Roman"/>
          <w:sz w:val="22"/>
          <w:szCs w:val="22"/>
        </w:rPr>
        <w:t>I.</w:t>
      </w:r>
      <w:r w:rsidRPr="00E57B44">
        <w:rPr>
          <w:rFonts w:cs="Times New Roman"/>
          <w:sz w:val="22"/>
          <w:szCs w:val="22"/>
        </w:rPr>
        <w:tab/>
      </w:r>
      <w:r w:rsidR="00720D40" w:rsidRPr="00E57B44">
        <w:rPr>
          <w:rFonts w:cs="Times New Roman"/>
          <w:b/>
          <w:sz w:val="22"/>
          <w:szCs w:val="22"/>
        </w:rPr>
        <w:t>Age</w:t>
      </w:r>
    </w:p>
    <w:p w14:paraId="64670B66" w14:textId="3E261371" w:rsidR="00CC3828" w:rsidRPr="00E57B44" w:rsidRDefault="00CC3828" w:rsidP="00644D3E">
      <w:pPr>
        <w:pStyle w:val="DefaultText"/>
        <w:tabs>
          <w:tab w:val="left" w:pos="720"/>
          <w:tab w:val="left" w:pos="1440"/>
          <w:tab w:val="left" w:pos="2160"/>
          <w:tab w:val="left" w:pos="2880"/>
          <w:tab w:val="left" w:pos="3600"/>
        </w:tabs>
        <w:spacing w:after="240" w:line="240" w:lineRule="auto"/>
        <w:ind w:left="1440"/>
        <w:rPr>
          <w:rFonts w:cs="Times New Roman"/>
          <w:sz w:val="22"/>
          <w:szCs w:val="22"/>
        </w:rPr>
      </w:pPr>
      <w:r w:rsidRPr="00E57B44">
        <w:rPr>
          <w:rFonts w:cs="Times New Roman"/>
          <w:sz w:val="22"/>
          <w:szCs w:val="22"/>
        </w:rPr>
        <w:t xml:space="preserve">Individuals must be age 62 or older </w:t>
      </w:r>
      <w:r w:rsidRPr="00E57B44">
        <w:rPr>
          <w:rFonts w:cs="Times New Roman"/>
          <w:i/>
          <w:sz w:val="22"/>
          <w:szCs w:val="22"/>
        </w:rPr>
        <w:t xml:space="preserve">or </w:t>
      </w:r>
      <w:r w:rsidRPr="00E57B44">
        <w:rPr>
          <w:rFonts w:cs="Times New Roman"/>
          <w:sz w:val="22"/>
          <w:szCs w:val="22"/>
        </w:rPr>
        <w:t xml:space="preserve">age 19 through age 61 and meet the disability criteria for SSI (Supplemental Security Income under Title XVI of the </w:t>
      </w:r>
      <w:r w:rsidRPr="00E57B44">
        <w:rPr>
          <w:rFonts w:cs="Times New Roman"/>
          <w:i/>
          <w:sz w:val="22"/>
          <w:szCs w:val="22"/>
        </w:rPr>
        <w:t>Social Security Act</w:t>
      </w:r>
      <w:r w:rsidRPr="00E57B44">
        <w:rPr>
          <w:rFonts w:cs="Times New Roman"/>
          <w:sz w:val="22"/>
          <w:szCs w:val="22"/>
        </w:rPr>
        <w:t>).</w:t>
      </w:r>
      <w:r w:rsidR="007B0BC8">
        <w:rPr>
          <w:rFonts w:cs="Times New Roman"/>
          <w:sz w:val="22"/>
          <w:szCs w:val="22"/>
        </w:rPr>
        <w:t xml:space="preserve"> </w:t>
      </w:r>
      <w:r w:rsidRPr="00E57B44">
        <w:rPr>
          <w:rFonts w:cs="Times New Roman"/>
          <w:sz w:val="22"/>
          <w:szCs w:val="22"/>
        </w:rPr>
        <w:t>See</w:t>
      </w:r>
      <w:r w:rsidR="004D14BB">
        <w:rPr>
          <w:rFonts w:cs="Times New Roman"/>
          <w:sz w:val="22"/>
          <w:szCs w:val="22"/>
        </w:rPr>
        <w:t xml:space="preserve"> </w:t>
      </w:r>
      <w:r w:rsidR="006C31B6">
        <w:rPr>
          <w:rFonts w:cs="Times New Roman"/>
          <w:iCs/>
          <w:sz w:val="22"/>
          <w:szCs w:val="22"/>
        </w:rPr>
        <w:t>10-144</w:t>
      </w:r>
      <w:r w:rsidR="006D7AB7" w:rsidRPr="00E57B44">
        <w:rPr>
          <w:rFonts w:cs="Times New Roman"/>
          <w:sz w:val="22"/>
          <w:szCs w:val="22"/>
        </w:rPr>
        <w:t xml:space="preserve">, </w:t>
      </w:r>
      <w:r w:rsidR="00BB1796">
        <w:rPr>
          <w:rFonts w:cs="Times New Roman"/>
          <w:sz w:val="22"/>
          <w:szCs w:val="22"/>
        </w:rPr>
        <w:t xml:space="preserve">C.M.R. </w:t>
      </w:r>
      <w:r w:rsidR="006D7AB7" w:rsidRPr="00E57B44">
        <w:rPr>
          <w:rFonts w:cs="Times New Roman"/>
          <w:sz w:val="22"/>
          <w:szCs w:val="22"/>
        </w:rPr>
        <w:t xml:space="preserve">Ch. 332, </w:t>
      </w:r>
      <w:r w:rsidRPr="00E57B44">
        <w:rPr>
          <w:rFonts w:cs="Times New Roman"/>
          <w:sz w:val="22"/>
          <w:szCs w:val="22"/>
        </w:rPr>
        <w:t>Part 6, Section 5.1.</w:t>
      </w:r>
    </w:p>
    <w:p w14:paraId="416E1DDA" w14:textId="77777777" w:rsidR="00E6654A" w:rsidRPr="00E57B44" w:rsidRDefault="00C81280" w:rsidP="00644D3E">
      <w:pPr>
        <w:pStyle w:val="DefaultText"/>
        <w:tabs>
          <w:tab w:val="left" w:pos="720"/>
          <w:tab w:val="left" w:pos="1440"/>
          <w:tab w:val="left" w:pos="2160"/>
          <w:tab w:val="left" w:pos="2880"/>
          <w:tab w:val="left" w:pos="3600"/>
        </w:tabs>
        <w:spacing w:after="240" w:line="240" w:lineRule="auto"/>
        <w:ind w:left="720"/>
        <w:rPr>
          <w:rFonts w:cs="Times New Roman"/>
          <w:b/>
          <w:sz w:val="22"/>
          <w:szCs w:val="22"/>
        </w:rPr>
      </w:pPr>
      <w:r w:rsidRPr="00E57B44">
        <w:rPr>
          <w:rFonts w:cs="Times New Roman"/>
          <w:sz w:val="22"/>
          <w:szCs w:val="22"/>
        </w:rPr>
        <w:t>II.</w:t>
      </w:r>
      <w:r w:rsidRPr="00E57B44">
        <w:rPr>
          <w:rFonts w:cs="Times New Roman"/>
          <w:sz w:val="22"/>
          <w:szCs w:val="22"/>
        </w:rPr>
        <w:tab/>
      </w:r>
      <w:r w:rsidR="00CC3828" w:rsidRPr="00E57B44">
        <w:rPr>
          <w:rFonts w:cs="Times New Roman"/>
          <w:b/>
          <w:sz w:val="22"/>
          <w:szCs w:val="22"/>
        </w:rPr>
        <w:t>Residence</w:t>
      </w:r>
    </w:p>
    <w:p w14:paraId="08AF3267" w14:textId="79F888DF" w:rsidR="00443DAD" w:rsidRPr="00E57B44" w:rsidRDefault="00CC3828" w:rsidP="00644D3E">
      <w:pPr>
        <w:pStyle w:val="DefaultText"/>
        <w:tabs>
          <w:tab w:val="left" w:pos="720"/>
          <w:tab w:val="left" w:pos="1440"/>
          <w:tab w:val="left" w:pos="2160"/>
          <w:tab w:val="left" w:pos="2880"/>
          <w:tab w:val="left" w:pos="3600"/>
        </w:tabs>
        <w:spacing w:after="240" w:line="240" w:lineRule="auto"/>
        <w:ind w:left="1440"/>
        <w:rPr>
          <w:rFonts w:cs="Times New Roman"/>
          <w:sz w:val="22"/>
          <w:szCs w:val="22"/>
        </w:rPr>
      </w:pPr>
      <w:r w:rsidRPr="00E57B44">
        <w:rPr>
          <w:rFonts w:cs="Times New Roman"/>
          <w:sz w:val="22"/>
          <w:szCs w:val="22"/>
        </w:rPr>
        <w:t xml:space="preserve">Individuals must meet Medicaid criteria for residence (See </w:t>
      </w:r>
      <w:r w:rsidR="006C31B6">
        <w:rPr>
          <w:rFonts w:cs="Times New Roman"/>
          <w:iCs/>
          <w:sz w:val="22"/>
          <w:szCs w:val="22"/>
        </w:rPr>
        <w:t>10-144</w:t>
      </w:r>
      <w:r w:rsidR="006D7AB7" w:rsidRPr="00E57B44">
        <w:rPr>
          <w:rFonts w:cs="Times New Roman"/>
          <w:sz w:val="22"/>
          <w:szCs w:val="22"/>
        </w:rPr>
        <w:t xml:space="preserve">, </w:t>
      </w:r>
      <w:r w:rsidR="00BB1796">
        <w:rPr>
          <w:rFonts w:cs="Times New Roman"/>
          <w:sz w:val="22"/>
          <w:szCs w:val="22"/>
        </w:rPr>
        <w:t xml:space="preserve">C.M.R. </w:t>
      </w:r>
      <w:r w:rsidR="006D7AB7" w:rsidRPr="00E57B44">
        <w:rPr>
          <w:rFonts w:cs="Times New Roman"/>
          <w:sz w:val="22"/>
          <w:szCs w:val="22"/>
        </w:rPr>
        <w:t xml:space="preserve">Ch. 332, </w:t>
      </w:r>
      <w:r w:rsidRPr="00E57B44">
        <w:rPr>
          <w:rFonts w:cs="Times New Roman"/>
          <w:sz w:val="22"/>
          <w:szCs w:val="22"/>
        </w:rPr>
        <w:t>Part 2, Section 4).</w:t>
      </w:r>
    </w:p>
    <w:p w14:paraId="1BBD3E68" w14:textId="77777777" w:rsidR="00E6654A" w:rsidRPr="00E57B44" w:rsidRDefault="00C81280" w:rsidP="00644D3E">
      <w:pPr>
        <w:pStyle w:val="DefaultText"/>
        <w:tabs>
          <w:tab w:val="left" w:pos="720"/>
          <w:tab w:val="left" w:pos="1440"/>
          <w:tab w:val="left" w:pos="2160"/>
          <w:tab w:val="left" w:pos="2880"/>
          <w:tab w:val="left" w:pos="3600"/>
        </w:tabs>
        <w:spacing w:after="240" w:line="240" w:lineRule="auto"/>
        <w:ind w:left="720"/>
        <w:rPr>
          <w:rFonts w:cs="Times New Roman"/>
          <w:b/>
          <w:sz w:val="22"/>
          <w:szCs w:val="22"/>
        </w:rPr>
      </w:pPr>
      <w:r w:rsidRPr="00E57B44">
        <w:rPr>
          <w:rFonts w:cs="Times New Roman"/>
          <w:sz w:val="22"/>
          <w:szCs w:val="22"/>
        </w:rPr>
        <w:t>III.</w:t>
      </w:r>
      <w:r w:rsidRPr="00E57B44">
        <w:rPr>
          <w:rFonts w:cs="Times New Roman"/>
          <w:sz w:val="22"/>
          <w:szCs w:val="22"/>
        </w:rPr>
        <w:tab/>
      </w:r>
      <w:r w:rsidR="00CC3828" w:rsidRPr="00E57B44">
        <w:rPr>
          <w:rFonts w:cs="Times New Roman"/>
          <w:b/>
          <w:sz w:val="22"/>
          <w:szCs w:val="22"/>
        </w:rPr>
        <w:t>Citizenship</w:t>
      </w:r>
    </w:p>
    <w:p w14:paraId="67B446F7" w14:textId="655F7499" w:rsidR="00443DAD" w:rsidRPr="00E57B44" w:rsidRDefault="00CC3828" w:rsidP="00644D3E">
      <w:pPr>
        <w:pStyle w:val="DefaultText"/>
        <w:tabs>
          <w:tab w:val="left" w:pos="720"/>
          <w:tab w:val="left" w:pos="1440"/>
          <w:tab w:val="left" w:pos="2160"/>
          <w:tab w:val="left" w:pos="2880"/>
          <w:tab w:val="left" w:pos="3600"/>
        </w:tabs>
        <w:spacing w:after="240" w:line="240" w:lineRule="auto"/>
        <w:ind w:left="1440"/>
        <w:rPr>
          <w:rFonts w:cs="Times New Roman"/>
          <w:sz w:val="22"/>
          <w:szCs w:val="22"/>
        </w:rPr>
      </w:pPr>
      <w:r w:rsidRPr="00E57B44">
        <w:rPr>
          <w:rFonts w:cs="Times New Roman"/>
          <w:sz w:val="22"/>
          <w:szCs w:val="22"/>
        </w:rPr>
        <w:t>Individuals must meet Medicaid criteria for citizenship</w:t>
      </w:r>
      <w:r w:rsidR="00266A50" w:rsidRPr="00E57B44">
        <w:rPr>
          <w:rFonts w:cs="Times New Roman"/>
          <w:sz w:val="22"/>
          <w:szCs w:val="22"/>
        </w:rPr>
        <w:t>,</w:t>
      </w:r>
      <w:r w:rsidRPr="00E57B44">
        <w:rPr>
          <w:rFonts w:cs="Times New Roman"/>
          <w:sz w:val="22"/>
          <w:szCs w:val="22"/>
        </w:rPr>
        <w:t xml:space="preserve"> except they do not need to provide documentation of citizenship or identity (See </w:t>
      </w:r>
      <w:r w:rsidR="006C31B6" w:rsidRPr="00B2324B">
        <w:rPr>
          <w:rFonts w:cs="Times New Roman"/>
          <w:iCs/>
          <w:sz w:val="22"/>
          <w:szCs w:val="22"/>
        </w:rPr>
        <w:t>10-144</w:t>
      </w:r>
      <w:r w:rsidR="006D7AB7" w:rsidRPr="00E57B44">
        <w:rPr>
          <w:rFonts w:cs="Times New Roman"/>
          <w:sz w:val="22"/>
          <w:szCs w:val="22"/>
        </w:rPr>
        <w:t xml:space="preserve">, </w:t>
      </w:r>
      <w:r w:rsidR="00BB1796">
        <w:rPr>
          <w:rFonts w:cs="Times New Roman"/>
          <w:sz w:val="22"/>
          <w:szCs w:val="22"/>
        </w:rPr>
        <w:t xml:space="preserve">C.M.R. </w:t>
      </w:r>
      <w:r w:rsidR="006D7AB7" w:rsidRPr="00E57B44">
        <w:rPr>
          <w:rFonts w:cs="Times New Roman"/>
          <w:sz w:val="22"/>
          <w:szCs w:val="22"/>
        </w:rPr>
        <w:t>Ch.</w:t>
      </w:r>
      <w:r w:rsidR="00E4061A" w:rsidRPr="00E57B44">
        <w:rPr>
          <w:rFonts w:cs="Times New Roman"/>
          <w:sz w:val="22"/>
          <w:szCs w:val="22"/>
        </w:rPr>
        <w:t> </w:t>
      </w:r>
      <w:r w:rsidR="006D7AB7" w:rsidRPr="00E57B44">
        <w:rPr>
          <w:rFonts w:cs="Times New Roman"/>
          <w:sz w:val="22"/>
          <w:szCs w:val="22"/>
        </w:rPr>
        <w:t xml:space="preserve">332, </w:t>
      </w:r>
      <w:r w:rsidRPr="00E57B44">
        <w:rPr>
          <w:rFonts w:cs="Times New Roman"/>
          <w:sz w:val="22"/>
          <w:szCs w:val="22"/>
        </w:rPr>
        <w:t>Part 2, Section 3).</w:t>
      </w:r>
    </w:p>
    <w:p w14:paraId="24ADEA87" w14:textId="02D2EDA0" w:rsidR="00CC3828" w:rsidRPr="00E57B44" w:rsidRDefault="00CC3828" w:rsidP="00644D3E">
      <w:pPr>
        <w:pStyle w:val="lib2"/>
        <w:tabs>
          <w:tab w:val="left" w:pos="720"/>
          <w:tab w:val="left" w:pos="1440"/>
          <w:tab w:val="left" w:pos="2160"/>
          <w:tab w:val="left" w:pos="2880"/>
          <w:tab w:val="left" w:pos="3600"/>
        </w:tabs>
        <w:spacing w:after="240"/>
        <w:ind w:left="1440"/>
        <w:rPr>
          <w:rFonts w:ascii="Times New Roman" w:hAnsi="Times New Roman" w:cs="Times New Roman"/>
          <w:szCs w:val="22"/>
        </w:rPr>
      </w:pPr>
      <w:r w:rsidRPr="00E57B44">
        <w:rPr>
          <w:rFonts w:ascii="Times New Roman" w:hAnsi="Times New Roman" w:cs="Times New Roman"/>
          <w:szCs w:val="22"/>
        </w:rPr>
        <w:t>Certain individuals who do not meet the Medicaid citizenship requirements may be eligible for DEL.</w:t>
      </w:r>
      <w:r w:rsidR="007B0BC8">
        <w:rPr>
          <w:rFonts w:ascii="Times New Roman" w:hAnsi="Times New Roman" w:cs="Times New Roman"/>
          <w:szCs w:val="22"/>
        </w:rPr>
        <w:t xml:space="preserve"> </w:t>
      </w:r>
      <w:r w:rsidRPr="00E57B44">
        <w:rPr>
          <w:rFonts w:ascii="Times New Roman" w:hAnsi="Times New Roman" w:cs="Times New Roman"/>
          <w:szCs w:val="22"/>
        </w:rPr>
        <w:t>They are:</w:t>
      </w:r>
    </w:p>
    <w:p w14:paraId="2440B2E4" w14:textId="3C7BF63D" w:rsidR="00CC3828" w:rsidRPr="00E57B44" w:rsidRDefault="00C81280" w:rsidP="00644D3E">
      <w:pPr>
        <w:pStyle w:val="lib2"/>
        <w:tabs>
          <w:tab w:val="left" w:pos="720"/>
          <w:tab w:val="left" w:pos="1440"/>
          <w:tab w:val="left" w:pos="2160"/>
          <w:tab w:val="left" w:pos="2880"/>
          <w:tab w:val="left" w:pos="3600"/>
        </w:tabs>
        <w:spacing w:after="240"/>
        <w:ind w:left="2160" w:hanging="720"/>
        <w:rPr>
          <w:rFonts w:ascii="Times New Roman" w:hAnsi="Times New Roman" w:cs="Times New Roman"/>
          <w:szCs w:val="22"/>
        </w:rPr>
      </w:pPr>
      <w:r w:rsidRPr="00E57B44">
        <w:rPr>
          <w:rFonts w:ascii="Times New Roman" w:hAnsi="Times New Roman" w:cs="Times New Roman"/>
          <w:szCs w:val="22"/>
        </w:rPr>
        <w:t>A.</w:t>
      </w:r>
      <w:r w:rsidRPr="00E57B44">
        <w:rPr>
          <w:rFonts w:ascii="Times New Roman" w:hAnsi="Times New Roman" w:cs="Times New Roman"/>
          <w:szCs w:val="22"/>
        </w:rPr>
        <w:tab/>
      </w:r>
      <w:r w:rsidR="00CC3828" w:rsidRPr="00E57B44">
        <w:rPr>
          <w:rFonts w:ascii="Times New Roman" w:hAnsi="Times New Roman" w:cs="Times New Roman"/>
          <w:b/>
          <w:szCs w:val="22"/>
        </w:rPr>
        <w:t xml:space="preserve">Undocumented </w:t>
      </w:r>
      <w:r w:rsidR="00FA3A06">
        <w:rPr>
          <w:rFonts w:ascii="Times New Roman" w:hAnsi="Times New Roman" w:cs="Times New Roman"/>
          <w:b/>
          <w:szCs w:val="22"/>
        </w:rPr>
        <w:t>noncitizen</w:t>
      </w:r>
      <w:r w:rsidR="00FA3A06" w:rsidRPr="00E57B44">
        <w:rPr>
          <w:rFonts w:ascii="Times New Roman" w:hAnsi="Times New Roman" w:cs="Times New Roman"/>
          <w:szCs w:val="22"/>
        </w:rPr>
        <w:t xml:space="preserve"> </w:t>
      </w:r>
      <w:r w:rsidR="00CC3828" w:rsidRPr="00E57B44">
        <w:rPr>
          <w:rFonts w:ascii="Times New Roman" w:hAnsi="Times New Roman" w:cs="Times New Roman"/>
          <w:szCs w:val="22"/>
        </w:rPr>
        <w:t xml:space="preserve">– </w:t>
      </w:r>
      <w:r w:rsidR="00FA3A06">
        <w:rPr>
          <w:rFonts w:ascii="Times New Roman" w:hAnsi="Times New Roman" w:cs="Times New Roman"/>
          <w:szCs w:val="22"/>
        </w:rPr>
        <w:t>noncitizens</w:t>
      </w:r>
      <w:r w:rsidR="00FA3A06" w:rsidRPr="00E57B44">
        <w:rPr>
          <w:rFonts w:ascii="Times New Roman" w:hAnsi="Times New Roman" w:cs="Times New Roman"/>
          <w:szCs w:val="22"/>
        </w:rPr>
        <w:t xml:space="preserve"> </w:t>
      </w:r>
      <w:r w:rsidR="00CC3828" w:rsidRPr="00E57B44">
        <w:rPr>
          <w:rFonts w:ascii="Times New Roman" w:hAnsi="Times New Roman" w:cs="Times New Roman"/>
          <w:szCs w:val="22"/>
        </w:rPr>
        <w:t xml:space="preserve">who do not have documentation of their citizenship status from </w:t>
      </w:r>
      <w:r w:rsidR="00266A50" w:rsidRPr="00E57B44">
        <w:rPr>
          <w:rFonts w:ascii="Times New Roman" w:hAnsi="Times New Roman" w:cs="Times New Roman"/>
          <w:szCs w:val="22"/>
        </w:rPr>
        <w:t>the U.S. Citizenship and Immigration Services</w:t>
      </w:r>
      <w:r w:rsidR="00CC3828" w:rsidRPr="00E57B44">
        <w:rPr>
          <w:rFonts w:ascii="Times New Roman" w:hAnsi="Times New Roman" w:cs="Times New Roman"/>
          <w:szCs w:val="22"/>
        </w:rPr>
        <w:t>.</w:t>
      </w:r>
    </w:p>
    <w:p w14:paraId="7CFD53D1" w14:textId="2E587C18" w:rsidR="00CC3828" w:rsidRPr="00E57B44" w:rsidRDefault="00C81280" w:rsidP="00644D3E">
      <w:pPr>
        <w:pStyle w:val="lib2"/>
        <w:tabs>
          <w:tab w:val="left" w:pos="720"/>
          <w:tab w:val="left" w:pos="1440"/>
          <w:tab w:val="left" w:pos="2160"/>
          <w:tab w:val="left" w:pos="2880"/>
          <w:tab w:val="left" w:pos="3600"/>
        </w:tabs>
        <w:spacing w:after="240"/>
        <w:ind w:left="2160" w:hanging="720"/>
        <w:rPr>
          <w:rFonts w:ascii="Times New Roman" w:hAnsi="Times New Roman" w:cs="Times New Roman"/>
          <w:szCs w:val="22"/>
        </w:rPr>
      </w:pPr>
      <w:r w:rsidRPr="00E57B44">
        <w:rPr>
          <w:rFonts w:ascii="Times New Roman" w:hAnsi="Times New Roman" w:cs="Times New Roman"/>
          <w:szCs w:val="22"/>
        </w:rPr>
        <w:t>B.</w:t>
      </w:r>
      <w:r w:rsidRPr="00E57B44">
        <w:rPr>
          <w:rFonts w:ascii="Times New Roman" w:hAnsi="Times New Roman" w:cs="Times New Roman"/>
          <w:szCs w:val="22"/>
        </w:rPr>
        <w:tab/>
      </w:r>
      <w:r w:rsidR="00CC3828" w:rsidRPr="00E57B44">
        <w:rPr>
          <w:rFonts w:ascii="Times New Roman" w:hAnsi="Times New Roman" w:cs="Times New Roman"/>
          <w:b/>
          <w:szCs w:val="22"/>
        </w:rPr>
        <w:t xml:space="preserve">Ineligible </w:t>
      </w:r>
      <w:r w:rsidR="00FA3A06">
        <w:rPr>
          <w:rFonts w:ascii="Times New Roman" w:hAnsi="Times New Roman" w:cs="Times New Roman"/>
          <w:b/>
          <w:szCs w:val="22"/>
        </w:rPr>
        <w:t>noncitizen</w:t>
      </w:r>
      <w:r w:rsidR="00FA3A06" w:rsidRPr="00E57B44">
        <w:rPr>
          <w:rFonts w:ascii="Times New Roman" w:hAnsi="Times New Roman" w:cs="Times New Roman"/>
          <w:szCs w:val="22"/>
        </w:rPr>
        <w:t xml:space="preserve"> </w:t>
      </w:r>
      <w:r w:rsidR="00CC3828" w:rsidRPr="00E57B44">
        <w:rPr>
          <w:rFonts w:ascii="Times New Roman" w:hAnsi="Times New Roman" w:cs="Times New Roman"/>
          <w:szCs w:val="22"/>
        </w:rPr>
        <w:t xml:space="preserve">– </w:t>
      </w:r>
      <w:r w:rsidR="00FA3A06">
        <w:rPr>
          <w:rFonts w:ascii="Times New Roman" w:hAnsi="Times New Roman" w:cs="Times New Roman"/>
          <w:szCs w:val="22"/>
        </w:rPr>
        <w:t>noncitizens</w:t>
      </w:r>
      <w:r w:rsidR="00FA3A06" w:rsidRPr="00E57B44">
        <w:rPr>
          <w:rFonts w:ascii="Times New Roman" w:hAnsi="Times New Roman" w:cs="Times New Roman"/>
          <w:szCs w:val="22"/>
        </w:rPr>
        <w:t xml:space="preserve"> </w:t>
      </w:r>
      <w:r w:rsidR="00CC3828" w:rsidRPr="00E57B44">
        <w:rPr>
          <w:rFonts w:ascii="Times New Roman" w:hAnsi="Times New Roman" w:cs="Times New Roman"/>
          <w:szCs w:val="22"/>
        </w:rPr>
        <w:t>legally admitted on a temporary basis.</w:t>
      </w:r>
      <w:r w:rsidR="007B0BC8">
        <w:rPr>
          <w:rFonts w:ascii="Times New Roman" w:hAnsi="Times New Roman" w:cs="Times New Roman"/>
          <w:szCs w:val="22"/>
        </w:rPr>
        <w:t xml:space="preserve"> </w:t>
      </w:r>
      <w:r w:rsidR="00CC3828" w:rsidRPr="00E57B44">
        <w:rPr>
          <w:rFonts w:ascii="Times New Roman" w:hAnsi="Times New Roman" w:cs="Times New Roman"/>
          <w:szCs w:val="22"/>
        </w:rPr>
        <w:t xml:space="preserve">The following are examples of individuals who are ineligible </w:t>
      </w:r>
      <w:r w:rsidR="00711C67">
        <w:rPr>
          <w:rFonts w:ascii="Times New Roman" w:hAnsi="Times New Roman" w:cs="Times New Roman"/>
          <w:szCs w:val="22"/>
        </w:rPr>
        <w:t>noncitizens</w:t>
      </w:r>
      <w:r w:rsidR="00CC3828" w:rsidRPr="00E57B44">
        <w:rPr>
          <w:rFonts w:ascii="Times New Roman" w:hAnsi="Times New Roman" w:cs="Times New Roman"/>
          <w:szCs w:val="22"/>
        </w:rPr>
        <w:t>:</w:t>
      </w:r>
    </w:p>
    <w:p w14:paraId="24651A16" w14:textId="77777777" w:rsidR="00CC3828" w:rsidRPr="00E57B44" w:rsidRDefault="00E4061A" w:rsidP="00644D3E">
      <w:pPr>
        <w:pStyle w:val="lib2"/>
        <w:tabs>
          <w:tab w:val="left" w:pos="720"/>
          <w:tab w:val="left" w:pos="1440"/>
          <w:tab w:val="left" w:pos="2160"/>
          <w:tab w:val="left" w:pos="2880"/>
          <w:tab w:val="left" w:pos="3600"/>
        </w:tabs>
        <w:spacing w:after="240"/>
        <w:ind w:left="2880" w:hanging="720"/>
        <w:rPr>
          <w:rFonts w:ascii="Times New Roman" w:hAnsi="Times New Roman" w:cs="Times New Roman"/>
          <w:szCs w:val="22"/>
        </w:rPr>
      </w:pPr>
      <w:r w:rsidRPr="00E57B44">
        <w:rPr>
          <w:rFonts w:ascii="Times New Roman" w:hAnsi="Times New Roman" w:cs="Times New Roman"/>
          <w:szCs w:val="22"/>
        </w:rPr>
        <w:t>1.</w:t>
      </w:r>
      <w:r w:rsidRPr="00E57B44">
        <w:rPr>
          <w:rFonts w:ascii="Times New Roman" w:hAnsi="Times New Roman" w:cs="Times New Roman"/>
          <w:szCs w:val="22"/>
        </w:rPr>
        <w:tab/>
      </w:r>
      <w:r w:rsidR="00CC3828" w:rsidRPr="00E57B44">
        <w:rPr>
          <w:rFonts w:ascii="Times New Roman" w:hAnsi="Times New Roman" w:cs="Times New Roman"/>
          <w:szCs w:val="22"/>
        </w:rPr>
        <w:t>Foreign government representatives on official business and their families and employees;</w:t>
      </w:r>
    </w:p>
    <w:p w14:paraId="6E55EF03" w14:textId="77777777" w:rsidR="00CC3828" w:rsidRPr="00E57B44" w:rsidRDefault="00E4061A" w:rsidP="00644D3E">
      <w:pPr>
        <w:pStyle w:val="lib2"/>
        <w:tabs>
          <w:tab w:val="left" w:pos="720"/>
          <w:tab w:val="left" w:pos="1440"/>
          <w:tab w:val="left" w:pos="2160"/>
          <w:tab w:val="left" w:pos="2880"/>
          <w:tab w:val="left" w:pos="3600"/>
        </w:tabs>
        <w:spacing w:after="240"/>
        <w:ind w:left="2880" w:hanging="720"/>
        <w:rPr>
          <w:rFonts w:ascii="Times New Roman" w:hAnsi="Times New Roman" w:cs="Times New Roman"/>
          <w:szCs w:val="22"/>
        </w:rPr>
      </w:pPr>
      <w:r w:rsidRPr="00E57B44">
        <w:rPr>
          <w:rFonts w:ascii="Times New Roman" w:hAnsi="Times New Roman" w:cs="Times New Roman"/>
          <w:szCs w:val="22"/>
        </w:rPr>
        <w:t>2.</w:t>
      </w:r>
      <w:r w:rsidRPr="00E57B44">
        <w:rPr>
          <w:rFonts w:ascii="Times New Roman" w:hAnsi="Times New Roman" w:cs="Times New Roman"/>
          <w:szCs w:val="22"/>
        </w:rPr>
        <w:tab/>
      </w:r>
      <w:r w:rsidR="00CC3828" w:rsidRPr="00E57B44">
        <w:rPr>
          <w:rFonts w:ascii="Times New Roman" w:hAnsi="Times New Roman" w:cs="Times New Roman"/>
          <w:szCs w:val="22"/>
        </w:rPr>
        <w:t>Visitors for business or pleasure, including exchange visitors;</w:t>
      </w:r>
    </w:p>
    <w:p w14:paraId="4FEA7495" w14:textId="40DC8D4E" w:rsidR="00CC3828" w:rsidRPr="00E57B44" w:rsidRDefault="00E4061A" w:rsidP="00644D3E">
      <w:pPr>
        <w:pStyle w:val="lib2"/>
        <w:tabs>
          <w:tab w:val="left" w:pos="720"/>
          <w:tab w:val="left" w:pos="1440"/>
          <w:tab w:val="left" w:pos="2160"/>
          <w:tab w:val="left" w:pos="2880"/>
          <w:tab w:val="left" w:pos="3600"/>
        </w:tabs>
        <w:spacing w:after="240"/>
        <w:ind w:left="2880" w:hanging="720"/>
        <w:rPr>
          <w:rFonts w:ascii="Times New Roman" w:hAnsi="Times New Roman" w:cs="Times New Roman"/>
          <w:szCs w:val="22"/>
        </w:rPr>
      </w:pPr>
      <w:r w:rsidRPr="00E57B44">
        <w:rPr>
          <w:rFonts w:ascii="Times New Roman" w:hAnsi="Times New Roman" w:cs="Times New Roman"/>
          <w:szCs w:val="22"/>
        </w:rPr>
        <w:t>3.</w:t>
      </w:r>
      <w:r w:rsidRPr="00E57B44">
        <w:rPr>
          <w:rFonts w:ascii="Times New Roman" w:hAnsi="Times New Roman" w:cs="Times New Roman"/>
          <w:szCs w:val="22"/>
        </w:rPr>
        <w:tab/>
      </w:r>
      <w:r w:rsidR="00FA3A06">
        <w:rPr>
          <w:rFonts w:ascii="Times New Roman" w:hAnsi="Times New Roman" w:cs="Times New Roman"/>
          <w:szCs w:val="22"/>
        </w:rPr>
        <w:t>Noncitizens</w:t>
      </w:r>
      <w:r w:rsidR="00FA3A06" w:rsidRPr="00E57B44">
        <w:rPr>
          <w:rFonts w:ascii="Times New Roman" w:hAnsi="Times New Roman" w:cs="Times New Roman"/>
          <w:szCs w:val="22"/>
        </w:rPr>
        <w:t xml:space="preserve"> </w:t>
      </w:r>
      <w:r w:rsidR="00CC3828" w:rsidRPr="00E57B44">
        <w:rPr>
          <w:rFonts w:ascii="Times New Roman" w:hAnsi="Times New Roman" w:cs="Times New Roman"/>
          <w:szCs w:val="22"/>
        </w:rPr>
        <w:t>in travel status while traveling directly through the Unite</w:t>
      </w:r>
      <w:r w:rsidR="00B2324B">
        <w:rPr>
          <w:rFonts w:ascii="Times New Roman" w:hAnsi="Times New Roman" w:cs="Times New Roman"/>
          <w:szCs w:val="22"/>
        </w:rPr>
        <w:t>d</w:t>
      </w:r>
      <w:r w:rsidR="00CC3828" w:rsidRPr="00E57B44">
        <w:rPr>
          <w:rFonts w:ascii="Times New Roman" w:hAnsi="Times New Roman" w:cs="Times New Roman"/>
          <w:szCs w:val="22"/>
        </w:rPr>
        <w:t xml:space="preserve"> States;</w:t>
      </w:r>
    </w:p>
    <w:p w14:paraId="161ABDD5" w14:textId="77777777" w:rsidR="00CC3828" w:rsidRPr="00E57B44" w:rsidRDefault="00E4061A" w:rsidP="00644D3E">
      <w:pPr>
        <w:pStyle w:val="lib2"/>
        <w:tabs>
          <w:tab w:val="left" w:pos="720"/>
          <w:tab w:val="left" w:pos="1440"/>
          <w:tab w:val="left" w:pos="2160"/>
          <w:tab w:val="left" w:pos="2880"/>
          <w:tab w:val="left" w:pos="3600"/>
        </w:tabs>
        <w:spacing w:after="240"/>
        <w:ind w:left="2880" w:hanging="720"/>
        <w:rPr>
          <w:rFonts w:ascii="Times New Roman" w:hAnsi="Times New Roman" w:cs="Times New Roman"/>
          <w:szCs w:val="22"/>
        </w:rPr>
      </w:pPr>
      <w:r w:rsidRPr="00E57B44">
        <w:rPr>
          <w:rFonts w:ascii="Times New Roman" w:hAnsi="Times New Roman" w:cs="Times New Roman"/>
          <w:szCs w:val="22"/>
        </w:rPr>
        <w:t>4.</w:t>
      </w:r>
      <w:r w:rsidRPr="00E57B44">
        <w:rPr>
          <w:rFonts w:ascii="Times New Roman" w:hAnsi="Times New Roman" w:cs="Times New Roman"/>
          <w:szCs w:val="22"/>
        </w:rPr>
        <w:tab/>
      </w:r>
      <w:r w:rsidR="00CC3828" w:rsidRPr="00E57B44">
        <w:rPr>
          <w:rFonts w:ascii="Times New Roman" w:hAnsi="Times New Roman" w:cs="Times New Roman"/>
          <w:szCs w:val="22"/>
        </w:rPr>
        <w:t>Crewmen on shore leave;</w:t>
      </w:r>
    </w:p>
    <w:p w14:paraId="37415881" w14:textId="77777777" w:rsidR="00CC3828" w:rsidRPr="00E57B44" w:rsidRDefault="00E4061A" w:rsidP="00644D3E">
      <w:pPr>
        <w:pStyle w:val="lib2"/>
        <w:tabs>
          <w:tab w:val="left" w:pos="720"/>
          <w:tab w:val="left" w:pos="1440"/>
          <w:tab w:val="left" w:pos="2160"/>
          <w:tab w:val="left" w:pos="2880"/>
          <w:tab w:val="left" w:pos="3600"/>
        </w:tabs>
        <w:spacing w:after="240"/>
        <w:ind w:left="2880" w:hanging="720"/>
        <w:rPr>
          <w:rFonts w:ascii="Times New Roman" w:hAnsi="Times New Roman" w:cs="Times New Roman"/>
          <w:szCs w:val="22"/>
        </w:rPr>
      </w:pPr>
      <w:r w:rsidRPr="00E57B44">
        <w:rPr>
          <w:rFonts w:ascii="Times New Roman" w:hAnsi="Times New Roman" w:cs="Times New Roman"/>
          <w:szCs w:val="22"/>
        </w:rPr>
        <w:t>5.</w:t>
      </w:r>
      <w:r w:rsidRPr="00E57B44">
        <w:rPr>
          <w:rFonts w:ascii="Times New Roman" w:hAnsi="Times New Roman" w:cs="Times New Roman"/>
          <w:szCs w:val="22"/>
        </w:rPr>
        <w:tab/>
      </w:r>
      <w:r w:rsidR="00CC3828" w:rsidRPr="00E57B44">
        <w:rPr>
          <w:rFonts w:ascii="Times New Roman" w:hAnsi="Times New Roman" w:cs="Times New Roman"/>
          <w:szCs w:val="22"/>
        </w:rPr>
        <w:t>Treaty traders and investors and their families;</w:t>
      </w:r>
    </w:p>
    <w:p w14:paraId="049C5CF2" w14:textId="77777777" w:rsidR="00CC3828" w:rsidRPr="00E57B44" w:rsidRDefault="00E4061A" w:rsidP="00644D3E">
      <w:pPr>
        <w:pStyle w:val="lib2"/>
        <w:tabs>
          <w:tab w:val="left" w:pos="720"/>
          <w:tab w:val="left" w:pos="1440"/>
          <w:tab w:val="left" w:pos="2160"/>
          <w:tab w:val="left" w:pos="2880"/>
          <w:tab w:val="left" w:pos="3600"/>
        </w:tabs>
        <w:spacing w:after="240"/>
        <w:ind w:left="2880" w:hanging="720"/>
        <w:rPr>
          <w:rFonts w:ascii="Times New Roman" w:hAnsi="Times New Roman" w:cs="Times New Roman"/>
          <w:szCs w:val="22"/>
        </w:rPr>
      </w:pPr>
      <w:r w:rsidRPr="00E57B44">
        <w:rPr>
          <w:rFonts w:ascii="Times New Roman" w:hAnsi="Times New Roman" w:cs="Times New Roman"/>
          <w:szCs w:val="22"/>
        </w:rPr>
        <w:lastRenderedPageBreak/>
        <w:t>6.</w:t>
      </w:r>
      <w:r w:rsidRPr="00E57B44">
        <w:rPr>
          <w:rFonts w:ascii="Times New Roman" w:hAnsi="Times New Roman" w:cs="Times New Roman"/>
          <w:szCs w:val="22"/>
        </w:rPr>
        <w:tab/>
      </w:r>
      <w:r w:rsidR="00CC3828" w:rsidRPr="00E57B44">
        <w:rPr>
          <w:rFonts w:ascii="Times New Roman" w:hAnsi="Times New Roman" w:cs="Times New Roman"/>
          <w:szCs w:val="22"/>
        </w:rPr>
        <w:t>Foreign students;</w:t>
      </w:r>
    </w:p>
    <w:p w14:paraId="74763708" w14:textId="77777777" w:rsidR="00CC3828" w:rsidRPr="00E57B44" w:rsidRDefault="00E4061A" w:rsidP="00644D3E">
      <w:pPr>
        <w:pStyle w:val="lib2"/>
        <w:tabs>
          <w:tab w:val="left" w:pos="720"/>
          <w:tab w:val="left" w:pos="1440"/>
          <w:tab w:val="left" w:pos="2160"/>
          <w:tab w:val="left" w:pos="2880"/>
          <w:tab w:val="left" w:pos="3600"/>
        </w:tabs>
        <w:spacing w:after="240"/>
        <w:ind w:left="2880" w:hanging="720"/>
        <w:rPr>
          <w:rFonts w:ascii="Times New Roman" w:hAnsi="Times New Roman" w:cs="Times New Roman"/>
          <w:szCs w:val="22"/>
        </w:rPr>
      </w:pPr>
      <w:r w:rsidRPr="00E57B44">
        <w:rPr>
          <w:rFonts w:ascii="Times New Roman" w:hAnsi="Times New Roman" w:cs="Times New Roman"/>
          <w:szCs w:val="22"/>
        </w:rPr>
        <w:t>7.</w:t>
      </w:r>
      <w:r w:rsidRPr="00E57B44">
        <w:rPr>
          <w:rFonts w:ascii="Times New Roman" w:hAnsi="Times New Roman" w:cs="Times New Roman"/>
          <w:szCs w:val="22"/>
        </w:rPr>
        <w:tab/>
      </w:r>
      <w:r w:rsidR="00CC3828" w:rsidRPr="00E57B44">
        <w:rPr>
          <w:rFonts w:ascii="Times New Roman" w:hAnsi="Times New Roman" w:cs="Times New Roman"/>
          <w:szCs w:val="22"/>
        </w:rPr>
        <w:t>International organization personnel and their families and servants;</w:t>
      </w:r>
    </w:p>
    <w:p w14:paraId="47B6E245" w14:textId="77777777" w:rsidR="00CC3828" w:rsidRPr="00E57B44" w:rsidRDefault="00E4061A" w:rsidP="00644D3E">
      <w:pPr>
        <w:pStyle w:val="lib2"/>
        <w:tabs>
          <w:tab w:val="left" w:pos="720"/>
          <w:tab w:val="left" w:pos="1440"/>
          <w:tab w:val="left" w:pos="2160"/>
          <w:tab w:val="left" w:pos="2880"/>
          <w:tab w:val="left" w:pos="3600"/>
        </w:tabs>
        <w:spacing w:after="240"/>
        <w:ind w:left="2880" w:hanging="720"/>
        <w:rPr>
          <w:rFonts w:ascii="Times New Roman" w:hAnsi="Times New Roman" w:cs="Times New Roman"/>
          <w:szCs w:val="22"/>
        </w:rPr>
      </w:pPr>
      <w:r w:rsidRPr="00E57B44">
        <w:rPr>
          <w:rFonts w:ascii="Times New Roman" w:hAnsi="Times New Roman" w:cs="Times New Roman"/>
          <w:szCs w:val="22"/>
        </w:rPr>
        <w:t>8.</w:t>
      </w:r>
      <w:r w:rsidRPr="00E57B44">
        <w:rPr>
          <w:rFonts w:ascii="Times New Roman" w:hAnsi="Times New Roman" w:cs="Times New Roman"/>
          <w:szCs w:val="22"/>
        </w:rPr>
        <w:tab/>
      </w:r>
      <w:r w:rsidR="00CC3828" w:rsidRPr="00E57B44">
        <w:rPr>
          <w:rFonts w:ascii="Times New Roman" w:hAnsi="Times New Roman" w:cs="Times New Roman"/>
          <w:szCs w:val="22"/>
        </w:rPr>
        <w:t>Temporary workers, including agricultural contract workers;</w:t>
      </w:r>
    </w:p>
    <w:p w14:paraId="53618CA5" w14:textId="77777777" w:rsidR="00E6654A" w:rsidRPr="00E57B44" w:rsidRDefault="00E4061A" w:rsidP="00644D3E">
      <w:pPr>
        <w:pStyle w:val="lib2"/>
        <w:tabs>
          <w:tab w:val="left" w:pos="720"/>
          <w:tab w:val="left" w:pos="1440"/>
          <w:tab w:val="left" w:pos="2160"/>
          <w:tab w:val="left" w:pos="2880"/>
          <w:tab w:val="left" w:pos="3600"/>
        </w:tabs>
        <w:spacing w:after="240"/>
        <w:ind w:left="2880" w:hanging="720"/>
        <w:rPr>
          <w:rFonts w:ascii="Times New Roman" w:hAnsi="Times New Roman" w:cs="Times New Roman"/>
          <w:szCs w:val="22"/>
        </w:rPr>
      </w:pPr>
      <w:r w:rsidRPr="00E57B44">
        <w:rPr>
          <w:rFonts w:ascii="Times New Roman" w:hAnsi="Times New Roman" w:cs="Times New Roman"/>
          <w:szCs w:val="22"/>
        </w:rPr>
        <w:t>9.</w:t>
      </w:r>
      <w:r w:rsidRPr="00E57B44">
        <w:rPr>
          <w:rFonts w:ascii="Times New Roman" w:hAnsi="Times New Roman" w:cs="Times New Roman"/>
          <w:szCs w:val="22"/>
        </w:rPr>
        <w:tab/>
      </w:r>
      <w:r w:rsidR="00CC3828" w:rsidRPr="00E57B44">
        <w:rPr>
          <w:rFonts w:ascii="Times New Roman" w:hAnsi="Times New Roman" w:cs="Times New Roman"/>
          <w:szCs w:val="22"/>
        </w:rPr>
        <w:t>Members of foreign press, radio, film or other information media and their families; or</w:t>
      </w:r>
    </w:p>
    <w:p w14:paraId="7C98D1AF" w14:textId="77777777" w:rsidR="00443DAD" w:rsidRPr="00E57B44" w:rsidRDefault="00E4061A" w:rsidP="00644D3E">
      <w:pPr>
        <w:pStyle w:val="DefaultText"/>
        <w:tabs>
          <w:tab w:val="left" w:pos="720"/>
          <w:tab w:val="left" w:pos="1440"/>
          <w:tab w:val="left" w:pos="2160"/>
          <w:tab w:val="left" w:pos="2880"/>
          <w:tab w:val="left" w:pos="3600"/>
        </w:tabs>
        <w:spacing w:after="240" w:line="240" w:lineRule="auto"/>
        <w:ind w:left="2880" w:hanging="720"/>
        <w:rPr>
          <w:rFonts w:cs="Times New Roman"/>
          <w:sz w:val="22"/>
          <w:szCs w:val="22"/>
        </w:rPr>
      </w:pPr>
      <w:r w:rsidRPr="00E57B44">
        <w:rPr>
          <w:rFonts w:cs="Times New Roman"/>
          <w:sz w:val="22"/>
          <w:szCs w:val="22"/>
        </w:rPr>
        <w:t>10</w:t>
      </w:r>
      <w:r w:rsidR="00C241E3" w:rsidRPr="00E57B44">
        <w:rPr>
          <w:rFonts w:cs="Times New Roman"/>
          <w:sz w:val="22"/>
          <w:szCs w:val="22"/>
        </w:rPr>
        <w:t>.</w:t>
      </w:r>
      <w:r w:rsidRPr="00E57B44">
        <w:rPr>
          <w:rFonts w:cs="Times New Roman"/>
          <w:sz w:val="22"/>
          <w:szCs w:val="22"/>
        </w:rPr>
        <w:tab/>
      </w:r>
      <w:r w:rsidR="00CC3828" w:rsidRPr="00E57B44">
        <w:rPr>
          <w:rFonts w:cs="Times New Roman"/>
          <w:sz w:val="22"/>
          <w:szCs w:val="22"/>
        </w:rPr>
        <w:t>Parolee in the U. S. under Section 212 (d)(5) for less than one year unless they are granted “temporary parolee status</w:t>
      </w:r>
      <w:r w:rsidR="009B310D" w:rsidRPr="00E57B44">
        <w:rPr>
          <w:rFonts w:cs="Times New Roman"/>
          <w:sz w:val="22"/>
          <w:szCs w:val="22"/>
        </w:rPr>
        <w:t>.</w:t>
      </w:r>
      <w:r w:rsidR="00CC3828" w:rsidRPr="00E57B44">
        <w:rPr>
          <w:rFonts w:cs="Times New Roman"/>
          <w:sz w:val="22"/>
          <w:szCs w:val="22"/>
        </w:rPr>
        <w:t>”</w:t>
      </w:r>
    </w:p>
    <w:p w14:paraId="6200DCD4" w14:textId="023BDB88" w:rsidR="00CC3828" w:rsidRPr="00E57B44" w:rsidRDefault="00CC3828" w:rsidP="007B0BC8">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The following individuals are not eligible for DEL.</w:t>
      </w:r>
      <w:r w:rsidR="007B0BC8">
        <w:rPr>
          <w:rFonts w:cs="Times New Roman"/>
          <w:sz w:val="22"/>
          <w:szCs w:val="22"/>
        </w:rPr>
        <w:t xml:space="preserve"> </w:t>
      </w:r>
      <w:r w:rsidRPr="00E57B44">
        <w:rPr>
          <w:rFonts w:cs="Times New Roman"/>
          <w:sz w:val="22"/>
          <w:szCs w:val="22"/>
        </w:rPr>
        <w:t>They are considered to be residents of a public institution.</w:t>
      </w:r>
    </w:p>
    <w:p w14:paraId="561D40A1" w14:textId="77777777" w:rsidR="00CC3828" w:rsidRPr="00E57B44" w:rsidRDefault="00CC3828" w:rsidP="007B0BC8">
      <w:pPr>
        <w:pStyle w:val="DefaultText"/>
        <w:numPr>
          <w:ilvl w:val="0"/>
          <w:numId w:val="4"/>
        </w:numPr>
        <w:tabs>
          <w:tab w:val="clear" w:pos="1152"/>
          <w:tab w:val="left" w:pos="720"/>
          <w:tab w:val="left" w:pos="1440"/>
          <w:tab w:val="left" w:pos="2160"/>
          <w:tab w:val="left" w:pos="2880"/>
          <w:tab w:val="left" w:pos="3600"/>
        </w:tabs>
        <w:spacing w:after="240" w:line="240" w:lineRule="auto"/>
        <w:ind w:left="1440" w:hanging="720"/>
        <w:rPr>
          <w:rFonts w:cs="Times New Roman"/>
          <w:sz w:val="22"/>
          <w:szCs w:val="22"/>
        </w:rPr>
      </w:pPr>
      <w:r w:rsidRPr="00E57B44">
        <w:rPr>
          <w:rFonts w:cs="Times New Roman"/>
          <w:sz w:val="22"/>
          <w:szCs w:val="22"/>
        </w:rPr>
        <w:t>Inmates of the state prison, juvenile corrections facilties, local or county jails.</w:t>
      </w:r>
    </w:p>
    <w:p w14:paraId="6D3CB342" w14:textId="77777777" w:rsidR="00443DAD" w:rsidRPr="00E57B44" w:rsidRDefault="00CC3828" w:rsidP="007B0BC8">
      <w:pPr>
        <w:pStyle w:val="DefaultText"/>
        <w:numPr>
          <w:ilvl w:val="0"/>
          <w:numId w:val="4"/>
        </w:numPr>
        <w:tabs>
          <w:tab w:val="clear" w:pos="1152"/>
          <w:tab w:val="left" w:pos="720"/>
          <w:tab w:val="left" w:pos="1440"/>
          <w:tab w:val="left" w:pos="2160"/>
          <w:tab w:val="left" w:pos="2880"/>
          <w:tab w:val="left" w:pos="3600"/>
        </w:tabs>
        <w:spacing w:after="240" w:line="240" w:lineRule="auto"/>
        <w:ind w:left="1440" w:hanging="720"/>
        <w:rPr>
          <w:rFonts w:cs="Times New Roman"/>
          <w:sz w:val="22"/>
          <w:szCs w:val="22"/>
        </w:rPr>
      </w:pPr>
      <w:r w:rsidRPr="00E57B44">
        <w:rPr>
          <w:rFonts w:cs="Times New Roman"/>
          <w:sz w:val="22"/>
          <w:szCs w:val="22"/>
        </w:rPr>
        <w:t>Individuals admitted to reside in a public (or private) medical institution classified as an IMD (Institution for Mental Disease) for over thirty day</w:t>
      </w:r>
      <w:r w:rsidRPr="00E57B44">
        <w:rPr>
          <w:rFonts w:cs="Times New Roman"/>
          <w:i/>
          <w:sz w:val="22"/>
          <w:szCs w:val="22"/>
        </w:rPr>
        <w:t>s</w:t>
      </w:r>
      <w:r w:rsidRPr="00E57B44">
        <w:rPr>
          <w:rFonts w:cs="Times New Roman"/>
          <w:sz w:val="22"/>
          <w:szCs w:val="22"/>
        </w:rPr>
        <w:t>: Spring Harbor, Acadia, Riverview Psychiatric Center, Dorothea Dix Psychiatric Center.</w:t>
      </w:r>
    </w:p>
    <w:p w14:paraId="780F4C6C" w14:textId="77777777" w:rsidR="00CC3828" w:rsidRPr="00E57B44" w:rsidRDefault="00E4061A" w:rsidP="00644D3E">
      <w:pPr>
        <w:pStyle w:val="DefaultText"/>
        <w:tabs>
          <w:tab w:val="left" w:pos="720"/>
          <w:tab w:val="left" w:pos="1440"/>
          <w:tab w:val="left" w:pos="2160"/>
          <w:tab w:val="left" w:pos="2880"/>
          <w:tab w:val="left" w:pos="3600"/>
        </w:tabs>
        <w:spacing w:after="240" w:line="240" w:lineRule="auto"/>
        <w:ind w:left="720"/>
        <w:rPr>
          <w:rFonts w:cs="Times New Roman"/>
          <w:b/>
          <w:sz w:val="22"/>
          <w:szCs w:val="22"/>
        </w:rPr>
      </w:pPr>
      <w:r w:rsidRPr="00E57B44">
        <w:rPr>
          <w:rFonts w:cs="Times New Roman"/>
          <w:b/>
          <w:sz w:val="22"/>
          <w:szCs w:val="22"/>
        </w:rPr>
        <w:t>Section 1.1</w:t>
      </w:r>
      <w:r w:rsidR="00A01064" w:rsidRPr="00E57B44">
        <w:rPr>
          <w:rFonts w:cs="Times New Roman"/>
          <w:b/>
          <w:sz w:val="22"/>
          <w:szCs w:val="22"/>
        </w:rPr>
        <w:t>.</w:t>
      </w:r>
      <w:r w:rsidRPr="00E57B44">
        <w:rPr>
          <w:rFonts w:cs="Times New Roman"/>
          <w:b/>
          <w:sz w:val="22"/>
          <w:szCs w:val="22"/>
        </w:rPr>
        <w:tab/>
      </w:r>
      <w:r w:rsidR="00CC3828" w:rsidRPr="00E57B44">
        <w:rPr>
          <w:rFonts w:cs="Times New Roman"/>
          <w:b/>
          <w:sz w:val="22"/>
          <w:szCs w:val="22"/>
        </w:rPr>
        <w:t>DEL and Medicare Part D</w:t>
      </w:r>
    </w:p>
    <w:p w14:paraId="092A238B" w14:textId="77777777" w:rsidR="00443DAD" w:rsidRPr="00E57B44" w:rsidRDefault="00CC3828" w:rsidP="00644D3E">
      <w:pPr>
        <w:pStyle w:val="DefaultText"/>
        <w:tabs>
          <w:tab w:val="left" w:pos="720"/>
          <w:tab w:val="left" w:pos="1440"/>
          <w:tab w:val="left" w:pos="2160"/>
          <w:tab w:val="left" w:pos="2880"/>
          <w:tab w:val="left" w:pos="3600"/>
        </w:tabs>
        <w:spacing w:after="240" w:line="240" w:lineRule="auto"/>
        <w:ind w:left="1440"/>
        <w:rPr>
          <w:rFonts w:cs="Times New Roman"/>
          <w:sz w:val="22"/>
          <w:szCs w:val="22"/>
        </w:rPr>
      </w:pPr>
      <w:r w:rsidRPr="00E57B44">
        <w:rPr>
          <w:rFonts w:cs="Times New Roman"/>
          <w:sz w:val="22"/>
          <w:szCs w:val="22"/>
        </w:rPr>
        <w:t xml:space="preserve">An individual who meets all criteria in this </w:t>
      </w:r>
      <w:r w:rsidR="00FF0E4C" w:rsidRPr="00E57B44">
        <w:rPr>
          <w:rFonts w:cs="Times New Roman"/>
          <w:sz w:val="22"/>
          <w:szCs w:val="22"/>
        </w:rPr>
        <w:t xml:space="preserve">Chapter </w:t>
      </w:r>
      <w:r w:rsidRPr="00E57B44">
        <w:rPr>
          <w:rFonts w:cs="Times New Roman"/>
          <w:sz w:val="22"/>
          <w:szCs w:val="22"/>
        </w:rPr>
        <w:t>will have their benefit affected by the following conditions:</w:t>
      </w:r>
    </w:p>
    <w:p w14:paraId="5CDD968A" w14:textId="77777777" w:rsidR="00CC3828" w:rsidRPr="00E57B44" w:rsidRDefault="00CC3828" w:rsidP="00644D3E">
      <w:pPr>
        <w:pStyle w:val="DefaultText"/>
        <w:numPr>
          <w:ilvl w:val="0"/>
          <w:numId w:val="5"/>
        </w:numPr>
        <w:tabs>
          <w:tab w:val="clear" w:pos="1152"/>
          <w:tab w:val="left" w:pos="720"/>
          <w:tab w:val="left" w:pos="1440"/>
          <w:tab w:val="left" w:pos="2160"/>
          <w:tab w:val="left" w:pos="2880"/>
          <w:tab w:val="left" w:pos="3600"/>
        </w:tabs>
        <w:overflowPunct w:val="0"/>
        <w:autoSpaceDE w:val="0"/>
        <w:autoSpaceDN w:val="0"/>
        <w:adjustRightInd w:val="0"/>
        <w:spacing w:after="240" w:line="240" w:lineRule="auto"/>
        <w:ind w:left="2160" w:right="-180" w:hanging="720"/>
        <w:textAlignment w:val="baseline"/>
        <w:rPr>
          <w:rFonts w:cs="Times New Roman"/>
          <w:sz w:val="22"/>
          <w:szCs w:val="22"/>
        </w:rPr>
      </w:pPr>
      <w:r w:rsidRPr="00E57B44">
        <w:rPr>
          <w:rFonts w:cs="Times New Roman"/>
          <w:sz w:val="22"/>
          <w:szCs w:val="22"/>
        </w:rPr>
        <w:t>Individuals who are enrolled in Medicaid or HIV Limited Benefit are not eligible for DEL unless they are also eligible for Medicare Part D.</w:t>
      </w:r>
    </w:p>
    <w:p w14:paraId="5E509A0A" w14:textId="77777777" w:rsidR="00CC3828" w:rsidRPr="00E57B44" w:rsidRDefault="00CC3828" w:rsidP="00644D3E">
      <w:pPr>
        <w:pStyle w:val="DefaultText"/>
        <w:numPr>
          <w:ilvl w:val="0"/>
          <w:numId w:val="5"/>
        </w:numPr>
        <w:tabs>
          <w:tab w:val="clear" w:pos="1152"/>
          <w:tab w:val="left" w:pos="720"/>
          <w:tab w:val="left" w:pos="1440"/>
          <w:tab w:val="left" w:pos="2160"/>
          <w:tab w:val="left" w:pos="2880"/>
          <w:tab w:val="left" w:pos="3600"/>
        </w:tabs>
        <w:overflowPunct w:val="0"/>
        <w:autoSpaceDE w:val="0"/>
        <w:autoSpaceDN w:val="0"/>
        <w:adjustRightInd w:val="0"/>
        <w:spacing w:after="240" w:line="240" w:lineRule="auto"/>
        <w:ind w:left="2160" w:right="-180" w:hanging="720"/>
        <w:textAlignment w:val="baseline"/>
        <w:rPr>
          <w:rFonts w:cs="Times New Roman"/>
          <w:sz w:val="22"/>
          <w:szCs w:val="22"/>
        </w:rPr>
      </w:pPr>
      <w:r w:rsidRPr="00E57B44">
        <w:rPr>
          <w:rFonts w:cs="Times New Roman"/>
          <w:sz w:val="22"/>
          <w:szCs w:val="22"/>
        </w:rPr>
        <w:t>Individuals who apply for DEL and who are eligible for Medicare Part D must take action to enroll in Medicare Part D and a Prescription Drug Plan at the next available opportunity to do so.</w:t>
      </w:r>
    </w:p>
    <w:p w14:paraId="0660A8CE" w14:textId="77777777" w:rsidR="00CC3828" w:rsidRPr="00E57B44" w:rsidRDefault="00CC3828" w:rsidP="00644D3E">
      <w:pPr>
        <w:pStyle w:val="DefaultText"/>
        <w:numPr>
          <w:ilvl w:val="0"/>
          <w:numId w:val="5"/>
        </w:numPr>
        <w:tabs>
          <w:tab w:val="clear" w:pos="1152"/>
          <w:tab w:val="left" w:pos="720"/>
          <w:tab w:val="left" w:pos="1440"/>
          <w:tab w:val="left" w:pos="2160"/>
          <w:tab w:val="left" w:pos="2880"/>
          <w:tab w:val="left" w:pos="3600"/>
        </w:tabs>
        <w:overflowPunct w:val="0"/>
        <w:autoSpaceDE w:val="0"/>
        <w:autoSpaceDN w:val="0"/>
        <w:adjustRightInd w:val="0"/>
        <w:spacing w:after="240" w:line="240" w:lineRule="auto"/>
        <w:ind w:left="2160" w:right="-180" w:hanging="720"/>
        <w:textAlignment w:val="baseline"/>
        <w:rPr>
          <w:rFonts w:cs="Times New Roman"/>
          <w:sz w:val="22"/>
          <w:szCs w:val="22"/>
        </w:rPr>
      </w:pPr>
      <w:r w:rsidRPr="00E57B44">
        <w:rPr>
          <w:rFonts w:cs="Times New Roman"/>
          <w:sz w:val="22"/>
          <w:szCs w:val="22"/>
        </w:rPr>
        <w:t xml:space="preserve">Individuals who are enrolled in DEL and subsequently become eligible for Medicare Part D </w:t>
      </w:r>
      <w:r w:rsidRPr="00B63585">
        <w:rPr>
          <w:rFonts w:cs="Times New Roman"/>
          <w:sz w:val="22"/>
          <w:szCs w:val="22"/>
        </w:rPr>
        <w:t>must enroll in</w:t>
      </w:r>
      <w:r w:rsidRPr="00E57B44">
        <w:rPr>
          <w:rFonts w:cs="Times New Roman"/>
          <w:sz w:val="22"/>
          <w:szCs w:val="22"/>
        </w:rPr>
        <w:t xml:space="preserve"> Medicare Part D and a Prescription Drug Plan at the first available opportunity to do so.</w:t>
      </w:r>
    </w:p>
    <w:p w14:paraId="26820C60" w14:textId="77777777" w:rsidR="00443DAD" w:rsidRPr="00E57B44" w:rsidRDefault="00CC3828" w:rsidP="00644D3E">
      <w:pPr>
        <w:pStyle w:val="DefaultText"/>
        <w:tabs>
          <w:tab w:val="left" w:pos="720"/>
          <w:tab w:val="left" w:pos="1440"/>
          <w:tab w:val="left" w:pos="2160"/>
          <w:tab w:val="left" w:pos="2880"/>
          <w:tab w:val="left" w:pos="3600"/>
        </w:tabs>
        <w:spacing w:after="240" w:line="240" w:lineRule="auto"/>
        <w:ind w:left="1440" w:right="-180"/>
        <w:rPr>
          <w:rFonts w:cs="Times New Roman"/>
          <w:sz w:val="22"/>
          <w:szCs w:val="22"/>
        </w:rPr>
      </w:pPr>
      <w:r w:rsidRPr="00E57B44">
        <w:rPr>
          <w:rFonts w:cs="Times New Roman"/>
          <w:sz w:val="22"/>
          <w:szCs w:val="22"/>
        </w:rPr>
        <w:t>If the individual does not comply with II. or III. above they are ineligible for DEL until they comply.</w:t>
      </w:r>
    </w:p>
    <w:p w14:paraId="2FF28CEA" w14:textId="77777777" w:rsidR="00CC3828" w:rsidRPr="00E57B44" w:rsidRDefault="00CC3828" w:rsidP="00644D3E">
      <w:pPr>
        <w:pStyle w:val="DefaultText"/>
        <w:tabs>
          <w:tab w:val="left" w:pos="720"/>
          <w:tab w:val="left" w:pos="1440"/>
          <w:tab w:val="left" w:pos="2160"/>
          <w:tab w:val="left" w:pos="2880"/>
          <w:tab w:val="left" w:pos="3600"/>
        </w:tabs>
        <w:spacing w:after="240" w:line="240" w:lineRule="auto"/>
        <w:ind w:left="720" w:firstLine="720"/>
        <w:rPr>
          <w:rFonts w:cs="Times New Roman"/>
          <w:sz w:val="22"/>
          <w:szCs w:val="22"/>
        </w:rPr>
      </w:pPr>
      <w:r w:rsidRPr="00E57B44">
        <w:rPr>
          <w:rFonts w:cs="Times New Roman"/>
          <w:sz w:val="22"/>
          <w:szCs w:val="22"/>
        </w:rPr>
        <w:t>There is good cause for not enrolling in Medicare Part D and a Prescription Drug Plan if:</w:t>
      </w:r>
    </w:p>
    <w:p w14:paraId="42820B7D" w14:textId="1970391A" w:rsidR="00CC3828" w:rsidRPr="00E57B44" w:rsidRDefault="00CC3828" w:rsidP="00644D3E">
      <w:pPr>
        <w:pStyle w:val="DefaultText"/>
        <w:numPr>
          <w:ilvl w:val="0"/>
          <w:numId w:val="6"/>
        </w:numPr>
        <w:tabs>
          <w:tab w:val="clear" w:pos="1152"/>
          <w:tab w:val="left" w:pos="720"/>
          <w:tab w:val="left" w:pos="1440"/>
          <w:tab w:val="left" w:pos="2160"/>
          <w:tab w:val="left" w:pos="2880"/>
          <w:tab w:val="left" w:pos="3600"/>
        </w:tabs>
        <w:spacing w:after="240" w:line="240" w:lineRule="auto"/>
        <w:ind w:left="2160" w:right="-180" w:hanging="720"/>
        <w:rPr>
          <w:rFonts w:cs="Times New Roman"/>
          <w:sz w:val="22"/>
          <w:szCs w:val="22"/>
        </w:rPr>
      </w:pPr>
      <w:r w:rsidRPr="00E57B44">
        <w:rPr>
          <w:rFonts w:cs="Times New Roman"/>
          <w:sz w:val="22"/>
          <w:szCs w:val="22"/>
        </w:rPr>
        <w:t xml:space="preserve">The individual is denied enrollment by Medicare or by a Medicare Prescription Drug Plan due to circumstances beyond </w:t>
      </w:r>
      <w:r w:rsidR="00711C67">
        <w:rPr>
          <w:rFonts w:cs="Times New Roman"/>
          <w:sz w:val="22"/>
          <w:szCs w:val="22"/>
        </w:rPr>
        <w:t>their</w:t>
      </w:r>
      <w:r w:rsidRPr="00E57B44">
        <w:rPr>
          <w:rFonts w:cs="Times New Roman"/>
          <w:sz w:val="22"/>
          <w:szCs w:val="22"/>
        </w:rPr>
        <w:t xml:space="preserve"> control.</w:t>
      </w:r>
    </w:p>
    <w:p w14:paraId="13B0BAE4" w14:textId="331006DA" w:rsidR="00CC3828" w:rsidRPr="00E57B44" w:rsidRDefault="00CC3828" w:rsidP="00644D3E">
      <w:pPr>
        <w:pStyle w:val="DefaultText"/>
        <w:numPr>
          <w:ilvl w:val="0"/>
          <w:numId w:val="6"/>
        </w:numPr>
        <w:tabs>
          <w:tab w:val="clear" w:pos="1152"/>
          <w:tab w:val="left" w:pos="720"/>
          <w:tab w:val="left" w:pos="1440"/>
          <w:tab w:val="left" w:pos="2160"/>
          <w:tab w:val="left" w:pos="2880"/>
          <w:tab w:val="left" w:pos="3600"/>
        </w:tabs>
        <w:spacing w:after="240" w:line="240" w:lineRule="auto"/>
        <w:ind w:left="2160" w:right="-180" w:hanging="720"/>
        <w:rPr>
          <w:rFonts w:cs="Times New Roman"/>
          <w:sz w:val="22"/>
          <w:szCs w:val="22"/>
        </w:rPr>
      </w:pPr>
      <w:r w:rsidRPr="00E57B44">
        <w:rPr>
          <w:rFonts w:cs="Times New Roman"/>
          <w:sz w:val="22"/>
          <w:szCs w:val="22"/>
        </w:rPr>
        <w:t>The individual has prescription drug coverage which is determined by the insurer to be creditable coverage.</w:t>
      </w:r>
      <w:r w:rsidR="007B0BC8">
        <w:rPr>
          <w:rFonts w:cs="Times New Roman"/>
          <w:sz w:val="22"/>
          <w:szCs w:val="22"/>
        </w:rPr>
        <w:t xml:space="preserve"> </w:t>
      </w:r>
      <w:r w:rsidRPr="00E57B44">
        <w:rPr>
          <w:rFonts w:cs="Times New Roman"/>
          <w:sz w:val="22"/>
          <w:szCs w:val="22"/>
        </w:rPr>
        <w:t>Creditable coverage means that the coverage on average is at least as good as the standard Medicare Prescription drug plan.</w:t>
      </w:r>
    </w:p>
    <w:p w14:paraId="02C73B1A" w14:textId="77777777" w:rsidR="00CC3828" w:rsidRPr="00E57B44" w:rsidRDefault="00CC3828" w:rsidP="00644D3E">
      <w:pPr>
        <w:pStyle w:val="DefaultText"/>
        <w:keepNext/>
        <w:keepLines/>
        <w:tabs>
          <w:tab w:val="left" w:pos="720"/>
          <w:tab w:val="left" w:pos="1440"/>
          <w:tab w:val="left" w:pos="2160"/>
          <w:tab w:val="left" w:pos="2880"/>
          <w:tab w:val="left" w:pos="3600"/>
        </w:tabs>
        <w:spacing w:after="240" w:line="240" w:lineRule="auto"/>
        <w:rPr>
          <w:rFonts w:cs="Times New Roman"/>
          <w:b/>
          <w:sz w:val="22"/>
          <w:szCs w:val="22"/>
        </w:rPr>
      </w:pPr>
      <w:r w:rsidRPr="00E57B44">
        <w:rPr>
          <w:rFonts w:cs="Times New Roman"/>
          <w:b/>
          <w:sz w:val="22"/>
          <w:szCs w:val="22"/>
        </w:rPr>
        <w:lastRenderedPageBreak/>
        <w:t>SECTION 2</w:t>
      </w:r>
      <w:r w:rsidR="00A01064" w:rsidRPr="00E57B44">
        <w:rPr>
          <w:rFonts w:cs="Times New Roman"/>
          <w:b/>
          <w:sz w:val="22"/>
          <w:szCs w:val="22"/>
        </w:rPr>
        <w:t>.</w:t>
      </w:r>
      <w:r w:rsidR="00AA1700" w:rsidRPr="00E57B44">
        <w:rPr>
          <w:rFonts w:cs="Times New Roman"/>
          <w:b/>
          <w:sz w:val="22"/>
          <w:szCs w:val="22"/>
        </w:rPr>
        <w:tab/>
      </w:r>
      <w:r w:rsidRPr="00E57B44">
        <w:rPr>
          <w:rFonts w:cs="Times New Roman"/>
          <w:b/>
          <w:sz w:val="22"/>
          <w:szCs w:val="22"/>
        </w:rPr>
        <w:t>APPLICATION PROCESS</w:t>
      </w:r>
    </w:p>
    <w:p w14:paraId="2EBB71D1" w14:textId="4C2A02AF" w:rsidR="00CC3828" w:rsidRPr="00E57B44" w:rsidRDefault="00CC3828" w:rsidP="00644D3E">
      <w:pPr>
        <w:pStyle w:val="DefaultText"/>
        <w:keepNext/>
        <w:keepLines/>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 xml:space="preserve">An application for DEL coverage </w:t>
      </w:r>
      <w:r w:rsidR="00266A50" w:rsidRPr="00E57B44">
        <w:rPr>
          <w:rFonts w:cs="Times New Roman"/>
          <w:sz w:val="22"/>
          <w:szCs w:val="22"/>
        </w:rPr>
        <w:t xml:space="preserve">is </w:t>
      </w:r>
      <w:r w:rsidRPr="00E57B44">
        <w:rPr>
          <w:rFonts w:cs="Times New Roman"/>
          <w:sz w:val="22"/>
          <w:szCs w:val="22"/>
        </w:rPr>
        <w:t>made by signing the Agency’s application form for DEL or MaineCare.</w:t>
      </w:r>
      <w:r w:rsidR="007B0BC8">
        <w:rPr>
          <w:rFonts w:cs="Times New Roman"/>
          <w:sz w:val="22"/>
          <w:szCs w:val="22"/>
        </w:rPr>
        <w:t xml:space="preserve"> </w:t>
      </w:r>
      <w:r w:rsidRPr="00E57B44">
        <w:rPr>
          <w:rFonts w:cs="Times New Roman"/>
          <w:sz w:val="22"/>
          <w:szCs w:val="22"/>
        </w:rPr>
        <w:t>The individual or anyone acting on the individual’s behalf may sign the application form.</w:t>
      </w:r>
      <w:r w:rsidR="007B0BC8">
        <w:rPr>
          <w:rFonts w:cs="Times New Roman"/>
          <w:sz w:val="22"/>
          <w:szCs w:val="22"/>
        </w:rPr>
        <w:t xml:space="preserve"> </w:t>
      </w:r>
      <w:r w:rsidRPr="00E57B44">
        <w:rPr>
          <w:rFonts w:cs="Times New Roman"/>
          <w:sz w:val="22"/>
          <w:szCs w:val="22"/>
        </w:rPr>
        <w:t>The applicant may choose anyone to help in completing the form.</w:t>
      </w:r>
    </w:p>
    <w:p w14:paraId="6B5E86CE" w14:textId="77777777" w:rsidR="00CC3828" w:rsidRPr="00E57B44" w:rsidRDefault="00CC3828" w:rsidP="00644D3E">
      <w:pPr>
        <w:pStyle w:val="DefaultText"/>
        <w:keepNext/>
        <w:keepLines/>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The date of application is the date the signed and dated application form is received in any regional office of the Department of Health and Human Services.</w:t>
      </w:r>
    </w:p>
    <w:p w14:paraId="090A7AC0" w14:textId="12F8144C" w:rsidR="00CC3828" w:rsidRPr="00E57B44" w:rsidRDefault="00CC3828" w:rsidP="00644D3E">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All signed applications will be acknowledged in writing.</w:t>
      </w:r>
      <w:r w:rsidR="007B0BC8">
        <w:rPr>
          <w:rFonts w:cs="Times New Roman"/>
          <w:sz w:val="22"/>
          <w:szCs w:val="22"/>
        </w:rPr>
        <w:t xml:space="preserve"> </w:t>
      </w:r>
      <w:r w:rsidRPr="00E57B44">
        <w:rPr>
          <w:rFonts w:cs="Times New Roman"/>
          <w:sz w:val="22"/>
          <w:szCs w:val="22"/>
        </w:rPr>
        <w:t>A written decision of eligibility will be sent to the applicant.</w:t>
      </w:r>
    </w:p>
    <w:p w14:paraId="7E650AD9" w14:textId="77777777" w:rsidR="00CC3828" w:rsidRPr="00E57B44" w:rsidRDefault="00CC3828" w:rsidP="00644D3E">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Coverage starts the first day of the month of application or the first day of the month an individual meets program requirements, whichever is later.</w:t>
      </w:r>
    </w:p>
    <w:p w14:paraId="07E9D792" w14:textId="7D2DEA85" w:rsidR="00CC3828" w:rsidRPr="00E57B44" w:rsidRDefault="00CC3828" w:rsidP="00644D3E">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A reapplication is any signed application form received after the Adverse Action Notice Period.</w:t>
      </w:r>
      <w:r w:rsidR="007B0BC8">
        <w:rPr>
          <w:rFonts w:cs="Times New Roman"/>
          <w:sz w:val="22"/>
          <w:szCs w:val="22"/>
        </w:rPr>
        <w:t xml:space="preserve"> </w:t>
      </w:r>
      <w:r w:rsidRPr="00E57B44">
        <w:rPr>
          <w:rFonts w:cs="Times New Roman"/>
          <w:sz w:val="22"/>
          <w:szCs w:val="22"/>
        </w:rPr>
        <w:t>This includes review forms returned after that period.</w:t>
      </w:r>
    </w:p>
    <w:p w14:paraId="5EA0AE3B" w14:textId="77777777" w:rsidR="00CC3828" w:rsidRPr="00E57B44" w:rsidRDefault="00CC3828" w:rsidP="00644D3E">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All applicants or reapplicants will be given information in writing, or verbally if appropriate, about the following:</w:t>
      </w:r>
    </w:p>
    <w:p w14:paraId="6D2468D3" w14:textId="77777777" w:rsidR="00CC3828" w:rsidRPr="00E57B44" w:rsidRDefault="00CC3828" w:rsidP="00644D3E">
      <w:pPr>
        <w:pStyle w:val="DefaultText"/>
        <w:numPr>
          <w:ilvl w:val="0"/>
          <w:numId w:val="1"/>
        </w:numPr>
        <w:tabs>
          <w:tab w:val="clear" w:pos="1152"/>
          <w:tab w:val="left" w:pos="720"/>
          <w:tab w:val="left" w:pos="1440"/>
          <w:tab w:val="left" w:pos="2160"/>
          <w:tab w:val="left" w:pos="2880"/>
          <w:tab w:val="left" w:pos="3600"/>
        </w:tabs>
        <w:spacing w:after="240" w:line="240" w:lineRule="auto"/>
        <w:ind w:left="1440" w:hanging="720"/>
        <w:rPr>
          <w:rFonts w:cs="Times New Roman"/>
          <w:sz w:val="22"/>
          <w:szCs w:val="22"/>
        </w:rPr>
      </w:pPr>
      <w:r w:rsidRPr="00E57B44">
        <w:rPr>
          <w:rFonts w:cs="Times New Roman"/>
          <w:sz w:val="22"/>
          <w:szCs w:val="22"/>
        </w:rPr>
        <w:t>services covered under DEL;</w:t>
      </w:r>
    </w:p>
    <w:p w14:paraId="448DCD5F" w14:textId="77777777" w:rsidR="00CC3828" w:rsidRPr="00E57B44" w:rsidRDefault="00CC3828" w:rsidP="00644D3E">
      <w:pPr>
        <w:pStyle w:val="DefaultText"/>
        <w:numPr>
          <w:ilvl w:val="0"/>
          <w:numId w:val="1"/>
        </w:numPr>
        <w:tabs>
          <w:tab w:val="clear" w:pos="1152"/>
          <w:tab w:val="left" w:pos="720"/>
          <w:tab w:val="left" w:pos="1440"/>
          <w:tab w:val="left" w:pos="2160"/>
          <w:tab w:val="left" w:pos="2880"/>
          <w:tab w:val="left" w:pos="3600"/>
        </w:tabs>
        <w:spacing w:after="240" w:line="240" w:lineRule="auto"/>
        <w:ind w:left="1440" w:hanging="720"/>
        <w:rPr>
          <w:rFonts w:cs="Times New Roman"/>
          <w:sz w:val="22"/>
          <w:szCs w:val="22"/>
        </w:rPr>
      </w:pPr>
      <w:r w:rsidRPr="00E57B44">
        <w:rPr>
          <w:rFonts w:cs="Times New Roman"/>
          <w:sz w:val="22"/>
          <w:szCs w:val="22"/>
        </w:rPr>
        <w:t>the individual’s rights, including hearings; and</w:t>
      </w:r>
    </w:p>
    <w:p w14:paraId="7003DFF1" w14:textId="77777777" w:rsidR="00CC3828" w:rsidRPr="00E57B44" w:rsidRDefault="00CC3828" w:rsidP="00644D3E">
      <w:pPr>
        <w:pStyle w:val="DefaultText"/>
        <w:numPr>
          <w:ilvl w:val="0"/>
          <w:numId w:val="1"/>
        </w:numPr>
        <w:tabs>
          <w:tab w:val="clear" w:pos="1152"/>
          <w:tab w:val="left" w:pos="720"/>
          <w:tab w:val="left" w:pos="1440"/>
          <w:tab w:val="left" w:pos="2160"/>
          <w:tab w:val="left" w:pos="2880"/>
          <w:tab w:val="left" w:pos="3600"/>
        </w:tabs>
        <w:spacing w:after="240" w:line="240" w:lineRule="auto"/>
        <w:ind w:left="1440" w:hanging="720"/>
        <w:rPr>
          <w:rFonts w:cs="Times New Roman"/>
          <w:sz w:val="22"/>
          <w:szCs w:val="22"/>
        </w:rPr>
      </w:pPr>
      <w:r w:rsidRPr="00E57B44">
        <w:rPr>
          <w:rFonts w:cs="Times New Roman"/>
          <w:sz w:val="22"/>
          <w:szCs w:val="22"/>
        </w:rPr>
        <w:t>responsibilities of recipients, including reporting changes.</w:t>
      </w:r>
    </w:p>
    <w:p w14:paraId="74DFCA96" w14:textId="53800162" w:rsidR="00443DAD" w:rsidRPr="00E57B44" w:rsidRDefault="00CC3828" w:rsidP="00644D3E">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 xml:space="preserve">Individuals who are enrolled in Medicaid and/or Medicare Buy-In (MSP), who are eligible for Medicare Part D, </w:t>
      </w:r>
      <w:r w:rsidR="00711C67">
        <w:rPr>
          <w:rFonts w:cs="Times New Roman"/>
          <w:sz w:val="22"/>
          <w:szCs w:val="22"/>
        </w:rPr>
        <w:t xml:space="preserve">and meet the income criteria in Section 2.2, </w:t>
      </w:r>
      <w:r w:rsidRPr="00E57B44">
        <w:rPr>
          <w:rFonts w:cs="Times New Roman"/>
          <w:sz w:val="22"/>
          <w:szCs w:val="22"/>
        </w:rPr>
        <w:t>are deemed to be eligible for and enrolled in DEL.</w:t>
      </w:r>
      <w:r w:rsidR="007B0BC8">
        <w:rPr>
          <w:rFonts w:cs="Times New Roman"/>
          <w:sz w:val="22"/>
          <w:szCs w:val="22"/>
        </w:rPr>
        <w:t xml:space="preserve"> </w:t>
      </w:r>
      <w:r w:rsidRPr="00E57B44">
        <w:rPr>
          <w:rFonts w:cs="Times New Roman"/>
          <w:sz w:val="22"/>
          <w:szCs w:val="22"/>
        </w:rPr>
        <w:t>They do not need to file a separate application for DEL.</w:t>
      </w:r>
    </w:p>
    <w:p w14:paraId="6AD3A372" w14:textId="77777777" w:rsidR="00CC3828" w:rsidRPr="00E57B44" w:rsidRDefault="00CC3828" w:rsidP="00644D3E">
      <w:pPr>
        <w:pStyle w:val="DefaultText"/>
        <w:tabs>
          <w:tab w:val="left" w:pos="720"/>
          <w:tab w:val="left" w:pos="1440"/>
          <w:tab w:val="left" w:pos="2160"/>
          <w:tab w:val="left" w:pos="2880"/>
          <w:tab w:val="left" w:pos="3600"/>
        </w:tabs>
        <w:spacing w:after="240" w:line="240" w:lineRule="auto"/>
        <w:ind w:left="720"/>
        <w:rPr>
          <w:rFonts w:cs="Times New Roman"/>
          <w:b/>
          <w:sz w:val="22"/>
          <w:szCs w:val="22"/>
        </w:rPr>
      </w:pPr>
      <w:r w:rsidRPr="00E57B44">
        <w:rPr>
          <w:rFonts w:cs="Times New Roman"/>
          <w:b/>
          <w:sz w:val="22"/>
          <w:szCs w:val="22"/>
        </w:rPr>
        <w:t>Section 2.1</w:t>
      </w:r>
      <w:r w:rsidR="00A01064" w:rsidRPr="00E57B44">
        <w:rPr>
          <w:rFonts w:cs="Times New Roman"/>
          <w:b/>
          <w:sz w:val="22"/>
          <w:szCs w:val="22"/>
        </w:rPr>
        <w:t>.</w:t>
      </w:r>
      <w:r w:rsidR="00E4061A" w:rsidRPr="00E57B44">
        <w:rPr>
          <w:rFonts w:cs="Times New Roman"/>
          <w:b/>
          <w:sz w:val="22"/>
          <w:szCs w:val="22"/>
        </w:rPr>
        <w:tab/>
      </w:r>
      <w:r w:rsidRPr="00E57B44">
        <w:rPr>
          <w:rFonts w:cs="Times New Roman"/>
          <w:b/>
          <w:sz w:val="22"/>
          <w:szCs w:val="22"/>
        </w:rPr>
        <w:t>Assets</w:t>
      </w:r>
    </w:p>
    <w:p w14:paraId="5726EBBD" w14:textId="6F3E5AB9" w:rsidR="00AA1700" w:rsidRDefault="00AA1700" w:rsidP="00FF3A40">
      <w:pPr>
        <w:pStyle w:val="DefaultText"/>
        <w:tabs>
          <w:tab w:val="left" w:pos="1440"/>
          <w:tab w:val="left" w:pos="2160"/>
          <w:tab w:val="left" w:pos="2880"/>
          <w:tab w:val="left" w:pos="3600"/>
        </w:tabs>
        <w:spacing w:after="240" w:line="240" w:lineRule="auto"/>
        <w:ind w:left="1440" w:hanging="2160"/>
        <w:rPr>
          <w:rFonts w:cs="Times New Roman"/>
          <w:sz w:val="22"/>
          <w:szCs w:val="22"/>
        </w:rPr>
      </w:pPr>
      <w:r w:rsidRPr="00E57B44">
        <w:rPr>
          <w:rFonts w:cs="Times New Roman"/>
          <w:sz w:val="22"/>
          <w:szCs w:val="22"/>
        </w:rPr>
        <w:tab/>
      </w:r>
      <w:r w:rsidR="00CA66D3">
        <w:rPr>
          <w:rFonts w:cs="Times New Roman"/>
          <w:sz w:val="22"/>
          <w:szCs w:val="22"/>
        </w:rPr>
        <w:t xml:space="preserve">Effective January 1, 2024 there is no asset test. </w:t>
      </w:r>
    </w:p>
    <w:p w14:paraId="1681BE75" w14:textId="77777777" w:rsidR="00CC3828" w:rsidRPr="00E57B44" w:rsidRDefault="00E4061A" w:rsidP="00644D3E">
      <w:pPr>
        <w:pStyle w:val="DefaultText"/>
        <w:tabs>
          <w:tab w:val="left" w:pos="720"/>
          <w:tab w:val="left" w:pos="1440"/>
          <w:tab w:val="left" w:pos="2160"/>
          <w:tab w:val="left" w:pos="2880"/>
          <w:tab w:val="left" w:pos="3600"/>
        </w:tabs>
        <w:spacing w:after="240" w:line="240" w:lineRule="auto"/>
        <w:ind w:left="1440" w:hanging="720"/>
        <w:rPr>
          <w:rFonts w:cs="Times New Roman"/>
          <w:b/>
          <w:sz w:val="22"/>
          <w:szCs w:val="22"/>
        </w:rPr>
      </w:pPr>
      <w:r w:rsidRPr="00E57B44">
        <w:rPr>
          <w:rFonts w:cs="Times New Roman"/>
          <w:b/>
          <w:sz w:val="22"/>
          <w:szCs w:val="22"/>
        </w:rPr>
        <w:t>Section 2.2</w:t>
      </w:r>
      <w:r w:rsidR="00A01064" w:rsidRPr="00E57B44">
        <w:rPr>
          <w:rFonts w:cs="Times New Roman"/>
          <w:b/>
          <w:sz w:val="22"/>
          <w:szCs w:val="22"/>
        </w:rPr>
        <w:t>.</w:t>
      </w:r>
      <w:r w:rsidRPr="00E57B44">
        <w:rPr>
          <w:rFonts w:cs="Times New Roman"/>
          <w:b/>
          <w:sz w:val="22"/>
          <w:szCs w:val="22"/>
        </w:rPr>
        <w:tab/>
      </w:r>
      <w:r w:rsidR="00CC3828" w:rsidRPr="00E57B44">
        <w:rPr>
          <w:rFonts w:cs="Times New Roman"/>
          <w:b/>
          <w:sz w:val="22"/>
          <w:szCs w:val="22"/>
        </w:rPr>
        <w:t>Income</w:t>
      </w:r>
    </w:p>
    <w:p w14:paraId="27FD3867" w14:textId="5C32EA12" w:rsidR="00443DAD" w:rsidRPr="00E57B44" w:rsidRDefault="00BE04B0" w:rsidP="00644D3E">
      <w:pPr>
        <w:pStyle w:val="DefaultText"/>
        <w:keepNext/>
        <w:keepLines/>
        <w:tabs>
          <w:tab w:val="left" w:pos="720"/>
          <w:tab w:val="left" w:pos="1440"/>
          <w:tab w:val="left" w:pos="2160"/>
          <w:tab w:val="left" w:pos="2880"/>
          <w:tab w:val="left" w:pos="3600"/>
        </w:tabs>
        <w:spacing w:after="240" w:line="240" w:lineRule="auto"/>
        <w:ind w:left="1440"/>
        <w:rPr>
          <w:rFonts w:cs="Times New Roman"/>
          <w:sz w:val="22"/>
          <w:szCs w:val="22"/>
        </w:rPr>
      </w:pPr>
      <w:r w:rsidRPr="00E57B44">
        <w:rPr>
          <w:rFonts w:cs="Times New Roman"/>
          <w:sz w:val="22"/>
          <w:szCs w:val="22"/>
        </w:rPr>
        <w:t>Gross non-excluded income of the applicant and spouse is used to determine eligibility.</w:t>
      </w:r>
      <w:r w:rsidR="007B0BC8">
        <w:rPr>
          <w:rFonts w:cs="Times New Roman"/>
          <w:sz w:val="22"/>
          <w:szCs w:val="22"/>
        </w:rPr>
        <w:t xml:space="preserve"> </w:t>
      </w:r>
      <w:r w:rsidRPr="00E57B44">
        <w:rPr>
          <w:rFonts w:cs="Times New Roman"/>
          <w:sz w:val="22"/>
          <w:szCs w:val="22"/>
        </w:rPr>
        <w:t>SSI - Related eligib</w:t>
      </w:r>
      <w:r w:rsidR="0029349A">
        <w:rPr>
          <w:rFonts w:cs="Times New Roman"/>
          <w:sz w:val="22"/>
          <w:szCs w:val="22"/>
        </w:rPr>
        <w:t>i</w:t>
      </w:r>
      <w:r w:rsidRPr="00E57B44">
        <w:rPr>
          <w:rFonts w:cs="Times New Roman"/>
          <w:sz w:val="22"/>
          <w:szCs w:val="22"/>
        </w:rPr>
        <w:t>lity criteria is used to determine what is income and what are income exclusions.</w:t>
      </w:r>
      <w:r w:rsidR="007B0BC8">
        <w:rPr>
          <w:rFonts w:cs="Times New Roman"/>
          <w:sz w:val="22"/>
          <w:szCs w:val="22"/>
        </w:rPr>
        <w:t xml:space="preserve"> </w:t>
      </w:r>
      <w:r w:rsidRPr="00E57B44">
        <w:rPr>
          <w:rFonts w:cs="Times New Roman"/>
          <w:sz w:val="22"/>
          <w:szCs w:val="22"/>
        </w:rPr>
        <w:t>Income exclusions include the exclusions defined in the SSI - Related deeming process.</w:t>
      </w:r>
    </w:p>
    <w:p w14:paraId="43F539D6" w14:textId="0587C213" w:rsidR="00BE04B0" w:rsidRPr="00E57B44" w:rsidRDefault="00BE04B0" w:rsidP="00644D3E">
      <w:pPr>
        <w:pStyle w:val="DefaultText"/>
        <w:tabs>
          <w:tab w:val="left" w:pos="720"/>
          <w:tab w:val="left" w:pos="1440"/>
          <w:tab w:val="left" w:pos="2160"/>
          <w:tab w:val="left" w:pos="2880"/>
          <w:tab w:val="left" w:pos="3600"/>
        </w:tabs>
        <w:spacing w:after="240" w:line="240" w:lineRule="auto"/>
        <w:ind w:left="1440"/>
        <w:rPr>
          <w:rFonts w:cs="Times New Roman"/>
          <w:sz w:val="22"/>
          <w:szCs w:val="22"/>
        </w:rPr>
      </w:pPr>
      <w:r w:rsidRPr="00E57B44">
        <w:rPr>
          <w:rFonts w:cs="Times New Roman"/>
          <w:sz w:val="22"/>
          <w:szCs w:val="22"/>
        </w:rPr>
        <w:t xml:space="preserve">Gross monthly income must be equal to or less than </w:t>
      </w:r>
      <w:r w:rsidR="00666FA6" w:rsidRPr="00B63585">
        <w:rPr>
          <w:rFonts w:cs="Times New Roman"/>
          <w:sz w:val="22"/>
          <w:szCs w:val="22"/>
        </w:rPr>
        <w:t>185</w:t>
      </w:r>
      <w:r w:rsidRPr="00B63585">
        <w:rPr>
          <w:rFonts w:cs="Times New Roman"/>
          <w:sz w:val="22"/>
          <w:szCs w:val="22"/>
        </w:rPr>
        <w:t>%</w:t>
      </w:r>
      <w:r w:rsidRPr="00E57B44">
        <w:rPr>
          <w:rFonts w:cs="Times New Roman"/>
          <w:sz w:val="22"/>
          <w:szCs w:val="22"/>
        </w:rPr>
        <w:t xml:space="preserve"> of the Federal Poverty Level.</w:t>
      </w:r>
    </w:p>
    <w:p w14:paraId="104C0474" w14:textId="131055C1" w:rsidR="00BE04B0" w:rsidRDefault="00BE04B0" w:rsidP="00644D3E">
      <w:pPr>
        <w:tabs>
          <w:tab w:val="left" w:pos="720"/>
          <w:tab w:val="left" w:pos="1440"/>
          <w:tab w:val="left" w:pos="2160"/>
          <w:tab w:val="left" w:pos="2880"/>
          <w:tab w:val="left" w:pos="3600"/>
        </w:tabs>
        <w:spacing w:after="240"/>
        <w:ind w:left="1440"/>
        <w:rPr>
          <w:rFonts w:ascii="Times New Roman" w:hAnsi="Times New Roman" w:cs="Times New Roman"/>
        </w:rPr>
      </w:pPr>
      <w:r w:rsidRPr="00E57B44">
        <w:rPr>
          <w:rFonts w:ascii="Times New Roman" w:hAnsi="Times New Roman" w:cs="Times New Roman"/>
        </w:rPr>
        <w:t>If the assistance unit spends at least 40% of its gross monthly income on prescription drugs, the monthly income limit is increased by 25%.</w:t>
      </w:r>
    </w:p>
    <w:p w14:paraId="74B68070" w14:textId="3C55049C" w:rsidR="00F96A50" w:rsidRDefault="00F96A50" w:rsidP="00861654">
      <w:pPr>
        <w:tabs>
          <w:tab w:val="left" w:pos="720"/>
          <w:tab w:val="left" w:pos="1440"/>
          <w:tab w:val="left" w:pos="2160"/>
          <w:tab w:val="left" w:pos="2880"/>
          <w:tab w:val="left" w:pos="3600"/>
        </w:tabs>
        <w:spacing w:after="240"/>
        <w:ind w:left="1440"/>
        <w:rPr>
          <w:rFonts w:ascii="Times New Roman" w:hAnsi="Times New Roman" w:cs="Times New Roman"/>
        </w:rPr>
      </w:pPr>
    </w:p>
    <w:p w14:paraId="249E9E8E" w14:textId="743564CE" w:rsidR="00A35417" w:rsidRDefault="00A35417" w:rsidP="00861654">
      <w:pPr>
        <w:tabs>
          <w:tab w:val="left" w:pos="720"/>
          <w:tab w:val="left" w:pos="1440"/>
          <w:tab w:val="left" w:pos="2160"/>
          <w:tab w:val="left" w:pos="2880"/>
          <w:tab w:val="left" w:pos="3600"/>
        </w:tabs>
        <w:spacing w:after="240"/>
        <w:ind w:left="1440"/>
        <w:rPr>
          <w:rFonts w:ascii="Times New Roman" w:hAnsi="Times New Roman" w:cs="Times New Roman"/>
        </w:rPr>
      </w:pPr>
    </w:p>
    <w:p w14:paraId="3F692E05" w14:textId="77777777" w:rsidR="00A35417" w:rsidRDefault="00A35417" w:rsidP="00861654">
      <w:pPr>
        <w:tabs>
          <w:tab w:val="left" w:pos="720"/>
          <w:tab w:val="left" w:pos="1440"/>
          <w:tab w:val="left" w:pos="2160"/>
          <w:tab w:val="left" w:pos="2880"/>
          <w:tab w:val="left" w:pos="3600"/>
        </w:tabs>
        <w:spacing w:after="240"/>
        <w:ind w:left="1440"/>
        <w:rPr>
          <w:rFonts w:ascii="Times New Roman" w:hAnsi="Times New Roman" w:cs="Times New Roman"/>
        </w:rPr>
      </w:pPr>
    </w:p>
    <w:p w14:paraId="47EC8369" w14:textId="77777777" w:rsidR="00C4649E" w:rsidRPr="00E57B44" w:rsidRDefault="00C4649E" w:rsidP="00861654">
      <w:pPr>
        <w:tabs>
          <w:tab w:val="left" w:pos="720"/>
          <w:tab w:val="left" w:pos="1440"/>
          <w:tab w:val="left" w:pos="2160"/>
          <w:tab w:val="left" w:pos="2880"/>
          <w:tab w:val="left" w:pos="3600"/>
        </w:tabs>
        <w:spacing w:after="240"/>
        <w:ind w:left="1440"/>
        <w:rPr>
          <w:rFonts w:ascii="Times New Roman" w:hAnsi="Times New Roman" w:cs="Times New Roman"/>
        </w:rPr>
      </w:pPr>
    </w:p>
    <w:p w14:paraId="32E3F8E4" w14:textId="77777777" w:rsidR="00CC3828" w:rsidRPr="00E57B44" w:rsidRDefault="00CC3828" w:rsidP="00644D3E">
      <w:pPr>
        <w:pStyle w:val="DefaultText"/>
        <w:tabs>
          <w:tab w:val="left" w:pos="720"/>
          <w:tab w:val="left" w:pos="1440"/>
          <w:tab w:val="left" w:pos="2160"/>
          <w:tab w:val="left" w:pos="2880"/>
          <w:tab w:val="left" w:pos="3600"/>
        </w:tabs>
        <w:spacing w:after="240" w:line="240" w:lineRule="auto"/>
        <w:ind w:left="3060" w:hanging="3060"/>
        <w:rPr>
          <w:rFonts w:cs="Times New Roman"/>
          <w:b/>
          <w:sz w:val="22"/>
          <w:szCs w:val="22"/>
        </w:rPr>
      </w:pPr>
      <w:r w:rsidRPr="00E57B44">
        <w:rPr>
          <w:rFonts w:cs="Times New Roman"/>
          <w:b/>
          <w:sz w:val="22"/>
          <w:szCs w:val="22"/>
        </w:rPr>
        <w:lastRenderedPageBreak/>
        <w:t>SECTION 3</w:t>
      </w:r>
      <w:r w:rsidR="00A01064" w:rsidRPr="00E57B44">
        <w:rPr>
          <w:rFonts w:cs="Times New Roman"/>
          <w:b/>
          <w:sz w:val="22"/>
          <w:szCs w:val="22"/>
        </w:rPr>
        <w:t>.</w:t>
      </w:r>
      <w:r w:rsidR="00C81280" w:rsidRPr="00E57B44">
        <w:rPr>
          <w:rFonts w:cs="Times New Roman"/>
          <w:b/>
          <w:sz w:val="22"/>
          <w:szCs w:val="22"/>
        </w:rPr>
        <w:tab/>
      </w:r>
      <w:r w:rsidRPr="00E57B44">
        <w:rPr>
          <w:rFonts w:cs="Times New Roman"/>
          <w:b/>
          <w:sz w:val="22"/>
          <w:szCs w:val="22"/>
        </w:rPr>
        <w:t>CONTINUED ELIGIBLIITY</w:t>
      </w:r>
    </w:p>
    <w:p w14:paraId="4086E231" w14:textId="1F8B5C09" w:rsidR="00CC3828" w:rsidRPr="00E57B44" w:rsidRDefault="00C241E3" w:rsidP="00644D3E">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The eligibility period is based on the month the application is received.</w:t>
      </w:r>
      <w:r w:rsidR="007B0BC8">
        <w:rPr>
          <w:rFonts w:cs="Times New Roman"/>
          <w:sz w:val="22"/>
          <w:szCs w:val="22"/>
        </w:rPr>
        <w:t xml:space="preserve"> </w:t>
      </w:r>
      <w:r w:rsidR="00CC3828" w:rsidRPr="00E57B44">
        <w:rPr>
          <w:rFonts w:cs="Times New Roman"/>
          <w:sz w:val="22"/>
          <w:szCs w:val="22"/>
        </w:rPr>
        <w:t>Individuals enrolled in DEL have their eligib</w:t>
      </w:r>
      <w:r w:rsidR="0029349A">
        <w:rPr>
          <w:rFonts w:cs="Times New Roman"/>
          <w:sz w:val="22"/>
          <w:szCs w:val="22"/>
        </w:rPr>
        <w:t>i</w:t>
      </w:r>
      <w:r w:rsidR="00CC3828" w:rsidRPr="00E57B44">
        <w:rPr>
          <w:rFonts w:cs="Times New Roman"/>
          <w:sz w:val="22"/>
          <w:szCs w:val="22"/>
        </w:rPr>
        <w:t xml:space="preserve">lity reviewed every </w:t>
      </w:r>
      <w:r w:rsidRPr="00E57B44">
        <w:rPr>
          <w:rFonts w:cs="Times New Roman"/>
          <w:sz w:val="22"/>
          <w:szCs w:val="22"/>
        </w:rPr>
        <w:t>twelve</w:t>
      </w:r>
      <w:r w:rsidR="00CC3828" w:rsidRPr="00E57B44">
        <w:rPr>
          <w:rFonts w:cs="Times New Roman"/>
          <w:sz w:val="22"/>
          <w:szCs w:val="22"/>
        </w:rPr>
        <w:t xml:space="preserve"> months </w:t>
      </w:r>
      <w:r w:rsidRPr="00E57B44">
        <w:rPr>
          <w:rFonts w:cs="Times New Roman"/>
          <w:sz w:val="22"/>
          <w:szCs w:val="22"/>
        </w:rPr>
        <w:t xml:space="preserve">(See </w:t>
      </w:r>
      <w:r w:rsidR="006D2335">
        <w:rPr>
          <w:rFonts w:cs="Times New Roman"/>
          <w:sz w:val="22"/>
          <w:szCs w:val="22"/>
        </w:rPr>
        <w:t>10-144</w:t>
      </w:r>
      <w:r w:rsidR="00E336EF">
        <w:rPr>
          <w:rFonts w:cs="Times New Roman"/>
          <w:sz w:val="22"/>
          <w:szCs w:val="22"/>
        </w:rPr>
        <w:t>,</w:t>
      </w:r>
      <w:r w:rsidR="006D2335">
        <w:rPr>
          <w:rFonts w:cs="Times New Roman"/>
          <w:sz w:val="22"/>
          <w:szCs w:val="22"/>
        </w:rPr>
        <w:t xml:space="preserve"> C.M.R. </w:t>
      </w:r>
      <w:r w:rsidRPr="00E57B44">
        <w:rPr>
          <w:rFonts w:cs="Times New Roman"/>
          <w:sz w:val="22"/>
          <w:szCs w:val="22"/>
        </w:rPr>
        <w:t>Ch. 332, Part 2, Section 13)</w:t>
      </w:r>
      <w:r w:rsidR="00E57B44" w:rsidRPr="00E57B44">
        <w:rPr>
          <w:rFonts w:cs="Times New Roman"/>
          <w:sz w:val="22"/>
          <w:szCs w:val="22"/>
        </w:rPr>
        <w:t>.</w:t>
      </w:r>
    </w:p>
    <w:p w14:paraId="4B71BC0C" w14:textId="29415F7B" w:rsidR="00CC3828" w:rsidRPr="00E57B44" w:rsidRDefault="00CC3828" w:rsidP="00644D3E">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 xml:space="preserve">Individuals must continue to meet the requirements </w:t>
      </w:r>
      <w:r w:rsidR="00C241E3" w:rsidRPr="00E57B44">
        <w:rPr>
          <w:rFonts w:cs="Times New Roman"/>
          <w:sz w:val="22"/>
          <w:szCs w:val="22"/>
        </w:rPr>
        <w:t xml:space="preserve">defined in Sections 1 and 2 of </w:t>
      </w:r>
      <w:r w:rsidRPr="00E57B44">
        <w:rPr>
          <w:rFonts w:cs="Times New Roman"/>
          <w:sz w:val="22"/>
          <w:szCs w:val="22"/>
        </w:rPr>
        <w:t>this rule.</w:t>
      </w:r>
      <w:r w:rsidR="007B0BC8">
        <w:rPr>
          <w:rFonts w:cs="Times New Roman"/>
          <w:sz w:val="22"/>
          <w:szCs w:val="22"/>
        </w:rPr>
        <w:t xml:space="preserve"> </w:t>
      </w:r>
      <w:r w:rsidRPr="00E57B44">
        <w:rPr>
          <w:rFonts w:cs="Times New Roman"/>
          <w:sz w:val="22"/>
          <w:szCs w:val="22"/>
        </w:rPr>
        <w:t xml:space="preserve">Once an individual does not </w:t>
      </w:r>
      <w:r w:rsidR="006D7AB7" w:rsidRPr="00E57B44">
        <w:rPr>
          <w:rFonts w:cs="Times New Roman"/>
          <w:sz w:val="22"/>
          <w:szCs w:val="22"/>
        </w:rPr>
        <w:t xml:space="preserve">meet or </w:t>
      </w:r>
      <w:r w:rsidRPr="00E57B44">
        <w:rPr>
          <w:rFonts w:cs="Times New Roman"/>
          <w:sz w:val="22"/>
          <w:szCs w:val="22"/>
        </w:rPr>
        <w:t>comply with any of</w:t>
      </w:r>
      <w:r w:rsidR="007B0BC8">
        <w:rPr>
          <w:rFonts w:cs="Times New Roman"/>
          <w:sz w:val="22"/>
          <w:szCs w:val="22"/>
        </w:rPr>
        <w:t xml:space="preserve"> </w:t>
      </w:r>
      <w:r w:rsidRPr="00E57B44">
        <w:rPr>
          <w:rFonts w:cs="Times New Roman"/>
          <w:sz w:val="22"/>
          <w:szCs w:val="22"/>
        </w:rPr>
        <w:t>the requirements set forth in this rule, that individual is ineligible for the DEL program.</w:t>
      </w:r>
    </w:p>
    <w:p w14:paraId="12B9307F" w14:textId="77777777" w:rsidR="00CC3828" w:rsidRPr="00E57B44" w:rsidRDefault="00CC3828" w:rsidP="00644D3E">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Individuals must notify the Department within ten days when they know, or should know, of a change to their circumstance that would disqualify them from the program.</w:t>
      </w:r>
    </w:p>
    <w:p w14:paraId="27398ED8" w14:textId="77777777" w:rsidR="00CC3828" w:rsidRPr="00E57B44" w:rsidRDefault="00CC3828" w:rsidP="00644D3E">
      <w:pPr>
        <w:pStyle w:val="lib2"/>
        <w:tabs>
          <w:tab w:val="left" w:pos="720"/>
          <w:tab w:val="left" w:pos="1440"/>
          <w:tab w:val="left" w:pos="2160"/>
          <w:tab w:val="left" w:pos="2880"/>
          <w:tab w:val="left" w:pos="3600"/>
        </w:tabs>
        <w:spacing w:after="240"/>
        <w:rPr>
          <w:rFonts w:ascii="Times New Roman" w:hAnsi="Times New Roman" w:cs="Times New Roman"/>
          <w:b/>
          <w:szCs w:val="22"/>
        </w:rPr>
      </w:pPr>
      <w:r w:rsidRPr="00E57B44">
        <w:rPr>
          <w:rFonts w:ascii="Times New Roman" w:hAnsi="Times New Roman" w:cs="Times New Roman"/>
          <w:b/>
          <w:szCs w:val="22"/>
        </w:rPr>
        <w:t>SECTION 4</w:t>
      </w:r>
      <w:r w:rsidR="00A01064" w:rsidRPr="00E57B44">
        <w:rPr>
          <w:rFonts w:ascii="Times New Roman" w:hAnsi="Times New Roman" w:cs="Times New Roman"/>
          <w:b/>
          <w:szCs w:val="22"/>
        </w:rPr>
        <w:t>.</w:t>
      </w:r>
      <w:r w:rsidR="00C81280" w:rsidRPr="00E57B44">
        <w:rPr>
          <w:rFonts w:ascii="Times New Roman" w:hAnsi="Times New Roman" w:cs="Times New Roman"/>
          <w:b/>
          <w:szCs w:val="22"/>
        </w:rPr>
        <w:tab/>
      </w:r>
      <w:r w:rsidRPr="00E57B44">
        <w:rPr>
          <w:rFonts w:ascii="Times New Roman" w:hAnsi="Times New Roman" w:cs="Times New Roman"/>
          <w:b/>
          <w:szCs w:val="22"/>
        </w:rPr>
        <w:t>NOTICE OF ELIGIBILITY</w:t>
      </w:r>
    </w:p>
    <w:p w14:paraId="68EB8BC3" w14:textId="0E48F27D" w:rsidR="00CC3828" w:rsidRPr="00E57B44" w:rsidRDefault="00CC3828" w:rsidP="00644D3E">
      <w:pPr>
        <w:pStyle w:val="lib2"/>
        <w:tabs>
          <w:tab w:val="left" w:pos="720"/>
          <w:tab w:val="left" w:pos="1440"/>
          <w:tab w:val="left" w:pos="2160"/>
          <w:tab w:val="left" w:pos="2880"/>
          <w:tab w:val="left" w:pos="3600"/>
        </w:tabs>
        <w:spacing w:after="240"/>
        <w:ind w:left="720"/>
        <w:rPr>
          <w:rFonts w:ascii="Times New Roman" w:hAnsi="Times New Roman" w:cs="Times New Roman"/>
          <w:szCs w:val="22"/>
        </w:rPr>
      </w:pPr>
      <w:r w:rsidRPr="00E57B44">
        <w:rPr>
          <w:rFonts w:ascii="Times New Roman" w:hAnsi="Times New Roman" w:cs="Times New Roman"/>
          <w:szCs w:val="22"/>
        </w:rPr>
        <w:t xml:space="preserve">Individuals will be given written notice of eligibility </w:t>
      </w:r>
      <w:r w:rsidR="00505C25" w:rsidRPr="00E57B44">
        <w:rPr>
          <w:rFonts w:ascii="Times New Roman" w:hAnsi="Times New Roman" w:cs="Times New Roman"/>
          <w:szCs w:val="22"/>
        </w:rPr>
        <w:t xml:space="preserve">for this state funded program, based on MaineCare noticing rules </w:t>
      </w:r>
      <w:r w:rsidRPr="00E57B44">
        <w:rPr>
          <w:rFonts w:ascii="Times New Roman" w:hAnsi="Times New Roman" w:cs="Times New Roman"/>
          <w:szCs w:val="22"/>
        </w:rPr>
        <w:t xml:space="preserve">(See </w:t>
      </w:r>
      <w:r w:rsidR="006D2335" w:rsidRPr="00B2324B">
        <w:rPr>
          <w:rFonts w:ascii="Times New Roman" w:hAnsi="Times New Roman" w:cs="Times New Roman"/>
          <w:iCs/>
          <w:szCs w:val="22"/>
        </w:rPr>
        <w:t>10-144</w:t>
      </w:r>
      <w:r w:rsidR="00E336EF">
        <w:rPr>
          <w:rFonts w:ascii="Times New Roman" w:hAnsi="Times New Roman" w:cs="Times New Roman"/>
          <w:iCs/>
          <w:szCs w:val="22"/>
        </w:rPr>
        <w:t>,</w:t>
      </w:r>
      <w:r w:rsidR="006D2335" w:rsidRPr="00B2324B">
        <w:rPr>
          <w:rFonts w:ascii="Times New Roman" w:hAnsi="Times New Roman" w:cs="Times New Roman"/>
          <w:iCs/>
          <w:szCs w:val="22"/>
        </w:rPr>
        <w:t xml:space="preserve"> C.M.R</w:t>
      </w:r>
      <w:r w:rsidR="006D2335">
        <w:rPr>
          <w:rFonts w:ascii="Times New Roman" w:hAnsi="Times New Roman" w:cs="Times New Roman"/>
          <w:i/>
          <w:szCs w:val="22"/>
        </w:rPr>
        <w:t>.</w:t>
      </w:r>
      <w:r w:rsidR="006D7AB7" w:rsidRPr="00E57B44">
        <w:rPr>
          <w:rFonts w:ascii="Times New Roman" w:hAnsi="Times New Roman" w:cs="Times New Roman"/>
          <w:szCs w:val="22"/>
        </w:rPr>
        <w:t xml:space="preserve"> Ch. 332, </w:t>
      </w:r>
      <w:r w:rsidRPr="00E57B44">
        <w:rPr>
          <w:rFonts w:ascii="Times New Roman" w:hAnsi="Times New Roman" w:cs="Times New Roman"/>
          <w:szCs w:val="22"/>
        </w:rPr>
        <w:t>Part 2, Section 15).</w:t>
      </w:r>
    </w:p>
    <w:p w14:paraId="1D503BAE" w14:textId="77777777" w:rsidR="00CC3828" w:rsidRPr="00E57B44" w:rsidRDefault="00CC3828" w:rsidP="00644D3E">
      <w:pPr>
        <w:pStyle w:val="lib2"/>
        <w:tabs>
          <w:tab w:val="left" w:pos="720"/>
          <w:tab w:val="left" w:pos="1440"/>
          <w:tab w:val="left" w:pos="2160"/>
          <w:tab w:val="left" w:pos="2880"/>
          <w:tab w:val="left" w:pos="3600"/>
        </w:tabs>
        <w:spacing w:after="240"/>
        <w:rPr>
          <w:rFonts w:ascii="Times New Roman" w:hAnsi="Times New Roman" w:cs="Times New Roman"/>
          <w:b/>
          <w:szCs w:val="22"/>
        </w:rPr>
      </w:pPr>
      <w:r w:rsidRPr="00E57B44">
        <w:rPr>
          <w:rFonts w:ascii="Times New Roman" w:hAnsi="Times New Roman" w:cs="Times New Roman"/>
          <w:b/>
          <w:szCs w:val="22"/>
        </w:rPr>
        <w:t>SECTION 5</w:t>
      </w:r>
      <w:r w:rsidR="00A01064" w:rsidRPr="00E57B44">
        <w:rPr>
          <w:rFonts w:ascii="Times New Roman" w:hAnsi="Times New Roman" w:cs="Times New Roman"/>
          <w:b/>
          <w:szCs w:val="22"/>
        </w:rPr>
        <w:t>.</w:t>
      </w:r>
      <w:r w:rsidR="00C81280" w:rsidRPr="00E57B44">
        <w:rPr>
          <w:rFonts w:ascii="Times New Roman" w:hAnsi="Times New Roman" w:cs="Times New Roman"/>
          <w:b/>
          <w:szCs w:val="22"/>
        </w:rPr>
        <w:tab/>
      </w:r>
      <w:r w:rsidRPr="00E57B44">
        <w:rPr>
          <w:rFonts w:ascii="Times New Roman" w:hAnsi="Times New Roman" w:cs="Times New Roman"/>
          <w:b/>
          <w:szCs w:val="22"/>
        </w:rPr>
        <w:t>ADMINISTRATIVE HEARINGS</w:t>
      </w:r>
    </w:p>
    <w:p w14:paraId="7F1FE7BE" w14:textId="0F8C23E0" w:rsidR="00443DAD" w:rsidRPr="00E57B44" w:rsidRDefault="00CC3828" w:rsidP="00644D3E">
      <w:pPr>
        <w:pStyle w:val="lib2"/>
        <w:tabs>
          <w:tab w:val="left" w:pos="720"/>
          <w:tab w:val="left" w:pos="1440"/>
          <w:tab w:val="left" w:pos="2160"/>
          <w:tab w:val="left" w:pos="2880"/>
          <w:tab w:val="left" w:pos="3600"/>
        </w:tabs>
        <w:spacing w:after="240"/>
        <w:ind w:left="720"/>
        <w:rPr>
          <w:rFonts w:ascii="Times New Roman" w:hAnsi="Times New Roman" w:cs="Times New Roman"/>
          <w:szCs w:val="22"/>
        </w:rPr>
      </w:pPr>
      <w:r w:rsidRPr="00E57B44">
        <w:rPr>
          <w:rFonts w:ascii="Times New Roman" w:hAnsi="Times New Roman" w:cs="Times New Roman"/>
          <w:szCs w:val="22"/>
        </w:rPr>
        <w:t>Individuals have the right to request a hearing if they disagree with action taken</w:t>
      </w:r>
      <w:r w:rsidR="00A82E95" w:rsidRPr="00E57B44">
        <w:rPr>
          <w:rFonts w:ascii="Times New Roman" w:hAnsi="Times New Roman" w:cs="Times New Roman"/>
          <w:szCs w:val="22"/>
        </w:rPr>
        <w:t xml:space="preserve"> in regard to </w:t>
      </w:r>
      <w:r w:rsidRPr="00E57B44">
        <w:rPr>
          <w:rFonts w:ascii="Times New Roman" w:hAnsi="Times New Roman" w:cs="Times New Roman"/>
          <w:szCs w:val="22"/>
        </w:rPr>
        <w:t>their eligibility</w:t>
      </w:r>
      <w:r w:rsidR="00443DAD" w:rsidRPr="00E57B44">
        <w:rPr>
          <w:rFonts w:ascii="Times New Roman" w:hAnsi="Times New Roman" w:cs="Times New Roman"/>
          <w:szCs w:val="22"/>
        </w:rPr>
        <w:t xml:space="preserve"> </w:t>
      </w:r>
      <w:r w:rsidRPr="00E57B44">
        <w:rPr>
          <w:rFonts w:ascii="Times New Roman" w:hAnsi="Times New Roman" w:cs="Times New Roman"/>
          <w:szCs w:val="22"/>
        </w:rPr>
        <w:t>(See</w:t>
      </w:r>
      <w:r w:rsidR="00505C25" w:rsidRPr="00644D3E">
        <w:rPr>
          <w:rFonts w:ascii="Times New Roman" w:hAnsi="Times New Roman"/>
        </w:rPr>
        <w:t xml:space="preserve"> 10-144, </w:t>
      </w:r>
      <w:r w:rsidR="00E336EF">
        <w:rPr>
          <w:rFonts w:ascii="Times New Roman" w:hAnsi="Times New Roman"/>
        </w:rPr>
        <w:t xml:space="preserve">C.M.R. </w:t>
      </w:r>
      <w:r w:rsidR="006D2335">
        <w:rPr>
          <w:rFonts w:ascii="Times New Roman" w:hAnsi="Times New Roman"/>
        </w:rPr>
        <w:t>C</w:t>
      </w:r>
      <w:r w:rsidR="006D2335" w:rsidRPr="00644D3E">
        <w:rPr>
          <w:rFonts w:ascii="Times New Roman" w:hAnsi="Times New Roman"/>
        </w:rPr>
        <w:t>h</w:t>
      </w:r>
      <w:r w:rsidR="00505C25" w:rsidRPr="00644D3E">
        <w:rPr>
          <w:rFonts w:ascii="Times New Roman" w:hAnsi="Times New Roman"/>
        </w:rPr>
        <w:t>. 104, Section 1, Sec. 1.15</w:t>
      </w:r>
      <w:r w:rsidRPr="00E57B44">
        <w:rPr>
          <w:rFonts w:ascii="Times New Roman" w:hAnsi="Times New Roman" w:cs="Times New Roman"/>
          <w:szCs w:val="22"/>
        </w:rPr>
        <w:t>).</w:t>
      </w:r>
    </w:p>
    <w:p w14:paraId="68517E40" w14:textId="77777777" w:rsidR="00CC3828" w:rsidRPr="00E57B44" w:rsidRDefault="00CC3828" w:rsidP="00644D3E">
      <w:pPr>
        <w:pStyle w:val="DefaultText"/>
        <w:tabs>
          <w:tab w:val="left" w:pos="720"/>
          <w:tab w:val="left" w:pos="1440"/>
          <w:tab w:val="left" w:pos="2160"/>
          <w:tab w:val="left" w:pos="2880"/>
          <w:tab w:val="left" w:pos="3600"/>
        </w:tabs>
        <w:spacing w:after="240" w:line="240" w:lineRule="auto"/>
        <w:ind w:left="3060" w:hanging="3060"/>
        <w:rPr>
          <w:rFonts w:cs="Times New Roman"/>
          <w:b/>
          <w:sz w:val="22"/>
          <w:szCs w:val="22"/>
        </w:rPr>
      </w:pPr>
      <w:r w:rsidRPr="00E57B44">
        <w:rPr>
          <w:rFonts w:cs="Times New Roman"/>
          <w:b/>
          <w:sz w:val="22"/>
          <w:szCs w:val="22"/>
        </w:rPr>
        <w:t>SECTION 6</w:t>
      </w:r>
      <w:r w:rsidR="00A01064" w:rsidRPr="00E57B44">
        <w:rPr>
          <w:rFonts w:cs="Times New Roman"/>
          <w:b/>
          <w:sz w:val="22"/>
          <w:szCs w:val="22"/>
        </w:rPr>
        <w:t>.</w:t>
      </w:r>
      <w:r w:rsidR="00C81280" w:rsidRPr="00E57B44">
        <w:rPr>
          <w:rFonts w:cs="Times New Roman"/>
          <w:b/>
          <w:sz w:val="22"/>
          <w:szCs w:val="22"/>
        </w:rPr>
        <w:tab/>
      </w:r>
      <w:r w:rsidRPr="00E57B44">
        <w:rPr>
          <w:rFonts w:cs="Times New Roman"/>
          <w:b/>
          <w:sz w:val="22"/>
          <w:szCs w:val="22"/>
        </w:rPr>
        <w:t>GRANDFATHERED GROUP</w:t>
      </w:r>
    </w:p>
    <w:p w14:paraId="5D60A39C" w14:textId="1F5D4B1E" w:rsidR="00CC3828" w:rsidRPr="00E57B44" w:rsidRDefault="00CC3828" w:rsidP="00644D3E">
      <w:pPr>
        <w:pStyle w:val="DefaultText"/>
        <w:tabs>
          <w:tab w:val="left" w:pos="720"/>
          <w:tab w:val="left" w:pos="1440"/>
          <w:tab w:val="left" w:pos="2160"/>
          <w:tab w:val="left" w:pos="2880"/>
          <w:tab w:val="left" w:pos="3600"/>
        </w:tabs>
        <w:spacing w:after="240" w:line="240" w:lineRule="auto"/>
        <w:ind w:left="720"/>
        <w:rPr>
          <w:rFonts w:cs="Times New Roman"/>
          <w:sz w:val="22"/>
          <w:szCs w:val="22"/>
        </w:rPr>
      </w:pPr>
      <w:r w:rsidRPr="00E57B44">
        <w:rPr>
          <w:rFonts w:cs="Times New Roman"/>
          <w:sz w:val="22"/>
          <w:szCs w:val="22"/>
        </w:rPr>
        <w:t>Certain individuals do not meet the current eligibility rules for the DEL benefit but they were enrolled in the DEL benefit at one time from 8/1/98 to 7/31/99.</w:t>
      </w:r>
      <w:r w:rsidR="007B0BC8">
        <w:rPr>
          <w:rFonts w:cs="Times New Roman"/>
          <w:sz w:val="22"/>
          <w:szCs w:val="22"/>
        </w:rPr>
        <w:t xml:space="preserve"> </w:t>
      </w:r>
      <w:r w:rsidRPr="00E57B44">
        <w:rPr>
          <w:rFonts w:cs="Times New Roman"/>
          <w:sz w:val="22"/>
          <w:szCs w:val="22"/>
        </w:rPr>
        <w:t>These individuals are eligible for DEL as long as another household member is currently enrolled in this benefit.</w:t>
      </w:r>
    </w:p>
    <w:p w14:paraId="5F7179C0" w14:textId="77777777" w:rsidR="00BD5021" w:rsidRPr="00644D3E" w:rsidRDefault="00BD5021" w:rsidP="006E46D5">
      <w:pPr>
        <w:pBdr>
          <w:bottom w:val="single" w:sz="4" w:space="1" w:color="auto"/>
        </w:pBdr>
        <w:tabs>
          <w:tab w:val="left" w:pos="720"/>
          <w:tab w:val="left" w:pos="1440"/>
          <w:tab w:val="left" w:pos="2160"/>
          <w:tab w:val="left" w:pos="2880"/>
          <w:tab w:val="left" w:pos="3600"/>
        </w:tabs>
        <w:spacing w:after="240"/>
        <w:rPr>
          <w:rFonts w:ascii="Times New Roman" w:hAnsi="Times New Roman"/>
          <w:sz w:val="2"/>
        </w:rPr>
      </w:pPr>
    </w:p>
    <w:p w14:paraId="66540D8F" w14:textId="77777777" w:rsidR="00C53946" w:rsidRDefault="00C53946" w:rsidP="00C5394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p>
    <w:p w14:paraId="0F8004FD" w14:textId="31961944" w:rsidR="00C53946" w:rsidRDefault="00C53946" w:rsidP="00C5394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REPEALED AND REPLACED:</w:t>
      </w:r>
    </w:p>
    <w:p w14:paraId="3D4C1462" w14:textId="77777777" w:rsidR="00C53946" w:rsidRDefault="00C53946" w:rsidP="00C53946">
      <w:pPr>
        <w:pStyle w:val="Plain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sz w:val="22"/>
          <w:szCs w:val="22"/>
        </w:rPr>
        <w:tab/>
        <w:t>September 1, 2009 – filing 2009-439</w:t>
      </w:r>
    </w:p>
    <w:p w14:paraId="2AB6CF77" w14:textId="77777777" w:rsidR="00C53946" w:rsidRDefault="00C53946" w:rsidP="00C53946">
      <w:pPr>
        <w:tabs>
          <w:tab w:val="left" w:pos="720"/>
          <w:tab w:val="left" w:pos="1440"/>
          <w:tab w:val="left" w:pos="2160"/>
          <w:tab w:val="left" w:pos="2880"/>
          <w:tab w:val="left" w:pos="3600"/>
        </w:tabs>
        <w:rPr>
          <w:rFonts w:ascii="Times New Roman" w:hAnsi="Times New Roman" w:cs="Times New Roman"/>
        </w:rPr>
      </w:pPr>
    </w:p>
    <w:p w14:paraId="4241D63B" w14:textId="77777777" w:rsidR="00C53946" w:rsidRDefault="00C53946"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AMENDED:</w:t>
      </w:r>
    </w:p>
    <w:p w14:paraId="0F61A150" w14:textId="7561C175" w:rsidR="005777FB" w:rsidRDefault="005777FB"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 xml:space="preserve">October </w:t>
      </w:r>
      <w:r w:rsidR="005E525A">
        <w:rPr>
          <w:rFonts w:ascii="Times New Roman" w:hAnsi="Times New Roman" w:cs="Times New Roman"/>
        </w:rPr>
        <w:t>13</w:t>
      </w:r>
      <w:r>
        <w:rPr>
          <w:rFonts w:ascii="Times New Roman" w:hAnsi="Times New Roman" w:cs="Times New Roman"/>
        </w:rPr>
        <w:t>, 2024 – filing 2024-</w:t>
      </w:r>
    </w:p>
    <w:p w14:paraId="5691647A" w14:textId="229399BD" w:rsidR="008131A6" w:rsidRDefault="00C53946"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sidR="005D07DF" w:rsidRPr="00EA0798">
        <w:rPr>
          <w:rFonts w:ascii="Times New Roman" w:hAnsi="Times New Roman" w:cs="Times New Roman"/>
        </w:rPr>
        <w:t>February</w:t>
      </w:r>
      <w:r w:rsidR="008131A6">
        <w:rPr>
          <w:rFonts w:ascii="Times New Roman" w:hAnsi="Times New Roman" w:cs="Times New Roman"/>
        </w:rPr>
        <w:t xml:space="preserve"> </w:t>
      </w:r>
      <w:r w:rsidR="00EA0798">
        <w:rPr>
          <w:rFonts w:ascii="Times New Roman" w:hAnsi="Times New Roman" w:cs="Times New Roman"/>
        </w:rPr>
        <w:t>4</w:t>
      </w:r>
      <w:r w:rsidR="008131A6">
        <w:rPr>
          <w:rFonts w:ascii="Times New Roman" w:hAnsi="Times New Roman" w:cs="Times New Roman"/>
        </w:rPr>
        <w:t xml:space="preserve">, 2024 – filing </w:t>
      </w:r>
      <w:r w:rsidR="006436F6">
        <w:rPr>
          <w:rFonts w:ascii="Times New Roman" w:hAnsi="Times New Roman" w:cs="Times New Roman"/>
        </w:rPr>
        <w:t>2023-262</w:t>
      </w:r>
    </w:p>
    <w:p w14:paraId="72C472A4" w14:textId="5C90ED23" w:rsidR="00C53946" w:rsidRDefault="008131A6"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sidR="00C53946">
        <w:rPr>
          <w:rFonts w:ascii="Times New Roman" w:hAnsi="Times New Roman" w:cs="Times New Roman"/>
        </w:rPr>
        <w:t>January 22, 2013 – filing 2013-011</w:t>
      </w:r>
    </w:p>
    <w:p w14:paraId="756EFC47" w14:textId="77777777" w:rsidR="00C53946" w:rsidRDefault="00C53946"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October 1, 2015 – filing 2015-182 (EMERGENCY)</w:t>
      </w:r>
    </w:p>
    <w:p w14:paraId="3DD135FD" w14:textId="77777777" w:rsidR="00C53946" w:rsidRDefault="00C53946"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December 30, 2015 – filing 2015-258</w:t>
      </w:r>
    </w:p>
    <w:p w14:paraId="1E11110A" w14:textId="24718207" w:rsidR="00C53946" w:rsidRDefault="00C53946"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July 1, 2019 (retroactive) – filing 2020-175, accepted for filing August 3, 2020</w:t>
      </w:r>
    </w:p>
    <w:p w14:paraId="62F830BE" w14:textId="77777777" w:rsidR="003963D2" w:rsidRDefault="003963D2" w:rsidP="00C53946">
      <w:pPr>
        <w:tabs>
          <w:tab w:val="left" w:pos="720"/>
          <w:tab w:val="left" w:pos="1440"/>
          <w:tab w:val="left" w:pos="2160"/>
          <w:tab w:val="left" w:pos="2880"/>
          <w:tab w:val="left" w:pos="3600"/>
        </w:tabs>
        <w:rPr>
          <w:rFonts w:ascii="Times New Roman" w:hAnsi="Times New Roman" w:cs="Times New Roman"/>
        </w:rPr>
      </w:pPr>
    </w:p>
    <w:p w14:paraId="22A2F974" w14:textId="0BAF4601" w:rsidR="003963D2" w:rsidRDefault="003963D2"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STATUTORY AUTHORITY: 22 M.R.S. §§ 42(1) and (8), 254-D(4)(B)</w:t>
      </w:r>
    </w:p>
    <w:p w14:paraId="398A8D3E" w14:textId="77777777" w:rsidR="003963D2" w:rsidRDefault="003963D2" w:rsidP="00C53946">
      <w:pPr>
        <w:tabs>
          <w:tab w:val="left" w:pos="720"/>
          <w:tab w:val="left" w:pos="1440"/>
          <w:tab w:val="left" w:pos="2160"/>
          <w:tab w:val="left" w:pos="2880"/>
          <w:tab w:val="left" w:pos="3600"/>
        </w:tabs>
        <w:rPr>
          <w:rFonts w:ascii="Times New Roman" w:hAnsi="Times New Roman" w:cs="Times New Roman"/>
        </w:rPr>
      </w:pPr>
    </w:p>
    <w:p w14:paraId="41BD2937" w14:textId="5EC2670C" w:rsidR="003963D2" w:rsidRDefault="003963D2"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AMENDED:</w:t>
      </w:r>
    </w:p>
    <w:p w14:paraId="5ADBEE83" w14:textId="3F9BC00B" w:rsidR="003963D2" w:rsidRDefault="00DF7592"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sidR="003963D2">
        <w:rPr>
          <w:rFonts w:ascii="Times New Roman" w:hAnsi="Times New Roman" w:cs="Times New Roman"/>
        </w:rPr>
        <w:t>February 4, 2024 – filing 2024-018</w:t>
      </w:r>
    </w:p>
    <w:p w14:paraId="3AFB54E8" w14:textId="2527A96B" w:rsidR="00EC5920" w:rsidRPr="00443DAD" w:rsidRDefault="00EC5920" w:rsidP="00C53946">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October 13, 2024 – filing 2024-232</w:t>
      </w:r>
    </w:p>
    <w:p w14:paraId="5C28B439" w14:textId="40657681" w:rsidR="00974595" w:rsidRPr="003E4591" w:rsidRDefault="00974595" w:rsidP="00C53946">
      <w:pPr>
        <w:pStyle w:val="PlainText"/>
        <w:tabs>
          <w:tab w:val="left" w:pos="720"/>
          <w:tab w:val="left" w:pos="1440"/>
          <w:tab w:val="left" w:pos="2160"/>
          <w:tab w:val="left" w:pos="2880"/>
          <w:tab w:val="left" w:pos="3600"/>
          <w:tab w:val="left" w:pos="4320"/>
        </w:tabs>
        <w:spacing w:after="240"/>
        <w:ind w:left="1440" w:hanging="1440"/>
        <w:rPr>
          <w:rFonts w:ascii="Times New Roman" w:hAnsi="Times New Roman" w:cs="Times New Roman"/>
        </w:rPr>
      </w:pPr>
    </w:p>
    <w:sectPr w:rsidR="00974595" w:rsidRPr="003E4591" w:rsidSect="0011440D">
      <w:headerReference w:type="default" r:id="rId7"/>
      <w:pgSz w:w="12240" w:h="15840" w:code="1"/>
      <w:pgMar w:top="1440" w:right="1440"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D6128" w14:textId="77777777" w:rsidR="0097310B" w:rsidRDefault="0097310B">
      <w:r>
        <w:separator/>
      </w:r>
    </w:p>
  </w:endnote>
  <w:endnote w:type="continuationSeparator" w:id="0">
    <w:p w14:paraId="7EB1223F" w14:textId="77777777" w:rsidR="0097310B" w:rsidRDefault="0097310B">
      <w:r>
        <w:continuationSeparator/>
      </w:r>
    </w:p>
  </w:endnote>
  <w:endnote w:type="continuationNotice" w:id="1">
    <w:p w14:paraId="1C476F87" w14:textId="77777777" w:rsidR="0097310B" w:rsidRDefault="009731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2646E" w14:textId="77777777" w:rsidR="0097310B" w:rsidRDefault="0097310B">
      <w:r>
        <w:separator/>
      </w:r>
    </w:p>
  </w:footnote>
  <w:footnote w:type="continuationSeparator" w:id="0">
    <w:p w14:paraId="2E151158" w14:textId="77777777" w:rsidR="0097310B" w:rsidRDefault="0097310B">
      <w:r>
        <w:continuationSeparator/>
      </w:r>
    </w:p>
  </w:footnote>
  <w:footnote w:type="continuationNotice" w:id="1">
    <w:p w14:paraId="315C34C6" w14:textId="77777777" w:rsidR="0097310B" w:rsidRDefault="009731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7BCB" w14:textId="77777777" w:rsidR="00666FA6" w:rsidRDefault="00666FA6" w:rsidP="0033555D">
    <w:pPr>
      <w:pStyle w:val="Header"/>
      <w:jc w:val="right"/>
      <w:rPr>
        <w:rFonts w:ascii="Times New Roman" w:hAnsi="Times New Roman" w:cs="Times New Roman"/>
        <w:sz w:val="18"/>
        <w:szCs w:val="18"/>
      </w:rPr>
    </w:pPr>
  </w:p>
  <w:p w14:paraId="69D178EC" w14:textId="77777777" w:rsidR="00666FA6" w:rsidRPr="00443DAD" w:rsidRDefault="00666FA6" w:rsidP="0033555D">
    <w:pPr>
      <w:pStyle w:val="Header"/>
      <w:jc w:val="right"/>
      <w:rPr>
        <w:rFonts w:ascii="Times New Roman" w:hAnsi="Times New Roman" w:cs="Times New Roman"/>
        <w:sz w:val="18"/>
        <w:szCs w:val="18"/>
      </w:rPr>
    </w:pPr>
  </w:p>
  <w:p w14:paraId="2418F437" w14:textId="77777777" w:rsidR="00666FA6" w:rsidRPr="00443DAD" w:rsidRDefault="00666FA6" w:rsidP="00443DAD">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10-144</w:t>
    </w:r>
    <w:r w:rsidRPr="00443DAD">
      <w:rPr>
        <w:rFonts w:ascii="Times New Roman" w:hAnsi="Times New Roman" w:cs="Times New Roman"/>
        <w:sz w:val="18"/>
        <w:szCs w:val="18"/>
      </w:rPr>
      <w:t xml:space="preserve"> Chapter 333</w:t>
    </w:r>
    <w:r>
      <w:rPr>
        <w:rFonts w:ascii="Times New Roman" w:hAnsi="Times New Roman" w:cs="Times New Roman"/>
        <w:sz w:val="18"/>
        <w:szCs w:val="18"/>
      </w:rPr>
      <w:t>:</w:t>
    </w:r>
    <w:r w:rsidRPr="00443DAD">
      <w:rPr>
        <w:rFonts w:ascii="Times New Roman" w:hAnsi="Times New Roman" w:cs="Times New Roman"/>
        <w:sz w:val="18"/>
        <w:szCs w:val="18"/>
      </w:rPr>
      <w:t xml:space="preserve"> Low Cost Drugs for the Elderly and Disabled (DEL)</w:t>
    </w:r>
    <w:r>
      <w:rPr>
        <w:rFonts w:ascii="Times New Roman" w:hAnsi="Times New Roman" w:cs="Times New Roman"/>
        <w:sz w:val="18"/>
        <w:szCs w:val="18"/>
      </w:rPr>
      <w:t xml:space="preserve">     </w:t>
    </w:r>
    <w:r w:rsidRPr="00443DAD">
      <w:rPr>
        <w:rFonts w:ascii="Times New Roman" w:hAnsi="Times New Roman" w:cs="Times New Roman"/>
        <w:sz w:val="18"/>
        <w:szCs w:val="18"/>
      </w:rPr>
      <w:t xml:space="preserve">page </w:t>
    </w:r>
    <w:r w:rsidRPr="00443DAD">
      <w:rPr>
        <w:rStyle w:val="PageNumber"/>
        <w:rFonts w:ascii="Times New Roman" w:hAnsi="Times New Roman" w:cs="Times New Roman"/>
        <w:sz w:val="18"/>
        <w:szCs w:val="18"/>
      </w:rPr>
      <w:fldChar w:fldCharType="begin"/>
    </w:r>
    <w:r w:rsidRPr="00443DAD">
      <w:rPr>
        <w:rStyle w:val="PageNumber"/>
        <w:rFonts w:ascii="Times New Roman" w:hAnsi="Times New Roman" w:cs="Times New Roman"/>
        <w:sz w:val="18"/>
        <w:szCs w:val="18"/>
      </w:rPr>
      <w:instrText xml:space="preserve"> PAGE </w:instrText>
    </w:r>
    <w:r w:rsidRPr="00443DAD">
      <w:rPr>
        <w:rStyle w:val="PageNumber"/>
        <w:rFonts w:ascii="Times New Roman" w:hAnsi="Times New Roman" w:cs="Times New Roman"/>
        <w:sz w:val="18"/>
        <w:szCs w:val="18"/>
      </w:rPr>
      <w:fldChar w:fldCharType="separate"/>
    </w:r>
    <w:r>
      <w:rPr>
        <w:rStyle w:val="PageNumber"/>
        <w:rFonts w:ascii="Times New Roman" w:hAnsi="Times New Roman" w:cs="Times New Roman"/>
        <w:noProof/>
        <w:sz w:val="18"/>
        <w:szCs w:val="18"/>
      </w:rPr>
      <w:t>4</w:t>
    </w:r>
    <w:r w:rsidRPr="00443DAD">
      <w:rPr>
        <w:rStyle w:val="PageNumber"/>
        <w:rFonts w:ascii="Times New Roman" w:hAnsi="Times New Roman" w:cs="Times New Roman"/>
        <w:sz w:val="18"/>
        <w:szCs w:val="18"/>
      </w:rPr>
      <w:fldChar w:fldCharType="end"/>
    </w:r>
  </w:p>
  <w:p w14:paraId="6C5DACD5" w14:textId="77777777" w:rsidR="00666FA6" w:rsidRPr="00443DAD" w:rsidRDefault="00666FA6">
    <w:pPr>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6197C"/>
    <w:multiLevelType w:val="hybridMultilevel"/>
    <w:tmpl w:val="C6CE3FAE"/>
    <w:lvl w:ilvl="0" w:tplc="8C58AF7C">
      <w:start w:val="1"/>
      <w:numFmt w:val="upperRoman"/>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9CA469D"/>
    <w:multiLevelType w:val="hybridMultilevel"/>
    <w:tmpl w:val="7FE4C638"/>
    <w:lvl w:ilvl="0" w:tplc="3C2CC9F6">
      <w:start w:val="1"/>
      <w:numFmt w:val="upperLetter"/>
      <w:lvlText w:val="%1."/>
      <w:lvlJc w:val="left"/>
      <w:pPr>
        <w:tabs>
          <w:tab w:val="num" w:pos="1656"/>
        </w:tabs>
        <w:ind w:left="1656" w:hanging="432"/>
      </w:pPr>
      <w:rPr>
        <w:rFonts w:hint="default"/>
      </w:rPr>
    </w:lvl>
    <w:lvl w:ilvl="1" w:tplc="017C3234">
      <w:start w:val="1"/>
      <w:numFmt w:val="decimal"/>
      <w:lvlText w:val="%2."/>
      <w:lvlJc w:val="right"/>
      <w:pPr>
        <w:tabs>
          <w:tab w:val="num" w:pos="2160"/>
        </w:tabs>
        <w:ind w:left="2160" w:hanging="432"/>
      </w:pPr>
      <w:rPr>
        <w:rFonts w:hint="default"/>
      </w:rPr>
    </w:lvl>
    <w:lvl w:ilvl="2" w:tplc="027ED57C">
      <w:start w:val="1"/>
      <w:numFmt w:val="lowerLetter"/>
      <w:lvlText w:val="(%3)"/>
      <w:lvlJc w:val="left"/>
      <w:pPr>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6F0089"/>
    <w:multiLevelType w:val="hybridMultilevel"/>
    <w:tmpl w:val="1E60C5D8"/>
    <w:lvl w:ilvl="0" w:tplc="280476A6">
      <w:start w:val="1"/>
      <w:numFmt w:val="upperRoman"/>
      <w:lvlText w:val="%1."/>
      <w:lvlJc w:val="left"/>
      <w:pPr>
        <w:tabs>
          <w:tab w:val="num" w:pos="1152"/>
        </w:tabs>
        <w:ind w:left="1152" w:hanging="432"/>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E637793"/>
    <w:multiLevelType w:val="hybridMultilevel"/>
    <w:tmpl w:val="1B308ADC"/>
    <w:lvl w:ilvl="0" w:tplc="85602664">
      <w:start w:val="1"/>
      <w:numFmt w:val="upperRoman"/>
      <w:lvlText w:val="%1."/>
      <w:lvlJc w:val="left"/>
      <w:pPr>
        <w:tabs>
          <w:tab w:val="num" w:pos="1152"/>
        </w:tabs>
        <w:ind w:left="1152" w:hanging="432"/>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4FC55DE"/>
    <w:multiLevelType w:val="hybridMultilevel"/>
    <w:tmpl w:val="5BFE8FA2"/>
    <w:lvl w:ilvl="0" w:tplc="03A2A274">
      <w:start w:val="1"/>
      <w:numFmt w:val="upperRoman"/>
      <w:lvlText w:val="%1."/>
      <w:lvlJc w:val="left"/>
      <w:pPr>
        <w:tabs>
          <w:tab w:val="num" w:pos="1152"/>
        </w:tabs>
        <w:ind w:left="1152" w:hanging="432"/>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BA84D97"/>
    <w:multiLevelType w:val="hybridMultilevel"/>
    <w:tmpl w:val="9CF27C1E"/>
    <w:lvl w:ilvl="0" w:tplc="6BD2C57C">
      <w:start w:val="1"/>
      <w:numFmt w:val="upperRoman"/>
      <w:lvlText w:val="%1."/>
      <w:lvlJc w:val="left"/>
      <w:pPr>
        <w:tabs>
          <w:tab w:val="num" w:pos="1152"/>
        </w:tabs>
        <w:ind w:left="1152" w:hanging="432"/>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1101651">
    <w:abstractNumId w:val="4"/>
  </w:num>
  <w:num w:numId="2" w16cid:durableId="183398526">
    <w:abstractNumId w:val="2"/>
  </w:num>
  <w:num w:numId="3" w16cid:durableId="62989958">
    <w:abstractNumId w:val="1"/>
  </w:num>
  <w:num w:numId="4" w16cid:durableId="2035615711">
    <w:abstractNumId w:val="5"/>
  </w:num>
  <w:num w:numId="5" w16cid:durableId="938027430">
    <w:abstractNumId w:val="0"/>
  </w:num>
  <w:num w:numId="6" w16cid:durableId="2114084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55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28"/>
    <w:rsid w:val="00000AA9"/>
    <w:rsid w:val="00000C41"/>
    <w:rsid w:val="0000131E"/>
    <w:rsid w:val="00001A77"/>
    <w:rsid w:val="000030F1"/>
    <w:rsid w:val="000035B7"/>
    <w:rsid w:val="00003DB0"/>
    <w:rsid w:val="000045A1"/>
    <w:rsid w:val="00004E72"/>
    <w:rsid w:val="0000695E"/>
    <w:rsid w:val="00007068"/>
    <w:rsid w:val="0000710C"/>
    <w:rsid w:val="0000720E"/>
    <w:rsid w:val="00007475"/>
    <w:rsid w:val="000079D8"/>
    <w:rsid w:val="000105A7"/>
    <w:rsid w:val="0001072A"/>
    <w:rsid w:val="00010C43"/>
    <w:rsid w:val="00010F1F"/>
    <w:rsid w:val="00011717"/>
    <w:rsid w:val="00011A3F"/>
    <w:rsid w:val="00012673"/>
    <w:rsid w:val="00013FE1"/>
    <w:rsid w:val="000146AA"/>
    <w:rsid w:val="00014C24"/>
    <w:rsid w:val="00014F6F"/>
    <w:rsid w:val="00016759"/>
    <w:rsid w:val="000169A9"/>
    <w:rsid w:val="00017C12"/>
    <w:rsid w:val="00017E94"/>
    <w:rsid w:val="00020013"/>
    <w:rsid w:val="00020968"/>
    <w:rsid w:val="00020FA2"/>
    <w:rsid w:val="000212FA"/>
    <w:rsid w:val="00021851"/>
    <w:rsid w:val="000218D7"/>
    <w:rsid w:val="00021A27"/>
    <w:rsid w:val="0002298F"/>
    <w:rsid w:val="00023083"/>
    <w:rsid w:val="0002341D"/>
    <w:rsid w:val="00023E29"/>
    <w:rsid w:val="00023FEE"/>
    <w:rsid w:val="0002580C"/>
    <w:rsid w:val="00026CB7"/>
    <w:rsid w:val="00027543"/>
    <w:rsid w:val="0002774A"/>
    <w:rsid w:val="00027BC7"/>
    <w:rsid w:val="00030319"/>
    <w:rsid w:val="0003049D"/>
    <w:rsid w:val="00030607"/>
    <w:rsid w:val="00030AB9"/>
    <w:rsid w:val="00031476"/>
    <w:rsid w:val="0003182B"/>
    <w:rsid w:val="000320E7"/>
    <w:rsid w:val="000323D5"/>
    <w:rsid w:val="00033144"/>
    <w:rsid w:val="00033BE8"/>
    <w:rsid w:val="00033C65"/>
    <w:rsid w:val="00033F5F"/>
    <w:rsid w:val="00034026"/>
    <w:rsid w:val="00034A69"/>
    <w:rsid w:val="00035B9E"/>
    <w:rsid w:val="00036377"/>
    <w:rsid w:val="00036E78"/>
    <w:rsid w:val="000373E8"/>
    <w:rsid w:val="00037FCA"/>
    <w:rsid w:val="00040F9D"/>
    <w:rsid w:val="00041A20"/>
    <w:rsid w:val="00043851"/>
    <w:rsid w:val="000444FF"/>
    <w:rsid w:val="00045DBC"/>
    <w:rsid w:val="00045F36"/>
    <w:rsid w:val="00046D27"/>
    <w:rsid w:val="00046D7C"/>
    <w:rsid w:val="0004735C"/>
    <w:rsid w:val="00047ECF"/>
    <w:rsid w:val="0005114F"/>
    <w:rsid w:val="0005124A"/>
    <w:rsid w:val="0005230D"/>
    <w:rsid w:val="00052F3E"/>
    <w:rsid w:val="000531D1"/>
    <w:rsid w:val="0005362F"/>
    <w:rsid w:val="00054894"/>
    <w:rsid w:val="000570C3"/>
    <w:rsid w:val="00057103"/>
    <w:rsid w:val="00060235"/>
    <w:rsid w:val="00060B97"/>
    <w:rsid w:val="00062788"/>
    <w:rsid w:val="00064413"/>
    <w:rsid w:val="00064E7B"/>
    <w:rsid w:val="000658AE"/>
    <w:rsid w:val="00065AF9"/>
    <w:rsid w:val="00065EF8"/>
    <w:rsid w:val="00065F2E"/>
    <w:rsid w:val="000669DD"/>
    <w:rsid w:val="00066ADC"/>
    <w:rsid w:val="00067128"/>
    <w:rsid w:val="000673D3"/>
    <w:rsid w:val="0007061B"/>
    <w:rsid w:val="000706EB"/>
    <w:rsid w:val="00070860"/>
    <w:rsid w:val="00070E11"/>
    <w:rsid w:val="000718BD"/>
    <w:rsid w:val="00072602"/>
    <w:rsid w:val="00072CF1"/>
    <w:rsid w:val="00072D06"/>
    <w:rsid w:val="00072E83"/>
    <w:rsid w:val="00073136"/>
    <w:rsid w:val="00073266"/>
    <w:rsid w:val="00074A49"/>
    <w:rsid w:val="00076009"/>
    <w:rsid w:val="0007628E"/>
    <w:rsid w:val="000762F3"/>
    <w:rsid w:val="000765EA"/>
    <w:rsid w:val="000766BD"/>
    <w:rsid w:val="00076A11"/>
    <w:rsid w:val="000776DF"/>
    <w:rsid w:val="000776FC"/>
    <w:rsid w:val="00077826"/>
    <w:rsid w:val="00077D65"/>
    <w:rsid w:val="00077FFE"/>
    <w:rsid w:val="00080382"/>
    <w:rsid w:val="0008069C"/>
    <w:rsid w:val="00080973"/>
    <w:rsid w:val="000818D0"/>
    <w:rsid w:val="00081C94"/>
    <w:rsid w:val="00083412"/>
    <w:rsid w:val="000847DD"/>
    <w:rsid w:val="000855B3"/>
    <w:rsid w:val="00086F9B"/>
    <w:rsid w:val="00090228"/>
    <w:rsid w:val="00090FE7"/>
    <w:rsid w:val="00090FE9"/>
    <w:rsid w:val="000912BE"/>
    <w:rsid w:val="000912F3"/>
    <w:rsid w:val="000913DB"/>
    <w:rsid w:val="000928FF"/>
    <w:rsid w:val="0009293A"/>
    <w:rsid w:val="000936DD"/>
    <w:rsid w:val="0009396E"/>
    <w:rsid w:val="00094262"/>
    <w:rsid w:val="00094B0A"/>
    <w:rsid w:val="000955C1"/>
    <w:rsid w:val="000960F5"/>
    <w:rsid w:val="0009664A"/>
    <w:rsid w:val="0009672E"/>
    <w:rsid w:val="00096D13"/>
    <w:rsid w:val="000974DF"/>
    <w:rsid w:val="00097663"/>
    <w:rsid w:val="000A002C"/>
    <w:rsid w:val="000A10EB"/>
    <w:rsid w:val="000A1785"/>
    <w:rsid w:val="000A1B8D"/>
    <w:rsid w:val="000A1E7F"/>
    <w:rsid w:val="000A21F7"/>
    <w:rsid w:val="000A28CA"/>
    <w:rsid w:val="000A425B"/>
    <w:rsid w:val="000A5070"/>
    <w:rsid w:val="000A50A0"/>
    <w:rsid w:val="000A5C89"/>
    <w:rsid w:val="000A5D51"/>
    <w:rsid w:val="000A5EB8"/>
    <w:rsid w:val="000A6A56"/>
    <w:rsid w:val="000A6D42"/>
    <w:rsid w:val="000A75F0"/>
    <w:rsid w:val="000A7F50"/>
    <w:rsid w:val="000B00C8"/>
    <w:rsid w:val="000B035E"/>
    <w:rsid w:val="000B3814"/>
    <w:rsid w:val="000B3CDC"/>
    <w:rsid w:val="000B3EB7"/>
    <w:rsid w:val="000B4576"/>
    <w:rsid w:val="000B4581"/>
    <w:rsid w:val="000B4FB6"/>
    <w:rsid w:val="000B5E99"/>
    <w:rsid w:val="000B5F29"/>
    <w:rsid w:val="000B7536"/>
    <w:rsid w:val="000B75C3"/>
    <w:rsid w:val="000B76BB"/>
    <w:rsid w:val="000B779F"/>
    <w:rsid w:val="000C0EF0"/>
    <w:rsid w:val="000C151C"/>
    <w:rsid w:val="000C167A"/>
    <w:rsid w:val="000C2FEE"/>
    <w:rsid w:val="000C3F54"/>
    <w:rsid w:val="000C5263"/>
    <w:rsid w:val="000C5B54"/>
    <w:rsid w:val="000C62F9"/>
    <w:rsid w:val="000C6B0D"/>
    <w:rsid w:val="000C71BC"/>
    <w:rsid w:val="000D0AC0"/>
    <w:rsid w:val="000D0BAD"/>
    <w:rsid w:val="000D100E"/>
    <w:rsid w:val="000D204C"/>
    <w:rsid w:val="000D290A"/>
    <w:rsid w:val="000D342C"/>
    <w:rsid w:val="000D3AB0"/>
    <w:rsid w:val="000D446B"/>
    <w:rsid w:val="000D49BC"/>
    <w:rsid w:val="000D4F72"/>
    <w:rsid w:val="000D535E"/>
    <w:rsid w:val="000D5400"/>
    <w:rsid w:val="000D55F9"/>
    <w:rsid w:val="000D6C34"/>
    <w:rsid w:val="000D70B6"/>
    <w:rsid w:val="000D75F9"/>
    <w:rsid w:val="000D7DBA"/>
    <w:rsid w:val="000E0232"/>
    <w:rsid w:val="000E03D7"/>
    <w:rsid w:val="000E0520"/>
    <w:rsid w:val="000E1DA1"/>
    <w:rsid w:val="000E2002"/>
    <w:rsid w:val="000E22D8"/>
    <w:rsid w:val="000E272D"/>
    <w:rsid w:val="000E3051"/>
    <w:rsid w:val="000E3660"/>
    <w:rsid w:val="000E4247"/>
    <w:rsid w:val="000E43A5"/>
    <w:rsid w:val="000E5F7C"/>
    <w:rsid w:val="000E677C"/>
    <w:rsid w:val="000E69CD"/>
    <w:rsid w:val="000F00A7"/>
    <w:rsid w:val="000F0488"/>
    <w:rsid w:val="000F0EC3"/>
    <w:rsid w:val="000F11E0"/>
    <w:rsid w:val="000F1AB5"/>
    <w:rsid w:val="000F1D49"/>
    <w:rsid w:val="000F1DDC"/>
    <w:rsid w:val="000F25BD"/>
    <w:rsid w:val="000F2A86"/>
    <w:rsid w:val="000F2DF1"/>
    <w:rsid w:val="000F33F8"/>
    <w:rsid w:val="000F47B1"/>
    <w:rsid w:val="000F49F4"/>
    <w:rsid w:val="000F4FD3"/>
    <w:rsid w:val="000F52E3"/>
    <w:rsid w:val="000F55FA"/>
    <w:rsid w:val="000F60D0"/>
    <w:rsid w:val="000F67A0"/>
    <w:rsid w:val="000F6B67"/>
    <w:rsid w:val="000F6C17"/>
    <w:rsid w:val="000F7188"/>
    <w:rsid w:val="000F7C74"/>
    <w:rsid w:val="000F7C77"/>
    <w:rsid w:val="001002B9"/>
    <w:rsid w:val="00102141"/>
    <w:rsid w:val="00102769"/>
    <w:rsid w:val="00102C61"/>
    <w:rsid w:val="00102CEC"/>
    <w:rsid w:val="00102FF0"/>
    <w:rsid w:val="00103343"/>
    <w:rsid w:val="001036AE"/>
    <w:rsid w:val="0010404F"/>
    <w:rsid w:val="001046F8"/>
    <w:rsid w:val="0010502F"/>
    <w:rsid w:val="00105155"/>
    <w:rsid w:val="00105470"/>
    <w:rsid w:val="00107400"/>
    <w:rsid w:val="00112C4E"/>
    <w:rsid w:val="0011338F"/>
    <w:rsid w:val="0011355A"/>
    <w:rsid w:val="0011365A"/>
    <w:rsid w:val="001137B3"/>
    <w:rsid w:val="00113991"/>
    <w:rsid w:val="00114198"/>
    <w:rsid w:val="00114392"/>
    <w:rsid w:val="0011440D"/>
    <w:rsid w:val="00114BD3"/>
    <w:rsid w:val="00114DD6"/>
    <w:rsid w:val="001157D5"/>
    <w:rsid w:val="00120A64"/>
    <w:rsid w:val="00120DB0"/>
    <w:rsid w:val="001219EE"/>
    <w:rsid w:val="00121A6C"/>
    <w:rsid w:val="00122764"/>
    <w:rsid w:val="00123718"/>
    <w:rsid w:val="00123B8C"/>
    <w:rsid w:val="00125D26"/>
    <w:rsid w:val="00125E35"/>
    <w:rsid w:val="001267F7"/>
    <w:rsid w:val="00127195"/>
    <w:rsid w:val="0013013D"/>
    <w:rsid w:val="00130C0E"/>
    <w:rsid w:val="00130C4F"/>
    <w:rsid w:val="00130CB9"/>
    <w:rsid w:val="00131C36"/>
    <w:rsid w:val="00132373"/>
    <w:rsid w:val="00132C4B"/>
    <w:rsid w:val="001331BE"/>
    <w:rsid w:val="001332E6"/>
    <w:rsid w:val="00133943"/>
    <w:rsid w:val="00133CC6"/>
    <w:rsid w:val="00134645"/>
    <w:rsid w:val="001347ED"/>
    <w:rsid w:val="00135950"/>
    <w:rsid w:val="00135B28"/>
    <w:rsid w:val="00136801"/>
    <w:rsid w:val="001368F1"/>
    <w:rsid w:val="00137033"/>
    <w:rsid w:val="001400A7"/>
    <w:rsid w:val="001400C6"/>
    <w:rsid w:val="00140912"/>
    <w:rsid w:val="00140C33"/>
    <w:rsid w:val="0014110D"/>
    <w:rsid w:val="00142007"/>
    <w:rsid w:val="001428B0"/>
    <w:rsid w:val="00142B4C"/>
    <w:rsid w:val="00143488"/>
    <w:rsid w:val="00143FC9"/>
    <w:rsid w:val="0014405E"/>
    <w:rsid w:val="0014407D"/>
    <w:rsid w:val="00144555"/>
    <w:rsid w:val="00144C37"/>
    <w:rsid w:val="001450BA"/>
    <w:rsid w:val="001450E7"/>
    <w:rsid w:val="00145407"/>
    <w:rsid w:val="00145D37"/>
    <w:rsid w:val="001468E8"/>
    <w:rsid w:val="00146DF4"/>
    <w:rsid w:val="001506E9"/>
    <w:rsid w:val="00150750"/>
    <w:rsid w:val="00150D4A"/>
    <w:rsid w:val="001514D2"/>
    <w:rsid w:val="00151781"/>
    <w:rsid w:val="00151B33"/>
    <w:rsid w:val="00152008"/>
    <w:rsid w:val="00152AAD"/>
    <w:rsid w:val="00152AC5"/>
    <w:rsid w:val="00153D1F"/>
    <w:rsid w:val="001541EC"/>
    <w:rsid w:val="00154463"/>
    <w:rsid w:val="00154553"/>
    <w:rsid w:val="001562A3"/>
    <w:rsid w:val="001563F9"/>
    <w:rsid w:val="00156556"/>
    <w:rsid w:val="00157647"/>
    <w:rsid w:val="00160D50"/>
    <w:rsid w:val="0016114E"/>
    <w:rsid w:val="001623FC"/>
    <w:rsid w:val="001625C7"/>
    <w:rsid w:val="00162766"/>
    <w:rsid w:val="00164AA3"/>
    <w:rsid w:val="00166991"/>
    <w:rsid w:val="00166CE8"/>
    <w:rsid w:val="0016728D"/>
    <w:rsid w:val="001677DC"/>
    <w:rsid w:val="00167B21"/>
    <w:rsid w:val="00167E19"/>
    <w:rsid w:val="00170492"/>
    <w:rsid w:val="00170F7E"/>
    <w:rsid w:val="001711E1"/>
    <w:rsid w:val="00171F09"/>
    <w:rsid w:val="00172897"/>
    <w:rsid w:val="00172EBC"/>
    <w:rsid w:val="0017309D"/>
    <w:rsid w:val="001737F3"/>
    <w:rsid w:val="0017395D"/>
    <w:rsid w:val="0017430E"/>
    <w:rsid w:val="00174418"/>
    <w:rsid w:val="00175957"/>
    <w:rsid w:val="00175A76"/>
    <w:rsid w:val="00176301"/>
    <w:rsid w:val="0017642D"/>
    <w:rsid w:val="00180B10"/>
    <w:rsid w:val="00181439"/>
    <w:rsid w:val="00181B58"/>
    <w:rsid w:val="00181DB5"/>
    <w:rsid w:val="00182768"/>
    <w:rsid w:val="00183722"/>
    <w:rsid w:val="00184C97"/>
    <w:rsid w:val="00185487"/>
    <w:rsid w:val="00185974"/>
    <w:rsid w:val="00185E61"/>
    <w:rsid w:val="001860AE"/>
    <w:rsid w:val="001863F6"/>
    <w:rsid w:val="00186D8A"/>
    <w:rsid w:val="00187091"/>
    <w:rsid w:val="00187A47"/>
    <w:rsid w:val="00190735"/>
    <w:rsid w:val="0019118B"/>
    <w:rsid w:val="001919B7"/>
    <w:rsid w:val="001926DF"/>
    <w:rsid w:val="001929B4"/>
    <w:rsid w:val="00192CF2"/>
    <w:rsid w:val="00193588"/>
    <w:rsid w:val="00193981"/>
    <w:rsid w:val="00193A20"/>
    <w:rsid w:val="0019481C"/>
    <w:rsid w:val="00195004"/>
    <w:rsid w:val="001951FC"/>
    <w:rsid w:val="00196450"/>
    <w:rsid w:val="00196D69"/>
    <w:rsid w:val="001973E9"/>
    <w:rsid w:val="001974CE"/>
    <w:rsid w:val="001979B4"/>
    <w:rsid w:val="001A1BF5"/>
    <w:rsid w:val="001A519C"/>
    <w:rsid w:val="001A62BB"/>
    <w:rsid w:val="001A643A"/>
    <w:rsid w:val="001A6FFE"/>
    <w:rsid w:val="001A7057"/>
    <w:rsid w:val="001A781A"/>
    <w:rsid w:val="001A7859"/>
    <w:rsid w:val="001B05D4"/>
    <w:rsid w:val="001B0EBD"/>
    <w:rsid w:val="001B233F"/>
    <w:rsid w:val="001B31AE"/>
    <w:rsid w:val="001B3270"/>
    <w:rsid w:val="001B32E4"/>
    <w:rsid w:val="001B3AB7"/>
    <w:rsid w:val="001B497B"/>
    <w:rsid w:val="001B4F16"/>
    <w:rsid w:val="001B4FEE"/>
    <w:rsid w:val="001B7028"/>
    <w:rsid w:val="001B7080"/>
    <w:rsid w:val="001B79AD"/>
    <w:rsid w:val="001C0715"/>
    <w:rsid w:val="001C0889"/>
    <w:rsid w:val="001C08DE"/>
    <w:rsid w:val="001C0F1B"/>
    <w:rsid w:val="001C1848"/>
    <w:rsid w:val="001C246A"/>
    <w:rsid w:val="001C25F1"/>
    <w:rsid w:val="001C27ED"/>
    <w:rsid w:val="001C2CBF"/>
    <w:rsid w:val="001C44F7"/>
    <w:rsid w:val="001C588F"/>
    <w:rsid w:val="001C7566"/>
    <w:rsid w:val="001D08D4"/>
    <w:rsid w:val="001D16CA"/>
    <w:rsid w:val="001D1F4C"/>
    <w:rsid w:val="001D2E0D"/>
    <w:rsid w:val="001D2E12"/>
    <w:rsid w:val="001D3E9D"/>
    <w:rsid w:val="001D48BC"/>
    <w:rsid w:val="001D5558"/>
    <w:rsid w:val="001D6935"/>
    <w:rsid w:val="001D6ABB"/>
    <w:rsid w:val="001E01BF"/>
    <w:rsid w:val="001E01D5"/>
    <w:rsid w:val="001E0657"/>
    <w:rsid w:val="001E10F6"/>
    <w:rsid w:val="001E11A8"/>
    <w:rsid w:val="001E150B"/>
    <w:rsid w:val="001E165A"/>
    <w:rsid w:val="001E1C2F"/>
    <w:rsid w:val="001E1F14"/>
    <w:rsid w:val="001E210E"/>
    <w:rsid w:val="001E2774"/>
    <w:rsid w:val="001E2DC6"/>
    <w:rsid w:val="001E2F83"/>
    <w:rsid w:val="001E308C"/>
    <w:rsid w:val="001E30A7"/>
    <w:rsid w:val="001E30F5"/>
    <w:rsid w:val="001E335B"/>
    <w:rsid w:val="001E36F1"/>
    <w:rsid w:val="001E3B1D"/>
    <w:rsid w:val="001E3E51"/>
    <w:rsid w:val="001E3E86"/>
    <w:rsid w:val="001E40E6"/>
    <w:rsid w:val="001E4A10"/>
    <w:rsid w:val="001E4A21"/>
    <w:rsid w:val="001E5AF5"/>
    <w:rsid w:val="001E659F"/>
    <w:rsid w:val="001E6648"/>
    <w:rsid w:val="001E6E0A"/>
    <w:rsid w:val="001E70F1"/>
    <w:rsid w:val="001E7568"/>
    <w:rsid w:val="001E7E1C"/>
    <w:rsid w:val="001F0214"/>
    <w:rsid w:val="001F02E0"/>
    <w:rsid w:val="001F06A3"/>
    <w:rsid w:val="001F0764"/>
    <w:rsid w:val="001F09E6"/>
    <w:rsid w:val="001F1113"/>
    <w:rsid w:val="001F11D3"/>
    <w:rsid w:val="001F17F5"/>
    <w:rsid w:val="001F186F"/>
    <w:rsid w:val="001F1BEE"/>
    <w:rsid w:val="001F20F7"/>
    <w:rsid w:val="001F29C4"/>
    <w:rsid w:val="001F3086"/>
    <w:rsid w:val="001F380A"/>
    <w:rsid w:val="001F510C"/>
    <w:rsid w:val="001F5333"/>
    <w:rsid w:val="001F5670"/>
    <w:rsid w:val="001F5BDF"/>
    <w:rsid w:val="001F61B5"/>
    <w:rsid w:val="001F61E2"/>
    <w:rsid w:val="001F72E4"/>
    <w:rsid w:val="001F7346"/>
    <w:rsid w:val="001F75A0"/>
    <w:rsid w:val="001F7D6A"/>
    <w:rsid w:val="002001D8"/>
    <w:rsid w:val="002004A0"/>
    <w:rsid w:val="00200E53"/>
    <w:rsid w:val="002011F7"/>
    <w:rsid w:val="002036B8"/>
    <w:rsid w:val="00204D6F"/>
    <w:rsid w:val="00205326"/>
    <w:rsid w:val="00205960"/>
    <w:rsid w:val="0020603A"/>
    <w:rsid w:val="0020632A"/>
    <w:rsid w:val="00206DBE"/>
    <w:rsid w:val="00207171"/>
    <w:rsid w:val="00207C3C"/>
    <w:rsid w:val="0021040A"/>
    <w:rsid w:val="002109E7"/>
    <w:rsid w:val="00210D27"/>
    <w:rsid w:val="00211773"/>
    <w:rsid w:val="00211AE9"/>
    <w:rsid w:val="00211DD1"/>
    <w:rsid w:val="00212813"/>
    <w:rsid w:val="00212A1C"/>
    <w:rsid w:val="00213BE0"/>
    <w:rsid w:val="00213CAD"/>
    <w:rsid w:val="00213F61"/>
    <w:rsid w:val="002147D0"/>
    <w:rsid w:val="00215026"/>
    <w:rsid w:val="00215D5F"/>
    <w:rsid w:val="00215D7D"/>
    <w:rsid w:val="00217022"/>
    <w:rsid w:val="002174C2"/>
    <w:rsid w:val="00217B2E"/>
    <w:rsid w:val="00220C5D"/>
    <w:rsid w:val="00220DC4"/>
    <w:rsid w:val="0022233E"/>
    <w:rsid w:val="002237BB"/>
    <w:rsid w:val="00224238"/>
    <w:rsid w:val="00225BC7"/>
    <w:rsid w:val="00225CD0"/>
    <w:rsid w:val="002262E6"/>
    <w:rsid w:val="00226427"/>
    <w:rsid w:val="002265B8"/>
    <w:rsid w:val="0022673C"/>
    <w:rsid w:val="00227BB4"/>
    <w:rsid w:val="00227FBB"/>
    <w:rsid w:val="002304AA"/>
    <w:rsid w:val="002304AD"/>
    <w:rsid w:val="00230A2E"/>
    <w:rsid w:val="00230B69"/>
    <w:rsid w:val="00230BB0"/>
    <w:rsid w:val="00231C20"/>
    <w:rsid w:val="00231F50"/>
    <w:rsid w:val="00232AFF"/>
    <w:rsid w:val="00233A44"/>
    <w:rsid w:val="00234149"/>
    <w:rsid w:val="002346DE"/>
    <w:rsid w:val="002348B2"/>
    <w:rsid w:val="00235330"/>
    <w:rsid w:val="00235B24"/>
    <w:rsid w:val="00235C3B"/>
    <w:rsid w:val="0023641B"/>
    <w:rsid w:val="00236E76"/>
    <w:rsid w:val="00237826"/>
    <w:rsid w:val="002400BC"/>
    <w:rsid w:val="0024016F"/>
    <w:rsid w:val="00240504"/>
    <w:rsid w:val="00240F99"/>
    <w:rsid w:val="00241DD6"/>
    <w:rsid w:val="00242369"/>
    <w:rsid w:val="00242443"/>
    <w:rsid w:val="00244344"/>
    <w:rsid w:val="002450DB"/>
    <w:rsid w:val="0024530E"/>
    <w:rsid w:val="002459CC"/>
    <w:rsid w:val="00245DBA"/>
    <w:rsid w:val="002507C0"/>
    <w:rsid w:val="00250E21"/>
    <w:rsid w:val="00251023"/>
    <w:rsid w:val="002531F7"/>
    <w:rsid w:val="00253D97"/>
    <w:rsid w:val="002543ED"/>
    <w:rsid w:val="00254526"/>
    <w:rsid w:val="002545BE"/>
    <w:rsid w:val="002552F8"/>
    <w:rsid w:val="00256832"/>
    <w:rsid w:val="0025691A"/>
    <w:rsid w:val="002571DD"/>
    <w:rsid w:val="0025759F"/>
    <w:rsid w:val="00257CEB"/>
    <w:rsid w:val="0026283A"/>
    <w:rsid w:val="00262920"/>
    <w:rsid w:val="00262DCA"/>
    <w:rsid w:val="0026421A"/>
    <w:rsid w:val="00264480"/>
    <w:rsid w:val="00264B52"/>
    <w:rsid w:val="00264E7A"/>
    <w:rsid w:val="00265171"/>
    <w:rsid w:val="002660FC"/>
    <w:rsid w:val="00266A50"/>
    <w:rsid w:val="00266FAA"/>
    <w:rsid w:val="00267703"/>
    <w:rsid w:val="00267DA5"/>
    <w:rsid w:val="002707CC"/>
    <w:rsid w:val="00270F24"/>
    <w:rsid w:val="00271101"/>
    <w:rsid w:val="002722FC"/>
    <w:rsid w:val="00273AD3"/>
    <w:rsid w:val="00274F9A"/>
    <w:rsid w:val="00274FE0"/>
    <w:rsid w:val="00275BF2"/>
    <w:rsid w:val="00276253"/>
    <w:rsid w:val="0027689B"/>
    <w:rsid w:val="00276AF8"/>
    <w:rsid w:val="00277283"/>
    <w:rsid w:val="00280137"/>
    <w:rsid w:val="0028053C"/>
    <w:rsid w:val="00280A61"/>
    <w:rsid w:val="00280C97"/>
    <w:rsid w:val="0028209A"/>
    <w:rsid w:val="00282843"/>
    <w:rsid w:val="002847FC"/>
    <w:rsid w:val="002852D2"/>
    <w:rsid w:val="00286D17"/>
    <w:rsid w:val="00287175"/>
    <w:rsid w:val="002876D3"/>
    <w:rsid w:val="0028787E"/>
    <w:rsid w:val="002902E5"/>
    <w:rsid w:val="002908F6"/>
    <w:rsid w:val="002912A9"/>
    <w:rsid w:val="0029296F"/>
    <w:rsid w:val="0029349A"/>
    <w:rsid w:val="00294906"/>
    <w:rsid w:val="002957C3"/>
    <w:rsid w:val="00295DA2"/>
    <w:rsid w:val="00296A67"/>
    <w:rsid w:val="002A0B97"/>
    <w:rsid w:val="002A1336"/>
    <w:rsid w:val="002A2C07"/>
    <w:rsid w:val="002A2F00"/>
    <w:rsid w:val="002A3835"/>
    <w:rsid w:val="002A3FA5"/>
    <w:rsid w:val="002A4AB0"/>
    <w:rsid w:val="002A4E32"/>
    <w:rsid w:val="002A60E8"/>
    <w:rsid w:val="002A658C"/>
    <w:rsid w:val="002A690D"/>
    <w:rsid w:val="002A6B40"/>
    <w:rsid w:val="002A6D16"/>
    <w:rsid w:val="002A6E7E"/>
    <w:rsid w:val="002A759F"/>
    <w:rsid w:val="002A7DCA"/>
    <w:rsid w:val="002B0BF0"/>
    <w:rsid w:val="002B17DC"/>
    <w:rsid w:val="002B1FB3"/>
    <w:rsid w:val="002B22CF"/>
    <w:rsid w:val="002B33A7"/>
    <w:rsid w:val="002B392D"/>
    <w:rsid w:val="002B3A6A"/>
    <w:rsid w:val="002B3D1B"/>
    <w:rsid w:val="002B4727"/>
    <w:rsid w:val="002B49F7"/>
    <w:rsid w:val="002B505D"/>
    <w:rsid w:val="002B5F65"/>
    <w:rsid w:val="002B6540"/>
    <w:rsid w:val="002B68F2"/>
    <w:rsid w:val="002B69E2"/>
    <w:rsid w:val="002B713C"/>
    <w:rsid w:val="002B795B"/>
    <w:rsid w:val="002C013D"/>
    <w:rsid w:val="002C0CB2"/>
    <w:rsid w:val="002C1557"/>
    <w:rsid w:val="002C1FDB"/>
    <w:rsid w:val="002C2C7C"/>
    <w:rsid w:val="002C3648"/>
    <w:rsid w:val="002C3C77"/>
    <w:rsid w:val="002C3E6A"/>
    <w:rsid w:val="002C40D3"/>
    <w:rsid w:val="002C493A"/>
    <w:rsid w:val="002C5570"/>
    <w:rsid w:val="002C55B7"/>
    <w:rsid w:val="002C5BF0"/>
    <w:rsid w:val="002C5C16"/>
    <w:rsid w:val="002C6A85"/>
    <w:rsid w:val="002C7C12"/>
    <w:rsid w:val="002D00BE"/>
    <w:rsid w:val="002D0227"/>
    <w:rsid w:val="002D03D6"/>
    <w:rsid w:val="002D0D71"/>
    <w:rsid w:val="002D2CD8"/>
    <w:rsid w:val="002D31A8"/>
    <w:rsid w:val="002D352D"/>
    <w:rsid w:val="002D3B83"/>
    <w:rsid w:val="002D4186"/>
    <w:rsid w:val="002D443A"/>
    <w:rsid w:val="002D4F94"/>
    <w:rsid w:val="002D5C1B"/>
    <w:rsid w:val="002D5F34"/>
    <w:rsid w:val="002D726B"/>
    <w:rsid w:val="002D7CE3"/>
    <w:rsid w:val="002D7F1E"/>
    <w:rsid w:val="002D7F51"/>
    <w:rsid w:val="002D7FE9"/>
    <w:rsid w:val="002E0EB9"/>
    <w:rsid w:val="002E1439"/>
    <w:rsid w:val="002E1D5C"/>
    <w:rsid w:val="002E1EC1"/>
    <w:rsid w:val="002E2876"/>
    <w:rsid w:val="002E2D30"/>
    <w:rsid w:val="002E30B1"/>
    <w:rsid w:val="002E32E6"/>
    <w:rsid w:val="002E33A6"/>
    <w:rsid w:val="002E3400"/>
    <w:rsid w:val="002E3B59"/>
    <w:rsid w:val="002E3F41"/>
    <w:rsid w:val="002E4380"/>
    <w:rsid w:val="002E4BE9"/>
    <w:rsid w:val="002E4E02"/>
    <w:rsid w:val="002E57F9"/>
    <w:rsid w:val="002E58EE"/>
    <w:rsid w:val="002E604F"/>
    <w:rsid w:val="002E616B"/>
    <w:rsid w:val="002E7541"/>
    <w:rsid w:val="002F012F"/>
    <w:rsid w:val="002F057F"/>
    <w:rsid w:val="002F07A2"/>
    <w:rsid w:val="002F0E6F"/>
    <w:rsid w:val="002F187B"/>
    <w:rsid w:val="002F1D87"/>
    <w:rsid w:val="002F2F4F"/>
    <w:rsid w:val="002F365B"/>
    <w:rsid w:val="002F3960"/>
    <w:rsid w:val="002F47DC"/>
    <w:rsid w:val="002F4AED"/>
    <w:rsid w:val="002F51BB"/>
    <w:rsid w:val="002F536F"/>
    <w:rsid w:val="002F5DDD"/>
    <w:rsid w:val="002F6035"/>
    <w:rsid w:val="002F60B0"/>
    <w:rsid w:val="002F69AB"/>
    <w:rsid w:val="002F6CCA"/>
    <w:rsid w:val="002F7BCD"/>
    <w:rsid w:val="003020CF"/>
    <w:rsid w:val="00302631"/>
    <w:rsid w:val="003027D9"/>
    <w:rsid w:val="0030287C"/>
    <w:rsid w:val="0030327E"/>
    <w:rsid w:val="00303B15"/>
    <w:rsid w:val="00303BF6"/>
    <w:rsid w:val="00303EF5"/>
    <w:rsid w:val="003046C9"/>
    <w:rsid w:val="00304C2D"/>
    <w:rsid w:val="003051C8"/>
    <w:rsid w:val="0030545E"/>
    <w:rsid w:val="003057CC"/>
    <w:rsid w:val="003058AB"/>
    <w:rsid w:val="00306C7B"/>
    <w:rsid w:val="003107B0"/>
    <w:rsid w:val="003108E4"/>
    <w:rsid w:val="003109FC"/>
    <w:rsid w:val="00310B97"/>
    <w:rsid w:val="00310E24"/>
    <w:rsid w:val="003118EE"/>
    <w:rsid w:val="00311D6A"/>
    <w:rsid w:val="00314272"/>
    <w:rsid w:val="003148A7"/>
    <w:rsid w:val="00315632"/>
    <w:rsid w:val="00315F41"/>
    <w:rsid w:val="003167B2"/>
    <w:rsid w:val="003167C8"/>
    <w:rsid w:val="0031736D"/>
    <w:rsid w:val="00317595"/>
    <w:rsid w:val="003200C0"/>
    <w:rsid w:val="00320EB9"/>
    <w:rsid w:val="00321502"/>
    <w:rsid w:val="00321653"/>
    <w:rsid w:val="00321D84"/>
    <w:rsid w:val="00322F42"/>
    <w:rsid w:val="00323780"/>
    <w:rsid w:val="00323A40"/>
    <w:rsid w:val="00324DE6"/>
    <w:rsid w:val="003250B1"/>
    <w:rsid w:val="0032573E"/>
    <w:rsid w:val="00325880"/>
    <w:rsid w:val="00325CBF"/>
    <w:rsid w:val="00326336"/>
    <w:rsid w:val="0032722D"/>
    <w:rsid w:val="00327383"/>
    <w:rsid w:val="00327404"/>
    <w:rsid w:val="003277E0"/>
    <w:rsid w:val="0033026A"/>
    <w:rsid w:val="00331DA5"/>
    <w:rsid w:val="00331E2D"/>
    <w:rsid w:val="0033219B"/>
    <w:rsid w:val="00332749"/>
    <w:rsid w:val="0033281A"/>
    <w:rsid w:val="00332C71"/>
    <w:rsid w:val="00332FD1"/>
    <w:rsid w:val="00333104"/>
    <w:rsid w:val="00333ED3"/>
    <w:rsid w:val="00334CD3"/>
    <w:rsid w:val="0033555D"/>
    <w:rsid w:val="0033656F"/>
    <w:rsid w:val="0033754E"/>
    <w:rsid w:val="00340083"/>
    <w:rsid w:val="00340D21"/>
    <w:rsid w:val="00341188"/>
    <w:rsid w:val="00341574"/>
    <w:rsid w:val="00341CAA"/>
    <w:rsid w:val="003427FB"/>
    <w:rsid w:val="00343334"/>
    <w:rsid w:val="00343446"/>
    <w:rsid w:val="0034365C"/>
    <w:rsid w:val="00345A1C"/>
    <w:rsid w:val="00346076"/>
    <w:rsid w:val="0034616F"/>
    <w:rsid w:val="0034630D"/>
    <w:rsid w:val="003506CB"/>
    <w:rsid w:val="0035315B"/>
    <w:rsid w:val="00353883"/>
    <w:rsid w:val="003540BC"/>
    <w:rsid w:val="003542D4"/>
    <w:rsid w:val="003543FB"/>
    <w:rsid w:val="00354EF8"/>
    <w:rsid w:val="00354F0F"/>
    <w:rsid w:val="00354FE8"/>
    <w:rsid w:val="003553E9"/>
    <w:rsid w:val="0035553E"/>
    <w:rsid w:val="00355824"/>
    <w:rsid w:val="00355D71"/>
    <w:rsid w:val="003572B8"/>
    <w:rsid w:val="00357877"/>
    <w:rsid w:val="00357C55"/>
    <w:rsid w:val="00357CC8"/>
    <w:rsid w:val="00357F45"/>
    <w:rsid w:val="00357FE1"/>
    <w:rsid w:val="003600E2"/>
    <w:rsid w:val="00360BF6"/>
    <w:rsid w:val="00361083"/>
    <w:rsid w:val="003615C9"/>
    <w:rsid w:val="003617A4"/>
    <w:rsid w:val="003618C9"/>
    <w:rsid w:val="00362219"/>
    <w:rsid w:val="003636B0"/>
    <w:rsid w:val="00363C1A"/>
    <w:rsid w:val="00363C3C"/>
    <w:rsid w:val="00364005"/>
    <w:rsid w:val="003648D6"/>
    <w:rsid w:val="00365A68"/>
    <w:rsid w:val="00365F78"/>
    <w:rsid w:val="00366366"/>
    <w:rsid w:val="00366670"/>
    <w:rsid w:val="00366C7B"/>
    <w:rsid w:val="0036745F"/>
    <w:rsid w:val="003679DD"/>
    <w:rsid w:val="00367DD1"/>
    <w:rsid w:val="003700A7"/>
    <w:rsid w:val="003703E9"/>
    <w:rsid w:val="00370BDE"/>
    <w:rsid w:val="00371182"/>
    <w:rsid w:val="003711D2"/>
    <w:rsid w:val="00371515"/>
    <w:rsid w:val="0037194E"/>
    <w:rsid w:val="003728F2"/>
    <w:rsid w:val="00373147"/>
    <w:rsid w:val="00373792"/>
    <w:rsid w:val="00374767"/>
    <w:rsid w:val="00375080"/>
    <w:rsid w:val="0037513A"/>
    <w:rsid w:val="0037532C"/>
    <w:rsid w:val="003753CF"/>
    <w:rsid w:val="0037563C"/>
    <w:rsid w:val="00375881"/>
    <w:rsid w:val="00375FD0"/>
    <w:rsid w:val="003763A3"/>
    <w:rsid w:val="00376A74"/>
    <w:rsid w:val="00376C01"/>
    <w:rsid w:val="003775BE"/>
    <w:rsid w:val="0037761F"/>
    <w:rsid w:val="00377636"/>
    <w:rsid w:val="0037794E"/>
    <w:rsid w:val="00380016"/>
    <w:rsid w:val="00380C3E"/>
    <w:rsid w:val="00381512"/>
    <w:rsid w:val="00381A6C"/>
    <w:rsid w:val="00382708"/>
    <w:rsid w:val="00382F30"/>
    <w:rsid w:val="0038354A"/>
    <w:rsid w:val="00383C61"/>
    <w:rsid w:val="00383CED"/>
    <w:rsid w:val="0038491C"/>
    <w:rsid w:val="00384A24"/>
    <w:rsid w:val="00384E9A"/>
    <w:rsid w:val="00384EAE"/>
    <w:rsid w:val="00386210"/>
    <w:rsid w:val="00386385"/>
    <w:rsid w:val="003863F4"/>
    <w:rsid w:val="003867B9"/>
    <w:rsid w:val="00386F00"/>
    <w:rsid w:val="00386FB7"/>
    <w:rsid w:val="003879B3"/>
    <w:rsid w:val="00387E98"/>
    <w:rsid w:val="00390340"/>
    <w:rsid w:val="00390D5D"/>
    <w:rsid w:val="003921ED"/>
    <w:rsid w:val="003926F7"/>
    <w:rsid w:val="003928F6"/>
    <w:rsid w:val="00393B76"/>
    <w:rsid w:val="00395506"/>
    <w:rsid w:val="003957BB"/>
    <w:rsid w:val="00395E41"/>
    <w:rsid w:val="00395F31"/>
    <w:rsid w:val="003963D2"/>
    <w:rsid w:val="00396501"/>
    <w:rsid w:val="003966DF"/>
    <w:rsid w:val="00396861"/>
    <w:rsid w:val="00396B8A"/>
    <w:rsid w:val="003A032F"/>
    <w:rsid w:val="003A07D2"/>
    <w:rsid w:val="003A09FB"/>
    <w:rsid w:val="003A0E03"/>
    <w:rsid w:val="003A178A"/>
    <w:rsid w:val="003A2284"/>
    <w:rsid w:val="003A2285"/>
    <w:rsid w:val="003A2CD7"/>
    <w:rsid w:val="003A318D"/>
    <w:rsid w:val="003A35A0"/>
    <w:rsid w:val="003A3B74"/>
    <w:rsid w:val="003A3E19"/>
    <w:rsid w:val="003A461B"/>
    <w:rsid w:val="003A4A07"/>
    <w:rsid w:val="003A54E9"/>
    <w:rsid w:val="003A602E"/>
    <w:rsid w:val="003A6996"/>
    <w:rsid w:val="003A6C4D"/>
    <w:rsid w:val="003B0917"/>
    <w:rsid w:val="003B14A1"/>
    <w:rsid w:val="003B2E40"/>
    <w:rsid w:val="003B3510"/>
    <w:rsid w:val="003B36BC"/>
    <w:rsid w:val="003B4040"/>
    <w:rsid w:val="003B5ABB"/>
    <w:rsid w:val="003B5B9D"/>
    <w:rsid w:val="003B5F53"/>
    <w:rsid w:val="003B6235"/>
    <w:rsid w:val="003B64C1"/>
    <w:rsid w:val="003B74EA"/>
    <w:rsid w:val="003B75E9"/>
    <w:rsid w:val="003B78E1"/>
    <w:rsid w:val="003B7F04"/>
    <w:rsid w:val="003C0203"/>
    <w:rsid w:val="003C0D31"/>
    <w:rsid w:val="003C1922"/>
    <w:rsid w:val="003C2129"/>
    <w:rsid w:val="003C276B"/>
    <w:rsid w:val="003C2B7C"/>
    <w:rsid w:val="003C4AA5"/>
    <w:rsid w:val="003C4BE3"/>
    <w:rsid w:val="003C4C85"/>
    <w:rsid w:val="003C67C9"/>
    <w:rsid w:val="003C73BB"/>
    <w:rsid w:val="003C7FC5"/>
    <w:rsid w:val="003C7FEE"/>
    <w:rsid w:val="003D07FF"/>
    <w:rsid w:val="003D0AD1"/>
    <w:rsid w:val="003D0B55"/>
    <w:rsid w:val="003D0FDA"/>
    <w:rsid w:val="003D1AD5"/>
    <w:rsid w:val="003D24A1"/>
    <w:rsid w:val="003D25B6"/>
    <w:rsid w:val="003D3197"/>
    <w:rsid w:val="003D3405"/>
    <w:rsid w:val="003D4049"/>
    <w:rsid w:val="003D4192"/>
    <w:rsid w:val="003D5665"/>
    <w:rsid w:val="003D61B2"/>
    <w:rsid w:val="003D7400"/>
    <w:rsid w:val="003E0B8F"/>
    <w:rsid w:val="003E0E81"/>
    <w:rsid w:val="003E0F44"/>
    <w:rsid w:val="003E10A5"/>
    <w:rsid w:val="003E27D1"/>
    <w:rsid w:val="003E286F"/>
    <w:rsid w:val="003E2AEC"/>
    <w:rsid w:val="003E35D7"/>
    <w:rsid w:val="003E3C2A"/>
    <w:rsid w:val="003E402A"/>
    <w:rsid w:val="003E4084"/>
    <w:rsid w:val="003E421C"/>
    <w:rsid w:val="003E4591"/>
    <w:rsid w:val="003E51D2"/>
    <w:rsid w:val="003E5250"/>
    <w:rsid w:val="003E5504"/>
    <w:rsid w:val="003E620C"/>
    <w:rsid w:val="003E62F1"/>
    <w:rsid w:val="003E69B7"/>
    <w:rsid w:val="003E72B7"/>
    <w:rsid w:val="003E7385"/>
    <w:rsid w:val="003E74DD"/>
    <w:rsid w:val="003F1175"/>
    <w:rsid w:val="003F11F4"/>
    <w:rsid w:val="003F11FB"/>
    <w:rsid w:val="003F135E"/>
    <w:rsid w:val="003F1AF1"/>
    <w:rsid w:val="003F22BB"/>
    <w:rsid w:val="003F37A8"/>
    <w:rsid w:val="003F387F"/>
    <w:rsid w:val="003F3DB3"/>
    <w:rsid w:val="003F4A93"/>
    <w:rsid w:val="003F4AC3"/>
    <w:rsid w:val="003F5A7B"/>
    <w:rsid w:val="003F5C11"/>
    <w:rsid w:val="003F6181"/>
    <w:rsid w:val="003F7027"/>
    <w:rsid w:val="003F72CF"/>
    <w:rsid w:val="0040058D"/>
    <w:rsid w:val="00402B3F"/>
    <w:rsid w:val="00403EA1"/>
    <w:rsid w:val="00403F8F"/>
    <w:rsid w:val="00404248"/>
    <w:rsid w:val="00404697"/>
    <w:rsid w:val="00405E47"/>
    <w:rsid w:val="00406072"/>
    <w:rsid w:val="0040676A"/>
    <w:rsid w:val="00406D79"/>
    <w:rsid w:val="00410166"/>
    <w:rsid w:val="004102E0"/>
    <w:rsid w:val="00410330"/>
    <w:rsid w:val="00410B0E"/>
    <w:rsid w:val="00411142"/>
    <w:rsid w:val="0041160D"/>
    <w:rsid w:val="004119D4"/>
    <w:rsid w:val="00411D29"/>
    <w:rsid w:val="00411DB1"/>
    <w:rsid w:val="0041232E"/>
    <w:rsid w:val="0041272E"/>
    <w:rsid w:val="0041274B"/>
    <w:rsid w:val="00412872"/>
    <w:rsid w:val="00412C0B"/>
    <w:rsid w:val="00412C1B"/>
    <w:rsid w:val="00413ED2"/>
    <w:rsid w:val="00414031"/>
    <w:rsid w:val="004151A9"/>
    <w:rsid w:val="0041548F"/>
    <w:rsid w:val="00415F2B"/>
    <w:rsid w:val="00415F63"/>
    <w:rsid w:val="0041656D"/>
    <w:rsid w:val="00417312"/>
    <w:rsid w:val="00417EBB"/>
    <w:rsid w:val="004200D5"/>
    <w:rsid w:val="004205A6"/>
    <w:rsid w:val="00420944"/>
    <w:rsid w:val="004209FE"/>
    <w:rsid w:val="00420A23"/>
    <w:rsid w:val="00420B55"/>
    <w:rsid w:val="0042122A"/>
    <w:rsid w:val="00422D75"/>
    <w:rsid w:val="00422FF4"/>
    <w:rsid w:val="00423BEA"/>
    <w:rsid w:val="00423EE8"/>
    <w:rsid w:val="004240E6"/>
    <w:rsid w:val="00424456"/>
    <w:rsid w:val="0042468B"/>
    <w:rsid w:val="0042563C"/>
    <w:rsid w:val="00425D63"/>
    <w:rsid w:val="00426C46"/>
    <w:rsid w:val="00426C86"/>
    <w:rsid w:val="00427AF0"/>
    <w:rsid w:val="00427DE4"/>
    <w:rsid w:val="0043177E"/>
    <w:rsid w:val="004317BA"/>
    <w:rsid w:val="00431EEF"/>
    <w:rsid w:val="00432B54"/>
    <w:rsid w:val="00432C6C"/>
    <w:rsid w:val="00433376"/>
    <w:rsid w:val="0043443B"/>
    <w:rsid w:val="004346F0"/>
    <w:rsid w:val="00435C9F"/>
    <w:rsid w:val="00436012"/>
    <w:rsid w:val="00436267"/>
    <w:rsid w:val="00436428"/>
    <w:rsid w:val="00436708"/>
    <w:rsid w:val="004372BB"/>
    <w:rsid w:val="004372CE"/>
    <w:rsid w:val="00437E34"/>
    <w:rsid w:val="004402F3"/>
    <w:rsid w:val="004402F4"/>
    <w:rsid w:val="004403A8"/>
    <w:rsid w:val="00441492"/>
    <w:rsid w:val="004417DB"/>
    <w:rsid w:val="00441A4B"/>
    <w:rsid w:val="0044241E"/>
    <w:rsid w:val="00442ACE"/>
    <w:rsid w:val="004437C9"/>
    <w:rsid w:val="00443823"/>
    <w:rsid w:val="00443DAD"/>
    <w:rsid w:val="00444254"/>
    <w:rsid w:val="00444D39"/>
    <w:rsid w:val="00444F9D"/>
    <w:rsid w:val="004453BA"/>
    <w:rsid w:val="00445751"/>
    <w:rsid w:val="0044579B"/>
    <w:rsid w:val="00445D01"/>
    <w:rsid w:val="00446101"/>
    <w:rsid w:val="0044664D"/>
    <w:rsid w:val="004468EA"/>
    <w:rsid w:val="00446B0D"/>
    <w:rsid w:val="00446E4F"/>
    <w:rsid w:val="00446F49"/>
    <w:rsid w:val="0044713B"/>
    <w:rsid w:val="00447682"/>
    <w:rsid w:val="00447F61"/>
    <w:rsid w:val="004508D8"/>
    <w:rsid w:val="00450C38"/>
    <w:rsid w:val="00452589"/>
    <w:rsid w:val="00454461"/>
    <w:rsid w:val="00455D3F"/>
    <w:rsid w:val="004561B2"/>
    <w:rsid w:val="00456D8B"/>
    <w:rsid w:val="00460C69"/>
    <w:rsid w:val="00461DB3"/>
    <w:rsid w:val="00461DFA"/>
    <w:rsid w:val="00463ED6"/>
    <w:rsid w:val="004642D4"/>
    <w:rsid w:val="004642D5"/>
    <w:rsid w:val="004644AB"/>
    <w:rsid w:val="00464C21"/>
    <w:rsid w:val="00464C75"/>
    <w:rsid w:val="00465956"/>
    <w:rsid w:val="00467306"/>
    <w:rsid w:val="0046748A"/>
    <w:rsid w:val="0046750D"/>
    <w:rsid w:val="0046768B"/>
    <w:rsid w:val="0046775D"/>
    <w:rsid w:val="004708C4"/>
    <w:rsid w:val="00470B84"/>
    <w:rsid w:val="00470ED2"/>
    <w:rsid w:val="004718CD"/>
    <w:rsid w:val="00471ED6"/>
    <w:rsid w:val="00472322"/>
    <w:rsid w:val="0047272F"/>
    <w:rsid w:val="00472B8C"/>
    <w:rsid w:val="00473A0F"/>
    <w:rsid w:val="00473D44"/>
    <w:rsid w:val="0047422F"/>
    <w:rsid w:val="00474326"/>
    <w:rsid w:val="004757EF"/>
    <w:rsid w:val="0047624D"/>
    <w:rsid w:val="00476535"/>
    <w:rsid w:val="004765DA"/>
    <w:rsid w:val="00476E5C"/>
    <w:rsid w:val="00476F1E"/>
    <w:rsid w:val="004772F4"/>
    <w:rsid w:val="004776A8"/>
    <w:rsid w:val="00477F0F"/>
    <w:rsid w:val="00480315"/>
    <w:rsid w:val="0048124B"/>
    <w:rsid w:val="004813FE"/>
    <w:rsid w:val="004824EA"/>
    <w:rsid w:val="004825D1"/>
    <w:rsid w:val="004826EE"/>
    <w:rsid w:val="00482805"/>
    <w:rsid w:val="004836F5"/>
    <w:rsid w:val="0048375F"/>
    <w:rsid w:val="0048384D"/>
    <w:rsid w:val="00483FFC"/>
    <w:rsid w:val="004845F8"/>
    <w:rsid w:val="00484DF8"/>
    <w:rsid w:val="00484F90"/>
    <w:rsid w:val="0048513A"/>
    <w:rsid w:val="00485F7C"/>
    <w:rsid w:val="00486158"/>
    <w:rsid w:val="00486243"/>
    <w:rsid w:val="004865CC"/>
    <w:rsid w:val="00490228"/>
    <w:rsid w:val="004905B0"/>
    <w:rsid w:val="004908DC"/>
    <w:rsid w:val="0049191A"/>
    <w:rsid w:val="00492B3F"/>
    <w:rsid w:val="00493688"/>
    <w:rsid w:val="0049372C"/>
    <w:rsid w:val="004941BE"/>
    <w:rsid w:val="004948A5"/>
    <w:rsid w:val="0049545B"/>
    <w:rsid w:val="004954E9"/>
    <w:rsid w:val="0049566A"/>
    <w:rsid w:val="004962DD"/>
    <w:rsid w:val="00496A68"/>
    <w:rsid w:val="00497385"/>
    <w:rsid w:val="004974F4"/>
    <w:rsid w:val="004974F8"/>
    <w:rsid w:val="004975C1"/>
    <w:rsid w:val="004978CC"/>
    <w:rsid w:val="00497F58"/>
    <w:rsid w:val="004A0A89"/>
    <w:rsid w:val="004A294F"/>
    <w:rsid w:val="004A314C"/>
    <w:rsid w:val="004A4984"/>
    <w:rsid w:val="004A4BC0"/>
    <w:rsid w:val="004A54EE"/>
    <w:rsid w:val="004A5A85"/>
    <w:rsid w:val="004A5A86"/>
    <w:rsid w:val="004A5D31"/>
    <w:rsid w:val="004A6741"/>
    <w:rsid w:val="004A67C4"/>
    <w:rsid w:val="004A6AB0"/>
    <w:rsid w:val="004A6F75"/>
    <w:rsid w:val="004A7989"/>
    <w:rsid w:val="004A7DF0"/>
    <w:rsid w:val="004B00EA"/>
    <w:rsid w:val="004B073A"/>
    <w:rsid w:val="004B116C"/>
    <w:rsid w:val="004B1DA5"/>
    <w:rsid w:val="004B21FB"/>
    <w:rsid w:val="004B2254"/>
    <w:rsid w:val="004B2311"/>
    <w:rsid w:val="004B28F2"/>
    <w:rsid w:val="004B2911"/>
    <w:rsid w:val="004B2DC4"/>
    <w:rsid w:val="004B30A7"/>
    <w:rsid w:val="004B3D61"/>
    <w:rsid w:val="004B54CA"/>
    <w:rsid w:val="004B5BC2"/>
    <w:rsid w:val="004B5E00"/>
    <w:rsid w:val="004B5F42"/>
    <w:rsid w:val="004B627A"/>
    <w:rsid w:val="004B699C"/>
    <w:rsid w:val="004B73BC"/>
    <w:rsid w:val="004B7A3E"/>
    <w:rsid w:val="004B7F44"/>
    <w:rsid w:val="004C064A"/>
    <w:rsid w:val="004C0B22"/>
    <w:rsid w:val="004C0D2B"/>
    <w:rsid w:val="004C135A"/>
    <w:rsid w:val="004C2363"/>
    <w:rsid w:val="004C2AF3"/>
    <w:rsid w:val="004C37E2"/>
    <w:rsid w:val="004C4F09"/>
    <w:rsid w:val="004C4F16"/>
    <w:rsid w:val="004C5130"/>
    <w:rsid w:val="004C5451"/>
    <w:rsid w:val="004C5956"/>
    <w:rsid w:val="004C5E8F"/>
    <w:rsid w:val="004D14BB"/>
    <w:rsid w:val="004D1513"/>
    <w:rsid w:val="004D17B8"/>
    <w:rsid w:val="004D2167"/>
    <w:rsid w:val="004D2275"/>
    <w:rsid w:val="004D2376"/>
    <w:rsid w:val="004D23DC"/>
    <w:rsid w:val="004D2437"/>
    <w:rsid w:val="004D272D"/>
    <w:rsid w:val="004D27AD"/>
    <w:rsid w:val="004D291B"/>
    <w:rsid w:val="004D39C6"/>
    <w:rsid w:val="004D43E5"/>
    <w:rsid w:val="004D4C71"/>
    <w:rsid w:val="004D4CA7"/>
    <w:rsid w:val="004D5586"/>
    <w:rsid w:val="004D57D1"/>
    <w:rsid w:val="004D5C48"/>
    <w:rsid w:val="004D6741"/>
    <w:rsid w:val="004D6831"/>
    <w:rsid w:val="004D6ACE"/>
    <w:rsid w:val="004D7088"/>
    <w:rsid w:val="004D74B8"/>
    <w:rsid w:val="004D7FD6"/>
    <w:rsid w:val="004E0280"/>
    <w:rsid w:val="004E0D9F"/>
    <w:rsid w:val="004E2098"/>
    <w:rsid w:val="004E224A"/>
    <w:rsid w:val="004E2555"/>
    <w:rsid w:val="004E3A09"/>
    <w:rsid w:val="004E3D9A"/>
    <w:rsid w:val="004E5591"/>
    <w:rsid w:val="004E55D3"/>
    <w:rsid w:val="004E5656"/>
    <w:rsid w:val="004E6617"/>
    <w:rsid w:val="004E6954"/>
    <w:rsid w:val="004E7627"/>
    <w:rsid w:val="004E7A37"/>
    <w:rsid w:val="004E7D4C"/>
    <w:rsid w:val="004F29A7"/>
    <w:rsid w:val="004F3B8A"/>
    <w:rsid w:val="004F40A4"/>
    <w:rsid w:val="004F418D"/>
    <w:rsid w:val="004F4C31"/>
    <w:rsid w:val="004F5206"/>
    <w:rsid w:val="004F608F"/>
    <w:rsid w:val="004F7547"/>
    <w:rsid w:val="004F7D75"/>
    <w:rsid w:val="00500455"/>
    <w:rsid w:val="00501EF9"/>
    <w:rsid w:val="005024EB"/>
    <w:rsid w:val="00502520"/>
    <w:rsid w:val="00502716"/>
    <w:rsid w:val="005034DD"/>
    <w:rsid w:val="00503D34"/>
    <w:rsid w:val="0050404C"/>
    <w:rsid w:val="005042C0"/>
    <w:rsid w:val="00504661"/>
    <w:rsid w:val="00504E89"/>
    <w:rsid w:val="00505993"/>
    <w:rsid w:val="00505AF2"/>
    <w:rsid w:val="00505C25"/>
    <w:rsid w:val="00505FAC"/>
    <w:rsid w:val="0050634F"/>
    <w:rsid w:val="00506647"/>
    <w:rsid w:val="00510D00"/>
    <w:rsid w:val="00510DF6"/>
    <w:rsid w:val="0051215E"/>
    <w:rsid w:val="005124AF"/>
    <w:rsid w:val="00513372"/>
    <w:rsid w:val="0051349E"/>
    <w:rsid w:val="0051493F"/>
    <w:rsid w:val="00514D0A"/>
    <w:rsid w:val="00515827"/>
    <w:rsid w:val="00515B8D"/>
    <w:rsid w:val="00516214"/>
    <w:rsid w:val="00516254"/>
    <w:rsid w:val="00516441"/>
    <w:rsid w:val="00516E6E"/>
    <w:rsid w:val="00517827"/>
    <w:rsid w:val="00517DC7"/>
    <w:rsid w:val="00520633"/>
    <w:rsid w:val="0052164C"/>
    <w:rsid w:val="00522299"/>
    <w:rsid w:val="00522CDD"/>
    <w:rsid w:val="00522ECD"/>
    <w:rsid w:val="00524FBC"/>
    <w:rsid w:val="005251C0"/>
    <w:rsid w:val="00525469"/>
    <w:rsid w:val="00526100"/>
    <w:rsid w:val="00526326"/>
    <w:rsid w:val="005270D5"/>
    <w:rsid w:val="005272D6"/>
    <w:rsid w:val="005275A2"/>
    <w:rsid w:val="00527EEC"/>
    <w:rsid w:val="00530DE8"/>
    <w:rsid w:val="0053162F"/>
    <w:rsid w:val="00532E47"/>
    <w:rsid w:val="00533066"/>
    <w:rsid w:val="00533156"/>
    <w:rsid w:val="005332A6"/>
    <w:rsid w:val="005335F0"/>
    <w:rsid w:val="005338D4"/>
    <w:rsid w:val="00533CA9"/>
    <w:rsid w:val="00535AF5"/>
    <w:rsid w:val="00536083"/>
    <w:rsid w:val="005361C2"/>
    <w:rsid w:val="005367D9"/>
    <w:rsid w:val="00536A2F"/>
    <w:rsid w:val="005403D3"/>
    <w:rsid w:val="005403FB"/>
    <w:rsid w:val="00540631"/>
    <w:rsid w:val="005408FF"/>
    <w:rsid w:val="00540BE5"/>
    <w:rsid w:val="00540D8B"/>
    <w:rsid w:val="0054134B"/>
    <w:rsid w:val="00542A36"/>
    <w:rsid w:val="0054322F"/>
    <w:rsid w:val="00543295"/>
    <w:rsid w:val="005436D3"/>
    <w:rsid w:val="00543C0D"/>
    <w:rsid w:val="00544125"/>
    <w:rsid w:val="00545341"/>
    <w:rsid w:val="00545A3D"/>
    <w:rsid w:val="00546417"/>
    <w:rsid w:val="00546992"/>
    <w:rsid w:val="00547FCC"/>
    <w:rsid w:val="005506F7"/>
    <w:rsid w:val="00550715"/>
    <w:rsid w:val="00550C05"/>
    <w:rsid w:val="00550DDF"/>
    <w:rsid w:val="00553369"/>
    <w:rsid w:val="0055373F"/>
    <w:rsid w:val="00554CC5"/>
    <w:rsid w:val="00555205"/>
    <w:rsid w:val="00555F79"/>
    <w:rsid w:val="005560E5"/>
    <w:rsid w:val="0055685F"/>
    <w:rsid w:val="0055690A"/>
    <w:rsid w:val="00556B42"/>
    <w:rsid w:val="0055753D"/>
    <w:rsid w:val="00557623"/>
    <w:rsid w:val="00560040"/>
    <w:rsid w:val="00560F14"/>
    <w:rsid w:val="0056123A"/>
    <w:rsid w:val="005614CA"/>
    <w:rsid w:val="005626C8"/>
    <w:rsid w:val="00562746"/>
    <w:rsid w:val="00562A46"/>
    <w:rsid w:val="00562F18"/>
    <w:rsid w:val="00562F47"/>
    <w:rsid w:val="005632FB"/>
    <w:rsid w:val="00563602"/>
    <w:rsid w:val="005636C6"/>
    <w:rsid w:val="00563C5B"/>
    <w:rsid w:val="00565167"/>
    <w:rsid w:val="005659D2"/>
    <w:rsid w:val="005670CD"/>
    <w:rsid w:val="00567FE3"/>
    <w:rsid w:val="0057091F"/>
    <w:rsid w:val="005709CC"/>
    <w:rsid w:val="0057101C"/>
    <w:rsid w:val="00571453"/>
    <w:rsid w:val="00571C93"/>
    <w:rsid w:val="005727CA"/>
    <w:rsid w:val="005727D2"/>
    <w:rsid w:val="00572850"/>
    <w:rsid w:val="005728B7"/>
    <w:rsid w:val="00573728"/>
    <w:rsid w:val="00573FD8"/>
    <w:rsid w:val="005748F2"/>
    <w:rsid w:val="00574C2A"/>
    <w:rsid w:val="00575075"/>
    <w:rsid w:val="00575137"/>
    <w:rsid w:val="00576517"/>
    <w:rsid w:val="00576A70"/>
    <w:rsid w:val="00576B30"/>
    <w:rsid w:val="00576FFD"/>
    <w:rsid w:val="005777FB"/>
    <w:rsid w:val="005808F4"/>
    <w:rsid w:val="005812D4"/>
    <w:rsid w:val="00581658"/>
    <w:rsid w:val="00581D57"/>
    <w:rsid w:val="00582EAD"/>
    <w:rsid w:val="005834E6"/>
    <w:rsid w:val="00583AB1"/>
    <w:rsid w:val="00583C47"/>
    <w:rsid w:val="00584C08"/>
    <w:rsid w:val="00585656"/>
    <w:rsid w:val="00586689"/>
    <w:rsid w:val="005867F3"/>
    <w:rsid w:val="00590F8A"/>
    <w:rsid w:val="00591678"/>
    <w:rsid w:val="00591846"/>
    <w:rsid w:val="00591BE6"/>
    <w:rsid w:val="005926CA"/>
    <w:rsid w:val="005928AF"/>
    <w:rsid w:val="00593654"/>
    <w:rsid w:val="00593731"/>
    <w:rsid w:val="0059389E"/>
    <w:rsid w:val="00594084"/>
    <w:rsid w:val="00594470"/>
    <w:rsid w:val="0059485C"/>
    <w:rsid w:val="005950AF"/>
    <w:rsid w:val="00595299"/>
    <w:rsid w:val="00596331"/>
    <w:rsid w:val="00596444"/>
    <w:rsid w:val="00596785"/>
    <w:rsid w:val="00596945"/>
    <w:rsid w:val="00596A42"/>
    <w:rsid w:val="005973DD"/>
    <w:rsid w:val="005A0027"/>
    <w:rsid w:val="005A0E82"/>
    <w:rsid w:val="005A10B5"/>
    <w:rsid w:val="005A17E0"/>
    <w:rsid w:val="005A1CB4"/>
    <w:rsid w:val="005A2EA3"/>
    <w:rsid w:val="005A456F"/>
    <w:rsid w:val="005A5950"/>
    <w:rsid w:val="005A6B18"/>
    <w:rsid w:val="005A741A"/>
    <w:rsid w:val="005A7E41"/>
    <w:rsid w:val="005A7F85"/>
    <w:rsid w:val="005B0652"/>
    <w:rsid w:val="005B06BC"/>
    <w:rsid w:val="005B0F75"/>
    <w:rsid w:val="005B1594"/>
    <w:rsid w:val="005B2496"/>
    <w:rsid w:val="005B2E9F"/>
    <w:rsid w:val="005B37BE"/>
    <w:rsid w:val="005B4051"/>
    <w:rsid w:val="005B4AD4"/>
    <w:rsid w:val="005B4DF2"/>
    <w:rsid w:val="005B5E52"/>
    <w:rsid w:val="005B600A"/>
    <w:rsid w:val="005C011E"/>
    <w:rsid w:val="005C07A9"/>
    <w:rsid w:val="005C16D0"/>
    <w:rsid w:val="005C184B"/>
    <w:rsid w:val="005C20CC"/>
    <w:rsid w:val="005C2776"/>
    <w:rsid w:val="005C30C8"/>
    <w:rsid w:val="005C356C"/>
    <w:rsid w:val="005C3C54"/>
    <w:rsid w:val="005C3CE9"/>
    <w:rsid w:val="005C56C1"/>
    <w:rsid w:val="005C6CE0"/>
    <w:rsid w:val="005C6E37"/>
    <w:rsid w:val="005C6F39"/>
    <w:rsid w:val="005C786A"/>
    <w:rsid w:val="005C7E7F"/>
    <w:rsid w:val="005D03DC"/>
    <w:rsid w:val="005D059C"/>
    <w:rsid w:val="005D074E"/>
    <w:rsid w:val="005D07DF"/>
    <w:rsid w:val="005D0961"/>
    <w:rsid w:val="005D0C00"/>
    <w:rsid w:val="005D1E0A"/>
    <w:rsid w:val="005D2A9D"/>
    <w:rsid w:val="005D3732"/>
    <w:rsid w:val="005D3992"/>
    <w:rsid w:val="005D39CC"/>
    <w:rsid w:val="005D3A03"/>
    <w:rsid w:val="005D3A07"/>
    <w:rsid w:val="005D3FF6"/>
    <w:rsid w:val="005D4388"/>
    <w:rsid w:val="005D47FA"/>
    <w:rsid w:val="005D49D2"/>
    <w:rsid w:val="005D4C80"/>
    <w:rsid w:val="005D4E10"/>
    <w:rsid w:val="005D517E"/>
    <w:rsid w:val="005D527F"/>
    <w:rsid w:val="005D55C7"/>
    <w:rsid w:val="005D58C7"/>
    <w:rsid w:val="005D7722"/>
    <w:rsid w:val="005D7DAC"/>
    <w:rsid w:val="005E2306"/>
    <w:rsid w:val="005E2550"/>
    <w:rsid w:val="005E2C27"/>
    <w:rsid w:val="005E2F3C"/>
    <w:rsid w:val="005E414F"/>
    <w:rsid w:val="005E423A"/>
    <w:rsid w:val="005E508E"/>
    <w:rsid w:val="005E525A"/>
    <w:rsid w:val="005E5FF6"/>
    <w:rsid w:val="005E6CA7"/>
    <w:rsid w:val="005E6E0C"/>
    <w:rsid w:val="005E6F1F"/>
    <w:rsid w:val="005E7498"/>
    <w:rsid w:val="005E7A88"/>
    <w:rsid w:val="005E7C8E"/>
    <w:rsid w:val="005F1988"/>
    <w:rsid w:val="005F265B"/>
    <w:rsid w:val="005F3063"/>
    <w:rsid w:val="005F566B"/>
    <w:rsid w:val="005F58A8"/>
    <w:rsid w:val="005F59E3"/>
    <w:rsid w:val="005F5D91"/>
    <w:rsid w:val="005F6E65"/>
    <w:rsid w:val="005F6F9D"/>
    <w:rsid w:val="005F7608"/>
    <w:rsid w:val="005F7E1C"/>
    <w:rsid w:val="00600275"/>
    <w:rsid w:val="006002D0"/>
    <w:rsid w:val="0060085A"/>
    <w:rsid w:val="00600ABE"/>
    <w:rsid w:val="006019A7"/>
    <w:rsid w:val="00604219"/>
    <w:rsid w:val="006049F3"/>
    <w:rsid w:val="00604FB6"/>
    <w:rsid w:val="006050D5"/>
    <w:rsid w:val="006052DD"/>
    <w:rsid w:val="00605561"/>
    <w:rsid w:val="006066D3"/>
    <w:rsid w:val="00606820"/>
    <w:rsid w:val="00606DE1"/>
    <w:rsid w:val="0060734C"/>
    <w:rsid w:val="006114EE"/>
    <w:rsid w:val="00612E72"/>
    <w:rsid w:val="00614A22"/>
    <w:rsid w:val="00614F3D"/>
    <w:rsid w:val="00615DF5"/>
    <w:rsid w:val="006160F0"/>
    <w:rsid w:val="00616CDD"/>
    <w:rsid w:val="0061790A"/>
    <w:rsid w:val="00620F48"/>
    <w:rsid w:val="00621141"/>
    <w:rsid w:val="00621C59"/>
    <w:rsid w:val="00621DF9"/>
    <w:rsid w:val="006226E2"/>
    <w:rsid w:val="006247BA"/>
    <w:rsid w:val="006248A7"/>
    <w:rsid w:val="006249CD"/>
    <w:rsid w:val="00625012"/>
    <w:rsid w:val="006250D0"/>
    <w:rsid w:val="006255B1"/>
    <w:rsid w:val="00625DA1"/>
    <w:rsid w:val="00625E54"/>
    <w:rsid w:val="00626659"/>
    <w:rsid w:val="00626C0F"/>
    <w:rsid w:val="00626E32"/>
    <w:rsid w:val="0063008A"/>
    <w:rsid w:val="0063009D"/>
    <w:rsid w:val="00630471"/>
    <w:rsid w:val="0063053B"/>
    <w:rsid w:val="00630ACB"/>
    <w:rsid w:val="00630D4C"/>
    <w:rsid w:val="00630FC3"/>
    <w:rsid w:val="006311D2"/>
    <w:rsid w:val="00631D5F"/>
    <w:rsid w:val="006323FB"/>
    <w:rsid w:val="00632992"/>
    <w:rsid w:val="0063303C"/>
    <w:rsid w:val="006331DD"/>
    <w:rsid w:val="006338A9"/>
    <w:rsid w:val="00633ED1"/>
    <w:rsid w:val="00634654"/>
    <w:rsid w:val="006347F6"/>
    <w:rsid w:val="00635680"/>
    <w:rsid w:val="006357BA"/>
    <w:rsid w:val="00635E26"/>
    <w:rsid w:val="00636E49"/>
    <w:rsid w:val="00636F65"/>
    <w:rsid w:val="00640C8E"/>
    <w:rsid w:val="00641A16"/>
    <w:rsid w:val="00641A2D"/>
    <w:rsid w:val="00641B9E"/>
    <w:rsid w:val="00642064"/>
    <w:rsid w:val="006420CD"/>
    <w:rsid w:val="0064332B"/>
    <w:rsid w:val="006435D6"/>
    <w:rsid w:val="006436F6"/>
    <w:rsid w:val="006439D6"/>
    <w:rsid w:val="00643DED"/>
    <w:rsid w:val="0064455B"/>
    <w:rsid w:val="00644D3E"/>
    <w:rsid w:val="00644D83"/>
    <w:rsid w:val="00644DE4"/>
    <w:rsid w:val="00644F26"/>
    <w:rsid w:val="00645679"/>
    <w:rsid w:val="00646B0A"/>
    <w:rsid w:val="0064752A"/>
    <w:rsid w:val="00650593"/>
    <w:rsid w:val="00650620"/>
    <w:rsid w:val="0065087B"/>
    <w:rsid w:val="006509F7"/>
    <w:rsid w:val="00650DDE"/>
    <w:rsid w:val="0065115C"/>
    <w:rsid w:val="00651BCB"/>
    <w:rsid w:val="00651DE4"/>
    <w:rsid w:val="00652491"/>
    <w:rsid w:val="00652BE8"/>
    <w:rsid w:val="00653250"/>
    <w:rsid w:val="00653554"/>
    <w:rsid w:val="00653935"/>
    <w:rsid w:val="006540AC"/>
    <w:rsid w:val="00654A57"/>
    <w:rsid w:val="00654E1F"/>
    <w:rsid w:val="00655D4D"/>
    <w:rsid w:val="0065609F"/>
    <w:rsid w:val="0065686B"/>
    <w:rsid w:val="00656D62"/>
    <w:rsid w:val="006579EA"/>
    <w:rsid w:val="00660360"/>
    <w:rsid w:val="006612A4"/>
    <w:rsid w:val="0066212B"/>
    <w:rsid w:val="0066240A"/>
    <w:rsid w:val="0066334E"/>
    <w:rsid w:val="00663A54"/>
    <w:rsid w:val="006640F8"/>
    <w:rsid w:val="0066444D"/>
    <w:rsid w:val="006647BD"/>
    <w:rsid w:val="00664B91"/>
    <w:rsid w:val="0066662B"/>
    <w:rsid w:val="00666BDB"/>
    <w:rsid w:val="00666DA4"/>
    <w:rsid w:val="00666FA6"/>
    <w:rsid w:val="006670A7"/>
    <w:rsid w:val="00667556"/>
    <w:rsid w:val="00670CF9"/>
    <w:rsid w:val="00671CEA"/>
    <w:rsid w:val="00672234"/>
    <w:rsid w:val="006730B0"/>
    <w:rsid w:val="00673729"/>
    <w:rsid w:val="00673E15"/>
    <w:rsid w:val="00674306"/>
    <w:rsid w:val="0067430A"/>
    <w:rsid w:val="006747E3"/>
    <w:rsid w:val="00674B6C"/>
    <w:rsid w:val="006759B5"/>
    <w:rsid w:val="006764B9"/>
    <w:rsid w:val="00676807"/>
    <w:rsid w:val="0067723C"/>
    <w:rsid w:val="00680113"/>
    <w:rsid w:val="00680193"/>
    <w:rsid w:val="00681CB8"/>
    <w:rsid w:val="00682553"/>
    <w:rsid w:val="00682CA5"/>
    <w:rsid w:val="006847C8"/>
    <w:rsid w:val="00685307"/>
    <w:rsid w:val="006854F3"/>
    <w:rsid w:val="00685B8A"/>
    <w:rsid w:val="0068684B"/>
    <w:rsid w:val="00686CE6"/>
    <w:rsid w:val="00686DB3"/>
    <w:rsid w:val="00687A8F"/>
    <w:rsid w:val="0069009C"/>
    <w:rsid w:val="00690413"/>
    <w:rsid w:val="00690632"/>
    <w:rsid w:val="00690B70"/>
    <w:rsid w:val="00690DA5"/>
    <w:rsid w:val="0069180F"/>
    <w:rsid w:val="00691812"/>
    <w:rsid w:val="006923F5"/>
    <w:rsid w:val="006929BD"/>
    <w:rsid w:val="006935F6"/>
    <w:rsid w:val="006938E0"/>
    <w:rsid w:val="006959B2"/>
    <w:rsid w:val="00695B1C"/>
    <w:rsid w:val="00696267"/>
    <w:rsid w:val="006965C5"/>
    <w:rsid w:val="006970F9"/>
    <w:rsid w:val="00697126"/>
    <w:rsid w:val="006A07D5"/>
    <w:rsid w:val="006A1114"/>
    <w:rsid w:val="006A11EF"/>
    <w:rsid w:val="006A18A0"/>
    <w:rsid w:val="006A1A40"/>
    <w:rsid w:val="006A1B25"/>
    <w:rsid w:val="006A2FCF"/>
    <w:rsid w:val="006A4ABE"/>
    <w:rsid w:val="006A5274"/>
    <w:rsid w:val="006A5573"/>
    <w:rsid w:val="006A5973"/>
    <w:rsid w:val="006A6312"/>
    <w:rsid w:val="006A65DC"/>
    <w:rsid w:val="006A691A"/>
    <w:rsid w:val="006A6E5E"/>
    <w:rsid w:val="006A7E08"/>
    <w:rsid w:val="006A7EAD"/>
    <w:rsid w:val="006B0247"/>
    <w:rsid w:val="006B0333"/>
    <w:rsid w:val="006B047B"/>
    <w:rsid w:val="006B12FE"/>
    <w:rsid w:val="006B1498"/>
    <w:rsid w:val="006B16A4"/>
    <w:rsid w:val="006B2FFE"/>
    <w:rsid w:val="006B3493"/>
    <w:rsid w:val="006B3A03"/>
    <w:rsid w:val="006B3A2E"/>
    <w:rsid w:val="006B465B"/>
    <w:rsid w:val="006B46AB"/>
    <w:rsid w:val="006B4981"/>
    <w:rsid w:val="006B6130"/>
    <w:rsid w:val="006B6147"/>
    <w:rsid w:val="006B64C4"/>
    <w:rsid w:val="006B66E4"/>
    <w:rsid w:val="006B6A58"/>
    <w:rsid w:val="006B71D3"/>
    <w:rsid w:val="006B7560"/>
    <w:rsid w:val="006C0D1B"/>
    <w:rsid w:val="006C1FCD"/>
    <w:rsid w:val="006C1FEC"/>
    <w:rsid w:val="006C2D8C"/>
    <w:rsid w:val="006C31B6"/>
    <w:rsid w:val="006C49BD"/>
    <w:rsid w:val="006C4F89"/>
    <w:rsid w:val="006C50A2"/>
    <w:rsid w:val="006C57D6"/>
    <w:rsid w:val="006C5B18"/>
    <w:rsid w:val="006C5E37"/>
    <w:rsid w:val="006C6B8A"/>
    <w:rsid w:val="006C7676"/>
    <w:rsid w:val="006D000E"/>
    <w:rsid w:val="006D0052"/>
    <w:rsid w:val="006D02CA"/>
    <w:rsid w:val="006D0E68"/>
    <w:rsid w:val="006D2335"/>
    <w:rsid w:val="006D306C"/>
    <w:rsid w:val="006D33BC"/>
    <w:rsid w:val="006D489E"/>
    <w:rsid w:val="006D4DF5"/>
    <w:rsid w:val="006D5A9D"/>
    <w:rsid w:val="006D5AE3"/>
    <w:rsid w:val="006D5BC6"/>
    <w:rsid w:val="006D5D17"/>
    <w:rsid w:val="006D6BF5"/>
    <w:rsid w:val="006D77B9"/>
    <w:rsid w:val="006D7AB7"/>
    <w:rsid w:val="006E00F9"/>
    <w:rsid w:val="006E0862"/>
    <w:rsid w:val="006E09BB"/>
    <w:rsid w:val="006E0D7E"/>
    <w:rsid w:val="006E2051"/>
    <w:rsid w:val="006E26BB"/>
    <w:rsid w:val="006E2965"/>
    <w:rsid w:val="006E2C4D"/>
    <w:rsid w:val="006E2D10"/>
    <w:rsid w:val="006E3629"/>
    <w:rsid w:val="006E3AF6"/>
    <w:rsid w:val="006E3BF2"/>
    <w:rsid w:val="006E46D5"/>
    <w:rsid w:val="006E4884"/>
    <w:rsid w:val="006E59D8"/>
    <w:rsid w:val="006E5AAE"/>
    <w:rsid w:val="006E65DC"/>
    <w:rsid w:val="006E75D8"/>
    <w:rsid w:val="006F0C53"/>
    <w:rsid w:val="006F1139"/>
    <w:rsid w:val="006F1E2B"/>
    <w:rsid w:val="006F1F1F"/>
    <w:rsid w:val="006F237B"/>
    <w:rsid w:val="006F2919"/>
    <w:rsid w:val="006F440E"/>
    <w:rsid w:val="006F5284"/>
    <w:rsid w:val="006F5CB0"/>
    <w:rsid w:val="006F5EE8"/>
    <w:rsid w:val="006F60A7"/>
    <w:rsid w:val="006F60C8"/>
    <w:rsid w:val="006F6F60"/>
    <w:rsid w:val="006F7218"/>
    <w:rsid w:val="006F78A8"/>
    <w:rsid w:val="007001CF"/>
    <w:rsid w:val="0070073E"/>
    <w:rsid w:val="00700B07"/>
    <w:rsid w:val="0070146C"/>
    <w:rsid w:val="007014F0"/>
    <w:rsid w:val="007018B0"/>
    <w:rsid w:val="00701C4D"/>
    <w:rsid w:val="00702831"/>
    <w:rsid w:val="00702C88"/>
    <w:rsid w:val="00702DF9"/>
    <w:rsid w:val="007033C5"/>
    <w:rsid w:val="0070391C"/>
    <w:rsid w:val="00703CFB"/>
    <w:rsid w:val="00703DF9"/>
    <w:rsid w:val="00704428"/>
    <w:rsid w:val="00705A6C"/>
    <w:rsid w:val="00705B03"/>
    <w:rsid w:val="007062A4"/>
    <w:rsid w:val="00706A8B"/>
    <w:rsid w:val="00706AC5"/>
    <w:rsid w:val="00707585"/>
    <w:rsid w:val="00707871"/>
    <w:rsid w:val="00707CB1"/>
    <w:rsid w:val="00707E49"/>
    <w:rsid w:val="007105D5"/>
    <w:rsid w:val="00710D86"/>
    <w:rsid w:val="00711BB4"/>
    <w:rsid w:val="00711BBC"/>
    <w:rsid w:val="00711C67"/>
    <w:rsid w:val="0071202C"/>
    <w:rsid w:val="007120F9"/>
    <w:rsid w:val="0071219F"/>
    <w:rsid w:val="007123D1"/>
    <w:rsid w:val="00713CC5"/>
    <w:rsid w:val="007155DF"/>
    <w:rsid w:val="007167B7"/>
    <w:rsid w:val="00720D40"/>
    <w:rsid w:val="007211DA"/>
    <w:rsid w:val="007217DD"/>
    <w:rsid w:val="00721A57"/>
    <w:rsid w:val="00721E89"/>
    <w:rsid w:val="00722404"/>
    <w:rsid w:val="00722930"/>
    <w:rsid w:val="00723E10"/>
    <w:rsid w:val="0072438B"/>
    <w:rsid w:val="0072461B"/>
    <w:rsid w:val="00724805"/>
    <w:rsid w:val="007250E3"/>
    <w:rsid w:val="00726BEB"/>
    <w:rsid w:val="007272DD"/>
    <w:rsid w:val="00727A1B"/>
    <w:rsid w:val="00727B33"/>
    <w:rsid w:val="00727B6F"/>
    <w:rsid w:val="007310D0"/>
    <w:rsid w:val="00731D09"/>
    <w:rsid w:val="00732643"/>
    <w:rsid w:val="00732659"/>
    <w:rsid w:val="00732E00"/>
    <w:rsid w:val="00732F3C"/>
    <w:rsid w:val="00733976"/>
    <w:rsid w:val="007344BE"/>
    <w:rsid w:val="007347A3"/>
    <w:rsid w:val="007347E4"/>
    <w:rsid w:val="00734C22"/>
    <w:rsid w:val="00734F31"/>
    <w:rsid w:val="00735303"/>
    <w:rsid w:val="00735666"/>
    <w:rsid w:val="00735ABD"/>
    <w:rsid w:val="0073647F"/>
    <w:rsid w:val="00736E70"/>
    <w:rsid w:val="007375C6"/>
    <w:rsid w:val="007376B3"/>
    <w:rsid w:val="00737C39"/>
    <w:rsid w:val="00740F23"/>
    <w:rsid w:val="00740F42"/>
    <w:rsid w:val="007413E9"/>
    <w:rsid w:val="0074169A"/>
    <w:rsid w:val="007420EF"/>
    <w:rsid w:val="00743A28"/>
    <w:rsid w:val="00743BFB"/>
    <w:rsid w:val="007445DC"/>
    <w:rsid w:val="007445DE"/>
    <w:rsid w:val="007446FB"/>
    <w:rsid w:val="00745172"/>
    <w:rsid w:val="007459A9"/>
    <w:rsid w:val="00746560"/>
    <w:rsid w:val="00746785"/>
    <w:rsid w:val="00746CBC"/>
    <w:rsid w:val="007477E7"/>
    <w:rsid w:val="00747AEC"/>
    <w:rsid w:val="00747E72"/>
    <w:rsid w:val="0075052B"/>
    <w:rsid w:val="00750591"/>
    <w:rsid w:val="0075226E"/>
    <w:rsid w:val="00752391"/>
    <w:rsid w:val="00752FF7"/>
    <w:rsid w:val="0075375C"/>
    <w:rsid w:val="007537D1"/>
    <w:rsid w:val="007541FB"/>
    <w:rsid w:val="00754459"/>
    <w:rsid w:val="0075477B"/>
    <w:rsid w:val="007547B3"/>
    <w:rsid w:val="00754A07"/>
    <w:rsid w:val="00754DEC"/>
    <w:rsid w:val="00755844"/>
    <w:rsid w:val="00756265"/>
    <w:rsid w:val="007572AC"/>
    <w:rsid w:val="00757545"/>
    <w:rsid w:val="00757A0A"/>
    <w:rsid w:val="007605D3"/>
    <w:rsid w:val="007605E6"/>
    <w:rsid w:val="00760765"/>
    <w:rsid w:val="0076171F"/>
    <w:rsid w:val="00761CCC"/>
    <w:rsid w:val="00762592"/>
    <w:rsid w:val="00763411"/>
    <w:rsid w:val="007635B0"/>
    <w:rsid w:val="00763821"/>
    <w:rsid w:val="0076509B"/>
    <w:rsid w:val="0076514E"/>
    <w:rsid w:val="00765766"/>
    <w:rsid w:val="00765778"/>
    <w:rsid w:val="00766641"/>
    <w:rsid w:val="0076742E"/>
    <w:rsid w:val="007718FA"/>
    <w:rsid w:val="00771939"/>
    <w:rsid w:val="00772508"/>
    <w:rsid w:val="007725F7"/>
    <w:rsid w:val="00772811"/>
    <w:rsid w:val="007733AD"/>
    <w:rsid w:val="007733CE"/>
    <w:rsid w:val="00773AEE"/>
    <w:rsid w:val="00773AF7"/>
    <w:rsid w:val="0077424C"/>
    <w:rsid w:val="00774849"/>
    <w:rsid w:val="00774C77"/>
    <w:rsid w:val="00774DC8"/>
    <w:rsid w:val="00774F76"/>
    <w:rsid w:val="007753A4"/>
    <w:rsid w:val="007768DE"/>
    <w:rsid w:val="00777032"/>
    <w:rsid w:val="00777077"/>
    <w:rsid w:val="007771EF"/>
    <w:rsid w:val="007772D7"/>
    <w:rsid w:val="0078044F"/>
    <w:rsid w:val="00780700"/>
    <w:rsid w:val="00780732"/>
    <w:rsid w:val="00780A48"/>
    <w:rsid w:val="00780C88"/>
    <w:rsid w:val="00782334"/>
    <w:rsid w:val="00782FBB"/>
    <w:rsid w:val="00783820"/>
    <w:rsid w:val="00783A81"/>
    <w:rsid w:val="00784279"/>
    <w:rsid w:val="0078428D"/>
    <w:rsid w:val="00785309"/>
    <w:rsid w:val="007855FD"/>
    <w:rsid w:val="00786254"/>
    <w:rsid w:val="0078665B"/>
    <w:rsid w:val="00786960"/>
    <w:rsid w:val="00786A4E"/>
    <w:rsid w:val="007870AA"/>
    <w:rsid w:val="007871DC"/>
    <w:rsid w:val="0079094E"/>
    <w:rsid w:val="00790B66"/>
    <w:rsid w:val="0079206C"/>
    <w:rsid w:val="00793307"/>
    <w:rsid w:val="007934D0"/>
    <w:rsid w:val="00793BEC"/>
    <w:rsid w:val="007940B1"/>
    <w:rsid w:val="00794161"/>
    <w:rsid w:val="0079423E"/>
    <w:rsid w:val="007943F9"/>
    <w:rsid w:val="007947DE"/>
    <w:rsid w:val="00794FE0"/>
    <w:rsid w:val="007956F5"/>
    <w:rsid w:val="00796358"/>
    <w:rsid w:val="007965C0"/>
    <w:rsid w:val="00796EE6"/>
    <w:rsid w:val="007A01D1"/>
    <w:rsid w:val="007A02B7"/>
    <w:rsid w:val="007A0CBD"/>
    <w:rsid w:val="007A1215"/>
    <w:rsid w:val="007A17F9"/>
    <w:rsid w:val="007A1A6C"/>
    <w:rsid w:val="007A2AB6"/>
    <w:rsid w:val="007A2B4E"/>
    <w:rsid w:val="007A318E"/>
    <w:rsid w:val="007A3362"/>
    <w:rsid w:val="007A39D3"/>
    <w:rsid w:val="007A411D"/>
    <w:rsid w:val="007A4F74"/>
    <w:rsid w:val="007A6268"/>
    <w:rsid w:val="007A67C3"/>
    <w:rsid w:val="007A6DB4"/>
    <w:rsid w:val="007A79DB"/>
    <w:rsid w:val="007B0AA6"/>
    <w:rsid w:val="007B0BC8"/>
    <w:rsid w:val="007B0E91"/>
    <w:rsid w:val="007B1FDC"/>
    <w:rsid w:val="007B2754"/>
    <w:rsid w:val="007B275B"/>
    <w:rsid w:val="007B278D"/>
    <w:rsid w:val="007B2D7B"/>
    <w:rsid w:val="007B3765"/>
    <w:rsid w:val="007B3E5F"/>
    <w:rsid w:val="007B42D3"/>
    <w:rsid w:val="007B48D8"/>
    <w:rsid w:val="007B4C67"/>
    <w:rsid w:val="007B520D"/>
    <w:rsid w:val="007B58B5"/>
    <w:rsid w:val="007B5A55"/>
    <w:rsid w:val="007B618E"/>
    <w:rsid w:val="007B6B25"/>
    <w:rsid w:val="007B76C8"/>
    <w:rsid w:val="007C000D"/>
    <w:rsid w:val="007C1DF0"/>
    <w:rsid w:val="007C2356"/>
    <w:rsid w:val="007C371F"/>
    <w:rsid w:val="007C474A"/>
    <w:rsid w:val="007C4972"/>
    <w:rsid w:val="007C49C4"/>
    <w:rsid w:val="007C4CAD"/>
    <w:rsid w:val="007C5DC0"/>
    <w:rsid w:val="007C766A"/>
    <w:rsid w:val="007C7D56"/>
    <w:rsid w:val="007D0547"/>
    <w:rsid w:val="007D05CA"/>
    <w:rsid w:val="007D08AB"/>
    <w:rsid w:val="007D0B6D"/>
    <w:rsid w:val="007D166F"/>
    <w:rsid w:val="007D1BC3"/>
    <w:rsid w:val="007D1CB6"/>
    <w:rsid w:val="007D2A8A"/>
    <w:rsid w:val="007D4244"/>
    <w:rsid w:val="007D4397"/>
    <w:rsid w:val="007D4DBF"/>
    <w:rsid w:val="007D53C0"/>
    <w:rsid w:val="007D5583"/>
    <w:rsid w:val="007D60EF"/>
    <w:rsid w:val="007D6425"/>
    <w:rsid w:val="007D6C00"/>
    <w:rsid w:val="007D721C"/>
    <w:rsid w:val="007E05A1"/>
    <w:rsid w:val="007E2906"/>
    <w:rsid w:val="007E47FE"/>
    <w:rsid w:val="007E4ACE"/>
    <w:rsid w:val="007E4B0B"/>
    <w:rsid w:val="007E70D8"/>
    <w:rsid w:val="007E7D8E"/>
    <w:rsid w:val="007E7F7A"/>
    <w:rsid w:val="007F06A1"/>
    <w:rsid w:val="007F0EE3"/>
    <w:rsid w:val="007F1470"/>
    <w:rsid w:val="007F198C"/>
    <w:rsid w:val="007F263C"/>
    <w:rsid w:val="007F41C9"/>
    <w:rsid w:val="007F5AC7"/>
    <w:rsid w:val="007F5D13"/>
    <w:rsid w:val="007F67FE"/>
    <w:rsid w:val="007F7436"/>
    <w:rsid w:val="007F7793"/>
    <w:rsid w:val="0080024C"/>
    <w:rsid w:val="008006BE"/>
    <w:rsid w:val="008008DA"/>
    <w:rsid w:val="00800C16"/>
    <w:rsid w:val="0080262C"/>
    <w:rsid w:val="008028F9"/>
    <w:rsid w:val="00803B29"/>
    <w:rsid w:val="00803C70"/>
    <w:rsid w:val="0080431F"/>
    <w:rsid w:val="0080450F"/>
    <w:rsid w:val="00804CD1"/>
    <w:rsid w:val="00805420"/>
    <w:rsid w:val="00805520"/>
    <w:rsid w:val="008055E6"/>
    <w:rsid w:val="00806C53"/>
    <w:rsid w:val="00810509"/>
    <w:rsid w:val="00810854"/>
    <w:rsid w:val="00812396"/>
    <w:rsid w:val="00812797"/>
    <w:rsid w:val="00812BA0"/>
    <w:rsid w:val="0081309A"/>
    <w:rsid w:val="008131A6"/>
    <w:rsid w:val="008133D4"/>
    <w:rsid w:val="008135D5"/>
    <w:rsid w:val="00815274"/>
    <w:rsid w:val="008160B3"/>
    <w:rsid w:val="0081669D"/>
    <w:rsid w:val="008177CC"/>
    <w:rsid w:val="008177F0"/>
    <w:rsid w:val="00817E9F"/>
    <w:rsid w:val="00820435"/>
    <w:rsid w:val="008206D8"/>
    <w:rsid w:val="00820DBE"/>
    <w:rsid w:val="0082163C"/>
    <w:rsid w:val="008216AF"/>
    <w:rsid w:val="00821987"/>
    <w:rsid w:val="0082276F"/>
    <w:rsid w:val="008237A7"/>
    <w:rsid w:val="00824172"/>
    <w:rsid w:val="00824BBA"/>
    <w:rsid w:val="00824C99"/>
    <w:rsid w:val="00824D52"/>
    <w:rsid w:val="00824EBE"/>
    <w:rsid w:val="008251B6"/>
    <w:rsid w:val="00825620"/>
    <w:rsid w:val="0082604F"/>
    <w:rsid w:val="00826DBB"/>
    <w:rsid w:val="00826E2B"/>
    <w:rsid w:val="0082733B"/>
    <w:rsid w:val="00827FD0"/>
    <w:rsid w:val="00830F3B"/>
    <w:rsid w:val="0083116D"/>
    <w:rsid w:val="0083197B"/>
    <w:rsid w:val="00831C08"/>
    <w:rsid w:val="00831E1B"/>
    <w:rsid w:val="00833B13"/>
    <w:rsid w:val="00833B8F"/>
    <w:rsid w:val="00833EDB"/>
    <w:rsid w:val="00834A38"/>
    <w:rsid w:val="00834BC7"/>
    <w:rsid w:val="0083586E"/>
    <w:rsid w:val="00835D37"/>
    <w:rsid w:val="0083643B"/>
    <w:rsid w:val="00836541"/>
    <w:rsid w:val="008369F1"/>
    <w:rsid w:val="00837B54"/>
    <w:rsid w:val="0084001A"/>
    <w:rsid w:val="00840178"/>
    <w:rsid w:val="00840421"/>
    <w:rsid w:val="00840B37"/>
    <w:rsid w:val="008419AD"/>
    <w:rsid w:val="008426B1"/>
    <w:rsid w:val="008427E1"/>
    <w:rsid w:val="00843B27"/>
    <w:rsid w:val="0084487E"/>
    <w:rsid w:val="00844D44"/>
    <w:rsid w:val="00845085"/>
    <w:rsid w:val="00845E0B"/>
    <w:rsid w:val="00845EAB"/>
    <w:rsid w:val="00845FB3"/>
    <w:rsid w:val="00846080"/>
    <w:rsid w:val="008461B4"/>
    <w:rsid w:val="00846780"/>
    <w:rsid w:val="00846C07"/>
    <w:rsid w:val="0084702F"/>
    <w:rsid w:val="008472FD"/>
    <w:rsid w:val="008473A2"/>
    <w:rsid w:val="00847606"/>
    <w:rsid w:val="0085072E"/>
    <w:rsid w:val="00850923"/>
    <w:rsid w:val="0085150C"/>
    <w:rsid w:val="008519CF"/>
    <w:rsid w:val="00853F07"/>
    <w:rsid w:val="008542F7"/>
    <w:rsid w:val="0085518A"/>
    <w:rsid w:val="00855D22"/>
    <w:rsid w:val="00855FF6"/>
    <w:rsid w:val="00856574"/>
    <w:rsid w:val="0085685C"/>
    <w:rsid w:val="00856D78"/>
    <w:rsid w:val="0085714D"/>
    <w:rsid w:val="008602B8"/>
    <w:rsid w:val="008603DD"/>
    <w:rsid w:val="00860CDE"/>
    <w:rsid w:val="00860DD9"/>
    <w:rsid w:val="00861646"/>
    <w:rsid w:val="00861654"/>
    <w:rsid w:val="00861EE2"/>
    <w:rsid w:val="00862CA9"/>
    <w:rsid w:val="0086325F"/>
    <w:rsid w:val="00863893"/>
    <w:rsid w:val="00863CB0"/>
    <w:rsid w:val="00865496"/>
    <w:rsid w:val="00865630"/>
    <w:rsid w:val="00865860"/>
    <w:rsid w:val="00867399"/>
    <w:rsid w:val="00867996"/>
    <w:rsid w:val="00867CD4"/>
    <w:rsid w:val="00867DD3"/>
    <w:rsid w:val="008703C6"/>
    <w:rsid w:val="0087044D"/>
    <w:rsid w:val="00870869"/>
    <w:rsid w:val="00870A47"/>
    <w:rsid w:val="00870B11"/>
    <w:rsid w:val="0087139E"/>
    <w:rsid w:val="008714C1"/>
    <w:rsid w:val="00872BEF"/>
    <w:rsid w:val="00872F34"/>
    <w:rsid w:val="008733F9"/>
    <w:rsid w:val="00873ABC"/>
    <w:rsid w:val="00874461"/>
    <w:rsid w:val="0087467C"/>
    <w:rsid w:val="008752B1"/>
    <w:rsid w:val="0087552C"/>
    <w:rsid w:val="008755EE"/>
    <w:rsid w:val="00875B3B"/>
    <w:rsid w:val="00875E89"/>
    <w:rsid w:val="00876A0A"/>
    <w:rsid w:val="00876AE2"/>
    <w:rsid w:val="00877BBF"/>
    <w:rsid w:val="00880039"/>
    <w:rsid w:val="00880B0F"/>
    <w:rsid w:val="00880BB5"/>
    <w:rsid w:val="00880EEE"/>
    <w:rsid w:val="0088128B"/>
    <w:rsid w:val="008816AD"/>
    <w:rsid w:val="00882A67"/>
    <w:rsid w:val="00883090"/>
    <w:rsid w:val="008839EC"/>
    <w:rsid w:val="00883A26"/>
    <w:rsid w:val="00883C56"/>
    <w:rsid w:val="00883F63"/>
    <w:rsid w:val="0088464B"/>
    <w:rsid w:val="00884EA3"/>
    <w:rsid w:val="0088684E"/>
    <w:rsid w:val="008875C2"/>
    <w:rsid w:val="0089050E"/>
    <w:rsid w:val="008909DB"/>
    <w:rsid w:val="00890C16"/>
    <w:rsid w:val="00890C86"/>
    <w:rsid w:val="0089329B"/>
    <w:rsid w:val="00893970"/>
    <w:rsid w:val="00893F04"/>
    <w:rsid w:val="0089434B"/>
    <w:rsid w:val="0089437D"/>
    <w:rsid w:val="0089545C"/>
    <w:rsid w:val="00895E41"/>
    <w:rsid w:val="008964E7"/>
    <w:rsid w:val="00896ADF"/>
    <w:rsid w:val="00896C65"/>
    <w:rsid w:val="00896EB7"/>
    <w:rsid w:val="008973B2"/>
    <w:rsid w:val="00897B82"/>
    <w:rsid w:val="00897E8F"/>
    <w:rsid w:val="008A0A77"/>
    <w:rsid w:val="008A1FC9"/>
    <w:rsid w:val="008A2393"/>
    <w:rsid w:val="008A2AD1"/>
    <w:rsid w:val="008A2D28"/>
    <w:rsid w:val="008A2D6A"/>
    <w:rsid w:val="008A2DF5"/>
    <w:rsid w:val="008A2F43"/>
    <w:rsid w:val="008A3247"/>
    <w:rsid w:val="008A3E39"/>
    <w:rsid w:val="008A4170"/>
    <w:rsid w:val="008A4388"/>
    <w:rsid w:val="008A4398"/>
    <w:rsid w:val="008A484F"/>
    <w:rsid w:val="008A4A84"/>
    <w:rsid w:val="008A4F58"/>
    <w:rsid w:val="008A54D6"/>
    <w:rsid w:val="008A56A3"/>
    <w:rsid w:val="008A6611"/>
    <w:rsid w:val="008A72E9"/>
    <w:rsid w:val="008A7F70"/>
    <w:rsid w:val="008B0454"/>
    <w:rsid w:val="008B1D4C"/>
    <w:rsid w:val="008B1F3F"/>
    <w:rsid w:val="008B2036"/>
    <w:rsid w:val="008B206C"/>
    <w:rsid w:val="008B2676"/>
    <w:rsid w:val="008B357E"/>
    <w:rsid w:val="008B3B9A"/>
    <w:rsid w:val="008B3D05"/>
    <w:rsid w:val="008B4D0A"/>
    <w:rsid w:val="008B5DBE"/>
    <w:rsid w:val="008B619D"/>
    <w:rsid w:val="008B61F0"/>
    <w:rsid w:val="008B69E5"/>
    <w:rsid w:val="008C0799"/>
    <w:rsid w:val="008C1543"/>
    <w:rsid w:val="008C3427"/>
    <w:rsid w:val="008C38EA"/>
    <w:rsid w:val="008C4204"/>
    <w:rsid w:val="008C4629"/>
    <w:rsid w:val="008C4913"/>
    <w:rsid w:val="008C52B5"/>
    <w:rsid w:val="008C543A"/>
    <w:rsid w:val="008C591B"/>
    <w:rsid w:val="008C5B7C"/>
    <w:rsid w:val="008C5E6A"/>
    <w:rsid w:val="008C6BC9"/>
    <w:rsid w:val="008C6C60"/>
    <w:rsid w:val="008C7245"/>
    <w:rsid w:val="008D0009"/>
    <w:rsid w:val="008D0341"/>
    <w:rsid w:val="008D0562"/>
    <w:rsid w:val="008D0D75"/>
    <w:rsid w:val="008D1BE6"/>
    <w:rsid w:val="008D1F49"/>
    <w:rsid w:val="008D22F8"/>
    <w:rsid w:val="008D2F14"/>
    <w:rsid w:val="008D59E9"/>
    <w:rsid w:val="008D61A3"/>
    <w:rsid w:val="008D6486"/>
    <w:rsid w:val="008D7111"/>
    <w:rsid w:val="008D722F"/>
    <w:rsid w:val="008E03CC"/>
    <w:rsid w:val="008E052B"/>
    <w:rsid w:val="008E187F"/>
    <w:rsid w:val="008E267E"/>
    <w:rsid w:val="008E37E4"/>
    <w:rsid w:val="008E38B9"/>
    <w:rsid w:val="008E3C59"/>
    <w:rsid w:val="008E48A8"/>
    <w:rsid w:val="008E4F36"/>
    <w:rsid w:val="008E5358"/>
    <w:rsid w:val="008E5404"/>
    <w:rsid w:val="008E6327"/>
    <w:rsid w:val="008E6504"/>
    <w:rsid w:val="008E6EE7"/>
    <w:rsid w:val="008E6EF9"/>
    <w:rsid w:val="008E7360"/>
    <w:rsid w:val="008F15D6"/>
    <w:rsid w:val="008F2CDB"/>
    <w:rsid w:val="008F30A3"/>
    <w:rsid w:val="008F3B87"/>
    <w:rsid w:val="008F44DE"/>
    <w:rsid w:val="008F4B6E"/>
    <w:rsid w:val="008F5126"/>
    <w:rsid w:val="008F583B"/>
    <w:rsid w:val="008F5A2F"/>
    <w:rsid w:val="008F641C"/>
    <w:rsid w:val="008F6B3E"/>
    <w:rsid w:val="008F718E"/>
    <w:rsid w:val="008F72F8"/>
    <w:rsid w:val="00900808"/>
    <w:rsid w:val="00900867"/>
    <w:rsid w:val="00900C71"/>
    <w:rsid w:val="009011A3"/>
    <w:rsid w:val="0090141F"/>
    <w:rsid w:val="00901773"/>
    <w:rsid w:val="0090197D"/>
    <w:rsid w:val="0090226E"/>
    <w:rsid w:val="00902299"/>
    <w:rsid w:val="0090292E"/>
    <w:rsid w:val="00902DC1"/>
    <w:rsid w:val="00902F6D"/>
    <w:rsid w:val="00903054"/>
    <w:rsid w:val="00903D23"/>
    <w:rsid w:val="00904957"/>
    <w:rsid w:val="00904974"/>
    <w:rsid w:val="00905323"/>
    <w:rsid w:val="00905A1F"/>
    <w:rsid w:val="00906369"/>
    <w:rsid w:val="00907BCD"/>
    <w:rsid w:val="00910310"/>
    <w:rsid w:val="00910D9E"/>
    <w:rsid w:val="00910DCF"/>
    <w:rsid w:val="00911C05"/>
    <w:rsid w:val="009128DA"/>
    <w:rsid w:val="00912B55"/>
    <w:rsid w:val="009131F5"/>
    <w:rsid w:val="009139B3"/>
    <w:rsid w:val="00913C4A"/>
    <w:rsid w:val="00913F4A"/>
    <w:rsid w:val="0091507B"/>
    <w:rsid w:val="00916311"/>
    <w:rsid w:val="009163A7"/>
    <w:rsid w:val="00916745"/>
    <w:rsid w:val="00916B83"/>
    <w:rsid w:val="00916ED7"/>
    <w:rsid w:val="00916EED"/>
    <w:rsid w:val="00917E62"/>
    <w:rsid w:val="00920860"/>
    <w:rsid w:val="00920CA9"/>
    <w:rsid w:val="0092205E"/>
    <w:rsid w:val="00922B46"/>
    <w:rsid w:val="009232AD"/>
    <w:rsid w:val="00923B64"/>
    <w:rsid w:val="009243FF"/>
    <w:rsid w:val="00924932"/>
    <w:rsid w:val="00924949"/>
    <w:rsid w:val="009251EE"/>
    <w:rsid w:val="009254DC"/>
    <w:rsid w:val="00925A6F"/>
    <w:rsid w:val="00926AC3"/>
    <w:rsid w:val="00926AF2"/>
    <w:rsid w:val="0092761A"/>
    <w:rsid w:val="009279A0"/>
    <w:rsid w:val="009300E5"/>
    <w:rsid w:val="00930621"/>
    <w:rsid w:val="00930B0C"/>
    <w:rsid w:val="00930B37"/>
    <w:rsid w:val="00931360"/>
    <w:rsid w:val="0093153A"/>
    <w:rsid w:val="00931713"/>
    <w:rsid w:val="00931DEC"/>
    <w:rsid w:val="009320FF"/>
    <w:rsid w:val="00932A20"/>
    <w:rsid w:val="00932E32"/>
    <w:rsid w:val="009335AC"/>
    <w:rsid w:val="00933B7E"/>
    <w:rsid w:val="00934012"/>
    <w:rsid w:val="00934920"/>
    <w:rsid w:val="00934CD2"/>
    <w:rsid w:val="00935054"/>
    <w:rsid w:val="00935929"/>
    <w:rsid w:val="00935F36"/>
    <w:rsid w:val="00936674"/>
    <w:rsid w:val="00936EDE"/>
    <w:rsid w:val="0093710B"/>
    <w:rsid w:val="00940E12"/>
    <w:rsid w:val="009411C6"/>
    <w:rsid w:val="00941CC1"/>
    <w:rsid w:val="00941E1A"/>
    <w:rsid w:val="00942396"/>
    <w:rsid w:val="00942F6B"/>
    <w:rsid w:val="0094468E"/>
    <w:rsid w:val="00945049"/>
    <w:rsid w:val="009450ED"/>
    <w:rsid w:val="0094525E"/>
    <w:rsid w:val="00945F74"/>
    <w:rsid w:val="0094654B"/>
    <w:rsid w:val="00946B67"/>
    <w:rsid w:val="00946F4C"/>
    <w:rsid w:val="0094729B"/>
    <w:rsid w:val="0095009F"/>
    <w:rsid w:val="009506DB"/>
    <w:rsid w:val="00950747"/>
    <w:rsid w:val="00951B23"/>
    <w:rsid w:val="00951E0F"/>
    <w:rsid w:val="0095321A"/>
    <w:rsid w:val="00953B87"/>
    <w:rsid w:val="009548D2"/>
    <w:rsid w:val="009552F5"/>
    <w:rsid w:val="00955B2D"/>
    <w:rsid w:val="00957936"/>
    <w:rsid w:val="00957F0E"/>
    <w:rsid w:val="00960BA1"/>
    <w:rsid w:val="00960C4E"/>
    <w:rsid w:val="00961284"/>
    <w:rsid w:val="00961850"/>
    <w:rsid w:val="00961A47"/>
    <w:rsid w:val="00961C5F"/>
    <w:rsid w:val="00962784"/>
    <w:rsid w:val="00962C05"/>
    <w:rsid w:val="00962F9E"/>
    <w:rsid w:val="00963561"/>
    <w:rsid w:val="00964053"/>
    <w:rsid w:val="00964098"/>
    <w:rsid w:val="009651B0"/>
    <w:rsid w:val="00965338"/>
    <w:rsid w:val="00965B0D"/>
    <w:rsid w:val="0096673A"/>
    <w:rsid w:val="00966F97"/>
    <w:rsid w:val="00967C03"/>
    <w:rsid w:val="00970E57"/>
    <w:rsid w:val="009721E6"/>
    <w:rsid w:val="00972636"/>
    <w:rsid w:val="009727D1"/>
    <w:rsid w:val="009729EB"/>
    <w:rsid w:val="00972E0F"/>
    <w:rsid w:val="00972F75"/>
    <w:rsid w:val="00972FEE"/>
    <w:rsid w:val="0097310B"/>
    <w:rsid w:val="009736EF"/>
    <w:rsid w:val="00973CC2"/>
    <w:rsid w:val="00973D15"/>
    <w:rsid w:val="0097409E"/>
    <w:rsid w:val="00974595"/>
    <w:rsid w:val="00974F0A"/>
    <w:rsid w:val="00975132"/>
    <w:rsid w:val="0097559A"/>
    <w:rsid w:val="009755C7"/>
    <w:rsid w:val="00975B22"/>
    <w:rsid w:val="00976277"/>
    <w:rsid w:val="00976FD9"/>
    <w:rsid w:val="00977F46"/>
    <w:rsid w:val="00980C4B"/>
    <w:rsid w:val="0098210D"/>
    <w:rsid w:val="0098483E"/>
    <w:rsid w:val="00984857"/>
    <w:rsid w:val="00984A3D"/>
    <w:rsid w:val="00984FB8"/>
    <w:rsid w:val="00985158"/>
    <w:rsid w:val="0098535B"/>
    <w:rsid w:val="00986743"/>
    <w:rsid w:val="00986749"/>
    <w:rsid w:val="0098781D"/>
    <w:rsid w:val="009879CB"/>
    <w:rsid w:val="00987C4D"/>
    <w:rsid w:val="00987E2F"/>
    <w:rsid w:val="00990280"/>
    <w:rsid w:val="009909BB"/>
    <w:rsid w:val="00990B2F"/>
    <w:rsid w:val="00990E7D"/>
    <w:rsid w:val="009916C1"/>
    <w:rsid w:val="00991E43"/>
    <w:rsid w:val="00991FCB"/>
    <w:rsid w:val="009925D7"/>
    <w:rsid w:val="009928B2"/>
    <w:rsid w:val="00992C32"/>
    <w:rsid w:val="00992C96"/>
    <w:rsid w:val="00992D78"/>
    <w:rsid w:val="0099314F"/>
    <w:rsid w:val="0099323A"/>
    <w:rsid w:val="009933EC"/>
    <w:rsid w:val="00993475"/>
    <w:rsid w:val="00993945"/>
    <w:rsid w:val="009939C4"/>
    <w:rsid w:val="00993B14"/>
    <w:rsid w:val="00993D84"/>
    <w:rsid w:val="0099483E"/>
    <w:rsid w:val="00994BAE"/>
    <w:rsid w:val="00995545"/>
    <w:rsid w:val="0099661E"/>
    <w:rsid w:val="00996F2C"/>
    <w:rsid w:val="0099732B"/>
    <w:rsid w:val="0099743B"/>
    <w:rsid w:val="00997511"/>
    <w:rsid w:val="00997AA7"/>
    <w:rsid w:val="009A03F1"/>
    <w:rsid w:val="009A1032"/>
    <w:rsid w:val="009A17AC"/>
    <w:rsid w:val="009A1F9E"/>
    <w:rsid w:val="009A20C1"/>
    <w:rsid w:val="009A3229"/>
    <w:rsid w:val="009A35A7"/>
    <w:rsid w:val="009A35D1"/>
    <w:rsid w:val="009A3741"/>
    <w:rsid w:val="009A4CED"/>
    <w:rsid w:val="009A4FFC"/>
    <w:rsid w:val="009A6258"/>
    <w:rsid w:val="009A65AA"/>
    <w:rsid w:val="009A66D5"/>
    <w:rsid w:val="009A72F8"/>
    <w:rsid w:val="009B0DB6"/>
    <w:rsid w:val="009B0FDC"/>
    <w:rsid w:val="009B1447"/>
    <w:rsid w:val="009B203C"/>
    <w:rsid w:val="009B2101"/>
    <w:rsid w:val="009B2B47"/>
    <w:rsid w:val="009B310D"/>
    <w:rsid w:val="009B371A"/>
    <w:rsid w:val="009B39B8"/>
    <w:rsid w:val="009B3D2E"/>
    <w:rsid w:val="009B3E54"/>
    <w:rsid w:val="009B47ED"/>
    <w:rsid w:val="009B4BAC"/>
    <w:rsid w:val="009B4F56"/>
    <w:rsid w:val="009B53D7"/>
    <w:rsid w:val="009B5B44"/>
    <w:rsid w:val="009B5E62"/>
    <w:rsid w:val="009B6DDD"/>
    <w:rsid w:val="009B730C"/>
    <w:rsid w:val="009B7F78"/>
    <w:rsid w:val="009C08F0"/>
    <w:rsid w:val="009C0FDC"/>
    <w:rsid w:val="009C104A"/>
    <w:rsid w:val="009C198A"/>
    <w:rsid w:val="009C19DC"/>
    <w:rsid w:val="009C27FF"/>
    <w:rsid w:val="009C2EB4"/>
    <w:rsid w:val="009C2F4A"/>
    <w:rsid w:val="009C460C"/>
    <w:rsid w:val="009C460F"/>
    <w:rsid w:val="009C57B0"/>
    <w:rsid w:val="009C5C04"/>
    <w:rsid w:val="009C63E6"/>
    <w:rsid w:val="009C6817"/>
    <w:rsid w:val="009C6974"/>
    <w:rsid w:val="009C70CD"/>
    <w:rsid w:val="009D0031"/>
    <w:rsid w:val="009D0F64"/>
    <w:rsid w:val="009D1E1D"/>
    <w:rsid w:val="009D200C"/>
    <w:rsid w:val="009D2659"/>
    <w:rsid w:val="009D29F6"/>
    <w:rsid w:val="009D2E38"/>
    <w:rsid w:val="009D34C0"/>
    <w:rsid w:val="009D35A1"/>
    <w:rsid w:val="009D39D1"/>
    <w:rsid w:val="009D3AC6"/>
    <w:rsid w:val="009D3BF3"/>
    <w:rsid w:val="009D4A40"/>
    <w:rsid w:val="009D4B90"/>
    <w:rsid w:val="009D50FF"/>
    <w:rsid w:val="009D515F"/>
    <w:rsid w:val="009D565F"/>
    <w:rsid w:val="009D5937"/>
    <w:rsid w:val="009D5D73"/>
    <w:rsid w:val="009D6D79"/>
    <w:rsid w:val="009D6EA5"/>
    <w:rsid w:val="009D762A"/>
    <w:rsid w:val="009E1F5B"/>
    <w:rsid w:val="009E1FA7"/>
    <w:rsid w:val="009E299A"/>
    <w:rsid w:val="009E300D"/>
    <w:rsid w:val="009E325A"/>
    <w:rsid w:val="009E3B5A"/>
    <w:rsid w:val="009E508C"/>
    <w:rsid w:val="009E5529"/>
    <w:rsid w:val="009E5A83"/>
    <w:rsid w:val="009E60CB"/>
    <w:rsid w:val="009E69F9"/>
    <w:rsid w:val="009F11E4"/>
    <w:rsid w:val="009F15E0"/>
    <w:rsid w:val="009F1677"/>
    <w:rsid w:val="009F1C06"/>
    <w:rsid w:val="009F1D12"/>
    <w:rsid w:val="009F292E"/>
    <w:rsid w:val="009F319C"/>
    <w:rsid w:val="009F3C46"/>
    <w:rsid w:val="009F3CB8"/>
    <w:rsid w:val="009F4771"/>
    <w:rsid w:val="009F5873"/>
    <w:rsid w:val="009F59A4"/>
    <w:rsid w:val="009F6540"/>
    <w:rsid w:val="009F6B8D"/>
    <w:rsid w:val="009F6D90"/>
    <w:rsid w:val="009F7031"/>
    <w:rsid w:val="009F7052"/>
    <w:rsid w:val="009F717E"/>
    <w:rsid w:val="009F71C8"/>
    <w:rsid w:val="009F759A"/>
    <w:rsid w:val="009F7987"/>
    <w:rsid w:val="00A00183"/>
    <w:rsid w:val="00A003DE"/>
    <w:rsid w:val="00A00EF9"/>
    <w:rsid w:val="00A01058"/>
    <w:rsid w:val="00A01064"/>
    <w:rsid w:val="00A035CB"/>
    <w:rsid w:val="00A03E47"/>
    <w:rsid w:val="00A04442"/>
    <w:rsid w:val="00A04692"/>
    <w:rsid w:val="00A0478E"/>
    <w:rsid w:val="00A04F5A"/>
    <w:rsid w:val="00A05078"/>
    <w:rsid w:val="00A06B49"/>
    <w:rsid w:val="00A07558"/>
    <w:rsid w:val="00A103F7"/>
    <w:rsid w:val="00A10A52"/>
    <w:rsid w:val="00A11655"/>
    <w:rsid w:val="00A11905"/>
    <w:rsid w:val="00A1195B"/>
    <w:rsid w:val="00A1226B"/>
    <w:rsid w:val="00A12DF6"/>
    <w:rsid w:val="00A149B3"/>
    <w:rsid w:val="00A149CC"/>
    <w:rsid w:val="00A14F54"/>
    <w:rsid w:val="00A1536E"/>
    <w:rsid w:val="00A158CA"/>
    <w:rsid w:val="00A15BAC"/>
    <w:rsid w:val="00A15BC5"/>
    <w:rsid w:val="00A15BD4"/>
    <w:rsid w:val="00A15F11"/>
    <w:rsid w:val="00A16174"/>
    <w:rsid w:val="00A16C9E"/>
    <w:rsid w:val="00A17AFB"/>
    <w:rsid w:val="00A17BC7"/>
    <w:rsid w:val="00A17CA0"/>
    <w:rsid w:val="00A17D3A"/>
    <w:rsid w:val="00A2014D"/>
    <w:rsid w:val="00A20CF8"/>
    <w:rsid w:val="00A20E15"/>
    <w:rsid w:val="00A21DDA"/>
    <w:rsid w:val="00A23530"/>
    <w:rsid w:val="00A236CE"/>
    <w:rsid w:val="00A23D8F"/>
    <w:rsid w:val="00A23ECF"/>
    <w:rsid w:val="00A24559"/>
    <w:rsid w:val="00A25710"/>
    <w:rsid w:val="00A258E8"/>
    <w:rsid w:val="00A25AF3"/>
    <w:rsid w:val="00A25E6D"/>
    <w:rsid w:val="00A25EBC"/>
    <w:rsid w:val="00A2611E"/>
    <w:rsid w:val="00A269EB"/>
    <w:rsid w:val="00A26B53"/>
    <w:rsid w:val="00A27921"/>
    <w:rsid w:val="00A30C46"/>
    <w:rsid w:val="00A31230"/>
    <w:rsid w:val="00A3180C"/>
    <w:rsid w:val="00A335CA"/>
    <w:rsid w:val="00A3379F"/>
    <w:rsid w:val="00A33997"/>
    <w:rsid w:val="00A34529"/>
    <w:rsid w:val="00A34D3F"/>
    <w:rsid w:val="00A34FF5"/>
    <w:rsid w:val="00A351BE"/>
    <w:rsid w:val="00A3537E"/>
    <w:rsid w:val="00A35417"/>
    <w:rsid w:val="00A357A5"/>
    <w:rsid w:val="00A35933"/>
    <w:rsid w:val="00A35957"/>
    <w:rsid w:val="00A35DD5"/>
    <w:rsid w:val="00A35F89"/>
    <w:rsid w:val="00A36244"/>
    <w:rsid w:val="00A3659A"/>
    <w:rsid w:val="00A36A71"/>
    <w:rsid w:val="00A377F3"/>
    <w:rsid w:val="00A37A60"/>
    <w:rsid w:val="00A37ABA"/>
    <w:rsid w:val="00A40154"/>
    <w:rsid w:val="00A40633"/>
    <w:rsid w:val="00A42221"/>
    <w:rsid w:val="00A423B8"/>
    <w:rsid w:val="00A42578"/>
    <w:rsid w:val="00A428BA"/>
    <w:rsid w:val="00A45799"/>
    <w:rsid w:val="00A47AD5"/>
    <w:rsid w:val="00A47C4F"/>
    <w:rsid w:val="00A5000C"/>
    <w:rsid w:val="00A50BEF"/>
    <w:rsid w:val="00A51282"/>
    <w:rsid w:val="00A513E6"/>
    <w:rsid w:val="00A52FF9"/>
    <w:rsid w:val="00A53970"/>
    <w:rsid w:val="00A53A10"/>
    <w:rsid w:val="00A53E06"/>
    <w:rsid w:val="00A53EBB"/>
    <w:rsid w:val="00A542A5"/>
    <w:rsid w:val="00A54C32"/>
    <w:rsid w:val="00A55614"/>
    <w:rsid w:val="00A5628B"/>
    <w:rsid w:val="00A5636B"/>
    <w:rsid w:val="00A56697"/>
    <w:rsid w:val="00A56E6D"/>
    <w:rsid w:val="00A56F2B"/>
    <w:rsid w:val="00A57575"/>
    <w:rsid w:val="00A5794C"/>
    <w:rsid w:val="00A5795B"/>
    <w:rsid w:val="00A61088"/>
    <w:rsid w:val="00A613B4"/>
    <w:rsid w:val="00A61860"/>
    <w:rsid w:val="00A61BBB"/>
    <w:rsid w:val="00A6238A"/>
    <w:rsid w:val="00A62E43"/>
    <w:rsid w:val="00A63A3F"/>
    <w:rsid w:val="00A63FBE"/>
    <w:rsid w:val="00A64748"/>
    <w:rsid w:val="00A649C8"/>
    <w:rsid w:val="00A6511C"/>
    <w:rsid w:val="00A6553F"/>
    <w:rsid w:val="00A659BA"/>
    <w:rsid w:val="00A65B6C"/>
    <w:rsid w:val="00A66227"/>
    <w:rsid w:val="00A66B4B"/>
    <w:rsid w:val="00A67A07"/>
    <w:rsid w:val="00A67AD3"/>
    <w:rsid w:val="00A67C47"/>
    <w:rsid w:val="00A7065B"/>
    <w:rsid w:val="00A7211E"/>
    <w:rsid w:val="00A7251D"/>
    <w:rsid w:val="00A7265B"/>
    <w:rsid w:val="00A726DB"/>
    <w:rsid w:val="00A72736"/>
    <w:rsid w:val="00A7297C"/>
    <w:rsid w:val="00A73A94"/>
    <w:rsid w:val="00A75CB9"/>
    <w:rsid w:val="00A763A2"/>
    <w:rsid w:val="00A77110"/>
    <w:rsid w:val="00A772D4"/>
    <w:rsid w:val="00A772D5"/>
    <w:rsid w:val="00A7783D"/>
    <w:rsid w:val="00A77E50"/>
    <w:rsid w:val="00A80F0E"/>
    <w:rsid w:val="00A812EE"/>
    <w:rsid w:val="00A8279D"/>
    <w:rsid w:val="00A82D86"/>
    <w:rsid w:val="00A82E95"/>
    <w:rsid w:val="00A83A99"/>
    <w:rsid w:val="00A83BCF"/>
    <w:rsid w:val="00A83CB8"/>
    <w:rsid w:val="00A83EAD"/>
    <w:rsid w:val="00A8483C"/>
    <w:rsid w:val="00A84ADB"/>
    <w:rsid w:val="00A858AF"/>
    <w:rsid w:val="00A860B2"/>
    <w:rsid w:val="00A868AF"/>
    <w:rsid w:val="00A87208"/>
    <w:rsid w:val="00A879B4"/>
    <w:rsid w:val="00A87DFD"/>
    <w:rsid w:val="00A87F74"/>
    <w:rsid w:val="00A908D2"/>
    <w:rsid w:val="00A90CC7"/>
    <w:rsid w:val="00A91B72"/>
    <w:rsid w:val="00A921C9"/>
    <w:rsid w:val="00A922EA"/>
    <w:rsid w:val="00A926A2"/>
    <w:rsid w:val="00A92E8A"/>
    <w:rsid w:val="00A93209"/>
    <w:rsid w:val="00A9350B"/>
    <w:rsid w:val="00A93A1C"/>
    <w:rsid w:val="00A93EF5"/>
    <w:rsid w:val="00A93F01"/>
    <w:rsid w:val="00A9400A"/>
    <w:rsid w:val="00A943C0"/>
    <w:rsid w:val="00A949B5"/>
    <w:rsid w:val="00A94D96"/>
    <w:rsid w:val="00A95932"/>
    <w:rsid w:val="00A95C12"/>
    <w:rsid w:val="00A961F7"/>
    <w:rsid w:val="00A9750D"/>
    <w:rsid w:val="00A97E29"/>
    <w:rsid w:val="00AA0DE2"/>
    <w:rsid w:val="00AA0F7C"/>
    <w:rsid w:val="00AA1700"/>
    <w:rsid w:val="00AA18C8"/>
    <w:rsid w:val="00AA2C07"/>
    <w:rsid w:val="00AA2D68"/>
    <w:rsid w:val="00AA3CD7"/>
    <w:rsid w:val="00AA4B32"/>
    <w:rsid w:val="00AA59D3"/>
    <w:rsid w:val="00AA5E04"/>
    <w:rsid w:val="00AA6F98"/>
    <w:rsid w:val="00AA7B9F"/>
    <w:rsid w:val="00AA7E61"/>
    <w:rsid w:val="00AB0163"/>
    <w:rsid w:val="00AB01C7"/>
    <w:rsid w:val="00AB0850"/>
    <w:rsid w:val="00AB1E1B"/>
    <w:rsid w:val="00AB21BC"/>
    <w:rsid w:val="00AB234B"/>
    <w:rsid w:val="00AB3B6B"/>
    <w:rsid w:val="00AB3C4F"/>
    <w:rsid w:val="00AB453A"/>
    <w:rsid w:val="00AB5271"/>
    <w:rsid w:val="00AB565B"/>
    <w:rsid w:val="00AB5CEA"/>
    <w:rsid w:val="00AB67A0"/>
    <w:rsid w:val="00AB69B6"/>
    <w:rsid w:val="00AB7467"/>
    <w:rsid w:val="00AB7B7C"/>
    <w:rsid w:val="00AB7FFE"/>
    <w:rsid w:val="00AC0138"/>
    <w:rsid w:val="00AC06E5"/>
    <w:rsid w:val="00AC0A1B"/>
    <w:rsid w:val="00AC1109"/>
    <w:rsid w:val="00AC1722"/>
    <w:rsid w:val="00AC1A28"/>
    <w:rsid w:val="00AC1AEB"/>
    <w:rsid w:val="00AC20BC"/>
    <w:rsid w:val="00AC25E2"/>
    <w:rsid w:val="00AC2F7F"/>
    <w:rsid w:val="00AC3B7A"/>
    <w:rsid w:val="00AC4372"/>
    <w:rsid w:val="00AC50E8"/>
    <w:rsid w:val="00AC6B06"/>
    <w:rsid w:val="00AC6E67"/>
    <w:rsid w:val="00AC70F0"/>
    <w:rsid w:val="00AC71C6"/>
    <w:rsid w:val="00AC7615"/>
    <w:rsid w:val="00AC76C3"/>
    <w:rsid w:val="00AC7A66"/>
    <w:rsid w:val="00AD0292"/>
    <w:rsid w:val="00AD0A9A"/>
    <w:rsid w:val="00AD0E46"/>
    <w:rsid w:val="00AD1FF6"/>
    <w:rsid w:val="00AD2A32"/>
    <w:rsid w:val="00AD2B26"/>
    <w:rsid w:val="00AD362D"/>
    <w:rsid w:val="00AD3636"/>
    <w:rsid w:val="00AD3C62"/>
    <w:rsid w:val="00AD4482"/>
    <w:rsid w:val="00AD4C93"/>
    <w:rsid w:val="00AD55C1"/>
    <w:rsid w:val="00AD5894"/>
    <w:rsid w:val="00AD6540"/>
    <w:rsid w:val="00AD6A70"/>
    <w:rsid w:val="00AE17D9"/>
    <w:rsid w:val="00AE2A9B"/>
    <w:rsid w:val="00AE2EEC"/>
    <w:rsid w:val="00AE2F89"/>
    <w:rsid w:val="00AE305E"/>
    <w:rsid w:val="00AE3266"/>
    <w:rsid w:val="00AE3AEF"/>
    <w:rsid w:val="00AE4522"/>
    <w:rsid w:val="00AE4630"/>
    <w:rsid w:val="00AE5694"/>
    <w:rsid w:val="00AE56EF"/>
    <w:rsid w:val="00AE66DD"/>
    <w:rsid w:val="00AE69F8"/>
    <w:rsid w:val="00AE6BDA"/>
    <w:rsid w:val="00AF0097"/>
    <w:rsid w:val="00AF016F"/>
    <w:rsid w:val="00AF0BB5"/>
    <w:rsid w:val="00AF1EEE"/>
    <w:rsid w:val="00AF26B6"/>
    <w:rsid w:val="00AF2A92"/>
    <w:rsid w:val="00AF2E1D"/>
    <w:rsid w:val="00AF3B24"/>
    <w:rsid w:val="00AF4077"/>
    <w:rsid w:val="00AF4505"/>
    <w:rsid w:val="00AF4B92"/>
    <w:rsid w:val="00AF5692"/>
    <w:rsid w:val="00AF572D"/>
    <w:rsid w:val="00AF5EBC"/>
    <w:rsid w:val="00AF70CC"/>
    <w:rsid w:val="00AF7190"/>
    <w:rsid w:val="00AF730A"/>
    <w:rsid w:val="00AF7920"/>
    <w:rsid w:val="00AF7D01"/>
    <w:rsid w:val="00AF7D95"/>
    <w:rsid w:val="00B00217"/>
    <w:rsid w:val="00B01229"/>
    <w:rsid w:val="00B02BC4"/>
    <w:rsid w:val="00B02EE0"/>
    <w:rsid w:val="00B03209"/>
    <w:rsid w:val="00B03248"/>
    <w:rsid w:val="00B0328E"/>
    <w:rsid w:val="00B037CD"/>
    <w:rsid w:val="00B04977"/>
    <w:rsid w:val="00B04EC7"/>
    <w:rsid w:val="00B05796"/>
    <w:rsid w:val="00B0589A"/>
    <w:rsid w:val="00B05BE4"/>
    <w:rsid w:val="00B07151"/>
    <w:rsid w:val="00B073F5"/>
    <w:rsid w:val="00B0771D"/>
    <w:rsid w:val="00B077E2"/>
    <w:rsid w:val="00B103F4"/>
    <w:rsid w:val="00B106BE"/>
    <w:rsid w:val="00B10B2A"/>
    <w:rsid w:val="00B10C32"/>
    <w:rsid w:val="00B119EB"/>
    <w:rsid w:val="00B11A8B"/>
    <w:rsid w:val="00B12308"/>
    <w:rsid w:val="00B131EC"/>
    <w:rsid w:val="00B14C28"/>
    <w:rsid w:val="00B15176"/>
    <w:rsid w:val="00B15194"/>
    <w:rsid w:val="00B153F3"/>
    <w:rsid w:val="00B16A91"/>
    <w:rsid w:val="00B173E7"/>
    <w:rsid w:val="00B1767C"/>
    <w:rsid w:val="00B17889"/>
    <w:rsid w:val="00B20608"/>
    <w:rsid w:val="00B21296"/>
    <w:rsid w:val="00B219F2"/>
    <w:rsid w:val="00B21B9A"/>
    <w:rsid w:val="00B21F7F"/>
    <w:rsid w:val="00B227AA"/>
    <w:rsid w:val="00B22F4C"/>
    <w:rsid w:val="00B2324B"/>
    <w:rsid w:val="00B23E8B"/>
    <w:rsid w:val="00B245F9"/>
    <w:rsid w:val="00B2486B"/>
    <w:rsid w:val="00B25D06"/>
    <w:rsid w:val="00B26BCC"/>
    <w:rsid w:val="00B27188"/>
    <w:rsid w:val="00B30083"/>
    <w:rsid w:val="00B306CC"/>
    <w:rsid w:val="00B30944"/>
    <w:rsid w:val="00B31357"/>
    <w:rsid w:val="00B315ED"/>
    <w:rsid w:val="00B31882"/>
    <w:rsid w:val="00B31C58"/>
    <w:rsid w:val="00B32F15"/>
    <w:rsid w:val="00B33173"/>
    <w:rsid w:val="00B33A9E"/>
    <w:rsid w:val="00B33FA0"/>
    <w:rsid w:val="00B342ED"/>
    <w:rsid w:val="00B350DC"/>
    <w:rsid w:val="00B35516"/>
    <w:rsid w:val="00B365FC"/>
    <w:rsid w:val="00B36E3E"/>
    <w:rsid w:val="00B36E4B"/>
    <w:rsid w:val="00B37404"/>
    <w:rsid w:val="00B40E19"/>
    <w:rsid w:val="00B41F81"/>
    <w:rsid w:val="00B42403"/>
    <w:rsid w:val="00B435FB"/>
    <w:rsid w:val="00B45723"/>
    <w:rsid w:val="00B459CD"/>
    <w:rsid w:val="00B45C01"/>
    <w:rsid w:val="00B45DDF"/>
    <w:rsid w:val="00B45EBF"/>
    <w:rsid w:val="00B46AD1"/>
    <w:rsid w:val="00B46CD1"/>
    <w:rsid w:val="00B47413"/>
    <w:rsid w:val="00B47D77"/>
    <w:rsid w:val="00B50A47"/>
    <w:rsid w:val="00B52267"/>
    <w:rsid w:val="00B53735"/>
    <w:rsid w:val="00B53888"/>
    <w:rsid w:val="00B5408E"/>
    <w:rsid w:val="00B548FB"/>
    <w:rsid w:val="00B54AFB"/>
    <w:rsid w:val="00B55B55"/>
    <w:rsid w:val="00B55DEA"/>
    <w:rsid w:val="00B569E1"/>
    <w:rsid w:val="00B61945"/>
    <w:rsid w:val="00B628C3"/>
    <w:rsid w:val="00B62E9F"/>
    <w:rsid w:val="00B630BF"/>
    <w:rsid w:val="00B630D3"/>
    <w:rsid w:val="00B631A0"/>
    <w:rsid w:val="00B6330C"/>
    <w:rsid w:val="00B63585"/>
    <w:rsid w:val="00B63F59"/>
    <w:rsid w:val="00B6467E"/>
    <w:rsid w:val="00B646EB"/>
    <w:rsid w:val="00B64CA5"/>
    <w:rsid w:val="00B65231"/>
    <w:rsid w:val="00B65578"/>
    <w:rsid w:val="00B65732"/>
    <w:rsid w:val="00B6593A"/>
    <w:rsid w:val="00B659D4"/>
    <w:rsid w:val="00B65F13"/>
    <w:rsid w:val="00B663D7"/>
    <w:rsid w:val="00B66C55"/>
    <w:rsid w:val="00B6713F"/>
    <w:rsid w:val="00B67758"/>
    <w:rsid w:val="00B679D1"/>
    <w:rsid w:val="00B703A2"/>
    <w:rsid w:val="00B70A4A"/>
    <w:rsid w:val="00B70B84"/>
    <w:rsid w:val="00B7173B"/>
    <w:rsid w:val="00B71E3A"/>
    <w:rsid w:val="00B727C4"/>
    <w:rsid w:val="00B728DF"/>
    <w:rsid w:val="00B72AF9"/>
    <w:rsid w:val="00B735B0"/>
    <w:rsid w:val="00B73BC0"/>
    <w:rsid w:val="00B74F30"/>
    <w:rsid w:val="00B75F16"/>
    <w:rsid w:val="00B76DBB"/>
    <w:rsid w:val="00B771BC"/>
    <w:rsid w:val="00B77255"/>
    <w:rsid w:val="00B77517"/>
    <w:rsid w:val="00B8011C"/>
    <w:rsid w:val="00B804D1"/>
    <w:rsid w:val="00B80CC6"/>
    <w:rsid w:val="00B814F8"/>
    <w:rsid w:val="00B820A8"/>
    <w:rsid w:val="00B82DFE"/>
    <w:rsid w:val="00B82E61"/>
    <w:rsid w:val="00B82EB6"/>
    <w:rsid w:val="00B83583"/>
    <w:rsid w:val="00B8409F"/>
    <w:rsid w:val="00B8458D"/>
    <w:rsid w:val="00B84663"/>
    <w:rsid w:val="00B84B76"/>
    <w:rsid w:val="00B851D9"/>
    <w:rsid w:val="00B858B4"/>
    <w:rsid w:val="00B85BA5"/>
    <w:rsid w:val="00B865AF"/>
    <w:rsid w:val="00B86A6C"/>
    <w:rsid w:val="00B87AD8"/>
    <w:rsid w:val="00B87B71"/>
    <w:rsid w:val="00B87B7B"/>
    <w:rsid w:val="00B91764"/>
    <w:rsid w:val="00B9225D"/>
    <w:rsid w:val="00B92FD3"/>
    <w:rsid w:val="00B93201"/>
    <w:rsid w:val="00B9335A"/>
    <w:rsid w:val="00B93A69"/>
    <w:rsid w:val="00B949EA"/>
    <w:rsid w:val="00B956E8"/>
    <w:rsid w:val="00B957E7"/>
    <w:rsid w:val="00B95E9E"/>
    <w:rsid w:val="00B96872"/>
    <w:rsid w:val="00B97328"/>
    <w:rsid w:val="00B973E7"/>
    <w:rsid w:val="00B979C1"/>
    <w:rsid w:val="00BA1231"/>
    <w:rsid w:val="00BA13C5"/>
    <w:rsid w:val="00BA14E8"/>
    <w:rsid w:val="00BA1AE7"/>
    <w:rsid w:val="00BA3057"/>
    <w:rsid w:val="00BA38CA"/>
    <w:rsid w:val="00BA402F"/>
    <w:rsid w:val="00BA4616"/>
    <w:rsid w:val="00BA4C22"/>
    <w:rsid w:val="00BA5887"/>
    <w:rsid w:val="00BA5FA4"/>
    <w:rsid w:val="00BA6491"/>
    <w:rsid w:val="00BA64F2"/>
    <w:rsid w:val="00BA7552"/>
    <w:rsid w:val="00BA776E"/>
    <w:rsid w:val="00BB041E"/>
    <w:rsid w:val="00BB082E"/>
    <w:rsid w:val="00BB131B"/>
    <w:rsid w:val="00BB164E"/>
    <w:rsid w:val="00BB1796"/>
    <w:rsid w:val="00BB214F"/>
    <w:rsid w:val="00BB3077"/>
    <w:rsid w:val="00BB3727"/>
    <w:rsid w:val="00BB3BC0"/>
    <w:rsid w:val="00BB3E2B"/>
    <w:rsid w:val="00BB5876"/>
    <w:rsid w:val="00BB599B"/>
    <w:rsid w:val="00BB5F8F"/>
    <w:rsid w:val="00BB603D"/>
    <w:rsid w:val="00BB6646"/>
    <w:rsid w:val="00BB6797"/>
    <w:rsid w:val="00BB736C"/>
    <w:rsid w:val="00BB7858"/>
    <w:rsid w:val="00BB7CC5"/>
    <w:rsid w:val="00BB7CF1"/>
    <w:rsid w:val="00BC0A36"/>
    <w:rsid w:val="00BC0E0D"/>
    <w:rsid w:val="00BC1054"/>
    <w:rsid w:val="00BC10B3"/>
    <w:rsid w:val="00BC1262"/>
    <w:rsid w:val="00BC2246"/>
    <w:rsid w:val="00BC40F6"/>
    <w:rsid w:val="00BC4183"/>
    <w:rsid w:val="00BC441A"/>
    <w:rsid w:val="00BC55C0"/>
    <w:rsid w:val="00BC5768"/>
    <w:rsid w:val="00BC6572"/>
    <w:rsid w:val="00BD0FA9"/>
    <w:rsid w:val="00BD14BD"/>
    <w:rsid w:val="00BD14E4"/>
    <w:rsid w:val="00BD1986"/>
    <w:rsid w:val="00BD1E1A"/>
    <w:rsid w:val="00BD2817"/>
    <w:rsid w:val="00BD287C"/>
    <w:rsid w:val="00BD2F9D"/>
    <w:rsid w:val="00BD30DA"/>
    <w:rsid w:val="00BD37F6"/>
    <w:rsid w:val="00BD3E72"/>
    <w:rsid w:val="00BD3F2E"/>
    <w:rsid w:val="00BD4B65"/>
    <w:rsid w:val="00BD5021"/>
    <w:rsid w:val="00BD62C5"/>
    <w:rsid w:val="00BD6364"/>
    <w:rsid w:val="00BD6B22"/>
    <w:rsid w:val="00BD6BB9"/>
    <w:rsid w:val="00BD6C8F"/>
    <w:rsid w:val="00BD7D8A"/>
    <w:rsid w:val="00BE01F9"/>
    <w:rsid w:val="00BE044F"/>
    <w:rsid w:val="00BE04B0"/>
    <w:rsid w:val="00BE0B28"/>
    <w:rsid w:val="00BE15B3"/>
    <w:rsid w:val="00BE188E"/>
    <w:rsid w:val="00BE2C98"/>
    <w:rsid w:val="00BE4A34"/>
    <w:rsid w:val="00BE4AD3"/>
    <w:rsid w:val="00BE53EB"/>
    <w:rsid w:val="00BE5640"/>
    <w:rsid w:val="00BE5C90"/>
    <w:rsid w:val="00BE637F"/>
    <w:rsid w:val="00BE70C4"/>
    <w:rsid w:val="00BE72AD"/>
    <w:rsid w:val="00BF02DC"/>
    <w:rsid w:val="00BF04F4"/>
    <w:rsid w:val="00BF06A6"/>
    <w:rsid w:val="00BF0878"/>
    <w:rsid w:val="00BF09F6"/>
    <w:rsid w:val="00BF0F86"/>
    <w:rsid w:val="00BF2226"/>
    <w:rsid w:val="00BF2C43"/>
    <w:rsid w:val="00BF3717"/>
    <w:rsid w:val="00BF38E3"/>
    <w:rsid w:val="00BF3BA2"/>
    <w:rsid w:val="00BF48A4"/>
    <w:rsid w:val="00BF652F"/>
    <w:rsid w:val="00BF6D9A"/>
    <w:rsid w:val="00BF73B6"/>
    <w:rsid w:val="00BF7800"/>
    <w:rsid w:val="00BF78E0"/>
    <w:rsid w:val="00C0054D"/>
    <w:rsid w:val="00C01E2F"/>
    <w:rsid w:val="00C03B32"/>
    <w:rsid w:val="00C049D7"/>
    <w:rsid w:val="00C05303"/>
    <w:rsid w:val="00C05D1B"/>
    <w:rsid w:val="00C06073"/>
    <w:rsid w:val="00C06184"/>
    <w:rsid w:val="00C0659E"/>
    <w:rsid w:val="00C06B5B"/>
    <w:rsid w:val="00C06E03"/>
    <w:rsid w:val="00C074FE"/>
    <w:rsid w:val="00C07570"/>
    <w:rsid w:val="00C0761A"/>
    <w:rsid w:val="00C104BC"/>
    <w:rsid w:val="00C110BA"/>
    <w:rsid w:val="00C1138A"/>
    <w:rsid w:val="00C116EB"/>
    <w:rsid w:val="00C12CE0"/>
    <w:rsid w:val="00C13109"/>
    <w:rsid w:val="00C13222"/>
    <w:rsid w:val="00C13237"/>
    <w:rsid w:val="00C149A7"/>
    <w:rsid w:val="00C14A74"/>
    <w:rsid w:val="00C15188"/>
    <w:rsid w:val="00C15224"/>
    <w:rsid w:val="00C15BD1"/>
    <w:rsid w:val="00C15F79"/>
    <w:rsid w:val="00C16089"/>
    <w:rsid w:val="00C17B67"/>
    <w:rsid w:val="00C17CFE"/>
    <w:rsid w:val="00C208F5"/>
    <w:rsid w:val="00C217CC"/>
    <w:rsid w:val="00C2269E"/>
    <w:rsid w:val="00C2274F"/>
    <w:rsid w:val="00C22C68"/>
    <w:rsid w:val="00C23744"/>
    <w:rsid w:val="00C238CF"/>
    <w:rsid w:val="00C23F34"/>
    <w:rsid w:val="00C241E3"/>
    <w:rsid w:val="00C258A4"/>
    <w:rsid w:val="00C259F3"/>
    <w:rsid w:val="00C25DF9"/>
    <w:rsid w:val="00C26246"/>
    <w:rsid w:val="00C2710C"/>
    <w:rsid w:val="00C274FE"/>
    <w:rsid w:val="00C27A58"/>
    <w:rsid w:val="00C27B00"/>
    <w:rsid w:val="00C27EF9"/>
    <w:rsid w:val="00C3006E"/>
    <w:rsid w:val="00C309C4"/>
    <w:rsid w:val="00C30D1B"/>
    <w:rsid w:val="00C310A7"/>
    <w:rsid w:val="00C3127A"/>
    <w:rsid w:val="00C318DA"/>
    <w:rsid w:val="00C31CFD"/>
    <w:rsid w:val="00C31D2E"/>
    <w:rsid w:val="00C31F02"/>
    <w:rsid w:val="00C32367"/>
    <w:rsid w:val="00C32858"/>
    <w:rsid w:val="00C33244"/>
    <w:rsid w:val="00C33297"/>
    <w:rsid w:val="00C343C2"/>
    <w:rsid w:val="00C343D6"/>
    <w:rsid w:val="00C34AB1"/>
    <w:rsid w:val="00C352F0"/>
    <w:rsid w:val="00C3629A"/>
    <w:rsid w:val="00C362C3"/>
    <w:rsid w:val="00C363F4"/>
    <w:rsid w:val="00C37B21"/>
    <w:rsid w:val="00C37ED6"/>
    <w:rsid w:val="00C4010C"/>
    <w:rsid w:val="00C402D2"/>
    <w:rsid w:val="00C406A9"/>
    <w:rsid w:val="00C40A86"/>
    <w:rsid w:val="00C42724"/>
    <w:rsid w:val="00C428AA"/>
    <w:rsid w:val="00C42A44"/>
    <w:rsid w:val="00C43283"/>
    <w:rsid w:val="00C438A4"/>
    <w:rsid w:val="00C43E4F"/>
    <w:rsid w:val="00C43FF4"/>
    <w:rsid w:val="00C4512C"/>
    <w:rsid w:val="00C461B4"/>
    <w:rsid w:val="00C4649E"/>
    <w:rsid w:val="00C466D6"/>
    <w:rsid w:val="00C472FA"/>
    <w:rsid w:val="00C4754A"/>
    <w:rsid w:val="00C47C84"/>
    <w:rsid w:val="00C47D44"/>
    <w:rsid w:val="00C50073"/>
    <w:rsid w:val="00C50E62"/>
    <w:rsid w:val="00C522A7"/>
    <w:rsid w:val="00C522C9"/>
    <w:rsid w:val="00C523B8"/>
    <w:rsid w:val="00C52AA5"/>
    <w:rsid w:val="00C530BE"/>
    <w:rsid w:val="00C53946"/>
    <w:rsid w:val="00C54843"/>
    <w:rsid w:val="00C54CC7"/>
    <w:rsid w:val="00C54CDF"/>
    <w:rsid w:val="00C557FD"/>
    <w:rsid w:val="00C55940"/>
    <w:rsid w:val="00C55980"/>
    <w:rsid w:val="00C56500"/>
    <w:rsid w:val="00C56793"/>
    <w:rsid w:val="00C56823"/>
    <w:rsid w:val="00C57AF7"/>
    <w:rsid w:val="00C57F36"/>
    <w:rsid w:val="00C60168"/>
    <w:rsid w:val="00C6049A"/>
    <w:rsid w:val="00C60578"/>
    <w:rsid w:val="00C60584"/>
    <w:rsid w:val="00C60937"/>
    <w:rsid w:val="00C61184"/>
    <w:rsid w:val="00C61910"/>
    <w:rsid w:val="00C62786"/>
    <w:rsid w:val="00C628BA"/>
    <w:rsid w:val="00C6295A"/>
    <w:rsid w:val="00C6296D"/>
    <w:rsid w:val="00C62E3C"/>
    <w:rsid w:val="00C634C9"/>
    <w:rsid w:val="00C6420F"/>
    <w:rsid w:val="00C6513E"/>
    <w:rsid w:val="00C653CE"/>
    <w:rsid w:val="00C658D4"/>
    <w:rsid w:val="00C65DA5"/>
    <w:rsid w:val="00C672C9"/>
    <w:rsid w:val="00C677F0"/>
    <w:rsid w:val="00C67D7D"/>
    <w:rsid w:val="00C67F5F"/>
    <w:rsid w:val="00C7004C"/>
    <w:rsid w:val="00C7006D"/>
    <w:rsid w:val="00C704FE"/>
    <w:rsid w:val="00C70E23"/>
    <w:rsid w:val="00C70E42"/>
    <w:rsid w:val="00C710FA"/>
    <w:rsid w:val="00C7256D"/>
    <w:rsid w:val="00C72B24"/>
    <w:rsid w:val="00C738BE"/>
    <w:rsid w:val="00C73AA6"/>
    <w:rsid w:val="00C73B2A"/>
    <w:rsid w:val="00C74035"/>
    <w:rsid w:val="00C74432"/>
    <w:rsid w:val="00C74531"/>
    <w:rsid w:val="00C75849"/>
    <w:rsid w:val="00C75DBE"/>
    <w:rsid w:val="00C76D49"/>
    <w:rsid w:val="00C7708A"/>
    <w:rsid w:val="00C773F6"/>
    <w:rsid w:val="00C80AF1"/>
    <w:rsid w:val="00C81280"/>
    <w:rsid w:val="00C8142E"/>
    <w:rsid w:val="00C81A10"/>
    <w:rsid w:val="00C81A19"/>
    <w:rsid w:val="00C82951"/>
    <w:rsid w:val="00C830FB"/>
    <w:rsid w:val="00C83261"/>
    <w:rsid w:val="00C8326A"/>
    <w:rsid w:val="00C83D8B"/>
    <w:rsid w:val="00C85BD4"/>
    <w:rsid w:val="00C868BE"/>
    <w:rsid w:val="00C86F04"/>
    <w:rsid w:val="00C87339"/>
    <w:rsid w:val="00C8795F"/>
    <w:rsid w:val="00C87F87"/>
    <w:rsid w:val="00C900EF"/>
    <w:rsid w:val="00C91169"/>
    <w:rsid w:val="00C91699"/>
    <w:rsid w:val="00C918E0"/>
    <w:rsid w:val="00C91CEA"/>
    <w:rsid w:val="00C9214A"/>
    <w:rsid w:val="00C92407"/>
    <w:rsid w:val="00C93028"/>
    <w:rsid w:val="00C931A8"/>
    <w:rsid w:val="00C95304"/>
    <w:rsid w:val="00C95550"/>
    <w:rsid w:val="00C955FC"/>
    <w:rsid w:val="00C9590B"/>
    <w:rsid w:val="00C95ED4"/>
    <w:rsid w:val="00CA016C"/>
    <w:rsid w:val="00CA02A7"/>
    <w:rsid w:val="00CA0E4B"/>
    <w:rsid w:val="00CA28EE"/>
    <w:rsid w:val="00CA2DE9"/>
    <w:rsid w:val="00CA2F79"/>
    <w:rsid w:val="00CA3497"/>
    <w:rsid w:val="00CA34DD"/>
    <w:rsid w:val="00CA40B1"/>
    <w:rsid w:val="00CA44B0"/>
    <w:rsid w:val="00CA4727"/>
    <w:rsid w:val="00CA5AB2"/>
    <w:rsid w:val="00CA5BF4"/>
    <w:rsid w:val="00CA60FD"/>
    <w:rsid w:val="00CA6662"/>
    <w:rsid w:val="00CA66D3"/>
    <w:rsid w:val="00CB06D9"/>
    <w:rsid w:val="00CB16D2"/>
    <w:rsid w:val="00CB29C5"/>
    <w:rsid w:val="00CB3344"/>
    <w:rsid w:val="00CB368E"/>
    <w:rsid w:val="00CB4807"/>
    <w:rsid w:val="00CB4945"/>
    <w:rsid w:val="00CB5F04"/>
    <w:rsid w:val="00CB5F2D"/>
    <w:rsid w:val="00CB6319"/>
    <w:rsid w:val="00CB672A"/>
    <w:rsid w:val="00CB6918"/>
    <w:rsid w:val="00CB699F"/>
    <w:rsid w:val="00CB6C5B"/>
    <w:rsid w:val="00CB71B1"/>
    <w:rsid w:val="00CB7C87"/>
    <w:rsid w:val="00CC0107"/>
    <w:rsid w:val="00CC1789"/>
    <w:rsid w:val="00CC1845"/>
    <w:rsid w:val="00CC19D3"/>
    <w:rsid w:val="00CC22B6"/>
    <w:rsid w:val="00CC2367"/>
    <w:rsid w:val="00CC2570"/>
    <w:rsid w:val="00CC2659"/>
    <w:rsid w:val="00CC3418"/>
    <w:rsid w:val="00CC3787"/>
    <w:rsid w:val="00CC3828"/>
    <w:rsid w:val="00CC48DE"/>
    <w:rsid w:val="00CC4BBA"/>
    <w:rsid w:val="00CC4C6F"/>
    <w:rsid w:val="00CC4FB7"/>
    <w:rsid w:val="00CC50CD"/>
    <w:rsid w:val="00CC5399"/>
    <w:rsid w:val="00CC563F"/>
    <w:rsid w:val="00CC6340"/>
    <w:rsid w:val="00CC648F"/>
    <w:rsid w:val="00CC6CBC"/>
    <w:rsid w:val="00CC6EA5"/>
    <w:rsid w:val="00CC7192"/>
    <w:rsid w:val="00CC73BF"/>
    <w:rsid w:val="00CC7AF2"/>
    <w:rsid w:val="00CC7F9E"/>
    <w:rsid w:val="00CD07D5"/>
    <w:rsid w:val="00CD146F"/>
    <w:rsid w:val="00CD1C14"/>
    <w:rsid w:val="00CD1E5C"/>
    <w:rsid w:val="00CD2DC9"/>
    <w:rsid w:val="00CD3AA1"/>
    <w:rsid w:val="00CD3D20"/>
    <w:rsid w:val="00CD4455"/>
    <w:rsid w:val="00CD472D"/>
    <w:rsid w:val="00CD5A44"/>
    <w:rsid w:val="00CD5AF2"/>
    <w:rsid w:val="00CD5C20"/>
    <w:rsid w:val="00CD5E2D"/>
    <w:rsid w:val="00CD65FE"/>
    <w:rsid w:val="00CD6B3B"/>
    <w:rsid w:val="00CD751C"/>
    <w:rsid w:val="00CE03A4"/>
    <w:rsid w:val="00CE1518"/>
    <w:rsid w:val="00CE1A32"/>
    <w:rsid w:val="00CE1DB1"/>
    <w:rsid w:val="00CE1E41"/>
    <w:rsid w:val="00CE3554"/>
    <w:rsid w:val="00CE6699"/>
    <w:rsid w:val="00CE6D42"/>
    <w:rsid w:val="00CE73C1"/>
    <w:rsid w:val="00CF1997"/>
    <w:rsid w:val="00CF1B1B"/>
    <w:rsid w:val="00CF1BFF"/>
    <w:rsid w:val="00CF1FF1"/>
    <w:rsid w:val="00CF2AB1"/>
    <w:rsid w:val="00CF31F3"/>
    <w:rsid w:val="00CF36FE"/>
    <w:rsid w:val="00CF3CD1"/>
    <w:rsid w:val="00CF4088"/>
    <w:rsid w:val="00CF4498"/>
    <w:rsid w:val="00CF4ED8"/>
    <w:rsid w:val="00CF6488"/>
    <w:rsid w:val="00CF669F"/>
    <w:rsid w:val="00CF77B3"/>
    <w:rsid w:val="00CF77DD"/>
    <w:rsid w:val="00CF78AE"/>
    <w:rsid w:val="00CF794A"/>
    <w:rsid w:val="00CF7E70"/>
    <w:rsid w:val="00D000B3"/>
    <w:rsid w:val="00D00268"/>
    <w:rsid w:val="00D00F63"/>
    <w:rsid w:val="00D01C1A"/>
    <w:rsid w:val="00D021B0"/>
    <w:rsid w:val="00D0271A"/>
    <w:rsid w:val="00D02DCF"/>
    <w:rsid w:val="00D036F3"/>
    <w:rsid w:val="00D03B4C"/>
    <w:rsid w:val="00D03D51"/>
    <w:rsid w:val="00D04603"/>
    <w:rsid w:val="00D04C34"/>
    <w:rsid w:val="00D064EB"/>
    <w:rsid w:val="00D06766"/>
    <w:rsid w:val="00D06B9D"/>
    <w:rsid w:val="00D1101C"/>
    <w:rsid w:val="00D114F8"/>
    <w:rsid w:val="00D11F3B"/>
    <w:rsid w:val="00D1218D"/>
    <w:rsid w:val="00D132B1"/>
    <w:rsid w:val="00D135AA"/>
    <w:rsid w:val="00D136AD"/>
    <w:rsid w:val="00D13DFC"/>
    <w:rsid w:val="00D14041"/>
    <w:rsid w:val="00D14329"/>
    <w:rsid w:val="00D14382"/>
    <w:rsid w:val="00D14D81"/>
    <w:rsid w:val="00D16314"/>
    <w:rsid w:val="00D1660B"/>
    <w:rsid w:val="00D1708B"/>
    <w:rsid w:val="00D21187"/>
    <w:rsid w:val="00D2136E"/>
    <w:rsid w:val="00D2149F"/>
    <w:rsid w:val="00D2182B"/>
    <w:rsid w:val="00D21B9E"/>
    <w:rsid w:val="00D21FE0"/>
    <w:rsid w:val="00D2260F"/>
    <w:rsid w:val="00D22FA2"/>
    <w:rsid w:val="00D22FB7"/>
    <w:rsid w:val="00D23A85"/>
    <w:rsid w:val="00D23D3D"/>
    <w:rsid w:val="00D24310"/>
    <w:rsid w:val="00D24C99"/>
    <w:rsid w:val="00D24EA8"/>
    <w:rsid w:val="00D24F58"/>
    <w:rsid w:val="00D24F83"/>
    <w:rsid w:val="00D250DF"/>
    <w:rsid w:val="00D252B7"/>
    <w:rsid w:val="00D258B0"/>
    <w:rsid w:val="00D264F9"/>
    <w:rsid w:val="00D30A24"/>
    <w:rsid w:val="00D30B3D"/>
    <w:rsid w:val="00D3177A"/>
    <w:rsid w:val="00D32128"/>
    <w:rsid w:val="00D32D07"/>
    <w:rsid w:val="00D333B3"/>
    <w:rsid w:val="00D341F8"/>
    <w:rsid w:val="00D34B8C"/>
    <w:rsid w:val="00D3561D"/>
    <w:rsid w:val="00D35E13"/>
    <w:rsid w:val="00D368FD"/>
    <w:rsid w:val="00D37493"/>
    <w:rsid w:val="00D37F3E"/>
    <w:rsid w:val="00D40087"/>
    <w:rsid w:val="00D4016E"/>
    <w:rsid w:val="00D40189"/>
    <w:rsid w:val="00D40B75"/>
    <w:rsid w:val="00D428E8"/>
    <w:rsid w:val="00D42C30"/>
    <w:rsid w:val="00D43437"/>
    <w:rsid w:val="00D43454"/>
    <w:rsid w:val="00D43C15"/>
    <w:rsid w:val="00D44687"/>
    <w:rsid w:val="00D448C0"/>
    <w:rsid w:val="00D44953"/>
    <w:rsid w:val="00D44C36"/>
    <w:rsid w:val="00D44D42"/>
    <w:rsid w:val="00D45ED8"/>
    <w:rsid w:val="00D4601D"/>
    <w:rsid w:val="00D46063"/>
    <w:rsid w:val="00D46D6F"/>
    <w:rsid w:val="00D4701E"/>
    <w:rsid w:val="00D50013"/>
    <w:rsid w:val="00D507E7"/>
    <w:rsid w:val="00D524DB"/>
    <w:rsid w:val="00D52850"/>
    <w:rsid w:val="00D53CB3"/>
    <w:rsid w:val="00D5401E"/>
    <w:rsid w:val="00D549A3"/>
    <w:rsid w:val="00D54B06"/>
    <w:rsid w:val="00D5504F"/>
    <w:rsid w:val="00D56ABE"/>
    <w:rsid w:val="00D61A4D"/>
    <w:rsid w:val="00D61AB8"/>
    <w:rsid w:val="00D63325"/>
    <w:rsid w:val="00D644AB"/>
    <w:rsid w:val="00D64B5E"/>
    <w:rsid w:val="00D64DD7"/>
    <w:rsid w:val="00D64F09"/>
    <w:rsid w:val="00D652CC"/>
    <w:rsid w:val="00D67130"/>
    <w:rsid w:val="00D6714B"/>
    <w:rsid w:val="00D67562"/>
    <w:rsid w:val="00D70879"/>
    <w:rsid w:val="00D7099F"/>
    <w:rsid w:val="00D71B5B"/>
    <w:rsid w:val="00D71BEA"/>
    <w:rsid w:val="00D72034"/>
    <w:rsid w:val="00D7279E"/>
    <w:rsid w:val="00D735C5"/>
    <w:rsid w:val="00D7447B"/>
    <w:rsid w:val="00D7454F"/>
    <w:rsid w:val="00D754D6"/>
    <w:rsid w:val="00D757A8"/>
    <w:rsid w:val="00D75E53"/>
    <w:rsid w:val="00D76089"/>
    <w:rsid w:val="00D80D89"/>
    <w:rsid w:val="00D8159E"/>
    <w:rsid w:val="00D816FD"/>
    <w:rsid w:val="00D81D90"/>
    <w:rsid w:val="00D82FC2"/>
    <w:rsid w:val="00D83337"/>
    <w:rsid w:val="00D84076"/>
    <w:rsid w:val="00D87680"/>
    <w:rsid w:val="00D90A26"/>
    <w:rsid w:val="00D90F65"/>
    <w:rsid w:val="00D9216A"/>
    <w:rsid w:val="00D92A97"/>
    <w:rsid w:val="00D93023"/>
    <w:rsid w:val="00D93B93"/>
    <w:rsid w:val="00D93CC5"/>
    <w:rsid w:val="00D9440B"/>
    <w:rsid w:val="00D94EB6"/>
    <w:rsid w:val="00D95555"/>
    <w:rsid w:val="00D96B05"/>
    <w:rsid w:val="00D971D9"/>
    <w:rsid w:val="00D97688"/>
    <w:rsid w:val="00D97A13"/>
    <w:rsid w:val="00DA0941"/>
    <w:rsid w:val="00DA101B"/>
    <w:rsid w:val="00DA1707"/>
    <w:rsid w:val="00DA1FD0"/>
    <w:rsid w:val="00DA25F7"/>
    <w:rsid w:val="00DA38B7"/>
    <w:rsid w:val="00DA4F71"/>
    <w:rsid w:val="00DA5291"/>
    <w:rsid w:val="00DA617D"/>
    <w:rsid w:val="00DA661D"/>
    <w:rsid w:val="00DA6B1F"/>
    <w:rsid w:val="00DA7712"/>
    <w:rsid w:val="00DA7E9A"/>
    <w:rsid w:val="00DB00F9"/>
    <w:rsid w:val="00DB07B0"/>
    <w:rsid w:val="00DB1053"/>
    <w:rsid w:val="00DB1609"/>
    <w:rsid w:val="00DB1C40"/>
    <w:rsid w:val="00DB2978"/>
    <w:rsid w:val="00DB2D34"/>
    <w:rsid w:val="00DB3B0B"/>
    <w:rsid w:val="00DB4625"/>
    <w:rsid w:val="00DB4895"/>
    <w:rsid w:val="00DB4DF2"/>
    <w:rsid w:val="00DB4EC4"/>
    <w:rsid w:val="00DB4ECC"/>
    <w:rsid w:val="00DB53D1"/>
    <w:rsid w:val="00DB62B5"/>
    <w:rsid w:val="00DB62C8"/>
    <w:rsid w:val="00DB66B0"/>
    <w:rsid w:val="00DB6811"/>
    <w:rsid w:val="00DB6840"/>
    <w:rsid w:val="00DB75DD"/>
    <w:rsid w:val="00DC0655"/>
    <w:rsid w:val="00DC1762"/>
    <w:rsid w:val="00DC1D90"/>
    <w:rsid w:val="00DC1F99"/>
    <w:rsid w:val="00DC20E9"/>
    <w:rsid w:val="00DC2F77"/>
    <w:rsid w:val="00DC3A46"/>
    <w:rsid w:val="00DC442B"/>
    <w:rsid w:val="00DC4DEE"/>
    <w:rsid w:val="00DC5323"/>
    <w:rsid w:val="00DC5871"/>
    <w:rsid w:val="00DC60E5"/>
    <w:rsid w:val="00DC669B"/>
    <w:rsid w:val="00DC6AD8"/>
    <w:rsid w:val="00DC7072"/>
    <w:rsid w:val="00DC753D"/>
    <w:rsid w:val="00DC7CFB"/>
    <w:rsid w:val="00DD0666"/>
    <w:rsid w:val="00DD0B30"/>
    <w:rsid w:val="00DD26CA"/>
    <w:rsid w:val="00DD2871"/>
    <w:rsid w:val="00DD3485"/>
    <w:rsid w:val="00DD374F"/>
    <w:rsid w:val="00DD3C75"/>
    <w:rsid w:val="00DD3FCD"/>
    <w:rsid w:val="00DD474A"/>
    <w:rsid w:val="00DD5645"/>
    <w:rsid w:val="00DD5E9D"/>
    <w:rsid w:val="00DD6710"/>
    <w:rsid w:val="00DD6DE7"/>
    <w:rsid w:val="00DD7389"/>
    <w:rsid w:val="00DD7F87"/>
    <w:rsid w:val="00DE0061"/>
    <w:rsid w:val="00DE0ACB"/>
    <w:rsid w:val="00DE224A"/>
    <w:rsid w:val="00DE2357"/>
    <w:rsid w:val="00DE241C"/>
    <w:rsid w:val="00DE249F"/>
    <w:rsid w:val="00DE2AF2"/>
    <w:rsid w:val="00DE375D"/>
    <w:rsid w:val="00DE3951"/>
    <w:rsid w:val="00DE3BA2"/>
    <w:rsid w:val="00DE3BC9"/>
    <w:rsid w:val="00DE3CCF"/>
    <w:rsid w:val="00DE3CEE"/>
    <w:rsid w:val="00DE51CB"/>
    <w:rsid w:val="00DE52DC"/>
    <w:rsid w:val="00DE68D1"/>
    <w:rsid w:val="00DE6DB1"/>
    <w:rsid w:val="00DF05B6"/>
    <w:rsid w:val="00DF094C"/>
    <w:rsid w:val="00DF225C"/>
    <w:rsid w:val="00DF22AA"/>
    <w:rsid w:val="00DF35B8"/>
    <w:rsid w:val="00DF4C6E"/>
    <w:rsid w:val="00DF5014"/>
    <w:rsid w:val="00DF5A22"/>
    <w:rsid w:val="00DF67B7"/>
    <w:rsid w:val="00DF6A98"/>
    <w:rsid w:val="00DF6ADB"/>
    <w:rsid w:val="00DF7592"/>
    <w:rsid w:val="00DF7812"/>
    <w:rsid w:val="00E0024D"/>
    <w:rsid w:val="00E00AC6"/>
    <w:rsid w:val="00E00FBC"/>
    <w:rsid w:val="00E01C33"/>
    <w:rsid w:val="00E0222E"/>
    <w:rsid w:val="00E02956"/>
    <w:rsid w:val="00E02A28"/>
    <w:rsid w:val="00E02B80"/>
    <w:rsid w:val="00E02CCA"/>
    <w:rsid w:val="00E02CD0"/>
    <w:rsid w:val="00E03566"/>
    <w:rsid w:val="00E03663"/>
    <w:rsid w:val="00E040DD"/>
    <w:rsid w:val="00E041F8"/>
    <w:rsid w:val="00E04D24"/>
    <w:rsid w:val="00E04F40"/>
    <w:rsid w:val="00E054A0"/>
    <w:rsid w:val="00E05AD8"/>
    <w:rsid w:val="00E05F34"/>
    <w:rsid w:val="00E05FE2"/>
    <w:rsid w:val="00E06762"/>
    <w:rsid w:val="00E06B91"/>
    <w:rsid w:val="00E0744B"/>
    <w:rsid w:val="00E07AD6"/>
    <w:rsid w:val="00E07E9C"/>
    <w:rsid w:val="00E10CEC"/>
    <w:rsid w:val="00E111C7"/>
    <w:rsid w:val="00E1169B"/>
    <w:rsid w:val="00E116DB"/>
    <w:rsid w:val="00E117AD"/>
    <w:rsid w:val="00E11D73"/>
    <w:rsid w:val="00E11FDD"/>
    <w:rsid w:val="00E12209"/>
    <w:rsid w:val="00E1247E"/>
    <w:rsid w:val="00E12673"/>
    <w:rsid w:val="00E15517"/>
    <w:rsid w:val="00E15C6F"/>
    <w:rsid w:val="00E16405"/>
    <w:rsid w:val="00E1671B"/>
    <w:rsid w:val="00E16B53"/>
    <w:rsid w:val="00E16E7D"/>
    <w:rsid w:val="00E2087C"/>
    <w:rsid w:val="00E208E4"/>
    <w:rsid w:val="00E2093F"/>
    <w:rsid w:val="00E21363"/>
    <w:rsid w:val="00E21491"/>
    <w:rsid w:val="00E218C5"/>
    <w:rsid w:val="00E221E9"/>
    <w:rsid w:val="00E228ED"/>
    <w:rsid w:val="00E23BE8"/>
    <w:rsid w:val="00E23D85"/>
    <w:rsid w:val="00E2419B"/>
    <w:rsid w:val="00E25068"/>
    <w:rsid w:val="00E26284"/>
    <w:rsid w:val="00E27647"/>
    <w:rsid w:val="00E27B51"/>
    <w:rsid w:val="00E27FD8"/>
    <w:rsid w:val="00E30510"/>
    <w:rsid w:val="00E3072E"/>
    <w:rsid w:val="00E308E7"/>
    <w:rsid w:val="00E30C7E"/>
    <w:rsid w:val="00E31EA7"/>
    <w:rsid w:val="00E31FE6"/>
    <w:rsid w:val="00E336EF"/>
    <w:rsid w:val="00E34617"/>
    <w:rsid w:val="00E34B2F"/>
    <w:rsid w:val="00E3603D"/>
    <w:rsid w:val="00E3717F"/>
    <w:rsid w:val="00E3724B"/>
    <w:rsid w:val="00E3739E"/>
    <w:rsid w:val="00E37416"/>
    <w:rsid w:val="00E3764B"/>
    <w:rsid w:val="00E378EA"/>
    <w:rsid w:val="00E40328"/>
    <w:rsid w:val="00E4049C"/>
    <w:rsid w:val="00E4061A"/>
    <w:rsid w:val="00E4075A"/>
    <w:rsid w:val="00E40AC2"/>
    <w:rsid w:val="00E4181F"/>
    <w:rsid w:val="00E41935"/>
    <w:rsid w:val="00E41A1D"/>
    <w:rsid w:val="00E41B47"/>
    <w:rsid w:val="00E42103"/>
    <w:rsid w:val="00E42302"/>
    <w:rsid w:val="00E42412"/>
    <w:rsid w:val="00E4259A"/>
    <w:rsid w:val="00E42D52"/>
    <w:rsid w:val="00E42E9C"/>
    <w:rsid w:val="00E44022"/>
    <w:rsid w:val="00E4472A"/>
    <w:rsid w:val="00E4498D"/>
    <w:rsid w:val="00E44C53"/>
    <w:rsid w:val="00E4564A"/>
    <w:rsid w:val="00E45883"/>
    <w:rsid w:val="00E45D7C"/>
    <w:rsid w:val="00E46DC5"/>
    <w:rsid w:val="00E46E8A"/>
    <w:rsid w:val="00E477AD"/>
    <w:rsid w:val="00E47F4F"/>
    <w:rsid w:val="00E50019"/>
    <w:rsid w:val="00E503E1"/>
    <w:rsid w:val="00E50AF0"/>
    <w:rsid w:val="00E50BBE"/>
    <w:rsid w:val="00E51187"/>
    <w:rsid w:val="00E51FA5"/>
    <w:rsid w:val="00E522DB"/>
    <w:rsid w:val="00E52E3F"/>
    <w:rsid w:val="00E532C2"/>
    <w:rsid w:val="00E53315"/>
    <w:rsid w:val="00E533EA"/>
    <w:rsid w:val="00E53657"/>
    <w:rsid w:val="00E53F20"/>
    <w:rsid w:val="00E540E8"/>
    <w:rsid w:val="00E54AA6"/>
    <w:rsid w:val="00E54E2D"/>
    <w:rsid w:val="00E55B44"/>
    <w:rsid w:val="00E5693C"/>
    <w:rsid w:val="00E56A26"/>
    <w:rsid w:val="00E57397"/>
    <w:rsid w:val="00E57964"/>
    <w:rsid w:val="00E57B44"/>
    <w:rsid w:val="00E57E8B"/>
    <w:rsid w:val="00E60070"/>
    <w:rsid w:val="00E60BA8"/>
    <w:rsid w:val="00E60F46"/>
    <w:rsid w:val="00E611D8"/>
    <w:rsid w:val="00E6184F"/>
    <w:rsid w:val="00E6185D"/>
    <w:rsid w:val="00E61BB8"/>
    <w:rsid w:val="00E61E06"/>
    <w:rsid w:val="00E61E74"/>
    <w:rsid w:val="00E61FDC"/>
    <w:rsid w:val="00E62599"/>
    <w:rsid w:val="00E62870"/>
    <w:rsid w:val="00E62C9E"/>
    <w:rsid w:val="00E62E5E"/>
    <w:rsid w:val="00E63286"/>
    <w:rsid w:val="00E63614"/>
    <w:rsid w:val="00E643C6"/>
    <w:rsid w:val="00E657AB"/>
    <w:rsid w:val="00E66336"/>
    <w:rsid w:val="00E6654A"/>
    <w:rsid w:val="00E669F2"/>
    <w:rsid w:val="00E66AE9"/>
    <w:rsid w:val="00E70F78"/>
    <w:rsid w:val="00E70FD4"/>
    <w:rsid w:val="00E71278"/>
    <w:rsid w:val="00E71730"/>
    <w:rsid w:val="00E727EB"/>
    <w:rsid w:val="00E72E07"/>
    <w:rsid w:val="00E737EE"/>
    <w:rsid w:val="00E73A8D"/>
    <w:rsid w:val="00E7406E"/>
    <w:rsid w:val="00E7543C"/>
    <w:rsid w:val="00E75E9E"/>
    <w:rsid w:val="00E7658C"/>
    <w:rsid w:val="00E771B5"/>
    <w:rsid w:val="00E77E31"/>
    <w:rsid w:val="00E8092C"/>
    <w:rsid w:val="00E80B71"/>
    <w:rsid w:val="00E80C42"/>
    <w:rsid w:val="00E8152F"/>
    <w:rsid w:val="00E821FE"/>
    <w:rsid w:val="00E82C2F"/>
    <w:rsid w:val="00E8317D"/>
    <w:rsid w:val="00E83B89"/>
    <w:rsid w:val="00E83DD3"/>
    <w:rsid w:val="00E8475C"/>
    <w:rsid w:val="00E852F5"/>
    <w:rsid w:val="00E8579F"/>
    <w:rsid w:val="00E858C4"/>
    <w:rsid w:val="00E864D4"/>
    <w:rsid w:val="00E8673B"/>
    <w:rsid w:val="00E86ADF"/>
    <w:rsid w:val="00E86DDD"/>
    <w:rsid w:val="00E86F41"/>
    <w:rsid w:val="00E87336"/>
    <w:rsid w:val="00E87F24"/>
    <w:rsid w:val="00E90048"/>
    <w:rsid w:val="00E90392"/>
    <w:rsid w:val="00E908D4"/>
    <w:rsid w:val="00E90D87"/>
    <w:rsid w:val="00E914D1"/>
    <w:rsid w:val="00E91E23"/>
    <w:rsid w:val="00E92353"/>
    <w:rsid w:val="00E92850"/>
    <w:rsid w:val="00E9448E"/>
    <w:rsid w:val="00E94515"/>
    <w:rsid w:val="00E952C0"/>
    <w:rsid w:val="00E957B3"/>
    <w:rsid w:val="00E95E75"/>
    <w:rsid w:val="00E96302"/>
    <w:rsid w:val="00E9699D"/>
    <w:rsid w:val="00E96D29"/>
    <w:rsid w:val="00E96FAF"/>
    <w:rsid w:val="00E971D8"/>
    <w:rsid w:val="00E97C90"/>
    <w:rsid w:val="00EA0260"/>
    <w:rsid w:val="00EA0798"/>
    <w:rsid w:val="00EA089D"/>
    <w:rsid w:val="00EA1742"/>
    <w:rsid w:val="00EA1FC9"/>
    <w:rsid w:val="00EA2CD8"/>
    <w:rsid w:val="00EA3B7A"/>
    <w:rsid w:val="00EA3C67"/>
    <w:rsid w:val="00EA3CC3"/>
    <w:rsid w:val="00EA4864"/>
    <w:rsid w:val="00EA4DD2"/>
    <w:rsid w:val="00EA4FF7"/>
    <w:rsid w:val="00EA5008"/>
    <w:rsid w:val="00EA584E"/>
    <w:rsid w:val="00EA5B83"/>
    <w:rsid w:val="00EA5C22"/>
    <w:rsid w:val="00EA78EC"/>
    <w:rsid w:val="00EA7A10"/>
    <w:rsid w:val="00EA7A7F"/>
    <w:rsid w:val="00EB192C"/>
    <w:rsid w:val="00EB1B5A"/>
    <w:rsid w:val="00EB240B"/>
    <w:rsid w:val="00EB2C5E"/>
    <w:rsid w:val="00EB2DDB"/>
    <w:rsid w:val="00EB3F90"/>
    <w:rsid w:val="00EB423D"/>
    <w:rsid w:val="00EB4EC0"/>
    <w:rsid w:val="00EB5420"/>
    <w:rsid w:val="00EB54E8"/>
    <w:rsid w:val="00EB5945"/>
    <w:rsid w:val="00EB5F67"/>
    <w:rsid w:val="00EB6A4E"/>
    <w:rsid w:val="00EB6B23"/>
    <w:rsid w:val="00EB7350"/>
    <w:rsid w:val="00EB7D09"/>
    <w:rsid w:val="00EB7FA9"/>
    <w:rsid w:val="00EC044B"/>
    <w:rsid w:val="00EC1157"/>
    <w:rsid w:val="00EC12FE"/>
    <w:rsid w:val="00EC14CC"/>
    <w:rsid w:val="00EC17DA"/>
    <w:rsid w:val="00EC2645"/>
    <w:rsid w:val="00EC27CC"/>
    <w:rsid w:val="00EC283D"/>
    <w:rsid w:val="00EC285B"/>
    <w:rsid w:val="00EC2F6C"/>
    <w:rsid w:val="00EC36CA"/>
    <w:rsid w:val="00EC3C7E"/>
    <w:rsid w:val="00EC3E9D"/>
    <w:rsid w:val="00EC3F19"/>
    <w:rsid w:val="00EC4500"/>
    <w:rsid w:val="00EC5021"/>
    <w:rsid w:val="00EC5920"/>
    <w:rsid w:val="00EC5C3A"/>
    <w:rsid w:val="00EC7CD7"/>
    <w:rsid w:val="00ED1369"/>
    <w:rsid w:val="00ED158D"/>
    <w:rsid w:val="00ED195C"/>
    <w:rsid w:val="00ED1AF1"/>
    <w:rsid w:val="00ED1DCA"/>
    <w:rsid w:val="00ED1DE7"/>
    <w:rsid w:val="00ED1EA3"/>
    <w:rsid w:val="00ED21CD"/>
    <w:rsid w:val="00ED22E8"/>
    <w:rsid w:val="00ED243F"/>
    <w:rsid w:val="00ED2EF8"/>
    <w:rsid w:val="00ED383E"/>
    <w:rsid w:val="00ED3B9E"/>
    <w:rsid w:val="00ED6960"/>
    <w:rsid w:val="00ED6B37"/>
    <w:rsid w:val="00ED6C68"/>
    <w:rsid w:val="00ED7E21"/>
    <w:rsid w:val="00EE0AE1"/>
    <w:rsid w:val="00EE1206"/>
    <w:rsid w:val="00EE1758"/>
    <w:rsid w:val="00EE1C12"/>
    <w:rsid w:val="00EE27BD"/>
    <w:rsid w:val="00EE2AC8"/>
    <w:rsid w:val="00EE2E7C"/>
    <w:rsid w:val="00EE2E87"/>
    <w:rsid w:val="00EE440D"/>
    <w:rsid w:val="00EE4737"/>
    <w:rsid w:val="00EE4FB5"/>
    <w:rsid w:val="00EE5066"/>
    <w:rsid w:val="00EE6040"/>
    <w:rsid w:val="00EE766B"/>
    <w:rsid w:val="00EE79E8"/>
    <w:rsid w:val="00EE7F74"/>
    <w:rsid w:val="00EF05E3"/>
    <w:rsid w:val="00EF0913"/>
    <w:rsid w:val="00EF0C50"/>
    <w:rsid w:val="00EF0C8A"/>
    <w:rsid w:val="00EF1774"/>
    <w:rsid w:val="00EF2631"/>
    <w:rsid w:val="00EF2997"/>
    <w:rsid w:val="00EF2ABD"/>
    <w:rsid w:val="00EF2B75"/>
    <w:rsid w:val="00EF2D2B"/>
    <w:rsid w:val="00EF363D"/>
    <w:rsid w:val="00EF3685"/>
    <w:rsid w:val="00EF3982"/>
    <w:rsid w:val="00EF3F88"/>
    <w:rsid w:val="00EF4BC7"/>
    <w:rsid w:val="00EF5809"/>
    <w:rsid w:val="00EF5BC6"/>
    <w:rsid w:val="00EF5DB5"/>
    <w:rsid w:val="00EF640E"/>
    <w:rsid w:val="00EF6961"/>
    <w:rsid w:val="00EF6AE7"/>
    <w:rsid w:val="00F00847"/>
    <w:rsid w:val="00F011E8"/>
    <w:rsid w:val="00F01A3B"/>
    <w:rsid w:val="00F01BED"/>
    <w:rsid w:val="00F01F4F"/>
    <w:rsid w:val="00F01FE6"/>
    <w:rsid w:val="00F02740"/>
    <w:rsid w:val="00F02DA0"/>
    <w:rsid w:val="00F0307A"/>
    <w:rsid w:val="00F03AF4"/>
    <w:rsid w:val="00F03C90"/>
    <w:rsid w:val="00F03E44"/>
    <w:rsid w:val="00F03F8D"/>
    <w:rsid w:val="00F04E19"/>
    <w:rsid w:val="00F05351"/>
    <w:rsid w:val="00F054CE"/>
    <w:rsid w:val="00F05794"/>
    <w:rsid w:val="00F0702B"/>
    <w:rsid w:val="00F0716E"/>
    <w:rsid w:val="00F07EA5"/>
    <w:rsid w:val="00F07FDE"/>
    <w:rsid w:val="00F10469"/>
    <w:rsid w:val="00F10ACE"/>
    <w:rsid w:val="00F11281"/>
    <w:rsid w:val="00F11283"/>
    <w:rsid w:val="00F115E0"/>
    <w:rsid w:val="00F11E60"/>
    <w:rsid w:val="00F124CB"/>
    <w:rsid w:val="00F12DB3"/>
    <w:rsid w:val="00F13438"/>
    <w:rsid w:val="00F13661"/>
    <w:rsid w:val="00F136D9"/>
    <w:rsid w:val="00F13B36"/>
    <w:rsid w:val="00F13C86"/>
    <w:rsid w:val="00F15108"/>
    <w:rsid w:val="00F1647F"/>
    <w:rsid w:val="00F175CB"/>
    <w:rsid w:val="00F17B5B"/>
    <w:rsid w:val="00F20803"/>
    <w:rsid w:val="00F21028"/>
    <w:rsid w:val="00F211C6"/>
    <w:rsid w:val="00F2133A"/>
    <w:rsid w:val="00F213A6"/>
    <w:rsid w:val="00F21A54"/>
    <w:rsid w:val="00F21DC4"/>
    <w:rsid w:val="00F22474"/>
    <w:rsid w:val="00F23C84"/>
    <w:rsid w:val="00F23C93"/>
    <w:rsid w:val="00F23D57"/>
    <w:rsid w:val="00F248C3"/>
    <w:rsid w:val="00F24996"/>
    <w:rsid w:val="00F24DD9"/>
    <w:rsid w:val="00F251F5"/>
    <w:rsid w:val="00F25239"/>
    <w:rsid w:val="00F25C30"/>
    <w:rsid w:val="00F25C35"/>
    <w:rsid w:val="00F25D7B"/>
    <w:rsid w:val="00F26E5E"/>
    <w:rsid w:val="00F27FE0"/>
    <w:rsid w:val="00F300B8"/>
    <w:rsid w:val="00F30AB5"/>
    <w:rsid w:val="00F3154E"/>
    <w:rsid w:val="00F329F3"/>
    <w:rsid w:val="00F32EE2"/>
    <w:rsid w:val="00F33C83"/>
    <w:rsid w:val="00F34453"/>
    <w:rsid w:val="00F34696"/>
    <w:rsid w:val="00F34D4D"/>
    <w:rsid w:val="00F35826"/>
    <w:rsid w:val="00F35C33"/>
    <w:rsid w:val="00F36992"/>
    <w:rsid w:val="00F36B3A"/>
    <w:rsid w:val="00F36DC2"/>
    <w:rsid w:val="00F36E8E"/>
    <w:rsid w:val="00F3727F"/>
    <w:rsid w:val="00F37668"/>
    <w:rsid w:val="00F3791B"/>
    <w:rsid w:val="00F407CE"/>
    <w:rsid w:val="00F40925"/>
    <w:rsid w:val="00F40BFB"/>
    <w:rsid w:val="00F40E34"/>
    <w:rsid w:val="00F4120F"/>
    <w:rsid w:val="00F41296"/>
    <w:rsid w:val="00F41DDC"/>
    <w:rsid w:val="00F41EF4"/>
    <w:rsid w:val="00F421A3"/>
    <w:rsid w:val="00F4319B"/>
    <w:rsid w:val="00F431E8"/>
    <w:rsid w:val="00F4326D"/>
    <w:rsid w:val="00F438DB"/>
    <w:rsid w:val="00F4404E"/>
    <w:rsid w:val="00F444DC"/>
    <w:rsid w:val="00F44651"/>
    <w:rsid w:val="00F4534B"/>
    <w:rsid w:val="00F45B92"/>
    <w:rsid w:val="00F46175"/>
    <w:rsid w:val="00F462B8"/>
    <w:rsid w:val="00F466FE"/>
    <w:rsid w:val="00F46C05"/>
    <w:rsid w:val="00F46C13"/>
    <w:rsid w:val="00F47BAB"/>
    <w:rsid w:val="00F50920"/>
    <w:rsid w:val="00F50A9B"/>
    <w:rsid w:val="00F50C69"/>
    <w:rsid w:val="00F518BD"/>
    <w:rsid w:val="00F524C4"/>
    <w:rsid w:val="00F53711"/>
    <w:rsid w:val="00F53E96"/>
    <w:rsid w:val="00F56BF9"/>
    <w:rsid w:val="00F56C06"/>
    <w:rsid w:val="00F57605"/>
    <w:rsid w:val="00F577D9"/>
    <w:rsid w:val="00F602C8"/>
    <w:rsid w:val="00F605C7"/>
    <w:rsid w:val="00F60832"/>
    <w:rsid w:val="00F60916"/>
    <w:rsid w:val="00F60AD7"/>
    <w:rsid w:val="00F60AFB"/>
    <w:rsid w:val="00F60B7A"/>
    <w:rsid w:val="00F60FC2"/>
    <w:rsid w:val="00F6214A"/>
    <w:rsid w:val="00F628A9"/>
    <w:rsid w:val="00F62A52"/>
    <w:rsid w:val="00F62A5E"/>
    <w:rsid w:val="00F6465D"/>
    <w:rsid w:val="00F6472B"/>
    <w:rsid w:val="00F647CC"/>
    <w:rsid w:val="00F65575"/>
    <w:rsid w:val="00F6608E"/>
    <w:rsid w:val="00F66194"/>
    <w:rsid w:val="00F6627D"/>
    <w:rsid w:val="00F66D92"/>
    <w:rsid w:val="00F70427"/>
    <w:rsid w:val="00F7059F"/>
    <w:rsid w:val="00F7135C"/>
    <w:rsid w:val="00F713A6"/>
    <w:rsid w:val="00F71A78"/>
    <w:rsid w:val="00F71C29"/>
    <w:rsid w:val="00F71D70"/>
    <w:rsid w:val="00F71DD0"/>
    <w:rsid w:val="00F72254"/>
    <w:rsid w:val="00F72808"/>
    <w:rsid w:val="00F731B0"/>
    <w:rsid w:val="00F73AAD"/>
    <w:rsid w:val="00F73AFD"/>
    <w:rsid w:val="00F7405E"/>
    <w:rsid w:val="00F74573"/>
    <w:rsid w:val="00F746AD"/>
    <w:rsid w:val="00F74842"/>
    <w:rsid w:val="00F74D24"/>
    <w:rsid w:val="00F7564D"/>
    <w:rsid w:val="00F75806"/>
    <w:rsid w:val="00F80062"/>
    <w:rsid w:val="00F8008D"/>
    <w:rsid w:val="00F8131C"/>
    <w:rsid w:val="00F81847"/>
    <w:rsid w:val="00F8327E"/>
    <w:rsid w:val="00F83452"/>
    <w:rsid w:val="00F84455"/>
    <w:rsid w:val="00F84A81"/>
    <w:rsid w:val="00F84BF3"/>
    <w:rsid w:val="00F84CA9"/>
    <w:rsid w:val="00F85752"/>
    <w:rsid w:val="00F85832"/>
    <w:rsid w:val="00F86578"/>
    <w:rsid w:val="00F871EF"/>
    <w:rsid w:val="00F878B4"/>
    <w:rsid w:val="00F87A58"/>
    <w:rsid w:val="00F87DD3"/>
    <w:rsid w:val="00F907BF"/>
    <w:rsid w:val="00F90A32"/>
    <w:rsid w:val="00F90B03"/>
    <w:rsid w:val="00F90EFB"/>
    <w:rsid w:val="00F926AC"/>
    <w:rsid w:val="00F92839"/>
    <w:rsid w:val="00F9283D"/>
    <w:rsid w:val="00F92F18"/>
    <w:rsid w:val="00F92F2A"/>
    <w:rsid w:val="00F93558"/>
    <w:rsid w:val="00F9498D"/>
    <w:rsid w:val="00F94BCA"/>
    <w:rsid w:val="00F95A88"/>
    <w:rsid w:val="00F95E75"/>
    <w:rsid w:val="00F969B1"/>
    <w:rsid w:val="00F96A50"/>
    <w:rsid w:val="00F97016"/>
    <w:rsid w:val="00F97C62"/>
    <w:rsid w:val="00F97E26"/>
    <w:rsid w:val="00FA03D4"/>
    <w:rsid w:val="00FA127B"/>
    <w:rsid w:val="00FA1413"/>
    <w:rsid w:val="00FA1A65"/>
    <w:rsid w:val="00FA1A71"/>
    <w:rsid w:val="00FA246F"/>
    <w:rsid w:val="00FA26B8"/>
    <w:rsid w:val="00FA2A5C"/>
    <w:rsid w:val="00FA3A06"/>
    <w:rsid w:val="00FA48A9"/>
    <w:rsid w:val="00FA5874"/>
    <w:rsid w:val="00FA627E"/>
    <w:rsid w:val="00FA666D"/>
    <w:rsid w:val="00FA73F4"/>
    <w:rsid w:val="00FB03EE"/>
    <w:rsid w:val="00FB07EF"/>
    <w:rsid w:val="00FB0937"/>
    <w:rsid w:val="00FB0C50"/>
    <w:rsid w:val="00FB16EE"/>
    <w:rsid w:val="00FB1BB0"/>
    <w:rsid w:val="00FB1D1D"/>
    <w:rsid w:val="00FB2D49"/>
    <w:rsid w:val="00FB3096"/>
    <w:rsid w:val="00FB3478"/>
    <w:rsid w:val="00FB41E7"/>
    <w:rsid w:val="00FB6D63"/>
    <w:rsid w:val="00FB72F1"/>
    <w:rsid w:val="00FB77DE"/>
    <w:rsid w:val="00FB79AE"/>
    <w:rsid w:val="00FC1159"/>
    <w:rsid w:val="00FC16CF"/>
    <w:rsid w:val="00FC17E4"/>
    <w:rsid w:val="00FC2551"/>
    <w:rsid w:val="00FC264A"/>
    <w:rsid w:val="00FC2BD0"/>
    <w:rsid w:val="00FC3ED9"/>
    <w:rsid w:val="00FC66B7"/>
    <w:rsid w:val="00FC6C8C"/>
    <w:rsid w:val="00FC715E"/>
    <w:rsid w:val="00FC7B7A"/>
    <w:rsid w:val="00FD051B"/>
    <w:rsid w:val="00FD06BD"/>
    <w:rsid w:val="00FD0BAD"/>
    <w:rsid w:val="00FD1FE2"/>
    <w:rsid w:val="00FD2362"/>
    <w:rsid w:val="00FD238B"/>
    <w:rsid w:val="00FD2826"/>
    <w:rsid w:val="00FD393A"/>
    <w:rsid w:val="00FD3E14"/>
    <w:rsid w:val="00FD5900"/>
    <w:rsid w:val="00FD6314"/>
    <w:rsid w:val="00FD6583"/>
    <w:rsid w:val="00FD7074"/>
    <w:rsid w:val="00FD7082"/>
    <w:rsid w:val="00FD7CB4"/>
    <w:rsid w:val="00FE0136"/>
    <w:rsid w:val="00FE065A"/>
    <w:rsid w:val="00FE0A10"/>
    <w:rsid w:val="00FE0F5F"/>
    <w:rsid w:val="00FE1598"/>
    <w:rsid w:val="00FE1EFC"/>
    <w:rsid w:val="00FE20D4"/>
    <w:rsid w:val="00FE3085"/>
    <w:rsid w:val="00FE3C07"/>
    <w:rsid w:val="00FE3D1A"/>
    <w:rsid w:val="00FE4382"/>
    <w:rsid w:val="00FE45CE"/>
    <w:rsid w:val="00FE51B6"/>
    <w:rsid w:val="00FE5330"/>
    <w:rsid w:val="00FE6462"/>
    <w:rsid w:val="00FE6A9F"/>
    <w:rsid w:val="00FE7542"/>
    <w:rsid w:val="00FF03E9"/>
    <w:rsid w:val="00FF0432"/>
    <w:rsid w:val="00FF0471"/>
    <w:rsid w:val="00FF0E4C"/>
    <w:rsid w:val="00FF131D"/>
    <w:rsid w:val="00FF1C0A"/>
    <w:rsid w:val="00FF1C9A"/>
    <w:rsid w:val="00FF2089"/>
    <w:rsid w:val="00FF2EC1"/>
    <w:rsid w:val="00FF3A40"/>
    <w:rsid w:val="00FF4204"/>
    <w:rsid w:val="00FF448A"/>
    <w:rsid w:val="00FF46FC"/>
    <w:rsid w:val="00FF49D8"/>
    <w:rsid w:val="00FF49EC"/>
    <w:rsid w:val="00FF4CFB"/>
    <w:rsid w:val="00FF54B9"/>
    <w:rsid w:val="00FF5D3A"/>
    <w:rsid w:val="00FF5F7F"/>
    <w:rsid w:val="00FF6108"/>
    <w:rsid w:val="00FF6C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4:docId w14:val="1190B521"/>
  <w15:chartTrackingRefBased/>
  <w15:docId w15:val="{1EECBBC0-2296-4E67-97AF-C2C3F5A7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3828"/>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828"/>
    <w:pPr>
      <w:spacing w:line="240" w:lineRule="atLeast"/>
    </w:pPr>
    <w:rPr>
      <w:rFonts w:ascii="Times New Roman" w:hAnsi="Times New Roman"/>
      <w:noProof/>
      <w:sz w:val="20"/>
      <w:szCs w:val="20"/>
    </w:rPr>
  </w:style>
  <w:style w:type="paragraph" w:customStyle="1" w:styleId="lib2">
    <w:name w:val="lib2"/>
    <w:basedOn w:val="Normal"/>
    <w:rsid w:val="00CC3828"/>
    <w:rPr>
      <w:szCs w:val="20"/>
    </w:rPr>
  </w:style>
  <w:style w:type="paragraph" w:styleId="Header">
    <w:name w:val="header"/>
    <w:basedOn w:val="Normal"/>
    <w:rsid w:val="00CC3828"/>
    <w:pPr>
      <w:tabs>
        <w:tab w:val="center" w:pos="4320"/>
        <w:tab w:val="right" w:pos="8640"/>
      </w:tabs>
    </w:pPr>
  </w:style>
  <w:style w:type="paragraph" w:styleId="Footer">
    <w:name w:val="footer"/>
    <w:basedOn w:val="Normal"/>
    <w:rsid w:val="00CC3828"/>
    <w:pPr>
      <w:tabs>
        <w:tab w:val="center" w:pos="4320"/>
        <w:tab w:val="right" w:pos="8640"/>
      </w:tabs>
    </w:pPr>
  </w:style>
  <w:style w:type="paragraph" w:styleId="BalloonText">
    <w:name w:val="Balloon Text"/>
    <w:basedOn w:val="Normal"/>
    <w:link w:val="BalloonTextChar"/>
    <w:rsid w:val="00266A50"/>
    <w:rPr>
      <w:rFonts w:ascii="Tahoma" w:hAnsi="Tahoma" w:cs="Tahoma"/>
      <w:sz w:val="16"/>
      <w:szCs w:val="16"/>
    </w:rPr>
  </w:style>
  <w:style w:type="character" w:customStyle="1" w:styleId="BalloonTextChar">
    <w:name w:val="Balloon Text Char"/>
    <w:link w:val="BalloonText"/>
    <w:rsid w:val="00266A50"/>
    <w:rPr>
      <w:rFonts w:ascii="Tahoma" w:hAnsi="Tahoma" w:cs="Tahoma"/>
      <w:sz w:val="16"/>
      <w:szCs w:val="16"/>
    </w:rPr>
  </w:style>
  <w:style w:type="paragraph" w:styleId="ListParagraph">
    <w:name w:val="List Paragraph"/>
    <w:basedOn w:val="Normal"/>
    <w:uiPriority w:val="34"/>
    <w:qFormat/>
    <w:rsid w:val="00266A50"/>
    <w:pPr>
      <w:ind w:left="720"/>
    </w:pPr>
  </w:style>
  <w:style w:type="character" w:styleId="PageNumber">
    <w:name w:val="page number"/>
    <w:basedOn w:val="DefaultParagraphFont"/>
    <w:rsid w:val="00443DAD"/>
  </w:style>
  <w:style w:type="paragraph" w:styleId="PlainText">
    <w:name w:val="Plain Text"/>
    <w:basedOn w:val="Normal"/>
    <w:link w:val="PlainTextChar"/>
    <w:rsid w:val="00E4061A"/>
    <w:rPr>
      <w:rFonts w:ascii="Courier New" w:hAnsi="Courier New" w:cs="Courier New"/>
      <w:sz w:val="20"/>
      <w:szCs w:val="20"/>
    </w:rPr>
  </w:style>
  <w:style w:type="character" w:styleId="CommentReference">
    <w:name w:val="annotation reference"/>
    <w:basedOn w:val="DefaultParagraphFont"/>
    <w:rsid w:val="003E4591"/>
    <w:rPr>
      <w:sz w:val="16"/>
      <w:szCs w:val="16"/>
    </w:rPr>
  </w:style>
  <w:style w:type="paragraph" w:styleId="CommentText">
    <w:name w:val="annotation text"/>
    <w:basedOn w:val="Normal"/>
    <w:link w:val="CommentTextChar"/>
    <w:rsid w:val="003E4591"/>
    <w:rPr>
      <w:sz w:val="20"/>
      <w:szCs w:val="20"/>
    </w:rPr>
  </w:style>
  <w:style w:type="character" w:customStyle="1" w:styleId="CommentTextChar">
    <w:name w:val="Comment Text Char"/>
    <w:basedOn w:val="DefaultParagraphFont"/>
    <w:link w:val="CommentText"/>
    <w:rsid w:val="003E4591"/>
    <w:rPr>
      <w:rFonts w:ascii="Arial" w:hAnsi="Arial" w:cs="Arial"/>
    </w:rPr>
  </w:style>
  <w:style w:type="paragraph" w:styleId="CommentSubject">
    <w:name w:val="annotation subject"/>
    <w:basedOn w:val="CommentText"/>
    <w:next w:val="CommentText"/>
    <w:link w:val="CommentSubjectChar"/>
    <w:rsid w:val="003E4591"/>
    <w:rPr>
      <w:b/>
      <w:bCs/>
    </w:rPr>
  </w:style>
  <w:style w:type="character" w:customStyle="1" w:styleId="CommentSubjectChar">
    <w:name w:val="Comment Subject Char"/>
    <w:basedOn w:val="CommentTextChar"/>
    <w:link w:val="CommentSubject"/>
    <w:rsid w:val="003E4591"/>
    <w:rPr>
      <w:rFonts w:ascii="Arial" w:hAnsi="Arial" w:cs="Arial"/>
      <w:b/>
      <w:bCs/>
    </w:rPr>
  </w:style>
  <w:style w:type="paragraph" w:styleId="Revision">
    <w:name w:val="Revision"/>
    <w:hidden/>
    <w:uiPriority w:val="99"/>
    <w:semiHidden/>
    <w:rsid w:val="0097310B"/>
    <w:rPr>
      <w:rFonts w:ascii="Arial" w:hAnsi="Arial" w:cs="Arial"/>
      <w:sz w:val="22"/>
      <w:szCs w:val="22"/>
    </w:rPr>
  </w:style>
  <w:style w:type="character" w:customStyle="1" w:styleId="PlainTextChar">
    <w:name w:val="Plain Text Char"/>
    <w:basedOn w:val="DefaultParagraphFont"/>
    <w:link w:val="PlainText"/>
    <w:rsid w:val="00C53946"/>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1224</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10-144 CODE OF MAINE REGULATIONS CHAPTER 333</vt:lpstr>
    </vt:vector>
  </TitlesOfParts>
  <Company>State of Maine</Company>
  <LinksUpToDate>false</LinksUpToDate>
  <CharactersWithSpaces>7711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10-144 CODE OF MAINE REGULATIONS CHAPTER 333</dc:title>
  <dc:subject/>
  <dc:creator>Leah.Smith</dc:creator>
  <cp:keywords/>
  <dc:description/>
  <cp:lastModifiedBy>Parr, J.Chris</cp:lastModifiedBy>
  <cp:revision>5</cp:revision>
  <cp:lastPrinted>2024-01-22T13:26:00Z</cp:lastPrinted>
  <dcterms:created xsi:type="dcterms:W3CDTF">2024-10-01T13:02:00Z</dcterms:created>
  <dcterms:modified xsi:type="dcterms:W3CDTF">2024-10-08T19:13:00Z</dcterms:modified>
</cp:coreProperties>
</file>