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830" w:rsidRPr="00DE7FF3" w:rsidRDefault="00AD0830" w:rsidP="00AD0830">
      <w:pPr>
        <w:jc w:val="center"/>
        <w:rPr>
          <w:b/>
          <w:sz w:val="22"/>
          <w:szCs w:val="22"/>
        </w:rPr>
      </w:pPr>
      <w:r w:rsidRPr="00DE7FF3">
        <w:rPr>
          <w:b/>
          <w:sz w:val="22"/>
          <w:szCs w:val="22"/>
        </w:rPr>
        <w:t>PART I</w:t>
      </w:r>
      <w:bookmarkStart w:id="0" w:name="_GoBack"/>
      <w:bookmarkEnd w:id="0"/>
    </w:p>
    <w:p w:rsidR="00AD0830" w:rsidRPr="00DE7FF3" w:rsidRDefault="00AD0830" w:rsidP="00AD0830">
      <w:pPr>
        <w:jc w:val="center"/>
        <w:rPr>
          <w:b/>
          <w:sz w:val="22"/>
          <w:szCs w:val="22"/>
        </w:rPr>
      </w:pPr>
    </w:p>
    <w:p w:rsidR="00AD0830" w:rsidRPr="00DE7FF3" w:rsidRDefault="00AD0830" w:rsidP="00AD0830">
      <w:pPr>
        <w:jc w:val="center"/>
        <w:rPr>
          <w:b/>
          <w:sz w:val="22"/>
          <w:szCs w:val="22"/>
        </w:rPr>
      </w:pPr>
      <w:r w:rsidRPr="00DE7FF3">
        <w:rPr>
          <w:b/>
          <w:sz w:val="22"/>
          <w:szCs w:val="22"/>
        </w:rPr>
        <w:t>RADIATION SAFETY REQUIREMENTS FOR PARTICLE ACCELERATORS</w:t>
      </w:r>
    </w:p>
    <w:p w:rsidR="00AD0830" w:rsidRPr="00DE7FF3" w:rsidRDefault="00AD0830" w:rsidP="00AD0830">
      <w:pPr>
        <w:jc w:val="center"/>
        <w:rPr>
          <w:b/>
          <w:sz w:val="22"/>
          <w:szCs w:val="22"/>
        </w:rPr>
      </w:pPr>
    </w:p>
    <w:p w:rsidR="00AD0830" w:rsidRPr="00DE7FF3" w:rsidRDefault="00AD0830" w:rsidP="00AD0830">
      <w:pPr>
        <w:rPr>
          <w:b/>
          <w:sz w:val="22"/>
          <w:szCs w:val="22"/>
        </w:rPr>
      </w:pPr>
      <w:r w:rsidRPr="00DE7FF3">
        <w:rPr>
          <w:b/>
          <w:sz w:val="22"/>
          <w:szCs w:val="22"/>
        </w:rPr>
        <w:t xml:space="preserve">1.  </w:t>
      </w:r>
      <w:r w:rsidR="004B3756" w:rsidRPr="00DE7FF3">
        <w:rPr>
          <w:b/>
          <w:sz w:val="22"/>
          <w:szCs w:val="22"/>
        </w:rPr>
        <w:tab/>
      </w:r>
      <w:r w:rsidRPr="00DE7FF3">
        <w:rPr>
          <w:b/>
          <w:sz w:val="22"/>
          <w:szCs w:val="22"/>
        </w:rPr>
        <w:t xml:space="preserve">Purpose and </w:t>
      </w:r>
      <w:r w:rsidR="008478EC" w:rsidRPr="00DE7FF3">
        <w:rPr>
          <w:b/>
          <w:sz w:val="22"/>
          <w:szCs w:val="22"/>
        </w:rPr>
        <w:t>s</w:t>
      </w:r>
      <w:r w:rsidRPr="00DE7FF3">
        <w:rPr>
          <w:b/>
          <w:sz w:val="22"/>
          <w:szCs w:val="22"/>
        </w:rPr>
        <w:t>cope.</w:t>
      </w:r>
    </w:p>
    <w:p w:rsidR="004B3756" w:rsidRPr="00DE7FF3" w:rsidRDefault="004B3756" w:rsidP="00AD0830">
      <w:pPr>
        <w:rPr>
          <w:sz w:val="22"/>
          <w:szCs w:val="22"/>
        </w:rPr>
      </w:pPr>
    </w:p>
    <w:p w:rsidR="00AD0830" w:rsidRPr="00DE7FF3" w:rsidRDefault="00AD0830" w:rsidP="004B3756">
      <w:pPr>
        <w:ind w:firstLine="720"/>
        <w:rPr>
          <w:sz w:val="22"/>
          <w:szCs w:val="22"/>
        </w:rPr>
      </w:pPr>
      <w:r w:rsidRPr="00DE7FF3">
        <w:rPr>
          <w:sz w:val="22"/>
          <w:szCs w:val="22"/>
        </w:rPr>
        <w:t xml:space="preserve">A.  </w:t>
      </w:r>
      <w:r w:rsidR="004B3756" w:rsidRPr="00DE7FF3">
        <w:rPr>
          <w:sz w:val="22"/>
          <w:szCs w:val="22"/>
        </w:rPr>
        <w:tab/>
      </w:r>
      <w:r w:rsidRPr="00DE7FF3">
        <w:rPr>
          <w:sz w:val="22"/>
          <w:szCs w:val="22"/>
        </w:rPr>
        <w:t>This part establishes procedures for the licensing and the use of all particle accelerators.</w:t>
      </w:r>
    </w:p>
    <w:p w:rsidR="004B3756" w:rsidRPr="00DE7FF3" w:rsidRDefault="004B3756" w:rsidP="00AD0830">
      <w:pPr>
        <w:rPr>
          <w:sz w:val="22"/>
          <w:szCs w:val="22"/>
        </w:rPr>
      </w:pPr>
    </w:p>
    <w:p w:rsidR="00AD0830" w:rsidRPr="00DE7FF3" w:rsidRDefault="00AD0830" w:rsidP="004B3756">
      <w:pPr>
        <w:ind w:left="1440" w:hanging="720"/>
        <w:rPr>
          <w:sz w:val="22"/>
          <w:szCs w:val="22"/>
        </w:rPr>
      </w:pPr>
      <w:r w:rsidRPr="00DE7FF3">
        <w:rPr>
          <w:sz w:val="22"/>
          <w:szCs w:val="22"/>
        </w:rPr>
        <w:t xml:space="preserve">B.  </w:t>
      </w:r>
      <w:r w:rsidR="004B3756" w:rsidRPr="00DE7FF3">
        <w:rPr>
          <w:sz w:val="22"/>
          <w:szCs w:val="22"/>
        </w:rPr>
        <w:tab/>
      </w:r>
      <w:r w:rsidRPr="00DE7FF3">
        <w:rPr>
          <w:sz w:val="22"/>
          <w:szCs w:val="22"/>
        </w:rPr>
        <w:t>In addition to the requirements of this part, all licensees are subject to the requirements of Parts A,</w:t>
      </w:r>
      <w:r w:rsidR="003914FD" w:rsidRPr="00DE7FF3">
        <w:rPr>
          <w:sz w:val="22"/>
          <w:szCs w:val="22"/>
        </w:rPr>
        <w:t xml:space="preserve"> </w:t>
      </w:r>
      <w:r w:rsidRPr="00DE7FF3">
        <w:rPr>
          <w:sz w:val="22"/>
          <w:szCs w:val="22"/>
        </w:rPr>
        <w:t>B,</w:t>
      </w:r>
      <w:r w:rsidR="003914FD" w:rsidRPr="00DE7FF3">
        <w:rPr>
          <w:sz w:val="22"/>
          <w:szCs w:val="22"/>
        </w:rPr>
        <w:t xml:space="preserve"> </w:t>
      </w:r>
      <w:r w:rsidRPr="00DE7FF3">
        <w:rPr>
          <w:sz w:val="22"/>
          <w:szCs w:val="22"/>
        </w:rPr>
        <w:t>C,</w:t>
      </w:r>
      <w:r w:rsidR="003914FD" w:rsidRPr="00DE7FF3">
        <w:rPr>
          <w:sz w:val="22"/>
          <w:szCs w:val="22"/>
        </w:rPr>
        <w:t xml:space="preserve"> </w:t>
      </w:r>
      <w:r w:rsidRPr="00DE7FF3">
        <w:rPr>
          <w:sz w:val="22"/>
          <w:szCs w:val="22"/>
        </w:rPr>
        <w:t xml:space="preserve">D, and J of </w:t>
      </w:r>
      <w:r w:rsidR="003914FD" w:rsidRPr="00DE7FF3">
        <w:rPr>
          <w:sz w:val="22"/>
          <w:szCs w:val="22"/>
        </w:rPr>
        <w:t>this rule</w:t>
      </w:r>
      <w:r w:rsidR="00C71116" w:rsidRPr="00DE7FF3">
        <w:rPr>
          <w:sz w:val="22"/>
          <w:szCs w:val="22"/>
        </w:rPr>
        <w:t xml:space="preserve">. </w:t>
      </w:r>
      <w:r w:rsidRPr="00DE7FF3">
        <w:rPr>
          <w:sz w:val="22"/>
          <w:szCs w:val="22"/>
        </w:rPr>
        <w:t xml:space="preserve">Licensees engaged in industrial radiographic operations are subject to the requirements of Part E of </w:t>
      </w:r>
      <w:r w:rsidR="003914FD" w:rsidRPr="00DE7FF3">
        <w:rPr>
          <w:sz w:val="22"/>
          <w:szCs w:val="22"/>
        </w:rPr>
        <w:t>this rule</w:t>
      </w:r>
      <w:r w:rsidRPr="00DE7FF3">
        <w:rPr>
          <w:sz w:val="22"/>
          <w:szCs w:val="22"/>
        </w:rPr>
        <w:t xml:space="preserve"> and licensees engaged in the healing arts are subject to the requirements of Part F and/or Part G of </w:t>
      </w:r>
      <w:r w:rsidR="003914FD" w:rsidRPr="00DE7FF3">
        <w:rPr>
          <w:sz w:val="22"/>
          <w:szCs w:val="22"/>
        </w:rPr>
        <w:t>this rule</w:t>
      </w:r>
      <w:r w:rsidR="00C71116" w:rsidRPr="00DE7FF3">
        <w:rPr>
          <w:sz w:val="22"/>
          <w:szCs w:val="22"/>
        </w:rPr>
        <w:t xml:space="preserve">. </w:t>
      </w:r>
      <w:r w:rsidRPr="00DE7FF3">
        <w:rPr>
          <w:sz w:val="22"/>
          <w:szCs w:val="22"/>
        </w:rPr>
        <w:t xml:space="preserve">Licensees whose operations result in the production of radioactive material are subject to the requirements of Part C of </w:t>
      </w:r>
      <w:r w:rsidR="003914FD" w:rsidRPr="00DE7FF3">
        <w:rPr>
          <w:sz w:val="22"/>
          <w:szCs w:val="22"/>
        </w:rPr>
        <w:t>this rule</w:t>
      </w:r>
      <w:r w:rsidRPr="00DE7FF3">
        <w:rPr>
          <w:sz w:val="22"/>
          <w:szCs w:val="22"/>
        </w:rPr>
        <w:t>.</w:t>
      </w:r>
    </w:p>
    <w:p w:rsidR="004B3756" w:rsidRPr="00DE7FF3" w:rsidRDefault="004B3756" w:rsidP="004B3756">
      <w:pPr>
        <w:ind w:left="1440" w:hanging="720"/>
        <w:rPr>
          <w:sz w:val="22"/>
          <w:szCs w:val="22"/>
        </w:rPr>
      </w:pPr>
    </w:p>
    <w:p w:rsidR="00AD0830" w:rsidRPr="00DE7FF3" w:rsidRDefault="00AD0830" w:rsidP="004B3756">
      <w:pPr>
        <w:jc w:val="center"/>
        <w:rPr>
          <w:b/>
          <w:sz w:val="22"/>
          <w:szCs w:val="22"/>
        </w:rPr>
      </w:pPr>
      <w:r w:rsidRPr="00DE7FF3">
        <w:rPr>
          <w:b/>
          <w:sz w:val="22"/>
          <w:szCs w:val="22"/>
        </w:rPr>
        <w:t>LICENSE PROCEDURE</w:t>
      </w:r>
    </w:p>
    <w:p w:rsidR="004B3756" w:rsidRPr="00DE7FF3" w:rsidRDefault="004B3756" w:rsidP="004B3756">
      <w:pPr>
        <w:jc w:val="center"/>
        <w:rPr>
          <w:b/>
          <w:sz w:val="22"/>
          <w:szCs w:val="22"/>
        </w:rPr>
      </w:pPr>
    </w:p>
    <w:p w:rsidR="00AD0830" w:rsidRPr="00DE7FF3" w:rsidRDefault="00AD0830" w:rsidP="004B3756">
      <w:pPr>
        <w:ind w:left="720" w:hanging="720"/>
        <w:rPr>
          <w:sz w:val="22"/>
          <w:szCs w:val="22"/>
        </w:rPr>
      </w:pPr>
      <w:r w:rsidRPr="00DE7FF3">
        <w:rPr>
          <w:b/>
          <w:sz w:val="22"/>
          <w:szCs w:val="22"/>
        </w:rPr>
        <w:t xml:space="preserve">2.  </w:t>
      </w:r>
      <w:r w:rsidR="004B3756" w:rsidRPr="00DE7FF3">
        <w:rPr>
          <w:b/>
          <w:sz w:val="22"/>
          <w:szCs w:val="22"/>
        </w:rPr>
        <w:tab/>
      </w:r>
      <w:r w:rsidRPr="00DE7FF3">
        <w:rPr>
          <w:b/>
          <w:sz w:val="22"/>
          <w:szCs w:val="22"/>
        </w:rPr>
        <w:t xml:space="preserve">License </w:t>
      </w:r>
      <w:r w:rsidR="008478EC" w:rsidRPr="00DE7FF3">
        <w:rPr>
          <w:b/>
          <w:sz w:val="22"/>
          <w:szCs w:val="22"/>
        </w:rPr>
        <w:t>r</w:t>
      </w:r>
      <w:r w:rsidRPr="00DE7FF3">
        <w:rPr>
          <w:b/>
          <w:sz w:val="22"/>
          <w:szCs w:val="22"/>
        </w:rPr>
        <w:t>equirements</w:t>
      </w:r>
      <w:r w:rsidR="00C71116" w:rsidRPr="00DE7FF3">
        <w:rPr>
          <w:b/>
          <w:sz w:val="22"/>
          <w:szCs w:val="22"/>
        </w:rPr>
        <w:t xml:space="preserve">. </w:t>
      </w:r>
      <w:r w:rsidRPr="00DE7FF3">
        <w:rPr>
          <w:sz w:val="22"/>
          <w:szCs w:val="22"/>
        </w:rPr>
        <w:t xml:space="preserve">No person shall receive, possess, use, transfer, own, or acquire a particle accelerator except as authorized in a license issued pursuant to Parts B and C of </w:t>
      </w:r>
      <w:r w:rsidR="003914FD" w:rsidRPr="00DE7FF3">
        <w:rPr>
          <w:sz w:val="22"/>
          <w:szCs w:val="22"/>
        </w:rPr>
        <w:t>this rule</w:t>
      </w:r>
      <w:r w:rsidRPr="00DE7FF3">
        <w:rPr>
          <w:sz w:val="22"/>
          <w:szCs w:val="22"/>
        </w:rPr>
        <w:t>.</w:t>
      </w:r>
    </w:p>
    <w:p w:rsidR="004B3756" w:rsidRPr="00DE7FF3" w:rsidRDefault="004B3756" w:rsidP="00AD0830">
      <w:pPr>
        <w:rPr>
          <w:sz w:val="22"/>
          <w:szCs w:val="22"/>
        </w:rPr>
      </w:pPr>
    </w:p>
    <w:p w:rsidR="00AD0830" w:rsidRPr="00DE7FF3" w:rsidRDefault="00AD0830" w:rsidP="004B3756">
      <w:pPr>
        <w:ind w:left="720" w:hanging="720"/>
        <w:rPr>
          <w:sz w:val="22"/>
          <w:szCs w:val="22"/>
        </w:rPr>
      </w:pPr>
      <w:r w:rsidRPr="00DE7FF3">
        <w:rPr>
          <w:b/>
          <w:sz w:val="22"/>
          <w:szCs w:val="22"/>
        </w:rPr>
        <w:t xml:space="preserve">3.  </w:t>
      </w:r>
      <w:r w:rsidR="004B3756" w:rsidRPr="00DE7FF3">
        <w:rPr>
          <w:b/>
          <w:sz w:val="22"/>
          <w:szCs w:val="22"/>
        </w:rPr>
        <w:tab/>
      </w:r>
      <w:r w:rsidRPr="00DE7FF3">
        <w:rPr>
          <w:b/>
          <w:sz w:val="22"/>
          <w:szCs w:val="22"/>
        </w:rPr>
        <w:t xml:space="preserve">General </w:t>
      </w:r>
      <w:r w:rsidR="008478EC" w:rsidRPr="00DE7FF3">
        <w:rPr>
          <w:b/>
          <w:sz w:val="22"/>
          <w:szCs w:val="22"/>
        </w:rPr>
        <w:t>r</w:t>
      </w:r>
      <w:r w:rsidRPr="00DE7FF3">
        <w:rPr>
          <w:b/>
          <w:sz w:val="22"/>
          <w:szCs w:val="22"/>
        </w:rPr>
        <w:t xml:space="preserve">equirements for the </w:t>
      </w:r>
      <w:r w:rsidR="008478EC" w:rsidRPr="00DE7FF3">
        <w:rPr>
          <w:b/>
          <w:sz w:val="22"/>
          <w:szCs w:val="22"/>
        </w:rPr>
        <w:t>i</w:t>
      </w:r>
      <w:r w:rsidRPr="00DE7FF3">
        <w:rPr>
          <w:b/>
          <w:sz w:val="22"/>
          <w:szCs w:val="22"/>
        </w:rPr>
        <w:t xml:space="preserve">ssuance of a </w:t>
      </w:r>
      <w:r w:rsidR="008478EC" w:rsidRPr="00DE7FF3">
        <w:rPr>
          <w:b/>
          <w:sz w:val="22"/>
          <w:szCs w:val="22"/>
        </w:rPr>
        <w:t>l</w:t>
      </w:r>
      <w:r w:rsidRPr="00DE7FF3">
        <w:rPr>
          <w:b/>
          <w:sz w:val="22"/>
          <w:szCs w:val="22"/>
        </w:rPr>
        <w:t xml:space="preserve">icense for </w:t>
      </w:r>
      <w:r w:rsidR="008478EC" w:rsidRPr="00DE7FF3">
        <w:rPr>
          <w:b/>
          <w:sz w:val="22"/>
          <w:szCs w:val="22"/>
        </w:rPr>
        <w:t>p</w:t>
      </w:r>
      <w:r w:rsidRPr="00DE7FF3">
        <w:rPr>
          <w:b/>
          <w:sz w:val="22"/>
          <w:szCs w:val="22"/>
        </w:rPr>
        <w:t xml:space="preserve">article </w:t>
      </w:r>
      <w:r w:rsidR="008478EC" w:rsidRPr="00DE7FF3">
        <w:rPr>
          <w:b/>
          <w:sz w:val="22"/>
          <w:szCs w:val="22"/>
        </w:rPr>
        <w:t>a</w:t>
      </w:r>
      <w:r w:rsidRPr="00DE7FF3">
        <w:rPr>
          <w:b/>
          <w:sz w:val="22"/>
          <w:szCs w:val="22"/>
        </w:rPr>
        <w:t>ccelerators</w:t>
      </w:r>
      <w:r w:rsidR="00C71116" w:rsidRPr="00DE7FF3">
        <w:rPr>
          <w:b/>
          <w:sz w:val="22"/>
          <w:szCs w:val="22"/>
        </w:rPr>
        <w:t xml:space="preserve">. </w:t>
      </w:r>
      <w:r w:rsidRPr="00DE7FF3">
        <w:rPr>
          <w:sz w:val="22"/>
          <w:szCs w:val="22"/>
        </w:rPr>
        <w:t xml:space="preserve">In addition to the requirements of Parts B and C of </w:t>
      </w:r>
      <w:r w:rsidR="003914FD" w:rsidRPr="00DE7FF3">
        <w:rPr>
          <w:sz w:val="22"/>
          <w:szCs w:val="22"/>
        </w:rPr>
        <w:t>this rule</w:t>
      </w:r>
      <w:r w:rsidRPr="00DE7FF3">
        <w:rPr>
          <w:sz w:val="22"/>
          <w:szCs w:val="22"/>
        </w:rPr>
        <w:t>, a license application for use of a particle accelerator will be approved only if the Agency determines that:</w:t>
      </w:r>
    </w:p>
    <w:p w:rsidR="004B3756" w:rsidRPr="00DE7FF3" w:rsidRDefault="004B3756" w:rsidP="00AD0830">
      <w:pPr>
        <w:rPr>
          <w:sz w:val="22"/>
          <w:szCs w:val="22"/>
        </w:rPr>
      </w:pPr>
    </w:p>
    <w:p w:rsidR="00AD0830" w:rsidRPr="00DE7FF3" w:rsidRDefault="00AD0830" w:rsidP="004B3756">
      <w:pPr>
        <w:ind w:left="1440" w:hanging="720"/>
        <w:rPr>
          <w:sz w:val="22"/>
          <w:szCs w:val="22"/>
        </w:rPr>
      </w:pPr>
      <w:r w:rsidRPr="00DE7FF3">
        <w:rPr>
          <w:sz w:val="22"/>
          <w:szCs w:val="22"/>
        </w:rPr>
        <w:t xml:space="preserve">A.  </w:t>
      </w:r>
      <w:r w:rsidR="004B3756" w:rsidRPr="00DE7FF3">
        <w:rPr>
          <w:sz w:val="22"/>
          <w:szCs w:val="22"/>
        </w:rPr>
        <w:tab/>
      </w:r>
      <w:r w:rsidR="003914FD" w:rsidRPr="00DE7FF3">
        <w:rPr>
          <w:sz w:val="22"/>
          <w:szCs w:val="22"/>
        </w:rPr>
        <w:t>T</w:t>
      </w:r>
      <w:r w:rsidRPr="00DE7FF3">
        <w:rPr>
          <w:sz w:val="22"/>
          <w:szCs w:val="22"/>
        </w:rPr>
        <w:t>he applicant is qualified by reason of training and experience to use the accelerator in question for the purpose requested in accordance with</w:t>
      </w:r>
      <w:r w:rsidR="003914FD" w:rsidRPr="00DE7FF3">
        <w:rPr>
          <w:sz w:val="22"/>
          <w:szCs w:val="22"/>
        </w:rPr>
        <w:t xml:space="preserve"> this </w:t>
      </w:r>
      <w:r w:rsidR="003A029B" w:rsidRPr="00DE7FF3">
        <w:rPr>
          <w:sz w:val="22"/>
          <w:szCs w:val="22"/>
        </w:rPr>
        <w:t>P</w:t>
      </w:r>
      <w:r w:rsidR="003914FD" w:rsidRPr="00DE7FF3">
        <w:rPr>
          <w:sz w:val="22"/>
          <w:szCs w:val="22"/>
        </w:rPr>
        <w:t>art and Parts D and J of this rule</w:t>
      </w:r>
      <w:r w:rsidRPr="00DE7FF3">
        <w:rPr>
          <w:sz w:val="22"/>
          <w:szCs w:val="22"/>
        </w:rPr>
        <w:t xml:space="preserve"> in such a manner as to minimize danger to public health and safety or property;</w:t>
      </w:r>
    </w:p>
    <w:p w:rsidR="004B3756" w:rsidRPr="00DE7FF3" w:rsidRDefault="004B3756" w:rsidP="00AD0830">
      <w:pPr>
        <w:rPr>
          <w:sz w:val="22"/>
          <w:szCs w:val="22"/>
        </w:rPr>
      </w:pPr>
    </w:p>
    <w:p w:rsidR="00AD0830" w:rsidRPr="00DE7FF3" w:rsidRDefault="00AD0830" w:rsidP="004B3756">
      <w:pPr>
        <w:ind w:left="1440" w:hanging="720"/>
        <w:rPr>
          <w:sz w:val="22"/>
          <w:szCs w:val="22"/>
        </w:rPr>
      </w:pPr>
      <w:r w:rsidRPr="00DE7FF3">
        <w:rPr>
          <w:sz w:val="22"/>
          <w:szCs w:val="22"/>
        </w:rPr>
        <w:t xml:space="preserve">B.  </w:t>
      </w:r>
      <w:r w:rsidR="004B3756" w:rsidRPr="00DE7FF3">
        <w:rPr>
          <w:sz w:val="22"/>
          <w:szCs w:val="22"/>
        </w:rPr>
        <w:tab/>
      </w:r>
      <w:r w:rsidR="003914FD" w:rsidRPr="00DE7FF3">
        <w:rPr>
          <w:sz w:val="22"/>
          <w:szCs w:val="22"/>
        </w:rPr>
        <w:t>T</w:t>
      </w:r>
      <w:r w:rsidRPr="00DE7FF3">
        <w:rPr>
          <w:sz w:val="22"/>
          <w:szCs w:val="22"/>
        </w:rPr>
        <w:t>he applicant's proposed or existing equipment, facilities, operating and emergency procedures are adequate to protect health and minimize danger to public health and safety or property;</w:t>
      </w:r>
    </w:p>
    <w:p w:rsidR="004B3756" w:rsidRPr="00DE7FF3" w:rsidRDefault="004B3756" w:rsidP="00AD0830">
      <w:pPr>
        <w:rPr>
          <w:sz w:val="22"/>
          <w:szCs w:val="22"/>
        </w:rPr>
      </w:pPr>
    </w:p>
    <w:p w:rsidR="00AD0830" w:rsidRPr="00DE7FF3" w:rsidRDefault="00AD0830" w:rsidP="004B3756">
      <w:pPr>
        <w:ind w:left="1440" w:hanging="720"/>
        <w:rPr>
          <w:sz w:val="22"/>
          <w:szCs w:val="22"/>
        </w:rPr>
      </w:pPr>
      <w:r w:rsidRPr="00DE7FF3">
        <w:rPr>
          <w:sz w:val="22"/>
          <w:szCs w:val="22"/>
        </w:rPr>
        <w:t xml:space="preserve">C.  </w:t>
      </w:r>
      <w:r w:rsidR="004B3756" w:rsidRPr="00DE7FF3">
        <w:rPr>
          <w:sz w:val="22"/>
          <w:szCs w:val="22"/>
        </w:rPr>
        <w:tab/>
      </w:r>
      <w:r w:rsidR="003914FD" w:rsidRPr="00DE7FF3">
        <w:rPr>
          <w:sz w:val="22"/>
          <w:szCs w:val="22"/>
        </w:rPr>
        <w:t>T</w:t>
      </w:r>
      <w:r w:rsidRPr="00DE7FF3">
        <w:rPr>
          <w:sz w:val="22"/>
          <w:szCs w:val="22"/>
        </w:rPr>
        <w:t>he issuance of the license will not be inimical to the health and safety of the public, and the applicant satisfies any applicable special requirement in I.4;</w:t>
      </w:r>
    </w:p>
    <w:p w:rsidR="004B3756" w:rsidRPr="00DE7FF3" w:rsidRDefault="004B3756" w:rsidP="00AD0830">
      <w:pPr>
        <w:rPr>
          <w:sz w:val="22"/>
          <w:szCs w:val="22"/>
        </w:rPr>
      </w:pPr>
    </w:p>
    <w:p w:rsidR="00AD0830" w:rsidRPr="00DE7FF3" w:rsidRDefault="00AD0830" w:rsidP="004B3756">
      <w:pPr>
        <w:ind w:firstLine="720"/>
        <w:rPr>
          <w:sz w:val="22"/>
          <w:szCs w:val="22"/>
        </w:rPr>
      </w:pPr>
      <w:r w:rsidRPr="00DE7FF3">
        <w:rPr>
          <w:sz w:val="22"/>
          <w:szCs w:val="22"/>
        </w:rPr>
        <w:t xml:space="preserve">D.  </w:t>
      </w:r>
      <w:r w:rsidR="004B3756" w:rsidRPr="00DE7FF3">
        <w:rPr>
          <w:sz w:val="22"/>
          <w:szCs w:val="22"/>
        </w:rPr>
        <w:tab/>
      </w:r>
      <w:r w:rsidR="003914FD" w:rsidRPr="00DE7FF3">
        <w:rPr>
          <w:sz w:val="22"/>
          <w:szCs w:val="22"/>
        </w:rPr>
        <w:t>T</w:t>
      </w:r>
      <w:r w:rsidRPr="00DE7FF3">
        <w:rPr>
          <w:sz w:val="22"/>
          <w:szCs w:val="22"/>
        </w:rPr>
        <w:t>he applicant has appointed a radiation safety officer;</w:t>
      </w:r>
    </w:p>
    <w:p w:rsidR="004B3756" w:rsidRPr="00DE7FF3" w:rsidRDefault="004B3756" w:rsidP="00AD0830">
      <w:pPr>
        <w:rPr>
          <w:sz w:val="22"/>
          <w:szCs w:val="22"/>
        </w:rPr>
      </w:pPr>
    </w:p>
    <w:p w:rsidR="00AD0830" w:rsidRPr="00DE7FF3" w:rsidRDefault="004B3756" w:rsidP="004B3756">
      <w:pPr>
        <w:ind w:left="1440" w:hanging="720"/>
        <w:rPr>
          <w:sz w:val="22"/>
          <w:szCs w:val="22"/>
        </w:rPr>
      </w:pPr>
      <w:r w:rsidRPr="00DE7FF3">
        <w:rPr>
          <w:sz w:val="22"/>
          <w:szCs w:val="22"/>
        </w:rPr>
        <w:t>E.</w:t>
      </w:r>
      <w:r w:rsidRPr="00DE7FF3">
        <w:rPr>
          <w:sz w:val="22"/>
          <w:szCs w:val="22"/>
        </w:rPr>
        <w:tab/>
      </w:r>
      <w:r w:rsidR="003914FD" w:rsidRPr="00DE7FF3">
        <w:rPr>
          <w:sz w:val="22"/>
          <w:szCs w:val="22"/>
        </w:rPr>
        <w:t>T</w:t>
      </w:r>
      <w:r w:rsidR="00AD0830" w:rsidRPr="00DE7FF3">
        <w:rPr>
          <w:sz w:val="22"/>
          <w:szCs w:val="22"/>
        </w:rPr>
        <w:t>he applicant and/or the applicant's staff has substantial experience in the use of particle accelerators and training sufficient for application to its intended uses;</w:t>
      </w:r>
    </w:p>
    <w:p w:rsidR="004B3756" w:rsidRPr="00DE7FF3" w:rsidRDefault="004B3756" w:rsidP="00AD0830">
      <w:pPr>
        <w:rPr>
          <w:sz w:val="22"/>
          <w:szCs w:val="22"/>
        </w:rPr>
      </w:pPr>
    </w:p>
    <w:p w:rsidR="00AD0830" w:rsidRPr="00DE7FF3" w:rsidRDefault="00AD0830" w:rsidP="004B3756">
      <w:pPr>
        <w:ind w:left="1440" w:hanging="720"/>
        <w:rPr>
          <w:sz w:val="22"/>
          <w:szCs w:val="22"/>
        </w:rPr>
      </w:pPr>
      <w:r w:rsidRPr="00DE7FF3">
        <w:rPr>
          <w:sz w:val="22"/>
          <w:szCs w:val="22"/>
        </w:rPr>
        <w:t xml:space="preserve">F. </w:t>
      </w:r>
      <w:r w:rsidR="004B3756" w:rsidRPr="00DE7FF3">
        <w:rPr>
          <w:sz w:val="22"/>
          <w:szCs w:val="22"/>
        </w:rPr>
        <w:tab/>
      </w:r>
      <w:r w:rsidR="003914FD" w:rsidRPr="00DE7FF3">
        <w:rPr>
          <w:sz w:val="22"/>
          <w:szCs w:val="22"/>
        </w:rPr>
        <w:t>T</w:t>
      </w:r>
      <w:r w:rsidRPr="00DE7FF3">
        <w:rPr>
          <w:sz w:val="22"/>
          <w:szCs w:val="22"/>
        </w:rPr>
        <w:t>he applicant has established a radiation safety committee to approve, in advance, proposals for uses of particle accelerators, whenever deemed necessary by the Agency; and</w:t>
      </w:r>
    </w:p>
    <w:p w:rsidR="004B3756" w:rsidRPr="00DE7FF3" w:rsidRDefault="004B3756" w:rsidP="00AD0830">
      <w:pPr>
        <w:rPr>
          <w:sz w:val="22"/>
          <w:szCs w:val="22"/>
        </w:rPr>
      </w:pPr>
    </w:p>
    <w:p w:rsidR="00AD0830" w:rsidRDefault="00AD0830" w:rsidP="004B3756">
      <w:pPr>
        <w:ind w:firstLine="720"/>
        <w:rPr>
          <w:sz w:val="22"/>
          <w:szCs w:val="22"/>
        </w:rPr>
      </w:pPr>
      <w:r w:rsidRPr="00DE7FF3">
        <w:rPr>
          <w:sz w:val="22"/>
          <w:szCs w:val="22"/>
        </w:rPr>
        <w:t xml:space="preserve">G.  </w:t>
      </w:r>
      <w:r w:rsidR="004B3756" w:rsidRPr="00DE7FF3">
        <w:rPr>
          <w:sz w:val="22"/>
          <w:szCs w:val="22"/>
        </w:rPr>
        <w:tab/>
      </w:r>
      <w:r w:rsidR="008478EC" w:rsidRPr="00DE7FF3">
        <w:rPr>
          <w:sz w:val="22"/>
          <w:szCs w:val="22"/>
        </w:rPr>
        <w:t>T</w:t>
      </w:r>
      <w:r w:rsidRPr="00DE7FF3">
        <w:rPr>
          <w:sz w:val="22"/>
          <w:szCs w:val="22"/>
        </w:rPr>
        <w:t>he applicant has an adequate training program for operators of particle accelerators.</w:t>
      </w:r>
    </w:p>
    <w:p w:rsidR="00FE3111" w:rsidRPr="00DE7FF3" w:rsidRDefault="00FE3111" w:rsidP="004B3756">
      <w:pPr>
        <w:ind w:firstLine="720"/>
        <w:rPr>
          <w:sz w:val="22"/>
          <w:szCs w:val="22"/>
        </w:rPr>
      </w:pPr>
    </w:p>
    <w:p w:rsidR="00AD0830" w:rsidRPr="00DE7FF3" w:rsidRDefault="00AD0830" w:rsidP="004B3756">
      <w:pPr>
        <w:ind w:left="720" w:hanging="720"/>
        <w:rPr>
          <w:sz w:val="22"/>
          <w:szCs w:val="22"/>
        </w:rPr>
      </w:pPr>
      <w:r w:rsidRPr="00DE7FF3">
        <w:rPr>
          <w:b/>
          <w:sz w:val="22"/>
          <w:szCs w:val="22"/>
        </w:rPr>
        <w:t xml:space="preserve">4. </w:t>
      </w:r>
      <w:r w:rsidR="004B3756" w:rsidRPr="00DE7FF3">
        <w:rPr>
          <w:b/>
          <w:sz w:val="22"/>
          <w:szCs w:val="22"/>
        </w:rPr>
        <w:tab/>
      </w:r>
      <w:r w:rsidRPr="00DE7FF3">
        <w:rPr>
          <w:b/>
          <w:sz w:val="22"/>
          <w:szCs w:val="22"/>
        </w:rPr>
        <w:t xml:space="preserve">Human </w:t>
      </w:r>
      <w:r w:rsidR="008478EC" w:rsidRPr="00DE7FF3">
        <w:rPr>
          <w:b/>
          <w:sz w:val="22"/>
          <w:szCs w:val="22"/>
        </w:rPr>
        <w:t>u</w:t>
      </w:r>
      <w:r w:rsidRPr="00DE7FF3">
        <w:rPr>
          <w:b/>
          <w:sz w:val="22"/>
          <w:szCs w:val="22"/>
        </w:rPr>
        <w:t xml:space="preserve">se of </w:t>
      </w:r>
      <w:r w:rsidR="008478EC" w:rsidRPr="00DE7FF3">
        <w:rPr>
          <w:b/>
          <w:sz w:val="22"/>
          <w:szCs w:val="22"/>
        </w:rPr>
        <w:t>p</w:t>
      </w:r>
      <w:r w:rsidRPr="00DE7FF3">
        <w:rPr>
          <w:b/>
          <w:sz w:val="22"/>
          <w:szCs w:val="22"/>
        </w:rPr>
        <w:t xml:space="preserve">article </w:t>
      </w:r>
      <w:r w:rsidR="008478EC" w:rsidRPr="00DE7FF3">
        <w:rPr>
          <w:b/>
          <w:sz w:val="22"/>
          <w:szCs w:val="22"/>
        </w:rPr>
        <w:t>a</w:t>
      </w:r>
      <w:r w:rsidRPr="00DE7FF3">
        <w:rPr>
          <w:b/>
          <w:sz w:val="22"/>
          <w:szCs w:val="22"/>
        </w:rPr>
        <w:t>ccelerators</w:t>
      </w:r>
      <w:r w:rsidR="00C71116" w:rsidRPr="00DE7FF3">
        <w:rPr>
          <w:b/>
          <w:sz w:val="22"/>
          <w:szCs w:val="22"/>
        </w:rPr>
        <w:t xml:space="preserve">. </w:t>
      </w:r>
      <w:r w:rsidRPr="00DE7FF3">
        <w:rPr>
          <w:sz w:val="22"/>
          <w:szCs w:val="22"/>
        </w:rPr>
        <w:t>In addition to the requirements set forth in Part B of</w:t>
      </w:r>
      <w:r w:rsidR="003914FD" w:rsidRPr="00DE7FF3">
        <w:rPr>
          <w:sz w:val="22"/>
          <w:szCs w:val="22"/>
        </w:rPr>
        <w:t xml:space="preserve"> this rule</w:t>
      </w:r>
      <w:r w:rsidRPr="00DE7FF3">
        <w:rPr>
          <w:sz w:val="22"/>
          <w:szCs w:val="22"/>
        </w:rPr>
        <w:t xml:space="preserve"> a license for use of a particle accelerator in the healing arts will be issued only if:</w:t>
      </w:r>
    </w:p>
    <w:p w:rsidR="004B3756" w:rsidRPr="00DE7FF3" w:rsidRDefault="004B3756" w:rsidP="00AD0830">
      <w:pPr>
        <w:rPr>
          <w:sz w:val="22"/>
          <w:szCs w:val="22"/>
        </w:rPr>
      </w:pPr>
    </w:p>
    <w:p w:rsidR="00AD0830" w:rsidRPr="00DE7FF3" w:rsidRDefault="00AD0830" w:rsidP="004B3756">
      <w:pPr>
        <w:ind w:left="1440" w:hanging="720"/>
        <w:rPr>
          <w:sz w:val="22"/>
          <w:szCs w:val="22"/>
        </w:rPr>
      </w:pPr>
      <w:r w:rsidRPr="00DE7FF3">
        <w:rPr>
          <w:sz w:val="22"/>
          <w:szCs w:val="22"/>
        </w:rPr>
        <w:t xml:space="preserve">A. </w:t>
      </w:r>
      <w:r w:rsidR="004B3756" w:rsidRPr="00DE7FF3">
        <w:rPr>
          <w:sz w:val="22"/>
          <w:szCs w:val="22"/>
        </w:rPr>
        <w:tab/>
      </w:r>
      <w:r w:rsidR="003914FD" w:rsidRPr="00DE7FF3">
        <w:rPr>
          <w:sz w:val="22"/>
          <w:szCs w:val="22"/>
        </w:rPr>
        <w:t>T</w:t>
      </w:r>
      <w:r w:rsidRPr="00DE7FF3">
        <w:rPr>
          <w:sz w:val="22"/>
          <w:szCs w:val="22"/>
        </w:rPr>
        <w:t xml:space="preserve">he applicant has appointed a medical committee of at least three members to evaluate all </w:t>
      </w:r>
      <w:r w:rsidR="003914FD" w:rsidRPr="00DE7FF3">
        <w:rPr>
          <w:sz w:val="22"/>
          <w:szCs w:val="22"/>
        </w:rPr>
        <w:t>p</w:t>
      </w:r>
      <w:r w:rsidRPr="00DE7FF3">
        <w:rPr>
          <w:sz w:val="22"/>
          <w:szCs w:val="22"/>
        </w:rPr>
        <w:t xml:space="preserve">roposals for research, diagnostic, and therapeutic use of a particle accelerator whenever </w:t>
      </w:r>
      <w:r w:rsidRPr="00DE7FF3">
        <w:rPr>
          <w:sz w:val="22"/>
          <w:szCs w:val="22"/>
        </w:rPr>
        <w:lastRenderedPageBreak/>
        <w:t>deemed necessary by the Agency</w:t>
      </w:r>
      <w:r w:rsidR="00C71116" w:rsidRPr="00DE7FF3">
        <w:rPr>
          <w:sz w:val="22"/>
          <w:szCs w:val="22"/>
        </w:rPr>
        <w:t xml:space="preserve">. </w:t>
      </w:r>
      <w:r w:rsidRPr="00DE7FF3">
        <w:rPr>
          <w:sz w:val="22"/>
          <w:szCs w:val="22"/>
        </w:rPr>
        <w:t xml:space="preserve">Membership of the committee should include </w:t>
      </w:r>
      <w:proofErr w:type="gramStart"/>
      <w:r w:rsidRPr="00DE7FF3">
        <w:rPr>
          <w:sz w:val="22"/>
          <w:szCs w:val="22"/>
        </w:rPr>
        <w:t>physicians</w:t>
      </w:r>
      <w:proofErr w:type="gramEnd"/>
      <w:r w:rsidRPr="00DE7FF3">
        <w:rPr>
          <w:sz w:val="22"/>
          <w:szCs w:val="22"/>
        </w:rPr>
        <w:t xml:space="preserve"> expert in internal medicine, hematology, therapeutic radiology, and a person experienced in depth dose calculations and protection against radiation;</w:t>
      </w:r>
    </w:p>
    <w:p w:rsidR="004B3756" w:rsidRPr="00DE7FF3" w:rsidRDefault="004B3756" w:rsidP="00AD0830">
      <w:pPr>
        <w:rPr>
          <w:sz w:val="22"/>
          <w:szCs w:val="22"/>
        </w:rPr>
      </w:pPr>
    </w:p>
    <w:p w:rsidR="00AD0830" w:rsidRPr="00DE7FF3" w:rsidRDefault="00AD0830" w:rsidP="004B3756">
      <w:pPr>
        <w:ind w:left="1440" w:hanging="720"/>
        <w:rPr>
          <w:sz w:val="22"/>
          <w:szCs w:val="22"/>
        </w:rPr>
      </w:pPr>
      <w:r w:rsidRPr="00DE7FF3">
        <w:rPr>
          <w:sz w:val="22"/>
          <w:szCs w:val="22"/>
        </w:rPr>
        <w:t xml:space="preserve">B.  </w:t>
      </w:r>
      <w:r w:rsidR="004B3756" w:rsidRPr="00DE7FF3">
        <w:rPr>
          <w:sz w:val="22"/>
          <w:szCs w:val="22"/>
        </w:rPr>
        <w:tab/>
      </w:r>
      <w:r w:rsidR="003914FD" w:rsidRPr="00DE7FF3">
        <w:rPr>
          <w:sz w:val="22"/>
          <w:szCs w:val="22"/>
        </w:rPr>
        <w:t>T</w:t>
      </w:r>
      <w:r w:rsidRPr="00DE7FF3">
        <w:rPr>
          <w:sz w:val="22"/>
          <w:szCs w:val="22"/>
        </w:rPr>
        <w:t>he individuals designated on the application as the users have substantial training and experience in deep therapy techniques or in the use of particle accelerators to treat humans; and</w:t>
      </w:r>
    </w:p>
    <w:p w:rsidR="004B3756" w:rsidRPr="00DE7FF3" w:rsidRDefault="004B3756" w:rsidP="00AD0830">
      <w:pPr>
        <w:rPr>
          <w:sz w:val="22"/>
          <w:szCs w:val="22"/>
        </w:rPr>
      </w:pPr>
    </w:p>
    <w:p w:rsidR="00AD0830" w:rsidRPr="00DE7FF3" w:rsidRDefault="004B3756" w:rsidP="004B3756">
      <w:pPr>
        <w:ind w:firstLine="720"/>
        <w:rPr>
          <w:sz w:val="22"/>
          <w:szCs w:val="22"/>
        </w:rPr>
      </w:pPr>
      <w:r w:rsidRPr="00DE7FF3">
        <w:rPr>
          <w:sz w:val="22"/>
          <w:szCs w:val="22"/>
        </w:rPr>
        <w:t>C.</w:t>
      </w:r>
      <w:r w:rsidRPr="00DE7FF3">
        <w:rPr>
          <w:sz w:val="22"/>
          <w:szCs w:val="22"/>
        </w:rPr>
        <w:tab/>
      </w:r>
      <w:r w:rsidR="003914FD" w:rsidRPr="00DE7FF3">
        <w:rPr>
          <w:sz w:val="22"/>
          <w:szCs w:val="22"/>
        </w:rPr>
        <w:t>T</w:t>
      </w:r>
      <w:r w:rsidR="00AD0830" w:rsidRPr="00DE7FF3">
        <w:rPr>
          <w:sz w:val="22"/>
          <w:szCs w:val="22"/>
        </w:rPr>
        <w:t>he individual designated on the application as the user is a physician.</w:t>
      </w:r>
    </w:p>
    <w:p w:rsidR="004B3756" w:rsidRPr="00DE7FF3" w:rsidRDefault="004B3756" w:rsidP="00AD0830">
      <w:pPr>
        <w:rPr>
          <w:sz w:val="22"/>
          <w:szCs w:val="22"/>
        </w:rPr>
      </w:pPr>
    </w:p>
    <w:p w:rsidR="00AD0830" w:rsidRPr="00DE7FF3" w:rsidRDefault="00AD0830" w:rsidP="00AD0830">
      <w:pPr>
        <w:rPr>
          <w:b/>
          <w:sz w:val="22"/>
          <w:szCs w:val="22"/>
        </w:rPr>
      </w:pPr>
      <w:r w:rsidRPr="00DE7FF3">
        <w:rPr>
          <w:b/>
          <w:sz w:val="22"/>
          <w:szCs w:val="22"/>
        </w:rPr>
        <w:t>RADIATION SAFETY REQUIREMENTS FOR THE USE OF PARTICLE ACCELERATORS</w:t>
      </w:r>
    </w:p>
    <w:p w:rsidR="004B3756" w:rsidRPr="00DE7FF3" w:rsidRDefault="004B3756" w:rsidP="00AD0830">
      <w:pPr>
        <w:rPr>
          <w:sz w:val="22"/>
          <w:szCs w:val="22"/>
        </w:rPr>
      </w:pPr>
    </w:p>
    <w:p w:rsidR="00AD0830" w:rsidRPr="00DE7FF3" w:rsidRDefault="00AD0830" w:rsidP="00AD0830">
      <w:pPr>
        <w:rPr>
          <w:b/>
          <w:sz w:val="22"/>
          <w:szCs w:val="22"/>
        </w:rPr>
      </w:pPr>
      <w:r w:rsidRPr="00DE7FF3">
        <w:rPr>
          <w:b/>
          <w:sz w:val="22"/>
          <w:szCs w:val="22"/>
        </w:rPr>
        <w:t xml:space="preserve">5.  </w:t>
      </w:r>
      <w:r w:rsidR="004B3756" w:rsidRPr="00DE7FF3">
        <w:rPr>
          <w:b/>
          <w:sz w:val="22"/>
          <w:szCs w:val="22"/>
        </w:rPr>
        <w:tab/>
      </w:r>
      <w:r w:rsidRPr="00DE7FF3">
        <w:rPr>
          <w:b/>
          <w:sz w:val="22"/>
          <w:szCs w:val="22"/>
        </w:rPr>
        <w:t>{Reserved}</w:t>
      </w:r>
    </w:p>
    <w:p w:rsidR="004B3756" w:rsidRPr="00DE7FF3" w:rsidRDefault="004B3756" w:rsidP="00AD0830">
      <w:pPr>
        <w:rPr>
          <w:sz w:val="22"/>
          <w:szCs w:val="22"/>
        </w:rPr>
      </w:pPr>
    </w:p>
    <w:p w:rsidR="00AD0830" w:rsidRPr="00DE7FF3" w:rsidRDefault="00AD0830" w:rsidP="00AD0830">
      <w:pPr>
        <w:rPr>
          <w:b/>
          <w:sz w:val="22"/>
          <w:szCs w:val="22"/>
        </w:rPr>
      </w:pPr>
      <w:r w:rsidRPr="00DE7FF3">
        <w:rPr>
          <w:b/>
          <w:sz w:val="22"/>
          <w:szCs w:val="22"/>
        </w:rPr>
        <w:t xml:space="preserve">6.  </w:t>
      </w:r>
      <w:r w:rsidR="004B3756" w:rsidRPr="00DE7FF3">
        <w:rPr>
          <w:b/>
          <w:sz w:val="22"/>
          <w:szCs w:val="22"/>
        </w:rPr>
        <w:tab/>
      </w:r>
      <w:r w:rsidRPr="00DE7FF3">
        <w:rPr>
          <w:b/>
          <w:sz w:val="22"/>
          <w:szCs w:val="22"/>
        </w:rPr>
        <w:t>Limitations.</w:t>
      </w:r>
    </w:p>
    <w:p w:rsidR="004B3756" w:rsidRPr="00DE7FF3" w:rsidRDefault="004B3756" w:rsidP="00AD0830">
      <w:pPr>
        <w:rPr>
          <w:sz w:val="22"/>
          <w:szCs w:val="22"/>
        </w:rPr>
      </w:pPr>
    </w:p>
    <w:p w:rsidR="00AD0830" w:rsidRPr="00DE7FF3" w:rsidRDefault="00AD0830" w:rsidP="004B3756">
      <w:pPr>
        <w:ind w:left="1440" w:hanging="720"/>
        <w:rPr>
          <w:sz w:val="22"/>
          <w:szCs w:val="22"/>
        </w:rPr>
      </w:pPr>
      <w:r w:rsidRPr="00DE7FF3">
        <w:rPr>
          <w:sz w:val="22"/>
          <w:szCs w:val="22"/>
        </w:rPr>
        <w:t xml:space="preserve">A.  </w:t>
      </w:r>
      <w:r w:rsidR="004B3756" w:rsidRPr="00DE7FF3">
        <w:rPr>
          <w:sz w:val="22"/>
          <w:szCs w:val="22"/>
        </w:rPr>
        <w:tab/>
      </w:r>
      <w:r w:rsidRPr="00DE7FF3">
        <w:rPr>
          <w:sz w:val="22"/>
          <w:szCs w:val="22"/>
        </w:rPr>
        <w:t>No licensee shall permit any individual to act as an operator of a particle accelerator until such individual:</w:t>
      </w:r>
    </w:p>
    <w:p w:rsidR="004B3756" w:rsidRPr="00DE7FF3" w:rsidRDefault="004B3756" w:rsidP="00AD0830">
      <w:pPr>
        <w:rPr>
          <w:sz w:val="22"/>
          <w:szCs w:val="22"/>
        </w:rPr>
      </w:pPr>
    </w:p>
    <w:p w:rsidR="00AD0830" w:rsidRPr="00DE7FF3" w:rsidRDefault="00AD0830" w:rsidP="004B3756">
      <w:pPr>
        <w:ind w:left="2160" w:hanging="720"/>
        <w:rPr>
          <w:sz w:val="22"/>
          <w:szCs w:val="22"/>
        </w:rPr>
      </w:pPr>
      <w:r w:rsidRPr="00DE7FF3">
        <w:rPr>
          <w:sz w:val="22"/>
          <w:szCs w:val="22"/>
        </w:rPr>
        <w:t xml:space="preserve">(1)  </w:t>
      </w:r>
      <w:r w:rsidR="004B3756" w:rsidRPr="00DE7FF3">
        <w:rPr>
          <w:sz w:val="22"/>
          <w:szCs w:val="22"/>
        </w:rPr>
        <w:tab/>
      </w:r>
      <w:r w:rsidR="003914FD" w:rsidRPr="00DE7FF3">
        <w:rPr>
          <w:sz w:val="22"/>
          <w:szCs w:val="22"/>
        </w:rPr>
        <w:t>H</w:t>
      </w:r>
      <w:r w:rsidRPr="00DE7FF3">
        <w:rPr>
          <w:sz w:val="22"/>
          <w:szCs w:val="22"/>
        </w:rPr>
        <w:t>as been instructed in radiation safety and shall have demonstrated an understanding thereof;</w:t>
      </w:r>
    </w:p>
    <w:p w:rsidR="004B3756" w:rsidRPr="00DE7FF3" w:rsidRDefault="004B3756" w:rsidP="004B3756">
      <w:pPr>
        <w:ind w:firstLine="720"/>
        <w:rPr>
          <w:sz w:val="22"/>
          <w:szCs w:val="22"/>
        </w:rPr>
      </w:pPr>
    </w:p>
    <w:p w:rsidR="00AD0830" w:rsidRPr="00DE7FF3" w:rsidRDefault="00AD0830" w:rsidP="004B3756">
      <w:pPr>
        <w:ind w:left="2160" w:hanging="720"/>
        <w:rPr>
          <w:sz w:val="22"/>
          <w:szCs w:val="22"/>
        </w:rPr>
      </w:pPr>
      <w:r w:rsidRPr="00DE7FF3">
        <w:rPr>
          <w:sz w:val="22"/>
          <w:szCs w:val="22"/>
        </w:rPr>
        <w:t xml:space="preserve">(2)  </w:t>
      </w:r>
      <w:r w:rsidR="004B3756" w:rsidRPr="00DE7FF3">
        <w:rPr>
          <w:sz w:val="22"/>
          <w:szCs w:val="22"/>
        </w:rPr>
        <w:tab/>
      </w:r>
      <w:r w:rsidR="003914FD" w:rsidRPr="00DE7FF3">
        <w:rPr>
          <w:sz w:val="22"/>
          <w:szCs w:val="22"/>
        </w:rPr>
        <w:t>H</w:t>
      </w:r>
      <w:r w:rsidRPr="00DE7FF3">
        <w:rPr>
          <w:sz w:val="22"/>
          <w:szCs w:val="22"/>
        </w:rPr>
        <w:t xml:space="preserve">as received copies of an instruction in this </w:t>
      </w:r>
      <w:r w:rsidR="003A029B" w:rsidRPr="00DE7FF3">
        <w:rPr>
          <w:sz w:val="22"/>
          <w:szCs w:val="22"/>
        </w:rPr>
        <w:t>P</w:t>
      </w:r>
      <w:r w:rsidRPr="00DE7FF3">
        <w:rPr>
          <w:sz w:val="22"/>
          <w:szCs w:val="22"/>
        </w:rPr>
        <w:t xml:space="preserve">art and the applicable requirements of Part C and J of </w:t>
      </w:r>
      <w:r w:rsidR="003914FD" w:rsidRPr="00DE7FF3">
        <w:rPr>
          <w:sz w:val="22"/>
          <w:szCs w:val="22"/>
        </w:rPr>
        <w:t>this rule</w:t>
      </w:r>
      <w:r w:rsidRPr="00DE7FF3">
        <w:rPr>
          <w:sz w:val="22"/>
          <w:szCs w:val="22"/>
        </w:rPr>
        <w:t>, pertinent license conditions and the licensee's operating and emergency procedures, and shall have demonstrated understanding thereof; and</w:t>
      </w:r>
    </w:p>
    <w:p w:rsidR="004B3756" w:rsidRPr="00DE7FF3" w:rsidRDefault="004B3756" w:rsidP="00AD0830">
      <w:pPr>
        <w:rPr>
          <w:sz w:val="22"/>
          <w:szCs w:val="22"/>
        </w:rPr>
      </w:pPr>
    </w:p>
    <w:p w:rsidR="00AD0830" w:rsidRPr="00DE7FF3" w:rsidRDefault="00AD0830" w:rsidP="004B3756">
      <w:pPr>
        <w:ind w:left="2160" w:hanging="720"/>
        <w:rPr>
          <w:sz w:val="22"/>
          <w:szCs w:val="22"/>
        </w:rPr>
      </w:pPr>
      <w:r w:rsidRPr="00DE7FF3">
        <w:rPr>
          <w:sz w:val="22"/>
          <w:szCs w:val="22"/>
        </w:rPr>
        <w:t xml:space="preserve">(3)  </w:t>
      </w:r>
      <w:r w:rsidR="007D3259" w:rsidRPr="00DE7FF3">
        <w:rPr>
          <w:sz w:val="22"/>
          <w:szCs w:val="22"/>
        </w:rPr>
        <w:tab/>
      </w:r>
      <w:r w:rsidR="003914FD" w:rsidRPr="00DE7FF3">
        <w:rPr>
          <w:sz w:val="22"/>
          <w:szCs w:val="22"/>
        </w:rPr>
        <w:t>H</w:t>
      </w:r>
      <w:r w:rsidRPr="00DE7FF3">
        <w:rPr>
          <w:sz w:val="22"/>
          <w:szCs w:val="22"/>
        </w:rPr>
        <w:t>as demonstrated competence to use the particle accelerator, related equipment, and survey instruments which will be employed.</w:t>
      </w:r>
    </w:p>
    <w:p w:rsidR="004B3756" w:rsidRPr="00DE7FF3" w:rsidRDefault="004B3756" w:rsidP="00AD0830">
      <w:pPr>
        <w:rPr>
          <w:sz w:val="22"/>
          <w:szCs w:val="22"/>
        </w:rPr>
      </w:pPr>
    </w:p>
    <w:p w:rsidR="00AD0830" w:rsidRPr="00DE7FF3" w:rsidRDefault="00AD0830" w:rsidP="004B3756">
      <w:pPr>
        <w:ind w:left="1440" w:hanging="720"/>
        <w:rPr>
          <w:sz w:val="22"/>
          <w:szCs w:val="22"/>
        </w:rPr>
      </w:pPr>
      <w:r w:rsidRPr="00DE7FF3">
        <w:rPr>
          <w:sz w:val="22"/>
          <w:szCs w:val="22"/>
        </w:rPr>
        <w:t>B.</w:t>
      </w:r>
      <w:r w:rsidRPr="00DE7FF3">
        <w:rPr>
          <w:sz w:val="22"/>
          <w:szCs w:val="22"/>
        </w:rPr>
        <w:tab/>
        <w:t>The radiation safety committee or the radiation safety officer shall have the authority to terminate the operations at a particle accelerator facility if such action is deemed necessary to protect health and minimize danger to public health and safety or property.</w:t>
      </w:r>
    </w:p>
    <w:p w:rsidR="004B3756" w:rsidRPr="00DE7FF3" w:rsidRDefault="004B3756" w:rsidP="00AD0830">
      <w:pPr>
        <w:rPr>
          <w:sz w:val="22"/>
          <w:szCs w:val="22"/>
        </w:rPr>
      </w:pPr>
    </w:p>
    <w:p w:rsidR="00AD0830" w:rsidRPr="00DE7FF3" w:rsidRDefault="00AD0830" w:rsidP="00AD0830">
      <w:pPr>
        <w:rPr>
          <w:b/>
          <w:sz w:val="22"/>
          <w:szCs w:val="22"/>
        </w:rPr>
      </w:pPr>
      <w:r w:rsidRPr="00DE7FF3">
        <w:rPr>
          <w:b/>
          <w:sz w:val="22"/>
          <w:szCs w:val="22"/>
        </w:rPr>
        <w:t xml:space="preserve">7.  </w:t>
      </w:r>
      <w:r w:rsidR="004B3756" w:rsidRPr="00DE7FF3">
        <w:rPr>
          <w:b/>
          <w:sz w:val="22"/>
          <w:szCs w:val="22"/>
        </w:rPr>
        <w:tab/>
      </w:r>
      <w:r w:rsidRPr="00DE7FF3">
        <w:rPr>
          <w:b/>
          <w:sz w:val="22"/>
          <w:szCs w:val="22"/>
        </w:rPr>
        <w:t xml:space="preserve">Shielding and </w:t>
      </w:r>
      <w:r w:rsidR="008478EC" w:rsidRPr="00DE7FF3">
        <w:rPr>
          <w:b/>
          <w:sz w:val="22"/>
          <w:szCs w:val="22"/>
        </w:rPr>
        <w:t>s</w:t>
      </w:r>
      <w:r w:rsidRPr="00DE7FF3">
        <w:rPr>
          <w:b/>
          <w:sz w:val="22"/>
          <w:szCs w:val="22"/>
        </w:rPr>
        <w:t xml:space="preserve">afety </w:t>
      </w:r>
      <w:r w:rsidR="008478EC" w:rsidRPr="00DE7FF3">
        <w:rPr>
          <w:b/>
          <w:sz w:val="22"/>
          <w:szCs w:val="22"/>
        </w:rPr>
        <w:t>d</w:t>
      </w:r>
      <w:r w:rsidRPr="00DE7FF3">
        <w:rPr>
          <w:b/>
          <w:sz w:val="22"/>
          <w:szCs w:val="22"/>
        </w:rPr>
        <w:t xml:space="preserve">esign </w:t>
      </w:r>
      <w:r w:rsidR="008478EC" w:rsidRPr="00DE7FF3">
        <w:rPr>
          <w:b/>
          <w:sz w:val="22"/>
          <w:szCs w:val="22"/>
        </w:rPr>
        <w:t>r</w:t>
      </w:r>
      <w:r w:rsidRPr="00DE7FF3">
        <w:rPr>
          <w:b/>
          <w:sz w:val="22"/>
          <w:szCs w:val="22"/>
        </w:rPr>
        <w:t>equirements.</w:t>
      </w:r>
    </w:p>
    <w:p w:rsidR="007D3259" w:rsidRPr="00DE7FF3" w:rsidRDefault="007D3259" w:rsidP="00AD0830">
      <w:pPr>
        <w:rPr>
          <w:sz w:val="22"/>
          <w:szCs w:val="22"/>
        </w:rPr>
      </w:pPr>
    </w:p>
    <w:p w:rsidR="00AD0830" w:rsidRPr="00DE7FF3" w:rsidRDefault="00AD0830" w:rsidP="007D3259">
      <w:pPr>
        <w:ind w:left="1440" w:hanging="720"/>
        <w:rPr>
          <w:sz w:val="22"/>
          <w:szCs w:val="22"/>
        </w:rPr>
      </w:pPr>
      <w:r w:rsidRPr="00DE7FF3">
        <w:rPr>
          <w:sz w:val="22"/>
          <w:szCs w:val="22"/>
        </w:rPr>
        <w:t xml:space="preserve">A.  </w:t>
      </w:r>
      <w:r w:rsidR="007D3259" w:rsidRPr="00DE7FF3">
        <w:rPr>
          <w:sz w:val="22"/>
          <w:szCs w:val="22"/>
        </w:rPr>
        <w:tab/>
      </w:r>
      <w:r w:rsidRPr="00DE7FF3">
        <w:rPr>
          <w:sz w:val="22"/>
          <w:szCs w:val="22"/>
        </w:rPr>
        <w:t xml:space="preserve">A </w:t>
      </w:r>
      <w:r w:rsidR="008478EC" w:rsidRPr="00DE7FF3">
        <w:rPr>
          <w:sz w:val="22"/>
          <w:szCs w:val="22"/>
        </w:rPr>
        <w:t>q</w:t>
      </w:r>
      <w:r w:rsidRPr="00DE7FF3">
        <w:rPr>
          <w:sz w:val="22"/>
          <w:szCs w:val="22"/>
        </w:rPr>
        <w:t xml:space="preserve">ualified </w:t>
      </w:r>
      <w:r w:rsidR="008478EC" w:rsidRPr="00DE7FF3">
        <w:rPr>
          <w:sz w:val="22"/>
          <w:szCs w:val="22"/>
        </w:rPr>
        <w:t>e</w:t>
      </w:r>
      <w:r w:rsidRPr="00DE7FF3">
        <w:rPr>
          <w:sz w:val="22"/>
          <w:szCs w:val="22"/>
        </w:rPr>
        <w:t>xpert, acceptable to the Agency shall be consulted in the design of a particle accelerator installation and called upon to perform a radiation survey when the accelerator is first capable of producing radiation.</w:t>
      </w:r>
    </w:p>
    <w:p w:rsidR="007D3259" w:rsidRPr="00DE7FF3" w:rsidRDefault="007D3259" w:rsidP="00AD0830">
      <w:pPr>
        <w:rPr>
          <w:sz w:val="22"/>
          <w:szCs w:val="22"/>
        </w:rPr>
      </w:pPr>
    </w:p>
    <w:p w:rsidR="00AD0830" w:rsidRPr="00DE7FF3" w:rsidRDefault="00AD0830" w:rsidP="007D3259">
      <w:pPr>
        <w:ind w:left="1440" w:hanging="720"/>
        <w:rPr>
          <w:sz w:val="22"/>
          <w:szCs w:val="22"/>
        </w:rPr>
      </w:pPr>
      <w:r w:rsidRPr="00DE7FF3">
        <w:rPr>
          <w:sz w:val="22"/>
          <w:szCs w:val="22"/>
        </w:rPr>
        <w:t>B.</w:t>
      </w:r>
      <w:r w:rsidRPr="00DE7FF3">
        <w:rPr>
          <w:sz w:val="22"/>
          <w:szCs w:val="22"/>
        </w:rPr>
        <w:tab/>
        <w:t>Each particle accelerator installation shall be provided with such primary and/or secondary barriers as are necessary to assure compliance with Part D.2 and D.6 of</w:t>
      </w:r>
      <w:r w:rsidR="00F624D6" w:rsidRPr="00DE7FF3">
        <w:rPr>
          <w:sz w:val="22"/>
          <w:szCs w:val="22"/>
        </w:rPr>
        <w:t xml:space="preserve"> </w:t>
      </w:r>
      <w:r w:rsidR="003914FD" w:rsidRPr="00DE7FF3">
        <w:rPr>
          <w:sz w:val="22"/>
          <w:szCs w:val="22"/>
        </w:rPr>
        <w:t>this rule</w:t>
      </w:r>
      <w:r w:rsidRPr="00DE7FF3">
        <w:rPr>
          <w:sz w:val="22"/>
          <w:szCs w:val="22"/>
        </w:rPr>
        <w:t>.</w:t>
      </w:r>
    </w:p>
    <w:p w:rsidR="007D3259" w:rsidRPr="00DE7FF3" w:rsidRDefault="007D3259" w:rsidP="00AD0830">
      <w:pPr>
        <w:rPr>
          <w:sz w:val="22"/>
          <w:szCs w:val="22"/>
        </w:rPr>
      </w:pPr>
    </w:p>
    <w:p w:rsidR="00AD0830" w:rsidRPr="00DE7FF3" w:rsidRDefault="00AD0830" w:rsidP="00AD0830">
      <w:pPr>
        <w:rPr>
          <w:b/>
          <w:sz w:val="22"/>
          <w:szCs w:val="22"/>
        </w:rPr>
      </w:pPr>
      <w:r w:rsidRPr="00DE7FF3">
        <w:rPr>
          <w:b/>
          <w:sz w:val="22"/>
          <w:szCs w:val="22"/>
        </w:rPr>
        <w:t xml:space="preserve">8.  </w:t>
      </w:r>
      <w:r w:rsidR="007D3259" w:rsidRPr="00DE7FF3">
        <w:rPr>
          <w:b/>
          <w:sz w:val="22"/>
          <w:szCs w:val="22"/>
        </w:rPr>
        <w:tab/>
      </w:r>
      <w:r w:rsidRPr="00DE7FF3">
        <w:rPr>
          <w:b/>
          <w:sz w:val="22"/>
          <w:szCs w:val="22"/>
        </w:rPr>
        <w:t xml:space="preserve">Particle </w:t>
      </w:r>
      <w:r w:rsidR="008478EC" w:rsidRPr="00DE7FF3">
        <w:rPr>
          <w:b/>
          <w:sz w:val="22"/>
          <w:szCs w:val="22"/>
        </w:rPr>
        <w:t>a</w:t>
      </w:r>
      <w:r w:rsidRPr="00DE7FF3">
        <w:rPr>
          <w:b/>
          <w:sz w:val="22"/>
          <w:szCs w:val="22"/>
        </w:rPr>
        <w:t xml:space="preserve">ccelerator </w:t>
      </w:r>
      <w:r w:rsidR="008478EC" w:rsidRPr="00DE7FF3">
        <w:rPr>
          <w:b/>
          <w:sz w:val="22"/>
          <w:szCs w:val="22"/>
        </w:rPr>
        <w:t>c</w:t>
      </w:r>
      <w:r w:rsidRPr="00DE7FF3">
        <w:rPr>
          <w:b/>
          <w:sz w:val="22"/>
          <w:szCs w:val="22"/>
        </w:rPr>
        <w:t xml:space="preserve">ontrols and </w:t>
      </w:r>
      <w:r w:rsidR="008478EC" w:rsidRPr="00DE7FF3">
        <w:rPr>
          <w:b/>
          <w:sz w:val="22"/>
          <w:szCs w:val="22"/>
        </w:rPr>
        <w:t>i</w:t>
      </w:r>
      <w:r w:rsidRPr="00DE7FF3">
        <w:rPr>
          <w:b/>
          <w:sz w:val="22"/>
          <w:szCs w:val="22"/>
        </w:rPr>
        <w:t xml:space="preserve">nterlock </w:t>
      </w:r>
      <w:r w:rsidR="008478EC" w:rsidRPr="00DE7FF3">
        <w:rPr>
          <w:b/>
          <w:sz w:val="22"/>
          <w:szCs w:val="22"/>
        </w:rPr>
        <w:t>s</w:t>
      </w:r>
      <w:r w:rsidRPr="00DE7FF3">
        <w:rPr>
          <w:b/>
          <w:sz w:val="22"/>
          <w:szCs w:val="22"/>
        </w:rPr>
        <w:t>ystems.</w:t>
      </w:r>
    </w:p>
    <w:p w:rsidR="007D3259" w:rsidRPr="00DE7FF3" w:rsidRDefault="007D3259" w:rsidP="00AD0830">
      <w:pPr>
        <w:rPr>
          <w:sz w:val="22"/>
          <w:szCs w:val="22"/>
        </w:rPr>
      </w:pPr>
    </w:p>
    <w:p w:rsidR="00AD0830" w:rsidRDefault="00AD0830" w:rsidP="007D3259">
      <w:pPr>
        <w:ind w:left="1440" w:hanging="720"/>
        <w:rPr>
          <w:sz w:val="22"/>
          <w:szCs w:val="22"/>
        </w:rPr>
      </w:pPr>
      <w:r w:rsidRPr="00DE7FF3">
        <w:rPr>
          <w:sz w:val="22"/>
          <w:szCs w:val="22"/>
        </w:rPr>
        <w:t xml:space="preserve">A.  </w:t>
      </w:r>
      <w:r w:rsidR="007D3259" w:rsidRPr="00DE7FF3">
        <w:rPr>
          <w:sz w:val="22"/>
          <w:szCs w:val="22"/>
        </w:rPr>
        <w:tab/>
      </w:r>
      <w:r w:rsidRPr="00DE7FF3">
        <w:rPr>
          <w:sz w:val="22"/>
          <w:szCs w:val="22"/>
        </w:rPr>
        <w:t>Instrumentation, readouts and controls on the particle accelerator control console shall be clearly identified and easily discernible.</w:t>
      </w:r>
    </w:p>
    <w:p w:rsidR="00FE3111" w:rsidRPr="00DE7FF3" w:rsidRDefault="00FE3111" w:rsidP="007D3259">
      <w:pPr>
        <w:ind w:left="1440" w:hanging="720"/>
        <w:rPr>
          <w:sz w:val="22"/>
          <w:szCs w:val="22"/>
        </w:rPr>
      </w:pPr>
    </w:p>
    <w:p w:rsidR="00AD0830" w:rsidRPr="00DE7FF3" w:rsidRDefault="00AD0830" w:rsidP="007D3259">
      <w:pPr>
        <w:ind w:left="1440" w:hanging="720"/>
        <w:rPr>
          <w:sz w:val="22"/>
          <w:szCs w:val="22"/>
        </w:rPr>
      </w:pPr>
      <w:r w:rsidRPr="00DE7FF3">
        <w:rPr>
          <w:sz w:val="22"/>
          <w:szCs w:val="22"/>
        </w:rPr>
        <w:t xml:space="preserve">B.  </w:t>
      </w:r>
      <w:r w:rsidR="007D3259" w:rsidRPr="00DE7FF3">
        <w:rPr>
          <w:sz w:val="22"/>
          <w:szCs w:val="22"/>
        </w:rPr>
        <w:tab/>
      </w:r>
      <w:r w:rsidRPr="00DE7FF3">
        <w:rPr>
          <w:sz w:val="22"/>
          <w:szCs w:val="22"/>
        </w:rPr>
        <w:t>Each entrance into a target room or other high radiation area shall be provided with interlocks that shut down the machine under conditions of barrier penetration.</w:t>
      </w:r>
    </w:p>
    <w:p w:rsidR="00AD0830" w:rsidRPr="00DE7FF3" w:rsidRDefault="00AD0830" w:rsidP="007D3259">
      <w:pPr>
        <w:ind w:left="1440" w:hanging="720"/>
        <w:rPr>
          <w:sz w:val="22"/>
          <w:szCs w:val="22"/>
        </w:rPr>
      </w:pPr>
      <w:r w:rsidRPr="00DE7FF3">
        <w:rPr>
          <w:sz w:val="22"/>
          <w:szCs w:val="22"/>
        </w:rPr>
        <w:lastRenderedPageBreak/>
        <w:t xml:space="preserve">C.  </w:t>
      </w:r>
      <w:r w:rsidR="007D3259" w:rsidRPr="00DE7FF3">
        <w:rPr>
          <w:sz w:val="22"/>
          <w:szCs w:val="22"/>
        </w:rPr>
        <w:tab/>
      </w:r>
      <w:r w:rsidRPr="00DE7FF3">
        <w:rPr>
          <w:sz w:val="22"/>
          <w:szCs w:val="22"/>
        </w:rPr>
        <w:t>Each safety interlock shall be on a circuit which shall allow its operation independently of all other safety interlocks.</w:t>
      </w:r>
    </w:p>
    <w:p w:rsidR="007D3259" w:rsidRPr="00DE7FF3" w:rsidRDefault="007D3259" w:rsidP="00AD0830">
      <w:pPr>
        <w:rPr>
          <w:sz w:val="22"/>
          <w:szCs w:val="22"/>
        </w:rPr>
      </w:pPr>
    </w:p>
    <w:p w:rsidR="00AD0830" w:rsidRPr="00DE7FF3" w:rsidRDefault="00AD0830" w:rsidP="007D3259">
      <w:pPr>
        <w:ind w:left="1440" w:hanging="720"/>
        <w:rPr>
          <w:sz w:val="22"/>
          <w:szCs w:val="22"/>
        </w:rPr>
      </w:pPr>
      <w:r w:rsidRPr="00DE7FF3">
        <w:rPr>
          <w:sz w:val="22"/>
          <w:szCs w:val="22"/>
        </w:rPr>
        <w:t xml:space="preserve">D.  </w:t>
      </w:r>
      <w:r w:rsidR="007D3259" w:rsidRPr="00DE7FF3">
        <w:rPr>
          <w:sz w:val="22"/>
          <w:szCs w:val="22"/>
        </w:rPr>
        <w:tab/>
      </w:r>
      <w:r w:rsidRPr="00DE7FF3">
        <w:rPr>
          <w:sz w:val="22"/>
          <w:szCs w:val="22"/>
        </w:rPr>
        <w:t>All safety interlocks shall be designed so that any defect or component failure in the safety interlock system prevents operation of the accelerator.</w:t>
      </w:r>
    </w:p>
    <w:p w:rsidR="007D3259" w:rsidRPr="00DE7FF3" w:rsidRDefault="007D3259" w:rsidP="00AD0830">
      <w:pPr>
        <w:rPr>
          <w:sz w:val="22"/>
          <w:szCs w:val="22"/>
        </w:rPr>
      </w:pPr>
    </w:p>
    <w:p w:rsidR="00AD0830" w:rsidRPr="00DE7FF3" w:rsidRDefault="00AD0830" w:rsidP="007D3259">
      <w:pPr>
        <w:ind w:left="1440" w:hanging="720"/>
        <w:rPr>
          <w:sz w:val="22"/>
          <w:szCs w:val="22"/>
        </w:rPr>
      </w:pPr>
      <w:r w:rsidRPr="00DE7FF3">
        <w:rPr>
          <w:sz w:val="22"/>
          <w:szCs w:val="22"/>
        </w:rPr>
        <w:t xml:space="preserve">E.  </w:t>
      </w:r>
      <w:r w:rsidR="007D3259" w:rsidRPr="00DE7FF3">
        <w:rPr>
          <w:sz w:val="22"/>
          <w:szCs w:val="22"/>
        </w:rPr>
        <w:tab/>
      </w:r>
      <w:r w:rsidRPr="00DE7FF3">
        <w:rPr>
          <w:sz w:val="22"/>
          <w:szCs w:val="22"/>
        </w:rPr>
        <w:t>When a safety interlock system has been tripped, it shall only be possible to resume operation of the accelerator by manually resetting controls at the position where the interlock has been tripped and, lastly, at the main control console.</w:t>
      </w:r>
    </w:p>
    <w:p w:rsidR="007D3259" w:rsidRPr="00DE7FF3" w:rsidRDefault="007D3259" w:rsidP="00AD0830">
      <w:pPr>
        <w:rPr>
          <w:sz w:val="22"/>
          <w:szCs w:val="22"/>
        </w:rPr>
      </w:pPr>
    </w:p>
    <w:p w:rsidR="00AD0830" w:rsidRPr="00DE7FF3" w:rsidRDefault="00AD0830" w:rsidP="007D3259">
      <w:pPr>
        <w:ind w:left="1440" w:hanging="720"/>
        <w:rPr>
          <w:sz w:val="22"/>
          <w:szCs w:val="22"/>
        </w:rPr>
      </w:pPr>
      <w:r w:rsidRPr="00DE7FF3">
        <w:rPr>
          <w:sz w:val="22"/>
          <w:szCs w:val="22"/>
        </w:rPr>
        <w:t xml:space="preserve">F.  </w:t>
      </w:r>
      <w:r w:rsidR="007D3259" w:rsidRPr="00DE7FF3">
        <w:rPr>
          <w:sz w:val="22"/>
          <w:szCs w:val="22"/>
        </w:rPr>
        <w:tab/>
      </w:r>
      <w:r w:rsidRPr="00DE7FF3">
        <w:rPr>
          <w:sz w:val="22"/>
          <w:szCs w:val="22"/>
        </w:rPr>
        <w:t>A scram button or other emergency power cutoff switch shall be located and easily identifiable in all high radiation areas</w:t>
      </w:r>
      <w:r w:rsidR="00C71116" w:rsidRPr="00DE7FF3">
        <w:rPr>
          <w:sz w:val="22"/>
          <w:szCs w:val="22"/>
        </w:rPr>
        <w:t xml:space="preserve">. </w:t>
      </w:r>
      <w:r w:rsidRPr="00DE7FF3">
        <w:rPr>
          <w:sz w:val="22"/>
          <w:szCs w:val="22"/>
        </w:rPr>
        <w:t>Such a cutoff switch shall include a manual reset so that the accelerator cannot be restarted from the accelerator control console without resetting the cutoff switch.</w:t>
      </w:r>
    </w:p>
    <w:p w:rsidR="007D3259" w:rsidRPr="00DE7FF3" w:rsidRDefault="007D3259" w:rsidP="00AD0830">
      <w:pPr>
        <w:rPr>
          <w:sz w:val="22"/>
          <w:szCs w:val="22"/>
        </w:rPr>
      </w:pPr>
    </w:p>
    <w:p w:rsidR="00AD0830" w:rsidRPr="00DE7FF3" w:rsidRDefault="00AD0830" w:rsidP="00AD0830">
      <w:pPr>
        <w:rPr>
          <w:b/>
          <w:sz w:val="22"/>
          <w:szCs w:val="22"/>
        </w:rPr>
      </w:pPr>
      <w:r w:rsidRPr="00DE7FF3">
        <w:rPr>
          <w:b/>
          <w:sz w:val="22"/>
          <w:szCs w:val="22"/>
        </w:rPr>
        <w:t xml:space="preserve">9.  </w:t>
      </w:r>
      <w:r w:rsidR="007D3259" w:rsidRPr="00DE7FF3">
        <w:rPr>
          <w:b/>
          <w:sz w:val="22"/>
          <w:szCs w:val="22"/>
        </w:rPr>
        <w:tab/>
      </w:r>
      <w:r w:rsidRPr="00DE7FF3">
        <w:rPr>
          <w:b/>
          <w:sz w:val="22"/>
          <w:szCs w:val="22"/>
        </w:rPr>
        <w:t xml:space="preserve">Warning </w:t>
      </w:r>
      <w:r w:rsidR="008478EC" w:rsidRPr="00DE7FF3">
        <w:rPr>
          <w:b/>
          <w:sz w:val="22"/>
          <w:szCs w:val="22"/>
        </w:rPr>
        <w:t>d</w:t>
      </w:r>
      <w:r w:rsidRPr="00DE7FF3">
        <w:rPr>
          <w:b/>
          <w:sz w:val="22"/>
          <w:szCs w:val="22"/>
        </w:rPr>
        <w:t>evices.</w:t>
      </w:r>
    </w:p>
    <w:p w:rsidR="007D3259" w:rsidRPr="00DE7FF3" w:rsidRDefault="007D3259" w:rsidP="00AD0830">
      <w:pPr>
        <w:rPr>
          <w:sz w:val="22"/>
          <w:szCs w:val="22"/>
        </w:rPr>
      </w:pPr>
    </w:p>
    <w:p w:rsidR="00AD0830" w:rsidRPr="00DE7FF3" w:rsidRDefault="00AD0830" w:rsidP="007D3259">
      <w:pPr>
        <w:ind w:left="1440" w:hanging="720"/>
        <w:rPr>
          <w:sz w:val="22"/>
          <w:szCs w:val="22"/>
        </w:rPr>
      </w:pPr>
      <w:r w:rsidRPr="00DE7FF3">
        <w:rPr>
          <w:sz w:val="22"/>
          <w:szCs w:val="22"/>
        </w:rPr>
        <w:t>A</w:t>
      </w:r>
      <w:r w:rsidR="00C71116" w:rsidRPr="00DE7FF3">
        <w:rPr>
          <w:sz w:val="22"/>
          <w:szCs w:val="22"/>
        </w:rPr>
        <w:t xml:space="preserve">. </w:t>
      </w:r>
      <w:r w:rsidR="007D3259" w:rsidRPr="00DE7FF3">
        <w:rPr>
          <w:sz w:val="22"/>
          <w:szCs w:val="22"/>
        </w:rPr>
        <w:tab/>
      </w:r>
      <w:r w:rsidRPr="00DE7FF3">
        <w:rPr>
          <w:sz w:val="22"/>
          <w:szCs w:val="22"/>
        </w:rPr>
        <w:t>Each location designated as high radiation area, and each entrance to such location, shall be equipped with easily observable warning lights that operate when, and only when, radiation is being produced.</w:t>
      </w:r>
    </w:p>
    <w:p w:rsidR="007D3259" w:rsidRPr="00DE7FF3" w:rsidRDefault="007D3259" w:rsidP="00AD0830">
      <w:pPr>
        <w:rPr>
          <w:sz w:val="22"/>
          <w:szCs w:val="22"/>
        </w:rPr>
      </w:pPr>
    </w:p>
    <w:p w:rsidR="00AD0830" w:rsidRPr="00DE7FF3" w:rsidRDefault="00AD0830" w:rsidP="007D3259">
      <w:pPr>
        <w:ind w:left="1440" w:hanging="720"/>
        <w:rPr>
          <w:sz w:val="22"/>
          <w:szCs w:val="22"/>
        </w:rPr>
      </w:pPr>
      <w:r w:rsidRPr="00DE7FF3">
        <w:rPr>
          <w:sz w:val="22"/>
          <w:szCs w:val="22"/>
        </w:rPr>
        <w:t>B</w:t>
      </w:r>
      <w:r w:rsidR="00C71116" w:rsidRPr="00DE7FF3">
        <w:rPr>
          <w:sz w:val="22"/>
          <w:szCs w:val="22"/>
        </w:rPr>
        <w:t xml:space="preserve">. </w:t>
      </w:r>
      <w:r w:rsidR="007D3259" w:rsidRPr="00DE7FF3">
        <w:rPr>
          <w:sz w:val="22"/>
          <w:szCs w:val="22"/>
        </w:rPr>
        <w:tab/>
      </w:r>
      <w:r w:rsidRPr="00DE7FF3">
        <w:rPr>
          <w:sz w:val="22"/>
          <w:szCs w:val="22"/>
        </w:rPr>
        <w:t>Except in facilities designed for human exposure, each high radiation area shall have an audible warning device which shall be activated for 15 seconds prior to the possible creation of such high radiation area</w:t>
      </w:r>
      <w:r w:rsidR="00C71116" w:rsidRPr="00DE7FF3">
        <w:rPr>
          <w:sz w:val="22"/>
          <w:szCs w:val="22"/>
        </w:rPr>
        <w:t xml:space="preserve">. </w:t>
      </w:r>
      <w:r w:rsidRPr="00DE7FF3">
        <w:rPr>
          <w:sz w:val="22"/>
          <w:szCs w:val="22"/>
        </w:rPr>
        <w:t>Such warning device shall be clearly discernible in all high radiation areas and all radiation areas.</w:t>
      </w:r>
    </w:p>
    <w:p w:rsidR="007D3259" w:rsidRPr="00DE7FF3" w:rsidRDefault="007D3259" w:rsidP="00AD0830">
      <w:pPr>
        <w:rPr>
          <w:sz w:val="22"/>
          <w:szCs w:val="22"/>
        </w:rPr>
      </w:pPr>
    </w:p>
    <w:p w:rsidR="00AD0830" w:rsidRPr="00DE7FF3" w:rsidRDefault="00AD0830" w:rsidP="007D3259">
      <w:pPr>
        <w:ind w:left="1440" w:hanging="720"/>
        <w:rPr>
          <w:sz w:val="22"/>
          <w:szCs w:val="22"/>
        </w:rPr>
      </w:pPr>
      <w:r w:rsidRPr="00DE7FF3">
        <w:rPr>
          <w:sz w:val="22"/>
          <w:szCs w:val="22"/>
        </w:rPr>
        <w:t>C</w:t>
      </w:r>
      <w:r w:rsidR="00C71116" w:rsidRPr="00DE7FF3">
        <w:rPr>
          <w:sz w:val="22"/>
          <w:szCs w:val="22"/>
        </w:rPr>
        <w:t xml:space="preserve">. </w:t>
      </w:r>
      <w:r w:rsidR="007D3259" w:rsidRPr="00DE7FF3">
        <w:rPr>
          <w:sz w:val="22"/>
          <w:szCs w:val="22"/>
        </w:rPr>
        <w:tab/>
      </w:r>
      <w:r w:rsidRPr="00DE7FF3">
        <w:rPr>
          <w:sz w:val="22"/>
          <w:szCs w:val="22"/>
        </w:rPr>
        <w:t xml:space="preserve">Barriers, temporary or otherwise, and pathways leading to high radiation areas shall be identified in accordance with Part D.11 of </w:t>
      </w:r>
      <w:r w:rsidR="003914FD" w:rsidRPr="00DE7FF3">
        <w:rPr>
          <w:sz w:val="22"/>
          <w:szCs w:val="22"/>
        </w:rPr>
        <w:t>this rule</w:t>
      </w:r>
      <w:r w:rsidRPr="00DE7FF3">
        <w:rPr>
          <w:sz w:val="22"/>
          <w:szCs w:val="22"/>
        </w:rPr>
        <w:t>.</w:t>
      </w:r>
    </w:p>
    <w:p w:rsidR="007D3259" w:rsidRPr="00DE7FF3" w:rsidRDefault="007D3259" w:rsidP="00AD0830">
      <w:pPr>
        <w:rPr>
          <w:sz w:val="22"/>
          <w:szCs w:val="22"/>
        </w:rPr>
      </w:pPr>
    </w:p>
    <w:p w:rsidR="00AD0830" w:rsidRPr="00DE7FF3" w:rsidRDefault="00AD0830" w:rsidP="00AD0830">
      <w:pPr>
        <w:rPr>
          <w:b/>
          <w:sz w:val="22"/>
          <w:szCs w:val="22"/>
        </w:rPr>
      </w:pPr>
      <w:r w:rsidRPr="00DE7FF3">
        <w:rPr>
          <w:b/>
          <w:sz w:val="22"/>
          <w:szCs w:val="22"/>
        </w:rPr>
        <w:t xml:space="preserve">10.  </w:t>
      </w:r>
      <w:r w:rsidR="007D3259" w:rsidRPr="00DE7FF3">
        <w:rPr>
          <w:b/>
          <w:sz w:val="22"/>
          <w:szCs w:val="22"/>
        </w:rPr>
        <w:tab/>
      </w:r>
      <w:r w:rsidRPr="00DE7FF3">
        <w:rPr>
          <w:b/>
          <w:sz w:val="22"/>
          <w:szCs w:val="22"/>
        </w:rPr>
        <w:t xml:space="preserve">Operating </w:t>
      </w:r>
      <w:r w:rsidR="008478EC" w:rsidRPr="00DE7FF3">
        <w:rPr>
          <w:b/>
          <w:sz w:val="22"/>
          <w:szCs w:val="22"/>
        </w:rPr>
        <w:t>p</w:t>
      </w:r>
      <w:r w:rsidRPr="00DE7FF3">
        <w:rPr>
          <w:b/>
          <w:sz w:val="22"/>
          <w:szCs w:val="22"/>
        </w:rPr>
        <w:t>rocedures.</w:t>
      </w:r>
    </w:p>
    <w:p w:rsidR="007D3259" w:rsidRPr="00DE7FF3" w:rsidRDefault="007D3259" w:rsidP="00AD0830">
      <w:pPr>
        <w:rPr>
          <w:sz w:val="22"/>
          <w:szCs w:val="22"/>
        </w:rPr>
      </w:pPr>
    </w:p>
    <w:p w:rsidR="00AD0830" w:rsidRPr="00DE7FF3" w:rsidRDefault="00AD0830" w:rsidP="007D3259">
      <w:pPr>
        <w:ind w:firstLine="720"/>
        <w:rPr>
          <w:sz w:val="22"/>
          <w:szCs w:val="22"/>
        </w:rPr>
      </w:pPr>
      <w:r w:rsidRPr="00DE7FF3">
        <w:rPr>
          <w:sz w:val="22"/>
          <w:szCs w:val="22"/>
        </w:rPr>
        <w:t xml:space="preserve">A.  </w:t>
      </w:r>
      <w:r w:rsidR="007D3259" w:rsidRPr="00DE7FF3">
        <w:rPr>
          <w:sz w:val="22"/>
          <w:szCs w:val="22"/>
        </w:rPr>
        <w:tab/>
      </w:r>
      <w:r w:rsidRPr="00DE7FF3">
        <w:rPr>
          <w:sz w:val="22"/>
          <w:szCs w:val="22"/>
        </w:rPr>
        <w:t>Particle accelerators, when not in operation, shall be secured to prevent unauthorized use.</w:t>
      </w:r>
    </w:p>
    <w:p w:rsidR="007D3259" w:rsidRPr="00DE7FF3" w:rsidRDefault="007D3259" w:rsidP="00AD0830">
      <w:pPr>
        <w:rPr>
          <w:sz w:val="22"/>
          <w:szCs w:val="22"/>
        </w:rPr>
      </w:pPr>
    </w:p>
    <w:p w:rsidR="00AD0830" w:rsidRPr="00DE7FF3" w:rsidRDefault="00AD0830" w:rsidP="007D3259">
      <w:pPr>
        <w:ind w:left="1440" w:hanging="720"/>
        <w:rPr>
          <w:sz w:val="22"/>
          <w:szCs w:val="22"/>
        </w:rPr>
      </w:pPr>
      <w:r w:rsidRPr="00DE7FF3">
        <w:rPr>
          <w:sz w:val="22"/>
          <w:szCs w:val="22"/>
        </w:rPr>
        <w:t xml:space="preserve">B.  </w:t>
      </w:r>
      <w:r w:rsidR="007D3259" w:rsidRPr="00DE7FF3">
        <w:rPr>
          <w:sz w:val="22"/>
          <w:szCs w:val="22"/>
        </w:rPr>
        <w:tab/>
      </w:r>
      <w:r w:rsidRPr="00DE7FF3">
        <w:rPr>
          <w:sz w:val="22"/>
          <w:szCs w:val="22"/>
        </w:rPr>
        <w:t>The safety interlock system shall not be used to turn off the accelerator beam except in an emergency.</w:t>
      </w:r>
    </w:p>
    <w:p w:rsidR="007D3259" w:rsidRPr="00DE7FF3" w:rsidRDefault="007D3259" w:rsidP="00AD0830">
      <w:pPr>
        <w:rPr>
          <w:sz w:val="22"/>
          <w:szCs w:val="22"/>
        </w:rPr>
      </w:pPr>
    </w:p>
    <w:p w:rsidR="00AD0830" w:rsidRPr="00DE7FF3" w:rsidRDefault="00AD0830" w:rsidP="007D3259">
      <w:pPr>
        <w:ind w:left="1440" w:hanging="720"/>
        <w:rPr>
          <w:sz w:val="22"/>
          <w:szCs w:val="22"/>
        </w:rPr>
      </w:pPr>
      <w:r w:rsidRPr="00DE7FF3">
        <w:rPr>
          <w:sz w:val="22"/>
          <w:szCs w:val="22"/>
        </w:rPr>
        <w:t xml:space="preserve">C.  </w:t>
      </w:r>
      <w:r w:rsidR="007D3259" w:rsidRPr="00DE7FF3">
        <w:rPr>
          <w:sz w:val="22"/>
          <w:szCs w:val="22"/>
        </w:rPr>
        <w:tab/>
      </w:r>
      <w:r w:rsidRPr="00DE7FF3">
        <w:rPr>
          <w:sz w:val="22"/>
          <w:szCs w:val="22"/>
        </w:rPr>
        <w:t>All safety and warning devices, including interlocks, shall be checked for proper operability at intervals not to exceed three months</w:t>
      </w:r>
      <w:r w:rsidR="00C71116" w:rsidRPr="00DE7FF3">
        <w:rPr>
          <w:sz w:val="22"/>
          <w:szCs w:val="22"/>
        </w:rPr>
        <w:t xml:space="preserve">. </w:t>
      </w:r>
      <w:r w:rsidRPr="00DE7FF3">
        <w:rPr>
          <w:sz w:val="22"/>
          <w:szCs w:val="22"/>
        </w:rPr>
        <w:t>Results of such tests shall be maintained at the accelerator facility for inspection by the Agency.</w:t>
      </w:r>
    </w:p>
    <w:p w:rsidR="007D3259" w:rsidRPr="00DE7FF3" w:rsidRDefault="007D3259" w:rsidP="00AD0830">
      <w:pPr>
        <w:rPr>
          <w:sz w:val="22"/>
          <w:szCs w:val="22"/>
        </w:rPr>
      </w:pPr>
    </w:p>
    <w:p w:rsidR="00AD0830" w:rsidRDefault="00AD0830" w:rsidP="007D3259">
      <w:pPr>
        <w:ind w:left="1440" w:hanging="720"/>
        <w:rPr>
          <w:sz w:val="22"/>
          <w:szCs w:val="22"/>
        </w:rPr>
      </w:pPr>
      <w:r w:rsidRPr="00DE7FF3">
        <w:rPr>
          <w:sz w:val="22"/>
          <w:szCs w:val="22"/>
        </w:rPr>
        <w:t xml:space="preserve">D.  </w:t>
      </w:r>
      <w:r w:rsidR="007D3259" w:rsidRPr="00DE7FF3">
        <w:rPr>
          <w:sz w:val="22"/>
          <w:szCs w:val="22"/>
        </w:rPr>
        <w:tab/>
      </w:r>
      <w:r w:rsidRPr="00DE7FF3">
        <w:rPr>
          <w:sz w:val="22"/>
          <w:szCs w:val="22"/>
        </w:rPr>
        <w:t>Electrical circuit diagrams of the accelerator and the associated interlock systems shall be kept current and maintained for inspection by the Agency and shall be available to the operator at each accelerator facility.</w:t>
      </w:r>
    </w:p>
    <w:p w:rsidR="00FE3111" w:rsidRPr="00DE7FF3" w:rsidRDefault="00FE3111" w:rsidP="007D3259">
      <w:pPr>
        <w:ind w:left="1440" w:hanging="720"/>
        <w:rPr>
          <w:sz w:val="22"/>
          <w:szCs w:val="22"/>
        </w:rPr>
      </w:pPr>
    </w:p>
    <w:p w:rsidR="00AD0830" w:rsidRPr="00DE7FF3" w:rsidRDefault="00AD0830" w:rsidP="007D3259">
      <w:pPr>
        <w:ind w:left="1440" w:hanging="720"/>
        <w:rPr>
          <w:sz w:val="22"/>
          <w:szCs w:val="22"/>
        </w:rPr>
      </w:pPr>
      <w:r w:rsidRPr="00DE7FF3">
        <w:rPr>
          <w:sz w:val="22"/>
          <w:szCs w:val="22"/>
        </w:rPr>
        <w:t xml:space="preserve">E.  </w:t>
      </w:r>
      <w:r w:rsidR="007D3259" w:rsidRPr="00DE7FF3">
        <w:rPr>
          <w:sz w:val="22"/>
          <w:szCs w:val="22"/>
        </w:rPr>
        <w:tab/>
      </w:r>
      <w:r w:rsidRPr="00DE7FF3">
        <w:rPr>
          <w:sz w:val="22"/>
          <w:szCs w:val="22"/>
        </w:rPr>
        <w:t>If, for any reason, it is necessary to intentionally bypass a safety interlock or interlocks, such action shall be:</w:t>
      </w:r>
    </w:p>
    <w:p w:rsidR="007D3259" w:rsidRPr="00DE7FF3" w:rsidRDefault="007D3259" w:rsidP="00AD0830">
      <w:pPr>
        <w:rPr>
          <w:sz w:val="22"/>
          <w:szCs w:val="22"/>
        </w:rPr>
      </w:pPr>
    </w:p>
    <w:p w:rsidR="00AD0830" w:rsidRPr="00DE7FF3" w:rsidRDefault="00AD0830" w:rsidP="007D3259">
      <w:pPr>
        <w:ind w:left="720" w:firstLine="720"/>
        <w:rPr>
          <w:sz w:val="22"/>
          <w:szCs w:val="22"/>
        </w:rPr>
      </w:pPr>
      <w:r w:rsidRPr="00DE7FF3">
        <w:rPr>
          <w:sz w:val="22"/>
          <w:szCs w:val="22"/>
        </w:rPr>
        <w:t xml:space="preserve">(1)  </w:t>
      </w:r>
      <w:r w:rsidR="007D3259" w:rsidRPr="00DE7FF3">
        <w:rPr>
          <w:sz w:val="22"/>
          <w:szCs w:val="22"/>
        </w:rPr>
        <w:tab/>
      </w:r>
      <w:r w:rsidR="003914FD" w:rsidRPr="00DE7FF3">
        <w:rPr>
          <w:sz w:val="22"/>
          <w:szCs w:val="22"/>
        </w:rPr>
        <w:t>A</w:t>
      </w:r>
      <w:r w:rsidRPr="00DE7FF3">
        <w:rPr>
          <w:sz w:val="22"/>
          <w:szCs w:val="22"/>
        </w:rPr>
        <w:t>uthorized by the radiation safety committee and/or radiation safety officer;</w:t>
      </w:r>
    </w:p>
    <w:p w:rsidR="007D3259" w:rsidRPr="00DE7FF3" w:rsidRDefault="007D3259" w:rsidP="00AD0830">
      <w:pPr>
        <w:rPr>
          <w:sz w:val="22"/>
          <w:szCs w:val="22"/>
        </w:rPr>
      </w:pPr>
    </w:p>
    <w:p w:rsidR="00AD0830" w:rsidRPr="00DE7FF3" w:rsidRDefault="00AD0830" w:rsidP="007D3259">
      <w:pPr>
        <w:ind w:left="2160" w:hanging="720"/>
        <w:rPr>
          <w:sz w:val="22"/>
          <w:szCs w:val="22"/>
        </w:rPr>
      </w:pPr>
      <w:r w:rsidRPr="00DE7FF3">
        <w:rPr>
          <w:sz w:val="22"/>
          <w:szCs w:val="22"/>
        </w:rPr>
        <w:t xml:space="preserve">(2)  </w:t>
      </w:r>
      <w:r w:rsidR="007D3259" w:rsidRPr="00DE7FF3">
        <w:rPr>
          <w:sz w:val="22"/>
          <w:szCs w:val="22"/>
        </w:rPr>
        <w:tab/>
      </w:r>
      <w:r w:rsidR="003914FD" w:rsidRPr="00DE7FF3">
        <w:rPr>
          <w:sz w:val="22"/>
          <w:szCs w:val="22"/>
        </w:rPr>
        <w:t>R</w:t>
      </w:r>
      <w:r w:rsidRPr="00DE7FF3">
        <w:rPr>
          <w:sz w:val="22"/>
          <w:szCs w:val="22"/>
        </w:rPr>
        <w:t>ecorded in a permanent log and a notice posted at the accelerator control console; and</w:t>
      </w:r>
    </w:p>
    <w:p w:rsidR="007D3259" w:rsidRPr="00DE7FF3" w:rsidRDefault="007D3259" w:rsidP="00AD0830">
      <w:pPr>
        <w:rPr>
          <w:sz w:val="22"/>
          <w:szCs w:val="22"/>
        </w:rPr>
      </w:pPr>
    </w:p>
    <w:p w:rsidR="00AD0830" w:rsidRPr="00DE7FF3" w:rsidRDefault="007D3259" w:rsidP="007D3259">
      <w:pPr>
        <w:ind w:left="720" w:firstLine="720"/>
        <w:rPr>
          <w:sz w:val="22"/>
          <w:szCs w:val="22"/>
        </w:rPr>
      </w:pPr>
      <w:r w:rsidRPr="00DE7FF3">
        <w:rPr>
          <w:sz w:val="22"/>
          <w:szCs w:val="22"/>
        </w:rPr>
        <w:t>(3)</w:t>
      </w:r>
      <w:r w:rsidRPr="00DE7FF3">
        <w:rPr>
          <w:sz w:val="22"/>
          <w:szCs w:val="22"/>
        </w:rPr>
        <w:tab/>
      </w:r>
      <w:r w:rsidR="003914FD" w:rsidRPr="00DE7FF3">
        <w:rPr>
          <w:sz w:val="22"/>
          <w:szCs w:val="22"/>
        </w:rPr>
        <w:t>T</w:t>
      </w:r>
      <w:r w:rsidR="00AD0830" w:rsidRPr="00DE7FF3">
        <w:rPr>
          <w:sz w:val="22"/>
          <w:szCs w:val="22"/>
        </w:rPr>
        <w:t>erminated as soon as possible.</w:t>
      </w:r>
    </w:p>
    <w:p w:rsidR="007D3259" w:rsidRPr="00DE7FF3" w:rsidRDefault="007D3259" w:rsidP="00AD0830">
      <w:pPr>
        <w:rPr>
          <w:sz w:val="22"/>
          <w:szCs w:val="22"/>
        </w:rPr>
      </w:pPr>
    </w:p>
    <w:p w:rsidR="00AD0830" w:rsidRDefault="00AD0830" w:rsidP="007D3259">
      <w:pPr>
        <w:ind w:left="1440" w:hanging="720"/>
        <w:rPr>
          <w:sz w:val="22"/>
          <w:szCs w:val="22"/>
        </w:rPr>
      </w:pPr>
      <w:r w:rsidRPr="00DE7FF3">
        <w:rPr>
          <w:sz w:val="22"/>
          <w:szCs w:val="22"/>
        </w:rPr>
        <w:t xml:space="preserve">F.  </w:t>
      </w:r>
      <w:r w:rsidR="007D3259" w:rsidRPr="00DE7FF3">
        <w:rPr>
          <w:sz w:val="22"/>
          <w:szCs w:val="22"/>
        </w:rPr>
        <w:tab/>
      </w:r>
      <w:r w:rsidRPr="00DE7FF3">
        <w:rPr>
          <w:sz w:val="22"/>
          <w:szCs w:val="22"/>
        </w:rPr>
        <w:t>A copy of the current operating and the emergency procedures shall be maintained at the accelerator control panel.</w:t>
      </w:r>
    </w:p>
    <w:p w:rsidR="00FE3111" w:rsidRPr="00DE7FF3" w:rsidRDefault="00FE3111" w:rsidP="007D3259">
      <w:pPr>
        <w:ind w:left="1440" w:hanging="720"/>
        <w:rPr>
          <w:sz w:val="22"/>
          <w:szCs w:val="22"/>
        </w:rPr>
      </w:pPr>
    </w:p>
    <w:p w:rsidR="00AD0830" w:rsidRPr="00DE7FF3" w:rsidRDefault="00AD0830" w:rsidP="00AD0830">
      <w:pPr>
        <w:rPr>
          <w:b/>
          <w:sz w:val="22"/>
          <w:szCs w:val="22"/>
        </w:rPr>
      </w:pPr>
      <w:r w:rsidRPr="00DE7FF3">
        <w:rPr>
          <w:b/>
          <w:sz w:val="22"/>
          <w:szCs w:val="22"/>
        </w:rPr>
        <w:t xml:space="preserve">11.  </w:t>
      </w:r>
      <w:r w:rsidR="007D3259" w:rsidRPr="00DE7FF3">
        <w:rPr>
          <w:b/>
          <w:sz w:val="22"/>
          <w:szCs w:val="22"/>
        </w:rPr>
        <w:tab/>
      </w:r>
      <w:r w:rsidRPr="00DE7FF3">
        <w:rPr>
          <w:b/>
          <w:sz w:val="22"/>
          <w:szCs w:val="22"/>
        </w:rPr>
        <w:t xml:space="preserve">Radiation </w:t>
      </w:r>
      <w:r w:rsidR="008478EC" w:rsidRPr="00DE7FF3">
        <w:rPr>
          <w:b/>
          <w:sz w:val="22"/>
          <w:szCs w:val="22"/>
        </w:rPr>
        <w:t>m</w:t>
      </w:r>
      <w:r w:rsidRPr="00DE7FF3">
        <w:rPr>
          <w:b/>
          <w:sz w:val="22"/>
          <w:szCs w:val="22"/>
        </w:rPr>
        <w:t xml:space="preserve">onitoring </w:t>
      </w:r>
      <w:r w:rsidR="008478EC" w:rsidRPr="00DE7FF3">
        <w:rPr>
          <w:b/>
          <w:sz w:val="22"/>
          <w:szCs w:val="22"/>
        </w:rPr>
        <w:t>r</w:t>
      </w:r>
      <w:r w:rsidRPr="00DE7FF3">
        <w:rPr>
          <w:b/>
          <w:sz w:val="22"/>
          <w:szCs w:val="22"/>
        </w:rPr>
        <w:t>equirements.</w:t>
      </w:r>
    </w:p>
    <w:p w:rsidR="007D3259" w:rsidRPr="00DE7FF3" w:rsidRDefault="007D3259" w:rsidP="00AD0830">
      <w:pPr>
        <w:rPr>
          <w:sz w:val="22"/>
          <w:szCs w:val="22"/>
        </w:rPr>
      </w:pPr>
    </w:p>
    <w:p w:rsidR="00AD0830" w:rsidRPr="00DE7FF3" w:rsidRDefault="00AD0830" w:rsidP="007D3259">
      <w:pPr>
        <w:ind w:left="1440" w:hanging="720"/>
        <w:rPr>
          <w:sz w:val="22"/>
          <w:szCs w:val="22"/>
        </w:rPr>
      </w:pPr>
      <w:r w:rsidRPr="00DE7FF3">
        <w:rPr>
          <w:sz w:val="22"/>
          <w:szCs w:val="22"/>
        </w:rPr>
        <w:t xml:space="preserve">A.  </w:t>
      </w:r>
      <w:r w:rsidR="007D3259" w:rsidRPr="00DE7FF3">
        <w:rPr>
          <w:sz w:val="22"/>
          <w:szCs w:val="22"/>
        </w:rPr>
        <w:tab/>
      </w:r>
      <w:r w:rsidRPr="00DE7FF3">
        <w:rPr>
          <w:sz w:val="22"/>
          <w:szCs w:val="22"/>
        </w:rPr>
        <w:t>There shall be available at each particle accelerator facility appropriate portable monitoring equipment which is operable and has been calibrated for the appropriate radiations being produced at the facility</w:t>
      </w:r>
      <w:r w:rsidR="00C71116" w:rsidRPr="00DE7FF3">
        <w:rPr>
          <w:sz w:val="22"/>
          <w:szCs w:val="22"/>
        </w:rPr>
        <w:t xml:space="preserve">. </w:t>
      </w:r>
      <w:r w:rsidRPr="00DE7FF3">
        <w:rPr>
          <w:sz w:val="22"/>
          <w:szCs w:val="22"/>
        </w:rPr>
        <w:t xml:space="preserve">Such equipment shall be tested for proper operation daily and calibrated at intervals not to exceed </w:t>
      </w:r>
      <w:r w:rsidR="008478EC" w:rsidRPr="00DE7FF3">
        <w:rPr>
          <w:sz w:val="22"/>
          <w:szCs w:val="22"/>
        </w:rPr>
        <w:t>one</w:t>
      </w:r>
      <w:r w:rsidRPr="00DE7FF3">
        <w:rPr>
          <w:sz w:val="22"/>
          <w:szCs w:val="22"/>
        </w:rPr>
        <w:t xml:space="preserve"> year and after each servicing and repair.</w:t>
      </w:r>
    </w:p>
    <w:p w:rsidR="007D3259" w:rsidRPr="00DE7FF3" w:rsidRDefault="007D3259" w:rsidP="00AD0830">
      <w:pPr>
        <w:rPr>
          <w:sz w:val="22"/>
          <w:szCs w:val="22"/>
        </w:rPr>
      </w:pPr>
    </w:p>
    <w:p w:rsidR="00AD0830" w:rsidRPr="00DE7FF3" w:rsidRDefault="00AD0830" w:rsidP="007D3259">
      <w:pPr>
        <w:ind w:left="1440" w:hanging="720"/>
        <w:rPr>
          <w:sz w:val="22"/>
          <w:szCs w:val="22"/>
        </w:rPr>
      </w:pPr>
      <w:r w:rsidRPr="00DE7FF3">
        <w:rPr>
          <w:sz w:val="22"/>
          <w:szCs w:val="22"/>
        </w:rPr>
        <w:t xml:space="preserve">B.  </w:t>
      </w:r>
      <w:r w:rsidR="007D3259" w:rsidRPr="00DE7FF3">
        <w:rPr>
          <w:sz w:val="22"/>
          <w:szCs w:val="22"/>
        </w:rPr>
        <w:tab/>
      </w:r>
      <w:r w:rsidRPr="00DE7FF3">
        <w:rPr>
          <w:sz w:val="22"/>
          <w:szCs w:val="22"/>
        </w:rPr>
        <w:t>A radiation protection survey shall be performed and documented by a Qualified Expert, acceptable to the Agency, when changes have been made in shielding, operation, equipment, or occupancy of adjacent areas.</w:t>
      </w:r>
    </w:p>
    <w:p w:rsidR="007D3259" w:rsidRPr="00DE7FF3" w:rsidRDefault="007D3259" w:rsidP="00AD0830">
      <w:pPr>
        <w:rPr>
          <w:sz w:val="22"/>
          <w:szCs w:val="22"/>
        </w:rPr>
      </w:pPr>
    </w:p>
    <w:p w:rsidR="00AD0830" w:rsidRPr="00DE7FF3" w:rsidRDefault="00AD0830" w:rsidP="007D3259">
      <w:pPr>
        <w:ind w:left="1440" w:hanging="720"/>
        <w:rPr>
          <w:sz w:val="22"/>
          <w:szCs w:val="22"/>
        </w:rPr>
      </w:pPr>
      <w:r w:rsidRPr="00DE7FF3">
        <w:rPr>
          <w:sz w:val="22"/>
          <w:szCs w:val="22"/>
        </w:rPr>
        <w:t xml:space="preserve">C.  </w:t>
      </w:r>
      <w:r w:rsidR="007D3259" w:rsidRPr="00DE7FF3">
        <w:rPr>
          <w:sz w:val="22"/>
          <w:szCs w:val="22"/>
        </w:rPr>
        <w:tab/>
      </w:r>
      <w:r w:rsidRPr="00DE7FF3">
        <w:rPr>
          <w:sz w:val="22"/>
          <w:szCs w:val="22"/>
        </w:rPr>
        <w:t>Radiation levels in all high radiation areas shall be continuously monitored</w:t>
      </w:r>
      <w:r w:rsidR="00C71116" w:rsidRPr="00DE7FF3">
        <w:rPr>
          <w:sz w:val="22"/>
          <w:szCs w:val="22"/>
        </w:rPr>
        <w:t xml:space="preserve">. </w:t>
      </w:r>
      <w:r w:rsidRPr="00DE7FF3">
        <w:rPr>
          <w:sz w:val="22"/>
          <w:szCs w:val="22"/>
        </w:rPr>
        <w:t>The monitoring devices shall be electrically independent of the accelerator control and safety interlock systems and capable of providing a readout.</w:t>
      </w:r>
    </w:p>
    <w:p w:rsidR="007D3259" w:rsidRPr="00DE7FF3" w:rsidRDefault="007D3259" w:rsidP="00AD0830">
      <w:pPr>
        <w:rPr>
          <w:sz w:val="22"/>
          <w:szCs w:val="22"/>
        </w:rPr>
      </w:pPr>
    </w:p>
    <w:p w:rsidR="00AD0830" w:rsidRPr="00DE7FF3" w:rsidRDefault="00AD0830" w:rsidP="007D3259">
      <w:pPr>
        <w:ind w:left="1440" w:hanging="720"/>
        <w:rPr>
          <w:sz w:val="22"/>
          <w:szCs w:val="22"/>
        </w:rPr>
      </w:pPr>
      <w:r w:rsidRPr="00DE7FF3">
        <w:rPr>
          <w:sz w:val="22"/>
          <w:szCs w:val="22"/>
        </w:rPr>
        <w:t xml:space="preserve">D.  </w:t>
      </w:r>
      <w:r w:rsidR="007D3259" w:rsidRPr="00DE7FF3">
        <w:rPr>
          <w:sz w:val="22"/>
          <w:szCs w:val="22"/>
        </w:rPr>
        <w:tab/>
      </w:r>
      <w:r w:rsidRPr="00DE7FF3">
        <w:rPr>
          <w:sz w:val="22"/>
          <w:szCs w:val="22"/>
        </w:rPr>
        <w:t xml:space="preserve">All area monitors shall be calibrated at intervals not to exceed </w:t>
      </w:r>
      <w:r w:rsidR="008478EC" w:rsidRPr="00DE7FF3">
        <w:rPr>
          <w:sz w:val="22"/>
          <w:szCs w:val="22"/>
        </w:rPr>
        <w:t>one</w:t>
      </w:r>
      <w:r w:rsidRPr="00DE7FF3">
        <w:rPr>
          <w:sz w:val="22"/>
          <w:szCs w:val="22"/>
        </w:rPr>
        <w:t xml:space="preserve"> year and after each servicing and repair.</w:t>
      </w:r>
    </w:p>
    <w:p w:rsidR="007D3259" w:rsidRPr="00DE7FF3" w:rsidRDefault="007D3259" w:rsidP="00AD0830">
      <w:pPr>
        <w:rPr>
          <w:sz w:val="22"/>
          <w:szCs w:val="22"/>
        </w:rPr>
      </w:pPr>
    </w:p>
    <w:p w:rsidR="00AD0830" w:rsidRPr="00DE7FF3" w:rsidRDefault="00AD0830" w:rsidP="007D3259">
      <w:pPr>
        <w:ind w:left="1440" w:hanging="720"/>
        <w:rPr>
          <w:sz w:val="22"/>
          <w:szCs w:val="22"/>
        </w:rPr>
      </w:pPr>
      <w:r w:rsidRPr="00DE7FF3">
        <w:rPr>
          <w:sz w:val="22"/>
          <w:szCs w:val="22"/>
        </w:rPr>
        <w:t xml:space="preserve">E.  </w:t>
      </w:r>
      <w:r w:rsidR="007D3259" w:rsidRPr="00DE7FF3">
        <w:rPr>
          <w:sz w:val="22"/>
          <w:szCs w:val="22"/>
        </w:rPr>
        <w:tab/>
      </w:r>
      <w:r w:rsidRPr="00DE7FF3">
        <w:rPr>
          <w:sz w:val="22"/>
          <w:szCs w:val="22"/>
        </w:rPr>
        <w:t>Whenever applicable, periodic surveys shall be made to determine the amount of airborne particulate radioactivity present.</w:t>
      </w:r>
    </w:p>
    <w:p w:rsidR="007D3259" w:rsidRPr="00DE7FF3" w:rsidRDefault="007D3259" w:rsidP="00AD0830">
      <w:pPr>
        <w:rPr>
          <w:sz w:val="22"/>
          <w:szCs w:val="22"/>
        </w:rPr>
      </w:pPr>
    </w:p>
    <w:p w:rsidR="00AD0830" w:rsidRPr="00DE7FF3" w:rsidRDefault="00AD0830" w:rsidP="007D3259">
      <w:pPr>
        <w:ind w:left="1440" w:hanging="720"/>
        <w:rPr>
          <w:sz w:val="22"/>
          <w:szCs w:val="22"/>
        </w:rPr>
      </w:pPr>
      <w:r w:rsidRPr="00DE7FF3">
        <w:rPr>
          <w:sz w:val="22"/>
          <w:szCs w:val="22"/>
        </w:rPr>
        <w:t xml:space="preserve">F.  </w:t>
      </w:r>
      <w:r w:rsidR="007D3259" w:rsidRPr="00DE7FF3">
        <w:rPr>
          <w:sz w:val="22"/>
          <w:szCs w:val="22"/>
        </w:rPr>
        <w:tab/>
      </w:r>
      <w:r w:rsidRPr="00DE7FF3">
        <w:rPr>
          <w:sz w:val="22"/>
          <w:szCs w:val="22"/>
        </w:rPr>
        <w:t>Whenever applicable, periodic smear surveys shall be made to determine the degree of contamination.</w:t>
      </w:r>
    </w:p>
    <w:p w:rsidR="007D3259" w:rsidRPr="00DE7FF3" w:rsidRDefault="007D3259" w:rsidP="00AD0830">
      <w:pPr>
        <w:rPr>
          <w:sz w:val="22"/>
          <w:szCs w:val="22"/>
        </w:rPr>
      </w:pPr>
    </w:p>
    <w:p w:rsidR="00AD0830" w:rsidRPr="00DE7FF3" w:rsidRDefault="00AD0830" w:rsidP="007D3259">
      <w:pPr>
        <w:ind w:left="1440" w:hanging="720"/>
        <w:rPr>
          <w:sz w:val="22"/>
          <w:szCs w:val="22"/>
        </w:rPr>
      </w:pPr>
      <w:r w:rsidRPr="00DE7FF3">
        <w:rPr>
          <w:sz w:val="22"/>
          <w:szCs w:val="22"/>
        </w:rPr>
        <w:t xml:space="preserve">G.  </w:t>
      </w:r>
      <w:r w:rsidR="007D3259" w:rsidRPr="00DE7FF3">
        <w:rPr>
          <w:sz w:val="22"/>
          <w:szCs w:val="22"/>
        </w:rPr>
        <w:tab/>
      </w:r>
      <w:r w:rsidRPr="00DE7FF3">
        <w:rPr>
          <w:sz w:val="22"/>
          <w:szCs w:val="22"/>
        </w:rPr>
        <w:t xml:space="preserve">All area surveys shall be made in accordance with the written procedures established by a Qualified Expert, acceptable to the Agency, or the </w:t>
      </w:r>
      <w:r w:rsidR="008478EC" w:rsidRPr="00DE7FF3">
        <w:rPr>
          <w:sz w:val="22"/>
          <w:szCs w:val="22"/>
        </w:rPr>
        <w:t>r</w:t>
      </w:r>
      <w:r w:rsidRPr="00DE7FF3">
        <w:rPr>
          <w:sz w:val="22"/>
          <w:szCs w:val="22"/>
        </w:rPr>
        <w:t xml:space="preserve">adiation </w:t>
      </w:r>
      <w:r w:rsidR="008478EC" w:rsidRPr="00DE7FF3">
        <w:rPr>
          <w:sz w:val="22"/>
          <w:szCs w:val="22"/>
        </w:rPr>
        <w:t>s</w:t>
      </w:r>
      <w:r w:rsidRPr="00DE7FF3">
        <w:rPr>
          <w:sz w:val="22"/>
          <w:szCs w:val="22"/>
        </w:rPr>
        <w:t xml:space="preserve">afety </w:t>
      </w:r>
      <w:r w:rsidR="008478EC" w:rsidRPr="00DE7FF3">
        <w:rPr>
          <w:sz w:val="22"/>
          <w:szCs w:val="22"/>
        </w:rPr>
        <w:t>o</w:t>
      </w:r>
      <w:r w:rsidRPr="00DE7FF3">
        <w:rPr>
          <w:sz w:val="22"/>
          <w:szCs w:val="22"/>
        </w:rPr>
        <w:t>fficer.</w:t>
      </w:r>
    </w:p>
    <w:p w:rsidR="007D3259" w:rsidRPr="00DE7FF3" w:rsidRDefault="007D3259" w:rsidP="00AD0830">
      <w:pPr>
        <w:rPr>
          <w:sz w:val="22"/>
          <w:szCs w:val="22"/>
        </w:rPr>
      </w:pPr>
    </w:p>
    <w:p w:rsidR="00AD0830" w:rsidRPr="00DE7FF3" w:rsidRDefault="00AD0830" w:rsidP="007D3259">
      <w:pPr>
        <w:ind w:left="1440" w:hanging="720"/>
        <w:rPr>
          <w:sz w:val="22"/>
          <w:szCs w:val="22"/>
        </w:rPr>
      </w:pPr>
      <w:r w:rsidRPr="00DE7FF3">
        <w:rPr>
          <w:sz w:val="22"/>
          <w:szCs w:val="22"/>
        </w:rPr>
        <w:t xml:space="preserve">H.  </w:t>
      </w:r>
      <w:r w:rsidR="007D3259" w:rsidRPr="00DE7FF3">
        <w:rPr>
          <w:sz w:val="22"/>
          <w:szCs w:val="22"/>
        </w:rPr>
        <w:tab/>
      </w:r>
      <w:r w:rsidRPr="00DE7FF3">
        <w:rPr>
          <w:sz w:val="22"/>
          <w:szCs w:val="22"/>
        </w:rPr>
        <w:t>Records of all radiation protection surveys, calibrations, and instrumentation tests, shall be maintained at the accelerator facility for inspection by the Agency.</w:t>
      </w:r>
    </w:p>
    <w:p w:rsidR="007D3259" w:rsidRPr="00DE7FF3" w:rsidRDefault="007D3259" w:rsidP="00AD0830">
      <w:pPr>
        <w:rPr>
          <w:sz w:val="22"/>
          <w:szCs w:val="22"/>
        </w:rPr>
      </w:pPr>
    </w:p>
    <w:p w:rsidR="00AD0830" w:rsidRPr="00DE7FF3" w:rsidRDefault="00AD0830" w:rsidP="00AD0830">
      <w:pPr>
        <w:rPr>
          <w:b/>
          <w:sz w:val="22"/>
          <w:szCs w:val="22"/>
        </w:rPr>
      </w:pPr>
      <w:r w:rsidRPr="00DE7FF3">
        <w:rPr>
          <w:b/>
          <w:sz w:val="22"/>
          <w:szCs w:val="22"/>
        </w:rPr>
        <w:t xml:space="preserve">12.  </w:t>
      </w:r>
      <w:r w:rsidR="007D3259" w:rsidRPr="00DE7FF3">
        <w:rPr>
          <w:b/>
          <w:sz w:val="22"/>
          <w:szCs w:val="22"/>
        </w:rPr>
        <w:tab/>
      </w:r>
      <w:r w:rsidRPr="00DE7FF3">
        <w:rPr>
          <w:b/>
          <w:sz w:val="22"/>
          <w:szCs w:val="22"/>
        </w:rPr>
        <w:t xml:space="preserve">Ventilation </w:t>
      </w:r>
      <w:r w:rsidR="008478EC" w:rsidRPr="00DE7FF3">
        <w:rPr>
          <w:b/>
          <w:sz w:val="22"/>
          <w:szCs w:val="22"/>
        </w:rPr>
        <w:t>s</w:t>
      </w:r>
      <w:r w:rsidRPr="00DE7FF3">
        <w:rPr>
          <w:b/>
          <w:sz w:val="22"/>
          <w:szCs w:val="22"/>
        </w:rPr>
        <w:t>ystems.</w:t>
      </w:r>
    </w:p>
    <w:p w:rsidR="007D3259" w:rsidRPr="00DE7FF3" w:rsidRDefault="007D3259" w:rsidP="00AD0830">
      <w:pPr>
        <w:rPr>
          <w:sz w:val="22"/>
          <w:szCs w:val="22"/>
        </w:rPr>
      </w:pPr>
    </w:p>
    <w:p w:rsidR="00AD0830" w:rsidRPr="00DE7FF3" w:rsidRDefault="00AD0830" w:rsidP="008478EC">
      <w:pPr>
        <w:pStyle w:val="ListParagraph"/>
        <w:numPr>
          <w:ilvl w:val="0"/>
          <w:numId w:val="1"/>
        </w:numPr>
        <w:rPr>
          <w:sz w:val="22"/>
          <w:szCs w:val="22"/>
        </w:rPr>
      </w:pPr>
      <w:r w:rsidRPr="00DE7FF3">
        <w:rPr>
          <w:sz w:val="22"/>
          <w:szCs w:val="22"/>
        </w:rPr>
        <w:t xml:space="preserve">Ventilation systems shall be provided to ensure that personnel entering any area where airborne radioactivity may be produced will not be exposed to airborne radioactive material in excess of those limits specified in Part D, Appendix A, Table I of </w:t>
      </w:r>
      <w:r w:rsidR="003914FD" w:rsidRPr="00DE7FF3">
        <w:rPr>
          <w:sz w:val="22"/>
          <w:szCs w:val="22"/>
        </w:rPr>
        <w:t>this rule</w:t>
      </w:r>
      <w:r w:rsidRPr="00DE7FF3">
        <w:rPr>
          <w:sz w:val="22"/>
          <w:szCs w:val="22"/>
        </w:rPr>
        <w:t>.</w:t>
      </w:r>
    </w:p>
    <w:p w:rsidR="008478EC" w:rsidRPr="00DE7FF3" w:rsidRDefault="008478EC" w:rsidP="008478EC">
      <w:pPr>
        <w:pStyle w:val="ListParagraph"/>
        <w:ind w:left="1440"/>
        <w:rPr>
          <w:sz w:val="22"/>
          <w:szCs w:val="22"/>
        </w:rPr>
      </w:pPr>
    </w:p>
    <w:p w:rsidR="00013B19" w:rsidRPr="00DE7FF3" w:rsidRDefault="00AD0830" w:rsidP="007D3259">
      <w:pPr>
        <w:ind w:left="1440" w:hanging="720"/>
        <w:rPr>
          <w:sz w:val="22"/>
          <w:szCs w:val="22"/>
        </w:rPr>
      </w:pPr>
      <w:r w:rsidRPr="00DE7FF3">
        <w:rPr>
          <w:sz w:val="22"/>
          <w:szCs w:val="22"/>
        </w:rPr>
        <w:t xml:space="preserve">B.  </w:t>
      </w:r>
      <w:r w:rsidR="007D3259" w:rsidRPr="00DE7FF3">
        <w:rPr>
          <w:sz w:val="22"/>
          <w:szCs w:val="22"/>
        </w:rPr>
        <w:tab/>
      </w:r>
      <w:r w:rsidRPr="00DE7FF3">
        <w:rPr>
          <w:sz w:val="22"/>
          <w:szCs w:val="22"/>
        </w:rPr>
        <w:t xml:space="preserve">A licensee, as required by Part D.7 of </w:t>
      </w:r>
      <w:r w:rsidR="003914FD" w:rsidRPr="00DE7FF3">
        <w:rPr>
          <w:sz w:val="22"/>
          <w:szCs w:val="22"/>
        </w:rPr>
        <w:t>this rule</w:t>
      </w:r>
      <w:r w:rsidRPr="00DE7FF3">
        <w:rPr>
          <w:sz w:val="22"/>
          <w:szCs w:val="22"/>
        </w:rPr>
        <w:t xml:space="preserve">, shall not vent, release or otherwise discharge airborne radioactive material to an unrestricted area which exceed the limits specified in Part D, Appendix A, Table II of </w:t>
      </w:r>
      <w:r w:rsidR="003914FD" w:rsidRPr="00DE7FF3">
        <w:rPr>
          <w:sz w:val="22"/>
          <w:szCs w:val="22"/>
        </w:rPr>
        <w:t>this rule</w:t>
      </w:r>
      <w:r w:rsidRPr="00DE7FF3">
        <w:rPr>
          <w:sz w:val="22"/>
          <w:szCs w:val="22"/>
        </w:rPr>
        <w:t xml:space="preserve">, except as authorized pursuant to D.17, or D.7.B of </w:t>
      </w:r>
      <w:r w:rsidR="003914FD" w:rsidRPr="00DE7FF3">
        <w:rPr>
          <w:sz w:val="22"/>
          <w:szCs w:val="22"/>
        </w:rPr>
        <w:t>this rule</w:t>
      </w:r>
      <w:r w:rsidR="00C71116" w:rsidRPr="00DE7FF3">
        <w:rPr>
          <w:sz w:val="22"/>
          <w:szCs w:val="22"/>
        </w:rPr>
        <w:t xml:space="preserve">. </w:t>
      </w:r>
      <w:r w:rsidRPr="00DE7FF3">
        <w:rPr>
          <w:sz w:val="22"/>
          <w:szCs w:val="22"/>
        </w:rPr>
        <w:t xml:space="preserve">For purposes of I.12.B, concentrations may be averaged over a period not greater than </w:t>
      </w:r>
      <w:r w:rsidR="008478EC" w:rsidRPr="00DE7FF3">
        <w:rPr>
          <w:sz w:val="22"/>
          <w:szCs w:val="22"/>
        </w:rPr>
        <w:t>one</w:t>
      </w:r>
      <w:r w:rsidRPr="00DE7FF3">
        <w:rPr>
          <w:sz w:val="22"/>
          <w:szCs w:val="22"/>
        </w:rPr>
        <w:t xml:space="preserve"> year</w:t>
      </w:r>
      <w:r w:rsidR="00C71116" w:rsidRPr="00DE7FF3">
        <w:rPr>
          <w:sz w:val="22"/>
          <w:szCs w:val="22"/>
        </w:rPr>
        <w:t xml:space="preserve">. </w:t>
      </w:r>
      <w:r w:rsidRPr="00DE7FF3">
        <w:rPr>
          <w:sz w:val="22"/>
          <w:szCs w:val="22"/>
        </w:rPr>
        <w:t>Every effort should be made to maintain releases of radioactive material to unrestricted areas as far below these limits as is reasonably achievable.</w:t>
      </w:r>
    </w:p>
    <w:sectPr w:rsidR="00013B19" w:rsidRPr="00DE7FF3" w:rsidSect="00DD0279">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259" w:rsidRDefault="007D3259" w:rsidP="007D3259">
      <w:r>
        <w:separator/>
      </w:r>
    </w:p>
  </w:endnote>
  <w:endnote w:type="continuationSeparator" w:id="0">
    <w:p w:rsidR="007D3259" w:rsidRDefault="007D3259" w:rsidP="007D3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158728"/>
      <w:docPartObj>
        <w:docPartGallery w:val="Page Numbers (Bottom of Page)"/>
        <w:docPartUnique/>
      </w:docPartObj>
    </w:sdtPr>
    <w:sdtEndPr>
      <w:rPr>
        <w:noProof/>
      </w:rPr>
    </w:sdtEndPr>
    <w:sdtContent>
      <w:p w:rsidR="007D3259" w:rsidRDefault="007D3259">
        <w:pPr>
          <w:pStyle w:val="Footer"/>
          <w:jc w:val="center"/>
        </w:pPr>
        <w:r w:rsidRPr="003914FD">
          <w:rPr>
            <w:sz w:val="22"/>
            <w:szCs w:val="22"/>
          </w:rPr>
          <w:t xml:space="preserve">I - </w:t>
        </w:r>
        <w:r w:rsidRPr="003914FD">
          <w:rPr>
            <w:sz w:val="22"/>
            <w:szCs w:val="22"/>
          </w:rPr>
          <w:fldChar w:fldCharType="begin"/>
        </w:r>
        <w:r w:rsidRPr="003914FD">
          <w:rPr>
            <w:sz w:val="22"/>
            <w:szCs w:val="22"/>
          </w:rPr>
          <w:instrText xml:space="preserve"> PAGE   \* MERGEFORMAT </w:instrText>
        </w:r>
        <w:r w:rsidRPr="003914FD">
          <w:rPr>
            <w:sz w:val="22"/>
            <w:szCs w:val="22"/>
          </w:rPr>
          <w:fldChar w:fldCharType="separate"/>
        </w:r>
        <w:r w:rsidR="002952A4">
          <w:rPr>
            <w:noProof/>
            <w:sz w:val="22"/>
            <w:szCs w:val="22"/>
          </w:rPr>
          <w:t>1</w:t>
        </w:r>
        <w:r w:rsidRPr="003914FD">
          <w:rPr>
            <w:noProof/>
            <w:sz w:val="22"/>
            <w:szCs w:val="22"/>
          </w:rPr>
          <w:fldChar w:fldCharType="end"/>
        </w:r>
      </w:p>
    </w:sdtContent>
  </w:sdt>
  <w:p w:rsidR="007D3259" w:rsidRDefault="007D32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259" w:rsidRDefault="007D3259" w:rsidP="007D3259">
      <w:r>
        <w:separator/>
      </w:r>
    </w:p>
  </w:footnote>
  <w:footnote w:type="continuationSeparator" w:id="0">
    <w:p w:rsidR="007D3259" w:rsidRDefault="007D3259" w:rsidP="007D3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4FD" w:rsidRPr="002B12B7" w:rsidRDefault="003914FD" w:rsidP="003914FD">
    <w:pPr>
      <w:pStyle w:val="Header"/>
      <w:pBdr>
        <w:bottom w:val="single" w:sz="4" w:space="1" w:color="auto"/>
      </w:pBdr>
      <w:jc w:val="right"/>
      <w:rPr>
        <w:sz w:val="18"/>
        <w:szCs w:val="18"/>
      </w:rPr>
    </w:pPr>
    <w:r w:rsidRPr="002B12B7">
      <w:rPr>
        <w:sz w:val="18"/>
        <w:szCs w:val="18"/>
      </w:rPr>
      <w:t>10-144 CMR Ch. 220 Part I</w:t>
    </w:r>
  </w:p>
  <w:p w:rsidR="007D3259" w:rsidRPr="003914FD" w:rsidRDefault="007D3259" w:rsidP="003914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0FDA"/>
    <w:multiLevelType w:val="hybridMultilevel"/>
    <w:tmpl w:val="AB22EC0C"/>
    <w:lvl w:ilvl="0" w:tplc="C90A1E6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830"/>
    <w:rsid w:val="00013B19"/>
    <w:rsid w:val="002952A4"/>
    <w:rsid w:val="002B12B7"/>
    <w:rsid w:val="003914FD"/>
    <w:rsid w:val="003A029B"/>
    <w:rsid w:val="00476685"/>
    <w:rsid w:val="004B3756"/>
    <w:rsid w:val="005F482D"/>
    <w:rsid w:val="0074238C"/>
    <w:rsid w:val="007472CE"/>
    <w:rsid w:val="007A4260"/>
    <w:rsid w:val="007B5C14"/>
    <w:rsid w:val="007D3259"/>
    <w:rsid w:val="008478EC"/>
    <w:rsid w:val="008B0309"/>
    <w:rsid w:val="009B499C"/>
    <w:rsid w:val="00AD0830"/>
    <w:rsid w:val="00B2673D"/>
    <w:rsid w:val="00B94F69"/>
    <w:rsid w:val="00C405E2"/>
    <w:rsid w:val="00C71116"/>
    <w:rsid w:val="00DD0279"/>
    <w:rsid w:val="00DE7FF3"/>
    <w:rsid w:val="00F624D6"/>
    <w:rsid w:val="00FE3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259"/>
    <w:pPr>
      <w:tabs>
        <w:tab w:val="center" w:pos="4680"/>
        <w:tab w:val="right" w:pos="9360"/>
      </w:tabs>
    </w:pPr>
  </w:style>
  <w:style w:type="character" w:customStyle="1" w:styleId="HeaderChar">
    <w:name w:val="Header Char"/>
    <w:basedOn w:val="DefaultParagraphFont"/>
    <w:link w:val="Header"/>
    <w:uiPriority w:val="99"/>
    <w:rsid w:val="007D3259"/>
  </w:style>
  <w:style w:type="paragraph" w:styleId="Footer">
    <w:name w:val="footer"/>
    <w:basedOn w:val="Normal"/>
    <w:link w:val="FooterChar"/>
    <w:uiPriority w:val="99"/>
    <w:unhideWhenUsed/>
    <w:rsid w:val="007D3259"/>
    <w:pPr>
      <w:tabs>
        <w:tab w:val="center" w:pos="4680"/>
        <w:tab w:val="right" w:pos="9360"/>
      </w:tabs>
    </w:pPr>
  </w:style>
  <w:style w:type="character" w:customStyle="1" w:styleId="FooterChar">
    <w:name w:val="Footer Char"/>
    <w:basedOn w:val="DefaultParagraphFont"/>
    <w:link w:val="Footer"/>
    <w:uiPriority w:val="99"/>
    <w:rsid w:val="007D3259"/>
  </w:style>
  <w:style w:type="paragraph" w:styleId="BalloonText">
    <w:name w:val="Balloon Text"/>
    <w:basedOn w:val="Normal"/>
    <w:link w:val="BalloonTextChar"/>
    <w:uiPriority w:val="99"/>
    <w:semiHidden/>
    <w:unhideWhenUsed/>
    <w:rsid w:val="003914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4FD"/>
    <w:rPr>
      <w:rFonts w:ascii="Segoe UI" w:hAnsi="Segoe UI" w:cs="Segoe UI"/>
      <w:sz w:val="18"/>
      <w:szCs w:val="18"/>
    </w:rPr>
  </w:style>
  <w:style w:type="paragraph" w:customStyle="1" w:styleId="FLUSHRIGHT">
    <w:name w:val="FLUSH RIGHT"/>
    <w:basedOn w:val="Normal"/>
    <w:rsid w:val="00476685"/>
    <w:pPr>
      <w:keepNext/>
      <w:spacing w:after="480" w:line="240" w:lineRule="exact"/>
      <w:jc w:val="right"/>
    </w:pPr>
    <w:rPr>
      <w:rFonts w:ascii="Tms Rmn" w:eastAsia="Times New Roman" w:hAnsi="Tms Rmn"/>
      <w:b/>
      <w:szCs w:val="20"/>
    </w:rPr>
  </w:style>
  <w:style w:type="paragraph" w:styleId="ListParagraph">
    <w:name w:val="List Paragraph"/>
    <w:basedOn w:val="Normal"/>
    <w:uiPriority w:val="34"/>
    <w:qFormat/>
    <w:rsid w:val="008478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259"/>
    <w:pPr>
      <w:tabs>
        <w:tab w:val="center" w:pos="4680"/>
        <w:tab w:val="right" w:pos="9360"/>
      </w:tabs>
    </w:pPr>
  </w:style>
  <w:style w:type="character" w:customStyle="1" w:styleId="HeaderChar">
    <w:name w:val="Header Char"/>
    <w:basedOn w:val="DefaultParagraphFont"/>
    <w:link w:val="Header"/>
    <w:uiPriority w:val="99"/>
    <w:rsid w:val="007D3259"/>
  </w:style>
  <w:style w:type="paragraph" w:styleId="Footer">
    <w:name w:val="footer"/>
    <w:basedOn w:val="Normal"/>
    <w:link w:val="FooterChar"/>
    <w:uiPriority w:val="99"/>
    <w:unhideWhenUsed/>
    <w:rsid w:val="007D3259"/>
    <w:pPr>
      <w:tabs>
        <w:tab w:val="center" w:pos="4680"/>
        <w:tab w:val="right" w:pos="9360"/>
      </w:tabs>
    </w:pPr>
  </w:style>
  <w:style w:type="character" w:customStyle="1" w:styleId="FooterChar">
    <w:name w:val="Footer Char"/>
    <w:basedOn w:val="DefaultParagraphFont"/>
    <w:link w:val="Footer"/>
    <w:uiPriority w:val="99"/>
    <w:rsid w:val="007D3259"/>
  </w:style>
  <w:style w:type="paragraph" w:styleId="BalloonText">
    <w:name w:val="Balloon Text"/>
    <w:basedOn w:val="Normal"/>
    <w:link w:val="BalloonTextChar"/>
    <w:uiPriority w:val="99"/>
    <w:semiHidden/>
    <w:unhideWhenUsed/>
    <w:rsid w:val="003914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4FD"/>
    <w:rPr>
      <w:rFonts w:ascii="Segoe UI" w:hAnsi="Segoe UI" w:cs="Segoe UI"/>
      <w:sz w:val="18"/>
      <w:szCs w:val="18"/>
    </w:rPr>
  </w:style>
  <w:style w:type="paragraph" w:customStyle="1" w:styleId="FLUSHRIGHT">
    <w:name w:val="FLUSH RIGHT"/>
    <w:basedOn w:val="Normal"/>
    <w:rsid w:val="00476685"/>
    <w:pPr>
      <w:keepNext/>
      <w:spacing w:after="480" w:line="240" w:lineRule="exact"/>
      <w:jc w:val="right"/>
    </w:pPr>
    <w:rPr>
      <w:rFonts w:ascii="Tms Rmn" w:eastAsia="Times New Roman" w:hAnsi="Tms Rmn"/>
      <w:b/>
      <w:szCs w:val="20"/>
    </w:rPr>
  </w:style>
  <w:style w:type="paragraph" w:styleId="ListParagraph">
    <w:name w:val="List Paragraph"/>
    <w:basedOn w:val="Normal"/>
    <w:uiPriority w:val="34"/>
    <w:qFormat/>
    <w:rsid w:val="008478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1500</Words>
  <Characters>8555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2019-01-25T14:26:00Z</dcterms:created>
  <dcterms:modified xsi:type="dcterms:W3CDTF">2019-05-23T14:18:00Z</dcterms:modified>
</cp:coreProperties>
</file>