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F1" w:rsidRPr="007467D5" w:rsidRDefault="00350FA1" w:rsidP="006D12DD">
      <w:pPr>
        <w:tabs>
          <w:tab w:val="left" w:pos="360"/>
          <w:tab w:val="left" w:pos="720"/>
          <w:tab w:val="left" w:pos="1080"/>
          <w:tab w:val="left" w:pos="1440"/>
          <w:tab w:val="left" w:pos="1800"/>
          <w:tab w:val="left" w:pos="2160"/>
          <w:tab w:val="left" w:pos="2520"/>
          <w:tab w:val="left" w:pos="2880"/>
        </w:tabs>
        <w:ind w:left="1440" w:hanging="1440"/>
        <w:rPr>
          <w:b/>
          <w:sz w:val="22"/>
          <w:szCs w:val="22"/>
        </w:rPr>
      </w:pPr>
      <w:r>
        <w:rPr>
          <w:b/>
          <w:sz w:val="22"/>
          <w:szCs w:val="22"/>
        </w:rPr>
        <w:t>Chapter 886</w:t>
      </w:r>
      <w:r w:rsidR="005D3D44" w:rsidRPr="007467D5">
        <w:rPr>
          <w:b/>
          <w:sz w:val="22"/>
          <w:szCs w:val="22"/>
        </w:rPr>
        <w:t>:</w:t>
      </w:r>
      <w:r w:rsidR="00903B76" w:rsidRPr="007467D5">
        <w:rPr>
          <w:b/>
          <w:sz w:val="22"/>
          <w:szCs w:val="22"/>
        </w:rPr>
        <w:tab/>
      </w:r>
      <w:r w:rsidR="002E3B50" w:rsidRPr="007467D5">
        <w:rPr>
          <w:b/>
          <w:caps/>
          <w:sz w:val="22"/>
          <w:szCs w:val="22"/>
        </w:rPr>
        <w:t>DESIGNATION</w:t>
      </w:r>
      <w:r w:rsidR="005D3D44" w:rsidRPr="007467D5">
        <w:rPr>
          <w:b/>
          <w:caps/>
          <w:sz w:val="22"/>
          <w:szCs w:val="22"/>
        </w:rPr>
        <w:t xml:space="preserve"> of </w:t>
      </w:r>
      <w:r w:rsidR="004F554E">
        <w:rPr>
          <w:b/>
          <w:caps/>
          <w:sz w:val="22"/>
          <w:szCs w:val="22"/>
        </w:rPr>
        <w:t>MERCURY</w:t>
      </w:r>
      <w:r w:rsidR="005D3D44" w:rsidRPr="007467D5">
        <w:rPr>
          <w:b/>
          <w:caps/>
          <w:sz w:val="22"/>
          <w:szCs w:val="22"/>
        </w:rPr>
        <w:t xml:space="preserve"> </w:t>
      </w:r>
      <w:r w:rsidR="002E3B50" w:rsidRPr="007467D5">
        <w:rPr>
          <w:b/>
          <w:caps/>
          <w:sz w:val="22"/>
          <w:szCs w:val="22"/>
        </w:rPr>
        <w:t xml:space="preserve">AS A PRIORITY CHEMICAL AND REGULATION OF </w:t>
      </w:r>
      <w:r w:rsidR="004F554E" w:rsidRPr="004F554E">
        <w:rPr>
          <w:b/>
          <w:caps/>
          <w:sz w:val="22"/>
          <w:szCs w:val="22"/>
        </w:rPr>
        <w:t xml:space="preserve">MERCURY </w:t>
      </w:r>
      <w:r w:rsidR="005D3D44" w:rsidRPr="007467D5">
        <w:rPr>
          <w:b/>
          <w:caps/>
          <w:sz w:val="22"/>
          <w:szCs w:val="22"/>
        </w:rPr>
        <w:t>in Children’s Products</w:t>
      </w:r>
    </w:p>
    <w:p w:rsidR="005D3D44" w:rsidRPr="007467D5" w:rsidRDefault="005D3D44"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5D3D44" w:rsidRPr="007467D5" w:rsidRDefault="005D3D44" w:rsidP="006D12DD">
      <w:pPr>
        <w:tabs>
          <w:tab w:val="left" w:pos="360"/>
          <w:tab w:val="left" w:pos="720"/>
          <w:tab w:val="left" w:pos="1080"/>
          <w:tab w:val="left" w:pos="1440"/>
          <w:tab w:val="left" w:pos="1800"/>
          <w:tab w:val="left" w:pos="2160"/>
          <w:tab w:val="left" w:pos="2520"/>
          <w:tab w:val="left" w:pos="2880"/>
        </w:tabs>
        <w:ind w:left="1440"/>
        <w:rPr>
          <w:sz w:val="22"/>
          <w:szCs w:val="22"/>
        </w:rPr>
      </w:pPr>
      <w:r w:rsidRPr="007467D5">
        <w:rPr>
          <w:sz w:val="22"/>
          <w:szCs w:val="22"/>
        </w:rPr>
        <w:t>SUMMARY:</w:t>
      </w:r>
      <w:r w:rsidR="007467D5" w:rsidRPr="007467D5">
        <w:rPr>
          <w:sz w:val="22"/>
          <w:szCs w:val="22"/>
        </w:rPr>
        <w:t xml:space="preserve"> </w:t>
      </w:r>
      <w:r w:rsidR="00CA6DEF" w:rsidRPr="007467D5">
        <w:rPr>
          <w:sz w:val="22"/>
          <w:szCs w:val="22"/>
        </w:rPr>
        <w:t xml:space="preserve">This </w:t>
      </w:r>
      <w:r w:rsidR="00814CD6" w:rsidRPr="007467D5">
        <w:rPr>
          <w:sz w:val="22"/>
          <w:szCs w:val="22"/>
        </w:rPr>
        <w:t>chapter</w:t>
      </w:r>
      <w:r w:rsidR="00A2783E" w:rsidRPr="007467D5">
        <w:rPr>
          <w:sz w:val="22"/>
          <w:szCs w:val="22"/>
        </w:rPr>
        <w:t xml:space="preserve"> </w:t>
      </w:r>
      <w:r w:rsidR="00CA6DEF" w:rsidRPr="007467D5">
        <w:rPr>
          <w:sz w:val="22"/>
          <w:szCs w:val="22"/>
        </w:rPr>
        <w:t>designates</w:t>
      </w:r>
      <w:r w:rsidR="004F554E">
        <w:rPr>
          <w:sz w:val="22"/>
          <w:szCs w:val="22"/>
        </w:rPr>
        <w:t xml:space="preserve"> mercury </w:t>
      </w:r>
      <w:r w:rsidR="00CA6DEF" w:rsidRPr="007467D5">
        <w:rPr>
          <w:sz w:val="22"/>
          <w:szCs w:val="22"/>
        </w:rPr>
        <w:t>as a priority chemical</w:t>
      </w:r>
      <w:r w:rsidR="00067D93" w:rsidRPr="00067D93">
        <w:rPr>
          <w:sz w:val="22"/>
          <w:szCs w:val="22"/>
        </w:rPr>
        <w:t xml:space="preserve"> </w:t>
      </w:r>
      <w:r w:rsidR="00067D93" w:rsidRPr="007F7A7D">
        <w:rPr>
          <w:sz w:val="22"/>
          <w:szCs w:val="22"/>
        </w:rPr>
        <w:t>and</w:t>
      </w:r>
      <w:r w:rsidR="00CA6DEF" w:rsidRPr="007F7A7D">
        <w:rPr>
          <w:sz w:val="22"/>
          <w:szCs w:val="22"/>
        </w:rPr>
        <w:t xml:space="preserve"> </w:t>
      </w:r>
      <w:r w:rsidR="006875A9" w:rsidRPr="007467D5">
        <w:rPr>
          <w:sz w:val="22"/>
          <w:szCs w:val="22"/>
        </w:rPr>
        <w:t xml:space="preserve">requires </w:t>
      </w:r>
      <w:r w:rsidR="00CA6DEF" w:rsidRPr="007467D5">
        <w:rPr>
          <w:sz w:val="22"/>
          <w:szCs w:val="22"/>
        </w:rPr>
        <w:t xml:space="preserve">reporting for certain product categories that </w:t>
      </w:r>
      <w:r w:rsidR="009975A6" w:rsidRPr="007467D5">
        <w:rPr>
          <w:sz w:val="22"/>
          <w:szCs w:val="22"/>
        </w:rPr>
        <w:t>contain</w:t>
      </w:r>
      <w:r w:rsidR="00CA6DEF" w:rsidRPr="007467D5">
        <w:rPr>
          <w:sz w:val="22"/>
          <w:szCs w:val="22"/>
        </w:rPr>
        <w:t xml:space="preserve"> </w:t>
      </w:r>
      <w:r w:rsidR="004F554E">
        <w:rPr>
          <w:sz w:val="22"/>
          <w:szCs w:val="22"/>
        </w:rPr>
        <w:t>mercury</w:t>
      </w:r>
      <w:r w:rsidR="00E13A53">
        <w:rPr>
          <w:sz w:val="22"/>
          <w:szCs w:val="22"/>
        </w:rPr>
        <w:t>.</w:t>
      </w:r>
    </w:p>
    <w:p w:rsidR="007467D5" w:rsidRDefault="007467D5"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6D12DD" w:rsidRPr="007467D5" w:rsidRDefault="006D12DD"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7467D5" w:rsidRPr="007467D5" w:rsidRDefault="005D3D44" w:rsidP="006D12DD">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b/>
          <w:sz w:val="22"/>
          <w:szCs w:val="22"/>
        </w:rPr>
        <w:t>Applicability</w:t>
      </w:r>
    </w:p>
    <w:p w:rsidR="00A2783E" w:rsidRPr="007467D5" w:rsidRDefault="00A2783E"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A2783E" w:rsidRPr="007467D5" w:rsidRDefault="005D3D44"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7467D5">
        <w:rPr>
          <w:sz w:val="22"/>
          <w:szCs w:val="22"/>
        </w:rPr>
        <w:t xml:space="preserve">This </w:t>
      </w:r>
      <w:r w:rsidR="00814CD6" w:rsidRPr="007467D5">
        <w:rPr>
          <w:sz w:val="22"/>
          <w:szCs w:val="22"/>
        </w:rPr>
        <w:t>chapter</w:t>
      </w:r>
      <w:r w:rsidR="000F7672" w:rsidRPr="007467D5">
        <w:rPr>
          <w:sz w:val="22"/>
          <w:szCs w:val="22"/>
        </w:rPr>
        <w:t xml:space="preserve"> applies to manufacturers </w:t>
      </w:r>
      <w:r w:rsidR="000663CE">
        <w:rPr>
          <w:sz w:val="22"/>
          <w:szCs w:val="22"/>
        </w:rPr>
        <w:t xml:space="preserve">or distributors </w:t>
      </w:r>
      <w:r w:rsidRPr="007467D5">
        <w:rPr>
          <w:sz w:val="22"/>
          <w:szCs w:val="22"/>
        </w:rPr>
        <w:t>of children’s products containing intentionally-added</w:t>
      </w:r>
      <w:r w:rsidR="004F554E">
        <w:rPr>
          <w:sz w:val="22"/>
          <w:szCs w:val="22"/>
        </w:rPr>
        <w:t xml:space="preserve"> mercury </w:t>
      </w:r>
      <w:r w:rsidRPr="007467D5">
        <w:rPr>
          <w:sz w:val="22"/>
          <w:szCs w:val="22"/>
        </w:rPr>
        <w:t xml:space="preserve">that are </w:t>
      </w:r>
      <w:r w:rsidR="0092485A" w:rsidRPr="007467D5">
        <w:rPr>
          <w:sz w:val="22"/>
          <w:szCs w:val="22"/>
        </w:rPr>
        <w:t xml:space="preserve">manufactured, </w:t>
      </w:r>
      <w:r w:rsidRPr="007467D5">
        <w:rPr>
          <w:sz w:val="22"/>
          <w:szCs w:val="22"/>
        </w:rPr>
        <w:t xml:space="preserve">sold, offered for sale or </w:t>
      </w:r>
      <w:r w:rsidR="0092485A" w:rsidRPr="007467D5">
        <w:rPr>
          <w:sz w:val="22"/>
          <w:szCs w:val="22"/>
        </w:rPr>
        <w:t>distributed</w:t>
      </w:r>
      <w:r w:rsidR="001F53FA" w:rsidRPr="007467D5">
        <w:rPr>
          <w:sz w:val="22"/>
          <w:szCs w:val="22"/>
        </w:rPr>
        <w:t xml:space="preserve"> for sale</w:t>
      </w:r>
      <w:r w:rsidRPr="007467D5">
        <w:rPr>
          <w:sz w:val="22"/>
          <w:szCs w:val="22"/>
        </w:rPr>
        <w:t xml:space="preserve"> in </w:t>
      </w:r>
      <w:r w:rsidR="00F1270F">
        <w:rPr>
          <w:sz w:val="22"/>
          <w:szCs w:val="22"/>
        </w:rPr>
        <w:t xml:space="preserve">the State of </w:t>
      </w:r>
      <w:smartTag w:uri="urn:schemas-microsoft-com:office:smarttags" w:element="State">
        <w:smartTag w:uri="urn:schemas-microsoft-com:office:smarttags" w:element="place">
          <w:r w:rsidRPr="007467D5">
            <w:rPr>
              <w:sz w:val="22"/>
              <w:szCs w:val="22"/>
            </w:rPr>
            <w:t>Maine</w:t>
          </w:r>
        </w:smartTag>
      </w:smartTag>
      <w:r w:rsidRPr="007467D5">
        <w:rPr>
          <w:sz w:val="22"/>
          <w:szCs w:val="22"/>
        </w:rPr>
        <w:t>.</w:t>
      </w:r>
    </w:p>
    <w:p w:rsidR="00A2783E" w:rsidRPr="007467D5" w:rsidRDefault="00A2783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B27A0" w:rsidRPr="007467D5" w:rsidRDefault="007467D5"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b/>
          <w:sz w:val="22"/>
          <w:szCs w:val="22"/>
        </w:rPr>
      </w:pPr>
      <w:r w:rsidRPr="007467D5">
        <w:rPr>
          <w:b/>
          <w:sz w:val="22"/>
          <w:szCs w:val="22"/>
        </w:rPr>
        <w:t>Exemptions</w:t>
      </w:r>
    </w:p>
    <w:p w:rsidR="000B27A0" w:rsidRPr="007467D5" w:rsidRDefault="000B27A0" w:rsidP="006D12DD">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0B27A0" w:rsidRPr="007467D5" w:rsidRDefault="001B38F2"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sidRPr="001B38F2">
        <w:rPr>
          <w:sz w:val="22"/>
          <w:szCs w:val="22"/>
        </w:rPr>
        <w:t>(1)</w:t>
      </w:r>
      <w:r w:rsidR="006D12DD">
        <w:rPr>
          <w:b/>
          <w:sz w:val="22"/>
          <w:szCs w:val="22"/>
        </w:rPr>
        <w:tab/>
      </w:r>
      <w:r w:rsidR="000B27A0" w:rsidRPr="007467D5">
        <w:rPr>
          <w:b/>
          <w:sz w:val="22"/>
          <w:szCs w:val="22"/>
        </w:rPr>
        <w:t>Used products.</w:t>
      </w:r>
      <w:r w:rsidR="007467D5" w:rsidRPr="007467D5">
        <w:rPr>
          <w:sz w:val="22"/>
          <w:szCs w:val="22"/>
        </w:rPr>
        <w:t xml:space="preserve"> </w:t>
      </w:r>
      <w:r w:rsidR="000B27A0" w:rsidRPr="007467D5">
        <w:rPr>
          <w:sz w:val="22"/>
          <w:szCs w:val="22"/>
        </w:rPr>
        <w:t>This chapter does not apply to</w:t>
      </w:r>
      <w:r w:rsidR="00A2783E" w:rsidRPr="007467D5">
        <w:rPr>
          <w:sz w:val="22"/>
          <w:szCs w:val="22"/>
        </w:rPr>
        <w:t xml:space="preserve"> </w:t>
      </w:r>
      <w:r w:rsidR="000B27A0" w:rsidRPr="007467D5">
        <w:rPr>
          <w:sz w:val="22"/>
          <w:szCs w:val="22"/>
        </w:rPr>
        <w:t xml:space="preserve">the </w:t>
      </w:r>
      <w:r w:rsidR="00E43415" w:rsidRPr="007467D5">
        <w:rPr>
          <w:sz w:val="22"/>
          <w:szCs w:val="22"/>
        </w:rPr>
        <w:t>chemical in</w:t>
      </w:r>
      <w:r w:rsidR="000B27A0" w:rsidRPr="007467D5">
        <w:rPr>
          <w:sz w:val="22"/>
          <w:szCs w:val="22"/>
        </w:rPr>
        <w:t xml:space="preserve"> used </w:t>
      </w:r>
      <w:r w:rsidR="00E43415" w:rsidRPr="007467D5">
        <w:rPr>
          <w:sz w:val="22"/>
          <w:szCs w:val="22"/>
        </w:rPr>
        <w:t>products</w:t>
      </w:r>
      <w:r w:rsidR="000B27A0" w:rsidRPr="007467D5">
        <w:rPr>
          <w:sz w:val="22"/>
          <w:szCs w:val="22"/>
        </w:rPr>
        <w:t>.</w:t>
      </w:r>
    </w:p>
    <w:p w:rsidR="000B27A0" w:rsidRPr="007467D5" w:rsidRDefault="000B27A0"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p>
    <w:p w:rsidR="000B27A0" w:rsidRPr="007467D5" w:rsidRDefault="001B38F2"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sidRPr="001B38F2">
        <w:rPr>
          <w:sz w:val="22"/>
          <w:szCs w:val="22"/>
        </w:rPr>
        <w:t>(2)</w:t>
      </w:r>
      <w:r w:rsidR="006D12DD">
        <w:rPr>
          <w:b/>
          <w:sz w:val="22"/>
          <w:szCs w:val="22"/>
        </w:rPr>
        <w:tab/>
      </w:r>
      <w:r w:rsidR="000B27A0" w:rsidRPr="007467D5">
        <w:rPr>
          <w:b/>
          <w:sz w:val="22"/>
          <w:szCs w:val="22"/>
        </w:rPr>
        <w:t>Food and beverage packaging.</w:t>
      </w:r>
      <w:r w:rsidR="007467D5" w:rsidRPr="007467D5">
        <w:rPr>
          <w:sz w:val="22"/>
          <w:szCs w:val="22"/>
        </w:rPr>
        <w:t xml:space="preserve"> </w:t>
      </w:r>
      <w:r w:rsidR="000B27A0" w:rsidRPr="007467D5">
        <w:rPr>
          <w:sz w:val="22"/>
          <w:szCs w:val="22"/>
        </w:rPr>
        <w:t>A container or packaging for a food or beverage product is</w:t>
      </w:r>
      <w:r w:rsidR="006D12DD">
        <w:rPr>
          <w:sz w:val="22"/>
          <w:szCs w:val="22"/>
        </w:rPr>
        <w:t xml:space="preserve"> </w:t>
      </w:r>
      <w:r w:rsidR="000B27A0" w:rsidRPr="007467D5">
        <w:rPr>
          <w:sz w:val="22"/>
          <w:szCs w:val="22"/>
        </w:rPr>
        <w:t xml:space="preserve">exempt from the requirements of this </w:t>
      </w:r>
      <w:r w:rsidR="0026003D" w:rsidRPr="007467D5">
        <w:rPr>
          <w:sz w:val="22"/>
          <w:szCs w:val="22"/>
        </w:rPr>
        <w:t>chapter, unless that product is</w:t>
      </w:r>
      <w:r w:rsidR="000B27A0" w:rsidRPr="007467D5">
        <w:rPr>
          <w:sz w:val="22"/>
          <w:szCs w:val="22"/>
        </w:rPr>
        <w:t xml:space="preserve"> intentionally marketed</w:t>
      </w:r>
      <w:r w:rsidR="006D12DD">
        <w:rPr>
          <w:sz w:val="22"/>
          <w:szCs w:val="22"/>
        </w:rPr>
        <w:t xml:space="preserve"> </w:t>
      </w:r>
      <w:r w:rsidR="000B27A0" w:rsidRPr="007467D5">
        <w:rPr>
          <w:sz w:val="22"/>
          <w:szCs w:val="22"/>
        </w:rPr>
        <w:t>or intended for the use of child</w:t>
      </w:r>
      <w:r w:rsidR="00814CD6" w:rsidRPr="007467D5">
        <w:rPr>
          <w:sz w:val="22"/>
          <w:szCs w:val="22"/>
        </w:rPr>
        <w:t>ren under three years of age.</w:t>
      </w:r>
    </w:p>
    <w:p w:rsidR="00FB2A5B" w:rsidRPr="007467D5" w:rsidRDefault="00FB2A5B"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p>
    <w:p w:rsidR="007467D5" w:rsidRPr="007467D5" w:rsidRDefault="001B38F2"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sidRPr="001B38F2">
        <w:rPr>
          <w:bCs/>
          <w:sz w:val="22"/>
          <w:szCs w:val="22"/>
        </w:rPr>
        <w:t>(3)</w:t>
      </w:r>
      <w:r w:rsidR="006D12DD">
        <w:rPr>
          <w:b/>
          <w:bCs/>
          <w:sz w:val="22"/>
          <w:szCs w:val="22"/>
        </w:rPr>
        <w:tab/>
      </w:r>
      <w:r w:rsidR="000B27A0" w:rsidRPr="007467D5">
        <w:rPr>
          <w:b/>
          <w:bCs/>
          <w:sz w:val="22"/>
          <w:szCs w:val="22"/>
        </w:rPr>
        <w:t>Transportation.</w:t>
      </w:r>
      <w:r w:rsidR="007467D5" w:rsidRPr="007467D5">
        <w:rPr>
          <w:b/>
          <w:bCs/>
          <w:sz w:val="22"/>
          <w:szCs w:val="22"/>
        </w:rPr>
        <w:t xml:space="preserve"> </w:t>
      </w:r>
      <w:r w:rsidR="000B27A0" w:rsidRPr="007467D5">
        <w:rPr>
          <w:sz w:val="22"/>
          <w:szCs w:val="22"/>
        </w:rPr>
        <w:t>The requirements of this chapter do not apply to motor vehicles as defined</w:t>
      </w:r>
      <w:r w:rsidR="006D12DD">
        <w:rPr>
          <w:sz w:val="22"/>
          <w:szCs w:val="22"/>
        </w:rPr>
        <w:t xml:space="preserve"> </w:t>
      </w:r>
      <w:r w:rsidR="000B27A0" w:rsidRPr="007467D5">
        <w:rPr>
          <w:sz w:val="22"/>
          <w:szCs w:val="22"/>
        </w:rPr>
        <w:t>in Title 29-A, section 101, subsection 42 or watercraft as defined in Title 12, section</w:t>
      </w:r>
      <w:r w:rsidR="006D12DD">
        <w:rPr>
          <w:sz w:val="22"/>
          <w:szCs w:val="22"/>
        </w:rPr>
        <w:t xml:space="preserve"> </w:t>
      </w:r>
      <w:r w:rsidR="000B27A0" w:rsidRPr="007467D5">
        <w:rPr>
          <w:sz w:val="22"/>
          <w:szCs w:val="22"/>
        </w:rPr>
        <w:t>13001, subsection 28 or their component parts, except that the use of</w:t>
      </w:r>
      <w:r w:rsidR="004F554E">
        <w:rPr>
          <w:sz w:val="22"/>
          <w:szCs w:val="22"/>
        </w:rPr>
        <w:t xml:space="preserve"> mercury </w:t>
      </w:r>
      <w:r w:rsidR="000B27A0" w:rsidRPr="007467D5">
        <w:rPr>
          <w:sz w:val="22"/>
          <w:szCs w:val="22"/>
        </w:rPr>
        <w:t>in</w:t>
      </w:r>
      <w:r w:rsidR="006D12DD">
        <w:rPr>
          <w:sz w:val="22"/>
          <w:szCs w:val="22"/>
        </w:rPr>
        <w:t xml:space="preserve"> </w:t>
      </w:r>
      <w:r w:rsidR="000B27A0" w:rsidRPr="007467D5">
        <w:rPr>
          <w:sz w:val="22"/>
          <w:szCs w:val="22"/>
        </w:rPr>
        <w:t>detachable</w:t>
      </w:r>
      <w:r w:rsidR="006D12DD">
        <w:rPr>
          <w:sz w:val="22"/>
          <w:szCs w:val="22"/>
        </w:rPr>
        <w:t xml:space="preserve"> </w:t>
      </w:r>
      <w:r w:rsidR="000B27A0" w:rsidRPr="007467D5">
        <w:rPr>
          <w:sz w:val="22"/>
          <w:szCs w:val="22"/>
        </w:rPr>
        <w:t>car seats is not exempt.</w:t>
      </w:r>
      <w:r w:rsidR="007B4574">
        <w:rPr>
          <w:sz w:val="22"/>
          <w:szCs w:val="22"/>
        </w:rPr>
        <w:t xml:space="preserve"> </w:t>
      </w:r>
    </w:p>
    <w:p w:rsidR="005D3D44" w:rsidRDefault="005D3D44"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6D12DD" w:rsidRPr="007467D5" w:rsidRDefault="006D12DD"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2E3B50" w:rsidRPr="007467D5" w:rsidRDefault="005D3D44" w:rsidP="006D12DD">
      <w:pPr>
        <w:numPr>
          <w:ilvl w:val="0"/>
          <w:numId w:val="15"/>
        </w:numPr>
        <w:tabs>
          <w:tab w:val="clear" w:pos="630"/>
          <w:tab w:val="left" w:pos="360"/>
          <w:tab w:val="left" w:pos="720"/>
          <w:tab w:val="left" w:pos="1080"/>
          <w:tab w:val="left" w:pos="1440"/>
          <w:tab w:val="left" w:pos="1800"/>
          <w:tab w:val="left" w:pos="2160"/>
          <w:tab w:val="left" w:pos="2520"/>
          <w:tab w:val="left" w:pos="2880"/>
        </w:tabs>
        <w:suppressAutoHyphens/>
        <w:spacing w:after="200"/>
        <w:ind w:left="360"/>
        <w:rPr>
          <w:sz w:val="22"/>
          <w:szCs w:val="22"/>
        </w:rPr>
      </w:pPr>
      <w:r w:rsidRPr="007467D5">
        <w:rPr>
          <w:b/>
          <w:sz w:val="22"/>
          <w:szCs w:val="22"/>
        </w:rPr>
        <w:t>Definitions.</w:t>
      </w:r>
      <w:r w:rsidR="007467D5" w:rsidRPr="007467D5">
        <w:rPr>
          <w:b/>
          <w:sz w:val="22"/>
          <w:szCs w:val="22"/>
        </w:rPr>
        <w:t xml:space="preserve"> </w:t>
      </w:r>
      <w:r w:rsidR="00CA2C77" w:rsidRPr="007467D5">
        <w:rPr>
          <w:sz w:val="22"/>
          <w:szCs w:val="22"/>
        </w:rPr>
        <w:t xml:space="preserve">For terms not defined in this </w:t>
      </w:r>
      <w:r w:rsidR="00814CD6" w:rsidRPr="007467D5">
        <w:rPr>
          <w:sz w:val="22"/>
          <w:szCs w:val="22"/>
        </w:rPr>
        <w:t>chapter</w:t>
      </w:r>
      <w:r w:rsidR="00CA2C77" w:rsidRPr="007467D5">
        <w:rPr>
          <w:sz w:val="22"/>
          <w:szCs w:val="22"/>
        </w:rPr>
        <w:t xml:space="preserve">, the definitions found in 06-096 CMR Chapter 880, </w:t>
      </w:r>
      <w:r w:rsidR="00CA2C77" w:rsidRPr="007467D5">
        <w:rPr>
          <w:i/>
          <w:sz w:val="22"/>
          <w:szCs w:val="22"/>
        </w:rPr>
        <w:t>Regulation of Chemical Use in Children’s Products</w:t>
      </w:r>
      <w:r w:rsidR="00CA2C77" w:rsidRPr="007467D5">
        <w:rPr>
          <w:sz w:val="22"/>
          <w:szCs w:val="22"/>
        </w:rPr>
        <w:t>, section 1 apply.</w:t>
      </w:r>
      <w:r w:rsidR="007467D5" w:rsidRPr="007467D5">
        <w:rPr>
          <w:sz w:val="22"/>
          <w:szCs w:val="22"/>
        </w:rPr>
        <w:t xml:space="preserve"> </w:t>
      </w:r>
      <w:r w:rsidR="006875A9" w:rsidRPr="007467D5">
        <w:rPr>
          <w:sz w:val="22"/>
          <w:szCs w:val="22"/>
        </w:rPr>
        <w:t xml:space="preserve">The following terms, as used in </w:t>
      </w:r>
      <w:r w:rsidR="00A57C97" w:rsidRPr="007467D5">
        <w:rPr>
          <w:sz w:val="22"/>
          <w:szCs w:val="22"/>
        </w:rPr>
        <w:t xml:space="preserve">this </w:t>
      </w:r>
      <w:r w:rsidR="00814CD6" w:rsidRPr="007467D5">
        <w:rPr>
          <w:sz w:val="22"/>
          <w:szCs w:val="22"/>
        </w:rPr>
        <w:t>chapter</w:t>
      </w:r>
      <w:r w:rsidR="00117DCF" w:rsidRPr="007467D5">
        <w:rPr>
          <w:sz w:val="22"/>
          <w:szCs w:val="22"/>
        </w:rPr>
        <w:t xml:space="preserve">, </w:t>
      </w:r>
      <w:r w:rsidR="006875A9" w:rsidRPr="007467D5">
        <w:rPr>
          <w:sz w:val="22"/>
          <w:szCs w:val="22"/>
        </w:rPr>
        <w:t>have the following meanings</w:t>
      </w:r>
      <w:r w:rsidR="00117DCF" w:rsidRPr="007467D5">
        <w:rPr>
          <w:sz w:val="22"/>
          <w:szCs w:val="22"/>
        </w:rPr>
        <w:t>:</w:t>
      </w: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Bedding.</w:t>
      </w:r>
      <w:r w:rsidRPr="00107B32">
        <w:rPr>
          <w:sz w:val="22"/>
          <w:szCs w:val="22"/>
        </w:rPr>
        <w:t xml:space="preserve"> “Bedding” means materials used to provide a designated space for a child to sleep, including but not limited to bed linen such as a sheet or pillow, vital bed components such as a mattress and mattress cover, and bed framing.</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Child care article.</w:t>
      </w:r>
      <w:r w:rsidRPr="00107B32">
        <w:rPr>
          <w:sz w:val="22"/>
          <w:szCs w:val="22"/>
        </w:rPr>
        <w:t xml:space="preserve"> “Child care article” means a consumer product designed or intended by the manufacturer to facilitate sleep or the feeding of children or to help children with sucking or teething.</w:t>
      </w:r>
    </w:p>
    <w:p w:rsidR="00B123AE" w:rsidRPr="00107B32" w:rsidRDefault="00B123AE" w:rsidP="00B123AE">
      <w:pPr>
        <w:tabs>
          <w:tab w:val="left" w:pos="360"/>
          <w:tab w:val="left" w:pos="720"/>
          <w:tab w:val="left" w:pos="1080"/>
          <w:tab w:val="left" w:pos="1440"/>
          <w:tab w:val="left" w:pos="1800"/>
          <w:tab w:val="left" w:pos="2160"/>
          <w:tab w:val="left" w:pos="2520"/>
          <w:tab w:val="left" w:pos="2880"/>
        </w:tabs>
        <w:ind w:left="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Clothing.</w:t>
      </w:r>
      <w:r w:rsidRPr="00107B32">
        <w:rPr>
          <w:sz w:val="22"/>
          <w:szCs w:val="22"/>
        </w:rPr>
        <w:t xml:space="preserve"> “Clothing” means an article of cloth or fiber, woven or otherwise assembled, into a material suitable for wearing on a child’s body (examples include but are not limited to sleepwear, pants, shirts, and outerwear such as gloves or hats).</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Cosmetics.</w:t>
      </w:r>
      <w:r w:rsidRPr="00107B32">
        <w:rPr>
          <w:sz w:val="22"/>
          <w:szCs w:val="22"/>
        </w:rPr>
        <w:t xml:space="preserve"> “Cosmetics” means a product used on a child’s body, typically on the skin, eyes, or nails, for the purpose of beautification or adornment.</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Craft Supplies.</w:t>
      </w:r>
      <w:r w:rsidRPr="00107B32">
        <w:rPr>
          <w:sz w:val="22"/>
          <w:szCs w:val="22"/>
        </w:rPr>
        <w:t xml:space="preserve"> “Craft Supplies” means any art supply sold for the use of a child under the age of 12 years for the purpose of making something in a carefully skillful way using one’s hands.</w:t>
      </w:r>
      <w:r w:rsidR="006D12DD">
        <w:rPr>
          <w:sz w:val="22"/>
          <w:szCs w:val="22"/>
        </w:rPr>
        <w:t xml:space="preserve"> </w:t>
      </w:r>
    </w:p>
    <w:p w:rsidR="006D12DD" w:rsidRPr="00107B32" w:rsidRDefault="006D12DD" w:rsidP="006D12DD">
      <w:pPr>
        <w:tabs>
          <w:tab w:val="left" w:pos="360"/>
          <w:tab w:val="left" w:pos="720"/>
          <w:tab w:val="left" w:pos="1080"/>
          <w:tab w:val="left" w:pos="1440"/>
          <w:tab w:val="left" w:pos="1800"/>
          <w:tab w:val="left" w:pos="2160"/>
          <w:tab w:val="left" w:pos="2520"/>
          <w:tab w:val="left" w:pos="2880"/>
        </w:tabs>
        <w:ind w:left="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Embellishment.</w:t>
      </w:r>
      <w:r w:rsidRPr="00107B32">
        <w:rPr>
          <w:sz w:val="22"/>
          <w:szCs w:val="22"/>
        </w:rPr>
        <w:t xml:space="preserve"> “Embellishment” means a decorative detail meant to be worn by a child (i.e. in hair, on the skin, or on clothing).</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 xml:space="preserve">Footwear. </w:t>
      </w:r>
      <w:r w:rsidRPr="00107B32">
        <w:rPr>
          <w:sz w:val="22"/>
          <w:szCs w:val="22"/>
        </w:rPr>
        <w:t>“Footwear” means an article intended to be worn on a child’s feet, such as shoes or slippers.</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lastRenderedPageBreak/>
        <w:t>Game.</w:t>
      </w:r>
      <w:r w:rsidRPr="00107B32">
        <w:rPr>
          <w:sz w:val="22"/>
          <w:szCs w:val="22"/>
        </w:rPr>
        <w:t xml:space="preserve"> “Game” means a product sold for use by a child which is either for entertainment or educational purposes and requires that the user touch various components.</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Jewelry.</w:t>
      </w:r>
      <w:r w:rsidRPr="00107B32">
        <w:rPr>
          <w:sz w:val="22"/>
          <w:szCs w:val="22"/>
        </w:rPr>
        <w:t xml:space="preserve"> “Jewelry” means decorative objects or ornament worn on a person for adornment, such as a necklace, bracelet, earrings, or ring (see also “Embellishment”). </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Mercury.</w:t>
      </w:r>
      <w:r w:rsidR="006D12DD">
        <w:rPr>
          <w:sz w:val="22"/>
          <w:szCs w:val="22"/>
        </w:rPr>
        <w:t xml:space="preserve"> </w:t>
      </w:r>
      <w:r w:rsidRPr="00107B32">
        <w:rPr>
          <w:sz w:val="22"/>
          <w:szCs w:val="22"/>
        </w:rPr>
        <w:t>“Mercury” means the metallic element symbolized as “Hg” with a Chemical Abstract Service Registry Number (CAS RN) of 7439-97-6.</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Occasion Supply.</w:t>
      </w:r>
      <w:r w:rsidRPr="00107B32">
        <w:rPr>
          <w:sz w:val="22"/>
          <w:szCs w:val="22"/>
        </w:rPr>
        <w:t xml:space="preserve"> “Occasion Supply” means items used as specialty supplies for an atypical event as either decoration on a person (i.e. costume) or as party favors (such as souvenirs, noise makers or party hats used at juvenile events such as birthday parties) intended to be touched by the user.</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Personal Accessory.</w:t>
      </w:r>
      <w:r w:rsidRPr="00107B32">
        <w:rPr>
          <w:sz w:val="22"/>
          <w:szCs w:val="22"/>
        </w:rPr>
        <w:t xml:space="preserve"> “Personal Accessory” means an item worn on a person for the purpose of emphasizing a style. </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Personal Care Product.</w:t>
      </w:r>
      <w:r w:rsidRPr="00107B32">
        <w:rPr>
          <w:sz w:val="22"/>
          <w:szCs w:val="22"/>
        </w:rPr>
        <w:t xml:space="preserve"> “Personal Care Product” means a product intended to be applied to a child’s body for hygienic care or treatment (such as skin, hair, eyes, ears, mouth, or nails), including but not limited to creams, soaps, oils, bath additives, mouthwash, powders, or sprays. </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Safety Seat.</w:t>
      </w:r>
      <w:r w:rsidR="006D12DD">
        <w:rPr>
          <w:sz w:val="22"/>
          <w:szCs w:val="22"/>
        </w:rPr>
        <w:t xml:space="preserve"> </w:t>
      </w:r>
      <w:r w:rsidR="00FD6563">
        <w:rPr>
          <w:sz w:val="22"/>
          <w:szCs w:val="22"/>
        </w:rPr>
        <w:t xml:space="preserve">“Safety Seat” means a </w:t>
      </w:r>
      <w:r w:rsidRPr="00107B32">
        <w:rPr>
          <w:sz w:val="22"/>
          <w:szCs w:val="22"/>
        </w:rPr>
        <w:t>device, except Type I or Type II seat belts, which meets the federal definition</w:t>
      </w:r>
      <w:r w:rsidR="0068036B">
        <w:rPr>
          <w:sz w:val="22"/>
          <w:szCs w:val="22"/>
        </w:rPr>
        <w:t xml:space="preserve"> </w:t>
      </w:r>
      <w:r w:rsidR="0068036B" w:rsidRPr="007F7A7D">
        <w:rPr>
          <w:sz w:val="22"/>
          <w:szCs w:val="22"/>
        </w:rPr>
        <w:t>of child restraint system</w:t>
      </w:r>
      <w:r w:rsidRPr="00107B32">
        <w:rPr>
          <w:sz w:val="22"/>
          <w:szCs w:val="22"/>
        </w:rPr>
        <w:t xml:space="preserve"> within 49 CFR section 571</w:t>
      </w:r>
      <w:r w:rsidR="0068036B" w:rsidRPr="007F7A7D">
        <w:rPr>
          <w:sz w:val="22"/>
          <w:szCs w:val="22"/>
        </w:rPr>
        <w:t>.213</w:t>
      </w:r>
      <w:r w:rsidR="00DC45D9" w:rsidRPr="007F7A7D">
        <w:rPr>
          <w:sz w:val="22"/>
          <w:szCs w:val="22"/>
        </w:rPr>
        <w:t xml:space="preserve"> (Oct. 1, 2013)</w:t>
      </w:r>
      <w:r w:rsidRPr="007F7A7D">
        <w:rPr>
          <w:sz w:val="22"/>
          <w:szCs w:val="22"/>
        </w:rPr>
        <w:t>,</w:t>
      </w:r>
      <w:r w:rsidRPr="00107B32">
        <w:rPr>
          <w:sz w:val="22"/>
          <w:szCs w:val="22"/>
        </w:rPr>
        <w:t xml:space="preserve"> and is designed for use in a motor vehicle or aircraft to restrain, seat, or position children who weigh </w:t>
      </w:r>
      <w:r w:rsidR="0068036B" w:rsidRPr="007F7A7D">
        <w:rPr>
          <w:sz w:val="22"/>
          <w:szCs w:val="22"/>
        </w:rPr>
        <w:t>30</w:t>
      </w:r>
      <w:r w:rsidR="006D12DD">
        <w:rPr>
          <w:sz w:val="22"/>
          <w:szCs w:val="22"/>
        </w:rPr>
        <w:t> </w:t>
      </w:r>
      <w:r w:rsidRPr="00107B32">
        <w:rPr>
          <w:sz w:val="22"/>
          <w:szCs w:val="22"/>
        </w:rPr>
        <w:t>kilograms (kg) or less, and includes backless child restraint systems commonly referred to as a booster seat.</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107B32">
        <w:rPr>
          <w:b/>
          <w:sz w:val="22"/>
          <w:szCs w:val="22"/>
        </w:rPr>
        <w:t>School Supply.</w:t>
      </w:r>
      <w:r w:rsidRPr="00107B32">
        <w:rPr>
          <w:sz w:val="22"/>
          <w:szCs w:val="22"/>
        </w:rPr>
        <w:t xml:space="preserve"> “School Supply” means an item commonly used by a student in the course of their education such as pencil cases, rulers, specialty bags, or lunchboxes.</w:t>
      </w:r>
    </w:p>
    <w:p w:rsidR="000663CE" w:rsidRPr="00107B32" w:rsidRDefault="000663CE" w:rsidP="006D12DD">
      <w:pPr>
        <w:tabs>
          <w:tab w:val="left" w:pos="360"/>
          <w:tab w:val="left" w:pos="720"/>
          <w:tab w:val="left" w:pos="1080"/>
          <w:tab w:val="left" w:pos="1440"/>
          <w:tab w:val="left" w:pos="1800"/>
          <w:tab w:val="left" w:pos="2160"/>
          <w:tab w:val="left" w:pos="2520"/>
          <w:tab w:val="left" w:pos="2880"/>
        </w:tabs>
        <w:ind w:left="720" w:hanging="360"/>
        <w:rPr>
          <w:sz w:val="22"/>
          <w:szCs w:val="22"/>
        </w:rPr>
      </w:pPr>
    </w:p>
    <w:p w:rsidR="000663CE" w:rsidRPr="00107B32" w:rsidRDefault="000663CE"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i/>
          <w:sz w:val="22"/>
          <w:szCs w:val="22"/>
          <w:u w:val="single"/>
        </w:rPr>
      </w:pPr>
      <w:r w:rsidRPr="00107B32">
        <w:rPr>
          <w:b/>
          <w:sz w:val="22"/>
          <w:szCs w:val="22"/>
        </w:rPr>
        <w:t>Toy.</w:t>
      </w:r>
      <w:r w:rsidRPr="00107B32">
        <w:rPr>
          <w:sz w:val="22"/>
          <w:szCs w:val="22"/>
        </w:rPr>
        <w:t xml:space="preserve"> “Toy” means a consumer product designed or intended by the manufacturer for a child </w:t>
      </w:r>
      <w:r w:rsidR="00F12CB6" w:rsidRPr="007F7A7D">
        <w:rPr>
          <w:sz w:val="22"/>
          <w:szCs w:val="22"/>
        </w:rPr>
        <w:t xml:space="preserve">under the age of </w:t>
      </w:r>
      <w:r w:rsidRPr="00107B32">
        <w:rPr>
          <w:sz w:val="22"/>
          <w:szCs w:val="22"/>
        </w:rPr>
        <w:t>12</w:t>
      </w:r>
      <w:r w:rsidR="00F12CB6">
        <w:rPr>
          <w:sz w:val="22"/>
          <w:szCs w:val="22"/>
        </w:rPr>
        <w:t xml:space="preserve"> </w:t>
      </w:r>
      <w:r w:rsidRPr="00107B32">
        <w:rPr>
          <w:sz w:val="22"/>
          <w:szCs w:val="22"/>
        </w:rPr>
        <w:t>years for use by the child when the child plays. “Toy” does not include helmets, masks, goggles or other personal protective equipment designed to protect the wearer’s body from injury during sports and recreation activities.</w:t>
      </w:r>
    </w:p>
    <w:p w:rsidR="000663CE" w:rsidRDefault="000663CE"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6D12DD" w:rsidRPr="00107B32" w:rsidRDefault="006D12DD"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C3553F" w:rsidRPr="007467D5" w:rsidRDefault="00C3553F" w:rsidP="006D12DD">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b/>
          <w:sz w:val="22"/>
          <w:szCs w:val="22"/>
        </w:rPr>
      </w:pPr>
      <w:r w:rsidRPr="007467D5">
        <w:rPr>
          <w:b/>
          <w:sz w:val="22"/>
          <w:szCs w:val="22"/>
        </w:rPr>
        <w:t>Designation of</w:t>
      </w:r>
      <w:r w:rsidR="004F554E">
        <w:rPr>
          <w:b/>
          <w:sz w:val="22"/>
          <w:szCs w:val="22"/>
        </w:rPr>
        <w:t xml:space="preserve"> mercury </w:t>
      </w:r>
      <w:r w:rsidRPr="007467D5">
        <w:rPr>
          <w:b/>
          <w:sz w:val="22"/>
          <w:szCs w:val="22"/>
        </w:rPr>
        <w:t>as a priority chemical</w:t>
      </w:r>
    </w:p>
    <w:p w:rsidR="00C3553F" w:rsidRPr="007467D5" w:rsidRDefault="00C3553F"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C3553F" w:rsidRPr="007467D5" w:rsidRDefault="00C3553F" w:rsidP="006D12DD">
      <w:pPr>
        <w:numPr>
          <w:ilvl w:val="1"/>
          <w:numId w:val="15"/>
        </w:numPr>
        <w:tabs>
          <w:tab w:val="clear" w:pos="990"/>
          <w:tab w:val="left" w:pos="360"/>
          <w:tab w:val="left" w:pos="720"/>
          <w:tab w:val="left" w:pos="1080"/>
          <w:tab w:val="left" w:pos="1440"/>
          <w:tab w:val="left" w:pos="1800"/>
          <w:tab w:val="left" w:pos="2160"/>
          <w:tab w:val="left" w:pos="2520"/>
          <w:tab w:val="left" w:pos="2880"/>
        </w:tabs>
        <w:spacing w:after="200"/>
        <w:ind w:left="720"/>
        <w:rPr>
          <w:sz w:val="22"/>
          <w:szCs w:val="22"/>
        </w:rPr>
      </w:pPr>
      <w:r w:rsidRPr="007467D5">
        <w:rPr>
          <w:b/>
          <w:sz w:val="22"/>
          <w:szCs w:val="22"/>
        </w:rPr>
        <w:t xml:space="preserve">Presence on </w:t>
      </w:r>
      <w:r w:rsidR="008B6D62" w:rsidRPr="007467D5">
        <w:rPr>
          <w:b/>
          <w:sz w:val="22"/>
          <w:szCs w:val="22"/>
        </w:rPr>
        <w:t>c</w:t>
      </w:r>
      <w:r w:rsidRPr="007467D5">
        <w:rPr>
          <w:b/>
          <w:sz w:val="22"/>
          <w:szCs w:val="22"/>
        </w:rPr>
        <w:t xml:space="preserve">hemicals of </w:t>
      </w:r>
      <w:r w:rsidR="008B6D62" w:rsidRPr="007467D5">
        <w:rPr>
          <w:b/>
          <w:sz w:val="22"/>
          <w:szCs w:val="22"/>
        </w:rPr>
        <w:t>h</w:t>
      </w:r>
      <w:r w:rsidRPr="007467D5">
        <w:rPr>
          <w:b/>
          <w:sz w:val="22"/>
          <w:szCs w:val="22"/>
        </w:rPr>
        <w:t xml:space="preserve">igh </w:t>
      </w:r>
      <w:r w:rsidR="008B6D62" w:rsidRPr="007467D5">
        <w:rPr>
          <w:b/>
          <w:sz w:val="22"/>
          <w:szCs w:val="22"/>
        </w:rPr>
        <w:t>c</w:t>
      </w:r>
      <w:r w:rsidRPr="007467D5">
        <w:rPr>
          <w:b/>
          <w:sz w:val="22"/>
          <w:szCs w:val="22"/>
        </w:rPr>
        <w:t xml:space="preserve">oncern </w:t>
      </w:r>
      <w:r w:rsidR="008B6D62" w:rsidRPr="007467D5">
        <w:rPr>
          <w:b/>
          <w:sz w:val="22"/>
          <w:szCs w:val="22"/>
        </w:rPr>
        <w:t>l</w:t>
      </w:r>
      <w:r w:rsidRPr="007467D5">
        <w:rPr>
          <w:b/>
          <w:sz w:val="22"/>
          <w:szCs w:val="22"/>
        </w:rPr>
        <w:t>ist</w:t>
      </w:r>
      <w:r w:rsidR="00F95466" w:rsidRPr="007467D5">
        <w:rPr>
          <w:b/>
          <w:sz w:val="22"/>
          <w:szCs w:val="22"/>
        </w:rPr>
        <w:t>.</w:t>
      </w:r>
      <w:r w:rsidR="00EA4223">
        <w:rPr>
          <w:b/>
          <w:sz w:val="22"/>
          <w:szCs w:val="22"/>
        </w:rPr>
        <w:t xml:space="preserve"> </w:t>
      </w:r>
      <w:r w:rsidR="00EA4223" w:rsidRPr="00EA4223">
        <w:rPr>
          <w:sz w:val="22"/>
          <w:szCs w:val="22"/>
        </w:rPr>
        <w:t>M</w:t>
      </w:r>
      <w:r w:rsidR="004F554E" w:rsidRPr="00EA4223">
        <w:rPr>
          <w:sz w:val="22"/>
          <w:szCs w:val="22"/>
        </w:rPr>
        <w:t>ercury</w:t>
      </w:r>
      <w:r w:rsidR="004F554E">
        <w:rPr>
          <w:b/>
          <w:sz w:val="22"/>
          <w:szCs w:val="22"/>
        </w:rPr>
        <w:t xml:space="preserve"> </w:t>
      </w:r>
      <w:r w:rsidR="00F95466" w:rsidRPr="007467D5">
        <w:rPr>
          <w:sz w:val="22"/>
          <w:szCs w:val="22"/>
        </w:rPr>
        <w:t xml:space="preserve">is present on the </w:t>
      </w:r>
      <w:r w:rsidR="008B6D62" w:rsidRPr="007467D5">
        <w:rPr>
          <w:sz w:val="22"/>
          <w:szCs w:val="22"/>
        </w:rPr>
        <w:t>list of chemicals of high concern published by the department under 38 M</w:t>
      </w:r>
      <w:r w:rsidR="00EF1C0C">
        <w:rPr>
          <w:sz w:val="22"/>
          <w:szCs w:val="22"/>
        </w:rPr>
        <w:t>.</w:t>
      </w:r>
      <w:r w:rsidR="008B6D62" w:rsidRPr="007467D5">
        <w:rPr>
          <w:sz w:val="22"/>
          <w:szCs w:val="22"/>
        </w:rPr>
        <w:t>R</w:t>
      </w:r>
      <w:r w:rsidR="00EF1C0C">
        <w:rPr>
          <w:sz w:val="22"/>
          <w:szCs w:val="22"/>
        </w:rPr>
        <w:t>.</w:t>
      </w:r>
      <w:r w:rsidR="008B6D62" w:rsidRPr="007467D5">
        <w:rPr>
          <w:sz w:val="22"/>
          <w:szCs w:val="22"/>
        </w:rPr>
        <w:t>S</w:t>
      </w:r>
      <w:r w:rsidR="00EF1C0C">
        <w:rPr>
          <w:sz w:val="22"/>
          <w:szCs w:val="22"/>
        </w:rPr>
        <w:t>.</w:t>
      </w:r>
      <w:r w:rsidR="008B6D62" w:rsidRPr="007467D5">
        <w:rPr>
          <w:sz w:val="22"/>
          <w:szCs w:val="22"/>
        </w:rPr>
        <w:t>A</w:t>
      </w:r>
      <w:r w:rsidR="00EF1C0C">
        <w:rPr>
          <w:sz w:val="22"/>
          <w:szCs w:val="22"/>
        </w:rPr>
        <w:t>.</w:t>
      </w:r>
      <w:r w:rsidR="008B6D62" w:rsidRPr="007467D5">
        <w:rPr>
          <w:sz w:val="22"/>
          <w:szCs w:val="22"/>
        </w:rPr>
        <w:t xml:space="preserve"> </w:t>
      </w:r>
      <w:r w:rsidR="00A85F5B" w:rsidRPr="007467D5">
        <w:rPr>
          <w:sz w:val="22"/>
          <w:szCs w:val="22"/>
        </w:rPr>
        <w:t>§1693</w:t>
      </w:r>
      <w:r w:rsidR="008D7E26" w:rsidRPr="007F7A7D">
        <w:rPr>
          <w:sz w:val="22"/>
          <w:szCs w:val="22"/>
        </w:rPr>
        <w:t>-A</w:t>
      </w:r>
      <w:r w:rsidR="00A85F5B" w:rsidRPr="007F7A7D">
        <w:rPr>
          <w:sz w:val="22"/>
          <w:szCs w:val="22"/>
        </w:rPr>
        <w:t>.</w:t>
      </w:r>
    </w:p>
    <w:p w:rsidR="007467D5" w:rsidRPr="007467D5" w:rsidRDefault="00A85F5B" w:rsidP="006D12DD">
      <w:pPr>
        <w:tabs>
          <w:tab w:val="left" w:pos="360"/>
          <w:tab w:val="left" w:pos="720"/>
          <w:tab w:val="left" w:pos="1080"/>
          <w:tab w:val="left" w:pos="1440"/>
          <w:tab w:val="left" w:pos="1800"/>
          <w:tab w:val="left" w:pos="2160"/>
          <w:tab w:val="left" w:pos="2520"/>
          <w:tab w:val="left" w:pos="2880"/>
        </w:tabs>
        <w:ind w:left="1440" w:hanging="720"/>
        <w:rPr>
          <w:sz w:val="22"/>
          <w:szCs w:val="22"/>
        </w:rPr>
      </w:pPr>
      <w:r w:rsidRPr="007467D5">
        <w:rPr>
          <w:sz w:val="22"/>
          <w:szCs w:val="22"/>
        </w:rPr>
        <w:t>NOTE:</w:t>
      </w:r>
      <w:r w:rsidR="007467D5" w:rsidRPr="007467D5">
        <w:rPr>
          <w:sz w:val="22"/>
          <w:szCs w:val="22"/>
        </w:rPr>
        <w:t xml:space="preserve"> </w:t>
      </w:r>
      <w:r w:rsidRPr="007467D5">
        <w:rPr>
          <w:sz w:val="22"/>
          <w:szCs w:val="22"/>
        </w:rPr>
        <w:t xml:space="preserve">To view the full list, go to: </w:t>
      </w:r>
      <w:hyperlink r:id="rId9" w:history="1">
        <w:r w:rsidR="00F12CB6" w:rsidRPr="00971563">
          <w:rPr>
            <w:rStyle w:val="Hyperlink"/>
            <w:sz w:val="22"/>
            <w:szCs w:val="22"/>
          </w:rPr>
          <w:t>www.maine.gov/dep/safechem/highconcern/</w:t>
        </w:r>
      </w:hyperlink>
      <w:proofErr w:type="gramStart"/>
      <w:r w:rsidR="00F12CB6">
        <w:rPr>
          <w:rStyle w:val="Hyperlink"/>
          <w:sz w:val="22"/>
          <w:szCs w:val="22"/>
        </w:rPr>
        <w:t>index.html</w:t>
      </w:r>
      <w:r w:rsidR="00CB55EC">
        <w:rPr>
          <w:sz w:val="22"/>
          <w:szCs w:val="22"/>
        </w:rPr>
        <w:t xml:space="preserve"> </w:t>
      </w:r>
      <w:r w:rsidR="006D12DD">
        <w:rPr>
          <w:sz w:val="22"/>
          <w:szCs w:val="22"/>
        </w:rPr>
        <w:t>.</w:t>
      </w:r>
      <w:proofErr w:type="gramEnd"/>
    </w:p>
    <w:p w:rsidR="00C3553F" w:rsidRPr="007467D5" w:rsidRDefault="00C3553F"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C3553F" w:rsidRPr="007467D5" w:rsidRDefault="00C3553F"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sz w:val="22"/>
          <w:szCs w:val="22"/>
        </w:rPr>
      </w:pPr>
      <w:r w:rsidRPr="007467D5">
        <w:rPr>
          <w:b/>
          <w:sz w:val="22"/>
          <w:szCs w:val="22"/>
        </w:rPr>
        <w:t>Criteria for designation</w:t>
      </w:r>
      <w:r w:rsidR="00477DF6" w:rsidRPr="007467D5">
        <w:rPr>
          <w:b/>
          <w:sz w:val="22"/>
          <w:szCs w:val="22"/>
        </w:rPr>
        <w:t>.</w:t>
      </w:r>
      <w:r w:rsidR="007467D5" w:rsidRPr="007467D5">
        <w:rPr>
          <w:b/>
          <w:sz w:val="22"/>
          <w:szCs w:val="22"/>
        </w:rPr>
        <w:t xml:space="preserve"> </w:t>
      </w:r>
      <w:r w:rsidR="00477DF6" w:rsidRPr="007467D5">
        <w:rPr>
          <w:sz w:val="22"/>
          <w:szCs w:val="22"/>
        </w:rPr>
        <w:t>The following criteria for designation of</w:t>
      </w:r>
      <w:r w:rsidR="004F554E">
        <w:rPr>
          <w:sz w:val="22"/>
          <w:szCs w:val="22"/>
        </w:rPr>
        <w:t xml:space="preserve"> mercury </w:t>
      </w:r>
      <w:r w:rsidR="00477DF6" w:rsidRPr="007467D5">
        <w:rPr>
          <w:sz w:val="22"/>
          <w:szCs w:val="22"/>
        </w:rPr>
        <w:t>as a priority chemical</w:t>
      </w:r>
      <w:r w:rsidR="002B70B4" w:rsidRPr="007467D5">
        <w:rPr>
          <w:sz w:val="22"/>
          <w:szCs w:val="22"/>
        </w:rPr>
        <w:t xml:space="preserve">, as set forth under 38 </w:t>
      </w:r>
      <w:r w:rsidR="00EF1C0C">
        <w:rPr>
          <w:sz w:val="22"/>
          <w:szCs w:val="22"/>
        </w:rPr>
        <w:t>M.R.S.A.</w:t>
      </w:r>
      <w:r w:rsidR="002B70B4" w:rsidRPr="007467D5">
        <w:rPr>
          <w:sz w:val="22"/>
          <w:szCs w:val="22"/>
        </w:rPr>
        <w:t xml:space="preserve"> §1694,</w:t>
      </w:r>
      <w:r w:rsidR="00477DF6" w:rsidRPr="007467D5">
        <w:rPr>
          <w:sz w:val="22"/>
          <w:szCs w:val="22"/>
        </w:rPr>
        <w:t xml:space="preserve"> have been met</w:t>
      </w:r>
      <w:r w:rsidR="000022EB" w:rsidRPr="007467D5">
        <w:rPr>
          <w:sz w:val="22"/>
          <w:szCs w:val="22"/>
        </w:rPr>
        <w:t>:</w:t>
      </w:r>
    </w:p>
    <w:p w:rsidR="00477DF6" w:rsidRPr="007467D5" w:rsidRDefault="00477DF6"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FB1A66" w:rsidRPr="00F279A9" w:rsidRDefault="00EA4223" w:rsidP="006D12DD">
      <w:pPr>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F279A9">
        <w:rPr>
          <w:sz w:val="22"/>
          <w:szCs w:val="22"/>
        </w:rPr>
        <w:t>Mercury</w:t>
      </w:r>
      <w:r w:rsidR="003107B5" w:rsidRPr="00F279A9">
        <w:rPr>
          <w:sz w:val="22"/>
          <w:szCs w:val="22"/>
        </w:rPr>
        <w:t xml:space="preserve"> </w:t>
      </w:r>
      <w:r w:rsidR="00FB1A66" w:rsidRPr="00F279A9">
        <w:rPr>
          <w:sz w:val="22"/>
          <w:szCs w:val="22"/>
        </w:rPr>
        <w:t xml:space="preserve">is known to </w:t>
      </w:r>
      <w:r w:rsidRPr="00F279A9">
        <w:rPr>
          <w:sz w:val="22"/>
          <w:szCs w:val="22"/>
        </w:rPr>
        <w:t xml:space="preserve">cause significant adverse health effects to the nervous system </w:t>
      </w:r>
      <w:r w:rsidR="005A0AE4" w:rsidRPr="00F279A9">
        <w:rPr>
          <w:sz w:val="22"/>
          <w:szCs w:val="22"/>
        </w:rPr>
        <w:t>and</w:t>
      </w:r>
      <w:r w:rsidR="00060871" w:rsidRPr="00F279A9">
        <w:rPr>
          <w:sz w:val="22"/>
          <w:szCs w:val="22"/>
        </w:rPr>
        <w:t xml:space="preserve"> other human organs</w:t>
      </w:r>
      <w:r w:rsidR="005A0AE4" w:rsidRPr="00F279A9">
        <w:rPr>
          <w:sz w:val="22"/>
          <w:szCs w:val="22"/>
        </w:rPr>
        <w:t>,</w:t>
      </w:r>
      <w:r w:rsidR="00060871" w:rsidRPr="00F279A9">
        <w:rPr>
          <w:sz w:val="22"/>
          <w:szCs w:val="22"/>
        </w:rPr>
        <w:t xml:space="preserve"> </w:t>
      </w:r>
      <w:r w:rsidRPr="00F279A9">
        <w:rPr>
          <w:sz w:val="22"/>
          <w:szCs w:val="22"/>
        </w:rPr>
        <w:t>is classified as a reproductive toxicant</w:t>
      </w:r>
      <w:r w:rsidR="00DC45D9" w:rsidRPr="00DC45D9">
        <w:t xml:space="preserve"> </w:t>
      </w:r>
      <w:r w:rsidR="00DC45D9" w:rsidRPr="007F7A7D">
        <w:rPr>
          <w:sz w:val="22"/>
          <w:szCs w:val="22"/>
        </w:rPr>
        <w:t>and has met the criteria listed in §1693(1) and 1693-A(2) for listing as a chemical of concern and chemical of high concern respectively</w:t>
      </w:r>
      <w:r w:rsidRPr="00F279A9">
        <w:rPr>
          <w:sz w:val="22"/>
          <w:szCs w:val="22"/>
        </w:rPr>
        <w:t>;</w:t>
      </w:r>
    </w:p>
    <w:p w:rsidR="00C449A2" w:rsidRDefault="00EA4223" w:rsidP="006D12DD">
      <w:pPr>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EA4223">
        <w:rPr>
          <w:sz w:val="22"/>
          <w:szCs w:val="22"/>
        </w:rPr>
        <w:t xml:space="preserve">Mercury </w:t>
      </w:r>
      <w:r w:rsidR="00C449A2" w:rsidRPr="007467D5">
        <w:rPr>
          <w:sz w:val="22"/>
          <w:szCs w:val="22"/>
        </w:rPr>
        <w:t>has been found through biomonitoring to be present in human</w:t>
      </w:r>
      <w:r w:rsidR="00C80C5B">
        <w:rPr>
          <w:sz w:val="22"/>
          <w:szCs w:val="22"/>
        </w:rPr>
        <w:t>s</w:t>
      </w:r>
      <w:r w:rsidR="00C449A2" w:rsidRPr="007467D5">
        <w:rPr>
          <w:sz w:val="22"/>
          <w:szCs w:val="22"/>
        </w:rPr>
        <w:t>;</w:t>
      </w:r>
    </w:p>
    <w:p w:rsidR="00C449A2" w:rsidRPr="007467D5" w:rsidRDefault="00EA4223" w:rsidP="006D12DD">
      <w:pPr>
        <w:keepNext/>
        <w:keepLines/>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EA4223">
        <w:rPr>
          <w:sz w:val="22"/>
          <w:szCs w:val="22"/>
        </w:rPr>
        <w:t xml:space="preserve">Mercury </w:t>
      </w:r>
      <w:r w:rsidR="00C449A2" w:rsidRPr="007467D5">
        <w:rPr>
          <w:sz w:val="22"/>
          <w:szCs w:val="22"/>
        </w:rPr>
        <w:t>has been found through sampling and analysis to be present in household dust, indoor air, drinking water or elsewhere in the home environment;</w:t>
      </w:r>
      <w:r w:rsidR="00FB1A66">
        <w:rPr>
          <w:sz w:val="22"/>
          <w:szCs w:val="22"/>
        </w:rPr>
        <w:t xml:space="preserve"> and</w:t>
      </w:r>
    </w:p>
    <w:p w:rsidR="00C449A2" w:rsidRPr="007467D5" w:rsidRDefault="00EA4223" w:rsidP="006D12DD">
      <w:pPr>
        <w:keepNext/>
        <w:keepLines/>
        <w:numPr>
          <w:ilvl w:val="2"/>
          <w:numId w:val="15"/>
        </w:numPr>
        <w:tabs>
          <w:tab w:val="clear" w:pos="1350"/>
          <w:tab w:val="left" w:pos="360"/>
          <w:tab w:val="left" w:pos="720"/>
          <w:tab w:val="left" w:pos="1080"/>
          <w:tab w:val="left" w:pos="1440"/>
          <w:tab w:val="left" w:pos="1800"/>
          <w:tab w:val="left" w:pos="2160"/>
          <w:tab w:val="left" w:pos="2520"/>
          <w:tab w:val="left" w:pos="2880"/>
        </w:tabs>
        <w:spacing w:after="200"/>
        <w:ind w:left="1080"/>
        <w:rPr>
          <w:sz w:val="22"/>
          <w:szCs w:val="22"/>
        </w:rPr>
      </w:pPr>
      <w:r w:rsidRPr="00EA4223">
        <w:rPr>
          <w:sz w:val="22"/>
          <w:szCs w:val="22"/>
        </w:rPr>
        <w:lastRenderedPageBreak/>
        <w:t xml:space="preserve">Mercury </w:t>
      </w:r>
      <w:r w:rsidR="00C449A2" w:rsidRPr="007467D5">
        <w:rPr>
          <w:sz w:val="22"/>
          <w:szCs w:val="22"/>
        </w:rPr>
        <w:t xml:space="preserve">is present in a consumer product used </w:t>
      </w:r>
      <w:r w:rsidR="00F762AB" w:rsidRPr="007467D5">
        <w:rPr>
          <w:sz w:val="22"/>
          <w:szCs w:val="22"/>
        </w:rPr>
        <w:t>or</w:t>
      </w:r>
      <w:r w:rsidR="00B12E85">
        <w:rPr>
          <w:sz w:val="22"/>
          <w:szCs w:val="22"/>
        </w:rPr>
        <w:t xml:space="preserve"> present in the home.</w:t>
      </w:r>
    </w:p>
    <w:p w:rsidR="006D12DD" w:rsidRDefault="006D12DD" w:rsidP="006D12DD">
      <w:pPr>
        <w:tabs>
          <w:tab w:val="left" w:pos="360"/>
          <w:tab w:val="left" w:pos="720"/>
          <w:tab w:val="left" w:pos="1080"/>
          <w:tab w:val="left" w:pos="1440"/>
          <w:tab w:val="left" w:pos="1800"/>
          <w:tab w:val="left" w:pos="2160"/>
          <w:tab w:val="left" w:pos="2520"/>
          <w:tab w:val="left" w:pos="2880"/>
        </w:tabs>
        <w:rPr>
          <w:b/>
          <w:sz w:val="22"/>
          <w:szCs w:val="22"/>
        </w:rPr>
      </w:pPr>
    </w:p>
    <w:p w:rsidR="007467D5" w:rsidRDefault="00C3553F" w:rsidP="006D12DD">
      <w:pPr>
        <w:numPr>
          <w:ilvl w:val="0"/>
          <w:numId w:val="15"/>
        </w:numPr>
        <w:tabs>
          <w:tab w:val="clear" w:pos="630"/>
          <w:tab w:val="left" w:pos="360"/>
          <w:tab w:val="left" w:pos="720"/>
          <w:tab w:val="left" w:pos="1080"/>
          <w:tab w:val="left" w:pos="1440"/>
          <w:tab w:val="left" w:pos="1800"/>
          <w:tab w:val="left" w:pos="2160"/>
          <w:tab w:val="left" w:pos="2520"/>
          <w:tab w:val="left" w:pos="2880"/>
        </w:tabs>
        <w:ind w:left="1440" w:hanging="1440"/>
        <w:rPr>
          <w:b/>
          <w:sz w:val="22"/>
          <w:szCs w:val="22"/>
        </w:rPr>
      </w:pPr>
      <w:r w:rsidRPr="007467D5">
        <w:rPr>
          <w:b/>
          <w:sz w:val="22"/>
          <w:szCs w:val="22"/>
        </w:rPr>
        <w:t xml:space="preserve">Information </w:t>
      </w:r>
      <w:r w:rsidR="00007B71" w:rsidRPr="007467D5">
        <w:rPr>
          <w:b/>
          <w:sz w:val="22"/>
          <w:szCs w:val="22"/>
        </w:rPr>
        <w:t>s</w:t>
      </w:r>
      <w:r w:rsidRPr="007467D5">
        <w:rPr>
          <w:b/>
          <w:sz w:val="22"/>
          <w:szCs w:val="22"/>
        </w:rPr>
        <w:t>ubmission</w:t>
      </w:r>
      <w:r w:rsidR="00007B71" w:rsidRPr="007467D5">
        <w:rPr>
          <w:b/>
          <w:sz w:val="22"/>
          <w:szCs w:val="22"/>
        </w:rPr>
        <w:t xml:space="preserve"> required</w:t>
      </w:r>
    </w:p>
    <w:p w:rsidR="00CB0061" w:rsidRPr="007467D5" w:rsidRDefault="00CB0061" w:rsidP="006D12DD">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CB0061" w:rsidRDefault="00CB0061" w:rsidP="006D12DD">
      <w:pPr>
        <w:numPr>
          <w:ilvl w:val="1"/>
          <w:numId w:val="15"/>
        </w:numPr>
        <w:tabs>
          <w:tab w:val="clear" w:pos="990"/>
          <w:tab w:val="left" w:pos="360"/>
          <w:tab w:val="left" w:pos="720"/>
          <w:tab w:val="left" w:pos="1080"/>
          <w:tab w:val="left" w:pos="1440"/>
          <w:tab w:val="left" w:pos="1800"/>
          <w:tab w:val="left" w:pos="2160"/>
          <w:tab w:val="left" w:pos="2520"/>
          <w:tab w:val="left" w:pos="2880"/>
        </w:tabs>
        <w:ind w:left="720"/>
        <w:rPr>
          <w:b/>
          <w:sz w:val="22"/>
          <w:szCs w:val="22"/>
        </w:rPr>
      </w:pPr>
      <w:r w:rsidRPr="0055333D">
        <w:rPr>
          <w:b/>
          <w:sz w:val="22"/>
          <w:szCs w:val="22"/>
        </w:rPr>
        <w:t xml:space="preserve">Bedding, Childcare Articles, Clothing, Cosmetics, Craft Supplies, Footwear, Games, Jewelry and Embellishments, Safety Seat, Occasion Supplies, Personal Accessories, Personal Care Product, School Supplies, Toys </w:t>
      </w:r>
    </w:p>
    <w:p w:rsidR="00067D93" w:rsidRDefault="00067D93" w:rsidP="006D12DD">
      <w:pPr>
        <w:tabs>
          <w:tab w:val="left" w:pos="360"/>
          <w:tab w:val="left" w:pos="720"/>
          <w:tab w:val="left" w:pos="1080"/>
          <w:tab w:val="left" w:pos="1440"/>
          <w:tab w:val="left" w:pos="1800"/>
          <w:tab w:val="left" w:pos="2160"/>
          <w:tab w:val="left" w:pos="2520"/>
          <w:tab w:val="left" w:pos="2880"/>
        </w:tabs>
        <w:ind w:left="1440" w:hanging="1440"/>
        <w:rPr>
          <w:b/>
          <w:sz w:val="22"/>
          <w:szCs w:val="22"/>
        </w:rPr>
      </w:pPr>
    </w:p>
    <w:p w:rsidR="00CB0061" w:rsidRDefault="006D12DD"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Pr>
          <w:sz w:val="22"/>
          <w:szCs w:val="22"/>
        </w:rPr>
        <w:t>(1)</w:t>
      </w:r>
      <w:r>
        <w:rPr>
          <w:sz w:val="22"/>
          <w:szCs w:val="22"/>
        </w:rPr>
        <w:tab/>
      </w:r>
      <w:r w:rsidR="00067D93" w:rsidRPr="00067D93">
        <w:rPr>
          <w:sz w:val="22"/>
          <w:szCs w:val="22"/>
        </w:rPr>
        <w:t>No later than 180 days after the effective date of this chapter, the manufacturer of any bedding, childcare articles, clothing, cosmetics, craft supplies, footwear, games, jewelry and embellishments, safety seat</w:t>
      </w:r>
      <w:r w:rsidR="00F12CB6" w:rsidRPr="007F7A7D">
        <w:rPr>
          <w:sz w:val="22"/>
          <w:szCs w:val="22"/>
        </w:rPr>
        <w:t>s</w:t>
      </w:r>
      <w:r w:rsidR="00067D93" w:rsidRPr="00067D93">
        <w:rPr>
          <w:sz w:val="22"/>
          <w:szCs w:val="22"/>
        </w:rPr>
        <w:t>, occasion supplies, personal accessories, personal care products, school supplies, or toys</w:t>
      </w:r>
      <w:r w:rsidR="00FD0B30" w:rsidRPr="007F7A7D">
        <w:rPr>
          <w:sz w:val="22"/>
          <w:szCs w:val="22"/>
        </w:rPr>
        <w:t>, any of</w:t>
      </w:r>
      <w:r w:rsidR="00FD0B30">
        <w:rPr>
          <w:sz w:val="22"/>
          <w:szCs w:val="22"/>
        </w:rPr>
        <w:t xml:space="preserve"> </w:t>
      </w:r>
      <w:r w:rsidR="00067D93" w:rsidRPr="00FD0B30">
        <w:rPr>
          <w:sz w:val="22"/>
          <w:szCs w:val="22"/>
        </w:rPr>
        <w:t>which are intended for use by a child und</w:t>
      </w:r>
      <w:r w:rsidR="00FD0B30">
        <w:rPr>
          <w:sz w:val="22"/>
          <w:szCs w:val="22"/>
        </w:rPr>
        <w:t xml:space="preserve">er the age of 12 years </w:t>
      </w:r>
      <w:r w:rsidR="00FD0B30" w:rsidRPr="007F7A7D">
        <w:rPr>
          <w:sz w:val="22"/>
          <w:szCs w:val="22"/>
        </w:rPr>
        <w:t>and</w:t>
      </w:r>
      <w:r w:rsidR="00067D93" w:rsidRPr="007F7A7D">
        <w:rPr>
          <w:sz w:val="22"/>
          <w:szCs w:val="22"/>
        </w:rPr>
        <w:t xml:space="preserve"> </w:t>
      </w:r>
      <w:r w:rsidR="00067D93" w:rsidRPr="00067D93">
        <w:rPr>
          <w:sz w:val="22"/>
          <w:szCs w:val="22"/>
        </w:rPr>
        <w:t xml:space="preserve">that contain intentionally-added </w:t>
      </w:r>
      <w:r w:rsidR="001B38F2" w:rsidRPr="001B38F2">
        <w:rPr>
          <w:sz w:val="22"/>
          <w:szCs w:val="22"/>
        </w:rPr>
        <w:t>mercury</w:t>
      </w:r>
      <w:r w:rsidR="00067D93" w:rsidRPr="00067D93">
        <w:rPr>
          <w:sz w:val="22"/>
          <w:szCs w:val="22"/>
        </w:rPr>
        <w:t xml:space="preserve"> shall report to the department the following information:</w:t>
      </w:r>
    </w:p>
    <w:p w:rsidR="006D12DD" w:rsidRPr="0055333D" w:rsidRDefault="006D12DD" w:rsidP="006D12DD">
      <w:pPr>
        <w:tabs>
          <w:tab w:val="left" w:pos="360"/>
          <w:tab w:val="left" w:pos="720"/>
          <w:tab w:val="left" w:pos="1080"/>
          <w:tab w:val="left" w:pos="1440"/>
          <w:tab w:val="left" w:pos="1800"/>
          <w:tab w:val="left" w:pos="2160"/>
          <w:tab w:val="left" w:pos="2520"/>
          <w:tab w:val="left" w:pos="2880"/>
        </w:tabs>
        <w:spacing w:line="300" w:lineRule="exact"/>
        <w:ind w:left="1080" w:hanging="360"/>
        <w:rPr>
          <w:sz w:val="22"/>
          <w:szCs w:val="22"/>
        </w:rPr>
      </w:pPr>
    </w:p>
    <w:p w:rsidR="00CB0061" w:rsidRPr="0055333D"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The name and address of the manufacturer and the name, address, and phone number of a contact person for the manufacturer;</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CB0061" w:rsidRPr="0055333D"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 xml:space="preserve">A description of the product or products containing </w:t>
      </w:r>
      <w:r w:rsidRPr="00CB0061">
        <w:rPr>
          <w:sz w:val="22"/>
          <w:szCs w:val="22"/>
        </w:rPr>
        <w:t>mercury</w:t>
      </w:r>
      <w:r w:rsidRPr="0055333D">
        <w:rPr>
          <w:sz w:val="22"/>
          <w:szCs w:val="22"/>
        </w:rPr>
        <w:t xml:space="preserve">, including the overall size of the product and/or the component of the product that contains </w:t>
      </w:r>
      <w:r w:rsidRPr="00CB0061">
        <w:rPr>
          <w:sz w:val="22"/>
          <w:szCs w:val="22"/>
        </w:rPr>
        <w:t xml:space="preserve">mercury </w:t>
      </w:r>
      <w:r w:rsidRPr="0055333D">
        <w:rPr>
          <w:sz w:val="22"/>
          <w:szCs w:val="22"/>
        </w:rPr>
        <w:t xml:space="preserve">and whether the product or </w:t>
      </w:r>
      <w:r w:rsidRPr="00CB0061">
        <w:rPr>
          <w:sz w:val="22"/>
          <w:szCs w:val="22"/>
        </w:rPr>
        <w:t xml:space="preserve">mercury </w:t>
      </w:r>
      <w:r w:rsidRPr="0055333D">
        <w:rPr>
          <w:sz w:val="22"/>
          <w:szCs w:val="22"/>
        </w:rPr>
        <w:t>-containing component of the product, can be placed in the mouth. (If a reportable item is smaller than 5 centimeters in one dimension, it is regarded as mouthable.);</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CB0061" w:rsidRPr="0055333D"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The number of items sold or distributed in Maine or nationally;</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CB0061" w:rsidRPr="0055333D"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 xml:space="preserve">The amount of </w:t>
      </w:r>
      <w:r w:rsidRPr="00CB0061">
        <w:rPr>
          <w:sz w:val="22"/>
          <w:szCs w:val="22"/>
        </w:rPr>
        <w:t xml:space="preserve">mercury </w:t>
      </w:r>
      <w:r w:rsidRPr="0055333D">
        <w:rPr>
          <w:sz w:val="22"/>
          <w:szCs w:val="22"/>
        </w:rPr>
        <w:t>in the product reported;</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CB0061" w:rsidRPr="0055333D"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 xml:space="preserve">The function of </w:t>
      </w:r>
      <w:r w:rsidRPr="00CB0061">
        <w:rPr>
          <w:sz w:val="22"/>
          <w:szCs w:val="22"/>
        </w:rPr>
        <w:t xml:space="preserve">mercury </w:t>
      </w:r>
      <w:r w:rsidRPr="0055333D">
        <w:rPr>
          <w:sz w:val="22"/>
          <w:szCs w:val="22"/>
        </w:rPr>
        <w:t>in the product reported; and</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360"/>
        <w:rPr>
          <w:sz w:val="22"/>
          <w:szCs w:val="22"/>
        </w:rPr>
      </w:pPr>
    </w:p>
    <w:p w:rsidR="00CB0061" w:rsidRDefault="00CB0061" w:rsidP="006D12DD">
      <w:pPr>
        <w:numPr>
          <w:ilvl w:val="3"/>
          <w:numId w:val="15"/>
        </w:numPr>
        <w:tabs>
          <w:tab w:val="clear" w:pos="1710"/>
          <w:tab w:val="left" w:pos="360"/>
          <w:tab w:val="left" w:pos="720"/>
          <w:tab w:val="left" w:pos="1080"/>
          <w:tab w:val="left" w:pos="1440"/>
          <w:tab w:val="left" w:pos="1800"/>
          <w:tab w:val="left" w:pos="2160"/>
          <w:tab w:val="left" w:pos="2520"/>
          <w:tab w:val="left" w:pos="2880"/>
        </w:tabs>
        <w:ind w:left="1440"/>
        <w:rPr>
          <w:sz w:val="22"/>
          <w:szCs w:val="22"/>
        </w:rPr>
      </w:pPr>
      <w:r w:rsidRPr="0055333D">
        <w:rPr>
          <w:sz w:val="22"/>
          <w:szCs w:val="22"/>
        </w:rPr>
        <w:t>Any other information the manufacturer deems relevant to the reporting of the chemical, such as relevant independent scientific study on exposure specific to the amount of chemical present in the finished product reported or product of similar functionality.</w:t>
      </w:r>
    </w:p>
    <w:p w:rsidR="006D12DD" w:rsidRPr="0055333D" w:rsidRDefault="006D12DD" w:rsidP="006D12DD">
      <w:pPr>
        <w:tabs>
          <w:tab w:val="left" w:pos="360"/>
          <w:tab w:val="left" w:pos="720"/>
          <w:tab w:val="left" w:pos="1080"/>
          <w:tab w:val="left" w:pos="1440"/>
          <w:tab w:val="left" w:pos="1800"/>
          <w:tab w:val="left" w:pos="2160"/>
          <w:tab w:val="left" w:pos="2520"/>
          <w:tab w:val="left" w:pos="2880"/>
        </w:tabs>
        <w:ind w:left="1080"/>
        <w:rPr>
          <w:sz w:val="22"/>
          <w:szCs w:val="22"/>
        </w:rPr>
      </w:pP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sidRPr="0055333D">
        <w:rPr>
          <w:sz w:val="22"/>
          <w:szCs w:val="22"/>
        </w:rPr>
        <w:t>(2)</w:t>
      </w:r>
      <w:r w:rsidR="006D12DD">
        <w:rPr>
          <w:sz w:val="22"/>
          <w:szCs w:val="22"/>
        </w:rPr>
        <w:tab/>
      </w:r>
      <w:r w:rsidR="005A0AE4" w:rsidRPr="005A0AE4">
        <w:rPr>
          <w:sz w:val="22"/>
          <w:szCs w:val="22"/>
        </w:rPr>
        <w:t>If the sale of the regulated children’s product does not commence until after the 180-day</w:t>
      </w:r>
      <w:r w:rsidR="006D12DD">
        <w:rPr>
          <w:sz w:val="22"/>
          <w:szCs w:val="22"/>
        </w:rPr>
        <w:t xml:space="preserve"> </w:t>
      </w:r>
      <w:r w:rsidR="005A0AE4" w:rsidRPr="005A0AE4">
        <w:rPr>
          <w:sz w:val="22"/>
          <w:szCs w:val="22"/>
        </w:rPr>
        <w:t>reporting period ends, the written notice required under section 4(A)(1) mus</w:t>
      </w:r>
      <w:r w:rsidR="006D12DD">
        <w:rPr>
          <w:sz w:val="22"/>
          <w:szCs w:val="22"/>
        </w:rPr>
        <w:t xml:space="preserve">t be made </w:t>
      </w:r>
      <w:r w:rsidR="005A0AE4" w:rsidRPr="005A0AE4">
        <w:rPr>
          <w:sz w:val="22"/>
          <w:szCs w:val="22"/>
        </w:rPr>
        <w:t>within 30 days of the sale of the children’s product within the State of Maine.</w:t>
      </w:r>
      <w:r w:rsidR="006D12DD">
        <w:rPr>
          <w:sz w:val="22"/>
          <w:szCs w:val="22"/>
        </w:rPr>
        <w:t xml:space="preserve"> </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720"/>
        <w:rPr>
          <w:sz w:val="22"/>
          <w:szCs w:val="22"/>
        </w:rPr>
      </w:pP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080" w:hanging="360"/>
        <w:rPr>
          <w:sz w:val="22"/>
          <w:szCs w:val="22"/>
        </w:rPr>
      </w:pPr>
      <w:r w:rsidRPr="0055333D">
        <w:rPr>
          <w:sz w:val="22"/>
          <w:szCs w:val="22"/>
        </w:rPr>
        <w:t>(3)</w:t>
      </w:r>
      <w:r>
        <w:rPr>
          <w:sz w:val="22"/>
          <w:szCs w:val="22"/>
        </w:rPr>
        <w:tab/>
      </w:r>
      <w:r w:rsidRPr="0055333D">
        <w:rPr>
          <w:sz w:val="22"/>
          <w:szCs w:val="22"/>
        </w:rPr>
        <w:t>Failure to provide the required information to the Department by the date required may</w:t>
      </w:r>
      <w:r w:rsidR="006D12DD">
        <w:rPr>
          <w:sz w:val="22"/>
          <w:szCs w:val="22"/>
        </w:rPr>
        <w:t xml:space="preserve"> </w:t>
      </w:r>
      <w:r w:rsidRPr="0055333D">
        <w:rPr>
          <w:sz w:val="22"/>
          <w:szCs w:val="22"/>
        </w:rPr>
        <w:t>result in enforcement action consistent with 38 M.R.S.A. § 1699-A.</w:t>
      </w:r>
    </w:p>
    <w:p w:rsidR="00CB0061" w:rsidRPr="0055333D" w:rsidRDefault="00CB0061"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CB0061" w:rsidRPr="0055333D" w:rsidRDefault="00CB0061" w:rsidP="006D12DD">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080" w:right="-130"/>
        <w:rPr>
          <w:sz w:val="22"/>
          <w:szCs w:val="22"/>
        </w:rPr>
      </w:pPr>
      <w:r w:rsidRPr="0055333D">
        <w:rPr>
          <w:sz w:val="22"/>
          <w:szCs w:val="22"/>
        </w:rPr>
        <w:t>NOTE: Upon review of information submitted pursuant to section 4 of this chapter, the commissioner may request that a manufacturer clarify the submittal, supplement incomplete information or provide additional information not specified in this chapter if the commissioner determines that the information is needed for the department to complete its evaluation of the priority chemical. See department rules, 06-096 CMR 880</w:t>
      </w:r>
      <w:r w:rsidR="00526708" w:rsidRPr="007F7A7D">
        <w:rPr>
          <w:sz w:val="22"/>
          <w:szCs w:val="22"/>
        </w:rPr>
        <w:t>(5</w:t>
      </w:r>
      <w:proofErr w:type="gramStart"/>
      <w:r w:rsidR="00526708" w:rsidRPr="007F7A7D">
        <w:rPr>
          <w:sz w:val="22"/>
          <w:szCs w:val="22"/>
        </w:rPr>
        <w:t>)</w:t>
      </w:r>
      <w:r w:rsidRPr="007F7A7D">
        <w:rPr>
          <w:sz w:val="22"/>
          <w:szCs w:val="22"/>
        </w:rPr>
        <w:t>(</w:t>
      </w:r>
      <w:proofErr w:type="gramEnd"/>
      <w:r w:rsidRPr="0055333D">
        <w:rPr>
          <w:sz w:val="22"/>
          <w:szCs w:val="22"/>
        </w:rPr>
        <w:t>D); see also 38 M.R.S.A. §1695(2).</w:t>
      </w:r>
    </w:p>
    <w:p w:rsidR="00CB0061" w:rsidRDefault="00CB0061"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B123AE" w:rsidRPr="0055333D" w:rsidRDefault="00B123AE"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CB0061" w:rsidRPr="00CB0061" w:rsidRDefault="00CB0061" w:rsidP="00B123AE">
      <w:pPr>
        <w:tabs>
          <w:tab w:val="left" w:pos="360"/>
          <w:tab w:val="left" w:pos="720"/>
          <w:tab w:val="left" w:pos="1080"/>
          <w:tab w:val="left" w:pos="1440"/>
          <w:tab w:val="left" w:pos="1800"/>
          <w:tab w:val="left" w:pos="2160"/>
          <w:tab w:val="left" w:pos="2520"/>
          <w:tab w:val="left" w:pos="2880"/>
        </w:tabs>
        <w:ind w:left="360" w:hanging="360"/>
        <w:rPr>
          <w:b/>
          <w:sz w:val="22"/>
          <w:szCs w:val="22"/>
        </w:rPr>
      </w:pPr>
      <w:r w:rsidRPr="0055333D">
        <w:rPr>
          <w:b/>
          <w:sz w:val="22"/>
          <w:szCs w:val="22"/>
        </w:rPr>
        <w:t>5.</w:t>
      </w:r>
      <w:r w:rsidRPr="0055333D">
        <w:rPr>
          <w:b/>
          <w:sz w:val="22"/>
          <w:szCs w:val="22"/>
        </w:rPr>
        <w:tab/>
        <w:t>Reporting Fee</w:t>
      </w:r>
      <w:r>
        <w:rPr>
          <w:b/>
          <w:sz w:val="22"/>
          <w:szCs w:val="22"/>
        </w:rPr>
        <w:t>.</w:t>
      </w:r>
      <w:r w:rsidR="006D12DD">
        <w:rPr>
          <w:b/>
          <w:sz w:val="22"/>
          <w:szCs w:val="22"/>
        </w:rPr>
        <w:t xml:space="preserve"> </w:t>
      </w:r>
      <w:r w:rsidR="005A0AE4" w:rsidRPr="005A0AE4">
        <w:rPr>
          <w:sz w:val="22"/>
          <w:szCs w:val="22"/>
        </w:rPr>
        <w:t xml:space="preserve">A one-time reporting fee will </w:t>
      </w:r>
      <w:r w:rsidR="008D7E26" w:rsidRPr="007F7A7D">
        <w:rPr>
          <w:sz w:val="22"/>
          <w:szCs w:val="22"/>
        </w:rPr>
        <w:t>be</w:t>
      </w:r>
      <w:r w:rsidR="008D7E26" w:rsidRPr="008D7E26">
        <w:rPr>
          <w:sz w:val="22"/>
          <w:szCs w:val="22"/>
        </w:rPr>
        <w:t xml:space="preserve"> </w:t>
      </w:r>
      <w:r w:rsidR="005A0AE4" w:rsidRPr="005A0AE4">
        <w:rPr>
          <w:sz w:val="22"/>
          <w:szCs w:val="22"/>
        </w:rPr>
        <w:t>assessed in ac</w:t>
      </w:r>
      <w:r w:rsidR="008D7E26">
        <w:rPr>
          <w:sz w:val="22"/>
          <w:szCs w:val="22"/>
        </w:rPr>
        <w:t>cordance with Department</w:t>
      </w:r>
      <w:r w:rsidR="006D12DD">
        <w:rPr>
          <w:sz w:val="22"/>
          <w:szCs w:val="22"/>
        </w:rPr>
        <w:t xml:space="preserve"> </w:t>
      </w:r>
      <w:r w:rsidR="008D7E26">
        <w:rPr>
          <w:sz w:val="22"/>
          <w:szCs w:val="22"/>
        </w:rPr>
        <w:t xml:space="preserve">rule, </w:t>
      </w:r>
      <w:r w:rsidR="005A0AE4" w:rsidRPr="005A0AE4">
        <w:rPr>
          <w:sz w:val="22"/>
          <w:szCs w:val="22"/>
        </w:rPr>
        <w:t>06</w:t>
      </w:r>
      <w:r w:rsidR="00793370">
        <w:rPr>
          <w:sz w:val="22"/>
          <w:szCs w:val="22"/>
        </w:rPr>
        <w:noBreakHyphen/>
      </w:r>
      <w:bookmarkStart w:id="0" w:name="_GoBack"/>
      <w:bookmarkEnd w:id="0"/>
      <w:r w:rsidR="005A0AE4" w:rsidRPr="005A0AE4">
        <w:rPr>
          <w:sz w:val="22"/>
          <w:szCs w:val="22"/>
        </w:rPr>
        <w:t>096 CMR 881(3).</w:t>
      </w:r>
    </w:p>
    <w:p w:rsidR="0092485A" w:rsidRDefault="0092485A" w:rsidP="00B123AE">
      <w:pPr>
        <w:tabs>
          <w:tab w:val="left" w:pos="360"/>
          <w:tab w:val="left" w:pos="720"/>
          <w:tab w:val="left" w:pos="1080"/>
          <w:tab w:val="left" w:pos="1440"/>
          <w:tab w:val="left" w:pos="1800"/>
          <w:tab w:val="left" w:pos="2160"/>
          <w:tab w:val="left" w:pos="2520"/>
          <w:tab w:val="left" w:pos="2880"/>
        </w:tabs>
        <w:ind w:left="360" w:hanging="360"/>
        <w:rPr>
          <w:sz w:val="22"/>
          <w:szCs w:val="22"/>
        </w:rPr>
      </w:pPr>
    </w:p>
    <w:p w:rsidR="00B123AE" w:rsidRPr="007467D5" w:rsidRDefault="00B123AE" w:rsidP="00B123AE">
      <w:pPr>
        <w:tabs>
          <w:tab w:val="left" w:pos="360"/>
          <w:tab w:val="left" w:pos="720"/>
          <w:tab w:val="left" w:pos="1080"/>
          <w:tab w:val="left" w:pos="1440"/>
          <w:tab w:val="left" w:pos="1800"/>
          <w:tab w:val="left" w:pos="2160"/>
          <w:tab w:val="left" w:pos="2520"/>
          <w:tab w:val="left" w:pos="2880"/>
        </w:tabs>
        <w:ind w:left="360" w:hanging="360"/>
        <w:rPr>
          <w:sz w:val="22"/>
          <w:szCs w:val="22"/>
        </w:rPr>
      </w:pPr>
    </w:p>
    <w:p w:rsidR="000D2517" w:rsidRPr="007467D5" w:rsidRDefault="00CB0061" w:rsidP="00B123AE">
      <w:pPr>
        <w:tabs>
          <w:tab w:val="left" w:pos="360"/>
          <w:tab w:val="left" w:pos="720"/>
          <w:tab w:val="left" w:pos="1080"/>
          <w:tab w:val="left" w:pos="1440"/>
          <w:tab w:val="left" w:pos="1800"/>
          <w:tab w:val="left" w:pos="2160"/>
          <w:tab w:val="left" w:pos="2520"/>
          <w:tab w:val="left" w:pos="2880"/>
        </w:tabs>
        <w:ind w:left="360" w:hanging="360"/>
        <w:rPr>
          <w:sz w:val="22"/>
          <w:szCs w:val="22"/>
        </w:rPr>
      </w:pPr>
      <w:r>
        <w:rPr>
          <w:b/>
          <w:sz w:val="22"/>
          <w:szCs w:val="22"/>
        </w:rPr>
        <w:t xml:space="preserve">6. </w:t>
      </w:r>
      <w:r>
        <w:rPr>
          <w:b/>
          <w:sz w:val="22"/>
          <w:szCs w:val="22"/>
        </w:rPr>
        <w:tab/>
      </w:r>
      <w:r w:rsidR="000D2517" w:rsidRPr="007467D5">
        <w:rPr>
          <w:b/>
          <w:sz w:val="22"/>
          <w:szCs w:val="22"/>
        </w:rPr>
        <w:t>Department Address</w:t>
      </w:r>
      <w:r w:rsidR="000D2517" w:rsidRPr="007467D5">
        <w:rPr>
          <w:sz w:val="22"/>
          <w:szCs w:val="22"/>
        </w:rPr>
        <w:t>.</w:t>
      </w:r>
      <w:r w:rsidR="007467D5" w:rsidRPr="007467D5">
        <w:rPr>
          <w:sz w:val="22"/>
          <w:szCs w:val="22"/>
        </w:rPr>
        <w:t xml:space="preserve"> </w:t>
      </w:r>
      <w:r w:rsidR="00BA1E00" w:rsidRPr="007467D5">
        <w:rPr>
          <w:sz w:val="22"/>
          <w:szCs w:val="22"/>
        </w:rPr>
        <w:t>Information submissions may be made by regular or electronic mail.</w:t>
      </w:r>
      <w:r w:rsidR="007467D5" w:rsidRPr="007467D5">
        <w:rPr>
          <w:sz w:val="22"/>
          <w:szCs w:val="22"/>
        </w:rPr>
        <w:t xml:space="preserve"> </w:t>
      </w:r>
      <w:r w:rsidR="00437032" w:rsidRPr="007467D5">
        <w:rPr>
          <w:sz w:val="22"/>
          <w:szCs w:val="22"/>
        </w:rPr>
        <w:t>The</w:t>
      </w:r>
      <w:r w:rsidR="006D12DD">
        <w:rPr>
          <w:sz w:val="22"/>
          <w:szCs w:val="22"/>
        </w:rPr>
        <w:t xml:space="preserve"> </w:t>
      </w:r>
      <w:r w:rsidR="00437032" w:rsidRPr="007467D5">
        <w:rPr>
          <w:sz w:val="22"/>
          <w:szCs w:val="22"/>
        </w:rPr>
        <w:t>department may provide electronic or paper reporting forms.</w:t>
      </w:r>
      <w:r w:rsidR="007467D5" w:rsidRPr="007467D5">
        <w:rPr>
          <w:sz w:val="22"/>
          <w:szCs w:val="22"/>
        </w:rPr>
        <w:t xml:space="preserve"> </w:t>
      </w:r>
      <w:r w:rsidR="000D2517" w:rsidRPr="007467D5">
        <w:rPr>
          <w:sz w:val="22"/>
          <w:szCs w:val="22"/>
        </w:rPr>
        <w:t>Use the following address to send all</w:t>
      </w:r>
      <w:r w:rsidR="006D12DD">
        <w:rPr>
          <w:sz w:val="22"/>
          <w:szCs w:val="22"/>
        </w:rPr>
        <w:t xml:space="preserve"> </w:t>
      </w:r>
      <w:r w:rsidR="000D2517" w:rsidRPr="007467D5">
        <w:rPr>
          <w:sz w:val="22"/>
          <w:szCs w:val="22"/>
        </w:rPr>
        <w:t xml:space="preserve">correspondence to the </w:t>
      </w:r>
      <w:r w:rsidR="00BA1E00" w:rsidRPr="007467D5">
        <w:rPr>
          <w:sz w:val="22"/>
          <w:szCs w:val="22"/>
        </w:rPr>
        <w:t>d</w:t>
      </w:r>
      <w:r w:rsidR="000D2517" w:rsidRPr="007467D5">
        <w:rPr>
          <w:sz w:val="22"/>
          <w:szCs w:val="22"/>
        </w:rPr>
        <w:t>epartment:</w:t>
      </w:r>
    </w:p>
    <w:p w:rsidR="00BA761E" w:rsidRPr="007467D5" w:rsidRDefault="00BA761E"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0D2517" w:rsidRPr="007467D5" w:rsidRDefault="000D2517" w:rsidP="006D12DD">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Maine Department of Environmental Protection</w:t>
      </w:r>
    </w:p>
    <w:p w:rsidR="000D2517" w:rsidRPr="007467D5" w:rsidRDefault="000D2517" w:rsidP="006D12DD">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Bureau of Remediation and Waste Management, Safer Chemicals Program</w:t>
      </w:r>
    </w:p>
    <w:p w:rsidR="000D2517" w:rsidRPr="007467D5" w:rsidRDefault="000D2517" w:rsidP="006D12DD">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17 State House Station</w:t>
      </w:r>
    </w:p>
    <w:p w:rsidR="000D2517" w:rsidRPr="007467D5" w:rsidRDefault="000D2517" w:rsidP="006D12DD">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smartTag w:uri="urn:schemas-microsoft-com:office:smarttags" w:element="City">
        <w:r w:rsidRPr="007467D5">
          <w:rPr>
            <w:sz w:val="22"/>
            <w:szCs w:val="22"/>
          </w:rPr>
          <w:t>Augusta</w:t>
        </w:r>
      </w:smartTag>
      <w:r w:rsidRPr="007467D5">
        <w:rPr>
          <w:sz w:val="22"/>
          <w:szCs w:val="22"/>
        </w:rPr>
        <w:t>, ME</w:t>
      </w:r>
      <w:r w:rsidR="00BD4825">
        <w:rPr>
          <w:sz w:val="22"/>
          <w:szCs w:val="22"/>
        </w:rPr>
        <w:t xml:space="preserve"> </w:t>
      </w:r>
      <w:r w:rsidRPr="007467D5">
        <w:rPr>
          <w:sz w:val="22"/>
          <w:szCs w:val="22"/>
        </w:rPr>
        <w:t>04333</w:t>
      </w:r>
    </w:p>
    <w:p w:rsidR="007467D5" w:rsidRPr="007467D5" w:rsidRDefault="007467D5" w:rsidP="006D12DD">
      <w:pPr>
        <w:tabs>
          <w:tab w:val="left" w:pos="360"/>
          <w:tab w:val="left" w:pos="720"/>
          <w:tab w:val="left" w:pos="1080"/>
          <w:tab w:val="left" w:pos="1440"/>
          <w:tab w:val="left" w:pos="1800"/>
          <w:tab w:val="left" w:pos="2160"/>
          <w:tab w:val="left" w:pos="2520"/>
          <w:tab w:val="left" w:pos="2880"/>
        </w:tabs>
        <w:ind w:left="1440" w:hanging="1440"/>
        <w:jc w:val="center"/>
        <w:rPr>
          <w:sz w:val="22"/>
          <w:szCs w:val="22"/>
        </w:rPr>
      </w:pPr>
    </w:p>
    <w:p w:rsidR="00BA761E" w:rsidRPr="007467D5" w:rsidRDefault="001D4134" w:rsidP="00B123AE">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1440"/>
        <w:jc w:val="center"/>
        <w:rPr>
          <w:sz w:val="22"/>
          <w:szCs w:val="22"/>
        </w:rPr>
      </w:pPr>
      <w:r w:rsidRPr="007467D5">
        <w:rPr>
          <w:sz w:val="22"/>
          <w:szCs w:val="22"/>
        </w:rPr>
        <w:t>NOTE:</w:t>
      </w:r>
      <w:r w:rsidR="007467D5" w:rsidRPr="007467D5">
        <w:rPr>
          <w:sz w:val="22"/>
          <w:szCs w:val="22"/>
        </w:rPr>
        <w:t xml:space="preserve"> </w:t>
      </w:r>
      <w:r w:rsidR="004C6813" w:rsidRPr="007467D5">
        <w:rPr>
          <w:sz w:val="22"/>
          <w:szCs w:val="22"/>
        </w:rPr>
        <w:t>E</w:t>
      </w:r>
      <w:r w:rsidRPr="007467D5">
        <w:rPr>
          <w:sz w:val="22"/>
          <w:szCs w:val="22"/>
        </w:rPr>
        <w:t>lectronic reporting forms</w:t>
      </w:r>
      <w:r w:rsidR="004C6813" w:rsidRPr="007467D5">
        <w:rPr>
          <w:sz w:val="22"/>
          <w:szCs w:val="22"/>
        </w:rPr>
        <w:t xml:space="preserve"> and</w:t>
      </w:r>
      <w:r w:rsidR="00154219" w:rsidRPr="007467D5">
        <w:rPr>
          <w:sz w:val="22"/>
          <w:szCs w:val="22"/>
        </w:rPr>
        <w:t>/or</w:t>
      </w:r>
      <w:r w:rsidR="004C6813" w:rsidRPr="007467D5">
        <w:rPr>
          <w:sz w:val="22"/>
          <w:szCs w:val="22"/>
        </w:rPr>
        <w:t xml:space="preserve"> email addresses for reporting will be provided at</w:t>
      </w:r>
      <w:r w:rsidR="00BA761E" w:rsidRPr="007467D5">
        <w:rPr>
          <w:sz w:val="22"/>
          <w:szCs w:val="22"/>
        </w:rPr>
        <w:t>:</w:t>
      </w:r>
    </w:p>
    <w:p w:rsidR="004E3DA8" w:rsidRDefault="00B123AE" w:rsidP="00B123AE">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1440"/>
        <w:jc w:val="center"/>
        <w:rPr>
          <w:sz w:val="22"/>
          <w:szCs w:val="22"/>
        </w:rPr>
      </w:pPr>
      <w:hyperlink r:id="rId10" w:history="1">
        <w:r w:rsidRPr="00955043">
          <w:rPr>
            <w:rStyle w:val="Hyperlink"/>
            <w:sz w:val="22"/>
            <w:szCs w:val="22"/>
          </w:rPr>
          <w:t>http://www.maine.gov/dep/safechem/index.html</w:t>
        </w:r>
      </w:hyperlink>
      <w:r>
        <w:rPr>
          <w:sz w:val="22"/>
          <w:szCs w:val="22"/>
        </w:rPr>
        <w:t xml:space="preserve"> .</w:t>
      </w:r>
    </w:p>
    <w:p w:rsidR="00B123AE" w:rsidRPr="007F7A7D" w:rsidRDefault="00B123AE" w:rsidP="00B123AE">
      <w:pPr>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s>
        <w:ind w:left="1440" w:hanging="1440"/>
        <w:jc w:val="center"/>
        <w:rPr>
          <w:sz w:val="22"/>
          <w:szCs w:val="22"/>
        </w:rPr>
      </w:pPr>
    </w:p>
    <w:p w:rsidR="00460BCC" w:rsidRPr="007467D5" w:rsidRDefault="00460BCC"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460BCC" w:rsidRPr="007467D5" w:rsidRDefault="00460BCC"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460BCC" w:rsidRPr="007467D5" w:rsidRDefault="00460BCC"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sz w:val="22"/>
          <w:szCs w:val="22"/>
        </w:rPr>
        <w:t>STATUTORY AUTHORITY: 38 M.R.S.A. §§ 1691 through 1699-B</w:t>
      </w:r>
    </w:p>
    <w:p w:rsidR="00460BCC" w:rsidRPr="007467D5" w:rsidRDefault="00460BCC"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p>
    <w:p w:rsidR="00460BCC" w:rsidRPr="007467D5" w:rsidRDefault="00460BCC"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r w:rsidRPr="007467D5">
        <w:rPr>
          <w:sz w:val="22"/>
          <w:szCs w:val="22"/>
        </w:rPr>
        <w:t>EFFECTIVE DATE:</w:t>
      </w:r>
    </w:p>
    <w:p w:rsidR="00460BCC" w:rsidRPr="007467D5" w:rsidRDefault="00B123AE" w:rsidP="006D12DD">
      <w:pPr>
        <w:tabs>
          <w:tab w:val="left" w:pos="360"/>
          <w:tab w:val="left" w:pos="720"/>
          <w:tab w:val="left" w:pos="1080"/>
          <w:tab w:val="left" w:pos="1440"/>
          <w:tab w:val="left" w:pos="1800"/>
          <w:tab w:val="left" w:pos="2160"/>
          <w:tab w:val="left" w:pos="2520"/>
          <w:tab w:val="left" w:pos="2880"/>
        </w:tabs>
        <w:ind w:left="1440" w:hanging="1440"/>
        <w:rPr>
          <w:sz w:val="22"/>
          <w:szCs w:val="22"/>
        </w:rPr>
      </w:pPr>
      <w:r>
        <w:rPr>
          <w:sz w:val="22"/>
          <w:szCs w:val="22"/>
        </w:rPr>
        <w:tab/>
      </w:r>
      <w:r>
        <w:rPr>
          <w:sz w:val="22"/>
          <w:szCs w:val="22"/>
        </w:rPr>
        <w:tab/>
        <w:t>June 2, 2014 – filing 2014-108</w:t>
      </w:r>
    </w:p>
    <w:sectPr w:rsidR="00460BCC" w:rsidRPr="007467D5" w:rsidSect="006D12DD">
      <w:headerReference w:type="default" r:id="rId11"/>
      <w:footerReference w:type="default" r:id="rId12"/>
      <w:headerReference w:type="first" r:id="rId13"/>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8E" w:rsidRDefault="0073038E">
      <w:r>
        <w:separator/>
      </w:r>
    </w:p>
  </w:endnote>
  <w:endnote w:type="continuationSeparator" w:id="0">
    <w:p w:rsidR="0073038E" w:rsidRDefault="0073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5" w:rsidRPr="00814CD6" w:rsidRDefault="00BD4825" w:rsidP="004C6813">
    <w:pPr>
      <w:pStyle w:val="Footer"/>
      <w:pBdr>
        <w:top w:val="single" w:sz="4" w:space="1" w:color="auto"/>
      </w:pBdr>
      <w:ind w:right="-131"/>
      <w:rPr>
        <w:sz w:val="20"/>
        <w:szCs w:val="20"/>
      </w:rPr>
    </w:pPr>
    <w:r w:rsidRPr="00814CD6">
      <w:rPr>
        <w:sz w:val="20"/>
        <w:szCs w:val="20"/>
      </w:rPr>
      <w:t>C</w:t>
    </w:r>
    <w:r w:rsidR="00350FA1">
      <w:rPr>
        <w:sz w:val="20"/>
        <w:szCs w:val="20"/>
      </w:rPr>
      <w:t>hapter 886</w:t>
    </w:r>
    <w:r w:rsidRPr="00814CD6">
      <w:rPr>
        <w:sz w:val="20"/>
        <w:szCs w:val="20"/>
      </w:rPr>
      <w:t>:</w:t>
    </w:r>
    <w:r>
      <w:rPr>
        <w:sz w:val="20"/>
        <w:szCs w:val="20"/>
      </w:rPr>
      <w:t xml:space="preserve"> </w:t>
    </w:r>
    <w:r w:rsidRPr="00814CD6">
      <w:rPr>
        <w:sz w:val="20"/>
        <w:szCs w:val="20"/>
      </w:rPr>
      <w:t>Designation of</w:t>
    </w:r>
    <w:r w:rsidR="00350FA1">
      <w:rPr>
        <w:sz w:val="20"/>
        <w:szCs w:val="20"/>
      </w:rPr>
      <w:t xml:space="preserve"> M</w:t>
    </w:r>
    <w:r w:rsidR="004F554E">
      <w:rPr>
        <w:sz w:val="20"/>
        <w:szCs w:val="20"/>
      </w:rPr>
      <w:t xml:space="preserve">ercury </w:t>
    </w:r>
    <w:r w:rsidRPr="00814CD6">
      <w:rPr>
        <w:sz w:val="20"/>
        <w:szCs w:val="20"/>
      </w:rPr>
      <w:t>as a Priority Chemical and Regulation of</w:t>
    </w:r>
    <w:r w:rsidR="00350FA1">
      <w:rPr>
        <w:sz w:val="20"/>
        <w:szCs w:val="20"/>
      </w:rPr>
      <w:t xml:space="preserve"> M</w:t>
    </w:r>
    <w:r w:rsidR="004F554E">
      <w:rPr>
        <w:sz w:val="20"/>
        <w:szCs w:val="20"/>
      </w:rPr>
      <w:t xml:space="preserve">ercury </w:t>
    </w:r>
    <w:r>
      <w:rPr>
        <w:sz w:val="20"/>
        <w:szCs w:val="20"/>
      </w:rPr>
      <w:t>in Children’s Products</w:t>
    </w:r>
  </w:p>
  <w:p w:rsidR="00BD4825" w:rsidRDefault="00BD4825" w:rsidP="00903B76">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346300">
      <w:rPr>
        <w:rStyle w:val="PageNumber"/>
        <w:noProof/>
      </w:rPr>
      <w:t>4</w:t>
    </w:r>
    <w:r>
      <w:rPr>
        <w:rStyle w:val="PageNumber"/>
      </w:rPr>
      <w:fldChar w:fldCharType="end"/>
    </w:r>
  </w:p>
  <w:p w:rsidR="00BD4825" w:rsidRDefault="00BD4825" w:rsidP="00903B76">
    <w:pPr>
      <w:pStyle w:val="Footer"/>
      <w:jc w:val="center"/>
      <w:rPr>
        <w:rStyle w:val="PageNumber"/>
      </w:rPr>
    </w:pPr>
  </w:p>
  <w:p w:rsidR="00BD4825" w:rsidRPr="00903B76" w:rsidRDefault="00BD4825" w:rsidP="00903B76">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8E" w:rsidRDefault="0073038E">
      <w:r>
        <w:separator/>
      </w:r>
    </w:p>
  </w:footnote>
  <w:footnote w:type="continuationSeparator" w:id="0">
    <w:p w:rsidR="0073038E" w:rsidRDefault="0073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5" w:rsidRPr="00D500E0" w:rsidRDefault="00BD4825">
    <w:pPr>
      <w:pStyle w:val="Header"/>
      <w:rPr>
        <w:sz w:val="22"/>
        <w:szCs w:val="22"/>
      </w:rPr>
    </w:pPr>
  </w:p>
  <w:p w:rsidR="00BD4825" w:rsidRPr="00D500E0" w:rsidRDefault="00BD4825">
    <w:pPr>
      <w:pStyle w:val="Header"/>
      <w:rPr>
        <w:sz w:val="22"/>
        <w:szCs w:val="22"/>
      </w:rPr>
    </w:pPr>
  </w:p>
  <w:p w:rsidR="00BD4825" w:rsidRPr="00D500E0" w:rsidRDefault="00BD4825">
    <w:pPr>
      <w:pStyle w:val="Header"/>
      <w:rPr>
        <w:sz w:val="22"/>
        <w:szCs w:val="22"/>
      </w:rPr>
    </w:pPr>
    <w:r>
      <w:rPr>
        <w:sz w:val="22"/>
        <w:szCs w:val="22"/>
      </w:rPr>
      <w:t>06-096</w:t>
    </w:r>
    <w:r>
      <w:rPr>
        <w:sz w:val="22"/>
        <w:szCs w:val="22"/>
      </w:rPr>
      <w:tab/>
      <w:t>DEPARTMENT OF ENVIRONMENTAL PROTECTION</w:t>
    </w:r>
    <w:r w:rsidR="006D12DD">
      <w:rPr>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825" w:rsidRPr="007467D5" w:rsidRDefault="00BD4825">
    <w:pPr>
      <w:pStyle w:val="Header"/>
      <w:rPr>
        <w:sz w:val="22"/>
        <w:szCs w:val="22"/>
      </w:rPr>
    </w:pPr>
    <w:r w:rsidRPr="007467D5">
      <w:rPr>
        <w:sz w:val="22"/>
        <w:szCs w:val="22"/>
      </w:rPr>
      <w:t>06-096</w:t>
    </w:r>
    <w:r w:rsidRPr="007467D5">
      <w:rPr>
        <w:sz w:val="22"/>
        <w:szCs w:val="22"/>
      </w:rPr>
      <w:tab/>
      <w:t>Department of Environmental Protection</w:t>
    </w:r>
  </w:p>
  <w:p w:rsidR="00BD4825" w:rsidRDefault="00BD4825">
    <w:pPr>
      <w:pStyle w:val="Header"/>
    </w:pPr>
  </w:p>
  <w:p w:rsidR="00BD4825" w:rsidRDefault="00BD4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54C"/>
    <w:multiLevelType w:val="multilevel"/>
    <w:tmpl w:val="114E2D1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9C76CF"/>
    <w:multiLevelType w:val="hybridMultilevel"/>
    <w:tmpl w:val="7B40B002"/>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09263698"/>
    <w:multiLevelType w:val="multilevel"/>
    <w:tmpl w:val="10805456"/>
    <w:lvl w:ilvl="0">
      <w:start w:val="1"/>
      <w:numFmt w:val="decimal"/>
      <w:lvlText w:val="%1."/>
      <w:lvlJc w:val="left"/>
      <w:pPr>
        <w:tabs>
          <w:tab w:val="num" w:pos="990"/>
        </w:tabs>
        <w:ind w:left="990" w:hanging="360"/>
      </w:p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0C76408D"/>
    <w:multiLevelType w:val="multilevel"/>
    <w:tmpl w:val="0BFE8EF0"/>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1198226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nsid w:val="17DA3296"/>
    <w:multiLevelType w:val="multilevel"/>
    <w:tmpl w:val="3BFCA73A"/>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1DD41330"/>
    <w:multiLevelType w:val="multilevel"/>
    <w:tmpl w:val="D52C942C"/>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strike w:val="0"/>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7">
    <w:nsid w:val="285F05DC"/>
    <w:multiLevelType w:val="hybridMultilevel"/>
    <w:tmpl w:val="99108E4C"/>
    <w:lvl w:ilvl="0" w:tplc="746838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FB2D3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9">
    <w:nsid w:val="3362716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0">
    <w:nsid w:val="364B1E92"/>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1">
    <w:nsid w:val="3DC1573E"/>
    <w:multiLevelType w:val="hybridMultilevel"/>
    <w:tmpl w:val="81B80B72"/>
    <w:lvl w:ilvl="0" w:tplc="91169A0A">
      <w:start w:val="1"/>
      <w:numFmt w:val="decimal"/>
      <w:lvlText w:val="%1)"/>
      <w:lvlJc w:val="left"/>
      <w:pPr>
        <w:ind w:left="2160" w:hanging="360"/>
      </w:pPr>
      <w:rPr>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14F3637"/>
    <w:multiLevelType w:val="hybridMultilevel"/>
    <w:tmpl w:val="E19231D0"/>
    <w:lvl w:ilvl="0" w:tplc="32D21E5C">
      <w:start w:val="1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D42365"/>
    <w:multiLevelType w:val="hybridMultilevel"/>
    <w:tmpl w:val="FC8875D2"/>
    <w:lvl w:ilvl="0" w:tplc="32D21E5C">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604D9F"/>
    <w:multiLevelType w:val="hybridMultilevel"/>
    <w:tmpl w:val="C70824D4"/>
    <w:lvl w:ilvl="0" w:tplc="70783B14">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51F14B3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6">
    <w:nsid w:val="56A65AB0"/>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nsid w:val="68BB120F"/>
    <w:multiLevelType w:val="hybridMultilevel"/>
    <w:tmpl w:val="1080545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6F987C5B"/>
    <w:multiLevelType w:val="hybridMultilevel"/>
    <w:tmpl w:val="6F94FBDA"/>
    <w:lvl w:ilvl="0" w:tplc="B04CE2D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1C57EC"/>
    <w:multiLevelType w:val="multilevel"/>
    <w:tmpl w:val="3BFCA73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B1E768D"/>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num w:numId="1">
    <w:abstractNumId w:val="16"/>
  </w:num>
  <w:num w:numId="2">
    <w:abstractNumId w:val="0"/>
  </w:num>
  <w:num w:numId="3">
    <w:abstractNumId w:val="7"/>
  </w:num>
  <w:num w:numId="4">
    <w:abstractNumId w:val="13"/>
  </w:num>
  <w:num w:numId="5">
    <w:abstractNumId w:val="12"/>
  </w:num>
  <w:num w:numId="6">
    <w:abstractNumId w:val="17"/>
  </w:num>
  <w:num w:numId="7">
    <w:abstractNumId w:val="2"/>
  </w:num>
  <w:num w:numId="8">
    <w:abstractNumId w:val="9"/>
  </w:num>
  <w:num w:numId="9">
    <w:abstractNumId w:val="4"/>
  </w:num>
  <w:num w:numId="10">
    <w:abstractNumId w:val="19"/>
  </w:num>
  <w:num w:numId="11">
    <w:abstractNumId w:val="8"/>
  </w:num>
  <w:num w:numId="12">
    <w:abstractNumId w:val="15"/>
  </w:num>
  <w:num w:numId="13">
    <w:abstractNumId w:val="14"/>
  </w:num>
  <w:num w:numId="14">
    <w:abstractNumId w:val="20"/>
  </w:num>
  <w:num w:numId="15">
    <w:abstractNumId w:val="6"/>
  </w:num>
  <w:num w:numId="16">
    <w:abstractNumId w:val="10"/>
  </w:num>
  <w:num w:numId="17">
    <w:abstractNumId w:val="3"/>
  </w:num>
  <w:num w:numId="18">
    <w:abstractNumId w:val="5"/>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87"/>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44"/>
    <w:rsid w:val="00000C8D"/>
    <w:rsid w:val="00000E32"/>
    <w:rsid w:val="000022EB"/>
    <w:rsid w:val="00003CD8"/>
    <w:rsid w:val="00003E17"/>
    <w:rsid w:val="000042A0"/>
    <w:rsid w:val="000050E7"/>
    <w:rsid w:val="00005531"/>
    <w:rsid w:val="00005B29"/>
    <w:rsid w:val="00005CE7"/>
    <w:rsid w:val="000062C0"/>
    <w:rsid w:val="000063A8"/>
    <w:rsid w:val="00007B71"/>
    <w:rsid w:val="0001062A"/>
    <w:rsid w:val="00011438"/>
    <w:rsid w:val="0001184E"/>
    <w:rsid w:val="00015C69"/>
    <w:rsid w:val="00016113"/>
    <w:rsid w:val="00017490"/>
    <w:rsid w:val="00017511"/>
    <w:rsid w:val="000175F8"/>
    <w:rsid w:val="00017F5A"/>
    <w:rsid w:val="000203C8"/>
    <w:rsid w:val="000211AF"/>
    <w:rsid w:val="00022069"/>
    <w:rsid w:val="000232C0"/>
    <w:rsid w:val="00023A85"/>
    <w:rsid w:val="0002422A"/>
    <w:rsid w:val="00025542"/>
    <w:rsid w:val="0002607B"/>
    <w:rsid w:val="000269CA"/>
    <w:rsid w:val="00026A60"/>
    <w:rsid w:val="0002716C"/>
    <w:rsid w:val="00030225"/>
    <w:rsid w:val="00031A9D"/>
    <w:rsid w:val="00032CB6"/>
    <w:rsid w:val="0003393D"/>
    <w:rsid w:val="00033E5B"/>
    <w:rsid w:val="00033EE6"/>
    <w:rsid w:val="00034BF6"/>
    <w:rsid w:val="00036E32"/>
    <w:rsid w:val="00040060"/>
    <w:rsid w:val="00040B7D"/>
    <w:rsid w:val="00041937"/>
    <w:rsid w:val="00042B9F"/>
    <w:rsid w:val="00043073"/>
    <w:rsid w:val="000446F3"/>
    <w:rsid w:val="00046762"/>
    <w:rsid w:val="00050409"/>
    <w:rsid w:val="000506DD"/>
    <w:rsid w:val="00051176"/>
    <w:rsid w:val="000514D7"/>
    <w:rsid w:val="0005180D"/>
    <w:rsid w:val="000522EA"/>
    <w:rsid w:val="00053D91"/>
    <w:rsid w:val="0005404D"/>
    <w:rsid w:val="00054557"/>
    <w:rsid w:val="000552AD"/>
    <w:rsid w:val="0005577D"/>
    <w:rsid w:val="00055AA7"/>
    <w:rsid w:val="00055E7C"/>
    <w:rsid w:val="000567C2"/>
    <w:rsid w:val="00056884"/>
    <w:rsid w:val="000605DD"/>
    <w:rsid w:val="000606A5"/>
    <w:rsid w:val="00060871"/>
    <w:rsid w:val="00062602"/>
    <w:rsid w:val="00062C5B"/>
    <w:rsid w:val="00064D35"/>
    <w:rsid w:val="000650AD"/>
    <w:rsid w:val="00066340"/>
    <w:rsid w:val="000663CE"/>
    <w:rsid w:val="0006728C"/>
    <w:rsid w:val="00067D60"/>
    <w:rsid w:val="00067D93"/>
    <w:rsid w:val="00070101"/>
    <w:rsid w:val="00071344"/>
    <w:rsid w:val="00072644"/>
    <w:rsid w:val="00072ECA"/>
    <w:rsid w:val="000735EC"/>
    <w:rsid w:val="0007395C"/>
    <w:rsid w:val="00074710"/>
    <w:rsid w:val="00075B5E"/>
    <w:rsid w:val="00077539"/>
    <w:rsid w:val="00077C7F"/>
    <w:rsid w:val="000805A7"/>
    <w:rsid w:val="000823D7"/>
    <w:rsid w:val="000826FB"/>
    <w:rsid w:val="00082EF5"/>
    <w:rsid w:val="0008580C"/>
    <w:rsid w:val="00087916"/>
    <w:rsid w:val="00090D5E"/>
    <w:rsid w:val="00092043"/>
    <w:rsid w:val="0009260D"/>
    <w:rsid w:val="0009305F"/>
    <w:rsid w:val="00095CF8"/>
    <w:rsid w:val="000963D7"/>
    <w:rsid w:val="0009706E"/>
    <w:rsid w:val="000A0F18"/>
    <w:rsid w:val="000A14F0"/>
    <w:rsid w:val="000A198E"/>
    <w:rsid w:val="000A22A8"/>
    <w:rsid w:val="000A26A4"/>
    <w:rsid w:val="000A2F61"/>
    <w:rsid w:val="000A380B"/>
    <w:rsid w:val="000A3BB7"/>
    <w:rsid w:val="000A48ED"/>
    <w:rsid w:val="000A7396"/>
    <w:rsid w:val="000A7CEA"/>
    <w:rsid w:val="000B0823"/>
    <w:rsid w:val="000B2306"/>
    <w:rsid w:val="000B27A0"/>
    <w:rsid w:val="000B2A7C"/>
    <w:rsid w:val="000B3245"/>
    <w:rsid w:val="000B3B0E"/>
    <w:rsid w:val="000B4053"/>
    <w:rsid w:val="000B4C43"/>
    <w:rsid w:val="000B5350"/>
    <w:rsid w:val="000B6833"/>
    <w:rsid w:val="000C0CA7"/>
    <w:rsid w:val="000C1015"/>
    <w:rsid w:val="000C1CCA"/>
    <w:rsid w:val="000C34F6"/>
    <w:rsid w:val="000C38AA"/>
    <w:rsid w:val="000C38C0"/>
    <w:rsid w:val="000C3E0D"/>
    <w:rsid w:val="000C4501"/>
    <w:rsid w:val="000C4FA6"/>
    <w:rsid w:val="000C62F3"/>
    <w:rsid w:val="000C63E0"/>
    <w:rsid w:val="000C7207"/>
    <w:rsid w:val="000C77F0"/>
    <w:rsid w:val="000C7A7D"/>
    <w:rsid w:val="000D169D"/>
    <w:rsid w:val="000D1E7C"/>
    <w:rsid w:val="000D23B8"/>
    <w:rsid w:val="000D2517"/>
    <w:rsid w:val="000D2B9F"/>
    <w:rsid w:val="000D2DCC"/>
    <w:rsid w:val="000D3624"/>
    <w:rsid w:val="000D4285"/>
    <w:rsid w:val="000D4536"/>
    <w:rsid w:val="000D468C"/>
    <w:rsid w:val="000D5206"/>
    <w:rsid w:val="000D5322"/>
    <w:rsid w:val="000D5777"/>
    <w:rsid w:val="000D69F1"/>
    <w:rsid w:val="000D6DED"/>
    <w:rsid w:val="000D6E73"/>
    <w:rsid w:val="000D708F"/>
    <w:rsid w:val="000D773A"/>
    <w:rsid w:val="000D7DA4"/>
    <w:rsid w:val="000E04A0"/>
    <w:rsid w:val="000E3338"/>
    <w:rsid w:val="000E4AA1"/>
    <w:rsid w:val="000E5298"/>
    <w:rsid w:val="000E54B6"/>
    <w:rsid w:val="000E54C6"/>
    <w:rsid w:val="000E5F15"/>
    <w:rsid w:val="000E61BF"/>
    <w:rsid w:val="000E6473"/>
    <w:rsid w:val="000E686A"/>
    <w:rsid w:val="000E7CF5"/>
    <w:rsid w:val="000F0E6C"/>
    <w:rsid w:val="000F1867"/>
    <w:rsid w:val="000F37FF"/>
    <w:rsid w:val="000F3BF7"/>
    <w:rsid w:val="000F4526"/>
    <w:rsid w:val="000F4E07"/>
    <w:rsid w:val="000F505F"/>
    <w:rsid w:val="000F7672"/>
    <w:rsid w:val="000F776C"/>
    <w:rsid w:val="000F7F8F"/>
    <w:rsid w:val="0010006F"/>
    <w:rsid w:val="00100B74"/>
    <w:rsid w:val="00100C2B"/>
    <w:rsid w:val="00102F5C"/>
    <w:rsid w:val="00103574"/>
    <w:rsid w:val="00104B5A"/>
    <w:rsid w:val="0010512D"/>
    <w:rsid w:val="001059AD"/>
    <w:rsid w:val="00105E2C"/>
    <w:rsid w:val="001068D6"/>
    <w:rsid w:val="0010746C"/>
    <w:rsid w:val="00107B32"/>
    <w:rsid w:val="00110101"/>
    <w:rsid w:val="001103FC"/>
    <w:rsid w:val="00113558"/>
    <w:rsid w:val="0011377A"/>
    <w:rsid w:val="0011453F"/>
    <w:rsid w:val="0011497B"/>
    <w:rsid w:val="001152D9"/>
    <w:rsid w:val="00115890"/>
    <w:rsid w:val="00117DCF"/>
    <w:rsid w:val="00120848"/>
    <w:rsid w:val="00120BD0"/>
    <w:rsid w:val="001211BA"/>
    <w:rsid w:val="00121602"/>
    <w:rsid w:val="0012202A"/>
    <w:rsid w:val="0012215C"/>
    <w:rsid w:val="00122E3F"/>
    <w:rsid w:val="0012307D"/>
    <w:rsid w:val="00127A24"/>
    <w:rsid w:val="00130685"/>
    <w:rsid w:val="00130DB4"/>
    <w:rsid w:val="00133AD8"/>
    <w:rsid w:val="0013410B"/>
    <w:rsid w:val="0013416B"/>
    <w:rsid w:val="001343D3"/>
    <w:rsid w:val="001358A5"/>
    <w:rsid w:val="00135957"/>
    <w:rsid w:val="001360C3"/>
    <w:rsid w:val="00137590"/>
    <w:rsid w:val="00137A4F"/>
    <w:rsid w:val="0014019C"/>
    <w:rsid w:val="0014298A"/>
    <w:rsid w:val="00144319"/>
    <w:rsid w:val="001479EE"/>
    <w:rsid w:val="00152EB5"/>
    <w:rsid w:val="001530A2"/>
    <w:rsid w:val="0015365A"/>
    <w:rsid w:val="00154219"/>
    <w:rsid w:val="00155261"/>
    <w:rsid w:val="00155263"/>
    <w:rsid w:val="00155C2E"/>
    <w:rsid w:val="00156238"/>
    <w:rsid w:val="001565E3"/>
    <w:rsid w:val="0016004C"/>
    <w:rsid w:val="00160791"/>
    <w:rsid w:val="00160E3D"/>
    <w:rsid w:val="001610A2"/>
    <w:rsid w:val="001610B8"/>
    <w:rsid w:val="00161C87"/>
    <w:rsid w:val="00161EDB"/>
    <w:rsid w:val="001621A2"/>
    <w:rsid w:val="001624E0"/>
    <w:rsid w:val="00162A08"/>
    <w:rsid w:val="00163306"/>
    <w:rsid w:val="001651C3"/>
    <w:rsid w:val="00165B28"/>
    <w:rsid w:val="00165E77"/>
    <w:rsid w:val="00166A94"/>
    <w:rsid w:val="00167865"/>
    <w:rsid w:val="00170426"/>
    <w:rsid w:val="00170EC6"/>
    <w:rsid w:val="0017180D"/>
    <w:rsid w:val="00172C21"/>
    <w:rsid w:val="00174624"/>
    <w:rsid w:val="00175DA0"/>
    <w:rsid w:val="001762A2"/>
    <w:rsid w:val="00177884"/>
    <w:rsid w:val="00180995"/>
    <w:rsid w:val="001815D0"/>
    <w:rsid w:val="00181DD2"/>
    <w:rsid w:val="0018277B"/>
    <w:rsid w:val="00182F5E"/>
    <w:rsid w:val="00186161"/>
    <w:rsid w:val="0018626F"/>
    <w:rsid w:val="00187EF1"/>
    <w:rsid w:val="00190821"/>
    <w:rsid w:val="00193158"/>
    <w:rsid w:val="00194541"/>
    <w:rsid w:val="00194603"/>
    <w:rsid w:val="00194610"/>
    <w:rsid w:val="00194792"/>
    <w:rsid w:val="001950DE"/>
    <w:rsid w:val="001953C8"/>
    <w:rsid w:val="00196D5B"/>
    <w:rsid w:val="00196EBA"/>
    <w:rsid w:val="00197168"/>
    <w:rsid w:val="001A02D2"/>
    <w:rsid w:val="001A1866"/>
    <w:rsid w:val="001A33F2"/>
    <w:rsid w:val="001A3639"/>
    <w:rsid w:val="001A3701"/>
    <w:rsid w:val="001A426F"/>
    <w:rsid w:val="001A457D"/>
    <w:rsid w:val="001A4AC7"/>
    <w:rsid w:val="001A50A7"/>
    <w:rsid w:val="001A5B7B"/>
    <w:rsid w:val="001A5BAD"/>
    <w:rsid w:val="001A66EE"/>
    <w:rsid w:val="001A6810"/>
    <w:rsid w:val="001A6B7D"/>
    <w:rsid w:val="001A72F8"/>
    <w:rsid w:val="001B0635"/>
    <w:rsid w:val="001B0D71"/>
    <w:rsid w:val="001B3753"/>
    <w:rsid w:val="001B38F2"/>
    <w:rsid w:val="001B52FC"/>
    <w:rsid w:val="001B6827"/>
    <w:rsid w:val="001B6943"/>
    <w:rsid w:val="001B760B"/>
    <w:rsid w:val="001B78CC"/>
    <w:rsid w:val="001C18CD"/>
    <w:rsid w:val="001C2213"/>
    <w:rsid w:val="001C36D5"/>
    <w:rsid w:val="001C39D5"/>
    <w:rsid w:val="001C44AC"/>
    <w:rsid w:val="001C47A1"/>
    <w:rsid w:val="001C4E60"/>
    <w:rsid w:val="001C5520"/>
    <w:rsid w:val="001C5B40"/>
    <w:rsid w:val="001C6091"/>
    <w:rsid w:val="001C69DF"/>
    <w:rsid w:val="001C7432"/>
    <w:rsid w:val="001C7AD1"/>
    <w:rsid w:val="001C7D0F"/>
    <w:rsid w:val="001D0211"/>
    <w:rsid w:val="001D067E"/>
    <w:rsid w:val="001D0C68"/>
    <w:rsid w:val="001D14D3"/>
    <w:rsid w:val="001D387C"/>
    <w:rsid w:val="001D4134"/>
    <w:rsid w:val="001D5081"/>
    <w:rsid w:val="001D5732"/>
    <w:rsid w:val="001D5D0D"/>
    <w:rsid w:val="001D6F84"/>
    <w:rsid w:val="001D717B"/>
    <w:rsid w:val="001D77D9"/>
    <w:rsid w:val="001D7C6E"/>
    <w:rsid w:val="001E0145"/>
    <w:rsid w:val="001E12E1"/>
    <w:rsid w:val="001E14CF"/>
    <w:rsid w:val="001E1520"/>
    <w:rsid w:val="001E19B1"/>
    <w:rsid w:val="001E2225"/>
    <w:rsid w:val="001E3D30"/>
    <w:rsid w:val="001E3E89"/>
    <w:rsid w:val="001E407B"/>
    <w:rsid w:val="001E63FE"/>
    <w:rsid w:val="001E6EC0"/>
    <w:rsid w:val="001E74EB"/>
    <w:rsid w:val="001E7A7C"/>
    <w:rsid w:val="001F0CF0"/>
    <w:rsid w:val="001F1281"/>
    <w:rsid w:val="001F1D36"/>
    <w:rsid w:val="001F2725"/>
    <w:rsid w:val="001F4A8B"/>
    <w:rsid w:val="001F53FA"/>
    <w:rsid w:val="001F5C57"/>
    <w:rsid w:val="001F5DC4"/>
    <w:rsid w:val="001F71EB"/>
    <w:rsid w:val="001F7225"/>
    <w:rsid w:val="00200BB4"/>
    <w:rsid w:val="002012C2"/>
    <w:rsid w:val="00201EB7"/>
    <w:rsid w:val="00203C78"/>
    <w:rsid w:val="002054B1"/>
    <w:rsid w:val="00205BBB"/>
    <w:rsid w:val="00210544"/>
    <w:rsid w:val="00210ADA"/>
    <w:rsid w:val="00211581"/>
    <w:rsid w:val="002116B5"/>
    <w:rsid w:val="0021195E"/>
    <w:rsid w:val="002127BE"/>
    <w:rsid w:val="002147D4"/>
    <w:rsid w:val="002150D5"/>
    <w:rsid w:val="00215C95"/>
    <w:rsid w:val="002179F4"/>
    <w:rsid w:val="00217C3E"/>
    <w:rsid w:val="00220311"/>
    <w:rsid w:val="0022193A"/>
    <w:rsid w:val="00221C3C"/>
    <w:rsid w:val="00222E0D"/>
    <w:rsid w:val="00223391"/>
    <w:rsid w:val="00223AAC"/>
    <w:rsid w:val="002241EB"/>
    <w:rsid w:val="00224A80"/>
    <w:rsid w:val="00224BF3"/>
    <w:rsid w:val="0022517C"/>
    <w:rsid w:val="002252B7"/>
    <w:rsid w:val="002263A7"/>
    <w:rsid w:val="00226A2E"/>
    <w:rsid w:val="00227AF7"/>
    <w:rsid w:val="00227DD2"/>
    <w:rsid w:val="0023021D"/>
    <w:rsid w:val="00230614"/>
    <w:rsid w:val="00230E0D"/>
    <w:rsid w:val="002317B6"/>
    <w:rsid w:val="002320AE"/>
    <w:rsid w:val="00233C56"/>
    <w:rsid w:val="00233DE1"/>
    <w:rsid w:val="002346EA"/>
    <w:rsid w:val="00235403"/>
    <w:rsid w:val="0023595D"/>
    <w:rsid w:val="00235FC0"/>
    <w:rsid w:val="00236494"/>
    <w:rsid w:val="002369C5"/>
    <w:rsid w:val="00242F6B"/>
    <w:rsid w:val="00244413"/>
    <w:rsid w:val="0024457F"/>
    <w:rsid w:val="002457E3"/>
    <w:rsid w:val="002465C7"/>
    <w:rsid w:val="002470EE"/>
    <w:rsid w:val="00250366"/>
    <w:rsid w:val="00252387"/>
    <w:rsid w:val="00252CBA"/>
    <w:rsid w:val="00254903"/>
    <w:rsid w:val="002549DC"/>
    <w:rsid w:val="0025639E"/>
    <w:rsid w:val="00256FF6"/>
    <w:rsid w:val="0026003D"/>
    <w:rsid w:val="00260A99"/>
    <w:rsid w:val="00260E98"/>
    <w:rsid w:val="002614C7"/>
    <w:rsid w:val="002618C7"/>
    <w:rsid w:val="002629DA"/>
    <w:rsid w:val="00262F59"/>
    <w:rsid w:val="002646AC"/>
    <w:rsid w:val="0026473E"/>
    <w:rsid w:val="00264BB4"/>
    <w:rsid w:val="00264CD9"/>
    <w:rsid w:val="00264EE7"/>
    <w:rsid w:val="002651EF"/>
    <w:rsid w:val="002655A2"/>
    <w:rsid w:val="00265C96"/>
    <w:rsid w:val="00267928"/>
    <w:rsid w:val="00267CEE"/>
    <w:rsid w:val="00270A2A"/>
    <w:rsid w:val="00270F53"/>
    <w:rsid w:val="00270FC7"/>
    <w:rsid w:val="0027330B"/>
    <w:rsid w:val="00273778"/>
    <w:rsid w:val="00273B1B"/>
    <w:rsid w:val="00273DD4"/>
    <w:rsid w:val="0027496B"/>
    <w:rsid w:val="002749B0"/>
    <w:rsid w:val="00274BF3"/>
    <w:rsid w:val="00274ED3"/>
    <w:rsid w:val="00276A34"/>
    <w:rsid w:val="00277760"/>
    <w:rsid w:val="00277B6D"/>
    <w:rsid w:val="00277D5A"/>
    <w:rsid w:val="00277FE6"/>
    <w:rsid w:val="002807B2"/>
    <w:rsid w:val="0028145C"/>
    <w:rsid w:val="00281817"/>
    <w:rsid w:val="0028197B"/>
    <w:rsid w:val="00281A2C"/>
    <w:rsid w:val="00282D28"/>
    <w:rsid w:val="0028310B"/>
    <w:rsid w:val="00283555"/>
    <w:rsid w:val="0028374D"/>
    <w:rsid w:val="00285559"/>
    <w:rsid w:val="00285602"/>
    <w:rsid w:val="00285EF5"/>
    <w:rsid w:val="0028630D"/>
    <w:rsid w:val="00286389"/>
    <w:rsid w:val="002867A4"/>
    <w:rsid w:val="00286AF4"/>
    <w:rsid w:val="002872F4"/>
    <w:rsid w:val="0029096C"/>
    <w:rsid w:val="00291D12"/>
    <w:rsid w:val="00292171"/>
    <w:rsid w:val="00292C58"/>
    <w:rsid w:val="0029315D"/>
    <w:rsid w:val="0029453F"/>
    <w:rsid w:val="0029602E"/>
    <w:rsid w:val="0029609A"/>
    <w:rsid w:val="0029631A"/>
    <w:rsid w:val="002975F9"/>
    <w:rsid w:val="002A052E"/>
    <w:rsid w:val="002A114E"/>
    <w:rsid w:val="002A1319"/>
    <w:rsid w:val="002A1AAE"/>
    <w:rsid w:val="002A3C87"/>
    <w:rsid w:val="002A400C"/>
    <w:rsid w:val="002A4803"/>
    <w:rsid w:val="002A4964"/>
    <w:rsid w:val="002A4EEB"/>
    <w:rsid w:val="002A5392"/>
    <w:rsid w:val="002A5BE6"/>
    <w:rsid w:val="002B10F1"/>
    <w:rsid w:val="002B3859"/>
    <w:rsid w:val="002B49D8"/>
    <w:rsid w:val="002B4E54"/>
    <w:rsid w:val="002B504E"/>
    <w:rsid w:val="002B5653"/>
    <w:rsid w:val="002B5BB8"/>
    <w:rsid w:val="002B6BB3"/>
    <w:rsid w:val="002B70B4"/>
    <w:rsid w:val="002B74A1"/>
    <w:rsid w:val="002B7571"/>
    <w:rsid w:val="002C0CC3"/>
    <w:rsid w:val="002C0DD3"/>
    <w:rsid w:val="002C0FEF"/>
    <w:rsid w:val="002C1B7B"/>
    <w:rsid w:val="002C2960"/>
    <w:rsid w:val="002C352A"/>
    <w:rsid w:val="002C46CA"/>
    <w:rsid w:val="002C5AC5"/>
    <w:rsid w:val="002C5F17"/>
    <w:rsid w:val="002C6133"/>
    <w:rsid w:val="002C68A3"/>
    <w:rsid w:val="002C69E4"/>
    <w:rsid w:val="002C6F16"/>
    <w:rsid w:val="002C6F2A"/>
    <w:rsid w:val="002C7899"/>
    <w:rsid w:val="002C7B24"/>
    <w:rsid w:val="002D0E3B"/>
    <w:rsid w:val="002D19C7"/>
    <w:rsid w:val="002D262A"/>
    <w:rsid w:val="002D3973"/>
    <w:rsid w:val="002D4BA0"/>
    <w:rsid w:val="002D54D1"/>
    <w:rsid w:val="002D57D9"/>
    <w:rsid w:val="002D5B23"/>
    <w:rsid w:val="002D5C72"/>
    <w:rsid w:val="002D633F"/>
    <w:rsid w:val="002D7E70"/>
    <w:rsid w:val="002D7E71"/>
    <w:rsid w:val="002E1608"/>
    <w:rsid w:val="002E3197"/>
    <w:rsid w:val="002E32F9"/>
    <w:rsid w:val="002E3B50"/>
    <w:rsid w:val="002E4A52"/>
    <w:rsid w:val="002E5F31"/>
    <w:rsid w:val="002E6582"/>
    <w:rsid w:val="002E6E12"/>
    <w:rsid w:val="002E7B08"/>
    <w:rsid w:val="002E7CBA"/>
    <w:rsid w:val="002F0E0C"/>
    <w:rsid w:val="002F134A"/>
    <w:rsid w:val="002F1BFB"/>
    <w:rsid w:val="002F1C59"/>
    <w:rsid w:val="002F44AA"/>
    <w:rsid w:val="002F49B5"/>
    <w:rsid w:val="002F4F42"/>
    <w:rsid w:val="002F54EC"/>
    <w:rsid w:val="002F5588"/>
    <w:rsid w:val="002F6AC9"/>
    <w:rsid w:val="002F6D9E"/>
    <w:rsid w:val="002F7C8E"/>
    <w:rsid w:val="002F7D25"/>
    <w:rsid w:val="003007B3"/>
    <w:rsid w:val="003027C7"/>
    <w:rsid w:val="00304E4F"/>
    <w:rsid w:val="00306491"/>
    <w:rsid w:val="00306C00"/>
    <w:rsid w:val="00306DC1"/>
    <w:rsid w:val="00307D96"/>
    <w:rsid w:val="0031008F"/>
    <w:rsid w:val="003107B5"/>
    <w:rsid w:val="003107D1"/>
    <w:rsid w:val="00310D26"/>
    <w:rsid w:val="00311715"/>
    <w:rsid w:val="003117E1"/>
    <w:rsid w:val="0031195A"/>
    <w:rsid w:val="003134BE"/>
    <w:rsid w:val="00313DC6"/>
    <w:rsid w:val="0031459A"/>
    <w:rsid w:val="003145F7"/>
    <w:rsid w:val="00314A18"/>
    <w:rsid w:val="00316214"/>
    <w:rsid w:val="0031754E"/>
    <w:rsid w:val="00320A45"/>
    <w:rsid w:val="003220C9"/>
    <w:rsid w:val="00322BF5"/>
    <w:rsid w:val="00322F45"/>
    <w:rsid w:val="003234DE"/>
    <w:rsid w:val="003236D3"/>
    <w:rsid w:val="003238A9"/>
    <w:rsid w:val="00325E86"/>
    <w:rsid w:val="003264D2"/>
    <w:rsid w:val="00327888"/>
    <w:rsid w:val="00327EB3"/>
    <w:rsid w:val="003301B3"/>
    <w:rsid w:val="003303A6"/>
    <w:rsid w:val="00331143"/>
    <w:rsid w:val="00332CF4"/>
    <w:rsid w:val="00332E72"/>
    <w:rsid w:val="003334E4"/>
    <w:rsid w:val="00333B39"/>
    <w:rsid w:val="00334116"/>
    <w:rsid w:val="00334137"/>
    <w:rsid w:val="0033476C"/>
    <w:rsid w:val="00334EB1"/>
    <w:rsid w:val="003369E0"/>
    <w:rsid w:val="003369E1"/>
    <w:rsid w:val="0033766A"/>
    <w:rsid w:val="00341237"/>
    <w:rsid w:val="0034192F"/>
    <w:rsid w:val="00341F0D"/>
    <w:rsid w:val="00343D9A"/>
    <w:rsid w:val="00346300"/>
    <w:rsid w:val="003477F9"/>
    <w:rsid w:val="00347AFD"/>
    <w:rsid w:val="0035035D"/>
    <w:rsid w:val="0035045A"/>
    <w:rsid w:val="00350FA1"/>
    <w:rsid w:val="00351FFC"/>
    <w:rsid w:val="0035291B"/>
    <w:rsid w:val="00352B70"/>
    <w:rsid w:val="00353418"/>
    <w:rsid w:val="003548E0"/>
    <w:rsid w:val="00354DB9"/>
    <w:rsid w:val="0035513C"/>
    <w:rsid w:val="00356556"/>
    <w:rsid w:val="003565BD"/>
    <w:rsid w:val="00356F90"/>
    <w:rsid w:val="0036261B"/>
    <w:rsid w:val="00362892"/>
    <w:rsid w:val="00362CE6"/>
    <w:rsid w:val="00362DF2"/>
    <w:rsid w:val="00363DB0"/>
    <w:rsid w:val="003644FA"/>
    <w:rsid w:val="00365077"/>
    <w:rsid w:val="00365092"/>
    <w:rsid w:val="00365B47"/>
    <w:rsid w:val="00365B8F"/>
    <w:rsid w:val="00365D1B"/>
    <w:rsid w:val="0036648A"/>
    <w:rsid w:val="0037015D"/>
    <w:rsid w:val="0037073D"/>
    <w:rsid w:val="00370C0C"/>
    <w:rsid w:val="00371308"/>
    <w:rsid w:val="0037151B"/>
    <w:rsid w:val="00371CBA"/>
    <w:rsid w:val="003723F1"/>
    <w:rsid w:val="0037473D"/>
    <w:rsid w:val="00374C5C"/>
    <w:rsid w:val="003753CF"/>
    <w:rsid w:val="00376732"/>
    <w:rsid w:val="00376BFE"/>
    <w:rsid w:val="00376D1F"/>
    <w:rsid w:val="00377540"/>
    <w:rsid w:val="00380DCA"/>
    <w:rsid w:val="0038492B"/>
    <w:rsid w:val="00384CB8"/>
    <w:rsid w:val="003853F1"/>
    <w:rsid w:val="00385CE6"/>
    <w:rsid w:val="00386833"/>
    <w:rsid w:val="00387A09"/>
    <w:rsid w:val="003902D2"/>
    <w:rsid w:val="003942A5"/>
    <w:rsid w:val="003950B6"/>
    <w:rsid w:val="003952A8"/>
    <w:rsid w:val="003953DE"/>
    <w:rsid w:val="00395AF4"/>
    <w:rsid w:val="003979C3"/>
    <w:rsid w:val="003A14EE"/>
    <w:rsid w:val="003A1B63"/>
    <w:rsid w:val="003A1DB3"/>
    <w:rsid w:val="003A2084"/>
    <w:rsid w:val="003A2C9E"/>
    <w:rsid w:val="003A50A9"/>
    <w:rsid w:val="003A5BC4"/>
    <w:rsid w:val="003A6150"/>
    <w:rsid w:val="003A6EBA"/>
    <w:rsid w:val="003A71DE"/>
    <w:rsid w:val="003A76A1"/>
    <w:rsid w:val="003A7B5F"/>
    <w:rsid w:val="003A7FD7"/>
    <w:rsid w:val="003B1E47"/>
    <w:rsid w:val="003B2015"/>
    <w:rsid w:val="003B265E"/>
    <w:rsid w:val="003B34DD"/>
    <w:rsid w:val="003B3802"/>
    <w:rsid w:val="003B4250"/>
    <w:rsid w:val="003B42B8"/>
    <w:rsid w:val="003B4803"/>
    <w:rsid w:val="003B534D"/>
    <w:rsid w:val="003B55F2"/>
    <w:rsid w:val="003C2EBC"/>
    <w:rsid w:val="003C44E4"/>
    <w:rsid w:val="003C68BE"/>
    <w:rsid w:val="003C7038"/>
    <w:rsid w:val="003C769F"/>
    <w:rsid w:val="003D0006"/>
    <w:rsid w:val="003D0551"/>
    <w:rsid w:val="003D0F85"/>
    <w:rsid w:val="003D2029"/>
    <w:rsid w:val="003D3FE9"/>
    <w:rsid w:val="003D52A6"/>
    <w:rsid w:val="003D5D9E"/>
    <w:rsid w:val="003D5E8D"/>
    <w:rsid w:val="003D6B58"/>
    <w:rsid w:val="003E1DC8"/>
    <w:rsid w:val="003E251B"/>
    <w:rsid w:val="003E3034"/>
    <w:rsid w:val="003E36B0"/>
    <w:rsid w:val="003E4A9A"/>
    <w:rsid w:val="003E4BD2"/>
    <w:rsid w:val="003E4F9B"/>
    <w:rsid w:val="003E5D70"/>
    <w:rsid w:val="003E6719"/>
    <w:rsid w:val="003F0E27"/>
    <w:rsid w:val="003F1360"/>
    <w:rsid w:val="003F235E"/>
    <w:rsid w:val="003F2EA1"/>
    <w:rsid w:val="003F3099"/>
    <w:rsid w:val="003F4377"/>
    <w:rsid w:val="003F5271"/>
    <w:rsid w:val="003F5274"/>
    <w:rsid w:val="003F62BC"/>
    <w:rsid w:val="003F6A5A"/>
    <w:rsid w:val="00400D8D"/>
    <w:rsid w:val="00403C5F"/>
    <w:rsid w:val="00404C4E"/>
    <w:rsid w:val="004054BA"/>
    <w:rsid w:val="00405FD8"/>
    <w:rsid w:val="00406BD6"/>
    <w:rsid w:val="00407D11"/>
    <w:rsid w:val="00413126"/>
    <w:rsid w:val="00413DEA"/>
    <w:rsid w:val="00414AA6"/>
    <w:rsid w:val="004151D1"/>
    <w:rsid w:val="00416307"/>
    <w:rsid w:val="00417408"/>
    <w:rsid w:val="00417ECA"/>
    <w:rsid w:val="00421394"/>
    <w:rsid w:val="00421609"/>
    <w:rsid w:val="00421DC3"/>
    <w:rsid w:val="00421FB3"/>
    <w:rsid w:val="00423657"/>
    <w:rsid w:val="00424577"/>
    <w:rsid w:val="0042462F"/>
    <w:rsid w:val="00426C12"/>
    <w:rsid w:val="00427B3D"/>
    <w:rsid w:val="00427BD4"/>
    <w:rsid w:val="00427FA9"/>
    <w:rsid w:val="004349A6"/>
    <w:rsid w:val="00435D1A"/>
    <w:rsid w:val="004369B6"/>
    <w:rsid w:val="00436CA4"/>
    <w:rsid w:val="00437032"/>
    <w:rsid w:val="00437A81"/>
    <w:rsid w:val="004404EE"/>
    <w:rsid w:val="00440533"/>
    <w:rsid w:val="00440C58"/>
    <w:rsid w:val="00441AD0"/>
    <w:rsid w:val="00442C11"/>
    <w:rsid w:val="00442C3B"/>
    <w:rsid w:val="00443D57"/>
    <w:rsid w:val="00444255"/>
    <w:rsid w:val="004452F3"/>
    <w:rsid w:val="0044538A"/>
    <w:rsid w:val="004454BC"/>
    <w:rsid w:val="00445524"/>
    <w:rsid w:val="00446FFB"/>
    <w:rsid w:val="00447647"/>
    <w:rsid w:val="00447BBF"/>
    <w:rsid w:val="00450981"/>
    <w:rsid w:val="00451A7D"/>
    <w:rsid w:val="00451B5A"/>
    <w:rsid w:val="004525AB"/>
    <w:rsid w:val="00452CF0"/>
    <w:rsid w:val="0045307F"/>
    <w:rsid w:val="00453151"/>
    <w:rsid w:val="00454DD1"/>
    <w:rsid w:val="004559D5"/>
    <w:rsid w:val="0045666E"/>
    <w:rsid w:val="00456EC6"/>
    <w:rsid w:val="004574C2"/>
    <w:rsid w:val="00457E19"/>
    <w:rsid w:val="00460445"/>
    <w:rsid w:val="00460BCC"/>
    <w:rsid w:val="004610A1"/>
    <w:rsid w:val="0046117C"/>
    <w:rsid w:val="004612F1"/>
    <w:rsid w:val="004614A2"/>
    <w:rsid w:val="00461E29"/>
    <w:rsid w:val="00462188"/>
    <w:rsid w:val="00463078"/>
    <w:rsid w:val="004635E8"/>
    <w:rsid w:val="00463865"/>
    <w:rsid w:val="00464EF2"/>
    <w:rsid w:val="00470F19"/>
    <w:rsid w:val="0047185F"/>
    <w:rsid w:val="00471FD3"/>
    <w:rsid w:val="0047224D"/>
    <w:rsid w:val="004723EB"/>
    <w:rsid w:val="00473F15"/>
    <w:rsid w:val="004744D1"/>
    <w:rsid w:val="00474BD0"/>
    <w:rsid w:val="00475ABC"/>
    <w:rsid w:val="00475ECF"/>
    <w:rsid w:val="00476091"/>
    <w:rsid w:val="00476817"/>
    <w:rsid w:val="004779AF"/>
    <w:rsid w:val="00477DF6"/>
    <w:rsid w:val="0048103C"/>
    <w:rsid w:val="004838F4"/>
    <w:rsid w:val="0048500D"/>
    <w:rsid w:val="00485373"/>
    <w:rsid w:val="0048550F"/>
    <w:rsid w:val="00487562"/>
    <w:rsid w:val="00487570"/>
    <w:rsid w:val="004905E1"/>
    <w:rsid w:val="004917FF"/>
    <w:rsid w:val="0049196D"/>
    <w:rsid w:val="004919CC"/>
    <w:rsid w:val="00491EC1"/>
    <w:rsid w:val="00492093"/>
    <w:rsid w:val="004921AB"/>
    <w:rsid w:val="00492351"/>
    <w:rsid w:val="00493F11"/>
    <w:rsid w:val="004953DC"/>
    <w:rsid w:val="00496CBF"/>
    <w:rsid w:val="00496E94"/>
    <w:rsid w:val="00497501"/>
    <w:rsid w:val="004A2B0A"/>
    <w:rsid w:val="004A2F2C"/>
    <w:rsid w:val="004A4260"/>
    <w:rsid w:val="004A4653"/>
    <w:rsid w:val="004A4F5A"/>
    <w:rsid w:val="004A4F9C"/>
    <w:rsid w:val="004A61B2"/>
    <w:rsid w:val="004A6638"/>
    <w:rsid w:val="004A6BB6"/>
    <w:rsid w:val="004A7389"/>
    <w:rsid w:val="004A7431"/>
    <w:rsid w:val="004B0C9E"/>
    <w:rsid w:val="004B310F"/>
    <w:rsid w:val="004B31F1"/>
    <w:rsid w:val="004B31F8"/>
    <w:rsid w:val="004B3A77"/>
    <w:rsid w:val="004B3E1D"/>
    <w:rsid w:val="004B5AE5"/>
    <w:rsid w:val="004B5EEC"/>
    <w:rsid w:val="004B660C"/>
    <w:rsid w:val="004B66E6"/>
    <w:rsid w:val="004B79A9"/>
    <w:rsid w:val="004C00F5"/>
    <w:rsid w:val="004C15D7"/>
    <w:rsid w:val="004C2D1F"/>
    <w:rsid w:val="004C42DA"/>
    <w:rsid w:val="004C6813"/>
    <w:rsid w:val="004C6B54"/>
    <w:rsid w:val="004C7025"/>
    <w:rsid w:val="004C7E50"/>
    <w:rsid w:val="004D18F5"/>
    <w:rsid w:val="004D1D6C"/>
    <w:rsid w:val="004D2037"/>
    <w:rsid w:val="004D2239"/>
    <w:rsid w:val="004D2364"/>
    <w:rsid w:val="004D3B43"/>
    <w:rsid w:val="004D55D3"/>
    <w:rsid w:val="004D605C"/>
    <w:rsid w:val="004D691D"/>
    <w:rsid w:val="004D696E"/>
    <w:rsid w:val="004D7139"/>
    <w:rsid w:val="004E0A3A"/>
    <w:rsid w:val="004E3A1F"/>
    <w:rsid w:val="004E3DA8"/>
    <w:rsid w:val="004E3EFC"/>
    <w:rsid w:val="004E4573"/>
    <w:rsid w:val="004E4667"/>
    <w:rsid w:val="004E479E"/>
    <w:rsid w:val="004E60E7"/>
    <w:rsid w:val="004E7919"/>
    <w:rsid w:val="004F1772"/>
    <w:rsid w:val="004F2259"/>
    <w:rsid w:val="004F2CBB"/>
    <w:rsid w:val="004F2E87"/>
    <w:rsid w:val="004F3286"/>
    <w:rsid w:val="004F554E"/>
    <w:rsid w:val="004F55B1"/>
    <w:rsid w:val="004F6555"/>
    <w:rsid w:val="004F7DCB"/>
    <w:rsid w:val="00500622"/>
    <w:rsid w:val="00501921"/>
    <w:rsid w:val="00501A90"/>
    <w:rsid w:val="00502901"/>
    <w:rsid w:val="005029E2"/>
    <w:rsid w:val="00504776"/>
    <w:rsid w:val="00505796"/>
    <w:rsid w:val="00505F2A"/>
    <w:rsid w:val="0050678F"/>
    <w:rsid w:val="005068EB"/>
    <w:rsid w:val="00507A0F"/>
    <w:rsid w:val="0051138F"/>
    <w:rsid w:val="00511A8A"/>
    <w:rsid w:val="00511C6B"/>
    <w:rsid w:val="00512F5E"/>
    <w:rsid w:val="005135CB"/>
    <w:rsid w:val="00513882"/>
    <w:rsid w:val="00513D39"/>
    <w:rsid w:val="005144D8"/>
    <w:rsid w:val="005145C4"/>
    <w:rsid w:val="005153BA"/>
    <w:rsid w:val="00515738"/>
    <w:rsid w:val="00516A98"/>
    <w:rsid w:val="00521511"/>
    <w:rsid w:val="00521B71"/>
    <w:rsid w:val="00521E34"/>
    <w:rsid w:val="00522FBE"/>
    <w:rsid w:val="0052310C"/>
    <w:rsid w:val="0052420D"/>
    <w:rsid w:val="005245C6"/>
    <w:rsid w:val="00524EFC"/>
    <w:rsid w:val="00526708"/>
    <w:rsid w:val="005271B8"/>
    <w:rsid w:val="00530E52"/>
    <w:rsid w:val="005337A6"/>
    <w:rsid w:val="00533D08"/>
    <w:rsid w:val="00535504"/>
    <w:rsid w:val="00535749"/>
    <w:rsid w:val="005362B1"/>
    <w:rsid w:val="005368C1"/>
    <w:rsid w:val="00537415"/>
    <w:rsid w:val="0054022F"/>
    <w:rsid w:val="00541149"/>
    <w:rsid w:val="0054136B"/>
    <w:rsid w:val="0054218C"/>
    <w:rsid w:val="00542B32"/>
    <w:rsid w:val="00543B4A"/>
    <w:rsid w:val="00545227"/>
    <w:rsid w:val="00546308"/>
    <w:rsid w:val="005467B8"/>
    <w:rsid w:val="00546E93"/>
    <w:rsid w:val="00550E3F"/>
    <w:rsid w:val="005523AF"/>
    <w:rsid w:val="00552E0E"/>
    <w:rsid w:val="00553772"/>
    <w:rsid w:val="00554FF8"/>
    <w:rsid w:val="005552ED"/>
    <w:rsid w:val="0055751A"/>
    <w:rsid w:val="005600C7"/>
    <w:rsid w:val="00561701"/>
    <w:rsid w:val="00562A57"/>
    <w:rsid w:val="005655FD"/>
    <w:rsid w:val="00565A57"/>
    <w:rsid w:val="00565DBC"/>
    <w:rsid w:val="00566716"/>
    <w:rsid w:val="00570303"/>
    <w:rsid w:val="00570CBA"/>
    <w:rsid w:val="0057152A"/>
    <w:rsid w:val="00571D69"/>
    <w:rsid w:val="00571F97"/>
    <w:rsid w:val="00572265"/>
    <w:rsid w:val="00573338"/>
    <w:rsid w:val="00573458"/>
    <w:rsid w:val="00574121"/>
    <w:rsid w:val="00575061"/>
    <w:rsid w:val="005750E0"/>
    <w:rsid w:val="005757FE"/>
    <w:rsid w:val="00575B6B"/>
    <w:rsid w:val="00575DE3"/>
    <w:rsid w:val="005778FC"/>
    <w:rsid w:val="00581579"/>
    <w:rsid w:val="005826DE"/>
    <w:rsid w:val="0058282D"/>
    <w:rsid w:val="0058631E"/>
    <w:rsid w:val="005868DD"/>
    <w:rsid w:val="00587840"/>
    <w:rsid w:val="00587C78"/>
    <w:rsid w:val="00590DB0"/>
    <w:rsid w:val="005915BC"/>
    <w:rsid w:val="00591AD9"/>
    <w:rsid w:val="005922BA"/>
    <w:rsid w:val="00594A34"/>
    <w:rsid w:val="00595480"/>
    <w:rsid w:val="005954A3"/>
    <w:rsid w:val="005954E1"/>
    <w:rsid w:val="00595F8F"/>
    <w:rsid w:val="00596B65"/>
    <w:rsid w:val="00597E42"/>
    <w:rsid w:val="005A0AE4"/>
    <w:rsid w:val="005A0C9C"/>
    <w:rsid w:val="005A1712"/>
    <w:rsid w:val="005A1917"/>
    <w:rsid w:val="005A2519"/>
    <w:rsid w:val="005A262A"/>
    <w:rsid w:val="005A2742"/>
    <w:rsid w:val="005A3485"/>
    <w:rsid w:val="005A5C00"/>
    <w:rsid w:val="005A606E"/>
    <w:rsid w:val="005A6214"/>
    <w:rsid w:val="005A64B8"/>
    <w:rsid w:val="005A679F"/>
    <w:rsid w:val="005A67F0"/>
    <w:rsid w:val="005A6B45"/>
    <w:rsid w:val="005A6C07"/>
    <w:rsid w:val="005A7627"/>
    <w:rsid w:val="005A7C30"/>
    <w:rsid w:val="005B0400"/>
    <w:rsid w:val="005B04CE"/>
    <w:rsid w:val="005B1115"/>
    <w:rsid w:val="005B174B"/>
    <w:rsid w:val="005B3F87"/>
    <w:rsid w:val="005B66BB"/>
    <w:rsid w:val="005B6ECC"/>
    <w:rsid w:val="005C0A67"/>
    <w:rsid w:val="005C162E"/>
    <w:rsid w:val="005C17D4"/>
    <w:rsid w:val="005C293C"/>
    <w:rsid w:val="005C3911"/>
    <w:rsid w:val="005C420E"/>
    <w:rsid w:val="005C44D2"/>
    <w:rsid w:val="005C4CF4"/>
    <w:rsid w:val="005C5121"/>
    <w:rsid w:val="005C5416"/>
    <w:rsid w:val="005C60CD"/>
    <w:rsid w:val="005C73EE"/>
    <w:rsid w:val="005C7D6E"/>
    <w:rsid w:val="005D10E5"/>
    <w:rsid w:val="005D221E"/>
    <w:rsid w:val="005D25C5"/>
    <w:rsid w:val="005D25E1"/>
    <w:rsid w:val="005D2D6A"/>
    <w:rsid w:val="005D30BC"/>
    <w:rsid w:val="005D3AB4"/>
    <w:rsid w:val="005D3D44"/>
    <w:rsid w:val="005D40B8"/>
    <w:rsid w:val="005D4906"/>
    <w:rsid w:val="005D5EE9"/>
    <w:rsid w:val="005D5FAE"/>
    <w:rsid w:val="005D6E77"/>
    <w:rsid w:val="005E1E9F"/>
    <w:rsid w:val="005E3730"/>
    <w:rsid w:val="005E4B8A"/>
    <w:rsid w:val="005E5B30"/>
    <w:rsid w:val="005E6A59"/>
    <w:rsid w:val="005E6FDD"/>
    <w:rsid w:val="005E7795"/>
    <w:rsid w:val="005F09EB"/>
    <w:rsid w:val="005F175C"/>
    <w:rsid w:val="005F1B44"/>
    <w:rsid w:val="005F1DEF"/>
    <w:rsid w:val="005F22D4"/>
    <w:rsid w:val="005F3175"/>
    <w:rsid w:val="005F35A4"/>
    <w:rsid w:val="005F39D6"/>
    <w:rsid w:val="005F3D0E"/>
    <w:rsid w:val="005F4428"/>
    <w:rsid w:val="005F5355"/>
    <w:rsid w:val="005F5E60"/>
    <w:rsid w:val="005F681A"/>
    <w:rsid w:val="005F68BC"/>
    <w:rsid w:val="005F735D"/>
    <w:rsid w:val="00600865"/>
    <w:rsid w:val="00600A8C"/>
    <w:rsid w:val="00601DBC"/>
    <w:rsid w:val="006030CD"/>
    <w:rsid w:val="00604058"/>
    <w:rsid w:val="00604167"/>
    <w:rsid w:val="006048C5"/>
    <w:rsid w:val="0060494B"/>
    <w:rsid w:val="00604FAB"/>
    <w:rsid w:val="00605B46"/>
    <w:rsid w:val="00606028"/>
    <w:rsid w:val="00606055"/>
    <w:rsid w:val="00606790"/>
    <w:rsid w:val="00607103"/>
    <w:rsid w:val="00607A34"/>
    <w:rsid w:val="00610CA5"/>
    <w:rsid w:val="00611B87"/>
    <w:rsid w:val="00613EC0"/>
    <w:rsid w:val="0061446D"/>
    <w:rsid w:val="00615607"/>
    <w:rsid w:val="006156DE"/>
    <w:rsid w:val="00616496"/>
    <w:rsid w:val="00616631"/>
    <w:rsid w:val="00616B52"/>
    <w:rsid w:val="00617283"/>
    <w:rsid w:val="006177D6"/>
    <w:rsid w:val="00617D3C"/>
    <w:rsid w:val="00620859"/>
    <w:rsid w:val="00621084"/>
    <w:rsid w:val="00621256"/>
    <w:rsid w:val="0062234E"/>
    <w:rsid w:val="0062344D"/>
    <w:rsid w:val="006234FE"/>
    <w:rsid w:val="006235C8"/>
    <w:rsid w:val="00623D0B"/>
    <w:rsid w:val="00623F00"/>
    <w:rsid w:val="0062419D"/>
    <w:rsid w:val="0062583E"/>
    <w:rsid w:val="00626A7F"/>
    <w:rsid w:val="00630E78"/>
    <w:rsid w:val="006313A1"/>
    <w:rsid w:val="006315F0"/>
    <w:rsid w:val="00631F8B"/>
    <w:rsid w:val="0063261E"/>
    <w:rsid w:val="00632AC4"/>
    <w:rsid w:val="00634D21"/>
    <w:rsid w:val="006351BB"/>
    <w:rsid w:val="0063607C"/>
    <w:rsid w:val="00637A01"/>
    <w:rsid w:val="00637CD7"/>
    <w:rsid w:val="00640E48"/>
    <w:rsid w:val="00641F4F"/>
    <w:rsid w:val="006432A1"/>
    <w:rsid w:val="0064367A"/>
    <w:rsid w:val="0064379D"/>
    <w:rsid w:val="00652676"/>
    <w:rsid w:val="0065299A"/>
    <w:rsid w:val="00653A1F"/>
    <w:rsid w:val="00653D3D"/>
    <w:rsid w:val="00654615"/>
    <w:rsid w:val="0065768F"/>
    <w:rsid w:val="006578C7"/>
    <w:rsid w:val="00657D14"/>
    <w:rsid w:val="00660A5E"/>
    <w:rsid w:val="00660DA5"/>
    <w:rsid w:val="00661798"/>
    <w:rsid w:val="006625CC"/>
    <w:rsid w:val="00662BBB"/>
    <w:rsid w:val="006632D5"/>
    <w:rsid w:val="006637C0"/>
    <w:rsid w:val="0066393F"/>
    <w:rsid w:val="00663E0F"/>
    <w:rsid w:val="00665151"/>
    <w:rsid w:val="00665202"/>
    <w:rsid w:val="0066591C"/>
    <w:rsid w:val="006661A0"/>
    <w:rsid w:val="00667F87"/>
    <w:rsid w:val="00670375"/>
    <w:rsid w:val="00673CE4"/>
    <w:rsid w:val="00674C82"/>
    <w:rsid w:val="00674E2C"/>
    <w:rsid w:val="0067668A"/>
    <w:rsid w:val="006773EE"/>
    <w:rsid w:val="00677843"/>
    <w:rsid w:val="00677BAB"/>
    <w:rsid w:val="006800E9"/>
    <w:rsid w:val="0068036B"/>
    <w:rsid w:val="00681931"/>
    <w:rsid w:val="00683243"/>
    <w:rsid w:val="006832AC"/>
    <w:rsid w:val="0068428E"/>
    <w:rsid w:val="00684909"/>
    <w:rsid w:val="0068596D"/>
    <w:rsid w:val="0068719A"/>
    <w:rsid w:val="006875A9"/>
    <w:rsid w:val="00690431"/>
    <w:rsid w:val="00690998"/>
    <w:rsid w:val="00690F5A"/>
    <w:rsid w:val="00691415"/>
    <w:rsid w:val="00691615"/>
    <w:rsid w:val="006932E0"/>
    <w:rsid w:val="00696138"/>
    <w:rsid w:val="006A010C"/>
    <w:rsid w:val="006A052F"/>
    <w:rsid w:val="006A0565"/>
    <w:rsid w:val="006A098D"/>
    <w:rsid w:val="006A15A5"/>
    <w:rsid w:val="006A1C97"/>
    <w:rsid w:val="006A1CC9"/>
    <w:rsid w:val="006A2BD8"/>
    <w:rsid w:val="006A3617"/>
    <w:rsid w:val="006A3EE7"/>
    <w:rsid w:val="006A4DE2"/>
    <w:rsid w:val="006A626E"/>
    <w:rsid w:val="006A6648"/>
    <w:rsid w:val="006B07E4"/>
    <w:rsid w:val="006B08E0"/>
    <w:rsid w:val="006B0FFE"/>
    <w:rsid w:val="006B1572"/>
    <w:rsid w:val="006B1BD6"/>
    <w:rsid w:val="006B268E"/>
    <w:rsid w:val="006B2DAD"/>
    <w:rsid w:val="006B4BBA"/>
    <w:rsid w:val="006B5C97"/>
    <w:rsid w:val="006B719B"/>
    <w:rsid w:val="006B7290"/>
    <w:rsid w:val="006C0593"/>
    <w:rsid w:val="006C0976"/>
    <w:rsid w:val="006C0BD8"/>
    <w:rsid w:val="006C1D9C"/>
    <w:rsid w:val="006C20C8"/>
    <w:rsid w:val="006C25DF"/>
    <w:rsid w:val="006C39B1"/>
    <w:rsid w:val="006C3F50"/>
    <w:rsid w:val="006C43CE"/>
    <w:rsid w:val="006C443F"/>
    <w:rsid w:val="006C4548"/>
    <w:rsid w:val="006C4A24"/>
    <w:rsid w:val="006C5C31"/>
    <w:rsid w:val="006C5D50"/>
    <w:rsid w:val="006C5FC8"/>
    <w:rsid w:val="006C64E8"/>
    <w:rsid w:val="006C77F1"/>
    <w:rsid w:val="006C79B3"/>
    <w:rsid w:val="006D02B8"/>
    <w:rsid w:val="006D12DD"/>
    <w:rsid w:val="006D1971"/>
    <w:rsid w:val="006D25DA"/>
    <w:rsid w:val="006D325F"/>
    <w:rsid w:val="006D3313"/>
    <w:rsid w:val="006D4B38"/>
    <w:rsid w:val="006D5EA9"/>
    <w:rsid w:val="006D62F6"/>
    <w:rsid w:val="006D6D89"/>
    <w:rsid w:val="006D7DE2"/>
    <w:rsid w:val="006E0917"/>
    <w:rsid w:val="006E0C44"/>
    <w:rsid w:val="006E3A15"/>
    <w:rsid w:val="006E3BAF"/>
    <w:rsid w:val="006E4A4E"/>
    <w:rsid w:val="006E4A8C"/>
    <w:rsid w:val="006E4E80"/>
    <w:rsid w:val="006E5CFA"/>
    <w:rsid w:val="006E638E"/>
    <w:rsid w:val="006E6CB6"/>
    <w:rsid w:val="006E7A4E"/>
    <w:rsid w:val="006F080D"/>
    <w:rsid w:val="006F1942"/>
    <w:rsid w:val="006F1F12"/>
    <w:rsid w:val="006F229D"/>
    <w:rsid w:val="006F43ED"/>
    <w:rsid w:val="006F4CFE"/>
    <w:rsid w:val="006F58F9"/>
    <w:rsid w:val="006F7299"/>
    <w:rsid w:val="006F7988"/>
    <w:rsid w:val="00700300"/>
    <w:rsid w:val="007015A0"/>
    <w:rsid w:val="00702686"/>
    <w:rsid w:val="00702F55"/>
    <w:rsid w:val="00703652"/>
    <w:rsid w:val="00705314"/>
    <w:rsid w:val="00705E11"/>
    <w:rsid w:val="00706C67"/>
    <w:rsid w:val="00706E9D"/>
    <w:rsid w:val="007077E4"/>
    <w:rsid w:val="007101CC"/>
    <w:rsid w:val="007111DB"/>
    <w:rsid w:val="00711D19"/>
    <w:rsid w:val="00713281"/>
    <w:rsid w:val="0071339C"/>
    <w:rsid w:val="0071356E"/>
    <w:rsid w:val="007136C1"/>
    <w:rsid w:val="00713871"/>
    <w:rsid w:val="007139AD"/>
    <w:rsid w:val="00714369"/>
    <w:rsid w:val="00715F65"/>
    <w:rsid w:val="0071636F"/>
    <w:rsid w:val="007170FB"/>
    <w:rsid w:val="007203D5"/>
    <w:rsid w:val="007212C7"/>
    <w:rsid w:val="00721C13"/>
    <w:rsid w:val="0072223C"/>
    <w:rsid w:val="00722CE4"/>
    <w:rsid w:val="0072380E"/>
    <w:rsid w:val="00723E7C"/>
    <w:rsid w:val="007243B0"/>
    <w:rsid w:val="00725315"/>
    <w:rsid w:val="0073038E"/>
    <w:rsid w:val="0073110C"/>
    <w:rsid w:val="00731617"/>
    <w:rsid w:val="007328BC"/>
    <w:rsid w:val="007358F1"/>
    <w:rsid w:val="007359E0"/>
    <w:rsid w:val="00737993"/>
    <w:rsid w:val="00737C22"/>
    <w:rsid w:val="0074045F"/>
    <w:rsid w:val="007413CC"/>
    <w:rsid w:val="00742108"/>
    <w:rsid w:val="00743855"/>
    <w:rsid w:val="00743F30"/>
    <w:rsid w:val="0074559E"/>
    <w:rsid w:val="0074626F"/>
    <w:rsid w:val="007467D5"/>
    <w:rsid w:val="007469B4"/>
    <w:rsid w:val="00746A29"/>
    <w:rsid w:val="00746B79"/>
    <w:rsid w:val="00747DFC"/>
    <w:rsid w:val="007504D7"/>
    <w:rsid w:val="00750C6D"/>
    <w:rsid w:val="0075228C"/>
    <w:rsid w:val="00755A44"/>
    <w:rsid w:val="00755B87"/>
    <w:rsid w:val="00755F61"/>
    <w:rsid w:val="00756015"/>
    <w:rsid w:val="00756030"/>
    <w:rsid w:val="0075670B"/>
    <w:rsid w:val="00756FE1"/>
    <w:rsid w:val="007571AF"/>
    <w:rsid w:val="007572BD"/>
    <w:rsid w:val="00757699"/>
    <w:rsid w:val="00760916"/>
    <w:rsid w:val="00760972"/>
    <w:rsid w:val="007609FD"/>
    <w:rsid w:val="007614FD"/>
    <w:rsid w:val="0076159F"/>
    <w:rsid w:val="00761E0E"/>
    <w:rsid w:val="00761EF8"/>
    <w:rsid w:val="00762257"/>
    <w:rsid w:val="007631CD"/>
    <w:rsid w:val="00763760"/>
    <w:rsid w:val="00764EBC"/>
    <w:rsid w:val="007663A1"/>
    <w:rsid w:val="00766438"/>
    <w:rsid w:val="00767306"/>
    <w:rsid w:val="007677E0"/>
    <w:rsid w:val="00770423"/>
    <w:rsid w:val="00770ACC"/>
    <w:rsid w:val="00770E9A"/>
    <w:rsid w:val="0077115B"/>
    <w:rsid w:val="0077281F"/>
    <w:rsid w:val="00772EC1"/>
    <w:rsid w:val="0077318C"/>
    <w:rsid w:val="00773D49"/>
    <w:rsid w:val="0077464D"/>
    <w:rsid w:val="007746C0"/>
    <w:rsid w:val="00774702"/>
    <w:rsid w:val="0077605B"/>
    <w:rsid w:val="0078052B"/>
    <w:rsid w:val="0078066A"/>
    <w:rsid w:val="00781384"/>
    <w:rsid w:val="00781E60"/>
    <w:rsid w:val="007827E9"/>
    <w:rsid w:val="00782FF9"/>
    <w:rsid w:val="00783A1D"/>
    <w:rsid w:val="00786807"/>
    <w:rsid w:val="00786A4B"/>
    <w:rsid w:val="00787110"/>
    <w:rsid w:val="0078733E"/>
    <w:rsid w:val="007877FE"/>
    <w:rsid w:val="00787CB8"/>
    <w:rsid w:val="00787EB7"/>
    <w:rsid w:val="007901C9"/>
    <w:rsid w:val="00790DBB"/>
    <w:rsid w:val="00790EA5"/>
    <w:rsid w:val="00793370"/>
    <w:rsid w:val="00794E0B"/>
    <w:rsid w:val="00796052"/>
    <w:rsid w:val="00797691"/>
    <w:rsid w:val="00797770"/>
    <w:rsid w:val="007A1E2E"/>
    <w:rsid w:val="007A2539"/>
    <w:rsid w:val="007A2AB5"/>
    <w:rsid w:val="007A3985"/>
    <w:rsid w:val="007A481F"/>
    <w:rsid w:val="007A4E93"/>
    <w:rsid w:val="007A50BD"/>
    <w:rsid w:val="007A5498"/>
    <w:rsid w:val="007B02D1"/>
    <w:rsid w:val="007B0938"/>
    <w:rsid w:val="007B1CBC"/>
    <w:rsid w:val="007B2B77"/>
    <w:rsid w:val="007B2E17"/>
    <w:rsid w:val="007B3A57"/>
    <w:rsid w:val="007B4574"/>
    <w:rsid w:val="007B53AC"/>
    <w:rsid w:val="007B5DEF"/>
    <w:rsid w:val="007B6254"/>
    <w:rsid w:val="007B6623"/>
    <w:rsid w:val="007B71F1"/>
    <w:rsid w:val="007B7DEF"/>
    <w:rsid w:val="007C0CEB"/>
    <w:rsid w:val="007C110E"/>
    <w:rsid w:val="007C1A94"/>
    <w:rsid w:val="007C22F4"/>
    <w:rsid w:val="007C2D75"/>
    <w:rsid w:val="007C44C2"/>
    <w:rsid w:val="007C4F4A"/>
    <w:rsid w:val="007C5B1E"/>
    <w:rsid w:val="007C7119"/>
    <w:rsid w:val="007C76C3"/>
    <w:rsid w:val="007C7D2E"/>
    <w:rsid w:val="007D062C"/>
    <w:rsid w:val="007D24B1"/>
    <w:rsid w:val="007D281F"/>
    <w:rsid w:val="007D2C1C"/>
    <w:rsid w:val="007D2C6A"/>
    <w:rsid w:val="007D3105"/>
    <w:rsid w:val="007D3134"/>
    <w:rsid w:val="007D3C13"/>
    <w:rsid w:val="007D4C29"/>
    <w:rsid w:val="007D583D"/>
    <w:rsid w:val="007D5896"/>
    <w:rsid w:val="007D5F8A"/>
    <w:rsid w:val="007D62BC"/>
    <w:rsid w:val="007D68CE"/>
    <w:rsid w:val="007D711A"/>
    <w:rsid w:val="007D71F6"/>
    <w:rsid w:val="007E1978"/>
    <w:rsid w:val="007E2402"/>
    <w:rsid w:val="007E282A"/>
    <w:rsid w:val="007E2DB6"/>
    <w:rsid w:val="007E353F"/>
    <w:rsid w:val="007E3A40"/>
    <w:rsid w:val="007E4038"/>
    <w:rsid w:val="007E4521"/>
    <w:rsid w:val="007E5063"/>
    <w:rsid w:val="007E5C02"/>
    <w:rsid w:val="007E5D8E"/>
    <w:rsid w:val="007E5E7F"/>
    <w:rsid w:val="007E651A"/>
    <w:rsid w:val="007E6F2A"/>
    <w:rsid w:val="007E769A"/>
    <w:rsid w:val="007E7D5B"/>
    <w:rsid w:val="007F133D"/>
    <w:rsid w:val="007F1B93"/>
    <w:rsid w:val="007F401A"/>
    <w:rsid w:val="007F4DB2"/>
    <w:rsid w:val="007F756F"/>
    <w:rsid w:val="007F7A7D"/>
    <w:rsid w:val="007F7ABF"/>
    <w:rsid w:val="00800301"/>
    <w:rsid w:val="00800E62"/>
    <w:rsid w:val="0080251D"/>
    <w:rsid w:val="00802899"/>
    <w:rsid w:val="00802EFF"/>
    <w:rsid w:val="0080393E"/>
    <w:rsid w:val="00805229"/>
    <w:rsid w:val="008054E5"/>
    <w:rsid w:val="008055EC"/>
    <w:rsid w:val="00805A69"/>
    <w:rsid w:val="00806316"/>
    <w:rsid w:val="00806398"/>
    <w:rsid w:val="00806FD1"/>
    <w:rsid w:val="008079FA"/>
    <w:rsid w:val="008107BD"/>
    <w:rsid w:val="00812989"/>
    <w:rsid w:val="00812BBE"/>
    <w:rsid w:val="0081353A"/>
    <w:rsid w:val="00814442"/>
    <w:rsid w:val="0081485D"/>
    <w:rsid w:val="00814A25"/>
    <w:rsid w:val="00814CD6"/>
    <w:rsid w:val="00814E56"/>
    <w:rsid w:val="00814F1C"/>
    <w:rsid w:val="00814FF1"/>
    <w:rsid w:val="0081513D"/>
    <w:rsid w:val="00816C25"/>
    <w:rsid w:val="00820DFB"/>
    <w:rsid w:val="00821462"/>
    <w:rsid w:val="00821AFC"/>
    <w:rsid w:val="00822542"/>
    <w:rsid w:val="00822A85"/>
    <w:rsid w:val="00822BC4"/>
    <w:rsid w:val="00822E6E"/>
    <w:rsid w:val="00823367"/>
    <w:rsid w:val="00823C42"/>
    <w:rsid w:val="008242D7"/>
    <w:rsid w:val="00824450"/>
    <w:rsid w:val="00825539"/>
    <w:rsid w:val="008263BD"/>
    <w:rsid w:val="00826917"/>
    <w:rsid w:val="00827E43"/>
    <w:rsid w:val="00830E2E"/>
    <w:rsid w:val="00832CEA"/>
    <w:rsid w:val="0083321E"/>
    <w:rsid w:val="00833B9C"/>
    <w:rsid w:val="00833CB8"/>
    <w:rsid w:val="00834261"/>
    <w:rsid w:val="00834591"/>
    <w:rsid w:val="00835679"/>
    <w:rsid w:val="00836064"/>
    <w:rsid w:val="00840203"/>
    <w:rsid w:val="0084074C"/>
    <w:rsid w:val="008414AE"/>
    <w:rsid w:val="00841509"/>
    <w:rsid w:val="00842333"/>
    <w:rsid w:val="00842865"/>
    <w:rsid w:val="00842D81"/>
    <w:rsid w:val="00843821"/>
    <w:rsid w:val="00843882"/>
    <w:rsid w:val="0084391C"/>
    <w:rsid w:val="00843926"/>
    <w:rsid w:val="0084596A"/>
    <w:rsid w:val="00846320"/>
    <w:rsid w:val="008476F8"/>
    <w:rsid w:val="0085037A"/>
    <w:rsid w:val="00850F73"/>
    <w:rsid w:val="00852942"/>
    <w:rsid w:val="00852951"/>
    <w:rsid w:val="00852C4E"/>
    <w:rsid w:val="00853365"/>
    <w:rsid w:val="0085523E"/>
    <w:rsid w:val="00860432"/>
    <w:rsid w:val="008607B4"/>
    <w:rsid w:val="00861CFB"/>
    <w:rsid w:val="008621C6"/>
    <w:rsid w:val="00863446"/>
    <w:rsid w:val="0086434C"/>
    <w:rsid w:val="008645AE"/>
    <w:rsid w:val="00866C8C"/>
    <w:rsid w:val="00866F63"/>
    <w:rsid w:val="0086711A"/>
    <w:rsid w:val="008672DD"/>
    <w:rsid w:val="00867A75"/>
    <w:rsid w:val="00867EF0"/>
    <w:rsid w:val="00870991"/>
    <w:rsid w:val="00871A63"/>
    <w:rsid w:val="00871FCC"/>
    <w:rsid w:val="00872367"/>
    <w:rsid w:val="0087372B"/>
    <w:rsid w:val="00874C96"/>
    <w:rsid w:val="00874D10"/>
    <w:rsid w:val="00875FC8"/>
    <w:rsid w:val="00876C4E"/>
    <w:rsid w:val="00876C9F"/>
    <w:rsid w:val="00877329"/>
    <w:rsid w:val="00880BB0"/>
    <w:rsid w:val="00881EA9"/>
    <w:rsid w:val="008846D9"/>
    <w:rsid w:val="00885554"/>
    <w:rsid w:val="00885738"/>
    <w:rsid w:val="008858DC"/>
    <w:rsid w:val="00885ADC"/>
    <w:rsid w:val="00886DFE"/>
    <w:rsid w:val="00887071"/>
    <w:rsid w:val="00887125"/>
    <w:rsid w:val="00887740"/>
    <w:rsid w:val="00887966"/>
    <w:rsid w:val="00887EB9"/>
    <w:rsid w:val="008900AA"/>
    <w:rsid w:val="008909F4"/>
    <w:rsid w:val="00891825"/>
    <w:rsid w:val="0089186C"/>
    <w:rsid w:val="00892E1C"/>
    <w:rsid w:val="00893E2E"/>
    <w:rsid w:val="00894626"/>
    <w:rsid w:val="0089471A"/>
    <w:rsid w:val="0089501D"/>
    <w:rsid w:val="00896062"/>
    <w:rsid w:val="008A0052"/>
    <w:rsid w:val="008A0378"/>
    <w:rsid w:val="008A04A6"/>
    <w:rsid w:val="008A159F"/>
    <w:rsid w:val="008A2110"/>
    <w:rsid w:val="008A2D9E"/>
    <w:rsid w:val="008A4705"/>
    <w:rsid w:val="008A4ADA"/>
    <w:rsid w:val="008A7FD1"/>
    <w:rsid w:val="008B12C7"/>
    <w:rsid w:val="008B13FA"/>
    <w:rsid w:val="008B1FDE"/>
    <w:rsid w:val="008B330A"/>
    <w:rsid w:val="008B3ADE"/>
    <w:rsid w:val="008B3D4C"/>
    <w:rsid w:val="008B5760"/>
    <w:rsid w:val="008B5AEC"/>
    <w:rsid w:val="008B6AD2"/>
    <w:rsid w:val="008B6D62"/>
    <w:rsid w:val="008B6E33"/>
    <w:rsid w:val="008B6E69"/>
    <w:rsid w:val="008C0040"/>
    <w:rsid w:val="008C2246"/>
    <w:rsid w:val="008C23C4"/>
    <w:rsid w:val="008C32B9"/>
    <w:rsid w:val="008C34C2"/>
    <w:rsid w:val="008C45C7"/>
    <w:rsid w:val="008C4E90"/>
    <w:rsid w:val="008C50C3"/>
    <w:rsid w:val="008C5521"/>
    <w:rsid w:val="008C663C"/>
    <w:rsid w:val="008C729D"/>
    <w:rsid w:val="008C73DC"/>
    <w:rsid w:val="008C7B36"/>
    <w:rsid w:val="008D041D"/>
    <w:rsid w:val="008D294A"/>
    <w:rsid w:val="008D35A1"/>
    <w:rsid w:val="008D3E68"/>
    <w:rsid w:val="008D459C"/>
    <w:rsid w:val="008D461B"/>
    <w:rsid w:val="008D4CA0"/>
    <w:rsid w:val="008D624B"/>
    <w:rsid w:val="008D6B2A"/>
    <w:rsid w:val="008D7E26"/>
    <w:rsid w:val="008E3762"/>
    <w:rsid w:val="008E3DE6"/>
    <w:rsid w:val="008E5558"/>
    <w:rsid w:val="008E567B"/>
    <w:rsid w:val="008E5D78"/>
    <w:rsid w:val="008E652B"/>
    <w:rsid w:val="008E7CD8"/>
    <w:rsid w:val="008F0273"/>
    <w:rsid w:val="008F117B"/>
    <w:rsid w:val="008F1CCB"/>
    <w:rsid w:val="008F21D8"/>
    <w:rsid w:val="008F256F"/>
    <w:rsid w:val="008F2B01"/>
    <w:rsid w:val="008F2D11"/>
    <w:rsid w:val="008F4139"/>
    <w:rsid w:val="008F449A"/>
    <w:rsid w:val="008F4AF7"/>
    <w:rsid w:val="008F630B"/>
    <w:rsid w:val="008F693A"/>
    <w:rsid w:val="008F6A8C"/>
    <w:rsid w:val="008F75EE"/>
    <w:rsid w:val="008F7E10"/>
    <w:rsid w:val="008F7ECB"/>
    <w:rsid w:val="009002CA"/>
    <w:rsid w:val="00900F38"/>
    <w:rsid w:val="00900F80"/>
    <w:rsid w:val="00901533"/>
    <w:rsid w:val="00903B76"/>
    <w:rsid w:val="00903F1D"/>
    <w:rsid w:val="00904021"/>
    <w:rsid w:val="00905399"/>
    <w:rsid w:val="0090572D"/>
    <w:rsid w:val="00906BC2"/>
    <w:rsid w:val="00907030"/>
    <w:rsid w:val="00907059"/>
    <w:rsid w:val="0090765C"/>
    <w:rsid w:val="00912D28"/>
    <w:rsid w:val="0091324F"/>
    <w:rsid w:val="009132DD"/>
    <w:rsid w:val="0091370E"/>
    <w:rsid w:val="00913740"/>
    <w:rsid w:val="00914265"/>
    <w:rsid w:val="0091458A"/>
    <w:rsid w:val="00914963"/>
    <w:rsid w:val="009174DB"/>
    <w:rsid w:val="00917BC8"/>
    <w:rsid w:val="00920A8E"/>
    <w:rsid w:val="0092177F"/>
    <w:rsid w:val="00921DBE"/>
    <w:rsid w:val="00923156"/>
    <w:rsid w:val="0092382F"/>
    <w:rsid w:val="009240B1"/>
    <w:rsid w:val="0092485A"/>
    <w:rsid w:val="00924B1E"/>
    <w:rsid w:val="00924CBD"/>
    <w:rsid w:val="00925377"/>
    <w:rsid w:val="0092553A"/>
    <w:rsid w:val="00925735"/>
    <w:rsid w:val="009267F1"/>
    <w:rsid w:val="00926C0E"/>
    <w:rsid w:val="00930726"/>
    <w:rsid w:val="00930D9F"/>
    <w:rsid w:val="00930EE3"/>
    <w:rsid w:val="00931364"/>
    <w:rsid w:val="00932A6A"/>
    <w:rsid w:val="00932F88"/>
    <w:rsid w:val="00933641"/>
    <w:rsid w:val="00933A6B"/>
    <w:rsid w:val="00933CB2"/>
    <w:rsid w:val="0093427D"/>
    <w:rsid w:val="00934EC6"/>
    <w:rsid w:val="00934FFC"/>
    <w:rsid w:val="0093571D"/>
    <w:rsid w:val="00935953"/>
    <w:rsid w:val="00935E65"/>
    <w:rsid w:val="00936794"/>
    <w:rsid w:val="009368C1"/>
    <w:rsid w:val="009375D3"/>
    <w:rsid w:val="009402EF"/>
    <w:rsid w:val="009405CE"/>
    <w:rsid w:val="00942777"/>
    <w:rsid w:val="009445CD"/>
    <w:rsid w:val="009449C8"/>
    <w:rsid w:val="00945926"/>
    <w:rsid w:val="00945DFC"/>
    <w:rsid w:val="0094694E"/>
    <w:rsid w:val="00946E73"/>
    <w:rsid w:val="00947DAE"/>
    <w:rsid w:val="009508A8"/>
    <w:rsid w:val="009521C5"/>
    <w:rsid w:val="00952542"/>
    <w:rsid w:val="00952712"/>
    <w:rsid w:val="00952BC5"/>
    <w:rsid w:val="009539AB"/>
    <w:rsid w:val="00954A9D"/>
    <w:rsid w:val="00955A07"/>
    <w:rsid w:val="00955E2C"/>
    <w:rsid w:val="009564A0"/>
    <w:rsid w:val="00960237"/>
    <w:rsid w:val="009612C5"/>
    <w:rsid w:val="00961587"/>
    <w:rsid w:val="0096166D"/>
    <w:rsid w:val="00961672"/>
    <w:rsid w:val="00964AE0"/>
    <w:rsid w:val="009662F6"/>
    <w:rsid w:val="009669B0"/>
    <w:rsid w:val="00966B1C"/>
    <w:rsid w:val="00967183"/>
    <w:rsid w:val="00967B27"/>
    <w:rsid w:val="00970646"/>
    <w:rsid w:val="0097262D"/>
    <w:rsid w:val="009729AA"/>
    <w:rsid w:val="009732B2"/>
    <w:rsid w:val="009733D1"/>
    <w:rsid w:val="00974815"/>
    <w:rsid w:val="009748CA"/>
    <w:rsid w:val="00976404"/>
    <w:rsid w:val="009770FE"/>
    <w:rsid w:val="00977355"/>
    <w:rsid w:val="0098018D"/>
    <w:rsid w:val="0098050F"/>
    <w:rsid w:val="00980D36"/>
    <w:rsid w:val="009813AE"/>
    <w:rsid w:val="00982961"/>
    <w:rsid w:val="00982E7C"/>
    <w:rsid w:val="00983395"/>
    <w:rsid w:val="00983B50"/>
    <w:rsid w:val="009850E2"/>
    <w:rsid w:val="009854C8"/>
    <w:rsid w:val="00986994"/>
    <w:rsid w:val="00986EB1"/>
    <w:rsid w:val="00987A72"/>
    <w:rsid w:val="00987FDC"/>
    <w:rsid w:val="00990937"/>
    <w:rsid w:val="0099100C"/>
    <w:rsid w:val="009931E9"/>
    <w:rsid w:val="00993C42"/>
    <w:rsid w:val="0099413A"/>
    <w:rsid w:val="009951B0"/>
    <w:rsid w:val="00995B75"/>
    <w:rsid w:val="009969D1"/>
    <w:rsid w:val="009971F0"/>
    <w:rsid w:val="00997385"/>
    <w:rsid w:val="009975A6"/>
    <w:rsid w:val="00997668"/>
    <w:rsid w:val="00997BB7"/>
    <w:rsid w:val="00997D3C"/>
    <w:rsid w:val="009A0085"/>
    <w:rsid w:val="009A0794"/>
    <w:rsid w:val="009A0BEA"/>
    <w:rsid w:val="009A13CF"/>
    <w:rsid w:val="009A1AF5"/>
    <w:rsid w:val="009A20D5"/>
    <w:rsid w:val="009A2E9D"/>
    <w:rsid w:val="009A30AC"/>
    <w:rsid w:val="009A31B1"/>
    <w:rsid w:val="009A3E29"/>
    <w:rsid w:val="009A44DD"/>
    <w:rsid w:val="009A5356"/>
    <w:rsid w:val="009A5BB3"/>
    <w:rsid w:val="009A5C52"/>
    <w:rsid w:val="009A60DE"/>
    <w:rsid w:val="009A6755"/>
    <w:rsid w:val="009A6C5B"/>
    <w:rsid w:val="009A7F1F"/>
    <w:rsid w:val="009B06D6"/>
    <w:rsid w:val="009B28A1"/>
    <w:rsid w:val="009B368A"/>
    <w:rsid w:val="009B378C"/>
    <w:rsid w:val="009B41EE"/>
    <w:rsid w:val="009B4A53"/>
    <w:rsid w:val="009B6431"/>
    <w:rsid w:val="009B6D45"/>
    <w:rsid w:val="009B6F6D"/>
    <w:rsid w:val="009B7DB2"/>
    <w:rsid w:val="009C02CF"/>
    <w:rsid w:val="009C062A"/>
    <w:rsid w:val="009C1E89"/>
    <w:rsid w:val="009C5FC7"/>
    <w:rsid w:val="009C74F8"/>
    <w:rsid w:val="009C7E86"/>
    <w:rsid w:val="009C7F3B"/>
    <w:rsid w:val="009D0556"/>
    <w:rsid w:val="009D10EA"/>
    <w:rsid w:val="009D29EE"/>
    <w:rsid w:val="009D2CFF"/>
    <w:rsid w:val="009D3E53"/>
    <w:rsid w:val="009D4694"/>
    <w:rsid w:val="009D4D11"/>
    <w:rsid w:val="009D512C"/>
    <w:rsid w:val="009D5592"/>
    <w:rsid w:val="009D589F"/>
    <w:rsid w:val="009D5B20"/>
    <w:rsid w:val="009D7077"/>
    <w:rsid w:val="009D7671"/>
    <w:rsid w:val="009D7B65"/>
    <w:rsid w:val="009D7E07"/>
    <w:rsid w:val="009E04D7"/>
    <w:rsid w:val="009E12D5"/>
    <w:rsid w:val="009E233C"/>
    <w:rsid w:val="009E3068"/>
    <w:rsid w:val="009E35DE"/>
    <w:rsid w:val="009E37F5"/>
    <w:rsid w:val="009E3B25"/>
    <w:rsid w:val="009E5543"/>
    <w:rsid w:val="009E6B08"/>
    <w:rsid w:val="009E7B7C"/>
    <w:rsid w:val="009F0573"/>
    <w:rsid w:val="009F0753"/>
    <w:rsid w:val="009F1541"/>
    <w:rsid w:val="009F1CCB"/>
    <w:rsid w:val="009F24D4"/>
    <w:rsid w:val="009F2995"/>
    <w:rsid w:val="009F2CC7"/>
    <w:rsid w:val="009F2D14"/>
    <w:rsid w:val="009F4D41"/>
    <w:rsid w:val="009F6504"/>
    <w:rsid w:val="009F6637"/>
    <w:rsid w:val="009F6A80"/>
    <w:rsid w:val="009F7242"/>
    <w:rsid w:val="009F7D25"/>
    <w:rsid w:val="009F7FB7"/>
    <w:rsid w:val="00A00388"/>
    <w:rsid w:val="00A007BF"/>
    <w:rsid w:val="00A016D7"/>
    <w:rsid w:val="00A01B64"/>
    <w:rsid w:val="00A033EE"/>
    <w:rsid w:val="00A04A5B"/>
    <w:rsid w:val="00A055E4"/>
    <w:rsid w:val="00A0683D"/>
    <w:rsid w:val="00A072CA"/>
    <w:rsid w:val="00A07882"/>
    <w:rsid w:val="00A079E8"/>
    <w:rsid w:val="00A07FFD"/>
    <w:rsid w:val="00A10AF0"/>
    <w:rsid w:val="00A10CC5"/>
    <w:rsid w:val="00A11195"/>
    <w:rsid w:val="00A128DC"/>
    <w:rsid w:val="00A12C9E"/>
    <w:rsid w:val="00A13DDF"/>
    <w:rsid w:val="00A14078"/>
    <w:rsid w:val="00A142DF"/>
    <w:rsid w:val="00A156C3"/>
    <w:rsid w:val="00A156D6"/>
    <w:rsid w:val="00A16732"/>
    <w:rsid w:val="00A16AF5"/>
    <w:rsid w:val="00A17E72"/>
    <w:rsid w:val="00A17F93"/>
    <w:rsid w:val="00A21E1C"/>
    <w:rsid w:val="00A220F8"/>
    <w:rsid w:val="00A222B8"/>
    <w:rsid w:val="00A22EEC"/>
    <w:rsid w:val="00A235E0"/>
    <w:rsid w:val="00A237A2"/>
    <w:rsid w:val="00A23AC6"/>
    <w:rsid w:val="00A245AF"/>
    <w:rsid w:val="00A24A88"/>
    <w:rsid w:val="00A24AF3"/>
    <w:rsid w:val="00A2517B"/>
    <w:rsid w:val="00A2562C"/>
    <w:rsid w:val="00A256E4"/>
    <w:rsid w:val="00A261EB"/>
    <w:rsid w:val="00A2783E"/>
    <w:rsid w:val="00A3079C"/>
    <w:rsid w:val="00A31B0E"/>
    <w:rsid w:val="00A32353"/>
    <w:rsid w:val="00A32B6B"/>
    <w:rsid w:val="00A34AEA"/>
    <w:rsid w:val="00A3581A"/>
    <w:rsid w:val="00A3618A"/>
    <w:rsid w:val="00A3644C"/>
    <w:rsid w:val="00A36703"/>
    <w:rsid w:val="00A375F6"/>
    <w:rsid w:val="00A37777"/>
    <w:rsid w:val="00A37D2E"/>
    <w:rsid w:val="00A4076A"/>
    <w:rsid w:val="00A40F44"/>
    <w:rsid w:val="00A431A3"/>
    <w:rsid w:val="00A44038"/>
    <w:rsid w:val="00A445BC"/>
    <w:rsid w:val="00A4536C"/>
    <w:rsid w:val="00A476AE"/>
    <w:rsid w:val="00A47991"/>
    <w:rsid w:val="00A47C38"/>
    <w:rsid w:val="00A5018F"/>
    <w:rsid w:val="00A51595"/>
    <w:rsid w:val="00A51BC8"/>
    <w:rsid w:val="00A51DD6"/>
    <w:rsid w:val="00A531C8"/>
    <w:rsid w:val="00A53C70"/>
    <w:rsid w:val="00A5418E"/>
    <w:rsid w:val="00A54223"/>
    <w:rsid w:val="00A56607"/>
    <w:rsid w:val="00A569A6"/>
    <w:rsid w:val="00A56EAD"/>
    <w:rsid w:val="00A57C97"/>
    <w:rsid w:val="00A57CE9"/>
    <w:rsid w:val="00A608AB"/>
    <w:rsid w:val="00A62012"/>
    <w:rsid w:val="00A626BA"/>
    <w:rsid w:val="00A62DF3"/>
    <w:rsid w:val="00A65692"/>
    <w:rsid w:val="00A65697"/>
    <w:rsid w:val="00A65F4A"/>
    <w:rsid w:val="00A662A0"/>
    <w:rsid w:val="00A6691A"/>
    <w:rsid w:val="00A67204"/>
    <w:rsid w:val="00A67A10"/>
    <w:rsid w:val="00A70BEF"/>
    <w:rsid w:val="00A70D72"/>
    <w:rsid w:val="00A70E58"/>
    <w:rsid w:val="00A71D7A"/>
    <w:rsid w:val="00A739FB"/>
    <w:rsid w:val="00A73B8C"/>
    <w:rsid w:val="00A73C10"/>
    <w:rsid w:val="00A74BD0"/>
    <w:rsid w:val="00A7537D"/>
    <w:rsid w:val="00A76FD0"/>
    <w:rsid w:val="00A776CE"/>
    <w:rsid w:val="00A8102B"/>
    <w:rsid w:val="00A813BC"/>
    <w:rsid w:val="00A81529"/>
    <w:rsid w:val="00A8218B"/>
    <w:rsid w:val="00A82AFB"/>
    <w:rsid w:val="00A83AB9"/>
    <w:rsid w:val="00A84B19"/>
    <w:rsid w:val="00A85D72"/>
    <w:rsid w:val="00A85E24"/>
    <w:rsid w:val="00A85F5B"/>
    <w:rsid w:val="00A85F93"/>
    <w:rsid w:val="00A867B0"/>
    <w:rsid w:val="00A90734"/>
    <w:rsid w:val="00A92CD2"/>
    <w:rsid w:val="00A93978"/>
    <w:rsid w:val="00A94514"/>
    <w:rsid w:val="00A954AC"/>
    <w:rsid w:val="00A96D4B"/>
    <w:rsid w:val="00A96E89"/>
    <w:rsid w:val="00A9723E"/>
    <w:rsid w:val="00A977FA"/>
    <w:rsid w:val="00AA0012"/>
    <w:rsid w:val="00AA0099"/>
    <w:rsid w:val="00AA0D02"/>
    <w:rsid w:val="00AA1260"/>
    <w:rsid w:val="00AA1660"/>
    <w:rsid w:val="00AA2DB8"/>
    <w:rsid w:val="00AA2F20"/>
    <w:rsid w:val="00AA3D56"/>
    <w:rsid w:val="00AA4931"/>
    <w:rsid w:val="00AA5534"/>
    <w:rsid w:val="00AA57D2"/>
    <w:rsid w:val="00AA691D"/>
    <w:rsid w:val="00AA6A24"/>
    <w:rsid w:val="00AA7125"/>
    <w:rsid w:val="00AA7163"/>
    <w:rsid w:val="00AB214B"/>
    <w:rsid w:val="00AB3C37"/>
    <w:rsid w:val="00AB532A"/>
    <w:rsid w:val="00AB6157"/>
    <w:rsid w:val="00AB6793"/>
    <w:rsid w:val="00AB6AD4"/>
    <w:rsid w:val="00AB73C8"/>
    <w:rsid w:val="00AC1D9D"/>
    <w:rsid w:val="00AC2748"/>
    <w:rsid w:val="00AC5579"/>
    <w:rsid w:val="00AC6141"/>
    <w:rsid w:val="00AC6339"/>
    <w:rsid w:val="00AC6655"/>
    <w:rsid w:val="00AC6F4E"/>
    <w:rsid w:val="00AC7639"/>
    <w:rsid w:val="00AD0638"/>
    <w:rsid w:val="00AD07AB"/>
    <w:rsid w:val="00AD18C4"/>
    <w:rsid w:val="00AD56BF"/>
    <w:rsid w:val="00AD6C78"/>
    <w:rsid w:val="00AE2DEB"/>
    <w:rsid w:val="00AE34D5"/>
    <w:rsid w:val="00AE3F19"/>
    <w:rsid w:val="00AE4D6E"/>
    <w:rsid w:val="00AE5264"/>
    <w:rsid w:val="00AE6427"/>
    <w:rsid w:val="00AE68A3"/>
    <w:rsid w:val="00AE757B"/>
    <w:rsid w:val="00AF0789"/>
    <w:rsid w:val="00AF0CF5"/>
    <w:rsid w:val="00AF106F"/>
    <w:rsid w:val="00AF1A26"/>
    <w:rsid w:val="00AF1D00"/>
    <w:rsid w:val="00AF345F"/>
    <w:rsid w:val="00AF41A7"/>
    <w:rsid w:val="00AF48A8"/>
    <w:rsid w:val="00AF5A8A"/>
    <w:rsid w:val="00AF61EA"/>
    <w:rsid w:val="00AF6A74"/>
    <w:rsid w:val="00AF7E10"/>
    <w:rsid w:val="00B00AFF"/>
    <w:rsid w:val="00B01094"/>
    <w:rsid w:val="00B01E19"/>
    <w:rsid w:val="00B01FB8"/>
    <w:rsid w:val="00B02C8A"/>
    <w:rsid w:val="00B03941"/>
    <w:rsid w:val="00B03D9B"/>
    <w:rsid w:val="00B05028"/>
    <w:rsid w:val="00B0541D"/>
    <w:rsid w:val="00B054D6"/>
    <w:rsid w:val="00B06364"/>
    <w:rsid w:val="00B064F8"/>
    <w:rsid w:val="00B07922"/>
    <w:rsid w:val="00B07A06"/>
    <w:rsid w:val="00B07ACF"/>
    <w:rsid w:val="00B103C0"/>
    <w:rsid w:val="00B1057E"/>
    <w:rsid w:val="00B10AA9"/>
    <w:rsid w:val="00B10D21"/>
    <w:rsid w:val="00B111FD"/>
    <w:rsid w:val="00B123AE"/>
    <w:rsid w:val="00B12E85"/>
    <w:rsid w:val="00B13384"/>
    <w:rsid w:val="00B14125"/>
    <w:rsid w:val="00B167D4"/>
    <w:rsid w:val="00B16BBD"/>
    <w:rsid w:val="00B16CBC"/>
    <w:rsid w:val="00B16F32"/>
    <w:rsid w:val="00B171E5"/>
    <w:rsid w:val="00B17335"/>
    <w:rsid w:val="00B225CD"/>
    <w:rsid w:val="00B22F8B"/>
    <w:rsid w:val="00B27C3E"/>
    <w:rsid w:val="00B30146"/>
    <w:rsid w:val="00B30157"/>
    <w:rsid w:val="00B30737"/>
    <w:rsid w:val="00B3079D"/>
    <w:rsid w:val="00B30AD7"/>
    <w:rsid w:val="00B314E4"/>
    <w:rsid w:val="00B3388B"/>
    <w:rsid w:val="00B339D5"/>
    <w:rsid w:val="00B33A50"/>
    <w:rsid w:val="00B3492D"/>
    <w:rsid w:val="00B34FE6"/>
    <w:rsid w:val="00B366ED"/>
    <w:rsid w:val="00B368C1"/>
    <w:rsid w:val="00B371E3"/>
    <w:rsid w:val="00B373D0"/>
    <w:rsid w:val="00B37BA1"/>
    <w:rsid w:val="00B37CD9"/>
    <w:rsid w:val="00B40853"/>
    <w:rsid w:val="00B41C60"/>
    <w:rsid w:val="00B41FB2"/>
    <w:rsid w:val="00B42707"/>
    <w:rsid w:val="00B4290B"/>
    <w:rsid w:val="00B43D24"/>
    <w:rsid w:val="00B43E37"/>
    <w:rsid w:val="00B44035"/>
    <w:rsid w:val="00B44ADA"/>
    <w:rsid w:val="00B44BB9"/>
    <w:rsid w:val="00B465B1"/>
    <w:rsid w:val="00B47350"/>
    <w:rsid w:val="00B475B2"/>
    <w:rsid w:val="00B47C3D"/>
    <w:rsid w:val="00B503A3"/>
    <w:rsid w:val="00B513D5"/>
    <w:rsid w:val="00B51B45"/>
    <w:rsid w:val="00B51F9B"/>
    <w:rsid w:val="00B525E4"/>
    <w:rsid w:val="00B52F43"/>
    <w:rsid w:val="00B54ADC"/>
    <w:rsid w:val="00B551C8"/>
    <w:rsid w:val="00B55924"/>
    <w:rsid w:val="00B563B6"/>
    <w:rsid w:val="00B56A65"/>
    <w:rsid w:val="00B56ADF"/>
    <w:rsid w:val="00B56B81"/>
    <w:rsid w:val="00B56EE5"/>
    <w:rsid w:val="00B60152"/>
    <w:rsid w:val="00B601CD"/>
    <w:rsid w:val="00B60ADB"/>
    <w:rsid w:val="00B60BCF"/>
    <w:rsid w:val="00B60EA2"/>
    <w:rsid w:val="00B610E0"/>
    <w:rsid w:val="00B61176"/>
    <w:rsid w:val="00B611A6"/>
    <w:rsid w:val="00B61D98"/>
    <w:rsid w:val="00B63C5D"/>
    <w:rsid w:val="00B6597B"/>
    <w:rsid w:val="00B67336"/>
    <w:rsid w:val="00B6795A"/>
    <w:rsid w:val="00B7021C"/>
    <w:rsid w:val="00B7043E"/>
    <w:rsid w:val="00B71792"/>
    <w:rsid w:val="00B71CDD"/>
    <w:rsid w:val="00B72788"/>
    <w:rsid w:val="00B7306D"/>
    <w:rsid w:val="00B73781"/>
    <w:rsid w:val="00B73963"/>
    <w:rsid w:val="00B755EB"/>
    <w:rsid w:val="00B75E66"/>
    <w:rsid w:val="00B76206"/>
    <w:rsid w:val="00B770A2"/>
    <w:rsid w:val="00B770FF"/>
    <w:rsid w:val="00B772DC"/>
    <w:rsid w:val="00B77677"/>
    <w:rsid w:val="00B77845"/>
    <w:rsid w:val="00B7788C"/>
    <w:rsid w:val="00B80311"/>
    <w:rsid w:val="00B815FE"/>
    <w:rsid w:val="00B818BE"/>
    <w:rsid w:val="00B826E1"/>
    <w:rsid w:val="00B832C0"/>
    <w:rsid w:val="00B837AE"/>
    <w:rsid w:val="00B83C93"/>
    <w:rsid w:val="00B8466B"/>
    <w:rsid w:val="00B84E4B"/>
    <w:rsid w:val="00B855AE"/>
    <w:rsid w:val="00B85AEC"/>
    <w:rsid w:val="00B86248"/>
    <w:rsid w:val="00B86511"/>
    <w:rsid w:val="00B865AE"/>
    <w:rsid w:val="00B8675E"/>
    <w:rsid w:val="00B87587"/>
    <w:rsid w:val="00B875AF"/>
    <w:rsid w:val="00B87C19"/>
    <w:rsid w:val="00B90446"/>
    <w:rsid w:val="00B91197"/>
    <w:rsid w:val="00B92098"/>
    <w:rsid w:val="00B924DA"/>
    <w:rsid w:val="00B92810"/>
    <w:rsid w:val="00B92BAF"/>
    <w:rsid w:val="00B92D22"/>
    <w:rsid w:val="00B9490C"/>
    <w:rsid w:val="00B95731"/>
    <w:rsid w:val="00B95B75"/>
    <w:rsid w:val="00B96FAE"/>
    <w:rsid w:val="00B972EB"/>
    <w:rsid w:val="00BA1E00"/>
    <w:rsid w:val="00BA3C6B"/>
    <w:rsid w:val="00BA470F"/>
    <w:rsid w:val="00BA4C66"/>
    <w:rsid w:val="00BA4F05"/>
    <w:rsid w:val="00BA5569"/>
    <w:rsid w:val="00BA5B45"/>
    <w:rsid w:val="00BA5D70"/>
    <w:rsid w:val="00BA761E"/>
    <w:rsid w:val="00BB0756"/>
    <w:rsid w:val="00BB0790"/>
    <w:rsid w:val="00BB0EAB"/>
    <w:rsid w:val="00BB1973"/>
    <w:rsid w:val="00BB228F"/>
    <w:rsid w:val="00BB5571"/>
    <w:rsid w:val="00BB6124"/>
    <w:rsid w:val="00BB619D"/>
    <w:rsid w:val="00BB6749"/>
    <w:rsid w:val="00BB6824"/>
    <w:rsid w:val="00BB688B"/>
    <w:rsid w:val="00BB6FFE"/>
    <w:rsid w:val="00BB7146"/>
    <w:rsid w:val="00BB7B9E"/>
    <w:rsid w:val="00BC0D12"/>
    <w:rsid w:val="00BC0F4F"/>
    <w:rsid w:val="00BC1196"/>
    <w:rsid w:val="00BC1F98"/>
    <w:rsid w:val="00BC38D1"/>
    <w:rsid w:val="00BC50B4"/>
    <w:rsid w:val="00BC5FC8"/>
    <w:rsid w:val="00BC6640"/>
    <w:rsid w:val="00BC6B11"/>
    <w:rsid w:val="00BC7AD5"/>
    <w:rsid w:val="00BC7B6F"/>
    <w:rsid w:val="00BC7D1D"/>
    <w:rsid w:val="00BC7D1E"/>
    <w:rsid w:val="00BC7F8E"/>
    <w:rsid w:val="00BC7FEF"/>
    <w:rsid w:val="00BD0982"/>
    <w:rsid w:val="00BD0A92"/>
    <w:rsid w:val="00BD1980"/>
    <w:rsid w:val="00BD1C0B"/>
    <w:rsid w:val="00BD1CE0"/>
    <w:rsid w:val="00BD2761"/>
    <w:rsid w:val="00BD310F"/>
    <w:rsid w:val="00BD39C7"/>
    <w:rsid w:val="00BD3D6D"/>
    <w:rsid w:val="00BD4825"/>
    <w:rsid w:val="00BD5522"/>
    <w:rsid w:val="00BD554C"/>
    <w:rsid w:val="00BD5BBE"/>
    <w:rsid w:val="00BD6500"/>
    <w:rsid w:val="00BD712D"/>
    <w:rsid w:val="00BE0384"/>
    <w:rsid w:val="00BE09FB"/>
    <w:rsid w:val="00BE179F"/>
    <w:rsid w:val="00BE1A7E"/>
    <w:rsid w:val="00BE224A"/>
    <w:rsid w:val="00BE2E62"/>
    <w:rsid w:val="00BE2F8D"/>
    <w:rsid w:val="00BE3868"/>
    <w:rsid w:val="00BE4DE9"/>
    <w:rsid w:val="00BE50DB"/>
    <w:rsid w:val="00BE716E"/>
    <w:rsid w:val="00BE74DC"/>
    <w:rsid w:val="00BE7D69"/>
    <w:rsid w:val="00BE7F05"/>
    <w:rsid w:val="00BF09E7"/>
    <w:rsid w:val="00BF0D6C"/>
    <w:rsid w:val="00BF11D8"/>
    <w:rsid w:val="00BF2A34"/>
    <w:rsid w:val="00BF3CF0"/>
    <w:rsid w:val="00BF3FC6"/>
    <w:rsid w:val="00BF4E97"/>
    <w:rsid w:val="00BF5B4F"/>
    <w:rsid w:val="00BF6DF8"/>
    <w:rsid w:val="00BF7D84"/>
    <w:rsid w:val="00BF7F9D"/>
    <w:rsid w:val="00C00A16"/>
    <w:rsid w:val="00C01C79"/>
    <w:rsid w:val="00C02D34"/>
    <w:rsid w:val="00C030D4"/>
    <w:rsid w:val="00C03A0A"/>
    <w:rsid w:val="00C03EAD"/>
    <w:rsid w:val="00C04858"/>
    <w:rsid w:val="00C04DF8"/>
    <w:rsid w:val="00C04ED8"/>
    <w:rsid w:val="00C053C3"/>
    <w:rsid w:val="00C0547B"/>
    <w:rsid w:val="00C069B9"/>
    <w:rsid w:val="00C06ACC"/>
    <w:rsid w:val="00C076C4"/>
    <w:rsid w:val="00C076D6"/>
    <w:rsid w:val="00C11CB7"/>
    <w:rsid w:val="00C123B2"/>
    <w:rsid w:val="00C124AE"/>
    <w:rsid w:val="00C127FC"/>
    <w:rsid w:val="00C13B1D"/>
    <w:rsid w:val="00C13FED"/>
    <w:rsid w:val="00C14002"/>
    <w:rsid w:val="00C14198"/>
    <w:rsid w:val="00C154D4"/>
    <w:rsid w:val="00C1560C"/>
    <w:rsid w:val="00C17875"/>
    <w:rsid w:val="00C17C5C"/>
    <w:rsid w:val="00C17E79"/>
    <w:rsid w:val="00C21300"/>
    <w:rsid w:val="00C21CA4"/>
    <w:rsid w:val="00C21D8F"/>
    <w:rsid w:val="00C21DFE"/>
    <w:rsid w:val="00C220AE"/>
    <w:rsid w:val="00C22772"/>
    <w:rsid w:val="00C2296D"/>
    <w:rsid w:val="00C236A5"/>
    <w:rsid w:val="00C23F09"/>
    <w:rsid w:val="00C2538B"/>
    <w:rsid w:val="00C26545"/>
    <w:rsid w:val="00C27509"/>
    <w:rsid w:val="00C27FC7"/>
    <w:rsid w:val="00C3383C"/>
    <w:rsid w:val="00C34A25"/>
    <w:rsid w:val="00C34FF5"/>
    <w:rsid w:val="00C3553F"/>
    <w:rsid w:val="00C37643"/>
    <w:rsid w:val="00C40433"/>
    <w:rsid w:val="00C405EC"/>
    <w:rsid w:val="00C40A54"/>
    <w:rsid w:val="00C40E22"/>
    <w:rsid w:val="00C4132C"/>
    <w:rsid w:val="00C4186D"/>
    <w:rsid w:val="00C43C86"/>
    <w:rsid w:val="00C43E37"/>
    <w:rsid w:val="00C449A2"/>
    <w:rsid w:val="00C457A8"/>
    <w:rsid w:val="00C45CCF"/>
    <w:rsid w:val="00C46162"/>
    <w:rsid w:val="00C4713A"/>
    <w:rsid w:val="00C47782"/>
    <w:rsid w:val="00C50563"/>
    <w:rsid w:val="00C51027"/>
    <w:rsid w:val="00C51701"/>
    <w:rsid w:val="00C51DF7"/>
    <w:rsid w:val="00C525AA"/>
    <w:rsid w:val="00C52784"/>
    <w:rsid w:val="00C53BF4"/>
    <w:rsid w:val="00C53EAD"/>
    <w:rsid w:val="00C5642A"/>
    <w:rsid w:val="00C565AE"/>
    <w:rsid w:val="00C57086"/>
    <w:rsid w:val="00C60511"/>
    <w:rsid w:val="00C606D5"/>
    <w:rsid w:val="00C60B98"/>
    <w:rsid w:val="00C60CF0"/>
    <w:rsid w:val="00C61C81"/>
    <w:rsid w:val="00C652BD"/>
    <w:rsid w:val="00C658F8"/>
    <w:rsid w:val="00C65DA5"/>
    <w:rsid w:val="00C65F36"/>
    <w:rsid w:val="00C67634"/>
    <w:rsid w:val="00C70943"/>
    <w:rsid w:val="00C70DE2"/>
    <w:rsid w:val="00C70E41"/>
    <w:rsid w:val="00C717D1"/>
    <w:rsid w:val="00C71906"/>
    <w:rsid w:val="00C72630"/>
    <w:rsid w:val="00C73482"/>
    <w:rsid w:val="00C74BF4"/>
    <w:rsid w:val="00C74CB7"/>
    <w:rsid w:val="00C758A4"/>
    <w:rsid w:val="00C75A16"/>
    <w:rsid w:val="00C75A6B"/>
    <w:rsid w:val="00C75C05"/>
    <w:rsid w:val="00C75F9F"/>
    <w:rsid w:val="00C76BB7"/>
    <w:rsid w:val="00C775B2"/>
    <w:rsid w:val="00C80C5B"/>
    <w:rsid w:val="00C8111D"/>
    <w:rsid w:val="00C8180A"/>
    <w:rsid w:val="00C823AE"/>
    <w:rsid w:val="00C849CB"/>
    <w:rsid w:val="00C8536D"/>
    <w:rsid w:val="00C85852"/>
    <w:rsid w:val="00C858B0"/>
    <w:rsid w:val="00C867FE"/>
    <w:rsid w:val="00C86889"/>
    <w:rsid w:val="00C868FE"/>
    <w:rsid w:val="00C86D6B"/>
    <w:rsid w:val="00C8778D"/>
    <w:rsid w:val="00C87C20"/>
    <w:rsid w:val="00C90A31"/>
    <w:rsid w:val="00C910D5"/>
    <w:rsid w:val="00C923C3"/>
    <w:rsid w:val="00C9267C"/>
    <w:rsid w:val="00C92AFB"/>
    <w:rsid w:val="00C92B28"/>
    <w:rsid w:val="00C92FFC"/>
    <w:rsid w:val="00C94FE3"/>
    <w:rsid w:val="00C95A82"/>
    <w:rsid w:val="00C962FD"/>
    <w:rsid w:val="00C96935"/>
    <w:rsid w:val="00C96FF1"/>
    <w:rsid w:val="00C976B7"/>
    <w:rsid w:val="00CA04F0"/>
    <w:rsid w:val="00CA0C62"/>
    <w:rsid w:val="00CA128A"/>
    <w:rsid w:val="00CA2C77"/>
    <w:rsid w:val="00CA313C"/>
    <w:rsid w:val="00CA4163"/>
    <w:rsid w:val="00CA4286"/>
    <w:rsid w:val="00CA4297"/>
    <w:rsid w:val="00CA4F81"/>
    <w:rsid w:val="00CA6A05"/>
    <w:rsid w:val="00CA6DEF"/>
    <w:rsid w:val="00CB0061"/>
    <w:rsid w:val="00CB155F"/>
    <w:rsid w:val="00CB1EAC"/>
    <w:rsid w:val="00CB206D"/>
    <w:rsid w:val="00CB37B4"/>
    <w:rsid w:val="00CB419E"/>
    <w:rsid w:val="00CB4F1F"/>
    <w:rsid w:val="00CB55EC"/>
    <w:rsid w:val="00CB58CE"/>
    <w:rsid w:val="00CB7703"/>
    <w:rsid w:val="00CC0292"/>
    <w:rsid w:val="00CC1269"/>
    <w:rsid w:val="00CC3520"/>
    <w:rsid w:val="00CC5184"/>
    <w:rsid w:val="00CC5868"/>
    <w:rsid w:val="00CC5DDA"/>
    <w:rsid w:val="00CC69D4"/>
    <w:rsid w:val="00CC7032"/>
    <w:rsid w:val="00CD02D8"/>
    <w:rsid w:val="00CD4742"/>
    <w:rsid w:val="00CD4914"/>
    <w:rsid w:val="00CD4DDE"/>
    <w:rsid w:val="00CD53C7"/>
    <w:rsid w:val="00CD7F4C"/>
    <w:rsid w:val="00CE0833"/>
    <w:rsid w:val="00CE16E5"/>
    <w:rsid w:val="00CE2247"/>
    <w:rsid w:val="00CE2731"/>
    <w:rsid w:val="00CE2B55"/>
    <w:rsid w:val="00CE2BF4"/>
    <w:rsid w:val="00CE35BA"/>
    <w:rsid w:val="00CE4415"/>
    <w:rsid w:val="00CE628B"/>
    <w:rsid w:val="00CE713C"/>
    <w:rsid w:val="00CE7190"/>
    <w:rsid w:val="00CE742F"/>
    <w:rsid w:val="00CF0A2B"/>
    <w:rsid w:val="00CF0FC5"/>
    <w:rsid w:val="00CF110D"/>
    <w:rsid w:val="00CF2D79"/>
    <w:rsid w:val="00CF333B"/>
    <w:rsid w:val="00CF3DF5"/>
    <w:rsid w:val="00CF5015"/>
    <w:rsid w:val="00CF6BBD"/>
    <w:rsid w:val="00D0019A"/>
    <w:rsid w:val="00D00BFE"/>
    <w:rsid w:val="00D00E3D"/>
    <w:rsid w:val="00D01615"/>
    <w:rsid w:val="00D01AF9"/>
    <w:rsid w:val="00D04699"/>
    <w:rsid w:val="00D0482D"/>
    <w:rsid w:val="00D05984"/>
    <w:rsid w:val="00D05ECD"/>
    <w:rsid w:val="00D07531"/>
    <w:rsid w:val="00D07D4D"/>
    <w:rsid w:val="00D112D3"/>
    <w:rsid w:val="00D1282E"/>
    <w:rsid w:val="00D13ABC"/>
    <w:rsid w:val="00D1437E"/>
    <w:rsid w:val="00D146F4"/>
    <w:rsid w:val="00D14770"/>
    <w:rsid w:val="00D14E3A"/>
    <w:rsid w:val="00D15169"/>
    <w:rsid w:val="00D17042"/>
    <w:rsid w:val="00D2134E"/>
    <w:rsid w:val="00D218EA"/>
    <w:rsid w:val="00D21E7C"/>
    <w:rsid w:val="00D2206D"/>
    <w:rsid w:val="00D220CB"/>
    <w:rsid w:val="00D22B6D"/>
    <w:rsid w:val="00D234AF"/>
    <w:rsid w:val="00D237C4"/>
    <w:rsid w:val="00D24482"/>
    <w:rsid w:val="00D24855"/>
    <w:rsid w:val="00D263AF"/>
    <w:rsid w:val="00D27894"/>
    <w:rsid w:val="00D27CD2"/>
    <w:rsid w:val="00D31831"/>
    <w:rsid w:val="00D32959"/>
    <w:rsid w:val="00D33AA6"/>
    <w:rsid w:val="00D34E04"/>
    <w:rsid w:val="00D366E5"/>
    <w:rsid w:val="00D3696D"/>
    <w:rsid w:val="00D36FC5"/>
    <w:rsid w:val="00D3701C"/>
    <w:rsid w:val="00D37112"/>
    <w:rsid w:val="00D37434"/>
    <w:rsid w:val="00D374FE"/>
    <w:rsid w:val="00D40E33"/>
    <w:rsid w:val="00D410DC"/>
    <w:rsid w:val="00D41D44"/>
    <w:rsid w:val="00D429A2"/>
    <w:rsid w:val="00D4368E"/>
    <w:rsid w:val="00D43745"/>
    <w:rsid w:val="00D44493"/>
    <w:rsid w:val="00D4542C"/>
    <w:rsid w:val="00D478F5"/>
    <w:rsid w:val="00D500E0"/>
    <w:rsid w:val="00D5065B"/>
    <w:rsid w:val="00D508B5"/>
    <w:rsid w:val="00D51346"/>
    <w:rsid w:val="00D513F5"/>
    <w:rsid w:val="00D52372"/>
    <w:rsid w:val="00D54AAE"/>
    <w:rsid w:val="00D55F18"/>
    <w:rsid w:val="00D56903"/>
    <w:rsid w:val="00D5775F"/>
    <w:rsid w:val="00D57822"/>
    <w:rsid w:val="00D60657"/>
    <w:rsid w:val="00D60F4A"/>
    <w:rsid w:val="00D61EAF"/>
    <w:rsid w:val="00D623E1"/>
    <w:rsid w:val="00D62AAF"/>
    <w:rsid w:val="00D62C86"/>
    <w:rsid w:val="00D62D93"/>
    <w:rsid w:val="00D63388"/>
    <w:rsid w:val="00D660DC"/>
    <w:rsid w:val="00D66B14"/>
    <w:rsid w:val="00D66EE1"/>
    <w:rsid w:val="00D67DE8"/>
    <w:rsid w:val="00D70572"/>
    <w:rsid w:val="00D70B23"/>
    <w:rsid w:val="00D7161E"/>
    <w:rsid w:val="00D71C4B"/>
    <w:rsid w:val="00D72133"/>
    <w:rsid w:val="00D72DB3"/>
    <w:rsid w:val="00D73FFC"/>
    <w:rsid w:val="00D7421E"/>
    <w:rsid w:val="00D74336"/>
    <w:rsid w:val="00D74DE4"/>
    <w:rsid w:val="00D74E09"/>
    <w:rsid w:val="00D74E3D"/>
    <w:rsid w:val="00D75673"/>
    <w:rsid w:val="00D75DB1"/>
    <w:rsid w:val="00D75ECC"/>
    <w:rsid w:val="00D76D73"/>
    <w:rsid w:val="00D76D95"/>
    <w:rsid w:val="00D804B3"/>
    <w:rsid w:val="00D812E7"/>
    <w:rsid w:val="00D81A65"/>
    <w:rsid w:val="00D8282D"/>
    <w:rsid w:val="00D82DBD"/>
    <w:rsid w:val="00D82E89"/>
    <w:rsid w:val="00D841FD"/>
    <w:rsid w:val="00D844F5"/>
    <w:rsid w:val="00D86427"/>
    <w:rsid w:val="00D86D7B"/>
    <w:rsid w:val="00D8725A"/>
    <w:rsid w:val="00D875DF"/>
    <w:rsid w:val="00D87656"/>
    <w:rsid w:val="00D90325"/>
    <w:rsid w:val="00D91409"/>
    <w:rsid w:val="00D916E6"/>
    <w:rsid w:val="00D923A3"/>
    <w:rsid w:val="00D928A5"/>
    <w:rsid w:val="00D930D0"/>
    <w:rsid w:val="00D930F7"/>
    <w:rsid w:val="00D932D6"/>
    <w:rsid w:val="00D95EA0"/>
    <w:rsid w:val="00D965AB"/>
    <w:rsid w:val="00D96879"/>
    <w:rsid w:val="00D977C0"/>
    <w:rsid w:val="00DA03B5"/>
    <w:rsid w:val="00DA1F52"/>
    <w:rsid w:val="00DA2DC1"/>
    <w:rsid w:val="00DA2E03"/>
    <w:rsid w:val="00DA3F6E"/>
    <w:rsid w:val="00DA414B"/>
    <w:rsid w:val="00DA5450"/>
    <w:rsid w:val="00DA716C"/>
    <w:rsid w:val="00DB0F85"/>
    <w:rsid w:val="00DB2853"/>
    <w:rsid w:val="00DB2887"/>
    <w:rsid w:val="00DB2FAE"/>
    <w:rsid w:val="00DB30E8"/>
    <w:rsid w:val="00DB3FD7"/>
    <w:rsid w:val="00DB4B09"/>
    <w:rsid w:val="00DB4C5C"/>
    <w:rsid w:val="00DB5B6E"/>
    <w:rsid w:val="00DB65D1"/>
    <w:rsid w:val="00DB7851"/>
    <w:rsid w:val="00DC09B5"/>
    <w:rsid w:val="00DC11C3"/>
    <w:rsid w:val="00DC22BD"/>
    <w:rsid w:val="00DC2B50"/>
    <w:rsid w:val="00DC2C21"/>
    <w:rsid w:val="00DC37A6"/>
    <w:rsid w:val="00DC45D9"/>
    <w:rsid w:val="00DC5351"/>
    <w:rsid w:val="00DC561B"/>
    <w:rsid w:val="00DC619C"/>
    <w:rsid w:val="00DC6323"/>
    <w:rsid w:val="00DC6555"/>
    <w:rsid w:val="00DC69CD"/>
    <w:rsid w:val="00DD057D"/>
    <w:rsid w:val="00DD190C"/>
    <w:rsid w:val="00DD1920"/>
    <w:rsid w:val="00DD2224"/>
    <w:rsid w:val="00DD346F"/>
    <w:rsid w:val="00DD3684"/>
    <w:rsid w:val="00DD36DD"/>
    <w:rsid w:val="00DD3D7C"/>
    <w:rsid w:val="00DD40C2"/>
    <w:rsid w:val="00DD4175"/>
    <w:rsid w:val="00DD47D6"/>
    <w:rsid w:val="00DD4CD2"/>
    <w:rsid w:val="00DD676D"/>
    <w:rsid w:val="00DD6E13"/>
    <w:rsid w:val="00DE12A9"/>
    <w:rsid w:val="00DE1554"/>
    <w:rsid w:val="00DE1EE8"/>
    <w:rsid w:val="00DE2D45"/>
    <w:rsid w:val="00DE34E1"/>
    <w:rsid w:val="00DE36B5"/>
    <w:rsid w:val="00DE38EA"/>
    <w:rsid w:val="00DE42E3"/>
    <w:rsid w:val="00DE4DB3"/>
    <w:rsid w:val="00DE7AC2"/>
    <w:rsid w:val="00DE7D1E"/>
    <w:rsid w:val="00DF000A"/>
    <w:rsid w:val="00DF14C6"/>
    <w:rsid w:val="00DF1742"/>
    <w:rsid w:val="00DF1BCC"/>
    <w:rsid w:val="00DF25D3"/>
    <w:rsid w:val="00DF294D"/>
    <w:rsid w:val="00DF2F51"/>
    <w:rsid w:val="00DF31AC"/>
    <w:rsid w:val="00DF3D1A"/>
    <w:rsid w:val="00DF45BE"/>
    <w:rsid w:val="00DF539D"/>
    <w:rsid w:val="00DF5F1B"/>
    <w:rsid w:val="00DF6BF6"/>
    <w:rsid w:val="00DF7A07"/>
    <w:rsid w:val="00E002F0"/>
    <w:rsid w:val="00E015A2"/>
    <w:rsid w:val="00E032FF"/>
    <w:rsid w:val="00E03DCF"/>
    <w:rsid w:val="00E03EFE"/>
    <w:rsid w:val="00E03F83"/>
    <w:rsid w:val="00E05945"/>
    <w:rsid w:val="00E05D9F"/>
    <w:rsid w:val="00E06683"/>
    <w:rsid w:val="00E06BFD"/>
    <w:rsid w:val="00E07658"/>
    <w:rsid w:val="00E07EC1"/>
    <w:rsid w:val="00E11135"/>
    <w:rsid w:val="00E125B6"/>
    <w:rsid w:val="00E126A2"/>
    <w:rsid w:val="00E13A53"/>
    <w:rsid w:val="00E13A54"/>
    <w:rsid w:val="00E14825"/>
    <w:rsid w:val="00E15108"/>
    <w:rsid w:val="00E15AF5"/>
    <w:rsid w:val="00E17719"/>
    <w:rsid w:val="00E20260"/>
    <w:rsid w:val="00E20640"/>
    <w:rsid w:val="00E208E5"/>
    <w:rsid w:val="00E21261"/>
    <w:rsid w:val="00E21FB4"/>
    <w:rsid w:val="00E23C94"/>
    <w:rsid w:val="00E252FD"/>
    <w:rsid w:val="00E27628"/>
    <w:rsid w:val="00E27ADD"/>
    <w:rsid w:val="00E27CF2"/>
    <w:rsid w:val="00E27E7F"/>
    <w:rsid w:val="00E33226"/>
    <w:rsid w:val="00E33478"/>
    <w:rsid w:val="00E33796"/>
    <w:rsid w:val="00E3512F"/>
    <w:rsid w:val="00E35299"/>
    <w:rsid w:val="00E366F1"/>
    <w:rsid w:val="00E3693C"/>
    <w:rsid w:val="00E36BE5"/>
    <w:rsid w:val="00E37288"/>
    <w:rsid w:val="00E37AA0"/>
    <w:rsid w:val="00E37B24"/>
    <w:rsid w:val="00E40068"/>
    <w:rsid w:val="00E41721"/>
    <w:rsid w:val="00E418C1"/>
    <w:rsid w:val="00E421A1"/>
    <w:rsid w:val="00E42591"/>
    <w:rsid w:val="00E43332"/>
    <w:rsid w:val="00E43415"/>
    <w:rsid w:val="00E435D2"/>
    <w:rsid w:val="00E43AD5"/>
    <w:rsid w:val="00E43EA6"/>
    <w:rsid w:val="00E4400D"/>
    <w:rsid w:val="00E44A7C"/>
    <w:rsid w:val="00E452CF"/>
    <w:rsid w:val="00E46FA8"/>
    <w:rsid w:val="00E47838"/>
    <w:rsid w:val="00E47BA5"/>
    <w:rsid w:val="00E47C1E"/>
    <w:rsid w:val="00E5032A"/>
    <w:rsid w:val="00E50738"/>
    <w:rsid w:val="00E5081E"/>
    <w:rsid w:val="00E50F1F"/>
    <w:rsid w:val="00E51E11"/>
    <w:rsid w:val="00E52729"/>
    <w:rsid w:val="00E537E7"/>
    <w:rsid w:val="00E537EB"/>
    <w:rsid w:val="00E53C2F"/>
    <w:rsid w:val="00E54AE2"/>
    <w:rsid w:val="00E5542B"/>
    <w:rsid w:val="00E556E2"/>
    <w:rsid w:val="00E5576D"/>
    <w:rsid w:val="00E56FAB"/>
    <w:rsid w:val="00E57FDB"/>
    <w:rsid w:val="00E61A1E"/>
    <w:rsid w:val="00E62B1D"/>
    <w:rsid w:val="00E63670"/>
    <w:rsid w:val="00E6403E"/>
    <w:rsid w:val="00E66214"/>
    <w:rsid w:val="00E66C0E"/>
    <w:rsid w:val="00E6791B"/>
    <w:rsid w:val="00E67B16"/>
    <w:rsid w:val="00E706DF"/>
    <w:rsid w:val="00E70851"/>
    <w:rsid w:val="00E7088B"/>
    <w:rsid w:val="00E71B54"/>
    <w:rsid w:val="00E71ECF"/>
    <w:rsid w:val="00E72193"/>
    <w:rsid w:val="00E725C2"/>
    <w:rsid w:val="00E7314E"/>
    <w:rsid w:val="00E73552"/>
    <w:rsid w:val="00E74EBD"/>
    <w:rsid w:val="00E7505D"/>
    <w:rsid w:val="00E75ED9"/>
    <w:rsid w:val="00E76A60"/>
    <w:rsid w:val="00E777A0"/>
    <w:rsid w:val="00E802A1"/>
    <w:rsid w:val="00E80406"/>
    <w:rsid w:val="00E81479"/>
    <w:rsid w:val="00E81922"/>
    <w:rsid w:val="00E81E6A"/>
    <w:rsid w:val="00E81EA6"/>
    <w:rsid w:val="00E8243E"/>
    <w:rsid w:val="00E826F0"/>
    <w:rsid w:val="00E82EEB"/>
    <w:rsid w:val="00E83A5D"/>
    <w:rsid w:val="00E83A9F"/>
    <w:rsid w:val="00E84630"/>
    <w:rsid w:val="00E84B6E"/>
    <w:rsid w:val="00E85455"/>
    <w:rsid w:val="00E90E1C"/>
    <w:rsid w:val="00E90E68"/>
    <w:rsid w:val="00E916FC"/>
    <w:rsid w:val="00E92586"/>
    <w:rsid w:val="00E9271C"/>
    <w:rsid w:val="00E942B5"/>
    <w:rsid w:val="00E959A8"/>
    <w:rsid w:val="00E960C3"/>
    <w:rsid w:val="00EA004D"/>
    <w:rsid w:val="00EA04F5"/>
    <w:rsid w:val="00EA0FFF"/>
    <w:rsid w:val="00EA231B"/>
    <w:rsid w:val="00EA283A"/>
    <w:rsid w:val="00EA3CCB"/>
    <w:rsid w:val="00EA3E4A"/>
    <w:rsid w:val="00EA3FEA"/>
    <w:rsid w:val="00EA40B6"/>
    <w:rsid w:val="00EA4223"/>
    <w:rsid w:val="00EA47C8"/>
    <w:rsid w:val="00EA63BB"/>
    <w:rsid w:val="00EA7053"/>
    <w:rsid w:val="00EA7E45"/>
    <w:rsid w:val="00EB0390"/>
    <w:rsid w:val="00EB07F9"/>
    <w:rsid w:val="00EB25B7"/>
    <w:rsid w:val="00EB2EBA"/>
    <w:rsid w:val="00EB4883"/>
    <w:rsid w:val="00EB4B94"/>
    <w:rsid w:val="00EB4C87"/>
    <w:rsid w:val="00EB51F5"/>
    <w:rsid w:val="00EB52C0"/>
    <w:rsid w:val="00EB60AB"/>
    <w:rsid w:val="00EB651A"/>
    <w:rsid w:val="00EB77F7"/>
    <w:rsid w:val="00EC1309"/>
    <w:rsid w:val="00EC2570"/>
    <w:rsid w:val="00EC2C62"/>
    <w:rsid w:val="00EC2F50"/>
    <w:rsid w:val="00EC2F99"/>
    <w:rsid w:val="00EC3D4D"/>
    <w:rsid w:val="00EC4908"/>
    <w:rsid w:val="00EC531E"/>
    <w:rsid w:val="00EC5548"/>
    <w:rsid w:val="00EC5ABD"/>
    <w:rsid w:val="00EC5FB8"/>
    <w:rsid w:val="00EC67A5"/>
    <w:rsid w:val="00EC6BCC"/>
    <w:rsid w:val="00EC784D"/>
    <w:rsid w:val="00EC797F"/>
    <w:rsid w:val="00ED002F"/>
    <w:rsid w:val="00ED1106"/>
    <w:rsid w:val="00ED1A38"/>
    <w:rsid w:val="00ED1EA4"/>
    <w:rsid w:val="00ED332B"/>
    <w:rsid w:val="00ED336E"/>
    <w:rsid w:val="00ED345B"/>
    <w:rsid w:val="00ED3A35"/>
    <w:rsid w:val="00ED44AB"/>
    <w:rsid w:val="00ED45B4"/>
    <w:rsid w:val="00ED5AB2"/>
    <w:rsid w:val="00ED62AF"/>
    <w:rsid w:val="00ED6B60"/>
    <w:rsid w:val="00ED6D9C"/>
    <w:rsid w:val="00EE019B"/>
    <w:rsid w:val="00EE2044"/>
    <w:rsid w:val="00EE233C"/>
    <w:rsid w:val="00EE303B"/>
    <w:rsid w:val="00EE408E"/>
    <w:rsid w:val="00EE4F66"/>
    <w:rsid w:val="00EE52B1"/>
    <w:rsid w:val="00EE5B93"/>
    <w:rsid w:val="00EE6506"/>
    <w:rsid w:val="00EE71A3"/>
    <w:rsid w:val="00EE7E8D"/>
    <w:rsid w:val="00EE7EC2"/>
    <w:rsid w:val="00EE7F90"/>
    <w:rsid w:val="00EF033E"/>
    <w:rsid w:val="00EF0542"/>
    <w:rsid w:val="00EF1156"/>
    <w:rsid w:val="00EF1492"/>
    <w:rsid w:val="00EF1C0C"/>
    <w:rsid w:val="00EF2795"/>
    <w:rsid w:val="00EF4623"/>
    <w:rsid w:val="00EF46C6"/>
    <w:rsid w:val="00EF60C7"/>
    <w:rsid w:val="00EF669E"/>
    <w:rsid w:val="00F0058E"/>
    <w:rsid w:val="00F00ED3"/>
    <w:rsid w:val="00F01E1A"/>
    <w:rsid w:val="00F01E67"/>
    <w:rsid w:val="00F0209D"/>
    <w:rsid w:val="00F02B7D"/>
    <w:rsid w:val="00F06551"/>
    <w:rsid w:val="00F07D09"/>
    <w:rsid w:val="00F1064D"/>
    <w:rsid w:val="00F10D67"/>
    <w:rsid w:val="00F10ECB"/>
    <w:rsid w:val="00F11357"/>
    <w:rsid w:val="00F11BE7"/>
    <w:rsid w:val="00F1270F"/>
    <w:rsid w:val="00F12CB6"/>
    <w:rsid w:val="00F1389E"/>
    <w:rsid w:val="00F14536"/>
    <w:rsid w:val="00F1651B"/>
    <w:rsid w:val="00F173C7"/>
    <w:rsid w:val="00F174F0"/>
    <w:rsid w:val="00F17A03"/>
    <w:rsid w:val="00F2003D"/>
    <w:rsid w:val="00F20450"/>
    <w:rsid w:val="00F207FF"/>
    <w:rsid w:val="00F224F3"/>
    <w:rsid w:val="00F23191"/>
    <w:rsid w:val="00F2328B"/>
    <w:rsid w:val="00F249D8"/>
    <w:rsid w:val="00F25EF6"/>
    <w:rsid w:val="00F26439"/>
    <w:rsid w:val="00F279A9"/>
    <w:rsid w:val="00F27B97"/>
    <w:rsid w:val="00F30B56"/>
    <w:rsid w:val="00F31436"/>
    <w:rsid w:val="00F3190E"/>
    <w:rsid w:val="00F3199C"/>
    <w:rsid w:val="00F3218F"/>
    <w:rsid w:val="00F3257F"/>
    <w:rsid w:val="00F32AF7"/>
    <w:rsid w:val="00F332A0"/>
    <w:rsid w:val="00F33AE1"/>
    <w:rsid w:val="00F342BC"/>
    <w:rsid w:val="00F34D14"/>
    <w:rsid w:val="00F35DDB"/>
    <w:rsid w:val="00F36430"/>
    <w:rsid w:val="00F364A1"/>
    <w:rsid w:val="00F37F22"/>
    <w:rsid w:val="00F417AE"/>
    <w:rsid w:val="00F41A6F"/>
    <w:rsid w:val="00F41AAA"/>
    <w:rsid w:val="00F41AE1"/>
    <w:rsid w:val="00F420EC"/>
    <w:rsid w:val="00F43B03"/>
    <w:rsid w:val="00F446EE"/>
    <w:rsid w:val="00F45A89"/>
    <w:rsid w:val="00F45D1B"/>
    <w:rsid w:val="00F465E7"/>
    <w:rsid w:val="00F476A1"/>
    <w:rsid w:val="00F47C40"/>
    <w:rsid w:val="00F5083A"/>
    <w:rsid w:val="00F508C6"/>
    <w:rsid w:val="00F50B44"/>
    <w:rsid w:val="00F50C34"/>
    <w:rsid w:val="00F50DB4"/>
    <w:rsid w:val="00F51786"/>
    <w:rsid w:val="00F51959"/>
    <w:rsid w:val="00F53089"/>
    <w:rsid w:val="00F53906"/>
    <w:rsid w:val="00F559BA"/>
    <w:rsid w:val="00F55E65"/>
    <w:rsid w:val="00F57A43"/>
    <w:rsid w:val="00F57C8F"/>
    <w:rsid w:val="00F6033E"/>
    <w:rsid w:val="00F6116A"/>
    <w:rsid w:val="00F629BB"/>
    <w:rsid w:val="00F62B59"/>
    <w:rsid w:val="00F6451B"/>
    <w:rsid w:val="00F65437"/>
    <w:rsid w:val="00F655EA"/>
    <w:rsid w:val="00F656C8"/>
    <w:rsid w:val="00F656CD"/>
    <w:rsid w:val="00F6598E"/>
    <w:rsid w:val="00F659CA"/>
    <w:rsid w:val="00F665D9"/>
    <w:rsid w:val="00F7002E"/>
    <w:rsid w:val="00F70B51"/>
    <w:rsid w:val="00F70BB1"/>
    <w:rsid w:val="00F71033"/>
    <w:rsid w:val="00F7165A"/>
    <w:rsid w:val="00F72595"/>
    <w:rsid w:val="00F75AFD"/>
    <w:rsid w:val="00F762AB"/>
    <w:rsid w:val="00F76830"/>
    <w:rsid w:val="00F77E79"/>
    <w:rsid w:val="00F8022F"/>
    <w:rsid w:val="00F8182F"/>
    <w:rsid w:val="00F820E6"/>
    <w:rsid w:val="00F84BAE"/>
    <w:rsid w:val="00F84E8B"/>
    <w:rsid w:val="00F8504B"/>
    <w:rsid w:val="00F85ED7"/>
    <w:rsid w:val="00F90147"/>
    <w:rsid w:val="00F90CBC"/>
    <w:rsid w:val="00F916A7"/>
    <w:rsid w:val="00F92848"/>
    <w:rsid w:val="00F93BE6"/>
    <w:rsid w:val="00F93E60"/>
    <w:rsid w:val="00F94063"/>
    <w:rsid w:val="00F95466"/>
    <w:rsid w:val="00F96035"/>
    <w:rsid w:val="00F966C1"/>
    <w:rsid w:val="00F97854"/>
    <w:rsid w:val="00F97A99"/>
    <w:rsid w:val="00F97B3E"/>
    <w:rsid w:val="00FA054D"/>
    <w:rsid w:val="00FA0569"/>
    <w:rsid w:val="00FA064A"/>
    <w:rsid w:val="00FA3250"/>
    <w:rsid w:val="00FA747A"/>
    <w:rsid w:val="00FA7A4D"/>
    <w:rsid w:val="00FB003B"/>
    <w:rsid w:val="00FB0424"/>
    <w:rsid w:val="00FB1A66"/>
    <w:rsid w:val="00FB1CB4"/>
    <w:rsid w:val="00FB2A5B"/>
    <w:rsid w:val="00FB2C09"/>
    <w:rsid w:val="00FB300B"/>
    <w:rsid w:val="00FB37D1"/>
    <w:rsid w:val="00FB491D"/>
    <w:rsid w:val="00FB4FBC"/>
    <w:rsid w:val="00FC0DD3"/>
    <w:rsid w:val="00FC1F91"/>
    <w:rsid w:val="00FC26F5"/>
    <w:rsid w:val="00FC5FCD"/>
    <w:rsid w:val="00FC6CAA"/>
    <w:rsid w:val="00FC7865"/>
    <w:rsid w:val="00FD0615"/>
    <w:rsid w:val="00FD0B30"/>
    <w:rsid w:val="00FD2042"/>
    <w:rsid w:val="00FD32A2"/>
    <w:rsid w:val="00FD62CF"/>
    <w:rsid w:val="00FD6563"/>
    <w:rsid w:val="00FD7064"/>
    <w:rsid w:val="00FD7859"/>
    <w:rsid w:val="00FE103C"/>
    <w:rsid w:val="00FE1921"/>
    <w:rsid w:val="00FE234F"/>
    <w:rsid w:val="00FE2A54"/>
    <w:rsid w:val="00FE2D00"/>
    <w:rsid w:val="00FE34DD"/>
    <w:rsid w:val="00FE472F"/>
    <w:rsid w:val="00FE4A3B"/>
    <w:rsid w:val="00FE5374"/>
    <w:rsid w:val="00FE5ABB"/>
    <w:rsid w:val="00FE6453"/>
    <w:rsid w:val="00FE6A8A"/>
    <w:rsid w:val="00FE7AF9"/>
    <w:rsid w:val="00FF09C4"/>
    <w:rsid w:val="00FF2926"/>
    <w:rsid w:val="00FF2CF9"/>
    <w:rsid w:val="00FF5390"/>
    <w:rsid w:val="00FF540F"/>
    <w:rsid w:val="00FF6CD8"/>
    <w:rsid w:val="00FF6E09"/>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6A3617"/>
    <w:pPr>
      <w:ind w:left="720"/>
      <w:contextualSpacing/>
    </w:pPr>
  </w:style>
  <w:style w:type="character" w:styleId="FollowedHyperlink">
    <w:name w:val="FollowedHyperlink"/>
    <w:basedOn w:val="DefaultParagraphFont"/>
    <w:rsid w:val="00F12CB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6A3617"/>
    <w:pPr>
      <w:ind w:left="720"/>
      <w:contextualSpacing/>
    </w:pPr>
  </w:style>
  <w:style w:type="character" w:styleId="FollowedHyperlink">
    <w:name w:val="FollowedHyperlink"/>
    <w:basedOn w:val="DefaultParagraphFont"/>
    <w:rsid w:val="00F12C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ine.gov/dep/safechem/index.html" TargetMode="External"/><Relationship Id="rId4" Type="http://schemas.microsoft.com/office/2007/relationships/stylesWithEffects" Target="stylesWithEffects.xml"/><Relationship Id="rId9" Type="http://schemas.openxmlformats.org/officeDocument/2006/relationships/hyperlink" Target="http://www.maine.gov/dep/safechem/highconce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63D6-D7F7-454D-904A-56E325DE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Chapter 882:</vt:lpstr>
    </vt:vector>
  </TitlesOfParts>
  <Company/>
  <LinksUpToDate>false</LinksUpToDate>
  <CharactersWithSpaces>9117</CharactersWithSpaces>
  <SharedDoc>false</SharedDoc>
  <HLinks>
    <vt:vector size="12" baseType="variant">
      <vt:variant>
        <vt:i4>8257653</vt:i4>
      </vt:variant>
      <vt:variant>
        <vt:i4>3</vt:i4>
      </vt:variant>
      <vt:variant>
        <vt:i4>0</vt:i4>
      </vt:variant>
      <vt:variant>
        <vt:i4>5</vt:i4>
      </vt:variant>
      <vt:variant>
        <vt:lpwstr>http://www.maine.gov/dep/oc/safechem/index.htm</vt:lpwstr>
      </vt:variant>
      <vt:variant>
        <vt:lpwstr/>
      </vt:variant>
      <vt:variant>
        <vt:i4>458843</vt:i4>
      </vt:variant>
      <vt:variant>
        <vt:i4>0</vt:i4>
      </vt:variant>
      <vt:variant>
        <vt:i4>0</vt:i4>
      </vt:variant>
      <vt:variant>
        <vt:i4>5</vt:i4>
      </vt:variant>
      <vt:variant>
        <vt:lpwstr>http://www.maine.gov/dep/oc/safechem/highconcern/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882:</dc:title>
  <dc:subject/>
  <dc:creator/>
  <cp:keywords/>
  <dc:description/>
  <cp:lastModifiedBy/>
  <cp:revision>1</cp:revision>
  <cp:lastPrinted>2010-11-30T18:35:00Z</cp:lastPrinted>
  <dcterms:created xsi:type="dcterms:W3CDTF">2014-06-10T19:56:00Z</dcterms:created>
  <dcterms:modified xsi:type="dcterms:W3CDTF">2014-06-10T20:11:00Z</dcterms:modified>
</cp:coreProperties>
</file>