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5F77" w14:textId="44908C40" w:rsidR="00580190" w:rsidRPr="001D350E" w:rsidRDefault="002E222D">
      <w:pPr>
        <w:pStyle w:val="RulesChapterTitle"/>
        <w:tabs>
          <w:tab w:val="left" w:pos="720"/>
          <w:tab w:val="left" w:pos="1152"/>
          <w:tab w:val="left" w:pos="1584"/>
          <w:tab w:val="left" w:pos="2016"/>
          <w:tab w:val="left" w:pos="2448"/>
          <w:tab w:val="left" w:pos="17280"/>
        </w:tabs>
        <w:ind w:left="1152" w:hanging="1152"/>
        <w:jc w:val="left"/>
        <w:rPr>
          <w:rFonts w:ascii="Times New Roman" w:hAnsi="Times New Roman"/>
          <w:b w:val="0"/>
          <w:color w:val="000000"/>
          <w:sz w:val="24"/>
          <w:szCs w:val="24"/>
        </w:rPr>
      </w:pPr>
      <w:r w:rsidRPr="00081D9C">
        <w:rPr>
          <w:rFonts w:ascii="Times New Roman" w:hAnsi="Times New Roman"/>
          <w:b w:val="0"/>
          <w:color w:val="000000"/>
          <w:sz w:val="24"/>
          <w:szCs w:val="24"/>
        </w:rPr>
        <w:t xml:space="preserve"> </w:t>
      </w:r>
    </w:p>
    <w:p w14:paraId="5D85FF7E" w14:textId="000AAF1F" w:rsidR="00AB2C92" w:rsidRPr="001D350E" w:rsidRDefault="00AB2C92" w:rsidP="004D4ABF">
      <w:pPr>
        <w:pStyle w:val="RulesChapterTitle"/>
        <w:tabs>
          <w:tab w:val="left" w:pos="720"/>
          <w:tab w:val="left" w:pos="1584"/>
          <w:tab w:val="left" w:pos="2016"/>
          <w:tab w:val="left" w:pos="2448"/>
          <w:tab w:val="left" w:pos="17280"/>
        </w:tabs>
        <w:ind w:left="1440" w:hanging="1440"/>
        <w:jc w:val="left"/>
        <w:rPr>
          <w:rFonts w:ascii="Times New Roman" w:hAnsi="Times New Roman"/>
          <w:color w:val="000000"/>
          <w:sz w:val="24"/>
          <w:szCs w:val="24"/>
        </w:rPr>
      </w:pPr>
      <w:r w:rsidRPr="001D350E">
        <w:rPr>
          <w:rFonts w:ascii="Times New Roman" w:hAnsi="Times New Roman"/>
          <w:color w:val="000000"/>
          <w:sz w:val="24"/>
          <w:szCs w:val="24"/>
        </w:rPr>
        <w:t>Chapter 2:</w:t>
      </w:r>
      <w:r w:rsidRPr="001D350E">
        <w:rPr>
          <w:rFonts w:ascii="Times New Roman" w:hAnsi="Times New Roman"/>
          <w:color w:val="000000"/>
          <w:sz w:val="24"/>
          <w:szCs w:val="24"/>
        </w:rPr>
        <w:tab/>
        <w:t>PROCESSING OF APPLICATIONS AND OTHER ADMINISTRATIVE MATTERS</w:t>
      </w:r>
    </w:p>
    <w:p w14:paraId="78A76581" w14:textId="77777777" w:rsidR="00AB2C92" w:rsidRPr="001D350E" w:rsidRDefault="00AB2C92">
      <w:pPr>
        <w:rPr>
          <w:rFonts w:ascii="Times New Roman" w:hAnsi="Times New Roman"/>
          <w:color w:val="000000"/>
          <w:sz w:val="24"/>
          <w:szCs w:val="24"/>
        </w:rPr>
      </w:pPr>
    </w:p>
    <w:p w14:paraId="48EDF2CF" w14:textId="77777777" w:rsidR="00AB2C92" w:rsidRPr="001D350E" w:rsidRDefault="00AB2C92">
      <w:pPr>
        <w:pStyle w:val="Heading1"/>
        <w:rPr>
          <w:rFonts w:ascii="Times New Roman" w:hAnsi="Times New Roman"/>
          <w:color w:val="000000"/>
          <w:szCs w:val="24"/>
        </w:rPr>
      </w:pPr>
      <w:r w:rsidRPr="001D350E">
        <w:rPr>
          <w:rFonts w:ascii="Times New Roman" w:hAnsi="Times New Roman"/>
          <w:color w:val="000000"/>
          <w:szCs w:val="24"/>
        </w:rPr>
        <w:t>TABLE OF CONTENTS</w:t>
      </w:r>
    </w:p>
    <w:p w14:paraId="6B88CD3B"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7A364F0F" w14:textId="6B9B8DA8" w:rsidR="00AB2C92" w:rsidRPr="001D350E" w:rsidRDefault="00F90AD1"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1.</w:t>
      </w:r>
      <w:r w:rsidRPr="001D350E">
        <w:rPr>
          <w:rFonts w:ascii="Times New Roman" w:hAnsi="Times New Roman"/>
          <w:color w:val="000000"/>
          <w:sz w:val="24"/>
          <w:szCs w:val="24"/>
        </w:rPr>
        <w:tab/>
        <w:t>Definitions</w:t>
      </w:r>
      <w:r w:rsidR="00AC08B1">
        <w:rPr>
          <w:rFonts w:ascii="Times New Roman" w:hAnsi="Times New Roman"/>
          <w:color w:val="000000"/>
          <w:sz w:val="24"/>
          <w:szCs w:val="24"/>
        </w:rPr>
        <w:t xml:space="preserve"> </w:t>
      </w:r>
      <w:r w:rsidRPr="001D350E">
        <w:rPr>
          <w:rFonts w:ascii="Times New Roman" w:hAnsi="Times New Roman"/>
          <w:color w:val="000000"/>
          <w:sz w:val="24"/>
          <w:szCs w:val="24"/>
        </w:rPr>
        <w:tab/>
      </w:r>
      <w:r w:rsidR="00AB2C92" w:rsidRPr="001D350E">
        <w:rPr>
          <w:rFonts w:ascii="Times New Roman" w:hAnsi="Times New Roman"/>
          <w:color w:val="000000"/>
          <w:sz w:val="24"/>
          <w:szCs w:val="24"/>
        </w:rPr>
        <w:t>Pg. 1</w:t>
      </w:r>
    </w:p>
    <w:p w14:paraId="1083F1C1"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30DE43F8" w14:textId="562DF1A4" w:rsidR="00AB2C92" w:rsidRPr="001D350E" w:rsidRDefault="00AB2C92"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2.</w:t>
      </w:r>
      <w:r w:rsidRPr="001D350E">
        <w:rPr>
          <w:rFonts w:ascii="Times New Roman" w:hAnsi="Times New Roman"/>
          <w:color w:val="000000"/>
          <w:sz w:val="24"/>
          <w:szCs w:val="24"/>
        </w:rPr>
        <w:tab/>
        <w:t xml:space="preserve">Scope of </w:t>
      </w:r>
      <w:r w:rsidR="00292705" w:rsidRPr="001D350E">
        <w:rPr>
          <w:rFonts w:ascii="Times New Roman" w:hAnsi="Times New Roman"/>
          <w:color w:val="000000"/>
          <w:sz w:val="24"/>
          <w:szCs w:val="24"/>
        </w:rPr>
        <w:t>R</w:t>
      </w:r>
      <w:r w:rsidRPr="001D350E">
        <w:rPr>
          <w:rFonts w:ascii="Times New Roman" w:hAnsi="Times New Roman"/>
          <w:color w:val="000000"/>
          <w:sz w:val="24"/>
          <w:szCs w:val="24"/>
        </w:rPr>
        <w:t>ule</w:t>
      </w:r>
      <w:r w:rsidR="00AC08B1">
        <w:rPr>
          <w:rFonts w:ascii="Times New Roman" w:hAnsi="Times New Roman"/>
          <w:color w:val="000000"/>
          <w:sz w:val="24"/>
          <w:szCs w:val="24"/>
        </w:rPr>
        <w:t xml:space="preserve"> </w:t>
      </w:r>
      <w:r w:rsidRPr="001D350E">
        <w:rPr>
          <w:rFonts w:ascii="Times New Roman" w:hAnsi="Times New Roman"/>
          <w:color w:val="000000"/>
          <w:sz w:val="24"/>
          <w:szCs w:val="24"/>
        </w:rPr>
        <w:tab/>
        <w:t xml:space="preserve">Pg. </w:t>
      </w:r>
      <w:r w:rsidR="007D637D">
        <w:rPr>
          <w:rFonts w:ascii="Times New Roman" w:hAnsi="Times New Roman"/>
          <w:color w:val="000000"/>
          <w:sz w:val="24"/>
          <w:szCs w:val="24"/>
        </w:rPr>
        <w:t>3</w:t>
      </w:r>
    </w:p>
    <w:p w14:paraId="59E2462D" w14:textId="77777777" w:rsidR="00393796" w:rsidRPr="001D350E" w:rsidRDefault="00393796" w:rsidP="001F1B93">
      <w:pPr>
        <w:tabs>
          <w:tab w:val="left" w:pos="720"/>
          <w:tab w:val="right" w:leader="dot" w:pos="9360"/>
        </w:tabs>
        <w:rPr>
          <w:rFonts w:ascii="Times New Roman" w:hAnsi="Times New Roman"/>
          <w:color w:val="000000"/>
          <w:sz w:val="24"/>
          <w:szCs w:val="24"/>
        </w:rPr>
      </w:pPr>
    </w:p>
    <w:p w14:paraId="58AB1851" w14:textId="22A9634F" w:rsidR="00AB2C92" w:rsidRPr="001D350E" w:rsidRDefault="00AB2C92"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3.</w:t>
      </w:r>
      <w:r w:rsidRPr="001D350E">
        <w:rPr>
          <w:rFonts w:ascii="Times New Roman" w:hAnsi="Times New Roman"/>
          <w:color w:val="000000"/>
          <w:sz w:val="24"/>
          <w:szCs w:val="24"/>
        </w:rPr>
        <w:tab/>
        <w:t xml:space="preserve">Filing of </w:t>
      </w:r>
      <w:r w:rsidR="007D637D">
        <w:rPr>
          <w:rFonts w:ascii="Times New Roman" w:hAnsi="Times New Roman"/>
          <w:color w:val="000000"/>
          <w:sz w:val="24"/>
          <w:szCs w:val="24"/>
        </w:rPr>
        <w:t>Forms and Submissions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t>P</w:t>
      </w:r>
      <w:r w:rsidRPr="001D350E">
        <w:rPr>
          <w:rFonts w:ascii="Times New Roman" w:hAnsi="Times New Roman"/>
          <w:color w:val="000000"/>
          <w:sz w:val="24"/>
          <w:szCs w:val="24"/>
        </w:rPr>
        <w:t xml:space="preserve">g. </w:t>
      </w:r>
      <w:r w:rsidR="007D637D">
        <w:rPr>
          <w:rFonts w:ascii="Times New Roman" w:hAnsi="Times New Roman"/>
          <w:color w:val="000000"/>
          <w:sz w:val="24"/>
          <w:szCs w:val="24"/>
        </w:rPr>
        <w:t>4</w:t>
      </w:r>
    </w:p>
    <w:p w14:paraId="36D0D1D0"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040DF21B" w14:textId="20E533CB" w:rsidR="00AB2C92" w:rsidRPr="001D350E" w:rsidRDefault="00F90AD1"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4.</w:t>
      </w:r>
      <w:r w:rsidRPr="001D350E">
        <w:rPr>
          <w:rFonts w:ascii="Times New Roman" w:hAnsi="Times New Roman"/>
          <w:color w:val="000000"/>
          <w:sz w:val="24"/>
          <w:szCs w:val="24"/>
        </w:rPr>
        <w:tab/>
        <w:t>Advisory Ruling</w:t>
      </w:r>
      <w:r w:rsidR="002C0F2F">
        <w:rPr>
          <w:rFonts w:ascii="Times New Roman" w:hAnsi="Times New Roman"/>
          <w:color w:val="000000"/>
          <w:sz w:val="24"/>
          <w:szCs w:val="24"/>
        </w:rPr>
        <w:t>s</w:t>
      </w:r>
      <w:r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00AB2C92" w:rsidRPr="001D350E">
        <w:rPr>
          <w:rFonts w:ascii="Times New Roman" w:hAnsi="Times New Roman"/>
          <w:color w:val="000000"/>
          <w:sz w:val="24"/>
          <w:szCs w:val="24"/>
        </w:rPr>
        <w:t xml:space="preserve">Pg. </w:t>
      </w:r>
      <w:r w:rsidR="007D637D">
        <w:rPr>
          <w:rFonts w:ascii="Times New Roman" w:hAnsi="Times New Roman"/>
          <w:color w:val="000000"/>
          <w:sz w:val="24"/>
          <w:szCs w:val="24"/>
        </w:rPr>
        <w:t>5</w:t>
      </w:r>
    </w:p>
    <w:p w14:paraId="260DAB9C"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757D432E" w14:textId="579A92C1" w:rsidR="00AB2C92" w:rsidRPr="001D350E" w:rsidRDefault="00AB2C92"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5.</w:t>
      </w:r>
      <w:r w:rsidRPr="001D350E">
        <w:rPr>
          <w:rFonts w:ascii="Times New Roman" w:hAnsi="Times New Roman"/>
          <w:color w:val="000000"/>
          <w:sz w:val="24"/>
          <w:szCs w:val="24"/>
        </w:rPr>
        <w:tab/>
      </w:r>
      <w:r w:rsidR="007D637D">
        <w:rPr>
          <w:rFonts w:ascii="Times New Roman" w:hAnsi="Times New Roman"/>
          <w:color w:val="000000"/>
          <w:sz w:val="24"/>
          <w:szCs w:val="24"/>
        </w:rPr>
        <w:t xml:space="preserve">Right of </w:t>
      </w:r>
      <w:r w:rsidRPr="001D350E">
        <w:rPr>
          <w:rFonts w:ascii="Times New Roman" w:hAnsi="Times New Roman"/>
          <w:color w:val="000000"/>
          <w:sz w:val="24"/>
          <w:szCs w:val="24"/>
        </w:rPr>
        <w:t>Inspection</w:t>
      </w:r>
      <w:r w:rsidR="007D637D">
        <w:rPr>
          <w:rFonts w:ascii="Times New Roman" w:hAnsi="Times New Roman"/>
          <w:color w:val="000000"/>
          <w:sz w:val="24"/>
          <w:szCs w:val="24"/>
        </w:rPr>
        <w:t xml:space="preserve"> and Entry</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Pr="001D350E">
        <w:rPr>
          <w:rFonts w:ascii="Times New Roman" w:hAnsi="Times New Roman"/>
          <w:color w:val="000000"/>
          <w:sz w:val="24"/>
          <w:szCs w:val="24"/>
        </w:rPr>
        <w:t xml:space="preserve">Pg. </w:t>
      </w:r>
      <w:r w:rsidR="007D637D">
        <w:rPr>
          <w:rFonts w:ascii="Times New Roman" w:hAnsi="Times New Roman"/>
          <w:color w:val="000000"/>
          <w:sz w:val="24"/>
          <w:szCs w:val="24"/>
        </w:rPr>
        <w:t>6</w:t>
      </w:r>
    </w:p>
    <w:p w14:paraId="61872ECD"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1A1B4850" w14:textId="574AC0D1" w:rsidR="00AB2C92" w:rsidRPr="001D350E" w:rsidRDefault="00AB2C92"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6.</w:t>
      </w:r>
      <w:r w:rsidRPr="001D350E">
        <w:rPr>
          <w:rFonts w:ascii="Times New Roman" w:hAnsi="Times New Roman"/>
          <w:color w:val="000000"/>
          <w:sz w:val="24"/>
          <w:szCs w:val="24"/>
        </w:rPr>
        <w:tab/>
        <w:t xml:space="preserve">Public </w:t>
      </w:r>
      <w:r w:rsidR="00292705" w:rsidRPr="001D350E">
        <w:rPr>
          <w:rFonts w:ascii="Times New Roman" w:hAnsi="Times New Roman"/>
          <w:color w:val="000000"/>
          <w:sz w:val="24"/>
          <w:szCs w:val="24"/>
        </w:rPr>
        <w:t>A</w:t>
      </w:r>
      <w:r w:rsidRPr="001D350E">
        <w:rPr>
          <w:rFonts w:ascii="Times New Roman" w:hAnsi="Times New Roman"/>
          <w:color w:val="000000"/>
          <w:sz w:val="24"/>
          <w:szCs w:val="24"/>
        </w:rPr>
        <w:t xml:space="preserve">ccess to </w:t>
      </w:r>
      <w:r w:rsidR="00292705" w:rsidRPr="001D350E">
        <w:rPr>
          <w:rFonts w:ascii="Times New Roman" w:hAnsi="Times New Roman"/>
          <w:color w:val="000000"/>
          <w:sz w:val="24"/>
          <w:szCs w:val="24"/>
        </w:rPr>
        <w:t>I</w:t>
      </w:r>
      <w:r w:rsidR="00F90AD1" w:rsidRPr="001D350E">
        <w:rPr>
          <w:rFonts w:ascii="Times New Roman" w:hAnsi="Times New Roman"/>
          <w:color w:val="000000"/>
          <w:sz w:val="24"/>
          <w:szCs w:val="24"/>
        </w:rPr>
        <w:t>nf</w:t>
      </w:r>
      <w:r w:rsidR="001F1B93" w:rsidRPr="001D350E">
        <w:rPr>
          <w:rFonts w:ascii="Times New Roman" w:hAnsi="Times New Roman"/>
          <w:color w:val="000000"/>
          <w:sz w:val="24"/>
          <w:szCs w:val="24"/>
        </w:rPr>
        <w:t xml:space="preserve">ormation </w:t>
      </w:r>
      <w:r w:rsidR="001F1B93" w:rsidRPr="001D350E">
        <w:rPr>
          <w:rFonts w:ascii="Times New Roman" w:hAnsi="Times New Roman"/>
          <w:color w:val="000000"/>
          <w:sz w:val="24"/>
          <w:szCs w:val="24"/>
        </w:rPr>
        <w:tab/>
      </w:r>
      <w:r w:rsidRPr="001D350E">
        <w:rPr>
          <w:rFonts w:ascii="Times New Roman" w:hAnsi="Times New Roman"/>
          <w:color w:val="000000"/>
          <w:sz w:val="24"/>
          <w:szCs w:val="24"/>
        </w:rPr>
        <w:t xml:space="preserve">Pg. </w:t>
      </w:r>
      <w:r w:rsidR="007D637D">
        <w:rPr>
          <w:rFonts w:ascii="Times New Roman" w:hAnsi="Times New Roman"/>
          <w:color w:val="000000"/>
          <w:sz w:val="24"/>
          <w:szCs w:val="24"/>
        </w:rPr>
        <w:t>6</w:t>
      </w:r>
    </w:p>
    <w:p w14:paraId="23B1F6BD"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7D5363AF" w14:textId="7839F1DA" w:rsidR="00AB2C92" w:rsidRPr="001D350E" w:rsidRDefault="00AB2C92"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7.</w:t>
      </w:r>
      <w:r w:rsidRPr="001D350E">
        <w:rPr>
          <w:rFonts w:ascii="Times New Roman" w:hAnsi="Times New Roman"/>
          <w:color w:val="000000"/>
          <w:sz w:val="24"/>
          <w:szCs w:val="24"/>
        </w:rPr>
        <w:tab/>
      </w:r>
      <w:r w:rsidR="00FE671F" w:rsidRPr="001D350E">
        <w:rPr>
          <w:rFonts w:ascii="Times New Roman" w:hAnsi="Times New Roman"/>
          <w:color w:val="000000"/>
          <w:sz w:val="24"/>
          <w:szCs w:val="24"/>
        </w:rPr>
        <w:t>H</w:t>
      </w:r>
      <w:r w:rsidR="00F90AD1" w:rsidRPr="001D350E">
        <w:rPr>
          <w:rFonts w:ascii="Times New Roman" w:hAnsi="Times New Roman"/>
          <w:color w:val="000000"/>
          <w:sz w:val="24"/>
          <w:szCs w:val="24"/>
        </w:rPr>
        <w:t xml:space="preserve">earings </w:t>
      </w:r>
      <w:r w:rsidR="001F1B93" w:rsidRPr="001D350E">
        <w:rPr>
          <w:rFonts w:ascii="Times New Roman" w:hAnsi="Times New Roman"/>
          <w:color w:val="000000"/>
          <w:sz w:val="24"/>
          <w:szCs w:val="24"/>
        </w:rPr>
        <w:tab/>
      </w:r>
      <w:r w:rsidRPr="001D350E">
        <w:rPr>
          <w:rFonts w:ascii="Times New Roman" w:hAnsi="Times New Roman"/>
          <w:color w:val="000000"/>
          <w:sz w:val="24"/>
          <w:szCs w:val="24"/>
        </w:rPr>
        <w:t xml:space="preserve">Pg. </w:t>
      </w:r>
      <w:r w:rsidR="007D637D">
        <w:rPr>
          <w:rFonts w:ascii="Times New Roman" w:hAnsi="Times New Roman"/>
          <w:color w:val="000000"/>
          <w:sz w:val="24"/>
          <w:szCs w:val="24"/>
        </w:rPr>
        <w:t>7</w:t>
      </w:r>
    </w:p>
    <w:p w14:paraId="0324252B"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1CB28803" w14:textId="1039B406" w:rsidR="00AB2C92" w:rsidRPr="001D350E" w:rsidRDefault="00AB2C92"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8.</w:t>
      </w:r>
      <w:r w:rsidRPr="001D350E">
        <w:rPr>
          <w:rFonts w:ascii="Times New Roman" w:hAnsi="Times New Roman"/>
          <w:color w:val="000000"/>
          <w:sz w:val="24"/>
          <w:szCs w:val="24"/>
        </w:rPr>
        <w:tab/>
      </w:r>
      <w:r w:rsidR="00FE671F" w:rsidRPr="001D350E">
        <w:rPr>
          <w:rFonts w:ascii="Times New Roman" w:hAnsi="Times New Roman"/>
          <w:color w:val="000000"/>
          <w:sz w:val="24"/>
          <w:szCs w:val="24"/>
        </w:rPr>
        <w:t xml:space="preserve">Public </w:t>
      </w:r>
      <w:r w:rsidR="00292705" w:rsidRPr="001D350E">
        <w:rPr>
          <w:rFonts w:ascii="Times New Roman" w:hAnsi="Times New Roman"/>
          <w:color w:val="000000"/>
          <w:sz w:val="24"/>
          <w:szCs w:val="24"/>
        </w:rPr>
        <w:t>M</w:t>
      </w:r>
      <w:r w:rsidR="00FE671F" w:rsidRPr="001D350E">
        <w:rPr>
          <w:rFonts w:ascii="Times New Roman" w:hAnsi="Times New Roman"/>
          <w:color w:val="000000"/>
          <w:sz w:val="24"/>
          <w:szCs w:val="24"/>
        </w:rPr>
        <w:t xml:space="preserve">eetings on </w:t>
      </w:r>
      <w:r w:rsidR="00292705" w:rsidRPr="001D350E">
        <w:rPr>
          <w:rFonts w:ascii="Times New Roman" w:hAnsi="Times New Roman"/>
          <w:color w:val="000000"/>
          <w:sz w:val="24"/>
          <w:szCs w:val="24"/>
        </w:rPr>
        <w:t>L</w:t>
      </w:r>
      <w:r w:rsidR="00FE671F" w:rsidRPr="001D350E">
        <w:rPr>
          <w:rFonts w:ascii="Times New Roman" w:hAnsi="Times New Roman"/>
          <w:color w:val="000000"/>
          <w:sz w:val="24"/>
          <w:szCs w:val="24"/>
        </w:rPr>
        <w:t xml:space="preserve">icense </w:t>
      </w:r>
      <w:r w:rsidR="00292705" w:rsidRPr="001D350E">
        <w:rPr>
          <w:rFonts w:ascii="Times New Roman" w:hAnsi="Times New Roman"/>
          <w:color w:val="000000"/>
          <w:sz w:val="24"/>
          <w:szCs w:val="24"/>
        </w:rPr>
        <w:t>A</w:t>
      </w:r>
      <w:r w:rsidR="00FE671F" w:rsidRPr="001D350E">
        <w:rPr>
          <w:rFonts w:ascii="Times New Roman" w:hAnsi="Times New Roman"/>
          <w:color w:val="000000"/>
          <w:sz w:val="24"/>
          <w:szCs w:val="24"/>
        </w:rPr>
        <w:t>pplications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Pr="001D350E">
        <w:rPr>
          <w:rFonts w:ascii="Times New Roman" w:hAnsi="Times New Roman"/>
          <w:color w:val="000000"/>
          <w:sz w:val="24"/>
          <w:szCs w:val="24"/>
        </w:rPr>
        <w:t xml:space="preserve">Pg. </w:t>
      </w:r>
      <w:r w:rsidR="00466460">
        <w:rPr>
          <w:rFonts w:ascii="Times New Roman" w:hAnsi="Times New Roman"/>
          <w:color w:val="000000"/>
          <w:sz w:val="24"/>
          <w:szCs w:val="24"/>
        </w:rPr>
        <w:t>7</w:t>
      </w:r>
    </w:p>
    <w:p w14:paraId="0818A713"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7077BB2B" w14:textId="31A435BB" w:rsidR="00AB2C92" w:rsidRPr="001D350E" w:rsidRDefault="002D21D8" w:rsidP="001F1B93">
      <w:pPr>
        <w:tabs>
          <w:tab w:val="left" w:pos="720"/>
          <w:tab w:val="right" w:leader="dot" w:pos="9360"/>
        </w:tabs>
        <w:rPr>
          <w:rFonts w:ascii="Times New Roman" w:hAnsi="Times New Roman"/>
          <w:color w:val="000000"/>
          <w:sz w:val="24"/>
          <w:szCs w:val="24"/>
        </w:rPr>
      </w:pPr>
      <w:r>
        <w:rPr>
          <w:rFonts w:ascii="Times New Roman" w:hAnsi="Times New Roman"/>
          <w:color w:val="000000"/>
          <w:sz w:val="24"/>
          <w:szCs w:val="24"/>
        </w:rPr>
        <w:t>9</w:t>
      </w:r>
      <w:r w:rsidR="00AB2C92" w:rsidRPr="001D350E">
        <w:rPr>
          <w:rFonts w:ascii="Times New Roman" w:hAnsi="Times New Roman"/>
          <w:color w:val="000000"/>
          <w:sz w:val="24"/>
          <w:szCs w:val="24"/>
        </w:rPr>
        <w:t>.</w:t>
      </w:r>
      <w:r w:rsidR="00AB2C92" w:rsidRPr="001D350E">
        <w:rPr>
          <w:rFonts w:ascii="Times New Roman" w:hAnsi="Times New Roman"/>
          <w:color w:val="000000"/>
          <w:sz w:val="24"/>
          <w:szCs w:val="24"/>
        </w:rPr>
        <w:tab/>
        <w:t>Pre-</w:t>
      </w:r>
      <w:r w:rsidR="007D637D">
        <w:rPr>
          <w:rFonts w:ascii="Times New Roman" w:hAnsi="Times New Roman"/>
          <w:color w:val="000000"/>
          <w:sz w:val="24"/>
          <w:szCs w:val="24"/>
        </w:rPr>
        <w:t>A</w:t>
      </w:r>
      <w:r w:rsidR="00AB2C92" w:rsidRPr="001D350E">
        <w:rPr>
          <w:rFonts w:ascii="Times New Roman" w:hAnsi="Times New Roman"/>
          <w:color w:val="000000"/>
          <w:sz w:val="24"/>
          <w:szCs w:val="24"/>
        </w:rPr>
        <w:t xml:space="preserve">pplication and </w:t>
      </w:r>
      <w:r w:rsidR="00292705" w:rsidRPr="001D350E">
        <w:rPr>
          <w:rFonts w:ascii="Times New Roman" w:hAnsi="Times New Roman"/>
          <w:color w:val="000000"/>
          <w:sz w:val="24"/>
          <w:szCs w:val="24"/>
        </w:rPr>
        <w:t>P</w:t>
      </w:r>
      <w:r w:rsidR="00AB2C92" w:rsidRPr="001D350E">
        <w:rPr>
          <w:rFonts w:ascii="Times New Roman" w:hAnsi="Times New Roman"/>
          <w:color w:val="000000"/>
          <w:sz w:val="24"/>
          <w:szCs w:val="24"/>
        </w:rPr>
        <w:t>re-</w:t>
      </w:r>
      <w:r w:rsidR="007D637D">
        <w:rPr>
          <w:rFonts w:ascii="Times New Roman" w:hAnsi="Times New Roman"/>
          <w:color w:val="000000"/>
          <w:sz w:val="24"/>
          <w:szCs w:val="24"/>
        </w:rPr>
        <w:t>S</w:t>
      </w:r>
      <w:r w:rsidR="00AB2C92" w:rsidRPr="001D350E">
        <w:rPr>
          <w:rFonts w:ascii="Times New Roman" w:hAnsi="Times New Roman"/>
          <w:color w:val="000000"/>
          <w:sz w:val="24"/>
          <w:szCs w:val="24"/>
        </w:rPr>
        <w:t xml:space="preserve">ubmission </w:t>
      </w:r>
      <w:r w:rsidR="00292705" w:rsidRPr="001D350E">
        <w:rPr>
          <w:rFonts w:ascii="Times New Roman" w:hAnsi="Times New Roman"/>
          <w:color w:val="000000"/>
          <w:sz w:val="24"/>
          <w:szCs w:val="24"/>
        </w:rPr>
        <w:t>M</w:t>
      </w:r>
      <w:r w:rsidR="00AB2C92" w:rsidRPr="001D350E">
        <w:rPr>
          <w:rFonts w:ascii="Times New Roman" w:hAnsi="Times New Roman"/>
          <w:color w:val="000000"/>
          <w:sz w:val="24"/>
          <w:szCs w:val="24"/>
        </w:rPr>
        <w:t xml:space="preserve">eetings on </w:t>
      </w:r>
      <w:r w:rsidR="00292705" w:rsidRPr="001D350E">
        <w:rPr>
          <w:rFonts w:ascii="Times New Roman" w:hAnsi="Times New Roman"/>
          <w:color w:val="000000"/>
          <w:sz w:val="24"/>
          <w:szCs w:val="24"/>
        </w:rPr>
        <w:t>A</w:t>
      </w:r>
      <w:r w:rsidR="00F90AD1" w:rsidRPr="001D350E">
        <w:rPr>
          <w:rFonts w:ascii="Times New Roman" w:hAnsi="Times New Roman"/>
          <w:color w:val="000000"/>
          <w:sz w:val="24"/>
          <w:szCs w:val="24"/>
        </w:rPr>
        <w:t>pplications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00AB2C92" w:rsidRPr="001D350E">
        <w:rPr>
          <w:rFonts w:ascii="Times New Roman" w:hAnsi="Times New Roman"/>
          <w:color w:val="000000"/>
          <w:sz w:val="24"/>
          <w:szCs w:val="24"/>
        </w:rPr>
        <w:t xml:space="preserve">Pg. </w:t>
      </w:r>
      <w:r>
        <w:rPr>
          <w:rFonts w:ascii="Times New Roman" w:hAnsi="Times New Roman"/>
          <w:color w:val="000000"/>
          <w:sz w:val="24"/>
          <w:szCs w:val="24"/>
        </w:rPr>
        <w:t>8</w:t>
      </w:r>
    </w:p>
    <w:p w14:paraId="3C5451FD"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09DA2A02" w14:textId="4B23527B" w:rsidR="00AB2C92" w:rsidRPr="001D350E" w:rsidRDefault="002D21D8" w:rsidP="001F1B93">
      <w:pPr>
        <w:tabs>
          <w:tab w:val="left" w:pos="720"/>
          <w:tab w:val="right" w:leader="dot" w:pos="9360"/>
        </w:tabs>
        <w:rPr>
          <w:rFonts w:ascii="Times New Roman" w:hAnsi="Times New Roman"/>
          <w:color w:val="000000"/>
          <w:sz w:val="24"/>
          <w:szCs w:val="24"/>
        </w:rPr>
      </w:pPr>
      <w:r>
        <w:rPr>
          <w:rFonts w:ascii="Times New Roman" w:hAnsi="Times New Roman"/>
          <w:color w:val="000000"/>
          <w:sz w:val="24"/>
          <w:szCs w:val="24"/>
        </w:rPr>
        <w:t>10</w:t>
      </w:r>
      <w:r w:rsidR="00AB2C92" w:rsidRPr="001D350E">
        <w:rPr>
          <w:rFonts w:ascii="Times New Roman" w:hAnsi="Times New Roman"/>
          <w:color w:val="000000"/>
          <w:sz w:val="24"/>
          <w:szCs w:val="24"/>
        </w:rPr>
        <w:t>.</w:t>
      </w:r>
      <w:r w:rsidR="00AB2C92" w:rsidRPr="001D350E">
        <w:rPr>
          <w:rFonts w:ascii="Times New Roman" w:hAnsi="Times New Roman"/>
          <w:color w:val="000000"/>
          <w:sz w:val="24"/>
          <w:szCs w:val="24"/>
        </w:rPr>
        <w:tab/>
        <w:t xml:space="preserve">Application </w:t>
      </w:r>
      <w:r w:rsidR="00292705" w:rsidRPr="001D350E">
        <w:rPr>
          <w:rFonts w:ascii="Times New Roman" w:hAnsi="Times New Roman"/>
          <w:color w:val="000000"/>
          <w:sz w:val="24"/>
          <w:szCs w:val="24"/>
        </w:rPr>
        <w:t>R</w:t>
      </w:r>
      <w:r w:rsidR="00F90AD1" w:rsidRPr="001D350E">
        <w:rPr>
          <w:rFonts w:ascii="Times New Roman" w:hAnsi="Times New Roman"/>
          <w:color w:val="000000"/>
          <w:sz w:val="24"/>
          <w:szCs w:val="24"/>
        </w:rPr>
        <w:t>equirements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00AB2C92" w:rsidRPr="001D350E">
        <w:rPr>
          <w:rFonts w:ascii="Times New Roman" w:hAnsi="Times New Roman"/>
          <w:color w:val="000000"/>
          <w:sz w:val="24"/>
          <w:szCs w:val="24"/>
        </w:rPr>
        <w:t xml:space="preserve">Pg. </w:t>
      </w:r>
      <w:r w:rsidR="007D637D">
        <w:rPr>
          <w:rFonts w:ascii="Times New Roman" w:hAnsi="Times New Roman"/>
          <w:color w:val="000000"/>
          <w:sz w:val="24"/>
          <w:szCs w:val="24"/>
        </w:rPr>
        <w:t>1</w:t>
      </w:r>
      <w:r>
        <w:rPr>
          <w:rFonts w:ascii="Times New Roman" w:hAnsi="Times New Roman"/>
          <w:color w:val="000000"/>
          <w:sz w:val="24"/>
          <w:szCs w:val="24"/>
        </w:rPr>
        <w:t>0</w:t>
      </w:r>
    </w:p>
    <w:p w14:paraId="118A5310"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02A15978" w14:textId="590380E7" w:rsidR="00AB2C92" w:rsidRPr="001D350E" w:rsidRDefault="00AB2C92"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1</w:t>
      </w:r>
      <w:r w:rsidR="002D21D8">
        <w:rPr>
          <w:rFonts w:ascii="Times New Roman" w:hAnsi="Times New Roman"/>
          <w:color w:val="000000"/>
          <w:sz w:val="24"/>
          <w:szCs w:val="24"/>
        </w:rPr>
        <w:t>1</w:t>
      </w:r>
      <w:r w:rsidRPr="001D350E">
        <w:rPr>
          <w:rFonts w:ascii="Times New Roman" w:hAnsi="Times New Roman"/>
          <w:color w:val="000000"/>
          <w:sz w:val="24"/>
          <w:szCs w:val="24"/>
        </w:rPr>
        <w:t>.</w:t>
      </w:r>
      <w:r w:rsidRPr="001D350E">
        <w:rPr>
          <w:rFonts w:ascii="Times New Roman" w:hAnsi="Times New Roman"/>
          <w:color w:val="000000"/>
          <w:sz w:val="24"/>
          <w:szCs w:val="24"/>
        </w:rPr>
        <w:tab/>
      </w:r>
      <w:r w:rsidR="00FE671F" w:rsidRPr="001D350E">
        <w:rPr>
          <w:rFonts w:ascii="Times New Roman" w:hAnsi="Times New Roman"/>
          <w:color w:val="000000"/>
          <w:sz w:val="24"/>
          <w:szCs w:val="24"/>
        </w:rPr>
        <w:t xml:space="preserve">Application </w:t>
      </w:r>
      <w:r w:rsidRPr="001D350E">
        <w:rPr>
          <w:rFonts w:ascii="Times New Roman" w:hAnsi="Times New Roman"/>
          <w:color w:val="000000"/>
          <w:sz w:val="24"/>
          <w:szCs w:val="24"/>
        </w:rPr>
        <w:t>Fees</w:t>
      </w:r>
      <w:r w:rsidR="00FE671F" w:rsidRPr="001D350E">
        <w:rPr>
          <w:rFonts w:ascii="Times New Roman" w:hAnsi="Times New Roman"/>
          <w:color w:val="000000"/>
          <w:sz w:val="24"/>
          <w:szCs w:val="24"/>
        </w:rPr>
        <w:t xml:space="preserve"> and </w:t>
      </w:r>
      <w:r w:rsidR="00292705" w:rsidRPr="001D350E">
        <w:rPr>
          <w:rFonts w:ascii="Times New Roman" w:hAnsi="Times New Roman"/>
          <w:color w:val="000000"/>
          <w:sz w:val="24"/>
          <w:szCs w:val="24"/>
        </w:rPr>
        <w:t>P</w:t>
      </w:r>
      <w:r w:rsidR="00FE671F" w:rsidRPr="001D350E">
        <w:rPr>
          <w:rFonts w:ascii="Times New Roman" w:hAnsi="Times New Roman"/>
          <w:color w:val="000000"/>
          <w:sz w:val="24"/>
          <w:szCs w:val="24"/>
        </w:rPr>
        <w:t xml:space="preserve">rocessing </w:t>
      </w:r>
      <w:r w:rsidR="00292705" w:rsidRPr="001D350E">
        <w:rPr>
          <w:rFonts w:ascii="Times New Roman" w:hAnsi="Times New Roman"/>
          <w:color w:val="000000"/>
          <w:sz w:val="24"/>
          <w:szCs w:val="24"/>
        </w:rPr>
        <w:t>T</w:t>
      </w:r>
      <w:r w:rsidR="00FE671F" w:rsidRPr="001D350E">
        <w:rPr>
          <w:rFonts w:ascii="Times New Roman" w:hAnsi="Times New Roman"/>
          <w:color w:val="000000"/>
          <w:sz w:val="24"/>
          <w:szCs w:val="24"/>
        </w:rPr>
        <w:t>imes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Pr="001D350E">
        <w:rPr>
          <w:rFonts w:ascii="Times New Roman" w:hAnsi="Times New Roman"/>
          <w:color w:val="000000"/>
          <w:sz w:val="24"/>
          <w:szCs w:val="24"/>
        </w:rPr>
        <w:t xml:space="preserve">Pg. </w:t>
      </w:r>
      <w:r w:rsidR="007B07AF" w:rsidRPr="001D350E">
        <w:rPr>
          <w:rFonts w:ascii="Times New Roman" w:hAnsi="Times New Roman"/>
          <w:color w:val="000000"/>
          <w:sz w:val="24"/>
          <w:szCs w:val="24"/>
        </w:rPr>
        <w:t>1</w:t>
      </w:r>
      <w:r w:rsidR="002D21D8">
        <w:rPr>
          <w:rFonts w:ascii="Times New Roman" w:hAnsi="Times New Roman"/>
          <w:color w:val="000000"/>
          <w:sz w:val="24"/>
          <w:szCs w:val="24"/>
        </w:rPr>
        <w:t>3</w:t>
      </w:r>
    </w:p>
    <w:p w14:paraId="02F1FD1B"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1887A43E" w14:textId="04902E44" w:rsidR="00AB2C92" w:rsidRPr="001D350E" w:rsidRDefault="00AB2C92"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1</w:t>
      </w:r>
      <w:r w:rsidR="002D21D8">
        <w:rPr>
          <w:rFonts w:ascii="Times New Roman" w:hAnsi="Times New Roman"/>
          <w:color w:val="000000"/>
          <w:sz w:val="24"/>
          <w:szCs w:val="24"/>
        </w:rPr>
        <w:t>2</w:t>
      </w:r>
      <w:r w:rsidRPr="001D350E">
        <w:rPr>
          <w:rFonts w:ascii="Times New Roman" w:hAnsi="Times New Roman"/>
          <w:color w:val="000000"/>
          <w:sz w:val="24"/>
          <w:szCs w:val="24"/>
        </w:rPr>
        <w:t>.</w:t>
      </w:r>
      <w:r w:rsidRPr="001D350E">
        <w:rPr>
          <w:rFonts w:ascii="Times New Roman" w:hAnsi="Times New Roman"/>
          <w:color w:val="000000"/>
          <w:sz w:val="24"/>
          <w:szCs w:val="24"/>
        </w:rPr>
        <w:tab/>
        <w:t xml:space="preserve">Public </w:t>
      </w:r>
      <w:r w:rsidR="00292705" w:rsidRPr="001D350E">
        <w:rPr>
          <w:rFonts w:ascii="Times New Roman" w:hAnsi="Times New Roman"/>
          <w:color w:val="000000"/>
          <w:sz w:val="24"/>
          <w:szCs w:val="24"/>
        </w:rPr>
        <w:t>I</w:t>
      </w:r>
      <w:r w:rsidRPr="001D350E">
        <w:rPr>
          <w:rFonts w:ascii="Times New Roman" w:hAnsi="Times New Roman"/>
          <w:color w:val="000000"/>
          <w:sz w:val="24"/>
          <w:szCs w:val="24"/>
        </w:rPr>
        <w:t xml:space="preserve">nformation </w:t>
      </w:r>
      <w:r w:rsidR="00292705" w:rsidRPr="001D350E">
        <w:rPr>
          <w:rFonts w:ascii="Times New Roman" w:hAnsi="Times New Roman"/>
          <w:color w:val="000000"/>
          <w:sz w:val="24"/>
          <w:szCs w:val="24"/>
        </w:rPr>
        <w:t>M</w:t>
      </w:r>
      <w:r w:rsidRPr="001D350E">
        <w:rPr>
          <w:rFonts w:ascii="Times New Roman" w:hAnsi="Times New Roman"/>
          <w:color w:val="000000"/>
          <w:sz w:val="24"/>
          <w:szCs w:val="24"/>
        </w:rPr>
        <w:t>eeting</w:t>
      </w:r>
      <w:r w:rsidR="002C0F2F">
        <w:rPr>
          <w:rFonts w:ascii="Times New Roman" w:hAnsi="Times New Roman"/>
          <w:color w:val="000000"/>
          <w:sz w:val="24"/>
          <w:szCs w:val="24"/>
        </w:rPr>
        <w:t>s</w:t>
      </w:r>
      <w:r w:rsidR="007D637D">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Pr="001D350E">
        <w:rPr>
          <w:rFonts w:ascii="Times New Roman" w:hAnsi="Times New Roman"/>
          <w:color w:val="000000"/>
          <w:sz w:val="24"/>
          <w:szCs w:val="24"/>
        </w:rPr>
        <w:t xml:space="preserve">Pg. </w:t>
      </w:r>
      <w:r w:rsidR="007B07AF" w:rsidRPr="001D350E">
        <w:rPr>
          <w:rFonts w:ascii="Times New Roman" w:hAnsi="Times New Roman"/>
          <w:color w:val="000000"/>
          <w:sz w:val="24"/>
          <w:szCs w:val="24"/>
        </w:rPr>
        <w:t>1</w:t>
      </w:r>
      <w:r w:rsidR="002D21D8">
        <w:rPr>
          <w:rFonts w:ascii="Times New Roman" w:hAnsi="Times New Roman"/>
          <w:color w:val="000000"/>
          <w:sz w:val="24"/>
          <w:szCs w:val="24"/>
        </w:rPr>
        <w:t>4</w:t>
      </w:r>
    </w:p>
    <w:p w14:paraId="26B4A82D"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7BA48767" w14:textId="4D4E18CA" w:rsidR="00AB2C92" w:rsidRDefault="00AB2C92"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1</w:t>
      </w:r>
      <w:r w:rsidR="002D21D8">
        <w:rPr>
          <w:rFonts w:ascii="Times New Roman" w:hAnsi="Times New Roman"/>
          <w:color w:val="000000"/>
          <w:sz w:val="24"/>
          <w:szCs w:val="24"/>
        </w:rPr>
        <w:t>3</w:t>
      </w:r>
      <w:r w:rsidRPr="001D350E">
        <w:rPr>
          <w:rFonts w:ascii="Times New Roman" w:hAnsi="Times New Roman"/>
          <w:color w:val="000000"/>
          <w:sz w:val="24"/>
          <w:szCs w:val="24"/>
        </w:rPr>
        <w:t>.</w:t>
      </w:r>
      <w:r w:rsidRPr="001D350E">
        <w:rPr>
          <w:rFonts w:ascii="Times New Roman" w:hAnsi="Times New Roman"/>
          <w:color w:val="000000"/>
          <w:sz w:val="24"/>
          <w:szCs w:val="24"/>
        </w:rPr>
        <w:tab/>
      </w:r>
      <w:r w:rsidR="00292705" w:rsidRPr="001D350E">
        <w:rPr>
          <w:rFonts w:ascii="Times New Roman" w:hAnsi="Times New Roman"/>
          <w:color w:val="000000"/>
          <w:sz w:val="24"/>
          <w:szCs w:val="24"/>
        </w:rPr>
        <w:t>N</w:t>
      </w:r>
      <w:r w:rsidRPr="001D350E">
        <w:rPr>
          <w:rFonts w:ascii="Times New Roman" w:hAnsi="Times New Roman"/>
          <w:color w:val="000000"/>
          <w:sz w:val="24"/>
          <w:szCs w:val="24"/>
        </w:rPr>
        <w:t xml:space="preserve">otice of </w:t>
      </w:r>
      <w:r w:rsidR="00292705" w:rsidRPr="001D350E">
        <w:rPr>
          <w:rFonts w:ascii="Times New Roman" w:hAnsi="Times New Roman"/>
          <w:color w:val="000000"/>
          <w:sz w:val="24"/>
          <w:szCs w:val="24"/>
        </w:rPr>
        <w:t>A</w:t>
      </w:r>
      <w:r w:rsidR="00F90AD1" w:rsidRPr="001D350E">
        <w:rPr>
          <w:rFonts w:ascii="Times New Roman" w:hAnsi="Times New Roman"/>
          <w:color w:val="000000"/>
          <w:sz w:val="24"/>
          <w:szCs w:val="24"/>
        </w:rPr>
        <w:t>pplications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Pr="001D350E">
        <w:rPr>
          <w:rFonts w:ascii="Times New Roman" w:hAnsi="Times New Roman"/>
          <w:color w:val="000000"/>
          <w:sz w:val="24"/>
          <w:szCs w:val="24"/>
        </w:rPr>
        <w:t xml:space="preserve">Pg. </w:t>
      </w:r>
      <w:r w:rsidR="007B07AF" w:rsidRPr="001D350E">
        <w:rPr>
          <w:rFonts w:ascii="Times New Roman" w:hAnsi="Times New Roman"/>
          <w:color w:val="000000"/>
          <w:sz w:val="24"/>
          <w:szCs w:val="24"/>
        </w:rPr>
        <w:t>1</w:t>
      </w:r>
      <w:r w:rsidR="002D21D8">
        <w:rPr>
          <w:rFonts w:ascii="Times New Roman" w:hAnsi="Times New Roman"/>
          <w:color w:val="000000"/>
          <w:sz w:val="24"/>
          <w:szCs w:val="24"/>
        </w:rPr>
        <w:t>5</w:t>
      </w:r>
    </w:p>
    <w:p w14:paraId="23BF825E" w14:textId="04F9268B" w:rsidR="007D637D" w:rsidRDefault="007D637D" w:rsidP="001F1B93">
      <w:pPr>
        <w:tabs>
          <w:tab w:val="left" w:pos="720"/>
          <w:tab w:val="right" w:leader="dot" w:pos="9360"/>
        </w:tabs>
        <w:rPr>
          <w:rFonts w:ascii="Times New Roman" w:hAnsi="Times New Roman"/>
          <w:color w:val="000000"/>
          <w:sz w:val="24"/>
          <w:szCs w:val="24"/>
        </w:rPr>
      </w:pPr>
    </w:p>
    <w:p w14:paraId="2592468D" w14:textId="01BF370A" w:rsidR="007D637D" w:rsidRDefault="007D637D" w:rsidP="007D637D">
      <w:pPr>
        <w:tabs>
          <w:tab w:val="left" w:pos="720"/>
          <w:tab w:val="right" w:leader="dot" w:pos="9360"/>
        </w:tabs>
        <w:rPr>
          <w:rFonts w:ascii="Times New Roman" w:hAnsi="Times New Roman"/>
          <w:color w:val="000000"/>
          <w:sz w:val="24"/>
          <w:szCs w:val="24"/>
        </w:rPr>
      </w:pPr>
      <w:r w:rsidRPr="007D637D">
        <w:rPr>
          <w:rFonts w:ascii="Times New Roman" w:hAnsi="Times New Roman"/>
          <w:color w:val="000000"/>
          <w:sz w:val="24"/>
          <w:szCs w:val="24"/>
        </w:rPr>
        <w:t>1</w:t>
      </w:r>
      <w:r w:rsidR="002D21D8">
        <w:rPr>
          <w:rFonts w:ascii="Times New Roman" w:hAnsi="Times New Roman"/>
          <w:color w:val="000000"/>
          <w:sz w:val="24"/>
          <w:szCs w:val="24"/>
        </w:rPr>
        <w:t>4</w:t>
      </w:r>
      <w:r w:rsidRPr="007D637D">
        <w:rPr>
          <w:rFonts w:ascii="Times New Roman" w:hAnsi="Times New Roman"/>
          <w:color w:val="000000"/>
          <w:sz w:val="24"/>
          <w:szCs w:val="24"/>
        </w:rPr>
        <w:t>.</w:t>
      </w:r>
      <w:r w:rsidRPr="007D637D">
        <w:rPr>
          <w:rFonts w:ascii="Times New Roman" w:hAnsi="Times New Roman"/>
          <w:color w:val="000000"/>
          <w:sz w:val="24"/>
          <w:szCs w:val="24"/>
        </w:rPr>
        <w:tab/>
        <w:t xml:space="preserve">Public Comment on Applications </w:t>
      </w:r>
      <w:r w:rsidRPr="007D637D">
        <w:rPr>
          <w:rFonts w:ascii="Times New Roman" w:hAnsi="Times New Roman"/>
          <w:color w:val="000000"/>
          <w:sz w:val="24"/>
          <w:szCs w:val="24"/>
        </w:rPr>
        <w:tab/>
        <w:t>Pg. 1</w:t>
      </w:r>
      <w:r w:rsidR="002D21D8">
        <w:rPr>
          <w:rFonts w:ascii="Times New Roman" w:hAnsi="Times New Roman"/>
          <w:color w:val="000000"/>
          <w:sz w:val="24"/>
          <w:szCs w:val="24"/>
        </w:rPr>
        <w:t>7</w:t>
      </w:r>
    </w:p>
    <w:p w14:paraId="6153AA1E" w14:textId="61B228E6" w:rsidR="007D637D" w:rsidRDefault="007D637D" w:rsidP="007D637D">
      <w:pPr>
        <w:tabs>
          <w:tab w:val="left" w:pos="720"/>
          <w:tab w:val="right" w:leader="dot" w:pos="9360"/>
        </w:tabs>
        <w:rPr>
          <w:rFonts w:ascii="Times New Roman" w:hAnsi="Times New Roman"/>
          <w:color w:val="000000"/>
          <w:sz w:val="24"/>
          <w:szCs w:val="24"/>
        </w:rPr>
      </w:pPr>
    </w:p>
    <w:p w14:paraId="1668419B" w14:textId="1C7AE04F" w:rsidR="007D637D" w:rsidRPr="007D637D" w:rsidRDefault="007D637D" w:rsidP="007D637D">
      <w:pPr>
        <w:tabs>
          <w:tab w:val="left" w:pos="720"/>
          <w:tab w:val="right" w:leader="dot" w:pos="9360"/>
        </w:tabs>
        <w:rPr>
          <w:rFonts w:ascii="Times New Roman" w:hAnsi="Times New Roman"/>
          <w:color w:val="000000"/>
          <w:sz w:val="24"/>
          <w:szCs w:val="24"/>
        </w:rPr>
      </w:pPr>
      <w:r w:rsidRPr="007D637D">
        <w:rPr>
          <w:rFonts w:ascii="Times New Roman" w:hAnsi="Times New Roman"/>
          <w:color w:val="000000"/>
          <w:sz w:val="24"/>
          <w:szCs w:val="24"/>
        </w:rPr>
        <w:t>1</w:t>
      </w:r>
      <w:r w:rsidR="002D21D8">
        <w:rPr>
          <w:rFonts w:ascii="Times New Roman" w:hAnsi="Times New Roman"/>
          <w:color w:val="000000"/>
          <w:sz w:val="24"/>
          <w:szCs w:val="24"/>
        </w:rPr>
        <w:t>5</w:t>
      </w:r>
      <w:r w:rsidRPr="007D637D">
        <w:rPr>
          <w:rFonts w:ascii="Times New Roman" w:hAnsi="Times New Roman"/>
          <w:color w:val="000000"/>
          <w:sz w:val="24"/>
          <w:szCs w:val="24"/>
        </w:rPr>
        <w:t>.</w:t>
      </w:r>
      <w:r w:rsidRPr="007D637D">
        <w:rPr>
          <w:rFonts w:ascii="Times New Roman" w:hAnsi="Times New Roman"/>
          <w:color w:val="000000"/>
          <w:sz w:val="24"/>
          <w:szCs w:val="24"/>
        </w:rPr>
        <w:tab/>
      </w:r>
      <w:r>
        <w:rPr>
          <w:rFonts w:ascii="Times New Roman" w:hAnsi="Times New Roman"/>
          <w:color w:val="000000"/>
          <w:sz w:val="24"/>
          <w:szCs w:val="24"/>
        </w:rPr>
        <w:t xml:space="preserve">Commissioner Notification to Board of Applications Accepted as Complete </w:t>
      </w:r>
      <w:r w:rsidRPr="007D637D">
        <w:rPr>
          <w:rFonts w:ascii="Times New Roman" w:hAnsi="Times New Roman"/>
          <w:color w:val="000000"/>
          <w:sz w:val="24"/>
          <w:szCs w:val="24"/>
        </w:rPr>
        <w:tab/>
        <w:t>Pg. 1</w:t>
      </w:r>
      <w:r w:rsidR="00E250E9">
        <w:rPr>
          <w:rFonts w:ascii="Times New Roman" w:hAnsi="Times New Roman"/>
          <w:color w:val="000000"/>
          <w:sz w:val="24"/>
          <w:szCs w:val="24"/>
        </w:rPr>
        <w:t>8</w:t>
      </w:r>
    </w:p>
    <w:p w14:paraId="34224476"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21A941F4" w14:textId="7480E471" w:rsidR="00AB2C92" w:rsidRPr="001D350E" w:rsidRDefault="00AB2C92"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1</w:t>
      </w:r>
      <w:r w:rsidR="002D21D8">
        <w:rPr>
          <w:rFonts w:ascii="Times New Roman" w:hAnsi="Times New Roman"/>
          <w:color w:val="000000"/>
          <w:sz w:val="24"/>
          <w:szCs w:val="24"/>
        </w:rPr>
        <w:t>6</w:t>
      </w:r>
      <w:r w:rsidRPr="001D350E">
        <w:rPr>
          <w:rFonts w:ascii="Times New Roman" w:hAnsi="Times New Roman"/>
          <w:color w:val="000000"/>
          <w:sz w:val="24"/>
          <w:szCs w:val="24"/>
        </w:rPr>
        <w:t>.</w:t>
      </w:r>
      <w:r w:rsidRPr="001D350E">
        <w:rPr>
          <w:rFonts w:ascii="Times New Roman" w:hAnsi="Times New Roman"/>
          <w:color w:val="000000"/>
          <w:sz w:val="24"/>
          <w:szCs w:val="24"/>
        </w:rPr>
        <w:tab/>
        <w:t xml:space="preserve">Board </w:t>
      </w:r>
      <w:r w:rsidR="00292705" w:rsidRPr="001D350E">
        <w:rPr>
          <w:rFonts w:ascii="Times New Roman" w:hAnsi="Times New Roman"/>
          <w:color w:val="000000"/>
          <w:sz w:val="24"/>
          <w:szCs w:val="24"/>
        </w:rPr>
        <w:t>A</w:t>
      </w:r>
      <w:r w:rsidRPr="001D350E">
        <w:rPr>
          <w:rFonts w:ascii="Times New Roman" w:hAnsi="Times New Roman"/>
          <w:color w:val="000000"/>
          <w:sz w:val="24"/>
          <w:szCs w:val="24"/>
        </w:rPr>
        <w:t xml:space="preserve">ssumption of </w:t>
      </w:r>
      <w:r w:rsidR="00292705" w:rsidRPr="001D350E">
        <w:rPr>
          <w:rFonts w:ascii="Times New Roman" w:hAnsi="Times New Roman"/>
          <w:color w:val="000000"/>
          <w:sz w:val="24"/>
          <w:szCs w:val="24"/>
        </w:rPr>
        <w:t>J</w:t>
      </w:r>
      <w:r w:rsidRPr="001D350E">
        <w:rPr>
          <w:rFonts w:ascii="Times New Roman" w:hAnsi="Times New Roman"/>
          <w:color w:val="000000"/>
          <w:sz w:val="24"/>
          <w:szCs w:val="24"/>
        </w:rPr>
        <w:t xml:space="preserve">urisdiction </w:t>
      </w:r>
      <w:r w:rsidR="004674CD">
        <w:rPr>
          <w:rFonts w:ascii="Times New Roman" w:hAnsi="Times New Roman"/>
          <w:color w:val="000000"/>
          <w:sz w:val="24"/>
          <w:szCs w:val="24"/>
        </w:rPr>
        <w:t>O</w:t>
      </w:r>
      <w:r w:rsidR="004674CD" w:rsidRPr="001D350E">
        <w:rPr>
          <w:rFonts w:ascii="Times New Roman" w:hAnsi="Times New Roman"/>
          <w:color w:val="000000"/>
          <w:sz w:val="24"/>
          <w:szCs w:val="24"/>
        </w:rPr>
        <w:t xml:space="preserve">ver </w:t>
      </w:r>
      <w:r w:rsidRPr="001D350E">
        <w:rPr>
          <w:rFonts w:ascii="Times New Roman" w:hAnsi="Times New Roman"/>
          <w:color w:val="000000"/>
          <w:sz w:val="24"/>
          <w:szCs w:val="24"/>
        </w:rPr>
        <w:t xml:space="preserve">an </w:t>
      </w:r>
      <w:r w:rsidR="00292705" w:rsidRPr="001D350E">
        <w:rPr>
          <w:rFonts w:ascii="Times New Roman" w:hAnsi="Times New Roman"/>
          <w:color w:val="000000"/>
          <w:sz w:val="24"/>
          <w:szCs w:val="24"/>
        </w:rPr>
        <w:t>A</w:t>
      </w:r>
      <w:r w:rsidR="00416987" w:rsidRPr="001D350E">
        <w:rPr>
          <w:rFonts w:ascii="Times New Roman" w:hAnsi="Times New Roman"/>
          <w:color w:val="000000"/>
          <w:sz w:val="24"/>
          <w:szCs w:val="24"/>
        </w:rPr>
        <w:t>pplication</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Pr="001D350E">
        <w:rPr>
          <w:rFonts w:ascii="Times New Roman" w:hAnsi="Times New Roman"/>
          <w:color w:val="000000"/>
          <w:sz w:val="24"/>
          <w:szCs w:val="24"/>
        </w:rPr>
        <w:t xml:space="preserve">Pg. </w:t>
      </w:r>
      <w:r w:rsidR="007B07AF" w:rsidRPr="001D350E">
        <w:rPr>
          <w:rFonts w:ascii="Times New Roman" w:hAnsi="Times New Roman"/>
          <w:color w:val="000000"/>
          <w:sz w:val="24"/>
          <w:szCs w:val="24"/>
        </w:rPr>
        <w:t>1</w:t>
      </w:r>
      <w:r w:rsidR="007D637D">
        <w:rPr>
          <w:rFonts w:ascii="Times New Roman" w:hAnsi="Times New Roman"/>
          <w:color w:val="000000"/>
          <w:sz w:val="24"/>
          <w:szCs w:val="24"/>
        </w:rPr>
        <w:t>8</w:t>
      </w:r>
    </w:p>
    <w:p w14:paraId="7553F45F"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30D2CC56" w14:textId="76175635" w:rsidR="00AB2C92" w:rsidRPr="001D350E" w:rsidRDefault="00AB2C92"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1</w:t>
      </w:r>
      <w:r w:rsidR="002D21D8">
        <w:rPr>
          <w:rFonts w:ascii="Times New Roman" w:hAnsi="Times New Roman"/>
          <w:color w:val="000000"/>
          <w:sz w:val="24"/>
          <w:szCs w:val="24"/>
        </w:rPr>
        <w:t>7</w:t>
      </w:r>
      <w:r w:rsidRPr="001D350E">
        <w:rPr>
          <w:rFonts w:ascii="Times New Roman" w:hAnsi="Times New Roman"/>
          <w:color w:val="000000"/>
          <w:sz w:val="24"/>
          <w:szCs w:val="24"/>
        </w:rPr>
        <w:t>.</w:t>
      </w:r>
      <w:r w:rsidRPr="001D350E">
        <w:rPr>
          <w:rFonts w:ascii="Times New Roman" w:hAnsi="Times New Roman"/>
          <w:color w:val="000000"/>
          <w:sz w:val="24"/>
          <w:szCs w:val="24"/>
        </w:rPr>
        <w:tab/>
      </w:r>
      <w:r w:rsidR="00292705" w:rsidRPr="001D350E">
        <w:rPr>
          <w:rFonts w:ascii="Times New Roman" w:hAnsi="Times New Roman"/>
          <w:color w:val="000000"/>
          <w:sz w:val="24"/>
          <w:szCs w:val="24"/>
        </w:rPr>
        <w:t>D</w:t>
      </w:r>
      <w:r w:rsidRPr="001D350E">
        <w:rPr>
          <w:rFonts w:ascii="Times New Roman" w:hAnsi="Times New Roman"/>
          <w:color w:val="000000"/>
          <w:sz w:val="24"/>
          <w:szCs w:val="24"/>
        </w:rPr>
        <w:t xml:space="preserve">raft </w:t>
      </w:r>
      <w:r w:rsidR="00292705" w:rsidRPr="001D350E">
        <w:rPr>
          <w:rFonts w:ascii="Times New Roman" w:hAnsi="Times New Roman"/>
          <w:color w:val="000000"/>
          <w:sz w:val="24"/>
          <w:szCs w:val="24"/>
        </w:rPr>
        <w:t>L</w:t>
      </w:r>
      <w:r w:rsidR="00FE671F" w:rsidRPr="001D350E">
        <w:rPr>
          <w:rFonts w:ascii="Times New Roman" w:hAnsi="Times New Roman"/>
          <w:color w:val="000000"/>
          <w:sz w:val="24"/>
          <w:szCs w:val="24"/>
        </w:rPr>
        <w:t xml:space="preserve">icense </w:t>
      </w:r>
      <w:r w:rsidR="00292705" w:rsidRPr="001D350E">
        <w:rPr>
          <w:rFonts w:ascii="Times New Roman" w:hAnsi="Times New Roman"/>
          <w:color w:val="000000"/>
          <w:sz w:val="24"/>
          <w:szCs w:val="24"/>
        </w:rPr>
        <w:t>D</w:t>
      </w:r>
      <w:r w:rsidR="00FE671F" w:rsidRPr="001D350E">
        <w:rPr>
          <w:rFonts w:ascii="Times New Roman" w:hAnsi="Times New Roman"/>
          <w:color w:val="000000"/>
          <w:sz w:val="24"/>
          <w:szCs w:val="24"/>
        </w:rPr>
        <w:t>ecisions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Pr="001D350E">
        <w:rPr>
          <w:rFonts w:ascii="Times New Roman" w:hAnsi="Times New Roman"/>
          <w:color w:val="000000"/>
          <w:sz w:val="24"/>
          <w:szCs w:val="24"/>
        </w:rPr>
        <w:t xml:space="preserve">Pg. </w:t>
      </w:r>
      <w:r w:rsidR="007B07AF" w:rsidRPr="001D350E">
        <w:rPr>
          <w:rFonts w:ascii="Times New Roman" w:hAnsi="Times New Roman"/>
          <w:color w:val="000000"/>
          <w:sz w:val="24"/>
          <w:szCs w:val="24"/>
        </w:rPr>
        <w:t>1</w:t>
      </w:r>
      <w:r w:rsidR="00E250E9">
        <w:rPr>
          <w:rFonts w:ascii="Times New Roman" w:hAnsi="Times New Roman"/>
          <w:color w:val="000000"/>
          <w:sz w:val="24"/>
          <w:szCs w:val="24"/>
        </w:rPr>
        <w:t>9</w:t>
      </w:r>
    </w:p>
    <w:p w14:paraId="21F5C168"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6C09752A" w14:textId="0FC8C92D" w:rsidR="00AB2C92" w:rsidRPr="001D350E" w:rsidRDefault="00416987" w:rsidP="001F1B93">
      <w:pPr>
        <w:tabs>
          <w:tab w:val="left" w:pos="720"/>
          <w:tab w:val="right" w:leader="dot" w:pos="9360"/>
        </w:tabs>
        <w:rPr>
          <w:rFonts w:ascii="Times New Roman" w:hAnsi="Times New Roman"/>
          <w:color w:val="000000"/>
          <w:sz w:val="24"/>
          <w:szCs w:val="24"/>
        </w:rPr>
      </w:pPr>
      <w:r w:rsidRPr="001D350E">
        <w:rPr>
          <w:rFonts w:ascii="Times New Roman" w:hAnsi="Times New Roman"/>
          <w:color w:val="000000"/>
          <w:sz w:val="24"/>
          <w:szCs w:val="24"/>
        </w:rPr>
        <w:t>1</w:t>
      </w:r>
      <w:r w:rsidR="002D21D8">
        <w:rPr>
          <w:rFonts w:ascii="Times New Roman" w:hAnsi="Times New Roman"/>
          <w:color w:val="000000"/>
          <w:sz w:val="24"/>
          <w:szCs w:val="24"/>
        </w:rPr>
        <w:t>8</w:t>
      </w:r>
      <w:r w:rsidRPr="001D350E">
        <w:rPr>
          <w:rFonts w:ascii="Times New Roman" w:hAnsi="Times New Roman"/>
          <w:color w:val="000000"/>
          <w:sz w:val="24"/>
          <w:szCs w:val="24"/>
        </w:rPr>
        <w:t>.</w:t>
      </w:r>
      <w:r w:rsidRPr="001D350E">
        <w:rPr>
          <w:rFonts w:ascii="Times New Roman" w:hAnsi="Times New Roman"/>
          <w:color w:val="000000"/>
          <w:sz w:val="24"/>
          <w:szCs w:val="24"/>
        </w:rPr>
        <w:tab/>
        <w:t>Decisions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00AB2C92" w:rsidRPr="001D350E">
        <w:rPr>
          <w:rFonts w:ascii="Times New Roman" w:hAnsi="Times New Roman"/>
          <w:color w:val="000000"/>
          <w:sz w:val="24"/>
          <w:szCs w:val="24"/>
        </w:rPr>
        <w:t xml:space="preserve">Pg. </w:t>
      </w:r>
      <w:r w:rsidR="00626E5A">
        <w:rPr>
          <w:rFonts w:ascii="Times New Roman" w:hAnsi="Times New Roman"/>
          <w:color w:val="000000"/>
          <w:sz w:val="24"/>
          <w:szCs w:val="24"/>
        </w:rPr>
        <w:t>19</w:t>
      </w:r>
    </w:p>
    <w:p w14:paraId="41E0C9EA"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67AEE102" w14:textId="55BD6975" w:rsidR="00AB2C92" w:rsidRPr="001D350E" w:rsidRDefault="002D21D8" w:rsidP="001F1B93">
      <w:pPr>
        <w:tabs>
          <w:tab w:val="left" w:pos="720"/>
          <w:tab w:val="right" w:leader="dot" w:pos="9360"/>
        </w:tabs>
        <w:rPr>
          <w:rFonts w:ascii="Times New Roman" w:hAnsi="Times New Roman"/>
          <w:color w:val="000000"/>
          <w:sz w:val="24"/>
          <w:szCs w:val="24"/>
        </w:rPr>
      </w:pPr>
      <w:r>
        <w:rPr>
          <w:rFonts w:ascii="Times New Roman" w:hAnsi="Times New Roman"/>
          <w:color w:val="000000"/>
          <w:sz w:val="24"/>
          <w:szCs w:val="24"/>
        </w:rPr>
        <w:t>19</w:t>
      </w:r>
      <w:r w:rsidR="00AB2C92" w:rsidRPr="001D350E">
        <w:rPr>
          <w:rFonts w:ascii="Times New Roman" w:hAnsi="Times New Roman"/>
          <w:color w:val="000000"/>
          <w:sz w:val="24"/>
          <w:szCs w:val="24"/>
        </w:rPr>
        <w:t>.</w:t>
      </w:r>
      <w:r w:rsidR="00AB2C92" w:rsidRPr="001D350E">
        <w:rPr>
          <w:rFonts w:ascii="Times New Roman" w:hAnsi="Times New Roman"/>
          <w:color w:val="000000"/>
          <w:sz w:val="24"/>
          <w:szCs w:val="24"/>
        </w:rPr>
        <w:tab/>
        <w:t xml:space="preserve">Notice of </w:t>
      </w:r>
      <w:r w:rsidR="00292705" w:rsidRPr="001D350E">
        <w:rPr>
          <w:rFonts w:ascii="Times New Roman" w:hAnsi="Times New Roman"/>
          <w:color w:val="000000"/>
          <w:sz w:val="24"/>
          <w:szCs w:val="24"/>
        </w:rPr>
        <w:t>A</w:t>
      </w:r>
      <w:r w:rsidR="00AB2C92" w:rsidRPr="001D350E">
        <w:rPr>
          <w:rFonts w:ascii="Times New Roman" w:hAnsi="Times New Roman"/>
          <w:color w:val="000000"/>
          <w:sz w:val="24"/>
          <w:szCs w:val="24"/>
        </w:rPr>
        <w:t xml:space="preserve">ppeal </w:t>
      </w:r>
      <w:r w:rsidR="00292705" w:rsidRPr="001D350E">
        <w:rPr>
          <w:rFonts w:ascii="Times New Roman" w:hAnsi="Times New Roman"/>
          <w:color w:val="000000"/>
          <w:sz w:val="24"/>
          <w:szCs w:val="24"/>
        </w:rPr>
        <w:t>R</w:t>
      </w:r>
      <w:r w:rsidR="00416987" w:rsidRPr="001D350E">
        <w:rPr>
          <w:rFonts w:ascii="Times New Roman" w:hAnsi="Times New Roman"/>
          <w:color w:val="000000"/>
          <w:sz w:val="24"/>
          <w:szCs w:val="24"/>
        </w:rPr>
        <w:t>ights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00AB2C92" w:rsidRPr="001D350E">
        <w:rPr>
          <w:rFonts w:ascii="Times New Roman" w:hAnsi="Times New Roman"/>
          <w:color w:val="000000"/>
          <w:sz w:val="24"/>
          <w:szCs w:val="24"/>
        </w:rPr>
        <w:t xml:space="preserve">Pg. </w:t>
      </w:r>
      <w:r w:rsidR="00E250E9">
        <w:rPr>
          <w:rFonts w:ascii="Times New Roman" w:hAnsi="Times New Roman"/>
          <w:color w:val="000000"/>
          <w:sz w:val="24"/>
          <w:szCs w:val="24"/>
        </w:rPr>
        <w:t>21</w:t>
      </w:r>
    </w:p>
    <w:p w14:paraId="3AFB031C"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4AB32CE7" w14:textId="6CDC4503" w:rsidR="00AB2C92" w:rsidRPr="001D350E" w:rsidRDefault="002D21D8" w:rsidP="001F1B93">
      <w:pPr>
        <w:tabs>
          <w:tab w:val="left" w:pos="720"/>
          <w:tab w:val="right" w:leader="dot" w:pos="9360"/>
        </w:tabs>
        <w:rPr>
          <w:rFonts w:ascii="Times New Roman" w:hAnsi="Times New Roman"/>
          <w:color w:val="000000"/>
          <w:sz w:val="24"/>
          <w:szCs w:val="24"/>
        </w:rPr>
      </w:pPr>
      <w:r>
        <w:rPr>
          <w:rFonts w:ascii="Times New Roman" w:hAnsi="Times New Roman"/>
          <w:color w:val="000000"/>
          <w:sz w:val="24"/>
          <w:szCs w:val="24"/>
        </w:rPr>
        <w:t>20</w:t>
      </w:r>
      <w:r w:rsidR="00AB2C92" w:rsidRPr="001D350E">
        <w:rPr>
          <w:rFonts w:ascii="Times New Roman" w:hAnsi="Times New Roman"/>
          <w:color w:val="000000"/>
          <w:sz w:val="24"/>
          <w:szCs w:val="24"/>
        </w:rPr>
        <w:t>.</w:t>
      </w:r>
      <w:r w:rsidR="00AB2C92" w:rsidRPr="001D350E">
        <w:rPr>
          <w:rFonts w:ascii="Times New Roman" w:hAnsi="Times New Roman"/>
          <w:color w:val="000000"/>
          <w:sz w:val="24"/>
          <w:szCs w:val="24"/>
        </w:rPr>
        <w:tab/>
        <w:t xml:space="preserve">License </w:t>
      </w:r>
      <w:r w:rsidR="00292705" w:rsidRPr="001D350E">
        <w:rPr>
          <w:rFonts w:ascii="Times New Roman" w:hAnsi="Times New Roman"/>
          <w:color w:val="000000"/>
          <w:sz w:val="24"/>
          <w:szCs w:val="24"/>
        </w:rPr>
        <w:t>R</w:t>
      </w:r>
      <w:r w:rsidR="00AB2C92" w:rsidRPr="001D350E">
        <w:rPr>
          <w:rFonts w:ascii="Times New Roman" w:hAnsi="Times New Roman"/>
          <w:color w:val="000000"/>
          <w:sz w:val="24"/>
          <w:szCs w:val="24"/>
        </w:rPr>
        <w:t xml:space="preserve">enewals, </w:t>
      </w:r>
      <w:r w:rsidR="00292705" w:rsidRPr="001D350E">
        <w:rPr>
          <w:rFonts w:ascii="Times New Roman" w:hAnsi="Times New Roman"/>
          <w:color w:val="000000"/>
          <w:sz w:val="24"/>
          <w:szCs w:val="24"/>
        </w:rPr>
        <w:t>A</w:t>
      </w:r>
      <w:r w:rsidR="00AB2C92" w:rsidRPr="001D350E">
        <w:rPr>
          <w:rFonts w:ascii="Times New Roman" w:hAnsi="Times New Roman"/>
          <w:color w:val="000000"/>
          <w:sz w:val="24"/>
          <w:szCs w:val="24"/>
        </w:rPr>
        <w:t xml:space="preserve">mendments and </w:t>
      </w:r>
      <w:r w:rsidR="00292705" w:rsidRPr="001D350E">
        <w:rPr>
          <w:rFonts w:ascii="Times New Roman" w:hAnsi="Times New Roman"/>
          <w:color w:val="000000"/>
          <w:sz w:val="24"/>
          <w:szCs w:val="24"/>
        </w:rPr>
        <w:t>T</w:t>
      </w:r>
      <w:r w:rsidR="00416987" w:rsidRPr="001D350E">
        <w:rPr>
          <w:rFonts w:ascii="Times New Roman" w:hAnsi="Times New Roman"/>
          <w:color w:val="000000"/>
          <w:sz w:val="24"/>
          <w:szCs w:val="24"/>
        </w:rPr>
        <w:t>ransfers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00AB2C92" w:rsidRPr="001D350E">
        <w:rPr>
          <w:rFonts w:ascii="Times New Roman" w:hAnsi="Times New Roman"/>
          <w:color w:val="000000"/>
          <w:sz w:val="24"/>
          <w:szCs w:val="24"/>
        </w:rPr>
        <w:t xml:space="preserve">Pg. </w:t>
      </w:r>
      <w:r w:rsidR="004674CD">
        <w:rPr>
          <w:rFonts w:ascii="Times New Roman" w:hAnsi="Times New Roman"/>
          <w:color w:val="000000"/>
          <w:sz w:val="24"/>
          <w:szCs w:val="24"/>
        </w:rPr>
        <w:t>2</w:t>
      </w:r>
      <w:r w:rsidR="00626E5A">
        <w:rPr>
          <w:rFonts w:ascii="Times New Roman" w:hAnsi="Times New Roman"/>
          <w:color w:val="000000"/>
          <w:sz w:val="24"/>
          <w:szCs w:val="24"/>
        </w:rPr>
        <w:t>1</w:t>
      </w:r>
    </w:p>
    <w:p w14:paraId="56CE6AB1"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47DFDACC" w14:textId="25E44C37" w:rsidR="00AB2C92" w:rsidRPr="001D350E" w:rsidRDefault="002D21D8" w:rsidP="001F1B93">
      <w:pPr>
        <w:tabs>
          <w:tab w:val="left" w:pos="720"/>
          <w:tab w:val="right" w:leader="dot" w:pos="9360"/>
        </w:tabs>
        <w:rPr>
          <w:rFonts w:ascii="Times New Roman" w:hAnsi="Times New Roman"/>
          <w:color w:val="000000"/>
          <w:sz w:val="24"/>
          <w:szCs w:val="24"/>
        </w:rPr>
      </w:pPr>
      <w:r>
        <w:rPr>
          <w:rFonts w:ascii="Times New Roman" w:hAnsi="Times New Roman"/>
          <w:color w:val="000000"/>
          <w:sz w:val="24"/>
          <w:szCs w:val="24"/>
        </w:rPr>
        <w:lastRenderedPageBreak/>
        <w:t>21</w:t>
      </w:r>
      <w:r w:rsidR="00AB2C92" w:rsidRPr="001D350E">
        <w:rPr>
          <w:rFonts w:ascii="Times New Roman" w:hAnsi="Times New Roman"/>
          <w:color w:val="000000"/>
          <w:sz w:val="24"/>
          <w:szCs w:val="24"/>
        </w:rPr>
        <w:t>.</w:t>
      </w:r>
      <w:r w:rsidR="00AB2C92" w:rsidRPr="001D350E">
        <w:rPr>
          <w:rFonts w:ascii="Times New Roman" w:hAnsi="Times New Roman"/>
          <w:color w:val="000000"/>
          <w:sz w:val="24"/>
          <w:szCs w:val="24"/>
        </w:rPr>
        <w:tab/>
        <w:t xml:space="preserve">Petition </w:t>
      </w:r>
      <w:r w:rsidR="007D637D">
        <w:rPr>
          <w:rFonts w:ascii="Times New Roman" w:hAnsi="Times New Roman"/>
          <w:color w:val="000000"/>
          <w:sz w:val="24"/>
          <w:szCs w:val="24"/>
        </w:rPr>
        <w:t xml:space="preserve">to Clarify or </w:t>
      </w:r>
      <w:r w:rsidR="00292705" w:rsidRPr="001D350E">
        <w:rPr>
          <w:rFonts w:ascii="Times New Roman" w:hAnsi="Times New Roman"/>
          <w:color w:val="000000"/>
          <w:sz w:val="24"/>
          <w:szCs w:val="24"/>
        </w:rPr>
        <w:t>C</w:t>
      </w:r>
      <w:r w:rsidR="00AB2C92" w:rsidRPr="001D350E">
        <w:rPr>
          <w:rFonts w:ascii="Times New Roman" w:hAnsi="Times New Roman"/>
          <w:color w:val="000000"/>
          <w:sz w:val="24"/>
          <w:szCs w:val="24"/>
        </w:rPr>
        <w:t>orrect</w:t>
      </w:r>
      <w:r w:rsidR="007D637D">
        <w:rPr>
          <w:rFonts w:ascii="Times New Roman" w:hAnsi="Times New Roman"/>
          <w:color w:val="000000"/>
          <w:sz w:val="24"/>
          <w:szCs w:val="24"/>
        </w:rPr>
        <w:t xml:space="preserve"> Clerical Errors or Omissions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00AB2C92" w:rsidRPr="001D350E">
        <w:rPr>
          <w:rFonts w:ascii="Times New Roman" w:hAnsi="Times New Roman"/>
          <w:color w:val="000000"/>
          <w:sz w:val="24"/>
          <w:szCs w:val="24"/>
        </w:rPr>
        <w:t xml:space="preserve">Pg. </w:t>
      </w:r>
      <w:r w:rsidR="00BA1B5C">
        <w:rPr>
          <w:rFonts w:ascii="Times New Roman" w:hAnsi="Times New Roman"/>
          <w:color w:val="000000"/>
          <w:sz w:val="24"/>
          <w:szCs w:val="24"/>
        </w:rPr>
        <w:t>2</w:t>
      </w:r>
      <w:r w:rsidR="00466460">
        <w:rPr>
          <w:rFonts w:ascii="Times New Roman" w:hAnsi="Times New Roman"/>
          <w:color w:val="000000"/>
          <w:sz w:val="24"/>
          <w:szCs w:val="24"/>
        </w:rPr>
        <w:t>2</w:t>
      </w:r>
    </w:p>
    <w:p w14:paraId="71D99D6C"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447925DB" w14:textId="595067AB" w:rsidR="00AB2C92" w:rsidRPr="001D350E" w:rsidRDefault="002D21D8" w:rsidP="001F1B93">
      <w:pPr>
        <w:tabs>
          <w:tab w:val="left" w:pos="720"/>
          <w:tab w:val="right" w:leader="dot" w:pos="9360"/>
        </w:tabs>
        <w:rPr>
          <w:rFonts w:ascii="Times New Roman" w:hAnsi="Times New Roman"/>
          <w:color w:val="000000"/>
          <w:sz w:val="24"/>
          <w:szCs w:val="24"/>
        </w:rPr>
      </w:pPr>
      <w:r>
        <w:rPr>
          <w:rFonts w:ascii="Times New Roman" w:hAnsi="Times New Roman"/>
          <w:color w:val="000000"/>
          <w:sz w:val="24"/>
          <w:szCs w:val="24"/>
        </w:rPr>
        <w:t>22</w:t>
      </w:r>
      <w:r w:rsidR="00AB2C92" w:rsidRPr="001D350E">
        <w:rPr>
          <w:rFonts w:ascii="Times New Roman" w:hAnsi="Times New Roman"/>
          <w:color w:val="000000"/>
          <w:sz w:val="24"/>
          <w:szCs w:val="24"/>
        </w:rPr>
        <w:t>.</w:t>
      </w:r>
      <w:r w:rsidR="00AB2C92" w:rsidRPr="001D350E">
        <w:rPr>
          <w:rFonts w:ascii="Times New Roman" w:hAnsi="Times New Roman"/>
          <w:color w:val="000000"/>
          <w:sz w:val="24"/>
          <w:szCs w:val="24"/>
        </w:rPr>
        <w:tab/>
        <w:t xml:space="preserve">Petition for </w:t>
      </w:r>
      <w:r w:rsidR="000669BC">
        <w:rPr>
          <w:rFonts w:ascii="Times New Roman" w:hAnsi="Times New Roman"/>
          <w:color w:val="000000"/>
          <w:sz w:val="24"/>
          <w:szCs w:val="24"/>
        </w:rPr>
        <w:t xml:space="preserve">Recission or </w:t>
      </w:r>
      <w:r w:rsidR="00292705" w:rsidRPr="001D350E">
        <w:rPr>
          <w:rFonts w:ascii="Times New Roman" w:hAnsi="Times New Roman"/>
          <w:color w:val="000000"/>
          <w:sz w:val="24"/>
          <w:szCs w:val="24"/>
        </w:rPr>
        <w:t>S</w:t>
      </w:r>
      <w:r w:rsidR="00AB2C92" w:rsidRPr="001D350E">
        <w:rPr>
          <w:rFonts w:ascii="Times New Roman" w:hAnsi="Times New Roman"/>
          <w:color w:val="000000"/>
          <w:sz w:val="24"/>
          <w:szCs w:val="24"/>
        </w:rPr>
        <w:t xml:space="preserve">urrender of </w:t>
      </w:r>
      <w:r w:rsidR="00292705" w:rsidRPr="001D350E">
        <w:rPr>
          <w:rFonts w:ascii="Times New Roman" w:hAnsi="Times New Roman"/>
          <w:color w:val="000000"/>
          <w:sz w:val="24"/>
          <w:szCs w:val="24"/>
        </w:rPr>
        <w:t>L</w:t>
      </w:r>
      <w:r w:rsidR="00416987" w:rsidRPr="001D350E">
        <w:rPr>
          <w:rFonts w:ascii="Times New Roman" w:hAnsi="Times New Roman"/>
          <w:color w:val="000000"/>
          <w:sz w:val="24"/>
          <w:szCs w:val="24"/>
        </w:rPr>
        <w:t>icense</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00AB2C92" w:rsidRPr="001D350E">
        <w:rPr>
          <w:rFonts w:ascii="Times New Roman" w:hAnsi="Times New Roman"/>
          <w:color w:val="000000"/>
          <w:sz w:val="24"/>
          <w:szCs w:val="24"/>
        </w:rPr>
        <w:t xml:space="preserve">Pg. </w:t>
      </w:r>
      <w:r w:rsidR="004674CD">
        <w:rPr>
          <w:rFonts w:ascii="Times New Roman" w:hAnsi="Times New Roman"/>
          <w:color w:val="000000"/>
          <w:sz w:val="24"/>
          <w:szCs w:val="24"/>
        </w:rPr>
        <w:t>2</w:t>
      </w:r>
      <w:r w:rsidR="00626E5A">
        <w:rPr>
          <w:rFonts w:ascii="Times New Roman" w:hAnsi="Times New Roman"/>
          <w:color w:val="000000"/>
          <w:sz w:val="24"/>
          <w:szCs w:val="24"/>
        </w:rPr>
        <w:t>3</w:t>
      </w:r>
    </w:p>
    <w:p w14:paraId="76AE1281" w14:textId="77777777" w:rsidR="00AB2C92" w:rsidRPr="001D350E" w:rsidRDefault="00AB2C92" w:rsidP="001F1B93">
      <w:pPr>
        <w:tabs>
          <w:tab w:val="left" w:pos="720"/>
          <w:tab w:val="right" w:leader="dot" w:pos="9360"/>
        </w:tabs>
        <w:rPr>
          <w:rFonts w:ascii="Times New Roman" w:hAnsi="Times New Roman"/>
          <w:color w:val="000000"/>
          <w:sz w:val="24"/>
          <w:szCs w:val="24"/>
        </w:rPr>
      </w:pPr>
    </w:p>
    <w:p w14:paraId="0F08D7CD" w14:textId="10A4731B" w:rsidR="00AB2C92" w:rsidRPr="001D350E" w:rsidRDefault="002D21D8" w:rsidP="001F1B93">
      <w:pPr>
        <w:tabs>
          <w:tab w:val="left" w:pos="720"/>
          <w:tab w:val="right" w:leader="dot" w:pos="9360"/>
        </w:tabs>
        <w:rPr>
          <w:rFonts w:ascii="Times New Roman" w:hAnsi="Times New Roman"/>
          <w:color w:val="000000"/>
          <w:sz w:val="24"/>
          <w:szCs w:val="24"/>
        </w:rPr>
      </w:pPr>
      <w:r>
        <w:rPr>
          <w:rFonts w:ascii="Times New Roman" w:hAnsi="Times New Roman"/>
          <w:color w:val="000000"/>
          <w:sz w:val="24"/>
          <w:szCs w:val="24"/>
        </w:rPr>
        <w:t>23</w:t>
      </w:r>
      <w:r w:rsidR="00AB2C92" w:rsidRPr="001D350E">
        <w:rPr>
          <w:rFonts w:ascii="Times New Roman" w:hAnsi="Times New Roman"/>
          <w:color w:val="000000"/>
          <w:sz w:val="24"/>
          <w:szCs w:val="24"/>
        </w:rPr>
        <w:t>.</w:t>
      </w:r>
      <w:r w:rsidR="00AB2C92" w:rsidRPr="001D350E">
        <w:rPr>
          <w:rFonts w:ascii="Times New Roman" w:hAnsi="Times New Roman"/>
          <w:color w:val="000000"/>
          <w:sz w:val="24"/>
          <w:szCs w:val="24"/>
        </w:rPr>
        <w:tab/>
      </w:r>
      <w:r w:rsidR="00FE671F" w:rsidRPr="001D350E">
        <w:rPr>
          <w:rFonts w:ascii="Times New Roman" w:hAnsi="Times New Roman"/>
          <w:color w:val="000000"/>
          <w:sz w:val="24"/>
          <w:szCs w:val="24"/>
        </w:rPr>
        <w:t>Appeal</w:t>
      </w:r>
      <w:r w:rsidR="00BA1B5C">
        <w:rPr>
          <w:rFonts w:ascii="Times New Roman" w:hAnsi="Times New Roman"/>
          <w:color w:val="000000"/>
          <w:sz w:val="24"/>
          <w:szCs w:val="24"/>
        </w:rPr>
        <w:t>s</w:t>
      </w:r>
      <w:r w:rsidR="00FE671F" w:rsidRPr="001D350E">
        <w:rPr>
          <w:rFonts w:ascii="Times New Roman" w:hAnsi="Times New Roman"/>
          <w:color w:val="000000"/>
          <w:sz w:val="24"/>
          <w:szCs w:val="24"/>
        </w:rPr>
        <w:t xml:space="preserve"> </w:t>
      </w:r>
      <w:r w:rsidR="006158EC" w:rsidRPr="001D350E">
        <w:rPr>
          <w:rFonts w:ascii="Times New Roman" w:hAnsi="Times New Roman"/>
          <w:color w:val="000000"/>
          <w:sz w:val="24"/>
          <w:szCs w:val="24"/>
        </w:rPr>
        <w:t>to</w:t>
      </w:r>
      <w:r w:rsidR="00FE671F" w:rsidRPr="001D350E">
        <w:rPr>
          <w:rFonts w:ascii="Times New Roman" w:hAnsi="Times New Roman"/>
          <w:color w:val="000000"/>
          <w:sz w:val="24"/>
          <w:szCs w:val="24"/>
        </w:rPr>
        <w:t xml:space="preserve"> the Board</w:t>
      </w:r>
      <w:r w:rsidR="00AB2C92" w:rsidRPr="001D350E">
        <w:rPr>
          <w:rFonts w:ascii="Times New Roman" w:hAnsi="Times New Roman"/>
          <w:color w:val="000000"/>
          <w:sz w:val="24"/>
          <w:szCs w:val="24"/>
        </w:rPr>
        <w:t xml:space="preserve"> of Commissioner </w:t>
      </w:r>
      <w:r w:rsidR="00292705" w:rsidRPr="001D350E">
        <w:rPr>
          <w:rFonts w:ascii="Times New Roman" w:hAnsi="Times New Roman"/>
          <w:color w:val="000000"/>
          <w:sz w:val="24"/>
          <w:szCs w:val="24"/>
        </w:rPr>
        <w:t>L</w:t>
      </w:r>
      <w:r w:rsidR="00FE671F" w:rsidRPr="001D350E">
        <w:rPr>
          <w:rFonts w:ascii="Times New Roman" w:hAnsi="Times New Roman"/>
          <w:color w:val="000000"/>
          <w:sz w:val="24"/>
          <w:szCs w:val="24"/>
        </w:rPr>
        <w:t xml:space="preserve">icense </w:t>
      </w:r>
      <w:r w:rsidR="00292705" w:rsidRPr="001D350E">
        <w:rPr>
          <w:rFonts w:ascii="Times New Roman" w:hAnsi="Times New Roman"/>
          <w:color w:val="000000"/>
          <w:sz w:val="24"/>
          <w:szCs w:val="24"/>
        </w:rPr>
        <w:t>D</w:t>
      </w:r>
      <w:r w:rsidR="00416987" w:rsidRPr="001D350E">
        <w:rPr>
          <w:rFonts w:ascii="Times New Roman" w:hAnsi="Times New Roman"/>
          <w:color w:val="000000"/>
          <w:sz w:val="24"/>
          <w:szCs w:val="24"/>
        </w:rPr>
        <w:t>ecision</w:t>
      </w:r>
      <w:r w:rsidR="00BA1B5C">
        <w:rPr>
          <w:rFonts w:ascii="Times New Roman" w:hAnsi="Times New Roman"/>
          <w:color w:val="000000"/>
          <w:sz w:val="24"/>
          <w:szCs w:val="24"/>
        </w:rPr>
        <w:t>s</w:t>
      </w:r>
      <w:r w:rsidR="001F1B93"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00AB2C92" w:rsidRPr="001D350E">
        <w:rPr>
          <w:rFonts w:ascii="Times New Roman" w:hAnsi="Times New Roman"/>
          <w:color w:val="000000"/>
          <w:sz w:val="24"/>
          <w:szCs w:val="24"/>
        </w:rPr>
        <w:t xml:space="preserve">Pg. </w:t>
      </w:r>
      <w:r w:rsidR="00BA1B5C">
        <w:rPr>
          <w:rFonts w:ascii="Times New Roman" w:hAnsi="Times New Roman"/>
          <w:color w:val="000000"/>
          <w:sz w:val="24"/>
          <w:szCs w:val="24"/>
        </w:rPr>
        <w:t>2</w:t>
      </w:r>
      <w:r w:rsidR="00466460">
        <w:rPr>
          <w:rFonts w:ascii="Times New Roman" w:hAnsi="Times New Roman"/>
          <w:color w:val="000000"/>
          <w:sz w:val="24"/>
          <w:szCs w:val="24"/>
        </w:rPr>
        <w:t>3</w:t>
      </w:r>
    </w:p>
    <w:p w14:paraId="614B8D8A" w14:textId="77777777" w:rsidR="00290910" w:rsidRPr="001D350E" w:rsidRDefault="00290910" w:rsidP="001F1B93">
      <w:pPr>
        <w:tabs>
          <w:tab w:val="left" w:pos="720"/>
          <w:tab w:val="right" w:leader="dot" w:pos="9360"/>
        </w:tabs>
        <w:rPr>
          <w:rFonts w:ascii="Times New Roman" w:hAnsi="Times New Roman"/>
          <w:color w:val="000000"/>
          <w:sz w:val="24"/>
          <w:szCs w:val="24"/>
        </w:rPr>
      </w:pPr>
    </w:p>
    <w:p w14:paraId="58344E75" w14:textId="51A15F4D" w:rsidR="00BA1B5C" w:rsidRDefault="002D21D8" w:rsidP="00BA1B5C">
      <w:pPr>
        <w:tabs>
          <w:tab w:val="left" w:pos="720"/>
          <w:tab w:val="right" w:leader="dot" w:pos="9360"/>
        </w:tabs>
        <w:ind w:left="720" w:hanging="720"/>
        <w:rPr>
          <w:rFonts w:ascii="Times New Roman" w:hAnsi="Times New Roman"/>
          <w:color w:val="000000"/>
          <w:sz w:val="24"/>
          <w:szCs w:val="24"/>
        </w:rPr>
      </w:pPr>
      <w:r>
        <w:rPr>
          <w:rFonts w:ascii="Times New Roman" w:hAnsi="Times New Roman"/>
          <w:color w:val="000000"/>
          <w:sz w:val="24"/>
          <w:szCs w:val="24"/>
        </w:rPr>
        <w:t>24</w:t>
      </w:r>
      <w:r w:rsidR="00290910" w:rsidRPr="001D350E">
        <w:rPr>
          <w:rFonts w:ascii="Times New Roman" w:hAnsi="Times New Roman"/>
          <w:color w:val="000000"/>
          <w:sz w:val="24"/>
          <w:szCs w:val="24"/>
        </w:rPr>
        <w:t xml:space="preserve">. </w:t>
      </w:r>
      <w:r w:rsidR="00290910" w:rsidRPr="001D350E">
        <w:rPr>
          <w:rFonts w:ascii="Times New Roman" w:hAnsi="Times New Roman"/>
          <w:color w:val="000000"/>
          <w:sz w:val="24"/>
          <w:szCs w:val="24"/>
        </w:rPr>
        <w:tab/>
      </w:r>
      <w:r w:rsidR="00BA1B5C" w:rsidRPr="001D350E">
        <w:rPr>
          <w:rFonts w:ascii="Times New Roman" w:hAnsi="Times New Roman"/>
          <w:color w:val="000000"/>
          <w:sz w:val="24"/>
          <w:szCs w:val="24"/>
        </w:rPr>
        <w:t>Appeal</w:t>
      </w:r>
      <w:r w:rsidR="00BA1B5C">
        <w:rPr>
          <w:rFonts w:ascii="Times New Roman" w:hAnsi="Times New Roman"/>
          <w:color w:val="000000"/>
          <w:sz w:val="24"/>
          <w:szCs w:val="24"/>
        </w:rPr>
        <w:t>s</w:t>
      </w:r>
      <w:r w:rsidR="00BA1B5C" w:rsidRPr="001D350E">
        <w:rPr>
          <w:rFonts w:ascii="Times New Roman" w:hAnsi="Times New Roman"/>
          <w:color w:val="000000"/>
          <w:sz w:val="24"/>
          <w:szCs w:val="24"/>
        </w:rPr>
        <w:t xml:space="preserve"> </w:t>
      </w:r>
      <w:r w:rsidR="00BA1B5C" w:rsidRPr="00BA1B5C">
        <w:rPr>
          <w:rFonts w:ascii="Times New Roman" w:hAnsi="Times New Roman"/>
          <w:color w:val="000000"/>
          <w:sz w:val="24"/>
          <w:szCs w:val="24"/>
        </w:rPr>
        <w:t xml:space="preserve">to the Board of Insurance </w:t>
      </w:r>
      <w:r w:rsidR="00F26A31">
        <w:rPr>
          <w:rFonts w:ascii="Times New Roman" w:hAnsi="Times New Roman"/>
          <w:color w:val="000000"/>
          <w:sz w:val="24"/>
          <w:szCs w:val="24"/>
        </w:rPr>
        <w:t>Claim</w:t>
      </w:r>
      <w:r w:rsidR="00BA1B5C" w:rsidRPr="00BA1B5C">
        <w:rPr>
          <w:rFonts w:ascii="Times New Roman" w:hAnsi="Times New Roman"/>
          <w:color w:val="000000"/>
          <w:sz w:val="24"/>
          <w:szCs w:val="24"/>
        </w:rPr>
        <w:t xml:space="preserve">-Related Decisions of the </w:t>
      </w:r>
    </w:p>
    <w:p w14:paraId="77615088" w14:textId="5AAE81BA" w:rsidR="00BA1B5C" w:rsidRDefault="00BA1B5C" w:rsidP="00BA1B5C">
      <w:pPr>
        <w:tabs>
          <w:tab w:val="left" w:pos="720"/>
          <w:tab w:val="right" w:leader="dot" w:pos="9360"/>
        </w:tabs>
        <w:ind w:left="720" w:hanging="720"/>
        <w:rPr>
          <w:rFonts w:ascii="Times New Roman" w:hAnsi="Times New Roman"/>
          <w:color w:val="000000"/>
          <w:sz w:val="24"/>
          <w:szCs w:val="24"/>
        </w:rPr>
      </w:pPr>
      <w:r>
        <w:rPr>
          <w:rFonts w:ascii="Times New Roman" w:hAnsi="Times New Roman"/>
          <w:color w:val="000000"/>
          <w:sz w:val="24"/>
          <w:szCs w:val="24"/>
        </w:rPr>
        <w:tab/>
      </w:r>
      <w:r w:rsidRPr="00BA1B5C">
        <w:rPr>
          <w:rFonts w:ascii="Times New Roman" w:hAnsi="Times New Roman"/>
          <w:color w:val="000000"/>
          <w:sz w:val="24"/>
          <w:szCs w:val="24"/>
        </w:rPr>
        <w:t>Commissioner and the State Fire Marshal</w:t>
      </w:r>
      <w:r w:rsidRPr="001D350E">
        <w:rPr>
          <w:rFonts w:ascii="Times New Roman" w:hAnsi="Times New Roman"/>
          <w:color w:val="000000"/>
          <w:sz w:val="24"/>
          <w:szCs w:val="24"/>
        </w:rPr>
        <w:t xml:space="preserve"> </w:t>
      </w:r>
      <w:r w:rsidRPr="001D350E">
        <w:rPr>
          <w:rFonts w:ascii="Times New Roman" w:hAnsi="Times New Roman"/>
          <w:color w:val="000000"/>
          <w:sz w:val="24"/>
          <w:szCs w:val="24"/>
        </w:rPr>
        <w:tab/>
        <w:t xml:space="preserve">Pg. </w:t>
      </w:r>
      <w:r w:rsidR="00466460">
        <w:rPr>
          <w:rFonts w:ascii="Times New Roman" w:hAnsi="Times New Roman"/>
          <w:color w:val="000000"/>
          <w:sz w:val="24"/>
          <w:szCs w:val="24"/>
        </w:rPr>
        <w:t>29</w:t>
      </w:r>
    </w:p>
    <w:p w14:paraId="2B61FF2E" w14:textId="77777777" w:rsidR="00BA1B5C" w:rsidRDefault="00BA1B5C" w:rsidP="00BA1B5C">
      <w:pPr>
        <w:tabs>
          <w:tab w:val="left" w:pos="720"/>
          <w:tab w:val="right" w:leader="dot" w:pos="9360"/>
        </w:tabs>
        <w:ind w:left="720" w:hanging="720"/>
        <w:rPr>
          <w:rFonts w:ascii="Times New Roman" w:hAnsi="Times New Roman"/>
          <w:color w:val="000000"/>
          <w:sz w:val="24"/>
          <w:szCs w:val="24"/>
        </w:rPr>
      </w:pPr>
    </w:p>
    <w:p w14:paraId="2A81DE92" w14:textId="059DA867" w:rsidR="00290910" w:rsidRPr="001D350E" w:rsidRDefault="002D21D8" w:rsidP="00BA1B5C">
      <w:pPr>
        <w:tabs>
          <w:tab w:val="left" w:pos="720"/>
          <w:tab w:val="right" w:leader="dot" w:pos="9360"/>
        </w:tabs>
        <w:ind w:left="720" w:hanging="720"/>
        <w:rPr>
          <w:rFonts w:ascii="Times New Roman" w:hAnsi="Times New Roman"/>
          <w:color w:val="000000"/>
          <w:sz w:val="24"/>
          <w:szCs w:val="24"/>
        </w:rPr>
      </w:pPr>
      <w:r>
        <w:rPr>
          <w:rFonts w:ascii="Times New Roman" w:hAnsi="Times New Roman"/>
          <w:color w:val="000000"/>
          <w:sz w:val="24"/>
          <w:szCs w:val="24"/>
        </w:rPr>
        <w:t>25</w:t>
      </w:r>
      <w:r w:rsidR="00BA1B5C">
        <w:rPr>
          <w:rFonts w:ascii="Times New Roman" w:hAnsi="Times New Roman"/>
          <w:color w:val="000000"/>
          <w:sz w:val="24"/>
          <w:szCs w:val="24"/>
        </w:rPr>
        <w:t>.</w:t>
      </w:r>
      <w:r w:rsidR="00BA1B5C">
        <w:rPr>
          <w:rFonts w:ascii="Times New Roman" w:hAnsi="Times New Roman"/>
          <w:color w:val="000000"/>
          <w:sz w:val="24"/>
          <w:szCs w:val="24"/>
        </w:rPr>
        <w:tab/>
      </w:r>
      <w:r w:rsidR="005E56B7" w:rsidRPr="001D350E">
        <w:rPr>
          <w:rFonts w:ascii="Times New Roman" w:hAnsi="Times New Roman"/>
          <w:color w:val="000000"/>
          <w:sz w:val="24"/>
          <w:szCs w:val="24"/>
        </w:rPr>
        <w:t xml:space="preserve">Revocation or </w:t>
      </w:r>
      <w:r w:rsidR="00292705" w:rsidRPr="001D350E">
        <w:rPr>
          <w:rFonts w:ascii="Times New Roman" w:hAnsi="Times New Roman"/>
          <w:color w:val="000000"/>
          <w:sz w:val="24"/>
          <w:szCs w:val="24"/>
        </w:rPr>
        <w:t>S</w:t>
      </w:r>
      <w:r w:rsidR="005E56B7" w:rsidRPr="001D350E">
        <w:rPr>
          <w:rFonts w:ascii="Times New Roman" w:hAnsi="Times New Roman"/>
          <w:color w:val="000000"/>
          <w:sz w:val="24"/>
          <w:szCs w:val="24"/>
        </w:rPr>
        <w:t xml:space="preserve">uspension of a </w:t>
      </w:r>
      <w:r w:rsidR="00292705" w:rsidRPr="001D350E">
        <w:rPr>
          <w:rFonts w:ascii="Times New Roman" w:hAnsi="Times New Roman"/>
          <w:color w:val="000000"/>
          <w:sz w:val="24"/>
          <w:szCs w:val="24"/>
        </w:rPr>
        <w:t>L</w:t>
      </w:r>
      <w:r w:rsidR="005E56B7" w:rsidRPr="001D350E">
        <w:rPr>
          <w:rFonts w:ascii="Times New Roman" w:hAnsi="Times New Roman"/>
          <w:color w:val="000000"/>
          <w:sz w:val="24"/>
          <w:szCs w:val="24"/>
        </w:rPr>
        <w:t>icense</w:t>
      </w:r>
      <w:r w:rsidR="001F1B93" w:rsidRPr="001D350E">
        <w:rPr>
          <w:rFonts w:ascii="Times New Roman" w:hAnsi="Times New Roman"/>
          <w:color w:val="000000"/>
          <w:sz w:val="24"/>
          <w:szCs w:val="24"/>
        </w:rPr>
        <w:tab/>
      </w:r>
      <w:r w:rsidR="00AC08B1">
        <w:rPr>
          <w:rFonts w:ascii="Times New Roman" w:hAnsi="Times New Roman"/>
          <w:color w:val="000000"/>
          <w:sz w:val="24"/>
          <w:szCs w:val="24"/>
        </w:rPr>
        <w:t xml:space="preserve"> </w:t>
      </w:r>
      <w:r w:rsidR="00EF23CD" w:rsidRPr="001D350E">
        <w:rPr>
          <w:rFonts w:ascii="Times New Roman" w:hAnsi="Times New Roman"/>
          <w:color w:val="000000"/>
          <w:sz w:val="24"/>
          <w:szCs w:val="24"/>
        </w:rPr>
        <w:t xml:space="preserve">Pg. </w:t>
      </w:r>
      <w:r w:rsidR="00BA1B5C">
        <w:rPr>
          <w:rFonts w:ascii="Times New Roman" w:hAnsi="Times New Roman"/>
          <w:color w:val="000000"/>
          <w:sz w:val="24"/>
          <w:szCs w:val="24"/>
        </w:rPr>
        <w:t>3</w:t>
      </w:r>
      <w:r w:rsidR="00626E5A">
        <w:rPr>
          <w:rFonts w:ascii="Times New Roman" w:hAnsi="Times New Roman"/>
          <w:color w:val="000000"/>
          <w:sz w:val="24"/>
          <w:szCs w:val="24"/>
        </w:rPr>
        <w:t>3</w:t>
      </w:r>
      <w:r w:rsidR="00FE671F" w:rsidRPr="001D350E">
        <w:rPr>
          <w:rFonts w:ascii="Times New Roman" w:hAnsi="Times New Roman"/>
          <w:color w:val="000000"/>
          <w:sz w:val="24"/>
          <w:szCs w:val="24"/>
        </w:rPr>
        <w:t xml:space="preserve"> </w:t>
      </w:r>
    </w:p>
    <w:p w14:paraId="53444F0B" w14:textId="77777777" w:rsidR="00290910" w:rsidRPr="001D350E" w:rsidRDefault="00290910" w:rsidP="001F1B93">
      <w:pPr>
        <w:tabs>
          <w:tab w:val="left" w:pos="720"/>
          <w:tab w:val="right" w:leader="dot" w:pos="9360"/>
        </w:tabs>
        <w:rPr>
          <w:rFonts w:ascii="Times New Roman" w:hAnsi="Times New Roman"/>
          <w:color w:val="000000"/>
          <w:sz w:val="24"/>
          <w:szCs w:val="24"/>
        </w:rPr>
      </w:pPr>
    </w:p>
    <w:p w14:paraId="7E994830" w14:textId="4E1F0EFA" w:rsidR="00C604B3" w:rsidRPr="001D350E" w:rsidRDefault="002D21D8" w:rsidP="001F1B93">
      <w:pPr>
        <w:pStyle w:val="RulesSection"/>
        <w:keepNext/>
        <w:keepLines/>
        <w:tabs>
          <w:tab w:val="left" w:pos="720"/>
          <w:tab w:val="left" w:pos="1440"/>
          <w:tab w:val="left" w:pos="2160"/>
          <w:tab w:val="left" w:pos="2880"/>
          <w:tab w:val="left" w:pos="3600"/>
          <w:tab w:val="right" w:leader="dot" w:pos="9360"/>
        </w:tabs>
        <w:ind w:left="720" w:hanging="720"/>
        <w:jc w:val="left"/>
        <w:rPr>
          <w:rFonts w:ascii="Times New Roman" w:hAnsi="Times New Roman"/>
          <w:color w:val="000000"/>
          <w:sz w:val="24"/>
          <w:szCs w:val="24"/>
        </w:rPr>
      </w:pPr>
      <w:r>
        <w:rPr>
          <w:rFonts w:ascii="Times New Roman" w:hAnsi="Times New Roman"/>
          <w:color w:val="000000"/>
          <w:sz w:val="24"/>
          <w:szCs w:val="24"/>
        </w:rPr>
        <w:t>26</w:t>
      </w:r>
      <w:r w:rsidR="00290910" w:rsidRPr="001D350E">
        <w:rPr>
          <w:rFonts w:ascii="Times New Roman" w:hAnsi="Times New Roman"/>
          <w:color w:val="000000"/>
          <w:sz w:val="24"/>
          <w:szCs w:val="24"/>
        </w:rPr>
        <w:t>.</w:t>
      </w:r>
      <w:r w:rsidR="00290910" w:rsidRPr="001D350E">
        <w:rPr>
          <w:rFonts w:ascii="Times New Roman" w:hAnsi="Times New Roman"/>
          <w:color w:val="000000"/>
          <w:sz w:val="24"/>
          <w:szCs w:val="24"/>
        </w:rPr>
        <w:tab/>
      </w:r>
      <w:r w:rsidR="005E56B7" w:rsidRPr="001D350E">
        <w:rPr>
          <w:rFonts w:ascii="Times New Roman" w:hAnsi="Times New Roman"/>
          <w:color w:val="000000"/>
          <w:sz w:val="24"/>
          <w:szCs w:val="24"/>
        </w:rPr>
        <w:t xml:space="preserve">Modification of a </w:t>
      </w:r>
      <w:r w:rsidR="00292705" w:rsidRPr="001D350E">
        <w:rPr>
          <w:rFonts w:ascii="Times New Roman" w:hAnsi="Times New Roman"/>
          <w:color w:val="000000"/>
          <w:sz w:val="24"/>
          <w:szCs w:val="24"/>
        </w:rPr>
        <w:t>L</w:t>
      </w:r>
      <w:r w:rsidR="005E56B7" w:rsidRPr="001D350E">
        <w:rPr>
          <w:rFonts w:ascii="Times New Roman" w:hAnsi="Times New Roman"/>
          <w:color w:val="000000"/>
          <w:sz w:val="24"/>
          <w:szCs w:val="24"/>
        </w:rPr>
        <w:t xml:space="preserve">icense or </w:t>
      </w:r>
      <w:r w:rsidR="00292705" w:rsidRPr="001D350E">
        <w:rPr>
          <w:rFonts w:ascii="Times New Roman" w:hAnsi="Times New Roman"/>
          <w:color w:val="000000"/>
          <w:sz w:val="24"/>
          <w:szCs w:val="24"/>
        </w:rPr>
        <w:t>O</w:t>
      </w:r>
      <w:r w:rsidR="005E56B7" w:rsidRPr="001D350E">
        <w:rPr>
          <w:rFonts w:ascii="Times New Roman" w:hAnsi="Times New Roman"/>
          <w:color w:val="000000"/>
          <w:sz w:val="24"/>
          <w:szCs w:val="24"/>
        </w:rPr>
        <w:t xml:space="preserve">rder </w:t>
      </w:r>
      <w:r w:rsidR="00292705" w:rsidRPr="001D350E">
        <w:rPr>
          <w:rFonts w:ascii="Times New Roman" w:hAnsi="Times New Roman"/>
          <w:color w:val="000000"/>
          <w:sz w:val="24"/>
          <w:szCs w:val="24"/>
        </w:rPr>
        <w:t>P</w:t>
      </w:r>
      <w:r w:rsidR="005E56B7" w:rsidRPr="001D350E">
        <w:rPr>
          <w:rFonts w:ascii="Times New Roman" w:hAnsi="Times New Roman"/>
          <w:color w:val="000000"/>
          <w:sz w:val="24"/>
          <w:szCs w:val="24"/>
        </w:rPr>
        <w:t xml:space="preserve">rescribing </w:t>
      </w:r>
      <w:r w:rsidR="00292705" w:rsidRPr="001D350E">
        <w:rPr>
          <w:rFonts w:ascii="Times New Roman" w:hAnsi="Times New Roman"/>
          <w:color w:val="000000"/>
          <w:sz w:val="24"/>
          <w:szCs w:val="24"/>
        </w:rPr>
        <w:t>C</w:t>
      </w:r>
      <w:r w:rsidR="005E56B7" w:rsidRPr="001D350E">
        <w:rPr>
          <w:rFonts w:ascii="Times New Roman" w:hAnsi="Times New Roman"/>
          <w:color w:val="000000"/>
          <w:sz w:val="24"/>
          <w:szCs w:val="24"/>
        </w:rPr>
        <w:t xml:space="preserve">orrective </w:t>
      </w:r>
      <w:r w:rsidR="00292705" w:rsidRPr="001D350E">
        <w:rPr>
          <w:rFonts w:ascii="Times New Roman" w:hAnsi="Times New Roman"/>
          <w:color w:val="000000"/>
          <w:sz w:val="24"/>
          <w:szCs w:val="24"/>
        </w:rPr>
        <w:t>A</w:t>
      </w:r>
      <w:r w:rsidR="005E56B7" w:rsidRPr="001D350E">
        <w:rPr>
          <w:rFonts w:ascii="Times New Roman" w:hAnsi="Times New Roman"/>
          <w:color w:val="000000"/>
          <w:sz w:val="24"/>
          <w:szCs w:val="24"/>
        </w:rPr>
        <w:t>ction</w:t>
      </w:r>
      <w:r w:rsidR="00FE671F" w:rsidRPr="001D350E">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00EF23CD" w:rsidRPr="001D350E">
        <w:rPr>
          <w:rFonts w:ascii="Times New Roman" w:hAnsi="Times New Roman"/>
          <w:color w:val="000000"/>
          <w:sz w:val="24"/>
          <w:szCs w:val="24"/>
        </w:rPr>
        <w:t xml:space="preserve">Pg. </w:t>
      </w:r>
      <w:r w:rsidR="00BA1B5C">
        <w:rPr>
          <w:rFonts w:ascii="Times New Roman" w:hAnsi="Times New Roman"/>
          <w:color w:val="000000"/>
          <w:sz w:val="24"/>
          <w:szCs w:val="24"/>
        </w:rPr>
        <w:t>3</w:t>
      </w:r>
      <w:r w:rsidR="00466460">
        <w:rPr>
          <w:rFonts w:ascii="Times New Roman" w:hAnsi="Times New Roman"/>
          <w:color w:val="000000"/>
          <w:sz w:val="24"/>
          <w:szCs w:val="24"/>
        </w:rPr>
        <w:t>4</w:t>
      </w:r>
      <w:r w:rsidR="00FE671F" w:rsidRPr="001D350E">
        <w:rPr>
          <w:rFonts w:ascii="Times New Roman" w:hAnsi="Times New Roman"/>
          <w:color w:val="000000"/>
          <w:sz w:val="24"/>
          <w:szCs w:val="24"/>
        </w:rPr>
        <w:t xml:space="preserve"> </w:t>
      </w:r>
    </w:p>
    <w:p w14:paraId="5973488E" w14:textId="77777777" w:rsidR="00C604B3" w:rsidRPr="001D350E" w:rsidRDefault="00C604B3" w:rsidP="001F1B93">
      <w:pPr>
        <w:pStyle w:val="RulesSection"/>
        <w:keepNext/>
        <w:keepLines/>
        <w:tabs>
          <w:tab w:val="left" w:pos="720"/>
          <w:tab w:val="left" w:pos="1440"/>
          <w:tab w:val="left" w:pos="2160"/>
          <w:tab w:val="left" w:pos="2880"/>
          <w:tab w:val="left" w:pos="3600"/>
          <w:tab w:val="right" w:leader="dot" w:pos="9360"/>
        </w:tabs>
        <w:ind w:left="720" w:hanging="720"/>
        <w:jc w:val="left"/>
        <w:rPr>
          <w:rFonts w:ascii="Times New Roman" w:hAnsi="Times New Roman"/>
          <w:color w:val="000000"/>
          <w:sz w:val="24"/>
          <w:szCs w:val="24"/>
        </w:rPr>
      </w:pPr>
    </w:p>
    <w:p w14:paraId="36B357D0" w14:textId="2A38F0BD" w:rsidR="00C604B3" w:rsidRPr="001D350E" w:rsidRDefault="002D21D8" w:rsidP="001F1B93">
      <w:pPr>
        <w:pStyle w:val="RulesSection"/>
        <w:keepNext/>
        <w:keepLines/>
        <w:tabs>
          <w:tab w:val="left" w:pos="720"/>
          <w:tab w:val="left" w:pos="1440"/>
          <w:tab w:val="left" w:pos="2160"/>
          <w:tab w:val="left" w:pos="2880"/>
          <w:tab w:val="left" w:pos="3600"/>
          <w:tab w:val="right" w:leader="dot" w:pos="9360"/>
        </w:tabs>
        <w:ind w:left="720" w:hanging="720"/>
        <w:jc w:val="left"/>
        <w:rPr>
          <w:rFonts w:ascii="Times New Roman" w:hAnsi="Times New Roman"/>
          <w:color w:val="000000"/>
          <w:sz w:val="24"/>
          <w:szCs w:val="24"/>
        </w:rPr>
      </w:pPr>
      <w:r>
        <w:rPr>
          <w:rFonts w:ascii="Times New Roman" w:hAnsi="Times New Roman"/>
          <w:color w:val="000000"/>
          <w:sz w:val="24"/>
          <w:szCs w:val="24"/>
        </w:rPr>
        <w:t>27</w:t>
      </w:r>
      <w:r w:rsidR="00C604B3" w:rsidRPr="001D350E">
        <w:rPr>
          <w:rFonts w:ascii="Times New Roman" w:hAnsi="Times New Roman"/>
          <w:color w:val="000000"/>
          <w:sz w:val="24"/>
          <w:szCs w:val="24"/>
        </w:rPr>
        <w:t>.</w:t>
      </w:r>
      <w:r w:rsidR="00C604B3" w:rsidRPr="001D350E">
        <w:rPr>
          <w:rFonts w:ascii="Times New Roman" w:hAnsi="Times New Roman"/>
          <w:color w:val="000000"/>
          <w:sz w:val="24"/>
          <w:szCs w:val="24"/>
        </w:rPr>
        <w:tab/>
        <w:t xml:space="preserve">Criteria for </w:t>
      </w:r>
      <w:r w:rsidR="00292705" w:rsidRPr="001D350E">
        <w:rPr>
          <w:rFonts w:ascii="Times New Roman" w:hAnsi="Times New Roman"/>
          <w:color w:val="000000"/>
          <w:sz w:val="24"/>
          <w:szCs w:val="24"/>
        </w:rPr>
        <w:t>R</w:t>
      </w:r>
      <w:r w:rsidR="00C604B3" w:rsidRPr="001D350E">
        <w:rPr>
          <w:rFonts w:ascii="Times New Roman" w:hAnsi="Times New Roman"/>
          <w:color w:val="000000"/>
          <w:sz w:val="24"/>
          <w:szCs w:val="24"/>
        </w:rPr>
        <w:t xml:space="preserve">evocation, </w:t>
      </w:r>
      <w:r w:rsidR="00292705" w:rsidRPr="001D350E">
        <w:rPr>
          <w:rFonts w:ascii="Times New Roman" w:hAnsi="Times New Roman"/>
          <w:color w:val="000000"/>
          <w:sz w:val="24"/>
          <w:szCs w:val="24"/>
        </w:rPr>
        <w:t>S</w:t>
      </w:r>
      <w:r w:rsidR="00C604B3" w:rsidRPr="001D350E">
        <w:rPr>
          <w:rFonts w:ascii="Times New Roman" w:hAnsi="Times New Roman"/>
          <w:color w:val="000000"/>
          <w:sz w:val="24"/>
          <w:szCs w:val="24"/>
        </w:rPr>
        <w:t xml:space="preserve">uspension, </w:t>
      </w:r>
      <w:r w:rsidR="00292705" w:rsidRPr="001D350E">
        <w:rPr>
          <w:rFonts w:ascii="Times New Roman" w:hAnsi="Times New Roman"/>
          <w:color w:val="000000"/>
          <w:sz w:val="24"/>
          <w:szCs w:val="24"/>
        </w:rPr>
        <w:t>M</w:t>
      </w:r>
      <w:r w:rsidR="00C604B3" w:rsidRPr="001D350E">
        <w:rPr>
          <w:rFonts w:ascii="Times New Roman" w:hAnsi="Times New Roman"/>
          <w:color w:val="000000"/>
          <w:sz w:val="24"/>
          <w:szCs w:val="24"/>
        </w:rPr>
        <w:t xml:space="preserve">odification or </w:t>
      </w:r>
      <w:r w:rsidR="00292705" w:rsidRPr="001D350E">
        <w:rPr>
          <w:rFonts w:ascii="Times New Roman" w:hAnsi="Times New Roman"/>
          <w:color w:val="000000"/>
          <w:sz w:val="24"/>
          <w:szCs w:val="24"/>
        </w:rPr>
        <w:t>C</w:t>
      </w:r>
      <w:r w:rsidR="00C604B3" w:rsidRPr="001D350E">
        <w:rPr>
          <w:rFonts w:ascii="Times New Roman" w:hAnsi="Times New Roman"/>
          <w:color w:val="000000"/>
          <w:sz w:val="24"/>
          <w:szCs w:val="24"/>
        </w:rPr>
        <w:t xml:space="preserve">orrective </w:t>
      </w:r>
      <w:r w:rsidR="00292705" w:rsidRPr="001D350E">
        <w:rPr>
          <w:rFonts w:ascii="Times New Roman" w:hAnsi="Times New Roman"/>
          <w:color w:val="000000"/>
          <w:sz w:val="24"/>
          <w:szCs w:val="24"/>
        </w:rPr>
        <w:t>A</w:t>
      </w:r>
      <w:r w:rsidR="00C604B3" w:rsidRPr="001D350E">
        <w:rPr>
          <w:rFonts w:ascii="Times New Roman" w:hAnsi="Times New Roman"/>
          <w:color w:val="000000"/>
          <w:sz w:val="24"/>
          <w:szCs w:val="24"/>
        </w:rPr>
        <w:t>ction</w:t>
      </w:r>
      <w:r w:rsidR="00AC08B1">
        <w:rPr>
          <w:rFonts w:ascii="Times New Roman" w:hAnsi="Times New Roman"/>
          <w:color w:val="000000"/>
          <w:sz w:val="24"/>
          <w:szCs w:val="24"/>
        </w:rPr>
        <w:t xml:space="preserve"> </w:t>
      </w:r>
      <w:r w:rsidR="001F1B93" w:rsidRPr="001D350E">
        <w:rPr>
          <w:rFonts w:ascii="Times New Roman" w:hAnsi="Times New Roman"/>
          <w:color w:val="000000"/>
          <w:sz w:val="24"/>
          <w:szCs w:val="24"/>
        </w:rPr>
        <w:tab/>
      </w:r>
      <w:r w:rsidR="00EF23CD" w:rsidRPr="001D350E">
        <w:rPr>
          <w:rFonts w:ascii="Times New Roman" w:hAnsi="Times New Roman"/>
          <w:color w:val="000000"/>
          <w:sz w:val="24"/>
          <w:szCs w:val="24"/>
        </w:rPr>
        <w:t xml:space="preserve">Pg. </w:t>
      </w:r>
      <w:r w:rsidR="00626E5A">
        <w:rPr>
          <w:rFonts w:ascii="Times New Roman" w:hAnsi="Times New Roman"/>
          <w:color w:val="000000"/>
          <w:sz w:val="24"/>
          <w:szCs w:val="24"/>
        </w:rPr>
        <w:t>3</w:t>
      </w:r>
      <w:r w:rsidR="00466460">
        <w:rPr>
          <w:rFonts w:ascii="Times New Roman" w:hAnsi="Times New Roman"/>
          <w:color w:val="000000"/>
          <w:sz w:val="24"/>
          <w:szCs w:val="24"/>
        </w:rPr>
        <w:t>5</w:t>
      </w:r>
    </w:p>
    <w:p w14:paraId="193C9371" w14:textId="77777777" w:rsidR="00C604B3" w:rsidRPr="001D350E" w:rsidRDefault="00C604B3" w:rsidP="001F1B93">
      <w:pPr>
        <w:pStyle w:val="RulesSection"/>
        <w:keepNext/>
        <w:keepLines/>
        <w:tabs>
          <w:tab w:val="left" w:pos="720"/>
          <w:tab w:val="left" w:pos="1440"/>
          <w:tab w:val="left" w:pos="2160"/>
          <w:tab w:val="left" w:pos="2880"/>
          <w:tab w:val="left" w:pos="3600"/>
          <w:tab w:val="right" w:leader="dot" w:pos="9360"/>
        </w:tabs>
        <w:ind w:left="720" w:hanging="720"/>
        <w:jc w:val="left"/>
        <w:rPr>
          <w:rFonts w:ascii="Times New Roman" w:hAnsi="Times New Roman"/>
          <w:color w:val="000000"/>
          <w:sz w:val="24"/>
          <w:szCs w:val="24"/>
        </w:rPr>
      </w:pPr>
    </w:p>
    <w:p w14:paraId="43F11777" w14:textId="55D1E88D" w:rsidR="00290910" w:rsidRPr="001D350E" w:rsidRDefault="002D21D8" w:rsidP="001F1B93">
      <w:pPr>
        <w:pStyle w:val="RulesSection"/>
        <w:keepNext/>
        <w:keepLines/>
        <w:tabs>
          <w:tab w:val="left" w:pos="720"/>
          <w:tab w:val="left" w:pos="1440"/>
          <w:tab w:val="left" w:pos="2160"/>
          <w:tab w:val="left" w:pos="2880"/>
          <w:tab w:val="left" w:pos="3600"/>
          <w:tab w:val="right" w:leader="dot" w:pos="9360"/>
        </w:tabs>
        <w:ind w:left="720" w:hanging="720"/>
        <w:jc w:val="left"/>
        <w:rPr>
          <w:rFonts w:ascii="Times New Roman" w:hAnsi="Times New Roman"/>
          <w:color w:val="000000"/>
          <w:sz w:val="24"/>
          <w:szCs w:val="24"/>
        </w:rPr>
      </w:pPr>
      <w:r>
        <w:rPr>
          <w:rFonts w:ascii="Times New Roman" w:hAnsi="Times New Roman"/>
          <w:color w:val="000000"/>
          <w:sz w:val="24"/>
          <w:szCs w:val="24"/>
        </w:rPr>
        <w:t>28</w:t>
      </w:r>
      <w:r w:rsidR="00C604B3"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00C604B3" w:rsidRPr="001D350E">
        <w:rPr>
          <w:rFonts w:ascii="Times New Roman" w:hAnsi="Times New Roman"/>
          <w:color w:val="000000"/>
          <w:sz w:val="24"/>
          <w:szCs w:val="24"/>
        </w:rPr>
        <w:tab/>
        <w:t xml:space="preserve">Judicial </w:t>
      </w:r>
      <w:r w:rsidR="00292705" w:rsidRPr="001D350E">
        <w:rPr>
          <w:rFonts w:ascii="Times New Roman" w:hAnsi="Times New Roman"/>
          <w:color w:val="000000"/>
          <w:sz w:val="24"/>
          <w:szCs w:val="24"/>
        </w:rPr>
        <w:t>R</w:t>
      </w:r>
      <w:r w:rsidR="00C604B3" w:rsidRPr="001D350E">
        <w:rPr>
          <w:rFonts w:ascii="Times New Roman" w:hAnsi="Times New Roman"/>
          <w:color w:val="000000"/>
          <w:sz w:val="24"/>
          <w:szCs w:val="24"/>
        </w:rPr>
        <w:t xml:space="preserve">eview of a Department </w:t>
      </w:r>
      <w:r w:rsidR="00292705" w:rsidRPr="001D350E">
        <w:rPr>
          <w:rFonts w:ascii="Times New Roman" w:hAnsi="Times New Roman"/>
          <w:color w:val="000000"/>
          <w:sz w:val="24"/>
          <w:szCs w:val="24"/>
        </w:rPr>
        <w:t>D</w:t>
      </w:r>
      <w:r w:rsidR="00C604B3" w:rsidRPr="001D350E">
        <w:rPr>
          <w:rFonts w:ascii="Times New Roman" w:hAnsi="Times New Roman"/>
          <w:color w:val="000000"/>
          <w:sz w:val="24"/>
          <w:szCs w:val="24"/>
        </w:rPr>
        <w:t>ecision</w:t>
      </w:r>
      <w:r w:rsidR="00416987" w:rsidRPr="001D350E">
        <w:rPr>
          <w:rFonts w:ascii="Times New Roman" w:hAnsi="Times New Roman"/>
          <w:color w:val="000000"/>
          <w:sz w:val="24"/>
          <w:szCs w:val="24"/>
        </w:rPr>
        <w:tab/>
      </w:r>
      <w:r w:rsidR="00EF23CD" w:rsidRPr="001D350E">
        <w:rPr>
          <w:rFonts w:ascii="Times New Roman" w:hAnsi="Times New Roman"/>
          <w:color w:val="000000"/>
          <w:sz w:val="24"/>
          <w:szCs w:val="24"/>
        </w:rPr>
        <w:t xml:space="preserve">Pg. </w:t>
      </w:r>
      <w:r w:rsidR="00BA1B5C">
        <w:rPr>
          <w:rFonts w:ascii="Times New Roman" w:hAnsi="Times New Roman"/>
          <w:color w:val="000000"/>
          <w:sz w:val="24"/>
          <w:szCs w:val="24"/>
        </w:rPr>
        <w:t>3</w:t>
      </w:r>
      <w:r w:rsidR="00466460">
        <w:rPr>
          <w:rFonts w:ascii="Times New Roman" w:hAnsi="Times New Roman"/>
          <w:color w:val="000000"/>
          <w:sz w:val="24"/>
          <w:szCs w:val="24"/>
        </w:rPr>
        <w:t>6</w:t>
      </w:r>
      <w:r w:rsidR="001F1B93" w:rsidRPr="001D350E">
        <w:rPr>
          <w:rFonts w:ascii="Times New Roman" w:hAnsi="Times New Roman"/>
          <w:color w:val="000000"/>
          <w:sz w:val="24"/>
          <w:szCs w:val="24"/>
        </w:rPr>
        <w:t xml:space="preserve"> </w:t>
      </w:r>
    </w:p>
    <w:p w14:paraId="0E6A07D8" w14:textId="14BB8F89" w:rsidR="00E940C3" w:rsidRPr="001D350E" w:rsidRDefault="00E940C3" w:rsidP="001F1B93">
      <w:pPr>
        <w:pStyle w:val="RulesSection"/>
        <w:keepNext/>
        <w:keepLines/>
        <w:tabs>
          <w:tab w:val="left" w:pos="720"/>
          <w:tab w:val="left" w:pos="1440"/>
          <w:tab w:val="left" w:pos="2160"/>
          <w:tab w:val="left" w:pos="2880"/>
          <w:tab w:val="left" w:pos="3600"/>
          <w:tab w:val="right" w:leader="dot" w:pos="9360"/>
        </w:tabs>
        <w:ind w:left="720" w:hanging="720"/>
        <w:jc w:val="left"/>
        <w:rPr>
          <w:rFonts w:ascii="Times New Roman" w:hAnsi="Times New Roman"/>
          <w:color w:val="000000"/>
          <w:sz w:val="24"/>
          <w:szCs w:val="24"/>
        </w:rPr>
      </w:pPr>
    </w:p>
    <w:p w14:paraId="7A7E38BB" w14:textId="73A3CFC6" w:rsidR="00E940C3" w:rsidRPr="001D350E" w:rsidRDefault="002D21D8" w:rsidP="001F1B93">
      <w:pPr>
        <w:pStyle w:val="RulesSection"/>
        <w:keepNext/>
        <w:keepLines/>
        <w:tabs>
          <w:tab w:val="left" w:pos="720"/>
          <w:tab w:val="left" w:pos="1440"/>
          <w:tab w:val="left" w:pos="2160"/>
          <w:tab w:val="left" w:pos="2880"/>
          <w:tab w:val="left" w:pos="3600"/>
          <w:tab w:val="right" w:leader="dot" w:pos="9360"/>
        </w:tabs>
        <w:ind w:left="720" w:hanging="720"/>
        <w:jc w:val="left"/>
        <w:rPr>
          <w:rFonts w:ascii="Times New Roman" w:hAnsi="Times New Roman"/>
          <w:color w:val="000000"/>
          <w:sz w:val="24"/>
          <w:szCs w:val="24"/>
        </w:rPr>
      </w:pPr>
      <w:r>
        <w:rPr>
          <w:rFonts w:ascii="Times New Roman" w:hAnsi="Times New Roman"/>
          <w:color w:val="000000"/>
          <w:sz w:val="24"/>
          <w:szCs w:val="24"/>
        </w:rPr>
        <w:t>29</w:t>
      </w:r>
      <w:r w:rsidR="00E940C3" w:rsidRPr="001D350E">
        <w:rPr>
          <w:rFonts w:ascii="Times New Roman" w:hAnsi="Times New Roman"/>
          <w:color w:val="000000"/>
          <w:sz w:val="24"/>
          <w:szCs w:val="24"/>
        </w:rPr>
        <w:t>.</w:t>
      </w:r>
      <w:r w:rsidR="00603766" w:rsidRPr="001D350E">
        <w:rPr>
          <w:rFonts w:ascii="Times New Roman" w:hAnsi="Times New Roman"/>
          <w:color w:val="000000"/>
          <w:sz w:val="24"/>
          <w:szCs w:val="24"/>
        </w:rPr>
        <w:tab/>
        <w:t>Administrative Consent Agreements</w:t>
      </w:r>
      <w:r w:rsidR="00BA1B5C">
        <w:rPr>
          <w:rFonts w:ascii="Times New Roman" w:hAnsi="Times New Roman"/>
          <w:color w:val="000000"/>
          <w:sz w:val="24"/>
          <w:szCs w:val="24"/>
        </w:rPr>
        <w:t xml:space="preserve"> </w:t>
      </w:r>
      <w:r w:rsidR="00BA1B5C" w:rsidRPr="001D350E">
        <w:rPr>
          <w:rFonts w:ascii="Times New Roman" w:hAnsi="Times New Roman"/>
          <w:color w:val="000000"/>
          <w:sz w:val="24"/>
          <w:szCs w:val="24"/>
        </w:rPr>
        <w:tab/>
        <w:t xml:space="preserve">Pg. </w:t>
      </w:r>
      <w:r w:rsidR="00626E5A">
        <w:rPr>
          <w:rFonts w:ascii="Times New Roman" w:hAnsi="Times New Roman"/>
          <w:color w:val="000000"/>
          <w:sz w:val="24"/>
          <w:szCs w:val="24"/>
        </w:rPr>
        <w:t>3</w:t>
      </w:r>
      <w:r w:rsidR="00466460">
        <w:rPr>
          <w:rFonts w:ascii="Times New Roman" w:hAnsi="Times New Roman"/>
          <w:color w:val="000000"/>
          <w:sz w:val="24"/>
          <w:szCs w:val="24"/>
        </w:rPr>
        <w:t>6</w:t>
      </w:r>
    </w:p>
    <w:p w14:paraId="131DF9AA" w14:textId="77777777" w:rsidR="00290910" w:rsidRPr="001D350E" w:rsidRDefault="00290910">
      <w:pPr>
        <w:tabs>
          <w:tab w:val="left" w:pos="720"/>
          <w:tab w:val="right" w:leader="dot" w:pos="9360"/>
        </w:tabs>
        <w:rPr>
          <w:rFonts w:ascii="Times New Roman" w:hAnsi="Times New Roman"/>
          <w:color w:val="000000"/>
          <w:sz w:val="24"/>
          <w:szCs w:val="24"/>
        </w:rPr>
      </w:pPr>
    </w:p>
    <w:p w14:paraId="7B278F8F" w14:textId="77777777" w:rsidR="009B0770" w:rsidRPr="001D350E" w:rsidRDefault="009B0770">
      <w:pPr>
        <w:tabs>
          <w:tab w:val="left" w:pos="720"/>
          <w:tab w:val="right" w:leader="dot" w:pos="9360"/>
        </w:tabs>
        <w:rPr>
          <w:rFonts w:ascii="Times New Roman" w:hAnsi="Times New Roman"/>
          <w:color w:val="000000"/>
          <w:sz w:val="24"/>
          <w:szCs w:val="24"/>
        </w:rPr>
      </w:pPr>
    </w:p>
    <w:p w14:paraId="0D0B28F4" w14:textId="77777777" w:rsidR="00AB2C92" w:rsidRPr="001D350E" w:rsidRDefault="00AB2C92">
      <w:pPr>
        <w:tabs>
          <w:tab w:val="left" w:pos="720"/>
          <w:tab w:val="right" w:leader="dot" w:pos="9360"/>
        </w:tabs>
        <w:rPr>
          <w:rFonts w:ascii="Times New Roman" w:hAnsi="Times New Roman"/>
          <w:color w:val="000000"/>
          <w:sz w:val="24"/>
          <w:szCs w:val="24"/>
        </w:rPr>
        <w:sectPr w:rsidR="00AB2C92" w:rsidRPr="001D350E">
          <w:headerReference w:type="even" r:id="rId8"/>
          <w:headerReference w:type="default" r:id="rId9"/>
          <w:footerReference w:type="default" r:id="rId10"/>
          <w:headerReference w:type="first" r:id="rId11"/>
          <w:footerReference w:type="first" r:id="rId12"/>
          <w:type w:val="continuous"/>
          <w:pgSz w:w="12240" w:h="15840"/>
          <w:pgMar w:top="1440" w:right="1440" w:bottom="1440" w:left="1440" w:header="0" w:footer="0" w:gutter="0"/>
          <w:pgNumType w:fmt="lowerRoman" w:start="1"/>
          <w:cols w:space="720"/>
          <w:titlePg/>
        </w:sectPr>
      </w:pPr>
    </w:p>
    <w:p w14:paraId="002EE1B3" w14:textId="6D16910D" w:rsidR="00AB2C92" w:rsidRPr="001D350E" w:rsidRDefault="00AB2C92" w:rsidP="004544D3">
      <w:pPr>
        <w:pStyle w:val="RulesChapterTitle"/>
        <w:ind w:left="1440" w:hanging="1440"/>
        <w:jc w:val="left"/>
        <w:rPr>
          <w:rFonts w:ascii="Times New Roman" w:hAnsi="Times New Roman"/>
          <w:color w:val="000000"/>
          <w:sz w:val="24"/>
          <w:szCs w:val="24"/>
        </w:rPr>
      </w:pPr>
      <w:r w:rsidRPr="001D350E">
        <w:rPr>
          <w:rFonts w:ascii="Times New Roman" w:hAnsi="Times New Roman"/>
          <w:color w:val="000000"/>
          <w:sz w:val="24"/>
          <w:szCs w:val="24"/>
        </w:rPr>
        <w:lastRenderedPageBreak/>
        <w:t>Chapter 2:</w:t>
      </w:r>
      <w:r w:rsidRPr="001D350E">
        <w:rPr>
          <w:rFonts w:ascii="Times New Roman" w:hAnsi="Times New Roman"/>
          <w:color w:val="000000"/>
          <w:sz w:val="24"/>
          <w:szCs w:val="24"/>
        </w:rPr>
        <w:tab/>
        <w:t>PROCESSING OF APPLICATIONS AND OTHER ADMINISTRATIVE MATTERS</w:t>
      </w:r>
    </w:p>
    <w:p w14:paraId="21954754" w14:textId="77777777" w:rsidR="00AB2C92" w:rsidRPr="001D350E" w:rsidRDefault="00AB2C92" w:rsidP="004544D3">
      <w:pPr>
        <w:pBdr>
          <w:bottom w:val="single" w:sz="6" w:space="1" w:color="auto"/>
        </w:pBdr>
        <w:spacing w:line="240" w:lineRule="atLeast"/>
        <w:rPr>
          <w:rFonts w:ascii="Times New Roman" w:hAnsi="Times New Roman"/>
          <w:color w:val="000000"/>
          <w:sz w:val="24"/>
          <w:szCs w:val="24"/>
        </w:rPr>
      </w:pPr>
    </w:p>
    <w:p w14:paraId="76DE16F0" w14:textId="77777777" w:rsidR="00AB2C92" w:rsidRPr="001D350E" w:rsidRDefault="00AB2C92" w:rsidP="004544D3">
      <w:pPr>
        <w:spacing w:line="240" w:lineRule="atLeast"/>
        <w:rPr>
          <w:rFonts w:ascii="Times New Roman" w:hAnsi="Times New Roman"/>
          <w:color w:val="000000"/>
          <w:sz w:val="24"/>
          <w:szCs w:val="24"/>
        </w:rPr>
      </w:pPr>
    </w:p>
    <w:p w14:paraId="4122F0F8" w14:textId="4607C5D3" w:rsidR="00AB2C92" w:rsidRPr="001D350E" w:rsidRDefault="00AB2C92" w:rsidP="00876B4E">
      <w:pPr>
        <w:pStyle w:val="RulesSummary"/>
        <w:ind w:left="0"/>
        <w:jc w:val="left"/>
        <w:rPr>
          <w:rFonts w:ascii="Times New Roman" w:hAnsi="Times New Roman"/>
          <w:color w:val="000000"/>
          <w:sz w:val="24"/>
          <w:szCs w:val="24"/>
        </w:rPr>
      </w:pPr>
      <w:r w:rsidRPr="001D350E">
        <w:rPr>
          <w:rFonts w:ascii="Times New Roman" w:hAnsi="Times New Roman"/>
          <w:b/>
          <w:color w:val="000000"/>
          <w:sz w:val="24"/>
          <w:szCs w:val="24"/>
        </w:rPr>
        <w:t>SUMMARY</w:t>
      </w:r>
      <w:r w:rsidRPr="001D350E">
        <w:rPr>
          <w:rFonts w:ascii="Times New Roman" w:hAnsi="Times New Roman"/>
          <w:color w:val="000000"/>
          <w:sz w:val="24"/>
          <w:szCs w:val="24"/>
        </w:rPr>
        <w:t>: Th</w:t>
      </w:r>
      <w:r w:rsidR="004A3B8A" w:rsidRPr="001D350E">
        <w:rPr>
          <w:rFonts w:ascii="Times New Roman" w:hAnsi="Times New Roman"/>
          <w:color w:val="000000"/>
          <w:sz w:val="24"/>
          <w:szCs w:val="24"/>
        </w:rPr>
        <w:t>is rule</w:t>
      </w:r>
      <w:r w:rsidRPr="001D350E">
        <w:rPr>
          <w:rFonts w:ascii="Times New Roman" w:hAnsi="Times New Roman"/>
          <w:color w:val="000000"/>
          <w:sz w:val="24"/>
          <w:szCs w:val="24"/>
        </w:rPr>
        <w:t xml:space="preserve"> govern</w:t>
      </w:r>
      <w:r w:rsidR="004A3B8A" w:rsidRPr="001D350E">
        <w:rPr>
          <w:rFonts w:ascii="Times New Roman" w:hAnsi="Times New Roman"/>
          <w:color w:val="000000"/>
          <w:sz w:val="24"/>
          <w:szCs w:val="24"/>
        </w:rPr>
        <w:t>s</w:t>
      </w:r>
      <w:r w:rsidRPr="001D350E">
        <w:rPr>
          <w:rFonts w:ascii="Times New Roman" w:hAnsi="Times New Roman"/>
          <w:color w:val="000000"/>
          <w:sz w:val="24"/>
          <w:szCs w:val="24"/>
        </w:rPr>
        <w:t xml:space="preserve"> </w:t>
      </w:r>
      <w:r w:rsidR="00163705" w:rsidRPr="001D350E">
        <w:rPr>
          <w:rFonts w:ascii="Times New Roman" w:hAnsi="Times New Roman"/>
          <w:color w:val="000000"/>
          <w:sz w:val="24"/>
          <w:szCs w:val="24"/>
        </w:rPr>
        <w:t xml:space="preserve">the </w:t>
      </w:r>
      <w:r w:rsidRPr="001D350E">
        <w:rPr>
          <w:rFonts w:ascii="Times New Roman" w:hAnsi="Times New Roman"/>
          <w:color w:val="000000"/>
          <w:sz w:val="24"/>
          <w:szCs w:val="24"/>
        </w:rPr>
        <w:t xml:space="preserve">administrative </w:t>
      </w:r>
      <w:r w:rsidR="00163705" w:rsidRPr="001D350E">
        <w:rPr>
          <w:rFonts w:ascii="Times New Roman" w:hAnsi="Times New Roman"/>
          <w:color w:val="000000"/>
          <w:sz w:val="24"/>
          <w:szCs w:val="24"/>
        </w:rPr>
        <w:t xml:space="preserve">procedures </w:t>
      </w:r>
      <w:r w:rsidRPr="001D350E">
        <w:rPr>
          <w:rFonts w:ascii="Times New Roman" w:hAnsi="Times New Roman"/>
          <w:color w:val="000000"/>
          <w:sz w:val="24"/>
          <w:szCs w:val="24"/>
        </w:rPr>
        <w:t>of the Department of Environmental Protection</w:t>
      </w:r>
      <w:r w:rsidR="00532B84" w:rsidRPr="001D350E">
        <w:rPr>
          <w:rFonts w:ascii="Times New Roman" w:hAnsi="Times New Roman"/>
          <w:color w:val="000000"/>
          <w:sz w:val="24"/>
          <w:szCs w:val="24"/>
        </w:rPr>
        <w:t>, including the Board of Environmental Protection,</w:t>
      </w:r>
      <w:r w:rsidR="0042016B" w:rsidRPr="001D350E">
        <w:rPr>
          <w:rFonts w:ascii="Times New Roman" w:hAnsi="Times New Roman"/>
          <w:color w:val="000000"/>
          <w:sz w:val="24"/>
          <w:szCs w:val="24"/>
        </w:rPr>
        <w:t xml:space="preserve"> for actions </w:t>
      </w:r>
      <w:r w:rsidR="006D6514" w:rsidRPr="001D350E">
        <w:rPr>
          <w:rFonts w:ascii="Times New Roman" w:hAnsi="Times New Roman"/>
          <w:color w:val="000000"/>
          <w:sz w:val="24"/>
          <w:szCs w:val="24"/>
        </w:rPr>
        <w:t xml:space="preserve">including </w:t>
      </w:r>
      <w:r w:rsidR="004A3B8A" w:rsidRPr="001D350E">
        <w:rPr>
          <w:rFonts w:ascii="Times New Roman" w:hAnsi="Times New Roman"/>
          <w:color w:val="000000"/>
          <w:sz w:val="24"/>
          <w:szCs w:val="24"/>
        </w:rPr>
        <w:t xml:space="preserve">the processing of </w:t>
      </w:r>
      <w:r w:rsidR="006D6514" w:rsidRPr="001D350E">
        <w:rPr>
          <w:rFonts w:ascii="Times New Roman" w:hAnsi="Times New Roman"/>
          <w:color w:val="000000"/>
          <w:sz w:val="24"/>
          <w:szCs w:val="24"/>
        </w:rPr>
        <w:t xml:space="preserve">license </w:t>
      </w:r>
      <w:r w:rsidR="004A3B8A" w:rsidRPr="001D350E">
        <w:rPr>
          <w:rFonts w:ascii="Times New Roman" w:hAnsi="Times New Roman"/>
          <w:color w:val="000000"/>
          <w:sz w:val="24"/>
          <w:szCs w:val="24"/>
        </w:rPr>
        <w:t>applications, appeals of Commissioner license decisions</w:t>
      </w:r>
      <w:r w:rsidR="00876B4E">
        <w:rPr>
          <w:rFonts w:ascii="Times New Roman" w:hAnsi="Times New Roman"/>
          <w:color w:val="000000"/>
          <w:sz w:val="24"/>
          <w:szCs w:val="24"/>
        </w:rPr>
        <w:t xml:space="preserve"> and </w:t>
      </w:r>
      <w:r w:rsidR="00876B4E" w:rsidRPr="00876B4E">
        <w:rPr>
          <w:rFonts w:ascii="Times New Roman" w:hAnsi="Times New Roman"/>
          <w:color w:val="000000"/>
          <w:sz w:val="24"/>
          <w:szCs w:val="24"/>
        </w:rPr>
        <w:t xml:space="preserve">insurance </w:t>
      </w:r>
      <w:r w:rsidR="00F26A31">
        <w:rPr>
          <w:rFonts w:ascii="Times New Roman" w:hAnsi="Times New Roman"/>
          <w:color w:val="000000"/>
          <w:sz w:val="24"/>
          <w:szCs w:val="24"/>
        </w:rPr>
        <w:t>claim</w:t>
      </w:r>
      <w:r w:rsidR="00876B4E" w:rsidRPr="00876B4E">
        <w:rPr>
          <w:rFonts w:ascii="Times New Roman" w:hAnsi="Times New Roman"/>
          <w:color w:val="000000"/>
          <w:sz w:val="24"/>
          <w:szCs w:val="24"/>
        </w:rPr>
        <w:t>-related</w:t>
      </w:r>
      <w:r w:rsidR="00876B4E">
        <w:rPr>
          <w:rFonts w:ascii="Times New Roman" w:hAnsi="Times New Roman"/>
          <w:color w:val="000000"/>
          <w:sz w:val="24"/>
          <w:szCs w:val="24"/>
        </w:rPr>
        <w:t xml:space="preserve"> </w:t>
      </w:r>
      <w:r w:rsidR="00876B4E" w:rsidRPr="00876B4E">
        <w:rPr>
          <w:rFonts w:ascii="Times New Roman" w:hAnsi="Times New Roman"/>
          <w:color w:val="000000"/>
          <w:sz w:val="24"/>
          <w:szCs w:val="24"/>
        </w:rPr>
        <w:t>decision</w:t>
      </w:r>
      <w:r w:rsidR="00870BB2">
        <w:rPr>
          <w:rFonts w:ascii="Times New Roman" w:hAnsi="Times New Roman"/>
          <w:color w:val="000000"/>
          <w:sz w:val="24"/>
          <w:szCs w:val="24"/>
        </w:rPr>
        <w:t>s</w:t>
      </w:r>
      <w:r w:rsidR="00876B4E" w:rsidRPr="00876B4E">
        <w:rPr>
          <w:rFonts w:ascii="Times New Roman" w:hAnsi="Times New Roman"/>
          <w:color w:val="000000"/>
          <w:sz w:val="24"/>
          <w:szCs w:val="24"/>
        </w:rPr>
        <w:t xml:space="preserve"> made pursuant to 38 M.R.S. § 568‑A</w:t>
      </w:r>
      <w:r w:rsidR="00156304" w:rsidRPr="001D350E">
        <w:rPr>
          <w:rFonts w:ascii="Times New Roman" w:hAnsi="Times New Roman"/>
          <w:color w:val="000000"/>
          <w:sz w:val="24"/>
          <w:szCs w:val="24"/>
        </w:rPr>
        <w:t>,</w:t>
      </w:r>
      <w:r w:rsidR="004A3B8A" w:rsidRPr="001D350E">
        <w:rPr>
          <w:rFonts w:ascii="Times New Roman" w:hAnsi="Times New Roman"/>
          <w:color w:val="000000"/>
          <w:sz w:val="24"/>
          <w:szCs w:val="24"/>
        </w:rPr>
        <w:t xml:space="preserve"> </w:t>
      </w:r>
      <w:r w:rsidR="008271EC" w:rsidRPr="001D350E">
        <w:rPr>
          <w:rFonts w:ascii="Times New Roman" w:hAnsi="Times New Roman"/>
          <w:color w:val="000000"/>
          <w:sz w:val="24"/>
          <w:szCs w:val="24"/>
        </w:rPr>
        <w:t>administrative consent agreements</w:t>
      </w:r>
      <w:r w:rsidR="004A3B8A" w:rsidRPr="001D350E">
        <w:rPr>
          <w:rFonts w:ascii="Times New Roman" w:hAnsi="Times New Roman"/>
          <w:color w:val="000000"/>
          <w:sz w:val="24"/>
          <w:szCs w:val="24"/>
        </w:rPr>
        <w:t xml:space="preserve">, </w:t>
      </w:r>
      <w:r w:rsidR="00175B0D" w:rsidRPr="001D350E">
        <w:rPr>
          <w:rFonts w:ascii="Times New Roman" w:hAnsi="Times New Roman"/>
          <w:color w:val="000000"/>
          <w:sz w:val="24"/>
          <w:szCs w:val="24"/>
        </w:rPr>
        <w:t xml:space="preserve">license </w:t>
      </w:r>
      <w:r w:rsidR="004C6F1A" w:rsidRPr="001D350E">
        <w:rPr>
          <w:rFonts w:ascii="Times New Roman" w:hAnsi="Times New Roman"/>
          <w:color w:val="000000"/>
          <w:sz w:val="24"/>
          <w:szCs w:val="24"/>
        </w:rPr>
        <w:t>revocation</w:t>
      </w:r>
      <w:r w:rsidR="002C0F2F">
        <w:rPr>
          <w:rFonts w:ascii="Times New Roman" w:hAnsi="Times New Roman"/>
          <w:color w:val="000000"/>
          <w:sz w:val="24"/>
          <w:szCs w:val="24"/>
        </w:rPr>
        <w:t>s</w:t>
      </w:r>
      <w:r w:rsidR="006F41F0" w:rsidRPr="001D350E">
        <w:rPr>
          <w:rFonts w:ascii="Times New Roman" w:hAnsi="Times New Roman"/>
          <w:color w:val="000000"/>
          <w:sz w:val="24"/>
          <w:szCs w:val="24"/>
        </w:rPr>
        <w:t>,</w:t>
      </w:r>
      <w:r w:rsidR="004C6F1A" w:rsidRPr="001D350E">
        <w:rPr>
          <w:rFonts w:ascii="Times New Roman" w:hAnsi="Times New Roman"/>
          <w:color w:val="000000"/>
          <w:sz w:val="24"/>
          <w:szCs w:val="24"/>
        </w:rPr>
        <w:t xml:space="preserve"> </w:t>
      </w:r>
      <w:r w:rsidR="004A3B8A" w:rsidRPr="001D350E">
        <w:rPr>
          <w:rFonts w:ascii="Times New Roman" w:hAnsi="Times New Roman"/>
          <w:color w:val="000000"/>
          <w:sz w:val="24"/>
          <w:szCs w:val="24"/>
        </w:rPr>
        <w:t>suspen</w:t>
      </w:r>
      <w:r w:rsidR="006F41F0" w:rsidRPr="001D350E">
        <w:rPr>
          <w:rFonts w:ascii="Times New Roman" w:hAnsi="Times New Roman"/>
          <w:color w:val="000000"/>
          <w:sz w:val="24"/>
          <w:szCs w:val="24"/>
        </w:rPr>
        <w:t>sion</w:t>
      </w:r>
      <w:r w:rsidR="002C0F2F">
        <w:rPr>
          <w:rFonts w:ascii="Times New Roman" w:hAnsi="Times New Roman"/>
          <w:color w:val="000000"/>
          <w:sz w:val="24"/>
          <w:szCs w:val="24"/>
        </w:rPr>
        <w:t>s</w:t>
      </w:r>
      <w:r w:rsidR="006F41F0" w:rsidRPr="001D350E">
        <w:rPr>
          <w:rFonts w:ascii="Times New Roman" w:hAnsi="Times New Roman"/>
          <w:color w:val="000000"/>
          <w:sz w:val="24"/>
          <w:szCs w:val="24"/>
        </w:rPr>
        <w:t>, and surrender</w:t>
      </w:r>
      <w:r w:rsidR="002C0F2F">
        <w:rPr>
          <w:rFonts w:ascii="Times New Roman" w:hAnsi="Times New Roman"/>
          <w:color w:val="000000"/>
          <w:sz w:val="24"/>
          <w:szCs w:val="24"/>
        </w:rPr>
        <w:t>s</w:t>
      </w:r>
      <w:r w:rsidR="00175B0D" w:rsidRPr="001D350E">
        <w:rPr>
          <w:rFonts w:ascii="Times New Roman" w:hAnsi="Times New Roman"/>
          <w:color w:val="000000"/>
          <w:sz w:val="24"/>
          <w:szCs w:val="24"/>
        </w:rPr>
        <w:t xml:space="preserve">, </w:t>
      </w:r>
      <w:r w:rsidR="00813A03" w:rsidRPr="001D350E">
        <w:rPr>
          <w:rFonts w:ascii="Times New Roman" w:hAnsi="Times New Roman"/>
          <w:color w:val="000000"/>
          <w:sz w:val="24"/>
          <w:szCs w:val="24"/>
        </w:rPr>
        <w:t xml:space="preserve">and other administrative matters, such as requests for </w:t>
      </w:r>
      <w:r w:rsidR="00850810" w:rsidRPr="001D350E">
        <w:rPr>
          <w:rFonts w:ascii="Times New Roman" w:hAnsi="Times New Roman"/>
          <w:color w:val="000000"/>
          <w:sz w:val="24"/>
          <w:szCs w:val="24"/>
        </w:rPr>
        <w:t xml:space="preserve">an </w:t>
      </w:r>
      <w:r w:rsidR="00813A03" w:rsidRPr="001D350E">
        <w:rPr>
          <w:rFonts w:ascii="Times New Roman" w:hAnsi="Times New Roman"/>
          <w:color w:val="000000"/>
          <w:sz w:val="24"/>
          <w:szCs w:val="24"/>
        </w:rPr>
        <w:t>advisory ruling</w:t>
      </w:r>
      <w:r w:rsidR="004A3B8A"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p>
    <w:p w14:paraId="748336A1" w14:textId="77777777" w:rsidR="00AB2C92" w:rsidRPr="001D350E" w:rsidRDefault="00AB2C92" w:rsidP="004544D3">
      <w:pPr>
        <w:pBdr>
          <w:bottom w:val="single" w:sz="6" w:space="1" w:color="auto"/>
        </w:pBdr>
        <w:spacing w:line="240" w:lineRule="atLeast"/>
        <w:rPr>
          <w:rFonts w:ascii="Times New Roman" w:hAnsi="Times New Roman"/>
          <w:color w:val="000000"/>
          <w:sz w:val="24"/>
          <w:szCs w:val="24"/>
        </w:rPr>
      </w:pPr>
    </w:p>
    <w:p w14:paraId="1A67AABE" w14:textId="77777777" w:rsidR="00AB2C92" w:rsidRPr="001D350E" w:rsidRDefault="00AB2C92" w:rsidP="004544D3">
      <w:pPr>
        <w:spacing w:line="240" w:lineRule="atLeast"/>
        <w:ind w:left="1440" w:hanging="1440"/>
        <w:rPr>
          <w:rFonts w:ascii="Times New Roman" w:hAnsi="Times New Roman"/>
          <w:color w:val="000000"/>
          <w:sz w:val="24"/>
          <w:szCs w:val="24"/>
        </w:rPr>
      </w:pPr>
    </w:p>
    <w:p w14:paraId="160DFE50" w14:textId="58EAB0DA" w:rsidR="00AB2C92" w:rsidRPr="001D350E" w:rsidRDefault="00AB2C92" w:rsidP="004544D3">
      <w:pPr>
        <w:pStyle w:val="RulesSection"/>
        <w:ind w:left="720" w:hanging="720"/>
        <w:jc w:val="left"/>
        <w:rPr>
          <w:rFonts w:ascii="Times New Roman" w:hAnsi="Times New Roman"/>
          <w:color w:val="000000"/>
          <w:sz w:val="24"/>
          <w:szCs w:val="24"/>
        </w:rPr>
      </w:pPr>
      <w:r w:rsidRPr="001D350E">
        <w:rPr>
          <w:rFonts w:ascii="Times New Roman" w:hAnsi="Times New Roman"/>
          <w:b/>
          <w:color w:val="000000"/>
          <w:sz w:val="24"/>
          <w:szCs w:val="24"/>
        </w:rPr>
        <w:t>1.</w:t>
      </w:r>
      <w:r w:rsidRPr="001D350E">
        <w:rPr>
          <w:rFonts w:ascii="Times New Roman" w:hAnsi="Times New Roman"/>
          <w:b/>
          <w:color w:val="000000"/>
          <w:sz w:val="24"/>
          <w:szCs w:val="24"/>
        </w:rPr>
        <w:tab/>
        <w:t xml:space="preserve">Definitions. </w:t>
      </w:r>
      <w:r w:rsidRPr="001D350E">
        <w:rPr>
          <w:rFonts w:ascii="Times New Roman" w:hAnsi="Times New Roman"/>
          <w:color w:val="000000"/>
          <w:sz w:val="24"/>
          <w:szCs w:val="24"/>
        </w:rPr>
        <w:t xml:space="preserve">The following terms, as used in this </w:t>
      </w:r>
      <w:r w:rsidR="00BD1DD3" w:rsidRPr="001D350E">
        <w:rPr>
          <w:rFonts w:ascii="Times New Roman" w:hAnsi="Times New Roman"/>
          <w:color w:val="000000"/>
          <w:sz w:val="24"/>
          <w:szCs w:val="24"/>
        </w:rPr>
        <w:t>rule</w:t>
      </w:r>
      <w:r w:rsidRPr="001D350E">
        <w:rPr>
          <w:rFonts w:ascii="Times New Roman" w:hAnsi="Times New Roman"/>
          <w:color w:val="000000"/>
          <w:sz w:val="24"/>
          <w:szCs w:val="24"/>
        </w:rPr>
        <w:t>, have the following meanings unless the context indicates otherwise:</w:t>
      </w:r>
    </w:p>
    <w:p w14:paraId="3BE5093E" w14:textId="77777777" w:rsidR="00077FF7" w:rsidRPr="001D350E" w:rsidRDefault="00077FF7" w:rsidP="004544D3">
      <w:pPr>
        <w:pStyle w:val="RulesSection"/>
        <w:ind w:left="720" w:hanging="720"/>
        <w:jc w:val="left"/>
        <w:rPr>
          <w:rFonts w:ascii="Times New Roman" w:hAnsi="Times New Roman"/>
          <w:color w:val="000000"/>
          <w:sz w:val="24"/>
          <w:szCs w:val="24"/>
        </w:rPr>
      </w:pPr>
    </w:p>
    <w:p w14:paraId="7AFF52D0" w14:textId="6BCE3E74" w:rsidR="00077FF7" w:rsidRPr="001D350E" w:rsidRDefault="00077FF7" w:rsidP="004544D3">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color w:val="000000"/>
          <w:sz w:val="24"/>
          <w:szCs w:val="24"/>
        </w:rPr>
        <w:t>Abutter</w:t>
      </w:r>
      <w:r w:rsidRPr="001D350E">
        <w:rPr>
          <w:rFonts w:ascii="Times New Roman" w:hAnsi="Times New Roman"/>
          <w:color w:val="000000"/>
          <w:sz w:val="24"/>
          <w:szCs w:val="24"/>
        </w:rPr>
        <w:t>. “Abutter” means a person who owns property that is contiguous with the property on which a project requiring a license from the Department is proposed.</w:t>
      </w:r>
    </w:p>
    <w:p w14:paraId="35A5C227" w14:textId="77777777" w:rsidR="00077FF7" w:rsidRPr="001D350E" w:rsidRDefault="00077FF7" w:rsidP="00077FF7">
      <w:pPr>
        <w:pStyle w:val="RulesSub-section"/>
        <w:ind w:left="1080" w:firstLine="0"/>
        <w:jc w:val="left"/>
        <w:rPr>
          <w:rFonts w:ascii="Times New Roman" w:hAnsi="Times New Roman"/>
          <w:color w:val="000000"/>
          <w:sz w:val="24"/>
          <w:szCs w:val="24"/>
        </w:rPr>
      </w:pPr>
    </w:p>
    <w:p w14:paraId="3456EF54" w14:textId="717D06BD" w:rsidR="00D41388" w:rsidRPr="001D350E" w:rsidRDefault="006D2007" w:rsidP="004544D3">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color w:val="000000"/>
          <w:sz w:val="24"/>
          <w:szCs w:val="24"/>
        </w:rPr>
        <w:t>Administrative consent agreement.</w:t>
      </w:r>
      <w:r w:rsidRPr="001D350E">
        <w:rPr>
          <w:rFonts w:ascii="Times New Roman" w:hAnsi="Times New Roman"/>
          <w:color w:val="000000"/>
          <w:sz w:val="24"/>
          <w:szCs w:val="24"/>
        </w:rPr>
        <w:t xml:space="preserve"> </w:t>
      </w:r>
      <w:r w:rsidR="00716BFE" w:rsidRPr="001D350E">
        <w:rPr>
          <w:rFonts w:ascii="Times New Roman" w:hAnsi="Times New Roman"/>
          <w:color w:val="000000"/>
          <w:sz w:val="24"/>
          <w:szCs w:val="24"/>
        </w:rPr>
        <w:t>“</w:t>
      </w:r>
      <w:r w:rsidRPr="001D350E">
        <w:rPr>
          <w:rFonts w:ascii="Times New Roman" w:hAnsi="Times New Roman"/>
          <w:color w:val="000000"/>
          <w:sz w:val="24"/>
          <w:szCs w:val="24"/>
        </w:rPr>
        <w:t>Administrative consent agreement</w:t>
      </w:r>
      <w:r w:rsidR="00716BFE" w:rsidRPr="001D350E">
        <w:rPr>
          <w:rFonts w:ascii="Times New Roman" w:hAnsi="Times New Roman"/>
          <w:color w:val="000000"/>
          <w:sz w:val="24"/>
          <w:szCs w:val="24"/>
        </w:rPr>
        <w:t>”</w:t>
      </w:r>
      <w:r w:rsidRPr="001D350E">
        <w:rPr>
          <w:rFonts w:ascii="Times New Roman" w:hAnsi="Times New Roman"/>
          <w:color w:val="000000"/>
          <w:sz w:val="24"/>
          <w:szCs w:val="24"/>
        </w:rPr>
        <w:t xml:space="preserve"> means a </w:t>
      </w:r>
      <w:r w:rsidR="004E3E68" w:rsidRPr="001D350E">
        <w:rPr>
          <w:rFonts w:ascii="Times New Roman" w:hAnsi="Times New Roman"/>
          <w:color w:val="000000"/>
          <w:sz w:val="24"/>
          <w:szCs w:val="24"/>
        </w:rPr>
        <w:t xml:space="preserve">legally binding </w:t>
      </w:r>
      <w:r w:rsidR="00A40FFE" w:rsidRPr="001D350E">
        <w:rPr>
          <w:rFonts w:ascii="Times New Roman" w:hAnsi="Times New Roman"/>
          <w:color w:val="000000"/>
          <w:sz w:val="24"/>
          <w:szCs w:val="24"/>
        </w:rPr>
        <w:t>agreement</w:t>
      </w:r>
      <w:r w:rsidR="00AA5BA0" w:rsidRPr="001D350E">
        <w:rPr>
          <w:rFonts w:ascii="Times New Roman" w:hAnsi="Times New Roman"/>
          <w:color w:val="000000"/>
          <w:sz w:val="24"/>
          <w:szCs w:val="24"/>
        </w:rPr>
        <w:t xml:space="preserve"> </w:t>
      </w:r>
      <w:r w:rsidR="004727BD" w:rsidRPr="001D350E">
        <w:rPr>
          <w:rFonts w:ascii="Times New Roman" w:hAnsi="Times New Roman"/>
          <w:color w:val="000000"/>
          <w:sz w:val="24"/>
          <w:szCs w:val="24"/>
        </w:rPr>
        <w:t xml:space="preserve">initiated by the Commissioner </w:t>
      </w:r>
      <w:r w:rsidR="00474E82" w:rsidRPr="001D350E">
        <w:rPr>
          <w:rFonts w:ascii="Times New Roman" w:hAnsi="Times New Roman"/>
          <w:color w:val="000000"/>
          <w:sz w:val="24"/>
          <w:szCs w:val="24"/>
        </w:rPr>
        <w:t xml:space="preserve">and voluntarily </w:t>
      </w:r>
      <w:r w:rsidR="00AA5BA0" w:rsidRPr="001D350E">
        <w:rPr>
          <w:rFonts w:ascii="Times New Roman" w:hAnsi="Times New Roman"/>
          <w:color w:val="000000"/>
          <w:sz w:val="24"/>
          <w:szCs w:val="24"/>
        </w:rPr>
        <w:t xml:space="preserve">entered into by a person </w:t>
      </w:r>
      <w:r w:rsidR="00FC2017" w:rsidRPr="001D350E">
        <w:rPr>
          <w:rFonts w:ascii="Times New Roman" w:hAnsi="Times New Roman"/>
          <w:color w:val="000000"/>
          <w:sz w:val="24"/>
          <w:szCs w:val="24"/>
        </w:rPr>
        <w:t>to resolve one or more violations of</w:t>
      </w:r>
      <w:r w:rsidR="00AA5BA0" w:rsidRPr="001D350E">
        <w:rPr>
          <w:rFonts w:ascii="Times New Roman" w:hAnsi="Times New Roman"/>
          <w:color w:val="000000"/>
          <w:sz w:val="24"/>
          <w:szCs w:val="24"/>
        </w:rPr>
        <w:t xml:space="preserve"> any law or rule administered by the Department</w:t>
      </w:r>
      <w:r w:rsidR="00FC2017" w:rsidRPr="001D350E">
        <w:rPr>
          <w:rFonts w:ascii="Times New Roman" w:hAnsi="Times New Roman"/>
          <w:color w:val="000000"/>
          <w:sz w:val="24"/>
          <w:szCs w:val="24"/>
        </w:rPr>
        <w:t>.</w:t>
      </w:r>
      <w:r w:rsidR="00AA5BA0" w:rsidRPr="001D350E">
        <w:rPr>
          <w:rFonts w:ascii="Times New Roman" w:hAnsi="Times New Roman"/>
          <w:color w:val="000000"/>
          <w:sz w:val="24"/>
          <w:szCs w:val="24"/>
        </w:rPr>
        <w:t xml:space="preserve"> </w:t>
      </w:r>
      <w:r w:rsidR="00FC2017" w:rsidRPr="001D350E">
        <w:rPr>
          <w:rFonts w:ascii="Times New Roman" w:hAnsi="Times New Roman"/>
          <w:color w:val="000000"/>
          <w:sz w:val="24"/>
          <w:szCs w:val="24"/>
        </w:rPr>
        <w:t>T</w:t>
      </w:r>
      <w:r w:rsidR="00AA5BA0" w:rsidRPr="001D350E">
        <w:rPr>
          <w:rFonts w:ascii="Times New Roman" w:hAnsi="Times New Roman"/>
          <w:color w:val="000000"/>
          <w:sz w:val="24"/>
          <w:szCs w:val="24"/>
        </w:rPr>
        <w:t xml:space="preserve">he </w:t>
      </w:r>
      <w:r w:rsidR="00F658B1" w:rsidRPr="001D350E">
        <w:rPr>
          <w:rFonts w:ascii="Times New Roman" w:hAnsi="Times New Roman"/>
          <w:color w:val="000000"/>
          <w:sz w:val="24"/>
          <w:szCs w:val="24"/>
        </w:rPr>
        <w:t>Board</w:t>
      </w:r>
      <w:r w:rsidR="00AA5BA0" w:rsidRPr="001D350E">
        <w:rPr>
          <w:rFonts w:ascii="Times New Roman" w:hAnsi="Times New Roman"/>
          <w:color w:val="000000"/>
          <w:sz w:val="24"/>
          <w:szCs w:val="24"/>
        </w:rPr>
        <w:t xml:space="preserve"> and the </w:t>
      </w:r>
      <w:r w:rsidR="0091426D" w:rsidRPr="001D350E">
        <w:rPr>
          <w:rFonts w:ascii="Times New Roman" w:hAnsi="Times New Roman"/>
          <w:color w:val="000000"/>
          <w:sz w:val="24"/>
          <w:szCs w:val="24"/>
        </w:rPr>
        <w:t>Office of the Maine Attorney General</w:t>
      </w:r>
      <w:r w:rsidR="00F55D80" w:rsidRPr="001D350E">
        <w:rPr>
          <w:rFonts w:ascii="Times New Roman" w:hAnsi="Times New Roman"/>
          <w:color w:val="000000"/>
          <w:sz w:val="24"/>
          <w:szCs w:val="24"/>
        </w:rPr>
        <w:t xml:space="preserve"> </w:t>
      </w:r>
      <w:r w:rsidR="00FC2017" w:rsidRPr="001D350E">
        <w:rPr>
          <w:rFonts w:ascii="Times New Roman" w:hAnsi="Times New Roman"/>
          <w:color w:val="000000"/>
          <w:sz w:val="24"/>
          <w:szCs w:val="24"/>
        </w:rPr>
        <w:t>must approve an administrative consent agreement for it to be legally</w:t>
      </w:r>
      <w:r w:rsidR="00876B4E">
        <w:rPr>
          <w:rFonts w:ascii="Times New Roman" w:hAnsi="Times New Roman"/>
          <w:color w:val="000000"/>
          <w:sz w:val="24"/>
          <w:szCs w:val="24"/>
        </w:rPr>
        <w:t xml:space="preserve"> </w:t>
      </w:r>
      <w:r w:rsidR="00FC2017" w:rsidRPr="001D350E">
        <w:rPr>
          <w:rFonts w:ascii="Times New Roman" w:hAnsi="Times New Roman"/>
          <w:color w:val="000000"/>
          <w:sz w:val="24"/>
          <w:szCs w:val="24"/>
        </w:rPr>
        <w:t>binding</w:t>
      </w:r>
      <w:r w:rsidR="00F55D80" w:rsidRPr="001D350E">
        <w:rPr>
          <w:rFonts w:ascii="Times New Roman" w:hAnsi="Times New Roman"/>
          <w:color w:val="000000"/>
          <w:sz w:val="24"/>
          <w:szCs w:val="24"/>
        </w:rPr>
        <w:t>.</w:t>
      </w:r>
    </w:p>
    <w:p w14:paraId="6E3C7928" w14:textId="77777777" w:rsidR="00D41388" w:rsidRPr="001D350E" w:rsidRDefault="00D41388" w:rsidP="003A726A">
      <w:pPr>
        <w:pStyle w:val="RulesSub-section"/>
        <w:ind w:left="1080" w:firstLine="0"/>
        <w:jc w:val="left"/>
        <w:rPr>
          <w:rFonts w:ascii="Times New Roman" w:hAnsi="Times New Roman"/>
          <w:color w:val="000000"/>
          <w:sz w:val="24"/>
          <w:szCs w:val="24"/>
        </w:rPr>
      </w:pPr>
    </w:p>
    <w:p w14:paraId="3F5AFD49" w14:textId="25B56972" w:rsidR="00D41388" w:rsidRPr="001D350E" w:rsidRDefault="00AB2C92" w:rsidP="003A726A">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color w:val="000000"/>
          <w:sz w:val="24"/>
          <w:szCs w:val="24"/>
        </w:rPr>
        <w:t xml:space="preserve">Aggrieved </w:t>
      </w:r>
      <w:r w:rsidR="00D75312" w:rsidRPr="001D350E">
        <w:rPr>
          <w:rFonts w:ascii="Times New Roman" w:hAnsi="Times New Roman"/>
          <w:b/>
          <w:color w:val="000000"/>
          <w:sz w:val="24"/>
          <w:szCs w:val="24"/>
        </w:rPr>
        <w:t>person</w:t>
      </w:r>
      <w:r w:rsidRPr="001D350E">
        <w:rPr>
          <w:rFonts w:ascii="Times New Roman" w:hAnsi="Times New Roman"/>
          <w:b/>
          <w:color w:val="000000"/>
          <w:sz w:val="24"/>
          <w:szCs w:val="24"/>
        </w:rPr>
        <w:t>.</w:t>
      </w:r>
      <w:r w:rsidRPr="001D350E">
        <w:rPr>
          <w:rFonts w:ascii="Times New Roman" w:hAnsi="Times New Roman"/>
          <w:color w:val="000000"/>
          <w:sz w:val="24"/>
          <w:szCs w:val="24"/>
        </w:rPr>
        <w:t xml:space="preserve"> </w:t>
      </w:r>
      <w:r w:rsidR="00716BFE" w:rsidRPr="001D350E">
        <w:rPr>
          <w:rFonts w:ascii="Times New Roman" w:hAnsi="Times New Roman"/>
          <w:color w:val="000000"/>
          <w:sz w:val="24"/>
          <w:szCs w:val="24"/>
        </w:rPr>
        <w:t>“</w:t>
      </w:r>
      <w:r w:rsidRPr="001D350E">
        <w:rPr>
          <w:rFonts w:ascii="Times New Roman" w:hAnsi="Times New Roman"/>
          <w:color w:val="000000"/>
          <w:sz w:val="24"/>
          <w:szCs w:val="24"/>
        </w:rPr>
        <w:t xml:space="preserve">Aggrieved </w:t>
      </w:r>
      <w:r w:rsidR="00D75312" w:rsidRPr="001D350E">
        <w:rPr>
          <w:rFonts w:ascii="Times New Roman" w:hAnsi="Times New Roman"/>
          <w:color w:val="000000"/>
          <w:sz w:val="24"/>
          <w:szCs w:val="24"/>
        </w:rPr>
        <w:t>person</w:t>
      </w:r>
      <w:r w:rsidR="00716BFE" w:rsidRPr="001D350E">
        <w:rPr>
          <w:rFonts w:ascii="Times New Roman" w:hAnsi="Times New Roman"/>
          <w:color w:val="000000"/>
          <w:sz w:val="24"/>
          <w:szCs w:val="24"/>
        </w:rPr>
        <w:t>”</w:t>
      </w:r>
      <w:r w:rsidRPr="001D350E">
        <w:rPr>
          <w:rFonts w:ascii="Times New Roman" w:hAnsi="Times New Roman"/>
          <w:color w:val="000000"/>
          <w:sz w:val="24"/>
          <w:szCs w:val="24"/>
        </w:rPr>
        <w:t xml:space="preserve"> means any person whom the Board determines may suffer </w:t>
      </w:r>
      <w:r w:rsidR="00D46A2D" w:rsidRPr="001D350E">
        <w:rPr>
          <w:rFonts w:ascii="Times New Roman" w:hAnsi="Times New Roman"/>
          <w:color w:val="000000"/>
          <w:sz w:val="24"/>
          <w:szCs w:val="24"/>
        </w:rPr>
        <w:t xml:space="preserve">a </w:t>
      </w:r>
      <w:r w:rsidRPr="001D350E">
        <w:rPr>
          <w:rFonts w:ascii="Times New Roman" w:hAnsi="Times New Roman"/>
          <w:color w:val="000000"/>
          <w:sz w:val="24"/>
          <w:szCs w:val="24"/>
        </w:rPr>
        <w:t>particularized injury as a result of</w:t>
      </w:r>
      <w:r w:rsidR="00563815" w:rsidRPr="001D350E">
        <w:rPr>
          <w:rFonts w:ascii="Times New Roman" w:hAnsi="Times New Roman"/>
          <w:color w:val="000000"/>
          <w:sz w:val="24"/>
          <w:szCs w:val="24"/>
        </w:rPr>
        <w:t xml:space="preserve"> </w:t>
      </w:r>
      <w:r w:rsidRPr="001D350E">
        <w:rPr>
          <w:rFonts w:ascii="Times New Roman" w:hAnsi="Times New Roman"/>
          <w:color w:val="000000"/>
          <w:sz w:val="24"/>
          <w:szCs w:val="24"/>
        </w:rPr>
        <w:t>a licens</w:t>
      </w:r>
      <w:r w:rsidR="00D31091" w:rsidRPr="001D350E">
        <w:rPr>
          <w:rFonts w:ascii="Times New Roman" w:hAnsi="Times New Roman"/>
          <w:color w:val="000000"/>
          <w:sz w:val="24"/>
          <w:szCs w:val="24"/>
        </w:rPr>
        <w:t>e</w:t>
      </w:r>
      <w:r w:rsidRPr="001D350E">
        <w:rPr>
          <w:rFonts w:ascii="Times New Roman" w:hAnsi="Times New Roman"/>
          <w:color w:val="000000"/>
          <w:sz w:val="24"/>
          <w:szCs w:val="24"/>
        </w:rPr>
        <w:t xml:space="preserve"> decision</w:t>
      </w:r>
      <w:r w:rsidR="00D31091" w:rsidRPr="001D350E">
        <w:rPr>
          <w:rFonts w:ascii="Times New Roman" w:hAnsi="Times New Roman"/>
          <w:color w:val="000000"/>
          <w:sz w:val="24"/>
          <w:szCs w:val="24"/>
        </w:rPr>
        <w:t xml:space="preserve"> </w:t>
      </w:r>
      <w:r w:rsidR="009B0770">
        <w:rPr>
          <w:rFonts w:ascii="Times New Roman" w:hAnsi="Times New Roman"/>
          <w:color w:val="000000"/>
          <w:sz w:val="24"/>
          <w:szCs w:val="24"/>
        </w:rPr>
        <w:t xml:space="preserve">or </w:t>
      </w:r>
      <w:r w:rsidR="009B0770" w:rsidRPr="001D350E">
        <w:rPr>
          <w:rFonts w:ascii="Times New Roman" w:hAnsi="Times New Roman"/>
          <w:color w:val="000000"/>
          <w:sz w:val="24"/>
          <w:szCs w:val="24"/>
        </w:rPr>
        <w:t xml:space="preserve">an insurance </w:t>
      </w:r>
      <w:r w:rsidR="00F26A31">
        <w:rPr>
          <w:rFonts w:ascii="Times New Roman" w:hAnsi="Times New Roman"/>
          <w:color w:val="000000"/>
          <w:sz w:val="24"/>
          <w:szCs w:val="24"/>
        </w:rPr>
        <w:t>claim</w:t>
      </w:r>
      <w:r w:rsidR="009B0770" w:rsidRPr="001D350E">
        <w:rPr>
          <w:rFonts w:ascii="Times New Roman" w:hAnsi="Times New Roman"/>
          <w:color w:val="000000"/>
          <w:sz w:val="24"/>
          <w:szCs w:val="24"/>
        </w:rPr>
        <w:t>-related decision</w:t>
      </w:r>
      <w:r w:rsidR="00695EE9" w:rsidRPr="001D350E">
        <w:rPr>
          <w:rFonts w:ascii="Times New Roman" w:hAnsi="Times New Roman"/>
          <w:color w:val="000000"/>
          <w:sz w:val="24"/>
          <w:szCs w:val="24"/>
        </w:rPr>
        <w:t>.</w:t>
      </w:r>
      <w:r w:rsidR="00753EE5" w:rsidRPr="001D350E">
        <w:rPr>
          <w:rFonts w:ascii="Times New Roman" w:hAnsi="Times New Roman"/>
          <w:color w:val="000000"/>
          <w:sz w:val="24"/>
          <w:szCs w:val="24"/>
        </w:rPr>
        <w:t xml:space="preserve"> The Board will interpret and apply the term </w:t>
      </w:r>
      <w:r w:rsidR="00716BFE" w:rsidRPr="001D350E">
        <w:rPr>
          <w:rFonts w:ascii="Times New Roman" w:hAnsi="Times New Roman"/>
          <w:color w:val="000000"/>
          <w:sz w:val="24"/>
          <w:szCs w:val="24"/>
        </w:rPr>
        <w:t>“</w:t>
      </w:r>
      <w:r w:rsidR="00753EE5" w:rsidRPr="001D350E">
        <w:rPr>
          <w:rFonts w:ascii="Times New Roman" w:hAnsi="Times New Roman"/>
          <w:color w:val="000000"/>
          <w:sz w:val="24"/>
          <w:szCs w:val="24"/>
        </w:rPr>
        <w:t>aggrieved person</w:t>
      </w:r>
      <w:r w:rsidR="00716BFE" w:rsidRPr="001D350E">
        <w:rPr>
          <w:rFonts w:ascii="Times New Roman" w:hAnsi="Times New Roman"/>
          <w:color w:val="000000"/>
          <w:sz w:val="24"/>
          <w:szCs w:val="24"/>
        </w:rPr>
        <w:t>”</w:t>
      </w:r>
      <w:r w:rsidR="00753EE5" w:rsidRPr="001D350E">
        <w:rPr>
          <w:rFonts w:ascii="Times New Roman" w:hAnsi="Times New Roman"/>
          <w:color w:val="000000"/>
          <w:sz w:val="24"/>
          <w:szCs w:val="24"/>
        </w:rPr>
        <w:t xml:space="preserve"> whenever it appears in statute or rule consistent with </w:t>
      </w:r>
      <w:r w:rsidR="00876B4E">
        <w:rPr>
          <w:rFonts w:ascii="Times New Roman" w:hAnsi="Times New Roman"/>
          <w:color w:val="000000"/>
          <w:sz w:val="24"/>
          <w:szCs w:val="24"/>
        </w:rPr>
        <w:t xml:space="preserve">State of </w:t>
      </w:r>
      <w:r w:rsidR="00753EE5" w:rsidRPr="001D350E">
        <w:rPr>
          <w:rFonts w:ascii="Times New Roman" w:hAnsi="Times New Roman"/>
          <w:color w:val="000000"/>
          <w:sz w:val="24"/>
          <w:szCs w:val="24"/>
        </w:rPr>
        <w:t>Maine court decisions that address judicial standing requirements for appeals of final agency action</w:t>
      </w:r>
      <w:r w:rsidR="00122BD7">
        <w:rPr>
          <w:rFonts w:ascii="Times New Roman" w:hAnsi="Times New Roman"/>
          <w:color w:val="000000"/>
          <w:sz w:val="24"/>
          <w:szCs w:val="24"/>
        </w:rPr>
        <w:t>s</w:t>
      </w:r>
      <w:r w:rsidR="00753EE5" w:rsidRPr="001D350E">
        <w:rPr>
          <w:rFonts w:ascii="Times New Roman" w:hAnsi="Times New Roman"/>
          <w:color w:val="000000"/>
          <w:sz w:val="24"/>
          <w:szCs w:val="24"/>
        </w:rPr>
        <w:t xml:space="preserve">. </w:t>
      </w:r>
    </w:p>
    <w:p w14:paraId="797332FD" w14:textId="5876B10E" w:rsidR="00D41388" w:rsidRPr="001D350E" w:rsidRDefault="00D41388" w:rsidP="003A726A">
      <w:pPr>
        <w:pStyle w:val="RulesSub-section"/>
        <w:ind w:left="1080" w:firstLine="0"/>
        <w:jc w:val="left"/>
        <w:rPr>
          <w:rFonts w:ascii="Times New Roman" w:hAnsi="Times New Roman"/>
          <w:color w:val="000000"/>
          <w:sz w:val="24"/>
          <w:szCs w:val="24"/>
        </w:rPr>
      </w:pPr>
    </w:p>
    <w:p w14:paraId="7CC8847B" w14:textId="31458D74" w:rsidR="005920A3" w:rsidRPr="001D350E" w:rsidRDefault="00AB2C92" w:rsidP="003A726A">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color w:val="000000"/>
          <w:sz w:val="24"/>
          <w:szCs w:val="24"/>
        </w:rPr>
        <w:t xml:space="preserve">Amendment </w:t>
      </w:r>
      <w:r w:rsidR="00D75312" w:rsidRPr="001D350E">
        <w:rPr>
          <w:rFonts w:ascii="Times New Roman" w:hAnsi="Times New Roman"/>
          <w:b/>
          <w:color w:val="000000"/>
          <w:sz w:val="24"/>
          <w:szCs w:val="24"/>
        </w:rPr>
        <w:t>application</w:t>
      </w:r>
      <w:r w:rsidRPr="001D350E">
        <w:rPr>
          <w:rFonts w:ascii="Times New Roman" w:hAnsi="Times New Roman"/>
          <w:b/>
          <w:color w:val="000000"/>
          <w:sz w:val="24"/>
          <w:szCs w:val="24"/>
        </w:rPr>
        <w:t>.</w:t>
      </w:r>
      <w:r w:rsidRPr="001D350E">
        <w:rPr>
          <w:rFonts w:ascii="Times New Roman" w:hAnsi="Times New Roman"/>
          <w:color w:val="000000"/>
          <w:sz w:val="24"/>
          <w:szCs w:val="24"/>
        </w:rPr>
        <w:t xml:space="preserve"> </w:t>
      </w:r>
      <w:r w:rsidR="00716BFE" w:rsidRPr="001D350E">
        <w:rPr>
          <w:rFonts w:ascii="Times New Roman" w:hAnsi="Times New Roman"/>
          <w:color w:val="000000"/>
          <w:sz w:val="24"/>
          <w:szCs w:val="24"/>
        </w:rPr>
        <w:t>“</w:t>
      </w:r>
      <w:r w:rsidRPr="001D350E">
        <w:rPr>
          <w:rFonts w:ascii="Times New Roman" w:hAnsi="Times New Roman"/>
          <w:color w:val="000000"/>
          <w:sz w:val="24"/>
          <w:szCs w:val="24"/>
        </w:rPr>
        <w:t xml:space="preserve">Amendment </w:t>
      </w:r>
      <w:r w:rsidR="00D75312" w:rsidRPr="001D350E">
        <w:rPr>
          <w:rFonts w:ascii="Times New Roman" w:hAnsi="Times New Roman"/>
          <w:color w:val="000000"/>
          <w:sz w:val="24"/>
          <w:szCs w:val="24"/>
        </w:rPr>
        <w:t>application</w:t>
      </w:r>
      <w:r w:rsidR="00716BFE" w:rsidRPr="001D350E">
        <w:rPr>
          <w:rFonts w:ascii="Times New Roman" w:hAnsi="Times New Roman"/>
          <w:color w:val="000000"/>
          <w:sz w:val="24"/>
          <w:szCs w:val="24"/>
        </w:rPr>
        <w:t>”</w:t>
      </w:r>
      <w:r w:rsidRPr="001D350E">
        <w:rPr>
          <w:rFonts w:ascii="Times New Roman" w:hAnsi="Times New Roman"/>
          <w:color w:val="000000"/>
          <w:sz w:val="24"/>
          <w:szCs w:val="24"/>
        </w:rPr>
        <w:t xml:space="preserve"> </w:t>
      </w:r>
      <w:r w:rsidR="009F5A2E">
        <w:rPr>
          <w:rFonts w:ascii="Times New Roman" w:hAnsi="Times New Roman"/>
          <w:color w:val="000000"/>
          <w:sz w:val="24"/>
          <w:szCs w:val="24"/>
        </w:rPr>
        <w:t xml:space="preserve">means </w:t>
      </w:r>
      <w:r w:rsidR="009F5A2E" w:rsidRPr="001D350E">
        <w:rPr>
          <w:rFonts w:ascii="Times New Roman" w:hAnsi="Times New Roman"/>
          <w:color w:val="000000"/>
          <w:sz w:val="24"/>
          <w:szCs w:val="24"/>
        </w:rPr>
        <w:t>an application that is not a permit</w:t>
      </w:r>
      <w:r w:rsidR="009F5A2E">
        <w:rPr>
          <w:rFonts w:ascii="Times New Roman" w:hAnsi="Times New Roman"/>
          <w:color w:val="000000"/>
          <w:sz w:val="24"/>
          <w:szCs w:val="24"/>
        </w:rPr>
        <w:t xml:space="preserve"> </w:t>
      </w:r>
      <w:r w:rsidR="009F5A2E" w:rsidRPr="001D350E">
        <w:rPr>
          <w:rFonts w:ascii="Times New Roman" w:hAnsi="Times New Roman"/>
          <w:color w:val="000000"/>
          <w:sz w:val="24"/>
          <w:szCs w:val="24"/>
        </w:rPr>
        <w:t>by</w:t>
      </w:r>
      <w:r w:rsidR="009F5A2E">
        <w:rPr>
          <w:rFonts w:ascii="Times New Roman" w:hAnsi="Times New Roman"/>
          <w:color w:val="000000"/>
          <w:sz w:val="24"/>
          <w:szCs w:val="24"/>
        </w:rPr>
        <w:t xml:space="preserve"> </w:t>
      </w:r>
      <w:r w:rsidR="009F5A2E" w:rsidRPr="001D350E">
        <w:rPr>
          <w:rFonts w:ascii="Times New Roman" w:hAnsi="Times New Roman"/>
          <w:color w:val="000000"/>
          <w:sz w:val="24"/>
          <w:szCs w:val="24"/>
        </w:rPr>
        <w:t>rule or a minor revision to modify a license previously granted by the Department</w:t>
      </w:r>
      <w:r w:rsidRPr="001D350E">
        <w:rPr>
          <w:rFonts w:ascii="Times New Roman" w:hAnsi="Times New Roman"/>
          <w:color w:val="000000"/>
          <w:sz w:val="24"/>
          <w:szCs w:val="24"/>
        </w:rPr>
        <w:t>.</w:t>
      </w:r>
      <w:r w:rsidR="00EA07EC" w:rsidRPr="001D350E">
        <w:rPr>
          <w:rFonts w:ascii="Times New Roman" w:hAnsi="Times New Roman"/>
          <w:color w:val="000000"/>
          <w:sz w:val="24"/>
          <w:szCs w:val="24"/>
        </w:rPr>
        <w:t xml:space="preserve"> </w:t>
      </w:r>
    </w:p>
    <w:p w14:paraId="34FBB842" w14:textId="77777777" w:rsidR="005920A3" w:rsidRDefault="005920A3" w:rsidP="003C60B6">
      <w:pPr>
        <w:pStyle w:val="ListParagraph"/>
        <w:rPr>
          <w:rFonts w:ascii="Times New Roman" w:hAnsi="Times New Roman"/>
          <w:color w:val="000000"/>
        </w:rPr>
      </w:pPr>
    </w:p>
    <w:p w14:paraId="06998F4E" w14:textId="1D23B0C0" w:rsidR="00D41388" w:rsidRPr="001D350E" w:rsidRDefault="005920A3" w:rsidP="003A726A">
      <w:pPr>
        <w:pStyle w:val="RulesSub-section"/>
        <w:numPr>
          <w:ilvl w:val="1"/>
          <w:numId w:val="30"/>
        </w:numPr>
        <w:ind w:left="1080"/>
        <w:jc w:val="left"/>
        <w:rPr>
          <w:rFonts w:ascii="Times New Roman" w:hAnsi="Times New Roman"/>
          <w:color w:val="000000"/>
          <w:sz w:val="24"/>
          <w:szCs w:val="24"/>
        </w:rPr>
      </w:pPr>
      <w:r w:rsidRPr="003C60B6">
        <w:rPr>
          <w:rFonts w:ascii="Times New Roman" w:hAnsi="Times New Roman"/>
          <w:b/>
          <w:bCs/>
          <w:color w:val="000000"/>
          <w:sz w:val="24"/>
          <w:szCs w:val="24"/>
        </w:rPr>
        <w:t>Application processing period.</w:t>
      </w:r>
      <w:r>
        <w:rPr>
          <w:rFonts w:ascii="Times New Roman" w:hAnsi="Times New Roman"/>
          <w:color w:val="000000"/>
          <w:sz w:val="24"/>
          <w:szCs w:val="24"/>
        </w:rPr>
        <w:t xml:space="preserve"> “Application processing period” means the period of time from the date an application is accepted by the Department </w:t>
      </w:r>
      <w:r w:rsidR="002C0F2F">
        <w:rPr>
          <w:rFonts w:ascii="Times New Roman" w:hAnsi="Times New Roman"/>
          <w:color w:val="000000"/>
          <w:sz w:val="24"/>
          <w:szCs w:val="24"/>
        </w:rPr>
        <w:t xml:space="preserve">as complete </w:t>
      </w:r>
      <w:r>
        <w:rPr>
          <w:rFonts w:ascii="Times New Roman" w:hAnsi="Times New Roman"/>
          <w:color w:val="000000"/>
          <w:sz w:val="24"/>
          <w:szCs w:val="24"/>
        </w:rPr>
        <w:t>for processing through the date the application is decided</w:t>
      </w:r>
      <w:r w:rsidR="00343816">
        <w:rPr>
          <w:rFonts w:ascii="Times New Roman" w:hAnsi="Times New Roman"/>
          <w:color w:val="000000"/>
          <w:sz w:val="24"/>
          <w:szCs w:val="24"/>
        </w:rPr>
        <w:t xml:space="preserve"> by the Department</w:t>
      </w:r>
      <w:r>
        <w:rPr>
          <w:rFonts w:ascii="Times New Roman" w:hAnsi="Times New Roman"/>
          <w:color w:val="000000"/>
          <w:sz w:val="24"/>
          <w:szCs w:val="24"/>
        </w:rPr>
        <w:t>.</w:t>
      </w:r>
    </w:p>
    <w:p w14:paraId="06506C93" w14:textId="77777777" w:rsidR="00D41388" w:rsidRPr="001D350E" w:rsidRDefault="00D41388" w:rsidP="003A726A">
      <w:pPr>
        <w:pStyle w:val="RulesSub-section"/>
        <w:ind w:left="1080" w:firstLine="0"/>
        <w:jc w:val="left"/>
        <w:rPr>
          <w:rFonts w:ascii="Times New Roman" w:hAnsi="Times New Roman"/>
          <w:color w:val="000000"/>
          <w:sz w:val="24"/>
          <w:szCs w:val="24"/>
        </w:rPr>
      </w:pPr>
    </w:p>
    <w:p w14:paraId="7878981E" w14:textId="2DE48A45" w:rsidR="00D41388" w:rsidRPr="001D350E" w:rsidRDefault="00AB2C92" w:rsidP="00293A6B">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color w:val="000000"/>
          <w:sz w:val="24"/>
          <w:szCs w:val="24"/>
        </w:rPr>
        <w:t>Board.</w:t>
      </w:r>
      <w:r w:rsidRPr="001D350E">
        <w:rPr>
          <w:rFonts w:ascii="Times New Roman" w:hAnsi="Times New Roman"/>
          <w:color w:val="000000"/>
          <w:sz w:val="24"/>
          <w:szCs w:val="24"/>
        </w:rPr>
        <w:t xml:space="preserve"> </w:t>
      </w:r>
      <w:r w:rsidR="00716BFE" w:rsidRPr="001D350E">
        <w:rPr>
          <w:rFonts w:ascii="Times New Roman" w:hAnsi="Times New Roman"/>
          <w:color w:val="000000"/>
          <w:sz w:val="24"/>
          <w:szCs w:val="24"/>
        </w:rPr>
        <w:t>“</w:t>
      </w:r>
      <w:r w:rsidRPr="001D350E">
        <w:rPr>
          <w:rFonts w:ascii="Times New Roman" w:hAnsi="Times New Roman"/>
          <w:color w:val="000000"/>
          <w:sz w:val="24"/>
          <w:szCs w:val="24"/>
        </w:rPr>
        <w:t>Board</w:t>
      </w:r>
      <w:r w:rsidR="00716BFE" w:rsidRPr="001D350E">
        <w:rPr>
          <w:rFonts w:ascii="Times New Roman" w:hAnsi="Times New Roman"/>
          <w:color w:val="000000"/>
          <w:sz w:val="24"/>
          <w:szCs w:val="24"/>
        </w:rPr>
        <w:t>”</w:t>
      </w:r>
      <w:r w:rsidRPr="001D350E">
        <w:rPr>
          <w:rFonts w:ascii="Times New Roman" w:hAnsi="Times New Roman"/>
          <w:color w:val="000000"/>
          <w:sz w:val="24"/>
          <w:szCs w:val="24"/>
        </w:rPr>
        <w:t xml:space="preserve"> means the Board of Environmental Protection</w:t>
      </w:r>
      <w:r w:rsidR="004A3B8A" w:rsidRPr="001D350E">
        <w:rPr>
          <w:rFonts w:ascii="Times New Roman" w:hAnsi="Times New Roman"/>
          <w:color w:val="000000"/>
          <w:sz w:val="24"/>
          <w:szCs w:val="24"/>
        </w:rPr>
        <w:t xml:space="preserve">, </w:t>
      </w:r>
      <w:r w:rsidR="00473776" w:rsidRPr="001D350E">
        <w:rPr>
          <w:rFonts w:ascii="Times New Roman" w:hAnsi="Times New Roman"/>
          <w:color w:val="000000"/>
          <w:sz w:val="24"/>
          <w:szCs w:val="24"/>
        </w:rPr>
        <w:t>whose members are appointed by the Governor and confirmed by the Legislature</w:t>
      </w:r>
      <w:r w:rsidR="00625831" w:rsidRPr="001D350E">
        <w:rPr>
          <w:rFonts w:ascii="Times New Roman" w:hAnsi="Times New Roman"/>
          <w:color w:val="000000"/>
          <w:sz w:val="24"/>
          <w:szCs w:val="24"/>
        </w:rPr>
        <w:t xml:space="preserve"> </w:t>
      </w:r>
      <w:r w:rsidR="004A3B8A" w:rsidRPr="001D350E">
        <w:rPr>
          <w:rFonts w:ascii="Times New Roman" w:hAnsi="Times New Roman"/>
          <w:color w:val="000000"/>
          <w:sz w:val="24"/>
          <w:szCs w:val="24"/>
        </w:rPr>
        <w:t>an</w:t>
      </w:r>
      <w:r w:rsidR="00625831" w:rsidRPr="001D350E">
        <w:rPr>
          <w:rFonts w:ascii="Times New Roman" w:hAnsi="Times New Roman"/>
          <w:color w:val="000000"/>
          <w:sz w:val="24"/>
          <w:szCs w:val="24"/>
        </w:rPr>
        <w:t xml:space="preserve">d </w:t>
      </w:r>
      <w:r w:rsidR="000869D0" w:rsidRPr="001D350E">
        <w:rPr>
          <w:rFonts w:ascii="Times New Roman" w:hAnsi="Times New Roman"/>
          <w:color w:val="000000"/>
          <w:sz w:val="24"/>
          <w:szCs w:val="24"/>
        </w:rPr>
        <w:t xml:space="preserve">which </w:t>
      </w:r>
      <w:r w:rsidR="00625831" w:rsidRPr="001D350E">
        <w:rPr>
          <w:rFonts w:ascii="Times New Roman" w:hAnsi="Times New Roman"/>
          <w:color w:val="000000"/>
          <w:sz w:val="24"/>
          <w:szCs w:val="24"/>
        </w:rPr>
        <w:t xml:space="preserve">has </w:t>
      </w:r>
      <w:r w:rsidR="00643EBE" w:rsidRPr="001D350E">
        <w:rPr>
          <w:rFonts w:ascii="Times New Roman" w:hAnsi="Times New Roman"/>
          <w:color w:val="000000"/>
          <w:sz w:val="24"/>
          <w:szCs w:val="24"/>
        </w:rPr>
        <w:t xml:space="preserve">independent decision-making </w:t>
      </w:r>
      <w:r w:rsidR="00683E59" w:rsidRPr="001D350E">
        <w:rPr>
          <w:rFonts w:ascii="Times New Roman" w:hAnsi="Times New Roman"/>
          <w:color w:val="000000"/>
          <w:sz w:val="24"/>
          <w:szCs w:val="24"/>
        </w:rPr>
        <w:t>responsibilities and duties prescribed by 38 M.R.S. § 341-D</w:t>
      </w:r>
      <w:r w:rsidRPr="001D350E">
        <w:rPr>
          <w:rFonts w:ascii="Times New Roman" w:hAnsi="Times New Roman"/>
          <w:color w:val="000000"/>
          <w:sz w:val="24"/>
          <w:szCs w:val="24"/>
        </w:rPr>
        <w:t>.</w:t>
      </w:r>
    </w:p>
    <w:p w14:paraId="4593B93F" w14:textId="77777777" w:rsidR="00D41388" w:rsidRPr="001D350E" w:rsidRDefault="00D41388" w:rsidP="009C32B6">
      <w:pPr>
        <w:pStyle w:val="RulesSub-section"/>
        <w:ind w:left="1080" w:firstLine="0"/>
        <w:jc w:val="left"/>
        <w:rPr>
          <w:rFonts w:ascii="Times New Roman" w:hAnsi="Times New Roman"/>
          <w:color w:val="000000"/>
          <w:sz w:val="24"/>
          <w:szCs w:val="24"/>
        </w:rPr>
      </w:pPr>
    </w:p>
    <w:p w14:paraId="7541B8C1" w14:textId="2342772B" w:rsidR="00D8121A" w:rsidRPr="001D350E" w:rsidRDefault="00AB2C92"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color w:val="000000"/>
          <w:sz w:val="24"/>
          <w:szCs w:val="24"/>
        </w:rPr>
        <w:t>Chair.</w:t>
      </w:r>
      <w:r w:rsidRPr="001D350E">
        <w:rPr>
          <w:rFonts w:ascii="Times New Roman" w:hAnsi="Times New Roman"/>
          <w:color w:val="000000"/>
          <w:sz w:val="24"/>
          <w:szCs w:val="24"/>
        </w:rPr>
        <w:t xml:space="preserve"> </w:t>
      </w:r>
      <w:r w:rsidR="00716BFE" w:rsidRPr="001D350E">
        <w:rPr>
          <w:rFonts w:ascii="Times New Roman" w:hAnsi="Times New Roman"/>
          <w:color w:val="000000"/>
          <w:sz w:val="24"/>
          <w:szCs w:val="24"/>
        </w:rPr>
        <w:t>“</w:t>
      </w:r>
      <w:r w:rsidRPr="001D350E">
        <w:rPr>
          <w:rFonts w:ascii="Times New Roman" w:hAnsi="Times New Roman"/>
          <w:color w:val="000000"/>
          <w:sz w:val="24"/>
          <w:szCs w:val="24"/>
        </w:rPr>
        <w:t>Chair</w:t>
      </w:r>
      <w:r w:rsidR="00716BFE" w:rsidRPr="001D350E">
        <w:rPr>
          <w:rFonts w:ascii="Times New Roman" w:hAnsi="Times New Roman"/>
          <w:color w:val="000000"/>
          <w:sz w:val="24"/>
          <w:szCs w:val="24"/>
        </w:rPr>
        <w:t>”</w:t>
      </w:r>
      <w:r w:rsidRPr="001D350E">
        <w:rPr>
          <w:rFonts w:ascii="Times New Roman" w:hAnsi="Times New Roman"/>
          <w:color w:val="000000"/>
          <w:sz w:val="24"/>
          <w:szCs w:val="24"/>
        </w:rPr>
        <w:t xml:space="preserve"> means the </w:t>
      </w:r>
      <w:r w:rsidR="00F74088" w:rsidRPr="001D350E">
        <w:rPr>
          <w:rFonts w:ascii="Times New Roman" w:hAnsi="Times New Roman"/>
          <w:color w:val="000000"/>
          <w:sz w:val="24"/>
          <w:szCs w:val="24"/>
        </w:rPr>
        <w:t xml:space="preserve">Chair </w:t>
      </w:r>
      <w:r w:rsidRPr="001D350E">
        <w:rPr>
          <w:rFonts w:ascii="Times New Roman" w:hAnsi="Times New Roman"/>
          <w:color w:val="000000"/>
          <w:sz w:val="24"/>
          <w:szCs w:val="24"/>
        </w:rPr>
        <w:t>of the Board of Environmental Protection</w:t>
      </w:r>
      <w:r w:rsidR="00580077" w:rsidRPr="001D350E">
        <w:rPr>
          <w:rFonts w:ascii="Times New Roman" w:hAnsi="Times New Roman"/>
          <w:color w:val="000000"/>
          <w:sz w:val="24"/>
          <w:szCs w:val="24"/>
        </w:rPr>
        <w:t xml:space="preserve">. When the Chair is </w:t>
      </w:r>
      <w:r w:rsidR="00877176" w:rsidRPr="001D350E">
        <w:rPr>
          <w:rFonts w:ascii="Times New Roman" w:hAnsi="Times New Roman"/>
          <w:color w:val="000000"/>
          <w:sz w:val="24"/>
          <w:szCs w:val="24"/>
        </w:rPr>
        <w:t>recused from</w:t>
      </w:r>
      <w:r w:rsidR="00580077" w:rsidRPr="001D350E">
        <w:rPr>
          <w:rFonts w:ascii="Times New Roman" w:hAnsi="Times New Roman"/>
          <w:color w:val="000000"/>
          <w:sz w:val="24"/>
          <w:szCs w:val="24"/>
        </w:rPr>
        <w:t xml:space="preserve"> or otherwise unable to serve as Chair for a particular matter </w:t>
      </w:r>
      <w:r w:rsidR="00877176" w:rsidRPr="001D350E">
        <w:rPr>
          <w:rFonts w:ascii="Times New Roman" w:hAnsi="Times New Roman"/>
          <w:color w:val="000000"/>
          <w:sz w:val="24"/>
          <w:szCs w:val="24"/>
        </w:rPr>
        <w:lastRenderedPageBreak/>
        <w:t xml:space="preserve">before or meeting of </w:t>
      </w:r>
      <w:r w:rsidR="00580077" w:rsidRPr="001D350E">
        <w:rPr>
          <w:rFonts w:ascii="Times New Roman" w:hAnsi="Times New Roman"/>
          <w:color w:val="000000"/>
          <w:sz w:val="24"/>
          <w:szCs w:val="24"/>
        </w:rPr>
        <w:t xml:space="preserve">the Board, the Chair may designate another member of the Board </w:t>
      </w:r>
      <w:r w:rsidR="00877176" w:rsidRPr="001D350E">
        <w:rPr>
          <w:rFonts w:ascii="Times New Roman" w:hAnsi="Times New Roman"/>
          <w:color w:val="000000"/>
          <w:sz w:val="24"/>
          <w:szCs w:val="24"/>
        </w:rPr>
        <w:t>serve as the Presiding Officer</w:t>
      </w:r>
      <w:r w:rsidR="00580077" w:rsidRPr="001D350E">
        <w:rPr>
          <w:rFonts w:ascii="Times New Roman" w:hAnsi="Times New Roman"/>
          <w:color w:val="000000"/>
          <w:sz w:val="24"/>
          <w:szCs w:val="24"/>
        </w:rPr>
        <w:t xml:space="preserve"> over that matter</w:t>
      </w:r>
      <w:r w:rsidR="00877176" w:rsidRPr="001D350E">
        <w:rPr>
          <w:rFonts w:ascii="Times New Roman" w:hAnsi="Times New Roman"/>
          <w:color w:val="000000"/>
          <w:sz w:val="24"/>
          <w:szCs w:val="24"/>
        </w:rPr>
        <w:t xml:space="preserve"> or Board meeting</w:t>
      </w:r>
      <w:r w:rsidRPr="001D350E">
        <w:rPr>
          <w:rFonts w:ascii="Times New Roman" w:hAnsi="Times New Roman"/>
          <w:color w:val="000000"/>
          <w:sz w:val="24"/>
          <w:szCs w:val="24"/>
        </w:rPr>
        <w:t>.</w:t>
      </w:r>
      <w:r w:rsidR="00580077" w:rsidRPr="001D350E">
        <w:rPr>
          <w:rFonts w:ascii="Times New Roman" w:hAnsi="Times New Roman"/>
          <w:color w:val="000000"/>
          <w:sz w:val="24"/>
          <w:szCs w:val="24"/>
        </w:rPr>
        <w:t xml:space="preserve"> The Chair</w:t>
      </w:r>
      <w:r w:rsidR="003A0624">
        <w:rPr>
          <w:rFonts w:ascii="Times New Roman" w:hAnsi="Times New Roman"/>
          <w:color w:val="000000"/>
          <w:sz w:val="24"/>
          <w:szCs w:val="24"/>
        </w:rPr>
        <w:t>’</w:t>
      </w:r>
      <w:r w:rsidR="00580077" w:rsidRPr="001D350E">
        <w:rPr>
          <w:rFonts w:ascii="Times New Roman" w:hAnsi="Times New Roman"/>
          <w:color w:val="000000"/>
          <w:sz w:val="24"/>
          <w:szCs w:val="24"/>
        </w:rPr>
        <w:t xml:space="preserve">s designee is referred to as the “Board Presiding Officer.”   </w:t>
      </w:r>
    </w:p>
    <w:p w14:paraId="46CC1842" w14:textId="77777777" w:rsidR="00D8121A" w:rsidRPr="001D350E" w:rsidRDefault="00D8121A" w:rsidP="00BC33A5">
      <w:pPr>
        <w:pStyle w:val="RulesSub-section"/>
        <w:ind w:left="1080" w:firstLine="0"/>
        <w:jc w:val="left"/>
        <w:rPr>
          <w:rFonts w:ascii="Times New Roman" w:hAnsi="Times New Roman"/>
          <w:color w:val="000000"/>
          <w:sz w:val="24"/>
          <w:szCs w:val="24"/>
        </w:rPr>
      </w:pPr>
    </w:p>
    <w:p w14:paraId="56D404E9" w14:textId="54C97704" w:rsidR="00D41388" w:rsidRPr="001D350E" w:rsidRDefault="00D8121A"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sz w:val="24"/>
          <w:szCs w:val="24"/>
        </w:rPr>
        <w:t xml:space="preserve">Commissioner. </w:t>
      </w:r>
      <w:r w:rsidR="00716BFE" w:rsidRPr="001D350E">
        <w:rPr>
          <w:rFonts w:ascii="Times New Roman" w:hAnsi="Times New Roman"/>
          <w:sz w:val="24"/>
          <w:szCs w:val="24"/>
        </w:rPr>
        <w:t>“</w:t>
      </w:r>
      <w:r w:rsidRPr="001D350E">
        <w:rPr>
          <w:rFonts w:ascii="Times New Roman" w:hAnsi="Times New Roman"/>
          <w:sz w:val="24"/>
          <w:szCs w:val="24"/>
        </w:rPr>
        <w:t>Commissioner</w:t>
      </w:r>
      <w:r w:rsidR="00716BFE" w:rsidRPr="001D350E">
        <w:rPr>
          <w:rFonts w:ascii="Times New Roman" w:hAnsi="Times New Roman"/>
          <w:sz w:val="24"/>
          <w:szCs w:val="24"/>
        </w:rPr>
        <w:t>”</w:t>
      </w:r>
      <w:r w:rsidRPr="001D350E">
        <w:rPr>
          <w:rFonts w:ascii="Times New Roman" w:hAnsi="Times New Roman"/>
          <w:sz w:val="24"/>
          <w:szCs w:val="24"/>
        </w:rPr>
        <w:t xml:space="preserve"> means the Commissioner of the Department of Environmental Protection, or his or her designee.</w:t>
      </w:r>
    </w:p>
    <w:p w14:paraId="149EFDA2" w14:textId="77777777" w:rsidR="00C90820" w:rsidRPr="001D350E" w:rsidRDefault="00C90820" w:rsidP="00BC33A5">
      <w:pPr>
        <w:pStyle w:val="RulesSub-section"/>
        <w:ind w:left="1080" w:firstLine="0"/>
        <w:jc w:val="left"/>
        <w:rPr>
          <w:rFonts w:ascii="Times New Roman" w:hAnsi="Times New Roman"/>
          <w:color w:val="000000"/>
          <w:sz w:val="24"/>
          <w:szCs w:val="24"/>
        </w:rPr>
      </w:pPr>
    </w:p>
    <w:p w14:paraId="775090B1" w14:textId="7E61E115" w:rsidR="00FB7485" w:rsidRPr="001D350E" w:rsidRDefault="00FB7485"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color w:val="000000"/>
          <w:sz w:val="24"/>
          <w:szCs w:val="24"/>
        </w:rPr>
        <w:t>Condition compliance</w:t>
      </w:r>
      <w:r w:rsidR="00EA07EC" w:rsidRPr="001D350E">
        <w:rPr>
          <w:rFonts w:ascii="Times New Roman" w:hAnsi="Times New Roman"/>
          <w:b/>
          <w:bCs/>
          <w:color w:val="000000"/>
          <w:sz w:val="24"/>
          <w:szCs w:val="24"/>
        </w:rPr>
        <w:t xml:space="preserve"> application</w:t>
      </w:r>
      <w:r w:rsidRPr="001D350E">
        <w:rPr>
          <w:rFonts w:ascii="Times New Roman" w:hAnsi="Times New Roman"/>
          <w:b/>
          <w:bCs/>
          <w:color w:val="000000"/>
          <w:sz w:val="24"/>
          <w:szCs w:val="24"/>
        </w:rPr>
        <w:t>.</w:t>
      </w:r>
      <w:r w:rsidRPr="001D350E">
        <w:rPr>
          <w:rFonts w:ascii="Times New Roman" w:hAnsi="Times New Roman"/>
          <w:color w:val="000000"/>
          <w:sz w:val="24"/>
          <w:szCs w:val="24"/>
        </w:rPr>
        <w:t xml:space="preserve"> “Condition compliance</w:t>
      </w:r>
      <w:r w:rsidR="00EA07EC" w:rsidRPr="001D350E">
        <w:rPr>
          <w:rFonts w:ascii="Times New Roman" w:hAnsi="Times New Roman"/>
          <w:color w:val="000000"/>
          <w:sz w:val="24"/>
          <w:szCs w:val="24"/>
        </w:rPr>
        <w:t xml:space="preserve"> application</w:t>
      </w:r>
      <w:r w:rsidRPr="001D350E">
        <w:rPr>
          <w:rFonts w:ascii="Times New Roman" w:hAnsi="Times New Roman"/>
          <w:color w:val="000000"/>
          <w:sz w:val="24"/>
          <w:szCs w:val="24"/>
        </w:rPr>
        <w:t>” means a</w:t>
      </w:r>
      <w:r w:rsidR="00EA07EC" w:rsidRPr="001D350E">
        <w:rPr>
          <w:rFonts w:ascii="Times New Roman" w:hAnsi="Times New Roman"/>
          <w:color w:val="000000"/>
          <w:sz w:val="24"/>
          <w:szCs w:val="24"/>
        </w:rPr>
        <w:t xml:space="preserve">n application </w:t>
      </w:r>
      <w:r w:rsidR="00592ACF" w:rsidRPr="001D350E">
        <w:rPr>
          <w:rFonts w:ascii="Times New Roman" w:hAnsi="Times New Roman"/>
          <w:color w:val="000000"/>
          <w:sz w:val="24"/>
          <w:szCs w:val="24"/>
        </w:rPr>
        <w:t xml:space="preserve">for </w:t>
      </w:r>
      <w:r w:rsidR="002C0F2F">
        <w:rPr>
          <w:rFonts w:ascii="Times New Roman" w:hAnsi="Times New Roman"/>
          <w:color w:val="000000"/>
          <w:sz w:val="24"/>
          <w:szCs w:val="24"/>
        </w:rPr>
        <w:t xml:space="preserve">approval of </w:t>
      </w:r>
      <w:r w:rsidR="00592ACF" w:rsidRPr="001D350E">
        <w:rPr>
          <w:rFonts w:ascii="Times New Roman" w:hAnsi="Times New Roman"/>
          <w:color w:val="000000"/>
          <w:sz w:val="24"/>
          <w:szCs w:val="24"/>
        </w:rPr>
        <w:t>a</w:t>
      </w:r>
      <w:r w:rsidRPr="001D350E">
        <w:rPr>
          <w:rFonts w:ascii="Times New Roman" w:hAnsi="Times New Roman"/>
          <w:color w:val="000000"/>
          <w:sz w:val="24"/>
          <w:szCs w:val="24"/>
        </w:rPr>
        <w:t xml:space="preserve"> licensing decision of the Commissioner made pursuant to a condition of an existing license. </w:t>
      </w:r>
    </w:p>
    <w:p w14:paraId="68CBCABD" w14:textId="77777777" w:rsidR="00FB7485" w:rsidRPr="001D350E" w:rsidRDefault="00FB7485" w:rsidP="00FB7485">
      <w:pPr>
        <w:pStyle w:val="ListParagraph"/>
        <w:rPr>
          <w:rFonts w:ascii="Times New Roman" w:hAnsi="Times New Roman"/>
          <w:b/>
          <w:bCs/>
          <w:color w:val="000000"/>
        </w:rPr>
      </w:pPr>
    </w:p>
    <w:p w14:paraId="0E7CA047" w14:textId="0999FC71" w:rsidR="00C90820" w:rsidRPr="001D350E" w:rsidRDefault="00C90820"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color w:val="000000"/>
          <w:sz w:val="24"/>
          <w:szCs w:val="24"/>
        </w:rPr>
        <w:t>Department.</w:t>
      </w:r>
      <w:r w:rsidRPr="001D350E">
        <w:rPr>
          <w:rFonts w:ascii="Times New Roman" w:hAnsi="Times New Roman"/>
          <w:color w:val="000000"/>
          <w:sz w:val="24"/>
          <w:szCs w:val="24"/>
        </w:rPr>
        <w:t xml:space="preserve"> </w:t>
      </w:r>
      <w:r w:rsidR="00716BFE" w:rsidRPr="001D350E">
        <w:rPr>
          <w:rFonts w:ascii="Times New Roman" w:hAnsi="Times New Roman"/>
          <w:color w:val="000000"/>
          <w:sz w:val="24"/>
          <w:szCs w:val="24"/>
        </w:rPr>
        <w:t>“</w:t>
      </w:r>
      <w:r w:rsidRPr="001D350E">
        <w:rPr>
          <w:rFonts w:ascii="Times New Roman" w:hAnsi="Times New Roman"/>
          <w:color w:val="000000"/>
          <w:sz w:val="24"/>
          <w:szCs w:val="24"/>
        </w:rPr>
        <w:t>Department</w:t>
      </w:r>
      <w:r w:rsidR="00716BFE" w:rsidRPr="001D350E">
        <w:rPr>
          <w:rFonts w:ascii="Times New Roman" w:hAnsi="Times New Roman"/>
          <w:color w:val="000000"/>
          <w:sz w:val="24"/>
          <w:szCs w:val="24"/>
        </w:rPr>
        <w:t>”</w:t>
      </w:r>
      <w:r w:rsidRPr="001D350E">
        <w:rPr>
          <w:rFonts w:ascii="Times New Roman" w:hAnsi="Times New Roman"/>
          <w:color w:val="000000"/>
          <w:sz w:val="24"/>
          <w:szCs w:val="24"/>
        </w:rPr>
        <w:t xml:space="preserve"> means the Department of Environmental Protection, which includes the Commissioner and the Board.</w:t>
      </w:r>
    </w:p>
    <w:p w14:paraId="0EF61339" w14:textId="77777777" w:rsidR="00C90820" w:rsidRPr="001D350E" w:rsidRDefault="00C90820" w:rsidP="00BC33A5">
      <w:pPr>
        <w:pStyle w:val="ListParagraph"/>
        <w:rPr>
          <w:rFonts w:ascii="Times New Roman" w:hAnsi="Times New Roman"/>
          <w:color w:val="000000"/>
        </w:rPr>
      </w:pPr>
    </w:p>
    <w:p w14:paraId="2FA95A33" w14:textId="25211980" w:rsidR="00C90820" w:rsidRPr="001D350E" w:rsidRDefault="00C90820"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sz w:val="24"/>
          <w:szCs w:val="24"/>
        </w:rPr>
        <w:t xml:space="preserve">Department </w:t>
      </w:r>
      <w:r w:rsidR="00D75312" w:rsidRPr="001D350E">
        <w:rPr>
          <w:rFonts w:ascii="Times New Roman" w:hAnsi="Times New Roman"/>
          <w:b/>
          <w:bCs/>
          <w:sz w:val="24"/>
          <w:szCs w:val="24"/>
        </w:rPr>
        <w:t>s</w:t>
      </w:r>
      <w:r w:rsidRPr="001D350E">
        <w:rPr>
          <w:rFonts w:ascii="Times New Roman" w:hAnsi="Times New Roman"/>
          <w:b/>
          <w:bCs/>
          <w:sz w:val="24"/>
          <w:szCs w:val="24"/>
        </w:rPr>
        <w:t>taff.</w:t>
      </w:r>
      <w:r w:rsidRPr="001D350E">
        <w:rPr>
          <w:rFonts w:ascii="Times New Roman" w:hAnsi="Times New Roman"/>
          <w:sz w:val="24"/>
          <w:szCs w:val="24"/>
        </w:rPr>
        <w:t xml:space="preserve"> </w:t>
      </w:r>
      <w:r w:rsidR="00716BFE" w:rsidRPr="001D350E">
        <w:rPr>
          <w:rFonts w:ascii="Times New Roman" w:hAnsi="Times New Roman"/>
          <w:sz w:val="24"/>
          <w:szCs w:val="24"/>
        </w:rPr>
        <w:t>“</w:t>
      </w:r>
      <w:r w:rsidRPr="001D350E">
        <w:rPr>
          <w:rFonts w:ascii="Times New Roman" w:hAnsi="Times New Roman"/>
          <w:sz w:val="24"/>
          <w:szCs w:val="24"/>
        </w:rPr>
        <w:t xml:space="preserve">Department </w:t>
      </w:r>
      <w:r w:rsidR="00D75312" w:rsidRPr="001D350E">
        <w:rPr>
          <w:rFonts w:ascii="Times New Roman" w:hAnsi="Times New Roman"/>
          <w:sz w:val="24"/>
          <w:szCs w:val="24"/>
        </w:rPr>
        <w:t>s</w:t>
      </w:r>
      <w:r w:rsidRPr="001D350E">
        <w:rPr>
          <w:rFonts w:ascii="Times New Roman" w:hAnsi="Times New Roman"/>
          <w:sz w:val="24"/>
          <w:szCs w:val="24"/>
        </w:rPr>
        <w:t>taff</w:t>
      </w:r>
      <w:r w:rsidR="00716BFE" w:rsidRPr="001D350E">
        <w:rPr>
          <w:rFonts w:ascii="Times New Roman" w:hAnsi="Times New Roman"/>
          <w:sz w:val="24"/>
          <w:szCs w:val="24"/>
        </w:rPr>
        <w:t>”</w:t>
      </w:r>
      <w:r w:rsidRPr="001D350E">
        <w:rPr>
          <w:rFonts w:ascii="Times New Roman" w:hAnsi="Times New Roman"/>
          <w:sz w:val="24"/>
          <w:szCs w:val="24"/>
        </w:rPr>
        <w:t xml:space="preserve"> means all staff</w:t>
      </w:r>
      <w:r w:rsidR="00A9183E" w:rsidRPr="001D350E">
        <w:rPr>
          <w:rFonts w:ascii="Times New Roman" w:hAnsi="Times New Roman"/>
          <w:sz w:val="24"/>
          <w:szCs w:val="24"/>
        </w:rPr>
        <w:t xml:space="preserve"> of the Department</w:t>
      </w:r>
      <w:r w:rsidR="00C826D9" w:rsidRPr="001D350E">
        <w:rPr>
          <w:rFonts w:ascii="Times New Roman" w:hAnsi="Times New Roman"/>
          <w:sz w:val="24"/>
          <w:szCs w:val="24"/>
        </w:rPr>
        <w:t>. Department staff serve as staff to the Board for matters before the Board</w:t>
      </w:r>
      <w:r w:rsidRPr="001D350E">
        <w:rPr>
          <w:rFonts w:ascii="Times New Roman" w:hAnsi="Times New Roman"/>
          <w:sz w:val="24"/>
          <w:szCs w:val="24"/>
        </w:rPr>
        <w:t>.</w:t>
      </w:r>
    </w:p>
    <w:p w14:paraId="01700EDC" w14:textId="77777777" w:rsidR="00C90820" w:rsidRPr="001D350E" w:rsidRDefault="00C90820" w:rsidP="00BC33A5">
      <w:pPr>
        <w:pStyle w:val="ListParagraph"/>
        <w:rPr>
          <w:rFonts w:ascii="Times New Roman" w:hAnsi="Times New Roman"/>
          <w:color w:val="000000"/>
        </w:rPr>
      </w:pPr>
    </w:p>
    <w:p w14:paraId="250D11C9" w14:textId="1A7F888F" w:rsidR="00C90820" w:rsidRPr="001D350E" w:rsidRDefault="00C90820"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sz w:val="24"/>
          <w:szCs w:val="24"/>
        </w:rPr>
        <w:t>Hearing.</w:t>
      </w:r>
      <w:r w:rsidRPr="001D350E">
        <w:rPr>
          <w:rFonts w:ascii="Times New Roman" w:hAnsi="Times New Roman"/>
          <w:sz w:val="24"/>
          <w:szCs w:val="24"/>
        </w:rPr>
        <w:t xml:space="preserve"> </w:t>
      </w:r>
      <w:r w:rsidR="00716BFE" w:rsidRPr="001D350E">
        <w:rPr>
          <w:rFonts w:ascii="Times New Roman" w:hAnsi="Times New Roman"/>
          <w:sz w:val="24"/>
          <w:szCs w:val="24"/>
        </w:rPr>
        <w:t>“</w:t>
      </w:r>
      <w:r w:rsidRPr="001D350E">
        <w:rPr>
          <w:rFonts w:ascii="Times New Roman" w:hAnsi="Times New Roman"/>
          <w:sz w:val="24"/>
          <w:szCs w:val="24"/>
        </w:rPr>
        <w:t>Hearing</w:t>
      </w:r>
      <w:r w:rsidR="00716BFE" w:rsidRPr="001D350E">
        <w:rPr>
          <w:rFonts w:ascii="Times New Roman" w:hAnsi="Times New Roman"/>
          <w:sz w:val="24"/>
          <w:szCs w:val="24"/>
        </w:rPr>
        <w:t>”</w:t>
      </w:r>
      <w:r w:rsidRPr="001D350E">
        <w:rPr>
          <w:rFonts w:ascii="Times New Roman" w:hAnsi="Times New Roman"/>
          <w:sz w:val="24"/>
          <w:szCs w:val="24"/>
        </w:rPr>
        <w:t xml:space="preserve"> means a hearing conducted in accordance with the Maine Administrative Procedure Act, </w:t>
      </w:r>
      <w:r w:rsidR="003C7842" w:rsidRPr="00C8378A">
        <w:rPr>
          <w:rFonts w:ascii="Times New Roman" w:hAnsi="Times New Roman"/>
          <w:sz w:val="24"/>
          <w:szCs w:val="24"/>
        </w:rPr>
        <w:t>Title 5, chapter 375, subchapter 4</w:t>
      </w:r>
      <w:r w:rsidRPr="001D350E">
        <w:rPr>
          <w:rFonts w:ascii="Times New Roman" w:hAnsi="Times New Roman"/>
          <w:sz w:val="24"/>
          <w:szCs w:val="24"/>
        </w:rPr>
        <w:t>.</w:t>
      </w:r>
    </w:p>
    <w:p w14:paraId="6056915C" w14:textId="77777777" w:rsidR="00C90820" w:rsidRPr="001D350E" w:rsidRDefault="00C90820" w:rsidP="00BC33A5">
      <w:pPr>
        <w:pStyle w:val="ListParagraph"/>
        <w:rPr>
          <w:rFonts w:ascii="Times New Roman" w:hAnsi="Times New Roman"/>
          <w:color w:val="000000"/>
        </w:rPr>
      </w:pPr>
    </w:p>
    <w:p w14:paraId="7C9AF930" w14:textId="7893627E" w:rsidR="00C90820" w:rsidRPr="001D350E" w:rsidRDefault="00C90820"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sz w:val="24"/>
          <w:szCs w:val="24"/>
        </w:rPr>
        <w:t xml:space="preserve">Interested </w:t>
      </w:r>
      <w:r w:rsidR="00D75312" w:rsidRPr="001D350E">
        <w:rPr>
          <w:rFonts w:ascii="Times New Roman" w:hAnsi="Times New Roman"/>
          <w:b/>
          <w:bCs/>
          <w:sz w:val="24"/>
          <w:szCs w:val="24"/>
        </w:rPr>
        <w:t>p</w:t>
      </w:r>
      <w:r w:rsidRPr="001D350E">
        <w:rPr>
          <w:rFonts w:ascii="Times New Roman" w:hAnsi="Times New Roman"/>
          <w:b/>
          <w:bCs/>
          <w:sz w:val="24"/>
          <w:szCs w:val="24"/>
        </w:rPr>
        <w:t>erson.</w:t>
      </w:r>
      <w:r w:rsidRPr="001D350E">
        <w:rPr>
          <w:rFonts w:ascii="Times New Roman" w:hAnsi="Times New Roman"/>
          <w:sz w:val="24"/>
          <w:szCs w:val="24"/>
        </w:rPr>
        <w:t xml:space="preserve"> </w:t>
      </w:r>
      <w:r w:rsidR="00716BFE" w:rsidRPr="001D350E">
        <w:rPr>
          <w:rFonts w:ascii="Times New Roman" w:hAnsi="Times New Roman"/>
          <w:sz w:val="24"/>
          <w:szCs w:val="24"/>
        </w:rPr>
        <w:t>“</w:t>
      </w:r>
      <w:r w:rsidRPr="001D350E">
        <w:rPr>
          <w:rFonts w:ascii="Times New Roman" w:hAnsi="Times New Roman"/>
          <w:sz w:val="24"/>
          <w:szCs w:val="24"/>
        </w:rPr>
        <w:t xml:space="preserve">Interested </w:t>
      </w:r>
      <w:r w:rsidR="00D75312" w:rsidRPr="001D350E">
        <w:rPr>
          <w:rFonts w:ascii="Times New Roman" w:hAnsi="Times New Roman"/>
          <w:sz w:val="24"/>
          <w:szCs w:val="24"/>
        </w:rPr>
        <w:t>p</w:t>
      </w:r>
      <w:r w:rsidRPr="001D350E">
        <w:rPr>
          <w:rFonts w:ascii="Times New Roman" w:hAnsi="Times New Roman"/>
          <w:sz w:val="24"/>
          <w:szCs w:val="24"/>
        </w:rPr>
        <w:t>erson</w:t>
      </w:r>
      <w:r w:rsidR="00716BFE" w:rsidRPr="001D350E">
        <w:rPr>
          <w:rFonts w:ascii="Times New Roman" w:hAnsi="Times New Roman"/>
          <w:sz w:val="24"/>
          <w:szCs w:val="24"/>
        </w:rPr>
        <w:t>”</w:t>
      </w:r>
      <w:r w:rsidRPr="001D350E">
        <w:rPr>
          <w:rFonts w:ascii="Times New Roman" w:hAnsi="Times New Roman"/>
          <w:sz w:val="24"/>
          <w:szCs w:val="24"/>
        </w:rPr>
        <w:t xml:space="preserve"> means a person who submits </w:t>
      </w:r>
      <w:r w:rsidR="002C0F2F" w:rsidRPr="001D350E">
        <w:rPr>
          <w:rFonts w:ascii="Times New Roman" w:hAnsi="Times New Roman"/>
          <w:sz w:val="24"/>
          <w:szCs w:val="24"/>
        </w:rPr>
        <w:t xml:space="preserve">timely </w:t>
      </w:r>
      <w:r w:rsidRPr="001D350E">
        <w:rPr>
          <w:rFonts w:ascii="Times New Roman" w:hAnsi="Times New Roman"/>
          <w:sz w:val="24"/>
          <w:szCs w:val="24"/>
        </w:rPr>
        <w:t>written comments on an application or who requests, in writing, receipt of materials related to a particular application</w:t>
      </w:r>
      <w:r w:rsidR="00076C9F" w:rsidRPr="001D350E">
        <w:rPr>
          <w:rFonts w:ascii="Times New Roman" w:hAnsi="Times New Roman"/>
          <w:sz w:val="24"/>
          <w:szCs w:val="24"/>
        </w:rPr>
        <w:t xml:space="preserve"> pending before the Department</w:t>
      </w:r>
      <w:r w:rsidRPr="001D350E">
        <w:rPr>
          <w:rFonts w:ascii="Times New Roman" w:hAnsi="Times New Roman"/>
          <w:sz w:val="24"/>
          <w:szCs w:val="24"/>
        </w:rPr>
        <w:t xml:space="preserve">. The Department </w:t>
      </w:r>
      <w:r w:rsidR="003475A9">
        <w:rPr>
          <w:rFonts w:ascii="Times New Roman" w:hAnsi="Times New Roman"/>
          <w:sz w:val="24"/>
          <w:szCs w:val="24"/>
        </w:rPr>
        <w:t>will</w:t>
      </w:r>
      <w:r w:rsidR="003475A9" w:rsidRPr="001D350E">
        <w:rPr>
          <w:rFonts w:ascii="Times New Roman" w:hAnsi="Times New Roman"/>
          <w:sz w:val="24"/>
          <w:szCs w:val="24"/>
        </w:rPr>
        <w:t xml:space="preserve"> </w:t>
      </w:r>
      <w:r w:rsidRPr="001D350E">
        <w:rPr>
          <w:rFonts w:ascii="Times New Roman" w:hAnsi="Times New Roman"/>
          <w:sz w:val="24"/>
          <w:szCs w:val="24"/>
        </w:rPr>
        <w:t>maintain a list of interested persons for each licensing proceeding</w:t>
      </w:r>
      <w:r w:rsidR="00922E65" w:rsidRPr="001D350E">
        <w:rPr>
          <w:rFonts w:ascii="Times New Roman" w:hAnsi="Times New Roman"/>
          <w:sz w:val="24"/>
          <w:szCs w:val="24"/>
        </w:rPr>
        <w:t>.</w:t>
      </w:r>
    </w:p>
    <w:p w14:paraId="10585ECB" w14:textId="77777777" w:rsidR="00922E65" w:rsidRPr="001D350E" w:rsidRDefault="00922E65" w:rsidP="00BC33A5">
      <w:pPr>
        <w:pStyle w:val="ListParagraph"/>
        <w:rPr>
          <w:rFonts w:ascii="Times New Roman" w:hAnsi="Times New Roman"/>
          <w:color w:val="000000"/>
        </w:rPr>
      </w:pPr>
    </w:p>
    <w:p w14:paraId="073ED404" w14:textId="2070DB85" w:rsidR="00922E65" w:rsidRPr="001D350E" w:rsidRDefault="00922E65"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sz w:val="24"/>
          <w:szCs w:val="24"/>
        </w:rPr>
        <w:t>Intervenor.</w:t>
      </w:r>
      <w:r w:rsidRPr="001D350E">
        <w:rPr>
          <w:rFonts w:ascii="Times New Roman" w:hAnsi="Times New Roman"/>
          <w:sz w:val="24"/>
          <w:szCs w:val="24"/>
        </w:rPr>
        <w:t xml:space="preserve"> </w:t>
      </w:r>
      <w:r w:rsidR="00716BFE" w:rsidRPr="001D350E">
        <w:rPr>
          <w:rFonts w:ascii="Times New Roman" w:hAnsi="Times New Roman"/>
          <w:sz w:val="24"/>
          <w:szCs w:val="24"/>
        </w:rPr>
        <w:t>“</w:t>
      </w:r>
      <w:r w:rsidRPr="001D350E">
        <w:rPr>
          <w:rFonts w:ascii="Times New Roman" w:hAnsi="Times New Roman"/>
          <w:sz w:val="24"/>
          <w:szCs w:val="24"/>
        </w:rPr>
        <w:t>Intervenor</w:t>
      </w:r>
      <w:r w:rsidR="00716BFE" w:rsidRPr="001D350E">
        <w:rPr>
          <w:rFonts w:ascii="Times New Roman" w:hAnsi="Times New Roman"/>
          <w:sz w:val="24"/>
          <w:szCs w:val="24"/>
        </w:rPr>
        <w:t>”</w:t>
      </w:r>
      <w:r w:rsidRPr="001D350E">
        <w:rPr>
          <w:rFonts w:ascii="Times New Roman" w:hAnsi="Times New Roman"/>
          <w:sz w:val="24"/>
          <w:szCs w:val="24"/>
        </w:rPr>
        <w:t xml:space="preserve"> means a person who, in accordance with the Maine Administrative Procedure Act, 5 M.R.S. §§ 9054(1</w:t>
      </w:r>
      <w:r w:rsidR="00485E83" w:rsidRPr="001D350E">
        <w:rPr>
          <w:rFonts w:ascii="Times New Roman" w:hAnsi="Times New Roman"/>
          <w:sz w:val="24"/>
          <w:szCs w:val="24"/>
        </w:rPr>
        <w:t>)</w:t>
      </w:r>
      <w:r w:rsidRPr="001D350E">
        <w:rPr>
          <w:rFonts w:ascii="Times New Roman" w:hAnsi="Times New Roman"/>
          <w:sz w:val="24"/>
          <w:szCs w:val="24"/>
        </w:rPr>
        <w:t xml:space="preserve"> and </w:t>
      </w:r>
      <w:r w:rsidR="00485E83" w:rsidRPr="001D350E">
        <w:rPr>
          <w:rFonts w:ascii="Times New Roman" w:hAnsi="Times New Roman"/>
          <w:sz w:val="24"/>
          <w:szCs w:val="24"/>
        </w:rPr>
        <w:t>(</w:t>
      </w:r>
      <w:r w:rsidRPr="001D350E">
        <w:rPr>
          <w:rFonts w:ascii="Times New Roman" w:hAnsi="Times New Roman"/>
          <w:sz w:val="24"/>
          <w:szCs w:val="24"/>
        </w:rPr>
        <w:t>2), and the Department</w:t>
      </w:r>
      <w:r w:rsidR="003A0624">
        <w:rPr>
          <w:rFonts w:ascii="Times New Roman" w:hAnsi="Times New Roman"/>
          <w:sz w:val="24"/>
          <w:szCs w:val="24"/>
        </w:rPr>
        <w:t>’</w:t>
      </w:r>
      <w:r w:rsidRPr="001D350E">
        <w:rPr>
          <w:rFonts w:ascii="Times New Roman" w:hAnsi="Times New Roman"/>
          <w:sz w:val="24"/>
          <w:szCs w:val="24"/>
        </w:rPr>
        <w:t xml:space="preserve">s rules governing hearings, has been granted leave to participate as a party in a license application or </w:t>
      </w:r>
      <w:r w:rsidR="001D75AA" w:rsidRPr="001D350E">
        <w:rPr>
          <w:rFonts w:ascii="Times New Roman" w:hAnsi="Times New Roman"/>
          <w:sz w:val="24"/>
          <w:szCs w:val="24"/>
        </w:rPr>
        <w:t xml:space="preserve">in an </w:t>
      </w:r>
      <w:r w:rsidRPr="001D350E">
        <w:rPr>
          <w:rFonts w:ascii="Times New Roman" w:hAnsi="Times New Roman"/>
          <w:sz w:val="24"/>
          <w:szCs w:val="24"/>
        </w:rPr>
        <w:t xml:space="preserve">appeal proceeding </w:t>
      </w:r>
      <w:r w:rsidR="00BD3571" w:rsidRPr="001D350E">
        <w:rPr>
          <w:rFonts w:ascii="Times New Roman" w:hAnsi="Times New Roman"/>
          <w:sz w:val="24"/>
          <w:szCs w:val="24"/>
        </w:rPr>
        <w:t xml:space="preserve">when </w:t>
      </w:r>
      <w:r w:rsidRPr="001D350E">
        <w:rPr>
          <w:rFonts w:ascii="Times New Roman" w:hAnsi="Times New Roman"/>
          <w:sz w:val="24"/>
          <w:szCs w:val="24"/>
        </w:rPr>
        <w:t xml:space="preserve">a decision has been made </w:t>
      </w:r>
      <w:r w:rsidR="00D92B74" w:rsidRPr="001D350E">
        <w:rPr>
          <w:rFonts w:ascii="Times New Roman" w:hAnsi="Times New Roman"/>
          <w:sz w:val="24"/>
          <w:szCs w:val="24"/>
        </w:rPr>
        <w:t xml:space="preserve">by the Board </w:t>
      </w:r>
      <w:r w:rsidRPr="001D350E">
        <w:rPr>
          <w:rFonts w:ascii="Times New Roman" w:hAnsi="Times New Roman"/>
          <w:sz w:val="24"/>
          <w:szCs w:val="24"/>
        </w:rPr>
        <w:t>to hold a hearing.</w:t>
      </w:r>
    </w:p>
    <w:p w14:paraId="2FA6484E" w14:textId="77777777" w:rsidR="00922E65" w:rsidRPr="001D350E" w:rsidRDefault="00922E65" w:rsidP="00BC33A5">
      <w:pPr>
        <w:pStyle w:val="ListParagraph"/>
        <w:rPr>
          <w:rFonts w:ascii="Times New Roman" w:hAnsi="Times New Roman"/>
          <w:color w:val="000000"/>
        </w:rPr>
      </w:pPr>
    </w:p>
    <w:p w14:paraId="01017305" w14:textId="768CC6C5" w:rsidR="00922E65" w:rsidRPr="001D350E" w:rsidRDefault="00922E65"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sz w:val="24"/>
          <w:szCs w:val="24"/>
        </w:rPr>
        <w:t>License.</w:t>
      </w:r>
      <w:r w:rsidRPr="001D350E">
        <w:rPr>
          <w:rFonts w:ascii="Times New Roman" w:hAnsi="Times New Roman"/>
          <w:sz w:val="24"/>
          <w:szCs w:val="24"/>
        </w:rPr>
        <w:t xml:space="preserve"> </w:t>
      </w:r>
      <w:r w:rsidR="00716BFE" w:rsidRPr="001D350E">
        <w:rPr>
          <w:rFonts w:ascii="Times New Roman" w:hAnsi="Times New Roman"/>
          <w:sz w:val="24"/>
          <w:szCs w:val="24"/>
        </w:rPr>
        <w:t>“</w:t>
      </w:r>
      <w:r w:rsidRPr="001D350E">
        <w:rPr>
          <w:rFonts w:ascii="Times New Roman" w:hAnsi="Times New Roman"/>
          <w:sz w:val="24"/>
          <w:szCs w:val="24"/>
        </w:rPr>
        <w:t>License</w:t>
      </w:r>
      <w:r w:rsidR="00716BFE" w:rsidRPr="001D350E">
        <w:rPr>
          <w:rFonts w:ascii="Times New Roman" w:hAnsi="Times New Roman"/>
          <w:sz w:val="24"/>
          <w:szCs w:val="24"/>
        </w:rPr>
        <w:t>”</w:t>
      </w:r>
      <w:r w:rsidRPr="001D350E">
        <w:rPr>
          <w:rFonts w:ascii="Times New Roman" w:hAnsi="Times New Roman"/>
          <w:sz w:val="24"/>
          <w:szCs w:val="24"/>
        </w:rPr>
        <w:t xml:space="preserve"> means the whole or any part of a new license, amended license, renewal license, transfer, surrender, variance, certification, approval, or similar form of permission issued by the Department that is required by law, and represents the State</w:t>
      </w:r>
      <w:r w:rsidR="003A0624">
        <w:rPr>
          <w:rFonts w:ascii="Times New Roman" w:hAnsi="Times New Roman"/>
          <w:sz w:val="24"/>
          <w:szCs w:val="24"/>
        </w:rPr>
        <w:t>’</w:t>
      </w:r>
      <w:r w:rsidRPr="001D350E">
        <w:rPr>
          <w:rFonts w:ascii="Times New Roman" w:hAnsi="Times New Roman"/>
          <w:sz w:val="24"/>
          <w:szCs w:val="24"/>
        </w:rPr>
        <w:t xml:space="preserve">s exercise of regulatory or police powers. The terms </w:t>
      </w:r>
      <w:r w:rsidR="00716BFE" w:rsidRPr="001D350E">
        <w:rPr>
          <w:rFonts w:ascii="Times New Roman" w:hAnsi="Times New Roman"/>
          <w:sz w:val="24"/>
          <w:szCs w:val="24"/>
        </w:rPr>
        <w:t>“</w:t>
      </w:r>
      <w:r w:rsidR="008B2F5E" w:rsidRPr="001D350E">
        <w:rPr>
          <w:rFonts w:ascii="Times New Roman" w:hAnsi="Times New Roman"/>
          <w:sz w:val="24"/>
          <w:szCs w:val="24"/>
        </w:rPr>
        <w:t>license</w:t>
      </w:r>
      <w:r w:rsidR="00716BFE" w:rsidRPr="001D350E">
        <w:rPr>
          <w:rFonts w:ascii="Times New Roman" w:hAnsi="Times New Roman"/>
          <w:sz w:val="24"/>
          <w:szCs w:val="24"/>
        </w:rPr>
        <w:t>”</w:t>
      </w:r>
      <w:r w:rsidRPr="001D350E">
        <w:rPr>
          <w:rFonts w:ascii="Times New Roman" w:hAnsi="Times New Roman"/>
          <w:sz w:val="24"/>
          <w:szCs w:val="24"/>
        </w:rPr>
        <w:t xml:space="preserve"> and </w:t>
      </w:r>
      <w:r w:rsidR="00716BFE" w:rsidRPr="001D350E">
        <w:rPr>
          <w:rFonts w:ascii="Times New Roman" w:hAnsi="Times New Roman"/>
          <w:sz w:val="24"/>
          <w:szCs w:val="24"/>
        </w:rPr>
        <w:t>“</w:t>
      </w:r>
      <w:r w:rsidR="008B2F5E" w:rsidRPr="001D350E">
        <w:rPr>
          <w:rFonts w:ascii="Times New Roman" w:hAnsi="Times New Roman"/>
          <w:sz w:val="24"/>
          <w:szCs w:val="24"/>
        </w:rPr>
        <w:t>permit</w:t>
      </w:r>
      <w:r w:rsidR="00716BFE" w:rsidRPr="001D350E">
        <w:rPr>
          <w:rFonts w:ascii="Times New Roman" w:hAnsi="Times New Roman"/>
          <w:sz w:val="24"/>
          <w:szCs w:val="24"/>
        </w:rPr>
        <w:t>”</w:t>
      </w:r>
      <w:r w:rsidRPr="001D350E">
        <w:rPr>
          <w:rFonts w:ascii="Times New Roman" w:hAnsi="Times New Roman"/>
          <w:sz w:val="24"/>
          <w:szCs w:val="24"/>
        </w:rPr>
        <w:t xml:space="preserve"> are used interchangeably in some Department </w:t>
      </w:r>
      <w:r w:rsidR="00B40BD2" w:rsidRPr="001D350E">
        <w:rPr>
          <w:rFonts w:ascii="Times New Roman" w:hAnsi="Times New Roman"/>
          <w:sz w:val="24"/>
          <w:szCs w:val="24"/>
        </w:rPr>
        <w:t>decision</w:t>
      </w:r>
      <w:r w:rsidR="00146277" w:rsidRPr="001D350E">
        <w:rPr>
          <w:rFonts w:ascii="Times New Roman" w:hAnsi="Times New Roman"/>
          <w:sz w:val="24"/>
          <w:szCs w:val="24"/>
        </w:rPr>
        <w:t xml:space="preserve"> document</w:t>
      </w:r>
      <w:r w:rsidR="00B40BD2" w:rsidRPr="001D350E">
        <w:rPr>
          <w:rFonts w:ascii="Times New Roman" w:hAnsi="Times New Roman"/>
          <w:sz w:val="24"/>
          <w:szCs w:val="24"/>
        </w:rPr>
        <w:t>s</w:t>
      </w:r>
      <w:r w:rsidR="00AE2250">
        <w:rPr>
          <w:rFonts w:ascii="Times New Roman" w:hAnsi="Times New Roman"/>
          <w:sz w:val="24"/>
          <w:szCs w:val="24"/>
        </w:rPr>
        <w:t xml:space="preserve"> and Maine statutes administered by the Department</w:t>
      </w:r>
      <w:r w:rsidRPr="001D350E">
        <w:rPr>
          <w:rFonts w:ascii="Times New Roman" w:hAnsi="Times New Roman"/>
          <w:sz w:val="24"/>
          <w:szCs w:val="24"/>
        </w:rPr>
        <w:t>.</w:t>
      </w:r>
    </w:p>
    <w:p w14:paraId="2147D304" w14:textId="77777777" w:rsidR="00922E65" w:rsidRPr="001D350E" w:rsidRDefault="00922E65" w:rsidP="00BC33A5">
      <w:pPr>
        <w:pStyle w:val="ListParagraph"/>
        <w:rPr>
          <w:rFonts w:ascii="Times New Roman" w:hAnsi="Times New Roman"/>
          <w:color w:val="000000"/>
        </w:rPr>
      </w:pPr>
    </w:p>
    <w:p w14:paraId="22AB50CF" w14:textId="1CD3DB04" w:rsidR="00922E65" w:rsidRPr="001D350E" w:rsidRDefault="00922E65"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sz w:val="24"/>
          <w:szCs w:val="24"/>
        </w:rPr>
        <w:t>Licensee.</w:t>
      </w:r>
      <w:r w:rsidRPr="001D350E">
        <w:rPr>
          <w:rFonts w:ascii="Times New Roman" w:hAnsi="Times New Roman"/>
          <w:sz w:val="24"/>
          <w:szCs w:val="24"/>
        </w:rPr>
        <w:t xml:space="preserve"> </w:t>
      </w:r>
      <w:r w:rsidR="00716BFE" w:rsidRPr="001D350E">
        <w:rPr>
          <w:rFonts w:ascii="Times New Roman" w:hAnsi="Times New Roman"/>
          <w:sz w:val="24"/>
          <w:szCs w:val="24"/>
        </w:rPr>
        <w:t>“</w:t>
      </w:r>
      <w:r w:rsidRPr="001D350E">
        <w:rPr>
          <w:rFonts w:ascii="Times New Roman" w:hAnsi="Times New Roman"/>
          <w:sz w:val="24"/>
          <w:szCs w:val="24"/>
        </w:rPr>
        <w:t>Licensee</w:t>
      </w:r>
      <w:r w:rsidR="00716BFE" w:rsidRPr="001D350E">
        <w:rPr>
          <w:rFonts w:ascii="Times New Roman" w:hAnsi="Times New Roman"/>
          <w:sz w:val="24"/>
          <w:szCs w:val="24"/>
        </w:rPr>
        <w:t>”</w:t>
      </w:r>
      <w:r w:rsidRPr="001D350E">
        <w:rPr>
          <w:rFonts w:ascii="Times New Roman" w:hAnsi="Times New Roman"/>
          <w:sz w:val="24"/>
          <w:szCs w:val="24"/>
        </w:rPr>
        <w:t xml:space="preserve"> means the person to whom a license has been issued. The terms </w:t>
      </w:r>
      <w:r w:rsidR="00716BFE" w:rsidRPr="001D350E">
        <w:rPr>
          <w:rFonts w:ascii="Times New Roman" w:hAnsi="Times New Roman"/>
          <w:sz w:val="24"/>
          <w:szCs w:val="24"/>
        </w:rPr>
        <w:t>“</w:t>
      </w:r>
      <w:r w:rsidRPr="001D350E">
        <w:rPr>
          <w:rFonts w:ascii="Times New Roman" w:hAnsi="Times New Roman"/>
          <w:sz w:val="24"/>
          <w:szCs w:val="24"/>
        </w:rPr>
        <w:t>licensee</w:t>
      </w:r>
      <w:r w:rsidR="00716BFE" w:rsidRPr="001D350E">
        <w:rPr>
          <w:rFonts w:ascii="Times New Roman" w:hAnsi="Times New Roman"/>
          <w:sz w:val="24"/>
          <w:szCs w:val="24"/>
        </w:rPr>
        <w:t>”</w:t>
      </w:r>
      <w:r w:rsidRPr="001D350E">
        <w:rPr>
          <w:rFonts w:ascii="Times New Roman" w:hAnsi="Times New Roman"/>
          <w:sz w:val="24"/>
          <w:szCs w:val="24"/>
        </w:rPr>
        <w:t xml:space="preserve"> and </w:t>
      </w:r>
      <w:r w:rsidR="00716BFE" w:rsidRPr="001D350E">
        <w:rPr>
          <w:rFonts w:ascii="Times New Roman" w:hAnsi="Times New Roman"/>
          <w:sz w:val="24"/>
          <w:szCs w:val="24"/>
        </w:rPr>
        <w:t>“</w:t>
      </w:r>
      <w:r w:rsidRPr="001D350E">
        <w:rPr>
          <w:rFonts w:ascii="Times New Roman" w:hAnsi="Times New Roman"/>
          <w:sz w:val="24"/>
          <w:szCs w:val="24"/>
        </w:rPr>
        <w:t>permi</w:t>
      </w:r>
      <w:r w:rsidR="00B25D51" w:rsidRPr="001D350E">
        <w:rPr>
          <w:rFonts w:ascii="Times New Roman" w:hAnsi="Times New Roman"/>
          <w:sz w:val="24"/>
          <w:szCs w:val="24"/>
        </w:rPr>
        <w:t>t</w:t>
      </w:r>
      <w:r w:rsidRPr="001D350E">
        <w:rPr>
          <w:rFonts w:ascii="Times New Roman" w:hAnsi="Times New Roman"/>
          <w:sz w:val="24"/>
          <w:szCs w:val="24"/>
        </w:rPr>
        <w:t>tee</w:t>
      </w:r>
      <w:r w:rsidR="00716BFE" w:rsidRPr="001D350E">
        <w:rPr>
          <w:rFonts w:ascii="Times New Roman" w:hAnsi="Times New Roman"/>
          <w:sz w:val="24"/>
          <w:szCs w:val="24"/>
        </w:rPr>
        <w:t>”</w:t>
      </w:r>
      <w:r w:rsidRPr="001D350E">
        <w:rPr>
          <w:rFonts w:ascii="Times New Roman" w:hAnsi="Times New Roman"/>
          <w:sz w:val="24"/>
          <w:szCs w:val="24"/>
        </w:rPr>
        <w:t xml:space="preserve"> are used interchangeably in some </w:t>
      </w:r>
      <w:r w:rsidR="00AE2250" w:rsidRPr="001D350E">
        <w:rPr>
          <w:rFonts w:ascii="Times New Roman" w:hAnsi="Times New Roman"/>
          <w:sz w:val="24"/>
          <w:szCs w:val="24"/>
        </w:rPr>
        <w:t>Department decision documents</w:t>
      </w:r>
      <w:r w:rsidR="00AE2250">
        <w:rPr>
          <w:rFonts w:ascii="Times New Roman" w:hAnsi="Times New Roman"/>
          <w:sz w:val="24"/>
          <w:szCs w:val="24"/>
        </w:rPr>
        <w:t xml:space="preserve"> and Maine statutes administered by the Department</w:t>
      </w:r>
      <w:r w:rsidRPr="001D350E">
        <w:rPr>
          <w:rFonts w:ascii="Times New Roman" w:hAnsi="Times New Roman"/>
          <w:sz w:val="24"/>
          <w:szCs w:val="24"/>
        </w:rPr>
        <w:t>.</w:t>
      </w:r>
    </w:p>
    <w:p w14:paraId="1EEA7D5E" w14:textId="77777777" w:rsidR="00922E65" w:rsidRPr="001D350E" w:rsidRDefault="00922E65" w:rsidP="00BC33A5">
      <w:pPr>
        <w:pStyle w:val="ListParagraph"/>
        <w:rPr>
          <w:rFonts w:ascii="Times New Roman" w:hAnsi="Times New Roman"/>
          <w:color w:val="000000"/>
        </w:rPr>
      </w:pPr>
    </w:p>
    <w:p w14:paraId="0C471B2E" w14:textId="43961CB4" w:rsidR="00922E65" w:rsidRPr="001D350E" w:rsidRDefault="00922E65"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sz w:val="24"/>
          <w:szCs w:val="24"/>
        </w:rPr>
        <w:t xml:space="preserve">Minor </w:t>
      </w:r>
      <w:r w:rsidR="00D75312" w:rsidRPr="001D350E">
        <w:rPr>
          <w:rFonts w:ascii="Times New Roman" w:hAnsi="Times New Roman"/>
          <w:b/>
          <w:bCs/>
          <w:sz w:val="24"/>
          <w:szCs w:val="24"/>
        </w:rPr>
        <w:t>r</w:t>
      </w:r>
      <w:r w:rsidRPr="001D350E">
        <w:rPr>
          <w:rFonts w:ascii="Times New Roman" w:hAnsi="Times New Roman"/>
          <w:b/>
          <w:bCs/>
          <w:sz w:val="24"/>
          <w:szCs w:val="24"/>
        </w:rPr>
        <w:t>evision.</w:t>
      </w:r>
      <w:r w:rsidRPr="001D350E">
        <w:rPr>
          <w:rFonts w:ascii="Times New Roman" w:hAnsi="Times New Roman"/>
          <w:sz w:val="24"/>
          <w:szCs w:val="24"/>
        </w:rPr>
        <w:t xml:space="preserve"> </w:t>
      </w:r>
      <w:r w:rsidR="00716BFE" w:rsidRPr="001D350E">
        <w:rPr>
          <w:rFonts w:ascii="Times New Roman" w:hAnsi="Times New Roman"/>
          <w:sz w:val="24"/>
          <w:szCs w:val="24"/>
        </w:rPr>
        <w:t>“</w:t>
      </w:r>
      <w:r w:rsidRPr="001D350E">
        <w:rPr>
          <w:rFonts w:ascii="Times New Roman" w:hAnsi="Times New Roman"/>
          <w:sz w:val="24"/>
          <w:szCs w:val="24"/>
        </w:rPr>
        <w:t xml:space="preserve">Minor </w:t>
      </w:r>
      <w:r w:rsidR="00D75312" w:rsidRPr="001D350E">
        <w:rPr>
          <w:rFonts w:ascii="Times New Roman" w:hAnsi="Times New Roman"/>
          <w:sz w:val="24"/>
          <w:szCs w:val="24"/>
        </w:rPr>
        <w:t>r</w:t>
      </w:r>
      <w:r w:rsidRPr="001D350E">
        <w:rPr>
          <w:rFonts w:ascii="Times New Roman" w:hAnsi="Times New Roman"/>
          <w:sz w:val="24"/>
          <w:szCs w:val="24"/>
        </w:rPr>
        <w:t>evision</w:t>
      </w:r>
      <w:r w:rsidR="00716BFE" w:rsidRPr="001D350E">
        <w:rPr>
          <w:rFonts w:ascii="Times New Roman" w:hAnsi="Times New Roman"/>
          <w:sz w:val="24"/>
          <w:szCs w:val="24"/>
        </w:rPr>
        <w:t>”</w:t>
      </w:r>
      <w:r w:rsidRPr="001D350E">
        <w:rPr>
          <w:rFonts w:ascii="Times New Roman" w:hAnsi="Times New Roman"/>
          <w:sz w:val="24"/>
          <w:szCs w:val="24"/>
        </w:rPr>
        <w:t xml:space="preserve"> means an application to modify a license previously granted by the Department, where the modification</w:t>
      </w:r>
      <w:r w:rsidR="003A3091" w:rsidRPr="001D350E">
        <w:rPr>
          <w:rFonts w:ascii="Times New Roman" w:hAnsi="Times New Roman"/>
          <w:sz w:val="24"/>
          <w:szCs w:val="24"/>
        </w:rPr>
        <w:t xml:space="preserve"> </w:t>
      </w:r>
      <w:r w:rsidRPr="001D350E">
        <w:rPr>
          <w:rFonts w:ascii="Times New Roman" w:hAnsi="Times New Roman"/>
          <w:sz w:val="24"/>
          <w:szCs w:val="24"/>
        </w:rPr>
        <w:t>does not significantly expand the project</w:t>
      </w:r>
      <w:r w:rsidR="002C0F2F">
        <w:rPr>
          <w:rFonts w:ascii="Times New Roman" w:hAnsi="Times New Roman"/>
          <w:sz w:val="24"/>
          <w:szCs w:val="24"/>
        </w:rPr>
        <w:t xml:space="preserve"> or associated environmental impacts</w:t>
      </w:r>
      <w:r w:rsidR="003A3091" w:rsidRPr="001D350E">
        <w:rPr>
          <w:rFonts w:ascii="Times New Roman" w:hAnsi="Times New Roman"/>
          <w:sz w:val="24"/>
          <w:szCs w:val="24"/>
        </w:rPr>
        <w:t xml:space="preserve">; </w:t>
      </w:r>
      <w:r w:rsidRPr="001D350E">
        <w:rPr>
          <w:rFonts w:ascii="Times New Roman" w:hAnsi="Times New Roman"/>
          <w:sz w:val="24"/>
          <w:szCs w:val="24"/>
        </w:rPr>
        <w:t xml:space="preserve">does not change the nature of </w:t>
      </w:r>
      <w:r w:rsidRPr="001D350E">
        <w:rPr>
          <w:rFonts w:ascii="Times New Roman" w:hAnsi="Times New Roman"/>
          <w:sz w:val="24"/>
          <w:szCs w:val="24"/>
        </w:rPr>
        <w:lastRenderedPageBreak/>
        <w:t>the project</w:t>
      </w:r>
      <w:r w:rsidR="003A3091" w:rsidRPr="001D350E">
        <w:rPr>
          <w:rFonts w:ascii="Times New Roman" w:hAnsi="Times New Roman"/>
          <w:sz w:val="24"/>
          <w:szCs w:val="24"/>
        </w:rPr>
        <w:t xml:space="preserve">; </w:t>
      </w:r>
      <w:r w:rsidR="00183824" w:rsidRPr="001D350E">
        <w:rPr>
          <w:rFonts w:ascii="Times New Roman" w:hAnsi="Times New Roman"/>
          <w:sz w:val="24"/>
          <w:szCs w:val="24"/>
        </w:rPr>
        <w:t>and</w:t>
      </w:r>
      <w:r w:rsidRPr="001D350E">
        <w:rPr>
          <w:rFonts w:ascii="Times New Roman" w:hAnsi="Times New Roman"/>
          <w:sz w:val="24"/>
          <w:szCs w:val="24"/>
        </w:rPr>
        <w:t xml:space="preserve"> does not </w:t>
      </w:r>
      <w:r w:rsidR="00310218" w:rsidRPr="001D350E">
        <w:rPr>
          <w:rFonts w:ascii="Times New Roman" w:hAnsi="Times New Roman"/>
          <w:sz w:val="24"/>
          <w:szCs w:val="24"/>
        </w:rPr>
        <w:t xml:space="preserve">substantively </w:t>
      </w:r>
      <w:r w:rsidRPr="001D350E">
        <w:rPr>
          <w:rFonts w:ascii="Times New Roman" w:hAnsi="Times New Roman"/>
          <w:sz w:val="24"/>
          <w:szCs w:val="24"/>
        </w:rPr>
        <w:t xml:space="preserve">modify any Department findings with respect to any licensing criteria. </w:t>
      </w:r>
    </w:p>
    <w:p w14:paraId="06662E54" w14:textId="77777777" w:rsidR="00922E65" w:rsidRPr="001D350E" w:rsidRDefault="00922E65" w:rsidP="00BC33A5">
      <w:pPr>
        <w:pStyle w:val="ListParagraph"/>
        <w:rPr>
          <w:rFonts w:ascii="Times New Roman" w:hAnsi="Times New Roman"/>
          <w:color w:val="000000"/>
        </w:rPr>
      </w:pPr>
    </w:p>
    <w:p w14:paraId="2C3EF5BD" w14:textId="35AF6455" w:rsidR="00922E65" w:rsidRPr="001D350E" w:rsidRDefault="00922E65"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sz w:val="24"/>
          <w:szCs w:val="24"/>
        </w:rPr>
        <w:t xml:space="preserve">Permit by </w:t>
      </w:r>
      <w:r w:rsidR="00D75312" w:rsidRPr="001D350E">
        <w:rPr>
          <w:rFonts w:ascii="Times New Roman" w:hAnsi="Times New Roman"/>
          <w:b/>
          <w:bCs/>
          <w:sz w:val="24"/>
          <w:szCs w:val="24"/>
        </w:rPr>
        <w:t>r</w:t>
      </w:r>
      <w:r w:rsidRPr="001D350E">
        <w:rPr>
          <w:rFonts w:ascii="Times New Roman" w:hAnsi="Times New Roman"/>
          <w:b/>
          <w:bCs/>
          <w:sz w:val="24"/>
          <w:szCs w:val="24"/>
        </w:rPr>
        <w:t>ule</w:t>
      </w:r>
      <w:r w:rsidR="00624A91">
        <w:rPr>
          <w:rFonts w:ascii="Times New Roman" w:hAnsi="Times New Roman"/>
          <w:b/>
          <w:bCs/>
          <w:sz w:val="24"/>
          <w:szCs w:val="24"/>
        </w:rPr>
        <w:t xml:space="preserve"> or PBR</w:t>
      </w:r>
      <w:r w:rsidRPr="001D350E">
        <w:rPr>
          <w:rFonts w:ascii="Times New Roman" w:hAnsi="Times New Roman"/>
          <w:b/>
          <w:bCs/>
          <w:sz w:val="24"/>
          <w:szCs w:val="24"/>
        </w:rPr>
        <w:t>.</w:t>
      </w:r>
      <w:r w:rsidRPr="001D350E">
        <w:rPr>
          <w:rFonts w:ascii="Times New Roman" w:hAnsi="Times New Roman"/>
          <w:sz w:val="24"/>
          <w:szCs w:val="24"/>
        </w:rPr>
        <w:t xml:space="preserve"> </w:t>
      </w:r>
      <w:r w:rsidR="00716BFE" w:rsidRPr="001D350E">
        <w:rPr>
          <w:rFonts w:ascii="Times New Roman" w:hAnsi="Times New Roman"/>
          <w:sz w:val="24"/>
          <w:szCs w:val="24"/>
        </w:rPr>
        <w:t>“</w:t>
      </w:r>
      <w:r w:rsidRPr="001D350E">
        <w:rPr>
          <w:rFonts w:ascii="Times New Roman" w:hAnsi="Times New Roman"/>
          <w:sz w:val="24"/>
          <w:szCs w:val="24"/>
        </w:rPr>
        <w:t xml:space="preserve">Permit by </w:t>
      </w:r>
      <w:r w:rsidR="00D75312" w:rsidRPr="001D350E">
        <w:rPr>
          <w:rFonts w:ascii="Times New Roman" w:hAnsi="Times New Roman"/>
          <w:sz w:val="24"/>
          <w:szCs w:val="24"/>
        </w:rPr>
        <w:t>r</w:t>
      </w:r>
      <w:r w:rsidRPr="001D350E">
        <w:rPr>
          <w:rFonts w:ascii="Times New Roman" w:hAnsi="Times New Roman"/>
          <w:sz w:val="24"/>
          <w:szCs w:val="24"/>
        </w:rPr>
        <w:t>ule</w:t>
      </w:r>
      <w:r w:rsidR="00716BFE" w:rsidRPr="001D350E">
        <w:rPr>
          <w:rFonts w:ascii="Times New Roman" w:hAnsi="Times New Roman"/>
          <w:sz w:val="24"/>
          <w:szCs w:val="24"/>
        </w:rPr>
        <w:t>”</w:t>
      </w:r>
      <w:r w:rsidRPr="001D350E">
        <w:rPr>
          <w:rFonts w:ascii="Times New Roman" w:hAnsi="Times New Roman"/>
          <w:sz w:val="24"/>
          <w:szCs w:val="24"/>
        </w:rPr>
        <w:t xml:space="preserve"> </w:t>
      </w:r>
      <w:r w:rsidR="003475A9">
        <w:rPr>
          <w:rFonts w:ascii="Times New Roman" w:hAnsi="Times New Roman"/>
          <w:sz w:val="24"/>
          <w:szCs w:val="24"/>
        </w:rPr>
        <w:t xml:space="preserve">or “PBR” </w:t>
      </w:r>
      <w:r w:rsidRPr="001D350E">
        <w:rPr>
          <w:rFonts w:ascii="Times New Roman" w:hAnsi="Times New Roman"/>
          <w:sz w:val="24"/>
          <w:szCs w:val="24"/>
        </w:rPr>
        <w:t>means a license that is issued by rule as authorized by 38 M.R.S.</w:t>
      </w:r>
      <w:r w:rsidR="003333AF" w:rsidRPr="001D350E">
        <w:rPr>
          <w:rFonts w:ascii="Times New Roman" w:hAnsi="Times New Roman"/>
          <w:sz w:val="24"/>
          <w:szCs w:val="24"/>
        </w:rPr>
        <w:t xml:space="preserve"> </w:t>
      </w:r>
      <w:r w:rsidRPr="001D350E">
        <w:rPr>
          <w:rFonts w:ascii="Times New Roman" w:hAnsi="Times New Roman"/>
          <w:sz w:val="24"/>
          <w:szCs w:val="24"/>
        </w:rPr>
        <w:t xml:space="preserve">§ 344(7) for a class of activities that would otherwise require the issuance of an individual </w:t>
      </w:r>
      <w:r w:rsidR="00FC2017" w:rsidRPr="001D350E">
        <w:rPr>
          <w:rFonts w:ascii="Times New Roman" w:hAnsi="Times New Roman"/>
          <w:sz w:val="24"/>
          <w:szCs w:val="24"/>
        </w:rPr>
        <w:t xml:space="preserve">license </w:t>
      </w:r>
      <w:r w:rsidRPr="001D350E">
        <w:rPr>
          <w:rFonts w:ascii="Times New Roman" w:hAnsi="Times New Roman"/>
          <w:sz w:val="24"/>
          <w:szCs w:val="24"/>
        </w:rPr>
        <w:t>or approval.</w:t>
      </w:r>
    </w:p>
    <w:p w14:paraId="56E391AB" w14:textId="77777777" w:rsidR="00922E65" w:rsidRPr="001D350E" w:rsidRDefault="00922E65" w:rsidP="00BC33A5">
      <w:pPr>
        <w:pStyle w:val="ListParagraph"/>
        <w:rPr>
          <w:rFonts w:ascii="Times New Roman" w:hAnsi="Times New Roman"/>
          <w:color w:val="000000"/>
        </w:rPr>
      </w:pPr>
    </w:p>
    <w:p w14:paraId="4B13EFCE" w14:textId="67A5E5AF" w:rsidR="00922E65" w:rsidRPr="00FE7288" w:rsidRDefault="00922E65"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sz w:val="24"/>
          <w:szCs w:val="24"/>
        </w:rPr>
        <w:t>Person.</w:t>
      </w:r>
      <w:r w:rsidRPr="001D350E">
        <w:rPr>
          <w:rFonts w:ascii="Times New Roman" w:hAnsi="Times New Roman"/>
          <w:sz w:val="24"/>
          <w:szCs w:val="24"/>
        </w:rPr>
        <w:t xml:space="preserve"> </w:t>
      </w:r>
      <w:r w:rsidR="00716BFE" w:rsidRPr="001D350E">
        <w:rPr>
          <w:rFonts w:ascii="Times New Roman" w:hAnsi="Times New Roman"/>
          <w:sz w:val="24"/>
          <w:szCs w:val="24"/>
        </w:rPr>
        <w:t>“</w:t>
      </w:r>
      <w:r w:rsidRPr="001D350E">
        <w:rPr>
          <w:rFonts w:ascii="Times New Roman" w:hAnsi="Times New Roman"/>
          <w:sz w:val="24"/>
          <w:szCs w:val="24"/>
        </w:rPr>
        <w:t>Person</w:t>
      </w:r>
      <w:r w:rsidR="00716BFE" w:rsidRPr="001D350E">
        <w:rPr>
          <w:rFonts w:ascii="Times New Roman" w:hAnsi="Times New Roman"/>
          <w:sz w:val="24"/>
          <w:szCs w:val="24"/>
        </w:rPr>
        <w:t>”</w:t>
      </w:r>
      <w:r w:rsidRPr="001D350E">
        <w:rPr>
          <w:rFonts w:ascii="Times New Roman" w:hAnsi="Times New Roman"/>
          <w:sz w:val="24"/>
          <w:szCs w:val="24"/>
        </w:rPr>
        <w:t xml:space="preserve"> means an individual, partnership, corporation, government entity, association, or public or private organization of any character other than the Depa</w:t>
      </w:r>
      <w:r w:rsidRPr="00FE7288">
        <w:rPr>
          <w:rFonts w:ascii="Times New Roman" w:hAnsi="Times New Roman"/>
          <w:sz w:val="24"/>
          <w:szCs w:val="24"/>
        </w:rPr>
        <w:t>rtment.</w:t>
      </w:r>
    </w:p>
    <w:p w14:paraId="1FD249CF" w14:textId="77777777" w:rsidR="00922E65" w:rsidRPr="00FE7288" w:rsidRDefault="00922E65" w:rsidP="00BC33A5">
      <w:pPr>
        <w:pStyle w:val="ListParagraph"/>
        <w:rPr>
          <w:rFonts w:ascii="Times New Roman" w:hAnsi="Times New Roman"/>
          <w:color w:val="000000"/>
        </w:rPr>
      </w:pPr>
    </w:p>
    <w:p w14:paraId="44377D64" w14:textId="014924EF" w:rsidR="00922E65" w:rsidRPr="001D350E" w:rsidRDefault="00922E65" w:rsidP="00BC33A5">
      <w:pPr>
        <w:pStyle w:val="RulesSub-section"/>
        <w:numPr>
          <w:ilvl w:val="1"/>
          <w:numId w:val="30"/>
        </w:numPr>
        <w:ind w:left="1080"/>
        <w:jc w:val="left"/>
        <w:rPr>
          <w:rFonts w:ascii="Times New Roman" w:hAnsi="Times New Roman"/>
          <w:color w:val="000000"/>
          <w:sz w:val="24"/>
          <w:szCs w:val="24"/>
        </w:rPr>
      </w:pPr>
      <w:r w:rsidRPr="00FE7288">
        <w:rPr>
          <w:rFonts w:ascii="Times New Roman" w:hAnsi="Times New Roman"/>
          <w:b/>
          <w:bCs/>
          <w:sz w:val="24"/>
          <w:szCs w:val="24"/>
        </w:rPr>
        <w:t xml:space="preserve">Processing </w:t>
      </w:r>
      <w:r w:rsidR="001525D7" w:rsidRPr="00FE7288">
        <w:rPr>
          <w:rFonts w:ascii="Times New Roman" w:hAnsi="Times New Roman"/>
          <w:b/>
          <w:bCs/>
          <w:sz w:val="24"/>
          <w:szCs w:val="24"/>
        </w:rPr>
        <w:t>t</w:t>
      </w:r>
      <w:r w:rsidRPr="00FE7288">
        <w:rPr>
          <w:rFonts w:ascii="Times New Roman" w:hAnsi="Times New Roman"/>
          <w:b/>
          <w:bCs/>
          <w:sz w:val="24"/>
          <w:szCs w:val="24"/>
        </w:rPr>
        <w:t>ime.</w:t>
      </w:r>
      <w:r w:rsidRPr="00FE7288">
        <w:rPr>
          <w:rFonts w:ascii="Times New Roman" w:hAnsi="Times New Roman"/>
          <w:sz w:val="24"/>
          <w:szCs w:val="24"/>
        </w:rPr>
        <w:t xml:space="preserve"> </w:t>
      </w:r>
      <w:r w:rsidR="00716BFE" w:rsidRPr="00FE7288">
        <w:rPr>
          <w:rFonts w:ascii="Times New Roman" w:hAnsi="Times New Roman"/>
          <w:sz w:val="24"/>
          <w:szCs w:val="24"/>
        </w:rPr>
        <w:t>“</w:t>
      </w:r>
      <w:r w:rsidRPr="00FE7288">
        <w:rPr>
          <w:rFonts w:ascii="Times New Roman" w:hAnsi="Times New Roman"/>
          <w:sz w:val="24"/>
          <w:szCs w:val="24"/>
        </w:rPr>
        <w:t>Pro</w:t>
      </w:r>
      <w:r w:rsidRPr="001D350E">
        <w:rPr>
          <w:rFonts w:ascii="Times New Roman" w:hAnsi="Times New Roman"/>
          <w:sz w:val="24"/>
          <w:szCs w:val="24"/>
        </w:rPr>
        <w:t xml:space="preserve">cessing </w:t>
      </w:r>
      <w:r w:rsidR="001525D7" w:rsidRPr="001D350E">
        <w:rPr>
          <w:rFonts w:ascii="Times New Roman" w:hAnsi="Times New Roman"/>
          <w:sz w:val="24"/>
          <w:szCs w:val="24"/>
        </w:rPr>
        <w:t>t</w:t>
      </w:r>
      <w:r w:rsidRPr="001D350E">
        <w:rPr>
          <w:rFonts w:ascii="Times New Roman" w:hAnsi="Times New Roman"/>
          <w:sz w:val="24"/>
          <w:szCs w:val="24"/>
        </w:rPr>
        <w:t>ime</w:t>
      </w:r>
      <w:r w:rsidR="00716BFE" w:rsidRPr="001D350E">
        <w:rPr>
          <w:rFonts w:ascii="Times New Roman" w:hAnsi="Times New Roman"/>
          <w:sz w:val="24"/>
          <w:szCs w:val="24"/>
        </w:rPr>
        <w:t>”</w:t>
      </w:r>
      <w:r w:rsidRPr="001D350E">
        <w:rPr>
          <w:rFonts w:ascii="Times New Roman" w:hAnsi="Times New Roman"/>
          <w:sz w:val="24"/>
          <w:szCs w:val="24"/>
        </w:rPr>
        <w:t xml:space="preserve"> means the time established by the Department to process an application</w:t>
      </w:r>
      <w:r w:rsidR="0077634D" w:rsidRPr="001D350E">
        <w:rPr>
          <w:rFonts w:ascii="Times New Roman" w:hAnsi="Times New Roman"/>
          <w:sz w:val="24"/>
          <w:szCs w:val="24"/>
        </w:rPr>
        <w:t xml:space="preserve"> for a license</w:t>
      </w:r>
      <w:r w:rsidRPr="001D350E">
        <w:rPr>
          <w:rFonts w:ascii="Times New Roman" w:hAnsi="Times New Roman"/>
          <w:sz w:val="24"/>
          <w:szCs w:val="24"/>
        </w:rPr>
        <w:t>, as published pursuant to 38 M.R.S.</w:t>
      </w:r>
      <w:r w:rsidR="00061FF8" w:rsidRPr="001D350E">
        <w:rPr>
          <w:rFonts w:ascii="Times New Roman" w:hAnsi="Times New Roman"/>
          <w:sz w:val="24"/>
          <w:szCs w:val="24"/>
        </w:rPr>
        <w:t xml:space="preserve"> </w:t>
      </w:r>
      <w:r w:rsidRPr="001D350E">
        <w:rPr>
          <w:rFonts w:ascii="Times New Roman" w:hAnsi="Times New Roman"/>
          <w:sz w:val="24"/>
          <w:szCs w:val="24"/>
        </w:rPr>
        <w:t>§ 344-B(1) or otherwise provided by law.</w:t>
      </w:r>
    </w:p>
    <w:p w14:paraId="5EB5DD8D" w14:textId="77777777" w:rsidR="00922E65" w:rsidRPr="001D350E" w:rsidRDefault="00922E65" w:rsidP="00BC33A5">
      <w:pPr>
        <w:pStyle w:val="ListParagraph"/>
        <w:rPr>
          <w:rFonts w:ascii="Times New Roman" w:hAnsi="Times New Roman"/>
          <w:color w:val="000000"/>
        </w:rPr>
      </w:pPr>
    </w:p>
    <w:p w14:paraId="33787F4B" w14:textId="0A1F3089" w:rsidR="003A0624" w:rsidRPr="003C60B6" w:rsidRDefault="003A0624" w:rsidP="00BC33A5">
      <w:pPr>
        <w:pStyle w:val="RulesSub-section"/>
        <w:numPr>
          <w:ilvl w:val="1"/>
          <w:numId w:val="30"/>
        </w:numPr>
        <w:ind w:left="1080"/>
        <w:jc w:val="left"/>
        <w:rPr>
          <w:rFonts w:ascii="Times New Roman" w:hAnsi="Times New Roman"/>
          <w:color w:val="000000"/>
          <w:sz w:val="24"/>
          <w:szCs w:val="24"/>
        </w:rPr>
      </w:pPr>
      <w:r w:rsidRPr="003C60B6">
        <w:rPr>
          <w:rFonts w:ascii="Times New Roman" w:hAnsi="Times New Roman"/>
          <w:b/>
          <w:bCs/>
          <w:color w:val="000000"/>
          <w:sz w:val="24"/>
          <w:szCs w:val="24"/>
        </w:rPr>
        <w:t>Project.</w:t>
      </w:r>
      <w:r>
        <w:rPr>
          <w:rFonts w:ascii="Times New Roman" w:hAnsi="Times New Roman"/>
          <w:color w:val="000000"/>
          <w:sz w:val="24"/>
          <w:szCs w:val="24"/>
        </w:rPr>
        <w:t xml:space="preserve"> “Project” means </w:t>
      </w:r>
      <w:r w:rsidR="00343816">
        <w:rPr>
          <w:rFonts w:ascii="Times New Roman" w:hAnsi="Times New Roman"/>
          <w:color w:val="000000"/>
          <w:sz w:val="24"/>
          <w:szCs w:val="24"/>
        </w:rPr>
        <w:t xml:space="preserve">all portions of </w:t>
      </w:r>
      <w:r>
        <w:rPr>
          <w:rFonts w:ascii="Times New Roman" w:hAnsi="Times New Roman"/>
          <w:color w:val="000000"/>
          <w:sz w:val="24"/>
          <w:szCs w:val="24"/>
        </w:rPr>
        <w:t xml:space="preserve">the development or activity </w:t>
      </w:r>
      <w:r w:rsidR="00F718B5">
        <w:rPr>
          <w:rFonts w:ascii="Times New Roman" w:hAnsi="Times New Roman"/>
          <w:color w:val="000000"/>
          <w:sz w:val="24"/>
          <w:szCs w:val="24"/>
        </w:rPr>
        <w:t xml:space="preserve">for which Department approval is required. </w:t>
      </w:r>
      <w:r>
        <w:rPr>
          <w:rFonts w:ascii="Times New Roman" w:hAnsi="Times New Roman"/>
          <w:color w:val="000000"/>
          <w:sz w:val="24"/>
          <w:szCs w:val="24"/>
        </w:rPr>
        <w:t xml:space="preserve"> </w:t>
      </w:r>
    </w:p>
    <w:p w14:paraId="30B83118" w14:textId="77777777" w:rsidR="003A0624" w:rsidRDefault="003A0624" w:rsidP="003C60B6">
      <w:pPr>
        <w:pStyle w:val="ListParagraph"/>
        <w:rPr>
          <w:rFonts w:ascii="Times New Roman" w:hAnsi="Times New Roman"/>
          <w:b/>
          <w:bCs/>
        </w:rPr>
      </w:pPr>
    </w:p>
    <w:p w14:paraId="5470C16A" w14:textId="69A8AEF8" w:rsidR="00922E65" w:rsidRPr="001D350E" w:rsidRDefault="00922E65" w:rsidP="00BC33A5">
      <w:pPr>
        <w:pStyle w:val="RulesSub-section"/>
        <w:numPr>
          <w:ilvl w:val="1"/>
          <w:numId w:val="30"/>
        </w:numPr>
        <w:ind w:left="1080"/>
        <w:jc w:val="left"/>
        <w:rPr>
          <w:rFonts w:ascii="Times New Roman" w:hAnsi="Times New Roman"/>
          <w:color w:val="000000"/>
          <w:sz w:val="24"/>
          <w:szCs w:val="24"/>
        </w:rPr>
      </w:pPr>
      <w:r w:rsidRPr="001D350E">
        <w:rPr>
          <w:rFonts w:ascii="Times New Roman" w:hAnsi="Times New Roman"/>
          <w:b/>
          <w:bCs/>
          <w:sz w:val="24"/>
          <w:szCs w:val="24"/>
        </w:rPr>
        <w:t xml:space="preserve">Transfer of </w:t>
      </w:r>
      <w:r w:rsidR="001525D7" w:rsidRPr="001D350E">
        <w:rPr>
          <w:rFonts w:ascii="Times New Roman" w:hAnsi="Times New Roman"/>
          <w:b/>
          <w:bCs/>
          <w:sz w:val="24"/>
          <w:szCs w:val="24"/>
        </w:rPr>
        <w:t>o</w:t>
      </w:r>
      <w:r w:rsidRPr="001D350E">
        <w:rPr>
          <w:rFonts w:ascii="Times New Roman" w:hAnsi="Times New Roman"/>
          <w:b/>
          <w:bCs/>
          <w:sz w:val="24"/>
          <w:szCs w:val="24"/>
        </w:rPr>
        <w:t>wnership.</w:t>
      </w:r>
      <w:r w:rsidRPr="001D350E">
        <w:rPr>
          <w:rFonts w:ascii="Times New Roman" w:hAnsi="Times New Roman"/>
          <w:sz w:val="24"/>
          <w:szCs w:val="24"/>
        </w:rPr>
        <w:t xml:space="preserve"> </w:t>
      </w:r>
      <w:r w:rsidR="00716BFE" w:rsidRPr="001D350E">
        <w:rPr>
          <w:rFonts w:ascii="Times New Roman" w:hAnsi="Times New Roman"/>
          <w:sz w:val="24"/>
          <w:szCs w:val="24"/>
        </w:rPr>
        <w:t>“</w:t>
      </w:r>
      <w:r w:rsidRPr="001D350E">
        <w:rPr>
          <w:rFonts w:ascii="Times New Roman" w:hAnsi="Times New Roman"/>
          <w:sz w:val="24"/>
          <w:szCs w:val="24"/>
        </w:rPr>
        <w:t xml:space="preserve">Transfer of </w:t>
      </w:r>
      <w:r w:rsidR="001525D7" w:rsidRPr="001D350E">
        <w:rPr>
          <w:rFonts w:ascii="Times New Roman" w:hAnsi="Times New Roman"/>
          <w:sz w:val="24"/>
          <w:szCs w:val="24"/>
        </w:rPr>
        <w:t>o</w:t>
      </w:r>
      <w:r w:rsidRPr="001D350E">
        <w:rPr>
          <w:rFonts w:ascii="Times New Roman" w:hAnsi="Times New Roman"/>
          <w:sz w:val="24"/>
          <w:szCs w:val="24"/>
        </w:rPr>
        <w:t>wnership</w:t>
      </w:r>
      <w:r w:rsidR="00716BFE" w:rsidRPr="001D350E">
        <w:rPr>
          <w:rFonts w:ascii="Times New Roman" w:hAnsi="Times New Roman"/>
          <w:sz w:val="24"/>
          <w:szCs w:val="24"/>
        </w:rPr>
        <w:t>”</w:t>
      </w:r>
      <w:r w:rsidRPr="001D350E">
        <w:rPr>
          <w:rFonts w:ascii="Times New Roman" w:hAnsi="Times New Roman"/>
          <w:sz w:val="24"/>
          <w:szCs w:val="24"/>
        </w:rPr>
        <w:t xml:space="preserve"> means a change in the legal entity that owns a property, facility or structure that is the subject of a license issued by the Department. A sale or exchange of stock (or in the case of a limited liability corporation, of membership interests), or a merger, is not a transfer of ownership for the purposes of this rule provided the legal entity that owns or operates the property, facility or structure remains the same.</w:t>
      </w:r>
    </w:p>
    <w:p w14:paraId="2B782558" w14:textId="77777777" w:rsidR="00C90820" w:rsidRPr="001D350E" w:rsidRDefault="00C90820" w:rsidP="00BC33A5">
      <w:pPr>
        <w:pStyle w:val="ListParagraph"/>
        <w:rPr>
          <w:rFonts w:ascii="Times New Roman" w:hAnsi="Times New Roman"/>
          <w:color w:val="000000"/>
        </w:rPr>
      </w:pPr>
    </w:p>
    <w:p w14:paraId="734C7E9F" w14:textId="2B877290" w:rsidR="00AB2C92" w:rsidRPr="001D350E" w:rsidRDefault="00AB2C92" w:rsidP="00BC33A5">
      <w:pPr>
        <w:pStyle w:val="RulesSection"/>
        <w:ind w:left="720" w:hanging="720"/>
        <w:jc w:val="left"/>
        <w:rPr>
          <w:rFonts w:ascii="Times New Roman" w:hAnsi="Times New Roman"/>
          <w:b/>
          <w:color w:val="000000"/>
          <w:sz w:val="24"/>
          <w:szCs w:val="24"/>
        </w:rPr>
      </w:pPr>
      <w:r w:rsidRPr="001D350E">
        <w:rPr>
          <w:rFonts w:ascii="Times New Roman" w:hAnsi="Times New Roman"/>
          <w:b/>
          <w:color w:val="000000"/>
          <w:sz w:val="24"/>
          <w:szCs w:val="24"/>
        </w:rPr>
        <w:t>2.</w:t>
      </w:r>
      <w:r w:rsidRPr="001D350E">
        <w:rPr>
          <w:rFonts w:ascii="Times New Roman" w:hAnsi="Times New Roman"/>
          <w:b/>
          <w:color w:val="000000"/>
          <w:sz w:val="24"/>
          <w:szCs w:val="24"/>
        </w:rPr>
        <w:tab/>
        <w:t xml:space="preserve">Scope of </w:t>
      </w:r>
      <w:r w:rsidR="00707E29" w:rsidRPr="001D350E">
        <w:rPr>
          <w:rFonts w:ascii="Times New Roman" w:hAnsi="Times New Roman"/>
          <w:b/>
          <w:color w:val="000000"/>
          <w:sz w:val="24"/>
          <w:szCs w:val="24"/>
        </w:rPr>
        <w:t>R</w:t>
      </w:r>
      <w:r w:rsidR="00F678E7" w:rsidRPr="001D350E">
        <w:rPr>
          <w:rFonts w:ascii="Times New Roman" w:hAnsi="Times New Roman"/>
          <w:b/>
          <w:color w:val="000000"/>
          <w:sz w:val="24"/>
          <w:szCs w:val="24"/>
        </w:rPr>
        <w:t>ule</w:t>
      </w:r>
      <w:r w:rsidR="00592ACF" w:rsidRPr="001D350E">
        <w:rPr>
          <w:rFonts w:ascii="Times New Roman" w:hAnsi="Times New Roman"/>
          <w:b/>
          <w:color w:val="000000"/>
          <w:sz w:val="24"/>
          <w:szCs w:val="24"/>
        </w:rPr>
        <w:t>.</w:t>
      </w:r>
    </w:p>
    <w:p w14:paraId="58A29E02" w14:textId="77777777" w:rsidR="00AB2C92" w:rsidRPr="001D350E" w:rsidRDefault="00AB2C92" w:rsidP="00BC33A5">
      <w:pPr>
        <w:spacing w:line="240" w:lineRule="atLeast"/>
        <w:ind w:left="1440" w:hanging="1440"/>
        <w:rPr>
          <w:rFonts w:ascii="Times New Roman" w:hAnsi="Times New Roman"/>
          <w:color w:val="000000"/>
          <w:sz w:val="24"/>
          <w:szCs w:val="24"/>
        </w:rPr>
      </w:pPr>
    </w:p>
    <w:p w14:paraId="7194A37E" w14:textId="49368724" w:rsidR="00AB2C92" w:rsidRPr="001D350E" w:rsidRDefault="001632FD" w:rsidP="00BC33A5">
      <w:pPr>
        <w:pStyle w:val="RulesSub-section"/>
        <w:ind w:left="1080"/>
        <w:jc w:val="left"/>
        <w:rPr>
          <w:rFonts w:ascii="Times New Roman" w:hAnsi="Times New Roman"/>
          <w:color w:val="000000"/>
          <w:sz w:val="24"/>
          <w:szCs w:val="24"/>
        </w:rPr>
      </w:pPr>
      <w:r w:rsidRPr="001D350E">
        <w:rPr>
          <w:rFonts w:ascii="Times New Roman" w:hAnsi="Times New Roman"/>
          <w:color w:val="000000"/>
          <w:sz w:val="24"/>
          <w:szCs w:val="24"/>
        </w:rPr>
        <w:t>A.</w:t>
      </w:r>
      <w:r w:rsidRPr="001D350E">
        <w:rPr>
          <w:rFonts w:ascii="Times New Roman" w:hAnsi="Times New Roman"/>
          <w:b/>
          <w:color w:val="000000"/>
          <w:sz w:val="24"/>
          <w:szCs w:val="24"/>
        </w:rPr>
        <w:tab/>
        <w:t>General Scope.</w:t>
      </w:r>
      <w:r w:rsidRPr="001D350E">
        <w:rPr>
          <w:rFonts w:ascii="Times New Roman" w:hAnsi="Times New Roman"/>
          <w:color w:val="000000"/>
          <w:sz w:val="24"/>
          <w:szCs w:val="24"/>
        </w:rPr>
        <w:t xml:space="preserve"> </w:t>
      </w:r>
      <w:r w:rsidR="008B30F2">
        <w:rPr>
          <w:rFonts w:ascii="Times New Roman" w:hAnsi="Times New Roman"/>
          <w:color w:val="000000"/>
          <w:sz w:val="24"/>
          <w:szCs w:val="24"/>
        </w:rPr>
        <w:t>E</w:t>
      </w:r>
      <w:r w:rsidR="008B30F2" w:rsidRPr="001D350E">
        <w:rPr>
          <w:rFonts w:ascii="Times New Roman" w:hAnsi="Times New Roman"/>
          <w:color w:val="000000"/>
          <w:sz w:val="24"/>
          <w:szCs w:val="24"/>
        </w:rPr>
        <w:t xml:space="preserve">xcept as </w:t>
      </w:r>
      <w:r w:rsidR="008B30F2">
        <w:rPr>
          <w:rFonts w:ascii="Times New Roman" w:hAnsi="Times New Roman"/>
          <w:color w:val="000000"/>
          <w:sz w:val="24"/>
          <w:szCs w:val="24"/>
        </w:rPr>
        <w:t>provided</w:t>
      </w:r>
      <w:r w:rsidR="008B30F2" w:rsidRPr="001D350E">
        <w:rPr>
          <w:rFonts w:ascii="Times New Roman" w:hAnsi="Times New Roman"/>
          <w:color w:val="000000"/>
          <w:sz w:val="24"/>
          <w:szCs w:val="24"/>
        </w:rPr>
        <w:t xml:space="preserve"> in section 2(B) or </w:t>
      </w:r>
      <w:r w:rsidR="008B30F2">
        <w:rPr>
          <w:rFonts w:ascii="Times New Roman" w:hAnsi="Times New Roman"/>
          <w:color w:val="000000"/>
          <w:sz w:val="24"/>
          <w:szCs w:val="24"/>
        </w:rPr>
        <w:t>other sections of this rule,</w:t>
      </w:r>
      <w:r w:rsidR="008B30F2" w:rsidRPr="001D350E">
        <w:rPr>
          <w:rFonts w:ascii="Times New Roman" w:hAnsi="Times New Roman"/>
          <w:color w:val="000000"/>
          <w:sz w:val="24"/>
          <w:szCs w:val="24"/>
        </w:rPr>
        <w:t xml:space="preserve"> </w:t>
      </w:r>
      <w:r w:rsidR="008B30F2">
        <w:rPr>
          <w:rFonts w:ascii="Times New Roman" w:hAnsi="Times New Roman"/>
          <w:color w:val="000000"/>
          <w:sz w:val="24"/>
          <w:szCs w:val="24"/>
        </w:rPr>
        <w:t>t</w:t>
      </w:r>
      <w:r w:rsidRPr="001D350E">
        <w:rPr>
          <w:rFonts w:ascii="Times New Roman" w:hAnsi="Times New Roman"/>
          <w:color w:val="000000"/>
          <w:sz w:val="24"/>
          <w:szCs w:val="24"/>
        </w:rPr>
        <w:t xml:space="preserve">his rule applies to </w:t>
      </w:r>
      <w:r w:rsidR="003475A9">
        <w:rPr>
          <w:rFonts w:ascii="Times New Roman" w:hAnsi="Times New Roman"/>
          <w:color w:val="000000"/>
          <w:sz w:val="24"/>
          <w:szCs w:val="24"/>
        </w:rPr>
        <w:t xml:space="preserve">the </w:t>
      </w:r>
      <w:r w:rsidRPr="001D350E">
        <w:rPr>
          <w:rFonts w:ascii="Times New Roman" w:hAnsi="Times New Roman"/>
          <w:color w:val="000000"/>
          <w:sz w:val="24"/>
          <w:szCs w:val="24"/>
        </w:rPr>
        <w:t>processing of license applications, appeals of Commissioner license decisions</w:t>
      </w:r>
      <w:r w:rsidR="003475A9">
        <w:rPr>
          <w:rFonts w:ascii="Times New Roman" w:hAnsi="Times New Roman"/>
          <w:color w:val="000000"/>
          <w:sz w:val="24"/>
          <w:szCs w:val="24"/>
        </w:rPr>
        <w:t>,</w:t>
      </w:r>
      <w:r w:rsidRPr="001D350E">
        <w:rPr>
          <w:rFonts w:ascii="Times New Roman" w:hAnsi="Times New Roman"/>
          <w:color w:val="000000"/>
          <w:sz w:val="24"/>
          <w:szCs w:val="24"/>
        </w:rPr>
        <w:t xml:space="preserve"> </w:t>
      </w:r>
      <w:r w:rsidR="003475A9">
        <w:rPr>
          <w:rFonts w:ascii="Times New Roman" w:hAnsi="Times New Roman"/>
          <w:color w:val="000000"/>
          <w:sz w:val="24"/>
          <w:szCs w:val="24"/>
        </w:rPr>
        <w:t xml:space="preserve">appeals of </w:t>
      </w:r>
      <w:r w:rsidR="008B30F2" w:rsidRPr="00876B4E">
        <w:rPr>
          <w:rFonts w:ascii="Times New Roman" w:hAnsi="Times New Roman"/>
          <w:color w:val="000000"/>
          <w:sz w:val="24"/>
          <w:szCs w:val="24"/>
        </w:rPr>
        <w:t xml:space="preserve">insurance </w:t>
      </w:r>
      <w:r w:rsidR="00F26A31">
        <w:rPr>
          <w:rFonts w:ascii="Times New Roman" w:hAnsi="Times New Roman"/>
          <w:color w:val="000000"/>
          <w:sz w:val="24"/>
          <w:szCs w:val="24"/>
        </w:rPr>
        <w:t>claim</w:t>
      </w:r>
      <w:r w:rsidR="008B30F2" w:rsidRPr="00876B4E">
        <w:rPr>
          <w:rFonts w:ascii="Times New Roman" w:hAnsi="Times New Roman"/>
          <w:color w:val="000000"/>
          <w:sz w:val="24"/>
          <w:szCs w:val="24"/>
        </w:rPr>
        <w:t>-related</w:t>
      </w:r>
      <w:r w:rsidR="008B30F2">
        <w:rPr>
          <w:rFonts w:ascii="Times New Roman" w:hAnsi="Times New Roman"/>
          <w:color w:val="000000"/>
          <w:sz w:val="24"/>
          <w:szCs w:val="24"/>
        </w:rPr>
        <w:t xml:space="preserve"> </w:t>
      </w:r>
      <w:r w:rsidR="008B30F2" w:rsidRPr="00876B4E">
        <w:rPr>
          <w:rFonts w:ascii="Times New Roman" w:hAnsi="Times New Roman"/>
          <w:color w:val="000000"/>
          <w:sz w:val="24"/>
          <w:szCs w:val="24"/>
        </w:rPr>
        <w:t>decision</w:t>
      </w:r>
      <w:r w:rsidR="008B30F2">
        <w:rPr>
          <w:rFonts w:ascii="Times New Roman" w:hAnsi="Times New Roman"/>
          <w:color w:val="000000"/>
          <w:sz w:val="24"/>
          <w:szCs w:val="24"/>
        </w:rPr>
        <w:t>s</w:t>
      </w:r>
      <w:r w:rsidR="008B30F2" w:rsidRPr="00876B4E">
        <w:rPr>
          <w:rFonts w:ascii="Times New Roman" w:hAnsi="Times New Roman"/>
          <w:color w:val="000000"/>
          <w:sz w:val="24"/>
          <w:szCs w:val="24"/>
        </w:rPr>
        <w:t xml:space="preserve"> made pursuant to 38 M.R.S. § 568‑A</w:t>
      </w:r>
      <w:r w:rsidR="008B30F2"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to the Board, petitions and motions to modify, revoke or suspend licenses, petitions for corrective action orders, and other determinations on specific matters as described in this rule. This rule applies in the absence of </w:t>
      </w:r>
      <w:r w:rsidR="007178EF">
        <w:rPr>
          <w:rFonts w:ascii="Times New Roman" w:hAnsi="Times New Roman"/>
          <w:color w:val="000000"/>
          <w:sz w:val="24"/>
          <w:szCs w:val="24"/>
        </w:rPr>
        <w:t xml:space="preserve">more specific </w:t>
      </w:r>
      <w:r w:rsidRPr="001D350E">
        <w:rPr>
          <w:rFonts w:ascii="Times New Roman" w:hAnsi="Times New Roman"/>
          <w:color w:val="000000"/>
          <w:sz w:val="24"/>
          <w:szCs w:val="24"/>
        </w:rPr>
        <w:t>procedural requirements imposed by statute or rule. Where other specific procedural requirements apply, those requirements control.</w:t>
      </w:r>
    </w:p>
    <w:p w14:paraId="6E5100C5" w14:textId="77777777" w:rsidR="001632FD" w:rsidRPr="001D350E" w:rsidRDefault="001632FD" w:rsidP="00BC33A5">
      <w:pPr>
        <w:ind w:left="1440" w:hanging="1440"/>
        <w:rPr>
          <w:rFonts w:ascii="Times New Roman" w:hAnsi="Times New Roman"/>
          <w:color w:val="000000"/>
          <w:sz w:val="24"/>
          <w:szCs w:val="24"/>
        </w:rPr>
      </w:pPr>
    </w:p>
    <w:p w14:paraId="34978A44" w14:textId="212E0BBA" w:rsidR="001632FD" w:rsidRPr="001D350E" w:rsidRDefault="001632FD" w:rsidP="003C60B6">
      <w:pPr>
        <w:pBdr>
          <w:top w:val="single" w:sz="2" w:space="1" w:color="auto"/>
          <w:bottom w:val="single" w:sz="4" w:space="1" w:color="auto"/>
        </w:pBdr>
        <w:ind w:left="1080"/>
        <w:rPr>
          <w:rFonts w:ascii="Times New Roman" w:hAnsi="Times New Roman"/>
          <w:color w:val="000000"/>
          <w:sz w:val="24"/>
          <w:szCs w:val="24"/>
        </w:rPr>
      </w:pPr>
      <w:r w:rsidRPr="001D350E">
        <w:rPr>
          <w:rFonts w:ascii="Times New Roman" w:hAnsi="Times New Roman"/>
          <w:color w:val="000000"/>
          <w:sz w:val="24"/>
          <w:szCs w:val="24"/>
        </w:rPr>
        <w:t xml:space="preserve">NOTE: Examples of other specific procedural requirements in Department rules which control in the event of overlapping requirements include but are not limited to </w:t>
      </w:r>
      <w:r w:rsidR="001F6A40">
        <w:rPr>
          <w:rFonts w:ascii="Times New Roman" w:hAnsi="Times New Roman"/>
          <w:color w:val="000000"/>
          <w:sz w:val="24"/>
          <w:szCs w:val="24"/>
        </w:rPr>
        <w:t xml:space="preserve">Chapter </w:t>
      </w:r>
      <w:r w:rsidRPr="001D350E">
        <w:rPr>
          <w:rFonts w:ascii="Times New Roman" w:hAnsi="Times New Roman"/>
          <w:color w:val="000000"/>
          <w:sz w:val="24"/>
          <w:szCs w:val="24"/>
        </w:rPr>
        <w:t xml:space="preserve">115 for major and minor source air emission licenses, </w:t>
      </w:r>
      <w:r w:rsidR="001F6A40">
        <w:rPr>
          <w:rFonts w:ascii="Times New Roman" w:hAnsi="Times New Roman"/>
          <w:color w:val="000000"/>
          <w:sz w:val="24"/>
          <w:szCs w:val="24"/>
        </w:rPr>
        <w:t xml:space="preserve">Chapter </w:t>
      </w:r>
      <w:r w:rsidRPr="001D350E">
        <w:rPr>
          <w:rFonts w:ascii="Times New Roman" w:hAnsi="Times New Roman"/>
          <w:color w:val="000000"/>
          <w:sz w:val="24"/>
          <w:szCs w:val="24"/>
        </w:rPr>
        <w:t xml:space="preserve">140 for part 70 air emission licenses, </w:t>
      </w:r>
      <w:r w:rsidR="001F6A40">
        <w:rPr>
          <w:rFonts w:ascii="Times New Roman" w:hAnsi="Times New Roman"/>
          <w:color w:val="000000"/>
          <w:sz w:val="24"/>
          <w:szCs w:val="24"/>
        </w:rPr>
        <w:t xml:space="preserve">Chapter </w:t>
      </w:r>
      <w:r w:rsidRPr="001D350E">
        <w:rPr>
          <w:rFonts w:ascii="Times New Roman" w:hAnsi="Times New Roman"/>
          <w:color w:val="000000"/>
          <w:sz w:val="24"/>
          <w:szCs w:val="24"/>
        </w:rPr>
        <w:t xml:space="preserve">400 for solid waste licenses, </w:t>
      </w:r>
      <w:r w:rsidR="001F6A40">
        <w:rPr>
          <w:rFonts w:ascii="Times New Roman" w:hAnsi="Times New Roman"/>
          <w:color w:val="000000"/>
          <w:sz w:val="24"/>
          <w:szCs w:val="24"/>
        </w:rPr>
        <w:t xml:space="preserve">Chapter </w:t>
      </w:r>
      <w:r w:rsidRPr="001D350E">
        <w:rPr>
          <w:rFonts w:ascii="Times New Roman" w:hAnsi="Times New Roman"/>
          <w:color w:val="000000"/>
          <w:sz w:val="24"/>
          <w:szCs w:val="24"/>
        </w:rPr>
        <w:t>450 for hydropower licenses</w:t>
      </w:r>
      <w:r w:rsidR="001F6A40">
        <w:rPr>
          <w:rFonts w:ascii="Times New Roman" w:hAnsi="Times New Roman"/>
          <w:color w:val="000000"/>
          <w:sz w:val="24"/>
          <w:szCs w:val="24"/>
        </w:rPr>
        <w:t>,</w:t>
      </w:r>
      <w:r w:rsidRPr="001D350E">
        <w:rPr>
          <w:rFonts w:ascii="Times New Roman" w:hAnsi="Times New Roman"/>
          <w:color w:val="000000"/>
          <w:sz w:val="24"/>
          <w:szCs w:val="24"/>
        </w:rPr>
        <w:t xml:space="preserve"> and </w:t>
      </w:r>
      <w:r w:rsidR="001F6A40">
        <w:rPr>
          <w:rFonts w:ascii="Times New Roman" w:hAnsi="Times New Roman"/>
          <w:color w:val="000000"/>
          <w:sz w:val="24"/>
          <w:szCs w:val="24"/>
        </w:rPr>
        <w:t xml:space="preserve">Chapters </w:t>
      </w:r>
      <w:r w:rsidRPr="001D350E">
        <w:rPr>
          <w:rFonts w:ascii="Times New Roman" w:hAnsi="Times New Roman"/>
          <w:color w:val="000000"/>
          <w:sz w:val="24"/>
          <w:szCs w:val="24"/>
        </w:rPr>
        <w:t>521 and</w:t>
      </w:r>
      <w:r w:rsidR="001F6A40">
        <w:rPr>
          <w:rFonts w:ascii="Times New Roman" w:hAnsi="Times New Roman"/>
          <w:color w:val="000000"/>
          <w:sz w:val="24"/>
          <w:szCs w:val="24"/>
        </w:rPr>
        <w:t xml:space="preserve"> </w:t>
      </w:r>
      <w:r w:rsidRPr="001D350E">
        <w:rPr>
          <w:rFonts w:ascii="Times New Roman" w:hAnsi="Times New Roman"/>
          <w:color w:val="000000"/>
          <w:sz w:val="24"/>
          <w:szCs w:val="24"/>
        </w:rPr>
        <w:t>522 for waste dis</w:t>
      </w:r>
      <w:r w:rsidR="00F00DB2" w:rsidRPr="001D350E">
        <w:rPr>
          <w:rFonts w:ascii="Times New Roman" w:hAnsi="Times New Roman"/>
          <w:color w:val="000000"/>
          <w:sz w:val="24"/>
          <w:szCs w:val="24"/>
        </w:rPr>
        <w:t xml:space="preserve">charge licenses. </w:t>
      </w:r>
    </w:p>
    <w:p w14:paraId="34A0208E" w14:textId="77777777" w:rsidR="001632FD" w:rsidRPr="001D350E" w:rsidRDefault="001632FD" w:rsidP="00BC33A5">
      <w:pPr>
        <w:pStyle w:val="RulesSub-section"/>
        <w:ind w:left="1440" w:hanging="1440"/>
        <w:jc w:val="left"/>
        <w:rPr>
          <w:rFonts w:ascii="Times New Roman" w:hAnsi="Times New Roman"/>
          <w:color w:val="000000"/>
          <w:sz w:val="24"/>
          <w:szCs w:val="24"/>
        </w:rPr>
      </w:pPr>
    </w:p>
    <w:p w14:paraId="23AE85DC" w14:textId="20043E70" w:rsidR="00592ACF" w:rsidRPr="001D350E" w:rsidRDefault="00AB2C92" w:rsidP="00BC33A5">
      <w:pPr>
        <w:pStyle w:val="RulesSub-section"/>
        <w:ind w:left="1080"/>
        <w:jc w:val="left"/>
        <w:rPr>
          <w:rFonts w:ascii="Times New Roman" w:hAnsi="Times New Roman"/>
          <w:color w:val="000000"/>
          <w:sz w:val="24"/>
          <w:szCs w:val="24"/>
        </w:rPr>
      </w:pPr>
      <w:r w:rsidRPr="001D350E">
        <w:rPr>
          <w:rFonts w:ascii="Times New Roman" w:hAnsi="Times New Roman"/>
          <w:color w:val="000000"/>
          <w:sz w:val="24"/>
          <w:szCs w:val="24"/>
        </w:rPr>
        <w:t>B.</w:t>
      </w:r>
      <w:r w:rsidRPr="001D350E">
        <w:rPr>
          <w:rFonts w:ascii="Times New Roman" w:hAnsi="Times New Roman"/>
          <w:color w:val="000000"/>
          <w:sz w:val="24"/>
          <w:szCs w:val="24"/>
        </w:rPr>
        <w:tab/>
      </w:r>
      <w:r w:rsidRPr="001D350E">
        <w:rPr>
          <w:rFonts w:ascii="Times New Roman" w:hAnsi="Times New Roman"/>
          <w:b/>
          <w:color w:val="000000"/>
          <w:sz w:val="24"/>
          <w:szCs w:val="24"/>
        </w:rPr>
        <w:t>Exceptions.</w:t>
      </w:r>
      <w:r w:rsidR="001F1B93" w:rsidRPr="001D350E">
        <w:rPr>
          <w:rFonts w:ascii="Times New Roman" w:hAnsi="Times New Roman"/>
          <w:color w:val="000000"/>
          <w:sz w:val="24"/>
          <w:szCs w:val="24"/>
        </w:rPr>
        <w:t xml:space="preserve"> </w:t>
      </w:r>
      <w:r w:rsidR="00592ACF" w:rsidRPr="001D350E">
        <w:rPr>
          <w:rFonts w:ascii="Times New Roman" w:hAnsi="Times New Roman"/>
          <w:color w:val="000000"/>
          <w:sz w:val="24"/>
          <w:szCs w:val="24"/>
        </w:rPr>
        <w:t xml:space="preserve">Unless otherwise specified in this rule, the following types of applications </w:t>
      </w:r>
      <w:r w:rsidR="00A86225" w:rsidRPr="001D350E">
        <w:rPr>
          <w:rFonts w:ascii="Times New Roman" w:hAnsi="Times New Roman"/>
          <w:color w:val="000000"/>
          <w:sz w:val="24"/>
          <w:szCs w:val="24"/>
        </w:rPr>
        <w:t xml:space="preserve">and submissions </w:t>
      </w:r>
      <w:r w:rsidR="00592ACF" w:rsidRPr="001D350E">
        <w:rPr>
          <w:rFonts w:ascii="Times New Roman" w:hAnsi="Times New Roman"/>
          <w:color w:val="000000"/>
          <w:sz w:val="24"/>
          <w:szCs w:val="24"/>
        </w:rPr>
        <w:t xml:space="preserve">are not subject to the procedural requirements of this rule: </w:t>
      </w:r>
    </w:p>
    <w:p w14:paraId="3194246F" w14:textId="77777777" w:rsidR="00592ACF" w:rsidRPr="001D350E" w:rsidRDefault="00592ACF" w:rsidP="00BC33A5">
      <w:pPr>
        <w:pStyle w:val="RulesSub-section"/>
        <w:ind w:left="1080"/>
        <w:jc w:val="left"/>
        <w:rPr>
          <w:rFonts w:ascii="Times New Roman" w:hAnsi="Times New Roman"/>
          <w:color w:val="000000"/>
          <w:sz w:val="24"/>
          <w:szCs w:val="24"/>
        </w:rPr>
      </w:pPr>
    </w:p>
    <w:p w14:paraId="3C910FE6" w14:textId="7C693FCB" w:rsidR="00592ACF" w:rsidRPr="001D350E" w:rsidRDefault="00592ACF"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lastRenderedPageBreak/>
        <w:t>g</w:t>
      </w:r>
      <w:r w:rsidR="00AB2C92" w:rsidRPr="001D350E">
        <w:rPr>
          <w:rFonts w:ascii="Times New Roman" w:hAnsi="Times New Roman"/>
          <w:color w:val="000000"/>
          <w:sz w:val="24"/>
          <w:szCs w:val="24"/>
        </w:rPr>
        <w:t>roun</w:t>
      </w:r>
      <w:r w:rsidR="00E56D3B" w:rsidRPr="001D350E">
        <w:rPr>
          <w:rFonts w:ascii="Times New Roman" w:hAnsi="Times New Roman"/>
          <w:color w:val="000000"/>
          <w:sz w:val="24"/>
          <w:szCs w:val="24"/>
        </w:rPr>
        <w:t>d</w:t>
      </w:r>
      <w:r w:rsidR="00C06D62" w:rsidRPr="001D350E">
        <w:rPr>
          <w:rFonts w:ascii="Times New Roman" w:hAnsi="Times New Roman"/>
          <w:color w:val="000000"/>
          <w:sz w:val="24"/>
          <w:szCs w:val="24"/>
        </w:rPr>
        <w:t xml:space="preserve"> and surface </w:t>
      </w:r>
      <w:r w:rsidR="00E56D3B" w:rsidRPr="001D350E">
        <w:rPr>
          <w:rFonts w:ascii="Times New Roman" w:hAnsi="Times New Roman"/>
          <w:color w:val="000000"/>
          <w:sz w:val="24"/>
          <w:szCs w:val="24"/>
        </w:rPr>
        <w:t>water oil clean</w:t>
      </w:r>
      <w:r w:rsidR="00C06D62" w:rsidRPr="001D350E">
        <w:rPr>
          <w:rFonts w:ascii="Times New Roman" w:hAnsi="Times New Roman"/>
          <w:color w:val="000000"/>
          <w:sz w:val="24"/>
          <w:szCs w:val="24"/>
        </w:rPr>
        <w:t>-</w:t>
      </w:r>
      <w:r w:rsidR="00E56D3B" w:rsidRPr="001D350E">
        <w:rPr>
          <w:rFonts w:ascii="Times New Roman" w:hAnsi="Times New Roman"/>
          <w:color w:val="000000"/>
          <w:sz w:val="24"/>
          <w:szCs w:val="24"/>
        </w:rPr>
        <w:t>up fund claims;</w:t>
      </w:r>
      <w:r w:rsidR="00AB2C92" w:rsidRPr="001D350E">
        <w:rPr>
          <w:rFonts w:ascii="Times New Roman" w:hAnsi="Times New Roman"/>
          <w:color w:val="000000"/>
          <w:sz w:val="24"/>
          <w:szCs w:val="24"/>
        </w:rPr>
        <w:t xml:space="preserve"> </w:t>
      </w:r>
    </w:p>
    <w:p w14:paraId="56224131" w14:textId="77777777" w:rsidR="00592ACF" w:rsidRPr="001D350E" w:rsidRDefault="00CF65A3"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voluntary response action plans</w:t>
      </w:r>
      <w:r w:rsidR="00E56D3B" w:rsidRPr="001D350E">
        <w:rPr>
          <w:rFonts w:ascii="Times New Roman" w:hAnsi="Times New Roman"/>
          <w:color w:val="000000"/>
          <w:sz w:val="24"/>
          <w:szCs w:val="24"/>
        </w:rPr>
        <w:t>;</w:t>
      </w:r>
      <w:r w:rsidRPr="001D350E">
        <w:rPr>
          <w:rFonts w:ascii="Times New Roman" w:hAnsi="Times New Roman"/>
          <w:color w:val="000000"/>
          <w:sz w:val="24"/>
          <w:szCs w:val="24"/>
        </w:rPr>
        <w:t xml:space="preserve"> </w:t>
      </w:r>
    </w:p>
    <w:p w14:paraId="5E29D2A4" w14:textId="77777777" w:rsidR="00592ACF" w:rsidRPr="001D350E" w:rsidRDefault="00AB2C92"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 xml:space="preserve">applications for one-time disposal of special waste; </w:t>
      </w:r>
    </w:p>
    <w:p w14:paraId="043EC47A" w14:textId="6CDDD4B8" w:rsidR="00592ACF" w:rsidRPr="001D350E" w:rsidRDefault="00AB2C92"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 xml:space="preserve">asbestos </w:t>
      </w:r>
      <w:r w:rsidR="00CF65A3" w:rsidRPr="001D350E">
        <w:rPr>
          <w:rFonts w:ascii="Times New Roman" w:hAnsi="Times New Roman"/>
          <w:color w:val="000000"/>
          <w:sz w:val="24"/>
          <w:szCs w:val="24"/>
        </w:rPr>
        <w:t>and</w:t>
      </w:r>
      <w:r w:rsidRPr="001D350E">
        <w:rPr>
          <w:rFonts w:ascii="Times New Roman" w:hAnsi="Times New Roman"/>
          <w:color w:val="000000"/>
          <w:sz w:val="24"/>
          <w:szCs w:val="24"/>
        </w:rPr>
        <w:t xml:space="preserve"> lead licenses and certifications; </w:t>
      </w:r>
    </w:p>
    <w:p w14:paraId="7590C374" w14:textId="77777777" w:rsidR="00592ACF" w:rsidRPr="001D350E" w:rsidRDefault="00AB2C92"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 xml:space="preserve">third party damage claims; </w:t>
      </w:r>
    </w:p>
    <w:p w14:paraId="2086D6CA" w14:textId="3C59E533" w:rsidR="00592ACF" w:rsidRPr="001D350E" w:rsidRDefault="00AB2C92"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license</w:t>
      </w:r>
      <w:r w:rsidR="004F0183">
        <w:rPr>
          <w:rFonts w:ascii="Times New Roman" w:hAnsi="Times New Roman"/>
          <w:color w:val="000000"/>
          <w:sz w:val="24"/>
          <w:szCs w:val="24"/>
        </w:rPr>
        <w:t>s</w:t>
      </w:r>
      <w:r w:rsidRPr="001D350E">
        <w:rPr>
          <w:rFonts w:ascii="Times New Roman" w:hAnsi="Times New Roman"/>
          <w:color w:val="000000"/>
          <w:sz w:val="24"/>
          <w:szCs w:val="24"/>
        </w:rPr>
        <w:t xml:space="preserve"> or permit</w:t>
      </w:r>
      <w:r w:rsidR="004F0183">
        <w:rPr>
          <w:rFonts w:ascii="Times New Roman" w:hAnsi="Times New Roman"/>
          <w:color w:val="000000"/>
          <w:sz w:val="24"/>
          <w:szCs w:val="24"/>
        </w:rPr>
        <w:t>s</w:t>
      </w:r>
      <w:r w:rsidRPr="001D350E">
        <w:rPr>
          <w:rFonts w:ascii="Times New Roman" w:hAnsi="Times New Roman"/>
          <w:color w:val="000000"/>
          <w:sz w:val="24"/>
          <w:szCs w:val="24"/>
        </w:rPr>
        <w:t xml:space="preserve"> by rule; </w:t>
      </w:r>
    </w:p>
    <w:p w14:paraId="1F1ED1ED" w14:textId="77777777" w:rsidR="00592ACF" w:rsidRPr="001D350E" w:rsidRDefault="00AB2C92"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 xml:space="preserve">registrations or notifications; </w:t>
      </w:r>
    </w:p>
    <w:p w14:paraId="44AB91EA" w14:textId="77777777" w:rsidR="00592ACF" w:rsidRPr="001D350E" w:rsidRDefault="00AB2C92"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 xml:space="preserve">waste transporter licenses; </w:t>
      </w:r>
    </w:p>
    <w:p w14:paraId="48B7957E" w14:textId="77777777" w:rsidR="00592ACF" w:rsidRPr="001D350E" w:rsidRDefault="00AB2C92"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 xml:space="preserve">reimbursement claims; </w:t>
      </w:r>
    </w:p>
    <w:p w14:paraId="4A83884C" w14:textId="77777777" w:rsidR="00592ACF" w:rsidRPr="001D350E" w:rsidRDefault="00AB2C92"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 xml:space="preserve">closure plans; </w:t>
      </w:r>
    </w:p>
    <w:p w14:paraId="1E6BF830" w14:textId="77777777" w:rsidR="00592ACF" w:rsidRPr="001D350E" w:rsidRDefault="00AB2C92"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 xml:space="preserve">public benefit determinations; </w:t>
      </w:r>
    </w:p>
    <w:p w14:paraId="0838F680" w14:textId="77777777" w:rsidR="00592ACF" w:rsidRPr="001D350E" w:rsidRDefault="00AB2C92"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occupational licenses</w:t>
      </w:r>
      <w:r w:rsidR="00503DF9" w:rsidRPr="001D350E">
        <w:rPr>
          <w:rFonts w:ascii="Times New Roman" w:hAnsi="Times New Roman"/>
          <w:color w:val="000000"/>
          <w:sz w:val="24"/>
          <w:szCs w:val="24"/>
        </w:rPr>
        <w:t xml:space="preserve">; </w:t>
      </w:r>
    </w:p>
    <w:p w14:paraId="78ACD124" w14:textId="4EED52CD" w:rsidR="00592ACF" w:rsidRPr="001D350E" w:rsidRDefault="00310218"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 xml:space="preserve">condition compliance applications; </w:t>
      </w:r>
      <w:r w:rsidR="00AB2C92" w:rsidRPr="001D350E">
        <w:rPr>
          <w:rFonts w:ascii="Times New Roman" w:hAnsi="Times New Roman"/>
          <w:color w:val="000000"/>
          <w:sz w:val="24"/>
          <w:szCs w:val="24"/>
        </w:rPr>
        <w:t xml:space="preserve">and </w:t>
      </w:r>
    </w:p>
    <w:p w14:paraId="7E0DB6DB" w14:textId="1A9735F8" w:rsidR="00AB2C92" w:rsidRPr="001D350E" w:rsidRDefault="00AB2C92" w:rsidP="003C60B6">
      <w:pPr>
        <w:pStyle w:val="RulesSub-section"/>
        <w:numPr>
          <w:ilvl w:val="0"/>
          <w:numId w:val="70"/>
        </w:numPr>
        <w:ind w:left="1620" w:hanging="540"/>
        <w:jc w:val="left"/>
        <w:rPr>
          <w:rFonts w:ascii="Times New Roman" w:hAnsi="Times New Roman"/>
          <w:color w:val="000000"/>
          <w:sz w:val="24"/>
          <w:szCs w:val="24"/>
        </w:rPr>
      </w:pPr>
      <w:r w:rsidRPr="001D350E">
        <w:rPr>
          <w:rFonts w:ascii="Times New Roman" w:hAnsi="Times New Roman"/>
          <w:color w:val="000000"/>
          <w:sz w:val="24"/>
          <w:szCs w:val="24"/>
        </w:rPr>
        <w:t>minor revisions.</w:t>
      </w:r>
    </w:p>
    <w:p w14:paraId="6F2CF680" w14:textId="77777777" w:rsidR="00AB2C92" w:rsidRPr="001D350E" w:rsidRDefault="00AB2C92" w:rsidP="00BC33A5">
      <w:pPr>
        <w:pStyle w:val="RulesSub-section"/>
        <w:ind w:left="1440"/>
        <w:jc w:val="left"/>
        <w:rPr>
          <w:rFonts w:ascii="Times New Roman" w:hAnsi="Times New Roman"/>
          <w:color w:val="000000"/>
          <w:sz w:val="24"/>
          <w:szCs w:val="24"/>
        </w:rPr>
      </w:pPr>
    </w:p>
    <w:p w14:paraId="4173CDC2" w14:textId="7ACA54BC" w:rsidR="00AB2C92" w:rsidRPr="003C60B6" w:rsidRDefault="00AB2C92" w:rsidP="00BC33A5">
      <w:pPr>
        <w:ind w:left="720" w:hanging="720"/>
        <w:rPr>
          <w:rFonts w:ascii="Times New Roman" w:hAnsi="Times New Roman"/>
          <w:sz w:val="24"/>
          <w:szCs w:val="24"/>
        </w:rPr>
      </w:pPr>
      <w:r w:rsidRPr="001D350E">
        <w:rPr>
          <w:rFonts w:ascii="Times New Roman" w:hAnsi="Times New Roman"/>
          <w:b/>
          <w:color w:val="000000"/>
          <w:sz w:val="24"/>
          <w:szCs w:val="24"/>
        </w:rPr>
        <w:t>3.</w:t>
      </w:r>
      <w:r w:rsidRPr="001D350E">
        <w:rPr>
          <w:rFonts w:ascii="Times New Roman" w:hAnsi="Times New Roman"/>
          <w:b/>
          <w:color w:val="000000"/>
          <w:sz w:val="24"/>
          <w:szCs w:val="24"/>
        </w:rPr>
        <w:tab/>
        <w:t xml:space="preserve">Filing of </w:t>
      </w:r>
      <w:r w:rsidR="00077BB2" w:rsidRPr="001D350E">
        <w:rPr>
          <w:rFonts w:ascii="Times New Roman" w:hAnsi="Times New Roman"/>
          <w:b/>
          <w:color w:val="000000"/>
          <w:sz w:val="24"/>
          <w:szCs w:val="24"/>
        </w:rPr>
        <w:t xml:space="preserve">Forms and </w:t>
      </w:r>
      <w:r w:rsidR="000744E6" w:rsidRPr="001D350E">
        <w:rPr>
          <w:rFonts w:ascii="Times New Roman" w:hAnsi="Times New Roman"/>
          <w:b/>
          <w:color w:val="000000"/>
          <w:sz w:val="24"/>
          <w:szCs w:val="24"/>
        </w:rPr>
        <w:t>S</w:t>
      </w:r>
      <w:r w:rsidRPr="001D350E">
        <w:rPr>
          <w:rFonts w:ascii="Times New Roman" w:hAnsi="Times New Roman"/>
          <w:b/>
          <w:color w:val="000000"/>
          <w:sz w:val="24"/>
          <w:szCs w:val="24"/>
        </w:rPr>
        <w:t>ubmissions.</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An application, appeal or petition must include a designated contact person to whom all orders, notices and correspondence regarding the application, appeal or petition </w:t>
      </w:r>
      <w:r w:rsidR="00DE56C7" w:rsidRPr="001D350E">
        <w:rPr>
          <w:rFonts w:ascii="Times New Roman" w:hAnsi="Times New Roman"/>
          <w:color w:val="000000"/>
          <w:sz w:val="24"/>
          <w:szCs w:val="24"/>
        </w:rPr>
        <w:t xml:space="preserve">will </w:t>
      </w:r>
      <w:r w:rsidRPr="001D350E">
        <w:rPr>
          <w:rFonts w:ascii="Times New Roman" w:hAnsi="Times New Roman"/>
          <w:color w:val="000000"/>
          <w:sz w:val="24"/>
          <w:szCs w:val="24"/>
        </w:rPr>
        <w:t>be sent.</w:t>
      </w:r>
      <w:r w:rsidR="00704971" w:rsidRPr="001D350E">
        <w:rPr>
          <w:rFonts w:ascii="Times New Roman" w:hAnsi="Times New Roman"/>
          <w:color w:val="000000"/>
          <w:sz w:val="24"/>
          <w:szCs w:val="24"/>
        </w:rPr>
        <w:t xml:space="preserve"> </w:t>
      </w:r>
      <w:r w:rsidRPr="001D350E">
        <w:rPr>
          <w:rFonts w:ascii="Times New Roman" w:hAnsi="Times New Roman"/>
          <w:sz w:val="24"/>
          <w:szCs w:val="24"/>
        </w:rPr>
        <w:t>Whenever a Department rule</w:t>
      </w:r>
      <w:r w:rsidR="00601E44" w:rsidRPr="001D350E">
        <w:rPr>
          <w:rFonts w:ascii="Times New Roman" w:hAnsi="Times New Roman"/>
          <w:sz w:val="24"/>
          <w:szCs w:val="24"/>
        </w:rPr>
        <w:t xml:space="preserve">, </w:t>
      </w:r>
      <w:r w:rsidR="0098204E" w:rsidRPr="001D350E">
        <w:rPr>
          <w:rFonts w:ascii="Times New Roman" w:hAnsi="Times New Roman"/>
          <w:sz w:val="24"/>
          <w:szCs w:val="24"/>
        </w:rPr>
        <w:t xml:space="preserve">license, procedural </w:t>
      </w:r>
      <w:r w:rsidRPr="001D350E">
        <w:rPr>
          <w:rFonts w:ascii="Times New Roman" w:hAnsi="Times New Roman"/>
          <w:sz w:val="24"/>
          <w:szCs w:val="24"/>
        </w:rPr>
        <w:t>order</w:t>
      </w:r>
      <w:r w:rsidR="0098204E" w:rsidRPr="001D350E">
        <w:rPr>
          <w:rFonts w:ascii="Times New Roman" w:hAnsi="Times New Roman"/>
          <w:sz w:val="24"/>
          <w:szCs w:val="24"/>
        </w:rPr>
        <w:t xml:space="preserve"> or ruling of </w:t>
      </w:r>
      <w:r w:rsidR="00621A88" w:rsidRPr="001D350E">
        <w:rPr>
          <w:rFonts w:ascii="Times New Roman" w:hAnsi="Times New Roman"/>
          <w:sz w:val="24"/>
          <w:szCs w:val="24"/>
        </w:rPr>
        <w:t xml:space="preserve">the Chair or </w:t>
      </w:r>
      <w:r w:rsidR="0098204E" w:rsidRPr="001D350E">
        <w:rPr>
          <w:rFonts w:ascii="Times New Roman" w:hAnsi="Times New Roman"/>
          <w:sz w:val="24"/>
          <w:szCs w:val="24"/>
        </w:rPr>
        <w:t xml:space="preserve">a presiding officer </w:t>
      </w:r>
      <w:r w:rsidRPr="001D350E">
        <w:rPr>
          <w:rFonts w:ascii="Times New Roman" w:hAnsi="Times New Roman"/>
          <w:sz w:val="24"/>
          <w:szCs w:val="24"/>
        </w:rPr>
        <w:t xml:space="preserve">requires or allows the filing of any </w:t>
      </w:r>
      <w:r w:rsidR="00822EAD" w:rsidRPr="001D350E">
        <w:rPr>
          <w:rFonts w:ascii="Times New Roman" w:hAnsi="Times New Roman"/>
          <w:sz w:val="24"/>
          <w:szCs w:val="24"/>
        </w:rPr>
        <w:t xml:space="preserve">written </w:t>
      </w:r>
      <w:r w:rsidRPr="001D350E">
        <w:rPr>
          <w:rFonts w:ascii="Times New Roman" w:hAnsi="Times New Roman"/>
          <w:sz w:val="24"/>
          <w:szCs w:val="24"/>
        </w:rPr>
        <w:t>submission, that filing is complete</w:t>
      </w:r>
      <w:r w:rsidR="006E6B8D" w:rsidRPr="001D350E">
        <w:rPr>
          <w:rFonts w:ascii="Times New Roman" w:hAnsi="Times New Roman"/>
          <w:sz w:val="24"/>
          <w:szCs w:val="24"/>
        </w:rPr>
        <w:t xml:space="preserve"> when filed in accordance with this section</w:t>
      </w:r>
      <w:r w:rsidR="00E2445E" w:rsidRPr="001D350E">
        <w:rPr>
          <w:rFonts w:ascii="Times New Roman" w:hAnsi="Times New Roman"/>
          <w:sz w:val="24"/>
          <w:szCs w:val="24"/>
        </w:rPr>
        <w:t>.</w:t>
      </w:r>
    </w:p>
    <w:p w14:paraId="12A96A57" w14:textId="77777777" w:rsidR="00AB2C92" w:rsidRPr="001D350E" w:rsidRDefault="00AB2C92" w:rsidP="00BC33A5">
      <w:pPr>
        <w:ind w:left="1440" w:hanging="1440"/>
        <w:rPr>
          <w:rFonts w:ascii="Times New Roman" w:hAnsi="Times New Roman"/>
          <w:color w:val="000000"/>
          <w:sz w:val="24"/>
          <w:szCs w:val="24"/>
        </w:rPr>
      </w:pPr>
    </w:p>
    <w:p w14:paraId="08613D70" w14:textId="255DD378" w:rsidR="00AB2C92" w:rsidRPr="001D350E" w:rsidRDefault="00DC525B" w:rsidP="00BC33A5">
      <w:pPr>
        <w:pStyle w:val="RulesSub-section"/>
        <w:numPr>
          <w:ilvl w:val="0"/>
          <w:numId w:val="31"/>
        </w:numPr>
        <w:ind w:left="1080"/>
        <w:jc w:val="left"/>
        <w:rPr>
          <w:rFonts w:ascii="Times New Roman" w:hAnsi="Times New Roman"/>
          <w:color w:val="000000"/>
          <w:sz w:val="24"/>
          <w:szCs w:val="24"/>
        </w:rPr>
      </w:pPr>
      <w:bookmarkStart w:id="0" w:name="_Hlk98934987"/>
      <w:r w:rsidRPr="001D350E">
        <w:rPr>
          <w:rFonts w:ascii="Times New Roman" w:hAnsi="Times New Roman"/>
          <w:b/>
          <w:color w:val="000000"/>
          <w:sz w:val="24"/>
          <w:szCs w:val="24"/>
        </w:rPr>
        <w:t>Completeness</w:t>
      </w:r>
      <w:r w:rsidR="00AB2C92" w:rsidRPr="001D350E">
        <w:rPr>
          <w:rFonts w:ascii="Times New Roman" w:hAnsi="Times New Roman"/>
          <w:b/>
          <w:color w:val="000000"/>
          <w:sz w:val="24"/>
          <w:szCs w:val="24"/>
        </w:rPr>
        <w:t>.</w:t>
      </w:r>
      <w:r w:rsidR="001F1B93" w:rsidRPr="001D350E">
        <w:rPr>
          <w:rFonts w:ascii="Times New Roman" w:hAnsi="Times New Roman"/>
          <w:b/>
          <w:color w:val="000000"/>
          <w:sz w:val="24"/>
          <w:szCs w:val="24"/>
        </w:rPr>
        <w:t xml:space="preserve"> </w:t>
      </w:r>
      <w:bookmarkEnd w:id="0"/>
      <w:r w:rsidR="00C07B8A" w:rsidRPr="001D350E">
        <w:rPr>
          <w:rFonts w:ascii="Times New Roman" w:hAnsi="Times New Roman"/>
          <w:color w:val="000000"/>
          <w:sz w:val="24"/>
          <w:szCs w:val="24"/>
        </w:rPr>
        <w:t>Service u</w:t>
      </w:r>
      <w:r w:rsidR="00AB2C92" w:rsidRPr="001D350E">
        <w:rPr>
          <w:rFonts w:ascii="Times New Roman" w:hAnsi="Times New Roman"/>
          <w:color w:val="000000"/>
          <w:sz w:val="24"/>
          <w:szCs w:val="24"/>
        </w:rPr>
        <w:t>pon the Department</w:t>
      </w:r>
      <w:r w:rsidR="00C07B8A" w:rsidRPr="001D350E">
        <w:rPr>
          <w:rFonts w:ascii="Times New Roman" w:hAnsi="Times New Roman"/>
          <w:color w:val="000000"/>
          <w:sz w:val="24"/>
          <w:szCs w:val="24"/>
        </w:rPr>
        <w:t xml:space="preserve"> is complete</w:t>
      </w:r>
      <w:r w:rsidR="00AB2C92" w:rsidRPr="001D350E">
        <w:rPr>
          <w:rFonts w:ascii="Times New Roman" w:hAnsi="Times New Roman"/>
          <w:color w:val="000000"/>
          <w:sz w:val="24"/>
          <w:szCs w:val="24"/>
        </w:rPr>
        <w:t xml:space="preserve"> when the Department receives the submission by</w:t>
      </w:r>
      <w:r w:rsidR="00CB1E94" w:rsidRPr="001D350E">
        <w:rPr>
          <w:rFonts w:ascii="Times New Roman" w:hAnsi="Times New Roman"/>
          <w:color w:val="000000"/>
          <w:sz w:val="24"/>
          <w:szCs w:val="24"/>
        </w:rPr>
        <w:t>, unless otherwise specified,</w:t>
      </w:r>
      <w:r w:rsidR="00AB2C92" w:rsidRPr="001D350E">
        <w:rPr>
          <w:rFonts w:ascii="Times New Roman" w:hAnsi="Times New Roman"/>
          <w:color w:val="000000"/>
          <w:sz w:val="24"/>
          <w:szCs w:val="24"/>
        </w:rPr>
        <w:t xml:space="preserve"> </w:t>
      </w:r>
      <w:r w:rsidR="00CB1E94" w:rsidRPr="001D350E">
        <w:rPr>
          <w:rFonts w:ascii="Times New Roman" w:hAnsi="Times New Roman"/>
          <w:color w:val="000000"/>
          <w:sz w:val="24"/>
          <w:szCs w:val="24"/>
        </w:rPr>
        <w:t xml:space="preserve">5:00 p.m. </w:t>
      </w:r>
      <w:r w:rsidR="00391642" w:rsidRPr="001D350E">
        <w:rPr>
          <w:rFonts w:ascii="Times New Roman" w:hAnsi="Times New Roman"/>
          <w:color w:val="000000"/>
          <w:sz w:val="24"/>
          <w:szCs w:val="24"/>
        </w:rPr>
        <w:t xml:space="preserve">on the </w:t>
      </w:r>
      <w:r w:rsidR="006B2827" w:rsidRPr="001D350E">
        <w:rPr>
          <w:rFonts w:ascii="Times New Roman" w:hAnsi="Times New Roman"/>
          <w:color w:val="000000"/>
          <w:sz w:val="24"/>
          <w:szCs w:val="24"/>
        </w:rPr>
        <w:t xml:space="preserve">prescribed </w:t>
      </w:r>
      <w:r w:rsidR="00391642" w:rsidRPr="001D350E">
        <w:rPr>
          <w:rFonts w:ascii="Times New Roman" w:hAnsi="Times New Roman"/>
          <w:color w:val="000000"/>
          <w:sz w:val="24"/>
          <w:szCs w:val="24"/>
        </w:rPr>
        <w:t>due date</w:t>
      </w:r>
      <w:r w:rsidR="00445B42" w:rsidRPr="001D350E">
        <w:rPr>
          <w:rFonts w:ascii="Times New Roman" w:hAnsi="Times New Roman"/>
          <w:color w:val="000000"/>
          <w:sz w:val="24"/>
          <w:szCs w:val="24"/>
        </w:rPr>
        <w:t>.</w:t>
      </w:r>
      <w:r w:rsidR="00227DB2" w:rsidRPr="001D350E">
        <w:rPr>
          <w:rFonts w:ascii="Times New Roman" w:hAnsi="Times New Roman"/>
          <w:color w:val="000000"/>
          <w:sz w:val="24"/>
          <w:szCs w:val="24"/>
        </w:rPr>
        <w:t xml:space="preserve"> </w:t>
      </w:r>
      <w:r w:rsidR="00675CE0" w:rsidRPr="001D350E">
        <w:rPr>
          <w:rFonts w:ascii="Times New Roman" w:hAnsi="Times New Roman"/>
          <w:color w:val="000000"/>
          <w:sz w:val="24"/>
          <w:szCs w:val="24"/>
        </w:rPr>
        <w:t xml:space="preserve">Filings received after the </w:t>
      </w:r>
      <w:r w:rsidR="008F2131" w:rsidRPr="001D350E">
        <w:rPr>
          <w:rFonts w:ascii="Times New Roman" w:hAnsi="Times New Roman"/>
          <w:color w:val="000000"/>
          <w:sz w:val="24"/>
          <w:szCs w:val="24"/>
        </w:rPr>
        <w:t xml:space="preserve">due date </w:t>
      </w:r>
      <w:r w:rsidR="00621A88" w:rsidRPr="001D350E">
        <w:rPr>
          <w:rFonts w:ascii="Times New Roman" w:hAnsi="Times New Roman"/>
          <w:color w:val="000000"/>
          <w:sz w:val="24"/>
          <w:szCs w:val="24"/>
        </w:rPr>
        <w:t>will</w:t>
      </w:r>
      <w:r w:rsidR="008F2131" w:rsidRPr="001D350E">
        <w:rPr>
          <w:rFonts w:ascii="Times New Roman" w:hAnsi="Times New Roman"/>
          <w:color w:val="000000"/>
          <w:sz w:val="24"/>
          <w:szCs w:val="24"/>
        </w:rPr>
        <w:t xml:space="preserve"> be rejected</w:t>
      </w:r>
      <w:r w:rsidR="00A84DD5" w:rsidRPr="001D350E">
        <w:rPr>
          <w:rFonts w:ascii="Times New Roman" w:hAnsi="Times New Roman"/>
          <w:color w:val="000000"/>
          <w:sz w:val="24"/>
          <w:szCs w:val="24"/>
        </w:rPr>
        <w:t>,</w:t>
      </w:r>
      <w:r w:rsidR="00911F7E" w:rsidRPr="001D350E">
        <w:rPr>
          <w:rFonts w:ascii="Times New Roman" w:hAnsi="Times New Roman"/>
          <w:color w:val="000000"/>
          <w:sz w:val="24"/>
          <w:szCs w:val="24"/>
        </w:rPr>
        <w:t xml:space="preserve"> absent a showing of good cause. </w:t>
      </w:r>
      <w:r w:rsidR="00227DB2" w:rsidRPr="001D350E">
        <w:rPr>
          <w:rFonts w:ascii="Times New Roman" w:hAnsi="Times New Roman"/>
          <w:color w:val="000000"/>
          <w:sz w:val="24"/>
          <w:szCs w:val="24"/>
        </w:rPr>
        <w:t>Service upon an applicant</w:t>
      </w:r>
      <w:r w:rsidR="00FF5580" w:rsidRPr="001D350E">
        <w:rPr>
          <w:rFonts w:ascii="Times New Roman" w:hAnsi="Times New Roman"/>
          <w:color w:val="000000"/>
          <w:sz w:val="24"/>
          <w:szCs w:val="24"/>
        </w:rPr>
        <w:t xml:space="preserve">, </w:t>
      </w:r>
      <w:r w:rsidR="0041404D" w:rsidRPr="001D350E">
        <w:rPr>
          <w:rFonts w:ascii="Times New Roman" w:hAnsi="Times New Roman"/>
          <w:color w:val="000000"/>
          <w:sz w:val="24"/>
          <w:szCs w:val="24"/>
        </w:rPr>
        <w:t xml:space="preserve">a </w:t>
      </w:r>
      <w:r w:rsidR="00FF5580" w:rsidRPr="001D350E">
        <w:rPr>
          <w:rFonts w:ascii="Times New Roman" w:hAnsi="Times New Roman"/>
          <w:color w:val="000000"/>
          <w:sz w:val="24"/>
          <w:szCs w:val="24"/>
        </w:rPr>
        <w:t xml:space="preserve">party to a </w:t>
      </w:r>
      <w:r w:rsidR="00650C72" w:rsidRPr="001D350E">
        <w:rPr>
          <w:rFonts w:ascii="Times New Roman" w:hAnsi="Times New Roman"/>
          <w:color w:val="000000"/>
          <w:sz w:val="24"/>
          <w:szCs w:val="24"/>
        </w:rPr>
        <w:t>proceeding</w:t>
      </w:r>
      <w:r w:rsidR="00FF5580" w:rsidRPr="001D350E">
        <w:rPr>
          <w:rFonts w:ascii="Times New Roman" w:hAnsi="Times New Roman"/>
          <w:color w:val="000000"/>
          <w:sz w:val="24"/>
          <w:szCs w:val="24"/>
        </w:rPr>
        <w:t>,</w:t>
      </w:r>
      <w:r w:rsidR="00227DB2" w:rsidRPr="001D350E">
        <w:rPr>
          <w:rFonts w:ascii="Times New Roman" w:hAnsi="Times New Roman"/>
          <w:color w:val="000000"/>
          <w:sz w:val="24"/>
          <w:szCs w:val="24"/>
        </w:rPr>
        <w:t xml:space="preserve"> or other person</w:t>
      </w:r>
      <w:r w:rsidR="00FF5580" w:rsidRPr="001D350E">
        <w:rPr>
          <w:rFonts w:ascii="Times New Roman" w:hAnsi="Times New Roman"/>
          <w:color w:val="000000"/>
          <w:sz w:val="24"/>
          <w:szCs w:val="24"/>
        </w:rPr>
        <w:t>s to whom service is required</w:t>
      </w:r>
      <w:r w:rsidR="00BB3F60" w:rsidRPr="001D350E">
        <w:rPr>
          <w:rFonts w:ascii="Times New Roman" w:hAnsi="Times New Roman"/>
          <w:color w:val="000000"/>
          <w:sz w:val="24"/>
          <w:szCs w:val="24"/>
        </w:rPr>
        <w:t xml:space="preserve"> is complete </w:t>
      </w:r>
      <w:r w:rsidR="00227DB2" w:rsidRPr="001D350E">
        <w:rPr>
          <w:rFonts w:ascii="Times New Roman" w:hAnsi="Times New Roman"/>
          <w:color w:val="000000"/>
          <w:sz w:val="24"/>
          <w:szCs w:val="24"/>
        </w:rPr>
        <w:t xml:space="preserve">when the submission is </w:t>
      </w:r>
      <w:r w:rsidR="00C75512" w:rsidRPr="001D350E">
        <w:rPr>
          <w:rFonts w:ascii="Times New Roman" w:hAnsi="Times New Roman"/>
          <w:color w:val="000000"/>
          <w:sz w:val="24"/>
          <w:szCs w:val="24"/>
        </w:rPr>
        <w:t>delivered</w:t>
      </w:r>
      <w:r w:rsidR="00227DB2" w:rsidRPr="001D350E">
        <w:rPr>
          <w:rFonts w:ascii="Times New Roman" w:hAnsi="Times New Roman"/>
          <w:color w:val="000000"/>
          <w:sz w:val="24"/>
          <w:szCs w:val="24"/>
        </w:rPr>
        <w:t xml:space="preserve"> to the recipient or the recipient</w:t>
      </w:r>
      <w:r w:rsidR="003A0624">
        <w:rPr>
          <w:rFonts w:ascii="Times New Roman" w:hAnsi="Times New Roman"/>
          <w:color w:val="000000"/>
          <w:sz w:val="24"/>
          <w:szCs w:val="24"/>
        </w:rPr>
        <w:t>’</w:t>
      </w:r>
      <w:r w:rsidR="00227DB2" w:rsidRPr="001D350E">
        <w:rPr>
          <w:rFonts w:ascii="Times New Roman" w:hAnsi="Times New Roman"/>
          <w:color w:val="000000"/>
          <w:sz w:val="24"/>
          <w:szCs w:val="24"/>
        </w:rPr>
        <w:t>s designated representative</w:t>
      </w:r>
      <w:r w:rsidR="00C75512" w:rsidRPr="001D350E">
        <w:rPr>
          <w:rFonts w:ascii="Times New Roman" w:hAnsi="Times New Roman"/>
          <w:color w:val="000000"/>
          <w:sz w:val="24"/>
          <w:szCs w:val="24"/>
        </w:rPr>
        <w:t xml:space="preserve"> </w:t>
      </w:r>
      <w:r w:rsidR="00B97415" w:rsidRPr="001D350E">
        <w:rPr>
          <w:rFonts w:ascii="Times New Roman" w:hAnsi="Times New Roman"/>
          <w:color w:val="000000"/>
          <w:sz w:val="24"/>
          <w:szCs w:val="24"/>
        </w:rPr>
        <w:t>in accordance with section 3(B) of this rule</w:t>
      </w:r>
      <w:r w:rsidR="00AE5313" w:rsidRPr="001D350E">
        <w:rPr>
          <w:rFonts w:ascii="Times New Roman" w:hAnsi="Times New Roman"/>
          <w:color w:val="000000"/>
          <w:sz w:val="24"/>
          <w:szCs w:val="24"/>
        </w:rPr>
        <w:t>.</w:t>
      </w:r>
      <w:r w:rsidR="00AB2C92" w:rsidRPr="001D350E">
        <w:rPr>
          <w:rFonts w:ascii="Times New Roman" w:hAnsi="Times New Roman"/>
          <w:color w:val="000000"/>
          <w:sz w:val="24"/>
          <w:szCs w:val="24"/>
        </w:rPr>
        <w:t xml:space="preserve"> </w:t>
      </w:r>
      <w:r w:rsidR="00B83C19" w:rsidRPr="001D350E">
        <w:rPr>
          <w:rFonts w:ascii="Times New Roman" w:hAnsi="Times New Roman"/>
          <w:color w:val="000000"/>
          <w:sz w:val="24"/>
          <w:szCs w:val="24"/>
        </w:rPr>
        <w:t xml:space="preserve">The Department may require documentation that service to </w:t>
      </w:r>
      <w:r w:rsidR="00DC79A8" w:rsidRPr="001D350E">
        <w:rPr>
          <w:rFonts w:ascii="Times New Roman" w:hAnsi="Times New Roman"/>
          <w:color w:val="000000"/>
          <w:sz w:val="24"/>
          <w:szCs w:val="24"/>
        </w:rPr>
        <w:t xml:space="preserve">participants was properly made. </w:t>
      </w:r>
    </w:p>
    <w:p w14:paraId="00543B32" w14:textId="77777777" w:rsidR="005D1023" w:rsidRPr="001D350E" w:rsidRDefault="005D1023" w:rsidP="00BC33A5">
      <w:pPr>
        <w:pStyle w:val="ListParagraph"/>
        <w:ind w:left="1080"/>
        <w:rPr>
          <w:rFonts w:ascii="Times New Roman" w:hAnsi="Times New Roman"/>
          <w:bCs/>
          <w:color w:val="000000"/>
        </w:rPr>
      </w:pPr>
    </w:p>
    <w:p w14:paraId="09CC1CE1" w14:textId="5727FC42" w:rsidR="00755528" w:rsidRPr="001D350E" w:rsidRDefault="005D1023" w:rsidP="00BC33A5">
      <w:pPr>
        <w:pStyle w:val="ListParagraph"/>
        <w:numPr>
          <w:ilvl w:val="0"/>
          <w:numId w:val="31"/>
        </w:numPr>
        <w:ind w:left="1080"/>
        <w:rPr>
          <w:rFonts w:ascii="Times New Roman" w:hAnsi="Times New Roman"/>
          <w:bCs/>
          <w:color w:val="000000"/>
        </w:rPr>
      </w:pPr>
      <w:r w:rsidRPr="001D350E">
        <w:rPr>
          <w:rFonts w:ascii="Times New Roman" w:hAnsi="Times New Roman"/>
          <w:b/>
          <w:color w:val="000000"/>
        </w:rPr>
        <w:t>Delivery.</w:t>
      </w:r>
      <w:r w:rsidRPr="001D350E">
        <w:rPr>
          <w:rFonts w:ascii="Times New Roman" w:hAnsi="Times New Roman"/>
          <w:bCs/>
          <w:color w:val="000000"/>
        </w:rPr>
        <w:t xml:space="preserve"> </w:t>
      </w:r>
      <w:r w:rsidR="00E339DC" w:rsidRPr="001D350E">
        <w:rPr>
          <w:rFonts w:ascii="Times New Roman" w:hAnsi="Times New Roman"/>
          <w:bCs/>
          <w:color w:val="000000"/>
        </w:rPr>
        <w:t>Unless otherwise specified, s</w:t>
      </w:r>
      <w:r w:rsidRPr="001D350E">
        <w:rPr>
          <w:rFonts w:ascii="Times New Roman" w:hAnsi="Times New Roman"/>
          <w:bCs/>
          <w:color w:val="000000"/>
        </w:rPr>
        <w:t xml:space="preserve">ubmissions </w:t>
      </w:r>
      <w:r w:rsidR="00820DFF" w:rsidRPr="001D350E">
        <w:rPr>
          <w:rFonts w:ascii="Times New Roman" w:hAnsi="Times New Roman"/>
          <w:bCs/>
          <w:color w:val="000000"/>
        </w:rPr>
        <w:t xml:space="preserve">filed with the Department </w:t>
      </w:r>
      <w:r w:rsidR="00621A88" w:rsidRPr="001D350E">
        <w:rPr>
          <w:rFonts w:ascii="Times New Roman" w:hAnsi="Times New Roman"/>
          <w:bCs/>
          <w:color w:val="000000"/>
        </w:rPr>
        <w:t>must</w:t>
      </w:r>
      <w:r w:rsidRPr="001D350E">
        <w:rPr>
          <w:rFonts w:ascii="Times New Roman" w:hAnsi="Times New Roman"/>
          <w:bCs/>
          <w:color w:val="000000"/>
        </w:rPr>
        <w:t xml:space="preserve"> be made </w:t>
      </w:r>
      <w:r w:rsidR="00B45B6A" w:rsidRPr="001D350E">
        <w:rPr>
          <w:rFonts w:ascii="Times New Roman" w:hAnsi="Times New Roman"/>
          <w:bCs/>
          <w:color w:val="000000"/>
        </w:rPr>
        <w:t>by</w:t>
      </w:r>
      <w:r w:rsidR="008B30F2">
        <w:rPr>
          <w:rFonts w:ascii="Times New Roman" w:hAnsi="Times New Roman"/>
          <w:bCs/>
          <w:color w:val="000000"/>
        </w:rPr>
        <w:t xml:space="preserve"> </w:t>
      </w:r>
      <w:r w:rsidR="008B30F2" w:rsidRPr="001D350E">
        <w:rPr>
          <w:rFonts w:ascii="Times New Roman" w:hAnsi="Times New Roman"/>
          <w:color w:val="000000"/>
        </w:rPr>
        <w:t>U.S. ma</w:t>
      </w:r>
      <w:r w:rsidR="008B30F2">
        <w:rPr>
          <w:rFonts w:ascii="Times New Roman" w:hAnsi="Times New Roman"/>
          <w:color w:val="000000"/>
        </w:rPr>
        <w:t>il,</w:t>
      </w:r>
      <w:r w:rsidR="0000360A" w:rsidRPr="001D350E">
        <w:rPr>
          <w:rFonts w:ascii="Times New Roman" w:hAnsi="Times New Roman"/>
          <w:bCs/>
          <w:color w:val="000000"/>
        </w:rPr>
        <w:t xml:space="preserve"> </w:t>
      </w:r>
      <w:r w:rsidR="008B30F2">
        <w:rPr>
          <w:rFonts w:ascii="Times New Roman" w:hAnsi="Times New Roman"/>
          <w:bCs/>
          <w:color w:val="000000"/>
        </w:rPr>
        <w:t xml:space="preserve">in-person delivery, telefax, or electronic mail. </w:t>
      </w:r>
      <w:r w:rsidR="008B30F2" w:rsidRPr="001D350E">
        <w:rPr>
          <w:rFonts w:ascii="Times New Roman" w:hAnsi="Times New Roman"/>
        </w:rPr>
        <w:t>When a submission is made using an electronic method, the Department may also require the submission of the original document in paper form</w:t>
      </w:r>
      <w:r w:rsidR="008B30F2">
        <w:rPr>
          <w:rFonts w:ascii="Times New Roman" w:hAnsi="Times New Roman"/>
        </w:rPr>
        <w:t>.</w:t>
      </w:r>
    </w:p>
    <w:p w14:paraId="4BB7FFA4" w14:textId="7F25CD53" w:rsidR="00266552" w:rsidRPr="001D350E" w:rsidRDefault="00266552" w:rsidP="00BC33A5">
      <w:pPr>
        <w:pStyle w:val="RulesParagraph"/>
        <w:ind w:left="1440" w:firstLine="0"/>
        <w:jc w:val="left"/>
        <w:rPr>
          <w:rFonts w:ascii="Times New Roman" w:hAnsi="Times New Roman"/>
          <w:color w:val="000000"/>
          <w:sz w:val="24"/>
          <w:szCs w:val="24"/>
        </w:rPr>
      </w:pPr>
    </w:p>
    <w:p w14:paraId="3DBEA79F" w14:textId="13016FBD" w:rsidR="004034C0" w:rsidRPr="003D39F7" w:rsidRDefault="00BF6E96" w:rsidP="00BC33A5">
      <w:pPr>
        <w:pStyle w:val="RulesParagraph"/>
        <w:numPr>
          <w:ilvl w:val="0"/>
          <w:numId w:val="31"/>
        </w:numPr>
        <w:ind w:left="1080" w:hanging="353"/>
        <w:jc w:val="left"/>
        <w:rPr>
          <w:rFonts w:ascii="Times New Roman" w:hAnsi="Times New Roman"/>
          <w:b/>
          <w:bCs/>
          <w:color w:val="000000"/>
          <w:sz w:val="24"/>
          <w:szCs w:val="24"/>
        </w:rPr>
      </w:pPr>
      <w:r w:rsidRPr="001D350E">
        <w:rPr>
          <w:rFonts w:ascii="Times New Roman" w:hAnsi="Times New Roman"/>
          <w:b/>
          <w:bCs/>
          <w:color w:val="000000"/>
          <w:sz w:val="24"/>
          <w:szCs w:val="24"/>
        </w:rPr>
        <w:t xml:space="preserve">Signatory </w:t>
      </w:r>
      <w:r w:rsidR="00266552" w:rsidRPr="001D350E">
        <w:rPr>
          <w:rFonts w:ascii="Times New Roman" w:hAnsi="Times New Roman"/>
          <w:b/>
          <w:bCs/>
          <w:color w:val="000000"/>
          <w:sz w:val="24"/>
          <w:szCs w:val="24"/>
        </w:rPr>
        <w:t>Requirements.</w:t>
      </w:r>
      <w:r w:rsidR="00266552" w:rsidRPr="001D350E">
        <w:rPr>
          <w:rFonts w:ascii="Times New Roman" w:hAnsi="Times New Roman"/>
          <w:color w:val="000000"/>
          <w:sz w:val="24"/>
          <w:szCs w:val="24"/>
        </w:rPr>
        <w:t xml:space="preserve"> </w:t>
      </w:r>
      <w:r w:rsidR="00063460" w:rsidRPr="001D350E">
        <w:rPr>
          <w:rFonts w:ascii="Times New Roman" w:hAnsi="Times New Roman"/>
          <w:color w:val="000000"/>
          <w:sz w:val="24"/>
          <w:szCs w:val="24"/>
        </w:rPr>
        <w:t xml:space="preserve">Whenever a signature is required </w:t>
      </w:r>
      <w:r w:rsidR="00AB1A86" w:rsidRPr="001D350E">
        <w:rPr>
          <w:rFonts w:ascii="Times New Roman" w:hAnsi="Times New Roman"/>
          <w:color w:val="000000"/>
          <w:sz w:val="24"/>
          <w:szCs w:val="24"/>
        </w:rPr>
        <w:t xml:space="preserve">on </w:t>
      </w:r>
      <w:r w:rsidR="00C9070D" w:rsidRPr="001D350E">
        <w:rPr>
          <w:rFonts w:ascii="Times New Roman" w:hAnsi="Times New Roman"/>
          <w:color w:val="000000"/>
          <w:sz w:val="24"/>
          <w:szCs w:val="24"/>
        </w:rPr>
        <w:t xml:space="preserve">a </w:t>
      </w:r>
      <w:r w:rsidR="00AB1A86" w:rsidRPr="001D350E">
        <w:rPr>
          <w:rFonts w:ascii="Times New Roman" w:hAnsi="Times New Roman"/>
          <w:color w:val="000000"/>
          <w:sz w:val="24"/>
          <w:szCs w:val="24"/>
        </w:rPr>
        <w:t>form or submission filed with the Department</w:t>
      </w:r>
      <w:r w:rsidR="00C83746" w:rsidRPr="001D350E">
        <w:rPr>
          <w:rFonts w:ascii="Times New Roman" w:hAnsi="Times New Roman"/>
          <w:color w:val="000000"/>
          <w:sz w:val="24"/>
          <w:szCs w:val="24"/>
        </w:rPr>
        <w:t xml:space="preserve">, </w:t>
      </w:r>
      <w:r w:rsidR="00B36EE6" w:rsidRPr="001D350E">
        <w:rPr>
          <w:rFonts w:ascii="Times New Roman" w:hAnsi="Times New Roman"/>
          <w:color w:val="000000"/>
          <w:sz w:val="24"/>
          <w:szCs w:val="24"/>
        </w:rPr>
        <w:t xml:space="preserve">the </w:t>
      </w:r>
      <w:r w:rsidR="00F65F63" w:rsidRPr="001D350E">
        <w:rPr>
          <w:rFonts w:ascii="Times New Roman" w:hAnsi="Times New Roman"/>
          <w:color w:val="000000"/>
          <w:sz w:val="24"/>
          <w:szCs w:val="24"/>
        </w:rPr>
        <w:t xml:space="preserve">printed or typewritten name of </w:t>
      </w:r>
      <w:r w:rsidR="00FB2D80" w:rsidRPr="001D350E">
        <w:rPr>
          <w:rFonts w:ascii="Times New Roman" w:hAnsi="Times New Roman"/>
          <w:color w:val="000000"/>
          <w:sz w:val="24"/>
          <w:szCs w:val="24"/>
        </w:rPr>
        <w:t>all signatories</w:t>
      </w:r>
      <w:r w:rsidR="00F65F63" w:rsidRPr="001D350E">
        <w:rPr>
          <w:rFonts w:ascii="Times New Roman" w:hAnsi="Times New Roman"/>
          <w:color w:val="000000"/>
          <w:sz w:val="24"/>
          <w:szCs w:val="24"/>
        </w:rPr>
        <w:t xml:space="preserve"> </w:t>
      </w:r>
      <w:r w:rsidR="00BD4CFF" w:rsidRPr="001D350E">
        <w:rPr>
          <w:rFonts w:ascii="Times New Roman" w:hAnsi="Times New Roman"/>
          <w:color w:val="000000"/>
          <w:sz w:val="24"/>
          <w:szCs w:val="24"/>
        </w:rPr>
        <w:t>must be provided and must be accompanied by</w:t>
      </w:r>
      <w:r w:rsidR="004034C0" w:rsidRPr="001D350E">
        <w:rPr>
          <w:rFonts w:ascii="Times New Roman" w:hAnsi="Times New Roman"/>
          <w:color w:val="000000"/>
          <w:sz w:val="24"/>
          <w:szCs w:val="24"/>
        </w:rPr>
        <w:t>:</w:t>
      </w:r>
    </w:p>
    <w:p w14:paraId="1A469A1C" w14:textId="77777777" w:rsidR="003D39F7" w:rsidRDefault="003D39F7" w:rsidP="003D39F7">
      <w:pPr>
        <w:pStyle w:val="ListParagraph"/>
        <w:rPr>
          <w:rFonts w:ascii="Times New Roman" w:hAnsi="Times New Roman"/>
          <w:b/>
          <w:bCs/>
          <w:color w:val="000000"/>
        </w:rPr>
      </w:pPr>
    </w:p>
    <w:p w14:paraId="4483D578" w14:textId="3BC40266" w:rsidR="001D2622" w:rsidRPr="001D350E" w:rsidRDefault="00BA7891" w:rsidP="00BC33A5">
      <w:pPr>
        <w:pStyle w:val="RulesParagraph"/>
        <w:numPr>
          <w:ilvl w:val="0"/>
          <w:numId w:val="33"/>
        </w:numPr>
        <w:ind w:left="1440"/>
        <w:jc w:val="left"/>
        <w:rPr>
          <w:rFonts w:ascii="Times New Roman" w:hAnsi="Times New Roman"/>
          <w:b/>
          <w:bCs/>
          <w:color w:val="000000"/>
          <w:sz w:val="24"/>
          <w:szCs w:val="24"/>
        </w:rPr>
      </w:pPr>
      <w:r w:rsidRPr="001D350E">
        <w:rPr>
          <w:rFonts w:ascii="Times New Roman" w:hAnsi="Times New Roman"/>
          <w:color w:val="000000"/>
          <w:sz w:val="24"/>
          <w:szCs w:val="24"/>
        </w:rPr>
        <w:t xml:space="preserve">the </w:t>
      </w:r>
      <w:r w:rsidR="00DC0E60" w:rsidRPr="001D350E">
        <w:rPr>
          <w:rFonts w:ascii="Times New Roman" w:hAnsi="Times New Roman"/>
          <w:color w:val="000000"/>
          <w:sz w:val="24"/>
          <w:szCs w:val="24"/>
        </w:rPr>
        <w:t>original handwritten signature</w:t>
      </w:r>
      <w:r w:rsidR="00A352B7" w:rsidRPr="001D350E">
        <w:rPr>
          <w:rFonts w:ascii="Times New Roman" w:hAnsi="Times New Roman"/>
          <w:color w:val="000000"/>
          <w:sz w:val="24"/>
          <w:szCs w:val="24"/>
        </w:rPr>
        <w:t xml:space="preserve"> of all signatories</w:t>
      </w:r>
      <w:r w:rsidR="001D2622" w:rsidRPr="001D350E">
        <w:rPr>
          <w:rFonts w:ascii="Times New Roman" w:hAnsi="Times New Roman"/>
          <w:color w:val="000000"/>
          <w:sz w:val="24"/>
          <w:szCs w:val="24"/>
        </w:rPr>
        <w:t>;</w:t>
      </w:r>
    </w:p>
    <w:p w14:paraId="1E143296" w14:textId="67307FF3" w:rsidR="00770399" w:rsidRPr="001D350E" w:rsidRDefault="004A3917" w:rsidP="00BC33A5">
      <w:pPr>
        <w:pStyle w:val="RulesParagraph"/>
        <w:numPr>
          <w:ilvl w:val="0"/>
          <w:numId w:val="33"/>
        </w:numPr>
        <w:ind w:left="1440"/>
        <w:jc w:val="left"/>
        <w:rPr>
          <w:rFonts w:ascii="Times New Roman" w:hAnsi="Times New Roman"/>
          <w:b/>
          <w:bCs/>
          <w:color w:val="000000"/>
          <w:sz w:val="24"/>
          <w:szCs w:val="24"/>
        </w:rPr>
      </w:pPr>
      <w:r w:rsidRPr="001D350E">
        <w:rPr>
          <w:rFonts w:ascii="Times New Roman" w:hAnsi="Times New Roman"/>
          <w:color w:val="000000"/>
          <w:sz w:val="24"/>
          <w:szCs w:val="24"/>
        </w:rPr>
        <w:t>a</w:t>
      </w:r>
      <w:r w:rsidR="00EF42DC" w:rsidRPr="001D350E">
        <w:rPr>
          <w:rFonts w:ascii="Times New Roman" w:hAnsi="Times New Roman"/>
          <w:color w:val="000000"/>
          <w:sz w:val="24"/>
          <w:szCs w:val="24"/>
        </w:rPr>
        <w:t>n electronic</w:t>
      </w:r>
      <w:r w:rsidRPr="001D350E">
        <w:rPr>
          <w:rFonts w:ascii="Times New Roman" w:hAnsi="Times New Roman"/>
          <w:color w:val="000000"/>
          <w:sz w:val="24"/>
          <w:szCs w:val="24"/>
        </w:rPr>
        <w:t xml:space="preserve"> </w:t>
      </w:r>
      <w:r w:rsidR="001D2622" w:rsidRPr="001D350E">
        <w:rPr>
          <w:rFonts w:ascii="Times New Roman" w:hAnsi="Times New Roman"/>
          <w:color w:val="000000"/>
          <w:sz w:val="24"/>
          <w:szCs w:val="24"/>
        </w:rPr>
        <w:t xml:space="preserve">scanned copy of </w:t>
      </w:r>
      <w:r w:rsidRPr="001D350E">
        <w:rPr>
          <w:rFonts w:ascii="Times New Roman" w:hAnsi="Times New Roman"/>
          <w:color w:val="000000"/>
          <w:sz w:val="24"/>
          <w:szCs w:val="24"/>
        </w:rPr>
        <w:t>the</w:t>
      </w:r>
      <w:r w:rsidR="001D2622" w:rsidRPr="001D350E">
        <w:rPr>
          <w:rFonts w:ascii="Times New Roman" w:hAnsi="Times New Roman"/>
          <w:color w:val="000000"/>
          <w:sz w:val="24"/>
          <w:szCs w:val="24"/>
        </w:rPr>
        <w:t xml:space="preserve"> </w:t>
      </w:r>
      <w:r w:rsidR="00770399" w:rsidRPr="001D350E">
        <w:rPr>
          <w:rFonts w:ascii="Times New Roman" w:hAnsi="Times New Roman"/>
          <w:color w:val="000000"/>
          <w:sz w:val="24"/>
          <w:szCs w:val="24"/>
        </w:rPr>
        <w:t>original handwritten signature</w:t>
      </w:r>
      <w:r w:rsidRPr="001D350E">
        <w:rPr>
          <w:rFonts w:ascii="Times New Roman" w:hAnsi="Times New Roman"/>
          <w:color w:val="000000"/>
          <w:sz w:val="24"/>
          <w:szCs w:val="24"/>
        </w:rPr>
        <w:t>s</w:t>
      </w:r>
      <w:r w:rsidR="00A352B7" w:rsidRPr="001D350E">
        <w:rPr>
          <w:rFonts w:ascii="Times New Roman" w:hAnsi="Times New Roman"/>
          <w:color w:val="000000"/>
          <w:sz w:val="24"/>
          <w:szCs w:val="24"/>
        </w:rPr>
        <w:t xml:space="preserve"> of all signatories</w:t>
      </w:r>
      <w:r w:rsidR="00770399" w:rsidRPr="001D350E">
        <w:rPr>
          <w:rFonts w:ascii="Times New Roman" w:hAnsi="Times New Roman"/>
          <w:color w:val="000000"/>
          <w:sz w:val="24"/>
          <w:szCs w:val="24"/>
        </w:rPr>
        <w:t>;</w:t>
      </w:r>
      <w:r w:rsidR="008B30F2">
        <w:rPr>
          <w:rFonts w:ascii="Times New Roman" w:hAnsi="Times New Roman"/>
          <w:color w:val="000000"/>
          <w:sz w:val="24"/>
          <w:szCs w:val="24"/>
        </w:rPr>
        <w:t xml:space="preserve"> or</w:t>
      </w:r>
    </w:p>
    <w:p w14:paraId="5B7EEA80" w14:textId="570A4D1D" w:rsidR="00272DB0" w:rsidRPr="001D350E" w:rsidRDefault="004A3917" w:rsidP="00BC33A5">
      <w:pPr>
        <w:pStyle w:val="RulesParagraph"/>
        <w:numPr>
          <w:ilvl w:val="0"/>
          <w:numId w:val="33"/>
        </w:numPr>
        <w:ind w:left="1440"/>
        <w:jc w:val="left"/>
        <w:rPr>
          <w:rFonts w:ascii="Times New Roman" w:hAnsi="Times New Roman"/>
          <w:b/>
          <w:bCs/>
          <w:color w:val="000000"/>
          <w:sz w:val="24"/>
          <w:szCs w:val="24"/>
        </w:rPr>
      </w:pPr>
      <w:r w:rsidRPr="001D350E">
        <w:rPr>
          <w:rFonts w:ascii="Times New Roman" w:hAnsi="Times New Roman"/>
          <w:color w:val="000000"/>
          <w:sz w:val="24"/>
          <w:szCs w:val="24"/>
        </w:rPr>
        <w:t xml:space="preserve">an </w:t>
      </w:r>
      <w:r w:rsidR="00770399" w:rsidRPr="001D350E">
        <w:rPr>
          <w:rFonts w:ascii="Times New Roman" w:hAnsi="Times New Roman"/>
          <w:color w:val="000000"/>
          <w:sz w:val="24"/>
          <w:szCs w:val="24"/>
        </w:rPr>
        <w:t>electronic</w:t>
      </w:r>
      <w:r w:rsidR="006B5981" w:rsidRPr="001D350E">
        <w:rPr>
          <w:rFonts w:ascii="Times New Roman" w:hAnsi="Times New Roman"/>
          <w:color w:val="000000"/>
          <w:sz w:val="24"/>
          <w:szCs w:val="24"/>
        </w:rPr>
        <w:t xml:space="preserve"> </w:t>
      </w:r>
      <w:r w:rsidR="008B30F2">
        <w:rPr>
          <w:rFonts w:ascii="Times New Roman" w:hAnsi="Times New Roman"/>
          <w:color w:val="000000"/>
          <w:sz w:val="24"/>
          <w:szCs w:val="24"/>
        </w:rPr>
        <w:t xml:space="preserve">or digital </w:t>
      </w:r>
      <w:r w:rsidR="006B5981" w:rsidRPr="001D350E">
        <w:rPr>
          <w:rFonts w:ascii="Times New Roman" w:hAnsi="Times New Roman"/>
          <w:color w:val="000000"/>
          <w:sz w:val="24"/>
          <w:szCs w:val="24"/>
        </w:rPr>
        <w:t>signature</w:t>
      </w:r>
      <w:r w:rsidR="00A352B7" w:rsidRPr="001D350E">
        <w:rPr>
          <w:rFonts w:ascii="Times New Roman" w:hAnsi="Times New Roman"/>
          <w:color w:val="000000"/>
          <w:sz w:val="24"/>
          <w:szCs w:val="24"/>
        </w:rPr>
        <w:t xml:space="preserve"> of all signatories</w:t>
      </w:r>
      <w:r w:rsidR="008B30F2">
        <w:rPr>
          <w:rFonts w:ascii="Times New Roman" w:hAnsi="Times New Roman"/>
          <w:color w:val="000000"/>
          <w:sz w:val="24"/>
          <w:szCs w:val="24"/>
        </w:rPr>
        <w:t>.</w:t>
      </w:r>
    </w:p>
    <w:p w14:paraId="2C1A330D" w14:textId="29218D68" w:rsidR="0005064C" w:rsidRPr="001D350E" w:rsidRDefault="0005064C" w:rsidP="00BC33A5">
      <w:pPr>
        <w:pStyle w:val="RulesParagraph"/>
        <w:jc w:val="left"/>
        <w:rPr>
          <w:rFonts w:ascii="Times New Roman" w:hAnsi="Times New Roman"/>
          <w:b/>
          <w:bCs/>
          <w:color w:val="000000"/>
          <w:sz w:val="24"/>
          <w:szCs w:val="24"/>
        </w:rPr>
      </w:pPr>
    </w:p>
    <w:p w14:paraId="24CD355D" w14:textId="35BA9B0D" w:rsidR="002B1D33" w:rsidRPr="001D350E" w:rsidRDefault="0005064C" w:rsidP="00BC33A5">
      <w:pPr>
        <w:pStyle w:val="RulesParagraph"/>
        <w:ind w:firstLine="0"/>
        <w:jc w:val="left"/>
        <w:rPr>
          <w:rFonts w:ascii="Times New Roman" w:hAnsi="Times New Roman"/>
          <w:color w:val="000000"/>
          <w:sz w:val="24"/>
          <w:szCs w:val="24"/>
        </w:rPr>
      </w:pPr>
      <w:r w:rsidRPr="001D350E">
        <w:rPr>
          <w:rFonts w:ascii="Times New Roman" w:hAnsi="Times New Roman"/>
          <w:color w:val="000000"/>
          <w:sz w:val="24"/>
          <w:szCs w:val="24"/>
        </w:rPr>
        <w:lastRenderedPageBreak/>
        <w:t xml:space="preserve">In instances where multiple signatures are required, </w:t>
      </w:r>
      <w:r w:rsidR="00782813" w:rsidRPr="001D350E">
        <w:rPr>
          <w:rFonts w:ascii="Times New Roman" w:hAnsi="Times New Roman"/>
          <w:color w:val="000000"/>
          <w:sz w:val="24"/>
          <w:szCs w:val="24"/>
        </w:rPr>
        <w:t xml:space="preserve">signatures may be collected on </w:t>
      </w:r>
      <w:r w:rsidR="00621A88" w:rsidRPr="001D350E">
        <w:rPr>
          <w:rFonts w:ascii="Times New Roman" w:hAnsi="Times New Roman"/>
          <w:color w:val="000000"/>
          <w:sz w:val="24"/>
          <w:szCs w:val="24"/>
        </w:rPr>
        <w:t xml:space="preserve">separate </w:t>
      </w:r>
      <w:r w:rsidR="002B1D33" w:rsidRPr="001D350E">
        <w:rPr>
          <w:rFonts w:ascii="Times New Roman" w:hAnsi="Times New Roman"/>
          <w:color w:val="000000"/>
          <w:sz w:val="24"/>
          <w:szCs w:val="24"/>
        </w:rPr>
        <w:t>signature</w:t>
      </w:r>
      <w:r w:rsidRPr="001D350E">
        <w:rPr>
          <w:rFonts w:ascii="Times New Roman" w:hAnsi="Times New Roman"/>
          <w:color w:val="000000"/>
          <w:sz w:val="24"/>
          <w:szCs w:val="24"/>
        </w:rPr>
        <w:t xml:space="preserve"> pages </w:t>
      </w:r>
      <w:r w:rsidR="00782813" w:rsidRPr="001D350E">
        <w:rPr>
          <w:rFonts w:ascii="Times New Roman" w:hAnsi="Times New Roman"/>
          <w:color w:val="000000"/>
          <w:sz w:val="24"/>
          <w:szCs w:val="24"/>
        </w:rPr>
        <w:t>for</w:t>
      </w:r>
      <w:r w:rsidRPr="001D350E">
        <w:rPr>
          <w:rFonts w:ascii="Times New Roman" w:hAnsi="Times New Roman"/>
          <w:color w:val="000000"/>
          <w:sz w:val="24"/>
          <w:szCs w:val="24"/>
        </w:rPr>
        <w:t xml:space="preserve"> submi</w:t>
      </w:r>
      <w:r w:rsidR="00225AB2" w:rsidRPr="001D350E">
        <w:rPr>
          <w:rFonts w:ascii="Times New Roman" w:hAnsi="Times New Roman"/>
          <w:color w:val="000000"/>
          <w:sz w:val="24"/>
          <w:szCs w:val="24"/>
        </w:rPr>
        <w:t>ssion</w:t>
      </w:r>
      <w:r w:rsidR="002B1D33" w:rsidRPr="001D350E">
        <w:rPr>
          <w:rFonts w:ascii="Times New Roman" w:hAnsi="Times New Roman"/>
          <w:color w:val="000000"/>
          <w:sz w:val="24"/>
          <w:szCs w:val="24"/>
        </w:rPr>
        <w:t>.</w:t>
      </w:r>
      <w:r w:rsidR="00225AB2" w:rsidRPr="001D350E">
        <w:rPr>
          <w:rFonts w:ascii="Times New Roman" w:hAnsi="Times New Roman"/>
          <w:color w:val="000000"/>
          <w:sz w:val="24"/>
          <w:szCs w:val="24"/>
        </w:rPr>
        <w:t xml:space="preserve"> A printed or typewritten name without an accompanying </w:t>
      </w:r>
      <w:r w:rsidR="00C33BCF" w:rsidRPr="001D350E">
        <w:rPr>
          <w:rFonts w:ascii="Times New Roman" w:hAnsi="Times New Roman"/>
          <w:color w:val="000000"/>
          <w:sz w:val="24"/>
          <w:szCs w:val="24"/>
        </w:rPr>
        <w:t xml:space="preserve">handwritten, electronic, or digital signature is not sufficient </w:t>
      </w:r>
      <w:r w:rsidR="005629B9" w:rsidRPr="001D350E">
        <w:rPr>
          <w:rFonts w:ascii="Times New Roman" w:hAnsi="Times New Roman"/>
          <w:color w:val="000000"/>
          <w:sz w:val="24"/>
          <w:szCs w:val="24"/>
        </w:rPr>
        <w:t>for filing forms with the Department</w:t>
      </w:r>
      <w:r w:rsidR="00621A88" w:rsidRPr="001D350E">
        <w:rPr>
          <w:rFonts w:ascii="Times New Roman" w:hAnsi="Times New Roman"/>
          <w:color w:val="000000"/>
          <w:sz w:val="24"/>
          <w:szCs w:val="24"/>
        </w:rPr>
        <w:t xml:space="preserve"> when a signature is required</w:t>
      </w:r>
      <w:r w:rsidR="00476FE6" w:rsidRPr="001D350E">
        <w:rPr>
          <w:rFonts w:ascii="Times New Roman" w:hAnsi="Times New Roman"/>
          <w:color w:val="000000"/>
          <w:sz w:val="24"/>
          <w:szCs w:val="24"/>
        </w:rPr>
        <w:t>,</w:t>
      </w:r>
      <w:r w:rsidR="00F744CA" w:rsidRPr="001D350E">
        <w:rPr>
          <w:rFonts w:ascii="Times New Roman" w:hAnsi="Times New Roman"/>
          <w:color w:val="000000"/>
          <w:sz w:val="24"/>
          <w:szCs w:val="24"/>
        </w:rPr>
        <w:t xml:space="preserve"> and any such filing </w:t>
      </w:r>
      <w:r w:rsidR="00C43B37" w:rsidRPr="001D350E">
        <w:rPr>
          <w:rFonts w:ascii="Times New Roman" w:hAnsi="Times New Roman"/>
          <w:color w:val="000000"/>
          <w:sz w:val="24"/>
          <w:szCs w:val="24"/>
        </w:rPr>
        <w:t>may</w:t>
      </w:r>
      <w:r w:rsidR="00F744CA" w:rsidRPr="001D350E">
        <w:rPr>
          <w:rFonts w:ascii="Times New Roman" w:hAnsi="Times New Roman"/>
          <w:color w:val="000000"/>
          <w:sz w:val="24"/>
          <w:szCs w:val="24"/>
        </w:rPr>
        <w:t xml:space="preserve"> be </w:t>
      </w:r>
      <w:r w:rsidR="00C92503" w:rsidRPr="001D350E">
        <w:rPr>
          <w:rFonts w:ascii="Times New Roman" w:hAnsi="Times New Roman"/>
          <w:color w:val="000000"/>
          <w:sz w:val="24"/>
          <w:szCs w:val="24"/>
        </w:rPr>
        <w:t>rejected</w:t>
      </w:r>
      <w:r w:rsidR="00F744CA" w:rsidRPr="001D350E">
        <w:rPr>
          <w:rFonts w:ascii="Times New Roman" w:hAnsi="Times New Roman"/>
          <w:color w:val="000000"/>
          <w:sz w:val="24"/>
          <w:szCs w:val="24"/>
        </w:rPr>
        <w:t xml:space="preserve"> as incomplete</w:t>
      </w:r>
      <w:r w:rsidR="005629B9" w:rsidRPr="001D350E">
        <w:rPr>
          <w:rFonts w:ascii="Times New Roman" w:hAnsi="Times New Roman"/>
          <w:color w:val="000000"/>
          <w:sz w:val="24"/>
          <w:szCs w:val="24"/>
        </w:rPr>
        <w:t>.</w:t>
      </w:r>
      <w:r w:rsidR="00C33BCF" w:rsidRPr="001D350E">
        <w:rPr>
          <w:rFonts w:ascii="Times New Roman" w:hAnsi="Times New Roman"/>
          <w:color w:val="000000"/>
          <w:sz w:val="24"/>
          <w:szCs w:val="24"/>
        </w:rPr>
        <w:t xml:space="preserve"> </w:t>
      </w:r>
      <w:r w:rsidR="002B1D33" w:rsidRPr="001D350E">
        <w:rPr>
          <w:rFonts w:ascii="Times New Roman" w:hAnsi="Times New Roman"/>
          <w:color w:val="000000"/>
          <w:sz w:val="24"/>
          <w:szCs w:val="24"/>
        </w:rPr>
        <w:t xml:space="preserve"> </w:t>
      </w:r>
    </w:p>
    <w:p w14:paraId="073A8A47" w14:textId="1CD7FB37" w:rsidR="0005064C" w:rsidRPr="001D350E" w:rsidRDefault="0005064C" w:rsidP="00BC33A5">
      <w:pPr>
        <w:pStyle w:val="RulesParagraph"/>
        <w:jc w:val="left"/>
        <w:rPr>
          <w:rFonts w:ascii="Times New Roman" w:hAnsi="Times New Roman"/>
          <w:color w:val="000000"/>
          <w:sz w:val="24"/>
          <w:szCs w:val="24"/>
        </w:rPr>
      </w:pPr>
      <w:r w:rsidRPr="001D350E">
        <w:rPr>
          <w:rFonts w:ascii="Times New Roman" w:hAnsi="Times New Roman"/>
          <w:color w:val="000000"/>
          <w:sz w:val="24"/>
          <w:szCs w:val="24"/>
        </w:rPr>
        <w:t xml:space="preserve">  </w:t>
      </w:r>
    </w:p>
    <w:p w14:paraId="4B4DD000" w14:textId="6B9C8F1E" w:rsidR="0088571F" w:rsidRPr="001D350E" w:rsidRDefault="0088571F" w:rsidP="00BC33A5">
      <w:pPr>
        <w:pStyle w:val="ListParagraph"/>
        <w:numPr>
          <w:ilvl w:val="0"/>
          <w:numId w:val="31"/>
        </w:numPr>
        <w:ind w:left="1080" w:hanging="353"/>
        <w:rPr>
          <w:rFonts w:ascii="Times New Roman" w:hAnsi="Times New Roman"/>
          <w:color w:val="000000"/>
        </w:rPr>
      </w:pPr>
      <w:r w:rsidRPr="001D350E">
        <w:rPr>
          <w:rFonts w:ascii="Times New Roman" w:hAnsi="Times New Roman"/>
          <w:b/>
          <w:color w:val="000000"/>
        </w:rPr>
        <w:t xml:space="preserve">Computation of Time. </w:t>
      </w:r>
      <w:r w:rsidR="000279D7" w:rsidRPr="001D350E">
        <w:rPr>
          <w:rFonts w:ascii="Times New Roman" w:hAnsi="Times New Roman"/>
          <w:color w:val="000000"/>
        </w:rPr>
        <w:t>As used in</w:t>
      </w:r>
      <w:r w:rsidRPr="001D350E">
        <w:rPr>
          <w:rFonts w:ascii="Times New Roman" w:hAnsi="Times New Roman"/>
          <w:color w:val="000000"/>
        </w:rPr>
        <w:t xml:space="preserve"> this </w:t>
      </w:r>
      <w:r w:rsidR="00D779D7" w:rsidRPr="001D350E">
        <w:rPr>
          <w:rFonts w:ascii="Times New Roman" w:hAnsi="Times New Roman"/>
          <w:color w:val="000000"/>
        </w:rPr>
        <w:t>rule</w:t>
      </w:r>
      <w:r w:rsidRPr="001D350E">
        <w:rPr>
          <w:rFonts w:ascii="Times New Roman" w:hAnsi="Times New Roman"/>
          <w:color w:val="000000"/>
        </w:rPr>
        <w:t xml:space="preserve">, </w:t>
      </w:r>
      <w:r w:rsidR="00716BFE" w:rsidRPr="001D350E">
        <w:rPr>
          <w:rFonts w:ascii="Times New Roman" w:hAnsi="Times New Roman"/>
          <w:color w:val="000000"/>
        </w:rPr>
        <w:t>“</w:t>
      </w:r>
      <w:r w:rsidRPr="001D350E">
        <w:rPr>
          <w:rFonts w:ascii="Times New Roman" w:hAnsi="Times New Roman"/>
          <w:color w:val="000000"/>
        </w:rPr>
        <w:t>days</w:t>
      </w:r>
      <w:r w:rsidR="00716BFE" w:rsidRPr="001D350E">
        <w:rPr>
          <w:rFonts w:ascii="Times New Roman" w:hAnsi="Times New Roman"/>
          <w:color w:val="000000"/>
        </w:rPr>
        <w:t>”</w:t>
      </w:r>
      <w:r w:rsidRPr="001D350E">
        <w:rPr>
          <w:rFonts w:ascii="Times New Roman" w:hAnsi="Times New Roman"/>
          <w:color w:val="000000"/>
        </w:rPr>
        <w:t xml:space="preserve"> are calendar days unless otherwise specified. </w:t>
      </w:r>
      <w:r w:rsidR="00716BFE" w:rsidRPr="001D350E">
        <w:rPr>
          <w:rFonts w:ascii="Times New Roman" w:hAnsi="Times New Roman"/>
          <w:color w:val="000000"/>
        </w:rPr>
        <w:t>“</w:t>
      </w:r>
      <w:r w:rsidRPr="001D350E">
        <w:rPr>
          <w:rFonts w:ascii="Times New Roman" w:hAnsi="Times New Roman"/>
          <w:color w:val="000000"/>
        </w:rPr>
        <w:t>Working days</w:t>
      </w:r>
      <w:r w:rsidR="00716BFE" w:rsidRPr="001D350E">
        <w:rPr>
          <w:rFonts w:ascii="Times New Roman" w:hAnsi="Times New Roman"/>
          <w:color w:val="000000"/>
        </w:rPr>
        <w:t>”</w:t>
      </w:r>
      <w:r w:rsidRPr="001D350E">
        <w:rPr>
          <w:rFonts w:ascii="Times New Roman" w:hAnsi="Times New Roman"/>
          <w:color w:val="000000"/>
        </w:rPr>
        <w:t xml:space="preserve"> excludes Saturdays, Sundays, </w:t>
      </w:r>
      <w:r w:rsidR="00D5308F" w:rsidRPr="001D350E">
        <w:rPr>
          <w:rFonts w:ascii="Times New Roman" w:hAnsi="Times New Roman"/>
          <w:color w:val="000000"/>
        </w:rPr>
        <w:t>holidays observed by the S</w:t>
      </w:r>
      <w:r w:rsidRPr="001D350E">
        <w:rPr>
          <w:rFonts w:ascii="Times New Roman" w:hAnsi="Times New Roman"/>
          <w:color w:val="000000"/>
        </w:rPr>
        <w:t>tate</w:t>
      </w:r>
      <w:r w:rsidR="00D5308F" w:rsidRPr="001D350E">
        <w:rPr>
          <w:rFonts w:ascii="Times New Roman" w:hAnsi="Times New Roman"/>
          <w:color w:val="000000"/>
        </w:rPr>
        <w:t xml:space="preserve"> of Maine,</w:t>
      </w:r>
      <w:r w:rsidRPr="001D350E">
        <w:rPr>
          <w:rFonts w:ascii="Times New Roman" w:hAnsi="Times New Roman"/>
          <w:color w:val="000000"/>
        </w:rPr>
        <w:t xml:space="preserve"> and any other day </w:t>
      </w:r>
      <w:r w:rsidR="00D020DD" w:rsidRPr="001D350E">
        <w:rPr>
          <w:rFonts w:ascii="Times New Roman" w:hAnsi="Times New Roman"/>
          <w:color w:val="000000"/>
        </w:rPr>
        <w:t>State of Maine</w:t>
      </w:r>
      <w:r w:rsidR="00D020DD">
        <w:rPr>
          <w:rFonts w:ascii="Times New Roman" w:hAnsi="Times New Roman"/>
          <w:color w:val="000000"/>
        </w:rPr>
        <w:t xml:space="preserve"> </w:t>
      </w:r>
      <w:r w:rsidRPr="001D350E">
        <w:rPr>
          <w:rFonts w:ascii="Times New Roman" w:hAnsi="Times New Roman"/>
          <w:color w:val="000000"/>
        </w:rPr>
        <w:t>offices are closed for business. In computing any period of time prescribed or allowed by this rule, the day of the act or event that starts the period is not included. The last day of the period so computed is included unless it is not a working day or the office at which the filing must be made is closed for business</w:t>
      </w:r>
      <w:r w:rsidR="00505EEB" w:rsidRPr="001D350E">
        <w:rPr>
          <w:rFonts w:ascii="Times New Roman" w:hAnsi="Times New Roman"/>
          <w:color w:val="000000"/>
        </w:rPr>
        <w:t xml:space="preserve"> for that day</w:t>
      </w:r>
      <w:r w:rsidRPr="001D350E">
        <w:rPr>
          <w:rFonts w:ascii="Times New Roman" w:hAnsi="Times New Roman"/>
          <w:color w:val="000000"/>
        </w:rPr>
        <w:t>, in which event the period runs until the close of business (5:00 p</w:t>
      </w:r>
      <w:r w:rsidR="0077569F" w:rsidRPr="001D350E">
        <w:rPr>
          <w:rFonts w:ascii="Times New Roman" w:hAnsi="Times New Roman"/>
          <w:color w:val="000000"/>
        </w:rPr>
        <w:t>.</w:t>
      </w:r>
      <w:r w:rsidRPr="001D350E">
        <w:rPr>
          <w:rFonts w:ascii="Times New Roman" w:hAnsi="Times New Roman"/>
          <w:color w:val="000000"/>
        </w:rPr>
        <w:t>m</w:t>
      </w:r>
      <w:r w:rsidR="0077569F" w:rsidRPr="001D350E">
        <w:rPr>
          <w:rFonts w:ascii="Times New Roman" w:hAnsi="Times New Roman"/>
          <w:color w:val="000000"/>
        </w:rPr>
        <w:t>.</w:t>
      </w:r>
      <w:r w:rsidRPr="001D350E">
        <w:rPr>
          <w:rFonts w:ascii="Times New Roman" w:hAnsi="Times New Roman"/>
          <w:color w:val="000000"/>
        </w:rPr>
        <w:t xml:space="preserve">) the next full working day. Whenever a person has the right or is required to take some action within a prescribed period of time after filing of notice or other paper and the notice or paper is provided by </w:t>
      </w:r>
      <w:r w:rsidR="00505EEB" w:rsidRPr="001D350E">
        <w:rPr>
          <w:rFonts w:ascii="Times New Roman" w:hAnsi="Times New Roman"/>
          <w:color w:val="000000"/>
        </w:rPr>
        <w:t xml:space="preserve">U.S. </w:t>
      </w:r>
      <w:r w:rsidRPr="001D350E">
        <w:rPr>
          <w:rFonts w:ascii="Times New Roman" w:hAnsi="Times New Roman"/>
          <w:color w:val="000000"/>
        </w:rPr>
        <w:t xml:space="preserve">mail, three (3) days </w:t>
      </w:r>
      <w:r w:rsidR="00505EEB" w:rsidRPr="001D350E">
        <w:rPr>
          <w:rFonts w:ascii="Times New Roman" w:hAnsi="Times New Roman"/>
          <w:color w:val="000000"/>
        </w:rPr>
        <w:t>will</w:t>
      </w:r>
      <w:r w:rsidRPr="001D350E">
        <w:rPr>
          <w:rFonts w:ascii="Times New Roman" w:hAnsi="Times New Roman"/>
          <w:color w:val="000000"/>
        </w:rPr>
        <w:t xml:space="preserve"> be added to the prescribed period. This </w:t>
      </w:r>
      <w:r w:rsidR="00716BFE" w:rsidRPr="001D350E">
        <w:rPr>
          <w:rFonts w:ascii="Times New Roman" w:hAnsi="Times New Roman"/>
          <w:color w:val="000000"/>
        </w:rPr>
        <w:t>“</w:t>
      </w:r>
      <w:r w:rsidRPr="001D350E">
        <w:rPr>
          <w:rFonts w:ascii="Times New Roman" w:hAnsi="Times New Roman"/>
          <w:color w:val="000000"/>
        </w:rPr>
        <w:t>3</w:t>
      </w:r>
      <w:r w:rsidRPr="001D350E">
        <w:rPr>
          <w:rFonts w:ascii="Times New Roman" w:hAnsi="Times New Roman"/>
          <w:color w:val="000000"/>
        </w:rPr>
        <w:noBreakHyphen/>
        <w:t>day rule</w:t>
      </w:r>
      <w:r w:rsidR="00716BFE" w:rsidRPr="001D350E">
        <w:rPr>
          <w:rFonts w:ascii="Times New Roman" w:hAnsi="Times New Roman"/>
          <w:color w:val="000000"/>
        </w:rPr>
        <w:t>”</w:t>
      </w:r>
      <w:r w:rsidRPr="001D350E">
        <w:rPr>
          <w:rFonts w:ascii="Times New Roman" w:hAnsi="Times New Roman"/>
          <w:color w:val="000000"/>
        </w:rPr>
        <w:t xml:space="preserve"> does not affect any date-certain deadline established by the Department.</w:t>
      </w:r>
    </w:p>
    <w:p w14:paraId="40656817" w14:textId="5E2F54BC" w:rsidR="007C56E9" w:rsidRPr="001D350E" w:rsidRDefault="007C56E9" w:rsidP="00BC33A5">
      <w:pPr>
        <w:pStyle w:val="ListParagraph"/>
        <w:ind w:left="1087"/>
        <w:rPr>
          <w:rFonts w:ascii="Times New Roman" w:hAnsi="Times New Roman"/>
          <w:b/>
          <w:color w:val="000000"/>
        </w:rPr>
      </w:pPr>
    </w:p>
    <w:p w14:paraId="58D285F0" w14:textId="413AF29B" w:rsidR="007C56E9" w:rsidRPr="001D350E" w:rsidRDefault="007C56E9" w:rsidP="00BC33A5">
      <w:pPr>
        <w:pStyle w:val="ListParagraph"/>
        <w:ind w:left="1080"/>
        <w:rPr>
          <w:rFonts w:ascii="Times New Roman" w:hAnsi="Times New Roman"/>
          <w:color w:val="000000"/>
        </w:rPr>
      </w:pPr>
      <w:r w:rsidRPr="001D350E">
        <w:rPr>
          <w:rFonts w:ascii="Times New Roman" w:hAnsi="Times New Roman"/>
          <w:color w:val="000000"/>
        </w:rPr>
        <w:t>The risk of material not being received in a timely manner is on the sender, regardless of the method used. Submissions not received by the Department by a prescribed deadline will be deemed untimely and will not be considered by the Department in the absence of good cause shown.</w:t>
      </w:r>
    </w:p>
    <w:p w14:paraId="357DD4F6" w14:textId="11671795" w:rsidR="00AB2C92" w:rsidRPr="001D350E" w:rsidRDefault="00AB2C92" w:rsidP="00BC33A5">
      <w:pPr>
        <w:rPr>
          <w:rFonts w:ascii="Times New Roman" w:hAnsi="Times New Roman"/>
          <w:color w:val="000000"/>
          <w:sz w:val="24"/>
          <w:szCs w:val="24"/>
        </w:rPr>
      </w:pPr>
    </w:p>
    <w:p w14:paraId="375FA21B" w14:textId="0791045B" w:rsidR="00AB2C92" w:rsidRPr="001D350E" w:rsidRDefault="00AB2C92" w:rsidP="00BC33A5">
      <w:pPr>
        <w:pStyle w:val="RulesSection"/>
        <w:ind w:left="720" w:hanging="720"/>
        <w:jc w:val="left"/>
        <w:rPr>
          <w:rFonts w:ascii="Times New Roman" w:hAnsi="Times New Roman"/>
          <w:color w:val="000000"/>
          <w:sz w:val="24"/>
          <w:szCs w:val="24"/>
        </w:rPr>
      </w:pPr>
      <w:r w:rsidRPr="001D350E">
        <w:rPr>
          <w:rFonts w:ascii="Times New Roman" w:hAnsi="Times New Roman"/>
          <w:b/>
          <w:color w:val="000000"/>
          <w:sz w:val="24"/>
          <w:szCs w:val="24"/>
        </w:rPr>
        <w:t>4.</w:t>
      </w:r>
      <w:r w:rsidRPr="001D350E">
        <w:rPr>
          <w:rFonts w:ascii="Times New Roman" w:hAnsi="Times New Roman"/>
          <w:b/>
          <w:color w:val="000000"/>
          <w:sz w:val="24"/>
          <w:szCs w:val="24"/>
        </w:rPr>
        <w:tab/>
        <w:t xml:space="preserve">Advisory </w:t>
      </w:r>
      <w:r w:rsidR="00707E29" w:rsidRPr="001D350E">
        <w:rPr>
          <w:rFonts w:ascii="Times New Roman" w:hAnsi="Times New Roman"/>
          <w:b/>
          <w:color w:val="000000"/>
          <w:sz w:val="24"/>
          <w:szCs w:val="24"/>
        </w:rPr>
        <w:t>R</w:t>
      </w:r>
      <w:r w:rsidRPr="001D350E">
        <w:rPr>
          <w:rFonts w:ascii="Times New Roman" w:hAnsi="Times New Roman"/>
          <w:b/>
          <w:color w:val="000000"/>
          <w:sz w:val="24"/>
          <w:szCs w:val="24"/>
        </w:rPr>
        <w:t>ulings.</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Any person may request that the Department issue an advisory ruling with respect to the applicability of any statute or rule administered by the Department to that </w:t>
      </w:r>
      <w:r w:rsidR="00505EEB" w:rsidRPr="001D350E">
        <w:rPr>
          <w:rFonts w:ascii="Times New Roman" w:hAnsi="Times New Roman"/>
          <w:color w:val="000000"/>
          <w:sz w:val="24"/>
          <w:szCs w:val="24"/>
        </w:rPr>
        <w:t>person</w:t>
      </w:r>
      <w:r w:rsidR="003A0624">
        <w:rPr>
          <w:rFonts w:ascii="Times New Roman" w:hAnsi="Times New Roman"/>
          <w:color w:val="000000"/>
          <w:sz w:val="24"/>
          <w:szCs w:val="24"/>
        </w:rPr>
        <w:t>’</w:t>
      </w:r>
      <w:r w:rsidR="00505EEB" w:rsidRPr="001D350E">
        <w:rPr>
          <w:rFonts w:ascii="Times New Roman" w:hAnsi="Times New Roman"/>
          <w:color w:val="000000"/>
          <w:sz w:val="24"/>
          <w:szCs w:val="24"/>
        </w:rPr>
        <w:t xml:space="preserve">s </w:t>
      </w:r>
      <w:r w:rsidRPr="001D350E">
        <w:rPr>
          <w:rFonts w:ascii="Times New Roman" w:hAnsi="Times New Roman"/>
          <w:color w:val="000000"/>
          <w:sz w:val="24"/>
          <w:szCs w:val="24"/>
        </w:rPr>
        <w:t>property or to acts or events in which that person has a substantial interest. A request for an advisory ruling must be based on existing facts and not on hypothetical situations.</w:t>
      </w:r>
    </w:p>
    <w:p w14:paraId="6ADABD3F" w14:textId="77777777" w:rsidR="00AB2C92" w:rsidRPr="001D350E" w:rsidRDefault="00AB2C92" w:rsidP="00BC33A5">
      <w:pPr>
        <w:spacing w:line="240" w:lineRule="atLeast"/>
        <w:ind w:left="1440" w:hanging="1440"/>
        <w:rPr>
          <w:rFonts w:ascii="Times New Roman" w:hAnsi="Times New Roman"/>
          <w:color w:val="000000"/>
          <w:sz w:val="24"/>
          <w:szCs w:val="24"/>
        </w:rPr>
      </w:pPr>
    </w:p>
    <w:p w14:paraId="649B191D" w14:textId="78C28351" w:rsidR="00AB2C92" w:rsidRPr="001D350E" w:rsidRDefault="00E64D76" w:rsidP="00BC33A5">
      <w:pPr>
        <w:pStyle w:val="RulesSub-section"/>
        <w:numPr>
          <w:ilvl w:val="0"/>
          <w:numId w:val="40"/>
        </w:numPr>
        <w:ind w:left="1080"/>
        <w:jc w:val="left"/>
        <w:rPr>
          <w:rFonts w:ascii="Times New Roman" w:hAnsi="Times New Roman"/>
          <w:color w:val="000000"/>
          <w:sz w:val="24"/>
          <w:szCs w:val="24"/>
        </w:rPr>
      </w:pPr>
      <w:r w:rsidRPr="001D350E">
        <w:rPr>
          <w:rFonts w:ascii="Times New Roman" w:hAnsi="Times New Roman"/>
          <w:b/>
          <w:color w:val="000000"/>
          <w:sz w:val="24"/>
          <w:szCs w:val="24"/>
        </w:rPr>
        <w:t>Request</w:t>
      </w:r>
      <w:r w:rsidR="00AB2C92" w:rsidRPr="001D350E">
        <w:rPr>
          <w:rFonts w:ascii="Times New Roman" w:hAnsi="Times New Roman"/>
          <w:b/>
          <w:color w:val="000000"/>
          <w:sz w:val="24"/>
          <w:szCs w:val="24"/>
        </w:rPr>
        <w:t>.</w:t>
      </w:r>
      <w:r w:rsidR="001F1B93" w:rsidRPr="001D350E">
        <w:rPr>
          <w:rFonts w:ascii="Times New Roman" w:hAnsi="Times New Roman"/>
          <w:b/>
          <w:color w:val="000000"/>
          <w:sz w:val="24"/>
          <w:szCs w:val="24"/>
        </w:rPr>
        <w:t xml:space="preserve"> </w:t>
      </w:r>
      <w:r w:rsidR="00AB2C92" w:rsidRPr="001D350E">
        <w:rPr>
          <w:rFonts w:ascii="Times New Roman" w:hAnsi="Times New Roman"/>
          <w:color w:val="000000"/>
          <w:sz w:val="24"/>
          <w:szCs w:val="24"/>
        </w:rPr>
        <w:t xml:space="preserve">A </w:t>
      </w:r>
      <w:r w:rsidRPr="001D350E">
        <w:rPr>
          <w:rFonts w:ascii="Times New Roman" w:hAnsi="Times New Roman"/>
          <w:color w:val="000000"/>
          <w:sz w:val="24"/>
          <w:szCs w:val="24"/>
        </w:rPr>
        <w:t>request</w:t>
      </w:r>
      <w:r w:rsidR="00AB2C92" w:rsidRPr="001D350E">
        <w:rPr>
          <w:rFonts w:ascii="Times New Roman" w:hAnsi="Times New Roman"/>
          <w:color w:val="000000"/>
          <w:sz w:val="24"/>
          <w:szCs w:val="24"/>
        </w:rPr>
        <w:t xml:space="preserve"> for an advisory ruling must be in writing and must include:</w:t>
      </w:r>
    </w:p>
    <w:p w14:paraId="2D1F57DC" w14:textId="77777777" w:rsidR="00AB2C92" w:rsidRPr="001D350E" w:rsidRDefault="00AB2C92" w:rsidP="00BC33A5">
      <w:pPr>
        <w:pStyle w:val="RulesParagraph"/>
        <w:ind w:left="1440" w:hanging="1440"/>
        <w:jc w:val="left"/>
        <w:rPr>
          <w:rFonts w:ascii="Times New Roman" w:hAnsi="Times New Roman"/>
          <w:color w:val="000000"/>
          <w:sz w:val="24"/>
          <w:szCs w:val="24"/>
        </w:rPr>
      </w:pPr>
    </w:p>
    <w:p w14:paraId="267A6319" w14:textId="6160BAB9" w:rsidR="00AB2C92" w:rsidRPr="001D350E" w:rsidRDefault="008857A0" w:rsidP="003C60B6">
      <w:pPr>
        <w:pStyle w:val="RulesParagraph"/>
        <w:numPr>
          <w:ilvl w:val="1"/>
          <w:numId w:val="85"/>
        </w:numPr>
        <w:jc w:val="left"/>
        <w:rPr>
          <w:rFonts w:ascii="Times New Roman" w:hAnsi="Times New Roman"/>
          <w:color w:val="000000"/>
          <w:sz w:val="24"/>
          <w:szCs w:val="24"/>
        </w:rPr>
      </w:pPr>
      <w:r w:rsidRPr="001D350E">
        <w:rPr>
          <w:rFonts w:ascii="Times New Roman" w:hAnsi="Times New Roman"/>
          <w:color w:val="000000"/>
          <w:sz w:val="24"/>
          <w:szCs w:val="24"/>
        </w:rPr>
        <w:t>t</w:t>
      </w:r>
      <w:r w:rsidR="00AB2C92" w:rsidRPr="001D350E">
        <w:rPr>
          <w:rFonts w:ascii="Times New Roman" w:hAnsi="Times New Roman"/>
          <w:color w:val="000000"/>
          <w:sz w:val="24"/>
          <w:szCs w:val="24"/>
        </w:rPr>
        <w:t>he name, address, and telephone number of the person requesting the ruling;</w:t>
      </w:r>
    </w:p>
    <w:p w14:paraId="6C5503A1" w14:textId="56E836BA" w:rsidR="00505EEB" w:rsidRPr="001D350E" w:rsidRDefault="00505EEB" w:rsidP="003C60B6">
      <w:pPr>
        <w:pStyle w:val="RulesParagraph"/>
        <w:numPr>
          <w:ilvl w:val="1"/>
          <w:numId w:val="85"/>
        </w:numPr>
        <w:jc w:val="left"/>
        <w:rPr>
          <w:rFonts w:ascii="Times New Roman" w:hAnsi="Times New Roman"/>
          <w:color w:val="000000"/>
          <w:sz w:val="24"/>
          <w:szCs w:val="24"/>
        </w:rPr>
      </w:pPr>
      <w:r w:rsidRPr="001D350E">
        <w:rPr>
          <w:rFonts w:ascii="Times New Roman" w:hAnsi="Times New Roman"/>
          <w:color w:val="000000"/>
          <w:sz w:val="24"/>
          <w:szCs w:val="24"/>
        </w:rPr>
        <w:t>the name of the legal owner of the property that is the subject of the request;</w:t>
      </w:r>
    </w:p>
    <w:p w14:paraId="51418D15" w14:textId="25887083" w:rsidR="00AB2C92" w:rsidRPr="001D350E" w:rsidRDefault="008857A0" w:rsidP="003C60B6">
      <w:pPr>
        <w:pStyle w:val="RulesParagraph"/>
        <w:numPr>
          <w:ilvl w:val="1"/>
          <w:numId w:val="85"/>
        </w:numPr>
        <w:jc w:val="left"/>
        <w:rPr>
          <w:rFonts w:ascii="Times New Roman" w:hAnsi="Times New Roman"/>
          <w:color w:val="000000"/>
          <w:sz w:val="24"/>
          <w:szCs w:val="24"/>
        </w:rPr>
      </w:pPr>
      <w:r w:rsidRPr="001D350E">
        <w:rPr>
          <w:rFonts w:ascii="Times New Roman" w:hAnsi="Times New Roman"/>
          <w:color w:val="000000"/>
          <w:sz w:val="24"/>
          <w:szCs w:val="24"/>
        </w:rPr>
        <w:t>t</w:t>
      </w:r>
      <w:r w:rsidR="00AB2C92" w:rsidRPr="001D350E">
        <w:rPr>
          <w:rFonts w:ascii="Times New Roman" w:hAnsi="Times New Roman"/>
          <w:color w:val="000000"/>
          <w:sz w:val="24"/>
          <w:szCs w:val="24"/>
        </w:rPr>
        <w:t>he statute or rule of which an interpretation is requested;</w:t>
      </w:r>
    </w:p>
    <w:p w14:paraId="36DD084C" w14:textId="5E88EC93" w:rsidR="00AB2C92" w:rsidRPr="001D350E" w:rsidRDefault="008857A0" w:rsidP="003C60B6">
      <w:pPr>
        <w:pStyle w:val="RulesParagraph"/>
        <w:numPr>
          <w:ilvl w:val="1"/>
          <w:numId w:val="85"/>
        </w:numPr>
        <w:jc w:val="left"/>
        <w:rPr>
          <w:rFonts w:ascii="Times New Roman" w:hAnsi="Times New Roman"/>
          <w:color w:val="000000"/>
          <w:sz w:val="24"/>
          <w:szCs w:val="24"/>
        </w:rPr>
      </w:pPr>
      <w:r w:rsidRPr="001D350E">
        <w:rPr>
          <w:rFonts w:ascii="Times New Roman" w:hAnsi="Times New Roman"/>
          <w:color w:val="000000"/>
          <w:sz w:val="24"/>
          <w:szCs w:val="24"/>
        </w:rPr>
        <w:t>a</w:t>
      </w:r>
      <w:r w:rsidR="00AB2C92" w:rsidRPr="001D350E">
        <w:rPr>
          <w:rFonts w:ascii="Times New Roman" w:hAnsi="Times New Roman"/>
          <w:color w:val="000000"/>
          <w:sz w:val="24"/>
          <w:szCs w:val="24"/>
        </w:rPr>
        <w:t xml:space="preserve"> clear and definite statement of the ruling requested</w:t>
      </w:r>
      <w:r w:rsidR="0098782F" w:rsidRPr="001D350E">
        <w:rPr>
          <w:rFonts w:ascii="Times New Roman" w:hAnsi="Times New Roman"/>
          <w:color w:val="000000"/>
          <w:sz w:val="24"/>
          <w:szCs w:val="24"/>
        </w:rPr>
        <w:t>,</w:t>
      </w:r>
      <w:r w:rsidR="00AB2C92" w:rsidRPr="001D350E">
        <w:rPr>
          <w:rFonts w:ascii="Times New Roman" w:hAnsi="Times New Roman"/>
          <w:color w:val="000000"/>
          <w:sz w:val="24"/>
          <w:szCs w:val="24"/>
        </w:rPr>
        <w:t xml:space="preserve"> and the issues presented by the request;</w:t>
      </w:r>
    </w:p>
    <w:p w14:paraId="4600435D" w14:textId="0CF58ADF" w:rsidR="00AB2C92" w:rsidRPr="001D350E" w:rsidRDefault="008857A0" w:rsidP="003C60B6">
      <w:pPr>
        <w:pStyle w:val="RulesParagraph"/>
        <w:numPr>
          <w:ilvl w:val="1"/>
          <w:numId w:val="85"/>
        </w:numPr>
        <w:jc w:val="left"/>
        <w:rPr>
          <w:rFonts w:ascii="Times New Roman" w:hAnsi="Times New Roman"/>
          <w:color w:val="000000"/>
          <w:sz w:val="24"/>
          <w:szCs w:val="24"/>
        </w:rPr>
      </w:pPr>
      <w:r w:rsidRPr="001D350E">
        <w:rPr>
          <w:rFonts w:ascii="Times New Roman" w:hAnsi="Times New Roman"/>
          <w:color w:val="000000"/>
          <w:sz w:val="24"/>
          <w:szCs w:val="24"/>
        </w:rPr>
        <w:t>a</w:t>
      </w:r>
      <w:r w:rsidR="00AB2C92" w:rsidRPr="001D350E">
        <w:rPr>
          <w:rFonts w:ascii="Times New Roman" w:hAnsi="Times New Roman"/>
          <w:color w:val="000000"/>
          <w:sz w:val="24"/>
          <w:szCs w:val="24"/>
        </w:rPr>
        <w:t>ll facts that are necessary to issue the advisory ruling;</w:t>
      </w:r>
    </w:p>
    <w:p w14:paraId="12C8E725" w14:textId="401C0942" w:rsidR="00AB2C92" w:rsidRPr="001D350E" w:rsidRDefault="008857A0" w:rsidP="003C60B6">
      <w:pPr>
        <w:pStyle w:val="RulesParagraph"/>
        <w:numPr>
          <w:ilvl w:val="1"/>
          <w:numId w:val="85"/>
        </w:numPr>
        <w:jc w:val="left"/>
        <w:rPr>
          <w:rFonts w:ascii="Times New Roman" w:hAnsi="Times New Roman"/>
          <w:color w:val="000000"/>
          <w:sz w:val="24"/>
          <w:szCs w:val="24"/>
        </w:rPr>
      </w:pPr>
      <w:r w:rsidRPr="001D350E">
        <w:rPr>
          <w:rFonts w:ascii="Times New Roman" w:hAnsi="Times New Roman"/>
          <w:color w:val="000000"/>
          <w:sz w:val="24"/>
          <w:szCs w:val="24"/>
        </w:rPr>
        <w:t>a</w:t>
      </w:r>
      <w:r w:rsidR="00AB2C92" w:rsidRPr="001D350E">
        <w:rPr>
          <w:rFonts w:ascii="Times New Roman" w:hAnsi="Times New Roman"/>
          <w:color w:val="000000"/>
          <w:sz w:val="24"/>
          <w:szCs w:val="24"/>
        </w:rPr>
        <w:t>ll assumptions that relate to the advisory ruling;</w:t>
      </w:r>
    </w:p>
    <w:p w14:paraId="11FF2607" w14:textId="6E1148F5" w:rsidR="00AB2C92" w:rsidRPr="001D350E" w:rsidRDefault="008857A0" w:rsidP="003C60B6">
      <w:pPr>
        <w:pStyle w:val="RulesParagraph"/>
        <w:numPr>
          <w:ilvl w:val="1"/>
          <w:numId w:val="85"/>
        </w:numPr>
        <w:jc w:val="left"/>
        <w:rPr>
          <w:rFonts w:ascii="Times New Roman" w:hAnsi="Times New Roman"/>
          <w:color w:val="000000"/>
          <w:sz w:val="24"/>
          <w:szCs w:val="24"/>
        </w:rPr>
      </w:pPr>
      <w:r w:rsidRPr="001D350E">
        <w:rPr>
          <w:rFonts w:ascii="Times New Roman" w:hAnsi="Times New Roman"/>
          <w:color w:val="000000"/>
          <w:sz w:val="24"/>
          <w:szCs w:val="24"/>
        </w:rPr>
        <w:t>f</w:t>
      </w:r>
      <w:r w:rsidR="00AB2C92" w:rsidRPr="001D350E">
        <w:rPr>
          <w:rFonts w:ascii="Times New Roman" w:hAnsi="Times New Roman"/>
          <w:color w:val="000000"/>
          <w:sz w:val="24"/>
          <w:szCs w:val="24"/>
        </w:rPr>
        <w:t>acts that establish the substantial interest of the requesting person in the acts,</w:t>
      </w:r>
      <w:r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events or property with respect to which the ruling is requested; and</w:t>
      </w:r>
    </w:p>
    <w:p w14:paraId="55D211C3" w14:textId="74BBAF93" w:rsidR="00AB2C92" w:rsidRPr="001D350E" w:rsidRDefault="008857A0" w:rsidP="003C60B6">
      <w:pPr>
        <w:pStyle w:val="RulesParagraph"/>
        <w:numPr>
          <w:ilvl w:val="1"/>
          <w:numId w:val="85"/>
        </w:numPr>
        <w:jc w:val="left"/>
        <w:rPr>
          <w:rFonts w:ascii="Times New Roman" w:hAnsi="Times New Roman"/>
          <w:color w:val="000000"/>
          <w:sz w:val="24"/>
          <w:szCs w:val="24"/>
        </w:rPr>
      </w:pPr>
      <w:r w:rsidRPr="001D350E">
        <w:rPr>
          <w:rFonts w:ascii="Times New Roman" w:hAnsi="Times New Roman"/>
          <w:color w:val="000000"/>
          <w:sz w:val="24"/>
          <w:szCs w:val="24"/>
        </w:rPr>
        <w:t>a</w:t>
      </w:r>
      <w:r w:rsidR="00AB2C92" w:rsidRPr="001D350E">
        <w:rPr>
          <w:rFonts w:ascii="Times New Roman" w:hAnsi="Times New Roman"/>
          <w:color w:val="000000"/>
          <w:sz w:val="24"/>
          <w:szCs w:val="24"/>
        </w:rPr>
        <w:t xml:space="preserve"> statement </w:t>
      </w:r>
      <w:r w:rsidR="007178EF">
        <w:rPr>
          <w:rFonts w:ascii="Times New Roman" w:hAnsi="Times New Roman"/>
          <w:color w:val="000000"/>
          <w:sz w:val="24"/>
          <w:szCs w:val="24"/>
        </w:rPr>
        <w:t>of</w:t>
      </w:r>
      <w:r w:rsidR="00AB2C92" w:rsidRPr="001D350E">
        <w:rPr>
          <w:rFonts w:ascii="Times New Roman" w:hAnsi="Times New Roman"/>
          <w:color w:val="000000"/>
          <w:sz w:val="24"/>
          <w:szCs w:val="24"/>
        </w:rPr>
        <w:t xml:space="preserve"> whether, to the </w:t>
      </w:r>
      <w:r w:rsidR="00E64D76" w:rsidRPr="001D350E">
        <w:rPr>
          <w:rFonts w:ascii="Times New Roman" w:hAnsi="Times New Roman"/>
          <w:color w:val="000000"/>
          <w:sz w:val="24"/>
          <w:szCs w:val="24"/>
        </w:rPr>
        <w:t>requester</w:t>
      </w:r>
      <w:r w:rsidR="003A0624">
        <w:rPr>
          <w:rFonts w:ascii="Times New Roman" w:hAnsi="Times New Roman"/>
          <w:color w:val="000000"/>
          <w:sz w:val="24"/>
          <w:szCs w:val="24"/>
        </w:rPr>
        <w:t>’</w:t>
      </w:r>
      <w:r w:rsidR="00E64D76" w:rsidRPr="001D350E">
        <w:rPr>
          <w:rFonts w:ascii="Times New Roman" w:hAnsi="Times New Roman"/>
          <w:color w:val="000000"/>
          <w:sz w:val="24"/>
          <w:szCs w:val="24"/>
        </w:rPr>
        <w:t>s</w:t>
      </w:r>
      <w:r w:rsidR="00AB2C92" w:rsidRPr="001D350E">
        <w:rPr>
          <w:rFonts w:ascii="Times New Roman" w:hAnsi="Times New Roman"/>
          <w:color w:val="000000"/>
          <w:sz w:val="24"/>
          <w:szCs w:val="24"/>
        </w:rPr>
        <w:t xml:space="preserve"> knowledge, the issue upon which an advisory ruling is sought is the subject of a pending Department licensing or enforcement proceeding or a prior advisory ruling.</w:t>
      </w:r>
    </w:p>
    <w:p w14:paraId="59075894" w14:textId="77777777" w:rsidR="00C43B37" w:rsidRPr="001D350E" w:rsidRDefault="00C43B37" w:rsidP="009D0B80">
      <w:pPr>
        <w:pStyle w:val="RulesParagraph"/>
        <w:ind w:left="1440" w:hanging="1440"/>
        <w:jc w:val="left"/>
        <w:rPr>
          <w:rFonts w:ascii="Times New Roman" w:hAnsi="Times New Roman"/>
          <w:color w:val="000000"/>
          <w:sz w:val="24"/>
          <w:szCs w:val="24"/>
        </w:rPr>
      </w:pPr>
    </w:p>
    <w:p w14:paraId="5F418BC3" w14:textId="7AB09999" w:rsidR="00AB2C92" w:rsidRPr="001D350E" w:rsidRDefault="00AB2C92" w:rsidP="00BC33A5">
      <w:pPr>
        <w:pStyle w:val="RulesSub-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lastRenderedPageBreak/>
        <w:t xml:space="preserve">The written </w:t>
      </w:r>
      <w:r w:rsidR="00E64D76" w:rsidRPr="001D350E">
        <w:rPr>
          <w:rFonts w:ascii="Times New Roman" w:hAnsi="Times New Roman"/>
          <w:color w:val="000000"/>
          <w:sz w:val="24"/>
          <w:szCs w:val="24"/>
        </w:rPr>
        <w:t>request</w:t>
      </w:r>
      <w:r w:rsidRPr="001D350E">
        <w:rPr>
          <w:rFonts w:ascii="Times New Roman" w:hAnsi="Times New Roman"/>
          <w:color w:val="000000"/>
          <w:sz w:val="24"/>
          <w:szCs w:val="24"/>
        </w:rPr>
        <w:t xml:space="preserve"> must be clearly captioned as </w:t>
      </w:r>
      <w:r w:rsidR="00716BFE" w:rsidRPr="001D350E">
        <w:rPr>
          <w:rFonts w:ascii="Times New Roman" w:hAnsi="Times New Roman"/>
          <w:color w:val="000000"/>
          <w:sz w:val="24"/>
          <w:szCs w:val="24"/>
        </w:rPr>
        <w:t>“</w:t>
      </w:r>
      <w:r w:rsidRPr="001D350E">
        <w:rPr>
          <w:rFonts w:ascii="Times New Roman" w:hAnsi="Times New Roman"/>
          <w:color w:val="000000"/>
          <w:sz w:val="24"/>
          <w:szCs w:val="24"/>
        </w:rPr>
        <w:t>REQUEST FOR ADVISORY RULING</w:t>
      </w:r>
      <w:r w:rsidR="00716BFE" w:rsidRPr="001D350E">
        <w:rPr>
          <w:rFonts w:ascii="Times New Roman" w:hAnsi="Times New Roman"/>
          <w:color w:val="000000"/>
          <w:sz w:val="24"/>
          <w:szCs w:val="24"/>
        </w:rPr>
        <w:t>”</w:t>
      </w:r>
      <w:r w:rsidRPr="001D350E">
        <w:rPr>
          <w:rFonts w:ascii="Times New Roman" w:hAnsi="Times New Roman"/>
          <w:color w:val="000000"/>
          <w:sz w:val="24"/>
          <w:szCs w:val="24"/>
        </w:rPr>
        <w:t xml:space="preserve"> and directed to the </w:t>
      </w:r>
      <w:r w:rsidR="00CF65A3" w:rsidRPr="001D350E">
        <w:rPr>
          <w:rFonts w:ascii="Times New Roman" w:hAnsi="Times New Roman"/>
          <w:color w:val="000000"/>
          <w:sz w:val="24"/>
          <w:szCs w:val="24"/>
        </w:rPr>
        <w:t>division</w:t>
      </w:r>
      <w:r w:rsidRPr="001D350E">
        <w:rPr>
          <w:rFonts w:ascii="Times New Roman" w:hAnsi="Times New Roman"/>
          <w:color w:val="000000"/>
          <w:sz w:val="24"/>
          <w:szCs w:val="24"/>
        </w:rPr>
        <w:t xml:space="preserve"> </w:t>
      </w:r>
      <w:r w:rsidR="00602A8C" w:rsidRPr="001D350E">
        <w:rPr>
          <w:rFonts w:ascii="Times New Roman" w:hAnsi="Times New Roman"/>
          <w:color w:val="000000"/>
          <w:sz w:val="24"/>
          <w:szCs w:val="24"/>
        </w:rPr>
        <w:t xml:space="preserve">of the Department </w:t>
      </w:r>
      <w:r w:rsidRPr="001D350E">
        <w:rPr>
          <w:rFonts w:ascii="Times New Roman" w:hAnsi="Times New Roman"/>
          <w:color w:val="000000"/>
          <w:sz w:val="24"/>
          <w:szCs w:val="24"/>
        </w:rPr>
        <w:t>responsible for administering the statute or rule in question.</w:t>
      </w:r>
      <w:r w:rsidR="009071D3" w:rsidRPr="001D350E">
        <w:rPr>
          <w:rFonts w:ascii="Times New Roman" w:hAnsi="Times New Roman"/>
          <w:color w:val="000000"/>
          <w:sz w:val="24"/>
          <w:szCs w:val="24"/>
        </w:rPr>
        <w:t xml:space="preserve"> A request </w:t>
      </w:r>
      <w:r w:rsidR="00DC07D3" w:rsidRPr="001D350E">
        <w:rPr>
          <w:rFonts w:ascii="Times New Roman" w:hAnsi="Times New Roman"/>
          <w:color w:val="000000"/>
          <w:sz w:val="24"/>
          <w:szCs w:val="24"/>
        </w:rPr>
        <w:t xml:space="preserve">that does not specify </w:t>
      </w:r>
      <w:r w:rsidR="006C33A9" w:rsidRPr="001D350E">
        <w:rPr>
          <w:rFonts w:ascii="Times New Roman" w:hAnsi="Times New Roman"/>
          <w:color w:val="000000"/>
          <w:sz w:val="24"/>
          <w:szCs w:val="24"/>
        </w:rPr>
        <w:t xml:space="preserve">that </w:t>
      </w:r>
      <w:r w:rsidR="00DC07D3" w:rsidRPr="001D350E">
        <w:rPr>
          <w:rFonts w:ascii="Times New Roman" w:hAnsi="Times New Roman"/>
          <w:color w:val="000000"/>
          <w:sz w:val="24"/>
          <w:szCs w:val="24"/>
        </w:rPr>
        <w:t xml:space="preserve">it is for an advisory ruling will be treated as a request for an informal staff opinion in accordance with section </w:t>
      </w:r>
      <w:r w:rsidR="001345FD" w:rsidRPr="001D350E">
        <w:rPr>
          <w:rFonts w:ascii="Times New Roman" w:hAnsi="Times New Roman"/>
          <w:color w:val="000000"/>
          <w:sz w:val="24"/>
          <w:szCs w:val="24"/>
        </w:rPr>
        <w:t>4(D) of this rule.</w:t>
      </w:r>
      <w:r w:rsidR="00DC07D3" w:rsidRPr="001D350E">
        <w:rPr>
          <w:rFonts w:ascii="Times New Roman" w:hAnsi="Times New Roman"/>
          <w:color w:val="000000"/>
          <w:sz w:val="24"/>
          <w:szCs w:val="24"/>
        </w:rPr>
        <w:t xml:space="preserve"> </w:t>
      </w:r>
    </w:p>
    <w:p w14:paraId="0E840065" w14:textId="5F286993" w:rsidR="00505EEB" w:rsidRPr="001D350E" w:rsidRDefault="00505EEB" w:rsidP="00BC33A5">
      <w:pPr>
        <w:pStyle w:val="RulesSub-section"/>
        <w:ind w:left="1080" w:firstLine="0"/>
        <w:jc w:val="left"/>
        <w:rPr>
          <w:rFonts w:ascii="Times New Roman" w:hAnsi="Times New Roman"/>
          <w:color w:val="000000"/>
          <w:sz w:val="24"/>
          <w:szCs w:val="24"/>
        </w:rPr>
      </w:pPr>
    </w:p>
    <w:p w14:paraId="2C670BDD" w14:textId="470A2437" w:rsidR="00505EEB" w:rsidRPr="001D350E" w:rsidRDefault="00505EEB" w:rsidP="00BC33A5">
      <w:pPr>
        <w:pStyle w:val="RulesSub-section"/>
        <w:ind w:left="1080" w:firstLine="0"/>
        <w:jc w:val="left"/>
        <w:rPr>
          <w:rFonts w:ascii="Times New Roman" w:hAnsi="Times New Roman"/>
          <w:color w:val="000000"/>
          <w:sz w:val="24"/>
          <w:szCs w:val="24"/>
        </w:rPr>
      </w:pPr>
      <w:bookmarkStart w:id="1" w:name="_Hlk150417205"/>
      <w:r w:rsidRPr="001D350E">
        <w:rPr>
          <w:rFonts w:ascii="Times New Roman" w:hAnsi="Times New Roman"/>
          <w:color w:val="000000"/>
          <w:sz w:val="24"/>
          <w:szCs w:val="24"/>
        </w:rPr>
        <w:t xml:space="preserve">The Department may decline to provide an advisory ruling when the person submitting the request does not </w:t>
      </w:r>
      <w:r w:rsidR="00D236A5" w:rsidRPr="001D350E">
        <w:rPr>
          <w:rFonts w:ascii="Times New Roman" w:hAnsi="Times New Roman"/>
          <w:color w:val="000000"/>
          <w:sz w:val="24"/>
          <w:szCs w:val="24"/>
        </w:rPr>
        <w:t xml:space="preserve">demonstrate that it has title, right, or interest or the written consent of the property owner to obtain the ruling for </w:t>
      </w:r>
      <w:r w:rsidRPr="001D350E">
        <w:rPr>
          <w:rFonts w:ascii="Times New Roman" w:hAnsi="Times New Roman"/>
          <w:color w:val="000000"/>
          <w:sz w:val="24"/>
          <w:szCs w:val="24"/>
        </w:rPr>
        <w:t>the property that is the subject of the request</w:t>
      </w:r>
      <w:bookmarkEnd w:id="1"/>
      <w:r w:rsidR="00D236A5" w:rsidRPr="001D350E">
        <w:rPr>
          <w:rFonts w:ascii="Times New Roman" w:hAnsi="Times New Roman"/>
          <w:color w:val="000000"/>
          <w:sz w:val="24"/>
          <w:szCs w:val="24"/>
        </w:rPr>
        <w:t>.</w:t>
      </w:r>
    </w:p>
    <w:p w14:paraId="709B99C5" w14:textId="77777777" w:rsidR="00AB2C92" w:rsidRPr="001D350E" w:rsidRDefault="00AB2C92" w:rsidP="00BC33A5">
      <w:pPr>
        <w:spacing w:line="240" w:lineRule="atLeast"/>
        <w:ind w:left="1440" w:hanging="1440"/>
        <w:rPr>
          <w:rFonts w:ascii="Times New Roman" w:hAnsi="Times New Roman"/>
          <w:color w:val="000000"/>
          <w:sz w:val="24"/>
          <w:szCs w:val="24"/>
        </w:rPr>
      </w:pPr>
    </w:p>
    <w:p w14:paraId="1C6703EB" w14:textId="2791A5B2" w:rsidR="00AB2C92" w:rsidRPr="001D350E" w:rsidRDefault="00AB2C92" w:rsidP="00BC33A5">
      <w:pPr>
        <w:pStyle w:val="RulesSub-section"/>
        <w:numPr>
          <w:ilvl w:val="0"/>
          <w:numId w:val="40"/>
        </w:numPr>
        <w:ind w:left="1080"/>
        <w:jc w:val="left"/>
        <w:rPr>
          <w:rFonts w:ascii="Times New Roman" w:hAnsi="Times New Roman"/>
          <w:b/>
          <w:color w:val="000000"/>
          <w:sz w:val="24"/>
          <w:szCs w:val="24"/>
        </w:rPr>
      </w:pPr>
      <w:r w:rsidRPr="001D350E">
        <w:rPr>
          <w:rFonts w:ascii="Times New Roman" w:hAnsi="Times New Roman"/>
          <w:b/>
          <w:color w:val="000000"/>
          <w:sz w:val="24"/>
          <w:szCs w:val="24"/>
        </w:rPr>
        <w:t xml:space="preserve">Department </w:t>
      </w:r>
      <w:r w:rsidR="00707E29" w:rsidRPr="001D350E">
        <w:rPr>
          <w:rFonts w:ascii="Times New Roman" w:hAnsi="Times New Roman"/>
          <w:b/>
          <w:color w:val="000000"/>
          <w:sz w:val="24"/>
          <w:szCs w:val="24"/>
        </w:rPr>
        <w:t>A</w:t>
      </w:r>
      <w:r w:rsidR="000F3AA4" w:rsidRPr="001D350E">
        <w:rPr>
          <w:rFonts w:ascii="Times New Roman" w:hAnsi="Times New Roman"/>
          <w:b/>
          <w:color w:val="000000"/>
          <w:sz w:val="24"/>
          <w:szCs w:val="24"/>
        </w:rPr>
        <w:t>ction</w:t>
      </w:r>
      <w:r w:rsidR="00C43B37" w:rsidRPr="001D350E">
        <w:rPr>
          <w:rFonts w:ascii="Times New Roman" w:hAnsi="Times New Roman"/>
          <w:b/>
          <w:color w:val="000000"/>
          <w:sz w:val="24"/>
          <w:szCs w:val="24"/>
        </w:rPr>
        <w:t>.</w:t>
      </w:r>
      <w:r w:rsidR="008B30F2">
        <w:rPr>
          <w:rFonts w:ascii="Times New Roman" w:hAnsi="Times New Roman"/>
          <w:b/>
          <w:color w:val="000000"/>
          <w:sz w:val="24"/>
          <w:szCs w:val="24"/>
        </w:rPr>
        <w:t xml:space="preserve"> </w:t>
      </w:r>
      <w:r w:rsidR="008B30F2" w:rsidRPr="001D350E">
        <w:rPr>
          <w:rFonts w:ascii="Times New Roman" w:hAnsi="Times New Roman"/>
          <w:color w:val="000000"/>
          <w:sz w:val="24"/>
          <w:szCs w:val="24"/>
        </w:rPr>
        <w:t>Issuance of advisory rulings by the Department is discretionary and will be determined on a case-by-case basis</w:t>
      </w:r>
      <w:r w:rsidR="008B30F2">
        <w:rPr>
          <w:rFonts w:ascii="Times New Roman" w:hAnsi="Times New Roman"/>
          <w:color w:val="000000"/>
          <w:sz w:val="24"/>
          <w:szCs w:val="24"/>
        </w:rPr>
        <w:t xml:space="preserve">. </w:t>
      </w:r>
      <w:r w:rsidR="008B30F2" w:rsidRPr="001D350E">
        <w:rPr>
          <w:rFonts w:ascii="Times New Roman" w:hAnsi="Times New Roman"/>
          <w:color w:val="000000"/>
          <w:sz w:val="24"/>
          <w:szCs w:val="24"/>
        </w:rPr>
        <w:t xml:space="preserve">As expeditiously as possible, but no later than 90 days from the filing of a request, the Department </w:t>
      </w:r>
      <w:r w:rsidR="004F0183">
        <w:rPr>
          <w:rFonts w:ascii="Times New Roman" w:hAnsi="Times New Roman"/>
          <w:color w:val="000000"/>
          <w:sz w:val="24"/>
          <w:szCs w:val="24"/>
        </w:rPr>
        <w:t>will</w:t>
      </w:r>
      <w:r w:rsidR="004F0183" w:rsidRPr="001D350E">
        <w:rPr>
          <w:rFonts w:ascii="Times New Roman" w:hAnsi="Times New Roman"/>
          <w:color w:val="000000"/>
          <w:sz w:val="24"/>
          <w:szCs w:val="24"/>
        </w:rPr>
        <w:t xml:space="preserve"> </w:t>
      </w:r>
      <w:r w:rsidR="008B30F2" w:rsidRPr="001D350E">
        <w:rPr>
          <w:rFonts w:ascii="Times New Roman" w:hAnsi="Times New Roman"/>
          <w:color w:val="000000"/>
          <w:sz w:val="24"/>
          <w:szCs w:val="24"/>
        </w:rPr>
        <w:t>either issue a written advisory ruling or notify the requester of the reasons that an advisory ruling will not be rendered</w:t>
      </w:r>
      <w:r w:rsidR="008B30F2">
        <w:rPr>
          <w:rFonts w:ascii="Times New Roman" w:hAnsi="Times New Roman"/>
          <w:color w:val="000000"/>
          <w:sz w:val="24"/>
          <w:szCs w:val="24"/>
        </w:rPr>
        <w:t>.</w:t>
      </w:r>
    </w:p>
    <w:p w14:paraId="370E10D5" w14:textId="77777777" w:rsidR="00AB2C92" w:rsidRPr="001D350E" w:rsidRDefault="00AB2C92" w:rsidP="00BC33A5">
      <w:pPr>
        <w:pStyle w:val="RulesSub-section"/>
        <w:ind w:left="1440" w:hanging="1440"/>
        <w:jc w:val="left"/>
        <w:rPr>
          <w:rFonts w:ascii="Times New Roman" w:hAnsi="Times New Roman"/>
          <w:color w:val="000000"/>
          <w:sz w:val="24"/>
          <w:szCs w:val="24"/>
        </w:rPr>
      </w:pPr>
    </w:p>
    <w:p w14:paraId="09114C31" w14:textId="5CEB6A3D" w:rsidR="00AB2C92" w:rsidRPr="001D350E" w:rsidRDefault="00AB2C92" w:rsidP="00BC33A5">
      <w:pPr>
        <w:pStyle w:val="RulesSub-section"/>
        <w:numPr>
          <w:ilvl w:val="0"/>
          <w:numId w:val="40"/>
        </w:numPr>
        <w:ind w:left="1080" w:right="-180"/>
        <w:jc w:val="left"/>
        <w:rPr>
          <w:rFonts w:ascii="Times New Roman" w:hAnsi="Times New Roman"/>
          <w:color w:val="000000"/>
          <w:sz w:val="24"/>
          <w:szCs w:val="24"/>
        </w:rPr>
      </w:pPr>
      <w:r w:rsidRPr="001D350E">
        <w:rPr>
          <w:rFonts w:ascii="Times New Roman" w:hAnsi="Times New Roman"/>
          <w:b/>
          <w:color w:val="000000"/>
          <w:sz w:val="24"/>
          <w:szCs w:val="24"/>
        </w:rPr>
        <w:t xml:space="preserve">Advisory </w:t>
      </w:r>
      <w:r w:rsidR="00707E29" w:rsidRPr="001D350E">
        <w:rPr>
          <w:rFonts w:ascii="Times New Roman" w:hAnsi="Times New Roman"/>
          <w:b/>
          <w:color w:val="000000"/>
          <w:sz w:val="24"/>
          <w:szCs w:val="24"/>
        </w:rPr>
        <w:t>R</w:t>
      </w:r>
      <w:r w:rsidRPr="001D350E">
        <w:rPr>
          <w:rFonts w:ascii="Times New Roman" w:hAnsi="Times New Roman"/>
          <w:b/>
          <w:color w:val="000000"/>
          <w:sz w:val="24"/>
          <w:szCs w:val="24"/>
        </w:rPr>
        <w:t xml:space="preserve">uling </w:t>
      </w:r>
      <w:r w:rsidR="00AD3C1B" w:rsidRPr="001D350E">
        <w:rPr>
          <w:rFonts w:ascii="Times New Roman" w:hAnsi="Times New Roman"/>
          <w:b/>
          <w:color w:val="000000"/>
          <w:sz w:val="24"/>
          <w:szCs w:val="24"/>
        </w:rPr>
        <w:t>Not</w:t>
      </w:r>
      <w:r w:rsidRPr="001D350E">
        <w:rPr>
          <w:rFonts w:ascii="Times New Roman" w:hAnsi="Times New Roman"/>
          <w:b/>
          <w:color w:val="000000"/>
          <w:sz w:val="24"/>
          <w:szCs w:val="24"/>
        </w:rPr>
        <w:t xml:space="preserve"> </w:t>
      </w:r>
      <w:r w:rsidR="00707E29" w:rsidRPr="001D350E">
        <w:rPr>
          <w:rFonts w:ascii="Times New Roman" w:hAnsi="Times New Roman"/>
          <w:b/>
          <w:color w:val="000000"/>
          <w:sz w:val="24"/>
          <w:szCs w:val="24"/>
        </w:rPr>
        <w:t>B</w:t>
      </w:r>
      <w:r w:rsidRPr="001D350E">
        <w:rPr>
          <w:rFonts w:ascii="Times New Roman" w:hAnsi="Times New Roman"/>
          <w:b/>
          <w:color w:val="000000"/>
          <w:sz w:val="24"/>
          <w:szCs w:val="24"/>
        </w:rPr>
        <w:t>inding.</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No advisory ruling constitutes </w:t>
      </w:r>
      <w:r w:rsidRPr="001D350E">
        <w:rPr>
          <w:rFonts w:ascii="Times New Roman" w:hAnsi="Times New Roman"/>
          <w:i/>
          <w:color w:val="000000"/>
          <w:sz w:val="24"/>
          <w:szCs w:val="24"/>
        </w:rPr>
        <w:t>res judicata</w:t>
      </w:r>
      <w:r w:rsidRPr="001D350E">
        <w:rPr>
          <w:rFonts w:ascii="Times New Roman" w:hAnsi="Times New Roman"/>
          <w:color w:val="000000"/>
          <w:sz w:val="24"/>
          <w:szCs w:val="24"/>
        </w:rPr>
        <w:t xml:space="preserve"> or legal precedent with respect to the issues raised before the Department. Advisory rulings are not binding on the Department in any subsequent enforcement action; however, justifiable reliance on the ruling is considered in mitigation of any penalty sought to be assessed. Advisory rulings are not </w:t>
      </w:r>
      <w:r w:rsidR="00D236A5" w:rsidRPr="001D350E">
        <w:rPr>
          <w:rFonts w:ascii="Times New Roman" w:hAnsi="Times New Roman"/>
          <w:color w:val="000000"/>
          <w:sz w:val="24"/>
          <w:szCs w:val="24"/>
        </w:rPr>
        <w:t>final agency action</w:t>
      </w:r>
      <w:r w:rsidR="00624A91">
        <w:rPr>
          <w:rFonts w:ascii="Times New Roman" w:hAnsi="Times New Roman"/>
          <w:color w:val="000000"/>
          <w:sz w:val="24"/>
          <w:szCs w:val="24"/>
        </w:rPr>
        <w:t>s</w:t>
      </w:r>
      <w:r w:rsidR="00D236A5" w:rsidRPr="001D350E">
        <w:rPr>
          <w:rFonts w:ascii="Times New Roman" w:hAnsi="Times New Roman"/>
          <w:color w:val="000000"/>
          <w:sz w:val="24"/>
          <w:szCs w:val="24"/>
        </w:rPr>
        <w:t xml:space="preserve"> and are not </w:t>
      </w:r>
      <w:r w:rsidRPr="001D350E">
        <w:rPr>
          <w:rFonts w:ascii="Times New Roman" w:hAnsi="Times New Roman"/>
          <w:color w:val="000000"/>
          <w:sz w:val="24"/>
          <w:szCs w:val="24"/>
        </w:rPr>
        <w:t>appealable to the Board</w:t>
      </w:r>
      <w:r w:rsidR="007178EF">
        <w:rPr>
          <w:rFonts w:ascii="Times New Roman" w:hAnsi="Times New Roman"/>
          <w:color w:val="000000"/>
          <w:sz w:val="24"/>
          <w:szCs w:val="24"/>
        </w:rPr>
        <w:t xml:space="preserve"> or Superior Court</w:t>
      </w:r>
      <w:r w:rsidRPr="001D350E">
        <w:rPr>
          <w:rFonts w:ascii="Times New Roman" w:hAnsi="Times New Roman"/>
          <w:color w:val="000000"/>
          <w:sz w:val="24"/>
          <w:szCs w:val="24"/>
        </w:rPr>
        <w:t>.</w:t>
      </w:r>
    </w:p>
    <w:p w14:paraId="77A4A553" w14:textId="77777777" w:rsidR="00AB2C92" w:rsidRPr="001D350E" w:rsidRDefault="00AB2C92" w:rsidP="00BC33A5">
      <w:pPr>
        <w:pStyle w:val="RulesSub-section"/>
        <w:ind w:left="1440" w:hanging="1440"/>
        <w:jc w:val="left"/>
        <w:rPr>
          <w:rFonts w:ascii="Times New Roman" w:hAnsi="Times New Roman"/>
          <w:color w:val="000000"/>
          <w:sz w:val="24"/>
          <w:szCs w:val="24"/>
        </w:rPr>
      </w:pPr>
    </w:p>
    <w:p w14:paraId="026763D5" w14:textId="535ED917" w:rsidR="00AB2C92" w:rsidRPr="001D350E" w:rsidRDefault="00AB2C92" w:rsidP="00BC33A5">
      <w:pPr>
        <w:pStyle w:val="RulesSub-section"/>
        <w:numPr>
          <w:ilvl w:val="0"/>
          <w:numId w:val="40"/>
        </w:numPr>
        <w:ind w:left="1080"/>
        <w:jc w:val="left"/>
        <w:rPr>
          <w:rFonts w:ascii="Times New Roman" w:hAnsi="Times New Roman"/>
          <w:color w:val="000000"/>
          <w:sz w:val="24"/>
          <w:szCs w:val="24"/>
        </w:rPr>
      </w:pPr>
      <w:r w:rsidRPr="001D350E">
        <w:rPr>
          <w:rFonts w:ascii="Times New Roman" w:hAnsi="Times New Roman"/>
          <w:b/>
          <w:color w:val="000000"/>
          <w:sz w:val="24"/>
          <w:szCs w:val="24"/>
        </w:rPr>
        <w:t xml:space="preserve">Informal </w:t>
      </w:r>
      <w:r w:rsidR="00707E29" w:rsidRPr="001D350E">
        <w:rPr>
          <w:rFonts w:ascii="Times New Roman" w:hAnsi="Times New Roman"/>
          <w:b/>
          <w:color w:val="000000"/>
          <w:sz w:val="24"/>
          <w:szCs w:val="24"/>
        </w:rPr>
        <w:t>S</w:t>
      </w:r>
      <w:r w:rsidRPr="001D350E">
        <w:rPr>
          <w:rFonts w:ascii="Times New Roman" w:hAnsi="Times New Roman"/>
          <w:b/>
          <w:color w:val="000000"/>
          <w:sz w:val="24"/>
          <w:szCs w:val="24"/>
        </w:rPr>
        <w:t xml:space="preserve">taff </w:t>
      </w:r>
      <w:r w:rsidR="00707E29" w:rsidRPr="001D350E">
        <w:rPr>
          <w:rFonts w:ascii="Times New Roman" w:hAnsi="Times New Roman"/>
          <w:b/>
          <w:color w:val="000000"/>
          <w:sz w:val="24"/>
          <w:szCs w:val="24"/>
        </w:rPr>
        <w:t>O</w:t>
      </w:r>
      <w:r w:rsidRPr="001D350E">
        <w:rPr>
          <w:rFonts w:ascii="Times New Roman" w:hAnsi="Times New Roman"/>
          <w:b/>
          <w:color w:val="000000"/>
          <w:sz w:val="24"/>
          <w:szCs w:val="24"/>
        </w:rPr>
        <w:t>pinions.</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Any person may informally inquire of the Department staff with respect to the applicability of any statute or rule administered by the Department. The staff may decline to respond to such requests because the facts are not sufficiently complete or detailed to form the basis of an opinion, because resources or time </w:t>
      </w:r>
      <w:r w:rsidR="00426ABC">
        <w:rPr>
          <w:rFonts w:ascii="Times New Roman" w:hAnsi="Times New Roman"/>
          <w:color w:val="000000"/>
          <w:sz w:val="24"/>
          <w:szCs w:val="24"/>
        </w:rPr>
        <w:t>are</w:t>
      </w:r>
      <w:r w:rsidRPr="001D350E">
        <w:rPr>
          <w:rFonts w:ascii="Times New Roman" w:hAnsi="Times New Roman"/>
          <w:color w:val="000000"/>
          <w:sz w:val="24"/>
          <w:szCs w:val="24"/>
        </w:rPr>
        <w:t xml:space="preserve"> not available to the staff for the purposes of preparing an opinion, or because the matter is properly the subject of an advisory ruling or legal opinion. A written or oral opinion provided by Department staff under this subsection does not bind the Department in any subsequent proceeding.</w:t>
      </w:r>
      <w:r w:rsidR="00B64646" w:rsidRPr="001D350E">
        <w:rPr>
          <w:rFonts w:ascii="Times New Roman" w:hAnsi="Times New Roman"/>
          <w:color w:val="000000"/>
          <w:sz w:val="24"/>
          <w:szCs w:val="24"/>
        </w:rPr>
        <w:t xml:space="preserve"> Informal staff opinions </w:t>
      </w:r>
      <w:r w:rsidR="00D236A5" w:rsidRPr="001D350E">
        <w:rPr>
          <w:rFonts w:ascii="Times New Roman" w:hAnsi="Times New Roman"/>
          <w:color w:val="000000"/>
          <w:sz w:val="24"/>
          <w:szCs w:val="24"/>
        </w:rPr>
        <w:t>are not final agency action</w:t>
      </w:r>
      <w:r w:rsidR="00624A91">
        <w:rPr>
          <w:rFonts w:ascii="Times New Roman" w:hAnsi="Times New Roman"/>
          <w:color w:val="000000"/>
          <w:sz w:val="24"/>
          <w:szCs w:val="24"/>
        </w:rPr>
        <w:t>s</w:t>
      </w:r>
      <w:r w:rsidR="00D236A5" w:rsidRPr="001D350E">
        <w:rPr>
          <w:rFonts w:ascii="Times New Roman" w:hAnsi="Times New Roman"/>
          <w:color w:val="000000"/>
          <w:sz w:val="24"/>
          <w:szCs w:val="24"/>
        </w:rPr>
        <w:t xml:space="preserve"> </w:t>
      </w:r>
      <w:r w:rsidR="004F0183">
        <w:rPr>
          <w:rFonts w:ascii="Times New Roman" w:hAnsi="Times New Roman"/>
          <w:color w:val="000000"/>
          <w:sz w:val="24"/>
          <w:szCs w:val="24"/>
        </w:rPr>
        <w:t xml:space="preserve">and </w:t>
      </w:r>
      <w:r w:rsidR="006228AF" w:rsidRPr="001D350E">
        <w:rPr>
          <w:rFonts w:ascii="Times New Roman" w:hAnsi="Times New Roman"/>
          <w:color w:val="000000"/>
          <w:sz w:val="24"/>
          <w:szCs w:val="24"/>
        </w:rPr>
        <w:t>are not appealable to the Board</w:t>
      </w:r>
      <w:r w:rsidR="007178EF">
        <w:rPr>
          <w:rFonts w:ascii="Times New Roman" w:hAnsi="Times New Roman"/>
          <w:color w:val="000000"/>
          <w:sz w:val="24"/>
          <w:szCs w:val="24"/>
        </w:rPr>
        <w:t xml:space="preserve"> or Superior Court</w:t>
      </w:r>
      <w:r w:rsidR="006228AF" w:rsidRPr="001D350E">
        <w:rPr>
          <w:rFonts w:ascii="Times New Roman" w:hAnsi="Times New Roman"/>
          <w:color w:val="000000"/>
          <w:sz w:val="24"/>
          <w:szCs w:val="24"/>
        </w:rPr>
        <w:t>.</w:t>
      </w:r>
    </w:p>
    <w:p w14:paraId="536D8D76" w14:textId="77777777" w:rsidR="00AB2C92" w:rsidRPr="001D350E" w:rsidRDefault="00AB2C92" w:rsidP="00BC33A5">
      <w:pPr>
        <w:spacing w:line="240" w:lineRule="atLeast"/>
        <w:ind w:left="1440" w:hanging="1440"/>
        <w:rPr>
          <w:rFonts w:ascii="Times New Roman" w:hAnsi="Times New Roman"/>
          <w:color w:val="000000"/>
          <w:sz w:val="24"/>
          <w:szCs w:val="24"/>
        </w:rPr>
      </w:pPr>
    </w:p>
    <w:p w14:paraId="2CD8D2B8" w14:textId="11320787" w:rsidR="00AB2C92" w:rsidRPr="001D350E" w:rsidRDefault="00AB2C92" w:rsidP="00BC33A5">
      <w:pPr>
        <w:pStyle w:val="RulesSection"/>
        <w:ind w:left="720" w:hanging="720"/>
        <w:jc w:val="left"/>
        <w:rPr>
          <w:rFonts w:ascii="Times New Roman" w:hAnsi="Times New Roman"/>
          <w:color w:val="000000"/>
          <w:sz w:val="24"/>
          <w:szCs w:val="24"/>
        </w:rPr>
      </w:pPr>
      <w:r w:rsidRPr="001D350E">
        <w:rPr>
          <w:rFonts w:ascii="Times New Roman" w:hAnsi="Times New Roman"/>
          <w:b/>
          <w:color w:val="000000"/>
          <w:sz w:val="24"/>
          <w:szCs w:val="24"/>
        </w:rPr>
        <w:t>5.</w:t>
      </w:r>
      <w:r w:rsidRPr="001D350E">
        <w:rPr>
          <w:rFonts w:ascii="Times New Roman" w:hAnsi="Times New Roman"/>
          <w:b/>
          <w:color w:val="000000"/>
          <w:sz w:val="24"/>
          <w:szCs w:val="24"/>
        </w:rPr>
        <w:tab/>
      </w:r>
      <w:r w:rsidR="001632FD" w:rsidRPr="001D350E">
        <w:rPr>
          <w:rFonts w:ascii="Times New Roman" w:hAnsi="Times New Roman"/>
          <w:b/>
          <w:color w:val="000000"/>
          <w:sz w:val="24"/>
          <w:szCs w:val="24"/>
        </w:rPr>
        <w:t xml:space="preserve">Right of </w:t>
      </w:r>
      <w:r w:rsidRPr="001D350E">
        <w:rPr>
          <w:rFonts w:ascii="Times New Roman" w:hAnsi="Times New Roman"/>
          <w:b/>
          <w:color w:val="000000"/>
          <w:sz w:val="24"/>
          <w:szCs w:val="24"/>
        </w:rPr>
        <w:t>Inspection</w:t>
      </w:r>
      <w:r w:rsidR="001632FD" w:rsidRPr="001D350E">
        <w:rPr>
          <w:rFonts w:ascii="Times New Roman" w:hAnsi="Times New Roman"/>
          <w:b/>
          <w:color w:val="000000"/>
          <w:sz w:val="24"/>
          <w:szCs w:val="24"/>
        </w:rPr>
        <w:t xml:space="preserve"> and Entry</w:t>
      </w:r>
      <w:r w:rsidRPr="001D350E">
        <w:rPr>
          <w:rFonts w:ascii="Times New Roman" w:hAnsi="Times New Roman"/>
          <w:b/>
          <w:color w:val="000000"/>
          <w:sz w:val="24"/>
          <w:szCs w:val="24"/>
        </w:rPr>
        <w:t>.</w:t>
      </w:r>
      <w:r w:rsidR="001632FD" w:rsidRPr="001D350E">
        <w:rPr>
          <w:rFonts w:ascii="Times New Roman" w:hAnsi="Times New Roman"/>
          <w:b/>
          <w:color w:val="000000"/>
          <w:sz w:val="24"/>
          <w:szCs w:val="24"/>
        </w:rPr>
        <w:t xml:space="preserve"> </w:t>
      </w:r>
      <w:r w:rsidR="001632FD" w:rsidRPr="001D350E">
        <w:rPr>
          <w:rFonts w:ascii="Times New Roman" w:eastAsia="Calibri" w:hAnsi="Times New Roman"/>
          <w:sz w:val="24"/>
          <w:szCs w:val="24"/>
        </w:rPr>
        <w:t xml:space="preserve">Employees and agents of the Department have the rights of inspection and entry as provided in statute or rule, including 38 </w:t>
      </w:r>
      <w:r w:rsidR="007331A4" w:rsidRPr="001D350E">
        <w:rPr>
          <w:rFonts w:ascii="Times New Roman" w:eastAsia="Calibri" w:hAnsi="Times New Roman"/>
          <w:sz w:val="24"/>
          <w:szCs w:val="24"/>
        </w:rPr>
        <w:t>M.R.S.</w:t>
      </w:r>
      <w:r w:rsidR="00461EBB" w:rsidRPr="001D350E">
        <w:rPr>
          <w:rFonts w:ascii="Times New Roman" w:eastAsia="Calibri" w:hAnsi="Times New Roman"/>
          <w:sz w:val="24"/>
          <w:szCs w:val="24"/>
        </w:rPr>
        <w:t xml:space="preserve"> </w:t>
      </w:r>
      <w:r w:rsidR="00F00DB2" w:rsidRPr="001D350E">
        <w:rPr>
          <w:rFonts w:ascii="Times New Roman" w:eastAsia="Calibri" w:hAnsi="Times New Roman"/>
          <w:sz w:val="24"/>
          <w:szCs w:val="24"/>
        </w:rPr>
        <w:t>§</w:t>
      </w:r>
      <w:r w:rsidR="00A3533F" w:rsidRPr="001D350E">
        <w:rPr>
          <w:rFonts w:ascii="Times New Roman" w:eastAsia="Calibri" w:hAnsi="Times New Roman"/>
          <w:sz w:val="24"/>
          <w:szCs w:val="24"/>
        </w:rPr>
        <w:t xml:space="preserve"> </w:t>
      </w:r>
      <w:r w:rsidR="001632FD" w:rsidRPr="001D350E">
        <w:rPr>
          <w:rFonts w:ascii="Times New Roman" w:eastAsia="Calibri" w:hAnsi="Times New Roman"/>
          <w:sz w:val="24"/>
          <w:szCs w:val="24"/>
        </w:rPr>
        <w:t>347-C.</w:t>
      </w:r>
      <w:r w:rsidR="001F1B93" w:rsidRPr="001D350E">
        <w:rPr>
          <w:rFonts w:ascii="Times New Roman" w:hAnsi="Times New Roman"/>
          <w:b/>
          <w:color w:val="000000"/>
          <w:sz w:val="24"/>
          <w:szCs w:val="24"/>
        </w:rPr>
        <w:t xml:space="preserve"> </w:t>
      </w:r>
    </w:p>
    <w:p w14:paraId="0223FD21" w14:textId="77777777" w:rsidR="004A6331" w:rsidRDefault="004A6331" w:rsidP="00BC33A5">
      <w:pPr>
        <w:pStyle w:val="RulesSection"/>
        <w:ind w:left="1440" w:hanging="1440"/>
        <w:jc w:val="left"/>
        <w:rPr>
          <w:rFonts w:ascii="Times New Roman" w:hAnsi="Times New Roman"/>
          <w:b/>
          <w:color w:val="000000"/>
          <w:sz w:val="24"/>
          <w:szCs w:val="24"/>
        </w:rPr>
      </w:pPr>
    </w:p>
    <w:p w14:paraId="6DF4A276" w14:textId="4CA7DA45" w:rsidR="00AB2C92" w:rsidRPr="001D350E" w:rsidRDefault="00AB2C92" w:rsidP="00BC33A5">
      <w:pPr>
        <w:pStyle w:val="RulesSection"/>
        <w:ind w:left="720" w:hanging="720"/>
        <w:jc w:val="left"/>
        <w:rPr>
          <w:rFonts w:ascii="Times New Roman" w:hAnsi="Times New Roman"/>
          <w:b/>
          <w:color w:val="000000"/>
          <w:sz w:val="24"/>
          <w:szCs w:val="24"/>
        </w:rPr>
      </w:pPr>
      <w:r w:rsidRPr="001D350E">
        <w:rPr>
          <w:rFonts w:ascii="Times New Roman" w:hAnsi="Times New Roman"/>
          <w:b/>
          <w:color w:val="000000"/>
          <w:sz w:val="24"/>
          <w:szCs w:val="24"/>
        </w:rPr>
        <w:t>6.</w:t>
      </w:r>
      <w:r w:rsidRPr="001D350E">
        <w:rPr>
          <w:rFonts w:ascii="Times New Roman" w:hAnsi="Times New Roman"/>
          <w:b/>
          <w:color w:val="000000"/>
          <w:sz w:val="24"/>
          <w:szCs w:val="24"/>
        </w:rPr>
        <w:tab/>
        <w:t xml:space="preserve">Public </w:t>
      </w:r>
      <w:r w:rsidR="00707E29" w:rsidRPr="001D350E">
        <w:rPr>
          <w:rFonts w:ascii="Times New Roman" w:hAnsi="Times New Roman"/>
          <w:b/>
          <w:color w:val="000000"/>
          <w:sz w:val="24"/>
          <w:szCs w:val="24"/>
        </w:rPr>
        <w:t>A</w:t>
      </w:r>
      <w:r w:rsidRPr="001D350E">
        <w:rPr>
          <w:rFonts w:ascii="Times New Roman" w:hAnsi="Times New Roman"/>
          <w:b/>
          <w:color w:val="000000"/>
          <w:sz w:val="24"/>
          <w:szCs w:val="24"/>
        </w:rPr>
        <w:t xml:space="preserve">ccess to </w:t>
      </w:r>
      <w:r w:rsidR="00707E29" w:rsidRPr="001D350E">
        <w:rPr>
          <w:rFonts w:ascii="Times New Roman" w:hAnsi="Times New Roman"/>
          <w:b/>
          <w:color w:val="000000"/>
          <w:sz w:val="24"/>
          <w:szCs w:val="24"/>
        </w:rPr>
        <w:t>I</w:t>
      </w:r>
      <w:r w:rsidR="000F3AA4" w:rsidRPr="001D350E">
        <w:rPr>
          <w:rFonts w:ascii="Times New Roman" w:hAnsi="Times New Roman"/>
          <w:b/>
          <w:color w:val="000000"/>
          <w:sz w:val="24"/>
          <w:szCs w:val="24"/>
        </w:rPr>
        <w:t>nformation</w:t>
      </w:r>
      <w:r w:rsidR="00F90E0D" w:rsidRPr="001D350E">
        <w:rPr>
          <w:rFonts w:ascii="Times New Roman" w:hAnsi="Times New Roman"/>
          <w:b/>
          <w:color w:val="000000"/>
          <w:sz w:val="24"/>
          <w:szCs w:val="24"/>
        </w:rPr>
        <w:t>.</w:t>
      </w:r>
    </w:p>
    <w:p w14:paraId="5D098698" w14:textId="77777777" w:rsidR="00AB2C92" w:rsidRPr="001D350E" w:rsidRDefault="00AB2C92" w:rsidP="00BC33A5">
      <w:pPr>
        <w:spacing w:line="240" w:lineRule="atLeast"/>
        <w:ind w:left="1440" w:hanging="1440"/>
        <w:rPr>
          <w:rFonts w:ascii="Times New Roman" w:hAnsi="Times New Roman"/>
          <w:color w:val="000000"/>
          <w:sz w:val="24"/>
          <w:szCs w:val="24"/>
        </w:rPr>
      </w:pPr>
    </w:p>
    <w:p w14:paraId="517D6DA1" w14:textId="09494483" w:rsidR="002F6D69" w:rsidRDefault="0087775B" w:rsidP="00BC33A5">
      <w:pPr>
        <w:pStyle w:val="RulesSub-section"/>
        <w:numPr>
          <w:ilvl w:val="0"/>
          <w:numId w:val="44"/>
        </w:numPr>
        <w:ind w:left="1080" w:right="-180"/>
        <w:jc w:val="left"/>
        <w:rPr>
          <w:rFonts w:ascii="Times New Roman" w:hAnsi="Times New Roman"/>
          <w:color w:val="000000"/>
          <w:sz w:val="24"/>
          <w:szCs w:val="24"/>
        </w:rPr>
      </w:pPr>
      <w:r w:rsidRPr="001D350E">
        <w:rPr>
          <w:rFonts w:ascii="Times New Roman" w:hAnsi="Times New Roman"/>
          <w:b/>
          <w:color w:val="000000"/>
          <w:sz w:val="24"/>
          <w:szCs w:val="24"/>
        </w:rPr>
        <w:t>Inspection of Public Records</w:t>
      </w:r>
      <w:r w:rsidR="00AB2C92" w:rsidRPr="001D350E">
        <w:rPr>
          <w:rFonts w:ascii="Times New Roman" w:hAnsi="Times New Roman"/>
          <w:b/>
          <w:color w:val="000000"/>
          <w:sz w:val="24"/>
          <w:szCs w:val="24"/>
        </w:rPr>
        <w:t>.</w:t>
      </w:r>
      <w:r w:rsidR="001F1B93" w:rsidRPr="001D350E">
        <w:rPr>
          <w:rFonts w:ascii="Times New Roman" w:hAnsi="Times New Roman"/>
          <w:b/>
          <w:color w:val="000000"/>
          <w:sz w:val="24"/>
          <w:szCs w:val="24"/>
        </w:rPr>
        <w:t xml:space="preserve"> </w:t>
      </w:r>
      <w:r w:rsidR="00AB2C92" w:rsidRPr="001D350E">
        <w:rPr>
          <w:rFonts w:ascii="Times New Roman" w:hAnsi="Times New Roman"/>
          <w:color w:val="000000"/>
          <w:sz w:val="24"/>
          <w:szCs w:val="24"/>
        </w:rPr>
        <w:t xml:space="preserve">Except as made confidential by law, the Commissioner </w:t>
      </w:r>
      <w:r w:rsidR="00913C67">
        <w:rPr>
          <w:rFonts w:ascii="Times New Roman" w:hAnsi="Times New Roman"/>
          <w:color w:val="000000"/>
          <w:sz w:val="24"/>
          <w:szCs w:val="24"/>
        </w:rPr>
        <w:t>will</w:t>
      </w:r>
      <w:r w:rsidR="00913C67"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 xml:space="preserve">make all </w:t>
      </w:r>
      <w:r w:rsidR="00041A9A" w:rsidRPr="001D350E">
        <w:rPr>
          <w:rFonts w:ascii="Times New Roman" w:hAnsi="Times New Roman"/>
          <w:color w:val="000000"/>
          <w:sz w:val="24"/>
          <w:szCs w:val="24"/>
        </w:rPr>
        <w:t xml:space="preserve">public </w:t>
      </w:r>
      <w:r w:rsidR="00AB2C92" w:rsidRPr="001D350E">
        <w:rPr>
          <w:rFonts w:ascii="Times New Roman" w:hAnsi="Times New Roman"/>
          <w:color w:val="000000"/>
          <w:sz w:val="24"/>
          <w:szCs w:val="24"/>
        </w:rPr>
        <w:t>records in the Department</w:t>
      </w:r>
      <w:r w:rsidR="003A0624">
        <w:rPr>
          <w:rFonts w:ascii="Times New Roman" w:hAnsi="Times New Roman"/>
          <w:color w:val="000000"/>
          <w:sz w:val="24"/>
          <w:szCs w:val="24"/>
        </w:rPr>
        <w:t>’</w:t>
      </w:r>
      <w:r w:rsidR="00AB2C92" w:rsidRPr="001D350E">
        <w:rPr>
          <w:rFonts w:ascii="Times New Roman" w:hAnsi="Times New Roman"/>
          <w:color w:val="000000"/>
          <w:sz w:val="24"/>
          <w:szCs w:val="24"/>
        </w:rPr>
        <w:t>s possession available to the public for inspection and copying</w:t>
      </w:r>
      <w:r w:rsidR="002931A6" w:rsidRPr="001D350E">
        <w:rPr>
          <w:rFonts w:ascii="Times New Roman" w:hAnsi="Times New Roman"/>
          <w:color w:val="000000"/>
          <w:sz w:val="24"/>
          <w:szCs w:val="24"/>
        </w:rPr>
        <w:t xml:space="preserve"> at reasonable times and locations</w:t>
      </w:r>
      <w:r w:rsidR="00AB2C92" w:rsidRPr="001D350E">
        <w:rPr>
          <w:rFonts w:ascii="Times New Roman" w:hAnsi="Times New Roman"/>
          <w:color w:val="000000"/>
          <w:sz w:val="24"/>
          <w:szCs w:val="24"/>
        </w:rPr>
        <w:t>.</w:t>
      </w:r>
    </w:p>
    <w:p w14:paraId="085576B4" w14:textId="77777777" w:rsidR="003D39F7" w:rsidRDefault="003D39F7" w:rsidP="003D39F7">
      <w:pPr>
        <w:pStyle w:val="RulesSub-section"/>
        <w:ind w:left="1080" w:right="-180" w:firstLine="0"/>
        <w:jc w:val="left"/>
        <w:rPr>
          <w:rFonts w:ascii="Times New Roman" w:hAnsi="Times New Roman"/>
          <w:color w:val="000000"/>
          <w:sz w:val="24"/>
          <w:szCs w:val="24"/>
        </w:rPr>
      </w:pPr>
    </w:p>
    <w:p w14:paraId="5BFF760A" w14:textId="2E833AC8" w:rsidR="002F6D69" w:rsidRPr="001D350E" w:rsidRDefault="00041A9A" w:rsidP="00BC33A5">
      <w:pPr>
        <w:pStyle w:val="RulesSub-section"/>
        <w:numPr>
          <w:ilvl w:val="0"/>
          <w:numId w:val="44"/>
        </w:numPr>
        <w:ind w:left="1080" w:right="-180"/>
        <w:jc w:val="left"/>
        <w:rPr>
          <w:rFonts w:ascii="Times New Roman" w:hAnsi="Times New Roman"/>
          <w:color w:val="000000"/>
          <w:sz w:val="24"/>
          <w:szCs w:val="24"/>
        </w:rPr>
      </w:pPr>
      <w:r w:rsidRPr="001D350E">
        <w:rPr>
          <w:rFonts w:ascii="Times New Roman" w:hAnsi="Times New Roman"/>
          <w:b/>
          <w:color w:val="000000"/>
          <w:sz w:val="24"/>
          <w:szCs w:val="24"/>
        </w:rPr>
        <w:t xml:space="preserve">Confidential </w:t>
      </w:r>
      <w:r w:rsidR="00AB2C92" w:rsidRPr="001D350E">
        <w:rPr>
          <w:rFonts w:ascii="Times New Roman" w:hAnsi="Times New Roman"/>
          <w:b/>
          <w:color w:val="000000"/>
          <w:sz w:val="24"/>
          <w:szCs w:val="24"/>
        </w:rPr>
        <w:t>Records.</w:t>
      </w:r>
      <w:r w:rsidR="001F1B93" w:rsidRPr="001D350E">
        <w:rPr>
          <w:rFonts w:ascii="Times New Roman" w:hAnsi="Times New Roman"/>
          <w:b/>
          <w:color w:val="000000"/>
          <w:sz w:val="24"/>
          <w:szCs w:val="24"/>
        </w:rPr>
        <w:t xml:space="preserve"> </w:t>
      </w:r>
      <w:r w:rsidR="00AB2C92" w:rsidRPr="001D350E">
        <w:rPr>
          <w:rFonts w:ascii="Times New Roman" w:hAnsi="Times New Roman"/>
          <w:color w:val="000000"/>
          <w:sz w:val="24"/>
          <w:szCs w:val="24"/>
        </w:rPr>
        <w:t xml:space="preserve">The Commissioner </w:t>
      </w:r>
      <w:r w:rsidR="007178EF">
        <w:rPr>
          <w:rFonts w:ascii="Times New Roman" w:hAnsi="Times New Roman"/>
          <w:color w:val="000000"/>
          <w:sz w:val="24"/>
          <w:szCs w:val="24"/>
        </w:rPr>
        <w:t>may</w:t>
      </w:r>
      <w:r w:rsidR="005A1291"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 xml:space="preserve">keep confidential only those records that are </w:t>
      </w:r>
      <w:r w:rsidR="00D236A5" w:rsidRPr="001D350E">
        <w:rPr>
          <w:rFonts w:ascii="Times New Roman" w:hAnsi="Times New Roman"/>
          <w:color w:val="000000"/>
          <w:sz w:val="24"/>
          <w:szCs w:val="24"/>
        </w:rPr>
        <w:t>not public records as defined by</w:t>
      </w:r>
      <w:r w:rsidR="00AB2C92" w:rsidRPr="001D350E">
        <w:rPr>
          <w:rFonts w:ascii="Times New Roman" w:hAnsi="Times New Roman"/>
          <w:color w:val="000000"/>
          <w:sz w:val="24"/>
          <w:szCs w:val="24"/>
        </w:rPr>
        <w:t xml:space="preserve"> the Freedom of Access </w:t>
      </w:r>
      <w:r w:rsidR="007B0C33" w:rsidRPr="001D350E">
        <w:rPr>
          <w:rFonts w:ascii="Times New Roman" w:hAnsi="Times New Roman"/>
          <w:color w:val="000000"/>
          <w:sz w:val="24"/>
          <w:szCs w:val="24"/>
        </w:rPr>
        <w:t>Act</w:t>
      </w:r>
      <w:r w:rsidR="00AB2C92" w:rsidRPr="001D350E">
        <w:rPr>
          <w:rFonts w:ascii="Times New Roman" w:hAnsi="Times New Roman"/>
          <w:color w:val="000000"/>
          <w:sz w:val="24"/>
          <w:szCs w:val="24"/>
        </w:rPr>
        <w:t>, 1 M.R.S.</w:t>
      </w:r>
      <w:r w:rsidR="000744E6" w:rsidRPr="001D350E">
        <w:rPr>
          <w:rFonts w:ascii="Times New Roman" w:hAnsi="Times New Roman"/>
          <w:color w:val="000000"/>
          <w:sz w:val="24"/>
          <w:szCs w:val="24"/>
        </w:rPr>
        <w:t xml:space="preserve"> </w:t>
      </w:r>
      <w:r w:rsidR="00881C85" w:rsidRPr="001D350E">
        <w:rPr>
          <w:rFonts w:ascii="Times New Roman" w:hAnsi="Times New Roman"/>
          <w:color w:val="000000"/>
          <w:sz w:val="24"/>
          <w:szCs w:val="24"/>
        </w:rPr>
        <w:t>§</w:t>
      </w:r>
      <w:r w:rsidR="00AB2C92" w:rsidRPr="001D350E">
        <w:rPr>
          <w:rFonts w:ascii="Times New Roman" w:hAnsi="Times New Roman"/>
          <w:color w:val="000000"/>
          <w:sz w:val="24"/>
          <w:szCs w:val="24"/>
        </w:rPr>
        <w:t xml:space="preserve"> 40</w:t>
      </w:r>
      <w:r w:rsidR="00D236A5" w:rsidRPr="001D350E">
        <w:rPr>
          <w:rFonts w:ascii="Times New Roman" w:hAnsi="Times New Roman"/>
          <w:color w:val="000000"/>
          <w:sz w:val="24"/>
          <w:szCs w:val="24"/>
        </w:rPr>
        <w:t>2(3).</w:t>
      </w:r>
    </w:p>
    <w:p w14:paraId="7260519E" w14:textId="77777777" w:rsidR="002F6D69" w:rsidRPr="001D350E" w:rsidRDefault="002F6D69" w:rsidP="00BC33A5">
      <w:pPr>
        <w:pStyle w:val="RulesSub-section"/>
        <w:ind w:left="1440" w:right="-180" w:hanging="1440"/>
        <w:jc w:val="left"/>
        <w:rPr>
          <w:rFonts w:ascii="Times New Roman" w:hAnsi="Times New Roman"/>
          <w:b/>
          <w:color w:val="000000"/>
          <w:sz w:val="24"/>
          <w:szCs w:val="24"/>
        </w:rPr>
      </w:pPr>
    </w:p>
    <w:p w14:paraId="212C0FAD" w14:textId="1256B743" w:rsidR="00AB2C92" w:rsidRPr="001D350E" w:rsidRDefault="00F96EC2" w:rsidP="00BC33A5">
      <w:pPr>
        <w:pStyle w:val="RulesSub-section"/>
        <w:numPr>
          <w:ilvl w:val="0"/>
          <w:numId w:val="44"/>
        </w:numPr>
        <w:ind w:left="1080" w:right="-180"/>
        <w:jc w:val="left"/>
        <w:rPr>
          <w:rFonts w:ascii="Times New Roman" w:hAnsi="Times New Roman"/>
          <w:color w:val="000000"/>
          <w:sz w:val="24"/>
          <w:szCs w:val="24"/>
        </w:rPr>
      </w:pPr>
      <w:r w:rsidRPr="001D350E">
        <w:rPr>
          <w:rFonts w:ascii="Times New Roman" w:hAnsi="Times New Roman"/>
          <w:b/>
          <w:color w:val="000000"/>
          <w:sz w:val="24"/>
          <w:szCs w:val="24"/>
        </w:rPr>
        <w:lastRenderedPageBreak/>
        <w:t xml:space="preserve">Payment of </w:t>
      </w:r>
      <w:r w:rsidR="00954398" w:rsidRPr="001D350E">
        <w:rPr>
          <w:rFonts w:ascii="Times New Roman" w:hAnsi="Times New Roman"/>
          <w:b/>
          <w:color w:val="000000"/>
          <w:sz w:val="24"/>
          <w:szCs w:val="24"/>
        </w:rPr>
        <w:t>C</w:t>
      </w:r>
      <w:r w:rsidRPr="001D350E">
        <w:rPr>
          <w:rFonts w:ascii="Times New Roman" w:hAnsi="Times New Roman"/>
          <w:b/>
          <w:color w:val="000000"/>
          <w:sz w:val="24"/>
          <w:szCs w:val="24"/>
        </w:rPr>
        <w:t>osts</w:t>
      </w:r>
      <w:r w:rsidR="00AB2C92" w:rsidRPr="001D350E">
        <w:rPr>
          <w:rFonts w:ascii="Times New Roman" w:hAnsi="Times New Roman"/>
          <w:b/>
          <w:color w:val="000000"/>
          <w:sz w:val="24"/>
          <w:szCs w:val="24"/>
        </w:rPr>
        <w:t>.</w:t>
      </w:r>
      <w:r w:rsidR="001F1B93" w:rsidRPr="001D350E">
        <w:rPr>
          <w:rFonts w:ascii="Times New Roman" w:hAnsi="Times New Roman"/>
          <w:b/>
          <w:color w:val="000000"/>
          <w:sz w:val="24"/>
          <w:szCs w:val="24"/>
        </w:rPr>
        <w:t xml:space="preserve"> </w:t>
      </w:r>
      <w:r w:rsidR="00C17D0A" w:rsidRPr="001D350E">
        <w:rPr>
          <w:rFonts w:ascii="Times New Roman" w:hAnsi="Times New Roman"/>
          <w:color w:val="000000"/>
          <w:sz w:val="24"/>
          <w:szCs w:val="24"/>
        </w:rPr>
        <w:t>T</w:t>
      </w:r>
      <w:r w:rsidRPr="001D350E">
        <w:rPr>
          <w:rFonts w:ascii="Times New Roman" w:hAnsi="Times New Roman"/>
          <w:color w:val="000000"/>
          <w:sz w:val="24"/>
          <w:szCs w:val="24"/>
        </w:rPr>
        <w:t>he Department may charge reasonable fees to cover the costs of copying and fees to cover the actual cost of searching for, retrieving and compiling requested public records.</w:t>
      </w:r>
      <w:r w:rsidR="001F1B93"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 xml:space="preserve">Payment </w:t>
      </w:r>
      <w:r w:rsidR="007178EF">
        <w:rPr>
          <w:rFonts w:ascii="Times New Roman" w:hAnsi="Times New Roman"/>
          <w:color w:val="000000"/>
          <w:sz w:val="24"/>
          <w:szCs w:val="24"/>
        </w:rPr>
        <w:t xml:space="preserve">of those fees </w:t>
      </w:r>
      <w:r w:rsidR="00AB2C92" w:rsidRPr="001D350E">
        <w:rPr>
          <w:rFonts w:ascii="Times New Roman" w:hAnsi="Times New Roman"/>
          <w:color w:val="000000"/>
          <w:sz w:val="24"/>
          <w:szCs w:val="24"/>
        </w:rPr>
        <w:t>must be made to the Maine Environmental Protection Fund</w:t>
      </w:r>
      <w:r w:rsidR="00AB2C92" w:rsidRPr="001D350E">
        <w:rPr>
          <w:rFonts w:ascii="Times New Roman" w:hAnsi="Times New Roman"/>
          <w:b/>
          <w:i/>
          <w:color w:val="000000"/>
          <w:sz w:val="24"/>
          <w:szCs w:val="24"/>
        </w:rPr>
        <w:t xml:space="preserve"> </w:t>
      </w:r>
      <w:r w:rsidR="00AB2C92" w:rsidRPr="001D350E">
        <w:rPr>
          <w:rFonts w:ascii="Times New Roman" w:hAnsi="Times New Roman"/>
          <w:color w:val="000000"/>
          <w:sz w:val="24"/>
          <w:szCs w:val="24"/>
        </w:rPr>
        <w:t>and must be paid prior to the Commissioner releasing the copies, unless the Commissioner elects to bill the person requesting the copies.</w:t>
      </w:r>
    </w:p>
    <w:p w14:paraId="534E84F5" w14:textId="77777777" w:rsidR="00A624CF" w:rsidRPr="001D350E" w:rsidRDefault="00A624CF" w:rsidP="00183824">
      <w:pPr>
        <w:pStyle w:val="ListParagraph"/>
        <w:rPr>
          <w:rFonts w:ascii="Times New Roman" w:hAnsi="Times New Roman"/>
          <w:color w:val="000000"/>
        </w:rPr>
      </w:pPr>
    </w:p>
    <w:p w14:paraId="7B661C76" w14:textId="337CD828" w:rsidR="00AB2C92" w:rsidRPr="001D350E" w:rsidRDefault="00AB2C92" w:rsidP="00BC33A5">
      <w:pPr>
        <w:pStyle w:val="RulesSection"/>
        <w:ind w:left="720" w:hanging="720"/>
        <w:jc w:val="left"/>
        <w:rPr>
          <w:rFonts w:ascii="Times New Roman" w:hAnsi="Times New Roman"/>
          <w:b/>
          <w:color w:val="000000"/>
          <w:sz w:val="24"/>
          <w:szCs w:val="24"/>
        </w:rPr>
      </w:pPr>
      <w:r w:rsidRPr="001D350E">
        <w:rPr>
          <w:rFonts w:ascii="Times New Roman" w:hAnsi="Times New Roman"/>
          <w:b/>
          <w:color w:val="000000"/>
          <w:sz w:val="24"/>
          <w:szCs w:val="24"/>
        </w:rPr>
        <w:t>7.</w:t>
      </w:r>
      <w:r w:rsidRPr="001D350E">
        <w:rPr>
          <w:rFonts w:ascii="Times New Roman" w:hAnsi="Times New Roman"/>
          <w:b/>
          <w:color w:val="000000"/>
          <w:sz w:val="24"/>
          <w:szCs w:val="24"/>
        </w:rPr>
        <w:tab/>
      </w:r>
      <w:r w:rsidR="00A35D79" w:rsidRPr="001D350E">
        <w:rPr>
          <w:rFonts w:ascii="Times New Roman" w:hAnsi="Times New Roman"/>
          <w:b/>
          <w:color w:val="000000"/>
          <w:sz w:val="24"/>
          <w:szCs w:val="24"/>
        </w:rPr>
        <w:t>H</w:t>
      </w:r>
      <w:r w:rsidR="000F3AA4" w:rsidRPr="001D350E">
        <w:rPr>
          <w:rFonts w:ascii="Times New Roman" w:hAnsi="Times New Roman"/>
          <w:b/>
          <w:color w:val="000000"/>
          <w:sz w:val="24"/>
          <w:szCs w:val="24"/>
        </w:rPr>
        <w:t>earings</w:t>
      </w:r>
      <w:r w:rsidR="006C3861" w:rsidRPr="001D350E">
        <w:rPr>
          <w:rFonts w:ascii="Times New Roman" w:hAnsi="Times New Roman"/>
          <w:b/>
          <w:color w:val="000000"/>
          <w:sz w:val="24"/>
          <w:szCs w:val="24"/>
        </w:rPr>
        <w:t>.</w:t>
      </w:r>
    </w:p>
    <w:p w14:paraId="175EE08B" w14:textId="77777777" w:rsidR="00AB2C92" w:rsidRPr="001D350E" w:rsidRDefault="00AB2C92" w:rsidP="00BC33A5">
      <w:pPr>
        <w:spacing w:line="240" w:lineRule="atLeast"/>
        <w:ind w:left="1440" w:hanging="1440"/>
        <w:rPr>
          <w:rFonts w:ascii="Times New Roman" w:hAnsi="Times New Roman"/>
          <w:color w:val="000000"/>
          <w:sz w:val="24"/>
          <w:szCs w:val="24"/>
        </w:rPr>
      </w:pPr>
    </w:p>
    <w:p w14:paraId="0DF0F085" w14:textId="475D78A8" w:rsidR="002C10F8" w:rsidRPr="001D350E" w:rsidRDefault="002C10F8" w:rsidP="00BC33A5">
      <w:pPr>
        <w:pStyle w:val="RulesSub-section"/>
        <w:numPr>
          <w:ilvl w:val="1"/>
          <w:numId w:val="34"/>
        </w:numPr>
        <w:ind w:left="1080"/>
        <w:jc w:val="left"/>
        <w:rPr>
          <w:rFonts w:ascii="Times New Roman" w:hAnsi="Times New Roman"/>
          <w:color w:val="000000"/>
          <w:sz w:val="24"/>
          <w:szCs w:val="24"/>
        </w:rPr>
      </w:pPr>
      <w:bookmarkStart w:id="2" w:name="_Hlk151009768"/>
      <w:r w:rsidRPr="001D350E">
        <w:rPr>
          <w:rFonts w:ascii="Times New Roman" w:hAnsi="Times New Roman"/>
          <w:b/>
          <w:color w:val="000000"/>
          <w:sz w:val="24"/>
          <w:szCs w:val="24"/>
        </w:rPr>
        <w:t>Conduct of Hearings.</w:t>
      </w:r>
      <w:r w:rsidRPr="001D350E">
        <w:rPr>
          <w:rFonts w:ascii="Times New Roman" w:hAnsi="Times New Roman"/>
          <w:color w:val="000000"/>
          <w:sz w:val="24"/>
          <w:szCs w:val="24"/>
        </w:rPr>
        <w:t xml:space="preserve"> </w:t>
      </w:r>
      <w:r w:rsidR="00AB2F2E">
        <w:rPr>
          <w:rFonts w:ascii="Times New Roman" w:hAnsi="Times New Roman"/>
          <w:color w:val="000000"/>
          <w:sz w:val="24"/>
          <w:szCs w:val="24"/>
        </w:rPr>
        <w:t>H</w:t>
      </w:r>
      <w:r w:rsidRPr="001D350E">
        <w:rPr>
          <w:rFonts w:ascii="Times New Roman" w:hAnsi="Times New Roman"/>
          <w:color w:val="000000"/>
          <w:sz w:val="24"/>
          <w:szCs w:val="24"/>
        </w:rPr>
        <w:t xml:space="preserve">earings </w:t>
      </w:r>
      <w:r w:rsidR="00AB2F2E">
        <w:rPr>
          <w:rFonts w:ascii="Times New Roman" w:hAnsi="Times New Roman"/>
          <w:color w:val="000000"/>
          <w:sz w:val="24"/>
          <w:szCs w:val="24"/>
        </w:rPr>
        <w:t>conducted</w:t>
      </w:r>
      <w:r w:rsidRPr="001D350E">
        <w:rPr>
          <w:rFonts w:ascii="Times New Roman" w:hAnsi="Times New Roman"/>
          <w:color w:val="000000"/>
          <w:sz w:val="24"/>
          <w:szCs w:val="24"/>
        </w:rPr>
        <w:t xml:space="preserve"> </w:t>
      </w:r>
      <w:r w:rsidR="00AB2F2E">
        <w:rPr>
          <w:rFonts w:ascii="Times New Roman" w:hAnsi="Times New Roman"/>
          <w:color w:val="000000"/>
          <w:sz w:val="24"/>
          <w:szCs w:val="24"/>
        </w:rPr>
        <w:t xml:space="preserve">pursuant to this rule are held </w:t>
      </w:r>
      <w:r w:rsidRPr="001D350E">
        <w:rPr>
          <w:rFonts w:ascii="Times New Roman" w:hAnsi="Times New Roman"/>
          <w:color w:val="000000"/>
          <w:sz w:val="24"/>
          <w:szCs w:val="24"/>
        </w:rPr>
        <w:t xml:space="preserve">in accordance with the </w:t>
      </w:r>
      <w:r w:rsidRPr="001D350E">
        <w:rPr>
          <w:rFonts w:ascii="Times New Roman" w:hAnsi="Times New Roman"/>
          <w:iCs/>
          <w:color w:val="000000"/>
          <w:sz w:val="24"/>
          <w:szCs w:val="24"/>
        </w:rPr>
        <w:t>Maine Administrative Procedure Act</w:t>
      </w:r>
      <w:r w:rsidRPr="001D350E">
        <w:rPr>
          <w:rFonts w:ascii="Times New Roman" w:hAnsi="Times New Roman"/>
          <w:color w:val="000000"/>
          <w:sz w:val="24"/>
          <w:szCs w:val="24"/>
        </w:rPr>
        <w:t xml:space="preserve">, </w:t>
      </w:r>
      <w:r w:rsidR="00B1696A">
        <w:rPr>
          <w:rFonts w:ascii="Times New Roman" w:hAnsi="Times New Roman"/>
          <w:color w:val="000000"/>
          <w:sz w:val="24"/>
          <w:szCs w:val="24"/>
        </w:rPr>
        <w:t>5</w:t>
      </w:r>
      <w:r w:rsidR="008A78EE">
        <w:rPr>
          <w:rFonts w:ascii="Times New Roman" w:hAnsi="Times New Roman"/>
          <w:color w:val="000000"/>
          <w:sz w:val="24"/>
          <w:szCs w:val="24"/>
        </w:rPr>
        <w:t xml:space="preserve"> M.R.S. §§ 8001–11008</w:t>
      </w:r>
      <w:r w:rsidR="009573B0">
        <w:rPr>
          <w:rFonts w:ascii="Times New Roman" w:hAnsi="Times New Roman"/>
          <w:color w:val="000000"/>
          <w:sz w:val="24"/>
          <w:szCs w:val="24"/>
        </w:rPr>
        <w:t xml:space="preserve"> and any applicable rules administered by the Department</w:t>
      </w:r>
      <w:r w:rsidR="00597BD4">
        <w:rPr>
          <w:rFonts w:ascii="Times New Roman" w:hAnsi="Times New Roman"/>
          <w:color w:val="000000"/>
          <w:sz w:val="24"/>
          <w:szCs w:val="24"/>
        </w:rPr>
        <w:t xml:space="preserve">. </w:t>
      </w:r>
    </w:p>
    <w:bookmarkEnd w:id="2"/>
    <w:p w14:paraId="024436A4" w14:textId="77777777" w:rsidR="002C10F8" w:rsidRPr="001D350E" w:rsidRDefault="002C10F8" w:rsidP="00BC33A5">
      <w:pPr>
        <w:pStyle w:val="RulesSub-section"/>
        <w:ind w:left="1080"/>
        <w:jc w:val="left"/>
        <w:rPr>
          <w:rFonts w:ascii="Times New Roman" w:hAnsi="Times New Roman"/>
          <w:color w:val="000000"/>
          <w:sz w:val="24"/>
          <w:szCs w:val="24"/>
        </w:rPr>
      </w:pPr>
    </w:p>
    <w:p w14:paraId="27D52078" w14:textId="5AD61AAC" w:rsidR="007247D3" w:rsidRPr="001D350E" w:rsidRDefault="00AB2C92" w:rsidP="00BC33A5">
      <w:pPr>
        <w:pStyle w:val="RulesSub-section"/>
        <w:numPr>
          <w:ilvl w:val="1"/>
          <w:numId w:val="34"/>
        </w:numPr>
        <w:ind w:left="1080"/>
        <w:jc w:val="left"/>
        <w:rPr>
          <w:rFonts w:ascii="Times New Roman" w:hAnsi="Times New Roman"/>
          <w:color w:val="000000"/>
          <w:sz w:val="24"/>
          <w:szCs w:val="24"/>
        </w:rPr>
      </w:pPr>
      <w:r w:rsidRPr="001D350E">
        <w:rPr>
          <w:rFonts w:ascii="Times New Roman" w:hAnsi="Times New Roman"/>
          <w:b/>
          <w:color w:val="000000"/>
          <w:sz w:val="24"/>
          <w:szCs w:val="24"/>
        </w:rPr>
        <w:t xml:space="preserve">Request for </w:t>
      </w:r>
      <w:r w:rsidR="00A35D79" w:rsidRPr="001D350E">
        <w:rPr>
          <w:rFonts w:ascii="Times New Roman" w:hAnsi="Times New Roman"/>
          <w:b/>
          <w:color w:val="000000"/>
          <w:sz w:val="24"/>
          <w:szCs w:val="24"/>
        </w:rPr>
        <w:t xml:space="preserve">a </w:t>
      </w:r>
      <w:r w:rsidR="00954398" w:rsidRPr="001D350E">
        <w:rPr>
          <w:rFonts w:ascii="Times New Roman" w:hAnsi="Times New Roman"/>
          <w:b/>
          <w:color w:val="000000"/>
          <w:sz w:val="24"/>
          <w:szCs w:val="24"/>
        </w:rPr>
        <w:t>H</w:t>
      </w:r>
      <w:r w:rsidRPr="001D350E">
        <w:rPr>
          <w:rFonts w:ascii="Times New Roman" w:hAnsi="Times New Roman"/>
          <w:b/>
          <w:color w:val="000000"/>
          <w:sz w:val="24"/>
          <w:szCs w:val="24"/>
        </w:rPr>
        <w:t>earing on a</w:t>
      </w:r>
      <w:r w:rsidR="00954398" w:rsidRPr="001D350E">
        <w:rPr>
          <w:rFonts w:ascii="Times New Roman" w:hAnsi="Times New Roman"/>
          <w:b/>
          <w:color w:val="000000"/>
          <w:sz w:val="24"/>
          <w:szCs w:val="24"/>
        </w:rPr>
        <w:t xml:space="preserve"> L</w:t>
      </w:r>
      <w:r w:rsidR="00A35D79" w:rsidRPr="001D350E">
        <w:rPr>
          <w:rFonts w:ascii="Times New Roman" w:hAnsi="Times New Roman"/>
          <w:b/>
          <w:color w:val="000000"/>
          <w:sz w:val="24"/>
          <w:szCs w:val="24"/>
        </w:rPr>
        <w:t>icense</w:t>
      </w:r>
      <w:r w:rsidRPr="001D350E">
        <w:rPr>
          <w:rFonts w:ascii="Times New Roman" w:hAnsi="Times New Roman"/>
          <w:b/>
          <w:color w:val="000000"/>
          <w:sz w:val="24"/>
          <w:szCs w:val="24"/>
        </w:rPr>
        <w:t xml:space="preserve"> </w:t>
      </w:r>
      <w:r w:rsidR="00954398" w:rsidRPr="001D350E">
        <w:rPr>
          <w:rFonts w:ascii="Times New Roman" w:hAnsi="Times New Roman"/>
          <w:b/>
          <w:color w:val="000000"/>
          <w:sz w:val="24"/>
          <w:szCs w:val="24"/>
        </w:rPr>
        <w:t>A</w:t>
      </w:r>
      <w:r w:rsidRPr="001D350E">
        <w:rPr>
          <w:rFonts w:ascii="Times New Roman" w:hAnsi="Times New Roman"/>
          <w:b/>
          <w:color w:val="000000"/>
          <w:sz w:val="24"/>
          <w:szCs w:val="24"/>
        </w:rPr>
        <w:t>pplication.</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The Department </w:t>
      </w:r>
      <w:r w:rsidR="00913C67">
        <w:rPr>
          <w:rFonts w:ascii="Times New Roman" w:hAnsi="Times New Roman"/>
          <w:color w:val="000000"/>
          <w:sz w:val="24"/>
          <w:szCs w:val="24"/>
        </w:rPr>
        <w:t>will</w:t>
      </w:r>
      <w:r w:rsidR="00913C67" w:rsidRPr="001D350E">
        <w:rPr>
          <w:rFonts w:ascii="Times New Roman" w:hAnsi="Times New Roman"/>
          <w:color w:val="000000"/>
          <w:sz w:val="24"/>
          <w:szCs w:val="24"/>
        </w:rPr>
        <w:t xml:space="preserve"> </w:t>
      </w:r>
      <w:r w:rsidRPr="001D350E">
        <w:rPr>
          <w:rFonts w:ascii="Times New Roman" w:hAnsi="Times New Roman"/>
          <w:color w:val="000000"/>
          <w:sz w:val="24"/>
          <w:szCs w:val="24"/>
        </w:rPr>
        <w:t>provide an opportunity for the applicant</w:t>
      </w:r>
      <w:r w:rsidR="001D277A" w:rsidRPr="001D350E">
        <w:rPr>
          <w:rFonts w:ascii="Times New Roman" w:hAnsi="Times New Roman"/>
          <w:color w:val="000000"/>
          <w:sz w:val="24"/>
          <w:szCs w:val="24"/>
        </w:rPr>
        <w:t xml:space="preserve"> </w:t>
      </w:r>
      <w:r w:rsidR="00A35D79" w:rsidRPr="001D350E">
        <w:rPr>
          <w:rFonts w:ascii="Times New Roman" w:hAnsi="Times New Roman"/>
          <w:color w:val="000000"/>
          <w:sz w:val="24"/>
          <w:szCs w:val="24"/>
        </w:rPr>
        <w:t>or any person</w:t>
      </w:r>
      <w:r w:rsidRPr="001D350E">
        <w:rPr>
          <w:rFonts w:ascii="Times New Roman" w:hAnsi="Times New Roman"/>
          <w:color w:val="000000"/>
          <w:sz w:val="24"/>
          <w:szCs w:val="24"/>
        </w:rPr>
        <w:t xml:space="preserve"> to request a hearing with respect to any application</w:t>
      </w:r>
      <w:r w:rsidR="00B2004D" w:rsidRPr="001D350E">
        <w:rPr>
          <w:rFonts w:ascii="Times New Roman" w:hAnsi="Times New Roman"/>
          <w:color w:val="000000"/>
          <w:sz w:val="24"/>
          <w:szCs w:val="24"/>
        </w:rPr>
        <w:t xml:space="preserve"> or appeal</w:t>
      </w:r>
      <w:r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000744E6" w:rsidRPr="001D350E">
        <w:rPr>
          <w:rFonts w:ascii="Times New Roman" w:hAnsi="Times New Roman"/>
          <w:color w:val="000000"/>
          <w:sz w:val="24"/>
          <w:szCs w:val="24"/>
        </w:rPr>
        <w:t>A hearing is an opportunity for an applicant, an appellant, any intervenors, and members of the public to provide testimony under oath and for witnesses to be cross-examined on the substance of their testimony.</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A request for a hearing on an application must be received by the Department, in writing, no later than 20 days after the application is accepted as complete for processing. The request must indicate the interest of the person filing </w:t>
      </w:r>
      <w:r w:rsidR="00597217" w:rsidRPr="001D350E">
        <w:rPr>
          <w:rFonts w:ascii="Times New Roman" w:hAnsi="Times New Roman"/>
          <w:color w:val="000000"/>
          <w:sz w:val="24"/>
          <w:szCs w:val="24"/>
        </w:rPr>
        <w:t>the</w:t>
      </w:r>
      <w:r w:rsidRPr="001D350E">
        <w:rPr>
          <w:rFonts w:ascii="Times New Roman" w:hAnsi="Times New Roman"/>
          <w:color w:val="000000"/>
          <w:sz w:val="24"/>
          <w:szCs w:val="24"/>
        </w:rPr>
        <w:t xml:space="preserve"> request and specify the reasons why a hearing is warranted.</w:t>
      </w:r>
      <w:r w:rsidR="001D5718" w:rsidRPr="001D350E">
        <w:rPr>
          <w:rFonts w:ascii="Times New Roman" w:hAnsi="Times New Roman"/>
          <w:color w:val="000000"/>
          <w:sz w:val="24"/>
          <w:szCs w:val="24"/>
        </w:rPr>
        <w:t xml:space="preserve"> </w:t>
      </w:r>
    </w:p>
    <w:p w14:paraId="72D89367" w14:textId="77777777" w:rsidR="007247D3" w:rsidRPr="001D350E" w:rsidRDefault="007247D3" w:rsidP="00BC33A5">
      <w:pPr>
        <w:pStyle w:val="RulesSub-section"/>
        <w:ind w:left="1080"/>
        <w:jc w:val="left"/>
        <w:rPr>
          <w:rFonts w:ascii="Times New Roman" w:hAnsi="Times New Roman"/>
          <w:color w:val="000000"/>
          <w:sz w:val="24"/>
          <w:szCs w:val="24"/>
        </w:rPr>
      </w:pPr>
    </w:p>
    <w:p w14:paraId="0586280E" w14:textId="4DF93310" w:rsidR="007247D3" w:rsidRPr="001D350E" w:rsidRDefault="00AB2C92" w:rsidP="00BC33A5">
      <w:pPr>
        <w:pStyle w:val="RulesSub-section"/>
        <w:numPr>
          <w:ilvl w:val="1"/>
          <w:numId w:val="34"/>
        </w:numPr>
        <w:ind w:left="1080"/>
        <w:jc w:val="left"/>
        <w:rPr>
          <w:rFonts w:ascii="Times New Roman" w:hAnsi="Times New Roman"/>
          <w:color w:val="000000"/>
          <w:sz w:val="24"/>
          <w:szCs w:val="24"/>
        </w:rPr>
      </w:pPr>
      <w:r w:rsidRPr="001D350E">
        <w:rPr>
          <w:rFonts w:ascii="Times New Roman" w:hAnsi="Times New Roman"/>
          <w:b/>
          <w:color w:val="000000"/>
          <w:sz w:val="24"/>
          <w:szCs w:val="24"/>
        </w:rPr>
        <w:t xml:space="preserve">Criteria for </w:t>
      </w:r>
      <w:r w:rsidR="00954398" w:rsidRPr="001D350E">
        <w:rPr>
          <w:rFonts w:ascii="Times New Roman" w:hAnsi="Times New Roman"/>
          <w:b/>
          <w:color w:val="000000"/>
          <w:sz w:val="24"/>
          <w:szCs w:val="24"/>
        </w:rPr>
        <w:t>H</w:t>
      </w:r>
      <w:r w:rsidRPr="001D350E">
        <w:rPr>
          <w:rFonts w:ascii="Times New Roman" w:hAnsi="Times New Roman"/>
          <w:b/>
          <w:color w:val="000000"/>
          <w:sz w:val="24"/>
          <w:szCs w:val="24"/>
        </w:rPr>
        <w:t xml:space="preserve">olding </w:t>
      </w:r>
      <w:r w:rsidR="00954398" w:rsidRPr="001D350E">
        <w:rPr>
          <w:rFonts w:ascii="Times New Roman" w:hAnsi="Times New Roman"/>
          <w:b/>
          <w:color w:val="000000"/>
          <w:sz w:val="24"/>
          <w:szCs w:val="24"/>
        </w:rPr>
        <w:t>H</w:t>
      </w:r>
      <w:r w:rsidRPr="001D350E">
        <w:rPr>
          <w:rFonts w:ascii="Times New Roman" w:hAnsi="Times New Roman"/>
          <w:b/>
          <w:color w:val="000000"/>
          <w:sz w:val="24"/>
          <w:szCs w:val="24"/>
        </w:rPr>
        <w:t>earings.</w:t>
      </w:r>
      <w:r w:rsidR="001F1B93" w:rsidRPr="001D350E">
        <w:rPr>
          <w:rFonts w:ascii="Times New Roman" w:hAnsi="Times New Roman"/>
          <w:color w:val="000000"/>
          <w:sz w:val="24"/>
          <w:szCs w:val="24"/>
        </w:rPr>
        <w:t xml:space="preserve"> </w:t>
      </w:r>
      <w:r w:rsidR="00597217" w:rsidRPr="001D350E">
        <w:rPr>
          <w:rFonts w:ascii="Times New Roman" w:hAnsi="Times New Roman"/>
          <w:color w:val="000000"/>
          <w:sz w:val="24"/>
          <w:szCs w:val="24"/>
        </w:rPr>
        <w:t>H</w:t>
      </w:r>
      <w:r w:rsidRPr="001D350E">
        <w:rPr>
          <w:rFonts w:ascii="Times New Roman" w:hAnsi="Times New Roman"/>
          <w:color w:val="000000"/>
          <w:sz w:val="24"/>
          <w:szCs w:val="24"/>
        </w:rPr>
        <w:t>earings are discretionary unless otherwise provided by law. The Commissioner may conduct a hearing on any application. The Board may conduct a hearing on any application over which it has assumed jurisdiction or</w:t>
      </w:r>
      <w:r w:rsidR="008326C2" w:rsidRPr="001D350E">
        <w:rPr>
          <w:rFonts w:ascii="Times New Roman" w:hAnsi="Times New Roman"/>
          <w:color w:val="000000"/>
          <w:sz w:val="24"/>
          <w:szCs w:val="24"/>
        </w:rPr>
        <w:t xml:space="preserve"> on</w:t>
      </w:r>
      <w:r w:rsidRPr="001D350E">
        <w:rPr>
          <w:rFonts w:ascii="Times New Roman" w:hAnsi="Times New Roman"/>
          <w:color w:val="000000"/>
          <w:sz w:val="24"/>
          <w:szCs w:val="24"/>
        </w:rPr>
        <w:t xml:space="preserve"> any appeal </w:t>
      </w:r>
      <w:r w:rsidR="00C301CD" w:rsidRPr="001D350E">
        <w:rPr>
          <w:rFonts w:ascii="Times New Roman" w:hAnsi="Times New Roman"/>
          <w:color w:val="000000"/>
          <w:sz w:val="24"/>
          <w:szCs w:val="24"/>
        </w:rPr>
        <w:t>of a Commissioner licens</w:t>
      </w:r>
      <w:r w:rsidR="00D438F8" w:rsidRPr="001D350E">
        <w:rPr>
          <w:rFonts w:ascii="Times New Roman" w:hAnsi="Times New Roman"/>
          <w:color w:val="000000"/>
          <w:sz w:val="24"/>
          <w:szCs w:val="24"/>
        </w:rPr>
        <w:t>e</w:t>
      </w:r>
      <w:r w:rsidR="00C301CD" w:rsidRPr="001D350E">
        <w:rPr>
          <w:rFonts w:ascii="Times New Roman" w:hAnsi="Times New Roman"/>
          <w:color w:val="000000"/>
          <w:sz w:val="24"/>
          <w:szCs w:val="24"/>
        </w:rPr>
        <w:t xml:space="preserve"> decision</w:t>
      </w:r>
      <w:r w:rsidR="00881C85"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Pr="009D60D0">
        <w:rPr>
          <w:rFonts w:ascii="Times New Roman" w:hAnsi="Times New Roman"/>
          <w:color w:val="000000"/>
          <w:sz w:val="24"/>
          <w:szCs w:val="24"/>
        </w:rPr>
        <w:t xml:space="preserve">The Department will hold </w:t>
      </w:r>
      <w:r w:rsidR="008E46FB" w:rsidRPr="009D60D0">
        <w:rPr>
          <w:rFonts w:ascii="Times New Roman" w:hAnsi="Times New Roman"/>
          <w:color w:val="000000"/>
          <w:sz w:val="24"/>
          <w:szCs w:val="24"/>
        </w:rPr>
        <w:t>a</w:t>
      </w:r>
      <w:r w:rsidRPr="009D60D0">
        <w:rPr>
          <w:rFonts w:ascii="Times New Roman" w:hAnsi="Times New Roman"/>
          <w:color w:val="000000"/>
          <w:sz w:val="24"/>
          <w:szCs w:val="24"/>
        </w:rPr>
        <w:t xml:space="preserve"> hearing in those instances where the Department determines there is credible conflicting technical information regarding a licensing criterion and it is likely that a hearing will assist the </w:t>
      </w:r>
      <w:r w:rsidR="00CD5EE3" w:rsidRPr="009D60D0">
        <w:rPr>
          <w:rFonts w:ascii="Times New Roman" w:hAnsi="Times New Roman"/>
          <w:color w:val="000000"/>
          <w:sz w:val="24"/>
          <w:szCs w:val="24"/>
        </w:rPr>
        <w:t>Department</w:t>
      </w:r>
      <w:r w:rsidRPr="009D60D0">
        <w:rPr>
          <w:rFonts w:ascii="Times New Roman" w:hAnsi="Times New Roman"/>
          <w:color w:val="000000"/>
          <w:sz w:val="24"/>
          <w:szCs w:val="24"/>
        </w:rPr>
        <w:t xml:space="preserve"> in understanding the evidence.</w:t>
      </w:r>
      <w:r w:rsidR="007247D3" w:rsidRPr="001D350E">
        <w:rPr>
          <w:rFonts w:ascii="Times New Roman" w:hAnsi="Times New Roman"/>
          <w:color w:val="000000"/>
          <w:sz w:val="24"/>
          <w:szCs w:val="24"/>
        </w:rPr>
        <w:t xml:space="preserve"> When the Board assumes jurisdiction over an application, it will hold a hearing unless it votes otherwise at the time it assumes jurisdiction. </w:t>
      </w:r>
      <w:r w:rsidR="00CF30BE" w:rsidRPr="001D350E">
        <w:rPr>
          <w:rFonts w:ascii="Times New Roman" w:hAnsi="Times New Roman"/>
          <w:color w:val="000000"/>
          <w:sz w:val="24"/>
          <w:szCs w:val="24"/>
        </w:rPr>
        <w:t xml:space="preserve"> </w:t>
      </w:r>
    </w:p>
    <w:p w14:paraId="1A0D767D" w14:textId="6C28D928" w:rsidR="007247D3" w:rsidRPr="001D350E" w:rsidRDefault="00C627C5" w:rsidP="00BC33A5">
      <w:pPr>
        <w:pStyle w:val="RulesSub-section"/>
        <w:ind w:left="1080"/>
        <w:jc w:val="left"/>
        <w:rPr>
          <w:rFonts w:ascii="Times New Roman" w:hAnsi="Times New Roman"/>
          <w:color w:val="000000"/>
          <w:sz w:val="24"/>
          <w:szCs w:val="24"/>
        </w:rPr>
      </w:pPr>
      <w:r w:rsidRPr="001D350E">
        <w:rPr>
          <w:rFonts w:ascii="Times New Roman" w:hAnsi="Times New Roman"/>
          <w:color w:val="000000"/>
          <w:sz w:val="24"/>
          <w:szCs w:val="24"/>
        </w:rPr>
        <w:t xml:space="preserve">  </w:t>
      </w:r>
    </w:p>
    <w:p w14:paraId="493E4DA7" w14:textId="7FE56C86" w:rsidR="007247D3" w:rsidRPr="001D350E" w:rsidRDefault="00F547D1" w:rsidP="00BC33A5">
      <w:pPr>
        <w:pStyle w:val="RulesSub-section"/>
        <w:numPr>
          <w:ilvl w:val="1"/>
          <w:numId w:val="34"/>
        </w:numPr>
        <w:ind w:left="1080"/>
        <w:jc w:val="left"/>
        <w:rPr>
          <w:rFonts w:ascii="Times New Roman" w:hAnsi="Times New Roman"/>
          <w:color w:val="000000"/>
          <w:sz w:val="24"/>
          <w:szCs w:val="24"/>
        </w:rPr>
      </w:pPr>
      <w:r w:rsidRPr="001D350E">
        <w:rPr>
          <w:rFonts w:ascii="Times New Roman" w:hAnsi="Times New Roman"/>
          <w:b/>
          <w:bCs/>
          <w:color w:val="000000"/>
          <w:sz w:val="24"/>
          <w:szCs w:val="24"/>
        </w:rPr>
        <w:t>Timing</w:t>
      </w:r>
      <w:r w:rsidR="00127F64" w:rsidRPr="001D350E">
        <w:rPr>
          <w:rFonts w:ascii="Times New Roman" w:hAnsi="Times New Roman"/>
          <w:b/>
          <w:bCs/>
          <w:color w:val="000000"/>
          <w:sz w:val="24"/>
          <w:szCs w:val="24"/>
        </w:rPr>
        <w:t xml:space="preserve"> and N</w:t>
      </w:r>
      <w:r w:rsidR="00527145" w:rsidRPr="001D350E">
        <w:rPr>
          <w:rFonts w:ascii="Times New Roman" w:hAnsi="Times New Roman"/>
          <w:b/>
          <w:bCs/>
          <w:color w:val="000000"/>
          <w:sz w:val="24"/>
          <w:szCs w:val="24"/>
        </w:rPr>
        <w:t>otification of Decision</w:t>
      </w:r>
      <w:r w:rsidRPr="001D350E">
        <w:rPr>
          <w:rFonts w:ascii="Times New Roman" w:hAnsi="Times New Roman"/>
          <w:b/>
          <w:bCs/>
          <w:color w:val="000000"/>
          <w:sz w:val="24"/>
          <w:szCs w:val="24"/>
        </w:rPr>
        <w:t>.</w:t>
      </w:r>
      <w:r w:rsidRPr="001D350E">
        <w:rPr>
          <w:rFonts w:ascii="Times New Roman" w:hAnsi="Times New Roman"/>
          <w:color w:val="000000"/>
          <w:sz w:val="24"/>
          <w:szCs w:val="24"/>
        </w:rPr>
        <w:t xml:space="preserve"> The Department </w:t>
      </w:r>
      <w:r w:rsidR="00913C67">
        <w:rPr>
          <w:rFonts w:ascii="Times New Roman" w:hAnsi="Times New Roman"/>
          <w:color w:val="000000"/>
          <w:sz w:val="24"/>
          <w:szCs w:val="24"/>
        </w:rPr>
        <w:t>will</w:t>
      </w:r>
      <w:r w:rsidR="00913C67"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decide, as expeditiously as possible following acceptance of an application as complete for processing or the </w:t>
      </w:r>
      <w:r w:rsidR="008A4694" w:rsidRPr="001D350E">
        <w:rPr>
          <w:rFonts w:ascii="Times New Roman" w:hAnsi="Times New Roman"/>
          <w:color w:val="000000"/>
          <w:sz w:val="24"/>
          <w:szCs w:val="24"/>
        </w:rPr>
        <w:t xml:space="preserve">timely </w:t>
      </w:r>
      <w:r w:rsidRPr="001D350E">
        <w:rPr>
          <w:rFonts w:ascii="Times New Roman" w:hAnsi="Times New Roman"/>
          <w:color w:val="000000"/>
          <w:sz w:val="24"/>
          <w:szCs w:val="24"/>
        </w:rPr>
        <w:t xml:space="preserve">receipt of a request for a hearing, whether to hold a hearing. </w:t>
      </w:r>
      <w:r w:rsidR="00E5551A" w:rsidRPr="001D350E">
        <w:rPr>
          <w:rFonts w:ascii="Times New Roman" w:hAnsi="Times New Roman"/>
          <w:color w:val="000000"/>
          <w:sz w:val="24"/>
          <w:szCs w:val="24"/>
        </w:rPr>
        <w:t xml:space="preserve">Within </w:t>
      </w:r>
      <w:r w:rsidR="00F50635" w:rsidRPr="001D350E">
        <w:rPr>
          <w:rFonts w:ascii="Times New Roman" w:hAnsi="Times New Roman"/>
          <w:color w:val="000000"/>
          <w:sz w:val="24"/>
          <w:szCs w:val="24"/>
        </w:rPr>
        <w:t>five</w:t>
      </w:r>
      <w:r w:rsidR="00E5551A" w:rsidRPr="001D350E">
        <w:rPr>
          <w:rFonts w:ascii="Times New Roman" w:hAnsi="Times New Roman"/>
          <w:color w:val="000000"/>
          <w:sz w:val="24"/>
          <w:szCs w:val="24"/>
        </w:rPr>
        <w:t xml:space="preserve"> days of </w:t>
      </w:r>
      <w:r w:rsidR="0095687A" w:rsidRPr="001D350E">
        <w:rPr>
          <w:rFonts w:ascii="Times New Roman" w:hAnsi="Times New Roman"/>
          <w:color w:val="000000"/>
          <w:sz w:val="24"/>
          <w:szCs w:val="24"/>
        </w:rPr>
        <w:t>the Department</w:t>
      </w:r>
      <w:r w:rsidR="003A0624">
        <w:rPr>
          <w:rFonts w:ascii="Times New Roman" w:hAnsi="Times New Roman"/>
          <w:color w:val="000000"/>
          <w:sz w:val="24"/>
          <w:szCs w:val="24"/>
        </w:rPr>
        <w:t>’</w:t>
      </w:r>
      <w:r w:rsidR="0095687A" w:rsidRPr="001D350E">
        <w:rPr>
          <w:rFonts w:ascii="Times New Roman" w:hAnsi="Times New Roman"/>
          <w:color w:val="000000"/>
          <w:sz w:val="24"/>
          <w:szCs w:val="24"/>
        </w:rPr>
        <w:t xml:space="preserve">s </w:t>
      </w:r>
      <w:r w:rsidR="00E5551A" w:rsidRPr="001D350E">
        <w:rPr>
          <w:rFonts w:ascii="Times New Roman" w:hAnsi="Times New Roman"/>
          <w:color w:val="000000"/>
          <w:sz w:val="24"/>
          <w:szCs w:val="24"/>
        </w:rPr>
        <w:t>decision</w:t>
      </w:r>
      <w:r w:rsidR="0095687A" w:rsidRPr="001D350E">
        <w:rPr>
          <w:rFonts w:ascii="Times New Roman" w:hAnsi="Times New Roman"/>
          <w:color w:val="000000"/>
          <w:sz w:val="24"/>
          <w:szCs w:val="24"/>
        </w:rPr>
        <w:t xml:space="preserve"> </w:t>
      </w:r>
      <w:r w:rsidR="00AA2562" w:rsidRPr="001D350E">
        <w:rPr>
          <w:rFonts w:ascii="Times New Roman" w:hAnsi="Times New Roman"/>
          <w:color w:val="000000"/>
          <w:sz w:val="24"/>
          <w:szCs w:val="24"/>
        </w:rPr>
        <w:t>whether</w:t>
      </w:r>
      <w:r w:rsidR="0095687A" w:rsidRPr="001D350E">
        <w:rPr>
          <w:rFonts w:ascii="Times New Roman" w:hAnsi="Times New Roman"/>
          <w:color w:val="000000"/>
          <w:sz w:val="24"/>
          <w:szCs w:val="24"/>
        </w:rPr>
        <w:t xml:space="preserve"> to hold a hearing, t</w:t>
      </w:r>
      <w:r w:rsidR="005E6161" w:rsidRPr="001D350E">
        <w:rPr>
          <w:rFonts w:ascii="Times New Roman" w:hAnsi="Times New Roman"/>
          <w:color w:val="000000"/>
          <w:sz w:val="24"/>
          <w:szCs w:val="24"/>
        </w:rPr>
        <w:t xml:space="preserve">he Department </w:t>
      </w:r>
      <w:r w:rsidR="00B2004D" w:rsidRPr="001D350E">
        <w:rPr>
          <w:rFonts w:ascii="Times New Roman" w:hAnsi="Times New Roman"/>
          <w:color w:val="000000"/>
          <w:sz w:val="24"/>
          <w:szCs w:val="24"/>
        </w:rPr>
        <w:t>will</w:t>
      </w:r>
      <w:r w:rsidR="005E6161" w:rsidRPr="001D350E">
        <w:rPr>
          <w:rFonts w:ascii="Times New Roman" w:hAnsi="Times New Roman"/>
          <w:color w:val="000000"/>
          <w:sz w:val="24"/>
          <w:szCs w:val="24"/>
        </w:rPr>
        <w:t xml:space="preserve"> notify the person </w:t>
      </w:r>
      <w:r w:rsidR="000319B2" w:rsidRPr="001D350E">
        <w:rPr>
          <w:rFonts w:ascii="Times New Roman" w:hAnsi="Times New Roman"/>
          <w:color w:val="000000"/>
          <w:sz w:val="24"/>
          <w:szCs w:val="24"/>
        </w:rPr>
        <w:t xml:space="preserve">who </w:t>
      </w:r>
      <w:r w:rsidR="005E6161" w:rsidRPr="001D350E">
        <w:rPr>
          <w:rFonts w:ascii="Times New Roman" w:hAnsi="Times New Roman"/>
          <w:color w:val="000000"/>
          <w:sz w:val="24"/>
          <w:szCs w:val="24"/>
        </w:rPr>
        <w:t>request</w:t>
      </w:r>
      <w:r w:rsidR="000319B2" w:rsidRPr="001D350E">
        <w:rPr>
          <w:rFonts w:ascii="Times New Roman" w:hAnsi="Times New Roman"/>
          <w:color w:val="000000"/>
          <w:sz w:val="24"/>
          <w:szCs w:val="24"/>
        </w:rPr>
        <w:t>ed</w:t>
      </w:r>
      <w:r w:rsidR="002E587F" w:rsidRPr="001D350E">
        <w:rPr>
          <w:rFonts w:ascii="Times New Roman" w:hAnsi="Times New Roman"/>
          <w:color w:val="000000"/>
          <w:sz w:val="24"/>
          <w:szCs w:val="24"/>
        </w:rPr>
        <w:t xml:space="preserve"> a hearing</w:t>
      </w:r>
      <w:r w:rsidR="007F0A80" w:rsidRPr="001D350E">
        <w:rPr>
          <w:rFonts w:ascii="Times New Roman" w:hAnsi="Times New Roman"/>
          <w:color w:val="000000"/>
          <w:sz w:val="24"/>
          <w:szCs w:val="24"/>
        </w:rPr>
        <w:t>,</w:t>
      </w:r>
      <w:r w:rsidR="005D1307" w:rsidRPr="001D350E">
        <w:rPr>
          <w:rFonts w:ascii="Times New Roman" w:hAnsi="Times New Roman"/>
          <w:color w:val="000000"/>
          <w:sz w:val="24"/>
          <w:szCs w:val="24"/>
        </w:rPr>
        <w:t xml:space="preserve"> the applicant</w:t>
      </w:r>
      <w:r w:rsidR="006145FE">
        <w:rPr>
          <w:rFonts w:ascii="Times New Roman" w:hAnsi="Times New Roman"/>
          <w:color w:val="000000"/>
          <w:sz w:val="24"/>
          <w:szCs w:val="24"/>
        </w:rPr>
        <w:t>,</w:t>
      </w:r>
      <w:r w:rsidR="006A6134" w:rsidRPr="001D350E">
        <w:rPr>
          <w:rFonts w:ascii="Times New Roman" w:hAnsi="Times New Roman"/>
          <w:color w:val="000000"/>
          <w:sz w:val="24"/>
          <w:szCs w:val="24"/>
        </w:rPr>
        <w:t xml:space="preserve"> </w:t>
      </w:r>
      <w:r w:rsidR="007F0A80" w:rsidRPr="001D350E">
        <w:rPr>
          <w:rFonts w:ascii="Times New Roman" w:hAnsi="Times New Roman"/>
          <w:color w:val="000000"/>
          <w:sz w:val="24"/>
          <w:szCs w:val="24"/>
        </w:rPr>
        <w:t xml:space="preserve">and any person whose legal rights, duties or privileges are at issue </w:t>
      </w:r>
      <w:r w:rsidR="006A6134" w:rsidRPr="001D350E">
        <w:rPr>
          <w:rFonts w:ascii="Times New Roman" w:hAnsi="Times New Roman"/>
          <w:color w:val="000000"/>
          <w:sz w:val="24"/>
          <w:szCs w:val="24"/>
        </w:rPr>
        <w:t>of the decision</w:t>
      </w:r>
      <w:r w:rsidR="00D44DDF" w:rsidRPr="001D350E">
        <w:rPr>
          <w:rFonts w:ascii="Times New Roman" w:hAnsi="Times New Roman"/>
          <w:color w:val="000000"/>
          <w:sz w:val="24"/>
          <w:szCs w:val="24"/>
        </w:rPr>
        <w:t>.</w:t>
      </w:r>
      <w:r w:rsidR="005E6161"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Hearings </w:t>
      </w:r>
      <w:r w:rsidR="005A1291">
        <w:rPr>
          <w:rFonts w:ascii="Times New Roman" w:hAnsi="Times New Roman"/>
          <w:color w:val="000000"/>
          <w:sz w:val="24"/>
          <w:szCs w:val="24"/>
        </w:rPr>
        <w:t>will</w:t>
      </w:r>
      <w:r w:rsidRPr="001D350E">
        <w:rPr>
          <w:rFonts w:ascii="Times New Roman" w:hAnsi="Times New Roman"/>
          <w:color w:val="000000"/>
          <w:sz w:val="24"/>
          <w:szCs w:val="24"/>
        </w:rPr>
        <w:t xml:space="preserve"> be scheduled as expeditiously as possible following a decision to hold one.</w:t>
      </w:r>
      <w:r w:rsidR="006740AF" w:rsidRPr="001D350E">
        <w:rPr>
          <w:rFonts w:ascii="Times New Roman" w:hAnsi="Times New Roman"/>
          <w:color w:val="000000"/>
          <w:sz w:val="24"/>
          <w:szCs w:val="24"/>
        </w:rPr>
        <w:t xml:space="preserve"> Upon determining that a hearing will be held, the Department </w:t>
      </w:r>
      <w:r w:rsidR="00B2004D" w:rsidRPr="001D350E">
        <w:rPr>
          <w:rFonts w:ascii="Times New Roman" w:hAnsi="Times New Roman"/>
          <w:color w:val="000000"/>
          <w:sz w:val="24"/>
          <w:szCs w:val="24"/>
        </w:rPr>
        <w:t>will</w:t>
      </w:r>
      <w:r w:rsidR="006740AF" w:rsidRPr="001D350E">
        <w:rPr>
          <w:rFonts w:ascii="Times New Roman" w:hAnsi="Times New Roman"/>
          <w:color w:val="000000"/>
          <w:sz w:val="24"/>
          <w:szCs w:val="24"/>
        </w:rPr>
        <w:t xml:space="preserve"> also establish a date by which </w:t>
      </w:r>
      <w:r w:rsidR="00BD2DD5" w:rsidRPr="001D350E">
        <w:rPr>
          <w:rFonts w:ascii="Times New Roman" w:hAnsi="Times New Roman"/>
          <w:color w:val="000000"/>
          <w:sz w:val="24"/>
          <w:szCs w:val="24"/>
        </w:rPr>
        <w:t xml:space="preserve">a person </w:t>
      </w:r>
      <w:r w:rsidR="0082027B" w:rsidRPr="001D350E">
        <w:rPr>
          <w:rFonts w:ascii="Times New Roman" w:hAnsi="Times New Roman"/>
          <w:color w:val="000000"/>
          <w:sz w:val="24"/>
          <w:szCs w:val="24"/>
        </w:rPr>
        <w:t xml:space="preserve">seeking participation in the hearing must file </w:t>
      </w:r>
      <w:r w:rsidR="00CC3D5F" w:rsidRPr="001D350E">
        <w:rPr>
          <w:rFonts w:ascii="Times New Roman" w:hAnsi="Times New Roman"/>
          <w:color w:val="000000"/>
          <w:sz w:val="24"/>
          <w:szCs w:val="24"/>
        </w:rPr>
        <w:t xml:space="preserve">with the Department </w:t>
      </w:r>
      <w:r w:rsidR="0082027B" w:rsidRPr="001D350E">
        <w:rPr>
          <w:rFonts w:ascii="Times New Roman" w:hAnsi="Times New Roman"/>
          <w:color w:val="000000"/>
          <w:sz w:val="24"/>
          <w:szCs w:val="24"/>
        </w:rPr>
        <w:t xml:space="preserve">a </w:t>
      </w:r>
      <w:r w:rsidR="006740AF" w:rsidRPr="001D350E">
        <w:rPr>
          <w:rFonts w:ascii="Times New Roman" w:hAnsi="Times New Roman"/>
          <w:color w:val="000000"/>
          <w:sz w:val="24"/>
          <w:szCs w:val="24"/>
        </w:rPr>
        <w:t xml:space="preserve">petition </w:t>
      </w:r>
      <w:r w:rsidR="0082027B" w:rsidRPr="001D350E">
        <w:rPr>
          <w:rFonts w:ascii="Times New Roman" w:hAnsi="Times New Roman"/>
          <w:color w:val="000000"/>
          <w:sz w:val="24"/>
          <w:szCs w:val="24"/>
        </w:rPr>
        <w:t xml:space="preserve">to </w:t>
      </w:r>
      <w:r w:rsidR="006740AF" w:rsidRPr="001D350E">
        <w:rPr>
          <w:rFonts w:ascii="Times New Roman" w:hAnsi="Times New Roman"/>
          <w:color w:val="000000"/>
          <w:sz w:val="24"/>
          <w:szCs w:val="24"/>
        </w:rPr>
        <w:t>interven</w:t>
      </w:r>
      <w:r w:rsidR="0082027B" w:rsidRPr="001D350E">
        <w:rPr>
          <w:rFonts w:ascii="Times New Roman" w:hAnsi="Times New Roman"/>
          <w:color w:val="000000"/>
          <w:sz w:val="24"/>
          <w:szCs w:val="24"/>
        </w:rPr>
        <w:t>e</w:t>
      </w:r>
      <w:r w:rsidR="006740AF" w:rsidRPr="001D350E">
        <w:rPr>
          <w:rFonts w:ascii="Times New Roman" w:hAnsi="Times New Roman"/>
          <w:color w:val="000000"/>
          <w:sz w:val="24"/>
          <w:szCs w:val="24"/>
        </w:rPr>
        <w:t>.</w:t>
      </w:r>
    </w:p>
    <w:p w14:paraId="35A0422C" w14:textId="77777777" w:rsidR="008E46FB" w:rsidRPr="001D350E" w:rsidRDefault="008E46FB" w:rsidP="00BC33A5">
      <w:pPr>
        <w:pStyle w:val="RulesSub-section"/>
        <w:ind w:left="1440" w:hanging="1440"/>
        <w:jc w:val="left"/>
        <w:rPr>
          <w:rFonts w:ascii="Times New Roman" w:hAnsi="Times New Roman"/>
          <w:color w:val="000000"/>
          <w:sz w:val="24"/>
          <w:szCs w:val="24"/>
        </w:rPr>
      </w:pPr>
    </w:p>
    <w:p w14:paraId="60175378" w14:textId="4AA8D09B" w:rsidR="00AB2C92" w:rsidRPr="001D350E" w:rsidRDefault="008E46FB" w:rsidP="00BC33A5">
      <w:pPr>
        <w:pStyle w:val="RulesSub-section"/>
        <w:ind w:hanging="720"/>
        <w:jc w:val="left"/>
        <w:rPr>
          <w:rFonts w:ascii="Times New Roman" w:hAnsi="Times New Roman"/>
          <w:color w:val="000000"/>
          <w:sz w:val="24"/>
          <w:szCs w:val="24"/>
        </w:rPr>
      </w:pPr>
      <w:r w:rsidRPr="001D350E">
        <w:rPr>
          <w:rFonts w:ascii="Times New Roman" w:hAnsi="Times New Roman"/>
          <w:b/>
          <w:color w:val="000000"/>
          <w:sz w:val="24"/>
          <w:szCs w:val="24"/>
        </w:rPr>
        <w:t>8</w:t>
      </w:r>
      <w:r w:rsidRPr="001D350E">
        <w:rPr>
          <w:rFonts w:ascii="Times New Roman" w:hAnsi="Times New Roman"/>
          <w:color w:val="000000"/>
          <w:sz w:val="24"/>
          <w:szCs w:val="24"/>
        </w:rPr>
        <w:t>.</w:t>
      </w:r>
      <w:r w:rsidRPr="001D350E">
        <w:rPr>
          <w:rFonts w:ascii="Times New Roman" w:hAnsi="Times New Roman"/>
          <w:color w:val="000000"/>
          <w:sz w:val="24"/>
          <w:szCs w:val="24"/>
        </w:rPr>
        <w:tab/>
      </w:r>
      <w:r w:rsidRPr="001D350E">
        <w:rPr>
          <w:rFonts w:ascii="Times New Roman" w:hAnsi="Times New Roman"/>
          <w:b/>
          <w:color w:val="000000"/>
          <w:sz w:val="24"/>
          <w:szCs w:val="24"/>
        </w:rPr>
        <w:t xml:space="preserve">Public </w:t>
      </w:r>
      <w:r w:rsidR="00954398" w:rsidRPr="001D350E">
        <w:rPr>
          <w:rFonts w:ascii="Times New Roman" w:hAnsi="Times New Roman"/>
          <w:b/>
          <w:color w:val="000000"/>
          <w:sz w:val="24"/>
          <w:szCs w:val="24"/>
        </w:rPr>
        <w:t>M</w:t>
      </w:r>
      <w:r w:rsidRPr="001D350E">
        <w:rPr>
          <w:rFonts w:ascii="Times New Roman" w:hAnsi="Times New Roman"/>
          <w:b/>
          <w:color w:val="000000"/>
          <w:sz w:val="24"/>
          <w:szCs w:val="24"/>
        </w:rPr>
        <w:t xml:space="preserve">eetings on </w:t>
      </w:r>
      <w:r w:rsidR="00954398" w:rsidRPr="001D350E">
        <w:rPr>
          <w:rFonts w:ascii="Times New Roman" w:hAnsi="Times New Roman"/>
          <w:b/>
          <w:color w:val="000000"/>
          <w:sz w:val="24"/>
          <w:szCs w:val="24"/>
        </w:rPr>
        <w:t>L</w:t>
      </w:r>
      <w:r w:rsidRPr="001D350E">
        <w:rPr>
          <w:rFonts w:ascii="Times New Roman" w:hAnsi="Times New Roman"/>
          <w:b/>
          <w:color w:val="000000"/>
          <w:sz w:val="24"/>
          <w:szCs w:val="24"/>
        </w:rPr>
        <w:t xml:space="preserve">icense </w:t>
      </w:r>
      <w:r w:rsidR="00954398" w:rsidRPr="001D350E">
        <w:rPr>
          <w:rFonts w:ascii="Times New Roman" w:hAnsi="Times New Roman"/>
          <w:b/>
          <w:color w:val="000000"/>
          <w:sz w:val="24"/>
          <w:szCs w:val="24"/>
        </w:rPr>
        <w:t>A</w:t>
      </w:r>
      <w:r w:rsidRPr="001D350E">
        <w:rPr>
          <w:rFonts w:ascii="Times New Roman" w:hAnsi="Times New Roman"/>
          <w:b/>
          <w:color w:val="000000"/>
          <w:sz w:val="24"/>
          <w:szCs w:val="24"/>
        </w:rPr>
        <w:t>pplications</w:t>
      </w:r>
      <w:r w:rsidRPr="001D350E">
        <w:rPr>
          <w:rFonts w:ascii="Times New Roman" w:hAnsi="Times New Roman"/>
          <w:b/>
          <w:bCs/>
          <w:color w:val="000000"/>
          <w:sz w:val="24"/>
          <w:szCs w:val="24"/>
        </w:rPr>
        <w:t>.</w:t>
      </w:r>
      <w:r w:rsidR="001F1B93" w:rsidRPr="001D350E">
        <w:rPr>
          <w:rFonts w:ascii="Times New Roman" w:hAnsi="Times New Roman"/>
          <w:b/>
          <w:color w:val="000000"/>
          <w:sz w:val="24"/>
          <w:szCs w:val="24"/>
        </w:rPr>
        <w:t xml:space="preserve"> </w:t>
      </w:r>
      <w:r w:rsidR="00025160" w:rsidRPr="001D350E">
        <w:rPr>
          <w:rFonts w:ascii="Times New Roman" w:hAnsi="Times New Roman"/>
          <w:color w:val="000000"/>
          <w:sz w:val="24"/>
          <w:szCs w:val="24"/>
        </w:rPr>
        <w:t xml:space="preserve">At the </w:t>
      </w:r>
      <w:r w:rsidR="008B1F83" w:rsidRPr="001D350E">
        <w:rPr>
          <w:rFonts w:ascii="Times New Roman" w:hAnsi="Times New Roman"/>
          <w:color w:val="000000"/>
          <w:sz w:val="24"/>
          <w:szCs w:val="24"/>
        </w:rPr>
        <w:t>Commissioner</w:t>
      </w:r>
      <w:r w:rsidR="003A0624">
        <w:rPr>
          <w:rFonts w:ascii="Times New Roman" w:hAnsi="Times New Roman"/>
          <w:color w:val="000000"/>
          <w:sz w:val="24"/>
          <w:szCs w:val="24"/>
        </w:rPr>
        <w:t>’</w:t>
      </w:r>
      <w:r w:rsidR="008B1F83" w:rsidRPr="001D350E">
        <w:rPr>
          <w:rFonts w:ascii="Times New Roman" w:hAnsi="Times New Roman"/>
          <w:color w:val="000000"/>
          <w:sz w:val="24"/>
          <w:szCs w:val="24"/>
        </w:rPr>
        <w:t xml:space="preserve">s or </w:t>
      </w:r>
      <w:r w:rsidR="00025160" w:rsidRPr="001D350E">
        <w:rPr>
          <w:rFonts w:ascii="Times New Roman" w:hAnsi="Times New Roman"/>
          <w:color w:val="000000"/>
          <w:sz w:val="24"/>
          <w:szCs w:val="24"/>
        </w:rPr>
        <w:t>Board</w:t>
      </w:r>
      <w:r w:rsidR="003A0624">
        <w:rPr>
          <w:rFonts w:ascii="Times New Roman" w:hAnsi="Times New Roman"/>
          <w:color w:val="000000"/>
          <w:sz w:val="24"/>
          <w:szCs w:val="24"/>
        </w:rPr>
        <w:t>’</w:t>
      </w:r>
      <w:r w:rsidR="00025160" w:rsidRPr="001D350E">
        <w:rPr>
          <w:rFonts w:ascii="Times New Roman" w:hAnsi="Times New Roman"/>
          <w:color w:val="000000"/>
          <w:sz w:val="24"/>
          <w:szCs w:val="24"/>
        </w:rPr>
        <w:t xml:space="preserve">s discretion, the </w:t>
      </w:r>
      <w:r w:rsidR="008B1F83" w:rsidRPr="001D350E">
        <w:rPr>
          <w:rFonts w:ascii="Times New Roman" w:hAnsi="Times New Roman"/>
          <w:color w:val="000000"/>
          <w:sz w:val="24"/>
          <w:szCs w:val="24"/>
        </w:rPr>
        <w:t xml:space="preserve">Commissioner or </w:t>
      </w:r>
      <w:r w:rsidR="00025160" w:rsidRPr="001D350E">
        <w:rPr>
          <w:rFonts w:ascii="Times New Roman" w:hAnsi="Times New Roman"/>
          <w:color w:val="000000"/>
          <w:sz w:val="24"/>
          <w:szCs w:val="24"/>
        </w:rPr>
        <w:t xml:space="preserve">Board may schedule and hold public meetings </w:t>
      </w:r>
      <w:r w:rsidR="00F166A9" w:rsidRPr="001D350E">
        <w:rPr>
          <w:rFonts w:ascii="Times New Roman" w:hAnsi="Times New Roman"/>
          <w:color w:val="000000"/>
          <w:sz w:val="24"/>
          <w:szCs w:val="24"/>
        </w:rPr>
        <w:t xml:space="preserve">in accordance with </w:t>
      </w:r>
      <w:r w:rsidR="00186EAD" w:rsidRPr="001D350E">
        <w:rPr>
          <w:rFonts w:ascii="Times New Roman" w:eastAsia="Calibri" w:hAnsi="Times New Roman"/>
          <w:sz w:val="24"/>
          <w:szCs w:val="24"/>
        </w:rPr>
        <w:t xml:space="preserve">38 M.R.S. </w:t>
      </w:r>
      <w:r w:rsidR="00F00DB2" w:rsidRPr="001D350E">
        <w:rPr>
          <w:rFonts w:ascii="Times New Roman" w:hAnsi="Times New Roman"/>
          <w:color w:val="000000"/>
          <w:sz w:val="24"/>
          <w:szCs w:val="24"/>
        </w:rPr>
        <w:t>§</w:t>
      </w:r>
      <w:r w:rsidR="008B1F83" w:rsidRPr="001D350E">
        <w:rPr>
          <w:rFonts w:ascii="Times New Roman" w:hAnsi="Times New Roman"/>
          <w:color w:val="000000"/>
          <w:sz w:val="24"/>
          <w:szCs w:val="24"/>
        </w:rPr>
        <w:t xml:space="preserve"> </w:t>
      </w:r>
      <w:r w:rsidR="00F166A9" w:rsidRPr="001D350E">
        <w:rPr>
          <w:rFonts w:ascii="Times New Roman" w:hAnsi="Times New Roman"/>
          <w:color w:val="000000"/>
          <w:sz w:val="24"/>
          <w:szCs w:val="24"/>
        </w:rPr>
        <w:t xml:space="preserve">345-A(5) </w:t>
      </w:r>
      <w:r w:rsidR="00025160" w:rsidRPr="001D350E">
        <w:rPr>
          <w:rFonts w:ascii="Times New Roman" w:hAnsi="Times New Roman"/>
          <w:color w:val="000000"/>
          <w:sz w:val="24"/>
          <w:szCs w:val="24"/>
        </w:rPr>
        <w:t xml:space="preserve">for the purpose of collecting comments that become part of the </w:t>
      </w:r>
      <w:r w:rsidR="00025160" w:rsidRPr="001D350E">
        <w:rPr>
          <w:rFonts w:ascii="Times New Roman" w:hAnsi="Times New Roman"/>
          <w:color w:val="000000"/>
          <w:sz w:val="24"/>
          <w:szCs w:val="24"/>
        </w:rPr>
        <w:lastRenderedPageBreak/>
        <w:t>record.</w:t>
      </w:r>
      <w:r w:rsidR="001F1B93" w:rsidRPr="001D350E">
        <w:rPr>
          <w:rFonts w:ascii="Times New Roman" w:hAnsi="Times New Roman"/>
          <w:color w:val="000000"/>
          <w:sz w:val="24"/>
          <w:szCs w:val="24"/>
        </w:rPr>
        <w:t xml:space="preserve"> </w:t>
      </w:r>
      <w:r w:rsidR="00025160" w:rsidRPr="001D350E">
        <w:rPr>
          <w:rFonts w:ascii="Times New Roman" w:hAnsi="Times New Roman"/>
          <w:color w:val="000000"/>
          <w:sz w:val="24"/>
          <w:szCs w:val="24"/>
        </w:rPr>
        <w:t>Any such meeting must be held during the period when written public comments may be submitted to the Department.</w:t>
      </w:r>
      <w:r w:rsidR="001F1B93" w:rsidRPr="001D350E">
        <w:rPr>
          <w:rFonts w:ascii="Times New Roman" w:hAnsi="Times New Roman"/>
          <w:b/>
          <w:color w:val="000000"/>
          <w:sz w:val="24"/>
          <w:szCs w:val="24"/>
        </w:rPr>
        <w:t xml:space="preserve"> </w:t>
      </w:r>
      <w:r w:rsidR="00AB2C92" w:rsidRPr="001D350E">
        <w:rPr>
          <w:rFonts w:ascii="Times New Roman" w:hAnsi="Times New Roman"/>
          <w:color w:val="000000"/>
          <w:sz w:val="24"/>
          <w:szCs w:val="24"/>
        </w:rPr>
        <w:t xml:space="preserve">Such meetings are not subject to the procedural requirements of the </w:t>
      </w:r>
      <w:r w:rsidR="00AB2C92" w:rsidRPr="001D350E">
        <w:rPr>
          <w:rFonts w:ascii="Times New Roman" w:hAnsi="Times New Roman"/>
          <w:iCs/>
          <w:color w:val="000000"/>
          <w:sz w:val="24"/>
          <w:szCs w:val="24"/>
        </w:rPr>
        <w:t>Maine Administrative Procedure Act</w:t>
      </w:r>
      <w:r w:rsidR="00AB2C92" w:rsidRPr="001D350E">
        <w:rPr>
          <w:rFonts w:ascii="Times New Roman" w:hAnsi="Times New Roman"/>
          <w:color w:val="000000"/>
          <w:sz w:val="24"/>
          <w:szCs w:val="24"/>
        </w:rPr>
        <w:t xml:space="preserve"> or the Department</w:t>
      </w:r>
      <w:r w:rsidR="003A0624">
        <w:rPr>
          <w:rFonts w:ascii="Times New Roman" w:hAnsi="Times New Roman"/>
          <w:color w:val="000000"/>
          <w:sz w:val="24"/>
          <w:szCs w:val="24"/>
        </w:rPr>
        <w:t>’</w:t>
      </w:r>
      <w:r w:rsidR="00AB2C92" w:rsidRPr="001D350E">
        <w:rPr>
          <w:rFonts w:ascii="Times New Roman" w:hAnsi="Times New Roman"/>
          <w:color w:val="000000"/>
          <w:sz w:val="24"/>
          <w:szCs w:val="24"/>
        </w:rPr>
        <w:t>s hearing rules.</w:t>
      </w:r>
      <w:r w:rsidR="001F1B93" w:rsidRPr="001D350E">
        <w:rPr>
          <w:rFonts w:ascii="Times New Roman" w:hAnsi="Times New Roman"/>
          <w:color w:val="000000"/>
          <w:sz w:val="24"/>
          <w:szCs w:val="24"/>
        </w:rPr>
        <w:t xml:space="preserve"> </w:t>
      </w:r>
      <w:r w:rsidR="00BC1143" w:rsidRPr="001D350E">
        <w:rPr>
          <w:rFonts w:ascii="Times New Roman" w:hAnsi="Times New Roman"/>
          <w:color w:val="000000"/>
          <w:sz w:val="24"/>
          <w:szCs w:val="24"/>
        </w:rPr>
        <w:t>Persons commenting on the application are not under oath</w:t>
      </w:r>
      <w:r w:rsidR="00153B46" w:rsidRPr="001D350E">
        <w:rPr>
          <w:rFonts w:ascii="Times New Roman" w:hAnsi="Times New Roman"/>
          <w:color w:val="000000"/>
          <w:sz w:val="24"/>
          <w:szCs w:val="24"/>
        </w:rPr>
        <w:t xml:space="preserve"> </w:t>
      </w:r>
      <w:r w:rsidR="00BC1143" w:rsidRPr="001D350E">
        <w:rPr>
          <w:rFonts w:ascii="Times New Roman" w:hAnsi="Times New Roman"/>
          <w:color w:val="000000"/>
          <w:sz w:val="24"/>
          <w:szCs w:val="24"/>
        </w:rPr>
        <w:t>and there is no opportunity for cross-examination.</w:t>
      </w:r>
      <w:r w:rsidR="001F1B93" w:rsidRPr="001D350E">
        <w:rPr>
          <w:rFonts w:ascii="Times New Roman" w:hAnsi="Times New Roman"/>
          <w:color w:val="000000"/>
          <w:sz w:val="24"/>
          <w:szCs w:val="24"/>
        </w:rPr>
        <w:t xml:space="preserve"> </w:t>
      </w:r>
      <w:r w:rsidR="00EF1C4E" w:rsidRPr="001D350E">
        <w:rPr>
          <w:rFonts w:ascii="Times New Roman" w:hAnsi="Times New Roman"/>
          <w:color w:val="000000"/>
          <w:sz w:val="24"/>
          <w:szCs w:val="24"/>
        </w:rPr>
        <w:t xml:space="preserve">The </w:t>
      </w:r>
      <w:r w:rsidR="00B2004D" w:rsidRPr="001D350E">
        <w:rPr>
          <w:rFonts w:ascii="Times New Roman" w:hAnsi="Times New Roman"/>
          <w:color w:val="000000"/>
          <w:sz w:val="24"/>
          <w:szCs w:val="24"/>
        </w:rPr>
        <w:t xml:space="preserve">holding </w:t>
      </w:r>
      <w:r w:rsidR="00EF1C4E" w:rsidRPr="001D350E">
        <w:rPr>
          <w:rFonts w:ascii="Times New Roman" w:hAnsi="Times New Roman"/>
          <w:color w:val="000000"/>
          <w:sz w:val="24"/>
          <w:szCs w:val="24"/>
        </w:rPr>
        <w:t xml:space="preserve">of a public meeting does not change any other obligation the Department has to hold hearings that are mandatory </w:t>
      </w:r>
      <w:r w:rsidR="009E17C4">
        <w:rPr>
          <w:rFonts w:ascii="Times New Roman" w:hAnsi="Times New Roman"/>
          <w:color w:val="000000"/>
          <w:sz w:val="24"/>
          <w:szCs w:val="24"/>
        </w:rPr>
        <w:t>under</w:t>
      </w:r>
      <w:r w:rsidR="009E17C4" w:rsidRPr="001D350E">
        <w:rPr>
          <w:rFonts w:ascii="Times New Roman" w:hAnsi="Times New Roman"/>
          <w:color w:val="000000"/>
          <w:sz w:val="24"/>
          <w:szCs w:val="24"/>
        </w:rPr>
        <w:t xml:space="preserve"> </w:t>
      </w:r>
      <w:r w:rsidR="00EF1C4E" w:rsidRPr="001D350E">
        <w:rPr>
          <w:rFonts w:ascii="Times New Roman" w:hAnsi="Times New Roman"/>
          <w:color w:val="000000"/>
          <w:sz w:val="24"/>
          <w:szCs w:val="24"/>
        </w:rPr>
        <w:t>statute or required after a timely request is filed.</w:t>
      </w:r>
      <w:r w:rsidR="001F1B93"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 xml:space="preserve">The Department </w:t>
      </w:r>
      <w:r w:rsidR="00B2004D" w:rsidRPr="001D350E">
        <w:rPr>
          <w:rFonts w:ascii="Times New Roman" w:hAnsi="Times New Roman"/>
          <w:color w:val="000000"/>
          <w:sz w:val="24"/>
          <w:szCs w:val="24"/>
        </w:rPr>
        <w:t xml:space="preserve">must </w:t>
      </w:r>
      <w:r w:rsidR="00AB2C92" w:rsidRPr="001D350E">
        <w:rPr>
          <w:rFonts w:ascii="Times New Roman" w:hAnsi="Times New Roman"/>
          <w:color w:val="000000"/>
          <w:sz w:val="24"/>
          <w:szCs w:val="24"/>
        </w:rPr>
        <w:t>notify the applicant</w:t>
      </w:r>
      <w:r w:rsidR="00167D93"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interested persons</w:t>
      </w:r>
      <w:r w:rsidR="00167D93" w:rsidRPr="001D350E">
        <w:rPr>
          <w:rFonts w:ascii="Times New Roman" w:hAnsi="Times New Roman"/>
          <w:color w:val="000000"/>
          <w:sz w:val="24"/>
          <w:szCs w:val="24"/>
        </w:rPr>
        <w:t xml:space="preserve">, </w:t>
      </w:r>
      <w:r w:rsidR="00F166A9" w:rsidRPr="001D350E">
        <w:rPr>
          <w:rFonts w:ascii="Times New Roman" w:hAnsi="Times New Roman"/>
          <w:color w:val="000000"/>
          <w:sz w:val="24"/>
          <w:szCs w:val="24"/>
        </w:rPr>
        <w:t xml:space="preserve">and </w:t>
      </w:r>
      <w:r w:rsidR="00167D93" w:rsidRPr="001D350E">
        <w:rPr>
          <w:rFonts w:ascii="Times New Roman" w:hAnsi="Times New Roman"/>
          <w:color w:val="000000"/>
          <w:sz w:val="24"/>
          <w:szCs w:val="24"/>
        </w:rPr>
        <w:t>the municipal office</w:t>
      </w:r>
      <w:r w:rsidR="00BA2686">
        <w:rPr>
          <w:rFonts w:ascii="Times New Roman" w:hAnsi="Times New Roman"/>
          <w:color w:val="000000"/>
          <w:sz w:val="24"/>
          <w:szCs w:val="24"/>
        </w:rPr>
        <w:t>(s)</w:t>
      </w:r>
      <w:r w:rsidR="00167D93" w:rsidRPr="001D350E">
        <w:rPr>
          <w:rFonts w:ascii="Times New Roman" w:hAnsi="Times New Roman"/>
          <w:color w:val="000000"/>
          <w:sz w:val="24"/>
          <w:szCs w:val="24"/>
        </w:rPr>
        <w:t xml:space="preserve"> of the municipality(ies) where the project would be located</w:t>
      </w:r>
      <w:r w:rsidR="00AB2C92" w:rsidRPr="001D350E">
        <w:rPr>
          <w:rFonts w:ascii="Times New Roman" w:hAnsi="Times New Roman"/>
          <w:color w:val="000000"/>
          <w:sz w:val="24"/>
          <w:szCs w:val="24"/>
        </w:rPr>
        <w:t xml:space="preserve"> of public meetings scheduled by the Department.</w:t>
      </w:r>
      <w:r w:rsidR="001F1B93" w:rsidRPr="001D350E">
        <w:rPr>
          <w:rFonts w:ascii="Times New Roman" w:hAnsi="Times New Roman"/>
          <w:color w:val="000000"/>
          <w:sz w:val="24"/>
          <w:szCs w:val="24"/>
        </w:rPr>
        <w:t xml:space="preserve"> </w:t>
      </w:r>
      <w:r w:rsidR="00F166A9" w:rsidRPr="001D350E">
        <w:rPr>
          <w:rFonts w:ascii="Times New Roman" w:hAnsi="Times New Roman"/>
          <w:color w:val="000000"/>
          <w:sz w:val="24"/>
          <w:szCs w:val="24"/>
        </w:rPr>
        <w:t xml:space="preserve">If the project is located in the unorganized or deorganized areas of the </w:t>
      </w:r>
      <w:r w:rsidR="00D51194" w:rsidRPr="001D350E">
        <w:rPr>
          <w:rFonts w:ascii="Times New Roman" w:hAnsi="Times New Roman"/>
          <w:color w:val="000000"/>
          <w:sz w:val="24"/>
          <w:szCs w:val="24"/>
        </w:rPr>
        <w:t>State</w:t>
      </w:r>
      <w:r w:rsidR="00F166A9" w:rsidRPr="001D350E">
        <w:rPr>
          <w:rFonts w:ascii="Times New Roman" w:hAnsi="Times New Roman"/>
          <w:color w:val="000000"/>
          <w:sz w:val="24"/>
          <w:szCs w:val="24"/>
        </w:rPr>
        <w:t xml:space="preserve">, the Department </w:t>
      </w:r>
      <w:r w:rsidR="00BA2686">
        <w:rPr>
          <w:rFonts w:ascii="Times New Roman" w:hAnsi="Times New Roman"/>
          <w:color w:val="000000"/>
          <w:sz w:val="24"/>
          <w:szCs w:val="24"/>
        </w:rPr>
        <w:t>will</w:t>
      </w:r>
      <w:r w:rsidR="00BA2686" w:rsidRPr="001D350E">
        <w:rPr>
          <w:rFonts w:ascii="Times New Roman" w:hAnsi="Times New Roman"/>
          <w:color w:val="000000"/>
          <w:sz w:val="24"/>
          <w:szCs w:val="24"/>
        </w:rPr>
        <w:t xml:space="preserve"> </w:t>
      </w:r>
      <w:r w:rsidR="00F166A9" w:rsidRPr="001D350E">
        <w:rPr>
          <w:rFonts w:ascii="Times New Roman" w:hAnsi="Times New Roman"/>
          <w:color w:val="000000"/>
          <w:sz w:val="24"/>
          <w:szCs w:val="24"/>
        </w:rPr>
        <w:t xml:space="preserve">also notify the </w:t>
      </w:r>
      <w:r w:rsidR="003B05E4" w:rsidRPr="001D350E">
        <w:rPr>
          <w:rFonts w:ascii="Times New Roman" w:hAnsi="Times New Roman"/>
          <w:color w:val="000000"/>
          <w:sz w:val="24"/>
          <w:szCs w:val="24"/>
        </w:rPr>
        <w:t xml:space="preserve">corresponding </w:t>
      </w:r>
      <w:r w:rsidR="00F166A9" w:rsidRPr="001D350E">
        <w:rPr>
          <w:rFonts w:ascii="Times New Roman" w:hAnsi="Times New Roman"/>
          <w:color w:val="000000"/>
          <w:sz w:val="24"/>
          <w:szCs w:val="24"/>
        </w:rPr>
        <w:t>county commissioners.</w:t>
      </w:r>
    </w:p>
    <w:p w14:paraId="79EA195A" w14:textId="77777777" w:rsidR="00F90AD1" w:rsidRPr="001D350E" w:rsidRDefault="00F90AD1" w:rsidP="00BC33A5">
      <w:pPr>
        <w:pStyle w:val="RulesSub-section"/>
        <w:ind w:hanging="720"/>
        <w:jc w:val="left"/>
        <w:rPr>
          <w:rFonts w:ascii="Times New Roman" w:hAnsi="Times New Roman"/>
          <w:color w:val="000000"/>
          <w:sz w:val="24"/>
          <w:szCs w:val="24"/>
        </w:rPr>
      </w:pPr>
    </w:p>
    <w:p w14:paraId="4183D009" w14:textId="7250CA50" w:rsidR="00AB2C92" w:rsidRPr="005860D5" w:rsidRDefault="000744E6" w:rsidP="005860D5">
      <w:pPr>
        <w:ind w:left="720" w:hanging="720"/>
        <w:rPr>
          <w:rFonts w:ascii="Times New Roman" w:hAnsi="Times New Roman"/>
          <w:color w:val="000000"/>
          <w:sz w:val="24"/>
          <w:szCs w:val="24"/>
        </w:rPr>
      </w:pPr>
      <w:r w:rsidRPr="001D350E">
        <w:rPr>
          <w:rFonts w:ascii="Times New Roman" w:hAnsi="Times New Roman"/>
          <w:b/>
          <w:color w:val="000000"/>
          <w:sz w:val="24"/>
          <w:szCs w:val="24"/>
        </w:rPr>
        <w:t>9</w:t>
      </w:r>
      <w:r w:rsidR="00AB2C92" w:rsidRPr="001D350E">
        <w:rPr>
          <w:rFonts w:ascii="Times New Roman" w:hAnsi="Times New Roman"/>
          <w:b/>
          <w:color w:val="000000"/>
          <w:sz w:val="24"/>
          <w:szCs w:val="24"/>
        </w:rPr>
        <w:t>.</w:t>
      </w:r>
      <w:r w:rsidR="00AB2C92" w:rsidRPr="001D350E">
        <w:rPr>
          <w:rFonts w:ascii="Times New Roman" w:hAnsi="Times New Roman"/>
          <w:b/>
          <w:color w:val="000000"/>
          <w:sz w:val="24"/>
          <w:szCs w:val="24"/>
        </w:rPr>
        <w:tab/>
      </w:r>
      <w:bookmarkStart w:id="3" w:name="_Hlk150411286"/>
      <w:r w:rsidR="00AB2C92" w:rsidRPr="001D350E">
        <w:rPr>
          <w:rFonts w:ascii="Times New Roman" w:hAnsi="Times New Roman"/>
          <w:b/>
          <w:color w:val="000000"/>
          <w:sz w:val="24"/>
          <w:szCs w:val="24"/>
        </w:rPr>
        <w:t>Pre-</w:t>
      </w:r>
      <w:r w:rsidR="00D53B63" w:rsidRPr="001D350E">
        <w:rPr>
          <w:rFonts w:ascii="Times New Roman" w:hAnsi="Times New Roman"/>
          <w:b/>
          <w:color w:val="000000"/>
          <w:sz w:val="24"/>
          <w:szCs w:val="24"/>
        </w:rPr>
        <w:t>A</w:t>
      </w:r>
      <w:r w:rsidR="00AB2C92" w:rsidRPr="001D350E">
        <w:rPr>
          <w:rFonts w:ascii="Times New Roman" w:hAnsi="Times New Roman"/>
          <w:b/>
          <w:color w:val="000000"/>
          <w:sz w:val="24"/>
          <w:szCs w:val="24"/>
        </w:rPr>
        <w:t xml:space="preserve">pplication and </w:t>
      </w:r>
      <w:r w:rsidR="00954398" w:rsidRPr="001D350E">
        <w:rPr>
          <w:rFonts w:ascii="Times New Roman" w:hAnsi="Times New Roman"/>
          <w:b/>
          <w:color w:val="000000"/>
          <w:sz w:val="24"/>
          <w:szCs w:val="24"/>
        </w:rPr>
        <w:t>P</w:t>
      </w:r>
      <w:r w:rsidR="00AB2C92" w:rsidRPr="001D350E">
        <w:rPr>
          <w:rFonts w:ascii="Times New Roman" w:hAnsi="Times New Roman"/>
          <w:b/>
          <w:color w:val="000000"/>
          <w:sz w:val="24"/>
          <w:szCs w:val="24"/>
        </w:rPr>
        <w:t>re-</w:t>
      </w:r>
      <w:r w:rsidR="0061684A">
        <w:rPr>
          <w:rFonts w:ascii="Times New Roman" w:hAnsi="Times New Roman"/>
          <w:b/>
          <w:color w:val="000000"/>
          <w:sz w:val="24"/>
          <w:szCs w:val="24"/>
        </w:rPr>
        <w:t>S</w:t>
      </w:r>
      <w:r w:rsidR="00AB2C92" w:rsidRPr="001D350E">
        <w:rPr>
          <w:rFonts w:ascii="Times New Roman" w:hAnsi="Times New Roman"/>
          <w:b/>
          <w:color w:val="000000"/>
          <w:sz w:val="24"/>
          <w:szCs w:val="24"/>
        </w:rPr>
        <w:t xml:space="preserve">ubmission </w:t>
      </w:r>
      <w:r w:rsidR="00954398" w:rsidRPr="001D350E">
        <w:rPr>
          <w:rFonts w:ascii="Times New Roman" w:hAnsi="Times New Roman"/>
          <w:b/>
          <w:color w:val="000000"/>
          <w:sz w:val="24"/>
          <w:szCs w:val="24"/>
        </w:rPr>
        <w:t>M</w:t>
      </w:r>
      <w:r w:rsidR="00AB2C92" w:rsidRPr="001D350E">
        <w:rPr>
          <w:rFonts w:ascii="Times New Roman" w:hAnsi="Times New Roman"/>
          <w:b/>
          <w:color w:val="000000"/>
          <w:sz w:val="24"/>
          <w:szCs w:val="24"/>
        </w:rPr>
        <w:t xml:space="preserve">eetings on </w:t>
      </w:r>
      <w:r w:rsidR="00954398" w:rsidRPr="001D350E">
        <w:rPr>
          <w:rFonts w:ascii="Times New Roman" w:hAnsi="Times New Roman"/>
          <w:b/>
          <w:color w:val="000000"/>
          <w:sz w:val="24"/>
          <w:szCs w:val="24"/>
        </w:rPr>
        <w:t>A</w:t>
      </w:r>
      <w:r w:rsidR="00AB2C92" w:rsidRPr="001D350E">
        <w:rPr>
          <w:rFonts w:ascii="Times New Roman" w:hAnsi="Times New Roman"/>
          <w:b/>
          <w:color w:val="000000"/>
          <w:sz w:val="24"/>
          <w:szCs w:val="24"/>
        </w:rPr>
        <w:t>pplications</w:t>
      </w:r>
      <w:bookmarkEnd w:id="3"/>
      <w:r w:rsidR="005960C4" w:rsidRPr="001D350E">
        <w:rPr>
          <w:rFonts w:ascii="Times New Roman" w:hAnsi="Times New Roman"/>
          <w:b/>
          <w:color w:val="000000"/>
          <w:sz w:val="24"/>
          <w:szCs w:val="24"/>
        </w:rPr>
        <w:t>.</w:t>
      </w:r>
    </w:p>
    <w:p w14:paraId="78D0CAC0" w14:textId="77777777" w:rsidR="00AB2C92" w:rsidRPr="001D350E" w:rsidRDefault="00AB2C92" w:rsidP="00BC33A5">
      <w:pPr>
        <w:spacing w:line="240" w:lineRule="atLeast"/>
        <w:ind w:left="1440" w:hanging="1440"/>
        <w:rPr>
          <w:rFonts w:ascii="Times New Roman" w:hAnsi="Times New Roman"/>
          <w:color w:val="000000"/>
          <w:sz w:val="24"/>
          <w:szCs w:val="24"/>
        </w:rPr>
      </w:pPr>
    </w:p>
    <w:p w14:paraId="7CFF0DA6" w14:textId="14C6E52C" w:rsidR="00AB2C92" w:rsidRPr="001D350E" w:rsidRDefault="00AB2C92" w:rsidP="00BC33A5">
      <w:pPr>
        <w:pStyle w:val="RulesSub-section"/>
        <w:numPr>
          <w:ilvl w:val="0"/>
          <w:numId w:val="45"/>
        </w:numPr>
        <w:ind w:left="1080"/>
        <w:jc w:val="left"/>
        <w:rPr>
          <w:rFonts w:ascii="Times New Roman" w:hAnsi="Times New Roman"/>
          <w:b/>
          <w:color w:val="000000"/>
          <w:sz w:val="24"/>
          <w:szCs w:val="24"/>
        </w:rPr>
      </w:pPr>
      <w:r w:rsidRPr="001D350E">
        <w:rPr>
          <w:rFonts w:ascii="Times New Roman" w:hAnsi="Times New Roman"/>
          <w:b/>
          <w:color w:val="000000"/>
          <w:sz w:val="24"/>
          <w:szCs w:val="24"/>
        </w:rPr>
        <w:t>Purpose</w:t>
      </w:r>
      <w:r w:rsidR="000D5AA7" w:rsidRPr="001D350E">
        <w:rPr>
          <w:rFonts w:ascii="Times New Roman" w:hAnsi="Times New Roman"/>
          <w:b/>
          <w:color w:val="000000"/>
          <w:sz w:val="24"/>
          <w:szCs w:val="24"/>
        </w:rPr>
        <w:t>.</w:t>
      </w:r>
    </w:p>
    <w:p w14:paraId="5FBB9AB4" w14:textId="77777777" w:rsidR="00AB2C92" w:rsidRPr="001D350E" w:rsidRDefault="00AB2C92" w:rsidP="00BC33A5">
      <w:pPr>
        <w:pStyle w:val="RulesSub-section"/>
        <w:ind w:left="1440" w:hanging="1440"/>
        <w:jc w:val="left"/>
        <w:rPr>
          <w:rFonts w:ascii="Times New Roman" w:hAnsi="Times New Roman"/>
          <w:color w:val="000000"/>
          <w:sz w:val="24"/>
          <w:szCs w:val="24"/>
        </w:rPr>
      </w:pPr>
    </w:p>
    <w:p w14:paraId="3B2ADFE8" w14:textId="23B265FC" w:rsidR="002F6D69" w:rsidRPr="001D350E" w:rsidRDefault="00AB2C92" w:rsidP="00BC33A5">
      <w:pPr>
        <w:pStyle w:val="RulesParagraph"/>
        <w:numPr>
          <w:ilvl w:val="3"/>
          <w:numId w:val="46"/>
        </w:numPr>
        <w:ind w:left="1440"/>
        <w:jc w:val="left"/>
        <w:rPr>
          <w:rFonts w:ascii="Times New Roman" w:hAnsi="Times New Roman"/>
          <w:color w:val="000000"/>
          <w:sz w:val="24"/>
          <w:szCs w:val="24"/>
        </w:rPr>
      </w:pPr>
      <w:r w:rsidRPr="001D350E">
        <w:rPr>
          <w:rFonts w:ascii="Times New Roman" w:hAnsi="Times New Roman"/>
          <w:b/>
          <w:color w:val="000000"/>
          <w:sz w:val="24"/>
          <w:szCs w:val="24"/>
        </w:rPr>
        <w:t>Pre-</w:t>
      </w:r>
      <w:r w:rsidR="005027BD">
        <w:rPr>
          <w:rFonts w:ascii="Times New Roman" w:hAnsi="Times New Roman"/>
          <w:b/>
          <w:color w:val="000000"/>
          <w:sz w:val="24"/>
          <w:szCs w:val="24"/>
        </w:rPr>
        <w:t>A</w:t>
      </w:r>
      <w:r w:rsidRPr="001D350E">
        <w:rPr>
          <w:rFonts w:ascii="Times New Roman" w:hAnsi="Times New Roman"/>
          <w:b/>
          <w:color w:val="000000"/>
          <w:sz w:val="24"/>
          <w:szCs w:val="24"/>
        </w:rPr>
        <w:t xml:space="preserve">pplication </w:t>
      </w:r>
      <w:r w:rsidR="005027BD">
        <w:rPr>
          <w:rFonts w:ascii="Times New Roman" w:hAnsi="Times New Roman"/>
          <w:b/>
          <w:color w:val="000000"/>
          <w:sz w:val="24"/>
          <w:szCs w:val="24"/>
        </w:rPr>
        <w:t>M</w:t>
      </w:r>
      <w:r w:rsidRPr="001D350E">
        <w:rPr>
          <w:rFonts w:ascii="Times New Roman" w:hAnsi="Times New Roman"/>
          <w:b/>
          <w:color w:val="000000"/>
          <w:sz w:val="24"/>
          <w:szCs w:val="24"/>
        </w:rPr>
        <w:t>eetings</w:t>
      </w:r>
      <w:r w:rsidRPr="001D350E">
        <w:rPr>
          <w:rFonts w:ascii="Times New Roman" w:hAnsi="Times New Roman"/>
          <w:b/>
          <w:bCs/>
          <w:color w:val="000000"/>
          <w:sz w:val="24"/>
          <w:szCs w:val="24"/>
        </w:rPr>
        <w:t>.</w:t>
      </w:r>
      <w:r w:rsidRPr="001D350E">
        <w:rPr>
          <w:rFonts w:ascii="Times New Roman" w:hAnsi="Times New Roman"/>
          <w:color w:val="000000"/>
          <w:sz w:val="24"/>
          <w:szCs w:val="24"/>
        </w:rPr>
        <w:t xml:space="preserve"> Pre-application meetings between the applicant and the Department are an opportunity for the applicant to determine the statutory and regulatory requirements that apply to a specific </w:t>
      </w:r>
      <w:r w:rsidR="00F718B5">
        <w:rPr>
          <w:rFonts w:ascii="Times New Roman" w:hAnsi="Times New Roman"/>
          <w:color w:val="000000"/>
          <w:sz w:val="24"/>
          <w:szCs w:val="24"/>
        </w:rPr>
        <w:t>project</w:t>
      </w:r>
      <w:r w:rsidR="0006152A" w:rsidRPr="001D350E">
        <w:rPr>
          <w:rFonts w:ascii="Times New Roman" w:hAnsi="Times New Roman"/>
          <w:color w:val="000000"/>
          <w:sz w:val="24"/>
          <w:szCs w:val="24"/>
        </w:rPr>
        <w:t xml:space="preserve">, </w:t>
      </w:r>
      <w:r w:rsidR="00B2004D" w:rsidRPr="001D350E">
        <w:rPr>
          <w:rFonts w:ascii="Times New Roman" w:hAnsi="Times New Roman"/>
          <w:color w:val="000000"/>
          <w:sz w:val="24"/>
          <w:szCs w:val="24"/>
        </w:rPr>
        <w:t xml:space="preserve">and </w:t>
      </w:r>
      <w:r w:rsidR="0006152A" w:rsidRPr="001D350E">
        <w:rPr>
          <w:rFonts w:ascii="Times New Roman" w:hAnsi="Times New Roman"/>
          <w:color w:val="000000"/>
          <w:sz w:val="24"/>
          <w:szCs w:val="24"/>
        </w:rPr>
        <w:t>to identify issues, processing times, fees and the types of information and documentation necessary for the Department to properly assess the project</w:t>
      </w:r>
      <w:r w:rsidRPr="001D350E">
        <w:rPr>
          <w:rFonts w:ascii="Times New Roman" w:hAnsi="Times New Roman"/>
          <w:color w:val="000000"/>
          <w:sz w:val="24"/>
          <w:szCs w:val="24"/>
        </w:rPr>
        <w:t xml:space="preserve">. </w:t>
      </w:r>
      <w:r w:rsidR="002F795C" w:rsidRPr="001D350E">
        <w:rPr>
          <w:rFonts w:ascii="Times New Roman" w:hAnsi="Times New Roman"/>
          <w:color w:val="000000"/>
          <w:sz w:val="24"/>
          <w:szCs w:val="24"/>
        </w:rPr>
        <w:t>Any applicant may request a pre-application meeting.</w:t>
      </w:r>
      <w:r w:rsidR="00D51194" w:rsidRPr="001D350E">
        <w:rPr>
          <w:rFonts w:ascii="Times New Roman" w:hAnsi="Times New Roman"/>
          <w:color w:val="000000"/>
          <w:sz w:val="24"/>
          <w:szCs w:val="24"/>
        </w:rPr>
        <w:t xml:space="preserve"> </w:t>
      </w:r>
      <w:r w:rsidR="00D10559" w:rsidRPr="001D350E">
        <w:rPr>
          <w:rFonts w:ascii="Times New Roman" w:hAnsi="Times New Roman"/>
          <w:color w:val="000000"/>
          <w:sz w:val="24"/>
          <w:szCs w:val="24"/>
        </w:rPr>
        <w:t>The pre-application meeting must be attended by the ap</w:t>
      </w:r>
      <w:r w:rsidR="00D73054" w:rsidRPr="001D350E">
        <w:rPr>
          <w:rFonts w:ascii="Times New Roman" w:hAnsi="Times New Roman"/>
          <w:color w:val="000000"/>
          <w:sz w:val="24"/>
          <w:szCs w:val="24"/>
        </w:rPr>
        <w:t xml:space="preserve">plicant or </w:t>
      </w:r>
      <w:r w:rsidR="002D34D5">
        <w:rPr>
          <w:rFonts w:ascii="Times New Roman" w:hAnsi="Times New Roman"/>
          <w:color w:val="000000"/>
          <w:sz w:val="24"/>
          <w:szCs w:val="24"/>
        </w:rPr>
        <w:t>the applicant’s</w:t>
      </w:r>
      <w:r w:rsidR="002D34D5" w:rsidRPr="001D350E">
        <w:rPr>
          <w:rFonts w:ascii="Times New Roman" w:hAnsi="Times New Roman"/>
          <w:color w:val="000000"/>
          <w:sz w:val="24"/>
          <w:szCs w:val="24"/>
        </w:rPr>
        <w:t xml:space="preserve"> </w:t>
      </w:r>
      <w:r w:rsidR="00D73054" w:rsidRPr="001D350E">
        <w:rPr>
          <w:rFonts w:ascii="Times New Roman" w:hAnsi="Times New Roman"/>
          <w:color w:val="000000"/>
          <w:sz w:val="24"/>
          <w:szCs w:val="24"/>
        </w:rPr>
        <w:t>authorized agent.</w:t>
      </w:r>
      <w:r w:rsidR="00D10559" w:rsidRPr="001D350E">
        <w:rPr>
          <w:rFonts w:ascii="Times New Roman" w:hAnsi="Times New Roman"/>
          <w:color w:val="000000"/>
          <w:sz w:val="24"/>
          <w:szCs w:val="24"/>
        </w:rPr>
        <w:t xml:space="preserve"> If the applicant is an agency, company, corporation, or other organization, the request for a pre-application meeting must include the organization</w:t>
      </w:r>
      <w:r w:rsidR="003A0624">
        <w:rPr>
          <w:rFonts w:ascii="Times New Roman" w:hAnsi="Times New Roman"/>
          <w:color w:val="000000"/>
          <w:sz w:val="24"/>
          <w:szCs w:val="24"/>
        </w:rPr>
        <w:t>’</w:t>
      </w:r>
      <w:r w:rsidR="00D10559" w:rsidRPr="001D350E">
        <w:rPr>
          <w:rFonts w:ascii="Times New Roman" w:hAnsi="Times New Roman"/>
          <w:color w:val="000000"/>
          <w:sz w:val="24"/>
          <w:szCs w:val="24"/>
        </w:rPr>
        <w:t xml:space="preserve">s name and the name of </w:t>
      </w:r>
      <w:r w:rsidR="005D5280" w:rsidRPr="001D350E">
        <w:rPr>
          <w:rFonts w:ascii="Times New Roman" w:hAnsi="Times New Roman"/>
          <w:color w:val="000000"/>
          <w:sz w:val="24"/>
          <w:szCs w:val="24"/>
        </w:rPr>
        <w:t xml:space="preserve">the </w:t>
      </w:r>
      <w:r w:rsidR="009E17C4">
        <w:rPr>
          <w:rFonts w:ascii="Times New Roman" w:hAnsi="Times New Roman"/>
          <w:color w:val="000000"/>
          <w:sz w:val="24"/>
          <w:szCs w:val="24"/>
        </w:rPr>
        <w:t>person</w:t>
      </w:r>
      <w:r w:rsidR="009E17C4" w:rsidRPr="001D350E">
        <w:rPr>
          <w:rFonts w:ascii="Times New Roman" w:hAnsi="Times New Roman"/>
          <w:color w:val="000000"/>
          <w:sz w:val="24"/>
          <w:szCs w:val="24"/>
        </w:rPr>
        <w:t xml:space="preserve"> </w:t>
      </w:r>
      <w:r w:rsidR="005D5280" w:rsidRPr="001D350E">
        <w:rPr>
          <w:rFonts w:ascii="Times New Roman" w:hAnsi="Times New Roman"/>
          <w:color w:val="000000"/>
          <w:sz w:val="24"/>
          <w:szCs w:val="24"/>
        </w:rPr>
        <w:t xml:space="preserve">who </w:t>
      </w:r>
      <w:r w:rsidR="00D10559" w:rsidRPr="001D350E">
        <w:rPr>
          <w:rFonts w:ascii="Times New Roman" w:hAnsi="Times New Roman"/>
          <w:color w:val="000000"/>
          <w:sz w:val="24"/>
          <w:szCs w:val="24"/>
        </w:rPr>
        <w:t>will represen</w:t>
      </w:r>
      <w:r w:rsidR="00D73054" w:rsidRPr="001D350E">
        <w:rPr>
          <w:rFonts w:ascii="Times New Roman" w:hAnsi="Times New Roman"/>
          <w:color w:val="000000"/>
          <w:sz w:val="24"/>
          <w:szCs w:val="24"/>
        </w:rPr>
        <w:t>t the applicant at the meeting.</w:t>
      </w:r>
      <w:r w:rsidR="00D10559" w:rsidRPr="001D350E">
        <w:rPr>
          <w:rFonts w:ascii="Times New Roman" w:hAnsi="Times New Roman"/>
          <w:color w:val="000000"/>
          <w:sz w:val="24"/>
          <w:szCs w:val="24"/>
        </w:rPr>
        <w:t xml:space="preserve"> If the applicant chooses to be represented by an agent in the pre-application process, contact information for both the applicant and the agent and </w:t>
      </w:r>
      <w:r w:rsidR="0006152A" w:rsidRPr="001D350E">
        <w:rPr>
          <w:rFonts w:ascii="Times New Roman" w:hAnsi="Times New Roman"/>
          <w:color w:val="000000"/>
          <w:sz w:val="24"/>
          <w:szCs w:val="24"/>
        </w:rPr>
        <w:t>documentation that</w:t>
      </w:r>
      <w:r w:rsidR="001B670A" w:rsidRPr="001D350E">
        <w:rPr>
          <w:rFonts w:ascii="Times New Roman" w:hAnsi="Times New Roman"/>
          <w:color w:val="000000"/>
          <w:sz w:val="24"/>
          <w:szCs w:val="24"/>
        </w:rPr>
        <w:t xml:space="preserve"> the agent </w:t>
      </w:r>
      <w:r w:rsidR="0006152A" w:rsidRPr="001D350E">
        <w:rPr>
          <w:rFonts w:ascii="Times New Roman" w:hAnsi="Times New Roman"/>
          <w:color w:val="000000"/>
          <w:sz w:val="24"/>
          <w:szCs w:val="24"/>
        </w:rPr>
        <w:t xml:space="preserve">is authorized </w:t>
      </w:r>
      <w:r w:rsidR="001B670A" w:rsidRPr="001D350E">
        <w:rPr>
          <w:rFonts w:ascii="Times New Roman" w:hAnsi="Times New Roman"/>
          <w:color w:val="000000"/>
          <w:sz w:val="24"/>
          <w:szCs w:val="24"/>
        </w:rPr>
        <w:t xml:space="preserve">to act on behalf </w:t>
      </w:r>
      <w:r w:rsidR="00D10559" w:rsidRPr="001D350E">
        <w:rPr>
          <w:rFonts w:ascii="Times New Roman" w:hAnsi="Times New Roman"/>
          <w:color w:val="000000"/>
          <w:sz w:val="24"/>
          <w:szCs w:val="24"/>
        </w:rPr>
        <w:t xml:space="preserve">of the applicant must be provided with the request. </w:t>
      </w:r>
      <w:r w:rsidRPr="001D350E">
        <w:rPr>
          <w:rFonts w:ascii="Times New Roman" w:hAnsi="Times New Roman"/>
          <w:color w:val="000000"/>
          <w:sz w:val="24"/>
          <w:szCs w:val="24"/>
        </w:rPr>
        <w:t xml:space="preserve">The applicant </w:t>
      </w:r>
      <w:r w:rsidR="00B2004D" w:rsidRPr="001D350E">
        <w:rPr>
          <w:rFonts w:ascii="Times New Roman" w:hAnsi="Times New Roman"/>
          <w:color w:val="000000"/>
          <w:sz w:val="24"/>
          <w:szCs w:val="24"/>
        </w:rPr>
        <w:t xml:space="preserve">must </w:t>
      </w:r>
      <w:r w:rsidRPr="001D350E">
        <w:rPr>
          <w:rFonts w:ascii="Times New Roman" w:hAnsi="Times New Roman"/>
          <w:color w:val="000000"/>
          <w:sz w:val="24"/>
          <w:szCs w:val="24"/>
        </w:rPr>
        <w:t>consult the appropriate bureau</w:t>
      </w:r>
      <w:r w:rsidR="001D277A" w:rsidRPr="001D350E">
        <w:rPr>
          <w:rFonts w:ascii="Times New Roman" w:hAnsi="Times New Roman"/>
          <w:color w:val="000000"/>
          <w:sz w:val="24"/>
          <w:szCs w:val="24"/>
        </w:rPr>
        <w:t xml:space="preserve"> </w:t>
      </w:r>
      <w:r w:rsidR="006843EF" w:rsidRPr="001D350E">
        <w:rPr>
          <w:rFonts w:ascii="Times New Roman" w:hAnsi="Times New Roman"/>
          <w:color w:val="000000"/>
          <w:sz w:val="24"/>
          <w:szCs w:val="24"/>
        </w:rPr>
        <w:t>licensing</w:t>
      </w:r>
      <w:r w:rsidR="00F166A9" w:rsidRPr="001D350E">
        <w:rPr>
          <w:rFonts w:ascii="Times New Roman" w:hAnsi="Times New Roman"/>
          <w:color w:val="000000"/>
          <w:sz w:val="24"/>
          <w:szCs w:val="24"/>
        </w:rPr>
        <w:t xml:space="preserve"> staff </w:t>
      </w:r>
      <w:r w:rsidRPr="001D350E">
        <w:rPr>
          <w:rFonts w:ascii="Times New Roman" w:hAnsi="Times New Roman"/>
          <w:color w:val="000000"/>
          <w:sz w:val="24"/>
          <w:szCs w:val="24"/>
        </w:rPr>
        <w:t xml:space="preserve">to determine what information the applicant must provide before or during a pre-application meeting. The Department </w:t>
      </w:r>
      <w:r w:rsidR="00BA2686">
        <w:rPr>
          <w:rFonts w:ascii="Times New Roman" w:hAnsi="Times New Roman"/>
          <w:color w:val="000000"/>
          <w:sz w:val="24"/>
          <w:szCs w:val="24"/>
        </w:rPr>
        <w:t>will</w:t>
      </w:r>
      <w:r w:rsidR="00BA2686"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make a date available for the meeting as expeditiously as possible, but no later than </w:t>
      </w:r>
      <w:r w:rsidR="00067533" w:rsidRPr="001D350E">
        <w:rPr>
          <w:rFonts w:ascii="Times New Roman" w:hAnsi="Times New Roman"/>
          <w:color w:val="000000"/>
          <w:sz w:val="24"/>
          <w:szCs w:val="24"/>
        </w:rPr>
        <w:t xml:space="preserve">60 </w:t>
      </w:r>
      <w:r w:rsidRPr="001D350E">
        <w:rPr>
          <w:rFonts w:ascii="Times New Roman" w:hAnsi="Times New Roman"/>
          <w:color w:val="000000"/>
          <w:sz w:val="24"/>
          <w:szCs w:val="24"/>
        </w:rPr>
        <w:t xml:space="preserve">days from receipt of a written request </w:t>
      </w:r>
      <w:r w:rsidR="009F381B" w:rsidRPr="001D350E">
        <w:rPr>
          <w:rFonts w:ascii="Times New Roman" w:hAnsi="Times New Roman"/>
          <w:color w:val="000000"/>
          <w:sz w:val="24"/>
          <w:szCs w:val="24"/>
        </w:rPr>
        <w:t>or</w:t>
      </w:r>
      <w:r w:rsidR="002A3877" w:rsidRPr="001D350E">
        <w:rPr>
          <w:rFonts w:ascii="Times New Roman" w:hAnsi="Times New Roman"/>
          <w:color w:val="000000"/>
          <w:sz w:val="24"/>
          <w:szCs w:val="24"/>
        </w:rPr>
        <w:t xml:space="preserve"> when </w:t>
      </w:r>
      <w:r w:rsidRPr="001D350E">
        <w:rPr>
          <w:rFonts w:ascii="Times New Roman" w:hAnsi="Times New Roman"/>
          <w:color w:val="000000"/>
          <w:sz w:val="24"/>
          <w:szCs w:val="24"/>
        </w:rPr>
        <w:t xml:space="preserve">all information required </w:t>
      </w:r>
      <w:r w:rsidR="009F381B" w:rsidRPr="001D350E">
        <w:rPr>
          <w:rFonts w:ascii="Times New Roman" w:hAnsi="Times New Roman"/>
          <w:color w:val="000000"/>
          <w:sz w:val="24"/>
          <w:szCs w:val="24"/>
        </w:rPr>
        <w:t xml:space="preserve">by the Department </w:t>
      </w:r>
      <w:r w:rsidRPr="001D350E">
        <w:rPr>
          <w:rFonts w:ascii="Times New Roman" w:hAnsi="Times New Roman"/>
          <w:color w:val="000000"/>
          <w:sz w:val="24"/>
          <w:szCs w:val="24"/>
        </w:rPr>
        <w:t xml:space="preserve">for </w:t>
      </w:r>
      <w:r w:rsidR="009F381B" w:rsidRPr="001D350E">
        <w:rPr>
          <w:rFonts w:ascii="Times New Roman" w:hAnsi="Times New Roman"/>
          <w:color w:val="000000"/>
          <w:sz w:val="24"/>
          <w:szCs w:val="24"/>
        </w:rPr>
        <w:t xml:space="preserve">the </w:t>
      </w:r>
      <w:r w:rsidRPr="001D350E">
        <w:rPr>
          <w:rFonts w:ascii="Times New Roman" w:hAnsi="Times New Roman"/>
          <w:color w:val="000000"/>
          <w:sz w:val="24"/>
          <w:szCs w:val="24"/>
        </w:rPr>
        <w:t>pre-application meeting</w:t>
      </w:r>
      <w:r w:rsidR="003B4179" w:rsidRPr="001D350E">
        <w:rPr>
          <w:rFonts w:ascii="Times New Roman" w:hAnsi="Times New Roman"/>
          <w:color w:val="000000"/>
          <w:sz w:val="24"/>
          <w:szCs w:val="24"/>
        </w:rPr>
        <w:t xml:space="preserve"> is submitted</w:t>
      </w:r>
      <w:r w:rsidRPr="001D350E">
        <w:rPr>
          <w:rFonts w:ascii="Times New Roman" w:hAnsi="Times New Roman"/>
          <w:color w:val="000000"/>
          <w:sz w:val="24"/>
          <w:szCs w:val="24"/>
        </w:rPr>
        <w:t xml:space="preserve">. The Department </w:t>
      </w:r>
      <w:r w:rsidR="000D216A" w:rsidRPr="001D350E">
        <w:rPr>
          <w:rFonts w:ascii="Times New Roman" w:hAnsi="Times New Roman"/>
          <w:color w:val="000000"/>
          <w:sz w:val="24"/>
          <w:szCs w:val="24"/>
        </w:rPr>
        <w:t>wil</w:t>
      </w:r>
      <w:r w:rsidR="00596897" w:rsidRPr="001D350E">
        <w:rPr>
          <w:rFonts w:ascii="Times New Roman" w:hAnsi="Times New Roman"/>
          <w:color w:val="000000"/>
          <w:sz w:val="24"/>
          <w:szCs w:val="24"/>
        </w:rPr>
        <w:t xml:space="preserve">l </w:t>
      </w:r>
      <w:r w:rsidRPr="001D350E">
        <w:rPr>
          <w:rFonts w:ascii="Times New Roman" w:hAnsi="Times New Roman"/>
          <w:color w:val="000000"/>
          <w:sz w:val="24"/>
          <w:szCs w:val="24"/>
        </w:rPr>
        <w:t>prepare a written summary of all pre-application meetings.</w:t>
      </w:r>
    </w:p>
    <w:p w14:paraId="76DC8C10" w14:textId="77777777" w:rsidR="002F6D69" w:rsidRPr="001D350E" w:rsidRDefault="002F6D69" w:rsidP="00BC33A5">
      <w:pPr>
        <w:pStyle w:val="RulesParagraph"/>
        <w:ind w:left="1620" w:hanging="1620"/>
        <w:jc w:val="left"/>
        <w:rPr>
          <w:rFonts w:ascii="Times New Roman" w:hAnsi="Times New Roman"/>
          <w:color w:val="000000"/>
          <w:sz w:val="24"/>
          <w:szCs w:val="24"/>
        </w:rPr>
      </w:pPr>
    </w:p>
    <w:p w14:paraId="05F63847" w14:textId="13F0DA5A" w:rsidR="00AB2C92" w:rsidRPr="001D350E" w:rsidRDefault="00AB2C92" w:rsidP="00BC33A5">
      <w:pPr>
        <w:pStyle w:val="RulesParagraph"/>
        <w:numPr>
          <w:ilvl w:val="3"/>
          <w:numId w:val="46"/>
        </w:numPr>
        <w:ind w:left="1440"/>
        <w:jc w:val="left"/>
        <w:rPr>
          <w:rFonts w:ascii="Times New Roman" w:hAnsi="Times New Roman"/>
          <w:color w:val="000000"/>
          <w:sz w:val="24"/>
          <w:szCs w:val="24"/>
        </w:rPr>
      </w:pPr>
      <w:r w:rsidRPr="001D350E">
        <w:rPr>
          <w:rFonts w:ascii="Times New Roman" w:hAnsi="Times New Roman"/>
          <w:b/>
          <w:color w:val="000000"/>
          <w:sz w:val="24"/>
          <w:szCs w:val="24"/>
        </w:rPr>
        <w:t>Pre-</w:t>
      </w:r>
      <w:r w:rsidR="005027BD">
        <w:rPr>
          <w:rFonts w:ascii="Times New Roman" w:hAnsi="Times New Roman"/>
          <w:b/>
          <w:color w:val="000000"/>
          <w:sz w:val="24"/>
          <w:szCs w:val="24"/>
        </w:rPr>
        <w:t>S</w:t>
      </w:r>
      <w:r w:rsidRPr="001D350E">
        <w:rPr>
          <w:rFonts w:ascii="Times New Roman" w:hAnsi="Times New Roman"/>
          <w:b/>
          <w:color w:val="000000"/>
          <w:sz w:val="24"/>
          <w:szCs w:val="24"/>
        </w:rPr>
        <w:t xml:space="preserve">ubmission </w:t>
      </w:r>
      <w:r w:rsidR="005027BD">
        <w:rPr>
          <w:rFonts w:ascii="Times New Roman" w:hAnsi="Times New Roman"/>
          <w:b/>
          <w:color w:val="000000"/>
          <w:sz w:val="24"/>
          <w:szCs w:val="24"/>
        </w:rPr>
        <w:t>M</w:t>
      </w:r>
      <w:r w:rsidRPr="001D350E">
        <w:rPr>
          <w:rFonts w:ascii="Times New Roman" w:hAnsi="Times New Roman"/>
          <w:b/>
          <w:color w:val="000000"/>
          <w:sz w:val="24"/>
          <w:szCs w:val="24"/>
        </w:rPr>
        <w:t>eetings</w:t>
      </w:r>
      <w:r w:rsidRPr="001D350E">
        <w:rPr>
          <w:rFonts w:ascii="Times New Roman" w:hAnsi="Times New Roman"/>
          <w:b/>
          <w:bCs/>
          <w:color w:val="000000"/>
          <w:sz w:val="24"/>
          <w:szCs w:val="24"/>
        </w:rPr>
        <w:t>.</w:t>
      </w:r>
      <w:r w:rsidRPr="001D350E">
        <w:rPr>
          <w:rFonts w:ascii="Times New Roman" w:hAnsi="Times New Roman"/>
          <w:color w:val="000000"/>
          <w:sz w:val="24"/>
          <w:szCs w:val="24"/>
        </w:rPr>
        <w:t xml:space="preserve"> A pre-submission meeting between the applicant and the Department occurs after the applicant has finished preparing the application for submission. The meeting is an opportunity to review the assembled application to ensure that the necessary information has been included prior to filing the application with the Department.</w:t>
      </w:r>
      <w:r w:rsidR="00095231" w:rsidRPr="001D350E">
        <w:rPr>
          <w:rFonts w:ascii="Times New Roman" w:hAnsi="Times New Roman"/>
          <w:color w:val="000000"/>
          <w:sz w:val="24"/>
          <w:szCs w:val="24"/>
        </w:rPr>
        <w:t xml:space="preserve"> </w:t>
      </w:r>
      <w:r w:rsidR="00D10559" w:rsidRPr="001D350E">
        <w:rPr>
          <w:rFonts w:ascii="Times New Roman" w:hAnsi="Times New Roman"/>
          <w:sz w:val="24"/>
          <w:szCs w:val="24"/>
        </w:rPr>
        <w:t xml:space="preserve">The </w:t>
      </w:r>
      <w:r w:rsidR="005A1291" w:rsidRPr="001D350E">
        <w:rPr>
          <w:rFonts w:ascii="Times New Roman" w:hAnsi="Times New Roman"/>
          <w:sz w:val="24"/>
          <w:szCs w:val="24"/>
        </w:rPr>
        <w:t xml:space="preserve">applicant or </w:t>
      </w:r>
      <w:r w:rsidR="005A1291">
        <w:rPr>
          <w:rFonts w:ascii="Times New Roman" w:hAnsi="Times New Roman"/>
          <w:sz w:val="24"/>
          <w:szCs w:val="24"/>
        </w:rPr>
        <w:t>its</w:t>
      </w:r>
      <w:r w:rsidR="005A1291" w:rsidRPr="001D350E">
        <w:rPr>
          <w:rFonts w:ascii="Times New Roman" w:hAnsi="Times New Roman"/>
          <w:sz w:val="24"/>
          <w:szCs w:val="24"/>
        </w:rPr>
        <w:t xml:space="preserve"> authorized agent </w:t>
      </w:r>
      <w:r w:rsidR="005A1291">
        <w:rPr>
          <w:rFonts w:ascii="Times New Roman" w:hAnsi="Times New Roman"/>
          <w:sz w:val="24"/>
          <w:szCs w:val="24"/>
        </w:rPr>
        <w:t xml:space="preserve">must attend the </w:t>
      </w:r>
      <w:r w:rsidR="00D10559" w:rsidRPr="001D350E">
        <w:rPr>
          <w:rFonts w:ascii="Times New Roman" w:hAnsi="Times New Roman"/>
          <w:sz w:val="24"/>
          <w:szCs w:val="24"/>
        </w:rPr>
        <w:t>pre-submission meeting</w:t>
      </w:r>
      <w:r w:rsidR="00D73054" w:rsidRPr="001D350E">
        <w:rPr>
          <w:rFonts w:ascii="Times New Roman" w:hAnsi="Times New Roman"/>
          <w:sz w:val="24"/>
          <w:szCs w:val="24"/>
        </w:rPr>
        <w:t xml:space="preserve">. </w:t>
      </w:r>
      <w:r w:rsidR="00D10559" w:rsidRPr="001D350E">
        <w:rPr>
          <w:rFonts w:ascii="Times New Roman" w:hAnsi="Times New Roman"/>
          <w:sz w:val="24"/>
          <w:szCs w:val="24"/>
        </w:rPr>
        <w:t xml:space="preserve">If the applicant is an agency, company, corporation, or other organization, the request for a pre-submission meeting must include the </w:t>
      </w:r>
      <w:r w:rsidR="005A1291" w:rsidRPr="001D350E">
        <w:rPr>
          <w:rFonts w:ascii="Times New Roman" w:hAnsi="Times New Roman"/>
          <w:sz w:val="24"/>
          <w:szCs w:val="24"/>
        </w:rPr>
        <w:t>organization</w:t>
      </w:r>
      <w:r w:rsidR="003A0624">
        <w:rPr>
          <w:rFonts w:ascii="Times New Roman" w:hAnsi="Times New Roman"/>
          <w:sz w:val="24"/>
          <w:szCs w:val="24"/>
        </w:rPr>
        <w:t>’</w:t>
      </w:r>
      <w:r w:rsidR="005A1291" w:rsidRPr="001D350E">
        <w:rPr>
          <w:rFonts w:ascii="Times New Roman" w:hAnsi="Times New Roman"/>
          <w:sz w:val="24"/>
          <w:szCs w:val="24"/>
        </w:rPr>
        <w:t xml:space="preserve">s </w:t>
      </w:r>
      <w:r w:rsidR="00D10559" w:rsidRPr="001D350E">
        <w:rPr>
          <w:rFonts w:ascii="Times New Roman" w:hAnsi="Times New Roman"/>
          <w:sz w:val="24"/>
          <w:szCs w:val="24"/>
        </w:rPr>
        <w:t xml:space="preserve">name and the name of </w:t>
      </w:r>
      <w:r w:rsidR="00A824E3" w:rsidRPr="001D350E">
        <w:rPr>
          <w:rFonts w:ascii="Times New Roman" w:hAnsi="Times New Roman"/>
          <w:sz w:val="24"/>
          <w:szCs w:val="24"/>
        </w:rPr>
        <w:t xml:space="preserve">the </w:t>
      </w:r>
      <w:r w:rsidR="009E17C4">
        <w:rPr>
          <w:rFonts w:ascii="Times New Roman" w:hAnsi="Times New Roman"/>
          <w:sz w:val="24"/>
          <w:szCs w:val="24"/>
        </w:rPr>
        <w:t>person</w:t>
      </w:r>
      <w:r w:rsidR="009E17C4" w:rsidRPr="001D350E">
        <w:rPr>
          <w:rFonts w:ascii="Times New Roman" w:hAnsi="Times New Roman"/>
          <w:sz w:val="24"/>
          <w:szCs w:val="24"/>
        </w:rPr>
        <w:t xml:space="preserve"> </w:t>
      </w:r>
      <w:r w:rsidR="00A824E3" w:rsidRPr="001D350E">
        <w:rPr>
          <w:rFonts w:ascii="Times New Roman" w:hAnsi="Times New Roman"/>
          <w:sz w:val="24"/>
          <w:szCs w:val="24"/>
        </w:rPr>
        <w:t>who</w:t>
      </w:r>
      <w:r w:rsidR="00D10559" w:rsidRPr="001D350E">
        <w:rPr>
          <w:rFonts w:ascii="Times New Roman" w:hAnsi="Times New Roman"/>
          <w:sz w:val="24"/>
          <w:szCs w:val="24"/>
        </w:rPr>
        <w:t xml:space="preserve"> will represent</w:t>
      </w:r>
      <w:r w:rsidR="00D73054" w:rsidRPr="001D350E">
        <w:rPr>
          <w:rFonts w:ascii="Times New Roman" w:hAnsi="Times New Roman"/>
          <w:sz w:val="24"/>
          <w:szCs w:val="24"/>
        </w:rPr>
        <w:t xml:space="preserve"> the applicant at the meeting. </w:t>
      </w:r>
      <w:r w:rsidR="00D10559" w:rsidRPr="001D350E">
        <w:rPr>
          <w:rFonts w:ascii="Times New Roman" w:hAnsi="Times New Roman"/>
          <w:sz w:val="24"/>
          <w:szCs w:val="24"/>
        </w:rPr>
        <w:t xml:space="preserve">If the applicant chooses to be represented by an agent </w:t>
      </w:r>
      <w:r w:rsidR="00D10559" w:rsidRPr="001D350E">
        <w:rPr>
          <w:rFonts w:ascii="Times New Roman" w:hAnsi="Times New Roman"/>
          <w:sz w:val="24"/>
          <w:szCs w:val="24"/>
        </w:rPr>
        <w:lastRenderedPageBreak/>
        <w:t xml:space="preserve">at the pre-submission meeting, contact information for both the applicant and the agent and a letter </w:t>
      </w:r>
      <w:r w:rsidR="00BC3FD3" w:rsidRPr="001D350E">
        <w:rPr>
          <w:rFonts w:ascii="Times New Roman" w:hAnsi="Times New Roman"/>
          <w:color w:val="000000"/>
          <w:sz w:val="24"/>
          <w:szCs w:val="24"/>
        </w:rPr>
        <w:t>from the applicant authorizing the agent to act on its behalf</w:t>
      </w:r>
      <w:r w:rsidR="00BC3FD3" w:rsidRPr="001D350E">
        <w:rPr>
          <w:rFonts w:ascii="Times New Roman" w:hAnsi="Times New Roman"/>
          <w:sz w:val="24"/>
          <w:szCs w:val="24"/>
        </w:rPr>
        <w:t xml:space="preserve"> </w:t>
      </w:r>
      <w:r w:rsidR="00D10559" w:rsidRPr="001D350E">
        <w:rPr>
          <w:rFonts w:ascii="Times New Roman" w:hAnsi="Times New Roman"/>
          <w:sz w:val="24"/>
          <w:szCs w:val="24"/>
        </w:rPr>
        <w:t xml:space="preserve">must be provided with the request. </w:t>
      </w:r>
      <w:r w:rsidRPr="001D350E">
        <w:rPr>
          <w:rFonts w:ascii="Times New Roman" w:hAnsi="Times New Roman"/>
          <w:color w:val="000000"/>
          <w:sz w:val="24"/>
          <w:szCs w:val="24"/>
        </w:rPr>
        <w:t xml:space="preserve">An applicant may request a pre-submission meeting by contacting the </w:t>
      </w:r>
      <w:r w:rsidR="00BC3FD3" w:rsidRPr="001D350E">
        <w:rPr>
          <w:rFonts w:ascii="Times New Roman" w:hAnsi="Times New Roman"/>
          <w:color w:val="000000"/>
          <w:sz w:val="24"/>
          <w:szCs w:val="24"/>
        </w:rPr>
        <w:t>project manager</w:t>
      </w:r>
      <w:r w:rsidRPr="001D350E">
        <w:rPr>
          <w:rFonts w:ascii="Times New Roman" w:hAnsi="Times New Roman"/>
          <w:color w:val="000000"/>
          <w:sz w:val="24"/>
          <w:szCs w:val="24"/>
        </w:rPr>
        <w:t xml:space="preserve">, or the </w:t>
      </w:r>
      <w:r w:rsidR="00BC3FD3" w:rsidRPr="001D350E">
        <w:rPr>
          <w:rFonts w:ascii="Times New Roman" w:hAnsi="Times New Roman"/>
          <w:color w:val="000000"/>
          <w:sz w:val="24"/>
          <w:szCs w:val="24"/>
        </w:rPr>
        <w:t xml:space="preserve">division licensing coordinator </w:t>
      </w:r>
      <w:r w:rsidRPr="001D350E">
        <w:rPr>
          <w:rFonts w:ascii="Times New Roman" w:hAnsi="Times New Roman"/>
          <w:color w:val="000000"/>
          <w:sz w:val="24"/>
          <w:szCs w:val="24"/>
        </w:rPr>
        <w:t xml:space="preserve">if no </w:t>
      </w:r>
      <w:r w:rsidR="00BC3FD3" w:rsidRPr="001D350E">
        <w:rPr>
          <w:rFonts w:ascii="Times New Roman" w:hAnsi="Times New Roman"/>
          <w:color w:val="000000"/>
          <w:sz w:val="24"/>
          <w:szCs w:val="24"/>
        </w:rPr>
        <w:t xml:space="preserve">project manager </w:t>
      </w:r>
      <w:r w:rsidRPr="001D350E">
        <w:rPr>
          <w:rFonts w:ascii="Times New Roman" w:hAnsi="Times New Roman"/>
          <w:color w:val="000000"/>
          <w:sz w:val="24"/>
          <w:szCs w:val="24"/>
        </w:rPr>
        <w:t xml:space="preserve">has been identified. The Department </w:t>
      </w:r>
      <w:r w:rsidR="001B596A" w:rsidRPr="001D350E">
        <w:rPr>
          <w:rFonts w:ascii="Times New Roman" w:hAnsi="Times New Roman"/>
          <w:color w:val="000000"/>
          <w:sz w:val="24"/>
          <w:szCs w:val="24"/>
        </w:rPr>
        <w:t xml:space="preserve">will </w:t>
      </w:r>
      <w:r w:rsidRPr="001D350E">
        <w:rPr>
          <w:rFonts w:ascii="Times New Roman" w:hAnsi="Times New Roman"/>
          <w:color w:val="000000"/>
          <w:sz w:val="24"/>
          <w:szCs w:val="24"/>
        </w:rPr>
        <w:t xml:space="preserve">make a date available for the meeting as expeditiously as possible, but no later than </w:t>
      </w:r>
      <w:r w:rsidR="00067533" w:rsidRPr="001D350E">
        <w:rPr>
          <w:rFonts w:ascii="Times New Roman" w:hAnsi="Times New Roman"/>
          <w:color w:val="000000"/>
          <w:sz w:val="24"/>
          <w:szCs w:val="24"/>
        </w:rPr>
        <w:t xml:space="preserve">45 </w:t>
      </w:r>
      <w:r w:rsidRPr="001D350E">
        <w:rPr>
          <w:rFonts w:ascii="Times New Roman" w:hAnsi="Times New Roman"/>
          <w:color w:val="000000"/>
          <w:sz w:val="24"/>
          <w:szCs w:val="24"/>
        </w:rPr>
        <w:t>days from receipt of a written</w:t>
      </w:r>
      <w:r w:rsidR="007D2574" w:rsidRPr="001D350E">
        <w:rPr>
          <w:rFonts w:ascii="Times New Roman" w:hAnsi="Times New Roman"/>
          <w:color w:val="000000"/>
          <w:sz w:val="24"/>
          <w:szCs w:val="24"/>
        </w:rPr>
        <w:t> </w:t>
      </w:r>
      <w:r w:rsidRPr="001D350E">
        <w:rPr>
          <w:rFonts w:ascii="Times New Roman" w:hAnsi="Times New Roman"/>
          <w:color w:val="000000"/>
          <w:sz w:val="24"/>
          <w:szCs w:val="24"/>
        </w:rPr>
        <w:t>request</w:t>
      </w:r>
      <w:r w:rsidR="00F239D4" w:rsidRPr="001D350E">
        <w:rPr>
          <w:rFonts w:ascii="Times New Roman" w:hAnsi="Times New Roman"/>
          <w:color w:val="000000"/>
          <w:sz w:val="24"/>
          <w:szCs w:val="24"/>
        </w:rPr>
        <w:t xml:space="preserve"> or when all information required by the Department for the pre-</w:t>
      </w:r>
      <w:r w:rsidR="00462A25" w:rsidRPr="001D350E">
        <w:rPr>
          <w:rFonts w:ascii="Times New Roman" w:hAnsi="Times New Roman"/>
          <w:color w:val="000000"/>
          <w:sz w:val="24"/>
          <w:szCs w:val="24"/>
        </w:rPr>
        <w:t>submission</w:t>
      </w:r>
      <w:r w:rsidR="00F239D4" w:rsidRPr="001D350E">
        <w:rPr>
          <w:rFonts w:ascii="Times New Roman" w:hAnsi="Times New Roman"/>
          <w:color w:val="000000"/>
          <w:sz w:val="24"/>
          <w:szCs w:val="24"/>
        </w:rPr>
        <w:t xml:space="preserve"> meeting</w:t>
      </w:r>
      <w:r w:rsidR="003B4179" w:rsidRPr="001D350E">
        <w:rPr>
          <w:rFonts w:ascii="Times New Roman" w:hAnsi="Times New Roman"/>
          <w:color w:val="000000"/>
          <w:sz w:val="24"/>
          <w:szCs w:val="24"/>
        </w:rPr>
        <w:t xml:space="preserve"> is submitted</w:t>
      </w:r>
      <w:r w:rsidRPr="001D350E">
        <w:rPr>
          <w:rFonts w:ascii="Times New Roman" w:hAnsi="Times New Roman"/>
          <w:color w:val="000000"/>
          <w:sz w:val="24"/>
          <w:szCs w:val="24"/>
        </w:rPr>
        <w:t>.</w:t>
      </w:r>
    </w:p>
    <w:p w14:paraId="51D9B603" w14:textId="77777777" w:rsidR="00AB2C92" w:rsidRPr="001D350E" w:rsidRDefault="00AB2C92" w:rsidP="00BC33A5">
      <w:pPr>
        <w:pStyle w:val="RulesParagraph"/>
        <w:ind w:left="1440" w:hanging="1440"/>
        <w:jc w:val="left"/>
        <w:rPr>
          <w:rFonts w:ascii="Times New Roman" w:hAnsi="Times New Roman"/>
          <w:color w:val="000000"/>
          <w:sz w:val="24"/>
          <w:szCs w:val="24"/>
        </w:rPr>
      </w:pPr>
    </w:p>
    <w:p w14:paraId="2828701A" w14:textId="393E66BD" w:rsidR="00AB2C92" w:rsidRPr="001D350E" w:rsidRDefault="00AB2C92" w:rsidP="00BC33A5">
      <w:pPr>
        <w:pStyle w:val="RulesSub-section"/>
        <w:numPr>
          <w:ilvl w:val="0"/>
          <w:numId w:val="45"/>
        </w:numPr>
        <w:ind w:left="1080"/>
        <w:jc w:val="left"/>
        <w:rPr>
          <w:rFonts w:ascii="Times New Roman" w:hAnsi="Times New Roman"/>
          <w:b/>
          <w:i/>
          <w:color w:val="000000"/>
          <w:sz w:val="24"/>
          <w:szCs w:val="24"/>
        </w:rPr>
      </w:pPr>
      <w:r w:rsidRPr="001D350E">
        <w:rPr>
          <w:rFonts w:ascii="Times New Roman" w:hAnsi="Times New Roman"/>
          <w:b/>
          <w:color w:val="000000"/>
          <w:sz w:val="24"/>
          <w:szCs w:val="24"/>
        </w:rPr>
        <w:t>Pre-</w:t>
      </w:r>
      <w:r w:rsidR="005027BD">
        <w:rPr>
          <w:rFonts w:ascii="Times New Roman" w:hAnsi="Times New Roman"/>
          <w:b/>
          <w:color w:val="000000"/>
          <w:sz w:val="24"/>
          <w:szCs w:val="24"/>
        </w:rPr>
        <w:t>A</w:t>
      </w:r>
      <w:r w:rsidRPr="001D350E">
        <w:rPr>
          <w:rFonts w:ascii="Times New Roman" w:hAnsi="Times New Roman"/>
          <w:b/>
          <w:color w:val="000000"/>
          <w:sz w:val="24"/>
          <w:szCs w:val="24"/>
        </w:rPr>
        <w:t xml:space="preserve">pplication </w:t>
      </w:r>
      <w:r w:rsidR="00954398" w:rsidRPr="001D350E">
        <w:rPr>
          <w:rFonts w:ascii="Times New Roman" w:hAnsi="Times New Roman"/>
          <w:b/>
          <w:color w:val="000000"/>
          <w:sz w:val="24"/>
          <w:szCs w:val="24"/>
        </w:rPr>
        <w:t>M</w:t>
      </w:r>
      <w:r w:rsidRPr="001D350E">
        <w:rPr>
          <w:rFonts w:ascii="Times New Roman" w:hAnsi="Times New Roman"/>
          <w:b/>
          <w:color w:val="000000"/>
          <w:sz w:val="24"/>
          <w:szCs w:val="24"/>
        </w:rPr>
        <w:t xml:space="preserve">eetings </w:t>
      </w:r>
      <w:r w:rsidR="00954398" w:rsidRPr="001D350E">
        <w:rPr>
          <w:rFonts w:ascii="Times New Roman" w:hAnsi="Times New Roman"/>
          <w:b/>
          <w:color w:val="000000"/>
          <w:sz w:val="24"/>
          <w:szCs w:val="24"/>
        </w:rPr>
        <w:t>R</w:t>
      </w:r>
      <w:r w:rsidRPr="001D350E">
        <w:rPr>
          <w:rFonts w:ascii="Times New Roman" w:hAnsi="Times New Roman"/>
          <w:b/>
          <w:color w:val="000000"/>
          <w:sz w:val="24"/>
          <w:szCs w:val="24"/>
        </w:rPr>
        <w:t>equired.</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A </w:t>
      </w:r>
      <w:r w:rsidR="00881C85" w:rsidRPr="001D350E">
        <w:rPr>
          <w:rFonts w:ascii="Times New Roman" w:hAnsi="Times New Roman"/>
          <w:color w:val="000000"/>
          <w:sz w:val="24"/>
          <w:szCs w:val="24"/>
        </w:rPr>
        <w:t>p</w:t>
      </w:r>
      <w:r w:rsidRPr="001D350E">
        <w:rPr>
          <w:rFonts w:ascii="Times New Roman" w:hAnsi="Times New Roman"/>
          <w:color w:val="000000"/>
          <w:sz w:val="24"/>
          <w:szCs w:val="24"/>
        </w:rPr>
        <w:t xml:space="preserve">re-application meeting is required prior to submission to the Department of an application for </w:t>
      </w:r>
      <w:r w:rsidR="005027BD">
        <w:rPr>
          <w:rFonts w:ascii="Times New Roman" w:hAnsi="Times New Roman"/>
          <w:color w:val="000000"/>
          <w:sz w:val="24"/>
          <w:szCs w:val="24"/>
        </w:rPr>
        <w:t xml:space="preserve">any of </w:t>
      </w:r>
      <w:r w:rsidRPr="001D350E">
        <w:rPr>
          <w:rFonts w:ascii="Times New Roman" w:hAnsi="Times New Roman"/>
          <w:color w:val="000000"/>
          <w:sz w:val="24"/>
          <w:szCs w:val="24"/>
        </w:rPr>
        <w:t>the following:</w:t>
      </w:r>
    </w:p>
    <w:p w14:paraId="32615536" w14:textId="77777777" w:rsidR="00AB2C92" w:rsidRPr="001D350E" w:rsidRDefault="00AB2C92" w:rsidP="00BC33A5">
      <w:pPr>
        <w:spacing w:line="240" w:lineRule="atLeast"/>
        <w:ind w:left="1440" w:hanging="1440"/>
        <w:rPr>
          <w:rFonts w:ascii="Times New Roman" w:hAnsi="Times New Roman"/>
          <w:color w:val="000000"/>
          <w:sz w:val="24"/>
          <w:szCs w:val="24"/>
        </w:rPr>
      </w:pPr>
    </w:p>
    <w:p w14:paraId="5B0EC232" w14:textId="29F83F25" w:rsidR="002F6D69" w:rsidRPr="001D350E" w:rsidRDefault="00462A25" w:rsidP="00BC33A5">
      <w:pPr>
        <w:pStyle w:val="RulesParagraph"/>
        <w:numPr>
          <w:ilvl w:val="0"/>
          <w:numId w:val="47"/>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a new </w:t>
      </w:r>
      <w:r w:rsidR="00AB2C92" w:rsidRPr="001D350E">
        <w:rPr>
          <w:rFonts w:ascii="Times New Roman" w:hAnsi="Times New Roman"/>
          <w:color w:val="000000"/>
          <w:sz w:val="24"/>
          <w:szCs w:val="24"/>
        </w:rPr>
        <w:t xml:space="preserve">Site Location of Development </w:t>
      </w:r>
      <w:r w:rsidR="000A31E7" w:rsidRPr="001D350E">
        <w:rPr>
          <w:rFonts w:ascii="Times New Roman" w:hAnsi="Times New Roman"/>
          <w:color w:val="000000"/>
          <w:sz w:val="24"/>
          <w:szCs w:val="24"/>
        </w:rPr>
        <w:t xml:space="preserve">Law </w:t>
      </w:r>
      <w:r w:rsidR="00AB2C92" w:rsidRPr="001D350E">
        <w:rPr>
          <w:rFonts w:ascii="Times New Roman" w:hAnsi="Times New Roman"/>
          <w:color w:val="000000"/>
          <w:sz w:val="24"/>
          <w:szCs w:val="24"/>
        </w:rPr>
        <w:t>license (38 M.R.S.</w:t>
      </w:r>
      <w:r w:rsidR="000A31E7" w:rsidRPr="001D350E">
        <w:rPr>
          <w:rFonts w:ascii="Times New Roman" w:hAnsi="Times New Roman"/>
          <w:color w:val="000000"/>
          <w:sz w:val="24"/>
          <w:szCs w:val="24"/>
        </w:rPr>
        <w:t xml:space="preserve"> </w:t>
      </w:r>
      <w:r w:rsidR="00F00DB2" w:rsidRPr="001D350E">
        <w:rPr>
          <w:rFonts w:ascii="Times New Roman" w:hAnsi="Times New Roman"/>
          <w:color w:val="000000"/>
          <w:sz w:val="24"/>
          <w:szCs w:val="24"/>
        </w:rPr>
        <w:t>§</w:t>
      </w:r>
      <w:r w:rsidR="00DA24FA"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 xml:space="preserve">481, </w:t>
      </w:r>
      <w:r w:rsidR="00AB2C92" w:rsidRPr="001D350E">
        <w:rPr>
          <w:rFonts w:ascii="Times New Roman" w:hAnsi="Times New Roman"/>
          <w:i/>
          <w:color w:val="000000"/>
          <w:sz w:val="24"/>
          <w:szCs w:val="24"/>
        </w:rPr>
        <w:t>et seq</w:t>
      </w:r>
      <w:r w:rsidR="00AB2C92" w:rsidRPr="001D350E">
        <w:rPr>
          <w:rFonts w:ascii="Times New Roman" w:hAnsi="Times New Roman"/>
          <w:color w:val="000000"/>
          <w:sz w:val="24"/>
          <w:szCs w:val="24"/>
        </w:rPr>
        <w:t>.);</w:t>
      </w:r>
    </w:p>
    <w:p w14:paraId="603CE03D" w14:textId="77777777" w:rsidR="002F6D69" w:rsidRPr="001D350E" w:rsidRDefault="002F6D69" w:rsidP="00BC33A5">
      <w:pPr>
        <w:pStyle w:val="RulesParagraph"/>
        <w:ind w:hanging="1080"/>
        <w:jc w:val="left"/>
        <w:rPr>
          <w:rFonts w:ascii="Times New Roman" w:hAnsi="Times New Roman"/>
          <w:color w:val="000000"/>
          <w:sz w:val="24"/>
          <w:szCs w:val="24"/>
        </w:rPr>
      </w:pPr>
    </w:p>
    <w:p w14:paraId="1A736977" w14:textId="419D8884" w:rsidR="002F6D69" w:rsidRPr="001D350E" w:rsidRDefault="003822E1" w:rsidP="00BC33A5">
      <w:pPr>
        <w:pStyle w:val="RulesParagraph"/>
        <w:numPr>
          <w:ilvl w:val="0"/>
          <w:numId w:val="47"/>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a </w:t>
      </w:r>
      <w:r w:rsidR="00AB2C92" w:rsidRPr="001D350E">
        <w:rPr>
          <w:rFonts w:ascii="Times New Roman" w:hAnsi="Times New Roman"/>
          <w:iCs/>
          <w:color w:val="000000"/>
          <w:sz w:val="24"/>
          <w:szCs w:val="24"/>
        </w:rPr>
        <w:t>Natural Resources Protection Act</w:t>
      </w:r>
      <w:r w:rsidR="00AB2C92" w:rsidRPr="001D350E">
        <w:rPr>
          <w:rFonts w:ascii="Times New Roman" w:hAnsi="Times New Roman"/>
          <w:color w:val="000000"/>
          <w:sz w:val="24"/>
          <w:szCs w:val="24"/>
        </w:rPr>
        <w:t xml:space="preserve"> </w:t>
      </w:r>
      <w:r w:rsidR="0033651E" w:rsidRPr="001D350E">
        <w:rPr>
          <w:rFonts w:ascii="Times New Roman" w:hAnsi="Times New Roman"/>
          <w:color w:val="000000"/>
          <w:sz w:val="24"/>
          <w:szCs w:val="24"/>
        </w:rPr>
        <w:t>(38 M.R.S. § 480-A</w:t>
      </w:r>
      <w:r w:rsidR="005D1B88">
        <w:rPr>
          <w:rFonts w:ascii="Times New Roman" w:hAnsi="Times New Roman"/>
          <w:color w:val="000000"/>
          <w:sz w:val="24"/>
          <w:szCs w:val="24"/>
        </w:rPr>
        <w:t xml:space="preserve">, </w:t>
      </w:r>
      <w:r w:rsidR="005D1B88" w:rsidRPr="001D350E">
        <w:rPr>
          <w:rFonts w:ascii="Times New Roman" w:hAnsi="Times New Roman"/>
          <w:i/>
          <w:color w:val="000000"/>
          <w:sz w:val="24"/>
          <w:szCs w:val="24"/>
        </w:rPr>
        <w:t>et seq</w:t>
      </w:r>
      <w:r w:rsidR="005D1B88" w:rsidRPr="001D350E">
        <w:rPr>
          <w:rFonts w:ascii="Times New Roman" w:hAnsi="Times New Roman"/>
          <w:color w:val="000000"/>
          <w:sz w:val="24"/>
          <w:szCs w:val="24"/>
        </w:rPr>
        <w:t>.</w:t>
      </w:r>
      <w:r w:rsidR="00432E5B" w:rsidRPr="001D350E">
        <w:rPr>
          <w:rFonts w:ascii="Times New Roman" w:hAnsi="Times New Roman"/>
          <w:color w:val="000000"/>
          <w:sz w:val="24"/>
          <w:szCs w:val="24"/>
        </w:rPr>
        <w:t xml:space="preserve">) </w:t>
      </w:r>
      <w:r w:rsidR="008B7EDC" w:rsidRPr="001D350E">
        <w:rPr>
          <w:rFonts w:ascii="Times New Roman" w:hAnsi="Times New Roman"/>
          <w:color w:val="000000"/>
          <w:sz w:val="24"/>
          <w:szCs w:val="24"/>
        </w:rPr>
        <w:t xml:space="preserve">permit </w:t>
      </w:r>
      <w:r w:rsidR="00432E5B" w:rsidRPr="001D350E">
        <w:rPr>
          <w:rFonts w:ascii="Times New Roman" w:hAnsi="Times New Roman"/>
          <w:color w:val="000000"/>
          <w:sz w:val="24"/>
          <w:szCs w:val="24"/>
        </w:rPr>
        <w:t xml:space="preserve">for a </w:t>
      </w:r>
      <w:r w:rsidR="00AB2C92" w:rsidRPr="001D350E">
        <w:rPr>
          <w:rFonts w:ascii="Times New Roman" w:hAnsi="Times New Roman"/>
          <w:color w:val="000000"/>
          <w:sz w:val="24"/>
          <w:szCs w:val="24"/>
        </w:rPr>
        <w:t xml:space="preserve">Tier 3 wetland </w:t>
      </w:r>
      <w:r w:rsidR="00EE2AF5" w:rsidRPr="001D350E">
        <w:rPr>
          <w:rFonts w:ascii="Times New Roman" w:hAnsi="Times New Roman"/>
          <w:color w:val="000000"/>
          <w:sz w:val="24"/>
          <w:szCs w:val="24"/>
        </w:rPr>
        <w:t>alteration</w:t>
      </w:r>
      <w:r w:rsidR="00AB2C92" w:rsidRPr="001D350E">
        <w:rPr>
          <w:rFonts w:ascii="Times New Roman" w:hAnsi="Times New Roman"/>
          <w:color w:val="000000"/>
          <w:sz w:val="24"/>
          <w:szCs w:val="24"/>
        </w:rPr>
        <w:t xml:space="preserve">; </w:t>
      </w:r>
      <w:r w:rsidR="00067533" w:rsidRPr="001D350E">
        <w:rPr>
          <w:rFonts w:ascii="Times New Roman" w:hAnsi="Times New Roman"/>
          <w:color w:val="000000"/>
          <w:sz w:val="24"/>
          <w:szCs w:val="24"/>
        </w:rPr>
        <w:t xml:space="preserve">a project </w:t>
      </w:r>
      <w:r w:rsidR="00AB2C92" w:rsidRPr="001D350E">
        <w:rPr>
          <w:rFonts w:ascii="Times New Roman" w:hAnsi="Times New Roman"/>
          <w:color w:val="000000"/>
          <w:sz w:val="24"/>
          <w:szCs w:val="24"/>
        </w:rPr>
        <w:t>requiring compensation</w:t>
      </w:r>
      <w:r w:rsidR="00067533" w:rsidRPr="001D350E">
        <w:rPr>
          <w:rFonts w:ascii="Times New Roman" w:hAnsi="Times New Roman"/>
          <w:color w:val="000000"/>
          <w:sz w:val="24"/>
          <w:szCs w:val="24"/>
        </w:rPr>
        <w:t xml:space="preserve"> pursuant to 38 M.R.S. § 480-Z</w:t>
      </w:r>
      <w:r w:rsidR="00AB2C92" w:rsidRPr="001D350E">
        <w:rPr>
          <w:rFonts w:ascii="Times New Roman" w:hAnsi="Times New Roman"/>
          <w:color w:val="000000"/>
          <w:sz w:val="24"/>
          <w:szCs w:val="24"/>
        </w:rPr>
        <w:t xml:space="preserve">; construction of </w:t>
      </w:r>
      <w:r w:rsidR="009230E5">
        <w:rPr>
          <w:rFonts w:ascii="Times New Roman" w:hAnsi="Times New Roman"/>
          <w:color w:val="000000"/>
          <w:sz w:val="24"/>
          <w:szCs w:val="24"/>
        </w:rPr>
        <w:t xml:space="preserve">a </w:t>
      </w:r>
      <w:r w:rsidR="00AB2C92" w:rsidRPr="001D350E">
        <w:rPr>
          <w:rFonts w:ascii="Times New Roman" w:hAnsi="Times New Roman"/>
          <w:color w:val="000000"/>
          <w:sz w:val="24"/>
          <w:szCs w:val="24"/>
        </w:rPr>
        <w:t xml:space="preserve">new building on </w:t>
      </w:r>
      <w:r w:rsidR="00EE2AF5" w:rsidRPr="001D350E">
        <w:rPr>
          <w:rFonts w:ascii="Times New Roman" w:hAnsi="Times New Roman"/>
          <w:color w:val="000000"/>
          <w:sz w:val="24"/>
          <w:szCs w:val="24"/>
        </w:rPr>
        <w:t xml:space="preserve">a </w:t>
      </w:r>
      <w:r w:rsidR="00AB2C92" w:rsidRPr="001D350E">
        <w:rPr>
          <w:rFonts w:ascii="Times New Roman" w:hAnsi="Times New Roman"/>
          <w:color w:val="000000"/>
          <w:sz w:val="24"/>
          <w:szCs w:val="24"/>
        </w:rPr>
        <w:t>frontal dune</w:t>
      </w:r>
      <w:r w:rsidR="00207642" w:rsidRPr="001D350E">
        <w:rPr>
          <w:rFonts w:ascii="Times New Roman" w:hAnsi="Times New Roman"/>
          <w:color w:val="000000"/>
          <w:sz w:val="24"/>
          <w:szCs w:val="24"/>
        </w:rPr>
        <w:t>, as defined by 06-096 C.M.R. 3</w:t>
      </w:r>
      <w:r w:rsidR="004D456A">
        <w:rPr>
          <w:rFonts w:ascii="Times New Roman" w:hAnsi="Times New Roman"/>
          <w:color w:val="000000"/>
          <w:sz w:val="24"/>
          <w:szCs w:val="24"/>
        </w:rPr>
        <w:t>5</w:t>
      </w:r>
      <w:r w:rsidR="00207642" w:rsidRPr="001D350E">
        <w:rPr>
          <w:rFonts w:ascii="Times New Roman" w:hAnsi="Times New Roman"/>
          <w:color w:val="000000"/>
          <w:sz w:val="24"/>
          <w:szCs w:val="24"/>
        </w:rPr>
        <w:t>5</w:t>
      </w:r>
      <w:r w:rsidR="004D456A">
        <w:rPr>
          <w:rFonts w:ascii="Times New Roman" w:hAnsi="Times New Roman"/>
          <w:color w:val="000000"/>
          <w:sz w:val="24"/>
          <w:szCs w:val="24"/>
        </w:rPr>
        <w:t>(3)</w:t>
      </w:r>
      <w:r w:rsidR="00BA3CFE" w:rsidRPr="001D350E">
        <w:rPr>
          <w:rFonts w:ascii="Times New Roman" w:hAnsi="Times New Roman"/>
          <w:color w:val="000000"/>
          <w:sz w:val="24"/>
          <w:szCs w:val="24"/>
        </w:rPr>
        <w:t>(U)</w:t>
      </w:r>
      <w:r w:rsidR="00AB2C92" w:rsidRPr="001D350E">
        <w:rPr>
          <w:rFonts w:ascii="Times New Roman" w:hAnsi="Times New Roman"/>
          <w:color w:val="000000"/>
          <w:sz w:val="24"/>
          <w:szCs w:val="24"/>
        </w:rPr>
        <w:t xml:space="preserve">; </w:t>
      </w:r>
      <w:r w:rsidR="009230E5">
        <w:rPr>
          <w:rFonts w:ascii="Times New Roman" w:hAnsi="Times New Roman"/>
          <w:color w:val="000000"/>
          <w:sz w:val="24"/>
          <w:szCs w:val="24"/>
        </w:rPr>
        <w:t xml:space="preserve">a </w:t>
      </w:r>
      <w:r w:rsidR="00AB2C92" w:rsidRPr="001D350E">
        <w:rPr>
          <w:rFonts w:ascii="Times New Roman" w:hAnsi="Times New Roman"/>
          <w:color w:val="000000"/>
          <w:sz w:val="24"/>
          <w:szCs w:val="24"/>
        </w:rPr>
        <w:t xml:space="preserve">project </w:t>
      </w:r>
      <w:r w:rsidR="004A49C5" w:rsidRPr="001D350E">
        <w:rPr>
          <w:rFonts w:ascii="Times New Roman" w:hAnsi="Times New Roman"/>
          <w:color w:val="000000"/>
          <w:sz w:val="24"/>
          <w:szCs w:val="24"/>
        </w:rPr>
        <w:t>that result</w:t>
      </w:r>
      <w:r w:rsidR="009230E5">
        <w:rPr>
          <w:rFonts w:ascii="Times New Roman" w:hAnsi="Times New Roman"/>
          <w:color w:val="000000"/>
          <w:sz w:val="24"/>
          <w:szCs w:val="24"/>
        </w:rPr>
        <w:t>s</w:t>
      </w:r>
      <w:r w:rsidR="004A49C5" w:rsidRPr="001D350E">
        <w:rPr>
          <w:rFonts w:ascii="Times New Roman" w:hAnsi="Times New Roman"/>
          <w:color w:val="000000"/>
          <w:sz w:val="24"/>
          <w:szCs w:val="24"/>
        </w:rPr>
        <w:t xml:space="preserve"> in</w:t>
      </w:r>
      <w:r w:rsidR="008B1EE6" w:rsidRPr="001D350E">
        <w:rPr>
          <w:rFonts w:ascii="Times New Roman" w:hAnsi="Times New Roman"/>
          <w:color w:val="000000"/>
          <w:sz w:val="24"/>
          <w:szCs w:val="24"/>
        </w:rPr>
        <w:t xml:space="preserve"> more </w:t>
      </w:r>
      <w:r w:rsidR="00AB2C92" w:rsidRPr="001D350E">
        <w:rPr>
          <w:rFonts w:ascii="Times New Roman" w:hAnsi="Times New Roman"/>
          <w:color w:val="000000"/>
          <w:sz w:val="24"/>
          <w:szCs w:val="24"/>
        </w:rPr>
        <w:t>than 50,000 cubic yards</w:t>
      </w:r>
      <w:r w:rsidR="00E673DD" w:rsidRPr="001D350E">
        <w:rPr>
          <w:rFonts w:ascii="Times New Roman" w:hAnsi="Times New Roman"/>
          <w:color w:val="000000"/>
          <w:sz w:val="24"/>
          <w:szCs w:val="24"/>
        </w:rPr>
        <w:t xml:space="preserve"> of </w:t>
      </w:r>
      <w:r w:rsidR="00FC56C4" w:rsidRPr="001D350E">
        <w:rPr>
          <w:rFonts w:ascii="Times New Roman" w:hAnsi="Times New Roman"/>
          <w:color w:val="000000"/>
          <w:sz w:val="24"/>
          <w:szCs w:val="24"/>
        </w:rPr>
        <w:t>dredge spoils</w:t>
      </w:r>
      <w:r w:rsidR="00AB2C92" w:rsidRPr="001D350E">
        <w:rPr>
          <w:rFonts w:ascii="Times New Roman" w:hAnsi="Times New Roman"/>
          <w:color w:val="000000"/>
          <w:sz w:val="24"/>
          <w:szCs w:val="24"/>
        </w:rPr>
        <w:t xml:space="preserve">; </w:t>
      </w:r>
      <w:r w:rsidR="009230E5">
        <w:rPr>
          <w:rFonts w:ascii="Times New Roman" w:hAnsi="Times New Roman"/>
          <w:color w:val="000000"/>
          <w:sz w:val="24"/>
          <w:szCs w:val="24"/>
        </w:rPr>
        <w:t xml:space="preserve">a </w:t>
      </w:r>
      <w:r w:rsidR="001632FD" w:rsidRPr="001D350E">
        <w:rPr>
          <w:rFonts w:ascii="Times New Roman" w:hAnsi="Times New Roman"/>
          <w:color w:val="000000"/>
          <w:sz w:val="24"/>
          <w:szCs w:val="24"/>
        </w:rPr>
        <w:t>dam removal</w:t>
      </w:r>
      <w:r w:rsidR="00B316D5" w:rsidRPr="001D350E">
        <w:rPr>
          <w:rFonts w:ascii="Times New Roman" w:hAnsi="Times New Roman"/>
          <w:color w:val="000000"/>
          <w:sz w:val="24"/>
          <w:szCs w:val="24"/>
        </w:rPr>
        <w:t xml:space="preserve">, including </w:t>
      </w:r>
      <w:r w:rsidR="009230E5">
        <w:rPr>
          <w:rFonts w:ascii="Times New Roman" w:hAnsi="Times New Roman"/>
          <w:color w:val="000000"/>
          <w:sz w:val="24"/>
          <w:szCs w:val="24"/>
        </w:rPr>
        <w:t xml:space="preserve">a </w:t>
      </w:r>
      <w:r w:rsidR="00B316D5" w:rsidRPr="001D350E">
        <w:rPr>
          <w:rFonts w:ascii="Times New Roman" w:hAnsi="Times New Roman"/>
          <w:color w:val="000000"/>
          <w:sz w:val="24"/>
          <w:szCs w:val="24"/>
        </w:rPr>
        <w:t>dam removal pursuant to 38 M.R.S. § 634(4)</w:t>
      </w:r>
      <w:r w:rsidR="005C11D8" w:rsidRPr="001D350E">
        <w:rPr>
          <w:rFonts w:ascii="Times New Roman" w:hAnsi="Times New Roman"/>
          <w:color w:val="000000"/>
          <w:sz w:val="24"/>
          <w:szCs w:val="24"/>
        </w:rPr>
        <w:t>;</w:t>
      </w:r>
      <w:r w:rsidR="00F3112A" w:rsidRPr="001D350E">
        <w:rPr>
          <w:rFonts w:ascii="Times New Roman" w:hAnsi="Times New Roman"/>
          <w:color w:val="000000"/>
          <w:sz w:val="24"/>
          <w:szCs w:val="24"/>
        </w:rPr>
        <w:t xml:space="preserve"> </w:t>
      </w:r>
      <w:r w:rsidR="009230E5">
        <w:rPr>
          <w:rFonts w:ascii="Times New Roman" w:hAnsi="Times New Roman"/>
          <w:color w:val="000000"/>
          <w:sz w:val="24"/>
          <w:szCs w:val="24"/>
        </w:rPr>
        <w:t xml:space="preserve">a </w:t>
      </w:r>
      <w:r w:rsidR="00F3112A" w:rsidRPr="001D350E">
        <w:rPr>
          <w:rFonts w:ascii="Times New Roman" w:hAnsi="Times New Roman"/>
          <w:color w:val="000000"/>
          <w:sz w:val="24"/>
          <w:szCs w:val="24"/>
        </w:rPr>
        <w:t>small scale wind certification</w:t>
      </w:r>
      <w:r w:rsidR="005C11D8" w:rsidRPr="001D350E">
        <w:rPr>
          <w:rFonts w:ascii="Times New Roman" w:hAnsi="Times New Roman"/>
          <w:color w:val="000000"/>
          <w:sz w:val="24"/>
          <w:szCs w:val="24"/>
        </w:rPr>
        <w:t>;</w:t>
      </w:r>
      <w:r w:rsidR="001632FD"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 xml:space="preserve">or </w:t>
      </w:r>
      <w:r w:rsidR="009230E5">
        <w:rPr>
          <w:rFonts w:ascii="Times New Roman" w:hAnsi="Times New Roman"/>
          <w:color w:val="000000"/>
          <w:sz w:val="24"/>
          <w:szCs w:val="24"/>
        </w:rPr>
        <w:t xml:space="preserve">a </w:t>
      </w:r>
      <w:r w:rsidR="00AB2C92" w:rsidRPr="001D350E">
        <w:rPr>
          <w:rFonts w:ascii="Times New Roman" w:hAnsi="Times New Roman"/>
          <w:color w:val="000000"/>
          <w:sz w:val="24"/>
          <w:szCs w:val="24"/>
        </w:rPr>
        <w:t xml:space="preserve">new crossing of </w:t>
      </w:r>
      <w:r w:rsidR="009230E5">
        <w:rPr>
          <w:rFonts w:ascii="Times New Roman" w:hAnsi="Times New Roman"/>
          <w:color w:val="000000"/>
          <w:sz w:val="24"/>
          <w:szCs w:val="24"/>
        </w:rPr>
        <w:t xml:space="preserve">an </w:t>
      </w:r>
      <w:r w:rsidR="00D57705" w:rsidRPr="001D350E">
        <w:rPr>
          <w:rFonts w:ascii="Times New Roman" w:hAnsi="Times New Roman"/>
          <w:color w:val="000000"/>
          <w:sz w:val="24"/>
          <w:szCs w:val="24"/>
        </w:rPr>
        <w:t>outstanding river segment</w:t>
      </w:r>
      <w:r w:rsidR="00732428" w:rsidRPr="001D350E">
        <w:rPr>
          <w:rFonts w:ascii="Times New Roman" w:hAnsi="Times New Roman"/>
          <w:color w:val="000000"/>
          <w:sz w:val="24"/>
          <w:szCs w:val="24"/>
        </w:rPr>
        <w:t>,</w:t>
      </w:r>
      <w:r w:rsidR="00D57705"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as defined by 38 M.R.S.</w:t>
      </w:r>
      <w:r w:rsidR="00292C2A" w:rsidRPr="001D350E">
        <w:rPr>
          <w:rFonts w:ascii="Times New Roman" w:hAnsi="Times New Roman"/>
          <w:color w:val="000000"/>
          <w:sz w:val="24"/>
          <w:szCs w:val="24"/>
        </w:rPr>
        <w:t xml:space="preserve"> </w:t>
      </w:r>
      <w:r w:rsidR="00F00DB2" w:rsidRPr="001D350E">
        <w:rPr>
          <w:rFonts w:ascii="Times New Roman" w:hAnsi="Times New Roman"/>
          <w:color w:val="000000"/>
          <w:sz w:val="24"/>
          <w:szCs w:val="24"/>
        </w:rPr>
        <w:t>§</w:t>
      </w:r>
      <w:r w:rsidR="00356BFB"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480-P;</w:t>
      </w:r>
    </w:p>
    <w:p w14:paraId="58A1C3E2" w14:textId="77777777" w:rsidR="002F6D69" w:rsidRPr="001D350E" w:rsidRDefault="002F6D69" w:rsidP="00BC33A5">
      <w:pPr>
        <w:pStyle w:val="RulesParagraph"/>
        <w:ind w:left="1440" w:hanging="2160"/>
        <w:jc w:val="left"/>
        <w:rPr>
          <w:rFonts w:ascii="Times New Roman" w:hAnsi="Times New Roman"/>
          <w:color w:val="000000"/>
          <w:sz w:val="24"/>
          <w:szCs w:val="24"/>
        </w:rPr>
      </w:pPr>
    </w:p>
    <w:p w14:paraId="50E4A425" w14:textId="4971B511" w:rsidR="002F6D69" w:rsidRPr="001D350E" w:rsidRDefault="00BC6E9C" w:rsidP="00BC33A5">
      <w:pPr>
        <w:pStyle w:val="RulesParagraph"/>
        <w:numPr>
          <w:ilvl w:val="0"/>
          <w:numId w:val="47"/>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a new </w:t>
      </w:r>
      <w:r w:rsidR="00AB2C92" w:rsidRPr="001D350E">
        <w:rPr>
          <w:rFonts w:ascii="Times New Roman" w:hAnsi="Times New Roman"/>
          <w:color w:val="000000"/>
          <w:sz w:val="24"/>
          <w:szCs w:val="24"/>
        </w:rPr>
        <w:t>waste discharge license for a discharge greater than 25,000 gallons per day (38 M.R.S.</w:t>
      </w:r>
      <w:r w:rsidR="00292C2A" w:rsidRPr="001D350E">
        <w:rPr>
          <w:rFonts w:ascii="Times New Roman" w:hAnsi="Times New Roman"/>
          <w:color w:val="000000"/>
          <w:sz w:val="24"/>
          <w:szCs w:val="24"/>
        </w:rPr>
        <w:t xml:space="preserve"> </w:t>
      </w:r>
      <w:r w:rsidR="00F00DB2" w:rsidRPr="001D350E">
        <w:rPr>
          <w:rFonts w:ascii="Times New Roman" w:hAnsi="Times New Roman"/>
          <w:color w:val="000000"/>
          <w:sz w:val="24"/>
          <w:szCs w:val="24"/>
        </w:rPr>
        <w:t>§</w:t>
      </w:r>
      <w:r w:rsidR="00DF133D"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 xml:space="preserve">413, </w:t>
      </w:r>
      <w:r w:rsidR="00AB2C92" w:rsidRPr="001D350E">
        <w:rPr>
          <w:rFonts w:ascii="Times New Roman" w:hAnsi="Times New Roman"/>
          <w:i/>
          <w:color w:val="000000"/>
          <w:sz w:val="24"/>
          <w:szCs w:val="24"/>
        </w:rPr>
        <w:t>et seq</w:t>
      </w:r>
      <w:r w:rsidR="00AB2C92" w:rsidRPr="001D350E">
        <w:rPr>
          <w:rFonts w:ascii="Times New Roman" w:hAnsi="Times New Roman"/>
          <w:color w:val="000000"/>
          <w:sz w:val="24"/>
          <w:szCs w:val="24"/>
        </w:rPr>
        <w:t>.);</w:t>
      </w:r>
    </w:p>
    <w:p w14:paraId="6E7A009F" w14:textId="77777777" w:rsidR="002F6D69" w:rsidRPr="001D350E" w:rsidRDefault="002F6D69" w:rsidP="00BC33A5">
      <w:pPr>
        <w:pStyle w:val="RulesParagraph"/>
        <w:ind w:left="1440" w:hanging="1080"/>
        <w:jc w:val="left"/>
        <w:rPr>
          <w:rFonts w:ascii="Times New Roman" w:hAnsi="Times New Roman"/>
          <w:color w:val="000000"/>
          <w:sz w:val="24"/>
          <w:szCs w:val="24"/>
        </w:rPr>
      </w:pPr>
    </w:p>
    <w:p w14:paraId="5976C427" w14:textId="2A3C3A33" w:rsidR="002F6D69" w:rsidRPr="001D350E" w:rsidRDefault="001719A0" w:rsidP="00BC33A5">
      <w:pPr>
        <w:pStyle w:val="RulesParagraph"/>
        <w:numPr>
          <w:ilvl w:val="0"/>
          <w:numId w:val="47"/>
        </w:numPr>
        <w:ind w:left="1440" w:right="-360"/>
        <w:jc w:val="left"/>
        <w:rPr>
          <w:rFonts w:ascii="Times New Roman" w:hAnsi="Times New Roman"/>
          <w:color w:val="000000"/>
          <w:sz w:val="24"/>
          <w:szCs w:val="24"/>
        </w:rPr>
      </w:pPr>
      <w:r w:rsidRPr="001D350E">
        <w:rPr>
          <w:rFonts w:ascii="Times New Roman" w:hAnsi="Times New Roman"/>
          <w:color w:val="000000"/>
          <w:sz w:val="24"/>
          <w:szCs w:val="24"/>
        </w:rPr>
        <w:t xml:space="preserve">a new </w:t>
      </w:r>
      <w:r w:rsidR="00AB2C92" w:rsidRPr="001D350E">
        <w:rPr>
          <w:rFonts w:ascii="Times New Roman" w:hAnsi="Times New Roman"/>
          <w:color w:val="000000"/>
          <w:sz w:val="24"/>
          <w:szCs w:val="24"/>
        </w:rPr>
        <w:t>or expanded solid waste disposal facility license (38 M.R.S.</w:t>
      </w:r>
      <w:r w:rsidR="00785CB1" w:rsidRPr="001D350E">
        <w:rPr>
          <w:rFonts w:ascii="Times New Roman" w:hAnsi="Times New Roman"/>
          <w:color w:val="000000"/>
          <w:sz w:val="24"/>
          <w:szCs w:val="24"/>
        </w:rPr>
        <w:t xml:space="preserve"> </w:t>
      </w:r>
      <w:r w:rsidR="00F00DB2" w:rsidRPr="001D350E">
        <w:rPr>
          <w:rFonts w:ascii="Times New Roman" w:hAnsi="Times New Roman"/>
          <w:color w:val="000000"/>
          <w:sz w:val="24"/>
          <w:szCs w:val="24"/>
        </w:rPr>
        <w:t>§</w:t>
      </w:r>
      <w:r w:rsidR="0039006E"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1310</w:t>
      </w:r>
      <w:r w:rsidR="00AB2C92" w:rsidRPr="001D350E">
        <w:rPr>
          <w:rFonts w:ascii="Times New Roman" w:hAnsi="Times New Roman"/>
          <w:color w:val="000000"/>
          <w:sz w:val="24"/>
          <w:szCs w:val="24"/>
        </w:rPr>
        <w:noBreakHyphen/>
        <w:t xml:space="preserve">N, </w:t>
      </w:r>
      <w:r w:rsidR="00AB2C92" w:rsidRPr="001D350E">
        <w:rPr>
          <w:rFonts w:ascii="Times New Roman" w:hAnsi="Times New Roman"/>
          <w:i/>
          <w:color w:val="000000"/>
          <w:sz w:val="24"/>
          <w:szCs w:val="24"/>
        </w:rPr>
        <w:t>et seq</w:t>
      </w:r>
      <w:r w:rsidR="00AB2C92" w:rsidRPr="001D350E">
        <w:rPr>
          <w:rFonts w:ascii="Times New Roman" w:hAnsi="Times New Roman"/>
          <w:color w:val="000000"/>
          <w:sz w:val="24"/>
          <w:szCs w:val="24"/>
        </w:rPr>
        <w:t>.);</w:t>
      </w:r>
    </w:p>
    <w:p w14:paraId="3C4FF7B1" w14:textId="77777777" w:rsidR="002F6D69" w:rsidRPr="001D350E" w:rsidRDefault="002F6D69" w:rsidP="00BC33A5">
      <w:pPr>
        <w:pStyle w:val="RulesParagraph"/>
        <w:ind w:left="1440" w:hanging="1080"/>
        <w:jc w:val="left"/>
        <w:rPr>
          <w:rFonts w:ascii="Times New Roman" w:hAnsi="Times New Roman"/>
          <w:color w:val="000000"/>
          <w:sz w:val="24"/>
          <w:szCs w:val="24"/>
        </w:rPr>
      </w:pPr>
    </w:p>
    <w:p w14:paraId="62DE0DE0" w14:textId="2D6984B6" w:rsidR="002F6D69" w:rsidRPr="001D350E" w:rsidRDefault="001719A0" w:rsidP="00BC33A5">
      <w:pPr>
        <w:pStyle w:val="RulesParagraph"/>
        <w:numPr>
          <w:ilvl w:val="0"/>
          <w:numId w:val="47"/>
        </w:numPr>
        <w:ind w:left="1440" w:right="-180"/>
        <w:jc w:val="left"/>
        <w:rPr>
          <w:rFonts w:ascii="Times New Roman" w:hAnsi="Times New Roman"/>
          <w:color w:val="000000"/>
          <w:sz w:val="24"/>
          <w:szCs w:val="24"/>
        </w:rPr>
      </w:pPr>
      <w:r w:rsidRPr="001D350E">
        <w:rPr>
          <w:rFonts w:ascii="Times New Roman" w:hAnsi="Times New Roman"/>
          <w:color w:val="000000"/>
          <w:sz w:val="24"/>
          <w:szCs w:val="24"/>
        </w:rPr>
        <w:t xml:space="preserve">a new </w:t>
      </w:r>
      <w:r w:rsidR="00AB2C92" w:rsidRPr="001D350E">
        <w:rPr>
          <w:rFonts w:ascii="Times New Roman" w:hAnsi="Times New Roman"/>
          <w:color w:val="000000"/>
          <w:sz w:val="24"/>
          <w:szCs w:val="24"/>
        </w:rPr>
        <w:t>or expanded hazardous waste facility, waste oil facility, or biomedical waste facility license</w:t>
      </w:r>
      <w:r w:rsidR="00BA2686">
        <w:rPr>
          <w:rFonts w:ascii="Times New Roman" w:hAnsi="Times New Roman"/>
          <w:color w:val="000000"/>
          <w:sz w:val="24"/>
          <w:szCs w:val="24"/>
        </w:rPr>
        <w:t>,</w:t>
      </w:r>
      <w:r w:rsidR="00AB2C92" w:rsidRPr="001D350E">
        <w:rPr>
          <w:rFonts w:ascii="Times New Roman" w:hAnsi="Times New Roman"/>
          <w:color w:val="000000"/>
          <w:sz w:val="24"/>
          <w:szCs w:val="24"/>
        </w:rPr>
        <w:t xml:space="preserve"> but not abbreviated licenses (38 M.R.S.</w:t>
      </w:r>
      <w:r w:rsidR="00C0507B" w:rsidRPr="001D350E">
        <w:rPr>
          <w:rFonts w:ascii="Times New Roman" w:hAnsi="Times New Roman"/>
          <w:color w:val="000000"/>
          <w:sz w:val="24"/>
          <w:szCs w:val="24"/>
        </w:rPr>
        <w:t xml:space="preserve"> </w:t>
      </w:r>
      <w:r w:rsidR="00F00DB2" w:rsidRPr="001D350E">
        <w:rPr>
          <w:rFonts w:ascii="Times New Roman" w:hAnsi="Times New Roman"/>
          <w:color w:val="000000"/>
          <w:sz w:val="24"/>
          <w:szCs w:val="24"/>
        </w:rPr>
        <w:t>§</w:t>
      </w:r>
      <w:r w:rsidR="002A4AD7"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1319</w:t>
      </w:r>
      <w:r w:rsidR="00AB2C92" w:rsidRPr="001D350E">
        <w:rPr>
          <w:rFonts w:ascii="Times New Roman" w:hAnsi="Times New Roman"/>
          <w:color w:val="000000"/>
          <w:sz w:val="24"/>
          <w:szCs w:val="24"/>
        </w:rPr>
        <w:noBreakHyphen/>
        <w:t xml:space="preserve">O, </w:t>
      </w:r>
      <w:r w:rsidR="00AB2C92" w:rsidRPr="001D350E">
        <w:rPr>
          <w:rFonts w:ascii="Times New Roman" w:hAnsi="Times New Roman"/>
          <w:i/>
          <w:color w:val="000000"/>
          <w:sz w:val="24"/>
          <w:szCs w:val="24"/>
        </w:rPr>
        <w:t>et seq</w:t>
      </w:r>
      <w:r w:rsidR="00AB2C92" w:rsidRPr="001D350E">
        <w:rPr>
          <w:rFonts w:ascii="Times New Roman" w:hAnsi="Times New Roman"/>
          <w:color w:val="000000"/>
          <w:sz w:val="24"/>
          <w:szCs w:val="24"/>
        </w:rPr>
        <w:t xml:space="preserve">.); </w:t>
      </w:r>
    </w:p>
    <w:p w14:paraId="7BC73CA3" w14:textId="77777777" w:rsidR="002F6D69" w:rsidRPr="001D350E" w:rsidRDefault="002F6D69" w:rsidP="00BC33A5">
      <w:pPr>
        <w:pStyle w:val="RulesParagraph"/>
        <w:ind w:left="1440" w:right="-180" w:hanging="2160"/>
        <w:jc w:val="left"/>
        <w:rPr>
          <w:rFonts w:ascii="Times New Roman" w:hAnsi="Times New Roman"/>
          <w:color w:val="000000"/>
          <w:sz w:val="24"/>
          <w:szCs w:val="24"/>
        </w:rPr>
      </w:pPr>
    </w:p>
    <w:p w14:paraId="654187BC" w14:textId="0C16B7B2" w:rsidR="0054477F" w:rsidRPr="001D350E" w:rsidRDefault="0054477F" w:rsidP="00BC33A5">
      <w:pPr>
        <w:pStyle w:val="RulesParagraph"/>
        <w:numPr>
          <w:ilvl w:val="0"/>
          <w:numId w:val="47"/>
        </w:numPr>
        <w:ind w:left="1440" w:right="-180"/>
        <w:jc w:val="left"/>
        <w:rPr>
          <w:rFonts w:ascii="Times New Roman" w:hAnsi="Times New Roman"/>
          <w:color w:val="000000"/>
          <w:sz w:val="24"/>
          <w:szCs w:val="24"/>
        </w:rPr>
      </w:pPr>
      <w:r w:rsidRPr="001D350E">
        <w:rPr>
          <w:rFonts w:ascii="Times New Roman" w:hAnsi="Times New Roman"/>
          <w:color w:val="000000"/>
          <w:sz w:val="24"/>
          <w:szCs w:val="24"/>
        </w:rPr>
        <w:t xml:space="preserve">a mining permit pursuant to 38 M.R.S. § 490-LL, </w:t>
      </w:r>
      <w:r w:rsidRPr="001D350E">
        <w:rPr>
          <w:rFonts w:ascii="Times New Roman" w:hAnsi="Times New Roman"/>
          <w:i/>
          <w:iCs/>
          <w:color w:val="000000"/>
          <w:sz w:val="24"/>
          <w:szCs w:val="24"/>
        </w:rPr>
        <w:t>et seq.</w:t>
      </w:r>
      <w:r w:rsidRPr="001D350E">
        <w:rPr>
          <w:rFonts w:ascii="Times New Roman" w:hAnsi="Times New Roman"/>
          <w:color w:val="000000"/>
          <w:sz w:val="24"/>
          <w:szCs w:val="24"/>
        </w:rPr>
        <w:t>; or</w:t>
      </w:r>
    </w:p>
    <w:p w14:paraId="1E0123B8" w14:textId="77777777" w:rsidR="0054477F" w:rsidRPr="001D350E" w:rsidRDefault="0054477F" w:rsidP="0054477F">
      <w:pPr>
        <w:pStyle w:val="ListParagraph"/>
        <w:rPr>
          <w:rFonts w:ascii="Times New Roman" w:hAnsi="Times New Roman"/>
          <w:color w:val="000000"/>
        </w:rPr>
      </w:pPr>
    </w:p>
    <w:p w14:paraId="256E397E" w14:textId="09B7B42A" w:rsidR="00AB2C92" w:rsidRPr="001D350E" w:rsidRDefault="009230E5" w:rsidP="00BC33A5">
      <w:pPr>
        <w:pStyle w:val="RulesParagraph"/>
        <w:numPr>
          <w:ilvl w:val="0"/>
          <w:numId w:val="47"/>
        </w:numPr>
        <w:ind w:left="1440" w:right="-180"/>
        <w:jc w:val="left"/>
        <w:rPr>
          <w:rFonts w:ascii="Times New Roman" w:hAnsi="Times New Roman"/>
          <w:color w:val="000000"/>
          <w:sz w:val="24"/>
          <w:szCs w:val="24"/>
        </w:rPr>
      </w:pPr>
      <w:r>
        <w:rPr>
          <w:rFonts w:ascii="Times New Roman" w:hAnsi="Times New Roman"/>
          <w:color w:val="000000"/>
          <w:sz w:val="24"/>
          <w:szCs w:val="24"/>
        </w:rPr>
        <w:t xml:space="preserve">a </w:t>
      </w:r>
      <w:r w:rsidR="001719A0" w:rsidRPr="001D350E">
        <w:rPr>
          <w:rFonts w:ascii="Times New Roman" w:hAnsi="Times New Roman"/>
          <w:color w:val="000000"/>
          <w:sz w:val="24"/>
          <w:szCs w:val="24"/>
        </w:rPr>
        <w:t>project</w:t>
      </w:r>
      <w:r w:rsidR="005A1291">
        <w:rPr>
          <w:rFonts w:ascii="Times New Roman" w:hAnsi="Times New Roman"/>
          <w:color w:val="000000"/>
          <w:sz w:val="24"/>
          <w:szCs w:val="24"/>
        </w:rPr>
        <w:t xml:space="preserve"> or activit</w:t>
      </w:r>
      <w:r>
        <w:rPr>
          <w:rFonts w:ascii="Times New Roman" w:hAnsi="Times New Roman"/>
          <w:color w:val="000000"/>
          <w:sz w:val="24"/>
          <w:szCs w:val="24"/>
        </w:rPr>
        <w:t>y</w:t>
      </w:r>
      <w:r w:rsidR="001719A0"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 xml:space="preserve">requiring </w:t>
      </w:r>
      <w:r>
        <w:rPr>
          <w:rFonts w:ascii="Times New Roman" w:hAnsi="Times New Roman"/>
          <w:color w:val="000000"/>
          <w:sz w:val="24"/>
          <w:szCs w:val="24"/>
        </w:rPr>
        <w:t xml:space="preserve">a </w:t>
      </w:r>
      <w:r w:rsidR="00AB2C92" w:rsidRPr="001D350E">
        <w:rPr>
          <w:rFonts w:ascii="Times New Roman" w:hAnsi="Times New Roman"/>
          <w:color w:val="000000"/>
          <w:sz w:val="24"/>
          <w:szCs w:val="24"/>
        </w:rPr>
        <w:t xml:space="preserve">new or amended license </w:t>
      </w:r>
      <w:r w:rsidR="00BC1143" w:rsidRPr="001D350E">
        <w:rPr>
          <w:rFonts w:ascii="Times New Roman" w:hAnsi="Times New Roman"/>
          <w:color w:val="000000"/>
          <w:sz w:val="24"/>
          <w:szCs w:val="24"/>
        </w:rPr>
        <w:t xml:space="preserve">from </w:t>
      </w:r>
      <w:r w:rsidR="00AB2C92" w:rsidRPr="001D350E">
        <w:rPr>
          <w:rFonts w:ascii="Times New Roman" w:hAnsi="Times New Roman"/>
          <w:color w:val="000000"/>
          <w:sz w:val="24"/>
          <w:szCs w:val="24"/>
        </w:rPr>
        <w:t xml:space="preserve">more than </w:t>
      </w:r>
      <w:r w:rsidR="00BC1143" w:rsidRPr="001D350E">
        <w:rPr>
          <w:rFonts w:ascii="Times New Roman" w:hAnsi="Times New Roman"/>
          <w:color w:val="000000"/>
          <w:sz w:val="24"/>
          <w:szCs w:val="24"/>
        </w:rPr>
        <w:t xml:space="preserve">two </w:t>
      </w:r>
      <w:r w:rsidR="00AB2C92" w:rsidRPr="001D350E">
        <w:rPr>
          <w:rFonts w:ascii="Times New Roman" w:hAnsi="Times New Roman"/>
          <w:color w:val="000000"/>
          <w:sz w:val="24"/>
          <w:szCs w:val="24"/>
        </w:rPr>
        <w:t>bureau</w:t>
      </w:r>
      <w:r w:rsidR="00EA656B" w:rsidRPr="001D350E">
        <w:rPr>
          <w:rFonts w:ascii="Times New Roman" w:hAnsi="Times New Roman"/>
          <w:color w:val="000000"/>
          <w:sz w:val="24"/>
          <w:szCs w:val="24"/>
        </w:rPr>
        <w:t>s</w:t>
      </w:r>
      <w:r w:rsidR="00BC1143" w:rsidRPr="001D350E">
        <w:rPr>
          <w:rFonts w:ascii="Times New Roman" w:hAnsi="Times New Roman"/>
          <w:color w:val="000000"/>
          <w:sz w:val="24"/>
          <w:szCs w:val="24"/>
        </w:rPr>
        <w:t xml:space="preserve">, not including minor revisions. </w:t>
      </w:r>
    </w:p>
    <w:p w14:paraId="10A06F6B" w14:textId="77777777" w:rsidR="00AB2C92" w:rsidRPr="001D350E" w:rsidRDefault="00AB2C92" w:rsidP="00BC33A5">
      <w:pPr>
        <w:pStyle w:val="RulesParagraph"/>
        <w:ind w:left="1440" w:hanging="1440"/>
        <w:jc w:val="left"/>
        <w:rPr>
          <w:rFonts w:ascii="Times New Roman" w:hAnsi="Times New Roman"/>
          <w:color w:val="000000"/>
          <w:sz w:val="24"/>
          <w:szCs w:val="24"/>
        </w:rPr>
      </w:pPr>
    </w:p>
    <w:p w14:paraId="75DF0AC6" w14:textId="54CBC8D6" w:rsidR="00AB2C92" w:rsidRDefault="00622126" w:rsidP="00BC33A5">
      <w:pPr>
        <w:pStyle w:val="RulesSub-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When a pre-application meeting is required by this </w:t>
      </w:r>
      <w:r w:rsidR="00561158" w:rsidRPr="001D350E">
        <w:rPr>
          <w:rFonts w:ascii="Times New Roman" w:hAnsi="Times New Roman"/>
          <w:color w:val="000000"/>
          <w:sz w:val="24"/>
          <w:szCs w:val="24"/>
        </w:rPr>
        <w:t>rule</w:t>
      </w:r>
      <w:r w:rsidRPr="001D350E">
        <w:rPr>
          <w:rFonts w:ascii="Times New Roman" w:hAnsi="Times New Roman"/>
          <w:color w:val="000000"/>
          <w:sz w:val="24"/>
          <w:szCs w:val="24"/>
        </w:rPr>
        <w:t xml:space="preserve">, </w:t>
      </w:r>
      <w:r w:rsidR="00AD4002" w:rsidRPr="001D350E">
        <w:rPr>
          <w:rFonts w:ascii="Times New Roman" w:hAnsi="Times New Roman"/>
          <w:color w:val="000000"/>
          <w:sz w:val="24"/>
          <w:szCs w:val="24"/>
        </w:rPr>
        <w:t xml:space="preserve">the </w:t>
      </w:r>
      <w:r w:rsidR="005D1B88">
        <w:rPr>
          <w:rFonts w:ascii="Times New Roman" w:hAnsi="Times New Roman"/>
          <w:color w:val="000000"/>
          <w:sz w:val="24"/>
          <w:szCs w:val="24"/>
        </w:rPr>
        <w:t xml:space="preserve">prospective applicant </w:t>
      </w:r>
      <w:r w:rsidR="001B596A" w:rsidRPr="001D350E">
        <w:rPr>
          <w:rFonts w:ascii="Times New Roman" w:hAnsi="Times New Roman"/>
          <w:color w:val="000000"/>
          <w:sz w:val="24"/>
          <w:szCs w:val="24"/>
        </w:rPr>
        <w:t>must</w:t>
      </w:r>
      <w:r w:rsidR="00AB2C92" w:rsidRPr="001D350E">
        <w:rPr>
          <w:rFonts w:ascii="Times New Roman" w:hAnsi="Times New Roman"/>
          <w:color w:val="000000"/>
          <w:sz w:val="24"/>
          <w:szCs w:val="24"/>
        </w:rPr>
        <w:t xml:space="preserve"> hold a public informational meeting in accordance with section </w:t>
      </w:r>
      <w:r w:rsidR="00AB2C92" w:rsidRPr="005860D5">
        <w:rPr>
          <w:rFonts w:ascii="Times New Roman" w:hAnsi="Times New Roman"/>
          <w:color w:val="000000"/>
          <w:sz w:val="24"/>
          <w:szCs w:val="24"/>
        </w:rPr>
        <w:t>1</w:t>
      </w:r>
      <w:r w:rsidR="005860D5" w:rsidRPr="005860D5">
        <w:rPr>
          <w:rFonts w:ascii="Times New Roman" w:hAnsi="Times New Roman"/>
          <w:color w:val="000000"/>
          <w:sz w:val="24"/>
          <w:szCs w:val="24"/>
        </w:rPr>
        <w:t>2</w:t>
      </w:r>
      <w:r w:rsidR="00AB2C92" w:rsidRPr="001D350E">
        <w:rPr>
          <w:rFonts w:ascii="Times New Roman" w:hAnsi="Times New Roman"/>
          <w:color w:val="000000"/>
          <w:sz w:val="24"/>
          <w:szCs w:val="24"/>
        </w:rPr>
        <w:t xml:space="preserve"> of this rule.</w:t>
      </w:r>
    </w:p>
    <w:p w14:paraId="3562413C" w14:textId="77777777" w:rsidR="005860D5" w:rsidRPr="001D350E" w:rsidRDefault="005860D5" w:rsidP="00BC33A5">
      <w:pPr>
        <w:pStyle w:val="RulesSub-section"/>
        <w:ind w:left="1080" w:firstLine="0"/>
        <w:jc w:val="left"/>
        <w:rPr>
          <w:rFonts w:ascii="Times New Roman" w:hAnsi="Times New Roman"/>
          <w:color w:val="000000"/>
          <w:sz w:val="24"/>
          <w:szCs w:val="24"/>
        </w:rPr>
      </w:pPr>
    </w:p>
    <w:p w14:paraId="642FBDBD" w14:textId="29EB9DEB" w:rsidR="002F6D69" w:rsidRPr="003C60B6" w:rsidRDefault="00AB2C92" w:rsidP="003C60B6">
      <w:pPr>
        <w:pStyle w:val="RulesSub-section"/>
        <w:numPr>
          <w:ilvl w:val="0"/>
          <w:numId w:val="45"/>
        </w:numPr>
        <w:ind w:left="1080"/>
        <w:jc w:val="left"/>
        <w:rPr>
          <w:sz w:val="24"/>
          <w:szCs w:val="24"/>
        </w:rPr>
      </w:pPr>
      <w:r w:rsidRPr="001D350E">
        <w:rPr>
          <w:rFonts w:ascii="Times New Roman" w:hAnsi="Times New Roman"/>
          <w:b/>
          <w:color w:val="000000"/>
          <w:sz w:val="24"/>
          <w:szCs w:val="24"/>
        </w:rPr>
        <w:t xml:space="preserve">Pre-submission </w:t>
      </w:r>
      <w:r w:rsidR="00954398" w:rsidRPr="001D350E">
        <w:rPr>
          <w:rFonts w:ascii="Times New Roman" w:hAnsi="Times New Roman"/>
          <w:b/>
          <w:color w:val="000000"/>
          <w:sz w:val="24"/>
          <w:szCs w:val="24"/>
        </w:rPr>
        <w:t>M</w:t>
      </w:r>
      <w:r w:rsidRPr="001D350E">
        <w:rPr>
          <w:rFonts w:ascii="Times New Roman" w:hAnsi="Times New Roman"/>
          <w:b/>
          <w:color w:val="000000"/>
          <w:sz w:val="24"/>
          <w:szCs w:val="24"/>
        </w:rPr>
        <w:t xml:space="preserve">eeting </w:t>
      </w:r>
      <w:r w:rsidR="00954398" w:rsidRPr="005920A3">
        <w:rPr>
          <w:rFonts w:ascii="Times New Roman" w:hAnsi="Times New Roman"/>
          <w:b/>
          <w:color w:val="000000"/>
          <w:sz w:val="24"/>
          <w:szCs w:val="24"/>
        </w:rPr>
        <w:t>R</w:t>
      </w:r>
      <w:r w:rsidRPr="005920A3">
        <w:rPr>
          <w:rFonts w:ascii="Times New Roman" w:hAnsi="Times New Roman"/>
          <w:b/>
          <w:color w:val="000000"/>
          <w:sz w:val="24"/>
          <w:szCs w:val="24"/>
        </w:rPr>
        <w:t xml:space="preserve">equired. </w:t>
      </w:r>
      <w:r w:rsidRPr="005920A3">
        <w:rPr>
          <w:rFonts w:ascii="Times New Roman" w:hAnsi="Times New Roman"/>
          <w:color w:val="000000"/>
          <w:sz w:val="24"/>
          <w:szCs w:val="24"/>
        </w:rPr>
        <w:t xml:space="preserve">A pre-submission meeting is required prior to submission to the Department of an application for </w:t>
      </w:r>
      <w:r w:rsidR="006142E5" w:rsidRPr="003C60B6">
        <w:rPr>
          <w:sz w:val="24"/>
          <w:szCs w:val="24"/>
        </w:rPr>
        <w:t xml:space="preserve">any </w:t>
      </w:r>
      <w:r w:rsidRPr="003C60B6">
        <w:rPr>
          <w:sz w:val="24"/>
          <w:szCs w:val="24"/>
        </w:rPr>
        <w:t>application for which a pre-application meeting was held or</w:t>
      </w:r>
      <w:r w:rsidR="005920A3" w:rsidRPr="003C60B6">
        <w:rPr>
          <w:sz w:val="24"/>
          <w:szCs w:val="24"/>
        </w:rPr>
        <w:t xml:space="preserve"> </w:t>
      </w:r>
      <w:r w:rsidR="005920A3" w:rsidRPr="005920A3">
        <w:rPr>
          <w:rFonts w:ascii="Times New Roman" w:hAnsi="Times New Roman"/>
          <w:color w:val="000000"/>
          <w:sz w:val="24"/>
          <w:szCs w:val="24"/>
        </w:rPr>
        <w:t xml:space="preserve">any application that has been previously </w:t>
      </w:r>
      <w:r w:rsidR="005027BD">
        <w:rPr>
          <w:rFonts w:ascii="Times New Roman" w:hAnsi="Times New Roman"/>
          <w:color w:val="000000"/>
          <w:sz w:val="24"/>
          <w:szCs w:val="24"/>
        </w:rPr>
        <w:t>returned</w:t>
      </w:r>
      <w:r w:rsidR="005920A3" w:rsidRPr="005920A3">
        <w:rPr>
          <w:rFonts w:ascii="Times New Roman" w:hAnsi="Times New Roman"/>
          <w:color w:val="000000"/>
          <w:sz w:val="24"/>
          <w:szCs w:val="24"/>
        </w:rPr>
        <w:t xml:space="preserve"> pursuant to section 1</w:t>
      </w:r>
      <w:r w:rsidR="005860D5">
        <w:rPr>
          <w:rFonts w:ascii="Times New Roman" w:hAnsi="Times New Roman"/>
          <w:color w:val="000000"/>
          <w:sz w:val="24"/>
          <w:szCs w:val="24"/>
        </w:rPr>
        <w:t>0</w:t>
      </w:r>
      <w:r w:rsidR="005920A3" w:rsidRPr="005920A3">
        <w:rPr>
          <w:rFonts w:ascii="Times New Roman" w:hAnsi="Times New Roman"/>
          <w:color w:val="000000"/>
          <w:sz w:val="24"/>
          <w:szCs w:val="24"/>
        </w:rPr>
        <w:t>(B) of this rule.</w:t>
      </w:r>
    </w:p>
    <w:p w14:paraId="168EE563" w14:textId="77777777" w:rsidR="002F6D69" w:rsidRPr="001D350E" w:rsidRDefault="002F6D69" w:rsidP="00BC33A5">
      <w:pPr>
        <w:pStyle w:val="RulesParagraph"/>
        <w:ind w:left="2160" w:hanging="2160"/>
        <w:jc w:val="left"/>
        <w:rPr>
          <w:rFonts w:ascii="Times New Roman" w:hAnsi="Times New Roman"/>
          <w:color w:val="000000"/>
          <w:sz w:val="24"/>
          <w:szCs w:val="24"/>
        </w:rPr>
      </w:pPr>
    </w:p>
    <w:p w14:paraId="1175D218" w14:textId="26BD7CE1" w:rsidR="00AB2C92" w:rsidRPr="001D350E" w:rsidRDefault="00AB2C92" w:rsidP="00BC33A5">
      <w:pPr>
        <w:pStyle w:val="RulesSub-section"/>
        <w:numPr>
          <w:ilvl w:val="0"/>
          <w:numId w:val="45"/>
        </w:numPr>
        <w:ind w:left="1080"/>
        <w:jc w:val="left"/>
        <w:rPr>
          <w:rFonts w:ascii="Times New Roman" w:hAnsi="Times New Roman"/>
          <w:color w:val="000000"/>
          <w:sz w:val="24"/>
          <w:szCs w:val="24"/>
        </w:rPr>
      </w:pPr>
      <w:r w:rsidRPr="001D350E">
        <w:rPr>
          <w:rFonts w:ascii="Times New Roman" w:hAnsi="Times New Roman"/>
          <w:b/>
          <w:color w:val="000000"/>
          <w:sz w:val="24"/>
          <w:szCs w:val="24"/>
        </w:rPr>
        <w:t>Waiver.</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The Department </w:t>
      </w:r>
      <w:r w:rsidR="005920A3">
        <w:rPr>
          <w:rFonts w:ascii="Times New Roman" w:hAnsi="Times New Roman"/>
          <w:color w:val="000000"/>
          <w:sz w:val="24"/>
          <w:szCs w:val="24"/>
        </w:rPr>
        <w:t>may waive</w:t>
      </w:r>
      <w:r w:rsidR="0082440F" w:rsidRPr="001D350E">
        <w:rPr>
          <w:rFonts w:ascii="Times New Roman" w:hAnsi="Times New Roman"/>
          <w:color w:val="000000"/>
          <w:sz w:val="24"/>
          <w:szCs w:val="24"/>
        </w:rPr>
        <w:t>, in writing,</w:t>
      </w:r>
      <w:r w:rsidRPr="001D350E">
        <w:rPr>
          <w:rFonts w:ascii="Times New Roman" w:hAnsi="Times New Roman"/>
          <w:color w:val="000000"/>
          <w:sz w:val="24"/>
          <w:szCs w:val="24"/>
        </w:rPr>
        <w:t xml:space="preserve"> </w:t>
      </w:r>
      <w:r w:rsidR="005920A3">
        <w:rPr>
          <w:rFonts w:ascii="Times New Roman" w:hAnsi="Times New Roman"/>
          <w:color w:val="000000"/>
          <w:sz w:val="24"/>
          <w:szCs w:val="24"/>
        </w:rPr>
        <w:t>the requirement to hold</w:t>
      </w:r>
      <w:r w:rsidRPr="001D350E">
        <w:rPr>
          <w:rFonts w:ascii="Times New Roman" w:hAnsi="Times New Roman"/>
          <w:color w:val="000000"/>
          <w:sz w:val="24"/>
          <w:szCs w:val="24"/>
        </w:rPr>
        <w:t xml:space="preserve"> a pre-application or pre-submission meeting if the Department is satisfied that such a meeting </w:t>
      </w:r>
      <w:r w:rsidR="005D1B88">
        <w:rPr>
          <w:rFonts w:ascii="Times New Roman" w:hAnsi="Times New Roman"/>
          <w:color w:val="000000"/>
          <w:sz w:val="24"/>
          <w:szCs w:val="24"/>
        </w:rPr>
        <w:t>is not necessary to</w:t>
      </w:r>
      <w:r w:rsidRPr="001D350E">
        <w:rPr>
          <w:rFonts w:ascii="Times New Roman" w:hAnsi="Times New Roman"/>
          <w:color w:val="000000"/>
          <w:sz w:val="24"/>
          <w:szCs w:val="24"/>
        </w:rPr>
        <w:t xml:space="preserve"> achiev</w:t>
      </w:r>
      <w:r w:rsidR="005D1B88">
        <w:rPr>
          <w:rFonts w:ascii="Times New Roman" w:hAnsi="Times New Roman"/>
          <w:color w:val="000000"/>
          <w:sz w:val="24"/>
          <w:szCs w:val="24"/>
        </w:rPr>
        <w:t>e</w:t>
      </w:r>
      <w:r w:rsidRPr="001D350E">
        <w:rPr>
          <w:rFonts w:ascii="Times New Roman" w:hAnsi="Times New Roman"/>
          <w:color w:val="000000"/>
          <w:sz w:val="24"/>
          <w:szCs w:val="24"/>
        </w:rPr>
        <w:t xml:space="preserve"> the purposes </w:t>
      </w:r>
      <w:r w:rsidR="005027BD">
        <w:rPr>
          <w:rFonts w:ascii="Times New Roman" w:hAnsi="Times New Roman"/>
          <w:color w:val="000000"/>
          <w:sz w:val="24"/>
          <w:szCs w:val="24"/>
        </w:rPr>
        <w:t>set forth</w:t>
      </w:r>
      <w:r w:rsidR="005027BD"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in section </w:t>
      </w:r>
      <w:r w:rsidR="00FA7A16">
        <w:rPr>
          <w:rFonts w:ascii="Times New Roman" w:hAnsi="Times New Roman"/>
          <w:color w:val="000000"/>
          <w:sz w:val="24"/>
          <w:szCs w:val="24"/>
        </w:rPr>
        <w:t>9</w:t>
      </w:r>
      <w:r w:rsidRPr="001D350E">
        <w:rPr>
          <w:rFonts w:ascii="Times New Roman" w:hAnsi="Times New Roman"/>
          <w:color w:val="000000"/>
          <w:sz w:val="24"/>
          <w:szCs w:val="24"/>
        </w:rPr>
        <w:t xml:space="preserve">(A) of this rule. </w:t>
      </w:r>
      <w:r w:rsidRPr="001D350E">
        <w:rPr>
          <w:rFonts w:ascii="Times New Roman" w:hAnsi="Times New Roman"/>
          <w:color w:val="000000"/>
          <w:sz w:val="24"/>
          <w:szCs w:val="24"/>
        </w:rPr>
        <w:lastRenderedPageBreak/>
        <w:t>Waiver of a pre-application or pre-submission meeting does not waive the public informational meeting requirement of section 1</w:t>
      </w:r>
      <w:r w:rsidR="00170EE8">
        <w:rPr>
          <w:rFonts w:ascii="Times New Roman" w:hAnsi="Times New Roman"/>
          <w:color w:val="000000"/>
          <w:sz w:val="24"/>
          <w:szCs w:val="24"/>
        </w:rPr>
        <w:t>2</w:t>
      </w:r>
      <w:r w:rsidRPr="001D350E">
        <w:rPr>
          <w:rFonts w:ascii="Times New Roman" w:hAnsi="Times New Roman"/>
          <w:color w:val="000000"/>
          <w:sz w:val="24"/>
          <w:szCs w:val="24"/>
        </w:rPr>
        <w:t xml:space="preserve"> of this rule.</w:t>
      </w:r>
    </w:p>
    <w:p w14:paraId="70098D6D" w14:textId="77777777" w:rsidR="00AB2C92" w:rsidRPr="001D350E" w:rsidRDefault="00AB2C92" w:rsidP="00BC33A5">
      <w:pPr>
        <w:pStyle w:val="RulesSub-section"/>
        <w:ind w:left="1440" w:hanging="1440"/>
        <w:jc w:val="left"/>
        <w:rPr>
          <w:rFonts w:ascii="Times New Roman" w:hAnsi="Times New Roman"/>
          <w:color w:val="000000"/>
          <w:sz w:val="24"/>
          <w:szCs w:val="24"/>
        </w:rPr>
      </w:pPr>
    </w:p>
    <w:p w14:paraId="39837CF8" w14:textId="1DAD9EA7" w:rsidR="00AB2C92" w:rsidRPr="001D350E" w:rsidRDefault="00AB2C92" w:rsidP="00BC33A5">
      <w:pPr>
        <w:pStyle w:val="RulesSection"/>
        <w:ind w:left="720" w:hanging="720"/>
        <w:jc w:val="left"/>
        <w:rPr>
          <w:rFonts w:ascii="Times New Roman" w:hAnsi="Times New Roman"/>
          <w:b/>
          <w:color w:val="000000"/>
          <w:sz w:val="24"/>
          <w:szCs w:val="24"/>
        </w:rPr>
      </w:pPr>
      <w:r w:rsidRPr="001D350E">
        <w:rPr>
          <w:rFonts w:ascii="Times New Roman" w:hAnsi="Times New Roman"/>
          <w:b/>
          <w:color w:val="000000"/>
          <w:sz w:val="24"/>
          <w:szCs w:val="24"/>
        </w:rPr>
        <w:t>1</w:t>
      </w:r>
      <w:r w:rsidR="005860D5">
        <w:rPr>
          <w:rFonts w:ascii="Times New Roman" w:hAnsi="Times New Roman"/>
          <w:b/>
          <w:color w:val="000000"/>
          <w:sz w:val="24"/>
          <w:szCs w:val="24"/>
        </w:rPr>
        <w:t>0</w:t>
      </w:r>
      <w:r w:rsidRPr="001D350E">
        <w:rPr>
          <w:rFonts w:ascii="Times New Roman" w:hAnsi="Times New Roman"/>
          <w:b/>
          <w:color w:val="000000"/>
          <w:sz w:val="24"/>
          <w:szCs w:val="24"/>
        </w:rPr>
        <w:t>.</w:t>
      </w:r>
      <w:r w:rsidRPr="001D350E">
        <w:rPr>
          <w:rFonts w:ascii="Times New Roman" w:hAnsi="Times New Roman"/>
          <w:b/>
          <w:color w:val="000000"/>
          <w:sz w:val="24"/>
          <w:szCs w:val="24"/>
        </w:rPr>
        <w:tab/>
        <w:t xml:space="preserve">Application </w:t>
      </w:r>
      <w:r w:rsidR="00954398" w:rsidRPr="001D350E">
        <w:rPr>
          <w:rFonts w:ascii="Times New Roman" w:hAnsi="Times New Roman"/>
          <w:b/>
          <w:color w:val="000000"/>
          <w:sz w:val="24"/>
          <w:szCs w:val="24"/>
        </w:rPr>
        <w:t>R</w:t>
      </w:r>
      <w:r w:rsidR="006E76C6" w:rsidRPr="001D350E">
        <w:rPr>
          <w:rFonts w:ascii="Times New Roman" w:hAnsi="Times New Roman"/>
          <w:b/>
          <w:color w:val="000000"/>
          <w:sz w:val="24"/>
          <w:szCs w:val="24"/>
        </w:rPr>
        <w:t>equirements</w:t>
      </w:r>
      <w:r w:rsidR="00D45A4F" w:rsidRPr="001D350E">
        <w:rPr>
          <w:rFonts w:ascii="Times New Roman" w:hAnsi="Times New Roman"/>
          <w:b/>
          <w:color w:val="000000"/>
          <w:sz w:val="24"/>
          <w:szCs w:val="24"/>
        </w:rPr>
        <w:t>.</w:t>
      </w:r>
    </w:p>
    <w:p w14:paraId="045DFF01" w14:textId="77777777" w:rsidR="00AB2C92" w:rsidRPr="001D350E" w:rsidRDefault="00AB2C92" w:rsidP="00BC33A5">
      <w:pPr>
        <w:spacing w:line="240" w:lineRule="atLeast"/>
        <w:ind w:left="1440" w:hanging="1440"/>
        <w:rPr>
          <w:rFonts w:ascii="Times New Roman" w:hAnsi="Times New Roman"/>
          <w:color w:val="000000"/>
          <w:sz w:val="24"/>
          <w:szCs w:val="24"/>
        </w:rPr>
      </w:pPr>
    </w:p>
    <w:p w14:paraId="250C72BA" w14:textId="63879B52" w:rsidR="002F6D69" w:rsidRPr="001D350E" w:rsidRDefault="00AB2C92" w:rsidP="00BC33A5">
      <w:pPr>
        <w:pStyle w:val="RulesSub-section"/>
        <w:numPr>
          <w:ilvl w:val="0"/>
          <w:numId w:val="29"/>
        </w:numPr>
        <w:jc w:val="left"/>
        <w:rPr>
          <w:rFonts w:ascii="Times New Roman" w:hAnsi="Times New Roman"/>
          <w:color w:val="000000"/>
          <w:sz w:val="24"/>
          <w:szCs w:val="24"/>
        </w:rPr>
      </w:pPr>
      <w:r w:rsidRPr="001D350E">
        <w:rPr>
          <w:rFonts w:ascii="Times New Roman" w:hAnsi="Times New Roman"/>
          <w:b/>
          <w:color w:val="000000"/>
          <w:sz w:val="24"/>
          <w:szCs w:val="24"/>
        </w:rPr>
        <w:t xml:space="preserve">General </w:t>
      </w:r>
      <w:r w:rsidR="00954398" w:rsidRPr="001D350E">
        <w:rPr>
          <w:rFonts w:ascii="Times New Roman" w:hAnsi="Times New Roman"/>
          <w:b/>
          <w:color w:val="000000"/>
          <w:sz w:val="24"/>
          <w:szCs w:val="24"/>
        </w:rPr>
        <w:t>R</w:t>
      </w:r>
      <w:r w:rsidRPr="001D350E">
        <w:rPr>
          <w:rFonts w:ascii="Times New Roman" w:hAnsi="Times New Roman"/>
          <w:b/>
          <w:color w:val="000000"/>
          <w:sz w:val="24"/>
          <w:szCs w:val="24"/>
        </w:rPr>
        <w:t>equirements.</w:t>
      </w:r>
      <w:r w:rsidR="001F1B93" w:rsidRPr="001D350E">
        <w:rPr>
          <w:rFonts w:ascii="Times New Roman" w:hAnsi="Times New Roman"/>
          <w:b/>
          <w:color w:val="000000"/>
          <w:sz w:val="24"/>
          <w:szCs w:val="24"/>
        </w:rPr>
        <w:t xml:space="preserve"> </w:t>
      </w:r>
      <w:r w:rsidR="005D1B88" w:rsidRPr="001D350E">
        <w:rPr>
          <w:rFonts w:ascii="Times New Roman" w:hAnsi="Times New Roman"/>
          <w:bCs/>
          <w:color w:val="000000"/>
          <w:sz w:val="24"/>
          <w:szCs w:val="24"/>
        </w:rPr>
        <w:t>A</w:t>
      </w:r>
      <w:r w:rsidR="005D1B88">
        <w:rPr>
          <w:rFonts w:ascii="Times New Roman" w:hAnsi="Times New Roman"/>
          <w:bCs/>
          <w:color w:val="000000"/>
          <w:sz w:val="24"/>
          <w:szCs w:val="24"/>
        </w:rPr>
        <w:t xml:space="preserve">pplicants </w:t>
      </w:r>
      <w:r w:rsidR="002E21CF" w:rsidRPr="001D350E">
        <w:rPr>
          <w:rFonts w:ascii="Times New Roman" w:hAnsi="Times New Roman"/>
          <w:bCs/>
          <w:color w:val="000000"/>
          <w:sz w:val="24"/>
          <w:szCs w:val="24"/>
        </w:rPr>
        <w:t xml:space="preserve">must use </w:t>
      </w:r>
      <w:r w:rsidR="009230E5">
        <w:rPr>
          <w:rFonts w:ascii="Times New Roman" w:hAnsi="Times New Roman"/>
          <w:bCs/>
          <w:color w:val="000000"/>
          <w:sz w:val="24"/>
          <w:szCs w:val="24"/>
        </w:rPr>
        <w:t>the</w:t>
      </w:r>
      <w:r w:rsidR="002E21CF" w:rsidRPr="001D350E">
        <w:rPr>
          <w:rFonts w:ascii="Times New Roman" w:hAnsi="Times New Roman"/>
          <w:bCs/>
          <w:color w:val="000000"/>
          <w:sz w:val="24"/>
          <w:szCs w:val="24"/>
        </w:rPr>
        <w:t xml:space="preserve"> a</w:t>
      </w:r>
      <w:r w:rsidRPr="001D350E">
        <w:rPr>
          <w:rFonts w:ascii="Times New Roman" w:hAnsi="Times New Roman"/>
          <w:color w:val="000000"/>
          <w:sz w:val="24"/>
          <w:szCs w:val="24"/>
        </w:rPr>
        <w:t>pplication form</w:t>
      </w:r>
      <w:r w:rsidR="002E21CF" w:rsidRPr="001D350E">
        <w:rPr>
          <w:rFonts w:ascii="Times New Roman" w:hAnsi="Times New Roman"/>
          <w:color w:val="000000"/>
          <w:sz w:val="24"/>
          <w:szCs w:val="24"/>
        </w:rPr>
        <w:t>(</w:t>
      </w:r>
      <w:r w:rsidRPr="001D350E">
        <w:rPr>
          <w:rFonts w:ascii="Times New Roman" w:hAnsi="Times New Roman"/>
          <w:color w:val="000000"/>
          <w:sz w:val="24"/>
          <w:szCs w:val="24"/>
        </w:rPr>
        <w:t>s</w:t>
      </w:r>
      <w:r w:rsidR="002E21CF" w:rsidRPr="001D350E">
        <w:rPr>
          <w:rFonts w:ascii="Times New Roman" w:hAnsi="Times New Roman"/>
          <w:color w:val="000000"/>
          <w:sz w:val="24"/>
          <w:szCs w:val="24"/>
        </w:rPr>
        <w:t>)</w:t>
      </w:r>
      <w:r w:rsidRPr="001D350E">
        <w:rPr>
          <w:rFonts w:ascii="Times New Roman" w:hAnsi="Times New Roman"/>
          <w:color w:val="000000"/>
          <w:sz w:val="24"/>
          <w:szCs w:val="24"/>
        </w:rPr>
        <w:t xml:space="preserve"> </w:t>
      </w:r>
      <w:r w:rsidR="002E21CF" w:rsidRPr="001D350E">
        <w:rPr>
          <w:rFonts w:ascii="Times New Roman" w:hAnsi="Times New Roman"/>
          <w:color w:val="000000"/>
          <w:sz w:val="24"/>
          <w:szCs w:val="24"/>
        </w:rPr>
        <w:t>provided by the Department</w:t>
      </w:r>
      <w:r w:rsidRPr="001D350E">
        <w:rPr>
          <w:rFonts w:ascii="Times New Roman" w:hAnsi="Times New Roman"/>
          <w:color w:val="000000"/>
          <w:sz w:val="24"/>
          <w:szCs w:val="24"/>
        </w:rPr>
        <w:t>.</w:t>
      </w:r>
    </w:p>
    <w:p w14:paraId="699A073C" w14:textId="77777777" w:rsidR="002F6D69" w:rsidRPr="001D350E" w:rsidRDefault="002F6D69" w:rsidP="00BC33A5">
      <w:pPr>
        <w:pStyle w:val="RulesSub-section"/>
        <w:ind w:left="1080" w:firstLine="0"/>
        <w:jc w:val="left"/>
        <w:rPr>
          <w:rFonts w:ascii="Times New Roman" w:hAnsi="Times New Roman"/>
          <w:color w:val="000000"/>
          <w:sz w:val="24"/>
          <w:szCs w:val="24"/>
        </w:rPr>
      </w:pPr>
    </w:p>
    <w:p w14:paraId="55147571" w14:textId="19F55BE1" w:rsidR="002F6D69" w:rsidRPr="001D350E" w:rsidRDefault="009230E5" w:rsidP="00BC33A5">
      <w:pPr>
        <w:pStyle w:val="RulesSub-section"/>
        <w:ind w:left="1080" w:right="-180" w:firstLine="0"/>
        <w:jc w:val="left"/>
        <w:rPr>
          <w:rFonts w:ascii="Times New Roman" w:hAnsi="Times New Roman"/>
          <w:color w:val="000000"/>
          <w:sz w:val="24"/>
          <w:szCs w:val="24"/>
        </w:rPr>
      </w:pPr>
      <w:r>
        <w:rPr>
          <w:rFonts w:ascii="Times New Roman" w:hAnsi="Times New Roman"/>
          <w:color w:val="000000"/>
          <w:sz w:val="24"/>
          <w:szCs w:val="24"/>
        </w:rPr>
        <w:t>A</w:t>
      </w:r>
      <w:r w:rsidR="00AB2C92" w:rsidRPr="001D350E">
        <w:rPr>
          <w:rFonts w:ascii="Times New Roman" w:hAnsi="Times New Roman"/>
          <w:color w:val="000000"/>
          <w:sz w:val="24"/>
          <w:szCs w:val="24"/>
        </w:rPr>
        <w:t xml:space="preserve">pplications must include the </w:t>
      </w:r>
      <w:r w:rsidR="006C0BAE" w:rsidRPr="001D350E">
        <w:rPr>
          <w:rFonts w:ascii="Times New Roman" w:hAnsi="Times New Roman"/>
          <w:color w:val="000000"/>
          <w:sz w:val="24"/>
          <w:szCs w:val="24"/>
        </w:rPr>
        <w:t>physical</w:t>
      </w:r>
      <w:r w:rsidR="00AB2C92" w:rsidRPr="001D350E">
        <w:rPr>
          <w:rFonts w:ascii="Times New Roman" w:hAnsi="Times New Roman"/>
          <w:color w:val="000000"/>
          <w:sz w:val="24"/>
          <w:szCs w:val="24"/>
        </w:rPr>
        <w:t xml:space="preserve"> address of the </w:t>
      </w:r>
      <w:r w:rsidR="00BA66B6" w:rsidRPr="001D350E">
        <w:rPr>
          <w:rFonts w:ascii="Times New Roman" w:hAnsi="Times New Roman"/>
          <w:color w:val="000000"/>
          <w:sz w:val="24"/>
          <w:szCs w:val="24"/>
        </w:rPr>
        <w:t xml:space="preserve">proposed </w:t>
      </w:r>
      <w:r w:rsidR="00AB2C92" w:rsidRPr="001D350E">
        <w:rPr>
          <w:rFonts w:ascii="Times New Roman" w:hAnsi="Times New Roman"/>
          <w:color w:val="000000"/>
          <w:sz w:val="24"/>
          <w:szCs w:val="24"/>
        </w:rPr>
        <w:t xml:space="preserve">project </w:t>
      </w:r>
      <w:r w:rsidR="00BA66B6" w:rsidRPr="001D350E">
        <w:rPr>
          <w:rFonts w:ascii="Times New Roman" w:hAnsi="Times New Roman"/>
          <w:color w:val="000000"/>
          <w:sz w:val="24"/>
          <w:szCs w:val="24"/>
        </w:rPr>
        <w:t xml:space="preserve">site </w:t>
      </w:r>
      <w:r w:rsidR="00AB2C92" w:rsidRPr="001D350E">
        <w:rPr>
          <w:rFonts w:ascii="Times New Roman" w:hAnsi="Times New Roman"/>
          <w:color w:val="000000"/>
          <w:sz w:val="24"/>
          <w:szCs w:val="24"/>
        </w:rPr>
        <w:t>and</w:t>
      </w:r>
      <w:r>
        <w:rPr>
          <w:rFonts w:ascii="Times New Roman" w:hAnsi="Times New Roman"/>
          <w:color w:val="000000"/>
          <w:sz w:val="24"/>
          <w:szCs w:val="24"/>
        </w:rPr>
        <w:t>, when available,</w:t>
      </w:r>
      <w:r w:rsidR="00AB2C92" w:rsidRPr="001D350E">
        <w:rPr>
          <w:rFonts w:ascii="Times New Roman" w:hAnsi="Times New Roman"/>
          <w:color w:val="000000"/>
          <w:sz w:val="24"/>
          <w:szCs w:val="24"/>
        </w:rPr>
        <w:t xml:space="preserve"> Global Positioning System (GPS) reference data. All GPS data must be in the form of Universal Transverse Mercator (UTM)</w:t>
      </w:r>
      <w:r w:rsidR="009B443E" w:rsidRPr="001D350E">
        <w:rPr>
          <w:rFonts w:ascii="Times New Roman" w:hAnsi="Times New Roman"/>
          <w:color w:val="000000"/>
          <w:sz w:val="24"/>
          <w:szCs w:val="24"/>
        </w:rPr>
        <w:t>, Zone Nineteen North,</w:t>
      </w:r>
      <w:r w:rsidR="00AB2C92" w:rsidRPr="001D350E">
        <w:rPr>
          <w:rFonts w:ascii="Times New Roman" w:hAnsi="Times New Roman"/>
          <w:color w:val="000000"/>
          <w:sz w:val="24"/>
          <w:szCs w:val="24"/>
        </w:rPr>
        <w:t xml:space="preserve"> North American Datum of 1983 (NAD83) coordinates of the proposed </w:t>
      </w:r>
      <w:r w:rsidR="00F718B5">
        <w:rPr>
          <w:rFonts w:ascii="Times New Roman" w:hAnsi="Times New Roman"/>
          <w:color w:val="000000"/>
          <w:sz w:val="24"/>
          <w:szCs w:val="24"/>
        </w:rPr>
        <w:t>project</w:t>
      </w:r>
      <w:r w:rsidR="00AB2C92" w:rsidRPr="001D350E">
        <w:rPr>
          <w:rFonts w:ascii="Times New Roman" w:hAnsi="Times New Roman"/>
          <w:color w:val="000000"/>
          <w:sz w:val="24"/>
          <w:szCs w:val="24"/>
        </w:rPr>
        <w:t xml:space="preserve">. </w:t>
      </w:r>
      <w:r w:rsidR="005D1B88">
        <w:rPr>
          <w:rFonts w:ascii="Times New Roman" w:hAnsi="Times New Roman"/>
          <w:color w:val="000000"/>
          <w:sz w:val="24"/>
          <w:szCs w:val="24"/>
        </w:rPr>
        <w:t>The applicant may contact the a</w:t>
      </w:r>
      <w:r w:rsidR="00AB2C92" w:rsidRPr="001D350E">
        <w:rPr>
          <w:rFonts w:ascii="Times New Roman" w:hAnsi="Times New Roman"/>
          <w:color w:val="000000"/>
          <w:sz w:val="24"/>
          <w:szCs w:val="24"/>
        </w:rPr>
        <w:t xml:space="preserve">ppropriate </w:t>
      </w:r>
      <w:r w:rsidR="005D1B88">
        <w:rPr>
          <w:rFonts w:ascii="Times New Roman" w:hAnsi="Times New Roman"/>
          <w:color w:val="000000"/>
          <w:sz w:val="24"/>
          <w:szCs w:val="24"/>
        </w:rPr>
        <w:t xml:space="preserve">Department </w:t>
      </w:r>
      <w:r w:rsidR="00AB2C92" w:rsidRPr="001D350E">
        <w:rPr>
          <w:rFonts w:ascii="Times New Roman" w:hAnsi="Times New Roman"/>
          <w:color w:val="000000"/>
          <w:sz w:val="24"/>
          <w:szCs w:val="24"/>
        </w:rPr>
        <w:t>bureau</w:t>
      </w:r>
      <w:r w:rsidR="005D1B88">
        <w:rPr>
          <w:rFonts w:ascii="Times New Roman" w:hAnsi="Times New Roman"/>
          <w:color w:val="000000"/>
          <w:sz w:val="24"/>
          <w:szCs w:val="24"/>
        </w:rPr>
        <w:t xml:space="preserve"> </w:t>
      </w:r>
      <w:r w:rsidR="00AB2C92" w:rsidRPr="001D350E">
        <w:rPr>
          <w:rFonts w:ascii="Times New Roman" w:hAnsi="Times New Roman"/>
          <w:color w:val="000000"/>
          <w:sz w:val="24"/>
          <w:szCs w:val="24"/>
        </w:rPr>
        <w:t>s</w:t>
      </w:r>
      <w:r w:rsidR="005D1B88">
        <w:rPr>
          <w:rFonts w:ascii="Times New Roman" w:hAnsi="Times New Roman"/>
          <w:color w:val="000000"/>
          <w:sz w:val="24"/>
          <w:szCs w:val="24"/>
        </w:rPr>
        <w:t>taff</w:t>
      </w:r>
      <w:r w:rsidR="00AB2C92" w:rsidRPr="001D350E">
        <w:rPr>
          <w:rFonts w:ascii="Times New Roman" w:hAnsi="Times New Roman"/>
          <w:color w:val="000000"/>
          <w:sz w:val="24"/>
          <w:szCs w:val="24"/>
        </w:rPr>
        <w:t xml:space="preserve"> to determine </w:t>
      </w:r>
      <w:r w:rsidR="005D1B88">
        <w:rPr>
          <w:rFonts w:ascii="Times New Roman" w:hAnsi="Times New Roman"/>
          <w:color w:val="000000"/>
          <w:sz w:val="24"/>
          <w:szCs w:val="24"/>
        </w:rPr>
        <w:t xml:space="preserve">whether additional or more </w:t>
      </w:r>
      <w:r w:rsidR="00AB2C92" w:rsidRPr="001D350E">
        <w:rPr>
          <w:rFonts w:ascii="Times New Roman" w:hAnsi="Times New Roman"/>
          <w:color w:val="000000"/>
          <w:sz w:val="24"/>
          <w:szCs w:val="24"/>
        </w:rPr>
        <w:t xml:space="preserve">specific </w:t>
      </w:r>
      <w:r w:rsidR="00BA2686">
        <w:rPr>
          <w:rFonts w:ascii="Times New Roman" w:hAnsi="Times New Roman"/>
          <w:color w:val="000000"/>
          <w:sz w:val="24"/>
          <w:szCs w:val="24"/>
        </w:rPr>
        <w:t xml:space="preserve">project </w:t>
      </w:r>
      <w:r w:rsidR="005D1B88">
        <w:rPr>
          <w:rFonts w:ascii="Times New Roman" w:hAnsi="Times New Roman"/>
          <w:color w:val="000000"/>
          <w:sz w:val="24"/>
          <w:szCs w:val="24"/>
        </w:rPr>
        <w:t>location information is required</w:t>
      </w:r>
      <w:r w:rsidR="00AB2C92" w:rsidRPr="001D350E">
        <w:rPr>
          <w:rFonts w:ascii="Times New Roman" w:hAnsi="Times New Roman"/>
          <w:color w:val="000000"/>
          <w:sz w:val="24"/>
          <w:szCs w:val="24"/>
        </w:rPr>
        <w:t>.</w:t>
      </w:r>
    </w:p>
    <w:p w14:paraId="0CEA586E" w14:textId="77777777" w:rsidR="002F6D69" w:rsidRPr="001D350E" w:rsidRDefault="002F6D69" w:rsidP="00BC33A5">
      <w:pPr>
        <w:pStyle w:val="RulesSub-section"/>
        <w:ind w:left="1080" w:firstLine="0"/>
        <w:jc w:val="left"/>
        <w:rPr>
          <w:rFonts w:ascii="Times New Roman" w:hAnsi="Times New Roman"/>
          <w:color w:val="000000"/>
          <w:sz w:val="24"/>
          <w:szCs w:val="24"/>
        </w:rPr>
      </w:pPr>
    </w:p>
    <w:p w14:paraId="154F286A" w14:textId="21AED42F" w:rsidR="002F6D69" w:rsidRPr="001D350E" w:rsidRDefault="00AB2C92" w:rsidP="00BC33A5">
      <w:pPr>
        <w:pStyle w:val="RulesSub-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An application </w:t>
      </w:r>
      <w:r w:rsidR="002E21CF" w:rsidRPr="001D350E">
        <w:rPr>
          <w:rFonts w:ascii="Times New Roman" w:hAnsi="Times New Roman"/>
          <w:color w:val="000000"/>
          <w:sz w:val="24"/>
          <w:szCs w:val="24"/>
        </w:rPr>
        <w:t xml:space="preserve">submitted to the Department by </w:t>
      </w:r>
      <w:r w:rsidRPr="001D350E">
        <w:rPr>
          <w:rFonts w:ascii="Times New Roman" w:hAnsi="Times New Roman"/>
          <w:color w:val="000000"/>
          <w:sz w:val="24"/>
          <w:szCs w:val="24"/>
        </w:rPr>
        <w:t xml:space="preserve">a corporation must be </w:t>
      </w:r>
      <w:r w:rsidR="002E21CF" w:rsidRPr="001D350E">
        <w:rPr>
          <w:rFonts w:ascii="Times New Roman" w:hAnsi="Times New Roman"/>
          <w:color w:val="000000"/>
          <w:sz w:val="24"/>
          <w:szCs w:val="24"/>
        </w:rPr>
        <w:t xml:space="preserve">made </w:t>
      </w:r>
      <w:r w:rsidRPr="001D350E">
        <w:rPr>
          <w:rFonts w:ascii="Times New Roman" w:hAnsi="Times New Roman"/>
          <w:color w:val="000000"/>
          <w:sz w:val="24"/>
          <w:szCs w:val="24"/>
        </w:rPr>
        <w:t>in the corporation</w:t>
      </w:r>
      <w:r w:rsidR="003A0624">
        <w:rPr>
          <w:rFonts w:ascii="Times New Roman" w:hAnsi="Times New Roman"/>
          <w:color w:val="000000"/>
          <w:sz w:val="24"/>
          <w:szCs w:val="24"/>
        </w:rPr>
        <w:t>’</w:t>
      </w:r>
      <w:r w:rsidRPr="001D350E">
        <w:rPr>
          <w:rFonts w:ascii="Times New Roman" w:hAnsi="Times New Roman"/>
          <w:color w:val="000000"/>
          <w:sz w:val="24"/>
          <w:szCs w:val="24"/>
        </w:rPr>
        <w:t xml:space="preserve">s registered corporate name and must include either </w:t>
      </w:r>
      <w:r w:rsidR="002E21CF" w:rsidRPr="001D350E">
        <w:rPr>
          <w:rFonts w:ascii="Times New Roman" w:hAnsi="Times New Roman"/>
          <w:color w:val="000000"/>
          <w:sz w:val="24"/>
          <w:szCs w:val="24"/>
        </w:rPr>
        <w:t xml:space="preserve">documentation that the corporation is in good standing with the Maine Department of the Secretary of </w:t>
      </w:r>
      <w:r w:rsidR="00E250E9" w:rsidRPr="001D350E">
        <w:rPr>
          <w:rFonts w:ascii="Times New Roman" w:hAnsi="Times New Roman"/>
          <w:color w:val="000000"/>
          <w:sz w:val="24"/>
          <w:szCs w:val="24"/>
        </w:rPr>
        <w:t>State,</w:t>
      </w:r>
      <w:r w:rsidR="002E21CF" w:rsidRPr="001D350E">
        <w:rPr>
          <w:rFonts w:ascii="Times New Roman" w:hAnsi="Times New Roman"/>
          <w:color w:val="000000"/>
          <w:sz w:val="24"/>
          <w:szCs w:val="24"/>
        </w:rPr>
        <w:t xml:space="preserve"> </w:t>
      </w:r>
      <w:r w:rsidRPr="001D350E">
        <w:rPr>
          <w:rFonts w:ascii="Times New Roman" w:hAnsi="Times New Roman"/>
          <w:color w:val="000000"/>
          <w:sz w:val="24"/>
          <w:szCs w:val="24"/>
        </w:rPr>
        <w:t>or a statement signed by a corporate officer affirming that the corporation is in good standing.</w:t>
      </w:r>
    </w:p>
    <w:p w14:paraId="18CE23AE" w14:textId="77777777" w:rsidR="002F6D69" w:rsidRPr="001D350E" w:rsidRDefault="002F6D69" w:rsidP="00BC33A5">
      <w:pPr>
        <w:pStyle w:val="RulesSub-section"/>
        <w:ind w:left="1080" w:firstLine="0"/>
        <w:jc w:val="left"/>
        <w:rPr>
          <w:rFonts w:ascii="Times New Roman" w:hAnsi="Times New Roman"/>
          <w:color w:val="000000"/>
          <w:sz w:val="24"/>
          <w:szCs w:val="24"/>
        </w:rPr>
      </w:pPr>
    </w:p>
    <w:p w14:paraId="373B9464" w14:textId="127ADE80" w:rsidR="00AB2C92" w:rsidRPr="001D350E" w:rsidRDefault="00AB2C92" w:rsidP="00BC33A5">
      <w:pPr>
        <w:pStyle w:val="RulesSub-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Applications must be filed in care of the appropriate bureau, Maine Department of Environmental Protection, 17 State House Station, Augusta, ME 04333, or other </w:t>
      </w:r>
      <w:r w:rsidR="00E82D20" w:rsidRPr="001D350E">
        <w:rPr>
          <w:rFonts w:ascii="Times New Roman" w:hAnsi="Times New Roman"/>
          <w:color w:val="000000"/>
          <w:sz w:val="24"/>
          <w:szCs w:val="24"/>
        </w:rPr>
        <w:t xml:space="preserve">Department </w:t>
      </w:r>
      <w:r w:rsidRPr="001D350E">
        <w:rPr>
          <w:rFonts w:ascii="Times New Roman" w:hAnsi="Times New Roman"/>
          <w:color w:val="000000"/>
          <w:sz w:val="24"/>
          <w:szCs w:val="24"/>
        </w:rPr>
        <w:t xml:space="preserve">office as </w:t>
      </w:r>
      <w:r w:rsidR="00E82D20" w:rsidRPr="001D350E">
        <w:rPr>
          <w:rFonts w:ascii="Times New Roman" w:hAnsi="Times New Roman"/>
          <w:color w:val="000000"/>
          <w:sz w:val="24"/>
          <w:szCs w:val="24"/>
        </w:rPr>
        <w:t xml:space="preserve">directed </w:t>
      </w:r>
      <w:r w:rsidRPr="001D350E">
        <w:rPr>
          <w:rFonts w:ascii="Times New Roman" w:hAnsi="Times New Roman"/>
          <w:color w:val="000000"/>
          <w:sz w:val="24"/>
          <w:szCs w:val="24"/>
        </w:rPr>
        <w:t>by the Department.</w:t>
      </w:r>
      <w:r w:rsidR="00D62788" w:rsidRPr="001D350E">
        <w:rPr>
          <w:rFonts w:ascii="Times New Roman" w:hAnsi="Times New Roman"/>
          <w:color w:val="000000"/>
          <w:sz w:val="24"/>
          <w:szCs w:val="24"/>
        </w:rPr>
        <w:t xml:space="preserve"> When </w:t>
      </w:r>
      <w:r w:rsidR="00D51194" w:rsidRPr="001D350E">
        <w:rPr>
          <w:rFonts w:ascii="Times New Roman" w:hAnsi="Times New Roman"/>
          <w:color w:val="000000"/>
          <w:sz w:val="24"/>
          <w:szCs w:val="24"/>
        </w:rPr>
        <w:t>required</w:t>
      </w:r>
      <w:r w:rsidR="00D62788" w:rsidRPr="001D350E">
        <w:rPr>
          <w:rFonts w:ascii="Times New Roman" w:hAnsi="Times New Roman"/>
          <w:color w:val="000000"/>
          <w:sz w:val="24"/>
          <w:szCs w:val="24"/>
        </w:rPr>
        <w:t xml:space="preserve">, </w:t>
      </w:r>
      <w:r w:rsidR="00C016B9" w:rsidRPr="001D350E">
        <w:rPr>
          <w:rFonts w:ascii="Times New Roman" w:hAnsi="Times New Roman"/>
          <w:color w:val="000000"/>
          <w:sz w:val="24"/>
          <w:szCs w:val="24"/>
        </w:rPr>
        <w:t xml:space="preserve">applications </w:t>
      </w:r>
      <w:r w:rsidR="00D51194" w:rsidRPr="001D350E">
        <w:rPr>
          <w:rFonts w:ascii="Times New Roman" w:hAnsi="Times New Roman"/>
          <w:color w:val="000000"/>
          <w:sz w:val="24"/>
          <w:szCs w:val="24"/>
        </w:rPr>
        <w:t>must</w:t>
      </w:r>
      <w:r w:rsidR="00C016B9" w:rsidRPr="001D350E">
        <w:rPr>
          <w:rFonts w:ascii="Times New Roman" w:hAnsi="Times New Roman"/>
          <w:color w:val="000000"/>
          <w:sz w:val="24"/>
          <w:szCs w:val="24"/>
        </w:rPr>
        <w:t xml:space="preserve"> be filed electronically in accordance with the instructions provided </w:t>
      </w:r>
      <w:r w:rsidR="006C2315" w:rsidRPr="001D350E">
        <w:rPr>
          <w:rFonts w:ascii="Times New Roman" w:hAnsi="Times New Roman"/>
          <w:color w:val="000000"/>
          <w:sz w:val="24"/>
          <w:szCs w:val="24"/>
        </w:rPr>
        <w:t xml:space="preserve">with the application. </w:t>
      </w:r>
    </w:p>
    <w:p w14:paraId="03B8936D" w14:textId="77777777" w:rsidR="00AB2C92" w:rsidRPr="001D350E" w:rsidRDefault="00AB2C92" w:rsidP="00BC33A5">
      <w:pPr>
        <w:pStyle w:val="RulesSub-section"/>
        <w:ind w:left="1440" w:hanging="1440"/>
        <w:jc w:val="left"/>
        <w:rPr>
          <w:rFonts w:ascii="Times New Roman" w:hAnsi="Times New Roman"/>
          <w:color w:val="000000"/>
          <w:sz w:val="24"/>
          <w:szCs w:val="24"/>
        </w:rPr>
      </w:pPr>
    </w:p>
    <w:p w14:paraId="5AFC80EE" w14:textId="74D28E84" w:rsidR="002F6D69" w:rsidRPr="001D350E" w:rsidRDefault="00AB2C92" w:rsidP="00BC33A5">
      <w:pPr>
        <w:pStyle w:val="RulesSub-section"/>
        <w:numPr>
          <w:ilvl w:val="0"/>
          <w:numId w:val="29"/>
        </w:numPr>
        <w:jc w:val="left"/>
        <w:rPr>
          <w:rFonts w:ascii="Times New Roman" w:hAnsi="Times New Roman"/>
          <w:color w:val="000000"/>
          <w:sz w:val="24"/>
          <w:szCs w:val="24"/>
        </w:rPr>
      </w:pPr>
      <w:bookmarkStart w:id="4" w:name="_Hlk141945784"/>
      <w:r w:rsidRPr="001D350E">
        <w:rPr>
          <w:rFonts w:ascii="Times New Roman" w:hAnsi="Times New Roman"/>
          <w:b/>
          <w:color w:val="000000"/>
          <w:sz w:val="24"/>
          <w:szCs w:val="24"/>
        </w:rPr>
        <w:t xml:space="preserve">Acceptance of </w:t>
      </w:r>
      <w:r w:rsidR="00954398" w:rsidRPr="001D350E">
        <w:rPr>
          <w:rFonts w:ascii="Times New Roman" w:hAnsi="Times New Roman"/>
          <w:b/>
          <w:color w:val="000000"/>
          <w:sz w:val="24"/>
          <w:szCs w:val="24"/>
        </w:rPr>
        <w:t>A</w:t>
      </w:r>
      <w:r w:rsidRPr="001D350E">
        <w:rPr>
          <w:rFonts w:ascii="Times New Roman" w:hAnsi="Times New Roman"/>
          <w:b/>
          <w:color w:val="000000"/>
          <w:sz w:val="24"/>
          <w:szCs w:val="24"/>
        </w:rPr>
        <w:t xml:space="preserve">pplication. </w:t>
      </w:r>
      <w:r w:rsidRPr="001D350E">
        <w:rPr>
          <w:rFonts w:ascii="Times New Roman" w:hAnsi="Times New Roman"/>
          <w:color w:val="000000"/>
          <w:sz w:val="24"/>
          <w:szCs w:val="24"/>
        </w:rPr>
        <w:t xml:space="preserve">The Commissioner </w:t>
      </w:r>
      <w:r w:rsidR="00BA2686">
        <w:rPr>
          <w:rFonts w:ascii="Times New Roman" w:hAnsi="Times New Roman"/>
          <w:color w:val="000000"/>
          <w:sz w:val="24"/>
          <w:szCs w:val="24"/>
        </w:rPr>
        <w:t>will</w:t>
      </w:r>
      <w:r w:rsidRPr="001D350E">
        <w:rPr>
          <w:rFonts w:ascii="Times New Roman" w:hAnsi="Times New Roman"/>
          <w:color w:val="000000"/>
          <w:sz w:val="24"/>
          <w:szCs w:val="24"/>
        </w:rPr>
        <w:t xml:space="preserve">, within 15 working days of receipt of an application by the Department, </w:t>
      </w:r>
      <w:r w:rsidR="009B443E" w:rsidRPr="001D350E">
        <w:rPr>
          <w:rFonts w:ascii="Times New Roman" w:hAnsi="Times New Roman"/>
          <w:color w:val="000000"/>
          <w:sz w:val="24"/>
          <w:szCs w:val="24"/>
        </w:rPr>
        <w:t>provide</w:t>
      </w:r>
      <w:r w:rsidRPr="001D350E">
        <w:rPr>
          <w:rFonts w:ascii="Times New Roman" w:hAnsi="Times New Roman"/>
          <w:color w:val="000000"/>
          <w:sz w:val="24"/>
          <w:szCs w:val="24"/>
        </w:rPr>
        <w:t xml:space="preserve"> notice to the applicant that contains the date the application was accepted as complete for processing, or return the application and specify in writing the reasons it was returned. An applicant whose application has been </w:t>
      </w:r>
      <w:r w:rsidR="001B596A" w:rsidRPr="001D350E">
        <w:rPr>
          <w:rFonts w:ascii="Times New Roman" w:hAnsi="Times New Roman"/>
          <w:color w:val="000000"/>
          <w:sz w:val="24"/>
          <w:szCs w:val="24"/>
        </w:rPr>
        <w:t xml:space="preserve">returned must </w:t>
      </w:r>
      <w:r w:rsidRPr="001D350E">
        <w:rPr>
          <w:rFonts w:ascii="Times New Roman" w:hAnsi="Times New Roman"/>
          <w:color w:val="000000"/>
          <w:sz w:val="24"/>
          <w:szCs w:val="24"/>
        </w:rPr>
        <w:t xml:space="preserve">attend a pre-submission meeting in accordance with section </w:t>
      </w:r>
      <w:r w:rsidR="005860D5">
        <w:rPr>
          <w:rFonts w:ascii="Times New Roman" w:hAnsi="Times New Roman"/>
          <w:color w:val="000000"/>
          <w:sz w:val="24"/>
          <w:szCs w:val="24"/>
        </w:rPr>
        <w:t>9</w:t>
      </w:r>
      <w:r w:rsidRPr="001D350E">
        <w:rPr>
          <w:rFonts w:ascii="Times New Roman" w:hAnsi="Times New Roman"/>
          <w:color w:val="000000"/>
          <w:sz w:val="24"/>
          <w:szCs w:val="24"/>
        </w:rPr>
        <w:t xml:space="preserve">(C) of this rule before resubmitting an application for the same </w:t>
      </w:r>
      <w:r w:rsidR="00F718B5">
        <w:rPr>
          <w:rFonts w:ascii="Times New Roman" w:hAnsi="Times New Roman"/>
          <w:color w:val="000000"/>
          <w:sz w:val="24"/>
          <w:szCs w:val="24"/>
        </w:rPr>
        <w:t>project</w:t>
      </w:r>
      <w:r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If the Commissioner does not </w:t>
      </w:r>
      <w:r w:rsidR="00BC1143" w:rsidRPr="001D350E">
        <w:rPr>
          <w:rFonts w:ascii="Times New Roman" w:hAnsi="Times New Roman"/>
          <w:color w:val="000000"/>
          <w:sz w:val="24"/>
          <w:szCs w:val="24"/>
        </w:rPr>
        <w:t>provide</w:t>
      </w:r>
      <w:r w:rsidR="00B16A6D" w:rsidRPr="001D350E">
        <w:rPr>
          <w:rFonts w:ascii="Times New Roman" w:hAnsi="Times New Roman"/>
          <w:color w:val="000000"/>
          <w:sz w:val="24"/>
          <w:szCs w:val="24"/>
        </w:rPr>
        <w:t xml:space="preserve"> </w:t>
      </w:r>
      <w:r w:rsidRPr="001D350E">
        <w:rPr>
          <w:rFonts w:ascii="Times New Roman" w:hAnsi="Times New Roman"/>
          <w:color w:val="000000"/>
          <w:sz w:val="24"/>
          <w:szCs w:val="24"/>
        </w:rPr>
        <w:t>notice to the applicant of acceptance or rejection of the application within 15 working days, the application is deemed accepted as complete for processing on the 16th working day</w:t>
      </w:r>
      <w:r w:rsidR="00AC0F85" w:rsidRPr="001D350E">
        <w:rPr>
          <w:rFonts w:ascii="Times New Roman" w:hAnsi="Times New Roman"/>
          <w:color w:val="000000"/>
          <w:sz w:val="24"/>
          <w:szCs w:val="24"/>
        </w:rPr>
        <w:t xml:space="preserve"> </w:t>
      </w:r>
      <w:r w:rsidR="009230E5">
        <w:rPr>
          <w:rFonts w:ascii="Times New Roman" w:hAnsi="Times New Roman"/>
          <w:color w:val="000000"/>
          <w:sz w:val="24"/>
          <w:szCs w:val="24"/>
        </w:rPr>
        <w:t>after</w:t>
      </w:r>
      <w:r w:rsidR="00AC0F85" w:rsidRPr="001D350E">
        <w:rPr>
          <w:rFonts w:ascii="Times New Roman" w:hAnsi="Times New Roman"/>
          <w:color w:val="000000"/>
          <w:sz w:val="24"/>
          <w:szCs w:val="24"/>
        </w:rPr>
        <w:t xml:space="preserve"> receipt</w:t>
      </w:r>
      <w:r w:rsidR="009230E5">
        <w:rPr>
          <w:rFonts w:ascii="Times New Roman" w:hAnsi="Times New Roman"/>
          <w:color w:val="000000"/>
          <w:sz w:val="24"/>
          <w:szCs w:val="24"/>
        </w:rPr>
        <w:t xml:space="preserve"> by the Department</w:t>
      </w:r>
      <w:r w:rsidRPr="001D350E">
        <w:rPr>
          <w:rFonts w:ascii="Times New Roman" w:hAnsi="Times New Roman"/>
          <w:color w:val="000000"/>
          <w:sz w:val="24"/>
          <w:szCs w:val="24"/>
        </w:rPr>
        <w:t>.</w:t>
      </w:r>
    </w:p>
    <w:bookmarkEnd w:id="4"/>
    <w:p w14:paraId="23EB1D7A" w14:textId="77777777" w:rsidR="002F6D69" w:rsidRPr="001D350E" w:rsidRDefault="002F6D69" w:rsidP="00BC33A5">
      <w:pPr>
        <w:pStyle w:val="RulesSub-section"/>
        <w:ind w:left="1080" w:firstLine="0"/>
        <w:jc w:val="left"/>
        <w:rPr>
          <w:rFonts w:ascii="Times New Roman" w:hAnsi="Times New Roman"/>
          <w:color w:val="000000"/>
          <w:sz w:val="24"/>
          <w:szCs w:val="24"/>
        </w:rPr>
      </w:pPr>
    </w:p>
    <w:p w14:paraId="0DD6A432" w14:textId="45E6A1C5" w:rsidR="00AB2C92" w:rsidRPr="001D350E" w:rsidRDefault="00AB2C92" w:rsidP="00BC33A5">
      <w:pPr>
        <w:pStyle w:val="RulesSub-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A determination that an application</w:t>
      </w:r>
      <w:r w:rsidR="00AB4CDA" w:rsidRPr="001D350E">
        <w:rPr>
          <w:rFonts w:ascii="Times New Roman" w:hAnsi="Times New Roman"/>
          <w:color w:val="000000"/>
          <w:sz w:val="24"/>
          <w:szCs w:val="24"/>
        </w:rPr>
        <w:t>,</w:t>
      </w:r>
      <w:r w:rsidRPr="001D350E">
        <w:rPr>
          <w:rFonts w:ascii="Times New Roman" w:hAnsi="Times New Roman"/>
          <w:color w:val="000000"/>
          <w:sz w:val="24"/>
          <w:szCs w:val="24"/>
        </w:rPr>
        <w:t xml:space="preserve"> </w:t>
      </w:r>
      <w:r w:rsidR="00AB4CDA" w:rsidRPr="001D350E">
        <w:rPr>
          <w:rFonts w:ascii="Times New Roman" w:hAnsi="Times New Roman"/>
          <w:color w:val="000000"/>
          <w:sz w:val="24"/>
          <w:szCs w:val="24"/>
        </w:rPr>
        <w:t xml:space="preserve">including any supplemental application forms, </w:t>
      </w:r>
      <w:r w:rsidRPr="001D350E">
        <w:rPr>
          <w:rFonts w:ascii="Times New Roman" w:hAnsi="Times New Roman"/>
          <w:color w:val="000000"/>
          <w:sz w:val="24"/>
          <w:szCs w:val="24"/>
        </w:rPr>
        <w:t xml:space="preserve">is accepted as complete for processing is based on </w:t>
      </w:r>
      <w:r w:rsidR="009637EA" w:rsidRPr="001D350E">
        <w:rPr>
          <w:rFonts w:ascii="Times New Roman" w:hAnsi="Times New Roman"/>
          <w:color w:val="000000"/>
          <w:sz w:val="24"/>
          <w:szCs w:val="24"/>
        </w:rPr>
        <w:t xml:space="preserve">Department </w:t>
      </w:r>
      <w:r w:rsidR="005920A3" w:rsidRPr="001D350E">
        <w:rPr>
          <w:rFonts w:ascii="Times New Roman" w:hAnsi="Times New Roman"/>
          <w:color w:val="000000"/>
          <w:sz w:val="24"/>
          <w:szCs w:val="24"/>
        </w:rPr>
        <w:t>staff</w:t>
      </w:r>
      <w:r w:rsidR="003A0624">
        <w:rPr>
          <w:rFonts w:ascii="Times New Roman" w:hAnsi="Times New Roman"/>
          <w:color w:val="000000"/>
          <w:sz w:val="24"/>
          <w:szCs w:val="24"/>
        </w:rPr>
        <w:t>’</w:t>
      </w:r>
      <w:r w:rsidR="005920A3" w:rsidRPr="001D350E">
        <w:rPr>
          <w:rFonts w:ascii="Times New Roman" w:hAnsi="Times New Roman"/>
          <w:color w:val="000000"/>
          <w:sz w:val="24"/>
          <w:szCs w:val="24"/>
        </w:rPr>
        <w:t xml:space="preserve">s </w:t>
      </w:r>
      <w:r w:rsidRPr="001D350E">
        <w:rPr>
          <w:rFonts w:ascii="Times New Roman" w:hAnsi="Times New Roman"/>
          <w:color w:val="000000"/>
          <w:sz w:val="24"/>
          <w:szCs w:val="24"/>
        </w:rPr>
        <w:t xml:space="preserve">determination that </w:t>
      </w:r>
      <w:r w:rsidR="00AB4CDA" w:rsidRPr="001D350E">
        <w:rPr>
          <w:rFonts w:ascii="Times New Roman" w:hAnsi="Times New Roman"/>
          <w:color w:val="000000"/>
          <w:sz w:val="24"/>
          <w:szCs w:val="24"/>
        </w:rPr>
        <w:t xml:space="preserve">the application is properly filled out and information is provided for each of the items included on the form, including evidence that </w:t>
      </w:r>
      <w:r w:rsidR="00262CAF" w:rsidRPr="001D350E">
        <w:rPr>
          <w:rFonts w:ascii="Times New Roman" w:hAnsi="Times New Roman"/>
          <w:color w:val="000000"/>
          <w:sz w:val="24"/>
          <w:szCs w:val="24"/>
        </w:rPr>
        <w:t>(</w:t>
      </w:r>
      <w:r w:rsidR="005C3D73" w:rsidRPr="001D350E">
        <w:rPr>
          <w:rFonts w:ascii="Times New Roman" w:hAnsi="Times New Roman"/>
          <w:color w:val="000000"/>
          <w:sz w:val="24"/>
          <w:szCs w:val="24"/>
        </w:rPr>
        <w:t>1</w:t>
      </w:r>
      <w:r w:rsidR="00262CAF"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the </w:t>
      </w:r>
      <w:r w:rsidR="00AB4CDA" w:rsidRPr="001D350E">
        <w:rPr>
          <w:rFonts w:ascii="Times New Roman" w:hAnsi="Times New Roman"/>
          <w:color w:val="000000"/>
          <w:sz w:val="24"/>
          <w:szCs w:val="24"/>
        </w:rPr>
        <w:t xml:space="preserve">correct </w:t>
      </w:r>
      <w:r w:rsidRPr="001D350E">
        <w:rPr>
          <w:rFonts w:ascii="Times New Roman" w:hAnsi="Times New Roman"/>
          <w:color w:val="000000"/>
          <w:sz w:val="24"/>
          <w:szCs w:val="24"/>
        </w:rPr>
        <w:t xml:space="preserve">application fee has been paid pursuant to section </w:t>
      </w:r>
      <w:r w:rsidR="005860D5">
        <w:rPr>
          <w:rFonts w:ascii="Times New Roman" w:hAnsi="Times New Roman"/>
          <w:color w:val="000000"/>
          <w:sz w:val="24"/>
          <w:szCs w:val="24"/>
        </w:rPr>
        <w:t>11</w:t>
      </w:r>
      <w:r w:rsidRPr="001D350E">
        <w:rPr>
          <w:rFonts w:ascii="Times New Roman" w:hAnsi="Times New Roman"/>
          <w:color w:val="000000"/>
          <w:sz w:val="24"/>
          <w:szCs w:val="24"/>
        </w:rPr>
        <w:t xml:space="preserve"> of this rule</w:t>
      </w:r>
      <w:r w:rsidR="00262CAF" w:rsidRPr="001D350E">
        <w:rPr>
          <w:rFonts w:ascii="Times New Roman" w:hAnsi="Times New Roman"/>
          <w:color w:val="000000"/>
          <w:sz w:val="24"/>
          <w:szCs w:val="24"/>
        </w:rPr>
        <w:t>; (</w:t>
      </w:r>
      <w:r w:rsidR="005C3D73" w:rsidRPr="001D350E">
        <w:rPr>
          <w:rFonts w:ascii="Times New Roman" w:hAnsi="Times New Roman"/>
          <w:color w:val="000000"/>
          <w:sz w:val="24"/>
          <w:szCs w:val="24"/>
        </w:rPr>
        <w:t>2</w:t>
      </w:r>
      <w:r w:rsidR="00262CAF" w:rsidRPr="001D350E">
        <w:rPr>
          <w:rFonts w:ascii="Times New Roman" w:hAnsi="Times New Roman"/>
          <w:color w:val="000000"/>
          <w:sz w:val="24"/>
          <w:szCs w:val="24"/>
        </w:rPr>
        <w:t>)</w:t>
      </w:r>
      <w:r w:rsidR="000E5BDD" w:rsidRPr="001D350E">
        <w:rPr>
          <w:rFonts w:ascii="Times New Roman" w:hAnsi="Times New Roman"/>
          <w:color w:val="000000"/>
          <w:sz w:val="24"/>
          <w:szCs w:val="24"/>
        </w:rPr>
        <w:t xml:space="preserve"> sufficient title, </w:t>
      </w:r>
      <w:r w:rsidR="00CD5EE3" w:rsidRPr="001D350E">
        <w:rPr>
          <w:rFonts w:ascii="Times New Roman" w:hAnsi="Times New Roman"/>
          <w:color w:val="000000"/>
          <w:sz w:val="24"/>
          <w:szCs w:val="24"/>
        </w:rPr>
        <w:t xml:space="preserve">right </w:t>
      </w:r>
      <w:r w:rsidR="000E5BDD" w:rsidRPr="001D350E">
        <w:rPr>
          <w:rFonts w:ascii="Times New Roman" w:hAnsi="Times New Roman"/>
          <w:color w:val="000000"/>
          <w:sz w:val="24"/>
          <w:szCs w:val="24"/>
        </w:rPr>
        <w:t>or</w:t>
      </w:r>
      <w:r w:rsidR="00CD5EE3" w:rsidRPr="001D350E">
        <w:rPr>
          <w:rFonts w:ascii="Times New Roman" w:hAnsi="Times New Roman"/>
          <w:color w:val="000000"/>
          <w:sz w:val="24"/>
          <w:szCs w:val="24"/>
        </w:rPr>
        <w:t xml:space="preserve"> interest has been demonstrated pursuant to section </w:t>
      </w:r>
      <w:r w:rsidR="005860D5">
        <w:rPr>
          <w:rFonts w:ascii="Times New Roman" w:hAnsi="Times New Roman"/>
          <w:color w:val="000000"/>
          <w:sz w:val="24"/>
          <w:szCs w:val="24"/>
        </w:rPr>
        <w:t>10</w:t>
      </w:r>
      <w:r w:rsidR="00CD5EE3" w:rsidRPr="001D350E">
        <w:rPr>
          <w:rFonts w:ascii="Times New Roman" w:hAnsi="Times New Roman"/>
          <w:color w:val="000000"/>
          <w:sz w:val="24"/>
          <w:szCs w:val="24"/>
        </w:rPr>
        <w:t>(D)</w:t>
      </w:r>
      <w:r w:rsidR="00CD4C1D" w:rsidRPr="001D350E">
        <w:rPr>
          <w:rFonts w:ascii="Times New Roman" w:hAnsi="Times New Roman"/>
          <w:color w:val="000000"/>
          <w:sz w:val="24"/>
          <w:szCs w:val="24"/>
        </w:rPr>
        <w:t xml:space="preserve"> of this rule</w:t>
      </w:r>
      <w:r w:rsidR="00262CAF" w:rsidRPr="001D350E">
        <w:rPr>
          <w:rFonts w:ascii="Times New Roman" w:hAnsi="Times New Roman"/>
          <w:color w:val="000000"/>
          <w:sz w:val="24"/>
          <w:szCs w:val="24"/>
        </w:rPr>
        <w:t>;</w:t>
      </w:r>
      <w:r w:rsidRPr="001D350E">
        <w:rPr>
          <w:rFonts w:ascii="Times New Roman" w:hAnsi="Times New Roman"/>
          <w:color w:val="000000"/>
          <w:sz w:val="24"/>
          <w:szCs w:val="24"/>
        </w:rPr>
        <w:t xml:space="preserve"> </w:t>
      </w:r>
      <w:r w:rsidR="00BA2686">
        <w:rPr>
          <w:rFonts w:ascii="Times New Roman" w:hAnsi="Times New Roman"/>
          <w:color w:val="000000"/>
          <w:sz w:val="24"/>
          <w:szCs w:val="24"/>
        </w:rPr>
        <w:t xml:space="preserve">and </w:t>
      </w:r>
      <w:r w:rsidR="00262CAF" w:rsidRPr="001D350E">
        <w:rPr>
          <w:rFonts w:ascii="Times New Roman" w:hAnsi="Times New Roman"/>
          <w:color w:val="000000"/>
          <w:sz w:val="24"/>
          <w:szCs w:val="24"/>
        </w:rPr>
        <w:t>(</w:t>
      </w:r>
      <w:r w:rsidR="005C3D73" w:rsidRPr="001D350E">
        <w:rPr>
          <w:rFonts w:ascii="Times New Roman" w:hAnsi="Times New Roman"/>
          <w:color w:val="000000"/>
          <w:sz w:val="24"/>
          <w:szCs w:val="24"/>
        </w:rPr>
        <w:t>3</w:t>
      </w:r>
      <w:r w:rsidR="00262CAF" w:rsidRPr="001D350E">
        <w:rPr>
          <w:rFonts w:ascii="Times New Roman" w:hAnsi="Times New Roman"/>
          <w:color w:val="000000"/>
          <w:sz w:val="24"/>
          <w:szCs w:val="24"/>
        </w:rPr>
        <w:t xml:space="preserve">) </w:t>
      </w:r>
      <w:r w:rsidR="00AB4CDA" w:rsidRPr="001D350E">
        <w:rPr>
          <w:rFonts w:ascii="Times New Roman" w:hAnsi="Times New Roman"/>
          <w:color w:val="000000"/>
          <w:sz w:val="24"/>
          <w:szCs w:val="24"/>
        </w:rPr>
        <w:t xml:space="preserve">notice, when required, has been </w:t>
      </w:r>
      <w:r w:rsidR="001B596A" w:rsidRPr="001D350E">
        <w:rPr>
          <w:rFonts w:ascii="Times New Roman" w:hAnsi="Times New Roman"/>
          <w:color w:val="000000"/>
          <w:sz w:val="24"/>
          <w:szCs w:val="24"/>
        </w:rPr>
        <w:t>provided</w:t>
      </w:r>
      <w:r w:rsidR="00AB4CDA" w:rsidRPr="001D350E">
        <w:rPr>
          <w:rFonts w:ascii="Times New Roman" w:hAnsi="Times New Roman"/>
          <w:color w:val="000000"/>
          <w:sz w:val="24"/>
          <w:szCs w:val="24"/>
        </w:rPr>
        <w:t xml:space="preserve"> in accordance with section 1</w:t>
      </w:r>
      <w:r w:rsidR="005860D5">
        <w:rPr>
          <w:rFonts w:ascii="Times New Roman" w:hAnsi="Times New Roman"/>
          <w:color w:val="000000"/>
          <w:sz w:val="24"/>
          <w:szCs w:val="24"/>
        </w:rPr>
        <w:t>3</w:t>
      </w:r>
      <w:r w:rsidR="00AB4CDA" w:rsidRPr="001D350E">
        <w:rPr>
          <w:rFonts w:ascii="Times New Roman" w:hAnsi="Times New Roman"/>
          <w:color w:val="000000"/>
          <w:sz w:val="24"/>
          <w:szCs w:val="24"/>
        </w:rPr>
        <w:t xml:space="preserve"> of this rule</w:t>
      </w:r>
      <w:r w:rsidRPr="001D350E">
        <w:rPr>
          <w:rFonts w:ascii="Times New Roman" w:hAnsi="Times New Roman"/>
          <w:color w:val="000000"/>
          <w:sz w:val="24"/>
          <w:szCs w:val="24"/>
        </w:rPr>
        <w:t xml:space="preserve">. </w:t>
      </w:r>
      <w:r w:rsidR="00A01EAC" w:rsidRPr="001D350E">
        <w:rPr>
          <w:rFonts w:ascii="Times New Roman" w:hAnsi="Times New Roman"/>
          <w:color w:val="000000"/>
          <w:sz w:val="24"/>
          <w:szCs w:val="24"/>
        </w:rPr>
        <w:t xml:space="preserve">The acceptance of an application as complete for processing </w:t>
      </w:r>
      <w:r w:rsidRPr="001D350E">
        <w:rPr>
          <w:rFonts w:ascii="Times New Roman" w:hAnsi="Times New Roman"/>
          <w:color w:val="000000"/>
          <w:sz w:val="24"/>
          <w:szCs w:val="24"/>
        </w:rPr>
        <w:t xml:space="preserve">is not a review of the sufficiency of </w:t>
      </w:r>
      <w:r w:rsidR="00A01EAC" w:rsidRPr="001D350E">
        <w:rPr>
          <w:rFonts w:ascii="Times New Roman" w:hAnsi="Times New Roman"/>
          <w:color w:val="000000"/>
          <w:sz w:val="24"/>
          <w:szCs w:val="24"/>
        </w:rPr>
        <w:t xml:space="preserve">the </w:t>
      </w:r>
      <w:r w:rsidRPr="001D350E">
        <w:rPr>
          <w:rFonts w:ascii="Times New Roman" w:hAnsi="Times New Roman"/>
          <w:color w:val="000000"/>
          <w:sz w:val="24"/>
          <w:szCs w:val="24"/>
        </w:rPr>
        <w:lastRenderedPageBreak/>
        <w:t xml:space="preserve">information </w:t>
      </w:r>
      <w:r w:rsidR="00A01EAC" w:rsidRPr="001D350E">
        <w:rPr>
          <w:rFonts w:ascii="Times New Roman" w:hAnsi="Times New Roman"/>
          <w:color w:val="000000"/>
          <w:sz w:val="24"/>
          <w:szCs w:val="24"/>
        </w:rPr>
        <w:t xml:space="preserve">provided </w:t>
      </w:r>
      <w:r w:rsidRPr="001D350E">
        <w:rPr>
          <w:rFonts w:ascii="Times New Roman" w:hAnsi="Times New Roman"/>
          <w:color w:val="000000"/>
          <w:sz w:val="24"/>
          <w:szCs w:val="24"/>
        </w:rPr>
        <w:t xml:space="preserve">and does not preclude the Department from requesting additional information during </w:t>
      </w:r>
      <w:r w:rsidR="00FE64C3">
        <w:rPr>
          <w:rFonts w:ascii="Times New Roman" w:hAnsi="Times New Roman"/>
          <w:color w:val="000000"/>
          <w:sz w:val="24"/>
          <w:szCs w:val="24"/>
        </w:rPr>
        <w:t>the application processing period</w:t>
      </w:r>
      <w:r w:rsidR="00B40F4D" w:rsidRPr="001D350E">
        <w:rPr>
          <w:rFonts w:ascii="Times New Roman" w:hAnsi="Times New Roman"/>
          <w:color w:val="000000"/>
          <w:sz w:val="24"/>
          <w:szCs w:val="24"/>
        </w:rPr>
        <w:t xml:space="preserve">. Failure </w:t>
      </w:r>
      <w:r w:rsidRPr="001D350E">
        <w:rPr>
          <w:rFonts w:ascii="Times New Roman" w:hAnsi="Times New Roman"/>
          <w:color w:val="000000"/>
          <w:sz w:val="24"/>
          <w:szCs w:val="24"/>
        </w:rPr>
        <w:t xml:space="preserve">to provide </w:t>
      </w:r>
      <w:r w:rsidR="009230E5">
        <w:rPr>
          <w:rFonts w:ascii="Times New Roman" w:hAnsi="Times New Roman"/>
          <w:color w:val="000000"/>
          <w:sz w:val="24"/>
          <w:szCs w:val="24"/>
        </w:rPr>
        <w:t>in a timely manner</w:t>
      </w:r>
      <w:r w:rsidR="00BA2686">
        <w:rPr>
          <w:rFonts w:ascii="Times New Roman" w:hAnsi="Times New Roman"/>
          <w:color w:val="000000"/>
          <w:sz w:val="24"/>
          <w:szCs w:val="24"/>
        </w:rPr>
        <w:t xml:space="preserve"> information</w:t>
      </w:r>
      <w:r w:rsidR="009230E5">
        <w:rPr>
          <w:rFonts w:ascii="Times New Roman" w:hAnsi="Times New Roman"/>
          <w:color w:val="000000"/>
          <w:sz w:val="24"/>
          <w:szCs w:val="24"/>
        </w:rPr>
        <w:t xml:space="preserve"> that is</w:t>
      </w:r>
      <w:r w:rsidRPr="001D350E">
        <w:rPr>
          <w:rFonts w:ascii="Times New Roman" w:hAnsi="Times New Roman"/>
          <w:color w:val="000000"/>
          <w:sz w:val="24"/>
          <w:szCs w:val="24"/>
        </w:rPr>
        <w:t xml:space="preserve"> necessary for the processing of </w:t>
      </w:r>
      <w:r w:rsidR="00B40F4D" w:rsidRPr="001D350E">
        <w:rPr>
          <w:rFonts w:ascii="Times New Roman" w:hAnsi="Times New Roman"/>
          <w:color w:val="000000"/>
          <w:sz w:val="24"/>
          <w:szCs w:val="24"/>
        </w:rPr>
        <w:t xml:space="preserve">the </w:t>
      </w:r>
      <w:r w:rsidRPr="001D350E">
        <w:rPr>
          <w:rFonts w:ascii="Times New Roman" w:hAnsi="Times New Roman"/>
          <w:color w:val="000000"/>
          <w:sz w:val="24"/>
          <w:szCs w:val="24"/>
        </w:rPr>
        <w:t>application</w:t>
      </w:r>
      <w:r w:rsidR="00B40F4D" w:rsidRPr="001D350E">
        <w:rPr>
          <w:rFonts w:ascii="Times New Roman" w:hAnsi="Times New Roman"/>
          <w:color w:val="000000"/>
          <w:sz w:val="24"/>
          <w:szCs w:val="24"/>
        </w:rPr>
        <w:t xml:space="preserve"> may result in denial of the application</w:t>
      </w:r>
      <w:r w:rsidRPr="001D350E">
        <w:rPr>
          <w:rFonts w:ascii="Times New Roman" w:hAnsi="Times New Roman"/>
          <w:color w:val="000000"/>
          <w:sz w:val="24"/>
          <w:szCs w:val="24"/>
        </w:rPr>
        <w:t>.</w:t>
      </w:r>
    </w:p>
    <w:p w14:paraId="7E65C197" w14:textId="77777777" w:rsidR="00AB2C92" w:rsidRPr="001D350E" w:rsidRDefault="00AB2C92" w:rsidP="00BC33A5">
      <w:pPr>
        <w:pStyle w:val="RulesSub-section"/>
        <w:ind w:left="1440" w:hanging="1440"/>
        <w:jc w:val="left"/>
        <w:rPr>
          <w:rFonts w:ascii="Times New Roman" w:hAnsi="Times New Roman"/>
          <w:color w:val="000000"/>
          <w:sz w:val="24"/>
          <w:szCs w:val="24"/>
        </w:rPr>
      </w:pPr>
    </w:p>
    <w:p w14:paraId="20C0BD3C" w14:textId="3BD8E8D8" w:rsidR="00AB2C92" w:rsidRPr="001D350E" w:rsidRDefault="00AB2C92" w:rsidP="00BC33A5">
      <w:pPr>
        <w:pStyle w:val="RulesSub-section"/>
        <w:numPr>
          <w:ilvl w:val="0"/>
          <w:numId w:val="29"/>
        </w:numPr>
        <w:jc w:val="left"/>
        <w:rPr>
          <w:rFonts w:ascii="Times New Roman" w:hAnsi="Times New Roman"/>
          <w:color w:val="000000"/>
          <w:sz w:val="24"/>
          <w:szCs w:val="24"/>
        </w:rPr>
      </w:pPr>
      <w:r w:rsidRPr="001D350E">
        <w:rPr>
          <w:rFonts w:ascii="Times New Roman" w:hAnsi="Times New Roman"/>
          <w:b/>
          <w:color w:val="000000"/>
          <w:sz w:val="24"/>
          <w:szCs w:val="24"/>
        </w:rPr>
        <w:t xml:space="preserve">Projects </w:t>
      </w:r>
      <w:r w:rsidR="00954398" w:rsidRPr="001D350E">
        <w:rPr>
          <w:rFonts w:ascii="Times New Roman" w:hAnsi="Times New Roman"/>
          <w:b/>
          <w:color w:val="000000"/>
          <w:sz w:val="24"/>
          <w:szCs w:val="24"/>
        </w:rPr>
        <w:t>R</w:t>
      </w:r>
      <w:r w:rsidRPr="001D350E">
        <w:rPr>
          <w:rFonts w:ascii="Times New Roman" w:hAnsi="Times New Roman"/>
          <w:b/>
          <w:color w:val="000000"/>
          <w:sz w:val="24"/>
          <w:szCs w:val="24"/>
        </w:rPr>
        <w:t xml:space="preserve">equiring </w:t>
      </w:r>
      <w:r w:rsidR="00954398" w:rsidRPr="001D350E">
        <w:rPr>
          <w:rFonts w:ascii="Times New Roman" w:hAnsi="Times New Roman"/>
          <w:b/>
          <w:color w:val="000000"/>
          <w:sz w:val="24"/>
          <w:szCs w:val="24"/>
        </w:rPr>
        <w:t>M</w:t>
      </w:r>
      <w:r w:rsidRPr="001D350E">
        <w:rPr>
          <w:rFonts w:ascii="Times New Roman" w:hAnsi="Times New Roman"/>
          <w:b/>
          <w:color w:val="000000"/>
          <w:sz w:val="24"/>
          <w:szCs w:val="24"/>
        </w:rPr>
        <w:t xml:space="preserve">ultiple </w:t>
      </w:r>
      <w:r w:rsidR="00954398" w:rsidRPr="001D350E">
        <w:rPr>
          <w:rFonts w:ascii="Times New Roman" w:hAnsi="Times New Roman"/>
          <w:b/>
          <w:color w:val="000000"/>
          <w:sz w:val="24"/>
          <w:szCs w:val="24"/>
        </w:rPr>
        <w:t>L</w:t>
      </w:r>
      <w:r w:rsidRPr="001D350E">
        <w:rPr>
          <w:rFonts w:ascii="Times New Roman" w:hAnsi="Times New Roman"/>
          <w:b/>
          <w:color w:val="000000"/>
          <w:sz w:val="24"/>
          <w:szCs w:val="24"/>
        </w:rPr>
        <w:t>icenses.</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Upon filing of an application </w:t>
      </w:r>
      <w:r w:rsidR="00BA2686">
        <w:rPr>
          <w:rFonts w:ascii="Times New Roman" w:hAnsi="Times New Roman"/>
          <w:color w:val="000000"/>
          <w:sz w:val="24"/>
          <w:szCs w:val="24"/>
        </w:rPr>
        <w:t>for</w:t>
      </w:r>
      <w:r w:rsidRPr="001D350E">
        <w:rPr>
          <w:rFonts w:ascii="Times New Roman" w:hAnsi="Times New Roman"/>
          <w:color w:val="000000"/>
          <w:sz w:val="24"/>
          <w:szCs w:val="24"/>
        </w:rPr>
        <w:t xml:space="preserve"> </w:t>
      </w:r>
      <w:r w:rsidR="00F718B5">
        <w:rPr>
          <w:rFonts w:ascii="Times New Roman" w:hAnsi="Times New Roman"/>
          <w:color w:val="000000"/>
          <w:sz w:val="24"/>
          <w:szCs w:val="24"/>
        </w:rPr>
        <w:t>a</w:t>
      </w:r>
      <w:r w:rsidRPr="001D350E">
        <w:rPr>
          <w:rFonts w:ascii="Times New Roman" w:hAnsi="Times New Roman"/>
          <w:color w:val="000000"/>
          <w:sz w:val="24"/>
          <w:szCs w:val="24"/>
        </w:rPr>
        <w:t xml:space="preserve"> project which will require more than one license from the Department, the </w:t>
      </w:r>
      <w:r w:rsidR="008C2EC1" w:rsidRPr="001D350E">
        <w:rPr>
          <w:rFonts w:ascii="Times New Roman" w:hAnsi="Times New Roman"/>
          <w:color w:val="000000"/>
          <w:sz w:val="24"/>
          <w:szCs w:val="24"/>
        </w:rPr>
        <w:t>Department</w:t>
      </w:r>
      <w:r w:rsidRPr="001D350E">
        <w:rPr>
          <w:rFonts w:ascii="Times New Roman" w:hAnsi="Times New Roman"/>
          <w:color w:val="000000"/>
          <w:sz w:val="24"/>
          <w:szCs w:val="24"/>
        </w:rPr>
        <w:t xml:space="preserve"> may require the applicant to submit </w:t>
      </w:r>
      <w:r w:rsidR="005920A3">
        <w:rPr>
          <w:rFonts w:ascii="Times New Roman" w:hAnsi="Times New Roman"/>
          <w:color w:val="000000"/>
          <w:sz w:val="24"/>
          <w:szCs w:val="24"/>
        </w:rPr>
        <w:t xml:space="preserve">applications in a specific sequence as deemed necessary for administrative </w:t>
      </w:r>
      <w:r w:rsidR="00FD7231">
        <w:rPr>
          <w:rFonts w:ascii="Times New Roman" w:hAnsi="Times New Roman"/>
          <w:color w:val="000000"/>
          <w:sz w:val="24"/>
          <w:szCs w:val="24"/>
        </w:rPr>
        <w:t>efficiency</w:t>
      </w:r>
      <w:r w:rsidR="005920A3">
        <w:rPr>
          <w:rFonts w:ascii="Times New Roman" w:hAnsi="Times New Roman"/>
          <w:color w:val="000000"/>
          <w:sz w:val="24"/>
          <w:szCs w:val="24"/>
        </w:rPr>
        <w:t>.</w:t>
      </w:r>
      <w:r w:rsidRPr="001D350E">
        <w:rPr>
          <w:rFonts w:ascii="Times New Roman" w:hAnsi="Times New Roman"/>
          <w:color w:val="000000"/>
          <w:sz w:val="24"/>
          <w:szCs w:val="24"/>
        </w:rPr>
        <w:t xml:space="preserve"> </w:t>
      </w:r>
      <w:r w:rsidR="008C6090" w:rsidRPr="001D350E">
        <w:rPr>
          <w:rFonts w:ascii="Times New Roman" w:hAnsi="Times New Roman"/>
          <w:color w:val="000000"/>
          <w:sz w:val="24"/>
          <w:szCs w:val="24"/>
        </w:rPr>
        <w:t xml:space="preserve">The Department may </w:t>
      </w:r>
      <w:r w:rsidR="001B596A" w:rsidRPr="001D350E">
        <w:rPr>
          <w:rFonts w:ascii="Times New Roman" w:hAnsi="Times New Roman"/>
          <w:color w:val="000000"/>
          <w:sz w:val="24"/>
          <w:szCs w:val="24"/>
        </w:rPr>
        <w:t>return</w:t>
      </w:r>
      <w:r w:rsidR="008C6090" w:rsidRPr="001D350E">
        <w:rPr>
          <w:rFonts w:ascii="Times New Roman" w:hAnsi="Times New Roman"/>
          <w:color w:val="000000"/>
          <w:sz w:val="24"/>
          <w:szCs w:val="24"/>
        </w:rPr>
        <w:t xml:space="preserve"> an application </w:t>
      </w:r>
      <w:r w:rsidR="001B596A" w:rsidRPr="001D350E">
        <w:rPr>
          <w:rFonts w:ascii="Times New Roman" w:hAnsi="Times New Roman"/>
          <w:color w:val="000000"/>
          <w:sz w:val="24"/>
          <w:szCs w:val="24"/>
        </w:rPr>
        <w:t xml:space="preserve">that is inconsistent with a sequence </w:t>
      </w:r>
      <w:r w:rsidR="005920A3">
        <w:rPr>
          <w:rFonts w:ascii="Times New Roman" w:hAnsi="Times New Roman"/>
          <w:color w:val="000000"/>
          <w:sz w:val="24"/>
          <w:szCs w:val="24"/>
        </w:rPr>
        <w:t xml:space="preserve">that has been specified for a particular </w:t>
      </w:r>
      <w:r w:rsidR="00F718B5">
        <w:rPr>
          <w:rFonts w:ascii="Times New Roman" w:hAnsi="Times New Roman"/>
          <w:color w:val="000000"/>
          <w:sz w:val="24"/>
          <w:szCs w:val="24"/>
        </w:rPr>
        <w:t>project</w:t>
      </w:r>
      <w:r w:rsidR="008C6090" w:rsidRPr="001D350E">
        <w:rPr>
          <w:rFonts w:ascii="Times New Roman" w:hAnsi="Times New Roman"/>
          <w:color w:val="000000"/>
          <w:sz w:val="24"/>
          <w:szCs w:val="24"/>
        </w:rPr>
        <w:t>.</w:t>
      </w:r>
      <w:r w:rsidR="00772B64" w:rsidRPr="001D350E">
        <w:rPr>
          <w:rFonts w:ascii="Times New Roman" w:hAnsi="Times New Roman"/>
          <w:color w:val="000000"/>
          <w:sz w:val="24"/>
          <w:szCs w:val="24"/>
        </w:rPr>
        <w:t xml:space="preserve"> </w:t>
      </w:r>
      <w:r w:rsidRPr="001D350E">
        <w:rPr>
          <w:rFonts w:ascii="Times New Roman" w:hAnsi="Times New Roman"/>
          <w:color w:val="000000"/>
          <w:sz w:val="24"/>
          <w:szCs w:val="24"/>
        </w:rPr>
        <w:t>The processing time for consolidated applications is the longest processing time associated with any of the applications.</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An applicant for a </w:t>
      </w:r>
      <w:r w:rsidR="00F718B5">
        <w:rPr>
          <w:rFonts w:ascii="Times New Roman" w:hAnsi="Times New Roman"/>
          <w:color w:val="000000"/>
          <w:sz w:val="24"/>
          <w:szCs w:val="24"/>
        </w:rPr>
        <w:t>project</w:t>
      </w:r>
      <w:r w:rsidR="005920A3">
        <w:rPr>
          <w:rFonts w:ascii="Times New Roman" w:hAnsi="Times New Roman"/>
          <w:color w:val="000000"/>
          <w:sz w:val="24"/>
          <w:szCs w:val="24"/>
        </w:rPr>
        <w:t xml:space="preserve"> </w:t>
      </w:r>
      <w:r w:rsidRPr="001D350E">
        <w:rPr>
          <w:rFonts w:ascii="Times New Roman" w:hAnsi="Times New Roman"/>
          <w:color w:val="000000"/>
          <w:sz w:val="24"/>
          <w:szCs w:val="24"/>
        </w:rPr>
        <w:t>re</w:t>
      </w:r>
      <w:r w:rsidR="006A3CAB" w:rsidRPr="001D350E">
        <w:rPr>
          <w:rFonts w:ascii="Times New Roman" w:hAnsi="Times New Roman"/>
          <w:color w:val="000000"/>
          <w:sz w:val="24"/>
          <w:szCs w:val="24"/>
        </w:rPr>
        <w:t xml:space="preserve">quiring approval from more than </w:t>
      </w:r>
      <w:r w:rsidR="000744E6" w:rsidRPr="001D350E">
        <w:rPr>
          <w:rFonts w:ascii="Times New Roman" w:hAnsi="Times New Roman"/>
          <w:color w:val="000000"/>
          <w:sz w:val="24"/>
          <w:szCs w:val="24"/>
        </w:rPr>
        <w:t xml:space="preserve">two </w:t>
      </w:r>
      <w:r w:rsidRPr="001D350E">
        <w:rPr>
          <w:rFonts w:ascii="Times New Roman" w:hAnsi="Times New Roman"/>
          <w:color w:val="000000"/>
          <w:sz w:val="24"/>
          <w:szCs w:val="24"/>
        </w:rPr>
        <w:t>bureau</w:t>
      </w:r>
      <w:r w:rsidR="000744E6" w:rsidRPr="001D350E">
        <w:rPr>
          <w:rFonts w:ascii="Times New Roman" w:hAnsi="Times New Roman"/>
          <w:color w:val="000000"/>
          <w:sz w:val="24"/>
          <w:szCs w:val="24"/>
        </w:rPr>
        <w:t xml:space="preserve">s </w:t>
      </w:r>
      <w:r w:rsidRPr="001D350E">
        <w:rPr>
          <w:rFonts w:ascii="Times New Roman" w:hAnsi="Times New Roman"/>
          <w:color w:val="000000"/>
          <w:sz w:val="24"/>
          <w:szCs w:val="24"/>
        </w:rPr>
        <w:t xml:space="preserve">should contact the </w:t>
      </w:r>
      <w:r w:rsidR="00FE64C3">
        <w:rPr>
          <w:rFonts w:ascii="Times New Roman" w:hAnsi="Times New Roman"/>
          <w:color w:val="000000"/>
          <w:sz w:val="24"/>
          <w:szCs w:val="24"/>
        </w:rPr>
        <w:t xml:space="preserve">Office of the </w:t>
      </w:r>
      <w:r w:rsidRPr="001D350E">
        <w:rPr>
          <w:rFonts w:ascii="Times New Roman" w:hAnsi="Times New Roman"/>
          <w:color w:val="000000"/>
          <w:sz w:val="24"/>
          <w:szCs w:val="24"/>
        </w:rPr>
        <w:t>Commissioner in the early phase of project development to arrange a pre-application meeting and</w:t>
      </w:r>
      <w:r w:rsidR="00BA2686">
        <w:rPr>
          <w:rFonts w:ascii="Times New Roman" w:hAnsi="Times New Roman"/>
          <w:color w:val="000000"/>
          <w:sz w:val="24"/>
          <w:szCs w:val="24"/>
        </w:rPr>
        <w:t xml:space="preserve"> to discuss</w:t>
      </w:r>
      <w:r w:rsidRPr="001D350E">
        <w:rPr>
          <w:rFonts w:ascii="Times New Roman" w:hAnsi="Times New Roman"/>
          <w:color w:val="000000"/>
          <w:sz w:val="24"/>
          <w:szCs w:val="24"/>
        </w:rPr>
        <w:t xml:space="preserve"> application coordination.</w:t>
      </w:r>
    </w:p>
    <w:p w14:paraId="1D28788C" w14:textId="77777777" w:rsidR="00AB2C92" w:rsidRPr="001D350E" w:rsidRDefault="00AB2C92" w:rsidP="00BC33A5">
      <w:pPr>
        <w:pStyle w:val="RulesSub-section"/>
        <w:ind w:left="1440" w:hanging="1440"/>
        <w:jc w:val="left"/>
        <w:rPr>
          <w:rFonts w:ascii="Times New Roman" w:hAnsi="Times New Roman"/>
          <w:color w:val="000000"/>
          <w:sz w:val="24"/>
          <w:szCs w:val="24"/>
        </w:rPr>
      </w:pPr>
      <w:bookmarkStart w:id="5" w:name="_Hlk146002625"/>
    </w:p>
    <w:p w14:paraId="450C87B5" w14:textId="59EE3268" w:rsidR="00787B01" w:rsidRDefault="00AB2C92" w:rsidP="00BC33A5">
      <w:pPr>
        <w:pStyle w:val="RulesSub-section"/>
        <w:numPr>
          <w:ilvl w:val="0"/>
          <w:numId w:val="29"/>
        </w:numPr>
        <w:jc w:val="left"/>
        <w:rPr>
          <w:rFonts w:ascii="Times New Roman" w:hAnsi="Times New Roman"/>
          <w:color w:val="000000"/>
          <w:sz w:val="24"/>
          <w:szCs w:val="24"/>
        </w:rPr>
      </w:pPr>
      <w:bookmarkStart w:id="6" w:name="_Hlk149738184"/>
      <w:r w:rsidRPr="001D350E">
        <w:rPr>
          <w:rFonts w:ascii="Times New Roman" w:hAnsi="Times New Roman"/>
          <w:b/>
          <w:color w:val="000000"/>
          <w:sz w:val="24"/>
          <w:szCs w:val="24"/>
        </w:rPr>
        <w:t xml:space="preserve">Title, </w:t>
      </w:r>
      <w:r w:rsidR="00954398" w:rsidRPr="001D350E">
        <w:rPr>
          <w:rFonts w:ascii="Times New Roman" w:hAnsi="Times New Roman"/>
          <w:b/>
          <w:color w:val="000000"/>
          <w:sz w:val="24"/>
          <w:szCs w:val="24"/>
        </w:rPr>
        <w:t>R</w:t>
      </w:r>
      <w:r w:rsidRPr="001D350E">
        <w:rPr>
          <w:rFonts w:ascii="Times New Roman" w:hAnsi="Times New Roman"/>
          <w:b/>
          <w:color w:val="000000"/>
          <w:sz w:val="24"/>
          <w:szCs w:val="24"/>
        </w:rPr>
        <w:t xml:space="preserve">ight or </w:t>
      </w:r>
      <w:r w:rsidR="00954398" w:rsidRPr="001D350E">
        <w:rPr>
          <w:rFonts w:ascii="Times New Roman" w:hAnsi="Times New Roman"/>
          <w:b/>
          <w:color w:val="000000"/>
          <w:sz w:val="24"/>
          <w:szCs w:val="24"/>
        </w:rPr>
        <w:t>I</w:t>
      </w:r>
      <w:r w:rsidRPr="001D350E">
        <w:rPr>
          <w:rFonts w:ascii="Times New Roman" w:hAnsi="Times New Roman"/>
          <w:b/>
          <w:color w:val="000000"/>
          <w:sz w:val="24"/>
          <w:szCs w:val="24"/>
        </w:rPr>
        <w:t>nterest</w:t>
      </w:r>
      <w:r w:rsidR="00FD5E90">
        <w:rPr>
          <w:rFonts w:ascii="Times New Roman" w:hAnsi="Times New Roman"/>
          <w:b/>
          <w:color w:val="000000"/>
          <w:sz w:val="24"/>
          <w:szCs w:val="24"/>
        </w:rPr>
        <w:t xml:space="preserve"> (TRI)</w:t>
      </w:r>
      <w:r w:rsidRPr="001D350E">
        <w:rPr>
          <w:rFonts w:ascii="Times New Roman" w:hAnsi="Times New Roman"/>
          <w:b/>
          <w:color w:val="000000"/>
          <w:sz w:val="24"/>
          <w:szCs w:val="24"/>
        </w:rPr>
        <w:t>.</w:t>
      </w:r>
      <w:r w:rsidR="001F1B93" w:rsidRPr="001D350E">
        <w:rPr>
          <w:rFonts w:ascii="Times New Roman" w:hAnsi="Times New Roman"/>
          <w:b/>
          <w:color w:val="000000"/>
          <w:sz w:val="24"/>
          <w:szCs w:val="24"/>
        </w:rPr>
        <w:t xml:space="preserve"> </w:t>
      </w:r>
      <w:r w:rsidR="005027BD" w:rsidRPr="003C60B6">
        <w:rPr>
          <w:rFonts w:ascii="Times New Roman" w:hAnsi="Times New Roman"/>
          <w:bCs/>
          <w:color w:val="000000"/>
          <w:sz w:val="24"/>
          <w:szCs w:val="24"/>
        </w:rPr>
        <w:t xml:space="preserve">Title, right or interest </w:t>
      </w:r>
      <w:r w:rsidR="005027BD">
        <w:rPr>
          <w:rFonts w:ascii="Times New Roman" w:hAnsi="Times New Roman"/>
          <w:color w:val="000000"/>
          <w:sz w:val="24"/>
          <w:szCs w:val="24"/>
        </w:rPr>
        <w:t>is a threshold determination made by the Department for purposes of deciding whether to accept an application as complete for processing</w:t>
      </w:r>
      <w:r w:rsidR="00A6709E">
        <w:rPr>
          <w:rFonts w:ascii="Times New Roman" w:hAnsi="Times New Roman"/>
          <w:color w:val="000000"/>
          <w:sz w:val="24"/>
          <w:szCs w:val="24"/>
        </w:rPr>
        <w:t xml:space="preserve">. </w:t>
      </w:r>
    </w:p>
    <w:p w14:paraId="0CBF06C5" w14:textId="77777777" w:rsidR="00787B01" w:rsidRDefault="00787B01" w:rsidP="003C60B6">
      <w:pPr>
        <w:pStyle w:val="ListParagraph"/>
        <w:rPr>
          <w:rFonts w:ascii="Times New Roman" w:hAnsi="Times New Roman"/>
          <w:color w:val="000000"/>
        </w:rPr>
      </w:pPr>
    </w:p>
    <w:p w14:paraId="3975DC4C" w14:textId="69130C61" w:rsidR="00787B01" w:rsidRDefault="00787B01" w:rsidP="00787B01">
      <w:pPr>
        <w:pStyle w:val="RulesSub-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Prior to </w:t>
      </w:r>
      <w:r w:rsidR="009E17C4">
        <w:rPr>
          <w:rFonts w:ascii="Times New Roman" w:hAnsi="Times New Roman"/>
          <w:color w:val="000000"/>
          <w:sz w:val="24"/>
          <w:szCs w:val="24"/>
        </w:rPr>
        <w:t xml:space="preserve">the Department’s </w:t>
      </w:r>
      <w:r w:rsidRPr="001D350E">
        <w:rPr>
          <w:rFonts w:ascii="Times New Roman" w:hAnsi="Times New Roman"/>
          <w:color w:val="000000"/>
          <w:sz w:val="24"/>
          <w:szCs w:val="24"/>
        </w:rPr>
        <w:t xml:space="preserve">acceptance of an application as complete for processing, an applicant </w:t>
      </w:r>
      <w:r>
        <w:rPr>
          <w:rFonts w:ascii="Times New Roman" w:hAnsi="Times New Roman"/>
          <w:color w:val="000000"/>
          <w:sz w:val="24"/>
          <w:szCs w:val="24"/>
        </w:rPr>
        <w:t xml:space="preserve">must </w:t>
      </w:r>
      <w:r w:rsidRPr="001D350E">
        <w:rPr>
          <w:rFonts w:ascii="Times New Roman" w:hAnsi="Times New Roman"/>
          <w:color w:val="000000"/>
          <w:sz w:val="24"/>
          <w:szCs w:val="24"/>
        </w:rPr>
        <w:t>demonstrate to the Department</w:t>
      </w:r>
      <w:r>
        <w:rPr>
          <w:rFonts w:ascii="Times New Roman" w:hAnsi="Times New Roman"/>
          <w:color w:val="000000"/>
          <w:sz w:val="24"/>
          <w:szCs w:val="24"/>
        </w:rPr>
        <w:t>’</w:t>
      </w:r>
      <w:r w:rsidRPr="001D350E">
        <w:rPr>
          <w:rFonts w:ascii="Times New Roman" w:hAnsi="Times New Roman"/>
          <w:color w:val="000000"/>
          <w:sz w:val="24"/>
          <w:szCs w:val="24"/>
        </w:rPr>
        <w:t xml:space="preserve">s satisfaction </w:t>
      </w:r>
      <w:r>
        <w:rPr>
          <w:rFonts w:ascii="Times New Roman" w:hAnsi="Times New Roman"/>
          <w:color w:val="000000"/>
          <w:sz w:val="24"/>
          <w:szCs w:val="24"/>
        </w:rPr>
        <w:t xml:space="preserve">that it has </w:t>
      </w:r>
      <w:r w:rsidRPr="001D350E">
        <w:rPr>
          <w:rFonts w:ascii="Times New Roman" w:hAnsi="Times New Roman"/>
          <w:color w:val="000000"/>
          <w:sz w:val="24"/>
          <w:szCs w:val="24"/>
        </w:rPr>
        <w:t xml:space="preserve">sufficient </w:t>
      </w:r>
      <w:r w:rsidR="00BA2686">
        <w:rPr>
          <w:rFonts w:ascii="Times New Roman" w:hAnsi="Times New Roman"/>
          <w:color w:val="000000"/>
          <w:sz w:val="24"/>
          <w:szCs w:val="24"/>
        </w:rPr>
        <w:t>TRI</w:t>
      </w:r>
      <w:r w:rsidRPr="001D350E">
        <w:rPr>
          <w:rFonts w:ascii="Times New Roman" w:hAnsi="Times New Roman"/>
          <w:color w:val="000000"/>
          <w:sz w:val="24"/>
          <w:szCs w:val="24"/>
        </w:rPr>
        <w:t xml:space="preserve"> in all the property that is proposed for development or use. </w:t>
      </w:r>
    </w:p>
    <w:p w14:paraId="785FA6A2" w14:textId="77777777" w:rsidR="00787B01" w:rsidRDefault="00787B01" w:rsidP="00787B01">
      <w:pPr>
        <w:pStyle w:val="RulesSub-section"/>
        <w:ind w:left="1080" w:firstLine="0"/>
        <w:jc w:val="left"/>
        <w:rPr>
          <w:rFonts w:ascii="Times New Roman" w:hAnsi="Times New Roman"/>
          <w:color w:val="000000"/>
          <w:sz w:val="24"/>
          <w:szCs w:val="24"/>
        </w:rPr>
      </w:pPr>
    </w:p>
    <w:p w14:paraId="4A5FF830" w14:textId="11D937D4" w:rsidR="00787B01" w:rsidRDefault="00A6709E" w:rsidP="00787B01">
      <w:pPr>
        <w:pStyle w:val="RulesSub-section"/>
        <w:ind w:left="1080" w:firstLine="0"/>
        <w:jc w:val="left"/>
        <w:rPr>
          <w:rFonts w:ascii="Times New Roman" w:hAnsi="Times New Roman"/>
          <w:color w:val="000000"/>
          <w:sz w:val="24"/>
          <w:szCs w:val="24"/>
        </w:rPr>
      </w:pPr>
      <w:r>
        <w:rPr>
          <w:rFonts w:ascii="Times New Roman" w:hAnsi="Times New Roman"/>
          <w:color w:val="000000"/>
          <w:sz w:val="24"/>
          <w:szCs w:val="24"/>
        </w:rPr>
        <w:t xml:space="preserve">When </w:t>
      </w:r>
      <w:r w:rsidR="00BA2686">
        <w:rPr>
          <w:rFonts w:ascii="Times New Roman" w:hAnsi="Times New Roman"/>
          <w:color w:val="000000"/>
          <w:sz w:val="24"/>
          <w:szCs w:val="24"/>
        </w:rPr>
        <w:t>TRI</w:t>
      </w:r>
      <w:r>
        <w:rPr>
          <w:rFonts w:ascii="Times New Roman" w:hAnsi="Times New Roman"/>
          <w:color w:val="000000"/>
          <w:sz w:val="24"/>
          <w:szCs w:val="24"/>
        </w:rPr>
        <w:t xml:space="preserve"> is disputed </w:t>
      </w:r>
      <w:r w:rsidR="004955E2">
        <w:rPr>
          <w:rFonts w:ascii="Times New Roman" w:hAnsi="Times New Roman"/>
          <w:color w:val="000000"/>
          <w:sz w:val="24"/>
          <w:szCs w:val="24"/>
        </w:rPr>
        <w:t xml:space="preserve">before or </w:t>
      </w:r>
      <w:r>
        <w:rPr>
          <w:rFonts w:ascii="Times New Roman" w:hAnsi="Times New Roman"/>
          <w:color w:val="000000"/>
          <w:sz w:val="24"/>
          <w:szCs w:val="24"/>
        </w:rPr>
        <w:t xml:space="preserve">during the application processing period by </w:t>
      </w:r>
      <w:r w:rsidR="0058723F">
        <w:rPr>
          <w:rFonts w:ascii="Times New Roman" w:hAnsi="Times New Roman"/>
          <w:color w:val="000000"/>
          <w:sz w:val="24"/>
          <w:szCs w:val="24"/>
        </w:rPr>
        <w:t>information</w:t>
      </w:r>
      <w:r>
        <w:rPr>
          <w:rFonts w:ascii="Times New Roman" w:hAnsi="Times New Roman"/>
          <w:color w:val="000000"/>
          <w:sz w:val="24"/>
          <w:szCs w:val="24"/>
        </w:rPr>
        <w:t xml:space="preserve"> that the Department determines is credible, the </w:t>
      </w:r>
      <w:r w:rsidR="003C7842">
        <w:rPr>
          <w:rFonts w:ascii="Times New Roman" w:hAnsi="Times New Roman"/>
          <w:color w:val="000000"/>
          <w:sz w:val="24"/>
          <w:szCs w:val="24"/>
        </w:rPr>
        <w:t xml:space="preserve">Department may require the </w:t>
      </w:r>
      <w:r>
        <w:rPr>
          <w:rFonts w:ascii="Times New Roman" w:hAnsi="Times New Roman"/>
          <w:color w:val="000000"/>
          <w:sz w:val="24"/>
          <w:szCs w:val="24"/>
        </w:rPr>
        <w:t xml:space="preserve">applicant </w:t>
      </w:r>
      <w:r w:rsidR="003C7842">
        <w:rPr>
          <w:rFonts w:ascii="Times New Roman" w:hAnsi="Times New Roman"/>
          <w:color w:val="000000"/>
          <w:sz w:val="24"/>
          <w:szCs w:val="24"/>
        </w:rPr>
        <w:t>to provide</w:t>
      </w:r>
      <w:r>
        <w:rPr>
          <w:rFonts w:ascii="Times New Roman" w:hAnsi="Times New Roman"/>
          <w:color w:val="000000"/>
          <w:sz w:val="24"/>
          <w:szCs w:val="24"/>
        </w:rPr>
        <w:t xml:space="preserve"> </w:t>
      </w:r>
      <w:r w:rsidR="001B5A11">
        <w:rPr>
          <w:rFonts w:ascii="Times New Roman" w:hAnsi="Times New Roman"/>
          <w:color w:val="000000"/>
          <w:sz w:val="24"/>
          <w:szCs w:val="24"/>
        </w:rPr>
        <w:t>additional</w:t>
      </w:r>
      <w:r>
        <w:rPr>
          <w:rFonts w:ascii="Times New Roman" w:hAnsi="Times New Roman"/>
          <w:color w:val="000000"/>
          <w:sz w:val="24"/>
          <w:szCs w:val="24"/>
        </w:rPr>
        <w:t xml:space="preserve"> information</w:t>
      </w:r>
      <w:r w:rsidR="003C7842">
        <w:rPr>
          <w:rFonts w:ascii="Times New Roman" w:hAnsi="Times New Roman"/>
          <w:color w:val="000000"/>
          <w:sz w:val="24"/>
          <w:szCs w:val="24"/>
        </w:rPr>
        <w:t xml:space="preserve"> to address TRI or the disputed evidence</w:t>
      </w:r>
      <w:r>
        <w:rPr>
          <w:rFonts w:ascii="Times New Roman" w:hAnsi="Times New Roman"/>
          <w:color w:val="000000"/>
          <w:sz w:val="24"/>
          <w:szCs w:val="24"/>
        </w:rPr>
        <w:t xml:space="preserve">. </w:t>
      </w:r>
      <w:r w:rsidR="004955E2">
        <w:rPr>
          <w:rFonts w:ascii="Times New Roman" w:hAnsi="Times New Roman"/>
          <w:color w:val="000000"/>
          <w:sz w:val="24"/>
          <w:szCs w:val="24"/>
        </w:rPr>
        <w:t>A</w:t>
      </w:r>
      <w:r w:rsidR="009230E5">
        <w:rPr>
          <w:rFonts w:ascii="Times New Roman" w:hAnsi="Times New Roman"/>
          <w:color w:val="000000"/>
          <w:sz w:val="24"/>
          <w:szCs w:val="24"/>
        </w:rPr>
        <w:t>n a</w:t>
      </w:r>
      <w:r w:rsidR="00AB2C92" w:rsidRPr="001D350E">
        <w:rPr>
          <w:rFonts w:ascii="Times New Roman" w:hAnsi="Times New Roman"/>
          <w:color w:val="000000"/>
          <w:sz w:val="24"/>
          <w:szCs w:val="24"/>
        </w:rPr>
        <w:t xml:space="preserve">pplicant must maintain sufficient </w:t>
      </w:r>
      <w:r w:rsidR="00BA2686">
        <w:rPr>
          <w:rFonts w:ascii="Times New Roman" w:hAnsi="Times New Roman"/>
          <w:color w:val="000000"/>
          <w:sz w:val="24"/>
          <w:szCs w:val="24"/>
        </w:rPr>
        <w:t>TRI</w:t>
      </w:r>
      <w:r w:rsidR="00AB2C92" w:rsidRPr="001D350E">
        <w:rPr>
          <w:rFonts w:ascii="Times New Roman" w:hAnsi="Times New Roman"/>
          <w:color w:val="000000"/>
          <w:sz w:val="24"/>
          <w:szCs w:val="24"/>
        </w:rPr>
        <w:t xml:space="preserve"> </w:t>
      </w:r>
      <w:r w:rsidR="005920A3">
        <w:rPr>
          <w:rFonts w:ascii="Times New Roman" w:hAnsi="Times New Roman"/>
          <w:color w:val="000000"/>
          <w:sz w:val="24"/>
          <w:szCs w:val="24"/>
        </w:rPr>
        <w:t>throughout the</w:t>
      </w:r>
      <w:r w:rsidR="0087037C" w:rsidRPr="001D350E">
        <w:rPr>
          <w:rFonts w:ascii="Times New Roman" w:hAnsi="Times New Roman"/>
          <w:color w:val="000000"/>
          <w:sz w:val="24"/>
          <w:szCs w:val="24"/>
        </w:rPr>
        <w:t xml:space="preserve"> </w:t>
      </w:r>
      <w:r w:rsidR="005920A3">
        <w:rPr>
          <w:rFonts w:ascii="Times New Roman" w:hAnsi="Times New Roman"/>
          <w:color w:val="000000"/>
          <w:sz w:val="24"/>
          <w:szCs w:val="24"/>
        </w:rPr>
        <w:t xml:space="preserve">application processing period. </w:t>
      </w:r>
    </w:p>
    <w:p w14:paraId="77C968A4" w14:textId="77777777" w:rsidR="00787B01" w:rsidRDefault="00787B01" w:rsidP="00787B01">
      <w:pPr>
        <w:pStyle w:val="RulesSub-section"/>
        <w:ind w:left="1080" w:firstLine="0"/>
        <w:jc w:val="left"/>
        <w:rPr>
          <w:rFonts w:ascii="Times New Roman" w:hAnsi="Times New Roman"/>
          <w:color w:val="000000"/>
          <w:sz w:val="24"/>
          <w:szCs w:val="24"/>
        </w:rPr>
      </w:pPr>
    </w:p>
    <w:p w14:paraId="34A54CDB" w14:textId="5061520A" w:rsidR="00AB2C92" w:rsidRPr="001D350E" w:rsidRDefault="009230E5" w:rsidP="003C60B6">
      <w:pPr>
        <w:pStyle w:val="RulesSub-section"/>
        <w:ind w:left="1080" w:firstLine="0"/>
        <w:jc w:val="left"/>
        <w:rPr>
          <w:rFonts w:ascii="Times New Roman" w:hAnsi="Times New Roman"/>
          <w:color w:val="000000"/>
          <w:sz w:val="24"/>
          <w:szCs w:val="24"/>
        </w:rPr>
      </w:pPr>
      <w:r>
        <w:rPr>
          <w:rFonts w:ascii="Times New Roman" w:hAnsi="Times New Roman"/>
          <w:color w:val="000000"/>
          <w:sz w:val="24"/>
          <w:szCs w:val="24"/>
        </w:rPr>
        <w:t>M</w:t>
      </w:r>
      <w:r w:rsidR="00AB2C92" w:rsidRPr="001D350E">
        <w:rPr>
          <w:rFonts w:ascii="Times New Roman" w:hAnsi="Times New Roman"/>
          <w:color w:val="000000"/>
          <w:sz w:val="24"/>
          <w:szCs w:val="24"/>
        </w:rPr>
        <w:t xml:space="preserve">ethods of </w:t>
      </w:r>
      <w:r w:rsidR="00C30109" w:rsidRPr="001D350E">
        <w:rPr>
          <w:rFonts w:ascii="Times New Roman" w:hAnsi="Times New Roman"/>
          <w:color w:val="000000"/>
          <w:sz w:val="24"/>
          <w:szCs w:val="24"/>
        </w:rPr>
        <w:t>dem</w:t>
      </w:r>
      <w:r w:rsidR="00761FD3" w:rsidRPr="001D350E">
        <w:rPr>
          <w:rFonts w:ascii="Times New Roman" w:hAnsi="Times New Roman"/>
          <w:color w:val="000000"/>
          <w:sz w:val="24"/>
          <w:szCs w:val="24"/>
        </w:rPr>
        <w:t>onstrating</w:t>
      </w:r>
      <w:r w:rsidR="00C30109" w:rsidRPr="001D350E">
        <w:rPr>
          <w:rFonts w:ascii="Times New Roman" w:hAnsi="Times New Roman"/>
          <w:color w:val="000000"/>
          <w:sz w:val="24"/>
          <w:szCs w:val="24"/>
        </w:rPr>
        <w:t xml:space="preserve"> </w:t>
      </w:r>
      <w:r w:rsidR="00BA2686">
        <w:rPr>
          <w:rFonts w:ascii="Times New Roman" w:hAnsi="Times New Roman"/>
          <w:color w:val="000000"/>
          <w:sz w:val="24"/>
          <w:szCs w:val="24"/>
        </w:rPr>
        <w:t>TRI</w:t>
      </w:r>
      <w:r w:rsidR="00AB2C92" w:rsidRPr="001D350E">
        <w:rPr>
          <w:rFonts w:ascii="Times New Roman" w:hAnsi="Times New Roman"/>
          <w:color w:val="000000"/>
          <w:sz w:val="24"/>
          <w:szCs w:val="24"/>
        </w:rPr>
        <w:t xml:space="preserve"> include, but are not limited to, the following</w:t>
      </w:r>
      <w:r w:rsidR="00F642D9" w:rsidRPr="001D350E">
        <w:rPr>
          <w:rFonts w:ascii="Times New Roman" w:hAnsi="Times New Roman"/>
          <w:color w:val="000000"/>
          <w:sz w:val="24"/>
          <w:szCs w:val="24"/>
        </w:rPr>
        <w:t>.</w:t>
      </w:r>
    </w:p>
    <w:bookmarkEnd w:id="5"/>
    <w:p w14:paraId="448237AA" w14:textId="77777777" w:rsidR="00AB2C92" w:rsidRPr="001D350E" w:rsidRDefault="00AB2C92" w:rsidP="00BC33A5">
      <w:pPr>
        <w:spacing w:line="240" w:lineRule="atLeast"/>
        <w:ind w:left="1440" w:hanging="1440"/>
        <w:rPr>
          <w:rFonts w:ascii="Times New Roman" w:hAnsi="Times New Roman"/>
          <w:color w:val="000000"/>
          <w:sz w:val="24"/>
          <w:szCs w:val="24"/>
        </w:rPr>
      </w:pPr>
    </w:p>
    <w:p w14:paraId="529E40E2" w14:textId="280CB909" w:rsidR="002F6D69" w:rsidRPr="001D350E" w:rsidRDefault="00AB2C92" w:rsidP="00BC33A5">
      <w:pPr>
        <w:pStyle w:val="RulesSub-section"/>
        <w:numPr>
          <w:ilvl w:val="3"/>
          <w:numId w:val="49"/>
        </w:numPr>
        <w:ind w:left="1440"/>
        <w:jc w:val="left"/>
        <w:rPr>
          <w:rFonts w:ascii="Times New Roman" w:hAnsi="Times New Roman"/>
          <w:color w:val="000000"/>
          <w:sz w:val="24"/>
          <w:szCs w:val="24"/>
        </w:rPr>
      </w:pPr>
      <w:r w:rsidRPr="001D350E">
        <w:rPr>
          <w:rFonts w:ascii="Times New Roman" w:hAnsi="Times New Roman"/>
          <w:color w:val="000000"/>
          <w:sz w:val="24"/>
          <w:szCs w:val="24"/>
        </w:rPr>
        <w:t>When the applicant owns the property, a copy of the deed(s) to the property must be supplied</w:t>
      </w:r>
      <w:r w:rsidR="00973E87" w:rsidRPr="001D350E">
        <w:rPr>
          <w:rFonts w:ascii="Times New Roman" w:hAnsi="Times New Roman"/>
          <w:color w:val="000000"/>
          <w:sz w:val="24"/>
          <w:szCs w:val="24"/>
        </w:rPr>
        <w:t>.</w:t>
      </w:r>
    </w:p>
    <w:p w14:paraId="1C2C0CEC" w14:textId="77777777" w:rsidR="002F6D69" w:rsidRPr="001D350E" w:rsidRDefault="002F6D69" w:rsidP="00BC33A5">
      <w:pPr>
        <w:pStyle w:val="RulesSub-section"/>
        <w:ind w:left="2160" w:hanging="2160"/>
        <w:jc w:val="left"/>
        <w:rPr>
          <w:rFonts w:ascii="Times New Roman" w:hAnsi="Times New Roman"/>
          <w:color w:val="000000"/>
          <w:sz w:val="24"/>
          <w:szCs w:val="24"/>
        </w:rPr>
      </w:pPr>
    </w:p>
    <w:p w14:paraId="60F88602" w14:textId="7BFC7123" w:rsidR="002F6D69" w:rsidRPr="001D350E" w:rsidRDefault="00AB2C92" w:rsidP="00BC33A5">
      <w:pPr>
        <w:pStyle w:val="RulesSub-section"/>
        <w:numPr>
          <w:ilvl w:val="3"/>
          <w:numId w:val="49"/>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When the applicant has a lease or easement on the property, a copy of the lease or easement must be supplied. The lease or easement must be of sufficient duration and terms, as determined by the Department, to permit the proposed construction and reasonable use of the property, including </w:t>
      </w:r>
      <w:r w:rsidR="001B596A" w:rsidRPr="001D350E">
        <w:rPr>
          <w:rFonts w:ascii="Times New Roman" w:hAnsi="Times New Roman"/>
          <w:color w:val="000000"/>
          <w:sz w:val="24"/>
          <w:szCs w:val="24"/>
        </w:rPr>
        <w:t xml:space="preserve">decommissioning, </w:t>
      </w:r>
      <w:r w:rsidRPr="001D350E">
        <w:rPr>
          <w:rFonts w:ascii="Times New Roman" w:hAnsi="Times New Roman"/>
          <w:color w:val="000000"/>
          <w:sz w:val="24"/>
          <w:szCs w:val="24"/>
        </w:rPr>
        <w:t>reclamation, closure and post</w:t>
      </w:r>
      <w:r w:rsidR="0058723F">
        <w:rPr>
          <w:rFonts w:ascii="Times New Roman" w:hAnsi="Times New Roman"/>
          <w:color w:val="000000"/>
          <w:sz w:val="24"/>
          <w:szCs w:val="24"/>
        </w:rPr>
        <w:t>-</w:t>
      </w:r>
      <w:r w:rsidRPr="001D350E">
        <w:rPr>
          <w:rFonts w:ascii="Times New Roman" w:hAnsi="Times New Roman"/>
          <w:color w:val="000000"/>
          <w:sz w:val="24"/>
          <w:szCs w:val="24"/>
        </w:rPr>
        <w:t>closure care, whe</w:t>
      </w:r>
      <w:r w:rsidR="0058723F">
        <w:rPr>
          <w:rFonts w:ascii="Times New Roman" w:hAnsi="Times New Roman"/>
          <w:color w:val="000000"/>
          <w:sz w:val="24"/>
          <w:szCs w:val="24"/>
        </w:rPr>
        <w:t>n</w:t>
      </w:r>
      <w:r w:rsidRPr="001D350E">
        <w:rPr>
          <w:rFonts w:ascii="Times New Roman" w:hAnsi="Times New Roman"/>
          <w:color w:val="000000"/>
          <w:sz w:val="24"/>
          <w:szCs w:val="24"/>
        </w:rPr>
        <w:t xml:space="preserve"> required</w:t>
      </w:r>
      <w:r w:rsidR="00D21D51" w:rsidRPr="001D350E">
        <w:rPr>
          <w:rFonts w:ascii="Times New Roman" w:hAnsi="Times New Roman"/>
          <w:color w:val="000000"/>
          <w:sz w:val="24"/>
          <w:szCs w:val="24"/>
        </w:rPr>
        <w:t xml:space="preserve"> or anticipated to be required</w:t>
      </w:r>
      <w:r w:rsidRPr="001D350E">
        <w:rPr>
          <w:rFonts w:ascii="Times New Roman" w:hAnsi="Times New Roman"/>
          <w:color w:val="000000"/>
          <w:sz w:val="24"/>
          <w:szCs w:val="24"/>
        </w:rPr>
        <w:t>. If the project requires a submerged lands lease from the State, evidence must be supplied that the lease has been issued, or that an application is pending</w:t>
      </w:r>
      <w:r w:rsidR="00BF501D" w:rsidRPr="001D350E">
        <w:rPr>
          <w:rFonts w:ascii="Times New Roman" w:hAnsi="Times New Roman"/>
          <w:color w:val="000000"/>
          <w:sz w:val="24"/>
          <w:szCs w:val="24"/>
        </w:rPr>
        <w:t xml:space="preserve"> before the appropriate state agency</w:t>
      </w:r>
      <w:r w:rsidR="00BF5A96" w:rsidRPr="001D350E">
        <w:rPr>
          <w:rFonts w:ascii="Times New Roman" w:hAnsi="Times New Roman"/>
          <w:color w:val="000000"/>
          <w:sz w:val="24"/>
          <w:szCs w:val="24"/>
        </w:rPr>
        <w:t>.</w:t>
      </w:r>
      <w:r w:rsidRPr="001D350E">
        <w:rPr>
          <w:rFonts w:ascii="Times New Roman" w:hAnsi="Times New Roman"/>
          <w:color w:val="000000"/>
          <w:sz w:val="24"/>
          <w:szCs w:val="24"/>
        </w:rPr>
        <w:t xml:space="preserve"> </w:t>
      </w:r>
    </w:p>
    <w:p w14:paraId="3939F77C" w14:textId="77777777" w:rsidR="002F6D69" w:rsidRPr="001D350E" w:rsidRDefault="002F6D69" w:rsidP="00BC33A5">
      <w:pPr>
        <w:pStyle w:val="RulesSub-section"/>
        <w:ind w:left="1620" w:hanging="1620"/>
        <w:jc w:val="left"/>
        <w:rPr>
          <w:rFonts w:ascii="Times New Roman" w:hAnsi="Times New Roman"/>
          <w:color w:val="000000"/>
          <w:sz w:val="24"/>
          <w:szCs w:val="24"/>
        </w:rPr>
      </w:pPr>
    </w:p>
    <w:p w14:paraId="7FD81414" w14:textId="02DAEDB1" w:rsidR="002F6D69" w:rsidRPr="001D350E" w:rsidRDefault="00AB2C92" w:rsidP="00BC33A5">
      <w:pPr>
        <w:pStyle w:val="RulesSub-section"/>
        <w:numPr>
          <w:ilvl w:val="3"/>
          <w:numId w:val="49"/>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When the applicant has an option to buy or lease the property, a copy of the option agreement must be supplied. The option agreement must be sufficient, as </w:t>
      </w:r>
      <w:r w:rsidRPr="001D350E">
        <w:rPr>
          <w:rFonts w:ascii="Times New Roman" w:hAnsi="Times New Roman"/>
          <w:color w:val="000000"/>
          <w:sz w:val="24"/>
          <w:szCs w:val="24"/>
        </w:rPr>
        <w:lastRenderedPageBreak/>
        <w:t xml:space="preserve">determined by the Department, to give rights to title, or a leasehold or easement of sufficient duration and terms to permit the proposed construction and use of the property including </w:t>
      </w:r>
      <w:r w:rsidR="001B596A" w:rsidRPr="001D350E">
        <w:rPr>
          <w:rFonts w:ascii="Times New Roman" w:hAnsi="Times New Roman"/>
          <w:color w:val="000000"/>
          <w:sz w:val="24"/>
          <w:szCs w:val="24"/>
        </w:rPr>
        <w:t xml:space="preserve">decommissioning, reclamation, </w:t>
      </w:r>
      <w:r w:rsidRPr="001D350E">
        <w:rPr>
          <w:rFonts w:ascii="Times New Roman" w:hAnsi="Times New Roman"/>
          <w:color w:val="000000"/>
          <w:sz w:val="24"/>
          <w:szCs w:val="24"/>
        </w:rPr>
        <w:t>closure and post</w:t>
      </w:r>
      <w:r w:rsidR="0058723F">
        <w:rPr>
          <w:rFonts w:ascii="Times New Roman" w:hAnsi="Times New Roman"/>
          <w:color w:val="000000"/>
          <w:sz w:val="24"/>
          <w:szCs w:val="24"/>
        </w:rPr>
        <w:t>-</w:t>
      </w:r>
      <w:r w:rsidRPr="001D350E">
        <w:rPr>
          <w:rFonts w:ascii="Times New Roman" w:hAnsi="Times New Roman"/>
          <w:color w:val="000000"/>
          <w:sz w:val="24"/>
          <w:szCs w:val="24"/>
        </w:rPr>
        <w:t>closure care, whe</w:t>
      </w:r>
      <w:r w:rsidR="0058723F">
        <w:rPr>
          <w:rFonts w:ascii="Times New Roman" w:hAnsi="Times New Roman"/>
          <w:color w:val="000000"/>
          <w:sz w:val="24"/>
          <w:szCs w:val="24"/>
        </w:rPr>
        <w:t>n</w:t>
      </w:r>
      <w:r w:rsidRPr="001D350E">
        <w:rPr>
          <w:rFonts w:ascii="Times New Roman" w:hAnsi="Times New Roman"/>
          <w:color w:val="000000"/>
          <w:sz w:val="24"/>
          <w:szCs w:val="24"/>
        </w:rPr>
        <w:t xml:space="preserve"> required</w:t>
      </w:r>
      <w:r w:rsidR="00D337D1" w:rsidRPr="001D350E">
        <w:rPr>
          <w:rFonts w:ascii="Times New Roman" w:hAnsi="Times New Roman"/>
          <w:color w:val="000000"/>
          <w:sz w:val="24"/>
          <w:szCs w:val="24"/>
        </w:rPr>
        <w:t xml:space="preserve"> or anticipated to be required</w:t>
      </w:r>
      <w:r w:rsidR="00BF5A96" w:rsidRPr="001D350E">
        <w:rPr>
          <w:rFonts w:ascii="Times New Roman" w:hAnsi="Times New Roman"/>
          <w:color w:val="000000"/>
          <w:sz w:val="24"/>
          <w:szCs w:val="24"/>
        </w:rPr>
        <w:t>.</w:t>
      </w:r>
    </w:p>
    <w:p w14:paraId="1F8740C6" w14:textId="77777777" w:rsidR="002F6D69" w:rsidRPr="001D350E" w:rsidRDefault="002F6D69" w:rsidP="00BC33A5">
      <w:pPr>
        <w:pStyle w:val="RulesSub-section"/>
        <w:ind w:left="1440" w:hanging="2160"/>
        <w:jc w:val="left"/>
        <w:rPr>
          <w:rFonts w:ascii="Times New Roman" w:hAnsi="Times New Roman"/>
          <w:color w:val="000000"/>
          <w:sz w:val="24"/>
          <w:szCs w:val="24"/>
        </w:rPr>
      </w:pPr>
    </w:p>
    <w:p w14:paraId="22CCA900" w14:textId="409533F5" w:rsidR="002F6D69" w:rsidRPr="001D350E" w:rsidRDefault="00AB2C92" w:rsidP="00BC33A5">
      <w:pPr>
        <w:pStyle w:val="RulesSub-section"/>
        <w:numPr>
          <w:ilvl w:val="3"/>
          <w:numId w:val="49"/>
        </w:numPr>
        <w:ind w:left="1440" w:right="-180"/>
        <w:jc w:val="left"/>
        <w:rPr>
          <w:rFonts w:ascii="Times New Roman" w:hAnsi="Times New Roman"/>
          <w:color w:val="000000"/>
          <w:sz w:val="24"/>
          <w:szCs w:val="24"/>
        </w:rPr>
      </w:pPr>
      <w:r w:rsidRPr="001D350E">
        <w:rPr>
          <w:rFonts w:ascii="Times New Roman" w:hAnsi="Times New Roman"/>
          <w:color w:val="000000"/>
          <w:sz w:val="24"/>
          <w:szCs w:val="24"/>
        </w:rPr>
        <w:t xml:space="preserve">When the applicant has eminent domain power over the property, evidence must be supplied as to the ability and intent to use the eminent domain power to acquire sufficient </w:t>
      </w:r>
      <w:r w:rsidR="00BA2686">
        <w:rPr>
          <w:rFonts w:ascii="Times New Roman" w:hAnsi="Times New Roman"/>
          <w:color w:val="000000"/>
          <w:sz w:val="24"/>
          <w:szCs w:val="24"/>
        </w:rPr>
        <w:t>TRI</w:t>
      </w:r>
      <w:r w:rsidRPr="001D350E">
        <w:rPr>
          <w:rFonts w:ascii="Times New Roman" w:hAnsi="Times New Roman"/>
          <w:color w:val="000000"/>
          <w:sz w:val="24"/>
          <w:szCs w:val="24"/>
        </w:rPr>
        <w:t xml:space="preserve"> </w:t>
      </w:r>
      <w:r w:rsidR="00167410" w:rsidRPr="001D350E">
        <w:rPr>
          <w:rFonts w:ascii="Times New Roman" w:hAnsi="Times New Roman"/>
          <w:color w:val="000000"/>
          <w:sz w:val="24"/>
          <w:szCs w:val="24"/>
        </w:rPr>
        <w:t>to the site of the proposed development or use</w:t>
      </w:r>
      <w:r w:rsidR="007B28AD" w:rsidRPr="001D350E">
        <w:rPr>
          <w:rFonts w:ascii="Times New Roman" w:hAnsi="Times New Roman"/>
          <w:color w:val="000000"/>
          <w:sz w:val="24"/>
          <w:szCs w:val="24"/>
        </w:rPr>
        <w:t>.</w:t>
      </w:r>
      <w:r w:rsidR="00167410" w:rsidRPr="001D350E">
        <w:rPr>
          <w:rFonts w:ascii="Times New Roman" w:hAnsi="Times New Roman"/>
          <w:color w:val="000000"/>
          <w:sz w:val="24"/>
          <w:szCs w:val="24"/>
        </w:rPr>
        <w:t xml:space="preserve"> </w:t>
      </w:r>
    </w:p>
    <w:p w14:paraId="207C19E7" w14:textId="77777777" w:rsidR="002F6D69" w:rsidRPr="001D350E" w:rsidRDefault="002F6D69" w:rsidP="00BC33A5">
      <w:pPr>
        <w:pStyle w:val="RulesSub-section"/>
        <w:ind w:left="1440" w:hanging="2160"/>
        <w:jc w:val="left"/>
        <w:rPr>
          <w:rFonts w:ascii="Times New Roman" w:hAnsi="Times New Roman"/>
          <w:color w:val="000000"/>
          <w:sz w:val="24"/>
          <w:szCs w:val="24"/>
        </w:rPr>
      </w:pPr>
    </w:p>
    <w:p w14:paraId="53FA6F89" w14:textId="608C4049" w:rsidR="002F6D69" w:rsidRPr="001D350E" w:rsidRDefault="00AB2C92" w:rsidP="00BC33A5">
      <w:pPr>
        <w:pStyle w:val="RulesSub-section"/>
        <w:numPr>
          <w:ilvl w:val="3"/>
          <w:numId w:val="49"/>
        </w:numPr>
        <w:ind w:left="1440" w:right="-450"/>
        <w:jc w:val="left"/>
        <w:rPr>
          <w:rFonts w:ascii="Times New Roman" w:hAnsi="Times New Roman"/>
          <w:color w:val="000000"/>
          <w:sz w:val="24"/>
          <w:szCs w:val="24"/>
        </w:rPr>
      </w:pPr>
      <w:r w:rsidRPr="001D350E">
        <w:rPr>
          <w:rFonts w:ascii="Times New Roman" w:hAnsi="Times New Roman"/>
          <w:color w:val="000000"/>
          <w:sz w:val="24"/>
          <w:szCs w:val="24"/>
        </w:rPr>
        <w:t>When the applicant has either a valid preliminary permit or a notification of acceptance for filing of an application for a lic</w:t>
      </w:r>
      <w:r w:rsidRPr="001B5A11">
        <w:rPr>
          <w:rFonts w:ascii="Times New Roman" w:hAnsi="Times New Roman"/>
          <w:color w:val="000000"/>
          <w:sz w:val="24"/>
          <w:szCs w:val="24"/>
        </w:rPr>
        <w:t>ense from the Federal Energy Regulatory Commission for the site which is proposed for development or use, a copy of that permit or notification must be supplied</w:t>
      </w:r>
      <w:r w:rsidR="000E5BDD" w:rsidRPr="001B5A11">
        <w:rPr>
          <w:rFonts w:ascii="Times New Roman" w:hAnsi="Times New Roman"/>
          <w:color w:val="000000"/>
          <w:sz w:val="24"/>
          <w:szCs w:val="24"/>
        </w:rPr>
        <w:t>.</w:t>
      </w:r>
      <w:bookmarkStart w:id="7" w:name="_Hlk151380246"/>
      <w:r w:rsidR="001F1B93" w:rsidRPr="001B5A11">
        <w:rPr>
          <w:rFonts w:ascii="Times New Roman" w:hAnsi="Times New Roman"/>
          <w:color w:val="000000"/>
          <w:sz w:val="24"/>
          <w:szCs w:val="24"/>
        </w:rPr>
        <w:t xml:space="preserve"> </w:t>
      </w:r>
      <w:r w:rsidR="000E5BDD" w:rsidRPr="001B5A11">
        <w:rPr>
          <w:rFonts w:ascii="Times New Roman" w:hAnsi="Times New Roman"/>
          <w:color w:val="000000"/>
          <w:sz w:val="24"/>
          <w:szCs w:val="24"/>
        </w:rPr>
        <w:t>This provision applies only to those portions of a project where eminent domain authority exists under federal law</w:t>
      </w:r>
      <w:r w:rsidR="007B28AD" w:rsidRPr="001B5A11">
        <w:rPr>
          <w:rFonts w:ascii="Times New Roman" w:hAnsi="Times New Roman"/>
          <w:color w:val="000000"/>
          <w:sz w:val="24"/>
          <w:szCs w:val="24"/>
        </w:rPr>
        <w:t>.</w:t>
      </w:r>
      <w:r w:rsidR="008C2EC1" w:rsidRPr="001D350E">
        <w:rPr>
          <w:rFonts w:ascii="Times New Roman" w:hAnsi="Times New Roman"/>
          <w:color w:val="000000"/>
          <w:sz w:val="24"/>
          <w:szCs w:val="24"/>
        </w:rPr>
        <w:t xml:space="preserve"> </w:t>
      </w:r>
      <w:bookmarkEnd w:id="7"/>
    </w:p>
    <w:p w14:paraId="4995B296" w14:textId="77777777" w:rsidR="002F6D69" w:rsidRPr="001D350E" w:rsidRDefault="002F6D69" w:rsidP="00BC33A5">
      <w:pPr>
        <w:pStyle w:val="RulesSub-section"/>
        <w:ind w:left="1440" w:hanging="2160"/>
        <w:jc w:val="left"/>
        <w:rPr>
          <w:rFonts w:ascii="Times New Roman" w:hAnsi="Times New Roman"/>
          <w:color w:val="000000"/>
          <w:sz w:val="24"/>
          <w:szCs w:val="24"/>
        </w:rPr>
      </w:pPr>
    </w:p>
    <w:p w14:paraId="0EF0F9D7" w14:textId="13EB3F2A" w:rsidR="00AB2C92" w:rsidRPr="001D350E" w:rsidRDefault="00AB2C92" w:rsidP="00BC33A5">
      <w:pPr>
        <w:pStyle w:val="RulesSub-section"/>
        <w:numPr>
          <w:ilvl w:val="3"/>
          <w:numId w:val="49"/>
        </w:numPr>
        <w:ind w:left="1440" w:right="-270"/>
        <w:jc w:val="left"/>
        <w:rPr>
          <w:rFonts w:ascii="Times New Roman" w:hAnsi="Times New Roman"/>
          <w:color w:val="000000"/>
          <w:sz w:val="24"/>
          <w:szCs w:val="24"/>
        </w:rPr>
      </w:pPr>
      <w:r w:rsidRPr="001D350E">
        <w:rPr>
          <w:rFonts w:ascii="Times New Roman" w:hAnsi="Times New Roman"/>
          <w:color w:val="000000"/>
          <w:sz w:val="24"/>
          <w:szCs w:val="24"/>
        </w:rPr>
        <w:t xml:space="preserve">When the applicant has a written agreement with </w:t>
      </w:r>
      <w:r w:rsidR="001C2BFC" w:rsidRPr="001D350E">
        <w:rPr>
          <w:rFonts w:ascii="Times New Roman" w:hAnsi="Times New Roman"/>
          <w:color w:val="000000"/>
          <w:sz w:val="24"/>
          <w:szCs w:val="24"/>
        </w:rPr>
        <w:t xml:space="preserve">a </w:t>
      </w:r>
      <w:r w:rsidRPr="001D350E">
        <w:rPr>
          <w:rFonts w:ascii="Times New Roman" w:hAnsi="Times New Roman"/>
          <w:color w:val="000000"/>
          <w:sz w:val="24"/>
          <w:szCs w:val="24"/>
        </w:rPr>
        <w:t>landowner to spread waste material that will be agronomically utilized by the landowner, a copy of that agreement must be supplied.</w:t>
      </w:r>
    </w:p>
    <w:p w14:paraId="4DAD5C4F" w14:textId="77777777" w:rsidR="00AB2C92" w:rsidRPr="001D350E" w:rsidRDefault="00AB2C92" w:rsidP="00BC33A5">
      <w:pPr>
        <w:pStyle w:val="RulesSub-section"/>
        <w:ind w:left="1440" w:hanging="1440"/>
        <w:jc w:val="left"/>
        <w:rPr>
          <w:rFonts w:ascii="Times New Roman" w:hAnsi="Times New Roman"/>
          <w:color w:val="000000"/>
          <w:sz w:val="24"/>
          <w:szCs w:val="24"/>
        </w:rPr>
      </w:pPr>
    </w:p>
    <w:p w14:paraId="0EBB2D2D" w14:textId="5B1D6192" w:rsidR="00AB2C92" w:rsidRPr="001D350E" w:rsidRDefault="00AB2C92" w:rsidP="00BC33A5">
      <w:pPr>
        <w:pStyle w:val="RulesParagraph"/>
        <w:ind w:firstLine="0"/>
        <w:jc w:val="left"/>
        <w:rPr>
          <w:rFonts w:ascii="Times New Roman" w:hAnsi="Times New Roman"/>
          <w:color w:val="000000"/>
          <w:sz w:val="24"/>
          <w:szCs w:val="24"/>
        </w:rPr>
      </w:pPr>
      <w:r w:rsidRPr="001D350E">
        <w:rPr>
          <w:rFonts w:ascii="Times New Roman" w:hAnsi="Times New Roman"/>
          <w:color w:val="000000"/>
          <w:sz w:val="24"/>
          <w:szCs w:val="24"/>
        </w:rPr>
        <w:t>The Department may return an application</w:t>
      </w:r>
      <w:r w:rsidR="004955E2">
        <w:rPr>
          <w:rFonts w:ascii="Times New Roman" w:hAnsi="Times New Roman"/>
          <w:color w:val="000000"/>
          <w:sz w:val="24"/>
          <w:szCs w:val="24"/>
        </w:rPr>
        <w:t xml:space="preserve"> </w:t>
      </w:r>
      <w:r w:rsidR="0058723F">
        <w:rPr>
          <w:rFonts w:ascii="Times New Roman" w:hAnsi="Times New Roman"/>
          <w:color w:val="000000"/>
          <w:sz w:val="24"/>
          <w:szCs w:val="24"/>
        </w:rPr>
        <w:t xml:space="preserve">before or </w:t>
      </w:r>
      <w:r w:rsidR="004955E2">
        <w:rPr>
          <w:rFonts w:ascii="Times New Roman" w:hAnsi="Times New Roman"/>
          <w:color w:val="000000"/>
          <w:sz w:val="24"/>
          <w:szCs w:val="24"/>
        </w:rPr>
        <w:t xml:space="preserve">during the application </w:t>
      </w:r>
      <w:r w:rsidRPr="001D350E">
        <w:rPr>
          <w:rFonts w:ascii="Times New Roman" w:hAnsi="Times New Roman"/>
          <w:color w:val="000000"/>
          <w:sz w:val="24"/>
          <w:szCs w:val="24"/>
        </w:rPr>
        <w:t>processing</w:t>
      </w:r>
      <w:r w:rsidR="004955E2">
        <w:rPr>
          <w:rFonts w:ascii="Times New Roman" w:hAnsi="Times New Roman"/>
          <w:color w:val="000000"/>
          <w:sz w:val="24"/>
          <w:szCs w:val="24"/>
        </w:rPr>
        <w:t xml:space="preserve"> period</w:t>
      </w:r>
      <w:r w:rsidRPr="001D350E">
        <w:rPr>
          <w:rFonts w:ascii="Times New Roman" w:hAnsi="Times New Roman"/>
          <w:color w:val="000000"/>
          <w:sz w:val="24"/>
          <w:szCs w:val="24"/>
        </w:rPr>
        <w:t xml:space="preserve"> if the Department determines that the applicant </w:t>
      </w:r>
      <w:r w:rsidR="0058723F">
        <w:rPr>
          <w:rFonts w:ascii="Times New Roman" w:hAnsi="Times New Roman"/>
          <w:color w:val="000000"/>
          <w:sz w:val="24"/>
          <w:szCs w:val="24"/>
        </w:rPr>
        <w:t>does</w:t>
      </w:r>
      <w:r w:rsidR="0058723F"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not have or no longer has sufficient </w:t>
      </w:r>
      <w:r w:rsidR="00BA2686">
        <w:rPr>
          <w:rFonts w:ascii="Times New Roman" w:hAnsi="Times New Roman"/>
          <w:color w:val="000000"/>
          <w:sz w:val="24"/>
          <w:szCs w:val="24"/>
        </w:rPr>
        <w:t>TRI</w:t>
      </w:r>
      <w:r w:rsidRPr="001D350E">
        <w:rPr>
          <w:rFonts w:ascii="Times New Roman" w:hAnsi="Times New Roman"/>
          <w:color w:val="000000"/>
          <w:sz w:val="24"/>
          <w:szCs w:val="24"/>
        </w:rPr>
        <w:t xml:space="preserve">. </w:t>
      </w:r>
      <w:r w:rsidR="0081245E" w:rsidRPr="0081245E">
        <w:rPr>
          <w:rFonts w:ascii="Times New Roman" w:hAnsi="Times New Roman"/>
          <w:color w:val="000000"/>
          <w:sz w:val="24"/>
          <w:szCs w:val="24"/>
        </w:rPr>
        <w:t>The Department may refuse to accept an application as complete</w:t>
      </w:r>
      <w:r w:rsidR="0081245E">
        <w:rPr>
          <w:rFonts w:ascii="Times New Roman" w:hAnsi="Times New Roman"/>
          <w:color w:val="000000"/>
          <w:sz w:val="24"/>
          <w:szCs w:val="24"/>
        </w:rPr>
        <w:t xml:space="preserve"> </w:t>
      </w:r>
      <w:r w:rsidR="003D39F7">
        <w:rPr>
          <w:rFonts w:ascii="Times New Roman" w:hAnsi="Times New Roman"/>
          <w:color w:val="000000"/>
          <w:sz w:val="24"/>
          <w:szCs w:val="24"/>
        </w:rPr>
        <w:t>and</w:t>
      </w:r>
      <w:r w:rsidR="003D39F7" w:rsidRPr="0081245E">
        <w:rPr>
          <w:rFonts w:ascii="Times New Roman" w:hAnsi="Times New Roman"/>
          <w:color w:val="000000"/>
          <w:sz w:val="24"/>
          <w:szCs w:val="24"/>
        </w:rPr>
        <w:t xml:space="preserve"> </w:t>
      </w:r>
      <w:r w:rsidR="0081245E" w:rsidRPr="0081245E">
        <w:rPr>
          <w:rFonts w:ascii="Times New Roman" w:hAnsi="Times New Roman"/>
          <w:color w:val="000000"/>
          <w:sz w:val="24"/>
          <w:szCs w:val="24"/>
        </w:rPr>
        <w:t xml:space="preserve">may return an application at any time for a lack of sufficient </w:t>
      </w:r>
      <w:r w:rsidR="00BA2686">
        <w:rPr>
          <w:rFonts w:ascii="Times New Roman" w:hAnsi="Times New Roman"/>
          <w:color w:val="000000"/>
          <w:sz w:val="24"/>
          <w:szCs w:val="24"/>
        </w:rPr>
        <w:t>TRI</w:t>
      </w:r>
      <w:r w:rsidR="0081245E" w:rsidRPr="0081245E">
        <w:rPr>
          <w:rFonts w:ascii="Times New Roman" w:hAnsi="Times New Roman"/>
          <w:color w:val="000000"/>
          <w:sz w:val="24"/>
          <w:szCs w:val="24"/>
        </w:rPr>
        <w:t>, if it determines that the activity proposed in the application would likely be prohibited by federal, state, or municipal law or fall within a temporary moratorium on the activity. With the exception of applications returned because of a moratorium, a</w:t>
      </w:r>
      <w:r w:rsidR="0058723F">
        <w:rPr>
          <w:rFonts w:ascii="Times New Roman" w:hAnsi="Times New Roman"/>
          <w:color w:val="000000"/>
          <w:sz w:val="24"/>
          <w:szCs w:val="24"/>
        </w:rPr>
        <w:t xml:space="preserve">pplication processing </w:t>
      </w:r>
      <w:r w:rsidRPr="001D350E">
        <w:rPr>
          <w:rFonts w:ascii="Times New Roman" w:hAnsi="Times New Roman"/>
          <w:color w:val="000000"/>
          <w:sz w:val="24"/>
          <w:szCs w:val="24"/>
        </w:rPr>
        <w:t xml:space="preserve">fees will </w:t>
      </w:r>
      <w:r w:rsidR="0058723F">
        <w:rPr>
          <w:rFonts w:ascii="Times New Roman" w:hAnsi="Times New Roman"/>
          <w:color w:val="000000"/>
          <w:sz w:val="24"/>
          <w:szCs w:val="24"/>
        </w:rPr>
        <w:t xml:space="preserve">not </w:t>
      </w:r>
      <w:r w:rsidRPr="001D350E">
        <w:rPr>
          <w:rFonts w:ascii="Times New Roman" w:hAnsi="Times New Roman"/>
          <w:color w:val="000000"/>
          <w:sz w:val="24"/>
          <w:szCs w:val="24"/>
        </w:rPr>
        <w:t xml:space="preserve">be refunded if an application is returned </w:t>
      </w:r>
      <w:r w:rsidR="0058723F">
        <w:rPr>
          <w:rFonts w:ascii="Times New Roman" w:hAnsi="Times New Roman"/>
          <w:color w:val="000000"/>
          <w:sz w:val="24"/>
          <w:szCs w:val="24"/>
        </w:rPr>
        <w:t>during the application processing period</w:t>
      </w:r>
      <w:r w:rsidR="0058723F" w:rsidRPr="001D350E">
        <w:rPr>
          <w:rFonts w:ascii="Times New Roman" w:hAnsi="Times New Roman"/>
          <w:color w:val="000000"/>
          <w:sz w:val="24"/>
          <w:szCs w:val="24"/>
        </w:rPr>
        <w:t xml:space="preserve"> </w:t>
      </w:r>
      <w:r w:rsidR="00B45CBD">
        <w:rPr>
          <w:rFonts w:ascii="Times New Roman" w:hAnsi="Times New Roman"/>
          <w:color w:val="000000"/>
          <w:sz w:val="24"/>
          <w:szCs w:val="24"/>
        </w:rPr>
        <w:t>due to failure to maintain</w:t>
      </w:r>
      <w:r w:rsidR="00B45CBD" w:rsidRPr="001D350E">
        <w:rPr>
          <w:rFonts w:ascii="Times New Roman" w:hAnsi="Times New Roman"/>
          <w:color w:val="000000"/>
          <w:sz w:val="24"/>
          <w:szCs w:val="24"/>
        </w:rPr>
        <w:t xml:space="preserve"> </w:t>
      </w:r>
      <w:r w:rsidR="0058723F">
        <w:rPr>
          <w:rFonts w:ascii="Times New Roman" w:hAnsi="Times New Roman"/>
          <w:color w:val="000000"/>
          <w:sz w:val="24"/>
          <w:szCs w:val="24"/>
        </w:rPr>
        <w:t xml:space="preserve">sufficient </w:t>
      </w:r>
      <w:r w:rsidR="00BA2686">
        <w:rPr>
          <w:rFonts w:ascii="Times New Roman" w:hAnsi="Times New Roman"/>
          <w:color w:val="000000"/>
          <w:sz w:val="24"/>
          <w:szCs w:val="24"/>
        </w:rPr>
        <w:t>TRI</w:t>
      </w:r>
      <w:r w:rsidRPr="001D350E">
        <w:rPr>
          <w:rFonts w:ascii="Times New Roman" w:hAnsi="Times New Roman"/>
          <w:color w:val="000000"/>
          <w:sz w:val="24"/>
          <w:szCs w:val="24"/>
        </w:rPr>
        <w:t>.</w:t>
      </w:r>
    </w:p>
    <w:bookmarkEnd w:id="6"/>
    <w:p w14:paraId="3DC0CF18" w14:textId="77777777" w:rsidR="00AB2C92" w:rsidRPr="001D350E" w:rsidRDefault="00AB2C92" w:rsidP="00BC33A5">
      <w:pPr>
        <w:spacing w:line="240" w:lineRule="atLeast"/>
        <w:ind w:left="1440" w:hanging="1440"/>
        <w:rPr>
          <w:rFonts w:ascii="Times New Roman" w:hAnsi="Times New Roman"/>
          <w:color w:val="000000"/>
          <w:sz w:val="24"/>
          <w:szCs w:val="24"/>
        </w:rPr>
      </w:pPr>
    </w:p>
    <w:p w14:paraId="28D5AAF4" w14:textId="15926353" w:rsidR="00700042" w:rsidRPr="001D350E" w:rsidRDefault="00AB2C92" w:rsidP="00BC33A5">
      <w:pPr>
        <w:pStyle w:val="RulesSub-section"/>
        <w:numPr>
          <w:ilvl w:val="0"/>
          <w:numId w:val="29"/>
        </w:numPr>
        <w:jc w:val="left"/>
        <w:rPr>
          <w:rFonts w:ascii="Times New Roman" w:hAnsi="Times New Roman"/>
          <w:b/>
          <w:color w:val="000000"/>
          <w:sz w:val="24"/>
          <w:szCs w:val="24"/>
        </w:rPr>
      </w:pPr>
      <w:r w:rsidRPr="001D350E">
        <w:rPr>
          <w:rFonts w:ascii="Times New Roman" w:hAnsi="Times New Roman"/>
          <w:b/>
          <w:color w:val="000000"/>
          <w:sz w:val="24"/>
          <w:szCs w:val="24"/>
        </w:rPr>
        <w:t xml:space="preserve">Signatory </w:t>
      </w:r>
      <w:r w:rsidR="00954398" w:rsidRPr="001D350E">
        <w:rPr>
          <w:rFonts w:ascii="Times New Roman" w:hAnsi="Times New Roman"/>
          <w:b/>
          <w:color w:val="000000"/>
          <w:sz w:val="24"/>
          <w:szCs w:val="24"/>
        </w:rPr>
        <w:t>R</w:t>
      </w:r>
      <w:r w:rsidRPr="001D350E">
        <w:rPr>
          <w:rFonts w:ascii="Times New Roman" w:hAnsi="Times New Roman"/>
          <w:b/>
          <w:color w:val="000000"/>
          <w:sz w:val="24"/>
          <w:szCs w:val="24"/>
        </w:rPr>
        <w:t>equirement</w:t>
      </w:r>
      <w:r w:rsidR="00D45A4F" w:rsidRPr="001D350E">
        <w:rPr>
          <w:rFonts w:ascii="Times New Roman" w:hAnsi="Times New Roman"/>
          <w:b/>
          <w:color w:val="000000"/>
          <w:sz w:val="24"/>
          <w:szCs w:val="24"/>
        </w:rPr>
        <w:t>.</w:t>
      </w:r>
      <w:r w:rsidR="00EA6D2F">
        <w:rPr>
          <w:rFonts w:ascii="Times New Roman" w:hAnsi="Times New Roman"/>
          <w:b/>
          <w:color w:val="000000"/>
          <w:sz w:val="24"/>
          <w:szCs w:val="24"/>
        </w:rPr>
        <w:t xml:space="preserve"> </w:t>
      </w:r>
      <w:r w:rsidR="00EA6D2F" w:rsidRPr="001D350E">
        <w:rPr>
          <w:rFonts w:ascii="Times New Roman" w:hAnsi="Times New Roman"/>
          <w:color w:val="000000"/>
          <w:sz w:val="24"/>
          <w:szCs w:val="24"/>
        </w:rPr>
        <w:t>Each application submitted to the Department must include the signature of the applicant or the applicant</w:t>
      </w:r>
      <w:r w:rsidR="00EA6D2F">
        <w:rPr>
          <w:rFonts w:ascii="Times New Roman" w:hAnsi="Times New Roman"/>
          <w:color w:val="000000"/>
          <w:sz w:val="24"/>
          <w:szCs w:val="24"/>
        </w:rPr>
        <w:t>’</w:t>
      </w:r>
      <w:r w:rsidR="00EA6D2F" w:rsidRPr="001D350E">
        <w:rPr>
          <w:rFonts w:ascii="Times New Roman" w:hAnsi="Times New Roman"/>
          <w:color w:val="000000"/>
          <w:sz w:val="24"/>
          <w:szCs w:val="24"/>
        </w:rPr>
        <w:t>s duly authorized officer or agent in accordance with section 3 of this rule and under the following certification</w:t>
      </w:r>
      <w:r w:rsidR="00EA6D2F">
        <w:rPr>
          <w:rFonts w:ascii="Times New Roman" w:hAnsi="Times New Roman"/>
          <w:color w:val="000000"/>
          <w:sz w:val="24"/>
          <w:szCs w:val="24"/>
        </w:rPr>
        <w:t>:</w:t>
      </w:r>
    </w:p>
    <w:p w14:paraId="2204BDFF" w14:textId="77777777" w:rsidR="00AB2C92" w:rsidRPr="001D350E" w:rsidRDefault="00AB2C92" w:rsidP="003C60B6">
      <w:pPr>
        <w:pStyle w:val="RulesSub-section"/>
        <w:ind w:left="360" w:firstLine="0"/>
        <w:jc w:val="left"/>
        <w:rPr>
          <w:rFonts w:ascii="Times New Roman" w:hAnsi="Times New Roman"/>
          <w:color w:val="000000"/>
          <w:sz w:val="24"/>
          <w:szCs w:val="24"/>
        </w:rPr>
      </w:pPr>
    </w:p>
    <w:p w14:paraId="2AF99403" w14:textId="4E9C52E4" w:rsidR="00AB2C92" w:rsidRPr="001D350E" w:rsidRDefault="00AB2C92" w:rsidP="003C60B6">
      <w:pPr>
        <w:pStyle w:val="RulesSub-section"/>
        <w:ind w:left="1440" w:right="1440" w:hanging="2160"/>
        <w:jc w:val="left"/>
        <w:rPr>
          <w:rFonts w:ascii="Times New Roman" w:hAnsi="Times New Roman"/>
          <w:color w:val="000000"/>
          <w:sz w:val="24"/>
          <w:szCs w:val="24"/>
        </w:rPr>
      </w:pPr>
      <w:r w:rsidRPr="001D350E">
        <w:rPr>
          <w:rFonts w:ascii="Times New Roman" w:hAnsi="Times New Roman"/>
          <w:color w:val="000000"/>
          <w:sz w:val="24"/>
          <w:szCs w:val="24"/>
        </w:rPr>
        <w:tab/>
      </w:r>
      <w:bookmarkStart w:id="8" w:name="_Hlk149725557"/>
      <w:r w:rsidR="00716BFE" w:rsidRPr="001D350E">
        <w:rPr>
          <w:rFonts w:ascii="Times New Roman" w:hAnsi="Times New Roman"/>
          <w:color w:val="000000"/>
          <w:sz w:val="24"/>
          <w:szCs w:val="24"/>
        </w:rPr>
        <w:t>“</w:t>
      </w:r>
      <w:r w:rsidRPr="001D350E">
        <w:rPr>
          <w:rFonts w:ascii="Times New Roman" w:hAnsi="Times New Roman"/>
          <w:color w:val="000000"/>
          <w:sz w:val="24"/>
          <w:szCs w:val="24"/>
        </w:rPr>
        <w:t xml:space="preserve">I certify under penalty of law that I have personally examined the information submitted in this document and all attachments thereto and that, based on my inquiry of those individuals immediately responsible for obtaining the information, I believe the information is true, accurate, and complete. </w:t>
      </w:r>
      <w:r w:rsidR="00111FAD">
        <w:rPr>
          <w:rFonts w:ascii="Times New Roman" w:hAnsi="Times New Roman"/>
          <w:color w:val="000000"/>
          <w:sz w:val="24"/>
          <w:szCs w:val="24"/>
        </w:rPr>
        <w:t xml:space="preserve">Pursuant to 38 M.R.S. § 347-C, </w:t>
      </w:r>
      <w:r w:rsidRPr="001D350E">
        <w:rPr>
          <w:rFonts w:ascii="Times New Roman" w:hAnsi="Times New Roman"/>
          <w:color w:val="000000"/>
          <w:sz w:val="24"/>
          <w:szCs w:val="24"/>
        </w:rPr>
        <w:t xml:space="preserve">I authorize the Department to enter the property that is the subject of this application to determine the accuracy of any information provided herein. I am aware </w:t>
      </w:r>
      <w:r w:rsidR="00111FAD">
        <w:rPr>
          <w:rFonts w:ascii="Times New Roman" w:hAnsi="Times New Roman"/>
          <w:color w:val="000000"/>
          <w:sz w:val="24"/>
          <w:szCs w:val="24"/>
        </w:rPr>
        <w:t xml:space="preserve">that pursuant to 38 M.R.S. § 349 </w:t>
      </w:r>
      <w:r w:rsidRPr="001D350E">
        <w:rPr>
          <w:rFonts w:ascii="Times New Roman" w:hAnsi="Times New Roman"/>
          <w:color w:val="000000"/>
          <w:sz w:val="24"/>
          <w:szCs w:val="24"/>
        </w:rPr>
        <w:t>there are civil and criminal penalties for submitting false information, including the possibility of fine and imprisonment.</w:t>
      </w:r>
      <w:r w:rsidR="00716BFE" w:rsidRPr="001D350E">
        <w:rPr>
          <w:rFonts w:ascii="Times New Roman" w:hAnsi="Times New Roman"/>
          <w:color w:val="000000"/>
          <w:sz w:val="24"/>
          <w:szCs w:val="24"/>
        </w:rPr>
        <w:t>”</w:t>
      </w:r>
      <w:bookmarkEnd w:id="8"/>
    </w:p>
    <w:p w14:paraId="12D7C7A3" w14:textId="77777777" w:rsidR="0081245E" w:rsidRDefault="0081245E" w:rsidP="00BC33A5">
      <w:pPr>
        <w:pStyle w:val="RulesSub-section"/>
        <w:ind w:left="1080" w:firstLine="0"/>
        <w:jc w:val="left"/>
        <w:rPr>
          <w:rFonts w:ascii="Times New Roman" w:hAnsi="Times New Roman"/>
          <w:color w:val="000000"/>
          <w:sz w:val="24"/>
          <w:szCs w:val="24"/>
        </w:rPr>
      </w:pPr>
    </w:p>
    <w:p w14:paraId="54556E55" w14:textId="0B81EFC3" w:rsidR="00AB2C92" w:rsidRPr="001D350E" w:rsidRDefault="00AB2C92" w:rsidP="00BC33A5">
      <w:pPr>
        <w:pStyle w:val="RulesSub-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If an application is signed by an agent, the application must include evidence </w:t>
      </w:r>
      <w:r w:rsidR="00B42D0E" w:rsidRPr="001D350E">
        <w:rPr>
          <w:rFonts w:ascii="Times New Roman" w:hAnsi="Times New Roman"/>
          <w:color w:val="000000"/>
          <w:sz w:val="24"/>
          <w:szCs w:val="24"/>
        </w:rPr>
        <w:t>demonstrating that the applicant has authorized the agent to act on its behalf</w:t>
      </w:r>
      <w:r w:rsidRPr="001D350E">
        <w:rPr>
          <w:rFonts w:ascii="Times New Roman" w:hAnsi="Times New Roman"/>
          <w:color w:val="000000"/>
          <w:sz w:val="24"/>
          <w:szCs w:val="24"/>
        </w:rPr>
        <w:t>.</w:t>
      </w:r>
    </w:p>
    <w:p w14:paraId="74C6D7CD" w14:textId="16DFD76C" w:rsidR="00153383" w:rsidRPr="001D350E" w:rsidRDefault="00153383" w:rsidP="00183824">
      <w:pPr>
        <w:pStyle w:val="RulesParagraph"/>
        <w:pBdr>
          <w:top w:val="single" w:sz="2" w:space="1" w:color="auto"/>
        </w:pBdr>
        <w:ind w:left="720" w:firstLine="0"/>
        <w:jc w:val="left"/>
        <w:rPr>
          <w:rFonts w:ascii="Times New Roman" w:hAnsi="Times New Roman"/>
          <w:color w:val="000000"/>
          <w:sz w:val="24"/>
          <w:szCs w:val="24"/>
        </w:rPr>
      </w:pPr>
      <w:r w:rsidRPr="001D350E">
        <w:rPr>
          <w:rFonts w:ascii="Times New Roman" w:hAnsi="Times New Roman"/>
          <w:color w:val="000000"/>
          <w:sz w:val="24"/>
          <w:szCs w:val="24"/>
        </w:rPr>
        <w:lastRenderedPageBreak/>
        <w:t>NOTE: Some submissions may be subject to the federal Cross Media Electronic Reporting Regulation (CROMERR) requirements pursuant to 40 C</w:t>
      </w:r>
      <w:r w:rsidR="00EA6D2F">
        <w:rPr>
          <w:rFonts w:ascii="Times New Roman" w:hAnsi="Times New Roman"/>
          <w:color w:val="000000"/>
          <w:sz w:val="24"/>
          <w:szCs w:val="24"/>
        </w:rPr>
        <w:t>.</w:t>
      </w:r>
      <w:r w:rsidRPr="001D350E">
        <w:rPr>
          <w:rFonts w:ascii="Times New Roman" w:hAnsi="Times New Roman"/>
          <w:color w:val="000000"/>
          <w:sz w:val="24"/>
          <w:szCs w:val="24"/>
        </w:rPr>
        <w:t>F</w:t>
      </w:r>
      <w:r w:rsidR="00EA6D2F">
        <w:rPr>
          <w:rFonts w:ascii="Times New Roman" w:hAnsi="Times New Roman"/>
          <w:color w:val="000000"/>
          <w:sz w:val="24"/>
          <w:szCs w:val="24"/>
        </w:rPr>
        <w:t>.</w:t>
      </w:r>
      <w:r w:rsidRPr="001D350E">
        <w:rPr>
          <w:rFonts w:ascii="Times New Roman" w:hAnsi="Times New Roman"/>
          <w:color w:val="000000"/>
          <w:sz w:val="24"/>
          <w:szCs w:val="24"/>
        </w:rPr>
        <w:t>R</w:t>
      </w:r>
      <w:r w:rsidR="00EA6D2F">
        <w:rPr>
          <w:rFonts w:ascii="Times New Roman" w:hAnsi="Times New Roman"/>
          <w:color w:val="000000"/>
          <w:sz w:val="24"/>
          <w:szCs w:val="24"/>
        </w:rPr>
        <w:t>.</w:t>
      </w:r>
      <w:r w:rsidRPr="001D350E">
        <w:rPr>
          <w:rFonts w:ascii="Times New Roman" w:hAnsi="Times New Roman"/>
          <w:color w:val="000000"/>
          <w:sz w:val="24"/>
          <w:szCs w:val="24"/>
        </w:rPr>
        <w:t xml:space="preserve"> </w:t>
      </w:r>
      <w:r w:rsidR="00EA6D2F">
        <w:rPr>
          <w:rFonts w:ascii="Times New Roman" w:hAnsi="Times New Roman"/>
          <w:color w:val="000000"/>
          <w:sz w:val="24"/>
          <w:szCs w:val="24"/>
        </w:rPr>
        <w:t xml:space="preserve">Part </w:t>
      </w:r>
      <w:r w:rsidRPr="001D350E">
        <w:rPr>
          <w:rFonts w:ascii="Times New Roman" w:hAnsi="Times New Roman"/>
          <w:color w:val="000000"/>
          <w:sz w:val="24"/>
          <w:szCs w:val="24"/>
        </w:rPr>
        <w:t>3.2000(b).</w:t>
      </w:r>
    </w:p>
    <w:p w14:paraId="0B51B6C2" w14:textId="5A18ADE5" w:rsidR="00153383" w:rsidRPr="001D350E" w:rsidRDefault="00153383" w:rsidP="00183824">
      <w:pPr>
        <w:pStyle w:val="RulesParagraph"/>
        <w:ind w:left="720" w:firstLine="0"/>
        <w:jc w:val="left"/>
        <w:rPr>
          <w:rFonts w:ascii="Times New Roman" w:hAnsi="Times New Roman"/>
          <w:color w:val="000000"/>
          <w:sz w:val="24"/>
          <w:szCs w:val="24"/>
        </w:rPr>
      </w:pPr>
    </w:p>
    <w:p w14:paraId="58DCD783" w14:textId="5E9321F4" w:rsidR="00153383" w:rsidRPr="001D350E" w:rsidRDefault="00153383" w:rsidP="00183824">
      <w:pPr>
        <w:pStyle w:val="RulesParagraph"/>
        <w:pBdr>
          <w:bottom w:val="single" w:sz="2" w:space="1" w:color="auto"/>
        </w:pBdr>
        <w:ind w:left="720" w:firstLine="0"/>
        <w:jc w:val="left"/>
        <w:rPr>
          <w:rFonts w:ascii="Times New Roman" w:hAnsi="Times New Roman"/>
          <w:color w:val="000000"/>
          <w:sz w:val="24"/>
          <w:szCs w:val="24"/>
        </w:rPr>
      </w:pPr>
      <w:r w:rsidRPr="001D350E">
        <w:rPr>
          <w:rFonts w:ascii="Times New Roman" w:hAnsi="Times New Roman"/>
          <w:color w:val="000000"/>
          <w:sz w:val="24"/>
          <w:szCs w:val="24"/>
        </w:rPr>
        <w:t>When a submission is made using an electronic signature</w:t>
      </w:r>
      <w:r w:rsidR="004379AB" w:rsidRPr="001D350E">
        <w:rPr>
          <w:rFonts w:ascii="Times New Roman" w:hAnsi="Times New Roman"/>
          <w:color w:val="000000"/>
          <w:sz w:val="24"/>
          <w:szCs w:val="24"/>
        </w:rPr>
        <w:t xml:space="preserve"> or telefax</w:t>
      </w:r>
      <w:r w:rsidRPr="001D350E">
        <w:rPr>
          <w:rFonts w:ascii="Times New Roman" w:hAnsi="Times New Roman"/>
          <w:color w:val="000000"/>
          <w:sz w:val="24"/>
          <w:szCs w:val="24"/>
        </w:rPr>
        <w:t>, program-specific statutes or rules may also require the submission of an identical original paper document.</w:t>
      </w:r>
      <w:r w:rsidR="00C24FD7" w:rsidRPr="001D350E">
        <w:rPr>
          <w:rFonts w:ascii="Times New Roman" w:hAnsi="Times New Roman"/>
          <w:color w:val="000000"/>
          <w:sz w:val="24"/>
          <w:szCs w:val="24"/>
        </w:rPr>
        <w:t xml:space="preserve"> </w:t>
      </w:r>
    </w:p>
    <w:p w14:paraId="2B44AEC8" w14:textId="77777777" w:rsidR="00153383" w:rsidRPr="001D350E" w:rsidRDefault="00153383" w:rsidP="00BC33A5">
      <w:pPr>
        <w:pStyle w:val="RulesSub-section"/>
        <w:ind w:left="1080" w:hanging="990"/>
        <w:jc w:val="left"/>
        <w:rPr>
          <w:rFonts w:ascii="Times New Roman" w:hAnsi="Times New Roman"/>
          <w:b/>
          <w:color w:val="000000"/>
          <w:sz w:val="24"/>
          <w:szCs w:val="24"/>
        </w:rPr>
      </w:pPr>
    </w:p>
    <w:p w14:paraId="04F2019B" w14:textId="1E511644" w:rsidR="002F6D69" w:rsidRPr="001D350E" w:rsidRDefault="00AB2C92" w:rsidP="00BC33A5">
      <w:pPr>
        <w:pStyle w:val="RulesSub-section"/>
        <w:numPr>
          <w:ilvl w:val="0"/>
          <w:numId w:val="29"/>
        </w:numPr>
        <w:ind w:right="-180"/>
        <w:jc w:val="left"/>
        <w:rPr>
          <w:rFonts w:ascii="Times New Roman" w:hAnsi="Times New Roman"/>
          <w:color w:val="000000"/>
          <w:sz w:val="24"/>
          <w:szCs w:val="24"/>
        </w:rPr>
      </w:pPr>
      <w:r w:rsidRPr="001D350E">
        <w:rPr>
          <w:rFonts w:ascii="Times New Roman" w:hAnsi="Times New Roman"/>
          <w:b/>
          <w:color w:val="000000"/>
          <w:sz w:val="24"/>
          <w:szCs w:val="24"/>
        </w:rPr>
        <w:t xml:space="preserve">Burden of </w:t>
      </w:r>
      <w:r w:rsidR="00954398" w:rsidRPr="001D350E">
        <w:rPr>
          <w:rFonts w:ascii="Times New Roman" w:hAnsi="Times New Roman"/>
          <w:b/>
          <w:color w:val="000000"/>
          <w:sz w:val="24"/>
          <w:szCs w:val="24"/>
        </w:rPr>
        <w:t>P</w:t>
      </w:r>
      <w:r w:rsidRPr="001D350E">
        <w:rPr>
          <w:rFonts w:ascii="Times New Roman" w:hAnsi="Times New Roman"/>
          <w:b/>
          <w:color w:val="000000"/>
          <w:sz w:val="24"/>
          <w:szCs w:val="24"/>
        </w:rPr>
        <w:t>roof</w:t>
      </w:r>
      <w:r w:rsidR="00954398" w:rsidRPr="001D350E">
        <w:rPr>
          <w:rFonts w:ascii="Times New Roman" w:hAnsi="Times New Roman"/>
          <w:b/>
          <w:color w:val="000000"/>
          <w:sz w:val="24"/>
          <w:szCs w:val="24"/>
        </w:rPr>
        <w:t xml:space="preserve"> and G</w:t>
      </w:r>
      <w:r w:rsidR="000E5BDD" w:rsidRPr="001D350E">
        <w:rPr>
          <w:rFonts w:ascii="Times New Roman" w:hAnsi="Times New Roman"/>
          <w:b/>
          <w:color w:val="000000"/>
          <w:sz w:val="24"/>
          <w:szCs w:val="24"/>
        </w:rPr>
        <w:t xml:space="preserve">overning </w:t>
      </w:r>
      <w:r w:rsidR="00954398" w:rsidRPr="001D350E">
        <w:rPr>
          <w:rFonts w:ascii="Times New Roman" w:hAnsi="Times New Roman"/>
          <w:b/>
          <w:color w:val="000000"/>
          <w:sz w:val="24"/>
          <w:szCs w:val="24"/>
        </w:rPr>
        <w:t>L</w:t>
      </w:r>
      <w:r w:rsidR="000E5BDD" w:rsidRPr="001D350E">
        <w:rPr>
          <w:rFonts w:ascii="Times New Roman" w:hAnsi="Times New Roman"/>
          <w:b/>
          <w:color w:val="000000"/>
          <w:sz w:val="24"/>
          <w:szCs w:val="24"/>
        </w:rPr>
        <w:t>aw</w:t>
      </w:r>
      <w:r w:rsidRPr="001D350E">
        <w:rPr>
          <w:rFonts w:ascii="Times New Roman" w:hAnsi="Times New Roman"/>
          <w:b/>
          <w:color w:val="000000"/>
          <w:sz w:val="24"/>
          <w:szCs w:val="24"/>
        </w:rPr>
        <w:t>.</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An applicant for a license has the burden of proof to affirmatively demonstrate to the Department that </w:t>
      </w:r>
      <w:r w:rsidR="00CF543D" w:rsidRPr="001D350E">
        <w:rPr>
          <w:rFonts w:ascii="Times New Roman" w:hAnsi="Times New Roman"/>
          <w:color w:val="000000"/>
          <w:sz w:val="24"/>
          <w:szCs w:val="24"/>
        </w:rPr>
        <w:t xml:space="preserve">all </w:t>
      </w:r>
      <w:r w:rsidR="008A15E9" w:rsidRPr="001D350E">
        <w:rPr>
          <w:rFonts w:ascii="Times New Roman" w:hAnsi="Times New Roman"/>
          <w:color w:val="000000"/>
          <w:sz w:val="24"/>
          <w:szCs w:val="24"/>
        </w:rPr>
        <w:t xml:space="preserve">applicable </w:t>
      </w:r>
      <w:r w:rsidRPr="001D350E">
        <w:rPr>
          <w:rFonts w:ascii="Times New Roman" w:hAnsi="Times New Roman"/>
          <w:color w:val="000000"/>
          <w:sz w:val="24"/>
          <w:szCs w:val="24"/>
        </w:rPr>
        <w:t xml:space="preserve">licensing criteria in statute or rule </w:t>
      </w:r>
      <w:r w:rsidR="00EF47B6" w:rsidRPr="001D350E">
        <w:rPr>
          <w:rFonts w:ascii="Times New Roman" w:hAnsi="Times New Roman"/>
          <w:color w:val="000000"/>
          <w:sz w:val="24"/>
          <w:szCs w:val="24"/>
        </w:rPr>
        <w:t xml:space="preserve">have </w:t>
      </w:r>
      <w:r w:rsidRPr="001D350E">
        <w:rPr>
          <w:rFonts w:ascii="Times New Roman" w:hAnsi="Times New Roman"/>
          <w:color w:val="000000"/>
          <w:sz w:val="24"/>
          <w:szCs w:val="24"/>
        </w:rPr>
        <w:t xml:space="preserve">been met. </w:t>
      </w:r>
      <w:r w:rsidR="00F256E3" w:rsidRPr="001D350E">
        <w:rPr>
          <w:rFonts w:ascii="Times New Roman" w:hAnsi="Times New Roman"/>
          <w:color w:val="000000"/>
          <w:sz w:val="24"/>
          <w:szCs w:val="24"/>
        </w:rPr>
        <w:t xml:space="preserve">For those matters relating to licensing criteria that are disputed by evidence the Department determines is credible, the applicant has the burden of proving by a preponderance of the evidence that the licensing criteria are satisfied. </w:t>
      </w:r>
      <w:r w:rsidRPr="001D350E">
        <w:rPr>
          <w:rFonts w:ascii="Times New Roman" w:hAnsi="Times New Roman"/>
          <w:color w:val="000000"/>
          <w:sz w:val="24"/>
          <w:szCs w:val="24"/>
        </w:rPr>
        <w:t xml:space="preserve">Unless otherwise provided by law, all </w:t>
      </w:r>
      <w:r w:rsidR="000E5BDD" w:rsidRPr="001D350E">
        <w:rPr>
          <w:rFonts w:ascii="Times New Roman" w:hAnsi="Times New Roman"/>
          <w:color w:val="000000"/>
          <w:sz w:val="24"/>
          <w:szCs w:val="24"/>
        </w:rPr>
        <w:t xml:space="preserve">license </w:t>
      </w:r>
      <w:r w:rsidRPr="001D350E">
        <w:rPr>
          <w:rFonts w:ascii="Times New Roman" w:hAnsi="Times New Roman"/>
          <w:color w:val="000000"/>
          <w:sz w:val="24"/>
          <w:szCs w:val="24"/>
        </w:rPr>
        <w:t>applications</w:t>
      </w:r>
      <w:r w:rsidR="00FF7F91"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are subject to the substantive laws and rules in effect on the date the application is accepted </w:t>
      </w:r>
      <w:r w:rsidR="00FF7F91" w:rsidRPr="001D350E">
        <w:rPr>
          <w:rFonts w:ascii="Times New Roman" w:hAnsi="Times New Roman"/>
          <w:color w:val="000000"/>
          <w:sz w:val="24"/>
          <w:szCs w:val="24"/>
        </w:rPr>
        <w:t xml:space="preserve">by the Department </w:t>
      </w:r>
      <w:r w:rsidRPr="001D350E">
        <w:rPr>
          <w:rFonts w:ascii="Times New Roman" w:hAnsi="Times New Roman"/>
          <w:color w:val="000000"/>
          <w:sz w:val="24"/>
          <w:szCs w:val="24"/>
        </w:rPr>
        <w:t xml:space="preserve">as complete for processing. </w:t>
      </w:r>
    </w:p>
    <w:p w14:paraId="53344DB5" w14:textId="77777777" w:rsidR="002F6D69" w:rsidRPr="001D350E" w:rsidRDefault="002F6D69" w:rsidP="00BC33A5">
      <w:pPr>
        <w:pStyle w:val="RulesSub-section"/>
        <w:ind w:left="1080" w:hanging="990"/>
        <w:jc w:val="left"/>
        <w:rPr>
          <w:rFonts w:ascii="Times New Roman" w:hAnsi="Times New Roman"/>
          <w:b/>
          <w:color w:val="000000"/>
          <w:sz w:val="24"/>
          <w:szCs w:val="24"/>
        </w:rPr>
      </w:pPr>
    </w:p>
    <w:p w14:paraId="1895EDA7" w14:textId="1CBF8F4B" w:rsidR="00AB2C92" w:rsidRPr="001D350E" w:rsidRDefault="00AB2C92" w:rsidP="00BC33A5">
      <w:pPr>
        <w:pStyle w:val="RulesSub-section"/>
        <w:numPr>
          <w:ilvl w:val="0"/>
          <w:numId w:val="29"/>
        </w:numPr>
        <w:jc w:val="left"/>
        <w:rPr>
          <w:rFonts w:ascii="Times New Roman" w:hAnsi="Times New Roman"/>
          <w:color w:val="000000"/>
          <w:sz w:val="24"/>
          <w:szCs w:val="24"/>
        </w:rPr>
      </w:pPr>
      <w:r w:rsidRPr="001D350E">
        <w:rPr>
          <w:rFonts w:ascii="Times New Roman" w:hAnsi="Times New Roman"/>
          <w:b/>
          <w:color w:val="000000"/>
          <w:sz w:val="24"/>
          <w:szCs w:val="24"/>
        </w:rPr>
        <w:t xml:space="preserve">Local </w:t>
      </w:r>
      <w:r w:rsidR="00954398" w:rsidRPr="001D350E">
        <w:rPr>
          <w:rFonts w:ascii="Times New Roman" w:hAnsi="Times New Roman"/>
          <w:b/>
          <w:color w:val="000000"/>
          <w:sz w:val="24"/>
          <w:szCs w:val="24"/>
        </w:rPr>
        <w:t>F</w:t>
      </w:r>
      <w:r w:rsidRPr="001D350E">
        <w:rPr>
          <w:rFonts w:ascii="Times New Roman" w:hAnsi="Times New Roman"/>
          <w:b/>
          <w:color w:val="000000"/>
          <w:sz w:val="24"/>
          <w:szCs w:val="24"/>
        </w:rPr>
        <w:t xml:space="preserve">iling of </w:t>
      </w:r>
      <w:r w:rsidR="00954398" w:rsidRPr="001D350E">
        <w:rPr>
          <w:rFonts w:ascii="Times New Roman" w:hAnsi="Times New Roman"/>
          <w:b/>
          <w:color w:val="000000"/>
          <w:sz w:val="24"/>
          <w:szCs w:val="24"/>
        </w:rPr>
        <w:t>A</w:t>
      </w:r>
      <w:r w:rsidRPr="001D350E">
        <w:rPr>
          <w:rFonts w:ascii="Times New Roman" w:hAnsi="Times New Roman"/>
          <w:b/>
          <w:color w:val="000000"/>
          <w:sz w:val="24"/>
          <w:szCs w:val="24"/>
        </w:rPr>
        <w:t xml:space="preserve">pplications. </w:t>
      </w:r>
      <w:r w:rsidRPr="001D350E">
        <w:rPr>
          <w:rFonts w:ascii="Times New Roman" w:hAnsi="Times New Roman"/>
          <w:color w:val="000000"/>
          <w:sz w:val="24"/>
          <w:szCs w:val="24"/>
        </w:rPr>
        <w:t>At the time of filing with the Department, a copy of the application</w:t>
      </w:r>
      <w:r w:rsidR="00534AD4" w:rsidRPr="001D350E">
        <w:rPr>
          <w:rFonts w:ascii="Times New Roman" w:hAnsi="Times New Roman"/>
          <w:color w:val="000000"/>
          <w:sz w:val="24"/>
          <w:szCs w:val="24"/>
        </w:rPr>
        <w:t xml:space="preserve"> and</w:t>
      </w:r>
      <w:r w:rsidRPr="001D350E">
        <w:rPr>
          <w:rFonts w:ascii="Times New Roman" w:hAnsi="Times New Roman"/>
          <w:color w:val="000000"/>
          <w:sz w:val="24"/>
          <w:szCs w:val="24"/>
        </w:rPr>
        <w:t xml:space="preserve"> its supporting documents</w:t>
      </w:r>
      <w:r w:rsidR="00534AD4" w:rsidRPr="001D350E">
        <w:rPr>
          <w:rFonts w:ascii="Times New Roman" w:hAnsi="Times New Roman"/>
          <w:color w:val="000000"/>
          <w:sz w:val="24"/>
          <w:szCs w:val="24"/>
        </w:rPr>
        <w:t>,</w:t>
      </w:r>
      <w:r w:rsidRPr="001D350E">
        <w:rPr>
          <w:rFonts w:ascii="Times New Roman" w:hAnsi="Times New Roman"/>
          <w:color w:val="000000"/>
          <w:sz w:val="24"/>
          <w:szCs w:val="24"/>
        </w:rPr>
        <w:t xml:space="preserve"> and all amendments to </w:t>
      </w:r>
      <w:r w:rsidR="00F67A21" w:rsidRPr="001D350E">
        <w:rPr>
          <w:rFonts w:ascii="Times New Roman" w:hAnsi="Times New Roman"/>
          <w:color w:val="000000"/>
          <w:sz w:val="24"/>
          <w:szCs w:val="24"/>
        </w:rPr>
        <w:t xml:space="preserve">that </w:t>
      </w:r>
      <w:r w:rsidRPr="001D350E">
        <w:rPr>
          <w:rFonts w:ascii="Times New Roman" w:hAnsi="Times New Roman"/>
          <w:color w:val="000000"/>
          <w:sz w:val="24"/>
          <w:szCs w:val="24"/>
        </w:rPr>
        <w:t>application</w:t>
      </w:r>
      <w:r w:rsidR="00534AD4" w:rsidRPr="001D350E">
        <w:rPr>
          <w:rFonts w:ascii="Times New Roman" w:hAnsi="Times New Roman"/>
          <w:color w:val="000000"/>
          <w:sz w:val="24"/>
          <w:szCs w:val="24"/>
        </w:rPr>
        <w:t>,</w:t>
      </w:r>
      <w:r w:rsidRPr="001D350E">
        <w:rPr>
          <w:rFonts w:ascii="Times New Roman" w:hAnsi="Times New Roman"/>
          <w:color w:val="000000"/>
          <w:sz w:val="24"/>
          <w:szCs w:val="24"/>
        </w:rPr>
        <w:t xml:space="preserve"> must be filed by the applicant with the appropriate town or city clerk </w:t>
      </w:r>
      <w:r w:rsidR="003C3F11" w:rsidRPr="001D350E">
        <w:rPr>
          <w:rFonts w:ascii="Times New Roman" w:hAnsi="Times New Roman"/>
          <w:color w:val="000000"/>
          <w:sz w:val="24"/>
          <w:szCs w:val="24"/>
        </w:rPr>
        <w:t>or</w:t>
      </w:r>
      <w:r w:rsidRPr="001D350E">
        <w:rPr>
          <w:rFonts w:ascii="Times New Roman" w:hAnsi="Times New Roman"/>
          <w:color w:val="000000"/>
          <w:sz w:val="24"/>
          <w:szCs w:val="24"/>
        </w:rPr>
        <w:t xml:space="preserve">, if the project is in an unorganized area, with the </w:t>
      </w:r>
      <w:r w:rsidR="009E697A" w:rsidRPr="001D350E">
        <w:rPr>
          <w:rFonts w:ascii="Times New Roman" w:hAnsi="Times New Roman"/>
          <w:color w:val="000000"/>
          <w:sz w:val="24"/>
          <w:szCs w:val="24"/>
        </w:rPr>
        <w:t xml:space="preserve">corresponding </w:t>
      </w:r>
      <w:r w:rsidRPr="001D350E">
        <w:rPr>
          <w:rFonts w:ascii="Times New Roman" w:hAnsi="Times New Roman"/>
          <w:color w:val="000000"/>
          <w:sz w:val="24"/>
          <w:szCs w:val="24"/>
        </w:rPr>
        <w:t>county commissioners.</w:t>
      </w:r>
    </w:p>
    <w:p w14:paraId="4ACACB6D" w14:textId="77777777" w:rsidR="00A366A4" w:rsidRPr="001D350E" w:rsidRDefault="00A366A4" w:rsidP="00BC33A5">
      <w:pPr>
        <w:pStyle w:val="RulesSection"/>
        <w:ind w:left="1440" w:hanging="1440"/>
        <w:jc w:val="left"/>
        <w:rPr>
          <w:rFonts w:ascii="Times New Roman" w:hAnsi="Times New Roman"/>
          <w:color w:val="000000"/>
          <w:sz w:val="24"/>
          <w:szCs w:val="24"/>
        </w:rPr>
      </w:pPr>
    </w:p>
    <w:p w14:paraId="60EAF16F" w14:textId="4E6326CC" w:rsidR="003A755D" w:rsidRPr="001D350E" w:rsidRDefault="003A755D" w:rsidP="00BC33A5">
      <w:pPr>
        <w:pStyle w:val="RulesSection"/>
        <w:ind w:left="720" w:hanging="720"/>
        <w:jc w:val="left"/>
        <w:rPr>
          <w:rFonts w:ascii="Times New Roman" w:hAnsi="Times New Roman"/>
          <w:b/>
          <w:color w:val="000000"/>
          <w:sz w:val="24"/>
          <w:szCs w:val="24"/>
        </w:rPr>
      </w:pPr>
      <w:r w:rsidRPr="001D350E">
        <w:rPr>
          <w:rFonts w:ascii="Times New Roman" w:hAnsi="Times New Roman"/>
          <w:b/>
          <w:color w:val="000000"/>
          <w:sz w:val="24"/>
          <w:szCs w:val="24"/>
        </w:rPr>
        <w:t>1</w:t>
      </w:r>
      <w:r w:rsidR="005860D5">
        <w:rPr>
          <w:rFonts w:ascii="Times New Roman" w:hAnsi="Times New Roman"/>
          <w:b/>
          <w:color w:val="000000"/>
          <w:sz w:val="24"/>
          <w:szCs w:val="24"/>
        </w:rPr>
        <w:t>1</w:t>
      </w:r>
      <w:r w:rsidRPr="001D350E">
        <w:rPr>
          <w:rFonts w:ascii="Times New Roman" w:hAnsi="Times New Roman"/>
          <w:b/>
          <w:color w:val="000000"/>
          <w:sz w:val="24"/>
          <w:szCs w:val="24"/>
        </w:rPr>
        <w:t>.</w:t>
      </w:r>
      <w:r w:rsidRPr="001D350E">
        <w:rPr>
          <w:rFonts w:ascii="Times New Roman" w:hAnsi="Times New Roman"/>
          <w:b/>
          <w:color w:val="000000"/>
          <w:sz w:val="24"/>
          <w:szCs w:val="24"/>
        </w:rPr>
        <w:tab/>
        <w:t>Applic</w:t>
      </w:r>
      <w:r w:rsidR="006E76C6" w:rsidRPr="001D350E">
        <w:rPr>
          <w:rFonts w:ascii="Times New Roman" w:hAnsi="Times New Roman"/>
          <w:b/>
          <w:color w:val="000000"/>
          <w:sz w:val="24"/>
          <w:szCs w:val="24"/>
        </w:rPr>
        <w:t>ation Fees and Processing Times</w:t>
      </w:r>
      <w:r w:rsidR="00D45A4F" w:rsidRPr="001D350E">
        <w:rPr>
          <w:rFonts w:ascii="Times New Roman" w:hAnsi="Times New Roman"/>
          <w:b/>
          <w:color w:val="000000"/>
          <w:sz w:val="24"/>
          <w:szCs w:val="24"/>
        </w:rPr>
        <w:t>.</w:t>
      </w:r>
    </w:p>
    <w:p w14:paraId="303D0B30" w14:textId="77777777" w:rsidR="003A755D" w:rsidRPr="001D350E" w:rsidRDefault="003A755D" w:rsidP="00BC33A5">
      <w:pPr>
        <w:pStyle w:val="RulesSection"/>
        <w:ind w:left="1440" w:hanging="1440"/>
        <w:jc w:val="left"/>
        <w:rPr>
          <w:rFonts w:ascii="Times New Roman" w:hAnsi="Times New Roman"/>
          <w:color w:val="000000"/>
          <w:sz w:val="24"/>
          <w:szCs w:val="24"/>
        </w:rPr>
      </w:pPr>
    </w:p>
    <w:p w14:paraId="30E2FE70" w14:textId="4DAAA70B" w:rsidR="00D93230" w:rsidRPr="001D350E" w:rsidRDefault="003A755D" w:rsidP="00BC33A5">
      <w:pPr>
        <w:pStyle w:val="RulesSection"/>
        <w:numPr>
          <w:ilvl w:val="0"/>
          <w:numId w:val="19"/>
        </w:numPr>
        <w:jc w:val="left"/>
        <w:rPr>
          <w:rFonts w:ascii="Times New Roman" w:hAnsi="Times New Roman"/>
          <w:color w:val="000000"/>
          <w:sz w:val="24"/>
          <w:szCs w:val="24"/>
        </w:rPr>
      </w:pPr>
      <w:r w:rsidRPr="001D350E">
        <w:rPr>
          <w:rFonts w:ascii="Times New Roman" w:hAnsi="Times New Roman"/>
          <w:b/>
          <w:color w:val="000000"/>
          <w:sz w:val="24"/>
          <w:szCs w:val="24"/>
        </w:rPr>
        <w:t>Application Fees.</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Application fees must be paid by the </w:t>
      </w:r>
      <w:r w:rsidR="00617577" w:rsidRPr="001D350E">
        <w:rPr>
          <w:rFonts w:ascii="Times New Roman" w:hAnsi="Times New Roman"/>
          <w:color w:val="000000"/>
          <w:sz w:val="24"/>
          <w:szCs w:val="24"/>
        </w:rPr>
        <w:t>applicant</w:t>
      </w:r>
      <w:r w:rsidRPr="001D350E">
        <w:rPr>
          <w:rFonts w:ascii="Times New Roman" w:hAnsi="Times New Roman"/>
          <w:color w:val="000000"/>
          <w:sz w:val="24"/>
          <w:szCs w:val="24"/>
        </w:rPr>
        <w:t xml:space="preserve"> in accordance with 38 M.R.S. §§ 352</w:t>
      </w:r>
      <w:r w:rsidR="00C84C9B" w:rsidRPr="001D350E">
        <w:rPr>
          <w:rFonts w:ascii="Times New Roman" w:hAnsi="Times New Roman"/>
          <w:color w:val="000000"/>
          <w:sz w:val="24"/>
          <w:szCs w:val="24"/>
        </w:rPr>
        <w:t xml:space="preserve"> </w:t>
      </w:r>
      <w:r w:rsidR="00423E90" w:rsidRPr="001D350E">
        <w:rPr>
          <w:rFonts w:ascii="Times New Roman" w:hAnsi="Times New Roman"/>
          <w:color w:val="000000"/>
          <w:sz w:val="24"/>
          <w:szCs w:val="24"/>
        </w:rPr>
        <w:t>through</w:t>
      </w:r>
      <w:r w:rsidR="00C84C9B" w:rsidRPr="001D350E">
        <w:rPr>
          <w:rFonts w:ascii="Times New Roman" w:hAnsi="Times New Roman"/>
          <w:color w:val="000000"/>
          <w:sz w:val="24"/>
          <w:szCs w:val="24"/>
        </w:rPr>
        <w:t xml:space="preserve"> </w:t>
      </w:r>
      <w:r w:rsidRPr="001D350E">
        <w:rPr>
          <w:rFonts w:ascii="Times New Roman" w:hAnsi="Times New Roman"/>
          <w:color w:val="000000"/>
          <w:sz w:val="24"/>
          <w:szCs w:val="24"/>
        </w:rPr>
        <w:t>353-</w:t>
      </w:r>
      <w:r w:rsidR="00E12B90" w:rsidRPr="001D350E">
        <w:rPr>
          <w:rFonts w:ascii="Times New Roman" w:hAnsi="Times New Roman"/>
          <w:color w:val="000000"/>
          <w:sz w:val="24"/>
          <w:szCs w:val="24"/>
        </w:rPr>
        <w:t>C</w:t>
      </w:r>
      <w:r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Except as otherwise provided by law, all required application fees must be paid at the time of filing of the application.</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Failure to pay all required application fees will result in the application not being accepted as complete for processing pursuant to </w:t>
      </w:r>
      <w:r w:rsidR="00D3475E" w:rsidRPr="001D350E">
        <w:rPr>
          <w:rFonts w:ascii="Times New Roman" w:hAnsi="Times New Roman"/>
          <w:color w:val="000000"/>
          <w:sz w:val="24"/>
          <w:szCs w:val="24"/>
        </w:rPr>
        <w:t>s</w:t>
      </w:r>
      <w:r w:rsidRPr="001D350E">
        <w:rPr>
          <w:rFonts w:ascii="Times New Roman" w:hAnsi="Times New Roman"/>
          <w:color w:val="000000"/>
          <w:sz w:val="24"/>
          <w:szCs w:val="24"/>
        </w:rPr>
        <w:t>ection 1</w:t>
      </w:r>
      <w:r w:rsidR="005860D5">
        <w:rPr>
          <w:rFonts w:ascii="Times New Roman" w:hAnsi="Times New Roman"/>
          <w:color w:val="000000"/>
          <w:sz w:val="24"/>
          <w:szCs w:val="24"/>
        </w:rPr>
        <w:t>0</w:t>
      </w:r>
      <w:r w:rsidRPr="001D350E">
        <w:rPr>
          <w:rFonts w:ascii="Times New Roman" w:hAnsi="Times New Roman"/>
          <w:color w:val="000000"/>
          <w:sz w:val="24"/>
          <w:szCs w:val="24"/>
        </w:rPr>
        <w:t xml:space="preserve">(B) </w:t>
      </w:r>
      <w:r w:rsidR="00A14282" w:rsidRPr="001D350E">
        <w:rPr>
          <w:rFonts w:ascii="Times New Roman" w:hAnsi="Times New Roman"/>
          <w:color w:val="000000"/>
          <w:sz w:val="24"/>
          <w:szCs w:val="24"/>
        </w:rPr>
        <w:t xml:space="preserve">of this rule </w:t>
      </w:r>
      <w:r w:rsidRPr="001D350E">
        <w:rPr>
          <w:rFonts w:ascii="Times New Roman" w:hAnsi="Times New Roman"/>
          <w:color w:val="000000"/>
          <w:sz w:val="24"/>
          <w:szCs w:val="24"/>
        </w:rPr>
        <w:t>and the application will be returned to the applicant.</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Fees are established </w:t>
      </w:r>
      <w:r w:rsidR="00154C9A" w:rsidRPr="001D350E">
        <w:rPr>
          <w:rFonts w:ascii="Times New Roman" w:hAnsi="Times New Roman"/>
          <w:color w:val="000000"/>
          <w:sz w:val="24"/>
          <w:szCs w:val="24"/>
        </w:rPr>
        <w:t xml:space="preserve">and published </w:t>
      </w:r>
      <w:r w:rsidRPr="001D350E">
        <w:rPr>
          <w:rFonts w:ascii="Times New Roman" w:hAnsi="Times New Roman"/>
          <w:color w:val="000000"/>
          <w:sz w:val="24"/>
          <w:szCs w:val="24"/>
        </w:rPr>
        <w:t>by the Commissioner</w:t>
      </w:r>
      <w:r w:rsidR="00E41E2D" w:rsidRPr="001D350E">
        <w:rPr>
          <w:rFonts w:ascii="Times New Roman" w:hAnsi="Times New Roman"/>
          <w:color w:val="000000"/>
          <w:sz w:val="24"/>
          <w:szCs w:val="24"/>
        </w:rPr>
        <w:t xml:space="preserve"> in accordance with 38 M.R.S. § 353</w:t>
      </w:r>
      <w:r w:rsidR="00154C9A" w:rsidRPr="001D350E">
        <w:rPr>
          <w:rFonts w:ascii="Times New Roman" w:hAnsi="Times New Roman"/>
          <w:color w:val="000000"/>
          <w:sz w:val="24"/>
          <w:szCs w:val="24"/>
        </w:rPr>
        <w:t>.</w:t>
      </w:r>
      <w:r w:rsidRPr="001D350E">
        <w:rPr>
          <w:rFonts w:ascii="Times New Roman" w:hAnsi="Times New Roman"/>
          <w:color w:val="000000"/>
          <w:sz w:val="24"/>
          <w:szCs w:val="24"/>
        </w:rPr>
        <w:t xml:space="preserve"> If the Commissioner determines that a particular application, by vi</w:t>
      </w:r>
      <w:r w:rsidR="009B443E" w:rsidRPr="001D350E">
        <w:rPr>
          <w:rFonts w:ascii="Times New Roman" w:hAnsi="Times New Roman"/>
          <w:color w:val="000000"/>
          <w:sz w:val="24"/>
          <w:szCs w:val="24"/>
        </w:rPr>
        <w:t>r</w:t>
      </w:r>
      <w:r w:rsidRPr="001D350E">
        <w:rPr>
          <w:rFonts w:ascii="Times New Roman" w:hAnsi="Times New Roman"/>
          <w:color w:val="000000"/>
          <w:sz w:val="24"/>
          <w:szCs w:val="24"/>
        </w:rPr>
        <w:t xml:space="preserve">tue of its size, uniqueness, complexity or other relevant factors, is likely to </w:t>
      </w:r>
      <w:r w:rsidR="00BB5705">
        <w:rPr>
          <w:rFonts w:ascii="Times New Roman" w:hAnsi="Times New Roman"/>
          <w:color w:val="000000"/>
          <w:sz w:val="24"/>
          <w:szCs w:val="24"/>
        </w:rPr>
        <w:t>cost</w:t>
      </w:r>
      <w:r w:rsidR="00BB5705" w:rsidRPr="001D350E">
        <w:rPr>
          <w:rFonts w:ascii="Times New Roman" w:hAnsi="Times New Roman"/>
          <w:color w:val="000000"/>
          <w:sz w:val="24"/>
          <w:szCs w:val="24"/>
        </w:rPr>
        <w:t xml:space="preserve"> </w:t>
      </w:r>
      <w:r w:rsidRPr="001D350E">
        <w:rPr>
          <w:rFonts w:ascii="Times New Roman" w:hAnsi="Times New Roman"/>
          <w:color w:val="000000"/>
          <w:sz w:val="24"/>
          <w:szCs w:val="24"/>
        </w:rPr>
        <w:t>significantly more to process than the published cost for that type of application, the Commissioner may designate the application as subject to special fees at the time the application is accepted as complete for processing.</w:t>
      </w:r>
      <w:r w:rsidR="001F1B93" w:rsidRPr="001D350E">
        <w:rPr>
          <w:rFonts w:ascii="Times New Roman" w:hAnsi="Times New Roman"/>
          <w:color w:val="000000"/>
          <w:sz w:val="24"/>
          <w:szCs w:val="24"/>
        </w:rPr>
        <w:t xml:space="preserve"> </w:t>
      </w:r>
      <w:r w:rsidR="004F7767" w:rsidRPr="001D350E">
        <w:rPr>
          <w:rFonts w:ascii="Times New Roman" w:hAnsi="Times New Roman"/>
          <w:color w:val="000000"/>
          <w:sz w:val="24"/>
          <w:szCs w:val="24"/>
        </w:rPr>
        <w:t xml:space="preserve">When </w:t>
      </w:r>
      <w:r w:rsidR="002E14B0" w:rsidRPr="001D350E">
        <w:rPr>
          <w:rFonts w:ascii="Times New Roman" w:hAnsi="Times New Roman"/>
          <w:color w:val="000000"/>
          <w:sz w:val="24"/>
          <w:szCs w:val="24"/>
        </w:rPr>
        <w:t xml:space="preserve">that </w:t>
      </w:r>
      <w:r w:rsidR="004F7767" w:rsidRPr="001D350E">
        <w:rPr>
          <w:rFonts w:ascii="Times New Roman" w:hAnsi="Times New Roman"/>
          <w:color w:val="000000"/>
          <w:sz w:val="24"/>
          <w:szCs w:val="24"/>
        </w:rPr>
        <w:t>designation is made, any a</w:t>
      </w:r>
      <w:r w:rsidR="00167410" w:rsidRPr="001D350E">
        <w:rPr>
          <w:rFonts w:ascii="Times New Roman" w:hAnsi="Times New Roman"/>
          <w:color w:val="000000"/>
          <w:sz w:val="24"/>
          <w:szCs w:val="24"/>
        </w:rPr>
        <w:t xml:space="preserve">pplication fees paid at the time of filing the application </w:t>
      </w:r>
      <w:r w:rsidR="003C3F11" w:rsidRPr="001D350E">
        <w:rPr>
          <w:rFonts w:ascii="Times New Roman" w:hAnsi="Times New Roman"/>
          <w:color w:val="000000"/>
          <w:sz w:val="24"/>
          <w:szCs w:val="24"/>
        </w:rPr>
        <w:t xml:space="preserve">will </w:t>
      </w:r>
      <w:r w:rsidR="00167410" w:rsidRPr="001D350E">
        <w:rPr>
          <w:rFonts w:ascii="Times New Roman" w:hAnsi="Times New Roman"/>
          <w:color w:val="000000"/>
          <w:sz w:val="24"/>
          <w:szCs w:val="24"/>
        </w:rPr>
        <w:t xml:space="preserve">be </w:t>
      </w:r>
      <w:r w:rsidR="004F7767" w:rsidRPr="001D350E">
        <w:rPr>
          <w:rFonts w:ascii="Times New Roman" w:hAnsi="Times New Roman"/>
          <w:color w:val="000000"/>
          <w:sz w:val="24"/>
          <w:szCs w:val="24"/>
        </w:rPr>
        <w:t xml:space="preserve">returned or </w:t>
      </w:r>
      <w:r w:rsidR="00167410" w:rsidRPr="001D350E">
        <w:rPr>
          <w:rFonts w:ascii="Times New Roman" w:hAnsi="Times New Roman"/>
          <w:color w:val="000000"/>
          <w:sz w:val="24"/>
          <w:szCs w:val="24"/>
        </w:rPr>
        <w:t xml:space="preserve">credited toward payment of any special fees. </w:t>
      </w:r>
    </w:p>
    <w:p w14:paraId="0F47EBE7" w14:textId="77777777" w:rsidR="00D93230" w:rsidRPr="001D350E" w:rsidRDefault="00D93230" w:rsidP="00BC33A5">
      <w:pPr>
        <w:pStyle w:val="RulesSection"/>
        <w:ind w:left="1440" w:firstLine="0"/>
        <w:jc w:val="left"/>
        <w:rPr>
          <w:rFonts w:ascii="Times New Roman" w:hAnsi="Times New Roman"/>
          <w:color w:val="000000"/>
          <w:sz w:val="24"/>
          <w:szCs w:val="24"/>
        </w:rPr>
      </w:pPr>
    </w:p>
    <w:p w14:paraId="5531AEE5" w14:textId="1E0242E7" w:rsidR="00C17D0A" w:rsidRPr="001D350E" w:rsidRDefault="003A755D" w:rsidP="00BC33A5">
      <w:pPr>
        <w:pStyle w:val="RulesSection"/>
        <w:numPr>
          <w:ilvl w:val="0"/>
          <w:numId w:val="19"/>
        </w:numPr>
        <w:jc w:val="left"/>
        <w:rPr>
          <w:rFonts w:ascii="Times New Roman" w:hAnsi="Times New Roman"/>
          <w:color w:val="000000"/>
          <w:sz w:val="24"/>
          <w:szCs w:val="24"/>
        </w:rPr>
      </w:pPr>
      <w:r w:rsidRPr="001D350E">
        <w:rPr>
          <w:rFonts w:ascii="Times New Roman" w:hAnsi="Times New Roman"/>
          <w:b/>
          <w:color w:val="000000"/>
          <w:sz w:val="24"/>
          <w:szCs w:val="24"/>
        </w:rPr>
        <w:t>Processing Times.</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Processing times are established </w:t>
      </w:r>
      <w:r w:rsidR="00D8776E" w:rsidRPr="001D350E">
        <w:rPr>
          <w:rFonts w:ascii="Times New Roman" w:hAnsi="Times New Roman"/>
          <w:color w:val="000000"/>
          <w:sz w:val="24"/>
          <w:szCs w:val="24"/>
        </w:rPr>
        <w:t xml:space="preserve">and published </w:t>
      </w:r>
      <w:r w:rsidRPr="001D350E">
        <w:rPr>
          <w:rFonts w:ascii="Times New Roman" w:hAnsi="Times New Roman"/>
          <w:color w:val="000000"/>
          <w:sz w:val="24"/>
          <w:szCs w:val="24"/>
        </w:rPr>
        <w:t>by the Commissioner in accordance with 38 M.R.S.</w:t>
      </w:r>
      <w:r w:rsidR="00244091" w:rsidRPr="001D350E">
        <w:rPr>
          <w:rFonts w:ascii="Times New Roman" w:hAnsi="Times New Roman"/>
          <w:color w:val="000000"/>
          <w:sz w:val="24"/>
          <w:szCs w:val="24"/>
        </w:rPr>
        <w:t xml:space="preserve"> </w:t>
      </w:r>
      <w:r w:rsidR="00F00DB2" w:rsidRPr="001D350E">
        <w:rPr>
          <w:rFonts w:ascii="Times New Roman" w:hAnsi="Times New Roman"/>
          <w:color w:val="000000"/>
          <w:sz w:val="24"/>
          <w:szCs w:val="24"/>
        </w:rPr>
        <w:t>§</w:t>
      </w:r>
      <w:r w:rsidR="0054590D" w:rsidRPr="001D350E">
        <w:rPr>
          <w:rFonts w:ascii="Times New Roman" w:hAnsi="Times New Roman"/>
          <w:color w:val="000000"/>
          <w:sz w:val="24"/>
          <w:szCs w:val="24"/>
        </w:rPr>
        <w:t xml:space="preserve"> </w:t>
      </w:r>
      <w:r w:rsidRPr="001D350E">
        <w:rPr>
          <w:rFonts w:ascii="Times New Roman" w:hAnsi="Times New Roman"/>
          <w:color w:val="000000"/>
          <w:sz w:val="24"/>
          <w:szCs w:val="24"/>
        </w:rPr>
        <w:t>344-B.</w:t>
      </w:r>
      <w:r w:rsidR="001F1B93" w:rsidRPr="001D350E">
        <w:rPr>
          <w:rFonts w:ascii="Times New Roman" w:hAnsi="Times New Roman"/>
          <w:color w:val="000000"/>
          <w:sz w:val="24"/>
          <w:szCs w:val="24"/>
        </w:rPr>
        <w:t xml:space="preserve"> </w:t>
      </w:r>
    </w:p>
    <w:p w14:paraId="6BF36C41" w14:textId="77777777" w:rsidR="00872B50" w:rsidRDefault="00872B50" w:rsidP="00BC33A5">
      <w:pPr>
        <w:pStyle w:val="RulesSection"/>
        <w:ind w:left="1080" w:firstLine="0"/>
        <w:jc w:val="left"/>
        <w:rPr>
          <w:rFonts w:ascii="Times New Roman" w:hAnsi="Times New Roman"/>
          <w:color w:val="000000"/>
          <w:sz w:val="24"/>
          <w:szCs w:val="24"/>
        </w:rPr>
      </w:pPr>
    </w:p>
    <w:p w14:paraId="5FED575C" w14:textId="35C544F6" w:rsidR="00C17D0A" w:rsidRPr="001D350E" w:rsidRDefault="00F04721" w:rsidP="00BC33A5">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I</w:t>
      </w:r>
      <w:r w:rsidR="00C17D0A" w:rsidRPr="001D350E">
        <w:rPr>
          <w:rFonts w:ascii="Times New Roman" w:hAnsi="Times New Roman"/>
          <w:color w:val="000000"/>
          <w:sz w:val="24"/>
          <w:szCs w:val="24"/>
        </w:rPr>
        <w:t xml:space="preserve">f the Commissioner determines that the applicant has significantly modified </w:t>
      </w:r>
      <w:r w:rsidR="00964662" w:rsidRPr="001D350E">
        <w:rPr>
          <w:rFonts w:ascii="Times New Roman" w:hAnsi="Times New Roman"/>
          <w:color w:val="000000"/>
          <w:sz w:val="24"/>
          <w:szCs w:val="24"/>
        </w:rPr>
        <w:t xml:space="preserve">an </w:t>
      </w:r>
      <w:r w:rsidR="00C17D0A" w:rsidRPr="001D350E">
        <w:rPr>
          <w:rFonts w:ascii="Times New Roman" w:hAnsi="Times New Roman"/>
          <w:color w:val="000000"/>
          <w:sz w:val="24"/>
          <w:szCs w:val="24"/>
        </w:rPr>
        <w:t>application</w:t>
      </w:r>
      <w:r w:rsidR="00964662" w:rsidRPr="001D350E">
        <w:rPr>
          <w:rFonts w:ascii="Times New Roman" w:hAnsi="Times New Roman"/>
          <w:color w:val="000000"/>
          <w:sz w:val="24"/>
          <w:szCs w:val="24"/>
        </w:rPr>
        <w:t xml:space="preserve"> </w:t>
      </w:r>
      <w:r w:rsidR="000832FE">
        <w:rPr>
          <w:rFonts w:ascii="Times New Roman" w:hAnsi="Times New Roman"/>
          <w:color w:val="000000"/>
          <w:sz w:val="24"/>
          <w:szCs w:val="24"/>
        </w:rPr>
        <w:t>after</w:t>
      </w:r>
      <w:r w:rsidR="00964662" w:rsidRPr="001D350E">
        <w:rPr>
          <w:rFonts w:ascii="Times New Roman" w:hAnsi="Times New Roman"/>
          <w:color w:val="000000"/>
          <w:sz w:val="24"/>
          <w:szCs w:val="24"/>
        </w:rPr>
        <w:t xml:space="preserve"> </w:t>
      </w:r>
      <w:r w:rsidR="00EA6903" w:rsidRPr="001D350E">
        <w:rPr>
          <w:rFonts w:ascii="Times New Roman" w:hAnsi="Times New Roman"/>
          <w:color w:val="000000"/>
          <w:sz w:val="24"/>
          <w:szCs w:val="24"/>
        </w:rPr>
        <w:t xml:space="preserve">it </w:t>
      </w:r>
      <w:r w:rsidR="000832FE">
        <w:rPr>
          <w:rFonts w:ascii="Times New Roman" w:hAnsi="Times New Roman"/>
          <w:color w:val="000000"/>
          <w:sz w:val="24"/>
          <w:szCs w:val="24"/>
        </w:rPr>
        <w:t>was</w:t>
      </w:r>
      <w:r w:rsidR="00EA6903" w:rsidRPr="001D350E">
        <w:rPr>
          <w:rFonts w:ascii="Times New Roman" w:hAnsi="Times New Roman"/>
          <w:color w:val="000000"/>
          <w:sz w:val="24"/>
          <w:szCs w:val="24"/>
        </w:rPr>
        <w:t xml:space="preserve"> </w:t>
      </w:r>
      <w:r w:rsidR="00964662" w:rsidRPr="001D350E">
        <w:rPr>
          <w:rFonts w:ascii="Times New Roman" w:hAnsi="Times New Roman"/>
          <w:color w:val="000000"/>
          <w:sz w:val="24"/>
          <w:szCs w:val="24"/>
        </w:rPr>
        <w:t>accepted as complete for processing</w:t>
      </w:r>
      <w:r w:rsidRPr="001D350E">
        <w:rPr>
          <w:rFonts w:ascii="Times New Roman" w:hAnsi="Times New Roman"/>
          <w:color w:val="000000"/>
          <w:sz w:val="24"/>
          <w:szCs w:val="24"/>
        </w:rPr>
        <w:t>, t</w:t>
      </w:r>
      <w:r w:rsidR="00C17D0A" w:rsidRPr="001D350E">
        <w:rPr>
          <w:rFonts w:ascii="Times New Roman" w:hAnsi="Times New Roman"/>
          <w:color w:val="000000"/>
          <w:sz w:val="24"/>
          <w:szCs w:val="24"/>
        </w:rPr>
        <w:t xml:space="preserve">he processing </w:t>
      </w:r>
      <w:r w:rsidRPr="001D350E">
        <w:rPr>
          <w:rFonts w:ascii="Times New Roman" w:hAnsi="Times New Roman"/>
          <w:color w:val="000000"/>
          <w:sz w:val="24"/>
          <w:szCs w:val="24"/>
        </w:rPr>
        <w:t xml:space="preserve">time for the application stops </w:t>
      </w:r>
      <w:r w:rsidR="00C17D0A" w:rsidRPr="001D350E">
        <w:rPr>
          <w:rFonts w:ascii="Times New Roman" w:hAnsi="Times New Roman"/>
          <w:color w:val="000000"/>
          <w:sz w:val="24"/>
          <w:szCs w:val="24"/>
        </w:rPr>
        <w:t>until the Commissioner and the applicant agree to a new timetable.</w:t>
      </w:r>
    </w:p>
    <w:p w14:paraId="2F3D5198" w14:textId="77777777" w:rsidR="00C17D0A" w:rsidRPr="001D350E" w:rsidRDefault="00C17D0A" w:rsidP="00BC33A5">
      <w:pPr>
        <w:pStyle w:val="RulesSection"/>
        <w:ind w:left="1440" w:firstLine="0"/>
        <w:jc w:val="left"/>
        <w:rPr>
          <w:rFonts w:ascii="Times New Roman" w:hAnsi="Times New Roman"/>
          <w:color w:val="000000"/>
          <w:sz w:val="24"/>
          <w:szCs w:val="24"/>
        </w:rPr>
      </w:pPr>
    </w:p>
    <w:p w14:paraId="5E7000A5" w14:textId="77777777" w:rsidR="003A755D" w:rsidRDefault="003A755D" w:rsidP="00BC33A5">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lastRenderedPageBreak/>
        <w:t>The Commissioner may stop the processing time with the consent of the applicant for any period of time agreeable to the Commissioner and the applicant if the Commissioner determines that:</w:t>
      </w:r>
    </w:p>
    <w:p w14:paraId="01C2460F" w14:textId="77777777" w:rsidR="00E250E9" w:rsidRPr="001D350E" w:rsidRDefault="00E250E9" w:rsidP="00BC33A5">
      <w:pPr>
        <w:pStyle w:val="RulesSection"/>
        <w:ind w:left="1080" w:firstLine="0"/>
        <w:jc w:val="left"/>
        <w:rPr>
          <w:rFonts w:ascii="Times New Roman" w:hAnsi="Times New Roman"/>
          <w:color w:val="000000"/>
          <w:sz w:val="24"/>
          <w:szCs w:val="24"/>
        </w:rPr>
      </w:pPr>
    </w:p>
    <w:p w14:paraId="63259F38" w14:textId="6575E22C" w:rsidR="002036E8" w:rsidRPr="001D350E" w:rsidRDefault="003A755D" w:rsidP="00BC33A5">
      <w:pPr>
        <w:pStyle w:val="RulesSection"/>
        <w:numPr>
          <w:ilvl w:val="0"/>
          <w:numId w:val="27"/>
        </w:numPr>
        <w:ind w:left="1440"/>
        <w:jc w:val="left"/>
        <w:rPr>
          <w:rFonts w:ascii="Times New Roman" w:hAnsi="Times New Roman"/>
          <w:color w:val="000000"/>
          <w:sz w:val="24"/>
          <w:szCs w:val="24"/>
        </w:rPr>
      </w:pPr>
      <w:r w:rsidRPr="001D350E">
        <w:rPr>
          <w:rFonts w:ascii="Times New Roman" w:hAnsi="Times New Roman"/>
          <w:color w:val="000000"/>
          <w:sz w:val="24"/>
          <w:szCs w:val="24"/>
        </w:rPr>
        <w:t>additional information is required from the applicant</w:t>
      </w:r>
      <w:r w:rsidR="00F642D9" w:rsidRPr="001D350E">
        <w:rPr>
          <w:rFonts w:ascii="Times New Roman" w:hAnsi="Times New Roman"/>
          <w:color w:val="000000"/>
          <w:sz w:val="24"/>
          <w:szCs w:val="24"/>
        </w:rPr>
        <w:t>;</w:t>
      </w:r>
    </w:p>
    <w:p w14:paraId="355A2599" w14:textId="77777777" w:rsidR="002036E8" w:rsidRPr="001D350E" w:rsidRDefault="002036E8" w:rsidP="00BC33A5">
      <w:pPr>
        <w:pStyle w:val="RulesSection"/>
        <w:ind w:left="1440"/>
        <w:jc w:val="left"/>
        <w:rPr>
          <w:rFonts w:ascii="Times New Roman" w:hAnsi="Times New Roman"/>
          <w:color w:val="000000"/>
          <w:sz w:val="24"/>
          <w:szCs w:val="24"/>
        </w:rPr>
      </w:pPr>
    </w:p>
    <w:p w14:paraId="5E613AE4" w14:textId="3C75FBA0" w:rsidR="002036E8" w:rsidRPr="001D350E" w:rsidRDefault="002A4577" w:rsidP="00BC33A5">
      <w:pPr>
        <w:pStyle w:val="RulesSection"/>
        <w:numPr>
          <w:ilvl w:val="0"/>
          <w:numId w:val="27"/>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comments on an application from other governmental </w:t>
      </w:r>
      <w:r w:rsidR="003A755D" w:rsidRPr="001D350E">
        <w:rPr>
          <w:rFonts w:ascii="Times New Roman" w:hAnsi="Times New Roman"/>
          <w:color w:val="000000"/>
          <w:sz w:val="24"/>
          <w:szCs w:val="24"/>
        </w:rPr>
        <w:t xml:space="preserve">agencies </w:t>
      </w:r>
      <w:r w:rsidRPr="001D350E">
        <w:rPr>
          <w:rFonts w:ascii="Times New Roman" w:hAnsi="Times New Roman"/>
          <w:color w:val="000000"/>
          <w:sz w:val="24"/>
          <w:szCs w:val="24"/>
        </w:rPr>
        <w:t xml:space="preserve">are </w:t>
      </w:r>
      <w:r w:rsidR="003A755D" w:rsidRPr="001D350E">
        <w:rPr>
          <w:rFonts w:ascii="Times New Roman" w:hAnsi="Times New Roman"/>
          <w:color w:val="000000"/>
          <w:sz w:val="24"/>
          <w:szCs w:val="24"/>
        </w:rPr>
        <w:t xml:space="preserve">not </w:t>
      </w:r>
      <w:r w:rsidRPr="001D350E">
        <w:rPr>
          <w:rFonts w:ascii="Times New Roman" w:hAnsi="Times New Roman"/>
          <w:color w:val="000000"/>
          <w:sz w:val="24"/>
          <w:szCs w:val="24"/>
        </w:rPr>
        <w:t xml:space="preserve">submitted </w:t>
      </w:r>
      <w:r w:rsidR="003A755D" w:rsidRPr="001D350E">
        <w:rPr>
          <w:rFonts w:ascii="Times New Roman" w:hAnsi="Times New Roman"/>
          <w:color w:val="000000"/>
          <w:sz w:val="24"/>
          <w:szCs w:val="24"/>
        </w:rPr>
        <w:t xml:space="preserve">within the timeframe established by a memorandum </w:t>
      </w:r>
      <w:r w:rsidR="00881C85" w:rsidRPr="001D350E">
        <w:rPr>
          <w:rFonts w:ascii="Times New Roman" w:hAnsi="Times New Roman"/>
          <w:color w:val="000000"/>
          <w:sz w:val="24"/>
          <w:szCs w:val="24"/>
        </w:rPr>
        <w:t xml:space="preserve">of </w:t>
      </w:r>
      <w:r w:rsidR="003A755D" w:rsidRPr="001D350E">
        <w:rPr>
          <w:rFonts w:ascii="Times New Roman" w:hAnsi="Times New Roman"/>
          <w:color w:val="000000"/>
          <w:sz w:val="24"/>
          <w:szCs w:val="24"/>
        </w:rPr>
        <w:t>understanding between the agencies</w:t>
      </w:r>
      <w:r w:rsidR="00F642D9" w:rsidRPr="001D350E">
        <w:rPr>
          <w:rFonts w:ascii="Times New Roman" w:hAnsi="Times New Roman"/>
          <w:color w:val="000000"/>
          <w:sz w:val="24"/>
          <w:szCs w:val="24"/>
        </w:rPr>
        <w:t>;</w:t>
      </w:r>
      <w:r w:rsidR="004D6DC7" w:rsidRPr="001D350E">
        <w:rPr>
          <w:rFonts w:ascii="Times New Roman" w:hAnsi="Times New Roman"/>
          <w:color w:val="000000"/>
          <w:sz w:val="24"/>
          <w:szCs w:val="24"/>
        </w:rPr>
        <w:t xml:space="preserve"> or</w:t>
      </w:r>
    </w:p>
    <w:p w14:paraId="531D34A3" w14:textId="77777777" w:rsidR="002036E8" w:rsidRPr="001D350E" w:rsidRDefault="002036E8" w:rsidP="00BC33A5">
      <w:pPr>
        <w:pStyle w:val="ListParagraph"/>
        <w:ind w:left="1440" w:hanging="360"/>
        <w:rPr>
          <w:rFonts w:ascii="Times New Roman" w:hAnsi="Times New Roman"/>
          <w:color w:val="000000"/>
        </w:rPr>
      </w:pPr>
    </w:p>
    <w:p w14:paraId="22793C11" w14:textId="26D7375A" w:rsidR="003A755D" w:rsidRPr="001D350E" w:rsidRDefault="003A755D" w:rsidP="00BC33A5">
      <w:pPr>
        <w:pStyle w:val="RulesSection"/>
        <w:numPr>
          <w:ilvl w:val="0"/>
          <w:numId w:val="27"/>
        </w:numPr>
        <w:ind w:left="1440"/>
        <w:jc w:val="left"/>
        <w:rPr>
          <w:rFonts w:ascii="Times New Roman" w:hAnsi="Times New Roman"/>
          <w:color w:val="000000"/>
          <w:sz w:val="24"/>
          <w:szCs w:val="24"/>
        </w:rPr>
      </w:pPr>
      <w:r w:rsidRPr="001D350E">
        <w:rPr>
          <w:rFonts w:ascii="Times New Roman" w:hAnsi="Times New Roman"/>
          <w:color w:val="000000"/>
          <w:sz w:val="24"/>
          <w:szCs w:val="24"/>
        </w:rPr>
        <w:t>the applicant wishes to stop the processing period or to extend the deadline.</w:t>
      </w:r>
    </w:p>
    <w:p w14:paraId="20020C67" w14:textId="77777777" w:rsidR="00863F4E" w:rsidRPr="001D350E" w:rsidRDefault="00863F4E" w:rsidP="00BC33A5">
      <w:pPr>
        <w:pStyle w:val="RulesSection"/>
        <w:ind w:left="1440"/>
        <w:rPr>
          <w:rFonts w:ascii="Times New Roman" w:hAnsi="Times New Roman"/>
          <w:color w:val="000000"/>
          <w:sz w:val="24"/>
          <w:szCs w:val="24"/>
        </w:rPr>
      </w:pPr>
    </w:p>
    <w:p w14:paraId="09A2960D" w14:textId="43D611EF" w:rsidR="003A755D" w:rsidRPr="001D350E" w:rsidRDefault="00667532" w:rsidP="00BC33A5">
      <w:pPr>
        <w:pStyle w:val="RulesSection"/>
        <w:ind w:left="1080" w:firstLine="0"/>
        <w:rPr>
          <w:rFonts w:ascii="Times New Roman" w:hAnsi="Times New Roman"/>
          <w:color w:val="000000"/>
          <w:sz w:val="24"/>
          <w:szCs w:val="24"/>
        </w:rPr>
      </w:pPr>
      <w:r w:rsidRPr="001D350E">
        <w:rPr>
          <w:rFonts w:ascii="Times New Roman" w:hAnsi="Times New Roman"/>
          <w:color w:val="000000"/>
          <w:sz w:val="24"/>
          <w:szCs w:val="24"/>
        </w:rPr>
        <w:t xml:space="preserve">When the Board </w:t>
      </w:r>
      <w:r w:rsidR="006954B4" w:rsidRPr="001D350E">
        <w:rPr>
          <w:rFonts w:ascii="Times New Roman" w:hAnsi="Times New Roman"/>
          <w:color w:val="000000"/>
          <w:sz w:val="24"/>
          <w:szCs w:val="24"/>
        </w:rPr>
        <w:t xml:space="preserve">assumes jurisdiction over an </w:t>
      </w:r>
      <w:r w:rsidR="003A755D" w:rsidRPr="001D350E">
        <w:rPr>
          <w:rFonts w:ascii="Times New Roman" w:hAnsi="Times New Roman"/>
          <w:color w:val="000000"/>
          <w:sz w:val="24"/>
          <w:szCs w:val="24"/>
        </w:rPr>
        <w:t xml:space="preserve">application, the </w:t>
      </w:r>
      <w:r w:rsidR="006954B4" w:rsidRPr="001D350E">
        <w:rPr>
          <w:rFonts w:ascii="Times New Roman" w:hAnsi="Times New Roman"/>
          <w:color w:val="000000"/>
          <w:sz w:val="24"/>
          <w:szCs w:val="24"/>
        </w:rPr>
        <w:t xml:space="preserve">application </w:t>
      </w:r>
      <w:r w:rsidR="003A755D" w:rsidRPr="001D350E">
        <w:rPr>
          <w:rFonts w:ascii="Times New Roman" w:hAnsi="Times New Roman"/>
          <w:color w:val="000000"/>
          <w:sz w:val="24"/>
          <w:szCs w:val="24"/>
        </w:rPr>
        <w:t>processing time is</w:t>
      </w:r>
      <w:r w:rsidR="001632FD" w:rsidRPr="001D350E">
        <w:rPr>
          <w:rFonts w:ascii="Times New Roman" w:hAnsi="Times New Roman"/>
          <w:color w:val="000000"/>
          <w:sz w:val="24"/>
          <w:szCs w:val="24"/>
        </w:rPr>
        <w:t xml:space="preserve"> established by</w:t>
      </w:r>
      <w:r w:rsidR="003A755D" w:rsidRPr="001D350E">
        <w:rPr>
          <w:rFonts w:ascii="Times New Roman" w:hAnsi="Times New Roman"/>
          <w:color w:val="000000"/>
          <w:sz w:val="24"/>
          <w:szCs w:val="24"/>
        </w:rPr>
        <w:t xml:space="preserve"> the Board pursuant to 38 M.R.S.</w:t>
      </w:r>
      <w:r w:rsidR="00B32B35" w:rsidRPr="001D350E">
        <w:rPr>
          <w:rFonts w:ascii="Times New Roman" w:hAnsi="Times New Roman"/>
          <w:color w:val="000000"/>
          <w:sz w:val="24"/>
          <w:szCs w:val="24"/>
        </w:rPr>
        <w:t xml:space="preserve"> </w:t>
      </w:r>
      <w:r w:rsidR="00F00DB2" w:rsidRPr="001D350E">
        <w:rPr>
          <w:rFonts w:ascii="Times New Roman" w:hAnsi="Times New Roman"/>
          <w:color w:val="000000"/>
          <w:sz w:val="24"/>
          <w:szCs w:val="24"/>
        </w:rPr>
        <w:t>§</w:t>
      </w:r>
      <w:r w:rsidR="00DE00A3" w:rsidRPr="001D350E">
        <w:rPr>
          <w:rFonts w:ascii="Times New Roman" w:hAnsi="Times New Roman"/>
          <w:color w:val="000000"/>
          <w:sz w:val="24"/>
          <w:szCs w:val="24"/>
        </w:rPr>
        <w:t xml:space="preserve"> </w:t>
      </w:r>
      <w:r w:rsidR="003A755D" w:rsidRPr="001D350E">
        <w:rPr>
          <w:rFonts w:ascii="Times New Roman" w:hAnsi="Times New Roman"/>
          <w:color w:val="000000"/>
          <w:sz w:val="24"/>
          <w:szCs w:val="24"/>
        </w:rPr>
        <w:t>344-B(3)(A)(2).</w:t>
      </w:r>
      <w:r w:rsidR="00E90241" w:rsidRPr="001D350E">
        <w:rPr>
          <w:rFonts w:ascii="Times New Roman" w:hAnsi="Times New Roman"/>
          <w:color w:val="000000"/>
          <w:sz w:val="24"/>
          <w:szCs w:val="24"/>
        </w:rPr>
        <w:t xml:space="preserve"> </w:t>
      </w:r>
    </w:p>
    <w:p w14:paraId="6E609810" w14:textId="0AB68E5C" w:rsidR="00E90241" w:rsidRPr="001D350E" w:rsidRDefault="00E90241" w:rsidP="00BC33A5">
      <w:pPr>
        <w:pStyle w:val="RulesSection"/>
        <w:ind w:left="1080" w:firstLine="0"/>
        <w:rPr>
          <w:rFonts w:ascii="Times New Roman" w:hAnsi="Times New Roman"/>
          <w:color w:val="000000"/>
          <w:sz w:val="24"/>
          <w:szCs w:val="24"/>
        </w:rPr>
      </w:pPr>
    </w:p>
    <w:p w14:paraId="18800C4F" w14:textId="067ACB01" w:rsidR="00E90241" w:rsidRPr="001D350E" w:rsidRDefault="00E90241" w:rsidP="00BC33A5">
      <w:pPr>
        <w:pStyle w:val="RulesSection"/>
        <w:ind w:left="1080" w:firstLine="0"/>
        <w:rPr>
          <w:rFonts w:ascii="Times New Roman" w:hAnsi="Times New Roman"/>
          <w:color w:val="000000"/>
          <w:sz w:val="24"/>
          <w:szCs w:val="24"/>
        </w:rPr>
      </w:pPr>
      <w:r w:rsidRPr="001D350E">
        <w:rPr>
          <w:rFonts w:ascii="Times New Roman" w:hAnsi="Times New Roman"/>
          <w:color w:val="000000"/>
          <w:sz w:val="24"/>
          <w:szCs w:val="24"/>
        </w:rPr>
        <w:t xml:space="preserve">The Department may not </w:t>
      </w:r>
      <w:r w:rsidR="00E679DD">
        <w:rPr>
          <w:rFonts w:ascii="Times New Roman" w:hAnsi="Times New Roman"/>
          <w:color w:val="000000"/>
          <w:sz w:val="24"/>
          <w:szCs w:val="24"/>
        </w:rPr>
        <w:t>decide</w:t>
      </w:r>
      <w:r w:rsidRPr="001D350E">
        <w:rPr>
          <w:rFonts w:ascii="Times New Roman" w:hAnsi="Times New Roman"/>
          <w:color w:val="000000"/>
          <w:sz w:val="24"/>
          <w:szCs w:val="24"/>
        </w:rPr>
        <w:t xml:space="preserve"> </w:t>
      </w:r>
      <w:r w:rsidR="007F0FF9" w:rsidRPr="001D350E">
        <w:rPr>
          <w:rFonts w:ascii="Times New Roman" w:hAnsi="Times New Roman"/>
          <w:color w:val="000000"/>
          <w:sz w:val="24"/>
          <w:szCs w:val="24"/>
        </w:rPr>
        <w:t>an</w:t>
      </w:r>
      <w:r w:rsidRPr="001D350E">
        <w:rPr>
          <w:rFonts w:ascii="Times New Roman" w:hAnsi="Times New Roman"/>
          <w:color w:val="000000"/>
          <w:sz w:val="24"/>
          <w:szCs w:val="24"/>
        </w:rPr>
        <w:t xml:space="preserve"> application </w:t>
      </w:r>
      <w:r w:rsidR="007F0FF9" w:rsidRPr="001D350E">
        <w:rPr>
          <w:rFonts w:ascii="Times New Roman" w:hAnsi="Times New Roman"/>
          <w:color w:val="000000"/>
          <w:sz w:val="24"/>
          <w:szCs w:val="24"/>
        </w:rPr>
        <w:t xml:space="preserve">for which notice must be published </w:t>
      </w:r>
      <w:r w:rsidRPr="001D350E">
        <w:rPr>
          <w:rFonts w:ascii="Times New Roman" w:hAnsi="Times New Roman"/>
          <w:color w:val="000000"/>
          <w:sz w:val="24"/>
          <w:szCs w:val="24"/>
        </w:rPr>
        <w:t>sooner than 20 days following the date the notice is published.</w:t>
      </w:r>
    </w:p>
    <w:p w14:paraId="3D6320E7" w14:textId="77777777" w:rsidR="00FF2815" w:rsidRPr="001D350E" w:rsidRDefault="00FF2815" w:rsidP="00BC33A5">
      <w:pPr>
        <w:pStyle w:val="RulesSection"/>
        <w:ind w:left="1440"/>
        <w:rPr>
          <w:rFonts w:ascii="Times New Roman" w:hAnsi="Times New Roman"/>
          <w:color w:val="000000"/>
          <w:sz w:val="24"/>
          <w:szCs w:val="24"/>
        </w:rPr>
      </w:pPr>
    </w:p>
    <w:p w14:paraId="1EF20FE4" w14:textId="174D207F" w:rsidR="006245D9" w:rsidRPr="001D350E" w:rsidRDefault="00AB2C92" w:rsidP="00BC33A5">
      <w:pPr>
        <w:pStyle w:val="RulesSection"/>
        <w:ind w:left="720" w:hanging="720"/>
        <w:jc w:val="left"/>
        <w:rPr>
          <w:rFonts w:ascii="Times New Roman" w:hAnsi="Times New Roman"/>
          <w:b/>
          <w:color w:val="000000"/>
          <w:sz w:val="24"/>
          <w:szCs w:val="24"/>
        </w:rPr>
      </w:pPr>
      <w:r w:rsidRPr="001D350E">
        <w:rPr>
          <w:rFonts w:ascii="Times New Roman" w:hAnsi="Times New Roman"/>
          <w:b/>
          <w:color w:val="000000"/>
          <w:sz w:val="24"/>
          <w:szCs w:val="24"/>
        </w:rPr>
        <w:t>1</w:t>
      </w:r>
      <w:r w:rsidR="005860D5">
        <w:rPr>
          <w:rFonts w:ascii="Times New Roman" w:hAnsi="Times New Roman"/>
          <w:b/>
          <w:color w:val="000000"/>
          <w:sz w:val="24"/>
          <w:szCs w:val="24"/>
        </w:rPr>
        <w:t>2</w:t>
      </w:r>
      <w:r w:rsidRPr="001D350E">
        <w:rPr>
          <w:rFonts w:ascii="Times New Roman" w:hAnsi="Times New Roman"/>
          <w:b/>
          <w:color w:val="000000"/>
          <w:sz w:val="24"/>
          <w:szCs w:val="24"/>
        </w:rPr>
        <w:t>.</w:t>
      </w:r>
      <w:r w:rsidRPr="001D350E">
        <w:rPr>
          <w:rFonts w:ascii="Times New Roman" w:hAnsi="Times New Roman"/>
          <w:b/>
          <w:color w:val="000000"/>
          <w:sz w:val="24"/>
          <w:szCs w:val="24"/>
        </w:rPr>
        <w:tab/>
        <w:t xml:space="preserve">Public </w:t>
      </w:r>
      <w:r w:rsidR="00954398" w:rsidRPr="001D350E">
        <w:rPr>
          <w:rFonts w:ascii="Times New Roman" w:hAnsi="Times New Roman"/>
          <w:b/>
          <w:color w:val="000000"/>
          <w:sz w:val="24"/>
          <w:szCs w:val="24"/>
        </w:rPr>
        <w:t>I</w:t>
      </w:r>
      <w:r w:rsidRPr="001D350E">
        <w:rPr>
          <w:rFonts w:ascii="Times New Roman" w:hAnsi="Times New Roman"/>
          <w:b/>
          <w:color w:val="000000"/>
          <w:sz w:val="24"/>
          <w:szCs w:val="24"/>
        </w:rPr>
        <w:t xml:space="preserve">nformational </w:t>
      </w:r>
      <w:r w:rsidR="00954398" w:rsidRPr="001D350E">
        <w:rPr>
          <w:rFonts w:ascii="Times New Roman" w:hAnsi="Times New Roman"/>
          <w:b/>
          <w:color w:val="000000"/>
          <w:sz w:val="24"/>
          <w:szCs w:val="24"/>
        </w:rPr>
        <w:t>M</w:t>
      </w:r>
      <w:r w:rsidRPr="001D350E">
        <w:rPr>
          <w:rFonts w:ascii="Times New Roman" w:hAnsi="Times New Roman"/>
          <w:b/>
          <w:color w:val="000000"/>
          <w:sz w:val="24"/>
          <w:szCs w:val="24"/>
        </w:rPr>
        <w:t>eeting</w:t>
      </w:r>
      <w:r w:rsidR="00D45A4F" w:rsidRPr="001D350E">
        <w:rPr>
          <w:rFonts w:ascii="Times New Roman" w:hAnsi="Times New Roman"/>
          <w:b/>
          <w:color w:val="000000"/>
          <w:sz w:val="24"/>
          <w:szCs w:val="24"/>
        </w:rPr>
        <w:t>.</w:t>
      </w:r>
    </w:p>
    <w:p w14:paraId="47586CBA" w14:textId="77777777" w:rsidR="006245D9" w:rsidRPr="001D350E" w:rsidRDefault="006245D9" w:rsidP="00BC33A5">
      <w:pPr>
        <w:pStyle w:val="RulesSection"/>
        <w:ind w:left="720" w:hanging="720"/>
        <w:jc w:val="left"/>
        <w:rPr>
          <w:rFonts w:ascii="Times New Roman" w:hAnsi="Times New Roman"/>
          <w:b/>
          <w:color w:val="000000"/>
          <w:sz w:val="24"/>
          <w:szCs w:val="24"/>
        </w:rPr>
      </w:pPr>
    </w:p>
    <w:p w14:paraId="264FFFAD" w14:textId="30860480" w:rsidR="00AB2C92" w:rsidRPr="001D350E" w:rsidRDefault="006245D9" w:rsidP="00BC33A5">
      <w:pPr>
        <w:pStyle w:val="RulesSection"/>
        <w:numPr>
          <w:ilvl w:val="0"/>
          <w:numId w:val="7"/>
        </w:numPr>
        <w:jc w:val="left"/>
        <w:rPr>
          <w:rFonts w:ascii="Times New Roman" w:hAnsi="Times New Roman"/>
          <w:color w:val="000000"/>
          <w:sz w:val="24"/>
          <w:szCs w:val="24"/>
        </w:rPr>
      </w:pPr>
      <w:r w:rsidRPr="001D350E">
        <w:rPr>
          <w:rFonts w:ascii="Times New Roman" w:hAnsi="Times New Roman"/>
          <w:b/>
          <w:color w:val="000000"/>
          <w:sz w:val="24"/>
          <w:szCs w:val="24"/>
        </w:rPr>
        <w:t xml:space="preserve">Public </w:t>
      </w:r>
      <w:r w:rsidR="00954398" w:rsidRPr="001D350E">
        <w:rPr>
          <w:rFonts w:ascii="Times New Roman" w:hAnsi="Times New Roman"/>
          <w:b/>
          <w:color w:val="000000"/>
          <w:sz w:val="24"/>
          <w:szCs w:val="24"/>
        </w:rPr>
        <w:t>I</w:t>
      </w:r>
      <w:r w:rsidRPr="001D350E">
        <w:rPr>
          <w:rFonts w:ascii="Times New Roman" w:hAnsi="Times New Roman"/>
          <w:b/>
          <w:color w:val="000000"/>
          <w:sz w:val="24"/>
          <w:szCs w:val="24"/>
        </w:rPr>
        <w:t xml:space="preserve">nformational </w:t>
      </w:r>
      <w:r w:rsidR="00954398" w:rsidRPr="001D350E">
        <w:rPr>
          <w:rFonts w:ascii="Times New Roman" w:hAnsi="Times New Roman"/>
          <w:b/>
          <w:color w:val="000000"/>
          <w:sz w:val="24"/>
          <w:szCs w:val="24"/>
        </w:rPr>
        <w:t>M</w:t>
      </w:r>
      <w:r w:rsidRPr="001D350E">
        <w:rPr>
          <w:rFonts w:ascii="Times New Roman" w:hAnsi="Times New Roman"/>
          <w:b/>
          <w:color w:val="000000"/>
          <w:sz w:val="24"/>
          <w:szCs w:val="24"/>
        </w:rPr>
        <w:t xml:space="preserve">eeting </w:t>
      </w:r>
      <w:r w:rsidR="00954398" w:rsidRPr="001D350E">
        <w:rPr>
          <w:rFonts w:ascii="Times New Roman" w:hAnsi="Times New Roman"/>
          <w:b/>
          <w:color w:val="000000"/>
          <w:sz w:val="24"/>
          <w:szCs w:val="24"/>
        </w:rPr>
        <w:t>R</w:t>
      </w:r>
      <w:r w:rsidRPr="001D350E">
        <w:rPr>
          <w:rFonts w:ascii="Times New Roman" w:hAnsi="Times New Roman"/>
          <w:b/>
          <w:color w:val="000000"/>
          <w:sz w:val="24"/>
          <w:szCs w:val="24"/>
        </w:rPr>
        <w:t>equired.</w:t>
      </w:r>
      <w:r w:rsidR="001F1B93" w:rsidRPr="001D350E">
        <w:rPr>
          <w:rFonts w:ascii="Times New Roman" w:hAnsi="Times New Roman"/>
          <w:b/>
          <w:color w:val="000000"/>
          <w:sz w:val="24"/>
          <w:szCs w:val="24"/>
        </w:rPr>
        <w:t xml:space="preserve"> </w:t>
      </w:r>
      <w:r w:rsidR="00AB2C92" w:rsidRPr="001D350E">
        <w:rPr>
          <w:rFonts w:ascii="Times New Roman" w:hAnsi="Times New Roman"/>
          <w:color w:val="000000"/>
          <w:sz w:val="24"/>
          <w:szCs w:val="24"/>
        </w:rPr>
        <w:t xml:space="preserve">A </w:t>
      </w:r>
      <w:r w:rsidR="003E64DF" w:rsidRPr="001D350E">
        <w:rPr>
          <w:rFonts w:ascii="Times New Roman" w:hAnsi="Times New Roman"/>
          <w:color w:val="000000"/>
          <w:sz w:val="24"/>
          <w:szCs w:val="24"/>
        </w:rPr>
        <w:t xml:space="preserve">prospective </w:t>
      </w:r>
      <w:r w:rsidR="00AB2C92" w:rsidRPr="001D350E">
        <w:rPr>
          <w:rFonts w:ascii="Times New Roman" w:hAnsi="Times New Roman"/>
          <w:color w:val="000000"/>
          <w:sz w:val="24"/>
          <w:szCs w:val="24"/>
        </w:rPr>
        <w:t>applicant require</w:t>
      </w:r>
      <w:r w:rsidR="003E64DF" w:rsidRPr="001D350E">
        <w:rPr>
          <w:rFonts w:ascii="Times New Roman" w:hAnsi="Times New Roman"/>
          <w:color w:val="000000"/>
          <w:sz w:val="24"/>
          <w:szCs w:val="24"/>
        </w:rPr>
        <w:t>d</w:t>
      </w:r>
      <w:r w:rsidR="00AB2C92" w:rsidRPr="001D350E">
        <w:rPr>
          <w:rFonts w:ascii="Times New Roman" w:hAnsi="Times New Roman"/>
          <w:color w:val="000000"/>
          <w:sz w:val="24"/>
          <w:szCs w:val="24"/>
        </w:rPr>
        <w:t xml:space="preserve"> </w:t>
      </w:r>
      <w:r w:rsidR="00A4599E" w:rsidRPr="001D350E">
        <w:rPr>
          <w:rFonts w:ascii="Times New Roman" w:hAnsi="Times New Roman"/>
          <w:color w:val="000000"/>
          <w:sz w:val="24"/>
          <w:szCs w:val="24"/>
        </w:rPr>
        <w:t xml:space="preserve">to </w:t>
      </w:r>
      <w:r w:rsidR="00797756" w:rsidRPr="001D350E">
        <w:rPr>
          <w:rFonts w:ascii="Times New Roman" w:hAnsi="Times New Roman"/>
          <w:color w:val="000000"/>
          <w:sz w:val="24"/>
          <w:szCs w:val="24"/>
        </w:rPr>
        <w:t xml:space="preserve">attend </w:t>
      </w:r>
      <w:r w:rsidR="00AB2C92" w:rsidRPr="001D350E">
        <w:rPr>
          <w:rFonts w:ascii="Times New Roman" w:hAnsi="Times New Roman"/>
          <w:color w:val="000000"/>
          <w:sz w:val="24"/>
          <w:szCs w:val="24"/>
        </w:rPr>
        <w:t xml:space="preserve">a pre-application meeting pursuant to section </w:t>
      </w:r>
      <w:r w:rsidR="005860D5">
        <w:rPr>
          <w:rFonts w:ascii="Times New Roman" w:hAnsi="Times New Roman"/>
          <w:color w:val="000000"/>
          <w:sz w:val="24"/>
          <w:szCs w:val="24"/>
        </w:rPr>
        <w:t>9</w:t>
      </w:r>
      <w:r w:rsidR="00AB2C92" w:rsidRPr="001D350E">
        <w:rPr>
          <w:rFonts w:ascii="Times New Roman" w:hAnsi="Times New Roman"/>
          <w:color w:val="000000"/>
          <w:sz w:val="24"/>
          <w:szCs w:val="24"/>
        </w:rPr>
        <w:t xml:space="preserve">(B) of this rule must hold a public informational meeting prior to filing that application. The purpose of the </w:t>
      </w:r>
      <w:r w:rsidR="00C4445F" w:rsidRPr="001D350E">
        <w:rPr>
          <w:rFonts w:ascii="Times New Roman" w:hAnsi="Times New Roman"/>
          <w:color w:val="000000"/>
          <w:sz w:val="24"/>
          <w:szCs w:val="24"/>
        </w:rPr>
        <w:t xml:space="preserve">public informational </w:t>
      </w:r>
      <w:r w:rsidR="00AB2C92" w:rsidRPr="001D350E">
        <w:rPr>
          <w:rFonts w:ascii="Times New Roman" w:hAnsi="Times New Roman"/>
          <w:color w:val="000000"/>
          <w:sz w:val="24"/>
          <w:szCs w:val="24"/>
        </w:rPr>
        <w:t xml:space="preserve">meeting is for the </w:t>
      </w:r>
      <w:r w:rsidR="00C4445F" w:rsidRPr="001D350E">
        <w:rPr>
          <w:rFonts w:ascii="Times New Roman" w:hAnsi="Times New Roman"/>
          <w:color w:val="000000"/>
          <w:sz w:val="24"/>
          <w:szCs w:val="24"/>
        </w:rPr>
        <w:t xml:space="preserve">prospective </w:t>
      </w:r>
      <w:r w:rsidR="00AB2C92" w:rsidRPr="001D350E">
        <w:rPr>
          <w:rFonts w:ascii="Times New Roman" w:hAnsi="Times New Roman"/>
          <w:color w:val="000000"/>
          <w:sz w:val="24"/>
          <w:szCs w:val="24"/>
        </w:rPr>
        <w:t xml:space="preserve">applicant to inform the public of the </w:t>
      </w:r>
      <w:r w:rsidR="003C3F11" w:rsidRPr="001D350E">
        <w:rPr>
          <w:rFonts w:ascii="Times New Roman" w:hAnsi="Times New Roman"/>
          <w:color w:val="000000"/>
          <w:sz w:val="24"/>
          <w:szCs w:val="24"/>
        </w:rPr>
        <w:t>proposal</w:t>
      </w:r>
      <w:r w:rsidR="00AB2C92" w:rsidRPr="001D350E">
        <w:rPr>
          <w:rFonts w:ascii="Times New Roman" w:hAnsi="Times New Roman"/>
          <w:color w:val="000000"/>
          <w:sz w:val="24"/>
          <w:szCs w:val="24"/>
        </w:rPr>
        <w:t xml:space="preserve"> and its anticipated environmental impacts, and to </w:t>
      </w:r>
      <w:r w:rsidR="0091479D" w:rsidRPr="001D350E">
        <w:rPr>
          <w:rFonts w:ascii="Times New Roman" w:hAnsi="Times New Roman"/>
          <w:color w:val="000000"/>
          <w:sz w:val="24"/>
          <w:szCs w:val="24"/>
        </w:rPr>
        <w:t xml:space="preserve">inform </w:t>
      </w:r>
      <w:r w:rsidR="00AB2C92" w:rsidRPr="001D350E">
        <w:rPr>
          <w:rFonts w:ascii="Times New Roman" w:hAnsi="Times New Roman"/>
          <w:color w:val="000000"/>
          <w:sz w:val="24"/>
          <w:szCs w:val="24"/>
        </w:rPr>
        <w:t xml:space="preserve">the public </w:t>
      </w:r>
      <w:r w:rsidR="0091479D" w:rsidRPr="001D350E">
        <w:rPr>
          <w:rFonts w:ascii="Times New Roman" w:hAnsi="Times New Roman"/>
          <w:color w:val="000000"/>
          <w:sz w:val="24"/>
          <w:szCs w:val="24"/>
        </w:rPr>
        <w:t xml:space="preserve">of </w:t>
      </w:r>
      <w:r w:rsidR="00AB2C92" w:rsidRPr="001D350E">
        <w:rPr>
          <w:rFonts w:ascii="Times New Roman" w:hAnsi="Times New Roman"/>
          <w:color w:val="000000"/>
          <w:sz w:val="24"/>
          <w:szCs w:val="24"/>
        </w:rPr>
        <w:t>the opportunit</w:t>
      </w:r>
      <w:r w:rsidR="0091479D" w:rsidRPr="001D350E">
        <w:rPr>
          <w:rFonts w:ascii="Times New Roman" w:hAnsi="Times New Roman"/>
          <w:color w:val="000000"/>
          <w:sz w:val="24"/>
          <w:szCs w:val="24"/>
        </w:rPr>
        <w:t>y</w:t>
      </w:r>
      <w:r w:rsidR="00AB2C92" w:rsidRPr="001D350E">
        <w:rPr>
          <w:rFonts w:ascii="Times New Roman" w:hAnsi="Times New Roman"/>
          <w:color w:val="000000"/>
          <w:sz w:val="24"/>
          <w:szCs w:val="24"/>
        </w:rPr>
        <w:t xml:space="preserve"> </w:t>
      </w:r>
      <w:r w:rsidR="00CA5AD6" w:rsidRPr="001D350E">
        <w:rPr>
          <w:rFonts w:ascii="Times New Roman" w:hAnsi="Times New Roman"/>
          <w:color w:val="000000"/>
          <w:sz w:val="24"/>
          <w:szCs w:val="24"/>
        </w:rPr>
        <w:t xml:space="preserve">to submit </w:t>
      </w:r>
      <w:r w:rsidR="003C3F11" w:rsidRPr="001D350E">
        <w:rPr>
          <w:rFonts w:ascii="Times New Roman" w:hAnsi="Times New Roman"/>
          <w:color w:val="000000"/>
          <w:sz w:val="24"/>
          <w:szCs w:val="24"/>
        </w:rPr>
        <w:t xml:space="preserve">comments </w:t>
      </w:r>
      <w:r w:rsidR="00CA5AD6" w:rsidRPr="001D350E">
        <w:rPr>
          <w:rFonts w:ascii="Times New Roman" w:hAnsi="Times New Roman"/>
          <w:color w:val="000000"/>
          <w:sz w:val="24"/>
          <w:szCs w:val="24"/>
        </w:rPr>
        <w:t xml:space="preserve">to the Department </w:t>
      </w:r>
      <w:r w:rsidR="00AB2C92" w:rsidRPr="001D350E">
        <w:rPr>
          <w:rFonts w:ascii="Times New Roman" w:hAnsi="Times New Roman"/>
          <w:color w:val="000000"/>
          <w:sz w:val="24"/>
          <w:szCs w:val="24"/>
        </w:rPr>
        <w:t>during the application process</w:t>
      </w:r>
      <w:r w:rsidR="000832FE">
        <w:rPr>
          <w:rFonts w:ascii="Times New Roman" w:hAnsi="Times New Roman"/>
          <w:color w:val="000000"/>
          <w:sz w:val="24"/>
          <w:szCs w:val="24"/>
        </w:rPr>
        <w:t>ing period</w:t>
      </w:r>
      <w:r w:rsidR="00AB2C92" w:rsidRPr="001D350E">
        <w:rPr>
          <w:rFonts w:ascii="Times New Roman" w:hAnsi="Times New Roman"/>
          <w:color w:val="000000"/>
          <w:sz w:val="24"/>
          <w:szCs w:val="24"/>
        </w:rPr>
        <w:t xml:space="preserve">. At least 10 days prior to the public informational meeting, notice of the meeting must be sent </w:t>
      </w:r>
      <w:r w:rsidR="0036719F" w:rsidRPr="001D350E">
        <w:rPr>
          <w:rFonts w:ascii="Times New Roman" w:hAnsi="Times New Roman"/>
          <w:color w:val="000000"/>
          <w:sz w:val="24"/>
          <w:szCs w:val="24"/>
        </w:rPr>
        <w:t xml:space="preserve">to those persons specified in section </w:t>
      </w:r>
      <w:r w:rsidR="005860D5">
        <w:rPr>
          <w:rFonts w:ascii="Times New Roman" w:hAnsi="Times New Roman"/>
          <w:color w:val="000000"/>
          <w:sz w:val="24"/>
          <w:szCs w:val="24"/>
        </w:rPr>
        <w:t>13</w:t>
      </w:r>
      <w:r w:rsidR="0036719F" w:rsidRPr="001D350E">
        <w:rPr>
          <w:rFonts w:ascii="Times New Roman" w:hAnsi="Times New Roman"/>
          <w:color w:val="000000"/>
          <w:sz w:val="24"/>
          <w:szCs w:val="24"/>
        </w:rPr>
        <w:t>(A) of this rule</w:t>
      </w:r>
      <w:r w:rsidR="00881C85"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 xml:space="preserve">At least </w:t>
      </w:r>
      <w:r w:rsidR="00BE1552" w:rsidRPr="001D350E">
        <w:rPr>
          <w:rFonts w:ascii="Times New Roman" w:hAnsi="Times New Roman"/>
          <w:color w:val="000000"/>
          <w:sz w:val="24"/>
          <w:szCs w:val="24"/>
        </w:rPr>
        <w:t xml:space="preserve">seven </w:t>
      </w:r>
      <w:r w:rsidR="00AB2C92" w:rsidRPr="001D350E">
        <w:rPr>
          <w:rFonts w:ascii="Times New Roman" w:hAnsi="Times New Roman"/>
          <w:color w:val="000000"/>
          <w:sz w:val="24"/>
          <w:szCs w:val="24"/>
        </w:rPr>
        <w:t xml:space="preserve">days prior to the meeting, notice must also be published once in a newspaper of general circulation in </w:t>
      </w:r>
      <w:r w:rsidR="008E4488" w:rsidRPr="001D350E">
        <w:rPr>
          <w:rFonts w:ascii="Times New Roman" w:hAnsi="Times New Roman"/>
          <w:color w:val="000000"/>
          <w:sz w:val="24"/>
          <w:szCs w:val="24"/>
        </w:rPr>
        <w:t xml:space="preserve">or as close </w:t>
      </w:r>
      <w:r w:rsidR="003C3F11" w:rsidRPr="001D350E">
        <w:rPr>
          <w:rFonts w:ascii="Times New Roman" w:hAnsi="Times New Roman"/>
          <w:color w:val="000000"/>
          <w:sz w:val="24"/>
          <w:szCs w:val="24"/>
        </w:rPr>
        <w:t xml:space="preserve">as possible </w:t>
      </w:r>
      <w:r w:rsidR="008E4488" w:rsidRPr="001D350E">
        <w:rPr>
          <w:rFonts w:ascii="Times New Roman" w:hAnsi="Times New Roman"/>
          <w:color w:val="000000"/>
          <w:sz w:val="24"/>
          <w:szCs w:val="24"/>
        </w:rPr>
        <w:t xml:space="preserve">to </w:t>
      </w:r>
      <w:r w:rsidR="00AB2C92" w:rsidRPr="001D350E">
        <w:rPr>
          <w:rFonts w:ascii="Times New Roman" w:hAnsi="Times New Roman"/>
          <w:color w:val="000000"/>
          <w:sz w:val="24"/>
          <w:szCs w:val="24"/>
        </w:rPr>
        <w:t>the area where the project is located. The notice must contain at least the following information:</w:t>
      </w:r>
    </w:p>
    <w:p w14:paraId="66105D19"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1CD06C57" w14:textId="45A75716" w:rsidR="00AB2C92" w:rsidRPr="001D350E" w:rsidRDefault="003C3F11" w:rsidP="00BC33A5">
      <w:pPr>
        <w:pStyle w:val="RulesSection"/>
        <w:numPr>
          <w:ilvl w:val="1"/>
          <w:numId w:val="50"/>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the </w:t>
      </w:r>
      <w:r w:rsidR="004A0B6E" w:rsidRPr="001D350E">
        <w:rPr>
          <w:rFonts w:ascii="Times New Roman" w:hAnsi="Times New Roman"/>
          <w:color w:val="000000"/>
          <w:sz w:val="24"/>
          <w:szCs w:val="24"/>
        </w:rPr>
        <w:t>n</w:t>
      </w:r>
      <w:r w:rsidR="00AB2C92" w:rsidRPr="001D350E">
        <w:rPr>
          <w:rFonts w:ascii="Times New Roman" w:hAnsi="Times New Roman"/>
          <w:color w:val="000000"/>
          <w:sz w:val="24"/>
          <w:szCs w:val="24"/>
        </w:rPr>
        <w:t xml:space="preserve">ame, </w:t>
      </w:r>
      <w:r w:rsidR="005860D5">
        <w:rPr>
          <w:rFonts w:ascii="Times New Roman" w:hAnsi="Times New Roman"/>
          <w:color w:val="000000"/>
          <w:sz w:val="24"/>
          <w:szCs w:val="24"/>
        </w:rPr>
        <w:t xml:space="preserve">U.S. postal and electronic mail </w:t>
      </w:r>
      <w:r w:rsidR="00AB2C92" w:rsidRPr="001D350E">
        <w:rPr>
          <w:rFonts w:ascii="Times New Roman" w:hAnsi="Times New Roman"/>
          <w:color w:val="000000"/>
          <w:sz w:val="24"/>
          <w:szCs w:val="24"/>
        </w:rPr>
        <w:t>address</w:t>
      </w:r>
      <w:r w:rsidR="005860D5">
        <w:rPr>
          <w:rFonts w:ascii="Times New Roman" w:hAnsi="Times New Roman"/>
          <w:color w:val="000000"/>
          <w:sz w:val="24"/>
          <w:szCs w:val="24"/>
        </w:rPr>
        <w:t>es</w:t>
      </w:r>
      <w:r w:rsidR="00AB2C92" w:rsidRPr="001D350E">
        <w:rPr>
          <w:rFonts w:ascii="Times New Roman" w:hAnsi="Times New Roman"/>
          <w:color w:val="000000"/>
          <w:sz w:val="24"/>
          <w:szCs w:val="24"/>
        </w:rPr>
        <w:t xml:space="preserve"> and telephone number of the applicant;</w:t>
      </w:r>
    </w:p>
    <w:p w14:paraId="02D8FA6F"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590C29F9" w14:textId="73D99031" w:rsidR="00AB2C92" w:rsidRPr="001D350E" w:rsidRDefault="0036719F" w:rsidP="00BC33A5">
      <w:pPr>
        <w:pStyle w:val="RulesSection"/>
        <w:numPr>
          <w:ilvl w:val="1"/>
          <w:numId w:val="50"/>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citations to the applicable statutes and rules governing the proposed </w:t>
      </w:r>
      <w:r w:rsidR="00F718B5">
        <w:rPr>
          <w:rFonts w:ascii="Times New Roman" w:hAnsi="Times New Roman"/>
          <w:color w:val="000000"/>
          <w:sz w:val="24"/>
          <w:szCs w:val="24"/>
        </w:rPr>
        <w:t>project</w:t>
      </w:r>
      <w:r w:rsidR="00AB2C92" w:rsidRPr="001D350E">
        <w:rPr>
          <w:rFonts w:ascii="Times New Roman" w:hAnsi="Times New Roman"/>
          <w:color w:val="000000"/>
          <w:sz w:val="24"/>
          <w:szCs w:val="24"/>
        </w:rPr>
        <w:t>;</w:t>
      </w:r>
    </w:p>
    <w:p w14:paraId="42B31166"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6AAF3BA9" w14:textId="78FF7E6C" w:rsidR="00AB2C92" w:rsidRPr="001D350E" w:rsidRDefault="003C3F11" w:rsidP="00BC33A5">
      <w:pPr>
        <w:pStyle w:val="RulesSection"/>
        <w:numPr>
          <w:ilvl w:val="1"/>
          <w:numId w:val="50"/>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the </w:t>
      </w:r>
      <w:r w:rsidR="004A0B6E" w:rsidRPr="001D350E">
        <w:rPr>
          <w:rFonts w:ascii="Times New Roman" w:hAnsi="Times New Roman"/>
          <w:color w:val="000000"/>
          <w:sz w:val="24"/>
          <w:szCs w:val="24"/>
        </w:rPr>
        <w:t>l</w:t>
      </w:r>
      <w:r w:rsidR="00AB2C92" w:rsidRPr="001D350E">
        <w:rPr>
          <w:rFonts w:ascii="Times New Roman" w:hAnsi="Times New Roman"/>
          <w:color w:val="000000"/>
          <w:sz w:val="24"/>
          <w:szCs w:val="24"/>
        </w:rPr>
        <w:t xml:space="preserve">ocation and summary description of the </w:t>
      </w:r>
      <w:r w:rsidR="00662637" w:rsidRPr="001D350E">
        <w:rPr>
          <w:rFonts w:ascii="Times New Roman" w:hAnsi="Times New Roman"/>
          <w:color w:val="000000"/>
          <w:sz w:val="24"/>
          <w:szCs w:val="24"/>
        </w:rPr>
        <w:t xml:space="preserve">proposed </w:t>
      </w:r>
      <w:r w:rsidR="00F718B5">
        <w:rPr>
          <w:rFonts w:ascii="Times New Roman" w:hAnsi="Times New Roman"/>
          <w:color w:val="000000"/>
          <w:sz w:val="24"/>
          <w:szCs w:val="24"/>
        </w:rPr>
        <w:t>project</w:t>
      </w:r>
      <w:r w:rsidR="00AB2C92" w:rsidRPr="001D350E">
        <w:rPr>
          <w:rFonts w:ascii="Times New Roman" w:hAnsi="Times New Roman"/>
          <w:color w:val="000000"/>
          <w:sz w:val="24"/>
          <w:szCs w:val="24"/>
        </w:rPr>
        <w:t>;</w:t>
      </w:r>
    </w:p>
    <w:p w14:paraId="5F90B8C8"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4E0DAA32" w14:textId="7CA1FE6D" w:rsidR="00AB2C92" w:rsidRDefault="004A0B6E" w:rsidP="00BC33A5">
      <w:pPr>
        <w:pStyle w:val="RulesSection"/>
        <w:numPr>
          <w:ilvl w:val="1"/>
          <w:numId w:val="50"/>
        </w:numPr>
        <w:ind w:left="1440"/>
        <w:jc w:val="left"/>
        <w:rPr>
          <w:rFonts w:ascii="Times New Roman" w:hAnsi="Times New Roman"/>
          <w:color w:val="000000"/>
          <w:sz w:val="24"/>
          <w:szCs w:val="24"/>
        </w:rPr>
      </w:pPr>
      <w:r w:rsidRPr="001D350E">
        <w:rPr>
          <w:rFonts w:ascii="Times New Roman" w:hAnsi="Times New Roman"/>
          <w:color w:val="000000"/>
          <w:sz w:val="24"/>
          <w:szCs w:val="24"/>
        </w:rPr>
        <w:t>t</w:t>
      </w:r>
      <w:r w:rsidR="00AB2C92" w:rsidRPr="001D350E">
        <w:rPr>
          <w:rFonts w:ascii="Times New Roman" w:hAnsi="Times New Roman"/>
          <w:color w:val="000000"/>
          <w:sz w:val="24"/>
          <w:szCs w:val="24"/>
        </w:rPr>
        <w:t>he date, time</w:t>
      </w:r>
      <w:r w:rsidR="00DC1993" w:rsidRPr="001D350E">
        <w:rPr>
          <w:rFonts w:ascii="Times New Roman" w:hAnsi="Times New Roman"/>
          <w:color w:val="000000"/>
          <w:sz w:val="24"/>
          <w:szCs w:val="24"/>
        </w:rPr>
        <w:t>,</w:t>
      </w:r>
      <w:r w:rsidR="00AB2C92" w:rsidRPr="001D350E">
        <w:rPr>
          <w:rFonts w:ascii="Times New Roman" w:hAnsi="Times New Roman"/>
          <w:color w:val="000000"/>
          <w:sz w:val="24"/>
          <w:szCs w:val="24"/>
        </w:rPr>
        <w:t xml:space="preserve"> and </w:t>
      </w:r>
      <w:r w:rsidR="00DC1993" w:rsidRPr="001D350E">
        <w:rPr>
          <w:rFonts w:ascii="Times New Roman" w:hAnsi="Times New Roman"/>
          <w:color w:val="000000"/>
          <w:sz w:val="24"/>
          <w:szCs w:val="24"/>
        </w:rPr>
        <w:t xml:space="preserve">location </w:t>
      </w:r>
      <w:r w:rsidR="00AB2C92" w:rsidRPr="001D350E">
        <w:rPr>
          <w:rFonts w:ascii="Times New Roman" w:hAnsi="Times New Roman"/>
          <w:color w:val="000000"/>
          <w:sz w:val="24"/>
          <w:szCs w:val="24"/>
        </w:rPr>
        <w:t>of the public informational meeting; and</w:t>
      </w:r>
    </w:p>
    <w:p w14:paraId="4856C26E" w14:textId="77777777" w:rsidR="00D67C6F" w:rsidRDefault="00D67C6F" w:rsidP="00D67C6F">
      <w:pPr>
        <w:pStyle w:val="ListParagraph"/>
        <w:rPr>
          <w:rFonts w:ascii="Times New Roman" w:hAnsi="Times New Roman"/>
          <w:color w:val="000000"/>
        </w:rPr>
      </w:pPr>
    </w:p>
    <w:p w14:paraId="2C168607" w14:textId="30243162" w:rsidR="00AB2C92" w:rsidRPr="001D350E" w:rsidRDefault="003C3F11" w:rsidP="00BC33A5">
      <w:pPr>
        <w:pStyle w:val="RulesSection"/>
        <w:numPr>
          <w:ilvl w:val="1"/>
          <w:numId w:val="50"/>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a </w:t>
      </w:r>
      <w:r w:rsidR="004A0B6E" w:rsidRPr="001D350E">
        <w:rPr>
          <w:rFonts w:ascii="Times New Roman" w:hAnsi="Times New Roman"/>
          <w:color w:val="000000"/>
          <w:sz w:val="24"/>
          <w:szCs w:val="24"/>
        </w:rPr>
        <w:t>s</w:t>
      </w:r>
      <w:r w:rsidR="00DC1993" w:rsidRPr="001D350E">
        <w:rPr>
          <w:rFonts w:ascii="Times New Roman" w:hAnsi="Times New Roman"/>
          <w:bCs/>
          <w:color w:val="000000"/>
          <w:sz w:val="24"/>
          <w:szCs w:val="24"/>
        </w:rPr>
        <w:t>tatement</w:t>
      </w:r>
      <w:r w:rsidR="003B7997" w:rsidRPr="001D350E">
        <w:rPr>
          <w:rFonts w:ascii="Times New Roman" w:hAnsi="Times New Roman"/>
          <w:bCs/>
          <w:color w:val="000000"/>
          <w:sz w:val="24"/>
          <w:szCs w:val="24"/>
        </w:rPr>
        <w:t xml:space="preserve"> </w:t>
      </w:r>
      <w:r w:rsidR="003B7997" w:rsidRPr="001D350E">
        <w:rPr>
          <w:rFonts w:ascii="Times New Roman" w:hAnsi="Times New Roman"/>
          <w:color w:val="000000"/>
          <w:sz w:val="24"/>
          <w:szCs w:val="24"/>
        </w:rPr>
        <w:t xml:space="preserve">that one </w:t>
      </w:r>
      <w:r w:rsidR="00AB2C92" w:rsidRPr="001D350E">
        <w:rPr>
          <w:rFonts w:ascii="Times New Roman" w:hAnsi="Times New Roman"/>
          <w:color w:val="000000"/>
          <w:sz w:val="24"/>
          <w:szCs w:val="24"/>
        </w:rPr>
        <w:t xml:space="preserve">purpose of the meeting is for the </w:t>
      </w:r>
      <w:r w:rsidR="003B7997" w:rsidRPr="001D350E">
        <w:rPr>
          <w:rFonts w:ascii="Times New Roman" w:hAnsi="Times New Roman"/>
          <w:color w:val="000000"/>
          <w:sz w:val="24"/>
          <w:szCs w:val="24"/>
        </w:rPr>
        <w:t xml:space="preserve">prospective </w:t>
      </w:r>
      <w:r w:rsidR="00AB2C92" w:rsidRPr="001D350E">
        <w:rPr>
          <w:rFonts w:ascii="Times New Roman" w:hAnsi="Times New Roman"/>
          <w:color w:val="000000"/>
          <w:sz w:val="24"/>
          <w:szCs w:val="24"/>
        </w:rPr>
        <w:t xml:space="preserve">applicant to </w:t>
      </w:r>
      <w:r w:rsidR="008D1BBE" w:rsidRPr="001D350E">
        <w:rPr>
          <w:rFonts w:ascii="Times New Roman" w:hAnsi="Times New Roman"/>
          <w:color w:val="000000"/>
          <w:sz w:val="24"/>
          <w:szCs w:val="24"/>
        </w:rPr>
        <w:t xml:space="preserve">inform the public of the </w:t>
      </w:r>
      <w:r w:rsidR="003B7997" w:rsidRPr="001D350E">
        <w:rPr>
          <w:rFonts w:ascii="Times New Roman" w:hAnsi="Times New Roman"/>
          <w:color w:val="000000"/>
          <w:sz w:val="24"/>
          <w:szCs w:val="24"/>
        </w:rPr>
        <w:t xml:space="preserve">proposed </w:t>
      </w:r>
      <w:r w:rsidR="00F718B5">
        <w:rPr>
          <w:rFonts w:ascii="Times New Roman" w:hAnsi="Times New Roman"/>
          <w:color w:val="000000"/>
          <w:sz w:val="24"/>
          <w:szCs w:val="24"/>
        </w:rPr>
        <w:t>project</w:t>
      </w:r>
      <w:r w:rsidR="0065658D" w:rsidRPr="001D350E">
        <w:rPr>
          <w:rFonts w:ascii="Times New Roman" w:hAnsi="Times New Roman"/>
          <w:color w:val="000000"/>
          <w:sz w:val="24"/>
          <w:szCs w:val="24"/>
        </w:rPr>
        <w:t>,</w:t>
      </w:r>
      <w:r w:rsidR="004A0B6E" w:rsidRPr="001D350E">
        <w:rPr>
          <w:rFonts w:ascii="Times New Roman" w:hAnsi="Times New Roman"/>
          <w:color w:val="000000"/>
          <w:sz w:val="24"/>
          <w:szCs w:val="24"/>
        </w:rPr>
        <w:t xml:space="preserve"> </w:t>
      </w:r>
      <w:r w:rsidR="008D1BBE" w:rsidRPr="001D350E">
        <w:rPr>
          <w:rFonts w:ascii="Times New Roman" w:hAnsi="Times New Roman"/>
          <w:color w:val="000000"/>
          <w:sz w:val="24"/>
          <w:szCs w:val="24"/>
        </w:rPr>
        <w:t>its anticipated environmental impacts</w:t>
      </w:r>
      <w:r w:rsidR="0065658D" w:rsidRPr="001D350E">
        <w:rPr>
          <w:rFonts w:ascii="Times New Roman" w:hAnsi="Times New Roman"/>
          <w:color w:val="000000"/>
          <w:sz w:val="24"/>
          <w:szCs w:val="24"/>
        </w:rPr>
        <w:t>,</w:t>
      </w:r>
      <w:r w:rsidR="008D1BBE" w:rsidRPr="001D350E">
        <w:rPr>
          <w:rFonts w:ascii="Times New Roman" w:hAnsi="Times New Roman"/>
          <w:color w:val="000000"/>
          <w:sz w:val="24"/>
          <w:szCs w:val="24"/>
        </w:rPr>
        <w:t xml:space="preserve"> and the opportunit</w:t>
      </w:r>
      <w:r w:rsidR="00643046">
        <w:rPr>
          <w:rFonts w:ascii="Times New Roman" w:hAnsi="Times New Roman"/>
          <w:color w:val="000000"/>
          <w:sz w:val="24"/>
          <w:szCs w:val="24"/>
        </w:rPr>
        <w:t>y</w:t>
      </w:r>
      <w:r w:rsidR="008D1BBE" w:rsidRPr="001D350E">
        <w:rPr>
          <w:rFonts w:ascii="Times New Roman" w:hAnsi="Times New Roman"/>
          <w:color w:val="000000"/>
          <w:sz w:val="24"/>
          <w:szCs w:val="24"/>
        </w:rPr>
        <w:t xml:space="preserve"> </w:t>
      </w:r>
      <w:r w:rsidR="00B4146A" w:rsidRPr="001D350E">
        <w:rPr>
          <w:rFonts w:ascii="Times New Roman" w:hAnsi="Times New Roman"/>
          <w:color w:val="000000"/>
          <w:sz w:val="24"/>
          <w:szCs w:val="24"/>
        </w:rPr>
        <w:t>to submit written</w:t>
      </w:r>
      <w:r w:rsidR="00AB2C92" w:rsidRPr="001D350E">
        <w:rPr>
          <w:rFonts w:ascii="Times New Roman" w:hAnsi="Times New Roman"/>
          <w:color w:val="000000"/>
          <w:sz w:val="24"/>
          <w:szCs w:val="24"/>
        </w:rPr>
        <w:t xml:space="preserve"> comment </w:t>
      </w:r>
      <w:r w:rsidR="00602E74" w:rsidRPr="001D350E">
        <w:rPr>
          <w:rFonts w:ascii="Times New Roman" w:hAnsi="Times New Roman"/>
          <w:color w:val="000000"/>
          <w:sz w:val="24"/>
          <w:szCs w:val="24"/>
        </w:rPr>
        <w:t>to the Department</w:t>
      </w:r>
      <w:r w:rsidR="00AB2C92" w:rsidRPr="001D350E">
        <w:rPr>
          <w:rFonts w:ascii="Times New Roman" w:hAnsi="Times New Roman"/>
          <w:color w:val="000000"/>
          <w:sz w:val="24"/>
          <w:szCs w:val="24"/>
        </w:rPr>
        <w:t>.</w:t>
      </w:r>
    </w:p>
    <w:p w14:paraId="77208757"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35F51BC7" w14:textId="493FE041" w:rsidR="00AB2C92" w:rsidRPr="001D350E" w:rsidRDefault="00AB2C92" w:rsidP="00BC33A5">
      <w:pPr>
        <w:pStyle w:val="RulesSection"/>
        <w:ind w:left="1080" w:right="-270" w:firstLine="0"/>
        <w:jc w:val="left"/>
        <w:rPr>
          <w:rFonts w:ascii="Times New Roman" w:hAnsi="Times New Roman"/>
          <w:color w:val="000000"/>
          <w:sz w:val="24"/>
          <w:szCs w:val="24"/>
        </w:rPr>
      </w:pPr>
      <w:r w:rsidRPr="001D350E">
        <w:rPr>
          <w:rFonts w:ascii="Times New Roman" w:hAnsi="Times New Roman"/>
          <w:color w:val="000000"/>
          <w:sz w:val="24"/>
          <w:szCs w:val="24"/>
        </w:rPr>
        <w:lastRenderedPageBreak/>
        <w:t xml:space="preserve">At the meeting, the </w:t>
      </w:r>
      <w:r w:rsidR="0022208C" w:rsidRPr="001D350E">
        <w:rPr>
          <w:rFonts w:ascii="Times New Roman" w:hAnsi="Times New Roman"/>
          <w:color w:val="000000"/>
          <w:sz w:val="24"/>
          <w:szCs w:val="24"/>
        </w:rPr>
        <w:t xml:space="preserve">prospective </w:t>
      </w:r>
      <w:r w:rsidRPr="001D350E">
        <w:rPr>
          <w:rFonts w:ascii="Times New Roman" w:hAnsi="Times New Roman"/>
          <w:color w:val="000000"/>
          <w:sz w:val="24"/>
          <w:szCs w:val="24"/>
        </w:rPr>
        <w:t xml:space="preserve">applicant or its </w:t>
      </w:r>
      <w:r w:rsidR="008927E8" w:rsidRPr="001D350E">
        <w:rPr>
          <w:rFonts w:ascii="Times New Roman" w:hAnsi="Times New Roman"/>
          <w:color w:val="000000"/>
          <w:sz w:val="24"/>
          <w:szCs w:val="24"/>
        </w:rPr>
        <w:t xml:space="preserve">authorized agent </w:t>
      </w:r>
      <w:r w:rsidR="003A0624" w:rsidRPr="001D350E">
        <w:rPr>
          <w:rFonts w:ascii="Times New Roman" w:hAnsi="Times New Roman"/>
          <w:color w:val="000000"/>
          <w:sz w:val="24"/>
          <w:szCs w:val="24"/>
        </w:rPr>
        <w:t>must</w:t>
      </w:r>
      <w:r w:rsidRPr="001D350E">
        <w:rPr>
          <w:rFonts w:ascii="Times New Roman" w:hAnsi="Times New Roman"/>
          <w:color w:val="000000"/>
          <w:sz w:val="24"/>
          <w:szCs w:val="24"/>
        </w:rPr>
        <w:t xml:space="preserve"> </w:t>
      </w:r>
      <w:r w:rsidR="00CD3181" w:rsidRPr="001D350E">
        <w:rPr>
          <w:rFonts w:ascii="Times New Roman" w:hAnsi="Times New Roman"/>
          <w:color w:val="000000"/>
          <w:sz w:val="24"/>
          <w:szCs w:val="24"/>
        </w:rPr>
        <w:t xml:space="preserve">identify all </w:t>
      </w:r>
      <w:r w:rsidR="00872B50">
        <w:rPr>
          <w:rFonts w:ascii="Times New Roman" w:hAnsi="Times New Roman"/>
          <w:color w:val="000000"/>
          <w:sz w:val="24"/>
          <w:szCs w:val="24"/>
        </w:rPr>
        <w:t>persons</w:t>
      </w:r>
      <w:r w:rsidR="00CD3181" w:rsidRPr="001D350E">
        <w:rPr>
          <w:rFonts w:ascii="Times New Roman" w:hAnsi="Times New Roman"/>
          <w:color w:val="000000"/>
          <w:sz w:val="24"/>
          <w:szCs w:val="24"/>
        </w:rPr>
        <w:t xml:space="preserve"> appearing for the applicant</w:t>
      </w:r>
      <w:r w:rsidR="00F01E11"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present a summary </w:t>
      </w:r>
      <w:r w:rsidR="00D67C6F">
        <w:rPr>
          <w:rFonts w:ascii="Times New Roman" w:hAnsi="Times New Roman"/>
          <w:color w:val="000000"/>
          <w:sz w:val="24"/>
          <w:szCs w:val="24"/>
        </w:rPr>
        <w:t xml:space="preserve">describing </w:t>
      </w:r>
      <w:r w:rsidRPr="001D350E">
        <w:rPr>
          <w:rFonts w:ascii="Times New Roman" w:hAnsi="Times New Roman"/>
          <w:color w:val="000000"/>
          <w:sz w:val="24"/>
          <w:szCs w:val="24"/>
        </w:rPr>
        <w:t>the project</w:t>
      </w:r>
      <w:r w:rsidR="00F01E11" w:rsidRPr="001D350E">
        <w:rPr>
          <w:rFonts w:ascii="Times New Roman" w:hAnsi="Times New Roman"/>
          <w:color w:val="000000"/>
          <w:sz w:val="24"/>
          <w:szCs w:val="24"/>
        </w:rPr>
        <w:t xml:space="preserve"> </w:t>
      </w:r>
      <w:r w:rsidR="00D67C6F">
        <w:rPr>
          <w:rFonts w:ascii="Times New Roman" w:hAnsi="Times New Roman"/>
          <w:color w:val="000000"/>
          <w:sz w:val="24"/>
          <w:szCs w:val="24"/>
        </w:rPr>
        <w:t>in</w:t>
      </w:r>
      <w:r w:rsidR="00D67C6F" w:rsidRPr="001D350E">
        <w:rPr>
          <w:rFonts w:ascii="Times New Roman" w:hAnsi="Times New Roman"/>
          <w:color w:val="000000"/>
          <w:sz w:val="24"/>
          <w:szCs w:val="24"/>
        </w:rPr>
        <w:t xml:space="preserve"> </w:t>
      </w:r>
      <w:r w:rsidR="00F01E11" w:rsidRPr="001D350E">
        <w:rPr>
          <w:rFonts w:ascii="Times New Roman" w:hAnsi="Times New Roman"/>
          <w:color w:val="000000"/>
          <w:sz w:val="24"/>
          <w:szCs w:val="24"/>
        </w:rPr>
        <w:t xml:space="preserve">sufficient detail </w:t>
      </w:r>
      <w:r w:rsidR="007402A2" w:rsidRPr="001D350E">
        <w:rPr>
          <w:rFonts w:ascii="Times New Roman" w:hAnsi="Times New Roman"/>
          <w:color w:val="000000"/>
          <w:sz w:val="24"/>
          <w:szCs w:val="24"/>
        </w:rPr>
        <w:t xml:space="preserve">for the public to understand the </w:t>
      </w:r>
      <w:r w:rsidR="003F33FF" w:rsidRPr="001D350E">
        <w:rPr>
          <w:rFonts w:ascii="Times New Roman" w:hAnsi="Times New Roman"/>
          <w:color w:val="000000"/>
          <w:sz w:val="24"/>
          <w:szCs w:val="24"/>
        </w:rPr>
        <w:t xml:space="preserve">project purpose and </w:t>
      </w:r>
      <w:r w:rsidR="007402A2" w:rsidRPr="001D350E">
        <w:rPr>
          <w:rFonts w:ascii="Times New Roman" w:hAnsi="Times New Roman"/>
          <w:color w:val="000000"/>
          <w:sz w:val="24"/>
          <w:szCs w:val="24"/>
        </w:rPr>
        <w:t xml:space="preserve">need for </w:t>
      </w:r>
      <w:r w:rsidR="003A0624">
        <w:rPr>
          <w:rFonts w:ascii="Times New Roman" w:hAnsi="Times New Roman"/>
          <w:color w:val="000000"/>
          <w:sz w:val="24"/>
          <w:szCs w:val="24"/>
        </w:rPr>
        <w:t xml:space="preserve">a </w:t>
      </w:r>
      <w:r w:rsidR="007402A2" w:rsidRPr="001D350E">
        <w:rPr>
          <w:rFonts w:ascii="Times New Roman" w:hAnsi="Times New Roman"/>
          <w:color w:val="000000"/>
          <w:sz w:val="24"/>
          <w:szCs w:val="24"/>
        </w:rPr>
        <w:t xml:space="preserve">Department </w:t>
      </w:r>
      <w:r w:rsidR="003A0624">
        <w:rPr>
          <w:rFonts w:ascii="Times New Roman" w:hAnsi="Times New Roman"/>
          <w:color w:val="000000"/>
          <w:sz w:val="24"/>
          <w:szCs w:val="24"/>
        </w:rPr>
        <w:t>license(s)</w:t>
      </w:r>
      <w:r w:rsidRPr="001D350E">
        <w:rPr>
          <w:rFonts w:ascii="Times New Roman" w:hAnsi="Times New Roman"/>
          <w:color w:val="000000"/>
          <w:sz w:val="24"/>
          <w:szCs w:val="24"/>
        </w:rPr>
        <w:t xml:space="preserve">; provide clear and concise written information that details the </w:t>
      </w:r>
      <w:r w:rsidR="00EE5C6C" w:rsidRPr="001D350E">
        <w:rPr>
          <w:rFonts w:ascii="Times New Roman" w:hAnsi="Times New Roman"/>
          <w:color w:val="000000"/>
          <w:sz w:val="24"/>
          <w:szCs w:val="24"/>
        </w:rPr>
        <w:t xml:space="preserve">anticipated </w:t>
      </w:r>
      <w:r w:rsidRPr="001D350E">
        <w:rPr>
          <w:rFonts w:ascii="Times New Roman" w:hAnsi="Times New Roman"/>
          <w:color w:val="000000"/>
          <w:sz w:val="24"/>
          <w:szCs w:val="24"/>
        </w:rPr>
        <w:t>environmental impacts of the project</w:t>
      </w:r>
      <w:r w:rsidR="00256ED5" w:rsidRPr="001D350E">
        <w:rPr>
          <w:rFonts w:ascii="Times New Roman" w:hAnsi="Times New Roman"/>
          <w:color w:val="000000"/>
          <w:sz w:val="24"/>
          <w:szCs w:val="24"/>
        </w:rPr>
        <w:t>;</w:t>
      </w:r>
      <w:r w:rsidRPr="001D350E">
        <w:rPr>
          <w:rFonts w:ascii="Times New Roman" w:hAnsi="Times New Roman"/>
          <w:color w:val="000000"/>
          <w:sz w:val="24"/>
          <w:szCs w:val="24"/>
        </w:rPr>
        <w:t xml:space="preserve"> </w:t>
      </w:r>
      <w:r w:rsidR="00EA29A3" w:rsidRPr="001D350E">
        <w:rPr>
          <w:rFonts w:ascii="Times New Roman" w:hAnsi="Times New Roman"/>
          <w:color w:val="000000"/>
          <w:sz w:val="24"/>
          <w:szCs w:val="24"/>
        </w:rPr>
        <w:t xml:space="preserve">provide </w:t>
      </w:r>
      <w:r w:rsidR="00256ED5" w:rsidRPr="001D350E">
        <w:rPr>
          <w:rFonts w:ascii="Times New Roman" w:hAnsi="Times New Roman"/>
          <w:color w:val="000000"/>
          <w:sz w:val="24"/>
          <w:szCs w:val="24"/>
        </w:rPr>
        <w:t xml:space="preserve">a </w:t>
      </w:r>
      <w:r w:rsidRPr="001D350E">
        <w:rPr>
          <w:rFonts w:ascii="Times New Roman" w:hAnsi="Times New Roman"/>
          <w:color w:val="000000"/>
          <w:sz w:val="24"/>
          <w:szCs w:val="24"/>
        </w:rPr>
        <w:t>list</w:t>
      </w:r>
      <w:r w:rsidR="00256ED5" w:rsidRPr="001D350E">
        <w:rPr>
          <w:rFonts w:ascii="Times New Roman" w:hAnsi="Times New Roman"/>
          <w:color w:val="000000"/>
          <w:sz w:val="24"/>
          <w:szCs w:val="24"/>
        </w:rPr>
        <w:t>ing of</w:t>
      </w:r>
      <w:r w:rsidRPr="001D350E">
        <w:rPr>
          <w:rFonts w:ascii="Times New Roman" w:hAnsi="Times New Roman"/>
          <w:color w:val="000000"/>
          <w:sz w:val="24"/>
          <w:szCs w:val="24"/>
        </w:rPr>
        <w:t xml:space="preserve"> state, local and federal licenses necessary for the project; and provide adequate opportunity for </w:t>
      </w:r>
      <w:r w:rsidR="003A0624">
        <w:rPr>
          <w:rFonts w:ascii="Times New Roman" w:hAnsi="Times New Roman"/>
          <w:color w:val="000000"/>
          <w:sz w:val="24"/>
          <w:szCs w:val="24"/>
        </w:rPr>
        <w:t>question</w:t>
      </w:r>
      <w:r w:rsidR="009230E5">
        <w:rPr>
          <w:rFonts w:ascii="Times New Roman" w:hAnsi="Times New Roman"/>
          <w:color w:val="000000"/>
          <w:sz w:val="24"/>
          <w:szCs w:val="24"/>
        </w:rPr>
        <w:t>s</w:t>
      </w:r>
      <w:r w:rsidR="003A0624">
        <w:rPr>
          <w:rFonts w:ascii="Times New Roman" w:hAnsi="Times New Roman"/>
          <w:color w:val="000000"/>
          <w:sz w:val="24"/>
          <w:szCs w:val="24"/>
        </w:rPr>
        <w:t xml:space="preserve"> from the </w:t>
      </w:r>
      <w:r w:rsidRPr="001D350E">
        <w:rPr>
          <w:rFonts w:ascii="Times New Roman" w:hAnsi="Times New Roman"/>
          <w:color w:val="000000"/>
          <w:sz w:val="24"/>
          <w:szCs w:val="24"/>
        </w:rPr>
        <w:t xml:space="preserve">public </w:t>
      </w:r>
      <w:r w:rsidR="00200CCA" w:rsidRPr="001D350E">
        <w:rPr>
          <w:rFonts w:ascii="Times New Roman" w:hAnsi="Times New Roman"/>
          <w:color w:val="000000"/>
          <w:sz w:val="24"/>
          <w:szCs w:val="24"/>
        </w:rPr>
        <w:t xml:space="preserve">and responses </w:t>
      </w:r>
      <w:r w:rsidR="00FE4676" w:rsidRPr="001D350E">
        <w:rPr>
          <w:rFonts w:ascii="Times New Roman" w:hAnsi="Times New Roman"/>
          <w:color w:val="000000"/>
          <w:sz w:val="24"/>
          <w:szCs w:val="24"/>
        </w:rPr>
        <w:t>from the applicant</w:t>
      </w:r>
      <w:r w:rsidRPr="001D350E">
        <w:rPr>
          <w:rFonts w:ascii="Times New Roman" w:hAnsi="Times New Roman"/>
          <w:color w:val="000000"/>
          <w:sz w:val="24"/>
          <w:szCs w:val="24"/>
        </w:rPr>
        <w:t xml:space="preserve">. In addition, a fact sheet </w:t>
      </w:r>
      <w:r w:rsidR="002A4577" w:rsidRPr="001D350E">
        <w:rPr>
          <w:rFonts w:ascii="Times New Roman" w:hAnsi="Times New Roman"/>
          <w:color w:val="000000"/>
          <w:sz w:val="24"/>
          <w:szCs w:val="24"/>
        </w:rPr>
        <w:t xml:space="preserve">developed in consultation with </w:t>
      </w:r>
      <w:r w:rsidRPr="001D350E">
        <w:rPr>
          <w:rFonts w:ascii="Times New Roman" w:hAnsi="Times New Roman"/>
          <w:color w:val="000000"/>
          <w:sz w:val="24"/>
          <w:szCs w:val="24"/>
        </w:rPr>
        <w:t xml:space="preserve">the Department explaining public participation in the licensing process </w:t>
      </w:r>
      <w:r w:rsidR="008D1BBE" w:rsidRPr="001D350E">
        <w:rPr>
          <w:rFonts w:ascii="Times New Roman" w:hAnsi="Times New Roman"/>
          <w:color w:val="000000"/>
          <w:sz w:val="24"/>
          <w:szCs w:val="24"/>
        </w:rPr>
        <w:t>must</w:t>
      </w:r>
      <w:r w:rsidRPr="001D350E">
        <w:rPr>
          <w:rFonts w:ascii="Times New Roman" w:hAnsi="Times New Roman"/>
          <w:color w:val="000000"/>
          <w:sz w:val="24"/>
          <w:szCs w:val="24"/>
        </w:rPr>
        <w:t xml:space="preserve"> be made available at the meeting by the applicant.</w:t>
      </w:r>
      <w:r w:rsidR="0013495F" w:rsidRPr="001D350E">
        <w:rPr>
          <w:rFonts w:ascii="Times New Roman" w:hAnsi="Times New Roman"/>
          <w:color w:val="000000"/>
          <w:sz w:val="24"/>
          <w:szCs w:val="24"/>
        </w:rPr>
        <w:t xml:space="preserve"> At least one copy of </w:t>
      </w:r>
      <w:r w:rsidR="008D51E8" w:rsidRPr="001D350E">
        <w:rPr>
          <w:rFonts w:ascii="Times New Roman" w:hAnsi="Times New Roman"/>
          <w:color w:val="000000"/>
          <w:sz w:val="24"/>
          <w:szCs w:val="24"/>
        </w:rPr>
        <w:t xml:space="preserve">all written materials required </w:t>
      </w:r>
      <w:r w:rsidR="0022208C" w:rsidRPr="001D350E">
        <w:rPr>
          <w:rFonts w:ascii="Times New Roman" w:hAnsi="Times New Roman"/>
          <w:color w:val="000000"/>
          <w:sz w:val="24"/>
          <w:szCs w:val="24"/>
        </w:rPr>
        <w:t>by this section</w:t>
      </w:r>
      <w:r w:rsidR="0013495F" w:rsidRPr="001D350E">
        <w:rPr>
          <w:rFonts w:ascii="Times New Roman" w:hAnsi="Times New Roman"/>
          <w:color w:val="000000"/>
          <w:sz w:val="24"/>
          <w:szCs w:val="24"/>
        </w:rPr>
        <w:t xml:space="preserve"> must be made available for public inspection for the duration of the meeting. </w:t>
      </w:r>
    </w:p>
    <w:p w14:paraId="17376ED9"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61AB9AD7" w14:textId="198520C0" w:rsidR="007402FE" w:rsidRPr="001D350E" w:rsidRDefault="000030E2" w:rsidP="00BC33A5">
      <w:pPr>
        <w:pStyle w:val="RulesSection"/>
        <w:ind w:left="1080" w:right="-270" w:firstLine="0"/>
        <w:jc w:val="left"/>
        <w:rPr>
          <w:rFonts w:ascii="Times New Roman" w:hAnsi="Times New Roman"/>
          <w:color w:val="000000"/>
          <w:sz w:val="24"/>
          <w:szCs w:val="24"/>
        </w:rPr>
      </w:pPr>
      <w:r w:rsidRPr="001D350E">
        <w:rPr>
          <w:rFonts w:ascii="Times New Roman" w:hAnsi="Times New Roman"/>
          <w:color w:val="000000"/>
          <w:sz w:val="24"/>
          <w:szCs w:val="24"/>
        </w:rPr>
        <w:t xml:space="preserve">Upon the filing of an application </w:t>
      </w:r>
      <w:r w:rsidR="0044361A" w:rsidRPr="001D350E">
        <w:rPr>
          <w:rFonts w:ascii="Times New Roman" w:hAnsi="Times New Roman"/>
          <w:color w:val="000000"/>
          <w:sz w:val="24"/>
          <w:szCs w:val="24"/>
        </w:rPr>
        <w:t xml:space="preserve">for a proposed project </w:t>
      </w:r>
      <w:r w:rsidRPr="001D350E">
        <w:rPr>
          <w:rFonts w:ascii="Times New Roman" w:hAnsi="Times New Roman"/>
          <w:color w:val="000000"/>
          <w:sz w:val="24"/>
          <w:szCs w:val="24"/>
        </w:rPr>
        <w:t>that require</w:t>
      </w:r>
      <w:r w:rsidR="0044361A" w:rsidRPr="001D350E">
        <w:rPr>
          <w:rFonts w:ascii="Times New Roman" w:hAnsi="Times New Roman"/>
          <w:color w:val="000000"/>
          <w:sz w:val="24"/>
          <w:szCs w:val="24"/>
        </w:rPr>
        <w:t>d</w:t>
      </w:r>
      <w:r w:rsidRPr="001D350E">
        <w:rPr>
          <w:rFonts w:ascii="Times New Roman" w:hAnsi="Times New Roman"/>
          <w:color w:val="000000"/>
          <w:sz w:val="24"/>
          <w:szCs w:val="24"/>
        </w:rPr>
        <w:t xml:space="preserve"> a pre-application meeting pursuant to section </w:t>
      </w:r>
      <w:r w:rsidR="005860D5">
        <w:rPr>
          <w:rFonts w:ascii="Times New Roman" w:hAnsi="Times New Roman"/>
          <w:color w:val="000000"/>
          <w:sz w:val="24"/>
          <w:szCs w:val="24"/>
        </w:rPr>
        <w:t>9</w:t>
      </w:r>
      <w:r w:rsidRPr="001D350E">
        <w:rPr>
          <w:rFonts w:ascii="Times New Roman" w:hAnsi="Times New Roman"/>
          <w:color w:val="000000"/>
          <w:sz w:val="24"/>
          <w:szCs w:val="24"/>
        </w:rPr>
        <w:t>(B) of this rule</w:t>
      </w:r>
      <w:r w:rsidR="0044361A" w:rsidRPr="001D350E">
        <w:rPr>
          <w:rFonts w:ascii="Times New Roman" w:hAnsi="Times New Roman"/>
          <w:color w:val="000000"/>
          <w:sz w:val="24"/>
          <w:szCs w:val="24"/>
        </w:rPr>
        <w:t xml:space="preserve">, the </w:t>
      </w:r>
      <w:r w:rsidR="00AB2C92" w:rsidRPr="001D350E">
        <w:rPr>
          <w:rFonts w:ascii="Times New Roman" w:hAnsi="Times New Roman"/>
          <w:color w:val="000000"/>
          <w:sz w:val="24"/>
          <w:szCs w:val="24"/>
        </w:rPr>
        <w:t xml:space="preserve">applicant must submit a signed certification attesting that a public informational meeting was noticed and held in accordance with this section. The submission must include </w:t>
      </w:r>
      <w:r w:rsidR="00ED01DE" w:rsidRPr="001D350E">
        <w:rPr>
          <w:rFonts w:ascii="Times New Roman" w:hAnsi="Times New Roman"/>
          <w:color w:val="000000"/>
          <w:sz w:val="24"/>
          <w:szCs w:val="24"/>
        </w:rPr>
        <w:t xml:space="preserve">the names and affiliations of all </w:t>
      </w:r>
      <w:r w:rsidR="00872B50">
        <w:rPr>
          <w:rFonts w:ascii="Times New Roman" w:hAnsi="Times New Roman"/>
          <w:color w:val="000000"/>
          <w:sz w:val="24"/>
          <w:szCs w:val="24"/>
        </w:rPr>
        <w:t>persons</w:t>
      </w:r>
      <w:r w:rsidR="00ED01DE" w:rsidRPr="001D350E">
        <w:rPr>
          <w:rFonts w:ascii="Times New Roman" w:hAnsi="Times New Roman"/>
          <w:color w:val="000000"/>
          <w:sz w:val="24"/>
          <w:szCs w:val="24"/>
        </w:rPr>
        <w:t xml:space="preserve"> who appeared for the applicant</w:t>
      </w:r>
      <w:r w:rsidR="004D003F"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 xml:space="preserve">an estimate of the number of </w:t>
      </w:r>
      <w:r w:rsidR="004D003F" w:rsidRPr="001D350E">
        <w:rPr>
          <w:rFonts w:ascii="Times New Roman" w:hAnsi="Times New Roman"/>
          <w:color w:val="000000"/>
          <w:sz w:val="24"/>
          <w:szCs w:val="24"/>
        </w:rPr>
        <w:t xml:space="preserve">meeting </w:t>
      </w:r>
      <w:r w:rsidR="00AB2C92" w:rsidRPr="001D350E">
        <w:rPr>
          <w:rFonts w:ascii="Times New Roman" w:hAnsi="Times New Roman"/>
          <w:color w:val="000000"/>
          <w:sz w:val="24"/>
          <w:szCs w:val="24"/>
        </w:rPr>
        <w:t>attendees</w:t>
      </w:r>
      <w:r w:rsidR="004D003F" w:rsidRPr="001D350E">
        <w:rPr>
          <w:rFonts w:ascii="Times New Roman" w:hAnsi="Times New Roman"/>
          <w:color w:val="000000"/>
          <w:sz w:val="24"/>
          <w:szCs w:val="24"/>
        </w:rPr>
        <w:t>,</w:t>
      </w:r>
      <w:r w:rsidR="00AB2C92" w:rsidRPr="001D350E">
        <w:rPr>
          <w:rFonts w:ascii="Times New Roman" w:hAnsi="Times New Roman"/>
          <w:color w:val="000000"/>
          <w:sz w:val="24"/>
          <w:szCs w:val="24"/>
        </w:rPr>
        <w:t xml:space="preserve"> and a narrative responsive to any significant issues relevant to </w:t>
      </w:r>
      <w:r w:rsidR="00881C85" w:rsidRPr="001D350E">
        <w:rPr>
          <w:rFonts w:ascii="Times New Roman" w:hAnsi="Times New Roman"/>
          <w:color w:val="000000"/>
          <w:sz w:val="24"/>
          <w:szCs w:val="24"/>
        </w:rPr>
        <w:t>the</w:t>
      </w:r>
      <w:r w:rsidR="00AB2C92" w:rsidRPr="001D350E">
        <w:rPr>
          <w:rFonts w:ascii="Times New Roman" w:hAnsi="Times New Roman"/>
          <w:color w:val="000000"/>
          <w:sz w:val="24"/>
          <w:szCs w:val="24"/>
        </w:rPr>
        <w:t xml:space="preserve"> licensing criteria that </w:t>
      </w:r>
      <w:r w:rsidR="004D003F" w:rsidRPr="001D350E">
        <w:rPr>
          <w:rFonts w:ascii="Times New Roman" w:hAnsi="Times New Roman"/>
          <w:color w:val="000000"/>
          <w:sz w:val="24"/>
          <w:szCs w:val="24"/>
        </w:rPr>
        <w:t xml:space="preserve">were </w:t>
      </w:r>
      <w:r w:rsidR="00AB2C92" w:rsidRPr="001D350E">
        <w:rPr>
          <w:rFonts w:ascii="Times New Roman" w:hAnsi="Times New Roman"/>
          <w:color w:val="000000"/>
          <w:sz w:val="24"/>
          <w:szCs w:val="24"/>
        </w:rPr>
        <w:t xml:space="preserve">raised at the meeting. </w:t>
      </w:r>
    </w:p>
    <w:p w14:paraId="49C273CC" w14:textId="43E12A42" w:rsidR="00CB4788" w:rsidRPr="001D350E" w:rsidRDefault="00CB4788" w:rsidP="00BC33A5">
      <w:pPr>
        <w:pStyle w:val="RulesSection"/>
        <w:ind w:left="1080" w:right="-270" w:firstLine="0"/>
        <w:jc w:val="left"/>
        <w:rPr>
          <w:rFonts w:ascii="Times New Roman" w:hAnsi="Times New Roman"/>
          <w:color w:val="000000"/>
          <w:sz w:val="24"/>
          <w:szCs w:val="24"/>
        </w:rPr>
      </w:pPr>
    </w:p>
    <w:p w14:paraId="301EF4F4" w14:textId="41870BF6" w:rsidR="00CB4788" w:rsidRPr="001D350E" w:rsidRDefault="00CB4788" w:rsidP="00BC33A5">
      <w:pPr>
        <w:pStyle w:val="RulesSection"/>
        <w:ind w:left="1080" w:right="-270" w:firstLine="0"/>
        <w:jc w:val="left"/>
        <w:rPr>
          <w:rFonts w:ascii="Times New Roman" w:hAnsi="Times New Roman"/>
          <w:color w:val="000000"/>
          <w:sz w:val="24"/>
          <w:szCs w:val="24"/>
        </w:rPr>
      </w:pPr>
      <w:bookmarkStart w:id="9" w:name="_Hlk133834857"/>
      <w:r w:rsidRPr="001D350E">
        <w:rPr>
          <w:rFonts w:ascii="Times New Roman" w:hAnsi="Times New Roman"/>
          <w:color w:val="000000"/>
          <w:sz w:val="24"/>
          <w:szCs w:val="24"/>
        </w:rPr>
        <w:t>A prospective applicant may satisfy the requirements of this section by holding a public informational meeting before a local permitting authority having jurisdiction over the application</w:t>
      </w:r>
      <w:r w:rsidR="009230E5">
        <w:rPr>
          <w:rFonts w:ascii="Times New Roman" w:hAnsi="Times New Roman"/>
          <w:color w:val="000000"/>
          <w:sz w:val="24"/>
          <w:szCs w:val="24"/>
        </w:rPr>
        <w:t xml:space="preserve"> </w:t>
      </w:r>
      <w:r w:rsidR="009230E5" w:rsidRPr="001D350E">
        <w:rPr>
          <w:rFonts w:ascii="Times New Roman" w:hAnsi="Times New Roman"/>
          <w:color w:val="000000"/>
          <w:sz w:val="24"/>
          <w:szCs w:val="24"/>
        </w:rPr>
        <w:t>such as a planning board or city council</w:t>
      </w:r>
      <w:r w:rsidRPr="001D350E">
        <w:rPr>
          <w:rFonts w:ascii="Times New Roman" w:hAnsi="Times New Roman"/>
          <w:color w:val="000000"/>
          <w:sz w:val="24"/>
          <w:szCs w:val="24"/>
        </w:rPr>
        <w:t>. In that instance, the prospective applicant must still meet the requirements of this section</w:t>
      </w:r>
      <w:bookmarkEnd w:id="9"/>
      <w:r w:rsidRPr="001D350E">
        <w:rPr>
          <w:rFonts w:ascii="Times New Roman" w:hAnsi="Times New Roman"/>
          <w:color w:val="000000"/>
          <w:sz w:val="24"/>
          <w:szCs w:val="24"/>
        </w:rPr>
        <w:t xml:space="preserve">. Certification </w:t>
      </w:r>
      <w:r w:rsidR="00643046">
        <w:rPr>
          <w:rFonts w:ascii="Times New Roman" w:hAnsi="Times New Roman"/>
          <w:color w:val="000000"/>
          <w:sz w:val="24"/>
          <w:szCs w:val="24"/>
        </w:rPr>
        <w:t>that</w:t>
      </w:r>
      <w:r w:rsidR="00643046"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a public meeting </w:t>
      </w:r>
      <w:r w:rsidR="00643046" w:rsidRPr="001D350E">
        <w:rPr>
          <w:rFonts w:ascii="Times New Roman" w:hAnsi="Times New Roman"/>
          <w:color w:val="000000"/>
          <w:sz w:val="24"/>
          <w:szCs w:val="24"/>
        </w:rPr>
        <w:t>that complie</w:t>
      </w:r>
      <w:r w:rsidR="00643046">
        <w:rPr>
          <w:rFonts w:ascii="Times New Roman" w:hAnsi="Times New Roman"/>
          <w:color w:val="000000"/>
          <w:sz w:val="24"/>
          <w:szCs w:val="24"/>
        </w:rPr>
        <w:t>s</w:t>
      </w:r>
      <w:r w:rsidR="00643046" w:rsidRPr="001D350E">
        <w:rPr>
          <w:rFonts w:ascii="Times New Roman" w:hAnsi="Times New Roman"/>
          <w:color w:val="000000"/>
          <w:sz w:val="24"/>
          <w:szCs w:val="24"/>
        </w:rPr>
        <w:t xml:space="preserve"> with the notice and substantive requirements of this section </w:t>
      </w:r>
      <w:r w:rsidR="00643046">
        <w:rPr>
          <w:rFonts w:ascii="Times New Roman" w:hAnsi="Times New Roman"/>
          <w:color w:val="000000"/>
          <w:sz w:val="24"/>
          <w:szCs w:val="24"/>
        </w:rPr>
        <w:t xml:space="preserve">was held </w:t>
      </w:r>
      <w:r w:rsidRPr="001D350E">
        <w:rPr>
          <w:rFonts w:ascii="Times New Roman" w:hAnsi="Times New Roman"/>
          <w:color w:val="000000"/>
          <w:sz w:val="24"/>
          <w:szCs w:val="24"/>
        </w:rPr>
        <w:t>before a local permitting authority is acceptable provided that neither the project nor its anticipated environmental impacts have changed substantially since the date of the public meeting</w:t>
      </w:r>
      <w:r w:rsidR="003A0624">
        <w:rPr>
          <w:rFonts w:ascii="Times New Roman" w:hAnsi="Times New Roman"/>
          <w:color w:val="000000"/>
          <w:sz w:val="24"/>
          <w:szCs w:val="24"/>
        </w:rPr>
        <w:t>.</w:t>
      </w:r>
      <w:r w:rsidRPr="001D350E">
        <w:rPr>
          <w:rFonts w:ascii="Times New Roman" w:hAnsi="Times New Roman"/>
          <w:color w:val="000000"/>
          <w:sz w:val="24"/>
          <w:szCs w:val="24"/>
        </w:rPr>
        <w:t xml:space="preserve">  </w:t>
      </w:r>
    </w:p>
    <w:p w14:paraId="698E7E80" w14:textId="77777777" w:rsidR="00025160" w:rsidRPr="001D350E" w:rsidRDefault="00025160" w:rsidP="00CB4788">
      <w:pPr>
        <w:ind w:left="1080"/>
        <w:rPr>
          <w:rFonts w:ascii="Times New Roman" w:hAnsi="Times New Roman"/>
          <w:sz w:val="24"/>
          <w:szCs w:val="24"/>
        </w:rPr>
      </w:pPr>
    </w:p>
    <w:p w14:paraId="1A97D203" w14:textId="2F0293A5" w:rsidR="00025160" w:rsidRPr="001D350E" w:rsidRDefault="00025160" w:rsidP="00BC33A5">
      <w:pPr>
        <w:pStyle w:val="RulesSection"/>
        <w:numPr>
          <w:ilvl w:val="0"/>
          <w:numId w:val="7"/>
        </w:numPr>
        <w:ind w:right="-90"/>
        <w:jc w:val="left"/>
        <w:rPr>
          <w:rFonts w:ascii="Times New Roman" w:hAnsi="Times New Roman"/>
          <w:color w:val="000000"/>
          <w:sz w:val="24"/>
          <w:szCs w:val="24"/>
        </w:rPr>
      </w:pPr>
      <w:r w:rsidRPr="001D350E">
        <w:rPr>
          <w:rFonts w:ascii="Times New Roman" w:hAnsi="Times New Roman"/>
          <w:b/>
          <w:color w:val="000000"/>
          <w:sz w:val="24"/>
          <w:szCs w:val="24"/>
        </w:rPr>
        <w:t>Waiver.</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The requirement </w:t>
      </w:r>
      <w:r w:rsidR="003A0624">
        <w:rPr>
          <w:rFonts w:ascii="Times New Roman" w:hAnsi="Times New Roman"/>
          <w:color w:val="000000"/>
          <w:sz w:val="24"/>
          <w:szCs w:val="24"/>
        </w:rPr>
        <w:t>to hold</w:t>
      </w:r>
      <w:r w:rsidR="003A0624"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a public informational meeting may be waived </w:t>
      </w:r>
      <w:r w:rsidR="0063108D" w:rsidRPr="001D350E">
        <w:rPr>
          <w:rFonts w:ascii="Times New Roman" w:hAnsi="Times New Roman"/>
          <w:color w:val="000000"/>
          <w:sz w:val="24"/>
          <w:szCs w:val="24"/>
        </w:rPr>
        <w:t xml:space="preserve">in writing </w:t>
      </w:r>
      <w:r w:rsidRPr="001D350E">
        <w:rPr>
          <w:rFonts w:ascii="Times New Roman" w:hAnsi="Times New Roman"/>
          <w:color w:val="000000"/>
          <w:sz w:val="24"/>
          <w:szCs w:val="24"/>
        </w:rPr>
        <w:t>by the Department</w:t>
      </w:r>
      <w:r w:rsidR="00954398"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The Department </w:t>
      </w:r>
      <w:r w:rsidR="00BB5705">
        <w:rPr>
          <w:rFonts w:ascii="Times New Roman" w:hAnsi="Times New Roman"/>
          <w:color w:val="000000"/>
          <w:sz w:val="24"/>
          <w:szCs w:val="24"/>
        </w:rPr>
        <w:t>may</w:t>
      </w:r>
      <w:r w:rsidRPr="001D350E">
        <w:rPr>
          <w:rFonts w:ascii="Times New Roman" w:hAnsi="Times New Roman"/>
          <w:color w:val="000000"/>
          <w:sz w:val="24"/>
          <w:szCs w:val="24"/>
        </w:rPr>
        <w:t xml:space="preserve"> waive </w:t>
      </w:r>
      <w:r w:rsidR="009230E5">
        <w:rPr>
          <w:rFonts w:ascii="Times New Roman" w:hAnsi="Times New Roman"/>
          <w:color w:val="000000"/>
          <w:sz w:val="24"/>
          <w:szCs w:val="24"/>
        </w:rPr>
        <w:t xml:space="preserve">the requirement </w:t>
      </w:r>
      <w:r w:rsidRPr="001D350E">
        <w:rPr>
          <w:rFonts w:ascii="Times New Roman" w:hAnsi="Times New Roman"/>
          <w:color w:val="000000"/>
          <w:sz w:val="24"/>
          <w:szCs w:val="24"/>
        </w:rPr>
        <w:t xml:space="preserve">if the Department is satisfied that such a meeting would be of </w:t>
      </w:r>
      <w:r w:rsidR="008D1BBE" w:rsidRPr="001D350E">
        <w:rPr>
          <w:rFonts w:ascii="Times New Roman" w:hAnsi="Times New Roman"/>
          <w:color w:val="000000"/>
          <w:sz w:val="24"/>
          <w:szCs w:val="24"/>
        </w:rPr>
        <w:t>limited</w:t>
      </w:r>
      <w:r w:rsidRPr="001D350E">
        <w:rPr>
          <w:rFonts w:ascii="Times New Roman" w:hAnsi="Times New Roman"/>
          <w:color w:val="000000"/>
          <w:sz w:val="24"/>
          <w:szCs w:val="24"/>
        </w:rPr>
        <w:t xml:space="preserve"> value in achieving the purposes noted in section </w:t>
      </w:r>
      <w:r w:rsidR="005860D5">
        <w:rPr>
          <w:rFonts w:ascii="Times New Roman" w:hAnsi="Times New Roman"/>
          <w:color w:val="000000"/>
          <w:sz w:val="24"/>
          <w:szCs w:val="24"/>
        </w:rPr>
        <w:t>12</w:t>
      </w:r>
      <w:r w:rsidRPr="001D350E">
        <w:rPr>
          <w:rFonts w:ascii="Times New Roman" w:hAnsi="Times New Roman"/>
          <w:color w:val="000000"/>
          <w:sz w:val="24"/>
          <w:szCs w:val="24"/>
        </w:rPr>
        <w:t>(A)</w:t>
      </w:r>
      <w:r w:rsidR="00CD4C1D" w:rsidRPr="001D350E">
        <w:rPr>
          <w:rFonts w:ascii="Times New Roman" w:hAnsi="Times New Roman"/>
          <w:color w:val="000000"/>
          <w:sz w:val="24"/>
          <w:szCs w:val="24"/>
        </w:rPr>
        <w:t xml:space="preserve"> of this rule</w:t>
      </w:r>
      <w:r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Waiver </w:t>
      </w:r>
      <w:r w:rsidR="009230E5">
        <w:rPr>
          <w:rFonts w:ascii="Times New Roman" w:hAnsi="Times New Roman"/>
          <w:color w:val="000000"/>
          <w:sz w:val="24"/>
          <w:szCs w:val="24"/>
        </w:rPr>
        <w:t xml:space="preserve">of this </w:t>
      </w:r>
      <w:r w:rsidR="008C2D0C">
        <w:rPr>
          <w:rFonts w:ascii="Times New Roman" w:hAnsi="Times New Roman"/>
          <w:color w:val="000000"/>
          <w:sz w:val="24"/>
          <w:szCs w:val="24"/>
        </w:rPr>
        <w:t>requirement</w:t>
      </w:r>
      <w:r w:rsidRPr="001D350E">
        <w:rPr>
          <w:rFonts w:ascii="Times New Roman" w:hAnsi="Times New Roman"/>
          <w:color w:val="000000"/>
          <w:sz w:val="24"/>
          <w:szCs w:val="24"/>
        </w:rPr>
        <w:t xml:space="preserve"> does not waive the pre-application or pre-submission meeting requirements of section </w:t>
      </w:r>
      <w:r w:rsidR="005860D5">
        <w:rPr>
          <w:rFonts w:ascii="Times New Roman" w:hAnsi="Times New Roman"/>
          <w:color w:val="000000"/>
          <w:sz w:val="24"/>
          <w:szCs w:val="24"/>
        </w:rPr>
        <w:t>9</w:t>
      </w:r>
      <w:r w:rsidRPr="001D350E">
        <w:rPr>
          <w:rFonts w:ascii="Times New Roman" w:hAnsi="Times New Roman"/>
          <w:color w:val="000000"/>
          <w:sz w:val="24"/>
          <w:szCs w:val="24"/>
        </w:rPr>
        <w:t xml:space="preserve"> of this rule.</w:t>
      </w:r>
    </w:p>
    <w:p w14:paraId="4D608AF1"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0BBF0ED4" w14:textId="58619F4D" w:rsidR="00AB2C92" w:rsidRPr="001D350E" w:rsidRDefault="00AB2C92" w:rsidP="00BC33A5">
      <w:pPr>
        <w:pStyle w:val="RulesSection"/>
        <w:ind w:left="720" w:hanging="720"/>
        <w:jc w:val="left"/>
        <w:rPr>
          <w:rFonts w:ascii="Times New Roman" w:hAnsi="Times New Roman"/>
          <w:bCs/>
          <w:color w:val="000000"/>
          <w:sz w:val="24"/>
          <w:szCs w:val="24"/>
        </w:rPr>
      </w:pPr>
      <w:r w:rsidRPr="001D350E">
        <w:rPr>
          <w:rFonts w:ascii="Times New Roman" w:hAnsi="Times New Roman"/>
          <w:b/>
          <w:color w:val="000000"/>
          <w:sz w:val="24"/>
          <w:szCs w:val="24"/>
        </w:rPr>
        <w:t>1</w:t>
      </w:r>
      <w:r w:rsidR="005860D5">
        <w:rPr>
          <w:rFonts w:ascii="Times New Roman" w:hAnsi="Times New Roman"/>
          <w:b/>
          <w:color w:val="000000"/>
          <w:sz w:val="24"/>
          <w:szCs w:val="24"/>
        </w:rPr>
        <w:t>3</w:t>
      </w:r>
      <w:r w:rsidRPr="001D350E">
        <w:rPr>
          <w:rFonts w:ascii="Times New Roman" w:hAnsi="Times New Roman"/>
          <w:b/>
          <w:color w:val="000000"/>
          <w:sz w:val="24"/>
          <w:szCs w:val="24"/>
        </w:rPr>
        <w:t>.</w:t>
      </w:r>
      <w:r w:rsidRPr="001D350E">
        <w:rPr>
          <w:rFonts w:ascii="Times New Roman" w:hAnsi="Times New Roman"/>
          <w:b/>
          <w:color w:val="000000"/>
          <w:sz w:val="24"/>
          <w:szCs w:val="24"/>
        </w:rPr>
        <w:tab/>
      </w:r>
      <w:r w:rsidR="00954398" w:rsidRPr="001D350E">
        <w:rPr>
          <w:rFonts w:ascii="Times New Roman" w:hAnsi="Times New Roman"/>
          <w:b/>
          <w:color w:val="000000"/>
          <w:sz w:val="24"/>
          <w:szCs w:val="24"/>
        </w:rPr>
        <w:t>N</w:t>
      </w:r>
      <w:r w:rsidRPr="001D350E">
        <w:rPr>
          <w:rFonts w:ascii="Times New Roman" w:hAnsi="Times New Roman"/>
          <w:b/>
          <w:color w:val="000000"/>
          <w:sz w:val="24"/>
          <w:szCs w:val="24"/>
        </w:rPr>
        <w:t xml:space="preserve">otice of </w:t>
      </w:r>
      <w:r w:rsidR="00954398" w:rsidRPr="001D350E">
        <w:rPr>
          <w:rFonts w:ascii="Times New Roman" w:hAnsi="Times New Roman"/>
          <w:b/>
          <w:color w:val="000000"/>
          <w:sz w:val="24"/>
          <w:szCs w:val="24"/>
        </w:rPr>
        <w:t>A</w:t>
      </w:r>
      <w:r w:rsidR="006E76C6" w:rsidRPr="001D350E">
        <w:rPr>
          <w:rFonts w:ascii="Times New Roman" w:hAnsi="Times New Roman"/>
          <w:b/>
          <w:color w:val="000000"/>
          <w:sz w:val="24"/>
          <w:szCs w:val="24"/>
        </w:rPr>
        <w:t>pplications</w:t>
      </w:r>
      <w:r w:rsidR="00D45A4F" w:rsidRPr="001D350E">
        <w:rPr>
          <w:rFonts w:ascii="Times New Roman" w:hAnsi="Times New Roman"/>
          <w:b/>
          <w:color w:val="000000"/>
          <w:sz w:val="24"/>
          <w:szCs w:val="24"/>
        </w:rPr>
        <w:t xml:space="preserve">. </w:t>
      </w:r>
      <w:r w:rsidR="00D45A4F" w:rsidRPr="001D350E">
        <w:rPr>
          <w:rFonts w:ascii="Times New Roman" w:hAnsi="Times New Roman"/>
          <w:color w:val="000000"/>
          <w:sz w:val="24"/>
          <w:szCs w:val="24"/>
        </w:rPr>
        <w:t>Unless exempted by section 1</w:t>
      </w:r>
      <w:r w:rsidR="005860D5">
        <w:rPr>
          <w:rFonts w:ascii="Times New Roman" w:hAnsi="Times New Roman"/>
          <w:color w:val="000000"/>
          <w:sz w:val="24"/>
          <w:szCs w:val="24"/>
        </w:rPr>
        <w:t>3</w:t>
      </w:r>
      <w:r w:rsidR="00D45A4F" w:rsidRPr="001D350E">
        <w:rPr>
          <w:rFonts w:ascii="Times New Roman" w:hAnsi="Times New Roman"/>
          <w:color w:val="000000"/>
          <w:sz w:val="24"/>
          <w:szCs w:val="24"/>
        </w:rPr>
        <w:t>(C) of this rule or other Department rule specific to the type of application, within 30 days prior to filing</w:t>
      </w:r>
      <w:r w:rsidR="003A0624">
        <w:rPr>
          <w:rFonts w:ascii="Times New Roman" w:hAnsi="Times New Roman"/>
          <w:color w:val="000000"/>
          <w:sz w:val="24"/>
          <w:szCs w:val="24"/>
        </w:rPr>
        <w:t xml:space="preserve"> the application</w:t>
      </w:r>
      <w:r w:rsidR="00D45A4F" w:rsidRPr="001D350E">
        <w:rPr>
          <w:rFonts w:ascii="Times New Roman" w:hAnsi="Times New Roman"/>
          <w:color w:val="000000"/>
          <w:sz w:val="24"/>
          <w:szCs w:val="24"/>
        </w:rPr>
        <w:t xml:space="preserve">, an applicant </w:t>
      </w:r>
      <w:r w:rsidR="003C3F11" w:rsidRPr="001D350E">
        <w:rPr>
          <w:rFonts w:ascii="Times New Roman" w:hAnsi="Times New Roman"/>
          <w:color w:val="000000"/>
          <w:sz w:val="24"/>
          <w:szCs w:val="24"/>
        </w:rPr>
        <w:t>must</w:t>
      </w:r>
      <w:r w:rsidR="00D45A4F" w:rsidRPr="001D350E">
        <w:rPr>
          <w:rFonts w:ascii="Times New Roman" w:hAnsi="Times New Roman"/>
          <w:color w:val="000000"/>
          <w:sz w:val="24"/>
          <w:szCs w:val="24"/>
        </w:rPr>
        <w:t xml:space="preserve"> give notice of its intent to file a</w:t>
      </w:r>
      <w:r w:rsidR="003A0624">
        <w:rPr>
          <w:rFonts w:ascii="Times New Roman" w:hAnsi="Times New Roman"/>
          <w:color w:val="000000"/>
          <w:sz w:val="24"/>
          <w:szCs w:val="24"/>
        </w:rPr>
        <w:t>n application for a</w:t>
      </w:r>
      <w:r w:rsidR="00D45A4F" w:rsidRPr="001D350E">
        <w:rPr>
          <w:rFonts w:ascii="Times New Roman" w:hAnsi="Times New Roman"/>
          <w:color w:val="000000"/>
          <w:sz w:val="24"/>
          <w:szCs w:val="24"/>
        </w:rPr>
        <w:t xml:space="preserve"> new</w:t>
      </w:r>
      <w:r w:rsidR="003A0624">
        <w:rPr>
          <w:rFonts w:ascii="Times New Roman" w:hAnsi="Times New Roman"/>
          <w:color w:val="000000"/>
          <w:sz w:val="24"/>
          <w:szCs w:val="24"/>
        </w:rPr>
        <w:t xml:space="preserve"> license</w:t>
      </w:r>
      <w:r w:rsidR="00D45A4F" w:rsidRPr="001D350E">
        <w:rPr>
          <w:rFonts w:ascii="Times New Roman" w:hAnsi="Times New Roman"/>
          <w:color w:val="000000"/>
          <w:sz w:val="24"/>
          <w:szCs w:val="24"/>
        </w:rPr>
        <w:t xml:space="preserve">, </w:t>
      </w:r>
      <w:r w:rsidR="003A0624">
        <w:rPr>
          <w:rFonts w:ascii="Times New Roman" w:hAnsi="Times New Roman"/>
          <w:color w:val="000000"/>
          <w:sz w:val="24"/>
          <w:szCs w:val="24"/>
        </w:rPr>
        <w:t xml:space="preserve">or license </w:t>
      </w:r>
      <w:r w:rsidR="00D45A4F" w:rsidRPr="001D350E">
        <w:rPr>
          <w:rFonts w:ascii="Times New Roman" w:hAnsi="Times New Roman"/>
          <w:color w:val="000000"/>
          <w:sz w:val="24"/>
          <w:szCs w:val="24"/>
        </w:rPr>
        <w:t>renewal, amendment or transfer in accordance with this section. Additionally, an application that has been previously returned as incomplete pursuant to section 1</w:t>
      </w:r>
      <w:r w:rsidR="005860D5">
        <w:rPr>
          <w:rFonts w:ascii="Times New Roman" w:hAnsi="Times New Roman"/>
          <w:color w:val="000000"/>
          <w:sz w:val="24"/>
          <w:szCs w:val="24"/>
        </w:rPr>
        <w:t>0</w:t>
      </w:r>
      <w:r w:rsidR="00D45A4F" w:rsidRPr="001D350E">
        <w:rPr>
          <w:rFonts w:ascii="Times New Roman" w:hAnsi="Times New Roman"/>
          <w:color w:val="000000"/>
          <w:sz w:val="24"/>
          <w:szCs w:val="24"/>
        </w:rPr>
        <w:t>(B) of this rule must comply with these requirements if the application is not resubmitted within 30 days of the date it was returned to the applicant.</w:t>
      </w:r>
    </w:p>
    <w:p w14:paraId="3BA8953C" w14:textId="5F687079" w:rsidR="00FE74C6" w:rsidRDefault="00FE74C6">
      <w:pPr>
        <w:rPr>
          <w:rFonts w:ascii="Times New Roman" w:hAnsi="Times New Roman"/>
          <w:color w:val="000000"/>
          <w:sz w:val="24"/>
          <w:szCs w:val="24"/>
        </w:rPr>
      </w:pPr>
      <w:r>
        <w:rPr>
          <w:rFonts w:ascii="Times New Roman" w:hAnsi="Times New Roman"/>
          <w:color w:val="000000"/>
          <w:sz w:val="24"/>
          <w:szCs w:val="24"/>
        </w:rPr>
        <w:br w:type="page"/>
      </w:r>
    </w:p>
    <w:p w14:paraId="69AD3EDD" w14:textId="144A56BC" w:rsidR="00D45A4F" w:rsidRPr="001D350E" w:rsidRDefault="00D45A4F" w:rsidP="00BC33A5">
      <w:pPr>
        <w:pStyle w:val="RulesSection"/>
        <w:numPr>
          <w:ilvl w:val="0"/>
          <w:numId w:val="51"/>
        </w:numPr>
        <w:jc w:val="left"/>
        <w:rPr>
          <w:rFonts w:ascii="Times New Roman" w:hAnsi="Times New Roman"/>
          <w:color w:val="000000"/>
          <w:sz w:val="24"/>
          <w:szCs w:val="24"/>
        </w:rPr>
      </w:pPr>
      <w:bookmarkStart w:id="10" w:name="_Hlk133476114"/>
      <w:r w:rsidRPr="001D350E">
        <w:rPr>
          <w:rFonts w:ascii="Times New Roman" w:hAnsi="Times New Roman"/>
          <w:b/>
          <w:color w:val="000000"/>
          <w:sz w:val="24"/>
          <w:szCs w:val="24"/>
        </w:rPr>
        <w:lastRenderedPageBreak/>
        <w:t>Recipients</w:t>
      </w:r>
      <w:r w:rsidR="0020544D" w:rsidRPr="001D350E">
        <w:rPr>
          <w:rFonts w:ascii="Times New Roman" w:hAnsi="Times New Roman"/>
          <w:b/>
          <w:color w:val="000000"/>
          <w:sz w:val="24"/>
          <w:szCs w:val="24"/>
        </w:rPr>
        <w:t xml:space="preserve"> and Publication</w:t>
      </w:r>
      <w:r w:rsidR="00AB2C92" w:rsidRPr="001D350E">
        <w:rPr>
          <w:rFonts w:ascii="Times New Roman" w:hAnsi="Times New Roman"/>
          <w:b/>
          <w:color w:val="000000"/>
          <w:sz w:val="24"/>
          <w:szCs w:val="24"/>
        </w:rPr>
        <w:t>.</w:t>
      </w:r>
      <w:r w:rsidR="001F1B93" w:rsidRPr="001D350E">
        <w:rPr>
          <w:rFonts w:ascii="Times New Roman" w:hAnsi="Times New Roman"/>
          <w:color w:val="000000"/>
          <w:sz w:val="24"/>
          <w:szCs w:val="24"/>
        </w:rPr>
        <w:t xml:space="preserve"> </w:t>
      </w:r>
      <w:bookmarkEnd w:id="10"/>
      <w:r w:rsidR="0020544D" w:rsidRPr="001D350E">
        <w:rPr>
          <w:rFonts w:ascii="Times New Roman" w:hAnsi="Times New Roman"/>
          <w:color w:val="000000"/>
          <w:sz w:val="24"/>
          <w:szCs w:val="24"/>
        </w:rPr>
        <w:t>N</w:t>
      </w:r>
      <w:r w:rsidR="00AB2C92" w:rsidRPr="001D350E">
        <w:rPr>
          <w:rFonts w:ascii="Times New Roman" w:hAnsi="Times New Roman"/>
          <w:color w:val="000000"/>
          <w:sz w:val="24"/>
          <w:szCs w:val="24"/>
        </w:rPr>
        <w:t>otice must be mailed to</w:t>
      </w:r>
      <w:r w:rsidRPr="001D350E">
        <w:rPr>
          <w:rFonts w:ascii="Times New Roman" w:hAnsi="Times New Roman"/>
          <w:color w:val="000000"/>
          <w:sz w:val="24"/>
          <w:szCs w:val="24"/>
        </w:rPr>
        <w:t xml:space="preserve"> the following:</w:t>
      </w:r>
    </w:p>
    <w:p w14:paraId="6FF5DC92" w14:textId="77777777" w:rsidR="00D45A4F" w:rsidRPr="001D350E" w:rsidRDefault="00D45A4F" w:rsidP="00D45A4F">
      <w:pPr>
        <w:pStyle w:val="RulesSection"/>
        <w:ind w:left="1080" w:firstLine="0"/>
        <w:jc w:val="left"/>
        <w:rPr>
          <w:rFonts w:ascii="Times New Roman" w:hAnsi="Times New Roman"/>
          <w:b/>
          <w:color w:val="000000"/>
          <w:sz w:val="24"/>
          <w:szCs w:val="24"/>
        </w:rPr>
      </w:pPr>
    </w:p>
    <w:p w14:paraId="729A56C1" w14:textId="10E6E009" w:rsidR="00D45A4F" w:rsidRPr="001D350E" w:rsidRDefault="003C3F11" w:rsidP="00183824">
      <w:pPr>
        <w:pStyle w:val="RulesSection"/>
        <w:numPr>
          <w:ilvl w:val="0"/>
          <w:numId w:val="68"/>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abutters and </w:t>
      </w:r>
      <w:r w:rsidR="00D45A4F" w:rsidRPr="001D350E">
        <w:rPr>
          <w:rFonts w:ascii="Times New Roman" w:hAnsi="Times New Roman"/>
          <w:color w:val="000000"/>
          <w:sz w:val="24"/>
          <w:szCs w:val="24"/>
        </w:rPr>
        <w:t xml:space="preserve">all persons owning land within 1,000 feet of the </w:t>
      </w:r>
      <w:r w:rsidR="00643046">
        <w:rPr>
          <w:rFonts w:ascii="Times New Roman" w:hAnsi="Times New Roman"/>
          <w:color w:val="000000"/>
          <w:sz w:val="24"/>
          <w:szCs w:val="24"/>
        </w:rPr>
        <w:t>proposed</w:t>
      </w:r>
      <w:r w:rsidR="00D45A4F" w:rsidRPr="001D350E">
        <w:rPr>
          <w:rFonts w:ascii="Times New Roman" w:hAnsi="Times New Roman"/>
          <w:color w:val="000000"/>
          <w:sz w:val="24"/>
          <w:szCs w:val="24"/>
        </w:rPr>
        <w:t xml:space="preserve"> </w:t>
      </w:r>
      <w:r w:rsidR="00F718B5">
        <w:rPr>
          <w:rFonts w:ascii="Times New Roman" w:hAnsi="Times New Roman"/>
          <w:color w:val="000000"/>
          <w:sz w:val="24"/>
          <w:szCs w:val="24"/>
        </w:rPr>
        <w:t>project</w:t>
      </w:r>
      <w:r w:rsidRPr="001D350E">
        <w:rPr>
          <w:rFonts w:ascii="Times New Roman" w:hAnsi="Times New Roman"/>
          <w:color w:val="000000"/>
          <w:sz w:val="24"/>
          <w:szCs w:val="24"/>
        </w:rPr>
        <w:t xml:space="preserve">. Use of </w:t>
      </w:r>
      <w:r w:rsidR="00B34618">
        <w:rPr>
          <w:rFonts w:ascii="Times New Roman" w:hAnsi="Times New Roman"/>
          <w:color w:val="000000"/>
          <w:sz w:val="24"/>
          <w:szCs w:val="24"/>
        </w:rPr>
        <w:t>local</w:t>
      </w:r>
      <w:r w:rsidRPr="001D350E">
        <w:rPr>
          <w:rFonts w:ascii="Times New Roman" w:hAnsi="Times New Roman"/>
          <w:color w:val="000000"/>
          <w:sz w:val="24"/>
          <w:szCs w:val="24"/>
        </w:rPr>
        <w:t xml:space="preserve"> tax records </w:t>
      </w:r>
      <w:r w:rsidR="00B34618">
        <w:rPr>
          <w:rFonts w:ascii="Times New Roman" w:hAnsi="Times New Roman"/>
          <w:color w:val="000000"/>
          <w:sz w:val="24"/>
          <w:szCs w:val="24"/>
        </w:rPr>
        <w:t xml:space="preserve">or other reliable means </w:t>
      </w:r>
      <w:r w:rsidRPr="001D350E">
        <w:rPr>
          <w:rFonts w:ascii="Times New Roman" w:hAnsi="Times New Roman"/>
          <w:color w:val="000000"/>
          <w:sz w:val="24"/>
          <w:szCs w:val="24"/>
        </w:rPr>
        <w:t>is acceptable for purposes of identifying property owners requiring notice</w:t>
      </w:r>
      <w:r w:rsidR="00D45A4F" w:rsidRPr="001D350E">
        <w:rPr>
          <w:rFonts w:ascii="Times New Roman" w:hAnsi="Times New Roman"/>
          <w:color w:val="000000"/>
          <w:sz w:val="24"/>
          <w:szCs w:val="24"/>
        </w:rPr>
        <w:t>;</w:t>
      </w:r>
    </w:p>
    <w:p w14:paraId="474DD839" w14:textId="77777777" w:rsidR="00D45A4F" w:rsidRPr="001D350E" w:rsidRDefault="00D45A4F" w:rsidP="00183824">
      <w:pPr>
        <w:pStyle w:val="RulesSection"/>
        <w:ind w:left="1440" w:firstLine="0"/>
        <w:jc w:val="left"/>
        <w:rPr>
          <w:rFonts w:ascii="Times New Roman" w:hAnsi="Times New Roman"/>
          <w:color w:val="000000"/>
          <w:sz w:val="24"/>
          <w:szCs w:val="24"/>
        </w:rPr>
      </w:pPr>
    </w:p>
    <w:p w14:paraId="65E553DA" w14:textId="0D3567FB" w:rsidR="00D45A4F" w:rsidRDefault="00AB2C92" w:rsidP="00183824">
      <w:pPr>
        <w:pStyle w:val="RulesSection"/>
        <w:numPr>
          <w:ilvl w:val="0"/>
          <w:numId w:val="68"/>
        </w:numPr>
        <w:ind w:left="1440"/>
        <w:jc w:val="left"/>
        <w:rPr>
          <w:rFonts w:ascii="Times New Roman" w:hAnsi="Times New Roman"/>
          <w:color w:val="000000"/>
          <w:sz w:val="24"/>
          <w:szCs w:val="24"/>
        </w:rPr>
      </w:pPr>
      <w:r w:rsidRPr="001D350E">
        <w:rPr>
          <w:rFonts w:ascii="Times New Roman" w:hAnsi="Times New Roman"/>
          <w:color w:val="000000"/>
          <w:sz w:val="24"/>
          <w:szCs w:val="24"/>
        </w:rPr>
        <w:t>the municipal office</w:t>
      </w:r>
      <w:r w:rsidR="00D45A4F" w:rsidRPr="001D350E">
        <w:rPr>
          <w:rFonts w:ascii="Times New Roman" w:hAnsi="Times New Roman"/>
          <w:color w:val="000000"/>
          <w:sz w:val="24"/>
          <w:szCs w:val="24"/>
        </w:rPr>
        <w:t>(s)</w:t>
      </w:r>
      <w:r w:rsidRPr="001D350E">
        <w:rPr>
          <w:rFonts w:ascii="Times New Roman" w:hAnsi="Times New Roman"/>
          <w:color w:val="000000"/>
          <w:sz w:val="24"/>
          <w:szCs w:val="24"/>
        </w:rPr>
        <w:t xml:space="preserve"> where the </w:t>
      </w:r>
      <w:r w:rsidR="00D45A4F" w:rsidRPr="001D350E">
        <w:rPr>
          <w:rFonts w:ascii="Times New Roman" w:hAnsi="Times New Roman"/>
          <w:color w:val="000000"/>
          <w:sz w:val="24"/>
          <w:szCs w:val="24"/>
        </w:rPr>
        <w:t xml:space="preserve">proposed </w:t>
      </w:r>
      <w:r w:rsidRPr="001D350E">
        <w:rPr>
          <w:rFonts w:ascii="Times New Roman" w:hAnsi="Times New Roman"/>
          <w:color w:val="000000"/>
          <w:sz w:val="24"/>
          <w:szCs w:val="24"/>
        </w:rPr>
        <w:t>project is located</w:t>
      </w:r>
      <w:r w:rsidR="00D45A4F" w:rsidRPr="001D350E">
        <w:rPr>
          <w:rFonts w:ascii="Times New Roman" w:hAnsi="Times New Roman"/>
          <w:color w:val="000000"/>
          <w:sz w:val="24"/>
          <w:szCs w:val="24"/>
        </w:rPr>
        <w:t>;</w:t>
      </w:r>
      <w:r w:rsidR="0020544D" w:rsidRPr="001D350E">
        <w:rPr>
          <w:rFonts w:ascii="Times New Roman" w:hAnsi="Times New Roman"/>
          <w:color w:val="000000"/>
          <w:sz w:val="24"/>
          <w:szCs w:val="24"/>
        </w:rPr>
        <w:t xml:space="preserve"> and</w:t>
      </w:r>
    </w:p>
    <w:p w14:paraId="248B1E8D" w14:textId="77777777" w:rsidR="00872B50" w:rsidRDefault="00872B50" w:rsidP="00872B50">
      <w:pPr>
        <w:pStyle w:val="ListParagraph"/>
        <w:rPr>
          <w:rFonts w:ascii="Times New Roman" w:hAnsi="Times New Roman"/>
          <w:color w:val="000000"/>
        </w:rPr>
      </w:pPr>
    </w:p>
    <w:p w14:paraId="653A9408" w14:textId="3461262F" w:rsidR="0020544D" w:rsidRPr="001D350E" w:rsidRDefault="00DA6E38" w:rsidP="002963BE">
      <w:pPr>
        <w:pStyle w:val="RulesSection"/>
        <w:numPr>
          <w:ilvl w:val="0"/>
          <w:numId w:val="68"/>
        </w:numPr>
        <w:ind w:left="1440"/>
        <w:jc w:val="left"/>
        <w:rPr>
          <w:rFonts w:ascii="Times New Roman" w:hAnsi="Times New Roman"/>
          <w:color w:val="000000"/>
          <w:sz w:val="24"/>
          <w:szCs w:val="24"/>
        </w:rPr>
      </w:pPr>
      <w:r w:rsidRPr="001D350E">
        <w:rPr>
          <w:rFonts w:ascii="Times New Roman" w:hAnsi="Times New Roman"/>
          <w:color w:val="000000"/>
          <w:sz w:val="24"/>
          <w:szCs w:val="24"/>
        </w:rPr>
        <w:t>t</w:t>
      </w:r>
      <w:r w:rsidR="0020544D" w:rsidRPr="001D350E">
        <w:rPr>
          <w:rFonts w:ascii="Times New Roman" w:hAnsi="Times New Roman"/>
          <w:color w:val="000000"/>
          <w:sz w:val="24"/>
          <w:szCs w:val="24"/>
        </w:rPr>
        <w:t>he c</w:t>
      </w:r>
      <w:r w:rsidR="00D45A4F" w:rsidRPr="001D350E">
        <w:rPr>
          <w:rFonts w:ascii="Times New Roman" w:hAnsi="Times New Roman"/>
          <w:color w:val="000000"/>
          <w:sz w:val="24"/>
          <w:szCs w:val="24"/>
        </w:rPr>
        <w:t xml:space="preserve">ounty </w:t>
      </w:r>
      <w:r w:rsidR="0020544D" w:rsidRPr="001D350E">
        <w:rPr>
          <w:rFonts w:ascii="Times New Roman" w:hAnsi="Times New Roman"/>
          <w:color w:val="000000"/>
          <w:sz w:val="24"/>
          <w:szCs w:val="24"/>
        </w:rPr>
        <w:t>c</w:t>
      </w:r>
      <w:r w:rsidR="00D45A4F" w:rsidRPr="001D350E">
        <w:rPr>
          <w:rFonts w:ascii="Times New Roman" w:hAnsi="Times New Roman"/>
          <w:color w:val="000000"/>
          <w:sz w:val="24"/>
          <w:szCs w:val="24"/>
        </w:rPr>
        <w:t>ommissioner</w:t>
      </w:r>
      <w:r w:rsidR="002963BE" w:rsidRPr="001D350E">
        <w:rPr>
          <w:rFonts w:ascii="Times New Roman" w:hAnsi="Times New Roman"/>
          <w:color w:val="000000"/>
          <w:sz w:val="24"/>
          <w:szCs w:val="24"/>
        </w:rPr>
        <w:t xml:space="preserve">(s) </w:t>
      </w:r>
      <w:r w:rsidR="0020544D" w:rsidRPr="001D350E">
        <w:rPr>
          <w:rFonts w:ascii="Times New Roman" w:hAnsi="Times New Roman"/>
          <w:color w:val="000000"/>
          <w:sz w:val="24"/>
          <w:szCs w:val="24"/>
        </w:rPr>
        <w:t xml:space="preserve">where the proposed project is located, </w:t>
      </w:r>
      <w:r w:rsidR="006F316E" w:rsidRPr="001D350E">
        <w:rPr>
          <w:rFonts w:ascii="Times New Roman" w:hAnsi="Times New Roman"/>
          <w:color w:val="000000"/>
          <w:sz w:val="24"/>
          <w:szCs w:val="24"/>
        </w:rPr>
        <w:t xml:space="preserve">if the </w:t>
      </w:r>
      <w:r w:rsidR="0020544D" w:rsidRPr="001D350E">
        <w:rPr>
          <w:rFonts w:ascii="Times New Roman" w:hAnsi="Times New Roman"/>
          <w:color w:val="000000"/>
          <w:sz w:val="24"/>
          <w:szCs w:val="24"/>
        </w:rPr>
        <w:t xml:space="preserve">proposed </w:t>
      </w:r>
      <w:r w:rsidR="006F316E" w:rsidRPr="001D350E">
        <w:rPr>
          <w:rFonts w:ascii="Times New Roman" w:hAnsi="Times New Roman"/>
          <w:color w:val="000000"/>
          <w:sz w:val="24"/>
          <w:szCs w:val="24"/>
        </w:rPr>
        <w:t xml:space="preserve">project is located in </w:t>
      </w:r>
      <w:r w:rsidR="002963BE" w:rsidRPr="001D350E">
        <w:rPr>
          <w:rFonts w:ascii="Times New Roman" w:hAnsi="Times New Roman"/>
          <w:color w:val="000000"/>
          <w:sz w:val="24"/>
          <w:szCs w:val="24"/>
        </w:rPr>
        <w:t xml:space="preserve">an </w:t>
      </w:r>
      <w:r w:rsidR="006F316E" w:rsidRPr="001D350E">
        <w:rPr>
          <w:rFonts w:ascii="Times New Roman" w:hAnsi="Times New Roman"/>
          <w:color w:val="000000"/>
          <w:sz w:val="24"/>
          <w:szCs w:val="24"/>
        </w:rPr>
        <w:t xml:space="preserve">unorganized or deorganized area of the </w:t>
      </w:r>
      <w:r w:rsidR="0020544D" w:rsidRPr="001D350E">
        <w:rPr>
          <w:rFonts w:ascii="Times New Roman" w:hAnsi="Times New Roman"/>
          <w:color w:val="000000"/>
          <w:sz w:val="24"/>
          <w:szCs w:val="24"/>
        </w:rPr>
        <w:t>State.</w:t>
      </w:r>
    </w:p>
    <w:p w14:paraId="134DDDF0" w14:textId="77777777" w:rsidR="0020544D" w:rsidRPr="001D350E" w:rsidRDefault="0020544D" w:rsidP="00183824">
      <w:pPr>
        <w:pStyle w:val="ListParagraph"/>
        <w:rPr>
          <w:rFonts w:ascii="Times New Roman" w:hAnsi="Times New Roman"/>
          <w:color w:val="000000"/>
        </w:rPr>
      </w:pPr>
    </w:p>
    <w:p w14:paraId="23D491F4" w14:textId="2A1BE73A" w:rsidR="0020544D" w:rsidRPr="001D350E" w:rsidRDefault="00DA6E38" w:rsidP="0020544D">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Notwithstanding section 1</w:t>
      </w:r>
      <w:r w:rsidR="005860D5">
        <w:rPr>
          <w:rFonts w:ascii="Times New Roman" w:hAnsi="Times New Roman"/>
          <w:color w:val="000000"/>
          <w:sz w:val="24"/>
          <w:szCs w:val="24"/>
        </w:rPr>
        <w:t>3</w:t>
      </w:r>
      <w:r w:rsidRPr="001D350E">
        <w:rPr>
          <w:rFonts w:ascii="Times New Roman" w:hAnsi="Times New Roman"/>
          <w:color w:val="000000"/>
          <w:sz w:val="24"/>
          <w:szCs w:val="24"/>
        </w:rPr>
        <w:t>(C) of this rule, n</w:t>
      </w:r>
      <w:r w:rsidR="00AB2C92" w:rsidRPr="001D350E">
        <w:rPr>
          <w:rFonts w:ascii="Times New Roman" w:hAnsi="Times New Roman"/>
          <w:color w:val="000000"/>
          <w:sz w:val="24"/>
          <w:szCs w:val="24"/>
        </w:rPr>
        <w:t xml:space="preserve">otice must also be published once in a newspaper </w:t>
      </w:r>
      <w:r w:rsidR="006733A1" w:rsidRPr="001D350E">
        <w:rPr>
          <w:rFonts w:ascii="Times New Roman" w:hAnsi="Times New Roman"/>
          <w:color w:val="000000"/>
          <w:sz w:val="24"/>
          <w:szCs w:val="24"/>
        </w:rPr>
        <w:t xml:space="preserve">with a general </w:t>
      </w:r>
      <w:r w:rsidR="00AB2C92" w:rsidRPr="001D350E">
        <w:rPr>
          <w:rFonts w:ascii="Times New Roman" w:hAnsi="Times New Roman"/>
          <w:color w:val="000000"/>
          <w:sz w:val="24"/>
          <w:szCs w:val="24"/>
        </w:rPr>
        <w:t>circulat</w:t>
      </w:r>
      <w:r w:rsidR="006733A1" w:rsidRPr="001D350E">
        <w:rPr>
          <w:rFonts w:ascii="Times New Roman" w:hAnsi="Times New Roman"/>
          <w:color w:val="000000"/>
          <w:sz w:val="24"/>
          <w:szCs w:val="24"/>
        </w:rPr>
        <w:t>ion</w:t>
      </w:r>
      <w:r w:rsidR="00AB2C92" w:rsidRPr="001D350E">
        <w:rPr>
          <w:rFonts w:ascii="Times New Roman" w:hAnsi="Times New Roman"/>
          <w:color w:val="000000"/>
          <w:sz w:val="24"/>
          <w:szCs w:val="24"/>
        </w:rPr>
        <w:t xml:space="preserve"> in </w:t>
      </w:r>
      <w:r w:rsidR="008E3A8B" w:rsidRPr="001D350E">
        <w:rPr>
          <w:rFonts w:ascii="Times New Roman" w:hAnsi="Times New Roman"/>
          <w:color w:val="000000"/>
          <w:sz w:val="24"/>
          <w:szCs w:val="24"/>
        </w:rPr>
        <w:t xml:space="preserve">the vicinity </w:t>
      </w:r>
      <w:r w:rsidR="00C106F7" w:rsidRPr="001D350E">
        <w:rPr>
          <w:rFonts w:ascii="Times New Roman" w:hAnsi="Times New Roman"/>
          <w:color w:val="000000"/>
          <w:sz w:val="24"/>
          <w:szCs w:val="24"/>
        </w:rPr>
        <w:t>of</w:t>
      </w:r>
      <w:r w:rsidR="00AB2C92" w:rsidRPr="001D350E">
        <w:rPr>
          <w:rFonts w:ascii="Times New Roman" w:hAnsi="Times New Roman"/>
          <w:color w:val="000000"/>
          <w:sz w:val="24"/>
          <w:szCs w:val="24"/>
        </w:rPr>
        <w:t xml:space="preserve"> </w:t>
      </w:r>
      <w:r w:rsidR="003C3F11" w:rsidRPr="001D350E">
        <w:rPr>
          <w:rFonts w:ascii="Times New Roman" w:hAnsi="Times New Roman"/>
          <w:color w:val="000000"/>
          <w:sz w:val="24"/>
          <w:szCs w:val="24"/>
        </w:rPr>
        <w:t xml:space="preserve">or as close as possible to </w:t>
      </w:r>
      <w:r w:rsidR="0001747E" w:rsidRPr="001D350E">
        <w:rPr>
          <w:rFonts w:ascii="Times New Roman" w:hAnsi="Times New Roman"/>
          <w:color w:val="000000"/>
          <w:sz w:val="24"/>
          <w:szCs w:val="24"/>
        </w:rPr>
        <w:t xml:space="preserve">the </w:t>
      </w:r>
      <w:r w:rsidR="003C3F11" w:rsidRPr="001D350E">
        <w:rPr>
          <w:rFonts w:ascii="Times New Roman" w:hAnsi="Times New Roman"/>
          <w:color w:val="000000"/>
          <w:sz w:val="24"/>
          <w:szCs w:val="24"/>
        </w:rPr>
        <w:t xml:space="preserve">area where the </w:t>
      </w:r>
      <w:r w:rsidR="00F718B5">
        <w:rPr>
          <w:rFonts w:ascii="Times New Roman" w:hAnsi="Times New Roman"/>
          <w:color w:val="000000"/>
          <w:sz w:val="24"/>
          <w:szCs w:val="24"/>
        </w:rPr>
        <w:t>project</w:t>
      </w:r>
      <w:r w:rsidR="003C3F11" w:rsidRPr="001D350E">
        <w:rPr>
          <w:rFonts w:ascii="Times New Roman" w:hAnsi="Times New Roman"/>
          <w:color w:val="000000"/>
          <w:sz w:val="24"/>
          <w:szCs w:val="24"/>
        </w:rPr>
        <w:t xml:space="preserve"> is located</w:t>
      </w:r>
      <w:r w:rsidR="003B16DB" w:rsidRPr="001D350E">
        <w:rPr>
          <w:rFonts w:ascii="Times New Roman" w:hAnsi="Times New Roman"/>
          <w:color w:val="000000"/>
          <w:sz w:val="24"/>
          <w:szCs w:val="24"/>
        </w:rPr>
        <w:t>, in accordance with 1 M.R.S. § 601</w:t>
      </w:r>
      <w:r w:rsidR="00AB2C92" w:rsidRPr="001D350E">
        <w:rPr>
          <w:rFonts w:ascii="Times New Roman" w:hAnsi="Times New Roman"/>
          <w:color w:val="000000"/>
          <w:sz w:val="24"/>
          <w:szCs w:val="24"/>
        </w:rPr>
        <w:t xml:space="preserve">. </w:t>
      </w:r>
    </w:p>
    <w:p w14:paraId="0D8E8BBA" w14:textId="77777777" w:rsidR="0020544D" w:rsidRPr="001D350E" w:rsidRDefault="0020544D" w:rsidP="0020544D">
      <w:pPr>
        <w:pStyle w:val="RulesSection"/>
        <w:ind w:left="1080" w:firstLine="0"/>
        <w:jc w:val="left"/>
        <w:rPr>
          <w:rFonts w:ascii="Times New Roman" w:hAnsi="Times New Roman"/>
          <w:color w:val="000000"/>
          <w:sz w:val="24"/>
          <w:szCs w:val="24"/>
        </w:rPr>
      </w:pPr>
    </w:p>
    <w:p w14:paraId="3AD3A8C3" w14:textId="1E540A4D" w:rsidR="00826934" w:rsidRPr="001D350E" w:rsidRDefault="00AB2C92" w:rsidP="00183824">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Copies of the published </w:t>
      </w:r>
      <w:r w:rsidR="00794D41" w:rsidRPr="001D350E">
        <w:rPr>
          <w:rFonts w:ascii="Times New Roman" w:hAnsi="Times New Roman"/>
          <w:color w:val="000000"/>
          <w:sz w:val="24"/>
          <w:szCs w:val="24"/>
        </w:rPr>
        <w:t xml:space="preserve">notice </w:t>
      </w:r>
      <w:r w:rsidRPr="001D350E">
        <w:rPr>
          <w:rFonts w:ascii="Times New Roman" w:hAnsi="Times New Roman"/>
          <w:color w:val="000000"/>
          <w:sz w:val="24"/>
          <w:szCs w:val="24"/>
        </w:rPr>
        <w:t xml:space="preserve">and a list of </w:t>
      </w:r>
      <w:r w:rsidR="0020544D" w:rsidRPr="001D350E">
        <w:rPr>
          <w:rFonts w:ascii="Times New Roman" w:hAnsi="Times New Roman"/>
          <w:color w:val="000000"/>
          <w:sz w:val="24"/>
          <w:szCs w:val="24"/>
        </w:rPr>
        <w:t xml:space="preserve">persons </w:t>
      </w:r>
      <w:r w:rsidRPr="001D350E">
        <w:rPr>
          <w:rFonts w:ascii="Times New Roman" w:hAnsi="Times New Roman"/>
          <w:color w:val="000000"/>
          <w:sz w:val="24"/>
          <w:szCs w:val="24"/>
        </w:rPr>
        <w:t xml:space="preserve">to whom notice was provided must be submitted with the application. </w:t>
      </w:r>
      <w:r w:rsidR="008B40B6" w:rsidRPr="001D350E">
        <w:rPr>
          <w:rFonts w:ascii="Times New Roman" w:hAnsi="Times New Roman"/>
          <w:color w:val="000000"/>
          <w:sz w:val="24"/>
          <w:szCs w:val="24"/>
        </w:rPr>
        <w:t xml:space="preserve">Failure to </w:t>
      </w:r>
      <w:r w:rsidR="00826934" w:rsidRPr="001D350E">
        <w:rPr>
          <w:rFonts w:ascii="Times New Roman" w:hAnsi="Times New Roman"/>
          <w:color w:val="000000"/>
          <w:sz w:val="24"/>
          <w:szCs w:val="24"/>
        </w:rPr>
        <w:t xml:space="preserve">submit </w:t>
      </w:r>
      <w:r w:rsidR="002B13BE" w:rsidRPr="001D350E">
        <w:rPr>
          <w:rFonts w:ascii="Times New Roman" w:hAnsi="Times New Roman"/>
          <w:color w:val="000000"/>
          <w:sz w:val="24"/>
          <w:szCs w:val="24"/>
        </w:rPr>
        <w:t xml:space="preserve">documentation </w:t>
      </w:r>
      <w:r w:rsidR="0020544D" w:rsidRPr="001D350E">
        <w:rPr>
          <w:rFonts w:ascii="Times New Roman" w:hAnsi="Times New Roman"/>
          <w:color w:val="000000"/>
          <w:sz w:val="24"/>
          <w:szCs w:val="24"/>
        </w:rPr>
        <w:t xml:space="preserve">that notice was provided as required </w:t>
      </w:r>
      <w:r w:rsidR="00826934" w:rsidRPr="001D350E">
        <w:rPr>
          <w:rFonts w:ascii="Times New Roman" w:hAnsi="Times New Roman"/>
          <w:color w:val="000000"/>
          <w:sz w:val="24"/>
          <w:szCs w:val="24"/>
        </w:rPr>
        <w:t xml:space="preserve">may result in a determination that the application is incomplete </w:t>
      </w:r>
      <w:r w:rsidR="009230E5">
        <w:rPr>
          <w:rFonts w:ascii="Times New Roman" w:hAnsi="Times New Roman"/>
          <w:color w:val="000000"/>
          <w:sz w:val="24"/>
          <w:szCs w:val="24"/>
        </w:rPr>
        <w:t xml:space="preserve">and not acceptable </w:t>
      </w:r>
      <w:r w:rsidR="00826934" w:rsidRPr="001D350E">
        <w:rPr>
          <w:rFonts w:ascii="Times New Roman" w:hAnsi="Times New Roman"/>
          <w:color w:val="000000"/>
          <w:sz w:val="24"/>
          <w:szCs w:val="24"/>
        </w:rPr>
        <w:t xml:space="preserve">for processing. </w:t>
      </w:r>
    </w:p>
    <w:p w14:paraId="7509AE94" w14:textId="77777777" w:rsidR="00D8490E" w:rsidRPr="001D350E" w:rsidRDefault="00D8490E" w:rsidP="00BC33A5">
      <w:pPr>
        <w:pStyle w:val="RulesSection"/>
        <w:ind w:left="1440" w:firstLine="0"/>
        <w:jc w:val="left"/>
        <w:rPr>
          <w:rFonts w:ascii="Times New Roman" w:hAnsi="Times New Roman"/>
          <w:color w:val="000000"/>
          <w:sz w:val="24"/>
          <w:szCs w:val="24"/>
        </w:rPr>
      </w:pPr>
    </w:p>
    <w:p w14:paraId="4D71FDCE" w14:textId="7412FFF9" w:rsidR="00AB2C92" w:rsidRPr="001D350E" w:rsidRDefault="0020544D" w:rsidP="00183824">
      <w:pPr>
        <w:pStyle w:val="RulesSection"/>
        <w:ind w:left="1080"/>
        <w:jc w:val="left"/>
        <w:rPr>
          <w:rFonts w:ascii="Times New Roman" w:hAnsi="Times New Roman"/>
          <w:color w:val="000000"/>
          <w:sz w:val="24"/>
          <w:szCs w:val="24"/>
        </w:rPr>
      </w:pPr>
      <w:r w:rsidRPr="001D350E">
        <w:rPr>
          <w:rFonts w:ascii="Times New Roman" w:hAnsi="Times New Roman"/>
          <w:color w:val="000000"/>
          <w:sz w:val="24"/>
          <w:szCs w:val="24"/>
        </w:rPr>
        <w:t>B.</w:t>
      </w:r>
      <w:r w:rsidRPr="001D350E">
        <w:rPr>
          <w:rFonts w:ascii="Times New Roman" w:hAnsi="Times New Roman"/>
          <w:color w:val="000000"/>
          <w:sz w:val="24"/>
          <w:szCs w:val="24"/>
        </w:rPr>
        <w:tab/>
      </w:r>
      <w:r w:rsidRPr="001D350E">
        <w:rPr>
          <w:rFonts w:ascii="Times New Roman" w:hAnsi="Times New Roman"/>
          <w:b/>
          <w:bCs/>
          <w:color w:val="000000"/>
          <w:sz w:val="24"/>
          <w:szCs w:val="24"/>
        </w:rPr>
        <w:t>Content.</w:t>
      </w:r>
      <w:r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The notice must include the following information:</w:t>
      </w:r>
    </w:p>
    <w:p w14:paraId="2922ADF7"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3278A650" w14:textId="21844D5A" w:rsidR="00522BF2" w:rsidRPr="001D350E" w:rsidRDefault="0093772A" w:rsidP="00BC33A5">
      <w:pPr>
        <w:pStyle w:val="RulesSection"/>
        <w:numPr>
          <w:ilvl w:val="2"/>
          <w:numId w:val="52"/>
        </w:numPr>
        <w:ind w:left="1440" w:hanging="360"/>
        <w:jc w:val="left"/>
        <w:rPr>
          <w:rFonts w:ascii="Times New Roman" w:hAnsi="Times New Roman"/>
          <w:color w:val="000000"/>
          <w:sz w:val="24"/>
          <w:szCs w:val="24"/>
        </w:rPr>
      </w:pPr>
      <w:r w:rsidRPr="001D350E">
        <w:rPr>
          <w:rFonts w:ascii="Times New Roman" w:hAnsi="Times New Roman"/>
          <w:color w:val="000000"/>
          <w:sz w:val="24"/>
          <w:szCs w:val="24"/>
        </w:rPr>
        <w:t>n</w:t>
      </w:r>
      <w:r w:rsidR="00AB2C92" w:rsidRPr="001D350E">
        <w:rPr>
          <w:rFonts w:ascii="Times New Roman" w:hAnsi="Times New Roman"/>
          <w:color w:val="000000"/>
          <w:sz w:val="24"/>
          <w:szCs w:val="24"/>
        </w:rPr>
        <w:t xml:space="preserve">ame, </w:t>
      </w:r>
      <w:r w:rsidR="009230E5">
        <w:rPr>
          <w:rFonts w:ascii="Times New Roman" w:hAnsi="Times New Roman"/>
          <w:color w:val="000000"/>
          <w:sz w:val="24"/>
          <w:szCs w:val="24"/>
        </w:rPr>
        <w:t xml:space="preserve">U.S. postal and electronic mail addresses, </w:t>
      </w:r>
      <w:r w:rsidR="00AB2C92" w:rsidRPr="001D350E">
        <w:rPr>
          <w:rFonts w:ascii="Times New Roman" w:hAnsi="Times New Roman"/>
          <w:color w:val="000000"/>
          <w:sz w:val="24"/>
          <w:szCs w:val="24"/>
        </w:rPr>
        <w:t>and telephone number of the applicant;</w:t>
      </w:r>
    </w:p>
    <w:p w14:paraId="59910CC6" w14:textId="77777777" w:rsidR="00E272C9" w:rsidRPr="001D350E" w:rsidRDefault="00E272C9" w:rsidP="00BC33A5">
      <w:pPr>
        <w:pStyle w:val="RulesSection"/>
        <w:ind w:left="1620" w:hanging="1620"/>
        <w:jc w:val="left"/>
        <w:rPr>
          <w:rFonts w:ascii="Times New Roman" w:hAnsi="Times New Roman"/>
          <w:color w:val="000000"/>
          <w:sz w:val="24"/>
          <w:szCs w:val="24"/>
        </w:rPr>
      </w:pPr>
    </w:p>
    <w:p w14:paraId="2CA3ED3C" w14:textId="16967BF7" w:rsidR="00522BF2" w:rsidRPr="001D350E" w:rsidRDefault="0093772A" w:rsidP="00BC33A5">
      <w:pPr>
        <w:pStyle w:val="RulesSection"/>
        <w:numPr>
          <w:ilvl w:val="2"/>
          <w:numId w:val="52"/>
        </w:numPr>
        <w:ind w:left="1440" w:hanging="360"/>
        <w:jc w:val="left"/>
        <w:rPr>
          <w:rFonts w:ascii="Times New Roman" w:hAnsi="Times New Roman"/>
          <w:color w:val="000000"/>
          <w:sz w:val="24"/>
          <w:szCs w:val="24"/>
        </w:rPr>
      </w:pPr>
      <w:r w:rsidRPr="001D350E">
        <w:rPr>
          <w:rFonts w:ascii="Times New Roman" w:hAnsi="Times New Roman"/>
          <w:color w:val="000000"/>
          <w:sz w:val="24"/>
          <w:szCs w:val="24"/>
        </w:rPr>
        <w:t>c</w:t>
      </w:r>
      <w:r w:rsidR="00AB2C92" w:rsidRPr="001D350E">
        <w:rPr>
          <w:rFonts w:ascii="Times New Roman" w:hAnsi="Times New Roman"/>
          <w:color w:val="000000"/>
          <w:sz w:val="24"/>
          <w:szCs w:val="24"/>
        </w:rPr>
        <w:t>itation</w:t>
      </w:r>
      <w:r w:rsidR="00534468" w:rsidRPr="001D350E">
        <w:rPr>
          <w:rFonts w:ascii="Times New Roman" w:hAnsi="Times New Roman"/>
          <w:color w:val="000000"/>
          <w:sz w:val="24"/>
          <w:szCs w:val="24"/>
        </w:rPr>
        <w:t>s</w:t>
      </w:r>
      <w:r w:rsidR="00AB2C92" w:rsidRPr="001D350E">
        <w:rPr>
          <w:rFonts w:ascii="Times New Roman" w:hAnsi="Times New Roman"/>
          <w:color w:val="000000"/>
          <w:sz w:val="24"/>
          <w:szCs w:val="24"/>
        </w:rPr>
        <w:t xml:space="preserve"> </w:t>
      </w:r>
      <w:r w:rsidR="00534468" w:rsidRPr="001D350E">
        <w:rPr>
          <w:rFonts w:ascii="Times New Roman" w:hAnsi="Times New Roman"/>
          <w:color w:val="000000"/>
          <w:sz w:val="24"/>
          <w:szCs w:val="24"/>
        </w:rPr>
        <w:t xml:space="preserve">to </w:t>
      </w:r>
      <w:r w:rsidR="00AB2C92" w:rsidRPr="001D350E">
        <w:rPr>
          <w:rFonts w:ascii="Times New Roman" w:hAnsi="Times New Roman"/>
          <w:color w:val="000000"/>
          <w:sz w:val="24"/>
          <w:szCs w:val="24"/>
        </w:rPr>
        <w:t xml:space="preserve">the </w:t>
      </w:r>
      <w:r w:rsidR="0020544D" w:rsidRPr="001D350E">
        <w:rPr>
          <w:rFonts w:ascii="Times New Roman" w:hAnsi="Times New Roman"/>
          <w:color w:val="000000"/>
          <w:sz w:val="24"/>
          <w:szCs w:val="24"/>
        </w:rPr>
        <w:t xml:space="preserve">applicable </w:t>
      </w:r>
      <w:r w:rsidR="00AB2C92" w:rsidRPr="001D350E">
        <w:rPr>
          <w:rFonts w:ascii="Times New Roman" w:hAnsi="Times New Roman"/>
          <w:color w:val="000000"/>
          <w:sz w:val="24"/>
          <w:szCs w:val="24"/>
        </w:rPr>
        <w:t xml:space="preserve">statutes </w:t>
      </w:r>
      <w:r w:rsidR="00534468" w:rsidRPr="001D350E">
        <w:rPr>
          <w:rFonts w:ascii="Times New Roman" w:hAnsi="Times New Roman"/>
          <w:color w:val="000000"/>
          <w:sz w:val="24"/>
          <w:szCs w:val="24"/>
        </w:rPr>
        <w:t xml:space="preserve">and </w:t>
      </w:r>
      <w:r w:rsidR="00AB2C92" w:rsidRPr="001D350E">
        <w:rPr>
          <w:rFonts w:ascii="Times New Roman" w:hAnsi="Times New Roman"/>
          <w:color w:val="000000"/>
          <w:sz w:val="24"/>
          <w:szCs w:val="24"/>
        </w:rPr>
        <w:t xml:space="preserve">rules </w:t>
      </w:r>
      <w:r w:rsidR="0020544D" w:rsidRPr="001D350E">
        <w:rPr>
          <w:rFonts w:ascii="Times New Roman" w:hAnsi="Times New Roman"/>
          <w:color w:val="000000"/>
          <w:sz w:val="24"/>
          <w:szCs w:val="24"/>
        </w:rPr>
        <w:t xml:space="preserve">governing the proposed </w:t>
      </w:r>
      <w:r w:rsidR="00F718B5">
        <w:rPr>
          <w:rFonts w:ascii="Times New Roman" w:hAnsi="Times New Roman"/>
          <w:color w:val="000000"/>
          <w:sz w:val="24"/>
          <w:szCs w:val="24"/>
        </w:rPr>
        <w:t>project</w:t>
      </w:r>
      <w:r w:rsidR="00AB2C92" w:rsidRPr="001D350E">
        <w:rPr>
          <w:rFonts w:ascii="Times New Roman" w:hAnsi="Times New Roman"/>
          <w:color w:val="000000"/>
          <w:sz w:val="24"/>
          <w:szCs w:val="24"/>
        </w:rPr>
        <w:t>;</w:t>
      </w:r>
    </w:p>
    <w:p w14:paraId="27D0E074" w14:textId="77777777" w:rsidR="00522BF2" w:rsidRPr="001D350E" w:rsidRDefault="00522BF2" w:rsidP="00BC33A5">
      <w:pPr>
        <w:pStyle w:val="RulesSection"/>
        <w:ind w:left="1440"/>
        <w:jc w:val="left"/>
        <w:rPr>
          <w:rFonts w:ascii="Times New Roman" w:hAnsi="Times New Roman"/>
          <w:color w:val="000000"/>
          <w:sz w:val="24"/>
          <w:szCs w:val="24"/>
        </w:rPr>
      </w:pPr>
    </w:p>
    <w:p w14:paraId="133F8AD3" w14:textId="7615FE81" w:rsidR="00522BF2" w:rsidRPr="001D350E" w:rsidRDefault="0093772A" w:rsidP="00BC33A5">
      <w:pPr>
        <w:pStyle w:val="RulesSection"/>
        <w:numPr>
          <w:ilvl w:val="2"/>
          <w:numId w:val="52"/>
        </w:numPr>
        <w:ind w:left="1440" w:hanging="360"/>
        <w:jc w:val="left"/>
        <w:rPr>
          <w:rFonts w:ascii="Times New Roman" w:hAnsi="Times New Roman"/>
          <w:color w:val="000000"/>
          <w:sz w:val="24"/>
          <w:szCs w:val="24"/>
        </w:rPr>
      </w:pPr>
      <w:r w:rsidRPr="001D350E">
        <w:rPr>
          <w:rFonts w:ascii="Times New Roman" w:hAnsi="Times New Roman"/>
          <w:color w:val="000000"/>
          <w:sz w:val="24"/>
          <w:szCs w:val="24"/>
        </w:rPr>
        <w:t>l</w:t>
      </w:r>
      <w:r w:rsidR="00AB2C92" w:rsidRPr="001D350E">
        <w:rPr>
          <w:rFonts w:ascii="Times New Roman" w:hAnsi="Times New Roman"/>
          <w:color w:val="000000"/>
          <w:sz w:val="24"/>
          <w:szCs w:val="24"/>
        </w:rPr>
        <w:t>ocation</w:t>
      </w:r>
      <w:r w:rsidR="00F15901" w:rsidRPr="001D350E">
        <w:rPr>
          <w:rFonts w:ascii="Times New Roman" w:hAnsi="Times New Roman"/>
          <w:color w:val="000000"/>
          <w:sz w:val="24"/>
          <w:szCs w:val="24"/>
        </w:rPr>
        <w:t>, including physical address where applicable,</w:t>
      </w:r>
      <w:r w:rsidR="00AB2C92" w:rsidRPr="001D350E">
        <w:rPr>
          <w:rFonts w:ascii="Times New Roman" w:hAnsi="Times New Roman"/>
          <w:color w:val="000000"/>
          <w:sz w:val="24"/>
          <w:szCs w:val="24"/>
        </w:rPr>
        <w:t xml:space="preserve"> of the </w:t>
      </w:r>
      <w:r w:rsidR="0020544D" w:rsidRPr="001D350E">
        <w:rPr>
          <w:rFonts w:ascii="Times New Roman" w:hAnsi="Times New Roman"/>
          <w:color w:val="000000"/>
          <w:sz w:val="24"/>
          <w:szCs w:val="24"/>
        </w:rPr>
        <w:t xml:space="preserve">proposed </w:t>
      </w:r>
      <w:r w:rsidR="00F718B5">
        <w:rPr>
          <w:rFonts w:ascii="Times New Roman" w:hAnsi="Times New Roman"/>
          <w:color w:val="000000"/>
          <w:sz w:val="24"/>
          <w:szCs w:val="24"/>
        </w:rPr>
        <w:t>project</w:t>
      </w:r>
      <w:r w:rsidR="00AB2C92" w:rsidRPr="001D350E">
        <w:rPr>
          <w:rFonts w:ascii="Times New Roman" w:hAnsi="Times New Roman"/>
          <w:color w:val="000000"/>
          <w:sz w:val="24"/>
          <w:szCs w:val="24"/>
        </w:rPr>
        <w:t>;</w:t>
      </w:r>
    </w:p>
    <w:p w14:paraId="07BD7B7A" w14:textId="77777777" w:rsidR="00522BF2" w:rsidRPr="001D350E" w:rsidRDefault="00522BF2" w:rsidP="00BC33A5">
      <w:pPr>
        <w:pStyle w:val="RulesSection"/>
        <w:ind w:left="1440"/>
        <w:jc w:val="left"/>
        <w:rPr>
          <w:rFonts w:ascii="Times New Roman" w:hAnsi="Times New Roman"/>
          <w:color w:val="000000"/>
          <w:sz w:val="24"/>
          <w:szCs w:val="24"/>
        </w:rPr>
      </w:pPr>
    </w:p>
    <w:p w14:paraId="0B369AFD" w14:textId="3400BD59" w:rsidR="00522BF2" w:rsidRPr="001D350E" w:rsidRDefault="0093772A" w:rsidP="00BC33A5">
      <w:pPr>
        <w:pStyle w:val="RulesSection"/>
        <w:numPr>
          <w:ilvl w:val="2"/>
          <w:numId w:val="52"/>
        </w:numPr>
        <w:ind w:left="1440" w:hanging="360"/>
        <w:jc w:val="left"/>
        <w:rPr>
          <w:rFonts w:ascii="Times New Roman" w:hAnsi="Times New Roman"/>
          <w:color w:val="000000"/>
          <w:sz w:val="24"/>
          <w:szCs w:val="24"/>
        </w:rPr>
      </w:pPr>
      <w:r w:rsidRPr="001D350E">
        <w:rPr>
          <w:rFonts w:ascii="Times New Roman" w:hAnsi="Times New Roman"/>
          <w:color w:val="000000"/>
          <w:sz w:val="24"/>
          <w:szCs w:val="24"/>
        </w:rPr>
        <w:t>s</w:t>
      </w:r>
      <w:r w:rsidR="00AB2C92" w:rsidRPr="001D350E">
        <w:rPr>
          <w:rFonts w:ascii="Times New Roman" w:hAnsi="Times New Roman"/>
          <w:color w:val="000000"/>
          <w:sz w:val="24"/>
          <w:szCs w:val="24"/>
        </w:rPr>
        <w:t xml:space="preserve">ummary of the </w:t>
      </w:r>
      <w:r w:rsidR="0020544D" w:rsidRPr="001D350E">
        <w:rPr>
          <w:rFonts w:ascii="Times New Roman" w:hAnsi="Times New Roman"/>
          <w:color w:val="000000"/>
          <w:sz w:val="24"/>
          <w:szCs w:val="24"/>
        </w:rPr>
        <w:t xml:space="preserve">proposed </w:t>
      </w:r>
      <w:r w:rsidR="00F718B5">
        <w:rPr>
          <w:rFonts w:ascii="Times New Roman" w:hAnsi="Times New Roman"/>
          <w:color w:val="000000"/>
          <w:sz w:val="24"/>
          <w:szCs w:val="24"/>
        </w:rPr>
        <w:t>project</w:t>
      </w:r>
      <w:r w:rsidR="00AB2C92" w:rsidRPr="001D350E">
        <w:rPr>
          <w:rFonts w:ascii="Times New Roman" w:hAnsi="Times New Roman"/>
          <w:color w:val="000000"/>
          <w:sz w:val="24"/>
          <w:szCs w:val="24"/>
        </w:rPr>
        <w:t>;</w:t>
      </w:r>
    </w:p>
    <w:p w14:paraId="48E4A112" w14:textId="77777777" w:rsidR="00522BF2" w:rsidRPr="001D350E" w:rsidRDefault="00522BF2" w:rsidP="00BC33A5">
      <w:pPr>
        <w:pStyle w:val="RulesSection"/>
        <w:ind w:left="1440"/>
        <w:jc w:val="left"/>
        <w:rPr>
          <w:rFonts w:ascii="Times New Roman" w:hAnsi="Times New Roman"/>
          <w:color w:val="000000"/>
          <w:sz w:val="24"/>
          <w:szCs w:val="24"/>
        </w:rPr>
      </w:pPr>
    </w:p>
    <w:p w14:paraId="0603FC1F" w14:textId="71DC4333" w:rsidR="00522BF2" w:rsidRPr="001D350E" w:rsidRDefault="0093772A" w:rsidP="00BC33A5">
      <w:pPr>
        <w:pStyle w:val="RulesSection"/>
        <w:numPr>
          <w:ilvl w:val="2"/>
          <w:numId w:val="52"/>
        </w:numPr>
        <w:ind w:left="1440" w:hanging="360"/>
        <w:jc w:val="left"/>
        <w:rPr>
          <w:rFonts w:ascii="Times New Roman" w:hAnsi="Times New Roman"/>
          <w:color w:val="000000"/>
          <w:sz w:val="24"/>
          <w:szCs w:val="24"/>
        </w:rPr>
      </w:pPr>
      <w:r w:rsidRPr="001D350E">
        <w:rPr>
          <w:rFonts w:ascii="Times New Roman" w:hAnsi="Times New Roman"/>
          <w:color w:val="000000"/>
          <w:sz w:val="24"/>
          <w:szCs w:val="24"/>
        </w:rPr>
        <w:t>a</w:t>
      </w:r>
      <w:r w:rsidR="00AB2C92" w:rsidRPr="001D350E">
        <w:rPr>
          <w:rFonts w:ascii="Times New Roman" w:hAnsi="Times New Roman"/>
          <w:color w:val="000000"/>
          <w:sz w:val="24"/>
          <w:szCs w:val="24"/>
        </w:rPr>
        <w:t xml:space="preserve">nticipated date </w:t>
      </w:r>
      <w:r w:rsidR="0020544D" w:rsidRPr="001D350E">
        <w:rPr>
          <w:rFonts w:ascii="Times New Roman" w:hAnsi="Times New Roman"/>
          <w:color w:val="000000"/>
          <w:sz w:val="24"/>
          <w:szCs w:val="24"/>
        </w:rPr>
        <w:t>the application will be filed</w:t>
      </w:r>
      <w:r w:rsidR="00AB2C92" w:rsidRPr="001D350E">
        <w:rPr>
          <w:rFonts w:ascii="Times New Roman" w:hAnsi="Times New Roman"/>
          <w:color w:val="000000"/>
          <w:sz w:val="24"/>
          <w:szCs w:val="24"/>
        </w:rPr>
        <w:t xml:space="preserve"> with the Department;</w:t>
      </w:r>
    </w:p>
    <w:p w14:paraId="61EBD6CD" w14:textId="77777777" w:rsidR="00522BF2" w:rsidRPr="001D350E" w:rsidRDefault="00522BF2" w:rsidP="00BC33A5">
      <w:pPr>
        <w:pStyle w:val="RulesSection"/>
        <w:ind w:left="1440"/>
        <w:jc w:val="left"/>
        <w:rPr>
          <w:rFonts w:ascii="Times New Roman" w:hAnsi="Times New Roman"/>
          <w:color w:val="000000"/>
          <w:sz w:val="24"/>
          <w:szCs w:val="24"/>
        </w:rPr>
      </w:pPr>
    </w:p>
    <w:p w14:paraId="2F9C5063" w14:textId="76E1629C" w:rsidR="00522BF2" w:rsidRPr="001D350E" w:rsidRDefault="0093772A" w:rsidP="00BC33A5">
      <w:pPr>
        <w:pStyle w:val="RulesSection"/>
        <w:numPr>
          <w:ilvl w:val="2"/>
          <w:numId w:val="52"/>
        </w:numPr>
        <w:ind w:left="1440" w:hanging="360"/>
        <w:jc w:val="left"/>
        <w:rPr>
          <w:rFonts w:ascii="Times New Roman" w:hAnsi="Times New Roman"/>
          <w:color w:val="000000"/>
          <w:sz w:val="24"/>
          <w:szCs w:val="24"/>
        </w:rPr>
      </w:pPr>
      <w:r w:rsidRPr="001D350E">
        <w:rPr>
          <w:rFonts w:ascii="Times New Roman" w:hAnsi="Times New Roman"/>
          <w:color w:val="000000"/>
          <w:sz w:val="24"/>
          <w:szCs w:val="24"/>
        </w:rPr>
        <w:t>a</w:t>
      </w:r>
      <w:r w:rsidR="00AB2C92" w:rsidRPr="001D350E">
        <w:rPr>
          <w:rFonts w:ascii="Times New Roman" w:hAnsi="Times New Roman"/>
          <w:color w:val="000000"/>
          <w:sz w:val="24"/>
          <w:szCs w:val="24"/>
        </w:rPr>
        <w:t xml:space="preserve"> statement that </w:t>
      </w:r>
      <w:r w:rsidR="00D67C6F">
        <w:rPr>
          <w:rFonts w:ascii="Times New Roman" w:hAnsi="Times New Roman"/>
          <w:color w:val="000000"/>
          <w:sz w:val="24"/>
          <w:szCs w:val="24"/>
        </w:rPr>
        <w:t xml:space="preserve">any </w:t>
      </w:r>
      <w:r w:rsidR="00AB2C92" w:rsidRPr="001D350E">
        <w:rPr>
          <w:rFonts w:ascii="Times New Roman" w:hAnsi="Times New Roman"/>
          <w:color w:val="000000"/>
          <w:sz w:val="24"/>
          <w:szCs w:val="24"/>
        </w:rPr>
        <w:t xml:space="preserve">requests </w:t>
      </w:r>
      <w:r w:rsidR="00D67C6F">
        <w:rPr>
          <w:rFonts w:ascii="Times New Roman" w:hAnsi="Times New Roman"/>
          <w:color w:val="000000"/>
          <w:sz w:val="24"/>
          <w:szCs w:val="24"/>
        </w:rPr>
        <w:t>that the</w:t>
      </w:r>
      <w:r w:rsidR="00AB2C92" w:rsidRPr="001D350E">
        <w:rPr>
          <w:rFonts w:ascii="Times New Roman" w:hAnsi="Times New Roman"/>
          <w:color w:val="000000"/>
          <w:sz w:val="24"/>
          <w:szCs w:val="24"/>
        </w:rPr>
        <w:t xml:space="preserve"> </w:t>
      </w:r>
      <w:r w:rsidR="00861ECD" w:rsidRPr="001D350E">
        <w:rPr>
          <w:rFonts w:ascii="Times New Roman" w:hAnsi="Times New Roman"/>
          <w:color w:val="000000"/>
          <w:sz w:val="24"/>
          <w:szCs w:val="24"/>
        </w:rPr>
        <w:t xml:space="preserve">Department </w:t>
      </w:r>
      <w:r w:rsidR="00D67C6F">
        <w:rPr>
          <w:rFonts w:ascii="Times New Roman" w:hAnsi="Times New Roman"/>
          <w:color w:val="000000"/>
          <w:sz w:val="24"/>
          <w:szCs w:val="24"/>
        </w:rPr>
        <w:t xml:space="preserve">hold a </w:t>
      </w:r>
      <w:r w:rsidR="00AB2C92" w:rsidRPr="001D350E">
        <w:rPr>
          <w:rFonts w:ascii="Times New Roman" w:hAnsi="Times New Roman"/>
          <w:color w:val="000000"/>
          <w:sz w:val="24"/>
          <w:szCs w:val="24"/>
        </w:rPr>
        <w:t xml:space="preserve">hearing on the application </w:t>
      </w:r>
      <w:r w:rsidR="00E73E14" w:rsidRPr="001D350E">
        <w:rPr>
          <w:rFonts w:ascii="Times New Roman" w:hAnsi="Times New Roman"/>
          <w:color w:val="000000"/>
          <w:sz w:val="24"/>
          <w:szCs w:val="24"/>
        </w:rPr>
        <w:t xml:space="preserve">pursuant to </w:t>
      </w:r>
      <w:r w:rsidR="00CD4C1D" w:rsidRPr="001D350E">
        <w:rPr>
          <w:rFonts w:ascii="Times New Roman" w:hAnsi="Times New Roman"/>
          <w:color w:val="000000"/>
          <w:sz w:val="24"/>
          <w:szCs w:val="24"/>
        </w:rPr>
        <w:t>section</w:t>
      </w:r>
      <w:r w:rsidR="00E73E14" w:rsidRPr="001D350E">
        <w:rPr>
          <w:rFonts w:ascii="Times New Roman" w:hAnsi="Times New Roman"/>
          <w:color w:val="000000"/>
          <w:sz w:val="24"/>
          <w:szCs w:val="24"/>
        </w:rPr>
        <w:t xml:space="preserve"> 7</w:t>
      </w:r>
      <w:r w:rsidR="00CD4C1D" w:rsidRPr="001D350E">
        <w:rPr>
          <w:rFonts w:ascii="Times New Roman" w:hAnsi="Times New Roman"/>
          <w:color w:val="000000"/>
          <w:sz w:val="24"/>
          <w:szCs w:val="24"/>
        </w:rPr>
        <w:t xml:space="preserve"> of this rule</w:t>
      </w:r>
      <w:r w:rsidR="00E73E14"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must be submitted to the Department in writing no later than 20 days after the application is accepted as complete for processing;</w:t>
      </w:r>
    </w:p>
    <w:p w14:paraId="1AC4BE9C" w14:textId="77777777" w:rsidR="00522BF2" w:rsidRPr="001D350E" w:rsidRDefault="00522BF2" w:rsidP="00BC33A5">
      <w:pPr>
        <w:pStyle w:val="RulesSection"/>
        <w:ind w:left="1440"/>
        <w:jc w:val="left"/>
        <w:rPr>
          <w:rFonts w:ascii="Times New Roman" w:hAnsi="Times New Roman"/>
          <w:color w:val="000000"/>
          <w:sz w:val="24"/>
          <w:szCs w:val="24"/>
        </w:rPr>
      </w:pPr>
    </w:p>
    <w:p w14:paraId="08D11595" w14:textId="1D498620" w:rsidR="00522BF2" w:rsidRDefault="0093772A" w:rsidP="00BC33A5">
      <w:pPr>
        <w:pStyle w:val="RulesSection"/>
        <w:numPr>
          <w:ilvl w:val="2"/>
          <w:numId w:val="52"/>
        </w:numPr>
        <w:ind w:left="1440" w:hanging="360"/>
        <w:jc w:val="left"/>
        <w:rPr>
          <w:rFonts w:ascii="Times New Roman" w:hAnsi="Times New Roman"/>
          <w:color w:val="000000"/>
          <w:sz w:val="24"/>
          <w:szCs w:val="24"/>
        </w:rPr>
      </w:pPr>
      <w:r w:rsidRPr="001D350E">
        <w:rPr>
          <w:rFonts w:ascii="Times New Roman" w:hAnsi="Times New Roman"/>
          <w:color w:val="000000"/>
          <w:sz w:val="24"/>
          <w:szCs w:val="24"/>
        </w:rPr>
        <w:t>a</w:t>
      </w:r>
      <w:r w:rsidR="00AB2C92" w:rsidRPr="001D350E">
        <w:rPr>
          <w:rFonts w:ascii="Times New Roman" w:hAnsi="Times New Roman"/>
          <w:color w:val="000000"/>
          <w:sz w:val="24"/>
          <w:szCs w:val="24"/>
        </w:rPr>
        <w:t xml:space="preserve"> statement providing the location </w:t>
      </w:r>
      <w:r w:rsidR="000C4FF3" w:rsidRPr="001D350E">
        <w:rPr>
          <w:rFonts w:ascii="Times New Roman" w:hAnsi="Times New Roman"/>
          <w:color w:val="000000"/>
          <w:sz w:val="24"/>
          <w:szCs w:val="24"/>
        </w:rPr>
        <w:t xml:space="preserve">of the Department </w:t>
      </w:r>
      <w:r w:rsidR="00650263" w:rsidRPr="001D350E">
        <w:rPr>
          <w:rFonts w:ascii="Times New Roman" w:hAnsi="Times New Roman"/>
          <w:color w:val="000000"/>
          <w:sz w:val="24"/>
          <w:szCs w:val="24"/>
        </w:rPr>
        <w:t xml:space="preserve">and municipal </w:t>
      </w:r>
      <w:r w:rsidR="000C4FF3" w:rsidRPr="001D350E">
        <w:rPr>
          <w:rFonts w:ascii="Times New Roman" w:hAnsi="Times New Roman"/>
          <w:color w:val="000000"/>
          <w:sz w:val="24"/>
          <w:szCs w:val="24"/>
        </w:rPr>
        <w:t>office</w:t>
      </w:r>
      <w:r w:rsidR="00650263" w:rsidRPr="001D350E">
        <w:rPr>
          <w:rFonts w:ascii="Times New Roman" w:hAnsi="Times New Roman"/>
          <w:color w:val="000000"/>
          <w:sz w:val="24"/>
          <w:szCs w:val="24"/>
        </w:rPr>
        <w:t>s</w:t>
      </w:r>
      <w:r w:rsidR="000C4FF3"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 xml:space="preserve">where the application </w:t>
      </w:r>
      <w:r w:rsidR="00FD1D82" w:rsidRPr="001D350E">
        <w:rPr>
          <w:rFonts w:ascii="Times New Roman" w:hAnsi="Times New Roman"/>
          <w:color w:val="000000"/>
          <w:sz w:val="24"/>
          <w:szCs w:val="24"/>
        </w:rPr>
        <w:t>will be</w:t>
      </w:r>
      <w:r w:rsidR="00650263" w:rsidRPr="001D350E">
        <w:rPr>
          <w:rFonts w:ascii="Times New Roman" w:hAnsi="Times New Roman"/>
          <w:color w:val="000000"/>
          <w:sz w:val="24"/>
          <w:szCs w:val="24"/>
        </w:rPr>
        <w:t xml:space="preserve"> available for public inspection</w:t>
      </w:r>
      <w:r w:rsidR="00FD1D82" w:rsidRPr="001D350E">
        <w:rPr>
          <w:rFonts w:ascii="Times New Roman" w:hAnsi="Times New Roman"/>
          <w:color w:val="000000"/>
          <w:sz w:val="24"/>
          <w:szCs w:val="24"/>
        </w:rPr>
        <w:t xml:space="preserve"> during the </w:t>
      </w:r>
      <w:r w:rsidR="00DF03CA">
        <w:rPr>
          <w:rFonts w:ascii="Times New Roman" w:hAnsi="Times New Roman"/>
          <w:color w:val="000000"/>
          <w:sz w:val="24"/>
          <w:szCs w:val="24"/>
        </w:rPr>
        <w:t xml:space="preserve">application </w:t>
      </w:r>
      <w:r w:rsidR="00FD1D82" w:rsidRPr="001D350E">
        <w:rPr>
          <w:rFonts w:ascii="Times New Roman" w:hAnsi="Times New Roman"/>
          <w:color w:val="000000"/>
          <w:sz w:val="24"/>
          <w:szCs w:val="24"/>
        </w:rPr>
        <w:t xml:space="preserve">processing </w:t>
      </w:r>
      <w:r w:rsidR="00DF03CA">
        <w:rPr>
          <w:rFonts w:ascii="Times New Roman" w:hAnsi="Times New Roman"/>
          <w:color w:val="000000"/>
          <w:sz w:val="24"/>
          <w:szCs w:val="24"/>
        </w:rPr>
        <w:t>period</w:t>
      </w:r>
      <w:r w:rsidR="00AB2C92" w:rsidRPr="001D350E">
        <w:rPr>
          <w:rFonts w:ascii="Times New Roman" w:hAnsi="Times New Roman"/>
          <w:color w:val="000000"/>
          <w:sz w:val="24"/>
          <w:szCs w:val="24"/>
        </w:rPr>
        <w:t>;</w:t>
      </w:r>
    </w:p>
    <w:p w14:paraId="2DBE5A21" w14:textId="77777777" w:rsidR="00882C7E" w:rsidRDefault="00882C7E" w:rsidP="00882C7E">
      <w:pPr>
        <w:pStyle w:val="ListParagraph"/>
        <w:rPr>
          <w:rFonts w:ascii="Times New Roman" w:hAnsi="Times New Roman"/>
          <w:color w:val="000000"/>
        </w:rPr>
      </w:pPr>
    </w:p>
    <w:p w14:paraId="1BE2E762" w14:textId="6B9847F7" w:rsidR="00522BF2" w:rsidRDefault="0093772A" w:rsidP="00BC33A5">
      <w:pPr>
        <w:pStyle w:val="RulesSection"/>
        <w:numPr>
          <w:ilvl w:val="2"/>
          <w:numId w:val="52"/>
        </w:numPr>
        <w:ind w:left="1440" w:hanging="360"/>
        <w:jc w:val="left"/>
        <w:rPr>
          <w:rFonts w:ascii="Times New Roman" w:hAnsi="Times New Roman"/>
          <w:color w:val="000000"/>
          <w:sz w:val="24"/>
          <w:szCs w:val="24"/>
        </w:rPr>
      </w:pPr>
      <w:r w:rsidRPr="001D350E">
        <w:rPr>
          <w:rFonts w:ascii="Times New Roman" w:hAnsi="Times New Roman"/>
          <w:color w:val="000000"/>
          <w:sz w:val="24"/>
          <w:szCs w:val="24"/>
        </w:rPr>
        <w:t>a</w:t>
      </w:r>
      <w:r w:rsidR="00AB2C92" w:rsidRPr="001D350E">
        <w:rPr>
          <w:rFonts w:ascii="Times New Roman" w:hAnsi="Times New Roman"/>
          <w:color w:val="000000"/>
          <w:sz w:val="24"/>
          <w:szCs w:val="24"/>
        </w:rPr>
        <w:t xml:space="preserve"> statement that public comments on the application may be </w:t>
      </w:r>
      <w:r w:rsidR="00FD1D82" w:rsidRPr="001D350E">
        <w:rPr>
          <w:rFonts w:ascii="Times New Roman" w:hAnsi="Times New Roman"/>
          <w:color w:val="000000"/>
          <w:sz w:val="24"/>
          <w:szCs w:val="24"/>
        </w:rPr>
        <w:t xml:space="preserve">submitted </w:t>
      </w:r>
      <w:r w:rsidR="00AB2C92" w:rsidRPr="001D350E">
        <w:rPr>
          <w:rFonts w:ascii="Times New Roman" w:hAnsi="Times New Roman"/>
          <w:color w:val="000000"/>
          <w:sz w:val="24"/>
          <w:szCs w:val="24"/>
        </w:rPr>
        <w:t>to the Department</w:t>
      </w:r>
      <w:r w:rsidR="00401DD7" w:rsidRPr="001D350E">
        <w:rPr>
          <w:rFonts w:ascii="Times New Roman" w:hAnsi="Times New Roman"/>
          <w:color w:val="000000"/>
          <w:sz w:val="24"/>
          <w:szCs w:val="24"/>
        </w:rPr>
        <w:t xml:space="preserve"> during the</w:t>
      </w:r>
      <w:r w:rsidR="00197FC5">
        <w:rPr>
          <w:rFonts w:ascii="Times New Roman" w:hAnsi="Times New Roman"/>
          <w:color w:val="000000"/>
          <w:sz w:val="24"/>
          <w:szCs w:val="24"/>
        </w:rPr>
        <w:t xml:space="preserve"> application </w:t>
      </w:r>
      <w:r w:rsidR="00FD1D82" w:rsidRPr="001D350E">
        <w:rPr>
          <w:rFonts w:ascii="Times New Roman" w:hAnsi="Times New Roman"/>
          <w:color w:val="000000"/>
          <w:sz w:val="24"/>
          <w:szCs w:val="24"/>
        </w:rPr>
        <w:t>processing</w:t>
      </w:r>
      <w:r w:rsidR="00401DD7" w:rsidRPr="001D350E">
        <w:rPr>
          <w:rFonts w:ascii="Times New Roman" w:hAnsi="Times New Roman"/>
          <w:color w:val="000000"/>
          <w:sz w:val="24"/>
          <w:szCs w:val="24"/>
        </w:rPr>
        <w:t xml:space="preserve"> </w:t>
      </w:r>
      <w:r w:rsidR="00197FC5">
        <w:rPr>
          <w:rFonts w:ascii="Times New Roman" w:hAnsi="Times New Roman"/>
          <w:color w:val="000000"/>
          <w:sz w:val="24"/>
          <w:szCs w:val="24"/>
        </w:rPr>
        <w:t xml:space="preserve">period </w:t>
      </w:r>
      <w:r w:rsidR="00DC31F9" w:rsidRPr="001D350E">
        <w:rPr>
          <w:rFonts w:ascii="Times New Roman" w:hAnsi="Times New Roman"/>
          <w:color w:val="000000"/>
          <w:sz w:val="24"/>
          <w:szCs w:val="24"/>
        </w:rPr>
        <w:t xml:space="preserve">with </w:t>
      </w:r>
      <w:r w:rsidR="00A0270E" w:rsidRPr="001D350E">
        <w:rPr>
          <w:rFonts w:ascii="Times New Roman" w:hAnsi="Times New Roman"/>
          <w:color w:val="000000"/>
          <w:sz w:val="24"/>
          <w:szCs w:val="24"/>
        </w:rPr>
        <w:t xml:space="preserve">the </w:t>
      </w:r>
      <w:r w:rsidR="0061684A">
        <w:rPr>
          <w:rFonts w:ascii="Times New Roman" w:hAnsi="Times New Roman"/>
          <w:color w:val="000000"/>
          <w:sz w:val="24"/>
          <w:szCs w:val="24"/>
        </w:rPr>
        <w:t>U.S. postal</w:t>
      </w:r>
      <w:r w:rsidR="00A0270E" w:rsidRPr="001D350E">
        <w:rPr>
          <w:rFonts w:ascii="Times New Roman" w:hAnsi="Times New Roman"/>
          <w:color w:val="000000"/>
          <w:sz w:val="24"/>
          <w:szCs w:val="24"/>
        </w:rPr>
        <w:t xml:space="preserve"> and e</w:t>
      </w:r>
      <w:r w:rsidR="0061684A">
        <w:rPr>
          <w:rFonts w:ascii="Times New Roman" w:hAnsi="Times New Roman"/>
          <w:color w:val="000000"/>
          <w:sz w:val="24"/>
          <w:szCs w:val="24"/>
        </w:rPr>
        <w:t xml:space="preserve">lectronic </w:t>
      </w:r>
      <w:r w:rsidR="00A0270E" w:rsidRPr="001D350E">
        <w:rPr>
          <w:rFonts w:ascii="Times New Roman" w:hAnsi="Times New Roman"/>
          <w:color w:val="000000"/>
          <w:sz w:val="24"/>
          <w:szCs w:val="24"/>
        </w:rPr>
        <w:t>mail</w:t>
      </w:r>
      <w:r w:rsidR="00E33DCB" w:rsidRPr="001D350E">
        <w:rPr>
          <w:rFonts w:ascii="Times New Roman" w:hAnsi="Times New Roman"/>
          <w:color w:val="000000"/>
          <w:sz w:val="24"/>
          <w:szCs w:val="24"/>
        </w:rPr>
        <w:t xml:space="preserve"> </w:t>
      </w:r>
      <w:r w:rsidR="00A0270E" w:rsidRPr="001D350E">
        <w:rPr>
          <w:rFonts w:ascii="Times New Roman" w:hAnsi="Times New Roman"/>
          <w:color w:val="000000"/>
          <w:sz w:val="24"/>
          <w:szCs w:val="24"/>
        </w:rPr>
        <w:t xml:space="preserve">addresses </w:t>
      </w:r>
      <w:r w:rsidR="0001747E" w:rsidRPr="001D350E">
        <w:rPr>
          <w:rFonts w:ascii="Times New Roman" w:hAnsi="Times New Roman"/>
          <w:color w:val="000000"/>
          <w:sz w:val="24"/>
          <w:szCs w:val="24"/>
        </w:rPr>
        <w:t>to which</w:t>
      </w:r>
      <w:r w:rsidR="00A0270E" w:rsidRPr="001D350E">
        <w:rPr>
          <w:rFonts w:ascii="Times New Roman" w:hAnsi="Times New Roman"/>
          <w:color w:val="000000"/>
          <w:sz w:val="24"/>
          <w:szCs w:val="24"/>
        </w:rPr>
        <w:t xml:space="preserve"> comments must be submitted</w:t>
      </w:r>
      <w:r w:rsidR="00AB2C92" w:rsidRPr="001D350E">
        <w:rPr>
          <w:rFonts w:ascii="Times New Roman" w:hAnsi="Times New Roman"/>
          <w:color w:val="000000"/>
          <w:sz w:val="24"/>
          <w:szCs w:val="24"/>
        </w:rPr>
        <w:t>; and</w:t>
      </w:r>
    </w:p>
    <w:p w14:paraId="672BB6AE" w14:textId="77777777" w:rsidR="003D39F7" w:rsidRDefault="003D39F7" w:rsidP="003D39F7">
      <w:pPr>
        <w:pStyle w:val="ListParagraph"/>
        <w:rPr>
          <w:rFonts w:ascii="Times New Roman" w:hAnsi="Times New Roman"/>
          <w:color w:val="000000"/>
        </w:rPr>
      </w:pPr>
    </w:p>
    <w:p w14:paraId="47FCA036" w14:textId="103182A7" w:rsidR="00522BF2" w:rsidRPr="001D350E" w:rsidRDefault="0093772A" w:rsidP="00BC33A5">
      <w:pPr>
        <w:pStyle w:val="RulesSection"/>
        <w:numPr>
          <w:ilvl w:val="2"/>
          <w:numId w:val="52"/>
        </w:numPr>
        <w:ind w:left="1440" w:hanging="360"/>
        <w:jc w:val="left"/>
        <w:rPr>
          <w:rFonts w:ascii="Times New Roman" w:hAnsi="Times New Roman"/>
          <w:color w:val="000000"/>
          <w:sz w:val="24"/>
          <w:szCs w:val="24"/>
        </w:rPr>
      </w:pPr>
      <w:r w:rsidRPr="001D350E">
        <w:rPr>
          <w:rFonts w:ascii="Times New Roman" w:hAnsi="Times New Roman"/>
          <w:color w:val="000000"/>
          <w:sz w:val="24"/>
          <w:szCs w:val="24"/>
        </w:rPr>
        <w:lastRenderedPageBreak/>
        <w:t>a</w:t>
      </w:r>
      <w:r w:rsidR="00AB2C92" w:rsidRPr="001D350E">
        <w:rPr>
          <w:rFonts w:ascii="Times New Roman" w:hAnsi="Times New Roman"/>
          <w:color w:val="000000"/>
          <w:sz w:val="24"/>
          <w:szCs w:val="24"/>
        </w:rPr>
        <w:t xml:space="preserve">ny other information required by </w:t>
      </w:r>
      <w:r w:rsidR="00643046">
        <w:rPr>
          <w:rFonts w:ascii="Times New Roman" w:hAnsi="Times New Roman"/>
          <w:color w:val="000000"/>
          <w:sz w:val="24"/>
          <w:szCs w:val="24"/>
        </w:rPr>
        <w:t xml:space="preserve">the Department, </w:t>
      </w:r>
      <w:r w:rsidR="008D1BBE" w:rsidRPr="001D350E">
        <w:rPr>
          <w:rFonts w:ascii="Times New Roman" w:hAnsi="Times New Roman"/>
          <w:color w:val="000000"/>
          <w:sz w:val="24"/>
          <w:szCs w:val="24"/>
        </w:rPr>
        <w:t>applicable</w:t>
      </w:r>
      <w:r w:rsidR="00AB2C92" w:rsidRPr="001D350E">
        <w:rPr>
          <w:rFonts w:ascii="Times New Roman" w:hAnsi="Times New Roman"/>
          <w:color w:val="000000"/>
          <w:sz w:val="24"/>
          <w:szCs w:val="24"/>
        </w:rPr>
        <w:t xml:space="preserve"> rule</w:t>
      </w:r>
      <w:r w:rsidR="00643046">
        <w:rPr>
          <w:rFonts w:ascii="Times New Roman" w:hAnsi="Times New Roman"/>
          <w:color w:val="000000"/>
          <w:sz w:val="24"/>
          <w:szCs w:val="24"/>
        </w:rPr>
        <w:t>,</w:t>
      </w:r>
      <w:r w:rsidR="00AB2C92" w:rsidRPr="001D350E">
        <w:rPr>
          <w:rFonts w:ascii="Times New Roman" w:hAnsi="Times New Roman"/>
          <w:color w:val="000000"/>
          <w:sz w:val="24"/>
          <w:szCs w:val="24"/>
        </w:rPr>
        <w:t xml:space="preserve"> or law.</w:t>
      </w:r>
    </w:p>
    <w:p w14:paraId="419B210B" w14:textId="77777777" w:rsidR="00522BF2" w:rsidRPr="001D350E" w:rsidRDefault="00522BF2" w:rsidP="00BC33A5">
      <w:pPr>
        <w:pStyle w:val="RulesSection"/>
        <w:ind w:left="1620" w:hanging="1620"/>
        <w:jc w:val="left"/>
        <w:rPr>
          <w:rFonts w:ascii="Times New Roman" w:hAnsi="Times New Roman"/>
          <w:color w:val="000000"/>
          <w:sz w:val="24"/>
          <w:szCs w:val="24"/>
        </w:rPr>
      </w:pPr>
    </w:p>
    <w:p w14:paraId="774F6C46" w14:textId="55B7BDAA" w:rsidR="00522BF2" w:rsidRPr="001D350E" w:rsidRDefault="00AB2C92" w:rsidP="00BC33A5">
      <w:pPr>
        <w:pStyle w:val="RulesSection"/>
        <w:numPr>
          <w:ilvl w:val="0"/>
          <w:numId w:val="51"/>
        </w:numPr>
        <w:jc w:val="left"/>
        <w:rPr>
          <w:rFonts w:ascii="Times New Roman" w:hAnsi="Times New Roman"/>
          <w:color w:val="000000"/>
          <w:sz w:val="24"/>
          <w:szCs w:val="24"/>
        </w:rPr>
      </w:pPr>
      <w:r w:rsidRPr="001D350E">
        <w:rPr>
          <w:rFonts w:ascii="Times New Roman" w:hAnsi="Times New Roman"/>
          <w:b/>
          <w:color w:val="000000"/>
          <w:sz w:val="24"/>
          <w:szCs w:val="24"/>
        </w:rPr>
        <w:t>Additional Notice.</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After an application has been filed</w:t>
      </w:r>
      <w:r w:rsidR="00FD1D82" w:rsidRPr="001D350E">
        <w:rPr>
          <w:rFonts w:ascii="Times New Roman" w:hAnsi="Times New Roman"/>
          <w:color w:val="000000"/>
          <w:sz w:val="24"/>
          <w:szCs w:val="24"/>
        </w:rPr>
        <w:t xml:space="preserve"> and accepted as complete for processing in accordance with section 1</w:t>
      </w:r>
      <w:r w:rsidR="005860D5">
        <w:rPr>
          <w:rFonts w:ascii="Times New Roman" w:hAnsi="Times New Roman"/>
          <w:color w:val="000000"/>
          <w:sz w:val="24"/>
          <w:szCs w:val="24"/>
        </w:rPr>
        <w:t>0</w:t>
      </w:r>
      <w:r w:rsidR="00FD1D82" w:rsidRPr="001D350E">
        <w:rPr>
          <w:rFonts w:ascii="Times New Roman" w:hAnsi="Times New Roman"/>
          <w:color w:val="000000"/>
          <w:sz w:val="24"/>
          <w:szCs w:val="24"/>
        </w:rPr>
        <w:t>(B) of this rule</w:t>
      </w:r>
      <w:r w:rsidRPr="001D350E">
        <w:rPr>
          <w:rFonts w:ascii="Times New Roman" w:hAnsi="Times New Roman"/>
          <w:color w:val="000000"/>
          <w:sz w:val="24"/>
          <w:szCs w:val="24"/>
        </w:rPr>
        <w:t xml:space="preserve">, the Department </w:t>
      </w:r>
      <w:r w:rsidR="00FD1D82" w:rsidRPr="001D350E">
        <w:rPr>
          <w:rFonts w:ascii="Times New Roman" w:hAnsi="Times New Roman"/>
          <w:color w:val="000000"/>
          <w:sz w:val="24"/>
          <w:szCs w:val="24"/>
        </w:rPr>
        <w:t xml:space="preserve">may require additional notice if </w:t>
      </w:r>
      <w:r w:rsidRPr="001D350E">
        <w:rPr>
          <w:rFonts w:ascii="Times New Roman" w:hAnsi="Times New Roman"/>
          <w:color w:val="000000"/>
          <w:sz w:val="24"/>
          <w:szCs w:val="24"/>
        </w:rPr>
        <w:t xml:space="preserve">the applicant </w:t>
      </w:r>
      <w:r w:rsidR="0001747E" w:rsidRPr="001D350E">
        <w:rPr>
          <w:rFonts w:ascii="Times New Roman" w:hAnsi="Times New Roman"/>
          <w:color w:val="000000"/>
          <w:sz w:val="24"/>
          <w:szCs w:val="24"/>
        </w:rPr>
        <w:t>substantially amends its application</w:t>
      </w:r>
      <w:r w:rsidR="007545D9" w:rsidRPr="001D350E">
        <w:rPr>
          <w:rFonts w:ascii="Times New Roman" w:hAnsi="Times New Roman"/>
          <w:color w:val="000000"/>
          <w:sz w:val="24"/>
          <w:szCs w:val="24"/>
        </w:rPr>
        <w:t>. In addition, the Department may require additional notice</w:t>
      </w:r>
      <w:r w:rsidR="00FD1D82" w:rsidRPr="001D350E">
        <w:rPr>
          <w:rFonts w:ascii="Times New Roman" w:hAnsi="Times New Roman"/>
          <w:color w:val="000000"/>
          <w:sz w:val="24"/>
          <w:szCs w:val="24"/>
        </w:rPr>
        <w:t xml:space="preserve"> </w:t>
      </w:r>
      <w:r w:rsidR="008E4341" w:rsidRPr="001D350E">
        <w:rPr>
          <w:rFonts w:ascii="Times New Roman" w:eastAsia="Calibri" w:hAnsi="Times New Roman"/>
          <w:sz w:val="24"/>
          <w:szCs w:val="24"/>
        </w:rPr>
        <w:t xml:space="preserve">if a substantial period of time has elapsed since the </w:t>
      </w:r>
      <w:r w:rsidR="009141EB" w:rsidRPr="001D350E">
        <w:rPr>
          <w:rFonts w:ascii="Times New Roman" w:eastAsia="Calibri" w:hAnsi="Times New Roman"/>
          <w:sz w:val="24"/>
          <w:szCs w:val="24"/>
        </w:rPr>
        <w:t xml:space="preserve">date </w:t>
      </w:r>
      <w:r w:rsidR="008E4341" w:rsidRPr="001D350E">
        <w:rPr>
          <w:rFonts w:ascii="Times New Roman" w:eastAsia="Calibri" w:hAnsi="Times New Roman"/>
          <w:sz w:val="24"/>
          <w:szCs w:val="24"/>
        </w:rPr>
        <w:t>notice</w:t>
      </w:r>
      <w:r w:rsidR="009141EB" w:rsidRPr="001D350E">
        <w:rPr>
          <w:rFonts w:ascii="Times New Roman" w:eastAsia="Calibri" w:hAnsi="Times New Roman"/>
          <w:sz w:val="24"/>
          <w:szCs w:val="24"/>
        </w:rPr>
        <w:t xml:space="preserve"> was initially provided</w:t>
      </w:r>
      <w:r w:rsidR="008E4341" w:rsidRPr="001D350E">
        <w:rPr>
          <w:rFonts w:ascii="Times New Roman" w:eastAsia="Calibri" w:hAnsi="Times New Roman"/>
          <w:sz w:val="24"/>
          <w:szCs w:val="24"/>
        </w:rPr>
        <w:t>.</w:t>
      </w:r>
    </w:p>
    <w:p w14:paraId="57C57ED7" w14:textId="77777777" w:rsidR="00AB2C92" w:rsidRPr="001D350E" w:rsidRDefault="00AB2C92" w:rsidP="00BC33A5">
      <w:pPr>
        <w:pStyle w:val="RulesSection"/>
        <w:ind w:left="1080" w:firstLine="0"/>
        <w:jc w:val="left"/>
        <w:rPr>
          <w:rFonts w:ascii="Times New Roman" w:hAnsi="Times New Roman"/>
          <w:color w:val="000000"/>
          <w:sz w:val="24"/>
          <w:szCs w:val="24"/>
        </w:rPr>
      </w:pPr>
    </w:p>
    <w:p w14:paraId="4E9FD0C0" w14:textId="2C892DDF" w:rsidR="00AB2C92" w:rsidRPr="001D350E" w:rsidRDefault="00AB2C92" w:rsidP="00BC33A5">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If a licensee seeks to amend a license regarding an issue that was the subject of </w:t>
      </w:r>
      <w:r w:rsidR="003E0E37" w:rsidRPr="001D350E">
        <w:rPr>
          <w:rFonts w:ascii="Times New Roman" w:hAnsi="Times New Roman"/>
          <w:color w:val="000000"/>
          <w:sz w:val="24"/>
          <w:szCs w:val="24"/>
        </w:rPr>
        <w:t xml:space="preserve">a Board </w:t>
      </w:r>
      <w:r w:rsidR="007E2CDB" w:rsidRPr="001D350E">
        <w:rPr>
          <w:rFonts w:ascii="Times New Roman" w:hAnsi="Times New Roman"/>
          <w:color w:val="000000"/>
          <w:sz w:val="24"/>
          <w:szCs w:val="24"/>
        </w:rPr>
        <w:t>decision</w:t>
      </w:r>
      <w:r w:rsidR="003E0E37" w:rsidRPr="001D350E">
        <w:rPr>
          <w:rFonts w:ascii="Times New Roman" w:hAnsi="Times New Roman"/>
          <w:color w:val="000000"/>
          <w:sz w:val="24"/>
          <w:szCs w:val="24"/>
        </w:rPr>
        <w:t xml:space="preserve"> on </w:t>
      </w:r>
      <w:r w:rsidRPr="001D350E">
        <w:rPr>
          <w:rFonts w:ascii="Times New Roman" w:hAnsi="Times New Roman"/>
          <w:color w:val="000000"/>
          <w:sz w:val="24"/>
          <w:szCs w:val="24"/>
        </w:rPr>
        <w:t>appeal</w:t>
      </w:r>
      <w:r w:rsidR="007E2CDB" w:rsidRPr="001D350E">
        <w:rPr>
          <w:rFonts w:ascii="Times New Roman" w:hAnsi="Times New Roman"/>
          <w:color w:val="000000"/>
          <w:sz w:val="24"/>
          <w:szCs w:val="24"/>
        </w:rPr>
        <w:t xml:space="preserve"> </w:t>
      </w:r>
      <w:r w:rsidR="00D84539" w:rsidRPr="001D350E">
        <w:rPr>
          <w:rFonts w:ascii="Times New Roman" w:hAnsi="Times New Roman"/>
          <w:color w:val="000000"/>
          <w:sz w:val="24"/>
          <w:szCs w:val="24"/>
        </w:rPr>
        <w:t>of that license</w:t>
      </w:r>
      <w:r w:rsidRPr="001D350E">
        <w:rPr>
          <w:rFonts w:ascii="Times New Roman" w:hAnsi="Times New Roman"/>
          <w:color w:val="000000"/>
          <w:sz w:val="24"/>
          <w:szCs w:val="24"/>
        </w:rPr>
        <w:t xml:space="preserve">, notice of the amendment application must be provided to the prior appellant(s) </w:t>
      </w:r>
      <w:r w:rsidR="00B66C34" w:rsidRPr="001D350E">
        <w:rPr>
          <w:rFonts w:ascii="Times New Roman" w:hAnsi="Times New Roman"/>
          <w:color w:val="000000"/>
          <w:sz w:val="24"/>
          <w:szCs w:val="24"/>
        </w:rPr>
        <w:t>in accordance with this section</w:t>
      </w:r>
      <w:r w:rsidRPr="001D350E">
        <w:rPr>
          <w:rFonts w:ascii="Times New Roman" w:hAnsi="Times New Roman"/>
          <w:color w:val="000000"/>
          <w:sz w:val="24"/>
          <w:szCs w:val="24"/>
        </w:rPr>
        <w:t>.</w:t>
      </w:r>
    </w:p>
    <w:p w14:paraId="6B81655B" w14:textId="77777777" w:rsidR="00B91379" w:rsidRPr="001D350E" w:rsidRDefault="00B91379" w:rsidP="00BC33A5">
      <w:pPr>
        <w:pStyle w:val="RulesSection"/>
        <w:ind w:left="1080" w:firstLine="0"/>
        <w:jc w:val="left"/>
        <w:rPr>
          <w:rFonts w:ascii="Times New Roman" w:hAnsi="Times New Roman"/>
          <w:color w:val="000000"/>
          <w:sz w:val="24"/>
          <w:szCs w:val="24"/>
        </w:rPr>
      </w:pPr>
    </w:p>
    <w:p w14:paraId="35957F19" w14:textId="544F749E" w:rsidR="00C065CD" w:rsidRPr="001D350E" w:rsidRDefault="00B66C34" w:rsidP="00BC33A5">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Where statutes or other applicable rules specify additional</w:t>
      </w:r>
      <w:r w:rsidR="00872B50">
        <w:rPr>
          <w:rFonts w:ascii="Times New Roman" w:hAnsi="Times New Roman"/>
          <w:color w:val="000000"/>
          <w:sz w:val="24"/>
          <w:szCs w:val="24"/>
        </w:rPr>
        <w:t xml:space="preserve"> or</w:t>
      </w:r>
      <w:r w:rsidRPr="001D350E">
        <w:rPr>
          <w:rFonts w:ascii="Times New Roman" w:hAnsi="Times New Roman"/>
          <w:color w:val="000000"/>
          <w:sz w:val="24"/>
          <w:szCs w:val="24"/>
        </w:rPr>
        <w:t xml:space="preserve"> more broadly reaching notice requirements</w:t>
      </w:r>
      <w:r w:rsidR="00872B50">
        <w:rPr>
          <w:rFonts w:ascii="Times New Roman" w:hAnsi="Times New Roman"/>
          <w:color w:val="000000"/>
          <w:sz w:val="24"/>
          <w:szCs w:val="24"/>
        </w:rPr>
        <w:t>,</w:t>
      </w:r>
      <w:r w:rsidRPr="001D350E">
        <w:rPr>
          <w:rFonts w:ascii="Times New Roman" w:hAnsi="Times New Roman"/>
          <w:color w:val="000000"/>
          <w:sz w:val="24"/>
          <w:szCs w:val="24"/>
        </w:rPr>
        <w:t xml:space="preserve"> those requirements must also be met</w:t>
      </w:r>
      <w:r w:rsidR="008E5B1A" w:rsidRPr="001D350E">
        <w:rPr>
          <w:rFonts w:ascii="Times New Roman" w:hAnsi="Times New Roman"/>
          <w:color w:val="000000"/>
          <w:sz w:val="24"/>
          <w:szCs w:val="24"/>
        </w:rPr>
        <w:t>.</w:t>
      </w:r>
      <w:r w:rsidR="00DA1D8F" w:rsidRPr="001D350E">
        <w:rPr>
          <w:rFonts w:ascii="Times New Roman" w:hAnsi="Times New Roman"/>
          <w:color w:val="000000"/>
          <w:sz w:val="24"/>
          <w:szCs w:val="24"/>
        </w:rPr>
        <w:t xml:space="preserve"> </w:t>
      </w:r>
      <w:r w:rsidR="00964452" w:rsidRPr="001D350E">
        <w:rPr>
          <w:rFonts w:ascii="Times New Roman" w:hAnsi="Times New Roman"/>
          <w:color w:val="000000"/>
          <w:sz w:val="24"/>
          <w:szCs w:val="24"/>
        </w:rPr>
        <w:t xml:space="preserve"> </w:t>
      </w:r>
      <w:r w:rsidR="009766A4" w:rsidRPr="001D350E">
        <w:rPr>
          <w:rFonts w:ascii="Times New Roman" w:hAnsi="Times New Roman"/>
          <w:color w:val="000000"/>
          <w:sz w:val="24"/>
          <w:szCs w:val="24"/>
        </w:rPr>
        <w:t xml:space="preserve"> </w:t>
      </w:r>
    </w:p>
    <w:p w14:paraId="185F7445" w14:textId="088E50B8" w:rsidR="00B66C34" w:rsidRPr="001D350E" w:rsidRDefault="00B66C34" w:rsidP="00B66C34">
      <w:pPr>
        <w:pStyle w:val="RulesSub-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    </w:t>
      </w:r>
    </w:p>
    <w:p w14:paraId="157F13C2" w14:textId="77777777" w:rsidR="00DA6E38" w:rsidRPr="001D350E" w:rsidRDefault="00300EAE" w:rsidP="00BC33A5">
      <w:pPr>
        <w:pStyle w:val="RulesSection"/>
        <w:numPr>
          <w:ilvl w:val="0"/>
          <w:numId w:val="51"/>
        </w:numPr>
        <w:ind w:right="-180"/>
        <w:jc w:val="left"/>
        <w:rPr>
          <w:rFonts w:ascii="Times New Roman" w:hAnsi="Times New Roman"/>
          <w:color w:val="000000"/>
          <w:sz w:val="24"/>
          <w:szCs w:val="24"/>
        </w:rPr>
      </w:pPr>
      <w:r w:rsidRPr="001D350E">
        <w:rPr>
          <w:rFonts w:ascii="Times New Roman" w:hAnsi="Times New Roman"/>
          <w:b/>
          <w:color w:val="000000"/>
          <w:sz w:val="24"/>
          <w:szCs w:val="24"/>
        </w:rPr>
        <w:t xml:space="preserve">Exceptions. </w:t>
      </w:r>
    </w:p>
    <w:p w14:paraId="756F7188" w14:textId="77777777" w:rsidR="00DA6E38" w:rsidRPr="001D350E" w:rsidRDefault="00DA6E38" w:rsidP="00DA6E38">
      <w:pPr>
        <w:pStyle w:val="RulesSection"/>
        <w:ind w:left="1080" w:right="-180" w:firstLine="0"/>
        <w:jc w:val="left"/>
        <w:rPr>
          <w:rFonts w:ascii="Times New Roman" w:hAnsi="Times New Roman"/>
          <w:b/>
          <w:color w:val="000000"/>
          <w:sz w:val="24"/>
          <w:szCs w:val="24"/>
        </w:rPr>
      </w:pPr>
    </w:p>
    <w:p w14:paraId="086E63E3" w14:textId="15066F8A" w:rsidR="00DA6E38" w:rsidRPr="001D350E" w:rsidRDefault="00300EAE" w:rsidP="00DA6E38">
      <w:pPr>
        <w:pStyle w:val="RulesSection"/>
        <w:numPr>
          <w:ilvl w:val="0"/>
          <w:numId w:val="69"/>
        </w:numPr>
        <w:ind w:left="1440" w:right="-180"/>
        <w:jc w:val="left"/>
        <w:rPr>
          <w:rFonts w:ascii="Times New Roman" w:hAnsi="Times New Roman"/>
          <w:color w:val="000000"/>
          <w:sz w:val="24"/>
          <w:szCs w:val="24"/>
        </w:rPr>
      </w:pPr>
      <w:r w:rsidRPr="001D350E">
        <w:rPr>
          <w:rFonts w:ascii="Times New Roman" w:hAnsi="Times New Roman"/>
          <w:color w:val="000000"/>
          <w:sz w:val="24"/>
          <w:szCs w:val="24"/>
        </w:rPr>
        <w:t>An applicant for</w:t>
      </w:r>
      <w:r w:rsidRPr="001D350E">
        <w:rPr>
          <w:rFonts w:ascii="Times New Roman" w:hAnsi="Times New Roman"/>
          <w:b/>
          <w:color w:val="000000"/>
          <w:sz w:val="24"/>
          <w:szCs w:val="24"/>
        </w:rPr>
        <w:t xml:space="preserve"> </w:t>
      </w:r>
      <w:r w:rsidRPr="001D350E">
        <w:rPr>
          <w:rFonts w:ascii="Times New Roman" w:hAnsi="Times New Roman"/>
          <w:color w:val="000000"/>
          <w:sz w:val="24"/>
          <w:szCs w:val="24"/>
        </w:rPr>
        <w:t>renewal or transfer of a</w:t>
      </w:r>
      <w:r w:rsidR="00A86225" w:rsidRPr="001D350E">
        <w:rPr>
          <w:rFonts w:ascii="Times New Roman" w:hAnsi="Times New Roman"/>
          <w:color w:val="000000"/>
          <w:sz w:val="24"/>
          <w:szCs w:val="24"/>
        </w:rPr>
        <w:t xml:space="preserve"> residential</w:t>
      </w:r>
      <w:r w:rsidRPr="001D350E">
        <w:rPr>
          <w:rFonts w:ascii="Times New Roman" w:hAnsi="Times New Roman"/>
          <w:color w:val="000000"/>
          <w:sz w:val="24"/>
          <w:szCs w:val="24"/>
        </w:rPr>
        <w:t xml:space="preserve"> overboard discharge license pursuant to 38 M.R.S. § 413 (Waste Discharge Law), a permit by rule pursuant to 38 M.R.S. § 420-D (Storm Water Management Law) or 38 M.R.S. §</w:t>
      </w:r>
      <w:r w:rsidR="00E250E9">
        <w:rPr>
          <w:rFonts w:ascii="Times New Roman" w:hAnsi="Times New Roman"/>
          <w:color w:val="000000"/>
          <w:sz w:val="24"/>
          <w:szCs w:val="24"/>
        </w:rPr>
        <w:t>§</w:t>
      </w:r>
      <w:r w:rsidRPr="001D350E">
        <w:rPr>
          <w:rFonts w:ascii="Times New Roman" w:hAnsi="Times New Roman"/>
          <w:color w:val="000000"/>
          <w:sz w:val="24"/>
          <w:szCs w:val="24"/>
        </w:rPr>
        <w:t xml:space="preserve"> 480-A–JJ (Natural Resources Protection Act) is not required to publish notice</w:t>
      </w:r>
      <w:r w:rsidR="0001747E" w:rsidRPr="001D350E">
        <w:rPr>
          <w:rFonts w:ascii="Times New Roman" w:hAnsi="Times New Roman"/>
          <w:color w:val="000000"/>
          <w:sz w:val="24"/>
          <w:szCs w:val="24"/>
        </w:rPr>
        <w:t xml:space="preserve"> in a </w:t>
      </w:r>
      <w:r w:rsidR="001336BE" w:rsidRPr="001D350E">
        <w:rPr>
          <w:rFonts w:ascii="Times New Roman" w:hAnsi="Times New Roman"/>
          <w:color w:val="000000"/>
          <w:sz w:val="24"/>
          <w:szCs w:val="24"/>
        </w:rPr>
        <w:t>newspaper but</w:t>
      </w:r>
      <w:r w:rsidRPr="001D350E">
        <w:rPr>
          <w:rFonts w:ascii="Times New Roman" w:hAnsi="Times New Roman"/>
          <w:color w:val="000000"/>
          <w:sz w:val="24"/>
          <w:szCs w:val="24"/>
        </w:rPr>
        <w:t xml:space="preserve"> must </w:t>
      </w:r>
      <w:r w:rsidR="00770070" w:rsidRPr="001D350E">
        <w:rPr>
          <w:rFonts w:ascii="Times New Roman" w:hAnsi="Times New Roman"/>
          <w:color w:val="000000"/>
          <w:sz w:val="24"/>
          <w:szCs w:val="24"/>
        </w:rPr>
        <w:t xml:space="preserve">otherwise </w:t>
      </w:r>
      <w:r w:rsidRPr="001D350E">
        <w:rPr>
          <w:rFonts w:ascii="Times New Roman" w:hAnsi="Times New Roman"/>
          <w:color w:val="000000"/>
          <w:sz w:val="24"/>
          <w:szCs w:val="24"/>
        </w:rPr>
        <w:t>provide notice as described in</w:t>
      </w:r>
      <w:r w:rsidR="00770070" w:rsidRPr="001D350E">
        <w:rPr>
          <w:rFonts w:ascii="Times New Roman" w:hAnsi="Times New Roman"/>
          <w:color w:val="000000"/>
          <w:sz w:val="24"/>
          <w:szCs w:val="24"/>
        </w:rPr>
        <w:t xml:space="preserve"> </w:t>
      </w:r>
      <w:r w:rsidRPr="001D350E">
        <w:rPr>
          <w:rFonts w:ascii="Times New Roman" w:hAnsi="Times New Roman"/>
          <w:color w:val="000000"/>
          <w:sz w:val="24"/>
          <w:szCs w:val="24"/>
        </w:rPr>
        <w:t>section 1</w:t>
      </w:r>
      <w:r w:rsidR="005860D5">
        <w:rPr>
          <w:rFonts w:ascii="Times New Roman" w:hAnsi="Times New Roman"/>
          <w:color w:val="000000"/>
          <w:sz w:val="24"/>
          <w:szCs w:val="24"/>
        </w:rPr>
        <w:t>3</w:t>
      </w:r>
      <w:r w:rsidRPr="001D350E">
        <w:rPr>
          <w:rFonts w:ascii="Times New Roman" w:hAnsi="Times New Roman"/>
          <w:color w:val="000000"/>
          <w:sz w:val="24"/>
          <w:szCs w:val="24"/>
        </w:rPr>
        <w:t xml:space="preserve"> of this rule. </w:t>
      </w:r>
    </w:p>
    <w:p w14:paraId="65D0FCD1" w14:textId="77777777" w:rsidR="00DA6E38" w:rsidRPr="001D350E" w:rsidRDefault="00DA6E38" w:rsidP="00183824">
      <w:pPr>
        <w:pStyle w:val="RulesSection"/>
        <w:ind w:left="1440" w:right="-180" w:firstLine="0"/>
        <w:jc w:val="left"/>
        <w:rPr>
          <w:rFonts w:ascii="Times New Roman" w:hAnsi="Times New Roman"/>
          <w:color w:val="000000"/>
          <w:sz w:val="24"/>
          <w:szCs w:val="24"/>
        </w:rPr>
      </w:pPr>
    </w:p>
    <w:p w14:paraId="6068F54D" w14:textId="77777777" w:rsidR="009347D4" w:rsidRDefault="00300EAE" w:rsidP="00183824">
      <w:pPr>
        <w:pStyle w:val="RulesSection"/>
        <w:numPr>
          <w:ilvl w:val="0"/>
          <w:numId w:val="69"/>
        </w:numPr>
        <w:ind w:left="1440" w:right="-180"/>
        <w:jc w:val="left"/>
        <w:rPr>
          <w:rFonts w:ascii="Times New Roman" w:hAnsi="Times New Roman"/>
          <w:color w:val="000000"/>
          <w:sz w:val="24"/>
          <w:szCs w:val="24"/>
        </w:rPr>
      </w:pPr>
      <w:r w:rsidRPr="001D350E">
        <w:rPr>
          <w:rFonts w:ascii="Times New Roman" w:hAnsi="Times New Roman"/>
          <w:color w:val="000000"/>
          <w:sz w:val="24"/>
          <w:szCs w:val="24"/>
        </w:rPr>
        <w:t xml:space="preserve">An applicant for </w:t>
      </w:r>
      <w:r w:rsidR="00770070" w:rsidRPr="001D350E">
        <w:rPr>
          <w:rFonts w:ascii="Times New Roman" w:hAnsi="Times New Roman"/>
          <w:color w:val="000000"/>
          <w:sz w:val="24"/>
          <w:szCs w:val="24"/>
        </w:rPr>
        <w:t xml:space="preserve">a </w:t>
      </w:r>
      <w:r w:rsidRPr="001D350E">
        <w:rPr>
          <w:rFonts w:ascii="Times New Roman" w:hAnsi="Times New Roman"/>
          <w:color w:val="000000"/>
          <w:sz w:val="24"/>
          <w:szCs w:val="24"/>
        </w:rPr>
        <w:t xml:space="preserve">tax exemption certification is not required to provide notice to </w:t>
      </w:r>
      <w:r w:rsidR="00770070" w:rsidRPr="001D350E">
        <w:rPr>
          <w:rFonts w:ascii="Times New Roman" w:hAnsi="Times New Roman"/>
          <w:color w:val="000000"/>
          <w:sz w:val="24"/>
          <w:szCs w:val="24"/>
        </w:rPr>
        <w:t xml:space="preserve">all persons owning or leasing land within 1,000 feet of the </w:t>
      </w:r>
      <w:r w:rsidR="00643046">
        <w:rPr>
          <w:rFonts w:ascii="Times New Roman" w:hAnsi="Times New Roman"/>
          <w:color w:val="000000"/>
          <w:sz w:val="24"/>
          <w:szCs w:val="24"/>
        </w:rPr>
        <w:t>proposed</w:t>
      </w:r>
      <w:r w:rsidR="00770070" w:rsidRPr="001D350E">
        <w:rPr>
          <w:rFonts w:ascii="Times New Roman" w:hAnsi="Times New Roman"/>
          <w:color w:val="000000"/>
          <w:sz w:val="24"/>
          <w:szCs w:val="24"/>
        </w:rPr>
        <w:t xml:space="preserve"> </w:t>
      </w:r>
      <w:r w:rsidR="00F718B5">
        <w:rPr>
          <w:rFonts w:ascii="Times New Roman" w:hAnsi="Times New Roman"/>
          <w:color w:val="000000"/>
          <w:sz w:val="24"/>
          <w:szCs w:val="24"/>
        </w:rPr>
        <w:t>project</w:t>
      </w:r>
      <w:r w:rsidR="00770070" w:rsidRPr="001D350E">
        <w:rPr>
          <w:rFonts w:ascii="Times New Roman" w:hAnsi="Times New Roman"/>
          <w:color w:val="000000"/>
          <w:sz w:val="24"/>
          <w:szCs w:val="24"/>
        </w:rPr>
        <w:t xml:space="preserve"> </w:t>
      </w:r>
      <w:r w:rsidR="001336BE" w:rsidRPr="001D350E">
        <w:rPr>
          <w:rFonts w:ascii="Times New Roman" w:hAnsi="Times New Roman"/>
          <w:color w:val="000000"/>
          <w:sz w:val="24"/>
          <w:szCs w:val="24"/>
        </w:rPr>
        <w:t>but</w:t>
      </w:r>
      <w:r w:rsidRPr="001D350E">
        <w:rPr>
          <w:rFonts w:ascii="Times New Roman" w:hAnsi="Times New Roman"/>
          <w:color w:val="000000"/>
          <w:sz w:val="24"/>
          <w:szCs w:val="24"/>
        </w:rPr>
        <w:t xml:space="preserve"> must comply with all other notice requirements </w:t>
      </w:r>
      <w:r w:rsidR="0036719F" w:rsidRPr="001D350E">
        <w:rPr>
          <w:rFonts w:ascii="Times New Roman" w:hAnsi="Times New Roman"/>
          <w:color w:val="000000"/>
          <w:sz w:val="24"/>
          <w:szCs w:val="24"/>
        </w:rPr>
        <w:t xml:space="preserve">as described in </w:t>
      </w:r>
      <w:r w:rsidR="00643046">
        <w:rPr>
          <w:rFonts w:ascii="Times New Roman" w:hAnsi="Times New Roman"/>
          <w:color w:val="000000"/>
          <w:sz w:val="24"/>
          <w:szCs w:val="24"/>
        </w:rPr>
        <w:t xml:space="preserve">this </w:t>
      </w:r>
      <w:r w:rsidR="0036719F" w:rsidRPr="001D350E">
        <w:rPr>
          <w:rFonts w:ascii="Times New Roman" w:hAnsi="Times New Roman"/>
          <w:color w:val="000000"/>
          <w:sz w:val="24"/>
          <w:szCs w:val="24"/>
        </w:rPr>
        <w:t>section</w:t>
      </w:r>
      <w:r w:rsidRPr="001D350E">
        <w:rPr>
          <w:rFonts w:ascii="Times New Roman" w:hAnsi="Times New Roman"/>
          <w:color w:val="000000"/>
          <w:sz w:val="24"/>
          <w:szCs w:val="24"/>
        </w:rPr>
        <w:t>.</w:t>
      </w:r>
    </w:p>
    <w:p w14:paraId="35976BC8" w14:textId="77777777" w:rsidR="009347D4" w:rsidRDefault="009347D4" w:rsidP="00B9178E">
      <w:pPr>
        <w:pStyle w:val="ListParagraph"/>
        <w:rPr>
          <w:rFonts w:ascii="Times New Roman" w:hAnsi="Times New Roman"/>
          <w:color w:val="000000"/>
        </w:rPr>
      </w:pPr>
    </w:p>
    <w:p w14:paraId="270ED83A" w14:textId="2E8BD3C0" w:rsidR="00770070" w:rsidRPr="001D350E" w:rsidRDefault="009347D4" w:rsidP="00183824">
      <w:pPr>
        <w:pStyle w:val="RulesSection"/>
        <w:numPr>
          <w:ilvl w:val="0"/>
          <w:numId w:val="69"/>
        </w:numPr>
        <w:ind w:left="1440" w:right="-180"/>
        <w:jc w:val="left"/>
        <w:rPr>
          <w:rFonts w:ascii="Times New Roman" w:hAnsi="Times New Roman"/>
          <w:color w:val="000000"/>
          <w:sz w:val="24"/>
          <w:szCs w:val="24"/>
        </w:rPr>
      </w:pPr>
      <w:bookmarkStart w:id="11" w:name="_Hlk173830153"/>
      <w:r>
        <w:rPr>
          <w:rFonts w:ascii="Times New Roman" w:hAnsi="Times New Roman"/>
          <w:color w:val="000000"/>
          <w:sz w:val="24"/>
          <w:szCs w:val="24"/>
        </w:rPr>
        <w:t xml:space="preserve">Upon request made by a prospective applicant, the Department may grant an exception to the requirement </w:t>
      </w:r>
      <w:r w:rsidR="00B34618">
        <w:rPr>
          <w:rFonts w:ascii="Times New Roman" w:hAnsi="Times New Roman"/>
          <w:color w:val="000000"/>
          <w:sz w:val="24"/>
          <w:szCs w:val="24"/>
        </w:rPr>
        <w:t>that</w:t>
      </w:r>
      <w:r>
        <w:rPr>
          <w:rFonts w:ascii="Times New Roman" w:hAnsi="Times New Roman"/>
          <w:color w:val="000000"/>
          <w:sz w:val="24"/>
          <w:szCs w:val="24"/>
        </w:rPr>
        <w:t xml:space="preserve"> an applicant provide notice to abutters </w:t>
      </w:r>
      <w:r w:rsidR="00B34618">
        <w:rPr>
          <w:rFonts w:ascii="Times New Roman" w:hAnsi="Times New Roman"/>
          <w:color w:val="000000"/>
          <w:sz w:val="24"/>
          <w:szCs w:val="24"/>
        </w:rPr>
        <w:t xml:space="preserve">if the abutter is </w:t>
      </w:r>
      <w:r>
        <w:rPr>
          <w:rFonts w:ascii="Times New Roman" w:hAnsi="Times New Roman"/>
          <w:color w:val="000000"/>
          <w:sz w:val="24"/>
          <w:szCs w:val="24"/>
        </w:rPr>
        <w:t>located one mile or more from the proposed project</w:t>
      </w:r>
      <w:r w:rsidR="00B34618">
        <w:rPr>
          <w:rFonts w:ascii="Times New Roman" w:hAnsi="Times New Roman"/>
          <w:color w:val="000000"/>
          <w:sz w:val="24"/>
          <w:szCs w:val="24"/>
        </w:rPr>
        <w:t xml:space="preserve"> and the exception would not conflict with notice requirements of other applicable rules. </w:t>
      </w:r>
      <w:bookmarkEnd w:id="11"/>
      <w:r w:rsidR="00300EAE" w:rsidRPr="001D350E">
        <w:rPr>
          <w:rFonts w:ascii="Times New Roman" w:hAnsi="Times New Roman"/>
          <w:color w:val="000000"/>
          <w:sz w:val="24"/>
          <w:szCs w:val="24"/>
        </w:rPr>
        <w:t xml:space="preserve"> </w:t>
      </w:r>
    </w:p>
    <w:p w14:paraId="2DBF09A8" w14:textId="77777777" w:rsidR="00770070" w:rsidRPr="001D350E" w:rsidRDefault="00770070" w:rsidP="00770070">
      <w:pPr>
        <w:pStyle w:val="RulesSection"/>
        <w:ind w:left="720" w:right="-180" w:firstLine="0"/>
        <w:jc w:val="left"/>
        <w:rPr>
          <w:rFonts w:ascii="Times New Roman" w:hAnsi="Times New Roman"/>
          <w:color w:val="000000"/>
          <w:sz w:val="24"/>
          <w:szCs w:val="24"/>
        </w:rPr>
      </w:pPr>
    </w:p>
    <w:p w14:paraId="10E90E62" w14:textId="51FBFC7D" w:rsidR="00AB2C92" w:rsidRPr="001D350E" w:rsidRDefault="00300EAE" w:rsidP="00183824">
      <w:pPr>
        <w:pStyle w:val="RulesSection"/>
        <w:ind w:left="1080" w:right="-1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If an application filed as a minor revision is determined </w:t>
      </w:r>
      <w:r w:rsidR="009D5B5C" w:rsidRPr="001D350E">
        <w:rPr>
          <w:rFonts w:ascii="Times New Roman" w:hAnsi="Times New Roman"/>
          <w:color w:val="000000"/>
          <w:sz w:val="24"/>
          <w:szCs w:val="24"/>
        </w:rPr>
        <w:t>by the Department</w:t>
      </w:r>
      <w:r w:rsidRPr="001D350E">
        <w:rPr>
          <w:rFonts w:ascii="Times New Roman" w:hAnsi="Times New Roman"/>
          <w:color w:val="000000"/>
          <w:sz w:val="24"/>
          <w:szCs w:val="24"/>
        </w:rPr>
        <w:t xml:space="preserve"> to constitute an amendment application, notice must be provided in accordance with this section. A person may request a hearing in accordance with section 7 of this rule, the deadline for which </w:t>
      </w:r>
      <w:r w:rsidR="00872B50">
        <w:rPr>
          <w:rFonts w:ascii="Times New Roman" w:hAnsi="Times New Roman"/>
          <w:color w:val="000000"/>
          <w:sz w:val="24"/>
          <w:szCs w:val="24"/>
        </w:rPr>
        <w:t>is</w:t>
      </w:r>
      <w:r w:rsidRPr="001D350E">
        <w:rPr>
          <w:rFonts w:ascii="Times New Roman" w:hAnsi="Times New Roman"/>
          <w:color w:val="000000"/>
          <w:sz w:val="24"/>
          <w:szCs w:val="24"/>
        </w:rPr>
        <w:t xml:space="preserve"> based on the date </w:t>
      </w:r>
      <w:r w:rsidR="00D763EF">
        <w:rPr>
          <w:rFonts w:ascii="Times New Roman" w:hAnsi="Times New Roman"/>
          <w:color w:val="000000"/>
          <w:sz w:val="24"/>
          <w:szCs w:val="24"/>
        </w:rPr>
        <w:t>the application is accepted as complete for processing</w:t>
      </w:r>
      <w:r w:rsidR="009D5B5C" w:rsidRPr="001D350E">
        <w:rPr>
          <w:rFonts w:ascii="Times New Roman" w:hAnsi="Times New Roman"/>
          <w:color w:val="000000"/>
          <w:sz w:val="24"/>
          <w:szCs w:val="24"/>
        </w:rPr>
        <w:t>.</w:t>
      </w:r>
      <w:r w:rsidR="002A4577" w:rsidRPr="001D350E">
        <w:rPr>
          <w:rFonts w:ascii="Times New Roman" w:hAnsi="Times New Roman"/>
          <w:color w:val="000000"/>
          <w:sz w:val="24"/>
          <w:szCs w:val="24"/>
        </w:rPr>
        <w:t xml:space="preserve"> </w:t>
      </w:r>
    </w:p>
    <w:p w14:paraId="4D2A5751" w14:textId="77777777" w:rsidR="00077DDD" w:rsidRPr="001D350E" w:rsidRDefault="00077DDD" w:rsidP="00BC33A5">
      <w:pPr>
        <w:pStyle w:val="RulesSection"/>
        <w:ind w:left="1440" w:right="-180" w:hanging="1440"/>
        <w:jc w:val="left"/>
        <w:rPr>
          <w:rFonts w:ascii="Times New Roman" w:hAnsi="Times New Roman"/>
          <w:color w:val="000000"/>
          <w:sz w:val="24"/>
          <w:szCs w:val="24"/>
        </w:rPr>
      </w:pPr>
    </w:p>
    <w:p w14:paraId="5A2E7CE4" w14:textId="716B685E" w:rsidR="00B54CBC" w:rsidRPr="001D350E" w:rsidRDefault="00AB2C92" w:rsidP="00B54CBC">
      <w:pPr>
        <w:pStyle w:val="RulesSection"/>
        <w:ind w:left="720" w:hanging="720"/>
        <w:jc w:val="left"/>
        <w:rPr>
          <w:rFonts w:ascii="Times New Roman" w:hAnsi="Times New Roman"/>
          <w:sz w:val="24"/>
          <w:szCs w:val="24"/>
        </w:rPr>
      </w:pPr>
      <w:r w:rsidRPr="001D350E">
        <w:rPr>
          <w:rFonts w:ascii="Times New Roman" w:hAnsi="Times New Roman"/>
          <w:b/>
          <w:color w:val="000000"/>
          <w:sz w:val="24"/>
          <w:szCs w:val="24"/>
        </w:rPr>
        <w:t>1</w:t>
      </w:r>
      <w:r w:rsidR="005860D5">
        <w:rPr>
          <w:rFonts w:ascii="Times New Roman" w:hAnsi="Times New Roman"/>
          <w:b/>
          <w:color w:val="000000"/>
          <w:sz w:val="24"/>
          <w:szCs w:val="24"/>
        </w:rPr>
        <w:t>4</w:t>
      </w:r>
      <w:r w:rsidRPr="001D350E">
        <w:rPr>
          <w:rFonts w:ascii="Times New Roman" w:hAnsi="Times New Roman"/>
          <w:b/>
          <w:color w:val="000000"/>
          <w:sz w:val="24"/>
          <w:szCs w:val="24"/>
        </w:rPr>
        <w:t>.</w:t>
      </w:r>
      <w:r w:rsidRPr="001D350E">
        <w:rPr>
          <w:rFonts w:ascii="Times New Roman" w:hAnsi="Times New Roman"/>
          <w:b/>
          <w:color w:val="000000"/>
          <w:sz w:val="24"/>
          <w:szCs w:val="24"/>
        </w:rPr>
        <w:tab/>
      </w:r>
      <w:r w:rsidR="00B54CBC" w:rsidRPr="001D350E">
        <w:rPr>
          <w:rFonts w:ascii="Times New Roman" w:hAnsi="Times New Roman"/>
          <w:b/>
          <w:color w:val="000000"/>
          <w:sz w:val="24"/>
          <w:szCs w:val="24"/>
        </w:rPr>
        <w:t xml:space="preserve">Public Comment on Applications. </w:t>
      </w:r>
      <w:r w:rsidR="00B54CBC" w:rsidRPr="001D350E">
        <w:rPr>
          <w:rFonts w:ascii="Times New Roman" w:hAnsi="Times New Roman"/>
          <w:color w:val="000000"/>
          <w:sz w:val="24"/>
          <w:szCs w:val="24"/>
        </w:rPr>
        <w:t xml:space="preserve">Public comment on applications is allowed during the </w:t>
      </w:r>
      <w:r w:rsidR="001336BE">
        <w:rPr>
          <w:rFonts w:ascii="Times New Roman" w:hAnsi="Times New Roman"/>
          <w:color w:val="000000"/>
          <w:sz w:val="24"/>
          <w:szCs w:val="24"/>
        </w:rPr>
        <w:t xml:space="preserve">application </w:t>
      </w:r>
      <w:r w:rsidR="00B54CBC" w:rsidRPr="001D350E">
        <w:rPr>
          <w:rFonts w:ascii="Times New Roman" w:hAnsi="Times New Roman"/>
          <w:color w:val="000000"/>
          <w:sz w:val="24"/>
          <w:szCs w:val="24"/>
        </w:rPr>
        <w:t xml:space="preserve">processing </w:t>
      </w:r>
      <w:r w:rsidR="001336BE">
        <w:rPr>
          <w:rFonts w:ascii="Times New Roman" w:hAnsi="Times New Roman"/>
          <w:color w:val="000000"/>
          <w:sz w:val="24"/>
          <w:szCs w:val="24"/>
        </w:rPr>
        <w:t>period</w:t>
      </w:r>
      <w:r w:rsidR="00B54CBC" w:rsidRPr="001D350E">
        <w:rPr>
          <w:rFonts w:ascii="Times New Roman" w:hAnsi="Times New Roman"/>
          <w:color w:val="000000"/>
          <w:sz w:val="24"/>
          <w:szCs w:val="24"/>
        </w:rPr>
        <w:t xml:space="preserve">, and the Department </w:t>
      </w:r>
      <w:r w:rsidR="0001747E" w:rsidRPr="001D350E">
        <w:rPr>
          <w:rFonts w:ascii="Times New Roman" w:hAnsi="Times New Roman"/>
          <w:color w:val="000000"/>
          <w:sz w:val="24"/>
          <w:szCs w:val="24"/>
        </w:rPr>
        <w:t>will</w:t>
      </w:r>
      <w:r w:rsidR="00B54CBC" w:rsidRPr="001D350E">
        <w:rPr>
          <w:rFonts w:ascii="Times New Roman" w:hAnsi="Times New Roman"/>
          <w:color w:val="000000"/>
          <w:sz w:val="24"/>
          <w:szCs w:val="24"/>
        </w:rPr>
        <w:t xml:space="preserve"> maintain a list of interested persons for each application. </w:t>
      </w:r>
      <w:r w:rsidR="00B54CBC" w:rsidRPr="001D350E">
        <w:rPr>
          <w:rFonts w:ascii="Times New Roman" w:hAnsi="Times New Roman"/>
          <w:sz w:val="24"/>
          <w:szCs w:val="24"/>
        </w:rPr>
        <w:t>The Department may set, and any person may request notification of, a deadline for submission of public comment or other evidence on a specific application. When the Department establishes a deadline for comment on an application</w:t>
      </w:r>
      <w:r w:rsidR="00DB58A4">
        <w:rPr>
          <w:rFonts w:ascii="Times New Roman" w:hAnsi="Times New Roman"/>
          <w:sz w:val="24"/>
          <w:szCs w:val="24"/>
        </w:rPr>
        <w:t xml:space="preserve"> that is before a decision on the application is made</w:t>
      </w:r>
      <w:r w:rsidR="00B54CBC" w:rsidRPr="001D350E">
        <w:rPr>
          <w:rFonts w:ascii="Times New Roman" w:hAnsi="Times New Roman"/>
          <w:sz w:val="24"/>
          <w:szCs w:val="24"/>
        </w:rPr>
        <w:t xml:space="preserve">, </w:t>
      </w:r>
      <w:r w:rsidR="00DB58A4">
        <w:rPr>
          <w:rFonts w:ascii="Times New Roman" w:hAnsi="Times New Roman"/>
          <w:sz w:val="24"/>
          <w:szCs w:val="24"/>
        </w:rPr>
        <w:t>the Department</w:t>
      </w:r>
      <w:r w:rsidR="00B54CBC" w:rsidRPr="001D350E">
        <w:rPr>
          <w:rFonts w:ascii="Times New Roman" w:hAnsi="Times New Roman"/>
          <w:sz w:val="24"/>
          <w:szCs w:val="24"/>
        </w:rPr>
        <w:t xml:space="preserve"> will notify the applicant and any interested persons. </w:t>
      </w:r>
    </w:p>
    <w:p w14:paraId="19D5B00E" w14:textId="7A675BF4" w:rsidR="00A86B3A" w:rsidRPr="001D350E" w:rsidRDefault="00A86B3A" w:rsidP="00BC33A5">
      <w:pPr>
        <w:pStyle w:val="RulesSection"/>
        <w:ind w:left="720" w:hanging="720"/>
        <w:jc w:val="left"/>
        <w:rPr>
          <w:rFonts w:ascii="Times New Roman" w:hAnsi="Times New Roman"/>
          <w:color w:val="000000"/>
          <w:sz w:val="24"/>
          <w:szCs w:val="24"/>
        </w:rPr>
      </w:pPr>
    </w:p>
    <w:p w14:paraId="3FED9D69" w14:textId="6A12B749" w:rsidR="00B54CBC" w:rsidRDefault="00AB2C92" w:rsidP="00BC33A5">
      <w:pPr>
        <w:pStyle w:val="RulesSection"/>
        <w:ind w:left="720" w:hanging="720"/>
        <w:jc w:val="left"/>
        <w:rPr>
          <w:rFonts w:ascii="Times New Roman" w:hAnsi="Times New Roman"/>
          <w:color w:val="000000"/>
          <w:sz w:val="24"/>
          <w:szCs w:val="24"/>
        </w:rPr>
      </w:pPr>
      <w:r w:rsidRPr="001D350E">
        <w:rPr>
          <w:rFonts w:ascii="Times New Roman" w:hAnsi="Times New Roman"/>
          <w:b/>
          <w:color w:val="000000"/>
          <w:sz w:val="24"/>
          <w:szCs w:val="24"/>
        </w:rPr>
        <w:lastRenderedPageBreak/>
        <w:t>1</w:t>
      </w:r>
      <w:r w:rsidR="005860D5">
        <w:rPr>
          <w:rFonts w:ascii="Times New Roman" w:hAnsi="Times New Roman"/>
          <w:b/>
          <w:color w:val="000000"/>
          <w:sz w:val="24"/>
          <w:szCs w:val="24"/>
        </w:rPr>
        <w:t>5</w:t>
      </w:r>
      <w:r w:rsidRPr="001D350E">
        <w:rPr>
          <w:rFonts w:ascii="Times New Roman" w:hAnsi="Times New Roman"/>
          <w:b/>
          <w:color w:val="000000"/>
          <w:sz w:val="24"/>
          <w:szCs w:val="24"/>
        </w:rPr>
        <w:t>.</w:t>
      </w:r>
      <w:r w:rsidRPr="001D350E">
        <w:rPr>
          <w:rFonts w:ascii="Times New Roman" w:hAnsi="Times New Roman"/>
          <w:b/>
          <w:color w:val="000000"/>
          <w:sz w:val="24"/>
          <w:szCs w:val="24"/>
        </w:rPr>
        <w:tab/>
      </w:r>
      <w:bookmarkStart w:id="12" w:name="_Hlk150425371"/>
      <w:r w:rsidR="00B54CBC" w:rsidRPr="001D350E">
        <w:rPr>
          <w:rFonts w:ascii="Times New Roman" w:hAnsi="Times New Roman"/>
          <w:b/>
          <w:color w:val="000000"/>
          <w:sz w:val="24"/>
          <w:szCs w:val="24"/>
        </w:rPr>
        <w:t xml:space="preserve">Commissioner Notification to Board of Applications Accepted as Complete. </w:t>
      </w:r>
      <w:r w:rsidR="00B54CBC" w:rsidRPr="001D350E">
        <w:rPr>
          <w:rFonts w:ascii="Times New Roman" w:hAnsi="Times New Roman"/>
          <w:color w:val="000000"/>
          <w:sz w:val="24"/>
          <w:szCs w:val="24"/>
        </w:rPr>
        <w:t xml:space="preserve">At each Board meeting, the Commissioner </w:t>
      </w:r>
      <w:r w:rsidR="00BB5705">
        <w:rPr>
          <w:rFonts w:ascii="Times New Roman" w:hAnsi="Times New Roman"/>
          <w:color w:val="000000"/>
          <w:sz w:val="24"/>
          <w:szCs w:val="24"/>
        </w:rPr>
        <w:t>will</w:t>
      </w:r>
      <w:r w:rsidR="00BB5705" w:rsidRPr="001D350E">
        <w:rPr>
          <w:rFonts w:ascii="Times New Roman" w:hAnsi="Times New Roman"/>
          <w:color w:val="000000"/>
          <w:sz w:val="24"/>
          <w:szCs w:val="24"/>
        </w:rPr>
        <w:t xml:space="preserve"> </w:t>
      </w:r>
      <w:r w:rsidR="00B54CBC" w:rsidRPr="001D350E">
        <w:rPr>
          <w:rFonts w:ascii="Times New Roman" w:hAnsi="Times New Roman"/>
          <w:color w:val="000000"/>
          <w:sz w:val="24"/>
          <w:szCs w:val="24"/>
        </w:rPr>
        <w:t>provide the Board with a dated report listing all applications accepted as complete for processing by the Department since the last report. The report must include the name and Department number assigned to the application, the date of acceptance as complete for processing, and a brief description of the purpose of the application.</w:t>
      </w:r>
      <w:bookmarkEnd w:id="12"/>
    </w:p>
    <w:p w14:paraId="1D054208" w14:textId="77777777" w:rsidR="006251E8" w:rsidRPr="001D350E" w:rsidRDefault="006251E8" w:rsidP="00BC33A5">
      <w:pPr>
        <w:pStyle w:val="RulesSection"/>
        <w:ind w:left="720" w:hanging="720"/>
        <w:jc w:val="left"/>
        <w:rPr>
          <w:rFonts w:ascii="Times New Roman" w:hAnsi="Times New Roman"/>
          <w:b/>
          <w:color w:val="000000"/>
          <w:sz w:val="24"/>
          <w:szCs w:val="24"/>
        </w:rPr>
      </w:pPr>
    </w:p>
    <w:p w14:paraId="26DBC834" w14:textId="3EAA305C" w:rsidR="00AB2C92" w:rsidRPr="001D350E" w:rsidRDefault="00EC7A13" w:rsidP="00BC33A5">
      <w:pPr>
        <w:pStyle w:val="RulesSection"/>
        <w:ind w:left="720" w:hanging="720"/>
        <w:jc w:val="left"/>
        <w:rPr>
          <w:rFonts w:ascii="Times New Roman" w:hAnsi="Times New Roman"/>
          <w:color w:val="000000"/>
          <w:sz w:val="24"/>
          <w:szCs w:val="24"/>
        </w:rPr>
      </w:pPr>
      <w:r w:rsidRPr="001D350E">
        <w:rPr>
          <w:rFonts w:ascii="Times New Roman" w:hAnsi="Times New Roman"/>
          <w:b/>
          <w:color w:val="000000"/>
          <w:sz w:val="24"/>
          <w:szCs w:val="24"/>
        </w:rPr>
        <w:t>1</w:t>
      </w:r>
      <w:r w:rsidR="005860D5">
        <w:rPr>
          <w:rFonts w:ascii="Times New Roman" w:hAnsi="Times New Roman"/>
          <w:b/>
          <w:color w:val="000000"/>
          <w:sz w:val="24"/>
          <w:szCs w:val="24"/>
        </w:rPr>
        <w:t>6</w:t>
      </w:r>
      <w:r w:rsidRPr="001D350E">
        <w:rPr>
          <w:rFonts w:ascii="Times New Roman" w:hAnsi="Times New Roman"/>
          <w:b/>
          <w:color w:val="000000"/>
          <w:sz w:val="24"/>
          <w:szCs w:val="24"/>
        </w:rPr>
        <w:t>.</w:t>
      </w:r>
      <w:r w:rsidRPr="001D350E">
        <w:rPr>
          <w:rFonts w:ascii="Times New Roman" w:hAnsi="Times New Roman"/>
          <w:b/>
          <w:color w:val="000000"/>
          <w:sz w:val="24"/>
          <w:szCs w:val="24"/>
        </w:rPr>
        <w:tab/>
      </w:r>
      <w:r w:rsidR="00AB2C92" w:rsidRPr="001D350E">
        <w:rPr>
          <w:rFonts w:ascii="Times New Roman" w:hAnsi="Times New Roman"/>
          <w:b/>
          <w:color w:val="000000"/>
          <w:sz w:val="24"/>
          <w:szCs w:val="24"/>
        </w:rPr>
        <w:t xml:space="preserve">Board </w:t>
      </w:r>
      <w:r w:rsidR="00954398" w:rsidRPr="001D350E">
        <w:rPr>
          <w:rFonts w:ascii="Times New Roman" w:hAnsi="Times New Roman"/>
          <w:b/>
          <w:color w:val="000000"/>
          <w:sz w:val="24"/>
          <w:szCs w:val="24"/>
        </w:rPr>
        <w:t>A</w:t>
      </w:r>
      <w:r w:rsidR="00AB2C92" w:rsidRPr="001D350E">
        <w:rPr>
          <w:rFonts w:ascii="Times New Roman" w:hAnsi="Times New Roman"/>
          <w:b/>
          <w:color w:val="000000"/>
          <w:sz w:val="24"/>
          <w:szCs w:val="24"/>
        </w:rPr>
        <w:t xml:space="preserve">ssumption of </w:t>
      </w:r>
      <w:r w:rsidR="00954398" w:rsidRPr="001D350E">
        <w:rPr>
          <w:rFonts w:ascii="Times New Roman" w:hAnsi="Times New Roman"/>
          <w:b/>
          <w:color w:val="000000"/>
          <w:sz w:val="24"/>
          <w:szCs w:val="24"/>
        </w:rPr>
        <w:t>J</w:t>
      </w:r>
      <w:r w:rsidR="00AB2C92" w:rsidRPr="001D350E">
        <w:rPr>
          <w:rFonts w:ascii="Times New Roman" w:hAnsi="Times New Roman"/>
          <w:b/>
          <w:color w:val="000000"/>
          <w:sz w:val="24"/>
          <w:szCs w:val="24"/>
        </w:rPr>
        <w:t xml:space="preserve">urisdiction </w:t>
      </w:r>
      <w:r w:rsidR="00DB1740">
        <w:rPr>
          <w:rFonts w:ascii="Times New Roman" w:hAnsi="Times New Roman"/>
          <w:b/>
          <w:color w:val="000000"/>
          <w:sz w:val="24"/>
          <w:szCs w:val="24"/>
        </w:rPr>
        <w:t>O</w:t>
      </w:r>
      <w:r w:rsidR="00DB1740" w:rsidRPr="001D350E">
        <w:rPr>
          <w:rFonts w:ascii="Times New Roman" w:hAnsi="Times New Roman"/>
          <w:b/>
          <w:color w:val="000000"/>
          <w:sz w:val="24"/>
          <w:szCs w:val="24"/>
        </w:rPr>
        <w:t xml:space="preserve">ver </w:t>
      </w:r>
      <w:r w:rsidR="00AB2C92" w:rsidRPr="001D350E">
        <w:rPr>
          <w:rFonts w:ascii="Times New Roman" w:hAnsi="Times New Roman"/>
          <w:b/>
          <w:color w:val="000000"/>
          <w:sz w:val="24"/>
          <w:szCs w:val="24"/>
        </w:rPr>
        <w:t xml:space="preserve">an </w:t>
      </w:r>
      <w:r w:rsidR="00954398" w:rsidRPr="001D350E">
        <w:rPr>
          <w:rFonts w:ascii="Times New Roman" w:hAnsi="Times New Roman"/>
          <w:b/>
          <w:color w:val="000000"/>
          <w:sz w:val="24"/>
          <w:szCs w:val="24"/>
        </w:rPr>
        <w:t>A</w:t>
      </w:r>
      <w:r w:rsidR="00AB2C92" w:rsidRPr="001D350E">
        <w:rPr>
          <w:rFonts w:ascii="Times New Roman" w:hAnsi="Times New Roman"/>
          <w:b/>
          <w:color w:val="000000"/>
          <w:sz w:val="24"/>
          <w:szCs w:val="24"/>
        </w:rPr>
        <w:t>pplication</w:t>
      </w:r>
      <w:r w:rsidR="00F4068E" w:rsidRPr="001D350E">
        <w:rPr>
          <w:rFonts w:ascii="Times New Roman" w:hAnsi="Times New Roman"/>
          <w:b/>
          <w:color w:val="000000"/>
          <w:sz w:val="24"/>
          <w:szCs w:val="24"/>
        </w:rPr>
        <w:t>.</w:t>
      </w:r>
    </w:p>
    <w:p w14:paraId="589C32A7"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2314CD68" w14:textId="539EFAF5" w:rsidR="000A5AC9" w:rsidRPr="004333E4" w:rsidRDefault="000A5AC9" w:rsidP="00BC33A5">
      <w:pPr>
        <w:pStyle w:val="RulesSection"/>
        <w:numPr>
          <w:ilvl w:val="0"/>
          <w:numId w:val="35"/>
        </w:numPr>
        <w:ind w:left="1080"/>
        <w:jc w:val="left"/>
        <w:rPr>
          <w:rFonts w:ascii="Times New Roman" w:hAnsi="Times New Roman"/>
          <w:b/>
          <w:bCs/>
          <w:color w:val="000000"/>
          <w:sz w:val="24"/>
          <w:szCs w:val="24"/>
        </w:rPr>
      </w:pPr>
      <w:r w:rsidRPr="004333E4">
        <w:rPr>
          <w:rFonts w:ascii="Times New Roman" w:hAnsi="Times New Roman"/>
          <w:b/>
          <w:bCs/>
          <w:color w:val="000000"/>
          <w:sz w:val="24"/>
          <w:szCs w:val="24"/>
        </w:rPr>
        <w:t>Categories of Applications Requiring Board Jurisdiction.</w:t>
      </w:r>
      <w:r>
        <w:rPr>
          <w:rFonts w:ascii="Times New Roman" w:hAnsi="Times New Roman"/>
          <w:b/>
          <w:bCs/>
          <w:color w:val="000000"/>
          <w:sz w:val="24"/>
          <w:szCs w:val="24"/>
        </w:rPr>
        <w:t xml:space="preserve"> </w:t>
      </w:r>
      <w:r>
        <w:rPr>
          <w:rFonts w:ascii="Times New Roman" w:hAnsi="Times New Roman"/>
          <w:color w:val="000000"/>
          <w:sz w:val="24"/>
          <w:szCs w:val="24"/>
        </w:rPr>
        <w:t>Pursuant to 38 M.R.S. § 341-D(2), the Board will assume original jurisdiction over applications</w:t>
      </w:r>
      <w:r w:rsidR="008F1A92">
        <w:rPr>
          <w:rFonts w:ascii="Times New Roman" w:hAnsi="Times New Roman"/>
          <w:color w:val="000000"/>
          <w:sz w:val="24"/>
          <w:szCs w:val="24"/>
        </w:rPr>
        <w:t xml:space="preserve"> for the following:</w:t>
      </w:r>
      <w:r>
        <w:rPr>
          <w:rFonts w:ascii="Times New Roman" w:hAnsi="Times New Roman"/>
          <w:color w:val="000000"/>
          <w:sz w:val="24"/>
          <w:szCs w:val="24"/>
        </w:rPr>
        <w:t xml:space="preserve"> </w:t>
      </w:r>
    </w:p>
    <w:p w14:paraId="1A9BBD6F" w14:textId="77777777" w:rsidR="000A5AC9" w:rsidRDefault="000A5AC9" w:rsidP="000A5AC9">
      <w:pPr>
        <w:pStyle w:val="RulesSection"/>
        <w:ind w:left="1080" w:firstLine="0"/>
        <w:jc w:val="left"/>
        <w:rPr>
          <w:rFonts w:ascii="Times New Roman" w:hAnsi="Times New Roman"/>
          <w:color w:val="000000"/>
          <w:sz w:val="24"/>
          <w:szCs w:val="24"/>
        </w:rPr>
      </w:pPr>
    </w:p>
    <w:p w14:paraId="0BC54AFA" w14:textId="12DCDDA0" w:rsidR="000A5AC9" w:rsidRPr="004333E4" w:rsidRDefault="00E0221C" w:rsidP="004333E4">
      <w:pPr>
        <w:pStyle w:val="ListParagraph"/>
        <w:numPr>
          <w:ilvl w:val="0"/>
          <w:numId w:val="99"/>
        </w:numPr>
        <w:ind w:left="1440"/>
        <w:rPr>
          <w:rFonts w:ascii="Times New Roman" w:hAnsi="Times New Roman"/>
        </w:rPr>
      </w:pPr>
      <w:r>
        <w:rPr>
          <w:rFonts w:ascii="Times New Roman" w:hAnsi="Times New Roman"/>
        </w:rPr>
        <w:t>a</w:t>
      </w:r>
      <w:r w:rsidRPr="004333E4">
        <w:rPr>
          <w:rFonts w:ascii="Times New Roman" w:hAnsi="Times New Roman"/>
        </w:rPr>
        <w:t xml:space="preserve"> </w:t>
      </w:r>
      <w:r w:rsidR="000A5AC9" w:rsidRPr="004333E4">
        <w:rPr>
          <w:rFonts w:ascii="Times New Roman" w:hAnsi="Times New Roman"/>
        </w:rPr>
        <w:t xml:space="preserve">new mining permit required pursuant to </w:t>
      </w:r>
      <w:r w:rsidR="000A5AC9">
        <w:rPr>
          <w:rFonts w:ascii="Times New Roman" w:hAnsi="Times New Roman"/>
          <w:color w:val="000000"/>
        </w:rPr>
        <w:t xml:space="preserve">38 M.R.S. § </w:t>
      </w:r>
      <w:r w:rsidR="000A5AC9" w:rsidRPr="004333E4">
        <w:rPr>
          <w:rFonts w:ascii="Times New Roman" w:hAnsi="Times New Roman"/>
        </w:rPr>
        <w:t>490-OO;</w:t>
      </w:r>
    </w:p>
    <w:p w14:paraId="27309285" w14:textId="77777777" w:rsidR="000A5AC9" w:rsidRDefault="000A5AC9" w:rsidP="004333E4">
      <w:pPr>
        <w:pStyle w:val="ListParagraph"/>
        <w:ind w:left="1440"/>
        <w:rPr>
          <w:rFonts w:ascii="Times New Roman" w:hAnsi="Times New Roman"/>
        </w:rPr>
      </w:pPr>
    </w:p>
    <w:p w14:paraId="0631A339" w14:textId="3E2F086F" w:rsidR="000A5AC9" w:rsidRPr="004333E4" w:rsidRDefault="00E0221C" w:rsidP="004333E4">
      <w:pPr>
        <w:pStyle w:val="ListParagraph"/>
        <w:numPr>
          <w:ilvl w:val="0"/>
          <w:numId w:val="99"/>
        </w:numPr>
        <w:ind w:left="1440"/>
        <w:rPr>
          <w:rFonts w:ascii="Times New Roman" w:hAnsi="Times New Roman"/>
        </w:rPr>
      </w:pPr>
      <w:r>
        <w:rPr>
          <w:rFonts w:ascii="Times New Roman" w:hAnsi="Times New Roman"/>
        </w:rPr>
        <w:t>a</w:t>
      </w:r>
      <w:r w:rsidRPr="004333E4">
        <w:rPr>
          <w:rFonts w:ascii="Times New Roman" w:hAnsi="Times New Roman"/>
        </w:rPr>
        <w:t xml:space="preserve"> </w:t>
      </w:r>
      <w:r w:rsidR="000A5AC9" w:rsidRPr="004333E4">
        <w:rPr>
          <w:rFonts w:ascii="Times New Roman" w:hAnsi="Times New Roman"/>
        </w:rPr>
        <w:t xml:space="preserve">license for a new solid waste disposal facility required pursuant to </w:t>
      </w:r>
      <w:r w:rsidR="000A5AC9">
        <w:rPr>
          <w:rFonts w:ascii="Times New Roman" w:hAnsi="Times New Roman"/>
        </w:rPr>
        <w:t xml:space="preserve">the </w:t>
      </w:r>
      <w:r w:rsidR="000A5AC9" w:rsidRPr="000A5AC9">
        <w:rPr>
          <w:rFonts w:ascii="Times New Roman" w:hAnsi="Times New Roman"/>
        </w:rPr>
        <w:t>Maine Hazardous Waste, Septage and Solid Waste Management Act</w:t>
      </w:r>
      <w:r w:rsidR="000A5AC9">
        <w:rPr>
          <w:rFonts w:ascii="Times New Roman" w:hAnsi="Times New Roman"/>
        </w:rPr>
        <w:t xml:space="preserve">, </w:t>
      </w:r>
      <w:r w:rsidR="000A5AC9">
        <w:rPr>
          <w:rFonts w:ascii="Times New Roman" w:hAnsi="Times New Roman"/>
          <w:color w:val="000000"/>
        </w:rPr>
        <w:t xml:space="preserve">38 M.R.S. § </w:t>
      </w:r>
      <w:r w:rsidR="000A5AC9" w:rsidRPr="004333E4">
        <w:rPr>
          <w:rFonts w:ascii="Times New Roman" w:hAnsi="Times New Roman"/>
        </w:rPr>
        <w:t>1310-N;</w:t>
      </w:r>
    </w:p>
    <w:p w14:paraId="372DD30C" w14:textId="77777777" w:rsidR="000A5AC9" w:rsidRDefault="000A5AC9" w:rsidP="004333E4">
      <w:pPr>
        <w:pStyle w:val="ListParagraph"/>
        <w:ind w:left="1440"/>
        <w:rPr>
          <w:rFonts w:ascii="Times New Roman" w:hAnsi="Times New Roman"/>
        </w:rPr>
      </w:pPr>
    </w:p>
    <w:p w14:paraId="5BF78616" w14:textId="03971F4F" w:rsidR="000A5AC9" w:rsidRPr="004333E4" w:rsidRDefault="00E0221C" w:rsidP="004333E4">
      <w:pPr>
        <w:pStyle w:val="ListParagraph"/>
        <w:numPr>
          <w:ilvl w:val="0"/>
          <w:numId w:val="99"/>
        </w:numPr>
        <w:ind w:left="1440"/>
        <w:rPr>
          <w:rFonts w:ascii="Times New Roman" w:hAnsi="Times New Roman"/>
        </w:rPr>
      </w:pPr>
      <w:r>
        <w:rPr>
          <w:rFonts w:ascii="Times New Roman" w:hAnsi="Times New Roman"/>
        </w:rPr>
        <w:t>a</w:t>
      </w:r>
      <w:r w:rsidRPr="004333E4">
        <w:rPr>
          <w:rFonts w:ascii="Times New Roman" w:hAnsi="Times New Roman"/>
        </w:rPr>
        <w:t xml:space="preserve"> </w:t>
      </w:r>
      <w:r w:rsidR="000A5AC9" w:rsidRPr="004333E4">
        <w:rPr>
          <w:rFonts w:ascii="Times New Roman" w:hAnsi="Times New Roman"/>
        </w:rPr>
        <w:t>permit for a new high-impact electric transmission line, as defined in 35-A</w:t>
      </w:r>
      <w:r w:rsidR="000A5AC9">
        <w:rPr>
          <w:rFonts w:ascii="Times New Roman" w:hAnsi="Times New Roman"/>
        </w:rPr>
        <w:t xml:space="preserve"> M.R.S. § </w:t>
      </w:r>
      <w:r w:rsidR="000A5AC9" w:rsidRPr="004333E4">
        <w:rPr>
          <w:rFonts w:ascii="Times New Roman" w:hAnsi="Times New Roman"/>
        </w:rPr>
        <w:t>3131</w:t>
      </w:r>
      <w:r w:rsidR="000A5AC9">
        <w:rPr>
          <w:rFonts w:ascii="Times New Roman" w:hAnsi="Times New Roman"/>
        </w:rPr>
        <w:t>(</w:t>
      </w:r>
      <w:r w:rsidR="000A5AC9" w:rsidRPr="004333E4">
        <w:rPr>
          <w:rFonts w:ascii="Times New Roman" w:hAnsi="Times New Roman"/>
        </w:rPr>
        <w:t>4-A</w:t>
      </w:r>
      <w:r w:rsidR="000A5AC9">
        <w:rPr>
          <w:rFonts w:ascii="Times New Roman" w:hAnsi="Times New Roman"/>
        </w:rPr>
        <w:t>)</w:t>
      </w:r>
      <w:r w:rsidR="000A5AC9" w:rsidRPr="004333E4">
        <w:rPr>
          <w:rFonts w:ascii="Times New Roman" w:hAnsi="Times New Roman"/>
        </w:rPr>
        <w:t xml:space="preserve">, required pursuant to </w:t>
      </w:r>
      <w:r w:rsidR="000A5AC9">
        <w:rPr>
          <w:rFonts w:ascii="Times New Roman" w:hAnsi="Times New Roman"/>
        </w:rPr>
        <w:t>the Site Location of Development Law, 38 M.R.S. §</w:t>
      </w:r>
      <w:r w:rsidR="009144ED">
        <w:rPr>
          <w:rFonts w:ascii="Times New Roman" w:hAnsi="Times New Roman"/>
        </w:rPr>
        <w:t>§</w:t>
      </w:r>
      <w:r w:rsidR="000A5AC9">
        <w:rPr>
          <w:rFonts w:ascii="Times New Roman" w:hAnsi="Times New Roman"/>
        </w:rPr>
        <w:t xml:space="preserve"> 481–489-E;</w:t>
      </w:r>
    </w:p>
    <w:p w14:paraId="7374DBDC" w14:textId="77777777" w:rsidR="000A5AC9" w:rsidRDefault="000A5AC9" w:rsidP="004333E4">
      <w:pPr>
        <w:pStyle w:val="ListParagraph"/>
        <w:ind w:left="1440"/>
        <w:rPr>
          <w:rFonts w:ascii="Times New Roman" w:hAnsi="Times New Roman"/>
        </w:rPr>
      </w:pPr>
    </w:p>
    <w:p w14:paraId="5A837AB8" w14:textId="59204FC4" w:rsidR="000A5AC9" w:rsidRPr="004333E4" w:rsidRDefault="00E0221C" w:rsidP="004333E4">
      <w:pPr>
        <w:pStyle w:val="ListParagraph"/>
        <w:numPr>
          <w:ilvl w:val="0"/>
          <w:numId w:val="99"/>
        </w:numPr>
        <w:ind w:left="1440"/>
        <w:rPr>
          <w:rFonts w:ascii="Times New Roman" w:hAnsi="Times New Roman"/>
        </w:rPr>
      </w:pPr>
      <w:r>
        <w:rPr>
          <w:rFonts w:ascii="Times New Roman" w:hAnsi="Times New Roman"/>
        </w:rPr>
        <w:t>a</w:t>
      </w:r>
      <w:r w:rsidRPr="004333E4">
        <w:rPr>
          <w:rFonts w:ascii="Times New Roman" w:hAnsi="Times New Roman"/>
        </w:rPr>
        <w:t xml:space="preserve"> </w:t>
      </w:r>
      <w:r w:rsidR="000A5AC9" w:rsidRPr="004333E4">
        <w:rPr>
          <w:rFonts w:ascii="Times New Roman" w:hAnsi="Times New Roman"/>
        </w:rPr>
        <w:t xml:space="preserve">license for a new wastewater discharge required pursuant to </w:t>
      </w:r>
      <w:r w:rsidR="000A5AC9" w:rsidRPr="000A5AC9">
        <w:rPr>
          <w:rFonts w:ascii="Times New Roman" w:hAnsi="Times New Roman"/>
          <w:color w:val="000000"/>
        </w:rPr>
        <w:t xml:space="preserve">38 M.R.S. § </w:t>
      </w:r>
      <w:r w:rsidR="000A5AC9" w:rsidRPr="004333E4">
        <w:rPr>
          <w:rFonts w:ascii="Times New Roman" w:hAnsi="Times New Roman"/>
        </w:rPr>
        <w:t>413 that, as</w:t>
      </w:r>
      <w:r w:rsidR="000A5AC9" w:rsidRPr="000A5AC9">
        <w:rPr>
          <w:rFonts w:ascii="Times New Roman" w:hAnsi="Times New Roman"/>
        </w:rPr>
        <w:t xml:space="preserve"> </w:t>
      </w:r>
      <w:r w:rsidR="000A5AC9" w:rsidRPr="004333E4">
        <w:rPr>
          <w:rFonts w:ascii="Times New Roman" w:hAnsi="Times New Roman"/>
        </w:rPr>
        <w:t xml:space="preserve">determined by the </w:t>
      </w:r>
      <w:r w:rsidR="000A5AC9" w:rsidRPr="000A5AC9">
        <w:rPr>
          <w:rFonts w:ascii="Times New Roman" w:hAnsi="Times New Roman"/>
        </w:rPr>
        <w:t>D</w:t>
      </w:r>
      <w:r w:rsidR="000A5AC9" w:rsidRPr="004333E4">
        <w:rPr>
          <w:rFonts w:ascii="Times New Roman" w:hAnsi="Times New Roman"/>
        </w:rPr>
        <w:t>epartment, is expected to use more than 20% of the assimilative</w:t>
      </w:r>
      <w:r w:rsidR="000A5AC9">
        <w:rPr>
          <w:rFonts w:ascii="Times New Roman" w:hAnsi="Times New Roman"/>
        </w:rPr>
        <w:t xml:space="preserve"> </w:t>
      </w:r>
      <w:r w:rsidR="000A5AC9" w:rsidRPr="004333E4">
        <w:rPr>
          <w:rFonts w:ascii="Times New Roman" w:hAnsi="Times New Roman"/>
        </w:rPr>
        <w:t>capacity of the receiving water;</w:t>
      </w:r>
    </w:p>
    <w:p w14:paraId="03B0A3AD" w14:textId="77777777" w:rsidR="000A5AC9" w:rsidRDefault="000A5AC9" w:rsidP="004333E4">
      <w:pPr>
        <w:pStyle w:val="ListParagraph"/>
        <w:ind w:left="1440"/>
        <w:rPr>
          <w:rFonts w:ascii="Times New Roman" w:hAnsi="Times New Roman"/>
        </w:rPr>
      </w:pPr>
    </w:p>
    <w:p w14:paraId="20B5368D" w14:textId="4BA80DDB" w:rsidR="000A5AC9" w:rsidRPr="004333E4" w:rsidRDefault="00E0221C" w:rsidP="004333E4">
      <w:pPr>
        <w:pStyle w:val="ListParagraph"/>
        <w:numPr>
          <w:ilvl w:val="0"/>
          <w:numId w:val="99"/>
        </w:numPr>
        <w:ind w:left="1440"/>
        <w:rPr>
          <w:rFonts w:ascii="Times New Roman" w:hAnsi="Times New Roman"/>
        </w:rPr>
      </w:pPr>
      <w:r>
        <w:rPr>
          <w:rFonts w:ascii="Times New Roman" w:hAnsi="Times New Roman"/>
        </w:rPr>
        <w:t>a</w:t>
      </w:r>
      <w:r w:rsidRPr="004333E4">
        <w:rPr>
          <w:rFonts w:ascii="Times New Roman" w:hAnsi="Times New Roman"/>
        </w:rPr>
        <w:t xml:space="preserve"> </w:t>
      </w:r>
      <w:r w:rsidR="000A5AC9" w:rsidRPr="004333E4">
        <w:rPr>
          <w:rFonts w:ascii="Times New Roman" w:hAnsi="Times New Roman"/>
        </w:rPr>
        <w:t xml:space="preserve">permit for a new offshore wind terminal required pursuant to </w:t>
      </w:r>
      <w:r w:rsidR="000A5AC9">
        <w:rPr>
          <w:rFonts w:ascii="Times New Roman" w:hAnsi="Times New Roman"/>
        </w:rPr>
        <w:t>the Site Location of Development Law, 38 M.R.S. §</w:t>
      </w:r>
      <w:r w:rsidR="009144ED">
        <w:rPr>
          <w:rFonts w:ascii="Times New Roman" w:hAnsi="Times New Roman"/>
        </w:rPr>
        <w:t>§</w:t>
      </w:r>
      <w:r w:rsidR="000A5AC9">
        <w:rPr>
          <w:rFonts w:ascii="Times New Roman" w:hAnsi="Times New Roman"/>
        </w:rPr>
        <w:t xml:space="preserve"> 481–489-E</w:t>
      </w:r>
      <w:r w:rsidR="000A5AC9" w:rsidRPr="004333E4">
        <w:rPr>
          <w:rFonts w:ascii="Times New Roman" w:hAnsi="Times New Roman"/>
        </w:rPr>
        <w:t xml:space="preserve">; </w:t>
      </w:r>
    </w:p>
    <w:p w14:paraId="2167EE15" w14:textId="77777777" w:rsidR="000A5AC9" w:rsidRDefault="000A5AC9" w:rsidP="004333E4">
      <w:pPr>
        <w:pStyle w:val="ListParagraph"/>
        <w:ind w:left="1440"/>
        <w:rPr>
          <w:rFonts w:ascii="Times New Roman" w:hAnsi="Times New Roman"/>
        </w:rPr>
      </w:pPr>
    </w:p>
    <w:p w14:paraId="42DDD7DE" w14:textId="2809A2E0" w:rsidR="000A5AC9" w:rsidRDefault="00E0221C" w:rsidP="000A5AC9">
      <w:pPr>
        <w:pStyle w:val="ListParagraph"/>
        <w:numPr>
          <w:ilvl w:val="0"/>
          <w:numId w:val="99"/>
        </w:numPr>
        <w:ind w:left="1440"/>
        <w:rPr>
          <w:rFonts w:ascii="Times New Roman" w:hAnsi="Times New Roman"/>
        </w:rPr>
      </w:pPr>
      <w:r>
        <w:rPr>
          <w:rFonts w:ascii="Times New Roman" w:hAnsi="Times New Roman"/>
        </w:rPr>
        <w:t>a</w:t>
      </w:r>
      <w:r w:rsidRPr="004333E4">
        <w:rPr>
          <w:rFonts w:ascii="Times New Roman" w:hAnsi="Times New Roman"/>
        </w:rPr>
        <w:t xml:space="preserve"> </w:t>
      </w:r>
      <w:r w:rsidR="000A5AC9" w:rsidRPr="004333E4">
        <w:rPr>
          <w:rFonts w:ascii="Times New Roman" w:hAnsi="Times New Roman"/>
        </w:rPr>
        <w:t xml:space="preserve">permit for a new nuclear power plant, as defined in </w:t>
      </w:r>
      <w:r w:rsidR="000A5AC9" w:rsidRPr="00415850">
        <w:rPr>
          <w:rFonts w:ascii="Times New Roman" w:hAnsi="Times New Roman"/>
        </w:rPr>
        <w:t>35-A</w:t>
      </w:r>
      <w:r w:rsidR="000A5AC9">
        <w:rPr>
          <w:rFonts w:ascii="Times New Roman" w:hAnsi="Times New Roman"/>
        </w:rPr>
        <w:t xml:space="preserve"> M.R.S. §</w:t>
      </w:r>
      <w:r w:rsidR="000A5AC9" w:rsidRPr="004333E4">
        <w:rPr>
          <w:rFonts w:ascii="Times New Roman" w:hAnsi="Times New Roman"/>
        </w:rPr>
        <w:t xml:space="preserve"> 4352</w:t>
      </w:r>
      <w:r w:rsidR="000A5AC9">
        <w:rPr>
          <w:rFonts w:ascii="Times New Roman" w:hAnsi="Times New Roman"/>
        </w:rPr>
        <w:t>(9),</w:t>
      </w:r>
      <w:r w:rsidR="000A5AC9" w:rsidRPr="004333E4">
        <w:rPr>
          <w:rFonts w:ascii="Times New Roman" w:hAnsi="Times New Roman"/>
        </w:rPr>
        <w:t xml:space="preserve"> required pursuant to </w:t>
      </w:r>
      <w:r w:rsidR="000A5AC9">
        <w:rPr>
          <w:rFonts w:ascii="Times New Roman" w:hAnsi="Times New Roman"/>
        </w:rPr>
        <w:t>the Site Location of Development Law, 38 M.R.S. §</w:t>
      </w:r>
      <w:r w:rsidR="009144ED">
        <w:rPr>
          <w:rFonts w:ascii="Times New Roman" w:hAnsi="Times New Roman"/>
        </w:rPr>
        <w:t>§</w:t>
      </w:r>
      <w:r w:rsidR="000A5AC9">
        <w:rPr>
          <w:rFonts w:ascii="Times New Roman" w:hAnsi="Times New Roman"/>
        </w:rPr>
        <w:t xml:space="preserve"> 481–489-E; and</w:t>
      </w:r>
    </w:p>
    <w:p w14:paraId="53AF3BA9" w14:textId="77777777" w:rsidR="000A5AC9" w:rsidRPr="004333E4" w:rsidRDefault="000A5AC9" w:rsidP="004333E4">
      <w:pPr>
        <w:pStyle w:val="ListParagraph"/>
        <w:rPr>
          <w:rFonts w:ascii="Times New Roman" w:hAnsi="Times New Roman"/>
        </w:rPr>
      </w:pPr>
    </w:p>
    <w:p w14:paraId="73645DCB" w14:textId="71AD8D4E" w:rsidR="000A5AC9" w:rsidRPr="004333E4" w:rsidRDefault="00E0221C" w:rsidP="004333E4">
      <w:pPr>
        <w:pStyle w:val="ListParagraph"/>
        <w:numPr>
          <w:ilvl w:val="0"/>
          <w:numId w:val="99"/>
        </w:numPr>
        <w:ind w:left="1440"/>
        <w:rPr>
          <w:rFonts w:ascii="Times New Roman" w:hAnsi="Times New Roman"/>
        </w:rPr>
      </w:pPr>
      <w:r>
        <w:rPr>
          <w:rFonts w:ascii="Times New Roman" w:hAnsi="Times New Roman"/>
        </w:rPr>
        <w:t xml:space="preserve">any </w:t>
      </w:r>
      <w:r w:rsidR="000A5AC9">
        <w:rPr>
          <w:rFonts w:ascii="Times New Roman" w:hAnsi="Times New Roman"/>
        </w:rPr>
        <w:t>application that is referred to the Board jointly by the Commissioner and the applicant</w:t>
      </w:r>
      <w:r w:rsidR="000A5AC9" w:rsidRPr="004333E4">
        <w:rPr>
          <w:rFonts w:ascii="Times New Roman" w:hAnsi="Times New Roman"/>
        </w:rPr>
        <w:t>.</w:t>
      </w:r>
    </w:p>
    <w:p w14:paraId="29B27C15" w14:textId="77777777" w:rsidR="000A5AC9" w:rsidRPr="004333E4" w:rsidRDefault="000A5AC9" w:rsidP="004333E4">
      <w:pPr>
        <w:pStyle w:val="RulesSection"/>
        <w:ind w:left="1080" w:firstLine="0"/>
        <w:jc w:val="left"/>
        <w:rPr>
          <w:rFonts w:ascii="Times New Roman" w:hAnsi="Times New Roman"/>
          <w:color w:val="000000"/>
          <w:sz w:val="24"/>
          <w:szCs w:val="24"/>
        </w:rPr>
      </w:pPr>
    </w:p>
    <w:p w14:paraId="20739BB9" w14:textId="1220F489" w:rsidR="000F62F2" w:rsidRPr="00FE74C6" w:rsidRDefault="000F62F2" w:rsidP="00FE74C6">
      <w:pPr>
        <w:pStyle w:val="RulesSection"/>
        <w:numPr>
          <w:ilvl w:val="0"/>
          <w:numId w:val="35"/>
        </w:numPr>
        <w:ind w:left="1080"/>
        <w:jc w:val="left"/>
        <w:rPr>
          <w:rFonts w:ascii="Times New Roman" w:hAnsi="Times New Roman"/>
          <w:color w:val="000000"/>
          <w:sz w:val="24"/>
          <w:szCs w:val="24"/>
        </w:rPr>
      </w:pPr>
      <w:r w:rsidRPr="003C60B6">
        <w:rPr>
          <w:rFonts w:ascii="Times New Roman" w:hAnsi="Times New Roman"/>
          <w:b/>
          <w:bCs/>
          <w:color w:val="000000"/>
          <w:sz w:val="24"/>
          <w:szCs w:val="24"/>
        </w:rPr>
        <w:t xml:space="preserve">Commissioner Review of Applications. </w:t>
      </w:r>
      <w:r>
        <w:rPr>
          <w:rFonts w:ascii="Times New Roman" w:hAnsi="Times New Roman"/>
          <w:color w:val="000000"/>
          <w:sz w:val="24"/>
          <w:szCs w:val="24"/>
        </w:rPr>
        <w:t xml:space="preserve">The Commissioner </w:t>
      </w:r>
      <w:r w:rsidR="00BB5705">
        <w:rPr>
          <w:rFonts w:ascii="Times New Roman" w:hAnsi="Times New Roman"/>
          <w:color w:val="000000"/>
          <w:sz w:val="24"/>
          <w:szCs w:val="24"/>
        </w:rPr>
        <w:t xml:space="preserve">will </w:t>
      </w:r>
      <w:r>
        <w:rPr>
          <w:rFonts w:ascii="Times New Roman" w:hAnsi="Times New Roman"/>
          <w:color w:val="000000"/>
          <w:sz w:val="24"/>
          <w:szCs w:val="24"/>
        </w:rPr>
        <w:t xml:space="preserve">review and decide as expeditiously as possible </w:t>
      </w:r>
      <w:r w:rsidR="00B022ED">
        <w:rPr>
          <w:rFonts w:ascii="Times New Roman" w:hAnsi="Times New Roman"/>
          <w:color w:val="000000"/>
          <w:sz w:val="24"/>
          <w:szCs w:val="24"/>
        </w:rPr>
        <w:t xml:space="preserve">whether each application filed with the Department </w:t>
      </w:r>
      <w:r w:rsidR="00DB1740">
        <w:rPr>
          <w:rFonts w:ascii="Times New Roman" w:hAnsi="Times New Roman"/>
          <w:color w:val="000000"/>
          <w:sz w:val="24"/>
          <w:szCs w:val="24"/>
        </w:rPr>
        <w:t xml:space="preserve">is an application that requires Board jurisdiction because it </w:t>
      </w:r>
      <w:r w:rsidR="00B022ED">
        <w:rPr>
          <w:rFonts w:ascii="Times New Roman" w:hAnsi="Times New Roman"/>
          <w:color w:val="000000"/>
          <w:sz w:val="24"/>
          <w:szCs w:val="24"/>
        </w:rPr>
        <w:t xml:space="preserve">meets the requirements set forth in </w:t>
      </w:r>
      <w:r>
        <w:rPr>
          <w:rFonts w:ascii="Times New Roman" w:hAnsi="Times New Roman"/>
          <w:color w:val="000000"/>
          <w:sz w:val="24"/>
          <w:szCs w:val="24"/>
        </w:rPr>
        <w:t xml:space="preserve">38 M.R.S. § 341-D(2). If the Commissioner </w:t>
      </w:r>
      <w:r w:rsidR="00DB1740">
        <w:rPr>
          <w:rFonts w:ascii="Times New Roman" w:hAnsi="Times New Roman"/>
          <w:color w:val="000000"/>
          <w:sz w:val="24"/>
          <w:szCs w:val="24"/>
        </w:rPr>
        <w:t xml:space="preserve">initially </w:t>
      </w:r>
      <w:r w:rsidR="001E60F7">
        <w:rPr>
          <w:rFonts w:ascii="Times New Roman" w:hAnsi="Times New Roman"/>
          <w:color w:val="000000"/>
          <w:sz w:val="24"/>
          <w:szCs w:val="24"/>
        </w:rPr>
        <w:t>decides</w:t>
      </w:r>
      <w:r>
        <w:rPr>
          <w:rFonts w:ascii="Times New Roman" w:hAnsi="Times New Roman"/>
          <w:color w:val="000000"/>
          <w:sz w:val="24"/>
          <w:szCs w:val="24"/>
        </w:rPr>
        <w:t xml:space="preserve"> that</w:t>
      </w:r>
      <w:r w:rsidR="001E60F7">
        <w:rPr>
          <w:rFonts w:ascii="Times New Roman" w:hAnsi="Times New Roman"/>
          <w:color w:val="000000"/>
          <w:sz w:val="24"/>
          <w:szCs w:val="24"/>
        </w:rPr>
        <w:t xml:space="preserve"> an application</w:t>
      </w:r>
      <w:r w:rsidR="00DB1740">
        <w:rPr>
          <w:rFonts w:ascii="Times New Roman" w:hAnsi="Times New Roman"/>
          <w:color w:val="000000"/>
          <w:sz w:val="24"/>
          <w:szCs w:val="24"/>
        </w:rPr>
        <w:t xml:space="preserve"> does not meet the requirements for Board jurisdiction</w:t>
      </w:r>
      <w:r w:rsidR="00882C7E">
        <w:rPr>
          <w:rFonts w:ascii="Times New Roman" w:hAnsi="Times New Roman"/>
          <w:color w:val="000000"/>
          <w:sz w:val="24"/>
          <w:szCs w:val="24"/>
        </w:rPr>
        <w:t>,</w:t>
      </w:r>
      <w:r w:rsidR="00DB1740">
        <w:rPr>
          <w:rFonts w:ascii="Times New Roman" w:hAnsi="Times New Roman"/>
          <w:color w:val="000000"/>
          <w:sz w:val="24"/>
          <w:szCs w:val="24"/>
        </w:rPr>
        <w:t xml:space="preserve"> but at any subsequent time during review of the application determines that the application does meet the requirements for Board jurisdiction, </w:t>
      </w:r>
      <w:r w:rsidR="001E60F7">
        <w:rPr>
          <w:rFonts w:ascii="Times New Roman" w:hAnsi="Times New Roman"/>
          <w:color w:val="000000"/>
          <w:sz w:val="24"/>
          <w:szCs w:val="24"/>
        </w:rPr>
        <w:t xml:space="preserve">the Commissioner will </w:t>
      </w:r>
      <w:r w:rsidR="00DB1740">
        <w:rPr>
          <w:rFonts w:ascii="Times New Roman" w:hAnsi="Times New Roman"/>
          <w:color w:val="000000"/>
          <w:sz w:val="24"/>
          <w:szCs w:val="24"/>
        </w:rPr>
        <w:t xml:space="preserve">notify the applicant of the determination and will promptly </w:t>
      </w:r>
      <w:r w:rsidR="001E60F7">
        <w:rPr>
          <w:rFonts w:ascii="Times New Roman" w:hAnsi="Times New Roman"/>
          <w:color w:val="000000"/>
          <w:sz w:val="24"/>
          <w:szCs w:val="24"/>
        </w:rPr>
        <w:t>refer that application to the Board</w:t>
      </w:r>
      <w:r w:rsidR="00DB1740">
        <w:rPr>
          <w:rFonts w:ascii="Times New Roman" w:hAnsi="Times New Roman"/>
          <w:color w:val="000000"/>
          <w:sz w:val="24"/>
          <w:szCs w:val="24"/>
        </w:rPr>
        <w:t xml:space="preserve"> for </w:t>
      </w:r>
      <w:r w:rsidR="00157D4A">
        <w:rPr>
          <w:rFonts w:ascii="Times New Roman" w:hAnsi="Times New Roman"/>
          <w:color w:val="000000"/>
          <w:sz w:val="24"/>
          <w:szCs w:val="24"/>
        </w:rPr>
        <w:t>further proceedings</w:t>
      </w:r>
      <w:r w:rsidR="001E60F7">
        <w:rPr>
          <w:rFonts w:ascii="Times New Roman" w:hAnsi="Times New Roman"/>
          <w:color w:val="000000"/>
          <w:sz w:val="24"/>
          <w:szCs w:val="24"/>
        </w:rPr>
        <w:t>.</w:t>
      </w:r>
      <w:r w:rsidR="001E60F7" w:rsidRPr="00FE74C6">
        <w:rPr>
          <w:rFonts w:ascii="Times New Roman" w:hAnsi="Times New Roman"/>
          <w:color w:val="000000"/>
          <w:sz w:val="24"/>
          <w:szCs w:val="24"/>
        </w:rPr>
        <w:t xml:space="preserve"> </w:t>
      </w:r>
      <w:r w:rsidRPr="00FE74C6">
        <w:rPr>
          <w:rFonts w:ascii="Times New Roman" w:hAnsi="Times New Roman"/>
          <w:color w:val="000000"/>
          <w:sz w:val="24"/>
          <w:szCs w:val="24"/>
        </w:rPr>
        <w:t xml:space="preserve">  </w:t>
      </w:r>
    </w:p>
    <w:p w14:paraId="52320D1E" w14:textId="7ABF0A71" w:rsidR="00AB2C92" w:rsidRPr="001D350E" w:rsidRDefault="00AB2C92" w:rsidP="00BC33A5">
      <w:pPr>
        <w:pStyle w:val="RulesSection"/>
        <w:ind w:left="720" w:hanging="720"/>
        <w:jc w:val="left"/>
        <w:rPr>
          <w:rFonts w:ascii="Times New Roman" w:hAnsi="Times New Roman"/>
          <w:b/>
          <w:color w:val="000000"/>
          <w:sz w:val="24"/>
          <w:szCs w:val="24"/>
        </w:rPr>
      </w:pPr>
      <w:r w:rsidRPr="001D350E">
        <w:rPr>
          <w:rFonts w:ascii="Times New Roman" w:hAnsi="Times New Roman"/>
          <w:b/>
          <w:color w:val="000000"/>
          <w:sz w:val="24"/>
          <w:szCs w:val="24"/>
        </w:rPr>
        <w:lastRenderedPageBreak/>
        <w:t>1</w:t>
      </w:r>
      <w:r w:rsidR="005860D5">
        <w:rPr>
          <w:rFonts w:ascii="Times New Roman" w:hAnsi="Times New Roman"/>
          <w:b/>
          <w:color w:val="000000"/>
          <w:sz w:val="24"/>
          <w:szCs w:val="24"/>
        </w:rPr>
        <w:t>7</w:t>
      </w:r>
      <w:r w:rsidRPr="001D350E">
        <w:rPr>
          <w:rFonts w:ascii="Times New Roman" w:hAnsi="Times New Roman"/>
          <w:b/>
          <w:color w:val="000000"/>
          <w:sz w:val="24"/>
          <w:szCs w:val="24"/>
        </w:rPr>
        <w:t>.</w:t>
      </w:r>
      <w:r w:rsidRPr="001D350E">
        <w:rPr>
          <w:rFonts w:ascii="Times New Roman" w:hAnsi="Times New Roman"/>
          <w:b/>
          <w:color w:val="000000"/>
          <w:sz w:val="24"/>
          <w:szCs w:val="24"/>
        </w:rPr>
        <w:tab/>
      </w:r>
      <w:r w:rsidR="00954398" w:rsidRPr="001D350E">
        <w:rPr>
          <w:rFonts w:ascii="Times New Roman" w:hAnsi="Times New Roman"/>
          <w:b/>
          <w:color w:val="000000"/>
          <w:sz w:val="24"/>
          <w:szCs w:val="24"/>
        </w:rPr>
        <w:t>D</w:t>
      </w:r>
      <w:r w:rsidRPr="001D350E">
        <w:rPr>
          <w:rFonts w:ascii="Times New Roman" w:hAnsi="Times New Roman"/>
          <w:b/>
          <w:color w:val="000000"/>
          <w:sz w:val="24"/>
          <w:szCs w:val="24"/>
        </w:rPr>
        <w:t xml:space="preserve">raft </w:t>
      </w:r>
      <w:r w:rsidR="00954398" w:rsidRPr="001D350E">
        <w:rPr>
          <w:rFonts w:ascii="Times New Roman" w:hAnsi="Times New Roman"/>
          <w:b/>
          <w:color w:val="000000"/>
          <w:sz w:val="24"/>
          <w:szCs w:val="24"/>
        </w:rPr>
        <w:t>L</w:t>
      </w:r>
      <w:r w:rsidRPr="001D350E">
        <w:rPr>
          <w:rFonts w:ascii="Times New Roman" w:hAnsi="Times New Roman"/>
          <w:b/>
          <w:color w:val="000000"/>
          <w:sz w:val="24"/>
          <w:szCs w:val="24"/>
        </w:rPr>
        <w:t xml:space="preserve">icense </w:t>
      </w:r>
      <w:r w:rsidR="00954398" w:rsidRPr="001D350E">
        <w:rPr>
          <w:rFonts w:ascii="Times New Roman" w:hAnsi="Times New Roman"/>
          <w:b/>
          <w:color w:val="000000"/>
          <w:sz w:val="24"/>
          <w:szCs w:val="24"/>
        </w:rPr>
        <w:t>D</w:t>
      </w:r>
      <w:r w:rsidR="007D2574" w:rsidRPr="001D350E">
        <w:rPr>
          <w:rFonts w:ascii="Times New Roman" w:hAnsi="Times New Roman"/>
          <w:b/>
          <w:color w:val="000000"/>
          <w:sz w:val="24"/>
          <w:szCs w:val="24"/>
        </w:rPr>
        <w:t>ecisions</w:t>
      </w:r>
      <w:r w:rsidR="00F4068E" w:rsidRPr="001D350E">
        <w:rPr>
          <w:rFonts w:ascii="Times New Roman" w:hAnsi="Times New Roman"/>
          <w:b/>
          <w:color w:val="000000"/>
          <w:sz w:val="24"/>
          <w:szCs w:val="24"/>
        </w:rPr>
        <w:t>.</w:t>
      </w:r>
    </w:p>
    <w:p w14:paraId="652E23F1" w14:textId="77777777" w:rsidR="008A51FE" w:rsidRPr="001D350E" w:rsidRDefault="008A51FE" w:rsidP="00BC33A5">
      <w:pPr>
        <w:pStyle w:val="RulesSection"/>
        <w:ind w:left="1080" w:firstLine="0"/>
        <w:jc w:val="left"/>
        <w:rPr>
          <w:rFonts w:ascii="Times New Roman" w:hAnsi="Times New Roman"/>
          <w:color w:val="000000"/>
          <w:sz w:val="24"/>
          <w:szCs w:val="24"/>
        </w:rPr>
      </w:pPr>
    </w:p>
    <w:p w14:paraId="3625D1E8" w14:textId="3176B1D0" w:rsidR="00AB2C92" w:rsidRPr="001D350E" w:rsidRDefault="00AB2C92" w:rsidP="00BC33A5">
      <w:pPr>
        <w:pStyle w:val="RulesSection"/>
        <w:ind w:left="1080"/>
        <w:jc w:val="left"/>
        <w:rPr>
          <w:rFonts w:ascii="Times New Roman" w:hAnsi="Times New Roman"/>
          <w:color w:val="000000"/>
          <w:sz w:val="24"/>
          <w:szCs w:val="24"/>
        </w:rPr>
      </w:pPr>
      <w:r w:rsidRPr="001D350E">
        <w:rPr>
          <w:rFonts w:ascii="Times New Roman" w:hAnsi="Times New Roman"/>
          <w:color w:val="000000"/>
          <w:sz w:val="24"/>
          <w:szCs w:val="24"/>
        </w:rPr>
        <w:t>A.</w:t>
      </w:r>
      <w:r w:rsidRPr="001D350E">
        <w:rPr>
          <w:rFonts w:ascii="Times New Roman" w:hAnsi="Times New Roman"/>
          <w:color w:val="000000"/>
          <w:sz w:val="24"/>
          <w:szCs w:val="24"/>
        </w:rPr>
        <w:tab/>
      </w:r>
      <w:r w:rsidRPr="001D350E">
        <w:rPr>
          <w:rFonts w:ascii="Times New Roman" w:hAnsi="Times New Roman"/>
          <w:b/>
          <w:color w:val="000000"/>
          <w:sz w:val="24"/>
          <w:szCs w:val="24"/>
        </w:rPr>
        <w:t xml:space="preserve">Availability of a </w:t>
      </w:r>
      <w:r w:rsidR="00954398" w:rsidRPr="001D350E">
        <w:rPr>
          <w:rFonts w:ascii="Times New Roman" w:hAnsi="Times New Roman"/>
          <w:b/>
          <w:color w:val="000000"/>
          <w:sz w:val="24"/>
          <w:szCs w:val="24"/>
        </w:rPr>
        <w:t>D</w:t>
      </w:r>
      <w:r w:rsidRPr="001D350E">
        <w:rPr>
          <w:rFonts w:ascii="Times New Roman" w:hAnsi="Times New Roman"/>
          <w:b/>
          <w:color w:val="000000"/>
          <w:sz w:val="24"/>
          <w:szCs w:val="24"/>
        </w:rPr>
        <w:t xml:space="preserve">raft </w:t>
      </w:r>
      <w:r w:rsidR="00954398" w:rsidRPr="001D350E">
        <w:rPr>
          <w:rFonts w:ascii="Times New Roman" w:hAnsi="Times New Roman"/>
          <w:b/>
          <w:color w:val="000000"/>
          <w:sz w:val="24"/>
          <w:szCs w:val="24"/>
        </w:rPr>
        <w:t>L</w:t>
      </w:r>
      <w:r w:rsidRPr="001D350E">
        <w:rPr>
          <w:rFonts w:ascii="Times New Roman" w:hAnsi="Times New Roman"/>
          <w:b/>
          <w:color w:val="000000"/>
          <w:sz w:val="24"/>
          <w:szCs w:val="24"/>
        </w:rPr>
        <w:t xml:space="preserve">icense </w:t>
      </w:r>
      <w:r w:rsidR="00954398" w:rsidRPr="001D350E">
        <w:rPr>
          <w:rFonts w:ascii="Times New Roman" w:hAnsi="Times New Roman"/>
          <w:b/>
          <w:color w:val="000000"/>
          <w:sz w:val="24"/>
          <w:szCs w:val="24"/>
        </w:rPr>
        <w:t>D</w:t>
      </w:r>
      <w:r w:rsidRPr="001D350E">
        <w:rPr>
          <w:rFonts w:ascii="Times New Roman" w:hAnsi="Times New Roman"/>
          <w:b/>
          <w:color w:val="000000"/>
          <w:sz w:val="24"/>
          <w:szCs w:val="24"/>
        </w:rPr>
        <w:t>ecision.</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When an applicant or interested person submits a written request for a draft license decision, that draft decision must be </w:t>
      </w:r>
      <w:r w:rsidR="009B443E" w:rsidRPr="001D350E">
        <w:rPr>
          <w:rFonts w:ascii="Times New Roman" w:hAnsi="Times New Roman"/>
          <w:color w:val="000000"/>
          <w:sz w:val="24"/>
          <w:szCs w:val="24"/>
        </w:rPr>
        <w:t>provided</w:t>
      </w:r>
      <w:r w:rsidRPr="001D350E">
        <w:rPr>
          <w:rFonts w:ascii="Times New Roman" w:hAnsi="Times New Roman"/>
          <w:color w:val="000000"/>
          <w:sz w:val="24"/>
          <w:szCs w:val="24"/>
        </w:rPr>
        <w:t xml:space="preserve"> to the </w:t>
      </w:r>
      <w:r w:rsidR="004E71C0" w:rsidRPr="001D350E">
        <w:rPr>
          <w:rFonts w:ascii="Times New Roman" w:hAnsi="Times New Roman"/>
          <w:color w:val="000000"/>
          <w:sz w:val="24"/>
          <w:szCs w:val="24"/>
        </w:rPr>
        <w:t>requester and the applicant, if the applicant is not the requester, and any intervenor or interested person</w:t>
      </w:r>
      <w:r w:rsidR="00D763EF">
        <w:rPr>
          <w:rFonts w:ascii="Times New Roman" w:hAnsi="Times New Roman"/>
          <w:color w:val="000000"/>
          <w:sz w:val="24"/>
          <w:szCs w:val="24"/>
        </w:rPr>
        <w:t>,</w:t>
      </w:r>
      <w:r w:rsidR="004E71C0"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and </w:t>
      </w:r>
      <w:r w:rsidR="00882C7E">
        <w:rPr>
          <w:rFonts w:ascii="Times New Roman" w:hAnsi="Times New Roman"/>
          <w:color w:val="000000"/>
          <w:sz w:val="24"/>
          <w:szCs w:val="24"/>
        </w:rPr>
        <w:t xml:space="preserve">must be </w:t>
      </w:r>
      <w:r w:rsidRPr="001D350E">
        <w:rPr>
          <w:rFonts w:ascii="Times New Roman" w:hAnsi="Times New Roman"/>
          <w:color w:val="000000"/>
          <w:sz w:val="24"/>
          <w:szCs w:val="24"/>
        </w:rPr>
        <w:t xml:space="preserve">made available at the </w:t>
      </w:r>
      <w:r w:rsidR="008352EE" w:rsidRPr="001D350E">
        <w:rPr>
          <w:rFonts w:ascii="Times New Roman" w:hAnsi="Times New Roman"/>
          <w:color w:val="000000"/>
          <w:sz w:val="24"/>
          <w:szCs w:val="24"/>
        </w:rPr>
        <w:t>Department</w:t>
      </w:r>
      <w:r w:rsidR="003A0624">
        <w:rPr>
          <w:rFonts w:ascii="Times New Roman" w:hAnsi="Times New Roman"/>
          <w:color w:val="000000"/>
          <w:sz w:val="24"/>
          <w:szCs w:val="24"/>
        </w:rPr>
        <w:t>’</w:t>
      </w:r>
      <w:r w:rsidR="008352EE" w:rsidRPr="001D350E">
        <w:rPr>
          <w:rFonts w:ascii="Times New Roman" w:hAnsi="Times New Roman"/>
          <w:color w:val="000000"/>
          <w:sz w:val="24"/>
          <w:szCs w:val="24"/>
        </w:rPr>
        <w:t xml:space="preserve">s office in </w:t>
      </w:r>
      <w:r w:rsidRPr="001D350E">
        <w:rPr>
          <w:rFonts w:ascii="Times New Roman" w:hAnsi="Times New Roman"/>
          <w:color w:val="000000"/>
          <w:sz w:val="24"/>
          <w:szCs w:val="24"/>
        </w:rPr>
        <w:t xml:space="preserve">Augusta and appropriate regional offices at least </w:t>
      </w:r>
      <w:r w:rsidR="006C1C60" w:rsidRPr="001D350E">
        <w:rPr>
          <w:rFonts w:ascii="Times New Roman" w:hAnsi="Times New Roman"/>
          <w:color w:val="000000"/>
          <w:sz w:val="24"/>
          <w:szCs w:val="24"/>
        </w:rPr>
        <w:t xml:space="preserve">five </w:t>
      </w:r>
      <w:r w:rsidRPr="001D350E">
        <w:rPr>
          <w:rFonts w:ascii="Times New Roman" w:hAnsi="Times New Roman"/>
          <w:color w:val="000000"/>
          <w:sz w:val="24"/>
          <w:szCs w:val="24"/>
        </w:rPr>
        <w:t>working days prior to the Commissioner taking final action on the application if it is a Commissioner</w:t>
      </w:r>
      <w:r w:rsidR="003A0624">
        <w:rPr>
          <w:rFonts w:ascii="Times New Roman" w:hAnsi="Times New Roman"/>
          <w:color w:val="000000"/>
          <w:sz w:val="24"/>
          <w:szCs w:val="24"/>
        </w:rPr>
        <w:t>’</w:t>
      </w:r>
      <w:r w:rsidRPr="001D350E">
        <w:rPr>
          <w:rFonts w:ascii="Times New Roman" w:hAnsi="Times New Roman"/>
          <w:color w:val="000000"/>
          <w:sz w:val="24"/>
          <w:szCs w:val="24"/>
        </w:rPr>
        <w:t xml:space="preserve">s decision, or 15 working days before the Board acts on the application if it is a Board decision. In addition, </w:t>
      </w:r>
      <w:r w:rsidR="00D763EF">
        <w:rPr>
          <w:rFonts w:ascii="Times New Roman" w:hAnsi="Times New Roman"/>
          <w:color w:val="000000"/>
          <w:sz w:val="24"/>
          <w:szCs w:val="24"/>
        </w:rPr>
        <w:t xml:space="preserve">when an interested person notifies the Department of interest in an application, </w:t>
      </w:r>
      <w:r w:rsidRPr="001D350E">
        <w:rPr>
          <w:rFonts w:ascii="Times New Roman" w:hAnsi="Times New Roman"/>
          <w:color w:val="000000"/>
          <w:sz w:val="24"/>
          <w:szCs w:val="24"/>
        </w:rPr>
        <w:t xml:space="preserve">the </w:t>
      </w:r>
      <w:r w:rsidR="00300996" w:rsidRPr="001D350E">
        <w:rPr>
          <w:rFonts w:ascii="Times New Roman" w:hAnsi="Times New Roman"/>
          <w:color w:val="000000"/>
          <w:sz w:val="24"/>
          <w:szCs w:val="24"/>
        </w:rPr>
        <w:t>Department</w:t>
      </w:r>
      <w:r w:rsidRPr="001D350E">
        <w:rPr>
          <w:rFonts w:ascii="Times New Roman" w:hAnsi="Times New Roman"/>
          <w:color w:val="000000"/>
          <w:sz w:val="24"/>
          <w:szCs w:val="24"/>
        </w:rPr>
        <w:t xml:space="preserve"> </w:t>
      </w:r>
      <w:r w:rsidR="00304B52">
        <w:rPr>
          <w:rFonts w:ascii="Times New Roman" w:hAnsi="Times New Roman"/>
          <w:color w:val="000000"/>
          <w:sz w:val="24"/>
          <w:szCs w:val="24"/>
        </w:rPr>
        <w:t>will</w:t>
      </w:r>
      <w:r w:rsidR="00304B52" w:rsidRPr="001D350E">
        <w:rPr>
          <w:rFonts w:ascii="Times New Roman" w:hAnsi="Times New Roman"/>
          <w:color w:val="000000"/>
          <w:sz w:val="24"/>
          <w:szCs w:val="24"/>
        </w:rPr>
        <w:t xml:space="preserve"> </w:t>
      </w:r>
      <w:r w:rsidRPr="001D350E">
        <w:rPr>
          <w:rFonts w:ascii="Times New Roman" w:hAnsi="Times New Roman"/>
          <w:color w:val="000000"/>
          <w:sz w:val="24"/>
          <w:szCs w:val="24"/>
        </w:rPr>
        <w:t>give reasonable notice to the applicant, intervenor, and any interested person of the date final action is expected to be taken by the Commissioner or Board on the draft license decision.</w:t>
      </w:r>
      <w:bookmarkStart w:id="13" w:name="_Hlk133836513"/>
      <w:r w:rsidR="005E5228" w:rsidRPr="001D350E">
        <w:rPr>
          <w:rFonts w:ascii="Times New Roman" w:hAnsi="Times New Roman"/>
          <w:color w:val="000000"/>
          <w:sz w:val="24"/>
          <w:szCs w:val="24"/>
        </w:rPr>
        <w:t xml:space="preserve"> </w:t>
      </w:r>
      <w:r w:rsidR="000A7EC8">
        <w:rPr>
          <w:rFonts w:ascii="Times New Roman" w:hAnsi="Times New Roman"/>
          <w:color w:val="000000"/>
          <w:sz w:val="24"/>
          <w:szCs w:val="24"/>
        </w:rPr>
        <w:t>Pursuant to 38 M.R.S. § 344 (2-B), t</w:t>
      </w:r>
      <w:r w:rsidR="005E5228" w:rsidRPr="001D350E">
        <w:rPr>
          <w:rFonts w:ascii="Times New Roman" w:hAnsi="Times New Roman"/>
          <w:color w:val="000000"/>
          <w:sz w:val="24"/>
          <w:szCs w:val="24"/>
        </w:rPr>
        <w:t xml:space="preserve">he Commissioner may </w:t>
      </w:r>
      <w:r w:rsidR="004E71C0" w:rsidRPr="001D350E">
        <w:rPr>
          <w:rFonts w:ascii="Times New Roman" w:hAnsi="Times New Roman"/>
          <w:color w:val="000000"/>
          <w:sz w:val="24"/>
          <w:szCs w:val="24"/>
        </w:rPr>
        <w:t>reduce</w:t>
      </w:r>
      <w:r w:rsidR="005E5228" w:rsidRPr="001D350E">
        <w:rPr>
          <w:rFonts w:ascii="Times New Roman" w:hAnsi="Times New Roman"/>
          <w:color w:val="000000"/>
          <w:sz w:val="24"/>
          <w:szCs w:val="24"/>
        </w:rPr>
        <w:t xml:space="preserve"> the time requirements of this section for those activities which require a federal permit or license when </w:t>
      </w:r>
      <w:r w:rsidR="00967E7B">
        <w:rPr>
          <w:rFonts w:ascii="Times New Roman" w:hAnsi="Times New Roman"/>
          <w:color w:val="000000"/>
          <w:sz w:val="24"/>
          <w:szCs w:val="24"/>
        </w:rPr>
        <w:t>these</w:t>
      </w:r>
      <w:r w:rsidR="005E5228" w:rsidRPr="001D350E">
        <w:rPr>
          <w:rFonts w:ascii="Times New Roman" w:hAnsi="Times New Roman"/>
          <w:color w:val="000000"/>
          <w:sz w:val="24"/>
          <w:szCs w:val="24"/>
        </w:rPr>
        <w:t xml:space="preserve"> provisions are inconsistent with federal law</w:t>
      </w:r>
      <w:r w:rsidR="00967E7B">
        <w:rPr>
          <w:rFonts w:ascii="Times New Roman" w:hAnsi="Times New Roman"/>
          <w:color w:val="000000"/>
          <w:sz w:val="24"/>
          <w:szCs w:val="24"/>
        </w:rPr>
        <w:t xml:space="preserve"> or rule</w:t>
      </w:r>
      <w:r w:rsidR="005E5228" w:rsidRPr="001D350E">
        <w:rPr>
          <w:rFonts w:ascii="Times New Roman" w:hAnsi="Times New Roman"/>
          <w:color w:val="000000"/>
          <w:sz w:val="24"/>
          <w:szCs w:val="24"/>
        </w:rPr>
        <w:t xml:space="preserve">. </w:t>
      </w:r>
      <w:bookmarkEnd w:id="13"/>
      <w:r w:rsidR="005E5228" w:rsidRPr="001D350E">
        <w:rPr>
          <w:rFonts w:ascii="Times New Roman" w:hAnsi="Times New Roman"/>
          <w:color w:val="000000"/>
          <w:sz w:val="24"/>
          <w:szCs w:val="24"/>
        </w:rPr>
        <w:t xml:space="preserve"> </w:t>
      </w:r>
    </w:p>
    <w:p w14:paraId="63F286B3" w14:textId="77777777" w:rsidR="002A029A" w:rsidRPr="001D350E" w:rsidRDefault="002A029A" w:rsidP="00BC33A5">
      <w:pPr>
        <w:pStyle w:val="RulesSection"/>
        <w:ind w:left="1080"/>
        <w:jc w:val="left"/>
        <w:rPr>
          <w:rFonts w:ascii="Times New Roman" w:hAnsi="Times New Roman"/>
          <w:b/>
          <w:color w:val="000000"/>
          <w:sz w:val="24"/>
          <w:szCs w:val="24"/>
        </w:rPr>
      </w:pPr>
    </w:p>
    <w:p w14:paraId="6A265D90" w14:textId="31904F08" w:rsidR="002A029A" w:rsidRDefault="002A029A" w:rsidP="00BC33A5">
      <w:pPr>
        <w:pStyle w:val="RulesSection"/>
        <w:ind w:left="1080" w:right="-270" w:firstLine="0"/>
        <w:jc w:val="left"/>
        <w:rPr>
          <w:rFonts w:ascii="Times New Roman" w:hAnsi="Times New Roman"/>
          <w:color w:val="000000"/>
          <w:sz w:val="24"/>
          <w:szCs w:val="24"/>
        </w:rPr>
      </w:pPr>
      <w:r w:rsidRPr="001D350E">
        <w:rPr>
          <w:rFonts w:ascii="Times New Roman" w:hAnsi="Times New Roman"/>
          <w:color w:val="000000"/>
          <w:sz w:val="24"/>
          <w:szCs w:val="24"/>
        </w:rPr>
        <w:t xml:space="preserve">In instances where a hearing has been held, the Department </w:t>
      </w:r>
      <w:r w:rsidR="00882C7E">
        <w:rPr>
          <w:rFonts w:ascii="Times New Roman" w:hAnsi="Times New Roman"/>
          <w:color w:val="000000"/>
          <w:sz w:val="24"/>
          <w:szCs w:val="24"/>
        </w:rPr>
        <w:t>will</w:t>
      </w:r>
      <w:r w:rsidR="00882C7E" w:rsidRPr="001D350E">
        <w:rPr>
          <w:rFonts w:ascii="Times New Roman" w:hAnsi="Times New Roman"/>
          <w:color w:val="000000"/>
          <w:sz w:val="24"/>
          <w:szCs w:val="24"/>
        </w:rPr>
        <w:t xml:space="preserve"> </w:t>
      </w:r>
      <w:r w:rsidR="00167410" w:rsidRPr="001D350E">
        <w:rPr>
          <w:rFonts w:ascii="Times New Roman" w:hAnsi="Times New Roman"/>
          <w:color w:val="000000"/>
          <w:sz w:val="24"/>
          <w:szCs w:val="24"/>
        </w:rPr>
        <w:t>provide</w:t>
      </w:r>
      <w:r w:rsidR="00501204" w:rsidRPr="001D350E">
        <w:rPr>
          <w:rFonts w:ascii="Times New Roman" w:hAnsi="Times New Roman"/>
          <w:color w:val="000000"/>
          <w:sz w:val="24"/>
          <w:szCs w:val="24"/>
        </w:rPr>
        <w:t xml:space="preserve"> </w:t>
      </w:r>
      <w:r w:rsidR="00D763EF">
        <w:rPr>
          <w:rFonts w:ascii="Times New Roman" w:hAnsi="Times New Roman"/>
          <w:color w:val="000000"/>
          <w:sz w:val="24"/>
          <w:szCs w:val="24"/>
        </w:rPr>
        <w:t>a</w:t>
      </w:r>
      <w:r w:rsidRPr="001D350E">
        <w:rPr>
          <w:rFonts w:ascii="Times New Roman" w:hAnsi="Times New Roman"/>
          <w:color w:val="000000"/>
          <w:sz w:val="24"/>
          <w:szCs w:val="24"/>
        </w:rPr>
        <w:t xml:space="preserve"> draft license decision to the </w:t>
      </w:r>
      <w:r w:rsidR="00767E3B" w:rsidRPr="001D350E">
        <w:rPr>
          <w:rFonts w:ascii="Times New Roman" w:hAnsi="Times New Roman"/>
          <w:color w:val="000000"/>
          <w:sz w:val="24"/>
          <w:szCs w:val="24"/>
        </w:rPr>
        <w:t>applicant</w:t>
      </w:r>
      <w:r w:rsidR="007C4D0E" w:rsidRPr="001D350E">
        <w:rPr>
          <w:rFonts w:ascii="Times New Roman" w:hAnsi="Times New Roman"/>
          <w:color w:val="000000"/>
          <w:sz w:val="24"/>
          <w:szCs w:val="24"/>
        </w:rPr>
        <w:t>, intervenors</w:t>
      </w:r>
      <w:r w:rsidR="00767E3B" w:rsidRPr="001D350E">
        <w:rPr>
          <w:rFonts w:ascii="Times New Roman" w:hAnsi="Times New Roman"/>
          <w:color w:val="000000"/>
          <w:sz w:val="24"/>
          <w:szCs w:val="24"/>
        </w:rPr>
        <w:t xml:space="preserve"> and inter</w:t>
      </w:r>
      <w:r w:rsidR="007C4D0E" w:rsidRPr="001D350E">
        <w:rPr>
          <w:rFonts w:ascii="Times New Roman" w:hAnsi="Times New Roman"/>
          <w:color w:val="000000"/>
          <w:sz w:val="24"/>
          <w:szCs w:val="24"/>
        </w:rPr>
        <w:t>ested persons</w:t>
      </w:r>
      <w:r w:rsidRPr="001D350E">
        <w:rPr>
          <w:rFonts w:ascii="Times New Roman" w:hAnsi="Times New Roman"/>
          <w:color w:val="000000"/>
          <w:sz w:val="24"/>
          <w:szCs w:val="24"/>
        </w:rPr>
        <w:t xml:space="preserve"> for review and comment.</w:t>
      </w:r>
    </w:p>
    <w:p w14:paraId="3D232444" w14:textId="77777777" w:rsidR="003D39F7" w:rsidRPr="001D350E" w:rsidRDefault="003D39F7" w:rsidP="003D39F7">
      <w:pPr>
        <w:pStyle w:val="RulesSection"/>
        <w:ind w:right="-270"/>
        <w:jc w:val="left"/>
        <w:rPr>
          <w:rFonts w:ascii="Times New Roman" w:hAnsi="Times New Roman"/>
          <w:color w:val="000000"/>
          <w:sz w:val="24"/>
          <w:szCs w:val="24"/>
        </w:rPr>
      </w:pPr>
    </w:p>
    <w:p w14:paraId="2290AF3F" w14:textId="0834B0EA" w:rsidR="00AB2C92" w:rsidRPr="001D350E" w:rsidRDefault="00AB2C92" w:rsidP="00BC33A5">
      <w:pPr>
        <w:pStyle w:val="RulesSection"/>
        <w:ind w:left="1080"/>
        <w:jc w:val="left"/>
        <w:rPr>
          <w:rFonts w:ascii="Times New Roman" w:hAnsi="Times New Roman"/>
          <w:color w:val="000000"/>
          <w:sz w:val="24"/>
          <w:szCs w:val="24"/>
        </w:rPr>
      </w:pPr>
      <w:r w:rsidRPr="001D350E">
        <w:rPr>
          <w:rFonts w:ascii="Times New Roman" w:hAnsi="Times New Roman"/>
          <w:color w:val="000000"/>
          <w:sz w:val="24"/>
          <w:szCs w:val="24"/>
        </w:rPr>
        <w:t>B.</w:t>
      </w:r>
      <w:r w:rsidRPr="001D350E">
        <w:rPr>
          <w:rFonts w:ascii="Times New Roman" w:hAnsi="Times New Roman"/>
          <w:color w:val="000000"/>
          <w:sz w:val="24"/>
          <w:szCs w:val="24"/>
        </w:rPr>
        <w:tab/>
      </w:r>
      <w:r w:rsidRPr="001D350E">
        <w:rPr>
          <w:rFonts w:ascii="Times New Roman" w:hAnsi="Times New Roman"/>
          <w:b/>
          <w:color w:val="000000"/>
          <w:sz w:val="24"/>
          <w:szCs w:val="24"/>
        </w:rPr>
        <w:t xml:space="preserve">Comments on a </w:t>
      </w:r>
      <w:r w:rsidR="00954398" w:rsidRPr="001D350E">
        <w:rPr>
          <w:rFonts w:ascii="Times New Roman" w:hAnsi="Times New Roman"/>
          <w:b/>
          <w:color w:val="000000"/>
          <w:sz w:val="24"/>
          <w:szCs w:val="24"/>
        </w:rPr>
        <w:t>D</w:t>
      </w:r>
      <w:r w:rsidRPr="001D350E">
        <w:rPr>
          <w:rFonts w:ascii="Times New Roman" w:hAnsi="Times New Roman"/>
          <w:b/>
          <w:color w:val="000000"/>
          <w:sz w:val="24"/>
          <w:szCs w:val="24"/>
        </w:rPr>
        <w:t xml:space="preserve">raft </w:t>
      </w:r>
      <w:r w:rsidR="00954398" w:rsidRPr="001D350E">
        <w:rPr>
          <w:rFonts w:ascii="Times New Roman" w:hAnsi="Times New Roman"/>
          <w:b/>
          <w:color w:val="000000"/>
          <w:sz w:val="24"/>
          <w:szCs w:val="24"/>
        </w:rPr>
        <w:t>L</w:t>
      </w:r>
      <w:r w:rsidRPr="001D350E">
        <w:rPr>
          <w:rFonts w:ascii="Times New Roman" w:hAnsi="Times New Roman"/>
          <w:b/>
          <w:color w:val="000000"/>
          <w:sz w:val="24"/>
          <w:szCs w:val="24"/>
        </w:rPr>
        <w:t xml:space="preserve">icense </w:t>
      </w:r>
      <w:r w:rsidR="00954398" w:rsidRPr="001D350E">
        <w:rPr>
          <w:rFonts w:ascii="Times New Roman" w:hAnsi="Times New Roman"/>
          <w:b/>
          <w:color w:val="000000"/>
          <w:sz w:val="24"/>
          <w:szCs w:val="24"/>
        </w:rPr>
        <w:t>D</w:t>
      </w:r>
      <w:r w:rsidRPr="001D350E">
        <w:rPr>
          <w:rFonts w:ascii="Times New Roman" w:hAnsi="Times New Roman"/>
          <w:b/>
          <w:color w:val="000000"/>
          <w:sz w:val="24"/>
          <w:szCs w:val="24"/>
        </w:rPr>
        <w:t>ecision.</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The Department may </w:t>
      </w:r>
      <w:r w:rsidR="004E71C0" w:rsidRPr="001D350E">
        <w:rPr>
          <w:rFonts w:ascii="Times New Roman" w:hAnsi="Times New Roman"/>
          <w:color w:val="000000"/>
          <w:sz w:val="24"/>
          <w:szCs w:val="24"/>
        </w:rPr>
        <w:t xml:space="preserve">revise the </w:t>
      </w:r>
      <w:r w:rsidRPr="001D350E">
        <w:rPr>
          <w:rFonts w:ascii="Times New Roman" w:hAnsi="Times New Roman"/>
          <w:color w:val="000000"/>
          <w:sz w:val="24"/>
          <w:szCs w:val="24"/>
        </w:rPr>
        <w:t>draft license decision after it has been made available</w:t>
      </w:r>
      <w:r w:rsidR="004E71C0" w:rsidRPr="001D350E">
        <w:rPr>
          <w:rFonts w:ascii="Times New Roman" w:hAnsi="Times New Roman"/>
          <w:color w:val="000000"/>
          <w:sz w:val="24"/>
          <w:szCs w:val="24"/>
        </w:rPr>
        <w:t xml:space="preserve"> for public comment</w:t>
      </w:r>
      <w:r w:rsidRPr="001D350E">
        <w:rPr>
          <w:rFonts w:ascii="Times New Roman" w:hAnsi="Times New Roman"/>
          <w:color w:val="000000"/>
          <w:sz w:val="24"/>
          <w:szCs w:val="24"/>
        </w:rPr>
        <w:t xml:space="preserve">. If the Commissioner or Board determines that the draft decision should be substantially revised </w:t>
      </w:r>
      <w:r w:rsidR="00304B52">
        <w:rPr>
          <w:rFonts w:ascii="Times New Roman" w:hAnsi="Times New Roman"/>
          <w:color w:val="000000"/>
          <w:sz w:val="24"/>
          <w:szCs w:val="24"/>
        </w:rPr>
        <w:t>in response to</w:t>
      </w:r>
      <w:r w:rsidRPr="001D350E">
        <w:rPr>
          <w:rFonts w:ascii="Times New Roman" w:hAnsi="Times New Roman"/>
          <w:color w:val="000000"/>
          <w:sz w:val="24"/>
          <w:szCs w:val="24"/>
        </w:rPr>
        <w:t xml:space="preserve"> comments received, a new draft must be made available in accordance with this section. Any person who submits written comments on a draft </w:t>
      </w:r>
      <w:r w:rsidR="001C1DD7" w:rsidRPr="001D350E">
        <w:rPr>
          <w:rFonts w:ascii="Times New Roman" w:hAnsi="Times New Roman"/>
          <w:color w:val="000000"/>
          <w:sz w:val="24"/>
          <w:szCs w:val="24"/>
        </w:rPr>
        <w:t xml:space="preserve">license decision </w:t>
      </w:r>
      <w:r w:rsidRPr="001D350E">
        <w:rPr>
          <w:rFonts w:ascii="Times New Roman" w:hAnsi="Times New Roman"/>
          <w:color w:val="000000"/>
          <w:sz w:val="24"/>
          <w:szCs w:val="24"/>
        </w:rPr>
        <w:t xml:space="preserve">will receive a copy of the </w:t>
      </w:r>
      <w:r w:rsidR="00C87509" w:rsidRPr="001D350E">
        <w:rPr>
          <w:rFonts w:ascii="Times New Roman" w:hAnsi="Times New Roman"/>
          <w:color w:val="000000"/>
          <w:sz w:val="24"/>
          <w:szCs w:val="24"/>
        </w:rPr>
        <w:t xml:space="preserve">license </w:t>
      </w:r>
      <w:r w:rsidR="000A7EC8">
        <w:rPr>
          <w:rFonts w:ascii="Times New Roman" w:hAnsi="Times New Roman"/>
          <w:color w:val="000000"/>
          <w:sz w:val="24"/>
          <w:szCs w:val="24"/>
        </w:rPr>
        <w:t xml:space="preserve">decision </w:t>
      </w:r>
      <w:r w:rsidRPr="001D350E">
        <w:rPr>
          <w:rFonts w:ascii="Times New Roman" w:hAnsi="Times New Roman"/>
          <w:color w:val="000000"/>
          <w:sz w:val="24"/>
          <w:szCs w:val="24"/>
        </w:rPr>
        <w:t>and notice of appeal rights.</w:t>
      </w:r>
    </w:p>
    <w:p w14:paraId="239FB93D" w14:textId="0E5F2055" w:rsidR="00AB2C92" w:rsidRPr="001D350E" w:rsidRDefault="00AB2C92" w:rsidP="00BC33A5">
      <w:pPr>
        <w:pStyle w:val="RulesSection"/>
        <w:ind w:left="1440" w:hanging="1440"/>
        <w:jc w:val="left"/>
        <w:rPr>
          <w:rFonts w:ascii="Times New Roman" w:hAnsi="Times New Roman"/>
          <w:color w:val="000000"/>
          <w:sz w:val="24"/>
          <w:szCs w:val="24"/>
        </w:rPr>
      </w:pPr>
    </w:p>
    <w:p w14:paraId="41921939" w14:textId="45220FC2" w:rsidR="00AB2C92" w:rsidRPr="001D350E" w:rsidRDefault="006E76C6" w:rsidP="00BC33A5">
      <w:pPr>
        <w:pStyle w:val="RulesSection"/>
        <w:ind w:left="720" w:hanging="720"/>
        <w:jc w:val="left"/>
        <w:rPr>
          <w:rFonts w:ascii="Times New Roman" w:hAnsi="Times New Roman"/>
          <w:b/>
          <w:color w:val="000000"/>
          <w:sz w:val="24"/>
          <w:szCs w:val="24"/>
        </w:rPr>
      </w:pPr>
      <w:bookmarkStart w:id="14" w:name="_Hlk141945041"/>
      <w:r w:rsidRPr="001D350E">
        <w:rPr>
          <w:rFonts w:ascii="Times New Roman" w:hAnsi="Times New Roman"/>
          <w:b/>
          <w:color w:val="000000"/>
          <w:sz w:val="24"/>
          <w:szCs w:val="24"/>
        </w:rPr>
        <w:t>1</w:t>
      </w:r>
      <w:r w:rsidR="005860D5">
        <w:rPr>
          <w:rFonts w:ascii="Times New Roman" w:hAnsi="Times New Roman"/>
          <w:b/>
          <w:color w:val="000000"/>
          <w:sz w:val="24"/>
          <w:szCs w:val="24"/>
        </w:rPr>
        <w:t>8</w:t>
      </w:r>
      <w:r w:rsidRPr="001D350E">
        <w:rPr>
          <w:rFonts w:ascii="Times New Roman" w:hAnsi="Times New Roman"/>
          <w:b/>
          <w:color w:val="000000"/>
          <w:sz w:val="24"/>
          <w:szCs w:val="24"/>
        </w:rPr>
        <w:t>.</w:t>
      </w:r>
      <w:r w:rsidRPr="001D350E">
        <w:rPr>
          <w:rFonts w:ascii="Times New Roman" w:hAnsi="Times New Roman"/>
          <w:b/>
          <w:color w:val="000000"/>
          <w:sz w:val="24"/>
          <w:szCs w:val="24"/>
        </w:rPr>
        <w:tab/>
        <w:t>Decisions</w:t>
      </w:r>
      <w:r w:rsidR="0036719F" w:rsidRPr="001D350E">
        <w:rPr>
          <w:rFonts w:ascii="Times New Roman" w:hAnsi="Times New Roman"/>
          <w:b/>
          <w:color w:val="000000"/>
          <w:sz w:val="24"/>
          <w:szCs w:val="24"/>
        </w:rPr>
        <w:t>.</w:t>
      </w:r>
    </w:p>
    <w:p w14:paraId="1CDE852A"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1FA74D7D" w14:textId="26E2D0E6" w:rsidR="00AB2C92" w:rsidRPr="001D350E" w:rsidRDefault="00AB2C92" w:rsidP="00BC33A5">
      <w:pPr>
        <w:pStyle w:val="RulesSection"/>
        <w:numPr>
          <w:ilvl w:val="0"/>
          <w:numId w:val="53"/>
        </w:numPr>
        <w:ind w:left="1080"/>
        <w:jc w:val="left"/>
        <w:rPr>
          <w:rFonts w:ascii="Times New Roman" w:hAnsi="Times New Roman"/>
          <w:color w:val="000000"/>
          <w:sz w:val="24"/>
          <w:szCs w:val="24"/>
        </w:rPr>
      </w:pPr>
      <w:bookmarkStart w:id="15" w:name="_Hlk141946411"/>
      <w:r w:rsidRPr="001D350E">
        <w:rPr>
          <w:rFonts w:ascii="Times New Roman" w:hAnsi="Times New Roman"/>
          <w:b/>
          <w:color w:val="000000"/>
          <w:sz w:val="24"/>
          <w:szCs w:val="24"/>
        </w:rPr>
        <w:t>Permit by Rule.</w:t>
      </w:r>
      <w:r w:rsidR="001F1B93" w:rsidRPr="001D350E">
        <w:rPr>
          <w:rFonts w:ascii="Times New Roman" w:hAnsi="Times New Roman"/>
          <w:b/>
          <w:color w:val="000000"/>
          <w:sz w:val="24"/>
          <w:szCs w:val="24"/>
        </w:rPr>
        <w:t xml:space="preserve"> </w:t>
      </w:r>
      <w:r w:rsidR="00E0221C" w:rsidRPr="00C8378A">
        <w:rPr>
          <w:rFonts w:ascii="Times New Roman" w:hAnsi="Times New Roman"/>
          <w:bCs/>
          <w:sz w:val="24"/>
          <w:szCs w:val="24"/>
        </w:rPr>
        <w:t>The Commissioner will process permit by rule applications in accordance with 38 M.R.S. § 344(2-A)(B) and all applicable rules. The rejection of a permit by rule application is not a final licensing action of the Commissioner and is not appealable to the Board. Permit by rule licensing decisions made by the Commissioner to approve a qualifying project or development are appealable to the Board in accordance with section 23 of this rule</w:t>
      </w:r>
      <w:r w:rsidRPr="001D350E">
        <w:rPr>
          <w:rFonts w:ascii="Times New Roman" w:hAnsi="Times New Roman"/>
          <w:color w:val="000000"/>
          <w:sz w:val="24"/>
          <w:szCs w:val="24"/>
        </w:rPr>
        <w:t>.</w:t>
      </w:r>
    </w:p>
    <w:bookmarkEnd w:id="14"/>
    <w:bookmarkEnd w:id="15"/>
    <w:p w14:paraId="705474D9" w14:textId="77777777" w:rsidR="00F22E48" w:rsidRPr="001D350E" w:rsidRDefault="00F22E48" w:rsidP="00BC33A5">
      <w:pPr>
        <w:pStyle w:val="RulesSection"/>
        <w:ind w:left="1440" w:hanging="1440"/>
        <w:jc w:val="left"/>
        <w:rPr>
          <w:rFonts w:ascii="Times New Roman" w:hAnsi="Times New Roman"/>
          <w:color w:val="000000"/>
          <w:sz w:val="24"/>
          <w:szCs w:val="24"/>
        </w:rPr>
      </w:pPr>
    </w:p>
    <w:p w14:paraId="73138AC3" w14:textId="7232E9E2" w:rsidR="00AB2C92" w:rsidRPr="001D350E" w:rsidRDefault="00AB2C92" w:rsidP="00BC33A5">
      <w:pPr>
        <w:pStyle w:val="RulesSection"/>
        <w:numPr>
          <w:ilvl w:val="0"/>
          <w:numId w:val="53"/>
        </w:numPr>
        <w:ind w:left="1080"/>
        <w:jc w:val="left"/>
        <w:rPr>
          <w:rFonts w:ascii="Times New Roman" w:hAnsi="Times New Roman"/>
          <w:color w:val="000000"/>
          <w:sz w:val="24"/>
          <w:szCs w:val="24"/>
        </w:rPr>
      </w:pPr>
      <w:r w:rsidRPr="001D350E">
        <w:rPr>
          <w:rFonts w:ascii="Times New Roman" w:hAnsi="Times New Roman"/>
          <w:b/>
          <w:color w:val="000000"/>
          <w:sz w:val="24"/>
          <w:szCs w:val="24"/>
        </w:rPr>
        <w:t xml:space="preserve">Commissioner </w:t>
      </w:r>
      <w:r w:rsidR="00954398" w:rsidRPr="001D350E">
        <w:rPr>
          <w:rFonts w:ascii="Times New Roman" w:hAnsi="Times New Roman"/>
          <w:b/>
          <w:color w:val="000000"/>
          <w:sz w:val="24"/>
          <w:szCs w:val="24"/>
        </w:rPr>
        <w:t>D</w:t>
      </w:r>
      <w:r w:rsidRPr="001D350E">
        <w:rPr>
          <w:rFonts w:ascii="Times New Roman" w:hAnsi="Times New Roman"/>
          <w:b/>
          <w:color w:val="000000"/>
          <w:sz w:val="24"/>
          <w:szCs w:val="24"/>
        </w:rPr>
        <w:t>ecisions.</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For an application to be decided by the Commissioner, the Commissioner </w:t>
      </w:r>
      <w:r w:rsidR="00304B52">
        <w:rPr>
          <w:rFonts w:ascii="Times New Roman" w:hAnsi="Times New Roman"/>
          <w:color w:val="000000"/>
          <w:sz w:val="24"/>
          <w:szCs w:val="24"/>
        </w:rPr>
        <w:t>will</w:t>
      </w:r>
      <w:r w:rsidR="00304B52" w:rsidRPr="001D350E">
        <w:rPr>
          <w:rFonts w:ascii="Times New Roman" w:hAnsi="Times New Roman"/>
          <w:color w:val="000000"/>
          <w:sz w:val="24"/>
          <w:szCs w:val="24"/>
        </w:rPr>
        <w:t xml:space="preserve"> </w:t>
      </w:r>
      <w:r w:rsidRPr="001D350E">
        <w:rPr>
          <w:rFonts w:ascii="Times New Roman" w:hAnsi="Times New Roman"/>
          <w:color w:val="000000"/>
          <w:sz w:val="24"/>
          <w:szCs w:val="24"/>
        </w:rPr>
        <w:t>determine whether to hold a hearing within 45 days after an application is accepted as complete for processing.</w:t>
      </w:r>
    </w:p>
    <w:p w14:paraId="4FBF4443"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4E9789EE" w14:textId="0CBBD442" w:rsidR="00AB2C92" w:rsidRPr="001D350E" w:rsidRDefault="00AB2C92" w:rsidP="003C60B6">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If </w:t>
      </w:r>
      <w:r w:rsidR="00694495">
        <w:rPr>
          <w:rFonts w:ascii="Times New Roman" w:hAnsi="Times New Roman"/>
          <w:color w:val="000000"/>
          <w:sz w:val="24"/>
          <w:szCs w:val="24"/>
        </w:rPr>
        <w:t>a</w:t>
      </w:r>
      <w:r w:rsidR="00694495"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hearing </w:t>
      </w:r>
      <w:r w:rsidR="00694495">
        <w:rPr>
          <w:rFonts w:ascii="Times New Roman" w:hAnsi="Times New Roman"/>
          <w:color w:val="000000"/>
          <w:sz w:val="24"/>
          <w:szCs w:val="24"/>
        </w:rPr>
        <w:t>will not</w:t>
      </w:r>
      <w:r w:rsidR="00694495"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be held, the Commissioner </w:t>
      </w:r>
      <w:r w:rsidR="00304B52">
        <w:rPr>
          <w:rFonts w:ascii="Times New Roman" w:hAnsi="Times New Roman"/>
          <w:color w:val="000000"/>
          <w:sz w:val="24"/>
          <w:szCs w:val="24"/>
        </w:rPr>
        <w:t>will</w:t>
      </w:r>
      <w:r w:rsidR="00304B52" w:rsidRPr="001D350E">
        <w:rPr>
          <w:rFonts w:ascii="Times New Roman" w:hAnsi="Times New Roman"/>
          <w:color w:val="000000"/>
          <w:sz w:val="24"/>
          <w:szCs w:val="24"/>
        </w:rPr>
        <w:t xml:space="preserve"> </w:t>
      </w:r>
      <w:r w:rsidRPr="001D350E">
        <w:rPr>
          <w:rFonts w:ascii="Times New Roman" w:hAnsi="Times New Roman"/>
          <w:color w:val="000000"/>
          <w:sz w:val="24"/>
          <w:szCs w:val="24"/>
        </w:rPr>
        <w:t>as expeditiously as possible</w:t>
      </w:r>
      <w:r w:rsidR="00667C45" w:rsidRPr="001D350E">
        <w:rPr>
          <w:rFonts w:ascii="Times New Roman" w:hAnsi="Times New Roman"/>
          <w:color w:val="000000"/>
          <w:sz w:val="24"/>
          <w:szCs w:val="24"/>
        </w:rPr>
        <w:t xml:space="preserve"> </w:t>
      </w:r>
      <w:r w:rsidR="00031FCE" w:rsidRPr="001D350E">
        <w:rPr>
          <w:rFonts w:ascii="Times New Roman" w:hAnsi="Times New Roman"/>
          <w:color w:val="000000"/>
          <w:sz w:val="24"/>
          <w:szCs w:val="24"/>
        </w:rPr>
        <w:t xml:space="preserve">approve </w:t>
      </w:r>
      <w:r w:rsidRPr="001D350E">
        <w:rPr>
          <w:rFonts w:ascii="Times New Roman" w:hAnsi="Times New Roman"/>
          <w:color w:val="000000"/>
          <w:sz w:val="24"/>
          <w:szCs w:val="24"/>
        </w:rPr>
        <w:t>the application</w:t>
      </w:r>
      <w:r w:rsidR="006F6D68">
        <w:rPr>
          <w:rFonts w:ascii="Times New Roman" w:hAnsi="Times New Roman"/>
          <w:color w:val="000000"/>
          <w:sz w:val="24"/>
          <w:szCs w:val="24"/>
        </w:rPr>
        <w:t>,</w:t>
      </w:r>
      <w:r w:rsidRPr="001D350E">
        <w:rPr>
          <w:rFonts w:ascii="Times New Roman" w:hAnsi="Times New Roman"/>
          <w:color w:val="000000"/>
          <w:sz w:val="24"/>
          <w:szCs w:val="24"/>
        </w:rPr>
        <w:t xml:space="preserve"> with or without conditions</w:t>
      </w:r>
      <w:r w:rsidR="006F6D68">
        <w:rPr>
          <w:rFonts w:ascii="Times New Roman" w:hAnsi="Times New Roman"/>
          <w:color w:val="000000"/>
          <w:sz w:val="24"/>
          <w:szCs w:val="24"/>
        </w:rPr>
        <w:t>,</w:t>
      </w:r>
      <w:r w:rsidRPr="001D350E">
        <w:rPr>
          <w:rFonts w:ascii="Times New Roman" w:hAnsi="Times New Roman"/>
          <w:color w:val="000000"/>
          <w:sz w:val="24"/>
          <w:szCs w:val="24"/>
        </w:rPr>
        <w:t xml:space="preserve"> or</w:t>
      </w:r>
      <w:r w:rsidR="00667C45" w:rsidRPr="001D350E">
        <w:rPr>
          <w:rFonts w:ascii="Times New Roman" w:hAnsi="Times New Roman"/>
          <w:color w:val="000000"/>
          <w:sz w:val="24"/>
          <w:szCs w:val="24"/>
        </w:rPr>
        <w:t xml:space="preserve"> </w:t>
      </w:r>
      <w:r w:rsidR="00031FCE" w:rsidRPr="001D350E">
        <w:rPr>
          <w:rFonts w:ascii="Times New Roman" w:hAnsi="Times New Roman"/>
          <w:color w:val="000000"/>
          <w:sz w:val="24"/>
          <w:szCs w:val="24"/>
        </w:rPr>
        <w:t xml:space="preserve">deny </w:t>
      </w:r>
      <w:r w:rsidRPr="001D350E">
        <w:rPr>
          <w:rFonts w:ascii="Times New Roman" w:hAnsi="Times New Roman"/>
          <w:color w:val="000000"/>
          <w:sz w:val="24"/>
          <w:szCs w:val="24"/>
        </w:rPr>
        <w:t>the application.</w:t>
      </w:r>
    </w:p>
    <w:p w14:paraId="7C80F45B" w14:textId="45EBEF0C" w:rsidR="00522BF2" w:rsidRPr="001D350E" w:rsidRDefault="00AB2C92" w:rsidP="00BC33A5">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For those applications on which a hearing </w:t>
      </w:r>
      <w:r w:rsidR="00B52930">
        <w:rPr>
          <w:rFonts w:ascii="Times New Roman" w:hAnsi="Times New Roman"/>
          <w:color w:val="000000"/>
          <w:sz w:val="24"/>
          <w:szCs w:val="24"/>
        </w:rPr>
        <w:t>will be</w:t>
      </w:r>
      <w:r w:rsidR="00B52930" w:rsidRPr="001D350E">
        <w:rPr>
          <w:rFonts w:ascii="Times New Roman" w:hAnsi="Times New Roman"/>
          <w:color w:val="000000"/>
          <w:sz w:val="24"/>
          <w:szCs w:val="24"/>
        </w:rPr>
        <w:t xml:space="preserve"> </w:t>
      </w:r>
      <w:r w:rsidRPr="001D350E">
        <w:rPr>
          <w:rFonts w:ascii="Times New Roman" w:hAnsi="Times New Roman"/>
          <w:color w:val="000000"/>
          <w:sz w:val="24"/>
          <w:szCs w:val="24"/>
        </w:rPr>
        <w:t>held</w:t>
      </w:r>
      <w:r w:rsidR="00776F04" w:rsidRPr="001D350E">
        <w:rPr>
          <w:rFonts w:ascii="Times New Roman" w:hAnsi="Times New Roman"/>
          <w:color w:val="000000"/>
          <w:sz w:val="24"/>
          <w:szCs w:val="24"/>
        </w:rPr>
        <w:t>,</w:t>
      </w:r>
      <w:r w:rsidRPr="001D350E">
        <w:rPr>
          <w:rFonts w:ascii="Times New Roman" w:hAnsi="Times New Roman"/>
          <w:color w:val="000000"/>
          <w:sz w:val="24"/>
          <w:szCs w:val="24"/>
        </w:rPr>
        <w:t xml:space="preserve"> the processing time </w:t>
      </w:r>
      <w:r w:rsidR="00667C45" w:rsidRPr="001D350E">
        <w:rPr>
          <w:rFonts w:ascii="Times New Roman" w:hAnsi="Times New Roman"/>
          <w:color w:val="000000"/>
          <w:sz w:val="24"/>
          <w:szCs w:val="24"/>
        </w:rPr>
        <w:t xml:space="preserve">published by the Commissioner pursuant to 38 M.R.S. § 344-B </w:t>
      </w:r>
      <w:r w:rsidRPr="001D350E">
        <w:rPr>
          <w:rFonts w:ascii="Times New Roman" w:hAnsi="Times New Roman"/>
          <w:color w:val="000000"/>
          <w:sz w:val="24"/>
          <w:szCs w:val="24"/>
        </w:rPr>
        <w:t>is stayed from the date of the Commissioner</w:t>
      </w:r>
      <w:r w:rsidR="003A0624">
        <w:rPr>
          <w:rFonts w:ascii="Times New Roman" w:hAnsi="Times New Roman"/>
          <w:color w:val="000000"/>
          <w:sz w:val="24"/>
          <w:szCs w:val="24"/>
        </w:rPr>
        <w:t>’</w:t>
      </w:r>
      <w:r w:rsidRPr="001D350E">
        <w:rPr>
          <w:rFonts w:ascii="Times New Roman" w:hAnsi="Times New Roman"/>
          <w:color w:val="000000"/>
          <w:sz w:val="24"/>
          <w:szCs w:val="24"/>
        </w:rPr>
        <w:t xml:space="preserve">s decision to hold a hearing. The processing time resumes at the close of the hearing record. </w:t>
      </w:r>
      <w:r w:rsidR="00B52930">
        <w:rPr>
          <w:rFonts w:ascii="Times New Roman" w:hAnsi="Times New Roman"/>
          <w:color w:val="000000"/>
          <w:sz w:val="24"/>
          <w:szCs w:val="24"/>
        </w:rPr>
        <w:t xml:space="preserve">If the record is reopened to continue the hearing, the processing </w:t>
      </w:r>
      <w:r w:rsidR="00B52930">
        <w:rPr>
          <w:rFonts w:ascii="Times New Roman" w:hAnsi="Times New Roman"/>
          <w:color w:val="000000"/>
          <w:sz w:val="24"/>
          <w:szCs w:val="24"/>
        </w:rPr>
        <w:lastRenderedPageBreak/>
        <w:t xml:space="preserve">time is tolled until the record closes. </w:t>
      </w:r>
      <w:r w:rsidRPr="001D350E">
        <w:rPr>
          <w:rFonts w:ascii="Times New Roman" w:hAnsi="Times New Roman"/>
          <w:color w:val="000000"/>
          <w:sz w:val="24"/>
          <w:szCs w:val="24"/>
        </w:rPr>
        <w:t xml:space="preserve">The Commissioner </w:t>
      </w:r>
      <w:r w:rsidR="00667C45" w:rsidRPr="001D350E">
        <w:rPr>
          <w:rFonts w:ascii="Times New Roman" w:hAnsi="Times New Roman"/>
          <w:color w:val="000000"/>
          <w:sz w:val="24"/>
          <w:szCs w:val="24"/>
        </w:rPr>
        <w:t xml:space="preserve">will </w:t>
      </w:r>
      <w:r w:rsidRPr="001D350E">
        <w:rPr>
          <w:rFonts w:ascii="Times New Roman" w:hAnsi="Times New Roman"/>
          <w:color w:val="000000"/>
          <w:sz w:val="24"/>
          <w:szCs w:val="24"/>
        </w:rPr>
        <w:t>approve</w:t>
      </w:r>
      <w:r w:rsidR="00767E3B" w:rsidRPr="001D350E">
        <w:rPr>
          <w:rFonts w:ascii="Times New Roman" w:hAnsi="Times New Roman"/>
          <w:color w:val="000000"/>
          <w:sz w:val="24"/>
          <w:szCs w:val="24"/>
        </w:rPr>
        <w:t>, approve with conditions</w:t>
      </w:r>
      <w:r w:rsidR="00842490" w:rsidRPr="001D350E">
        <w:rPr>
          <w:rFonts w:ascii="Times New Roman" w:hAnsi="Times New Roman"/>
          <w:color w:val="000000"/>
          <w:sz w:val="24"/>
          <w:szCs w:val="24"/>
        </w:rPr>
        <w:t>,</w:t>
      </w:r>
      <w:r w:rsidRPr="001D350E">
        <w:rPr>
          <w:rFonts w:ascii="Times New Roman" w:hAnsi="Times New Roman"/>
          <w:color w:val="000000"/>
          <w:sz w:val="24"/>
          <w:szCs w:val="24"/>
        </w:rPr>
        <w:t xml:space="preserve"> or deny the application </w:t>
      </w:r>
      <w:r w:rsidR="00316907" w:rsidRPr="001D350E">
        <w:rPr>
          <w:rFonts w:ascii="Times New Roman" w:hAnsi="Times New Roman"/>
          <w:color w:val="000000"/>
          <w:sz w:val="24"/>
          <w:szCs w:val="24"/>
        </w:rPr>
        <w:t xml:space="preserve">as expeditiously as possible </w:t>
      </w:r>
      <w:r w:rsidRPr="001D350E">
        <w:rPr>
          <w:rFonts w:ascii="Times New Roman" w:hAnsi="Times New Roman"/>
          <w:color w:val="000000"/>
          <w:sz w:val="24"/>
          <w:szCs w:val="24"/>
        </w:rPr>
        <w:t>after the close of the hearing record.</w:t>
      </w:r>
      <w:r w:rsidR="00316907" w:rsidRPr="001D350E">
        <w:rPr>
          <w:rFonts w:ascii="Times New Roman" w:hAnsi="Times New Roman"/>
          <w:color w:val="000000"/>
          <w:sz w:val="24"/>
          <w:szCs w:val="24"/>
        </w:rPr>
        <w:t xml:space="preserve"> Failure to </w:t>
      </w:r>
      <w:r w:rsidR="004B5E00" w:rsidRPr="001D350E">
        <w:rPr>
          <w:rFonts w:ascii="Times New Roman" w:hAnsi="Times New Roman"/>
          <w:color w:val="000000"/>
          <w:sz w:val="24"/>
          <w:szCs w:val="24"/>
        </w:rPr>
        <w:t xml:space="preserve">decide the application within the remaining processing time </w:t>
      </w:r>
      <w:r w:rsidR="00667C45" w:rsidRPr="001D350E">
        <w:rPr>
          <w:rFonts w:ascii="Times New Roman" w:hAnsi="Times New Roman"/>
          <w:color w:val="000000"/>
          <w:sz w:val="24"/>
          <w:szCs w:val="24"/>
        </w:rPr>
        <w:t>will result in the fee</w:t>
      </w:r>
      <w:r w:rsidR="004B5E00" w:rsidRPr="001D350E">
        <w:rPr>
          <w:rFonts w:ascii="Times New Roman" w:hAnsi="Times New Roman"/>
          <w:color w:val="000000"/>
          <w:sz w:val="24"/>
          <w:szCs w:val="24"/>
        </w:rPr>
        <w:t xml:space="preserve"> forfeiture </w:t>
      </w:r>
      <w:r w:rsidR="00667C45" w:rsidRPr="001D350E">
        <w:rPr>
          <w:rFonts w:ascii="Times New Roman" w:hAnsi="Times New Roman"/>
          <w:color w:val="000000"/>
          <w:sz w:val="24"/>
          <w:szCs w:val="24"/>
        </w:rPr>
        <w:t>provided in</w:t>
      </w:r>
      <w:r w:rsidR="004B5E00" w:rsidRPr="001D350E">
        <w:rPr>
          <w:rFonts w:ascii="Times New Roman" w:hAnsi="Times New Roman"/>
          <w:color w:val="000000"/>
          <w:sz w:val="24"/>
          <w:szCs w:val="24"/>
        </w:rPr>
        <w:t xml:space="preserve"> 38 M.R.S. § 344-B(5). </w:t>
      </w:r>
    </w:p>
    <w:p w14:paraId="7A2B3EF1" w14:textId="77777777" w:rsidR="00522BF2" w:rsidRPr="001D350E" w:rsidRDefault="00522BF2" w:rsidP="00BC33A5">
      <w:pPr>
        <w:pStyle w:val="RulesSection"/>
        <w:ind w:left="1440" w:hanging="1440"/>
        <w:jc w:val="left"/>
        <w:rPr>
          <w:rFonts w:ascii="Times New Roman" w:hAnsi="Times New Roman"/>
          <w:color w:val="000000"/>
          <w:sz w:val="24"/>
          <w:szCs w:val="24"/>
        </w:rPr>
      </w:pPr>
    </w:p>
    <w:p w14:paraId="681A955D" w14:textId="3E3FE059" w:rsidR="00522BF2" w:rsidRPr="001D350E" w:rsidRDefault="00767E3B" w:rsidP="00BC33A5">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Every license decision made by the Commissioner </w:t>
      </w:r>
      <w:r w:rsidR="00667C45" w:rsidRPr="001D350E">
        <w:rPr>
          <w:rFonts w:ascii="Times New Roman" w:hAnsi="Times New Roman"/>
          <w:color w:val="000000"/>
          <w:sz w:val="24"/>
          <w:szCs w:val="24"/>
        </w:rPr>
        <w:t xml:space="preserve">will </w:t>
      </w:r>
      <w:r w:rsidRPr="001D350E">
        <w:rPr>
          <w:rFonts w:ascii="Times New Roman" w:hAnsi="Times New Roman"/>
          <w:color w:val="000000"/>
          <w:sz w:val="24"/>
          <w:szCs w:val="24"/>
        </w:rPr>
        <w:t xml:space="preserve">be in writing and </w:t>
      </w:r>
      <w:r w:rsidR="00667C45" w:rsidRPr="001D350E">
        <w:rPr>
          <w:rFonts w:ascii="Times New Roman" w:hAnsi="Times New Roman"/>
          <w:color w:val="000000"/>
          <w:sz w:val="24"/>
          <w:szCs w:val="24"/>
        </w:rPr>
        <w:t xml:space="preserve">will </w:t>
      </w:r>
      <w:r w:rsidRPr="001D350E">
        <w:rPr>
          <w:rFonts w:ascii="Times New Roman" w:hAnsi="Times New Roman"/>
          <w:color w:val="000000"/>
          <w:sz w:val="24"/>
          <w:szCs w:val="24"/>
        </w:rPr>
        <w:t>set forth findings of fact sufficient to apprise the applicant and any interested member of the public of the basis for the decision.</w:t>
      </w:r>
    </w:p>
    <w:p w14:paraId="60889FFE" w14:textId="77777777" w:rsidR="00170EE8" w:rsidRDefault="00170EE8" w:rsidP="00BC33A5">
      <w:pPr>
        <w:pStyle w:val="RulesSection"/>
        <w:ind w:left="1080" w:firstLine="0"/>
        <w:jc w:val="left"/>
        <w:rPr>
          <w:rFonts w:ascii="Times New Roman" w:hAnsi="Times New Roman"/>
          <w:color w:val="000000"/>
          <w:sz w:val="24"/>
          <w:szCs w:val="24"/>
        </w:rPr>
      </w:pPr>
    </w:p>
    <w:p w14:paraId="7AD71145" w14:textId="710178EA" w:rsidR="00AB2C92" w:rsidRDefault="00AB2C92" w:rsidP="00BC33A5">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A facsimile of the Commissioner</w:t>
      </w:r>
      <w:r w:rsidR="003A0624">
        <w:rPr>
          <w:rFonts w:ascii="Times New Roman" w:hAnsi="Times New Roman"/>
          <w:color w:val="000000"/>
          <w:sz w:val="24"/>
          <w:szCs w:val="24"/>
        </w:rPr>
        <w:t>’</w:t>
      </w:r>
      <w:r w:rsidRPr="001D350E">
        <w:rPr>
          <w:rFonts w:ascii="Times New Roman" w:hAnsi="Times New Roman"/>
          <w:color w:val="000000"/>
          <w:sz w:val="24"/>
          <w:szCs w:val="24"/>
        </w:rPr>
        <w:t xml:space="preserve">s </w:t>
      </w:r>
      <w:r w:rsidR="00AF642B" w:rsidRPr="001D350E">
        <w:rPr>
          <w:rFonts w:ascii="Times New Roman" w:hAnsi="Times New Roman"/>
          <w:color w:val="000000"/>
          <w:sz w:val="24"/>
          <w:szCs w:val="24"/>
        </w:rPr>
        <w:t>or Commissioner</w:t>
      </w:r>
      <w:r w:rsidR="003A0624">
        <w:rPr>
          <w:rFonts w:ascii="Times New Roman" w:hAnsi="Times New Roman"/>
          <w:color w:val="000000"/>
          <w:sz w:val="24"/>
          <w:szCs w:val="24"/>
        </w:rPr>
        <w:t>’</w:t>
      </w:r>
      <w:r w:rsidR="00AF642B" w:rsidRPr="001D350E">
        <w:rPr>
          <w:rFonts w:ascii="Times New Roman" w:hAnsi="Times New Roman"/>
          <w:color w:val="000000"/>
          <w:sz w:val="24"/>
          <w:szCs w:val="24"/>
        </w:rPr>
        <w:t>s designee</w:t>
      </w:r>
      <w:r w:rsidR="003A0624">
        <w:rPr>
          <w:rFonts w:ascii="Times New Roman" w:hAnsi="Times New Roman"/>
          <w:color w:val="000000"/>
          <w:sz w:val="24"/>
          <w:szCs w:val="24"/>
        </w:rPr>
        <w:t>’</w:t>
      </w:r>
      <w:r w:rsidR="00AF642B" w:rsidRPr="001D350E">
        <w:rPr>
          <w:rFonts w:ascii="Times New Roman" w:hAnsi="Times New Roman"/>
          <w:color w:val="000000"/>
          <w:sz w:val="24"/>
          <w:szCs w:val="24"/>
        </w:rPr>
        <w:t xml:space="preserve">s </w:t>
      </w:r>
      <w:r w:rsidRPr="001D350E">
        <w:rPr>
          <w:rFonts w:ascii="Times New Roman" w:hAnsi="Times New Roman"/>
          <w:color w:val="000000"/>
          <w:sz w:val="24"/>
          <w:szCs w:val="24"/>
        </w:rPr>
        <w:t>signature may be used for signing any decision on an application issued by the Commissioner. Each decision must include the date the decision is filed with the Board.</w:t>
      </w:r>
    </w:p>
    <w:p w14:paraId="31590D47" w14:textId="77777777" w:rsidR="00E0221C" w:rsidRDefault="00E0221C" w:rsidP="00BC33A5">
      <w:pPr>
        <w:pStyle w:val="RulesSection"/>
        <w:ind w:left="1080" w:firstLine="0"/>
        <w:jc w:val="left"/>
        <w:rPr>
          <w:rFonts w:ascii="Times New Roman" w:hAnsi="Times New Roman"/>
          <w:color w:val="000000"/>
          <w:sz w:val="24"/>
          <w:szCs w:val="24"/>
        </w:rPr>
      </w:pPr>
    </w:p>
    <w:p w14:paraId="6E4A785C" w14:textId="2612AE1F" w:rsidR="00E0221C" w:rsidRPr="001D350E" w:rsidRDefault="00E0221C" w:rsidP="00BC33A5">
      <w:pPr>
        <w:pStyle w:val="RulesSection"/>
        <w:ind w:left="1080" w:firstLine="0"/>
        <w:jc w:val="left"/>
        <w:rPr>
          <w:rFonts w:ascii="Times New Roman" w:hAnsi="Times New Roman"/>
          <w:color w:val="000000"/>
          <w:sz w:val="24"/>
          <w:szCs w:val="24"/>
        </w:rPr>
      </w:pPr>
      <w:r w:rsidRPr="00B9178E">
        <w:rPr>
          <w:rFonts w:ascii="Times New Roman" w:hAnsi="Times New Roman"/>
          <w:sz w:val="24"/>
          <w:szCs w:val="24"/>
        </w:rPr>
        <w:t>The Commissioner may act on an application for a license or permit renewal, amendment, revision, condition compliance, surrender or transfer at any time, including during the pendency of a judicial appeal of a final decision regarding the license or permit</w:t>
      </w:r>
      <w:r w:rsidRPr="00E0221C">
        <w:rPr>
          <w:rFonts w:ascii="Times New Roman" w:hAnsi="Times New Roman"/>
          <w:sz w:val="24"/>
          <w:szCs w:val="24"/>
        </w:rPr>
        <w:t>.</w:t>
      </w:r>
    </w:p>
    <w:p w14:paraId="27BE7955"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43067373" w14:textId="264367A8" w:rsidR="00AB2C92" w:rsidRPr="001D350E" w:rsidRDefault="00AB2C92" w:rsidP="003C60B6">
      <w:pPr>
        <w:pStyle w:val="RulesSection"/>
        <w:numPr>
          <w:ilvl w:val="0"/>
          <w:numId w:val="53"/>
        </w:numPr>
        <w:ind w:left="1080"/>
        <w:jc w:val="left"/>
        <w:rPr>
          <w:rFonts w:ascii="Times New Roman" w:hAnsi="Times New Roman"/>
          <w:color w:val="000000"/>
          <w:sz w:val="24"/>
          <w:szCs w:val="24"/>
        </w:rPr>
      </w:pPr>
      <w:r w:rsidRPr="001D350E">
        <w:rPr>
          <w:rFonts w:ascii="Times New Roman" w:hAnsi="Times New Roman"/>
          <w:b/>
          <w:color w:val="000000"/>
          <w:sz w:val="24"/>
          <w:szCs w:val="24"/>
        </w:rPr>
        <w:t xml:space="preserve">Board </w:t>
      </w:r>
      <w:r w:rsidR="00954398" w:rsidRPr="001D350E">
        <w:rPr>
          <w:rFonts w:ascii="Times New Roman" w:hAnsi="Times New Roman"/>
          <w:b/>
          <w:color w:val="000000"/>
          <w:sz w:val="24"/>
          <w:szCs w:val="24"/>
        </w:rPr>
        <w:t>D</w:t>
      </w:r>
      <w:r w:rsidRPr="001D350E">
        <w:rPr>
          <w:rFonts w:ascii="Times New Roman" w:hAnsi="Times New Roman"/>
          <w:b/>
          <w:color w:val="000000"/>
          <w:sz w:val="24"/>
          <w:szCs w:val="24"/>
        </w:rPr>
        <w:t xml:space="preserve">ecisions. </w:t>
      </w:r>
      <w:r w:rsidRPr="001D350E">
        <w:rPr>
          <w:rFonts w:ascii="Times New Roman" w:hAnsi="Times New Roman"/>
          <w:color w:val="000000"/>
          <w:sz w:val="24"/>
          <w:szCs w:val="24"/>
        </w:rPr>
        <w:t xml:space="preserve">For those applications to be decided by the Board, the Board </w:t>
      </w:r>
      <w:r w:rsidR="00667C45" w:rsidRPr="001D350E">
        <w:rPr>
          <w:rFonts w:ascii="Times New Roman" w:hAnsi="Times New Roman"/>
          <w:color w:val="000000"/>
          <w:sz w:val="24"/>
          <w:szCs w:val="24"/>
        </w:rPr>
        <w:t>will</w:t>
      </w:r>
      <w:r w:rsidRPr="001D350E">
        <w:rPr>
          <w:rFonts w:ascii="Times New Roman" w:hAnsi="Times New Roman"/>
          <w:color w:val="000000"/>
          <w:sz w:val="24"/>
          <w:szCs w:val="24"/>
        </w:rPr>
        <w:t xml:space="preserve">, considering </w:t>
      </w:r>
      <w:r w:rsidR="00815656" w:rsidRPr="001D350E">
        <w:rPr>
          <w:rFonts w:ascii="Times New Roman" w:hAnsi="Times New Roman"/>
          <w:color w:val="000000"/>
          <w:sz w:val="24"/>
          <w:szCs w:val="24"/>
        </w:rPr>
        <w:t xml:space="preserve">the processing time for that application </w:t>
      </w:r>
      <w:r w:rsidRPr="001D350E">
        <w:rPr>
          <w:rFonts w:ascii="Times New Roman" w:hAnsi="Times New Roman"/>
          <w:color w:val="000000"/>
          <w:sz w:val="24"/>
          <w:szCs w:val="24"/>
        </w:rPr>
        <w:t>and as expeditiously as possible</w:t>
      </w:r>
      <w:r w:rsidR="00667C45" w:rsidRPr="001D350E">
        <w:rPr>
          <w:rFonts w:ascii="Times New Roman" w:hAnsi="Times New Roman"/>
          <w:color w:val="000000"/>
          <w:sz w:val="24"/>
          <w:szCs w:val="24"/>
        </w:rPr>
        <w:t>:</w:t>
      </w:r>
      <w:r w:rsidR="00014255" w:rsidRPr="001D350E">
        <w:rPr>
          <w:rFonts w:ascii="Times New Roman" w:hAnsi="Times New Roman"/>
          <w:color w:val="000000"/>
          <w:sz w:val="24"/>
          <w:szCs w:val="24"/>
        </w:rPr>
        <w:t xml:space="preserve"> </w:t>
      </w:r>
      <w:r w:rsidR="00C44E73" w:rsidRPr="001D350E">
        <w:rPr>
          <w:rFonts w:ascii="Times New Roman" w:hAnsi="Times New Roman"/>
          <w:color w:val="000000"/>
          <w:sz w:val="24"/>
          <w:szCs w:val="24"/>
        </w:rPr>
        <w:t xml:space="preserve">approve </w:t>
      </w:r>
      <w:r w:rsidRPr="001D350E">
        <w:rPr>
          <w:rFonts w:ascii="Times New Roman" w:hAnsi="Times New Roman"/>
          <w:color w:val="000000"/>
          <w:sz w:val="24"/>
          <w:szCs w:val="24"/>
        </w:rPr>
        <w:t>the application with or without conditions</w:t>
      </w:r>
      <w:r w:rsidR="0085793A" w:rsidRPr="001D350E">
        <w:rPr>
          <w:rFonts w:ascii="Times New Roman" w:hAnsi="Times New Roman"/>
          <w:color w:val="000000"/>
          <w:sz w:val="24"/>
          <w:szCs w:val="24"/>
        </w:rPr>
        <w:t>;</w:t>
      </w:r>
      <w:r w:rsidR="00014255" w:rsidRPr="001D350E">
        <w:rPr>
          <w:rFonts w:ascii="Times New Roman" w:hAnsi="Times New Roman"/>
          <w:color w:val="000000"/>
          <w:sz w:val="24"/>
          <w:szCs w:val="24"/>
        </w:rPr>
        <w:t xml:space="preserve"> </w:t>
      </w:r>
      <w:r w:rsidR="00C44E73" w:rsidRPr="001D350E">
        <w:rPr>
          <w:rFonts w:ascii="Times New Roman" w:hAnsi="Times New Roman"/>
          <w:color w:val="000000"/>
          <w:sz w:val="24"/>
          <w:szCs w:val="24"/>
        </w:rPr>
        <w:t xml:space="preserve">deny </w:t>
      </w:r>
      <w:r w:rsidRPr="001D350E">
        <w:rPr>
          <w:rFonts w:ascii="Times New Roman" w:hAnsi="Times New Roman"/>
          <w:color w:val="000000"/>
          <w:sz w:val="24"/>
          <w:szCs w:val="24"/>
        </w:rPr>
        <w:t>the application</w:t>
      </w:r>
      <w:r w:rsidR="0085793A" w:rsidRPr="001D350E">
        <w:rPr>
          <w:rFonts w:ascii="Times New Roman" w:hAnsi="Times New Roman"/>
          <w:color w:val="000000"/>
          <w:sz w:val="24"/>
          <w:szCs w:val="24"/>
        </w:rPr>
        <w:t>;</w:t>
      </w:r>
      <w:r w:rsidR="00667C45" w:rsidRPr="001D350E">
        <w:rPr>
          <w:rFonts w:ascii="Times New Roman" w:hAnsi="Times New Roman"/>
          <w:color w:val="000000"/>
          <w:sz w:val="24"/>
          <w:szCs w:val="24"/>
        </w:rPr>
        <w:t xml:space="preserve"> or</w:t>
      </w:r>
      <w:r w:rsidRPr="001D350E">
        <w:rPr>
          <w:rFonts w:ascii="Times New Roman" w:hAnsi="Times New Roman"/>
          <w:color w:val="000000"/>
          <w:sz w:val="24"/>
          <w:szCs w:val="24"/>
        </w:rPr>
        <w:t xml:space="preserve"> </w:t>
      </w:r>
      <w:r w:rsidR="00C44E73" w:rsidRPr="001D350E">
        <w:rPr>
          <w:rFonts w:ascii="Times New Roman" w:hAnsi="Times New Roman"/>
          <w:color w:val="000000"/>
          <w:sz w:val="24"/>
          <w:szCs w:val="24"/>
        </w:rPr>
        <w:t xml:space="preserve">schedule </w:t>
      </w:r>
      <w:r w:rsidRPr="001D350E">
        <w:rPr>
          <w:rFonts w:ascii="Times New Roman" w:hAnsi="Times New Roman"/>
          <w:color w:val="000000"/>
          <w:sz w:val="24"/>
          <w:szCs w:val="24"/>
        </w:rPr>
        <w:t>a hearing on the application.</w:t>
      </w:r>
    </w:p>
    <w:p w14:paraId="6987CA42"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19672AC2" w14:textId="26182715" w:rsidR="00AB2C92" w:rsidRPr="001D350E" w:rsidRDefault="00AB2C92" w:rsidP="00BC33A5">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 xml:space="preserve">For those applications on which a hearing is held before the Board, </w:t>
      </w:r>
      <w:r w:rsidR="00A41E6A" w:rsidRPr="001D350E">
        <w:rPr>
          <w:rFonts w:ascii="Times New Roman" w:hAnsi="Times New Roman"/>
          <w:color w:val="000000"/>
          <w:sz w:val="24"/>
          <w:szCs w:val="24"/>
        </w:rPr>
        <w:t xml:space="preserve">the Board </w:t>
      </w:r>
      <w:r w:rsidR="00870A57" w:rsidRPr="001D350E">
        <w:rPr>
          <w:rFonts w:ascii="Times New Roman" w:hAnsi="Times New Roman"/>
          <w:color w:val="000000"/>
          <w:sz w:val="24"/>
          <w:szCs w:val="24"/>
        </w:rPr>
        <w:t xml:space="preserve">will </w:t>
      </w:r>
      <w:r w:rsidRPr="001D350E">
        <w:rPr>
          <w:rFonts w:ascii="Times New Roman" w:hAnsi="Times New Roman"/>
          <w:color w:val="000000"/>
          <w:sz w:val="24"/>
          <w:szCs w:val="24"/>
        </w:rPr>
        <w:t>approve</w:t>
      </w:r>
      <w:r w:rsidR="006540B3" w:rsidRPr="001D350E">
        <w:rPr>
          <w:rFonts w:ascii="Times New Roman" w:hAnsi="Times New Roman"/>
          <w:color w:val="000000"/>
          <w:sz w:val="24"/>
          <w:szCs w:val="24"/>
        </w:rPr>
        <w:t>, approve with conditions,</w:t>
      </w:r>
      <w:r w:rsidRPr="001D350E">
        <w:rPr>
          <w:rFonts w:ascii="Times New Roman" w:hAnsi="Times New Roman"/>
          <w:color w:val="000000"/>
          <w:sz w:val="24"/>
          <w:szCs w:val="24"/>
        </w:rPr>
        <w:t xml:space="preserve"> or deny the application as expeditiously as possible after the hearing record is closed. </w:t>
      </w:r>
      <w:r w:rsidR="00C56A87" w:rsidRPr="001D350E">
        <w:rPr>
          <w:rFonts w:ascii="Times New Roman" w:hAnsi="Times New Roman"/>
          <w:color w:val="000000"/>
          <w:sz w:val="24"/>
          <w:szCs w:val="24"/>
        </w:rPr>
        <w:t xml:space="preserve">The Board </w:t>
      </w:r>
      <w:r w:rsidR="00870A57" w:rsidRPr="001D350E">
        <w:rPr>
          <w:rFonts w:ascii="Times New Roman" w:hAnsi="Times New Roman"/>
          <w:color w:val="000000"/>
          <w:sz w:val="24"/>
          <w:szCs w:val="24"/>
        </w:rPr>
        <w:t xml:space="preserve">will </w:t>
      </w:r>
      <w:r w:rsidR="00C56A87" w:rsidRPr="001D350E">
        <w:rPr>
          <w:rFonts w:ascii="Times New Roman" w:hAnsi="Times New Roman"/>
          <w:color w:val="000000"/>
          <w:sz w:val="24"/>
          <w:szCs w:val="24"/>
        </w:rPr>
        <w:t>maintain a record of the vote of each member of the Board with respect to the final license decision.</w:t>
      </w:r>
      <w:r w:rsidR="001F1B93" w:rsidRPr="001D350E">
        <w:rPr>
          <w:rFonts w:ascii="Times New Roman" w:hAnsi="Times New Roman"/>
          <w:color w:val="000000"/>
          <w:sz w:val="24"/>
          <w:szCs w:val="24"/>
        </w:rPr>
        <w:t xml:space="preserve"> </w:t>
      </w:r>
      <w:r w:rsidR="00167410" w:rsidRPr="001D350E">
        <w:rPr>
          <w:rFonts w:ascii="Times New Roman" w:hAnsi="Times New Roman"/>
          <w:color w:val="000000"/>
          <w:sz w:val="24"/>
          <w:szCs w:val="24"/>
        </w:rPr>
        <w:t>An evenly divided vote of the Board has the effect of denying an application</w:t>
      </w:r>
      <w:r w:rsidR="00C12983" w:rsidRPr="001D350E">
        <w:rPr>
          <w:rFonts w:ascii="Times New Roman" w:hAnsi="Times New Roman"/>
          <w:color w:val="000000"/>
          <w:sz w:val="24"/>
          <w:szCs w:val="24"/>
        </w:rPr>
        <w:t>,</w:t>
      </w:r>
      <w:r w:rsidR="00167410" w:rsidRPr="001D350E">
        <w:rPr>
          <w:rFonts w:ascii="Times New Roman" w:hAnsi="Times New Roman"/>
          <w:color w:val="000000"/>
          <w:sz w:val="24"/>
          <w:szCs w:val="24"/>
        </w:rPr>
        <w:t xml:space="preserve"> unless a majority of Board members subsequently vote at that meeting for another action on the application or </w:t>
      </w:r>
      <w:r w:rsidR="003457D3" w:rsidRPr="001D350E">
        <w:rPr>
          <w:rFonts w:ascii="Times New Roman" w:hAnsi="Times New Roman"/>
          <w:color w:val="000000"/>
          <w:sz w:val="24"/>
          <w:szCs w:val="24"/>
        </w:rPr>
        <w:t xml:space="preserve">to </w:t>
      </w:r>
      <w:r w:rsidR="00167410" w:rsidRPr="001D350E">
        <w:rPr>
          <w:rFonts w:ascii="Times New Roman" w:hAnsi="Times New Roman"/>
          <w:color w:val="000000"/>
          <w:sz w:val="24"/>
          <w:szCs w:val="24"/>
        </w:rPr>
        <w:t>table the matter until another meeting.</w:t>
      </w:r>
      <w:r w:rsidR="001F1B93" w:rsidRPr="001D350E">
        <w:rPr>
          <w:rFonts w:ascii="Times New Roman" w:hAnsi="Times New Roman"/>
          <w:color w:val="000000"/>
          <w:sz w:val="24"/>
          <w:szCs w:val="24"/>
        </w:rPr>
        <w:t xml:space="preserve"> </w:t>
      </w:r>
      <w:r w:rsidR="00356536" w:rsidRPr="001D350E">
        <w:rPr>
          <w:rFonts w:ascii="Times New Roman" w:hAnsi="Times New Roman"/>
          <w:color w:val="000000"/>
          <w:sz w:val="24"/>
          <w:szCs w:val="24"/>
        </w:rPr>
        <w:t>A Board member who voted on the prevailing side of a motion to take final action on a license application may move at that same meeting to reconsider any action taken by the Board.</w:t>
      </w:r>
      <w:r w:rsidR="00356536">
        <w:rPr>
          <w:rFonts w:ascii="Times New Roman" w:hAnsi="Times New Roman"/>
          <w:color w:val="000000"/>
          <w:sz w:val="24"/>
          <w:szCs w:val="24"/>
        </w:rPr>
        <w:t xml:space="preserve"> </w:t>
      </w:r>
      <w:r w:rsidR="00167410" w:rsidRPr="001D350E">
        <w:rPr>
          <w:rFonts w:ascii="Times New Roman" w:hAnsi="Times New Roman"/>
          <w:color w:val="000000"/>
          <w:sz w:val="24"/>
          <w:szCs w:val="24"/>
        </w:rPr>
        <w:t>In the case of an evenly divided vote, the findings and reasoning of the Board members voting to deny the application constitute the reasoning for the denial.</w:t>
      </w:r>
      <w:r w:rsidR="001F1B93" w:rsidRPr="001D350E">
        <w:rPr>
          <w:rFonts w:ascii="Times New Roman" w:hAnsi="Times New Roman"/>
          <w:color w:val="000000"/>
          <w:sz w:val="24"/>
          <w:szCs w:val="24"/>
        </w:rPr>
        <w:t xml:space="preserve"> </w:t>
      </w:r>
    </w:p>
    <w:p w14:paraId="25E013B8" w14:textId="77777777" w:rsidR="008A550C" w:rsidRPr="001D350E" w:rsidRDefault="008A550C" w:rsidP="00BC33A5">
      <w:pPr>
        <w:pStyle w:val="RulesSection"/>
        <w:ind w:left="1440" w:hanging="1440"/>
        <w:jc w:val="left"/>
        <w:rPr>
          <w:rFonts w:ascii="Times New Roman" w:hAnsi="Times New Roman"/>
          <w:color w:val="000000"/>
          <w:sz w:val="24"/>
          <w:szCs w:val="24"/>
        </w:rPr>
      </w:pPr>
    </w:p>
    <w:p w14:paraId="20613903" w14:textId="69189015" w:rsidR="008A550C" w:rsidRDefault="00167410" w:rsidP="00BC33A5">
      <w:pPr>
        <w:pStyle w:val="RulesSection"/>
        <w:ind w:left="1080" w:firstLine="0"/>
        <w:jc w:val="left"/>
        <w:rPr>
          <w:rFonts w:ascii="Times New Roman" w:hAnsi="Times New Roman"/>
          <w:sz w:val="24"/>
          <w:szCs w:val="24"/>
        </w:rPr>
      </w:pPr>
      <w:r w:rsidRPr="001D350E">
        <w:rPr>
          <w:rFonts w:ascii="Times New Roman" w:hAnsi="Times New Roman"/>
          <w:color w:val="000000"/>
          <w:sz w:val="24"/>
          <w:szCs w:val="24"/>
        </w:rPr>
        <w:t xml:space="preserve">Every license decision made by the Board </w:t>
      </w:r>
      <w:r w:rsidR="00870A57" w:rsidRPr="001D350E">
        <w:rPr>
          <w:rFonts w:ascii="Times New Roman" w:hAnsi="Times New Roman"/>
          <w:color w:val="000000"/>
          <w:sz w:val="24"/>
          <w:szCs w:val="24"/>
        </w:rPr>
        <w:t xml:space="preserve">will </w:t>
      </w:r>
      <w:r w:rsidRPr="001D350E">
        <w:rPr>
          <w:rFonts w:ascii="Times New Roman" w:hAnsi="Times New Roman"/>
          <w:color w:val="000000"/>
          <w:sz w:val="24"/>
          <w:szCs w:val="24"/>
        </w:rPr>
        <w:t xml:space="preserve">be in writing and </w:t>
      </w:r>
      <w:r w:rsidR="00870A57" w:rsidRPr="001D350E">
        <w:rPr>
          <w:rFonts w:ascii="Times New Roman" w:hAnsi="Times New Roman"/>
          <w:color w:val="000000"/>
          <w:sz w:val="24"/>
          <w:szCs w:val="24"/>
        </w:rPr>
        <w:t xml:space="preserve">will </w:t>
      </w:r>
      <w:r w:rsidRPr="001D350E">
        <w:rPr>
          <w:rFonts w:ascii="Times New Roman" w:hAnsi="Times New Roman"/>
          <w:color w:val="000000"/>
          <w:sz w:val="24"/>
          <w:szCs w:val="24"/>
        </w:rPr>
        <w:t>set forth findings of fact sufficient to appraise the applicant and any interested member of the public of the basis for the decision.</w:t>
      </w:r>
      <w:r w:rsidR="00FA7EC6" w:rsidRPr="001D350E">
        <w:rPr>
          <w:rFonts w:ascii="Times New Roman" w:hAnsi="Times New Roman"/>
          <w:color w:val="000000"/>
          <w:sz w:val="24"/>
          <w:szCs w:val="24"/>
        </w:rPr>
        <w:t xml:space="preserve"> </w:t>
      </w:r>
      <w:r w:rsidR="008E4341" w:rsidRPr="001D350E">
        <w:rPr>
          <w:rFonts w:ascii="Times New Roman" w:hAnsi="Times New Roman"/>
          <w:sz w:val="24"/>
          <w:szCs w:val="24"/>
        </w:rPr>
        <w:t>A facsimile of the Chair</w:t>
      </w:r>
      <w:r w:rsidR="003A0624">
        <w:rPr>
          <w:rFonts w:ascii="Times New Roman" w:hAnsi="Times New Roman"/>
          <w:sz w:val="24"/>
          <w:szCs w:val="24"/>
        </w:rPr>
        <w:t>’</w:t>
      </w:r>
      <w:r w:rsidR="008E4341" w:rsidRPr="001D350E">
        <w:rPr>
          <w:rFonts w:ascii="Times New Roman" w:hAnsi="Times New Roman"/>
          <w:sz w:val="24"/>
          <w:szCs w:val="24"/>
        </w:rPr>
        <w:t>s signature may be used for signing any decision on an application issued by the Board.</w:t>
      </w:r>
    </w:p>
    <w:p w14:paraId="6E5C596E" w14:textId="67DFCF10" w:rsidR="005860D5" w:rsidRDefault="005860D5" w:rsidP="00BC33A5">
      <w:pPr>
        <w:pStyle w:val="RulesSection"/>
        <w:ind w:left="1080" w:firstLine="0"/>
        <w:jc w:val="left"/>
        <w:rPr>
          <w:rFonts w:ascii="Times New Roman" w:hAnsi="Times New Roman"/>
          <w:sz w:val="24"/>
          <w:szCs w:val="24"/>
        </w:rPr>
      </w:pPr>
    </w:p>
    <w:p w14:paraId="10178DA1" w14:textId="2A10453E" w:rsidR="005860D5" w:rsidRPr="001D350E" w:rsidRDefault="005860D5" w:rsidP="00BC33A5">
      <w:pPr>
        <w:pStyle w:val="RulesSection"/>
        <w:ind w:left="1080" w:firstLine="0"/>
        <w:jc w:val="left"/>
        <w:rPr>
          <w:rFonts w:ascii="Times New Roman" w:hAnsi="Times New Roman"/>
          <w:color w:val="000000"/>
          <w:sz w:val="24"/>
          <w:szCs w:val="24"/>
        </w:rPr>
      </w:pPr>
      <w:r w:rsidRPr="001D350E">
        <w:rPr>
          <w:rFonts w:ascii="Times New Roman" w:hAnsi="Times New Roman"/>
          <w:color w:val="000000"/>
          <w:sz w:val="24"/>
          <w:szCs w:val="24"/>
        </w:rPr>
        <w:t>The Board may conduct preliminary votes on any matter before it. A preliminary vote has no effect and may be used by the Board to further its deliberations of any matter before it.</w:t>
      </w:r>
    </w:p>
    <w:p w14:paraId="4CD4E049" w14:textId="77777777" w:rsidR="008A550C" w:rsidRPr="001D350E" w:rsidRDefault="008A550C" w:rsidP="00BC33A5">
      <w:pPr>
        <w:pStyle w:val="RulesSection"/>
        <w:ind w:left="1440" w:hanging="1440"/>
        <w:jc w:val="left"/>
        <w:rPr>
          <w:rFonts w:ascii="Times New Roman" w:hAnsi="Times New Roman"/>
          <w:color w:val="000000"/>
          <w:sz w:val="24"/>
          <w:szCs w:val="24"/>
        </w:rPr>
      </w:pPr>
    </w:p>
    <w:p w14:paraId="406C703A" w14:textId="1CCAA8DE" w:rsidR="00532608" w:rsidRDefault="00532608" w:rsidP="00BC33A5">
      <w:pPr>
        <w:pStyle w:val="RulesSection"/>
        <w:numPr>
          <w:ilvl w:val="0"/>
          <w:numId w:val="53"/>
        </w:numPr>
        <w:ind w:left="1080" w:right="-270"/>
        <w:jc w:val="left"/>
        <w:rPr>
          <w:rFonts w:ascii="Times New Roman" w:hAnsi="Times New Roman"/>
          <w:color w:val="000000"/>
          <w:sz w:val="24"/>
          <w:szCs w:val="24"/>
        </w:rPr>
      </w:pPr>
      <w:r w:rsidRPr="003C60B6">
        <w:rPr>
          <w:rFonts w:ascii="Times New Roman" w:hAnsi="Times New Roman"/>
          <w:b/>
          <w:bCs/>
          <w:color w:val="000000"/>
          <w:sz w:val="24"/>
          <w:szCs w:val="24"/>
        </w:rPr>
        <w:t xml:space="preserve">Notice of </w:t>
      </w:r>
      <w:r w:rsidR="008B5E28">
        <w:rPr>
          <w:rFonts w:ascii="Times New Roman" w:hAnsi="Times New Roman"/>
          <w:b/>
          <w:bCs/>
          <w:color w:val="000000"/>
          <w:sz w:val="24"/>
          <w:szCs w:val="24"/>
        </w:rPr>
        <w:t>A</w:t>
      </w:r>
      <w:r w:rsidRPr="003C60B6">
        <w:rPr>
          <w:rFonts w:ascii="Times New Roman" w:hAnsi="Times New Roman"/>
          <w:b/>
          <w:bCs/>
          <w:color w:val="000000"/>
          <w:sz w:val="24"/>
          <w:szCs w:val="24"/>
        </w:rPr>
        <w:t xml:space="preserve">pplication </w:t>
      </w:r>
      <w:r w:rsidR="008B5E28">
        <w:rPr>
          <w:rFonts w:ascii="Times New Roman" w:hAnsi="Times New Roman"/>
          <w:b/>
          <w:bCs/>
          <w:color w:val="000000"/>
          <w:sz w:val="24"/>
          <w:szCs w:val="24"/>
        </w:rPr>
        <w:t>D</w:t>
      </w:r>
      <w:r w:rsidRPr="003C60B6">
        <w:rPr>
          <w:rFonts w:ascii="Times New Roman" w:hAnsi="Times New Roman"/>
          <w:b/>
          <w:bCs/>
          <w:color w:val="000000"/>
          <w:sz w:val="24"/>
          <w:szCs w:val="24"/>
        </w:rPr>
        <w:t xml:space="preserve">enial. </w:t>
      </w:r>
      <w:r w:rsidRPr="001D350E">
        <w:rPr>
          <w:rFonts w:ascii="Times New Roman" w:hAnsi="Times New Roman"/>
          <w:color w:val="000000"/>
          <w:sz w:val="24"/>
          <w:szCs w:val="24"/>
        </w:rPr>
        <w:t>Notice to the applicant of the Commissioner</w:t>
      </w:r>
      <w:r w:rsidR="003A0624">
        <w:rPr>
          <w:rFonts w:ascii="Times New Roman" w:hAnsi="Times New Roman"/>
          <w:color w:val="000000"/>
          <w:sz w:val="24"/>
          <w:szCs w:val="24"/>
        </w:rPr>
        <w:t>’</w:t>
      </w:r>
      <w:r w:rsidRPr="001D350E">
        <w:rPr>
          <w:rFonts w:ascii="Times New Roman" w:hAnsi="Times New Roman"/>
          <w:color w:val="000000"/>
          <w:sz w:val="24"/>
          <w:szCs w:val="24"/>
        </w:rPr>
        <w:t>s or Board</w:t>
      </w:r>
      <w:r w:rsidR="003A0624">
        <w:rPr>
          <w:rFonts w:ascii="Times New Roman" w:hAnsi="Times New Roman"/>
          <w:color w:val="000000"/>
          <w:sz w:val="24"/>
          <w:szCs w:val="24"/>
        </w:rPr>
        <w:t>’</w:t>
      </w:r>
      <w:r w:rsidRPr="001D350E">
        <w:rPr>
          <w:rFonts w:ascii="Times New Roman" w:hAnsi="Times New Roman"/>
          <w:color w:val="000000"/>
          <w:sz w:val="24"/>
          <w:szCs w:val="24"/>
        </w:rPr>
        <w:t xml:space="preserve">s denial of an application </w:t>
      </w:r>
      <w:r w:rsidR="00F525BE">
        <w:rPr>
          <w:rFonts w:ascii="Times New Roman" w:hAnsi="Times New Roman"/>
          <w:color w:val="000000"/>
          <w:sz w:val="24"/>
          <w:szCs w:val="24"/>
        </w:rPr>
        <w:t>will</w:t>
      </w:r>
      <w:r w:rsidR="00F525BE" w:rsidRPr="001D350E">
        <w:rPr>
          <w:rFonts w:ascii="Times New Roman" w:hAnsi="Times New Roman"/>
          <w:color w:val="000000"/>
          <w:sz w:val="24"/>
          <w:szCs w:val="24"/>
        </w:rPr>
        <w:t xml:space="preserve"> </w:t>
      </w:r>
      <w:r w:rsidRPr="001D350E">
        <w:rPr>
          <w:rFonts w:ascii="Times New Roman" w:hAnsi="Times New Roman"/>
          <w:color w:val="000000"/>
          <w:sz w:val="24"/>
          <w:szCs w:val="24"/>
        </w:rPr>
        <w:t>be made by certified mail, return receipt requested.</w:t>
      </w:r>
    </w:p>
    <w:p w14:paraId="1DAD3334" w14:textId="25BD0BAA" w:rsidR="00D969D1" w:rsidRPr="001D350E" w:rsidRDefault="00D969D1" w:rsidP="00BC33A5">
      <w:pPr>
        <w:pStyle w:val="RulesSection"/>
        <w:numPr>
          <w:ilvl w:val="0"/>
          <w:numId w:val="53"/>
        </w:numPr>
        <w:ind w:left="1080" w:right="-270"/>
        <w:jc w:val="left"/>
        <w:rPr>
          <w:rFonts w:ascii="Times New Roman" w:hAnsi="Times New Roman"/>
          <w:color w:val="000000"/>
          <w:sz w:val="24"/>
          <w:szCs w:val="24"/>
        </w:rPr>
      </w:pPr>
      <w:r w:rsidRPr="001D350E">
        <w:rPr>
          <w:rFonts w:ascii="Times New Roman" w:hAnsi="Times New Roman"/>
          <w:b/>
          <w:color w:val="000000"/>
          <w:sz w:val="24"/>
          <w:szCs w:val="24"/>
        </w:rPr>
        <w:lastRenderedPageBreak/>
        <w:t xml:space="preserve">License </w:t>
      </w:r>
      <w:r w:rsidR="00954398" w:rsidRPr="001D350E">
        <w:rPr>
          <w:rFonts w:ascii="Times New Roman" w:hAnsi="Times New Roman"/>
          <w:b/>
          <w:color w:val="000000"/>
          <w:sz w:val="24"/>
          <w:szCs w:val="24"/>
        </w:rPr>
        <w:t>C</w:t>
      </w:r>
      <w:r w:rsidRPr="001D350E">
        <w:rPr>
          <w:rFonts w:ascii="Times New Roman" w:hAnsi="Times New Roman"/>
          <w:b/>
          <w:color w:val="000000"/>
          <w:sz w:val="24"/>
          <w:szCs w:val="24"/>
        </w:rPr>
        <w:t>onditions.</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The Department may impose as a license condition </w:t>
      </w:r>
      <w:r w:rsidR="00304B52" w:rsidRPr="001D350E">
        <w:rPr>
          <w:rFonts w:ascii="Times New Roman" w:hAnsi="Times New Roman"/>
          <w:color w:val="000000"/>
          <w:sz w:val="24"/>
          <w:szCs w:val="24"/>
        </w:rPr>
        <w:t xml:space="preserve">any requirement </w:t>
      </w:r>
      <w:r w:rsidR="00304B52">
        <w:rPr>
          <w:rFonts w:ascii="Times New Roman" w:hAnsi="Times New Roman"/>
          <w:color w:val="000000"/>
          <w:sz w:val="24"/>
          <w:szCs w:val="24"/>
        </w:rPr>
        <w:t xml:space="preserve">it deems necessary </w:t>
      </w:r>
      <w:r w:rsidRPr="001D350E">
        <w:rPr>
          <w:rFonts w:ascii="Times New Roman" w:hAnsi="Times New Roman"/>
          <w:color w:val="000000"/>
          <w:sz w:val="24"/>
          <w:szCs w:val="24"/>
        </w:rPr>
        <w:t>to</w:t>
      </w:r>
      <w:r w:rsidR="008A51FE" w:rsidRPr="001D350E">
        <w:rPr>
          <w:rFonts w:ascii="Times New Roman" w:hAnsi="Times New Roman"/>
          <w:color w:val="000000"/>
          <w:sz w:val="24"/>
          <w:szCs w:val="24"/>
        </w:rPr>
        <w:t xml:space="preserve"> </w:t>
      </w:r>
      <w:r w:rsidRPr="001D350E">
        <w:rPr>
          <w:rFonts w:ascii="Times New Roman" w:hAnsi="Times New Roman"/>
          <w:color w:val="000000"/>
          <w:sz w:val="24"/>
          <w:szCs w:val="24"/>
        </w:rPr>
        <w:t>p</w:t>
      </w:r>
      <w:r w:rsidR="008A51FE" w:rsidRPr="001D350E">
        <w:rPr>
          <w:rFonts w:ascii="Times New Roman" w:hAnsi="Times New Roman"/>
          <w:color w:val="000000"/>
          <w:sz w:val="24"/>
          <w:szCs w:val="24"/>
        </w:rPr>
        <w:t>r</w:t>
      </w:r>
      <w:r w:rsidRPr="001D350E">
        <w:rPr>
          <w:rFonts w:ascii="Times New Roman" w:hAnsi="Times New Roman"/>
          <w:color w:val="000000"/>
          <w:sz w:val="24"/>
          <w:szCs w:val="24"/>
        </w:rPr>
        <w:t xml:space="preserve">ovide for and ensure compliance with applicable </w:t>
      </w:r>
      <w:r w:rsidR="00AB0DAB" w:rsidRPr="001D350E">
        <w:rPr>
          <w:rFonts w:ascii="Times New Roman" w:hAnsi="Times New Roman"/>
          <w:color w:val="000000"/>
          <w:sz w:val="24"/>
          <w:szCs w:val="24"/>
        </w:rPr>
        <w:t xml:space="preserve">statutes </w:t>
      </w:r>
      <w:r w:rsidRPr="001D350E">
        <w:rPr>
          <w:rFonts w:ascii="Times New Roman" w:hAnsi="Times New Roman"/>
          <w:color w:val="000000"/>
          <w:sz w:val="24"/>
          <w:szCs w:val="24"/>
        </w:rPr>
        <w:t>or rule</w:t>
      </w:r>
      <w:r w:rsidR="00AB0DAB" w:rsidRPr="001D350E">
        <w:rPr>
          <w:rFonts w:ascii="Times New Roman" w:hAnsi="Times New Roman"/>
          <w:color w:val="000000"/>
          <w:sz w:val="24"/>
          <w:szCs w:val="24"/>
        </w:rPr>
        <w:t>s</w:t>
      </w:r>
      <w:r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The Department may attach a condition to the license requiring up to a 30-day delay in any physical alteration of the project area and any construction activity authorized by the license.</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Licenses may be issued with a condition specifying the time frame within which the license is effective and may include an automatic expiration date if a project is not commenced within the specified time frame.</w:t>
      </w:r>
    </w:p>
    <w:p w14:paraId="18920DD6" w14:textId="77777777" w:rsidR="00D969D1" w:rsidRPr="001D350E" w:rsidRDefault="00D969D1" w:rsidP="00BC33A5">
      <w:pPr>
        <w:pStyle w:val="RulesSection"/>
        <w:ind w:left="1440" w:hanging="1440"/>
        <w:jc w:val="left"/>
        <w:rPr>
          <w:rFonts w:ascii="Times New Roman" w:hAnsi="Times New Roman"/>
          <w:b/>
          <w:color w:val="000000"/>
          <w:sz w:val="24"/>
          <w:szCs w:val="24"/>
        </w:rPr>
      </w:pPr>
    </w:p>
    <w:p w14:paraId="36298A35" w14:textId="142493AA" w:rsidR="00AB2C92" w:rsidRPr="003D39F7" w:rsidRDefault="00AB2C92" w:rsidP="00BC33A5">
      <w:pPr>
        <w:pStyle w:val="RulesSection"/>
        <w:numPr>
          <w:ilvl w:val="0"/>
          <w:numId w:val="53"/>
        </w:numPr>
        <w:ind w:left="1080"/>
        <w:jc w:val="left"/>
        <w:rPr>
          <w:rFonts w:ascii="Times New Roman" w:hAnsi="Times New Roman"/>
          <w:b/>
          <w:i/>
          <w:color w:val="000000"/>
          <w:sz w:val="24"/>
          <w:szCs w:val="24"/>
        </w:rPr>
      </w:pPr>
      <w:r w:rsidRPr="001D350E">
        <w:rPr>
          <w:rFonts w:ascii="Times New Roman" w:hAnsi="Times New Roman"/>
          <w:b/>
          <w:color w:val="000000"/>
          <w:sz w:val="24"/>
          <w:szCs w:val="24"/>
        </w:rPr>
        <w:t xml:space="preserve">Effective </w:t>
      </w:r>
      <w:r w:rsidR="00954398" w:rsidRPr="001D350E">
        <w:rPr>
          <w:rFonts w:ascii="Times New Roman" w:hAnsi="Times New Roman"/>
          <w:b/>
          <w:color w:val="000000"/>
          <w:sz w:val="24"/>
          <w:szCs w:val="24"/>
        </w:rPr>
        <w:t>D</w:t>
      </w:r>
      <w:r w:rsidRPr="001D350E">
        <w:rPr>
          <w:rFonts w:ascii="Times New Roman" w:hAnsi="Times New Roman"/>
          <w:b/>
          <w:color w:val="000000"/>
          <w:sz w:val="24"/>
          <w:szCs w:val="24"/>
        </w:rPr>
        <w:t xml:space="preserve">ate of </w:t>
      </w:r>
      <w:r w:rsidR="00954398" w:rsidRPr="001D350E">
        <w:rPr>
          <w:rFonts w:ascii="Times New Roman" w:hAnsi="Times New Roman"/>
          <w:b/>
          <w:color w:val="000000"/>
          <w:sz w:val="24"/>
          <w:szCs w:val="24"/>
        </w:rPr>
        <w:t>L</w:t>
      </w:r>
      <w:r w:rsidRPr="001D350E">
        <w:rPr>
          <w:rFonts w:ascii="Times New Roman" w:hAnsi="Times New Roman"/>
          <w:b/>
          <w:color w:val="000000"/>
          <w:sz w:val="24"/>
          <w:szCs w:val="24"/>
        </w:rPr>
        <w:t>icense.</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Unless otherwise indicated as a condition of the license, a license is effective on the date the Commissioner </w:t>
      </w:r>
      <w:r w:rsidR="00B52930">
        <w:rPr>
          <w:rFonts w:ascii="Times New Roman" w:hAnsi="Times New Roman"/>
          <w:color w:val="000000"/>
          <w:sz w:val="24"/>
          <w:szCs w:val="24"/>
        </w:rPr>
        <w:t xml:space="preserve">or Chair </w:t>
      </w:r>
      <w:r w:rsidRPr="001D350E">
        <w:rPr>
          <w:rFonts w:ascii="Times New Roman" w:hAnsi="Times New Roman"/>
          <w:color w:val="000000"/>
          <w:sz w:val="24"/>
          <w:szCs w:val="24"/>
        </w:rPr>
        <w:t xml:space="preserve">signs the license. For the purposes of this </w:t>
      </w:r>
      <w:r w:rsidR="000B23CD" w:rsidRPr="001D350E">
        <w:rPr>
          <w:rFonts w:ascii="Times New Roman" w:hAnsi="Times New Roman"/>
          <w:color w:val="000000"/>
          <w:sz w:val="24"/>
          <w:szCs w:val="24"/>
        </w:rPr>
        <w:t>rule</w:t>
      </w:r>
      <w:r w:rsidRPr="001D350E">
        <w:rPr>
          <w:rFonts w:ascii="Times New Roman" w:hAnsi="Times New Roman"/>
          <w:color w:val="000000"/>
          <w:sz w:val="24"/>
          <w:szCs w:val="24"/>
        </w:rPr>
        <w:t xml:space="preserve">, signature of an order approving or denying an application constitutes a final agency action on that application, subject to administrative </w:t>
      </w:r>
      <w:r w:rsidR="00EA3212" w:rsidRPr="001D350E">
        <w:rPr>
          <w:rFonts w:ascii="Times New Roman" w:hAnsi="Times New Roman"/>
          <w:color w:val="000000"/>
          <w:sz w:val="24"/>
          <w:szCs w:val="24"/>
        </w:rPr>
        <w:t xml:space="preserve">or judicial </w:t>
      </w:r>
      <w:r w:rsidRPr="001D350E">
        <w:rPr>
          <w:rFonts w:ascii="Times New Roman" w:hAnsi="Times New Roman"/>
          <w:color w:val="000000"/>
          <w:sz w:val="24"/>
          <w:szCs w:val="24"/>
        </w:rPr>
        <w:t>appeal</w:t>
      </w:r>
      <w:r w:rsidR="00D10B41" w:rsidRPr="001D350E">
        <w:rPr>
          <w:rFonts w:ascii="Times New Roman" w:hAnsi="Times New Roman"/>
          <w:color w:val="000000"/>
          <w:sz w:val="24"/>
          <w:szCs w:val="24"/>
        </w:rPr>
        <w:t>.</w:t>
      </w:r>
      <w:r w:rsidR="00E272C9" w:rsidRPr="001D350E">
        <w:rPr>
          <w:rFonts w:ascii="Times New Roman" w:hAnsi="Times New Roman"/>
          <w:color w:val="000000"/>
          <w:sz w:val="24"/>
          <w:szCs w:val="24"/>
        </w:rPr>
        <w:t xml:space="preserve"> </w:t>
      </w:r>
    </w:p>
    <w:p w14:paraId="3AE8BB04" w14:textId="77777777" w:rsidR="003D39F7" w:rsidRDefault="003D39F7" w:rsidP="003D39F7">
      <w:pPr>
        <w:pStyle w:val="ListParagraph"/>
        <w:rPr>
          <w:rFonts w:ascii="Times New Roman" w:hAnsi="Times New Roman"/>
          <w:b/>
          <w:i/>
          <w:color w:val="000000"/>
        </w:rPr>
      </w:pPr>
    </w:p>
    <w:p w14:paraId="2E622D5A" w14:textId="513F7B73" w:rsidR="00AB2C92" w:rsidRPr="001D350E" w:rsidRDefault="00AB2C92" w:rsidP="00BC33A5">
      <w:pPr>
        <w:pStyle w:val="RulesSection"/>
        <w:numPr>
          <w:ilvl w:val="0"/>
          <w:numId w:val="53"/>
        </w:numPr>
        <w:ind w:left="1080" w:right="-270"/>
        <w:jc w:val="left"/>
        <w:rPr>
          <w:rFonts w:ascii="Times New Roman" w:hAnsi="Times New Roman"/>
          <w:color w:val="000000"/>
          <w:sz w:val="24"/>
          <w:szCs w:val="24"/>
        </w:rPr>
      </w:pPr>
      <w:r w:rsidRPr="001D350E">
        <w:rPr>
          <w:rFonts w:ascii="Times New Roman" w:hAnsi="Times New Roman"/>
          <w:b/>
          <w:color w:val="000000"/>
          <w:sz w:val="24"/>
          <w:szCs w:val="24"/>
        </w:rPr>
        <w:t xml:space="preserve">Report of </w:t>
      </w:r>
      <w:r w:rsidR="00954398" w:rsidRPr="001D350E">
        <w:rPr>
          <w:rFonts w:ascii="Times New Roman" w:hAnsi="Times New Roman"/>
          <w:b/>
          <w:color w:val="000000"/>
          <w:sz w:val="24"/>
          <w:szCs w:val="24"/>
        </w:rPr>
        <w:t>D</w:t>
      </w:r>
      <w:r w:rsidRPr="001D350E">
        <w:rPr>
          <w:rFonts w:ascii="Times New Roman" w:hAnsi="Times New Roman"/>
          <w:b/>
          <w:color w:val="000000"/>
          <w:sz w:val="24"/>
          <w:szCs w:val="24"/>
        </w:rPr>
        <w:t>ecisions.</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At each Board meeting</w:t>
      </w:r>
      <w:r w:rsidR="00C04262" w:rsidRPr="001D350E">
        <w:rPr>
          <w:rFonts w:ascii="Times New Roman" w:hAnsi="Times New Roman"/>
          <w:color w:val="000000"/>
          <w:sz w:val="24"/>
          <w:szCs w:val="24"/>
        </w:rPr>
        <w:t>,</w:t>
      </w:r>
      <w:r w:rsidRPr="001D350E">
        <w:rPr>
          <w:rFonts w:ascii="Times New Roman" w:hAnsi="Times New Roman"/>
          <w:color w:val="000000"/>
          <w:sz w:val="24"/>
          <w:szCs w:val="24"/>
        </w:rPr>
        <w:t xml:space="preserve"> the Commissioner </w:t>
      </w:r>
      <w:r w:rsidR="00532608" w:rsidRPr="001D350E">
        <w:rPr>
          <w:rFonts w:ascii="Times New Roman" w:hAnsi="Times New Roman"/>
          <w:color w:val="000000"/>
          <w:sz w:val="24"/>
          <w:szCs w:val="24"/>
        </w:rPr>
        <w:t xml:space="preserve">will </w:t>
      </w:r>
      <w:r w:rsidR="008B7E72" w:rsidRPr="001D350E">
        <w:rPr>
          <w:rFonts w:ascii="Times New Roman" w:hAnsi="Times New Roman"/>
          <w:color w:val="000000"/>
          <w:sz w:val="24"/>
          <w:szCs w:val="24"/>
        </w:rPr>
        <w:t xml:space="preserve">provide </w:t>
      </w:r>
      <w:r w:rsidRPr="001D350E">
        <w:rPr>
          <w:rFonts w:ascii="Times New Roman" w:hAnsi="Times New Roman"/>
          <w:color w:val="000000"/>
          <w:sz w:val="24"/>
          <w:szCs w:val="24"/>
        </w:rPr>
        <w:t xml:space="preserve">to the Board </w:t>
      </w:r>
      <w:r w:rsidR="00304B52" w:rsidRPr="001D350E">
        <w:rPr>
          <w:rFonts w:ascii="Times New Roman" w:hAnsi="Times New Roman"/>
          <w:color w:val="000000"/>
          <w:sz w:val="24"/>
          <w:szCs w:val="24"/>
        </w:rPr>
        <w:t xml:space="preserve">a report </w:t>
      </w:r>
      <w:r w:rsidRPr="001D350E">
        <w:rPr>
          <w:rFonts w:ascii="Times New Roman" w:hAnsi="Times New Roman"/>
          <w:color w:val="000000"/>
          <w:sz w:val="24"/>
          <w:szCs w:val="24"/>
        </w:rPr>
        <w:t>of the license decisions rendered by the Commissioner. The dated report must contain a summary of all application decisions</w:t>
      </w:r>
      <w:r w:rsidR="00304B52" w:rsidRPr="00304B52">
        <w:rPr>
          <w:rFonts w:ascii="Times New Roman" w:hAnsi="Times New Roman"/>
          <w:color w:val="000000"/>
          <w:sz w:val="24"/>
          <w:szCs w:val="24"/>
        </w:rPr>
        <w:t xml:space="preserve"> </w:t>
      </w:r>
      <w:r w:rsidR="00304B52" w:rsidRPr="001D350E">
        <w:rPr>
          <w:rFonts w:ascii="Times New Roman" w:hAnsi="Times New Roman"/>
          <w:color w:val="000000"/>
          <w:sz w:val="24"/>
          <w:szCs w:val="24"/>
        </w:rPr>
        <w:t>made by the Commissioner since the last report</w:t>
      </w:r>
      <w:r w:rsidR="00DA0E5C" w:rsidRPr="001D350E">
        <w:rPr>
          <w:rFonts w:ascii="Times New Roman" w:hAnsi="Times New Roman"/>
          <w:color w:val="000000"/>
          <w:sz w:val="24"/>
          <w:szCs w:val="24"/>
        </w:rPr>
        <w:t xml:space="preserve">, except for </w:t>
      </w:r>
      <w:bookmarkStart w:id="16" w:name="_Hlk133837428"/>
      <w:r w:rsidR="00C176AC" w:rsidRPr="001D350E">
        <w:rPr>
          <w:rFonts w:ascii="Times New Roman" w:hAnsi="Times New Roman"/>
          <w:color w:val="000000"/>
          <w:sz w:val="24"/>
          <w:szCs w:val="24"/>
        </w:rPr>
        <w:t>p</w:t>
      </w:r>
      <w:r w:rsidR="00DA0E5C" w:rsidRPr="001D350E">
        <w:rPr>
          <w:rFonts w:ascii="Times New Roman" w:hAnsi="Times New Roman"/>
          <w:color w:val="000000"/>
          <w:sz w:val="24"/>
          <w:szCs w:val="24"/>
        </w:rPr>
        <w:t xml:space="preserve">ermit by </w:t>
      </w:r>
      <w:r w:rsidR="00C176AC" w:rsidRPr="001D350E">
        <w:rPr>
          <w:rFonts w:ascii="Times New Roman" w:hAnsi="Times New Roman"/>
          <w:color w:val="000000"/>
          <w:sz w:val="24"/>
          <w:szCs w:val="24"/>
        </w:rPr>
        <w:t>r</w:t>
      </w:r>
      <w:r w:rsidR="00DA0E5C" w:rsidRPr="001D350E">
        <w:rPr>
          <w:rFonts w:ascii="Times New Roman" w:hAnsi="Times New Roman"/>
          <w:color w:val="000000"/>
          <w:sz w:val="24"/>
          <w:szCs w:val="24"/>
        </w:rPr>
        <w:t xml:space="preserve">ule notifications, waste transporter applications, </w:t>
      </w:r>
      <w:r w:rsidR="00D116DA" w:rsidRPr="001D350E">
        <w:rPr>
          <w:rFonts w:ascii="Times New Roman" w:hAnsi="Times New Roman"/>
          <w:color w:val="000000"/>
          <w:sz w:val="24"/>
          <w:szCs w:val="24"/>
        </w:rPr>
        <w:t>and</w:t>
      </w:r>
      <w:r w:rsidR="00DA0E5C" w:rsidRPr="001D350E">
        <w:rPr>
          <w:rFonts w:ascii="Times New Roman" w:hAnsi="Times New Roman"/>
          <w:color w:val="000000"/>
          <w:sz w:val="24"/>
          <w:szCs w:val="24"/>
        </w:rPr>
        <w:t xml:space="preserve"> occupational license</w:t>
      </w:r>
      <w:r w:rsidR="00D116DA" w:rsidRPr="001D350E">
        <w:rPr>
          <w:rFonts w:ascii="Times New Roman" w:hAnsi="Times New Roman"/>
          <w:color w:val="000000"/>
          <w:sz w:val="24"/>
          <w:szCs w:val="24"/>
        </w:rPr>
        <w:t xml:space="preserve"> application</w:t>
      </w:r>
      <w:r w:rsidR="00DA0E5C" w:rsidRPr="001D350E">
        <w:rPr>
          <w:rFonts w:ascii="Times New Roman" w:hAnsi="Times New Roman"/>
          <w:color w:val="000000"/>
          <w:sz w:val="24"/>
          <w:szCs w:val="24"/>
        </w:rPr>
        <w:t>s</w:t>
      </w:r>
      <w:bookmarkEnd w:id="16"/>
      <w:r w:rsidRPr="001D350E">
        <w:rPr>
          <w:rFonts w:ascii="Times New Roman" w:hAnsi="Times New Roman"/>
          <w:color w:val="000000"/>
          <w:sz w:val="24"/>
          <w:szCs w:val="24"/>
        </w:rPr>
        <w:t>. For each decision, the report must include the name of the licensee, the nature and location of the project or operation proposed, a brief description of the physical or technical information involved, a statement of the decision rendered, and the date the decision was filed with the Board</w:t>
      </w:r>
      <w:r w:rsidR="003B2676" w:rsidRPr="001D350E">
        <w:rPr>
          <w:rFonts w:ascii="Times New Roman" w:hAnsi="Times New Roman"/>
          <w:color w:val="000000"/>
          <w:sz w:val="24"/>
          <w:szCs w:val="24"/>
        </w:rPr>
        <w:t>.</w:t>
      </w:r>
    </w:p>
    <w:p w14:paraId="07729337"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51865D53" w14:textId="0A5276B5" w:rsidR="00AB2C92" w:rsidRPr="001D350E" w:rsidRDefault="005860D5" w:rsidP="00BC33A5">
      <w:pPr>
        <w:pStyle w:val="RulesSection"/>
        <w:ind w:left="720" w:hanging="720"/>
        <w:jc w:val="left"/>
        <w:rPr>
          <w:rFonts w:ascii="Times New Roman" w:hAnsi="Times New Roman"/>
          <w:color w:val="000000"/>
          <w:sz w:val="24"/>
          <w:szCs w:val="24"/>
        </w:rPr>
      </w:pPr>
      <w:r>
        <w:rPr>
          <w:rFonts w:ascii="Times New Roman" w:hAnsi="Times New Roman"/>
          <w:b/>
          <w:color w:val="000000"/>
          <w:sz w:val="24"/>
          <w:szCs w:val="24"/>
        </w:rPr>
        <w:t>19</w:t>
      </w:r>
      <w:r w:rsidR="00AB2C92" w:rsidRPr="001D350E">
        <w:rPr>
          <w:rFonts w:ascii="Times New Roman" w:hAnsi="Times New Roman"/>
          <w:b/>
          <w:color w:val="000000"/>
          <w:sz w:val="24"/>
          <w:szCs w:val="24"/>
        </w:rPr>
        <w:t>.</w:t>
      </w:r>
      <w:r w:rsidR="00AB2C92" w:rsidRPr="001D350E">
        <w:rPr>
          <w:rFonts w:ascii="Times New Roman" w:hAnsi="Times New Roman"/>
          <w:b/>
          <w:color w:val="000000"/>
          <w:sz w:val="24"/>
          <w:szCs w:val="24"/>
        </w:rPr>
        <w:tab/>
        <w:t xml:space="preserve">Notice of </w:t>
      </w:r>
      <w:r w:rsidR="00954398" w:rsidRPr="001D350E">
        <w:rPr>
          <w:rFonts w:ascii="Times New Roman" w:hAnsi="Times New Roman"/>
          <w:b/>
          <w:color w:val="000000"/>
          <w:sz w:val="24"/>
          <w:szCs w:val="24"/>
        </w:rPr>
        <w:t>A</w:t>
      </w:r>
      <w:r w:rsidR="00AB2C92" w:rsidRPr="001D350E">
        <w:rPr>
          <w:rFonts w:ascii="Times New Roman" w:hAnsi="Times New Roman"/>
          <w:b/>
          <w:color w:val="000000"/>
          <w:sz w:val="24"/>
          <w:szCs w:val="24"/>
        </w:rPr>
        <w:t xml:space="preserve">ppeal </w:t>
      </w:r>
      <w:r w:rsidR="00954398" w:rsidRPr="001D350E">
        <w:rPr>
          <w:rFonts w:ascii="Times New Roman" w:hAnsi="Times New Roman"/>
          <w:b/>
          <w:color w:val="000000"/>
          <w:sz w:val="24"/>
          <w:szCs w:val="24"/>
        </w:rPr>
        <w:t>R</w:t>
      </w:r>
      <w:r w:rsidR="00AB2C92" w:rsidRPr="001D350E">
        <w:rPr>
          <w:rFonts w:ascii="Times New Roman" w:hAnsi="Times New Roman"/>
          <w:b/>
          <w:color w:val="000000"/>
          <w:sz w:val="24"/>
          <w:szCs w:val="24"/>
        </w:rPr>
        <w:t>ights.</w:t>
      </w:r>
      <w:r w:rsidR="001F1B93" w:rsidRPr="001D350E">
        <w:rPr>
          <w:rFonts w:ascii="Times New Roman" w:hAnsi="Times New Roman"/>
          <w:b/>
          <w:color w:val="000000"/>
          <w:sz w:val="24"/>
          <w:szCs w:val="24"/>
        </w:rPr>
        <w:t xml:space="preserve"> </w:t>
      </w:r>
      <w:r w:rsidR="00AB2C92" w:rsidRPr="001D350E">
        <w:rPr>
          <w:rFonts w:ascii="Times New Roman" w:hAnsi="Times New Roman"/>
          <w:color w:val="000000"/>
          <w:sz w:val="24"/>
          <w:szCs w:val="24"/>
        </w:rPr>
        <w:t xml:space="preserve">Each license approval or denial, whether issued by the </w:t>
      </w:r>
      <w:r w:rsidR="00626CDD" w:rsidRPr="001D350E">
        <w:rPr>
          <w:rFonts w:ascii="Times New Roman" w:hAnsi="Times New Roman"/>
          <w:color w:val="000000"/>
          <w:sz w:val="24"/>
          <w:szCs w:val="24"/>
        </w:rPr>
        <w:t>Commissioner</w:t>
      </w:r>
      <w:r w:rsidR="00626CDD" w:rsidRPr="001D350E" w:rsidDel="00626CDD">
        <w:rPr>
          <w:rFonts w:ascii="Times New Roman" w:hAnsi="Times New Roman"/>
          <w:color w:val="000000"/>
          <w:sz w:val="24"/>
          <w:szCs w:val="24"/>
        </w:rPr>
        <w:t xml:space="preserve"> </w:t>
      </w:r>
      <w:r w:rsidR="00AB2C92" w:rsidRPr="001D350E">
        <w:rPr>
          <w:rFonts w:ascii="Times New Roman" w:hAnsi="Times New Roman"/>
          <w:color w:val="000000"/>
          <w:sz w:val="24"/>
          <w:szCs w:val="24"/>
        </w:rPr>
        <w:t>or the</w:t>
      </w:r>
      <w:r w:rsidR="00B34BBE" w:rsidRPr="001D350E">
        <w:rPr>
          <w:rFonts w:ascii="Times New Roman" w:hAnsi="Times New Roman"/>
          <w:color w:val="000000"/>
          <w:sz w:val="24"/>
          <w:szCs w:val="24"/>
        </w:rPr>
        <w:t xml:space="preserve"> Board</w:t>
      </w:r>
      <w:r w:rsidR="00AB2C92" w:rsidRPr="001D350E">
        <w:rPr>
          <w:rFonts w:ascii="Times New Roman" w:hAnsi="Times New Roman"/>
          <w:color w:val="000000"/>
          <w:sz w:val="24"/>
          <w:szCs w:val="24"/>
        </w:rPr>
        <w:t xml:space="preserve">, must be accompanied by a plain statement of the appropriate rights of administrative and judicial review and the time within which those rights must be exercised. </w:t>
      </w:r>
    </w:p>
    <w:p w14:paraId="2AB729C5" w14:textId="77777777" w:rsidR="00182EF2" w:rsidRPr="001D350E" w:rsidRDefault="00182EF2" w:rsidP="00BC33A5">
      <w:pPr>
        <w:pStyle w:val="RulesSection"/>
        <w:ind w:left="1440" w:hanging="1440"/>
        <w:jc w:val="left"/>
        <w:rPr>
          <w:rFonts w:ascii="Times New Roman" w:hAnsi="Times New Roman"/>
          <w:color w:val="000000"/>
          <w:sz w:val="24"/>
          <w:szCs w:val="24"/>
        </w:rPr>
      </w:pPr>
    </w:p>
    <w:p w14:paraId="4FCA44A1" w14:textId="67239CF5" w:rsidR="00AB2C92" w:rsidRPr="001D350E" w:rsidRDefault="00AB2C92" w:rsidP="00BC33A5">
      <w:pPr>
        <w:pStyle w:val="RulesSection"/>
        <w:ind w:left="720" w:right="-90" w:hanging="720"/>
        <w:jc w:val="left"/>
        <w:rPr>
          <w:rFonts w:ascii="Times New Roman" w:hAnsi="Times New Roman"/>
          <w:b/>
          <w:i/>
          <w:color w:val="000000"/>
          <w:sz w:val="24"/>
          <w:szCs w:val="24"/>
        </w:rPr>
      </w:pPr>
      <w:r w:rsidRPr="001D350E">
        <w:rPr>
          <w:rFonts w:ascii="Times New Roman" w:hAnsi="Times New Roman"/>
          <w:b/>
          <w:color w:val="000000"/>
          <w:sz w:val="24"/>
          <w:szCs w:val="24"/>
        </w:rPr>
        <w:t>2</w:t>
      </w:r>
      <w:r w:rsidR="005860D5">
        <w:rPr>
          <w:rFonts w:ascii="Times New Roman" w:hAnsi="Times New Roman"/>
          <w:b/>
          <w:color w:val="000000"/>
          <w:sz w:val="24"/>
          <w:szCs w:val="24"/>
        </w:rPr>
        <w:t>0</w:t>
      </w:r>
      <w:r w:rsidRPr="001D350E">
        <w:rPr>
          <w:rFonts w:ascii="Times New Roman" w:hAnsi="Times New Roman"/>
          <w:b/>
          <w:color w:val="000000"/>
          <w:sz w:val="24"/>
          <w:szCs w:val="24"/>
        </w:rPr>
        <w:t>.</w:t>
      </w:r>
      <w:r w:rsidRPr="001D350E">
        <w:rPr>
          <w:rFonts w:ascii="Times New Roman" w:hAnsi="Times New Roman"/>
          <w:b/>
          <w:color w:val="000000"/>
          <w:sz w:val="24"/>
          <w:szCs w:val="24"/>
        </w:rPr>
        <w:tab/>
        <w:t xml:space="preserve">License </w:t>
      </w:r>
      <w:r w:rsidR="00954398" w:rsidRPr="001D350E">
        <w:rPr>
          <w:rFonts w:ascii="Times New Roman" w:hAnsi="Times New Roman"/>
          <w:b/>
          <w:color w:val="000000"/>
          <w:sz w:val="24"/>
          <w:szCs w:val="24"/>
        </w:rPr>
        <w:t>R</w:t>
      </w:r>
      <w:r w:rsidRPr="001D350E">
        <w:rPr>
          <w:rFonts w:ascii="Times New Roman" w:hAnsi="Times New Roman"/>
          <w:b/>
          <w:color w:val="000000"/>
          <w:sz w:val="24"/>
          <w:szCs w:val="24"/>
        </w:rPr>
        <w:t xml:space="preserve">enewals, </w:t>
      </w:r>
      <w:r w:rsidR="00954398" w:rsidRPr="001D350E">
        <w:rPr>
          <w:rFonts w:ascii="Times New Roman" w:hAnsi="Times New Roman"/>
          <w:b/>
          <w:color w:val="000000"/>
          <w:sz w:val="24"/>
          <w:szCs w:val="24"/>
        </w:rPr>
        <w:t>A</w:t>
      </w:r>
      <w:r w:rsidRPr="001D350E">
        <w:rPr>
          <w:rFonts w:ascii="Times New Roman" w:hAnsi="Times New Roman"/>
          <w:b/>
          <w:color w:val="000000"/>
          <w:sz w:val="24"/>
          <w:szCs w:val="24"/>
        </w:rPr>
        <w:t xml:space="preserve">mendments and </w:t>
      </w:r>
      <w:r w:rsidR="00954398" w:rsidRPr="001D350E">
        <w:rPr>
          <w:rFonts w:ascii="Times New Roman" w:hAnsi="Times New Roman"/>
          <w:b/>
          <w:color w:val="000000"/>
          <w:sz w:val="24"/>
          <w:szCs w:val="24"/>
        </w:rPr>
        <w:t>T</w:t>
      </w:r>
      <w:r w:rsidRPr="001D350E">
        <w:rPr>
          <w:rFonts w:ascii="Times New Roman" w:hAnsi="Times New Roman"/>
          <w:b/>
          <w:color w:val="000000"/>
          <w:sz w:val="24"/>
          <w:szCs w:val="24"/>
        </w:rPr>
        <w:t>ransfers.</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Applications for </w:t>
      </w:r>
      <w:r w:rsidR="00532608" w:rsidRPr="001D350E">
        <w:rPr>
          <w:rFonts w:ascii="Times New Roman" w:hAnsi="Times New Roman"/>
          <w:color w:val="000000"/>
          <w:sz w:val="24"/>
          <w:szCs w:val="24"/>
        </w:rPr>
        <w:t xml:space="preserve">the </w:t>
      </w:r>
      <w:r w:rsidR="0047773D" w:rsidRPr="001D350E">
        <w:rPr>
          <w:rFonts w:ascii="Times New Roman" w:hAnsi="Times New Roman"/>
          <w:color w:val="000000"/>
          <w:sz w:val="24"/>
          <w:szCs w:val="24"/>
        </w:rPr>
        <w:t>renewal</w:t>
      </w:r>
      <w:r w:rsidRPr="001D350E">
        <w:rPr>
          <w:rFonts w:ascii="Times New Roman" w:hAnsi="Times New Roman"/>
          <w:color w:val="000000"/>
          <w:sz w:val="24"/>
          <w:szCs w:val="24"/>
        </w:rPr>
        <w:t xml:space="preserve">, </w:t>
      </w:r>
      <w:r w:rsidR="0047773D" w:rsidRPr="001D350E">
        <w:rPr>
          <w:rFonts w:ascii="Times New Roman" w:hAnsi="Times New Roman"/>
          <w:color w:val="000000"/>
          <w:sz w:val="24"/>
          <w:szCs w:val="24"/>
        </w:rPr>
        <w:t xml:space="preserve">amendment </w:t>
      </w:r>
      <w:r w:rsidRPr="001D350E">
        <w:rPr>
          <w:rFonts w:ascii="Times New Roman" w:hAnsi="Times New Roman"/>
          <w:color w:val="000000"/>
          <w:sz w:val="24"/>
          <w:szCs w:val="24"/>
        </w:rPr>
        <w:t xml:space="preserve">or transfer </w:t>
      </w:r>
      <w:r w:rsidR="00532608" w:rsidRPr="001D350E">
        <w:rPr>
          <w:rFonts w:ascii="Times New Roman" w:hAnsi="Times New Roman"/>
          <w:color w:val="000000"/>
          <w:sz w:val="24"/>
          <w:szCs w:val="24"/>
        </w:rPr>
        <w:t xml:space="preserve">of a </w:t>
      </w:r>
      <w:r w:rsidRPr="001D350E">
        <w:rPr>
          <w:rFonts w:ascii="Times New Roman" w:hAnsi="Times New Roman"/>
          <w:color w:val="000000"/>
          <w:sz w:val="24"/>
          <w:szCs w:val="24"/>
        </w:rPr>
        <w:t xml:space="preserve">license are subject to </w:t>
      </w:r>
      <w:r w:rsidR="009909E3" w:rsidRPr="001D350E">
        <w:rPr>
          <w:rFonts w:ascii="Times New Roman" w:hAnsi="Times New Roman"/>
          <w:color w:val="000000"/>
          <w:sz w:val="24"/>
          <w:szCs w:val="24"/>
        </w:rPr>
        <w:t>all provisions</w:t>
      </w:r>
      <w:r w:rsidRPr="001D350E">
        <w:rPr>
          <w:rFonts w:ascii="Times New Roman" w:hAnsi="Times New Roman"/>
          <w:color w:val="000000"/>
          <w:sz w:val="24"/>
          <w:szCs w:val="24"/>
        </w:rPr>
        <w:t xml:space="preserve"> of this rule and the following requirements</w:t>
      </w:r>
      <w:r w:rsidR="00F642D9" w:rsidRPr="001D350E">
        <w:rPr>
          <w:rFonts w:ascii="Times New Roman" w:hAnsi="Times New Roman"/>
          <w:color w:val="000000"/>
          <w:sz w:val="24"/>
          <w:szCs w:val="24"/>
        </w:rPr>
        <w:t>.</w:t>
      </w:r>
      <w:r w:rsidRPr="001D350E">
        <w:rPr>
          <w:rFonts w:ascii="Times New Roman" w:hAnsi="Times New Roman"/>
          <w:color w:val="000000"/>
          <w:sz w:val="24"/>
          <w:szCs w:val="24"/>
        </w:rPr>
        <w:t xml:space="preserve"> </w:t>
      </w:r>
    </w:p>
    <w:p w14:paraId="1DB7BB11"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768C0D53" w14:textId="7C111F51" w:rsidR="00D55605" w:rsidRDefault="00AB2C92" w:rsidP="00D55605">
      <w:pPr>
        <w:pStyle w:val="RulesSection"/>
        <w:numPr>
          <w:ilvl w:val="0"/>
          <w:numId w:val="56"/>
        </w:numPr>
        <w:ind w:left="1080"/>
        <w:jc w:val="left"/>
        <w:rPr>
          <w:rFonts w:ascii="Times New Roman" w:hAnsi="Times New Roman"/>
          <w:color w:val="000000"/>
          <w:sz w:val="24"/>
          <w:szCs w:val="24"/>
        </w:rPr>
      </w:pPr>
      <w:r w:rsidRPr="001D350E">
        <w:rPr>
          <w:rFonts w:ascii="Times New Roman" w:hAnsi="Times New Roman"/>
          <w:b/>
          <w:color w:val="000000"/>
          <w:sz w:val="24"/>
          <w:szCs w:val="24"/>
        </w:rPr>
        <w:t>Renewals.</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Renewal applications must be submitted prior to the expiration of the existing license. If a renewal application is not timely submitted prior to expiration of the existing license or is timely submitted but not accepted as complete </w:t>
      </w:r>
      <w:r w:rsidR="009909E3" w:rsidRPr="001D350E">
        <w:rPr>
          <w:rFonts w:ascii="Times New Roman" w:hAnsi="Times New Roman"/>
          <w:color w:val="000000"/>
          <w:sz w:val="24"/>
          <w:szCs w:val="24"/>
        </w:rPr>
        <w:t xml:space="preserve">for processing </w:t>
      </w:r>
      <w:r w:rsidRPr="001D350E">
        <w:rPr>
          <w:rFonts w:ascii="Times New Roman" w:hAnsi="Times New Roman"/>
          <w:color w:val="000000"/>
          <w:sz w:val="24"/>
          <w:szCs w:val="24"/>
        </w:rPr>
        <w:t>in accordance with section 1</w:t>
      </w:r>
      <w:r w:rsidR="005860D5">
        <w:rPr>
          <w:rFonts w:ascii="Times New Roman" w:hAnsi="Times New Roman"/>
          <w:color w:val="000000"/>
          <w:sz w:val="24"/>
          <w:szCs w:val="24"/>
        </w:rPr>
        <w:t>0</w:t>
      </w:r>
      <w:r w:rsidRPr="001D350E">
        <w:rPr>
          <w:rFonts w:ascii="Times New Roman" w:hAnsi="Times New Roman"/>
          <w:color w:val="000000"/>
          <w:sz w:val="24"/>
          <w:szCs w:val="24"/>
        </w:rPr>
        <w:t xml:space="preserve">(B) of this rule, the license lapses. If the renewal application is timely submitted prior to the expiration of the license and accepted as complete </w:t>
      </w:r>
      <w:r w:rsidR="009909E3" w:rsidRPr="001D350E">
        <w:rPr>
          <w:rFonts w:ascii="Times New Roman" w:hAnsi="Times New Roman"/>
          <w:color w:val="000000"/>
          <w:sz w:val="24"/>
          <w:szCs w:val="24"/>
        </w:rPr>
        <w:t xml:space="preserve">for processing </w:t>
      </w:r>
      <w:r w:rsidRPr="001D350E">
        <w:rPr>
          <w:rFonts w:ascii="Times New Roman" w:hAnsi="Times New Roman"/>
          <w:color w:val="000000"/>
          <w:sz w:val="24"/>
          <w:szCs w:val="24"/>
        </w:rPr>
        <w:t>in accordance with section 1</w:t>
      </w:r>
      <w:r w:rsidR="005860D5">
        <w:rPr>
          <w:rFonts w:ascii="Times New Roman" w:hAnsi="Times New Roman"/>
          <w:color w:val="000000"/>
          <w:sz w:val="24"/>
          <w:szCs w:val="24"/>
        </w:rPr>
        <w:t>0</w:t>
      </w:r>
      <w:r w:rsidRPr="001D350E">
        <w:rPr>
          <w:rFonts w:ascii="Times New Roman" w:hAnsi="Times New Roman"/>
          <w:color w:val="000000"/>
          <w:sz w:val="24"/>
          <w:szCs w:val="24"/>
        </w:rPr>
        <w:t>(B) of this rule, the terms and conditions of the existing license remain in effect until the final Department decision on the renewal application becomes effective. Renewal applications to extend the expiration date for projects that have not commenced construction are subject to the procedural and substantive requirements in effect at the ti</w:t>
      </w:r>
      <w:r w:rsidRPr="00D55605">
        <w:rPr>
          <w:rFonts w:ascii="Times New Roman" w:hAnsi="Times New Roman"/>
          <w:color w:val="000000"/>
          <w:sz w:val="24"/>
          <w:szCs w:val="24"/>
        </w:rPr>
        <w:t>me of acceptance of the renewal application.</w:t>
      </w:r>
    </w:p>
    <w:p w14:paraId="236C13FE" w14:textId="77777777" w:rsidR="008B5E28" w:rsidRDefault="008B5E28" w:rsidP="003C60B6">
      <w:pPr>
        <w:pStyle w:val="RulesSection"/>
        <w:ind w:left="1080" w:firstLine="0"/>
        <w:jc w:val="left"/>
        <w:rPr>
          <w:rFonts w:ascii="Times New Roman" w:hAnsi="Times New Roman"/>
          <w:color w:val="000000"/>
          <w:sz w:val="24"/>
          <w:szCs w:val="24"/>
        </w:rPr>
      </w:pPr>
    </w:p>
    <w:p w14:paraId="3ADE85B6" w14:textId="24FD6A92" w:rsidR="00477712" w:rsidRPr="00D55605" w:rsidRDefault="00AB2C92" w:rsidP="00D55605">
      <w:pPr>
        <w:pStyle w:val="RulesSection"/>
        <w:numPr>
          <w:ilvl w:val="0"/>
          <w:numId w:val="56"/>
        </w:numPr>
        <w:ind w:left="1080"/>
        <w:jc w:val="left"/>
        <w:rPr>
          <w:rFonts w:ascii="Times New Roman" w:hAnsi="Times New Roman"/>
          <w:color w:val="000000"/>
          <w:sz w:val="24"/>
          <w:szCs w:val="24"/>
        </w:rPr>
      </w:pPr>
      <w:r w:rsidRPr="00D55605">
        <w:rPr>
          <w:rFonts w:ascii="Times New Roman" w:hAnsi="Times New Roman"/>
          <w:b/>
          <w:bCs/>
          <w:color w:val="000000"/>
          <w:sz w:val="24"/>
          <w:szCs w:val="24"/>
        </w:rPr>
        <w:t>Amendments</w:t>
      </w:r>
      <w:r w:rsidRPr="00D55605">
        <w:rPr>
          <w:rFonts w:ascii="Times New Roman" w:hAnsi="Times New Roman"/>
          <w:b/>
          <w:color w:val="000000"/>
          <w:sz w:val="24"/>
          <w:szCs w:val="24"/>
        </w:rPr>
        <w:t>.</w:t>
      </w:r>
      <w:r w:rsidR="001F1B93" w:rsidRPr="00D55605">
        <w:rPr>
          <w:rFonts w:ascii="Times New Roman" w:hAnsi="Times New Roman"/>
          <w:b/>
          <w:color w:val="000000"/>
          <w:sz w:val="24"/>
          <w:szCs w:val="24"/>
        </w:rPr>
        <w:t xml:space="preserve"> </w:t>
      </w:r>
      <w:r w:rsidR="0062657A" w:rsidRPr="00D55605">
        <w:rPr>
          <w:rFonts w:ascii="Times New Roman" w:hAnsi="Times New Roman"/>
          <w:bCs/>
          <w:color w:val="000000"/>
          <w:sz w:val="24"/>
          <w:szCs w:val="24"/>
        </w:rPr>
        <w:t>Unless exempted from licensing requirements by statute or rule, a</w:t>
      </w:r>
      <w:r w:rsidRPr="00D55605">
        <w:rPr>
          <w:rFonts w:ascii="Times New Roman" w:hAnsi="Times New Roman"/>
          <w:color w:val="000000"/>
          <w:sz w:val="24"/>
          <w:szCs w:val="24"/>
        </w:rPr>
        <w:t xml:space="preserve">n amendment </w:t>
      </w:r>
      <w:r w:rsidR="0062657A" w:rsidRPr="00D55605">
        <w:rPr>
          <w:rFonts w:ascii="Times New Roman" w:hAnsi="Times New Roman"/>
          <w:color w:val="000000"/>
          <w:sz w:val="24"/>
          <w:szCs w:val="24"/>
        </w:rPr>
        <w:t xml:space="preserve">or minor revision </w:t>
      </w:r>
      <w:r w:rsidRPr="00D55605">
        <w:rPr>
          <w:rFonts w:ascii="Times New Roman" w:hAnsi="Times New Roman"/>
          <w:color w:val="000000"/>
          <w:sz w:val="24"/>
          <w:szCs w:val="24"/>
        </w:rPr>
        <w:t>application</w:t>
      </w:r>
      <w:r w:rsidR="00532608" w:rsidRPr="00D55605">
        <w:rPr>
          <w:rFonts w:ascii="Times New Roman" w:hAnsi="Times New Roman"/>
          <w:color w:val="000000"/>
          <w:sz w:val="24"/>
          <w:szCs w:val="24"/>
        </w:rPr>
        <w:t xml:space="preserve"> </w:t>
      </w:r>
      <w:r w:rsidRPr="00D55605">
        <w:rPr>
          <w:rFonts w:ascii="Times New Roman" w:hAnsi="Times New Roman"/>
          <w:color w:val="000000"/>
          <w:sz w:val="24"/>
          <w:szCs w:val="24"/>
        </w:rPr>
        <w:t xml:space="preserve">must be submitted to the Department before </w:t>
      </w:r>
      <w:r w:rsidRPr="00D55605">
        <w:rPr>
          <w:rFonts w:ascii="Times New Roman" w:hAnsi="Times New Roman"/>
          <w:color w:val="000000"/>
          <w:sz w:val="24"/>
          <w:szCs w:val="24"/>
        </w:rPr>
        <w:lastRenderedPageBreak/>
        <w:t>undertaking any modification</w:t>
      </w:r>
      <w:r w:rsidR="0062657A" w:rsidRPr="00D55605">
        <w:rPr>
          <w:rFonts w:ascii="Times New Roman" w:hAnsi="Times New Roman"/>
          <w:color w:val="000000"/>
          <w:sz w:val="24"/>
          <w:szCs w:val="24"/>
        </w:rPr>
        <w:t xml:space="preserve"> </w:t>
      </w:r>
      <w:r w:rsidR="00532608" w:rsidRPr="00D55605">
        <w:rPr>
          <w:rFonts w:ascii="Times New Roman" w:hAnsi="Times New Roman"/>
          <w:color w:val="000000"/>
          <w:sz w:val="24"/>
          <w:szCs w:val="24"/>
        </w:rPr>
        <w:t>of</w:t>
      </w:r>
      <w:r w:rsidRPr="00D55605">
        <w:rPr>
          <w:rFonts w:ascii="Times New Roman" w:hAnsi="Times New Roman"/>
          <w:color w:val="000000"/>
          <w:sz w:val="24"/>
          <w:szCs w:val="24"/>
        </w:rPr>
        <w:t xml:space="preserve"> a </w:t>
      </w:r>
      <w:r w:rsidR="00F718B5" w:rsidRPr="00D55605">
        <w:rPr>
          <w:rFonts w:ascii="Times New Roman" w:hAnsi="Times New Roman"/>
          <w:color w:val="000000"/>
          <w:sz w:val="24"/>
          <w:szCs w:val="24"/>
        </w:rPr>
        <w:t>project</w:t>
      </w:r>
      <w:r w:rsidRPr="00D55605">
        <w:rPr>
          <w:rFonts w:ascii="Times New Roman" w:hAnsi="Times New Roman"/>
          <w:color w:val="000000"/>
          <w:sz w:val="24"/>
          <w:szCs w:val="24"/>
        </w:rPr>
        <w:t xml:space="preserve"> that is the subject of a Department license. Written approval for the modification must be received before the modification is undertaken. If a licensee seeks to amend a license regarding an issue that was the subject of a </w:t>
      </w:r>
      <w:r w:rsidR="00644A46" w:rsidRPr="00D55605">
        <w:rPr>
          <w:rFonts w:ascii="Times New Roman" w:hAnsi="Times New Roman"/>
          <w:color w:val="000000"/>
          <w:sz w:val="24"/>
          <w:szCs w:val="24"/>
        </w:rPr>
        <w:t>Board decision on appeal of that license</w:t>
      </w:r>
      <w:r w:rsidRPr="00D55605">
        <w:rPr>
          <w:rFonts w:ascii="Times New Roman" w:hAnsi="Times New Roman"/>
          <w:color w:val="000000"/>
          <w:sz w:val="24"/>
          <w:szCs w:val="24"/>
        </w:rPr>
        <w:t xml:space="preserve">, notice of the amendment </w:t>
      </w:r>
      <w:r w:rsidR="00532608" w:rsidRPr="00D55605">
        <w:rPr>
          <w:rFonts w:ascii="Times New Roman" w:hAnsi="Times New Roman"/>
          <w:color w:val="000000"/>
          <w:sz w:val="24"/>
          <w:szCs w:val="24"/>
        </w:rPr>
        <w:t xml:space="preserve">or minor revision </w:t>
      </w:r>
      <w:r w:rsidRPr="00D55605">
        <w:rPr>
          <w:rFonts w:ascii="Times New Roman" w:hAnsi="Times New Roman"/>
          <w:color w:val="000000"/>
          <w:sz w:val="24"/>
          <w:szCs w:val="24"/>
        </w:rPr>
        <w:t xml:space="preserve">application must be provided </w:t>
      </w:r>
      <w:r w:rsidR="0062657A" w:rsidRPr="00D55605">
        <w:rPr>
          <w:rFonts w:ascii="Times New Roman" w:hAnsi="Times New Roman"/>
          <w:color w:val="000000"/>
          <w:sz w:val="24"/>
          <w:szCs w:val="24"/>
        </w:rPr>
        <w:t xml:space="preserve">to </w:t>
      </w:r>
      <w:r w:rsidR="00E0221C">
        <w:rPr>
          <w:rFonts w:ascii="Times New Roman" w:hAnsi="Times New Roman"/>
          <w:color w:val="000000"/>
          <w:sz w:val="24"/>
          <w:szCs w:val="24"/>
        </w:rPr>
        <w:t xml:space="preserve">the last known address for </w:t>
      </w:r>
      <w:r w:rsidR="0062657A" w:rsidRPr="00D55605">
        <w:rPr>
          <w:rFonts w:ascii="Times New Roman" w:hAnsi="Times New Roman"/>
          <w:color w:val="000000"/>
          <w:sz w:val="24"/>
          <w:szCs w:val="24"/>
        </w:rPr>
        <w:t xml:space="preserve">all appellants </w:t>
      </w:r>
      <w:r w:rsidRPr="00D55605">
        <w:rPr>
          <w:rFonts w:ascii="Times New Roman" w:hAnsi="Times New Roman"/>
          <w:color w:val="000000"/>
          <w:sz w:val="24"/>
          <w:szCs w:val="24"/>
        </w:rPr>
        <w:t>in accordance with section 1</w:t>
      </w:r>
      <w:r w:rsidR="005860D5">
        <w:rPr>
          <w:rFonts w:ascii="Times New Roman" w:hAnsi="Times New Roman"/>
          <w:color w:val="000000"/>
          <w:sz w:val="24"/>
          <w:szCs w:val="24"/>
        </w:rPr>
        <w:t>3</w:t>
      </w:r>
      <w:r w:rsidRPr="00D55605">
        <w:rPr>
          <w:rFonts w:ascii="Times New Roman" w:hAnsi="Times New Roman"/>
          <w:color w:val="000000"/>
          <w:sz w:val="24"/>
          <w:szCs w:val="24"/>
        </w:rPr>
        <w:t xml:space="preserve"> of this rule.</w:t>
      </w:r>
    </w:p>
    <w:p w14:paraId="05BC7202" w14:textId="77777777" w:rsidR="00477712" w:rsidRPr="001D350E" w:rsidRDefault="00477712" w:rsidP="00BC33A5">
      <w:pPr>
        <w:pStyle w:val="RulesSection"/>
        <w:ind w:left="1080" w:hanging="990"/>
        <w:jc w:val="left"/>
        <w:rPr>
          <w:rFonts w:ascii="Times New Roman" w:hAnsi="Times New Roman"/>
          <w:b/>
          <w:color w:val="000000"/>
          <w:sz w:val="24"/>
          <w:szCs w:val="24"/>
        </w:rPr>
      </w:pPr>
    </w:p>
    <w:p w14:paraId="20FC815C" w14:textId="7755BBEC" w:rsidR="00B52930" w:rsidRDefault="00AB2C92">
      <w:pPr>
        <w:pStyle w:val="ListParagraph"/>
        <w:numPr>
          <w:ilvl w:val="0"/>
          <w:numId w:val="56"/>
        </w:numPr>
        <w:ind w:left="1080"/>
        <w:rPr>
          <w:rFonts w:ascii="Times New Roman" w:hAnsi="Times New Roman"/>
          <w:color w:val="000000"/>
        </w:rPr>
      </w:pPr>
      <w:bookmarkStart w:id="17" w:name="_Hlk150180144"/>
      <w:r w:rsidRPr="001D350E">
        <w:rPr>
          <w:rFonts w:ascii="Times New Roman" w:hAnsi="Times New Roman"/>
          <w:b/>
          <w:color w:val="000000"/>
        </w:rPr>
        <w:t>Transfers.</w:t>
      </w:r>
      <w:r w:rsidR="001F1B93" w:rsidRPr="001D350E">
        <w:rPr>
          <w:rFonts w:ascii="Times New Roman" w:hAnsi="Times New Roman"/>
          <w:b/>
          <w:color w:val="000000"/>
        </w:rPr>
        <w:t xml:space="preserve"> </w:t>
      </w:r>
      <w:r w:rsidRPr="001D350E">
        <w:rPr>
          <w:rFonts w:ascii="Times New Roman" w:hAnsi="Times New Roman"/>
          <w:color w:val="000000"/>
        </w:rPr>
        <w:t xml:space="preserve">Except as provided in this section, every license issued by the Department is non-transferable unless the Department approves the license transfer. The proposed transferee must submit a license transfer application </w:t>
      </w:r>
      <w:r w:rsidR="00B400C1" w:rsidRPr="001D350E">
        <w:rPr>
          <w:rFonts w:ascii="Times New Roman" w:hAnsi="Times New Roman"/>
          <w:color w:val="000000"/>
        </w:rPr>
        <w:t>and b</w:t>
      </w:r>
      <w:r w:rsidRPr="001D350E">
        <w:rPr>
          <w:rFonts w:ascii="Times New Roman" w:hAnsi="Times New Roman"/>
          <w:color w:val="000000"/>
        </w:rPr>
        <w:t xml:space="preserve">oth the transferor and the transferee must sign a transfer application, except as provided in </w:t>
      </w:r>
      <w:r w:rsidR="009909E3" w:rsidRPr="001D350E">
        <w:rPr>
          <w:rFonts w:ascii="Times New Roman" w:hAnsi="Times New Roman"/>
          <w:color w:val="000000"/>
        </w:rPr>
        <w:t xml:space="preserve">this </w:t>
      </w:r>
      <w:r w:rsidRPr="001D350E">
        <w:rPr>
          <w:rFonts w:ascii="Times New Roman" w:hAnsi="Times New Roman"/>
          <w:color w:val="000000"/>
        </w:rPr>
        <w:t>section</w:t>
      </w:r>
      <w:r w:rsidR="009909E3" w:rsidRPr="001D350E">
        <w:rPr>
          <w:rFonts w:ascii="Times New Roman" w:hAnsi="Times New Roman"/>
          <w:color w:val="000000"/>
        </w:rPr>
        <w:t>.</w:t>
      </w:r>
      <w:r w:rsidR="001D4AB9" w:rsidRPr="001D350E">
        <w:rPr>
          <w:rFonts w:ascii="Times New Roman" w:hAnsi="Times New Roman"/>
          <w:color w:val="000000"/>
        </w:rPr>
        <w:t xml:space="preserve"> </w:t>
      </w:r>
      <w:bookmarkStart w:id="18" w:name="_Hlk149740978"/>
    </w:p>
    <w:p w14:paraId="11FB74BA" w14:textId="77777777" w:rsidR="00B52930" w:rsidRPr="003C60B6" w:rsidRDefault="00B52930" w:rsidP="003C60B6">
      <w:pPr>
        <w:pStyle w:val="ListParagraph"/>
        <w:rPr>
          <w:rFonts w:ascii="Times New Roman" w:hAnsi="Times New Roman"/>
          <w:color w:val="000000"/>
        </w:rPr>
      </w:pPr>
    </w:p>
    <w:p w14:paraId="27AB1916" w14:textId="41CE9778" w:rsidR="00D53122" w:rsidRDefault="001D4AB9" w:rsidP="003C60B6">
      <w:pPr>
        <w:pStyle w:val="ListParagraph"/>
        <w:ind w:left="1080"/>
        <w:rPr>
          <w:rFonts w:ascii="Times New Roman" w:hAnsi="Times New Roman"/>
          <w:color w:val="000000"/>
        </w:rPr>
      </w:pPr>
      <w:r w:rsidRPr="001D350E">
        <w:rPr>
          <w:rFonts w:ascii="Times New Roman" w:hAnsi="Times New Roman"/>
          <w:color w:val="000000"/>
        </w:rPr>
        <w:t>A</w:t>
      </w:r>
      <w:bookmarkStart w:id="19" w:name="_Hlk150180098"/>
      <w:r w:rsidR="005E5228" w:rsidRPr="00B26E0F">
        <w:rPr>
          <w:rFonts w:ascii="Times New Roman" w:hAnsi="Times New Roman"/>
          <w:color w:val="000000"/>
        </w:rPr>
        <w:t xml:space="preserve">n </w:t>
      </w:r>
      <w:r w:rsidR="00E9585A" w:rsidRPr="00B26E0F">
        <w:rPr>
          <w:rFonts w:ascii="Times New Roman" w:hAnsi="Times New Roman"/>
          <w:color w:val="000000"/>
        </w:rPr>
        <w:t>application</w:t>
      </w:r>
      <w:r w:rsidR="005E5228" w:rsidRPr="00B26E0F">
        <w:rPr>
          <w:rFonts w:ascii="Times New Roman" w:hAnsi="Times New Roman"/>
          <w:color w:val="000000"/>
        </w:rPr>
        <w:t xml:space="preserve"> for the transfer of a </w:t>
      </w:r>
      <w:r w:rsidR="0062657A" w:rsidRPr="00B26E0F">
        <w:rPr>
          <w:rFonts w:ascii="Times New Roman" w:hAnsi="Times New Roman"/>
          <w:color w:val="000000"/>
        </w:rPr>
        <w:t>w</w:t>
      </w:r>
      <w:r w:rsidR="005E5228" w:rsidRPr="00B26E0F">
        <w:rPr>
          <w:rFonts w:ascii="Times New Roman" w:hAnsi="Times New Roman"/>
          <w:color w:val="000000"/>
        </w:rPr>
        <w:t xml:space="preserve">aste </w:t>
      </w:r>
      <w:r w:rsidR="0062657A" w:rsidRPr="00B26E0F">
        <w:rPr>
          <w:rFonts w:ascii="Times New Roman" w:hAnsi="Times New Roman"/>
          <w:color w:val="000000"/>
        </w:rPr>
        <w:t>d</w:t>
      </w:r>
      <w:r w:rsidR="005E5228" w:rsidRPr="00B26E0F">
        <w:rPr>
          <w:rFonts w:ascii="Times New Roman" w:hAnsi="Times New Roman"/>
          <w:color w:val="000000"/>
        </w:rPr>
        <w:t xml:space="preserve">ischarge </w:t>
      </w:r>
      <w:r w:rsidR="0062657A" w:rsidRPr="00B26E0F">
        <w:rPr>
          <w:rFonts w:ascii="Times New Roman" w:hAnsi="Times New Roman"/>
          <w:color w:val="000000"/>
        </w:rPr>
        <w:t>l</w:t>
      </w:r>
      <w:r w:rsidR="005E5228" w:rsidRPr="00B26E0F">
        <w:rPr>
          <w:rFonts w:ascii="Times New Roman" w:hAnsi="Times New Roman"/>
          <w:color w:val="000000"/>
        </w:rPr>
        <w:t>icense</w:t>
      </w:r>
      <w:r w:rsidR="00E9585A" w:rsidRPr="00B26E0F">
        <w:rPr>
          <w:rFonts w:ascii="Times New Roman" w:hAnsi="Times New Roman"/>
          <w:color w:val="000000"/>
        </w:rPr>
        <w:t xml:space="preserve"> must be submitted</w:t>
      </w:r>
      <w:r w:rsidR="00AB2C92" w:rsidRPr="00B26E0F">
        <w:rPr>
          <w:rFonts w:ascii="Times New Roman" w:hAnsi="Times New Roman"/>
          <w:color w:val="000000"/>
        </w:rPr>
        <w:t xml:space="preserve"> no later than two weeks after any transfer of ownership of property subject to a license. </w:t>
      </w:r>
      <w:bookmarkStart w:id="20" w:name="_Hlk149740997"/>
      <w:r w:rsidR="00D53122" w:rsidRPr="00B14087">
        <w:rPr>
          <w:rFonts w:ascii="Times New Roman" w:hAnsi="Times New Roman"/>
          <w:color w:val="000000"/>
        </w:rPr>
        <w:t xml:space="preserve">The </w:t>
      </w:r>
      <w:bookmarkStart w:id="21" w:name="_Hlk150413566"/>
      <w:r w:rsidR="00D53122">
        <w:rPr>
          <w:rFonts w:ascii="Times New Roman" w:hAnsi="Times New Roman"/>
          <w:color w:val="000000"/>
        </w:rPr>
        <w:t>prospective</w:t>
      </w:r>
      <w:r w:rsidR="00D53122" w:rsidRPr="00B14087">
        <w:rPr>
          <w:rFonts w:ascii="Times New Roman" w:hAnsi="Times New Roman"/>
          <w:color w:val="000000"/>
        </w:rPr>
        <w:t xml:space="preserve"> transferee </w:t>
      </w:r>
      <w:r w:rsidR="00D53122">
        <w:rPr>
          <w:rFonts w:ascii="Times New Roman" w:hAnsi="Times New Roman"/>
          <w:color w:val="000000"/>
        </w:rPr>
        <w:t xml:space="preserve">for a waste discharge license </w:t>
      </w:r>
      <w:r w:rsidR="00D53122" w:rsidRPr="00B14087">
        <w:rPr>
          <w:rFonts w:ascii="Times New Roman" w:hAnsi="Times New Roman"/>
          <w:color w:val="000000"/>
        </w:rPr>
        <w:t xml:space="preserve">must abide by all terms and conditions of the license it seeks to transfer and is jointly </w:t>
      </w:r>
      <w:r w:rsidR="00D53122">
        <w:rPr>
          <w:rFonts w:ascii="Times New Roman" w:hAnsi="Times New Roman"/>
          <w:color w:val="000000"/>
        </w:rPr>
        <w:t>and</w:t>
      </w:r>
      <w:r w:rsidR="00D53122" w:rsidRPr="00B14087">
        <w:rPr>
          <w:rFonts w:ascii="Times New Roman" w:hAnsi="Times New Roman"/>
          <w:color w:val="000000"/>
        </w:rPr>
        <w:t xml:space="preserve"> severally liable with the current licensee for any violation of the terms and conditions of that license during the pendency of the license transfer application</w:t>
      </w:r>
      <w:bookmarkEnd w:id="21"/>
      <w:r w:rsidR="00D53122" w:rsidRPr="00B14087">
        <w:rPr>
          <w:rFonts w:ascii="Times New Roman" w:hAnsi="Times New Roman"/>
          <w:color w:val="000000"/>
        </w:rPr>
        <w:t xml:space="preserve">. </w:t>
      </w:r>
    </w:p>
    <w:p w14:paraId="71EC8AB7" w14:textId="77777777" w:rsidR="00D53122" w:rsidRPr="003C60B6" w:rsidRDefault="00D53122" w:rsidP="003C60B6">
      <w:pPr>
        <w:ind w:left="720"/>
        <w:rPr>
          <w:rFonts w:ascii="Times New Roman" w:hAnsi="Times New Roman"/>
          <w:color w:val="000000"/>
        </w:rPr>
      </w:pPr>
    </w:p>
    <w:p w14:paraId="5DC90607" w14:textId="77777777" w:rsidR="00D53122" w:rsidRDefault="00B26E0F" w:rsidP="00D53122">
      <w:pPr>
        <w:ind w:left="1080"/>
        <w:rPr>
          <w:rFonts w:ascii="Times New Roman" w:hAnsi="Times New Roman"/>
          <w:color w:val="000000"/>
          <w:sz w:val="24"/>
          <w:szCs w:val="24"/>
        </w:rPr>
      </w:pPr>
      <w:r w:rsidRPr="003C60B6">
        <w:rPr>
          <w:rFonts w:ascii="Times New Roman" w:hAnsi="Times New Roman"/>
          <w:color w:val="000000"/>
          <w:sz w:val="24"/>
          <w:szCs w:val="24"/>
        </w:rPr>
        <w:t>The transfer of a license for a hazardous waste facility, solid waste disposal facility, waste oil facility or biomedical waste facility must be approved prior to the transfer of ownership of the property which is the subject of the license.</w:t>
      </w:r>
      <w:bookmarkEnd w:id="18"/>
      <w:bookmarkEnd w:id="20"/>
      <w:r w:rsidRPr="003C60B6">
        <w:rPr>
          <w:rFonts w:ascii="Times New Roman" w:hAnsi="Times New Roman"/>
          <w:color w:val="000000"/>
          <w:sz w:val="24"/>
          <w:szCs w:val="24"/>
        </w:rPr>
        <w:t xml:space="preserve"> </w:t>
      </w:r>
    </w:p>
    <w:p w14:paraId="08CE7FE7" w14:textId="77777777" w:rsidR="00D53122" w:rsidRDefault="00D53122" w:rsidP="00D53122">
      <w:pPr>
        <w:ind w:left="1080"/>
        <w:rPr>
          <w:rFonts w:ascii="Times New Roman" w:hAnsi="Times New Roman"/>
          <w:color w:val="000000"/>
          <w:sz w:val="24"/>
          <w:szCs w:val="24"/>
        </w:rPr>
      </w:pPr>
    </w:p>
    <w:p w14:paraId="1FE3BC1E" w14:textId="067DA329" w:rsidR="00D53122" w:rsidRDefault="005E5228" w:rsidP="00D53122">
      <w:pPr>
        <w:ind w:left="1080"/>
        <w:rPr>
          <w:rFonts w:ascii="Times New Roman" w:hAnsi="Times New Roman"/>
          <w:color w:val="000000"/>
          <w:sz w:val="24"/>
          <w:szCs w:val="24"/>
        </w:rPr>
      </w:pPr>
      <w:r w:rsidRPr="003C60B6">
        <w:rPr>
          <w:rFonts w:ascii="Times New Roman" w:hAnsi="Times New Roman"/>
          <w:color w:val="000000"/>
          <w:sz w:val="24"/>
          <w:szCs w:val="24"/>
        </w:rPr>
        <w:t xml:space="preserve">An application to transfer </w:t>
      </w:r>
      <w:r w:rsidR="00301989">
        <w:rPr>
          <w:rFonts w:ascii="Times New Roman" w:hAnsi="Times New Roman"/>
          <w:color w:val="000000"/>
          <w:sz w:val="24"/>
          <w:szCs w:val="24"/>
        </w:rPr>
        <w:t>any</w:t>
      </w:r>
      <w:r w:rsidR="00301989" w:rsidRPr="003C60B6">
        <w:rPr>
          <w:rFonts w:ascii="Times New Roman" w:hAnsi="Times New Roman"/>
          <w:color w:val="000000"/>
          <w:sz w:val="24"/>
          <w:szCs w:val="24"/>
        </w:rPr>
        <w:t xml:space="preserve"> </w:t>
      </w:r>
      <w:r w:rsidRPr="003C60B6">
        <w:rPr>
          <w:rFonts w:ascii="Times New Roman" w:hAnsi="Times New Roman"/>
          <w:color w:val="000000"/>
          <w:sz w:val="24"/>
          <w:szCs w:val="24"/>
        </w:rPr>
        <w:t>other type of license must be submitted within 60 days of the transfer of ownership of property</w:t>
      </w:r>
      <w:r w:rsidR="00611325" w:rsidRPr="003C60B6">
        <w:rPr>
          <w:rFonts w:ascii="Times New Roman" w:hAnsi="Times New Roman"/>
          <w:color w:val="000000"/>
          <w:sz w:val="24"/>
          <w:szCs w:val="24"/>
        </w:rPr>
        <w:t xml:space="preserve"> subject to a license.</w:t>
      </w:r>
      <w:r w:rsidRPr="003C60B6">
        <w:rPr>
          <w:rFonts w:ascii="Times New Roman" w:hAnsi="Times New Roman"/>
          <w:color w:val="000000"/>
          <w:sz w:val="24"/>
          <w:szCs w:val="24"/>
        </w:rPr>
        <w:t xml:space="preserve"> </w:t>
      </w:r>
      <w:r w:rsidR="0062657A" w:rsidRPr="003C60B6">
        <w:rPr>
          <w:rFonts w:ascii="Times New Roman" w:hAnsi="Times New Roman"/>
          <w:color w:val="000000"/>
          <w:sz w:val="24"/>
          <w:szCs w:val="24"/>
        </w:rPr>
        <w:t xml:space="preserve">The Department may </w:t>
      </w:r>
      <w:r w:rsidR="00967E7B" w:rsidRPr="003C60B6">
        <w:rPr>
          <w:rFonts w:ascii="Times New Roman" w:hAnsi="Times New Roman"/>
          <w:color w:val="000000"/>
          <w:sz w:val="24"/>
          <w:szCs w:val="24"/>
        </w:rPr>
        <w:t>extend</w:t>
      </w:r>
      <w:r w:rsidR="0062657A" w:rsidRPr="003C60B6">
        <w:rPr>
          <w:rFonts w:ascii="Times New Roman" w:hAnsi="Times New Roman"/>
          <w:color w:val="000000"/>
          <w:sz w:val="24"/>
          <w:szCs w:val="24"/>
        </w:rPr>
        <w:t xml:space="preserve"> the deadline to submit a transfer application for good cause. </w:t>
      </w:r>
    </w:p>
    <w:p w14:paraId="6DFC3390" w14:textId="77777777" w:rsidR="00D53122" w:rsidRDefault="00D53122" w:rsidP="00D53122">
      <w:pPr>
        <w:ind w:left="1080"/>
        <w:rPr>
          <w:rFonts w:ascii="Times New Roman" w:hAnsi="Times New Roman"/>
          <w:color w:val="000000"/>
          <w:sz w:val="24"/>
          <w:szCs w:val="24"/>
        </w:rPr>
      </w:pPr>
    </w:p>
    <w:p w14:paraId="6F363B39" w14:textId="3176716E" w:rsidR="00477712" w:rsidRPr="003C60B6" w:rsidRDefault="00AB2C92" w:rsidP="003C60B6">
      <w:pPr>
        <w:ind w:left="1080"/>
        <w:rPr>
          <w:rFonts w:ascii="Times New Roman" w:hAnsi="Times New Roman"/>
          <w:color w:val="000000"/>
          <w:sz w:val="24"/>
          <w:szCs w:val="24"/>
        </w:rPr>
      </w:pPr>
      <w:r w:rsidRPr="003C60B6">
        <w:rPr>
          <w:rFonts w:ascii="Times New Roman" w:hAnsi="Times New Roman"/>
          <w:color w:val="000000"/>
          <w:sz w:val="24"/>
          <w:szCs w:val="24"/>
        </w:rPr>
        <w:t xml:space="preserve">The </w:t>
      </w:r>
      <w:r w:rsidR="00882560" w:rsidRPr="003C60B6">
        <w:rPr>
          <w:rFonts w:ascii="Times New Roman" w:hAnsi="Times New Roman"/>
          <w:color w:val="000000"/>
          <w:sz w:val="24"/>
          <w:szCs w:val="24"/>
        </w:rPr>
        <w:t xml:space="preserve">proposed </w:t>
      </w:r>
      <w:r w:rsidRPr="003C60B6">
        <w:rPr>
          <w:rFonts w:ascii="Times New Roman" w:hAnsi="Times New Roman"/>
          <w:color w:val="000000"/>
          <w:sz w:val="24"/>
          <w:szCs w:val="24"/>
        </w:rPr>
        <w:t xml:space="preserve">transferee </w:t>
      </w:r>
      <w:r w:rsidR="001D4AB9" w:rsidRPr="003C60B6">
        <w:rPr>
          <w:rFonts w:ascii="Times New Roman" w:hAnsi="Times New Roman"/>
          <w:color w:val="000000"/>
          <w:sz w:val="24"/>
          <w:szCs w:val="24"/>
        </w:rPr>
        <w:t xml:space="preserve">must </w:t>
      </w:r>
      <w:r w:rsidRPr="003C60B6">
        <w:rPr>
          <w:rFonts w:ascii="Times New Roman" w:hAnsi="Times New Roman"/>
          <w:color w:val="000000"/>
          <w:sz w:val="24"/>
          <w:szCs w:val="24"/>
        </w:rPr>
        <w:t>demonstrate to the Department</w:t>
      </w:r>
      <w:r w:rsidR="003A0624" w:rsidRPr="003C60B6">
        <w:rPr>
          <w:rFonts w:ascii="Times New Roman" w:hAnsi="Times New Roman"/>
          <w:color w:val="000000"/>
          <w:sz w:val="24"/>
          <w:szCs w:val="24"/>
        </w:rPr>
        <w:t>’</w:t>
      </w:r>
      <w:r w:rsidRPr="003C60B6">
        <w:rPr>
          <w:rFonts w:ascii="Times New Roman" w:hAnsi="Times New Roman"/>
          <w:color w:val="000000"/>
          <w:sz w:val="24"/>
          <w:szCs w:val="24"/>
        </w:rPr>
        <w:t xml:space="preserve">s satisfaction the technical and financial capacity and intent to: (a) comply with all terms and conditions of the applicable license, and (b) satisfy all applicable statutory </w:t>
      </w:r>
      <w:r w:rsidR="009B363B" w:rsidRPr="003C60B6">
        <w:rPr>
          <w:rFonts w:ascii="Times New Roman" w:hAnsi="Times New Roman"/>
          <w:color w:val="000000"/>
          <w:sz w:val="24"/>
          <w:szCs w:val="24"/>
        </w:rPr>
        <w:t>and</w:t>
      </w:r>
      <w:r w:rsidRPr="003C60B6">
        <w:rPr>
          <w:rFonts w:ascii="Times New Roman" w:hAnsi="Times New Roman"/>
          <w:color w:val="000000"/>
          <w:sz w:val="24"/>
          <w:szCs w:val="24"/>
        </w:rPr>
        <w:t xml:space="preserve"> regulatory criteria.</w:t>
      </w:r>
    </w:p>
    <w:bookmarkEnd w:id="17"/>
    <w:bookmarkEnd w:id="19"/>
    <w:p w14:paraId="7D6F8233" w14:textId="77777777" w:rsidR="00477712" w:rsidRPr="001D350E" w:rsidRDefault="00477712" w:rsidP="00BC33A5">
      <w:pPr>
        <w:pStyle w:val="RulesSection"/>
        <w:ind w:left="1440" w:right="-180" w:hanging="2160"/>
        <w:jc w:val="left"/>
        <w:rPr>
          <w:rFonts w:ascii="Times New Roman" w:hAnsi="Times New Roman"/>
          <w:color w:val="000000"/>
          <w:sz w:val="24"/>
          <w:szCs w:val="24"/>
        </w:rPr>
      </w:pPr>
    </w:p>
    <w:p w14:paraId="39E2EB52" w14:textId="1654BC71" w:rsidR="00477712" w:rsidRPr="001D350E" w:rsidRDefault="00301989" w:rsidP="00BC33A5">
      <w:pPr>
        <w:pStyle w:val="RulesSection"/>
        <w:numPr>
          <w:ilvl w:val="3"/>
          <w:numId w:val="57"/>
        </w:numPr>
        <w:ind w:left="1440" w:right="-180"/>
        <w:jc w:val="left"/>
        <w:rPr>
          <w:rFonts w:ascii="Times New Roman" w:hAnsi="Times New Roman"/>
          <w:color w:val="000000"/>
          <w:sz w:val="24"/>
          <w:szCs w:val="24"/>
        </w:rPr>
      </w:pPr>
      <w:r>
        <w:rPr>
          <w:rFonts w:ascii="Times New Roman" w:hAnsi="Times New Roman"/>
          <w:color w:val="000000"/>
          <w:sz w:val="24"/>
          <w:szCs w:val="24"/>
        </w:rPr>
        <w:t>L</w:t>
      </w:r>
      <w:r w:rsidR="00AB2C92" w:rsidRPr="001D350E">
        <w:rPr>
          <w:rFonts w:ascii="Times New Roman" w:hAnsi="Times New Roman"/>
          <w:color w:val="000000"/>
          <w:sz w:val="24"/>
          <w:szCs w:val="24"/>
        </w:rPr>
        <w:t>icense</w:t>
      </w:r>
      <w:r>
        <w:rPr>
          <w:rFonts w:ascii="Times New Roman" w:hAnsi="Times New Roman"/>
          <w:color w:val="000000"/>
          <w:sz w:val="24"/>
          <w:szCs w:val="24"/>
        </w:rPr>
        <w:t>s</w:t>
      </w:r>
      <w:r w:rsidR="00AB2C92" w:rsidRPr="001D350E">
        <w:rPr>
          <w:rFonts w:ascii="Times New Roman" w:hAnsi="Times New Roman"/>
          <w:color w:val="000000"/>
          <w:sz w:val="24"/>
          <w:szCs w:val="24"/>
        </w:rPr>
        <w:t xml:space="preserve"> pertaining to the occupational activities of persons (</w:t>
      </w:r>
      <w:r w:rsidR="007D6479" w:rsidRPr="001D350E">
        <w:rPr>
          <w:rFonts w:ascii="Times New Roman" w:hAnsi="Times New Roman"/>
          <w:color w:val="000000"/>
          <w:sz w:val="24"/>
          <w:szCs w:val="24"/>
        </w:rPr>
        <w:t>including but not limited to</w:t>
      </w:r>
      <w:r w:rsidR="00AB2C92" w:rsidRPr="001D350E">
        <w:rPr>
          <w:rFonts w:ascii="Times New Roman" w:hAnsi="Times New Roman"/>
          <w:color w:val="000000"/>
          <w:sz w:val="24"/>
          <w:szCs w:val="24"/>
        </w:rPr>
        <w:t xml:space="preserve"> transporter licenses, underground oil storage tank installer</w:t>
      </w:r>
      <w:r>
        <w:rPr>
          <w:rFonts w:ascii="Times New Roman" w:hAnsi="Times New Roman"/>
          <w:color w:val="000000"/>
          <w:sz w:val="24"/>
          <w:szCs w:val="24"/>
        </w:rPr>
        <w:t xml:space="preserve"> license</w:t>
      </w:r>
      <w:r w:rsidR="00AB2C92" w:rsidRPr="001D350E">
        <w:rPr>
          <w:rFonts w:ascii="Times New Roman" w:hAnsi="Times New Roman"/>
          <w:color w:val="000000"/>
          <w:sz w:val="24"/>
          <w:szCs w:val="24"/>
        </w:rPr>
        <w:t>s, asbestos or lead professional</w:t>
      </w:r>
      <w:r>
        <w:rPr>
          <w:rFonts w:ascii="Times New Roman" w:hAnsi="Times New Roman"/>
          <w:color w:val="000000"/>
          <w:sz w:val="24"/>
          <w:szCs w:val="24"/>
        </w:rPr>
        <w:t xml:space="preserve"> license</w:t>
      </w:r>
      <w:r w:rsidR="00AB2C92" w:rsidRPr="001D350E">
        <w:rPr>
          <w:rFonts w:ascii="Times New Roman" w:hAnsi="Times New Roman"/>
          <w:color w:val="000000"/>
          <w:sz w:val="24"/>
          <w:szCs w:val="24"/>
        </w:rPr>
        <w:t xml:space="preserve">s) </w:t>
      </w:r>
      <w:r>
        <w:rPr>
          <w:rFonts w:ascii="Times New Roman" w:hAnsi="Times New Roman"/>
          <w:color w:val="000000"/>
          <w:sz w:val="24"/>
          <w:szCs w:val="24"/>
        </w:rPr>
        <w:t>are</w:t>
      </w:r>
      <w:r w:rsidRPr="001D350E">
        <w:rPr>
          <w:rFonts w:ascii="Times New Roman" w:hAnsi="Times New Roman"/>
          <w:color w:val="000000"/>
          <w:sz w:val="24"/>
          <w:szCs w:val="24"/>
        </w:rPr>
        <w:t xml:space="preserve"> </w:t>
      </w:r>
      <w:r w:rsidR="00AB2C92" w:rsidRPr="001D350E">
        <w:rPr>
          <w:rFonts w:ascii="Times New Roman" w:hAnsi="Times New Roman"/>
          <w:color w:val="000000"/>
          <w:sz w:val="24"/>
          <w:szCs w:val="24"/>
        </w:rPr>
        <w:t>not transferable, unless specifically allowed by statute or rule.</w:t>
      </w:r>
    </w:p>
    <w:p w14:paraId="516A737E" w14:textId="77777777" w:rsidR="00477712" w:rsidRPr="001D350E" w:rsidRDefault="00477712" w:rsidP="00BC33A5">
      <w:pPr>
        <w:pStyle w:val="RulesSection"/>
        <w:ind w:left="1440" w:hanging="1620"/>
        <w:jc w:val="left"/>
        <w:rPr>
          <w:rFonts w:ascii="Times New Roman" w:hAnsi="Times New Roman"/>
          <w:color w:val="000000"/>
          <w:sz w:val="24"/>
          <w:szCs w:val="24"/>
        </w:rPr>
      </w:pPr>
    </w:p>
    <w:p w14:paraId="7BDD8648" w14:textId="74D73F8A" w:rsidR="00AB2C92" w:rsidRPr="001D350E" w:rsidRDefault="00AB2C92" w:rsidP="00BC33A5">
      <w:pPr>
        <w:pStyle w:val="RulesSection"/>
        <w:numPr>
          <w:ilvl w:val="3"/>
          <w:numId w:val="57"/>
        </w:numPr>
        <w:ind w:left="1440" w:right="-180"/>
        <w:jc w:val="left"/>
        <w:rPr>
          <w:rFonts w:ascii="Times New Roman" w:hAnsi="Times New Roman"/>
          <w:color w:val="000000"/>
          <w:sz w:val="24"/>
          <w:szCs w:val="24"/>
        </w:rPr>
      </w:pPr>
      <w:r w:rsidRPr="001D350E">
        <w:rPr>
          <w:rFonts w:ascii="Times New Roman" w:hAnsi="Times New Roman"/>
          <w:color w:val="000000"/>
          <w:sz w:val="24"/>
          <w:szCs w:val="24"/>
        </w:rPr>
        <w:t xml:space="preserve">If the proposed transferee demonstrates that the </w:t>
      </w:r>
      <w:r w:rsidR="00A1763E" w:rsidRPr="001D350E">
        <w:rPr>
          <w:rFonts w:ascii="Times New Roman" w:hAnsi="Times New Roman"/>
          <w:color w:val="000000"/>
          <w:sz w:val="24"/>
          <w:szCs w:val="24"/>
        </w:rPr>
        <w:t xml:space="preserve">current </w:t>
      </w:r>
      <w:r w:rsidRPr="001D350E">
        <w:rPr>
          <w:rFonts w:ascii="Times New Roman" w:hAnsi="Times New Roman"/>
          <w:color w:val="000000"/>
          <w:sz w:val="24"/>
          <w:szCs w:val="24"/>
        </w:rPr>
        <w:t xml:space="preserve">licensee no longer has sufficient title, right or interest in the property subject to the license, the Department may </w:t>
      </w:r>
      <w:r w:rsidR="00CE20C5">
        <w:rPr>
          <w:rFonts w:ascii="Times New Roman" w:hAnsi="Times New Roman"/>
          <w:color w:val="000000"/>
          <w:sz w:val="24"/>
          <w:szCs w:val="24"/>
        </w:rPr>
        <w:t>process</w:t>
      </w:r>
      <w:r w:rsidR="00CE20C5"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the transfer application without the signature of the </w:t>
      </w:r>
      <w:r w:rsidR="00A1763E" w:rsidRPr="001D350E">
        <w:rPr>
          <w:rFonts w:ascii="Times New Roman" w:hAnsi="Times New Roman"/>
          <w:color w:val="000000"/>
          <w:sz w:val="24"/>
          <w:szCs w:val="24"/>
        </w:rPr>
        <w:t xml:space="preserve">current </w:t>
      </w:r>
      <w:r w:rsidRPr="001D350E">
        <w:rPr>
          <w:rFonts w:ascii="Times New Roman" w:hAnsi="Times New Roman"/>
          <w:color w:val="000000"/>
          <w:sz w:val="24"/>
          <w:szCs w:val="24"/>
        </w:rPr>
        <w:t>licensee.</w:t>
      </w:r>
    </w:p>
    <w:p w14:paraId="7C756C5E" w14:textId="77777777" w:rsidR="00AB2C92" w:rsidRPr="001D350E" w:rsidRDefault="00AB2C92" w:rsidP="00BC33A5">
      <w:pPr>
        <w:pStyle w:val="RulesSection"/>
        <w:ind w:left="1440" w:hanging="1440"/>
        <w:jc w:val="left"/>
        <w:rPr>
          <w:rFonts w:ascii="Times New Roman" w:hAnsi="Times New Roman"/>
          <w:color w:val="000000"/>
          <w:sz w:val="24"/>
          <w:szCs w:val="24"/>
        </w:rPr>
      </w:pPr>
    </w:p>
    <w:p w14:paraId="3FCB47DC" w14:textId="43A246C6" w:rsidR="00AB2C92" w:rsidRPr="001D350E" w:rsidRDefault="00AB2C92" w:rsidP="00BC33A5">
      <w:pPr>
        <w:pStyle w:val="RulesSection"/>
        <w:ind w:left="720" w:hanging="720"/>
        <w:jc w:val="left"/>
        <w:rPr>
          <w:rFonts w:ascii="Times New Roman" w:hAnsi="Times New Roman"/>
          <w:color w:val="000000"/>
          <w:sz w:val="24"/>
          <w:szCs w:val="24"/>
        </w:rPr>
      </w:pPr>
      <w:r w:rsidRPr="001D350E">
        <w:rPr>
          <w:rFonts w:ascii="Times New Roman" w:hAnsi="Times New Roman"/>
          <w:b/>
          <w:color w:val="000000"/>
          <w:sz w:val="24"/>
          <w:szCs w:val="24"/>
        </w:rPr>
        <w:t>2</w:t>
      </w:r>
      <w:r w:rsidR="00F55C9E">
        <w:rPr>
          <w:rFonts w:ascii="Times New Roman" w:hAnsi="Times New Roman"/>
          <w:b/>
          <w:color w:val="000000"/>
          <w:sz w:val="24"/>
          <w:szCs w:val="24"/>
        </w:rPr>
        <w:t>1</w:t>
      </w:r>
      <w:r w:rsidRPr="001D350E">
        <w:rPr>
          <w:rFonts w:ascii="Times New Roman" w:hAnsi="Times New Roman"/>
          <w:b/>
          <w:color w:val="000000"/>
          <w:sz w:val="24"/>
          <w:szCs w:val="24"/>
        </w:rPr>
        <w:t>.</w:t>
      </w:r>
      <w:r w:rsidRPr="001D350E">
        <w:rPr>
          <w:rFonts w:ascii="Times New Roman" w:hAnsi="Times New Roman"/>
          <w:b/>
          <w:color w:val="000000"/>
          <w:sz w:val="24"/>
          <w:szCs w:val="24"/>
        </w:rPr>
        <w:tab/>
        <w:t xml:space="preserve">Petition </w:t>
      </w:r>
      <w:r w:rsidR="001D4AB9" w:rsidRPr="001D350E">
        <w:rPr>
          <w:rFonts w:ascii="Times New Roman" w:hAnsi="Times New Roman"/>
          <w:b/>
          <w:color w:val="000000"/>
          <w:sz w:val="24"/>
          <w:szCs w:val="24"/>
        </w:rPr>
        <w:t>to Clarify or Correct Clerical Errors or Omissions</w:t>
      </w:r>
      <w:r w:rsidRPr="001D350E">
        <w:rPr>
          <w:rFonts w:ascii="Times New Roman" w:hAnsi="Times New Roman"/>
          <w:b/>
          <w:color w:val="000000"/>
          <w:sz w:val="24"/>
          <w:szCs w:val="24"/>
        </w:rPr>
        <w:t>.</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Within 30 days following the effective date of a license, </w:t>
      </w:r>
      <w:r w:rsidR="001D4AB9" w:rsidRPr="001D350E">
        <w:rPr>
          <w:rFonts w:ascii="Times New Roman" w:hAnsi="Times New Roman"/>
          <w:color w:val="000000"/>
          <w:sz w:val="24"/>
          <w:szCs w:val="24"/>
        </w:rPr>
        <w:t>the Commissioner or Board may</w:t>
      </w:r>
      <w:r w:rsidR="00CE20C5">
        <w:rPr>
          <w:rFonts w:ascii="Times New Roman" w:hAnsi="Times New Roman"/>
          <w:color w:val="000000"/>
          <w:sz w:val="24"/>
          <w:szCs w:val="24"/>
        </w:rPr>
        <w:t>:</w:t>
      </w:r>
      <w:r w:rsidR="001D4AB9" w:rsidRPr="001D350E">
        <w:rPr>
          <w:rFonts w:ascii="Times New Roman" w:hAnsi="Times New Roman"/>
          <w:color w:val="000000"/>
          <w:sz w:val="24"/>
          <w:szCs w:val="24"/>
        </w:rPr>
        <w:t xml:space="preserve"> </w:t>
      </w:r>
      <w:r w:rsidR="006F6D68" w:rsidRPr="001D350E">
        <w:rPr>
          <w:rFonts w:ascii="Times New Roman" w:hAnsi="Times New Roman"/>
          <w:color w:val="000000"/>
          <w:sz w:val="24"/>
          <w:szCs w:val="24"/>
        </w:rPr>
        <w:t>(1)</w:t>
      </w:r>
      <w:r w:rsidR="006F6D68">
        <w:rPr>
          <w:rFonts w:ascii="Times New Roman" w:hAnsi="Times New Roman"/>
          <w:color w:val="000000"/>
          <w:sz w:val="24"/>
          <w:szCs w:val="24"/>
        </w:rPr>
        <w:t xml:space="preserve"> </w:t>
      </w:r>
      <w:r w:rsidR="001D4AB9" w:rsidRPr="001D350E">
        <w:rPr>
          <w:rFonts w:ascii="Times New Roman" w:hAnsi="Times New Roman"/>
          <w:color w:val="000000"/>
          <w:sz w:val="24"/>
          <w:szCs w:val="24"/>
        </w:rPr>
        <w:t>on its own initiative with notice to the licensee</w:t>
      </w:r>
      <w:r w:rsidR="00CE20C5">
        <w:rPr>
          <w:rFonts w:ascii="Times New Roman" w:hAnsi="Times New Roman"/>
          <w:color w:val="000000"/>
          <w:sz w:val="24"/>
          <w:szCs w:val="24"/>
        </w:rPr>
        <w:t>;</w:t>
      </w:r>
      <w:r w:rsidR="001D4AB9" w:rsidRPr="001D350E">
        <w:rPr>
          <w:rFonts w:ascii="Times New Roman" w:hAnsi="Times New Roman"/>
          <w:color w:val="000000"/>
          <w:sz w:val="24"/>
          <w:szCs w:val="24"/>
        </w:rPr>
        <w:t xml:space="preserve"> </w:t>
      </w:r>
      <w:r w:rsidR="00F64EA5" w:rsidRPr="001D350E">
        <w:rPr>
          <w:rFonts w:ascii="Times New Roman" w:hAnsi="Times New Roman"/>
          <w:color w:val="000000"/>
          <w:sz w:val="24"/>
          <w:szCs w:val="24"/>
        </w:rPr>
        <w:t xml:space="preserve">or (2) </w:t>
      </w:r>
      <w:r w:rsidR="006F6D68">
        <w:rPr>
          <w:rFonts w:ascii="Times New Roman" w:hAnsi="Times New Roman"/>
          <w:color w:val="000000"/>
          <w:sz w:val="24"/>
          <w:szCs w:val="24"/>
        </w:rPr>
        <w:t xml:space="preserve">at the request of </w:t>
      </w:r>
      <w:r w:rsidR="00CA2292" w:rsidRPr="001D350E">
        <w:rPr>
          <w:rFonts w:ascii="Times New Roman" w:hAnsi="Times New Roman"/>
          <w:color w:val="000000"/>
          <w:sz w:val="24"/>
          <w:szCs w:val="24"/>
        </w:rPr>
        <w:t xml:space="preserve">the licensee </w:t>
      </w:r>
      <w:r w:rsidRPr="001D350E">
        <w:rPr>
          <w:rFonts w:ascii="Times New Roman" w:hAnsi="Times New Roman"/>
          <w:color w:val="000000"/>
          <w:sz w:val="24"/>
          <w:szCs w:val="24"/>
        </w:rPr>
        <w:t xml:space="preserve">issue a corrected license to correct any clerical error or omission, or to clarify the meaning of a license </w:t>
      </w:r>
      <w:r w:rsidR="009909E3" w:rsidRPr="001D350E">
        <w:rPr>
          <w:rFonts w:ascii="Times New Roman" w:hAnsi="Times New Roman"/>
          <w:color w:val="000000"/>
          <w:sz w:val="24"/>
          <w:szCs w:val="24"/>
        </w:rPr>
        <w:t xml:space="preserve">term </w:t>
      </w:r>
      <w:r w:rsidRPr="001D350E">
        <w:rPr>
          <w:rFonts w:ascii="Times New Roman" w:hAnsi="Times New Roman"/>
          <w:color w:val="000000"/>
          <w:sz w:val="24"/>
          <w:szCs w:val="24"/>
        </w:rPr>
        <w:t>or condition</w:t>
      </w:r>
      <w:r w:rsidR="00CE20C5">
        <w:rPr>
          <w:rFonts w:ascii="Times New Roman" w:hAnsi="Times New Roman"/>
          <w:color w:val="000000"/>
          <w:sz w:val="24"/>
          <w:szCs w:val="24"/>
        </w:rPr>
        <w:t>, provided</w:t>
      </w:r>
      <w:r w:rsidRPr="001D350E">
        <w:rPr>
          <w:rFonts w:ascii="Times New Roman" w:hAnsi="Times New Roman"/>
          <w:color w:val="000000"/>
          <w:sz w:val="24"/>
          <w:szCs w:val="24"/>
        </w:rPr>
        <w:t xml:space="preserve"> that </w:t>
      </w:r>
      <w:r w:rsidR="00CE20C5">
        <w:rPr>
          <w:rFonts w:ascii="Times New Roman" w:hAnsi="Times New Roman"/>
          <w:color w:val="000000"/>
          <w:sz w:val="24"/>
          <w:szCs w:val="24"/>
        </w:rPr>
        <w:t xml:space="preserve">the </w:t>
      </w:r>
      <w:r w:rsidRPr="001D350E">
        <w:rPr>
          <w:rFonts w:ascii="Times New Roman" w:hAnsi="Times New Roman"/>
          <w:color w:val="000000"/>
          <w:sz w:val="24"/>
          <w:szCs w:val="24"/>
        </w:rPr>
        <w:t xml:space="preserve">clarification explains but does not modify the substance of that license </w:t>
      </w:r>
      <w:r w:rsidR="009909E3" w:rsidRPr="001D350E">
        <w:rPr>
          <w:rFonts w:ascii="Times New Roman" w:hAnsi="Times New Roman"/>
          <w:color w:val="000000"/>
          <w:sz w:val="24"/>
          <w:szCs w:val="24"/>
        </w:rPr>
        <w:t xml:space="preserve">term </w:t>
      </w:r>
      <w:r w:rsidRPr="001D350E">
        <w:rPr>
          <w:rFonts w:ascii="Times New Roman" w:hAnsi="Times New Roman"/>
          <w:color w:val="000000"/>
          <w:sz w:val="24"/>
          <w:szCs w:val="24"/>
        </w:rPr>
        <w:t xml:space="preserve">or condition. The Commissioner </w:t>
      </w:r>
      <w:r w:rsidR="00F64EA5" w:rsidRPr="001D350E">
        <w:rPr>
          <w:rFonts w:ascii="Times New Roman" w:hAnsi="Times New Roman"/>
          <w:color w:val="000000"/>
          <w:sz w:val="24"/>
          <w:szCs w:val="24"/>
        </w:rPr>
        <w:t xml:space="preserve">or Board </w:t>
      </w:r>
      <w:r w:rsidR="001D4AB9" w:rsidRPr="001D350E">
        <w:rPr>
          <w:rFonts w:ascii="Times New Roman" w:hAnsi="Times New Roman"/>
          <w:color w:val="000000"/>
          <w:sz w:val="24"/>
          <w:szCs w:val="24"/>
        </w:rPr>
        <w:t>will</w:t>
      </w:r>
      <w:r w:rsidRPr="001D350E">
        <w:rPr>
          <w:rFonts w:ascii="Times New Roman" w:hAnsi="Times New Roman"/>
          <w:color w:val="000000"/>
          <w:sz w:val="24"/>
          <w:szCs w:val="24"/>
        </w:rPr>
        <w:t xml:space="preserve"> consider the petition </w:t>
      </w:r>
      <w:r w:rsidRPr="001D350E">
        <w:rPr>
          <w:rFonts w:ascii="Times New Roman" w:hAnsi="Times New Roman"/>
          <w:color w:val="000000"/>
          <w:sz w:val="24"/>
          <w:szCs w:val="24"/>
        </w:rPr>
        <w:lastRenderedPageBreak/>
        <w:t xml:space="preserve">within 30 days of receipt of such request. The filing of a petition under this section does not serve to stay the deadlines for any appeal of a Commissioner or Board </w:t>
      </w:r>
      <w:r w:rsidR="00F50736">
        <w:rPr>
          <w:rFonts w:ascii="Times New Roman" w:hAnsi="Times New Roman"/>
          <w:color w:val="000000"/>
          <w:sz w:val="24"/>
          <w:szCs w:val="24"/>
        </w:rPr>
        <w:t>license decision</w:t>
      </w:r>
      <w:r w:rsidR="008E4341" w:rsidRPr="001D350E">
        <w:rPr>
          <w:rFonts w:ascii="Times New Roman" w:hAnsi="Times New Roman"/>
          <w:color w:val="000000"/>
          <w:sz w:val="24"/>
          <w:szCs w:val="24"/>
        </w:rPr>
        <w:t xml:space="preserve">, and the effective date of any corrected </w:t>
      </w:r>
      <w:r w:rsidR="00F50736">
        <w:rPr>
          <w:rFonts w:ascii="Times New Roman" w:hAnsi="Times New Roman"/>
          <w:color w:val="000000"/>
          <w:sz w:val="24"/>
          <w:szCs w:val="24"/>
        </w:rPr>
        <w:t>license</w:t>
      </w:r>
      <w:r w:rsidR="00F50736" w:rsidRPr="001D350E">
        <w:rPr>
          <w:rFonts w:ascii="Times New Roman" w:hAnsi="Times New Roman"/>
          <w:color w:val="000000"/>
          <w:sz w:val="24"/>
          <w:szCs w:val="24"/>
        </w:rPr>
        <w:t xml:space="preserve"> </w:t>
      </w:r>
      <w:r w:rsidR="001D4AB9" w:rsidRPr="001D350E">
        <w:rPr>
          <w:rFonts w:ascii="Times New Roman" w:hAnsi="Times New Roman"/>
          <w:color w:val="000000"/>
          <w:sz w:val="24"/>
          <w:szCs w:val="24"/>
        </w:rPr>
        <w:t xml:space="preserve">will </w:t>
      </w:r>
      <w:r w:rsidR="008E4341" w:rsidRPr="001D350E">
        <w:rPr>
          <w:rFonts w:ascii="Times New Roman" w:hAnsi="Times New Roman"/>
          <w:color w:val="000000"/>
          <w:sz w:val="24"/>
          <w:szCs w:val="24"/>
        </w:rPr>
        <w:t xml:space="preserve">be the same as the original </w:t>
      </w:r>
      <w:r w:rsidR="00F50736">
        <w:rPr>
          <w:rFonts w:ascii="Times New Roman" w:hAnsi="Times New Roman"/>
          <w:color w:val="000000"/>
          <w:sz w:val="24"/>
          <w:szCs w:val="24"/>
        </w:rPr>
        <w:t>license</w:t>
      </w:r>
      <w:r w:rsidRPr="001D350E">
        <w:rPr>
          <w:rFonts w:ascii="Times New Roman" w:hAnsi="Times New Roman"/>
          <w:color w:val="000000"/>
          <w:sz w:val="24"/>
          <w:szCs w:val="24"/>
        </w:rPr>
        <w:t>.</w:t>
      </w:r>
      <w:r w:rsidR="00CA2292" w:rsidRPr="001D350E">
        <w:rPr>
          <w:rFonts w:ascii="Times New Roman" w:hAnsi="Times New Roman"/>
          <w:color w:val="000000"/>
          <w:sz w:val="24"/>
          <w:szCs w:val="24"/>
        </w:rPr>
        <w:t xml:space="preserve"> A corrected license is not </w:t>
      </w:r>
      <w:r w:rsidR="00624A91">
        <w:rPr>
          <w:rFonts w:ascii="Times New Roman" w:hAnsi="Times New Roman"/>
          <w:color w:val="000000"/>
          <w:sz w:val="24"/>
          <w:szCs w:val="24"/>
        </w:rPr>
        <w:t xml:space="preserve">a </w:t>
      </w:r>
      <w:r w:rsidR="00CA2292" w:rsidRPr="001D350E">
        <w:rPr>
          <w:rFonts w:ascii="Times New Roman" w:hAnsi="Times New Roman"/>
          <w:color w:val="000000"/>
          <w:sz w:val="24"/>
          <w:szCs w:val="24"/>
        </w:rPr>
        <w:t>final agency action and is not appealable to the Board.</w:t>
      </w:r>
      <w:r w:rsidR="006F6D68">
        <w:rPr>
          <w:rFonts w:ascii="Times New Roman" w:hAnsi="Times New Roman"/>
          <w:color w:val="000000"/>
          <w:sz w:val="24"/>
          <w:szCs w:val="24"/>
        </w:rPr>
        <w:t xml:space="preserve"> The date of the original license decision determines the appeal deadlines.</w:t>
      </w:r>
      <w:r w:rsidR="00CA2292" w:rsidRPr="001D350E">
        <w:rPr>
          <w:rFonts w:ascii="Times New Roman" w:hAnsi="Times New Roman"/>
          <w:color w:val="000000"/>
          <w:sz w:val="24"/>
          <w:szCs w:val="24"/>
        </w:rPr>
        <w:t xml:space="preserve"> </w:t>
      </w:r>
    </w:p>
    <w:p w14:paraId="03330853" w14:textId="1BF1CF0C" w:rsidR="000669BC" w:rsidRDefault="000669BC" w:rsidP="00BC33A5">
      <w:pPr>
        <w:pStyle w:val="RulesSection"/>
        <w:ind w:left="1440" w:hanging="1440"/>
        <w:jc w:val="left"/>
        <w:rPr>
          <w:rFonts w:ascii="Times New Roman" w:hAnsi="Times New Roman"/>
          <w:color w:val="000000"/>
          <w:sz w:val="24"/>
          <w:szCs w:val="24"/>
        </w:rPr>
      </w:pPr>
    </w:p>
    <w:p w14:paraId="410A3515" w14:textId="0589FBA9" w:rsidR="008234DE" w:rsidRPr="008234DE" w:rsidRDefault="00AB2C92" w:rsidP="008234DE">
      <w:pPr>
        <w:pStyle w:val="RulesSection"/>
        <w:ind w:left="720" w:hanging="720"/>
        <w:jc w:val="left"/>
        <w:rPr>
          <w:rFonts w:ascii="Times New Roman" w:hAnsi="Times New Roman"/>
          <w:b/>
          <w:color w:val="000000"/>
          <w:sz w:val="24"/>
          <w:szCs w:val="24"/>
        </w:rPr>
      </w:pPr>
      <w:r w:rsidRPr="001D350E">
        <w:rPr>
          <w:rFonts w:ascii="Times New Roman" w:hAnsi="Times New Roman"/>
          <w:b/>
          <w:color w:val="000000"/>
          <w:sz w:val="24"/>
          <w:szCs w:val="24"/>
        </w:rPr>
        <w:t>2</w:t>
      </w:r>
      <w:r w:rsidR="00F55C9E">
        <w:rPr>
          <w:rFonts w:ascii="Times New Roman" w:hAnsi="Times New Roman"/>
          <w:b/>
          <w:color w:val="000000"/>
          <w:sz w:val="24"/>
          <w:szCs w:val="24"/>
        </w:rPr>
        <w:t>2</w:t>
      </w:r>
      <w:r w:rsidRPr="001D350E">
        <w:rPr>
          <w:rFonts w:ascii="Times New Roman" w:hAnsi="Times New Roman"/>
          <w:b/>
          <w:color w:val="000000"/>
          <w:sz w:val="24"/>
          <w:szCs w:val="24"/>
        </w:rPr>
        <w:t>.</w:t>
      </w:r>
      <w:r w:rsidRPr="001D350E">
        <w:rPr>
          <w:rFonts w:ascii="Times New Roman" w:hAnsi="Times New Roman"/>
          <w:b/>
          <w:color w:val="000000"/>
          <w:sz w:val="24"/>
          <w:szCs w:val="24"/>
        </w:rPr>
        <w:tab/>
        <w:t xml:space="preserve">Petition for </w:t>
      </w:r>
      <w:r w:rsidR="000669BC">
        <w:rPr>
          <w:rFonts w:ascii="Times New Roman" w:hAnsi="Times New Roman"/>
          <w:b/>
          <w:color w:val="000000"/>
          <w:sz w:val="24"/>
          <w:szCs w:val="24"/>
        </w:rPr>
        <w:t xml:space="preserve">Recission or </w:t>
      </w:r>
      <w:r w:rsidR="00954398" w:rsidRPr="001D350E">
        <w:rPr>
          <w:rFonts w:ascii="Times New Roman" w:hAnsi="Times New Roman"/>
          <w:b/>
          <w:color w:val="000000"/>
          <w:sz w:val="24"/>
          <w:szCs w:val="24"/>
        </w:rPr>
        <w:t>S</w:t>
      </w:r>
      <w:r w:rsidRPr="001D350E">
        <w:rPr>
          <w:rFonts w:ascii="Times New Roman" w:hAnsi="Times New Roman"/>
          <w:b/>
          <w:color w:val="000000"/>
          <w:sz w:val="24"/>
          <w:szCs w:val="24"/>
        </w:rPr>
        <w:t xml:space="preserve">urrender of </w:t>
      </w:r>
      <w:r w:rsidR="00954398" w:rsidRPr="001D350E">
        <w:rPr>
          <w:rFonts w:ascii="Times New Roman" w:hAnsi="Times New Roman"/>
          <w:b/>
          <w:color w:val="000000"/>
          <w:sz w:val="24"/>
          <w:szCs w:val="24"/>
        </w:rPr>
        <w:t>L</w:t>
      </w:r>
      <w:r w:rsidRPr="001D350E">
        <w:rPr>
          <w:rFonts w:ascii="Times New Roman" w:hAnsi="Times New Roman"/>
          <w:b/>
          <w:color w:val="000000"/>
          <w:sz w:val="24"/>
          <w:szCs w:val="24"/>
        </w:rPr>
        <w:t>icense.</w:t>
      </w:r>
    </w:p>
    <w:p w14:paraId="7A111569" w14:textId="77777777" w:rsidR="008234DE" w:rsidRDefault="008234DE" w:rsidP="008234DE">
      <w:pPr>
        <w:rPr>
          <w:rFonts w:ascii="Times New Roman" w:hAnsi="Times New Roman"/>
          <w:b/>
          <w:bCs/>
          <w:color w:val="000000"/>
        </w:rPr>
      </w:pPr>
    </w:p>
    <w:p w14:paraId="768174BD" w14:textId="488F93AA" w:rsidR="000669BC" w:rsidRDefault="000669BC" w:rsidP="008234DE">
      <w:pPr>
        <w:pStyle w:val="ListParagraph"/>
        <w:numPr>
          <w:ilvl w:val="0"/>
          <w:numId w:val="11"/>
        </w:numPr>
        <w:rPr>
          <w:rFonts w:ascii="Times New Roman" w:hAnsi="Times New Roman"/>
          <w:color w:val="000000"/>
        </w:rPr>
      </w:pPr>
      <w:r w:rsidRPr="008234DE">
        <w:rPr>
          <w:rFonts w:ascii="Times New Roman" w:hAnsi="Times New Roman"/>
          <w:b/>
          <w:bCs/>
          <w:color w:val="000000"/>
        </w:rPr>
        <w:t>Recission</w:t>
      </w:r>
      <w:r w:rsidR="00ED7D04" w:rsidRPr="008234DE">
        <w:rPr>
          <w:rFonts w:ascii="Times New Roman" w:hAnsi="Times New Roman"/>
          <w:b/>
          <w:bCs/>
          <w:color w:val="000000"/>
        </w:rPr>
        <w:t xml:space="preserve"> of Storm Water Management Law and Site Location of Development Law Permits</w:t>
      </w:r>
      <w:r w:rsidRPr="008234DE">
        <w:rPr>
          <w:rFonts w:ascii="Times New Roman" w:hAnsi="Times New Roman"/>
          <w:b/>
          <w:bCs/>
          <w:color w:val="000000"/>
        </w:rPr>
        <w:t>.</w:t>
      </w:r>
      <w:r w:rsidRPr="008234DE">
        <w:rPr>
          <w:rFonts w:ascii="Times New Roman" w:hAnsi="Times New Roman"/>
          <w:color w:val="000000"/>
        </w:rPr>
        <w:t xml:space="preserve"> The Commissioner will rescind a </w:t>
      </w:r>
      <w:r w:rsidR="00DB63C8">
        <w:rPr>
          <w:rFonts w:ascii="Times New Roman" w:hAnsi="Times New Roman"/>
          <w:color w:val="000000"/>
        </w:rPr>
        <w:t>license</w:t>
      </w:r>
      <w:r w:rsidRPr="008234DE">
        <w:rPr>
          <w:rFonts w:ascii="Times New Roman" w:hAnsi="Times New Roman"/>
          <w:color w:val="000000"/>
        </w:rPr>
        <w:t xml:space="preserve"> upon petition of the </w:t>
      </w:r>
      <w:r w:rsidR="00DB63C8">
        <w:rPr>
          <w:rFonts w:ascii="Times New Roman" w:hAnsi="Times New Roman"/>
          <w:color w:val="000000"/>
        </w:rPr>
        <w:t>licensee</w:t>
      </w:r>
      <w:r w:rsidRPr="008234DE">
        <w:rPr>
          <w:rFonts w:ascii="Times New Roman" w:hAnsi="Times New Roman"/>
          <w:color w:val="000000"/>
        </w:rPr>
        <w:t>, provided the conditions set forth in 38 M.R.S. § 420-D(14) (Storm Water Management Law) or 38 M.R.S. § 489-C (Site Location of Development Law) are met.</w:t>
      </w:r>
      <w:r w:rsidR="00ED7D04" w:rsidRPr="008234DE">
        <w:rPr>
          <w:rFonts w:ascii="Times New Roman" w:hAnsi="Times New Roman"/>
          <w:color w:val="000000"/>
        </w:rPr>
        <w:t xml:space="preserve"> If </w:t>
      </w:r>
      <w:r w:rsidR="00EE61B5">
        <w:rPr>
          <w:rFonts w:ascii="Times New Roman" w:hAnsi="Times New Roman"/>
          <w:color w:val="000000"/>
        </w:rPr>
        <w:t>a</w:t>
      </w:r>
      <w:r w:rsidR="00EE61B5" w:rsidRPr="008234DE">
        <w:rPr>
          <w:rFonts w:ascii="Times New Roman" w:hAnsi="Times New Roman"/>
          <w:color w:val="000000"/>
        </w:rPr>
        <w:t xml:space="preserve"> </w:t>
      </w:r>
      <w:r w:rsidR="00ED7D04" w:rsidRPr="008234DE">
        <w:rPr>
          <w:rFonts w:ascii="Times New Roman" w:hAnsi="Times New Roman"/>
          <w:color w:val="000000"/>
        </w:rPr>
        <w:t>recission is approved</w:t>
      </w:r>
      <w:r w:rsidR="00CE20C5">
        <w:rPr>
          <w:rFonts w:ascii="Times New Roman" w:hAnsi="Times New Roman"/>
          <w:color w:val="000000"/>
        </w:rPr>
        <w:t xml:space="preserve"> </w:t>
      </w:r>
      <w:r w:rsidR="00CE20C5" w:rsidRPr="008234DE">
        <w:rPr>
          <w:rFonts w:ascii="Times New Roman" w:hAnsi="Times New Roman"/>
          <w:color w:val="000000"/>
        </w:rPr>
        <w:t xml:space="preserve">for </w:t>
      </w:r>
      <w:r w:rsidR="00CE20C5">
        <w:rPr>
          <w:rFonts w:ascii="Times New Roman" w:hAnsi="Times New Roman"/>
          <w:color w:val="000000"/>
        </w:rPr>
        <w:t>a</w:t>
      </w:r>
      <w:r w:rsidR="00CE20C5" w:rsidRPr="008234DE">
        <w:rPr>
          <w:rFonts w:ascii="Times New Roman" w:hAnsi="Times New Roman"/>
          <w:color w:val="000000"/>
        </w:rPr>
        <w:t xml:space="preserve"> permit previously recorded in the registry of deeds</w:t>
      </w:r>
      <w:r w:rsidR="00ED7D04" w:rsidRPr="008234DE">
        <w:rPr>
          <w:rFonts w:ascii="Times New Roman" w:hAnsi="Times New Roman"/>
          <w:color w:val="000000"/>
        </w:rPr>
        <w:t xml:space="preserve">, the petition and the written approval must be recorded in the registry of deeds by the </w:t>
      </w:r>
      <w:r w:rsidR="00DB63C8">
        <w:rPr>
          <w:rFonts w:ascii="Times New Roman" w:hAnsi="Times New Roman"/>
          <w:color w:val="000000"/>
        </w:rPr>
        <w:t>licensee</w:t>
      </w:r>
      <w:r w:rsidR="00ED7D04" w:rsidRPr="008234DE">
        <w:rPr>
          <w:rFonts w:ascii="Times New Roman" w:hAnsi="Times New Roman"/>
          <w:color w:val="000000"/>
        </w:rPr>
        <w:t>.</w:t>
      </w:r>
      <w:r w:rsidRPr="008234DE">
        <w:rPr>
          <w:rFonts w:ascii="Times New Roman" w:hAnsi="Times New Roman"/>
          <w:color w:val="000000"/>
        </w:rPr>
        <w:t xml:space="preserve"> </w:t>
      </w:r>
    </w:p>
    <w:p w14:paraId="2D3B4EB4" w14:textId="77777777" w:rsidR="00F525BE" w:rsidRPr="008234DE" w:rsidRDefault="00F525BE" w:rsidP="00F525BE">
      <w:pPr>
        <w:pStyle w:val="ListParagraph"/>
        <w:ind w:left="1080"/>
        <w:rPr>
          <w:rFonts w:ascii="Times New Roman" w:hAnsi="Times New Roman"/>
          <w:color w:val="000000"/>
        </w:rPr>
      </w:pPr>
    </w:p>
    <w:p w14:paraId="6CEB9EB7" w14:textId="6EAFBB2E" w:rsidR="00AB2C92" w:rsidRPr="000669BC" w:rsidRDefault="000669BC" w:rsidP="000669BC">
      <w:pPr>
        <w:pStyle w:val="ListParagraph"/>
        <w:keepNext/>
        <w:keepLines/>
        <w:numPr>
          <w:ilvl w:val="0"/>
          <w:numId w:val="11"/>
        </w:numPr>
        <w:rPr>
          <w:rFonts w:ascii="Times New Roman" w:hAnsi="Times New Roman"/>
          <w:color w:val="000000"/>
        </w:rPr>
      </w:pPr>
      <w:r>
        <w:rPr>
          <w:rFonts w:ascii="Times New Roman" w:hAnsi="Times New Roman"/>
          <w:b/>
          <w:bCs/>
          <w:color w:val="000000"/>
        </w:rPr>
        <w:t>Surrender.</w:t>
      </w:r>
      <w:r>
        <w:rPr>
          <w:rFonts w:ascii="Times New Roman" w:hAnsi="Times New Roman"/>
          <w:color w:val="000000"/>
        </w:rPr>
        <w:t xml:space="preserve"> </w:t>
      </w:r>
      <w:r w:rsidR="00AB2C92" w:rsidRPr="000669BC">
        <w:rPr>
          <w:rFonts w:ascii="Times New Roman" w:hAnsi="Times New Roman"/>
          <w:color w:val="000000"/>
        </w:rPr>
        <w:t>Any licensee may petition the Commissioner to surrender its license</w:t>
      </w:r>
      <w:r w:rsidR="008F1671">
        <w:rPr>
          <w:rFonts w:ascii="Times New Roman" w:hAnsi="Times New Roman"/>
          <w:color w:val="000000"/>
        </w:rPr>
        <w:t>.</w:t>
      </w:r>
      <w:r w:rsidR="00AB2C92" w:rsidRPr="000669BC">
        <w:rPr>
          <w:rFonts w:ascii="Times New Roman" w:hAnsi="Times New Roman"/>
          <w:color w:val="000000"/>
        </w:rPr>
        <w:t xml:space="preserve"> </w:t>
      </w:r>
      <w:r w:rsidR="008F1671">
        <w:rPr>
          <w:rFonts w:ascii="Times New Roman" w:hAnsi="Times New Roman"/>
          <w:color w:val="000000"/>
        </w:rPr>
        <w:t>At the Commissioner’s discretion, the petition may be granted provided</w:t>
      </w:r>
      <w:r w:rsidR="008F1671" w:rsidRPr="008F1671">
        <w:rPr>
          <w:rFonts w:ascii="Times New Roman" w:hAnsi="Times New Roman"/>
          <w:color w:val="000000"/>
        </w:rPr>
        <w:t xml:space="preserve"> no outstanding </w:t>
      </w:r>
      <w:r w:rsidR="008F1671">
        <w:rPr>
          <w:rFonts w:ascii="Times New Roman" w:hAnsi="Times New Roman"/>
          <w:color w:val="000000"/>
        </w:rPr>
        <w:t>license</w:t>
      </w:r>
      <w:r w:rsidR="008F1671" w:rsidRPr="008F1671">
        <w:rPr>
          <w:rFonts w:ascii="Times New Roman" w:hAnsi="Times New Roman"/>
          <w:color w:val="000000"/>
        </w:rPr>
        <w:t xml:space="preserve"> violation exists</w:t>
      </w:r>
      <w:r w:rsidR="00AB2C92" w:rsidRPr="000669BC">
        <w:rPr>
          <w:rFonts w:ascii="Times New Roman" w:hAnsi="Times New Roman"/>
          <w:color w:val="000000"/>
        </w:rPr>
        <w:t xml:space="preserve">. The petition must </w:t>
      </w:r>
      <w:r w:rsidR="00812CC9" w:rsidRPr="000669BC">
        <w:rPr>
          <w:rFonts w:ascii="Times New Roman" w:hAnsi="Times New Roman"/>
          <w:color w:val="000000"/>
        </w:rPr>
        <w:t>state</w:t>
      </w:r>
      <w:r w:rsidR="00AB2C92" w:rsidRPr="000669BC">
        <w:rPr>
          <w:rFonts w:ascii="Times New Roman" w:hAnsi="Times New Roman"/>
          <w:color w:val="000000"/>
        </w:rPr>
        <w:t xml:space="preserve"> that the licensee waives notice and </w:t>
      </w:r>
      <w:r w:rsidR="00CE20C5">
        <w:rPr>
          <w:rFonts w:ascii="Times New Roman" w:hAnsi="Times New Roman"/>
          <w:color w:val="000000"/>
        </w:rPr>
        <w:t xml:space="preserve">the </w:t>
      </w:r>
      <w:r w:rsidR="00AB2C92" w:rsidRPr="000669BC">
        <w:rPr>
          <w:rFonts w:ascii="Times New Roman" w:hAnsi="Times New Roman"/>
          <w:color w:val="000000"/>
        </w:rPr>
        <w:t xml:space="preserve">opportunity for </w:t>
      </w:r>
      <w:r w:rsidR="00CE20C5">
        <w:rPr>
          <w:rFonts w:ascii="Times New Roman" w:hAnsi="Times New Roman"/>
          <w:color w:val="000000"/>
        </w:rPr>
        <w:t xml:space="preserve">a </w:t>
      </w:r>
      <w:r w:rsidR="00AB2C92" w:rsidRPr="000669BC">
        <w:rPr>
          <w:rFonts w:ascii="Times New Roman" w:hAnsi="Times New Roman"/>
          <w:color w:val="000000"/>
        </w:rPr>
        <w:t>hearing. In addition, an agronomic utilization license may be surrendered at any time in accordance with 38 M.R.S.</w:t>
      </w:r>
      <w:r w:rsidR="00D5423E" w:rsidRPr="000669BC">
        <w:rPr>
          <w:rFonts w:ascii="Times New Roman" w:hAnsi="Times New Roman"/>
          <w:color w:val="000000"/>
        </w:rPr>
        <w:t xml:space="preserve"> </w:t>
      </w:r>
      <w:r w:rsidR="00F00DB2" w:rsidRPr="000669BC">
        <w:rPr>
          <w:rFonts w:ascii="Times New Roman" w:hAnsi="Times New Roman"/>
          <w:color w:val="000000"/>
        </w:rPr>
        <w:t>§</w:t>
      </w:r>
      <w:r w:rsidR="00214531" w:rsidRPr="000669BC">
        <w:rPr>
          <w:rFonts w:ascii="Times New Roman" w:hAnsi="Times New Roman"/>
          <w:color w:val="000000"/>
        </w:rPr>
        <w:t xml:space="preserve"> </w:t>
      </w:r>
      <w:r w:rsidR="00AB2C92" w:rsidRPr="000669BC">
        <w:rPr>
          <w:rFonts w:ascii="Times New Roman" w:hAnsi="Times New Roman"/>
          <w:color w:val="000000"/>
        </w:rPr>
        <w:t>1310-N(6-D)</w:t>
      </w:r>
      <w:r w:rsidR="00F50736" w:rsidRPr="000669BC">
        <w:rPr>
          <w:rFonts w:ascii="Times New Roman" w:hAnsi="Times New Roman"/>
          <w:color w:val="000000"/>
        </w:rPr>
        <w:t>.</w:t>
      </w:r>
      <w:r w:rsidR="001F1B93" w:rsidRPr="000669BC">
        <w:rPr>
          <w:rFonts w:ascii="Times New Roman" w:hAnsi="Times New Roman"/>
          <w:color w:val="000000"/>
        </w:rPr>
        <w:t xml:space="preserve"> </w:t>
      </w:r>
    </w:p>
    <w:p w14:paraId="6A17E2A6" w14:textId="77777777" w:rsidR="00182EF2" w:rsidRPr="001D350E" w:rsidRDefault="00182EF2" w:rsidP="00BC33A5">
      <w:pPr>
        <w:pStyle w:val="RulesSection"/>
        <w:ind w:left="720" w:hanging="720"/>
        <w:jc w:val="left"/>
        <w:rPr>
          <w:rFonts w:ascii="Times New Roman" w:hAnsi="Times New Roman"/>
          <w:b/>
          <w:color w:val="000000"/>
          <w:sz w:val="24"/>
          <w:szCs w:val="24"/>
        </w:rPr>
      </w:pPr>
    </w:p>
    <w:p w14:paraId="315EDD70" w14:textId="5744E090" w:rsidR="00A82CCC" w:rsidRPr="001D350E" w:rsidRDefault="00B37EE8" w:rsidP="00BC33A5">
      <w:pPr>
        <w:pStyle w:val="RulesSection"/>
        <w:ind w:left="720" w:hanging="720"/>
        <w:jc w:val="left"/>
        <w:rPr>
          <w:rFonts w:ascii="Times New Roman" w:hAnsi="Times New Roman"/>
          <w:color w:val="000000"/>
          <w:sz w:val="24"/>
          <w:szCs w:val="24"/>
        </w:rPr>
      </w:pPr>
      <w:r w:rsidRPr="001D350E">
        <w:rPr>
          <w:rFonts w:ascii="Times New Roman" w:hAnsi="Times New Roman"/>
          <w:b/>
          <w:color w:val="000000"/>
          <w:sz w:val="24"/>
          <w:szCs w:val="24"/>
        </w:rPr>
        <w:t>2</w:t>
      </w:r>
      <w:r w:rsidR="00F55C9E">
        <w:rPr>
          <w:rFonts w:ascii="Times New Roman" w:hAnsi="Times New Roman"/>
          <w:b/>
          <w:color w:val="000000"/>
          <w:sz w:val="24"/>
          <w:szCs w:val="24"/>
        </w:rPr>
        <w:t>3</w:t>
      </w:r>
      <w:r w:rsidRPr="001D350E">
        <w:rPr>
          <w:rFonts w:ascii="Times New Roman" w:hAnsi="Times New Roman"/>
          <w:b/>
          <w:color w:val="000000"/>
          <w:sz w:val="24"/>
          <w:szCs w:val="24"/>
        </w:rPr>
        <w:t>.</w:t>
      </w:r>
      <w:r w:rsidRPr="001D350E">
        <w:rPr>
          <w:rFonts w:ascii="Times New Roman" w:hAnsi="Times New Roman"/>
          <w:b/>
          <w:color w:val="000000"/>
          <w:sz w:val="24"/>
          <w:szCs w:val="24"/>
        </w:rPr>
        <w:tab/>
      </w:r>
      <w:bookmarkStart w:id="22" w:name="_Hlk140580507"/>
      <w:r w:rsidR="00A82CCC" w:rsidRPr="001D350E">
        <w:rPr>
          <w:rFonts w:ascii="Times New Roman" w:hAnsi="Times New Roman"/>
          <w:b/>
          <w:color w:val="000000"/>
          <w:sz w:val="24"/>
          <w:szCs w:val="24"/>
        </w:rPr>
        <w:t>Appeal</w:t>
      </w:r>
      <w:r w:rsidR="000B223D">
        <w:rPr>
          <w:rFonts w:ascii="Times New Roman" w:hAnsi="Times New Roman"/>
          <w:b/>
          <w:color w:val="000000"/>
          <w:sz w:val="24"/>
          <w:szCs w:val="24"/>
        </w:rPr>
        <w:t>s</w:t>
      </w:r>
      <w:r w:rsidR="00A82CCC" w:rsidRPr="001D350E">
        <w:rPr>
          <w:rFonts w:ascii="Times New Roman" w:hAnsi="Times New Roman"/>
          <w:b/>
          <w:color w:val="000000"/>
          <w:sz w:val="24"/>
          <w:szCs w:val="24"/>
        </w:rPr>
        <w:t xml:space="preserve"> to the Board of Commissioner License Decisions.</w:t>
      </w:r>
      <w:r w:rsidR="001F1B93" w:rsidRPr="001D350E">
        <w:rPr>
          <w:rFonts w:ascii="Times New Roman" w:hAnsi="Times New Roman"/>
          <w:b/>
          <w:color w:val="000000"/>
          <w:sz w:val="24"/>
          <w:szCs w:val="24"/>
        </w:rPr>
        <w:t xml:space="preserve"> </w:t>
      </w:r>
      <w:r w:rsidR="00A82CCC" w:rsidRPr="001D350E">
        <w:rPr>
          <w:rFonts w:ascii="Times New Roman" w:hAnsi="Times New Roman"/>
          <w:color w:val="000000"/>
          <w:sz w:val="24"/>
          <w:szCs w:val="24"/>
        </w:rPr>
        <w:t xml:space="preserve">Final license decisions of the Commissioner may be appealed to the Board by </w:t>
      </w:r>
      <w:r w:rsidR="00EE61B5">
        <w:rPr>
          <w:rFonts w:ascii="Times New Roman" w:hAnsi="Times New Roman"/>
          <w:color w:val="000000"/>
          <w:sz w:val="24"/>
          <w:szCs w:val="24"/>
        </w:rPr>
        <w:t>an</w:t>
      </w:r>
      <w:r w:rsidR="00A82CCC" w:rsidRPr="001D350E">
        <w:rPr>
          <w:rFonts w:ascii="Times New Roman" w:hAnsi="Times New Roman"/>
          <w:color w:val="000000"/>
          <w:sz w:val="24"/>
          <w:szCs w:val="24"/>
        </w:rPr>
        <w:t xml:space="preserve"> aggrieved person.</w:t>
      </w:r>
      <w:r w:rsidR="001F1B93" w:rsidRPr="001D350E">
        <w:rPr>
          <w:rFonts w:ascii="Times New Roman" w:hAnsi="Times New Roman"/>
          <w:color w:val="000000"/>
          <w:sz w:val="24"/>
          <w:szCs w:val="24"/>
        </w:rPr>
        <w:t xml:space="preserve"> </w:t>
      </w:r>
      <w:r w:rsidR="00167410" w:rsidRPr="001D350E">
        <w:rPr>
          <w:rFonts w:ascii="Times New Roman" w:hAnsi="Times New Roman"/>
          <w:color w:val="000000"/>
          <w:sz w:val="24"/>
          <w:szCs w:val="24"/>
        </w:rPr>
        <w:t xml:space="preserve">Notwithstanding </w:t>
      </w:r>
      <w:r w:rsidR="00811736" w:rsidRPr="001D350E">
        <w:rPr>
          <w:rFonts w:ascii="Times New Roman" w:hAnsi="Times New Roman"/>
          <w:color w:val="000000"/>
          <w:sz w:val="24"/>
          <w:szCs w:val="24"/>
        </w:rPr>
        <w:t xml:space="preserve">section </w:t>
      </w:r>
      <w:r w:rsidR="00167410" w:rsidRPr="001D350E">
        <w:rPr>
          <w:rFonts w:ascii="Times New Roman" w:hAnsi="Times New Roman"/>
          <w:color w:val="000000"/>
          <w:sz w:val="24"/>
          <w:szCs w:val="24"/>
        </w:rPr>
        <w:t>2(B)</w:t>
      </w:r>
      <w:r w:rsidR="00997CC0" w:rsidRPr="001D350E">
        <w:rPr>
          <w:rFonts w:ascii="Times New Roman" w:hAnsi="Times New Roman"/>
          <w:color w:val="000000"/>
          <w:sz w:val="24"/>
          <w:szCs w:val="24"/>
        </w:rPr>
        <w:t xml:space="preserve"> of this rule</w:t>
      </w:r>
      <w:r w:rsidR="00167410" w:rsidRPr="001D350E">
        <w:rPr>
          <w:rFonts w:ascii="Times New Roman" w:hAnsi="Times New Roman"/>
          <w:color w:val="000000"/>
          <w:sz w:val="24"/>
          <w:szCs w:val="24"/>
        </w:rPr>
        <w:t xml:space="preserve">, </w:t>
      </w:r>
      <w:r w:rsidR="00F22E48" w:rsidRPr="001D350E">
        <w:rPr>
          <w:rFonts w:ascii="Times New Roman" w:hAnsi="Times New Roman"/>
          <w:color w:val="000000"/>
          <w:sz w:val="24"/>
          <w:szCs w:val="24"/>
        </w:rPr>
        <w:t>l</w:t>
      </w:r>
      <w:r w:rsidR="00A82CCC" w:rsidRPr="001D350E">
        <w:rPr>
          <w:rFonts w:ascii="Times New Roman" w:hAnsi="Times New Roman"/>
          <w:color w:val="000000"/>
          <w:sz w:val="24"/>
          <w:szCs w:val="24"/>
        </w:rPr>
        <w:t>icense decisions that m</w:t>
      </w:r>
      <w:r w:rsidR="009B443E" w:rsidRPr="001D350E">
        <w:rPr>
          <w:rFonts w:ascii="Times New Roman" w:hAnsi="Times New Roman"/>
          <w:color w:val="000000"/>
          <w:sz w:val="24"/>
          <w:szCs w:val="24"/>
        </w:rPr>
        <w:t>a</w:t>
      </w:r>
      <w:r w:rsidR="00A82CCC" w:rsidRPr="001D350E">
        <w:rPr>
          <w:rFonts w:ascii="Times New Roman" w:hAnsi="Times New Roman"/>
          <w:color w:val="000000"/>
          <w:sz w:val="24"/>
          <w:szCs w:val="24"/>
        </w:rPr>
        <w:t xml:space="preserve">y be appealed to the Board include </w:t>
      </w:r>
      <w:r w:rsidR="00D52B3F" w:rsidRPr="001D350E">
        <w:rPr>
          <w:rFonts w:ascii="Times New Roman" w:hAnsi="Times New Roman"/>
          <w:color w:val="000000"/>
          <w:sz w:val="24"/>
          <w:szCs w:val="24"/>
        </w:rPr>
        <w:t>approval</w:t>
      </w:r>
      <w:r w:rsidR="00812CC9">
        <w:rPr>
          <w:rFonts w:ascii="Times New Roman" w:hAnsi="Times New Roman"/>
          <w:color w:val="000000"/>
          <w:sz w:val="24"/>
          <w:szCs w:val="24"/>
        </w:rPr>
        <w:t>s</w:t>
      </w:r>
      <w:r w:rsidR="00D52B3F" w:rsidRPr="001D350E">
        <w:rPr>
          <w:rFonts w:ascii="Times New Roman" w:hAnsi="Times New Roman"/>
          <w:color w:val="000000"/>
          <w:sz w:val="24"/>
          <w:szCs w:val="24"/>
        </w:rPr>
        <w:t xml:space="preserve"> </w:t>
      </w:r>
      <w:r w:rsidR="00A82CCC" w:rsidRPr="001D350E">
        <w:rPr>
          <w:rFonts w:ascii="Times New Roman" w:hAnsi="Times New Roman"/>
          <w:color w:val="000000"/>
          <w:sz w:val="24"/>
          <w:szCs w:val="24"/>
        </w:rPr>
        <w:t xml:space="preserve">of permit by rule notifications, </w:t>
      </w:r>
      <w:r w:rsidR="00D60AEC" w:rsidRPr="001D350E">
        <w:rPr>
          <w:rFonts w:ascii="Times New Roman" w:hAnsi="Times New Roman"/>
          <w:color w:val="000000"/>
          <w:sz w:val="24"/>
          <w:szCs w:val="24"/>
        </w:rPr>
        <w:t xml:space="preserve">licensing </w:t>
      </w:r>
      <w:r w:rsidR="00A82CCC" w:rsidRPr="001D350E">
        <w:rPr>
          <w:rFonts w:ascii="Times New Roman" w:hAnsi="Times New Roman"/>
          <w:color w:val="000000"/>
          <w:sz w:val="24"/>
          <w:szCs w:val="24"/>
        </w:rPr>
        <w:t xml:space="preserve">decisions on </w:t>
      </w:r>
      <w:r w:rsidR="00CC18A5" w:rsidRPr="001D350E">
        <w:rPr>
          <w:rFonts w:ascii="Times New Roman" w:hAnsi="Times New Roman"/>
          <w:color w:val="000000"/>
          <w:sz w:val="24"/>
          <w:szCs w:val="24"/>
        </w:rPr>
        <w:t xml:space="preserve">applications for </w:t>
      </w:r>
      <w:r w:rsidR="00437387" w:rsidRPr="001D350E">
        <w:rPr>
          <w:rFonts w:ascii="Times New Roman" w:hAnsi="Times New Roman"/>
          <w:color w:val="000000"/>
          <w:sz w:val="24"/>
          <w:szCs w:val="24"/>
        </w:rPr>
        <w:t>new</w:t>
      </w:r>
      <w:r w:rsidR="00F64EA5" w:rsidRPr="001D350E">
        <w:rPr>
          <w:rFonts w:ascii="Times New Roman" w:hAnsi="Times New Roman"/>
          <w:color w:val="000000"/>
          <w:sz w:val="24"/>
          <w:szCs w:val="24"/>
        </w:rPr>
        <w:t xml:space="preserve"> license</w:t>
      </w:r>
      <w:r w:rsidR="00EE61B5">
        <w:rPr>
          <w:rFonts w:ascii="Times New Roman" w:hAnsi="Times New Roman"/>
          <w:color w:val="000000"/>
          <w:sz w:val="24"/>
          <w:szCs w:val="24"/>
        </w:rPr>
        <w:t>s</w:t>
      </w:r>
      <w:r w:rsidR="00437387" w:rsidRPr="001D350E">
        <w:rPr>
          <w:rFonts w:ascii="Times New Roman" w:hAnsi="Times New Roman"/>
          <w:color w:val="000000"/>
          <w:sz w:val="24"/>
          <w:szCs w:val="24"/>
        </w:rPr>
        <w:t>, renewal</w:t>
      </w:r>
      <w:r w:rsidR="00812CC9">
        <w:rPr>
          <w:rFonts w:ascii="Times New Roman" w:hAnsi="Times New Roman"/>
          <w:color w:val="000000"/>
          <w:sz w:val="24"/>
          <w:szCs w:val="24"/>
        </w:rPr>
        <w:t>s</w:t>
      </w:r>
      <w:r w:rsidR="00F64EA5" w:rsidRPr="001D350E">
        <w:rPr>
          <w:rFonts w:ascii="Times New Roman" w:hAnsi="Times New Roman"/>
          <w:color w:val="000000"/>
          <w:sz w:val="24"/>
          <w:szCs w:val="24"/>
        </w:rPr>
        <w:t xml:space="preserve"> of license</w:t>
      </w:r>
      <w:r w:rsidR="00EE61B5">
        <w:rPr>
          <w:rFonts w:ascii="Times New Roman" w:hAnsi="Times New Roman"/>
          <w:color w:val="000000"/>
          <w:sz w:val="24"/>
          <w:szCs w:val="24"/>
        </w:rPr>
        <w:t>s</w:t>
      </w:r>
      <w:r w:rsidR="00437387" w:rsidRPr="001D350E">
        <w:rPr>
          <w:rFonts w:ascii="Times New Roman" w:hAnsi="Times New Roman"/>
          <w:color w:val="000000"/>
          <w:sz w:val="24"/>
          <w:szCs w:val="24"/>
        </w:rPr>
        <w:t>, amendment</w:t>
      </w:r>
      <w:r w:rsidR="00812CC9">
        <w:rPr>
          <w:rFonts w:ascii="Times New Roman" w:hAnsi="Times New Roman"/>
          <w:color w:val="000000"/>
          <w:sz w:val="24"/>
          <w:szCs w:val="24"/>
        </w:rPr>
        <w:t>s</w:t>
      </w:r>
      <w:r w:rsidR="00F64EA5" w:rsidRPr="001D350E">
        <w:rPr>
          <w:rFonts w:ascii="Times New Roman" w:hAnsi="Times New Roman"/>
          <w:color w:val="000000"/>
          <w:sz w:val="24"/>
          <w:szCs w:val="24"/>
        </w:rPr>
        <w:t xml:space="preserve"> </w:t>
      </w:r>
      <w:r w:rsidR="00635365">
        <w:rPr>
          <w:rFonts w:ascii="Times New Roman" w:hAnsi="Times New Roman"/>
          <w:color w:val="000000"/>
          <w:sz w:val="24"/>
          <w:szCs w:val="24"/>
        </w:rPr>
        <w:t>of</w:t>
      </w:r>
      <w:r w:rsidR="00F64EA5" w:rsidRPr="001D350E">
        <w:rPr>
          <w:rFonts w:ascii="Times New Roman" w:hAnsi="Times New Roman"/>
          <w:color w:val="000000"/>
          <w:sz w:val="24"/>
          <w:szCs w:val="24"/>
        </w:rPr>
        <w:t xml:space="preserve"> license</w:t>
      </w:r>
      <w:r w:rsidR="00EE61B5">
        <w:rPr>
          <w:rFonts w:ascii="Times New Roman" w:hAnsi="Times New Roman"/>
          <w:color w:val="000000"/>
          <w:sz w:val="24"/>
          <w:szCs w:val="24"/>
        </w:rPr>
        <w:t>s</w:t>
      </w:r>
      <w:r w:rsidR="00437387" w:rsidRPr="001D350E">
        <w:rPr>
          <w:rFonts w:ascii="Times New Roman" w:hAnsi="Times New Roman"/>
          <w:color w:val="000000"/>
          <w:sz w:val="24"/>
          <w:szCs w:val="24"/>
        </w:rPr>
        <w:t>, transfer</w:t>
      </w:r>
      <w:r w:rsidR="00812CC9">
        <w:rPr>
          <w:rFonts w:ascii="Times New Roman" w:hAnsi="Times New Roman"/>
          <w:color w:val="000000"/>
          <w:sz w:val="24"/>
          <w:szCs w:val="24"/>
        </w:rPr>
        <w:t>s</w:t>
      </w:r>
      <w:r w:rsidR="00437387" w:rsidRPr="001D350E">
        <w:rPr>
          <w:rFonts w:ascii="Times New Roman" w:hAnsi="Times New Roman"/>
          <w:color w:val="000000"/>
          <w:sz w:val="24"/>
          <w:szCs w:val="24"/>
        </w:rPr>
        <w:t xml:space="preserve"> </w:t>
      </w:r>
      <w:r w:rsidR="00F64EA5" w:rsidRPr="001D350E">
        <w:rPr>
          <w:rFonts w:ascii="Times New Roman" w:hAnsi="Times New Roman"/>
          <w:color w:val="000000"/>
          <w:sz w:val="24"/>
          <w:szCs w:val="24"/>
        </w:rPr>
        <w:t xml:space="preserve">of </w:t>
      </w:r>
      <w:r w:rsidR="00437387" w:rsidRPr="001D350E">
        <w:rPr>
          <w:rFonts w:ascii="Times New Roman" w:hAnsi="Times New Roman"/>
          <w:color w:val="000000"/>
          <w:sz w:val="24"/>
          <w:szCs w:val="24"/>
        </w:rPr>
        <w:t>license</w:t>
      </w:r>
      <w:r w:rsidR="00EE61B5">
        <w:rPr>
          <w:rFonts w:ascii="Times New Roman" w:hAnsi="Times New Roman"/>
          <w:color w:val="000000"/>
          <w:sz w:val="24"/>
          <w:szCs w:val="24"/>
        </w:rPr>
        <w:t>s</w:t>
      </w:r>
      <w:r w:rsidR="00437387" w:rsidRPr="001D350E">
        <w:rPr>
          <w:rFonts w:ascii="Times New Roman" w:hAnsi="Times New Roman"/>
          <w:color w:val="000000"/>
          <w:sz w:val="24"/>
          <w:szCs w:val="24"/>
        </w:rPr>
        <w:t xml:space="preserve">, </w:t>
      </w:r>
      <w:r w:rsidR="00A82CCC" w:rsidRPr="001D350E">
        <w:rPr>
          <w:rFonts w:ascii="Times New Roman" w:hAnsi="Times New Roman"/>
          <w:color w:val="000000"/>
          <w:sz w:val="24"/>
          <w:szCs w:val="24"/>
        </w:rPr>
        <w:t>minor revision</w:t>
      </w:r>
      <w:r w:rsidR="00812CC9">
        <w:rPr>
          <w:rFonts w:ascii="Times New Roman" w:hAnsi="Times New Roman"/>
          <w:color w:val="000000"/>
          <w:sz w:val="24"/>
          <w:szCs w:val="24"/>
        </w:rPr>
        <w:t>s</w:t>
      </w:r>
      <w:r w:rsidR="00F64EA5" w:rsidRPr="001D350E">
        <w:rPr>
          <w:rFonts w:ascii="Times New Roman" w:hAnsi="Times New Roman"/>
          <w:color w:val="000000"/>
          <w:sz w:val="24"/>
          <w:szCs w:val="24"/>
        </w:rPr>
        <w:t xml:space="preserve"> of license</w:t>
      </w:r>
      <w:r w:rsidR="00EE61B5">
        <w:rPr>
          <w:rFonts w:ascii="Times New Roman" w:hAnsi="Times New Roman"/>
          <w:color w:val="000000"/>
          <w:sz w:val="24"/>
          <w:szCs w:val="24"/>
        </w:rPr>
        <w:t>s</w:t>
      </w:r>
      <w:r w:rsidR="00A82CCC" w:rsidRPr="001D350E">
        <w:rPr>
          <w:rFonts w:ascii="Times New Roman" w:hAnsi="Times New Roman"/>
          <w:color w:val="000000"/>
          <w:sz w:val="24"/>
          <w:szCs w:val="24"/>
        </w:rPr>
        <w:t xml:space="preserve">, </w:t>
      </w:r>
      <w:r w:rsidR="00EE71E2" w:rsidRPr="001D350E">
        <w:rPr>
          <w:rFonts w:ascii="Times New Roman" w:hAnsi="Times New Roman"/>
          <w:color w:val="000000"/>
          <w:sz w:val="24"/>
          <w:szCs w:val="24"/>
        </w:rPr>
        <w:t>condition compliance</w:t>
      </w:r>
      <w:r w:rsidR="00F64EA5" w:rsidRPr="001D350E">
        <w:rPr>
          <w:rFonts w:ascii="Times New Roman" w:hAnsi="Times New Roman"/>
          <w:color w:val="000000"/>
          <w:sz w:val="24"/>
          <w:szCs w:val="24"/>
        </w:rPr>
        <w:t xml:space="preserve"> decision</w:t>
      </w:r>
      <w:r w:rsidR="00812CC9">
        <w:rPr>
          <w:rFonts w:ascii="Times New Roman" w:hAnsi="Times New Roman"/>
          <w:color w:val="000000"/>
          <w:sz w:val="24"/>
          <w:szCs w:val="24"/>
        </w:rPr>
        <w:t>s</w:t>
      </w:r>
      <w:r w:rsidR="00EE71E2" w:rsidRPr="001D350E">
        <w:rPr>
          <w:rFonts w:ascii="Times New Roman" w:hAnsi="Times New Roman"/>
          <w:color w:val="000000"/>
          <w:sz w:val="24"/>
          <w:szCs w:val="24"/>
        </w:rPr>
        <w:t xml:space="preserve">, </w:t>
      </w:r>
      <w:r w:rsidR="00D60AEC" w:rsidRPr="001D350E">
        <w:rPr>
          <w:rFonts w:ascii="Times New Roman" w:hAnsi="Times New Roman"/>
          <w:color w:val="000000"/>
          <w:sz w:val="24"/>
          <w:szCs w:val="24"/>
        </w:rPr>
        <w:t>waste transporter license</w:t>
      </w:r>
      <w:r w:rsidR="00812CC9">
        <w:rPr>
          <w:rFonts w:ascii="Times New Roman" w:hAnsi="Times New Roman"/>
          <w:color w:val="000000"/>
          <w:sz w:val="24"/>
          <w:szCs w:val="24"/>
        </w:rPr>
        <w:t>s</w:t>
      </w:r>
      <w:r w:rsidR="00D60AEC" w:rsidRPr="001D350E">
        <w:rPr>
          <w:rFonts w:ascii="Times New Roman" w:hAnsi="Times New Roman"/>
          <w:color w:val="000000"/>
          <w:sz w:val="24"/>
          <w:szCs w:val="24"/>
        </w:rPr>
        <w:t>,</w:t>
      </w:r>
      <w:r w:rsidR="00EE71E2" w:rsidRPr="001D350E">
        <w:rPr>
          <w:rFonts w:ascii="Times New Roman" w:hAnsi="Times New Roman"/>
          <w:color w:val="000000"/>
          <w:sz w:val="24"/>
          <w:szCs w:val="24"/>
        </w:rPr>
        <w:t xml:space="preserve"> </w:t>
      </w:r>
      <w:r w:rsidR="00A82CCC" w:rsidRPr="001D350E">
        <w:rPr>
          <w:rFonts w:ascii="Times New Roman" w:hAnsi="Times New Roman"/>
          <w:color w:val="000000"/>
          <w:sz w:val="24"/>
          <w:szCs w:val="24"/>
        </w:rPr>
        <w:t>and public benefit determination</w:t>
      </w:r>
      <w:r w:rsidR="00812CC9">
        <w:rPr>
          <w:rFonts w:ascii="Times New Roman" w:hAnsi="Times New Roman"/>
          <w:color w:val="000000"/>
          <w:sz w:val="24"/>
          <w:szCs w:val="24"/>
        </w:rPr>
        <w:t>s</w:t>
      </w:r>
      <w:r w:rsidR="00A82CCC" w:rsidRPr="001D350E">
        <w:rPr>
          <w:rFonts w:ascii="Times New Roman" w:hAnsi="Times New Roman"/>
          <w:color w:val="000000"/>
          <w:sz w:val="24"/>
          <w:szCs w:val="24"/>
        </w:rPr>
        <w:t>.</w:t>
      </w:r>
    </w:p>
    <w:p w14:paraId="592C3CE7" w14:textId="77777777" w:rsidR="00275514" w:rsidRPr="001D350E" w:rsidRDefault="00275514" w:rsidP="00BC33A5">
      <w:pPr>
        <w:pStyle w:val="RulesSection"/>
        <w:ind w:left="720" w:hanging="720"/>
        <w:jc w:val="left"/>
        <w:rPr>
          <w:rFonts w:ascii="Times New Roman" w:hAnsi="Times New Roman"/>
          <w:color w:val="000000"/>
          <w:sz w:val="24"/>
          <w:szCs w:val="24"/>
        </w:rPr>
      </w:pPr>
    </w:p>
    <w:p w14:paraId="24C9CEB3" w14:textId="2E0EDDB6" w:rsidR="00D0330C" w:rsidRDefault="005C0515" w:rsidP="00BC33A5">
      <w:pPr>
        <w:pStyle w:val="RulesSection"/>
        <w:numPr>
          <w:ilvl w:val="0"/>
          <w:numId w:val="36"/>
        </w:numPr>
        <w:ind w:left="1080"/>
        <w:jc w:val="left"/>
        <w:rPr>
          <w:rFonts w:ascii="Times New Roman" w:hAnsi="Times New Roman"/>
          <w:color w:val="000000"/>
          <w:sz w:val="24"/>
          <w:szCs w:val="24"/>
        </w:rPr>
      </w:pPr>
      <w:r w:rsidRPr="001D350E">
        <w:rPr>
          <w:rFonts w:ascii="Times New Roman" w:hAnsi="Times New Roman"/>
          <w:b/>
          <w:bCs/>
          <w:color w:val="000000"/>
          <w:sz w:val="24"/>
          <w:szCs w:val="24"/>
        </w:rPr>
        <w:t>Filing an</w:t>
      </w:r>
      <w:r w:rsidRPr="001D350E">
        <w:rPr>
          <w:rFonts w:ascii="Times New Roman" w:hAnsi="Times New Roman"/>
          <w:color w:val="000000"/>
          <w:sz w:val="24"/>
          <w:szCs w:val="24"/>
        </w:rPr>
        <w:t xml:space="preserve"> </w:t>
      </w:r>
      <w:r w:rsidR="00A82CCC" w:rsidRPr="001D350E">
        <w:rPr>
          <w:rFonts w:ascii="Times New Roman" w:hAnsi="Times New Roman"/>
          <w:b/>
          <w:color w:val="000000"/>
          <w:sz w:val="24"/>
          <w:szCs w:val="24"/>
        </w:rPr>
        <w:t>Appeal.</w:t>
      </w:r>
      <w:r w:rsidR="001F1B93" w:rsidRPr="001D350E">
        <w:rPr>
          <w:rFonts w:ascii="Times New Roman" w:hAnsi="Times New Roman"/>
          <w:color w:val="000000"/>
          <w:sz w:val="24"/>
          <w:szCs w:val="24"/>
        </w:rPr>
        <w:t xml:space="preserve"> </w:t>
      </w:r>
      <w:r w:rsidR="00A82CCC" w:rsidRPr="001D350E">
        <w:rPr>
          <w:rFonts w:ascii="Times New Roman" w:hAnsi="Times New Roman"/>
          <w:color w:val="000000"/>
          <w:sz w:val="24"/>
          <w:szCs w:val="24"/>
        </w:rPr>
        <w:t xml:space="preserve">Within 30 days of the </w:t>
      </w:r>
      <w:r w:rsidR="0014757B">
        <w:rPr>
          <w:rFonts w:ascii="Times New Roman" w:hAnsi="Times New Roman"/>
          <w:color w:val="000000"/>
          <w:sz w:val="24"/>
          <w:szCs w:val="24"/>
        </w:rPr>
        <w:t>date</w:t>
      </w:r>
      <w:r w:rsidR="0014757B" w:rsidRPr="001D350E">
        <w:rPr>
          <w:rFonts w:ascii="Times New Roman" w:hAnsi="Times New Roman"/>
          <w:color w:val="000000"/>
          <w:sz w:val="24"/>
          <w:szCs w:val="24"/>
        </w:rPr>
        <w:t xml:space="preserve"> </w:t>
      </w:r>
      <w:r w:rsidR="00A82CCC" w:rsidRPr="001D350E">
        <w:rPr>
          <w:rFonts w:ascii="Times New Roman" w:hAnsi="Times New Roman"/>
          <w:color w:val="000000"/>
          <w:sz w:val="24"/>
          <w:szCs w:val="24"/>
        </w:rPr>
        <w:t xml:space="preserve">of a </w:t>
      </w:r>
      <w:r w:rsidR="00EC47F5" w:rsidRPr="001D350E">
        <w:rPr>
          <w:rFonts w:ascii="Times New Roman" w:hAnsi="Times New Roman"/>
          <w:color w:val="000000"/>
          <w:sz w:val="24"/>
          <w:szCs w:val="24"/>
        </w:rPr>
        <w:t xml:space="preserve">final </w:t>
      </w:r>
      <w:r w:rsidR="00A82CCC" w:rsidRPr="001D350E">
        <w:rPr>
          <w:rFonts w:ascii="Times New Roman" w:hAnsi="Times New Roman"/>
          <w:color w:val="000000"/>
          <w:sz w:val="24"/>
          <w:szCs w:val="24"/>
        </w:rPr>
        <w:t xml:space="preserve">license decision </w:t>
      </w:r>
      <w:r w:rsidR="00EC47F5" w:rsidRPr="001D350E">
        <w:rPr>
          <w:rFonts w:ascii="Times New Roman" w:hAnsi="Times New Roman"/>
          <w:color w:val="000000"/>
          <w:sz w:val="24"/>
          <w:szCs w:val="24"/>
        </w:rPr>
        <w:t xml:space="preserve">of </w:t>
      </w:r>
      <w:r w:rsidR="00A82CCC" w:rsidRPr="001D350E">
        <w:rPr>
          <w:rFonts w:ascii="Times New Roman" w:hAnsi="Times New Roman"/>
          <w:color w:val="000000"/>
          <w:sz w:val="24"/>
          <w:szCs w:val="24"/>
        </w:rPr>
        <w:t>the Commissioner, an aggrieved person may appeal to the Board for review of the Commissioner</w:t>
      </w:r>
      <w:r w:rsidR="003A0624">
        <w:rPr>
          <w:rFonts w:ascii="Times New Roman" w:hAnsi="Times New Roman"/>
          <w:color w:val="000000"/>
          <w:sz w:val="24"/>
          <w:szCs w:val="24"/>
        </w:rPr>
        <w:t>’</w:t>
      </w:r>
      <w:r w:rsidR="00A82CCC" w:rsidRPr="001D350E">
        <w:rPr>
          <w:rFonts w:ascii="Times New Roman" w:hAnsi="Times New Roman"/>
          <w:color w:val="000000"/>
          <w:sz w:val="24"/>
          <w:szCs w:val="24"/>
        </w:rPr>
        <w:t>s decision.</w:t>
      </w:r>
      <w:r w:rsidR="00D0330C">
        <w:rPr>
          <w:rFonts w:ascii="Times New Roman" w:hAnsi="Times New Roman"/>
          <w:color w:val="000000"/>
          <w:sz w:val="24"/>
          <w:szCs w:val="24"/>
        </w:rPr>
        <w:t xml:space="preserve"> </w:t>
      </w:r>
    </w:p>
    <w:p w14:paraId="262D9A3A" w14:textId="77777777" w:rsidR="00D0330C" w:rsidRDefault="00D0330C" w:rsidP="00D0330C">
      <w:pPr>
        <w:pStyle w:val="RulesSection"/>
        <w:ind w:left="1080" w:firstLine="0"/>
        <w:jc w:val="left"/>
        <w:rPr>
          <w:rFonts w:ascii="Times New Roman" w:hAnsi="Times New Roman"/>
          <w:b/>
          <w:bCs/>
          <w:color w:val="000000"/>
          <w:sz w:val="24"/>
          <w:szCs w:val="24"/>
        </w:rPr>
      </w:pPr>
    </w:p>
    <w:p w14:paraId="4374FCB6" w14:textId="77777777" w:rsidR="00D0330C" w:rsidRPr="001D350E" w:rsidRDefault="00D0330C" w:rsidP="00D0330C">
      <w:pPr>
        <w:pStyle w:val="RulesParagraph"/>
        <w:numPr>
          <w:ilvl w:val="0"/>
          <w:numId w:val="23"/>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An appeal </w:t>
      </w:r>
      <w:r>
        <w:rPr>
          <w:rFonts w:ascii="Times New Roman" w:hAnsi="Times New Roman"/>
          <w:color w:val="000000"/>
          <w:sz w:val="24"/>
          <w:szCs w:val="24"/>
        </w:rPr>
        <w:t>must</w:t>
      </w:r>
      <w:r w:rsidRPr="001D350E">
        <w:rPr>
          <w:rFonts w:ascii="Times New Roman" w:hAnsi="Times New Roman"/>
          <w:color w:val="000000"/>
          <w:sz w:val="24"/>
          <w:szCs w:val="24"/>
        </w:rPr>
        <w:t xml:space="preserve"> be submitted via U.S. mail or electronic mail and must be addressed to:</w:t>
      </w:r>
    </w:p>
    <w:p w14:paraId="7A0FA6EF" w14:textId="77777777" w:rsidR="00D0330C" w:rsidRPr="001D350E" w:rsidRDefault="00D0330C" w:rsidP="00D0330C">
      <w:pPr>
        <w:pStyle w:val="RulesParagraph"/>
        <w:ind w:left="2340" w:hanging="1440"/>
        <w:jc w:val="left"/>
        <w:rPr>
          <w:rFonts w:ascii="Times New Roman" w:hAnsi="Times New Roman"/>
          <w:color w:val="000000"/>
          <w:sz w:val="24"/>
          <w:szCs w:val="24"/>
        </w:rPr>
      </w:pPr>
    </w:p>
    <w:p w14:paraId="45841057" w14:textId="77777777" w:rsidR="00D0330C" w:rsidRPr="001D350E" w:rsidRDefault="00D0330C" w:rsidP="00D0330C">
      <w:pPr>
        <w:pStyle w:val="RulesParagraph"/>
        <w:ind w:left="2880" w:firstLine="0"/>
        <w:jc w:val="left"/>
        <w:rPr>
          <w:rFonts w:ascii="Times New Roman" w:hAnsi="Times New Roman"/>
          <w:color w:val="000000"/>
          <w:sz w:val="24"/>
          <w:szCs w:val="24"/>
        </w:rPr>
      </w:pPr>
      <w:r w:rsidRPr="001D350E">
        <w:rPr>
          <w:rFonts w:ascii="Times New Roman" w:hAnsi="Times New Roman"/>
          <w:color w:val="000000"/>
          <w:sz w:val="24"/>
          <w:szCs w:val="24"/>
        </w:rPr>
        <w:t>Board of Environmental Protection</w:t>
      </w:r>
    </w:p>
    <w:p w14:paraId="7673BAA2" w14:textId="77777777" w:rsidR="00D0330C" w:rsidRPr="001D350E" w:rsidRDefault="00D0330C" w:rsidP="00D0330C">
      <w:pPr>
        <w:pStyle w:val="RulesParagraph"/>
        <w:ind w:left="2880" w:firstLine="0"/>
        <w:jc w:val="left"/>
        <w:rPr>
          <w:rFonts w:ascii="Times New Roman" w:hAnsi="Times New Roman"/>
          <w:color w:val="000000"/>
          <w:sz w:val="24"/>
          <w:szCs w:val="24"/>
        </w:rPr>
      </w:pPr>
      <w:r w:rsidRPr="001D350E">
        <w:rPr>
          <w:rFonts w:ascii="Times New Roman" w:hAnsi="Times New Roman"/>
          <w:color w:val="000000"/>
          <w:sz w:val="24"/>
          <w:szCs w:val="24"/>
        </w:rPr>
        <w:t>c/o Board Clerk</w:t>
      </w:r>
    </w:p>
    <w:p w14:paraId="50CBE1AC" w14:textId="77777777" w:rsidR="00D0330C" w:rsidRPr="001D350E" w:rsidRDefault="00D0330C" w:rsidP="00D0330C">
      <w:pPr>
        <w:pStyle w:val="RulesParagraph"/>
        <w:ind w:left="2880" w:firstLine="0"/>
        <w:jc w:val="left"/>
        <w:rPr>
          <w:rFonts w:ascii="Times New Roman" w:hAnsi="Times New Roman"/>
          <w:color w:val="000000"/>
          <w:sz w:val="24"/>
          <w:szCs w:val="24"/>
        </w:rPr>
      </w:pPr>
      <w:r w:rsidRPr="001D350E">
        <w:rPr>
          <w:rFonts w:ascii="Times New Roman" w:hAnsi="Times New Roman"/>
          <w:color w:val="000000"/>
          <w:sz w:val="24"/>
          <w:szCs w:val="24"/>
        </w:rPr>
        <w:t>17 State House Station</w:t>
      </w:r>
    </w:p>
    <w:p w14:paraId="389D5109" w14:textId="77777777" w:rsidR="00D0330C" w:rsidRDefault="00D0330C" w:rsidP="00D0330C">
      <w:pPr>
        <w:pStyle w:val="RulesParagraph"/>
        <w:ind w:left="2880" w:firstLine="0"/>
        <w:jc w:val="left"/>
        <w:rPr>
          <w:rFonts w:ascii="Times New Roman" w:hAnsi="Times New Roman"/>
          <w:color w:val="000000"/>
          <w:sz w:val="24"/>
          <w:szCs w:val="24"/>
        </w:rPr>
      </w:pPr>
      <w:r w:rsidRPr="001D350E">
        <w:rPr>
          <w:rFonts w:ascii="Times New Roman" w:hAnsi="Times New Roman"/>
          <w:color w:val="000000"/>
          <w:sz w:val="24"/>
          <w:szCs w:val="24"/>
        </w:rPr>
        <w:t>Augusta, ME 04333-0017</w:t>
      </w:r>
    </w:p>
    <w:p w14:paraId="063AA00A" w14:textId="77777777" w:rsidR="00D0330C" w:rsidRPr="001D350E" w:rsidRDefault="00F07198" w:rsidP="00D0330C">
      <w:pPr>
        <w:pStyle w:val="RulesParagraph"/>
        <w:ind w:left="2880" w:firstLine="0"/>
        <w:jc w:val="left"/>
        <w:rPr>
          <w:rFonts w:ascii="Times New Roman" w:hAnsi="Times New Roman"/>
          <w:color w:val="000000"/>
          <w:sz w:val="24"/>
          <w:szCs w:val="24"/>
        </w:rPr>
      </w:pPr>
      <w:hyperlink r:id="rId13" w:history="1">
        <w:r w:rsidR="00D0330C" w:rsidRPr="001A4384">
          <w:rPr>
            <w:rStyle w:val="Hyperlink"/>
            <w:rFonts w:ascii="Times New Roman" w:hAnsi="Times New Roman"/>
            <w:sz w:val="24"/>
            <w:szCs w:val="24"/>
          </w:rPr>
          <w:t>Clerk.BEP@maine.gov</w:t>
        </w:r>
      </w:hyperlink>
      <w:r w:rsidR="00D0330C">
        <w:rPr>
          <w:rFonts w:ascii="Times New Roman" w:hAnsi="Times New Roman"/>
          <w:color w:val="000000"/>
          <w:sz w:val="24"/>
          <w:szCs w:val="24"/>
        </w:rPr>
        <w:t xml:space="preserve"> </w:t>
      </w:r>
    </w:p>
    <w:p w14:paraId="121A43FA" w14:textId="77777777" w:rsidR="00D0330C" w:rsidRPr="001D350E" w:rsidRDefault="00D0330C" w:rsidP="003D39F7">
      <w:pPr>
        <w:pStyle w:val="RulesParagraph"/>
        <w:ind w:left="1980" w:firstLine="0"/>
        <w:jc w:val="left"/>
        <w:rPr>
          <w:rFonts w:ascii="Times New Roman" w:hAnsi="Times New Roman"/>
          <w:color w:val="000000"/>
          <w:sz w:val="24"/>
          <w:szCs w:val="24"/>
        </w:rPr>
      </w:pPr>
    </w:p>
    <w:p w14:paraId="54194D59" w14:textId="77777777" w:rsidR="00D0330C" w:rsidRDefault="00D0330C" w:rsidP="004333E4">
      <w:pPr>
        <w:pStyle w:val="RulesSection"/>
        <w:ind w:left="1440" w:firstLine="0"/>
        <w:jc w:val="left"/>
        <w:rPr>
          <w:rFonts w:ascii="Times New Roman" w:hAnsi="Times New Roman"/>
          <w:color w:val="000000"/>
          <w:sz w:val="24"/>
          <w:szCs w:val="24"/>
        </w:rPr>
      </w:pPr>
      <w:r w:rsidRPr="001D350E">
        <w:rPr>
          <w:rFonts w:ascii="Times New Roman" w:hAnsi="Times New Roman"/>
          <w:color w:val="000000"/>
          <w:sz w:val="24"/>
          <w:szCs w:val="24"/>
        </w:rPr>
        <w:t xml:space="preserve">The Board may require the submission of the original signed appeal documents in paper format when the appeal is filed electronically. </w:t>
      </w:r>
    </w:p>
    <w:p w14:paraId="38293C0D" w14:textId="77777777" w:rsidR="00D0330C" w:rsidRDefault="00D0330C" w:rsidP="00D0330C">
      <w:pPr>
        <w:pStyle w:val="RulesSection"/>
        <w:ind w:left="1080" w:firstLine="0"/>
        <w:jc w:val="left"/>
        <w:rPr>
          <w:rFonts w:ascii="Times New Roman" w:hAnsi="Times New Roman"/>
          <w:color w:val="000000"/>
          <w:sz w:val="24"/>
          <w:szCs w:val="24"/>
        </w:rPr>
      </w:pPr>
    </w:p>
    <w:p w14:paraId="54CB6765" w14:textId="5053AE4F" w:rsidR="00D0330C" w:rsidRPr="001D350E" w:rsidRDefault="00D0330C" w:rsidP="00D0330C">
      <w:pPr>
        <w:pStyle w:val="RulesParagraph"/>
        <w:numPr>
          <w:ilvl w:val="0"/>
          <w:numId w:val="23"/>
        </w:numPr>
        <w:ind w:left="1440" w:right="270"/>
        <w:jc w:val="left"/>
        <w:rPr>
          <w:rFonts w:ascii="Times New Roman" w:hAnsi="Times New Roman"/>
          <w:color w:val="000000"/>
          <w:sz w:val="24"/>
          <w:szCs w:val="24"/>
        </w:rPr>
      </w:pPr>
      <w:r>
        <w:rPr>
          <w:rFonts w:ascii="Times New Roman" w:hAnsi="Times New Roman"/>
          <w:color w:val="000000"/>
          <w:sz w:val="24"/>
          <w:szCs w:val="24"/>
        </w:rPr>
        <w:lastRenderedPageBreak/>
        <w:t>The appellant must provide a</w:t>
      </w:r>
      <w:r w:rsidRPr="001D350E">
        <w:rPr>
          <w:rFonts w:ascii="Times New Roman" w:hAnsi="Times New Roman"/>
          <w:color w:val="000000"/>
          <w:sz w:val="24"/>
          <w:szCs w:val="24"/>
        </w:rPr>
        <w:t xml:space="preserve"> copy of the appeal to the Commissioner, the licensee if the appellant is not the licensee and, if a hearing was held on the application, any intervenor. An appellant may contact the Board Clerk for U.S. mail and electronic mail addresses for those to whom a copy of the appeal must be sent. The Board staff will provide notice of the receipt of an appeal to </w:t>
      </w:r>
      <w:r w:rsidR="00111493">
        <w:rPr>
          <w:rFonts w:ascii="Times New Roman" w:hAnsi="Times New Roman"/>
          <w:color w:val="000000"/>
          <w:sz w:val="24"/>
          <w:szCs w:val="24"/>
        </w:rPr>
        <w:t xml:space="preserve">all </w:t>
      </w:r>
      <w:r w:rsidRPr="001D350E">
        <w:rPr>
          <w:rFonts w:ascii="Times New Roman" w:hAnsi="Times New Roman"/>
          <w:color w:val="000000"/>
          <w:sz w:val="24"/>
          <w:szCs w:val="24"/>
        </w:rPr>
        <w:t xml:space="preserve">persons </w:t>
      </w:r>
      <w:r w:rsidR="00111493">
        <w:rPr>
          <w:rFonts w:ascii="Times New Roman" w:hAnsi="Times New Roman"/>
          <w:color w:val="000000"/>
          <w:sz w:val="24"/>
          <w:szCs w:val="24"/>
        </w:rPr>
        <w:t>who have requested to be notified of the license decision</w:t>
      </w:r>
      <w:r w:rsidRPr="001D350E">
        <w:rPr>
          <w:rFonts w:ascii="Times New Roman" w:hAnsi="Times New Roman"/>
          <w:color w:val="000000"/>
          <w:sz w:val="24"/>
          <w:szCs w:val="24"/>
        </w:rPr>
        <w:t>.</w:t>
      </w:r>
    </w:p>
    <w:p w14:paraId="75371277" w14:textId="6D4C8B92" w:rsidR="001411BD" w:rsidRPr="001D350E" w:rsidRDefault="001411BD" w:rsidP="004333E4">
      <w:pPr>
        <w:pStyle w:val="RulesSection"/>
        <w:ind w:left="1080" w:firstLine="0"/>
        <w:jc w:val="left"/>
        <w:rPr>
          <w:rFonts w:ascii="Times New Roman" w:hAnsi="Times New Roman"/>
          <w:color w:val="000000"/>
          <w:sz w:val="24"/>
          <w:szCs w:val="24"/>
        </w:rPr>
      </w:pPr>
    </w:p>
    <w:p w14:paraId="734FD905" w14:textId="008A6AF1" w:rsidR="0014757B" w:rsidRPr="001D350E" w:rsidRDefault="0014757B" w:rsidP="0014757B">
      <w:pPr>
        <w:pStyle w:val="RulesSection"/>
        <w:numPr>
          <w:ilvl w:val="0"/>
          <w:numId w:val="36"/>
        </w:numPr>
        <w:ind w:left="1080"/>
        <w:jc w:val="left"/>
        <w:rPr>
          <w:rFonts w:ascii="Times New Roman" w:hAnsi="Times New Roman"/>
          <w:color w:val="000000"/>
          <w:sz w:val="24"/>
          <w:szCs w:val="24"/>
        </w:rPr>
      </w:pPr>
      <w:r w:rsidRPr="001D350E">
        <w:rPr>
          <w:rFonts w:ascii="Times New Roman" w:hAnsi="Times New Roman"/>
          <w:b/>
          <w:color w:val="000000"/>
          <w:sz w:val="24"/>
          <w:szCs w:val="24"/>
        </w:rPr>
        <w:t>Content of Appeal.</w:t>
      </w:r>
      <w:r>
        <w:rPr>
          <w:rFonts w:ascii="Times New Roman" w:hAnsi="Times New Roman"/>
          <w:bCs/>
          <w:color w:val="000000"/>
          <w:sz w:val="24"/>
          <w:szCs w:val="24"/>
        </w:rPr>
        <w:t xml:space="preserve"> </w:t>
      </w:r>
      <w:r w:rsidR="00EE0DDC">
        <w:rPr>
          <w:rFonts w:ascii="Times New Roman" w:hAnsi="Times New Roman"/>
          <w:bCs/>
          <w:color w:val="000000"/>
          <w:sz w:val="24"/>
          <w:szCs w:val="24"/>
        </w:rPr>
        <w:t>The written appeal must</w:t>
      </w:r>
      <w:r w:rsidR="005D65A6">
        <w:rPr>
          <w:rFonts w:ascii="Times New Roman" w:hAnsi="Times New Roman"/>
          <w:bCs/>
          <w:color w:val="000000"/>
          <w:sz w:val="24"/>
          <w:szCs w:val="24"/>
        </w:rPr>
        <w:t xml:space="preserve"> include the following</w:t>
      </w:r>
      <w:r w:rsidR="008F1A92">
        <w:rPr>
          <w:rFonts w:ascii="Times New Roman" w:hAnsi="Times New Roman"/>
          <w:bCs/>
          <w:color w:val="000000"/>
          <w:sz w:val="24"/>
          <w:szCs w:val="24"/>
        </w:rPr>
        <w:t>:</w:t>
      </w:r>
      <w:r w:rsidR="00EE0DDC">
        <w:rPr>
          <w:rFonts w:ascii="Times New Roman" w:hAnsi="Times New Roman"/>
          <w:bCs/>
          <w:color w:val="000000"/>
          <w:sz w:val="24"/>
          <w:szCs w:val="24"/>
        </w:rPr>
        <w:t xml:space="preserve"> </w:t>
      </w:r>
    </w:p>
    <w:p w14:paraId="59458116" w14:textId="77777777" w:rsidR="0014757B" w:rsidRPr="001D350E" w:rsidRDefault="0014757B" w:rsidP="0014757B">
      <w:pPr>
        <w:pStyle w:val="RulesSection"/>
        <w:ind w:left="2520" w:hanging="1080"/>
        <w:jc w:val="left"/>
        <w:rPr>
          <w:rFonts w:ascii="Times New Roman" w:hAnsi="Times New Roman"/>
          <w:color w:val="000000"/>
          <w:sz w:val="24"/>
          <w:szCs w:val="24"/>
        </w:rPr>
      </w:pPr>
    </w:p>
    <w:p w14:paraId="6617EA76" w14:textId="2C9348DE" w:rsidR="008F1A92" w:rsidRDefault="008F1A92">
      <w:pPr>
        <w:pStyle w:val="RulesSection"/>
        <w:numPr>
          <w:ilvl w:val="0"/>
          <w:numId w:val="100"/>
        </w:numPr>
        <w:ind w:left="1440" w:right="-270"/>
        <w:jc w:val="left"/>
        <w:rPr>
          <w:rFonts w:ascii="Times New Roman" w:hAnsi="Times New Roman"/>
          <w:color w:val="000000"/>
          <w:sz w:val="24"/>
          <w:szCs w:val="24"/>
        </w:rPr>
      </w:pPr>
      <w:r w:rsidRPr="008F1A92">
        <w:rPr>
          <w:rFonts w:ascii="Times New Roman" w:hAnsi="Times New Roman"/>
          <w:color w:val="000000"/>
          <w:sz w:val="24"/>
          <w:szCs w:val="24"/>
        </w:rPr>
        <w:t xml:space="preserve"> </w:t>
      </w:r>
      <w:r>
        <w:rPr>
          <w:rFonts w:ascii="Times New Roman" w:hAnsi="Times New Roman"/>
          <w:color w:val="000000"/>
          <w:sz w:val="24"/>
          <w:szCs w:val="24"/>
        </w:rPr>
        <w:t>T</w:t>
      </w:r>
      <w:r w:rsidRPr="001D350E">
        <w:rPr>
          <w:rFonts w:ascii="Times New Roman" w:hAnsi="Times New Roman"/>
          <w:color w:val="000000"/>
          <w:sz w:val="24"/>
          <w:szCs w:val="24"/>
        </w:rPr>
        <w:t>he signatures of all appellants in accordance with section 3(C) of this rule</w:t>
      </w:r>
      <w:r>
        <w:rPr>
          <w:rFonts w:ascii="Times New Roman" w:hAnsi="Times New Roman"/>
          <w:color w:val="000000"/>
          <w:sz w:val="24"/>
          <w:szCs w:val="24"/>
        </w:rPr>
        <w:t xml:space="preserve">; </w:t>
      </w:r>
    </w:p>
    <w:p w14:paraId="732687A4" w14:textId="77777777" w:rsidR="008F1A92" w:rsidRDefault="008F1A92" w:rsidP="004333E4">
      <w:pPr>
        <w:pStyle w:val="RulesSection"/>
        <w:ind w:left="1440" w:right="-270" w:firstLine="0"/>
        <w:jc w:val="left"/>
        <w:rPr>
          <w:rFonts w:ascii="Times New Roman" w:hAnsi="Times New Roman"/>
          <w:color w:val="000000"/>
          <w:sz w:val="24"/>
          <w:szCs w:val="24"/>
        </w:rPr>
      </w:pPr>
    </w:p>
    <w:p w14:paraId="0E52D84E" w14:textId="7C9D376F" w:rsidR="00EE0DDC" w:rsidRDefault="008F1A92" w:rsidP="004333E4">
      <w:pPr>
        <w:pStyle w:val="RulesSection"/>
        <w:numPr>
          <w:ilvl w:val="0"/>
          <w:numId w:val="100"/>
        </w:numPr>
        <w:ind w:left="1440" w:right="-270"/>
        <w:jc w:val="left"/>
        <w:rPr>
          <w:rFonts w:ascii="Times New Roman" w:hAnsi="Times New Roman"/>
          <w:color w:val="000000"/>
          <w:sz w:val="24"/>
          <w:szCs w:val="24"/>
        </w:rPr>
      </w:pPr>
      <w:r>
        <w:rPr>
          <w:rFonts w:ascii="Times New Roman" w:hAnsi="Times New Roman"/>
          <w:color w:val="000000"/>
          <w:sz w:val="24"/>
          <w:szCs w:val="24"/>
        </w:rPr>
        <w:t>Information d</w:t>
      </w:r>
      <w:r w:rsidR="0014757B" w:rsidRPr="001D350E">
        <w:rPr>
          <w:rFonts w:ascii="Times New Roman" w:hAnsi="Times New Roman"/>
          <w:color w:val="000000"/>
          <w:sz w:val="24"/>
          <w:szCs w:val="24"/>
        </w:rPr>
        <w:t>emonstrat</w:t>
      </w:r>
      <w:r>
        <w:rPr>
          <w:rFonts w:ascii="Times New Roman" w:hAnsi="Times New Roman"/>
          <w:color w:val="000000"/>
          <w:sz w:val="24"/>
          <w:szCs w:val="24"/>
        </w:rPr>
        <w:t>ing</w:t>
      </w:r>
      <w:r w:rsidR="00EE0DDC">
        <w:rPr>
          <w:rFonts w:ascii="Times New Roman" w:hAnsi="Times New Roman"/>
          <w:color w:val="000000"/>
          <w:sz w:val="24"/>
          <w:szCs w:val="24"/>
        </w:rPr>
        <w:t xml:space="preserve"> that</w:t>
      </w:r>
      <w:r w:rsidR="0014757B" w:rsidRPr="001D350E">
        <w:rPr>
          <w:rFonts w:ascii="Times New Roman" w:hAnsi="Times New Roman"/>
          <w:color w:val="000000"/>
          <w:sz w:val="24"/>
          <w:szCs w:val="24"/>
        </w:rPr>
        <w:t xml:space="preserve"> the appellant</w:t>
      </w:r>
      <w:r w:rsidR="00EE0DDC">
        <w:rPr>
          <w:rFonts w:ascii="Times New Roman" w:hAnsi="Times New Roman"/>
          <w:color w:val="000000"/>
          <w:sz w:val="24"/>
          <w:szCs w:val="24"/>
        </w:rPr>
        <w:t>(s) has</w:t>
      </w:r>
      <w:r w:rsidR="0014757B" w:rsidRPr="001D350E">
        <w:rPr>
          <w:rFonts w:ascii="Times New Roman" w:hAnsi="Times New Roman"/>
          <w:color w:val="000000"/>
          <w:sz w:val="24"/>
          <w:szCs w:val="24"/>
        </w:rPr>
        <w:t xml:space="preserve"> standing as an aggrieved person</w:t>
      </w:r>
      <w:r w:rsidR="00EE0DDC">
        <w:rPr>
          <w:rFonts w:ascii="Times New Roman" w:hAnsi="Times New Roman"/>
          <w:color w:val="000000"/>
          <w:sz w:val="24"/>
          <w:szCs w:val="24"/>
        </w:rPr>
        <w:t xml:space="preserve"> to file the appeal</w:t>
      </w:r>
      <w:r>
        <w:rPr>
          <w:rFonts w:ascii="Times New Roman" w:hAnsi="Times New Roman"/>
          <w:color w:val="000000"/>
          <w:sz w:val="24"/>
          <w:szCs w:val="24"/>
        </w:rPr>
        <w:t>;</w:t>
      </w:r>
    </w:p>
    <w:p w14:paraId="16C62082" w14:textId="77777777" w:rsidR="00EE0DDC" w:rsidRDefault="00EE0DDC" w:rsidP="004333E4">
      <w:pPr>
        <w:pStyle w:val="RulesSection"/>
        <w:ind w:left="1440" w:right="-270" w:firstLine="0"/>
        <w:jc w:val="left"/>
        <w:rPr>
          <w:rFonts w:ascii="Times New Roman" w:hAnsi="Times New Roman"/>
          <w:color w:val="000000"/>
          <w:sz w:val="24"/>
          <w:szCs w:val="24"/>
        </w:rPr>
      </w:pPr>
    </w:p>
    <w:p w14:paraId="027E517A" w14:textId="314B244A" w:rsidR="00EE0DDC" w:rsidRDefault="008F1A92" w:rsidP="004333E4">
      <w:pPr>
        <w:pStyle w:val="RulesSection"/>
        <w:numPr>
          <w:ilvl w:val="0"/>
          <w:numId w:val="100"/>
        </w:numPr>
        <w:ind w:left="1440" w:right="-270"/>
        <w:jc w:val="left"/>
        <w:rPr>
          <w:rFonts w:ascii="Times New Roman" w:hAnsi="Times New Roman"/>
          <w:color w:val="000000"/>
          <w:sz w:val="24"/>
          <w:szCs w:val="24"/>
        </w:rPr>
      </w:pPr>
      <w:r>
        <w:rPr>
          <w:rFonts w:ascii="Times New Roman" w:hAnsi="Times New Roman"/>
          <w:color w:val="000000"/>
          <w:sz w:val="24"/>
          <w:szCs w:val="24"/>
        </w:rPr>
        <w:t>Identification of</w:t>
      </w:r>
      <w:r w:rsidR="00EE0DDC">
        <w:rPr>
          <w:rFonts w:ascii="Times New Roman" w:hAnsi="Times New Roman"/>
          <w:color w:val="000000"/>
          <w:sz w:val="24"/>
          <w:szCs w:val="24"/>
        </w:rPr>
        <w:t xml:space="preserve"> the licensing criterion or standard the appellant believes was not satisfied in the Commissioner’s final license decision</w:t>
      </w:r>
      <w:r>
        <w:rPr>
          <w:rFonts w:ascii="Times New Roman" w:hAnsi="Times New Roman"/>
          <w:color w:val="000000"/>
          <w:sz w:val="24"/>
          <w:szCs w:val="24"/>
        </w:rPr>
        <w:t xml:space="preserve">, </w:t>
      </w:r>
      <w:r w:rsidR="00EE0DDC" w:rsidRPr="001D350E">
        <w:rPr>
          <w:rFonts w:ascii="Times New Roman" w:hAnsi="Times New Roman"/>
          <w:color w:val="000000"/>
          <w:sz w:val="24"/>
          <w:szCs w:val="24"/>
        </w:rPr>
        <w:t>the bases of the objections or challenges</w:t>
      </w:r>
      <w:r>
        <w:rPr>
          <w:rFonts w:ascii="Times New Roman" w:hAnsi="Times New Roman"/>
          <w:color w:val="000000"/>
          <w:sz w:val="24"/>
          <w:szCs w:val="24"/>
        </w:rPr>
        <w:t>,</w:t>
      </w:r>
      <w:r w:rsidR="00EE0DDC">
        <w:rPr>
          <w:rFonts w:ascii="Times New Roman" w:hAnsi="Times New Roman"/>
          <w:color w:val="000000"/>
          <w:sz w:val="24"/>
          <w:szCs w:val="24"/>
        </w:rPr>
        <w:t xml:space="preserve"> </w:t>
      </w:r>
      <w:r w:rsidR="00EE0DDC" w:rsidRPr="001D350E">
        <w:rPr>
          <w:rFonts w:ascii="Times New Roman" w:hAnsi="Times New Roman"/>
          <w:color w:val="000000"/>
          <w:sz w:val="24"/>
          <w:szCs w:val="24"/>
        </w:rPr>
        <w:t>and the remedy sought</w:t>
      </w:r>
      <w:r>
        <w:rPr>
          <w:rFonts w:ascii="Times New Roman" w:hAnsi="Times New Roman"/>
          <w:color w:val="000000"/>
          <w:sz w:val="24"/>
          <w:szCs w:val="24"/>
        </w:rPr>
        <w:t>;</w:t>
      </w:r>
    </w:p>
    <w:p w14:paraId="62BE9BD3" w14:textId="77777777" w:rsidR="00EE0DDC" w:rsidRDefault="00EE0DDC" w:rsidP="004333E4">
      <w:pPr>
        <w:pStyle w:val="ListParagraph"/>
        <w:rPr>
          <w:rFonts w:ascii="Times New Roman" w:hAnsi="Times New Roman"/>
          <w:color w:val="000000"/>
        </w:rPr>
      </w:pPr>
    </w:p>
    <w:p w14:paraId="656B5C3E" w14:textId="7C7C28CB" w:rsidR="00EE0DDC" w:rsidRDefault="00CD28A5" w:rsidP="004333E4">
      <w:pPr>
        <w:pStyle w:val="RulesSection"/>
        <w:numPr>
          <w:ilvl w:val="0"/>
          <w:numId w:val="100"/>
        </w:numPr>
        <w:ind w:left="1440" w:right="-270"/>
        <w:jc w:val="left"/>
        <w:rPr>
          <w:rFonts w:ascii="Times New Roman" w:hAnsi="Times New Roman"/>
          <w:color w:val="000000"/>
          <w:sz w:val="24"/>
          <w:szCs w:val="24"/>
        </w:rPr>
      </w:pPr>
      <w:r>
        <w:rPr>
          <w:rFonts w:ascii="Times New Roman" w:hAnsi="Times New Roman"/>
          <w:color w:val="000000"/>
          <w:sz w:val="24"/>
          <w:szCs w:val="24"/>
        </w:rPr>
        <w:t xml:space="preserve">A </w:t>
      </w:r>
      <w:r w:rsidR="00EE0DDC" w:rsidRPr="001D350E">
        <w:rPr>
          <w:rFonts w:ascii="Times New Roman" w:hAnsi="Times New Roman"/>
          <w:color w:val="000000"/>
          <w:sz w:val="24"/>
          <w:szCs w:val="24"/>
        </w:rPr>
        <w:t>request that the Board hold a</w:t>
      </w:r>
      <w:r w:rsidR="008F1A92">
        <w:rPr>
          <w:rFonts w:ascii="Times New Roman" w:hAnsi="Times New Roman"/>
          <w:color w:val="000000"/>
          <w:sz w:val="24"/>
          <w:szCs w:val="24"/>
        </w:rPr>
        <w:t>n evidentiary</w:t>
      </w:r>
      <w:r w:rsidR="00EE0DDC" w:rsidRPr="001D350E">
        <w:rPr>
          <w:rFonts w:ascii="Times New Roman" w:hAnsi="Times New Roman"/>
          <w:color w:val="000000"/>
          <w:sz w:val="24"/>
          <w:szCs w:val="24"/>
        </w:rPr>
        <w:t xml:space="preserve"> hearing on the appeal</w:t>
      </w:r>
      <w:r w:rsidR="008F1A92">
        <w:rPr>
          <w:rFonts w:ascii="Times New Roman" w:hAnsi="Times New Roman"/>
          <w:color w:val="000000"/>
          <w:sz w:val="24"/>
          <w:szCs w:val="24"/>
        </w:rPr>
        <w:t xml:space="preserve"> if a hearing is being requested</w:t>
      </w:r>
      <w:r w:rsidR="005D65A6">
        <w:rPr>
          <w:rFonts w:ascii="Times New Roman" w:hAnsi="Times New Roman"/>
          <w:color w:val="000000"/>
          <w:sz w:val="24"/>
          <w:szCs w:val="24"/>
        </w:rPr>
        <w:t xml:space="preserve">. </w:t>
      </w:r>
      <w:r w:rsidR="005D65A6" w:rsidRPr="001D350E">
        <w:rPr>
          <w:rFonts w:ascii="Times New Roman" w:hAnsi="Times New Roman"/>
          <w:color w:val="000000"/>
          <w:sz w:val="24"/>
          <w:szCs w:val="24"/>
        </w:rPr>
        <w:t>If a hearing is requested, the appellant must provide an offer of proof regarding the testimony and other evidence that would be presented at the hearing. The offer of proof must consist of a statement of the substance of the evidence, its relevance to the issues on appeal, and whether any expert or technical witnesses would testify</w:t>
      </w:r>
      <w:r w:rsidR="005D65A6">
        <w:rPr>
          <w:rFonts w:ascii="Times New Roman" w:hAnsi="Times New Roman"/>
          <w:color w:val="000000"/>
          <w:sz w:val="24"/>
          <w:szCs w:val="24"/>
        </w:rPr>
        <w:t>.</w:t>
      </w:r>
    </w:p>
    <w:p w14:paraId="5F432038" w14:textId="77777777" w:rsidR="00EE0DDC" w:rsidRDefault="00EE0DDC" w:rsidP="004333E4">
      <w:pPr>
        <w:pStyle w:val="ListParagraph"/>
        <w:rPr>
          <w:rFonts w:ascii="Times New Roman" w:hAnsi="Times New Roman"/>
          <w:color w:val="000000"/>
        </w:rPr>
      </w:pPr>
    </w:p>
    <w:p w14:paraId="5F807CDD" w14:textId="34A7152A" w:rsidR="00EE0DDC" w:rsidRDefault="008F1A92" w:rsidP="004333E4">
      <w:pPr>
        <w:pStyle w:val="RulesSection"/>
        <w:numPr>
          <w:ilvl w:val="0"/>
          <w:numId w:val="100"/>
        </w:numPr>
        <w:ind w:left="1440" w:right="-270"/>
        <w:jc w:val="left"/>
        <w:rPr>
          <w:rFonts w:ascii="Times New Roman" w:hAnsi="Times New Roman"/>
          <w:color w:val="000000"/>
          <w:sz w:val="24"/>
          <w:szCs w:val="24"/>
        </w:rPr>
      </w:pPr>
      <w:r>
        <w:rPr>
          <w:rFonts w:ascii="Times New Roman" w:hAnsi="Times New Roman"/>
          <w:color w:val="000000"/>
          <w:sz w:val="24"/>
          <w:szCs w:val="24"/>
        </w:rPr>
        <w:t>The identification of,</w:t>
      </w:r>
      <w:r w:rsidR="00EE0DDC">
        <w:rPr>
          <w:rFonts w:ascii="Times New Roman" w:hAnsi="Times New Roman"/>
          <w:color w:val="000000"/>
          <w:sz w:val="24"/>
          <w:szCs w:val="24"/>
        </w:rPr>
        <w:t xml:space="preserve"> and a copy of</w:t>
      </w:r>
      <w:r>
        <w:rPr>
          <w:rFonts w:ascii="Times New Roman" w:hAnsi="Times New Roman"/>
          <w:color w:val="000000"/>
          <w:sz w:val="24"/>
          <w:szCs w:val="24"/>
        </w:rPr>
        <w:t>,</w:t>
      </w:r>
      <w:r w:rsidR="00EE0DDC">
        <w:rPr>
          <w:rFonts w:ascii="Times New Roman" w:hAnsi="Times New Roman"/>
          <w:color w:val="000000"/>
          <w:sz w:val="24"/>
          <w:szCs w:val="24"/>
        </w:rPr>
        <w:t xml:space="preserve"> any proposed supplemental evidence that</w:t>
      </w:r>
      <w:r w:rsidR="00EE0DDC" w:rsidRPr="001D350E">
        <w:rPr>
          <w:rFonts w:ascii="Times New Roman" w:hAnsi="Times New Roman"/>
          <w:color w:val="000000"/>
          <w:sz w:val="24"/>
          <w:szCs w:val="24"/>
        </w:rPr>
        <w:t xml:space="preserve"> the appellant requests be </w:t>
      </w:r>
      <w:r w:rsidR="00EE0DDC">
        <w:rPr>
          <w:rFonts w:ascii="Times New Roman" w:hAnsi="Times New Roman"/>
          <w:color w:val="000000"/>
          <w:sz w:val="24"/>
          <w:szCs w:val="24"/>
        </w:rPr>
        <w:t>admitted</w:t>
      </w:r>
      <w:r w:rsidR="00EE0DDC" w:rsidRPr="001D350E">
        <w:rPr>
          <w:rFonts w:ascii="Times New Roman" w:hAnsi="Times New Roman"/>
          <w:color w:val="000000"/>
          <w:sz w:val="24"/>
          <w:szCs w:val="24"/>
        </w:rPr>
        <w:t xml:space="preserve"> </w:t>
      </w:r>
      <w:r w:rsidR="00EE0DDC">
        <w:rPr>
          <w:rFonts w:ascii="Times New Roman" w:hAnsi="Times New Roman"/>
          <w:color w:val="000000"/>
          <w:sz w:val="24"/>
          <w:szCs w:val="24"/>
        </w:rPr>
        <w:t>to</w:t>
      </w:r>
      <w:r w:rsidR="00EE0DDC" w:rsidRPr="001D350E">
        <w:rPr>
          <w:rFonts w:ascii="Times New Roman" w:hAnsi="Times New Roman"/>
          <w:color w:val="000000"/>
          <w:sz w:val="24"/>
          <w:szCs w:val="24"/>
        </w:rPr>
        <w:t xml:space="preserve"> the record</w:t>
      </w:r>
      <w:r w:rsidR="00EE0DDC">
        <w:rPr>
          <w:rFonts w:ascii="Times New Roman" w:hAnsi="Times New Roman"/>
          <w:color w:val="000000"/>
          <w:sz w:val="24"/>
          <w:szCs w:val="24"/>
        </w:rPr>
        <w:t>. T</w:t>
      </w:r>
      <w:r w:rsidR="00EE0DDC" w:rsidRPr="001D350E">
        <w:rPr>
          <w:rFonts w:ascii="Times New Roman" w:hAnsi="Times New Roman"/>
          <w:color w:val="000000"/>
          <w:sz w:val="24"/>
          <w:szCs w:val="24"/>
        </w:rPr>
        <w:t xml:space="preserve">he appellant must explain how the </w:t>
      </w:r>
      <w:r w:rsidR="00EE0DDC">
        <w:rPr>
          <w:rFonts w:ascii="Times New Roman" w:hAnsi="Times New Roman"/>
          <w:color w:val="000000"/>
          <w:sz w:val="24"/>
          <w:szCs w:val="24"/>
        </w:rPr>
        <w:t xml:space="preserve">proposed supplemental </w:t>
      </w:r>
      <w:r w:rsidR="00EE0DDC" w:rsidRPr="001D350E">
        <w:rPr>
          <w:rFonts w:ascii="Times New Roman" w:hAnsi="Times New Roman"/>
          <w:color w:val="000000"/>
          <w:sz w:val="24"/>
          <w:szCs w:val="24"/>
        </w:rPr>
        <w:t xml:space="preserve">evidence meets </w:t>
      </w:r>
      <w:r>
        <w:rPr>
          <w:rFonts w:ascii="Times New Roman" w:hAnsi="Times New Roman"/>
          <w:color w:val="000000"/>
          <w:sz w:val="24"/>
          <w:szCs w:val="24"/>
        </w:rPr>
        <w:t xml:space="preserve">the </w:t>
      </w:r>
      <w:r w:rsidR="00EE0DDC" w:rsidRPr="001D350E">
        <w:rPr>
          <w:rFonts w:ascii="Times New Roman" w:hAnsi="Times New Roman"/>
          <w:color w:val="000000"/>
          <w:sz w:val="24"/>
          <w:szCs w:val="24"/>
        </w:rPr>
        <w:t>criteria for the inclusion of supplemental evidence as provided in section 2</w:t>
      </w:r>
      <w:r w:rsidR="00EE0DDC">
        <w:rPr>
          <w:rFonts w:ascii="Times New Roman" w:hAnsi="Times New Roman"/>
          <w:color w:val="000000"/>
          <w:sz w:val="24"/>
          <w:szCs w:val="24"/>
        </w:rPr>
        <w:t>3</w:t>
      </w:r>
      <w:r w:rsidR="00EE0DDC" w:rsidRPr="001D350E">
        <w:rPr>
          <w:rFonts w:ascii="Times New Roman" w:hAnsi="Times New Roman"/>
          <w:color w:val="000000"/>
          <w:sz w:val="24"/>
          <w:szCs w:val="24"/>
        </w:rPr>
        <w:t>(</w:t>
      </w:r>
      <w:r w:rsidR="00EE0DDC">
        <w:rPr>
          <w:rFonts w:ascii="Times New Roman" w:hAnsi="Times New Roman"/>
          <w:color w:val="000000"/>
          <w:sz w:val="24"/>
          <w:szCs w:val="24"/>
        </w:rPr>
        <w:t>F</w:t>
      </w:r>
      <w:r w:rsidR="00EE0DDC" w:rsidRPr="001D350E">
        <w:rPr>
          <w:rFonts w:ascii="Times New Roman" w:hAnsi="Times New Roman"/>
          <w:color w:val="000000"/>
          <w:sz w:val="24"/>
          <w:szCs w:val="24"/>
        </w:rPr>
        <w:t>) of this rule</w:t>
      </w:r>
      <w:r w:rsidR="005D65A6">
        <w:rPr>
          <w:rFonts w:ascii="Times New Roman" w:hAnsi="Times New Roman"/>
          <w:color w:val="000000"/>
          <w:sz w:val="24"/>
          <w:szCs w:val="24"/>
        </w:rPr>
        <w:t>.</w:t>
      </w:r>
      <w:r w:rsidR="00EE0DDC" w:rsidRPr="001D350E">
        <w:rPr>
          <w:rFonts w:ascii="Times New Roman" w:hAnsi="Times New Roman"/>
          <w:color w:val="000000"/>
          <w:sz w:val="24"/>
          <w:szCs w:val="24"/>
        </w:rPr>
        <w:t xml:space="preserve"> </w:t>
      </w:r>
      <w:r>
        <w:rPr>
          <w:rFonts w:ascii="Times New Roman" w:hAnsi="Times New Roman"/>
          <w:color w:val="000000"/>
          <w:sz w:val="24"/>
          <w:szCs w:val="24"/>
        </w:rPr>
        <w:t>Any e</w:t>
      </w:r>
      <w:r w:rsidR="00EE0DDC" w:rsidRPr="001D350E">
        <w:rPr>
          <w:rFonts w:ascii="Times New Roman" w:hAnsi="Times New Roman"/>
          <w:color w:val="000000"/>
          <w:sz w:val="24"/>
          <w:szCs w:val="24"/>
        </w:rPr>
        <w:t xml:space="preserve">xhibits attached to an appeal must be clearly labeled </w:t>
      </w:r>
      <w:r w:rsidR="00EE0DDC">
        <w:rPr>
          <w:rFonts w:ascii="Times New Roman" w:hAnsi="Times New Roman"/>
          <w:color w:val="000000"/>
          <w:sz w:val="24"/>
          <w:szCs w:val="24"/>
        </w:rPr>
        <w:t>stating the</w:t>
      </w:r>
      <w:r w:rsidR="00EE0DDC" w:rsidRPr="001D350E">
        <w:rPr>
          <w:rFonts w:ascii="Times New Roman" w:hAnsi="Times New Roman"/>
          <w:color w:val="000000"/>
          <w:sz w:val="24"/>
          <w:szCs w:val="24"/>
        </w:rPr>
        <w:t xml:space="preserve"> date and source, and </w:t>
      </w:r>
      <w:r w:rsidR="00EE0DDC">
        <w:rPr>
          <w:rFonts w:ascii="Times New Roman" w:hAnsi="Times New Roman"/>
          <w:color w:val="000000"/>
          <w:sz w:val="24"/>
          <w:szCs w:val="24"/>
        </w:rPr>
        <w:t>stating</w:t>
      </w:r>
      <w:r w:rsidR="00EE0DDC" w:rsidRPr="001D350E">
        <w:rPr>
          <w:rFonts w:ascii="Times New Roman" w:hAnsi="Times New Roman"/>
          <w:color w:val="000000"/>
          <w:sz w:val="24"/>
          <w:szCs w:val="24"/>
        </w:rPr>
        <w:t xml:space="preserve"> whether the exhibit is in the existing record or is proposed supplemental evidence. Appeal exhibits not labeled in accordance with this section may be rejected by the Chair. In the case of lengthy documents, the appellant must specify the relevant portions</w:t>
      </w:r>
      <w:r w:rsidR="005D65A6">
        <w:rPr>
          <w:rFonts w:ascii="Times New Roman" w:hAnsi="Times New Roman"/>
          <w:color w:val="000000"/>
          <w:sz w:val="24"/>
          <w:szCs w:val="24"/>
        </w:rPr>
        <w:t>.</w:t>
      </w:r>
    </w:p>
    <w:p w14:paraId="3A3C998A" w14:textId="77777777" w:rsidR="00EE0DDC" w:rsidRDefault="00EE0DDC" w:rsidP="004333E4">
      <w:pPr>
        <w:pStyle w:val="ListParagraph"/>
        <w:rPr>
          <w:rFonts w:ascii="Times New Roman" w:hAnsi="Times New Roman"/>
          <w:color w:val="000000"/>
        </w:rPr>
      </w:pPr>
    </w:p>
    <w:p w14:paraId="2768B4E9" w14:textId="77777777" w:rsidR="0014757B" w:rsidRPr="001D350E" w:rsidRDefault="0014757B" w:rsidP="004333E4">
      <w:pPr>
        <w:pStyle w:val="RulesSection"/>
        <w:numPr>
          <w:ilvl w:val="0"/>
          <w:numId w:val="100"/>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Electronic links may be used to provide access to materials submitted with an appeal but may not be used as a substitute for the submission of those materials. Electronic links to materials not provided with the appeal </w:t>
      </w:r>
      <w:r>
        <w:rPr>
          <w:rFonts w:ascii="Times New Roman" w:hAnsi="Times New Roman"/>
          <w:color w:val="000000"/>
          <w:sz w:val="24"/>
          <w:szCs w:val="24"/>
        </w:rPr>
        <w:t>will</w:t>
      </w:r>
      <w:r w:rsidRPr="001D350E">
        <w:rPr>
          <w:rFonts w:ascii="Times New Roman" w:hAnsi="Times New Roman"/>
          <w:color w:val="000000"/>
          <w:sz w:val="24"/>
          <w:szCs w:val="24"/>
        </w:rPr>
        <w:t xml:space="preserve"> be rejected.</w:t>
      </w:r>
    </w:p>
    <w:p w14:paraId="653BF5E8" w14:textId="77777777" w:rsidR="005D65A6" w:rsidRDefault="005D65A6" w:rsidP="0014757B">
      <w:pPr>
        <w:pStyle w:val="ListParagraph"/>
        <w:rPr>
          <w:rFonts w:ascii="Times New Roman" w:hAnsi="Times New Roman"/>
          <w:color w:val="000000"/>
        </w:rPr>
      </w:pPr>
    </w:p>
    <w:p w14:paraId="676496BA" w14:textId="14C5DB5A" w:rsidR="0014757B" w:rsidRDefault="005D65A6" w:rsidP="004333E4">
      <w:pPr>
        <w:pStyle w:val="ListParagraph"/>
        <w:ind w:left="1080"/>
        <w:rPr>
          <w:rFonts w:ascii="Times New Roman" w:hAnsi="Times New Roman"/>
          <w:color w:val="000000"/>
        </w:rPr>
      </w:pPr>
      <w:r w:rsidRPr="001D350E">
        <w:rPr>
          <w:rFonts w:ascii="Times New Roman" w:hAnsi="Times New Roman"/>
          <w:color w:val="000000"/>
        </w:rPr>
        <w:t xml:space="preserve">An appellant who does not request a hearing or propose supplemental evidence in the written appeal is considered to have waived </w:t>
      </w:r>
      <w:r w:rsidR="008F1A92">
        <w:rPr>
          <w:rFonts w:ascii="Times New Roman" w:hAnsi="Times New Roman"/>
          <w:color w:val="000000"/>
        </w:rPr>
        <w:t>the</w:t>
      </w:r>
      <w:r w:rsidRPr="001D350E">
        <w:rPr>
          <w:rFonts w:ascii="Times New Roman" w:hAnsi="Times New Roman"/>
          <w:color w:val="000000"/>
        </w:rPr>
        <w:t xml:space="preserve"> opportunity for a hearing or inclusion in the record of supplemental evidence. The decision </w:t>
      </w:r>
      <w:r>
        <w:rPr>
          <w:rFonts w:ascii="Times New Roman" w:hAnsi="Times New Roman"/>
          <w:color w:val="000000"/>
        </w:rPr>
        <w:t xml:space="preserve">whether </w:t>
      </w:r>
      <w:r w:rsidRPr="001D350E">
        <w:rPr>
          <w:rFonts w:ascii="Times New Roman" w:hAnsi="Times New Roman"/>
          <w:color w:val="000000"/>
        </w:rPr>
        <w:t>to hold a hearing is discretionary with the Board.</w:t>
      </w:r>
    </w:p>
    <w:p w14:paraId="398C6E11" w14:textId="77777777" w:rsidR="005D65A6" w:rsidRDefault="005D65A6" w:rsidP="004333E4">
      <w:pPr>
        <w:pStyle w:val="ListParagraph"/>
        <w:rPr>
          <w:rFonts w:ascii="Times New Roman" w:hAnsi="Times New Roman"/>
          <w:b/>
          <w:bCs/>
          <w:color w:val="000000"/>
        </w:rPr>
      </w:pPr>
    </w:p>
    <w:p w14:paraId="00F60632" w14:textId="39DAC428" w:rsidR="00926AEC" w:rsidRPr="003C60B6" w:rsidRDefault="001411BD" w:rsidP="000D1961">
      <w:pPr>
        <w:pStyle w:val="RulesSection"/>
        <w:numPr>
          <w:ilvl w:val="0"/>
          <w:numId w:val="36"/>
        </w:numPr>
        <w:ind w:left="1080"/>
        <w:jc w:val="left"/>
        <w:rPr>
          <w:rFonts w:ascii="Times New Roman" w:hAnsi="Times New Roman"/>
          <w:color w:val="000000"/>
          <w:sz w:val="24"/>
          <w:szCs w:val="24"/>
        </w:rPr>
      </w:pPr>
      <w:r w:rsidRPr="003C60B6">
        <w:rPr>
          <w:rFonts w:ascii="Times New Roman" w:hAnsi="Times New Roman"/>
          <w:b/>
          <w:bCs/>
          <w:color w:val="000000"/>
          <w:sz w:val="24"/>
          <w:szCs w:val="24"/>
        </w:rPr>
        <w:t>Dismissal of an Appeal.</w:t>
      </w:r>
      <w:r w:rsidR="000D1961" w:rsidRPr="001D350E">
        <w:rPr>
          <w:rFonts w:ascii="Times New Roman" w:hAnsi="Times New Roman"/>
          <w:b/>
          <w:bCs/>
          <w:color w:val="000000"/>
          <w:sz w:val="24"/>
          <w:szCs w:val="24"/>
        </w:rPr>
        <w:t xml:space="preserve"> </w:t>
      </w:r>
      <w:r w:rsidR="000D1961" w:rsidRPr="001D350E">
        <w:rPr>
          <w:rFonts w:ascii="Times New Roman" w:hAnsi="Times New Roman"/>
          <w:color w:val="000000"/>
          <w:sz w:val="24"/>
          <w:szCs w:val="24"/>
        </w:rPr>
        <w:t>The Chair may dismiss an appeal for the following reasons.</w:t>
      </w:r>
    </w:p>
    <w:p w14:paraId="19BD059F" w14:textId="77777777" w:rsidR="000D1961" w:rsidRPr="001D350E" w:rsidRDefault="000D1961" w:rsidP="003C60B6">
      <w:pPr>
        <w:pStyle w:val="ListParagraph"/>
        <w:rPr>
          <w:rFonts w:ascii="Times New Roman" w:hAnsi="Times New Roman"/>
          <w:color w:val="000000"/>
        </w:rPr>
      </w:pPr>
    </w:p>
    <w:p w14:paraId="1A45A53B" w14:textId="4235DF6B" w:rsidR="00926AEC" w:rsidRPr="001D350E" w:rsidRDefault="000D1961" w:rsidP="003C60B6">
      <w:pPr>
        <w:pStyle w:val="RulesSection"/>
        <w:numPr>
          <w:ilvl w:val="0"/>
          <w:numId w:val="88"/>
        </w:numPr>
        <w:ind w:left="1440"/>
        <w:jc w:val="left"/>
        <w:rPr>
          <w:rFonts w:ascii="Times New Roman" w:hAnsi="Times New Roman"/>
          <w:color w:val="000000"/>
          <w:sz w:val="24"/>
          <w:szCs w:val="24"/>
        </w:rPr>
      </w:pPr>
      <w:r w:rsidRPr="001D350E">
        <w:rPr>
          <w:rFonts w:ascii="Times New Roman" w:hAnsi="Times New Roman"/>
          <w:b/>
          <w:bCs/>
          <w:color w:val="000000"/>
          <w:sz w:val="24"/>
          <w:szCs w:val="24"/>
        </w:rPr>
        <w:lastRenderedPageBreak/>
        <w:t>Untimely Appeal</w:t>
      </w:r>
      <w:r w:rsidR="00926AEC" w:rsidRPr="003C60B6">
        <w:rPr>
          <w:rFonts w:ascii="Times New Roman" w:hAnsi="Times New Roman"/>
          <w:b/>
          <w:bCs/>
          <w:color w:val="000000"/>
          <w:sz w:val="24"/>
          <w:szCs w:val="24"/>
        </w:rPr>
        <w:t xml:space="preserve">. </w:t>
      </w:r>
      <w:r w:rsidR="009F39C6" w:rsidRPr="001D350E">
        <w:rPr>
          <w:rFonts w:ascii="Times New Roman" w:hAnsi="Times New Roman"/>
          <w:color w:val="000000"/>
          <w:sz w:val="24"/>
          <w:szCs w:val="24"/>
        </w:rPr>
        <w:t>A</w:t>
      </w:r>
      <w:r w:rsidR="00A82CCC" w:rsidRPr="001D350E">
        <w:rPr>
          <w:rFonts w:ascii="Times New Roman" w:hAnsi="Times New Roman"/>
          <w:color w:val="000000"/>
          <w:sz w:val="24"/>
          <w:szCs w:val="24"/>
        </w:rPr>
        <w:t xml:space="preserve">n untimely appeal </w:t>
      </w:r>
      <w:r w:rsidR="00EE61B5">
        <w:rPr>
          <w:rFonts w:ascii="Times New Roman" w:hAnsi="Times New Roman"/>
          <w:color w:val="000000"/>
          <w:sz w:val="24"/>
          <w:szCs w:val="24"/>
        </w:rPr>
        <w:t>will</w:t>
      </w:r>
      <w:r w:rsidR="00EE61B5" w:rsidRPr="001D350E">
        <w:rPr>
          <w:rFonts w:ascii="Times New Roman" w:hAnsi="Times New Roman"/>
          <w:color w:val="000000"/>
          <w:sz w:val="24"/>
          <w:szCs w:val="24"/>
        </w:rPr>
        <w:t xml:space="preserve"> </w:t>
      </w:r>
      <w:r w:rsidR="00A82CCC" w:rsidRPr="001D350E">
        <w:rPr>
          <w:rFonts w:ascii="Times New Roman" w:hAnsi="Times New Roman"/>
          <w:color w:val="000000"/>
          <w:sz w:val="24"/>
          <w:szCs w:val="24"/>
        </w:rPr>
        <w:t>be summarily dismissed by the Chair</w:t>
      </w:r>
      <w:r w:rsidR="006E7810" w:rsidRPr="001D350E">
        <w:rPr>
          <w:rFonts w:ascii="Times New Roman" w:hAnsi="Times New Roman"/>
          <w:color w:val="000000"/>
          <w:sz w:val="24"/>
          <w:szCs w:val="24"/>
        </w:rPr>
        <w:t>,</w:t>
      </w:r>
      <w:r w:rsidR="009F39C6" w:rsidRPr="001D350E">
        <w:rPr>
          <w:rFonts w:ascii="Times New Roman" w:hAnsi="Times New Roman"/>
          <w:color w:val="000000"/>
          <w:sz w:val="24"/>
          <w:szCs w:val="24"/>
        </w:rPr>
        <w:t xml:space="preserve"> unless notice of the Commissioner</w:t>
      </w:r>
      <w:r w:rsidR="003A0624">
        <w:rPr>
          <w:rFonts w:ascii="Times New Roman" w:hAnsi="Times New Roman"/>
          <w:color w:val="000000"/>
          <w:sz w:val="24"/>
          <w:szCs w:val="24"/>
        </w:rPr>
        <w:t>’</w:t>
      </w:r>
      <w:r w:rsidR="009F39C6" w:rsidRPr="001D350E">
        <w:rPr>
          <w:rFonts w:ascii="Times New Roman" w:hAnsi="Times New Roman"/>
          <w:color w:val="000000"/>
          <w:sz w:val="24"/>
          <w:szCs w:val="24"/>
        </w:rPr>
        <w:t xml:space="preserve">s license decision was required to be given to the person filing </w:t>
      </w:r>
      <w:r w:rsidR="006E7810" w:rsidRPr="001D350E">
        <w:rPr>
          <w:rFonts w:ascii="Times New Roman" w:hAnsi="Times New Roman"/>
          <w:color w:val="000000"/>
          <w:sz w:val="24"/>
          <w:szCs w:val="24"/>
        </w:rPr>
        <w:t xml:space="preserve">the </w:t>
      </w:r>
      <w:r w:rsidR="009F39C6" w:rsidRPr="001D350E">
        <w:rPr>
          <w:rFonts w:ascii="Times New Roman" w:hAnsi="Times New Roman"/>
          <w:color w:val="000000"/>
          <w:sz w:val="24"/>
          <w:szCs w:val="24"/>
        </w:rPr>
        <w:t>appeal and the notice was not given as required</w:t>
      </w:r>
      <w:r w:rsidR="00A82CCC" w:rsidRPr="001D350E">
        <w:rPr>
          <w:rFonts w:ascii="Times New Roman" w:hAnsi="Times New Roman"/>
          <w:color w:val="000000"/>
          <w:sz w:val="24"/>
          <w:szCs w:val="24"/>
        </w:rPr>
        <w:t>. The Chair</w:t>
      </w:r>
      <w:r w:rsidR="003A0624">
        <w:rPr>
          <w:rFonts w:ascii="Times New Roman" w:hAnsi="Times New Roman"/>
          <w:color w:val="000000"/>
          <w:sz w:val="24"/>
          <w:szCs w:val="24"/>
        </w:rPr>
        <w:t>’</w:t>
      </w:r>
      <w:r w:rsidR="00A82CCC" w:rsidRPr="001D350E">
        <w:rPr>
          <w:rFonts w:ascii="Times New Roman" w:hAnsi="Times New Roman"/>
          <w:color w:val="000000"/>
          <w:sz w:val="24"/>
          <w:szCs w:val="24"/>
        </w:rPr>
        <w:t xml:space="preserve">s dismissal of an appeal for untimeliness is </w:t>
      </w:r>
      <w:r w:rsidR="00812CC9">
        <w:rPr>
          <w:rFonts w:ascii="Times New Roman" w:hAnsi="Times New Roman"/>
          <w:color w:val="000000"/>
          <w:sz w:val="24"/>
          <w:szCs w:val="24"/>
        </w:rPr>
        <w:t xml:space="preserve">not subject to appeal to the full Board and is </w:t>
      </w:r>
      <w:r w:rsidR="00624A91">
        <w:rPr>
          <w:rFonts w:ascii="Times New Roman" w:hAnsi="Times New Roman"/>
          <w:color w:val="000000"/>
          <w:sz w:val="24"/>
          <w:szCs w:val="24"/>
        </w:rPr>
        <w:t xml:space="preserve">a </w:t>
      </w:r>
      <w:r w:rsidR="00926AEC" w:rsidRPr="001D350E">
        <w:rPr>
          <w:rFonts w:ascii="Times New Roman" w:hAnsi="Times New Roman"/>
          <w:color w:val="000000"/>
          <w:sz w:val="24"/>
          <w:szCs w:val="24"/>
        </w:rPr>
        <w:t>final agency action</w:t>
      </w:r>
      <w:r w:rsidR="00167410"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p>
    <w:p w14:paraId="0B650A98" w14:textId="77777777" w:rsidR="00926AEC" w:rsidRPr="001D350E" w:rsidRDefault="00926AEC" w:rsidP="003C60B6">
      <w:pPr>
        <w:pStyle w:val="RulesSection"/>
        <w:ind w:left="1440" w:firstLine="0"/>
        <w:jc w:val="left"/>
        <w:rPr>
          <w:rFonts w:ascii="Times New Roman" w:hAnsi="Times New Roman"/>
          <w:color w:val="000000"/>
          <w:sz w:val="24"/>
          <w:szCs w:val="24"/>
        </w:rPr>
      </w:pPr>
    </w:p>
    <w:p w14:paraId="069EB95F" w14:textId="071781A0" w:rsidR="00A82CCC" w:rsidRPr="001D350E" w:rsidRDefault="000D1961" w:rsidP="003C60B6">
      <w:pPr>
        <w:pStyle w:val="RulesSection"/>
        <w:numPr>
          <w:ilvl w:val="0"/>
          <w:numId w:val="88"/>
        </w:numPr>
        <w:ind w:left="1440"/>
        <w:jc w:val="left"/>
        <w:rPr>
          <w:rFonts w:ascii="Times New Roman" w:hAnsi="Times New Roman"/>
          <w:color w:val="000000"/>
          <w:sz w:val="24"/>
          <w:szCs w:val="24"/>
        </w:rPr>
      </w:pPr>
      <w:r w:rsidRPr="001D350E">
        <w:rPr>
          <w:rFonts w:ascii="Times New Roman" w:hAnsi="Times New Roman"/>
          <w:b/>
          <w:bCs/>
          <w:color w:val="000000"/>
          <w:sz w:val="24"/>
          <w:szCs w:val="24"/>
        </w:rPr>
        <w:t xml:space="preserve">Lack of </w:t>
      </w:r>
      <w:r w:rsidR="00654142" w:rsidRPr="001D350E">
        <w:rPr>
          <w:rFonts w:ascii="Times New Roman" w:hAnsi="Times New Roman"/>
          <w:b/>
          <w:bCs/>
          <w:color w:val="000000"/>
          <w:sz w:val="24"/>
          <w:szCs w:val="24"/>
        </w:rPr>
        <w:t xml:space="preserve">Standing as an </w:t>
      </w:r>
      <w:r w:rsidR="00926AEC" w:rsidRPr="003C60B6">
        <w:rPr>
          <w:rFonts w:ascii="Times New Roman" w:hAnsi="Times New Roman"/>
          <w:b/>
          <w:bCs/>
          <w:color w:val="000000"/>
          <w:sz w:val="24"/>
          <w:szCs w:val="24"/>
        </w:rPr>
        <w:t xml:space="preserve">Aggrieved </w:t>
      </w:r>
      <w:r w:rsidR="00654142" w:rsidRPr="001D350E">
        <w:rPr>
          <w:rFonts w:ascii="Times New Roman" w:hAnsi="Times New Roman"/>
          <w:b/>
          <w:bCs/>
          <w:color w:val="000000"/>
          <w:sz w:val="24"/>
          <w:szCs w:val="24"/>
        </w:rPr>
        <w:t>Person</w:t>
      </w:r>
      <w:r w:rsidR="00926AEC" w:rsidRPr="003C60B6">
        <w:rPr>
          <w:rFonts w:ascii="Times New Roman" w:hAnsi="Times New Roman"/>
          <w:b/>
          <w:bCs/>
          <w:color w:val="000000"/>
          <w:sz w:val="24"/>
          <w:szCs w:val="24"/>
        </w:rPr>
        <w:t>.</w:t>
      </w:r>
      <w:r w:rsidR="00926AEC" w:rsidRPr="001D350E">
        <w:rPr>
          <w:rFonts w:ascii="Times New Roman" w:hAnsi="Times New Roman"/>
          <w:color w:val="000000"/>
          <w:sz w:val="24"/>
          <w:szCs w:val="24"/>
        </w:rPr>
        <w:t xml:space="preserve"> </w:t>
      </w:r>
      <w:r w:rsidR="00426088" w:rsidRPr="001D350E">
        <w:rPr>
          <w:rFonts w:ascii="Times New Roman" w:hAnsi="Times New Roman"/>
          <w:color w:val="000000"/>
          <w:sz w:val="24"/>
          <w:szCs w:val="24"/>
        </w:rPr>
        <w:t>T</w:t>
      </w:r>
      <w:r w:rsidR="00A82CCC" w:rsidRPr="001D350E">
        <w:rPr>
          <w:rFonts w:ascii="Times New Roman" w:hAnsi="Times New Roman"/>
          <w:color w:val="000000"/>
          <w:sz w:val="24"/>
          <w:szCs w:val="24"/>
        </w:rPr>
        <w:t>he Chair may dismiss an appeal if</w:t>
      </w:r>
      <w:r w:rsidR="00426088" w:rsidRPr="001D350E">
        <w:rPr>
          <w:rFonts w:ascii="Times New Roman" w:hAnsi="Times New Roman"/>
          <w:color w:val="000000"/>
          <w:sz w:val="24"/>
          <w:szCs w:val="24"/>
        </w:rPr>
        <w:t>, based on the information presented in the appeal,</w:t>
      </w:r>
      <w:r w:rsidR="00A82CCC" w:rsidRPr="001D350E">
        <w:rPr>
          <w:rFonts w:ascii="Times New Roman" w:hAnsi="Times New Roman"/>
          <w:color w:val="000000"/>
          <w:sz w:val="24"/>
          <w:szCs w:val="24"/>
        </w:rPr>
        <w:t xml:space="preserve"> the Chair decides </w:t>
      </w:r>
      <w:r w:rsidR="00926AEC" w:rsidRPr="001D350E">
        <w:rPr>
          <w:rFonts w:ascii="Times New Roman" w:hAnsi="Times New Roman"/>
          <w:color w:val="000000"/>
          <w:sz w:val="24"/>
          <w:szCs w:val="24"/>
        </w:rPr>
        <w:t xml:space="preserve">the </w:t>
      </w:r>
      <w:r w:rsidR="00A82CCC" w:rsidRPr="001D350E">
        <w:rPr>
          <w:rFonts w:ascii="Times New Roman" w:hAnsi="Times New Roman"/>
          <w:color w:val="000000"/>
          <w:sz w:val="24"/>
          <w:szCs w:val="24"/>
        </w:rPr>
        <w:t xml:space="preserve">appellant </w:t>
      </w:r>
      <w:r w:rsidR="00750546" w:rsidRPr="001D350E">
        <w:rPr>
          <w:rFonts w:ascii="Times New Roman" w:hAnsi="Times New Roman"/>
          <w:color w:val="000000"/>
          <w:sz w:val="24"/>
          <w:szCs w:val="24"/>
        </w:rPr>
        <w:t xml:space="preserve">has not </w:t>
      </w:r>
      <w:r w:rsidR="00551B80" w:rsidRPr="001D350E">
        <w:rPr>
          <w:rFonts w:ascii="Times New Roman" w:hAnsi="Times New Roman"/>
          <w:color w:val="000000"/>
          <w:sz w:val="24"/>
          <w:szCs w:val="24"/>
        </w:rPr>
        <w:t xml:space="preserve">satisfactorily demonstrated that it </w:t>
      </w:r>
      <w:r w:rsidR="00A82CCC" w:rsidRPr="001D350E">
        <w:rPr>
          <w:rFonts w:ascii="Times New Roman" w:hAnsi="Times New Roman"/>
          <w:color w:val="000000"/>
          <w:sz w:val="24"/>
          <w:szCs w:val="24"/>
        </w:rPr>
        <w:t>is an aggrieved person.</w:t>
      </w:r>
      <w:r w:rsidR="00926AEC" w:rsidRPr="001D350E">
        <w:rPr>
          <w:rFonts w:ascii="Times New Roman" w:hAnsi="Times New Roman"/>
          <w:color w:val="000000"/>
          <w:sz w:val="24"/>
          <w:szCs w:val="24"/>
        </w:rPr>
        <w:t xml:space="preserve"> The Chair</w:t>
      </w:r>
      <w:r w:rsidR="003A0624">
        <w:rPr>
          <w:rFonts w:ascii="Times New Roman" w:hAnsi="Times New Roman"/>
          <w:color w:val="000000"/>
          <w:sz w:val="24"/>
          <w:szCs w:val="24"/>
        </w:rPr>
        <w:t>’</w:t>
      </w:r>
      <w:r w:rsidR="00926AEC" w:rsidRPr="001D350E">
        <w:rPr>
          <w:rFonts w:ascii="Times New Roman" w:hAnsi="Times New Roman"/>
          <w:color w:val="000000"/>
          <w:sz w:val="24"/>
          <w:szCs w:val="24"/>
        </w:rPr>
        <w:t xml:space="preserve">s ruling to dismiss an appeal for lack of standing as an aggrieved person is appealable by the appellant to the full Board. Any such appeal must be received by the Board Clerk within </w:t>
      </w:r>
      <w:r w:rsidR="00812CC9">
        <w:rPr>
          <w:rFonts w:ascii="Times New Roman" w:hAnsi="Times New Roman"/>
          <w:color w:val="000000"/>
          <w:sz w:val="24"/>
          <w:szCs w:val="24"/>
        </w:rPr>
        <w:t>14</w:t>
      </w:r>
      <w:r w:rsidR="00926AEC" w:rsidRPr="001D350E">
        <w:rPr>
          <w:rFonts w:ascii="Times New Roman" w:hAnsi="Times New Roman"/>
          <w:color w:val="000000"/>
          <w:sz w:val="24"/>
          <w:szCs w:val="24"/>
        </w:rPr>
        <w:t xml:space="preserve"> days of the date of the Chair ruling and must include a statement articulating the objections or challenges to the Chair ruling. The appeal of a Chair ruling to dismiss an appeal of a Commissioner licensing decision </w:t>
      </w:r>
      <w:r w:rsidR="00812CC9">
        <w:rPr>
          <w:rFonts w:ascii="Times New Roman" w:hAnsi="Times New Roman"/>
          <w:color w:val="000000"/>
          <w:sz w:val="24"/>
          <w:szCs w:val="24"/>
        </w:rPr>
        <w:t xml:space="preserve">on this basis </w:t>
      </w:r>
      <w:r w:rsidR="00926AEC" w:rsidRPr="001D350E">
        <w:rPr>
          <w:rFonts w:ascii="Times New Roman" w:hAnsi="Times New Roman"/>
          <w:color w:val="000000"/>
          <w:sz w:val="24"/>
          <w:szCs w:val="24"/>
        </w:rPr>
        <w:t xml:space="preserve">may not contain new argument or evidence that was not included in the dismissed appeal or underlying administrative record. The Chair may allow the licensee to respond to </w:t>
      </w:r>
      <w:r w:rsidR="00812CC9">
        <w:rPr>
          <w:rFonts w:ascii="Times New Roman" w:hAnsi="Times New Roman"/>
          <w:color w:val="000000"/>
          <w:sz w:val="24"/>
          <w:szCs w:val="24"/>
        </w:rPr>
        <w:t>such an</w:t>
      </w:r>
      <w:r w:rsidR="00926AEC" w:rsidRPr="001D350E">
        <w:rPr>
          <w:rFonts w:ascii="Times New Roman" w:hAnsi="Times New Roman"/>
          <w:color w:val="000000"/>
          <w:sz w:val="24"/>
          <w:szCs w:val="24"/>
        </w:rPr>
        <w:t xml:space="preserve"> appeal. The appellant and the licensee will each have an opportunity to orally address the Board regarding their arguments. The Board may affirm the Chair</w:t>
      </w:r>
      <w:r w:rsidR="00812CC9">
        <w:rPr>
          <w:rFonts w:ascii="Times New Roman" w:hAnsi="Times New Roman"/>
          <w:color w:val="000000"/>
          <w:sz w:val="24"/>
          <w:szCs w:val="24"/>
        </w:rPr>
        <w:t xml:space="preserve">’s dismissal </w:t>
      </w:r>
      <w:r w:rsidR="00926AEC" w:rsidRPr="001D350E">
        <w:rPr>
          <w:rFonts w:ascii="Times New Roman" w:hAnsi="Times New Roman"/>
          <w:color w:val="000000"/>
          <w:sz w:val="24"/>
          <w:szCs w:val="24"/>
        </w:rPr>
        <w:t>or reverse the Chair</w:t>
      </w:r>
      <w:r w:rsidR="003A0624">
        <w:rPr>
          <w:rFonts w:ascii="Times New Roman" w:hAnsi="Times New Roman"/>
          <w:color w:val="000000"/>
          <w:sz w:val="24"/>
          <w:szCs w:val="24"/>
        </w:rPr>
        <w:t>’</w:t>
      </w:r>
      <w:r w:rsidR="00926AEC" w:rsidRPr="001D350E">
        <w:rPr>
          <w:rFonts w:ascii="Times New Roman" w:hAnsi="Times New Roman"/>
          <w:color w:val="000000"/>
          <w:sz w:val="24"/>
          <w:szCs w:val="24"/>
        </w:rPr>
        <w:t>s ruling</w:t>
      </w:r>
      <w:r w:rsidR="00812CC9">
        <w:rPr>
          <w:rFonts w:ascii="Times New Roman" w:hAnsi="Times New Roman"/>
          <w:color w:val="000000"/>
          <w:sz w:val="24"/>
          <w:szCs w:val="24"/>
        </w:rPr>
        <w:t>. A Board vote to reverse the Chair’s decision</w:t>
      </w:r>
      <w:r w:rsidR="00926AEC" w:rsidRPr="001D350E">
        <w:rPr>
          <w:rFonts w:ascii="Times New Roman" w:hAnsi="Times New Roman"/>
          <w:color w:val="000000"/>
          <w:sz w:val="24"/>
          <w:szCs w:val="24"/>
        </w:rPr>
        <w:t xml:space="preserve"> has the effect of </w:t>
      </w:r>
      <w:r w:rsidRPr="001D350E">
        <w:rPr>
          <w:rFonts w:ascii="Times New Roman" w:hAnsi="Times New Roman"/>
          <w:color w:val="000000"/>
          <w:sz w:val="24"/>
          <w:szCs w:val="24"/>
        </w:rPr>
        <w:t>reinstating</w:t>
      </w:r>
      <w:r w:rsidR="00926AEC" w:rsidRPr="001D350E">
        <w:rPr>
          <w:rFonts w:ascii="Times New Roman" w:hAnsi="Times New Roman"/>
          <w:color w:val="000000"/>
          <w:sz w:val="24"/>
          <w:szCs w:val="24"/>
        </w:rPr>
        <w:t xml:space="preserve"> the appeal</w:t>
      </w:r>
      <w:r w:rsidR="00654142" w:rsidRPr="001D350E">
        <w:rPr>
          <w:rFonts w:ascii="Times New Roman" w:hAnsi="Times New Roman"/>
          <w:color w:val="000000"/>
          <w:sz w:val="24"/>
          <w:szCs w:val="24"/>
        </w:rPr>
        <w:t>.</w:t>
      </w:r>
      <w:r w:rsidR="00A82CCC" w:rsidRPr="001D350E">
        <w:rPr>
          <w:rFonts w:ascii="Times New Roman" w:hAnsi="Times New Roman"/>
          <w:color w:val="000000"/>
          <w:sz w:val="24"/>
          <w:szCs w:val="24"/>
        </w:rPr>
        <w:t xml:space="preserve"> </w:t>
      </w:r>
    </w:p>
    <w:p w14:paraId="60B1AE51" w14:textId="77777777" w:rsidR="00654142" w:rsidRPr="001D350E" w:rsidRDefault="00654142" w:rsidP="003C60B6">
      <w:pPr>
        <w:pStyle w:val="RulesParagraph"/>
        <w:ind w:left="1440" w:right="270" w:firstLine="0"/>
        <w:jc w:val="left"/>
        <w:rPr>
          <w:rFonts w:ascii="Times New Roman" w:hAnsi="Times New Roman"/>
          <w:color w:val="000000"/>
          <w:sz w:val="24"/>
          <w:szCs w:val="24"/>
        </w:rPr>
      </w:pPr>
      <w:bookmarkStart w:id="23" w:name="_Hlk149135723"/>
    </w:p>
    <w:p w14:paraId="6FF06A6B" w14:textId="0C3B7E2A" w:rsidR="00654142" w:rsidRPr="001D350E" w:rsidRDefault="00654142" w:rsidP="003C60B6">
      <w:pPr>
        <w:pStyle w:val="RulesParagraph"/>
        <w:numPr>
          <w:ilvl w:val="0"/>
          <w:numId w:val="88"/>
        </w:numPr>
        <w:ind w:left="1440"/>
        <w:jc w:val="left"/>
        <w:rPr>
          <w:rFonts w:ascii="Times New Roman" w:hAnsi="Times New Roman"/>
          <w:color w:val="000000"/>
          <w:sz w:val="24"/>
          <w:szCs w:val="24"/>
        </w:rPr>
      </w:pPr>
      <w:r w:rsidRPr="003C60B6">
        <w:rPr>
          <w:rFonts w:ascii="Times New Roman" w:hAnsi="Times New Roman"/>
          <w:b/>
          <w:bCs/>
          <w:color w:val="000000"/>
          <w:sz w:val="24"/>
          <w:szCs w:val="24"/>
        </w:rPr>
        <w:t xml:space="preserve">Failure to Comply with Appeal Content </w:t>
      </w:r>
      <w:r w:rsidRPr="001D350E">
        <w:rPr>
          <w:rFonts w:ascii="Times New Roman" w:hAnsi="Times New Roman"/>
          <w:b/>
          <w:bCs/>
          <w:color w:val="000000"/>
          <w:sz w:val="24"/>
          <w:szCs w:val="24"/>
        </w:rPr>
        <w:t>R</w:t>
      </w:r>
      <w:r w:rsidRPr="003C60B6">
        <w:rPr>
          <w:rFonts w:ascii="Times New Roman" w:hAnsi="Times New Roman"/>
          <w:b/>
          <w:bCs/>
          <w:color w:val="000000"/>
          <w:sz w:val="24"/>
          <w:szCs w:val="24"/>
        </w:rPr>
        <w:t>equirements.</w:t>
      </w:r>
      <w:r w:rsidRPr="001D350E">
        <w:rPr>
          <w:rFonts w:ascii="Times New Roman" w:hAnsi="Times New Roman"/>
          <w:color w:val="000000"/>
          <w:sz w:val="24"/>
          <w:szCs w:val="24"/>
        </w:rPr>
        <w:t xml:space="preserve"> </w:t>
      </w:r>
      <w:r w:rsidR="00A6709E" w:rsidRPr="00A6709E">
        <w:rPr>
          <w:rFonts w:ascii="Times New Roman" w:hAnsi="Times New Roman"/>
          <w:color w:val="000000"/>
          <w:sz w:val="24"/>
          <w:szCs w:val="24"/>
        </w:rPr>
        <w:t xml:space="preserve">The Chair may dismiss an appeal that fails to comply with the requirements of this section. The dismissal of an appeal for failure to comply with the appeal content requirements is appealable by the affected appellant to the Board. An appeal to the Board </w:t>
      </w:r>
      <w:r w:rsidR="00812CC9">
        <w:rPr>
          <w:rFonts w:ascii="Times New Roman" w:hAnsi="Times New Roman"/>
          <w:color w:val="000000"/>
          <w:sz w:val="24"/>
          <w:szCs w:val="24"/>
        </w:rPr>
        <w:t xml:space="preserve">of a dismissal for failure to comply with the requirements for an appeal </w:t>
      </w:r>
      <w:r w:rsidR="00A6709E" w:rsidRPr="00A6709E">
        <w:rPr>
          <w:rFonts w:ascii="Times New Roman" w:hAnsi="Times New Roman"/>
          <w:color w:val="000000"/>
          <w:sz w:val="24"/>
          <w:szCs w:val="24"/>
        </w:rPr>
        <w:t xml:space="preserve">must be submitted to the Board Clerk within </w:t>
      </w:r>
      <w:r w:rsidR="00812CC9">
        <w:rPr>
          <w:rFonts w:ascii="Times New Roman" w:hAnsi="Times New Roman"/>
          <w:color w:val="000000"/>
          <w:sz w:val="24"/>
          <w:szCs w:val="24"/>
        </w:rPr>
        <w:t>14</w:t>
      </w:r>
      <w:r w:rsidR="00A6709E" w:rsidRPr="00A6709E">
        <w:rPr>
          <w:rFonts w:ascii="Times New Roman" w:hAnsi="Times New Roman"/>
          <w:color w:val="000000"/>
          <w:sz w:val="24"/>
          <w:szCs w:val="24"/>
        </w:rPr>
        <w:t xml:space="preserve"> days of the dismissal. On appeal, the Board will review the original appeal filing and the Chair’s ruling to dismiss the appeal. The appellant and the licensee</w:t>
      </w:r>
      <w:r w:rsidR="008B5E28">
        <w:rPr>
          <w:rFonts w:ascii="Times New Roman" w:hAnsi="Times New Roman"/>
          <w:color w:val="000000"/>
          <w:sz w:val="24"/>
          <w:szCs w:val="24"/>
        </w:rPr>
        <w:t xml:space="preserve">, </w:t>
      </w:r>
      <w:r w:rsidR="00A6709E" w:rsidRPr="00A6709E">
        <w:rPr>
          <w:rFonts w:ascii="Times New Roman" w:hAnsi="Times New Roman"/>
          <w:color w:val="000000"/>
          <w:sz w:val="24"/>
          <w:szCs w:val="24"/>
        </w:rPr>
        <w:t>if the appellant is not the licensee</w:t>
      </w:r>
      <w:r w:rsidR="008B5E28">
        <w:rPr>
          <w:rFonts w:ascii="Times New Roman" w:hAnsi="Times New Roman"/>
          <w:color w:val="000000"/>
          <w:sz w:val="24"/>
          <w:szCs w:val="24"/>
        </w:rPr>
        <w:t xml:space="preserve">, </w:t>
      </w:r>
      <w:r w:rsidR="00A6709E" w:rsidRPr="00A6709E">
        <w:rPr>
          <w:rFonts w:ascii="Times New Roman" w:hAnsi="Times New Roman"/>
          <w:color w:val="000000"/>
          <w:sz w:val="24"/>
          <w:szCs w:val="24"/>
        </w:rPr>
        <w:t xml:space="preserve">will be permitted to make a brief oral argument limited to the Chair’s basis for dismissing the original appeal. The Board </w:t>
      </w:r>
      <w:r w:rsidR="00812CC9">
        <w:rPr>
          <w:rFonts w:ascii="Times New Roman" w:hAnsi="Times New Roman"/>
          <w:color w:val="000000"/>
          <w:sz w:val="24"/>
          <w:szCs w:val="24"/>
        </w:rPr>
        <w:t>may</w:t>
      </w:r>
      <w:r w:rsidR="00A6709E" w:rsidRPr="00A6709E">
        <w:rPr>
          <w:rFonts w:ascii="Times New Roman" w:hAnsi="Times New Roman"/>
          <w:color w:val="000000"/>
          <w:sz w:val="24"/>
          <w:szCs w:val="24"/>
        </w:rPr>
        <w:t xml:space="preserve"> </w:t>
      </w:r>
      <w:r w:rsidR="00EA0CB4" w:rsidRPr="001D350E">
        <w:rPr>
          <w:rFonts w:ascii="Times New Roman" w:hAnsi="Times New Roman"/>
          <w:color w:val="000000"/>
          <w:sz w:val="24"/>
          <w:szCs w:val="24"/>
        </w:rPr>
        <w:t>affirm the Chair</w:t>
      </w:r>
      <w:r w:rsidR="00EA0CB4">
        <w:rPr>
          <w:rFonts w:ascii="Times New Roman" w:hAnsi="Times New Roman"/>
          <w:color w:val="000000"/>
          <w:sz w:val="24"/>
          <w:szCs w:val="24"/>
        </w:rPr>
        <w:t xml:space="preserve">’s dismissal </w:t>
      </w:r>
      <w:r w:rsidR="00EA0CB4" w:rsidRPr="001D350E">
        <w:rPr>
          <w:rFonts w:ascii="Times New Roman" w:hAnsi="Times New Roman"/>
          <w:color w:val="000000"/>
          <w:sz w:val="24"/>
          <w:szCs w:val="24"/>
        </w:rPr>
        <w:t>or</w:t>
      </w:r>
      <w:r w:rsidR="00A6709E" w:rsidRPr="00A6709E">
        <w:rPr>
          <w:rFonts w:ascii="Times New Roman" w:hAnsi="Times New Roman"/>
          <w:color w:val="000000"/>
          <w:sz w:val="24"/>
          <w:szCs w:val="24"/>
        </w:rPr>
        <w:t xml:space="preserve"> reverse the Chair’s decision. A Board vote to reverse the Chair’s decision has the effect of reinstating the appeal</w:t>
      </w:r>
      <w:r w:rsidRPr="001D350E">
        <w:rPr>
          <w:rFonts w:ascii="Times New Roman" w:hAnsi="Times New Roman"/>
          <w:color w:val="000000"/>
          <w:sz w:val="24"/>
          <w:szCs w:val="24"/>
        </w:rPr>
        <w:t xml:space="preserve">.  </w:t>
      </w:r>
      <w:bookmarkEnd w:id="23"/>
      <w:r w:rsidRPr="001D350E">
        <w:rPr>
          <w:rFonts w:ascii="Times New Roman" w:hAnsi="Times New Roman"/>
          <w:color w:val="000000"/>
          <w:sz w:val="24"/>
          <w:szCs w:val="24"/>
        </w:rPr>
        <w:t xml:space="preserve">     </w:t>
      </w:r>
    </w:p>
    <w:p w14:paraId="00E4EAB5" w14:textId="77777777" w:rsidR="006A6135" w:rsidRPr="001D350E" w:rsidRDefault="006A6135" w:rsidP="003C60B6">
      <w:pPr>
        <w:pStyle w:val="RulesParagraph"/>
        <w:ind w:left="1440" w:right="270" w:firstLine="0"/>
        <w:jc w:val="left"/>
        <w:rPr>
          <w:rFonts w:ascii="Times New Roman" w:hAnsi="Times New Roman"/>
          <w:color w:val="000000"/>
          <w:sz w:val="24"/>
          <w:szCs w:val="24"/>
        </w:rPr>
      </w:pPr>
    </w:p>
    <w:p w14:paraId="72F16560" w14:textId="62F8B394" w:rsidR="008C4812" w:rsidRDefault="00D767B9" w:rsidP="00FD5E90">
      <w:pPr>
        <w:pStyle w:val="RulesParagraph"/>
        <w:numPr>
          <w:ilvl w:val="0"/>
          <w:numId w:val="96"/>
        </w:numPr>
        <w:ind w:left="1080" w:right="-270"/>
        <w:jc w:val="left"/>
        <w:rPr>
          <w:rFonts w:ascii="Times New Roman" w:hAnsi="Times New Roman"/>
          <w:color w:val="000000"/>
          <w:sz w:val="24"/>
          <w:szCs w:val="24"/>
        </w:rPr>
      </w:pPr>
      <w:r w:rsidRPr="001D350E">
        <w:rPr>
          <w:rFonts w:ascii="Times New Roman" w:hAnsi="Times New Roman"/>
          <w:b/>
          <w:bCs/>
          <w:color w:val="000000"/>
          <w:sz w:val="24"/>
          <w:szCs w:val="24"/>
        </w:rPr>
        <w:t>Service.</w:t>
      </w:r>
      <w:r w:rsidR="00BC70FD" w:rsidRPr="001D350E">
        <w:rPr>
          <w:rFonts w:ascii="Times New Roman" w:hAnsi="Times New Roman"/>
          <w:color w:val="000000"/>
          <w:sz w:val="24"/>
          <w:szCs w:val="24"/>
        </w:rPr>
        <w:t xml:space="preserve"> </w:t>
      </w:r>
      <w:r w:rsidR="002E4364" w:rsidRPr="001D350E">
        <w:rPr>
          <w:rFonts w:ascii="Times New Roman" w:hAnsi="Times New Roman"/>
          <w:color w:val="000000"/>
          <w:sz w:val="24"/>
          <w:szCs w:val="24"/>
        </w:rPr>
        <w:t>Once</w:t>
      </w:r>
      <w:r w:rsidR="00396E91" w:rsidRPr="001D350E">
        <w:rPr>
          <w:rFonts w:ascii="Times New Roman" w:hAnsi="Times New Roman"/>
          <w:color w:val="000000"/>
          <w:sz w:val="24"/>
          <w:szCs w:val="24"/>
        </w:rPr>
        <w:t xml:space="preserve"> established</w:t>
      </w:r>
      <w:r w:rsidR="002E4364" w:rsidRPr="001D350E">
        <w:rPr>
          <w:rFonts w:ascii="Times New Roman" w:hAnsi="Times New Roman"/>
          <w:color w:val="000000"/>
          <w:sz w:val="24"/>
          <w:szCs w:val="24"/>
        </w:rPr>
        <w:t xml:space="preserve">, all filings </w:t>
      </w:r>
      <w:r w:rsidR="00202CD8" w:rsidRPr="001D350E">
        <w:rPr>
          <w:rFonts w:ascii="Times New Roman" w:hAnsi="Times New Roman"/>
          <w:color w:val="000000"/>
          <w:sz w:val="24"/>
          <w:szCs w:val="24"/>
        </w:rPr>
        <w:t xml:space="preserve">of appeal participants </w:t>
      </w:r>
      <w:r w:rsidR="002E4364" w:rsidRPr="001D350E">
        <w:rPr>
          <w:rFonts w:ascii="Times New Roman" w:hAnsi="Times New Roman"/>
          <w:color w:val="000000"/>
          <w:sz w:val="24"/>
          <w:szCs w:val="24"/>
        </w:rPr>
        <w:t xml:space="preserve">in the </w:t>
      </w:r>
      <w:r w:rsidR="00396E91" w:rsidRPr="001D350E">
        <w:rPr>
          <w:rFonts w:ascii="Times New Roman" w:hAnsi="Times New Roman"/>
          <w:color w:val="000000"/>
          <w:sz w:val="24"/>
          <w:szCs w:val="24"/>
        </w:rPr>
        <w:t xml:space="preserve">appeal </w:t>
      </w:r>
      <w:r w:rsidR="002E4364" w:rsidRPr="001D350E">
        <w:rPr>
          <w:rFonts w:ascii="Times New Roman" w:hAnsi="Times New Roman"/>
          <w:color w:val="000000"/>
          <w:sz w:val="24"/>
          <w:szCs w:val="24"/>
        </w:rPr>
        <w:t xml:space="preserve">proceeding must be copied to the current service list of </w:t>
      </w:r>
      <w:r w:rsidR="00CD01E3">
        <w:rPr>
          <w:rFonts w:ascii="Times New Roman" w:hAnsi="Times New Roman"/>
          <w:color w:val="000000"/>
          <w:sz w:val="24"/>
          <w:szCs w:val="24"/>
        </w:rPr>
        <w:t xml:space="preserve">appeal </w:t>
      </w:r>
      <w:r w:rsidR="004A0F37" w:rsidRPr="001D350E">
        <w:rPr>
          <w:rFonts w:ascii="Times New Roman" w:hAnsi="Times New Roman"/>
          <w:color w:val="000000"/>
          <w:sz w:val="24"/>
          <w:szCs w:val="24"/>
        </w:rPr>
        <w:t>participants</w:t>
      </w:r>
      <w:r w:rsidR="002E4364" w:rsidRPr="001D350E">
        <w:rPr>
          <w:rFonts w:ascii="Times New Roman" w:hAnsi="Times New Roman"/>
          <w:color w:val="000000"/>
          <w:sz w:val="24"/>
          <w:szCs w:val="24"/>
        </w:rPr>
        <w:t xml:space="preserve"> </w:t>
      </w:r>
      <w:r w:rsidR="00396E91" w:rsidRPr="001D350E">
        <w:rPr>
          <w:rFonts w:ascii="Times New Roman" w:hAnsi="Times New Roman"/>
          <w:color w:val="000000"/>
          <w:sz w:val="24"/>
          <w:szCs w:val="24"/>
        </w:rPr>
        <w:t xml:space="preserve">and </w:t>
      </w:r>
      <w:r w:rsidR="008C4812" w:rsidRPr="001D350E">
        <w:rPr>
          <w:rFonts w:ascii="Times New Roman" w:hAnsi="Times New Roman"/>
          <w:color w:val="000000"/>
          <w:sz w:val="24"/>
          <w:szCs w:val="24"/>
        </w:rPr>
        <w:t xml:space="preserve">others </w:t>
      </w:r>
      <w:r w:rsidR="00396E91" w:rsidRPr="001D350E">
        <w:rPr>
          <w:rFonts w:ascii="Times New Roman" w:hAnsi="Times New Roman"/>
          <w:color w:val="000000"/>
          <w:sz w:val="24"/>
          <w:szCs w:val="24"/>
        </w:rPr>
        <w:t>as directed by the Board</w:t>
      </w:r>
      <w:r w:rsidR="002E4364" w:rsidRPr="001D350E">
        <w:rPr>
          <w:rFonts w:ascii="Times New Roman" w:hAnsi="Times New Roman"/>
          <w:color w:val="000000"/>
          <w:sz w:val="24"/>
          <w:szCs w:val="24"/>
        </w:rPr>
        <w:t xml:space="preserve">. </w:t>
      </w:r>
    </w:p>
    <w:p w14:paraId="09EE994D" w14:textId="77777777" w:rsidR="00FE7288" w:rsidRPr="001D350E" w:rsidRDefault="00FE7288" w:rsidP="00FD5E90">
      <w:pPr>
        <w:pStyle w:val="RulesParagraph"/>
        <w:ind w:left="1440" w:right="-270" w:firstLine="0"/>
        <w:jc w:val="left"/>
        <w:rPr>
          <w:rFonts w:ascii="Times New Roman" w:hAnsi="Times New Roman"/>
          <w:color w:val="000000"/>
          <w:sz w:val="24"/>
          <w:szCs w:val="24"/>
        </w:rPr>
      </w:pPr>
    </w:p>
    <w:p w14:paraId="6106D92A" w14:textId="7A0E1CD6" w:rsidR="0062173D" w:rsidRDefault="00087FC6" w:rsidP="00F94376">
      <w:pPr>
        <w:pStyle w:val="RulesParagraph"/>
        <w:numPr>
          <w:ilvl w:val="0"/>
          <w:numId w:val="96"/>
        </w:numPr>
        <w:ind w:left="1080" w:right="-270"/>
        <w:jc w:val="left"/>
        <w:rPr>
          <w:rFonts w:ascii="Times New Roman" w:hAnsi="Times New Roman"/>
          <w:bCs/>
          <w:color w:val="000000"/>
          <w:sz w:val="24"/>
          <w:szCs w:val="24"/>
        </w:rPr>
      </w:pPr>
      <w:r w:rsidRPr="00087FC6">
        <w:rPr>
          <w:rFonts w:ascii="Times New Roman" w:hAnsi="Times New Roman"/>
          <w:b/>
          <w:color w:val="000000"/>
          <w:sz w:val="24"/>
          <w:szCs w:val="24"/>
        </w:rPr>
        <w:t xml:space="preserve">Supplemental Evidence. </w:t>
      </w:r>
      <w:r w:rsidRPr="004333E4">
        <w:rPr>
          <w:rFonts w:ascii="Times New Roman" w:hAnsi="Times New Roman"/>
          <w:bCs/>
          <w:color w:val="000000"/>
          <w:sz w:val="24"/>
          <w:szCs w:val="24"/>
        </w:rPr>
        <w:t xml:space="preserve">Within 30 days of the issuance of the written notice of the filing of </w:t>
      </w:r>
      <w:r w:rsidR="00CD28A5">
        <w:rPr>
          <w:rFonts w:ascii="Times New Roman" w:hAnsi="Times New Roman"/>
          <w:bCs/>
          <w:color w:val="000000"/>
          <w:sz w:val="24"/>
          <w:szCs w:val="24"/>
        </w:rPr>
        <w:t>an</w:t>
      </w:r>
      <w:r w:rsidR="00CD28A5" w:rsidRPr="004333E4">
        <w:rPr>
          <w:rFonts w:ascii="Times New Roman" w:hAnsi="Times New Roman"/>
          <w:bCs/>
          <w:color w:val="000000"/>
          <w:sz w:val="24"/>
          <w:szCs w:val="24"/>
        </w:rPr>
        <w:t xml:space="preserve"> </w:t>
      </w:r>
      <w:r w:rsidRPr="004333E4">
        <w:rPr>
          <w:rFonts w:ascii="Times New Roman" w:hAnsi="Times New Roman"/>
          <w:bCs/>
          <w:color w:val="000000"/>
          <w:sz w:val="24"/>
          <w:szCs w:val="24"/>
        </w:rPr>
        <w:t xml:space="preserve">appeal by the </w:t>
      </w:r>
      <w:r>
        <w:rPr>
          <w:rFonts w:ascii="Times New Roman" w:hAnsi="Times New Roman"/>
          <w:bCs/>
          <w:color w:val="000000"/>
          <w:sz w:val="24"/>
          <w:szCs w:val="24"/>
        </w:rPr>
        <w:t>B</w:t>
      </w:r>
      <w:r w:rsidRPr="004333E4">
        <w:rPr>
          <w:rFonts w:ascii="Times New Roman" w:hAnsi="Times New Roman"/>
          <w:bCs/>
          <w:color w:val="000000"/>
          <w:sz w:val="24"/>
          <w:szCs w:val="24"/>
        </w:rPr>
        <w:t xml:space="preserve">oard staff, the licensee, if the licensee is not the appellant, and any interested </w:t>
      </w:r>
      <w:r>
        <w:rPr>
          <w:rFonts w:ascii="Times New Roman" w:hAnsi="Times New Roman"/>
          <w:bCs/>
          <w:color w:val="000000"/>
          <w:sz w:val="24"/>
          <w:szCs w:val="24"/>
        </w:rPr>
        <w:t xml:space="preserve">person </w:t>
      </w:r>
      <w:r w:rsidR="002E07B1">
        <w:rPr>
          <w:rFonts w:ascii="Times New Roman" w:hAnsi="Times New Roman"/>
          <w:bCs/>
          <w:color w:val="000000"/>
          <w:sz w:val="24"/>
          <w:szCs w:val="24"/>
        </w:rPr>
        <w:t xml:space="preserve">identified by the Commissioner pursuant to 38 M.R.S. § 344(4-A), </w:t>
      </w:r>
      <w:r w:rsidRPr="00087FC6">
        <w:rPr>
          <w:rFonts w:ascii="Times New Roman" w:hAnsi="Times New Roman"/>
          <w:bCs/>
          <w:color w:val="000000"/>
          <w:sz w:val="24"/>
          <w:szCs w:val="24"/>
        </w:rPr>
        <w:t xml:space="preserve">may </w:t>
      </w:r>
      <w:r w:rsidR="0062173D">
        <w:rPr>
          <w:rFonts w:ascii="Times New Roman" w:hAnsi="Times New Roman"/>
          <w:bCs/>
          <w:color w:val="000000"/>
          <w:sz w:val="24"/>
          <w:szCs w:val="24"/>
        </w:rPr>
        <w:t xml:space="preserve">comment on the admissibility of the appellant’s proposed supplemental evidence and may </w:t>
      </w:r>
      <w:r w:rsidRPr="00087FC6">
        <w:rPr>
          <w:rFonts w:ascii="Times New Roman" w:hAnsi="Times New Roman"/>
          <w:bCs/>
          <w:color w:val="000000"/>
          <w:sz w:val="24"/>
          <w:szCs w:val="24"/>
        </w:rPr>
        <w:t>submit</w:t>
      </w:r>
      <w:r w:rsidR="0062173D">
        <w:rPr>
          <w:rFonts w:ascii="Times New Roman" w:hAnsi="Times New Roman"/>
          <w:bCs/>
          <w:color w:val="000000"/>
          <w:sz w:val="24"/>
          <w:szCs w:val="24"/>
        </w:rPr>
        <w:t xml:space="preserve"> to the Board</w:t>
      </w:r>
      <w:r w:rsidRPr="00087FC6">
        <w:rPr>
          <w:rFonts w:ascii="Times New Roman" w:hAnsi="Times New Roman"/>
          <w:bCs/>
          <w:color w:val="000000"/>
          <w:sz w:val="24"/>
          <w:szCs w:val="24"/>
        </w:rPr>
        <w:t xml:space="preserve"> </w:t>
      </w:r>
      <w:r>
        <w:rPr>
          <w:rFonts w:ascii="Times New Roman" w:hAnsi="Times New Roman"/>
          <w:bCs/>
          <w:color w:val="000000"/>
          <w:sz w:val="24"/>
          <w:szCs w:val="24"/>
        </w:rPr>
        <w:t xml:space="preserve">proposed </w:t>
      </w:r>
      <w:r w:rsidRPr="00087FC6">
        <w:rPr>
          <w:rFonts w:ascii="Times New Roman" w:hAnsi="Times New Roman"/>
          <w:bCs/>
          <w:color w:val="000000"/>
          <w:sz w:val="24"/>
          <w:szCs w:val="24"/>
        </w:rPr>
        <w:t>supplemental evidence addressing the issues</w:t>
      </w:r>
      <w:r w:rsidR="0062173D">
        <w:rPr>
          <w:rFonts w:ascii="Times New Roman" w:hAnsi="Times New Roman"/>
          <w:bCs/>
          <w:color w:val="000000"/>
          <w:sz w:val="24"/>
          <w:szCs w:val="24"/>
        </w:rPr>
        <w:t xml:space="preserve"> </w:t>
      </w:r>
      <w:r w:rsidRPr="00087FC6">
        <w:rPr>
          <w:rFonts w:ascii="Times New Roman" w:hAnsi="Times New Roman"/>
          <w:bCs/>
          <w:color w:val="000000"/>
          <w:sz w:val="24"/>
          <w:szCs w:val="24"/>
        </w:rPr>
        <w:t>raised in the appeal</w:t>
      </w:r>
      <w:r>
        <w:rPr>
          <w:rFonts w:ascii="Times New Roman" w:hAnsi="Times New Roman"/>
          <w:bCs/>
          <w:color w:val="000000"/>
          <w:sz w:val="24"/>
          <w:szCs w:val="24"/>
        </w:rPr>
        <w:t xml:space="preserve">. If a person other than the appellant offers supplemental evidence in accordance with this section, the Board staff will notify the appellant of </w:t>
      </w:r>
      <w:r w:rsidR="0062173D">
        <w:rPr>
          <w:rFonts w:ascii="Times New Roman" w:hAnsi="Times New Roman"/>
          <w:bCs/>
          <w:color w:val="000000"/>
          <w:sz w:val="24"/>
          <w:szCs w:val="24"/>
        </w:rPr>
        <w:t xml:space="preserve">that </w:t>
      </w:r>
      <w:r w:rsidR="0062173D">
        <w:rPr>
          <w:rFonts w:ascii="Times New Roman" w:hAnsi="Times New Roman"/>
          <w:bCs/>
          <w:color w:val="000000"/>
          <w:sz w:val="24"/>
          <w:szCs w:val="24"/>
        </w:rPr>
        <w:lastRenderedPageBreak/>
        <w:t>proposed supplemental evidence</w:t>
      </w:r>
      <w:r w:rsidR="00CD01E3">
        <w:rPr>
          <w:rFonts w:ascii="Times New Roman" w:hAnsi="Times New Roman"/>
          <w:bCs/>
          <w:color w:val="000000"/>
          <w:sz w:val="24"/>
          <w:szCs w:val="24"/>
        </w:rPr>
        <w:t>,</w:t>
      </w:r>
      <w:r w:rsidR="0062173D">
        <w:rPr>
          <w:rFonts w:ascii="Times New Roman" w:hAnsi="Times New Roman"/>
          <w:bCs/>
          <w:color w:val="000000"/>
          <w:sz w:val="24"/>
          <w:szCs w:val="24"/>
        </w:rPr>
        <w:t xml:space="preserve"> and the appellant may, within 15 days of the written notice, comment on the admissibility of that proposed supplemental evidence.</w:t>
      </w:r>
      <w:r w:rsidR="00445EF4">
        <w:rPr>
          <w:rFonts w:ascii="Times New Roman" w:hAnsi="Times New Roman"/>
          <w:bCs/>
          <w:color w:val="000000"/>
          <w:sz w:val="24"/>
          <w:szCs w:val="24"/>
        </w:rPr>
        <w:t xml:space="preserve"> </w:t>
      </w:r>
      <w:r w:rsidR="00445EF4" w:rsidRPr="00445EF4">
        <w:rPr>
          <w:rFonts w:ascii="Times New Roman" w:hAnsi="Times New Roman"/>
          <w:bCs/>
          <w:color w:val="000000"/>
          <w:sz w:val="24"/>
          <w:szCs w:val="24"/>
        </w:rPr>
        <w:t>The appellant</w:t>
      </w:r>
      <w:r w:rsidR="00CD28A5">
        <w:rPr>
          <w:rFonts w:ascii="Times New Roman" w:hAnsi="Times New Roman"/>
          <w:bCs/>
          <w:color w:val="000000"/>
          <w:sz w:val="24"/>
          <w:szCs w:val="24"/>
        </w:rPr>
        <w:t xml:space="preserve">, </w:t>
      </w:r>
      <w:bookmarkStart w:id="24" w:name="_Hlk174605410"/>
      <w:r w:rsidR="00CD28A5">
        <w:rPr>
          <w:rFonts w:ascii="Times New Roman" w:hAnsi="Times New Roman"/>
          <w:bCs/>
          <w:color w:val="000000"/>
          <w:sz w:val="24"/>
          <w:szCs w:val="24"/>
        </w:rPr>
        <w:t>or the licensee if the licensee is not the appellant,</w:t>
      </w:r>
      <w:r w:rsidR="00445EF4" w:rsidRPr="00445EF4">
        <w:rPr>
          <w:rFonts w:ascii="Times New Roman" w:hAnsi="Times New Roman"/>
          <w:bCs/>
          <w:color w:val="000000"/>
          <w:sz w:val="24"/>
          <w:szCs w:val="24"/>
        </w:rPr>
        <w:t xml:space="preserve"> </w:t>
      </w:r>
      <w:bookmarkEnd w:id="24"/>
      <w:r w:rsidR="00445EF4" w:rsidRPr="00445EF4">
        <w:rPr>
          <w:rFonts w:ascii="Times New Roman" w:hAnsi="Times New Roman"/>
          <w:bCs/>
          <w:color w:val="000000"/>
          <w:sz w:val="24"/>
          <w:szCs w:val="24"/>
        </w:rPr>
        <w:t xml:space="preserve">may request that the Board hold a hearing regarding any supplemental evidence that is admitted to the record. Such a request must be included with the </w:t>
      </w:r>
      <w:r w:rsidR="00CD28A5">
        <w:rPr>
          <w:rFonts w:ascii="Times New Roman" w:hAnsi="Times New Roman"/>
          <w:bCs/>
          <w:color w:val="000000"/>
          <w:sz w:val="24"/>
          <w:szCs w:val="24"/>
        </w:rPr>
        <w:t>requestor’s</w:t>
      </w:r>
      <w:r w:rsidR="00445EF4" w:rsidRPr="00445EF4">
        <w:rPr>
          <w:rFonts w:ascii="Times New Roman" w:hAnsi="Times New Roman"/>
          <w:bCs/>
          <w:color w:val="000000"/>
          <w:sz w:val="24"/>
          <w:szCs w:val="24"/>
        </w:rPr>
        <w:t xml:space="preserve"> comments on the admissibility of that proposed supplemental evidence pursuant to this section and must include an offer of proof consistent with that required by section 24(B)(4)</w:t>
      </w:r>
      <w:r w:rsidR="00445EF4">
        <w:rPr>
          <w:rFonts w:ascii="Times New Roman" w:hAnsi="Times New Roman"/>
          <w:bCs/>
          <w:color w:val="000000"/>
          <w:sz w:val="24"/>
          <w:szCs w:val="24"/>
        </w:rPr>
        <w:t>.</w:t>
      </w:r>
      <w:r w:rsidR="0062173D">
        <w:rPr>
          <w:rFonts w:ascii="Times New Roman" w:hAnsi="Times New Roman"/>
          <w:bCs/>
          <w:color w:val="000000"/>
          <w:sz w:val="24"/>
          <w:szCs w:val="24"/>
        </w:rPr>
        <w:t xml:space="preserve">  </w:t>
      </w:r>
    </w:p>
    <w:p w14:paraId="5EC61884" w14:textId="77777777" w:rsidR="0062173D" w:rsidRDefault="0062173D" w:rsidP="004333E4">
      <w:pPr>
        <w:pStyle w:val="ListParagraph"/>
        <w:rPr>
          <w:rFonts w:ascii="Times New Roman" w:hAnsi="Times New Roman"/>
          <w:bCs/>
          <w:color w:val="000000"/>
        </w:rPr>
      </w:pPr>
    </w:p>
    <w:p w14:paraId="0AE294D1" w14:textId="77777777" w:rsidR="0062173D" w:rsidRDefault="0062173D" w:rsidP="0062173D">
      <w:pPr>
        <w:pStyle w:val="RulesSection"/>
        <w:numPr>
          <w:ilvl w:val="0"/>
          <w:numId w:val="86"/>
        </w:numPr>
        <w:ind w:left="1440" w:right="-360"/>
        <w:jc w:val="left"/>
        <w:rPr>
          <w:rFonts w:ascii="Times New Roman" w:hAnsi="Times New Roman"/>
          <w:color w:val="000000"/>
          <w:sz w:val="24"/>
          <w:szCs w:val="24"/>
        </w:rPr>
      </w:pPr>
      <w:r w:rsidRPr="001D350E">
        <w:rPr>
          <w:rFonts w:ascii="Times New Roman" w:hAnsi="Times New Roman"/>
          <w:color w:val="000000"/>
          <w:sz w:val="24"/>
          <w:szCs w:val="24"/>
        </w:rPr>
        <w:t xml:space="preserve">Whenever proposed supplemental evidence is offered in accordance with this rule, the person offering supplemental evidence must provide a copy of the proposed evidence and demonstrate: </w:t>
      </w:r>
    </w:p>
    <w:p w14:paraId="010B559D" w14:textId="77777777" w:rsidR="00F52915" w:rsidRPr="001D350E" w:rsidRDefault="00F52915" w:rsidP="00F52915">
      <w:pPr>
        <w:pStyle w:val="ListParagraph"/>
        <w:rPr>
          <w:rFonts w:ascii="Times New Roman" w:hAnsi="Times New Roman"/>
          <w:color w:val="000000"/>
        </w:rPr>
      </w:pPr>
    </w:p>
    <w:p w14:paraId="2AE02A93" w14:textId="52DF07C0" w:rsidR="00F52915" w:rsidRPr="001D350E" w:rsidRDefault="00F52915" w:rsidP="00F52915">
      <w:pPr>
        <w:pStyle w:val="RulesSection"/>
        <w:numPr>
          <w:ilvl w:val="0"/>
          <w:numId w:val="74"/>
        </w:numPr>
        <w:ind w:left="1800" w:right="-360"/>
        <w:jc w:val="left"/>
        <w:rPr>
          <w:rFonts w:ascii="Times New Roman" w:hAnsi="Times New Roman"/>
          <w:color w:val="000000"/>
          <w:sz w:val="24"/>
          <w:szCs w:val="24"/>
        </w:rPr>
      </w:pPr>
      <w:r>
        <w:rPr>
          <w:rFonts w:ascii="Times New Roman" w:hAnsi="Times New Roman"/>
          <w:color w:val="000000"/>
          <w:sz w:val="24"/>
          <w:szCs w:val="24"/>
        </w:rPr>
        <w:t>how</w:t>
      </w:r>
      <w:r w:rsidRPr="001D350E">
        <w:rPr>
          <w:rFonts w:ascii="Times New Roman" w:hAnsi="Times New Roman"/>
          <w:color w:val="000000"/>
          <w:sz w:val="24"/>
          <w:szCs w:val="24"/>
        </w:rPr>
        <w:t xml:space="preserve"> the proposed supplemental evidence is relevant</w:t>
      </w:r>
      <w:r>
        <w:rPr>
          <w:rFonts w:ascii="Times New Roman" w:hAnsi="Times New Roman"/>
          <w:color w:val="000000"/>
          <w:sz w:val="24"/>
          <w:szCs w:val="24"/>
        </w:rPr>
        <w:t xml:space="preserve"> </w:t>
      </w:r>
      <w:r w:rsidRPr="001D350E">
        <w:rPr>
          <w:rFonts w:ascii="Times New Roman" w:hAnsi="Times New Roman"/>
          <w:color w:val="000000"/>
          <w:sz w:val="24"/>
          <w:szCs w:val="24"/>
        </w:rPr>
        <w:t xml:space="preserve">and material to the appeal; </w:t>
      </w:r>
    </w:p>
    <w:p w14:paraId="74CE0844" w14:textId="77777777" w:rsidR="00F52915" w:rsidRPr="001D350E" w:rsidRDefault="00F52915" w:rsidP="00F52915">
      <w:pPr>
        <w:pStyle w:val="RulesSection"/>
        <w:ind w:left="1800" w:right="-360" w:firstLine="0"/>
        <w:jc w:val="left"/>
        <w:rPr>
          <w:rFonts w:ascii="Times New Roman" w:hAnsi="Times New Roman"/>
          <w:color w:val="000000"/>
          <w:sz w:val="24"/>
          <w:szCs w:val="24"/>
        </w:rPr>
      </w:pPr>
    </w:p>
    <w:p w14:paraId="1F200D42" w14:textId="77777777" w:rsidR="00F52915" w:rsidRPr="001D350E" w:rsidRDefault="00F52915" w:rsidP="00F52915">
      <w:pPr>
        <w:pStyle w:val="RulesSection"/>
        <w:numPr>
          <w:ilvl w:val="0"/>
          <w:numId w:val="74"/>
        </w:numPr>
        <w:ind w:left="1800" w:right="-360"/>
        <w:jc w:val="left"/>
        <w:rPr>
          <w:rFonts w:ascii="Times New Roman" w:hAnsi="Times New Roman"/>
          <w:color w:val="000000"/>
          <w:sz w:val="24"/>
          <w:szCs w:val="24"/>
        </w:rPr>
      </w:pPr>
      <w:r>
        <w:rPr>
          <w:rFonts w:ascii="Times New Roman" w:hAnsi="Times New Roman"/>
          <w:color w:val="000000"/>
          <w:sz w:val="24"/>
          <w:szCs w:val="24"/>
        </w:rPr>
        <w:t>that the</w:t>
      </w:r>
      <w:r w:rsidRPr="001D350E">
        <w:rPr>
          <w:rFonts w:ascii="Times New Roman" w:hAnsi="Times New Roman"/>
          <w:color w:val="000000"/>
          <w:sz w:val="24"/>
          <w:szCs w:val="24"/>
        </w:rPr>
        <w:t xml:space="preserve"> evidence could not have been presented to the Commissioner during the application</w:t>
      </w:r>
      <w:r>
        <w:rPr>
          <w:rFonts w:ascii="Times New Roman" w:hAnsi="Times New Roman"/>
          <w:color w:val="000000"/>
          <w:sz w:val="24"/>
          <w:szCs w:val="24"/>
        </w:rPr>
        <w:t xml:space="preserve"> processing period</w:t>
      </w:r>
      <w:r w:rsidRPr="001D350E">
        <w:rPr>
          <w:rFonts w:ascii="Times New Roman" w:hAnsi="Times New Roman"/>
          <w:color w:val="000000"/>
          <w:sz w:val="24"/>
          <w:szCs w:val="24"/>
        </w:rPr>
        <w:t>; and</w:t>
      </w:r>
    </w:p>
    <w:p w14:paraId="2BA9521A" w14:textId="77777777" w:rsidR="00F52915" w:rsidRPr="001D350E" w:rsidRDefault="00F52915" w:rsidP="00F52915">
      <w:pPr>
        <w:pStyle w:val="RulesSection"/>
        <w:ind w:left="1800" w:right="-360" w:firstLine="0"/>
        <w:jc w:val="left"/>
        <w:rPr>
          <w:rFonts w:ascii="Times New Roman" w:hAnsi="Times New Roman"/>
          <w:color w:val="000000"/>
          <w:sz w:val="24"/>
          <w:szCs w:val="24"/>
        </w:rPr>
      </w:pPr>
    </w:p>
    <w:p w14:paraId="19BF80F8" w14:textId="77777777" w:rsidR="00F52915" w:rsidRDefault="00F52915" w:rsidP="00F52915">
      <w:pPr>
        <w:pStyle w:val="RulesSection"/>
        <w:numPr>
          <w:ilvl w:val="0"/>
          <w:numId w:val="74"/>
        </w:numPr>
        <w:ind w:left="1800" w:right="-360"/>
        <w:jc w:val="left"/>
        <w:rPr>
          <w:rFonts w:ascii="Times New Roman" w:hAnsi="Times New Roman"/>
          <w:color w:val="000000"/>
          <w:sz w:val="24"/>
          <w:szCs w:val="24"/>
        </w:rPr>
      </w:pPr>
      <w:r w:rsidRPr="001D350E">
        <w:rPr>
          <w:rFonts w:ascii="Times New Roman" w:hAnsi="Times New Roman"/>
          <w:color w:val="000000"/>
          <w:sz w:val="24"/>
          <w:szCs w:val="24"/>
        </w:rPr>
        <w:t>that the person offering supplemental evidence exercised due diligence in bringing the evidence to the Department</w:t>
      </w:r>
      <w:r>
        <w:rPr>
          <w:rFonts w:ascii="Times New Roman" w:hAnsi="Times New Roman"/>
          <w:color w:val="000000"/>
          <w:sz w:val="24"/>
          <w:szCs w:val="24"/>
        </w:rPr>
        <w:t>’</w:t>
      </w:r>
      <w:r w:rsidRPr="001D350E">
        <w:rPr>
          <w:rFonts w:ascii="Times New Roman" w:hAnsi="Times New Roman"/>
          <w:color w:val="000000"/>
          <w:sz w:val="24"/>
          <w:szCs w:val="24"/>
        </w:rPr>
        <w:t xml:space="preserve">s attention at the earliest possible time, or that the evidence is newly discovered and could not, by the exercise of diligence, have been discovered in time to be presented </w:t>
      </w:r>
      <w:r>
        <w:rPr>
          <w:rFonts w:ascii="Times New Roman" w:hAnsi="Times New Roman"/>
          <w:color w:val="000000"/>
          <w:sz w:val="24"/>
          <w:szCs w:val="24"/>
        </w:rPr>
        <w:t>during the application processing period</w:t>
      </w:r>
      <w:r w:rsidRPr="001D350E">
        <w:rPr>
          <w:rFonts w:ascii="Times New Roman" w:hAnsi="Times New Roman"/>
          <w:color w:val="000000"/>
          <w:sz w:val="24"/>
          <w:szCs w:val="24"/>
        </w:rPr>
        <w:t>.</w:t>
      </w:r>
    </w:p>
    <w:p w14:paraId="536CEE3C" w14:textId="77777777" w:rsidR="008234DE" w:rsidRDefault="008234DE" w:rsidP="008234DE">
      <w:pPr>
        <w:pStyle w:val="ListParagraph"/>
        <w:rPr>
          <w:rFonts w:ascii="Times New Roman" w:hAnsi="Times New Roman"/>
          <w:color w:val="000000"/>
        </w:rPr>
      </w:pPr>
    </w:p>
    <w:p w14:paraId="23C2D464" w14:textId="7B1E1F97" w:rsidR="00F52915" w:rsidRPr="004333E4" w:rsidRDefault="00F52915" w:rsidP="00F52915">
      <w:pPr>
        <w:pStyle w:val="ListParagraph"/>
        <w:numPr>
          <w:ilvl w:val="0"/>
          <w:numId w:val="86"/>
        </w:numPr>
        <w:autoSpaceDE w:val="0"/>
        <w:autoSpaceDN w:val="0"/>
        <w:adjustRightInd w:val="0"/>
        <w:ind w:left="1440"/>
      </w:pPr>
      <w:r w:rsidRPr="00F52915">
        <w:rPr>
          <w:rFonts w:ascii="Times New Roman" w:hAnsi="Times New Roman"/>
          <w:color w:val="000000"/>
        </w:rPr>
        <w:t>The Chair will rule on the admissibility of all proposed supplemental evidence within 30 days of receipt of all timely comments regarding admissibility of the proposed supplemental evidence. Chair rulings on proposed supplemental evidence are not appealable to the full Board</w:t>
      </w:r>
      <w:r>
        <w:rPr>
          <w:rFonts w:ascii="Times New Roman" w:hAnsi="Times New Roman"/>
          <w:color w:val="000000"/>
        </w:rPr>
        <w:t>.</w:t>
      </w:r>
    </w:p>
    <w:p w14:paraId="6ED29704" w14:textId="77777777" w:rsidR="00F52915" w:rsidRPr="004333E4" w:rsidRDefault="00F52915" w:rsidP="004333E4">
      <w:pPr>
        <w:pStyle w:val="ListParagraph"/>
        <w:autoSpaceDE w:val="0"/>
        <w:autoSpaceDN w:val="0"/>
        <w:adjustRightInd w:val="0"/>
        <w:ind w:left="1440"/>
      </w:pPr>
    </w:p>
    <w:p w14:paraId="5793A7E8" w14:textId="175A1018" w:rsidR="00F52915" w:rsidRPr="004333E4" w:rsidRDefault="00F52915" w:rsidP="00F52915">
      <w:pPr>
        <w:pStyle w:val="ListParagraph"/>
        <w:numPr>
          <w:ilvl w:val="0"/>
          <w:numId w:val="86"/>
        </w:numPr>
        <w:autoSpaceDE w:val="0"/>
        <w:autoSpaceDN w:val="0"/>
        <w:adjustRightInd w:val="0"/>
        <w:ind w:left="1440"/>
      </w:pPr>
      <w:r w:rsidRPr="004333E4">
        <w:rPr>
          <w:rFonts w:ascii="Times New Roman" w:hAnsi="Times New Roman"/>
          <w:color w:val="000000"/>
        </w:rPr>
        <w:t xml:space="preserve">The Chair may accept into the record additional evidence and analysis submitted by Department staff in response to issues raised on appeal or </w:t>
      </w:r>
      <w:r w:rsidR="002E07B1">
        <w:rPr>
          <w:rFonts w:ascii="Times New Roman" w:hAnsi="Times New Roman"/>
          <w:color w:val="000000"/>
        </w:rPr>
        <w:t xml:space="preserve">in </w:t>
      </w:r>
      <w:r w:rsidRPr="004333E4">
        <w:rPr>
          <w:rFonts w:ascii="Times New Roman" w:hAnsi="Times New Roman"/>
          <w:color w:val="000000"/>
        </w:rPr>
        <w:t xml:space="preserve">supplemental evidence </w:t>
      </w:r>
      <w:r w:rsidR="004A6331">
        <w:rPr>
          <w:rFonts w:ascii="Times New Roman" w:hAnsi="Times New Roman"/>
          <w:color w:val="000000"/>
        </w:rPr>
        <w:t>admitted by the Chair</w:t>
      </w:r>
      <w:r w:rsidRPr="004333E4">
        <w:rPr>
          <w:rFonts w:ascii="Times New Roman" w:hAnsi="Times New Roman"/>
          <w:color w:val="000000"/>
        </w:rPr>
        <w:t>.</w:t>
      </w:r>
    </w:p>
    <w:p w14:paraId="569D60F2" w14:textId="77777777" w:rsidR="00F52915" w:rsidRPr="004333E4" w:rsidRDefault="00F52915" w:rsidP="004333E4">
      <w:pPr>
        <w:pStyle w:val="ListParagraph"/>
        <w:rPr>
          <w:rFonts w:ascii="Times New Roman" w:hAnsi="Times New Roman"/>
          <w:color w:val="000000"/>
        </w:rPr>
      </w:pPr>
    </w:p>
    <w:p w14:paraId="2D9D3A78" w14:textId="0A75496A" w:rsidR="00F52915" w:rsidRPr="00F52915" w:rsidRDefault="00F52915" w:rsidP="004333E4">
      <w:pPr>
        <w:pStyle w:val="ListParagraph"/>
        <w:numPr>
          <w:ilvl w:val="0"/>
          <w:numId w:val="86"/>
        </w:numPr>
        <w:autoSpaceDE w:val="0"/>
        <w:autoSpaceDN w:val="0"/>
        <w:adjustRightInd w:val="0"/>
        <w:ind w:left="1440"/>
      </w:pPr>
      <w:r w:rsidRPr="004333E4">
        <w:rPr>
          <w:rFonts w:ascii="Times New Roman" w:hAnsi="Times New Roman"/>
          <w:color w:val="000000"/>
        </w:rPr>
        <w:t>In in accordance with 5 M.R.S. § 9058, the Board, acting through the Chair, may take official notice of any facts of which judicial notice could be taken, and in addition may take official notice of general, technical or scientific matters within the Department’s specialized knowledge</w:t>
      </w:r>
      <w:r w:rsidR="00CD01E3">
        <w:rPr>
          <w:rFonts w:ascii="Times New Roman" w:hAnsi="Times New Roman"/>
          <w:color w:val="000000"/>
        </w:rPr>
        <w:t>,</w:t>
      </w:r>
      <w:r w:rsidRPr="004333E4">
        <w:rPr>
          <w:rFonts w:ascii="Times New Roman" w:hAnsi="Times New Roman"/>
          <w:color w:val="000000"/>
        </w:rPr>
        <w:t xml:space="preserve"> and of statutes, regulations and nonconfidential agency records. Appeal participants must be notified of all materials </w:t>
      </w:r>
      <w:r w:rsidR="00CD01E3">
        <w:rPr>
          <w:rFonts w:ascii="Times New Roman" w:hAnsi="Times New Roman"/>
          <w:color w:val="000000"/>
        </w:rPr>
        <w:t>of</w:t>
      </w:r>
      <w:r w:rsidR="00CD01E3" w:rsidRPr="004333E4">
        <w:rPr>
          <w:rFonts w:ascii="Times New Roman" w:hAnsi="Times New Roman"/>
          <w:color w:val="000000"/>
        </w:rPr>
        <w:t xml:space="preserve"> </w:t>
      </w:r>
      <w:r w:rsidRPr="004333E4">
        <w:rPr>
          <w:rFonts w:ascii="Times New Roman" w:hAnsi="Times New Roman"/>
          <w:color w:val="000000"/>
        </w:rPr>
        <w:t xml:space="preserve">which the Board has taken official notice, and of the opportunity to contest the substance or materiality of the facts noticed.  </w:t>
      </w:r>
    </w:p>
    <w:p w14:paraId="7D971E77" w14:textId="77777777" w:rsidR="00087FC6" w:rsidRPr="004333E4" w:rsidRDefault="00087FC6" w:rsidP="004333E4">
      <w:pPr>
        <w:pStyle w:val="RulesParagraph"/>
        <w:ind w:right="-270" w:firstLine="0"/>
        <w:jc w:val="left"/>
        <w:rPr>
          <w:rFonts w:ascii="Times New Roman" w:hAnsi="Times New Roman"/>
          <w:bCs/>
          <w:color w:val="000000"/>
          <w:sz w:val="24"/>
          <w:szCs w:val="24"/>
        </w:rPr>
      </w:pPr>
    </w:p>
    <w:p w14:paraId="039BD9AA" w14:textId="3DB4411A" w:rsidR="00A82CCC" w:rsidRPr="001D350E" w:rsidRDefault="00A82CCC" w:rsidP="00FD5E90">
      <w:pPr>
        <w:pStyle w:val="RulesParagraph"/>
        <w:numPr>
          <w:ilvl w:val="0"/>
          <w:numId w:val="96"/>
        </w:numPr>
        <w:ind w:left="1080" w:right="-270"/>
        <w:jc w:val="left"/>
        <w:rPr>
          <w:rFonts w:ascii="Times New Roman" w:hAnsi="Times New Roman"/>
          <w:b/>
          <w:color w:val="000000"/>
          <w:sz w:val="24"/>
          <w:szCs w:val="24"/>
        </w:rPr>
      </w:pPr>
      <w:r w:rsidRPr="001D350E">
        <w:rPr>
          <w:rFonts w:ascii="Times New Roman" w:hAnsi="Times New Roman"/>
          <w:b/>
          <w:color w:val="000000"/>
          <w:sz w:val="24"/>
          <w:szCs w:val="24"/>
        </w:rPr>
        <w:t>Response to Appeal.</w:t>
      </w:r>
      <w:r w:rsidR="001F1B93" w:rsidRPr="001D350E">
        <w:rPr>
          <w:rFonts w:ascii="Times New Roman" w:hAnsi="Times New Roman"/>
          <w:color w:val="000000"/>
          <w:sz w:val="24"/>
          <w:szCs w:val="24"/>
        </w:rPr>
        <w:t xml:space="preserve"> </w:t>
      </w:r>
      <w:r w:rsidR="002A2F82" w:rsidRPr="001D350E">
        <w:rPr>
          <w:rFonts w:ascii="Times New Roman" w:hAnsi="Times New Roman"/>
          <w:color w:val="000000"/>
          <w:sz w:val="24"/>
          <w:szCs w:val="24"/>
        </w:rPr>
        <w:t>A w</w:t>
      </w:r>
      <w:r w:rsidRPr="001D350E">
        <w:rPr>
          <w:rFonts w:ascii="Times New Roman" w:hAnsi="Times New Roman"/>
          <w:color w:val="000000"/>
          <w:sz w:val="24"/>
          <w:szCs w:val="24"/>
        </w:rPr>
        <w:t xml:space="preserve">ritten response to the merits of an appeal may be filed by </w:t>
      </w:r>
      <w:r w:rsidR="0060392F" w:rsidRPr="001D350E">
        <w:rPr>
          <w:rFonts w:ascii="Times New Roman" w:hAnsi="Times New Roman"/>
          <w:color w:val="000000"/>
          <w:sz w:val="24"/>
          <w:szCs w:val="24"/>
        </w:rPr>
        <w:t xml:space="preserve">the </w:t>
      </w:r>
      <w:bookmarkStart w:id="25" w:name="_Hlk98828786"/>
      <w:r w:rsidRPr="001D350E">
        <w:rPr>
          <w:rFonts w:ascii="Times New Roman" w:hAnsi="Times New Roman"/>
          <w:color w:val="000000"/>
          <w:sz w:val="24"/>
          <w:szCs w:val="24"/>
        </w:rPr>
        <w:t>licensee</w:t>
      </w:r>
      <w:r w:rsidR="008B5E28">
        <w:rPr>
          <w:rFonts w:ascii="Times New Roman" w:hAnsi="Times New Roman"/>
          <w:color w:val="000000"/>
          <w:sz w:val="24"/>
          <w:szCs w:val="24"/>
        </w:rPr>
        <w:t xml:space="preserve">, </w:t>
      </w:r>
      <w:r w:rsidR="009F535E" w:rsidRPr="001D350E">
        <w:rPr>
          <w:rFonts w:ascii="Times New Roman" w:hAnsi="Times New Roman"/>
          <w:color w:val="000000"/>
          <w:sz w:val="24"/>
          <w:szCs w:val="24"/>
        </w:rPr>
        <w:t xml:space="preserve">when </w:t>
      </w:r>
      <w:r w:rsidR="00B22CE1" w:rsidRPr="001D350E">
        <w:rPr>
          <w:rFonts w:ascii="Times New Roman" w:hAnsi="Times New Roman"/>
          <w:color w:val="000000"/>
          <w:sz w:val="24"/>
          <w:szCs w:val="24"/>
        </w:rPr>
        <w:t>the licensee is not the appellant</w:t>
      </w:r>
      <w:r w:rsidR="00F770C7" w:rsidRPr="001D350E">
        <w:rPr>
          <w:rFonts w:ascii="Times New Roman" w:hAnsi="Times New Roman"/>
          <w:color w:val="000000"/>
          <w:sz w:val="24"/>
          <w:szCs w:val="24"/>
        </w:rPr>
        <w:t>;</w:t>
      </w:r>
      <w:r w:rsidR="00B22CE1" w:rsidRPr="001D350E">
        <w:rPr>
          <w:rFonts w:ascii="Times New Roman" w:hAnsi="Times New Roman"/>
          <w:color w:val="000000"/>
          <w:sz w:val="24"/>
          <w:szCs w:val="24"/>
        </w:rPr>
        <w:t xml:space="preserve"> any </w:t>
      </w:r>
      <w:r w:rsidR="0060392F" w:rsidRPr="001D350E">
        <w:rPr>
          <w:rFonts w:ascii="Times New Roman" w:hAnsi="Times New Roman"/>
          <w:color w:val="000000"/>
          <w:sz w:val="24"/>
          <w:szCs w:val="24"/>
        </w:rPr>
        <w:t xml:space="preserve">interested </w:t>
      </w:r>
      <w:r w:rsidR="00B22CE1" w:rsidRPr="001D350E">
        <w:rPr>
          <w:rFonts w:ascii="Times New Roman" w:hAnsi="Times New Roman"/>
          <w:color w:val="000000"/>
          <w:sz w:val="24"/>
          <w:szCs w:val="24"/>
        </w:rPr>
        <w:t>person who submitted written comment on the application</w:t>
      </w:r>
      <w:bookmarkEnd w:id="25"/>
      <w:r w:rsidR="00F770C7" w:rsidRPr="001D350E">
        <w:rPr>
          <w:rFonts w:ascii="Times New Roman" w:hAnsi="Times New Roman"/>
          <w:color w:val="000000"/>
          <w:sz w:val="24"/>
          <w:szCs w:val="24"/>
        </w:rPr>
        <w:t>;</w:t>
      </w:r>
      <w:r w:rsidR="00305094" w:rsidRPr="001D350E">
        <w:rPr>
          <w:rFonts w:ascii="Times New Roman" w:hAnsi="Times New Roman"/>
          <w:color w:val="000000"/>
          <w:sz w:val="24"/>
          <w:szCs w:val="24"/>
        </w:rPr>
        <w:t xml:space="preserve"> and</w:t>
      </w:r>
      <w:r w:rsidR="001F507F" w:rsidRPr="001D350E">
        <w:rPr>
          <w:rFonts w:ascii="Times New Roman" w:hAnsi="Times New Roman"/>
          <w:color w:val="000000"/>
          <w:sz w:val="24"/>
          <w:szCs w:val="24"/>
        </w:rPr>
        <w:t>,</w:t>
      </w:r>
      <w:r w:rsidR="00305094" w:rsidRPr="001D350E">
        <w:rPr>
          <w:rFonts w:ascii="Times New Roman" w:hAnsi="Times New Roman"/>
          <w:color w:val="000000"/>
          <w:sz w:val="24"/>
          <w:szCs w:val="24"/>
        </w:rPr>
        <w:t xml:space="preserve"> </w:t>
      </w:r>
      <w:r w:rsidR="002738F3" w:rsidRPr="001D350E">
        <w:rPr>
          <w:rFonts w:ascii="Times New Roman" w:hAnsi="Times New Roman"/>
          <w:color w:val="000000"/>
          <w:sz w:val="24"/>
          <w:szCs w:val="24"/>
        </w:rPr>
        <w:t xml:space="preserve">in instances </w:t>
      </w:r>
      <w:r w:rsidR="000F0DB1" w:rsidRPr="001D350E">
        <w:rPr>
          <w:rFonts w:ascii="Times New Roman" w:hAnsi="Times New Roman"/>
          <w:color w:val="000000"/>
          <w:sz w:val="24"/>
          <w:szCs w:val="24"/>
        </w:rPr>
        <w:t>of</w:t>
      </w:r>
      <w:r w:rsidR="002738F3" w:rsidRPr="001D350E">
        <w:rPr>
          <w:rFonts w:ascii="Times New Roman" w:hAnsi="Times New Roman"/>
          <w:color w:val="000000"/>
          <w:sz w:val="24"/>
          <w:szCs w:val="24"/>
        </w:rPr>
        <w:t xml:space="preserve"> multiple </w:t>
      </w:r>
      <w:r w:rsidR="00783C3B" w:rsidRPr="001D350E">
        <w:rPr>
          <w:rFonts w:ascii="Times New Roman" w:hAnsi="Times New Roman"/>
          <w:color w:val="000000"/>
          <w:sz w:val="24"/>
          <w:szCs w:val="24"/>
        </w:rPr>
        <w:t>separate appeal</w:t>
      </w:r>
      <w:r w:rsidR="000F0DB1" w:rsidRPr="001D350E">
        <w:rPr>
          <w:rFonts w:ascii="Times New Roman" w:hAnsi="Times New Roman"/>
          <w:color w:val="000000"/>
          <w:sz w:val="24"/>
          <w:szCs w:val="24"/>
        </w:rPr>
        <w:t xml:space="preserve">s </w:t>
      </w:r>
      <w:r w:rsidR="00783C3B" w:rsidRPr="001D350E">
        <w:rPr>
          <w:rFonts w:ascii="Times New Roman" w:hAnsi="Times New Roman"/>
          <w:color w:val="000000"/>
          <w:sz w:val="24"/>
          <w:szCs w:val="24"/>
        </w:rPr>
        <w:t xml:space="preserve">of a </w:t>
      </w:r>
      <w:r w:rsidR="000F0DB1" w:rsidRPr="001D350E">
        <w:rPr>
          <w:rFonts w:ascii="Times New Roman" w:hAnsi="Times New Roman"/>
          <w:color w:val="000000"/>
          <w:sz w:val="24"/>
          <w:szCs w:val="24"/>
        </w:rPr>
        <w:t xml:space="preserve">single </w:t>
      </w:r>
      <w:r w:rsidR="008E79B1" w:rsidRPr="001D350E">
        <w:rPr>
          <w:rFonts w:ascii="Times New Roman" w:hAnsi="Times New Roman"/>
          <w:color w:val="000000"/>
          <w:sz w:val="24"/>
          <w:szCs w:val="24"/>
        </w:rPr>
        <w:t>license decision</w:t>
      </w:r>
      <w:r w:rsidR="001F507F" w:rsidRPr="001D350E">
        <w:rPr>
          <w:rFonts w:ascii="Times New Roman" w:hAnsi="Times New Roman"/>
          <w:color w:val="000000"/>
          <w:sz w:val="24"/>
          <w:szCs w:val="24"/>
        </w:rPr>
        <w:t xml:space="preserve">, </w:t>
      </w:r>
      <w:r w:rsidR="00305094" w:rsidRPr="001D350E">
        <w:rPr>
          <w:rFonts w:ascii="Times New Roman" w:hAnsi="Times New Roman"/>
          <w:color w:val="000000"/>
          <w:sz w:val="24"/>
          <w:szCs w:val="24"/>
        </w:rPr>
        <w:t xml:space="preserve">each appellant may submit a response to the merits of </w:t>
      </w:r>
      <w:r w:rsidR="00CD01E3">
        <w:rPr>
          <w:rFonts w:ascii="Times New Roman" w:hAnsi="Times New Roman"/>
          <w:color w:val="000000"/>
          <w:sz w:val="24"/>
          <w:szCs w:val="24"/>
        </w:rPr>
        <w:t xml:space="preserve">any of </w:t>
      </w:r>
      <w:r w:rsidR="00305094" w:rsidRPr="001D350E">
        <w:rPr>
          <w:rFonts w:ascii="Times New Roman" w:hAnsi="Times New Roman"/>
          <w:color w:val="000000"/>
          <w:sz w:val="24"/>
          <w:szCs w:val="24"/>
        </w:rPr>
        <w:t>the other appeals</w:t>
      </w:r>
      <w:r w:rsidR="000F2DA1" w:rsidRPr="001D350E">
        <w:rPr>
          <w:rFonts w:ascii="Times New Roman" w:hAnsi="Times New Roman"/>
          <w:color w:val="000000"/>
          <w:sz w:val="24"/>
          <w:szCs w:val="24"/>
        </w:rPr>
        <w:t>.</w:t>
      </w:r>
      <w:r w:rsidR="004C0F77" w:rsidRPr="001D350E">
        <w:rPr>
          <w:rFonts w:ascii="Times New Roman" w:hAnsi="Times New Roman"/>
          <w:color w:val="000000"/>
          <w:sz w:val="24"/>
          <w:szCs w:val="24"/>
        </w:rPr>
        <w:t xml:space="preserve"> </w:t>
      </w:r>
      <w:r w:rsidR="00F52915">
        <w:rPr>
          <w:rFonts w:ascii="Times New Roman" w:hAnsi="Times New Roman"/>
          <w:color w:val="000000"/>
          <w:sz w:val="24"/>
          <w:szCs w:val="24"/>
        </w:rPr>
        <w:t xml:space="preserve">Persons who are entitled to submit a response to the merits of the appeal </w:t>
      </w:r>
      <w:r w:rsidR="0056598C">
        <w:rPr>
          <w:rFonts w:ascii="Times New Roman" w:hAnsi="Times New Roman"/>
          <w:color w:val="000000"/>
          <w:sz w:val="24"/>
          <w:szCs w:val="24"/>
        </w:rPr>
        <w:t xml:space="preserve">and wish to do so </w:t>
      </w:r>
      <w:r w:rsidR="00F52915">
        <w:rPr>
          <w:rFonts w:ascii="Times New Roman" w:hAnsi="Times New Roman"/>
          <w:color w:val="000000"/>
          <w:sz w:val="24"/>
          <w:szCs w:val="24"/>
        </w:rPr>
        <w:t>must file the response with the Board as follows</w:t>
      </w:r>
      <w:r w:rsidR="00E252AF">
        <w:rPr>
          <w:rFonts w:ascii="Times New Roman" w:hAnsi="Times New Roman"/>
          <w:color w:val="000000"/>
          <w:sz w:val="24"/>
          <w:szCs w:val="24"/>
        </w:rPr>
        <w:t>.</w:t>
      </w:r>
      <w:r w:rsidR="00F52915">
        <w:rPr>
          <w:rFonts w:ascii="Times New Roman" w:hAnsi="Times New Roman"/>
          <w:color w:val="000000"/>
          <w:sz w:val="24"/>
          <w:szCs w:val="24"/>
        </w:rPr>
        <w:t xml:space="preserve"> </w:t>
      </w:r>
    </w:p>
    <w:p w14:paraId="3DF98A84" w14:textId="23F077F7" w:rsidR="00A82CCC" w:rsidRDefault="00B22CE1" w:rsidP="00E252AF">
      <w:pPr>
        <w:pStyle w:val="RulesSection"/>
        <w:numPr>
          <w:ilvl w:val="0"/>
          <w:numId w:val="28"/>
        </w:numPr>
        <w:ind w:left="1440"/>
        <w:jc w:val="left"/>
        <w:rPr>
          <w:rFonts w:ascii="Times New Roman" w:hAnsi="Times New Roman"/>
          <w:color w:val="000000"/>
          <w:sz w:val="24"/>
          <w:szCs w:val="24"/>
        </w:rPr>
      </w:pPr>
      <w:r w:rsidRPr="001D350E">
        <w:rPr>
          <w:rFonts w:ascii="Times New Roman" w:hAnsi="Times New Roman"/>
          <w:color w:val="000000"/>
          <w:sz w:val="24"/>
          <w:szCs w:val="24"/>
        </w:rPr>
        <w:lastRenderedPageBreak/>
        <w:t xml:space="preserve">If no supplemental evidence is offered by </w:t>
      </w:r>
      <w:r w:rsidR="00E252AF">
        <w:rPr>
          <w:rFonts w:ascii="Times New Roman" w:hAnsi="Times New Roman"/>
          <w:color w:val="000000"/>
          <w:sz w:val="24"/>
          <w:szCs w:val="24"/>
        </w:rPr>
        <w:t>the</w:t>
      </w:r>
      <w:r w:rsidR="00E252AF"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appellant, </w:t>
      </w:r>
      <w:r w:rsidR="00E252AF">
        <w:rPr>
          <w:rFonts w:ascii="Times New Roman" w:hAnsi="Times New Roman"/>
          <w:color w:val="000000"/>
          <w:sz w:val="24"/>
          <w:szCs w:val="24"/>
        </w:rPr>
        <w:t xml:space="preserve">the licensee, or an interested person, a complete response to the appeal must be filed not later than 60 days </w:t>
      </w:r>
      <w:r w:rsidR="00670097" w:rsidRPr="001D350E">
        <w:rPr>
          <w:rFonts w:ascii="Times New Roman" w:hAnsi="Times New Roman"/>
          <w:color w:val="000000"/>
          <w:sz w:val="24"/>
          <w:szCs w:val="24"/>
        </w:rPr>
        <w:t>following</w:t>
      </w:r>
      <w:r w:rsidR="00904421" w:rsidRPr="001D350E">
        <w:rPr>
          <w:rFonts w:ascii="Times New Roman" w:hAnsi="Times New Roman"/>
          <w:color w:val="000000"/>
          <w:sz w:val="24"/>
          <w:szCs w:val="24"/>
        </w:rPr>
        <w:t xml:space="preserve"> </w:t>
      </w:r>
      <w:r w:rsidR="00A82CCC" w:rsidRPr="001D350E">
        <w:rPr>
          <w:rFonts w:ascii="Times New Roman" w:hAnsi="Times New Roman"/>
          <w:color w:val="000000"/>
          <w:sz w:val="24"/>
          <w:szCs w:val="24"/>
        </w:rPr>
        <w:t>the date of the Board</w:t>
      </w:r>
      <w:r w:rsidR="003A0624">
        <w:rPr>
          <w:rFonts w:ascii="Times New Roman" w:hAnsi="Times New Roman"/>
          <w:color w:val="000000"/>
          <w:sz w:val="24"/>
          <w:szCs w:val="24"/>
        </w:rPr>
        <w:t>’</w:t>
      </w:r>
      <w:r w:rsidR="00A82CCC" w:rsidRPr="001D350E">
        <w:rPr>
          <w:rFonts w:ascii="Times New Roman" w:hAnsi="Times New Roman"/>
          <w:color w:val="000000"/>
          <w:sz w:val="24"/>
          <w:szCs w:val="24"/>
        </w:rPr>
        <w:t>s written acknowledgement of receipt of the appeal.</w:t>
      </w:r>
    </w:p>
    <w:p w14:paraId="313077BC" w14:textId="77777777" w:rsidR="00E252AF" w:rsidRDefault="00E252AF" w:rsidP="004333E4">
      <w:pPr>
        <w:pStyle w:val="RulesSection"/>
        <w:ind w:left="1440" w:firstLine="0"/>
        <w:jc w:val="left"/>
        <w:rPr>
          <w:rFonts w:ascii="Times New Roman" w:hAnsi="Times New Roman"/>
          <w:color w:val="000000"/>
          <w:sz w:val="24"/>
          <w:szCs w:val="24"/>
        </w:rPr>
      </w:pPr>
    </w:p>
    <w:p w14:paraId="11AFECF1" w14:textId="1B53F0DF" w:rsidR="00E252AF" w:rsidRDefault="00E252AF" w:rsidP="00E252AF">
      <w:pPr>
        <w:pStyle w:val="RulesSection"/>
        <w:numPr>
          <w:ilvl w:val="0"/>
          <w:numId w:val="28"/>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If supplemental evidence is offered by </w:t>
      </w:r>
      <w:r>
        <w:rPr>
          <w:rFonts w:ascii="Times New Roman" w:hAnsi="Times New Roman"/>
          <w:color w:val="000000"/>
          <w:sz w:val="24"/>
          <w:szCs w:val="24"/>
        </w:rPr>
        <w:t>the</w:t>
      </w:r>
      <w:r w:rsidRPr="001D350E">
        <w:rPr>
          <w:rFonts w:ascii="Times New Roman" w:hAnsi="Times New Roman"/>
          <w:color w:val="000000"/>
          <w:sz w:val="24"/>
          <w:szCs w:val="24"/>
        </w:rPr>
        <w:t xml:space="preserve"> appellant, </w:t>
      </w:r>
      <w:r>
        <w:rPr>
          <w:rFonts w:ascii="Times New Roman" w:hAnsi="Times New Roman"/>
          <w:color w:val="000000"/>
          <w:sz w:val="24"/>
          <w:szCs w:val="24"/>
        </w:rPr>
        <w:t xml:space="preserve">the licensee, or an interested person, a complete response to the appeal must be filed not later than 20 days </w:t>
      </w:r>
      <w:r w:rsidRPr="001D350E">
        <w:rPr>
          <w:rFonts w:ascii="Times New Roman" w:hAnsi="Times New Roman"/>
          <w:color w:val="000000"/>
          <w:sz w:val="24"/>
          <w:szCs w:val="24"/>
        </w:rPr>
        <w:t xml:space="preserve">following the </w:t>
      </w:r>
      <w:r>
        <w:rPr>
          <w:rFonts w:ascii="Times New Roman" w:hAnsi="Times New Roman"/>
          <w:color w:val="000000"/>
          <w:sz w:val="24"/>
          <w:szCs w:val="24"/>
        </w:rPr>
        <w:t>Chair’s ruling on the admissibility of all proposed supplemental evidence.</w:t>
      </w:r>
    </w:p>
    <w:p w14:paraId="40338294" w14:textId="77777777" w:rsidR="00347C5B" w:rsidRPr="0084699B" w:rsidRDefault="00347C5B" w:rsidP="00BC33A5">
      <w:pPr>
        <w:pStyle w:val="RulesSection"/>
        <w:ind w:left="1440"/>
        <w:jc w:val="left"/>
        <w:rPr>
          <w:rFonts w:ascii="Times New Roman" w:hAnsi="Times New Roman"/>
          <w:sz w:val="24"/>
          <w:szCs w:val="24"/>
        </w:rPr>
      </w:pPr>
    </w:p>
    <w:p w14:paraId="40F7C82D" w14:textId="47F1568C" w:rsidR="00A82CCC" w:rsidRPr="0084699B" w:rsidRDefault="00032E95" w:rsidP="00BC33A5">
      <w:pPr>
        <w:pStyle w:val="RulesSection"/>
        <w:numPr>
          <w:ilvl w:val="0"/>
          <w:numId w:val="28"/>
        </w:numPr>
        <w:ind w:left="1440"/>
        <w:jc w:val="left"/>
        <w:rPr>
          <w:rFonts w:ascii="Times New Roman" w:hAnsi="Times New Roman"/>
          <w:color w:val="000000"/>
          <w:sz w:val="24"/>
          <w:szCs w:val="24"/>
        </w:rPr>
      </w:pPr>
      <w:bookmarkStart w:id="26" w:name="_Hlk135833361"/>
      <w:r w:rsidRPr="0084699B">
        <w:rPr>
          <w:rFonts w:ascii="Times New Roman" w:hAnsi="Times New Roman"/>
          <w:color w:val="000000"/>
          <w:sz w:val="24"/>
          <w:szCs w:val="24"/>
        </w:rPr>
        <w:t xml:space="preserve">Following </w:t>
      </w:r>
      <w:r w:rsidRPr="0084699B">
        <w:rPr>
          <w:rFonts w:ascii="Times New Roman" w:hAnsi="Times New Roman"/>
          <w:sz w:val="24"/>
          <w:szCs w:val="24"/>
        </w:rPr>
        <w:t>the Chair</w:t>
      </w:r>
      <w:r w:rsidR="003A0624" w:rsidRPr="0084699B">
        <w:rPr>
          <w:rFonts w:ascii="Times New Roman" w:hAnsi="Times New Roman"/>
          <w:sz w:val="24"/>
          <w:szCs w:val="24"/>
        </w:rPr>
        <w:t>’</w:t>
      </w:r>
      <w:r w:rsidRPr="0084699B">
        <w:rPr>
          <w:rFonts w:ascii="Times New Roman" w:hAnsi="Times New Roman"/>
          <w:sz w:val="24"/>
          <w:szCs w:val="24"/>
        </w:rPr>
        <w:t>s written decision on the admissibility of all proposed supplemental evidence</w:t>
      </w:r>
      <w:r w:rsidR="003621A8" w:rsidRPr="0084699B">
        <w:rPr>
          <w:rFonts w:ascii="Times New Roman" w:hAnsi="Times New Roman"/>
          <w:sz w:val="24"/>
          <w:szCs w:val="24"/>
        </w:rPr>
        <w:t xml:space="preserve">, or the filing of a </w:t>
      </w:r>
      <w:r w:rsidRPr="0084699B">
        <w:rPr>
          <w:rFonts w:ascii="Times New Roman" w:hAnsi="Times New Roman"/>
          <w:sz w:val="24"/>
          <w:szCs w:val="24"/>
        </w:rPr>
        <w:t xml:space="preserve">response to the merits of the appeal, no </w:t>
      </w:r>
      <w:bookmarkStart w:id="27" w:name="_Hlk135833649"/>
      <w:r w:rsidRPr="0084699B">
        <w:rPr>
          <w:rFonts w:ascii="Times New Roman" w:hAnsi="Times New Roman"/>
          <w:color w:val="000000"/>
          <w:sz w:val="24"/>
          <w:szCs w:val="24"/>
        </w:rPr>
        <w:t>f</w:t>
      </w:r>
      <w:r w:rsidR="00A82CCC" w:rsidRPr="0084699B">
        <w:rPr>
          <w:rFonts w:ascii="Times New Roman" w:hAnsi="Times New Roman"/>
          <w:color w:val="000000"/>
          <w:sz w:val="24"/>
          <w:szCs w:val="24"/>
        </w:rPr>
        <w:t xml:space="preserve">urther </w:t>
      </w:r>
      <w:r w:rsidRPr="0084699B">
        <w:rPr>
          <w:rFonts w:ascii="Times New Roman" w:hAnsi="Times New Roman"/>
          <w:color w:val="000000"/>
          <w:sz w:val="24"/>
          <w:szCs w:val="24"/>
        </w:rPr>
        <w:t xml:space="preserve">argument or </w:t>
      </w:r>
      <w:r w:rsidR="00A82CCC" w:rsidRPr="0084699B">
        <w:rPr>
          <w:rFonts w:ascii="Times New Roman" w:hAnsi="Times New Roman"/>
          <w:color w:val="000000"/>
          <w:sz w:val="24"/>
          <w:szCs w:val="24"/>
        </w:rPr>
        <w:t xml:space="preserve">evidence may be </w:t>
      </w:r>
      <w:r w:rsidRPr="0084699B">
        <w:rPr>
          <w:rFonts w:ascii="Times New Roman" w:hAnsi="Times New Roman"/>
          <w:color w:val="000000"/>
          <w:sz w:val="24"/>
          <w:szCs w:val="24"/>
        </w:rPr>
        <w:t xml:space="preserve">submitted to the Board </w:t>
      </w:r>
      <w:r w:rsidR="005810A2" w:rsidRPr="0084699B">
        <w:rPr>
          <w:rFonts w:ascii="Times New Roman" w:hAnsi="Times New Roman"/>
          <w:color w:val="000000"/>
          <w:sz w:val="24"/>
          <w:szCs w:val="24"/>
        </w:rPr>
        <w:t xml:space="preserve">by any person </w:t>
      </w:r>
      <w:r w:rsidRPr="0084699B">
        <w:rPr>
          <w:rFonts w:ascii="Times New Roman" w:hAnsi="Times New Roman"/>
          <w:color w:val="000000"/>
          <w:sz w:val="24"/>
          <w:szCs w:val="24"/>
        </w:rPr>
        <w:t>for consideration in deciding the appeal.</w:t>
      </w:r>
    </w:p>
    <w:bookmarkEnd w:id="26"/>
    <w:p w14:paraId="2351A5C5" w14:textId="77777777" w:rsidR="00387084" w:rsidRPr="00D55605" w:rsidRDefault="00387084" w:rsidP="00BC33A5">
      <w:pPr>
        <w:pStyle w:val="RulesSection"/>
        <w:ind w:left="1440"/>
        <w:jc w:val="left"/>
        <w:rPr>
          <w:rFonts w:ascii="Times New Roman" w:hAnsi="Times New Roman"/>
          <w:color w:val="000000"/>
          <w:sz w:val="24"/>
          <w:szCs w:val="24"/>
        </w:rPr>
      </w:pPr>
    </w:p>
    <w:p w14:paraId="055B8285" w14:textId="7C595E72" w:rsidR="00387084" w:rsidRDefault="00387084" w:rsidP="00BC33A5">
      <w:pPr>
        <w:pStyle w:val="RulesSection"/>
        <w:numPr>
          <w:ilvl w:val="0"/>
          <w:numId w:val="28"/>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The Chair may </w:t>
      </w:r>
      <w:r w:rsidR="00F460F9">
        <w:rPr>
          <w:rFonts w:ascii="Times New Roman" w:hAnsi="Times New Roman"/>
          <w:color w:val="000000"/>
          <w:sz w:val="24"/>
          <w:szCs w:val="24"/>
        </w:rPr>
        <w:t>extend</w:t>
      </w:r>
      <w:r w:rsidRPr="001D350E">
        <w:rPr>
          <w:rFonts w:ascii="Times New Roman" w:hAnsi="Times New Roman"/>
          <w:color w:val="000000"/>
          <w:sz w:val="24"/>
          <w:szCs w:val="24"/>
        </w:rPr>
        <w:t xml:space="preserve"> the </w:t>
      </w:r>
      <w:r w:rsidR="00455818" w:rsidRPr="001D350E">
        <w:rPr>
          <w:rFonts w:ascii="Times New Roman" w:hAnsi="Times New Roman"/>
          <w:color w:val="000000"/>
          <w:sz w:val="24"/>
          <w:szCs w:val="24"/>
        </w:rPr>
        <w:t>procedural</w:t>
      </w:r>
      <w:r w:rsidRPr="001D350E">
        <w:rPr>
          <w:rFonts w:ascii="Times New Roman" w:hAnsi="Times New Roman"/>
          <w:color w:val="000000"/>
          <w:sz w:val="24"/>
          <w:szCs w:val="24"/>
        </w:rPr>
        <w:t xml:space="preserve"> deadlines set forth in this section for good cause. </w:t>
      </w:r>
    </w:p>
    <w:p w14:paraId="56FA649A" w14:textId="77777777" w:rsidR="008C2D0C" w:rsidRPr="001D350E" w:rsidRDefault="008C2D0C" w:rsidP="008C2D0C">
      <w:pPr>
        <w:pStyle w:val="RulesSection"/>
        <w:ind w:left="1440" w:firstLine="0"/>
        <w:jc w:val="left"/>
        <w:rPr>
          <w:rFonts w:ascii="Times New Roman" w:hAnsi="Times New Roman"/>
          <w:color w:val="000000"/>
          <w:sz w:val="24"/>
          <w:szCs w:val="24"/>
        </w:rPr>
      </w:pPr>
    </w:p>
    <w:bookmarkEnd w:id="27"/>
    <w:p w14:paraId="4C0AC4D0" w14:textId="109204EA" w:rsidR="00E252AF" w:rsidRPr="00E252AF" w:rsidRDefault="00A82CCC" w:rsidP="004333E4">
      <w:pPr>
        <w:pStyle w:val="RulesSection"/>
        <w:numPr>
          <w:ilvl w:val="0"/>
          <w:numId w:val="96"/>
        </w:numPr>
        <w:ind w:left="1080" w:right="-180"/>
        <w:jc w:val="left"/>
        <w:rPr>
          <w:rFonts w:ascii="Times New Roman" w:hAnsi="Times New Roman"/>
          <w:color w:val="000000"/>
          <w:sz w:val="24"/>
          <w:szCs w:val="24"/>
        </w:rPr>
      </w:pPr>
      <w:r w:rsidRPr="001D350E">
        <w:rPr>
          <w:rFonts w:ascii="Times New Roman" w:hAnsi="Times New Roman"/>
          <w:b/>
          <w:color w:val="000000"/>
          <w:sz w:val="24"/>
          <w:szCs w:val="24"/>
        </w:rPr>
        <w:t>Record on Appeal.</w:t>
      </w:r>
      <w:r w:rsidR="001F1B93" w:rsidRPr="001D350E">
        <w:rPr>
          <w:rFonts w:ascii="Times New Roman" w:hAnsi="Times New Roman"/>
          <w:color w:val="000000"/>
          <w:sz w:val="24"/>
          <w:szCs w:val="24"/>
        </w:rPr>
        <w:t xml:space="preserve"> </w:t>
      </w:r>
      <w:r w:rsidR="0020685D" w:rsidRPr="001D350E">
        <w:rPr>
          <w:rFonts w:ascii="Times New Roman" w:hAnsi="Times New Roman"/>
          <w:color w:val="000000"/>
          <w:sz w:val="24"/>
          <w:szCs w:val="24"/>
        </w:rPr>
        <w:t>T</w:t>
      </w:r>
      <w:r w:rsidRPr="001D350E">
        <w:rPr>
          <w:rFonts w:ascii="Times New Roman" w:hAnsi="Times New Roman"/>
          <w:color w:val="000000"/>
          <w:sz w:val="24"/>
          <w:szCs w:val="24"/>
        </w:rPr>
        <w:t xml:space="preserve">he record for appeals decided by the Board is the administrative record </w:t>
      </w:r>
      <w:r w:rsidR="00951F07">
        <w:rPr>
          <w:rFonts w:ascii="Times New Roman" w:hAnsi="Times New Roman"/>
          <w:color w:val="000000"/>
          <w:sz w:val="24"/>
          <w:szCs w:val="24"/>
        </w:rPr>
        <w:t>and evidence relied upon</w:t>
      </w:r>
      <w:r w:rsidRPr="001D350E">
        <w:rPr>
          <w:rFonts w:ascii="Times New Roman" w:hAnsi="Times New Roman"/>
          <w:color w:val="000000"/>
          <w:sz w:val="24"/>
          <w:szCs w:val="24"/>
        </w:rPr>
        <w:t xml:space="preserve"> by</w:t>
      </w:r>
      <w:r w:rsidR="0040477C"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Department staff in its review of the application, </w:t>
      </w:r>
      <w:r w:rsidR="00FF271E" w:rsidRPr="001D350E">
        <w:rPr>
          <w:rFonts w:ascii="Times New Roman" w:hAnsi="Times New Roman"/>
          <w:color w:val="000000"/>
          <w:sz w:val="24"/>
          <w:szCs w:val="24"/>
        </w:rPr>
        <w:t xml:space="preserve">any supplemental evidence admitted by the </w:t>
      </w:r>
      <w:r w:rsidR="00ED2053" w:rsidRPr="001D350E">
        <w:rPr>
          <w:rFonts w:ascii="Times New Roman" w:hAnsi="Times New Roman"/>
          <w:color w:val="000000"/>
          <w:sz w:val="24"/>
          <w:szCs w:val="24"/>
        </w:rPr>
        <w:t>Chair</w:t>
      </w:r>
      <w:r w:rsidR="00FF271E" w:rsidRPr="001D350E">
        <w:rPr>
          <w:rFonts w:ascii="Times New Roman" w:hAnsi="Times New Roman"/>
          <w:color w:val="000000"/>
          <w:sz w:val="24"/>
          <w:szCs w:val="24"/>
        </w:rPr>
        <w:t>, and additional evidence obtained from a hearing of the appeal, if such a hearing is held</w:t>
      </w:r>
      <w:r w:rsidRPr="001D350E">
        <w:rPr>
          <w:rFonts w:ascii="Times New Roman" w:hAnsi="Times New Roman"/>
          <w:color w:val="000000"/>
          <w:sz w:val="24"/>
          <w:szCs w:val="24"/>
        </w:rPr>
        <w:t>.</w:t>
      </w:r>
      <w:r w:rsidR="001C6033" w:rsidRPr="001D350E">
        <w:rPr>
          <w:rFonts w:ascii="Times New Roman" w:hAnsi="Times New Roman"/>
          <w:color w:val="000000"/>
          <w:sz w:val="24"/>
          <w:szCs w:val="24"/>
        </w:rPr>
        <w:t xml:space="preserve"> </w:t>
      </w:r>
      <w:bookmarkStart w:id="28" w:name="_Hlk133839687"/>
      <w:r w:rsidR="001C6033" w:rsidRPr="001D350E">
        <w:rPr>
          <w:rFonts w:ascii="Times New Roman" w:hAnsi="Times New Roman"/>
          <w:color w:val="000000"/>
          <w:sz w:val="24"/>
          <w:szCs w:val="24"/>
        </w:rPr>
        <w:t xml:space="preserve">Citations to legal materials such as public laws, statutes, and legislative history are generally allowed and may be considered by the Board regardless of whether they are included in the </w:t>
      </w:r>
      <w:r w:rsidR="00951F07">
        <w:rPr>
          <w:rFonts w:ascii="Times New Roman" w:hAnsi="Times New Roman"/>
          <w:color w:val="000000"/>
          <w:sz w:val="24"/>
          <w:szCs w:val="24"/>
        </w:rPr>
        <w:t>appeal filings</w:t>
      </w:r>
      <w:bookmarkEnd w:id="28"/>
      <w:r w:rsidR="001C6033" w:rsidRPr="001D350E">
        <w:rPr>
          <w:rFonts w:ascii="Times New Roman" w:hAnsi="Times New Roman"/>
          <w:color w:val="000000"/>
          <w:sz w:val="24"/>
          <w:szCs w:val="24"/>
        </w:rPr>
        <w:t>.</w:t>
      </w:r>
      <w:r w:rsidR="00E252AF">
        <w:rPr>
          <w:rFonts w:ascii="Times New Roman" w:hAnsi="Times New Roman"/>
          <w:color w:val="000000"/>
          <w:sz w:val="24"/>
          <w:szCs w:val="24"/>
        </w:rPr>
        <w:t xml:space="preserve"> </w:t>
      </w:r>
      <w:r w:rsidR="00E252AF" w:rsidRPr="00E252AF">
        <w:rPr>
          <w:rFonts w:ascii="Times New Roman" w:hAnsi="Times New Roman"/>
          <w:color w:val="000000"/>
          <w:sz w:val="24"/>
          <w:szCs w:val="24"/>
        </w:rPr>
        <w:t>Further evidence may not be provided directly to Board members or distributed at Board meetings or hearings without specific permission of the Chair.</w:t>
      </w:r>
    </w:p>
    <w:p w14:paraId="48D5C40C" w14:textId="77777777" w:rsidR="00A82CCC" w:rsidRPr="001D350E" w:rsidRDefault="00A82CCC" w:rsidP="00E82E24">
      <w:pPr>
        <w:pStyle w:val="RulesSection"/>
        <w:ind w:left="2160" w:hanging="2160"/>
        <w:jc w:val="left"/>
        <w:rPr>
          <w:rFonts w:ascii="Times New Roman" w:hAnsi="Times New Roman"/>
          <w:color w:val="000000"/>
          <w:sz w:val="24"/>
          <w:szCs w:val="24"/>
        </w:rPr>
      </w:pPr>
    </w:p>
    <w:p w14:paraId="2289ACAB" w14:textId="508E0ACC" w:rsidR="003621A8" w:rsidRPr="001D350E" w:rsidRDefault="00A82CCC" w:rsidP="00FD5E90">
      <w:pPr>
        <w:pStyle w:val="RulesSection"/>
        <w:numPr>
          <w:ilvl w:val="0"/>
          <w:numId w:val="96"/>
        </w:numPr>
        <w:ind w:left="1080"/>
        <w:jc w:val="left"/>
        <w:rPr>
          <w:rFonts w:ascii="Times New Roman" w:hAnsi="Times New Roman"/>
          <w:color w:val="000000"/>
          <w:sz w:val="24"/>
          <w:szCs w:val="24"/>
        </w:rPr>
      </w:pPr>
      <w:r w:rsidRPr="001D350E">
        <w:rPr>
          <w:rFonts w:ascii="Times New Roman" w:hAnsi="Times New Roman"/>
          <w:b/>
          <w:color w:val="000000"/>
          <w:sz w:val="24"/>
          <w:szCs w:val="24"/>
        </w:rPr>
        <w:t>Alternative Dispute Resolution.</w:t>
      </w:r>
      <w:r w:rsidR="001F1B93" w:rsidRPr="001D350E">
        <w:rPr>
          <w:rFonts w:ascii="Times New Roman" w:hAnsi="Times New Roman"/>
          <w:b/>
          <w:color w:val="000000"/>
          <w:sz w:val="24"/>
          <w:szCs w:val="24"/>
        </w:rPr>
        <w:t xml:space="preserve"> </w:t>
      </w:r>
      <w:r w:rsidRPr="001D350E">
        <w:rPr>
          <w:rFonts w:ascii="Times New Roman" w:hAnsi="Times New Roman"/>
          <w:color w:val="000000"/>
          <w:sz w:val="24"/>
          <w:szCs w:val="24"/>
        </w:rPr>
        <w:t xml:space="preserve">If </w:t>
      </w:r>
      <w:r w:rsidR="003621A8" w:rsidRPr="001D350E">
        <w:rPr>
          <w:rFonts w:ascii="Times New Roman" w:hAnsi="Times New Roman"/>
          <w:color w:val="000000"/>
          <w:sz w:val="24"/>
          <w:szCs w:val="24"/>
        </w:rPr>
        <w:t xml:space="preserve">an </w:t>
      </w:r>
      <w:r w:rsidRPr="001D350E">
        <w:rPr>
          <w:rFonts w:ascii="Times New Roman" w:hAnsi="Times New Roman"/>
          <w:color w:val="000000"/>
          <w:sz w:val="24"/>
          <w:szCs w:val="24"/>
        </w:rPr>
        <w:t xml:space="preserve">appellant and licensee agree to use mediation or another form of alternative dispute resolution to resolve the appeal and so notify the Board, the Board will not hear the matter until the conclusion of that effort, provided the </w:t>
      </w:r>
      <w:r w:rsidR="00723FC9" w:rsidRPr="001D350E">
        <w:rPr>
          <w:rFonts w:ascii="Times New Roman" w:hAnsi="Times New Roman"/>
          <w:color w:val="000000"/>
          <w:sz w:val="24"/>
          <w:szCs w:val="24"/>
        </w:rPr>
        <w:t xml:space="preserve">participants </w:t>
      </w:r>
      <w:r w:rsidR="00AA2F52" w:rsidRPr="001D350E">
        <w:rPr>
          <w:rFonts w:ascii="Times New Roman" w:hAnsi="Times New Roman"/>
          <w:color w:val="000000"/>
          <w:sz w:val="24"/>
          <w:szCs w:val="24"/>
        </w:rPr>
        <w:t xml:space="preserve">engaged in the alternative dispute resolution demonstrate </w:t>
      </w:r>
      <w:r w:rsidR="00A458CB" w:rsidRPr="001D350E">
        <w:rPr>
          <w:rFonts w:ascii="Times New Roman" w:hAnsi="Times New Roman"/>
          <w:color w:val="000000"/>
          <w:sz w:val="24"/>
          <w:szCs w:val="24"/>
        </w:rPr>
        <w:t xml:space="preserve">satisfactory </w:t>
      </w:r>
      <w:r w:rsidR="00AA2F52" w:rsidRPr="001D350E">
        <w:rPr>
          <w:rFonts w:ascii="Times New Roman" w:hAnsi="Times New Roman"/>
          <w:color w:val="000000"/>
          <w:sz w:val="24"/>
          <w:szCs w:val="24"/>
        </w:rPr>
        <w:t xml:space="preserve">progress </w:t>
      </w:r>
      <w:r w:rsidR="0056598C">
        <w:rPr>
          <w:rFonts w:ascii="Times New Roman" w:hAnsi="Times New Roman"/>
          <w:color w:val="000000"/>
          <w:sz w:val="24"/>
          <w:szCs w:val="24"/>
        </w:rPr>
        <w:t>toward</w:t>
      </w:r>
      <w:r w:rsidR="0056598C" w:rsidRPr="001D350E">
        <w:rPr>
          <w:rFonts w:ascii="Times New Roman" w:hAnsi="Times New Roman"/>
          <w:color w:val="000000"/>
          <w:sz w:val="24"/>
          <w:szCs w:val="24"/>
        </w:rPr>
        <w:t xml:space="preserve"> </w:t>
      </w:r>
      <w:r w:rsidR="004D7980" w:rsidRPr="001D350E">
        <w:rPr>
          <w:rFonts w:ascii="Times New Roman" w:hAnsi="Times New Roman"/>
          <w:color w:val="000000"/>
          <w:sz w:val="24"/>
          <w:szCs w:val="24"/>
        </w:rPr>
        <w:t>resolving the issues</w:t>
      </w:r>
      <w:r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The Board may accept</w:t>
      </w:r>
      <w:r w:rsidR="0084699B">
        <w:rPr>
          <w:rFonts w:ascii="Times New Roman" w:hAnsi="Times New Roman"/>
          <w:color w:val="000000"/>
          <w:sz w:val="24"/>
          <w:szCs w:val="24"/>
        </w:rPr>
        <w:t xml:space="preserve"> or</w:t>
      </w:r>
      <w:r w:rsidRPr="001D350E">
        <w:rPr>
          <w:rFonts w:ascii="Times New Roman" w:hAnsi="Times New Roman"/>
          <w:color w:val="000000"/>
          <w:sz w:val="24"/>
          <w:szCs w:val="24"/>
        </w:rPr>
        <w:t xml:space="preserve"> reject any mediated </w:t>
      </w:r>
      <w:r w:rsidR="003621A8" w:rsidRPr="001D350E">
        <w:rPr>
          <w:rFonts w:ascii="Times New Roman" w:hAnsi="Times New Roman"/>
          <w:color w:val="000000"/>
          <w:sz w:val="24"/>
          <w:szCs w:val="24"/>
        </w:rPr>
        <w:t xml:space="preserve">or negotiated </w:t>
      </w:r>
      <w:r w:rsidRPr="001D350E">
        <w:rPr>
          <w:rFonts w:ascii="Times New Roman" w:hAnsi="Times New Roman"/>
          <w:color w:val="000000"/>
          <w:sz w:val="24"/>
          <w:szCs w:val="24"/>
        </w:rPr>
        <w:t>settlement that does not include withdrawal of the appeal.</w:t>
      </w:r>
      <w:r w:rsidR="006C4910" w:rsidRPr="001D350E">
        <w:rPr>
          <w:rFonts w:ascii="Times New Roman" w:hAnsi="Times New Roman"/>
          <w:color w:val="000000"/>
          <w:sz w:val="24"/>
          <w:szCs w:val="24"/>
        </w:rPr>
        <w:t xml:space="preserve"> The Chair may </w:t>
      </w:r>
      <w:r w:rsidR="006829DF" w:rsidRPr="001D350E">
        <w:rPr>
          <w:rFonts w:ascii="Times New Roman" w:hAnsi="Times New Roman"/>
          <w:color w:val="000000"/>
          <w:sz w:val="24"/>
          <w:szCs w:val="24"/>
        </w:rPr>
        <w:t xml:space="preserve">notify </w:t>
      </w:r>
      <w:r w:rsidR="00AD0983" w:rsidRPr="001D350E">
        <w:rPr>
          <w:rFonts w:ascii="Times New Roman" w:hAnsi="Times New Roman"/>
          <w:color w:val="000000"/>
          <w:sz w:val="24"/>
          <w:szCs w:val="24"/>
        </w:rPr>
        <w:t xml:space="preserve">appeal participants that the Board will resume </w:t>
      </w:r>
      <w:r w:rsidR="00CA4821" w:rsidRPr="001D350E">
        <w:rPr>
          <w:rFonts w:ascii="Times New Roman" w:hAnsi="Times New Roman"/>
          <w:color w:val="000000"/>
          <w:sz w:val="24"/>
          <w:szCs w:val="24"/>
        </w:rPr>
        <w:t xml:space="preserve">processing of the appeal </w:t>
      </w:r>
      <w:r w:rsidR="009C759A" w:rsidRPr="001D350E">
        <w:rPr>
          <w:rFonts w:ascii="Times New Roman" w:hAnsi="Times New Roman"/>
          <w:color w:val="000000"/>
          <w:sz w:val="24"/>
          <w:szCs w:val="24"/>
        </w:rPr>
        <w:t xml:space="preserve">for lack of satisfactory progress in </w:t>
      </w:r>
      <w:r w:rsidR="00341B4C" w:rsidRPr="001D350E">
        <w:rPr>
          <w:rFonts w:ascii="Times New Roman" w:hAnsi="Times New Roman"/>
          <w:color w:val="000000"/>
          <w:sz w:val="24"/>
          <w:szCs w:val="24"/>
        </w:rPr>
        <w:t xml:space="preserve">resolving the issues </w:t>
      </w:r>
      <w:r w:rsidR="003621A8" w:rsidRPr="001D350E">
        <w:rPr>
          <w:rFonts w:ascii="Times New Roman" w:hAnsi="Times New Roman"/>
          <w:color w:val="000000"/>
          <w:sz w:val="24"/>
          <w:szCs w:val="24"/>
        </w:rPr>
        <w:t>in an</w:t>
      </w:r>
      <w:r w:rsidR="00493154" w:rsidRPr="001D350E">
        <w:rPr>
          <w:rFonts w:ascii="Times New Roman" w:hAnsi="Times New Roman"/>
          <w:color w:val="000000"/>
          <w:sz w:val="24"/>
          <w:szCs w:val="24"/>
        </w:rPr>
        <w:t xml:space="preserve"> appeal.</w:t>
      </w:r>
    </w:p>
    <w:p w14:paraId="51631127" w14:textId="77777777" w:rsidR="003621A8" w:rsidRPr="001D350E" w:rsidRDefault="003621A8" w:rsidP="003621A8">
      <w:pPr>
        <w:pStyle w:val="RulesSection"/>
        <w:ind w:left="1080" w:firstLine="0"/>
        <w:jc w:val="left"/>
        <w:rPr>
          <w:rFonts w:ascii="Times New Roman" w:hAnsi="Times New Roman"/>
          <w:b/>
          <w:color w:val="000000"/>
          <w:sz w:val="24"/>
          <w:szCs w:val="24"/>
        </w:rPr>
      </w:pPr>
    </w:p>
    <w:p w14:paraId="351061F4" w14:textId="447DEFB9" w:rsidR="0084699B" w:rsidRDefault="00A82CCC" w:rsidP="00FD5E90">
      <w:pPr>
        <w:pStyle w:val="RulesSection"/>
        <w:numPr>
          <w:ilvl w:val="0"/>
          <w:numId w:val="96"/>
        </w:numPr>
        <w:ind w:left="1080"/>
        <w:jc w:val="left"/>
        <w:rPr>
          <w:rFonts w:ascii="Times New Roman" w:hAnsi="Times New Roman"/>
          <w:color w:val="000000"/>
          <w:sz w:val="24"/>
          <w:szCs w:val="24"/>
        </w:rPr>
      </w:pPr>
      <w:r w:rsidRPr="001D350E">
        <w:rPr>
          <w:rFonts w:ascii="Times New Roman" w:hAnsi="Times New Roman"/>
          <w:b/>
          <w:color w:val="000000"/>
          <w:sz w:val="24"/>
          <w:szCs w:val="24"/>
        </w:rPr>
        <w:t>Procedure.</w:t>
      </w:r>
      <w:r w:rsidRPr="001D350E">
        <w:rPr>
          <w:rFonts w:ascii="Times New Roman" w:hAnsi="Times New Roman"/>
          <w:color w:val="000000"/>
          <w:sz w:val="24"/>
          <w:szCs w:val="24"/>
        </w:rPr>
        <w:t xml:space="preserve"> The procedure for hearings on appeals is governed by </w:t>
      </w:r>
      <w:r w:rsidR="00D3475E" w:rsidRPr="001D350E">
        <w:rPr>
          <w:rFonts w:ascii="Times New Roman" w:hAnsi="Times New Roman"/>
          <w:color w:val="000000"/>
          <w:sz w:val="24"/>
          <w:szCs w:val="24"/>
        </w:rPr>
        <w:t>s</w:t>
      </w:r>
      <w:r w:rsidRPr="001D350E">
        <w:rPr>
          <w:rFonts w:ascii="Times New Roman" w:hAnsi="Times New Roman"/>
          <w:color w:val="000000"/>
          <w:sz w:val="24"/>
          <w:szCs w:val="24"/>
        </w:rPr>
        <w:t>ection 7 of this rule</w:t>
      </w:r>
      <w:r w:rsidR="006A6AD8">
        <w:rPr>
          <w:rFonts w:ascii="Times New Roman" w:hAnsi="Times New Roman"/>
          <w:color w:val="000000"/>
          <w:sz w:val="24"/>
          <w:szCs w:val="24"/>
        </w:rPr>
        <w:t xml:space="preserve"> and further governed by Chapter 3, </w:t>
      </w:r>
      <w:r w:rsidR="006A6AD8" w:rsidRPr="003C60B6">
        <w:rPr>
          <w:rFonts w:ascii="Times New Roman" w:hAnsi="Times New Roman"/>
          <w:i/>
          <w:iCs/>
          <w:color w:val="000000"/>
          <w:sz w:val="24"/>
          <w:szCs w:val="24"/>
        </w:rPr>
        <w:t>Rules Governing the Conduct of Licensing Hearings</w:t>
      </w:r>
      <w:r w:rsidRPr="001D350E">
        <w:rPr>
          <w:rFonts w:ascii="Times New Roman" w:hAnsi="Times New Roman"/>
          <w:color w:val="000000"/>
          <w:sz w:val="24"/>
          <w:szCs w:val="24"/>
        </w:rPr>
        <w:t xml:space="preserve">. </w:t>
      </w:r>
    </w:p>
    <w:p w14:paraId="700BE517" w14:textId="77777777" w:rsidR="0084699B" w:rsidRDefault="0084699B" w:rsidP="0084699B">
      <w:pPr>
        <w:pStyle w:val="RulesSection"/>
        <w:ind w:left="1080" w:firstLine="0"/>
        <w:jc w:val="left"/>
        <w:rPr>
          <w:rFonts w:ascii="Times New Roman" w:hAnsi="Times New Roman"/>
          <w:color w:val="000000"/>
          <w:sz w:val="24"/>
          <w:szCs w:val="24"/>
        </w:rPr>
      </w:pPr>
    </w:p>
    <w:p w14:paraId="3B8B6B50" w14:textId="0BE73F80" w:rsidR="0084699B" w:rsidRDefault="0084699B" w:rsidP="00BC33A5">
      <w:pPr>
        <w:pStyle w:val="RulesSection"/>
        <w:numPr>
          <w:ilvl w:val="3"/>
          <w:numId w:val="62"/>
        </w:numPr>
        <w:ind w:left="1440"/>
        <w:jc w:val="left"/>
        <w:rPr>
          <w:rFonts w:ascii="Times New Roman" w:hAnsi="Times New Roman"/>
          <w:color w:val="000000"/>
          <w:sz w:val="24"/>
          <w:szCs w:val="24"/>
        </w:rPr>
      </w:pPr>
      <w:r w:rsidRPr="0084699B">
        <w:rPr>
          <w:rFonts w:ascii="Times New Roman" w:hAnsi="Times New Roman"/>
          <w:color w:val="000000"/>
          <w:sz w:val="24"/>
          <w:szCs w:val="24"/>
        </w:rPr>
        <w:t>Appeals will be considered based on the administrative record on appeal and oral argument at a regular meeting of the Board as follows:</w:t>
      </w:r>
    </w:p>
    <w:p w14:paraId="24A90506" w14:textId="77777777" w:rsidR="0084699B" w:rsidRDefault="0084699B" w:rsidP="0084699B">
      <w:pPr>
        <w:pStyle w:val="RulesSection"/>
        <w:ind w:left="1440" w:firstLine="0"/>
        <w:jc w:val="left"/>
        <w:rPr>
          <w:rFonts w:ascii="Times New Roman" w:hAnsi="Times New Roman"/>
          <w:color w:val="000000"/>
          <w:sz w:val="24"/>
          <w:szCs w:val="24"/>
        </w:rPr>
      </w:pPr>
    </w:p>
    <w:p w14:paraId="7E74D2E0" w14:textId="3385444E" w:rsidR="0084699B" w:rsidRDefault="00A82CCC" w:rsidP="003C60B6">
      <w:pPr>
        <w:pStyle w:val="RulesSection"/>
        <w:numPr>
          <w:ilvl w:val="0"/>
          <w:numId w:val="93"/>
        </w:numPr>
        <w:ind w:left="1800"/>
        <w:jc w:val="left"/>
        <w:rPr>
          <w:rFonts w:ascii="Times New Roman" w:hAnsi="Times New Roman"/>
          <w:color w:val="000000"/>
          <w:sz w:val="24"/>
          <w:szCs w:val="24"/>
        </w:rPr>
      </w:pPr>
      <w:r w:rsidRPr="001D350E">
        <w:rPr>
          <w:rFonts w:ascii="Times New Roman" w:hAnsi="Times New Roman"/>
          <w:color w:val="000000"/>
          <w:sz w:val="24"/>
          <w:szCs w:val="24"/>
        </w:rPr>
        <w:t xml:space="preserve">the </w:t>
      </w:r>
      <w:r w:rsidR="00F55C9E">
        <w:rPr>
          <w:rFonts w:ascii="Times New Roman" w:hAnsi="Times New Roman"/>
          <w:color w:val="000000"/>
          <w:sz w:val="24"/>
          <w:szCs w:val="24"/>
        </w:rPr>
        <w:t>Board E</w:t>
      </w:r>
      <w:r w:rsidRPr="001D350E">
        <w:rPr>
          <w:rFonts w:ascii="Times New Roman" w:hAnsi="Times New Roman"/>
          <w:color w:val="000000"/>
          <w:sz w:val="24"/>
          <w:szCs w:val="24"/>
        </w:rPr>
        <w:t xml:space="preserve">xecutive </w:t>
      </w:r>
      <w:r w:rsidR="00F55C9E">
        <w:rPr>
          <w:rFonts w:ascii="Times New Roman" w:hAnsi="Times New Roman"/>
          <w:color w:val="000000"/>
          <w:sz w:val="24"/>
          <w:szCs w:val="24"/>
        </w:rPr>
        <w:t>A</w:t>
      </w:r>
      <w:r w:rsidRPr="001D350E">
        <w:rPr>
          <w:rFonts w:ascii="Times New Roman" w:hAnsi="Times New Roman"/>
          <w:color w:val="000000"/>
          <w:sz w:val="24"/>
          <w:szCs w:val="24"/>
        </w:rPr>
        <w:t xml:space="preserve">nalyst introduces the appeal, </w:t>
      </w:r>
      <w:r w:rsidR="003621A8" w:rsidRPr="001D350E">
        <w:rPr>
          <w:rFonts w:ascii="Times New Roman" w:hAnsi="Times New Roman"/>
          <w:color w:val="000000"/>
          <w:sz w:val="24"/>
          <w:szCs w:val="24"/>
        </w:rPr>
        <w:t xml:space="preserve">summarizing </w:t>
      </w:r>
      <w:r w:rsidRPr="001D350E">
        <w:rPr>
          <w:rFonts w:ascii="Times New Roman" w:hAnsi="Times New Roman"/>
          <w:color w:val="000000"/>
          <w:sz w:val="24"/>
          <w:szCs w:val="24"/>
        </w:rPr>
        <w:t>the</w:t>
      </w:r>
      <w:r w:rsidR="0020685D" w:rsidRPr="001D350E">
        <w:rPr>
          <w:rFonts w:ascii="Times New Roman" w:hAnsi="Times New Roman"/>
          <w:color w:val="000000"/>
          <w:sz w:val="24"/>
          <w:szCs w:val="24"/>
        </w:rPr>
        <w:t xml:space="preserve"> </w:t>
      </w:r>
      <w:r w:rsidRPr="001D350E">
        <w:rPr>
          <w:rFonts w:ascii="Times New Roman" w:hAnsi="Times New Roman"/>
          <w:color w:val="000000"/>
          <w:sz w:val="24"/>
          <w:szCs w:val="24"/>
        </w:rPr>
        <w:t>subject matter, the appellant</w:t>
      </w:r>
      <w:r w:rsidR="003A0624">
        <w:rPr>
          <w:rFonts w:ascii="Times New Roman" w:hAnsi="Times New Roman"/>
          <w:color w:val="000000"/>
          <w:sz w:val="24"/>
          <w:szCs w:val="24"/>
        </w:rPr>
        <w:t>’</w:t>
      </w:r>
      <w:r w:rsidRPr="001D350E">
        <w:rPr>
          <w:rFonts w:ascii="Times New Roman" w:hAnsi="Times New Roman"/>
          <w:color w:val="000000"/>
          <w:sz w:val="24"/>
          <w:szCs w:val="24"/>
        </w:rPr>
        <w:t>s basis for appeal and the relevant statutes and rules;</w:t>
      </w:r>
    </w:p>
    <w:p w14:paraId="7B03D990" w14:textId="77777777" w:rsidR="0084699B" w:rsidRPr="001D350E" w:rsidRDefault="0084699B" w:rsidP="003C60B6">
      <w:pPr>
        <w:pStyle w:val="RulesSection"/>
        <w:ind w:left="1800" w:firstLine="0"/>
        <w:jc w:val="left"/>
        <w:rPr>
          <w:rFonts w:ascii="Times New Roman" w:hAnsi="Times New Roman"/>
          <w:color w:val="000000"/>
          <w:sz w:val="24"/>
          <w:szCs w:val="24"/>
        </w:rPr>
      </w:pPr>
    </w:p>
    <w:p w14:paraId="1C8D008C" w14:textId="3DBAF5DA" w:rsidR="0084699B" w:rsidRDefault="00A82CCC" w:rsidP="003C60B6">
      <w:pPr>
        <w:pStyle w:val="RulesSection"/>
        <w:numPr>
          <w:ilvl w:val="0"/>
          <w:numId w:val="93"/>
        </w:numPr>
        <w:ind w:left="1800"/>
        <w:jc w:val="left"/>
        <w:rPr>
          <w:rFonts w:ascii="Times New Roman" w:hAnsi="Times New Roman"/>
          <w:color w:val="000000"/>
          <w:sz w:val="24"/>
          <w:szCs w:val="24"/>
        </w:rPr>
      </w:pPr>
      <w:r w:rsidRPr="001D350E">
        <w:rPr>
          <w:rFonts w:ascii="Times New Roman" w:hAnsi="Times New Roman"/>
          <w:color w:val="000000"/>
          <w:sz w:val="24"/>
          <w:szCs w:val="24"/>
        </w:rPr>
        <w:lastRenderedPageBreak/>
        <w:t>the appellant makes a presentation discussing objections or challenges to the Commissioner</w:t>
      </w:r>
      <w:r w:rsidR="003A0624">
        <w:rPr>
          <w:rFonts w:ascii="Times New Roman" w:hAnsi="Times New Roman"/>
          <w:color w:val="000000"/>
          <w:sz w:val="24"/>
          <w:szCs w:val="24"/>
        </w:rPr>
        <w:t>’</w:t>
      </w:r>
      <w:r w:rsidRPr="001D350E">
        <w:rPr>
          <w:rFonts w:ascii="Times New Roman" w:hAnsi="Times New Roman"/>
          <w:color w:val="000000"/>
          <w:sz w:val="24"/>
          <w:szCs w:val="24"/>
        </w:rPr>
        <w:t>s decision on the application;</w:t>
      </w:r>
    </w:p>
    <w:p w14:paraId="7F0BE556" w14:textId="77777777" w:rsidR="0084699B" w:rsidRPr="001D350E" w:rsidRDefault="0084699B" w:rsidP="003C60B6">
      <w:pPr>
        <w:pStyle w:val="RulesSection"/>
        <w:ind w:left="1800" w:firstLine="0"/>
        <w:jc w:val="left"/>
        <w:rPr>
          <w:rFonts w:ascii="Times New Roman" w:hAnsi="Times New Roman"/>
          <w:color w:val="000000"/>
          <w:sz w:val="24"/>
          <w:szCs w:val="24"/>
        </w:rPr>
      </w:pPr>
    </w:p>
    <w:p w14:paraId="7D236547" w14:textId="48768968" w:rsidR="0084699B" w:rsidRDefault="00A82CCC" w:rsidP="003C60B6">
      <w:pPr>
        <w:pStyle w:val="RulesSection"/>
        <w:numPr>
          <w:ilvl w:val="0"/>
          <w:numId w:val="93"/>
        </w:numPr>
        <w:ind w:left="1800"/>
        <w:jc w:val="left"/>
        <w:rPr>
          <w:rFonts w:ascii="Times New Roman" w:hAnsi="Times New Roman"/>
          <w:color w:val="000000"/>
          <w:sz w:val="24"/>
          <w:szCs w:val="24"/>
        </w:rPr>
      </w:pPr>
      <w:r w:rsidRPr="001D350E">
        <w:rPr>
          <w:rFonts w:ascii="Times New Roman" w:hAnsi="Times New Roman"/>
          <w:color w:val="000000"/>
          <w:sz w:val="24"/>
          <w:szCs w:val="24"/>
        </w:rPr>
        <w:t>when the appellant is a person other than the licensee, the licensee is then provided an opportunity to address the issues raised by the appellant;</w:t>
      </w:r>
    </w:p>
    <w:p w14:paraId="1F3AF743" w14:textId="77777777" w:rsidR="0084699B" w:rsidRPr="001D350E" w:rsidRDefault="0084699B" w:rsidP="003C60B6">
      <w:pPr>
        <w:pStyle w:val="RulesSection"/>
        <w:ind w:left="1800" w:firstLine="0"/>
        <w:jc w:val="left"/>
        <w:rPr>
          <w:rFonts w:ascii="Times New Roman" w:hAnsi="Times New Roman"/>
          <w:color w:val="000000"/>
          <w:sz w:val="24"/>
          <w:szCs w:val="24"/>
        </w:rPr>
      </w:pPr>
    </w:p>
    <w:p w14:paraId="30C6FE49" w14:textId="2A20747F" w:rsidR="0084699B" w:rsidRDefault="00A82CCC" w:rsidP="003C60B6">
      <w:pPr>
        <w:pStyle w:val="RulesSection"/>
        <w:numPr>
          <w:ilvl w:val="0"/>
          <w:numId w:val="93"/>
        </w:numPr>
        <w:ind w:left="1800"/>
        <w:jc w:val="left"/>
        <w:rPr>
          <w:rFonts w:ascii="Times New Roman" w:hAnsi="Times New Roman"/>
          <w:color w:val="000000"/>
          <w:sz w:val="24"/>
          <w:szCs w:val="24"/>
        </w:rPr>
      </w:pPr>
      <w:r w:rsidRPr="001D350E">
        <w:rPr>
          <w:rFonts w:ascii="Times New Roman" w:hAnsi="Times New Roman"/>
          <w:color w:val="000000"/>
          <w:sz w:val="24"/>
          <w:szCs w:val="24"/>
        </w:rPr>
        <w:t>at the Chair</w:t>
      </w:r>
      <w:r w:rsidR="003A0624">
        <w:rPr>
          <w:rFonts w:ascii="Times New Roman" w:hAnsi="Times New Roman"/>
          <w:color w:val="000000"/>
          <w:sz w:val="24"/>
          <w:szCs w:val="24"/>
        </w:rPr>
        <w:t>’</w:t>
      </w:r>
      <w:r w:rsidRPr="001D350E">
        <w:rPr>
          <w:rFonts w:ascii="Times New Roman" w:hAnsi="Times New Roman"/>
          <w:color w:val="000000"/>
          <w:sz w:val="24"/>
          <w:szCs w:val="24"/>
        </w:rPr>
        <w:t xml:space="preserve">s discretion, </w:t>
      </w:r>
      <w:r w:rsidR="0040613D">
        <w:rPr>
          <w:rFonts w:ascii="Times New Roman" w:hAnsi="Times New Roman"/>
          <w:color w:val="000000"/>
          <w:sz w:val="24"/>
          <w:szCs w:val="24"/>
        </w:rPr>
        <w:t>interested</w:t>
      </w:r>
      <w:r w:rsidRPr="001D350E">
        <w:rPr>
          <w:rFonts w:ascii="Times New Roman" w:hAnsi="Times New Roman"/>
          <w:color w:val="000000"/>
          <w:sz w:val="24"/>
          <w:szCs w:val="24"/>
        </w:rPr>
        <w:t xml:space="preserve"> persons may comment on the appeal</w:t>
      </w:r>
      <w:r w:rsidR="001C6033" w:rsidRPr="001D350E">
        <w:rPr>
          <w:rFonts w:ascii="Times New Roman" w:hAnsi="Times New Roman"/>
          <w:color w:val="000000"/>
          <w:sz w:val="24"/>
          <w:szCs w:val="24"/>
        </w:rPr>
        <w:t>, provided any comments rely on materials in the record</w:t>
      </w:r>
      <w:r w:rsidRPr="001D350E">
        <w:rPr>
          <w:rFonts w:ascii="Times New Roman" w:hAnsi="Times New Roman"/>
          <w:color w:val="000000"/>
          <w:sz w:val="24"/>
          <w:szCs w:val="24"/>
        </w:rPr>
        <w:t>;</w:t>
      </w:r>
      <w:r w:rsidR="004D5334" w:rsidRPr="001D350E">
        <w:rPr>
          <w:rFonts w:ascii="Times New Roman" w:hAnsi="Times New Roman"/>
          <w:color w:val="000000"/>
          <w:sz w:val="24"/>
          <w:szCs w:val="24"/>
        </w:rPr>
        <w:t xml:space="preserve"> and</w:t>
      </w:r>
    </w:p>
    <w:p w14:paraId="37AA40C5" w14:textId="77777777" w:rsidR="0084699B" w:rsidRPr="001D350E" w:rsidRDefault="0084699B" w:rsidP="003C60B6">
      <w:pPr>
        <w:pStyle w:val="RulesSection"/>
        <w:ind w:left="1800" w:firstLine="0"/>
        <w:jc w:val="left"/>
        <w:rPr>
          <w:rFonts w:ascii="Times New Roman" w:hAnsi="Times New Roman"/>
          <w:color w:val="000000"/>
          <w:sz w:val="24"/>
          <w:szCs w:val="24"/>
        </w:rPr>
      </w:pPr>
    </w:p>
    <w:p w14:paraId="2F2ADFCD" w14:textId="064758B0" w:rsidR="00F90104" w:rsidRDefault="00A82CCC" w:rsidP="003C60B6">
      <w:pPr>
        <w:pStyle w:val="RulesSection"/>
        <w:numPr>
          <w:ilvl w:val="0"/>
          <w:numId w:val="93"/>
        </w:numPr>
        <w:ind w:left="1800"/>
        <w:jc w:val="left"/>
        <w:rPr>
          <w:rFonts w:ascii="Times New Roman" w:hAnsi="Times New Roman"/>
          <w:color w:val="000000"/>
          <w:sz w:val="24"/>
          <w:szCs w:val="24"/>
        </w:rPr>
      </w:pPr>
      <w:r w:rsidRPr="001D350E">
        <w:rPr>
          <w:rFonts w:ascii="Times New Roman" w:hAnsi="Times New Roman"/>
          <w:color w:val="000000"/>
          <w:sz w:val="24"/>
          <w:szCs w:val="24"/>
        </w:rPr>
        <w:t xml:space="preserve">staff </w:t>
      </w:r>
      <w:r w:rsidR="004D5334" w:rsidRPr="001D350E">
        <w:rPr>
          <w:rFonts w:ascii="Times New Roman" w:hAnsi="Times New Roman"/>
          <w:color w:val="000000"/>
          <w:sz w:val="24"/>
          <w:szCs w:val="24"/>
        </w:rPr>
        <w:t>makes an oral presentation of a proposed Board Order that addresses the objections and challenges raised in the appeal and includes a recommendation for disposition of the appeal.</w:t>
      </w:r>
    </w:p>
    <w:p w14:paraId="4D705ABE" w14:textId="77777777" w:rsidR="00B20045" w:rsidRDefault="00B20045" w:rsidP="00B20045">
      <w:pPr>
        <w:pStyle w:val="ListParagraph"/>
        <w:rPr>
          <w:rFonts w:ascii="Times New Roman" w:hAnsi="Times New Roman"/>
          <w:color w:val="000000"/>
        </w:rPr>
      </w:pPr>
    </w:p>
    <w:p w14:paraId="07141288" w14:textId="3358F6CD" w:rsidR="004D5334" w:rsidRPr="001D350E" w:rsidRDefault="004D5334" w:rsidP="004D5334">
      <w:pPr>
        <w:pStyle w:val="RulesSection"/>
        <w:numPr>
          <w:ilvl w:val="3"/>
          <w:numId w:val="62"/>
        </w:numPr>
        <w:ind w:left="1440"/>
        <w:jc w:val="left"/>
        <w:rPr>
          <w:rFonts w:ascii="Times New Roman" w:hAnsi="Times New Roman"/>
          <w:color w:val="000000"/>
          <w:sz w:val="24"/>
          <w:szCs w:val="24"/>
        </w:rPr>
      </w:pPr>
      <w:r w:rsidRPr="001D350E">
        <w:rPr>
          <w:rFonts w:ascii="Times New Roman" w:hAnsi="Times New Roman"/>
          <w:color w:val="000000"/>
          <w:sz w:val="24"/>
          <w:szCs w:val="24"/>
        </w:rPr>
        <w:t>A</w:t>
      </w:r>
      <w:r w:rsidR="00A82CCC" w:rsidRPr="001D350E">
        <w:rPr>
          <w:rFonts w:ascii="Times New Roman" w:hAnsi="Times New Roman"/>
          <w:color w:val="000000"/>
          <w:sz w:val="24"/>
          <w:szCs w:val="24"/>
        </w:rPr>
        <w:t>t the Chair</w:t>
      </w:r>
      <w:r w:rsidR="003A0624">
        <w:rPr>
          <w:rFonts w:ascii="Times New Roman" w:hAnsi="Times New Roman"/>
          <w:color w:val="000000"/>
          <w:sz w:val="24"/>
          <w:szCs w:val="24"/>
        </w:rPr>
        <w:t>’</w:t>
      </w:r>
      <w:r w:rsidR="00A82CCC" w:rsidRPr="001D350E">
        <w:rPr>
          <w:rFonts w:ascii="Times New Roman" w:hAnsi="Times New Roman"/>
          <w:color w:val="000000"/>
          <w:sz w:val="24"/>
          <w:szCs w:val="24"/>
        </w:rPr>
        <w:t>s discretion, the appellant</w:t>
      </w:r>
      <w:r w:rsidR="00951F07">
        <w:rPr>
          <w:rFonts w:ascii="Times New Roman" w:hAnsi="Times New Roman"/>
          <w:color w:val="000000"/>
          <w:sz w:val="24"/>
          <w:szCs w:val="24"/>
        </w:rPr>
        <w:t xml:space="preserve"> and </w:t>
      </w:r>
      <w:r w:rsidRPr="001D350E">
        <w:rPr>
          <w:rFonts w:ascii="Times New Roman" w:hAnsi="Times New Roman"/>
          <w:color w:val="000000"/>
          <w:sz w:val="24"/>
          <w:szCs w:val="24"/>
        </w:rPr>
        <w:t xml:space="preserve">the </w:t>
      </w:r>
      <w:r w:rsidR="00A82CCC" w:rsidRPr="001D350E">
        <w:rPr>
          <w:rFonts w:ascii="Times New Roman" w:hAnsi="Times New Roman"/>
          <w:color w:val="000000"/>
          <w:sz w:val="24"/>
          <w:szCs w:val="24"/>
        </w:rPr>
        <w:t>licensee</w:t>
      </w:r>
      <w:r w:rsidR="0084699B">
        <w:rPr>
          <w:rFonts w:ascii="Times New Roman" w:hAnsi="Times New Roman"/>
          <w:color w:val="000000"/>
          <w:sz w:val="24"/>
          <w:szCs w:val="24"/>
        </w:rPr>
        <w:t>,</w:t>
      </w:r>
      <w:r w:rsidR="003C1786" w:rsidRPr="001D350E">
        <w:rPr>
          <w:rFonts w:ascii="Times New Roman" w:hAnsi="Times New Roman"/>
          <w:color w:val="000000"/>
          <w:sz w:val="24"/>
          <w:szCs w:val="24"/>
        </w:rPr>
        <w:t xml:space="preserve"> </w:t>
      </w:r>
      <w:r w:rsidRPr="001D350E">
        <w:rPr>
          <w:rFonts w:ascii="Times New Roman" w:hAnsi="Times New Roman"/>
          <w:color w:val="000000"/>
          <w:sz w:val="24"/>
          <w:szCs w:val="24"/>
        </w:rPr>
        <w:t>if the licensee is not the appellant</w:t>
      </w:r>
      <w:r w:rsidR="0056598C">
        <w:rPr>
          <w:rFonts w:ascii="Times New Roman" w:hAnsi="Times New Roman"/>
          <w:color w:val="000000"/>
          <w:sz w:val="24"/>
          <w:szCs w:val="24"/>
        </w:rPr>
        <w:t>,</w:t>
      </w:r>
      <w:r w:rsidR="00951F07">
        <w:rPr>
          <w:rFonts w:ascii="Times New Roman" w:hAnsi="Times New Roman"/>
          <w:color w:val="000000"/>
          <w:sz w:val="24"/>
          <w:szCs w:val="24"/>
        </w:rPr>
        <w:t xml:space="preserve"> may be provided an opportunity for rebuttal</w:t>
      </w:r>
      <w:r w:rsidR="00A82CCC" w:rsidRPr="001D350E">
        <w:rPr>
          <w:rFonts w:ascii="Times New Roman" w:hAnsi="Times New Roman"/>
          <w:color w:val="000000"/>
          <w:sz w:val="24"/>
          <w:szCs w:val="24"/>
        </w:rPr>
        <w:t>.</w:t>
      </w:r>
      <w:r w:rsidR="00951F07">
        <w:rPr>
          <w:rFonts w:ascii="Times New Roman" w:hAnsi="Times New Roman"/>
          <w:color w:val="000000"/>
          <w:sz w:val="24"/>
          <w:szCs w:val="24"/>
        </w:rPr>
        <w:t xml:space="preserve"> </w:t>
      </w:r>
      <w:r w:rsidR="00951F07" w:rsidRPr="00951F07">
        <w:rPr>
          <w:rFonts w:ascii="Times New Roman" w:hAnsi="Times New Roman"/>
          <w:color w:val="000000"/>
          <w:sz w:val="24"/>
          <w:szCs w:val="24"/>
        </w:rPr>
        <w:t xml:space="preserve">The Chair may also allow or request </w:t>
      </w:r>
      <w:r w:rsidR="0056598C">
        <w:rPr>
          <w:rFonts w:ascii="Times New Roman" w:hAnsi="Times New Roman"/>
          <w:color w:val="000000"/>
          <w:sz w:val="24"/>
          <w:szCs w:val="24"/>
        </w:rPr>
        <w:t xml:space="preserve">that </w:t>
      </w:r>
      <w:r w:rsidR="00951F07" w:rsidRPr="00951F07">
        <w:rPr>
          <w:rFonts w:ascii="Times New Roman" w:hAnsi="Times New Roman"/>
          <w:color w:val="000000"/>
          <w:sz w:val="24"/>
          <w:szCs w:val="24"/>
        </w:rPr>
        <w:t>staff</w:t>
      </w:r>
      <w:r w:rsidR="0056598C">
        <w:rPr>
          <w:rFonts w:ascii="Times New Roman" w:hAnsi="Times New Roman"/>
          <w:color w:val="000000"/>
          <w:sz w:val="24"/>
          <w:szCs w:val="24"/>
        </w:rPr>
        <w:t xml:space="preserve"> </w:t>
      </w:r>
      <w:r w:rsidR="00951F07" w:rsidRPr="00951F07">
        <w:rPr>
          <w:rFonts w:ascii="Times New Roman" w:hAnsi="Times New Roman"/>
          <w:color w:val="000000"/>
          <w:sz w:val="24"/>
          <w:szCs w:val="24"/>
        </w:rPr>
        <w:t>address questions raised by the appellant, the licensee, or the Board.</w:t>
      </w:r>
    </w:p>
    <w:p w14:paraId="726D6EC1" w14:textId="77777777" w:rsidR="004D5334" w:rsidRPr="001D350E" w:rsidRDefault="004D5334" w:rsidP="003C60B6">
      <w:pPr>
        <w:pStyle w:val="RulesSection"/>
        <w:ind w:left="1440" w:firstLine="0"/>
        <w:jc w:val="left"/>
        <w:rPr>
          <w:rFonts w:ascii="Times New Roman" w:hAnsi="Times New Roman"/>
          <w:color w:val="000000"/>
          <w:sz w:val="24"/>
          <w:szCs w:val="24"/>
        </w:rPr>
      </w:pPr>
    </w:p>
    <w:p w14:paraId="1936CA49" w14:textId="194E6950" w:rsidR="00A82CCC" w:rsidRDefault="00621122" w:rsidP="004D5334">
      <w:pPr>
        <w:pStyle w:val="RulesSection"/>
        <w:numPr>
          <w:ilvl w:val="3"/>
          <w:numId w:val="62"/>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The Chair may provide for additional </w:t>
      </w:r>
      <w:r w:rsidR="00A84748" w:rsidRPr="001D350E">
        <w:rPr>
          <w:rFonts w:ascii="Times New Roman" w:hAnsi="Times New Roman"/>
          <w:color w:val="000000"/>
          <w:sz w:val="24"/>
          <w:szCs w:val="24"/>
        </w:rPr>
        <w:t xml:space="preserve">procedural </w:t>
      </w:r>
      <w:r w:rsidR="008B5A90" w:rsidRPr="001D350E">
        <w:rPr>
          <w:rFonts w:ascii="Times New Roman" w:hAnsi="Times New Roman"/>
          <w:color w:val="000000"/>
          <w:sz w:val="24"/>
          <w:szCs w:val="24"/>
        </w:rPr>
        <w:t>steps</w:t>
      </w:r>
      <w:r w:rsidR="00D1565C" w:rsidRPr="001D350E">
        <w:rPr>
          <w:rFonts w:ascii="Times New Roman" w:hAnsi="Times New Roman"/>
          <w:color w:val="000000"/>
          <w:sz w:val="24"/>
          <w:szCs w:val="24"/>
        </w:rPr>
        <w:t xml:space="preserve"> </w:t>
      </w:r>
      <w:r w:rsidR="00141DB8" w:rsidRPr="001D350E">
        <w:rPr>
          <w:rFonts w:ascii="Times New Roman" w:hAnsi="Times New Roman"/>
          <w:color w:val="000000"/>
          <w:sz w:val="24"/>
          <w:szCs w:val="24"/>
        </w:rPr>
        <w:t xml:space="preserve">in considering an appeal </w:t>
      </w:r>
      <w:r w:rsidR="00223EBD" w:rsidRPr="001D350E">
        <w:rPr>
          <w:rFonts w:ascii="Times New Roman" w:hAnsi="Times New Roman"/>
          <w:color w:val="000000"/>
          <w:sz w:val="24"/>
          <w:szCs w:val="24"/>
        </w:rPr>
        <w:t>to assist</w:t>
      </w:r>
      <w:r w:rsidR="001212E5" w:rsidRPr="001D350E">
        <w:rPr>
          <w:rFonts w:ascii="Times New Roman" w:hAnsi="Times New Roman"/>
          <w:color w:val="000000"/>
          <w:sz w:val="24"/>
          <w:szCs w:val="24"/>
        </w:rPr>
        <w:t xml:space="preserve"> the </w:t>
      </w:r>
      <w:r w:rsidR="00AE09B9" w:rsidRPr="001D350E">
        <w:rPr>
          <w:rFonts w:ascii="Times New Roman" w:hAnsi="Times New Roman"/>
          <w:color w:val="000000"/>
          <w:sz w:val="24"/>
          <w:szCs w:val="24"/>
        </w:rPr>
        <w:t xml:space="preserve">Board </w:t>
      </w:r>
      <w:r w:rsidR="00223EBD" w:rsidRPr="001D350E">
        <w:rPr>
          <w:rFonts w:ascii="Times New Roman" w:hAnsi="Times New Roman"/>
          <w:color w:val="000000"/>
          <w:sz w:val="24"/>
          <w:szCs w:val="24"/>
        </w:rPr>
        <w:t xml:space="preserve">in understanding the </w:t>
      </w:r>
      <w:r w:rsidR="00E122DD" w:rsidRPr="001D350E">
        <w:rPr>
          <w:rFonts w:ascii="Times New Roman" w:hAnsi="Times New Roman"/>
          <w:color w:val="000000"/>
          <w:sz w:val="24"/>
          <w:szCs w:val="24"/>
        </w:rPr>
        <w:t xml:space="preserve">record evidence and arguments on appeal. </w:t>
      </w:r>
      <w:r w:rsidR="00A82CCC" w:rsidRPr="001D350E">
        <w:rPr>
          <w:rFonts w:ascii="Times New Roman" w:hAnsi="Times New Roman"/>
          <w:color w:val="000000"/>
          <w:sz w:val="24"/>
          <w:szCs w:val="24"/>
        </w:rPr>
        <w:t xml:space="preserve">The Board, its </w:t>
      </w:r>
      <w:r w:rsidR="00951F07">
        <w:rPr>
          <w:rFonts w:ascii="Times New Roman" w:hAnsi="Times New Roman"/>
          <w:color w:val="000000"/>
          <w:sz w:val="24"/>
          <w:szCs w:val="24"/>
        </w:rPr>
        <w:t>Executive Analyst</w:t>
      </w:r>
      <w:r w:rsidR="000B0182" w:rsidRPr="001D350E">
        <w:rPr>
          <w:rFonts w:ascii="Times New Roman" w:hAnsi="Times New Roman"/>
          <w:color w:val="000000"/>
          <w:sz w:val="24"/>
          <w:szCs w:val="24"/>
        </w:rPr>
        <w:t>,</w:t>
      </w:r>
      <w:r w:rsidR="00A82CCC" w:rsidRPr="001D350E">
        <w:rPr>
          <w:rFonts w:ascii="Times New Roman" w:hAnsi="Times New Roman"/>
          <w:color w:val="000000"/>
          <w:sz w:val="24"/>
          <w:szCs w:val="24"/>
        </w:rPr>
        <w:t xml:space="preserve"> and </w:t>
      </w:r>
      <w:r w:rsidR="000B0182" w:rsidRPr="001D350E">
        <w:rPr>
          <w:rFonts w:ascii="Times New Roman" w:hAnsi="Times New Roman"/>
          <w:color w:val="000000"/>
          <w:sz w:val="24"/>
          <w:szCs w:val="24"/>
        </w:rPr>
        <w:t xml:space="preserve">counsel to the Board </w:t>
      </w:r>
      <w:r w:rsidR="00A82CCC" w:rsidRPr="001D350E">
        <w:rPr>
          <w:rFonts w:ascii="Times New Roman" w:hAnsi="Times New Roman"/>
          <w:color w:val="000000"/>
          <w:sz w:val="24"/>
          <w:szCs w:val="24"/>
        </w:rPr>
        <w:t>may at any time address questions to any person participating in the appeal.</w:t>
      </w:r>
    </w:p>
    <w:p w14:paraId="59DCD79C" w14:textId="77777777" w:rsidR="0056598C" w:rsidRDefault="0056598C" w:rsidP="0056598C">
      <w:pPr>
        <w:pStyle w:val="ListParagraph"/>
        <w:rPr>
          <w:rFonts w:ascii="Times New Roman" w:hAnsi="Times New Roman"/>
          <w:color w:val="000000"/>
        </w:rPr>
      </w:pPr>
    </w:p>
    <w:p w14:paraId="53BA23F8" w14:textId="77777777" w:rsidR="0040613D" w:rsidRDefault="00694FDE" w:rsidP="003C60B6">
      <w:pPr>
        <w:pStyle w:val="RulesSection"/>
        <w:numPr>
          <w:ilvl w:val="3"/>
          <w:numId w:val="62"/>
        </w:numPr>
        <w:ind w:left="1440"/>
        <w:jc w:val="left"/>
        <w:rPr>
          <w:rFonts w:ascii="Times New Roman" w:hAnsi="Times New Roman"/>
          <w:color w:val="000000"/>
          <w:sz w:val="24"/>
          <w:szCs w:val="24"/>
        </w:rPr>
      </w:pPr>
      <w:r w:rsidRPr="001D350E">
        <w:rPr>
          <w:rFonts w:ascii="Times New Roman" w:hAnsi="Times New Roman"/>
          <w:color w:val="000000"/>
          <w:sz w:val="24"/>
          <w:szCs w:val="24"/>
        </w:rPr>
        <w:t>At the Chair</w:t>
      </w:r>
      <w:r w:rsidR="003A0624">
        <w:rPr>
          <w:rFonts w:ascii="Times New Roman" w:hAnsi="Times New Roman"/>
          <w:color w:val="000000"/>
          <w:sz w:val="24"/>
          <w:szCs w:val="24"/>
        </w:rPr>
        <w:t>’</w:t>
      </w:r>
      <w:r w:rsidRPr="001D350E">
        <w:rPr>
          <w:rFonts w:ascii="Times New Roman" w:hAnsi="Times New Roman"/>
          <w:color w:val="000000"/>
          <w:sz w:val="24"/>
          <w:szCs w:val="24"/>
        </w:rPr>
        <w:t xml:space="preserve">s discretion, the appellant, the licensee and staff may utilize visual aids in support of oral arguments. </w:t>
      </w:r>
      <w:r w:rsidR="001411BD" w:rsidRPr="001D350E">
        <w:rPr>
          <w:rFonts w:ascii="Times New Roman" w:hAnsi="Times New Roman"/>
          <w:color w:val="000000"/>
          <w:sz w:val="24"/>
          <w:szCs w:val="24"/>
        </w:rPr>
        <w:t>Permission to use v</w:t>
      </w:r>
      <w:r w:rsidRPr="001D350E">
        <w:rPr>
          <w:rFonts w:ascii="Times New Roman" w:hAnsi="Times New Roman"/>
          <w:color w:val="000000"/>
          <w:sz w:val="24"/>
          <w:szCs w:val="24"/>
        </w:rPr>
        <w:t>isual aids must</w:t>
      </w:r>
      <w:r w:rsidR="001411BD" w:rsidRPr="001D350E">
        <w:rPr>
          <w:rFonts w:ascii="Times New Roman" w:hAnsi="Times New Roman"/>
          <w:color w:val="000000"/>
          <w:sz w:val="24"/>
          <w:szCs w:val="24"/>
        </w:rPr>
        <w:t xml:space="preserve"> be obtained</w:t>
      </w:r>
      <w:r w:rsidR="00A5466C">
        <w:rPr>
          <w:rFonts w:ascii="Times New Roman" w:hAnsi="Times New Roman"/>
          <w:color w:val="000000"/>
          <w:sz w:val="24"/>
          <w:szCs w:val="24"/>
        </w:rPr>
        <w:t xml:space="preserve"> from the Chair</w:t>
      </w:r>
      <w:r w:rsidR="001411BD" w:rsidRPr="001D350E">
        <w:rPr>
          <w:rFonts w:ascii="Times New Roman" w:hAnsi="Times New Roman"/>
          <w:color w:val="000000"/>
          <w:sz w:val="24"/>
          <w:szCs w:val="24"/>
        </w:rPr>
        <w:t xml:space="preserve"> prior to the Board meeting at which the appeal will be considered and must </w:t>
      </w:r>
      <w:r w:rsidR="00951F07">
        <w:rPr>
          <w:rFonts w:ascii="Times New Roman" w:hAnsi="Times New Roman"/>
          <w:color w:val="000000"/>
          <w:sz w:val="24"/>
          <w:szCs w:val="24"/>
        </w:rPr>
        <w:t xml:space="preserve">consist of </w:t>
      </w:r>
      <w:r w:rsidR="001411BD" w:rsidRPr="001D350E">
        <w:rPr>
          <w:rFonts w:ascii="Times New Roman" w:hAnsi="Times New Roman"/>
          <w:color w:val="000000"/>
          <w:sz w:val="24"/>
          <w:szCs w:val="24"/>
        </w:rPr>
        <w:t xml:space="preserve">materials within the administrative record.  </w:t>
      </w:r>
      <w:r w:rsidRPr="001D350E">
        <w:rPr>
          <w:rFonts w:ascii="Times New Roman" w:hAnsi="Times New Roman"/>
          <w:color w:val="000000"/>
          <w:sz w:val="24"/>
          <w:szCs w:val="24"/>
        </w:rPr>
        <w:t xml:space="preserve"> </w:t>
      </w:r>
    </w:p>
    <w:p w14:paraId="60CA0481" w14:textId="3A21E588" w:rsidR="00694FDE" w:rsidRPr="001D350E" w:rsidRDefault="00694FDE" w:rsidP="004333E4">
      <w:pPr>
        <w:pStyle w:val="RulesSection"/>
        <w:ind w:left="1440" w:firstLine="0"/>
        <w:jc w:val="left"/>
        <w:rPr>
          <w:rFonts w:ascii="Times New Roman" w:hAnsi="Times New Roman"/>
          <w:color w:val="000000"/>
          <w:sz w:val="24"/>
          <w:szCs w:val="24"/>
        </w:rPr>
      </w:pPr>
    </w:p>
    <w:p w14:paraId="6E1FBB55" w14:textId="35662A93" w:rsidR="00A82CCC" w:rsidRDefault="00A82CCC" w:rsidP="0089613E">
      <w:pPr>
        <w:pStyle w:val="RulesSection"/>
        <w:numPr>
          <w:ilvl w:val="0"/>
          <w:numId w:val="96"/>
        </w:numPr>
        <w:ind w:left="1080"/>
        <w:jc w:val="left"/>
        <w:rPr>
          <w:rFonts w:ascii="Times New Roman" w:hAnsi="Times New Roman"/>
          <w:color w:val="000000"/>
          <w:sz w:val="24"/>
          <w:szCs w:val="24"/>
        </w:rPr>
      </w:pPr>
      <w:r w:rsidRPr="001D350E">
        <w:rPr>
          <w:rFonts w:ascii="Times New Roman" w:hAnsi="Times New Roman"/>
          <w:b/>
          <w:color w:val="000000"/>
          <w:sz w:val="24"/>
          <w:szCs w:val="24"/>
        </w:rPr>
        <w:t>Decision on Appeal.</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The Board </w:t>
      </w:r>
      <w:r w:rsidR="001411BD" w:rsidRPr="001D350E">
        <w:rPr>
          <w:rFonts w:ascii="Times New Roman" w:hAnsi="Times New Roman"/>
          <w:color w:val="000000"/>
          <w:sz w:val="24"/>
          <w:szCs w:val="24"/>
        </w:rPr>
        <w:t>will</w:t>
      </w:r>
      <w:r w:rsidR="00A5466C">
        <w:rPr>
          <w:rFonts w:ascii="Times New Roman" w:hAnsi="Times New Roman"/>
          <w:color w:val="000000"/>
          <w:sz w:val="24"/>
          <w:szCs w:val="24"/>
        </w:rPr>
        <w:t xml:space="preserve"> </w:t>
      </w:r>
      <w:r w:rsidR="00A5466C" w:rsidRPr="001D350E">
        <w:rPr>
          <w:rFonts w:ascii="Times New Roman" w:hAnsi="Times New Roman"/>
          <w:color w:val="000000"/>
          <w:sz w:val="24"/>
          <w:szCs w:val="24"/>
        </w:rPr>
        <w:t>decide the appeal</w:t>
      </w:r>
      <w:r w:rsidRPr="001D350E">
        <w:rPr>
          <w:rFonts w:ascii="Times New Roman" w:hAnsi="Times New Roman"/>
          <w:color w:val="000000"/>
          <w:sz w:val="24"/>
          <w:szCs w:val="24"/>
        </w:rPr>
        <w:t xml:space="preserve"> as expeditiously as possible</w:t>
      </w:r>
      <w:r w:rsidR="001411BD" w:rsidRPr="001D350E">
        <w:rPr>
          <w:rFonts w:ascii="Times New Roman" w:hAnsi="Times New Roman"/>
          <w:color w:val="000000"/>
          <w:sz w:val="24"/>
          <w:szCs w:val="24"/>
        </w:rPr>
        <w:t xml:space="preserve">. The Board may </w:t>
      </w:r>
      <w:r w:rsidRPr="001D350E">
        <w:rPr>
          <w:rFonts w:ascii="Times New Roman" w:hAnsi="Times New Roman"/>
          <w:color w:val="000000"/>
          <w:sz w:val="24"/>
          <w:szCs w:val="24"/>
        </w:rPr>
        <w:t>affirm all or part</w:t>
      </w:r>
      <w:r w:rsidR="005C7E54" w:rsidRPr="001D350E">
        <w:rPr>
          <w:rFonts w:ascii="Times New Roman" w:hAnsi="Times New Roman"/>
          <w:color w:val="000000"/>
          <w:sz w:val="24"/>
          <w:szCs w:val="24"/>
        </w:rPr>
        <w:t xml:space="preserve"> of the decision of the Commissioner</w:t>
      </w:r>
      <w:r w:rsidRPr="001D350E">
        <w:rPr>
          <w:rFonts w:ascii="Times New Roman" w:hAnsi="Times New Roman"/>
          <w:color w:val="000000"/>
          <w:sz w:val="24"/>
          <w:szCs w:val="24"/>
        </w:rPr>
        <w:t xml:space="preserve">, affirm </w:t>
      </w:r>
      <w:r w:rsidR="005C7E54" w:rsidRPr="001D350E">
        <w:rPr>
          <w:rFonts w:ascii="Times New Roman" w:hAnsi="Times New Roman"/>
          <w:color w:val="000000"/>
          <w:sz w:val="24"/>
          <w:szCs w:val="24"/>
        </w:rPr>
        <w:t xml:space="preserve">all or part of the decision of the Commissioner </w:t>
      </w:r>
      <w:r w:rsidRPr="001D350E">
        <w:rPr>
          <w:rFonts w:ascii="Times New Roman" w:hAnsi="Times New Roman"/>
          <w:color w:val="000000"/>
          <w:sz w:val="24"/>
          <w:szCs w:val="24"/>
        </w:rPr>
        <w:t xml:space="preserve">with </w:t>
      </w:r>
      <w:r w:rsidR="001411BD" w:rsidRPr="001D350E">
        <w:rPr>
          <w:rFonts w:ascii="Times New Roman" w:hAnsi="Times New Roman"/>
          <w:color w:val="000000"/>
          <w:sz w:val="24"/>
          <w:szCs w:val="24"/>
        </w:rPr>
        <w:t xml:space="preserve">modifications, or </w:t>
      </w:r>
      <w:r w:rsidR="002C0939" w:rsidRPr="001D350E">
        <w:rPr>
          <w:rFonts w:ascii="Times New Roman" w:hAnsi="Times New Roman"/>
          <w:color w:val="000000"/>
          <w:sz w:val="24"/>
          <w:szCs w:val="24"/>
        </w:rPr>
        <w:t xml:space="preserve">new or additional </w:t>
      </w:r>
      <w:r w:rsidRPr="001D350E">
        <w:rPr>
          <w:rFonts w:ascii="Times New Roman" w:hAnsi="Times New Roman"/>
          <w:color w:val="000000"/>
          <w:sz w:val="24"/>
          <w:szCs w:val="24"/>
        </w:rPr>
        <w:t>conditions, order a hearing to be held as expeditiously as possible,</w:t>
      </w:r>
      <w:r w:rsidR="001A5F71" w:rsidRPr="001D350E">
        <w:rPr>
          <w:rFonts w:ascii="Times New Roman" w:hAnsi="Times New Roman"/>
          <w:color w:val="000000"/>
          <w:sz w:val="24"/>
          <w:szCs w:val="24"/>
        </w:rPr>
        <w:t xml:space="preserve"> </w:t>
      </w:r>
      <w:r w:rsidRPr="001D350E">
        <w:rPr>
          <w:rFonts w:ascii="Times New Roman" w:hAnsi="Times New Roman"/>
          <w:color w:val="000000"/>
          <w:sz w:val="24"/>
          <w:szCs w:val="24"/>
        </w:rPr>
        <w:t>reverse the decision of the Commissioner, or remand</w:t>
      </w:r>
      <w:r w:rsidR="007D54AC" w:rsidRPr="001D350E">
        <w:rPr>
          <w:rFonts w:ascii="Times New Roman" w:hAnsi="Times New Roman"/>
          <w:color w:val="000000"/>
          <w:sz w:val="24"/>
          <w:szCs w:val="24"/>
        </w:rPr>
        <w:t xml:space="preserve"> </w:t>
      </w:r>
      <w:r w:rsidR="00765FCA" w:rsidRPr="001D350E">
        <w:rPr>
          <w:rFonts w:ascii="Times New Roman" w:hAnsi="Times New Roman"/>
          <w:color w:val="000000"/>
          <w:sz w:val="24"/>
          <w:szCs w:val="24"/>
        </w:rPr>
        <w:t>the decision</w:t>
      </w:r>
      <w:r w:rsidRPr="001D350E">
        <w:rPr>
          <w:rFonts w:ascii="Times New Roman" w:hAnsi="Times New Roman"/>
          <w:color w:val="000000"/>
          <w:sz w:val="24"/>
          <w:szCs w:val="24"/>
        </w:rPr>
        <w:t xml:space="preserve"> to the Commissioner for further proceedings</w:t>
      </w:r>
      <w:r w:rsidR="002A2F82"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The Board</w:t>
      </w:r>
      <w:r w:rsidR="00A5466C">
        <w:rPr>
          <w:rFonts w:ascii="Times New Roman" w:hAnsi="Times New Roman"/>
          <w:color w:val="000000"/>
          <w:sz w:val="24"/>
          <w:szCs w:val="24"/>
        </w:rPr>
        <w:t xml:space="preserve">’s review is </w:t>
      </w:r>
      <w:r w:rsidR="00A5466C" w:rsidRPr="003C60B6">
        <w:rPr>
          <w:rFonts w:ascii="Times New Roman" w:hAnsi="Times New Roman"/>
          <w:i/>
          <w:iCs/>
          <w:color w:val="000000"/>
          <w:sz w:val="24"/>
          <w:szCs w:val="24"/>
        </w:rPr>
        <w:t>de novo</w:t>
      </w:r>
      <w:r w:rsidR="00A5466C">
        <w:rPr>
          <w:rFonts w:ascii="Times New Roman" w:hAnsi="Times New Roman"/>
          <w:color w:val="000000"/>
          <w:sz w:val="24"/>
          <w:szCs w:val="24"/>
        </w:rPr>
        <w:t xml:space="preserve"> and</w:t>
      </w:r>
      <w:r w:rsidRPr="001D350E">
        <w:rPr>
          <w:rFonts w:ascii="Times New Roman" w:hAnsi="Times New Roman"/>
          <w:color w:val="000000"/>
          <w:sz w:val="24"/>
          <w:szCs w:val="24"/>
        </w:rPr>
        <w:t xml:space="preserve"> is not bound by the Commissioner</w:t>
      </w:r>
      <w:r w:rsidR="003A0624">
        <w:rPr>
          <w:rFonts w:ascii="Times New Roman" w:hAnsi="Times New Roman"/>
          <w:color w:val="000000"/>
          <w:sz w:val="24"/>
          <w:szCs w:val="24"/>
        </w:rPr>
        <w:t>’</w:t>
      </w:r>
      <w:r w:rsidRPr="001D350E">
        <w:rPr>
          <w:rFonts w:ascii="Times New Roman" w:hAnsi="Times New Roman"/>
          <w:color w:val="000000"/>
          <w:sz w:val="24"/>
          <w:szCs w:val="24"/>
        </w:rPr>
        <w:t>s findings of fact or conclusions of law</w:t>
      </w:r>
      <w:r w:rsidR="00DF07FE" w:rsidRPr="001D350E">
        <w:rPr>
          <w:rFonts w:ascii="Times New Roman" w:hAnsi="Times New Roman"/>
          <w:color w:val="000000"/>
          <w:sz w:val="24"/>
          <w:szCs w:val="24"/>
        </w:rPr>
        <w:t xml:space="preserve"> made in the license decision under appeal</w:t>
      </w:r>
      <w:r w:rsidRPr="001D350E">
        <w:rPr>
          <w:rFonts w:ascii="Times New Roman" w:hAnsi="Times New Roman"/>
          <w:color w:val="000000"/>
          <w:sz w:val="24"/>
          <w:szCs w:val="24"/>
        </w:rPr>
        <w:t>. An evenly divided vote of the Board has the effect of affirming the Commissioner</w:t>
      </w:r>
      <w:r w:rsidR="003A0624">
        <w:rPr>
          <w:rFonts w:ascii="Times New Roman" w:hAnsi="Times New Roman"/>
          <w:color w:val="000000"/>
          <w:sz w:val="24"/>
          <w:szCs w:val="24"/>
        </w:rPr>
        <w:t>’</w:t>
      </w:r>
      <w:r w:rsidRPr="001D350E">
        <w:rPr>
          <w:rFonts w:ascii="Times New Roman" w:hAnsi="Times New Roman"/>
          <w:color w:val="000000"/>
          <w:sz w:val="24"/>
          <w:szCs w:val="24"/>
        </w:rPr>
        <w:t xml:space="preserve">s decision unless a majority of Board members subsequently vote at that meeting for another action on the appeal or </w:t>
      </w:r>
      <w:r w:rsidR="00103EAB" w:rsidRPr="001D350E">
        <w:rPr>
          <w:rFonts w:ascii="Times New Roman" w:hAnsi="Times New Roman"/>
          <w:color w:val="000000"/>
          <w:sz w:val="24"/>
          <w:szCs w:val="24"/>
        </w:rPr>
        <w:t xml:space="preserve">to </w:t>
      </w:r>
      <w:r w:rsidRPr="001D350E">
        <w:rPr>
          <w:rFonts w:ascii="Times New Roman" w:hAnsi="Times New Roman"/>
          <w:color w:val="000000"/>
          <w:sz w:val="24"/>
          <w:szCs w:val="24"/>
        </w:rPr>
        <w:t>table the matter until another meeting. In the case of an evenly divided vote, the findings and reasoning of the Board members voting in favor of the Commissioner</w:t>
      </w:r>
      <w:r w:rsidR="003A0624">
        <w:rPr>
          <w:rFonts w:ascii="Times New Roman" w:hAnsi="Times New Roman"/>
          <w:color w:val="000000"/>
          <w:sz w:val="24"/>
          <w:szCs w:val="24"/>
        </w:rPr>
        <w:t>’</w:t>
      </w:r>
      <w:r w:rsidRPr="001D350E">
        <w:rPr>
          <w:rFonts w:ascii="Times New Roman" w:hAnsi="Times New Roman"/>
          <w:color w:val="000000"/>
          <w:sz w:val="24"/>
          <w:szCs w:val="24"/>
        </w:rPr>
        <w:t>s decision constitute the Board</w:t>
      </w:r>
      <w:r w:rsidR="003A0624">
        <w:rPr>
          <w:rFonts w:ascii="Times New Roman" w:hAnsi="Times New Roman"/>
          <w:color w:val="000000"/>
          <w:sz w:val="24"/>
          <w:szCs w:val="24"/>
        </w:rPr>
        <w:t>’</w:t>
      </w:r>
      <w:r w:rsidRPr="001D350E">
        <w:rPr>
          <w:rFonts w:ascii="Times New Roman" w:hAnsi="Times New Roman"/>
          <w:color w:val="000000"/>
          <w:sz w:val="24"/>
          <w:szCs w:val="24"/>
        </w:rPr>
        <w:t>s reasoning in the affirmation.</w:t>
      </w:r>
    </w:p>
    <w:p w14:paraId="3AD16615" w14:textId="0ED1CFA4" w:rsidR="00676812" w:rsidRDefault="00676812" w:rsidP="00676812">
      <w:pPr>
        <w:pStyle w:val="RulesSection"/>
        <w:ind w:left="1080" w:firstLine="0"/>
        <w:jc w:val="left"/>
        <w:rPr>
          <w:rFonts w:ascii="Times New Roman" w:hAnsi="Times New Roman"/>
          <w:b/>
          <w:color w:val="000000"/>
          <w:sz w:val="24"/>
          <w:szCs w:val="24"/>
        </w:rPr>
      </w:pPr>
    </w:p>
    <w:p w14:paraId="31EEDB3F" w14:textId="5F372F4A" w:rsidR="00676812" w:rsidRPr="001D350E" w:rsidRDefault="009D01CF" w:rsidP="004333E4">
      <w:pPr>
        <w:pStyle w:val="RulesSection"/>
        <w:ind w:left="1080" w:firstLine="0"/>
        <w:jc w:val="left"/>
        <w:rPr>
          <w:rFonts w:ascii="Times New Roman" w:hAnsi="Times New Roman"/>
          <w:color w:val="000000"/>
          <w:sz w:val="24"/>
          <w:szCs w:val="24"/>
        </w:rPr>
      </w:pPr>
      <w:r>
        <w:rPr>
          <w:rFonts w:ascii="Times New Roman" w:hAnsi="Times New Roman"/>
          <w:color w:val="000000"/>
          <w:sz w:val="24"/>
          <w:szCs w:val="24"/>
        </w:rPr>
        <w:t>In accordance with 38 M.R.S. § 341-D(4)(A), i</w:t>
      </w:r>
      <w:r w:rsidR="00676812" w:rsidRPr="00676812">
        <w:rPr>
          <w:rFonts w:ascii="Times New Roman" w:hAnsi="Times New Roman"/>
          <w:color w:val="000000"/>
          <w:sz w:val="24"/>
          <w:szCs w:val="24"/>
        </w:rPr>
        <w:t>f</w:t>
      </w:r>
      <w:r w:rsidR="00676812">
        <w:rPr>
          <w:rFonts w:ascii="Times New Roman" w:hAnsi="Times New Roman"/>
          <w:color w:val="000000"/>
          <w:sz w:val="24"/>
          <w:szCs w:val="24"/>
        </w:rPr>
        <w:t xml:space="preserve"> </w:t>
      </w:r>
      <w:r w:rsidR="00676812" w:rsidRPr="00676812">
        <w:rPr>
          <w:rFonts w:ascii="Times New Roman" w:hAnsi="Times New Roman"/>
          <w:color w:val="000000"/>
          <w:sz w:val="24"/>
          <w:szCs w:val="24"/>
        </w:rPr>
        <w:t xml:space="preserve">the </w:t>
      </w:r>
      <w:r w:rsidR="00676812">
        <w:rPr>
          <w:rFonts w:ascii="Times New Roman" w:hAnsi="Times New Roman"/>
          <w:color w:val="000000"/>
          <w:sz w:val="24"/>
          <w:szCs w:val="24"/>
        </w:rPr>
        <w:t>B</w:t>
      </w:r>
      <w:r w:rsidR="00676812" w:rsidRPr="00676812">
        <w:rPr>
          <w:rFonts w:ascii="Times New Roman" w:hAnsi="Times New Roman"/>
          <w:color w:val="000000"/>
          <w:sz w:val="24"/>
          <w:szCs w:val="24"/>
        </w:rPr>
        <w:t xml:space="preserve">oard modifies or reverses a final license or permit decision of the </w:t>
      </w:r>
      <w:r w:rsidR="00676812">
        <w:rPr>
          <w:rFonts w:ascii="Times New Roman" w:hAnsi="Times New Roman"/>
          <w:color w:val="000000"/>
          <w:sz w:val="24"/>
          <w:szCs w:val="24"/>
        </w:rPr>
        <w:t>C</w:t>
      </w:r>
      <w:r w:rsidR="00676812" w:rsidRPr="00676812">
        <w:rPr>
          <w:rFonts w:ascii="Times New Roman" w:hAnsi="Times New Roman"/>
          <w:color w:val="000000"/>
          <w:sz w:val="24"/>
          <w:szCs w:val="24"/>
        </w:rPr>
        <w:t xml:space="preserve">ommissioner, the licensee or permittee </w:t>
      </w:r>
      <w:r w:rsidR="00676812">
        <w:rPr>
          <w:rFonts w:ascii="Times New Roman" w:hAnsi="Times New Roman"/>
          <w:color w:val="000000"/>
          <w:sz w:val="24"/>
          <w:szCs w:val="24"/>
        </w:rPr>
        <w:t>must</w:t>
      </w:r>
      <w:r w:rsidR="00676812" w:rsidRPr="00676812">
        <w:rPr>
          <w:rFonts w:ascii="Times New Roman" w:hAnsi="Times New Roman"/>
          <w:color w:val="000000"/>
          <w:sz w:val="24"/>
          <w:szCs w:val="24"/>
        </w:rPr>
        <w:t xml:space="preserve"> implement any changes to</w:t>
      </w:r>
      <w:r w:rsidR="00676812">
        <w:rPr>
          <w:rFonts w:ascii="Times New Roman" w:hAnsi="Times New Roman"/>
          <w:color w:val="000000"/>
          <w:sz w:val="24"/>
          <w:szCs w:val="24"/>
        </w:rPr>
        <w:t xml:space="preserve"> </w:t>
      </w:r>
      <w:r w:rsidR="00676812" w:rsidRPr="00676812">
        <w:rPr>
          <w:rFonts w:ascii="Times New Roman" w:hAnsi="Times New Roman"/>
          <w:color w:val="000000"/>
          <w:sz w:val="24"/>
          <w:szCs w:val="24"/>
        </w:rPr>
        <w:t xml:space="preserve">the project necessary to comply with the decision of the </w:t>
      </w:r>
      <w:r w:rsidR="00676812">
        <w:rPr>
          <w:rFonts w:ascii="Times New Roman" w:hAnsi="Times New Roman"/>
          <w:color w:val="000000"/>
          <w:sz w:val="24"/>
          <w:szCs w:val="24"/>
        </w:rPr>
        <w:t>B</w:t>
      </w:r>
      <w:r w:rsidR="00676812" w:rsidRPr="00676812">
        <w:rPr>
          <w:rFonts w:ascii="Times New Roman" w:hAnsi="Times New Roman"/>
          <w:color w:val="000000"/>
          <w:sz w:val="24"/>
          <w:szCs w:val="24"/>
        </w:rPr>
        <w:t>oard</w:t>
      </w:r>
      <w:r w:rsidR="00676812">
        <w:rPr>
          <w:rFonts w:ascii="Times New Roman" w:hAnsi="Times New Roman"/>
          <w:color w:val="000000"/>
          <w:sz w:val="24"/>
          <w:szCs w:val="24"/>
        </w:rPr>
        <w:t>.</w:t>
      </w:r>
    </w:p>
    <w:p w14:paraId="720D996D" w14:textId="6D7A3ED2" w:rsidR="00437387" w:rsidRPr="001D350E" w:rsidRDefault="00437387" w:rsidP="0089613E">
      <w:pPr>
        <w:pStyle w:val="RulesSection"/>
        <w:numPr>
          <w:ilvl w:val="0"/>
          <w:numId w:val="96"/>
        </w:numPr>
        <w:ind w:left="1080"/>
        <w:jc w:val="left"/>
        <w:rPr>
          <w:rFonts w:ascii="Times New Roman" w:hAnsi="Times New Roman"/>
          <w:color w:val="000000"/>
          <w:sz w:val="24"/>
          <w:szCs w:val="24"/>
        </w:rPr>
      </w:pPr>
      <w:r w:rsidRPr="001D350E">
        <w:rPr>
          <w:rFonts w:ascii="Times New Roman" w:hAnsi="Times New Roman"/>
          <w:b/>
          <w:bCs/>
          <w:color w:val="000000"/>
          <w:sz w:val="24"/>
          <w:szCs w:val="24"/>
        </w:rPr>
        <w:lastRenderedPageBreak/>
        <w:t>Chair Authority.</w:t>
      </w:r>
      <w:r w:rsidRPr="001D350E">
        <w:rPr>
          <w:rFonts w:ascii="Times New Roman" w:hAnsi="Times New Roman"/>
          <w:color w:val="000000"/>
          <w:sz w:val="24"/>
          <w:szCs w:val="24"/>
        </w:rPr>
        <w:t xml:space="preserve"> The Chair has the authority to:</w:t>
      </w:r>
    </w:p>
    <w:p w14:paraId="0EC3E03D" w14:textId="77777777" w:rsidR="00437387" w:rsidRPr="001D350E" w:rsidRDefault="00437387" w:rsidP="00437387">
      <w:pPr>
        <w:pStyle w:val="ListParagraph"/>
        <w:rPr>
          <w:rFonts w:ascii="Times New Roman" w:hAnsi="Times New Roman"/>
          <w:color w:val="000000"/>
        </w:rPr>
      </w:pPr>
    </w:p>
    <w:p w14:paraId="7A3FC4DA" w14:textId="5EB6C523" w:rsidR="00AC1801" w:rsidRPr="001D350E" w:rsidRDefault="00AC1801" w:rsidP="003C60B6">
      <w:pPr>
        <w:pStyle w:val="RulesSection"/>
        <w:numPr>
          <w:ilvl w:val="0"/>
          <w:numId w:val="65"/>
        </w:numPr>
        <w:ind w:left="1440"/>
        <w:jc w:val="left"/>
        <w:rPr>
          <w:rFonts w:ascii="Times New Roman" w:hAnsi="Times New Roman"/>
          <w:color w:val="000000"/>
          <w:sz w:val="24"/>
          <w:szCs w:val="24"/>
        </w:rPr>
      </w:pPr>
      <w:r w:rsidRPr="001D350E">
        <w:rPr>
          <w:rFonts w:ascii="Times New Roman" w:hAnsi="Times New Roman"/>
          <w:color w:val="000000"/>
          <w:sz w:val="24"/>
          <w:szCs w:val="24"/>
        </w:rPr>
        <w:t>dismiss an appeal for the reasons set forth in section 2</w:t>
      </w:r>
      <w:r w:rsidR="001E1C2E">
        <w:rPr>
          <w:rFonts w:ascii="Times New Roman" w:hAnsi="Times New Roman"/>
          <w:color w:val="000000"/>
          <w:sz w:val="24"/>
          <w:szCs w:val="24"/>
        </w:rPr>
        <w:t>3</w:t>
      </w:r>
      <w:r w:rsidRPr="001D350E">
        <w:rPr>
          <w:rFonts w:ascii="Times New Roman" w:hAnsi="Times New Roman"/>
          <w:color w:val="000000"/>
          <w:sz w:val="24"/>
          <w:szCs w:val="24"/>
        </w:rPr>
        <w:t>(B) of this rule;</w:t>
      </w:r>
    </w:p>
    <w:p w14:paraId="06B7228F" w14:textId="1189878E" w:rsidR="00A44D91" w:rsidRPr="001D350E" w:rsidRDefault="00A44D91" w:rsidP="003C60B6">
      <w:pPr>
        <w:pStyle w:val="RulesSection"/>
        <w:numPr>
          <w:ilvl w:val="0"/>
          <w:numId w:val="65"/>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regulate the course of the proceeding, set the time and place for meetings and hearings, and fix the time for </w:t>
      </w:r>
      <w:r w:rsidR="001D350E" w:rsidRPr="001D350E">
        <w:rPr>
          <w:rFonts w:ascii="Times New Roman" w:hAnsi="Times New Roman"/>
          <w:color w:val="000000"/>
          <w:sz w:val="24"/>
          <w:szCs w:val="24"/>
        </w:rPr>
        <w:t xml:space="preserve">the </w:t>
      </w:r>
      <w:r w:rsidRPr="001D350E">
        <w:rPr>
          <w:rFonts w:ascii="Times New Roman" w:hAnsi="Times New Roman"/>
          <w:color w:val="000000"/>
          <w:sz w:val="24"/>
          <w:szCs w:val="24"/>
        </w:rPr>
        <w:t xml:space="preserve">filing of written submissions including argument, exhibits, evidence, briefs, </w:t>
      </w:r>
      <w:r w:rsidR="00951F07">
        <w:rPr>
          <w:rFonts w:ascii="Times New Roman" w:hAnsi="Times New Roman"/>
          <w:color w:val="000000"/>
          <w:sz w:val="24"/>
          <w:szCs w:val="24"/>
        </w:rPr>
        <w:t xml:space="preserve">and </w:t>
      </w:r>
      <w:r w:rsidRPr="001D350E">
        <w:rPr>
          <w:rFonts w:ascii="Times New Roman" w:hAnsi="Times New Roman"/>
          <w:color w:val="000000"/>
          <w:sz w:val="24"/>
          <w:szCs w:val="24"/>
        </w:rPr>
        <w:t>reply briefs;</w:t>
      </w:r>
    </w:p>
    <w:p w14:paraId="5DECA0CB" w14:textId="0A99CB1B" w:rsidR="00437387" w:rsidRPr="001D350E" w:rsidRDefault="00437387" w:rsidP="003C60B6">
      <w:pPr>
        <w:pStyle w:val="RulesSection"/>
        <w:numPr>
          <w:ilvl w:val="0"/>
          <w:numId w:val="65"/>
        </w:numPr>
        <w:ind w:left="1440"/>
        <w:jc w:val="left"/>
        <w:rPr>
          <w:rFonts w:ascii="Times New Roman" w:hAnsi="Times New Roman"/>
          <w:color w:val="000000"/>
          <w:sz w:val="24"/>
          <w:szCs w:val="24"/>
        </w:rPr>
      </w:pPr>
      <w:r w:rsidRPr="001D350E">
        <w:rPr>
          <w:rFonts w:ascii="Times New Roman" w:hAnsi="Times New Roman"/>
          <w:color w:val="000000"/>
          <w:sz w:val="24"/>
          <w:szCs w:val="24"/>
        </w:rPr>
        <w:t>rule on issues of procedure;</w:t>
      </w:r>
    </w:p>
    <w:p w14:paraId="0673D269" w14:textId="77777777" w:rsidR="00437387" w:rsidRPr="001D350E" w:rsidRDefault="00437387" w:rsidP="003C60B6">
      <w:pPr>
        <w:pStyle w:val="RulesSection"/>
        <w:numPr>
          <w:ilvl w:val="0"/>
          <w:numId w:val="65"/>
        </w:numPr>
        <w:ind w:left="1440"/>
        <w:jc w:val="left"/>
        <w:rPr>
          <w:rFonts w:ascii="Times New Roman" w:hAnsi="Times New Roman"/>
          <w:color w:val="000000"/>
          <w:sz w:val="24"/>
          <w:szCs w:val="24"/>
        </w:rPr>
      </w:pPr>
      <w:r w:rsidRPr="001D350E">
        <w:rPr>
          <w:rFonts w:ascii="Times New Roman" w:hAnsi="Times New Roman"/>
          <w:color w:val="000000"/>
          <w:sz w:val="24"/>
          <w:szCs w:val="24"/>
        </w:rPr>
        <w:t>rule on the admissibility of evidence;</w:t>
      </w:r>
    </w:p>
    <w:p w14:paraId="6EDB6FB2" w14:textId="77777777" w:rsidR="00437387" w:rsidRPr="001D350E" w:rsidRDefault="00437387" w:rsidP="003C60B6">
      <w:pPr>
        <w:pStyle w:val="RulesSection"/>
        <w:numPr>
          <w:ilvl w:val="0"/>
          <w:numId w:val="65"/>
        </w:numPr>
        <w:ind w:left="1440"/>
        <w:jc w:val="left"/>
        <w:rPr>
          <w:rFonts w:ascii="Times New Roman" w:hAnsi="Times New Roman"/>
          <w:color w:val="000000"/>
          <w:sz w:val="24"/>
          <w:szCs w:val="24"/>
        </w:rPr>
      </w:pPr>
      <w:r w:rsidRPr="001D350E">
        <w:rPr>
          <w:rFonts w:ascii="Times New Roman" w:hAnsi="Times New Roman"/>
          <w:color w:val="000000"/>
          <w:sz w:val="24"/>
          <w:szCs w:val="24"/>
        </w:rPr>
        <w:t>administer oaths and affirmations;</w:t>
      </w:r>
    </w:p>
    <w:p w14:paraId="38C71489" w14:textId="124974B7" w:rsidR="00437387" w:rsidRPr="001D350E" w:rsidRDefault="00437387" w:rsidP="003C60B6">
      <w:pPr>
        <w:pStyle w:val="RulesSection"/>
        <w:numPr>
          <w:ilvl w:val="0"/>
          <w:numId w:val="65"/>
        </w:numPr>
        <w:ind w:left="1440"/>
        <w:jc w:val="left"/>
        <w:rPr>
          <w:rFonts w:ascii="Times New Roman" w:hAnsi="Times New Roman"/>
          <w:color w:val="000000"/>
          <w:sz w:val="24"/>
          <w:szCs w:val="24"/>
        </w:rPr>
      </w:pPr>
      <w:r w:rsidRPr="001D350E">
        <w:rPr>
          <w:rFonts w:ascii="Times New Roman" w:hAnsi="Times New Roman"/>
          <w:color w:val="000000"/>
          <w:sz w:val="24"/>
          <w:szCs w:val="24"/>
        </w:rPr>
        <w:t>rule on requests for reconsideration of prior rulings</w:t>
      </w:r>
      <w:r w:rsidR="0056598C">
        <w:rPr>
          <w:rFonts w:ascii="Times New Roman" w:hAnsi="Times New Roman"/>
          <w:color w:val="000000"/>
          <w:sz w:val="24"/>
          <w:szCs w:val="24"/>
        </w:rPr>
        <w:t xml:space="preserve"> of the Chair</w:t>
      </w:r>
      <w:r w:rsidRPr="001D350E">
        <w:rPr>
          <w:rFonts w:ascii="Times New Roman" w:hAnsi="Times New Roman"/>
          <w:color w:val="000000"/>
          <w:sz w:val="24"/>
          <w:szCs w:val="24"/>
        </w:rPr>
        <w:t>;</w:t>
      </w:r>
    </w:p>
    <w:p w14:paraId="594678BB" w14:textId="05E764B7" w:rsidR="00D42340" w:rsidRPr="001D350E" w:rsidRDefault="00437387" w:rsidP="003C60B6">
      <w:pPr>
        <w:pStyle w:val="RulesSection"/>
        <w:numPr>
          <w:ilvl w:val="0"/>
          <w:numId w:val="65"/>
        </w:numPr>
        <w:ind w:left="1440"/>
        <w:jc w:val="left"/>
        <w:rPr>
          <w:rFonts w:ascii="Times New Roman" w:hAnsi="Times New Roman"/>
          <w:color w:val="000000"/>
          <w:sz w:val="24"/>
          <w:szCs w:val="24"/>
        </w:rPr>
      </w:pPr>
      <w:r w:rsidRPr="001D350E">
        <w:rPr>
          <w:rFonts w:ascii="Times New Roman" w:hAnsi="Times New Roman"/>
          <w:color w:val="000000"/>
          <w:sz w:val="24"/>
          <w:szCs w:val="24"/>
        </w:rPr>
        <w:t>vary from any procedure prescribed by this rule or the Maine Administrative Procedure Act, chapter 375, subchapter IV, if the parties and the Chair agree to such variation, or if the variance will achieve greater fairness or economy and no prejudice to any party will result; and</w:t>
      </w:r>
    </w:p>
    <w:p w14:paraId="439FD945" w14:textId="77777777" w:rsidR="00437387" w:rsidRPr="001D350E" w:rsidRDefault="00437387" w:rsidP="003D39F7">
      <w:pPr>
        <w:pStyle w:val="RulesSection"/>
        <w:numPr>
          <w:ilvl w:val="0"/>
          <w:numId w:val="65"/>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take such other action that is necessary for the efficient and orderly conduct of Board proceedings. </w:t>
      </w:r>
    </w:p>
    <w:bookmarkEnd w:id="22"/>
    <w:p w14:paraId="6D31CC78" w14:textId="77777777" w:rsidR="00D42340" w:rsidRPr="003C60B6" w:rsidRDefault="00D42340" w:rsidP="003C60B6">
      <w:pPr>
        <w:pStyle w:val="RulesSection"/>
        <w:ind w:left="1080" w:firstLine="0"/>
        <w:jc w:val="left"/>
        <w:rPr>
          <w:rFonts w:ascii="Times New Roman" w:hAnsi="Times New Roman"/>
          <w:color w:val="000000"/>
          <w:sz w:val="24"/>
          <w:szCs w:val="24"/>
        </w:rPr>
      </w:pPr>
    </w:p>
    <w:p w14:paraId="42DFF71E" w14:textId="55D1B40A" w:rsidR="00D42340" w:rsidRPr="003C60B6" w:rsidRDefault="00D42340" w:rsidP="0089613E">
      <w:pPr>
        <w:pStyle w:val="RulesSection"/>
        <w:numPr>
          <w:ilvl w:val="0"/>
          <w:numId w:val="96"/>
        </w:numPr>
        <w:ind w:left="1080"/>
        <w:jc w:val="left"/>
        <w:rPr>
          <w:rFonts w:ascii="Times New Roman" w:hAnsi="Times New Roman"/>
          <w:color w:val="000000"/>
          <w:sz w:val="24"/>
          <w:szCs w:val="24"/>
        </w:rPr>
      </w:pPr>
      <w:r w:rsidRPr="001D350E">
        <w:rPr>
          <w:rFonts w:ascii="Times New Roman" w:hAnsi="Times New Roman"/>
          <w:b/>
          <w:bCs/>
          <w:color w:val="000000"/>
          <w:sz w:val="24"/>
          <w:szCs w:val="24"/>
        </w:rPr>
        <w:t xml:space="preserve">Requests for Reconsideration. </w:t>
      </w:r>
      <w:r w:rsidRPr="001D350E">
        <w:rPr>
          <w:rFonts w:ascii="Times New Roman" w:hAnsi="Times New Roman"/>
          <w:color w:val="000000"/>
          <w:sz w:val="24"/>
          <w:szCs w:val="24"/>
        </w:rPr>
        <w:t>Any request or motion for reconsideration of a prior Chair ruling must be submitted in writing to the Chair within five working days of the underlying ruling and must identify the basis for the request. The decision to act on the request for reconsideration is in the sole discretion of the Chair. A request that is not acted on by the Chair within 30 days is deemed denied. The Chair may allow other appeal participants to respond to a request for reconsideration. The Chair</w:t>
      </w:r>
      <w:r w:rsidR="003A0624">
        <w:rPr>
          <w:rFonts w:ascii="Times New Roman" w:hAnsi="Times New Roman"/>
          <w:color w:val="000000"/>
          <w:sz w:val="24"/>
          <w:szCs w:val="24"/>
        </w:rPr>
        <w:t>’</w:t>
      </w:r>
      <w:r w:rsidRPr="001D350E">
        <w:rPr>
          <w:rFonts w:ascii="Times New Roman" w:hAnsi="Times New Roman"/>
          <w:color w:val="000000"/>
          <w:sz w:val="24"/>
          <w:szCs w:val="24"/>
        </w:rPr>
        <w:t xml:space="preserve">s disposition of a request for reconsideration is not </w:t>
      </w:r>
      <w:r w:rsidR="00624A91">
        <w:rPr>
          <w:rFonts w:ascii="Times New Roman" w:hAnsi="Times New Roman"/>
          <w:color w:val="000000"/>
          <w:sz w:val="24"/>
          <w:szCs w:val="24"/>
        </w:rPr>
        <w:t xml:space="preserve">a </w:t>
      </w:r>
      <w:r w:rsidRPr="001D350E">
        <w:rPr>
          <w:rFonts w:ascii="Times New Roman" w:hAnsi="Times New Roman"/>
          <w:color w:val="000000"/>
          <w:sz w:val="24"/>
          <w:szCs w:val="24"/>
        </w:rPr>
        <w:t xml:space="preserve">final agency action and is not appealable to the full Board.    </w:t>
      </w:r>
    </w:p>
    <w:p w14:paraId="4203D6EB" w14:textId="77777777" w:rsidR="00D42340" w:rsidRPr="003C60B6" w:rsidRDefault="00D42340" w:rsidP="003C60B6">
      <w:pPr>
        <w:pStyle w:val="RulesSection"/>
        <w:ind w:left="1080" w:firstLine="0"/>
        <w:jc w:val="left"/>
        <w:rPr>
          <w:rFonts w:ascii="Times New Roman" w:hAnsi="Times New Roman"/>
          <w:color w:val="000000"/>
          <w:sz w:val="24"/>
          <w:szCs w:val="24"/>
        </w:rPr>
      </w:pPr>
    </w:p>
    <w:p w14:paraId="249A990B" w14:textId="1319CFFD" w:rsidR="001D350E" w:rsidRDefault="00B51E22" w:rsidP="0089613E">
      <w:pPr>
        <w:pStyle w:val="RulesSection"/>
        <w:numPr>
          <w:ilvl w:val="0"/>
          <w:numId w:val="96"/>
        </w:numPr>
        <w:ind w:left="1080"/>
        <w:jc w:val="left"/>
        <w:rPr>
          <w:rFonts w:ascii="Times New Roman" w:hAnsi="Times New Roman"/>
          <w:color w:val="000000"/>
          <w:sz w:val="24"/>
          <w:szCs w:val="24"/>
        </w:rPr>
      </w:pPr>
      <w:r w:rsidRPr="001D350E">
        <w:rPr>
          <w:rFonts w:ascii="Times New Roman" w:hAnsi="Times New Roman"/>
          <w:b/>
          <w:bCs/>
          <w:color w:val="000000"/>
          <w:sz w:val="24"/>
          <w:szCs w:val="24"/>
        </w:rPr>
        <w:t>Application for a Stay.</w:t>
      </w:r>
      <w:r w:rsidRPr="001D350E">
        <w:rPr>
          <w:rFonts w:ascii="Times New Roman" w:hAnsi="Times New Roman"/>
          <w:color w:val="000000"/>
          <w:sz w:val="24"/>
          <w:szCs w:val="24"/>
        </w:rPr>
        <w:t xml:space="preserve"> The filing of an appeal </w:t>
      </w:r>
      <w:r w:rsidR="0048250E" w:rsidRPr="001D350E">
        <w:rPr>
          <w:rFonts w:ascii="Times New Roman" w:hAnsi="Times New Roman"/>
          <w:color w:val="000000"/>
          <w:sz w:val="24"/>
          <w:szCs w:val="24"/>
        </w:rPr>
        <w:t>of a Commissioner</w:t>
      </w:r>
      <w:r w:rsidR="00BD3905" w:rsidRPr="001D350E">
        <w:rPr>
          <w:rFonts w:ascii="Times New Roman" w:hAnsi="Times New Roman"/>
          <w:color w:val="000000"/>
          <w:sz w:val="24"/>
          <w:szCs w:val="24"/>
        </w:rPr>
        <w:t xml:space="preserve"> licensing decision </w:t>
      </w:r>
      <w:r w:rsidRPr="001D350E">
        <w:rPr>
          <w:rFonts w:ascii="Times New Roman" w:hAnsi="Times New Roman"/>
          <w:color w:val="000000"/>
          <w:sz w:val="24"/>
          <w:szCs w:val="24"/>
        </w:rPr>
        <w:t xml:space="preserve">to the Board does not stay the license decision. </w:t>
      </w:r>
      <w:r w:rsidR="00F26A31">
        <w:rPr>
          <w:rFonts w:ascii="Times New Roman" w:hAnsi="Times New Roman"/>
          <w:color w:val="000000"/>
          <w:sz w:val="24"/>
          <w:szCs w:val="24"/>
        </w:rPr>
        <w:t>An</w:t>
      </w:r>
      <w:r w:rsidR="00C33E29" w:rsidRPr="001D350E">
        <w:rPr>
          <w:rFonts w:ascii="Times New Roman" w:hAnsi="Times New Roman"/>
          <w:color w:val="000000"/>
          <w:sz w:val="24"/>
          <w:szCs w:val="24"/>
        </w:rPr>
        <w:t xml:space="preserve"> application for a stay of </w:t>
      </w:r>
      <w:r w:rsidR="00F059FC" w:rsidRPr="001D350E">
        <w:rPr>
          <w:rFonts w:ascii="Times New Roman" w:hAnsi="Times New Roman"/>
          <w:color w:val="000000"/>
          <w:sz w:val="24"/>
          <w:szCs w:val="24"/>
        </w:rPr>
        <w:t xml:space="preserve">a Commissioner licensing decision </w:t>
      </w:r>
      <w:r w:rsidR="00251F5E">
        <w:rPr>
          <w:rFonts w:ascii="Times New Roman" w:hAnsi="Times New Roman"/>
          <w:color w:val="000000"/>
          <w:sz w:val="24"/>
          <w:szCs w:val="24"/>
        </w:rPr>
        <w:t>must</w:t>
      </w:r>
      <w:r w:rsidR="00F059FC" w:rsidRPr="001D350E">
        <w:rPr>
          <w:rFonts w:ascii="Times New Roman" w:hAnsi="Times New Roman"/>
          <w:color w:val="000000"/>
          <w:sz w:val="24"/>
          <w:szCs w:val="24"/>
        </w:rPr>
        <w:t xml:space="preserve"> be made </w:t>
      </w:r>
      <w:r w:rsidR="00CF4331" w:rsidRPr="001D350E">
        <w:rPr>
          <w:rFonts w:ascii="Times New Roman" w:hAnsi="Times New Roman"/>
          <w:color w:val="000000"/>
          <w:sz w:val="24"/>
          <w:szCs w:val="24"/>
        </w:rPr>
        <w:t xml:space="preserve">to </w:t>
      </w:r>
      <w:r w:rsidR="00C56D90" w:rsidRPr="001D350E">
        <w:rPr>
          <w:rFonts w:ascii="Times New Roman" w:hAnsi="Times New Roman"/>
          <w:color w:val="000000"/>
          <w:sz w:val="24"/>
          <w:szCs w:val="24"/>
        </w:rPr>
        <w:t>the Commissioner</w:t>
      </w:r>
      <w:r w:rsidR="0093732E" w:rsidRPr="001D350E">
        <w:rPr>
          <w:rFonts w:ascii="Times New Roman" w:hAnsi="Times New Roman"/>
          <w:color w:val="000000"/>
          <w:sz w:val="24"/>
          <w:szCs w:val="24"/>
        </w:rPr>
        <w:t>.</w:t>
      </w:r>
      <w:r w:rsidR="00BD3905" w:rsidRPr="001D350E">
        <w:rPr>
          <w:rFonts w:ascii="Times New Roman" w:hAnsi="Times New Roman"/>
          <w:color w:val="000000"/>
          <w:sz w:val="24"/>
          <w:szCs w:val="24"/>
        </w:rPr>
        <w:t xml:space="preserve"> </w:t>
      </w:r>
      <w:r w:rsidR="00F26A31">
        <w:rPr>
          <w:rFonts w:ascii="Times New Roman" w:hAnsi="Times New Roman"/>
          <w:color w:val="000000"/>
          <w:sz w:val="24"/>
          <w:szCs w:val="24"/>
        </w:rPr>
        <w:t>An</w:t>
      </w:r>
      <w:r w:rsidR="00BD3905" w:rsidRPr="001D350E">
        <w:rPr>
          <w:rFonts w:ascii="Times New Roman" w:hAnsi="Times New Roman"/>
          <w:color w:val="000000"/>
          <w:sz w:val="24"/>
          <w:szCs w:val="24"/>
        </w:rPr>
        <w:t xml:space="preserve"> application for a stay of a licensing decision rendered by the Board </w:t>
      </w:r>
      <w:r w:rsidR="00251F5E">
        <w:rPr>
          <w:rFonts w:ascii="Times New Roman" w:hAnsi="Times New Roman"/>
          <w:color w:val="000000"/>
          <w:sz w:val="24"/>
          <w:szCs w:val="24"/>
        </w:rPr>
        <w:t>must</w:t>
      </w:r>
      <w:r w:rsidR="00BD3905" w:rsidRPr="001D350E">
        <w:rPr>
          <w:rFonts w:ascii="Times New Roman" w:hAnsi="Times New Roman"/>
          <w:color w:val="000000"/>
          <w:sz w:val="24"/>
          <w:szCs w:val="24"/>
        </w:rPr>
        <w:t xml:space="preserve"> be made to the </w:t>
      </w:r>
      <w:r w:rsidR="008D6773" w:rsidRPr="001D350E">
        <w:rPr>
          <w:rFonts w:ascii="Times New Roman" w:hAnsi="Times New Roman"/>
          <w:color w:val="000000"/>
          <w:sz w:val="24"/>
          <w:szCs w:val="24"/>
        </w:rPr>
        <w:t>Board through the Chair</w:t>
      </w:r>
      <w:r w:rsidR="00BD3905" w:rsidRPr="001D350E">
        <w:rPr>
          <w:rFonts w:ascii="Times New Roman" w:hAnsi="Times New Roman"/>
          <w:color w:val="000000"/>
          <w:sz w:val="24"/>
          <w:szCs w:val="24"/>
        </w:rPr>
        <w:t>.</w:t>
      </w:r>
      <w:r w:rsidR="0093732E" w:rsidRPr="001D350E">
        <w:rPr>
          <w:rFonts w:ascii="Times New Roman" w:hAnsi="Times New Roman"/>
          <w:color w:val="000000"/>
          <w:sz w:val="24"/>
          <w:szCs w:val="24"/>
        </w:rPr>
        <w:t xml:space="preserve"> </w:t>
      </w:r>
      <w:r w:rsidR="0020037C" w:rsidRPr="001D350E">
        <w:rPr>
          <w:rFonts w:ascii="Times New Roman" w:hAnsi="Times New Roman"/>
          <w:color w:val="000000"/>
          <w:sz w:val="24"/>
          <w:szCs w:val="24"/>
        </w:rPr>
        <w:t xml:space="preserve">An application for a stay of a Commissioner licensing decision </w:t>
      </w:r>
      <w:r w:rsidR="000A2613" w:rsidRPr="001D350E">
        <w:rPr>
          <w:rFonts w:ascii="Times New Roman" w:hAnsi="Times New Roman"/>
          <w:color w:val="000000"/>
          <w:sz w:val="24"/>
          <w:szCs w:val="24"/>
        </w:rPr>
        <w:t xml:space="preserve">submitted </w:t>
      </w:r>
      <w:r w:rsidR="002E30A2" w:rsidRPr="001D350E">
        <w:rPr>
          <w:rFonts w:ascii="Times New Roman" w:hAnsi="Times New Roman"/>
          <w:color w:val="000000"/>
          <w:sz w:val="24"/>
          <w:szCs w:val="24"/>
        </w:rPr>
        <w:t xml:space="preserve">to the Board </w:t>
      </w:r>
      <w:r w:rsidR="00E554DB" w:rsidRPr="001D350E">
        <w:rPr>
          <w:rFonts w:ascii="Times New Roman" w:hAnsi="Times New Roman"/>
          <w:color w:val="000000"/>
          <w:sz w:val="24"/>
          <w:szCs w:val="24"/>
        </w:rPr>
        <w:t xml:space="preserve">in the first instance </w:t>
      </w:r>
      <w:r w:rsidR="002E30A2" w:rsidRPr="001D350E">
        <w:rPr>
          <w:rFonts w:ascii="Times New Roman" w:hAnsi="Times New Roman"/>
          <w:color w:val="000000"/>
          <w:sz w:val="24"/>
          <w:szCs w:val="24"/>
        </w:rPr>
        <w:t xml:space="preserve">or simultaneously to </w:t>
      </w:r>
      <w:r w:rsidR="00C245EC" w:rsidRPr="001D350E">
        <w:rPr>
          <w:rFonts w:ascii="Times New Roman" w:hAnsi="Times New Roman"/>
          <w:color w:val="000000"/>
          <w:sz w:val="24"/>
          <w:szCs w:val="24"/>
        </w:rPr>
        <w:t xml:space="preserve">the Board and </w:t>
      </w:r>
      <w:r w:rsidR="002E30A2" w:rsidRPr="001D350E">
        <w:rPr>
          <w:rFonts w:ascii="Times New Roman" w:hAnsi="Times New Roman"/>
          <w:color w:val="000000"/>
          <w:sz w:val="24"/>
          <w:szCs w:val="24"/>
        </w:rPr>
        <w:t xml:space="preserve">the Commissioner </w:t>
      </w:r>
      <w:r w:rsidR="000A2613" w:rsidRPr="001D350E">
        <w:rPr>
          <w:rFonts w:ascii="Times New Roman" w:hAnsi="Times New Roman"/>
          <w:color w:val="000000"/>
          <w:sz w:val="24"/>
          <w:szCs w:val="24"/>
        </w:rPr>
        <w:t xml:space="preserve">will be referred </w:t>
      </w:r>
      <w:r w:rsidR="002E30A2" w:rsidRPr="001D350E">
        <w:rPr>
          <w:rFonts w:ascii="Times New Roman" w:hAnsi="Times New Roman"/>
          <w:color w:val="000000"/>
          <w:sz w:val="24"/>
          <w:szCs w:val="24"/>
        </w:rPr>
        <w:t xml:space="preserve">by the </w:t>
      </w:r>
      <w:r w:rsidR="00932DF3" w:rsidRPr="001D350E">
        <w:rPr>
          <w:rFonts w:ascii="Times New Roman" w:hAnsi="Times New Roman"/>
          <w:color w:val="000000"/>
          <w:sz w:val="24"/>
          <w:szCs w:val="24"/>
        </w:rPr>
        <w:t>Board</w:t>
      </w:r>
      <w:r w:rsidR="002E30A2" w:rsidRPr="001D350E">
        <w:rPr>
          <w:rFonts w:ascii="Times New Roman" w:hAnsi="Times New Roman"/>
          <w:color w:val="000000"/>
          <w:sz w:val="24"/>
          <w:szCs w:val="24"/>
        </w:rPr>
        <w:t xml:space="preserve"> </w:t>
      </w:r>
      <w:r w:rsidR="000A2613" w:rsidRPr="001D350E">
        <w:rPr>
          <w:rFonts w:ascii="Times New Roman" w:hAnsi="Times New Roman"/>
          <w:color w:val="000000"/>
          <w:sz w:val="24"/>
          <w:szCs w:val="24"/>
        </w:rPr>
        <w:t xml:space="preserve">to the Commissioner for </w:t>
      </w:r>
      <w:r w:rsidR="00BB646A" w:rsidRPr="001D350E">
        <w:rPr>
          <w:rFonts w:ascii="Times New Roman" w:hAnsi="Times New Roman"/>
          <w:color w:val="000000"/>
          <w:sz w:val="24"/>
          <w:szCs w:val="24"/>
        </w:rPr>
        <w:t xml:space="preserve">a decision. </w:t>
      </w:r>
      <w:r w:rsidR="00F26A31">
        <w:rPr>
          <w:rFonts w:ascii="Times New Roman" w:hAnsi="Times New Roman"/>
          <w:color w:val="000000"/>
          <w:sz w:val="24"/>
          <w:szCs w:val="24"/>
        </w:rPr>
        <w:t>In the case of a Commissioner decision on a stay request, n</w:t>
      </w:r>
      <w:r w:rsidR="0039365B" w:rsidRPr="001D350E">
        <w:rPr>
          <w:rFonts w:ascii="Times New Roman" w:hAnsi="Times New Roman"/>
          <w:color w:val="000000"/>
          <w:sz w:val="24"/>
          <w:szCs w:val="24"/>
        </w:rPr>
        <w:t xml:space="preserve">o </w:t>
      </w:r>
      <w:r w:rsidR="00074211" w:rsidRPr="001D350E">
        <w:rPr>
          <w:rFonts w:ascii="Times New Roman" w:hAnsi="Times New Roman"/>
          <w:color w:val="000000"/>
          <w:sz w:val="24"/>
          <w:szCs w:val="24"/>
        </w:rPr>
        <w:t xml:space="preserve">action of the Board is necessary to exhaust the administrative remedies for purposes of the </w:t>
      </w:r>
      <w:r w:rsidR="00F12DD7" w:rsidRPr="001D350E">
        <w:rPr>
          <w:rFonts w:ascii="Times New Roman" w:hAnsi="Times New Roman"/>
          <w:color w:val="000000"/>
          <w:sz w:val="24"/>
          <w:szCs w:val="24"/>
        </w:rPr>
        <w:t>Maine Administrative Procedure Act and 5 M.R.S. § 11004.</w:t>
      </w:r>
    </w:p>
    <w:p w14:paraId="59EDF12B" w14:textId="77777777" w:rsidR="001D350E" w:rsidRDefault="001D350E" w:rsidP="003C60B6">
      <w:pPr>
        <w:pStyle w:val="ListParagraph"/>
        <w:rPr>
          <w:rFonts w:ascii="Times New Roman" w:hAnsi="Times New Roman"/>
          <w:color w:val="000000"/>
        </w:rPr>
      </w:pPr>
    </w:p>
    <w:p w14:paraId="7565ADF7" w14:textId="52EE2FD2" w:rsidR="00B51E22" w:rsidRPr="001D350E" w:rsidRDefault="001D350E" w:rsidP="0089613E">
      <w:pPr>
        <w:pStyle w:val="RulesSection"/>
        <w:numPr>
          <w:ilvl w:val="0"/>
          <w:numId w:val="96"/>
        </w:numPr>
        <w:ind w:left="1080"/>
        <w:jc w:val="left"/>
        <w:rPr>
          <w:rFonts w:ascii="Times New Roman" w:hAnsi="Times New Roman"/>
          <w:color w:val="000000"/>
          <w:sz w:val="24"/>
          <w:szCs w:val="24"/>
        </w:rPr>
      </w:pPr>
      <w:r w:rsidRPr="003C60B6">
        <w:rPr>
          <w:rFonts w:ascii="Times New Roman" w:hAnsi="Times New Roman"/>
          <w:b/>
          <w:bCs/>
          <w:color w:val="000000"/>
          <w:sz w:val="24"/>
          <w:szCs w:val="24"/>
        </w:rPr>
        <w:t>Court Remand</w:t>
      </w:r>
      <w:r w:rsidR="001F643F">
        <w:rPr>
          <w:rFonts w:ascii="Times New Roman" w:hAnsi="Times New Roman"/>
          <w:b/>
          <w:bCs/>
          <w:color w:val="000000"/>
          <w:sz w:val="24"/>
          <w:szCs w:val="24"/>
        </w:rPr>
        <w:t>s</w:t>
      </w:r>
      <w:r w:rsidRPr="003C60B6">
        <w:rPr>
          <w:rFonts w:ascii="Times New Roman" w:hAnsi="Times New Roman"/>
          <w:b/>
          <w:bCs/>
          <w:color w:val="000000"/>
          <w:sz w:val="24"/>
          <w:szCs w:val="24"/>
        </w:rPr>
        <w:t xml:space="preserve"> to Board for Further Proceedings. </w:t>
      </w:r>
      <w:r w:rsidR="001F643F">
        <w:rPr>
          <w:rFonts w:ascii="Times New Roman" w:hAnsi="Times New Roman"/>
          <w:color w:val="000000"/>
          <w:sz w:val="24"/>
          <w:szCs w:val="24"/>
        </w:rPr>
        <w:t>Except as otherwise directed by court order or prescribed by statute or other applicable Department rule, t</w:t>
      </w:r>
      <w:r>
        <w:rPr>
          <w:rFonts w:ascii="Times New Roman" w:hAnsi="Times New Roman"/>
          <w:color w:val="000000"/>
          <w:sz w:val="24"/>
          <w:szCs w:val="24"/>
        </w:rPr>
        <w:t xml:space="preserve">he Board </w:t>
      </w:r>
      <w:r w:rsidR="001F643F">
        <w:rPr>
          <w:rFonts w:ascii="Times New Roman" w:hAnsi="Times New Roman"/>
          <w:color w:val="000000"/>
          <w:sz w:val="24"/>
          <w:szCs w:val="24"/>
        </w:rPr>
        <w:t xml:space="preserve">and Chair </w:t>
      </w:r>
      <w:r>
        <w:rPr>
          <w:rFonts w:ascii="Times New Roman" w:hAnsi="Times New Roman"/>
          <w:color w:val="000000"/>
          <w:sz w:val="24"/>
          <w:szCs w:val="24"/>
        </w:rPr>
        <w:t xml:space="preserve">will utilize the </w:t>
      </w:r>
      <w:r w:rsidR="00604220">
        <w:rPr>
          <w:rFonts w:ascii="Times New Roman" w:hAnsi="Times New Roman"/>
          <w:color w:val="000000"/>
          <w:sz w:val="24"/>
          <w:szCs w:val="24"/>
        </w:rPr>
        <w:t xml:space="preserve">authorities and </w:t>
      </w:r>
      <w:r>
        <w:rPr>
          <w:rFonts w:ascii="Times New Roman" w:hAnsi="Times New Roman"/>
          <w:color w:val="000000"/>
          <w:sz w:val="24"/>
          <w:szCs w:val="24"/>
        </w:rPr>
        <w:t xml:space="preserve">procedures set forth in this rule </w:t>
      </w:r>
      <w:r w:rsidR="001F643F">
        <w:rPr>
          <w:rFonts w:ascii="Times New Roman" w:hAnsi="Times New Roman"/>
          <w:color w:val="000000"/>
          <w:sz w:val="24"/>
          <w:szCs w:val="24"/>
        </w:rPr>
        <w:t xml:space="preserve">to establish the process and scope of Board proceedings following judicial orders of remand.  </w:t>
      </w:r>
      <w:r>
        <w:rPr>
          <w:rFonts w:ascii="Times New Roman" w:hAnsi="Times New Roman"/>
          <w:color w:val="000000"/>
          <w:sz w:val="24"/>
          <w:szCs w:val="24"/>
        </w:rPr>
        <w:t xml:space="preserve">  </w:t>
      </w:r>
      <w:r w:rsidR="00C33E29" w:rsidRPr="001D350E">
        <w:rPr>
          <w:rFonts w:ascii="Times New Roman" w:hAnsi="Times New Roman"/>
          <w:color w:val="000000"/>
          <w:sz w:val="24"/>
          <w:szCs w:val="24"/>
        </w:rPr>
        <w:t xml:space="preserve"> </w:t>
      </w:r>
    </w:p>
    <w:p w14:paraId="5262912E" w14:textId="77777777" w:rsidR="0094326D" w:rsidRPr="001D350E" w:rsidRDefault="0094326D" w:rsidP="00BC33A5">
      <w:pPr>
        <w:pStyle w:val="RulesSection"/>
        <w:ind w:left="720" w:hanging="720"/>
        <w:jc w:val="left"/>
        <w:rPr>
          <w:rFonts w:ascii="Times New Roman" w:hAnsi="Times New Roman"/>
          <w:color w:val="000000"/>
          <w:sz w:val="24"/>
          <w:szCs w:val="24"/>
        </w:rPr>
      </w:pPr>
    </w:p>
    <w:p w14:paraId="52EA6E1C" w14:textId="266AA2E6" w:rsidR="001A3343" w:rsidRPr="001D350E" w:rsidRDefault="000D1384" w:rsidP="001A3343">
      <w:pPr>
        <w:ind w:left="720" w:hanging="720"/>
        <w:rPr>
          <w:rFonts w:ascii="Times New Roman" w:hAnsi="Times New Roman"/>
          <w:bCs/>
          <w:color w:val="000000"/>
          <w:sz w:val="24"/>
          <w:szCs w:val="24"/>
        </w:rPr>
      </w:pPr>
      <w:r w:rsidRPr="001D350E">
        <w:rPr>
          <w:rFonts w:ascii="Times New Roman" w:hAnsi="Times New Roman"/>
          <w:b/>
          <w:color w:val="000000"/>
          <w:sz w:val="24"/>
          <w:szCs w:val="24"/>
        </w:rPr>
        <w:t>2</w:t>
      </w:r>
      <w:r w:rsidR="00F55C9E">
        <w:rPr>
          <w:rFonts w:ascii="Times New Roman" w:hAnsi="Times New Roman"/>
          <w:b/>
          <w:color w:val="000000"/>
          <w:sz w:val="24"/>
          <w:szCs w:val="24"/>
        </w:rPr>
        <w:t>4</w:t>
      </w:r>
      <w:r w:rsidRPr="001D350E">
        <w:rPr>
          <w:rFonts w:ascii="Times New Roman" w:hAnsi="Times New Roman"/>
          <w:b/>
          <w:color w:val="000000"/>
          <w:sz w:val="24"/>
          <w:szCs w:val="24"/>
        </w:rPr>
        <w:t>.</w:t>
      </w:r>
      <w:r w:rsidRPr="001D350E">
        <w:rPr>
          <w:rFonts w:ascii="Times New Roman" w:hAnsi="Times New Roman"/>
          <w:b/>
          <w:color w:val="000000"/>
          <w:sz w:val="24"/>
          <w:szCs w:val="24"/>
        </w:rPr>
        <w:tab/>
      </w:r>
      <w:bookmarkStart w:id="29" w:name="_Hlk150414143"/>
      <w:r w:rsidR="00F176AD" w:rsidRPr="001D350E">
        <w:rPr>
          <w:rFonts w:ascii="Times New Roman" w:hAnsi="Times New Roman"/>
          <w:b/>
          <w:color w:val="000000"/>
          <w:sz w:val="24"/>
          <w:szCs w:val="24"/>
        </w:rPr>
        <w:t>Appeal</w:t>
      </w:r>
      <w:r w:rsidR="000B223D">
        <w:rPr>
          <w:rFonts w:ascii="Times New Roman" w:hAnsi="Times New Roman"/>
          <w:b/>
          <w:color w:val="000000"/>
          <w:sz w:val="24"/>
          <w:szCs w:val="24"/>
        </w:rPr>
        <w:t>s</w:t>
      </w:r>
      <w:r w:rsidR="00F176AD" w:rsidRPr="001D350E">
        <w:rPr>
          <w:rFonts w:ascii="Times New Roman" w:hAnsi="Times New Roman"/>
          <w:b/>
          <w:color w:val="000000"/>
          <w:sz w:val="24"/>
          <w:szCs w:val="24"/>
        </w:rPr>
        <w:t xml:space="preserve"> to the Board of </w:t>
      </w:r>
      <w:r w:rsidR="001A3343" w:rsidRPr="001D350E">
        <w:rPr>
          <w:rFonts w:ascii="Times New Roman" w:hAnsi="Times New Roman"/>
          <w:b/>
          <w:color w:val="000000"/>
          <w:sz w:val="24"/>
          <w:szCs w:val="24"/>
        </w:rPr>
        <w:t>I</w:t>
      </w:r>
      <w:r w:rsidR="00426282" w:rsidRPr="001D350E">
        <w:rPr>
          <w:rFonts w:ascii="Times New Roman" w:hAnsi="Times New Roman"/>
          <w:b/>
          <w:color w:val="000000"/>
          <w:sz w:val="24"/>
          <w:szCs w:val="24"/>
        </w:rPr>
        <w:t xml:space="preserve">nsurance </w:t>
      </w:r>
      <w:r w:rsidR="001A3343" w:rsidRPr="001D350E">
        <w:rPr>
          <w:rFonts w:ascii="Times New Roman" w:hAnsi="Times New Roman"/>
          <w:b/>
          <w:color w:val="000000"/>
          <w:sz w:val="24"/>
          <w:szCs w:val="24"/>
        </w:rPr>
        <w:t>C</w:t>
      </w:r>
      <w:r w:rsidR="00426282" w:rsidRPr="001D350E">
        <w:rPr>
          <w:rFonts w:ascii="Times New Roman" w:hAnsi="Times New Roman"/>
          <w:b/>
          <w:color w:val="000000"/>
          <w:sz w:val="24"/>
          <w:szCs w:val="24"/>
        </w:rPr>
        <w:t>laim-</w:t>
      </w:r>
      <w:r w:rsidR="001A3343" w:rsidRPr="001D350E">
        <w:rPr>
          <w:rFonts w:ascii="Times New Roman" w:hAnsi="Times New Roman"/>
          <w:b/>
          <w:color w:val="000000"/>
          <w:sz w:val="24"/>
          <w:szCs w:val="24"/>
        </w:rPr>
        <w:t>R</w:t>
      </w:r>
      <w:r w:rsidR="00426282" w:rsidRPr="001D350E">
        <w:rPr>
          <w:rFonts w:ascii="Times New Roman" w:hAnsi="Times New Roman"/>
          <w:b/>
          <w:color w:val="000000"/>
          <w:sz w:val="24"/>
          <w:szCs w:val="24"/>
        </w:rPr>
        <w:t xml:space="preserve">elated </w:t>
      </w:r>
      <w:r w:rsidR="001A3343" w:rsidRPr="001D350E">
        <w:rPr>
          <w:rFonts w:ascii="Times New Roman" w:hAnsi="Times New Roman"/>
          <w:b/>
          <w:color w:val="000000"/>
          <w:sz w:val="24"/>
          <w:szCs w:val="24"/>
        </w:rPr>
        <w:t>D</w:t>
      </w:r>
      <w:r w:rsidR="00426282" w:rsidRPr="001D350E">
        <w:rPr>
          <w:rFonts w:ascii="Times New Roman" w:hAnsi="Times New Roman"/>
          <w:b/>
          <w:color w:val="000000"/>
          <w:sz w:val="24"/>
          <w:szCs w:val="24"/>
        </w:rPr>
        <w:t xml:space="preserve">ecisions of the Commissioner </w:t>
      </w:r>
      <w:r w:rsidR="002C0F2F">
        <w:rPr>
          <w:rFonts w:ascii="Times New Roman" w:hAnsi="Times New Roman"/>
          <w:b/>
          <w:color w:val="000000"/>
          <w:sz w:val="24"/>
          <w:szCs w:val="24"/>
        </w:rPr>
        <w:t>or</w:t>
      </w:r>
      <w:r w:rsidR="00426282" w:rsidRPr="001D350E">
        <w:rPr>
          <w:rFonts w:ascii="Times New Roman" w:hAnsi="Times New Roman"/>
          <w:b/>
          <w:color w:val="000000"/>
          <w:sz w:val="24"/>
          <w:szCs w:val="24"/>
        </w:rPr>
        <w:t xml:space="preserve"> the State Fire Marshal</w:t>
      </w:r>
      <w:bookmarkEnd w:id="29"/>
      <w:r w:rsidR="00F176AD" w:rsidRPr="001D350E">
        <w:rPr>
          <w:rFonts w:ascii="Times New Roman" w:hAnsi="Times New Roman"/>
          <w:b/>
          <w:color w:val="000000"/>
          <w:sz w:val="24"/>
          <w:szCs w:val="24"/>
        </w:rPr>
        <w:t>.</w:t>
      </w:r>
      <w:r w:rsidR="00F176AD" w:rsidRPr="003C60B6">
        <w:rPr>
          <w:rFonts w:ascii="Times New Roman" w:hAnsi="Times New Roman"/>
          <w:bCs/>
          <w:color w:val="000000"/>
          <w:sz w:val="24"/>
          <w:szCs w:val="24"/>
        </w:rPr>
        <w:t xml:space="preserve"> </w:t>
      </w:r>
      <w:r w:rsidR="001A3343" w:rsidRPr="001D350E">
        <w:rPr>
          <w:rFonts w:ascii="Times New Roman" w:hAnsi="Times New Roman"/>
          <w:bCs/>
          <w:color w:val="000000"/>
          <w:sz w:val="24"/>
          <w:szCs w:val="24"/>
        </w:rPr>
        <w:t xml:space="preserve">A </w:t>
      </w:r>
      <w:bookmarkStart w:id="30" w:name="_Hlk140644042"/>
      <w:bookmarkStart w:id="31" w:name="_Hlk140644721"/>
      <w:r w:rsidR="001A3343" w:rsidRPr="001D350E">
        <w:rPr>
          <w:rFonts w:ascii="Times New Roman" w:hAnsi="Times New Roman"/>
          <w:bCs/>
          <w:color w:val="000000"/>
          <w:sz w:val="24"/>
          <w:szCs w:val="24"/>
        </w:rPr>
        <w:t xml:space="preserve">person </w:t>
      </w:r>
      <w:r w:rsidR="00B84AD4">
        <w:rPr>
          <w:rFonts w:ascii="Times New Roman" w:hAnsi="Times New Roman"/>
          <w:bCs/>
          <w:color w:val="000000"/>
          <w:sz w:val="24"/>
          <w:szCs w:val="24"/>
        </w:rPr>
        <w:t xml:space="preserve">who is aggrieved by </w:t>
      </w:r>
      <w:r w:rsidR="001A3343" w:rsidRPr="001D350E">
        <w:rPr>
          <w:rFonts w:ascii="Times New Roman" w:hAnsi="Times New Roman"/>
          <w:bCs/>
          <w:color w:val="000000"/>
          <w:sz w:val="24"/>
          <w:szCs w:val="24"/>
        </w:rPr>
        <w:t xml:space="preserve">an insurance </w:t>
      </w:r>
      <w:r w:rsidR="00F26A31">
        <w:rPr>
          <w:rFonts w:ascii="Times New Roman" w:hAnsi="Times New Roman"/>
          <w:bCs/>
          <w:color w:val="000000"/>
          <w:sz w:val="24"/>
          <w:szCs w:val="24"/>
        </w:rPr>
        <w:t>claim</w:t>
      </w:r>
      <w:r w:rsidR="001A3343" w:rsidRPr="001D350E">
        <w:rPr>
          <w:rFonts w:ascii="Times New Roman" w:hAnsi="Times New Roman"/>
          <w:bCs/>
          <w:color w:val="000000"/>
          <w:sz w:val="24"/>
          <w:szCs w:val="24"/>
        </w:rPr>
        <w:t>-related</w:t>
      </w:r>
    </w:p>
    <w:p w14:paraId="0E2CB2E7" w14:textId="3E69E41F" w:rsidR="001A3343" w:rsidRPr="001D350E" w:rsidRDefault="001A3343" w:rsidP="003C60B6">
      <w:pPr>
        <w:ind w:left="720"/>
        <w:rPr>
          <w:rFonts w:ascii="Times New Roman" w:hAnsi="Times New Roman"/>
          <w:bCs/>
          <w:color w:val="000000"/>
          <w:sz w:val="24"/>
          <w:szCs w:val="24"/>
        </w:rPr>
      </w:pPr>
      <w:r w:rsidRPr="001D350E">
        <w:rPr>
          <w:rFonts w:ascii="Times New Roman" w:hAnsi="Times New Roman"/>
          <w:bCs/>
          <w:color w:val="000000"/>
          <w:sz w:val="24"/>
          <w:szCs w:val="24"/>
        </w:rPr>
        <w:t>decision made</w:t>
      </w:r>
      <w:bookmarkEnd w:id="30"/>
      <w:r w:rsidRPr="001D350E">
        <w:rPr>
          <w:rFonts w:ascii="Times New Roman" w:hAnsi="Times New Roman"/>
          <w:bCs/>
          <w:color w:val="000000"/>
          <w:sz w:val="24"/>
          <w:szCs w:val="24"/>
        </w:rPr>
        <w:t xml:space="preserve"> pursuant to 38</w:t>
      </w:r>
      <w:r w:rsidR="00D42340" w:rsidRPr="001D350E">
        <w:rPr>
          <w:rFonts w:ascii="Times New Roman" w:hAnsi="Times New Roman"/>
          <w:bCs/>
          <w:color w:val="000000"/>
          <w:sz w:val="24"/>
          <w:szCs w:val="24"/>
        </w:rPr>
        <w:t xml:space="preserve"> M.R.S. §</w:t>
      </w:r>
      <w:r w:rsidRPr="001D350E">
        <w:rPr>
          <w:rFonts w:ascii="Times New Roman" w:hAnsi="Times New Roman"/>
          <w:bCs/>
          <w:color w:val="000000"/>
          <w:sz w:val="24"/>
          <w:szCs w:val="24"/>
        </w:rPr>
        <w:t xml:space="preserve"> 568‑A</w:t>
      </w:r>
      <w:bookmarkEnd w:id="31"/>
      <w:r w:rsidRPr="001D350E">
        <w:rPr>
          <w:rFonts w:ascii="Times New Roman" w:hAnsi="Times New Roman"/>
          <w:bCs/>
          <w:color w:val="000000"/>
          <w:sz w:val="24"/>
          <w:szCs w:val="24"/>
        </w:rPr>
        <w:t xml:space="preserve"> may appeal that decision to the Board.</w:t>
      </w:r>
      <w:r w:rsidR="00B84AD4">
        <w:rPr>
          <w:rFonts w:ascii="Times New Roman" w:hAnsi="Times New Roman"/>
          <w:bCs/>
          <w:color w:val="000000"/>
          <w:sz w:val="24"/>
          <w:szCs w:val="24"/>
        </w:rPr>
        <w:t xml:space="preserve"> </w:t>
      </w:r>
      <w:r w:rsidR="009A13CA">
        <w:rPr>
          <w:rFonts w:ascii="Times New Roman" w:hAnsi="Times New Roman"/>
          <w:bCs/>
          <w:color w:val="000000"/>
          <w:sz w:val="24"/>
          <w:szCs w:val="24"/>
        </w:rPr>
        <w:t>Unless otherwise established in this section, t</w:t>
      </w:r>
      <w:r w:rsidR="00B84AD4">
        <w:rPr>
          <w:rFonts w:ascii="Times New Roman" w:hAnsi="Times New Roman"/>
          <w:bCs/>
          <w:color w:val="000000"/>
          <w:sz w:val="24"/>
          <w:szCs w:val="24"/>
        </w:rPr>
        <w:t xml:space="preserve">he Board and Chair will utilize the </w:t>
      </w:r>
      <w:r w:rsidR="00B84AD4">
        <w:rPr>
          <w:rFonts w:ascii="Times New Roman" w:hAnsi="Times New Roman"/>
          <w:bCs/>
          <w:color w:val="000000"/>
          <w:sz w:val="24"/>
          <w:szCs w:val="24"/>
        </w:rPr>
        <w:lastRenderedPageBreak/>
        <w:t>procedure set forth in section 2</w:t>
      </w:r>
      <w:r w:rsidR="00F55C9E">
        <w:rPr>
          <w:rFonts w:ascii="Times New Roman" w:hAnsi="Times New Roman"/>
          <w:bCs/>
          <w:color w:val="000000"/>
          <w:sz w:val="24"/>
          <w:szCs w:val="24"/>
        </w:rPr>
        <w:t>3</w:t>
      </w:r>
      <w:r w:rsidR="00B84AD4">
        <w:rPr>
          <w:rFonts w:ascii="Times New Roman" w:hAnsi="Times New Roman"/>
          <w:bCs/>
          <w:color w:val="000000"/>
          <w:sz w:val="24"/>
          <w:szCs w:val="24"/>
        </w:rPr>
        <w:t xml:space="preserve"> of this rule </w:t>
      </w:r>
      <w:r w:rsidR="000B223D">
        <w:rPr>
          <w:rFonts w:ascii="Times New Roman" w:hAnsi="Times New Roman"/>
          <w:bCs/>
          <w:color w:val="000000"/>
          <w:sz w:val="24"/>
          <w:szCs w:val="24"/>
        </w:rPr>
        <w:t>regarding appeals of Commissioner license decisions for appeals of i</w:t>
      </w:r>
      <w:r w:rsidR="000B223D" w:rsidRPr="000B223D">
        <w:rPr>
          <w:rFonts w:ascii="Times New Roman" w:hAnsi="Times New Roman"/>
          <w:bCs/>
          <w:color w:val="000000"/>
          <w:sz w:val="24"/>
          <w:szCs w:val="24"/>
        </w:rPr>
        <w:t xml:space="preserve">nsurance </w:t>
      </w:r>
      <w:r w:rsidR="00F26A31">
        <w:rPr>
          <w:rFonts w:ascii="Times New Roman" w:hAnsi="Times New Roman"/>
          <w:bCs/>
          <w:color w:val="000000"/>
          <w:sz w:val="24"/>
          <w:szCs w:val="24"/>
        </w:rPr>
        <w:t>claim</w:t>
      </w:r>
      <w:r w:rsidR="000B223D" w:rsidRPr="000B223D">
        <w:rPr>
          <w:rFonts w:ascii="Times New Roman" w:hAnsi="Times New Roman"/>
          <w:bCs/>
          <w:color w:val="000000"/>
          <w:sz w:val="24"/>
          <w:szCs w:val="24"/>
        </w:rPr>
        <w:t>-</w:t>
      </w:r>
      <w:r w:rsidR="000B223D">
        <w:rPr>
          <w:rFonts w:ascii="Times New Roman" w:hAnsi="Times New Roman"/>
          <w:bCs/>
          <w:color w:val="000000"/>
          <w:sz w:val="24"/>
          <w:szCs w:val="24"/>
        </w:rPr>
        <w:t>r</w:t>
      </w:r>
      <w:r w:rsidR="000B223D" w:rsidRPr="000B223D">
        <w:rPr>
          <w:rFonts w:ascii="Times New Roman" w:hAnsi="Times New Roman"/>
          <w:bCs/>
          <w:color w:val="000000"/>
          <w:sz w:val="24"/>
          <w:szCs w:val="24"/>
        </w:rPr>
        <w:t xml:space="preserve">elated </w:t>
      </w:r>
      <w:r w:rsidR="000B223D">
        <w:rPr>
          <w:rFonts w:ascii="Times New Roman" w:hAnsi="Times New Roman"/>
          <w:bCs/>
          <w:color w:val="000000"/>
          <w:sz w:val="24"/>
          <w:szCs w:val="24"/>
        </w:rPr>
        <w:t>d</w:t>
      </w:r>
      <w:r w:rsidR="000B223D" w:rsidRPr="000B223D">
        <w:rPr>
          <w:rFonts w:ascii="Times New Roman" w:hAnsi="Times New Roman"/>
          <w:bCs/>
          <w:color w:val="000000"/>
          <w:sz w:val="24"/>
          <w:szCs w:val="24"/>
        </w:rPr>
        <w:t xml:space="preserve">ecisions of the Commissioner </w:t>
      </w:r>
      <w:r w:rsidR="000B223D">
        <w:rPr>
          <w:rFonts w:ascii="Times New Roman" w:hAnsi="Times New Roman"/>
          <w:bCs/>
          <w:color w:val="000000"/>
          <w:sz w:val="24"/>
          <w:szCs w:val="24"/>
        </w:rPr>
        <w:t>or</w:t>
      </w:r>
      <w:r w:rsidR="000B223D" w:rsidRPr="000B223D">
        <w:rPr>
          <w:rFonts w:ascii="Times New Roman" w:hAnsi="Times New Roman"/>
          <w:bCs/>
          <w:color w:val="000000"/>
          <w:sz w:val="24"/>
          <w:szCs w:val="24"/>
        </w:rPr>
        <w:t xml:space="preserve"> the State Fire Marshal</w:t>
      </w:r>
      <w:r w:rsidR="002278E5">
        <w:rPr>
          <w:rFonts w:ascii="Times New Roman" w:hAnsi="Times New Roman"/>
          <w:bCs/>
          <w:color w:val="000000"/>
          <w:sz w:val="24"/>
          <w:szCs w:val="24"/>
        </w:rPr>
        <w:t>.</w:t>
      </w:r>
      <w:r w:rsidR="00B84AD4">
        <w:rPr>
          <w:rFonts w:ascii="Times New Roman" w:hAnsi="Times New Roman"/>
          <w:bCs/>
          <w:color w:val="000000"/>
          <w:sz w:val="24"/>
          <w:szCs w:val="24"/>
        </w:rPr>
        <w:t xml:space="preserve"> </w:t>
      </w:r>
    </w:p>
    <w:p w14:paraId="70865B58" w14:textId="77777777" w:rsidR="001A3343" w:rsidRPr="001D350E" w:rsidRDefault="001A3343" w:rsidP="00F176AD">
      <w:pPr>
        <w:ind w:left="720" w:hanging="720"/>
        <w:rPr>
          <w:rFonts w:ascii="Times New Roman" w:hAnsi="Times New Roman"/>
          <w:bCs/>
          <w:color w:val="000000"/>
          <w:sz w:val="24"/>
          <w:szCs w:val="24"/>
        </w:rPr>
      </w:pPr>
    </w:p>
    <w:p w14:paraId="7393AFC5" w14:textId="50C9E021" w:rsidR="000B223D" w:rsidRDefault="00F176AD" w:rsidP="000B223D">
      <w:pPr>
        <w:pStyle w:val="ListParagraph"/>
        <w:numPr>
          <w:ilvl w:val="0"/>
          <w:numId w:val="92"/>
        </w:numPr>
        <w:ind w:left="1080"/>
        <w:rPr>
          <w:rFonts w:ascii="Times New Roman" w:hAnsi="Times New Roman"/>
          <w:bCs/>
          <w:color w:val="000000"/>
        </w:rPr>
      </w:pPr>
      <w:bookmarkStart w:id="32" w:name="_Hlk144386969"/>
      <w:r w:rsidRPr="003C60B6">
        <w:rPr>
          <w:rFonts w:ascii="Times New Roman" w:hAnsi="Times New Roman"/>
          <w:b/>
          <w:color w:val="000000"/>
        </w:rPr>
        <w:t xml:space="preserve">Filing an Appeal. </w:t>
      </w:r>
      <w:r w:rsidRPr="003C60B6">
        <w:rPr>
          <w:rFonts w:ascii="Times New Roman" w:hAnsi="Times New Roman"/>
          <w:bCs/>
          <w:color w:val="000000"/>
        </w:rPr>
        <w:t xml:space="preserve">Within 30 days of the </w:t>
      </w:r>
      <w:r w:rsidR="007A289D" w:rsidRPr="003C60B6">
        <w:rPr>
          <w:rFonts w:ascii="Times New Roman" w:hAnsi="Times New Roman"/>
          <w:bCs/>
          <w:color w:val="000000"/>
        </w:rPr>
        <w:t xml:space="preserve">issuance of an </w:t>
      </w:r>
      <w:r w:rsidR="0033609E" w:rsidRPr="003C60B6">
        <w:rPr>
          <w:rFonts w:ascii="Times New Roman" w:hAnsi="Times New Roman"/>
          <w:bCs/>
          <w:color w:val="000000"/>
        </w:rPr>
        <w:t xml:space="preserve">insurance </w:t>
      </w:r>
      <w:r w:rsidR="00F26A31">
        <w:rPr>
          <w:rFonts w:ascii="Times New Roman" w:hAnsi="Times New Roman"/>
          <w:bCs/>
          <w:color w:val="000000"/>
        </w:rPr>
        <w:t>claim</w:t>
      </w:r>
      <w:r w:rsidR="0033609E" w:rsidRPr="003C60B6">
        <w:rPr>
          <w:rFonts w:ascii="Times New Roman" w:hAnsi="Times New Roman"/>
          <w:bCs/>
          <w:color w:val="000000"/>
        </w:rPr>
        <w:t xml:space="preserve">-related decision made </w:t>
      </w:r>
      <w:r w:rsidR="007A289D" w:rsidRPr="003C60B6">
        <w:rPr>
          <w:rFonts w:ascii="Times New Roman" w:hAnsi="Times New Roman"/>
          <w:bCs/>
          <w:color w:val="000000"/>
        </w:rPr>
        <w:t>by the Commissioner or State Fire Marshal pursuant to 38</w:t>
      </w:r>
      <w:r w:rsidR="00D42340" w:rsidRPr="003C60B6">
        <w:rPr>
          <w:rFonts w:ascii="Times New Roman" w:hAnsi="Times New Roman"/>
          <w:bCs/>
          <w:color w:val="000000"/>
        </w:rPr>
        <w:t xml:space="preserve"> M.R.S.</w:t>
      </w:r>
      <w:r w:rsidR="007A289D" w:rsidRPr="003C60B6">
        <w:rPr>
          <w:rFonts w:ascii="Times New Roman" w:hAnsi="Times New Roman"/>
          <w:bCs/>
          <w:color w:val="000000"/>
        </w:rPr>
        <w:t xml:space="preserve"> </w:t>
      </w:r>
      <w:r w:rsidR="00D42340" w:rsidRPr="003C60B6">
        <w:rPr>
          <w:rFonts w:ascii="Times New Roman" w:hAnsi="Times New Roman"/>
          <w:bCs/>
          <w:color w:val="000000"/>
        </w:rPr>
        <w:t>§</w:t>
      </w:r>
      <w:r w:rsidR="007A289D" w:rsidRPr="003C60B6">
        <w:rPr>
          <w:rFonts w:ascii="Times New Roman" w:hAnsi="Times New Roman"/>
          <w:bCs/>
          <w:color w:val="000000"/>
        </w:rPr>
        <w:t xml:space="preserve"> 568‑A(F-1)</w:t>
      </w:r>
      <w:r w:rsidRPr="003C60B6">
        <w:rPr>
          <w:rFonts w:ascii="Times New Roman" w:hAnsi="Times New Roman"/>
          <w:bCs/>
          <w:color w:val="000000"/>
        </w:rPr>
        <w:t xml:space="preserve">, </w:t>
      </w:r>
      <w:r w:rsidR="00D42340" w:rsidRPr="003C60B6">
        <w:rPr>
          <w:rFonts w:ascii="Times New Roman" w:hAnsi="Times New Roman"/>
          <w:bCs/>
          <w:color w:val="000000"/>
        </w:rPr>
        <w:t>a</w:t>
      </w:r>
      <w:r w:rsidR="006E7810" w:rsidRPr="003C60B6">
        <w:rPr>
          <w:rFonts w:ascii="Times New Roman" w:hAnsi="Times New Roman"/>
          <w:bCs/>
          <w:color w:val="000000"/>
        </w:rPr>
        <w:t xml:space="preserve"> person </w:t>
      </w:r>
      <w:r w:rsidR="00D42340" w:rsidRPr="003C60B6">
        <w:rPr>
          <w:rFonts w:ascii="Times New Roman" w:hAnsi="Times New Roman"/>
          <w:bCs/>
          <w:color w:val="000000"/>
        </w:rPr>
        <w:t xml:space="preserve">who is aggrieved by </w:t>
      </w:r>
      <w:r w:rsidR="00F26A31">
        <w:rPr>
          <w:rFonts w:ascii="Times New Roman" w:hAnsi="Times New Roman"/>
          <w:bCs/>
          <w:color w:val="000000"/>
        </w:rPr>
        <w:t>such a</w:t>
      </w:r>
      <w:r w:rsidR="006E7810" w:rsidRPr="003C60B6">
        <w:rPr>
          <w:rFonts w:ascii="Times New Roman" w:hAnsi="Times New Roman"/>
          <w:bCs/>
          <w:color w:val="000000"/>
        </w:rPr>
        <w:t xml:space="preserve"> decision </w:t>
      </w:r>
      <w:r w:rsidRPr="003C60B6">
        <w:rPr>
          <w:rFonts w:ascii="Times New Roman" w:hAnsi="Times New Roman"/>
          <w:bCs/>
          <w:color w:val="000000"/>
        </w:rPr>
        <w:t>may appeal to the Board for review of the Commissioner</w:t>
      </w:r>
      <w:r w:rsidR="003A0624">
        <w:rPr>
          <w:rFonts w:ascii="Times New Roman" w:hAnsi="Times New Roman"/>
          <w:bCs/>
          <w:color w:val="000000"/>
        </w:rPr>
        <w:t>’</w:t>
      </w:r>
      <w:r w:rsidRPr="003C60B6">
        <w:rPr>
          <w:rFonts w:ascii="Times New Roman" w:hAnsi="Times New Roman"/>
          <w:bCs/>
          <w:color w:val="000000"/>
        </w:rPr>
        <w:t xml:space="preserve">s </w:t>
      </w:r>
      <w:r w:rsidR="006E7810" w:rsidRPr="003C60B6">
        <w:rPr>
          <w:rFonts w:ascii="Times New Roman" w:hAnsi="Times New Roman"/>
          <w:bCs/>
          <w:color w:val="000000"/>
        </w:rPr>
        <w:t>or State Fire Marshal</w:t>
      </w:r>
      <w:r w:rsidR="003A0624">
        <w:rPr>
          <w:rFonts w:ascii="Times New Roman" w:hAnsi="Times New Roman"/>
          <w:bCs/>
          <w:color w:val="000000"/>
        </w:rPr>
        <w:t>’</w:t>
      </w:r>
      <w:r w:rsidR="006E7810" w:rsidRPr="003C60B6">
        <w:rPr>
          <w:rFonts w:ascii="Times New Roman" w:hAnsi="Times New Roman"/>
          <w:bCs/>
          <w:color w:val="000000"/>
        </w:rPr>
        <w:t xml:space="preserve">s </w:t>
      </w:r>
      <w:r w:rsidRPr="003C60B6">
        <w:rPr>
          <w:rFonts w:ascii="Times New Roman" w:hAnsi="Times New Roman"/>
          <w:bCs/>
          <w:color w:val="000000"/>
        </w:rPr>
        <w:t>decision.</w:t>
      </w:r>
      <w:r w:rsidR="006E7810" w:rsidRPr="003C60B6">
        <w:rPr>
          <w:rFonts w:ascii="Times New Roman" w:hAnsi="Times New Roman"/>
          <w:bCs/>
          <w:color w:val="000000"/>
        </w:rPr>
        <w:t xml:space="preserve"> </w:t>
      </w:r>
      <w:bookmarkEnd w:id="32"/>
      <w:r w:rsidR="000B223D" w:rsidRPr="003C60B6">
        <w:rPr>
          <w:rFonts w:ascii="Times New Roman" w:hAnsi="Times New Roman"/>
          <w:bCs/>
          <w:color w:val="000000"/>
        </w:rPr>
        <w:t>The provisions of section 2</w:t>
      </w:r>
      <w:r w:rsidR="00F55C9E">
        <w:rPr>
          <w:rFonts w:ascii="Times New Roman" w:hAnsi="Times New Roman"/>
          <w:bCs/>
          <w:color w:val="000000"/>
        </w:rPr>
        <w:t>3</w:t>
      </w:r>
      <w:r w:rsidR="000B223D" w:rsidRPr="003C60B6">
        <w:rPr>
          <w:rFonts w:ascii="Times New Roman" w:hAnsi="Times New Roman"/>
          <w:bCs/>
          <w:color w:val="000000"/>
        </w:rPr>
        <w:t xml:space="preserve">(A) of this rule apply to the filing of appeals of insurance </w:t>
      </w:r>
      <w:r w:rsidR="00F26A31">
        <w:rPr>
          <w:rFonts w:ascii="Times New Roman" w:hAnsi="Times New Roman"/>
          <w:bCs/>
          <w:color w:val="000000"/>
        </w:rPr>
        <w:t>claim</w:t>
      </w:r>
      <w:r w:rsidR="000B223D" w:rsidRPr="003C60B6">
        <w:rPr>
          <w:rFonts w:ascii="Times New Roman" w:hAnsi="Times New Roman"/>
          <w:bCs/>
          <w:color w:val="000000"/>
        </w:rPr>
        <w:t>-related decision made by the Commissioner or State Fire Marshal.</w:t>
      </w:r>
      <w:r w:rsidRPr="003C60B6">
        <w:rPr>
          <w:rFonts w:ascii="Times New Roman" w:hAnsi="Times New Roman"/>
          <w:bCs/>
          <w:color w:val="000000"/>
        </w:rPr>
        <w:t xml:space="preserve"> </w:t>
      </w:r>
    </w:p>
    <w:p w14:paraId="77566D8C" w14:textId="77777777" w:rsidR="000B223D" w:rsidRDefault="000B223D" w:rsidP="003C60B6">
      <w:pPr>
        <w:pStyle w:val="ListParagraph"/>
        <w:ind w:left="1080"/>
        <w:rPr>
          <w:rFonts w:ascii="Times New Roman" w:hAnsi="Times New Roman"/>
          <w:bCs/>
          <w:color w:val="000000"/>
        </w:rPr>
      </w:pPr>
    </w:p>
    <w:p w14:paraId="01881F13" w14:textId="135D6CD3" w:rsidR="00680031" w:rsidRDefault="000B223D" w:rsidP="000B223D">
      <w:pPr>
        <w:pStyle w:val="ListParagraph"/>
        <w:numPr>
          <w:ilvl w:val="0"/>
          <w:numId w:val="92"/>
        </w:numPr>
        <w:ind w:left="1080"/>
        <w:rPr>
          <w:rFonts w:ascii="Times New Roman" w:hAnsi="Times New Roman"/>
          <w:color w:val="000000"/>
        </w:rPr>
      </w:pPr>
      <w:r w:rsidRPr="00DC7452">
        <w:rPr>
          <w:rFonts w:ascii="Times New Roman" w:hAnsi="Times New Roman"/>
          <w:b/>
          <w:bCs/>
          <w:color w:val="000000"/>
        </w:rPr>
        <w:t>Dismissal of an Appeal.</w:t>
      </w:r>
      <w:r w:rsidRPr="001D350E">
        <w:rPr>
          <w:rFonts w:ascii="Times New Roman" w:hAnsi="Times New Roman"/>
          <w:b/>
          <w:bCs/>
          <w:color w:val="000000"/>
        </w:rPr>
        <w:t xml:space="preserve"> </w:t>
      </w:r>
      <w:r w:rsidRPr="001D350E">
        <w:rPr>
          <w:rFonts w:ascii="Times New Roman" w:hAnsi="Times New Roman"/>
          <w:color w:val="000000"/>
        </w:rPr>
        <w:t xml:space="preserve">The Chair may dismiss an appeal </w:t>
      </w:r>
      <w:r w:rsidRPr="00DC7452">
        <w:rPr>
          <w:rFonts w:ascii="Times New Roman" w:hAnsi="Times New Roman"/>
          <w:bCs/>
          <w:color w:val="000000"/>
        </w:rPr>
        <w:t xml:space="preserve">of an insurance </w:t>
      </w:r>
      <w:r w:rsidR="00F26A31">
        <w:rPr>
          <w:rFonts w:ascii="Times New Roman" w:hAnsi="Times New Roman"/>
          <w:bCs/>
          <w:color w:val="000000"/>
        </w:rPr>
        <w:t>claim</w:t>
      </w:r>
      <w:r w:rsidRPr="00DC7452">
        <w:rPr>
          <w:rFonts w:ascii="Times New Roman" w:hAnsi="Times New Roman"/>
          <w:bCs/>
          <w:color w:val="000000"/>
        </w:rPr>
        <w:t>-related decision made by the Commissioner or State Fire Marshal</w:t>
      </w:r>
      <w:r w:rsidRPr="001D350E">
        <w:rPr>
          <w:rFonts w:ascii="Times New Roman" w:hAnsi="Times New Roman"/>
          <w:color w:val="000000"/>
        </w:rPr>
        <w:t xml:space="preserve"> </w:t>
      </w:r>
      <w:r w:rsidR="00A5466C">
        <w:rPr>
          <w:rFonts w:ascii="Times New Roman" w:hAnsi="Times New Roman"/>
          <w:color w:val="000000"/>
        </w:rPr>
        <w:t xml:space="preserve">when the Chair determines that the appeal is untimely, the appellant lacks standing as an aggrieved person, or the appellant fails to comply with the </w:t>
      </w:r>
      <w:r w:rsidR="007053AB">
        <w:rPr>
          <w:rFonts w:ascii="Times New Roman" w:hAnsi="Times New Roman"/>
          <w:color w:val="000000"/>
        </w:rPr>
        <w:t xml:space="preserve">requirements for the </w:t>
      </w:r>
      <w:r w:rsidR="00A5466C">
        <w:rPr>
          <w:rFonts w:ascii="Times New Roman" w:hAnsi="Times New Roman"/>
          <w:color w:val="000000"/>
        </w:rPr>
        <w:t>content of appeals set forth in section 2</w:t>
      </w:r>
      <w:r w:rsidR="00F55C9E">
        <w:rPr>
          <w:rFonts w:ascii="Times New Roman" w:hAnsi="Times New Roman"/>
          <w:color w:val="000000"/>
        </w:rPr>
        <w:t>4</w:t>
      </w:r>
      <w:r w:rsidR="00A5466C">
        <w:rPr>
          <w:rFonts w:ascii="Times New Roman" w:hAnsi="Times New Roman"/>
          <w:color w:val="000000"/>
        </w:rPr>
        <w:t>(C) of this rule.</w:t>
      </w:r>
    </w:p>
    <w:p w14:paraId="683D8FC0" w14:textId="77777777" w:rsidR="00680031" w:rsidRDefault="00680031" w:rsidP="003C60B6">
      <w:pPr>
        <w:pStyle w:val="ListParagraph"/>
        <w:ind w:left="1080"/>
        <w:rPr>
          <w:rFonts w:ascii="Times New Roman" w:hAnsi="Times New Roman"/>
          <w:color w:val="000000"/>
        </w:rPr>
      </w:pPr>
    </w:p>
    <w:p w14:paraId="5C8FBDDE" w14:textId="3EF90CE2" w:rsidR="000B223D" w:rsidRPr="003C60B6" w:rsidRDefault="00680031" w:rsidP="003C60B6">
      <w:pPr>
        <w:pStyle w:val="ListParagraph"/>
        <w:numPr>
          <w:ilvl w:val="0"/>
          <w:numId w:val="92"/>
        </w:numPr>
        <w:ind w:left="1080"/>
        <w:rPr>
          <w:rFonts w:ascii="Times New Roman" w:hAnsi="Times New Roman"/>
          <w:bCs/>
          <w:color w:val="000000"/>
        </w:rPr>
      </w:pPr>
      <w:r w:rsidRPr="001D350E">
        <w:rPr>
          <w:b/>
        </w:rPr>
        <w:t xml:space="preserve">Content of Appeal. </w:t>
      </w:r>
      <w:r w:rsidRPr="001D350E">
        <w:t xml:space="preserve">The </w:t>
      </w:r>
      <w:r w:rsidR="00F26A31">
        <w:t>written appeal must include the following.</w:t>
      </w:r>
    </w:p>
    <w:p w14:paraId="1B294418" w14:textId="77777777" w:rsidR="000B223D" w:rsidRDefault="000B223D" w:rsidP="000B223D">
      <w:pPr>
        <w:pStyle w:val="ListParagraph"/>
      </w:pPr>
    </w:p>
    <w:p w14:paraId="50D6474D" w14:textId="0AEC38A7" w:rsidR="00803DAF" w:rsidRPr="003C60B6" w:rsidRDefault="00F26A31" w:rsidP="003C60B6">
      <w:pPr>
        <w:pStyle w:val="ListParagraph"/>
        <w:numPr>
          <w:ilvl w:val="0"/>
          <w:numId w:val="76"/>
        </w:numPr>
        <w:ind w:left="1440"/>
        <w:rPr>
          <w:rFonts w:ascii="Times New Roman" w:hAnsi="Times New Roman"/>
          <w:bCs/>
          <w:color w:val="000000"/>
        </w:rPr>
      </w:pPr>
      <w:r>
        <w:t>A</w:t>
      </w:r>
      <w:r w:rsidR="00762ED6">
        <w:t xml:space="preserve"> </w:t>
      </w:r>
      <w:r w:rsidR="00803DAF" w:rsidRPr="003C60B6">
        <w:rPr>
          <w:rFonts w:ascii="Times New Roman" w:hAnsi="Times New Roman"/>
          <w:bCs/>
          <w:color w:val="000000"/>
        </w:rPr>
        <w:t>copy of the Commissioner</w:t>
      </w:r>
      <w:r w:rsidR="003A0624">
        <w:rPr>
          <w:rFonts w:ascii="Times New Roman" w:hAnsi="Times New Roman"/>
          <w:bCs/>
          <w:color w:val="000000"/>
        </w:rPr>
        <w:t>’</w:t>
      </w:r>
      <w:r w:rsidR="00803DAF" w:rsidRPr="003C60B6">
        <w:rPr>
          <w:rFonts w:ascii="Times New Roman" w:hAnsi="Times New Roman"/>
          <w:bCs/>
          <w:color w:val="000000"/>
        </w:rPr>
        <w:t>s or State Fire Marshal</w:t>
      </w:r>
      <w:r w:rsidR="003A0624">
        <w:rPr>
          <w:rFonts w:ascii="Times New Roman" w:hAnsi="Times New Roman"/>
          <w:bCs/>
          <w:color w:val="000000"/>
        </w:rPr>
        <w:t>’</w:t>
      </w:r>
      <w:r w:rsidR="00803DAF" w:rsidRPr="003C60B6">
        <w:rPr>
          <w:rFonts w:ascii="Times New Roman" w:hAnsi="Times New Roman"/>
          <w:bCs/>
          <w:color w:val="000000"/>
        </w:rPr>
        <w:t>s decision</w:t>
      </w:r>
      <w:r w:rsidR="007053AB">
        <w:rPr>
          <w:rFonts w:ascii="Times New Roman" w:hAnsi="Times New Roman"/>
          <w:bCs/>
          <w:color w:val="000000"/>
        </w:rPr>
        <w:t xml:space="preserve"> being appealed</w:t>
      </w:r>
      <w:r w:rsidR="00762ED6">
        <w:rPr>
          <w:rFonts w:ascii="Times New Roman" w:hAnsi="Times New Roman"/>
          <w:bCs/>
          <w:color w:val="000000"/>
        </w:rPr>
        <w:t>.</w:t>
      </w:r>
    </w:p>
    <w:p w14:paraId="684C0A08" w14:textId="77777777" w:rsidR="00803DAF" w:rsidRPr="001D350E" w:rsidRDefault="00803DAF" w:rsidP="003C60B6">
      <w:pPr>
        <w:pStyle w:val="ListParagraph"/>
        <w:ind w:left="1440"/>
        <w:rPr>
          <w:rFonts w:ascii="Times New Roman" w:hAnsi="Times New Roman"/>
          <w:bCs/>
          <w:color w:val="000000"/>
        </w:rPr>
      </w:pPr>
    </w:p>
    <w:p w14:paraId="017969FA" w14:textId="68FE24DF" w:rsidR="00680031" w:rsidRPr="00680031" w:rsidRDefault="00762ED6">
      <w:pPr>
        <w:pStyle w:val="ListParagraph"/>
        <w:numPr>
          <w:ilvl w:val="0"/>
          <w:numId w:val="76"/>
        </w:numPr>
        <w:ind w:left="1440"/>
        <w:rPr>
          <w:rFonts w:ascii="Times New Roman" w:hAnsi="Times New Roman"/>
          <w:bCs/>
          <w:color w:val="000000"/>
        </w:rPr>
      </w:pPr>
      <w:r>
        <w:rPr>
          <w:rFonts w:ascii="Times New Roman" w:hAnsi="Times New Roman"/>
          <w:color w:val="000000"/>
        </w:rPr>
        <w:t>W</w:t>
      </w:r>
      <w:r w:rsidR="00680031">
        <w:rPr>
          <w:rFonts w:ascii="Times New Roman" w:hAnsi="Times New Roman"/>
          <w:color w:val="000000"/>
        </w:rPr>
        <w:t xml:space="preserve">hen the appellant is a person other than the person to whom the </w:t>
      </w:r>
      <w:r w:rsidR="00680031" w:rsidRPr="00DC7452">
        <w:rPr>
          <w:rFonts w:ascii="Times New Roman" w:hAnsi="Times New Roman"/>
          <w:bCs/>
          <w:color w:val="000000"/>
        </w:rPr>
        <w:t xml:space="preserve">insurance </w:t>
      </w:r>
      <w:r w:rsidR="00F26A31">
        <w:rPr>
          <w:rFonts w:ascii="Times New Roman" w:hAnsi="Times New Roman"/>
          <w:bCs/>
          <w:color w:val="000000"/>
        </w:rPr>
        <w:t>claim</w:t>
      </w:r>
      <w:r w:rsidR="00680031" w:rsidRPr="00DC7452">
        <w:rPr>
          <w:rFonts w:ascii="Times New Roman" w:hAnsi="Times New Roman"/>
          <w:bCs/>
          <w:color w:val="000000"/>
        </w:rPr>
        <w:t xml:space="preserve">-related decision </w:t>
      </w:r>
      <w:r w:rsidR="00680031">
        <w:rPr>
          <w:rFonts w:ascii="Times New Roman" w:hAnsi="Times New Roman"/>
          <w:bCs/>
          <w:color w:val="000000"/>
        </w:rPr>
        <w:t xml:space="preserve">was issued, </w:t>
      </w:r>
      <w:r w:rsidR="00680031" w:rsidRPr="001D350E">
        <w:rPr>
          <w:rFonts w:ascii="Times New Roman" w:hAnsi="Times New Roman"/>
          <w:color w:val="000000"/>
        </w:rPr>
        <w:t>demonstrat</w:t>
      </w:r>
      <w:r w:rsidR="007C68A9">
        <w:rPr>
          <w:rFonts w:ascii="Times New Roman" w:hAnsi="Times New Roman"/>
          <w:color w:val="000000"/>
        </w:rPr>
        <w:t>e that</w:t>
      </w:r>
      <w:r w:rsidR="00680031" w:rsidRPr="001D350E">
        <w:rPr>
          <w:rFonts w:ascii="Times New Roman" w:hAnsi="Times New Roman"/>
          <w:color w:val="000000"/>
        </w:rPr>
        <w:t xml:space="preserve"> the appellant</w:t>
      </w:r>
      <w:r w:rsidR="007C68A9">
        <w:rPr>
          <w:rFonts w:ascii="Times New Roman" w:hAnsi="Times New Roman"/>
          <w:color w:val="000000"/>
        </w:rPr>
        <w:t xml:space="preserve"> has </w:t>
      </w:r>
      <w:r w:rsidR="00680031" w:rsidRPr="001D350E">
        <w:rPr>
          <w:rFonts w:ascii="Times New Roman" w:hAnsi="Times New Roman"/>
          <w:color w:val="000000"/>
        </w:rPr>
        <w:t>standing as an aggrieved person</w:t>
      </w:r>
      <w:r>
        <w:rPr>
          <w:rFonts w:ascii="Times New Roman" w:hAnsi="Times New Roman"/>
          <w:color w:val="000000"/>
        </w:rPr>
        <w:t>.</w:t>
      </w:r>
    </w:p>
    <w:p w14:paraId="29E3597D" w14:textId="77777777" w:rsidR="00680031" w:rsidRPr="003C60B6" w:rsidRDefault="00680031" w:rsidP="003C60B6">
      <w:pPr>
        <w:pStyle w:val="ListParagraph"/>
        <w:rPr>
          <w:rFonts w:ascii="Times New Roman" w:hAnsi="Times New Roman"/>
          <w:color w:val="000000"/>
        </w:rPr>
      </w:pPr>
    </w:p>
    <w:p w14:paraId="326C0A97" w14:textId="2894EA01" w:rsidR="00680031" w:rsidRPr="00680031" w:rsidRDefault="007C68A9">
      <w:pPr>
        <w:pStyle w:val="ListParagraph"/>
        <w:numPr>
          <w:ilvl w:val="0"/>
          <w:numId w:val="76"/>
        </w:numPr>
        <w:ind w:left="1440"/>
        <w:rPr>
          <w:rFonts w:ascii="Times New Roman" w:hAnsi="Times New Roman"/>
          <w:bCs/>
          <w:color w:val="000000"/>
        </w:rPr>
      </w:pPr>
      <w:r>
        <w:rPr>
          <w:rFonts w:ascii="Times New Roman" w:hAnsi="Times New Roman"/>
          <w:color w:val="000000"/>
        </w:rPr>
        <w:t>D</w:t>
      </w:r>
      <w:r w:rsidR="00F26A31">
        <w:rPr>
          <w:rFonts w:ascii="Times New Roman" w:hAnsi="Times New Roman"/>
          <w:color w:val="000000"/>
        </w:rPr>
        <w:t>escrib</w:t>
      </w:r>
      <w:r>
        <w:rPr>
          <w:rFonts w:ascii="Times New Roman" w:hAnsi="Times New Roman"/>
          <w:color w:val="000000"/>
        </w:rPr>
        <w:t>e</w:t>
      </w:r>
      <w:r w:rsidR="00762ED6">
        <w:rPr>
          <w:rFonts w:ascii="Times New Roman" w:hAnsi="Times New Roman"/>
          <w:color w:val="000000"/>
        </w:rPr>
        <w:t xml:space="preserve"> th</w:t>
      </w:r>
      <w:r w:rsidR="00680031" w:rsidRPr="001D350E">
        <w:rPr>
          <w:rFonts w:ascii="Times New Roman" w:hAnsi="Times New Roman"/>
          <w:color w:val="000000"/>
        </w:rPr>
        <w:t xml:space="preserve">e findings, conclusions, or conditions of the </w:t>
      </w:r>
      <w:r w:rsidR="00680031" w:rsidRPr="00DC7452">
        <w:rPr>
          <w:rFonts w:ascii="Times New Roman" w:hAnsi="Times New Roman"/>
          <w:bCs/>
          <w:color w:val="000000"/>
        </w:rPr>
        <w:t xml:space="preserve">insurance </w:t>
      </w:r>
      <w:r w:rsidR="00F26A31">
        <w:rPr>
          <w:rFonts w:ascii="Times New Roman" w:hAnsi="Times New Roman"/>
          <w:bCs/>
          <w:color w:val="000000"/>
        </w:rPr>
        <w:t>claim</w:t>
      </w:r>
      <w:r w:rsidR="00680031" w:rsidRPr="00DC7452">
        <w:rPr>
          <w:rFonts w:ascii="Times New Roman" w:hAnsi="Times New Roman"/>
          <w:bCs/>
          <w:color w:val="000000"/>
        </w:rPr>
        <w:t xml:space="preserve">-related decision </w:t>
      </w:r>
      <w:r w:rsidR="00762ED6">
        <w:rPr>
          <w:rFonts w:ascii="Times New Roman" w:hAnsi="Times New Roman"/>
          <w:color w:val="000000"/>
        </w:rPr>
        <w:t>that</w:t>
      </w:r>
      <w:r w:rsidR="00680031" w:rsidRPr="001D350E">
        <w:rPr>
          <w:rFonts w:ascii="Times New Roman" w:hAnsi="Times New Roman"/>
          <w:color w:val="000000"/>
        </w:rPr>
        <w:t xml:space="preserve"> the appellant believes </w:t>
      </w:r>
      <w:r w:rsidR="00680031">
        <w:rPr>
          <w:rFonts w:ascii="Times New Roman" w:hAnsi="Times New Roman"/>
          <w:color w:val="000000"/>
        </w:rPr>
        <w:t>are</w:t>
      </w:r>
      <w:r w:rsidR="00680031" w:rsidRPr="001D350E">
        <w:rPr>
          <w:rFonts w:ascii="Times New Roman" w:hAnsi="Times New Roman"/>
          <w:color w:val="000000"/>
        </w:rPr>
        <w:t xml:space="preserve"> in error or to which the appellant objects; </w:t>
      </w:r>
      <w:r>
        <w:rPr>
          <w:rFonts w:ascii="Times New Roman" w:hAnsi="Times New Roman"/>
          <w:color w:val="000000"/>
        </w:rPr>
        <w:t xml:space="preserve">and set forth </w:t>
      </w:r>
      <w:r w:rsidR="00680031" w:rsidRPr="001D350E">
        <w:rPr>
          <w:rFonts w:ascii="Times New Roman" w:hAnsi="Times New Roman"/>
          <w:color w:val="000000"/>
        </w:rPr>
        <w:t>the bases of the objections or challenges and the remedy sought</w:t>
      </w:r>
      <w:r w:rsidR="00762ED6">
        <w:rPr>
          <w:rFonts w:ascii="Times New Roman" w:hAnsi="Times New Roman"/>
          <w:color w:val="000000"/>
        </w:rPr>
        <w:t>.</w:t>
      </w:r>
    </w:p>
    <w:p w14:paraId="61D6C0F3" w14:textId="77777777" w:rsidR="00680031" w:rsidRPr="003C60B6" w:rsidRDefault="00680031" w:rsidP="003C60B6">
      <w:pPr>
        <w:pStyle w:val="ListParagraph"/>
        <w:rPr>
          <w:rFonts w:ascii="Times New Roman" w:hAnsi="Times New Roman"/>
          <w:bCs/>
          <w:color w:val="000000"/>
        </w:rPr>
      </w:pPr>
    </w:p>
    <w:p w14:paraId="213DFB19" w14:textId="2AC6A997" w:rsidR="00680031" w:rsidRDefault="00762ED6">
      <w:pPr>
        <w:pStyle w:val="ListParagraph"/>
        <w:numPr>
          <w:ilvl w:val="0"/>
          <w:numId w:val="76"/>
        </w:numPr>
        <w:ind w:left="1440"/>
        <w:rPr>
          <w:rFonts w:ascii="Times New Roman" w:hAnsi="Times New Roman"/>
          <w:bCs/>
          <w:color w:val="000000"/>
        </w:rPr>
      </w:pPr>
      <w:r>
        <w:rPr>
          <w:rFonts w:ascii="Times New Roman" w:hAnsi="Times New Roman"/>
          <w:bCs/>
          <w:color w:val="000000"/>
        </w:rPr>
        <w:t>Include t</w:t>
      </w:r>
      <w:r w:rsidR="00680031" w:rsidRPr="00DC7452">
        <w:rPr>
          <w:rFonts w:ascii="Times New Roman" w:hAnsi="Times New Roman"/>
          <w:bCs/>
          <w:color w:val="000000"/>
        </w:rPr>
        <w:t>he signatures of all appellants in accordance with section 3(C) of this rule</w:t>
      </w:r>
      <w:r>
        <w:rPr>
          <w:rFonts w:ascii="Times New Roman" w:hAnsi="Times New Roman"/>
          <w:bCs/>
          <w:color w:val="000000"/>
        </w:rPr>
        <w:t>.</w:t>
      </w:r>
    </w:p>
    <w:p w14:paraId="23E32EB5" w14:textId="77777777" w:rsidR="00680031" w:rsidRPr="003C60B6" w:rsidRDefault="00680031" w:rsidP="003C60B6">
      <w:pPr>
        <w:pStyle w:val="ListParagraph"/>
        <w:rPr>
          <w:rFonts w:ascii="Times New Roman" w:hAnsi="Times New Roman"/>
          <w:bCs/>
          <w:color w:val="000000"/>
        </w:rPr>
      </w:pPr>
    </w:p>
    <w:p w14:paraId="786CC90B" w14:textId="4F5BF4EC" w:rsidR="006F2363" w:rsidRPr="006F2363" w:rsidRDefault="00762ED6" w:rsidP="003C60B6">
      <w:pPr>
        <w:pStyle w:val="ListParagraph"/>
        <w:numPr>
          <w:ilvl w:val="0"/>
          <w:numId w:val="76"/>
        </w:numPr>
        <w:ind w:left="1440"/>
        <w:rPr>
          <w:rFonts w:ascii="Times New Roman" w:hAnsi="Times New Roman"/>
          <w:bCs/>
          <w:color w:val="000000"/>
        </w:rPr>
      </w:pPr>
      <w:r>
        <w:rPr>
          <w:rFonts w:ascii="Times New Roman" w:hAnsi="Times New Roman"/>
          <w:bCs/>
          <w:color w:val="000000"/>
        </w:rPr>
        <w:t>E</w:t>
      </w:r>
      <w:r w:rsidR="006F2363" w:rsidRPr="006F2363">
        <w:rPr>
          <w:rFonts w:ascii="Times New Roman" w:hAnsi="Times New Roman"/>
          <w:bCs/>
          <w:color w:val="000000"/>
        </w:rPr>
        <w:t xml:space="preserve">xhibits attached to an appeal must be clearly labeled </w:t>
      </w:r>
      <w:r w:rsidR="007C68A9">
        <w:rPr>
          <w:rFonts w:ascii="Times New Roman" w:hAnsi="Times New Roman"/>
          <w:bCs/>
          <w:color w:val="000000"/>
        </w:rPr>
        <w:t>stating the</w:t>
      </w:r>
      <w:r w:rsidR="006F2363" w:rsidRPr="006F2363">
        <w:rPr>
          <w:rFonts w:ascii="Times New Roman" w:hAnsi="Times New Roman"/>
          <w:bCs/>
          <w:color w:val="000000"/>
        </w:rPr>
        <w:t xml:space="preserve"> date and source, and </w:t>
      </w:r>
      <w:r w:rsidR="007C68A9">
        <w:rPr>
          <w:rFonts w:ascii="Times New Roman" w:hAnsi="Times New Roman"/>
          <w:bCs/>
          <w:color w:val="000000"/>
        </w:rPr>
        <w:t>stating</w:t>
      </w:r>
      <w:r w:rsidR="006F2363" w:rsidRPr="006F2363">
        <w:rPr>
          <w:rFonts w:ascii="Times New Roman" w:hAnsi="Times New Roman"/>
          <w:bCs/>
          <w:color w:val="000000"/>
        </w:rPr>
        <w:t xml:space="preserve"> whether the exhibit is in the existing record or is proposed supplemental evidence. Appeal exhibits not labeled in accordance with this section may be rejected by the Chair. In the case of lengthy documents, the appellant must specify the relevant portions</w:t>
      </w:r>
      <w:r>
        <w:rPr>
          <w:rFonts w:ascii="Times New Roman" w:hAnsi="Times New Roman"/>
          <w:bCs/>
          <w:color w:val="000000"/>
        </w:rPr>
        <w:t>.</w:t>
      </w:r>
    </w:p>
    <w:p w14:paraId="206ECF0C" w14:textId="77777777" w:rsidR="006F2363" w:rsidRDefault="006F2363" w:rsidP="003C60B6">
      <w:pPr>
        <w:pStyle w:val="ListParagraph"/>
        <w:ind w:left="1440"/>
        <w:rPr>
          <w:rFonts w:ascii="Times New Roman" w:hAnsi="Times New Roman"/>
          <w:bCs/>
          <w:color w:val="000000"/>
        </w:rPr>
      </w:pPr>
    </w:p>
    <w:p w14:paraId="47FE624C" w14:textId="04C0FD89" w:rsidR="006F2363" w:rsidRDefault="00762ED6">
      <w:pPr>
        <w:pStyle w:val="ListParagraph"/>
        <w:numPr>
          <w:ilvl w:val="0"/>
          <w:numId w:val="76"/>
        </w:numPr>
        <w:ind w:left="1440"/>
        <w:rPr>
          <w:rFonts w:ascii="Times New Roman" w:hAnsi="Times New Roman"/>
          <w:bCs/>
          <w:color w:val="000000"/>
        </w:rPr>
      </w:pPr>
      <w:r>
        <w:rPr>
          <w:rFonts w:ascii="Times New Roman" w:hAnsi="Times New Roman"/>
          <w:bCs/>
          <w:color w:val="000000"/>
        </w:rPr>
        <w:t>E</w:t>
      </w:r>
      <w:r w:rsidR="006F2363" w:rsidRPr="006F2363">
        <w:rPr>
          <w:rFonts w:ascii="Times New Roman" w:hAnsi="Times New Roman"/>
          <w:bCs/>
          <w:color w:val="000000"/>
        </w:rPr>
        <w:t>lectronic links may be used to provide access to a source of materials submitted with an appeal but may not be used as a substitute for the submission of those materials. Electronic links to materials not provided with the appeal</w:t>
      </w:r>
      <w:r w:rsidR="006F2363">
        <w:rPr>
          <w:rFonts w:ascii="Times New Roman" w:hAnsi="Times New Roman"/>
          <w:bCs/>
          <w:color w:val="000000"/>
        </w:rPr>
        <w:t xml:space="preserve"> will</w:t>
      </w:r>
      <w:r w:rsidR="006F2363" w:rsidRPr="006F2363">
        <w:rPr>
          <w:rFonts w:ascii="Times New Roman" w:hAnsi="Times New Roman"/>
          <w:bCs/>
          <w:color w:val="000000"/>
        </w:rPr>
        <w:t xml:space="preserve"> be rejected.</w:t>
      </w:r>
    </w:p>
    <w:p w14:paraId="7ACB1AA7" w14:textId="77777777" w:rsidR="009D60D0" w:rsidRPr="003C60B6" w:rsidRDefault="009D60D0" w:rsidP="003C60B6">
      <w:pPr>
        <w:rPr>
          <w:rFonts w:ascii="Times New Roman" w:hAnsi="Times New Roman"/>
          <w:bCs/>
          <w:color w:val="000000"/>
        </w:rPr>
      </w:pPr>
    </w:p>
    <w:p w14:paraId="1CC3E397" w14:textId="4036CAD5" w:rsidR="00680031" w:rsidRDefault="00762ED6">
      <w:pPr>
        <w:pStyle w:val="ListParagraph"/>
        <w:numPr>
          <w:ilvl w:val="0"/>
          <w:numId w:val="76"/>
        </w:numPr>
        <w:ind w:left="1440"/>
        <w:rPr>
          <w:rFonts w:ascii="Times New Roman" w:hAnsi="Times New Roman"/>
          <w:bCs/>
          <w:color w:val="000000"/>
        </w:rPr>
      </w:pPr>
      <w:r>
        <w:rPr>
          <w:rFonts w:ascii="Times New Roman" w:hAnsi="Times New Roman"/>
          <w:color w:val="000000"/>
        </w:rPr>
        <w:t>I</w:t>
      </w:r>
      <w:r w:rsidR="0054574F" w:rsidRPr="001D350E">
        <w:rPr>
          <w:rFonts w:ascii="Times New Roman" w:hAnsi="Times New Roman"/>
          <w:color w:val="000000"/>
        </w:rPr>
        <w:t xml:space="preserve">f the appellant requests that supplemental evidence be included in the record for consideration by the Board, such a request, with the proposed supplemental evidence, must be submitted with the appeal and the appellant must explain in </w:t>
      </w:r>
      <w:r w:rsidR="0054574F" w:rsidRPr="001D350E">
        <w:rPr>
          <w:rFonts w:ascii="Times New Roman" w:hAnsi="Times New Roman"/>
          <w:color w:val="000000"/>
        </w:rPr>
        <w:lastRenderedPageBreak/>
        <w:t>sufficient detail how the evidence proposed meets criteria for the inclusion of supplemental evidence as provided in section 2</w:t>
      </w:r>
      <w:r w:rsidR="00F55C9E">
        <w:rPr>
          <w:rFonts w:ascii="Times New Roman" w:hAnsi="Times New Roman"/>
          <w:color w:val="000000"/>
        </w:rPr>
        <w:t>3</w:t>
      </w:r>
      <w:r w:rsidR="0054574F" w:rsidRPr="001D350E">
        <w:rPr>
          <w:rFonts w:ascii="Times New Roman" w:hAnsi="Times New Roman"/>
          <w:color w:val="000000"/>
        </w:rPr>
        <w:t>(</w:t>
      </w:r>
      <w:r w:rsidR="00B026A9">
        <w:rPr>
          <w:rFonts w:ascii="Times New Roman" w:hAnsi="Times New Roman"/>
          <w:color w:val="000000"/>
        </w:rPr>
        <w:t>E</w:t>
      </w:r>
      <w:r w:rsidR="0054574F" w:rsidRPr="001D350E">
        <w:rPr>
          <w:rFonts w:ascii="Times New Roman" w:hAnsi="Times New Roman"/>
          <w:color w:val="000000"/>
        </w:rPr>
        <w:t>) of this rule</w:t>
      </w:r>
      <w:r>
        <w:rPr>
          <w:rFonts w:ascii="Times New Roman" w:hAnsi="Times New Roman"/>
          <w:color w:val="000000"/>
        </w:rPr>
        <w:t>.</w:t>
      </w:r>
    </w:p>
    <w:p w14:paraId="40B6F2F3" w14:textId="77777777" w:rsidR="00762ED6" w:rsidRDefault="00762ED6" w:rsidP="003C60B6">
      <w:pPr>
        <w:pStyle w:val="ListParagraph"/>
        <w:ind w:left="1440"/>
        <w:rPr>
          <w:rFonts w:ascii="Times New Roman" w:hAnsi="Times New Roman"/>
          <w:bCs/>
          <w:color w:val="000000"/>
        </w:rPr>
      </w:pPr>
    </w:p>
    <w:p w14:paraId="76CDDD8C" w14:textId="00DE378C" w:rsidR="00762ED6" w:rsidRDefault="00762ED6" w:rsidP="00762ED6">
      <w:pPr>
        <w:pStyle w:val="ListParagraph"/>
        <w:numPr>
          <w:ilvl w:val="0"/>
          <w:numId w:val="76"/>
        </w:numPr>
        <w:ind w:left="1440"/>
        <w:rPr>
          <w:rFonts w:ascii="Times New Roman" w:hAnsi="Times New Roman"/>
          <w:bCs/>
          <w:color w:val="000000"/>
        </w:rPr>
      </w:pPr>
      <w:r>
        <w:rPr>
          <w:rFonts w:ascii="Times New Roman" w:hAnsi="Times New Roman"/>
          <w:bCs/>
          <w:color w:val="000000"/>
        </w:rPr>
        <w:t>I</w:t>
      </w:r>
      <w:r w:rsidRPr="00762ED6">
        <w:rPr>
          <w:rFonts w:ascii="Times New Roman" w:hAnsi="Times New Roman"/>
          <w:bCs/>
          <w:color w:val="000000"/>
        </w:rPr>
        <w:t>f a hearing is requested, the appellant must provide an offer of proof regarding the testimony and other evidence that would be presented at the hearing. The offer of proof must consist of a statement of the substance of the evidence, its relevance to the issues on appeal, and whether any expert or technical witnesses would testify</w:t>
      </w:r>
      <w:r>
        <w:rPr>
          <w:rFonts w:ascii="Times New Roman" w:hAnsi="Times New Roman"/>
          <w:bCs/>
          <w:color w:val="000000"/>
        </w:rPr>
        <w:t>.</w:t>
      </w:r>
    </w:p>
    <w:p w14:paraId="225327A0" w14:textId="77777777" w:rsidR="00762ED6" w:rsidRPr="003C60B6" w:rsidRDefault="00762ED6" w:rsidP="003C60B6">
      <w:pPr>
        <w:pStyle w:val="ListParagraph"/>
        <w:rPr>
          <w:rFonts w:ascii="Times New Roman" w:hAnsi="Times New Roman"/>
          <w:bCs/>
          <w:color w:val="000000"/>
        </w:rPr>
      </w:pPr>
    </w:p>
    <w:p w14:paraId="2C0EAFE3" w14:textId="6C8F9DAB" w:rsidR="00762ED6" w:rsidRDefault="00762ED6" w:rsidP="00762ED6">
      <w:pPr>
        <w:pStyle w:val="ListParagraph"/>
        <w:numPr>
          <w:ilvl w:val="0"/>
          <w:numId w:val="76"/>
        </w:numPr>
        <w:ind w:left="1440"/>
        <w:rPr>
          <w:rFonts w:ascii="Times New Roman" w:hAnsi="Times New Roman"/>
          <w:bCs/>
          <w:color w:val="000000"/>
        </w:rPr>
      </w:pPr>
      <w:r>
        <w:rPr>
          <w:rFonts w:ascii="Times New Roman" w:hAnsi="Times New Roman"/>
          <w:bCs/>
          <w:color w:val="000000"/>
        </w:rPr>
        <w:t>A</w:t>
      </w:r>
      <w:r w:rsidRPr="00762ED6">
        <w:rPr>
          <w:rFonts w:ascii="Times New Roman" w:hAnsi="Times New Roman"/>
          <w:bCs/>
          <w:color w:val="000000"/>
        </w:rPr>
        <w:t>ppeal</w:t>
      </w:r>
      <w:r>
        <w:rPr>
          <w:rFonts w:ascii="Times New Roman" w:hAnsi="Times New Roman"/>
          <w:bCs/>
          <w:color w:val="000000"/>
        </w:rPr>
        <w:t>s</w:t>
      </w:r>
      <w:r w:rsidRPr="00762ED6">
        <w:rPr>
          <w:rFonts w:ascii="Times New Roman" w:hAnsi="Times New Roman"/>
          <w:bCs/>
          <w:color w:val="000000"/>
        </w:rPr>
        <w:t xml:space="preserve"> </w:t>
      </w:r>
      <w:r>
        <w:rPr>
          <w:rFonts w:ascii="Times New Roman" w:hAnsi="Times New Roman"/>
          <w:bCs/>
          <w:color w:val="000000"/>
        </w:rPr>
        <w:t>must</w:t>
      </w:r>
      <w:r w:rsidRPr="00762ED6">
        <w:rPr>
          <w:rFonts w:ascii="Times New Roman" w:hAnsi="Times New Roman"/>
          <w:bCs/>
          <w:color w:val="000000"/>
        </w:rPr>
        <w:t xml:space="preserve"> be submitted via U.S. mail or electronic mail and must be addressed to:</w:t>
      </w:r>
    </w:p>
    <w:p w14:paraId="437A9A71" w14:textId="77777777" w:rsidR="00762ED6" w:rsidRPr="00762ED6" w:rsidRDefault="00762ED6" w:rsidP="003C60B6">
      <w:pPr>
        <w:pStyle w:val="ListParagraph"/>
        <w:ind w:left="2880"/>
        <w:rPr>
          <w:rFonts w:ascii="Times New Roman" w:hAnsi="Times New Roman"/>
          <w:bCs/>
          <w:color w:val="000000"/>
        </w:rPr>
      </w:pPr>
      <w:r w:rsidRPr="00762ED6">
        <w:rPr>
          <w:rFonts w:ascii="Times New Roman" w:hAnsi="Times New Roman"/>
          <w:bCs/>
          <w:color w:val="000000"/>
        </w:rPr>
        <w:t>Board of Environmental Protection</w:t>
      </w:r>
    </w:p>
    <w:p w14:paraId="5183C844" w14:textId="77777777" w:rsidR="00762ED6" w:rsidRPr="00762ED6" w:rsidRDefault="00762ED6" w:rsidP="003C60B6">
      <w:pPr>
        <w:pStyle w:val="ListParagraph"/>
        <w:ind w:left="2880"/>
        <w:rPr>
          <w:rFonts w:ascii="Times New Roman" w:hAnsi="Times New Roman"/>
          <w:bCs/>
          <w:color w:val="000000"/>
        </w:rPr>
      </w:pPr>
      <w:r w:rsidRPr="00762ED6">
        <w:rPr>
          <w:rFonts w:ascii="Times New Roman" w:hAnsi="Times New Roman"/>
          <w:bCs/>
          <w:color w:val="000000"/>
        </w:rPr>
        <w:t>c/o Board Clerk</w:t>
      </w:r>
    </w:p>
    <w:p w14:paraId="47A6A761" w14:textId="77777777" w:rsidR="00762ED6" w:rsidRPr="00762ED6" w:rsidRDefault="00762ED6" w:rsidP="003C60B6">
      <w:pPr>
        <w:pStyle w:val="ListParagraph"/>
        <w:ind w:left="2880"/>
        <w:rPr>
          <w:rFonts w:ascii="Times New Roman" w:hAnsi="Times New Roman"/>
          <w:bCs/>
          <w:color w:val="000000"/>
        </w:rPr>
      </w:pPr>
      <w:r w:rsidRPr="00762ED6">
        <w:rPr>
          <w:rFonts w:ascii="Times New Roman" w:hAnsi="Times New Roman"/>
          <w:bCs/>
          <w:color w:val="000000"/>
        </w:rPr>
        <w:t>17 State House Station</w:t>
      </w:r>
    </w:p>
    <w:p w14:paraId="5F700370" w14:textId="11D7EF13" w:rsidR="00762ED6" w:rsidRDefault="00762ED6">
      <w:pPr>
        <w:pStyle w:val="ListParagraph"/>
        <w:ind w:left="2880"/>
        <w:rPr>
          <w:rFonts w:ascii="Times New Roman" w:hAnsi="Times New Roman"/>
          <w:bCs/>
          <w:color w:val="000000"/>
        </w:rPr>
      </w:pPr>
      <w:r w:rsidRPr="00762ED6">
        <w:rPr>
          <w:rFonts w:ascii="Times New Roman" w:hAnsi="Times New Roman"/>
          <w:bCs/>
          <w:color w:val="000000"/>
        </w:rPr>
        <w:t>Augusta, ME 04333-0017</w:t>
      </w:r>
    </w:p>
    <w:p w14:paraId="23FB63BA" w14:textId="21AAEB89" w:rsidR="006251E8" w:rsidRPr="00762ED6" w:rsidRDefault="00F07198" w:rsidP="003C60B6">
      <w:pPr>
        <w:pStyle w:val="ListParagraph"/>
        <w:ind w:left="2880"/>
        <w:rPr>
          <w:rFonts w:ascii="Times New Roman" w:hAnsi="Times New Roman"/>
          <w:bCs/>
          <w:color w:val="000000"/>
        </w:rPr>
      </w:pPr>
      <w:hyperlink r:id="rId14" w:history="1">
        <w:r w:rsidR="00A20EA1" w:rsidRPr="001A4384">
          <w:rPr>
            <w:rStyle w:val="Hyperlink"/>
            <w:rFonts w:ascii="Times New Roman" w:hAnsi="Times New Roman"/>
            <w:bCs/>
          </w:rPr>
          <w:t>Clerk.BEP@maine.gov</w:t>
        </w:r>
      </w:hyperlink>
      <w:r w:rsidR="00A20EA1">
        <w:rPr>
          <w:rFonts w:ascii="Times New Roman" w:hAnsi="Times New Roman"/>
          <w:bCs/>
          <w:color w:val="000000"/>
        </w:rPr>
        <w:t xml:space="preserve"> </w:t>
      </w:r>
    </w:p>
    <w:p w14:paraId="6740B94D" w14:textId="77777777" w:rsidR="00762ED6" w:rsidRPr="00762ED6" w:rsidRDefault="00762ED6" w:rsidP="003C60B6">
      <w:pPr>
        <w:pStyle w:val="ListParagraph"/>
        <w:jc w:val="center"/>
        <w:rPr>
          <w:rFonts w:ascii="Times New Roman" w:hAnsi="Times New Roman"/>
          <w:bCs/>
          <w:color w:val="000000"/>
        </w:rPr>
      </w:pPr>
    </w:p>
    <w:p w14:paraId="6C838B43" w14:textId="0E03DCEA" w:rsidR="00762ED6" w:rsidRDefault="00762ED6" w:rsidP="00762ED6">
      <w:pPr>
        <w:pStyle w:val="ListParagraph"/>
        <w:ind w:left="1440"/>
        <w:rPr>
          <w:rFonts w:ascii="Times New Roman" w:hAnsi="Times New Roman"/>
          <w:bCs/>
          <w:color w:val="000000"/>
        </w:rPr>
      </w:pPr>
      <w:r w:rsidRPr="00762ED6">
        <w:rPr>
          <w:rFonts w:ascii="Times New Roman" w:hAnsi="Times New Roman"/>
          <w:bCs/>
          <w:color w:val="000000"/>
        </w:rPr>
        <w:t xml:space="preserve">The Board may require the submission of the original signed appeal documents in paper format when the appeal is filed electronically. </w:t>
      </w:r>
    </w:p>
    <w:p w14:paraId="58F9E5C6" w14:textId="77777777" w:rsidR="00762ED6" w:rsidRPr="003C60B6" w:rsidRDefault="00762ED6" w:rsidP="003C60B6">
      <w:pPr>
        <w:pStyle w:val="ListParagraph"/>
        <w:ind w:left="1440"/>
        <w:rPr>
          <w:rFonts w:ascii="Times New Roman" w:hAnsi="Times New Roman"/>
          <w:bCs/>
          <w:color w:val="000000"/>
        </w:rPr>
      </w:pPr>
    </w:p>
    <w:p w14:paraId="54D78E86" w14:textId="6EE29D63" w:rsidR="00762ED6" w:rsidRPr="00762ED6" w:rsidRDefault="00762ED6" w:rsidP="003C60B6">
      <w:pPr>
        <w:pStyle w:val="ListParagraph"/>
        <w:numPr>
          <w:ilvl w:val="0"/>
          <w:numId w:val="76"/>
        </w:numPr>
        <w:ind w:left="1440" w:hanging="540"/>
        <w:rPr>
          <w:rFonts w:ascii="Times New Roman" w:hAnsi="Times New Roman"/>
          <w:bCs/>
          <w:color w:val="000000"/>
        </w:rPr>
      </w:pPr>
      <w:r w:rsidRPr="00DC7452">
        <w:rPr>
          <w:rFonts w:ascii="Times New Roman" w:hAnsi="Times New Roman"/>
          <w:bCs/>
          <w:color w:val="000000"/>
        </w:rPr>
        <w:t xml:space="preserve">At the time of filing with the Board, the appellant must provide a copy of the appeal to the Commissioner or State Fire Marshal, depending on which agency issued the </w:t>
      </w:r>
      <w:r w:rsidR="007C68A9">
        <w:rPr>
          <w:rFonts w:ascii="Times New Roman" w:hAnsi="Times New Roman"/>
          <w:bCs/>
          <w:color w:val="000000"/>
        </w:rPr>
        <w:t xml:space="preserve">underlying </w:t>
      </w:r>
      <w:r w:rsidRPr="00DC7452">
        <w:rPr>
          <w:rFonts w:ascii="Times New Roman" w:hAnsi="Times New Roman"/>
          <w:bCs/>
          <w:color w:val="000000"/>
        </w:rPr>
        <w:t xml:space="preserve">order. An appellant may contact the Board Clerk for U.S. mail and electronic mail addresses for </w:t>
      </w:r>
      <w:r w:rsidR="007C68A9">
        <w:rPr>
          <w:rFonts w:ascii="Times New Roman" w:hAnsi="Times New Roman"/>
          <w:bCs/>
          <w:color w:val="000000"/>
        </w:rPr>
        <w:t xml:space="preserve">persons to whom </w:t>
      </w:r>
      <w:r w:rsidRPr="00DC7452">
        <w:rPr>
          <w:rFonts w:ascii="Times New Roman" w:hAnsi="Times New Roman"/>
          <w:bCs/>
          <w:color w:val="000000"/>
        </w:rPr>
        <w:t>a copy of the appeal</w:t>
      </w:r>
      <w:r w:rsidR="007C68A9">
        <w:rPr>
          <w:rFonts w:ascii="Times New Roman" w:hAnsi="Times New Roman"/>
          <w:bCs/>
          <w:color w:val="000000"/>
        </w:rPr>
        <w:t xml:space="preserve"> must be sent</w:t>
      </w:r>
      <w:r w:rsidRPr="00DC7452">
        <w:rPr>
          <w:rFonts w:ascii="Times New Roman" w:hAnsi="Times New Roman"/>
          <w:bCs/>
          <w:color w:val="000000"/>
        </w:rPr>
        <w:t xml:space="preserve">. The Board staff </w:t>
      </w:r>
      <w:r w:rsidR="007053AB">
        <w:rPr>
          <w:rFonts w:ascii="Times New Roman" w:hAnsi="Times New Roman"/>
          <w:bCs/>
          <w:color w:val="000000"/>
        </w:rPr>
        <w:t>will</w:t>
      </w:r>
      <w:r w:rsidR="007053AB" w:rsidRPr="00DC7452">
        <w:rPr>
          <w:rFonts w:ascii="Times New Roman" w:hAnsi="Times New Roman"/>
          <w:bCs/>
          <w:color w:val="000000"/>
        </w:rPr>
        <w:t xml:space="preserve"> </w:t>
      </w:r>
      <w:r w:rsidRPr="00DC7452">
        <w:rPr>
          <w:rFonts w:ascii="Times New Roman" w:hAnsi="Times New Roman"/>
          <w:bCs/>
          <w:color w:val="000000"/>
        </w:rPr>
        <w:t>provide notice of the receipt of an appeal to any interested persons associated with the decision at issue.</w:t>
      </w:r>
    </w:p>
    <w:p w14:paraId="4A7E50F0" w14:textId="77777777" w:rsidR="00762ED6" w:rsidRPr="00762ED6" w:rsidRDefault="00762ED6" w:rsidP="003C60B6">
      <w:pPr>
        <w:pStyle w:val="ListParagraph"/>
        <w:ind w:left="2340"/>
        <w:rPr>
          <w:rFonts w:ascii="Times New Roman" w:hAnsi="Times New Roman"/>
          <w:bCs/>
          <w:color w:val="000000"/>
        </w:rPr>
      </w:pPr>
    </w:p>
    <w:p w14:paraId="6CA4F70E" w14:textId="0577D68C" w:rsidR="0037322F" w:rsidRDefault="00F176AD" w:rsidP="003C60B6">
      <w:pPr>
        <w:pStyle w:val="ListParagraph"/>
        <w:numPr>
          <w:ilvl w:val="0"/>
          <w:numId w:val="36"/>
        </w:numPr>
        <w:ind w:left="1080"/>
        <w:rPr>
          <w:rFonts w:ascii="Times New Roman" w:hAnsi="Times New Roman"/>
          <w:bCs/>
          <w:color w:val="000000"/>
        </w:rPr>
      </w:pPr>
      <w:r w:rsidRPr="001D350E">
        <w:rPr>
          <w:rFonts w:ascii="Times New Roman" w:hAnsi="Times New Roman"/>
          <w:b/>
          <w:color w:val="000000"/>
        </w:rPr>
        <w:t xml:space="preserve">Service. </w:t>
      </w:r>
      <w:r w:rsidR="006D2644">
        <w:rPr>
          <w:rFonts w:ascii="Times New Roman" w:hAnsi="Times New Roman"/>
          <w:bCs/>
          <w:color w:val="000000"/>
        </w:rPr>
        <w:t>Service must be provided in the same manner as set forth in section 2</w:t>
      </w:r>
      <w:r w:rsidR="00F55C9E">
        <w:rPr>
          <w:rFonts w:ascii="Times New Roman" w:hAnsi="Times New Roman"/>
          <w:bCs/>
          <w:color w:val="000000"/>
        </w:rPr>
        <w:t>3</w:t>
      </w:r>
      <w:r w:rsidR="006D2644">
        <w:rPr>
          <w:rFonts w:ascii="Times New Roman" w:hAnsi="Times New Roman"/>
          <w:bCs/>
          <w:color w:val="000000"/>
        </w:rPr>
        <w:t>(</w:t>
      </w:r>
      <w:r w:rsidR="003804AD">
        <w:rPr>
          <w:rFonts w:ascii="Times New Roman" w:hAnsi="Times New Roman"/>
          <w:bCs/>
          <w:color w:val="000000"/>
        </w:rPr>
        <w:t>D</w:t>
      </w:r>
      <w:r w:rsidR="006D2644">
        <w:rPr>
          <w:rFonts w:ascii="Times New Roman" w:hAnsi="Times New Roman"/>
          <w:bCs/>
          <w:color w:val="000000"/>
        </w:rPr>
        <w:t>) of this rule</w:t>
      </w:r>
      <w:r w:rsidRPr="003C60B6">
        <w:rPr>
          <w:rFonts w:ascii="Times New Roman" w:hAnsi="Times New Roman"/>
          <w:bCs/>
          <w:color w:val="000000"/>
        </w:rPr>
        <w:t xml:space="preserve">. </w:t>
      </w:r>
    </w:p>
    <w:p w14:paraId="42F44EC8" w14:textId="77777777" w:rsidR="003C60B6" w:rsidRPr="001D350E" w:rsidRDefault="003C60B6" w:rsidP="003C60B6">
      <w:pPr>
        <w:pStyle w:val="ListParagraph"/>
        <w:ind w:left="1080"/>
        <w:rPr>
          <w:rFonts w:ascii="Times New Roman" w:hAnsi="Times New Roman"/>
          <w:bCs/>
          <w:color w:val="000000"/>
        </w:rPr>
      </w:pPr>
    </w:p>
    <w:p w14:paraId="1875D650" w14:textId="28B461E2" w:rsidR="00CB662A" w:rsidRDefault="00CB662A">
      <w:pPr>
        <w:pStyle w:val="ListParagraph"/>
        <w:numPr>
          <w:ilvl w:val="0"/>
          <w:numId w:val="36"/>
        </w:numPr>
        <w:ind w:left="1080"/>
        <w:rPr>
          <w:rFonts w:ascii="Times New Roman" w:hAnsi="Times New Roman"/>
          <w:bCs/>
          <w:color w:val="000000"/>
        </w:rPr>
      </w:pPr>
      <w:r w:rsidRPr="003C60B6">
        <w:rPr>
          <w:rFonts w:ascii="Times New Roman" w:hAnsi="Times New Roman"/>
          <w:b/>
          <w:color w:val="000000"/>
        </w:rPr>
        <w:t xml:space="preserve">Record on Appeal, Supplemental Evidence. </w:t>
      </w:r>
      <w:r w:rsidRPr="003C60B6">
        <w:rPr>
          <w:rFonts w:ascii="Times New Roman" w:hAnsi="Times New Roman"/>
          <w:bCs/>
          <w:color w:val="000000"/>
        </w:rPr>
        <w:t xml:space="preserve">The record for appeals decided by the Board is the administrative record </w:t>
      </w:r>
      <w:r w:rsidR="007C68A9">
        <w:rPr>
          <w:rFonts w:ascii="Times New Roman" w:hAnsi="Times New Roman"/>
          <w:bCs/>
          <w:color w:val="000000"/>
        </w:rPr>
        <w:t xml:space="preserve">and evidence relied upon by </w:t>
      </w:r>
      <w:r w:rsidRPr="001D350E">
        <w:rPr>
          <w:rFonts w:ascii="Times New Roman" w:hAnsi="Times New Roman"/>
          <w:bCs/>
          <w:color w:val="000000"/>
        </w:rPr>
        <w:t xml:space="preserve">the Commissioner or State Fire Marshal </w:t>
      </w:r>
      <w:r w:rsidRPr="003C60B6">
        <w:rPr>
          <w:rFonts w:ascii="Times New Roman" w:hAnsi="Times New Roman"/>
          <w:bCs/>
          <w:color w:val="000000"/>
        </w:rPr>
        <w:t>in its review of the application, any supplemental evidence admitted by the Chair, and additional evidence obtained from a hearing o</w:t>
      </w:r>
      <w:r w:rsidR="006E3399" w:rsidRPr="001D350E">
        <w:rPr>
          <w:rFonts w:ascii="Times New Roman" w:hAnsi="Times New Roman"/>
          <w:bCs/>
          <w:color w:val="000000"/>
        </w:rPr>
        <w:t>n</w:t>
      </w:r>
      <w:r w:rsidRPr="003C60B6">
        <w:rPr>
          <w:rFonts w:ascii="Times New Roman" w:hAnsi="Times New Roman"/>
          <w:bCs/>
          <w:color w:val="000000"/>
        </w:rPr>
        <w:t xml:space="preserve"> the appeal, if a hearing is held. Citations to legal materials such as public laws, statutes, and legislative history are generally allowed and may be considered by the Board regardless of whether they are included in the appeal</w:t>
      </w:r>
      <w:r w:rsidR="007C68A9">
        <w:rPr>
          <w:rFonts w:ascii="Times New Roman" w:hAnsi="Times New Roman"/>
          <w:bCs/>
          <w:color w:val="000000"/>
        </w:rPr>
        <w:t xml:space="preserve"> filings</w:t>
      </w:r>
      <w:r w:rsidRPr="003C60B6">
        <w:rPr>
          <w:rFonts w:ascii="Times New Roman" w:hAnsi="Times New Roman"/>
          <w:bCs/>
          <w:color w:val="000000"/>
        </w:rPr>
        <w:t>.</w:t>
      </w:r>
      <w:r w:rsidR="005C19C8">
        <w:rPr>
          <w:rFonts w:ascii="Times New Roman" w:hAnsi="Times New Roman"/>
          <w:bCs/>
          <w:color w:val="000000"/>
        </w:rPr>
        <w:t xml:space="preserve"> </w:t>
      </w:r>
    </w:p>
    <w:p w14:paraId="3281DA36" w14:textId="77777777" w:rsidR="005C19C8" w:rsidRPr="003C60B6" w:rsidRDefault="005C19C8" w:rsidP="003C60B6">
      <w:pPr>
        <w:pStyle w:val="ListParagraph"/>
        <w:rPr>
          <w:rFonts w:ascii="Times New Roman" w:hAnsi="Times New Roman"/>
          <w:bCs/>
          <w:color w:val="000000"/>
        </w:rPr>
      </w:pPr>
    </w:p>
    <w:p w14:paraId="25B1D695" w14:textId="36D36170" w:rsidR="005C19C8" w:rsidRPr="003C60B6" w:rsidRDefault="005C19C8" w:rsidP="003C60B6">
      <w:pPr>
        <w:pStyle w:val="ListParagraph"/>
        <w:ind w:left="1080"/>
        <w:rPr>
          <w:rFonts w:ascii="Times New Roman" w:hAnsi="Times New Roman"/>
          <w:bCs/>
          <w:color w:val="000000"/>
        </w:rPr>
      </w:pPr>
      <w:r>
        <w:rPr>
          <w:rFonts w:ascii="Times New Roman" w:hAnsi="Times New Roman"/>
          <w:bCs/>
          <w:color w:val="000000"/>
        </w:rPr>
        <w:t>Unless otherwise specified in this section, section 2</w:t>
      </w:r>
      <w:r w:rsidR="00F55C9E">
        <w:rPr>
          <w:rFonts w:ascii="Times New Roman" w:hAnsi="Times New Roman"/>
          <w:bCs/>
          <w:color w:val="000000"/>
        </w:rPr>
        <w:t>3</w:t>
      </w:r>
      <w:r>
        <w:rPr>
          <w:rFonts w:ascii="Times New Roman" w:hAnsi="Times New Roman"/>
          <w:bCs/>
          <w:color w:val="000000"/>
        </w:rPr>
        <w:t xml:space="preserve">(E) of this rule applies.  </w:t>
      </w:r>
    </w:p>
    <w:p w14:paraId="7BAB6CE3" w14:textId="77777777" w:rsidR="00CB662A" w:rsidRPr="003C60B6" w:rsidRDefault="00CB662A" w:rsidP="00CB662A">
      <w:pPr>
        <w:pStyle w:val="ListParagraph"/>
        <w:rPr>
          <w:rFonts w:ascii="Times New Roman" w:hAnsi="Times New Roman"/>
          <w:bCs/>
          <w:color w:val="000000"/>
        </w:rPr>
      </w:pPr>
    </w:p>
    <w:p w14:paraId="6EBFA091" w14:textId="14B7F38C" w:rsidR="00C367BD" w:rsidRPr="001D350E" w:rsidRDefault="00C367BD" w:rsidP="003C60B6">
      <w:pPr>
        <w:pStyle w:val="ListParagraph"/>
        <w:numPr>
          <w:ilvl w:val="0"/>
          <w:numId w:val="79"/>
        </w:numPr>
        <w:rPr>
          <w:rFonts w:ascii="Times New Roman" w:hAnsi="Times New Roman"/>
          <w:bCs/>
          <w:color w:val="000000"/>
        </w:rPr>
      </w:pPr>
      <w:r w:rsidRPr="001D350E">
        <w:rPr>
          <w:rFonts w:ascii="Times New Roman" w:hAnsi="Times New Roman"/>
          <w:bCs/>
          <w:color w:val="000000"/>
        </w:rPr>
        <w:t>The Chair may accept into the record additional evidence and analysis submitted by Department staff</w:t>
      </w:r>
      <w:r w:rsidR="006E3399" w:rsidRPr="001D350E">
        <w:rPr>
          <w:rFonts w:ascii="Times New Roman" w:hAnsi="Times New Roman"/>
          <w:bCs/>
          <w:color w:val="000000"/>
        </w:rPr>
        <w:t xml:space="preserve"> or the State Fire Marshal</w:t>
      </w:r>
      <w:r w:rsidRPr="001D350E">
        <w:rPr>
          <w:rFonts w:ascii="Times New Roman" w:hAnsi="Times New Roman"/>
          <w:bCs/>
          <w:color w:val="000000"/>
        </w:rPr>
        <w:t xml:space="preserve"> in response to issues raised on appeal or supplemental evidence offered by an appellant.</w:t>
      </w:r>
    </w:p>
    <w:p w14:paraId="25E28F1E" w14:textId="77777777" w:rsidR="00C367BD" w:rsidRPr="001D350E" w:rsidRDefault="00C367BD" w:rsidP="003C60B6">
      <w:pPr>
        <w:pStyle w:val="ListParagraph"/>
        <w:ind w:left="1440"/>
        <w:rPr>
          <w:rFonts w:ascii="Times New Roman" w:hAnsi="Times New Roman"/>
          <w:bCs/>
          <w:color w:val="000000"/>
        </w:rPr>
      </w:pPr>
    </w:p>
    <w:p w14:paraId="7E64EDD8" w14:textId="06BCC2C6" w:rsidR="00045CC3" w:rsidRPr="001D350E" w:rsidRDefault="00045CC3" w:rsidP="003C60B6">
      <w:pPr>
        <w:pStyle w:val="ListParagraph"/>
        <w:numPr>
          <w:ilvl w:val="0"/>
          <w:numId w:val="79"/>
        </w:numPr>
        <w:rPr>
          <w:rFonts w:ascii="Times New Roman" w:hAnsi="Times New Roman"/>
          <w:bCs/>
          <w:color w:val="000000"/>
        </w:rPr>
      </w:pPr>
      <w:r w:rsidRPr="001D350E">
        <w:rPr>
          <w:rFonts w:ascii="Times New Roman" w:hAnsi="Times New Roman"/>
          <w:bCs/>
          <w:color w:val="000000"/>
        </w:rPr>
        <w:t>W</w:t>
      </w:r>
      <w:r w:rsidRPr="003C60B6">
        <w:rPr>
          <w:rFonts w:ascii="Times New Roman" w:hAnsi="Times New Roman"/>
          <w:bCs/>
          <w:color w:val="000000"/>
        </w:rPr>
        <w:t xml:space="preserve">ithin </w:t>
      </w:r>
      <w:r w:rsidRPr="001D350E">
        <w:rPr>
          <w:rFonts w:ascii="Times New Roman" w:hAnsi="Times New Roman"/>
          <w:bCs/>
          <w:color w:val="000000"/>
        </w:rPr>
        <w:t>30</w:t>
      </w:r>
      <w:r w:rsidRPr="003C60B6">
        <w:rPr>
          <w:rFonts w:ascii="Times New Roman" w:hAnsi="Times New Roman"/>
          <w:bCs/>
          <w:color w:val="000000"/>
        </w:rPr>
        <w:t xml:space="preserve"> days of the Commissioner</w:t>
      </w:r>
      <w:r w:rsidR="003A0624">
        <w:rPr>
          <w:rFonts w:ascii="Times New Roman" w:hAnsi="Times New Roman"/>
          <w:bCs/>
          <w:color w:val="000000"/>
        </w:rPr>
        <w:t>’</w:t>
      </w:r>
      <w:r w:rsidRPr="003C60B6">
        <w:rPr>
          <w:rFonts w:ascii="Times New Roman" w:hAnsi="Times New Roman"/>
          <w:bCs/>
          <w:color w:val="000000"/>
        </w:rPr>
        <w:t>s or State Fire Marshal</w:t>
      </w:r>
      <w:r w:rsidR="003A0624">
        <w:rPr>
          <w:rFonts w:ascii="Times New Roman" w:hAnsi="Times New Roman"/>
          <w:bCs/>
          <w:color w:val="000000"/>
        </w:rPr>
        <w:t>’</w:t>
      </w:r>
      <w:r w:rsidRPr="003C60B6">
        <w:rPr>
          <w:rFonts w:ascii="Times New Roman" w:hAnsi="Times New Roman"/>
          <w:bCs/>
          <w:color w:val="000000"/>
        </w:rPr>
        <w:t xml:space="preserve">s receipt of a complete notice of appeal, the Commissioner or State Fire Marshal </w:t>
      </w:r>
      <w:r w:rsidR="006E3399" w:rsidRPr="001D350E">
        <w:rPr>
          <w:rFonts w:ascii="Times New Roman" w:hAnsi="Times New Roman"/>
          <w:bCs/>
          <w:color w:val="000000"/>
        </w:rPr>
        <w:t>must</w:t>
      </w:r>
      <w:r w:rsidRPr="003C60B6">
        <w:rPr>
          <w:rFonts w:ascii="Times New Roman" w:hAnsi="Times New Roman"/>
          <w:bCs/>
          <w:color w:val="000000"/>
        </w:rPr>
        <w:t xml:space="preserve"> file with </w:t>
      </w:r>
      <w:r w:rsidRPr="003C60B6">
        <w:rPr>
          <w:rFonts w:ascii="Times New Roman" w:hAnsi="Times New Roman"/>
          <w:bCs/>
          <w:color w:val="000000"/>
        </w:rPr>
        <w:lastRenderedPageBreak/>
        <w:t xml:space="preserve">the </w:t>
      </w:r>
      <w:r w:rsidRPr="001D350E">
        <w:rPr>
          <w:rFonts w:ascii="Times New Roman" w:hAnsi="Times New Roman"/>
          <w:bCs/>
          <w:color w:val="000000"/>
        </w:rPr>
        <w:t xml:space="preserve">Board </w:t>
      </w:r>
      <w:r w:rsidRPr="003C60B6">
        <w:rPr>
          <w:rFonts w:ascii="Times New Roman" w:hAnsi="Times New Roman"/>
          <w:bCs/>
          <w:color w:val="000000"/>
        </w:rPr>
        <w:t xml:space="preserve">those </w:t>
      </w:r>
      <w:r w:rsidR="002534F9" w:rsidRPr="001D350E">
        <w:rPr>
          <w:rFonts w:ascii="Times New Roman" w:hAnsi="Times New Roman"/>
          <w:bCs/>
          <w:color w:val="000000"/>
        </w:rPr>
        <w:t>documents</w:t>
      </w:r>
      <w:r w:rsidRPr="003C60B6">
        <w:rPr>
          <w:rFonts w:ascii="Times New Roman" w:hAnsi="Times New Roman"/>
          <w:bCs/>
          <w:color w:val="000000"/>
        </w:rPr>
        <w:t xml:space="preserve"> </w:t>
      </w:r>
      <w:r w:rsidR="002534F9" w:rsidRPr="001D350E">
        <w:rPr>
          <w:rFonts w:ascii="Times New Roman" w:hAnsi="Times New Roman"/>
          <w:bCs/>
          <w:color w:val="000000"/>
        </w:rPr>
        <w:t>from</w:t>
      </w:r>
      <w:r w:rsidRPr="003C60B6">
        <w:rPr>
          <w:rFonts w:ascii="Times New Roman" w:hAnsi="Times New Roman"/>
          <w:bCs/>
          <w:color w:val="000000"/>
        </w:rPr>
        <w:t xml:space="preserve"> the record </w:t>
      </w:r>
      <w:r w:rsidR="002534F9" w:rsidRPr="001D350E">
        <w:rPr>
          <w:rFonts w:ascii="Times New Roman" w:hAnsi="Times New Roman"/>
          <w:bCs/>
          <w:color w:val="000000"/>
        </w:rPr>
        <w:t>that</w:t>
      </w:r>
      <w:r w:rsidRPr="003C60B6">
        <w:rPr>
          <w:rFonts w:ascii="Times New Roman" w:hAnsi="Times New Roman"/>
          <w:bCs/>
          <w:color w:val="000000"/>
        </w:rPr>
        <w:t xml:space="preserve"> the Commissioner or State Fire Marshal deems pertinent to the issues presented in the notice of appeal, hereinafter referred to as the appellate record. The Commissioner or State Fire Marshal </w:t>
      </w:r>
      <w:r w:rsidR="00C36E8A">
        <w:rPr>
          <w:rFonts w:ascii="Times New Roman" w:hAnsi="Times New Roman"/>
          <w:bCs/>
          <w:color w:val="000000"/>
        </w:rPr>
        <w:t>must</w:t>
      </w:r>
      <w:r w:rsidR="00C36E8A" w:rsidRPr="003C60B6">
        <w:rPr>
          <w:rFonts w:ascii="Times New Roman" w:hAnsi="Times New Roman"/>
          <w:bCs/>
          <w:color w:val="000000"/>
        </w:rPr>
        <w:t xml:space="preserve"> </w:t>
      </w:r>
      <w:r w:rsidRPr="003C60B6">
        <w:rPr>
          <w:rFonts w:ascii="Times New Roman" w:hAnsi="Times New Roman"/>
          <w:bCs/>
          <w:color w:val="000000"/>
        </w:rPr>
        <w:t>simultaneously deliver</w:t>
      </w:r>
      <w:r w:rsidRPr="001D350E">
        <w:rPr>
          <w:rFonts w:ascii="Times New Roman" w:hAnsi="Times New Roman"/>
          <w:bCs/>
          <w:color w:val="000000"/>
        </w:rPr>
        <w:t>, in paper or electronic format,</w:t>
      </w:r>
      <w:r w:rsidRPr="003C60B6">
        <w:rPr>
          <w:rFonts w:ascii="Times New Roman" w:hAnsi="Times New Roman"/>
          <w:bCs/>
          <w:color w:val="000000"/>
        </w:rPr>
        <w:t xml:space="preserve"> a copy of the appellate record to the appellant</w:t>
      </w:r>
      <w:r w:rsidR="007C68A9">
        <w:rPr>
          <w:rFonts w:ascii="Times New Roman" w:hAnsi="Times New Roman"/>
          <w:bCs/>
          <w:color w:val="000000"/>
        </w:rPr>
        <w:t xml:space="preserve"> and other parties of record</w:t>
      </w:r>
      <w:r w:rsidRPr="003C60B6">
        <w:rPr>
          <w:rFonts w:ascii="Times New Roman" w:hAnsi="Times New Roman"/>
          <w:bCs/>
          <w:color w:val="000000"/>
        </w:rPr>
        <w:t>.</w:t>
      </w:r>
    </w:p>
    <w:p w14:paraId="3856462B" w14:textId="77777777" w:rsidR="00045CC3" w:rsidRPr="001D350E" w:rsidRDefault="00045CC3" w:rsidP="003C60B6">
      <w:pPr>
        <w:pStyle w:val="ListParagraph"/>
        <w:ind w:left="1440"/>
        <w:rPr>
          <w:rFonts w:ascii="Times New Roman" w:hAnsi="Times New Roman"/>
          <w:bCs/>
          <w:color w:val="000000"/>
        </w:rPr>
      </w:pPr>
    </w:p>
    <w:p w14:paraId="25E58FDF" w14:textId="1288D74F" w:rsidR="002A7897" w:rsidRPr="001D350E" w:rsidRDefault="00045CC3" w:rsidP="003C60B6">
      <w:pPr>
        <w:pStyle w:val="ListParagraph"/>
        <w:numPr>
          <w:ilvl w:val="0"/>
          <w:numId w:val="79"/>
        </w:numPr>
        <w:rPr>
          <w:rFonts w:ascii="Times New Roman" w:hAnsi="Times New Roman"/>
          <w:bCs/>
          <w:color w:val="000000"/>
        </w:rPr>
      </w:pPr>
      <w:r w:rsidRPr="001D350E">
        <w:rPr>
          <w:rFonts w:ascii="Times New Roman" w:hAnsi="Times New Roman"/>
          <w:bCs/>
          <w:color w:val="000000"/>
        </w:rPr>
        <w:t>Within 15 days of receipt of the record</w:t>
      </w:r>
      <w:r w:rsidR="006E3399" w:rsidRPr="001D350E">
        <w:rPr>
          <w:rFonts w:ascii="Times New Roman" w:hAnsi="Times New Roman"/>
          <w:bCs/>
          <w:color w:val="000000"/>
        </w:rPr>
        <w:t>s filed</w:t>
      </w:r>
      <w:r w:rsidR="002534F9" w:rsidRPr="001D350E">
        <w:rPr>
          <w:rFonts w:ascii="Times New Roman" w:hAnsi="Times New Roman"/>
          <w:bCs/>
          <w:color w:val="000000"/>
        </w:rPr>
        <w:t xml:space="preserve"> by</w:t>
      </w:r>
      <w:r w:rsidRPr="001D350E">
        <w:rPr>
          <w:rFonts w:ascii="Times New Roman" w:hAnsi="Times New Roman"/>
          <w:bCs/>
          <w:color w:val="000000"/>
        </w:rPr>
        <w:t xml:space="preserve"> the Commissioner or State Fire Marshal</w:t>
      </w:r>
      <w:r w:rsidR="006E3399" w:rsidRPr="001D350E">
        <w:rPr>
          <w:rFonts w:ascii="Times New Roman" w:hAnsi="Times New Roman"/>
          <w:bCs/>
          <w:color w:val="000000"/>
        </w:rPr>
        <w:t xml:space="preserve"> pursuant to section 2</w:t>
      </w:r>
      <w:r w:rsidR="00F55C9E">
        <w:rPr>
          <w:rFonts w:ascii="Times New Roman" w:hAnsi="Times New Roman"/>
          <w:bCs/>
          <w:color w:val="000000"/>
        </w:rPr>
        <w:t>4</w:t>
      </w:r>
      <w:r w:rsidR="006E3399" w:rsidRPr="001D350E">
        <w:rPr>
          <w:rFonts w:ascii="Times New Roman" w:hAnsi="Times New Roman"/>
          <w:bCs/>
          <w:color w:val="000000"/>
        </w:rPr>
        <w:t>(E)(</w:t>
      </w:r>
      <w:r w:rsidR="00A20EA1">
        <w:rPr>
          <w:rFonts w:ascii="Times New Roman" w:hAnsi="Times New Roman"/>
          <w:bCs/>
          <w:color w:val="000000"/>
        </w:rPr>
        <w:t>2</w:t>
      </w:r>
      <w:r w:rsidR="006E3399" w:rsidRPr="001D350E">
        <w:rPr>
          <w:rFonts w:ascii="Times New Roman" w:hAnsi="Times New Roman"/>
          <w:bCs/>
          <w:color w:val="000000"/>
        </w:rPr>
        <w:t>)</w:t>
      </w:r>
      <w:r w:rsidR="00A20EA1">
        <w:rPr>
          <w:rFonts w:ascii="Times New Roman" w:hAnsi="Times New Roman"/>
          <w:bCs/>
          <w:color w:val="000000"/>
        </w:rPr>
        <w:t xml:space="preserve"> of this rule</w:t>
      </w:r>
      <w:r w:rsidR="002534F9" w:rsidRPr="001D350E">
        <w:rPr>
          <w:rFonts w:ascii="Times New Roman" w:hAnsi="Times New Roman"/>
          <w:bCs/>
          <w:color w:val="000000"/>
        </w:rPr>
        <w:t xml:space="preserve">, the appellant </w:t>
      </w:r>
      <w:r w:rsidR="006E3399" w:rsidRPr="001D350E">
        <w:rPr>
          <w:rFonts w:ascii="Times New Roman" w:hAnsi="Times New Roman"/>
          <w:bCs/>
          <w:color w:val="000000"/>
        </w:rPr>
        <w:t>must</w:t>
      </w:r>
      <w:r w:rsidR="002534F9" w:rsidRPr="001D350E">
        <w:rPr>
          <w:rFonts w:ascii="Times New Roman" w:hAnsi="Times New Roman"/>
          <w:bCs/>
          <w:color w:val="000000"/>
        </w:rPr>
        <w:t xml:space="preserve"> file with the Board those documents from the </w:t>
      </w:r>
      <w:r w:rsidR="002A7897" w:rsidRPr="001D350E">
        <w:rPr>
          <w:rFonts w:ascii="Times New Roman" w:hAnsi="Times New Roman"/>
          <w:bCs/>
          <w:color w:val="000000"/>
        </w:rPr>
        <w:t xml:space="preserve">administrative </w:t>
      </w:r>
      <w:r w:rsidR="002534F9" w:rsidRPr="001D350E">
        <w:rPr>
          <w:rFonts w:ascii="Times New Roman" w:hAnsi="Times New Roman"/>
          <w:bCs/>
          <w:color w:val="000000"/>
        </w:rPr>
        <w:t xml:space="preserve">record that the appellant deems necessary to supplement the appellate record as provided by the Commissioner or State Fire Marshal. The appellant </w:t>
      </w:r>
      <w:r w:rsidR="00C36E8A">
        <w:rPr>
          <w:rFonts w:ascii="Times New Roman" w:hAnsi="Times New Roman"/>
          <w:bCs/>
          <w:color w:val="000000"/>
        </w:rPr>
        <w:t>must</w:t>
      </w:r>
      <w:r w:rsidR="00C36E8A" w:rsidRPr="001D350E">
        <w:rPr>
          <w:rFonts w:ascii="Times New Roman" w:hAnsi="Times New Roman"/>
          <w:bCs/>
          <w:color w:val="000000"/>
        </w:rPr>
        <w:t xml:space="preserve"> </w:t>
      </w:r>
      <w:r w:rsidR="002534F9" w:rsidRPr="001D350E">
        <w:rPr>
          <w:rFonts w:ascii="Times New Roman" w:hAnsi="Times New Roman"/>
          <w:bCs/>
          <w:color w:val="000000"/>
        </w:rPr>
        <w:t>simultaneously deliver a copy of the supplemental documents filed to the Commissioner or State Fire Marshal</w:t>
      </w:r>
      <w:r w:rsidR="002A7897" w:rsidRPr="001D350E">
        <w:rPr>
          <w:rFonts w:ascii="Times New Roman" w:hAnsi="Times New Roman"/>
          <w:bCs/>
          <w:color w:val="000000"/>
        </w:rPr>
        <w:t>.</w:t>
      </w:r>
    </w:p>
    <w:p w14:paraId="72CD14DB" w14:textId="77777777" w:rsidR="002A7897" w:rsidRPr="003C60B6" w:rsidRDefault="002A7897" w:rsidP="003C60B6">
      <w:pPr>
        <w:pStyle w:val="ListParagraph"/>
        <w:rPr>
          <w:rFonts w:ascii="Times New Roman" w:hAnsi="Times New Roman"/>
          <w:bCs/>
          <w:color w:val="000000"/>
        </w:rPr>
      </w:pPr>
    </w:p>
    <w:p w14:paraId="31CA2CE8" w14:textId="111024AC" w:rsidR="00332E7D" w:rsidRPr="001D350E" w:rsidRDefault="00F176AD" w:rsidP="000669BC">
      <w:pPr>
        <w:pStyle w:val="ListParagraph"/>
        <w:numPr>
          <w:ilvl w:val="0"/>
          <w:numId w:val="36"/>
        </w:numPr>
        <w:ind w:left="1080"/>
        <w:rPr>
          <w:rFonts w:ascii="Times New Roman" w:hAnsi="Times New Roman"/>
          <w:bCs/>
          <w:color w:val="000000"/>
        </w:rPr>
      </w:pPr>
      <w:r w:rsidRPr="001D350E">
        <w:rPr>
          <w:rFonts w:ascii="Times New Roman" w:hAnsi="Times New Roman"/>
          <w:b/>
          <w:color w:val="000000"/>
        </w:rPr>
        <w:t>Alternative Dispute Resolution.</w:t>
      </w:r>
      <w:r w:rsidRPr="003C60B6">
        <w:rPr>
          <w:rFonts w:ascii="Times New Roman" w:hAnsi="Times New Roman"/>
          <w:bCs/>
          <w:color w:val="000000"/>
        </w:rPr>
        <w:t xml:space="preserve"> </w:t>
      </w:r>
      <w:r w:rsidR="00834E49">
        <w:rPr>
          <w:rFonts w:ascii="Times New Roman" w:hAnsi="Times New Roman"/>
          <w:bCs/>
          <w:color w:val="000000"/>
        </w:rPr>
        <w:t>T</w:t>
      </w:r>
      <w:r w:rsidRPr="003C60B6">
        <w:rPr>
          <w:rFonts w:ascii="Times New Roman" w:hAnsi="Times New Roman"/>
          <w:bCs/>
          <w:color w:val="000000"/>
        </w:rPr>
        <w:t xml:space="preserve">he appellant and </w:t>
      </w:r>
      <w:r w:rsidR="00B61F54" w:rsidRPr="001D350E">
        <w:rPr>
          <w:rFonts w:ascii="Times New Roman" w:hAnsi="Times New Roman"/>
          <w:bCs/>
          <w:color w:val="000000"/>
        </w:rPr>
        <w:t xml:space="preserve">the Commissioner or State Fire Marshal </w:t>
      </w:r>
      <w:r w:rsidR="00834E49">
        <w:rPr>
          <w:rFonts w:ascii="Times New Roman" w:hAnsi="Times New Roman"/>
          <w:bCs/>
          <w:color w:val="000000"/>
        </w:rPr>
        <w:t>may engage in an alternative dispute resolution in the same manner as set forth in section 2</w:t>
      </w:r>
      <w:r w:rsidR="00F55C9E">
        <w:rPr>
          <w:rFonts w:ascii="Times New Roman" w:hAnsi="Times New Roman"/>
          <w:bCs/>
          <w:color w:val="000000"/>
        </w:rPr>
        <w:t>3</w:t>
      </w:r>
      <w:r w:rsidR="00834E49">
        <w:rPr>
          <w:rFonts w:ascii="Times New Roman" w:hAnsi="Times New Roman"/>
          <w:bCs/>
          <w:color w:val="000000"/>
        </w:rPr>
        <w:t>(</w:t>
      </w:r>
      <w:r w:rsidR="00B026A9">
        <w:rPr>
          <w:rFonts w:ascii="Times New Roman" w:hAnsi="Times New Roman"/>
          <w:bCs/>
          <w:color w:val="000000"/>
        </w:rPr>
        <w:t>H</w:t>
      </w:r>
      <w:r w:rsidR="00834E49">
        <w:rPr>
          <w:rFonts w:ascii="Times New Roman" w:hAnsi="Times New Roman"/>
          <w:bCs/>
          <w:color w:val="000000"/>
        </w:rPr>
        <w:t xml:space="preserve">) of this rule. </w:t>
      </w:r>
      <w:r w:rsidRPr="003C60B6">
        <w:rPr>
          <w:rFonts w:ascii="Times New Roman" w:hAnsi="Times New Roman"/>
          <w:bCs/>
          <w:color w:val="000000"/>
        </w:rPr>
        <w:t xml:space="preserve">     </w:t>
      </w:r>
    </w:p>
    <w:p w14:paraId="46F4D925" w14:textId="77777777" w:rsidR="00484303" w:rsidRPr="001D350E" w:rsidRDefault="00484303" w:rsidP="000669BC">
      <w:pPr>
        <w:pStyle w:val="ListParagraph"/>
        <w:ind w:left="1080" w:hanging="360"/>
        <w:rPr>
          <w:rFonts w:ascii="Times New Roman" w:hAnsi="Times New Roman"/>
          <w:bCs/>
          <w:color w:val="000000"/>
        </w:rPr>
      </w:pPr>
    </w:p>
    <w:p w14:paraId="38BBDB27" w14:textId="335BA56A" w:rsidR="00F176AD" w:rsidRPr="003C60B6" w:rsidRDefault="00F176AD" w:rsidP="000669BC">
      <w:pPr>
        <w:pStyle w:val="ListParagraph"/>
        <w:numPr>
          <w:ilvl w:val="0"/>
          <w:numId w:val="36"/>
        </w:numPr>
        <w:ind w:left="1080"/>
        <w:rPr>
          <w:rFonts w:ascii="Times New Roman" w:hAnsi="Times New Roman"/>
          <w:bCs/>
          <w:color w:val="000000"/>
        </w:rPr>
      </w:pPr>
      <w:r w:rsidRPr="001D350E">
        <w:rPr>
          <w:rFonts w:ascii="Times New Roman" w:hAnsi="Times New Roman"/>
          <w:b/>
          <w:color w:val="000000"/>
        </w:rPr>
        <w:t xml:space="preserve">Procedure. </w:t>
      </w:r>
      <w:r w:rsidRPr="003C60B6">
        <w:rPr>
          <w:rFonts w:ascii="Times New Roman" w:hAnsi="Times New Roman"/>
          <w:bCs/>
          <w:color w:val="000000"/>
        </w:rPr>
        <w:t xml:space="preserve">The procedure for </w:t>
      </w:r>
      <w:r w:rsidR="00484303">
        <w:rPr>
          <w:rFonts w:ascii="Times New Roman" w:hAnsi="Times New Roman"/>
          <w:bCs/>
          <w:color w:val="000000"/>
        </w:rPr>
        <w:t>the Board</w:t>
      </w:r>
      <w:r w:rsidR="003A0624">
        <w:rPr>
          <w:rFonts w:ascii="Times New Roman" w:hAnsi="Times New Roman"/>
          <w:bCs/>
          <w:color w:val="000000"/>
        </w:rPr>
        <w:t>’</w:t>
      </w:r>
      <w:r w:rsidR="00484303">
        <w:rPr>
          <w:rFonts w:ascii="Times New Roman" w:hAnsi="Times New Roman"/>
          <w:bCs/>
          <w:color w:val="000000"/>
        </w:rPr>
        <w:t xml:space="preserve">s consideration of </w:t>
      </w:r>
      <w:r w:rsidR="00484303" w:rsidRPr="00484303">
        <w:rPr>
          <w:rFonts w:ascii="Times New Roman" w:hAnsi="Times New Roman"/>
          <w:bCs/>
          <w:color w:val="000000"/>
        </w:rPr>
        <w:t xml:space="preserve">an insurance </w:t>
      </w:r>
      <w:r w:rsidR="00F26A31">
        <w:rPr>
          <w:rFonts w:ascii="Times New Roman" w:hAnsi="Times New Roman"/>
          <w:bCs/>
          <w:color w:val="000000"/>
        </w:rPr>
        <w:t>claim</w:t>
      </w:r>
      <w:r w:rsidR="00484303" w:rsidRPr="00484303">
        <w:rPr>
          <w:rFonts w:ascii="Times New Roman" w:hAnsi="Times New Roman"/>
          <w:bCs/>
          <w:color w:val="000000"/>
        </w:rPr>
        <w:t>-related decision</w:t>
      </w:r>
      <w:r w:rsidR="00484303">
        <w:rPr>
          <w:rFonts w:ascii="Times New Roman" w:hAnsi="Times New Roman"/>
          <w:bCs/>
          <w:color w:val="000000"/>
        </w:rPr>
        <w:t xml:space="preserve"> is as set forth in section 2</w:t>
      </w:r>
      <w:r w:rsidR="00F55C9E">
        <w:rPr>
          <w:rFonts w:ascii="Times New Roman" w:hAnsi="Times New Roman"/>
          <w:bCs/>
          <w:color w:val="000000"/>
        </w:rPr>
        <w:t>3</w:t>
      </w:r>
      <w:r w:rsidR="00484303">
        <w:rPr>
          <w:rFonts w:ascii="Times New Roman" w:hAnsi="Times New Roman"/>
          <w:bCs/>
          <w:color w:val="000000"/>
        </w:rPr>
        <w:t>(</w:t>
      </w:r>
      <w:r w:rsidR="00B026A9">
        <w:rPr>
          <w:rFonts w:ascii="Times New Roman" w:hAnsi="Times New Roman"/>
          <w:bCs/>
          <w:color w:val="000000"/>
        </w:rPr>
        <w:t>I</w:t>
      </w:r>
      <w:r w:rsidR="00484303">
        <w:rPr>
          <w:rFonts w:ascii="Times New Roman" w:hAnsi="Times New Roman"/>
          <w:bCs/>
          <w:color w:val="000000"/>
        </w:rPr>
        <w:t xml:space="preserve">) of this rule. </w:t>
      </w:r>
    </w:p>
    <w:p w14:paraId="1F65104C" w14:textId="77777777" w:rsidR="00484303" w:rsidRPr="003C60B6" w:rsidRDefault="00484303" w:rsidP="000669BC">
      <w:pPr>
        <w:pStyle w:val="ListParagraph"/>
        <w:ind w:left="1080" w:hanging="360"/>
        <w:rPr>
          <w:rFonts w:ascii="Times New Roman" w:hAnsi="Times New Roman"/>
          <w:bCs/>
          <w:color w:val="000000"/>
        </w:rPr>
      </w:pPr>
    </w:p>
    <w:p w14:paraId="220346CD" w14:textId="26B8C013" w:rsidR="00545090" w:rsidRPr="003C60B6" w:rsidRDefault="00F176AD" w:rsidP="000669BC">
      <w:pPr>
        <w:pStyle w:val="ListParagraph"/>
        <w:numPr>
          <w:ilvl w:val="0"/>
          <w:numId w:val="36"/>
        </w:numPr>
        <w:ind w:left="1080"/>
        <w:rPr>
          <w:rFonts w:ascii="Times New Roman" w:hAnsi="Times New Roman"/>
          <w:bCs/>
          <w:color w:val="000000"/>
        </w:rPr>
      </w:pPr>
      <w:r w:rsidRPr="001D350E">
        <w:rPr>
          <w:rFonts w:ascii="Times New Roman" w:hAnsi="Times New Roman"/>
          <w:b/>
          <w:color w:val="000000"/>
        </w:rPr>
        <w:t xml:space="preserve">Decision on Appeal. </w:t>
      </w:r>
      <w:r w:rsidR="006E3399" w:rsidRPr="001D350E">
        <w:rPr>
          <w:rFonts w:ascii="Times New Roman" w:hAnsi="Times New Roman"/>
          <w:color w:val="000000"/>
        </w:rPr>
        <w:t>The Board will</w:t>
      </w:r>
      <w:r w:rsidR="00A20EA1">
        <w:rPr>
          <w:rFonts w:ascii="Times New Roman" w:hAnsi="Times New Roman"/>
          <w:color w:val="000000"/>
        </w:rPr>
        <w:t xml:space="preserve"> </w:t>
      </w:r>
      <w:r w:rsidR="00A20EA1" w:rsidRPr="001D350E">
        <w:rPr>
          <w:rFonts w:ascii="Times New Roman" w:hAnsi="Times New Roman"/>
          <w:color w:val="000000"/>
        </w:rPr>
        <w:t>decide the appeal</w:t>
      </w:r>
      <w:r w:rsidR="006E3399" w:rsidRPr="001D350E">
        <w:rPr>
          <w:rFonts w:ascii="Times New Roman" w:hAnsi="Times New Roman"/>
          <w:color w:val="000000"/>
        </w:rPr>
        <w:t xml:space="preserve"> as expeditiously as possible. The Board may affirm all or part of the decision of the Commissioner </w:t>
      </w:r>
      <w:r w:rsidR="006E3399" w:rsidRPr="001D350E">
        <w:rPr>
          <w:rFonts w:ascii="Times New Roman" w:hAnsi="Times New Roman"/>
          <w:bCs/>
          <w:color w:val="000000"/>
        </w:rPr>
        <w:t>or State Fire Marshal</w:t>
      </w:r>
      <w:r w:rsidR="006E3399" w:rsidRPr="001D350E">
        <w:rPr>
          <w:rFonts w:ascii="Times New Roman" w:hAnsi="Times New Roman"/>
          <w:color w:val="000000"/>
        </w:rPr>
        <w:t xml:space="preserve">, affirm all or part of the decision of the Commissioner </w:t>
      </w:r>
      <w:r w:rsidR="006E3399" w:rsidRPr="001D350E">
        <w:rPr>
          <w:rFonts w:ascii="Times New Roman" w:hAnsi="Times New Roman"/>
          <w:bCs/>
          <w:color w:val="000000"/>
        </w:rPr>
        <w:t xml:space="preserve">or State Fire Marshal </w:t>
      </w:r>
      <w:r w:rsidR="006E3399" w:rsidRPr="001D350E">
        <w:rPr>
          <w:rFonts w:ascii="Times New Roman" w:hAnsi="Times New Roman"/>
          <w:color w:val="000000"/>
        </w:rPr>
        <w:t xml:space="preserve">with modifications, </w:t>
      </w:r>
      <w:r w:rsidR="007053AB">
        <w:rPr>
          <w:rFonts w:ascii="Times New Roman" w:hAnsi="Times New Roman"/>
          <w:color w:val="000000"/>
        </w:rPr>
        <w:t>add</w:t>
      </w:r>
      <w:r w:rsidR="007053AB" w:rsidRPr="001D350E">
        <w:rPr>
          <w:rFonts w:ascii="Times New Roman" w:hAnsi="Times New Roman"/>
          <w:color w:val="000000"/>
        </w:rPr>
        <w:t xml:space="preserve"> </w:t>
      </w:r>
      <w:r w:rsidR="006E3399" w:rsidRPr="001D350E">
        <w:rPr>
          <w:rFonts w:ascii="Times New Roman" w:hAnsi="Times New Roman"/>
          <w:color w:val="000000"/>
        </w:rPr>
        <w:t xml:space="preserve">new or additional conditions, order a hearing to be held as expeditiously as possible, reverse the decision of the Commissioner </w:t>
      </w:r>
      <w:r w:rsidR="006E3399" w:rsidRPr="001D350E">
        <w:rPr>
          <w:rFonts w:ascii="Times New Roman" w:hAnsi="Times New Roman"/>
          <w:bCs/>
          <w:color w:val="000000"/>
        </w:rPr>
        <w:t>or State Fire Marshal</w:t>
      </w:r>
      <w:r w:rsidR="006E3399" w:rsidRPr="001D350E">
        <w:rPr>
          <w:rFonts w:ascii="Times New Roman" w:hAnsi="Times New Roman"/>
          <w:color w:val="000000"/>
        </w:rPr>
        <w:t xml:space="preserve">, or remand the decision to the Commissioner </w:t>
      </w:r>
      <w:r w:rsidR="006E3399" w:rsidRPr="001D350E">
        <w:rPr>
          <w:rFonts w:ascii="Times New Roman" w:hAnsi="Times New Roman"/>
          <w:bCs/>
          <w:color w:val="000000"/>
        </w:rPr>
        <w:t xml:space="preserve">or State Fire Marshal </w:t>
      </w:r>
      <w:r w:rsidR="006E3399" w:rsidRPr="001D350E">
        <w:rPr>
          <w:rFonts w:ascii="Times New Roman" w:hAnsi="Times New Roman"/>
          <w:color w:val="000000"/>
        </w:rPr>
        <w:t>for further proceedings. The Board</w:t>
      </w:r>
      <w:r w:rsidR="00A20EA1">
        <w:rPr>
          <w:rFonts w:ascii="Times New Roman" w:hAnsi="Times New Roman"/>
          <w:color w:val="000000"/>
        </w:rPr>
        <w:t xml:space="preserve">’s review is </w:t>
      </w:r>
      <w:r w:rsidR="00A20EA1" w:rsidRPr="003C60B6">
        <w:rPr>
          <w:rFonts w:ascii="Times New Roman" w:hAnsi="Times New Roman"/>
          <w:i/>
          <w:iCs/>
          <w:color w:val="000000"/>
        </w:rPr>
        <w:t>de novo</w:t>
      </w:r>
      <w:r w:rsidR="00A20EA1">
        <w:rPr>
          <w:rFonts w:ascii="Times New Roman" w:hAnsi="Times New Roman"/>
          <w:color w:val="000000"/>
        </w:rPr>
        <w:t xml:space="preserve"> and </w:t>
      </w:r>
      <w:r w:rsidR="006E3399" w:rsidRPr="001D350E">
        <w:rPr>
          <w:rFonts w:ascii="Times New Roman" w:hAnsi="Times New Roman"/>
          <w:color w:val="000000"/>
        </w:rPr>
        <w:t>is not bound by the Commissioner</w:t>
      </w:r>
      <w:r w:rsidR="003A0624">
        <w:rPr>
          <w:rFonts w:ascii="Times New Roman" w:hAnsi="Times New Roman"/>
          <w:color w:val="000000"/>
        </w:rPr>
        <w:t>’</w:t>
      </w:r>
      <w:r w:rsidR="006E3399" w:rsidRPr="001D350E">
        <w:rPr>
          <w:rFonts w:ascii="Times New Roman" w:hAnsi="Times New Roman"/>
          <w:color w:val="000000"/>
        </w:rPr>
        <w:t xml:space="preserve">s </w:t>
      </w:r>
      <w:r w:rsidR="006E3399" w:rsidRPr="001D350E">
        <w:rPr>
          <w:rFonts w:ascii="Times New Roman" w:hAnsi="Times New Roman"/>
          <w:bCs/>
          <w:color w:val="000000"/>
        </w:rPr>
        <w:t>or State Fire Marshal</w:t>
      </w:r>
      <w:r w:rsidR="003A0624">
        <w:rPr>
          <w:rFonts w:ascii="Times New Roman" w:hAnsi="Times New Roman"/>
          <w:bCs/>
          <w:color w:val="000000"/>
        </w:rPr>
        <w:t>’</w:t>
      </w:r>
      <w:r w:rsidR="006E3399" w:rsidRPr="001D350E">
        <w:rPr>
          <w:rFonts w:ascii="Times New Roman" w:hAnsi="Times New Roman"/>
          <w:bCs/>
          <w:color w:val="000000"/>
        </w:rPr>
        <w:t>s</w:t>
      </w:r>
      <w:r w:rsidR="006E3399" w:rsidRPr="001D350E">
        <w:rPr>
          <w:rFonts w:ascii="Times New Roman" w:hAnsi="Times New Roman"/>
          <w:color w:val="000000"/>
        </w:rPr>
        <w:t xml:space="preserve"> findings of fact or conclusions of law made in the decision under appeal. An evenly divided vote of the Board has the effect of affirming the Commissioner</w:t>
      </w:r>
      <w:r w:rsidR="003A0624">
        <w:rPr>
          <w:rFonts w:ascii="Times New Roman" w:hAnsi="Times New Roman"/>
          <w:color w:val="000000"/>
        </w:rPr>
        <w:t>’</w:t>
      </w:r>
      <w:r w:rsidR="006E3399" w:rsidRPr="001D350E">
        <w:rPr>
          <w:rFonts w:ascii="Times New Roman" w:hAnsi="Times New Roman"/>
          <w:color w:val="000000"/>
        </w:rPr>
        <w:t xml:space="preserve">s </w:t>
      </w:r>
      <w:r w:rsidR="006E3399" w:rsidRPr="001D350E">
        <w:rPr>
          <w:rFonts w:ascii="Times New Roman" w:hAnsi="Times New Roman"/>
          <w:bCs/>
          <w:color w:val="000000"/>
        </w:rPr>
        <w:t>or State Fire Marshal</w:t>
      </w:r>
      <w:r w:rsidR="003A0624">
        <w:rPr>
          <w:rFonts w:ascii="Times New Roman" w:hAnsi="Times New Roman"/>
          <w:bCs/>
          <w:color w:val="000000"/>
        </w:rPr>
        <w:t>’</w:t>
      </w:r>
      <w:r w:rsidR="006E3399" w:rsidRPr="001D350E">
        <w:rPr>
          <w:rFonts w:ascii="Times New Roman" w:hAnsi="Times New Roman"/>
          <w:bCs/>
          <w:color w:val="000000"/>
        </w:rPr>
        <w:t xml:space="preserve">s </w:t>
      </w:r>
      <w:r w:rsidR="006E3399" w:rsidRPr="001D350E">
        <w:rPr>
          <w:rFonts w:ascii="Times New Roman" w:hAnsi="Times New Roman"/>
          <w:color w:val="000000"/>
        </w:rPr>
        <w:t>decision unless a majority of Board members subsequently vote at that meeting for another action on the appeal or to table the matter until another meeting. In the case of an evenly divided vote, the findings and reasoning of the Board members voting in favor of the Commissioner</w:t>
      </w:r>
      <w:r w:rsidR="003A0624">
        <w:rPr>
          <w:rFonts w:ascii="Times New Roman" w:hAnsi="Times New Roman"/>
          <w:color w:val="000000"/>
        </w:rPr>
        <w:t>’</w:t>
      </w:r>
      <w:r w:rsidR="006E3399" w:rsidRPr="001D350E">
        <w:rPr>
          <w:rFonts w:ascii="Times New Roman" w:hAnsi="Times New Roman"/>
          <w:color w:val="000000"/>
        </w:rPr>
        <w:t xml:space="preserve">s </w:t>
      </w:r>
      <w:r w:rsidR="006E3399" w:rsidRPr="001D350E">
        <w:rPr>
          <w:rFonts w:ascii="Times New Roman" w:hAnsi="Times New Roman"/>
          <w:bCs/>
          <w:color w:val="000000"/>
        </w:rPr>
        <w:t>or State Fire Marshal</w:t>
      </w:r>
      <w:r w:rsidR="003A0624">
        <w:rPr>
          <w:rFonts w:ascii="Times New Roman" w:hAnsi="Times New Roman"/>
          <w:bCs/>
          <w:color w:val="000000"/>
        </w:rPr>
        <w:t>’</w:t>
      </w:r>
      <w:r w:rsidR="006E3399" w:rsidRPr="001D350E">
        <w:rPr>
          <w:rFonts w:ascii="Times New Roman" w:hAnsi="Times New Roman"/>
          <w:bCs/>
          <w:color w:val="000000"/>
        </w:rPr>
        <w:t xml:space="preserve">s </w:t>
      </w:r>
      <w:r w:rsidR="006E3399" w:rsidRPr="001D350E">
        <w:rPr>
          <w:rFonts w:ascii="Times New Roman" w:hAnsi="Times New Roman"/>
          <w:color w:val="000000"/>
        </w:rPr>
        <w:t>decision constitute the Board</w:t>
      </w:r>
      <w:r w:rsidR="003A0624">
        <w:rPr>
          <w:rFonts w:ascii="Times New Roman" w:hAnsi="Times New Roman"/>
          <w:color w:val="000000"/>
        </w:rPr>
        <w:t>’</w:t>
      </w:r>
      <w:r w:rsidR="006E3399" w:rsidRPr="001D350E">
        <w:rPr>
          <w:rFonts w:ascii="Times New Roman" w:hAnsi="Times New Roman"/>
          <w:color w:val="000000"/>
        </w:rPr>
        <w:t xml:space="preserve">s reasoning in the affirmation. </w:t>
      </w:r>
      <w:r w:rsidR="005B2B66" w:rsidRPr="003C60B6">
        <w:rPr>
          <w:rFonts w:ascii="Times New Roman" w:hAnsi="Times New Roman"/>
          <w:bCs/>
          <w:color w:val="000000"/>
        </w:rPr>
        <w:t>Board decisions on appeal are subject to judicial review pursuant to 5</w:t>
      </w:r>
      <w:r w:rsidR="00A20EA1">
        <w:rPr>
          <w:rFonts w:ascii="Times New Roman" w:hAnsi="Times New Roman"/>
          <w:bCs/>
          <w:color w:val="000000"/>
        </w:rPr>
        <w:t xml:space="preserve"> M.R.S.</w:t>
      </w:r>
      <w:r w:rsidR="005B2B66" w:rsidRPr="003C60B6">
        <w:rPr>
          <w:rFonts w:ascii="Times New Roman" w:hAnsi="Times New Roman"/>
          <w:bCs/>
          <w:color w:val="000000"/>
        </w:rPr>
        <w:t xml:space="preserve"> </w:t>
      </w:r>
      <w:r w:rsidR="00B7133F" w:rsidRPr="001D350E">
        <w:rPr>
          <w:rFonts w:ascii="Times New Roman" w:hAnsi="Times New Roman"/>
          <w:bCs/>
          <w:color w:val="000000"/>
        </w:rPr>
        <w:t>§ 11001</w:t>
      </w:r>
      <w:r w:rsidR="005B2B66" w:rsidRPr="003C60B6">
        <w:rPr>
          <w:rFonts w:ascii="Times New Roman" w:hAnsi="Times New Roman"/>
          <w:bCs/>
          <w:color w:val="000000"/>
        </w:rPr>
        <w:t xml:space="preserve">. </w:t>
      </w:r>
    </w:p>
    <w:p w14:paraId="3F9A3F39" w14:textId="77777777" w:rsidR="007C68A9" w:rsidRPr="001D350E" w:rsidRDefault="007C68A9" w:rsidP="003C60B6">
      <w:pPr>
        <w:pStyle w:val="ListParagraph"/>
        <w:rPr>
          <w:rFonts w:ascii="Times New Roman" w:hAnsi="Times New Roman"/>
          <w:bCs/>
          <w:color w:val="000000"/>
        </w:rPr>
      </w:pPr>
    </w:p>
    <w:p w14:paraId="1C7F6930" w14:textId="0298C5C1" w:rsidR="00C6417B" w:rsidRPr="001D350E" w:rsidRDefault="00C6417B" w:rsidP="00971D02">
      <w:pPr>
        <w:pStyle w:val="ListParagraph"/>
        <w:numPr>
          <w:ilvl w:val="0"/>
          <w:numId w:val="36"/>
        </w:numPr>
        <w:ind w:left="1080"/>
        <w:rPr>
          <w:rFonts w:ascii="Times New Roman" w:hAnsi="Times New Roman"/>
          <w:b/>
          <w:color w:val="000000"/>
        </w:rPr>
      </w:pPr>
      <w:r w:rsidRPr="001D350E">
        <w:rPr>
          <w:rFonts w:ascii="Times New Roman" w:hAnsi="Times New Roman"/>
          <w:b/>
          <w:color w:val="000000"/>
        </w:rPr>
        <w:t>Costs and Attorney Fees.</w:t>
      </w:r>
    </w:p>
    <w:p w14:paraId="5EF31527" w14:textId="0B248077" w:rsidR="00C6417B" w:rsidRPr="001D350E" w:rsidRDefault="00C6417B" w:rsidP="000669BC">
      <w:pPr>
        <w:pStyle w:val="ListParagraph"/>
        <w:ind w:hanging="360"/>
        <w:rPr>
          <w:rFonts w:ascii="Times New Roman" w:hAnsi="Times New Roman"/>
          <w:b/>
          <w:color w:val="000000"/>
        </w:rPr>
      </w:pPr>
    </w:p>
    <w:p w14:paraId="12610005" w14:textId="18AD7298" w:rsidR="00C6417B" w:rsidRPr="003C60B6" w:rsidRDefault="00C6417B" w:rsidP="00971D02">
      <w:pPr>
        <w:pStyle w:val="ListParagraph"/>
        <w:ind w:left="1080"/>
      </w:pPr>
      <w:r w:rsidRPr="003C60B6">
        <w:t>Pursuant to 38 M.R.S. § 341-D(4)(E), if the Board overturns the Commissioner</w:t>
      </w:r>
      <w:r w:rsidR="003A0624">
        <w:t>’</w:t>
      </w:r>
      <w:r w:rsidRPr="003C60B6">
        <w:t>s or State Fire Marshal</w:t>
      </w:r>
      <w:r w:rsidR="003A0624">
        <w:t>’</w:t>
      </w:r>
      <w:r w:rsidRPr="003C60B6">
        <w:t>s decision, reasonable costs, including reasonable attorney fees incurred</w:t>
      </w:r>
      <w:r w:rsidR="000669BC">
        <w:t xml:space="preserve"> </w:t>
      </w:r>
      <w:r w:rsidRPr="003C60B6">
        <w:t xml:space="preserve">by the aggrieved applicant in pursuing the appeal to the Board from the time of a </w:t>
      </w:r>
      <w:r w:rsidR="00F26A31">
        <w:t>claim</w:t>
      </w:r>
      <w:r w:rsidRPr="003C60B6">
        <w:t>-related decision forward, will be paid by the Maine Ground and Surface Waters Clean-up and Response Fund established under 38 M.R.S. § 551</w:t>
      </w:r>
      <w:r w:rsidR="005B2B66" w:rsidRPr="003C60B6">
        <w:t xml:space="preserve">. </w:t>
      </w:r>
      <w:r w:rsidRPr="003C60B6">
        <w:t>In order to receive payment, the prevailing party must</w:t>
      </w:r>
      <w:r w:rsidR="00416755">
        <w:t>,</w:t>
      </w:r>
      <w:r w:rsidR="007053AB" w:rsidRPr="007053AB">
        <w:t xml:space="preserve"> </w:t>
      </w:r>
      <w:r w:rsidR="007053AB" w:rsidRPr="003C60B6">
        <w:t>within 30 days of the Board decision</w:t>
      </w:r>
      <w:r w:rsidR="00416755">
        <w:t>,</w:t>
      </w:r>
      <w:r w:rsidRPr="003C60B6">
        <w:t xml:space="preserve"> submit </w:t>
      </w:r>
      <w:r w:rsidR="005B2B66" w:rsidRPr="003C60B6">
        <w:t xml:space="preserve">to the Department </w:t>
      </w:r>
      <w:r w:rsidRPr="003C60B6">
        <w:t xml:space="preserve">documentation substantiating its costs and fees. Parties will </w:t>
      </w:r>
      <w:r w:rsidRPr="003C60B6">
        <w:lastRenderedPageBreak/>
        <w:t xml:space="preserve">be notified of the date of the meeting when the submission will be considered by the </w:t>
      </w:r>
      <w:r w:rsidR="005B2B66" w:rsidRPr="003C60B6">
        <w:t>Board</w:t>
      </w:r>
      <w:r w:rsidRPr="003C60B6">
        <w:t xml:space="preserve">. At such time, the </w:t>
      </w:r>
      <w:r w:rsidR="005B2B66" w:rsidRPr="003C60B6">
        <w:t>Board</w:t>
      </w:r>
      <w:r w:rsidRPr="003C60B6">
        <w:t xml:space="preserve"> </w:t>
      </w:r>
      <w:r w:rsidR="007C68A9">
        <w:t>will</w:t>
      </w:r>
      <w:r w:rsidRPr="003C60B6">
        <w:t xml:space="preserve"> consider comments by the Commissioner or State Fire Marshal regarding the reasonableness of the amount that has been submitted for approval. An hourly rate for “reasonable attorney fees” is the established hourly rate of the attorney, but may not exceed $200.00 per hour. However, the </w:t>
      </w:r>
      <w:r w:rsidR="005B2B66" w:rsidRPr="003C60B6">
        <w:t>Board</w:t>
      </w:r>
      <w:r w:rsidRPr="003C60B6">
        <w:t xml:space="preserve"> has the right to approve less than the amount of the costs or fees requested based upon its determination of what is reasonable under the circumstances of a particular case. The decision of the </w:t>
      </w:r>
      <w:r w:rsidR="005B2B66" w:rsidRPr="003C60B6">
        <w:t>Board</w:t>
      </w:r>
      <w:r w:rsidRPr="003C60B6">
        <w:t xml:space="preserve"> regarding attorney fees will be stated in the minutes of the meeting and no separate order will be issued.</w:t>
      </w:r>
    </w:p>
    <w:p w14:paraId="7E7EE699" w14:textId="5FAFBDAA" w:rsidR="005B2B66" w:rsidRPr="001D350E" w:rsidRDefault="005B2B66" w:rsidP="000669BC">
      <w:pPr>
        <w:pStyle w:val="ListParagraph"/>
        <w:ind w:hanging="360"/>
        <w:rPr>
          <w:rFonts w:ascii="Times New Roman" w:hAnsi="Times New Roman"/>
          <w:b/>
          <w:color w:val="000000"/>
        </w:rPr>
      </w:pPr>
    </w:p>
    <w:p w14:paraId="2042B7EB" w14:textId="3CFE48BE" w:rsidR="00484303" w:rsidRPr="003C60B6" w:rsidRDefault="00F176AD" w:rsidP="00971D02">
      <w:pPr>
        <w:pStyle w:val="ListParagraph"/>
        <w:numPr>
          <w:ilvl w:val="0"/>
          <w:numId w:val="36"/>
        </w:numPr>
        <w:ind w:left="1080"/>
        <w:rPr>
          <w:rFonts w:ascii="Times New Roman" w:hAnsi="Times New Roman"/>
          <w:b/>
          <w:color w:val="000000"/>
        </w:rPr>
      </w:pPr>
      <w:r w:rsidRPr="001D350E">
        <w:rPr>
          <w:rFonts w:ascii="Times New Roman" w:hAnsi="Times New Roman"/>
          <w:b/>
          <w:color w:val="000000"/>
        </w:rPr>
        <w:t>Chair Authorit</w:t>
      </w:r>
      <w:r w:rsidR="00484303">
        <w:rPr>
          <w:rFonts w:ascii="Times New Roman" w:hAnsi="Times New Roman"/>
          <w:b/>
          <w:color w:val="000000"/>
        </w:rPr>
        <w:t>y</w:t>
      </w:r>
      <w:r w:rsidRPr="001D350E">
        <w:rPr>
          <w:rFonts w:ascii="Times New Roman" w:hAnsi="Times New Roman"/>
          <w:b/>
          <w:color w:val="000000"/>
        </w:rPr>
        <w:t>.</w:t>
      </w:r>
      <w:r w:rsidR="00484303">
        <w:rPr>
          <w:rFonts w:ascii="Times New Roman" w:hAnsi="Times New Roman"/>
          <w:b/>
          <w:color w:val="000000"/>
        </w:rPr>
        <w:t xml:space="preserve"> </w:t>
      </w:r>
      <w:r w:rsidR="00484303">
        <w:rPr>
          <w:rFonts w:ascii="Times New Roman" w:hAnsi="Times New Roman"/>
          <w:bCs/>
          <w:color w:val="000000"/>
        </w:rPr>
        <w:t>The Chair</w:t>
      </w:r>
      <w:r w:rsidR="003A0624">
        <w:rPr>
          <w:rFonts w:ascii="Times New Roman" w:hAnsi="Times New Roman"/>
          <w:bCs/>
          <w:color w:val="000000"/>
        </w:rPr>
        <w:t>’</w:t>
      </w:r>
      <w:r w:rsidR="00484303">
        <w:rPr>
          <w:rFonts w:ascii="Times New Roman" w:hAnsi="Times New Roman"/>
          <w:bCs/>
          <w:color w:val="000000"/>
        </w:rPr>
        <w:t>s authority is as set forth in section 2</w:t>
      </w:r>
      <w:r w:rsidR="00F55C9E">
        <w:rPr>
          <w:rFonts w:ascii="Times New Roman" w:hAnsi="Times New Roman"/>
          <w:bCs/>
          <w:color w:val="000000"/>
        </w:rPr>
        <w:t>3</w:t>
      </w:r>
      <w:r w:rsidR="00484303">
        <w:rPr>
          <w:rFonts w:ascii="Times New Roman" w:hAnsi="Times New Roman"/>
          <w:bCs/>
          <w:color w:val="000000"/>
        </w:rPr>
        <w:t>(</w:t>
      </w:r>
      <w:r w:rsidR="003804AD">
        <w:rPr>
          <w:rFonts w:ascii="Times New Roman" w:hAnsi="Times New Roman"/>
          <w:bCs/>
          <w:color w:val="000000"/>
        </w:rPr>
        <w:t>J</w:t>
      </w:r>
      <w:r w:rsidR="00484303">
        <w:rPr>
          <w:rFonts w:ascii="Times New Roman" w:hAnsi="Times New Roman"/>
          <w:bCs/>
          <w:color w:val="000000"/>
        </w:rPr>
        <w:t xml:space="preserve">) of this rule. </w:t>
      </w:r>
    </w:p>
    <w:p w14:paraId="7648C16D" w14:textId="77777777" w:rsidR="00484303" w:rsidRDefault="00484303" w:rsidP="00971D02">
      <w:pPr>
        <w:pStyle w:val="ListParagraph"/>
        <w:ind w:left="1080"/>
        <w:rPr>
          <w:rFonts w:ascii="Times New Roman" w:hAnsi="Times New Roman"/>
          <w:b/>
          <w:color w:val="000000"/>
        </w:rPr>
      </w:pPr>
    </w:p>
    <w:p w14:paraId="2A723594" w14:textId="72A6DC65" w:rsidR="00F176AD" w:rsidRPr="001D350E" w:rsidRDefault="00484303" w:rsidP="00971D02">
      <w:pPr>
        <w:pStyle w:val="ListParagraph"/>
        <w:numPr>
          <w:ilvl w:val="0"/>
          <w:numId w:val="36"/>
        </w:numPr>
        <w:ind w:left="1080"/>
        <w:rPr>
          <w:rFonts w:ascii="Times New Roman" w:hAnsi="Times New Roman"/>
          <w:b/>
          <w:color w:val="000000"/>
        </w:rPr>
      </w:pPr>
      <w:r w:rsidRPr="00DC7452">
        <w:rPr>
          <w:rFonts w:ascii="Times New Roman" w:hAnsi="Times New Roman"/>
          <w:b/>
          <w:color w:val="000000"/>
        </w:rPr>
        <w:t xml:space="preserve">Request for </w:t>
      </w:r>
      <w:r>
        <w:rPr>
          <w:rFonts w:ascii="Times New Roman" w:hAnsi="Times New Roman"/>
          <w:b/>
          <w:color w:val="000000"/>
        </w:rPr>
        <w:t>R</w:t>
      </w:r>
      <w:r w:rsidRPr="00DC7452">
        <w:rPr>
          <w:rFonts w:ascii="Times New Roman" w:hAnsi="Times New Roman"/>
          <w:b/>
          <w:color w:val="000000"/>
        </w:rPr>
        <w:t xml:space="preserve">econsideration. </w:t>
      </w:r>
      <w:r>
        <w:rPr>
          <w:rFonts w:ascii="Times New Roman" w:hAnsi="Times New Roman"/>
          <w:bCs/>
          <w:color w:val="000000"/>
        </w:rPr>
        <w:t>Requests for reconsideration will be processed in the same manner as set forth in section 2</w:t>
      </w:r>
      <w:r w:rsidR="00F55C9E">
        <w:rPr>
          <w:rFonts w:ascii="Times New Roman" w:hAnsi="Times New Roman"/>
          <w:bCs/>
          <w:color w:val="000000"/>
        </w:rPr>
        <w:t>3</w:t>
      </w:r>
      <w:r>
        <w:rPr>
          <w:rFonts w:ascii="Times New Roman" w:hAnsi="Times New Roman"/>
          <w:bCs/>
          <w:color w:val="000000"/>
        </w:rPr>
        <w:t>(</w:t>
      </w:r>
      <w:r w:rsidR="003804AD">
        <w:rPr>
          <w:rFonts w:ascii="Times New Roman" w:hAnsi="Times New Roman"/>
          <w:bCs/>
          <w:color w:val="000000"/>
        </w:rPr>
        <w:t>K</w:t>
      </w:r>
      <w:r>
        <w:rPr>
          <w:rFonts w:ascii="Times New Roman" w:hAnsi="Times New Roman"/>
          <w:bCs/>
          <w:color w:val="000000"/>
        </w:rPr>
        <w:t xml:space="preserve">) of this rule.  </w:t>
      </w:r>
      <w:r w:rsidR="00F176AD" w:rsidRPr="001D350E">
        <w:rPr>
          <w:rFonts w:ascii="Times New Roman" w:hAnsi="Times New Roman"/>
          <w:b/>
          <w:color w:val="000000"/>
        </w:rPr>
        <w:t xml:space="preserve"> </w:t>
      </w:r>
    </w:p>
    <w:p w14:paraId="4F82E0B4" w14:textId="77777777" w:rsidR="00484303" w:rsidRPr="003C60B6" w:rsidRDefault="00484303" w:rsidP="003C60B6">
      <w:pPr>
        <w:ind w:left="1440" w:hanging="360"/>
        <w:rPr>
          <w:rFonts w:ascii="Times New Roman" w:hAnsi="Times New Roman"/>
          <w:bCs/>
          <w:color w:val="000000"/>
          <w:sz w:val="24"/>
          <w:szCs w:val="24"/>
        </w:rPr>
      </w:pPr>
    </w:p>
    <w:p w14:paraId="2A6881BB" w14:textId="2BFD87E1" w:rsidR="000D1384" w:rsidRPr="003C60B6" w:rsidRDefault="006251E8" w:rsidP="000669BC">
      <w:pPr>
        <w:ind w:left="720" w:hanging="720"/>
        <w:rPr>
          <w:rFonts w:ascii="Times New Roman" w:hAnsi="Times New Roman"/>
          <w:b/>
          <w:sz w:val="24"/>
          <w:szCs w:val="24"/>
        </w:rPr>
      </w:pPr>
      <w:r w:rsidRPr="003C60B6">
        <w:rPr>
          <w:rFonts w:ascii="Times New Roman" w:hAnsi="Times New Roman"/>
          <w:b/>
          <w:sz w:val="24"/>
          <w:szCs w:val="24"/>
        </w:rPr>
        <w:t>2</w:t>
      </w:r>
      <w:r w:rsidR="00F55C9E">
        <w:rPr>
          <w:rFonts w:ascii="Times New Roman" w:hAnsi="Times New Roman"/>
          <w:b/>
          <w:sz w:val="24"/>
          <w:szCs w:val="24"/>
        </w:rPr>
        <w:t>5</w:t>
      </w:r>
      <w:r w:rsidRPr="003C60B6">
        <w:rPr>
          <w:rFonts w:ascii="Times New Roman" w:hAnsi="Times New Roman"/>
          <w:b/>
          <w:sz w:val="24"/>
          <w:szCs w:val="24"/>
        </w:rPr>
        <w:t>.</w:t>
      </w:r>
      <w:r w:rsidRPr="003C60B6">
        <w:rPr>
          <w:rFonts w:ascii="Times New Roman" w:hAnsi="Times New Roman"/>
          <w:b/>
          <w:sz w:val="24"/>
          <w:szCs w:val="24"/>
        </w:rPr>
        <w:tab/>
      </w:r>
      <w:r w:rsidR="000D1384" w:rsidRPr="003C60B6">
        <w:rPr>
          <w:rFonts w:ascii="Times New Roman" w:hAnsi="Times New Roman"/>
          <w:b/>
          <w:sz w:val="24"/>
          <w:szCs w:val="24"/>
        </w:rPr>
        <w:t xml:space="preserve">Revocation or </w:t>
      </w:r>
      <w:r w:rsidR="00724D36" w:rsidRPr="003C60B6">
        <w:rPr>
          <w:rFonts w:ascii="Times New Roman" w:hAnsi="Times New Roman"/>
          <w:b/>
          <w:sz w:val="24"/>
          <w:szCs w:val="24"/>
        </w:rPr>
        <w:t>Suspension of a L</w:t>
      </w:r>
      <w:r w:rsidR="006E76C6" w:rsidRPr="003C60B6">
        <w:rPr>
          <w:rFonts w:ascii="Times New Roman" w:hAnsi="Times New Roman"/>
          <w:b/>
          <w:sz w:val="24"/>
          <w:szCs w:val="24"/>
        </w:rPr>
        <w:t>icense</w:t>
      </w:r>
      <w:r w:rsidR="00214EFF" w:rsidRPr="003C60B6">
        <w:rPr>
          <w:rFonts w:ascii="Times New Roman" w:hAnsi="Times New Roman"/>
          <w:b/>
          <w:sz w:val="24"/>
          <w:szCs w:val="24"/>
        </w:rPr>
        <w:t>.</w:t>
      </w:r>
    </w:p>
    <w:p w14:paraId="0645AB9E" w14:textId="77777777" w:rsidR="000D1384" w:rsidRPr="001D350E" w:rsidRDefault="000D1384" w:rsidP="00BC33A5">
      <w:pPr>
        <w:rPr>
          <w:rFonts w:ascii="Times New Roman" w:hAnsi="Times New Roman"/>
          <w:color w:val="000000"/>
          <w:sz w:val="24"/>
          <w:szCs w:val="24"/>
        </w:rPr>
      </w:pPr>
    </w:p>
    <w:p w14:paraId="39D58738" w14:textId="108A1C7F" w:rsidR="00F90104" w:rsidRPr="001D350E" w:rsidRDefault="000D1384" w:rsidP="000669BC">
      <w:pPr>
        <w:pStyle w:val="ListParagraph"/>
        <w:numPr>
          <w:ilvl w:val="0"/>
          <w:numId w:val="94"/>
        </w:numPr>
        <w:rPr>
          <w:rFonts w:ascii="Times New Roman" w:hAnsi="Times New Roman"/>
          <w:color w:val="000000"/>
        </w:rPr>
      </w:pPr>
      <w:r w:rsidRPr="001D350E">
        <w:rPr>
          <w:rFonts w:ascii="Times New Roman" w:hAnsi="Times New Roman"/>
          <w:b/>
          <w:color w:val="000000"/>
        </w:rPr>
        <w:t>Authority.</w:t>
      </w:r>
      <w:r w:rsidR="001F1B93" w:rsidRPr="001D350E">
        <w:rPr>
          <w:rFonts w:ascii="Times New Roman" w:hAnsi="Times New Roman"/>
          <w:color w:val="000000"/>
        </w:rPr>
        <w:t xml:space="preserve"> </w:t>
      </w:r>
      <w:r w:rsidR="008E4341" w:rsidRPr="001D350E">
        <w:rPr>
          <w:rFonts w:ascii="Times New Roman" w:hAnsi="Times New Roman"/>
          <w:color w:val="000000"/>
        </w:rPr>
        <w:t>Notwithstanding 5</w:t>
      </w:r>
      <w:r w:rsidR="00C80186">
        <w:rPr>
          <w:rFonts w:ascii="Times New Roman" w:hAnsi="Times New Roman"/>
          <w:color w:val="000000"/>
        </w:rPr>
        <w:t xml:space="preserve"> M.R.S. §</w:t>
      </w:r>
      <w:r w:rsidR="008E4341" w:rsidRPr="001D350E">
        <w:rPr>
          <w:rFonts w:ascii="Times New Roman" w:hAnsi="Times New Roman"/>
          <w:color w:val="000000"/>
        </w:rPr>
        <w:t xml:space="preserve"> 10051, after </w:t>
      </w:r>
      <w:r w:rsidRPr="001D350E">
        <w:rPr>
          <w:rFonts w:ascii="Times New Roman" w:hAnsi="Times New Roman"/>
          <w:color w:val="000000"/>
        </w:rPr>
        <w:t>written notice and opportunity for a hearing</w:t>
      </w:r>
      <w:r w:rsidR="003B2BB0" w:rsidRPr="001D350E">
        <w:rPr>
          <w:rFonts w:ascii="Times New Roman" w:hAnsi="Times New Roman"/>
          <w:color w:val="000000"/>
        </w:rPr>
        <w:t xml:space="preserve"> pursuant to </w:t>
      </w:r>
      <w:r w:rsidR="00C80186" w:rsidRPr="001D350E">
        <w:rPr>
          <w:rFonts w:ascii="Times New Roman" w:hAnsi="Times New Roman"/>
          <w:color w:val="000000"/>
        </w:rPr>
        <w:t>5</w:t>
      </w:r>
      <w:r w:rsidR="00C80186">
        <w:rPr>
          <w:rFonts w:ascii="Times New Roman" w:hAnsi="Times New Roman"/>
          <w:color w:val="000000"/>
        </w:rPr>
        <w:t xml:space="preserve"> M.R.S. §§ 9051-9064</w:t>
      </w:r>
      <w:r w:rsidRPr="001D350E">
        <w:rPr>
          <w:rFonts w:ascii="Times New Roman" w:hAnsi="Times New Roman"/>
          <w:color w:val="000000"/>
        </w:rPr>
        <w:t xml:space="preserve">, the Commissioner may revoke or suspend a license whenever the Commissioner finds that any of the criteria set forth in section </w:t>
      </w:r>
      <w:r w:rsidR="00DB6379" w:rsidRPr="001D350E">
        <w:rPr>
          <w:rFonts w:ascii="Times New Roman" w:hAnsi="Times New Roman"/>
          <w:color w:val="000000"/>
        </w:rPr>
        <w:t>2</w:t>
      </w:r>
      <w:r w:rsidR="00DB6379">
        <w:rPr>
          <w:rFonts w:ascii="Times New Roman" w:hAnsi="Times New Roman"/>
          <w:color w:val="000000"/>
        </w:rPr>
        <w:t>7</w:t>
      </w:r>
      <w:r w:rsidR="00DB6379" w:rsidRPr="001D350E">
        <w:rPr>
          <w:rFonts w:ascii="Times New Roman" w:hAnsi="Times New Roman"/>
          <w:color w:val="000000"/>
        </w:rPr>
        <w:t xml:space="preserve"> </w:t>
      </w:r>
      <w:r w:rsidR="008C6C65" w:rsidRPr="001D350E">
        <w:rPr>
          <w:rFonts w:ascii="Times New Roman" w:hAnsi="Times New Roman"/>
          <w:color w:val="000000"/>
        </w:rPr>
        <w:t xml:space="preserve">of this rule </w:t>
      </w:r>
      <w:r w:rsidRPr="001D350E">
        <w:rPr>
          <w:rFonts w:ascii="Times New Roman" w:hAnsi="Times New Roman"/>
          <w:color w:val="000000"/>
        </w:rPr>
        <w:t>has been met.</w:t>
      </w:r>
      <w:r w:rsidR="00234F2C" w:rsidRPr="001D350E">
        <w:rPr>
          <w:rFonts w:ascii="Times New Roman" w:hAnsi="Times New Roman"/>
          <w:color w:val="000000"/>
        </w:rPr>
        <w:t xml:space="preserve"> </w:t>
      </w:r>
      <w:bookmarkStart w:id="33" w:name="_Hlk134431901"/>
      <w:r w:rsidR="00234F2C" w:rsidRPr="001D350E">
        <w:rPr>
          <w:rFonts w:ascii="Times New Roman" w:hAnsi="Times New Roman"/>
          <w:color w:val="000000"/>
        </w:rPr>
        <w:t xml:space="preserve">Additionally, </w:t>
      </w:r>
      <w:r w:rsidR="00EB7908" w:rsidRPr="001D350E">
        <w:rPr>
          <w:rFonts w:ascii="Times New Roman" w:hAnsi="Times New Roman"/>
          <w:color w:val="000000"/>
        </w:rPr>
        <w:t xml:space="preserve">the Board may modify a waste discharge license and </w:t>
      </w:r>
      <w:r w:rsidR="00234F2C" w:rsidRPr="001D350E">
        <w:rPr>
          <w:rFonts w:ascii="Times New Roman" w:hAnsi="Times New Roman"/>
          <w:color w:val="000000"/>
        </w:rPr>
        <w:t xml:space="preserve">the Commissioner may revoke </w:t>
      </w:r>
      <w:r w:rsidR="00EB7908" w:rsidRPr="001D350E">
        <w:rPr>
          <w:rFonts w:ascii="Times New Roman" w:hAnsi="Times New Roman"/>
          <w:color w:val="000000"/>
        </w:rPr>
        <w:t xml:space="preserve">or suspend </w:t>
      </w:r>
      <w:r w:rsidR="00234F2C" w:rsidRPr="001D350E">
        <w:rPr>
          <w:rFonts w:ascii="Times New Roman" w:hAnsi="Times New Roman"/>
          <w:color w:val="000000"/>
        </w:rPr>
        <w:t>a waste discharge license</w:t>
      </w:r>
      <w:r w:rsidR="00E22B16" w:rsidRPr="001D350E">
        <w:rPr>
          <w:rFonts w:ascii="Times New Roman" w:hAnsi="Times New Roman"/>
          <w:color w:val="000000"/>
        </w:rPr>
        <w:t xml:space="preserve"> when the Board </w:t>
      </w:r>
      <w:r w:rsidR="00EB7908" w:rsidRPr="001D350E">
        <w:rPr>
          <w:rFonts w:ascii="Times New Roman" w:hAnsi="Times New Roman"/>
          <w:color w:val="000000"/>
        </w:rPr>
        <w:t xml:space="preserve">or Commissioner </w:t>
      </w:r>
      <w:r w:rsidR="009828FC" w:rsidRPr="001D350E">
        <w:rPr>
          <w:rFonts w:ascii="Times New Roman" w:hAnsi="Times New Roman"/>
          <w:color w:val="000000"/>
        </w:rPr>
        <w:t>finds that an</w:t>
      </w:r>
      <w:r w:rsidR="00475822" w:rsidRPr="001D350E">
        <w:rPr>
          <w:rFonts w:ascii="Times New Roman" w:hAnsi="Times New Roman"/>
          <w:color w:val="000000"/>
        </w:rPr>
        <w:t>y</w:t>
      </w:r>
      <w:r w:rsidR="009828FC" w:rsidRPr="001D350E">
        <w:rPr>
          <w:rFonts w:ascii="Times New Roman" w:hAnsi="Times New Roman"/>
          <w:color w:val="000000"/>
        </w:rPr>
        <w:t xml:space="preserve"> of the criteria </w:t>
      </w:r>
      <w:r w:rsidR="00475822" w:rsidRPr="001D350E">
        <w:rPr>
          <w:rFonts w:ascii="Times New Roman" w:hAnsi="Times New Roman"/>
          <w:color w:val="000000"/>
        </w:rPr>
        <w:t xml:space="preserve">in section </w:t>
      </w:r>
      <w:r w:rsidR="007053AB" w:rsidRPr="001D350E">
        <w:rPr>
          <w:rFonts w:ascii="Times New Roman" w:hAnsi="Times New Roman"/>
          <w:color w:val="000000"/>
        </w:rPr>
        <w:t>2</w:t>
      </w:r>
      <w:r w:rsidR="007053AB">
        <w:rPr>
          <w:rFonts w:ascii="Times New Roman" w:hAnsi="Times New Roman"/>
          <w:color w:val="000000"/>
        </w:rPr>
        <w:t>7</w:t>
      </w:r>
      <w:r w:rsidR="007053AB" w:rsidRPr="001D350E">
        <w:rPr>
          <w:rFonts w:ascii="Times New Roman" w:hAnsi="Times New Roman"/>
          <w:color w:val="000000"/>
        </w:rPr>
        <w:t xml:space="preserve"> </w:t>
      </w:r>
      <w:r w:rsidR="003D7677" w:rsidRPr="001D350E">
        <w:rPr>
          <w:rFonts w:ascii="Times New Roman" w:hAnsi="Times New Roman"/>
          <w:color w:val="000000"/>
        </w:rPr>
        <w:t xml:space="preserve">of this rule </w:t>
      </w:r>
      <w:r w:rsidR="00475822" w:rsidRPr="001D350E">
        <w:rPr>
          <w:rFonts w:ascii="Times New Roman" w:hAnsi="Times New Roman"/>
          <w:color w:val="000000"/>
        </w:rPr>
        <w:t>has been met.</w:t>
      </w:r>
      <w:bookmarkEnd w:id="33"/>
    </w:p>
    <w:p w14:paraId="4FB1395F" w14:textId="77777777" w:rsidR="00F90104" w:rsidRPr="001D350E" w:rsidRDefault="00F90104" w:rsidP="000669BC">
      <w:pPr>
        <w:pStyle w:val="ListParagraph"/>
        <w:ind w:left="1080" w:hanging="720"/>
        <w:rPr>
          <w:rFonts w:ascii="Times New Roman" w:hAnsi="Times New Roman"/>
          <w:color w:val="000000"/>
        </w:rPr>
      </w:pPr>
    </w:p>
    <w:p w14:paraId="5CF2DD08" w14:textId="77FBDF51" w:rsidR="000D1384" w:rsidRPr="001D350E" w:rsidRDefault="000D1384" w:rsidP="000669BC">
      <w:pPr>
        <w:pStyle w:val="ListParagraph"/>
        <w:numPr>
          <w:ilvl w:val="0"/>
          <w:numId w:val="94"/>
        </w:numPr>
        <w:rPr>
          <w:rFonts w:ascii="Times New Roman" w:hAnsi="Times New Roman"/>
          <w:color w:val="000000"/>
        </w:rPr>
      </w:pPr>
      <w:r w:rsidRPr="001D350E">
        <w:rPr>
          <w:rFonts w:ascii="Times New Roman" w:hAnsi="Times New Roman"/>
          <w:b/>
          <w:color w:val="000000"/>
        </w:rPr>
        <w:t>Filing of Petition with the Commissioner.</w:t>
      </w:r>
      <w:r w:rsidR="001F1B93" w:rsidRPr="001D350E">
        <w:rPr>
          <w:rFonts w:ascii="Times New Roman" w:hAnsi="Times New Roman"/>
          <w:color w:val="000000"/>
        </w:rPr>
        <w:t xml:space="preserve"> </w:t>
      </w:r>
      <w:r w:rsidRPr="001D350E">
        <w:rPr>
          <w:rFonts w:ascii="Times New Roman" w:hAnsi="Times New Roman"/>
          <w:color w:val="000000"/>
        </w:rPr>
        <w:t>Any person may petition the</w:t>
      </w:r>
      <w:r w:rsidR="00E00B75" w:rsidRPr="001D350E">
        <w:rPr>
          <w:rFonts w:ascii="Times New Roman" w:hAnsi="Times New Roman"/>
          <w:color w:val="000000"/>
        </w:rPr>
        <w:t xml:space="preserve"> </w:t>
      </w:r>
      <w:r w:rsidRPr="001D350E">
        <w:rPr>
          <w:rFonts w:ascii="Times New Roman" w:hAnsi="Times New Roman"/>
          <w:color w:val="000000"/>
        </w:rPr>
        <w:t xml:space="preserve">Commissioner to initiate proceedings to revoke or suspend a license. The petition must state which of the criteria listed in section </w:t>
      </w:r>
      <w:r w:rsidR="007053AB" w:rsidRPr="001D350E">
        <w:rPr>
          <w:rFonts w:ascii="Times New Roman" w:hAnsi="Times New Roman"/>
          <w:color w:val="000000"/>
        </w:rPr>
        <w:t>2</w:t>
      </w:r>
      <w:r w:rsidR="007053AB">
        <w:rPr>
          <w:rFonts w:ascii="Times New Roman" w:hAnsi="Times New Roman"/>
          <w:color w:val="000000"/>
        </w:rPr>
        <w:t>7</w:t>
      </w:r>
      <w:r w:rsidR="007053AB" w:rsidRPr="001D350E">
        <w:rPr>
          <w:rFonts w:ascii="Times New Roman" w:hAnsi="Times New Roman"/>
          <w:color w:val="000000"/>
        </w:rPr>
        <w:t xml:space="preserve"> </w:t>
      </w:r>
      <w:r w:rsidR="003D7677" w:rsidRPr="001D350E">
        <w:rPr>
          <w:rFonts w:ascii="Times New Roman" w:hAnsi="Times New Roman"/>
          <w:color w:val="000000"/>
        </w:rPr>
        <w:t xml:space="preserve">of this rule </w:t>
      </w:r>
      <w:r w:rsidRPr="001D350E">
        <w:rPr>
          <w:rFonts w:ascii="Times New Roman" w:hAnsi="Times New Roman"/>
          <w:color w:val="000000"/>
        </w:rPr>
        <w:t>is being invoked and must specifically describe the factual basis for the petition.</w:t>
      </w:r>
      <w:r w:rsidR="001F1B93" w:rsidRPr="001D350E">
        <w:rPr>
          <w:rFonts w:ascii="Times New Roman" w:hAnsi="Times New Roman"/>
          <w:color w:val="000000"/>
        </w:rPr>
        <w:t xml:space="preserve"> </w:t>
      </w:r>
      <w:r w:rsidRPr="001D350E">
        <w:rPr>
          <w:rFonts w:ascii="Times New Roman" w:hAnsi="Times New Roman"/>
          <w:color w:val="000000"/>
        </w:rPr>
        <w:t xml:space="preserve">The petitioner </w:t>
      </w:r>
      <w:r w:rsidR="00C80186">
        <w:rPr>
          <w:rFonts w:ascii="Times New Roman" w:hAnsi="Times New Roman"/>
          <w:color w:val="000000"/>
        </w:rPr>
        <w:t>must</w:t>
      </w:r>
      <w:r w:rsidR="00C80186" w:rsidRPr="001D350E">
        <w:rPr>
          <w:rFonts w:ascii="Times New Roman" w:hAnsi="Times New Roman"/>
          <w:color w:val="000000"/>
        </w:rPr>
        <w:t xml:space="preserve"> </w:t>
      </w:r>
      <w:r w:rsidRPr="001D350E">
        <w:rPr>
          <w:rFonts w:ascii="Times New Roman" w:hAnsi="Times New Roman"/>
          <w:color w:val="000000"/>
        </w:rPr>
        <w:t>serve a copy of the petition on the licensee at the time the petition is filed with the Commissioner.</w:t>
      </w:r>
      <w:r w:rsidR="001F1B93" w:rsidRPr="001D350E">
        <w:rPr>
          <w:rFonts w:ascii="Times New Roman" w:hAnsi="Times New Roman"/>
          <w:color w:val="000000"/>
        </w:rPr>
        <w:t xml:space="preserve"> </w:t>
      </w:r>
      <w:r w:rsidR="003B2BB0" w:rsidRPr="001D350E">
        <w:rPr>
          <w:rFonts w:ascii="Times New Roman" w:hAnsi="Times New Roman"/>
          <w:color w:val="000000"/>
        </w:rPr>
        <w:t>The petition</w:t>
      </w:r>
      <w:r w:rsidR="007053AB">
        <w:rPr>
          <w:rFonts w:ascii="Times New Roman" w:hAnsi="Times New Roman"/>
          <w:color w:val="000000"/>
        </w:rPr>
        <w:t>,</w:t>
      </w:r>
      <w:r w:rsidR="003B2BB0" w:rsidRPr="001D350E">
        <w:rPr>
          <w:rFonts w:ascii="Times New Roman" w:hAnsi="Times New Roman"/>
          <w:color w:val="000000"/>
        </w:rPr>
        <w:t xml:space="preserve"> once filed</w:t>
      </w:r>
      <w:r w:rsidR="007053AB">
        <w:rPr>
          <w:rFonts w:ascii="Times New Roman" w:hAnsi="Times New Roman"/>
          <w:color w:val="000000"/>
        </w:rPr>
        <w:t>,</w:t>
      </w:r>
      <w:r w:rsidR="003B2BB0" w:rsidRPr="001D350E">
        <w:rPr>
          <w:rFonts w:ascii="Times New Roman" w:hAnsi="Times New Roman"/>
          <w:color w:val="000000"/>
        </w:rPr>
        <w:t xml:space="preserve"> may not be supplemented.</w:t>
      </w:r>
      <w:r w:rsidR="001F1B93" w:rsidRPr="001D350E">
        <w:rPr>
          <w:rFonts w:ascii="Times New Roman" w:hAnsi="Times New Roman"/>
          <w:color w:val="000000"/>
        </w:rPr>
        <w:t xml:space="preserve"> </w:t>
      </w:r>
      <w:r w:rsidRPr="001D350E">
        <w:rPr>
          <w:rFonts w:ascii="Times New Roman" w:hAnsi="Times New Roman"/>
          <w:color w:val="000000"/>
        </w:rPr>
        <w:t>The licensee</w:t>
      </w:r>
      <w:r w:rsidR="003A0624">
        <w:rPr>
          <w:rFonts w:ascii="Times New Roman" w:hAnsi="Times New Roman"/>
          <w:color w:val="000000"/>
        </w:rPr>
        <w:t>’</w:t>
      </w:r>
      <w:r w:rsidRPr="001D350E">
        <w:rPr>
          <w:rFonts w:ascii="Times New Roman" w:hAnsi="Times New Roman"/>
          <w:color w:val="000000"/>
        </w:rPr>
        <w:t>s response to the petition must be filed within 30</w:t>
      </w:r>
      <w:r w:rsidR="00395160" w:rsidRPr="001D350E">
        <w:rPr>
          <w:rFonts w:ascii="Times New Roman" w:hAnsi="Times New Roman"/>
          <w:color w:val="000000"/>
        </w:rPr>
        <w:t> </w:t>
      </w:r>
      <w:r w:rsidRPr="001D350E">
        <w:rPr>
          <w:rFonts w:ascii="Times New Roman" w:hAnsi="Times New Roman"/>
          <w:color w:val="000000"/>
        </w:rPr>
        <w:t>days of the filing of the petition with the Commissioner</w:t>
      </w:r>
      <w:r w:rsidR="00EE5978" w:rsidRPr="001D350E">
        <w:rPr>
          <w:rFonts w:ascii="Times New Roman" w:hAnsi="Times New Roman"/>
          <w:color w:val="000000"/>
        </w:rPr>
        <w:t xml:space="preserve"> unless the Commissioner, upon a request by the licensee and for good cause shown, extends that deadline.</w:t>
      </w:r>
      <w:r w:rsidR="001F1B93" w:rsidRPr="001D350E">
        <w:rPr>
          <w:rFonts w:ascii="Times New Roman" w:hAnsi="Times New Roman"/>
          <w:color w:val="000000"/>
        </w:rPr>
        <w:t xml:space="preserve"> </w:t>
      </w:r>
      <w:r w:rsidRPr="001D350E">
        <w:rPr>
          <w:rFonts w:ascii="Times New Roman" w:hAnsi="Times New Roman"/>
          <w:color w:val="000000"/>
        </w:rPr>
        <w:t xml:space="preserve">No later than </w:t>
      </w:r>
      <w:r w:rsidR="00EB05F5" w:rsidRPr="001D350E">
        <w:rPr>
          <w:rFonts w:ascii="Times New Roman" w:hAnsi="Times New Roman"/>
          <w:color w:val="000000"/>
        </w:rPr>
        <w:t>21</w:t>
      </w:r>
      <w:r w:rsidR="003D0B0B" w:rsidRPr="001D350E">
        <w:rPr>
          <w:rFonts w:ascii="Times New Roman" w:hAnsi="Times New Roman"/>
          <w:color w:val="000000"/>
        </w:rPr>
        <w:t xml:space="preserve"> </w:t>
      </w:r>
      <w:r w:rsidRPr="001D350E">
        <w:rPr>
          <w:rFonts w:ascii="Times New Roman" w:hAnsi="Times New Roman"/>
          <w:color w:val="000000"/>
        </w:rPr>
        <w:t xml:space="preserve">days following </w:t>
      </w:r>
      <w:r w:rsidR="00EB05F5" w:rsidRPr="001D350E">
        <w:rPr>
          <w:rFonts w:ascii="Times New Roman" w:hAnsi="Times New Roman"/>
          <w:color w:val="000000"/>
        </w:rPr>
        <w:t>receipt of the licensee</w:t>
      </w:r>
      <w:r w:rsidR="003A0624">
        <w:rPr>
          <w:rFonts w:ascii="Times New Roman" w:hAnsi="Times New Roman"/>
          <w:color w:val="000000"/>
        </w:rPr>
        <w:t>’</w:t>
      </w:r>
      <w:r w:rsidR="00EB05F5" w:rsidRPr="001D350E">
        <w:rPr>
          <w:rFonts w:ascii="Times New Roman" w:hAnsi="Times New Roman"/>
          <w:color w:val="000000"/>
        </w:rPr>
        <w:t xml:space="preserve">s response to </w:t>
      </w:r>
      <w:r w:rsidRPr="001D350E">
        <w:rPr>
          <w:rFonts w:ascii="Times New Roman" w:hAnsi="Times New Roman"/>
          <w:color w:val="000000"/>
        </w:rPr>
        <w:t xml:space="preserve">a petition to revoke or suspend a license, the Commissioner </w:t>
      </w:r>
      <w:r w:rsidR="007053AB">
        <w:rPr>
          <w:rFonts w:ascii="Times New Roman" w:hAnsi="Times New Roman"/>
          <w:color w:val="000000"/>
        </w:rPr>
        <w:t>will</w:t>
      </w:r>
      <w:r w:rsidR="007053AB" w:rsidRPr="001D350E">
        <w:rPr>
          <w:rFonts w:ascii="Times New Roman" w:hAnsi="Times New Roman"/>
          <w:color w:val="000000"/>
        </w:rPr>
        <w:t xml:space="preserve"> </w:t>
      </w:r>
      <w:r w:rsidRPr="001D350E">
        <w:rPr>
          <w:rFonts w:ascii="Times New Roman" w:hAnsi="Times New Roman"/>
          <w:color w:val="000000"/>
        </w:rPr>
        <w:t>dismiss the petition or initiate proceedings by providing the licensee with written notice and opportunity for a hearing.</w:t>
      </w:r>
      <w:r w:rsidR="001F1B93" w:rsidRPr="001D350E">
        <w:rPr>
          <w:rFonts w:ascii="Times New Roman" w:hAnsi="Times New Roman"/>
          <w:color w:val="000000"/>
        </w:rPr>
        <w:t xml:space="preserve"> </w:t>
      </w:r>
      <w:r w:rsidRPr="001D350E">
        <w:rPr>
          <w:rFonts w:ascii="Times New Roman" w:hAnsi="Times New Roman"/>
          <w:color w:val="000000"/>
        </w:rPr>
        <w:t xml:space="preserve">The written notice </w:t>
      </w:r>
      <w:r w:rsidR="00C80186">
        <w:rPr>
          <w:rFonts w:ascii="Times New Roman" w:hAnsi="Times New Roman"/>
          <w:color w:val="000000"/>
        </w:rPr>
        <w:t>must</w:t>
      </w:r>
      <w:r w:rsidR="00C80186" w:rsidRPr="001D350E">
        <w:rPr>
          <w:rFonts w:ascii="Times New Roman" w:hAnsi="Times New Roman"/>
          <w:color w:val="000000"/>
        </w:rPr>
        <w:t xml:space="preserve"> </w:t>
      </w:r>
      <w:r w:rsidRPr="001D350E">
        <w:rPr>
          <w:rFonts w:ascii="Times New Roman" w:hAnsi="Times New Roman"/>
          <w:color w:val="000000"/>
        </w:rPr>
        <w:t>state which of t</w:t>
      </w:r>
      <w:r w:rsidR="003B2BB0" w:rsidRPr="001D350E">
        <w:rPr>
          <w:rFonts w:ascii="Times New Roman" w:hAnsi="Times New Roman"/>
          <w:color w:val="000000"/>
        </w:rPr>
        <w:t xml:space="preserve">he criteria listed in section </w:t>
      </w:r>
      <w:r w:rsidR="007053AB" w:rsidRPr="001D350E">
        <w:rPr>
          <w:rFonts w:ascii="Times New Roman" w:hAnsi="Times New Roman"/>
          <w:color w:val="000000"/>
        </w:rPr>
        <w:t>2</w:t>
      </w:r>
      <w:r w:rsidR="007053AB">
        <w:rPr>
          <w:rFonts w:ascii="Times New Roman" w:hAnsi="Times New Roman"/>
          <w:color w:val="000000"/>
        </w:rPr>
        <w:t>7</w:t>
      </w:r>
      <w:r w:rsidR="007053AB" w:rsidRPr="001D350E">
        <w:rPr>
          <w:rFonts w:ascii="Times New Roman" w:hAnsi="Times New Roman"/>
          <w:color w:val="000000"/>
        </w:rPr>
        <w:t xml:space="preserve"> </w:t>
      </w:r>
      <w:r w:rsidR="003D7677" w:rsidRPr="001D350E">
        <w:rPr>
          <w:rFonts w:ascii="Times New Roman" w:hAnsi="Times New Roman"/>
          <w:color w:val="000000"/>
        </w:rPr>
        <w:t xml:space="preserve">of this rule </w:t>
      </w:r>
      <w:r w:rsidRPr="001D350E">
        <w:rPr>
          <w:rFonts w:ascii="Times New Roman" w:hAnsi="Times New Roman"/>
          <w:color w:val="000000"/>
        </w:rPr>
        <w:t xml:space="preserve">is being </w:t>
      </w:r>
      <w:r w:rsidR="00C80186">
        <w:rPr>
          <w:rFonts w:ascii="Times New Roman" w:hAnsi="Times New Roman"/>
          <w:color w:val="000000"/>
        </w:rPr>
        <w:t>considered</w:t>
      </w:r>
      <w:r w:rsidR="00C80186" w:rsidRPr="001D350E">
        <w:rPr>
          <w:rFonts w:ascii="Times New Roman" w:hAnsi="Times New Roman"/>
          <w:color w:val="000000"/>
        </w:rPr>
        <w:t xml:space="preserve"> </w:t>
      </w:r>
      <w:r w:rsidRPr="001D350E">
        <w:rPr>
          <w:rFonts w:ascii="Times New Roman" w:hAnsi="Times New Roman"/>
          <w:color w:val="000000"/>
        </w:rPr>
        <w:t>and the factual basis for the Commissioner</w:t>
      </w:r>
      <w:r w:rsidR="003A0624">
        <w:rPr>
          <w:rFonts w:ascii="Times New Roman" w:hAnsi="Times New Roman"/>
          <w:color w:val="000000"/>
        </w:rPr>
        <w:t>’</w:t>
      </w:r>
      <w:r w:rsidRPr="001D350E">
        <w:rPr>
          <w:rFonts w:ascii="Times New Roman" w:hAnsi="Times New Roman"/>
          <w:color w:val="000000"/>
        </w:rPr>
        <w:t>s decision to initiate proceedings.</w:t>
      </w:r>
    </w:p>
    <w:p w14:paraId="6C166ED8" w14:textId="77777777" w:rsidR="000D1384" w:rsidRPr="001D350E" w:rsidRDefault="000D1384" w:rsidP="00BC33A5">
      <w:pPr>
        <w:pStyle w:val="ListParagraph"/>
        <w:ind w:left="1080" w:hanging="360"/>
        <w:rPr>
          <w:rFonts w:ascii="Times New Roman" w:hAnsi="Times New Roman"/>
          <w:color w:val="000000"/>
        </w:rPr>
      </w:pPr>
    </w:p>
    <w:p w14:paraId="33A746BC" w14:textId="28503176" w:rsidR="000D1384" w:rsidRPr="001D350E" w:rsidRDefault="000D1384" w:rsidP="00971D02">
      <w:pPr>
        <w:pStyle w:val="ListParagraph"/>
        <w:numPr>
          <w:ilvl w:val="0"/>
          <w:numId w:val="94"/>
        </w:numPr>
        <w:rPr>
          <w:rFonts w:ascii="Times New Roman" w:hAnsi="Times New Roman"/>
          <w:color w:val="000000"/>
        </w:rPr>
      </w:pPr>
      <w:r w:rsidRPr="001D350E">
        <w:rPr>
          <w:rFonts w:ascii="Times New Roman" w:hAnsi="Times New Roman"/>
          <w:b/>
          <w:color w:val="000000"/>
        </w:rPr>
        <w:t xml:space="preserve">Action </w:t>
      </w:r>
      <w:r w:rsidR="00724D36" w:rsidRPr="001D350E">
        <w:rPr>
          <w:rFonts w:ascii="Times New Roman" w:hAnsi="Times New Roman"/>
          <w:b/>
          <w:color w:val="000000"/>
        </w:rPr>
        <w:t>I</w:t>
      </w:r>
      <w:r w:rsidRPr="001D350E">
        <w:rPr>
          <w:rFonts w:ascii="Times New Roman" w:hAnsi="Times New Roman"/>
          <w:b/>
          <w:color w:val="000000"/>
        </w:rPr>
        <w:t>nitiated by Commissioner.</w:t>
      </w:r>
      <w:r w:rsidR="001F1B93" w:rsidRPr="001D350E">
        <w:rPr>
          <w:rFonts w:ascii="Times New Roman" w:hAnsi="Times New Roman"/>
          <w:color w:val="000000"/>
        </w:rPr>
        <w:t xml:space="preserve"> </w:t>
      </w:r>
      <w:r w:rsidRPr="001D350E">
        <w:rPr>
          <w:rFonts w:ascii="Times New Roman" w:hAnsi="Times New Roman"/>
          <w:color w:val="000000"/>
        </w:rPr>
        <w:t xml:space="preserve">If the Commissioner decides on his or her own </w:t>
      </w:r>
      <w:r w:rsidR="00382D6C">
        <w:rPr>
          <w:rFonts w:ascii="Times New Roman" w:hAnsi="Times New Roman"/>
          <w:color w:val="000000"/>
        </w:rPr>
        <w:t>initiative</w:t>
      </w:r>
      <w:r w:rsidR="00C80186" w:rsidRPr="001D350E">
        <w:rPr>
          <w:rFonts w:ascii="Times New Roman" w:hAnsi="Times New Roman"/>
          <w:color w:val="000000"/>
        </w:rPr>
        <w:t xml:space="preserve"> </w:t>
      </w:r>
      <w:r w:rsidRPr="001D350E">
        <w:rPr>
          <w:rFonts w:ascii="Times New Roman" w:hAnsi="Times New Roman"/>
          <w:color w:val="000000"/>
        </w:rPr>
        <w:t xml:space="preserve">to initiate proceedings to revoke or suspend a license, the Commissioner </w:t>
      </w:r>
      <w:r w:rsidR="00DB6379">
        <w:rPr>
          <w:rFonts w:ascii="Times New Roman" w:hAnsi="Times New Roman"/>
          <w:color w:val="000000"/>
        </w:rPr>
        <w:t>will</w:t>
      </w:r>
      <w:r w:rsidR="00DB6379" w:rsidRPr="001D350E">
        <w:rPr>
          <w:rFonts w:ascii="Times New Roman" w:hAnsi="Times New Roman"/>
          <w:color w:val="000000"/>
        </w:rPr>
        <w:t xml:space="preserve"> </w:t>
      </w:r>
      <w:r w:rsidRPr="001D350E">
        <w:rPr>
          <w:rFonts w:ascii="Times New Roman" w:hAnsi="Times New Roman"/>
          <w:color w:val="000000"/>
        </w:rPr>
        <w:t>provide the licensee with written notice and opportunity for hearing.</w:t>
      </w:r>
      <w:r w:rsidR="001F1B93" w:rsidRPr="001D350E">
        <w:rPr>
          <w:rFonts w:ascii="Times New Roman" w:hAnsi="Times New Roman"/>
          <w:color w:val="000000"/>
        </w:rPr>
        <w:t xml:space="preserve"> </w:t>
      </w:r>
      <w:r w:rsidRPr="001D350E">
        <w:rPr>
          <w:rFonts w:ascii="Times New Roman" w:hAnsi="Times New Roman"/>
          <w:color w:val="000000"/>
        </w:rPr>
        <w:t xml:space="preserve">The written notice </w:t>
      </w:r>
      <w:r w:rsidR="00C80186">
        <w:rPr>
          <w:rFonts w:ascii="Times New Roman" w:hAnsi="Times New Roman"/>
          <w:color w:val="000000"/>
        </w:rPr>
        <w:t>will</w:t>
      </w:r>
      <w:r w:rsidR="00C80186" w:rsidRPr="001D350E">
        <w:rPr>
          <w:rFonts w:ascii="Times New Roman" w:hAnsi="Times New Roman"/>
          <w:color w:val="000000"/>
        </w:rPr>
        <w:t xml:space="preserve"> </w:t>
      </w:r>
      <w:r w:rsidRPr="001D350E">
        <w:rPr>
          <w:rFonts w:ascii="Times New Roman" w:hAnsi="Times New Roman"/>
          <w:color w:val="000000"/>
        </w:rPr>
        <w:t xml:space="preserve">state which of the criteria listed in section </w:t>
      </w:r>
      <w:r w:rsidR="00DB6379" w:rsidRPr="001D350E">
        <w:rPr>
          <w:rFonts w:ascii="Times New Roman" w:hAnsi="Times New Roman"/>
          <w:color w:val="000000"/>
        </w:rPr>
        <w:t>2</w:t>
      </w:r>
      <w:r w:rsidR="00DB6379">
        <w:rPr>
          <w:rFonts w:ascii="Times New Roman" w:hAnsi="Times New Roman"/>
          <w:color w:val="000000"/>
        </w:rPr>
        <w:t xml:space="preserve">7 </w:t>
      </w:r>
      <w:r w:rsidR="003D7677" w:rsidRPr="001D350E">
        <w:rPr>
          <w:rFonts w:ascii="Times New Roman" w:hAnsi="Times New Roman"/>
          <w:color w:val="000000"/>
        </w:rPr>
        <w:t>of this rule</w:t>
      </w:r>
      <w:r w:rsidRPr="001D350E">
        <w:rPr>
          <w:rFonts w:ascii="Times New Roman" w:hAnsi="Times New Roman"/>
          <w:color w:val="000000"/>
        </w:rPr>
        <w:t xml:space="preserve"> is being </w:t>
      </w:r>
      <w:r w:rsidR="00C80186">
        <w:rPr>
          <w:rFonts w:ascii="Times New Roman" w:hAnsi="Times New Roman"/>
          <w:color w:val="000000"/>
        </w:rPr>
        <w:t>considered</w:t>
      </w:r>
      <w:r w:rsidR="00C80186" w:rsidRPr="001D350E">
        <w:rPr>
          <w:rFonts w:ascii="Times New Roman" w:hAnsi="Times New Roman"/>
          <w:color w:val="000000"/>
        </w:rPr>
        <w:t xml:space="preserve"> </w:t>
      </w:r>
      <w:r w:rsidRPr="001D350E">
        <w:rPr>
          <w:rFonts w:ascii="Times New Roman" w:hAnsi="Times New Roman"/>
          <w:color w:val="000000"/>
        </w:rPr>
        <w:t>and the factual basis for the Commissioner</w:t>
      </w:r>
      <w:r w:rsidR="003A0624">
        <w:rPr>
          <w:rFonts w:ascii="Times New Roman" w:hAnsi="Times New Roman"/>
          <w:color w:val="000000"/>
        </w:rPr>
        <w:t>’</w:t>
      </w:r>
      <w:r w:rsidRPr="001D350E">
        <w:rPr>
          <w:rFonts w:ascii="Times New Roman" w:hAnsi="Times New Roman"/>
          <w:color w:val="000000"/>
        </w:rPr>
        <w:t>s decision to initiate proceedings.</w:t>
      </w:r>
    </w:p>
    <w:p w14:paraId="56E6F421" w14:textId="4F4B7434" w:rsidR="000D1384" w:rsidRPr="001D350E" w:rsidRDefault="000D1384" w:rsidP="00971D02">
      <w:pPr>
        <w:numPr>
          <w:ilvl w:val="0"/>
          <w:numId w:val="94"/>
        </w:numPr>
        <w:rPr>
          <w:rFonts w:ascii="Times New Roman" w:hAnsi="Times New Roman"/>
          <w:color w:val="000000"/>
          <w:sz w:val="24"/>
          <w:szCs w:val="24"/>
        </w:rPr>
      </w:pPr>
      <w:r w:rsidRPr="001D350E">
        <w:rPr>
          <w:rFonts w:ascii="Times New Roman" w:hAnsi="Times New Roman"/>
          <w:b/>
          <w:color w:val="000000"/>
          <w:sz w:val="24"/>
          <w:szCs w:val="24"/>
        </w:rPr>
        <w:lastRenderedPageBreak/>
        <w:t>Hearing.</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The licensee must </w:t>
      </w:r>
      <w:r w:rsidR="00244902">
        <w:rPr>
          <w:rFonts w:ascii="Times New Roman" w:hAnsi="Times New Roman"/>
          <w:color w:val="000000"/>
          <w:sz w:val="24"/>
          <w:szCs w:val="24"/>
        </w:rPr>
        <w:t xml:space="preserve">submit its </w:t>
      </w:r>
      <w:r w:rsidR="005E011E">
        <w:rPr>
          <w:rFonts w:ascii="Times New Roman" w:hAnsi="Times New Roman"/>
          <w:color w:val="000000"/>
          <w:sz w:val="24"/>
          <w:szCs w:val="24"/>
        </w:rPr>
        <w:t xml:space="preserve">request </w:t>
      </w:r>
      <w:r w:rsidR="00244902">
        <w:rPr>
          <w:rFonts w:ascii="Times New Roman" w:hAnsi="Times New Roman"/>
          <w:color w:val="000000"/>
          <w:sz w:val="24"/>
          <w:szCs w:val="24"/>
        </w:rPr>
        <w:t xml:space="preserve">for </w:t>
      </w:r>
      <w:r w:rsidRPr="001D350E">
        <w:rPr>
          <w:rFonts w:ascii="Times New Roman" w:hAnsi="Times New Roman"/>
          <w:color w:val="000000"/>
          <w:sz w:val="24"/>
          <w:szCs w:val="24"/>
        </w:rPr>
        <w:t xml:space="preserve">a hearing within </w:t>
      </w:r>
      <w:r w:rsidR="003B2BB0" w:rsidRPr="001D350E">
        <w:rPr>
          <w:rFonts w:ascii="Times New Roman" w:hAnsi="Times New Roman"/>
          <w:color w:val="000000"/>
          <w:sz w:val="24"/>
          <w:szCs w:val="24"/>
        </w:rPr>
        <w:t>15</w:t>
      </w:r>
      <w:r w:rsidRPr="001D350E">
        <w:rPr>
          <w:rFonts w:ascii="Times New Roman" w:hAnsi="Times New Roman"/>
          <w:color w:val="000000"/>
          <w:sz w:val="24"/>
          <w:szCs w:val="24"/>
        </w:rPr>
        <w:t xml:space="preserve"> days of the Commissioner</w:t>
      </w:r>
      <w:r w:rsidR="003A0624">
        <w:rPr>
          <w:rFonts w:ascii="Times New Roman" w:hAnsi="Times New Roman"/>
          <w:color w:val="000000"/>
          <w:sz w:val="24"/>
          <w:szCs w:val="24"/>
        </w:rPr>
        <w:t>’</w:t>
      </w:r>
      <w:r w:rsidRPr="001D350E">
        <w:rPr>
          <w:rFonts w:ascii="Times New Roman" w:hAnsi="Times New Roman"/>
          <w:color w:val="000000"/>
          <w:sz w:val="24"/>
          <w:szCs w:val="24"/>
        </w:rPr>
        <w:t>s written notice of opportunity for a hearing.</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If the licensee requests a hearing, it </w:t>
      </w:r>
      <w:r w:rsidR="00C80186">
        <w:rPr>
          <w:rFonts w:ascii="Times New Roman" w:hAnsi="Times New Roman"/>
          <w:color w:val="000000"/>
          <w:sz w:val="24"/>
          <w:szCs w:val="24"/>
        </w:rPr>
        <w:t>will</w:t>
      </w:r>
      <w:r w:rsidR="00C80186" w:rsidRPr="001D350E">
        <w:rPr>
          <w:rFonts w:ascii="Times New Roman" w:hAnsi="Times New Roman"/>
          <w:color w:val="000000"/>
          <w:sz w:val="24"/>
          <w:szCs w:val="24"/>
        </w:rPr>
        <w:t xml:space="preserve"> </w:t>
      </w:r>
      <w:r w:rsidRPr="001D350E">
        <w:rPr>
          <w:rFonts w:ascii="Times New Roman" w:hAnsi="Times New Roman"/>
          <w:color w:val="000000"/>
          <w:sz w:val="24"/>
          <w:szCs w:val="24"/>
        </w:rPr>
        <w:t xml:space="preserve">be held within </w:t>
      </w:r>
      <w:r w:rsidR="00494657" w:rsidRPr="001D350E">
        <w:rPr>
          <w:rFonts w:ascii="Times New Roman" w:hAnsi="Times New Roman"/>
          <w:color w:val="000000"/>
          <w:sz w:val="24"/>
          <w:szCs w:val="24"/>
        </w:rPr>
        <w:t xml:space="preserve">45 </w:t>
      </w:r>
      <w:r w:rsidRPr="001D350E">
        <w:rPr>
          <w:rFonts w:ascii="Times New Roman" w:hAnsi="Times New Roman"/>
          <w:color w:val="000000"/>
          <w:sz w:val="24"/>
          <w:szCs w:val="24"/>
        </w:rPr>
        <w:t xml:space="preserve">days of the request for hearing unless the Commissioner and the licensee agree to </w:t>
      </w:r>
      <w:r w:rsidR="00C80186">
        <w:rPr>
          <w:rFonts w:ascii="Times New Roman" w:hAnsi="Times New Roman"/>
          <w:color w:val="000000"/>
          <w:sz w:val="24"/>
          <w:szCs w:val="24"/>
        </w:rPr>
        <w:t>extend</w:t>
      </w:r>
      <w:r w:rsidR="00C80186" w:rsidRPr="001D350E">
        <w:rPr>
          <w:rFonts w:ascii="Times New Roman" w:hAnsi="Times New Roman"/>
          <w:color w:val="000000"/>
          <w:sz w:val="24"/>
          <w:szCs w:val="24"/>
        </w:rPr>
        <w:t xml:space="preserve"> </w:t>
      </w:r>
      <w:r w:rsidR="00C80186">
        <w:rPr>
          <w:rFonts w:ascii="Times New Roman" w:hAnsi="Times New Roman"/>
          <w:color w:val="000000"/>
          <w:sz w:val="24"/>
          <w:szCs w:val="24"/>
        </w:rPr>
        <w:t xml:space="preserve">the </w:t>
      </w:r>
      <w:r w:rsidRPr="001D350E">
        <w:rPr>
          <w:rFonts w:ascii="Times New Roman" w:hAnsi="Times New Roman"/>
          <w:color w:val="000000"/>
          <w:sz w:val="24"/>
          <w:szCs w:val="24"/>
        </w:rPr>
        <w:t>time</w:t>
      </w:r>
      <w:r w:rsidR="00C80186">
        <w:rPr>
          <w:rFonts w:ascii="Times New Roman" w:hAnsi="Times New Roman"/>
          <w:color w:val="000000"/>
          <w:sz w:val="24"/>
          <w:szCs w:val="24"/>
        </w:rPr>
        <w:t xml:space="preserve"> period</w:t>
      </w:r>
      <w:r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The procedure for hearings is governed by section 7</w:t>
      </w:r>
      <w:r w:rsidR="003D7677" w:rsidRPr="001D350E">
        <w:rPr>
          <w:rFonts w:ascii="Times New Roman" w:hAnsi="Times New Roman"/>
          <w:color w:val="000000"/>
          <w:sz w:val="24"/>
          <w:szCs w:val="24"/>
        </w:rPr>
        <w:t xml:space="preserve"> of this rule</w:t>
      </w:r>
      <w:r w:rsidR="00887161">
        <w:rPr>
          <w:rFonts w:ascii="Times New Roman" w:hAnsi="Times New Roman"/>
          <w:color w:val="000000"/>
          <w:sz w:val="24"/>
          <w:szCs w:val="24"/>
        </w:rPr>
        <w:t xml:space="preserve"> and the Department’s rules pertaining to suspension, revocation, and modification proceedings</w:t>
      </w:r>
      <w:r w:rsidRPr="001D350E">
        <w:rPr>
          <w:rFonts w:ascii="Times New Roman" w:hAnsi="Times New Roman"/>
          <w:color w:val="000000"/>
          <w:sz w:val="24"/>
          <w:szCs w:val="24"/>
        </w:rPr>
        <w:t>.</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If the proceeding was initiated as a result of a petition, the petitioner is deemed to be a party to the hearing and need not petition to intervene.</w:t>
      </w:r>
    </w:p>
    <w:p w14:paraId="75306722" w14:textId="77777777" w:rsidR="000D1384" w:rsidRPr="001D350E" w:rsidRDefault="000D1384" w:rsidP="00971D02">
      <w:pPr>
        <w:pStyle w:val="ListParagraph"/>
        <w:ind w:left="1080" w:hanging="360"/>
        <w:rPr>
          <w:rFonts w:ascii="Times New Roman" w:hAnsi="Times New Roman"/>
          <w:color w:val="000000"/>
        </w:rPr>
      </w:pPr>
    </w:p>
    <w:p w14:paraId="5CF178B0" w14:textId="1E6116AF" w:rsidR="000D1384" w:rsidRPr="001D350E" w:rsidRDefault="000D1384" w:rsidP="00971D02">
      <w:pPr>
        <w:pStyle w:val="ListParagraph"/>
        <w:numPr>
          <w:ilvl w:val="0"/>
          <w:numId w:val="94"/>
        </w:numPr>
        <w:rPr>
          <w:rFonts w:ascii="Times New Roman" w:hAnsi="Times New Roman"/>
          <w:color w:val="000000"/>
        </w:rPr>
      </w:pPr>
      <w:r w:rsidRPr="001D350E">
        <w:rPr>
          <w:rFonts w:ascii="Times New Roman" w:hAnsi="Times New Roman"/>
          <w:b/>
          <w:color w:val="000000"/>
        </w:rPr>
        <w:t>Commissioner</w:t>
      </w:r>
      <w:r w:rsidR="003A0624">
        <w:rPr>
          <w:rFonts w:ascii="Times New Roman" w:hAnsi="Times New Roman"/>
          <w:b/>
          <w:color w:val="000000"/>
        </w:rPr>
        <w:t>’</w:t>
      </w:r>
      <w:r w:rsidRPr="001D350E">
        <w:rPr>
          <w:rFonts w:ascii="Times New Roman" w:hAnsi="Times New Roman"/>
          <w:b/>
          <w:color w:val="000000"/>
        </w:rPr>
        <w:t xml:space="preserve">s </w:t>
      </w:r>
      <w:r w:rsidR="00724D36" w:rsidRPr="001D350E">
        <w:rPr>
          <w:rFonts w:ascii="Times New Roman" w:hAnsi="Times New Roman"/>
          <w:b/>
          <w:color w:val="000000"/>
        </w:rPr>
        <w:t>D</w:t>
      </w:r>
      <w:r w:rsidRPr="001D350E">
        <w:rPr>
          <w:rFonts w:ascii="Times New Roman" w:hAnsi="Times New Roman"/>
          <w:b/>
          <w:color w:val="000000"/>
        </w:rPr>
        <w:t>ecision.</w:t>
      </w:r>
      <w:r w:rsidR="001F1B93" w:rsidRPr="001D350E">
        <w:rPr>
          <w:rFonts w:ascii="Times New Roman" w:hAnsi="Times New Roman"/>
          <w:color w:val="000000"/>
        </w:rPr>
        <w:t xml:space="preserve"> </w:t>
      </w:r>
      <w:r w:rsidRPr="001D350E">
        <w:rPr>
          <w:rFonts w:ascii="Times New Roman" w:hAnsi="Times New Roman"/>
          <w:color w:val="000000"/>
        </w:rPr>
        <w:t xml:space="preserve">Based on the administrative record, including evidence </w:t>
      </w:r>
      <w:r w:rsidR="000669BC">
        <w:rPr>
          <w:rFonts w:ascii="Times New Roman" w:hAnsi="Times New Roman"/>
          <w:color w:val="000000"/>
        </w:rPr>
        <w:t>from the licensing proceeding and evidence developed</w:t>
      </w:r>
      <w:r w:rsidR="005E011E" w:rsidRPr="001D350E">
        <w:rPr>
          <w:rFonts w:ascii="Times New Roman" w:hAnsi="Times New Roman"/>
          <w:color w:val="000000"/>
        </w:rPr>
        <w:t xml:space="preserve"> </w:t>
      </w:r>
      <w:r w:rsidRPr="001D350E">
        <w:rPr>
          <w:rFonts w:ascii="Times New Roman" w:hAnsi="Times New Roman"/>
          <w:color w:val="000000"/>
        </w:rPr>
        <w:t xml:space="preserve">during any hearing, the Commissioner may decide that no action is warranted or may make findings of fact that one or more of the criteria listed in section </w:t>
      </w:r>
      <w:r w:rsidR="00DB6379" w:rsidRPr="001D350E">
        <w:rPr>
          <w:rFonts w:ascii="Times New Roman" w:hAnsi="Times New Roman"/>
          <w:color w:val="000000"/>
        </w:rPr>
        <w:t>2</w:t>
      </w:r>
      <w:r w:rsidR="00DB6379">
        <w:rPr>
          <w:rFonts w:ascii="Times New Roman" w:hAnsi="Times New Roman"/>
          <w:color w:val="000000"/>
        </w:rPr>
        <w:t>7</w:t>
      </w:r>
      <w:r w:rsidR="00DB6379" w:rsidRPr="001D350E">
        <w:rPr>
          <w:rFonts w:ascii="Times New Roman" w:hAnsi="Times New Roman"/>
          <w:color w:val="000000"/>
        </w:rPr>
        <w:t xml:space="preserve"> </w:t>
      </w:r>
      <w:r w:rsidR="003D7677" w:rsidRPr="001D350E">
        <w:rPr>
          <w:rFonts w:ascii="Times New Roman" w:hAnsi="Times New Roman"/>
          <w:color w:val="000000"/>
        </w:rPr>
        <w:t xml:space="preserve">of this rule </w:t>
      </w:r>
      <w:r w:rsidRPr="001D350E">
        <w:rPr>
          <w:rFonts w:ascii="Times New Roman" w:hAnsi="Times New Roman"/>
          <w:color w:val="000000"/>
        </w:rPr>
        <w:t>has been met and revoke or suspend the license.</w:t>
      </w:r>
      <w:r w:rsidR="00494657" w:rsidRPr="001D350E">
        <w:rPr>
          <w:rFonts w:ascii="Times New Roman" w:hAnsi="Times New Roman"/>
          <w:color w:val="000000"/>
        </w:rPr>
        <w:t xml:space="preserve"> The Commissioner</w:t>
      </w:r>
      <w:r w:rsidR="003A0624">
        <w:rPr>
          <w:rFonts w:ascii="Times New Roman" w:hAnsi="Times New Roman"/>
          <w:color w:val="000000"/>
        </w:rPr>
        <w:t>’</w:t>
      </w:r>
      <w:r w:rsidR="00494657" w:rsidRPr="001D350E">
        <w:rPr>
          <w:rFonts w:ascii="Times New Roman" w:hAnsi="Times New Roman"/>
          <w:color w:val="000000"/>
        </w:rPr>
        <w:t>s decision to revoke or suspend a license may include provisions requiring the licensee or former licensee to take action necessary to protect human health or the environment, including but not limited to remediation, monitoring, proper closure, decommissioning, or cessation of activity at any licensed facility or site.</w:t>
      </w:r>
    </w:p>
    <w:p w14:paraId="36AFE329" w14:textId="77777777" w:rsidR="000D1384" w:rsidRPr="001D350E" w:rsidRDefault="000D1384" w:rsidP="00971D02">
      <w:pPr>
        <w:pStyle w:val="ListParagraph"/>
        <w:ind w:left="1080" w:hanging="360"/>
        <w:rPr>
          <w:rFonts w:ascii="Times New Roman" w:hAnsi="Times New Roman"/>
          <w:color w:val="000000"/>
        </w:rPr>
      </w:pPr>
    </w:p>
    <w:p w14:paraId="14AA72F7" w14:textId="7A44AD65" w:rsidR="000D1384" w:rsidRPr="001D350E" w:rsidRDefault="000D1384" w:rsidP="00971D02">
      <w:pPr>
        <w:pStyle w:val="ListParagraph"/>
        <w:keepNext/>
        <w:keepLines/>
        <w:numPr>
          <w:ilvl w:val="0"/>
          <w:numId w:val="94"/>
        </w:numPr>
        <w:rPr>
          <w:rFonts w:ascii="Times New Roman" w:hAnsi="Times New Roman"/>
          <w:color w:val="000000"/>
        </w:rPr>
      </w:pPr>
      <w:r w:rsidRPr="001D350E">
        <w:rPr>
          <w:rFonts w:ascii="Times New Roman" w:hAnsi="Times New Roman"/>
          <w:b/>
          <w:color w:val="000000"/>
        </w:rPr>
        <w:t>Decision Discretionary.</w:t>
      </w:r>
      <w:r w:rsidR="001F1B93" w:rsidRPr="001D350E">
        <w:rPr>
          <w:rFonts w:ascii="Times New Roman" w:hAnsi="Times New Roman"/>
          <w:color w:val="000000"/>
        </w:rPr>
        <w:t xml:space="preserve"> </w:t>
      </w:r>
      <w:r w:rsidRPr="001D350E">
        <w:rPr>
          <w:rFonts w:ascii="Times New Roman" w:hAnsi="Times New Roman"/>
          <w:color w:val="000000"/>
        </w:rPr>
        <w:t>A decision by the Commissioner to dismiss a petition or to take no action at the conclusion of the proceedings is within the Commissioner</w:t>
      </w:r>
      <w:r w:rsidR="003A0624">
        <w:rPr>
          <w:rFonts w:ascii="Times New Roman" w:hAnsi="Times New Roman"/>
          <w:color w:val="000000"/>
        </w:rPr>
        <w:t>’</w:t>
      </w:r>
      <w:r w:rsidRPr="001D350E">
        <w:rPr>
          <w:rFonts w:ascii="Times New Roman" w:hAnsi="Times New Roman"/>
          <w:color w:val="000000"/>
        </w:rPr>
        <w:t xml:space="preserve">s sole discretion and is not subject to </w:t>
      </w:r>
      <w:r w:rsidR="000669BC">
        <w:rPr>
          <w:rFonts w:ascii="Times New Roman" w:hAnsi="Times New Roman"/>
          <w:color w:val="000000"/>
        </w:rPr>
        <w:t xml:space="preserve">Board or judicial </w:t>
      </w:r>
      <w:r w:rsidRPr="001D350E">
        <w:rPr>
          <w:rFonts w:ascii="Times New Roman" w:hAnsi="Times New Roman"/>
          <w:color w:val="000000"/>
        </w:rPr>
        <w:t>review.</w:t>
      </w:r>
    </w:p>
    <w:p w14:paraId="0D4CECE7" w14:textId="77777777" w:rsidR="00ED61C5" w:rsidRPr="001D350E" w:rsidRDefault="00ED61C5" w:rsidP="009D0B80">
      <w:pPr>
        <w:pStyle w:val="ListParagraph"/>
        <w:rPr>
          <w:rFonts w:ascii="Times New Roman" w:hAnsi="Times New Roman"/>
          <w:color w:val="000000"/>
        </w:rPr>
      </w:pPr>
    </w:p>
    <w:p w14:paraId="7BAD7B86" w14:textId="62C37A49" w:rsidR="000D1384" w:rsidRPr="001D350E" w:rsidRDefault="000D1384" w:rsidP="00BC33A5">
      <w:pPr>
        <w:pStyle w:val="RulesSection"/>
        <w:keepNext/>
        <w:keepLines/>
        <w:ind w:left="720" w:hanging="720"/>
        <w:jc w:val="left"/>
        <w:rPr>
          <w:rFonts w:ascii="Times New Roman" w:hAnsi="Times New Roman"/>
          <w:b/>
          <w:color w:val="000000"/>
          <w:sz w:val="24"/>
          <w:szCs w:val="24"/>
        </w:rPr>
      </w:pPr>
      <w:r w:rsidRPr="001D350E">
        <w:rPr>
          <w:rFonts w:ascii="Times New Roman" w:hAnsi="Times New Roman"/>
          <w:b/>
          <w:color w:val="000000"/>
          <w:sz w:val="24"/>
          <w:szCs w:val="24"/>
        </w:rPr>
        <w:t>2</w:t>
      </w:r>
      <w:r w:rsidR="00F55C9E">
        <w:rPr>
          <w:rFonts w:ascii="Times New Roman" w:hAnsi="Times New Roman"/>
          <w:b/>
          <w:color w:val="000000"/>
          <w:sz w:val="24"/>
          <w:szCs w:val="24"/>
        </w:rPr>
        <w:t>6</w:t>
      </w:r>
      <w:r w:rsidRPr="001D350E">
        <w:rPr>
          <w:rFonts w:ascii="Times New Roman" w:hAnsi="Times New Roman"/>
          <w:b/>
          <w:color w:val="000000"/>
          <w:sz w:val="24"/>
          <w:szCs w:val="24"/>
        </w:rPr>
        <w:t>.</w:t>
      </w:r>
      <w:r w:rsidRPr="001D350E">
        <w:rPr>
          <w:rFonts w:ascii="Times New Roman" w:hAnsi="Times New Roman"/>
          <w:b/>
          <w:color w:val="000000"/>
          <w:sz w:val="24"/>
          <w:szCs w:val="24"/>
        </w:rPr>
        <w:tab/>
        <w:t xml:space="preserve">Modification of </w:t>
      </w:r>
      <w:r w:rsidR="00724D36" w:rsidRPr="001D350E">
        <w:rPr>
          <w:rFonts w:ascii="Times New Roman" w:hAnsi="Times New Roman"/>
          <w:b/>
          <w:color w:val="000000"/>
          <w:sz w:val="24"/>
          <w:szCs w:val="24"/>
        </w:rPr>
        <w:t>L</w:t>
      </w:r>
      <w:r w:rsidRPr="001D350E">
        <w:rPr>
          <w:rFonts w:ascii="Times New Roman" w:hAnsi="Times New Roman"/>
          <w:b/>
          <w:color w:val="000000"/>
          <w:sz w:val="24"/>
          <w:szCs w:val="24"/>
        </w:rPr>
        <w:t xml:space="preserve">icense or </w:t>
      </w:r>
      <w:r w:rsidR="00724D36" w:rsidRPr="001D350E">
        <w:rPr>
          <w:rFonts w:ascii="Times New Roman" w:hAnsi="Times New Roman"/>
          <w:b/>
          <w:color w:val="000000"/>
          <w:sz w:val="24"/>
          <w:szCs w:val="24"/>
        </w:rPr>
        <w:t>O</w:t>
      </w:r>
      <w:r w:rsidRPr="001D350E">
        <w:rPr>
          <w:rFonts w:ascii="Times New Roman" w:hAnsi="Times New Roman"/>
          <w:b/>
          <w:color w:val="000000"/>
          <w:sz w:val="24"/>
          <w:szCs w:val="24"/>
        </w:rPr>
        <w:t xml:space="preserve">rder </w:t>
      </w:r>
      <w:r w:rsidR="00724D36" w:rsidRPr="001D350E">
        <w:rPr>
          <w:rFonts w:ascii="Times New Roman" w:hAnsi="Times New Roman"/>
          <w:b/>
          <w:color w:val="000000"/>
          <w:sz w:val="24"/>
          <w:szCs w:val="24"/>
        </w:rPr>
        <w:t>P</w:t>
      </w:r>
      <w:r w:rsidRPr="001D350E">
        <w:rPr>
          <w:rFonts w:ascii="Times New Roman" w:hAnsi="Times New Roman"/>
          <w:b/>
          <w:color w:val="000000"/>
          <w:sz w:val="24"/>
          <w:szCs w:val="24"/>
        </w:rPr>
        <w:t xml:space="preserve">rescribing </w:t>
      </w:r>
      <w:r w:rsidR="00724D36" w:rsidRPr="001D350E">
        <w:rPr>
          <w:rFonts w:ascii="Times New Roman" w:hAnsi="Times New Roman"/>
          <w:b/>
          <w:color w:val="000000"/>
          <w:sz w:val="24"/>
          <w:szCs w:val="24"/>
        </w:rPr>
        <w:t>C</w:t>
      </w:r>
      <w:r w:rsidRPr="001D350E">
        <w:rPr>
          <w:rFonts w:ascii="Times New Roman" w:hAnsi="Times New Roman"/>
          <w:b/>
          <w:color w:val="000000"/>
          <w:sz w:val="24"/>
          <w:szCs w:val="24"/>
        </w:rPr>
        <w:t xml:space="preserve">orrective </w:t>
      </w:r>
      <w:r w:rsidR="00724D36" w:rsidRPr="001D350E">
        <w:rPr>
          <w:rFonts w:ascii="Times New Roman" w:hAnsi="Times New Roman"/>
          <w:b/>
          <w:color w:val="000000"/>
          <w:sz w:val="24"/>
          <w:szCs w:val="24"/>
        </w:rPr>
        <w:t>A</w:t>
      </w:r>
      <w:r w:rsidR="006E76C6" w:rsidRPr="001D350E">
        <w:rPr>
          <w:rFonts w:ascii="Times New Roman" w:hAnsi="Times New Roman"/>
          <w:b/>
          <w:color w:val="000000"/>
          <w:sz w:val="24"/>
          <w:szCs w:val="24"/>
        </w:rPr>
        <w:t>ction</w:t>
      </w:r>
      <w:r w:rsidR="00214EFF" w:rsidRPr="001D350E">
        <w:rPr>
          <w:rFonts w:ascii="Times New Roman" w:hAnsi="Times New Roman"/>
          <w:b/>
          <w:color w:val="000000"/>
          <w:sz w:val="24"/>
          <w:szCs w:val="24"/>
        </w:rPr>
        <w:t>.</w:t>
      </w:r>
    </w:p>
    <w:p w14:paraId="4968D0C5" w14:textId="77777777" w:rsidR="000D1384" w:rsidRPr="001D350E" w:rsidRDefault="000D1384" w:rsidP="00BC33A5">
      <w:pPr>
        <w:pStyle w:val="RulesSection"/>
        <w:keepNext/>
        <w:keepLines/>
        <w:ind w:left="720" w:hanging="720"/>
        <w:jc w:val="left"/>
        <w:rPr>
          <w:rFonts w:ascii="Times New Roman" w:hAnsi="Times New Roman"/>
          <w:b/>
          <w:color w:val="000000"/>
          <w:sz w:val="24"/>
          <w:szCs w:val="24"/>
        </w:rPr>
      </w:pPr>
    </w:p>
    <w:p w14:paraId="551DF09A" w14:textId="344A0D29" w:rsidR="000D1384" w:rsidRDefault="000D1384" w:rsidP="003C60B6">
      <w:pPr>
        <w:pStyle w:val="ListParagraph"/>
        <w:numPr>
          <w:ilvl w:val="0"/>
          <w:numId w:val="8"/>
        </w:numPr>
        <w:ind w:left="1080"/>
        <w:rPr>
          <w:rFonts w:ascii="Times New Roman" w:hAnsi="Times New Roman"/>
          <w:color w:val="000000"/>
        </w:rPr>
      </w:pPr>
      <w:r w:rsidRPr="001D350E">
        <w:rPr>
          <w:rFonts w:ascii="Times New Roman" w:hAnsi="Times New Roman"/>
          <w:b/>
          <w:color w:val="000000"/>
        </w:rPr>
        <w:t>Authority.</w:t>
      </w:r>
      <w:r w:rsidR="001F1B93" w:rsidRPr="001D350E">
        <w:rPr>
          <w:rFonts w:ascii="Times New Roman" w:hAnsi="Times New Roman"/>
          <w:color w:val="000000"/>
        </w:rPr>
        <w:t xml:space="preserve"> </w:t>
      </w:r>
      <w:r w:rsidRPr="001D350E">
        <w:rPr>
          <w:rFonts w:ascii="Times New Roman" w:hAnsi="Times New Roman"/>
          <w:color w:val="000000"/>
        </w:rPr>
        <w:t xml:space="preserve">At the request of the Commissioner and after written notice and opportunity for a hearing, the Board may modify in whole or in part any license, or may issue an order prescribing necessary corrective action, whenever the Board finds that any of the </w:t>
      </w:r>
      <w:r w:rsidR="003B2BB0" w:rsidRPr="001D350E">
        <w:rPr>
          <w:rFonts w:ascii="Times New Roman" w:hAnsi="Times New Roman"/>
          <w:color w:val="000000"/>
        </w:rPr>
        <w:t xml:space="preserve">criteria set forth in section </w:t>
      </w:r>
      <w:r w:rsidR="00A20EA1" w:rsidRPr="001D350E">
        <w:rPr>
          <w:rFonts w:ascii="Times New Roman" w:hAnsi="Times New Roman"/>
          <w:color w:val="000000"/>
        </w:rPr>
        <w:t>2</w:t>
      </w:r>
      <w:r w:rsidR="00F55C9E">
        <w:rPr>
          <w:rFonts w:ascii="Times New Roman" w:hAnsi="Times New Roman"/>
          <w:color w:val="000000"/>
        </w:rPr>
        <w:t>7</w:t>
      </w:r>
      <w:r w:rsidR="00A20EA1" w:rsidRPr="001D350E">
        <w:rPr>
          <w:rFonts w:ascii="Times New Roman" w:hAnsi="Times New Roman"/>
          <w:color w:val="000000"/>
        </w:rPr>
        <w:t xml:space="preserve"> </w:t>
      </w:r>
      <w:r w:rsidR="00971094" w:rsidRPr="001D350E">
        <w:rPr>
          <w:rFonts w:ascii="Times New Roman" w:hAnsi="Times New Roman"/>
          <w:color w:val="000000"/>
        </w:rPr>
        <w:t xml:space="preserve">of this rule </w:t>
      </w:r>
      <w:r w:rsidRPr="001D350E">
        <w:rPr>
          <w:rFonts w:ascii="Times New Roman" w:hAnsi="Times New Roman"/>
          <w:color w:val="000000"/>
        </w:rPr>
        <w:t>has been met.</w:t>
      </w:r>
      <w:r w:rsidR="00841FC7" w:rsidRPr="001D350E">
        <w:rPr>
          <w:rFonts w:ascii="Times New Roman" w:hAnsi="Times New Roman"/>
          <w:color w:val="000000"/>
        </w:rPr>
        <w:t xml:space="preserve"> The Board may modify a license or order corrective action as authorized by 38 M.R.S. § 341-D(3) and this section at any time, including during the pendency of a judicial appeal of a final decision regarding the license.</w:t>
      </w:r>
    </w:p>
    <w:p w14:paraId="7FCF21B5" w14:textId="77777777" w:rsidR="003D39F7" w:rsidRPr="001D350E" w:rsidRDefault="003D39F7" w:rsidP="003D39F7">
      <w:pPr>
        <w:pStyle w:val="ListParagraph"/>
        <w:ind w:left="1080"/>
        <w:rPr>
          <w:rFonts w:ascii="Times New Roman" w:hAnsi="Times New Roman"/>
          <w:color w:val="000000"/>
        </w:rPr>
      </w:pPr>
    </w:p>
    <w:p w14:paraId="4F13EBC8" w14:textId="0474DA62" w:rsidR="000D1384" w:rsidRPr="001D350E" w:rsidRDefault="000D1384" w:rsidP="00BC33A5">
      <w:pPr>
        <w:pStyle w:val="ListParagraph"/>
        <w:numPr>
          <w:ilvl w:val="0"/>
          <w:numId w:val="8"/>
        </w:numPr>
        <w:ind w:left="1080"/>
        <w:rPr>
          <w:rFonts w:ascii="Times New Roman" w:hAnsi="Times New Roman"/>
          <w:color w:val="000000"/>
        </w:rPr>
      </w:pPr>
      <w:r w:rsidRPr="001D350E">
        <w:rPr>
          <w:rFonts w:ascii="Times New Roman" w:hAnsi="Times New Roman"/>
          <w:b/>
          <w:color w:val="000000"/>
        </w:rPr>
        <w:t>Filing of Petition with the Commissioner.</w:t>
      </w:r>
      <w:r w:rsidR="001F1B93" w:rsidRPr="001D350E">
        <w:rPr>
          <w:rFonts w:ascii="Times New Roman" w:hAnsi="Times New Roman"/>
          <w:color w:val="000000"/>
        </w:rPr>
        <w:t xml:space="preserve"> </w:t>
      </w:r>
      <w:r w:rsidRPr="001D350E">
        <w:rPr>
          <w:rFonts w:ascii="Times New Roman" w:hAnsi="Times New Roman"/>
          <w:color w:val="000000"/>
        </w:rPr>
        <w:t xml:space="preserve">Any person may petition the Commissioner to recommend that the Board initiate proceedings to modify a license or prescribe corrective action on a license. The petition must state which of the criteria listed in section </w:t>
      </w:r>
      <w:r w:rsidR="00A20EA1" w:rsidRPr="001D350E">
        <w:rPr>
          <w:rFonts w:ascii="Times New Roman" w:hAnsi="Times New Roman"/>
          <w:color w:val="000000"/>
        </w:rPr>
        <w:t>2</w:t>
      </w:r>
      <w:r w:rsidR="00F55C9E">
        <w:rPr>
          <w:rFonts w:ascii="Times New Roman" w:hAnsi="Times New Roman"/>
          <w:color w:val="000000"/>
        </w:rPr>
        <w:t>7</w:t>
      </w:r>
      <w:r w:rsidR="00A20EA1" w:rsidRPr="001D350E">
        <w:rPr>
          <w:rFonts w:ascii="Times New Roman" w:hAnsi="Times New Roman"/>
          <w:color w:val="000000"/>
        </w:rPr>
        <w:t xml:space="preserve"> </w:t>
      </w:r>
      <w:r w:rsidR="003D7677" w:rsidRPr="001D350E">
        <w:rPr>
          <w:rFonts w:ascii="Times New Roman" w:hAnsi="Times New Roman"/>
          <w:color w:val="000000"/>
        </w:rPr>
        <w:t xml:space="preserve">of this rule </w:t>
      </w:r>
      <w:r w:rsidRPr="001D350E">
        <w:rPr>
          <w:rFonts w:ascii="Times New Roman" w:hAnsi="Times New Roman"/>
          <w:color w:val="000000"/>
        </w:rPr>
        <w:t>is being invoked and must specifically describe the factual basis for the petition.</w:t>
      </w:r>
      <w:r w:rsidR="001F1B93" w:rsidRPr="001D350E">
        <w:rPr>
          <w:rFonts w:ascii="Times New Roman" w:hAnsi="Times New Roman"/>
          <w:color w:val="000000"/>
        </w:rPr>
        <w:t xml:space="preserve"> </w:t>
      </w:r>
      <w:r w:rsidRPr="001D350E">
        <w:rPr>
          <w:rFonts w:ascii="Times New Roman" w:hAnsi="Times New Roman"/>
          <w:color w:val="000000"/>
        </w:rPr>
        <w:t xml:space="preserve">The petitioner </w:t>
      </w:r>
      <w:r w:rsidR="00C80186">
        <w:rPr>
          <w:rFonts w:ascii="Times New Roman" w:hAnsi="Times New Roman"/>
          <w:color w:val="000000"/>
        </w:rPr>
        <w:t>must</w:t>
      </w:r>
      <w:r w:rsidR="00C80186" w:rsidRPr="001D350E">
        <w:rPr>
          <w:rFonts w:ascii="Times New Roman" w:hAnsi="Times New Roman"/>
          <w:color w:val="000000"/>
        </w:rPr>
        <w:t xml:space="preserve"> </w:t>
      </w:r>
      <w:r w:rsidRPr="001D350E">
        <w:rPr>
          <w:rFonts w:ascii="Times New Roman" w:hAnsi="Times New Roman"/>
          <w:color w:val="000000"/>
        </w:rPr>
        <w:t>serve a copy of the petition on the licensee at the time the petition is filed with the Commissioner.</w:t>
      </w:r>
      <w:r w:rsidR="001F1B93" w:rsidRPr="001D350E">
        <w:rPr>
          <w:rFonts w:ascii="Times New Roman" w:hAnsi="Times New Roman"/>
          <w:color w:val="000000"/>
        </w:rPr>
        <w:t xml:space="preserve"> </w:t>
      </w:r>
      <w:r w:rsidR="0034052E" w:rsidRPr="001D350E">
        <w:rPr>
          <w:rFonts w:ascii="Times New Roman" w:hAnsi="Times New Roman"/>
          <w:color w:val="000000"/>
        </w:rPr>
        <w:t>The petition</w:t>
      </w:r>
      <w:r w:rsidR="00317BD0">
        <w:rPr>
          <w:rFonts w:ascii="Times New Roman" w:hAnsi="Times New Roman"/>
          <w:color w:val="000000"/>
        </w:rPr>
        <w:t>,</w:t>
      </w:r>
      <w:r w:rsidR="0034052E" w:rsidRPr="001D350E">
        <w:rPr>
          <w:rFonts w:ascii="Times New Roman" w:hAnsi="Times New Roman"/>
          <w:color w:val="000000"/>
        </w:rPr>
        <w:t xml:space="preserve"> once filed</w:t>
      </w:r>
      <w:r w:rsidR="00317BD0">
        <w:rPr>
          <w:rFonts w:ascii="Times New Roman" w:hAnsi="Times New Roman"/>
          <w:color w:val="000000"/>
        </w:rPr>
        <w:t>,</w:t>
      </w:r>
      <w:r w:rsidR="0034052E" w:rsidRPr="001D350E">
        <w:rPr>
          <w:rFonts w:ascii="Times New Roman" w:hAnsi="Times New Roman"/>
          <w:color w:val="000000"/>
        </w:rPr>
        <w:t xml:space="preserve"> may not be supplemented. </w:t>
      </w:r>
      <w:r w:rsidRPr="001D350E">
        <w:rPr>
          <w:rFonts w:ascii="Times New Roman" w:hAnsi="Times New Roman"/>
          <w:color w:val="000000"/>
        </w:rPr>
        <w:t>The licensee</w:t>
      </w:r>
      <w:r w:rsidR="003A0624">
        <w:rPr>
          <w:rFonts w:ascii="Times New Roman" w:hAnsi="Times New Roman"/>
          <w:color w:val="000000"/>
        </w:rPr>
        <w:t>’</w:t>
      </w:r>
      <w:r w:rsidRPr="001D350E">
        <w:rPr>
          <w:rFonts w:ascii="Times New Roman" w:hAnsi="Times New Roman"/>
          <w:color w:val="000000"/>
        </w:rPr>
        <w:t xml:space="preserve">s response to the petition must be filed within </w:t>
      </w:r>
      <w:r w:rsidR="003B2BB0" w:rsidRPr="001D350E">
        <w:rPr>
          <w:rFonts w:ascii="Times New Roman" w:hAnsi="Times New Roman"/>
          <w:color w:val="000000"/>
        </w:rPr>
        <w:t>30</w:t>
      </w:r>
      <w:r w:rsidRPr="001D350E">
        <w:rPr>
          <w:rFonts w:ascii="Times New Roman" w:hAnsi="Times New Roman"/>
          <w:color w:val="000000"/>
        </w:rPr>
        <w:t xml:space="preserve"> days of the filing of the petition with the Commissioner</w:t>
      </w:r>
      <w:r w:rsidR="00D64EA8" w:rsidRPr="001D350E">
        <w:rPr>
          <w:rFonts w:ascii="Times New Roman" w:hAnsi="Times New Roman"/>
          <w:color w:val="000000"/>
        </w:rPr>
        <w:t xml:space="preserve"> </w:t>
      </w:r>
      <w:r w:rsidR="00EE5978" w:rsidRPr="001D350E">
        <w:rPr>
          <w:rFonts w:ascii="Times New Roman" w:hAnsi="Times New Roman"/>
          <w:color w:val="000000"/>
        </w:rPr>
        <w:t>unless the Commissioner, upon a request by the licensee and for good cause shown, extends that deadline.</w:t>
      </w:r>
      <w:r w:rsidR="00E272C9" w:rsidRPr="001D350E">
        <w:rPr>
          <w:rFonts w:ascii="Times New Roman" w:hAnsi="Times New Roman"/>
          <w:color w:val="000000"/>
        </w:rPr>
        <w:t xml:space="preserve"> </w:t>
      </w:r>
      <w:r w:rsidRPr="001D350E">
        <w:rPr>
          <w:rFonts w:ascii="Times New Roman" w:hAnsi="Times New Roman"/>
          <w:color w:val="000000"/>
        </w:rPr>
        <w:t xml:space="preserve">No later than </w:t>
      </w:r>
      <w:r w:rsidR="00EB05F5" w:rsidRPr="001D350E">
        <w:rPr>
          <w:rFonts w:ascii="Times New Roman" w:hAnsi="Times New Roman"/>
          <w:color w:val="000000"/>
        </w:rPr>
        <w:t>21</w:t>
      </w:r>
      <w:r w:rsidR="00B05943" w:rsidRPr="001D350E">
        <w:rPr>
          <w:rFonts w:ascii="Times New Roman" w:hAnsi="Times New Roman"/>
          <w:color w:val="000000"/>
        </w:rPr>
        <w:t xml:space="preserve"> </w:t>
      </w:r>
      <w:r w:rsidRPr="001D350E">
        <w:rPr>
          <w:rFonts w:ascii="Times New Roman" w:hAnsi="Times New Roman"/>
          <w:color w:val="000000"/>
        </w:rPr>
        <w:t xml:space="preserve">days following </w:t>
      </w:r>
      <w:r w:rsidR="00EB05F5" w:rsidRPr="001D350E">
        <w:rPr>
          <w:rFonts w:ascii="Times New Roman" w:hAnsi="Times New Roman"/>
          <w:color w:val="000000"/>
        </w:rPr>
        <w:t>receipt of the licensee</w:t>
      </w:r>
      <w:r w:rsidR="003A0624">
        <w:rPr>
          <w:rFonts w:ascii="Times New Roman" w:hAnsi="Times New Roman"/>
          <w:color w:val="000000"/>
        </w:rPr>
        <w:t>’</w:t>
      </w:r>
      <w:r w:rsidR="00EB05F5" w:rsidRPr="001D350E">
        <w:rPr>
          <w:rFonts w:ascii="Times New Roman" w:hAnsi="Times New Roman"/>
          <w:color w:val="000000"/>
        </w:rPr>
        <w:t xml:space="preserve">s response to </w:t>
      </w:r>
      <w:r w:rsidRPr="001D350E">
        <w:rPr>
          <w:rFonts w:ascii="Times New Roman" w:hAnsi="Times New Roman"/>
          <w:color w:val="000000"/>
        </w:rPr>
        <w:t xml:space="preserve">a petition to modify a license or prescribe corrective action on a license, the Commissioner </w:t>
      </w:r>
      <w:r w:rsidR="00DB6379">
        <w:rPr>
          <w:rFonts w:ascii="Times New Roman" w:hAnsi="Times New Roman"/>
          <w:color w:val="000000"/>
        </w:rPr>
        <w:t>will</w:t>
      </w:r>
      <w:r w:rsidR="00DB6379" w:rsidRPr="001D350E">
        <w:rPr>
          <w:rFonts w:ascii="Times New Roman" w:hAnsi="Times New Roman"/>
          <w:color w:val="000000"/>
        </w:rPr>
        <w:t xml:space="preserve"> </w:t>
      </w:r>
      <w:r w:rsidRPr="001D350E">
        <w:rPr>
          <w:rFonts w:ascii="Times New Roman" w:hAnsi="Times New Roman"/>
          <w:color w:val="000000"/>
        </w:rPr>
        <w:t>dismiss the petition or recommend to the Board that it initiate proceedings to modify a license or prescribe corrective action.</w:t>
      </w:r>
    </w:p>
    <w:p w14:paraId="43E43C27" w14:textId="270D5673" w:rsidR="000D1384" w:rsidRPr="001D350E" w:rsidRDefault="000D1384" w:rsidP="00BC33A5">
      <w:pPr>
        <w:pStyle w:val="ListParagraph"/>
        <w:numPr>
          <w:ilvl w:val="0"/>
          <w:numId w:val="8"/>
        </w:numPr>
        <w:ind w:left="1080"/>
        <w:rPr>
          <w:rFonts w:ascii="Times New Roman" w:hAnsi="Times New Roman"/>
          <w:color w:val="000000"/>
        </w:rPr>
      </w:pPr>
      <w:r w:rsidRPr="001D350E">
        <w:rPr>
          <w:rFonts w:ascii="Times New Roman" w:hAnsi="Times New Roman"/>
          <w:b/>
          <w:color w:val="000000"/>
        </w:rPr>
        <w:lastRenderedPageBreak/>
        <w:t xml:space="preserve">Content of </w:t>
      </w:r>
      <w:r w:rsidR="00724D36" w:rsidRPr="001D350E">
        <w:rPr>
          <w:rFonts w:ascii="Times New Roman" w:hAnsi="Times New Roman"/>
          <w:b/>
          <w:color w:val="000000"/>
        </w:rPr>
        <w:t>W</w:t>
      </w:r>
      <w:r w:rsidRPr="001D350E">
        <w:rPr>
          <w:rFonts w:ascii="Times New Roman" w:hAnsi="Times New Roman"/>
          <w:b/>
          <w:color w:val="000000"/>
        </w:rPr>
        <w:t xml:space="preserve">ritten </w:t>
      </w:r>
      <w:r w:rsidR="00724D36" w:rsidRPr="001D350E">
        <w:rPr>
          <w:rFonts w:ascii="Times New Roman" w:hAnsi="Times New Roman"/>
          <w:b/>
          <w:color w:val="000000"/>
        </w:rPr>
        <w:t>R</w:t>
      </w:r>
      <w:r w:rsidRPr="001D350E">
        <w:rPr>
          <w:rFonts w:ascii="Times New Roman" w:hAnsi="Times New Roman"/>
          <w:b/>
          <w:color w:val="000000"/>
        </w:rPr>
        <w:t>ecommendation.</w:t>
      </w:r>
      <w:r w:rsidR="001F1B93" w:rsidRPr="001D350E">
        <w:rPr>
          <w:rFonts w:ascii="Times New Roman" w:hAnsi="Times New Roman"/>
          <w:color w:val="000000"/>
        </w:rPr>
        <w:t xml:space="preserve"> </w:t>
      </w:r>
      <w:r w:rsidRPr="001D350E">
        <w:rPr>
          <w:rFonts w:ascii="Times New Roman" w:hAnsi="Times New Roman"/>
          <w:color w:val="000000"/>
        </w:rPr>
        <w:t>The Commissioner</w:t>
      </w:r>
      <w:r w:rsidR="003A0624">
        <w:rPr>
          <w:rFonts w:ascii="Times New Roman" w:hAnsi="Times New Roman"/>
          <w:color w:val="000000"/>
        </w:rPr>
        <w:t>’</w:t>
      </w:r>
      <w:r w:rsidRPr="001D350E">
        <w:rPr>
          <w:rFonts w:ascii="Times New Roman" w:hAnsi="Times New Roman"/>
          <w:color w:val="000000"/>
        </w:rPr>
        <w:t xml:space="preserve">s recommendation to the Board </w:t>
      </w:r>
      <w:r w:rsidR="00C80186">
        <w:rPr>
          <w:rFonts w:ascii="Times New Roman" w:hAnsi="Times New Roman"/>
          <w:color w:val="000000"/>
        </w:rPr>
        <w:t>must</w:t>
      </w:r>
      <w:r w:rsidR="00C80186" w:rsidRPr="001D350E">
        <w:rPr>
          <w:rFonts w:ascii="Times New Roman" w:hAnsi="Times New Roman"/>
          <w:color w:val="000000"/>
        </w:rPr>
        <w:t xml:space="preserve"> </w:t>
      </w:r>
      <w:r w:rsidRPr="001D350E">
        <w:rPr>
          <w:rFonts w:ascii="Times New Roman" w:hAnsi="Times New Roman"/>
          <w:color w:val="000000"/>
        </w:rPr>
        <w:t xml:space="preserve">state which of the criteria listed in section </w:t>
      </w:r>
      <w:r w:rsidR="00A20EA1" w:rsidRPr="001D350E">
        <w:rPr>
          <w:rFonts w:ascii="Times New Roman" w:hAnsi="Times New Roman"/>
          <w:color w:val="000000"/>
        </w:rPr>
        <w:t>2</w:t>
      </w:r>
      <w:r w:rsidR="00F55C9E">
        <w:rPr>
          <w:rFonts w:ascii="Times New Roman" w:hAnsi="Times New Roman"/>
          <w:color w:val="000000"/>
        </w:rPr>
        <w:t>7</w:t>
      </w:r>
      <w:r w:rsidR="00A20EA1" w:rsidRPr="001D350E">
        <w:rPr>
          <w:rFonts w:ascii="Times New Roman" w:hAnsi="Times New Roman"/>
          <w:color w:val="000000"/>
        </w:rPr>
        <w:t xml:space="preserve"> </w:t>
      </w:r>
      <w:r w:rsidR="003D7677" w:rsidRPr="001D350E">
        <w:rPr>
          <w:rFonts w:ascii="Times New Roman" w:hAnsi="Times New Roman"/>
          <w:color w:val="000000"/>
        </w:rPr>
        <w:t xml:space="preserve">of this rule </w:t>
      </w:r>
      <w:r w:rsidRPr="001D350E">
        <w:rPr>
          <w:rFonts w:ascii="Times New Roman" w:hAnsi="Times New Roman"/>
          <w:color w:val="000000"/>
        </w:rPr>
        <w:t>is being invoked and the factual basis for the Commissioner</w:t>
      </w:r>
      <w:r w:rsidR="003A0624">
        <w:rPr>
          <w:rFonts w:ascii="Times New Roman" w:hAnsi="Times New Roman"/>
          <w:color w:val="000000"/>
        </w:rPr>
        <w:t>’</w:t>
      </w:r>
      <w:r w:rsidRPr="001D350E">
        <w:rPr>
          <w:rFonts w:ascii="Times New Roman" w:hAnsi="Times New Roman"/>
          <w:color w:val="000000"/>
        </w:rPr>
        <w:t>s recommendation to initiate proceedings to modify a license or prescribe corrective action.</w:t>
      </w:r>
      <w:r w:rsidR="001F1B93" w:rsidRPr="001D350E">
        <w:rPr>
          <w:rFonts w:ascii="Times New Roman" w:hAnsi="Times New Roman"/>
          <w:color w:val="000000"/>
        </w:rPr>
        <w:t xml:space="preserve"> </w:t>
      </w:r>
      <w:r w:rsidRPr="001D350E">
        <w:rPr>
          <w:rFonts w:ascii="Times New Roman" w:hAnsi="Times New Roman"/>
          <w:color w:val="000000"/>
        </w:rPr>
        <w:t xml:space="preserve">The Commissioner </w:t>
      </w:r>
      <w:r w:rsidR="00DB6379">
        <w:rPr>
          <w:rFonts w:ascii="Times New Roman" w:hAnsi="Times New Roman"/>
          <w:color w:val="000000"/>
        </w:rPr>
        <w:t>will</w:t>
      </w:r>
      <w:r w:rsidR="00DB6379" w:rsidRPr="001D350E">
        <w:rPr>
          <w:rFonts w:ascii="Times New Roman" w:hAnsi="Times New Roman"/>
          <w:color w:val="000000"/>
        </w:rPr>
        <w:t xml:space="preserve"> </w:t>
      </w:r>
      <w:r w:rsidRPr="001D350E">
        <w:rPr>
          <w:rFonts w:ascii="Times New Roman" w:hAnsi="Times New Roman"/>
          <w:color w:val="000000"/>
        </w:rPr>
        <w:t>provide the licensee with a copy of the written recommendation.</w:t>
      </w:r>
    </w:p>
    <w:p w14:paraId="25E46EF3" w14:textId="77777777" w:rsidR="000D1384" w:rsidRPr="001D350E" w:rsidRDefault="000D1384" w:rsidP="00BC33A5">
      <w:pPr>
        <w:pStyle w:val="ListParagraph"/>
        <w:ind w:left="1080" w:hanging="360"/>
        <w:rPr>
          <w:rFonts w:ascii="Times New Roman" w:hAnsi="Times New Roman"/>
          <w:color w:val="000000"/>
        </w:rPr>
      </w:pPr>
    </w:p>
    <w:p w14:paraId="47811E65" w14:textId="2147C477" w:rsidR="000D1384" w:rsidRPr="001D350E" w:rsidRDefault="000D1384" w:rsidP="00BC33A5">
      <w:pPr>
        <w:pStyle w:val="ListParagraph"/>
        <w:numPr>
          <w:ilvl w:val="0"/>
          <w:numId w:val="8"/>
        </w:numPr>
        <w:ind w:left="1080"/>
        <w:rPr>
          <w:rFonts w:ascii="Times New Roman" w:hAnsi="Times New Roman"/>
          <w:color w:val="000000"/>
        </w:rPr>
      </w:pPr>
      <w:r w:rsidRPr="001D350E">
        <w:rPr>
          <w:rFonts w:ascii="Times New Roman" w:hAnsi="Times New Roman"/>
          <w:b/>
          <w:color w:val="000000"/>
        </w:rPr>
        <w:t xml:space="preserve">Board </w:t>
      </w:r>
      <w:r w:rsidR="00724D36" w:rsidRPr="001D350E">
        <w:rPr>
          <w:rFonts w:ascii="Times New Roman" w:hAnsi="Times New Roman"/>
          <w:b/>
          <w:color w:val="000000"/>
        </w:rPr>
        <w:t>C</w:t>
      </w:r>
      <w:r w:rsidRPr="001D350E">
        <w:rPr>
          <w:rFonts w:ascii="Times New Roman" w:hAnsi="Times New Roman"/>
          <w:b/>
          <w:color w:val="000000"/>
        </w:rPr>
        <w:t xml:space="preserve">onsideration of </w:t>
      </w:r>
      <w:r w:rsidR="00724D36" w:rsidRPr="001D350E">
        <w:rPr>
          <w:rFonts w:ascii="Times New Roman" w:hAnsi="Times New Roman"/>
          <w:b/>
          <w:color w:val="000000"/>
        </w:rPr>
        <w:t>R</w:t>
      </w:r>
      <w:r w:rsidRPr="001D350E">
        <w:rPr>
          <w:rFonts w:ascii="Times New Roman" w:hAnsi="Times New Roman"/>
          <w:b/>
          <w:color w:val="000000"/>
        </w:rPr>
        <w:t>ecommendation.</w:t>
      </w:r>
      <w:r w:rsidR="001F1B93" w:rsidRPr="001D350E">
        <w:rPr>
          <w:rFonts w:ascii="Times New Roman" w:hAnsi="Times New Roman"/>
          <w:color w:val="000000"/>
        </w:rPr>
        <w:t xml:space="preserve"> </w:t>
      </w:r>
      <w:r w:rsidRPr="001D350E">
        <w:rPr>
          <w:rFonts w:ascii="Times New Roman" w:hAnsi="Times New Roman"/>
          <w:color w:val="000000"/>
        </w:rPr>
        <w:t xml:space="preserve">The Board </w:t>
      </w:r>
      <w:r w:rsidR="00C80186">
        <w:rPr>
          <w:rFonts w:ascii="Times New Roman" w:hAnsi="Times New Roman"/>
          <w:color w:val="000000"/>
        </w:rPr>
        <w:t>will</w:t>
      </w:r>
      <w:r w:rsidR="00C80186" w:rsidRPr="001D350E">
        <w:rPr>
          <w:rFonts w:ascii="Times New Roman" w:hAnsi="Times New Roman"/>
          <w:color w:val="000000"/>
        </w:rPr>
        <w:t xml:space="preserve"> </w:t>
      </w:r>
      <w:r w:rsidRPr="001D350E">
        <w:rPr>
          <w:rFonts w:ascii="Times New Roman" w:hAnsi="Times New Roman"/>
          <w:color w:val="000000"/>
        </w:rPr>
        <w:t>consider the Commissioner</w:t>
      </w:r>
      <w:r w:rsidR="003A0624">
        <w:rPr>
          <w:rFonts w:ascii="Times New Roman" w:hAnsi="Times New Roman"/>
          <w:color w:val="000000"/>
        </w:rPr>
        <w:t>’</w:t>
      </w:r>
      <w:r w:rsidRPr="001D350E">
        <w:rPr>
          <w:rFonts w:ascii="Times New Roman" w:hAnsi="Times New Roman"/>
          <w:color w:val="000000"/>
        </w:rPr>
        <w:t>s recommendation at a regular Board meeting.</w:t>
      </w:r>
      <w:r w:rsidR="001F1B93" w:rsidRPr="001D350E">
        <w:rPr>
          <w:rFonts w:ascii="Times New Roman" w:hAnsi="Times New Roman"/>
          <w:color w:val="000000"/>
        </w:rPr>
        <w:t xml:space="preserve"> </w:t>
      </w:r>
      <w:r w:rsidRPr="001D350E">
        <w:rPr>
          <w:rFonts w:ascii="Times New Roman" w:hAnsi="Times New Roman"/>
          <w:color w:val="000000"/>
        </w:rPr>
        <w:t xml:space="preserve">After hearing from the Commissioner and the licensee, the Board </w:t>
      </w:r>
      <w:r w:rsidR="00C80186">
        <w:rPr>
          <w:rFonts w:ascii="Times New Roman" w:hAnsi="Times New Roman"/>
          <w:color w:val="000000"/>
        </w:rPr>
        <w:t>will</w:t>
      </w:r>
      <w:r w:rsidR="00C80186" w:rsidRPr="001D350E">
        <w:rPr>
          <w:rFonts w:ascii="Times New Roman" w:hAnsi="Times New Roman"/>
          <w:color w:val="000000"/>
        </w:rPr>
        <w:t xml:space="preserve"> </w:t>
      </w:r>
      <w:r w:rsidRPr="001D350E">
        <w:rPr>
          <w:rFonts w:ascii="Times New Roman" w:hAnsi="Times New Roman"/>
          <w:color w:val="000000"/>
        </w:rPr>
        <w:t>decide whether to initiate proceedings to modify a license or prescribe corrective action.</w:t>
      </w:r>
      <w:r w:rsidR="001F1B93" w:rsidRPr="001D350E">
        <w:rPr>
          <w:rFonts w:ascii="Times New Roman" w:hAnsi="Times New Roman"/>
          <w:color w:val="000000"/>
        </w:rPr>
        <w:t xml:space="preserve"> </w:t>
      </w:r>
      <w:r w:rsidRPr="001D350E">
        <w:rPr>
          <w:rFonts w:ascii="Times New Roman" w:hAnsi="Times New Roman"/>
          <w:color w:val="000000"/>
        </w:rPr>
        <w:t xml:space="preserve">If the Board decides to initiate proceedings, the licensee </w:t>
      </w:r>
      <w:r w:rsidR="00C80186">
        <w:rPr>
          <w:rFonts w:ascii="Times New Roman" w:hAnsi="Times New Roman"/>
          <w:color w:val="000000"/>
        </w:rPr>
        <w:t>must</w:t>
      </w:r>
      <w:r w:rsidR="00C80186" w:rsidRPr="001D350E">
        <w:rPr>
          <w:rFonts w:ascii="Times New Roman" w:hAnsi="Times New Roman"/>
          <w:color w:val="000000"/>
        </w:rPr>
        <w:t xml:space="preserve"> </w:t>
      </w:r>
      <w:r w:rsidRPr="001D350E">
        <w:rPr>
          <w:rFonts w:ascii="Times New Roman" w:hAnsi="Times New Roman"/>
          <w:color w:val="000000"/>
        </w:rPr>
        <w:t>be provided with written notice and opportunity for a hearing.</w:t>
      </w:r>
      <w:r w:rsidR="001F1B93" w:rsidRPr="001D350E">
        <w:rPr>
          <w:rFonts w:ascii="Times New Roman" w:hAnsi="Times New Roman"/>
          <w:color w:val="000000"/>
        </w:rPr>
        <w:t xml:space="preserve"> </w:t>
      </w:r>
      <w:r w:rsidRPr="001D350E">
        <w:rPr>
          <w:rFonts w:ascii="Times New Roman" w:hAnsi="Times New Roman"/>
          <w:color w:val="000000"/>
        </w:rPr>
        <w:t xml:space="preserve">The written notice </w:t>
      </w:r>
      <w:r w:rsidR="00C2071F">
        <w:rPr>
          <w:rFonts w:ascii="Times New Roman" w:hAnsi="Times New Roman"/>
          <w:color w:val="000000"/>
        </w:rPr>
        <w:t>must</w:t>
      </w:r>
      <w:r w:rsidR="00C2071F" w:rsidRPr="001D350E">
        <w:rPr>
          <w:rFonts w:ascii="Times New Roman" w:hAnsi="Times New Roman"/>
          <w:color w:val="000000"/>
        </w:rPr>
        <w:t xml:space="preserve"> </w:t>
      </w:r>
      <w:r w:rsidRPr="001D350E">
        <w:rPr>
          <w:rFonts w:ascii="Times New Roman" w:hAnsi="Times New Roman"/>
          <w:color w:val="000000"/>
        </w:rPr>
        <w:t xml:space="preserve">state which of the criteria listed in section </w:t>
      </w:r>
      <w:r w:rsidR="00A20EA1" w:rsidRPr="001D350E">
        <w:rPr>
          <w:rFonts w:ascii="Times New Roman" w:hAnsi="Times New Roman"/>
          <w:color w:val="000000"/>
        </w:rPr>
        <w:t>2</w:t>
      </w:r>
      <w:r w:rsidR="00F55C9E">
        <w:rPr>
          <w:rFonts w:ascii="Times New Roman" w:hAnsi="Times New Roman"/>
          <w:color w:val="000000"/>
        </w:rPr>
        <w:t>7</w:t>
      </w:r>
      <w:r w:rsidR="00A20EA1" w:rsidRPr="001D350E">
        <w:rPr>
          <w:rFonts w:ascii="Times New Roman" w:hAnsi="Times New Roman"/>
          <w:color w:val="000000"/>
        </w:rPr>
        <w:t xml:space="preserve"> </w:t>
      </w:r>
      <w:r w:rsidR="003D7677" w:rsidRPr="001D350E">
        <w:rPr>
          <w:rFonts w:ascii="Times New Roman" w:hAnsi="Times New Roman"/>
          <w:color w:val="000000"/>
        </w:rPr>
        <w:t xml:space="preserve">of this rule </w:t>
      </w:r>
      <w:r w:rsidRPr="001D350E">
        <w:rPr>
          <w:rFonts w:ascii="Times New Roman" w:hAnsi="Times New Roman"/>
          <w:color w:val="000000"/>
        </w:rPr>
        <w:t>is being invoked and the factual basis for the Board</w:t>
      </w:r>
      <w:r w:rsidR="003A0624">
        <w:rPr>
          <w:rFonts w:ascii="Times New Roman" w:hAnsi="Times New Roman"/>
          <w:color w:val="000000"/>
        </w:rPr>
        <w:t>’</w:t>
      </w:r>
      <w:r w:rsidRPr="001D350E">
        <w:rPr>
          <w:rFonts w:ascii="Times New Roman" w:hAnsi="Times New Roman"/>
          <w:color w:val="000000"/>
        </w:rPr>
        <w:t>s decision to initiate proceedings.</w:t>
      </w:r>
    </w:p>
    <w:p w14:paraId="3F77D26C" w14:textId="77777777" w:rsidR="000D1384" w:rsidRPr="001D350E" w:rsidRDefault="000D1384" w:rsidP="00BC33A5">
      <w:pPr>
        <w:pStyle w:val="ListParagraph"/>
        <w:ind w:left="1080" w:hanging="360"/>
        <w:rPr>
          <w:rFonts w:ascii="Times New Roman" w:hAnsi="Times New Roman"/>
          <w:color w:val="000000"/>
        </w:rPr>
      </w:pPr>
    </w:p>
    <w:p w14:paraId="72D048E1" w14:textId="3696B932" w:rsidR="000D1384" w:rsidRPr="001D350E" w:rsidRDefault="000D1384" w:rsidP="00BC33A5">
      <w:pPr>
        <w:pStyle w:val="ListParagraph"/>
        <w:numPr>
          <w:ilvl w:val="0"/>
          <w:numId w:val="8"/>
        </w:numPr>
        <w:ind w:left="1080"/>
        <w:rPr>
          <w:rFonts w:ascii="Times New Roman" w:hAnsi="Times New Roman"/>
          <w:color w:val="000000"/>
        </w:rPr>
      </w:pPr>
      <w:r w:rsidRPr="001D350E">
        <w:rPr>
          <w:rFonts w:ascii="Times New Roman" w:hAnsi="Times New Roman"/>
          <w:b/>
          <w:color w:val="000000"/>
        </w:rPr>
        <w:t>Hearing.</w:t>
      </w:r>
      <w:r w:rsidR="001F1B93" w:rsidRPr="001D350E">
        <w:rPr>
          <w:rFonts w:ascii="Times New Roman" w:hAnsi="Times New Roman"/>
          <w:color w:val="000000"/>
        </w:rPr>
        <w:t xml:space="preserve"> </w:t>
      </w:r>
      <w:r w:rsidRPr="001D350E">
        <w:rPr>
          <w:rFonts w:ascii="Times New Roman" w:hAnsi="Times New Roman"/>
          <w:color w:val="000000"/>
        </w:rPr>
        <w:t xml:space="preserve">The licensee </w:t>
      </w:r>
      <w:r w:rsidR="00932DF3" w:rsidRPr="001D350E">
        <w:rPr>
          <w:rFonts w:ascii="Times New Roman" w:hAnsi="Times New Roman"/>
          <w:color w:val="000000"/>
        </w:rPr>
        <w:t xml:space="preserve">may </w:t>
      </w:r>
      <w:r w:rsidRPr="001D350E">
        <w:rPr>
          <w:rFonts w:ascii="Times New Roman" w:hAnsi="Times New Roman"/>
          <w:color w:val="000000"/>
        </w:rPr>
        <w:t xml:space="preserve">request a hearing within </w:t>
      </w:r>
      <w:r w:rsidR="003B2BB0" w:rsidRPr="001D350E">
        <w:rPr>
          <w:rFonts w:ascii="Times New Roman" w:hAnsi="Times New Roman"/>
          <w:color w:val="000000"/>
        </w:rPr>
        <w:t>15</w:t>
      </w:r>
      <w:r w:rsidRPr="001D350E">
        <w:rPr>
          <w:rFonts w:ascii="Times New Roman" w:hAnsi="Times New Roman"/>
          <w:color w:val="000000"/>
        </w:rPr>
        <w:t xml:space="preserve"> days of the Board</w:t>
      </w:r>
      <w:r w:rsidR="003A0624">
        <w:rPr>
          <w:rFonts w:ascii="Times New Roman" w:hAnsi="Times New Roman"/>
          <w:color w:val="000000"/>
        </w:rPr>
        <w:t>’</w:t>
      </w:r>
      <w:r w:rsidRPr="001D350E">
        <w:rPr>
          <w:rFonts w:ascii="Times New Roman" w:hAnsi="Times New Roman"/>
          <w:color w:val="000000"/>
        </w:rPr>
        <w:t>s written notice of opportunity for a hearing.</w:t>
      </w:r>
      <w:r w:rsidR="001F1B93" w:rsidRPr="001D350E">
        <w:rPr>
          <w:rFonts w:ascii="Times New Roman" w:hAnsi="Times New Roman"/>
          <w:color w:val="000000"/>
        </w:rPr>
        <w:t xml:space="preserve"> </w:t>
      </w:r>
      <w:r w:rsidRPr="001D350E">
        <w:rPr>
          <w:rFonts w:ascii="Times New Roman" w:hAnsi="Times New Roman"/>
          <w:color w:val="000000"/>
        </w:rPr>
        <w:t xml:space="preserve">If the licensee requests a hearing, it </w:t>
      </w:r>
      <w:r w:rsidR="00A20EA1">
        <w:rPr>
          <w:rFonts w:ascii="Times New Roman" w:hAnsi="Times New Roman"/>
          <w:color w:val="000000"/>
        </w:rPr>
        <w:t>will</w:t>
      </w:r>
      <w:r w:rsidR="00A20EA1" w:rsidRPr="001D350E">
        <w:rPr>
          <w:rFonts w:ascii="Times New Roman" w:hAnsi="Times New Roman"/>
          <w:color w:val="000000"/>
        </w:rPr>
        <w:t xml:space="preserve"> </w:t>
      </w:r>
      <w:r w:rsidRPr="001D350E">
        <w:rPr>
          <w:rFonts w:ascii="Times New Roman" w:hAnsi="Times New Roman"/>
          <w:color w:val="000000"/>
        </w:rPr>
        <w:t xml:space="preserve">be </w:t>
      </w:r>
      <w:r w:rsidR="001659F8" w:rsidRPr="001D350E">
        <w:rPr>
          <w:rFonts w:ascii="Times New Roman" w:hAnsi="Times New Roman"/>
          <w:color w:val="000000"/>
        </w:rPr>
        <w:t xml:space="preserve">scheduled </w:t>
      </w:r>
      <w:r w:rsidR="00932DF3" w:rsidRPr="001D350E">
        <w:rPr>
          <w:rFonts w:ascii="Times New Roman" w:hAnsi="Times New Roman"/>
          <w:color w:val="000000"/>
        </w:rPr>
        <w:t>as expeditiously as possible</w:t>
      </w:r>
      <w:r w:rsidRPr="001D350E">
        <w:rPr>
          <w:rFonts w:ascii="Times New Roman" w:hAnsi="Times New Roman"/>
          <w:color w:val="000000"/>
        </w:rPr>
        <w:t>.</w:t>
      </w:r>
      <w:r w:rsidR="001F1B93" w:rsidRPr="001D350E">
        <w:rPr>
          <w:rFonts w:ascii="Times New Roman" w:hAnsi="Times New Roman"/>
          <w:color w:val="000000"/>
        </w:rPr>
        <w:t xml:space="preserve"> </w:t>
      </w:r>
      <w:r w:rsidRPr="001D350E">
        <w:rPr>
          <w:rFonts w:ascii="Times New Roman" w:hAnsi="Times New Roman"/>
          <w:color w:val="000000"/>
        </w:rPr>
        <w:t xml:space="preserve">The procedure for hearings is governed by </w:t>
      </w:r>
      <w:r w:rsidR="009D60D0">
        <w:rPr>
          <w:rFonts w:ascii="Times New Roman" w:hAnsi="Times New Roman"/>
          <w:color w:val="000000"/>
        </w:rPr>
        <w:t xml:space="preserve">5 M.R.S. § 8001, </w:t>
      </w:r>
      <w:r w:rsidR="009D60D0" w:rsidRPr="003C60B6">
        <w:rPr>
          <w:rFonts w:ascii="Times New Roman" w:hAnsi="Times New Roman"/>
          <w:i/>
          <w:iCs/>
          <w:color w:val="000000"/>
        </w:rPr>
        <w:t>et seq.</w:t>
      </w:r>
      <w:r w:rsidR="00887161" w:rsidRPr="00887161">
        <w:rPr>
          <w:rFonts w:ascii="Times New Roman" w:hAnsi="Times New Roman"/>
          <w:color w:val="000000"/>
        </w:rPr>
        <w:t xml:space="preserve"> </w:t>
      </w:r>
      <w:r w:rsidR="00887161">
        <w:rPr>
          <w:rFonts w:ascii="Times New Roman" w:hAnsi="Times New Roman"/>
          <w:color w:val="000000"/>
        </w:rPr>
        <w:t>and Department rules pertaining to hearings in revocation, suspension, or modification proceedings.</w:t>
      </w:r>
      <w:r w:rsidR="009D60D0">
        <w:rPr>
          <w:rFonts w:ascii="Times New Roman" w:hAnsi="Times New Roman"/>
          <w:color w:val="000000"/>
        </w:rPr>
        <w:t xml:space="preserve"> </w:t>
      </w:r>
      <w:r w:rsidRPr="001D350E">
        <w:rPr>
          <w:rFonts w:ascii="Times New Roman" w:hAnsi="Times New Roman"/>
          <w:color w:val="000000"/>
        </w:rPr>
        <w:t>If the Commissioner</w:t>
      </w:r>
      <w:r w:rsidR="003A0624">
        <w:rPr>
          <w:rFonts w:ascii="Times New Roman" w:hAnsi="Times New Roman"/>
          <w:color w:val="000000"/>
        </w:rPr>
        <w:t>’</w:t>
      </w:r>
      <w:r w:rsidRPr="001D350E">
        <w:rPr>
          <w:rFonts w:ascii="Times New Roman" w:hAnsi="Times New Roman"/>
          <w:color w:val="000000"/>
        </w:rPr>
        <w:t>s recommendation to initiate proceedings was the result of a petition, the petitioner is deemed to be a party to the hearing and need not petition to intervene.</w:t>
      </w:r>
    </w:p>
    <w:p w14:paraId="3B88E32A" w14:textId="77777777" w:rsidR="000D1384" w:rsidRPr="001D350E" w:rsidRDefault="000D1384" w:rsidP="00BC33A5">
      <w:pPr>
        <w:pStyle w:val="ListParagraph"/>
        <w:ind w:left="1080" w:hanging="360"/>
        <w:rPr>
          <w:rFonts w:ascii="Times New Roman" w:hAnsi="Times New Roman"/>
          <w:color w:val="000000"/>
        </w:rPr>
      </w:pPr>
    </w:p>
    <w:p w14:paraId="0D7F8CD1" w14:textId="0077FA84" w:rsidR="000D1384" w:rsidRPr="001D350E" w:rsidRDefault="000D1384" w:rsidP="00BC33A5">
      <w:pPr>
        <w:pStyle w:val="ListParagraph"/>
        <w:numPr>
          <w:ilvl w:val="0"/>
          <w:numId w:val="8"/>
        </w:numPr>
        <w:ind w:left="1080" w:right="90"/>
        <w:rPr>
          <w:rFonts w:ascii="Times New Roman" w:hAnsi="Times New Roman"/>
          <w:color w:val="000000"/>
        </w:rPr>
      </w:pPr>
      <w:r w:rsidRPr="001D350E">
        <w:rPr>
          <w:rFonts w:ascii="Times New Roman" w:hAnsi="Times New Roman"/>
          <w:b/>
          <w:color w:val="000000"/>
        </w:rPr>
        <w:t>Board</w:t>
      </w:r>
      <w:r w:rsidR="003A0624">
        <w:rPr>
          <w:rFonts w:ascii="Times New Roman" w:hAnsi="Times New Roman"/>
          <w:b/>
          <w:color w:val="000000"/>
        </w:rPr>
        <w:t>’</w:t>
      </w:r>
      <w:r w:rsidRPr="001D350E">
        <w:rPr>
          <w:rFonts w:ascii="Times New Roman" w:hAnsi="Times New Roman"/>
          <w:b/>
          <w:color w:val="000000"/>
        </w:rPr>
        <w:t xml:space="preserve">s </w:t>
      </w:r>
      <w:r w:rsidR="00724D36" w:rsidRPr="001D350E">
        <w:rPr>
          <w:rFonts w:ascii="Times New Roman" w:hAnsi="Times New Roman"/>
          <w:b/>
          <w:color w:val="000000"/>
        </w:rPr>
        <w:t>D</w:t>
      </w:r>
      <w:r w:rsidRPr="001D350E">
        <w:rPr>
          <w:rFonts w:ascii="Times New Roman" w:hAnsi="Times New Roman"/>
          <w:b/>
          <w:color w:val="000000"/>
        </w:rPr>
        <w:t>ecision.</w:t>
      </w:r>
      <w:r w:rsidR="001F1B93" w:rsidRPr="001D350E">
        <w:rPr>
          <w:rFonts w:ascii="Times New Roman" w:hAnsi="Times New Roman"/>
          <w:color w:val="000000"/>
        </w:rPr>
        <w:t xml:space="preserve"> </w:t>
      </w:r>
      <w:r w:rsidRPr="001D350E">
        <w:rPr>
          <w:rFonts w:ascii="Times New Roman" w:hAnsi="Times New Roman"/>
          <w:color w:val="000000"/>
        </w:rPr>
        <w:t xml:space="preserve">Based on the administrative record, including evidence </w:t>
      </w:r>
      <w:r w:rsidR="00971D02">
        <w:rPr>
          <w:rFonts w:ascii="Times New Roman" w:hAnsi="Times New Roman"/>
          <w:color w:val="000000"/>
        </w:rPr>
        <w:t xml:space="preserve">from the licensing proceeding and evidence developed </w:t>
      </w:r>
      <w:r w:rsidRPr="001D350E">
        <w:rPr>
          <w:rFonts w:ascii="Times New Roman" w:hAnsi="Times New Roman"/>
          <w:color w:val="000000"/>
        </w:rPr>
        <w:t>during any hearing, the Board may decide that no action is warranted or may make findings of fact and modify in whole or in part any license, or issue an order prescribing necessary corrective action.</w:t>
      </w:r>
    </w:p>
    <w:p w14:paraId="7149D722" w14:textId="77777777" w:rsidR="00E00B75" w:rsidRPr="001D350E" w:rsidRDefault="00E00B75" w:rsidP="00BC33A5">
      <w:pPr>
        <w:pStyle w:val="ListParagraph"/>
        <w:ind w:left="1080" w:hanging="360"/>
        <w:rPr>
          <w:rFonts w:ascii="Times New Roman" w:hAnsi="Times New Roman"/>
          <w:color w:val="000000"/>
        </w:rPr>
      </w:pPr>
    </w:p>
    <w:p w14:paraId="38CF2FCF" w14:textId="6D169A66" w:rsidR="000D1384" w:rsidRPr="001D350E" w:rsidRDefault="000D1384" w:rsidP="00BC33A5">
      <w:pPr>
        <w:pStyle w:val="RulesSection"/>
        <w:keepNext/>
        <w:keepLines/>
        <w:numPr>
          <w:ilvl w:val="0"/>
          <w:numId w:val="8"/>
        </w:numPr>
        <w:ind w:left="1080"/>
        <w:jc w:val="left"/>
        <w:rPr>
          <w:rFonts w:ascii="Times New Roman" w:hAnsi="Times New Roman"/>
          <w:color w:val="000000"/>
          <w:sz w:val="24"/>
          <w:szCs w:val="24"/>
        </w:rPr>
      </w:pPr>
      <w:r w:rsidRPr="001D350E">
        <w:rPr>
          <w:rFonts w:ascii="Times New Roman" w:hAnsi="Times New Roman"/>
          <w:b/>
          <w:color w:val="000000"/>
          <w:sz w:val="24"/>
          <w:szCs w:val="24"/>
        </w:rPr>
        <w:t>Decision Discretionary.</w:t>
      </w:r>
      <w:r w:rsidR="001F1B93" w:rsidRPr="001D350E">
        <w:rPr>
          <w:rFonts w:ascii="Times New Roman" w:hAnsi="Times New Roman"/>
          <w:color w:val="000000"/>
          <w:sz w:val="24"/>
          <w:szCs w:val="24"/>
        </w:rPr>
        <w:t xml:space="preserve"> </w:t>
      </w:r>
      <w:r w:rsidRPr="001D350E">
        <w:rPr>
          <w:rFonts w:ascii="Times New Roman" w:hAnsi="Times New Roman"/>
          <w:color w:val="000000"/>
          <w:sz w:val="24"/>
          <w:szCs w:val="24"/>
        </w:rPr>
        <w:t>A decision by the Commissioner to dismiss a petition</w:t>
      </w:r>
      <w:r w:rsidR="00971D02">
        <w:rPr>
          <w:rFonts w:ascii="Times New Roman" w:hAnsi="Times New Roman"/>
          <w:color w:val="000000"/>
          <w:sz w:val="24"/>
          <w:szCs w:val="24"/>
        </w:rPr>
        <w:t xml:space="preserve"> is within the Commissioner’s sole discretion and is not subject to Board or judicial review. A</w:t>
      </w:r>
      <w:r w:rsidRPr="001D350E">
        <w:rPr>
          <w:rFonts w:ascii="Times New Roman" w:hAnsi="Times New Roman"/>
          <w:color w:val="000000"/>
          <w:sz w:val="24"/>
          <w:szCs w:val="24"/>
        </w:rPr>
        <w:t xml:space="preserve"> decision by the Board not to initiate proceedings or to take no action at the conclusion of the proceedings, is within the Board</w:t>
      </w:r>
      <w:r w:rsidR="003A0624">
        <w:rPr>
          <w:rFonts w:ascii="Times New Roman" w:hAnsi="Times New Roman"/>
          <w:color w:val="000000"/>
          <w:sz w:val="24"/>
          <w:szCs w:val="24"/>
        </w:rPr>
        <w:t>’</w:t>
      </w:r>
      <w:r w:rsidRPr="001D350E">
        <w:rPr>
          <w:rFonts w:ascii="Times New Roman" w:hAnsi="Times New Roman"/>
          <w:color w:val="000000"/>
          <w:sz w:val="24"/>
          <w:szCs w:val="24"/>
        </w:rPr>
        <w:t>s sole discretion and is not subject to judicial review.</w:t>
      </w:r>
    </w:p>
    <w:p w14:paraId="7F69E6CC" w14:textId="6ACB48FA" w:rsidR="000D1384" w:rsidRDefault="000D1384" w:rsidP="00BC33A5">
      <w:pPr>
        <w:pStyle w:val="RulesAuthorityEffec"/>
        <w:ind w:left="720" w:hanging="1440"/>
        <w:jc w:val="left"/>
        <w:rPr>
          <w:rFonts w:ascii="Times New Roman" w:hAnsi="Times New Roman"/>
          <w:color w:val="000000"/>
          <w:sz w:val="24"/>
          <w:szCs w:val="24"/>
        </w:rPr>
      </w:pPr>
    </w:p>
    <w:p w14:paraId="1CC80EB5" w14:textId="576512F3" w:rsidR="000D1384" w:rsidRPr="001D350E" w:rsidRDefault="000D1384" w:rsidP="00BC33A5">
      <w:pPr>
        <w:pStyle w:val="RulesSection"/>
        <w:keepNext/>
        <w:keepLines/>
        <w:ind w:left="720" w:hanging="720"/>
        <w:jc w:val="left"/>
        <w:rPr>
          <w:rFonts w:ascii="Times New Roman" w:hAnsi="Times New Roman"/>
          <w:color w:val="000000"/>
          <w:sz w:val="24"/>
          <w:szCs w:val="24"/>
        </w:rPr>
      </w:pPr>
      <w:r w:rsidRPr="001D350E">
        <w:rPr>
          <w:rFonts w:ascii="Times New Roman" w:hAnsi="Times New Roman"/>
          <w:b/>
          <w:color w:val="000000"/>
          <w:sz w:val="24"/>
          <w:szCs w:val="24"/>
        </w:rPr>
        <w:t>2</w:t>
      </w:r>
      <w:r w:rsidR="00F55C9E">
        <w:rPr>
          <w:rFonts w:ascii="Times New Roman" w:hAnsi="Times New Roman"/>
          <w:b/>
          <w:color w:val="000000"/>
          <w:sz w:val="24"/>
          <w:szCs w:val="24"/>
        </w:rPr>
        <w:t>7</w:t>
      </w:r>
      <w:r w:rsidRPr="001D350E">
        <w:rPr>
          <w:rFonts w:ascii="Times New Roman" w:hAnsi="Times New Roman"/>
          <w:b/>
          <w:color w:val="000000"/>
          <w:sz w:val="24"/>
          <w:szCs w:val="24"/>
        </w:rPr>
        <w:t>.</w:t>
      </w:r>
      <w:r w:rsidRPr="001D350E">
        <w:rPr>
          <w:rFonts w:ascii="Times New Roman" w:hAnsi="Times New Roman"/>
          <w:b/>
          <w:color w:val="000000"/>
          <w:sz w:val="24"/>
          <w:szCs w:val="24"/>
        </w:rPr>
        <w:tab/>
        <w:t xml:space="preserve">Criteria for </w:t>
      </w:r>
      <w:r w:rsidR="00724D36" w:rsidRPr="001D350E">
        <w:rPr>
          <w:rFonts w:ascii="Times New Roman" w:hAnsi="Times New Roman"/>
          <w:b/>
          <w:color w:val="000000"/>
          <w:sz w:val="24"/>
          <w:szCs w:val="24"/>
        </w:rPr>
        <w:t>R</w:t>
      </w:r>
      <w:r w:rsidRPr="001D350E">
        <w:rPr>
          <w:rFonts w:ascii="Times New Roman" w:hAnsi="Times New Roman"/>
          <w:b/>
          <w:color w:val="000000"/>
          <w:sz w:val="24"/>
          <w:szCs w:val="24"/>
        </w:rPr>
        <w:t xml:space="preserve">evocation, </w:t>
      </w:r>
      <w:r w:rsidR="00724D36" w:rsidRPr="001D350E">
        <w:rPr>
          <w:rFonts w:ascii="Times New Roman" w:hAnsi="Times New Roman"/>
          <w:b/>
          <w:color w:val="000000"/>
          <w:sz w:val="24"/>
          <w:szCs w:val="24"/>
        </w:rPr>
        <w:t>S</w:t>
      </w:r>
      <w:r w:rsidRPr="001D350E">
        <w:rPr>
          <w:rFonts w:ascii="Times New Roman" w:hAnsi="Times New Roman"/>
          <w:b/>
          <w:color w:val="000000"/>
          <w:sz w:val="24"/>
          <w:szCs w:val="24"/>
        </w:rPr>
        <w:t xml:space="preserve">uspension, </w:t>
      </w:r>
      <w:r w:rsidR="00724D36" w:rsidRPr="001D350E">
        <w:rPr>
          <w:rFonts w:ascii="Times New Roman" w:hAnsi="Times New Roman"/>
          <w:b/>
          <w:color w:val="000000"/>
          <w:sz w:val="24"/>
          <w:szCs w:val="24"/>
        </w:rPr>
        <w:t>M</w:t>
      </w:r>
      <w:r w:rsidRPr="001D350E">
        <w:rPr>
          <w:rFonts w:ascii="Times New Roman" w:hAnsi="Times New Roman"/>
          <w:b/>
          <w:color w:val="000000"/>
          <w:sz w:val="24"/>
          <w:szCs w:val="24"/>
        </w:rPr>
        <w:t xml:space="preserve">odification or </w:t>
      </w:r>
      <w:r w:rsidR="00724D36" w:rsidRPr="001D350E">
        <w:rPr>
          <w:rFonts w:ascii="Times New Roman" w:hAnsi="Times New Roman"/>
          <w:b/>
          <w:color w:val="000000"/>
          <w:sz w:val="24"/>
          <w:szCs w:val="24"/>
        </w:rPr>
        <w:t>C</w:t>
      </w:r>
      <w:r w:rsidRPr="001D350E">
        <w:rPr>
          <w:rFonts w:ascii="Times New Roman" w:hAnsi="Times New Roman"/>
          <w:b/>
          <w:color w:val="000000"/>
          <w:sz w:val="24"/>
          <w:szCs w:val="24"/>
        </w:rPr>
        <w:t xml:space="preserve">orrective </w:t>
      </w:r>
      <w:r w:rsidR="00724D36" w:rsidRPr="001D350E">
        <w:rPr>
          <w:rFonts w:ascii="Times New Roman" w:hAnsi="Times New Roman"/>
          <w:b/>
          <w:color w:val="000000"/>
          <w:sz w:val="24"/>
          <w:szCs w:val="24"/>
        </w:rPr>
        <w:t>A</w:t>
      </w:r>
      <w:r w:rsidRPr="001D350E">
        <w:rPr>
          <w:rFonts w:ascii="Times New Roman" w:hAnsi="Times New Roman"/>
          <w:b/>
          <w:color w:val="000000"/>
          <w:sz w:val="24"/>
          <w:szCs w:val="24"/>
        </w:rPr>
        <w:t>ction</w:t>
      </w:r>
      <w:r w:rsidR="003D4D71" w:rsidRPr="001D350E">
        <w:rPr>
          <w:rFonts w:ascii="Times New Roman" w:hAnsi="Times New Roman"/>
          <w:b/>
          <w:color w:val="000000"/>
          <w:sz w:val="24"/>
          <w:szCs w:val="24"/>
        </w:rPr>
        <w:t>.</w:t>
      </w:r>
    </w:p>
    <w:p w14:paraId="41E8ED20" w14:textId="77777777" w:rsidR="000D1384" w:rsidRPr="001D350E" w:rsidRDefault="000D1384" w:rsidP="00BC33A5">
      <w:pPr>
        <w:pStyle w:val="RulesSection"/>
        <w:ind w:left="1440" w:hanging="1440"/>
        <w:jc w:val="left"/>
        <w:rPr>
          <w:rFonts w:ascii="Times New Roman" w:hAnsi="Times New Roman"/>
          <w:color w:val="000000"/>
          <w:sz w:val="24"/>
          <w:szCs w:val="24"/>
        </w:rPr>
      </w:pPr>
    </w:p>
    <w:p w14:paraId="1FDDC762" w14:textId="6D02E3B6" w:rsidR="000D1384" w:rsidRPr="001D350E" w:rsidRDefault="000D1384" w:rsidP="00BC33A5">
      <w:pPr>
        <w:pStyle w:val="RulesSection"/>
        <w:ind w:left="720" w:hanging="720"/>
        <w:jc w:val="left"/>
        <w:rPr>
          <w:rFonts w:ascii="Times New Roman" w:hAnsi="Times New Roman"/>
          <w:color w:val="000000"/>
          <w:sz w:val="24"/>
          <w:szCs w:val="24"/>
        </w:rPr>
      </w:pPr>
      <w:r w:rsidRPr="001D350E">
        <w:rPr>
          <w:rFonts w:ascii="Times New Roman" w:hAnsi="Times New Roman"/>
          <w:color w:val="000000"/>
          <w:sz w:val="24"/>
          <w:szCs w:val="24"/>
        </w:rPr>
        <w:tab/>
        <w:t>The Department may revoke, suspend, or modify a license or prescribe necessary corrective action only if</w:t>
      </w:r>
      <w:r w:rsidR="00D3475E" w:rsidRPr="001D350E">
        <w:rPr>
          <w:rFonts w:ascii="Times New Roman" w:hAnsi="Times New Roman"/>
          <w:color w:val="000000"/>
          <w:sz w:val="24"/>
          <w:szCs w:val="24"/>
        </w:rPr>
        <w:t xml:space="preserve"> the Commissioner, pursuant to s</w:t>
      </w:r>
      <w:r w:rsidRPr="001D350E">
        <w:rPr>
          <w:rFonts w:ascii="Times New Roman" w:hAnsi="Times New Roman"/>
          <w:color w:val="000000"/>
          <w:sz w:val="24"/>
          <w:szCs w:val="24"/>
        </w:rPr>
        <w:t xml:space="preserve">ection </w:t>
      </w:r>
      <w:r w:rsidR="00A20EA1" w:rsidRPr="00E320D3">
        <w:rPr>
          <w:rFonts w:ascii="Times New Roman" w:hAnsi="Times New Roman"/>
          <w:color w:val="000000"/>
          <w:sz w:val="24"/>
          <w:szCs w:val="24"/>
        </w:rPr>
        <w:t>2</w:t>
      </w:r>
      <w:r w:rsidR="00AA4D9F">
        <w:rPr>
          <w:rFonts w:ascii="Times New Roman" w:hAnsi="Times New Roman"/>
          <w:color w:val="000000"/>
          <w:sz w:val="24"/>
          <w:szCs w:val="24"/>
        </w:rPr>
        <w:t>5</w:t>
      </w:r>
      <w:r w:rsidR="00A20EA1" w:rsidRPr="00E320D3">
        <w:rPr>
          <w:rFonts w:ascii="Times New Roman" w:hAnsi="Times New Roman"/>
          <w:color w:val="000000"/>
          <w:sz w:val="24"/>
          <w:szCs w:val="24"/>
        </w:rPr>
        <w:t xml:space="preserve"> </w:t>
      </w:r>
      <w:r w:rsidR="00CD5F98" w:rsidRPr="00E320D3">
        <w:rPr>
          <w:rFonts w:ascii="Times New Roman" w:hAnsi="Times New Roman"/>
          <w:color w:val="000000"/>
          <w:sz w:val="24"/>
          <w:szCs w:val="24"/>
        </w:rPr>
        <w:t>of this rule</w:t>
      </w:r>
      <w:r w:rsidR="00D3475E" w:rsidRPr="00E320D3">
        <w:rPr>
          <w:rFonts w:ascii="Times New Roman" w:hAnsi="Times New Roman"/>
          <w:color w:val="000000"/>
          <w:sz w:val="24"/>
          <w:szCs w:val="24"/>
        </w:rPr>
        <w:t>, or the Board, pursuant to s</w:t>
      </w:r>
      <w:r w:rsidRPr="00E320D3">
        <w:rPr>
          <w:rFonts w:ascii="Times New Roman" w:hAnsi="Times New Roman"/>
          <w:color w:val="000000"/>
          <w:sz w:val="24"/>
          <w:szCs w:val="24"/>
        </w:rPr>
        <w:t xml:space="preserve">ection </w:t>
      </w:r>
      <w:r w:rsidR="00A20EA1" w:rsidRPr="00E320D3">
        <w:rPr>
          <w:rFonts w:ascii="Times New Roman" w:hAnsi="Times New Roman"/>
          <w:color w:val="000000"/>
          <w:sz w:val="24"/>
          <w:szCs w:val="24"/>
        </w:rPr>
        <w:t>2</w:t>
      </w:r>
      <w:r w:rsidR="00AA4D9F">
        <w:rPr>
          <w:rFonts w:ascii="Times New Roman" w:hAnsi="Times New Roman"/>
          <w:color w:val="000000"/>
          <w:sz w:val="24"/>
          <w:szCs w:val="24"/>
        </w:rPr>
        <w:t>6</w:t>
      </w:r>
      <w:r w:rsidR="00A20EA1" w:rsidRPr="00E320D3">
        <w:rPr>
          <w:rFonts w:ascii="Times New Roman" w:hAnsi="Times New Roman"/>
          <w:color w:val="000000"/>
          <w:sz w:val="24"/>
          <w:szCs w:val="24"/>
        </w:rPr>
        <w:t xml:space="preserve"> </w:t>
      </w:r>
      <w:r w:rsidR="00CD5F98" w:rsidRPr="00E320D3">
        <w:rPr>
          <w:rFonts w:ascii="Times New Roman" w:hAnsi="Times New Roman"/>
          <w:color w:val="000000"/>
          <w:sz w:val="24"/>
          <w:szCs w:val="24"/>
        </w:rPr>
        <w:t>of this rule</w:t>
      </w:r>
      <w:r w:rsidRPr="00E320D3">
        <w:rPr>
          <w:rFonts w:ascii="Times New Roman" w:hAnsi="Times New Roman"/>
          <w:color w:val="000000"/>
          <w:sz w:val="24"/>
          <w:szCs w:val="24"/>
        </w:rPr>
        <w:t>, finds that:</w:t>
      </w:r>
    </w:p>
    <w:p w14:paraId="1A36BD84" w14:textId="77777777" w:rsidR="000D1384" w:rsidRPr="001D350E" w:rsidRDefault="000D1384" w:rsidP="00BC33A5">
      <w:pPr>
        <w:pStyle w:val="RulesSection"/>
        <w:ind w:left="1440" w:hanging="1440"/>
        <w:jc w:val="left"/>
        <w:rPr>
          <w:rFonts w:ascii="Times New Roman" w:hAnsi="Times New Roman"/>
          <w:color w:val="000000"/>
          <w:sz w:val="24"/>
          <w:szCs w:val="24"/>
        </w:rPr>
      </w:pPr>
    </w:p>
    <w:p w14:paraId="41112C4C" w14:textId="5094C720" w:rsidR="00F90104" w:rsidRPr="001D350E" w:rsidRDefault="006542AB" w:rsidP="00BC33A5">
      <w:pPr>
        <w:pStyle w:val="RulesSection"/>
        <w:numPr>
          <w:ilvl w:val="0"/>
          <w:numId w:val="63"/>
        </w:numPr>
        <w:ind w:left="1080"/>
        <w:jc w:val="left"/>
        <w:rPr>
          <w:rFonts w:ascii="Times New Roman" w:hAnsi="Times New Roman"/>
          <w:color w:val="000000"/>
          <w:sz w:val="24"/>
          <w:szCs w:val="24"/>
        </w:rPr>
      </w:pPr>
      <w:r w:rsidRPr="001D350E">
        <w:rPr>
          <w:rFonts w:ascii="Times New Roman" w:hAnsi="Times New Roman"/>
          <w:color w:val="000000"/>
          <w:sz w:val="24"/>
          <w:szCs w:val="24"/>
        </w:rPr>
        <w:t xml:space="preserve">the </w:t>
      </w:r>
      <w:r w:rsidR="000D1384" w:rsidRPr="001D350E">
        <w:rPr>
          <w:rFonts w:ascii="Times New Roman" w:hAnsi="Times New Roman"/>
          <w:color w:val="000000"/>
          <w:sz w:val="24"/>
          <w:szCs w:val="24"/>
        </w:rPr>
        <w:t>licensee has violated any condition of the license;</w:t>
      </w:r>
    </w:p>
    <w:p w14:paraId="4ADD340E" w14:textId="77777777" w:rsidR="00F90104" w:rsidRPr="001D350E" w:rsidRDefault="00F90104" w:rsidP="00BC33A5">
      <w:pPr>
        <w:pStyle w:val="RulesSection"/>
        <w:ind w:left="1080" w:hanging="1260"/>
        <w:jc w:val="left"/>
        <w:rPr>
          <w:rFonts w:ascii="Times New Roman" w:hAnsi="Times New Roman"/>
          <w:color w:val="000000"/>
          <w:sz w:val="24"/>
          <w:szCs w:val="24"/>
        </w:rPr>
      </w:pPr>
    </w:p>
    <w:p w14:paraId="2322CBC3" w14:textId="76A80331" w:rsidR="00F90104" w:rsidRPr="001D350E" w:rsidRDefault="006542AB" w:rsidP="00BC33A5">
      <w:pPr>
        <w:pStyle w:val="RulesSection"/>
        <w:numPr>
          <w:ilvl w:val="0"/>
          <w:numId w:val="63"/>
        </w:numPr>
        <w:ind w:left="1080" w:right="90"/>
        <w:jc w:val="left"/>
        <w:rPr>
          <w:rFonts w:ascii="Times New Roman" w:hAnsi="Times New Roman"/>
          <w:color w:val="000000"/>
          <w:sz w:val="24"/>
          <w:szCs w:val="24"/>
        </w:rPr>
      </w:pPr>
      <w:r w:rsidRPr="001D350E">
        <w:rPr>
          <w:rFonts w:ascii="Times New Roman" w:hAnsi="Times New Roman"/>
          <w:color w:val="000000"/>
          <w:sz w:val="24"/>
          <w:szCs w:val="24"/>
        </w:rPr>
        <w:t xml:space="preserve">the </w:t>
      </w:r>
      <w:r w:rsidR="000D1384" w:rsidRPr="001D350E">
        <w:rPr>
          <w:rFonts w:ascii="Times New Roman" w:hAnsi="Times New Roman"/>
          <w:color w:val="000000"/>
          <w:sz w:val="24"/>
          <w:szCs w:val="24"/>
        </w:rPr>
        <w:t>licensee has obtained a license by misrepresenting or failing to disclose fully all relevant facts;</w:t>
      </w:r>
    </w:p>
    <w:p w14:paraId="08EFC70B" w14:textId="77777777" w:rsidR="00F90104" w:rsidRPr="001D350E" w:rsidRDefault="00F90104" w:rsidP="00BC33A5">
      <w:pPr>
        <w:pStyle w:val="RulesSection"/>
        <w:ind w:left="1080" w:hanging="900"/>
        <w:jc w:val="left"/>
        <w:rPr>
          <w:rFonts w:ascii="Times New Roman" w:hAnsi="Times New Roman"/>
          <w:color w:val="000000"/>
          <w:sz w:val="24"/>
          <w:szCs w:val="24"/>
        </w:rPr>
      </w:pPr>
    </w:p>
    <w:p w14:paraId="71B3A43F" w14:textId="268F7693" w:rsidR="00F90104" w:rsidRPr="001D350E" w:rsidRDefault="006542AB" w:rsidP="00BC33A5">
      <w:pPr>
        <w:pStyle w:val="RulesSection"/>
        <w:numPr>
          <w:ilvl w:val="0"/>
          <w:numId w:val="63"/>
        </w:numPr>
        <w:ind w:left="1080"/>
        <w:jc w:val="left"/>
        <w:rPr>
          <w:rFonts w:ascii="Times New Roman" w:hAnsi="Times New Roman"/>
          <w:color w:val="000000"/>
          <w:sz w:val="24"/>
          <w:szCs w:val="24"/>
        </w:rPr>
      </w:pPr>
      <w:r w:rsidRPr="001D350E">
        <w:rPr>
          <w:rFonts w:ascii="Times New Roman" w:hAnsi="Times New Roman"/>
          <w:color w:val="000000"/>
          <w:sz w:val="24"/>
          <w:szCs w:val="24"/>
        </w:rPr>
        <w:t xml:space="preserve">the </w:t>
      </w:r>
      <w:r w:rsidR="000D1384" w:rsidRPr="001D350E">
        <w:rPr>
          <w:rFonts w:ascii="Times New Roman" w:hAnsi="Times New Roman"/>
          <w:color w:val="000000"/>
          <w:sz w:val="24"/>
          <w:szCs w:val="24"/>
        </w:rPr>
        <w:t>licensed discharge or activity poses a threat to human health or the environment;</w:t>
      </w:r>
    </w:p>
    <w:p w14:paraId="04C1C749" w14:textId="68C49DF9" w:rsidR="00F90104" w:rsidRPr="001D350E" w:rsidRDefault="006542AB" w:rsidP="00BC33A5">
      <w:pPr>
        <w:pStyle w:val="RulesSection"/>
        <w:numPr>
          <w:ilvl w:val="0"/>
          <w:numId w:val="63"/>
        </w:numPr>
        <w:ind w:left="1080"/>
        <w:jc w:val="left"/>
        <w:rPr>
          <w:rFonts w:ascii="Times New Roman" w:hAnsi="Times New Roman"/>
          <w:color w:val="000000"/>
          <w:sz w:val="24"/>
          <w:szCs w:val="24"/>
        </w:rPr>
      </w:pPr>
      <w:r w:rsidRPr="001D350E">
        <w:rPr>
          <w:rFonts w:ascii="Times New Roman" w:hAnsi="Times New Roman"/>
          <w:color w:val="000000"/>
          <w:sz w:val="24"/>
          <w:szCs w:val="24"/>
        </w:rPr>
        <w:lastRenderedPageBreak/>
        <w:t xml:space="preserve">the </w:t>
      </w:r>
      <w:r w:rsidR="000D1384" w:rsidRPr="001D350E">
        <w:rPr>
          <w:rFonts w:ascii="Times New Roman" w:hAnsi="Times New Roman"/>
          <w:color w:val="000000"/>
          <w:sz w:val="24"/>
          <w:szCs w:val="24"/>
        </w:rPr>
        <w:t>license fails to include any standard or limitation legally required on the date of issuance;</w:t>
      </w:r>
    </w:p>
    <w:p w14:paraId="1906E93A" w14:textId="77777777" w:rsidR="00F90104" w:rsidRPr="001D350E" w:rsidRDefault="00F90104" w:rsidP="00BC33A5">
      <w:pPr>
        <w:pStyle w:val="RulesSection"/>
        <w:ind w:left="1080" w:hanging="1260"/>
        <w:jc w:val="left"/>
        <w:rPr>
          <w:rFonts w:ascii="Times New Roman" w:hAnsi="Times New Roman"/>
          <w:color w:val="000000"/>
          <w:sz w:val="24"/>
          <w:szCs w:val="24"/>
        </w:rPr>
      </w:pPr>
    </w:p>
    <w:p w14:paraId="392E2844" w14:textId="59ED389D" w:rsidR="00F90104" w:rsidRPr="001D350E" w:rsidRDefault="006542AB" w:rsidP="00BC33A5">
      <w:pPr>
        <w:pStyle w:val="RulesSection"/>
        <w:numPr>
          <w:ilvl w:val="0"/>
          <w:numId w:val="63"/>
        </w:numPr>
        <w:ind w:left="1080"/>
        <w:jc w:val="left"/>
        <w:rPr>
          <w:rFonts w:ascii="Times New Roman" w:hAnsi="Times New Roman"/>
          <w:color w:val="000000"/>
          <w:sz w:val="24"/>
          <w:szCs w:val="24"/>
        </w:rPr>
      </w:pPr>
      <w:r w:rsidRPr="001D350E">
        <w:rPr>
          <w:rFonts w:ascii="Times New Roman" w:hAnsi="Times New Roman"/>
          <w:color w:val="000000"/>
          <w:sz w:val="24"/>
          <w:szCs w:val="24"/>
        </w:rPr>
        <w:t xml:space="preserve">there </w:t>
      </w:r>
      <w:r w:rsidR="000D1384" w:rsidRPr="001D350E">
        <w:rPr>
          <w:rFonts w:ascii="Times New Roman" w:hAnsi="Times New Roman"/>
          <w:color w:val="000000"/>
          <w:sz w:val="24"/>
          <w:szCs w:val="24"/>
        </w:rPr>
        <w:t>has been a change in any condition or circumstance that requires revocation or suspension of a license;</w:t>
      </w:r>
    </w:p>
    <w:p w14:paraId="3ACB9C82" w14:textId="77777777" w:rsidR="00F90104" w:rsidRPr="001D350E" w:rsidRDefault="00F90104" w:rsidP="00BC33A5">
      <w:pPr>
        <w:pStyle w:val="RulesSection"/>
        <w:ind w:left="1080" w:hanging="1260"/>
        <w:jc w:val="left"/>
        <w:rPr>
          <w:rFonts w:ascii="Times New Roman" w:hAnsi="Times New Roman"/>
          <w:color w:val="000000"/>
          <w:sz w:val="24"/>
          <w:szCs w:val="24"/>
        </w:rPr>
      </w:pPr>
    </w:p>
    <w:p w14:paraId="303FFEF8" w14:textId="7CA1D318" w:rsidR="00F90104" w:rsidRPr="001D350E" w:rsidRDefault="006542AB" w:rsidP="00BC33A5">
      <w:pPr>
        <w:pStyle w:val="RulesSection"/>
        <w:numPr>
          <w:ilvl w:val="0"/>
          <w:numId w:val="63"/>
        </w:numPr>
        <w:ind w:left="1080"/>
        <w:jc w:val="left"/>
        <w:rPr>
          <w:rFonts w:ascii="Times New Roman" w:hAnsi="Times New Roman"/>
          <w:color w:val="000000"/>
          <w:sz w:val="24"/>
          <w:szCs w:val="24"/>
        </w:rPr>
      </w:pPr>
      <w:r w:rsidRPr="001D350E">
        <w:rPr>
          <w:rFonts w:ascii="Times New Roman" w:hAnsi="Times New Roman"/>
          <w:color w:val="000000"/>
          <w:sz w:val="24"/>
          <w:szCs w:val="24"/>
        </w:rPr>
        <w:t xml:space="preserve">there </w:t>
      </w:r>
      <w:r w:rsidR="000D1384" w:rsidRPr="001D350E">
        <w:rPr>
          <w:rFonts w:ascii="Times New Roman" w:hAnsi="Times New Roman"/>
          <w:color w:val="000000"/>
          <w:sz w:val="24"/>
          <w:szCs w:val="24"/>
        </w:rPr>
        <w:t>has been a change in any condition or circumstance that requires a corrective action or a temporary or permanent modification of the terms of the license;</w:t>
      </w:r>
    </w:p>
    <w:p w14:paraId="22253E79" w14:textId="77777777" w:rsidR="00F90104" w:rsidRPr="001D350E" w:rsidRDefault="00F90104" w:rsidP="00BC33A5">
      <w:pPr>
        <w:pStyle w:val="RulesSection"/>
        <w:ind w:left="1080" w:hanging="1260"/>
        <w:jc w:val="left"/>
        <w:rPr>
          <w:rFonts w:ascii="Times New Roman" w:hAnsi="Times New Roman"/>
          <w:color w:val="000000"/>
          <w:sz w:val="24"/>
          <w:szCs w:val="24"/>
        </w:rPr>
      </w:pPr>
    </w:p>
    <w:p w14:paraId="09DA5B49" w14:textId="672C4DC8" w:rsidR="00F90104" w:rsidRPr="001D350E" w:rsidRDefault="006542AB" w:rsidP="00BC33A5">
      <w:pPr>
        <w:pStyle w:val="RulesSection"/>
        <w:numPr>
          <w:ilvl w:val="0"/>
          <w:numId w:val="63"/>
        </w:numPr>
        <w:ind w:left="1080"/>
        <w:jc w:val="left"/>
        <w:rPr>
          <w:rFonts w:ascii="Times New Roman" w:hAnsi="Times New Roman"/>
          <w:color w:val="000000"/>
          <w:sz w:val="24"/>
          <w:szCs w:val="24"/>
        </w:rPr>
      </w:pPr>
      <w:r w:rsidRPr="001D350E">
        <w:rPr>
          <w:rFonts w:ascii="Times New Roman" w:hAnsi="Times New Roman"/>
          <w:color w:val="000000"/>
          <w:sz w:val="24"/>
          <w:szCs w:val="24"/>
        </w:rPr>
        <w:t xml:space="preserve">the </w:t>
      </w:r>
      <w:r w:rsidR="000D1384" w:rsidRPr="001D350E">
        <w:rPr>
          <w:rFonts w:ascii="Times New Roman" w:hAnsi="Times New Roman"/>
          <w:color w:val="000000"/>
          <w:sz w:val="24"/>
          <w:szCs w:val="24"/>
        </w:rPr>
        <w:t>licensee has violated any law administered by the Department; or</w:t>
      </w:r>
    </w:p>
    <w:p w14:paraId="18ECC342" w14:textId="77777777" w:rsidR="00F90104" w:rsidRPr="001D350E" w:rsidRDefault="00F90104" w:rsidP="00BC33A5">
      <w:pPr>
        <w:pStyle w:val="RulesSection"/>
        <w:ind w:left="1080" w:hanging="1260"/>
        <w:jc w:val="left"/>
        <w:rPr>
          <w:rFonts w:ascii="Times New Roman" w:hAnsi="Times New Roman"/>
          <w:color w:val="000000"/>
          <w:sz w:val="24"/>
          <w:szCs w:val="24"/>
        </w:rPr>
      </w:pPr>
    </w:p>
    <w:p w14:paraId="4E0B763F" w14:textId="29B0DA7C" w:rsidR="000D1384" w:rsidRPr="001D350E" w:rsidRDefault="006542AB">
      <w:pPr>
        <w:pStyle w:val="RulesSection"/>
        <w:numPr>
          <w:ilvl w:val="0"/>
          <w:numId w:val="63"/>
        </w:numPr>
        <w:ind w:left="1080"/>
        <w:jc w:val="left"/>
        <w:rPr>
          <w:rFonts w:ascii="Times New Roman" w:hAnsi="Times New Roman"/>
          <w:color w:val="000000"/>
          <w:sz w:val="24"/>
          <w:szCs w:val="24"/>
        </w:rPr>
      </w:pPr>
      <w:r w:rsidRPr="001D350E">
        <w:rPr>
          <w:rFonts w:ascii="Times New Roman" w:hAnsi="Times New Roman"/>
          <w:color w:val="000000"/>
          <w:sz w:val="24"/>
          <w:szCs w:val="24"/>
        </w:rPr>
        <w:t xml:space="preserve">the </w:t>
      </w:r>
      <w:r w:rsidR="000D1384" w:rsidRPr="001D350E">
        <w:rPr>
          <w:rFonts w:ascii="Times New Roman" w:hAnsi="Times New Roman"/>
          <w:color w:val="000000"/>
          <w:sz w:val="24"/>
          <w:szCs w:val="24"/>
        </w:rPr>
        <w:t xml:space="preserve">license fails to include any standard or limitation required pursuant to the federal </w:t>
      </w:r>
      <w:r w:rsidR="000D1384" w:rsidRPr="001D350E">
        <w:rPr>
          <w:rFonts w:ascii="Times New Roman" w:hAnsi="Times New Roman"/>
          <w:iCs/>
          <w:color w:val="000000"/>
          <w:sz w:val="24"/>
          <w:szCs w:val="24"/>
        </w:rPr>
        <w:t>Clean Air Act</w:t>
      </w:r>
      <w:r w:rsidR="000D1384" w:rsidRPr="001D350E">
        <w:rPr>
          <w:rFonts w:ascii="Times New Roman" w:hAnsi="Times New Roman"/>
          <w:color w:val="000000"/>
          <w:sz w:val="24"/>
          <w:szCs w:val="24"/>
        </w:rPr>
        <w:t xml:space="preserve"> Amendments of 1990.</w:t>
      </w:r>
    </w:p>
    <w:p w14:paraId="2761FB05" w14:textId="77777777" w:rsidR="00C16FB9" w:rsidRPr="001D350E" w:rsidRDefault="00C16FB9" w:rsidP="00BC33A5">
      <w:pPr>
        <w:pStyle w:val="ListParagraph"/>
        <w:rPr>
          <w:rFonts w:ascii="Times New Roman" w:hAnsi="Times New Roman"/>
          <w:color w:val="000000"/>
        </w:rPr>
      </w:pPr>
    </w:p>
    <w:p w14:paraId="186B2922" w14:textId="77777777" w:rsidR="00D04D28" w:rsidRPr="001D350E" w:rsidRDefault="00C16FB9" w:rsidP="00BC33A5">
      <w:pPr>
        <w:pStyle w:val="RulesSection"/>
        <w:ind w:left="720" w:firstLine="0"/>
        <w:jc w:val="left"/>
        <w:rPr>
          <w:rFonts w:ascii="Times New Roman" w:hAnsi="Times New Roman"/>
          <w:color w:val="000000"/>
          <w:sz w:val="24"/>
          <w:szCs w:val="24"/>
        </w:rPr>
      </w:pPr>
      <w:r w:rsidRPr="001D350E">
        <w:rPr>
          <w:rFonts w:ascii="Times New Roman" w:hAnsi="Times New Roman"/>
          <w:color w:val="000000"/>
          <w:sz w:val="24"/>
          <w:szCs w:val="24"/>
        </w:rPr>
        <w:t xml:space="preserve">Additionally, the </w:t>
      </w:r>
      <w:r w:rsidR="00360358" w:rsidRPr="001D350E">
        <w:rPr>
          <w:rFonts w:ascii="Times New Roman" w:hAnsi="Times New Roman"/>
          <w:color w:val="000000"/>
          <w:sz w:val="24"/>
          <w:szCs w:val="24"/>
        </w:rPr>
        <w:t xml:space="preserve">Department may initiate modification of a waste discharge license </w:t>
      </w:r>
      <w:r w:rsidR="00E07574" w:rsidRPr="001D350E">
        <w:rPr>
          <w:rFonts w:ascii="Times New Roman" w:hAnsi="Times New Roman"/>
          <w:color w:val="000000"/>
          <w:sz w:val="24"/>
          <w:szCs w:val="24"/>
        </w:rPr>
        <w:t xml:space="preserve">for the reasons set forth in </w:t>
      </w:r>
      <w:bookmarkStart w:id="34" w:name="_Hlk133840521"/>
      <w:r w:rsidR="00E07574" w:rsidRPr="001D350E">
        <w:rPr>
          <w:rFonts w:ascii="Times New Roman" w:hAnsi="Times New Roman"/>
          <w:color w:val="000000"/>
          <w:sz w:val="24"/>
          <w:szCs w:val="24"/>
        </w:rPr>
        <w:t>38 M.R.S. § 414-A</w:t>
      </w:r>
      <w:r w:rsidR="00C3505B" w:rsidRPr="001D350E">
        <w:rPr>
          <w:rFonts w:ascii="Times New Roman" w:hAnsi="Times New Roman"/>
          <w:color w:val="000000"/>
          <w:sz w:val="24"/>
          <w:szCs w:val="24"/>
        </w:rPr>
        <w:t>(</w:t>
      </w:r>
      <w:r w:rsidR="00E07574" w:rsidRPr="001D350E">
        <w:rPr>
          <w:rFonts w:ascii="Times New Roman" w:hAnsi="Times New Roman"/>
          <w:color w:val="000000"/>
          <w:sz w:val="24"/>
          <w:szCs w:val="24"/>
        </w:rPr>
        <w:t>5)(</w:t>
      </w:r>
      <w:r w:rsidR="00482A14" w:rsidRPr="001D350E">
        <w:rPr>
          <w:rFonts w:ascii="Times New Roman" w:hAnsi="Times New Roman"/>
          <w:color w:val="000000"/>
          <w:sz w:val="24"/>
          <w:szCs w:val="24"/>
        </w:rPr>
        <w:t>B)(1) through (7)</w:t>
      </w:r>
      <w:bookmarkEnd w:id="34"/>
      <w:r w:rsidR="00482A14" w:rsidRPr="001D350E">
        <w:rPr>
          <w:rFonts w:ascii="Times New Roman" w:hAnsi="Times New Roman"/>
          <w:color w:val="000000"/>
          <w:sz w:val="24"/>
          <w:szCs w:val="24"/>
        </w:rPr>
        <w:t xml:space="preserve">. </w:t>
      </w:r>
    </w:p>
    <w:p w14:paraId="6AE392A2" w14:textId="77777777" w:rsidR="00D04D28" w:rsidRPr="001D350E" w:rsidRDefault="00D04D28" w:rsidP="00BC33A5">
      <w:pPr>
        <w:pStyle w:val="RulesSection"/>
        <w:ind w:left="720" w:firstLine="0"/>
        <w:jc w:val="left"/>
        <w:rPr>
          <w:rFonts w:ascii="Times New Roman" w:hAnsi="Times New Roman"/>
          <w:color w:val="000000"/>
          <w:sz w:val="24"/>
          <w:szCs w:val="24"/>
        </w:rPr>
      </w:pPr>
    </w:p>
    <w:p w14:paraId="65AFE145" w14:textId="0AC371AA" w:rsidR="00C16FB9" w:rsidRPr="001D350E" w:rsidRDefault="00D04D28" w:rsidP="00841FC7">
      <w:pPr>
        <w:pStyle w:val="RulesSection"/>
        <w:ind w:left="720" w:firstLine="0"/>
        <w:rPr>
          <w:rFonts w:ascii="Times New Roman" w:hAnsi="Times New Roman"/>
          <w:color w:val="000000"/>
          <w:sz w:val="24"/>
          <w:szCs w:val="24"/>
        </w:rPr>
      </w:pPr>
      <w:r w:rsidRPr="001D350E">
        <w:rPr>
          <w:rFonts w:ascii="Times New Roman" w:hAnsi="Times New Roman"/>
          <w:color w:val="000000"/>
          <w:sz w:val="24"/>
          <w:szCs w:val="24"/>
        </w:rPr>
        <w:t>The Commissioner may revoke or suspend a license as authorized 38 M.R.S. § 342(11)(B) and this section at any time, including during the pendency of a judicial appeal of a final decision regarding the license.</w:t>
      </w:r>
      <w:r w:rsidR="00360358" w:rsidRPr="001D350E">
        <w:rPr>
          <w:rFonts w:ascii="Times New Roman" w:hAnsi="Times New Roman"/>
          <w:color w:val="000000"/>
          <w:sz w:val="24"/>
          <w:szCs w:val="24"/>
        </w:rPr>
        <w:t xml:space="preserve"> </w:t>
      </w:r>
    </w:p>
    <w:p w14:paraId="0680EE96" w14:textId="3CAE30A7" w:rsidR="000D1384" w:rsidRPr="001D350E" w:rsidRDefault="000D1384" w:rsidP="00BC33A5">
      <w:pPr>
        <w:pStyle w:val="RulesAuthorityEffec"/>
        <w:ind w:left="720" w:right="180" w:hanging="1440"/>
        <w:jc w:val="left"/>
        <w:rPr>
          <w:rFonts w:ascii="Times New Roman" w:hAnsi="Times New Roman"/>
          <w:color w:val="000000"/>
          <w:sz w:val="24"/>
          <w:szCs w:val="24"/>
        </w:rPr>
      </w:pPr>
    </w:p>
    <w:p w14:paraId="0AF1A5C8" w14:textId="0667823B" w:rsidR="000D1384" w:rsidRPr="001D350E" w:rsidRDefault="00D3475E" w:rsidP="00B9178E">
      <w:pPr>
        <w:pStyle w:val="RulesSection"/>
        <w:ind w:left="720" w:hanging="720"/>
        <w:jc w:val="left"/>
        <w:rPr>
          <w:rFonts w:ascii="Times New Roman" w:hAnsi="Times New Roman"/>
          <w:color w:val="000000"/>
          <w:sz w:val="24"/>
          <w:szCs w:val="24"/>
        </w:rPr>
      </w:pPr>
      <w:r w:rsidRPr="001D350E">
        <w:rPr>
          <w:rFonts w:ascii="Times New Roman" w:hAnsi="Times New Roman"/>
          <w:b/>
          <w:color w:val="000000"/>
          <w:sz w:val="24"/>
          <w:szCs w:val="24"/>
        </w:rPr>
        <w:t>2</w:t>
      </w:r>
      <w:r w:rsidR="00AA4D9F">
        <w:rPr>
          <w:rFonts w:ascii="Times New Roman" w:hAnsi="Times New Roman"/>
          <w:b/>
          <w:color w:val="000000"/>
          <w:sz w:val="24"/>
          <w:szCs w:val="24"/>
        </w:rPr>
        <w:t>8</w:t>
      </w:r>
      <w:r w:rsidR="003B2BB0" w:rsidRPr="001D350E">
        <w:rPr>
          <w:rFonts w:ascii="Times New Roman" w:hAnsi="Times New Roman"/>
          <w:b/>
          <w:color w:val="000000"/>
          <w:sz w:val="24"/>
          <w:szCs w:val="24"/>
        </w:rPr>
        <w:t>.</w:t>
      </w:r>
      <w:r w:rsidR="003B2BB0" w:rsidRPr="001D350E">
        <w:rPr>
          <w:rFonts w:ascii="Times New Roman" w:hAnsi="Times New Roman"/>
          <w:b/>
          <w:color w:val="000000"/>
          <w:sz w:val="24"/>
          <w:szCs w:val="24"/>
        </w:rPr>
        <w:tab/>
      </w:r>
      <w:bookmarkStart w:id="35" w:name="_Hlk150414383"/>
      <w:r w:rsidR="003B2BB0" w:rsidRPr="001D350E">
        <w:rPr>
          <w:rFonts w:ascii="Times New Roman" w:hAnsi="Times New Roman"/>
          <w:b/>
          <w:color w:val="000000"/>
          <w:sz w:val="24"/>
          <w:szCs w:val="24"/>
        </w:rPr>
        <w:t xml:space="preserve">Judicial </w:t>
      </w:r>
      <w:r w:rsidR="00724D36" w:rsidRPr="001D350E">
        <w:rPr>
          <w:rFonts w:ascii="Times New Roman" w:hAnsi="Times New Roman"/>
          <w:b/>
          <w:color w:val="000000"/>
          <w:sz w:val="24"/>
          <w:szCs w:val="24"/>
        </w:rPr>
        <w:t>R</w:t>
      </w:r>
      <w:r w:rsidR="003B2BB0" w:rsidRPr="001D350E">
        <w:rPr>
          <w:rFonts w:ascii="Times New Roman" w:hAnsi="Times New Roman"/>
          <w:b/>
          <w:color w:val="000000"/>
          <w:sz w:val="24"/>
          <w:szCs w:val="24"/>
        </w:rPr>
        <w:t xml:space="preserve">eview of a Department </w:t>
      </w:r>
      <w:r w:rsidR="00724D36" w:rsidRPr="001D350E">
        <w:rPr>
          <w:rFonts w:ascii="Times New Roman" w:hAnsi="Times New Roman"/>
          <w:b/>
          <w:color w:val="000000"/>
          <w:sz w:val="24"/>
          <w:szCs w:val="24"/>
        </w:rPr>
        <w:t>D</w:t>
      </w:r>
      <w:r w:rsidR="003B2BB0" w:rsidRPr="001D350E">
        <w:rPr>
          <w:rFonts w:ascii="Times New Roman" w:hAnsi="Times New Roman"/>
          <w:b/>
          <w:color w:val="000000"/>
          <w:sz w:val="24"/>
          <w:szCs w:val="24"/>
        </w:rPr>
        <w:t>ecision.</w:t>
      </w:r>
      <w:bookmarkEnd w:id="35"/>
      <w:r w:rsidR="001F1B93" w:rsidRPr="001D350E">
        <w:rPr>
          <w:rFonts w:ascii="Times New Roman" w:hAnsi="Times New Roman"/>
          <w:color w:val="000000"/>
          <w:sz w:val="24"/>
          <w:szCs w:val="24"/>
        </w:rPr>
        <w:t xml:space="preserve"> </w:t>
      </w:r>
      <w:r w:rsidR="003B2BB0" w:rsidRPr="001D350E">
        <w:rPr>
          <w:rFonts w:ascii="Times New Roman" w:hAnsi="Times New Roman"/>
          <w:color w:val="000000"/>
          <w:sz w:val="24"/>
          <w:szCs w:val="24"/>
        </w:rPr>
        <w:t xml:space="preserve">Any person may seek judicial review of a final Commissioner or Board decision by filing a petition in Superior Court in accordance with </w:t>
      </w:r>
      <w:r w:rsidR="001B255E" w:rsidRPr="001D350E">
        <w:rPr>
          <w:rFonts w:ascii="Times New Roman" w:hAnsi="Times New Roman"/>
          <w:color w:val="000000"/>
          <w:sz w:val="24"/>
          <w:szCs w:val="24"/>
        </w:rPr>
        <w:t xml:space="preserve">38 M.R.S. § 346, </w:t>
      </w:r>
      <w:r w:rsidR="003B2BB0" w:rsidRPr="001D350E">
        <w:rPr>
          <w:rFonts w:ascii="Times New Roman" w:hAnsi="Times New Roman"/>
          <w:color w:val="000000"/>
          <w:sz w:val="24"/>
          <w:szCs w:val="24"/>
        </w:rPr>
        <w:t>5</w:t>
      </w:r>
      <w:r w:rsidR="002E4BD0" w:rsidRPr="001D350E">
        <w:rPr>
          <w:rFonts w:ascii="Times New Roman" w:hAnsi="Times New Roman"/>
          <w:color w:val="000000"/>
          <w:sz w:val="24"/>
          <w:szCs w:val="24"/>
        </w:rPr>
        <w:t> </w:t>
      </w:r>
      <w:r w:rsidR="003B2BB0" w:rsidRPr="001D350E">
        <w:rPr>
          <w:rFonts w:ascii="Times New Roman" w:hAnsi="Times New Roman"/>
          <w:color w:val="000000"/>
          <w:sz w:val="24"/>
          <w:szCs w:val="24"/>
        </w:rPr>
        <w:t xml:space="preserve">M.R.S. </w:t>
      </w:r>
      <w:r w:rsidR="003A74B5" w:rsidRPr="001D350E">
        <w:rPr>
          <w:rFonts w:ascii="Times New Roman" w:hAnsi="Times New Roman"/>
          <w:color w:val="000000"/>
          <w:sz w:val="24"/>
          <w:szCs w:val="24"/>
        </w:rPr>
        <w:t xml:space="preserve">§ </w:t>
      </w:r>
      <w:r w:rsidR="003B2BB0" w:rsidRPr="001D350E">
        <w:rPr>
          <w:rFonts w:ascii="Times New Roman" w:hAnsi="Times New Roman"/>
          <w:color w:val="000000"/>
          <w:sz w:val="24"/>
          <w:szCs w:val="24"/>
        </w:rPr>
        <w:t>11001</w:t>
      </w:r>
      <w:r w:rsidR="001659F8" w:rsidRPr="001D350E">
        <w:rPr>
          <w:rFonts w:ascii="Times New Roman" w:hAnsi="Times New Roman"/>
          <w:color w:val="000000"/>
          <w:sz w:val="24"/>
          <w:szCs w:val="24"/>
        </w:rPr>
        <w:t>,</w:t>
      </w:r>
      <w:r w:rsidR="003B2BB0" w:rsidRPr="001D350E">
        <w:rPr>
          <w:rFonts w:ascii="Times New Roman" w:hAnsi="Times New Roman"/>
          <w:color w:val="000000"/>
          <w:sz w:val="24"/>
          <w:szCs w:val="24"/>
        </w:rPr>
        <w:t xml:space="preserve"> </w:t>
      </w:r>
      <w:r w:rsidR="003B2BB0" w:rsidRPr="001D350E">
        <w:rPr>
          <w:rFonts w:ascii="Times New Roman" w:hAnsi="Times New Roman"/>
          <w:i/>
          <w:color w:val="000000"/>
          <w:sz w:val="24"/>
          <w:szCs w:val="24"/>
        </w:rPr>
        <w:t>et seq.</w:t>
      </w:r>
      <w:r w:rsidR="003B2BB0" w:rsidRPr="001D350E">
        <w:rPr>
          <w:rFonts w:ascii="Times New Roman" w:hAnsi="Times New Roman"/>
          <w:color w:val="000000"/>
          <w:sz w:val="24"/>
          <w:szCs w:val="24"/>
        </w:rPr>
        <w:t xml:space="preserve"> and </w:t>
      </w:r>
      <w:r w:rsidR="00C717BB" w:rsidRPr="001D350E">
        <w:rPr>
          <w:rFonts w:ascii="Times New Roman" w:hAnsi="Times New Roman"/>
          <w:color w:val="000000"/>
          <w:sz w:val="24"/>
          <w:szCs w:val="24"/>
        </w:rPr>
        <w:t xml:space="preserve">Maine Rules of Civil Procedure Rule </w:t>
      </w:r>
      <w:r w:rsidR="003B2BB0" w:rsidRPr="001D350E">
        <w:rPr>
          <w:rFonts w:ascii="Times New Roman" w:hAnsi="Times New Roman"/>
          <w:color w:val="000000"/>
          <w:sz w:val="24"/>
          <w:szCs w:val="24"/>
        </w:rPr>
        <w:t xml:space="preserve">80C, except </w:t>
      </w:r>
      <w:r w:rsidR="00792B50" w:rsidRPr="001D350E">
        <w:rPr>
          <w:rFonts w:ascii="Times New Roman" w:hAnsi="Times New Roman"/>
          <w:color w:val="000000"/>
          <w:sz w:val="24"/>
          <w:szCs w:val="24"/>
        </w:rPr>
        <w:t>where otherwise provided by law.</w:t>
      </w:r>
      <w:r w:rsidR="001F1B93" w:rsidRPr="001D350E">
        <w:rPr>
          <w:rFonts w:ascii="Times New Roman" w:hAnsi="Times New Roman"/>
          <w:color w:val="000000"/>
          <w:sz w:val="24"/>
          <w:szCs w:val="24"/>
        </w:rPr>
        <w:t xml:space="preserve"> </w:t>
      </w:r>
      <w:r w:rsidR="003B2BB0" w:rsidRPr="001D350E">
        <w:rPr>
          <w:rFonts w:ascii="Times New Roman" w:hAnsi="Times New Roman"/>
          <w:color w:val="000000"/>
          <w:sz w:val="24"/>
          <w:szCs w:val="24"/>
        </w:rPr>
        <w:t>The filing of an appeal to the Board is not a prerequisite for a judicial appeal.</w:t>
      </w:r>
      <w:r w:rsidR="001B255E" w:rsidRPr="001D350E">
        <w:rPr>
          <w:rFonts w:ascii="Times New Roman" w:hAnsi="Times New Roman"/>
          <w:color w:val="000000"/>
          <w:sz w:val="24"/>
          <w:szCs w:val="24"/>
        </w:rPr>
        <w:t xml:space="preserve"> </w:t>
      </w:r>
      <w:r w:rsidR="00C2071F">
        <w:rPr>
          <w:rFonts w:ascii="Times New Roman" w:hAnsi="Times New Roman"/>
          <w:color w:val="000000"/>
          <w:sz w:val="24"/>
          <w:szCs w:val="24"/>
        </w:rPr>
        <w:t xml:space="preserve">Pursuant to </w:t>
      </w:r>
      <w:bookmarkStart w:id="36" w:name="_Hlk150414442"/>
      <w:r w:rsidR="00C2071F">
        <w:rPr>
          <w:rFonts w:ascii="Times New Roman" w:hAnsi="Times New Roman"/>
          <w:color w:val="000000"/>
          <w:sz w:val="24"/>
          <w:szCs w:val="24"/>
        </w:rPr>
        <w:t>38 M.R.S. § 346(5)</w:t>
      </w:r>
      <w:bookmarkEnd w:id="36"/>
      <w:r w:rsidR="00C2071F">
        <w:rPr>
          <w:rFonts w:ascii="Times New Roman" w:hAnsi="Times New Roman"/>
          <w:color w:val="000000"/>
          <w:sz w:val="24"/>
          <w:szCs w:val="24"/>
        </w:rPr>
        <w:t>, w</w:t>
      </w:r>
      <w:r w:rsidR="001B255E" w:rsidRPr="001D350E">
        <w:rPr>
          <w:rFonts w:ascii="Times New Roman" w:hAnsi="Times New Roman"/>
          <w:color w:val="000000"/>
          <w:sz w:val="24"/>
          <w:szCs w:val="24"/>
        </w:rPr>
        <w:t>hen a license or permit decision or other final action of the Board or the Commissioner is appealed to a court in accordance with this section, the Board or the Commissioner may toll for the pendency of the judicial appeal the running of time for any deadline established in the license, permit or action under appeal.</w:t>
      </w:r>
    </w:p>
    <w:p w14:paraId="40150E42" w14:textId="1293801F" w:rsidR="0014334A" w:rsidRPr="001D350E" w:rsidRDefault="0014334A" w:rsidP="00D27FC7">
      <w:pPr>
        <w:pStyle w:val="RulesSection"/>
        <w:ind w:left="720" w:hanging="720"/>
        <w:jc w:val="left"/>
        <w:rPr>
          <w:rFonts w:ascii="Times New Roman" w:hAnsi="Times New Roman"/>
          <w:color w:val="000000"/>
          <w:sz w:val="24"/>
          <w:szCs w:val="24"/>
        </w:rPr>
      </w:pPr>
    </w:p>
    <w:p w14:paraId="300FA7D2" w14:textId="10D8D58D" w:rsidR="00B1023E" w:rsidRPr="001D350E" w:rsidRDefault="00AA4D9F" w:rsidP="00BC33A5">
      <w:pPr>
        <w:pStyle w:val="RulesSection"/>
        <w:ind w:left="720" w:hanging="720"/>
        <w:jc w:val="left"/>
        <w:rPr>
          <w:rFonts w:ascii="Times New Roman" w:hAnsi="Times New Roman"/>
          <w:color w:val="000000"/>
          <w:sz w:val="24"/>
          <w:szCs w:val="24"/>
        </w:rPr>
      </w:pPr>
      <w:r>
        <w:rPr>
          <w:rFonts w:ascii="Times New Roman" w:hAnsi="Times New Roman"/>
          <w:b/>
          <w:bCs/>
          <w:color w:val="000000"/>
          <w:sz w:val="24"/>
          <w:szCs w:val="24"/>
        </w:rPr>
        <w:t>29</w:t>
      </w:r>
      <w:r w:rsidR="0014334A" w:rsidRPr="001D350E">
        <w:rPr>
          <w:rFonts w:ascii="Times New Roman" w:hAnsi="Times New Roman"/>
          <w:b/>
          <w:bCs/>
          <w:color w:val="000000"/>
          <w:sz w:val="24"/>
          <w:szCs w:val="24"/>
        </w:rPr>
        <w:t>.</w:t>
      </w:r>
      <w:r w:rsidR="0014334A" w:rsidRPr="001D350E">
        <w:rPr>
          <w:rFonts w:ascii="Times New Roman" w:hAnsi="Times New Roman"/>
          <w:b/>
          <w:bCs/>
          <w:color w:val="000000"/>
          <w:sz w:val="24"/>
          <w:szCs w:val="24"/>
        </w:rPr>
        <w:tab/>
      </w:r>
      <w:r w:rsidR="003F4EFE" w:rsidRPr="001D350E">
        <w:rPr>
          <w:rFonts w:ascii="Times New Roman" w:hAnsi="Times New Roman"/>
          <w:b/>
          <w:bCs/>
          <w:color w:val="000000"/>
          <w:sz w:val="24"/>
          <w:szCs w:val="24"/>
        </w:rPr>
        <w:t>Administrative Consent Agreements.</w:t>
      </w:r>
      <w:r w:rsidR="003F4EFE" w:rsidRPr="001D350E">
        <w:rPr>
          <w:rFonts w:ascii="Times New Roman" w:hAnsi="Times New Roman"/>
          <w:color w:val="000000"/>
          <w:sz w:val="24"/>
          <w:szCs w:val="24"/>
        </w:rPr>
        <w:t xml:space="preserve"> Pursuant to 38 M.R.S. § 341-D(</w:t>
      </w:r>
      <w:r w:rsidR="009C603E" w:rsidRPr="001D350E">
        <w:rPr>
          <w:rFonts w:ascii="Times New Roman" w:hAnsi="Times New Roman"/>
          <w:color w:val="000000"/>
          <w:sz w:val="24"/>
          <w:szCs w:val="24"/>
        </w:rPr>
        <w:t xml:space="preserve">6)(G), the Board </w:t>
      </w:r>
      <w:r w:rsidR="00C2071F">
        <w:rPr>
          <w:rFonts w:ascii="Times New Roman" w:hAnsi="Times New Roman"/>
          <w:color w:val="000000"/>
          <w:sz w:val="24"/>
          <w:szCs w:val="24"/>
        </w:rPr>
        <w:t>will</w:t>
      </w:r>
      <w:r w:rsidR="009C603E" w:rsidRPr="001D350E">
        <w:rPr>
          <w:rFonts w:ascii="Times New Roman" w:hAnsi="Times New Roman"/>
          <w:color w:val="000000"/>
          <w:sz w:val="24"/>
          <w:szCs w:val="24"/>
        </w:rPr>
        <w:t xml:space="preserve"> </w:t>
      </w:r>
      <w:r w:rsidR="00716774" w:rsidRPr="001D350E">
        <w:rPr>
          <w:rFonts w:ascii="Times New Roman" w:hAnsi="Times New Roman"/>
          <w:color w:val="000000"/>
          <w:sz w:val="24"/>
          <w:szCs w:val="24"/>
        </w:rPr>
        <w:t>consider</w:t>
      </w:r>
      <w:r w:rsidR="009B6FAE" w:rsidRPr="001D350E">
        <w:rPr>
          <w:rFonts w:ascii="Times New Roman" w:hAnsi="Times New Roman"/>
          <w:color w:val="000000"/>
          <w:sz w:val="24"/>
          <w:szCs w:val="24"/>
        </w:rPr>
        <w:t xml:space="preserve"> for approval all</w:t>
      </w:r>
      <w:r w:rsidR="00E71724" w:rsidRPr="001D350E">
        <w:rPr>
          <w:rFonts w:ascii="Times New Roman" w:hAnsi="Times New Roman"/>
          <w:color w:val="000000"/>
          <w:sz w:val="24"/>
          <w:szCs w:val="24"/>
        </w:rPr>
        <w:t xml:space="preserve"> administrative consent agreements negotiated by the Commissioner</w:t>
      </w:r>
      <w:r w:rsidR="00C2071F">
        <w:rPr>
          <w:rFonts w:ascii="Times New Roman" w:hAnsi="Times New Roman"/>
          <w:color w:val="000000"/>
          <w:sz w:val="24"/>
          <w:szCs w:val="24"/>
        </w:rPr>
        <w:t xml:space="preserve">. If </w:t>
      </w:r>
      <w:r w:rsidR="00B739E7" w:rsidRPr="001D350E">
        <w:rPr>
          <w:rFonts w:ascii="Times New Roman" w:hAnsi="Times New Roman"/>
          <w:color w:val="000000"/>
          <w:sz w:val="24"/>
          <w:szCs w:val="24"/>
        </w:rPr>
        <w:t xml:space="preserve">the Board </w:t>
      </w:r>
      <w:r w:rsidR="008B74F7" w:rsidRPr="001D350E">
        <w:rPr>
          <w:rFonts w:ascii="Times New Roman" w:hAnsi="Times New Roman"/>
          <w:color w:val="000000"/>
          <w:sz w:val="24"/>
          <w:szCs w:val="24"/>
        </w:rPr>
        <w:t>finds acceptable the terms, conditions, and any stipulated corrective actions</w:t>
      </w:r>
      <w:r w:rsidR="007465DB" w:rsidRPr="001D350E">
        <w:rPr>
          <w:rFonts w:ascii="Times New Roman" w:hAnsi="Times New Roman"/>
          <w:color w:val="000000"/>
          <w:sz w:val="24"/>
          <w:szCs w:val="24"/>
        </w:rPr>
        <w:t xml:space="preserve"> to resolve violations of the laws and rules administered by the Department and </w:t>
      </w:r>
      <w:r w:rsidR="00BD3542" w:rsidRPr="001D350E">
        <w:rPr>
          <w:rFonts w:ascii="Times New Roman" w:hAnsi="Times New Roman"/>
          <w:color w:val="000000"/>
          <w:sz w:val="24"/>
          <w:szCs w:val="24"/>
        </w:rPr>
        <w:t>any environmental impacts resulting from the violations</w:t>
      </w:r>
      <w:r w:rsidR="00C2071F">
        <w:rPr>
          <w:rFonts w:ascii="Times New Roman" w:hAnsi="Times New Roman"/>
          <w:color w:val="000000"/>
          <w:sz w:val="24"/>
          <w:szCs w:val="24"/>
        </w:rPr>
        <w:t>, the Board will approve the agreement</w:t>
      </w:r>
      <w:r w:rsidR="00BD3542" w:rsidRPr="001D350E">
        <w:rPr>
          <w:rFonts w:ascii="Times New Roman" w:hAnsi="Times New Roman"/>
          <w:color w:val="000000"/>
          <w:sz w:val="24"/>
          <w:szCs w:val="24"/>
        </w:rPr>
        <w:t>.</w:t>
      </w:r>
      <w:r w:rsidR="00494F14" w:rsidRPr="001D350E">
        <w:rPr>
          <w:rFonts w:ascii="Times New Roman" w:hAnsi="Times New Roman"/>
          <w:color w:val="000000"/>
          <w:sz w:val="24"/>
          <w:szCs w:val="24"/>
        </w:rPr>
        <w:t xml:space="preserve"> A vote </w:t>
      </w:r>
      <w:r w:rsidR="001239AA" w:rsidRPr="001D350E">
        <w:rPr>
          <w:rFonts w:ascii="Times New Roman" w:hAnsi="Times New Roman"/>
          <w:color w:val="000000"/>
          <w:sz w:val="24"/>
          <w:szCs w:val="24"/>
        </w:rPr>
        <w:t>of</w:t>
      </w:r>
      <w:r w:rsidR="00494F14" w:rsidRPr="001D350E">
        <w:rPr>
          <w:rFonts w:ascii="Times New Roman" w:hAnsi="Times New Roman"/>
          <w:color w:val="000000"/>
          <w:sz w:val="24"/>
          <w:szCs w:val="24"/>
        </w:rPr>
        <w:t xml:space="preserve"> the Board to decline approval of an administrative consent agreement has the effect of </w:t>
      </w:r>
      <w:r w:rsidR="00971D02">
        <w:rPr>
          <w:rFonts w:ascii="Times New Roman" w:hAnsi="Times New Roman"/>
          <w:color w:val="000000"/>
          <w:sz w:val="24"/>
          <w:szCs w:val="24"/>
        </w:rPr>
        <w:t xml:space="preserve">requesting </w:t>
      </w:r>
      <w:r w:rsidR="009914D3" w:rsidRPr="001D350E">
        <w:rPr>
          <w:rFonts w:ascii="Times New Roman" w:hAnsi="Times New Roman"/>
          <w:color w:val="000000"/>
          <w:sz w:val="24"/>
          <w:szCs w:val="24"/>
        </w:rPr>
        <w:t xml:space="preserve">the Commissioner </w:t>
      </w:r>
      <w:r w:rsidR="00971D02">
        <w:rPr>
          <w:rFonts w:ascii="Times New Roman" w:hAnsi="Times New Roman"/>
          <w:color w:val="000000"/>
          <w:sz w:val="24"/>
          <w:szCs w:val="24"/>
        </w:rPr>
        <w:t>to conduct</w:t>
      </w:r>
      <w:r w:rsidR="009914D3" w:rsidRPr="001D350E">
        <w:rPr>
          <w:rFonts w:ascii="Times New Roman" w:hAnsi="Times New Roman"/>
          <w:color w:val="000000"/>
          <w:sz w:val="24"/>
          <w:szCs w:val="24"/>
        </w:rPr>
        <w:t xml:space="preserve"> </w:t>
      </w:r>
      <w:r w:rsidR="003F70B6" w:rsidRPr="001D350E">
        <w:rPr>
          <w:rFonts w:ascii="Times New Roman" w:hAnsi="Times New Roman"/>
          <w:color w:val="000000"/>
          <w:sz w:val="24"/>
          <w:szCs w:val="24"/>
        </w:rPr>
        <w:t>further negotiation</w:t>
      </w:r>
      <w:r w:rsidR="00971D02">
        <w:rPr>
          <w:rFonts w:ascii="Times New Roman" w:hAnsi="Times New Roman"/>
          <w:color w:val="000000"/>
          <w:sz w:val="24"/>
          <w:szCs w:val="24"/>
        </w:rPr>
        <w:t xml:space="preserve"> or take other action</w:t>
      </w:r>
      <w:r w:rsidR="0091718C" w:rsidRPr="001D350E">
        <w:rPr>
          <w:rFonts w:ascii="Times New Roman" w:hAnsi="Times New Roman"/>
          <w:color w:val="000000"/>
          <w:sz w:val="24"/>
          <w:szCs w:val="24"/>
        </w:rPr>
        <w:t>.</w:t>
      </w:r>
      <w:r w:rsidR="00993376" w:rsidRPr="001D350E">
        <w:rPr>
          <w:rFonts w:ascii="Times New Roman" w:hAnsi="Times New Roman"/>
          <w:color w:val="000000"/>
          <w:sz w:val="24"/>
          <w:szCs w:val="24"/>
        </w:rPr>
        <w:t xml:space="preserve"> </w:t>
      </w:r>
      <w:r w:rsidR="002E5E4F" w:rsidRPr="001D350E">
        <w:rPr>
          <w:rFonts w:ascii="Times New Roman" w:hAnsi="Times New Roman"/>
          <w:color w:val="000000"/>
          <w:sz w:val="24"/>
          <w:szCs w:val="24"/>
        </w:rPr>
        <w:t xml:space="preserve">The development of administrative consent agreements, including </w:t>
      </w:r>
      <w:r w:rsidR="00D12CC1" w:rsidRPr="001D350E">
        <w:rPr>
          <w:rFonts w:ascii="Times New Roman" w:hAnsi="Times New Roman"/>
          <w:color w:val="000000"/>
          <w:sz w:val="24"/>
          <w:szCs w:val="24"/>
        </w:rPr>
        <w:t>notice and public participation requirements, is governed by 38 M.R.S. §</w:t>
      </w:r>
      <w:r w:rsidR="009A3FAB" w:rsidRPr="001D350E">
        <w:rPr>
          <w:rFonts w:ascii="Times New Roman" w:hAnsi="Times New Roman"/>
          <w:color w:val="000000"/>
          <w:sz w:val="24"/>
          <w:szCs w:val="24"/>
        </w:rPr>
        <w:t>§</w:t>
      </w:r>
      <w:r w:rsidR="00D12CC1" w:rsidRPr="001D350E">
        <w:rPr>
          <w:rFonts w:ascii="Times New Roman" w:hAnsi="Times New Roman"/>
          <w:color w:val="000000"/>
          <w:sz w:val="24"/>
          <w:szCs w:val="24"/>
        </w:rPr>
        <w:t xml:space="preserve"> 347-A</w:t>
      </w:r>
      <w:r w:rsidR="00F14DB0" w:rsidRPr="001D350E">
        <w:rPr>
          <w:rFonts w:ascii="Times New Roman" w:hAnsi="Times New Roman"/>
          <w:color w:val="000000"/>
          <w:sz w:val="24"/>
          <w:szCs w:val="24"/>
        </w:rPr>
        <w:t xml:space="preserve"> and</w:t>
      </w:r>
      <w:r w:rsidR="009A3FAB" w:rsidRPr="001D350E">
        <w:rPr>
          <w:rFonts w:ascii="Times New Roman" w:hAnsi="Times New Roman"/>
          <w:color w:val="000000"/>
          <w:sz w:val="24"/>
          <w:szCs w:val="24"/>
        </w:rPr>
        <w:t xml:space="preserve"> 349</w:t>
      </w:r>
      <w:r w:rsidR="00F14DB0" w:rsidRPr="001D350E">
        <w:rPr>
          <w:rFonts w:ascii="Times New Roman" w:hAnsi="Times New Roman"/>
          <w:color w:val="000000"/>
          <w:sz w:val="24"/>
          <w:szCs w:val="24"/>
        </w:rPr>
        <w:t>.</w:t>
      </w:r>
      <w:r w:rsidR="00D12CC1" w:rsidRPr="001D350E">
        <w:rPr>
          <w:rFonts w:ascii="Times New Roman" w:hAnsi="Times New Roman"/>
          <w:color w:val="000000"/>
          <w:sz w:val="24"/>
          <w:szCs w:val="24"/>
        </w:rPr>
        <w:t xml:space="preserve">  </w:t>
      </w:r>
      <w:r w:rsidR="002E5E4F" w:rsidRPr="001D350E">
        <w:rPr>
          <w:rFonts w:ascii="Times New Roman" w:hAnsi="Times New Roman"/>
          <w:color w:val="000000"/>
          <w:sz w:val="24"/>
          <w:szCs w:val="24"/>
        </w:rPr>
        <w:t xml:space="preserve"> </w:t>
      </w:r>
      <w:r w:rsidR="00494F14" w:rsidRPr="001D350E">
        <w:rPr>
          <w:rFonts w:ascii="Times New Roman" w:hAnsi="Times New Roman"/>
          <w:color w:val="000000"/>
          <w:sz w:val="24"/>
          <w:szCs w:val="24"/>
        </w:rPr>
        <w:t xml:space="preserve"> </w:t>
      </w:r>
      <w:r w:rsidR="00BD3542" w:rsidRPr="001D350E">
        <w:rPr>
          <w:rFonts w:ascii="Times New Roman" w:hAnsi="Times New Roman"/>
          <w:color w:val="000000"/>
          <w:sz w:val="24"/>
          <w:szCs w:val="24"/>
        </w:rPr>
        <w:t xml:space="preserve"> </w:t>
      </w:r>
      <w:r w:rsidR="008B74F7" w:rsidRPr="001D350E">
        <w:rPr>
          <w:rFonts w:ascii="Times New Roman" w:hAnsi="Times New Roman"/>
          <w:color w:val="000000"/>
          <w:sz w:val="24"/>
          <w:szCs w:val="24"/>
        </w:rPr>
        <w:t xml:space="preserve"> </w:t>
      </w:r>
      <w:r w:rsidR="00CA37A4" w:rsidRPr="001D350E">
        <w:rPr>
          <w:rFonts w:ascii="Times New Roman" w:hAnsi="Times New Roman"/>
          <w:color w:val="000000"/>
          <w:sz w:val="24"/>
          <w:szCs w:val="24"/>
        </w:rPr>
        <w:t xml:space="preserve"> </w:t>
      </w:r>
      <w:r w:rsidR="009C603E" w:rsidRPr="001D350E">
        <w:rPr>
          <w:rFonts w:ascii="Times New Roman" w:hAnsi="Times New Roman"/>
          <w:color w:val="000000"/>
          <w:sz w:val="24"/>
          <w:szCs w:val="24"/>
        </w:rPr>
        <w:t xml:space="preserve"> </w:t>
      </w:r>
    </w:p>
    <w:p w14:paraId="737194AA" w14:textId="0B000218" w:rsidR="00F64F8B" w:rsidRPr="001D350E" w:rsidRDefault="00F64F8B" w:rsidP="00BC33A5">
      <w:pPr>
        <w:pStyle w:val="RulesAuthorityEffec"/>
        <w:ind w:left="720" w:hanging="1440"/>
        <w:rPr>
          <w:rFonts w:ascii="Times New Roman" w:hAnsi="Times New Roman"/>
          <w:color w:val="000000"/>
          <w:sz w:val="24"/>
          <w:szCs w:val="24"/>
        </w:rPr>
      </w:pPr>
    </w:p>
    <w:p w14:paraId="467DF98D" w14:textId="4B4885C3" w:rsidR="003E32B8" w:rsidRPr="001D350E" w:rsidRDefault="00BE1E5E" w:rsidP="00BC33A5">
      <w:pPr>
        <w:pStyle w:val="RulesAuthorityEffec"/>
        <w:numPr>
          <w:ilvl w:val="0"/>
          <w:numId w:val="37"/>
        </w:numPr>
        <w:ind w:left="1080"/>
        <w:jc w:val="left"/>
        <w:rPr>
          <w:rFonts w:ascii="Times New Roman" w:hAnsi="Times New Roman"/>
          <w:color w:val="000000"/>
          <w:sz w:val="24"/>
          <w:szCs w:val="24"/>
        </w:rPr>
      </w:pPr>
      <w:r w:rsidRPr="001D350E">
        <w:rPr>
          <w:rFonts w:ascii="Times New Roman" w:hAnsi="Times New Roman"/>
          <w:b/>
          <w:bCs/>
          <w:color w:val="000000"/>
          <w:sz w:val="24"/>
          <w:szCs w:val="24"/>
        </w:rPr>
        <w:t>Procedure</w:t>
      </w:r>
      <w:r w:rsidR="0091561B" w:rsidRPr="001D350E">
        <w:rPr>
          <w:rFonts w:ascii="Times New Roman" w:hAnsi="Times New Roman"/>
          <w:b/>
          <w:bCs/>
          <w:color w:val="000000"/>
          <w:sz w:val="24"/>
          <w:szCs w:val="24"/>
        </w:rPr>
        <w:t>.</w:t>
      </w:r>
      <w:r w:rsidR="001B078E" w:rsidRPr="001D350E">
        <w:rPr>
          <w:rFonts w:ascii="Times New Roman" w:hAnsi="Times New Roman"/>
          <w:color w:val="000000"/>
          <w:sz w:val="24"/>
          <w:szCs w:val="24"/>
        </w:rPr>
        <w:t xml:space="preserve"> </w:t>
      </w:r>
      <w:r w:rsidR="00B56889" w:rsidRPr="001D350E">
        <w:rPr>
          <w:rFonts w:ascii="Times New Roman" w:hAnsi="Times New Roman"/>
          <w:color w:val="000000"/>
          <w:sz w:val="24"/>
          <w:szCs w:val="24"/>
        </w:rPr>
        <w:t>Following notice</w:t>
      </w:r>
      <w:r w:rsidR="001E4447" w:rsidRPr="001D350E">
        <w:rPr>
          <w:rFonts w:ascii="Times New Roman" w:hAnsi="Times New Roman"/>
          <w:color w:val="000000"/>
          <w:sz w:val="24"/>
          <w:szCs w:val="24"/>
        </w:rPr>
        <w:t xml:space="preserve"> in accordance with the Freedom of Access </w:t>
      </w:r>
      <w:r w:rsidR="00D736C0" w:rsidRPr="001D350E">
        <w:rPr>
          <w:rFonts w:ascii="Times New Roman" w:hAnsi="Times New Roman"/>
          <w:color w:val="000000"/>
          <w:sz w:val="24"/>
          <w:szCs w:val="24"/>
        </w:rPr>
        <w:t>Act,</w:t>
      </w:r>
      <w:r w:rsidR="001E4447" w:rsidRPr="001D350E">
        <w:rPr>
          <w:rFonts w:ascii="Times New Roman" w:hAnsi="Times New Roman"/>
          <w:color w:val="000000"/>
          <w:sz w:val="24"/>
          <w:szCs w:val="24"/>
        </w:rPr>
        <w:t xml:space="preserve"> 1 M.R.S. § 406,</w:t>
      </w:r>
      <w:r w:rsidR="00D736C0" w:rsidRPr="001D350E">
        <w:rPr>
          <w:rFonts w:ascii="Times New Roman" w:hAnsi="Times New Roman"/>
          <w:color w:val="000000"/>
          <w:sz w:val="24"/>
          <w:szCs w:val="24"/>
        </w:rPr>
        <w:t xml:space="preserve"> </w:t>
      </w:r>
      <w:r w:rsidR="00B56889" w:rsidRPr="001D350E">
        <w:rPr>
          <w:rFonts w:ascii="Times New Roman" w:hAnsi="Times New Roman"/>
          <w:color w:val="000000"/>
          <w:sz w:val="24"/>
          <w:szCs w:val="24"/>
        </w:rPr>
        <w:t>of the Board</w:t>
      </w:r>
      <w:r w:rsidR="003A0624">
        <w:rPr>
          <w:rFonts w:ascii="Times New Roman" w:hAnsi="Times New Roman"/>
          <w:color w:val="000000"/>
          <w:sz w:val="24"/>
          <w:szCs w:val="24"/>
        </w:rPr>
        <w:t>’</w:t>
      </w:r>
      <w:r w:rsidR="00B56889" w:rsidRPr="001D350E">
        <w:rPr>
          <w:rFonts w:ascii="Times New Roman" w:hAnsi="Times New Roman"/>
          <w:color w:val="000000"/>
          <w:sz w:val="24"/>
          <w:szCs w:val="24"/>
        </w:rPr>
        <w:t xml:space="preserve">s </w:t>
      </w:r>
      <w:r w:rsidR="008806A1" w:rsidRPr="001D350E">
        <w:rPr>
          <w:rFonts w:ascii="Times New Roman" w:hAnsi="Times New Roman"/>
          <w:color w:val="000000"/>
          <w:sz w:val="24"/>
          <w:szCs w:val="24"/>
        </w:rPr>
        <w:t xml:space="preserve">scheduling for </w:t>
      </w:r>
      <w:r w:rsidR="00B56889" w:rsidRPr="001D350E">
        <w:rPr>
          <w:rFonts w:ascii="Times New Roman" w:hAnsi="Times New Roman"/>
          <w:color w:val="000000"/>
          <w:sz w:val="24"/>
          <w:szCs w:val="24"/>
        </w:rPr>
        <w:t>consideration an administrative consent agreement for approval</w:t>
      </w:r>
      <w:r w:rsidR="00D736C0" w:rsidRPr="001D350E">
        <w:rPr>
          <w:rFonts w:ascii="Times New Roman" w:hAnsi="Times New Roman"/>
          <w:color w:val="000000"/>
          <w:sz w:val="24"/>
          <w:szCs w:val="24"/>
        </w:rPr>
        <w:t xml:space="preserve">, the </w:t>
      </w:r>
      <w:r w:rsidR="00CB7EA8" w:rsidRPr="001D350E">
        <w:rPr>
          <w:rFonts w:ascii="Times New Roman" w:hAnsi="Times New Roman"/>
          <w:color w:val="000000"/>
          <w:sz w:val="24"/>
          <w:szCs w:val="24"/>
        </w:rPr>
        <w:t xml:space="preserve">procedure for considering administrative consent agreement at a meeting of the </w:t>
      </w:r>
      <w:r w:rsidR="00D736C0" w:rsidRPr="001D350E">
        <w:rPr>
          <w:rFonts w:ascii="Times New Roman" w:hAnsi="Times New Roman"/>
          <w:color w:val="000000"/>
          <w:sz w:val="24"/>
          <w:szCs w:val="24"/>
        </w:rPr>
        <w:t xml:space="preserve">Board </w:t>
      </w:r>
      <w:r w:rsidR="00CB7EA8" w:rsidRPr="001D350E">
        <w:rPr>
          <w:rFonts w:ascii="Times New Roman" w:hAnsi="Times New Roman"/>
          <w:color w:val="000000"/>
          <w:sz w:val="24"/>
          <w:szCs w:val="24"/>
        </w:rPr>
        <w:t>is as follows</w:t>
      </w:r>
      <w:r w:rsidR="00CE7A7C" w:rsidRPr="001D350E">
        <w:rPr>
          <w:rFonts w:ascii="Times New Roman" w:hAnsi="Times New Roman"/>
          <w:color w:val="000000"/>
          <w:sz w:val="24"/>
          <w:szCs w:val="24"/>
        </w:rPr>
        <w:t>.</w:t>
      </w:r>
    </w:p>
    <w:p w14:paraId="125CBB07" w14:textId="0CAD71A2" w:rsidR="00F6427D" w:rsidRPr="001D350E" w:rsidRDefault="0036691B" w:rsidP="00BC33A5">
      <w:pPr>
        <w:pStyle w:val="RulesAuthorityEffec"/>
        <w:numPr>
          <w:ilvl w:val="0"/>
          <w:numId w:val="38"/>
        </w:numPr>
        <w:ind w:left="1440"/>
        <w:jc w:val="left"/>
        <w:rPr>
          <w:rFonts w:ascii="Times New Roman" w:hAnsi="Times New Roman"/>
          <w:color w:val="000000"/>
          <w:sz w:val="24"/>
          <w:szCs w:val="24"/>
        </w:rPr>
      </w:pPr>
      <w:r w:rsidRPr="001D350E">
        <w:rPr>
          <w:rFonts w:ascii="Times New Roman" w:hAnsi="Times New Roman"/>
          <w:color w:val="000000"/>
          <w:sz w:val="24"/>
          <w:szCs w:val="24"/>
        </w:rPr>
        <w:lastRenderedPageBreak/>
        <w:t xml:space="preserve">Department staff makes a presentation </w:t>
      </w:r>
      <w:r w:rsidR="00406B3F" w:rsidRPr="001D350E">
        <w:rPr>
          <w:rFonts w:ascii="Times New Roman" w:hAnsi="Times New Roman"/>
          <w:color w:val="000000"/>
          <w:sz w:val="24"/>
          <w:szCs w:val="24"/>
        </w:rPr>
        <w:t xml:space="preserve">discussing the violations, </w:t>
      </w:r>
      <w:r w:rsidR="006138E7" w:rsidRPr="001D350E">
        <w:rPr>
          <w:rFonts w:ascii="Times New Roman" w:hAnsi="Times New Roman"/>
          <w:color w:val="000000"/>
          <w:sz w:val="24"/>
          <w:szCs w:val="24"/>
        </w:rPr>
        <w:t xml:space="preserve">any </w:t>
      </w:r>
      <w:r w:rsidR="00971D02">
        <w:rPr>
          <w:rFonts w:ascii="Times New Roman" w:hAnsi="Times New Roman"/>
          <w:color w:val="000000"/>
          <w:sz w:val="24"/>
          <w:szCs w:val="24"/>
        </w:rPr>
        <w:t xml:space="preserve">restoration or </w:t>
      </w:r>
      <w:r w:rsidR="006138E7" w:rsidRPr="001D350E">
        <w:rPr>
          <w:rFonts w:ascii="Times New Roman" w:hAnsi="Times New Roman"/>
          <w:color w:val="000000"/>
          <w:sz w:val="24"/>
          <w:szCs w:val="24"/>
        </w:rPr>
        <w:t xml:space="preserve">mitigation efforts completed or sought, </w:t>
      </w:r>
      <w:r w:rsidR="0005582A" w:rsidRPr="001D350E">
        <w:rPr>
          <w:rFonts w:ascii="Times New Roman" w:hAnsi="Times New Roman"/>
          <w:color w:val="000000"/>
          <w:sz w:val="24"/>
          <w:szCs w:val="24"/>
        </w:rPr>
        <w:t xml:space="preserve">and any </w:t>
      </w:r>
      <w:r w:rsidR="00C2071F">
        <w:rPr>
          <w:rFonts w:ascii="Times New Roman" w:hAnsi="Times New Roman"/>
          <w:color w:val="000000"/>
          <w:sz w:val="24"/>
          <w:szCs w:val="24"/>
        </w:rPr>
        <w:t xml:space="preserve">monetary penalty agreed to and </w:t>
      </w:r>
      <w:r w:rsidR="0005582A" w:rsidRPr="001D350E">
        <w:rPr>
          <w:rFonts w:ascii="Times New Roman" w:hAnsi="Times New Roman"/>
          <w:color w:val="000000"/>
          <w:sz w:val="24"/>
          <w:szCs w:val="24"/>
        </w:rPr>
        <w:t xml:space="preserve">corrective actions ordered by the </w:t>
      </w:r>
      <w:r w:rsidR="00C2071F">
        <w:rPr>
          <w:rFonts w:ascii="Times New Roman" w:hAnsi="Times New Roman"/>
          <w:color w:val="000000"/>
          <w:sz w:val="24"/>
          <w:szCs w:val="24"/>
        </w:rPr>
        <w:t xml:space="preserve">proposed </w:t>
      </w:r>
      <w:r w:rsidR="0005582A" w:rsidRPr="001D350E">
        <w:rPr>
          <w:rFonts w:ascii="Times New Roman" w:hAnsi="Times New Roman"/>
          <w:color w:val="000000"/>
          <w:sz w:val="24"/>
          <w:szCs w:val="24"/>
        </w:rPr>
        <w:t>administrative consent agreement</w:t>
      </w:r>
      <w:r w:rsidR="001D5949" w:rsidRPr="001D350E">
        <w:rPr>
          <w:rFonts w:ascii="Times New Roman" w:hAnsi="Times New Roman"/>
          <w:color w:val="000000"/>
          <w:sz w:val="24"/>
          <w:szCs w:val="24"/>
        </w:rPr>
        <w:t>.</w:t>
      </w:r>
    </w:p>
    <w:p w14:paraId="22540F24" w14:textId="77777777" w:rsidR="00377C8A" w:rsidRPr="001D350E" w:rsidRDefault="00377C8A" w:rsidP="00BC33A5">
      <w:pPr>
        <w:pStyle w:val="RulesAuthorityEffec"/>
        <w:ind w:left="1440" w:firstLine="0"/>
        <w:jc w:val="left"/>
        <w:rPr>
          <w:rFonts w:ascii="Times New Roman" w:hAnsi="Times New Roman"/>
          <w:color w:val="000000"/>
          <w:sz w:val="24"/>
          <w:szCs w:val="24"/>
        </w:rPr>
      </w:pPr>
    </w:p>
    <w:p w14:paraId="374CF6DD" w14:textId="63DC1E55" w:rsidR="00865F73" w:rsidRDefault="00E440C2" w:rsidP="00BC33A5">
      <w:pPr>
        <w:pStyle w:val="RulesAuthorityEffec"/>
        <w:numPr>
          <w:ilvl w:val="0"/>
          <w:numId w:val="38"/>
        </w:numPr>
        <w:ind w:left="1440"/>
        <w:jc w:val="left"/>
        <w:rPr>
          <w:rFonts w:ascii="Times New Roman" w:hAnsi="Times New Roman"/>
          <w:color w:val="000000"/>
          <w:sz w:val="24"/>
          <w:szCs w:val="24"/>
        </w:rPr>
      </w:pPr>
      <w:r w:rsidRPr="001D350E">
        <w:rPr>
          <w:rFonts w:ascii="Times New Roman" w:hAnsi="Times New Roman"/>
          <w:color w:val="000000"/>
          <w:sz w:val="24"/>
          <w:szCs w:val="24"/>
        </w:rPr>
        <w:t>T</w:t>
      </w:r>
      <w:r w:rsidR="00FD7704" w:rsidRPr="001D350E">
        <w:rPr>
          <w:rFonts w:ascii="Times New Roman" w:hAnsi="Times New Roman"/>
          <w:color w:val="000000"/>
          <w:sz w:val="24"/>
          <w:szCs w:val="24"/>
        </w:rPr>
        <w:t xml:space="preserve">he violator may </w:t>
      </w:r>
      <w:r w:rsidR="00865F73" w:rsidRPr="001D350E">
        <w:rPr>
          <w:rFonts w:ascii="Times New Roman" w:hAnsi="Times New Roman"/>
          <w:color w:val="000000"/>
          <w:sz w:val="24"/>
          <w:szCs w:val="24"/>
        </w:rPr>
        <w:t>address the Board.</w:t>
      </w:r>
    </w:p>
    <w:p w14:paraId="5AE57725" w14:textId="77777777" w:rsidR="00317BD0" w:rsidRDefault="00317BD0" w:rsidP="00317BD0">
      <w:pPr>
        <w:pStyle w:val="ListParagraph"/>
        <w:rPr>
          <w:rFonts w:ascii="Times New Roman" w:hAnsi="Times New Roman"/>
          <w:color w:val="000000"/>
        </w:rPr>
      </w:pPr>
    </w:p>
    <w:p w14:paraId="33ACB90A" w14:textId="4899814B" w:rsidR="004A0776" w:rsidRPr="001D350E" w:rsidRDefault="00896811" w:rsidP="00BC33A5">
      <w:pPr>
        <w:pStyle w:val="RulesAuthorityEffec"/>
        <w:numPr>
          <w:ilvl w:val="0"/>
          <w:numId w:val="38"/>
        </w:numPr>
        <w:ind w:left="1440"/>
        <w:jc w:val="left"/>
        <w:rPr>
          <w:rFonts w:ascii="Times New Roman" w:hAnsi="Times New Roman"/>
          <w:color w:val="000000"/>
          <w:sz w:val="24"/>
          <w:szCs w:val="24"/>
        </w:rPr>
      </w:pPr>
      <w:r w:rsidRPr="001D350E">
        <w:rPr>
          <w:rFonts w:ascii="Times New Roman" w:hAnsi="Times New Roman"/>
          <w:color w:val="000000"/>
          <w:sz w:val="24"/>
          <w:szCs w:val="24"/>
        </w:rPr>
        <w:t xml:space="preserve">When, </w:t>
      </w:r>
      <w:r w:rsidR="00377C8A" w:rsidRPr="001D350E">
        <w:rPr>
          <w:rFonts w:ascii="Times New Roman" w:hAnsi="Times New Roman"/>
          <w:color w:val="000000"/>
          <w:sz w:val="24"/>
          <w:szCs w:val="24"/>
        </w:rPr>
        <w:t>in</w:t>
      </w:r>
      <w:r w:rsidR="00865F73" w:rsidRPr="001D350E">
        <w:rPr>
          <w:rFonts w:ascii="Times New Roman" w:hAnsi="Times New Roman"/>
          <w:color w:val="000000"/>
          <w:sz w:val="24"/>
          <w:szCs w:val="24"/>
        </w:rPr>
        <w:t xml:space="preserve"> the Chair</w:t>
      </w:r>
      <w:r w:rsidR="003A0624">
        <w:rPr>
          <w:rFonts w:ascii="Times New Roman" w:hAnsi="Times New Roman"/>
          <w:color w:val="000000"/>
          <w:sz w:val="24"/>
          <w:szCs w:val="24"/>
        </w:rPr>
        <w:t>’</w:t>
      </w:r>
      <w:r w:rsidR="00865F73" w:rsidRPr="001D350E">
        <w:rPr>
          <w:rFonts w:ascii="Times New Roman" w:hAnsi="Times New Roman"/>
          <w:color w:val="000000"/>
          <w:sz w:val="24"/>
          <w:szCs w:val="24"/>
        </w:rPr>
        <w:t xml:space="preserve">s </w:t>
      </w:r>
      <w:r w:rsidR="00377C8A" w:rsidRPr="001D350E">
        <w:rPr>
          <w:rFonts w:ascii="Times New Roman" w:hAnsi="Times New Roman"/>
          <w:color w:val="000000"/>
          <w:sz w:val="24"/>
          <w:szCs w:val="24"/>
        </w:rPr>
        <w:t>judgment</w:t>
      </w:r>
      <w:r w:rsidR="00865F73" w:rsidRPr="001D350E">
        <w:rPr>
          <w:rFonts w:ascii="Times New Roman" w:hAnsi="Times New Roman"/>
          <w:color w:val="000000"/>
          <w:sz w:val="24"/>
          <w:szCs w:val="24"/>
        </w:rPr>
        <w:t xml:space="preserve">, </w:t>
      </w:r>
      <w:r w:rsidRPr="001D350E">
        <w:rPr>
          <w:rFonts w:ascii="Times New Roman" w:hAnsi="Times New Roman"/>
          <w:color w:val="000000"/>
          <w:sz w:val="24"/>
          <w:szCs w:val="24"/>
        </w:rPr>
        <w:t>comment</w:t>
      </w:r>
      <w:r w:rsidR="000E1B16" w:rsidRPr="001D350E">
        <w:rPr>
          <w:rFonts w:ascii="Times New Roman" w:hAnsi="Times New Roman"/>
          <w:color w:val="000000"/>
          <w:sz w:val="24"/>
          <w:szCs w:val="24"/>
        </w:rPr>
        <w:t>s</w:t>
      </w:r>
      <w:r w:rsidRPr="001D350E">
        <w:rPr>
          <w:rFonts w:ascii="Times New Roman" w:hAnsi="Times New Roman"/>
          <w:color w:val="000000"/>
          <w:sz w:val="24"/>
          <w:szCs w:val="24"/>
        </w:rPr>
        <w:t xml:space="preserve"> from </w:t>
      </w:r>
      <w:r w:rsidR="00865F73" w:rsidRPr="001D350E">
        <w:rPr>
          <w:rFonts w:ascii="Times New Roman" w:hAnsi="Times New Roman"/>
          <w:color w:val="000000"/>
          <w:sz w:val="24"/>
          <w:szCs w:val="24"/>
        </w:rPr>
        <w:t xml:space="preserve">members of the public </w:t>
      </w:r>
      <w:r w:rsidR="000E1B16" w:rsidRPr="001D350E">
        <w:rPr>
          <w:rFonts w:ascii="Times New Roman" w:hAnsi="Times New Roman"/>
          <w:color w:val="000000"/>
          <w:sz w:val="24"/>
          <w:szCs w:val="24"/>
        </w:rPr>
        <w:t xml:space="preserve">are likely to assist the Board in understanding </w:t>
      </w:r>
      <w:r w:rsidR="004A0776" w:rsidRPr="001D350E">
        <w:rPr>
          <w:rFonts w:ascii="Times New Roman" w:hAnsi="Times New Roman"/>
          <w:color w:val="000000"/>
          <w:sz w:val="24"/>
          <w:szCs w:val="24"/>
        </w:rPr>
        <w:t xml:space="preserve">the </w:t>
      </w:r>
      <w:r w:rsidR="0053494B" w:rsidRPr="001D350E">
        <w:rPr>
          <w:rFonts w:ascii="Times New Roman" w:hAnsi="Times New Roman"/>
          <w:color w:val="000000"/>
          <w:sz w:val="24"/>
          <w:szCs w:val="24"/>
        </w:rPr>
        <w:t>facts surrounding the administrative consent agreement, the Chair may all</w:t>
      </w:r>
      <w:r w:rsidR="005B1C44" w:rsidRPr="001D350E">
        <w:rPr>
          <w:rFonts w:ascii="Times New Roman" w:hAnsi="Times New Roman"/>
          <w:color w:val="000000"/>
          <w:sz w:val="24"/>
          <w:szCs w:val="24"/>
        </w:rPr>
        <w:t>ow</w:t>
      </w:r>
      <w:r w:rsidR="0053494B" w:rsidRPr="001D350E">
        <w:rPr>
          <w:rFonts w:ascii="Times New Roman" w:hAnsi="Times New Roman"/>
          <w:color w:val="000000"/>
          <w:sz w:val="24"/>
          <w:szCs w:val="24"/>
        </w:rPr>
        <w:t xml:space="preserve"> </w:t>
      </w:r>
      <w:r w:rsidR="00971D02">
        <w:rPr>
          <w:rFonts w:ascii="Times New Roman" w:hAnsi="Times New Roman"/>
          <w:color w:val="000000"/>
          <w:sz w:val="24"/>
          <w:szCs w:val="24"/>
        </w:rPr>
        <w:t xml:space="preserve">members of </w:t>
      </w:r>
      <w:r w:rsidR="0053494B" w:rsidRPr="001D350E">
        <w:rPr>
          <w:rFonts w:ascii="Times New Roman" w:hAnsi="Times New Roman"/>
          <w:color w:val="000000"/>
          <w:sz w:val="24"/>
          <w:szCs w:val="24"/>
        </w:rPr>
        <w:t xml:space="preserve">the public to </w:t>
      </w:r>
      <w:r w:rsidR="00865F73" w:rsidRPr="001D350E">
        <w:rPr>
          <w:rFonts w:ascii="Times New Roman" w:hAnsi="Times New Roman"/>
          <w:color w:val="000000"/>
          <w:sz w:val="24"/>
          <w:szCs w:val="24"/>
        </w:rPr>
        <w:t>address the Board</w:t>
      </w:r>
      <w:r w:rsidR="004A0776" w:rsidRPr="001D350E">
        <w:rPr>
          <w:rFonts w:ascii="Times New Roman" w:hAnsi="Times New Roman"/>
          <w:color w:val="000000"/>
          <w:sz w:val="24"/>
          <w:szCs w:val="24"/>
        </w:rPr>
        <w:t>.</w:t>
      </w:r>
    </w:p>
    <w:p w14:paraId="04438542" w14:textId="77777777" w:rsidR="004A0776" w:rsidRPr="001D350E" w:rsidRDefault="004A0776" w:rsidP="00BC33A5">
      <w:pPr>
        <w:pStyle w:val="ListParagraph"/>
        <w:ind w:left="1440"/>
        <w:rPr>
          <w:rFonts w:ascii="Times New Roman" w:hAnsi="Times New Roman"/>
          <w:color w:val="000000"/>
        </w:rPr>
      </w:pPr>
    </w:p>
    <w:p w14:paraId="087EDED5" w14:textId="53DB94C0" w:rsidR="002E10A0" w:rsidRPr="001D350E" w:rsidRDefault="003163B3" w:rsidP="00BC33A5">
      <w:pPr>
        <w:pStyle w:val="RulesAuthorityEffec"/>
        <w:numPr>
          <w:ilvl w:val="0"/>
          <w:numId w:val="38"/>
        </w:numPr>
        <w:ind w:left="1440"/>
        <w:jc w:val="left"/>
        <w:rPr>
          <w:rFonts w:ascii="Times New Roman" w:hAnsi="Times New Roman"/>
          <w:color w:val="000000"/>
          <w:sz w:val="24"/>
          <w:szCs w:val="24"/>
        </w:rPr>
      </w:pPr>
      <w:r w:rsidRPr="001D350E">
        <w:rPr>
          <w:rFonts w:ascii="Times New Roman" w:hAnsi="Times New Roman"/>
          <w:color w:val="000000"/>
          <w:sz w:val="24"/>
          <w:szCs w:val="24"/>
        </w:rPr>
        <w:t>The Board</w:t>
      </w:r>
      <w:r w:rsidR="005E1A9B" w:rsidRPr="001D350E">
        <w:rPr>
          <w:rFonts w:ascii="Times New Roman" w:hAnsi="Times New Roman"/>
          <w:color w:val="000000"/>
          <w:sz w:val="24"/>
          <w:szCs w:val="24"/>
        </w:rPr>
        <w:t xml:space="preserve">, </w:t>
      </w:r>
      <w:r w:rsidR="00971D02">
        <w:rPr>
          <w:rFonts w:ascii="Times New Roman" w:hAnsi="Times New Roman"/>
          <w:color w:val="000000"/>
          <w:sz w:val="24"/>
          <w:szCs w:val="24"/>
        </w:rPr>
        <w:t xml:space="preserve">the </w:t>
      </w:r>
      <w:r w:rsidR="005E1A9B" w:rsidRPr="001D350E">
        <w:rPr>
          <w:rFonts w:ascii="Times New Roman" w:hAnsi="Times New Roman"/>
          <w:color w:val="000000"/>
          <w:sz w:val="24"/>
          <w:szCs w:val="24"/>
        </w:rPr>
        <w:t xml:space="preserve">Board </w:t>
      </w:r>
      <w:r w:rsidR="00971D02">
        <w:rPr>
          <w:rFonts w:ascii="Times New Roman" w:hAnsi="Times New Roman"/>
          <w:color w:val="000000"/>
          <w:sz w:val="24"/>
          <w:szCs w:val="24"/>
        </w:rPr>
        <w:t>Executive Analyst</w:t>
      </w:r>
      <w:r w:rsidR="005E1A9B" w:rsidRPr="001D350E">
        <w:rPr>
          <w:rFonts w:ascii="Times New Roman" w:hAnsi="Times New Roman"/>
          <w:color w:val="000000"/>
          <w:sz w:val="24"/>
          <w:szCs w:val="24"/>
        </w:rPr>
        <w:t>,</w:t>
      </w:r>
      <w:r w:rsidRPr="001D350E">
        <w:rPr>
          <w:rFonts w:ascii="Times New Roman" w:hAnsi="Times New Roman"/>
          <w:color w:val="000000"/>
          <w:sz w:val="24"/>
          <w:szCs w:val="24"/>
        </w:rPr>
        <w:t xml:space="preserve"> </w:t>
      </w:r>
      <w:r w:rsidR="005E1A9B" w:rsidRPr="001D350E">
        <w:rPr>
          <w:rFonts w:ascii="Times New Roman" w:hAnsi="Times New Roman"/>
          <w:color w:val="000000"/>
          <w:sz w:val="24"/>
          <w:szCs w:val="24"/>
        </w:rPr>
        <w:t xml:space="preserve">and counsel to the Board </w:t>
      </w:r>
      <w:r w:rsidRPr="001D350E">
        <w:rPr>
          <w:rFonts w:ascii="Times New Roman" w:hAnsi="Times New Roman"/>
          <w:color w:val="000000"/>
          <w:sz w:val="24"/>
          <w:szCs w:val="24"/>
        </w:rPr>
        <w:t>m</w:t>
      </w:r>
      <w:r w:rsidR="005E1A9B" w:rsidRPr="001D350E">
        <w:rPr>
          <w:rFonts w:ascii="Times New Roman" w:hAnsi="Times New Roman"/>
          <w:color w:val="000000"/>
          <w:sz w:val="24"/>
          <w:szCs w:val="24"/>
        </w:rPr>
        <w:t xml:space="preserve">ay ask questions of any person addressing the Board during </w:t>
      </w:r>
      <w:r w:rsidR="0000677C" w:rsidRPr="001D350E">
        <w:rPr>
          <w:rFonts w:ascii="Times New Roman" w:hAnsi="Times New Roman"/>
          <w:color w:val="000000"/>
          <w:sz w:val="24"/>
          <w:szCs w:val="24"/>
        </w:rPr>
        <w:t>the meeting.</w:t>
      </w:r>
    </w:p>
    <w:p w14:paraId="66EF5F0D" w14:textId="77777777" w:rsidR="00A57DE1" w:rsidRPr="001D350E" w:rsidRDefault="00A57DE1" w:rsidP="00BC33A5">
      <w:pPr>
        <w:pStyle w:val="RulesAuthorityEffec"/>
        <w:ind w:left="0" w:firstLine="0"/>
        <w:jc w:val="left"/>
        <w:rPr>
          <w:rFonts w:ascii="Times New Roman" w:hAnsi="Times New Roman"/>
          <w:color w:val="000000"/>
          <w:sz w:val="24"/>
          <w:szCs w:val="24"/>
        </w:rPr>
      </w:pPr>
    </w:p>
    <w:p w14:paraId="1A5D1B07" w14:textId="446907B0" w:rsidR="0091561B" w:rsidRPr="001D350E" w:rsidRDefault="00A57DE1" w:rsidP="00BC33A5">
      <w:pPr>
        <w:pStyle w:val="ListParagraph"/>
        <w:numPr>
          <w:ilvl w:val="0"/>
          <w:numId w:val="37"/>
        </w:numPr>
        <w:ind w:left="1080"/>
        <w:rPr>
          <w:rFonts w:ascii="Times New Roman" w:hAnsi="Times New Roman"/>
          <w:color w:val="000000"/>
        </w:rPr>
      </w:pPr>
      <w:r w:rsidRPr="001D350E">
        <w:rPr>
          <w:rFonts w:ascii="Times New Roman" w:hAnsi="Times New Roman"/>
          <w:b/>
          <w:bCs/>
          <w:color w:val="000000"/>
        </w:rPr>
        <w:t>Decision.</w:t>
      </w:r>
      <w:r w:rsidRPr="001D350E">
        <w:rPr>
          <w:rFonts w:ascii="Times New Roman" w:hAnsi="Times New Roman"/>
          <w:color w:val="000000"/>
        </w:rPr>
        <w:t xml:space="preserve"> </w:t>
      </w:r>
      <w:r w:rsidR="002E10A0" w:rsidRPr="001D350E">
        <w:rPr>
          <w:rFonts w:ascii="Times New Roman" w:hAnsi="Times New Roman"/>
          <w:color w:val="000000"/>
        </w:rPr>
        <w:t xml:space="preserve">The Board </w:t>
      </w:r>
      <w:r w:rsidR="00C2071F">
        <w:rPr>
          <w:rFonts w:ascii="Times New Roman" w:hAnsi="Times New Roman"/>
          <w:color w:val="000000"/>
        </w:rPr>
        <w:t>will</w:t>
      </w:r>
      <w:r w:rsidR="002E10A0" w:rsidRPr="001D350E">
        <w:rPr>
          <w:rFonts w:ascii="Times New Roman" w:hAnsi="Times New Roman"/>
          <w:color w:val="000000"/>
        </w:rPr>
        <w:t xml:space="preserve"> deliberate </w:t>
      </w:r>
      <w:r w:rsidR="00AC2A20" w:rsidRPr="001D350E">
        <w:rPr>
          <w:rFonts w:ascii="Times New Roman" w:hAnsi="Times New Roman"/>
          <w:color w:val="000000"/>
        </w:rPr>
        <w:t xml:space="preserve">and vote </w:t>
      </w:r>
      <w:r w:rsidR="00F9556D" w:rsidRPr="001D350E">
        <w:rPr>
          <w:rFonts w:ascii="Times New Roman" w:hAnsi="Times New Roman"/>
          <w:color w:val="000000"/>
        </w:rPr>
        <w:t xml:space="preserve">to either </w:t>
      </w:r>
      <w:r w:rsidR="00AC2A20" w:rsidRPr="001D350E">
        <w:rPr>
          <w:rFonts w:ascii="Times New Roman" w:hAnsi="Times New Roman"/>
          <w:color w:val="000000"/>
        </w:rPr>
        <w:t>approve</w:t>
      </w:r>
      <w:r w:rsidR="00622675" w:rsidRPr="001D350E">
        <w:rPr>
          <w:rFonts w:ascii="Times New Roman" w:hAnsi="Times New Roman"/>
          <w:color w:val="000000"/>
        </w:rPr>
        <w:t xml:space="preserve"> the administrative consent agreement as presented</w:t>
      </w:r>
      <w:r w:rsidR="00F9556D" w:rsidRPr="001D350E">
        <w:rPr>
          <w:rFonts w:ascii="Times New Roman" w:hAnsi="Times New Roman"/>
          <w:color w:val="000000"/>
        </w:rPr>
        <w:t xml:space="preserve"> or reject the </w:t>
      </w:r>
      <w:r w:rsidR="005A451D" w:rsidRPr="001D350E">
        <w:rPr>
          <w:rFonts w:ascii="Times New Roman" w:hAnsi="Times New Roman"/>
          <w:color w:val="000000"/>
        </w:rPr>
        <w:t>administrative consent agreement</w:t>
      </w:r>
      <w:r w:rsidR="000D7A02" w:rsidRPr="001D350E">
        <w:rPr>
          <w:rFonts w:ascii="Times New Roman" w:hAnsi="Times New Roman"/>
          <w:color w:val="000000"/>
        </w:rPr>
        <w:t xml:space="preserve"> for the reason(s) identified by Board members during deliberation</w:t>
      </w:r>
      <w:r w:rsidR="008F36C2" w:rsidRPr="001D350E">
        <w:rPr>
          <w:rFonts w:ascii="Times New Roman" w:hAnsi="Times New Roman"/>
          <w:color w:val="000000"/>
        </w:rPr>
        <w:t>.</w:t>
      </w:r>
      <w:r w:rsidR="000D7A02" w:rsidRPr="001D350E">
        <w:rPr>
          <w:rFonts w:ascii="Times New Roman" w:hAnsi="Times New Roman"/>
          <w:color w:val="000000"/>
        </w:rPr>
        <w:t xml:space="preserve"> </w:t>
      </w:r>
      <w:r w:rsidR="00A70F47" w:rsidRPr="001D350E">
        <w:rPr>
          <w:rFonts w:ascii="Times New Roman" w:hAnsi="Times New Roman"/>
          <w:color w:val="000000"/>
        </w:rPr>
        <w:t xml:space="preserve">An evenly divided vote of the Board has the effect of </w:t>
      </w:r>
      <w:r w:rsidR="00C2071F">
        <w:rPr>
          <w:rFonts w:ascii="Times New Roman" w:hAnsi="Times New Roman"/>
          <w:color w:val="000000"/>
        </w:rPr>
        <w:t>rejecting</w:t>
      </w:r>
      <w:r w:rsidR="00A70F47" w:rsidRPr="001D350E">
        <w:rPr>
          <w:rFonts w:ascii="Times New Roman" w:hAnsi="Times New Roman"/>
          <w:color w:val="000000"/>
        </w:rPr>
        <w:t xml:space="preserve"> the </w:t>
      </w:r>
      <w:r w:rsidR="00695CE0" w:rsidRPr="001D350E">
        <w:rPr>
          <w:rFonts w:ascii="Times New Roman" w:hAnsi="Times New Roman"/>
          <w:color w:val="000000"/>
        </w:rPr>
        <w:t xml:space="preserve">administrative consent agreement </w:t>
      </w:r>
      <w:r w:rsidR="00A70F47" w:rsidRPr="001D350E">
        <w:rPr>
          <w:rFonts w:ascii="Times New Roman" w:hAnsi="Times New Roman"/>
          <w:color w:val="000000"/>
        </w:rPr>
        <w:t xml:space="preserve">unless a majority of Board members subsequently vote at that meeting </w:t>
      </w:r>
      <w:r w:rsidR="00E96220" w:rsidRPr="001D350E">
        <w:rPr>
          <w:rFonts w:ascii="Times New Roman" w:hAnsi="Times New Roman"/>
          <w:color w:val="000000"/>
        </w:rPr>
        <w:t>to approve</w:t>
      </w:r>
      <w:r w:rsidR="00A70F47" w:rsidRPr="001D350E">
        <w:rPr>
          <w:rFonts w:ascii="Times New Roman" w:hAnsi="Times New Roman"/>
          <w:color w:val="000000"/>
        </w:rPr>
        <w:t xml:space="preserve"> the </w:t>
      </w:r>
      <w:r w:rsidR="0037124D" w:rsidRPr="001D350E">
        <w:rPr>
          <w:rFonts w:ascii="Times New Roman" w:hAnsi="Times New Roman"/>
          <w:color w:val="000000"/>
        </w:rPr>
        <w:t xml:space="preserve">administrative consent agreement </w:t>
      </w:r>
      <w:r w:rsidR="00A70F47" w:rsidRPr="001D350E">
        <w:rPr>
          <w:rFonts w:ascii="Times New Roman" w:hAnsi="Times New Roman"/>
          <w:color w:val="000000"/>
        </w:rPr>
        <w:t>or table the matter until another meeting.</w:t>
      </w:r>
      <w:r w:rsidR="00AF7BDF" w:rsidRPr="001D350E">
        <w:rPr>
          <w:rFonts w:ascii="Times New Roman" w:hAnsi="Times New Roman"/>
          <w:color w:val="000000"/>
        </w:rPr>
        <w:t xml:space="preserve"> </w:t>
      </w:r>
      <w:r w:rsidR="0037124D" w:rsidRPr="001D350E">
        <w:rPr>
          <w:rFonts w:ascii="Times New Roman" w:hAnsi="Times New Roman"/>
          <w:color w:val="000000"/>
        </w:rPr>
        <w:t xml:space="preserve"> </w:t>
      </w:r>
      <w:r w:rsidR="00AC2A20" w:rsidRPr="001D350E">
        <w:rPr>
          <w:rFonts w:ascii="Times New Roman" w:hAnsi="Times New Roman"/>
          <w:color w:val="000000"/>
        </w:rPr>
        <w:t xml:space="preserve">  </w:t>
      </w:r>
      <w:r w:rsidR="002E10A0" w:rsidRPr="001D350E">
        <w:rPr>
          <w:rFonts w:ascii="Times New Roman" w:hAnsi="Times New Roman"/>
          <w:color w:val="000000"/>
        </w:rPr>
        <w:t xml:space="preserve"> </w:t>
      </w:r>
      <w:r w:rsidR="0005582A" w:rsidRPr="001D350E">
        <w:rPr>
          <w:rFonts w:ascii="Times New Roman" w:hAnsi="Times New Roman"/>
          <w:color w:val="000000"/>
        </w:rPr>
        <w:t xml:space="preserve"> </w:t>
      </w:r>
      <w:r w:rsidR="0037124D" w:rsidRPr="001D350E">
        <w:rPr>
          <w:rFonts w:ascii="Times New Roman" w:hAnsi="Times New Roman"/>
          <w:color w:val="000000"/>
        </w:rPr>
        <w:t xml:space="preserve"> </w:t>
      </w:r>
    </w:p>
    <w:p w14:paraId="676121A3" w14:textId="26BD67B4" w:rsidR="00AB2C92" w:rsidRPr="001D350E" w:rsidRDefault="000078E5" w:rsidP="00BC33A5">
      <w:pPr>
        <w:pStyle w:val="RulesAuthorityEffec"/>
        <w:ind w:left="1440" w:hanging="1440"/>
        <w:jc w:val="left"/>
        <w:rPr>
          <w:rFonts w:ascii="Times New Roman" w:hAnsi="Times New Roman"/>
          <w:color w:val="000000"/>
          <w:sz w:val="24"/>
          <w:szCs w:val="24"/>
        </w:rPr>
      </w:pPr>
      <w:r w:rsidRPr="001D350E">
        <w:rPr>
          <w:rFonts w:ascii="Times New Roman" w:hAnsi="Times New Roman"/>
          <w:color w:val="000000"/>
          <w:sz w:val="24"/>
          <w:szCs w:val="24"/>
        </w:rPr>
        <w:t>______________________________________________________________________________</w:t>
      </w:r>
    </w:p>
    <w:p w14:paraId="7CD59EA5" w14:textId="77777777" w:rsidR="0016193F" w:rsidRPr="001D350E" w:rsidRDefault="0016193F" w:rsidP="00BC33A5">
      <w:pPr>
        <w:pStyle w:val="RulesAuthorityEffec"/>
        <w:ind w:left="1440" w:hanging="1440"/>
        <w:jc w:val="left"/>
        <w:rPr>
          <w:rFonts w:ascii="Times New Roman" w:hAnsi="Times New Roman"/>
          <w:sz w:val="24"/>
          <w:szCs w:val="24"/>
        </w:rPr>
      </w:pPr>
      <w:r w:rsidRPr="001D350E">
        <w:rPr>
          <w:rFonts w:ascii="Times New Roman" w:hAnsi="Times New Roman"/>
          <w:sz w:val="24"/>
          <w:szCs w:val="24"/>
        </w:rPr>
        <w:t>STATUTORY AUTHORITY:</w:t>
      </w:r>
    </w:p>
    <w:p w14:paraId="2A342D42" w14:textId="6308E408" w:rsidR="0016193F" w:rsidRPr="001D350E" w:rsidRDefault="0016193F" w:rsidP="00BC33A5">
      <w:pPr>
        <w:rPr>
          <w:rFonts w:ascii="Times New Roman" w:hAnsi="Times New Roman"/>
          <w:sz w:val="24"/>
          <w:szCs w:val="24"/>
        </w:rPr>
      </w:pPr>
      <w:r w:rsidRPr="001D350E">
        <w:rPr>
          <w:rFonts w:ascii="Times New Roman" w:hAnsi="Times New Roman"/>
          <w:sz w:val="24"/>
          <w:szCs w:val="24"/>
        </w:rPr>
        <w:tab/>
        <w:t>5 M.R.S. §</w:t>
      </w:r>
      <w:r w:rsidR="00021C8C" w:rsidRPr="001D350E">
        <w:rPr>
          <w:rFonts w:ascii="Times New Roman" w:hAnsi="Times New Roman"/>
          <w:sz w:val="24"/>
          <w:szCs w:val="24"/>
        </w:rPr>
        <w:t xml:space="preserve"> </w:t>
      </w:r>
      <w:r w:rsidRPr="001D350E">
        <w:rPr>
          <w:rFonts w:ascii="Times New Roman" w:hAnsi="Times New Roman"/>
          <w:sz w:val="24"/>
          <w:szCs w:val="24"/>
        </w:rPr>
        <w:t>8051</w:t>
      </w:r>
    </w:p>
    <w:p w14:paraId="2EB91206" w14:textId="27D1BEAF" w:rsidR="0016193F" w:rsidRPr="001D350E" w:rsidRDefault="0016193F" w:rsidP="00BC33A5">
      <w:pPr>
        <w:rPr>
          <w:rFonts w:ascii="Times New Roman" w:hAnsi="Times New Roman"/>
          <w:sz w:val="24"/>
          <w:szCs w:val="24"/>
        </w:rPr>
      </w:pPr>
      <w:r w:rsidRPr="001D350E">
        <w:rPr>
          <w:rFonts w:ascii="Times New Roman" w:hAnsi="Times New Roman"/>
          <w:sz w:val="24"/>
          <w:szCs w:val="24"/>
        </w:rPr>
        <w:tab/>
        <w:t>38 M.R.S. § 341-H</w:t>
      </w:r>
    </w:p>
    <w:p w14:paraId="0CF529E1" w14:textId="41C82B6F" w:rsidR="0016193F" w:rsidRPr="001D350E" w:rsidRDefault="0016193F" w:rsidP="00BC33A5">
      <w:pPr>
        <w:rPr>
          <w:rFonts w:ascii="Times New Roman" w:hAnsi="Times New Roman"/>
          <w:sz w:val="24"/>
          <w:szCs w:val="24"/>
        </w:rPr>
      </w:pPr>
    </w:p>
    <w:p w14:paraId="34544AF8" w14:textId="77777777" w:rsidR="0016193F" w:rsidRPr="001D350E" w:rsidRDefault="0016193F" w:rsidP="00BC33A5">
      <w:pPr>
        <w:rPr>
          <w:rFonts w:ascii="Times New Roman" w:hAnsi="Times New Roman"/>
          <w:sz w:val="24"/>
          <w:szCs w:val="24"/>
        </w:rPr>
      </w:pPr>
      <w:r w:rsidRPr="001D350E">
        <w:rPr>
          <w:rFonts w:ascii="Times New Roman" w:hAnsi="Times New Roman"/>
          <w:sz w:val="24"/>
          <w:szCs w:val="24"/>
        </w:rPr>
        <w:t xml:space="preserve">EFFECTIVE DATE: </w:t>
      </w:r>
    </w:p>
    <w:p w14:paraId="20CCE8B5" w14:textId="61971552" w:rsidR="0016193F" w:rsidRPr="001D350E" w:rsidRDefault="0016193F" w:rsidP="00BC33A5">
      <w:pPr>
        <w:rPr>
          <w:rFonts w:ascii="Times New Roman" w:hAnsi="Times New Roman"/>
          <w:sz w:val="24"/>
          <w:szCs w:val="24"/>
        </w:rPr>
      </w:pPr>
      <w:r w:rsidRPr="001D350E">
        <w:rPr>
          <w:rFonts w:ascii="Times New Roman" w:hAnsi="Times New Roman"/>
          <w:sz w:val="24"/>
          <w:szCs w:val="24"/>
        </w:rPr>
        <w:tab/>
        <w:t>August 1, 1994</w:t>
      </w:r>
      <w:r w:rsidR="00E15606" w:rsidRPr="001D350E">
        <w:rPr>
          <w:rFonts w:ascii="Times New Roman" w:hAnsi="Times New Roman"/>
          <w:sz w:val="24"/>
          <w:szCs w:val="24"/>
        </w:rPr>
        <w:t xml:space="preserve"> </w:t>
      </w:r>
      <w:r w:rsidR="0002693E" w:rsidRPr="001D350E">
        <w:rPr>
          <w:rFonts w:ascii="Times New Roman" w:hAnsi="Times New Roman"/>
          <w:sz w:val="24"/>
          <w:szCs w:val="24"/>
        </w:rPr>
        <w:t xml:space="preserve">– </w:t>
      </w:r>
      <w:r w:rsidR="00E15606" w:rsidRPr="001D350E">
        <w:rPr>
          <w:rFonts w:ascii="Times New Roman" w:hAnsi="Times New Roman"/>
          <w:sz w:val="24"/>
          <w:szCs w:val="24"/>
        </w:rPr>
        <w:t>filing 94-176</w:t>
      </w:r>
    </w:p>
    <w:p w14:paraId="70082EB5" w14:textId="77777777" w:rsidR="0016193F" w:rsidRPr="001D350E" w:rsidRDefault="0016193F" w:rsidP="00BC33A5">
      <w:pPr>
        <w:rPr>
          <w:rFonts w:ascii="Times New Roman" w:hAnsi="Times New Roman"/>
          <w:sz w:val="24"/>
          <w:szCs w:val="24"/>
        </w:rPr>
      </w:pPr>
    </w:p>
    <w:p w14:paraId="04F4D67C" w14:textId="77777777" w:rsidR="0016193F" w:rsidRPr="001D350E" w:rsidRDefault="0016193F" w:rsidP="00BC33A5">
      <w:pPr>
        <w:rPr>
          <w:rFonts w:ascii="Times New Roman" w:hAnsi="Times New Roman"/>
          <w:sz w:val="24"/>
          <w:szCs w:val="24"/>
        </w:rPr>
      </w:pPr>
      <w:r w:rsidRPr="001D350E">
        <w:rPr>
          <w:rFonts w:ascii="Times New Roman" w:hAnsi="Times New Roman"/>
          <w:sz w:val="24"/>
          <w:szCs w:val="24"/>
        </w:rPr>
        <w:t xml:space="preserve">EFFECTIVE DATE (ELECTRONIC CONVERSION): </w:t>
      </w:r>
    </w:p>
    <w:p w14:paraId="3FD508EC" w14:textId="7C19C6F3" w:rsidR="0016193F" w:rsidRPr="001D350E" w:rsidRDefault="0016193F" w:rsidP="00BC33A5">
      <w:pPr>
        <w:rPr>
          <w:rFonts w:ascii="Times New Roman" w:hAnsi="Times New Roman"/>
          <w:sz w:val="24"/>
          <w:szCs w:val="24"/>
        </w:rPr>
      </w:pPr>
      <w:r w:rsidRPr="001D350E">
        <w:rPr>
          <w:rFonts w:ascii="Times New Roman" w:hAnsi="Times New Roman"/>
          <w:sz w:val="24"/>
          <w:szCs w:val="24"/>
        </w:rPr>
        <w:tab/>
        <w:t>May 8, 1996</w:t>
      </w:r>
      <w:r w:rsidR="00E15606" w:rsidRPr="001D350E">
        <w:rPr>
          <w:rFonts w:ascii="Times New Roman" w:hAnsi="Times New Roman"/>
          <w:sz w:val="24"/>
          <w:szCs w:val="24"/>
        </w:rPr>
        <w:t xml:space="preserve"> </w:t>
      </w:r>
      <w:r w:rsidR="0002693E" w:rsidRPr="001D350E">
        <w:rPr>
          <w:rFonts w:ascii="Times New Roman" w:hAnsi="Times New Roman"/>
          <w:sz w:val="24"/>
          <w:szCs w:val="24"/>
        </w:rPr>
        <w:t xml:space="preserve">– </w:t>
      </w:r>
      <w:r w:rsidR="00E15606" w:rsidRPr="001D350E">
        <w:rPr>
          <w:rFonts w:ascii="Times New Roman" w:hAnsi="Times New Roman"/>
          <w:sz w:val="24"/>
          <w:szCs w:val="24"/>
        </w:rPr>
        <w:t>fi</w:t>
      </w:r>
      <w:r w:rsidR="00D2660E" w:rsidRPr="001D350E">
        <w:rPr>
          <w:rFonts w:ascii="Times New Roman" w:hAnsi="Times New Roman"/>
          <w:sz w:val="24"/>
          <w:szCs w:val="24"/>
        </w:rPr>
        <w:t>l</w:t>
      </w:r>
      <w:r w:rsidR="00E15606" w:rsidRPr="001D350E">
        <w:rPr>
          <w:rFonts w:ascii="Times New Roman" w:hAnsi="Times New Roman"/>
          <w:sz w:val="24"/>
          <w:szCs w:val="24"/>
        </w:rPr>
        <w:t>ing 96-190</w:t>
      </w:r>
    </w:p>
    <w:p w14:paraId="6AC41036" w14:textId="77777777" w:rsidR="0016193F" w:rsidRPr="001D350E" w:rsidRDefault="0016193F" w:rsidP="00BC33A5">
      <w:pPr>
        <w:rPr>
          <w:rFonts w:ascii="Times New Roman" w:hAnsi="Times New Roman"/>
          <w:sz w:val="24"/>
          <w:szCs w:val="24"/>
        </w:rPr>
      </w:pPr>
    </w:p>
    <w:p w14:paraId="7EAED695" w14:textId="77777777" w:rsidR="0016193F" w:rsidRPr="001D350E" w:rsidRDefault="0016193F" w:rsidP="00BC33A5">
      <w:pPr>
        <w:rPr>
          <w:rFonts w:ascii="Times New Roman" w:hAnsi="Times New Roman"/>
          <w:sz w:val="24"/>
          <w:szCs w:val="24"/>
        </w:rPr>
      </w:pPr>
      <w:r w:rsidRPr="001D350E">
        <w:rPr>
          <w:rFonts w:ascii="Times New Roman" w:hAnsi="Times New Roman"/>
          <w:sz w:val="24"/>
          <w:szCs w:val="24"/>
        </w:rPr>
        <w:t xml:space="preserve">REPEAL AND REPLACE EFFECTIVE: </w:t>
      </w:r>
    </w:p>
    <w:p w14:paraId="146B12B5" w14:textId="03F24228" w:rsidR="0016193F" w:rsidRPr="001D350E" w:rsidRDefault="0016193F" w:rsidP="00BC33A5">
      <w:pPr>
        <w:rPr>
          <w:rFonts w:ascii="Times New Roman" w:hAnsi="Times New Roman"/>
          <w:sz w:val="24"/>
          <w:szCs w:val="24"/>
        </w:rPr>
      </w:pPr>
      <w:r w:rsidRPr="001D350E">
        <w:rPr>
          <w:rFonts w:ascii="Times New Roman" w:hAnsi="Times New Roman"/>
          <w:sz w:val="24"/>
          <w:szCs w:val="24"/>
        </w:rPr>
        <w:tab/>
        <w:t xml:space="preserve">April 1, 2003 </w:t>
      </w:r>
      <w:r w:rsidR="0002693E" w:rsidRPr="001D350E">
        <w:rPr>
          <w:rFonts w:ascii="Times New Roman" w:hAnsi="Times New Roman"/>
          <w:sz w:val="24"/>
          <w:szCs w:val="24"/>
        </w:rPr>
        <w:t xml:space="preserve">– </w:t>
      </w:r>
      <w:r w:rsidRPr="001D350E">
        <w:rPr>
          <w:rFonts w:ascii="Times New Roman" w:hAnsi="Times New Roman"/>
          <w:sz w:val="24"/>
          <w:szCs w:val="24"/>
        </w:rPr>
        <w:t>filing 2003-77</w:t>
      </w:r>
    </w:p>
    <w:p w14:paraId="6AB977E7" w14:textId="77777777" w:rsidR="0016193F" w:rsidRPr="001D350E" w:rsidRDefault="0016193F" w:rsidP="00BC33A5">
      <w:pPr>
        <w:rPr>
          <w:rFonts w:ascii="Times New Roman" w:hAnsi="Times New Roman"/>
          <w:sz w:val="24"/>
          <w:szCs w:val="24"/>
        </w:rPr>
      </w:pPr>
    </w:p>
    <w:p w14:paraId="6839C410" w14:textId="77777777" w:rsidR="0016193F" w:rsidRPr="001D350E" w:rsidRDefault="0016193F" w:rsidP="00BC33A5">
      <w:pPr>
        <w:rPr>
          <w:rFonts w:ascii="Times New Roman" w:hAnsi="Times New Roman"/>
          <w:sz w:val="24"/>
          <w:szCs w:val="24"/>
        </w:rPr>
      </w:pPr>
      <w:r w:rsidRPr="001D350E">
        <w:rPr>
          <w:rFonts w:ascii="Times New Roman" w:hAnsi="Times New Roman"/>
          <w:sz w:val="24"/>
          <w:szCs w:val="24"/>
        </w:rPr>
        <w:t xml:space="preserve">AMENDED: </w:t>
      </w:r>
    </w:p>
    <w:p w14:paraId="0B239047" w14:textId="7FE09EF7" w:rsidR="0016193F" w:rsidRPr="001D350E" w:rsidRDefault="0016193F" w:rsidP="00BC33A5">
      <w:pPr>
        <w:rPr>
          <w:rFonts w:ascii="Times New Roman" w:hAnsi="Times New Roman"/>
          <w:sz w:val="24"/>
          <w:szCs w:val="24"/>
        </w:rPr>
      </w:pPr>
      <w:r w:rsidRPr="001D350E">
        <w:rPr>
          <w:rFonts w:ascii="Times New Roman" w:hAnsi="Times New Roman"/>
          <w:sz w:val="24"/>
          <w:szCs w:val="24"/>
        </w:rPr>
        <w:tab/>
        <w:t>May 29, 2013 –</w:t>
      </w:r>
      <w:r w:rsidR="0002693E" w:rsidRPr="001D350E">
        <w:rPr>
          <w:rFonts w:ascii="Times New Roman" w:hAnsi="Times New Roman"/>
          <w:sz w:val="24"/>
          <w:szCs w:val="24"/>
        </w:rPr>
        <w:t xml:space="preserve"> </w:t>
      </w:r>
      <w:r w:rsidRPr="001D350E">
        <w:rPr>
          <w:rFonts w:ascii="Times New Roman" w:hAnsi="Times New Roman"/>
          <w:sz w:val="24"/>
          <w:szCs w:val="24"/>
        </w:rPr>
        <w:t>filing 2013-120</w:t>
      </w:r>
    </w:p>
    <w:p w14:paraId="6E62ADEF" w14:textId="77777777" w:rsidR="0016193F" w:rsidRPr="001D350E" w:rsidRDefault="0016193F" w:rsidP="00BC33A5">
      <w:pPr>
        <w:rPr>
          <w:rFonts w:ascii="Times New Roman" w:hAnsi="Times New Roman"/>
          <w:sz w:val="24"/>
          <w:szCs w:val="24"/>
        </w:rPr>
      </w:pPr>
    </w:p>
    <w:p w14:paraId="5AB7A83A" w14:textId="77777777" w:rsidR="0016193F" w:rsidRPr="001D350E" w:rsidRDefault="0016193F" w:rsidP="00BC33A5">
      <w:pPr>
        <w:ind w:right="-180"/>
        <w:rPr>
          <w:rFonts w:ascii="Times New Roman" w:hAnsi="Times New Roman"/>
          <w:sz w:val="24"/>
          <w:szCs w:val="24"/>
        </w:rPr>
      </w:pPr>
      <w:r w:rsidRPr="001D350E">
        <w:rPr>
          <w:rFonts w:ascii="Times New Roman" w:hAnsi="Times New Roman"/>
          <w:sz w:val="24"/>
          <w:szCs w:val="24"/>
        </w:rPr>
        <w:t xml:space="preserve">AMENDED: </w:t>
      </w:r>
    </w:p>
    <w:p w14:paraId="52BDA365" w14:textId="07DB1B79" w:rsidR="0016193F" w:rsidRPr="001D350E" w:rsidRDefault="0016193F" w:rsidP="00BC33A5">
      <w:pPr>
        <w:ind w:left="720" w:right="180"/>
        <w:rPr>
          <w:rFonts w:ascii="Times New Roman" w:hAnsi="Times New Roman"/>
          <w:sz w:val="24"/>
          <w:szCs w:val="24"/>
        </w:rPr>
      </w:pPr>
      <w:r w:rsidRPr="001D350E">
        <w:rPr>
          <w:rFonts w:ascii="Times New Roman" w:hAnsi="Times New Roman"/>
          <w:sz w:val="24"/>
          <w:szCs w:val="24"/>
        </w:rPr>
        <w:t>August 25, 2013 –</w:t>
      </w:r>
      <w:r w:rsidR="0002693E" w:rsidRPr="001D350E">
        <w:rPr>
          <w:rFonts w:ascii="Times New Roman" w:hAnsi="Times New Roman"/>
          <w:sz w:val="24"/>
          <w:szCs w:val="24"/>
        </w:rPr>
        <w:t xml:space="preserve"> </w:t>
      </w:r>
      <w:r w:rsidRPr="001D350E">
        <w:rPr>
          <w:rFonts w:ascii="Times New Roman" w:hAnsi="Times New Roman"/>
          <w:sz w:val="24"/>
          <w:szCs w:val="24"/>
        </w:rPr>
        <w:t>filing 2013-179 affecting Section 1(B) (Final adoption, major substantive)</w:t>
      </w:r>
    </w:p>
    <w:p w14:paraId="503229DD" w14:textId="77777777" w:rsidR="0016193F" w:rsidRPr="001D350E" w:rsidRDefault="0016193F" w:rsidP="00BC33A5">
      <w:pPr>
        <w:ind w:right="180"/>
        <w:rPr>
          <w:rFonts w:ascii="Times New Roman" w:hAnsi="Times New Roman"/>
          <w:sz w:val="24"/>
          <w:szCs w:val="24"/>
        </w:rPr>
      </w:pPr>
    </w:p>
    <w:p w14:paraId="2F7CEAC3" w14:textId="77777777" w:rsidR="0016193F" w:rsidRPr="001D350E" w:rsidRDefault="0016193F" w:rsidP="00BC33A5">
      <w:pPr>
        <w:ind w:right="180"/>
        <w:rPr>
          <w:rFonts w:ascii="Times New Roman" w:hAnsi="Times New Roman"/>
          <w:sz w:val="24"/>
          <w:szCs w:val="24"/>
        </w:rPr>
      </w:pPr>
      <w:r w:rsidRPr="001D350E">
        <w:rPr>
          <w:rFonts w:ascii="Times New Roman" w:hAnsi="Times New Roman"/>
          <w:sz w:val="24"/>
          <w:szCs w:val="24"/>
        </w:rPr>
        <w:t>AMENDED:</w:t>
      </w:r>
    </w:p>
    <w:p w14:paraId="66470EC2" w14:textId="7BB9A45B" w:rsidR="0016193F" w:rsidRPr="001D350E" w:rsidRDefault="0016193F" w:rsidP="00BC33A5">
      <w:pPr>
        <w:ind w:right="180"/>
        <w:rPr>
          <w:rFonts w:ascii="Times New Roman" w:hAnsi="Times New Roman"/>
          <w:sz w:val="24"/>
          <w:szCs w:val="24"/>
        </w:rPr>
      </w:pPr>
      <w:r w:rsidRPr="001D350E">
        <w:rPr>
          <w:rFonts w:ascii="Times New Roman" w:hAnsi="Times New Roman"/>
          <w:sz w:val="24"/>
          <w:szCs w:val="24"/>
        </w:rPr>
        <w:tab/>
        <w:t xml:space="preserve">October 19, 2015 </w:t>
      </w:r>
      <w:r w:rsidR="0002693E" w:rsidRPr="001D350E">
        <w:rPr>
          <w:rFonts w:ascii="Times New Roman" w:hAnsi="Times New Roman"/>
          <w:sz w:val="24"/>
          <w:szCs w:val="24"/>
        </w:rPr>
        <w:t xml:space="preserve">– </w:t>
      </w:r>
      <w:r w:rsidRPr="001D350E">
        <w:rPr>
          <w:rFonts w:ascii="Times New Roman" w:hAnsi="Times New Roman"/>
          <w:sz w:val="24"/>
          <w:szCs w:val="24"/>
        </w:rPr>
        <w:t>filing 2015-185</w:t>
      </w:r>
    </w:p>
    <w:p w14:paraId="4F0E1319" w14:textId="0DD55E6E" w:rsidR="0016193F" w:rsidRDefault="0016193F" w:rsidP="00BC33A5">
      <w:pPr>
        <w:ind w:right="180"/>
        <w:rPr>
          <w:rFonts w:ascii="Times New Roman" w:hAnsi="Times New Roman"/>
          <w:sz w:val="24"/>
          <w:szCs w:val="24"/>
        </w:rPr>
      </w:pPr>
      <w:r w:rsidRPr="001D350E">
        <w:rPr>
          <w:rFonts w:ascii="Times New Roman" w:hAnsi="Times New Roman"/>
          <w:sz w:val="24"/>
          <w:szCs w:val="24"/>
        </w:rPr>
        <w:tab/>
        <w:t>June 9, 2018 – filing 2018-092</w:t>
      </w:r>
    </w:p>
    <w:p w14:paraId="245E5840" w14:textId="77777777" w:rsidR="00FE74C6" w:rsidRDefault="00FE74C6" w:rsidP="00B20045">
      <w:pPr>
        <w:rPr>
          <w:rFonts w:ascii="Times New Roman" w:hAnsi="Times New Roman"/>
          <w:sz w:val="24"/>
          <w:szCs w:val="24"/>
        </w:rPr>
      </w:pPr>
    </w:p>
    <w:p w14:paraId="69FF9220" w14:textId="7019AF13" w:rsidR="00137BDB" w:rsidRDefault="006F571B" w:rsidP="00B20045">
      <w:pPr>
        <w:rPr>
          <w:rFonts w:ascii="Times New Roman" w:hAnsi="Times New Roman"/>
          <w:sz w:val="24"/>
          <w:szCs w:val="24"/>
        </w:rPr>
      </w:pPr>
      <w:r w:rsidRPr="001D350E">
        <w:rPr>
          <w:rFonts w:ascii="Times New Roman" w:hAnsi="Times New Roman"/>
          <w:sz w:val="24"/>
          <w:szCs w:val="24"/>
        </w:rPr>
        <w:t xml:space="preserve">REPEAL AND REPLACE EFFECTIVE: </w:t>
      </w:r>
    </w:p>
    <w:p w14:paraId="676598AC" w14:textId="6529FA48" w:rsidR="00F07198" w:rsidRPr="00B20045" w:rsidRDefault="00F07198" w:rsidP="00B20045">
      <w:pPr>
        <w:rPr>
          <w:rFonts w:ascii="Times New Roman" w:hAnsi="Times New Roman"/>
          <w:sz w:val="24"/>
          <w:szCs w:val="24"/>
        </w:rPr>
      </w:pPr>
      <w:r>
        <w:rPr>
          <w:rFonts w:ascii="Times New Roman" w:hAnsi="Times New Roman"/>
          <w:sz w:val="24"/>
          <w:szCs w:val="24"/>
        </w:rPr>
        <w:lastRenderedPageBreak/>
        <w:tab/>
        <w:t>September 15, 2024 – filing 2024-212</w:t>
      </w:r>
    </w:p>
    <w:sectPr w:rsidR="00F07198" w:rsidRPr="00B20045">
      <w:headerReference w:type="even" r:id="rId15"/>
      <w:headerReference w:type="default" r:id="rId16"/>
      <w:headerReference w:type="first" r:id="rId17"/>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C357" w14:textId="77777777" w:rsidR="00010436" w:rsidRDefault="00010436">
      <w:r>
        <w:separator/>
      </w:r>
    </w:p>
  </w:endnote>
  <w:endnote w:type="continuationSeparator" w:id="0">
    <w:p w14:paraId="1118F8A1" w14:textId="77777777" w:rsidR="00010436" w:rsidRDefault="0001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68DF" w14:textId="348D0BED" w:rsidR="00090B03" w:rsidRDefault="00090B03">
    <w:pPr>
      <w:pStyle w:val="Footer"/>
      <w:pBdr>
        <w:top w:val="single" w:sz="12" w:space="1" w:color="auto"/>
      </w:pBdr>
      <w:jc w:val="center"/>
      <w:rPr>
        <w:noProof/>
        <w:sz w:val="22"/>
        <w:szCs w:val="22"/>
      </w:rPr>
    </w:pPr>
    <w:r>
      <w:rPr>
        <w:noProof/>
        <w:sz w:val="22"/>
        <w:szCs w:val="22"/>
      </w:rPr>
      <w:t>Chapter 2: Processing of Applications and Other Administrative Matters</w:t>
    </w:r>
  </w:p>
  <w:p w14:paraId="5678E7AF" w14:textId="77777777" w:rsidR="00090B03" w:rsidRDefault="00090B03">
    <w:pPr>
      <w:pStyle w:val="Footer"/>
      <w:pBdr>
        <w:top w:val="single" w:sz="12" w:space="1" w:color="auto"/>
      </w:pBdr>
      <w:jc w:val="center"/>
      <w:rPr>
        <w:sz w:val="22"/>
        <w:szCs w:val="22"/>
      </w:rPr>
    </w:pPr>
    <w:r>
      <w:rPr>
        <w:noProof/>
        <w:sz w:val="22"/>
        <w:szCs w:val="22"/>
      </w:rPr>
      <w:t>-</w:t>
    </w:r>
    <w:r>
      <w:rPr>
        <w:sz w:val="22"/>
        <w:szCs w:val="22"/>
      </w:rPr>
      <w:fldChar w:fldCharType="begin"/>
    </w:r>
    <w:r>
      <w:rPr>
        <w:sz w:val="22"/>
        <w:szCs w:val="22"/>
      </w:rPr>
      <w:instrText xml:space="preserve">page </w:instrText>
    </w:r>
    <w:r>
      <w:rPr>
        <w:sz w:val="22"/>
        <w:szCs w:val="22"/>
      </w:rPr>
      <w:fldChar w:fldCharType="separate"/>
    </w:r>
    <w:r>
      <w:rPr>
        <w:noProof/>
        <w:sz w:val="22"/>
        <w:szCs w:val="22"/>
      </w:rPr>
      <w:t>27</w:t>
    </w:r>
    <w:r>
      <w:fldChar w:fldCharType="end"/>
    </w:r>
    <w:r>
      <w:rPr>
        <w:sz w:val="22"/>
        <w:szCs w:val="22"/>
      </w:rPr>
      <w:t>-</w:t>
    </w:r>
  </w:p>
  <w:p w14:paraId="775D1902" w14:textId="77777777" w:rsidR="00090B03" w:rsidRDefault="00090B03">
    <w:pPr>
      <w:pStyle w:val="Footer"/>
      <w:pBdr>
        <w:top w:val="single" w:sz="12" w:space="1" w:color="auto"/>
      </w:pBdr>
      <w:jc w:val="center"/>
      <w:rPr>
        <w:sz w:val="22"/>
        <w:szCs w:val="22"/>
      </w:rPr>
    </w:pPr>
  </w:p>
  <w:p w14:paraId="49956C45" w14:textId="77777777" w:rsidR="00090B03" w:rsidRDefault="00090B03">
    <w:pPr>
      <w:pStyle w:val="Footer"/>
      <w:pBdr>
        <w:top w:val="single" w:sz="12" w:space="1" w:color="auto"/>
      </w:pBdr>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B822" w14:textId="69CDC060" w:rsidR="00090B03" w:rsidRDefault="00090B03">
    <w:pPr>
      <w:pStyle w:val="Footer"/>
      <w:pBdr>
        <w:top w:val="single" w:sz="12" w:space="1" w:color="auto"/>
      </w:pBdr>
      <w:jc w:val="center"/>
      <w:rPr>
        <w:noProof/>
        <w:sz w:val="22"/>
        <w:szCs w:val="22"/>
      </w:rPr>
    </w:pPr>
    <w:r>
      <w:rPr>
        <w:noProof/>
        <w:sz w:val="22"/>
        <w:szCs w:val="22"/>
      </w:rPr>
      <w:t>Chapter 2: Processing of Applications and Other Administrative Matters</w:t>
    </w:r>
  </w:p>
  <w:p w14:paraId="60C7954B" w14:textId="77777777" w:rsidR="00090B03" w:rsidRDefault="00090B03">
    <w:pPr>
      <w:pStyle w:val="Footer"/>
      <w:pBdr>
        <w:top w:val="single" w:sz="12" w:space="1" w:color="auto"/>
      </w:pBdr>
      <w:jc w:val="center"/>
      <w:rPr>
        <w:sz w:val="22"/>
        <w:szCs w:val="22"/>
      </w:rPr>
    </w:pPr>
    <w:r>
      <w:rPr>
        <w:noProof/>
        <w:sz w:val="22"/>
        <w:szCs w:val="22"/>
      </w:rPr>
      <w:t>-</w:t>
    </w:r>
    <w:r>
      <w:rPr>
        <w:sz w:val="22"/>
        <w:szCs w:val="22"/>
      </w:rPr>
      <w:fldChar w:fldCharType="begin"/>
    </w:r>
    <w:r>
      <w:rPr>
        <w:sz w:val="22"/>
        <w:szCs w:val="22"/>
      </w:rPr>
      <w:instrText xml:space="preserve">page </w:instrText>
    </w:r>
    <w:r>
      <w:rPr>
        <w:sz w:val="22"/>
        <w:szCs w:val="22"/>
      </w:rPr>
      <w:fldChar w:fldCharType="separate"/>
    </w:r>
    <w:r>
      <w:rPr>
        <w:noProof/>
        <w:sz w:val="22"/>
        <w:szCs w:val="22"/>
      </w:rPr>
      <w:t>1</w:t>
    </w:r>
    <w:r>
      <w:fldChar w:fldCharType="end"/>
    </w:r>
    <w:r>
      <w:rPr>
        <w:sz w:val="22"/>
        <w:szCs w:val="22"/>
      </w:rPr>
      <w:t>-</w:t>
    </w:r>
  </w:p>
  <w:p w14:paraId="63B73DC5" w14:textId="77777777" w:rsidR="00090B03" w:rsidRDefault="00090B03">
    <w:pPr>
      <w:pStyle w:val="Footer"/>
      <w:pBdr>
        <w:top w:val="single" w:sz="12" w:space="1" w:color="auto"/>
      </w:pBdr>
      <w:jc w:val="center"/>
      <w:rPr>
        <w:sz w:val="22"/>
        <w:szCs w:val="22"/>
      </w:rPr>
    </w:pPr>
  </w:p>
  <w:p w14:paraId="07C98FD4" w14:textId="77777777" w:rsidR="00090B03" w:rsidRDefault="00090B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0A88" w14:textId="77777777" w:rsidR="00010436" w:rsidRDefault="00010436">
      <w:r>
        <w:separator/>
      </w:r>
    </w:p>
  </w:footnote>
  <w:footnote w:type="continuationSeparator" w:id="0">
    <w:p w14:paraId="2593CBC3" w14:textId="77777777" w:rsidR="00010436" w:rsidRDefault="00010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88F1" w14:textId="51CA6F5A" w:rsidR="00B17C5B" w:rsidRDefault="00F07198">
    <w:pPr>
      <w:pStyle w:val="Header"/>
    </w:pPr>
    <w:r>
      <w:rPr>
        <w:noProof/>
      </w:rPr>
      <w:pict w14:anchorId="2583F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612.65pt;height:47.1pt;rotation:315;z-index:-251644928;mso-position-horizontal:center;mso-position-horizontal-relative:margin;mso-position-vertical:center;mso-position-vertical-relative:margin" o:allowincell="f" fillcolor="silver" stroked="f">
          <v:fill opacity=".5"/>
          <v:textpath style="font-family:&quot;Times New Roman&quot;;font-size:1pt" string="Proposed rule for adoption"/>
          <w10:wrap anchorx="margin" anchory="margin"/>
        </v:shape>
      </w:pict>
    </w:r>
    <w:r>
      <w:rPr>
        <w:noProof/>
      </w:rPr>
      <w:pict w14:anchorId="46A38969">
        <v:shape id="_x0000_s1026" type="#_x0000_t136" style="position:absolute;margin-left:0;margin-top:0;width:571.8pt;height:87.95pt;rotation:315;z-index:-251655168;mso-position-horizontal:center;mso-position-horizontal-relative:margin;mso-position-vertical:center;mso-position-vertical-relative:margin" o:allowincell="f" fillcolor="silver" stroked="f">
          <v:fill opacity=".5"/>
          <v:textpath style="font-family:&quot;Times New Roman&quot;;font-size:1pt" string="Proposed Ru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4557" w14:textId="5A2460BC" w:rsidR="00090B03" w:rsidRDefault="00090B03">
    <w:pPr>
      <w:pStyle w:val="Header"/>
      <w:rPr>
        <w:sz w:val="22"/>
        <w:szCs w:val="22"/>
      </w:rPr>
    </w:pPr>
  </w:p>
  <w:p w14:paraId="35CE0348" w14:textId="77777777" w:rsidR="00090B03" w:rsidRDefault="00090B03">
    <w:pPr>
      <w:pStyle w:val="Header"/>
      <w:rPr>
        <w:sz w:val="22"/>
        <w:szCs w:val="22"/>
      </w:rPr>
    </w:pPr>
  </w:p>
  <w:p w14:paraId="07886A9B" w14:textId="50E0BFC6" w:rsidR="00090B03" w:rsidRDefault="00090B03" w:rsidP="004333E4">
    <w:pPr>
      <w:pStyle w:val="Header"/>
      <w:rPr>
        <w:b/>
        <w:sz w:val="22"/>
        <w:szCs w:val="22"/>
      </w:rPr>
    </w:pPr>
    <w:r>
      <w:rPr>
        <w:sz w:val="22"/>
        <w:szCs w:val="22"/>
      </w:rPr>
      <w:t>06-096</w:t>
    </w:r>
    <w:r>
      <w:rPr>
        <w:sz w:val="22"/>
        <w:szCs w:val="22"/>
      </w:rPr>
      <w:tab/>
      <w:t>DEPARTMENT OF ENVIRONMENTAL PROTECTION</w:t>
    </w:r>
  </w:p>
  <w:p w14:paraId="176E83DE" w14:textId="77777777" w:rsidR="00090B03" w:rsidRDefault="00090B03">
    <w:pPr>
      <w:pStyle w:val="Header"/>
      <w:rPr>
        <w:sz w:val="22"/>
        <w:szCs w:val="22"/>
      </w:rPr>
    </w:pPr>
  </w:p>
  <w:p w14:paraId="05C5A109" w14:textId="77777777" w:rsidR="00090B03" w:rsidRDefault="00090B03">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1B87" w14:textId="7412D744" w:rsidR="00090B03" w:rsidRDefault="00090B03">
    <w:pPr>
      <w:pStyle w:val="Header"/>
      <w:rPr>
        <w:sz w:val="22"/>
        <w:szCs w:val="22"/>
      </w:rPr>
    </w:pPr>
  </w:p>
  <w:p w14:paraId="0F2DBB20" w14:textId="77777777" w:rsidR="00090B03" w:rsidRDefault="00090B03">
    <w:pPr>
      <w:pStyle w:val="Header"/>
      <w:rPr>
        <w:sz w:val="22"/>
        <w:szCs w:val="22"/>
      </w:rPr>
    </w:pPr>
  </w:p>
  <w:p w14:paraId="68706D20" w14:textId="77777777" w:rsidR="00090B03" w:rsidRDefault="00090B03">
    <w:pPr>
      <w:pStyle w:val="Header"/>
      <w:rPr>
        <w:sz w:val="22"/>
        <w:szCs w:val="22"/>
      </w:rPr>
    </w:pPr>
  </w:p>
  <w:p w14:paraId="3C174ECD" w14:textId="77777777" w:rsidR="00090B03" w:rsidRDefault="00090B03">
    <w:pPr>
      <w:pStyle w:val="Header"/>
      <w:rPr>
        <w:sz w:val="22"/>
        <w:szCs w:val="22"/>
      </w:rPr>
    </w:pPr>
    <w:r>
      <w:rPr>
        <w:sz w:val="22"/>
        <w:szCs w:val="22"/>
      </w:rPr>
      <w:t>06-096</w:t>
    </w:r>
    <w:r>
      <w:rPr>
        <w:sz w:val="22"/>
        <w:szCs w:val="22"/>
      </w:rPr>
      <w:tab/>
      <w:t>DEPARTMENT OF ENVIRONMENTAL PROTECTION</w:t>
    </w:r>
  </w:p>
  <w:p w14:paraId="6536D0B5" w14:textId="77777777" w:rsidR="00090B03" w:rsidRDefault="00090B03">
    <w:pPr>
      <w:pStyle w:val="Head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5AB9" w14:textId="4ADF080A" w:rsidR="00B17C5B" w:rsidRDefault="00F07198">
    <w:pPr>
      <w:pStyle w:val="Header"/>
    </w:pPr>
    <w:r>
      <w:rPr>
        <w:noProof/>
      </w:rPr>
      <w:pict w14:anchorId="4FA36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612.65pt;height:47.1pt;rotation:315;z-index:-251638784;mso-position-horizontal:center;mso-position-horizontal-relative:margin;mso-position-vertical:center;mso-position-vertical-relative:margin" o:allowincell="f" fillcolor="silver" stroked="f">
          <v:fill opacity=".5"/>
          <v:textpath style="font-family:&quot;Times New Roman&quot;;font-size:1pt" string="Proposed rule for adoption"/>
          <w10:wrap anchorx="margin" anchory="margin"/>
        </v:shape>
      </w:pict>
    </w:r>
    <w:r>
      <w:rPr>
        <w:noProof/>
      </w:rPr>
      <w:pict w14:anchorId="0046D9BF">
        <v:shape id="_x0000_s1029" type="#_x0000_t136" style="position:absolute;margin-left:0;margin-top:0;width:571.8pt;height:87.95pt;rotation:315;z-index:-251649024;mso-position-horizontal:center;mso-position-horizontal-relative:margin;mso-position-vertical:center;mso-position-vertical-relative:margin" o:allowincell="f" fillcolor="silver" stroked="f">
          <v:fill opacity=".5"/>
          <v:textpath style="font-family:&quot;Times New Roman&quot;;font-size:1pt" string="Proposed Ru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61B5" w14:textId="53FB9F7A" w:rsidR="00090B03" w:rsidRDefault="00090B03">
    <w:pPr>
      <w:pStyle w:val="Header"/>
      <w:rPr>
        <w:sz w:val="22"/>
        <w:szCs w:val="22"/>
      </w:rPr>
    </w:pPr>
  </w:p>
  <w:p w14:paraId="03E929B6" w14:textId="77777777" w:rsidR="00090B03" w:rsidRDefault="00090B03">
    <w:pPr>
      <w:pStyle w:val="Header"/>
      <w:rPr>
        <w:sz w:val="22"/>
        <w:szCs w:val="22"/>
      </w:rPr>
    </w:pPr>
  </w:p>
  <w:p w14:paraId="22F1CD23" w14:textId="77777777" w:rsidR="00090B03" w:rsidRDefault="00090B03">
    <w:pPr>
      <w:pStyle w:val="Header"/>
      <w:rPr>
        <w:sz w:val="22"/>
        <w:szCs w:val="22"/>
      </w:rPr>
    </w:pPr>
  </w:p>
  <w:p w14:paraId="31577D06" w14:textId="77777777" w:rsidR="00090B03" w:rsidRDefault="00090B03" w:rsidP="007259E7">
    <w:pPr>
      <w:pStyle w:val="Header"/>
      <w:pBdr>
        <w:bottom w:val="single" w:sz="4" w:space="1" w:color="auto"/>
      </w:pBdr>
      <w:rPr>
        <w:sz w:val="22"/>
        <w:szCs w:val="22"/>
      </w:rPr>
    </w:pPr>
    <w:r>
      <w:rPr>
        <w:sz w:val="22"/>
        <w:szCs w:val="22"/>
      </w:rPr>
      <w:t>06-096</w:t>
    </w:r>
    <w:r>
      <w:rPr>
        <w:sz w:val="22"/>
        <w:szCs w:val="22"/>
      </w:rPr>
      <w:tab/>
      <w:t>DEPARTMENT OF ENVIRONMENTAL PROTECTION</w:t>
    </w:r>
  </w:p>
  <w:p w14:paraId="046429B2" w14:textId="77777777" w:rsidR="00090B03" w:rsidRDefault="00090B03">
    <w:pPr>
      <w:pStyle w:val="Head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2BD1" w14:textId="409FF80B" w:rsidR="00090B03" w:rsidRDefault="00090B03">
    <w:pPr>
      <w:pStyle w:val="Header"/>
      <w:rPr>
        <w:sz w:val="22"/>
        <w:szCs w:val="22"/>
      </w:rPr>
    </w:pPr>
  </w:p>
  <w:p w14:paraId="54FBC286" w14:textId="77777777" w:rsidR="00090B03" w:rsidRDefault="00090B03">
    <w:pPr>
      <w:pStyle w:val="Header"/>
      <w:rPr>
        <w:sz w:val="22"/>
        <w:szCs w:val="22"/>
      </w:rPr>
    </w:pPr>
  </w:p>
  <w:p w14:paraId="59626119" w14:textId="77777777" w:rsidR="00090B03" w:rsidRPr="007259E7" w:rsidRDefault="00090B03" w:rsidP="007259E7">
    <w:pPr>
      <w:pStyle w:val="Header"/>
      <w:pBdr>
        <w:bottom w:val="single" w:sz="4" w:space="1" w:color="auto"/>
      </w:pBdr>
      <w:rPr>
        <w:sz w:val="18"/>
        <w:szCs w:val="18"/>
      </w:rPr>
    </w:pPr>
    <w:r w:rsidRPr="007259E7">
      <w:rPr>
        <w:sz w:val="18"/>
        <w:szCs w:val="18"/>
      </w:rPr>
      <w:t>06-096</w:t>
    </w:r>
    <w:r w:rsidRPr="007259E7">
      <w:rPr>
        <w:sz w:val="18"/>
        <w:szCs w:val="18"/>
      </w:rPr>
      <w:tab/>
      <w:t>DEPARTMENT OF ENVIRONMENTAL PROTECTION</w:t>
    </w:r>
  </w:p>
  <w:p w14:paraId="2E33F4CB" w14:textId="77777777" w:rsidR="00090B03" w:rsidRDefault="00090B03" w:rsidP="007259E7">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833"/>
    <w:multiLevelType w:val="hybridMultilevel"/>
    <w:tmpl w:val="5FAEE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5C767C"/>
    <w:multiLevelType w:val="hybridMultilevel"/>
    <w:tmpl w:val="FD16CDE8"/>
    <w:lvl w:ilvl="0" w:tplc="5F7A2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957E3B"/>
    <w:multiLevelType w:val="hybridMultilevel"/>
    <w:tmpl w:val="5A10B32A"/>
    <w:lvl w:ilvl="0" w:tplc="4A5E502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A74DA"/>
    <w:multiLevelType w:val="hybridMultilevel"/>
    <w:tmpl w:val="146CE2E8"/>
    <w:lvl w:ilvl="0" w:tplc="A132848E">
      <w:start w:val="1"/>
      <w:numFmt w:val="decimal"/>
      <w:lvlText w:val="(%1)"/>
      <w:lvlJc w:val="left"/>
      <w:pPr>
        <w:ind w:left="1807" w:hanging="360"/>
      </w:pPr>
      <w:rPr>
        <w:rFonts w:ascii="Times New Roman" w:eastAsia="Times New Roman" w:hAnsi="Times New Roman" w:cs="Times New Roman"/>
        <w:b w:val="0"/>
        <w:bCs w:val="0"/>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4" w15:restartNumberingAfterBreak="0">
    <w:nsid w:val="062E32A5"/>
    <w:multiLevelType w:val="hybridMultilevel"/>
    <w:tmpl w:val="06A8BE5A"/>
    <w:lvl w:ilvl="0" w:tplc="5F7A2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3C6EB2"/>
    <w:multiLevelType w:val="hybridMultilevel"/>
    <w:tmpl w:val="831C306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36BEB"/>
    <w:multiLevelType w:val="hybridMultilevel"/>
    <w:tmpl w:val="4760C262"/>
    <w:lvl w:ilvl="0" w:tplc="5F7A2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F1CC7"/>
    <w:multiLevelType w:val="hybridMultilevel"/>
    <w:tmpl w:val="0F6AB1C2"/>
    <w:lvl w:ilvl="0" w:tplc="1214F16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7F20D4"/>
    <w:multiLevelType w:val="hybridMultilevel"/>
    <w:tmpl w:val="4610561A"/>
    <w:lvl w:ilvl="0" w:tplc="752465E2">
      <w:start w:val="1"/>
      <w:numFmt w:val="upperLetter"/>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6294E"/>
    <w:multiLevelType w:val="hybridMultilevel"/>
    <w:tmpl w:val="0082D706"/>
    <w:lvl w:ilvl="0" w:tplc="A546D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D76EEB"/>
    <w:multiLevelType w:val="hybridMultilevel"/>
    <w:tmpl w:val="0748A898"/>
    <w:lvl w:ilvl="0" w:tplc="2852429E">
      <w:start w:val="1"/>
      <w:numFmt w:val="decimal"/>
      <w:lvlText w:val="(%1)"/>
      <w:lvlJc w:val="left"/>
      <w:pPr>
        <w:ind w:left="1083" w:hanging="360"/>
      </w:pPr>
      <w:rPr>
        <w:rFonts w:ascii="Times New Roman" w:eastAsia="Times New Roman" w:hAnsi="Times New Roman" w:cs="Times New Roman"/>
      </w:rPr>
    </w:lvl>
    <w:lvl w:ilvl="1" w:tplc="2852429E">
      <w:start w:val="1"/>
      <w:numFmt w:val="decimal"/>
      <w:lvlText w:val="(%2)"/>
      <w:lvlJc w:val="left"/>
      <w:pPr>
        <w:ind w:left="1803" w:hanging="360"/>
      </w:pPr>
      <w:rPr>
        <w:rFonts w:ascii="Times New Roman" w:eastAsia="Times New Roman" w:hAnsi="Times New Roman" w:cs="Times New Roman"/>
      </w:r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1" w15:restartNumberingAfterBreak="0">
    <w:nsid w:val="0DB74E75"/>
    <w:multiLevelType w:val="hybridMultilevel"/>
    <w:tmpl w:val="3334D486"/>
    <w:lvl w:ilvl="0" w:tplc="CABE5DD2">
      <w:start w:val="1"/>
      <w:numFmt w:val="decimal"/>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4779AB"/>
    <w:multiLevelType w:val="hybridMultilevel"/>
    <w:tmpl w:val="BFDA7E54"/>
    <w:lvl w:ilvl="0" w:tplc="51D0E9A0">
      <w:start w:val="2"/>
      <w:numFmt w:val="decimal"/>
      <w:lvlText w:val="(%1)"/>
      <w:lvlJc w:val="left"/>
      <w:pPr>
        <w:ind w:left="216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9A67AE"/>
    <w:multiLevelType w:val="hybridMultilevel"/>
    <w:tmpl w:val="7DF209F8"/>
    <w:lvl w:ilvl="0" w:tplc="AD16B3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12D2BAD"/>
    <w:multiLevelType w:val="hybridMultilevel"/>
    <w:tmpl w:val="A8484D9C"/>
    <w:lvl w:ilvl="0" w:tplc="5F7A2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376C33"/>
    <w:multiLevelType w:val="hybridMultilevel"/>
    <w:tmpl w:val="A0BCD02C"/>
    <w:lvl w:ilvl="0" w:tplc="797CE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5F0824"/>
    <w:multiLevelType w:val="hybridMultilevel"/>
    <w:tmpl w:val="4C5A9E3C"/>
    <w:lvl w:ilvl="0" w:tplc="285242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852429E">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82677"/>
    <w:multiLevelType w:val="hybridMultilevel"/>
    <w:tmpl w:val="13E80C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39D2C73"/>
    <w:multiLevelType w:val="hybridMultilevel"/>
    <w:tmpl w:val="4A1A35A2"/>
    <w:lvl w:ilvl="0" w:tplc="E97000F0">
      <w:start w:val="1"/>
      <w:numFmt w:val="upperLetter"/>
      <w:lvlText w:val="%1."/>
      <w:lvlJc w:val="left"/>
      <w:pPr>
        <w:ind w:left="1440" w:hanging="360"/>
      </w:pPr>
      <w:rPr>
        <w:b w:val="0"/>
        <w:bCs/>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3FB2552"/>
    <w:multiLevelType w:val="hybridMultilevel"/>
    <w:tmpl w:val="FD26552A"/>
    <w:lvl w:ilvl="0" w:tplc="885A5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85A6DD5"/>
    <w:multiLevelType w:val="hybridMultilevel"/>
    <w:tmpl w:val="C5F84DD4"/>
    <w:lvl w:ilvl="0" w:tplc="B52270E2">
      <w:start w:val="8"/>
      <w:numFmt w:val="upperLetter"/>
      <w:lvlText w:val="%1."/>
      <w:lvlJc w:val="left"/>
      <w:pPr>
        <w:ind w:left="144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1B5F4C"/>
    <w:multiLevelType w:val="hybridMultilevel"/>
    <w:tmpl w:val="627EFE00"/>
    <w:lvl w:ilvl="0" w:tplc="5F7A2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3E68B6"/>
    <w:multiLevelType w:val="hybridMultilevel"/>
    <w:tmpl w:val="942261E4"/>
    <w:lvl w:ilvl="0" w:tplc="E9449B78">
      <w:start w:val="1"/>
      <w:numFmt w:val="upperLetter"/>
      <w:lvlText w:val="%1."/>
      <w:lvlJc w:val="left"/>
      <w:pPr>
        <w:ind w:left="1087" w:hanging="360"/>
      </w:pPr>
      <w:rPr>
        <w:b w:val="0"/>
        <w:bCs w:val="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3" w15:restartNumberingAfterBreak="0">
    <w:nsid w:val="1B0C48E6"/>
    <w:multiLevelType w:val="hybridMultilevel"/>
    <w:tmpl w:val="1E68C36C"/>
    <w:lvl w:ilvl="0" w:tplc="CA5CEAE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1B972086"/>
    <w:multiLevelType w:val="hybridMultilevel"/>
    <w:tmpl w:val="97087C10"/>
    <w:lvl w:ilvl="0" w:tplc="2852429E">
      <w:start w:val="1"/>
      <w:numFmt w:val="decimal"/>
      <w:lvlText w:val="(%1)"/>
      <w:lvlJc w:val="left"/>
      <w:pPr>
        <w:ind w:left="1890" w:hanging="360"/>
      </w:pPr>
      <w:rPr>
        <w:rFonts w:ascii="Times New Roman" w:eastAsia="Times New Roman" w:hAnsi="Times New Roman"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1CB21199"/>
    <w:multiLevelType w:val="hybridMultilevel"/>
    <w:tmpl w:val="BA421C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D590D73"/>
    <w:multiLevelType w:val="hybridMultilevel"/>
    <w:tmpl w:val="28603A90"/>
    <w:lvl w:ilvl="0" w:tplc="2852429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E030CBB"/>
    <w:multiLevelType w:val="hybridMultilevel"/>
    <w:tmpl w:val="0120A3A8"/>
    <w:lvl w:ilvl="0" w:tplc="4F6A16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0434FDA"/>
    <w:multiLevelType w:val="hybridMultilevel"/>
    <w:tmpl w:val="9530BC34"/>
    <w:lvl w:ilvl="0" w:tplc="E4E0F38A">
      <w:start w:val="1"/>
      <w:numFmt w:val="decimal"/>
      <w:lvlText w:val="(%1)"/>
      <w:lvlJc w:val="left"/>
      <w:pPr>
        <w:ind w:left="2340" w:hanging="360"/>
      </w:pPr>
      <w:rPr>
        <w:rFonts w:hint="default"/>
      </w:rPr>
    </w:lvl>
    <w:lvl w:ilvl="1" w:tplc="87589A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202D59"/>
    <w:multiLevelType w:val="hybridMultilevel"/>
    <w:tmpl w:val="4552DD70"/>
    <w:lvl w:ilvl="0" w:tplc="377C18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3966C5A"/>
    <w:multiLevelType w:val="hybridMultilevel"/>
    <w:tmpl w:val="0F6AB1C2"/>
    <w:lvl w:ilvl="0" w:tplc="FFFFFFFF">
      <w:start w:val="1"/>
      <w:numFmt w:val="upp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3F527C0"/>
    <w:multiLevelType w:val="hybridMultilevel"/>
    <w:tmpl w:val="70086F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4882A40"/>
    <w:multiLevelType w:val="hybridMultilevel"/>
    <w:tmpl w:val="54C6A230"/>
    <w:lvl w:ilvl="0" w:tplc="FFFFFFFF">
      <w:start w:val="1"/>
      <w:numFmt w:val="upperLetter"/>
      <w:lvlText w:val="%1."/>
      <w:lvlJc w:val="left"/>
      <w:pPr>
        <w:ind w:left="1446" w:hanging="360"/>
      </w:p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3" w15:restartNumberingAfterBreak="0">
    <w:nsid w:val="26D15CB3"/>
    <w:multiLevelType w:val="hybridMultilevel"/>
    <w:tmpl w:val="3DBCD5C0"/>
    <w:lvl w:ilvl="0" w:tplc="FF4E20CA">
      <w:start w:val="1"/>
      <w:numFmt w:val="decimal"/>
      <w:lvlText w:val="(%1)"/>
      <w:lvlJc w:val="left"/>
      <w:pPr>
        <w:ind w:left="1800" w:hanging="360"/>
      </w:pPr>
      <w:rPr>
        <w:rFonts w:ascii="Times New Roman" w:eastAsia="Times New Roman" w:hAnsi="Times New Roman" w:cs="Times New Roman"/>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81E4632"/>
    <w:multiLevelType w:val="hybridMultilevel"/>
    <w:tmpl w:val="AD809DBC"/>
    <w:lvl w:ilvl="0" w:tplc="C5F25DC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E32E5B"/>
    <w:multiLevelType w:val="hybridMultilevel"/>
    <w:tmpl w:val="04CA0922"/>
    <w:lvl w:ilvl="0" w:tplc="CDB89AEA">
      <w:start w:val="8"/>
      <w:numFmt w:val="decimal"/>
      <w:lvlText w:val="(%1)"/>
      <w:lvlJc w:val="left"/>
      <w:pPr>
        <w:ind w:left="28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372CF6"/>
    <w:multiLevelType w:val="hybridMultilevel"/>
    <w:tmpl w:val="1CB6BB94"/>
    <w:lvl w:ilvl="0" w:tplc="5F7A2738">
      <w:start w:val="1"/>
      <w:numFmt w:val="decimal"/>
      <w:lvlText w:val="(%1)"/>
      <w:lvlJc w:val="left"/>
      <w:pPr>
        <w:ind w:left="1859" w:hanging="360"/>
      </w:pPr>
      <w:rPr>
        <w:rFonts w:hint="default"/>
      </w:r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37" w15:restartNumberingAfterBreak="0">
    <w:nsid w:val="2BE77835"/>
    <w:multiLevelType w:val="hybridMultilevel"/>
    <w:tmpl w:val="8CCE2DEA"/>
    <w:lvl w:ilvl="0" w:tplc="F1F4BD78">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FCD054F"/>
    <w:multiLevelType w:val="hybridMultilevel"/>
    <w:tmpl w:val="4A5C11AC"/>
    <w:lvl w:ilvl="0" w:tplc="6CAC61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30002C7E"/>
    <w:multiLevelType w:val="hybridMultilevel"/>
    <w:tmpl w:val="2364F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08404E9"/>
    <w:multiLevelType w:val="hybridMultilevel"/>
    <w:tmpl w:val="8C842996"/>
    <w:lvl w:ilvl="0" w:tplc="E230E200">
      <w:start w:val="1"/>
      <w:numFmt w:val="upp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325D5F53"/>
    <w:multiLevelType w:val="hybridMultilevel"/>
    <w:tmpl w:val="C6345E0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32977DAD"/>
    <w:multiLevelType w:val="hybridMultilevel"/>
    <w:tmpl w:val="6484B52A"/>
    <w:lvl w:ilvl="0" w:tplc="7D4C2DB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4AD0A6E"/>
    <w:multiLevelType w:val="hybridMultilevel"/>
    <w:tmpl w:val="9104B8DE"/>
    <w:lvl w:ilvl="0" w:tplc="04090015">
      <w:start w:val="1"/>
      <w:numFmt w:val="upp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4" w15:restartNumberingAfterBreak="0">
    <w:nsid w:val="35AA6E06"/>
    <w:multiLevelType w:val="hybridMultilevel"/>
    <w:tmpl w:val="732E1000"/>
    <w:lvl w:ilvl="0" w:tplc="04090015">
      <w:start w:val="1"/>
      <w:numFmt w:val="upperLetter"/>
      <w:lvlText w:val="%1."/>
      <w:lvlJc w:val="left"/>
      <w:pPr>
        <w:ind w:left="720" w:hanging="360"/>
      </w:pPr>
    </w:lvl>
    <w:lvl w:ilvl="1" w:tplc="C5F25DC2">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6A66AE"/>
    <w:multiLevelType w:val="hybridMultilevel"/>
    <w:tmpl w:val="6434981C"/>
    <w:lvl w:ilvl="0" w:tplc="2852429E">
      <w:start w:val="1"/>
      <w:numFmt w:val="decimal"/>
      <w:lvlText w:val="(%1)"/>
      <w:lvlJc w:val="left"/>
      <w:pPr>
        <w:ind w:left="720" w:hanging="360"/>
      </w:pPr>
      <w:rPr>
        <w:rFonts w:ascii="Times New Roman" w:eastAsia="Times New Roman" w:hAnsi="Times New Roman" w:cs="Times New Roman"/>
      </w:rPr>
    </w:lvl>
    <w:lvl w:ilvl="1" w:tplc="E5B845C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2852429E">
      <w:start w:val="1"/>
      <w:numFmt w:val="decimal"/>
      <w:lvlText w:val="(%4)"/>
      <w:lvlJc w:val="left"/>
      <w:pPr>
        <w:ind w:left="2880" w:hanging="360"/>
      </w:pPr>
      <w:rPr>
        <w:rFonts w:ascii="Times New Roman" w:eastAsia="Times New Roman" w:hAnsi="Times New Roman" w:cs="Times New Roman"/>
      </w:rPr>
    </w:lvl>
    <w:lvl w:ilvl="4" w:tplc="024C7104">
      <w:start w:val="25"/>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7F647B"/>
    <w:multiLevelType w:val="hybridMultilevel"/>
    <w:tmpl w:val="EB48CB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C5A078C"/>
    <w:multiLevelType w:val="hybridMultilevel"/>
    <w:tmpl w:val="FDFA146C"/>
    <w:lvl w:ilvl="0" w:tplc="04090017">
      <w:start w:val="1"/>
      <w:numFmt w:val="lowerLetter"/>
      <w:lvlText w:val="%1)"/>
      <w:lvlJc w:val="left"/>
      <w:pPr>
        <w:ind w:left="1800" w:hanging="360"/>
      </w:pPr>
    </w:lvl>
    <w:lvl w:ilvl="1" w:tplc="04090017">
      <w:start w:val="1"/>
      <w:numFmt w:val="lowerLetter"/>
      <w:lvlText w:val="%2)"/>
      <w:lvlJc w:val="left"/>
      <w:pPr>
        <w:ind w:left="3600" w:hanging="360"/>
      </w:pPr>
    </w:lvl>
    <w:lvl w:ilvl="2" w:tplc="E4B816A4">
      <w:start w:val="26"/>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E6C76E8"/>
    <w:multiLevelType w:val="hybridMultilevel"/>
    <w:tmpl w:val="0680AF38"/>
    <w:lvl w:ilvl="0" w:tplc="0BECB6C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02C2A6E"/>
    <w:multiLevelType w:val="hybridMultilevel"/>
    <w:tmpl w:val="78FA6B1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896370"/>
    <w:multiLevelType w:val="hybridMultilevel"/>
    <w:tmpl w:val="0A9C8102"/>
    <w:lvl w:ilvl="0" w:tplc="5F7A2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434C7DEB"/>
    <w:multiLevelType w:val="hybridMultilevel"/>
    <w:tmpl w:val="460A61D6"/>
    <w:lvl w:ilvl="0" w:tplc="3140E4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6B71C53"/>
    <w:multiLevelType w:val="hybridMultilevel"/>
    <w:tmpl w:val="7AAA4094"/>
    <w:lvl w:ilvl="0" w:tplc="FC9EF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89B1BEC"/>
    <w:multiLevelType w:val="hybridMultilevel"/>
    <w:tmpl w:val="EADC9944"/>
    <w:lvl w:ilvl="0" w:tplc="18C6BF58">
      <w:start w:val="9"/>
      <w:numFmt w:val="upperLetter"/>
      <w:lvlText w:val="%1."/>
      <w:lvlJc w:val="left"/>
      <w:pPr>
        <w:ind w:left="216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063FD0"/>
    <w:multiLevelType w:val="hybridMultilevel"/>
    <w:tmpl w:val="B9545B4C"/>
    <w:lvl w:ilvl="0" w:tplc="42C2923A">
      <w:start w:val="5"/>
      <w:numFmt w:val="decimal"/>
      <w:lvlText w:val="(%1)"/>
      <w:lvlJc w:val="left"/>
      <w:pPr>
        <w:ind w:left="1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1C7DF5"/>
    <w:multiLevelType w:val="hybridMultilevel"/>
    <w:tmpl w:val="94C017BA"/>
    <w:lvl w:ilvl="0" w:tplc="2852429E">
      <w:start w:val="1"/>
      <w:numFmt w:val="decimal"/>
      <w:lvlText w:val="(%1)"/>
      <w:lvlJc w:val="left"/>
      <w:pPr>
        <w:ind w:left="2335" w:hanging="360"/>
      </w:pPr>
      <w:rPr>
        <w:rFonts w:ascii="Times New Roman" w:eastAsia="Times New Roman" w:hAnsi="Times New Roman" w:cs="Times New Roman"/>
      </w:rPr>
    </w:lvl>
    <w:lvl w:ilvl="1" w:tplc="04090019" w:tentative="1">
      <w:start w:val="1"/>
      <w:numFmt w:val="lowerLetter"/>
      <w:lvlText w:val="%2."/>
      <w:lvlJc w:val="left"/>
      <w:pPr>
        <w:ind w:left="3055" w:hanging="360"/>
      </w:pPr>
    </w:lvl>
    <w:lvl w:ilvl="2" w:tplc="0409001B" w:tentative="1">
      <w:start w:val="1"/>
      <w:numFmt w:val="lowerRoman"/>
      <w:lvlText w:val="%3."/>
      <w:lvlJc w:val="right"/>
      <w:pPr>
        <w:ind w:left="3775" w:hanging="180"/>
      </w:pPr>
    </w:lvl>
    <w:lvl w:ilvl="3" w:tplc="0409000F" w:tentative="1">
      <w:start w:val="1"/>
      <w:numFmt w:val="decimal"/>
      <w:lvlText w:val="%4."/>
      <w:lvlJc w:val="left"/>
      <w:pPr>
        <w:ind w:left="4495" w:hanging="360"/>
      </w:pPr>
    </w:lvl>
    <w:lvl w:ilvl="4" w:tplc="04090019" w:tentative="1">
      <w:start w:val="1"/>
      <w:numFmt w:val="lowerLetter"/>
      <w:lvlText w:val="%5."/>
      <w:lvlJc w:val="left"/>
      <w:pPr>
        <w:ind w:left="5215" w:hanging="360"/>
      </w:pPr>
    </w:lvl>
    <w:lvl w:ilvl="5" w:tplc="0409001B" w:tentative="1">
      <w:start w:val="1"/>
      <w:numFmt w:val="lowerRoman"/>
      <w:lvlText w:val="%6."/>
      <w:lvlJc w:val="right"/>
      <w:pPr>
        <w:ind w:left="5935" w:hanging="180"/>
      </w:pPr>
    </w:lvl>
    <w:lvl w:ilvl="6" w:tplc="0409000F" w:tentative="1">
      <w:start w:val="1"/>
      <w:numFmt w:val="decimal"/>
      <w:lvlText w:val="%7."/>
      <w:lvlJc w:val="left"/>
      <w:pPr>
        <w:ind w:left="6655" w:hanging="360"/>
      </w:pPr>
    </w:lvl>
    <w:lvl w:ilvl="7" w:tplc="04090019" w:tentative="1">
      <w:start w:val="1"/>
      <w:numFmt w:val="lowerLetter"/>
      <w:lvlText w:val="%8."/>
      <w:lvlJc w:val="left"/>
      <w:pPr>
        <w:ind w:left="7375" w:hanging="360"/>
      </w:pPr>
    </w:lvl>
    <w:lvl w:ilvl="8" w:tplc="0409001B" w:tentative="1">
      <w:start w:val="1"/>
      <w:numFmt w:val="lowerRoman"/>
      <w:lvlText w:val="%9."/>
      <w:lvlJc w:val="right"/>
      <w:pPr>
        <w:ind w:left="8095" w:hanging="180"/>
      </w:pPr>
    </w:lvl>
  </w:abstractNum>
  <w:abstractNum w:abstractNumId="56" w15:restartNumberingAfterBreak="0">
    <w:nsid w:val="4B92732D"/>
    <w:multiLevelType w:val="hybridMultilevel"/>
    <w:tmpl w:val="A92A609E"/>
    <w:lvl w:ilvl="0" w:tplc="A12A63D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CC73DD6"/>
    <w:multiLevelType w:val="hybridMultilevel"/>
    <w:tmpl w:val="42D68786"/>
    <w:lvl w:ilvl="0" w:tplc="962453B2">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D0C1B22"/>
    <w:multiLevelType w:val="hybridMultilevel"/>
    <w:tmpl w:val="BF84B04C"/>
    <w:lvl w:ilvl="0" w:tplc="007E24F0">
      <w:start w:val="1"/>
      <w:numFmt w:val="upperLetter"/>
      <w:lvlText w:val="%1."/>
      <w:lvlJc w:val="left"/>
      <w:pPr>
        <w:ind w:left="0" w:hanging="360"/>
      </w:pPr>
      <w:rPr>
        <w:rFonts w:hint="default"/>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4D47581A"/>
    <w:multiLevelType w:val="hybridMultilevel"/>
    <w:tmpl w:val="0A3879FA"/>
    <w:lvl w:ilvl="0" w:tplc="2852429E">
      <w:start w:val="1"/>
      <w:numFmt w:val="decimal"/>
      <w:lvlText w:val="(%1)"/>
      <w:lvlJc w:val="left"/>
      <w:pPr>
        <w:ind w:left="2886" w:hanging="360"/>
      </w:pPr>
      <w:rPr>
        <w:rFonts w:ascii="Times New Roman" w:eastAsia="Times New Roman" w:hAnsi="Times New Roman" w:cs="Times New Roman"/>
      </w:r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60" w15:restartNumberingAfterBreak="0">
    <w:nsid w:val="4E903EEA"/>
    <w:multiLevelType w:val="hybridMultilevel"/>
    <w:tmpl w:val="AC8C1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2F1D91"/>
    <w:multiLevelType w:val="hybridMultilevel"/>
    <w:tmpl w:val="A92A609E"/>
    <w:lvl w:ilvl="0" w:tplc="FFFFFFFF">
      <w:start w:val="1"/>
      <w:numFmt w:val="upp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52A01535"/>
    <w:multiLevelType w:val="hybridMultilevel"/>
    <w:tmpl w:val="CA52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8F27D5"/>
    <w:multiLevelType w:val="hybridMultilevel"/>
    <w:tmpl w:val="6382FFE2"/>
    <w:lvl w:ilvl="0" w:tplc="2852429E">
      <w:start w:val="1"/>
      <w:numFmt w:val="decimal"/>
      <w:lvlText w:val="(%1)"/>
      <w:lvlJc w:val="left"/>
      <w:pPr>
        <w:ind w:left="720" w:hanging="360"/>
      </w:pPr>
      <w:rPr>
        <w:rFonts w:ascii="Times New Roman" w:eastAsia="Times New Roman" w:hAnsi="Times New Roman" w:cs="Times New Roman"/>
      </w:rPr>
    </w:lvl>
    <w:lvl w:ilvl="1" w:tplc="04090015">
      <w:start w:val="1"/>
      <w:numFmt w:val="upperLetter"/>
      <w:lvlText w:val="%2."/>
      <w:lvlJc w:val="left"/>
      <w:pPr>
        <w:ind w:left="1440" w:hanging="360"/>
      </w:pPr>
      <w:rPr>
        <w:rFonts w:hint="default"/>
      </w:rPr>
    </w:lvl>
    <w:lvl w:ilvl="2" w:tplc="2852429E">
      <w:start w:val="1"/>
      <w:numFmt w:val="decimal"/>
      <w:lvlText w:val="(%3)"/>
      <w:lvlJc w:val="lef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BC33C1"/>
    <w:multiLevelType w:val="hybridMultilevel"/>
    <w:tmpl w:val="6D7493E2"/>
    <w:lvl w:ilvl="0" w:tplc="B59216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6E72B82"/>
    <w:multiLevelType w:val="hybridMultilevel"/>
    <w:tmpl w:val="D98C4E98"/>
    <w:lvl w:ilvl="0" w:tplc="78D4CF6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95D1C19"/>
    <w:multiLevelType w:val="hybridMultilevel"/>
    <w:tmpl w:val="25221100"/>
    <w:lvl w:ilvl="0" w:tplc="F68AA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A4E3D5A"/>
    <w:multiLevelType w:val="hybridMultilevel"/>
    <w:tmpl w:val="A52AB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6F279D"/>
    <w:multiLevelType w:val="hybridMultilevel"/>
    <w:tmpl w:val="A90A8634"/>
    <w:lvl w:ilvl="0" w:tplc="285242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C72B8C"/>
    <w:multiLevelType w:val="hybridMultilevel"/>
    <w:tmpl w:val="B9A0BCB0"/>
    <w:lvl w:ilvl="0" w:tplc="621AFBB2">
      <w:start w:val="4"/>
      <w:numFmt w:val="upp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C672950"/>
    <w:multiLevelType w:val="hybridMultilevel"/>
    <w:tmpl w:val="63262CCC"/>
    <w:lvl w:ilvl="0" w:tplc="5F7A2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DF96FBD"/>
    <w:multiLevelType w:val="hybridMultilevel"/>
    <w:tmpl w:val="F9FA6F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E867A61"/>
    <w:multiLevelType w:val="hybridMultilevel"/>
    <w:tmpl w:val="A5B45CAA"/>
    <w:lvl w:ilvl="0" w:tplc="5F7A2738">
      <w:start w:val="1"/>
      <w:numFmt w:val="decimal"/>
      <w:lvlText w:val="(%1)"/>
      <w:lvlJc w:val="left"/>
      <w:pPr>
        <w:ind w:left="720" w:hanging="360"/>
      </w:pPr>
      <w:rPr>
        <w:rFonts w:hint="default"/>
      </w:rPr>
    </w:lvl>
    <w:lvl w:ilvl="1" w:tplc="5F7A27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883FF1"/>
    <w:multiLevelType w:val="hybridMultilevel"/>
    <w:tmpl w:val="3CC84CF8"/>
    <w:lvl w:ilvl="0" w:tplc="86AE5F2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EC4590F"/>
    <w:multiLevelType w:val="hybridMultilevel"/>
    <w:tmpl w:val="C6AEB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225C42"/>
    <w:multiLevelType w:val="hybridMultilevel"/>
    <w:tmpl w:val="0A9C8102"/>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6" w15:restartNumberingAfterBreak="0">
    <w:nsid w:val="60DE5EED"/>
    <w:multiLevelType w:val="hybridMultilevel"/>
    <w:tmpl w:val="A39C08A4"/>
    <w:lvl w:ilvl="0" w:tplc="E2743F4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1827B52"/>
    <w:multiLevelType w:val="hybridMultilevel"/>
    <w:tmpl w:val="E856F0B6"/>
    <w:lvl w:ilvl="0" w:tplc="C5F25DC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E71911"/>
    <w:multiLevelType w:val="hybridMultilevel"/>
    <w:tmpl w:val="B3FE84A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9" w15:restartNumberingAfterBreak="0">
    <w:nsid w:val="61F12BDD"/>
    <w:multiLevelType w:val="hybridMultilevel"/>
    <w:tmpl w:val="15A2600E"/>
    <w:lvl w:ilvl="0" w:tplc="285242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852429E">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21D47AE"/>
    <w:multiLevelType w:val="hybridMultilevel"/>
    <w:tmpl w:val="600C1DAA"/>
    <w:lvl w:ilvl="0" w:tplc="6040CC28">
      <w:start w:val="1"/>
      <w:numFmt w:val="decimal"/>
      <w:lvlText w:val="(%1)"/>
      <w:lvlJc w:val="lef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81" w15:restartNumberingAfterBreak="0">
    <w:nsid w:val="62257DF2"/>
    <w:multiLevelType w:val="hybridMultilevel"/>
    <w:tmpl w:val="05F855EA"/>
    <w:lvl w:ilvl="0" w:tplc="285242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852429E">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390238"/>
    <w:multiLevelType w:val="hybridMultilevel"/>
    <w:tmpl w:val="969C8670"/>
    <w:lvl w:ilvl="0" w:tplc="1A4AF05C">
      <w:start w:val="1"/>
      <w:numFmt w:val="upperLetter"/>
      <w:lvlText w:val="%1."/>
      <w:lvlJc w:val="left"/>
      <w:pPr>
        <w:ind w:left="1446" w:hanging="360"/>
      </w:pPr>
      <w:rPr>
        <w:b w:val="0"/>
        <w:bCs/>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3" w15:restartNumberingAfterBreak="0">
    <w:nsid w:val="684F7B8E"/>
    <w:multiLevelType w:val="hybridMultilevel"/>
    <w:tmpl w:val="771A914E"/>
    <w:lvl w:ilvl="0" w:tplc="5F7A2738">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4" w15:restartNumberingAfterBreak="0">
    <w:nsid w:val="693D115C"/>
    <w:multiLevelType w:val="hybridMultilevel"/>
    <w:tmpl w:val="D06EB19E"/>
    <w:lvl w:ilvl="0" w:tplc="5F7A2738">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5" w15:restartNumberingAfterBreak="0">
    <w:nsid w:val="6CC33C2C"/>
    <w:multiLevelType w:val="hybridMultilevel"/>
    <w:tmpl w:val="4FDAF55A"/>
    <w:lvl w:ilvl="0" w:tplc="5F7A27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F031FD7"/>
    <w:multiLevelType w:val="hybridMultilevel"/>
    <w:tmpl w:val="6D3CF04C"/>
    <w:lvl w:ilvl="0" w:tplc="5F7A2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F530C56"/>
    <w:multiLevelType w:val="hybridMultilevel"/>
    <w:tmpl w:val="A0E03054"/>
    <w:lvl w:ilvl="0" w:tplc="8A1E2A78">
      <w:start w:val="1"/>
      <w:numFmt w:val="upperLetter"/>
      <w:lvlText w:val="%1."/>
      <w:lvlJc w:val="left"/>
      <w:pPr>
        <w:ind w:left="1440" w:hanging="360"/>
      </w:pPr>
      <w:rPr>
        <w:b w:val="0"/>
        <w:bCs/>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F6A7758"/>
    <w:multiLevelType w:val="hybridMultilevel"/>
    <w:tmpl w:val="014E86FE"/>
    <w:lvl w:ilvl="0" w:tplc="60DEA6C0">
      <w:start w:val="1"/>
      <w:numFmt w:val="decimal"/>
      <w:lvlText w:val="(%1)"/>
      <w:lvlJc w:val="left"/>
      <w:pPr>
        <w:ind w:left="1800" w:hanging="360"/>
      </w:pPr>
      <w:rPr>
        <w:rFonts w:hint="default"/>
        <w:b w:val="0"/>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6FD17EC1"/>
    <w:multiLevelType w:val="hybridMultilevel"/>
    <w:tmpl w:val="A502C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4205CE"/>
    <w:multiLevelType w:val="hybridMultilevel"/>
    <w:tmpl w:val="15D021E2"/>
    <w:lvl w:ilvl="0" w:tplc="2852429E">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776375CA"/>
    <w:multiLevelType w:val="hybridMultilevel"/>
    <w:tmpl w:val="E49CB6B8"/>
    <w:lvl w:ilvl="0" w:tplc="B350AC0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7DE60B3"/>
    <w:multiLevelType w:val="hybridMultilevel"/>
    <w:tmpl w:val="1CE283CE"/>
    <w:lvl w:ilvl="0" w:tplc="5F7A27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77EC68E0"/>
    <w:multiLevelType w:val="hybridMultilevel"/>
    <w:tmpl w:val="6CA2E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330B74"/>
    <w:multiLevelType w:val="hybridMultilevel"/>
    <w:tmpl w:val="4C720E4C"/>
    <w:lvl w:ilvl="0" w:tplc="285242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3C4D7F"/>
    <w:multiLevelType w:val="hybridMultilevel"/>
    <w:tmpl w:val="A4F825CC"/>
    <w:lvl w:ilvl="0" w:tplc="CCD2228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7C35491D"/>
    <w:multiLevelType w:val="hybridMultilevel"/>
    <w:tmpl w:val="DDCA21B0"/>
    <w:lvl w:ilvl="0" w:tplc="04090017">
      <w:start w:val="1"/>
      <w:numFmt w:val="lowerLetter"/>
      <w:lvlText w:val="%1)"/>
      <w:lvlJc w:val="left"/>
      <w:pPr>
        <w:ind w:left="720" w:hanging="360"/>
      </w:pPr>
    </w:lvl>
    <w:lvl w:ilvl="1" w:tplc="0F2C7A1E">
      <w:start w:val="1"/>
      <w:numFmt w:val="upperLetter"/>
      <w:lvlText w:val="%2."/>
      <w:lvlJc w:val="left"/>
      <w:pPr>
        <w:ind w:left="1440" w:hanging="360"/>
      </w:pPr>
      <w:rPr>
        <w:rFonts w:hint="default"/>
      </w:rPr>
    </w:lvl>
    <w:lvl w:ilvl="2" w:tplc="E4E0F3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8E389B"/>
    <w:multiLevelType w:val="hybridMultilevel"/>
    <w:tmpl w:val="154C6E42"/>
    <w:lvl w:ilvl="0" w:tplc="7C0EB6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CF800F3"/>
    <w:multiLevelType w:val="hybridMultilevel"/>
    <w:tmpl w:val="120E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D240EBA"/>
    <w:multiLevelType w:val="hybridMultilevel"/>
    <w:tmpl w:val="4D703DE8"/>
    <w:lvl w:ilvl="0" w:tplc="285242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963624">
    <w:abstractNumId w:val="90"/>
  </w:num>
  <w:num w:numId="2" w16cid:durableId="1025448637">
    <w:abstractNumId w:val="0"/>
  </w:num>
  <w:num w:numId="3" w16cid:durableId="42363637">
    <w:abstractNumId w:val="2"/>
  </w:num>
  <w:num w:numId="4" w16cid:durableId="1459452066">
    <w:abstractNumId w:val="62"/>
  </w:num>
  <w:num w:numId="5" w16cid:durableId="93212451">
    <w:abstractNumId w:val="95"/>
  </w:num>
  <w:num w:numId="6" w16cid:durableId="1319698487">
    <w:abstractNumId w:val="73"/>
  </w:num>
  <w:num w:numId="7" w16cid:durableId="1630359726">
    <w:abstractNumId w:val="56"/>
  </w:num>
  <w:num w:numId="8" w16cid:durableId="589850553">
    <w:abstractNumId w:val="34"/>
  </w:num>
  <w:num w:numId="9" w16cid:durableId="1434284980">
    <w:abstractNumId w:val="19"/>
  </w:num>
  <w:num w:numId="10" w16cid:durableId="2039314990">
    <w:abstractNumId w:val="15"/>
  </w:num>
  <w:num w:numId="11" w16cid:durableId="1312368391">
    <w:abstractNumId w:val="7"/>
  </w:num>
  <w:num w:numId="12" w16cid:durableId="1910459310">
    <w:abstractNumId w:val="29"/>
  </w:num>
  <w:num w:numId="13" w16cid:durableId="264272956">
    <w:abstractNumId w:val="91"/>
  </w:num>
  <w:num w:numId="14" w16cid:durableId="733504064">
    <w:abstractNumId w:val="40"/>
  </w:num>
  <w:num w:numId="15" w16cid:durableId="1668630650">
    <w:abstractNumId w:val="76"/>
  </w:num>
  <w:num w:numId="16" w16cid:durableId="1261640252">
    <w:abstractNumId w:val="89"/>
  </w:num>
  <w:num w:numId="17" w16cid:durableId="848300204">
    <w:abstractNumId w:val="9"/>
  </w:num>
  <w:num w:numId="18" w16cid:durableId="330255118">
    <w:abstractNumId w:val="51"/>
  </w:num>
  <w:num w:numId="19" w16cid:durableId="676418804">
    <w:abstractNumId w:val="42"/>
  </w:num>
  <w:num w:numId="20" w16cid:durableId="802888204">
    <w:abstractNumId w:val="48"/>
  </w:num>
  <w:num w:numId="21" w16cid:durableId="1426263439">
    <w:abstractNumId w:val="65"/>
  </w:num>
  <w:num w:numId="22" w16cid:durableId="1997568863">
    <w:abstractNumId w:val="64"/>
  </w:num>
  <w:num w:numId="23" w16cid:durableId="602542708">
    <w:abstractNumId w:val="50"/>
  </w:num>
  <w:num w:numId="24" w16cid:durableId="392119676">
    <w:abstractNumId w:val="38"/>
  </w:num>
  <w:num w:numId="25" w16cid:durableId="49618686">
    <w:abstractNumId w:val="52"/>
  </w:num>
  <w:num w:numId="26" w16cid:durableId="533424904">
    <w:abstractNumId w:val="88"/>
  </w:num>
  <w:num w:numId="27" w16cid:durableId="1101875397">
    <w:abstractNumId w:val="13"/>
  </w:num>
  <w:num w:numId="28" w16cid:durableId="383917105">
    <w:abstractNumId w:val="24"/>
  </w:num>
  <w:num w:numId="29" w16cid:durableId="1963686406">
    <w:abstractNumId w:val="97"/>
  </w:num>
  <w:num w:numId="30" w16cid:durableId="1210070436">
    <w:abstractNumId w:val="49"/>
  </w:num>
  <w:num w:numId="31" w16cid:durableId="2074352508">
    <w:abstractNumId w:val="22"/>
  </w:num>
  <w:num w:numId="32" w16cid:durableId="719717872">
    <w:abstractNumId w:val="26"/>
  </w:num>
  <w:num w:numId="33" w16cid:durableId="1295060917">
    <w:abstractNumId w:val="3"/>
  </w:num>
  <w:num w:numId="34" w16cid:durableId="574559810">
    <w:abstractNumId w:val="5"/>
  </w:num>
  <w:num w:numId="35" w16cid:durableId="525219317">
    <w:abstractNumId w:val="87"/>
  </w:num>
  <w:num w:numId="36" w16cid:durableId="33115494">
    <w:abstractNumId w:val="82"/>
  </w:num>
  <w:num w:numId="37" w16cid:durableId="800655386">
    <w:abstractNumId w:val="58"/>
  </w:num>
  <w:num w:numId="38" w16cid:durableId="582030849">
    <w:abstractNumId w:val="80"/>
  </w:num>
  <w:num w:numId="39" w16cid:durableId="1268541164">
    <w:abstractNumId w:val="66"/>
  </w:num>
  <w:num w:numId="40" w16cid:durableId="1650986125">
    <w:abstractNumId w:val="37"/>
  </w:num>
  <w:num w:numId="41" w16cid:durableId="1281567355">
    <w:abstractNumId w:val="43"/>
  </w:num>
  <w:num w:numId="42" w16cid:durableId="879441961">
    <w:abstractNumId w:val="44"/>
  </w:num>
  <w:num w:numId="43" w16cid:durableId="1010721684">
    <w:abstractNumId w:val="74"/>
  </w:num>
  <w:num w:numId="44" w16cid:durableId="1649093286">
    <w:abstractNumId w:val="77"/>
  </w:num>
  <w:num w:numId="45" w16cid:durableId="1886525749">
    <w:abstractNumId w:val="8"/>
  </w:num>
  <w:num w:numId="46" w16cid:durableId="1535116470">
    <w:abstractNumId w:val="81"/>
  </w:num>
  <w:num w:numId="47" w16cid:durableId="1278638177">
    <w:abstractNumId w:val="94"/>
  </w:num>
  <w:num w:numId="48" w16cid:durableId="336737141">
    <w:abstractNumId w:val="68"/>
  </w:num>
  <w:num w:numId="49" w16cid:durableId="1700086773">
    <w:abstractNumId w:val="79"/>
  </w:num>
  <w:num w:numId="50" w16cid:durableId="332954918">
    <w:abstractNumId w:val="10"/>
  </w:num>
  <w:num w:numId="51" w16cid:durableId="1421483201">
    <w:abstractNumId w:val="57"/>
  </w:num>
  <w:num w:numId="52" w16cid:durableId="1074426006">
    <w:abstractNumId w:val="63"/>
  </w:num>
  <w:num w:numId="53" w16cid:durableId="64960068">
    <w:abstractNumId w:val="18"/>
  </w:num>
  <w:num w:numId="54" w16cid:durableId="725496149">
    <w:abstractNumId w:val="59"/>
  </w:num>
  <w:num w:numId="55" w16cid:durableId="1071777065">
    <w:abstractNumId w:val="55"/>
  </w:num>
  <w:num w:numId="56" w16cid:durableId="342705289">
    <w:abstractNumId w:val="23"/>
  </w:num>
  <w:num w:numId="57" w16cid:durableId="121730480">
    <w:abstractNumId w:val="16"/>
  </w:num>
  <w:num w:numId="58" w16cid:durableId="255407313">
    <w:abstractNumId w:val="41"/>
  </w:num>
  <w:num w:numId="59" w16cid:durableId="1960841713">
    <w:abstractNumId w:val="78"/>
  </w:num>
  <w:num w:numId="60" w16cid:durableId="442916384">
    <w:abstractNumId w:val="96"/>
  </w:num>
  <w:num w:numId="61" w16cid:durableId="698241347">
    <w:abstractNumId w:val="99"/>
  </w:num>
  <w:num w:numId="62" w16cid:durableId="774977254">
    <w:abstractNumId w:val="45"/>
  </w:num>
  <w:num w:numId="63" w16cid:durableId="1948586311">
    <w:abstractNumId w:val="70"/>
  </w:num>
  <w:num w:numId="64" w16cid:durableId="867959548">
    <w:abstractNumId w:val="33"/>
  </w:num>
  <w:num w:numId="65" w16cid:durableId="1280644908">
    <w:abstractNumId w:val="84"/>
  </w:num>
  <w:num w:numId="66" w16cid:durableId="2006474271">
    <w:abstractNumId w:val="67"/>
  </w:num>
  <w:num w:numId="67" w16cid:durableId="582837165">
    <w:abstractNumId w:val="27"/>
  </w:num>
  <w:num w:numId="68" w16cid:durableId="1433356803">
    <w:abstractNumId w:val="36"/>
  </w:num>
  <w:num w:numId="69" w16cid:durableId="270750862">
    <w:abstractNumId w:val="85"/>
  </w:num>
  <w:num w:numId="70" w16cid:durableId="426082057">
    <w:abstractNumId w:val="86"/>
  </w:num>
  <w:num w:numId="71" w16cid:durableId="31157613">
    <w:abstractNumId w:val="71"/>
  </w:num>
  <w:num w:numId="72" w16cid:durableId="1113130866">
    <w:abstractNumId w:val="32"/>
  </w:num>
  <w:num w:numId="73" w16cid:durableId="697048410">
    <w:abstractNumId w:val="20"/>
  </w:num>
  <w:num w:numId="74" w16cid:durableId="238291418">
    <w:abstractNumId w:val="17"/>
  </w:num>
  <w:num w:numId="75" w16cid:durableId="452598237">
    <w:abstractNumId w:val="83"/>
  </w:num>
  <w:num w:numId="76" w16cid:durableId="627785048">
    <w:abstractNumId w:val="28"/>
  </w:num>
  <w:num w:numId="77" w16cid:durableId="961420230">
    <w:abstractNumId w:val="47"/>
  </w:num>
  <w:num w:numId="78" w16cid:durableId="195243193">
    <w:abstractNumId w:val="93"/>
  </w:num>
  <w:num w:numId="79" w16cid:durableId="221209913">
    <w:abstractNumId w:val="1"/>
  </w:num>
  <w:num w:numId="80" w16cid:durableId="770246957">
    <w:abstractNumId w:val="39"/>
  </w:num>
  <w:num w:numId="81" w16cid:durableId="1684547969">
    <w:abstractNumId w:val="4"/>
  </w:num>
  <w:num w:numId="82" w16cid:durableId="745152215">
    <w:abstractNumId w:val="60"/>
  </w:num>
  <w:num w:numId="83" w16cid:durableId="413012225">
    <w:abstractNumId w:val="21"/>
  </w:num>
  <w:num w:numId="84" w16cid:durableId="1557618256">
    <w:abstractNumId w:val="98"/>
  </w:num>
  <w:num w:numId="85" w16cid:durableId="408502078">
    <w:abstractNumId w:val="72"/>
  </w:num>
  <w:num w:numId="86" w16cid:durableId="825783143">
    <w:abstractNumId w:val="11"/>
  </w:num>
  <w:num w:numId="87" w16cid:durableId="583609853">
    <w:abstractNumId w:val="12"/>
  </w:num>
  <w:num w:numId="88" w16cid:durableId="188837914">
    <w:abstractNumId w:val="92"/>
  </w:num>
  <w:num w:numId="89" w16cid:durableId="1284575880">
    <w:abstractNumId w:val="14"/>
  </w:num>
  <w:num w:numId="90" w16cid:durableId="347172112">
    <w:abstractNumId w:val="54"/>
  </w:num>
  <w:num w:numId="91" w16cid:durableId="1004623771">
    <w:abstractNumId w:val="35"/>
  </w:num>
  <w:num w:numId="92" w16cid:durableId="341276230">
    <w:abstractNumId w:val="46"/>
  </w:num>
  <w:num w:numId="93" w16cid:durableId="725681729">
    <w:abstractNumId w:val="25"/>
  </w:num>
  <w:num w:numId="94" w16cid:durableId="140116799">
    <w:abstractNumId w:val="30"/>
  </w:num>
  <w:num w:numId="95" w16cid:durableId="3094656">
    <w:abstractNumId w:val="61"/>
  </w:num>
  <w:num w:numId="96" w16cid:durableId="1145899036">
    <w:abstractNumId w:val="69"/>
  </w:num>
  <w:num w:numId="97" w16cid:durableId="603615327">
    <w:abstractNumId w:val="53"/>
  </w:num>
  <w:num w:numId="98" w16cid:durableId="504325200">
    <w:abstractNumId w:val="31"/>
  </w:num>
  <w:num w:numId="99" w16cid:durableId="1841576690">
    <w:abstractNumId w:val="6"/>
  </w:num>
  <w:num w:numId="100" w16cid:durableId="328678528">
    <w:abstractNumId w:val="7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9D"/>
    <w:rsid w:val="000030E2"/>
    <w:rsid w:val="0000360A"/>
    <w:rsid w:val="00003671"/>
    <w:rsid w:val="0000532B"/>
    <w:rsid w:val="000054C0"/>
    <w:rsid w:val="0000677C"/>
    <w:rsid w:val="00006958"/>
    <w:rsid w:val="00006C3F"/>
    <w:rsid w:val="000078E5"/>
    <w:rsid w:val="00007CBD"/>
    <w:rsid w:val="00010436"/>
    <w:rsid w:val="000108F0"/>
    <w:rsid w:val="00010C91"/>
    <w:rsid w:val="0001383E"/>
    <w:rsid w:val="00014255"/>
    <w:rsid w:val="00015D4F"/>
    <w:rsid w:val="00017104"/>
    <w:rsid w:val="0001747E"/>
    <w:rsid w:val="00017847"/>
    <w:rsid w:val="00021C8C"/>
    <w:rsid w:val="00021C97"/>
    <w:rsid w:val="00022C63"/>
    <w:rsid w:val="000240A1"/>
    <w:rsid w:val="00025142"/>
    <w:rsid w:val="00025160"/>
    <w:rsid w:val="0002568A"/>
    <w:rsid w:val="000256EE"/>
    <w:rsid w:val="00026302"/>
    <w:rsid w:val="00026427"/>
    <w:rsid w:val="0002693E"/>
    <w:rsid w:val="000279D7"/>
    <w:rsid w:val="00030739"/>
    <w:rsid w:val="00030AE4"/>
    <w:rsid w:val="000319B2"/>
    <w:rsid w:val="00031FCE"/>
    <w:rsid w:val="00032E95"/>
    <w:rsid w:val="00034108"/>
    <w:rsid w:val="000367CC"/>
    <w:rsid w:val="00040520"/>
    <w:rsid w:val="00041A9A"/>
    <w:rsid w:val="000432B9"/>
    <w:rsid w:val="00045583"/>
    <w:rsid w:val="00045CC3"/>
    <w:rsid w:val="00045DFD"/>
    <w:rsid w:val="00046615"/>
    <w:rsid w:val="00047FFB"/>
    <w:rsid w:val="0005025D"/>
    <w:rsid w:val="0005064C"/>
    <w:rsid w:val="00050BFE"/>
    <w:rsid w:val="000514E9"/>
    <w:rsid w:val="000516B5"/>
    <w:rsid w:val="00051AC0"/>
    <w:rsid w:val="000549B0"/>
    <w:rsid w:val="0005528C"/>
    <w:rsid w:val="0005582A"/>
    <w:rsid w:val="00056B59"/>
    <w:rsid w:val="000612BD"/>
    <w:rsid w:val="0006152A"/>
    <w:rsid w:val="00061837"/>
    <w:rsid w:val="00061B2E"/>
    <w:rsid w:val="00061EF0"/>
    <w:rsid w:val="00061FD8"/>
    <w:rsid w:val="00061FF8"/>
    <w:rsid w:val="0006238F"/>
    <w:rsid w:val="00062552"/>
    <w:rsid w:val="00062CBC"/>
    <w:rsid w:val="00063460"/>
    <w:rsid w:val="00064B39"/>
    <w:rsid w:val="00065178"/>
    <w:rsid w:val="00065B3A"/>
    <w:rsid w:val="000669BC"/>
    <w:rsid w:val="000673CD"/>
    <w:rsid w:val="00067533"/>
    <w:rsid w:val="0007060A"/>
    <w:rsid w:val="00071818"/>
    <w:rsid w:val="000719C9"/>
    <w:rsid w:val="0007250B"/>
    <w:rsid w:val="00073DFD"/>
    <w:rsid w:val="00074211"/>
    <w:rsid w:val="000744E6"/>
    <w:rsid w:val="000750BA"/>
    <w:rsid w:val="0007536A"/>
    <w:rsid w:val="0007561A"/>
    <w:rsid w:val="00076C9F"/>
    <w:rsid w:val="00077BB2"/>
    <w:rsid w:val="00077DDD"/>
    <w:rsid w:val="00077FF7"/>
    <w:rsid w:val="00080F23"/>
    <w:rsid w:val="0008168E"/>
    <w:rsid w:val="000832FE"/>
    <w:rsid w:val="0008593D"/>
    <w:rsid w:val="000869D0"/>
    <w:rsid w:val="00086F75"/>
    <w:rsid w:val="00087FC6"/>
    <w:rsid w:val="000907C8"/>
    <w:rsid w:val="000909A1"/>
    <w:rsid w:val="00090B03"/>
    <w:rsid w:val="0009186E"/>
    <w:rsid w:val="0009206E"/>
    <w:rsid w:val="00092184"/>
    <w:rsid w:val="00095231"/>
    <w:rsid w:val="00095507"/>
    <w:rsid w:val="000956E4"/>
    <w:rsid w:val="000A0852"/>
    <w:rsid w:val="000A239E"/>
    <w:rsid w:val="000A2613"/>
    <w:rsid w:val="000A31E7"/>
    <w:rsid w:val="000A359E"/>
    <w:rsid w:val="000A43C7"/>
    <w:rsid w:val="000A5AC9"/>
    <w:rsid w:val="000A635A"/>
    <w:rsid w:val="000A742E"/>
    <w:rsid w:val="000A7EC8"/>
    <w:rsid w:val="000B0182"/>
    <w:rsid w:val="000B223D"/>
    <w:rsid w:val="000B23CD"/>
    <w:rsid w:val="000B2AEC"/>
    <w:rsid w:val="000B3AA0"/>
    <w:rsid w:val="000B561E"/>
    <w:rsid w:val="000B7BB6"/>
    <w:rsid w:val="000B7C16"/>
    <w:rsid w:val="000C05BA"/>
    <w:rsid w:val="000C16B0"/>
    <w:rsid w:val="000C18A3"/>
    <w:rsid w:val="000C1F7F"/>
    <w:rsid w:val="000C21BF"/>
    <w:rsid w:val="000C310B"/>
    <w:rsid w:val="000C3C84"/>
    <w:rsid w:val="000C438B"/>
    <w:rsid w:val="000C469E"/>
    <w:rsid w:val="000C4FF3"/>
    <w:rsid w:val="000C6E15"/>
    <w:rsid w:val="000D1384"/>
    <w:rsid w:val="000D1961"/>
    <w:rsid w:val="000D1D90"/>
    <w:rsid w:val="000D1E06"/>
    <w:rsid w:val="000D1F01"/>
    <w:rsid w:val="000D216A"/>
    <w:rsid w:val="000D4863"/>
    <w:rsid w:val="000D57FD"/>
    <w:rsid w:val="000D5AA7"/>
    <w:rsid w:val="000D6AB2"/>
    <w:rsid w:val="000D7A02"/>
    <w:rsid w:val="000E0033"/>
    <w:rsid w:val="000E0479"/>
    <w:rsid w:val="000E17E7"/>
    <w:rsid w:val="000E1876"/>
    <w:rsid w:val="000E1B16"/>
    <w:rsid w:val="000E4035"/>
    <w:rsid w:val="000E549C"/>
    <w:rsid w:val="000E5BDD"/>
    <w:rsid w:val="000E61EC"/>
    <w:rsid w:val="000E6710"/>
    <w:rsid w:val="000E688D"/>
    <w:rsid w:val="000E7D06"/>
    <w:rsid w:val="000F010E"/>
    <w:rsid w:val="000F0886"/>
    <w:rsid w:val="000F0BF7"/>
    <w:rsid w:val="000F0C6E"/>
    <w:rsid w:val="000F0DB1"/>
    <w:rsid w:val="000F13C9"/>
    <w:rsid w:val="000F24A3"/>
    <w:rsid w:val="000F2B44"/>
    <w:rsid w:val="000F2DA1"/>
    <w:rsid w:val="000F3A5C"/>
    <w:rsid w:val="000F3AA4"/>
    <w:rsid w:val="000F62F2"/>
    <w:rsid w:val="001025A5"/>
    <w:rsid w:val="00102DD5"/>
    <w:rsid w:val="00103EAB"/>
    <w:rsid w:val="00105F9B"/>
    <w:rsid w:val="00107820"/>
    <w:rsid w:val="00111493"/>
    <w:rsid w:val="00111FAD"/>
    <w:rsid w:val="0011231C"/>
    <w:rsid w:val="001139C8"/>
    <w:rsid w:val="0011661F"/>
    <w:rsid w:val="00117191"/>
    <w:rsid w:val="00120429"/>
    <w:rsid w:val="001212E5"/>
    <w:rsid w:val="00122BD7"/>
    <w:rsid w:val="00122CD7"/>
    <w:rsid w:val="001239AA"/>
    <w:rsid w:val="00123C50"/>
    <w:rsid w:val="0012422D"/>
    <w:rsid w:val="001247A6"/>
    <w:rsid w:val="00126EC0"/>
    <w:rsid w:val="00127BB3"/>
    <w:rsid w:val="00127F64"/>
    <w:rsid w:val="00127F83"/>
    <w:rsid w:val="00130C2F"/>
    <w:rsid w:val="00131E11"/>
    <w:rsid w:val="001336BE"/>
    <w:rsid w:val="001345FD"/>
    <w:rsid w:val="0013495F"/>
    <w:rsid w:val="001363AE"/>
    <w:rsid w:val="00137A74"/>
    <w:rsid w:val="00137BDB"/>
    <w:rsid w:val="001411BD"/>
    <w:rsid w:val="0014126F"/>
    <w:rsid w:val="00141DA4"/>
    <w:rsid w:val="00141DB8"/>
    <w:rsid w:val="00142200"/>
    <w:rsid w:val="0014259F"/>
    <w:rsid w:val="00142BA5"/>
    <w:rsid w:val="00142F5E"/>
    <w:rsid w:val="0014334A"/>
    <w:rsid w:val="001440A6"/>
    <w:rsid w:val="00146277"/>
    <w:rsid w:val="0014757B"/>
    <w:rsid w:val="001506CA"/>
    <w:rsid w:val="00150A0C"/>
    <w:rsid w:val="001525D7"/>
    <w:rsid w:val="00153383"/>
    <w:rsid w:val="00153B46"/>
    <w:rsid w:val="00154772"/>
    <w:rsid w:val="00154C9A"/>
    <w:rsid w:val="0015509A"/>
    <w:rsid w:val="001557F7"/>
    <w:rsid w:val="00156261"/>
    <w:rsid w:val="00156304"/>
    <w:rsid w:val="00156A82"/>
    <w:rsid w:val="00157D4A"/>
    <w:rsid w:val="0016092F"/>
    <w:rsid w:val="0016193F"/>
    <w:rsid w:val="001632FD"/>
    <w:rsid w:val="00163705"/>
    <w:rsid w:val="00164DCC"/>
    <w:rsid w:val="00164E0D"/>
    <w:rsid w:val="001659F8"/>
    <w:rsid w:val="00166346"/>
    <w:rsid w:val="0016690A"/>
    <w:rsid w:val="00167410"/>
    <w:rsid w:val="00167D93"/>
    <w:rsid w:val="001705E4"/>
    <w:rsid w:val="00170D0B"/>
    <w:rsid w:val="00170EE8"/>
    <w:rsid w:val="001719A0"/>
    <w:rsid w:val="001734FF"/>
    <w:rsid w:val="00173561"/>
    <w:rsid w:val="00173A54"/>
    <w:rsid w:val="00175156"/>
    <w:rsid w:val="001758B2"/>
    <w:rsid w:val="00175B0D"/>
    <w:rsid w:val="00177CC6"/>
    <w:rsid w:val="00180646"/>
    <w:rsid w:val="00182401"/>
    <w:rsid w:val="00182EF2"/>
    <w:rsid w:val="00183824"/>
    <w:rsid w:val="00183EB0"/>
    <w:rsid w:val="00185523"/>
    <w:rsid w:val="001857E1"/>
    <w:rsid w:val="00186EAD"/>
    <w:rsid w:val="00187F10"/>
    <w:rsid w:val="00193456"/>
    <w:rsid w:val="00193929"/>
    <w:rsid w:val="00193CE3"/>
    <w:rsid w:val="00196E21"/>
    <w:rsid w:val="00197913"/>
    <w:rsid w:val="00197BDB"/>
    <w:rsid w:val="00197FC5"/>
    <w:rsid w:val="001A0194"/>
    <w:rsid w:val="001A1059"/>
    <w:rsid w:val="001A18DC"/>
    <w:rsid w:val="001A3343"/>
    <w:rsid w:val="001A3D3A"/>
    <w:rsid w:val="001A47D1"/>
    <w:rsid w:val="001A5406"/>
    <w:rsid w:val="001A5F71"/>
    <w:rsid w:val="001A79A7"/>
    <w:rsid w:val="001B078E"/>
    <w:rsid w:val="001B18BD"/>
    <w:rsid w:val="001B1ED9"/>
    <w:rsid w:val="001B255E"/>
    <w:rsid w:val="001B2EC5"/>
    <w:rsid w:val="001B3A89"/>
    <w:rsid w:val="001B4E03"/>
    <w:rsid w:val="001B596A"/>
    <w:rsid w:val="001B5A11"/>
    <w:rsid w:val="001B670A"/>
    <w:rsid w:val="001B6BA3"/>
    <w:rsid w:val="001B6BA8"/>
    <w:rsid w:val="001C0A05"/>
    <w:rsid w:val="001C1DD7"/>
    <w:rsid w:val="001C2B40"/>
    <w:rsid w:val="001C2BFC"/>
    <w:rsid w:val="001C35AA"/>
    <w:rsid w:val="001C41DC"/>
    <w:rsid w:val="001C6033"/>
    <w:rsid w:val="001C6980"/>
    <w:rsid w:val="001D18CD"/>
    <w:rsid w:val="001D2622"/>
    <w:rsid w:val="001D277A"/>
    <w:rsid w:val="001D2B77"/>
    <w:rsid w:val="001D2C6B"/>
    <w:rsid w:val="001D2DC9"/>
    <w:rsid w:val="001D2EEF"/>
    <w:rsid w:val="001D350E"/>
    <w:rsid w:val="001D4A47"/>
    <w:rsid w:val="001D4AB9"/>
    <w:rsid w:val="001D4CB5"/>
    <w:rsid w:val="001D5718"/>
    <w:rsid w:val="001D5949"/>
    <w:rsid w:val="001D75AA"/>
    <w:rsid w:val="001E113C"/>
    <w:rsid w:val="001E11EE"/>
    <w:rsid w:val="001E1C2E"/>
    <w:rsid w:val="001E37EF"/>
    <w:rsid w:val="001E4447"/>
    <w:rsid w:val="001E4E19"/>
    <w:rsid w:val="001E5D83"/>
    <w:rsid w:val="001E60F7"/>
    <w:rsid w:val="001E7554"/>
    <w:rsid w:val="001F1B93"/>
    <w:rsid w:val="001F1C7A"/>
    <w:rsid w:val="001F304B"/>
    <w:rsid w:val="001F30A4"/>
    <w:rsid w:val="001F382B"/>
    <w:rsid w:val="001F3A06"/>
    <w:rsid w:val="001F3DAE"/>
    <w:rsid w:val="001F46C2"/>
    <w:rsid w:val="001F4B9A"/>
    <w:rsid w:val="001F507F"/>
    <w:rsid w:val="001F511F"/>
    <w:rsid w:val="001F5E33"/>
    <w:rsid w:val="001F643F"/>
    <w:rsid w:val="001F6A40"/>
    <w:rsid w:val="001F78C5"/>
    <w:rsid w:val="0020037C"/>
    <w:rsid w:val="00200CCA"/>
    <w:rsid w:val="0020116A"/>
    <w:rsid w:val="002028B8"/>
    <w:rsid w:val="00202CD8"/>
    <w:rsid w:val="002032C9"/>
    <w:rsid w:val="002036E8"/>
    <w:rsid w:val="00204262"/>
    <w:rsid w:val="0020483D"/>
    <w:rsid w:val="0020544D"/>
    <w:rsid w:val="0020685D"/>
    <w:rsid w:val="00207114"/>
    <w:rsid w:val="00207642"/>
    <w:rsid w:val="00207E65"/>
    <w:rsid w:val="00210B01"/>
    <w:rsid w:val="002118A7"/>
    <w:rsid w:val="002120EA"/>
    <w:rsid w:val="00212D93"/>
    <w:rsid w:val="00214090"/>
    <w:rsid w:val="00214449"/>
    <w:rsid w:val="00214531"/>
    <w:rsid w:val="00214EFF"/>
    <w:rsid w:val="00215EA5"/>
    <w:rsid w:val="0021648B"/>
    <w:rsid w:val="00217715"/>
    <w:rsid w:val="0021777C"/>
    <w:rsid w:val="002203B6"/>
    <w:rsid w:val="00220ACA"/>
    <w:rsid w:val="0022208C"/>
    <w:rsid w:val="00222F8D"/>
    <w:rsid w:val="00223EBD"/>
    <w:rsid w:val="00224396"/>
    <w:rsid w:val="002243C6"/>
    <w:rsid w:val="002247C7"/>
    <w:rsid w:val="00225AB2"/>
    <w:rsid w:val="002278E5"/>
    <w:rsid w:val="00227DB2"/>
    <w:rsid w:val="00230A36"/>
    <w:rsid w:val="00230CAB"/>
    <w:rsid w:val="00232A65"/>
    <w:rsid w:val="0023397C"/>
    <w:rsid w:val="00234F2C"/>
    <w:rsid w:val="00234FB9"/>
    <w:rsid w:val="00241626"/>
    <w:rsid w:val="00243A74"/>
    <w:rsid w:val="00244091"/>
    <w:rsid w:val="00244483"/>
    <w:rsid w:val="00244902"/>
    <w:rsid w:val="00245568"/>
    <w:rsid w:val="00247232"/>
    <w:rsid w:val="002505FC"/>
    <w:rsid w:val="002508AE"/>
    <w:rsid w:val="00251376"/>
    <w:rsid w:val="00251F5E"/>
    <w:rsid w:val="002534F9"/>
    <w:rsid w:val="00255C4A"/>
    <w:rsid w:val="00256ED5"/>
    <w:rsid w:val="002604A4"/>
    <w:rsid w:val="00262CAF"/>
    <w:rsid w:val="002640E2"/>
    <w:rsid w:val="0026466E"/>
    <w:rsid w:val="00266552"/>
    <w:rsid w:val="00266FAF"/>
    <w:rsid w:val="0026729D"/>
    <w:rsid w:val="00267F70"/>
    <w:rsid w:val="00270A4A"/>
    <w:rsid w:val="00270A89"/>
    <w:rsid w:val="002716F1"/>
    <w:rsid w:val="002718B5"/>
    <w:rsid w:val="00272DB0"/>
    <w:rsid w:val="00272F62"/>
    <w:rsid w:val="002738F3"/>
    <w:rsid w:val="00275514"/>
    <w:rsid w:val="00276090"/>
    <w:rsid w:val="00280C28"/>
    <w:rsid w:val="00284790"/>
    <w:rsid w:val="002848BA"/>
    <w:rsid w:val="00286444"/>
    <w:rsid w:val="00290910"/>
    <w:rsid w:val="00291581"/>
    <w:rsid w:val="00292705"/>
    <w:rsid w:val="00292755"/>
    <w:rsid w:val="00292C2A"/>
    <w:rsid w:val="002931A6"/>
    <w:rsid w:val="002939B3"/>
    <w:rsid w:val="00293A6B"/>
    <w:rsid w:val="00294F4F"/>
    <w:rsid w:val="00295747"/>
    <w:rsid w:val="00295B6D"/>
    <w:rsid w:val="00296006"/>
    <w:rsid w:val="002960AC"/>
    <w:rsid w:val="002963BE"/>
    <w:rsid w:val="002A029A"/>
    <w:rsid w:val="002A1E71"/>
    <w:rsid w:val="002A2F82"/>
    <w:rsid w:val="002A3130"/>
    <w:rsid w:val="002A3877"/>
    <w:rsid w:val="002A44B6"/>
    <w:rsid w:val="002A4577"/>
    <w:rsid w:val="002A4AD7"/>
    <w:rsid w:val="002A5186"/>
    <w:rsid w:val="002A5478"/>
    <w:rsid w:val="002A6D3D"/>
    <w:rsid w:val="002A72DA"/>
    <w:rsid w:val="002A7897"/>
    <w:rsid w:val="002B13BE"/>
    <w:rsid w:val="002B1447"/>
    <w:rsid w:val="002B1D33"/>
    <w:rsid w:val="002B2524"/>
    <w:rsid w:val="002B5BAC"/>
    <w:rsid w:val="002B71FA"/>
    <w:rsid w:val="002C01E1"/>
    <w:rsid w:val="002C0939"/>
    <w:rsid w:val="002C0A32"/>
    <w:rsid w:val="002C0B1A"/>
    <w:rsid w:val="002C0F1C"/>
    <w:rsid w:val="002C0F2F"/>
    <w:rsid w:val="002C10F8"/>
    <w:rsid w:val="002C183B"/>
    <w:rsid w:val="002C24D7"/>
    <w:rsid w:val="002C6548"/>
    <w:rsid w:val="002C6FC2"/>
    <w:rsid w:val="002C7C26"/>
    <w:rsid w:val="002D21D8"/>
    <w:rsid w:val="002D24B2"/>
    <w:rsid w:val="002D2BA6"/>
    <w:rsid w:val="002D2EAE"/>
    <w:rsid w:val="002D34D5"/>
    <w:rsid w:val="002D56FB"/>
    <w:rsid w:val="002E07B1"/>
    <w:rsid w:val="002E10A0"/>
    <w:rsid w:val="002E14B0"/>
    <w:rsid w:val="002E21CF"/>
    <w:rsid w:val="002E222D"/>
    <w:rsid w:val="002E28F7"/>
    <w:rsid w:val="002E30A2"/>
    <w:rsid w:val="002E322D"/>
    <w:rsid w:val="002E3732"/>
    <w:rsid w:val="002E4364"/>
    <w:rsid w:val="002E44DC"/>
    <w:rsid w:val="002E4BD0"/>
    <w:rsid w:val="002E587F"/>
    <w:rsid w:val="002E5E4F"/>
    <w:rsid w:val="002F0F77"/>
    <w:rsid w:val="002F28E6"/>
    <w:rsid w:val="002F4164"/>
    <w:rsid w:val="002F5789"/>
    <w:rsid w:val="002F6D69"/>
    <w:rsid w:val="002F795C"/>
    <w:rsid w:val="00300996"/>
    <w:rsid w:val="00300EAE"/>
    <w:rsid w:val="00301989"/>
    <w:rsid w:val="0030384A"/>
    <w:rsid w:val="00304B52"/>
    <w:rsid w:val="00305094"/>
    <w:rsid w:val="00305B12"/>
    <w:rsid w:val="00306970"/>
    <w:rsid w:val="00310218"/>
    <w:rsid w:val="00311088"/>
    <w:rsid w:val="0031315D"/>
    <w:rsid w:val="00314132"/>
    <w:rsid w:val="003163B3"/>
    <w:rsid w:val="00316907"/>
    <w:rsid w:val="00316A16"/>
    <w:rsid w:val="00317BD0"/>
    <w:rsid w:val="003202F6"/>
    <w:rsid w:val="003208DA"/>
    <w:rsid w:val="00320EDF"/>
    <w:rsid w:val="003235F5"/>
    <w:rsid w:val="00323D7B"/>
    <w:rsid w:val="0032413C"/>
    <w:rsid w:val="00324C87"/>
    <w:rsid w:val="00324CD5"/>
    <w:rsid w:val="00327BDC"/>
    <w:rsid w:val="003318A2"/>
    <w:rsid w:val="00332E7D"/>
    <w:rsid w:val="003333AF"/>
    <w:rsid w:val="0033609E"/>
    <w:rsid w:val="0033651E"/>
    <w:rsid w:val="00336DD9"/>
    <w:rsid w:val="0034052E"/>
    <w:rsid w:val="00341B4C"/>
    <w:rsid w:val="003421EE"/>
    <w:rsid w:val="00342A2F"/>
    <w:rsid w:val="00343816"/>
    <w:rsid w:val="00344984"/>
    <w:rsid w:val="003457D3"/>
    <w:rsid w:val="003468E1"/>
    <w:rsid w:val="003475A9"/>
    <w:rsid w:val="00347C5B"/>
    <w:rsid w:val="00350FF8"/>
    <w:rsid w:val="003510FA"/>
    <w:rsid w:val="00351746"/>
    <w:rsid w:val="0035230E"/>
    <w:rsid w:val="003526D7"/>
    <w:rsid w:val="003547F0"/>
    <w:rsid w:val="003551CD"/>
    <w:rsid w:val="003554CA"/>
    <w:rsid w:val="00356536"/>
    <w:rsid w:val="00356567"/>
    <w:rsid w:val="00356BE3"/>
    <w:rsid w:val="00356BFB"/>
    <w:rsid w:val="00357F18"/>
    <w:rsid w:val="003600B7"/>
    <w:rsid w:val="00360187"/>
    <w:rsid w:val="0036021E"/>
    <w:rsid w:val="00360358"/>
    <w:rsid w:val="00360630"/>
    <w:rsid w:val="003610FF"/>
    <w:rsid w:val="00361320"/>
    <w:rsid w:val="00361A2B"/>
    <w:rsid w:val="003621A8"/>
    <w:rsid w:val="00363854"/>
    <w:rsid w:val="0036691B"/>
    <w:rsid w:val="0036719F"/>
    <w:rsid w:val="003679DF"/>
    <w:rsid w:val="0037124D"/>
    <w:rsid w:val="00372677"/>
    <w:rsid w:val="0037322F"/>
    <w:rsid w:val="00374CEB"/>
    <w:rsid w:val="0037792B"/>
    <w:rsid w:val="00377A52"/>
    <w:rsid w:val="00377C8A"/>
    <w:rsid w:val="003804AD"/>
    <w:rsid w:val="003822E1"/>
    <w:rsid w:val="0038288E"/>
    <w:rsid w:val="00382D6C"/>
    <w:rsid w:val="00384E04"/>
    <w:rsid w:val="00386403"/>
    <w:rsid w:val="00387084"/>
    <w:rsid w:val="0039006E"/>
    <w:rsid w:val="00390B82"/>
    <w:rsid w:val="00391641"/>
    <w:rsid w:val="00391642"/>
    <w:rsid w:val="00392C0E"/>
    <w:rsid w:val="0039365B"/>
    <w:rsid w:val="00393796"/>
    <w:rsid w:val="0039382A"/>
    <w:rsid w:val="003938C7"/>
    <w:rsid w:val="00394044"/>
    <w:rsid w:val="003941E7"/>
    <w:rsid w:val="0039424E"/>
    <w:rsid w:val="00394911"/>
    <w:rsid w:val="00395160"/>
    <w:rsid w:val="00396E91"/>
    <w:rsid w:val="003A0624"/>
    <w:rsid w:val="003A0933"/>
    <w:rsid w:val="003A24AB"/>
    <w:rsid w:val="003A2955"/>
    <w:rsid w:val="003A3091"/>
    <w:rsid w:val="003A3665"/>
    <w:rsid w:val="003A4822"/>
    <w:rsid w:val="003A5280"/>
    <w:rsid w:val="003A560A"/>
    <w:rsid w:val="003A726A"/>
    <w:rsid w:val="003A74B5"/>
    <w:rsid w:val="003A755D"/>
    <w:rsid w:val="003B05E4"/>
    <w:rsid w:val="003B16DB"/>
    <w:rsid w:val="003B17A7"/>
    <w:rsid w:val="003B2676"/>
    <w:rsid w:val="003B26F2"/>
    <w:rsid w:val="003B2BB0"/>
    <w:rsid w:val="003B4179"/>
    <w:rsid w:val="003B72A3"/>
    <w:rsid w:val="003B7997"/>
    <w:rsid w:val="003C1786"/>
    <w:rsid w:val="003C1B6C"/>
    <w:rsid w:val="003C2F43"/>
    <w:rsid w:val="003C3F11"/>
    <w:rsid w:val="003C55DE"/>
    <w:rsid w:val="003C6023"/>
    <w:rsid w:val="003C60B6"/>
    <w:rsid w:val="003C7842"/>
    <w:rsid w:val="003D06BD"/>
    <w:rsid w:val="003D0B0B"/>
    <w:rsid w:val="003D2570"/>
    <w:rsid w:val="003D39F7"/>
    <w:rsid w:val="003D4A90"/>
    <w:rsid w:val="003D4BF9"/>
    <w:rsid w:val="003D4D71"/>
    <w:rsid w:val="003D6822"/>
    <w:rsid w:val="003D7677"/>
    <w:rsid w:val="003D7F3D"/>
    <w:rsid w:val="003E0227"/>
    <w:rsid w:val="003E07FB"/>
    <w:rsid w:val="003E0D71"/>
    <w:rsid w:val="003E0E37"/>
    <w:rsid w:val="003E1245"/>
    <w:rsid w:val="003E20CF"/>
    <w:rsid w:val="003E2950"/>
    <w:rsid w:val="003E32B8"/>
    <w:rsid w:val="003E484B"/>
    <w:rsid w:val="003E64DF"/>
    <w:rsid w:val="003F33FF"/>
    <w:rsid w:val="003F4211"/>
    <w:rsid w:val="003F4EFE"/>
    <w:rsid w:val="003F5985"/>
    <w:rsid w:val="003F70B6"/>
    <w:rsid w:val="0040165F"/>
    <w:rsid w:val="00401DD7"/>
    <w:rsid w:val="004034C0"/>
    <w:rsid w:val="004038CA"/>
    <w:rsid w:val="0040477C"/>
    <w:rsid w:val="004048C7"/>
    <w:rsid w:val="0040613D"/>
    <w:rsid w:val="00406B3F"/>
    <w:rsid w:val="00410A3F"/>
    <w:rsid w:val="00411995"/>
    <w:rsid w:val="00411EA7"/>
    <w:rsid w:val="00412C84"/>
    <w:rsid w:val="00413633"/>
    <w:rsid w:val="0041404D"/>
    <w:rsid w:val="00415C51"/>
    <w:rsid w:val="00416148"/>
    <w:rsid w:val="00416755"/>
    <w:rsid w:val="00416987"/>
    <w:rsid w:val="00416996"/>
    <w:rsid w:val="004176B0"/>
    <w:rsid w:val="0042016B"/>
    <w:rsid w:val="00422296"/>
    <w:rsid w:val="00422BDA"/>
    <w:rsid w:val="00423E90"/>
    <w:rsid w:val="00426088"/>
    <w:rsid w:val="00426282"/>
    <w:rsid w:val="00426ABC"/>
    <w:rsid w:val="00427884"/>
    <w:rsid w:val="00427A2A"/>
    <w:rsid w:val="00427DAD"/>
    <w:rsid w:val="00427DDA"/>
    <w:rsid w:val="00432E5B"/>
    <w:rsid w:val="004333E4"/>
    <w:rsid w:val="00437387"/>
    <w:rsid w:val="004379AB"/>
    <w:rsid w:val="0044361A"/>
    <w:rsid w:val="00443A40"/>
    <w:rsid w:val="00443C99"/>
    <w:rsid w:val="00445B42"/>
    <w:rsid w:val="00445EF4"/>
    <w:rsid w:val="004461FD"/>
    <w:rsid w:val="00446470"/>
    <w:rsid w:val="0045221A"/>
    <w:rsid w:val="004532FC"/>
    <w:rsid w:val="004544D3"/>
    <w:rsid w:val="00455818"/>
    <w:rsid w:val="00456E36"/>
    <w:rsid w:val="00457F2D"/>
    <w:rsid w:val="004607C5"/>
    <w:rsid w:val="00461EBB"/>
    <w:rsid w:val="00461F24"/>
    <w:rsid w:val="00461F4E"/>
    <w:rsid w:val="00462A25"/>
    <w:rsid w:val="00463469"/>
    <w:rsid w:val="0046471C"/>
    <w:rsid w:val="00466460"/>
    <w:rsid w:val="00466ADD"/>
    <w:rsid w:val="004674CD"/>
    <w:rsid w:val="00467621"/>
    <w:rsid w:val="004679D4"/>
    <w:rsid w:val="004703BE"/>
    <w:rsid w:val="0047159D"/>
    <w:rsid w:val="004716A8"/>
    <w:rsid w:val="00472379"/>
    <w:rsid w:val="004727BD"/>
    <w:rsid w:val="00472FF2"/>
    <w:rsid w:val="00473776"/>
    <w:rsid w:val="00474E82"/>
    <w:rsid w:val="00475822"/>
    <w:rsid w:val="00476C0E"/>
    <w:rsid w:val="00476FE6"/>
    <w:rsid w:val="00477712"/>
    <w:rsid w:val="0047773D"/>
    <w:rsid w:val="004803CD"/>
    <w:rsid w:val="00482390"/>
    <w:rsid w:val="0048250E"/>
    <w:rsid w:val="00482A14"/>
    <w:rsid w:val="00483981"/>
    <w:rsid w:val="00483C3A"/>
    <w:rsid w:val="00484303"/>
    <w:rsid w:val="004843C0"/>
    <w:rsid w:val="004846F8"/>
    <w:rsid w:val="00484863"/>
    <w:rsid w:val="00485E83"/>
    <w:rsid w:val="00487D23"/>
    <w:rsid w:val="00490858"/>
    <w:rsid w:val="00490CFA"/>
    <w:rsid w:val="00491960"/>
    <w:rsid w:val="00492C45"/>
    <w:rsid w:val="00493154"/>
    <w:rsid w:val="00493592"/>
    <w:rsid w:val="004936F6"/>
    <w:rsid w:val="00493A3B"/>
    <w:rsid w:val="00493E48"/>
    <w:rsid w:val="00494601"/>
    <w:rsid w:val="00494657"/>
    <w:rsid w:val="00494F14"/>
    <w:rsid w:val="0049518B"/>
    <w:rsid w:val="00495259"/>
    <w:rsid w:val="004955E2"/>
    <w:rsid w:val="00495C73"/>
    <w:rsid w:val="00495CB1"/>
    <w:rsid w:val="0049682D"/>
    <w:rsid w:val="004968A4"/>
    <w:rsid w:val="00496E6B"/>
    <w:rsid w:val="004A0776"/>
    <w:rsid w:val="004A0B6E"/>
    <w:rsid w:val="004A0F37"/>
    <w:rsid w:val="004A0F97"/>
    <w:rsid w:val="004A1927"/>
    <w:rsid w:val="004A31F4"/>
    <w:rsid w:val="004A3917"/>
    <w:rsid w:val="004A3B8A"/>
    <w:rsid w:val="004A3EC4"/>
    <w:rsid w:val="004A4415"/>
    <w:rsid w:val="004A49C5"/>
    <w:rsid w:val="004A4D6D"/>
    <w:rsid w:val="004A50BB"/>
    <w:rsid w:val="004A6331"/>
    <w:rsid w:val="004A687B"/>
    <w:rsid w:val="004B1650"/>
    <w:rsid w:val="004B1C73"/>
    <w:rsid w:val="004B2D3B"/>
    <w:rsid w:val="004B5E00"/>
    <w:rsid w:val="004B732E"/>
    <w:rsid w:val="004B74A7"/>
    <w:rsid w:val="004C0F77"/>
    <w:rsid w:val="004C5245"/>
    <w:rsid w:val="004C52A2"/>
    <w:rsid w:val="004C54DA"/>
    <w:rsid w:val="004C5C54"/>
    <w:rsid w:val="004C6F1A"/>
    <w:rsid w:val="004D003F"/>
    <w:rsid w:val="004D2402"/>
    <w:rsid w:val="004D2E26"/>
    <w:rsid w:val="004D3A0D"/>
    <w:rsid w:val="004D3C54"/>
    <w:rsid w:val="004D456A"/>
    <w:rsid w:val="004D4ABF"/>
    <w:rsid w:val="004D4C2B"/>
    <w:rsid w:val="004D5334"/>
    <w:rsid w:val="004D6DC7"/>
    <w:rsid w:val="004D7980"/>
    <w:rsid w:val="004E0441"/>
    <w:rsid w:val="004E1616"/>
    <w:rsid w:val="004E336A"/>
    <w:rsid w:val="004E3D8A"/>
    <w:rsid w:val="004E3E68"/>
    <w:rsid w:val="004E5152"/>
    <w:rsid w:val="004E702D"/>
    <w:rsid w:val="004E71C0"/>
    <w:rsid w:val="004F0183"/>
    <w:rsid w:val="004F4206"/>
    <w:rsid w:val="004F4862"/>
    <w:rsid w:val="004F5D10"/>
    <w:rsid w:val="004F6D25"/>
    <w:rsid w:val="004F7767"/>
    <w:rsid w:val="004F7810"/>
    <w:rsid w:val="004F7940"/>
    <w:rsid w:val="004F7B6E"/>
    <w:rsid w:val="00501204"/>
    <w:rsid w:val="005015CA"/>
    <w:rsid w:val="005027BD"/>
    <w:rsid w:val="00503B62"/>
    <w:rsid w:val="00503DF9"/>
    <w:rsid w:val="00504DD7"/>
    <w:rsid w:val="00505EEB"/>
    <w:rsid w:val="00507444"/>
    <w:rsid w:val="00521329"/>
    <w:rsid w:val="00522BF2"/>
    <w:rsid w:val="00523F41"/>
    <w:rsid w:val="0052536B"/>
    <w:rsid w:val="00527145"/>
    <w:rsid w:val="005324DD"/>
    <w:rsid w:val="00532608"/>
    <w:rsid w:val="00532B84"/>
    <w:rsid w:val="00534248"/>
    <w:rsid w:val="00534468"/>
    <w:rsid w:val="00534532"/>
    <w:rsid w:val="005347E8"/>
    <w:rsid w:val="0053494B"/>
    <w:rsid w:val="00534AD4"/>
    <w:rsid w:val="00543ADF"/>
    <w:rsid w:val="00543BD9"/>
    <w:rsid w:val="0054453B"/>
    <w:rsid w:val="0054477F"/>
    <w:rsid w:val="00545090"/>
    <w:rsid w:val="00545255"/>
    <w:rsid w:val="0054574F"/>
    <w:rsid w:val="0054590D"/>
    <w:rsid w:val="00550253"/>
    <w:rsid w:val="00551B80"/>
    <w:rsid w:val="00552ABA"/>
    <w:rsid w:val="00553B49"/>
    <w:rsid w:val="00553FDF"/>
    <w:rsid w:val="00554404"/>
    <w:rsid w:val="00557AF3"/>
    <w:rsid w:val="005603C8"/>
    <w:rsid w:val="00560AB1"/>
    <w:rsid w:val="00561158"/>
    <w:rsid w:val="005629B9"/>
    <w:rsid w:val="00563815"/>
    <w:rsid w:val="00564036"/>
    <w:rsid w:val="00564A16"/>
    <w:rsid w:val="00565061"/>
    <w:rsid w:val="005650FA"/>
    <w:rsid w:val="00565908"/>
    <w:rsid w:val="0056598C"/>
    <w:rsid w:val="00565C1C"/>
    <w:rsid w:val="00567318"/>
    <w:rsid w:val="00567ED4"/>
    <w:rsid w:val="00570754"/>
    <w:rsid w:val="00570759"/>
    <w:rsid w:val="00571A2A"/>
    <w:rsid w:val="00573CA1"/>
    <w:rsid w:val="0057500C"/>
    <w:rsid w:val="00575564"/>
    <w:rsid w:val="00577C15"/>
    <w:rsid w:val="0058000F"/>
    <w:rsid w:val="00580077"/>
    <w:rsid w:val="00580190"/>
    <w:rsid w:val="00580AD9"/>
    <w:rsid w:val="005810A2"/>
    <w:rsid w:val="00581C53"/>
    <w:rsid w:val="0058210E"/>
    <w:rsid w:val="005824C0"/>
    <w:rsid w:val="00584D0D"/>
    <w:rsid w:val="005855C2"/>
    <w:rsid w:val="005860D5"/>
    <w:rsid w:val="0058723F"/>
    <w:rsid w:val="005920A3"/>
    <w:rsid w:val="00592ACF"/>
    <w:rsid w:val="005957AB"/>
    <w:rsid w:val="0059597A"/>
    <w:rsid w:val="005960C4"/>
    <w:rsid w:val="00596364"/>
    <w:rsid w:val="00596897"/>
    <w:rsid w:val="00597217"/>
    <w:rsid w:val="005975C5"/>
    <w:rsid w:val="00597BD4"/>
    <w:rsid w:val="005A0D54"/>
    <w:rsid w:val="005A1291"/>
    <w:rsid w:val="005A2299"/>
    <w:rsid w:val="005A29AC"/>
    <w:rsid w:val="005A35D4"/>
    <w:rsid w:val="005A451D"/>
    <w:rsid w:val="005A51F9"/>
    <w:rsid w:val="005A5FAB"/>
    <w:rsid w:val="005A6D1F"/>
    <w:rsid w:val="005A71A7"/>
    <w:rsid w:val="005B1C44"/>
    <w:rsid w:val="005B2B66"/>
    <w:rsid w:val="005B32D0"/>
    <w:rsid w:val="005B3B9D"/>
    <w:rsid w:val="005B5AF2"/>
    <w:rsid w:val="005B667D"/>
    <w:rsid w:val="005B7873"/>
    <w:rsid w:val="005C0515"/>
    <w:rsid w:val="005C11D8"/>
    <w:rsid w:val="005C19C8"/>
    <w:rsid w:val="005C1F7F"/>
    <w:rsid w:val="005C3D73"/>
    <w:rsid w:val="005C49A7"/>
    <w:rsid w:val="005C556A"/>
    <w:rsid w:val="005C6D93"/>
    <w:rsid w:val="005C6F5E"/>
    <w:rsid w:val="005C7E54"/>
    <w:rsid w:val="005D0492"/>
    <w:rsid w:val="005D1023"/>
    <w:rsid w:val="005D1101"/>
    <w:rsid w:val="005D1307"/>
    <w:rsid w:val="005D1641"/>
    <w:rsid w:val="005D1B88"/>
    <w:rsid w:val="005D2AA2"/>
    <w:rsid w:val="005D40BD"/>
    <w:rsid w:val="005D508F"/>
    <w:rsid w:val="005D5280"/>
    <w:rsid w:val="005D65A6"/>
    <w:rsid w:val="005D7D73"/>
    <w:rsid w:val="005E011E"/>
    <w:rsid w:val="005E0F24"/>
    <w:rsid w:val="005E1A9B"/>
    <w:rsid w:val="005E5228"/>
    <w:rsid w:val="005E56B7"/>
    <w:rsid w:val="005E6161"/>
    <w:rsid w:val="005E6B34"/>
    <w:rsid w:val="005F047E"/>
    <w:rsid w:val="005F0B47"/>
    <w:rsid w:val="005F0ED8"/>
    <w:rsid w:val="005F1BD1"/>
    <w:rsid w:val="005F4F3D"/>
    <w:rsid w:val="005F5282"/>
    <w:rsid w:val="005F572B"/>
    <w:rsid w:val="005F66C3"/>
    <w:rsid w:val="005F733E"/>
    <w:rsid w:val="005F7C3B"/>
    <w:rsid w:val="00601335"/>
    <w:rsid w:val="00601E44"/>
    <w:rsid w:val="00602718"/>
    <w:rsid w:val="00602805"/>
    <w:rsid w:val="00602849"/>
    <w:rsid w:val="00602A8C"/>
    <w:rsid w:val="00602E74"/>
    <w:rsid w:val="0060321B"/>
    <w:rsid w:val="00603766"/>
    <w:rsid w:val="0060378B"/>
    <w:rsid w:val="0060392F"/>
    <w:rsid w:val="00604220"/>
    <w:rsid w:val="00610A6E"/>
    <w:rsid w:val="00611325"/>
    <w:rsid w:val="0061239A"/>
    <w:rsid w:val="006127E2"/>
    <w:rsid w:val="00612B14"/>
    <w:rsid w:val="0061351C"/>
    <w:rsid w:val="006138E7"/>
    <w:rsid w:val="00613D67"/>
    <w:rsid w:val="006142E5"/>
    <w:rsid w:val="006144A0"/>
    <w:rsid w:val="006145FE"/>
    <w:rsid w:val="006158EC"/>
    <w:rsid w:val="006166EF"/>
    <w:rsid w:val="00616765"/>
    <w:rsid w:val="0061684A"/>
    <w:rsid w:val="00617577"/>
    <w:rsid w:val="00617DAE"/>
    <w:rsid w:val="006206A4"/>
    <w:rsid w:val="006206FB"/>
    <w:rsid w:val="00621122"/>
    <w:rsid w:val="0062173D"/>
    <w:rsid w:val="00621A88"/>
    <w:rsid w:val="00622126"/>
    <w:rsid w:val="00622675"/>
    <w:rsid w:val="006226DE"/>
    <w:rsid w:val="006228AF"/>
    <w:rsid w:val="006245D9"/>
    <w:rsid w:val="00624A91"/>
    <w:rsid w:val="006251E8"/>
    <w:rsid w:val="00625831"/>
    <w:rsid w:val="006260C7"/>
    <w:rsid w:val="0062657A"/>
    <w:rsid w:val="00626CDD"/>
    <w:rsid w:val="00626E5A"/>
    <w:rsid w:val="00627563"/>
    <w:rsid w:val="00630918"/>
    <w:rsid w:val="0063108D"/>
    <w:rsid w:val="00632146"/>
    <w:rsid w:val="00633E00"/>
    <w:rsid w:val="00634AAE"/>
    <w:rsid w:val="00635365"/>
    <w:rsid w:val="00637352"/>
    <w:rsid w:val="006421AA"/>
    <w:rsid w:val="00643046"/>
    <w:rsid w:val="00643EBE"/>
    <w:rsid w:val="00644A46"/>
    <w:rsid w:val="00644FF9"/>
    <w:rsid w:val="006466E4"/>
    <w:rsid w:val="00650263"/>
    <w:rsid w:val="00650C72"/>
    <w:rsid w:val="00651136"/>
    <w:rsid w:val="00651DD1"/>
    <w:rsid w:val="0065261D"/>
    <w:rsid w:val="00652630"/>
    <w:rsid w:val="006540B3"/>
    <w:rsid w:val="00654142"/>
    <w:rsid w:val="006542AB"/>
    <w:rsid w:val="006557E5"/>
    <w:rsid w:val="0065609D"/>
    <w:rsid w:val="0065658D"/>
    <w:rsid w:val="00660370"/>
    <w:rsid w:val="00660E74"/>
    <w:rsid w:val="0066185F"/>
    <w:rsid w:val="00662637"/>
    <w:rsid w:val="00667532"/>
    <w:rsid w:val="00667946"/>
    <w:rsid w:val="00667C45"/>
    <w:rsid w:val="00667FE1"/>
    <w:rsid w:val="00670097"/>
    <w:rsid w:val="006703C8"/>
    <w:rsid w:val="0067081B"/>
    <w:rsid w:val="00670A0B"/>
    <w:rsid w:val="00670D1A"/>
    <w:rsid w:val="006733A1"/>
    <w:rsid w:val="006740AF"/>
    <w:rsid w:val="00675CE0"/>
    <w:rsid w:val="00676812"/>
    <w:rsid w:val="00680031"/>
    <w:rsid w:val="00681170"/>
    <w:rsid w:val="00681AF8"/>
    <w:rsid w:val="006829DF"/>
    <w:rsid w:val="00683923"/>
    <w:rsid w:val="00683A4D"/>
    <w:rsid w:val="00683E59"/>
    <w:rsid w:val="006843EF"/>
    <w:rsid w:val="0068522D"/>
    <w:rsid w:val="00685CDE"/>
    <w:rsid w:val="00687B3A"/>
    <w:rsid w:val="00693400"/>
    <w:rsid w:val="00694495"/>
    <w:rsid w:val="00694FDE"/>
    <w:rsid w:val="006954B4"/>
    <w:rsid w:val="00695CE0"/>
    <w:rsid w:val="00695EE9"/>
    <w:rsid w:val="00696F5D"/>
    <w:rsid w:val="00697A19"/>
    <w:rsid w:val="00697C46"/>
    <w:rsid w:val="006A1BF5"/>
    <w:rsid w:val="006A375F"/>
    <w:rsid w:val="006A3CAB"/>
    <w:rsid w:val="006A4059"/>
    <w:rsid w:val="006A4965"/>
    <w:rsid w:val="006A4DB2"/>
    <w:rsid w:val="006A5716"/>
    <w:rsid w:val="006A6134"/>
    <w:rsid w:val="006A6135"/>
    <w:rsid w:val="006A69D3"/>
    <w:rsid w:val="006A6AD8"/>
    <w:rsid w:val="006A6F04"/>
    <w:rsid w:val="006A7AE8"/>
    <w:rsid w:val="006B1584"/>
    <w:rsid w:val="006B1C17"/>
    <w:rsid w:val="006B2827"/>
    <w:rsid w:val="006B355B"/>
    <w:rsid w:val="006B3FBB"/>
    <w:rsid w:val="006B4F02"/>
    <w:rsid w:val="006B523C"/>
    <w:rsid w:val="006B5981"/>
    <w:rsid w:val="006C0639"/>
    <w:rsid w:val="006C0BAE"/>
    <w:rsid w:val="006C1972"/>
    <w:rsid w:val="006C1C60"/>
    <w:rsid w:val="006C2315"/>
    <w:rsid w:val="006C33A9"/>
    <w:rsid w:val="006C3861"/>
    <w:rsid w:val="006C4910"/>
    <w:rsid w:val="006C528D"/>
    <w:rsid w:val="006C5B66"/>
    <w:rsid w:val="006C5E05"/>
    <w:rsid w:val="006C5EC9"/>
    <w:rsid w:val="006C77CF"/>
    <w:rsid w:val="006C7F94"/>
    <w:rsid w:val="006D002C"/>
    <w:rsid w:val="006D17B7"/>
    <w:rsid w:val="006D2007"/>
    <w:rsid w:val="006D2644"/>
    <w:rsid w:val="006D4F19"/>
    <w:rsid w:val="006D57BD"/>
    <w:rsid w:val="006D6514"/>
    <w:rsid w:val="006D66AA"/>
    <w:rsid w:val="006D67F2"/>
    <w:rsid w:val="006D6A3C"/>
    <w:rsid w:val="006D7224"/>
    <w:rsid w:val="006E0A38"/>
    <w:rsid w:val="006E1596"/>
    <w:rsid w:val="006E1E27"/>
    <w:rsid w:val="006E2B8B"/>
    <w:rsid w:val="006E3399"/>
    <w:rsid w:val="006E54CC"/>
    <w:rsid w:val="006E6369"/>
    <w:rsid w:val="006E6B8D"/>
    <w:rsid w:val="006E76C6"/>
    <w:rsid w:val="006E7810"/>
    <w:rsid w:val="006F08F4"/>
    <w:rsid w:val="006F10BA"/>
    <w:rsid w:val="006F2363"/>
    <w:rsid w:val="006F316E"/>
    <w:rsid w:val="006F4115"/>
    <w:rsid w:val="006F41F0"/>
    <w:rsid w:val="006F467F"/>
    <w:rsid w:val="006F571B"/>
    <w:rsid w:val="006F5932"/>
    <w:rsid w:val="006F6899"/>
    <w:rsid w:val="006F6B13"/>
    <w:rsid w:val="006F6D68"/>
    <w:rsid w:val="006F7B29"/>
    <w:rsid w:val="00700042"/>
    <w:rsid w:val="007006CE"/>
    <w:rsid w:val="007008DA"/>
    <w:rsid w:val="00704496"/>
    <w:rsid w:val="00704971"/>
    <w:rsid w:val="00704EAB"/>
    <w:rsid w:val="007053AB"/>
    <w:rsid w:val="00706782"/>
    <w:rsid w:val="00706B84"/>
    <w:rsid w:val="00707E29"/>
    <w:rsid w:val="00713B87"/>
    <w:rsid w:val="0071403B"/>
    <w:rsid w:val="00715793"/>
    <w:rsid w:val="00716058"/>
    <w:rsid w:val="00716774"/>
    <w:rsid w:val="00716BFE"/>
    <w:rsid w:val="007178EF"/>
    <w:rsid w:val="00717A1F"/>
    <w:rsid w:val="00717FDC"/>
    <w:rsid w:val="007220FA"/>
    <w:rsid w:val="007228AB"/>
    <w:rsid w:val="00723FC9"/>
    <w:rsid w:val="007247D3"/>
    <w:rsid w:val="00724D36"/>
    <w:rsid w:val="007259E7"/>
    <w:rsid w:val="00726281"/>
    <w:rsid w:val="007276B3"/>
    <w:rsid w:val="007301E1"/>
    <w:rsid w:val="00732428"/>
    <w:rsid w:val="007331A4"/>
    <w:rsid w:val="007360F6"/>
    <w:rsid w:val="0073623F"/>
    <w:rsid w:val="007402A2"/>
    <w:rsid w:val="007402FE"/>
    <w:rsid w:val="0074176A"/>
    <w:rsid w:val="00742C8F"/>
    <w:rsid w:val="007437AA"/>
    <w:rsid w:val="0074576C"/>
    <w:rsid w:val="0074652F"/>
    <w:rsid w:val="007465DB"/>
    <w:rsid w:val="007502A1"/>
    <w:rsid w:val="00750546"/>
    <w:rsid w:val="00750A9F"/>
    <w:rsid w:val="00751E7D"/>
    <w:rsid w:val="00753084"/>
    <w:rsid w:val="007530FA"/>
    <w:rsid w:val="00753BAA"/>
    <w:rsid w:val="00753EE5"/>
    <w:rsid w:val="007545D9"/>
    <w:rsid w:val="00754709"/>
    <w:rsid w:val="00755528"/>
    <w:rsid w:val="00761007"/>
    <w:rsid w:val="00761FD3"/>
    <w:rsid w:val="00762ED6"/>
    <w:rsid w:val="00763219"/>
    <w:rsid w:val="00764820"/>
    <w:rsid w:val="0076546E"/>
    <w:rsid w:val="00765FCA"/>
    <w:rsid w:val="00767E3B"/>
    <w:rsid w:val="00770070"/>
    <w:rsid w:val="00770399"/>
    <w:rsid w:val="00771E14"/>
    <w:rsid w:val="007723C0"/>
    <w:rsid w:val="007725A5"/>
    <w:rsid w:val="00772B64"/>
    <w:rsid w:val="0077345F"/>
    <w:rsid w:val="007749BC"/>
    <w:rsid w:val="0077569F"/>
    <w:rsid w:val="0077634D"/>
    <w:rsid w:val="00776F04"/>
    <w:rsid w:val="007776A5"/>
    <w:rsid w:val="007805AA"/>
    <w:rsid w:val="00781430"/>
    <w:rsid w:val="00782813"/>
    <w:rsid w:val="0078356C"/>
    <w:rsid w:val="007837A5"/>
    <w:rsid w:val="00783808"/>
    <w:rsid w:val="00783C31"/>
    <w:rsid w:val="00783C3B"/>
    <w:rsid w:val="00785CB1"/>
    <w:rsid w:val="00786302"/>
    <w:rsid w:val="00787B01"/>
    <w:rsid w:val="00787E9E"/>
    <w:rsid w:val="00790B84"/>
    <w:rsid w:val="0079171C"/>
    <w:rsid w:val="00791AAB"/>
    <w:rsid w:val="00791BEF"/>
    <w:rsid w:val="00791D01"/>
    <w:rsid w:val="00792870"/>
    <w:rsid w:val="00792B50"/>
    <w:rsid w:val="00792E24"/>
    <w:rsid w:val="00793680"/>
    <w:rsid w:val="00794D41"/>
    <w:rsid w:val="00796A26"/>
    <w:rsid w:val="00796B50"/>
    <w:rsid w:val="00797756"/>
    <w:rsid w:val="007979E7"/>
    <w:rsid w:val="007A1349"/>
    <w:rsid w:val="007A289D"/>
    <w:rsid w:val="007A4AAD"/>
    <w:rsid w:val="007B0179"/>
    <w:rsid w:val="007B07AF"/>
    <w:rsid w:val="007B0C33"/>
    <w:rsid w:val="007B1592"/>
    <w:rsid w:val="007B28AD"/>
    <w:rsid w:val="007B3ABC"/>
    <w:rsid w:val="007B4B75"/>
    <w:rsid w:val="007B522E"/>
    <w:rsid w:val="007B6B8A"/>
    <w:rsid w:val="007C185E"/>
    <w:rsid w:val="007C2AEE"/>
    <w:rsid w:val="007C4D0E"/>
    <w:rsid w:val="007C56E9"/>
    <w:rsid w:val="007C5E4D"/>
    <w:rsid w:val="007C6533"/>
    <w:rsid w:val="007C68A9"/>
    <w:rsid w:val="007D2574"/>
    <w:rsid w:val="007D2B81"/>
    <w:rsid w:val="007D344A"/>
    <w:rsid w:val="007D37AC"/>
    <w:rsid w:val="007D3A26"/>
    <w:rsid w:val="007D54AC"/>
    <w:rsid w:val="007D637D"/>
    <w:rsid w:val="007D6479"/>
    <w:rsid w:val="007D6E87"/>
    <w:rsid w:val="007D7D46"/>
    <w:rsid w:val="007E22D8"/>
    <w:rsid w:val="007E2CDB"/>
    <w:rsid w:val="007E41B0"/>
    <w:rsid w:val="007E428E"/>
    <w:rsid w:val="007E5216"/>
    <w:rsid w:val="007E530C"/>
    <w:rsid w:val="007E7048"/>
    <w:rsid w:val="007E73CC"/>
    <w:rsid w:val="007E7CF5"/>
    <w:rsid w:val="007F04C5"/>
    <w:rsid w:val="007F0A80"/>
    <w:rsid w:val="007F0FF9"/>
    <w:rsid w:val="007F2092"/>
    <w:rsid w:val="007F2318"/>
    <w:rsid w:val="007F4A50"/>
    <w:rsid w:val="007F6A88"/>
    <w:rsid w:val="007F6EC1"/>
    <w:rsid w:val="007F7428"/>
    <w:rsid w:val="007F7725"/>
    <w:rsid w:val="008026BC"/>
    <w:rsid w:val="0080283D"/>
    <w:rsid w:val="00803DAF"/>
    <w:rsid w:val="00803E80"/>
    <w:rsid w:val="008041CA"/>
    <w:rsid w:val="00810F12"/>
    <w:rsid w:val="00811736"/>
    <w:rsid w:val="0081245E"/>
    <w:rsid w:val="00812CC9"/>
    <w:rsid w:val="00812EC1"/>
    <w:rsid w:val="00813A03"/>
    <w:rsid w:val="008150ED"/>
    <w:rsid w:val="008151E2"/>
    <w:rsid w:val="00815489"/>
    <w:rsid w:val="00815656"/>
    <w:rsid w:val="00816B4D"/>
    <w:rsid w:val="0081753A"/>
    <w:rsid w:val="0082027B"/>
    <w:rsid w:val="00820DFF"/>
    <w:rsid w:val="00821A5D"/>
    <w:rsid w:val="00822EAD"/>
    <w:rsid w:val="00823391"/>
    <w:rsid w:val="008234DE"/>
    <w:rsid w:val="0082440F"/>
    <w:rsid w:val="00826934"/>
    <w:rsid w:val="008271EC"/>
    <w:rsid w:val="0082787B"/>
    <w:rsid w:val="00830A2B"/>
    <w:rsid w:val="00832397"/>
    <w:rsid w:val="008326C2"/>
    <w:rsid w:val="00833E7E"/>
    <w:rsid w:val="00833FDA"/>
    <w:rsid w:val="00834E49"/>
    <w:rsid w:val="008352EE"/>
    <w:rsid w:val="00840202"/>
    <w:rsid w:val="00840E9D"/>
    <w:rsid w:val="00841142"/>
    <w:rsid w:val="008416CD"/>
    <w:rsid w:val="00841A29"/>
    <w:rsid w:val="00841FC7"/>
    <w:rsid w:val="00842490"/>
    <w:rsid w:val="00844B12"/>
    <w:rsid w:val="0084699B"/>
    <w:rsid w:val="00850810"/>
    <w:rsid w:val="00852207"/>
    <w:rsid w:val="00854620"/>
    <w:rsid w:val="00856CF9"/>
    <w:rsid w:val="008576F3"/>
    <w:rsid w:val="0085793A"/>
    <w:rsid w:val="008600AB"/>
    <w:rsid w:val="00860B6E"/>
    <w:rsid w:val="00861002"/>
    <w:rsid w:val="00861751"/>
    <w:rsid w:val="00861ECD"/>
    <w:rsid w:val="008631CD"/>
    <w:rsid w:val="00863F4E"/>
    <w:rsid w:val="00864084"/>
    <w:rsid w:val="00864C62"/>
    <w:rsid w:val="008658E5"/>
    <w:rsid w:val="00865F73"/>
    <w:rsid w:val="00866E88"/>
    <w:rsid w:val="0087010F"/>
    <w:rsid w:val="0087037C"/>
    <w:rsid w:val="00870A57"/>
    <w:rsid w:val="00870BB2"/>
    <w:rsid w:val="00871C0C"/>
    <w:rsid w:val="00872B50"/>
    <w:rsid w:val="0087639B"/>
    <w:rsid w:val="00876B4E"/>
    <w:rsid w:val="00877176"/>
    <w:rsid w:val="0087735D"/>
    <w:rsid w:val="0087775B"/>
    <w:rsid w:val="008806A1"/>
    <w:rsid w:val="00880708"/>
    <w:rsid w:val="00881C85"/>
    <w:rsid w:val="00882560"/>
    <w:rsid w:val="00882C7E"/>
    <w:rsid w:val="008837D1"/>
    <w:rsid w:val="008851B2"/>
    <w:rsid w:val="0088571F"/>
    <w:rsid w:val="008857A0"/>
    <w:rsid w:val="00885948"/>
    <w:rsid w:val="00887161"/>
    <w:rsid w:val="008872E8"/>
    <w:rsid w:val="00887435"/>
    <w:rsid w:val="00887440"/>
    <w:rsid w:val="00887AF2"/>
    <w:rsid w:val="00887CFB"/>
    <w:rsid w:val="00891A2E"/>
    <w:rsid w:val="008924CA"/>
    <w:rsid w:val="00892548"/>
    <w:rsid w:val="008927E8"/>
    <w:rsid w:val="00892C98"/>
    <w:rsid w:val="00893273"/>
    <w:rsid w:val="008934C6"/>
    <w:rsid w:val="008939B2"/>
    <w:rsid w:val="008943F8"/>
    <w:rsid w:val="00895C08"/>
    <w:rsid w:val="0089613E"/>
    <w:rsid w:val="00896811"/>
    <w:rsid w:val="0089721C"/>
    <w:rsid w:val="00897C5B"/>
    <w:rsid w:val="008A15E9"/>
    <w:rsid w:val="008A3FF8"/>
    <w:rsid w:val="008A4112"/>
    <w:rsid w:val="008A4694"/>
    <w:rsid w:val="008A4849"/>
    <w:rsid w:val="008A4AAD"/>
    <w:rsid w:val="008A4DFA"/>
    <w:rsid w:val="008A51FE"/>
    <w:rsid w:val="008A550C"/>
    <w:rsid w:val="008A55E9"/>
    <w:rsid w:val="008A5BC5"/>
    <w:rsid w:val="008A769A"/>
    <w:rsid w:val="008A78EE"/>
    <w:rsid w:val="008B0E7B"/>
    <w:rsid w:val="008B0FAF"/>
    <w:rsid w:val="008B1D1E"/>
    <w:rsid w:val="008B1DA4"/>
    <w:rsid w:val="008B1EE6"/>
    <w:rsid w:val="008B1F83"/>
    <w:rsid w:val="008B2C73"/>
    <w:rsid w:val="008B2F5E"/>
    <w:rsid w:val="008B30F2"/>
    <w:rsid w:val="008B40B6"/>
    <w:rsid w:val="008B52EC"/>
    <w:rsid w:val="008B5A90"/>
    <w:rsid w:val="008B5BBF"/>
    <w:rsid w:val="008B5E28"/>
    <w:rsid w:val="008B74F7"/>
    <w:rsid w:val="008B754C"/>
    <w:rsid w:val="008B7E72"/>
    <w:rsid w:val="008B7EDC"/>
    <w:rsid w:val="008C1B52"/>
    <w:rsid w:val="008C1C64"/>
    <w:rsid w:val="008C2AF1"/>
    <w:rsid w:val="008C2D0C"/>
    <w:rsid w:val="008C2EC1"/>
    <w:rsid w:val="008C3688"/>
    <w:rsid w:val="008C4812"/>
    <w:rsid w:val="008C4B5D"/>
    <w:rsid w:val="008C5DD4"/>
    <w:rsid w:val="008C6090"/>
    <w:rsid w:val="008C6C65"/>
    <w:rsid w:val="008C79AD"/>
    <w:rsid w:val="008D047E"/>
    <w:rsid w:val="008D0ED1"/>
    <w:rsid w:val="008D12B0"/>
    <w:rsid w:val="008D1BBE"/>
    <w:rsid w:val="008D1D14"/>
    <w:rsid w:val="008D2BA0"/>
    <w:rsid w:val="008D51E8"/>
    <w:rsid w:val="008D6773"/>
    <w:rsid w:val="008D6793"/>
    <w:rsid w:val="008D682A"/>
    <w:rsid w:val="008D6B55"/>
    <w:rsid w:val="008D7AD0"/>
    <w:rsid w:val="008E1645"/>
    <w:rsid w:val="008E2134"/>
    <w:rsid w:val="008E3A8B"/>
    <w:rsid w:val="008E4341"/>
    <w:rsid w:val="008E4488"/>
    <w:rsid w:val="008E46FB"/>
    <w:rsid w:val="008E5B1A"/>
    <w:rsid w:val="008E5C95"/>
    <w:rsid w:val="008E7544"/>
    <w:rsid w:val="008E795B"/>
    <w:rsid w:val="008E79B1"/>
    <w:rsid w:val="008F0A54"/>
    <w:rsid w:val="008F0C38"/>
    <w:rsid w:val="008F1671"/>
    <w:rsid w:val="008F1A23"/>
    <w:rsid w:val="008F1A92"/>
    <w:rsid w:val="008F2131"/>
    <w:rsid w:val="008F28C4"/>
    <w:rsid w:val="008F2E95"/>
    <w:rsid w:val="008F36C2"/>
    <w:rsid w:val="008F4E67"/>
    <w:rsid w:val="008F5997"/>
    <w:rsid w:val="008F5C6E"/>
    <w:rsid w:val="008F61D1"/>
    <w:rsid w:val="00900461"/>
    <w:rsid w:val="00900AF0"/>
    <w:rsid w:val="009015B7"/>
    <w:rsid w:val="00903ECD"/>
    <w:rsid w:val="00904421"/>
    <w:rsid w:val="00904D4A"/>
    <w:rsid w:val="0090561A"/>
    <w:rsid w:val="009071D3"/>
    <w:rsid w:val="00907828"/>
    <w:rsid w:val="00911F7E"/>
    <w:rsid w:val="00913C67"/>
    <w:rsid w:val="009141EB"/>
    <w:rsid w:val="0091426D"/>
    <w:rsid w:val="009144ED"/>
    <w:rsid w:val="0091479D"/>
    <w:rsid w:val="009148B7"/>
    <w:rsid w:val="0091532E"/>
    <w:rsid w:val="0091561B"/>
    <w:rsid w:val="00916302"/>
    <w:rsid w:val="0091718C"/>
    <w:rsid w:val="009178C7"/>
    <w:rsid w:val="00922E65"/>
    <w:rsid w:val="009230E5"/>
    <w:rsid w:val="009237CE"/>
    <w:rsid w:val="009243CC"/>
    <w:rsid w:val="00924DF6"/>
    <w:rsid w:val="00926318"/>
    <w:rsid w:val="00926AEC"/>
    <w:rsid w:val="009308AF"/>
    <w:rsid w:val="00930C8B"/>
    <w:rsid w:val="009314AE"/>
    <w:rsid w:val="00932DF3"/>
    <w:rsid w:val="0093385A"/>
    <w:rsid w:val="0093392A"/>
    <w:rsid w:val="00933B8B"/>
    <w:rsid w:val="009347D4"/>
    <w:rsid w:val="0093551F"/>
    <w:rsid w:val="00936E89"/>
    <w:rsid w:val="0093732E"/>
    <w:rsid w:val="0093772A"/>
    <w:rsid w:val="0094268D"/>
    <w:rsid w:val="0094326D"/>
    <w:rsid w:val="00945A79"/>
    <w:rsid w:val="009464A0"/>
    <w:rsid w:val="0094727A"/>
    <w:rsid w:val="00951918"/>
    <w:rsid w:val="00951F07"/>
    <w:rsid w:val="00952B79"/>
    <w:rsid w:val="0095356C"/>
    <w:rsid w:val="00954398"/>
    <w:rsid w:val="009549CC"/>
    <w:rsid w:val="00955455"/>
    <w:rsid w:val="00955A79"/>
    <w:rsid w:val="0095687A"/>
    <w:rsid w:val="0095695E"/>
    <w:rsid w:val="00956B40"/>
    <w:rsid w:val="009573B0"/>
    <w:rsid w:val="00960409"/>
    <w:rsid w:val="009608EF"/>
    <w:rsid w:val="009631E0"/>
    <w:rsid w:val="009637EA"/>
    <w:rsid w:val="00964452"/>
    <w:rsid w:val="00964662"/>
    <w:rsid w:val="00964BDF"/>
    <w:rsid w:val="0096597D"/>
    <w:rsid w:val="00966A83"/>
    <w:rsid w:val="0096730E"/>
    <w:rsid w:val="00967E7B"/>
    <w:rsid w:val="0097038B"/>
    <w:rsid w:val="00971094"/>
    <w:rsid w:val="009710F7"/>
    <w:rsid w:val="00971D02"/>
    <w:rsid w:val="00972AB4"/>
    <w:rsid w:val="00973E87"/>
    <w:rsid w:val="00974A08"/>
    <w:rsid w:val="00974EBA"/>
    <w:rsid w:val="009766A4"/>
    <w:rsid w:val="0097756A"/>
    <w:rsid w:val="00977C2B"/>
    <w:rsid w:val="0098099F"/>
    <w:rsid w:val="00981E1C"/>
    <w:rsid w:val="0098204E"/>
    <w:rsid w:val="009828FC"/>
    <w:rsid w:val="00984B79"/>
    <w:rsid w:val="00985196"/>
    <w:rsid w:val="00985226"/>
    <w:rsid w:val="00985BBF"/>
    <w:rsid w:val="00986F63"/>
    <w:rsid w:val="00987632"/>
    <w:rsid w:val="0098782F"/>
    <w:rsid w:val="009909E3"/>
    <w:rsid w:val="00990F09"/>
    <w:rsid w:val="009914D3"/>
    <w:rsid w:val="009917A6"/>
    <w:rsid w:val="0099249A"/>
    <w:rsid w:val="00992CC7"/>
    <w:rsid w:val="00993376"/>
    <w:rsid w:val="009946BC"/>
    <w:rsid w:val="00995B9A"/>
    <w:rsid w:val="00997872"/>
    <w:rsid w:val="00997CC0"/>
    <w:rsid w:val="009A13CA"/>
    <w:rsid w:val="009A2285"/>
    <w:rsid w:val="009A294F"/>
    <w:rsid w:val="009A301F"/>
    <w:rsid w:val="009A3FAB"/>
    <w:rsid w:val="009A49DC"/>
    <w:rsid w:val="009A4C6E"/>
    <w:rsid w:val="009A5B48"/>
    <w:rsid w:val="009A73CE"/>
    <w:rsid w:val="009B0770"/>
    <w:rsid w:val="009B1DD9"/>
    <w:rsid w:val="009B2065"/>
    <w:rsid w:val="009B21E1"/>
    <w:rsid w:val="009B23C1"/>
    <w:rsid w:val="009B363B"/>
    <w:rsid w:val="009B443E"/>
    <w:rsid w:val="009B4ABA"/>
    <w:rsid w:val="009B6B85"/>
    <w:rsid w:val="009B6FAE"/>
    <w:rsid w:val="009C0592"/>
    <w:rsid w:val="009C0974"/>
    <w:rsid w:val="009C3225"/>
    <w:rsid w:val="009C32B6"/>
    <w:rsid w:val="009C4A74"/>
    <w:rsid w:val="009C5FB9"/>
    <w:rsid w:val="009C603E"/>
    <w:rsid w:val="009C759A"/>
    <w:rsid w:val="009C79F1"/>
    <w:rsid w:val="009D01CF"/>
    <w:rsid w:val="009D0A36"/>
    <w:rsid w:val="009D0B80"/>
    <w:rsid w:val="009D1A83"/>
    <w:rsid w:val="009D2108"/>
    <w:rsid w:val="009D2110"/>
    <w:rsid w:val="009D5381"/>
    <w:rsid w:val="009D5B5C"/>
    <w:rsid w:val="009D60D0"/>
    <w:rsid w:val="009D6E95"/>
    <w:rsid w:val="009E003A"/>
    <w:rsid w:val="009E17C4"/>
    <w:rsid w:val="009E62B2"/>
    <w:rsid w:val="009E697A"/>
    <w:rsid w:val="009F0571"/>
    <w:rsid w:val="009F08C8"/>
    <w:rsid w:val="009F0F41"/>
    <w:rsid w:val="009F2455"/>
    <w:rsid w:val="009F27D5"/>
    <w:rsid w:val="009F2C9D"/>
    <w:rsid w:val="009F2F04"/>
    <w:rsid w:val="009F381B"/>
    <w:rsid w:val="009F39C6"/>
    <w:rsid w:val="009F3EBB"/>
    <w:rsid w:val="009F41EA"/>
    <w:rsid w:val="009F47D7"/>
    <w:rsid w:val="009F535E"/>
    <w:rsid w:val="009F5A2E"/>
    <w:rsid w:val="009F5EB1"/>
    <w:rsid w:val="009F601F"/>
    <w:rsid w:val="009F606E"/>
    <w:rsid w:val="009F7C85"/>
    <w:rsid w:val="009F7DBB"/>
    <w:rsid w:val="00A01EAC"/>
    <w:rsid w:val="00A01F57"/>
    <w:rsid w:val="00A0270E"/>
    <w:rsid w:val="00A03551"/>
    <w:rsid w:val="00A04192"/>
    <w:rsid w:val="00A0438E"/>
    <w:rsid w:val="00A07C42"/>
    <w:rsid w:val="00A10330"/>
    <w:rsid w:val="00A14282"/>
    <w:rsid w:val="00A15C1B"/>
    <w:rsid w:val="00A162D9"/>
    <w:rsid w:val="00A164A1"/>
    <w:rsid w:val="00A17372"/>
    <w:rsid w:val="00A1763E"/>
    <w:rsid w:val="00A17D62"/>
    <w:rsid w:val="00A20EA1"/>
    <w:rsid w:val="00A2431F"/>
    <w:rsid w:val="00A25478"/>
    <w:rsid w:val="00A26720"/>
    <w:rsid w:val="00A27F18"/>
    <w:rsid w:val="00A30B5E"/>
    <w:rsid w:val="00A31645"/>
    <w:rsid w:val="00A32845"/>
    <w:rsid w:val="00A340A0"/>
    <w:rsid w:val="00A352B7"/>
    <w:rsid w:val="00A3533F"/>
    <w:rsid w:val="00A35D79"/>
    <w:rsid w:val="00A366A4"/>
    <w:rsid w:val="00A40FFE"/>
    <w:rsid w:val="00A41348"/>
    <w:rsid w:val="00A41E6A"/>
    <w:rsid w:val="00A438B5"/>
    <w:rsid w:val="00A44D91"/>
    <w:rsid w:val="00A458CB"/>
    <w:rsid w:val="00A4599E"/>
    <w:rsid w:val="00A46BAE"/>
    <w:rsid w:val="00A46DEE"/>
    <w:rsid w:val="00A506CC"/>
    <w:rsid w:val="00A53891"/>
    <w:rsid w:val="00A53A27"/>
    <w:rsid w:val="00A5466C"/>
    <w:rsid w:val="00A5521C"/>
    <w:rsid w:val="00A552CC"/>
    <w:rsid w:val="00A56315"/>
    <w:rsid w:val="00A56B7A"/>
    <w:rsid w:val="00A57DE1"/>
    <w:rsid w:val="00A624CF"/>
    <w:rsid w:val="00A63A0A"/>
    <w:rsid w:val="00A65884"/>
    <w:rsid w:val="00A6592C"/>
    <w:rsid w:val="00A6628D"/>
    <w:rsid w:val="00A66D40"/>
    <w:rsid w:val="00A6709E"/>
    <w:rsid w:val="00A6779B"/>
    <w:rsid w:val="00A67CF3"/>
    <w:rsid w:val="00A70F47"/>
    <w:rsid w:val="00A7135D"/>
    <w:rsid w:val="00A7368D"/>
    <w:rsid w:val="00A75853"/>
    <w:rsid w:val="00A8244B"/>
    <w:rsid w:val="00A824E3"/>
    <w:rsid w:val="00A82591"/>
    <w:rsid w:val="00A82A75"/>
    <w:rsid w:val="00A82CCC"/>
    <w:rsid w:val="00A83848"/>
    <w:rsid w:val="00A84748"/>
    <w:rsid w:val="00A84B68"/>
    <w:rsid w:val="00A84DD5"/>
    <w:rsid w:val="00A85C1E"/>
    <w:rsid w:val="00A86225"/>
    <w:rsid w:val="00A86B3A"/>
    <w:rsid w:val="00A870F9"/>
    <w:rsid w:val="00A902C1"/>
    <w:rsid w:val="00A9183E"/>
    <w:rsid w:val="00A945B8"/>
    <w:rsid w:val="00AA0C00"/>
    <w:rsid w:val="00AA2562"/>
    <w:rsid w:val="00AA2F52"/>
    <w:rsid w:val="00AA4D9F"/>
    <w:rsid w:val="00AA4EBE"/>
    <w:rsid w:val="00AA5BA0"/>
    <w:rsid w:val="00AA5D81"/>
    <w:rsid w:val="00AA6D10"/>
    <w:rsid w:val="00AB0DAB"/>
    <w:rsid w:val="00AB16AA"/>
    <w:rsid w:val="00AB1A86"/>
    <w:rsid w:val="00AB2C92"/>
    <w:rsid w:val="00AB2F2E"/>
    <w:rsid w:val="00AB3AC8"/>
    <w:rsid w:val="00AB3F1C"/>
    <w:rsid w:val="00AB465E"/>
    <w:rsid w:val="00AB4CDA"/>
    <w:rsid w:val="00AB65CA"/>
    <w:rsid w:val="00AB6611"/>
    <w:rsid w:val="00AB799A"/>
    <w:rsid w:val="00AB7E83"/>
    <w:rsid w:val="00AC08B1"/>
    <w:rsid w:val="00AC0F85"/>
    <w:rsid w:val="00AC136A"/>
    <w:rsid w:val="00AC16A4"/>
    <w:rsid w:val="00AC1801"/>
    <w:rsid w:val="00AC2A20"/>
    <w:rsid w:val="00AC48CC"/>
    <w:rsid w:val="00AC4B51"/>
    <w:rsid w:val="00AC4D12"/>
    <w:rsid w:val="00AC4FA3"/>
    <w:rsid w:val="00AC5DBD"/>
    <w:rsid w:val="00AC5F6A"/>
    <w:rsid w:val="00AD0983"/>
    <w:rsid w:val="00AD0A9C"/>
    <w:rsid w:val="00AD1268"/>
    <w:rsid w:val="00AD3891"/>
    <w:rsid w:val="00AD3C1B"/>
    <w:rsid w:val="00AD4002"/>
    <w:rsid w:val="00AD64BD"/>
    <w:rsid w:val="00AD789D"/>
    <w:rsid w:val="00AE09B9"/>
    <w:rsid w:val="00AE2250"/>
    <w:rsid w:val="00AE2DEE"/>
    <w:rsid w:val="00AE37F1"/>
    <w:rsid w:val="00AE5313"/>
    <w:rsid w:val="00AF0188"/>
    <w:rsid w:val="00AF0345"/>
    <w:rsid w:val="00AF0389"/>
    <w:rsid w:val="00AF12EF"/>
    <w:rsid w:val="00AF3748"/>
    <w:rsid w:val="00AF38CB"/>
    <w:rsid w:val="00AF3C91"/>
    <w:rsid w:val="00AF60F9"/>
    <w:rsid w:val="00AF642B"/>
    <w:rsid w:val="00AF74B7"/>
    <w:rsid w:val="00AF7BDF"/>
    <w:rsid w:val="00B022ED"/>
    <w:rsid w:val="00B026A9"/>
    <w:rsid w:val="00B02E7F"/>
    <w:rsid w:val="00B0334B"/>
    <w:rsid w:val="00B03454"/>
    <w:rsid w:val="00B043C3"/>
    <w:rsid w:val="00B05943"/>
    <w:rsid w:val="00B06E44"/>
    <w:rsid w:val="00B1023E"/>
    <w:rsid w:val="00B12A9C"/>
    <w:rsid w:val="00B14D12"/>
    <w:rsid w:val="00B15CC0"/>
    <w:rsid w:val="00B1696A"/>
    <w:rsid w:val="00B16A6D"/>
    <w:rsid w:val="00B17C5B"/>
    <w:rsid w:val="00B20045"/>
    <w:rsid w:val="00B2004D"/>
    <w:rsid w:val="00B20523"/>
    <w:rsid w:val="00B22CE1"/>
    <w:rsid w:val="00B24078"/>
    <w:rsid w:val="00B255BE"/>
    <w:rsid w:val="00B25BF6"/>
    <w:rsid w:val="00B25D51"/>
    <w:rsid w:val="00B26418"/>
    <w:rsid w:val="00B26E0F"/>
    <w:rsid w:val="00B316D5"/>
    <w:rsid w:val="00B32B35"/>
    <w:rsid w:val="00B34618"/>
    <w:rsid w:val="00B34BBE"/>
    <w:rsid w:val="00B35BBA"/>
    <w:rsid w:val="00B36EE6"/>
    <w:rsid w:val="00B37ADF"/>
    <w:rsid w:val="00B37EE8"/>
    <w:rsid w:val="00B400C1"/>
    <w:rsid w:val="00B40447"/>
    <w:rsid w:val="00B406C9"/>
    <w:rsid w:val="00B40BD2"/>
    <w:rsid w:val="00B40F4D"/>
    <w:rsid w:val="00B4146A"/>
    <w:rsid w:val="00B42D0E"/>
    <w:rsid w:val="00B44ACA"/>
    <w:rsid w:val="00B45B6A"/>
    <w:rsid w:val="00B45CBD"/>
    <w:rsid w:val="00B4654F"/>
    <w:rsid w:val="00B46D01"/>
    <w:rsid w:val="00B50917"/>
    <w:rsid w:val="00B51DDC"/>
    <w:rsid w:val="00B51E22"/>
    <w:rsid w:val="00B52930"/>
    <w:rsid w:val="00B53F3B"/>
    <w:rsid w:val="00B54CBC"/>
    <w:rsid w:val="00B5587B"/>
    <w:rsid w:val="00B55F20"/>
    <w:rsid w:val="00B56510"/>
    <w:rsid w:val="00B56889"/>
    <w:rsid w:val="00B6021F"/>
    <w:rsid w:val="00B603CE"/>
    <w:rsid w:val="00B603EC"/>
    <w:rsid w:val="00B60487"/>
    <w:rsid w:val="00B61F54"/>
    <w:rsid w:val="00B63B2A"/>
    <w:rsid w:val="00B64646"/>
    <w:rsid w:val="00B665A4"/>
    <w:rsid w:val="00B66C34"/>
    <w:rsid w:val="00B67172"/>
    <w:rsid w:val="00B7133F"/>
    <w:rsid w:val="00B71B32"/>
    <w:rsid w:val="00B7203D"/>
    <w:rsid w:val="00B739E7"/>
    <w:rsid w:val="00B740DF"/>
    <w:rsid w:val="00B76324"/>
    <w:rsid w:val="00B80539"/>
    <w:rsid w:val="00B81231"/>
    <w:rsid w:val="00B8336C"/>
    <w:rsid w:val="00B83C19"/>
    <w:rsid w:val="00B84440"/>
    <w:rsid w:val="00B844DA"/>
    <w:rsid w:val="00B84AD4"/>
    <w:rsid w:val="00B86F82"/>
    <w:rsid w:val="00B87E6A"/>
    <w:rsid w:val="00B9083F"/>
    <w:rsid w:val="00B90B27"/>
    <w:rsid w:val="00B91048"/>
    <w:rsid w:val="00B91379"/>
    <w:rsid w:val="00B9178E"/>
    <w:rsid w:val="00B95684"/>
    <w:rsid w:val="00B958F6"/>
    <w:rsid w:val="00B95B69"/>
    <w:rsid w:val="00B95DCA"/>
    <w:rsid w:val="00B965AD"/>
    <w:rsid w:val="00B97415"/>
    <w:rsid w:val="00B977B3"/>
    <w:rsid w:val="00BA0BE1"/>
    <w:rsid w:val="00BA1B5C"/>
    <w:rsid w:val="00BA2686"/>
    <w:rsid w:val="00BA3911"/>
    <w:rsid w:val="00BA3CFE"/>
    <w:rsid w:val="00BA3FE2"/>
    <w:rsid w:val="00BA66B6"/>
    <w:rsid w:val="00BA7891"/>
    <w:rsid w:val="00BB08E1"/>
    <w:rsid w:val="00BB2F6A"/>
    <w:rsid w:val="00BB3E11"/>
    <w:rsid w:val="00BB3F60"/>
    <w:rsid w:val="00BB5705"/>
    <w:rsid w:val="00BB646A"/>
    <w:rsid w:val="00BB6BA9"/>
    <w:rsid w:val="00BB7BC6"/>
    <w:rsid w:val="00BB7DB4"/>
    <w:rsid w:val="00BC07A7"/>
    <w:rsid w:val="00BC0BA9"/>
    <w:rsid w:val="00BC0D13"/>
    <w:rsid w:val="00BC1143"/>
    <w:rsid w:val="00BC116E"/>
    <w:rsid w:val="00BC1726"/>
    <w:rsid w:val="00BC17DC"/>
    <w:rsid w:val="00BC33A5"/>
    <w:rsid w:val="00BC3B13"/>
    <w:rsid w:val="00BC3FD3"/>
    <w:rsid w:val="00BC4EE5"/>
    <w:rsid w:val="00BC6756"/>
    <w:rsid w:val="00BC6823"/>
    <w:rsid w:val="00BC6E9C"/>
    <w:rsid w:val="00BC70FD"/>
    <w:rsid w:val="00BD19CF"/>
    <w:rsid w:val="00BD1DD3"/>
    <w:rsid w:val="00BD2DD5"/>
    <w:rsid w:val="00BD3542"/>
    <w:rsid w:val="00BD3571"/>
    <w:rsid w:val="00BD3905"/>
    <w:rsid w:val="00BD4221"/>
    <w:rsid w:val="00BD4CFF"/>
    <w:rsid w:val="00BD4E18"/>
    <w:rsid w:val="00BD5A31"/>
    <w:rsid w:val="00BD6A24"/>
    <w:rsid w:val="00BE1552"/>
    <w:rsid w:val="00BE1857"/>
    <w:rsid w:val="00BE1E5E"/>
    <w:rsid w:val="00BE3335"/>
    <w:rsid w:val="00BE3CC5"/>
    <w:rsid w:val="00BE523F"/>
    <w:rsid w:val="00BE53C3"/>
    <w:rsid w:val="00BE5966"/>
    <w:rsid w:val="00BE691A"/>
    <w:rsid w:val="00BF068F"/>
    <w:rsid w:val="00BF0D41"/>
    <w:rsid w:val="00BF143A"/>
    <w:rsid w:val="00BF1A20"/>
    <w:rsid w:val="00BF2F42"/>
    <w:rsid w:val="00BF501D"/>
    <w:rsid w:val="00BF5A96"/>
    <w:rsid w:val="00BF5BFC"/>
    <w:rsid w:val="00BF6E96"/>
    <w:rsid w:val="00C0108C"/>
    <w:rsid w:val="00C016B9"/>
    <w:rsid w:val="00C019EB"/>
    <w:rsid w:val="00C01FDB"/>
    <w:rsid w:val="00C04262"/>
    <w:rsid w:val="00C0507B"/>
    <w:rsid w:val="00C065CD"/>
    <w:rsid w:val="00C06D62"/>
    <w:rsid w:val="00C0713C"/>
    <w:rsid w:val="00C07B8A"/>
    <w:rsid w:val="00C10506"/>
    <w:rsid w:val="00C106F7"/>
    <w:rsid w:val="00C12983"/>
    <w:rsid w:val="00C15486"/>
    <w:rsid w:val="00C15CA5"/>
    <w:rsid w:val="00C162BB"/>
    <w:rsid w:val="00C16B5C"/>
    <w:rsid w:val="00C16FB9"/>
    <w:rsid w:val="00C176AC"/>
    <w:rsid w:val="00C17701"/>
    <w:rsid w:val="00C17D0A"/>
    <w:rsid w:val="00C2071F"/>
    <w:rsid w:val="00C245EC"/>
    <w:rsid w:val="00C24FD7"/>
    <w:rsid w:val="00C25457"/>
    <w:rsid w:val="00C27A5C"/>
    <w:rsid w:val="00C30109"/>
    <w:rsid w:val="00C301CD"/>
    <w:rsid w:val="00C309AF"/>
    <w:rsid w:val="00C30E2B"/>
    <w:rsid w:val="00C323E0"/>
    <w:rsid w:val="00C32701"/>
    <w:rsid w:val="00C331BB"/>
    <w:rsid w:val="00C33BCF"/>
    <w:rsid w:val="00C33E29"/>
    <w:rsid w:val="00C340D9"/>
    <w:rsid w:val="00C3505B"/>
    <w:rsid w:val="00C35E92"/>
    <w:rsid w:val="00C36289"/>
    <w:rsid w:val="00C367BD"/>
    <w:rsid w:val="00C36E8A"/>
    <w:rsid w:val="00C375A5"/>
    <w:rsid w:val="00C40D98"/>
    <w:rsid w:val="00C424D4"/>
    <w:rsid w:val="00C4324A"/>
    <w:rsid w:val="00C43B37"/>
    <w:rsid w:val="00C43F73"/>
    <w:rsid w:val="00C4445F"/>
    <w:rsid w:val="00C44C90"/>
    <w:rsid w:val="00C44E73"/>
    <w:rsid w:val="00C4677E"/>
    <w:rsid w:val="00C47A42"/>
    <w:rsid w:val="00C47EE9"/>
    <w:rsid w:val="00C50389"/>
    <w:rsid w:val="00C509C5"/>
    <w:rsid w:val="00C51DC8"/>
    <w:rsid w:val="00C51EC1"/>
    <w:rsid w:val="00C5202D"/>
    <w:rsid w:val="00C52E2E"/>
    <w:rsid w:val="00C53521"/>
    <w:rsid w:val="00C538DF"/>
    <w:rsid w:val="00C54B8A"/>
    <w:rsid w:val="00C558B9"/>
    <w:rsid w:val="00C56A87"/>
    <w:rsid w:val="00C56D90"/>
    <w:rsid w:val="00C57C93"/>
    <w:rsid w:val="00C604B3"/>
    <w:rsid w:val="00C6086E"/>
    <w:rsid w:val="00C6136A"/>
    <w:rsid w:val="00C61920"/>
    <w:rsid w:val="00C627C5"/>
    <w:rsid w:val="00C62A92"/>
    <w:rsid w:val="00C62EF3"/>
    <w:rsid w:val="00C6417B"/>
    <w:rsid w:val="00C717BB"/>
    <w:rsid w:val="00C7196C"/>
    <w:rsid w:val="00C72641"/>
    <w:rsid w:val="00C72841"/>
    <w:rsid w:val="00C744C3"/>
    <w:rsid w:val="00C74E48"/>
    <w:rsid w:val="00C75512"/>
    <w:rsid w:val="00C75E14"/>
    <w:rsid w:val="00C75E21"/>
    <w:rsid w:val="00C76491"/>
    <w:rsid w:val="00C76738"/>
    <w:rsid w:val="00C76801"/>
    <w:rsid w:val="00C7767B"/>
    <w:rsid w:val="00C80150"/>
    <w:rsid w:val="00C80186"/>
    <w:rsid w:val="00C81314"/>
    <w:rsid w:val="00C820BF"/>
    <w:rsid w:val="00C821F3"/>
    <w:rsid w:val="00C826D9"/>
    <w:rsid w:val="00C832FF"/>
    <w:rsid w:val="00C83746"/>
    <w:rsid w:val="00C8378A"/>
    <w:rsid w:val="00C8437C"/>
    <w:rsid w:val="00C8439F"/>
    <w:rsid w:val="00C844E7"/>
    <w:rsid w:val="00C84565"/>
    <w:rsid w:val="00C84A05"/>
    <w:rsid w:val="00C84C9B"/>
    <w:rsid w:val="00C851F4"/>
    <w:rsid w:val="00C85D0F"/>
    <w:rsid w:val="00C85E16"/>
    <w:rsid w:val="00C873D6"/>
    <w:rsid w:val="00C87509"/>
    <w:rsid w:val="00C9070D"/>
    <w:rsid w:val="00C90820"/>
    <w:rsid w:val="00C92503"/>
    <w:rsid w:val="00C9453C"/>
    <w:rsid w:val="00C97386"/>
    <w:rsid w:val="00CA0A96"/>
    <w:rsid w:val="00CA17A9"/>
    <w:rsid w:val="00CA2292"/>
    <w:rsid w:val="00CA2586"/>
    <w:rsid w:val="00CA37A4"/>
    <w:rsid w:val="00CA4821"/>
    <w:rsid w:val="00CA5AD6"/>
    <w:rsid w:val="00CA7847"/>
    <w:rsid w:val="00CB09AB"/>
    <w:rsid w:val="00CB1E94"/>
    <w:rsid w:val="00CB2063"/>
    <w:rsid w:val="00CB4788"/>
    <w:rsid w:val="00CB662A"/>
    <w:rsid w:val="00CB7EA8"/>
    <w:rsid w:val="00CC14A6"/>
    <w:rsid w:val="00CC18A5"/>
    <w:rsid w:val="00CC3D5F"/>
    <w:rsid w:val="00CC6338"/>
    <w:rsid w:val="00CC658E"/>
    <w:rsid w:val="00CD01E3"/>
    <w:rsid w:val="00CD021A"/>
    <w:rsid w:val="00CD1EC6"/>
    <w:rsid w:val="00CD28A5"/>
    <w:rsid w:val="00CD3181"/>
    <w:rsid w:val="00CD32C5"/>
    <w:rsid w:val="00CD4C1D"/>
    <w:rsid w:val="00CD4C95"/>
    <w:rsid w:val="00CD5EE3"/>
    <w:rsid w:val="00CD5F98"/>
    <w:rsid w:val="00CD7F3E"/>
    <w:rsid w:val="00CE0DC9"/>
    <w:rsid w:val="00CE20C5"/>
    <w:rsid w:val="00CE3425"/>
    <w:rsid w:val="00CE3A57"/>
    <w:rsid w:val="00CE737B"/>
    <w:rsid w:val="00CE7A7C"/>
    <w:rsid w:val="00CF1926"/>
    <w:rsid w:val="00CF1BFC"/>
    <w:rsid w:val="00CF2422"/>
    <w:rsid w:val="00CF2819"/>
    <w:rsid w:val="00CF30BE"/>
    <w:rsid w:val="00CF42C4"/>
    <w:rsid w:val="00CF4331"/>
    <w:rsid w:val="00CF543D"/>
    <w:rsid w:val="00CF65A3"/>
    <w:rsid w:val="00CF6B93"/>
    <w:rsid w:val="00CF77E3"/>
    <w:rsid w:val="00CF7E1F"/>
    <w:rsid w:val="00D002BA"/>
    <w:rsid w:val="00D006A1"/>
    <w:rsid w:val="00D00849"/>
    <w:rsid w:val="00D020DD"/>
    <w:rsid w:val="00D030FC"/>
    <w:rsid w:val="00D0330C"/>
    <w:rsid w:val="00D04D28"/>
    <w:rsid w:val="00D10559"/>
    <w:rsid w:val="00D10B41"/>
    <w:rsid w:val="00D10EFE"/>
    <w:rsid w:val="00D115DE"/>
    <w:rsid w:val="00D116DA"/>
    <w:rsid w:val="00D12CC1"/>
    <w:rsid w:val="00D136D9"/>
    <w:rsid w:val="00D1407C"/>
    <w:rsid w:val="00D1459B"/>
    <w:rsid w:val="00D146E9"/>
    <w:rsid w:val="00D155CF"/>
    <w:rsid w:val="00D1565C"/>
    <w:rsid w:val="00D156F9"/>
    <w:rsid w:val="00D20F49"/>
    <w:rsid w:val="00D21D51"/>
    <w:rsid w:val="00D2263B"/>
    <w:rsid w:val="00D236A5"/>
    <w:rsid w:val="00D24248"/>
    <w:rsid w:val="00D24FB8"/>
    <w:rsid w:val="00D2660E"/>
    <w:rsid w:val="00D26881"/>
    <w:rsid w:val="00D27FC7"/>
    <w:rsid w:val="00D3023B"/>
    <w:rsid w:val="00D30F06"/>
    <w:rsid w:val="00D31091"/>
    <w:rsid w:val="00D31D80"/>
    <w:rsid w:val="00D324BE"/>
    <w:rsid w:val="00D32B3E"/>
    <w:rsid w:val="00D337D1"/>
    <w:rsid w:val="00D3475E"/>
    <w:rsid w:val="00D36BD3"/>
    <w:rsid w:val="00D36C7D"/>
    <w:rsid w:val="00D370DC"/>
    <w:rsid w:val="00D379E8"/>
    <w:rsid w:val="00D40738"/>
    <w:rsid w:val="00D41388"/>
    <w:rsid w:val="00D42286"/>
    <w:rsid w:val="00D42340"/>
    <w:rsid w:val="00D4235F"/>
    <w:rsid w:val="00D4328C"/>
    <w:rsid w:val="00D438F8"/>
    <w:rsid w:val="00D44890"/>
    <w:rsid w:val="00D44DDF"/>
    <w:rsid w:val="00D45A4F"/>
    <w:rsid w:val="00D45C4D"/>
    <w:rsid w:val="00D464CD"/>
    <w:rsid w:val="00D46A2D"/>
    <w:rsid w:val="00D47328"/>
    <w:rsid w:val="00D47808"/>
    <w:rsid w:val="00D51194"/>
    <w:rsid w:val="00D52B3F"/>
    <w:rsid w:val="00D5308F"/>
    <w:rsid w:val="00D53122"/>
    <w:rsid w:val="00D53B0B"/>
    <w:rsid w:val="00D53B63"/>
    <w:rsid w:val="00D5423E"/>
    <w:rsid w:val="00D54295"/>
    <w:rsid w:val="00D54331"/>
    <w:rsid w:val="00D55605"/>
    <w:rsid w:val="00D565FB"/>
    <w:rsid w:val="00D57705"/>
    <w:rsid w:val="00D60149"/>
    <w:rsid w:val="00D60AEC"/>
    <w:rsid w:val="00D620AA"/>
    <w:rsid w:val="00D6249A"/>
    <w:rsid w:val="00D62788"/>
    <w:rsid w:val="00D62D46"/>
    <w:rsid w:val="00D6434A"/>
    <w:rsid w:val="00D64A33"/>
    <w:rsid w:val="00D64EA8"/>
    <w:rsid w:val="00D67C6F"/>
    <w:rsid w:val="00D67FA4"/>
    <w:rsid w:val="00D704F9"/>
    <w:rsid w:val="00D704FB"/>
    <w:rsid w:val="00D70FD8"/>
    <w:rsid w:val="00D73054"/>
    <w:rsid w:val="00D736C0"/>
    <w:rsid w:val="00D75312"/>
    <w:rsid w:val="00D759D5"/>
    <w:rsid w:val="00D763EF"/>
    <w:rsid w:val="00D767B9"/>
    <w:rsid w:val="00D779D7"/>
    <w:rsid w:val="00D77E55"/>
    <w:rsid w:val="00D80B02"/>
    <w:rsid w:val="00D80C38"/>
    <w:rsid w:val="00D8121A"/>
    <w:rsid w:val="00D830B5"/>
    <w:rsid w:val="00D841BD"/>
    <w:rsid w:val="00D84539"/>
    <w:rsid w:val="00D8490E"/>
    <w:rsid w:val="00D8776E"/>
    <w:rsid w:val="00D8777A"/>
    <w:rsid w:val="00D9110D"/>
    <w:rsid w:val="00D92B74"/>
    <w:rsid w:val="00D93230"/>
    <w:rsid w:val="00D93B5B"/>
    <w:rsid w:val="00D95222"/>
    <w:rsid w:val="00D95322"/>
    <w:rsid w:val="00D95674"/>
    <w:rsid w:val="00D969D1"/>
    <w:rsid w:val="00D96FB9"/>
    <w:rsid w:val="00D97C30"/>
    <w:rsid w:val="00DA0784"/>
    <w:rsid w:val="00DA0E5C"/>
    <w:rsid w:val="00DA1BDE"/>
    <w:rsid w:val="00DA1D8F"/>
    <w:rsid w:val="00DA24FA"/>
    <w:rsid w:val="00DA3196"/>
    <w:rsid w:val="00DA54B9"/>
    <w:rsid w:val="00DA5552"/>
    <w:rsid w:val="00DA5717"/>
    <w:rsid w:val="00DA681F"/>
    <w:rsid w:val="00DA6E38"/>
    <w:rsid w:val="00DA71D4"/>
    <w:rsid w:val="00DA7970"/>
    <w:rsid w:val="00DB1740"/>
    <w:rsid w:val="00DB24CC"/>
    <w:rsid w:val="00DB58A4"/>
    <w:rsid w:val="00DB6379"/>
    <w:rsid w:val="00DB63C8"/>
    <w:rsid w:val="00DC07D1"/>
    <w:rsid w:val="00DC07D3"/>
    <w:rsid w:val="00DC0E60"/>
    <w:rsid w:val="00DC1993"/>
    <w:rsid w:val="00DC1A02"/>
    <w:rsid w:val="00DC2880"/>
    <w:rsid w:val="00DC31F9"/>
    <w:rsid w:val="00DC38DC"/>
    <w:rsid w:val="00DC42B0"/>
    <w:rsid w:val="00DC525B"/>
    <w:rsid w:val="00DC5A85"/>
    <w:rsid w:val="00DC79A8"/>
    <w:rsid w:val="00DD0108"/>
    <w:rsid w:val="00DD130C"/>
    <w:rsid w:val="00DD13D9"/>
    <w:rsid w:val="00DD1CCE"/>
    <w:rsid w:val="00DD1D39"/>
    <w:rsid w:val="00DE00A3"/>
    <w:rsid w:val="00DE1C80"/>
    <w:rsid w:val="00DE22BD"/>
    <w:rsid w:val="00DE2DDB"/>
    <w:rsid w:val="00DE33CD"/>
    <w:rsid w:val="00DE391C"/>
    <w:rsid w:val="00DE465E"/>
    <w:rsid w:val="00DE4ABA"/>
    <w:rsid w:val="00DE5019"/>
    <w:rsid w:val="00DE56C7"/>
    <w:rsid w:val="00DF03CA"/>
    <w:rsid w:val="00DF07FE"/>
    <w:rsid w:val="00DF0A31"/>
    <w:rsid w:val="00DF1186"/>
    <w:rsid w:val="00DF1247"/>
    <w:rsid w:val="00DF133D"/>
    <w:rsid w:val="00DF3D19"/>
    <w:rsid w:val="00DF3D3E"/>
    <w:rsid w:val="00DF591D"/>
    <w:rsid w:val="00E00B39"/>
    <w:rsid w:val="00E00B75"/>
    <w:rsid w:val="00E01D4B"/>
    <w:rsid w:val="00E0221C"/>
    <w:rsid w:val="00E02DE7"/>
    <w:rsid w:val="00E031E0"/>
    <w:rsid w:val="00E04625"/>
    <w:rsid w:val="00E0487B"/>
    <w:rsid w:val="00E06114"/>
    <w:rsid w:val="00E06247"/>
    <w:rsid w:val="00E06EF2"/>
    <w:rsid w:val="00E07185"/>
    <w:rsid w:val="00E072BA"/>
    <w:rsid w:val="00E07574"/>
    <w:rsid w:val="00E07713"/>
    <w:rsid w:val="00E116A4"/>
    <w:rsid w:val="00E12012"/>
    <w:rsid w:val="00E122DD"/>
    <w:rsid w:val="00E1273F"/>
    <w:rsid w:val="00E12880"/>
    <w:rsid w:val="00E12B90"/>
    <w:rsid w:val="00E132C5"/>
    <w:rsid w:val="00E15606"/>
    <w:rsid w:val="00E15CD7"/>
    <w:rsid w:val="00E2051F"/>
    <w:rsid w:val="00E2182C"/>
    <w:rsid w:val="00E22B16"/>
    <w:rsid w:val="00E23613"/>
    <w:rsid w:val="00E2445E"/>
    <w:rsid w:val="00E24BD8"/>
    <w:rsid w:val="00E24C0F"/>
    <w:rsid w:val="00E250E9"/>
    <w:rsid w:val="00E252AF"/>
    <w:rsid w:val="00E272C9"/>
    <w:rsid w:val="00E27943"/>
    <w:rsid w:val="00E311B2"/>
    <w:rsid w:val="00E313CA"/>
    <w:rsid w:val="00E3148B"/>
    <w:rsid w:val="00E31653"/>
    <w:rsid w:val="00E320D3"/>
    <w:rsid w:val="00E339DC"/>
    <w:rsid w:val="00E33DCB"/>
    <w:rsid w:val="00E34C21"/>
    <w:rsid w:val="00E36ABF"/>
    <w:rsid w:val="00E41E2D"/>
    <w:rsid w:val="00E43172"/>
    <w:rsid w:val="00E440C2"/>
    <w:rsid w:val="00E44B0C"/>
    <w:rsid w:val="00E44DC1"/>
    <w:rsid w:val="00E470F9"/>
    <w:rsid w:val="00E47368"/>
    <w:rsid w:val="00E5207C"/>
    <w:rsid w:val="00E53800"/>
    <w:rsid w:val="00E54E97"/>
    <w:rsid w:val="00E554DB"/>
    <w:rsid w:val="00E5551A"/>
    <w:rsid w:val="00E55DF1"/>
    <w:rsid w:val="00E56BC8"/>
    <w:rsid w:val="00E56D3B"/>
    <w:rsid w:val="00E56F7E"/>
    <w:rsid w:val="00E60DB9"/>
    <w:rsid w:val="00E623CA"/>
    <w:rsid w:val="00E62B43"/>
    <w:rsid w:val="00E63CBE"/>
    <w:rsid w:val="00E64D76"/>
    <w:rsid w:val="00E64DCE"/>
    <w:rsid w:val="00E6594A"/>
    <w:rsid w:val="00E673DD"/>
    <w:rsid w:val="00E679DD"/>
    <w:rsid w:val="00E7005E"/>
    <w:rsid w:val="00E70609"/>
    <w:rsid w:val="00E70CC0"/>
    <w:rsid w:val="00E71724"/>
    <w:rsid w:val="00E72510"/>
    <w:rsid w:val="00E72927"/>
    <w:rsid w:val="00E73E14"/>
    <w:rsid w:val="00E75004"/>
    <w:rsid w:val="00E75323"/>
    <w:rsid w:val="00E7702B"/>
    <w:rsid w:val="00E77ADB"/>
    <w:rsid w:val="00E77EFC"/>
    <w:rsid w:val="00E80C63"/>
    <w:rsid w:val="00E80E5E"/>
    <w:rsid w:val="00E81046"/>
    <w:rsid w:val="00E817A5"/>
    <w:rsid w:val="00E82D20"/>
    <w:rsid w:val="00E82E24"/>
    <w:rsid w:val="00E83A82"/>
    <w:rsid w:val="00E841C9"/>
    <w:rsid w:val="00E847FB"/>
    <w:rsid w:val="00E853A2"/>
    <w:rsid w:val="00E854E1"/>
    <w:rsid w:val="00E86057"/>
    <w:rsid w:val="00E8658B"/>
    <w:rsid w:val="00E90241"/>
    <w:rsid w:val="00E90291"/>
    <w:rsid w:val="00E9128B"/>
    <w:rsid w:val="00E924CA"/>
    <w:rsid w:val="00E940C3"/>
    <w:rsid w:val="00E945FF"/>
    <w:rsid w:val="00E950CC"/>
    <w:rsid w:val="00E952C7"/>
    <w:rsid w:val="00E9585A"/>
    <w:rsid w:val="00E95C7E"/>
    <w:rsid w:val="00E96220"/>
    <w:rsid w:val="00E96E35"/>
    <w:rsid w:val="00EA06A1"/>
    <w:rsid w:val="00EA07EC"/>
    <w:rsid w:val="00EA0992"/>
    <w:rsid w:val="00EA0A44"/>
    <w:rsid w:val="00EA0CB4"/>
    <w:rsid w:val="00EA1F12"/>
    <w:rsid w:val="00EA24E4"/>
    <w:rsid w:val="00EA29A3"/>
    <w:rsid w:val="00EA2E66"/>
    <w:rsid w:val="00EA3212"/>
    <w:rsid w:val="00EA3EA1"/>
    <w:rsid w:val="00EA44D8"/>
    <w:rsid w:val="00EA46F7"/>
    <w:rsid w:val="00EA5CDB"/>
    <w:rsid w:val="00EA6043"/>
    <w:rsid w:val="00EA656B"/>
    <w:rsid w:val="00EA6903"/>
    <w:rsid w:val="00EA6D2F"/>
    <w:rsid w:val="00EA6EC8"/>
    <w:rsid w:val="00EA787A"/>
    <w:rsid w:val="00EB0546"/>
    <w:rsid w:val="00EB05F5"/>
    <w:rsid w:val="00EB121D"/>
    <w:rsid w:val="00EB7908"/>
    <w:rsid w:val="00EC0AFD"/>
    <w:rsid w:val="00EC3184"/>
    <w:rsid w:val="00EC34EA"/>
    <w:rsid w:val="00EC47F5"/>
    <w:rsid w:val="00EC52E9"/>
    <w:rsid w:val="00EC608C"/>
    <w:rsid w:val="00EC621A"/>
    <w:rsid w:val="00EC67D6"/>
    <w:rsid w:val="00EC6F50"/>
    <w:rsid w:val="00EC7207"/>
    <w:rsid w:val="00EC7A13"/>
    <w:rsid w:val="00ED01DE"/>
    <w:rsid w:val="00ED1D4F"/>
    <w:rsid w:val="00ED2053"/>
    <w:rsid w:val="00ED2999"/>
    <w:rsid w:val="00ED4638"/>
    <w:rsid w:val="00ED5439"/>
    <w:rsid w:val="00ED6078"/>
    <w:rsid w:val="00ED61C5"/>
    <w:rsid w:val="00ED6462"/>
    <w:rsid w:val="00ED7187"/>
    <w:rsid w:val="00ED7D04"/>
    <w:rsid w:val="00EE0609"/>
    <w:rsid w:val="00EE0DDC"/>
    <w:rsid w:val="00EE12FE"/>
    <w:rsid w:val="00EE1728"/>
    <w:rsid w:val="00EE189E"/>
    <w:rsid w:val="00EE1C9F"/>
    <w:rsid w:val="00EE1FB8"/>
    <w:rsid w:val="00EE27D8"/>
    <w:rsid w:val="00EE2AF5"/>
    <w:rsid w:val="00EE4C5C"/>
    <w:rsid w:val="00EE5978"/>
    <w:rsid w:val="00EE5C6C"/>
    <w:rsid w:val="00EE5F52"/>
    <w:rsid w:val="00EE61B5"/>
    <w:rsid w:val="00EE62EA"/>
    <w:rsid w:val="00EE6A64"/>
    <w:rsid w:val="00EE71E2"/>
    <w:rsid w:val="00EE766E"/>
    <w:rsid w:val="00EF090F"/>
    <w:rsid w:val="00EF129C"/>
    <w:rsid w:val="00EF1A88"/>
    <w:rsid w:val="00EF1C4E"/>
    <w:rsid w:val="00EF23CD"/>
    <w:rsid w:val="00EF280F"/>
    <w:rsid w:val="00EF42DC"/>
    <w:rsid w:val="00EF4438"/>
    <w:rsid w:val="00EF47B6"/>
    <w:rsid w:val="00EF5166"/>
    <w:rsid w:val="00EF6215"/>
    <w:rsid w:val="00EF74CD"/>
    <w:rsid w:val="00F00DB2"/>
    <w:rsid w:val="00F01576"/>
    <w:rsid w:val="00F01E11"/>
    <w:rsid w:val="00F02392"/>
    <w:rsid w:val="00F03FAB"/>
    <w:rsid w:val="00F04721"/>
    <w:rsid w:val="00F059FC"/>
    <w:rsid w:val="00F05AC6"/>
    <w:rsid w:val="00F06AC4"/>
    <w:rsid w:val="00F06D15"/>
    <w:rsid w:val="00F07198"/>
    <w:rsid w:val="00F111D4"/>
    <w:rsid w:val="00F11E05"/>
    <w:rsid w:val="00F12451"/>
    <w:rsid w:val="00F12896"/>
    <w:rsid w:val="00F12DD7"/>
    <w:rsid w:val="00F14DB0"/>
    <w:rsid w:val="00F15901"/>
    <w:rsid w:val="00F166A9"/>
    <w:rsid w:val="00F176AD"/>
    <w:rsid w:val="00F22E48"/>
    <w:rsid w:val="00F2336B"/>
    <w:rsid w:val="00F23764"/>
    <w:rsid w:val="00F237BA"/>
    <w:rsid w:val="00F239D4"/>
    <w:rsid w:val="00F24A19"/>
    <w:rsid w:val="00F256B3"/>
    <w:rsid w:val="00F256E3"/>
    <w:rsid w:val="00F25EA1"/>
    <w:rsid w:val="00F26A31"/>
    <w:rsid w:val="00F26A47"/>
    <w:rsid w:val="00F27B2B"/>
    <w:rsid w:val="00F30C18"/>
    <w:rsid w:val="00F3112A"/>
    <w:rsid w:val="00F31795"/>
    <w:rsid w:val="00F31802"/>
    <w:rsid w:val="00F32212"/>
    <w:rsid w:val="00F33339"/>
    <w:rsid w:val="00F3645D"/>
    <w:rsid w:val="00F3673A"/>
    <w:rsid w:val="00F4068B"/>
    <w:rsid w:val="00F4068E"/>
    <w:rsid w:val="00F430B3"/>
    <w:rsid w:val="00F460F9"/>
    <w:rsid w:val="00F47136"/>
    <w:rsid w:val="00F47D85"/>
    <w:rsid w:val="00F50635"/>
    <w:rsid w:val="00F50736"/>
    <w:rsid w:val="00F5130E"/>
    <w:rsid w:val="00F52154"/>
    <w:rsid w:val="00F525BE"/>
    <w:rsid w:val="00F52915"/>
    <w:rsid w:val="00F547D1"/>
    <w:rsid w:val="00F548CE"/>
    <w:rsid w:val="00F5541A"/>
    <w:rsid w:val="00F55901"/>
    <w:rsid w:val="00F55C9E"/>
    <w:rsid w:val="00F55D80"/>
    <w:rsid w:val="00F56193"/>
    <w:rsid w:val="00F566C9"/>
    <w:rsid w:val="00F609D7"/>
    <w:rsid w:val="00F62961"/>
    <w:rsid w:val="00F62AE2"/>
    <w:rsid w:val="00F63A1B"/>
    <w:rsid w:val="00F6427D"/>
    <w:rsid w:val="00F642D9"/>
    <w:rsid w:val="00F64EA5"/>
    <w:rsid w:val="00F64F8B"/>
    <w:rsid w:val="00F658B1"/>
    <w:rsid w:val="00F65F63"/>
    <w:rsid w:val="00F678E7"/>
    <w:rsid w:val="00F67A21"/>
    <w:rsid w:val="00F70A78"/>
    <w:rsid w:val="00F7125B"/>
    <w:rsid w:val="00F718B5"/>
    <w:rsid w:val="00F71FAF"/>
    <w:rsid w:val="00F74088"/>
    <w:rsid w:val="00F744CA"/>
    <w:rsid w:val="00F753CD"/>
    <w:rsid w:val="00F76256"/>
    <w:rsid w:val="00F7629D"/>
    <w:rsid w:val="00F7649C"/>
    <w:rsid w:val="00F768DD"/>
    <w:rsid w:val="00F770C7"/>
    <w:rsid w:val="00F807A6"/>
    <w:rsid w:val="00F81A62"/>
    <w:rsid w:val="00F81BA4"/>
    <w:rsid w:val="00F90104"/>
    <w:rsid w:val="00F90AD1"/>
    <w:rsid w:val="00F90E0D"/>
    <w:rsid w:val="00F93568"/>
    <w:rsid w:val="00F9556D"/>
    <w:rsid w:val="00F96EC2"/>
    <w:rsid w:val="00FA78C0"/>
    <w:rsid w:val="00FA7A16"/>
    <w:rsid w:val="00FA7EC6"/>
    <w:rsid w:val="00FB2D80"/>
    <w:rsid w:val="00FB3362"/>
    <w:rsid w:val="00FB510D"/>
    <w:rsid w:val="00FB55E5"/>
    <w:rsid w:val="00FB7485"/>
    <w:rsid w:val="00FB7CC0"/>
    <w:rsid w:val="00FB7D75"/>
    <w:rsid w:val="00FC165A"/>
    <w:rsid w:val="00FC2017"/>
    <w:rsid w:val="00FC44A7"/>
    <w:rsid w:val="00FC4BB1"/>
    <w:rsid w:val="00FC56C4"/>
    <w:rsid w:val="00FC5B2E"/>
    <w:rsid w:val="00FC6382"/>
    <w:rsid w:val="00FC6848"/>
    <w:rsid w:val="00FC756C"/>
    <w:rsid w:val="00FC7795"/>
    <w:rsid w:val="00FC7BD9"/>
    <w:rsid w:val="00FD0BDD"/>
    <w:rsid w:val="00FD1004"/>
    <w:rsid w:val="00FD1013"/>
    <w:rsid w:val="00FD1596"/>
    <w:rsid w:val="00FD1D82"/>
    <w:rsid w:val="00FD3286"/>
    <w:rsid w:val="00FD3AF2"/>
    <w:rsid w:val="00FD4ABE"/>
    <w:rsid w:val="00FD50E7"/>
    <w:rsid w:val="00FD58FE"/>
    <w:rsid w:val="00FD5E90"/>
    <w:rsid w:val="00FD6671"/>
    <w:rsid w:val="00FD7231"/>
    <w:rsid w:val="00FD7704"/>
    <w:rsid w:val="00FE0616"/>
    <w:rsid w:val="00FE2423"/>
    <w:rsid w:val="00FE2879"/>
    <w:rsid w:val="00FE2A52"/>
    <w:rsid w:val="00FE4676"/>
    <w:rsid w:val="00FE5636"/>
    <w:rsid w:val="00FE58BF"/>
    <w:rsid w:val="00FE64C3"/>
    <w:rsid w:val="00FE671F"/>
    <w:rsid w:val="00FE7288"/>
    <w:rsid w:val="00FE74C6"/>
    <w:rsid w:val="00FF0224"/>
    <w:rsid w:val="00FF0BDA"/>
    <w:rsid w:val="00FF1B87"/>
    <w:rsid w:val="00FF271E"/>
    <w:rsid w:val="00FF2815"/>
    <w:rsid w:val="00FF2BE0"/>
    <w:rsid w:val="00FF3B6A"/>
    <w:rsid w:val="00FF5535"/>
    <w:rsid w:val="00FF5580"/>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28466"/>
  <w15:docId w15:val="{96DE7C4A-3068-46DE-8CA1-8951C026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32B"/>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tabs>
        <w:tab w:val="left" w:pos="720"/>
        <w:tab w:val="left" w:pos="1152"/>
        <w:tab w:val="left" w:pos="1584"/>
        <w:tab w:val="left" w:pos="2016"/>
        <w:tab w:val="left" w:pos="2448"/>
        <w:tab w:val="left" w:pos="17280"/>
      </w:tabs>
      <w:jc w:val="center"/>
      <w:outlineLvl w:val="1"/>
    </w:pPr>
    <w:rPr>
      <w:b/>
      <w:sz w:val="24"/>
    </w:rPr>
  </w:style>
  <w:style w:type="paragraph" w:styleId="Heading3">
    <w:name w:val="heading 3"/>
    <w:basedOn w:val="Normal"/>
    <w:next w:val="Normal"/>
    <w:qFormat/>
    <w:pPr>
      <w:keepNext/>
      <w:tabs>
        <w:tab w:val="left" w:pos="720"/>
        <w:tab w:val="left" w:pos="1152"/>
        <w:tab w:val="left" w:pos="1584"/>
        <w:tab w:val="left" w:pos="2016"/>
        <w:tab w:val="left" w:pos="2448"/>
        <w:tab w:val="left" w:pos="17280"/>
      </w:tabs>
      <w:jc w:val="center"/>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720"/>
        <w:tab w:val="left" w:pos="1152"/>
        <w:tab w:val="left" w:pos="1584"/>
        <w:tab w:val="left" w:pos="2016"/>
        <w:tab w:val="left" w:pos="2448"/>
        <w:tab w:val="left" w:pos="17280"/>
      </w:tabs>
      <w:ind w:left="720" w:hanging="720"/>
    </w:pPr>
    <w:rPr>
      <w:sz w:val="24"/>
    </w:rPr>
  </w:style>
  <w:style w:type="paragraph" w:customStyle="1" w:styleId="RulesChapterTitle">
    <w:name w:val="Rules: Chapter Title"/>
    <w:basedOn w:val="Normal"/>
    <w:pPr>
      <w:ind w:left="2160" w:hanging="2160"/>
      <w:jc w:val="both"/>
    </w:pPr>
    <w:rPr>
      <w:b/>
      <w:sz w:val="22"/>
    </w:rPr>
  </w:style>
  <w:style w:type="paragraph" w:customStyle="1" w:styleId="RulesSummary">
    <w:name w:val="Rules: Summary"/>
    <w:basedOn w:val="Normal"/>
    <w:pPr>
      <w:ind w:left="2160"/>
      <w:jc w:val="both"/>
    </w:pPr>
    <w:rPr>
      <w:sz w:val="22"/>
    </w:rPr>
  </w:style>
  <w:style w:type="paragraph" w:customStyle="1" w:styleId="RulesSection">
    <w:name w:val="Rules: Section"/>
    <w:basedOn w:val="Normal"/>
    <w:pPr>
      <w:ind w:left="360" w:hanging="3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Paragraph">
    <w:name w:val="Rules: Paragraph"/>
    <w:basedOn w:val="Normal"/>
    <w:pPr>
      <w:ind w:left="1080" w:hanging="360"/>
      <w:jc w:val="both"/>
    </w:pPr>
    <w:rPr>
      <w:sz w:val="22"/>
    </w:rPr>
  </w:style>
  <w:style w:type="paragraph" w:styleId="BodyText2">
    <w:name w:val="Body Text 2"/>
    <w:basedOn w:val="Normal"/>
    <w:pPr>
      <w:spacing w:line="240" w:lineRule="atLeast"/>
      <w:ind w:left="1080"/>
    </w:pPr>
    <w:rPr>
      <w:sz w:val="22"/>
    </w:rPr>
  </w:style>
  <w:style w:type="paragraph" w:customStyle="1" w:styleId="RulesNotesub">
    <w:name w:val="Rules: Note (sub §)"/>
    <w:basedOn w:val="RulesNotesection"/>
    <w:pPr>
      <w:pBdr>
        <w:top w:val="single" w:sz="6" w:space="2" w:color="auto"/>
      </w:pBdr>
      <w:ind w:left="1080"/>
    </w:pPr>
    <w:rPr>
      <w:i/>
    </w:rPr>
  </w:style>
  <w:style w:type="paragraph" w:customStyle="1" w:styleId="RulesNotesection">
    <w:name w:val="Rules: Note (section)"/>
    <w:basedOn w:val="Normal"/>
    <w:pPr>
      <w:ind w:left="720" w:hanging="720"/>
      <w:jc w:val="both"/>
    </w:pPr>
    <w:rPr>
      <w:sz w:val="22"/>
    </w:rPr>
  </w:style>
  <w:style w:type="paragraph" w:customStyle="1" w:styleId="RulesNoteparagraph">
    <w:name w:val="Rules: Note (paragraph)"/>
    <w:basedOn w:val="RulesNotesub"/>
    <w:pPr>
      <w:ind w:left="1440"/>
    </w:pPr>
  </w:style>
  <w:style w:type="paragraph" w:customStyle="1" w:styleId="RulesSub-Paragraph">
    <w:name w:val="Rules: Sub-Paragraph"/>
    <w:basedOn w:val="Normal"/>
    <w:pPr>
      <w:ind w:left="1440" w:hanging="360"/>
      <w:jc w:val="both"/>
    </w:pPr>
    <w:rPr>
      <w:sz w:val="22"/>
    </w:r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character" w:styleId="CommentReference">
    <w:name w:val="annotation reference"/>
    <w:uiPriority w:val="99"/>
    <w:semiHidden/>
    <w:unhideWhenUsed/>
    <w:rsid w:val="00FD1004"/>
    <w:rPr>
      <w:sz w:val="16"/>
      <w:szCs w:val="16"/>
    </w:rPr>
  </w:style>
  <w:style w:type="paragraph" w:styleId="CommentText">
    <w:name w:val="annotation text"/>
    <w:basedOn w:val="Normal"/>
    <w:link w:val="CommentTextChar"/>
    <w:uiPriority w:val="99"/>
    <w:unhideWhenUsed/>
    <w:rsid w:val="00FD1004"/>
  </w:style>
  <w:style w:type="character" w:customStyle="1" w:styleId="CommentTextChar">
    <w:name w:val="Comment Text Char"/>
    <w:link w:val="CommentText"/>
    <w:uiPriority w:val="99"/>
    <w:rsid w:val="00FD100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1004"/>
    <w:rPr>
      <w:b/>
      <w:bCs/>
    </w:rPr>
  </w:style>
  <w:style w:type="character" w:customStyle="1" w:styleId="CommentSubjectChar">
    <w:name w:val="Comment Subject Char"/>
    <w:link w:val="CommentSubject"/>
    <w:uiPriority w:val="99"/>
    <w:semiHidden/>
    <w:rsid w:val="00FD1004"/>
    <w:rPr>
      <w:rFonts w:ascii="Times New Roman" w:hAnsi="Times New Roman"/>
      <w:b/>
      <w:bCs/>
    </w:rPr>
  </w:style>
  <w:style w:type="paragraph" w:styleId="Revision">
    <w:name w:val="Revision"/>
    <w:hidden/>
    <w:uiPriority w:val="99"/>
    <w:semiHidden/>
    <w:rsid w:val="00FD1004"/>
    <w:rPr>
      <w:rFonts w:ascii="Times New Roman" w:hAnsi="Times New Roman"/>
    </w:rPr>
  </w:style>
  <w:style w:type="paragraph" w:styleId="BalloonText">
    <w:name w:val="Balloon Text"/>
    <w:basedOn w:val="Normal"/>
    <w:link w:val="BalloonTextChar"/>
    <w:uiPriority w:val="99"/>
    <w:semiHidden/>
    <w:unhideWhenUsed/>
    <w:rsid w:val="00FD1004"/>
    <w:rPr>
      <w:rFonts w:ascii="Tahoma" w:hAnsi="Tahoma" w:cs="Tahoma"/>
      <w:sz w:val="16"/>
      <w:szCs w:val="16"/>
    </w:rPr>
  </w:style>
  <w:style w:type="character" w:customStyle="1" w:styleId="BalloonTextChar">
    <w:name w:val="Balloon Text Char"/>
    <w:link w:val="BalloonText"/>
    <w:uiPriority w:val="99"/>
    <w:semiHidden/>
    <w:rsid w:val="00FD1004"/>
    <w:rPr>
      <w:rFonts w:ascii="Tahoma" w:hAnsi="Tahoma" w:cs="Tahoma"/>
      <w:sz w:val="16"/>
      <w:szCs w:val="16"/>
    </w:rPr>
  </w:style>
  <w:style w:type="paragraph" w:styleId="ListParagraph">
    <w:name w:val="List Paragraph"/>
    <w:basedOn w:val="Normal"/>
    <w:uiPriority w:val="34"/>
    <w:qFormat/>
    <w:rsid w:val="00F64F8B"/>
    <w:pPr>
      <w:ind w:left="720"/>
    </w:pPr>
    <w:rPr>
      <w:sz w:val="24"/>
      <w:szCs w:val="24"/>
    </w:rPr>
  </w:style>
  <w:style w:type="paragraph" w:styleId="TOCHeading">
    <w:name w:val="TOC Heading"/>
    <w:basedOn w:val="Heading1"/>
    <w:next w:val="Normal"/>
    <w:uiPriority w:val="39"/>
    <w:unhideWhenUsed/>
    <w:qFormat/>
    <w:rsid w:val="009B0770"/>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B0770"/>
    <w:pPr>
      <w:spacing w:after="100"/>
    </w:pPr>
  </w:style>
  <w:style w:type="character" w:styleId="Hyperlink">
    <w:name w:val="Hyperlink"/>
    <w:basedOn w:val="DefaultParagraphFont"/>
    <w:uiPriority w:val="99"/>
    <w:unhideWhenUsed/>
    <w:rsid w:val="009B0770"/>
    <w:rPr>
      <w:color w:val="0000FF" w:themeColor="hyperlink"/>
      <w:u w:val="single"/>
    </w:rPr>
  </w:style>
  <w:style w:type="character" w:styleId="UnresolvedMention">
    <w:name w:val="Unresolved Mention"/>
    <w:basedOn w:val="DefaultParagraphFont"/>
    <w:uiPriority w:val="99"/>
    <w:semiHidden/>
    <w:unhideWhenUsed/>
    <w:rsid w:val="008B5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2981">
      <w:bodyDiv w:val="1"/>
      <w:marLeft w:val="0"/>
      <w:marRight w:val="0"/>
      <w:marTop w:val="0"/>
      <w:marBottom w:val="0"/>
      <w:divBdr>
        <w:top w:val="none" w:sz="0" w:space="0" w:color="auto"/>
        <w:left w:val="none" w:sz="0" w:space="0" w:color="auto"/>
        <w:bottom w:val="none" w:sz="0" w:space="0" w:color="auto"/>
        <w:right w:val="none" w:sz="0" w:space="0" w:color="auto"/>
      </w:divBdr>
    </w:div>
    <w:div w:id="1753359250">
      <w:bodyDiv w:val="1"/>
      <w:marLeft w:val="0"/>
      <w:marRight w:val="0"/>
      <w:marTop w:val="0"/>
      <w:marBottom w:val="0"/>
      <w:divBdr>
        <w:top w:val="none" w:sz="0" w:space="0" w:color="auto"/>
        <w:left w:val="none" w:sz="0" w:space="0" w:color="auto"/>
        <w:bottom w:val="none" w:sz="0" w:space="0" w:color="auto"/>
        <w:right w:val="none" w:sz="0" w:space="0" w:color="auto"/>
      </w:divBdr>
      <w:divsChild>
        <w:div w:id="7376307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lerk.BEP@maine.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lerk.BEP@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92F6-3D6B-438C-AD00-065BE18F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40</Pages>
  <Words>16471</Words>
  <Characters>86534</Characters>
  <Application>Microsoft Office Word</Application>
  <DocSecurity>0</DocSecurity>
  <Lines>721</Lines>
  <Paragraphs>205</Paragraphs>
  <ScaleCrop>false</ScaleCrop>
  <HeadingPairs>
    <vt:vector size="2" baseType="variant">
      <vt:variant>
        <vt:lpstr>Title</vt:lpstr>
      </vt:variant>
      <vt:variant>
        <vt:i4>1</vt:i4>
      </vt:variant>
    </vt:vector>
  </HeadingPairs>
  <TitlesOfParts>
    <vt:vector size="1" baseType="lpstr">
      <vt:lpstr>Chapter 2:</vt:lpstr>
    </vt:vector>
  </TitlesOfParts>
  <Company>State of Maine</Company>
  <LinksUpToDate>false</LinksUpToDate>
  <CharactersWithSpaces>102800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DEP</dc:creator>
  <cp:lastModifiedBy>Parr, J.Chris</cp:lastModifiedBy>
  <cp:revision>14</cp:revision>
  <cp:lastPrinted>2023-11-01T17:43:00Z</cp:lastPrinted>
  <dcterms:created xsi:type="dcterms:W3CDTF">2024-08-19T13:12:00Z</dcterms:created>
  <dcterms:modified xsi:type="dcterms:W3CDTF">2024-09-11T12:03:00Z</dcterms:modified>
</cp:coreProperties>
</file>