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D0CB9" w14:textId="77777777" w:rsidR="00D52FA6" w:rsidRDefault="00EF71D3" w:rsidP="00D52FA6">
      <w:pPr>
        <w:tabs>
          <w:tab w:val="left" w:pos="720"/>
          <w:tab w:val="left" w:pos="1440"/>
          <w:tab w:val="left" w:pos="2160"/>
          <w:tab w:val="left" w:pos="2880"/>
          <w:tab w:val="left" w:pos="3600"/>
        </w:tabs>
        <w:ind w:left="720" w:hanging="720"/>
        <w:rPr>
          <w:b/>
          <w:sz w:val="22"/>
          <w:szCs w:val="22"/>
        </w:rPr>
      </w:pPr>
      <w:r>
        <w:rPr>
          <w:b/>
          <w:sz w:val="22"/>
          <w:szCs w:val="22"/>
        </w:rPr>
        <w:t>02</w:t>
      </w:r>
      <w:r w:rsidR="00AF5927" w:rsidRPr="00D27A7A">
        <w:rPr>
          <w:b/>
          <w:sz w:val="22"/>
          <w:szCs w:val="22"/>
        </w:rPr>
        <w:tab/>
      </w:r>
      <w:r w:rsidR="00D27A7A">
        <w:rPr>
          <w:b/>
          <w:sz w:val="22"/>
          <w:szCs w:val="22"/>
        </w:rPr>
        <w:tab/>
      </w:r>
      <w:r w:rsidR="00AF5927" w:rsidRPr="00D27A7A">
        <w:rPr>
          <w:b/>
          <w:sz w:val="22"/>
          <w:szCs w:val="22"/>
        </w:rPr>
        <w:t>DEPARTMENT OF PROFESSIONAL AND FINANCIAL REGULATION</w:t>
      </w:r>
    </w:p>
    <w:p w14:paraId="2B0DD233"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4C45C2D2" w14:textId="77777777" w:rsidR="00D52FA6" w:rsidRDefault="00AF5927" w:rsidP="00D52FA6">
      <w:pPr>
        <w:tabs>
          <w:tab w:val="left" w:pos="720"/>
          <w:tab w:val="left" w:pos="1440"/>
          <w:tab w:val="left" w:pos="2160"/>
          <w:tab w:val="left" w:pos="2880"/>
          <w:tab w:val="left" w:pos="3600"/>
        </w:tabs>
        <w:ind w:left="720" w:hanging="720"/>
        <w:rPr>
          <w:b/>
          <w:sz w:val="22"/>
          <w:szCs w:val="22"/>
        </w:rPr>
      </w:pPr>
      <w:r w:rsidRPr="00D27A7A">
        <w:rPr>
          <w:b/>
          <w:sz w:val="22"/>
          <w:szCs w:val="22"/>
        </w:rPr>
        <w:t>031</w:t>
      </w:r>
      <w:r w:rsidRPr="00D27A7A">
        <w:rPr>
          <w:b/>
          <w:sz w:val="22"/>
          <w:szCs w:val="22"/>
        </w:rPr>
        <w:tab/>
      </w:r>
      <w:r w:rsidR="00D27A7A">
        <w:rPr>
          <w:b/>
          <w:sz w:val="22"/>
          <w:szCs w:val="22"/>
        </w:rPr>
        <w:tab/>
      </w:r>
      <w:r w:rsidRPr="00D27A7A">
        <w:rPr>
          <w:b/>
          <w:sz w:val="22"/>
          <w:szCs w:val="22"/>
        </w:rPr>
        <w:t>BUREAU OF INSURANCE</w:t>
      </w:r>
    </w:p>
    <w:p w14:paraId="2B4FD964"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3153A8C5" w14:textId="77777777" w:rsidR="00D52FA6" w:rsidRDefault="00AF5927" w:rsidP="00D52FA6">
      <w:pPr>
        <w:tabs>
          <w:tab w:val="left" w:pos="720"/>
          <w:tab w:val="left" w:pos="1440"/>
          <w:tab w:val="left" w:pos="2160"/>
          <w:tab w:val="left" w:pos="2880"/>
          <w:tab w:val="left" w:pos="3600"/>
        </w:tabs>
        <w:ind w:left="1440" w:hanging="1440"/>
        <w:rPr>
          <w:b/>
          <w:sz w:val="22"/>
          <w:szCs w:val="22"/>
        </w:rPr>
      </w:pPr>
      <w:r w:rsidRPr="00D27A7A">
        <w:rPr>
          <w:b/>
          <w:sz w:val="22"/>
          <w:szCs w:val="22"/>
        </w:rPr>
        <w:t>Chapter 130</w:t>
      </w:r>
      <w:r w:rsidR="00D27A7A">
        <w:rPr>
          <w:b/>
          <w:sz w:val="22"/>
          <w:szCs w:val="22"/>
        </w:rPr>
        <w:t>:</w:t>
      </w:r>
      <w:r w:rsidRPr="00D27A7A">
        <w:rPr>
          <w:b/>
          <w:sz w:val="22"/>
          <w:szCs w:val="22"/>
        </w:rPr>
        <w:tab/>
        <w:t>MINIMUM RESERVE STANDARDS FOR INDIVIDUAL AND GROUP HEALTH INSURANCE CONTRACTS</w:t>
      </w:r>
    </w:p>
    <w:p w14:paraId="717E666E" w14:textId="77777777" w:rsidR="00D52FA6" w:rsidRDefault="00D52FA6" w:rsidP="00D52FA6">
      <w:pPr>
        <w:pBdr>
          <w:bottom w:val="single" w:sz="4" w:space="1" w:color="auto"/>
        </w:pBdr>
        <w:tabs>
          <w:tab w:val="left" w:pos="720"/>
          <w:tab w:val="left" w:pos="1440"/>
          <w:tab w:val="left" w:pos="2160"/>
          <w:tab w:val="left" w:pos="2880"/>
          <w:tab w:val="left" w:pos="3600"/>
        </w:tabs>
        <w:ind w:left="1440" w:hanging="1440"/>
        <w:rPr>
          <w:b/>
          <w:sz w:val="22"/>
          <w:szCs w:val="22"/>
        </w:rPr>
      </w:pPr>
    </w:p>
    <w:p w14:paraId="192C7423" w14:textId="77777777" w:rsidR="00D52FA6" w:rsidRDefault="00D52FA6" w:rsidP="00D52FA6">
      <w:pPr>
        <w:tabs>
          <w:tab w:val="left" w:pos="720"/>
          <w:tab w:val="left" w:pos="1440"/>
          <w:tab w:val="left" w:pos="2160"/>
          <w:tab w:val="left" w:pos="2880"/>
          <w:tab w:val="left" w:pos="3600"/>
        </w:tabs>
        <w:ind w:left="1440" w:hanging="1440"/>
        <w:rPr>
          <w:b/>
          <w:sz w:val="22"/>
          <w:szCs w:val="22"/>
        </w:rPr>
      </w:pPr>
    </w:p>
    <w:p w14:paraId="59702506" w14:textId="77777777" w:rsidR="00D52FA6" w:rsidRDefault="00D52FA6" w:rsidP="00D52FA6">
      <w:pPr>
        <w:tabs>
          <w:tab w:val="left" w:pos="720"/>
          <w:tab w:val="left" w:pos="1440"/>
          <w:tab w:val="left" w:pos="2160"/>
          <w:tab w:val="left" w:pos="2880"/>
          <w:tab w:val="left" w:pos="3600"/>
        </w:tabs>
        <w:ind w:left="1440" w:hanging="1440"/>
        <w:rPr>
          <w:b/>
          <w:sz w:val="22"/>
          <w:szCs w:val="22"/>
        </w:rPr>
      </w:pPr>
    </w:p>
    <w:p w14:paraId="3E494DDE" w14:textId="77777777" w:rsidR="00D52FA6" w:rsidRDefault="00E5433C" w:rsidP="00D52FA6">
      <w:pPr>
        <w:tabs>
          <w:tab w:val="left" w:pos="720"/>
          <w:tab w:val="left" w:pos="1440"/>
          <w:tab w:val="left" w:pos="2160"/>
          <w:tab w:val="left" w:pos="2880"/>
          <w:tab w:val="left" w:pos="3600"/>
        </w:tabs>
        <w:ind w:left="720" w:hanging="720"/>
        <w:rPr>
          <w:b/>
          <w:sz w:val="22"/>
          <w:szCs w:val="22"/>
        </w:rPr>
      </w:pPr>
      <w:r w:rsidRPr="00D27A7A">
        <w:rPr>
          <w:b/>
          <w:sz w:val="22"/>
          <w:szCs w:val="22"/>
        </w:rPr>
        <w:t>TABLE OF CONTENTS</w:t>
      </w:r>
    </w:p>
    <w:p w14:paraId="1D3D0CB3"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4A1CFAB4" w14:textId="77777777" w:rsidR="00D52FA6" w:rsidRDefault="00E5433C" w:rsidP="00D52FA6">
      <w:pPr>
        <w:tabs>
          <w:tab w:val="left" w:pos="720"/>
          <w:tab w:val="left" w:pos="1440"/>
          <w:tab w:val="left" w:pos="2160"/>
          <w:tab w:val="left" w:pos="2880"/>
          <w:tab w:val="left" w:pos="3600"/>
        </w:tabs>
        <w:ind w:left="720" w:hanging="720"/>
        <w:rPr>
          <w:sz w:val="22"/>
          <w:szCs w:val="22"/>
        </w:rPr>
      </w:pPr>
      <w:r w:rsidRPr="00D27A7A">
        <w:rPr>
          <w:sz w:val="22"/>
          <w:szCs w:val="22"/>
        </w:rPr>
        <w:t>Section 1.</w:t>
      </w:r>
      <w:r w:rsidRPr="00D27A7A">
        <w:rPr>
          <w:sz w:val="22"/>
          <w:szCs w:val="22"/>
        </w:rPr>
        <w:tab/>
        <w:t>Purpose</w:t>
      </w:r>
    </w:p>
    <w:p w14:paraId="54CAB6C3" w14:textId="77777777" w:rsidR="00D52FA6" w:rsidRDefault="00E5433C" w:rsidP="00D52FA6">
      <w:pPr>
        <w:tabs>
          <w:tab w:val="left" w:pos="720"/>
          <w:tab w:val="left" w:pos="1440"/>
          <w:tab w:val="left" w:pos="2160"/>
          <w:tab w:val="left" w:pos="2880"/>
          <w:tab w:val="left" w:pos="3600"/>
        </w:tabs>
        <w:ind w:left="720" w:hanging="720"/>
        <w:rPr>
          <w:sz w:val="22"/>
          <w:szCs w:val="22"/>
        </w:rPr>
      </w:pPr>
      <w:r w:rsidRPr="00D27A7A">
        <w:rPr>
          <w:sz w:val="22"/>
          <w:szCs w:val="22"/>
        </w:rPr>
        <w:t>Section 2.</w:t>
      </w:r>
      <w:r w:rsidRPr="00D27A7A">
        <w:rPr>
          <w:sz w:val="22"/>
          <w:szCs w:val="22"/>
        </w:rPr>
        <w:tab/>
        <w:t>Authority</w:t>
      </w:r>
    </w:p>
    <w:p w14:paraId="7FD23BD7" w14:textId="77777777" w:rsidR="00D52FA6" w:rsidRDefault="00E5433C" w:rsidP="00D52FA6">
      <w:pPr>
        <w:tabs>
          <w:tab w:val="left" w:pos="720"/>
          <w:tab w:val="left" w:pos="1440"/>
          <w:tab w:val="left" w:pos="2160"/>
          <w:tab w:val="left" w:pos="2880"/>
          <w:tab w:val="left" w:pos="3600"/>
        </w:tabs>
        <w:ind w:left="720" w:hanging="720"/>
        <w:rPr>
          <w:sz w:val="22"/>
          <w:szCs w:val="22"/>
        </w:rPr>
      </w:pPr>
      <w:r w:rsidRPr="00D27A7A">
        <w:rPr>
          <w:sz w:val="22"/>
          <w:szCs w:val="22"/>
        </w:rPr>
        <w:t>Section 3.</w:t>
      </w:r>
      <w:r w:rsidRPr="00D27A7A">
        <w:rPr>
          <w:sz w:val="22"/>
          <w:szCs w:val="22"/>
        </w:rPr>
        <w:tab/>
        <w:t>Scope</w:t>
      </w:r>
    </w:p>
    <w:p w14:paraId="3F4EA19D" w14:textId="77777777" w:rsidR="00D52FA6" w:rsidRDefault="00E5433C" w:rsidP="00D52FA6">
      <w:pPr>
        <w:tabs>
          <w:tab w:val="left" w:pos="720"/>
          <w:tab w:val="left" w:pos="1440"/>
          <w:tab w:val="left" w:pos="2160"/>
          <w:tab w:val="left" w:pos="2880"/>
          <w:tab w:val="left" w:pos="3600"/>
        </w:tabs>
        <w:ind w:left="720" w:hanging="720"/>
        <w:rPr>
          <w:sz w:val="22"/>
          <w:szCs w:val="22"/>
        </w:rPr>
      </w:pPr>
      <w:r w:rsidRPr="00D27A7A">
        <w:rPr>
          <w:sz w:val="22"/>
          <w:szCs w:val="22"/>
        </w:rPr>
        <w:t>Section 4.</w:t>
      </w:r>
      <w:r w:rsidRPr="00D27A7A">
        <w:rPr>
          <w:sz w:val="22"/>
          <w:szCs w:val="22"/>
        </w:rPr>
        <w:tab/>
      </w:r>
      <w:r w:rsidR="00620288" w:rsidRPr="00D27A7A">
        <w:rPr>
          <w:sz w:val="22"/>
          <w:szCs w:val="22"/>
        </w:rPr>
        <w:t>General</w:t>
      </w:r>
      <w:r w:rsidR="001E1819" w:rsidRPr="00D27A7A">
        <w:rPr>
          <w:sz w:val="22"/>
          <w:szCs w:val="22"/>
        </w:rPr>
        <w:t xml:space="preserve"> Requirements and Structure of Rule</w:t>
      </w:r>
    </w:p>
    <w:p w14:paraId="469ADD46" w14:textId="77777777" w:rsidR="00D52FA6" w:rsidRDefault="00E5433C" w:rsidP="00D52FA6">
      <w:pPr>
        <w:tabs>
          <w:tab w:val="left" w:pos="720"/>
          <w:tab w:val="left" w:pos="1440"/>
          <w:tab w:val="left" w:pos="2160"/>
          <w:tab w:val="left" w:pos="2880"/>
          <w:tab w:val="left" w:pos="3600"/>
        </w:tabs>
        <w:ind w:left="720" w:hanging="720"/>
        <w:rPr>
          <w:sz w:val="22"/>
          <w:szCs w:val="22"/>
        </w:rPr>
      </w:pPr>
      <w:r w:rsidRPr="00D27A7A">
        <w:rPr>
          <w:sz w:val="22"/>
          <w:szCs w:val="22"/>
        </w:rPr>
        <w:t xml:space="preserve">Section </w:t>
      </w:r>
      <w:r w:rsidR="001E1819" w:rsidRPr="00D27A7A">
        <w:rPr>
          <w:sz w:val="22"/>
          <w:szCs w:val="22"/>
        </w:rPr>
        <w:t>5</w:t>
      </w:r>
      <w:r w:rsidRPr="00D27A7A">
        <w:rPr>
          <w:sz w:val="22"/>
          <w:szCs w:val="22"/>
        </w:rPr>
        <w:t>.</w:t>
      </w:r>
      <w:r w:rsidRPr="00D27A7A">
        <w:rPr>
          <w:sz w:val="22"/>
          <w:szCs w:val="22"/>
        </w:rPr>
        <w:tab/>
      </w:r>
      <w:r w:rsidR="00620288" w:rsidRPr="00D27A7A">
        <w:rPr>
          <w:sz w:val="22"/>
          <w:szCs w:val="22"/>
        </w:rPr>
        <w:t xml:space="preserve">Claim </w:t>
      </w:r>
      <w:r w:rsidR="00A22612" w:rsidRPr="00D27A7A">
        <w:rPr>
          <w:sz w:val="22"/>
          <w:szCs w:val="22"/>
        </w:rPr>
        <w:t>R</w:t>
      </w:r>
      <w:r w:rsidR="00620288" w:rsidRPr="00D27A7A">
        <w:rPr>
          <w:sz w:val="22"/>
          <w:szCs w:val="22"/>
        </w:rPr>
        <w:t>eserves</w:t>
      </w:r>
    </w:p>
    <w:p w14:paraId="3E27AD15" w14:textId="77777777" w:rsidR="00D52FA6" w:rsidRDefault="00E5433C" w:rsidP="00D52FA6">
      <w:pPr>
        <w:tabs>
          <w:tab w:val="left" w:pos="720"/>
          <w:tab w:val="left" w:pos="1440"/>
          <w:tab w:val="left" w:pos="2160"/>
          <w:tab w:val="left" w:pos="2880"/>
          <w:tab w:val="left" w:pos="3600"/>
        </w:tabs>
        <w:ind w:left="720" w:hanging="720"/>
        <w:rPr>
          <w:sz w:val="22"/>
          <w:szCs w:val="22"/>
        </w:rPr>
      </w:pPr>
      <w:r w:rsidRPr="00D27A7A">
        <w:rPr>
          <w:sz w:val="22"/>
          <w:szCs w:val="22"/>
        </w:rPr>
        <w:t xml:space="preserve">Section </w:t>
      </w:r>
      <w:r w:rsidR="001E1819" w:rsidRPr="00D27A7A">
        <w:rPr>
          <w:sz w:val="22"/>
          <w:szCs w:val="22"/>
        </w:rPr>
        <w:t>6</w:t>
      </w:r>
      <w:r w:rsidRPr="00D27A7A">
        <w:rPr>
          <w:sz w:val="22"/>
          <w:szCs w:val="22"/>
        </w:rPr>
        <w:t>.</w:t>
      </w:r>
      <w:r w:rsidRPr="00D27A7A">
        <w:rPr>
          <w:sz w:val="22"/>
          <w:szCs w:val="22"/>
        </w:rPr>
        <w:tab/>
        <w:t>Premium Reserves</w:t>
      </w:r>
    </w:p>
    <w:p w14:paraId="1327D2A0" w14:textId="77777777" w:rsidR="00D52FA6" w:rsidRDefault="00E5433C" w:rsidP="00D52FA6">
      <w:pPr>
        <w:tabs>
          <w:tab w:val="left" w:pos="720"/>
          <w:tab w:val="left" w:pos="1440"/>
          <w:tab w:val="left" w:pos="2160"/>
          <w:tab w:val="left" w:pos="2880"/>
          <w:tab w:val="left" w:pos="3600"/>
        </w:tabs>
        <w:ind w:left="720" w:hanging="720"/>
        <w:rPr>
          <w:sz w:val="22"/>
          <w:szCs w:val="22"/>
        </w:rPr>
      </w:pPr>
      <w:r w:rsidRPr="00D27A7A">
        <w:rPr>
          <w:sz w:val="22"/>
          <w:szCs w:val="22"/>
        </w:rPr>
        <w:t xml:space="preserve">Section </w:t>
      </w:r>
      <w:r w:rsidR="001E1819" w:rsidRPr="00D27A7A">
        <w:rPr>
          <w:sz w:val="22"/>
          <w:szCs w:val="22"/>
        </w:rPr>
        <w:t>7</w:t>
      </w:r>
      <w:r w:rsidRPr="00D27A7A">
        <w:rPr>
          <w:sz w:val="22"/>
          <w:szCs w:val="22"/>
        </w:rPr>
        <w:t>.</w:t>
      </w:r>
      <w:r w:rsidRPr="00D27A7A">
        <w:rPr>
          <w:sz w:val="22"/>
          <w:szCs w:val="22"/>
        </w:rPr>
        <w:tab/>
        <w:t>Contract Reserves</w:t>
      </w:r>
    </w:p>
    <w:p w14:paraId="79C80F5A" w14:textId="77777777" w:rsidR="00D52FA6" w:rsidRDefault="00E5433C" w:rsidP="00D52FA6">
      <w:pPr>
        <w:tabs>
          <w:tab w:val="left" w:pos="720"/>
          <w:tab w:val="left" w:pos="1440"/>
          <w:tab w:val="left" w:pos="2160"/>
          <w:tab w:val="left" w:pos="2880"/>
          <w:tab w:val="left" w:pos="3600"/>
        </w:tabs>
        <w:ind w:left="720" w:hanging="720"/>
        <w:rPr>
          <w:sz w:val="22"/>
          <w:szCs w:val="22"/>
        </w:rPr>
      </w:pPr>
      <w:r w:rsidRPr="00D27A7A">
        <w:rPr>
          <w:sz w:val="22"/>
          <w:szCs w:val="22"/>
        </w:rPr>
        <w:t xml:space="preserve">Section </w:t>
      </w:r>
      <w:r w:rsidR="001E1819" w:rsidRPr="00D27A7A">
        <w:rPr>
          <w:sz w:val="22"/>
          <w:szCs w:val="22"/>
        </w:rPr>
        <w:t>8</w:t>
      </w:r>
      <w:r w:rsidRPr="00D27A7A">
        <w:rPr>
          <w:sz w:val="22"/>
          <w:szCs w:val="22"/>
        </w:rPr>
        <w:t>.</w:t>
      </w:r>
      <w:r w:rsidRPr="00D27A7A">
        <w:rPr>
          <w:sz w:val="22"/>
          <w:szCs w:val="22"/>
        </w:rPr>
        <w:tab/>
        <w:t>Reinsurance</w:t>
      </w:r>
    </w:p>
    <w:p w14:paraId="0B01D7A0" w14:textId="77777777" w:rsidR="00D52FA6" w:rsidRDefault="00E5433C" w:rsidP="00D52FA6">
      <w:pPr>
        <w:tabs>
          <w:tab w:val="left" w:pos="720"/>
          <w:tab w:val="left" w:pos="1440"/>
          <w:tab w:val="left" w:pos="2160"/>
          <w:tab w:val="left" w:pos="2880"/>
          <w:tab w:val="left" w:pos="3600"/>
        </w:tabs>
        <w:ind w:left="720" w:hanging="720"/>
        <w:rPr>
          <w:sz w:val="22"/>
          <w:szCs w:val="22"/>
        </w:rPr>
      </w:pPr>
      <w:r w:rsidRPr="00D27A7A">
        <w:rPr>
          <w:sz w:val="22"/>
          <w:szCs w:val="22"/>
        </w:rPr>
        <w:t xml:space="preserve">Section </w:t>
      </w:r>
      <w:r w:rsidR="001E1819" w:rsidRPr="00D27A7A">
        <w:rPr>
          <w:sz w:val="22"/>
          <w:szCs w:val="22"/>
        </w:rPr>
        <w:t>9</w:t>
      </w:r>
      <w:r w:rsidRPr="00D27A7A">
        <w:rPr>
          <w:sz w:val="22"/>
          <w:szCs w:val="22"/>
        </w:rPr>
        <w:t>.</w:t>
      </w:r>
      <w:r w:rsidRPr="00D27A7A">
        <w:rPr>
          <w:sz w:val="22"/>
          <w:szCs w:val="22"/>
        </w:rPr>
        <w:tab/>
        <w:t>Effective Date</w:t>
      </w:r>
    </w:p>
    <w:p w14:paraId="60B9C634" w14:textId="77777777" w:rsidR="00D52FA6" w:rsidRDefault="00E5433C" w:rsidP="00D52FA6">
      <w:pPr>
        <w:tabs>
          <w:tab w:val="left" w:pos="720"/>
          <w:tab w:val="left" w:pos="1440"/>
          <w:tab w:val="left" w:pos="2160"/>
          <w:tab w:val="left" w:pos="2880"/>
          <w:tab w:val="left" w:pos="3600"/>
        </w:tabs>
        <w:ind w:left="720" w:hanging="720"/>
        <w:rPr>
          <w:sz w:val="22"/>
          <w:szCs w:val="22"/>
        </w:rPr>
      </w:pPr>
      <w:r w:rsidRPr="00D27A7A">
        <w:rPr>
          <w:sz w:val="22"/>
          <w:szCs w:val="22"/>
        </w:rPr>
        <w:t>Appendix A.</w:t>
      </w:r>
      <w:r w:rsidRPr="00D27A7A">
        <w:rPr>
          <w:sz w:val="22"/>
          <w:szCs w:val="22"/>
        </w:rPr>
        <w:tab/>
        <w:t>Specific Standards for Morbidity, Interest and Mortality</w:t>
      </w:r>
    </w:p>
    <w:p w14:paraId="51F591C1" w14:textId="77777777" w:rsidR="00D52FA6" w:rsidRDefault="00E5433C" w:rsidP="00D52FA6">
      <w:pPr>
        <w:tabs>
          <w:tab w:val="left" w:pos="720"/>
          <w:tab w:val="left" w:pos="1440"/>
          <w:tab w:val="left" w:pos="2160"/>
          <w:tab w:val="left" w:pos="2880"/>
          <w:tab w:val="left" w:pos="3600"/>
        </w:tabs>
        <w:ind w:left="720" w:hanging="720"/>
        <w:rPr>
          <w:sz w:val="22"/>
          <w:szCs w:val="22"/>
        </w:rPr>
      </w:pPr>
      <w:r w:rsidRPr="00D27A7A">
        <w:rPr>
          <w:sz w:val="22"/>
          <w:szCs w:val="22"/>
        </w:rPr>
        <w:t>Appendix B.</w:t>
      </w:r>
      <w:r w:rsidRPr="00D27A7A">
        <w:rPr>
          <w:sz w:val="22"/>
          <w:szCs w:val="22"/>
        </w:rPr>
        <w:tab/>
        <w:t>Glossary of Technical Terms Used</w:t>
      </w:r>
    </w:p>
    <w:p w14:paraId="54E58349" w14:textId="77777777" w:rsidR="00D52FA6" w:rsidRDefault="00E5433C" w:rsidP="00D52FA6">
      <w:pPr>
        <w:tabs>
          <w:tab w:val="left" w:pos="720"/>
          <w:tab w:val="left" w:pos="1440"/>
          <w:tab w:val="left" w:pos="2160"/>
          <w:tab w:val="left" w:pos="2880"/>
          <w:tab w:val="left" w:pos="3600"/>
        </w:tabs>
        <w:ind w:left="720" w:hanging="720"/>
        <w:rPr>
          <w:sz w:val="22"/>
          <w:szCs w:val="22"/>
        </w:rPr>
      </w:pPr>
      <w:r w:rsidRPr="00D27A7A">
        <w:rPr>
          <w:sz w:val="22"/>
          <w:szCs w:val="22"/>
        </w:rPr>
        <w:t>Appendix C.</w:t>
      </w:r>
      <w:r w:rsidRPr="00D27A7A">
        <w:rPr>
          <w:sz w:val="22"/>
          <w:szCs w:val="22"/>
        </w:rPr>
        <w:tab/>
        <w:t>Reserves for Waiver of Premium</w:t>
      </w:r>
    </w:p>
    <w:p w14:paraId="03EA7020" w14:textId="77777777" w:rsidR="00D52FA6" w:rsidRDefault="00D52FA6" w:rsidP="00D52FA6">
      <w:pPr>
        <w:tabs>
          <w:tab w:val="left" w:pos="720"/>
          <w:tab w:val="left" w:pos="1440"/>
          <w:tab w:val="left" w:pos="2160"/>
          <w:tab w:val="left" w:pos="2880"/>
          <w:tab w:val="left" w:pos="3600"/>
        </w:tabs>
        <w:ind w:left="720" w:hanging="720"/>
        <w:rPr>
          <w:sz w:val="22"/>
          <w:szCs w:val="22"/>
        </w:rPr>
      </w:pPr>
    </w:p>
    <w:p w14:paraId="53DC1E9E" w14:textId="77777777" w:rsidR="00D52FA6" w:rsidRDefault="00D52FA6" w:rsidP="00D52FA6">
      <w:pPr>
        <w:pBdr>
          <w:bottom w:val="single" w:sz="4" w:space="1" w:color="auto"/>
        </w:pBdr>
        <w:tabs>
          <w:tab w:val="left" w:pos="720"/>
          <w:tab w:val="left" w:pos="1440"/>
          <w:tab w:val="left" w:pos="2160"/>
          <w:tab w:val="left" w:pos="2880"/>
          <w:tab w:val="left" w:pos="3600"/>
        </w:tabs>
        <w:ind w:left="720" w:hanging="720"/>
        <w:rPr>
          <w:sz w:val="22"/>
          <w:szCs w:val="22"/>
        </w:rPr>
      </w:pPr>
    </w:p>
    <w:p w14:paraId="3E8F6692" w14:textId="77777777" w:rsidR="00D52FA6" w:rsidRDefault="00D52FA6" w:rsidP="00D52FA6">
      <w:pPr>
        <w:tabs>
          <w:tab w:val="left" w:pos="720"/>
          <w:tab w:val="left" w:pos="1440"/>
          <w:tab w:val="left" w:pos="2160"/>
          <w:tab w:val="left" w:pos="2880"/>
          <w:tab w:val="left" w:pos="3600"/>
        </w:tabs>
        <w:ind w:left="720" w:hanging="720"/>
        <w:rPr>
          <w:sz w:val="22"/>
          <w:szCs w:val="22"/>
        </w:rPr>
      </w:pPr>
    </w:p>
    <w:p w14:paraId="1E5EBA58" w14:textId="77777777" w:rsidR="00D52FA6" w:rsidRDefault="00D52FA6" w:rsidP="00D52FA6">
      <w:pPr>
        <w:tabs>
          <w:tab w:val="left" w:pos="720"/>
          <w:tab w:val="left" w:pos="1440"/>
          <w:tab w:val="left" w:pos="2160"/>
          <w:tab w:val="left" w:pos="2880"/>
          <w:tab w:val="left" w:pos="3600"/>
        </w:tabs>
        <w:ind w:left="720" w:hanging="720"/>
        <w:rPr>
          <w:sz w:val="22"/>
          <w:szCs w:val="22"/>
        </w:rPr>
      </w:pPr>
    </w:p>
    <w:p w14:paraId="331F8A80" w14:textId="77777777" w:rsidR="00D52FA6" w:rsidRDefault="00397C0F" w:rsidP="00D52FA6">
      <w:pPr>
        <w:tabs>
          <w:tab w:val="left" w:pos="720"/>
          <w:tab w:val="left" w:pos="1440"/>
          <w:tab w:val="left" w:pos="2160"/>
          <w:tab w:val="left" w:pos="2880"/>
          <w:tab w:val="left" w:pos="3600"/>
        </w:tabs>
        <w:ind w:left="720" w:hanging="720"/>
        <w:rPr>
          <w:b/>
          <w:sz w:val="22"/>
          <w:szCs w:val="22"/>
        </w:rPr>
      </w:pPr>
      <w:r w:rsidRPr="00D27A7A">
        <w:rPr>
          <w:b/>
          <w:sz w:val="22"/>
          <w:szCs w:val="22"/>
        </w:rPr>
        <w:t xml:space="preserve">Section </w:t>
      </w:r>
      <w:r w:rsidR="00AF5927" w:rsidRPr="00D27A7A">
        <w:rPr>
          <w:b/>
          <w:sz w:val="22"/>
          <w:szCs w:val="22"/>
        </w:rPr>
        <w:t>1.</w:t>
      </w:r>
      <w:r w:rsidR="00AF5927" w:rsidRPr="00D27A7A">
        <w:rPr>
          <w:b/>
          <w:sz w:val="22"/>
          <w:szCs w:val="22"/>
        </w:rPr>
        <w:tab/>
        <w:t>Purpose</w:t>
      </w:r>
    </w:p>
    <w:p w14:paraId="5C1123BE"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189528A9" w14:textId="77777777" w:rsidR="00D52FA6" w:rsidRDefault="00AF5927" w:rsidP="00D52FA6">
      <w:pPr>
        <w:tabs>
          <w:tab w:val="left" w:pos="720"/>
          <w:tab w:val="left" w:pos="1440"/>
          <w:tab w:val="left" w:pos="2160"/>
          <w:tab w:val="left" w:pos="2880"/>
          <w:tab w:val="left" w:pos="3600"/>
        </w:tabs>
        <w:ind w:left="720"/>
        <w:rPr>
          <w:sz w:val="22"/>
          <w:szCs w:val="22"/>
        </w:rPr>
      </w:pPr>
      <w:r w:rsidRPr="00D27A7A">
        <w:rPr>
          <w:sz w:val="22"/>
          <w:szCs w:val="22"/>
        </w:rPr>
        <w:t>This rule establishes appropriate standards for claim reserves, premium reserves, and contract reserves on individual and group health insurance.</w:t>
      </w:r>
    </w:p>
    <w:p w14:paraId="2D459FCE" w14:textId="77777777" w:rsidR="00D52FA6" w:rsidRDefault="00D52FA6" w:rsidP="00D52FA6">
      <w:pPr>
        <w:tabs>
          <w:tab w:val="left" w:pos="720"/>
          <w:tab w:val="left" w:pos="1440"/>
          <w:tab w:val="left" w:pos="2160"/>
          <w:tab w:val="left" w:pos="2880"/>
          <w:tab w:val="left" w:pos="3600"/>
        </w:tabs>
        <w:ind w:left="720"/>
        <w:rPr>
          <w:sz w:val="22"/>
          <w:szCs w:val="22"/>
        </w:rPr>
      </w:pPr>
    </w:p>
    <w:p w14:paraId="63107574" w14:textId="77777777" w:rsidR="00D52FA6" w:rsidRDefault="00D52FA6" w:rsidP="00D52FA6">
      <w:pPr>
        <w:tabs>
          <w:tab w:val="left" w:pos="720"/>
          <w:tab w:val="left" w:pos="1440"/>
          <w:tab w:val="left" w:pos="2160"/>
          <w:tab w:val="left" w:pos="2880"/>
          <w:tab w:val="left" w:pos="3600"/>
        </w:tabs>
        <w:rPr>
          <w:sz w:val="22"/>
          <w:szCs w:val="22"/>
        </w:rPr>
      </w:pPr>
    </w:p>
    <w:p w14:paraId="0976D842" w14:textId="77777777" w:rsidR="00D52FA6" w:rsidRDefault="00397C0F" w:rsidP="00D52FA6">
      <w:pPr>
        <w:tabs>
          <w:tab w:val="left" w:pos="720"/>
          <w:tab w:val="left" w:pos="1440"/>
          <w:tab w:val="left" w:pos="2160"/>
          <w:tab w:val="left" w:pos="2880"/>
          <w:tab w:val="left" w:pos="3600"/>
        </w:tabs>
        <w:ind w:left="720" w:hanging="720"/>
        <w:rPr>
          <w:b/>
          <w:sz w:val="22"/>
          <w:szCs w:val="22"/>
        </w:rPr>
      </w:pPr>
      <w:r w:rsidRPr="00D27A7A">
        <w:rPr>
          <w:b/>
          <w:sz w:val="22"/>
          <w:szCs w:val="22"/>
        </w:rPr>
        <w:t xml:space="preserve">Section </w:t>
      </w:r>
      <w:r w:rsidR="00AF5927" w:rsidRPr="00D27A7A">
        <w:rPr>
          <w:b/>
          <w:sz w:val="22"/>
          <w:szCs w:val="22"/>
        </w:rPr>
        <w:t>2.</w:t>
      </w:r>
      <w:r w:rsidR="00AF5927" w:rsidRPr="00D27A7A">
        <w:rPr>
          <w:b/>
          <w:sz w:val="22"/>
          <w:szCs w:val="22"/>
        </w:rPr>
        <w:tab/>
        <w:t>Authority</w:t>
      </w:r>
    </w:p>
    <w:p w14:paraId="2F530BC8"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1FF7CD27" w14:textId="70569DE9" w:rsidR="00D52FA6" w:rsidRDefault="00AF5927" w:rsidP="00724369">
      <w:pPr>
        <w:tabs>
          <w:tab w:val="left" w:pos="720"/>
          <w:tab w:val="left" w:pos="1440"/>
          <w:tab w:val="left" w:pos="2160"/>
          <w:tab w:val="left" w:pos="2880"/>
          <w:tab w:val="left" w:pos="3600"/>
        </w:tabs>
        <w:ind w:left="720" w:right="90"/>
        <w:rPr>
          <w:sz w:val="22"/>
          <w:szCs w:val="22"/>
        </w:rPr>
      </w:pPr>
      <w:r w:rsidRPr="00D27A7A">
        <w:rPr>
          <w:sz w:val="22"/>
          <w:szCs w:val="22"/>
        </w:rPr>
        <w:t>This rule is promulgated by the Superintendent pursuant to Title 24-A M.R.S.A., Sections 212 and</w:t>
      </w:r>
      <w:r w:rsidR="00CB1882" w:rsidRPr="00D27A7A">
        <w:rPr>
          <w:sz w:val="22"/>
          <w:szCs w:val="22"/>
        </w:rPr>
        <w:t xml:space="preserve"> 9</w:t>
      </w:r>
      <w:r w:rsidR="003B66AE">
        <w:rPr>
          <w:sz w:val="22"/>
          <w:szCs w:val="22"/>
        </w:rPr>
        <w:t>59(1)</w:t>
      </w:r>
      <w:r w:rsidRPr="00D27A7A">
        <w:rPr>
          <w:sz w:val="22"/>
          <w:szCs w:val="22"/>
        </w:rPr>
        <w:t>.</w:t>
      </w:r>
    </w:p>
    <w:p w14:paraId="00860E50" w14:textId="77777777" w:rsidR="00D52FA6" w:rsidRDefault="00D52FA6" w:rsidP="00D52FA6">
      <w:pPr>
        <w:tabs>
          <w:tab w:val="left" w:pos="720"/>
          <w:tab w:val="left" w:pos="1440"/>
          <w:tab w:val="left" w:pos="2160"/>
          <w:tab w:val="left" w:pos="2880"/>
          <w:tab w:val="left" w:pos="3600"/>
        </w:tabs>
        <w:ind w:right="-180"/>
        <w:rPr>
          <w:sz w:val="22"/>
          <w:szCs w:val="22"/>
        </w:rPr>
      </w:pPr>
    </w:p>
    <w:p w14:paraId="31DFCEEE" w14:textId="77777777" w:rsidR="00D52FA6" w:rsidRDefault="00D52FA6" w:rsidP="00D52FA6">
      <w:pPr>
        <w:tabs>
          <w:tab w:val="left" w:pos="720"/>
          <w:tab w:val="left" w:pos="1440"/>
          <w:tab w:val="left" w:pos="2160"/>
          <w:tab w:val="left" w:pos="2880"/>
          <w:tab w:val="left" w:pos="3600"/>
        </w:tabs>
        <w:ind w:right="-180"/>
        <w:rPr>
          <w:sz w:val="22"/>
          <w:szCs w:val="22"/>
        </w:rPr>
      </w:pPr>
    </w:p>
    <w:p w14:paraId="72125F52" w14:textId="77777777" w:rsidR="00D52FA6" w:rsidRDefault="00397C0F" w:rsidP="00D52FA6">
      <w:pPr>
        <w:tabs>
          <w:tab w:val="left" w:pos="720"/>
          <w:tab w:val="left" w:pos="1440"/>
          <w:tab w:val="left" w:pos="2160"/>
          <w:tab w:val="left" w:pos="2880"/>
          <w:tab w:val="left" w:pos="3600"/>
        </w:tabs>
        <w:ind w:left="720" w:hanging="720"/>
        <w:rPr>
          <w:b/>
          <w:sz w:val="22"/>
          <w:szCs w:val="22"/>
        </w:rPr>
      </w:pPr>
      <w:r w:rsidRPr="00D27A7A">
        <w:rPr>
          <w:b/>
          <w:sz w:val="22"/>
          <w:szCs w:val="22"/>
        </w:rPr>
        <w:t xml:space="preserve">Section </w:t>
      </w:r>
      <w:r w:rsidR="00AF5927" w:rsidRPr="00D27A7A">
        <w:rPr>
          <w:b/>
          <w:sz w:val="22"/>
          <w:szCs w:val="22"/>
        </w:rPr>
        <w:t>3.</w:t>
      </w:r>
      <w:r w:rsidR="00AF5927" w:rsidRPr="00D27A7A">
        <w:rPr>
          <w:b/>
          <w:sz w:val="22"/>
          <w:szCs w:val="22"/>
        </w:rPr>
        <w:tab/>
        <w:t>Scope</w:t>
      </w:r>
    </w:p>
    <w:p w14:paraId="45DFB07B"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36E0F37C" w14:textId="77777777" w:rsidR="003B66AE" w:rsidRPr="003B66AE" w:rsidRDefault="003B66AE" w:rsidP="003B66AE">
      <w:pPr>
        <w:tabs>
          <w:tab w:val="left" w:pos="720"/>
          <w:tab w:val="left" w:pos="1440"/>
          <w:tab w:val="left" w:pos="2160"/>
          <w:tab w:val="left" w:pos="2880"/>
          <w:tab w:val="left" w:pos="3600"/>
        </w:tabs>
        <w:ind w:left="720"/>
        <w:rPr>
          <w:sz w:val="22"/>
          <w:szCs w:val="22"/>
        </w:rPr>
      </w:pPr>
      <w:r w:rsidRPr="003B66AE">
        <w:rPr>
          <w:sz w:val="22"/>
          <w:szCs w:val="22"/>
        </w:rPr>
        <w:t>The standards set forth in Sections 4 through 8 and the Appendices apply to all claims incurred before January 1, 2020 under individual and group health insurance coverages issued by insurance companies doing business in this State, except as provided in this section.</w:t>
      </w:r>
    </w:p>
    <w:p w14:paraId="6EE9BF53" w14:textId="77777777" w:rsidR="003B66AE" w:rsidRPr="003B66AE" w:rsidRDefault="003B66AE" w:rsidP="003B66AE">
      <w:pPr>
        <w:tabs>
          <w:tab w:val="left" w:pos="720"/>
          <w:tab w:val="left" w:pos="1440"/>
          <w:tab w:val="left" w:pos="2160"/>
          <w:tab w:val="left" w:pos="2880"/>
          <w:tab w:val="left" w:pos="3600"/>
        </w:tabs>
        <w:rPr>
          <w:sz w:val="22"/>
          <w:szCs w:val="22"/>
        </w:rPr>
      </w:pPr>
    </w:p>
    <w:p w14:paraId="185DC6D8" w14:textId="33FAF85C" w:rsidR="003B66AE" w:rsidRPr="003B66AE" w:rsidRDefault="003B66AE" w:rsidP="003B66AE">
      <w:pPr>
        <w:tabs>
          <w:tab w:val="left" w:pos="720"/>
          <w:tab w:val="left" w:pos="1440"/>
          <w:tab w:val="left" w:pos="2160"/>
          <w:tab w:val="left" w:pos="2880"/>
          <w:tab w:val="left" w:pos="3600"/>
        </w:tabs>
        <w:ind w:left="1440" w:hanging="720"/>
        <w:rPr>
          <w:sz w:val="22"/>
          <w:szCs w:val="22"/>
        </w:rPr>
      </w:pPr>
      <w:r w:rsidRPr="003B66AE">
        <w:rPr>
          <w:sz w:val="22"/>
          <w:szCs w:val="22"/>
        </w:rPr>
        <w:t>A.</w:t>
      </w:r>
      <w:r w:rsidRPr="003B66AE">
        <w:rPr>
          <w:sz w:val="22"/>
          <w:szCs w:val="22"/>
        </w:rPr>
        <w:tab/>
        <w:t>Claims incurred on and after January 1, 2020, shall be valued in accordance with the applicable standards as specified in Valuation Manual as adopted in accordance with 24</w:t>
      </w:r>
      <w:r w:rsidRPr="003B66AE">
        <w:rPr>
          <w:sz w:val="22"/>
          <w:szCs w:val="22"/>
        </w:rPr>
        <w:noBreakHyphen/>
        <w:t>A M.R.S.A. §959, including guidance applicable to coverage issued before 2020 as set forth in the NAIC Accounting Practices and Procedures Manual, or its successor publication, as adopted in accordance with 24-A M.R.S.A. §901-A(1)(A).</w:t>
      </w:r>
    </w:p>
    <w:p w14:paraId="60A21154" w14:textId="77777777" w:rsidR="003B66AE" w:rsidRPr="003B66AE" w:rsidRDefault="003B66AE" w:rsidP="003B66AE">
      <w:pPr>
        <w:tabs>
          <w:tab w:val="left" w:pos="720"/>
          <w:tab w:val="left" w:pos="1440"/>
          <w:tab w:val="left" w:pos="2160"/>
          <w:tab w:val="left" w:pos="2880"/>
          <w:tab w:val="left" w:pos="3600"/>
        </w:tabs>
        <w:rPr>
          <w:sz w:val="22"/>
          <w:szCs w:val="22"/>
        </w:rPr>
      </w:pPr>
    </w:p>
    <w:p w14:paraId="447F9A95" w14:textId="77777777" w:rsidR="003B66AE" w:rsidRPr="003B66AE" w:rsidRDefault="003B66AE" w:rsidP="003B66AE">
      <w:pPr>
        <w:tabs>
          <w:tab w:val="left" w:pos="720"/>
          <w:tab w:val="left" w:pos="1440"/>
          <w:tab w:val="left" w:pos="2160"/>
          <w:tab w:val="left" w:pos="2880"/>
          <w:tab w:val="left" w:pos="3600"/>
        </w:tabs>
        <w:ind w:left="1440" w:hanging="720"/>
        <w:rPr>
          <w:sz w:val="22"/>
          <w:szCs w:val="22"/>
        </w:rPr>
      </w:pPr>
      <w:r w:rsidRPr="003B66AE">
        <w:rPr>
          <w:sz w:val="22"/>
          <w:szCs w:val="22"/>
        </w:rPr>
        <w:t>B.</w:t>
      </w:r>
      <w:r w:rsidRPr="003B66AE">
        <w:rPr>
          <w:sz w:val="22"/>
          <w:szCs w:val="22"/>
        </w:rPr>
        <w:tab/>
        <w:t>Open claims incurred before January 1, 2020 may, at the option of the insurer, be valued in accordance with applicable standards as specified in the Valuation Manual, including any applicable adjustments, modifications, or exceptions, provided that the election is made consistently for all open claims.</w:t>
      </w:r>
    </w:p>
    <w:p w14:paraId="6E5A2283" w14:textId="77777777" w:rsidR="003B66AE" w:rsidRPr="003B66AE" w:rsidRDefault="003B66AE" w:rsidP="003B66AE">
      <w:pPr>
        <w:tabs>
          <w:tab w:val="left" w:pos="720"/>
          <w:tab w:val="left" w:pos="1440"/>
          <w:tab w:val="left" w:pos="2160"/>
          <w:tab w:val="left" w:pos="2880"/>
          <w:tab w:val="left" w:pos="3600"/>
        </w:tabs>
        <w:ind w:left="1440" w:hanging="720"/>
        <w:rPr>
          <w:sz w:val="22"/>
          <w:szCs w:val="22"/>
        </w:rPr>
      </w:pPr>
    </w:p>
    <w:p w14:paraId="12EAFA5F" w14:textId="1B81F242" w:rsidR="003B66AE" w:rsidRDefault="003B66AE" w:rsidP="003B66AE">
      <w:pPr>
        <w:tabs>
          <w:tab w:val="left" w:pos="720"/>
          <w:tab w:val="left" w:pos="1440"/>
          <w:tab w:val="left" w:pos="2160"/>
          <w:tab w:val="left" w:pos="2880"/>
          <w:tab w:val="left" w:pos="3600"/>
        </w:tabs>
        <w:ind w:left="1440" w:hanging="720"/>
        <w:rPr>
          <w:sz w:val="22"/>
          <w:szCs w:val="22"/>
        </w:rPr>
      </w:pPr>
      <w:r w:rsidRPr="003B66AE">
        <w:rPr>
          <w:sz w:val="22"/>
          <w:szCs w:val="22"/>
        </w:rPr>
        <w:t>C.</w:t>
      </w:r>
      <w:r w:rsidRPr="003B66AE">
        <w:rPr>
          <w:sz w:val="22"/>
          <w:szCs w:val="22"/>
        </w:rPr>
        <w:tab/>
        <w:t>Once an insurer has exercised an option to value previously-incurred claims on the basis of a more recent valuation standard, all future valuations of those claims must be made on the same basis, applied consistently to all open claims, unless and until the insurer updates to a still more recent standard.</w:t>
      </w:r>
    </w:p>
    <w:p w14:paraId="6337A185" w14:textId="77777777" w:rsidR="003B66AE" w:rsidRPr="003B66AE" w:rsidRDefault="003B66AE" w:rsidP="003B66AE">
      <w:pPr>
        <w:tabs>
          <w:tab w:val="left" w:pos="720"/>
          <w:tab w:val="left" w:pos="1440"/>
          <w:tab w:val="left" w:pos="2160"/>
          <w:tab w:val="left" w:pos="2880"/>
          <w:tab w:val="left" w:pos="3600"/>
        </w:tabs>
        <w:ind w:left="1440" w:hanging="720"/>
        <w:rPr>
          <w:sz w:val="22"/>
          <w:szCs w:val="22"/>
        </w:rPr>
      </w:pPr>
    </w:p>
    <w:p w14:paraId="6CC1F2B6" w14:textId="0CA5274A" w:rsidR="00D52FA6" w:rsidRDefault="00D52FA6" w:rsidP="00D52FA6">
      <w:pPr>
        <w:tabs>
          <w:tab w:val="left" w:pos="720"/>
          <w:tab w:val="left" w:pos="1440"/>
          <w:tab w:val="left" w:pos="2160"/>
          <w:tab w:val="left" w:pos="2880"/>
          <w:tab w:val="left" w:pos="3600"/>
        </w:tabs>
        <w:rPr>
          <w:sz w:val="22"/>
          <w:szCs w:val="22"/>
        </w:rPr>
      </w:pPr>
    </w:p>
    <w:p w14:paraId="6789163E" w14:textId="77777777" w:rsidR="00D52FA6" w:rsidRDefault="00397C0F" w:rsidP="00D52FA6">
      <w:pPr>
        <w:tabs>
          <w:tab w:val="left" w:pos="720"/>
          <w:tab w:val="left" w:pos="1440"/>
          <w:tab w:val="left" w:pos="2160"/>
          <w:tab w:val="left" w:pos="2880"/>
          <w:tab w:val="left" w:pos="3600"/>
        </w:tabs>
        <w:ind w:left="720" w:hanging="720"/>
        <w:rPr>
          <w:b/>
          <w:sz w:val="22"/>
          <w:szCs w:val="22"/>
        </w:rPr>
      </w:pPr>
      <w:r w:rsidRPr="00D27A7A">
        <w:rPr>
          <w:b/>
          <w:sz w:val="22"/>
          <w:szCs w:val="22"/>
        </w:rPr>
        <w:t xml:space="preserve">Section </w:t>
      </w:r>
      <w:r w:rsidR="00AF5927" w:rsidRPr="00D27A7A">
        <w:rPr>
          <w:b/>
          <w:sz w:val="22"/>
          <w:szCs w:val="22"/>
        </w:rPr>
        <w:t>4.</w:t>
      </w:r>
      <w:r w:rsidR="00AF5927" w:rsidRPr="00D27A7A">
        <w:rPr>
          <w:b/>
          <w:sz w:val="22"/>
          <w:szCs w:val="22"/>
        </w:rPr>
        <w:tab/>
        <w:t>General</w:t>
      </w:r>
      <w:r w:rsidR="00620288" w:rsidRPr="00D27A7A">
        <w:rPr>
          <w:b/>
          <w:sz w:val="22"/>
          <w:szCs w:val="22"/>
        </w:rPr>
        <w:t xml:space="preserve"> Requirements and Structure of Rule</w:t>
      </w:r>
    </w:p>
    <w:p w14:paraId="1127388B"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28B0F52E" w14:textId="77777777" w:rsidR="00D52FA6" w:rsidRDefault="00620288" w:rsidP="00D52FA6">
      <w:pPr>
        <w:tabs>
          <w:tab w:val="left" w:pos="720"/>
          <w:tab w:val="left" w:pos="1440"/>
          <w:tab w:val="left" w:pos="2160"/>
          <w:tab w:val="left" w:pos="2880"/>
          <w:tab w:val="left" w:pos="3600"/>
        </w:tabs>
        <w:ind w:left="720"/>
        <w:rPr>
          <w:b/>
          <w:sz w:val="22"/>
          <w:szCs w:val="22"/>
        </w:rPr>
      </w:pPr>
      <w:r w:rsidRPr="001D09B5">
        <w:rPr>
          <w:sz w:val="22"/>
          <w:szCs w:val="22"/>
        </w:rPr>
        <w:t>A.</w:t>
      </w:r>
      <w:r w:rsidRPr="001D09B5">
        <w:rPr>
          <w:sz w:val="22"/>
          <w:szCs w:val="22"/>
        </w:rPr>
        <w:tab/>
      </w:r>
      <w:r w:rsidRPr="001D09B5">
        <w:rPr>
          <w:b/>
          <w:sz w:val="22"/>
          <w:szCs w:val="22"/>
        </w:rPr>
        <w:t>General Requirements</w:t>
      </w:r>
    </w:p>
    <w:p w14:paraId="27BAA088"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3DAD4B70" w14:textId="77777777" w:rsidR="00D52FA6" w:rsidRDefault="00AF5927" w:rsidP="00D52FA6">
      <w:pPr>
        <w:tabs>
          <w:tab w:val="left" w:pos="1440"/>
          <w:tab w:val="left" w:pos="2160"/>
          <w:tab w:val="left" w:pos="2880"/>
          <w:tab w:val="left" w:pos="3600"/>
        </w:tabs>
        <w:ind w:left="1440" w:right="-90"/>
        <w:rPr>
          <w:sz w:val="22"/>
          <w:szCs w:val="22"/>
        </w:rPr>
      </w:pPr>
      <w:r w:rsidRPr="00D27A7A">
        <w:rPr>
          <w:sz w:val="22"/>
          <w:szCs w:val="22"/>
        </w:rPr>
        <w:t>When an insurer determines that adequacy of its health insurance reserves requires reserves in excess of the minimum standards specified herein, such increased reserves shall be held and shall be considered the minimum reserves for that insurer.</w:t>
      </w:r>
    </w:p>
    <w:p w14:paraId="3C33CCD9" w14:textId="77777777" w:rsidR="00D52FA6" w:rsidRDefault="00D52FA6" w:rsidP="00D52FA6">
      <w:pPr>
        <w:tabs>
          <w:tab w:val="left" w:pos="1440"/>
          <w:tab w:val="left" w:pos="2160"/>
          <w:tab w:val="left" w:pos="2880"/>
          <w:tab w:val="left" w:pos="3600"/>
        </w:tabs>
        <w:ind w:left="1440" w:right="-90"/>
        <w:rPr>
          <w:sz w:val="22"/>
          <w:szCs w:val="22"/>
        </w:rPr>
      </w:pPr>
    </w:p>
    <w:p w14:paraId="2A466D69" w14:textId="77777777" w:rsidR="00D52FA6" w:rsidRDefault="00AF5927" w:rsidP="00D52FA6">
      <w:pPr>
        <w:tabs>
          <w:tab w:val="left" w:pos="1440"/>
          <w:tab w:val="left" w:pos="2160"/>
          <w:tab w:val="left" w:pos="2880"/>
          <w:tab w:val="left" w:pos="3600"/>
        </w:tabs>
        <w:ind w:left="1440" w:right="-90"/>
        <w:rPr>
          <w:sz w:val="22"/>
          <w:szCs w:val="22"/>
        </w:rPr>
      </w:pPr>
      <w:r w:rsidRPr="00D27A7A">
        <w:rPr>
          <w:sz w:val="22"/>
          <w:szCs w:val="22"/>
        </w:rPr>
        <w:t>With respect to any block of contracts, or with respect to an insurer</w:t>
      </w:r>
      <w:smartTag w:uri="urn:schemas-microsoft-com:office:smarttags" w:element="PersonName">
        <w:r w:rsidRPr="00D27A7A">
          <w:rPr>
            <w:sz w:val="22"/>
            <w:szCs w:val="22"/>
          </w:rPr>
          <w:t>'</w:t>
        </w:r>
      </w:smartTag>
      <w:r w:rsidRPr="00D27A7A">
        <w:rPr>
          <w:sz w:val="22"/>
          <w:szCs w:val="22"/>
        </w:rPr>
        <w:t>s health business as a whole, a prospective gross premium valuation is the ultimate test of reserve adequacy as of a given valuation date. Such a gross premium valuation will take into account, for contracts in force, in a claims status, or in a continuation of benefits status on the valuation date, the present value as of the valuation date of: all expected benefits unpaid, all expected expenses unpaid, and all unearned or expected premiums, adjusted for future premium increases reasonably expected to be put into effect.</w:t>
      </w:r>
    </w:p>
    <w:p w14:paraId="6AE0210B" w14:textId="77777777" w:rsidR="00D52FA6" w:rsidRDefault="00D52FA6" w:rsidP="00D52FA6">
      <w:pPr>
        <w:tabs>
          <w:tab w:val="left" w:pos="1440"/>
          <w:tab w:val="left" w:pos="2160"/>
          <w:tab w:val="left" w:pos="2880"/>
          <w:tab w:val="left" w:pos="3600"/>
        </w:tabs>
        <w:ind w:left="1440" w:right="-90"/>
        <w:rPr>
          <w:sz w:val="22"/>
          <w:szCs w:val="22"/>
        </w:rPr>
      </w:pPr>
    </w:p>
    <w:p w14:paraId="3360A346" w14:textId="77777777" w:rsidR="00D52FA6" w:rsidRDefault="00AF5927" w:rsidP="00D52FA6">
      <w:pPr>
        <w:tabs>
          <w:tab w:val="left" w:pos="1440"/>
          <w:tab w:val="left" w:pos="2160"/>
          <w:tab w:val="left" w:pos="2880"/>
          <w:tab w:val="left" w:pos="3600"/>
        </w:tabs>
        <w:ind w:left="1440" w:right="-90"/>
        <w:rPr>
          <w:sz w:val="22"/>
          <w:szCs w:val="22"/>
        </w:rPr>
      </w:pPr>
      <w:r w:rsidRPr="00D27A7A">
        <w:rPr>
          <w:sz w:val="22"/>
          <w:szCs w:val="22"/>
        </w:rPr>
        <w:t>Such a gross premium valuation is to be performed whenever a significant doubt exists as to reserve adequacy with respect to any major block of contracts, or with respect to the insurer</w:t>
      </w:r>
      <w:smartTag w:uri="urn:schemas-microsoft-com:office:smarttags" w:element="PersonName">
        <w:r w:rsidRPr="00D27A7A">
          <w:rPr>
            <w:sz w:val="22"/>
            <w:szCs w:val="22"/>
          </w:rPr>
          <w:t>'</w:t>
        </w:r>
      </w:smartTag>
      <w:r w:rsidRPr="00D27A7A">
        <w:rPr>
          <w:sz w:val="22"/>
          <w:szCs w:val="22"/>
        </w:rPr>
        <w:t>s health business as a whole. In the event inadequacy is found to exist, immediate loss recognition shall be made and the reserves restored to adequacy. Adequate reserves (inclusive of claim, premium, and contract reserves, if any) shall be held with respect to all contracts, regardless of whether contract reserves are required for such contracts under these standards. Whenever minimum reserves, as defined in these standards, exceed reserve requirements as determined by a prospective gross premium valuation, such minimum reserves remain the minimum requirement under these standards.</w:t>
      </w:r>
    </w:p>
    <w:p w14:paraId="1D648D13" w14:textId="77777777" w:rsidR="00D52FA6" w:rsidRDefault="00D52FA6" w:rsidP="00D52FA6">
      <w:pPr>
        <w:tabs>
          <w:tab w:val="left" w:pos="720"/>
          <w:tab w:val="left" w:pos="1440"/>
          <w:tab w:val="left" w:pos="2160"/>
          <w:tab w:val="left" w:pos="2880"/>
          <w:tab w:val="left" w:pos="3600"/>
        </w:tabs>
        <w:ind w:left="720"/>
        <w:rPr>
          <w:sz w:val="22"/>
          <w:szCs w:val="22"/>
        </w:rPr>
      </w:pPr>
    </w:p>
    <w:p w14:paraId="3584C0CF" w14:textId="77777777" w:rsidR="00D52FA6" w:rsidRDefault="00397C0F" w:rsidP="00D52FA6">
      <w:pPr>
        <w:tabs>
          <w:tab w:val="left" w:pos="720"/>
          <w:tab w:val="left" w:pos="1440"/>
          <w:tab w:val="left" w:pos="2160"/>
          <w:tab w:val="left" w:pos="2880"/>
          <w:tab w:val="left" w:pos="3600"/>
        </w:tabs>
        <w:ind w:left="720"/>
        <w:rPr>
          <w:b/>
          <w:sz w:val="22"/>
          <w:szCs w:val="22"/>
        </w:rPr>
      </w:pPr>
      <w:r w:rsidRPr="001D09B5">
        <w:rPr>
          <w:sz w:val="22"/>
          <w:szCs w:val="22"/>
        </w:rPr>
        <w:t>B</w:t>
      </w:r>
      <w:r w:rsidR="00AF5927" w:rsidRPr="001D09B5">
        <w:rPr>
          <w:sz w:val="22"/>
          <w:szCs w:val="22"/>
        </w:rPr>
        <w:t>.</w:t>
      </w:r>
      <w:r w:rsidR="00AF5927" w:rsidRPr="001D09B5">
        <w:rPr>
          <w:sz w:val="22"/>
          <w:szCs w:val="22"/>
        </w:rPr>
        <w:tab/>
      </w:r>
      <w:r w:rsidR="00AF5927" w:rsidRPr="001D09B5">
        <w:rPr>
          <w:b/>
          <w:sz w:val="22"/>
          <w:szCs w:val="22"/>
        </w:rPr>
        <w:t>Categories of reserves</w:t>
      </w:r>
    </w:p>
    <w:p w14:paraId="40E593CD"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4263E7B4" w14:textId="77777777" w:rsidR="00D52FA6" w:rsidRDefault="00AF5927" w:rsidP="00D52FA6">
      <w:pPr>
        <w:tabs>
          <w:tab w:val="left" w:pos="720"/>
          <w:tab w:val="left" w:pos="1440"/>
          <w:tab w:val="left" w:pos="2160"/>
          <w:tab w:val="left" w:pos="2880"/>
          <w:tab w:val="left" w:pos="3600"/>
        </w:tabs>
        <w:ind w:left="1440"/>
        <w:rPr>
          <w:sz w:val="22"/>
          <w:szCs w:val="22"/>
        </w:rPr>
      </w:pPr>
      <w:r w:rsidRPr="00D27A7A">
        <w:rPr>
          <w:sz w:val="22"/>
          <w:szCs w:val="22"/>
        </w:rPr>
        <w:t>The following sections set forth minimum standards for three categories of health insurance reserves:</w:t>
      </w:r>
    </w:p>
    <w:p w14:paraId="0DBCC221" w14:textId="77777777" w:rsidR="00D52FA6" w:rsidRDefault="00D52FA6" w:rsidP="00D52FA6">
      <w:pPr>
        <w:tabs>
          <w:tab w:val="left" w:pos="720"/>
          <w:tab w:val="left" w:pos="1440"/>
          <w:tab w:val="left" w:pos="2160"/>
          <w:tab w:val="left" w:pos="2880"/>
          <w:tab w:val="left" w:pos="3600"/>
        </w:tabs>
        <w:ind w:left="720" w:firstLine="720"/>
        <w:rPr>
          <w:sz w:val="22"/>
          <w:szCs w:val="22"/>
        </w:rPr>
      </w:pPr>
    </w:p>
    <w:p w14:paraId="1D702862" w14:textId="77777777" w:rsidR="00D52FA6" w:rsidRDefault="00AF5927" w:rsidP="00D52FA6">
      <w:pPr>
        <w:tabs>
          <w:tab w:val="left" w:pos="720"/>
          <w:tab w:val="left" w:pos="1440"/>
          <w:tab w:val="left" w:pos="2160"/>
          <w:tab w:val="left" w:pos="2880"/>
          <w:tab w:val="left" w:pos="3600"/>
        </w:tabs>
        <w:ind w:left="720" w:firstLine="720"/>
        <w:rPr>
          <w:sz w:val="22"/>
          <w:szCs w:val="22"/>
        </w:rPr>
      </w:pPr>
      <w:r w:rsidRPr="00D27A7A">
        <w:rPr>
          <w:sz w:val="22"/>
          <w:szCs w:val="22"/>
        </w:rPr>
        <w:t xml:space="preserve">Section </w:t>
      </w:r>
      <w:r w:rsidR="001E1819" w:rsidRPr="00D27A7A">
        <w:rPr>
          <w:sz w:val="22"/>
          <w:szCs w:val="22"/>
        </w:rPr>
        <w:t>5</w:t>
      </w:r>
      <w:r w:rsidRPr="00D27A7A">
        <w:rPr>
          <w:sz w:val="22"/>
          <w:szCs w:val="22"/>
        </w:rPr>
        <w:t>.</w:t>
      </w:r>
      <w:r w:rsidRPr="00D27A7A">
        <w:rPr>
          <w:sz w:val="22"/>
          <w:szCs w:val="22"/>
        </w:rPr>
        <w:tab/>
        <w:t>Claim Reserves</w:t>
      </w:r>
    </w:p>
    <w:p w14:paraId="72C9FA82" w14:textId="77777777" w:rsidR="00D52FA6" w:rsidRDefault="00D52FA6" w:rsidP="00D52FA6">
      <w:pPr>
        <w:tabs>
          <w:tab w:val="left" w:pos="720"/>
          <w:tab w:val="left" w:pos="1440"/>
          <w:tab w:val="left" w:pos="2160"/>
          <w:tab w:val="left" w:pos="2880"/>
          <w:tab w:val="left" w:pos="3600"/>
        </w:tabs>
        <w:ind w:left="720" w:firstLine="720"/>
        <w:rPr>
          <w:sz w:val="22"/>
          <w:szCs w:val="22"/>
        </w:rPr>
      </w:pPr>
    </w:p>
    <w:p w14:paraId="499C554C" w14:textId="77777777" w:rsidR="00D52FA6" w:rsidRDefault="00AF5927" w:rsidP="00D52FA6">
      <w:pPr>
        <w:tabs>
          <w:tab w:val="left" w:pos="720"/>
          <w:tab w:val="left" w:pos="1440"/>
          <w:tab w:val="left" w:pos="2160"/>
          <w:tab w:val="left" w:pos="2880"/>
          <w:tab w:val="left" w:pos="3600"/>
        </w:tabs>
        <w:ind w:left="720" w:firstLine="720"/>
        <w:rPr>
          <w:sz w:val="22"/>
          <w:szCs w:val="22"/>
        </w:rPr>
      </w:pPr>
      <w:r w:rsidRPr="00D27A7A">
        <w:rPr>
          <w:sz w:val="22"/>
          <w:szCs w:val="22"/>
        </w:rPr>
        <w:t xml:space="preserve">Section </w:t>
      </w:r>
      <w:r w:rsidR="001E1819" w:rsidRPr="00D27A7A">
        <w:rPr>
          <w:sz w:val="22"/>
          <w:szCs w:val="22"/>
        </w:rPr>
        <w:t>6</w:t>
      </w:r>
      <w:r w:rsidRPr="00D27A7A">
        <w:rPr>
          <w:sz w:val="22"/>
          <w:szCs w:val="22"/>
        </w:rPr>
        <w:t>.</w:t>
      </w:r>
      <w:r w:rsidRPr="00D27A7A">
        <w:rPr>
          <w:sz w:val="22"/>
          <w:szCs w:val="22"/>
        </w:rPr>
        <w:tab/>
        <w:t>Premium Reserves</w:t>
      </w:r>
    </w:p>
    <w:p w14:paraId="0D81190F" w14:textId="77777777" w:rsidR="00D52FA6" w:rsidRDefault="00D52FA6" w:rsidP="00D52FA6">
      <w:pPr>
        <w:tabs>
          <w:tab w:val="left" w:pos="720"/>
          <w:tab w:val="left" w:pos="1440"/>
          <w:tab w:val="left" w:pos="2160"/>
          <w:tab w:val="left" w:pos="2880"/>
          <w:tab w:val="left" w:pos="3600"/>
        </w:tabs>
        <w:ind w:left="720" w:firstLine="720"/>
        <w:rPr>
          <w:sz w:val="22"/>
          <w:szCs w:val="22"/>
        </w:rPr>
      </w:pPr>
    </w:p>
    <w:p w14:paraId="2CAAFCC3" w14:textId="77777777" w:rsidR="00D52FA6" w:rsidRDefault="00AF5927" w:rsidP="00D52FA6">
      <w:pPr>
        <w:tabs>
          <w:tab w:val="left" w:pos="720"/>
          <w:tab w:val="left" w:pos="1440"/>
          <w:tab w:val="left" w:pos="2160"/>
          <w:tab w:val="left" w:pos="2880"/>
          <w:tab w:val="left" w:pos="3600"/>
        </w:tabs>
        <w:ind w:left="720" w:firstLine="720"/>
        <w:rPr>
          <w:sz w:val="22"/>
          <w:szCs w:val="22"/>
        </w:rPr>
      </w:pPr>
      <w:r w:rsidRPr="00D27A7A">
        <w:rPr>
          <w:sz w:val="22"/>
          <w:szCs w:val="22"/>
        </w:rPr>
        <w:t xml:space="preserve">Section </w:t>
      </w:r>
      <w:r w:rsidR="001E1819" w:rsidRPr="00D27A7A">
        <w:rPr>
          <w:sz w:val="22"/>
          <w:szCs w:val="22"/>
        </w:rPr>
        <w:t>7</w:t>
      </w:r>
      <w:r w:rsidRPr="00D27A7A">
        <w:rPr>
          <w:sz w:val="22"/>
          <w:szCs w:val="22"/>
        </w:rPr>
        <w:t>.</w:t>
      </w:r>
      <w:r w:rsidRPr="00D27A7A">
        <w:rPr>
          <w:sz w:val="22"/>
          <w:szCs w:val="22"/>
        </w:rPr>
        <w:tab/>
        <w:t>Contract Reserves</w:t>
      </w:r>
    </w:p>
    <w:p w14:paraId="36AF940A" w14:textId="77777777" w:rsidR="00D52FA6" w:rsidRDefault="00D52FA6" w:rsidP="00D52FA6">
      <w:pPr>
        <w:tabs>
          <w:tab w:val="left" w:pos="720"/>
          <w:tab w:val="left" w:pos="1440"/>
          <w:tab w:val="left" w:pos="2160"/>
          <w:tab w:val="left" w:pos="2880"/>
          <w:tab w:val="left" w:pos="3600"/>
        </w:tabs>
        <w:ind w:left="720" w:firstLine="720"/>
        <w:rPr>
          <w:sz w:val="22"/>
          <w:szCs w:val="22"/>
        </w:rPr>
      </w:pPr>
    </w:p>
    <w:p w14:paraId="08CF1D40" w14:textId="77777777" w:rsidR="00D52FA6" w:rsidRDefault="00AF5927" w:rsidP="00D52FA6">
      <w:pPr>
        <w:tabs>
          <w:tab w:val="left" w:pos="720"/>
          <w:tab w:val="left" w:pos="1440"/>
          <w:tab w:val="left" w:pos="2160"/>
          <w:tab w:val="left" w:pos="2880"/>
          <w:tab w:val="left" w:pos="3600"/>
        </w:tabs>
        <w:ind w:left="1440"/>
        <w:rPr>
          <w:sz w:val="22"/>
          <w:szCs w:val="22"/>
        </w:rPr>
      </w:pPr>
      <w:r w:rsidRPr="00D27A7A">
        <w:rPr>
          <w:sz w:val="22"/>
          <w:szCs w:val="22"/>
        </w:rPr>
        <w:t>Adequacy of an insurer's health insurance reserves is to be determined on the basis of all three categories combined. However, these standards emphasize the importance of determining appropriate reserves for each of the three categories separately.</w:t>
      </w:r>
    </w:p>
    <w:p w14:paraId="0CA1DD05" w14:textId="77777777" w:rsidR="00D52FA6" w:rsidRDefault="00D52FA6" w:rsidP="00D52FA6">
      <w:pPr>
        <w:tabs>
          <w:tab w:val="left" w:pos="720"/>
          <w:tab w:val="left" w:pos="1440"/>
          <w:tab w:val="left" w:pos="2160"/>
          <w:tab w:val="left" w:pos="2880"/>
          <w:tab w:val="left" w:pos="3600"/>
        </w:tabs>
        <w:ind w:left="720"/>
        <w:rPr>
          <w:sz w:val="22"/>
          <w:szCs w:val="22"/>
        </w:rPr>
      </w:pPr>
    </w:p>
    <w:p w14:paraId="38A8C835" w14:textId="77777777" w:rsidR="00D52FA6" w:rsidRDefault="00397C0F" w:rsidP="00D52FA6">
      <w:pPr>
        <w:tabs>
          <w:tab w:val="left" w:pos="720"/>
          <w:tab w:val="left" w:pos="1440"/>
          <w:tab w:val="left" w:pos="2160"/>
          <w:tab w:val="left" w:pos="2880"/>
          <w:tab w:val="left" w:pos="3600"/>
        </w:tabs>
        <w:ind w:left="720"/>
        <w:rPr>
          <w:b/>
          <w:sz w:val="22"/>
          <w:szCs w:val="22"/>
        </w:rPr>
      </w:pPr>
      <w:r w:rsidRPr="001D09B5">
        <w:rPr>
          <w:sz w:val="22"/>
          <w:szCs w:val="22"/>
        </w:rPr>
        <w:t>C</w:t>
      </w:r>
      <w:r w:rsidR="00AF5927" w:rsidRPr="001D09B5">
        <w:rPr>
          <w:sz w:val="22"/>
          <w:szCs w:val="22"/>
        </w:rPr>
        <w:t>.</w:t>
      </w:r>
      <w:r w:rsidR="00AF5927" w:rsidRPr="001D09B5">
        <w:rPr>
          <w:sz w:val="22"/>
          <w:szCs w:val="22"/>
        </w:rPr>
        <w:tab/>
      </w:r>
      <w:r w:rsidR="00AF5927" w:rsidRPr="001D09B5">
        <w:rPr>
          <w:b/>
          <w:sz w:val="22"/>
          <w:szCs w:val="22"/>
        </w:rPr>
        <w:t>Appendices</w:t>
      </w:r>
    </w:p>
    <w:p w14:paraId="3E15665B"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56048760" w14:textId="77777777" w:rsidR="00D52FA6" w:rsidRDefault="00AF5927" w:rsidP="00D52FA6">
      <w:pPr>
        <w:tabs>
          <w:tab w:val="left" w:pos="720"/>
          <w:tab w:val="left" w:pos="1440"/>
          <w:tab w:val="left" w:pos="2160"/>
          <w:tab w:val="left" w:pos="2880"/>
          <w:tab w:val="left" w:pos="3600"/>
        </w:tabs>
        <w:ind w:left="1440" w:hanging="720"/>
        <w:rPr>
          <w:sz w:val="22"/>
          <w:szCs w:val="22"/>
        </w:rPr>
      </w:pPr>
      <w:r w:rsidRPr="00D27A7A">
        <w:rPr>
          <w:sz w:val="22"/>
          <w:szCs w:val="22"/>
        </w:rPr>
        <w:tab/>
        <w:t>These standards contain two appendices which are an integral part of the standards, and one additional "supplementary" appendix which is not part of the standards as such, but is included for explanatory and illustrative purposes only.</w:t>
      </w:r>
    </w:p>
    <w:p w14:paraId="06CA514F" w14:textId="77777777" w:rsidR="00D52FA6" w:rsidRDefault="00D52FA6" w:rsidP="00D52FA6">
      <w:pPr>
        <w:tabs>
          <w:tab w:val="left" w:pos="720"/>
          <w:tab w:val="left" w:pos="1440"/>
          <w:tab w:val="left" w:pos="2160"/>
          <w:tab w:val="left" w:pos="2880"/>
          <w:tab w:val="left" w:pos="3600"/>
        </w:tabs>
        <w:ind w:left="720" w:hanging="720"/>
        <w:rPr>
          <w:sz w:val="22"/>
          <w:szCs w:val="22"/>
        </w:rPr>
      </w:pPr>
    </w:p>
    <w:p w14:paraId="1A9DF89A" w14:textId="77777777" w:rsidR="00D52FA6" w:rsidRDefault="00AF5927" w:rsidP="00D52FA6">
      <w:pPr>
        <w:tabs>
          <w:tab w:val="left" w:pos="720"/>
          <w:tab w:val="left" w:pos="1440"/>
          <w:tab w:val="left" w:pos="2160"/>
          <w:tab w:val="left" w:pos="2880"/>
          <w:tab w:val="left" w:pos="3600"/>
        </w:tabs>
        <w:ind w:left="2880" w:hanging="1440"/>
        <w:rPr>
          <w:sz w:val="22"/>
          <w:szCs w:val="22"/>
        </w:rPr>
      </w:pPr>
      <w:r w:rsidRPr="00D27A7A">
        <w:rPr>
          <w:sz w:val="22"/>
          <w:szCs w:val="22"/>
        </w:rPr>
        <w:t>Appendix A.</w:t>
      </w:r>
      <w:r w:rsidRPr="00D27A7A">
        <w:rPr>
          <w:sz w:val="22"/>
          <w:szCs w:val="22"/>
        </w:rPr>
        <w:tab/>
        <w:t>Specific minimum standards with respect to morbidity, mortality, and interest, which apply to claim reserves according to year of incurral and to contract reserves according to year of issue.</w:t>
      </w:r>
    </w:p>
    <w:p w14:paraId="3956E890" w14:textId="77777777" w:rsidR="00D52FA6" w:rsidRDefault="00D52FA6" w:rsidP="00D52FA6">
      <w:pPr>
        <w:tabs>
          <w:tab w:val="left" w:pos="720"/>
          <w:tab w:val="left" w:pos="1440"/>
          <w:tab w:val="left" w:pos="2160"/>
          <w:tab w:val="left" w:pos="2880"/>
          <w:tab w:val="left" w:pos="3600"/>
        </w:tabs>
        <w:ind w:left="2880" w:hanging="1440"/>
        <w:rPr>
          <w:sz w:val="22"/>
          <w:szCs w:val="22"/>
        </w:rPr>
      </w:pPr>
    </w:p>
    <w:p w14:paraId="5624B421" w14:textId="77777777" w:rsidR="00D52FA6" w:rsidRDefault="00AF5927" w:rsidP="00D52FA6">
      <w:pPr>
        <w:tabs>
          <w:tab w:val="left" w:pos="720"/>
          <w:tab w:val="left" w:pos="1440"/>
          <w:tab w:val="left" w:pos="2160"/>
          <w:tab w:val="left" w:pos="2880"/>
          <w:tab w:val="left" w:pos="3600"/>
        </w:tabs>
        <w:ind w:left="2880" w:hanging="1440"/>
        <w:rPr>
          <w:sz w:val="22"/>
          <w:szCs w:val="22"/>
        </w:rPr>
      </w:pPr>
      <w:r w:rsidRPr="00D27A7A">
        <w:rPr>
          <w:sz w:val="22"/>
          <w:szCs w:val="22"/>
        </w:rPr>
        <w:t>Appendix B.</w:t>
      </w:r>
      <w:r w:rsidRPr="00D27A7A">
        <w:rPr>
          <w:sz w:val="22"/>
          <w:szCs w:val="22"/>
        </w:rPr>
        <w:tab/>
        <w:t>Glossary of Technical Terms used.</w:t>
      </w:r>
    </w:p>
    <w:p w14:paraId="591F2B55" w14:textId="77777777" w:rsidR="00D52FA6" w:rsidRDefault="00D52FA6" w:rsidP="00D52FA6">
      <w:pPr>
        <w:tabs>
          <w:tab w:val="left" w:pos="720"/>
          <w:tab w:val="left" w:pos="1440"/>
          <w:tab w:val="left" w:pos="2160"/>
          <w:tab w:val="left" w:pos="2880"/>
          <w:tab w:val="left" w:pos="3600"/>
        </w:tabs>
        <w:ind w:left="2880" w:hanging="1440"/>
        <w:rPr>
          <w:sz w:val="22"/>
          <w:szCs w:val="22"/>
        </w:rPr>
      </w:pPr>
    </w:p>
    <w:p w14:paraId="1BCE3173" w14:textId="77777777" w:rsidR="00D52FA6" w:rsidRDefault="00AF5927" w:rsidP="00D52FA6">
      <w:pPr>
        <w:tabs>
          <w:tab w:val="left" w:pos="720"/>
          <w:tab w:val="left" w:pos="1440"/>
          <w:tab w:val="left" w:pos="2160"/>
          <w:tab w:val="left" w:pos="2880"/>
          <w:tab w:val="left" w:pos="3600"/>
        </w:tabs>
        <w:ind w:left="2880" w:hanging="1440"/>
        <w:rPr>
          <w:sz w:val="22"/>
          <w:szCs w:val="22"/>
        </w:rPr>
      </w:pPr>
      <w:r w:rsidRPr="00D27A7A">
        <w:rPr>
          <w:sz w:val="22"/>
          <w:szCs w:val="22"/>
        </w:rPr>
        <w:t>Appendix C.</w:t>
      </w:r>
      <w:r w:rsidRPr="00D27A7A">
        <w:rPr>
          <w:sz w:val="22"/>
          <w:szCs w:val="22"/>
        </w:rPr>
        <w:tab/>
        <w:t>(Supplementary) Waiver of Premium Reserves.</w:t>
      </w:r>
    </w:p>
    <w:p w14:paraId="504BCCE3" w14:textId="77777777" w:rsidR="00D52FA6" w:rsidRDefault="00D52FA6" w:rsidP="00D52FA6">
      <w:pPr>
        <w:tabs>
          <w:tab w:val="left" w:pos="720"/>
          <w:tab w:val="left" w:pos="1440"/>
          <w:tab w:val="left" w:pos="2160"/>
          <w:tab w:val="left" w:pos="2880"/>
          <w:tab w:val="left" w:pos="3600"/>
        </w:tabs>
        <w:ind w:left="720"/>
        <w:rPr>
          <w:sz w:val="22"/>
          <w:szCs w:val="22"/>
        </w:rPr>
      </w:pPr>
    </w:p>
    <w:p w14:paraId="06FFFE94"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25D62CA3" w14:textId="77777777" w:rsidR="00D52FA6" w:rsidRDefault="00397C0F" w:rsidP="00D52FA6">
      <w:pPr>
        <w:tabs>
          <w:tab w:val="left" w:pos="720"/>
          <w:tab w:val="left" w:pos="1440"/>
          <w:tab w:val="left" w:pos="2160"/>
          <w:tab w:val="left" w:pos="2880"/>
          <w:tab w:val="left" w:pos="3600"/>
        </w:tabs>
        <w:ind w:left="720" w:hanging="720"/>
        <w:rPr>
          <w:b/>
          <w:sz w:val="22"/>
          <w:szCs w:val="22"/>
        </w:rPr>
      </w:pPr>
      <w:r w:rsidRPr="00D27A7A">
        <w:rPr>
          <w:b/>
          <w:sz w:val="22"/>
          <w:szCs w:val="22"/>
        </w:rPr>
        <w:t>Section 5</w:t>
      </w:r>
      <w:r w:rsidR="00AF5927" w:rsidRPr="00D27A7A">
        <w:rPr>
          <w:b/>
          <w:sz w:val="22"/>
          <w:szCs w:val="22"/>
        </w:rPr>
        <w:t>.</w:t>
      </w:r>
      <w:r w:rsidR="00AF5927" w:rsidRPr="00D27A7A">
        <w:rPr>
          <w:b/>
          <w:sz w:val="22"/>
          <w:szCs w:val="22"/>
        </w:rPr>
        <w:tab/>
        <w:t xml:space="preserve">Claim </w:t>
      </w:r>
      <w:r w:rsidR="00A22612" w:rsidRPr="00D27A7A">
        <w:rPr>
          <w:b/>
          <w:sz w:val="22"/>
          <w:szCs w:val="22"/>
        </w:rPr>
        <w:t>R</w:t>
      </w:r>
      <w:r w:rsidR="00AF5927" w:rsidRPr="00D27A7A">
        <w:rPr>
          <w:b/>
          <w:sz w:val="22"/>
          <w:szCs w:val="22"/>
        </w:rPr>
        <w:t>eserves</w:t>
      </w:r>
    </w:p>
    <w:p w14:paraId="247B3DE3"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2701EAAF" w14:textId="77777777" w:rsidR="00D52FA6" w:rsidRDefault="00AF5927" w:rsidP="00D52FA6">
      <w:pPr>
        <w:tabs>
          <w:tab w:val="left" w:pos="720"/>
          <w:tab w:val="left" w:pos="1440"/>
          <w:tab w:val="left" w:pos="2160"/>
          <w:tab w:val="left" w:pos="2880"/>
          <w:tab w:val="left" w:pos="3600"/>
        </w:tabs>
        <w:ind w:left="720"/>
        <w:rPr>
          <w:b/>
          <w:sz w:val="22"/>
          <w:szCs w:val="22"/>
        </w:rPr>
      </w:pPr>
      <w:r w:rsidRPr="001D09B5">
        <w:rPr>
          <w:sz w:val="22"/>
          <w:szCs w:val="22"/>
        </w:rPr>
        <w:t>A.</w:t>
      </w:r>
      <w:r w:rsidRPr="001D09B5">
        <w:rPr>
          <w:sz w:val="22"/>
          <w:szCs w:val="22"/>
        </w:rPr>
        <w:tab/>
      </w:r>
      <w:r w:rsidRPr="001D09B5">
        <w:rPr>
          <w:b/>
          <w:sz w:val="22"/>
          <w:szCs w:val="22"/>
        </w:rPr>
        <w:t>General</w:t>
      </w:r>
    </w:p>
    <w:p w14:paraId="0F94FE6A"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61F0DCE2" w14:textId="77777777" w:rsidR="00D52FA6" w:rsidRDefault="00AF5927" w:rsidP="00D52FA6">
      <w:pPr>
        <w:tabs>
          <w:tab w:val="left" w:pos="720"/>
          <w:tab w:val="left" w:pos="1440"/>
          <w:tab w:val="left" w:pos="2160"/>
          <w:tab w:val="left" w:pos="2880"/>
          <w:tab w:val="left" w:pos="3600"/>
        </w:tabs>
        <w:ind w:left="2160" w:hanging="720"/>
        <w:rPr>
          <w:sz w:val="22"/>
          <w:szCs w:val="22"/>
        </w:rPr>
      </w:pPr>
      <w:r w:rsidRPr="00D27A7A">
        <w:rPr>
          <w:sz w:val="22"/>
          <w:szCs w:val="22"/>
        </w:rPr>
        <w:t>(1)</w:t>
      </w:r>
      <w:r w:rsidRPr="00D27A7A">
        <w:rPr>
          <w:sz w:val="22"/>
          <w:szCs w:val="22"/>
        </w:rPr>
        <w:tab/>
        <w:t>Claim reserves are required for all incurred but unpaid claims on all health insurance policies.</w:t>
      </w:r>
    </w:p>
    <w:p w14:paraId="7056A2AA"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46AB486C" w14:textId="77777777" w:rsidR="00D52FA6" w:rsidRDefault="00AF5927" w:rsidP="00D52FA6">
      <w:pPr>
        <w:tabs>
          <w:tab w:val="left" w:pos="720"/>
          <w:tab w:val="left" w:pos="1440"/>
          <w:tab w:val="left" w:pos="2160"/>
          <w:tab w:val="left" w:pos="2880"/>
          <w:tab w:val="left" w:pos="3600"/>
        </w:tabs>
        <w:ind w:left="2160" w:hanging="720"/>
        <w:rPr>
          <w:sz w:val="22"/>
          <w:szCs w:val="22"/>
        </w:rPr>
      </w:pPr>
      <w:r w:rsidRPr="00D27A7A">
        <w:rPr>
          <w:sz w:val="22"/>
          <w:szCs w:val="22"/>
        </w:rPr>
        <w:t>(2)</w:t>
      </w:r>
      <w:r w:rsidRPr="00D27A7A">
        <w:rPr>
          <w:sz w:val="22"/>
          <w:szCs w:val="22"/>
        </w:rPr>
        <w:tab/>
        <w:t>Appropriate claim expense reserves are required with respect to the estimated expense of settlement of all incurred but unpaid claims.</w:t>
      </w:r>
    </w:p>
    <w:p w14:paraId="34062A08"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6B8743BA" w14:textId="77777777" w:rsidR="00D52FA6" w:rsidRDefault="00AF5927" w:rsidP="00D52FA6">
      <w:pPr>
        <w:tabs>
          <w:tab w:val="left" w:pos="720"/>
          <w:tab w:val="left" w:pos="1440"/>
          <w:tab w:val="left" w:pos="2160"/>
          <w:tab w:val="left" w:pos="2880"/>
          <w:tab w:val="left" w:pos="3600"/>
        </w:tabs>
        <w:ind w:left="2160" w:hanging="720"/>
        <w:rPr>
          <w:sz w:val="22"/>
          <w:szCs w:val="22"/>
        </w:rPr>
      </w:pPr>
      <w:r w:rsidRPr="00D27A7A">
        <w:rPr>
          <w:sz w:val="22"/>
          <w:szCs w:val="22"/>
        </w:rPr>
        <w:t>(3)</w:t>
      </w:r>
      <w:r w:rsidRPr="00D27A7A">
        <w:rPr>
          <w:sz w:val="22"/>
          <w:szCs w:val="22"/>
        </w:rPr>
        <w:tab/>
        <w:t>All such reserves for prior valuation years are to be tested for adequacy and reasonableness along the lines of claim runoff schedules in accordance with the statutory financial statement including consideration of any residual unpaid liability.</w:t>
      </w:r>
    </w:p>
    <w:p w14:paraId="3F3E3A12"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514695FC" w14:textId="77777777" w:rsidR="00D52FA6" w:rsidRDefault="00AF5927" w:rsidP="00D52FA6">
      <w:pPr>
        <w:tabs>
          <w:tab w:val="left" w:pos="720"/>
          <w:tab w:val="left" w:pos="1440"/>
          <w:tab w:val="left" w:pos="2160"/>
          <w:tab w:val="left" w:pos="2880"/>
          <w:tab w:val="left" w:pos="3600"/>
        </w:tabs>
        <w:ind w:left="720"/>
        <w:rPr>
          <w:b/>
          <w:sz w:val="22"/>
          <w:szCs w:val="22"/>
        </w:rPr>
      </w:pPr>
      <w:r w:rsidRPr="001D09B5">
        <w:rPr>
          <w:sz w:val="22"/>
          <w:szCs w:val="22"/>
        </w:rPr>
        <w:t>B.</w:t>
      </w:r>
      <w:r w:rsidRPr="001D09B5">
        <w:rPr>
          <w:sz w:val="22"/>
          <w:szCs w:val="22"/>
        </w:rPr>
        <w:tab/>
      </w:r>
      <w:r w:rsidRPr="001D09B5">
        <w:rPr>
          <w:b/>
          <w:sz w:val="22"/>
          <w:szCs w:val="22"/>
        </w:rPr>
        <w:t>Minimum Standards for Claim Reserves</w:t>
      </w:r>
    </w:p>
    <w:p w14:paraId="1BF4CF66"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19C53048" w14:textId="77777777" w:rsidR="00D52FA6" w:rsidRDefault="00AF5927" w:rsidP="00D52FA6">
      <w:pPr>
        <w:tabs>
          <w:tab w:val="left" w:pos="720"/>
          <w:tab w:val="left" w:pos="1440"/>
          <w:tab w:val="left" w:pos="2160"/>
          <w:tab w:val="left" w:pos="2880"/>
          <w:tab w:val="left" w:pos="3600"/>
        </w:tabs>
        <w:ind w:left="1440"/>
        <w:rPr>
          <w:sz w:val="22"/>
          <w:szCs w:val="22"/>
        </w:rPr>
      </w:pPr>
      <w:r w:rsidRPr="00D27A7A">
        <w:rPr>
          <w:sz w:val="22"/>
          <w:szCs w:val="22"/>
        </w:rPr>
        <w:t>(1)</w:t>
      </w:r>
      <w:r w:rsidRPr="00D27A7A">
        <w:rPr>
          <w:sz w:val="22"/>
          <w:szCs w:val="22"/>
        </w:rPr>
        <w:tab/>
        <w:t>Disability Income</w:t>
      </w:r>
    </w:p>
    <w:p w14:paraId="3CDA04C9"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12F66991" w14:textId="77777777" w:rsidR="00D52FA6" w:rsidRDefault="00AF5927" w:rsidP="00D52FA6">
      <w:pPr>
        <w:tabs>
          <w:tab w:val="left" w:pos="720"/>
          <w:tab w:val="left" w:pos="1440"/>
          <w:tab w:val="left" w:pos="2160"/>
          <w:tab w:val="left" w:pos="2880"/>
          <w:tab w:val="left" w:pos="3600"/>
        </w:tabs>
        <w:ind w:left="2880" w:right="-180" w:hanging="720"/>
        <w:rPr>
          <w:sz w:val="22"/>
          <w:szCs w:val="22"/>
        </w:rPr>
      </w:pPr>
      <w:r w:rsidRPr="00D27A7A">
        <w:rPr>
          <w:sz w:val="22"/>
          <w:szCs w:val="22"/>
        </w:rPr>
        <w:t>(a)</w:t>
      </w:r>
      <w:r w:rsidRPr="00D27A7A">
        <w:rPr>
          <w:sz w:val="22"/>
          <w:szCs w:val="22"/>
        </w:rPr>
        <w:tab/>
        <w:t>Interest. The maximum interest rate for claim reserves is specified in Appendix A.</w:t>
      </w:r>
    </w:p>
    <w:p w14:paraId="123C8B4A" w14:textId="77777777" w:rsidR="00D52FA6" w:rsidRDefault="00D52FA6" w:rsidP="00D52FA6">
      <w:pPr>
        <w:tabs>
          <w:tab w:val="left" w:pos="720"/>
          <w:tab w:val="left" w:pos="1440"/>
          <w:tab w:val="left" w:pos="2160"/>
          <w:tab w:val="left" w:pos="2880"/>
          <w:tab w:val="left" w:pos="3600"/>
        </w:tabs>
        <w:ind w:left="2880" w:right="-180" w:hanging="720"/>
        <w:rPr>
          <w:sz w:val="22"/>
          <w:szCs w:val="22"/>
        </w:rPr>
      </w:pPr>
    </w:p>
    <w:p w14:paraId="37B83E6B" w14:textId="77777777" w:rsidR="00D52FA6" w:rsidRDefault="00AF5927" w:rsidP="00D52FA6">
      <w:pPr>
        <w:tabs>
          <w:tab w:val="left" w:pos="720"/>
          <w:tab w:val="left" w:pos="1440"/>
          <w:tab w:val="left" w:pos="2160"/>
          <w:tab w:val="left" w:pos="2880"/>
          <w:tab w:val="left" w:pos="3600"/>
        </w:tabs>
        <w:ind w:left="2880" w:hanging="720"/>
        <w:rPr>
          <w:sz w:val="22"/>
          <w:szCs w:val="22"/>
        </w:rPr>
      </w:pPr>
      <w:r w:rsidRPr="00D27A7A">
        <w:rPr>
          <w:sz w:val="22"/>
          <w:szCs w:val="22"/>
        </w:rPr>
        <w:t>(b)</w:t>
      </w:r>
      <w:r w:rsidRPr="00D27A7A">
        <w:rPr>
          <w:sz w:val="22"/>
          <w:szCs w:val="22"/>
        </w:rPr>
        <w:tab/>
        <w:t>Morbidity. Minimum standards with respect to morbidity are those specified in Appendix A; except that, at the option of the insurer:</w:t>
      </w:r>
    </w:p>
    <w:p w14:paraId="323F72FA"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472AAE12" w14:textId="77777777" w:rsidR="00D52FA6" w:rsidRDefault="00AF5927" w:rsidP="00D52FA6">
      <w:pPr>
        <w:tabs>
          <w:tab w:val="left" w:pos="720"/>
          <w:tab w:val="left" w:pos="1440"/>
          <w:tab w:val="left" w:pos="2160"/>
          <w:tab w:val="left" w:pos="2880"/>
          <w:tab w:val="left" w:pos="3600"/>
        </w:tabs>
        <w:ind w:left="3600" w:hanging="720"/>
        <w:rPr>
          <w:sz w:val="22"/>
          <w:szCs w:val="22"/>
        </w:rPr>
      </w:pPr>
      <w:r w:rsidRPr="00D27A7A">
        <w:rPr>
          <w:sz w:val="22"/>
          <w:szCs w:val="22"/>
        </w:rPr>
        <w:t>(i)</w:t>
      </w:r>
      <w:r w:rsidRPr="00D27A7A">
        <w:rPr>
          <w:sz w:val="22"/>
          <w:szCs w:val="22"/>
        </w:rPr>
        <w:tab/>
        <w:t xml:space="preserve">For </w:t>
      </w:r>
      <w:r w:rsidR="00D20A5C" w:rsidRPr="00D27A7A">
        <w:rPr>
          <w:sz w:val="22"/>
          <w:szCs w:val="22"/>
        </w:rPr>
        <w:t xml:space="preserve">individual disability income </w:t>
      </w:r>
      <w:r w:rsidRPr="00D27A7A">
        <w:rPr>
          <w:sz w:val="22"/>
          <w:szCs w:val="22"/>
        </w:rPr>
        <w:t xml:space="preserve">claims </w:t>
      </w:r>
      <w:r w:rsidR="00D20A5C" w:rsidRPr="00D27A7A">
        <w:rPr>
          <w:sz w:val="22"/>
          <w:szCs w:val="22"/>
        </w:rPr>
        <w:t xml:space="preserve">incurred on or after </w:t>
      </w:r>
      <w:smartTag w:uri="urn:schemas-microsoft-com:office:smarttags" w:element="date">
        <w:smartTagPr>
          <w:attr w:name="Year" w:val="2007"/>
          <w:attr w:name="Day" w:val="1"/>
          <w:attr w:name="Month" w:val="1"/>
        </w:smartTagPr>
        <w:r w:rsidR="00D20A5C" w:rsidRPr="00D27A7A">
          <w:rPr>
            <w:sz w:val="22"/>
            <w:szCs w:val="22"/>
          </w:rPr>
          <w:t>January 1, 200</w:t>
        </w:r>
        <w:r w:rsidR="003773B2" w:rsidRPr="00D27A7A">
          <w:rPr>
            <w:sz w:val="22"/>
            <w:szCs w:val="22"/>
          </w:rPr>
          <w:t>7</w:t>
        </w:r>
      </w:smartTag>
      <w:r w:rsidR="00D20A5C" w:rsidRPr="00D27A7A">
        <w:rPr>
          <w:sz w:val="22"/>
          <w:szCs w:val="22"/>
        </w:rPr>
        <w:t xml:space="preserve">, assumptions regarding claim termination rates for the period less than two years </w:t>
      </w:r>
      <w:r w:rsidRPr="00D27A7A">
        <w:rPr>
          <w:sz w:val="22"/>
          <w:szCs w:val="22"/>
        </w:rPr>
        <w:t xml:space="preserve">from </w:t>
      </w:r>
      <w:r w:rsidR="00D20A5C" w:rsidRPr="00D27A7A">
        <w:rPr>
          <w:sz w:val="22"/>
          <w:szCs w:val="22"/>
        </w:rPr>
        <w:t xml:space="preserve">the </w:t>
      </w:r>
      <w:r w:rsidRPr="00D27A7A">
        <w:rPr>
          <w:sz w:val="22"/>
          <w:szCs w:val="22"/>
        </w:rPr>
        <w:t>date of disablement may be based on the insurer</w:t>
      </w:r>
      <w:smartTag w:uri="urn:schemas-microsoft-com:office:smarttags" w:element="PersonName">
        <w:r w:rsidRPr="00D27A7A">
          <w:rPr>
            <w:sz w:val="22"/>
            <w:szCs w:val="22"/>
          </w:rPr>
          <w:t>'</w:t>
        </w:r>
      </w:smartTag>
      <w:r w:rsidRPr="00D27A7A">
        <w:rPr>
          <w:sz w:val="22"/>
          <w:szCs w:val="22"/>
        </w:rPr>
        <w:t>s experience, if such experience is considered credible, or upon other assumptions designed to place a sound value on the liabilities.</w:t>
      </w:r>
    </w:p>
    <w:p w14:paraId="4B64CCCB" w14:textId="77777777" w:rsidR="00D52FA6" w:rsidRDefault="00D52FA6" w:rsidP="00D52FA6">
      <w:pPr>
        <w:tabs>
          <w:tab w:val="left" w:pos="720"/>
          <w:tab w:val="left" w:pos="1440"/>
          <w:tab w:val="left" w:pos="2160"/>
          <w:tab w:val="left" w:pos="2880"/>
          <w:tab w:val="left" w:pos="3600"/>
        </w:tabs>
        <w:ind w:left="3600" w:hanging="720"/>
        <w:rPr>
          <w:sz w:val="22"/>
          <w:szCs w:val="22"/>
        </w:rPr>
      </w:pPr>
    </w:p>
    <w:p w14:paraId="751162EE" w14:textId="77777777" w:rsidR="00D52FA6" w:rsidRDefault="00AF5927" w:rsidP="00D371D3">
      <w:pPr>
        <w:tabs>
          <w:tab w:val="left" w:pos="720"/>
          <w:tab w:val="left" w:pos="1440"/>
          <w:tab w:val="left" w:pos="2160"/>
          <w:tab w:val="left" w:pos="2880"/>
          <w:tab w:val="left" w:pos="3600"/>
        </w:tabs>
        <w:ind w:left="3600" w:right="-90" w:hanging="720"/>
        <w:rPr>
          <w:sz w:val="22"/>
          <w:szCs w:val="22"/>
        </w:rPr>
      </w:pPr>
      <w:r w:rsidRPr="00D27A7A">
        <w:rPr>
          <w:sz w:val="22"/>
          <w:szCs w:val="22"/>
        </w:rPr>
        <w:t>(ii)</w:t>
      </w:r>
      <w:r w:rsidRPr="00D27A7A">
        <w:rPr>
          <w:sz w:val="22"/>
          <w:szCs w:val="22"/>
        </w:rPr>
        <w:tab/>
        <w:t xml:space="preserve">For group disability income claims </w:t>
      </w:r>
      <w:r w:rsidR="00D20A5C" w:rsidRPr="00D27A7A">
        <w:rPr>
          <w:sz w:val="22"/>
          <w:szCs w:val="22"/>
        </w:rPr>
        <w:t>incurred on or after January 1, 200</w:t>
      </w:r>
      <w:r w:rsidR="003773B2" w:rsidRPr="00D27A7A">
        <w:rPr>
          <w:sz w:val="22"/>
          <w:szCs w:val="22"/>
        </w:rPr>
        <w:t>7</w:t>
      </w:r>
      <w:r w:rsidR="00D20A5C" w:rsidRPr="00D27A7A">
        <w:rPr>
          <w:sz w:val="22"/>
          <w:szCs w:val="22"/>
        </w:rPr>
        <w:t>:</w:t>
      </w:r>
    </w:p>
    <w:p w14:paraId="370D46D6" w14:textId="77777777" w:rsidR="00D52FA6" w:rsidRDefault="00D52FA6" w:rsidP="00D52FA6">
      <w:pPr>
        <w:tabs>
          <w:tab w:val="left" w:pos="720"/>
          <w:tab w:val="left" w:pos="1440"/>
          <w:tab w:val="left" w:pos="2160"/>
          <w:tab w:val="left" w:pos="2880"/>
          <w:tab w:val="left" w:pos="3600"/>
        </w:tabs>
        <w:ind w:left="3600" w:hanging="720"/>
        <w:rPr>
          <w:sz w:val="22"/>
          <w:szCs w:val="22"/>
        </w:rPr>
      </w:pPr>
    </w:p>
    <w:p w14:paraId="13635BAF" w14:textId="77777777" w:rsidR="00D52FA6" w:rsidRDefault="00D20A5C" w:rsidP="00D52FA6">
      <w:pPr>
        <w:tabs>
          <w:tab w:val="left" w:pos="720"/>
          <w:tab w:val="left" w:pos="1440"/>
          <w:tab w:val="left" w:pos="2160"/>
          <w:tab w:val="left" w:pos="2880"/>
          <w:tab w:val="left" w:pos="3600"/>
          <w:tab w:val="left" w:pos="4320"/>
        </w:tabs>
        <w:ind w:left="4320" w:hanging="720"/>
        <w:rPr>
          <w:sz w:val="22"/>
          <w:szCs w:val="22"/>
        </w:rPr>
      </w:pPr>
      <w:r w:rsidRPr="00D27A7A">
        <w:rPr>
          <w:sz w:val="22"/>
          <w:szCs w:val="22"/>
        </w:rPr>
        <w:t>(I)</w:t>
      </w:r>
      <w:r w:rsidRPr="00D27A7A">
        <w:rPr>
          <w:sz w:val="22"/>
          <w:szCs w:val="22"/>
        </w:rPr>
        <w:tab/>
        <w:t>Assumptions regarding claim termination</w:t>
      </w:r>
      <w:r w:rsidR="00D27A7A">
        <w:rPr>
          <w:sz w:val="22"/>
          <w:szCs w:val="22"/>
        </w:rPr>
        <w:t xml:space="preserve"> </w:t>
      </w:r>
      <w:r w:rsidRPr="00D27A7A">
        <w:rPr>
          <w:sz w:val="22"/>
          <w:szCs w:val="22"/>
        </w:rPr>
        <w:t>rates for the period less than two years from the date of disablement may be based on the insurer’s experience, if the experience is considered credible, or upon other assumptions designed to place a sound value on the liabilities.</w:t>
      </w:r>
    </w:p>
    <w:p w14:paraId="65C0F72D" w14:textId="77777777" w:rsidR="00D52FA6" w:rsidRDefault="00D52FA6" w:rsidP="00D52FA6">
      <w:pPr>
        <w:tabs>
          <w:tab w:val="left" w:pos="720"/>
          <w:tab w:val="left" w:pos="1440"/>
          <w:tab w:val="left" w:pos="2160"/>
          <w:tab w:val="left" w:pos="2880"/>
          <w:tab w:val="left" w:pos="3600"/>
        </w:tabs>
        <w:ind w:left="3600" w:hanging="720"/>
        <w:rPr>
          <w:sz w:val="22"/>
          <w:szCs w:val="22"/>
        </w:rPr>
      </w:pPr>
    </w:p>
    <w:p w14:paraId="36D778CD" w14:textId="77777777" w:rsidR="00D52FA6" w:rsidRDefault="00D20A5C" w:rsidP="00D52FA6">
      <w:pPr>
        <w:tabs>
          <w:tab w:val="left" w:pos="720"/>
          <w:tab w:val="left" w:pos="1440"/>
          <w:tab w:val="left" w:pos="2160"/>
          <w:tab w:val="left" w:pos="2880"/>
          <w:tab w:val="left" w:pos="3600"/>
          <w:tab w:val="left" w:pos="4320"/>
        </w:tabs>
        <w:ind w:left="4320" w:hanging="720"/>
        <w:rPr>
          <w:sz w:val="22"/>
          <w:szCs w:val="22"/>
        </w:rPr>
      </w:pPr>
      <w:r w:rsidRPr="00D27A7A">
        <w:rPr>
          <w:sz w:val="22"/>
          <w:szCs w:val="22"/>
        </w:rPr>
        <w:t>(II)</w:t>
      </w:r>
      <w:r w:rsidRPr="00D27A7A">
        <w:rPr>
          <w:sz w:val="22"/>
          <w:szCs w:val="22"/>
        </w:rPr>
        <w:tab/>
        <w:t>Assumptions regarding claim termination</w:t>
      </w:r>
      <w:r w:rsidR="00D27A7A">
        <w:rPr>
          <w:sz w:val="22"/>
          <w:szCs w:val="22"/>
        </w:rPr>
        <w:t xml:space="preserve"> </w:t>
      </w:r>
      <w:r w:rsidRPr="00D27A7A">
        <w:rPr>
          <w:sz w:val="22"/>
          <w:szCs w:val="22"/>
        </w:rPr>
        <w:t xml:space="preserve">rates for the period two or more years but less than five years from the date of disablement may, with the approval of the commissioner, be based on the insurer’s experience for which the insurer maintains underwriting and claim administration control. </w:t>
      </w:r>
      <w:r w:rsidR="00AF5927" w:rsidRPr="00D27A7A">
        <w:rPr>
          <w:sz w:val="22"/>
          <w:szCs w:val="22"/>
        </w:rPr>
        <w:t xml:space="preserve">The request for such approval </w:t>
      </w:r>
      <w:r w:rsidRPr="00D27A7A">
        <w:rPr>
          <w:sz w:val="22"/>
          <w:szCs w:val="22"/>
        </w:rPr>
        <w:t xml:space="preserve">of a plan of modification to the reserve basis </w:t>
      </w:r>
      <w:r w:rsidR="00AF5927" w:rsidRPr="00D27A7A">
        <w:rPr>
          <w:sz w:val="22"/>
          <w:szCs w:val="22"/>
        </w:rPr>
        <w:t>must include:</w:t>
      </w:r>
    </w:p>
    <w:p w14:paraId="03422931" w14:textId="77777777" w:rsidR="00D52FA6" w:rsidRDefault="00D52FA6" w:rsidP="00D52FA6">
      <w:pPr>
        <w:tabs>
          <w:tab w:val="left" w:pos="720"/>
          <w:tab w:val="left" w:pos="1440"/>
          <w:tab w:val="left" w:pos="2160"/>
          <w:tab w:val="left" w:pos="2880"/>
          <w:tab w:val="left" w:pos="3600"/>
        </w:tabs>
        <w:ind w:left="3600" w:hanging="720"/>
        <w:rPr>
          <w:sz w:val="22"/>
          <w:szCs w:val="22"/>
        </w:rPr>
      </w:pPr>
    </w:p>
    <w:p w14:paraId="1C32F2AD" w14:textId="77777777" w:rsidR="00D52FA6" w:rsidRDefault="00D01739" w:rsidP="00D52FA6">
      <w:pPr>
        <w:tabs>
          <w:tab w:val="left" w:pos="720"/>
          <w:tab w:val="left" w:pos="1440"/>
          <w:tab w:val="left" w:pos="2160"/>
          <w:tab w:val="left" w:pos="2880"/>
          <w:tab w:val="left" w:pos="3600"/>
          <w:tab w:val="left" w:pos="4680"/>
        </w:tabs>
        <w:ind w:left="4680" w:hanging="360"/>
        <w:rPr>
          <w:sz w:val="22"/>
          <w:szCs w:val="22"/>
        </w:rPr>
      </w:pPr>
      <w:r w:rsidRPr="00D27A7A">
        <w:rPr>
          <w:sz w:val="22"/>
          <w:szCs w:val="22"/>
        </w:rPr>
        <w:sym w:font="Wingdings" w:char="F09F"/>
      </w:r>
      <w:r w:rsidR="00AF5927" w:rsidRPr="00D27A7A">
        <w:rPr>
          <w:sz w:val="22"/>
          <w:szCs w:val="22"/>
        </w:rPr>
        <w:tab/>
        <w:t>An analysis of the credibility of the experience</w:t>
      </w:r>
      <w:r w:rsidR="00215AB6" w:rsidRPr="00D27A7A">
        <w:rPr>
          <w:sz w:val="22"/>
          <w:szCs w:val="22"/>
        </w:rPr>
        <w:t xml:space="preserve">. For experience to be considered credible for purposes of this provision, the insurer must be able to provide claim termination patterns over no more than six years reflecting at least 5,000 claims terminations during the third through fifth claims durations on reasonably </w:t>
      </w:r>
      <w:r w:rsidR="0070568F" w:rsidRPr="00D27A7A">
        <w:rPr>
          <w:sz w:val="22"/>
          <w:szCs w:val="22"/>
        </w:rPr>
        <w:t>similar applicable policy forms</w:t>
      </w:r>
      <w:r w:rsidR="00AF5927" w:rsidRPr="00D27A7A">
        <w:rPr>
          <w:sz w:val="22"/>
          <w:szCs w:val="22"/>
        </w:rPr>
        <w:t>;</w:t>
      </w:r>
    </w:p>
    <w:p w14:paraId="6994A154" w14:textId="77777777" w:rsidR="00D52FA6" w:rsidRDefault="00D52FA6" w:rsidP="00D52FA6">
      <w:pPr>
        <w:tabs>
          <w:tab w:val="left" w:pos="720"/>
          <w:tab w:val="left" w:pos="1440"/>
          <w:tab w:val="left" w:pos="2160"/>
          <w:tab w:val="left" w:pos="2880"/>
          <w:tab w:val="left" w:pos="3600"/>
          <w:tab w:val="left" w:pos="4680"/>
        </w:tabs>
        <w:ind w:left="4680" w:hanging="360"/>
        <w:rPr>
          <w:sz w:val="22"/>
          <w:szCs w:val="22"/>
        </w:rPr>
      </w:pPr>
    </w:p>
    <w:p w14:paraId="05FDF321" w14:textId="77777777" w:rsidR="00D52FA6" w:rsidRDefault="00D01739" w:rsidP="00D52FA6">
      <w:pPr>
        <w:tabs>
          <w:tab w:val="left" w:pos="720"/>
          <w:tab w:val="left" w:pos="1440"/>
          <w:tab w:val="left" w:pos="2160"/>
          <w:tab w:val="left" w:pos="2880"/>
          <w:tab w:val="left" w:pos="3600"/>
          <w:tab w:val="left" w:pos="4680"/>
        </w:tabs>
        <w:ind w:left="4680" w:hanging="360"/>
        <w:rPr>
          <w:sz w:val="22"/>
          <w:szCs w:val="22"/>
        </w:rPr>
      </w:pPr>
      <w:r w:rsidRPr="00D27A7A">
        <w:rPr>
          <w:sz w:val="22"/>
          <w:szCs w:val="22"/>
        </w:rPr>
        <w:sym w:font="Wingdings" w:char="F09F"/>
      </w:r>
      <w:r w:rsidR="00AF5927" w:rsidRPr="00D27A7A">
        <w:rPr>
          <w:sz w:val="22"/>
          <w:szCs w:val="22"/>
        </w:rPr>
        <w:tab/>
        <w:t xml:space="preserve">A description of how </w:t>
      </w:r>
      <w:r w:rsidRPr="00D27A7A">
        <w:rPr>
          <w:sz w:val="22"/>
          <w:szCs w:val="22"/>
        </w:rPr>
        <w:t xml:space="preserve">all of </w:t>
      </w:r>
      <w:r w:rsidR="00AF5927" w:rsidRPr="00D27A7A">
        <w:rPr>
          <w:sz w:val="22"/>
          <w:szCs w:val="22"/>
        </w:rPr>
        <w:t>the insurer</w:t>
      </w:r>
      <w:smartTag w:uri="urn:schemas-microsoft-com:office:smarttags" w:element="PersonName">
        <w:r w:rsidR="00AF5927" w:rsidRPr="00D27A7A">
          <w:rPr>
            <w:sz w:val="22"/>
            <w:szCs w:val="22"/>
          </w:rPr>
          <w:t>'</w:t>
        </w:r>
      </w:smartTag>
      <w:r w:rsidR="00AF5927" w:rsidRPr="00D27A7A">
        <w:rPr>
          <w:sz w:val="22"/>
          <w:szCs w:val="22"/>
        </w:rPr>
        <w:t>s experience is proposed to be used in setting reserves; and</w:t>
      </w:r>
    </w:p>
    <w:p w14:paraId="7A64E3C5" w14:textId="77777777" w:rsidR="00D52FA6" w:rsidRDefault="00D52FA6" w:rsidP="00D52FA6">
      <w:pPr>
        <w:tabs>
          <w:tab w:val="left" w:pos="720"/>
          <w:tab w:val="left" w:pos="1440"/>
          <w:tab w:val="left" w:pos="2160"/>
          <w:tab w:val="left" w:pos="2880"/>
          <w:tab w:val="left" w:pos="3600"/>
          <w:tab w:val="left" w:pos="4680"/>
        </w:tabs>
        <w:ind w:left="4680" w:hanging="360"/>
        <w:rPr>
          <w:sz w:val="22"/>
          <w:szCs w:val="22"/>
        </w:rPr>
      </w:pPr>
    </w:p>
    <w:p w14:paraId="0B82F1E8" w14:textId="77777777" w:rsidR="00D52FA6" w:rsidRDefault="00D01739" w:rsidP="00D52FA6">
      <w:pPr>
        <w:tabs>
          <w:tab w:val="left" w:pos="720"/>
          <w:tab w:val="left" w:pos="1440"/>
          <w:tab w:val="left" w:pos="2160"/>
          <w:tab w:val="left" w:pos="2880"/>
          <w:tab w:val="left" w:pos="3600"/>
          <w:tab w:val="left" w:pos="4680"/>
        </w:tabs>
        <w:ind w:left="4680" w:hanging="360"/>
        <w:rPr>
          <w:sz w:val="22"/>
          <w:szCs w:val="22"/>
        </w:rPr>
      </w:pPr>
      <w:r w:rsidRPr="00D27A7A">
        <w:rPr>
          <w:sz w:val="22"/>
          <w:szCs w:val="22"/>
        </w:rPr>
        <w:sym w:font="Wingdings" w:char="F09F"/>
      </w:r>
      <w:r w:rsidR="00AF5927" w:rsidRPr="00D27A7A">
        <w:rPr>
          <w:sz w:val="22"/>
          <w:szCs w:val="22"/>
        </w:rPr>
        <w:tab/>
        <w:t>A description and quantification of the margins to be included.</w:t>
      </w:r>
    </w:p>
    <w:p w14:paraId="39871624" w14:textId="77777777" w:rsidR="00D52FA6" w:rsidRDefault="00D52FA6" w:rsidP="00D52FA6">
      <w:pPr>
        <w:tabs>
          <w:tab w:val="left" w:pos="720"/>
          <w:tab w:val="left" w:pos="1440"/>
          <w:tab w:val="left" w:pos="2160"/>
          <w:tab w:val="left" w:pos="2880"/>
          <w:tab w:val="left" w:pos="3600"/>
          <w:tab w:val="left" w:pos="4680"/>
        </w:tabs>
        <w:ind w:left="4680" w:hanging="360"/>
        <w:rPr>
          <w:sz w:val="22"/>
          <w:szCs w:val="22"/>
        </w:rPr>
      </w:pPr>
    </w:p>
    <w:p w14:paraId="0E693A26" w14:textId="77777777" w:rsidR="00D52FA6" w:rsidRDefault="00F51D26" w:rsidP="00D52FA6">
      <w:pPr>
        <w:tabs>
          <w:tab w:val="left" w:pos="2880"/>
          <w:tab w:val="left" w:pos="4320"/>
          <w:tab w:val="left" w:pos="4680"/>
        </w:tabs>
        <w:ind w:left="4680" w:hanging="360"/>
        <w:rPr>
          <w:sz w:val="22"/>
          <w:szCs w:val="22"/>
        </w:rPr>
      </w:pPr>
      <w:r w:rsidRPr="00D27A7A">
        <w:rPr>
          <w:sz w:val="22"/>
          <w:szCs w:val="22"/>
        </w:rPr>
        <w:sym w:font="Wingdings" w:char="F09F"/>
      </w:r>
      <w:r w:rsidRPr="00D27A7A">
        <w:rPr>
          <w:sz w:val="22"/>
          <w:szCs w:val="22"/>
        </w:rPr>
        <w:tab/>
        <w:t>A summary of the financial impact that the proposed plan of modification would have had on the insurer’s last filed annual statement;</w:t>
      </w:r>
    </w:p>
    <w:p w14:paraId="75E879D3" w14:textId="77777777" w:rsidR="00D52FA6" w:rsidRDefault="00D52FA6" w:rsidP="00D52FA6">
      <w:pPr>
        <w:tabs>
          <w:tab w:val="left" w:pos="2880"/>
          <w:tab w:val="left" w:pos="4320"/>
          <w:tab w:val="left" w:pos="4680"/>
        </w:tabs>
        <w:ind w:left="4680" w:hanging="360"/>
        <w:rPr>
          <w:sz w:val="22"/>
          <w:szCs w:val="22"/>
        </w:rPr>
      </w:pPr>
    </w:p>
    <w:p w14:paraId="7296926E" w14:textId="77777777" w:rsidR="00D52FA6" w:rsidRDefault="00F51D26" w:rsidP="00D52FA6">
      <w:pPr>
        <w:tabs>
          <w:tab w:val="left" w:pos="2880"/>
          <w:tab w:val="left" w:pos="4320"/>
          <w:tab w:val="left" w:pos="4680"/>
        </w:tabs>
        <w:ind w:left="4680" w:hanging="360"/>
        <w:rPr>
          <w:sz w:val="22"/>
          <w:szCs w:val="22"/>
        </w:rPr>
      </w:pPr>
      <w:r w:rsidRPr="00D27A7A">
        <w:rPr>
          <w:sz w:val="22"/>
          <w:szCs w:val="22"/>
        </w:rPr>
        <w:sym w:font="Wingdings" w:char="F09F"/>
      </w:r>
      <w:r w:rsidRPr="00D27A7A">
        <w:rPr>
          <w:sz w:val="22"/>
          <w:szCs w:val="22"/>
        </w:rPr>
        <w:tab/>
        <w:t>A copy of the approval of the proposed plan of modification by the commissioner of the state of domicile; and</w:t>
      </w:r>
    </w:p>
    <w:p w14:paraId="157C6CB1" w14:textId="77777777" w:rsidR="00D52FA6" w:rsidRDefault="00D52FA6" w:rsidP="00D52FA6">
      <w:pPr>
        <w:tabs>
          <w:tab w:val="left" w:pos="2880"/>
          <w:tab w:val="left" w:pos="4320"/>
          <w:tab w:val="left" w:pos="4680"/>
        </w:tabs>
        <w:ind w:left="4680" w:hanging="360"/>
        <w:rPr>
          <w:sz w:val="22"/>
          <w:szCs w:val="22"/>
        </w:rPr>
      </w:pPr>
    </w:p>
    <w:p w14:paraId="616276F9" w14:textId="77777777" w:rsidR="00D52FA6" w:rsidRDefault="00F51D26" w:rsidP="00D52FA6">
      <w:pPr>
        <w:tabs>
          <w:tab w:val="left" w:pos="2880"/>
          <w:tab w:val="left" w:pos="4320"/>
          <w:tab w:val="left" w:pos="4680"/>
        </w:tabs>
        <w:ind w:left="4680" w:hanging="360"/>
        <w:rPr>
          <w:sz w:val="22"/>
          <w:szCs w:val="22"/>
        </w:rPr>
      </w:pPr>
      <w:r w:rsidRPr="00D27A7A">
        <w:rPr>
          <w:sz w:val="22"/>
          <w:szCs w:val="22"/>
        </w:rPr>
        <w:sym w:font="Wingdings" w:char="F09F"/>
      </w:r>
      <w:r w:rsidRPr="00D27A7A">
        <w:rPr>
          <w:sz w:val="22"/>
          <w:szCs w:val="22"/>
        </w:rPr>
        <w:tab/>
        <w:t>Any other information deemed necessary by the commissioner.</w:t>
      </w:r>
    </w:p>
    <w:p w14:paraId="197B22E6" w14:textId="77777777" w:rsidR="00D52FA6" w:rsidRDefault="00D52FA6" w:rsidP="00D52FA6">
      <w:pPr>
        <w:tabs>
          <w:tab w:val="left" w:pos="2880"/>
          <w:tab w:val="left" w:pos="4320"/>
        </w:tabs>
        <w:ind w:left="4320" w:hanging="720"/>
        <w:jc w:val="both"/>
        <w:rPr>
          <w:sz w:val="22"/>
          <w:szCs w:val="22"/>
        </w:rPr>
      </w:pPr>
    </w:p>
    <w:p w14:paraId="23F68F5F" w14:textId="77777777" w:rsidR="00D52FA6" w:rsidRDefault="00F51D26" w:rsidP="00D52FA6">
      <w:pPr>
        <w:pStyle w:val="BodyTextIndent3"/>
        <w:tabs>
          <w:tab w:val="clear" w:pos="3960"/>
          <w:tab w:val="left" w:pos="3600"/>
          <w:tab w:val="left" w:pos="4320"/>
        </w:tabs>
        <w:jc w:val="left"/>
        <w:rPr>
          <w:sz w:val="22"/>
          <w:szCs w:val="22"/>
        </w:rPr>
      </w:pPr>
      <w:r w:rsidRPr="00D27A7A">
        <w:rPr>
          <w:sz w:val="22"/>
          <w:szCs w:val="22"/>
        </w:rPr>
        <w:t>(iii)</w:t>
      </w:r>
      <w:r w:rsidRPr="00D27A7A">
        <w:rPr>
          <w:sz w:val="22"/>
          <w:szCs w:val="22"/>
        </w:rPr>
        <w:tab/>
        <w:t xml:space="preserve">For disability income claims incurred prior to </w:t>
      </w:r>
      <w:smartTag w:uri="urn:schemas-microsoft-com:office:smarttags" w:element="date">
        <w:smartTagPr>
          <w:attr w:name="Year" w:val="2007"/>
          <w:attr w:name="Day" w:val="1"/>
          <w:attr w:name="Month" w:val="1"/>
        </w:smartTagPr>
        <w:r w:rsidRPr="00D27A7A">
          <w:rPr>
            <w:sz w:val="22"/>
            <w:szCs w:val="22"/>
          </w:rPr>
          <w:t>January 1, 200</w:t>
        </w:r>
        <w:r w:rsidR="003773B2" w:rsidRPr="00D27A7A">
          <w:rPr>
            <w:sz w:val="22"/>
            <w:szCs w:val="22"/>
          </w:rPr>
          <w:t>7</w:t>
        </w:r>
      </w:smartTag>
      <w:r w:rsidRPr="00D27A7A">
        <w:rPr>
          <w:sz w:val="22"/>
          <w:szCs w:val="22"/>
        </w:rPr>
        <w:t>, each insurer may elect which of the following to use as the minimum morbidity standard for claim reserves:</w:t>
      </w:r>
    </w:p>
    <w:p w14:paraId="44E703BB" w14:textId="77777777" w:rsidR="00D52FA6" w:rsidRDefault="00D52FA6" w:rsidP="00D52FA6">
      <w:pPr>
        <w:pStyle w:val="BodyTextIndent3"/>
        <w:tabs>
          <w:tab w:val="clear" w:pos="3960"/>
          <w:tab w:val="left" w:pos="4320"/>
        </w:tabs>
        <w:ind w:left="2880"/>
        <w:rPr>
          <w:sz w:val="22"/>
          <w:szCs w:val="22"/>
        </w:rPr>
      </w:pPr>
    </w:p>
    <w:p w14:paraId="6D86FD10" w14:textId="77777777" w:rsidR="00D52FA6" w:rsidRDefault="00F51D26" w:rsidP="00D52FA6">
      <w:pPr>
        <w:pStyle w:val="BodyTextIndent3"/>
        <w:tabs>
          <w:tab w:val="clear" w:pos="3960"/>
          <w:tab w:val="left" w:pos="4320"/>
        </w:tabs>
        <w:ind w:left="4320"/>
        <w:jc w:val="left"/>
        <w:rPr>
          <w:sz w:val="22"/>
          <w:szCs w:val="22"/>
        </w:rPr>
      </w:pPr>
      <w:r w:rsidRPr="00D371D3">
        <w:rPr>
          <w:sz w:val="22"/>
          <w:szCs w:val="22"/>
        </w:rPr>
        <w:t>(I)</w:t>
      </w:r>
      <w:r w:rsidRPr="00D27A7A">
        <w:rPr>
          <w:sz w:val="22"/>
          <w:szCs w:val="22"/>
        </w:rPr>
        <w:tab/>
        <w:t>The minimum morbidity standard in effect for claim reserves as of the date the claim was incurred, or</w:t>
      </w:r>
    </w:p>
    <w:p w14:paraId="6EA750BC" w14:textId="77777777" w:rsidR="00D52FA6" w:rsidRDefault="00D52FA6" w:rsidP="00D52FA6">
      <w:pPr>
        <w:pStyle w:val="BodyTextIndent3"/>
        <w:tabs>
          <w:tab w:val="clear" w:pos="3960"/>
          <w:tab w:val="left" w:pos="4320"/>
        </w:tabs>
        <w:ind w:left="4320"/>
        <w:jc w:val="left"/>
        <w:rPr>
          <w:sz w:val="22"/>
          <w:szCs w:val="22"/>
        </w:rPr>
      </w:pPr>
    </w:p>
    <w:p w14:paraId="23D13B4D" w14:textId="77777777" w:rsidR="00D52FA6" w:rsidRDefault="00F51D26" w:rsidP="00D52FA6">
      <w:pPr>
        <w:pStyle w:val="BodyTextIndent3"/>
        <w:tabs>
          <w:tab w:val="clear" w:pos="3960"/>
          <w:tab w:val="left" w:pos="4320"/>
        </w:tabs>
        <w:ind w:left="4320"/>
        <w:jc w:val="left"/>
        <w:rPr>
          <w:sz w:val="22"/>
          <w:szCs w:val="22"/>
        </w:rPr>
      </w:pPr>
      <w:r w:rsidRPr="00D27A7A">
        <w:rPr>
          <w:sz w:val="22"/>
          <w:szCs w:val="22"/>
        </w:rPr>
        <w:t>(II)</w:t>
      </w:r>
      <w:r w:rsidRPr="00D27A7A">
        <w:rPr>
          <w:sz w:val="22"/>
          <w:szCs w:val="22"/>
        </w:rPr>
        <w:tab/>
        <w:t>The standards as defined in Items (i) and (ii), applied to all open claims. Once an insurer elects to calculate reserves for all open claims on the standard defined in Items (i) and (ii), all future valuations must be on that basis.</w:t>
      </w:r>
    </w:p>
    <w:p w14:paraId="2CDCCE51" w14:textId="77777777" w:rsidR="00D52FA6" w:rsidRDefault="00D52FA6" w:rsidP="00D52FA6">
      <w:pPr>
        <w:pStyle w:val="BodyTextIndent3"/>
        <w:tabs>
          <w:tab w:val="clear" w:pos="3960"/>
          <w:tab w:val="left" w:pos="4320"/>
        </w:tabs>
        <w:rPr>
          <w:sz w:val="22"/>
          <w:szCs w:val="22"/>
        </w:rPr>
      </w:pPr>
    </w:p>
    <w:p w14:paraId="2DE3CEFF" w14:textId="77777777" w:rsidR="00D52FA6" w:rsidRDefault="0070568F" w:rsidP="00D52FA6">
      <w:pPr>
        <w:pStyle w:val="BodyTextIndent3"/>
        <w:tabs>
          <w:tab w:val="clear" w:pos="3960"/>
          <w:tab w:val="left" w:pos="3600"/>
          <w:tab w:val="left" w:pos="4320"/>
        </w:tabs>
        <w:jc w:val="left"/>
        <w:rPr>
          <w:sz w:val="22"/>
          <w:szCs w:val="22"/>
        </w:rPr>
      </w:pPr>
      <w:r w:rsidRPr="00D27A7A">
        <w:rPr>
          <w:sz w:val="22"/>
          <w:szCs w:val="22"/>
        </w:rPr>
        <w:t>(</w:t>
      </w:r>
      <w:r w:rsidR="00215AB6" w:rsidRPr="00D27A7A">
        <w:rPr>
          <w:sz w:val="22"/>
          <w:szCs w:val="22"/>
        </w:rPr>
        <w:t>iv)</w:t>
      </w:r>
      <w:r w:rsidRPr="00D27A7A">
        <w:rPr>
          <w:sz w:val="22"/>
          <w:szCs w:val="22"/>
        </w:rPr>
        <w:tab/>
        <w:t xml:space="preserve">For claim reserves to reflect sound values and reasonable margins, reserve tables based on credible experience should be adjusted regularly to maintain reasonable margins. Demonstrations may be required by the </w:t>
      </w:r>
      <w:r w:rsidR="00167499" w:rsidRPr="00D27A7A">
        <w:rPr>
          <w:sz w:val="22"/>
          <w:szCs w:val="22"/>
        </w:rPr>
        <w:t>S</w:t>
      </w:r>
      <w:r w:rsidRPr="00D27A7A">
        <w:rPr>
          <w:sz w:val="22"/>
          <w:szCs w:val="22"/>
        </w:rPr>
        <w:t>uperintendent based on published literature.</w:t>
      </w:r>
    </w:p>
    <w:p w14:paraId="1788D0C0" w14:textId="77777777" w:rsidR="00D52FA6" w:rsidRDefault="00D52FA6" w:rsidP="00D52FA6">
      <w:pPr>
        <w:pStyle w:val="BodyTextIndent3"/>
        <w:tabs>
          <w:tab w:val="clear" w:pos="3960"/>
          <w:tab w:val="left" w:pos="4320"/>
        </w:tabs>
        <w:ind w:left="2880"/>
        <w:rPr>
          <w:sz w:val="22"/>
          <w:szCs w:val="22"/>
        </w:rPr>
      </w:pPr>
    </w:p>
    <w:p w14:paraId="76BD0D7E" w14:textId="77777777" w:rsidR="00D52FA6" w:rsidRDefault="00AF5927" w:rsidP="00D52FA6">
      <w:pPr>
        <w:tabs>
          <w:tab w:val="left" w:pos="720"/>
          <w:tab w:val="left" w:pos="1440"/>
          <w:tab w:val="left" w:pos="2160"/>
          <w:tab w:val="left" w:pos="2880"/>
          <w:tab w:val="left" w:pos="3600"/>
        </w:tabs>
        <w:ind w:left="2880" w:right="-180" w:hanging="720"/>
        <w:rPr>
          <w:sz w:val="22"/>
          <w:szCs w:val="22"/>
        </w:rPr>
      </w:pPr>
      <w:r w:rsidRPr="00D27A7A">
        <w:rPr>
          <w:sz w:val="22"/>
          <w:szCs w:val="22"/>
        </w:rPr>
        <w:t>(c)</w:t>
      </w:r>
      <w:r w:rsidRPr="00D27A7A">
        <w:rPr>
          <w:sz w:val="22"/>
          <w:szCs w:val="22"/>
        </w:rPr>
        <w:tab/>
        <w:t>Duration of Disablement. For contracts with an elimination period, the duration of disablement should be measured as dating from the time that benefits would have begun to accrue had there been no elimination period.</w:t>
      </w:r>
    </w:p>
    <w:p w14:paraId="4DBBA05F"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32043142" w14:textId="77777777" w:rsidR="00D52FA6" w:rsidRDefault="00AF5927" w:rsidP="00D52FA6">
      <w:pPr>
        <w:tabs>
          <w:tab w:val="left" w:pos="720"/>
          <w:tab w:val="left" w:pos="1440"/>
          <w:tab w:val="left" w:pos="2160"/>
          <w:tab w:val="left" w:pos="2880"/>
          <w:tab w:val="left" w:pos="3600"/>
        </w:tabs>
        <w:ind w:left="1440"/>
        <w:rPr>
          <w:sz w:val="22"/>
          <w:szCs w:val="22"/>
        </w:rPr>
      </w:pPr>
      <w:r w:rsidRPr="00D27A7A">
        <w:rPr>
          <w:sz w:val="22"/>
          <w:szCs w:val="22"/>
        </w:rPr>
        <w:t>(2)</w:t>
      </w:r>
      <w:r w:rsidRPr="00D27A7A">
        <w:rPr>
          <w:sz w:val="22"/>
          <w:szCs w:val="22"/>
        </w:rPr>
        <w:tab/>
        <w:t>All Other Benefits</w:t>
      </w:r>
    </w:p>
    <w:p w14:paraId="65E27529"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3BB58AF9" w14:textId="77777777" w:rsidR="00D52FA6" w:rsidRDefault="00AF5927" w:rsidP="00D52FA6">
      <w:pPr>
        <w:tabs>
          <w:tab w:val="left" w:pos="720"/>
          <w:tab w:val="left" w:pos="1440"/>
          <w:tab w:val="left" w:pos="2160"/>
          <w:tab w:val="left" w:pos="2880"/>
          <w:tab w:val="left" w:pos="3600"/>
        </w:tabs>
        <w:ind w:left="2880" w:right="-180" w:hanging="720"/>
        <w:rPr>
          <w:sz w:val="22"/>
          <w:szCs w:val="22"/>
        </w:rPr>
      </w:pPr>
      <w:r w:rsidRPr="00D27A7A">
        <w:rPr>
          <w:sz w:val="22"/>
          <w:szCs w:val="22"/>
        </w:rPr>
        <w:t>(a)</w:t>
      </w:r>
      <w:r w:rsidRPr="00D27A7A">
        <w:rPr>
          <w:sz w:val="22"/>
          <w:szCs w:val="22"/>
        </w:rPr>
        <w:tab/>
        <w:t>Interest. The maximum interest rate for claim reserves is specified in Appendix A.</w:t>
      </w:r>
    </w:p>
    <w:p w14:paraId="3EA14D92" w14:textId="77777777" w:rsidR="00D52FA6" w:rsidRDefault="00D52FA6" w:rsidP="00D52FA6">
      <w:pPr>
        <w:tabs>
          <w:tab w:val="left" w:pos="720"/>
          <w:tab w:val="left" w:pos="1440"/>
          <w:tab w:val="left" w:pos="2160"/>
          <w:tab w:val="left" w:pos="2880"/>
          <w:tab w:val="left" w:pos="3600"/>
        </w:tabs>
        <w:ind w:left="2880" w:right="-180" w:hanging="720"/>
        <w:rPr>
          <w:sz w:val="22"/>
          <w:szCs w:val="22"/>
        </w:rPr>
      </w:pPr>
    </w:p>
    <w:p w14:paraId="4D29AF15" w14:textId="77777777" w:rsidR="00D52FA6" w:rsidRDefault="00AF5927" w:rsidP="00D52FA6">
      <w:pPr>
        <w:tabs>
          <w:tab w:val="left" w:pos="720"/>
          <w:tab w:val="left" w:pos="1440"/>
          <w:tab w:val="left" w:pos="2160"/>
          <w:tab w:val="left" w:pos="2880"/>
          <w:tab w:val="left" w:pos="3600"/>
        </w:tabs>
        <w:ind w:left="2880" w:hanging="720"/>
        <w:rPr>
          <w:sz w:val="22"/>
          <w:szCs w:val="22"/>
        </w:rPr>
      </w:pPr>
      <w:r w:rsidRPr="00D27A7A">
        <w:rPr>
          <w:sz w:val="22"/>
          <w:szCs w:val="22"/>
        </w:rPr>
        <w:t>(b)</w:t>
      </w:r>
      <w:r w:rsidRPr="00D27A7A">
        <w:rPr>
          <w:sz w:val="22"/>
          <w:szCs w:val="22"/>
        </w:rPr>
        <w:tab/>
        <w:t>Morbidity or other Contingency. The reserve should be based on the insurer</w:t>
      </w:r>
      <w:smartTag w:uri="urn:schemas-microsoft-com:office:smarttags" w:element="PersonName">
        <w:r w:rsidRPr="00D27A7A">
          <w:rPr>
            <w:sz w:val="22"/>
            <w:szCs w:val="22"/>
          </w:rPr>
          <w:t>'</w:t>
        </w:r>
      </w:smartTag>
      <w:r w:rsidRPr="00D27A7A">
        <w:rPr>
          <w:sz w:val="22"/>
          <w:szCs w:val="22"/>
        </w:rPr>
        <w:t>s experience, if such experience is considered credible, or upon other assumptions designed to place a sound value on the liabilities.</w:t>
      </w:r>
    </w:p>
    <w:p w14:paraId="532E98B0"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3DA46C88" w14:textId="77777777" w:rsidR="00D52FA6" w:rsidRDefault="00AF5927" w:rsidP="00D52FA6">
      <w:pPr>
        <w:tabs>
          <w:tab w:val="left" w:pos="720"/>
          <w:tab w:val="left" w:pos="1440"/>
          <w:tab w:val="left" w:pos="2160"/>
          <w:tab w:val="left" w:pos="2880"/>
          <w:tab w:val="left" w:pos="3600"/>
        </w:tabs>
        <w:ind w:left="720"/>
        <w:rPr>
          <w:sz w:val="22"/>
          <w:szCs w:val="22"/>
        </w:rPr>
      </w:pPr>
      <w:r w:rsidRPr="00D27A7A">
        <w:rPr>
          <w:sz w:val="22"/>
          <w:szCs w:val="22"/>
        </w:rPr>
        <w:t>C.</w:t>
      </w:r>
      <w:r w:rsidRPr="00D27A7A">
        <w:rPr>
          <w:sz w:val="22"/>
          <w:szCs w:val="22"/>
        </w:rPr>
        <w:tab/>
      </w:r>
      <w:r w:rsidRPr="001D09B5">
        <w:rPr>
          <w:b/>
          <w:sz w:val="22"/>
          <w:szCs w:val="22"/>
        </w:rPr>
        <w:t>Claim Reserve Methods Generally</w:t>
      </w:r>
    </w:p>
    <w:p w14:paraId="67E47A04" w14:textId="77777777" w:rsidR="00D52FA6" w:rsidRDefault="00D52FA6" w:rsidP="00D52FA6">
      <w:pPr>
        <w:tabs>
          <w:tab w:val="left" w:pos="720"/>
          <w:tab w:val="left" w:pos="1440"/>
          <w:tab w:val="left" w:pos="2160"/>
          <w:tab w:val="left" w:pos="2880"/>
          <w:tab w:val="left" w:pos="3600"/>
        </w:tabs>
        <w:ind w:left="720" w:hanging="720"/>
        <w:rPr>
          <w:sz w:val="22"/>
          <w:szCs w:val="22"/>
        </w:rPr>
      </w:pPr>
    </w:p>
    <w:p w14:paraId="4329D8C6" w14:textId="77777777" w:rsidR="00D52FA6" w:rsidRDefault="00AF5927" w:rsidP="00D52FA6">
      <w:pPr>
        <w:tabs>
          <w:tab w:val="left" w:pos="720"/>
          <w:tab w:val="left" w:pos="1440"/>
          <w:tab w:val="left" w:pos="2160"/>
          <w:tab w:val="left" w:pos="2880"/>
          <w:tab w:val="left" w:pos="3600"/>
        </w:tabs>
        <w:ind w:left="1440"/>
        <w:rPr>
          <w:sz w:val="22"/>
          <w:szCs w:val="22"/>
        </w:rPr>
      </w:pPr>
      <w:r w:rsidRPr="00D27A7A">
        <w:rPr>
          <w:sz w:val="22"/>
          <w:szCs w:val="22"/>
        </w:rPr>
        <w:t>Any generally accepted or reasonable actuarial method or combination of methods may be used to estimate all claim liabilities. The methods used for estimating liabilities generally may be aggregate methods, or various reserve items may be separately valued. Approximations based on groupings and averages may also be employed. Adequacy of the claim reserves, however, shall be determined in the aggregate.</w:t>
      </w:r>
    </w:p>
    <w:p w14:paraId="376DFE4B" w14:textId="77777777" w:rsidR="00D52FA6" w:rsidRDefault="00D52FA6" w:rsidP="00D52FA6">
      <w:pPr>
        <w:tabs>
          <w:tab w:val="left" w:pos="720"/>
          <w:tab w:val="left" w:pos="1440"/>
          <w:tab w:val="left" w:pos="2160"/>
          <w:tab w:val="left" w:pos="2880"/>
          <w:tab w:val="left" w:pos="3600"/>
        </w:tabs>
        <w:ind w:left="720"/>
        <w:rPr>
          <w:sz w:val="22"/>
          <w:szCs w:val="22"/>
        </w:rPr>
      </w:pPr>
    </w:p>
    <w:p w14:paraId="11C15F56" w14:textId="77777777" w:rsidR="00D52FA6" w:rsidRDefault="00D52FA6" w:rsidP="00D52FA6">
      <w:pPr>
        <w:tabs>
          <w:tab w:val="left" w:pos="720"/>
          <w:tab w:val="left" w:pos="1440"/>
          <w:tab w:val="left" w:pos="2160"/>
          <w:tab w:val="left" w:pos="2880"/>
          <w:tab w:val="left" w:pos="3600"/>
        </w:tabs>
        <w:ind w:left="720"/>
        <w:rPr>
          <w:sz w:val="22"/>
          <w:szCs w:val="22"/>
        </w:rPr>
      </w:pPr>
    </w:p>
    <w:p w14:paraId="427322C9" w14:textId="77777777" w:rsidR="00D52FA6" w:rsidRDefault="00397C0F" w:rsidP="00D52FA6">
      <w:pPr>
        <w:tabs>
          <w:tab w:val="left" w:pos="720"/>
          <w:tab w:val="left" w:pos="1440"/>
          <w:tab w:val="left" w:pos="2160"/>
          <w:tab w:val="left" w:pos="2880"/>
          <w:tab w:val="left" w:pos="3600"/>
        </w:tabs>
        <w:ind w:left="720" w:hanging="720"/>
        <w:rPr>
          <w:b/>
          <w:sz w:val="22"/>
          <w:szCs w:val="22"/>
        </w:rPr>
      </w:pPr>
      <w:r w:rsidRPr="00D27A7A">
        <w:rPr>
          <w:b/>
          <w:sz w:val="22"/>
          <w:szCs w:val="22"/>
        </w:rPr>
        <w:t>Section 6</w:t>
      </w:r>
      <w:r w:rsidR="00AF5927" w:rsidRPr="00D27A7A">
        <w:rPr>
          <w:b/>
          <w:sz w:val="22"/>
          <w:szCs w:val="22"/>
        </w:rPr>
        <w:t>.</w:t>
      </w:r>
      <w:r w:rsidR="00AF5927" w:rsidRPr="00D27A7A">
        <w:rPr>
          <w:b/>
          <w:sz w:val="22"/>
          <w:szCs w:val="22"/>
        </w:rPr>
        <w:tab/>
        <w:t xml:space="preserve">Premium </w:t>
      </w:r>
      <w:r w:rsidR="00A22612" w:rsidRPr="00D27A7A">
        <w:rPr>
          <w:b/>
          <w:sz w:val="22"/>
          <w:szCs w:val="22"/>
        </w:rPr>
        <w:t>R</w:t>
      </w:r>
      <w:r w:rsidR="00AF5927" w:rsidRPr="00D27A7A">
        <w:rPr>
          <w:b/>
          <w:sz w:val="22"/>
          <w:szCs w:val="22"/>
        </w:rPr>
        <w:t>eserves</w:t>
      </w:r>
    </w:p>
    <w:p w14:paraId="560A49DE"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63C0A31C" w14:textId="77777777" w:rsidR="00D52FA6" w:rsidRDefault="00AF5927" w:rsidP="008D05E5">
      <w:pPr>
        <w:tabs>
          <w:tab w:val="left" w:pos="720"/>
          <w:tab w:val="left" w:pos="1440"/>
          <w:tab w:val="left" w:pos="2160"/>
          <w:tab w:val="left" w:pos="2880"/>
          <w:tab w:val="left" w:pos="3600"/>
        </w:tabs>
        <w:ind w:left="720"/>
        <w:rPr>
          <w:b/>
          <w:sz w:val="22"/>
          <w:szCs w:val="22"/>
        </w:rPr>
      </w:pPr>
      <w:r w:rsidRPr="00D27A7A">
        <w:rPr>
          <w:sz w:val="22"/>
          <w:szCs w:val="22"/>
        </w:rPr>
        <w:t>A.</w:t>
      </w:r>
      <w:r w:rsidRPr="00D27A7A">
        <w:rPr>
          <w:sz w:val="22"/>
          <w:szCs w:val="22"/>
        </w:rPr>
        <w:tab/>
      </w:r>
      <w:r w:rsidRPr="001D09B5">
        <w:rPr>
          <w:b/>
          <w:sz w:val="22"/>
          <w:szCs w:val="22"/>
        </w:rPr>
        <w:t>General</w:t>
      </w:r>
    </w:p>
    <w:p w14:paraId="703E64BA"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24AB2191" w14:textId="77777777" w:rsidR="00D52FA6" w:rsidRDefault="00AF5927" w:rsidP="008D05E5">
      <w:pPr>
        <w:tabs>
          <w:tab w:val="left" w:pos="720"/>
          <w:tab w:val="left" w:pos="1440"/>
          <w:tab w:val="left" w:pos="2160"/>
          <w:tab w:val="left" w:pos="2880"/>
          <w:tab w:val="left" w:pos="3600"/>
        </w:tabs>
        <w:ind w:left="2160" w:hanging="720"/>
        <w:rPr>
          <w:sz w:val="22"/>
          <w:szCs w:val="22"/>
        </w:rPr>
      </w:pPr>
      <w:r w:rsidRPr="00D27A7A">
        <w:rPr>
          <w:sz w:val="22"/>
          <w:szCs w:val="22"/>
        </w:rPr>
        <w:t>(1)</w:t>
      </w:r>
      <w:r w:rsidRPr="00D27A7A">
        <w:rPr>
          <w:sz w:val="22"/>
          <w:szCs w:val="22"/>
        </w:rPr>
        <w:tab/>
      </w:r>
      <w:r w:rsidR="00E304D1" w:rsidRPr="00D27A7A">
        <w:rPr>
          <w:sz w:val="22"/>
          <w:szCs w:val="22"/>
        </w:rPr>
        <w:t>Except as provided in paragraph (2), u</w:t>
      </w:r>
      <w:r w:rsidRPr="00D27A7A">
        <w:rPr>
          <w:sz w:val="22"/>
          <w:szCs w:val="22"/>
        </w:rPr>
        <w:t>nearned premium reserves are required for all contracts with respect to the period of coverage for which premiums, other than premiums paid in advance, have been paid beyond the date of valuation.</w:t>
      </w:r>
    </w:p>
    <w:p w14:paraId="54338407" w14:textId="77777777" w:rsidR="00D52FA6" w:rsidRDefault="00D52FA6" w:rsidP="008D05E5">
      <w:pPr>
        <w:tabs>
          <w:tab w:val="left" w:pos="720"/>
          <w:tab w:val="left" w:pos="1440"/>
          <w:tab w:val="left" w:pos="2160"/>
          <w:tab w:val="left" w:pos="2880"/>
          <w:tab w:val="left" w:pos="3600"/>
        </w:tabs>
        <w:ind w:left="2160" w:hanging="720"/>
        <w:rPr>
          <w:sz w:val="22"/>
          <w:szCs w:val="22"/>
        </w:rPr>
      </w:pPr>
    </w:p>
    <w:p w14:paraId="575CDDE7" w14:textId="77777777" w:rsidR="00D52FA6" w:rsidRDefault="00AF5927" w:rsidP="008D05E5">
      <w:pPr>
        <w:tabs>
          <w:tab w:val="left" w:pos="720"/>
          <w:tab w:val="left" w:pos="1440"/>
          <w:tab w:val="left" w:pos="2160"/>
          <w:tab w:val="left" w:pos="2880"/>
          <w:tab w:val="left" w:pos="3600"/>
        </w:tabs>
        <w:ind w:left="2160" w:hanging="720"/>
        <w:rPr>
          <w:sz w:val="22"/>
          <w:szCs w:val="22"/>
        </w:rPr>
      </w:pPr>
      <w:r w:rsidRPr="00D27A7A">
        <w:rPr>
          <w:sz w:val="22"/>
          <w:szCs w:val="22"/>
        </w:rPr>
        <w:t>(2)</w:t>
      </w:r>
      <w:r w:rsidRPr="00D27A7A">
        <w:rPr>
          <w:sz w:val="22"/>
          <w:szCs w:val="22"/>
        </w:rPr>
        <w:tab/>
      </w:r>
      <w:r w:rsidR="00E304D1" w:rsidRPr="00D27A7A">
        <w:rPr>
          <w:sz w:val="22"/>
          <w:szCs w:val="22"/>
        </w:rPr>
        <w:t>Single premium credit disability insurance, both individual and group, is excluded from unearned premium reserve requirements of this Section 6.</w:t>
      </w:r>
    </w:p>
    <w:p w14:paraId="20B9CD33" w14:textId="77777777" w:rsidR="00D52FA6" w:rsidRDefault="00D52FA6" w:rsidP="008D05E5">
      <w:pPr>
        <w:tabs>
          <w:tab w:val="left" w:pos="720"/>
          <w:tab w:val="left" w:pos="1440"/>
          <w:tab w:val="left" w:pos="2160"/>
          <w:tab w:val="left" w:pos="2880"/>
          <w:tab w:val="left" w:pos="3600"/>
        </w:tabs>
        <w:ind w:left="2160" w:hanging="720"/>
        <w:rPr>
          <w:sz w:val="22"/>
          <w:szCs w:val="22"/>
        </w:rPr>
      </w:pPr>
    </w:p>
    <w:p w14:paraId="1301CEAF" w14:textId="77777777" w:rsidR="00D52FA6" w:rsidRDefault="00E304D1" w:rsidP="008D05E5">
      <w:pPr>
        <w:tabs>
          <w:tab w:val="left" w:pos="720"/>
          <w:tab w:val="left" w:pos="1440"/>
          <w:tab w:val="left" w:pos="2160"/>
          <w:tab w:val="left" w:pos="2880"/>
          <w:tab w:val="left" w:pos="3600"/>
        </w:tabs>
        <w:ind w:left="2160" w:hanging="720"/>
        <w:rPr>
          <w:sz w:val="22"/>
          <w:szCs w:val="22"/>
        </w:rPr>
      </w:pPr>
      <w:r w:rsidRPr="00D27A7A">
        <w:rPr>
          <w:sz w:val="22"/>
          <w:szCs w:val="22"/>
        </w:rPr>
        <w:t>(3)</w:t>
      </w:r>
      <w:r w:rsidRPr="00D27A7A">
        <w:rPr>
          <w:sz w:val="22"/>
          <w:szCs w:val="22"/>
        </w:rPr>
        <w:tab/>
      </w:r>
      <w:r w:rsidR="00AF5927" w:rsidRPr="00D27A7A">
        <w:rPr>
          <w:sz w:val="22"/>
          <w:szCs w:val="22"/>
        </w:rPr>
        <w:t>If premiums due and unpaid are carried as an asset, such premiums must be treated as premiums in force, subject to unearned premium reserve determination. The value of unpaid commissions, premium taxes, and the cost of collection associated with due and unpaid premiums must be carried as an offsetting liability.</w:t>
      </w:r>
    </w:p>
    <w:p w14:paraId="4762C90B" w14:textId="77777777" w:rsidR="00D52FA6" w:rsidRDefault="00D52FA6" w:rsidP="008D05E5">
      <w:pPr>
        <w:tabs>
          <w:tab w:val="left" w:pos="720"/>
          <w:tab w:val="left" w:pos="1440"/>
          <w:tab w:val="left" w:pos="2160"/>
          <w:tab w:val="left" w:pos="2880"/>
          <w:tab w:val="left" w:pos="3600"/>
        </w:tabs>
        <w:ind w:left="2160" w:hanging="720"/>
        <w:rPr>
          <w:sz w:val="22"/>
          <w:szCs w:val="22"/>
        </w:rPr>
      </w:pPr>
    </w:p>
    <w:p w14:paraId="33C7910D" w14:textId="77777777" w:rsidR="00D52FA6" w:rsidRDefault="00AF5927" w:rsidP="008D05E5">
      <w:pPr>
        <w:tabs>
          <w:tab w:val="left" w:pos="720"/>
          <w:tab w:val="left" w:pos="1440"/>
          <w:tab w:val="left" w:pos="2160"/>
          <w:tab w:val="left" w:pos="2880"/>
          <w:tab w:val="left" w:pos="3600"/>
        </w:tabs>
        <w:ind w:left="2160" w:hanging="720"/>
        <w:rPr>
          <w:sz w:val="22"/>
          <w:szCs w:val="22"/>
        </w:rPr>
      </w:pPr>
      <w:r w:rsidRPr="00D27A7A">
        <w:rPr>
          <w:sz w:val="22"/>
          <w:szCs w:val="22"/>
        </w:rPr>
        <w:t>(</w:t>
      </w:r>
      <w:r w:rsidR="00E304D1" w:rsidRPr="00D27A7A">
        <w:rPr>
          <w:sz w:val="22"/>
          <w:szCs w:val="22"/>
        </w:rPr>
        <w:t>4</w:t>
      </w:r>
      <w:r w:rsidRPr="00D27A7A">
        <w:rPr>
          <w:sz w:val="22"/>
          <w:szCs w:val="22"/>
        </w:rPr>
        <w:t>)</w:t>
      </w:r>
      <w:r w:rsidRPr="00D27A7A">
        <w:rPr>
          <w:sz w:val="22"/>
          <w:szCs w:val="22"/>
        </w:rPr>
        <w:tab/>
        <w:t>The gross premiums paid in advance for a period of coverage commencing after the next premium due date which follows the date of valuation may be appropriately discounted to the valuation date and shall be held either as a separate liability or as an addition to the unearned premium reserve which would otherwise be required as a minimum.</w:t>
      </w:r>
    </w:p>
    <w:p w14:paraId="0A146256"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4B0D4313" w14:textId="77777777" w:rsidR="00D52FA6" w:rsidRDefault="00AF5927" w:rsidP="008D05E5">
      <w:pPr>
        <w:tabs>
          <w:tab w:val="left" w:pos="720"/>
          <w:tab w:val="left" w:pos="1440"/>
          <w:tab w:val="left" w:pos="2160"/>
          <w:tab w:val="left" w:pos="2880"/>
          <w:tab w:val="left" w:pos="3600"/>
        </w:tabs>
        <w:ind w:left="720"/>
        <w:rPr>
          <w:sz w:val="22"/>
          <w:szCs w:val="22"/>
        </w:rPr>
      </w:pPr>
      <w:r w:rsidRPr="00D27A7A">
        <w:rPr>
          <w:sz w:val="22"/>
          <w:szCs w:val="22"/>
        </w:rPr>
        <w:t>B.</w:t>
      </w:r>
      <w:r w:rsidRPr="00D27A7A">
        <w:rPr>
          <w:sz w:val="22"/>
          <w:szCs w:val="22"/>
        </w:rPr>
        <w:tab/>
      </w:r>
      <w:r w:rsidRPr="001D09B5">
        <w:rPr>
          <w:b/>
          <w:sz w:val="22"/>
          <w:szCs w:val="22"/>
        </w:rPr>
        <w:t>Minimum Standards for Unearned Premium Reserves</w:t>
      </w:r>
    </w:p>
    <w:p w14:paraId="56D314D4" w14:textId="77777777" w:rsidR="00D52FA6" w:rsidRDefault="00D52FA6" w:rsidP="00D52FA6">
      <w:pPr>
        <w:tabs>
          <w:tab w:val="left" w:pos="720"/>
          <w:tab w:val="left" w:pos="1440"/>
          <w:tab w:val="left" w:pos="2160"/>
          <w:tab w:val="left" w:pos="2880"/>
          <w:tab w:val="left" w:pos="3600"/>
        </w:tabs>
        <w:ind w:left="720" w:hanging="720"/>
        <w:rPr>
          <w:sz w:val="22"/>
          <w:szCs w:val="22"/>
        </w:rPr>
      </w:pPr>
    </w:p>
    <w:p w14:paraId="7AD2FC8D" w14:textId="77777777" w:rsidR="00D52FA6" w:rsidRDefault="00AF5927" w:rsidP="008D05E5">
      <w:pPr>
        <w:tabs>
          <w:tab w:val="left" w:pos="720"/>
          <w:tab w:val="left" w:pos="1440"/>
          <w:tab w:val="left" w:pos="2160"/>
          <w:tab w:val="left" w:pos="2880"/>
          <w:tab w:val="left" w:pos="3600"/>
        </w:tabs>
        <w:ind w:left="2160" w:hanging="720"/>
        <w:rPr>
          <w:sz w:val="22"/>
          <w:szCs w:val="22"/>
        </w:rPr>
      </w:pPr>
      <w:r w:rsidRPr="00D27A7A">
        <w:rPr>
          <w:sz w:val="22"/>
          <w:szCs w:val="22"/>
        </w:rPr>
        <w:t>(1)</w:t>
      </w:r>
      <w:r w:rsidRPr="00D27A7A">
        <w:rPr>
          <w:sz w:val="22"/>
          <w:szCs w:val="22"/>
        </w:rPr>
        <w:tab/>
        <w:t>The minimum unearned premium reserve with respect to any contract is the pro rata unearned modal premium that applies to the premium period beyond the valuation date, with such premium determined on the basis of:</w:t>
      </w:r>
    </w:p>
    <w:p w14:paraId="0B2FB0E0"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3FA13A65" w14:textId="77777777" w:rsidR="00D52FA6" w:rsidRDefault="00AF5927" w:rsidP="008D05E5">
      <w:pPr>
        <w:tabs>
          <w:tab w:val="left" w:pos="720"/>
          <w:tab w:val="left" w:pos="1440"/>
          <w:tab w:val="left" w:pos="2160"/>
          <w:tab w:val="left" w:pos="2880"/>
          <w:tab w:val="left" w:pos="3600"/>
        </w:tabs>
        <w:ind w:left="2880" w:hanging="720"/>
        <w:rPr>
          <w:sz w:val="22"/>
          <w:szCs w:val="22"/>
        </w:rPr>
      </w:pPr>
      <w:r w:rsidRPr="00D27A7A">
        <w:rPr>
          <w:sz w:val="22"/>
          <w:szCs w:val="22"/>
        </w:rPr>
        <w:t>(a)</w:t>
      </w:r>
      <w:r w:rsidRPr="00D27A7A">
        <w:rPr>
          <w:sz w:val="22"/>
          <w:szCs w:val="22"/>
        </w:rPr>
        <w:tab/>
        <w:t>The valuation net modal premium on the contract reserve basis applying to the contract; or</w:t>
      </w:r>
    </w:p>
    <w:p w14:paraId="274A174D" w14:textId="77777777" w:rsidR="00D52FA6" w:rsidRDefault="00D52FA6" w:rsidP="008D05E5">
      <w:pPr>
        <w:tabs>
          <w:tab w:val="left" w:pos="720"/>
          <w:tab w:val="left" w:pos="1440"/>
          <w:tab w:val="left" w:pos="2160"/>
          <w:tab w:val="left" w:pos="2880"/>
          <w:tab w:val="left" w:pos="3600"/>
        </w:tabs>
        <w:ind w:left="2880" w:hanging="720"/>
        <w:rPr>
          <w:sz w:val="22"/>
          <w:szCs w:val="22"/>
        </w:rPr>
      </w:pPr>
    </w:p>
    <w:p w14:paraId="606C99F2" w14:textId="77777777" w:rsidR="00D52FA6" w:rsidRDefault="00AF5927" w:rsidP="008D05E5">
      <w:pPr>
        <w:tabs>
          <w:tab w:val="left" w:pos="720"/>
          <w:tab w:val="left" w:pos="1440"/>
          <w:tab w:val="left" w:pos="2160"/>
          <w:tab w:val="left" w:pos="2880"/>
          <w:tab w:val="left" w:pos="3600"/>
        </w:tabs>
        <w:ind w:left="2880" w:hanging="720"/>
        <w:rPr>
          <w:sz w:val="22"/>
          <w:szCs w:val="22"/>
        </w:rPr>
      </w:pPr>
      <w:r w:rsidRPr="00D27A7A">
        <w:rPr>
          <w:sz w:val="22"/>
          <w:szCs w:val="22"/>
        </w:rPr>
        <w:t>(b)</w:t>
      </w:r>
      <w:r w:rsidRPr="00D27A7A">
        <w:rPr>
          <w:sz w:val="22"/>
          <w:szCs w:val="22"/>
        </w:rPr>
        <w:tab/>
        <w:t>The gross modal premium for the contract if no contract reserve applies.</w:t>
      </w:r>
    </w:p>
    <w:p w14:paraId="415AC2DD"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51F26BFB" w14:textId="77777777" w:rsidR="00D52FA6" w:rsidRDefault="00AF5927" w:rsidP="008D05E5">
      <w:pPr>
        <w:tabs>
          <w:tab w:val="left" w:pos="720"/>
          <w:tab w:val="left" w:pos="1440"/>
          <w:tab w:val="left" w:pos="2160"/>
          <w:tab w:val="left" w:pos="2880"/>
          <w:tab w:val="left" w:pos="3600"/>
        </w:tabs>
        <w:ind w:left="2160" w:hanging="720"/>
        <w:rPr>
          <w:sz w:val="22"/>
          <w:szCs w:val="22"/>
        </w:rPr>
      </w:pPr>
      <w:r w:rsidRPr="00D27A7A">
        <w:rPr>
          <w:sz w:val="22"/>
          <w:szCs w:val="22"/>
        </w:rPr>
        <w:t>(2)</w:t>
      </w:r>
      <w:r w:rsidRPr="00D27A7A">
        <w:rPr>
          <w:sz w:val="22"/>
          <w:szCs w:val="22"/>
        </w:rPr>
        <w:tab/>
        <w:t xml:space="preserve">However, in no event may the sum of the unearned premium and contract reserves for all contracts of the insurer subject to contract reserve requirements be less than the gross modal unearned premium reserve on all such contracts, as of the date of valuation. Such reserve shall never be less than the expected claims for the period beyond the valuation date represented by </w:t>
      </w:r>
      <w:r w:rsidR="005D380F" w:rsidRPr="00D27A7A">
        <w:rPr>
          <w:sz w:val="22"/>
          <w:szCs w:val="22"/>
        </w:rPr>
        <w:t xml:space="preserve">the </w:t>
      </w:r>
      <w:r w:rsidRPr="00D27A7A">
        <w:rPr>
          <w:sz w:val="22"/>
          <w:szCs w:val="22"/>
        </w:rPr>
        <w:t>unearned premium reserve, to the extent not provided for elsewhere.</w:t>
      </w:r>
    </w:p>
    <w:p w14:paraId="5C2551E6"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1EC3DCF8" w14:textId="77777777" w:rsidR="00D52FA6" w:rsidRDefault="00AF5927" w:rsidP="008D05E5">
      <w:pPr>
        <w:tabs>
          <w:tab w:val="left" w:pos="720"/>
          <w:tab w:val="left" w:pos="1440"/>
          <w:tab w:val="left" w:pos="2160"/>
          <w:tab w:val="left" w:pos="2880"/>
          <w:tab w:val="left" w:pos="3600"/>
        </w:tabs>
        <w:ind w:left="720"/>
        <w:rPr>
          <w:sz w:val="22"/>
          <w:szCs w:val="22"/>
        </w:rPr>
      </w:pPr>
      <w:r w:rsidRPr="00D27A7A">
        <w:rPr>
          <w:sz w:val="22"/>
          <w:szCs w:val="22"/>
        </w:rPr>
        <w:t>C.</w:t>
      </w:r>
      <w:r w:rsidRPr="00D27A7A">
        <w:rPr>
          <w:sz w:val="22"/>
          <w:szCs w:val="22"/>
        </w:rPr>
        <w:tab/>
      </w:r>
      <w:r w:rsidRPr="001D09B5">
        <w:rPr>
          <w:b/>
          <w:sz w:val="22"/>
          <w:szCs w:val="22"/>
        </w:rPr>
        <w:t>Premium Reserve Methods Generally</w:t>
      </w:r>
    </w:p>
    <w:p w14:paraId="5B00C599" w14:textId="77777777" w:rsidR="00D52FA6" w:rsidRDefault="00D52FA6" w:rsidP="00D52FA6">
      <w:pPr>
        <w:tabs>
          <w:tab w:val="left" w:pos="720"/>
          <w:tab w:val="left" w:pos="1440"/>
          <w:tab w:val="left" w:pos="2160"/>
          <w:tab w:val="left" w:pos="2880"/>
          <w:tab w:val="left" w:pos="3600"/>
        </w:tabs>
        <w:ind w:left="720" w:hanging="720"/>
        <w:rPr>
          <w:sz w:val="22"/>
          <w:szCs w:val="22"/>
        </w:rPr>
      </w:pPr>
    </w:p>
    <w:p w14:paraId="47A95E91" w14:textId="77777777" w:rsidR="00D52FA6" w:rsidRDefault="00AF5927" w:rsidP="008D05E5">
      <w:pPr>
        <w:tabs>
          <w:tab w:val="left" w:pos="720"/>
          <w:tab w:val="left" w:pos="1440"/>
          <w:tab w:val="left" w:pos="2160"/>
          <w:tab w:val="left" w:pos="2880"/>
          <w:tab w:val="left" w:pos="3600"/>
        </w:tabs>
        <w:ind w:left="1440"/>
        <w:rPr>
          <w:sz w:val="22"/>
          <w:szCs w:val="22"/>
        </w:rPr>
      </w:pPr>
      <w:r w:rsidRPr="00D27A7A">
        <w:rPr>
          <w:sz w:val="22"/>
          <w:szCs w:val="22"/>
        </w:rPr>
        <w:t>The insurer may employ suitable approximations and estimates; including, but not limited to groupings, averages and aggregate estimation; in computing premium reserves. Such approximations or estimates should be tested periodically to determine their continuing adequacy and reliability.</w:t>
      </w:r>
    </w:p>
    <w:p w14:paraId="479DAE4D" w14:textId="77777777" w:rsidR="00D52FA6" w:rsidRDefault="00D52FA6" w:rsidP="00D52FA6">
      <w:pPr>
        <w:tabs>
          <w:tab w:val="left" w:pos="720"/>
          <w:tab w:val="left" w:pos="1440"/>
          <w:tab w:val="left" w:pos="2160"/>
          <w:tab w:val="left" w:pos="2880"/>
          <w:tab w:val="left" w:pos="3600"/>
        </w:tabs>
        <w:ind w:left="720"/>
        <w:rPr>
          <w:sz w:val="22"/>
          <w:szCs w:val="22"/>
        </w:rPr>
      </w:pPr>
    </w:p>
    <w:p w14:paraId="0734A0B5" w14:textId="77777777" w:rsidR="008D05E5" w:rsidRDefault="008D05E5" w:rsidP="00D52FA6">
      <w:pPr>
        <w:tabs>
          <w:tab w:val="left" w:pos="720"/>
          <w:tab w:val="left" w:pos="1440"/>
          <w:tab w:val="left" w:pos="2160"/>
          <w:tab w:val="left" w:pos="2880"/>
          <w:tab w:val="left" w:pos="3600"/>
        </w:tabs>
        <w:ind w:left="720"/>
        <w:rPr>
          <w:sz w:val="22"/>
          <w:szCs w:val="22"/>
        </w:rPr>
      </w:pPr>
    </w:p>
    <w:p w14:paraId="09060657" w14:textId="77777777" w:rsidR="00D52FA6" w:rsidRDefault="00397C0F" w:rsidP="00D52FA6">
      <w:pPr>
        <w:tabs>
          <w:tab w:val="left" w:pos="720"/>
          <w:tab w:val="left" w:pos="1440"/>
          <w:tab w:val="left" w:pos="2160"/>
          <w:tab w:val="left" w:pos="2880"/>
          <w:tab w:val="left" w:pos="3600"/>
        </w:tabs>
        <w:ind w:left="720" w:hanging="720"/>
        <w:rPr>
          <w:b/>
          <w:sz w:val="22"/>
          <w:szCs w:val="22"/>
        </w:rPr>
      </w:pPr>
      <w:r w:rsidRPr="00D27A7A">
        <w:rPr>
          <w:b/>
          <w:sz w:val="22"/>
          <w:szCs w:val="22"/>
        </w:rPr>
        <w:t>Section 7</w:t>
      </w:r>
      <w:r w:rsidR="004F444E" w:rsidRPr="00D27A7A">
        <w:rPr>
          <w:b/>
          <w:sz w:val="22"/>
          <w:szCs w:val="22"/>
        </w:rPr>
        <w:t>.</w:t>
      </w:r>
      <w:r w:rsidR="001D09B5">
        <w:rPr>
          <w:b/>
          <w:sz w:val="22"/>
          <w:szCs w:val="22"/>
        </w:rPr>
        <w:tab/>
      </w:r>
      <w:r w:rsidR="00AF5927" w:rsidRPr="00D27A7A">
        <w:rPr>
          <w:b/>
          <w:sz w:val="22"/>
          <w:szCs w:val="22"/>
        </w:rPr>
        <w:t xml:space="preserve">Contract </w:t>
      </w:r>
      <w:r w:rsidR="00A22612" w:rsidRPr="00D27A7A">
        <w:rPr>
          <w:b/>
          <w:sz w:val="22"/>
          <w:szCs w:val="22"/>
        </w:rPr>
        <w:t>R</w:t>
      </w:r>
      <w:r w:rsidR="00AF5927" w:rsidRPr="00D27A7A">
        <w:rPr>
          <w:b/>
          <w:sz w:val="22"/>
          <w:szCs w:val="22"/>
        </w:rPr>
        <w:t>eserves</w:t>
      </w:r>
    </w:p>
    <w:p w14:paraId="472DEF21"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483B8F51" w14:textId="77777777" w:rsidR="00D52FA6" w:rsidRDefault="00AF5927" w:rsidP="008D05E5">
      <w:pPr>
        <w:tabs>
          <w:tab w:val="left" w:pos="720"/>
          <w:tab w:val="left" w:pos="1440"/>
          <w:tab w:val="left" w:pos="2160"/>
          <w:tab w:val="left" w:pos="2880"/>
          <w:tab w:val="left" w:pos="3600"/>
        </w:tabs>
        <w:ind w:left="720"/>
        <w:rPr>
          <w:b/>
          <w:sz w:val="22"/>
          <w:szCs w:val="22"/>
        </w:rPr>
      </w:pPr>
      <w:r w:rsidRPr="00D27A7A">
        <w:rPr>
          <w:sz w:val="22"/>
          <w:szCs w:val="22"/>
        </w:rPr>
        <w:t>A.</w:t>
      </w:r>
      <w:r w:rsidRPr="00D27A7A">
        <w:rPr>
          <w:sz w:val="22"/>
          <w:szCs w:val="22"/>
        </w:rPr>
        <w:tab/>
      </w:r>
      <w:r w:rsidRPr="001D09B5">
        <w:rPr>
          <w:b/>
          <w:sz w:val="22"/>
          <w:szCs w:val="22"/>
        </w:rPr>
        <w:t>General</w:t>
      </w:r>
    </w:p>
    <w:p w14:paraId="2FF5F776"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0A2325F7" w14:textId="77777777" w:rsidR="00D52FA6" w:rsidRDefault="00AF5927" w:rsidP="008D05E5">
      <w:pPr>
        <w:tabs>
          <w:tab w:val="left" w:pos="720"/>
          <w:tab w:val="left" w:pos="1440"/>
          <w:tab w:val="left" w:pos="2160"/>
          <w:tab w:val="left" w:pos="2880"/>
          <w:tab w:val="left" w:pos="3600"/>
        </w:tabs>
        <w:ind w:left="1440"/>
        <w:rPr>
          <w:sz w:val="22"/>
          <w:szCs w:val="22"/>
        </w:rPr>
      </w:pPr>
      <w:r w:rsidRPr="00D27A7A">
        <w:rPr>
          <w:sz w:val="22"/>
          <w:szCs w:val="22"/>
        </w:rPr>
        <w:t>(1)</w:t>
      </w:r>
      <w:r w:rsidRPr="00D27A7A">
        <w:rPr>
          <w:sz w:val="22"/>
          <w:szCs w:val="22"/>
        </w:rPr>
        <w:tab/>
        <w:t xml:space="preserve">Contract reserves are required, unless otherwise specified in Section </w:t>
      </w:r>
      <w:r w:rsidR="008C4ADC" w:rsidRPr="00D27A7A">
        <w:rPr>
          <w:sz w:val="22"/>
          <w:szCs w:val="22"/>
        </w:rPr>
        <w:t>7</w:t>
      </w:r>
      <w:r w:rsidRPr="00D27A7A">
        <w:rPr>
          <w:sz w:val="22"/>
          <w:szCs w:val="22"/>
        </w:rPr>
        <w:t>(A)(2) for:</w:t>
      </w:r>
    </w:p>
    <w:p w14:paraId="01741BC6"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5E5A2064" w14:textId="77777777" w:rsidR="00D52FA6" w:rsidRDefault="00AF5927" w:rsidP="008D05E5">
      <w:pPr>
        <w:tabs>
          <w:tab w:val="left" w:pos="720"/>
          <w:tab w:val="left" w:pos="1440"/>
          <w:tab w:val="left" w:pos="2160"/>
          <w:tab w:val="left" w:pos="2880"/>
          <w:tab w:val="left" w:pos="3600"/>
        </w:tabs>
        <w:ind w:left="2880" w:hanging="720"/>
        <w:rPr>
          <w:sz w:val="22"/>
          <w:szCs w:val="22"/>
        </w:rPr>
      </w:pPr>
      <w:r w:rsidRPr="00D27A7A">
        <w:rPr>
          <w:sz w:val="22"/>
          <w:szCs w:val="22"/>
        </w:rPr>
        <w:t>(a)</w:t>
      </w:r>
      <w:r w:rsidRPr="00D27A7A">
        <w:rPr>
          <w:sz w:val="22"/>
          <w:szCs w:val="22"/>
        </w:rPr>
        <w:tab/>
        <w:t>All individual and group contracts with which level premiums are used; or</w:t>
      </w:r>
    </w:p>
    <w:p w14:paraId="429995A3" w14:textId="77777777" w:rsidR="00D52FA6" w:rsidRDefault="00D52FA6" w:rsidP="008D05E5">
      <w:pPr>
        <w:tabs>
          <w:tab w:val="left" w:pos="720"/>
          <w:tab w:val="left" w:pos="1440"/>
          <w:tab w:val="left" w:pos="2160"/>
          <w:tab w:val="left" w:pos="2880"/>
          <w:tab w:val="left" w:pos="3600"/>
        </w:tabs>
        <w:ind w:left="2880" w:hanging="720"/>
        <w:rPr>
          <w:sz w:val="22"/>
          <w:szCs w:val="22"/>
        </w:rPr>
      </w:pPr>
    </w:p>
    <w:p w14:paraId="190E7671" w14:textId="77777777" w:rsidR="00D52FA6" w:rsidRDefault="00AF5927" w:rsidP="008D05E5">
      <w:pPr>
        <w:tabs>
          <w:tab w:val="left" w:pos="720"/>
          <w:tab w:val="left" w:pos="1440"/>
          <w:tab w:val="left" w:pos="2160"/>
          <w:tab w:val="left" w:pos="2880"/>
          <w:tab w:val="left" w:pos="3600"/>
        </w:tabs>
        <w:ind w:left="2880" w:right="-90" w:hanging="720"/>
        <w:rPr>
          <w:sz w:val="22"/>
          <w:szCs w:val="22"/>
        </w:rPr>
      </w:pPr>
      <w:r w:rsidRPr="00D27A7A">
        <w:rPr>
          <w:sz w:val="22"/>
          <w:szCs w:val="22"/>
        </w:rPr>
        <w:t>(b)</w:t>
      </w:r>
      <w:r w:rsidRPr="00D27A7A">
        <w:rPr>
          <w:sz w:val="22"/>
          <w:szCs w:val="22"/>
        </w:rPr>
        <w:tab/>
        <w:t xml:space="preserve">All individual and group contracts with respect to which, due to the gross premium pricing structure at issue, the value of the future benefits at any time exceeds the value of any appropriate future valuation net premiums at that time. </w:t>
      </w:r>
      <w:r w:rsidR="00CA55DF" w:rsidRPr="00D27A7A">
        <w:rPr>
          <w:sz w:val="22"/>
          <w:szCs w:val="22"/>
        </w:rPr>
        <w:t>For products that are community rated or that use other rating methodology based on cross-subsidies among contracts within the block, t</w:t>
      </w:r>
      <w:r w:rsidR="005D380F" w:rsidRPr="00D27A7A">
        <w:rPr>
          <w:sz w:val="22"/>
          <w:szCs w:val="22"/>
        </w:rPr>
        <w:t xml:space="preserve">his evaluation may be applied on a rating block basis </w:t>
      </w:r>
      <w:r w:rsidR="00CA55DF" w:rsidRPr="00D27A7A">
        <w:rPr>
          <w:sz w:val="22"/>
          <w:szCs w:val="22"/>
        </w:rPr>
        <w:t>provided that</w:t>
      </w:r>
      <w:r w:rsidR="005D380F" w:rsidRPr="00D27A7A">
        <w:rPr>
          <w:sz w:val="22"/>
          <w:szCs w:val="22"/>
        </w:rPr>
        <w:t xml:space="preserve"> the total premiums for the block were developed to support the total risk assumed and expected expenses for the block each year, and a qualified actuary certifies the premium development. The actuary should state in the certification that premiums for the rating block were developed such that each year’s premium was intended to cover that year’s costs without any prefunding. If the premium is also intended to recover costs for any prior years, the actuary should also disclose the reasons for and magnitude of such recovery. </w:t>
      </w:r>
      <w:r w:rsidR="00CA55DF" w:rsidRPr="00D27A7A">
        <w:rPr>
          <w:sz w:val="22"/>
          <w:szCs w:val="22"/>
        </w:rPr>
        <w:t xml:space="preserve">If rates are determined such that each year’s premium is intended to cover that year’s cost, the rating block approach results in no contract reserves unless required by </w:t>
      </w:r>
      <w:r w:rsidR="00E304D1" w:rsidRPr="00D27A7A">
        <w:rPr>
          <w:sz w:val="22"/>
          <w:szCs w:val="22"/>
        </w:rPr>
        <w:t>s</w:t>
      </w:r>
      <w:r w:rsidR="00CA55DF" w:rsidRPr="00D27A7A">
        <w:rPr>
          <w:sz w:val="22"/>
          <w:szCs w:val="22"/>
        </w:rPr>
        <w:t xml:space="preserve">ubsection D. If rates are designed to prefund future years’ costs, contract reserves will be required. </w:t>
      </w:r>
      <w:r w:rsidRPr="00D27A7A">
        <w:rPr>
          <w:sz w:val="22"/>
          <w:szCs w:val="22"/>
        </w:rPr>
        <w:t xml:space="preserve">The values specified in this </w:t>
      </w:r>
      <w:r w:rsidR="00E304D1" w:rsidRPr="00D27A7A">
        <w:rPr>
          <w:sz w:val="22"/>
          <w:szCs w:val="22"/>
        </w:rPr>
        <w:t>s</w:t>
      </w:r>
      <w:r w:rsidRPr="00D27A7A">
        <w:rPr>
          <w:sz w:val="22"/>
          <w:szCs w:val="22"/>
        </w:rPr>
        <w:t xml:space="preserve">ubparagraph (b) shall be determined on the basis specified in Section </w:t>
      </w:r>
      <w:r w:rsidR="008C4ADC" w:rsidRPr="00D27A7A">
        <w:rPr>
          <w:sz w:val="22"/>
          <w:szCs w:val="22"/>
        </w:rPr>
        <w:t>7</w:t>
      </w:r>
      <w:r w:rsidRPr="00D27A7A">
        <w:rPr>
          <w:sz w:val="22"/>
          <w:szCs w:val="22"/>
        </w:rPr>
        <w:t>(B).</w:t>
      </w:r>
    </w:p>
    <w:p w14:paraId="5AE299ED"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423800E0" w14:textId="77777777" w:rsidR="00D52FA6" w:rsidRDefault="00AF5927" w:rsidP="008D05E5">
      <w:pPr>
        <w:tabs>
          <w:tab w:val="left" w:pos="720"/>
          <w:tab w:val="left" w:pos="1440"/>
          <w:tab w:val="left" w:pos="2160"/>
          <w:tab w:val="left" w:pos="2880"/>
          <w:tab w:val="left" w:pos="3600"/>
        </w:tabs>
        <w:ind w:left="1440"/>
        <w:rPr>
          <w:sz w:val="22"/>
          <w:szCs w:val="22"/>
        </w:rPr>
      </w:pPr>
      <w:r w:rsidRPr="00D27A7A">
        <w:rPr>
          <w:sz w:val="22"/>
          <w:szCs w:val="22"/>
        </w:rPr>
        <w:t>(2)</w:t>
      </w:r>
      <w:r w:rsidRPr="00D27A7A">
        <w:rPr>
          <w:sz w:val="22"/>
          <w:szCs w:val="22"/>
        </w:rPr>
        <w:tab/>
        <w:t>Contracts not requiring a contract reserve are:</w:t>
      </w:r>
    </w:p>
    <w:p w14:paraId="79865ACD"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32566AFA" w14:textId="77777777" w:rsidR="00D52FA6" w:rsidRDefault="00AF5927" w:rsidP="008D05E5">
      <w:pPr>
        <w:tabs>
          <w:tab w:val="left" w:pos="720"/>
          <w:tab w:val="left" w:pos="1440"/>
          <w:tab w:val="left" w:pos="2160"/>
          <w:tab w:val="left" w:pos="2880"/>
          <w:tab w:val="left" w:pos="3600"/>
        </w:tabs>
        <w:ind w:left="2880" w:hanging="720"/>
        <w:rPr>
          <w:sz w:val="22"/>
          <w:szCs w:val="22"/>
        </w:rPr>
      </w:pPr>
      <w:r w:rsidRPr="00D27A7A">
        <w:rPr>
          <w:sz w:val="22"/>
          <w:szCs w:val="22"/>
        </w:rPr>
        <w:t>(a)</w:t>
      </w:r>
      <w:r w:rsidRPr="00D27A7A">
        <w:rPr>
          <w:sz w:val="22"/>
          <w:szCs w:val="22"/>
        </w:rPr>
        <w:tab/>
        <w:t xml:space="preserve">Contracts </w:t>
      </w:r>
      <w:r w:rsidR="00495B87" w:rsidRPr="00D27A7A">
        <w:rPr>
          <w:sz w:val="22"/>
          <w:szCs w:val="22"/>
        </w:rPr>
        <w:t xml:space="preserve">that </w:t>
      </w:r>
      <w:r w:rsidRPr="00D27A7A">
        <w:rPr>
          <w:sz w:val="22"/>
          <w:szCs w:val="22"/>
        </w:rPr>
        <w:t>cannot be continued after one year from issue; or</w:t>
      </w:r>
    </w:p>
    <w:p w14:paraId="3852C014" w14:textId="77777777" w:rsidR="00D52FA6" w:rsidRDefault="00D52FA6" w:rsidP="008D05E5">
      <w:pPr>
        <w:tabs>
          <w:tab w:val="left" w:pos="720"/>
          <w:tab w:val="left" w:pos="1440"/>
          <w:tab w:val="left" w:pos="2160"/>
          <w:tab w:val="left" w:pos="2880"/>
          <w:tab w:val="left" w:pos="3600"/>
        </w:tabs>
        <w:ind w:left="2880" w:hanging="720"/>
        <w:rPr>
          <w:sz w:val="22"/>
          <w:szCs w:val="22"/>
        </w:rPr>
      </w:pPr>
    </w:p>
    <w:p w14:paraId="599F8F23" w14:textId="77777777" w:rsidR="00D52FA6" w:rsidRDefault="00AF5927" w:rsidP="008D05E5">
      <w:pPr>
        <w:tabs>
          <w:tab w:val="left" w:pos="720"/>
          <w:tab w:val="left" w:pos="1440"/>
          <w:tab w:val="left" w:pos="2160"/>
          <w:tab w:val="left" w:pos="2880"/>
          <w:tab w:val="left" w:pos="3600"/>
        </w:tabs>
        <w:ind w:left="2880" w:hanging="720"/>
        <w:rPr>
          <w:sz w:val="22"/>
          <w:szCs w:val="22"/>
        </w:rPr>
      </w:pPr>
      <w:r w:rsidRPr="00D27A7A">
        <w:rPr>
          <w:sz w:val="22"/>
          <w:szCs w:val="22"/>
        </w:rPr>
        <w:t>(b)</w:t>
      </w:r>
      <w:r w:rsidRPr="00D27A7A">
        <w:rPr>
          <w:sz w:val="22"/>
          <w:szCs w:val="22"/>
        </w:rPr>
        <w:tab/>
        <w:t>Contracts already in force on the effective date of these standards for which no contract reserve was required under the immediately preceding standards.</w:t>
      </w:r>
    </w:p>
    <w:p w14:paraId="594323AE"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7FBCAE9C" w14:textId="77777777" w:rsidR="00D52FA6" w:rsidRDefault="00AF5927" w:rsidP="008D05E5">
      <w:pPr>
        <w:tabs>
          <w:tab w:val="left" w:pos="720"/>
          <w:tab w:val="left" w:pos="1440"/>
          <w:tab w:val="left" w:pos="2160"/>
          <w:tab w:val="left" w:pos="2880"/>
          <w:tab w:val="left" w:pos="3600"/>
        </w:tabs>
        <w:ind w:left="2160" w:hanging="720"/>
        <w:rPr>
          <w:sz w:val="22"/>
          <w:szCs w:val="22"/>
        </w:rPr>
      </w:pPr>
      <w:r w:rsidRPr="00D27A7A">
        <w:rPr>
          <w:sz w:val="22"/>
          <w:szCs w:val="22"/>
        </w:rPr>
        <w:t>(3)</w:t>
      </w:r>
      <w:r w:rsidRPr="00D27A7A">
        <w:rPr>
          <w:sz w:val="22"/>
          <w:szCs w:val="22"/>
        </w:rPr>
        <w:tab/>
        <w:t>The contract reserve is in addition to claim reserves and premium reserves.</w:t>
      </w:r>
    </w:p>
    <w:p w14:paraId="0483A62A" w14:textId="77777777" w:rsidR="00D52FA6" w:rsidRDefault="00D52FA6" w:rsidP="008D05E5">
      <w:pPr>
        <w:tabs>
          <w:tab w:val="left" w:pos="720"/>
          <w:tab w:val="left" w:pos="1440"/>
          <w:tab w:val="left" w:pos="2160"/>
          <w:tab w:val="left" w:pos="2880"/>
          <w:tab w:val="left" w:pos="3600"/>
        </w:tabs>
        <w:ind w:left="2160" w:hanging="720"/>
        <w:rPr>
          <w:sz w:val="22"/>
          <w:szCs w:val="22"/>
        </w:rPr>
      </w:pPr>
    </w:p>
    <w:p w14:paraId="498A46BD" w14:textId="77777777" w:rsidR="00D52FA6" w:rsidRDefault="00AF5927" w:rsidP="008D05E5">
      <w:pPr>
        <w:tabs>
          <w:tab w:val="left" w:pos="720"/>
          <w:tab w:val="left" w:pos="1440"/>
          <w:tab w:val="left" w:pos="2160"/>
          <w:tab w:val="left" w:pos="2880"/>
          <w:tab w:val="left" w:pos="3600"/>
        </w:tabs>
        <w:ind w:left="2160" w:hanging="720"/>
        <w:rPr>
          <w:sz w:val="22"/>
          <w:szCs w:val="22"/>
        </w:rPr>
      </w:pPr>
      <w:r w:rsidRPr="00D27A7A">
        <w:rPr>
          <w:sz w:val="22"/>
          <w:szCs w:val="22"/>
        </w:rPr>
        <w:t>(4)</w:t>
      </w:r>
      <w:r w:rsidRPr="00D27A7A">
        <w:rPr>
          <w:sz w:val="22"/>
          <w:szCs w:val="22"/>
        </w:rPr>
        <w:tab/>
        <w:t xml:space="preserve">The methods and procedures for contract reserves </w:t>
      </w:r>
      <w:r w:rsidR="00C902D1" w:rsidRPr="00D27A7A">
        <w:rPr>
          <w:sz w:val="22"/>
          <w:szCs w:val="22"/>
        </w:rPr>
        <w:t xml:space="preserve">shall </w:t>
      </w:r>
      <w:r w:rsidRPr="00D27A7A">
        <w:rPr>
          <w:sz w:val="22"/>
          <w:szCs w:val="22"/>
        </w:rPr>
        <w:t>be consistent with those for claim reserves for any contract, or else appropriate adjustment must be made when necessary to assure provision for the aggregate liability. The definition of the date of incurral must be the same in both determinations.</w:t>
      </w:r>
    </w:p>
    <w:p w14:paraId="58C8A450" w14:textId="77777777" w:rsidR="00D52FA6" w:rsidRDefault="00D52FA6" w:rsidP="008D05E5">
      <w:pPr>
        <w:tabs>
          <w:tab w:val="left" w:pos="720"/>
          <w:tab w:val="left" w:pos="1440"/>
          <w:tab w:val="left" w:pos="2160"/>
          <w:tab w:val="left" w:pos="2880"/>
          <w:tab w:val="left" w:pos="3600"/>
        </w:tabs>
        <w:ind w:left="2160" w:hanging="720"/>
        <w:rPr>
          <w:sz w:val="22"/>
          <w:szCs w:val="22"/>
        </w:rPr>
      </w:pPr>
    </w:p>
    <w:p w14:paraId="2454813B" w14:textId="77777777" w:rsidR="00D52FA6" w:rsidRDefault="00057366" w:rsidP="008D05E5">
      <w:pPr>
        <w:tabs>
          <w:tab w:val="left" w:pos="720"/>
          <w:tab w:val="left" w:pos="1440"/>
          <w:tab w:val="left" w:pos="2160"/>
          <w:tab w:val="left" w:pos="2880"/>
          <w:tab w:val="left" w:pos="3600"/>
        </w:tabs>
        <w:ind w:left="2160" w:hanging="720"/>
        <w:rPr>
          <w:sz w:val="22"/>
          <w:szCs w:val="22"/>
        </w:rPr>
      </w:pPr>
      <w:r w:rsidRPr="00D27A7A">
        <w:rPr>
          <w:sz w:val="22"/>
          <w:szCs w:val="22"/>
        </w:rPr>
        <w:t>(5)</w:t>
      </w:r>
      <w:r w:rsidRPr="00D27A7A">
        <w:rPr>
          <w:sz w:val="22"/>
          <w:szCs w:val="22"/>
        </w:rPr>
        <w:tab/>
        <w:t>The total contract reserv</w:t>
      </w:r>
      <w:r w:rsidR="004F444E" w:rsidRPr="00D27A7A">
        <w:rPr>
          <w:sz w:val="22"/>
          <w:szCs w:val="22"/>
        </w:rPr>
        <w:t>e</w:t>
      </w:r>
      <w:r w:rsidRPr="00D27A7A">
        <w:rPr>
          <w:sz w:val="22"/>
          <w:szCs w:val="22"/>
        </w:rPr>
        <w:t xml:space="preserve"> established shall incorporate provisions for moderately adverse deviations.</w:t>
      </w:r>
    </w:p>
    <w:p w14:paraId="58EE8B0D"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52594AA9" w14:textId="77777777" w:rsidR="00D52FA6" w:rsidRDefault="00AF5927" w:rsidP="008D05E5">
      <w:pPr>
        <w:tabs>
          <w:tab w:val="left" w:pos="720"/>
          <w:tab w:val="left" w:pos="1440"/>
          <w:tab w:val="left" w:pos="2160"/>
          <w:tab w:val="left" w:pos="2880"/>
          <w:tab w:val="left" w:pos="3600"/>
        </w:tabs>
        <w:ind w:left="720"/>
        <w:rPr>
          <w:sz w:val="22"/>
          <w:szCs w:val="22"/>
        </w:rPr>
      </w:pPr>
      <w:r w:rsidRPr="00D27A7A">
        <w:rPr>
          <w:sz w:val="22"/>
          <w:szCs w:val="22"/>
        </w:rPr>
        <w:t>B.</w:t>
      </w:r>
      <w:r w:rsidRPr="00D27A7A">
        <w:rPr>
          <w:sz w:val="22"/>
          <w:szCs w:val="22"/>
        </w:rPr>
        <w:tab/>
      </w:r>
      <w:r w:rsidRPr="001D09B5">
        <w:rPr>
          <w:b/>
          <w:sz w:val="22"/>
          <w:szCs w:val="22"/>
        </w:rPr>
        <w:t>Minimum Standards for Contract Reserves</w:t>
      </w:r>
    </w:p>
    <w:p w14:paraId="46922689" w14:textId="77777777" w:rsidR="00D52FA6" w:rsidRDefault="00D52FA6" w:rsidP="00D52FA6">
      <w:pPr>
        <w:tabs>
          <w:tab w:val="left" w:pos="720"/>
          <w:tab w:val="left" w:pos="1440"/>
          <w:tab w:val="left" w:pos="2160"/>
          <w:tab w:val="left" w:pos="2880"/>
          <w:tab w:val="left" w:pos="3600"/>
        </w:tabs>
        <w:ind w:left="720" w:hanging="720"/>
        <w:rPr>
          <w:sz w:val="22"/>
          <w:szCs w:val="22"/>
        </w:rPr>
      </w:pPr>
    </w:p>
    <w:p w14:paraId="6FDD3A3F" w14:textId="77777777" w:rsidR="00D52FA6" w:rsidRDefault="00AF5927" w:rsidP="008D05E5">
      <w:pPr>
        <w:tabs>
          <w:tab w:val="left" w:pos="720"/>
          <w:tab w:val="left" w:pos="1440"/>
          <w:tab w:val="left" w:pos="2160"/>
          <w:tab w:val="left" w:pos="2880"/>
          <w:tab w:val="left" w:pos="3600"/>
        </w:tabs>
        <w:ind w:left="2160" w:right="-90" w:hanging="720"/>
        <w:rPr>
          <w:sz w:val="22"/>
          <w:szCs w:val="22"/>
        </w:rPr>
      </w:pPr>
      <w:r w:rsidRPr="00D27A7A">
        <w:rPr>
          <w:sz w:val="22"/>
          <w:szCs w:val="22"/>
        </w:rPr>
        <w:t>(1)</w:t>
      </w:r>
      <w:r w:rsidRPr="00D27A7A">
        <w:rPr>
          <w:sz w:val="22"/>
          <w:szCs w:val="22"/>
        </w:rPr>
        <w:tab/>
        <w:t xml:space="preserve">Morbidity or </w:t>
      </w:r>
      <w:r w:rsidR="00C902D1" w:rsidRPr="00D27A7A">
        <w:rPr>
          <w:sz w:val="22"/>
          <w:szCs w:val="22"/>
        </w:rPr>
        <w:t>O</w:t>
      </w:r>
      <w:r w:rsidRPr="00D27A7A">
        <w:rPr>
          <w:sz w:val="22"/>
          <w:szCs w:val="22"/>
        </w:rPr>
        <w:t>ther Contingency. Minimum standards with respect to morbidity are those set forth in Appendix A. Valuation net premiums used under each contract must have a structure consistent with the gross premium structure at issue of the contract as this relates to advancing age of insured, contract duration and period for which gross premiums have been calculated.</w:t>
      </w:r>
      <w:r w:rsidR="00B205A2" w:rsidRPr="00D27A7A">
        <w:rPr>
          <w:sz w:val="22"/>
          <w:szCs w:val="22"/>
        </w:rPr>
        <w:t xml:space="preserve"> This requirement only applies to the premium structure applicable to each contract. The relationship among gross premiums for different contracts (e.g., variations by age) has no bearing on the net premium structure. If for a policy form there is no gross premium variation by age, the valuation net premiums will nonetheless vary based on age at issue for each contract since at issue the present value of valuation net premiums for a contract must equal the present value of tabular claim costs.</w:t>
      </w:r>
    </w:p>
    <w:p w14:paraId="151072FB" w14:textId="77777777" w:rsidR="00D52FA6" w:rsidRDefault="00D52FA6" w:rsidP="00D52FA6">
      <w:pPr>
        <w:tabs>
          <w:tab w:val="left" w:pos="720"/>
          <w:tab w:val="left" w:pos="1440"/>
          <w:tab w:val="left" w:pos="2160"/>
          <w:tab w:val="left" w:pos="2880"/>
          <w:tab w:val="left" w:pos="3600"/>
        </w:tabs>
        <w:ind w:left="1440" w:right="-90" w:hanging="720"/>
        <w:rPr>
          <w:sz w:val="22"/>
          <w:szCs w:val="22"/>
        </w:rPr>
      </w:pPr>
    </w:p>
    <w:p w14:paraId="3317D6D5" w14:textId="77777777" w:rsidR="00D52FA6" w:rsidRDefault="00AF5927" w:rsidP="008D05E5">
      <w:pPr>
        <w:tabs>
          <w:tab w:val="left" w:pos="720"/>
          <w:tab w:val="left" w:pos="1440"/>
          <w:tab w:val="left" w:pos="2160"/>
          <w:tab w:val="left" w:pos="2880"/>
          <w:tab w:val="left" w:pos="3600"/>
        </w:tabs>
        <w:ind w:left="2160"/>
        <w:rPr>
          <w:sz w:val="22"/>
          <w:szCs w:val="22"/>
        </w:rPr>
      </w:pPr>
      <w:r w:rsidRPr="00D27A7A">
        <w:rPr>
          <w:sz w:val="22"/>
          <w:szCs w:val="22"/>
        </w:rPr>
        <w:t>Contracts for which tabular morbidity standards are not specified in Appendix A shall be valued using tables established for reserve purposes by a qualified actuary and acceptable to the Superintendent.</w:t>
      </w:r>
      <w:r w:rsidR="00B205A2" w:rsidRPr="00D27A7A">
        <w:rPr>
          <w:sz w:val="22"/>
          <w:szCs w:val="22"/>
        </w:rPr>
        <w:t xml:space="preserve"> The morbidity tables shall contain a pattern of incurred claims cost that reflects the underlying morbidity and shall not be constructed for the primary purpose of minimizing reserves.</w:t>
      </w:r>
    </w:p>
    <w:p w14:paraId="34998671" w14:textId="77777777" w:rsidR="00D52FA6" w:rsidRDefault="00D52FA6" w:rsidP="00D52FA6">
      <w:pPr>
        <w:tabs>
          <w:tab w:val="left" w:pos="720"/>
          <w:tab w:val="left" w:pos="1440"/>
          <w:tab w:val="left" w:pos="2160"/>
          <w:tab w:val="left" w:pos="2880"/>
          <w:tab w:val="left" w:pos="3600"/>
        </w:tabs>
        <w:ind w:left="1440"/>
        <w:rPr>
          <w:sz w:val="22"/>
          <w:szCs w:val="22"/>
        </w:rPr>
      </w:pPr>
    </w:p>
    <w:p w14:paraId="00C76775" w14:textId="77777777" w:rsidR="00D52FA6" w:rsidRDefault="004A2BC7" w:rsidP="008D05E5">
      <w:pPr>
        <w:tabs>
          <w:tab w:val="left" w:pos="720"/>
          <w:tab w:val="left" w:pos="1440"/>
          <w:tab w:val="left" w:pos="2160"/>
          <w:tab w:val="left" w:pos="2880"/>
          <w:tab w:val="left" w:pos="3600"/>
        </w:tabs>
        <w:ind w:left="2880" w:hanging="720"/>
        <w:rPr>
          <w:sz w:val="22"/>
          <w:szCs w:val="22"/>
        </w:rPr>
      </w:pPr>
      <w:r w:rsidRPr="00D27A7A">
        <w:rPr>
          <w:sz w:val="22"/>
          <w:szCs w:val="22"/>
        </w:rPr>
        <w:t>(a)</w:t>
      </w:r>
      <w:r w:rsidRPr="00D27A7A">
        <w:rPr>
          <w:sz w:val="22"/>
          <w:szCs w:val="22"/>
        </w:rPr>
        <w:tab/>
        <w:t>In determining the morbidity assumptions, the actuary shall use assumptions that represent the best estimate of anticipated future experience, but shall not incorporate any expectation of future morbidity improvement.</w:t>
      </w:r>
      <w:r w:rsidR="00D27A7A">
        <w:rPr>
          <w:sz w:val="22"/>
          <w:szCs w:val="22"/>
        </w:rPr>
        <w:t xml:space="preserve"> </w:t>
      </w:r>
      <w:r w:rsidRPr="00D27A7A">
        <w:rPr>
          <w:sz w:val="22"/>
          <w:szCs w:val="22"/>
        </w:rPr>
        <w:t>Morbidity improvement is a change from the current morbidity tables or experience that will result in a reduction to reserves, taking into account the combined effect of claim frequency and the present value of future expected claim payments given that a claim has occurred.</w:t>
      </w:r>
      <w:r w:rsidR="00D27A7A">
        <w:rPr>
          <w:sz w:val="22"/>
          <w:szCs w:val="22"/>
        </w:rPr>
        <w:t xml:space="preserve"> </w:t>
      </w:r>
      <w:r w:rsidRPr="00D27A7A">
        <w:rPr>
          <w:sz w:val="22"/>
          <w:szCs w:val="22"/>
        </w:rPr>
        <w:t>It is not the intent of this provision to restrict the ability of the actuary to reflect the morbidity impact for a specific known event that has occurred and that is able to be evaluated and quantified, such as a new drug release.</w:t>
      </w:r>
      <w:r w:rsidR="00D27A7A">
        <w:rPr>
          <w:sz w:val="22"/>
          <w:szCs w:val="22"/>
        </w:rPr>
        <w:t xml:space="preserve"> </w:t>
      </w:r>
      <w:r w:rsidRPr="00D27A7A">
        <w:rPr>
          <w:sz w:val="22"/>
          <w:szCs w:val="22"/>
        </w:rPr>
        <w:t>However, such events are rare.</w:t>
      </w:r>
    </w:p>
    <w:p w14:paraId="7CD8B523"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20AA046B" w14:textId="77777777" w:rsidR="00D52FA6" w:rsidRDefault="004A2BC7" w:rsidP="008D05E5">
      <w:pPr>
        <w:tabs>
          <w:tab w:val="left" w:pos="720"/>
          <w:tab w:val="left" w:pos="1440"/>
          <w:tab w:val="left" w:pos="2160"/>
          <w:tab w:val="left" w:pos="2880"/>
          <w:tab w:val="left" w:pos="3600"/>
        </w:tabs>
        <w:ind w:left="2880" w:hanging="720"/>
        <w:rPr>
          <w:sz w:val="22"/>
          <w:szCs w:val="22"/>
        </w:rPr>
      </w:pPr>
      <w:r w:rsidRPr="00D27A7A">
        <w:rPr>
          <w:sz w:val="22"/>
          <w:szCs w:val="22"/>
        </w:rPr>
        <w:t xml:space="preserve"> (b)</w:t>
      </w:r>
      <w:r w:rsidRPr="00D27A7A">
        <w:rPr>
          <w:sz w:val="22"/>
          <w:szCs w:val="22"/>
        </w:rPr>
        <w:tab/>
        <w:t xml:space="preserve">Business in force as of the effective date of Section </w:t>
      </w:r>
      <w:r w:rsidR="004E7A91" w:rsidRPr="00D27A7A">
        <w:rPr>
          <w:sz w:val="22"/>
          <w:szCs w:val="22"/>
        </w:rPr>
        <w:t>7(</w:t>
      </w:r>
      <w:r w:rsidRPr="00D27A7A">
        <w:rPr>
          <w:sz w:val="22"/>
          <w:szCs w:val="22"/>
        </w:rPr>
        <w:t>B</w:t>
      </w:r>
      <w:r w:rsidR="004E7A91" w:rsidRPr="00D27A7A">
        <w:rPr>
          <w:sz w:val="22"/>
          <w:szCs w:val="22"/>
        </w:rPr>
        <w:t>)</w:t>
      </w:r>
      <w:r w:rsidRPr="00D27A7A">
        <w:rPr>
          <w:sz w:val="22"/>
          <w:szCs w:val="22"/>
        </w:rPr>
        <w:t>(</w:t>
      </w:r>
      <w:r w:rsidR="004E7A91" w:rsidRPr="00D27A7A">
        <w:rPr>
          <w:sz w:val="22"/>
          <w:szCs w:val="22"/>
        </w:rPr>
        <w:t>3</w:t>
      </w:r>
      <w:r w:rsidRPr="00D27A7A">
        <w:rPr>
          <w:sz w:val="22"/>
          <w:szCs w:val="22"/>
        </w:rPr>
        <w:t>)(c) may be permitted to retain the original reserve basis which may no</w:t>
      </w:r>
      <w:r w:rsidR="004E7A91" w:rsidRPr="00D27A7A">
        <w:rPr>
          <w:sz w:val="22"/>
          <w:szCs w:val="22"/>
        </w:rPr>
        <w:t>t meet the provisions of subparagraph (a</w:t>
      </w:r>
      <w:r w:rsidRPr="00D27A7A">
        <w:rPr>
          <w:sz w:val="22"/>
          <w:szCs w:val="22"/>
        </w:rPr>
        <w:t xml:space="preserve">) above, subject to the acceptability to the </w:t>
      </w:r>
      <w:r w:rsidR="004E7A91" w:rsidRPr="00D27A7A">
        <w:rPr>
          <w:sz w:val="22"/>
          <w:szCs w:val="22"/>
        </w:rPr>
        <w:t>Superintendent</w:t>
      </w:r>
      <w:r w:rsidRPr="00D27A7A">
        <w:rPr>
          <w:sz w:val="22"/>
          <w:szCs w:val="22"/>
        </w:rPr>
        <w:t>.</w:t>
      </w:r>
    </w:p>
    <w:p w14:paraId="35782FE6"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5ED258C7" w14:textId="77777777" w:rsidR="00D52FA6" w:rsidRDefault="00AF5927" w:rsidP="008D05E5">
      <w:pPr>
        <w:tabs>
          <w:tab w:val="left" w:pos="720"/>
          <w:tab w:val="left" w:pos="1440"/>
          <w:tab w:val="left" w:pos="2160"/>
          <w:tab w:val="left" w:pos="2880"/>
          <w:tab w:val="left" w:pos="3600"/>
        </w:tabs>
        <w:ind w:left="2160" w:hanging="720"/>
        <w:rPr>
          <w:sz w:val="22"/>
          <w:szCs w:val="22"/>
        </w:rPr>
      </w:pPr>
      <w:r w:rsidRPr="00D27A7A">
        <w:rPr>
          <w:sz w:val="22"/>
          <w:szCs w:val="22"/>
        </w:rPr>
        <w:t>(2)</w:t>
      </w:r>
      <w:r w:rsidRPr="00D27A7A">
        <w:rPr>
          <w:sz w:val="22"/>
          <w:szCs w:val="22"/>
        </w:rPr>
        <w:tab/>
        <w:t>Interest. The maximum interest rate is specified in Appendix A.</w:t>
      </w:r>
    </w:p>
    <w:p w14:paraId="46A4BC69" w14:textId="77777777" w:rsidR="00D52FA6" w:rsidRDefault="00D52FA6" w:rsidP="008D05E5">
      <w:pPr>
        <w:tabs>
          <w:tab w:val="left" w:pos="720"/>
          <w:tab w:val="left" w:pos="1440"/>
          <w:tab w:val="left" w:pos="2160"/>
          <w:tab w:val="left" w:pos="2880"/>
          <w:tab w:val="left" w:pos="3600"/>
        </w:tabs>
        <w:ind w:left="2160" w:hanging="720"/>
        <w:rPr>
          <w:sz w:val="22"/>
          <w:szCs w:val="22"/>
        </w:rPr>
      </w:pPr>
    </w:p>
    <w:p w14:paraId="38DCD41F" w14:textId="77777777" w:rsidR="00D52FA6" w:rsidRDefault="00AF5927" w:rsidP="008D05E5">
      <w:pPr>
        <w:tabs>
          <w:tab w:val="left" w:pos="720"/>
          <w:tab w:val="left" w:pos="1440"/>
          <w:tab w:val="left" w:pos="2160"/>
          <w:tab w:val="left" w:pos="2880"/>
          <w:tab w:val="left" w:pos="3600"/>
        </w:tabs>
        <w:ind w:left="2160" w:right="-270" w:hanging="720"/>
        <w:rPr>
          <w:sz w:val="22"/>
          <w:szCs w:val="22"/>
        </w:rPr>
      </w:pPr>
      <w:r w:rsidRPr="00D27A7A">
        <w:rPr>
          <w:sz w:val="22"/>
          <w:szCs w:val="22"/>
        </w:rPr>
        <w:t>(3)</w:t>
      </w:r>
      <w:r w:rsidRPr="00D27A7A">
        <w:rPr>
          <w:sz w:val="22"/>
          <w:szCs w:val="22"/>
        </w:rPr>
        <w:tab/>
        <w:t xml:space="preserve">Termination Rates. Termination rates used in the computation of reserves shall be on the basis of a mortality table as specified in Appendix A except as noted in the following </w:t>
      </w:r>
      <w:r w:rsidR="00B914CD" w:rsidRPr="00D27A7A">
        <w:rPr>
          <w:sz w:val="22"/>
          <w:szCs w:val="22"/>
        </w:rPr>
        <w:t>items:</w:t>
      </w:r>
    </w:p>
    <w:p w14:paraId="0AC28A26" w14:textId="77777777" w:rsidR="00D52FA6" w:rsidRDefault="00D52FA6" w:rsidP="00D52FA6">
      <w:pPr>
        <w:tabs>
          <w:tab w:val="left" w:pos="720"/>
          <w:tab w:val="left" w:pos="1440"/>
          <w:tab w:val="left" w:pos="2160"/>
          <w:tab w:val="left" w:pos="2880"/>
          <w:tab w:val="left" w:pos="3600"/>
        </w:tabs>
        <w:ind w:left="1440" w:right="-270" w:hanging="720"/>
        <w:rPr>
          <w:sz w:val="22"/>
          <w:szCs w:val="22"/>
        </w:rPr>
      </w:pPr>
    </w:p>
    <w:p w14:paraId="643A81F5" w14:textId="77777777" w:rsidR="00D52FA6" w:rsidRDefault="00B914CD" w:rsidP="008D05E5">
      <w:pPr>
        <w:tabs>
          <w:tab w:val="left" w:pos="720"/>
          <w:tab w:val="left" w:pos="1440"/>
          <w:tab w:val="left" w:pos="2160"/>
          <w:tab w:val="left" w:pos="2880"/>
          <w:tab w:val="left" w:pos="3600"/>
        </w:tabs>
        <w:ind w:left="2880" w:hanging="720"/>
        <w:rPr>
          <w:sz w:val="22"/>
          <w:szCs w:val="22"/>
        </w:rPr>
      </w:pPr>
      <w:r w:rsidRPr="00D27A7A">
        <w:rPr>
          <w:sz w:val="22"/>
          <w:szCs w:val="22"/>
        </w:rPr>
        <w:t>(a)</w:t>
      </w:r>
      <w:r w:rsidRPr="00D27A7A">
        <w:rPr>
          <w:sz w:val="22"/>
          <w:szCs w:val="22"/>
        </w:rPr>
        <w:tab/>
      </w:r>
      <w:r w:rsidR="00AF5927" w:rsidRPr="00D27A7A">
        <w:rPr>
          <w:sz w:val="22"/>
          <w:szCs w:val="22"/>
        </w:rPr>
        <w:t>Under contracts for which premium rates are not guaranteed and where the effects of insurer underwriting are specifically used by policy duration in the valuation morbidity standard, or for return of premium or other deferred cash benefits, total termination rates may be used at ages and durations where these exceed specified mortality table rates, but not in excess of the lesser of:</w:t>
      </w:r>
    </w:p>
    <w:p w14:paraId="33989003"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7ED98E2A" w14:textId="77777777" w:rsidR="00D52FA6" w:rsidRDefault="00AF5927" w:rsidP="008D05E5">
      <w:pPr>
        <w:tabs>
          <w:tab w:val="left" w:pos="720"/>
          <w:tab w:val="left" w:pos="1440"/>
          <w:tab w:val="left" w:pos="2160"/>
          <w:tab w:val="left" w:pos="2880"/>
          <w:tab w:val="left" w:pos="3600"/>
        </w:tabs>
        <w:ind w:left="3600" w:hanging="720"/>
        <w:rPr>
          <w:sz w:val="22"/>
          <w:szCs w:val="22"/>
        </w:rPr>
      </w:pPr>
      <w:r w:rsidRPr="00D27A7A">
        <w:rPr>
          <w:sz w:val="22"/>
          <w:szCs w:val="22"/>
        </w:rPr>
        <w:t>(</w:t>
      </w:r>
      <w:r w:rsidR="00B914CD" w:rsidRPr="00D27A7A">
        <w:rPr>
          <w:sz w:val="22"/>
          <w:szCs w:val="22"/>
        </w:rPr>
        <w:t>i</w:t>
      </w:r>
      <w:r w:rsidRPr="00D27A7A">
        <w:rPr>
          <w:sz w:val="22"/>
          <w:szCs w:val="22"/>
        </w:rPr>
        <w:t>)</w:t>
      </w:r>
      <w:r w:rsidRPr="00D27A7A">
        <w:rPr>
          <w:sz w:val="22"/>
          <w:szCs w:val="22"/>
        </w:rPr>
        <w:tab/>
        <w:t>Eighty percent of the total termination rate used in the calculation of the gross premiums, or</w:t>
      </w:r>
    </w:p>
    <w:p w14:paraId="7B2FE19B" w14:textId="77777777" w:rsidR="00D52FA6" w:rsidRDefault="00D52FA6" w:rsidP="008D05E5">
      <w:pPr>
        <w:tabs>
          <w:tab w:val="left" w:pos="720"/>
          <w:tab w:val="left" w:pos="1440"/>
          <w:tab w:val="left" w:pos="2160"/>
          <w:tab w:val="left" w:pos="2880"/>
          <w:tab w:val="left" w:pos="3600"/>
        </w:tabs>
        <w:ind w:left="3600" w:hanging="720"/>
        <w:rPr>
          <w:sz w:val="22"/>
          <w:szCs w:val="22"/>
        </w:rPr>
      </w:pPr>
    </w:p>
    <w:p w14:paraId="76EEFD5A" w14:textId="77777777" w:rsidR="00D52FA6" w:rsidRDefault="00AF5927" w:rsidP="008D05E5">
      <w:pPr>
        <w:tabs>
          <w:tab w:val="left" w:pos="720"/>
          <w:tab w:val="left" w:pos="1440"/>
          <w:tab w:val="left" w:pos="2160"/>
          <w:tab w:val="left" w:pos="2880"/>
          <w:tab w:val="left" w:pos="3600"/>
        </w:tabs>
        <w:ind w:left="3600" w:hanging="720"/>
        <w:rPr>
          <w:sz w:val="22"/>
          <w:szCs w:val="22"/>
        </w:rPr>
      </w:pPr>
      <w:r w:rsidRPr="00D27A7A">
        <w:rPr>
          <w:sz w:val="22"/>
          <w:szCs w:val="22"/>
        </w:rPr>
        <w:t>(</w:t>
      </w:r>
      <w:r w:rsidR="00B914CD" w:rsidRPr="00D27A7A">
        <w:rPr>
          <w:sz w:val="22"/>
          <w:szCs w:val="22"/>
        </w:rPr>
        <w:t>ii</w:t>
      </w:r>
      <w:r w:rsidRPr="00D27A7A">
        <w:rPr>
          <w:sz w:val="22"/>
          <w:szCs w:val="22"/>
        </w:rPr>
        <w:t>)</w:t>
      </w:r>
      <w:r w:rsidRPr="00D27A7A">
        <w:rPr>
          <w:sz w:val="22"/>
          <w:szCs w:val="22"/>
        </w:rPr>
        <w:tab/>
        <w:t>Eight percent</w:t>
      </w:r>
      <w:r w:rsidR="00B914CD" w:rsidRPr="00D27A7A">
        <w:rPr>
          <w:sz w:val="22"/>
          <w:szCs w:val="22"/>
        </w:rPr>
        <w:t>;</w:t>
      </w:r>
    </w:p>
    <w:p w14:paraId="497A6440" w14:textId="77777777" w:rsidR="00D52FA6" w:rsidRDefault="00D52FA6" w:rsidP="00D52FA6">
      <w:pPr>
        <w:tabs>
          <w:tab w:val="left" w:pos="720"/>
          <w:tab w:val="left" w:pos="1440"/>
          <w:tab w:val="left" w:pos="2160"/>
          <w:tab w:val="left" w:pos="2880"/>
          <w:tab w:val="left" w:pos="3600"/>
        </w:tabs>
        <w:ind w:left="2880" w:hanging="720"/>
        <w:rPr>
          <w:sz w:val="22"/>
          <w:szCs w:val="22"/>
        </w:rPr>
      </w:pPr>
    </w:p>
    <w:p w14:paraId="7764BD25" w14:textId="77777777" w:rsidR="00D52FA6" w:rsidRDefault="003773B2" w:rsidP="008D05E5">
      <w:pPr>
        <w:tabs>
          <w:tab w:val="left" w:pos="720"/>
          <w:tab w:val="left" w:pos="1440"/>
          <w:tab w:val="left" w:pos="2160"/>
          <w:tab w:val="left" w:pos="2880"/>
          <w:tab w:val="left" w:pos="3600"/>
        </w:tabs>
        <w:ind w:left="2880" w:hanging="720"/>
        <w:rPr>
          <w:sz w:val="22"/>
          <w:szCs w:val="22"/>
        </w:rPr>
      </w:pPr>
      <w:r w:rsidRPr="00D27A7A">
        <w:rPr>
          <w:sz w:val="22"/>
          <w:szCs w:val="22"/>
        </w:rPr>
        <w:t xml:space="preserve"> </w:t>
      </w:r>
      <w:r w:rsidR="003D2ED4" w:rsidRPr="00D27A7A">
        <w:rPr>
          <w:sz w:val="22"/>
          <w:szCs w:val="22"/>
        </w:rPr>
        <w:t>(</w:t>
      </w:r>
      <w:r w:rsidRPr="00D27A7A">
        <w:rPr>
          <w:sz w:val="22"/>
          <w:szCs w:val="22"/>
        </w:rPr>
        <w:t>b</w:t>
      </w:r>
      <w:r w:rsidR="003D2ED4" w:rsidRPr="00D27A7A">
        <w:rPr>
          <w:sz w:val="22"/>
          <w:szCs w:val="22"/>
        </w:rPr>
        <w:t>)</w:t>
      </w:r>
      <w:r w:rsidR="003D2ED4" w:rsidRPr="00D27A7A">
        <w:rPr>
          <w:sz w:val="22"/>
          <w:szCs w:val="22"/>
        </w:rPr>
        <w:tab/>
      </w:r>
      <w:r w:rsidRPr="00D27A7A">
        <w:rPr>
          <w:sz w:val="22"/>
          <w:szCs w:val="22"/>
        </w:rPr>
        <w:t xml:space="preserve">For long-term care individual policies or group certificates issued on or after </w:t>
      </w:r>
      <w:smartTag w:uri="urn:schemas-microsoft-com:office:smarttags" w:element="date">
        <w:smartTagPr>
          <w:attr w:name="Year" w:val="2007"/>
          <w:attr w:name="Day" w:val="1"/>
          <w:attr w:name="Month" w:val="1"/>
        </w:smartTagPr>
        <w:r w:rsidRPr="00D27A7A">
          <w:rPr>
            <w:sz w:val="22"/>
            <w:szCs w:val="22"/>
          </w:rPr>
          <w:t>January 1, 2007</w:t>
        </w:r>
      </w:smartTag>
      <w:r w:rsidRPr="00D27A7A">
        <w:rPr>
          <w:sz w:val="22"/>
          <w:szCs w:val="22"/>
        </w:rPr>
        <w:t>, the contract reserve shall be established on the basis of:</w:t>
      </w:r>
    </w:p>
    <w:p w14:paraId="6EB922BC"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4F766E86" w14:textId="77777777" w:rsidR="00D52FA6" w:rsidRDefault="003773B2" w:rsidP="008D05E5">
      <w:pPr>
        <w:tabs>
          <w:tab w:val="left" w:pos="720"/>
          <w:tab w:val="left" w:pos="1440"/>
          <w:tab w:val="left" w:pos="2160"/>
          <w:tab w:val="left" w:pos="2880"/>
          <w:tab w:val="left" w:pos="3600"/>
        </w:tabs>
        <w:ind w:left="3600" w:hanging="720"/>
        <w:rPr>
          <w:sz w:val="22"/>
          <w:szCs w:val="22"/>
        </w:rPr>
      </w:pPr>
      <w:r w:rsidRPr="00D27A7A">
        <w:rPr>
          <w:sz w:val="22"/>
          <w:szCs w:val="22"/>
        </w:rPr>
        <w:t>(i)</w:t>
      </w:r>
      <w:r w:rsidRPr="00D27A7A">
        <w:rPr>
          <w:sz w:val="22"/>
          <w:szCs w:val="22"/>
        </w:rPr>
        <w:tab/>
        <w:t>Mortality (as specified in Appendix A); and</w:t>
      </w:r>
    </w:p>
    <w:p w14:paraId="0D7AD7A2" w14:textId="77777777" w:rsidR="00D52FA6" w:rsidRDefault="00D52FA6" w:rsidP="008D05E5">
      <w:pPr>
        <w:tabs>
          <w:tab w:val="left" w:pos="720"/>
          <w:tab w:val="left" w:pos="1440"/>
          <w:tab w:val="left" w:pos="2160"/>
          <w:tab w:val="left" w:pos="2880"/>
          <w:tab w:val="left" w:pos="3600"/>
        </w:tabs>
        <w:ind w:left="3600" w:hanging="720"/>
        <w:rPr>
          <w:sz w:val="22"/>
          <w:szCs w:val="22"/>
        </w:rPr>
      </w:pPr>
    </w:p>
    <w:p w14:paraId="3CAF2A3C" w14:textId="77777777" w:rsidR="00D52FA6" w:rsidRDefault="003773B2" w:rsidP="008D05E5">
      <w:pPr>
        <w:tabs>
          <w:tab w:val="left" w:pos="720"/>
          <w:tab w:val="left" w:pos="1440"/>
          <w:tab w:val="left" w:pos="2160"/>
          <w:tab w:val="left" w:pos="2880"/>
          <w:tab w:val="left" w:pos="3600"/>
        </w:tabs>
        <w:ind w:left="3600" w:hanging="720"/>
        <w:rPr>
          <w:sz w:val="22"/>
          <w:szCs w:val="22"/>
        </w:rPr>
      </w:pPr>
      <w:r w:rsidRPr="00D27A7A">
        <w:rPr>
          <w:sz w:val="22"/>
          <w:szCs w:val="22"/>
        </w:rPr>
        <w:t>(ii)</w:t>
      </w:r>
      <w:r w:rsidRPr="00D27A7A">
        <w:rPr>
          <w:sz w:val="22"/>
          <w:szCs w:val="22"/>
        </w:rPr>
        <w:tab/>
        <w:t>Terminations other than mortality, where the terminations are not to exceed:</w:t>
      </w:r>
    </w:p>
    <w:p w14:paraId="26F4051B" w14:textId="77777777" w:rsidR="00D52FA6" w:rsidRDefault="00D52FA6" w:rsidP="00D52FA6">
      <w:pPr>
        <w:tabs>
          <w:tab w:val="left" w:pos="720"/>
          <w:tab w:val="left" w:pos="1440"/>
          <w:tab w:val="left" w:pos="2160"/>
          <w:tab w:val="left" w:pos="2880"/>
          <w:tab w:val="left" w:pos="3600"/>
        </w:tabs>
        <w:ind w:left="2880" w:hanging="720"/>
        <w:rPr>
          <w:sz w:val="22"/>
          <w:szCs w:val="22"/>
        </w:rPr>
      </w:pPr>
    </w:p>
    <w:p w14:paraId="7A74B752" w14:textId="77777777" w:rsidR="00D52FA6" w:rsidRDefault="003773B2" w:rsidP="00430272">
      <w:pPr>
        <w:tabs>
          <w:tab w:val="left" w:pos="720"/>
          <w:tab w:val="left" w:pos="1440"/>
          <w:tab w:val="left" w:pos="2160"/>
          <w:tab w:val="left" w:pos="2880"/>
          <w:tab w:val="left" w:pos="3600"/>
          <w:tab w:val="left" w:pos="4320"/>
        </w:tabs>
        <w:ind w:left="4320" w:hanging="720"/>
        <w:rPr>
          <w:sz w:val="22"/>
          <w:szCs w:val="22"/>
        </w:rPr>
      </w:pPr>
      <w:r w:rsidRPr="00D27A7A">
        <w:rPr>
          <w:sz w:val="22"/>
          <w:szCs w:val="22"/>
        </w:rPr>
        <w:t>(I)</w:t>
      </w:r>
      <w:r w:rsidRPr="00D27A7A">
        <w:rPr>
          <w:sz w:val="22"/>
          <w:szCs w:val="22"/>
        </w:rPr>
        <w:tab/>
        <w:t>For policy year one, the lesser of 80% of the voluntary lapse rate used in the calculation of gross premiums and 6%;</w:t>
      </w:r>
    </w:p>
    <w:p w14:paraId="6AA9AECF" w14:textId="77777777" w:rsidR="00D52FA6" w:rsidRDefault="00D52FA6" w:rsidP="00430272">
      <w:pPr>
        <w:tabs>
          <w:tab w:val="left" w:pos="720"/>
          <w:tab w:val="left" w:pos="1440"/>
          <w:tab w:val="left" w:pos="2160"/>
          <w:tab w:val="left" w:pos="2880"/>
          <w:tab w:val="left" w:pos="3600"/>
          <w:tab w:val="left" w:pos="4320"/>
        </w:tabs>
        <w:ind w:left="4320" w:hanging="720"/>
        <w:rPr>
          <w:sz w:val="22"/>
          <w:szCs w:val="22"/>
        </w:rPr>
      </w:pPr>
    </w:p>
    <w:p w14:paraId="0AA43C4E" w14:textId="77777777" w:rsidR="00D52FA6" w:rsidRDefault="003773B2" w:rsidP="00430272">
      <w:pPr>
        <w:tabs>
          <w:tab w:val="left" w:pos="720"/>
          <w:tab w:val="left" w:pos="1440"/>
          <w:tab w:val="left" w:pos="2160"/>
          <w:tab w:val="left" w:pos="2880"/>
          <w:tab w:val="left" w:pos="3600"/>
          <w:tab w:val="left" w:pos="4320"/>
        </w:tabs>
        <w:ind w:left="4320" w:hanging="720"/>
        <w:rPr>
          <w:sz w:val="22"/>
          <w:szCs w:val="22"/>
        </w:rPr>
      </w:pPr>
      <w:r w:rsidRPr="00D27A7A">
        <w:rPr>
          <w:sz w:val="22"/>
          <w:szCs w:val="22"/>
        </w:rPr>
        <w:t>(II)</w:t>
      </w:r>
      <w:r w:rsidRPr="00D27A7A">
        <w:rPr>
          <w:sz w:val="22"/>
          <w:szCs w:val="22"/>
        </w:rPr>
        <w:tab/>
        <w:t>For policy years two through four, the lesser of 80% of the voluntary lapse rate used in the calculation of gross premiums and 4%; and</w:t>
      </w:r>
    </w:p>
    <w:p w14:paraId="59AA2E89" w14:textId="77777777" w:rsidR="00D52FA6" w:rsidRDefault="00D52FA6" w:rsidP="00D52FA6">
      <w:pPr>
        <w:tabs>
          <w:tab w:val="left" w:pos="720"/>
          <w:tab w:val="left" w:pos="1440"/>
          <w:tab w:val="left" w:pos="2160"/>
          <w:tab w:val="left" w:pos="2880"/>
          <w:tab w:val="left" w:pos="3600"/>
        </w:tabs>
        <w:ind w:left="3600" w:hanging="720"/>
        <w:rPr>
          <w:sz w:val="22"/>
          <w:szCs w:val="22"/>
        </w:rPr>
      </w:pPr>
    </w:p>
    <w:p w14:paraId="70C8326E" w14:textId="77777777" w:rsidR="00D52FA6" w:rsidRDefault="003773B2" w:rsidP="00430272">
      <w:pPr>
        <w:tabs>
          <w:tab w:val="left" w:pos="720"/>
          <w:tab w:val="left" w:pos="1440"/>
          <w:tab w:val="left" w:pos="2160"/>
          <w:tab w:val="left" w:pos="2880"/>
          <w:tab w:val="left" w:pos="3600"/>
        </w:tabs>
        <w:ind w:left="4320" w:hanging="720"/>
        <w:rPr>
          <w:sz w:val="22"/>
          <w:szCs w:val="22"/>
        </w:rPr>
      </w:pPr>
      <w:r w:rsidRPr="00D27A7A">
        <w:rPr>
          <w:sz w:val="22"/>
          <w:szCs w:val="22"/>
        </w:rPr>
        <w:t>(III)</w:t>
      </w:r>
      <w:r w:rsidRPr="00D27A7A">
        <w:rPr>
          <w:sz w:val="22"/>
          <w:szCs w:val="22"/>
        </w:rPr>
        <w:tab/>
        <w:t>For policy years five and later, the lesser of 100% of the voluntary lapse rate used in the calculation of gross premiums and 2%, except for group long-term care insuranc</w:t>
      </w:r>
      <w:r w:rsidR="00817D8E">
        <w:rPr>
          <w:sz w:val="22"/>
          <w:szCs w:val="22"/>
        </w:rPr>
        <w:t>e as defined in 24-A M.R.S.A. §</w:t>
      </w:r>
      <w:r w:rsidRPr="00D27A7A">
        <w:rPr>
          <w:sz w:val="22"/>
          <w:szCs w:val="22"/>
        </w:rPr>
        <w:t>5072(3) where the 2% shall be 3%.</w:t>
      </w:r>
    </w:p>
    <w:p w14:paraId="4B439F0B" w14:textId="77777777" w:rsidR="00D52FA6" w:rsidRDefault="00D52FA6" w:rsidP="00D52FA6">
      <w:pPr>
        <w:tabs>
          <w:tab w:val="left" w:pos="720"/>
          <w:tab w:val="left" w:pos="1440"/>
          <w:tab w:val="left" w:pos="2160"/>
          <w:tab w:val="left" w:pos="2880"/>
          <w:tab w:val="left" w:pos="3600"/>
        </w:tabs>
        <w:ind w:left="3600" w:hanging="720"/>
        <w:rPr>
          <w:sz w:val="22"/>
          <w:szCs w:val="22"/>
        </w:rPr>
      </w:pPr>
    </w:p>
    <w:p w14:paraId="7C395736" w14:textId="77777777" w:rsidR="00D52FA6" w:rsidRDefault="003773B2" w:rsidP="00430272">
      <w:pPr>
        <w:tabs>
          <w:tab w:val="left" w:pos="720"/>
          <w:tab w:val="left" w:pos="1440"/>
          <w:tab w:val="left" w:pos="2160"/>
          <w:tab w:val="left" w:pos="2880"/>
          <w:tab w:val="left" w:pos="3600"/>
        </w:tabs>
        <w:ind w:left="2880" w:hanging="720"/>
        <w:rPr>
          <w:sz w:val="22"/>
          <w:szCs w:val="22"/>
        </w:rPr>
      </w:pPr>
      <w:r w:rsidRPr="00D27A7A">
        <w:rPr>
          <w:sz w:val="22"/>
          <w:szCs w:val="22"/>
        </w:rPr>
        <w:t>(c)</w:t>
      </w:r>
      <w:r w:rsidRPr="00D27A7A">
        <w:rPr>
          <w:sz w:val="22"/>
          <w:szCs w:val="22"/>
        </w:rPr>
        <w:tab/>
      </w:r>
      <w:r w:rsidR="00AF5927" w:rsidRPr="00D27A7A">
        <w:rPr>
          <w:sz w:val="22"/>
          <w:szCs w:val="22"/>
        </w:rPr>
        <w:t>Where a morbidity standard specified in Appendix A is on an aggregate basis, such morbidity standard may be adjusted to reflect the effect of insurer underwriting by policy duration. The adjustments must be appropriate to the underwriting and be acceptable to the Superintendent.</w:t>
      </w:r>
    </w:p>
    <w:p w14:paraId="3ED3BA3D"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5B9C874E" w14:textId="77777777" w:rsidR="00D52FA6" w:rsidRDefault="00AF5927" w:rsidP="00430272">
      <w:pPr>
        <w:tabs>
          <w:tab w:val="left" w:pos="720"/>
          <w:tab w:val="left" w:pos="1440"/>
          <w:tab w:val="left" w:pos="2160"/>
          <w:tab w:val="left" w:pos="2880"/>
          <w:tab w:val="left" w:pos="3600"/>
        </w:tabs>
        <w:ind w:left="1440"/>
        <w:rPr>
          <w:sz w:val="22"/>
          <w:szCs w:val="22"/>
        </w:rPr>
      </w:pPr>
      <w:r w:rsidRPr="00D27A7A">
        <w:rPr>
          <w:sz w:val="22"/>
          <w:szCs w:val="22"/>
        </w:rPr>
        <w:t>(4)</w:t>
      </w:r>
      <w:r w:rsidRPr="00D27A7A">
        <w:rPr>
          <w:sz w:val="22"/>
          <w:szCs w:val="22"/>
        </w:rPr>
        <w:tab/>
        <w:t>Reserve Method.</w:t>
      </w:r>
    </w:p>
    <w:p w14:paraId="1EFFB0AD"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5229A18E" w14:textId="77777777" w:rsidR="00D52FA6" w:rsidRDefault="00AF5927" w:rsidP="00430272">
      <w:pPr>
        <w:tabs>
          <w:tab w:val="left" w:pos="720"/>
          <w:tab w:val="left" w:pos="1440"/>
          <w:tab w:val="left" w:pos="2160"/>
          <w:tab w:val="left" w:pos="2880"/>
          <w:tab w:val="left" w:pos="3600"/>
        </w:tabs>
        <w:ind w:left="2880" w:hanging="720"/>
        <w:rPr>
          <w:sz w:val="22"/>
          <w:szCs w:val="22"/>
        </w:rPr>
      </w:pPr>
      <w:r w:rsidRPr="00D27A7A">
        <w:rPr>
          <w:sz w:val="22"/>
          <w:szCs w:val="22"/>
        </w:rPr>
        <w:t>(a)</w:t>
      </w:r>
      <w:r w:rsidRPr="00D27A7A">
        <w:rPr>
          <w:sz w:val="22"/>
          <w:szCs w:val="22"/>
        </w:rPr>
        <w:tab/>
        <w:t xml:space="preserve">For insurance except long-term care insurance or nursing </w:t>
      </w:r>
      <w:smartTag w:uri="urn:schemas-microsoft-com:office:smarttags" w:element="PersonName">
        <w:r w:rsidRPr="00D27A7A">
          <w:rPr>
            <w:sz w:val="22"/>
            <w:szCs w:val="22"/>
          </w:rPr>
          <w:t>home</w:t>
        </w:r>
      </w:smartTag>
      <w:r w:rsidRPr="00D27A7A">
        <w:rPr>
          <w:sz w:val="22"/>
          <w:szCs w:val="22"/>
        </w:rPr>
        <w:t xml:space="preserve"> care insurance as defined in Title 24-A M.R.S.A., Section</w:t>
      </w:r>
      <w:r w:rsidR="0032212B" w:rsidRPr="00D27A7A">
        <w:rPr>
          <w:sz w:val="22"/>
          <w:szCs w:val="22"/>
        </w:rPr>
        <w:t>s</w:t>
      </w:r>
      <w:r w:rsidRPr="00D27A7A">
        <w:rPr>
          <w:sz w:val="22"/>
          <w:szCs w:val="22"/>
        </w:rPr>
        <w:t xml:space="preserve"> 5051</w:t>
      </w:r>
      <w:r w:rsidR="0032212B" w:rsidRPr="00D27A7A">
        <w:rPr>
          <w:sz w:val="22"/>
          <w:szCs w:val="22"/>
        </w:rPr>
        <w:t xml:space="preserve"> or 5072</w:t>
      </w:r>
      <w:r w:rsidRPr="00D27A7A">
        <w:rPr>
          <w:sz w:val="22"/>
          <w:szCs w:val="22"/>
        </w:rPr>
        <w:t xml:space="preserve">, </w:t>
      </w:r>
      <w:r w:rsidR="003D2ED4" w:rsidRPr="00D27A7A">
        <w:rPr>
          <w:sz w:val="22"/>
          <w:szCs w:val="22"/>
        </w:rPr>
        <w:t xml:space="preserve">and </w:t>
      </w:r>
      <w:r w:rsidRPr="00D27A7A">
        <w:rPr>
          <w:sz w:val="22"/>
          <w:szCs w:val="22"/>
        </w:rPr>
        <w:t>return of premium or other deferred cash benefits</w:t>
      </w:r>
      <w:r w:rsidR="003D2ED4" w:rsidRPr="00D27A7A">
        <w:rPr>
          <w:sz w:val="22"/>
          <w:szCs w:val="22"/>
        </w:rPr>
        <w:t>,</w:t>
      </w:r>
      <w:r w:rsidRPr="00D27A7A">
        <w:rPr>
          <w:sz w:val="22"/>
          <w:szCs w:val="22"/>
        </w:rPr>
        <w:t xml:space="preserve"> the minimum reserve is the reserve calculated on the two-year full preliminary term method; that is, under which the terminal reserve is zero at the first and also the second contract anniversary.</w:t>
      </w:r>
    </w:p>
    <w:p w14:paraId="2227B415" w14:textId="77777777" w:rsidR="00D52FA6" w:rsidRDefault="00D52FA6" w:rsidP="00430272">
      <w:pPr>
        <w:tabs>
          <w:tab w:val="left" w:pos="720"/>
          <w:tab w:val="left" w:pos="1440"/>
          <w:tab w:val="left" w:pos="2160"/>
          <w:tab w:val="left" w:pos="2880"/>
          <w:tab w:val="left" w:pos="3600"/>
        </w:tabs>
        <w:ind w:left="2880" w:hanging="720"/>
        <w:rPr>
          <w:sz w:val="22"/>
          <w:szCs w:val="22"/>
        </w:rPr>
      </w:pPr>
    </w:p>
    <w:p w14:paraId="683447E4" w14:textId="77777777" w:rsidR="00D52FA6" w:rsidRDefault="00AF5927" w:rsidP="00430272">
      <w:pPr>
        <w:tabs>
          <w:tab w:val="left" w:pos="720"/>
          <w:tab w:val="left" w:pos="1440"/>
          <w:tab w:val="left" w:pos="2160"/>
          <w:tab w:val="left" w:pos="2880"/>
          <w:tab w:val="left" w:pos="3600"/>
        </w:tabs>
        <w:ind w:left="2880" w:hanging="720"/>
        <w:rPr>
          <w:sz w:val="22"/>
          <w:szCs w:val="22"/>
        </w:rPr>
      </w:pPr>
      <w:r w:rsidRPr="00D27A7A">
        <w:rPr>
          <w:sz w:val="22"/>
          <w:szCs w:val="22"/>
        </w:rPr>
        <w:t>(b)</w:t>
      </w:r>
      <w:r w:rsidRPr="00D27A7A">
        <w:rPr>
          <w:sz w:val="22"/>
          <w:szCs w:val="22"/>
        </w:rPr>
        <w:tab/>
        <w:t>Prior to December 31, 1993, for long-term care insurance or nursing home care insurance as defined in Title 24-A M.R.S.A., Section 5051, and for riders (or policy provisions) which only provide return of premium or other deferred cash benefits, the minimum reserve is the reserve calculated on the two-year full preliminary term method.</w:t>
      </w:r>
    </w:p>
    <w:p w14:paraId="38B6F3DC" w14:textId="77777777" w:rsidR="00D52FA6" w:rsidRDefault="00D52FA6" w:rsidP="00430272">
      <w:pPr>
        <w:tabs>
          <w:tab w:val="left" w:pos="720"/>
          <w:tab w:val="left" w:pos="1440"/>
          <w:tab w:val="left" w:pos="2160"/>
          <w:tab w:val="left" w:pos="2880"/>
          <w:tab w:val="left" w:pos="3600"/>
        </w:tabs>
        <w:ind w:left="2880" w:hanging="720"/>
        <w:rPr>
          <w:sz w:val="22"/>
          <w:szCs w:val="22"/>
        </w:rPr>
      </w:pPr>
    </w:p>
    <w:p w14:paraId="5DB60654" w14:textId="77777777" w:rsidR="00D52FA6" w:rsidRDefault="00AF5927" w:rsidP="00430272">
      <w:pPr>
        <w:tabs>
          <w:tab w:val="left" w:pos="720"/>
          <w:tab w:val="left" w:pos="1440"/>
          <w:tab w:val="left" w:pos="2160"/>
          <w:tab w:val="left" w:pos="2880"/>
          <w:tab w:val="left" w:pos="3600"/>
        </w:tabs>
        <w:ind w:left="2880" w:right="-180" w:hanging="720"/>
        <w:rPr>
          <w:sz w:val="22"/>
          <w:szCs w:val="22"/>
        </w:rPr>
      </w:pPr>
      <w:r w:rsidRPr="00D27A7A">
        <w:rPr>
          <w:sz w:val="22"/>
          <w:szCs w:val="22"/>
        </w:rPr>
        <w:t>(c)</w:t>
      </w:r>
      <w:r w:rsidRPr="00D27A7A">
        <w:rPr>
          <w:sz w:val="22"/>
          <w:szCs w:val="22"/>
        </w:rPr>
        <w:tab/>
        <w:t xml:space="preserve">Effective December 31, 1993, for long-term care insurance or nursing </w:t>
      </w:r>
      <w:smartTag w:uri="urn:schemas-microsoft-com:office:smarttags" w:element="PersonName">
        <w:r w:rsidRPr="00D27A7A">
          <w:rPr>
            <w:sz w:val="22"/>
            <w:szCs w:val="22"/>
          </w:rPr>
          <w:t>home</w:t>
        </w:r>
      </w:smartTag>
      <w:r w:rsidRPr="00D27A7A">
        <w:rPr>
          <w:sz w:val="22"/>
          <w:szCs w:val="22"/>
        </w:rPr>
        <w:t xml:space="preserve"> care insurance as defined in Title 24-A M.R.S.A., Section</w:t>
      </w:r>
      <w:r w:rsidR="0032212B" w:rsidRPr="00D27A7A">
        <w:rPr>
          <w:sz w:val="22"/>
          <w:szCs w:val="22"/>
        </w:rPr>
        <w:t>s</w:t>
      </w:r>
      <w:r w:rsidRPr="00D27A7A">
        <w:rPr>
          <w:sz w:val="22"/>
          <w:szCs w:val="22"/>
        </w:rPr>
        <w:t xml:space="preserve"> 5051</w:t>
      </w:r>
      <w:r w:rsidR="0032212B" w:rsidRPr="00D27A7A">
        <w:rPr>
          <w:sz w:val="22"/>
          <w:szCs w:val="22"/>
        </w:rPr>
        <w:t xml:space="preserve"> or 5072</w:t>
      </w:r>
      <w:r w:rsidRPr="00D27A7A">
        <w:rPr>
          <w:sz w:val="22"/>
          <w:szCs w:val="22"/>
        </w:rPr>
        <w:t>, the minimum reserve is the reserve calculated on the one-year full preliminary term method.</w:t>
      </w:r>
    </w:p>
    <w:p w14:paraId="2B1DA254" w14:textId="77777777" w:rsidR="00D52FA6" w:rsidRDefault="00D52FA6" w:rsidP="00430272">
      <w:pPr>
        <w:tabs>
          <w:tab w:val="left" w:pos="720"/>
          <w:tab w:val="left" w:pos="1440"/>
          <w:tab w:val="left" w:pos="2160"/>
          <w:tab w:val="left" w:pos="2880"/>
          <w:tab w:val="left" w:pos="3600"/>
        </w:tabs>
        <w:ind w:left="2880" w:right="-180" w:hanging="720"/>
        <w:rPr>
          <w:sz w:val="22"/>
          <w:szCs w:val="22"/>
        </w:rPr>
      </w:pPr>
    </w:p>
    <w:p w14:paraId="2AE933E1" w14:textId="77777777" w:rsidR="00D52FA6" w:rsidRDefault="00AF5927" w:rsidP="00430272">
      <w:pPr>
        <w:tabs>
          <w:tab w:val="left" w:pos="720"/>
          <w:tab w:val="left" w:pos="1440"/>
          <w:tab w:val="left" w:pos="2160"/>
          <w:tab w:val="left" w:pos="2880"/>
          <w:tab w:val="left" w:pos="3600"/>
        </w:tabs>
        <w:ind w:left="2880" w:hanging="720"/>
        <w:rPr>
          <w:sz w:val="22"/>
          <w:szCs w:val="22"/>
        </w:rPr>
      </w:pPr>
      <w:r w:rsidRPr="00D27A7A">
        <w:rPr>
          <w:sz w:val="22"/>
          <w:szCs w:val="22"/>
        </w:rPr>
        <w:t>(d)</w:t>
      </w:r>
      <w:r w:rsidRPr="00D27A7A">
        <w:rPr>
          <w:sz w:val="22"/>
          <w:szCs w:val="22"/>
        </w:rPr>
        <w:tab/>
        <w:t xml:space="preserve">Effective </w:t>
      </w:r>
      <w:smartTag w:uri="urn:schemas-microsoft-com:office:smarttags" w:element="date">
        <w:smartTagPr>
          <w:attr w:name="Year" w:val="1993"/>
          <w:attr w:name="Day" w:val="31"/>
          <w:attr w:name="Month" w:val="12"/>
        </w:smartTagPr>
        <w:r w:rsidRPr="00D27A7A">
          <w:rPr>
            <w:sz w:val="22"/>
            <w:szCs w:val="22"/>
          </w:rPr>
          <w:t>December 31, 1993</w:t>
        </w:r>
      </w:smartTag>
      <w:r w:rsidRPr="00D27A7A">
        <w:rPr>
          <w:sz w:val="22"/>
          <w:szCs w:val="22"/>
        </w:rPr>
        <w:t>, for riders (or policy provisions) which only provide return of premium or other deferred cash benefits, the minimum reserve is the reserve calculated as follows:</w:t>
      </w:r>
    </w:p>
    <w:p w14:paraId="4F77FD87"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49460620" w14:textId="77777777" w:rsidR="00D52FA6" w:rsidRDefault="00AF5927" w:rsidP="00430272">
      <w:pPr>
        <w:tabs>
          <w:tab w:val="left" w:pos="720"/>
          <w:tab w:val="left" w:pos="1440"/>
          <w:tab w:val="left" w:pos="2160"/>
          <w:tab w:val="left" w:pos="2880"/>
          <w:tab w:val="left" w:pos="3600"/>
        </w:tabs>
        <w:ind w:left="3600" w:hanging="720"/>
        <w:rPr>
          <w:sz w:val="22"/>
          <w:szCs w:val="22"/>
        </w:rPr>
      </w:pPr>
      <w:r w:rsidRPr="00D27A7A">
        <w:rPr>
          <w:sz w:val="22"/>
          <w:szCs w:val="22"/>
        </w:rPr>
        <w:t>(i)</w:t>
      </w:r>
      <w:r w:rsidRPr="00D27A7A">
        <w:rPr>
          <w:sz w:val="22"/>
          <w:szCs w:val="22"/>
        </w:rPr>
        <w:tab/>
        <w:t>On the one-year full preliminary term method if benefits are provided at any time before the rider's (or policy's) twentieth anniversary; and</w:t>
      </w:r>
    </w:p>
    <w:p w14:paraId="1E65CA8D" w14:textId="77777777" w:rsidR="00D52FA6" w:rsidRDefault="00D52FA6" w:rsidP="00430272">
      <w:pPr>
        <w:tabs>
          <w:tab w:val="left" w:pos="720"/>
          <w:tab w:val="left" w:pos="1440"/>
          <w:tab w:val="left" w:pos="2160"/>
          <w:tab w:val="left" w:pos="2880"/>
          <w:tab w:val="left" w:pos="3600"/>
        </w:tabs>
        <w:ind w:left="3600" w:hanging="720"/>
        <w:rPr>
          <w:sz w:val="22"/>
          <w:szCs w:val="22"/>
        </w:rPr>
      </w:pPr>
    </w:p>
    <w:p w14:paraId="42183D4B" w14:textId="77777777" w:rsidR="00D52FA6" w:rsidRDefault="00AF5927" w:rsidP="00430272">
      <w:pPr>
        <w:tabs>
          <w:tab w:val="left" w:pos="720"/>
          <w:tab w:val="left" w:pos="1440"/>
          <w:tab w:val="left" w:pos="2160"/>
          <w:tab w:val="left" w:pos="2880"/>
          <w:tab w:val="left" w:pos="3600"/>
        </w:tabs>
        <w:ind w:left="3600" w:hanging="720"/>
        <w:rPr>
          <w:sz w:val="22"/>
          <w:szCs w:val="22"/>
        </w:rPr>
      </w:pPr>
      <w:r w:rsidRPr="00D27A7A">
        <w:rPr>
          <w:sz w:val="22"/>
          <w:szCs w:val="22"/>
        </w:rPr>
        <w:t>(ii)</w:t>
      </w:r>
      <w:r w:rsidRPr="00D27A7A">
        <w:rPr>
          <w:sz w:val="22"/>
          <w:szCs w:val="22"/>
        </w:rPr>
        <w:tab/>
        <w:t>On the two-year preliminary term method if benefits are only provided on or after the rider's (or policy's) twentieth anniversary.</w:t>
      </w:r>
    </w:p>
    <w:p w14:paraId="36F43752" w14:textId="77777777" w:rsidR="00D52FA6" w:rsidRDefault="00D52FA6" w:rsidP="00D52FA6">
      <w:pPr>
        <w:tabs>
          <w:tab w:val="left" w:pos="720"/>
          <w:tab w:val="left" w:pos="1440"/>
          <w:tab w:val="left" w:pos="2160"/>
          <w:tab w:val="left" w:pos="2880"/>
          <w:tab w:val="left" w:pos="3600"/>
        </w:tabs>
        <w:ind w:left="2880" w:hanging="720"/>
        <w:rPr>
          <w:sz w:val="22"/>
          <w:szCs w:val="22"/>
        </w:rPr>
      </w:pPr>
    </w:p>
    <w:p w14:paraId="51FB0CCB" w14:textId="77777777" w:rsidR="00D52FA6" w:rsidRDefault="00AF5927" w:rsidP="00430272">
      <w:pPr>
        <w:tabs>
          <w:tab w:val="left" w:pos="720"/>
          <w:tab w:val="left" w:pos="1440"/>
          <w:tab w:val="left" w:pos="2160"/>
          <w:tab w:val="left" w:pos="2880"/>
          <w:tab w:val="left" w:pos="3600"/>
        </w:tabs>
        <w:ind w:left="2880" w:right="-180"/>
        <w:rPr>
          <w:sz w:val="22"/>
          <w:szCs w:val="22"/>
        </w:rPr>
      </w:pPr>
      <w:r w:rsidRPr="00D27A7A">
        <w:rPr>
          <w:sz w:val="22"/>
          <w:szCs w:val="22"/>
        </w:rPr>
        <w:t>The preliminary term method may be applied only in relation to the date of issue of a contract. Reserve adjustments introduced later, as a result of rate increases, revisions in assumptions (e.g., projected inflation rates), or for other reasons, are to be applied immediately as of the effective date of adoption of the adjusted basis.</w:t>
      </w:r>
    </w:p>
    <w:p w14:paraId="2726B6F1" w14:textId="77777777" w:rsidR="00D52FA6" w:rsidRDefault="00D52FA6" w:rsidP="00D52FA6">
      <w:pPr>
        <w:tabs>
          <w:tab w:val="left" w:pos="720"/>
          <w:tab w:val="left" w:pos="1440"/>
          <w:tab w:val="left" w:pos="2160"/>
          <w:tab w:val="left" w:pos="2880"/>
          <w:tab w:val="left" w:pos="3600"/>
        </w:tabs>
        <w:ind w:left="2160" w:right="-180"/>
        <w:rPr>
          <w:sz w:val="22"/>
          <w:szCs w:val="22"/>
        </w:rPr>
      </w:pPr>
    </w:p>
    <w:p w14:paraId="1345044F" w14:textId="77777777" w:rsidR="00D52FA6" w:rsidRDefault="00AF5927" w:rsidP="00430272">
      <w:pPr>
        <w:tabs>
          <w:tab w:val="left" w:pos="720"/>
          <w:tab w:val="left" w:pos="1440"/>
          <w:tab w:val="left" w:pos="2160"/>
          <w:tab w:val="left" w:pos="2880"/>
          <w:tab w:val="left" w:pos="3600"/>
        </w:tabs>
        <w:ind w:left="2160" w:hanging="720"/>
        <w:rPr>
          <w:sz w:val="22"/>
          <w:szCs w:val="22"/>
        </w:rPr>
      </w:pPr>
      <w:r w:rsidRPr="00D27A7A">
        <w:rPr>
          <w:sz w:val="22"/>
          <w:szCs w:val="22"/>
        </w:rPr>
        <w:t>(5)</w:t>
      </w:r>
      <w:r w:rsidRPr="00D27A7A">
        <w:rPr>
          <w:sz w:val="22"/>
          <w:szCs w:val="22"/>
        </w:rPr>
        <w:tab/>
        <w:t>Negative Reserves. Negative reserves on any benefit may be offset against positive reserves for other benefits in the same contract, but the total contract reserve with respect to all benefits combined may not be less than zero.</w:t>
      </w:r>
    </w:p>
    <w:p w14:paraId="59C30C7C" w14:textId="77777777" w:rsidR="00D52FA6" w:rsidRDefault="00D52FA6" w:rsidP="00430272">
      <w:pPr>
        <w:tabs>
          <w:tab w:val="left" w:pos="720"/>
          <w:tab w:val="left" w:pos="1440"/>
          <w:tab w:val="left" w:pos="2160"/>
          <w:tab w:val="left" w:pos="2880"/>
          <w:tab w:val="left" w:pos="3600"/>
        </w:tabs>
        <w:ind w:left="2160" w:hanging="720"/>
        <w:rPr>
          <w:sz w:val="22"/>
          <w:szCs w:val="22"/>
        </w:rPr>
      </w:pPr>
    </w:p>
    <w:p w14:paraId="2AC2DD52" w14:textId="77777777" w:rsidR="00D52FA6" w:rsidRDefault="008C6ED7" w:rsidP="00430272">
      <w:pPr>
        <w:tabs>
          <w:tab w:val="left" w:pos="720"/>
          <w:tab w:val="left" w:pos="1440"/>
          <w:tab w:val="left" w:pos="2160"/>
          <w:tab w:val="left" w:pos="2880"/>
          <w:tab w:val="left" w:pos="3600"/>
        </w:tabs>
        <w:ind w:left="2160" w:hanging="720"/>
        <w:rPr>
          <w:sz w:val="22"/>
          <w:szCs w:val="22"/>
        </w:rPr>
      </w:pPr>
      <w:r w:rsidRPr="00D27A7A">
        <w:rPr>
          <w:sz w:val="22"/>
          <w:szCs w:val="22"/>
        </w:rPr>
        <w:t>(6)</w:t>
      </w:r>
      <w:r w:rsidRPr="00D27A7A">
        <w:rPr>
          <w:sz w:val="22"/>
          <w:szCs w:val="22"/>
        </w:rPr>
        <w:tab/>
        <w:t>Nonforfeiture Benefits for Long-Term Care Insurance. The contract reserve on a policy basis shall not be less than the net single premium for the nonforfeiture benefits at the appropriate policy duration, where the net single premium is computed according to the above specifications.</w:t>
      </w:r>
    </w:p>
    <w:p w14:paraId="10B15853"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7E963134" w14:textId="77777777" w:rsidR="00D52FA6" w:rsidRDefault="00AF5927" w:rsidP="00430272">
      <w:pPr>
        <w:tabs>
          <w:tab w:val="left" w:pos="720"/>
          <w:tab w:val="left" w:pos="1440"/>
          <w:tab w:val="left" w:pos="2160"/>
          <w:tab w:val="left" w:pos="2880"/>
          <w:tab w:val="left" w:pos="3600"/>
        </w:tabs>
        <w:ind w:left="720"/>
        <w:rPr>
          <w:sz w:val="22"/>
          <w:szCs w:val="22"/>
        </w:rPr>
      </w:pPr>
      <w:r w:rsidRPr="00D27A7A">
        <w:rPr>
          <w:sz w:val="22"/>
          <w:szCs w:val="22"/>
        </w:rPr>
        <w:t>C.</w:t>
      </w:r>
      <w:r w:rsidRPr="00D27A7A">
        <w:rPr>
          <w:sz w:val="22"/>
          <w:szCs w:val="22"/>
        </w:rPr>
        <w:tab/>
      </w:r>
      <w:r w:rsidRPr="001D09B5">
        <w:rPr>
          <w:b/>
          <w:sz w:val="22"/>
          <w:szCs w:val="22"/>
        </w:rPr>
        <w:t>Alternative Valuation Methods and Assumptions Generally</w:t>
      </w:r>
    </w:p>
    <w:p w14:paraId="62EA9BEA" w14:textId="77777777" w:rsidR="00D52FA6" w:rsidRDefault="00D52FA6" w:rsidP="00D52FA6">
      <w:pPr>
        <w:tabs>
          <w:tab w:val="left" w:pos="720"/>
          <w:tab w:val="left" w:pos="1440"/>
          <w:tab w:val="left" w:pos="2160"/>
          <w:tab w:val="left" w:pos="2880"/>
          <w:tab w:val="left" w:pos="3600"/>
        </w:tabs>
        <w:ind w:left="720" w:hanging="720"/>
        <w:rPr>
          <w:sz w:val="22"/>
          <w:szCs w:val="22"/>
        </w:rPr>
      </w:pPr>
    </w:p>
    <w:p w14:paraId="5D6C3BF1" w14:textId="77777777" w:rsidR="00D52FA6" w:rsidRDefault="00AF5927" w:rsidP="00430272">
      <w:pPr>
        <w:tabs>
          <w:tab w:val="left" w:pos="720"/>
          <w:tab w:val="left" w:pos="1440"/>
          <w:tab w:val="left" w:pos="2160"/>
          <w:tab w:val="left" w:pos="2880"/>
          <w:tab w:val="left" w:pos="3600"/>
        </w:tabs>
        <w:ind w:left="1440"/>
        <w:rPr>
          <w:sz w:val="22"/>
          <w:szCs w:val="22"/>
        </w:rPr>
      </w:pPr>
      <w:r w:rsidRPr="00D27A7A">
        <w:rPr>
          <w:sz w:val="22"/>
          <w:szCs w:val="22"/>
        </w:rPr>
        <w:t>Provided the contract reserve on all contracts to which an alternative method or basis is applied is not less in the aggregate than the amount determined according to the applicable standards specified above; an insurer may use any reasonable assumptions as to interest rates, termination and/or mortality rates, and rates of morbidity or other contingency. Also, subject to the preceding condition, the insurer may employ methods other than the methods stated above in determining a sound value of its liabilities under such contracts, including, but not limited to the following: the net level premium method; the one-year full preliminary term method; prospective valuation on the basis of actual gross premiums with reasonable allowance for future expenses; the use of approximations such as those involving age groupings, groupings of several years of issue, average amounts of indemnity, grouping of similar contract forms; the computation of the reserve for one contract benefit as a percentage of, or by other relation to, the aggregate contract reserves exclusive of the benefit or benefits so valued; and the use of a composite annual claim cost for all or any combination of the benefits included in the contracts valued.</w:t>
      </w:r>
    </w:p>
    <w:p w14:paraId="1C4487E3" w14:textId="77777777" w:rsidR="00D52FA6" w:rsidRDefault="00D52FA6" w:rsidP="00D52FA6">
      <w:pPr>
        <w:tabs>
          <w:tab w:val="left" w:pos="720"/>
          <w:tab w:val="left" w:pos="1440"/>
          <w:tab w:val="left" w:pos="2160"/>
          <w:tab w:val="left" w:pos="2880"/>
          <w:tab w:val="left" w:pos="3600"/>
        </w:tabs>
        <w:ind w:left="720"/>
        <w:rPr>
          <w:sz w:val="22"/>
          <w:szCs w:val="22"/>
        </w:rPr>
      </w:pPr>
    </w:p>
    <w:p w14:paraId="0C1DC232" w14:textId="77777777" w:rsidR="00D52FA6" w:rsidRDefault="00AF5927" w:rsidP="00430272">
      <w:pPr>
        <w:tabs>
          <w:tab w:val="left" w:pos="720"/>
          <w:tab w:val="left" w:pos="1440"/>
          <w:tab w:val="left" w:pos="2160"/>
          <w:tab w:val="left" w:pos="2880"/>
          <w:tab w:val="left" w:pos="3600"/>
        </w:tabs>
        <w:ind w:left="720"/>
        <w:rPr>
          <w:sz w:val="22"/>
          <w:szCs w:val="22"/>
        </w:rPr>
      </w:pPr>
      <w:r w:rsidRPr="00D27A7A">
        <w:rPr>
          <w:sz w:val="22"/>
          <w:szCs w:val="22"/>
        </w:rPr>
        <w:t>D.</w:t>
      </w:r>
      <w:r w:rsidRPr="00D27A7A">
        <w:rPr>
          <w:sz w:val="22"/>
          <w:szCs w:val="22"/>
        </w:rPr>
        <w:tab/>
      </w:r>
      <w:r w:rsidR="001D09B5">
        <w:rPr>
          <w:b/>
          <w:sz w:val="22"/>
          <w:szCs w:val="22"/>
        </w:rPr>
        <w:t>Tests f</w:t>
      </w:r>
      <w:r w:rsidRPr="001D09B5">
        <w:rPr>
          <w:b/>
          <w:sz w:val="22"/>
          <w:szCs w:val="22"/>
        </w:rPr>
        <w:t>or Adequacy and Reasonableness of Contract Reserves</w:t>
      </w:r>
    </w:p>
    <w:p w14:paraId="6CAFAA83" w14:textId="77777777" w:rsidR="00D52FA6" w:rsidRDefault="00D52FA6" w:rsidP="00D52FA6">
      <w:pPr>
        <w:tabs>
          <w:tab w:val="left" w:pos="720"/>
          <w:tab w:val="left" w:pos="1440"/>
          <w:tab w:val="left" w:pos="2160"/>
          <w:tab w:val="left" w:pos="2880"/>
          <w:tab w:val="left" w:pos="3600"/>
        </w:tabs>
        <w:ind w:left="720" w:hanging="720"/>
        <w:rPr>
          <w:sz w:val="22"/>
          <w:szCs w:val="22"/>
        </w:rPr>
      </w:pPr>
    </w:p>
    <w:p w14:paraId="2A2D6631" w14:textId="77777777" w:rsidR="00D52FA6" w:rsidRDefault="00AF5927" w:rsidP="00430272">
      <w:pPr>
        <w:tabs>
          <w:tab w:val="left" w:pos="720"/>
          <w:tab w:val="left" w:pos="1440"/>
          <w:tab w:val="left" w:pos="2160"/>
          <w:tab w:val="left" w:pos="2880"/>
          <w:tab w:val="left" w:pos="3600"/>
        </w:tabs>
        <w:ind w:left="1440"/>
        <w:rPr>
          <w:sz w:val="22"/>
          <w:szCs w:val="22"/>
        </w:rPr>
      </w:pPr>
      <w:r w:rsidRPr="00D27A7A">
        <w:rPr>
          <w:sz w:val="22"/>
          <w:szCs w:val="22"/>
        </w:rPr>
        <w:t>Annually, an appropriate review shall be made of the insurer</w:t>
      </w:r>
      <w:smartTag w:uri="urn:schemas-microsoft-com:office:smarttags" w:element="PersonName">
        <w:r w:rsidRPr="00D27A7A">
          <w:rPr>
            <w:sz w:val="22"/>
            <w:szCs w:val="22"/>
          </w:rPr>
          <w:t>'</w:t>
        </w:r>
      </w:smartTag>
      <w:r w:rsidRPr="00D27A7A">
        <w:rPr>
          <w:sz w:val="22"/>
          <w:szCs w:val="22"/>
        </w:rPr>
        <w:t xml:space="preserve">s prospective contract liabilities on contracts valued by tabular reserves, to determine the continuing adequacy and reasonableness of the tabular reserves giving consideration to future gross premiums. The insurer shall make appropriate increments to the tabular reserves if such tests indicate that the basis of such reserves is no longer adequate; subject, however, to the minimum standards of Section </w:t>
      </w:r>
      <w:r w:rsidR="008C4ADC" w:rsidRPr="00D27A7A">
        <w:rPr>
          <w:sz w:val="22"/>
          <w:szCs w:val="22"/>
        </w:rPr>
        <w:t>7</w:t>
      </w:r>
      <w:r w:rsidRPr="00D27A7A">
        <w:rPr>
          <w:sz w:val="22"/>
          <w:szCs w:val="22"/>
        </w:rPr>
        <w:t>(B).</w:t>
      </w:r>
    </w:p>
    <w:p w14:paraId="2AB6305B" w14:textId="77777777" w:rsidR="00D52FA6" w:rsidRDefault="00D52FA6" w:rsidP="00430272">
      <w:pPr>
        <w:tabs>
          <w:tab w:val="left" w:pos="720"/>
          <w:tab w:val="left" w:pos="1440"/>
          <w:tab w:val="left" w:pos="2160"/>
          <w:tab w:val="left" w:pos="2880"/>
          <w:tab w:val="left" w:pos="3600"/>
        </w:tabs>
        <w:ind w:left="1440"/>
        <w:rPr>
          <w:sz w:val="22"/>
          <w:szCs w:val="22"/>
        </w:rPr>
      </w:pPr>
    </w:p>
    <w:p w14:paraId="2A69E2A2" w14:textId="77777777" w:rsidR="00D52FA6" w:rsidRDefault="00AF5927" w:rsidP="00430272">
      <w:pPr>
        <w:tabs>
          <w:tab w:val="left" w:pos="720"/>
          <w:tab w:val="left" w:pos="1440"/>
          <w:tab w:val="left" w:pos="2160"/>
          <w:tab w:val="left" w:pos="2880"/>
          <w:tab w:val="left" w:pos="3600"/>
        </w:tabs>
        <w:ind w:left="1440"/>
        <w:rPr>
          <w:sz w:val="22"/>
          <w:szCs w:val="22"/>
        </w:rPr>
      </w:pPr>
      <w:r w:rsidRPr="00D27A7A">
        <w:rPr>
          <w:sz w:val="22"/>
          <w:szCs w:val="22"/>
        </w:rPr>
        <w:t>In the event a company has a contract or a group of related similar contracts, for which future gross premiums will be restricted by contract, insurance department regulations, or for other reasons, such that the future gross premiums reduced by expenses for administration, commissions, and taxes will be insufficient to cover future claims, the company shall establish contract reserves for such shortfall in the aggregate.</w:t>
      </w:r>
    </w:p>
    <w:p w14:paraId="3B2836F2" w14:textId="77777777" w:rsidR="00D52FA6" w:rsidRDefault="00D52FA6" w:rsidP="00D52FA6">
      <w:pPr>
        <w:tabs>
          <w:tab w:val="left" w:pos="720"/>
          <w:tab w:val="left" w:pos="1440"/>
          <w:tab w:val="left" w:pos="2160"/>
          <w:tab w:val="left" w:pos="2880"/>
          <w:tab w:val="left" w:pos="3600"/>
        </w:tabs>
        <w:ind w:left="720"/>
        <w:rPr>
          <w:sz w:val="22"/>
          <w:szCs w:val="22"/>
        </w:rPr>
      </w:pPr>
    </w:p>
    <w:p w14:paraId="10D0B071" w14:textId="77777777" w:rsidR="00D52FA6" w:rsidRDefault="00D52FA6" w:rsidP="00D52FA6">
      <w:pPr>
        <w:tabs>
          <w:tab w:val="left" w:pos="720"/>
          <w:tab w:val="left" w:pos="1440"/>
          <w:tab w:val="left" w:pos="2160"/>
          <w:tab w:val="left" w:pos="2880"/>
          <w:tab w:val="left" w:pos="3600"/>
        </w:tabs>
        <w:ind w:left="720"/>
        <w:rPr>
          <w:sz w:val="22"/>
          <w:szCs w:val="22"/>
        </w:rPr>
      </w:pPr>
    </w:p>
    <w:p w14:paraId="310DA051" w14:textId="77777777" w:rsidR="00D52FA6" w:rsidRDefault="00397C0F" w:rsidP="00D52FA6">
      <w:pPr>
        <w:tabs>
          <w:tab w:val="left" w:pos="720"/>
          <w:tab w:val="left" w:pos="1440"/>
          <w:tab w:val="left" w:pos="2160"/>
          <w:tab w:val="left" w:pos="2880"/>
          <w:tab w:val="left" w:pos="3600"/>
        </w:tabs>
        <w:ind w:left="720" w:hanging="720"/>
        <w:rPr>
          <w:b/>
          <w:sz w:val="22"/>
          <w:szCs w:val="22"/>
        </w:rPr>
      </w:pPr>
      <w:r w:rsidRPr="00D27A7A">
        <w:rPr>
          <w:b/>
          <w:sz w:val="22"/>
          <w:szCs w:val="22"/>
        </w:rPr>
        <w:t>Section 8</w:t>
      </w:r>
      <w:r w:rsidR="00AF5927" w:rsidRPr="00D27A7A">
        <w:rPr>
          <w:b/>
          <w:sz w:val="22"/>
          <w:szCs w:val="22"/>
        </w:rPr>
        <w:t>.</w:t>
      </w:r>
      <w:r w:rsidR="00AF5927" w:rsidRPr="00D27A7A">
        <w:rPr>
          <w:b/>
          <w:sz w:val="22"/>
          <w:szCs w:val="22"/>
        </w:rPr>
        <w:tab/>
        <w:t>Reinsurance</w:t>
      </w:r>
    </w:p>
    <w:p w14:paraId="72CBFEEB"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16FF5FC1" w14:textId="1C3128BD" w:rsidR="00D52FA6" w:rsidRDefault="00AF5927" w:rsidP="00430272">
      <w:pPr>
        <w:tabs>
          <w:tab w:val="left" w:pos="720"/>
          <w:tab w:val="left" w:pos="1440"/>
          <w:tab w:val="left" w:pos="2160"/>
          <w:tab w:val="left" w:pos="2880"/>
          <w:tab w:val="left" w:pos="3600"/>
        </w:tabs>
        <w:ind w:left="720"/>
        <w:rPr>
          <w:sz w:val="22"/>
          <w:szCs w:val="22"/>
        </w:rPr>
      </w:pPr>
      <w:r w:rsidRPr="00D27A7A">
        <w:rPr>
          <w:sz w:val="22"/>
          <w:szCs w:val="22"/>
        </w:rPr>
        <w:t>Increases to, or credits against reserves carried, arising because of reinsurance assumed or reinsurance ceded, must be determined in a manner consistent with these minimum reserve standards and with all applicable provisions of the reinsurance contracts which affect the insurer</w:t>
      </w:r>
      <w:smartTag w:uri="urn:schemas-microsoft-com:office:smarttags" w:element="PersonName">
        <w:r w:rsidRPr="00D27A7A">
          <w:rPr>
            <w:sz w:val="22"/>
            <w:szCs w:val="22"/>
          </w:rPr>
          <w:t>'</w:t>
        </w:r>
      </w:smartTag>
      <w:r w:rsidRPr="00D27A7A">
        <w:rPr>
          <w:sz w:val="22"/>
          <w:szCs w:val="22"/>
        </w:rPr>
        <w:t>s liabilities.</w:t>
      </w:r>
    </w:p>
    <w:p w14:paraId="24F4A4D7" w14:textId="77777777" w:rsidR="00D371D3" w:rsidRDefault="00D371D3" w:rsidP="00430272">
      <w:pPr>
        <w:tabs>
          <w:tab w:val="left" w:pos="720"/>
          <w:tab w:val="left" w:pos="1440"/>
          <w:tab w:val="left" w:pos="2160"/>
          <w:tab w:val="left" w:pos="2880"/>
          <w:tab w:val="left" w:pos="3600"/>
        </w:tabs>
        <w:ind w:left="720"/>
        <w:rPr>
          <w:sz w:val="22"/>
          <w:szCs w:val="22"/>
        </w:rPr>
      </w:pPr>
    </w:p>
    <w:p w14:paraId="5E09359F" w14:textId="77777777" w:rsidR="00D52FA6" w:rsidRDefault="00D52FA6" w:rsidP="00D52FA6">
      <w:pPr>
        <w:tabs>
          <w:tab w:val="left" w:pos="720"/>
          <w:tab w:val="left" w:pos="1440"/>
          <w:tab w:val="left" w:pos="2160"/>
          <w:tab w:val="left" w:pos="2880"/>
          <w:tab w:val="left" w:pos="3600"/>
        </w:tabs>
        <w:rPr>
          <w:sz w:val="22"/>
          <w:szCs w:val="22"/>
        </w:rPr>
      </w:pPr>
    </w:p>
    <w:p w14:paraId="225AEBAE" w14:textId="77777777" w:rsidR="00D52FA6" w:rsidRDefault="00397C0F" w:rsidP="00D52FA6">
      <w:pPr>
        <w:tabs>
          <w:tab w:val="left" w:pos="720"/>
          <w:tab w:val="left" w:pos="1440"/>
          <w:tab w:val="left" w:pos="2160"/>
          <w:tab w:val="left" w:pos="2880"/>
          <w:tab w:val="left" w:pos="3600"/>
        </w:tabs>
        <w:ind w:left="720" w:hanging="720"/>
        <w:rPr>
          <w:b/>
          <w:sz w:val="22"/>
          <w:szCs w:val="22"/>
        </w:rPr>
      </w:pPr>
      <w:r w:rsidRPr="00D27A7A">
        <w:rPr>
          <w:b/>
          <w:sz w:val="22"/>
          <w:szCs w:val="22"/>
        </w:rPr>
        <w:t>Section 9</w:t>
      </w:r>
      <w:r w:rsidR="00AF5927" w:rsidRPr="00D27A7A">
        <w:rPr>
          <w:b/>
          <w:sz w:val="22"/>
          <w:szCs w:val="22"/>
        </w:rPr>
        <w:t>.</w:t>
      </w:r>
      <w:r w:rsidR="00AF5927" w:rsidRPr="00D27A7A">
        <w:rPr>
          <w:b/>
          <w:sz w:val="22"/>
          <w:szCs w:val="22"/>
        </w:rPr>
        <w:tab/>
      </w:r>
      <w:r w:rsidR="001E1819" w:rsidRPr="00D27A7A">
        <w:rPr>
          <w:b/>
          <w:sz w:val="22"/>
          <w:szCs w:val="22"/>
        </w:rPr>
        <w:t>Effective Date</w:t>
      </w:r>
    </w:p>
    <w:p w14:paraId="151040AA"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2B8D740E" w14:textId="463FCCFF" w:rsidR="00D52FA6" w:rsidRDefault="00AF5927" w:rsidP="00430272">
      <w:pPr>
        <w:tabs>
          <w:tab w:val="left" w:pos="720"/>
          <w:tab w:val="left" w:pos="1440"/>
          <w:tab w:val="left" w:pos="2160"/>
          <w:tab w:val="left" w:pos="2880"/>
          <w:tab w:val="left" w:pos="3600"/>
        </w:tabs>
        <w:ind w:left="720"/>
        <w:rPr>
          <w:sz w:val="22"/>
          <w:szCs w:val="22"/>
        </w:rPr>
      </w:pPr>
      <w:r w:rsidRPr="00D27A7A">
        <w:rPr>
          <w:sz w:val="22"/>
          <w:szCs w:val="22"/>
        </w:rPr>
        <w:t xml:space="preserve">Prior to </w:t>
      </w:r>
      <w:smartTag w:uri="urn:schemas-microsoft-com:office:smarttags" w:element="date">
        <w:smartTagPr>
          <w:attr w:name="Year" w:val="1992"/>
          <w:attr w:name="Day" w:val="31"/>
          <w:attr w:name="Month" w:val="12"/>
        </w:smartTagPr>
        <w:r w:rsidRPr="00D27A7A">
          <w:rPr>
            <w:sz w:val="22"/>
            <w:szCs w:val="22"/>
          </w:rPr>
          <w:t>December 31, 1992</w:t>
        </w:r>
      </w:smartTag>
      <w:r w:rsidRPr="00D27A7A">
        <w:rPr>
          <w:sz w:val="22"/>
          <w:szCs w:val="22"/>
        </w:rPr>
        <w:t xml:space="preserve">, the new standards set forth in this Rule will apply only to those insurers who elect in writing to use these standards. All others will be subject to the previously existing standards. The new standards will be effective for all insurers on </w:t>
      </w:r>
      <w:smartTag w:uri="urn:schemas-microsoft-com:office:smarttags" w:element="date">
        <w:smartTagPr>
          <w:attr w:name="Year" w:val="1992"/>
          <w:attr w:name="Day" w:val="31"/>
          <w:attr w:name="Month" w:val="12"/>
        </w:smartTagPr>
        <w:r w:rsidRPr="00D27A7A">
          <w:rPr>
            <w:sz w:val="22"/>
            <w:szCs w:val="22"/>
          </w:rPr>
          <w:t>December 31, 1992</w:t>
        </w:r>
      </w:smartTag>
      <w:r w:rsidRPr="00D27A7A">
        <w:rPr>
          <w:sz w:val="22"/>
          <w:szCs w:val="22"/>
        </w:rPr>
        <w:t>.</w:t>
      </w:r>
      <w:r w:rsidR="00D27A7A">
        <w:rPr>
          <w:sz w:val="22"/>
          <w:szCs w:val="22"/>
        </w:rPr>
        <w:t xml:space="preserve"> </w:t>
      </w:r>
      <w:r w:rsidR="005017F1" w:rsidRPr="00D27A7A">
        <w:rPr>
          <w:sz w:val="22"/>
          <w:szCs w:val="22"/>
        </w:rPr>
        <w:t>The 2006 amendme</w:t>
      </w:r>
      <w:r w:rsidR="00817D8E">
        <w:rPr>
          <w:sz w:val="22"/>
          <w:szCs w:val="22"/>
        </w:rPr>
        <w:t xml:space="preserve">nts will be effective </w:t>
      </w:r>
      <w:smartTag w:uri="urn:schemas-microsoft-com:office:smarttags" w:element="date">
        <w:smartTagPr>
          <w:attr w:name="Year" w:val="2006"/>
          <w:attr w:name="Day" w:val="24"/>
          <w:attr w:name="Month" w:val="12"/>
        </w:smartTagPr>
        <w:r w:rsidR="00817D8E">
          <w:rPr>
            <w:sz w:val="22"/>
            <w:szCs w:val="22"/>
          </w:rPr>
          <w:t>December 24, 2006</w:t>
        </w:r>
      </w:smartTag>
      <w:r w:rsidR="005017F1" w:rsidRPr="00D27A7A">
        <w:rPr>
          <w:sz w:val="22"/>
          <w:szCs w:val="22"/>
        </w:rPr>
        <w:t>.</w:t>
      </w:r>
      <w:r w:rsidR="00D371D3">
        <w:rPr>
          <w:sz w:val="22"/>
          <w:szCs w:val="22"/>
        </w:rPr>
        <w:t xml:space="preserve"> The 2022 amendments will be effective August 2, 2022.</w:t>
      </w:r>
    </w:p>
    <w:p w14:paraId="6CA9FCB3" w14:textId="77777777" w:rsidR="00D52FA6" w:rsidRDefault="00D52FA6" w:rsidP="00430272">
      <w:pPr>
        <w:pBdr>
          <w:bottom w:val="single" w:sz="4" w:space="1" w:color="auto"/>
        </w:pBdr>
        <w:tabs>
          <w:tab w:val="left" w:pos="1440"/>
          <w:tab w:val="left" w:pos="2160"/>
          <w:tab w:val="left" w:pos="2880"/>
          <w:tab w:val="left" w:pos="3600"/>
        </w:tabs>
        <w:rPr>
          <w:sz w:val="22"/>
          <w:szCs w:val="22"/>
        </w:rPr>
      </w:pPr>
    </w:p>
    <w:p w14:paraId="50504108" w14:textId="77777777" w:rsidR="00430272" w:rsidRDefault="00430272" w:rsidP="00D52FA6">
      <w:pPr>
        <w:tabs>
          <w:tab w:val="left" w:pos="1440"/>
          <w:tab w:val="left" w:pos="2160"/>
          <w:tab w:val="left" w:pos="2880"/>
          <w:tab w:val="left" w:pos="3600"/>
        </w:tabs>
        <w:rPr>
          <w:sz w:val="22"/>
          <w:szCs w:val="22"/>
        </w:rPr>
      </w:pPr>
    </w:p>
    <w:p w14:paraId="31DBC03A" w14:textId="77777777" w:rsidR="00430272" w:rsidRDefault="00430272" w:rsidP="00D52FA6">
      <w:pPr>
        <w:tabs>
          <w:tab w:val="left" w:pos="1440"/>
          <w:tab w:val="left" w:pos="2160"/>
          <w:tab w:val="left" w:pos="2880"/>
          <w:tab w:val="left" w:pos="3600"/>
        </w:tabs>
        <w:rPr>
          <w:sz w:val="22"/>
          <w:szCs w:val="22"/>
        </w:rPr>
      </w:pPr>
    </w:p>
    <w:p w14:paraId="566A2F42" w14:textId="77777777" w:rsidR="00D52FA6" w:rsidRDefault="00817D8E" w:rsidP="00D52FA6">
      <w:pPr>
        <w:tabs>
          <w:tab w:val="left" w:pos="720"/>
          <w:tab w:val="left" w:pos="1440"/>
          <w:tab w:val="left" w:pos="2160"/>
          <w:tab w:val="left" w:pos="2880"/>
          <w:tab w:val="left" w:pos="3600"/>
        </w:tabs>
        <w:ind w:left="720" w:hanging="720"/>
        <w:rPr>
          <w:sz w:val="22"/>
          <w:szCs w:val="22"/>
        </w:rPr>
      </w:pPr>
      <w:r>
        <w:rPr>
          <w:sz w:val="22"/>
          <w:szCs w:val="22"/>
        </w:rPr>
        <w:t>EFFECTIVE DATE:</w:t>
      </w:r>
    </w:p>
    <w:p w14:paraId="42A3EE0A" w14:textId="77777777" w:rsidR="00D52FA6" w:rsidRDefault="00817D8E" w:rsidP="00D52FA6">
      <w:pPr>
        <w:tabs>
          <w:tab w:val="left" w:pos="720"/>
          <w:tab w:val="left" w:pos="1440"/>
          <w:tab w:val="left" w:pos="2160"/>
          <w:tab w:val="left" w:pos="2880"/>
          <w:tab w:val="left" w:pos="3600"/>
        </w:tabs>
        <w:ind w:left="720" w:hanging="720"/>
        <w:rPr>
          <w:sz w:val="22"/>
          <w:szCs w:val="22"/>
        </w:rPr>
      </w:pPr>
      <w:r>
        <w:rPr>
          <w:sz w:val="22"/>
          <w:szCs w:val="22"/>
        </w:rPr>
        <w:tab/>
      </w:r>
      <w:r w:rsidR="00790230" w:rsidRPr="00D27A7A">
        <w:rPr>
          <w:sz w:val="22"/>
          <w:szCs w:val="22"/>
        </w:rPr>
        <w:t>This rule</w:t>
      </w:r>
      <w:r>
        <w:rPr>
          <w:sz w:val="22"/>
          <w:szCs w:val="22"/>
        </w:rPr>
        <w:t xml:space="preserve"> is effective </w:t>
      </w:r>
      <w:smartTag w:uri="urn:schemas-microsoft-com:office:smarttags" w:element="date">
        <w:smartTagPr>
          <w:attr w:name="Year" w:val="1991"/>
          <w:attr w:name="Day" w:val="31"/>
          <w:attr w:name="Month" w:val="12"/>
        </w:smartTagPr>
        <w:r>
          <w:rPr>
            <w:sz w:val="22"/>
            <w:szCs w:val="22"/>
          </w:rPr>
          <w:t>December 31, 1991</w:t>
        </w:r>
      </w:smartTag>
    </w:p>
    <w:p w14:paraId="25EFC12A" w14:textId="77777777" w:rsidR="00D52FA6" w:rsidRDefault="00D52FA6" w:rsidP="00D52FA6">
      <w:pPr>
        <w:tabs>
          <w:tab w:val="left" w:pos="720"/>
          <w:tab w:val="left" w:pos="1440"/>
          <w:tab w:val="left" w:pos="2160"/>
          <w:tab w:val="left" w:pos="2880"/>
          <w:tab w:val="left" w:pos="3600"/>
        </w:tabs>
        <w:ind w:left="720" w:hanging="720"/>
        <w:rPr>
          <w:sz w:val="22"/>
          <w:szCs w:val="22"/>
        </w:rPr>
      </w:pPr>
    </w:p>
    <w:p w14:paraId="79D21F54" w14:textId="77777777" w:rsidR="00D52FA6" w:rsidRDefault="00790230" w:rsidP="00D52FA6">
      <w:pPr>
        <w:tabs>
          <w:tab w:val="left" w:pos="720"/>
          <w:tab w:val="left" w:pos="1440"/>
          <w:tab w:val="left" w:pos="2160"/>
          <w:tab w:val="left" w:pos="2880"/>
          <w:tab w:val="left" w:pos="3600"/>
        </w:tabs>
        <w:ind w:left="720" w:hanging="720"/>
        <w:rPr>
          <w:sz w:val="22"/>
          <w:szCs w:val="22"/>
        </w:rPr>
      </w:pPr>
      <w:r w:rsidRPr="00D27A7A">
        <w:rPr>
          <w:sz w:val="22"/>
          <w:szCs w:val="22"/>
        </w:rPr>
        <w:t>EFFECTIVE DATE (ELECTRONIC CONVERSION):</w:t>
      </w:r>
    </w:p>
    <w:p w14:paraId="0D08C6C4" w14:textId="77777777" w:rsidR="00D52FA6" w:rsidRDefault="00790230" w:rsidP="00D52FA6">
      <w:pPr>
        <w:tabs>
          <w:tab w:val="left" w:pos="720"/>
          <w:tab w:val="left" w:pos="1440"/>
          <w:tab w:val="left" w:pos="2160"/>
          <w:tab w:val="left" w:pos="2880"/>
          <w:tab w:val="left" w:pos="3600"/>
        </w:tabs>
        <w:ind w:left="720" w:hanging="720"/>
        <w:rPr>
          <w:sz w:val="22"/>
          <w:szCs w:val="22"/>
        </w:rPr>
      </w:pPr>
      <w:r w:rsidRPr="00D27A7A">
        <w:rPr>
          <w:sz w:val="22"/>
          <w:szCs w:val="22"/>
        </w:rPr>
        <w:tab/>
      </w:r>
      <w:smartTag w:uri="urn:schemas-microsoft-com:office:smarttags" w:element="date">
        <w:smartTagPr>
          <w:attr w:name="Year" w:val="1997"/>
          <w:attr w:name="Day" w:val="14"/>
          <w:attr w:name="Month" w:val="1"/>
        </w:smartTagPr>
        <w:r w:rsidRPr="00D27A7A">
          <w:rPr>
            <w:sz w:val="22"/>
            <w:szCs w:val="22"/>
          </w:rPr>
          <w:t>January 14, 1997</w:t>
        </w:r>
      </w:smartTag>
    </w:p>
    <w:p w14:paraId="24BDFA63" w14:textId="77777777" w:rsidR="00D52FA6" w:rsidRDefault="00D52FA6" w:rsidP="00D52FA6">
      <w:pPr>
        <w:tabs>
          <w:tab w:val="left" w:pos="720"/>
          <w:tab w:val="left" w:pos="1440"/>
          <w:tab w:val="left" w:pos="2160"/>
          <w:tab w:val="left" w:pos="2880"/>
          <w:tab w:val="left" w:pos="3600"/>
        </w:tabs>
        <w:ind w:left="720" w:hanging="720"/>
        <w:rPr>
          <w:sz w:val="22"/>
          <w:szCs w:val="22"/>
        </w:rPr>
      </w:pPr>
    </w:p>
    <w:p w14:paraId="273B6FBF" w14:textId="77777777" w:rsidR="00D52FA6" w:rsidRDefault="00817D8E" w:rsidP="00D52FA6">
      <w:pPr>
        <w:tabs>
          <w:tab w:val="left" w:pos="1440"/>
          <w:tab w:val="left" w:pos="2160"/>
          <w:tab w:val="left" w:pos="2880"/>
          <w:tab w:val="left" w:pos="3600"/>
        </w:tabs>
        <w:rPr>
          <w:sz w:val="22"/>
          <w:szCs w:val="22"/>
        </w:rPr>
      </w:pPr>
      <w:r>
        <w:rPr>
          <w:sz w:val="22"/>
          <w:szCs w:val="22"/>
        </w:rPr>
        <w:t>AMENDED:</w:t>
      </w:r>
    </w:p>
    <w:p w14:paraId="2E3ACCAD" w14:textId="77777777" w:rsidR="00D52FA6" w:rsidRDefault="00817D8E" w:rsidP="00D52FA6">
      <w:pPr>
        <w:tabs>
          <w:tab w:val="left" w:pos="720"/>
          <w:tab w:val="left" w:pos="1440"/>
          <w:tab w:val="left" w:pos="2160"/>
          <w:tab w:val="left" w:pos="2880"/>
          <w:tab w:val="left" w:pos="3600"/>
        </w:tabs>
        <w:rPr>
          <w:sz w:val="22"/>
          <w:szCs w:val="22"/>
        </w:rPr>
      </w:pPr>
      <w:r>
        <w:rPr>
          <w:sz w:val="22"/>
          <w:szCs w:val="22"/>
        </w:rPr>
        <w:tab/>
      </w:r>
      <w:smartTag w:uri="urn:schemas-microsoft-com:office:smarttags" w:element="date">
        <w:smartTagPr>
          <w:attr w:name="Year" w:val="2006"/>
          <w:attr w:name="Day" w:val="24"/>
          <w:attr w:name="Month" w:val="12"/>
        </w:smartTagPr>
        <w:r>
          <w:rPr>
            <w:sz w:val="22"/>
            <w:szCs w:val="22"/>
          </w:rPr>
          <w:t>December 24, 2006</w:t>
        </w:r>
      </w:smartTag>
      <w:r>
        <w:rPr>
          <w:sz w:val="22"/>
          <w:szCs w:val="22"/>
        </w:rPr>
        <w:t xml:space="preserve"> – filing 2006-516</w:t>
      </w:r>
    </w:p>
    <w:p w14:paraId="20CADDF8" w14:textId="12283CBD" w:rsidR="00D52FA6" w:rsidRDefault="00D371D3" w:rsidP="00D52FA6">
      <w:pPr>
        <w:tabs>
          <w:tab w:val="left" w:pos="720"/>
          <w:tab w:val="left" w:pos="1440"/>
          <w:tab w:val="left" w:pos="2160"/>
          <w:tab w:val="left" w:pos="2880"/>
          <w:tab w:val="left" w:pos="3600"/>
        </w:tabs>
        <w:rPr>
          <w:sz w:val="22"/>
          <w:szCs w:val="22"/>
        </w:rPr>
      </w:pPr>
      <w:r>
        <w:rPr>
          <w:sz w:val="22"/>
          <w:szCs w:val="22"/>
        </w:rPr>
        <w:tab/>
        <w:t>August 2, 2022 – filing 2022-145</w:t>
      </w:r>
    </w:p>
    <w:p w14:paraId="21B233C2" w14:textId="77777777" w:rsidR="00D52FA6" w:rsidRDefault="00AF5927" w:rsidP="00D52FA6">
      <w:pPr>
        <w:tabs>
          <w:tab w:val="left" w:pos="1440"/>
          <w:tab w:val="left" w:pos="2160"/>
          <w:tab w:val="left" w:pos="2880"/>
          <w:tab w:val="left" w:pos="3600"/>
        </w:tabs>
        <w:jc w:val="center"/>
        <w:rPr>
          <w:b/>
          <w:sz w:val="22"/>
          <w:szCs w:val="22"/>
        </w:rPr>
      </w:pPr>
      <w:r w:rsidRPr="00D27A7A">
        <w:rPr>
          <w:sz w:val="22"/>
          <w:szCs w:val="22"/>
        </w:rPr>
        <w:br w:type="page"/>
      </w:r>
      <w:r w:rsidRPr="00D27A7A">
        <w:rPr>
          <w:b/>
          <w:sz w:val="22"/>
          <w:szCs w:val="22"/>
        </w:rPr>
        <w:t>APPENDIX A</w:t>
      </w:r>
    </w:p>
    <w:p w14:paraId="4C7869F3" w14:textId="77777777" w:rsidR="00D52FA6" w:rsidRDefault="00D52FA6" w:rsidP="00D52FA6">
      <w:pPr>
        <w:tabs>
          <w:tab w:val="left" w:pos="1440"/>
          <w:tab w:val="left" w:pos="2160"/>
          <w:tab w:val="left" w:pos="2880"/>
          <w:tab w:val="left" w:pos="3600"/>
        </w:tabs>
        <w:jc w:val="center"/>
        <w:rPr>
          <w:b/>
          <w:sz w:val="22"/>
          <w:szCs w:val="22"/>
        </w:rPr>
      </w:pPr>
    </w:p>
    <w:p w14:paraId="42856C43" w14:textId="77777777" w:rsidR="00D52FA6" w:rsidRDefault="00AF5927" w:rsidP="00D52FA6">
      <w:pPr>
        <w:tabs>
          <w:tab w:val="left" w:pos="1440"/>
          <w:tab w:val="left" w:pos="2160"/>
          <w:tab w:val="left" w:pos="2880"/>
          <w:tab w:val="left" w:pos="3600"/>
        </w:tabs>
        <w:jc w:val="center"/>
        <w:rPr>
          <w:b/>
          <w:sz w:val="22"/>
          <w:szCs w:val="22"/>
        </w:rPr>
      </w:pPr>
      <w:r w:rsidRPr="00D27A7A">
        <w:rPr>
          <w:b/>
          <w:sz w:val="22"/>
          <w:szCs w:val="22"/>
        </w:rPr>
        <w:t>SPECIFIC STANDARDS FOR MORBIDITY, INTEREST AND MORTALITY</w:t>
      </w:r>
    </w:p>
    <w:p w14:paraId="13973024" w14:textId="77777777" w:rsidR="00D52FA6" w:rsidRDefault="00D52FA6" w:rsidP="00D52FA6">
      <w:pPr>
        <w:tabs>
          <w:tab w:val="left" w:pos="1440"/>
          <w:tab w:val="left" w:pos="2160"/>
          <w:tab w:val="left" w:pos="2880"/>
          <w:tab w:val="left" w:pos="3600"/>
        </w:tabs>
        <w:jc w:val="center"/>
        <w:rPr>
          <w:b/>
          <w:sz w:val="22"/>
          <w:szCs w:val="22"/>
        </w:rPr>
      </w:pPr>
    </w:p>
    <w:p w14:paraId="2A1E9AD7" w14:textId="77777777" w:rsidR="00D52FA6" w:rsidRDefault="0020708E" w:rsidP="00D52FA6">
      <w:pPr>
        <w:tabs>
          <w:tab w:val="left" w:pos="720"/>
          <w:tab w:val="left" w:pos="1440"/>
          <w:tab w:val="left" w:pos="2160"/>
          <w:tab w:val="left" w:pos="2880"/>
          <w:tab w:val="left" w:pos="3600"/>
        </w:tabs>
        <w:ind w:left="720" w:hanging="720"/>
        <w:rPr>
          <w:b/>
          <w:sz w:val="22"/>
          <w:szCs w:val="22"/>
        </w:rPr>
      </w:pPr>
      <w:r w:rsidRPr="00593872">
        <w:rPr>
          <w:b/>
          <w:sz w:val="22"/>
          <w:szCs w:val="22"/>
        </w:rPr>
        <w:t>I</w:t>
      </w:r>
      <w:r w:rsidR="00AF5927" w:rsidRPr="00593872">
        <w:rPr>
          <w:b/>
          <w:sz w:val="22"/>
          <w:szCs w:val="22"/>
        </w:rPr>
        <w:t>.</w:t>
      </w:r>
      <w:r w:rsidR="00AF5927" w:rsidRPr="00593872">
        <w:rPr>
          <w:b/>
          <w:sz w:val="22"/>
          <w:szCs w:val="22"/>
        </w:rPr>
        <w:tab/>
        <w:t>MORBIDITY</w:t>
      </w:r>
    </w:p>
    <w:p w14:paraId="7326E1B3"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35AD87B0" w14:textId="77777777" w:rsidR="00D52FA6" w:rsidRDefault="00AF5927" w:rsidP="00D52FA6">
      <w:pPr>
        <w:tabs>
          <w:tab w:val="left" w:pos="720"/>
          <w:tab w:val="left" w:pos="1440"/>
          <w:tab w:val="left" w:pos="2160"/>
          <w:tab w:val="left" w:pos="2880"/>
          <w:tab w:val="left" w:pos="3600"/>
        </w:tabs>
        <w:ind w:left="1440" w:hanging="720"/>
        <w:rPr>
          <w:sz w:val="22"/>
          <w:szCs w:val="22"/>
        </w:rPr>
      </w:pPr>
      <w:r w:rsidRPr="00D27A7A">
        <w:rPr>
          <w:sz w:val="22"/>
          <w:szCs w:val="22"/>
        </w:rPr>
        <w:t>A.</w:t>
      </w:r>
      <w:r w:rsidRPr="00D27A7A">
        <w:rPr>
          <w:sz w:val="22"/>
          <w:szCs w:val="22"/>
        </w:rPr>
        <w:tab/>
        <w:t>Minimum morbidity standards for valuation of specified individual contract health insurance benefits are as follows:</w:t>
      </w:r>
    </w:p>
    <w:p w14:paraId="5D3B47EC"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46431288" w14:textId="77777777" w:rsidR="00D52FA6" w:rsidRDefault="00AF5927" w:rsidP="00D52FA6">
      <w:pPr>
        <w:tabs>
          <w:tab w:val="left" w:pos="720"/>
          <w:tab w:val="left" w:pos="1440"/>
          <w:tab w:val="left" w:pos="2160"/>
          <w:tab w:val="left" w:pos="2880"/>
          <w:tab w:val="left" w:pos="3600"/>
        </w:tabs>
        <w:ind w:left="2160" w:hanging="720"/>
        <w:rPr>
          <w:sz w:val="22"/>
          <w:szCs w:val="22"/>
        </w:rPr>
      </w:pPr>
      <w:r w:rsidRPr="00D27A7A">
        <w:rPr>
          <w:sz w:val="22"/>
          <w:szCs w:val="22"/>
        </w:rPr>
        <w:t>(1)</w:t>
      </w:r>
      <w:r w:rsidRPr="00D27A7A">
        <w:rPr>
          <w:sz w:val="22"/>
          <w:szCs w:val="22"/>
        </w:rPr>
        <w:tab/>
        <w:t>Disability Income Benefits Due to Accident or Sickness.</w:t>
      </w:r>
    </w:p>
    <w:p w14:paraId="162AD788"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049B3402" w14:textId="77777777" w:rsidR="00D52FA6" w:rsidRDefault="00AF5927" w:rsidP="00D52FA6">
      <w:pPr>
        <w:tabs>
          <w:tab w:val="left" w:pos="720"/>
          <w:tab w:val="left" w:pos="1440"/>
          <w:tab w:val="left" w:pos="2160"/>
          <w:tab w:val="left" w:pos="2880"/>
          <w:tab w:val="left" w:pos="3600"/>
        </w:tabs>
        <w:ind w:left="2880" w:hanging="720"/>
        <w:rPr>
          <w:sz w:val="22"/>
          <w:szCs w:val="22"/>
        </w:rPr>
      </w:pPr>
      <w:r w:rsidRPr="00D27A7A">
        <w:rPr>
          <w:sz w:val="22"/>
          <w:szCs w:val="22"/>
        </w:rPr>
        <w:t>(a)</w:t>
      </w:r>
      <w:r w:rsidRPr="00D27A7A">
        <w:rPr>
          <w:sz w:val="22"/>
          <w:szCs w:val="22"/>
        </w:rPr>
        <w:tab/>
        <w:t>Contract Reserves:</w:t>
      </w:r>
    </w:p>
    <w:p w14:paraId="5126DBA9" w14:textId="77777777" w:rsidR="00D52FA6" w:rsidRDefault="00D52FA6" w:rsidP="00D52FA6">
      <w:pPr>
        <w:tabs>
          <w:tab w:val="left" w:pos="720"/>
          <w:tab w:val="left" w:pos="1440"/>
          <w:tab w:val="left" w:pos="2160"/>
          <w:tab w:val="left" w:pos="2880"/>
          <w:tab w:val="left" w:pos="3600"/>
        </w:tabs>
        <w:ind w:left="2880" w:hanging="720"/>
        <w:rPr>
          <w:sz w:val="22"/>
          <w:szCs w:val="22"/>
        </w:rPr>
      </w:pPr>
    </w:p>
    <w:p w14:paraId="5AC5BF4E" w14:textId="77777777" w:rsidR="00D52FA6" w:rsidRDefault="00AF5927" w:rsidP="00D52FA6">
      <w:pPr>
        <w:tabs>
          <w:tab w:val="left" w:pos="720"/>
          <w:tab w:val="left" w:pos="1440"/>
          <w:tab w:val="left" w:pos="2160"/>
          <w:tab w:val="left" w:pos="2880"/>
          <w:tab w:val="left" w:pos="3600"/>
        </w:tabs>
        <w:ind w:left="3600" w:right="-360" w:hanging="720"/>
        <w:rPr>
          <w:sz w:val="22"/>
          <w:szCs w:val="22"/>
        </w:rPr>
      </w:pPr>
      <w:r w:rsidRPr="00D27A7A">
        <w:rPr>
          <w:sz w:val="22"/>
          <w:szCs w:val="22"/>
        </w:rPr>
        <w:t xml:space="preserve">Contracts issued on or after </w:t>
      </w:r>
      <w:smartTag w:uri="urn:schemas-microsoft-com:office:smarttags" w:element="date">
        <w:smartTagPr>
          <w:attr w:name="Year" w:val="1965"/>
          <w:attr w:name="Day" w:val="1"/>
          <w:attr w:name="Month" w:val="1"/>
        </w:smartTagPr>
        <w:r w:rsidRPr="00D27A7A">
          <w:rPr>
            <w:sz w:val="22"/>
            <w:szCs w:val="22"/>
          </w:rPr>
          <w:t>January 1, 1965</w:t>
        </w:r>
      </w:smartTag>
      <w:r w:rsidRPr="00D27A7A">
        <w:rPr>
          <w:sz w:val="22"/>
          <w:szCs w:val="22"/>
        </w:rPr>
        <w:t xml:space="preserve"> and prior to </w:t>
      </w:r>
      <w:smartTag w:uri="urn:schemas-microsoft-com:office:smarttags" w:element="date">
        <w:smartTagPr>
          <w:attr w:name="Year" w:val="1987"/>
          <w:attr w:name="Day" w:val="1"/>
          <w:attr w:name="Month" w:val="1"/>
        </w:smartTagPr>
        <w:r w:rsidRPr="00D27A7A">
          <w:rPr>
            <w:sz w:val="22"/>
            <w:szCs w:val="22"/>
          </w:rPr>
          <w:t>January 1, 1987</w:t>
        </w:r>
      </w:smartTag>
      <w:r w:rsidRPr="00D27A7A">
        <w:rPr>
          <w:sz w:val="22"/>
          <w:szCs w:val="22"/>
        </w:rPr>
        <w:t>:</w:t>
      </w:r>
    </w:p>
    <w:p w14:paraId="6F48F62A" w14:textId="77777777" w:rsidR="00D52FA6" w:rsidRDefault="00D52FA6" w:rsidP="00D52FA6">
      <w:pPr>
        <w:tabs>
          <w:tab w:val="left" w:pos="720"/>
          <w:tab w:val="left" w:pos="1440"/>
          <w:tab w:val="left" w:pos="2160"/>
          <w:tab w:val="left" w:pos="2880"/>
          <w:tab w:val="left" w:pos="3600"/>
        </w:tabs>
        <w:ind w:left="3600" w:right="-360" w:hanging="720"/>
        <w:rPr>
          <w:sz w:val="22"/>
          <w:szCs w:val="22"/>
        </w:rPr>
      </w:pPr>
    </w:p>
    <w:p w14:paraId="5D189980" w14:textId="77777777" w:rsidR="00D52FA6" w:rsidRDefault="00AF5927" w:rsidP="00D52FA6">
      <w:pPr>
        <w:tabs>
          <w:tab w:val="left" w:pos="720"/>
          <w:tab w:val="left" w:pos="1440"/>
          <w:tab w:val="left" w:pos="2160"/>
          <w:tab w:val="left" w:pos="2880"/>
          <w:tab w:val="left" w:pos="3600"/>
        </w:tabs>
        <w:ind w:left="4320" w:hanging="720"/>
        <w:rPr>
          <w:sz w:val="22"/>
          <w:szCs w:val="22"/>
        </w:rPr>
      </w:pPr>
      <w:r w:rsidRPr="00D27A7A">
        <w:rPr>
          <w:sz w:val="22"/>
          <w:szCs w:val="22"/>
        </w:rPr>
        <w:t>The 1964 Commissioners Disability Table (64 CDT).</w:t>
      </w:r>
    </w:p>
    <w:p w14:paraId="13C5A13D" w14:textId="77777777" w:rsidR="00D52FA6" w:rsidRDefault="00D52FA6" w:rsidP="00D52FA6">
      <w:pPr>
        <w:tabs>
          <w:tab w:val="left" w:pos="720"/>
          <w:tab w:val="left" w:pos="1440"/>
          <w:tab w:val="left" w:pos="2160"/>
          <w:tab w:val="left" w:pos="2880"/>
          <w:tab w:val="left" w:pos="3600"/>
        </w:tabs>
        <w:ind w:left="4320" w:hanging="720"/>
        <w:rPr>
          <w:sz w:val="22"/>
          <w:szCs w:val="22"/>
        </w:rPr>
      </w:pPr>
    </w:p>
    <w:p w14:paraId="1FC75D8E" w14:textId="77777777" w:rsidR="00D52FA6" w:rsidRDefault="00AF5927" w:rsidP="00D52FA6">
      <w:pPr>
        <w:tabs>
          <w:tab w:val="left" w:pos="720"/>
          <w:tab w:val="left" w:pos="1440"/>
          <w:tab w:val="left" w:pos="2160"/>
          <w:tab w:val="left" w:pos="2880"/>
          <w:tab w:val="left" w:pos="3600"/>
        </w:tabs>
        <w:ind w:left="3600" w:hanging="720"/>
        <w:rPr>
          <w:sz w:val="22"/>
          <w:szCs w:val="22"/>
        </w:rPr>
      </w:pPr>
      <w:r w:rsidRPr="00D27A7A">
        <w:rPr>
          <w:sz w:val="22"/>
          <w:szCs w:val="22"/>
        </w:rPr>
        <w:t xml:space="preserve">Contracts issued on or after </w:t>
      </w:r>
      <w:smartTag w:uri="urn:schemas-microsoft-com:office:smarttags" w:element="date">
        <w:smartTagPr>
          <w:attr w:name="Year" w:val="1993"/>
          <w:attr w:name="Day" w:val="1"/>
          <w:attr w:name="Month" w:val="1"/>
        </w:smartTagPr>
        <w:r w:rsidRPr="00D27A7A">
          <w:rPr>
            <w:sz w:val="22"/>
            <w:szCs w:val="22"/>
          </w:rPr>
          <w:t>January 1, 1993</w:t>
        </w:r>
      </w:smartTag>
      <w:r w:rsidRPr="00D27A7A">
        <w:rPr>
          <w:sz w:val="22"/>
          <w:szCs w:val="22"/>
        </w:rPr>
        <w:t>:</w:t>
      </w:r>
    </w:p>
    <w:p w14:paraId="3E5CD37F" w14:textId="77777777" w:rsidR="00D52FA6" w:rsidRDefault="00D52FA6" w:rsidP="00D52FA6">
      <w:pPr>
        <w:tabs>
          <w:tab w:val="left" w:pos="720"/>
          <w:tab w:val="left" w:pos="1440"/>
          <w:tab w:val="left" w:pos="2160"/>
          <w:tab w:val="left" w:pos="2880"/>
          <w:tab w:val="left" w:pos="3600"/>
        </w:tabs>
        <w:ind w:left="3600" w:hanging="720"/>
        <w:rPr>
          <w:sz w:val="22"/>
          <w:szCs w:val="22"/>
        </w:rPr>
      </w:pPr>
    </w:p>
    <w:p w14:paraId="0A2A90D9" w14:textId="77777777" w:rsidR="00D52FA6" w:rsidRDefault="00AF5927" w:rsidP="00D52FA6">
      <w:pPr>
        <w:tabs>
          <w:tab w:val="left" w:pos="720"/>
          <w:tab w:val="left" w:pos="1440"/>
          <w:tab w:val="left" w:pos="2160"/>
          <w:tab w:val="left" w:pos="2880"/>
          <w:tab w:val="left" w:pos="3600"/>
        </w:tabs>
        <w:ind w:left="4320" w:hanging="720"/>
        <w:rPr>
          <w:sz w:val="22"/>
          <w:szCs w:val="22"/>
        </w:rPr>
      </w:pPr>
      <w:r w:rsidRPr="00D27A7A">
        <w:rPr>
          <w:sz w:val="22"/>
          <w:szCs w:val="22"/>
        </w:rPr>
        <w:t>The 1985 Commissioners Individual Disability Tables A (85CIDA); or</w:t>
      </w:r>
    </w:p>
    <w:p w14:paraId="1E0382EA" w14:textId="77777777" w:rsidR="00D52FA6" w:rsidRDefault="00D52FA6" w:rsidP="00D52FA6">
      <w:pPr>
        <w:tabs>
          <w:tab w:val="left" w:pos="720"/>
          <w:tab w:val="left" w:pos="1440"/>
          <w:tab w:val="left" w:pos="2160"/>
          <w:tab w:val="left" w:pos="2880"/>
          <w:tab w:val="left" w:pos="3600"/>
        </w:tabs>
        <w:ind w:left="4320" w:hanging="720"/>
        <w:rPr>
          <w:sz w:val="22"/>
          <w:szCs w:val="22"/>
        </w:rPr>
      </w:pPr>
    </w:p>
    <w:p w14:paraId="07C219B0" w14:textId="77777777" w:rsidR="00D52FA6" w:rsidRDefault="00AF5927" w:rsidP="00D52FA6">
      <w:pPr>
        <w:tabs>
          <w:tab w:val="left" w:pos="720"/>
          <w:tab w:val="left" w:pos="1440"/>
          <w:tab w:val="left" w:pos="2160"/>
          <w:tab w:val="left" w:pos="2880"/>
          <w:tab w:val="left" w:pos="3600"/>
        </w:tabs>
        <w:ind w:left="4320" w:hanging="720"/>
        <w:rPr>
          <w:sz w:val="22"/>
          <w:szCs w:val="22"/>
        </w:rPr>
      </w:pPr>
      <w:r w:rsidRPr="00D27A7A">
        <w:rPr>
          <w:sz w:val="22"/>
          <w:szCs w:val="22"/>
        </w:rPr>
        <w:t>The 1985 Commissioners Individual Disability Tables B (85CIDB).</w:t>
      </w:r>
    </w:p>
    <w:p w14:paraId="3C601DC6" w14:textId="77777777" w:rsidR="00D52FA6" w:rsidRDefault="00D52FA6" w:rsidP="00D52FA6">
      <w:pPr>
        <w:tabs>
          <w:tab w:val="left" w:pos="720"/>
          <w:tab w:val="left" w:pos="1440"/>
          <w:tab w:val="left" w:pos="2160"/>
          <w:tab w:val="left" w:pos="2880"/>
          <w:tab w:val="left" w:pos="3600"/>
        </w:tabs>
        <w:ind w:left="4320" w:hanging="720"/>
        <w:rPr>
          <w:sz w:val="22"/>
          <w:szCs w:val="22"/>
        </w:rPr>
      </w:pPr>
    </w:p>
    <w:p w14:paraId="4E630E8B" w14:textId="77777777" w:rsidR="00D52FA6" w:rsidRDefault="00AF5927" w:rsidP="00D52FA6">
      <w:pPr>
        <w:tabs>
          <w:tab w:val="left" w:pos="720"/>
          <w:tab w:val="left" w:pos="1440"/>
          <w:tab w:val="left" w:pos="2160"/>
          <w:tab w:val="left" w:pos="2880"/>
          <w:tab w:val="left" w:pos="3600"/>
        </w:tabs>
        <w:ind w:left="3600" w:hanging="720"/>
        <w:rPr>
          <w:sz w:val="22"/>
          <w:szCs w:val="22"/>
        </w:rPr>
      </w:pPr>
      <w:r w:rsidRPr="00D27A7A">
        <w:rPr>
          <w:sz w:val="22"/>
          <w:szCs w:val="22"/>
        </w:rPr>
        <w:t>Contracts issued during the years 1987 through 1992:</w:t>
      </w:r>
    </w:p>
    <w:p w14:paraId="4931CDA0" w14:textId="77777777" w:rsidR="00D52FA6" w:rsidRDefault="00D52FA6" w:rsidP="00D52FA6">
      <w:pPr>
        <w:tabs>
          <w:tab w:val="left" w:pos="720"/>
          <w:tab w:val="left" w:pos="1440"/>
          <w:tab w:val="left" w:pos="2160"/>
          <w:tab w:val="left" w:pos="2880"/>
          <w:tab w:val="left" w:pos="3600"/>
        </w:tabs>
        <w:ind w:left="3600" w:hanging="720"/>
        <w:rPr>
          <w:sz w:val="22"/>
          <w:szCs w:val="22"/>
        </w:rPr>
      </w:pPr>
    </w:p>
    <w:p w14:paraId="16AA58E1" w14:textId="77777777" w:rsidR="00D52FA6" w:rsidRDefault="00AF5927" w:rsidP="00D52FA6">
      <w:pPr>
        <w:tabs>
          <w:tab w:val="left" w:pos="720"/>
          <w:tab w:val="left" w:pos="1440"/>
          <w:tab w:val="left" w:pos="2160"/>
          <w:tab w:val="left" w:pos="2880"/>
          <w:tab w:val="left" w:pos="3600"/>
        </w:tabs>
        <w:ind w:left="4320" w:hanging="720"/>
        <w:rPr>
          <w:sz w:val="22"/>
          <w:szCs w:val="22"/>
        </w:rPr>
      </w:pPr>
      <w:r w:rsidRPr="00D27A7A">
        <w:rPr>
          <w:sz w:val="22"/>
          <w:szCs w:val="22"/>
        </w:rPr>
        <w:t>Optional use of either the 1964 Table or the 1985 Tables.</w:t>
      </w:r>
    </w:p>
    <w:p w14:paraId="20207CD7" w14:textId="77777777" w:rsidR="00D52FA6" w:rsidRDefault="00D52FA6" w:rsidP="00D52FA6">
      <w:pPr>
        <w:tabs>
          <w:tab w:val="left" w:pos="720"/>
          <w:tab w:val="left" w:pos="1440"/>
          <w:tab w:val="left" w:pos="2160"/>
          <w:tab w:val="left" w:pos="2880"/>
          <w:tab w:val="left" w:pos="3600"/>
        </w:tabs>
        <w:ind w:left="4320" w:hanging="720"/>
        <w:rPr>
          <w:sz w:val="22"/>
          <w:szCs w:val="22"/>
        </w:rPr>
      </w:pPr>
    </w:p>
    <w:p w14:paraId="19621A6D" w14:textId="77777777" w:rsidR="00D52FA6" w:rsidRDefault="00AF5927" w:rsidP="00D52FA6">
      <w:pPr>
        <w:tabs>
          <w:tab w:val="left" w:pos="720"/>
          <w:tab w:val="left" w:pos="1440"/>
          <w:tab w:val="left" w:pos="2160"/>
          <w:tab w:val="left" w:pos="2880"/>
          <w:tab w:val="left" w:pos="3600"/>
        </w:tabs>
        <w:ind w:left="2880"/>
        <w:rPr>
          <w:sz w:val="22"/>
          <w:szCs w:val="22"/>
        </w:rPr>
      </w:pPr>
      <w:r w:rsidRPr="00D27A7A">
        <w:rPr>
          <w:sz w:val="22"/>
          <w:szCs w:val="22"/>
        </w:rPr>
        <w:t>Each insurer shall elect, with respect to all individual contracts issued in any one statement year, whether it will use Tables A or Tables B as the minimum standard. The insurer may, however, elect to use the other tables with respect to any subsequent statement year.</w:t>
      </w:r>
    </w:p>
    <w:p w14:paraId="639C84AA" w14:textId="77777777" w:rsidR="00D52FA6" w:rsidRDefault="00D52FA6" w:rsidP="00D52FA6">
      <w:pPr>
        <w:tabs>
          <w:tab w:val="left" w:pos="720"/>
          <w:tab w:val="left" w:pos="1440"/>
          <w:tab w:val="left" w:pos="2160"/>
          <w:tab w:val="left" w:pos="2880"/>
          <w:tab w:val="left" w:pos="3600"/>
        </w:tabs>
        <w:ind w:left="2880"/>
        <w:rPr>
          <w:sz w:val="22"/>
          <w:szCs w:val="22"/>
        </w:rPr>
      </w:pPr>
    </w:p>
    <w:p w14:paraId="069A4906" w14:textId="77777777" w:rsidR="00D52FA6" w:rsidRDefault="00AF5927" w:rsidP="00D52FA6">
      <w:pPr>
        <w:tabs>
          <w:tab w:val="left" w:pos="720"/>
          <w:tab w:val="left" w:pos="1440"/>
          <w:tab w:val="left" w:pos="2160"/>
          <w:tab w:val="left" w:pos="2880"/>
          <w:tab w:val="left" w:pos="3600"/>
        </w:tabs>
        <w:ind w:left="2880" w:hanging="720"/>
        <w:rPr>
          <w:sz w:val="22"/>
          <w:szCs w:val="22"/>
        </w:rPr>
      </w:pPr>
      <w:r w:rsidRPr="00D27A7A">
        <w:rPr>
          <w:sz w:val="22"/>
          <w:szCs w:val="22"/>
        </w:rPr>
        <w:t>(b)</w:t>
      </w:r>
      <w:r w:rsidRPr="00D27A7A">
        <w:rPr>
          <w:sz w:val="22"/>
          <w:szCs w:val="22"/>
        </w:rPr>
        <w:tab/>
        <w:t>Claim Reserves:</w:t>
      </w:r>
    </w:p>
    <w:p w14:paraId="67F027CB" w14:textId="77777777" w:rsidR="00D52FA6" w:rsidRDefault="00D52FA6" w:rsidP="00D52FA6">
      <w:pPr>
        <w:tabs>
          <w:tab w:val="left" w:pos="720"/>
          <w:tab w:val="left" w:pos="1440"/>
          <w:tab w:val="left" w:pos="2160"/>
          <w:tab w:val="left" w:pos="2880"/>
          <w:tab w:val="left" w:pos="3600"/>
        </w:tabs>
        <w:ind w:left="2880" w:hanging="720"/>
        <w:rPr>
          <w:sz w:val="22"/>
          <w:szCs w:val="22"/>
        </w:rPr>
      </w:pPr>
    </w:p>
    <w:p w14:paraId="033394EE" w14:textId="3D1A7C75" w:rsidR="00D52FA6" w:rsidRDefault="0080248B" w:rsidP="00D52FA6">
      <w:pPr>
        <w:tabs>
          <w:tab w:val="left" w:pos="720"/>
          <w:tab w:val="left" w:pos="1440"/>
          <w:tab w:val="left" w:pos="2160"/>
          <w:tab w:val="left" w:pos="2880"/>
          <w:tab w:val="left" w:pos="3600"/>
        </w:tabs>
        <w:ind w:left="3600" w:hanging="720"/>
        <w:rPr>
          <w:sz w:val="22"/>
          <w:szCs w:val="22"/>
        </w:rPr>
      </w:pPr>
      <w:r w:rsidRPr="00D27A7A">
        <w:rPr>
          <w:sz w:val="22"/>
          <w:szCs w:val="22"/>
        </w:rPr>
        <w:t>(i)</w:t>
      </w:r>
      <w:r w:rsidRPr="00D27A7A">
        <w:rPr>
          <w:sz w:val="22"/>
          <w:szCs w:val="22"/>
        </w:rPr>
        <w:tab/>
        <w:t xml:space="preserve">For claims incurred on or after </w:t>
      </w:r>
      <w:r w:rsidR="0008585D">
        <w:rPr>
          <w:sz w:val="22"/>
          <w:szCs w:val="22"/>
        </w:rPr>
        <w:t>January 1, 2007</w:t>
      </w:r>
      <w:r w:rsidRPr="00D27A7A">
        <w:rPr>
          <w:sz w:val="22"/>
          <w:szCs w:val="22"/>
        </w:rPr>
        <w:t>:</w:t>
      </w:r>
    </w:p>
    <w:p w14:paraId="6CE51D70" w14:textId="77777777" w:rsidR="00D52FA6" w:rsidRDefault="00D52FA6" w:rsidP="00D52FA6">
      <w:pPr>
        <w:tabs>
          <w:tab w:val="left" w:pos="720"/>
          <w:tab w:val="left" w:pos="1440"/>
          <w:tab w:val="left" w:pos="2160"/>
          <w:tab w:val="left" w:pos="2880"/>
          <w:tab w:val="left" w:pos="3600"/>
        </w:tabs>
        <w:ind w:left="3600" w:hanging="720"/>
        <w:rPr>
          <w:sz w:val="22"/>
          <w:szCs w:val="22"/>
        </w:rPr>
      </w:pPr>
    </w:p>
    <w:p w14:paraId="2CA74D9F" w14:textId="77777777" w:rsidR="0080248B" w:rsidRPr="00D27A7A" w:rsidRDefault="0080248B" w:rsidP="00D52FA6">
      <w:pPr>
        <w:tabs>
          <w:tab w:val="left" w:pos="720"/>
          <w:tab w:val="left" w:pos="1440"/>
          <w:tab w:val="left" w:pos="2160"/>
          <w:tab w:val="left" w:pos="2880"/>
          <w:tab w:val="left" w:pos="3600"/>
        </w:tabs>
        <w:ind w:left="3600"/>
        <w:rPr>
          <w:sz w:val="22"/>
          <w:szCs w:val="22"/>
        </w:rPr>
      </w:pPr>
      <w:r w:rsidRPr="00D27A7A">
        <w:rPr>
          <w:sz w:val="22"/>
          <w:szCs w:val="22"/>
        </w:rPr>
        <w:t>The 1985 Commissioners Individual Disability Table A (85CIDA) with claim termination rates multiplied by the following adjustment factors:</w:t>
      </w:r>
    </w:p>
    <w:tbl>
      <w:tblPr>
        <w:tblW w:w="0" w:type="auto"/>
        <w:tblInd w:w="3600" w:type="dxa"/>
        <w:tblLayout w:type="fixed"/>
        <w:tblCellMar>
          <w:left w:w="30" w:type="dxa"/>
          <w:right w:w="30" w:type="dxa"/>
        </w:tblCellMar>
        <w:tblLook w:val="0000" w:firstRow="0" w:lastRow="0" w:firstColumn="0" w:lastColumn="0" w:noHBand="0" w:noVBand="0"/>
      </w:tblPr>
      <w:tblGrid>
        <w:gridCol w:w="1328"/>
        <w:gridCol w:w="1447"/>
        <w:gridCol w:w="1447"/>
      </w:tblGrid>
      <w:tr w:rsidR="0080248B" w:rsidRPr="00D27A7A" w14:paraId="110AFD45" w14:textId="77777777">
        <w:tblPrEx>
          <w:tblCellMar>
            <w:top w:w="0" w:type="dxa"/>
            <w:bottom w:w="0" w:type="dxa"/>
          </w:tblCellMar>
        </w:tblPrEx>
        <w:trPr>
          <w:cantSplit/>
          <w:trHeight w:val="223"/>
          <w:tblHeader/>
        </w:trPr>
        <w:tc>
          <w:tcPr>
            <w:tcW w:w="1328" w:type="dxa"/>
            <w:tcBorders>
              <w:top w:val="single" w:sz="18" w:space="0" w:color="auto"/>
              <w:left w:val="single" w:sz="18" w:space="0" w:color="auto"/>
              <w:bottom w:val="single" w:sz="18" w:space="0" w:color="auto"/>
              <w:right w:val="single" w:sz="18" w:space="0" w:color="auto"/>
            </w:tcBorders>
          </w:tcPr>
          <w:p w14:paraId="2959A7F3" w14:textId="77777777" w:rsidR="00D52FA6" w:rsidRDefault="00D52FA6" w:rsidP="00D52FA6">
            <w:pPr>
              <w:keepNext/>
              <w:jc w:val="center"/>
              <w:rPr>
                <w:b/>
                <w:snapToGrid w:val="0"/>
                <w:color w:val="000000"/>
                <w:sz w:val="22"/>
                <w:szCs w:val="22"/>
              </w:rPr>
            </w:pPr>
          </w:p>
          <w:p w14:paraId="6F8CF149" w14:textId="77777777" w:rsidR="00D52FA6" w:rsidRDefault="00D52FA6" w:rsidP="00D52FA6">
            <w:pPr>
              <w:keepNext/>
              <w:jc w:val="center"/>
              <w:rPr>
                <w:b/>
                <w:snapToGrid w:val="0"/>
                <w:color w:val="000000"/>
                <w:sz w:val="22"/>
                <w:szCs w:val="22"/>
              </w:rPr>
            </w:pPr>
          </w:p>
          <w:p w14:paraId="0D117FD3" w14:textId="77777777" w:rsidR="0080248B" w:rsidRPr="00D27A7A" w:rsidRDefault="0080248B" w:rsidP="00D52FA6">
            <w:pPr>
              <w:keepNext/>
              <w:jc w:val="center"/>
              <w:rPr>
                <w:b/>
                <w:snapToGrid w:val="0"/>
                <w:color w:val="000000"/>
                <w:sz w:val="22"/>
                <w:szCs w:val="22"/>
              </w:rPr>
            </w:pPr>
            <w:r w:rsidRPr="00D27A7A">
              <w:rPr>
                <w:b/>
                <w:snapToGrid w:val="0"/>
                <w:color w:val="000000"/>
                <w:sz w:val="22"/>
                <w:szCs w:val="22"/>
              </w:rPr>
              <w:t>Duration</w:t>
            </w:r>
          </w:p>
        </w:tc>
        <w:tc>
          <w:tcPr>
            <w:tcW w:w="1447" w:type="dxa"/>
            <w:tcBorders>
              <w:top w:val="single" w:sz="18" w:space="0" w:color="auto"/>
              <w:left w:val="single" w:sz="2" w:space="0" w:color="000000"/>
              <w:bottom w:val="single" w:sz="18" w:space="0" w:color="auto"/>
              <w:right w:val="single" w:sz="18" w:space="0" w:color="auto"/>
            </w:tcBorders>
          </w:tcPr>
          <w:p w14:paraId="73617054" w14:textId="77777777" w:rsidR="00D52FA6" w:rsidRDefault="00D52FA6" w:rsidP="00D52FA6">
            <w:pPr>
              <w:keepNext/>
              <w:jc w:val="center"/>
              <w:rPr>
                <w:b/>
                <w:snapToGrid w:val="0"/>
                <w:color w:val="000000"/>
                <w:sz w:val="22"/>
                <w:szCs w:val="22"/>
              </w:rPr>
            </w:pPr>
          </w:p>
          <w:p w14:paraId="7C1F4CEF" w14:textId="77777777" w:rsidR="00D52FA6" w:rsidRDefault="00D52FA6" w:rsidP="00D52FA6">
            <w:pPr>
              <w:keepNext/>
              <w:jc w:val="center"/>
              <w:rPr>
                <w:b/>
                <w:snapToGrid w:val="0"/>
                <w:color w:val="000000"/>
                <w:sz w:val="22"/>
                <w:szCs w:val="22"/>
              </w:rPr>
            </w:pPr>
          </w:p>
          <w:p w14:paraId="57D767EE" w14:textId="77777777" w:rsidR="0080248B" w:rsidRPr="00D27A7A" w:rsidRDefault="0080248B" w:rsidP="00D52FA6">
            <w:pPr>
              <w:keepNext/>
              <w:jc w:val="center"/>
              <w:rPr>
                <w:b/>
                <w:snapToGrid w:val="0"/>
                <w:color w:val="000000"/>
                <w:sz w:val="22"/>
                <w:szCs w:val="22"/>
              </w:rPr>
            </w:pPr>
            <w:r w:rsidRPr="00D27A7A">
              <w:rPr>
                <w:b/>
                <w:snapToGrid w:val="0"/>
                <w:color w:val="000000"/>
                <w:sz w:val="22"/>
                <w:szCs w:val="22"/>
              </w:rPr>
              <w:t>Adjustment Factor</w:t>
            </w:r>
          </w:p>
        </w:tc>
        <w:tc>
          <w:tcPr>
            <w:tcW w:w="1447" w:type="dxa"/>
            <w:tcBorders>
              <w:top w:val="single" w:sz="18" w:space="0" w:color="auto"/>
              <w:left w:val="single" w:sz="2" w:space="0" w:color="000000"/>
              <w:bottom w:val="single" w:sz="18" w:space="0" w:color="auto"/>
              <w:right w:val="single" w:sz="18" w:space="0" w:color="auto"/>
            </w:tcBorders>
          </w:tcPr>
          <w:p w14:paraId="7DBB0015" w14:textId="77777777" w:rsidR="00D52FA6" w:rsidRDefault="0080248B" w:rsidP="00D52FA6">
            <w:pPr>
              <w:keepNext/>
              <w:jc w:val="center"/>
              <w:rPr>
                <w:b/>
                <w:snapToGrid w:val="0"/>
                <w:color w:val="000000"/>
                <w:sz w:val="22"/>
                <w:szCs w:val="22"/>
              </w:rPr>
            </w:pPr>
            <w:r w:rsidRPr="00D27A7A">
              <w:rPr>
                <w:b/>
                <w:snapToGrid w:val="0"/>
                <w:color w:val="000000"/>
                <w:sz w:val="22"/>
                <w:szCs w:val="22"/>
              </w:rPr>
              <w:t>Adjusted</w:t>
            </w:r>
          </w:p>
          <w:p w14:paraId="09FF11AE" w14:textId="77777777" w:rsidR="00D52FA6" w:rsidRDefault="00D52FA6" w:rsidP="00D52FA6">
            <w:pPr>
              <w:keepNext/>
              <w:jc w:val="center"/>
              <w:rPr>
                <w:b/>
                <w:snapToGrid w:val="0"/>
                <w:color w:val="000000"/>
                <w:sz w:val="22"/>
                <w:szCs w:val="22"/>
              </w:rPr>
            </w:pPr>
          </w:p>
          <w:p w14:paraId="1955F0FE" w14:textId="77777777" w:rsidR="0080248B" w:rsidRPr="00D27A7A" w:rsidRDefault="0080248B" w:rsidP="00D52FA6">
            <w:pPr>
              <w:keepNext/>
              <w:jc w:val="center"/>
              <w:rPr>
                <w:b/>
                <w:snapToGrid w:val="0"/>
                <w:color w:val="000000"/>
                <w:sz w:val="22"/>
                <w:szCs w:val="22"/>
              </w:rPr>
            </w:pPr>
            <w:r w:rsidRPr="00D27A7A">
              <w:rPr>
                <w:b/>
                <w:snapToGrid w:val="0"/>
                <w:color w:val="000000"/>
                <w:sz w:val="22"/>
                <w:szCs w:val="22"/>
              </w:rPr>
              <w:t>Termination Rates*</w:t>
            </w:r>
          </w:p>
        </w:tc>
      </w:tr>
      <w:tr w:rsidR="0080248B" w:rsidRPr="00D27A7A" w14:paraId="14226650" w14:textId="77777777">
        <w:tblPrEx>
          <w:tblCellMar>
            <w:top w:w="0" w:type="dxa"/>
            <w:bottom w:w="0" w:type="dxa"/>
          </w:tblCellMar>
        </w:tblPrEx>
        <w:trPr>
          <w:trHeight w:val="223"/>
        </w:trPr>
        <w:tc>
          <w:tcPr>
            <w:tcW w:w="1328" w:type="dxa"/>
            <w:tcBorders>
              <w:top w:val="single" w:sz="18" w:space="0" w:color="auto"/>
              <w:left w:val="single" w:sz="18" w:space="0" w:color="auto"/>
              <w:bottom w:val="single" w:sz="2" w:space="0" w:color="000000"/>
              <w:right w:val="single" w:sz="18" w:space="0" w:color="auto"/>
            </w:tcBorders>
          </w:tcPr>
          <w:p w14:paraId="6DA2EDFF" w14:textId="77777777" w:rsidR="0080248B" w:rsidRPr="00D27A7A" w:rsidRDefault="0080248B" w:rsidP="00D52FA6">
            <w:pPr>
              <w:keepNext/>
              <w:jc w:val="right"/>
              <w:rPr>
                <w:snapToGrid w:val="0"/>
                <w:color w:val="000000"/>
                <w:sz w:val="22"/>
                <w:szCs w:val="22"/>
              </w:rPr>
            </w:pPr>
          </w:p>
        </w:tc>
        <w:tc>
          <w:tcPr>
            <w:tcW w:w="1447" w:type="dxa"/>
            <w:tcBorders>
              <w:top w:val="single" w:sz="18" w:space="0" w:color="auto"/>
              <w:left w:val="single" w:sz="2" w:space="0" w:color="000000"/>
              <w:bottom w:val="single" w:sz="2" w:space="0" w:color="000000"/>
              <w:right w:val="single" w:sz="18" w:space="0" w:color="auto"/>
            </w:tcBorders>
          </w:tcPr>
          <w:p w14:paraId="1E9136BE" w14:textId="77777777" w:rsidR="0080248B" w:rsidRPr="00D27A7A" w:rsidRDefault="0080248B" w:rsidP="00D52FA6">
            <w:pPr>
              <w:keepNext/>
              <w:jc w:val="center"/>
              <w:rPr>
                <w:snapToGrid w:val="0"/>
                <w:color w:val="000000"/>
                <w:sz w:val="22"/>
                <w:szCs w:val="22"/>
              </w:rPr>
            </w:pPr>
          </w:p>
        </w:tc>
        <w:tc>
          <w:tcPr>
            <w:tcW w:w="1447" w:type="dxa"/>
            <w:tcBorders>
              <w:top w:val="single" w:sz="18" w:space="0" w:color="auto"/>
              <w:left w:val="single" w:sz="2" w:space="0" w:color="000000"/>
              <w:bottom w:val="single" w:sz="2" w:space="0" w:color="000000"/>
              <w:right w:val="single" w:sz="18" w:space="0" w:color="auto"/>
            </w:tcBorders>
          </w:tcPr>
          <w:p w14:paraId="43EDC81A" w14:textId="77777777" w:rsidR="0080248B" w:rsidRPr="00D27A7A" w:rsidRDefault="0080248B" w:rsidP="00D52FA6">
            <w:pPr>
              <w:keepNext/>
              <w:jc w:val="center"/>
              <w:rPr>
                <w:snapToGrid w:val="0"/>
                <w:color w:val="000000"/>
                <w:sz w:val="22"/>
                <w:szCs w:val="22"/>
              </w:rPr>
            </w:pPr>
          </w:p>
        </w:tc>
      </w:tr>
      <w:tr w:rsidR="0080248B" w:rsidRPr="00D27A7A" w14:paraId="776E1092"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06BBCEE0" w14:textId="77777777" w:rsidR="0080248B" w:rsidRPr="00D27A7A" w:rsidRDefault="0080248B" w:rsidP="00D52FA6">
            <w:pPr>
              <w:keepNext/>
              <w:jc w:val="center"/>
              <w:rPr>
                <w:sz w:val="22"/>
                <w:szCs w:val="22"/>
              </w:rPr>
            </w:pPr>
            <w:r w:rsidRPr="00D27A7A">
              <w:rPr>
                <w:sz w:val="22"/>
                <w:szCs w:val="22"/>
              </w:rPr>
              <w:t>Week 1</w:t>
            </w:r>
          </w:p>
        </w:tc>
        <w:tc>
          <w:tcPr>
            <w:tcW w:w="1447" w:type="dxa"/>
            <w:tcBorders>
              <w:top w:val="single" w:sz="2" w:space="0" w:color="000000"/>
              <w:left w:val="single" w:sz="2" w:space="0" w:color="000000"/>
              <w:bottom w:val="single" w:sz="2" w:space="0" w:color="000000"/>
              <w:right w:val="single" w:sz="18" w:space="0" w:color="auto"/>
            </w:tcBorders>
          </w:tcPr>
          <w:p w14:paraId="6DFC299C" w14:textId="77777777" w:rsidR="0080248B" w:rsidRPr="00D27A7A" w:rsidRDefault="0080248B" w:rsidP="00D52FA6">
            <w:pPr>
              <w:keepNext/>
              <w:jc w:val="center"/>
              <w:rPr>
                <w:snapToGrid w:val="0"/>
                <w:color w:val="000000"/>
                <w:sz w:val="22"/>
                <w:szCs w:val="22"/>
              </w:rPr>
            </w:pPr>
            <w:r w:rsidRPr="00D27A7A">
              <w:rPr>
                <w:snapToGrid w:val="0"/>
                <w:color w:val="000000"/>
                <w:sz w:val="22"/>
                <w:szCs w:val="22"/>
              </w:rPr>
              <w:t>0.366</w:t>
            </w:r>
          </w:p>
        </w:tc>
        <w:tc>
          <w:tcPr>
            <w:tcW w:w="1447" w:type="dxa"/>
            <w:tcBorders>
              <w:top w:val="single" w:sz="2" w:space="0" w:color="000000"/>
              <w:left w:val="single" w:sz="2" w:space="0" w:color="000000"/>
              <w:bottom w:val="single" w:sz="2" w:space="0" w:color="000000"/>
              <w:right w:val="single" w:sz="18" w:space="0" w:color="auto"/>
            </w:tcBorders>
          </w:tcPr>
          <w:p w14:paraId="7DD53563" w14:textId="77777777" w:rsidR="0080248B" w:rsidRPr="00D27A7A" w:rsidRDefault="0080248B" w:rsidP="00D52FA6">
            <w:pPr>
              <w:keepNext/>
              <w:jc w:val="center"/>
              <w:rPr>
                <w:snapToGrid w:val="0"/>
                <w:color w:val="000000"/>
                <w:sz w:val="22"/>
                <w:szCs w:val="22"/>
              </w:rPr>
            </w:pPr>
            <w:r w:rsidRPr="00D27A7A">
              <w:rPr>
                <w:snapToGrid w:val="0"/>
                <w:color w:val="000000"/>
                <w:sz w:val="22"/>
                <w:szCs w:val="22"/>
              </w:rPr>
              <w:t>0.04831</w:t>
            </w:r>
          </w:p>
        </w:tc>
      </w:tr>
      <w:tr w:rsidR="0080248B" w:rsidRPr="00D27A7A" w14:paraId="19B0376E"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547EA9BF" w14:textId="77777777" w:rsidR="0080248B" w:rsidRPr="00D27A7A" w:rsidRDefault="0080248B" w:rsidP="00D52FA6">
            <w:pPr>
              <w:keepNext/>
              <w:jc w:val="center"/>
              <w:rPr>
                <w:sz w:val="22"/>
                <w:szCs w:val="22"/>
              </w:rPr>
            </w:pPr>
            <w:r w:rsidRPr="00D27A7A">
              <w:rPr>
                <w:sz w:val="22"/>
                <w:szCs w:val="22"/>
              </w:rPr>
              <w:t>2</w:t>
            </w:r>
          </w:p>
        </w:tc>
        <w:tc>
          <w:tcPr>
            <w:tcW w:w="1447" w:type="dxa"/>
            <w:tcBorders>
              <w:top w:val="single" w:sz="2" w:space="0" w:color="000000"/>
              <w:left w:val="single" w:sz="2" w:space="0" w:color="000000"/>
              <w:bottom w:val="single" w:sz="2" w:space="0" w:color="000000"/>
              <w:right w:val="single" w:sz="18" w:space="0" w:color="auto"/>
            </w:tcBorders>
          </w:tcPr>
          <w:p w14:paraId="1A42F635" w14:textId="77777777" w:rsidR="0080248B" w:rsidRPr="00D27A7A" w:rsidRDefault="0080248B" w:rsidP="00D52FA6">
            <w:pPr>
              <w:keepNext/>
              <w:jc w:val="center"/>
              <w:rPr>
                <w:snapToGrid w:val="0"/>
                <w:color w:val="000000"/>
                <w:sz w:val="22"/>
                <w:szCs w:val="22"/>
              </w:rPr>
            </w:pPr>
            <w:r w:rsidRPr="00D27A7A">
              <w:rPr>
                <w:snapToGrid w:val="0"/>
                <w:color w:val="000000"/>
                <w:sz w:val="22"/>
                <w:szCs w:val="22"/>
              </w:rPr>
              <w:t>0.366</w:t>
            </w:r>
          </w:p>
        </w:tc>
        <w:tc>
          <w:tcPr>
            <w:tcW w:w="1447" w:type="dxa"/>
            <w:tcBorders>
              <w:top w:val="single" w:sz="2" w:space="0" w:color="000000"/>
              <w:left w:val="single" w:sz="2" w:space="0" w:color="000000"/>
              <w:bottom w:val="single" w:sz="2" w:space="0" w:color="000000"/>
              <w:right w:val="single" w:sz="18" w:space="0" w:color="auto"/>
            </w:tcBorders>
          </w:tcPr>
          <w:p w14:paraId="15EBFF5C" w14:textId="77777777" w:rsidR="0080248B" w:rsidRPr="00D27A7A" w:rsidRDefault="0080248B" w:rsidP="00D52FA6">
            <w:pPr>
              <w:keepNext/>
              <w:jc w:val="center"/>
              <w:rPr>
                <w:snapToGrid w:val="0"/>
                <w:color w:val="000000"/>
                <w:sz w:val="22"/>
                <w:szCs w:val="22"/>
              </w:rPr>
            </w:pPr>
            <w:r w:rsidRPr="00D27A7A">
              <w:rPr>
                <w:snapToGrid w:val="0"/>
                <w:color w:val="000000"/>
                <w:sz w:val="22"/>
                <w:szCs w:val="22"/>
              </w:rPr>
              <w:t>0.04172</w:t>
            </w:r>
          </w:p>
        </w:tc>
      </w:tr>
      <w:tr w:rsidR="0080248B" w:rsidRPr="00D27A7A" w14:paraId="16FC0D57" w14:textId="77777777">
        <w:tblPrEx>
          <w:tblCellMar>
            <w:top w:w="0" w:type="dxa"/>
            <w:bottom w:w="0" w:type="dxa"/>
          </w:tblCellMar>
        </w:tblPrEx>
        <w:trPr>
          <w:trHeight w:val="211"/>
        </w:trPr>
        <w:tc>
          <w:tcPr>
            <w:tcW w:w="1328" w:type="dxa"/>
            <w:tcBorders>
              <w:top w:val="single" w:sz="2" w:space="0" w:color="000000"/>
              <w:left w:val="single" w:sz="18" w:space="0" w:color="auto"/>
              <w:right w:val="single" w:sz="18" w:space="0" w:color="auto"/>
            </w:tcBorders>
          </w:tcPr>
          <w:p w14:paraId="184B239F" w14:textId="77777777" w:rsidR="0080248B" w:rsidRPr="00D27A7A" w:rsidRDefault="0080248B" w:rsidP="00D52FA6">
            <w:pPr>
              <w:keepNext/>
              <w:jc w:val="center"/>
              <w:rPr>
                <w:sz w:val="22"/>
                <w:szCs w:val="22"/>
              </w:rPr>
            </w:pPr>
            <w:r w:rsidRPr="00D27A7A">
              <w:rPr>
                <w:sz w:val="22"/>
                <w:szCs w:val="22"/>
              </w:rPr>
              <w:t>3</w:t>
            </w:r>
          </w:p>
        </w:tc>
        <w:tc>
          <w:tcPr>
            <w:tcW w:w="1447" w:type="dxa"/>
            <w:tcBorders>
              <w:top w:val="single" w:sz="2" w:space="0" w:color="000000"/>
              <w:left w:val="single" w:sz="2" w:space="0" w:color="000000"/>
              <w:right w:val="single" w:sz="18" w:space="0" w:color="auto"/>
            </w:tcBorders>
          </w:tcPr>
          <w:p w14:paraId="15A24822" w14:textId="77777777" w:rsidR="0080248B" w:rsidRPr="00D27A7A" w:rsidRDefault="0080248B" w:rsidP="00D52FA6">
            <w:pPr>
              <w:keepNext/>
              <w:jc w:val="center"/>
              <w:rPr>
                <w:snapToGrid w:val="0"/>
                <w:color w:val="000000"/>
                <w:sz w:val="22"/>
                <w:szCs w:val="22"/>
              </w:rPr>
            </w:pPr>
            <w:r w:rsidRPr="00D27A7A">
              <w:rPr>
                <w:snapToGrid w:val="0"/>
                <w:color w:val="000000"/>
                <w:sz w:val="22"/>
                <w:szCs w:val="22"/>
              </w:rPr>
              <w:t>0.366</w:t>
            </w:r>
          </w:p>
        </w:tc>
        <w:tc>
          <w:tcPr>
            <w:tcW w:w="1447" w:type="dxa"/>
            <w:tcBorders>
              <w:top w:val="single" w:sz="2" w:space="0" w:color="000000"/>
              <w:left w:val="single" w:sz="2" w:space="0" w:color="000000"/>
              <w:right w:val="single" w:sz="18" w:space="0" w:color="auto"/>
            </w:tcBorders>
          </w:tcPr>
          <w:p w14:paraId="0DB5EAC4" w14:textId="77777777" w:rsidR="0080248B" w:rsidRPr="00D27A7A" w:rsidRDefault="0080248B" w:rsidP="00D52FA6">
            <w:pPr>
              <w:keepNext/>
              <w:jc w:val="center"/>
              <w:rPr>
                <w:snapToGrid w:val="0"/>
                <w:color w:val="000000"/>
                <w:sz w:val="22"/>
                <w:szCs w:val="22"/>
              </w:rPr>
            </w:pPr>
            <w:r w:rsidRPr="00D27A7A">
              <w:rPr>
                <w:snapToGrid w:val="0"/>
                <w:color w:val="000000"/>
                <w:sz w:val="22"/>
                <w:szCs w:val="22"/>
              </w:rPr>
              <w:t>0.04063</w:t>
            </w:r>
          </w:p>
        </w:tc>
      </w:tr>
      <w:tr w:rsidR="0080248B" w:rsidRPr="00D27A7A" w14:paraId="03A0C098" w14:textId="77777777">
        <w:tblPrEx>
          <w:tblCellMar>
            <w:top w:w="0" w:type="dxa"/>
            <w:bottom w:w="0" w:type="dxa"/>
          </w:tblCellMar>
        </w:tblPrEx>
        <w:trPr>
          <w:trHeight w:val="211"/>
        </w:trPr>
        <w:tc>
          <w:tcPr>
            <w:tcW w:w="1328" w:type="dxa"/>
            <w:tcBorders>
              <w:top w:val="single" w:sz="2" w:space="0" w:color="000000"/>
              <w:left w:val="single" w:sz="18" w:space="0" w:color="auto"/>
              <w:right w:val="single" w:sz="18" w:space="0" w:color="auto"/>
            </w:tcBorders>
          </w:tcPr>
          <w:p w14:paraId="5E98758E" w14:textId="77777777" w:rsidR="0080248B" w:rsidRPr="00D27A7A" w:rsidRDefault="0080248B" w:rsidP="00D52FA6">
            <w:pPr>
              <w:keepNext/>
              <w:jc w:val="center"/>
              <w:rPr>
                <w:sz w:val="22"/>
                <w:szCs w:val="22"/>
              </w:rPr>
            </w:pPr>
            <w:r w:rsidRPr="00D27A7A">
              <w:rPr>
                <w:sz w:val="22"/>
                <w:szCs w:val="22"/>
              </w:rPr>
              <w:t>4</w:t>
            </w:r>
          </w:p>
        </w:tc>
        <w:tc>
          <w:tcPr>
            <w:tcW w:w="1447" w:type="dxa"/>
            <w:tcBorders>
              <w:top w:val="single" w:sz="2" w:space="0" w:color="000000"/>
              <w:left w:val="single" w:sz="2" w:space="0" w:color="000000"/>
              <w:right w:val="single" w:sz="18" w:space="0" w:color="auto"/>
            </w:tcBorders>
          </w:tcPr>
          <w:p w14:paraId="19E2B635" w14:textId="77777777" w:rsidR="0080248B" w:rsidRPr="00D27A7A" w:rsidRDefault="0080248B" w:rsidP="00D52FA6">
            <w:pPr>
              <w:keepNext/>
              <w:jc w:val="center"/>
              <w:rPr>
                <w:snapToGrid w:val="0"/>
                <w:color w:val="000000"/>
                <w:sz w:val="22"/>
                <w:szCs w:val="22"/>
              </w:rPr>
            </w:pPr>
            <w:r w:rsidRPr="00D27A7A">
              <w:rPr>
                <w:snapToGrid w:val="0"/>
                <w:color w:val="000000"/>
                <w:sz w:val="22"/>
                <w:szCs w:val="22"/>
              </w:rPr>
              <w:t>0.366</w:t>
            </w:r>
          </w:p>
        </w:tc>
        <w:tc>
          <w:tcPr>
            <w:tcW w:w="1447" w:type="dxa"/>
            <w:tcBorders>
              <w:top w:val="single" w:sz="2" w:space="0" w:color="000000"/>
              <w:left w:val="single" w:sz="2" w:space="0" w:color="000000"/>
              <w:right w:val="single" w:sz="18" w:space="0" w:color="auto"/>
            </w:tcBorders>
          </w:tcPr>
          <w:p w14:paraId="2974DF21" w14:textId="77777777" w:rsidR="0080248B" w:rsidRPr="00D27A7A" w:rsidRDefault="0080248B" w:rsidP="00D52FA6">
            <w:pPr>
              <w:keepNext/>
              <w:jc w:val="center"/>
              <w:rPr>
                <w:snapToGrid w:val="0"/>
                <w:color w:val="000000"/>
                <w:sz w:val="22"/>
                <w:szCs w:val="22"/>
              </w:rPr>
            </w:pPr>
            <w:r w:rsidRPr="00D27A7A">
              <w:rPr>
                <w:snapToGrid w:val="0"/>
                <w:color w:val="000000"/>
                <w:sz w:val="22"/>
                <w:szCs w:val="22"/>
              </w:rPr>
              <w:t>0.04355</w:t>
            </w:r>
          </w:p>
        </w:tc>
      </w:tr>
      <w:tr w:rsidR="0080248B" w:rsidRPr="00D27A7A" w14:paraId="02F49DAC" w14:textId="77777777">
        <w:tblPrEx>
          <w:tblCellMar>
            <w:top w:w="0" w:type="dxa"/>
            <w:bottom w:w="0" w:type="dxa"/>
          </w:tblCellMar>
        </w:tblPrEx>
        <w:trPr>
          <w:trHeight w:val="211"/>
        </w:trPr>
        <w:tc>
          <w:tcPr>
            <w:tcW w:w="1328" w:type="dxa"/>
            <w:tcBorders>
              <w:top w:val="single" w:sz="6" w:space="0" w:color="auto"/>
              <w:left w:val="single" w:sz="18" w:space="0" w:color="auto"/>
              <w:bottom w:val="single" w:sz="2" w:space="0" w:color="000000"/>
              <w:right w:val="single" w:sz="18" w:space="0" w:color="auto"/>
            </w:tcBorders>
          </w:tcPr>
          <w:p w14:paraId="49094542" w14:textId="77777777" w:rsidR="0080248B" w:rsidRPr="00D27A7A" w:rsidRDefault="0080248B" w:rsidP="00D52FA6">
            <w:pPr>
              <w:keepNext/>
              <w:jc w:val="center"/>
              <w:rPr>
                <w:sz w:val="22"/>
                <w:szCs w:val="22"/>
              </w:rPr>
            </w:pPr>
            <w:r w:rsidRPr="00D27A7A">
              <w:rPr>
                <w:sz w:val="22"/>
                <w:szCs w:val="22"/>
              </w:rPr>
              <w:t>5</w:t>
            </w:r>
          </w:p>
        </w:tc>
        <w:tc>
          <w:tcPr>
            <w:tcW w:w="1447" w:type="dxa"/>
            <w:tcBorders>
              <w:top w:val="single" w:sz="6" w:space="0" w:color="auto"/>
              <w:left w:val="single" w:sz="2" w:space="0" w:color="000000"/>
              <w:bottom w:val="single" w:sz="2" w:space="0" w:color="000000"/>
              <w:right w:val="single" w:sz="18" w:space="0" w:color="auto"/>
            </w:tcBorders>
          </w:tcPr>
          <w:p w14:paraId="03B2DE1B" w14:textId="77777777" w:rsidR="0080248B" w:rsidRPr="00D27A7A" w:rsidRDefault="0080248B" w:rsidP="00D52FA6">
            <w:pPr>
              <w:keepNext/>
              <w:jc w:val="center"/>
              <w:rPr>
                <w:snapToGrid w:val="0"/>
                <w:color w:val="000000"/>
                <w:sz w:val="22"/>
                <w:szCs w:val="22"/>
              </w:rPr>
            </w:pPr>
            <w:r w:rsidRPr="00D27A7A">
              <w:rPr>
                <w:snapToGrid w:val="0"/>
                <w:color w:val="000000"/>
                <w:sz w:val="22"/>
                <w:szCs w:val="22"/>
              </w:rPr>
              <w:t>0.365</w:t>
            </w:r>
          </w:p>
        </w:tc>
        <w:tc>
          <w:tcPr>
            <w:tcW w:w="1447" w:type="dxa"/>
            <w:tcBorders>
              <w:top w:val="single" w:sz="6" w:space="0" w:color="auto"/>
              <w:left w:val="single" w:sz="2" w:space="0" w:color="000000"/>
              <w:bottom w:val="single" w:sz="2" w:space="0" w:color="000000"/>
              <w:right w:val="single" w:sz="18" w:space="0" w:color="auto"/>
            </w:tcBorders>
          </w:tcPr>
          <w:p w14:paraId="7FFF5F36" w14:textId="77777777" w:rsidR="0080248B" w:rsidRPr="00D27A7A" w:rsidRDefault="0080248B" w:rsidP="00D52FA6">
            <w:pPr>
              <w:keepNext/>
              <w:jc w:val="center"/>
              <w:rPr>
                <w:snapToGrid w:val="0"/>
                <w:color w:val="000000"/>
                <w:sz w:val="22"/>
                <w:szCs w:val="22"/>
              </w:rPr>
            </w:pPr>
            <w:r w:rsidRPr="00D27A7A">
              <w:rPr>
                <w:snapToGrid w:val="0"/>
                <w:color w:val="000000"/>
                <w:sz w:val="22"/>
                <w:szCs w:val="22"/>
              </w:rPr>
              <w:t>0.04088</w:t>
            </w:r>
          </w:p>
        </w:tc>
      </w:tr>
      <w:tr w:rsidR="0080248B" w:rsidRPr="00D27A7A" w14:paraId="6A32D288"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7D51771E" w14:textId="77777777" w:rsidR="0080248B" w:rsidRPr="00D27A7A" w:rsidRDefault="0080248B" w:rsidP="00D52FA6">
            <w:pPr>
              <w:keepNext/>
              <w:jc w:val="center"/>
              <w:rPr>
                <w:sz w:val="22"/>
                <w:szCs w:val="22"/>
              </w:rPr>
            </w:pPr>
            <w:r w:rsidRPr="00D27A7A">
              <w:rPr>
                <w:sz w:val="22"/>
                <w:szCs w:val="22"/>
              </w:rPr>
              <w:t>6</w:t>
            </w:r>
          </w:p>
        </w:tc>
        <w:tc>
          <w:tcPr>
            <w:tcW w:w="1447" w:type="dxa"/>
            <w:tcBorders>
              <w:top w:val="single" w:sz="2" w:space="0" w:color="000000"/>
              <w:left w:val="single" w:sz="2" w:space="0" w:color="000000"/>
              <w:bottom w:val="single" w:sz="2" w:space="0" w:color="000000"/>
              <w:right w:val="single" w:sz="18" w:space="0" w:color="auto"/>
            </w:tcBorders>
          </w:tcPr>
          <w:p w14:paraId="3953BD7A" w14:textId="77777777" w:rsidR="0080248B" w:rsidRPr="00D27A7A" w:rsidRDefault="0080248B" w:rsidP="00D52FA6">
            <w:pPr>
              <w:keepNext/>
              <w:jc w:val="center"/>
              <w:rPr>
                <w:snapToGrid w:val="0"/>
                <w:color w:val="000000"/>
                <w:sz w:val="22"/>
                <w:szCs w:val="22"/>
              </w:rPr>
            </w:pPr>
            <w:r w:rsidRPr="00D27A7A">
              <w:rPr>
                <w:snapToGrid w:val="0"/>
                <w:color w:val="000000"/>
                <w:sz w:val="22"/>
                <w:szCs w:val="22"/>
              </w:rPr>
              <w:t>0.365</w:t>
            </w:r>
          </w:p>
        </w:tc>
        <w:tc>
          <w:tcPr>
            <w:tcW w:w="1447" w:type="dxa"/>
            <w:tcBorders>
              <w:top w:val="single" w:sz="2" w:space="0" w:color="000000"/>
              <w:left w:val="single" w:sz="2" w:space="0" w:color="000000"/>
              <w:bottom w:val="single" w:sz="2" w:space="0" w:color="000000"/>
              <w:right w:val="single" w:sz="18" w:space="0" w:color="auto"/>
            </w:tcBorders>
          </w:tcPr>
          <w:p w14:paraId="5C98BA60" w14:textId="77777777" w:rsidR="0080248B" w:rsidRPr="00D27A7A" w:rsidRDefault="0080248B" w:rsidP="00D52FA6">
            <w:pPr>
              <w:keepNext/>
              <w:jc w:val="center"/>
              <w:rPr>
                <w:snapToGrid w:val="0"/>
                <w:color w:val="000000"/>
                <w:sz w:val="22"/>
                <w:szCs w:val="22"/>
              </w:rPr>
            </w:pPr>
            <w:r w:rsidRPr="00D27A7A">
              <w:rPr>
                <w:snapToGrid w:val="0"/>
                <w:color w:val="000000"/>
                <w:sz w:val="22"/>
                <w:szCs w:val="22"/>
              </w:rPr>
              <w:t>0.04271</w:t>
            </w:r>
          </w:p>
        </w:tc>
      </w:tr>
      <w:tr w:rsidR="0080248B" w:rsidRPr="00D27A7A" w14:paraId="71659AFE"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3AC3AD8F" w14:textId="77777777" w:rsidR="0080248B" w:rsidRPr="00D27A7A" w:rsidRDefault="0080248B" w:rsidP="00D52FA6">
            <w:pPr>
              <w:jc w:val="center"/>
              <w:rPr>
                <w:sz w:val="22"/>
                <w:szCs w:val="22"/>
              </w:rPr>
            </w:pPr>
            <w:r w:rsidRPr="00D27A7A">
              <w:rPr>
                <w:sz w:val="22"/>
                <w:szCs w:val="22"/>
              </w:rPr>
              <w:t>7</w:t>
            </w:r>
          </w:p>
        </w:tc>
        <w:tc>
          <w:tcPr>
            <w:tcW w:w="1447" w:type="dxa"/>
            <w:tcBorders>
              <w:top w:val="single" w:sz="2" w:space="0" w:color="000000"/>
              <w:left w:val="single" w:sz="2" w:space="0" w:color="000000"/>
              <w:bottom w:val="single" w:sz="2" w:space="0" w:color="000000"/>
              <w:right w:val="single" w:sz="18" w:space="0" w:color="auto"/>
            </w:tcBorders>
          </w:tcPr>
          <w:p w14:paraId="7FE60DFA" w14:textId="77777777" w:rsidR="0080248B" w:rsidRPr="00D27A7A" w:rsidRDefault="0080248B" w:rsidP="00D52FA6">
            <w:pPr>
              <w:jc w:val="center"/>
              <w:rPr>
                <w:snapToGrid w:val="0"/>
                <w:color w:val="000000"/>
                <w:sz w:val="22"/>
                <w:szCs w:val="22"/>
              </w:rPr>
            </w:pPr>
            <w:r w:rsidRPr="00D27A7A">
              <w:rPr>
                <w:snapToGrid w:val="0"/>
                <w:color w:val="000000"/>
                <w:sz w:val="22"/>
                <w:szCs w:val="22"/>
              </w:rPr>
              <w:t>0.365</w:t>
            </w:r>
          </w:p>
        </w:tc>
        <w:tc>
          <w:tcPr>
            <w:tcW w:w="1447" w:type="dxa"/>
            <w:tcBorders>
              <w:top w:val="single" w:sz="2" w:space="0" w:color="000000"/>
              <w:left w:val="single" w:sz="2" w:space="0" w:color="000000"/>
              <w:bottom w:val="single" w:sz="2" w:space="0" w:color="000000"/>
              <w:right w:val="single" w:sz="18" w:space="0" w:color="auto"/>
            </w:tcBorders>
          </w:tcPr>
          <w:p w14:paraId="37B33784" w14:textId="77777777" w:rsidR="0080248B" w:rsidRPr="00D27A7A" w:rsidRDefault="0080248B" w:rsidP="00D52FA6">
            <w:pPr>
              <w:jc w:val="center"/>
              <w:rPr>
                <w:snapToGrid w:val="0"/>
                <w:color w:val="000000"/>
                <w:sz w:val="22"/>
                <w:szCs w:val="22"/>
              </w:rPr>
            </w:pPr>
            <w:r w:rsidRPr="00D27A7A">
              <w:rPr>
                <w:snapToGrid w:val="0"/>
                <w:color w:val="000000"/>
                <w:sz w:val="22"/>
                <w:szCs w:val="22"/>
              </w:rPr>
              <w:t>0.04380</w:t>
            </w:r>
          </w:p>
        </w:tc>
      </w:tr>
      <w:tr w:rsidR="0080248B" w:rsidRPr="00D27A7A" w14:paraId="5AB7A081"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61F7EC85" w14:textId="77777777" w:rsidR="0080248B" w:rsidRPr="00D27A7A" w:rsidRDefault="0080248B" w:rsidP="00D52FA6">
            <w:pPr>
              <w:jc w:val="center"/>
              <w:rPr>
                <w:sz w:val="22"/>
                <w:szCs w:val="22"/>
              </w:rPr>
            </w:pPr>
            <w:r w:rsidRPr="00D27A7A">
              <w:rPr>
                <w:sz w:val="22"/>
                <w:szCs w:val="22"/>
              </w:rPr>
              <w:t>8</w:t>
            </w:r>
          </w:p>
        </w:tc>
        <w:tc>
          <w:tcPr>
            <w:tcW w:w="1447" w:type="dxa"/>
            <w:tcBorders>
              <w:top w:val="single" w:sz="2" w:space="0" w:color="000000"/>
              <w:left w:val="single" w:sz="2" w:space="0" w:color="000000"/>
              <w:bottom w:val="single" w:sz="2" w:space="0" w:color="000000"/>
              <w:right w:val="single" w:sz="18" w:space="0" w:color="auto"/>
            </w:tcBorders>
          </w:tcPr>
          <w:p w14:paraId="7F399A08" w14:textId="77777777" w:rsidR="0080248B" w:rsidRPr="00D27A7A" w:rsidRDefault="0080248B" w:rsidP="00D52FA6">
            <w:pPr>
              <w:jc w:val="center"/>
              <w:rPr>
                <w:snapToGrid w:val="0"/>
                <w:color w:val="000000"/>
                <w:sz w:val="22"/>
                <w:szCs w:val="22"/>
              </w:rPr>
            </w:pPr>
            <w:r w:rsidRPr="00D27A7A">
              <w:rPr>
                <w:snapToGrid w:val="0"/>
                <w:color w:val="000000"/>
                <w:sz w:val="22"/>
                <w:szCs w:val="22"/>
              </w:rPr>
              <w:t>0.365</w:t>
            </w:r>
          </w:p>
        </w:tc>
        <w:tc>
          <w:tcPr>
            <w:tcW w:w="1447" w:type="dxa"/>
            <w:tcBorders>
              <w:top w:val="single" w:sz="2" w:space="0" w:color="000000"/>
              <w:left w:val="single" w:sz="2" w:space="0" w:color="000000"/>
              <w:bottom w:val="single" w:sz="2" w:space="0" w:color="000000"/>
              <w:right w:val="single" w:sz="18" w:space="0" w:color="auto"/>
            </w:tcBorders>
          </w:tcPr>
          <w:p w14:paraId="5FD71E70" w14:textId="77777777" w:rsidR="0080248B" w:rsidRPr="00D27A7A" w:rsidRDefault="0080248B" w:rsidP="00D52FA6">
            <w:pPr>
              <w:jc w:val="center"/>
              <w:rPr>
                <w:snapToGrid w:val="0"/>
                <w:color w:val="000000"/>
                <w:sz w:val="22"/>
                <w:szCs w:val="22"/>
              </w:rPr>
            </w:pPr>
            <w:r w:rsidRPr="00D27A7A">
              <w:rPr>
                <w:snapToGrid w:val="0"/>
                <w:color w:val="000000"/>
                <w:sz w:val="22"/>
                <w:szCs w:val="22"/>
              </w:rPr>
              <w:t>0.04344</w:t>
            </w:r>
          </w:p>
        </w:tc>
      </w:tr>
      <w:tr w:rsidR="0080248B" w:rsidRPr="00D27A7A" w14:paraId="4D864BFE"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51954B54" w14:textId="77777777" w:rsidR="0080248B" w:rsidRPr="00D27A7A" w:rsidRDefault="0080248B" w:rsidP="00D52FA6">
            <w:pPr>
              <w:jc w:val="center"/>
              <w:rPr>
                <w:sz w:val="22"/>
                <w:szCs w:val="22"/>
              </w:rPr>
            </w:pPr>
            <w:r w:rsidRPr="00D27A7A">
              <w:rPr>
                <w:sz w:val="22"/>
                <w:szCs w:val="22"/>
              </w:rPr>
              <w:t>9</w:t>
            </w:r>
          </w:p>
        </w:tc>
        <w:tc>
          <w:tcPr>
            <w:tcW w:w="1447" w:type="dxa"/>
            <w:tcBorders>
              <w:top w:val="single" w:sz="2" w:space="0" w:color="000000"/>
              <w:left w:val="single" w:sz="2" w:space="0" w:color="000000"/>
              <w:bottom w:val="single" w:sz="2" w:space="0" w:color="000000"/>
              <w:right w:val="single" w:sz="18" w:space="0" w:color="auto"/>
            </w:tcBorders>
          </w:tcPr>
          <w:p w14:paraId="6777C6E1" w14:textId="77777777" w:rsidR="0080248B" w:rsidRPr="00D27A7A" w:rsidRDefault="0080248B" w:rsidP="00D52FA6">
            <w:pPr>
              <w:jc w:val="center"/>
              <w:rPr>
                <w:snapToGrid w:val="0"/>
                <w:color w:val="000000"/>
                <w:sz w:val="22"/>
                <w:szCs w:val="22"/>
              </w:rPr>
            </w:pPr>
            <w:r w:rsidRPr="00D27A7A">
              <w:rPr>
                <w:snapToGrid w:val="0"/>
                <w:color w:val="000000"/>
                <w:sz w:val="22"/>
                <w:szCs w:val="22"/>
              </w:rPr>
              <w:t>0.370</w:t>
            </w:r>
          </w:p>
        </w:tc>
        <w:tc>
          <w:tcPr>
            <w:tcW w:w="1447" w:type="dxa"/>
            <w:tcBorders>
              <w:top w:val="single" w:sz="2" w:space="0" w:color="000000"/>
              <w:left w:val="single" w:sz="2" w:space="0" w:color="000000"/>
              <w:bottom w:val="single" w:sz="2" w:space="0" w:color="000000"/>
              <w:right w:val="single" w:sz="18" w:space="0" w:color="auto"/>
            </w:tcBorders>
          </w:tcPr>
          <w:p w14:paraId="79159F1E" w14:textId="77777777" w:rsidR="0080248B" w:rsidRPr="00D27A7A" w:rsidRDefault="0080248B" w:rsidP="00D52FA6">
            <w:pPr>
              <w:jc w:val="center"/>
              <w:rPr>
                <w:snapToGrid w:val="0"/>
                <w:color w:val="000000"/>
                <w:sz w:val="22"/>
                <w:szCs w:val="22"/>
              </w:rPr>
            </w:pPr>
            <w:r w:rsidRPr="00D27A7A">
              <w:rPr>
                <w:snapToGrid w:val="0"/>
                <w:color w:val="000000"/>
                <w:sz w:val="22"/>
                <w:szCs w:val="22"/>
              </w:rPr>
              <w:t>0.04292</w:t>
            </w:r>
          </w:p>
        </w:tc>
      </w:tr>
      <w:tr w:rsidR="0080248B" w:rsidRPr="00D27A7A" w14:paraId="1E0418D7"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341E201F" w14:textId="77777777" w:rsidR="0080248B" w:rsidRPr="00D27A7A" w:rsidRDefault="0080248B" w:rsidP="00D52FA6">
            <w:pPr>
              <w:jc w:val="center"/>
              <w:rPr>
                <w:sz w:val="22"/>
                <w:szCs w:val="22"/>
              </w:rPr>
            </w:pPr>
            <w:r w:rsidRPr="00D27A7A">
              <w:rPr>
                <w:sz w:val="22"/>
                <w:szCs w:val="22"/>
              </w:rPr>
              <w:t>10</w:t>
            </w:r>
          </w:p>
        </w:tc>
        <w:tc>
          <w:tcPr>
            <w:tcW w:w="1447" w:type="dxa"/>
            <w:tcBorders>
              <w:top w:val="single" w:sz="2" w:space="0" w:color="000000"/>
              <w:left w:val="single" w:sz="2" w:space="0" w:color="000000"/>
              <w:bottom w:val="single" w:sz="2" w:space="0" w:color="000000"/>
              <w:right w:val="single" w:sz="18" w:space="0" w:color="auto"/>
            </w:tcBorders>
          </w:tcPr>
          <w:p w14:paraId="02C31EBB" w14:textId="77777777" w:rsidR="0080248B" w:rsidRPr="00D27A7A" w:rsidRDefault="0080248B" w:rsidP="00D52FA6">
            <w:pPr>
              <w:jc w:val="center"/>
              <w:rPr>
                <w:snapToGrid w:val="0"/>
                <w:color w:val="000000"/>
                <w:sz w:val="22"/>
                <w:szCs w:val="22"/>
              </w:rPr>
            </w:pPr>
            <w:r w:rsidRPr="00D27A7A">
              <w:rPr>
                <w:snapToGrid w:val="0"/>
                <w:color w:val="000000"/>
                <w:sz w:val="22"/>
                <w:szCs w:val="22"/>
              </w:rPr>
              <w:t>0.370</w:t>
            </w:r>
          </w:p>
        </w:tc>
        <w:tc>
          <w:tcPr>
            <w:tcW w:w="1447" w:type="dxa"/>
            <w:tcBorders>
              <w:top w:val="single" w:sz="2" w:space="0" w:color="000000"/>
              <w:left w:val="single" w:sz="2" w:space="0" w:color="000000"/>
              <w:bottom w:val="single" w:sz="2" w:space="0" w:color="000000"/>
              <w:right w:val="single" w:sz="18" w:space="0" w:color="auto"/>
            </w:tcBorders>
          </w:tcPr>
          <w:p w14:paraId="127E9AC4" w14:textId="77777777" w:rsidR="0080248B" w:rsidRPr="00D27A7A" w:rsidRDefault="0080248B" w:rsidP="00D52FA6">
            <w:pPr>
              <w:jc w:val="center"/>
              <w:rPr>
                <w:snapToGrid w:val="0"/>
                <w:color w:val="000000"/>
                <w:sz w:val="22"/>
                <w:szCs w:val="22"/>
              </w:rPr>
            </w:pPr>
            <w:r w:rsidRPr="00D27A7A">
              <w:rPr>
                <w:snapToGrid w:val="0"/>
                <w:color w:val="000000"/>
                <w:sz w:val="22"/>
                <w:szCs w:val="22"/>
              </w:rPr>
              <w:t>0.04107</w:t>
            </w:r>
          </w:p>
        </w:tc>
      </w:tr>
      <w:tr w:rsidR="0080248B" w:rsidRPr="00D27A7A" w14:paraId="67C49F42"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1E39AD19" w14:textId="77777777" w:rsidR="0080248B" w:rsidRPr="00D27A7A" w:rsidRDefault="0080248B" w:rsidP="00D52FA6">
            <w:pPr>
              <w:jc w:val="center"/>
              <w:rPr>
                <w:sz w:val="22"/>
                <w:szCs w:val="22"/>
              </w:rPr>
            </w:pPr>
            <w:r w:rsidRPr="00D27A7A">
              <w:rPr>
                <w:sz w:val="22"/>
                <w:szCs w:val="22"/>
              </w:rPr>
              <w:t>11</w:t>
            </w:r>
          </w:p>
        </w:tc>
        <w:tc>
          <w:tcPr>
            <w:tcW w:w="1447" w:type="dxa"/>
            <w:tcBorders>
              <w:top w:val="single" w:sz="2" w:space="0" w:color="000000"/>
              <w:left w:val="single" w:sz="2" w:space="0" w:color="000000"/>
              <w:bottom w:val="single" w:sz="2" w:space="0" w:color="000000"/>
              <w:right w:val="single" w:sz="18" w:space="0" w:color="auto"/>
            </w:tcBorders>
          </w:tcPr>
          <w:p w14:paraId="25B26C61" w14:textId="77777777" w:rsidR="0080248B" w:rsidRPr="00D27A7A" w:rsidRDefault="0080248B" w:rsidP="00D52FA6">
            <w:pPr>
              <w:jc w:val="center"/>
              <w:rPr>
                <w:snapToGrid w:val="0"/>
                <w:color w:val="000000"/>
                <w:sz w:val="22"/>
                <w:szCs w:val="22"/>
              </w:rPr>
            </w:pPr>
            <w:r w:rsidRPr="00D27A7A">
              <w:rPr>
                <w:snapToGrid w:val="0"/>
                <w:color w:val="000000"/>
                <w:sz w:val="22"/>
                <w:szCs w:val="22"/>
              </w:rPr>
              <w:t>0.370</w:t>
            </w:r>
          </w:p>
        </w:tc>
        <w:tc>
          <w:tcPr>
            <w:tcW w:w="1447" w:type="dxa"/>
            <w:tcBorders>
              <w:top w:val="single" w:sz="2" w:space="0" w:color="000000"/>
              <w:left w:val="single" w:sz="2" w:space="0" w:color="000000"/>
              <w:bottom w:val="single" w:sz="2" w:space="0" w:color="000000"/>
              <w:right w:val="single" w:sz="18" w:space="0" w:color="auto"/>
            </w:tcBorders>
          </w:tcPr>
          <w:p w14:paraId="48F485FA" w14:textId="77777777" w:rsidR="0080248B" w:rsidRPr="00D27A7A" w:rsidRDefault="0080248B" w:rsidP="00D52FA6">
            <w:pPr>
              <w:jc w:val="center"/>
              <w:rPr>
                <w:snapToGrid w:val="0"/>
                <w:color w:val="000000"/>
                <w:sz w:val="22"/>
                <w:szCs w:val="22"/>
              </w:rPr>
            </w:pPr>
            <w:r w:rsidRPr="00D27A7A">
              <w:rPr>
                <w:snapToGrid w:val="0"/>
                <w:color w:val="000000"/>
                <w:sz w:val="22"/>
                <w:szCs w:val="22"/>
              </w:rPr>
              <w:t>0.03848</w:t>
            </w:r>
          </w:p>
        </w:tc>
      </w:tr>
      <w:tr w:rsidR="0080248B" w:rsidRPr="00D27A7A" w14:paraId="026F3CBD"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7D1EA634" w14:textId="77777777" w:rsidR="0080248B" w:rsidRPr="00D27A7A" w:rsidRDefault="0080248B" w:rsidP="00D52FA6">
            <w:pPr>
              <w:jc w:val="center"/>
              <w:rPr>
                <w:sz w:val="22"/>
                <w:szCs w:val="22"/>
              </w:rPr>
            </w:pPr>
            <w:r w:rsidRPr="00D27A7A">
              <w:rPr>
                <w:sz w:val="22"/>
                <w:szCs w:val="22"/>
              </w:rPr>
              <w:t>12</w:t>
            </w:r>
          </w:p>
        </w:tc>
        <w:tc>
          <w:tcPr>
            <w:tcW w:w="1447" w:type="dxa"/>
            <w:tcBorders>
              <w:top w:val="single" w:sz="2" w:space="0" w:color="000000"/>
              <w:left w:val="single" w:sz="2" w:space="0" w:color="000000"/>
              <w:bottom w:val="single" w:sz="2" w:space="0" w:color="000000"/>
              <w:right w:val="single" w:sz="18" w:space="0" w:color="auto"/>
            </w:tcBorders>
          </w:tcPr>
          <w:p w14:paraId="1BDB0311" w14:textId="77777777" w:rsidR="0080248B" w:rsidRPr="00D27A7A" w:rsidRDefault="0080248B" w:rsidP="00D52FA6">
            <w:pPr>
              <w:jc w:val="center"/>
              <w:rPr>
                <w:snapToGrid w:val="0"/>
                <w:color w:val="000000"/>
                <w:sz w:val="22"/>
                <w:szCs w:val="22"/>
              </w:rPr>
            </w:pPr>
            <w:r w:rsidRPr="00D27A7A">
              <w:rPr>
                <w:snapToGrid w:val="0"/>
                <w:color w:val="000000"/>
                <w:sz w:val="22"/>
                <w:szCs w:val="22"/>
              </w:rPr>
              <w:t>0.370</w:t>
            </w:r>
          </w:p>
        </w:tc>
        <w:tc>
          <w:tcPr>
            <w:tcW w:w="1447" w:type="dxa"/>
            <w:tcBorders>
              <w:top w:val="single" w:sz="2" w:space="0" w:color="000000"/>
              <w:left w:val="single" w:sz="2" w:space="0" w:color="000000"/>
              <w:bottom w:val="single" w:sz="2" w:space="0" w:color="000000"/>
              <w:right w:val="single" w:sz="18" w:space="0" w:color="auto"/>
            </w:tcBorders>
          </w:tcPr>
          <w:p w14:paraId="3C11657D" w14:textId="77777777" w:rsidR="0080248B" w:rsidRPr="00D27A7A" w:rsidRDefault="0080248B" w:rsidP="00D52FA6">
            <w:pPr>
              <w:jc w:val="center"/>
              <w:rPr>
                <w:snapToGrid w:val="0"/>
                <w:color w:val="000000"/>
                <w:sz w:val="22"/>
                <w:szCs w:val="22"/>
              </w:rPr>
            </w:pPr>
            <w:r w:rsidRPr="00D27A7A">
              <w:rPr>
                <w:snapToGrid w:val="0"/>
                <w:color w:val="000000"/>
                <w:sz w:val="22"/>
                <w:szCs w:val="22"/>
              </w:rPr>
              <w:t>0.03478</w:t>
            </w:r>
          </w:p>
        </w:tc>
      </w:tr>
      <w:tr w:rsidR="0080248B" w:rsidRPr="00D27A7A" w14:paraId="0417CFEB"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0079C75A" w14:textId="77777777" w:rsidR="0080248B" w:rsidRPr="00D27A7A" w:rsidRDefault="0080248B" w:rsidP="00D52FA6">
            <w:pPr>
              <w:jc w:val="center"/>
              <w:rPr>
                <w:sz w:val="22"/>
                <w:szCs w:val="22"/>
              </w:rPr>
            </w:pPr>
            <w:r w:rsidRPr="00D27A7A">
              <w:rPr>
                <w:sz w:val="22"/>
                <w:szCs w:val="22"/>
              </w:rPr>
              <w:t>13</w:t>
            </w:r>
          </w:p>
        </w:tc>
        <w:tc>
          <w:tcPr>
            <w:tcW w:w="1447" w:type="dxa"/>
            <w:tcBorders>
              <w:top w:val="single" w:sz="2" w:space="0" w:color="000000"/>
              <w:left w:val="single" w:sz="2" w:space="0" w:color="000000"/>
              <w:bottom w:val="single" w:sz="2" w:space="0" w:color="000000"/>
              <w:right w:val="single" w:sz="18" w:space="0" w:color="auto"/>
            </w:tcBorders>
          </w:tcPr>
          <w:p w14:paraId="5AE16D03" w14:textId="77777777" w:rsidR="0080248B" w:rsidRPr="00D27A7A" w:rsidRDefault="0080248B" w:rsidP="00D52FA6">
            <w:pPr>
              <w:jc w:val="center"/>
              <w:rPr>
                <w:snapToGrid w:val="0"/>
                <w:color w:val="000000"/>
                <w:sz w:val="22"/>
                <w:szCs w:val="22"/>
              </w:rPr>
            </w:pPr>
            <w:r w:rsidRPr="00D27A7A">
              <w:rPr>
                <w:snapToGrid w:val="0"/>
                <w:color w:val="000000"/>
                <w:sz w:val="22"/>
                <w:szCs w:val="22"/>
              </w:rPr>
              <w:t>0.370</w:t>
            </w:r>
          </w:p>
        </w:tc>
        <w:tc>
          <w:tcPr>
            <w:tcW w:w="1447" w:type="dxa"/>
            <w:tcBorders>
              <w:top w:val="single" w:sz="2" w:space="0" w:color="000000"/>
              <w:left w:val="single" w:sz="2" w:space="0" w:color="000000"/>
              <w:bottom w:val="single" w:sz="2" w:space="0" w:color="000000"/>
              <w:right w:val="single" w:sz="18" w:space="0" w:color="auto"/>
            </w:tcBorders>
          </w:tcPr>
          <w:p w14:paraId="151FE819" w14:textId="77777777" w:rsidR="0080248B" w:rsidRPr="00D27A7A" w:rsidRDefault="0080248B" w:rsidP="00D52FA6">
            <w:pPr>
              <w:jc w:val="center"/>
              <w:rPr>
                <w:snapToGrid w:val="0"/>
                <w:color w:val="000000"/>
                <w:sz w:val="22"/>
                <w:szCs w:val="22"/>
              </w:rPr>
            </w:pPr>
            <w:r w:rsidRPr="00D27A7A">
              <w:rPr>
                <w:snapToGrid w:val="0"/>
                <w:color w:val="000000"/>
                <w:sz w:val="22"/>
                <w:szCs w:val="22"/>
              </w:rPr>
              <w:t>0.03034</w:t>
            </w:r>
          </w:p>
        </w:tc>
      </w:tr>
      <w:tr w:rsidR="0080248B" w:rsidRPr="00D27A7A" w14:paraId="6632EA9B"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20900CC4" w14:textId="77777777" w:rsidR="0080248B" w:rsidRPr="00D27A7A" w:rsidRDefault="0080248B" w:rsidP="00D52FA6">
            <w:pPr>
              <w:jc w:val="center"/>
              <w:rPr>
                <w:snapToGrid w:val="0"/>
                <w:color w:val="000000"/>
                <w:sz w:val="22"/>
                <w:szCs w:val="22"/>
              </w:rPr>
            </w:pPr>
          </w:p>
        </w:tc>
        <w:tc>
          <w:tcPr>
            <w:tcW w:w="1447" w:type="dxa"/>
            <w:tcBorders>
              <w:top w:val="single" w:sz="2" w:space="0" w:color="000000"/>
              <w:left w:val="single" w:sz="2" w:space="0" w:color="000000"/>
              <w:bottom w:val="single" w:sz="2" w:space="0" w:color="000000"/>
              <w:right w:val="single" w:sz="18" w:space="0" w:color="auto"/>
            </w:tcBorders>
          </w:tcPr>
          <w:p w14:paraId="51467CFD" w14:textId="77777777" w:rsidR="0080248B" w:rsidRPr="00D27A7A" w:rsidRDefault="0080248B" w:rsidP="00D52FA6">
            <w:pPr>
              <w:jc w:val="center"/>
              <w:rPr>
                <w:snapToGrid w:val="0"/>
                <w:color w:val="000000"/>
                <w:sz w:val="22"/>
                <w:szCs w:val="22"/>
              </w:rPr>
            </w:pPr>
          </w:p>
        </w:tc>
        <w:tc>
          <w:tcPr>
            <w:tcW w:w="1447" w:type="dxa"/>
            <w:tcBorders>
              <w:top w:val="single" w:sz="2" w:space="0" w:color="000000"/>
              <w:left w:val="single" w:sz="2" w:space="0" w:color="000000"/>
              <w:bottom w:val="single" w:sz="2" w:space="0" w:color="000000"/>
              <w:right w:val="single" w:sz="18" w:space="0" w:color="auto"/>
            </w:tcBorders>
          </w:tcPr>
          <w:p w14:paraId="1835E22F" w14:textId="77777777" w:rsidR="0080248B" w:rsidRPr="00D27A7A" w:rsidRDefault="0080248B" w:rsidP="00D52FA6">
            <w:pPr>
              <w:jc w:val="center"/>
              <w:rPr>
                <w:snapToGrid w:val="0"/>
                <w:color w:val="000000"/>
                <w:sz w:val="22"/>
                <w:szCs w:val="22"/>
              </w:rPr>
            </w:pPr>
          </w:p>
        </w:tc>
      </w:tr>
      <w:tr w:rsidR="0080248B" w:rsidRPr="00D27A7A" w14:paraId="528294BD"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4A5F2BBA" w14:textId="77777777" w:rsidR="0080248B" w:rsidRPr="00D27A7A" w:rsidRDefault="0080248B" w:rsidP="00D52FA6">
            <w:pPr>
              <w:jc w:val="center"/>
              <w:rPr>
                <w:snapToGrid w:val="0"/>
                <w:color w:val="000000"/>
                <w:sz w:val="22"/>
                <w:szCs w:val="22"/>
              </w:rPr>
            </w:pPr>
            <w:r w:rsidRPr="00D27A7A">
              <w:rPr>
                <w:snapToGrid w:val="0"/>
                <w:color w:val="000000"/>
                <w:sz w:val="22"/>
                <w:szCs w:val="22"/>
              </w:rPr>
              <w:t>Month 4</w:t>
            </w:r>
          </w:p>
        </w:tc>
        <w:tc>
          <w:tcPr>
            <w:tcW w:w="1447" w:type="dxa"/>
            <w:tcBorders>
              <w:top w:val="single" w:sz="2" w:space="0" w:color="000000"/>
              <w:left w:val="single" w:sz="2" w:space="0" w:color="000000"/>
              <w:bottom w:val="single" w:sz="2" w:space="0" w:color="000000"/>
              <w:right w:val="single" w:sz="18" w:space="0" w:color="auto"/>
            </w:tcBorders>
          </w:tcPr>
          <w:p w14:paraId="401D5C3B" w14:textId="77777777" w:rsidR="0080248B" w:rsidRPr="00D27A7A" w:rsidRDefault="0080248B" w:rsidP="00D52FA6">
            <w:pPr>
              <w:jc w:val="center"/>
              <w:rPr>
                <w:snapToGrid w:val="0"/>
                <w:color w:val="000000"/>
                <w:sz w:val="22"/>
                <w:szCs w:val="22"/>
              </w:rPr>
            </w:pPr>
            <w:r w:rsidRPr="00D27A7A">
              <w:rPr>
                <w:snapToGrid w:val="0"/>
                <w:color w:val="000000"/>
                <w:sz w:val="22"/>
                <w:szCs w:val="22"/>
              </w:rPr>
              <w:t>0.391</w:t>
            </w:r>
          </w:p>
        </w:tc>
        <w:tc>
          <w:tcPr>
            <w:tcW w:w="1447" w:type="dxa"/>
            <w:tcBorders>
              <w:top w:val="single" w:sz="2" w:space="0" w:color="000000"/>
              <w:left w:val="single" w:sz="2" w:space="0" w:color="000000"/>
              <w:bottom w:val="single" w:sz="2" w:space="0" w:color="000000"/>
              <w:right w:val="single" w:sz="18" w:space="0" w:color="auto"/>
            </w:tcBorders>
          </w:tcPr>
          <w:p w14:paraId="41681F39" w14:textId="77777777" w:rsidR="0080248B" w:rsidRPr="00D27A7A" w:rsidRDefault="0080248B" w:rsidP="00D52FA6">
            <w:pPr>
              <w:jc w:val="center"/>
              <w:rPr>
                <w:snapToGrid w:val="0"/>
                <w:color w:val="000000"/>
                <w:sz w:val="22"/>
                <w:szCs w:val="22"/>
              </w:rPr>
            </w:pPr>
            <w:r w:rsidRPr="00D27A7A">
              <w:rPr>
                <w:snapToGrid w:val="0"/>
                <w:color w:val="000000"/>
                <w:sz w:val="22"/>
                <w:szCs w:val="22"/>
              </w:rPr>
              <w:t>0.08758</w:t>
            </w:r>
          </w:p>
        </w:tc>
      </w:tr>
      <w:tr w:rsidR="0080248B" w:rsidRPr="00D27A7A" w14:paraId="663B021E"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7690F7FD" w14:textId="77777777" w:rsidR="0080248B" w:rsidRPr="00D27A7A" w:rsidRDefault="0080248B" w:rsidP="00D52FA6">
            <w:pPr>
              <w:jc w:val="center"/>
              <w:rPr>
                <w:snapToGrid w:val="0"/>
                <w:color w:val="000000"/>
                <w:sz w:val="22"/>
                <w:szCs w:val="22"/>
              </w:rPr>
            </w:pPr>
            <w:r w:rsidRPr="00D27A7A">
              <w:rPr>
                <w:snapToGrid w:val="0"/>
                <w:color w:val="000000"/>
                <w:sz w:val="22"/>
                <w:szCs w:val="22"/>
              </w:rPr>
              <w:t>5</w:t>
            </w:r>
          </w:p>
        </w:tc>
        <w:tc>
          <w:tcPr>
            <w:tcW w:w="1447" w:type="dxa"/>
            <w:tcBorders>
              <w:top w:val="single" w:sz="2" w:space="0" w:color="000000"/>
              <w:left w:val="single" w:sz="2" w:space="0" w:color="000000"/>
              <w:bottom w:val="single" w:sz="2" w:space="0" w:color="000000"/>
              <w:right w:val="single" w:sz="18" w:space="0" w:color="auto"/>
            </w:tcBorders>
          </w:tcPr>
          <w:p w14:paraId="3286A33E" w14:textId="77777777" w:rsidR="0080248B" w:rsidRPr="00D27A7A" w:rsidRDefault="0080248B" w:rsidP="00D52FA6">
            <w:pPr>
              <w:jc w:val="center"/>
              <w:rPr>
                <w:snapToGrid w:val="0"/>
                <w:color w:val="000000"/>
                <w:sz w:val="22"/>
                <w:szCs w:val="22"/>
              </w:rPr>
            </w:pPr>
            <w:r w:rsidRPr="00D27A7A">
              <w:rPr>
                <w:snapToGrid w:val="0"/>
                <w:color w:val="000000"/>
                <w:sz w:val="22"/>
                <w:szCs w:val="22"/>
              </w:rPr>
              <w:t>0.371</w:t>
            </w:r>
          </w:p>
        </w:tc>
        <w:tc>
          <w:tcPr>
            <w:tcW w:w="1447" w:type="dxa"/>
            <w:tcBorders>
              <w:top w:val="single" w:sz="2" w:space="0" w:color="000000"/>
              <w:left w:val="single" w:sz="2" w:space="0" w:color="000000"/>
              <w:bottom w:val="single" w:sz="2" w:space="0" w:color="000000"/>
              <w:right w:val="single" w:sz="18" w:space="0" w:color="auto"/>
            </w:tcBorders>
          </w:tcPr>
          <w:p w14:paraId="72313E96" w14:textId="77777777" w:rsidR="0080248B" w:rsidRPr="00D27A7A" w:rsidRDefault="0080248B" w:rsidP="00D52FA6">
            <w:pPr>
              <w:jc w:val="center"/>
              <w:rPr>
                <w:snapToGrid w:val="0"/>
                <w:color w:val="000000"/>
                <w:sz w:val="22"/>
                <w:szCs w:val="22"/>
              </w:rPr>
            </w:pPr>
            <w:r w:rsidRPr="00D27A7A">
              <w:rPr>
                <w:snapToGrid w:val="0"/>
                <w:color w:val="000000"/>
                <w:sz w:val="22"/>
                <w:szCs w:val="22"/>
              </w:rPr>
              <w:t>0.07346</w:t>
            </w:r>
          </w:p>
        </w:tc>
      </w:tr>
      <w:tr w:rsidR="0080248B" w:rsidRPr="00D27A7A" w14:paraId="779025E5"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00CD1C08" w14:textId="77777777" w:rsidR="0080248B" w:rsidRPr="00D27A7A" w:rsidRDefault="0080248B" w:rsidP="00D52FA6">
            <w:pPr>
              <w:jc w:val="center"/>
              <w:rPr>
                <w:snapToGrid w:val="0"/>
                <w:color w:val="000000"/>
                <w:sz w:val="22"/>
                <w:szCs w:val="22"/>
              </w:rPr>
            </w:pPr>
            <w:r w:rsidRPr="00D27A7A">
              <w:rPr>
                <w:snapToGrid w:val="0"/>
                <w:color w:val="000000"/>
                <w:sz w:val="22"/>
                <w:szCs w:val="22"/>
              </w:rPr>
              <w:t>6</w:t>
            </w:r>
          </w:p>
        </w:tc>
        <w:tc>
          <w:tcPr>
            <w:tcW w:w="1447" w:type="dxa"/>
            <w:tcBorders>
              <w:top w:val="single" w:sz="2" w:space="0" w:color="000000"/>
              <w:left w:val="single" w:sz="2" w:space="0" w:color="000000"/>
              <w:bottom w:val="single" w:sz="2" w:space="0" w:color="000000"/>
              <w:right w:val="single" w:sz="18" w:space="0" w:color="auto"/>
            </w:tcBorders>
          </w:tcPr>
          <w:p w14:paraId="57B91E4B" w14:textId="77777777" w:rsidR="0080248B" w:rsidRPr="00D27A7A" w:rsidRDefault="0080248B" w:rsidP="00D52FA6">
            <w:pPr>
              <w:jc w:val="center"/>
              <w:rPr>
                <w:snapToGrid w:val="0"/>
                <w:color w:val="000000"/>
                <w:sz w:val="22"/>
                <w:szCs w:val="22"/>
              </w:rPr>
            </w:pPr>
            <w:r w:rsidRPr="00D27A7A">
              <w:rPr>
                <w:snapToGrid w:val="0"/>
                <w:color w:val="000000"/>
                <w:sz w:val="22"/>
                <w:szCs w:val="22"/>
              </w:rPr>
              <w:t>0.435</w:t>
            </w:r>
          </w:p>
        </w:tc>
        <w:tc>
          <w:tcPr>
            <w:tcW w:w="1447" w:type="dxa"/>
            <w:tcBorders>
              <w:top w:val="single" w:sz="2" w:space="0" w:color="000000"/>
              <w:left w:val="single" w:sz="2" w:space="0" w:color="000000"/>
              <w:bottom w:val="single" w:sz="2" w:space="0" w:color="000000"/>
              <w:right w:val="single" w:sz="18" w:space="0" w:color="auto"/>
            </w:tcBorders>
          </w:tcPr>
          <w:p w14:paraId="73CC16B5" w14:textId="77777777" w:rsidR="0080248B" w:rsidRPr="00D27A7A" w:rsidRDefault="0080248B" w:rsidP="00D52FA6">
            <w:pPr>
              <w:jc w:val="center"/>
              <w:rPr>
                <w:snapToGrid w:val="0"/>
                <w:color w:val="000000"/>
                <w:sz w:val="22"/>
                <w:szCs w:val="22"/>
              </w:rPr>
            </w:pPr>
            <w:r w:rsidRPr="00D27A7A">
              <w:rPr>
                <w:snapToGrid w:val="0"/>
                <w:color w:val="000000"/>
                <w:sz w:val="22"/>
                <w:szCs w:val="22"/>
              </w:rPr>
              <w:t>0.07531</w:t>
            </w:r>
          </w:p>
        </w:tc>
      </w:tr>
      <w:tr w:rsidR="0080248B" w:rsidRPr="00D27A7A" w14:paraId="1A591DCC"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700AC40A" w14:textId="77777777" w:rsidR="0080248B" w:rsidRPr="00D27A7A" w:rsidRDefault="0080248B" w:rsidP="00D52FA6">
            <w:pPr>
              <w:jc w:val="center"/>
              <w:rPr>
                <w:snapToGrid w:val="0"/>
                <w:color w:val="000000"/>
                <w:sz w:val="22"/>
                <w:szCs w:val="22"/>
              </w:rPr>
            </w:pPr>
            <w:r w:rsidRPr="00D27A7A">
              <w:rPr>
                <w:snapToGrid w:val="0"/>
                <w:color w:val="000000"/>
                <w:sz w:val="22"/>
                <w:szCs w:val="22"/>
              </w:rPr>
              <w:t>7</w:t>
            </w:r>
          </w:p>
        </w:tc>
        <w:tc>
          <w:tcPr>
            <w:tcW w:w="1447" w:type="dxa"/>
            <w:tcBorders>
              <w:top w:val="single" w:sz="2" w:space="0" w:color="000000"/>
              <w:left w:val="single" w:sz="2" w:space="0" w:color="000000"/>
              <w:bottom w:val="single" w:sz="2" w:space="0" w:color="000000"/>
              <w:right w:val="single" w:sz="18" w:space="0" w:color="auto"/>
            </w:tcBorders>
          </w:tcPr>
          <w:p w14:paraId="680FAB97" w14:textId="77777777" w:rsidR="0080248B" w:rsidRPr="00D27A7A" w:rsidRDefault="0080248B" w:rsidP="00D52FA6">
            <w:pPr>
              <w:jc w:val="center"/>
              <w:rPr>
                <w:snapToGrid w:val="0"/>
                <w:color w:val="000000"/>
                <w:sz w:val="22"/>
                <w:szCs w:val="22"/>
              </w:rPr>
            </w:pPr>
            <w:r w:rsidRPr="00D27A7A">
              <w:rPr>
                <w:snapToGrid w:val="0"/>
                <w:color w:val="000000"/>
                <w:sz w:val="22"/>
                <w:szCs w:val="22"/>
              </w:rPr>
              <w:t>0.500</w:t>
            </w:r>
          </w:p>
        </w:tc>
        <w:tc>
          <w:tcPr>
            <w:tcW w:w="1447" w:type="dxa"/>
            <w:tcBorders>
              <w:top w:val="single" w:sz="2" w:space="0" w:color="000000"/>
              <w:left w:val="single" w:sz="2" w:space="0" w:color="000000"/>
              <w:bottom w:val="single" w:sz="2" w:space="0" w:color="000000"/>
              <w:right w:val="single" w:sz="18" w:space="0" w:color="auto"/>
            </w:tcBorders>
          </w:tcPr>
          <w:p w14:paraId="3C36B8B7" w14:textId="77777777" w:rsidR="0080248B" w:rsidRPr="00D27A7A" w:rsidRDefault="0080248B" w:rsidP="00D52FA6">
            <w:pPr>
              <w:jc w:val="center"/>
              <w:rPr>
                <w:snapToGrid w:val="0"/>
                <w:color w:val="000000"/>
                <w:sz w:val="22"/>
                <w:szCs w:val="22"/>
              </w:rPr>
            </w:pPr>
            <w:r w:rsidRPr="00D27A7A">
              <w:rPr>
                <w:snapToGrid w:val="0"/>
                <w:color w:val="000000"/>
                <w:sz w:val="22"/>
                <w:szCs w:val="22"/>
              </w:rPr>
              <w:t>0.07245</w:t>
            </w:r>
          </w:p>
        </w:tc>
      </w:tr>
      <w:tr w:rsidR="0080248B" w:rsidRPr="00D27A7A" w14:paraId="73232A0F"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67D8E25D" w14:textId="77777777" w:rsidR="0080248B" w:rsidRPr="00D27A7A" w:rsidRDefault="0080248B" w:rsidP="00D52FA6">
            <w:pPr>
              <w:jc w:val="center"/>
              <w:rPr>
                <w:snapToGrid w:val="0"/>
                <w:color w:val="000000"/>
                <w:sz w:val="22"/>
                <w:szCs w:val="22"/>
              </w:rPr>
            </w:pPr>
            <w:r w:rsidRPr="00D27A7A">
              <w:rPr>
                <w:snapToGrid w:val="0"/>
                <w:color w:val="000000"/>
                <w:sz w:val="22"/>
                <w:szCs w:val="22"/>
              </w:rPr>
              <w:t>8</w:t>
            </w:r>
          </w:p>
        </w:tc>
        <w:tc>
          <w:tcPr>
            <w:tcW w:w="1447" w:type="dxa"/>
            <w:tcBorders>
              <w:top w:val="single" w:sz="2" w:space="0" w:color="000000"/>
              <w:left w:val="single" w:sz="2" w:space="0" w:color="000000"/>
              <w:bottom w:val="single" w:sz="2" w:space="0" w:color="000000"/>
              <w:right w:val="single" w:sz="18" w:space="0" w:color="auto"/>
            </w:tcBorders>
          </w:tcPr>
          <w:p w14:paraId="06710007" w14:textId="77777777" w:rsidR="0080248B" w:rsidRPr="00D27A7A" w:rsidRDefault="0080248B" w:rsidP="00D52FA6">
            <w:pPr>
              <w:jc w:val="center"/>
              <w:rPr>
                <w:snapToGrid w:val="0"/>
                <w:color w:val="000000"/>
                <w:sz w:val="22"/>
                <w:szCs w:val="22"/>
              </w:rPr>
            </w:pPr>
            <w:r w:rsidRPr="00D27A7A">
              <w:rPr>
                <w:snapToGrid w:val="0"/>
                <w:color w:val="000000"/>
                <w:sz w:val="22"/>
                <w:szCs w:val="22"/>
              </w:rPr>
              <w:t>0.564</w:t>
            </w:r>
          </w:p>
        </w:tc>
        <w:tc>
          <w:tcPr>
            <w:tcW w:w="1447" w:type="dxa"/>
            <w:tcBorders>
              <w:top w:val="single" w:sz="2" w:space="0" w:color="000000"/>
              <w:left w:val="single" w:sz="2" w:space="0" w:color="000000"/>
              <w:bottom w:val="single" w:sz="2" w:space="0" w:color="000000"/>
              <w:right w:val="single" w:sz="18" w:space="0" w:color="auto"/>
            </w:tcBorders>
          </w:tcPr>
          <w:p w14:paraId="381AB1C8" w14:textId="77777777" w:rsidR="0080248B" w:rsidRPr="00D27A7A" w:rsidRDefault="0080248B" w:rsidP="00D52FA6">
            <w:pPr>
              <w:jc w:val="center"/>
              <w:rPr>
                <w:snapToGrid w:val="0"/>
                <w:color w:val="000000"/>
                <w:sz w:val="22"/>
                <w:szCs w:val="22"/>
              </w:rPr>
            </w:pPr>
            <w:r w:rsidRPr="00D27A7A">
              <w:rPr>
                <w:snapToGrid w:val="0"/>
                <w:color w:val="000000"/>
                <w:sz w:val="22"/>
                <w:szCs w:val="22"/>
              </w:rPr>
              <w:t>0.06655</w:t>
            </w:r>
          </w:p>
        </w:tc>
      </w:tr>
      <w:tr w:rsidR="0080248B" w:rsidRPr="00D27A7A" w14:paraId="6DEA274C"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27116A93" w14:textId="77777777" w:rsidR="0080248B" w:rsidRPr="00D27A7A" w:rsidRDefault="0080248B" w:rsidP="00D52FA6">
            <w:pPr>
              <w:jc w:val="center"/>
              <w:rPr>
                <w:snapToGrid w:val="0"/>
                <w:color w:val="000000"/>
                <w:sz w:val="22"/>
                <w:szCs w:val="22"/>
              </w:rPr>
            </w:pPr>
            <w:r w:rsidRPr="00D27A7A">
              <w:rPr>
                <w:snapToGrid w:val="0"/>
                <w:color w:val="000000"/>
                <w:sz w:val="22"/>
                <w:szCs w:val="22"/>
              </w:rPr>
              <w:t>9</w:t>
            </w:r>
          </w:p>
        </w:tc>
        <w:tc>
          <w:tcPr>
            <w:tcW w:w="1447" w:type="dxa"/>
            <w:tcBorders>
              <w:top w:val="single" w:sz="2" w:space="0" w:color="000000"/>
              <w:left w:val="single" w:sz="2" w:space="0" w:color="000000"/>
              <w:bottom w:val="single" w:sz="2" w:space="0" w:color="000000"/>
              <w:right w:val="single" w:sz="18" w:space="0" w:color="auto"/>
            </w:tcBorders>
          </w:tcPr>
          <w:p w14:paraId="62325D3F" w14:textId="77777777" w:rsidR="0080248B" w:rsidRPr="00D27A7A" w:rsidRDefault="0080248B" w:rsidP="00D52FA6">
            <w:pPr>
              <w:jc w:val="center"/>
              <w:rPr>
                <w:snapToGrid w:val="0"/>
                <w:color w:val="000000"/>
                <w:sz w:val="22"/>
                <w:szCs w:val="22"/>
              </w:rPr>
            </w:pPr>
            <w:r w:rsidRPr="00D27A7A">
              <w:rPr>
                <w:snapToGrid w:val="0"/>
                <w:color w:val="000000"/>
                <w:sz w:val="22"/>
                <w:szCs w:val="22"/>
              </w:rPr>
              <w:t>0.613</w:t>
            </w:r>
          </w:p>
        </w:tc>
        <w:tc>
          <w:tcPr>
            <w:tcW w:w="1447" w:type="dxa"/>
            <w:tcBorders>
              <w:top w:val="single" w:sz="2" w:space="0" w:color="000000"/>
              <w:left w:val="single" w:sz="2" w:space="0" w:color="000000"/>
              <w:bottom w:val="single" w:sz="2" w:space="0" w:color="000000"/>
              <w:right w:val="single" w:sz="18" w:space="0" w:color="auto"/>
            </w:tcBorders>
          </w:tcPr>
          <w:p w14:paraId="41301D8B" w14:textId="77777777" w:rsidR="0080248B" w:rsidRPr="00D27A7A" w:rsidRDefault="0080248B" w:rsidP="00D52FA6">
            <w:pPr>
              <w:jc w:val="center"/>
              <w:rPr>
                <w:snapToGrid w:val="0"/>
                <w:color w:val="000000"/>
                <w:sz w:val="22"/>
                <w:szCs w:val="22"/>
              </w:rPr>
            </w:pPr>
            <w:r w:rsidRPr="00D27A7A">
              <w:rPr>
                <w:snapToGrid w:val="0"/>
                <w:color w:val="000000"/>
                <w:sz w:val="22"/>
                <w:szCs w:val="22"/>
              </w:rPr>
              <w:t>0.05520</w:t>
            </w:r>
          </w:p>
        </w:tc>
      </w:tr>
      <w:tr w:rsidR="0080248B" w:rsidRPr="00D27A7A" w14:paraId="341B0CF2"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4AF28B97" w14:textId="77777777" w:rsidR="0080248B" w:rsidRPr="00D27A7A" w:rsidRDefault="0080248B" w:rsidP="00D52FA6">
            <w:pPr>
              <w:jc w:val="center"/>
              <w:rPr>
                <w:snapToGrid w:val="0"/>
                <w:color w:val="000000"/>
                <w:sz w:val="22"/>
                <w:szCs w:val="22"/>
              </w:rPr>
            </w:pPr>
            <w:r w:rsidRPr="00D27A7A">
              <w:rPr>
                <w:snapToGrid w:val="0"/>
                <w:color w:val="000000"/>
                <w:sz w:val="22"/>
                <w:szCs w:val="22"/>
              </w:rPr>
              <w:t>10</w:t>
            </w:r>
          </w:p>
        </w:tc>
        <w:tc>
          <w:tcPr>
            <w:tcW w:w="1447" w:type="dxa"/>
            <w:tcBorders>
              <w:top w:val="single" w:sz="2" w:space="0" w:color="000000"/>
              <w:left w:val="single" w:sz="2" w:space="0" w:color="000000"/>
              <w:bottom w:val="single" w:sz="2" w:space="0" w:color="000000"/>
              <w:right w:val="single" w:sz="18" w:space="0" w:color="auto"/>
            </w:tcBorders>
          </w:tcPr>
          <w:p w14:paraId="55E1F8CB" w14:textId="77777777" w:rsidR="0080248B" w:rsidRPr="00D27A7A" w:rsidRDefault="0080248B" w:rsidP="00D52FA6">
            <w:pPr>
              <w:jc w:val="center"/>
              <w:rPr>
                <w:snapToGrid w:val="0"/>
                <w:color w:val="000000"/>
                <w:sz w:val="22"/>
                <w:szCs w:val="22"/>
              </w:rPr>
            </w:pPr>
            <w:r w:rsidRPr="00D27A7A">
              <w:rPr>
                <w:snapToGrid w:val="0"/>
                <w:color w:val="000000"/>
                <w:sz w:val="22"/>
                <w:szCs w:val="22"/>
              </w:rPr>
              <w:t>0.663</w:t>
            </w:r>
          </w:p>
        </w:tc>
        <w:tc>
          <w:tcPr>
            <w:tcW w:w="1447" w:type="dxa"/>
            <w:tcBorders>
              <w:top w:val="single" w:sz="2" w:space="0" w:color="000000"/>
              <w:left w:val="single" w:sz="2" w:space="0" w:color="000000"/>
              <w:bottom w:val="single" w:sz="2" w:space="0" w:color="000000"/>
              <w:right w:val="single" w:sz="18" w:space="0" w:color="auto"/>
            </w:tcBorders>
          </w:tcPr>
          <w:p w14:paraId="591274E3" w14:textId="77777777" w:rsidR="0080248B" w:rsidRPr="00D27A7A" w:rsidRDefault="0080248B" w:rsidP="00D52FA6">
            <w:pPr>
              <w:jc w:val="center"/>
              <w:rPr>
                <w:snapToGrid w:val="0"/>
                <w:color w:val="000000"/>
                <w:sz w:val="22"/>
                <w:szCs w:val="22"/>
              </w:rPr>
            </w:pPr>
            <w:r w:rsidRPr="00D27A7A">
              <w:rPr>
                <w:snapToGrid w:val="0"/>
                <w:color w:val="000000"/>
                <w:sz w:val="22"/>
                <w:szCs w:val="22"/>
              </w:rPr>
              <w:t>0.04705</w:t>
            </w:r>
          </w:p>
        </w:tc>
      </w:tr>
      <w:tr w:rsidR="0080248B" w:rsidRPr="00D27A7A" w14:paraId="764608C6"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0CCC69A6" w14:textId="77777777" w:rsidR="0080248B" w:rsidRPr="00D27A7A" w:rsidRDefault="0080248B" w:rsidP="00D52FA6">
            <w:pPr>
              <w:jc w:val="center"/>
              <w:rPr>
                <w:snapToGrid w:val="0"/>
                <w:color w:val="000000"/>
                <w:sz w:val="22"/>
                <w:szCs w:val="22"/>
              </w:rPr>
            </w:pPr>
            <w:r w:rsidRPr="00D27A7A">
              <w:rPr>
                <w:snapToGrid w:val="0"/>
                <w:color w:val="000000"/>
                <w:sz w:val="22"/>
                <w:szCs w:val="22"/>
              </w:rPr>
              <w:t>11</w:t>
            </w:r>
          </w:p>
        </w:tc>
        <w:tc>
          <w:tcPr>
            <w:tcW w:w="1447" w:type="dxa"/>
            <w:tcBorders>
              <w:top w:val="single" w:sz="2" w:space="0" w:color="000000"/>
              <w:left w:val="single" w:sz="2" w:space="0" w:color="000000"/>
              <w:bottom w:val="single" w:sz="2" w:space="0" w:color="000000"/>
              <w:right w:val="single" w:sz="18" w:space="0" w:color="auto"/>
            </w:tcBorders>
          </w:tcPr>
          <w:p w14:paraId="18FDAE98" w14:textId="77777777" w:rsidR="0080248B" w:rsidRPr="00D27A7A" w:rsidRDefault="0080248B" w:rsidP="00D52FA6">
            <w:pPr>
              <w:jc w:val="center"/>
              <w:rPr>
                <w:snapToGrid w:val="0"/>
                <w:color w:val="000000"/>
                <w:sz w:val="22"/>
                <w:szCs w:val="22"/>
              </w:rPr>
            </w:pPr>
            <w:r w:rsidRPr="00D27A7A">
              <w:rPr>
                <w:snapToGrid w:val="0"/>
                <w:color w:val="000000"/>
                <w:sz w:val="22"/>
                <w:szCs w:val="22"/>
              </w:rPr>
              <w:t>0.712</w:t>
            </w:r>
          </w:p>
        </w:tc>
        <w:tc>
          <w:tcPr>
            <w:tcW w:w="1447" w:type="dxa"/>
            <w:tcBorders>
              <w:top w:val="single" w:sz="2" w:space="0" w:color="000000"/>
              <w:left w:val="single" w:sz="2" w:space="0" w:color="000000"/>
              <w:bottom w:val="single" w:sz="2" w:space="0" w:color="000000"/>
              <w:right w:val="single" w:sz="18" w:space="0" w:color="auto"/>
            </w:tcBorders>
          </w:tcPr>
          <w:p w14:paraId="571FB3EA" w14:textId="77777777" w:rsidR="0080248B" w:rsidRPr="00D27A7A" w:rsidRDefault="0080248B" w:rsidP="00D52FA6">
            <w:pPr>
              <w:jc w:val="center"/>
              <w:rPr>
                <w:snapToGrid w:val="0"/>
                <w:color w:val="000000"/>
                <w:sz w:val="22"/>
                <w:szCs w:val="22"/>
              </w:rPr>
            </w:pPr>
            <w:r w:rsidRPr="00D27A7A">
              <w:rPr>
                <w:snapToGrid w:val="0"/>
                <w:color w:val="000000"/>
                <w:sz w:val="22"/>
                <w:szCs w:val="22"/>
              </w:rPr>
              <w:t>0.04486</w:t>
            </w:r>
          </w:p>
        </w:tc>
      </w:tr>
      <w:tr w:rsidR="0080248B" w:rsidRPr="00D27A7A" w14:paraId="3FA15EA4"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77CB7BED" w14:textId="77777777" w:rsidR="0080248B" w:rsidRPr="00D27A7A" w:rsidRDefault="0080248B" w:rsidP="00D52FA6">
            <w:pPr>
              <w:jc w:val="center"/>
              <w:rPr>
                <w:snapToGrid w:val="0"/>
                <w:color w:val="000000"/>
                <w:sz w:val="22"/>
                <w:szCs w:val="22"/>
              </w:rPr>
            </w:pPr>
            <w:r w:rsidRPr="00D27A7A">
              <w:rPr>
                <w:snapToGrid w:val="0"/>
                <w:color w:val="000000"/>
                <w:sz w:val="22"/>
                <w:szCs w:val="22"/>
              </w:rPr>
              <w:t>12</w:t>
            </w:r>
          </w:p>
        </w:tc>
        <w:tc>
          <w:tcPr>
            <w:tcW w:w="1447" w:type="dxa"/>
            <w:tcBorders>
              <w:top w:val="single" w:sz="2" w:space="0" w:color="000000"/>
              <w:left w:val="single" w:sz="2" w:space="0" w:color="000000"/>
              <w:bottom w:val="single" w:sz="2" w:space="0" w:color="000000"/>
              <w:right w:val="single" w:sz="18" w:space="0" w:color="auto"/>
            </w:tcBorders>
          </w:tcPr>
          <w:p w14:paraId="545E37CB" w14:textId="77777777" w:rsidR="0080248B" w:rsidRPr="00D27A7A" w:rsidRDefault="0080248B" w:rsidP="00D52FA6">
            <w:pPr>
              <w:jc w:val="center"/>
              <w:rPr>
                <w:snapToGrid w:val="0"/>
                <w:color w:val="000000"/>
                <w:sz w:val="22"/>
                <w:szCs w:val="22"/>
              </w:rPr>
            </w:pPr>
            <w:r w:rsidRPr="00D27A7A">
              <w:rPr>
                <w:snapToGrid w:val="0"/>
                <w:color w:val="000000"/>
                <w:sz w:val="22"/>
                <w:szCs w:val="22"/>
              </w:rPr>
              <w:t>0.756</w:t>
            </w:r>
          </w:p>
        </w:tc>
        <w:tc>
          <w:tcPr>
            <w:tcW w:w="1447" w:type="dxa"/>
            <w:tcBorders>
              <w:top w:val="single" w:sz="2" w:space="0" w:color="000000"/>
              <w:left w:val="single" w:sz="2" w:space="0" w:color="000000"/>
              <w:bottom w:val="single" w:sz="2" w:space="0" w:color="000000"/>
              <w:right w:val="single" w:sz="18" w:space="0" w:color="auto"/>
            </w:tcBorders>
          </w:tcPr>
          <w:p w14:paraId="3D8F5AF6" w14:textId="77777777" w:rsidR="0080248B" w:rsidRPr="00D27A7A" w:rsidRDefault="0080248B" w:rsidP="00D52FA6">
            <w:pPr>
              <w:jc w:val="center"/>
              <w:rPr>
                <w:snapToGrid w:val="0"/>
                <w:color w:val="000000"/>
                <w:sz w:val="22"/>
                <w:szCs w:val="22"/>
              </w:rPr>
            </w:pPr>
            <w:r w:rsidRPr="00D27A7A">
              <w:rPr>
                <w:snapToGrid w:val="0"/>
                <w:color w:val="000000"/>
                <w:sz w:val="22"/>
                <w:szCs w:val="22"/>
              </w:rPr>
              <w:t>0.04309</w:t>
            </w:r>
          </w:p>
        </w:tc>
      </w:tr>
      <w:tr w:rsidR="0080248B" w:rsidRPr="00D27A7A" w14:paraId="16F8E6F1"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2CB89A2A" w14:textId="77777777" w:rsidR="0080248B" w:rsidRPr="00D27A7A" w:rsidRDefault="0080248B" w:rsidP="00D52FA6">
            <w:pPr>
              <w:jc w:val="center"/>
              <w:rPr>
                <w:snapToGrid w:val="0"/>
                <w:color w:val="000000"/>
                <w:sz w:val="22"/>
                <w:szCs w:val="22"/>
              </w:rPr>
            </w:pPr>
            <w:r w:rsidRPr="00D27A7A">
              <w:rPr>
                <w:snapToGrid w:val="0"/>
                <w:color w:val="000000"/>
                <w:sz w:val="22"/>
                <w:szCs w:val="22"/>
              </w:rPr>
              <w:t>13</w:t>
            </w:r>
          </w:p>
        </w:tc>
        <w:tc>
          <w:tcPr>
            <w:tcW w:w="1447" w:type="dxa"/>
            <w:tcBorders>
              <w:top w:val="single" w:sz="2" w:space="0" w:color="000000"/>
              <w:left w:val="single" w:sz="2" w:space="0" w:color="000000"/>
              <w:bottom w:val="single" w:sz="2" w:space="0" w:color="000000"/>
              <w:right w:val="single" w:sz="18" w:space="0" w:color="auto"/>
            </w:tcBorders>
          </w:tcPr>
          <w:p w14:paraId="40FEF5E7" w14:textId="77777777" w:rsidR="0080248B" w:rsidRPr="00D27A7A" w:rsidRDefault="0080248B" w:rsidP="00D52FA6">
            <w:pPr>
              <w:jc w:val="center"/>
              <w:rPr>
                <w:snapToGrid w:val="0"/>
                <w:color w:val="000000"/>
                <w:sz w:val="22"/>
                <w:szCs w:val="22"/>
              </w:rPr>
            </w:pPr>
            <w:r w:rsidRPr="00D27A7A">
              <w:rPr>
                <w:snapToGrid w:val="0"/>
                <w:color w:val="000000"/>
                <w:sz w:val="22"/>
                <w:szCs w:val="22"/>
              </w:rPr>
              <w:t>0.800</w:t>
            </w:r>
          </w:p>
        </w:tc>
        <w:tc>
          <w:tcPr>
            <w:tcW w:w="1447" w:type="dxa"/>
            <w:tcBorders>
              <w:top w:val="single" w:sz="2" w:space="0" w:color="000000"/>
              <w:left w:val="single" w:sz="2" w:space="0" w:color="000000"/>
              <w:bottom w:val="single" w:sz="2" w:space="0" w:color="000000"/>
              <w:right w:val="single" w:sz="18" w:space="0" w:color="auto"/>
            </w:tcBorders>
          </w:tcPr>
          <w:p w14:paraId="102C850C" w14:textId="77777777" w:rsidR="0080248B" w:rsidRPr="00D27A7A" w:rsidRDefault="0080248B" w:rsidP="00D52FA6">
            <w:pPr>
              <w:jc w:val="center"/>
              <w:rPr>
                <w:snapToGrid w:val="0"/>
                <w:color w:val="000000"/>
                <w:sz w:val="22"/>
                <w:szCs w:val="22"/>
              </w:rPr>
            </w:pPr>
            <w:r w:rsidRPr="00D27A7A">
              <w:rPr>
                <w:snapToGrid w:val="0"/>
                <w:color w:val="000000"/>
                <w:sz w:val="22"/>
                <w:szCs w:val="22"/>
              </w:rPr>
              <w:t>0.04080</w:t>
            </w:r>
          </w:p>
        </w:tc>
      </w:tr>
      <w:tr w:rsidR="0080248B" w:rsidRPr="00D27A7A" w14:paraId="36951543"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65C06D43" w14:textId="77777777" w:rsidR="0080248B" w:rsidRPr="00D27A7A" w:rsidRDefault="0080248B" w:rsidP="00D52FA6">
            <w:pPr>
              <w:jc w:val="center"/>
              <w:rPr>
                <w:snapToGrid w:val="0"/>
                <w:color w:val="000000"/>
                <w:sz w:val="22"/>
                <w:szCs w:val="22"/>
              </w:rPr>
            </w:pPr>
            <w:r w:rsidRPr="00D27A7A">
              <w:rPr>
                <w:snapToGrid w:val="0"/>
                <w:color w:val="000000"/>
                <w:sz w:val="22"/>
                <w:szCs w:val="22"/>
              </w:rPr>
              <w:t>14</w:t>
            </w:r>
          </w:p>
        </w:tc>
        <w:tc>
          <w:tcPr>
            <w:tcW w:w="1447" w:type="dxa"/>
            <w:tcBorders>
              <w:top w:val="single" w:sz="2" w:space="0" w:color="000000"/>
              <w:left w:val="single" w:sz="2" w:space="0" w:color="000000"/>
              <w:bottom w:val="single" w:sz="2" w:space="0" w:color="000000"/>
              <w:right w:val="single" w:sz="18" w:space="0" w:color="auto"/>
            </w:tcBorders>
          </w:tcPr>
          <w:p w14:paraId="222C88A5" w14:textId="77777777" w:rsidR="0080248B" w:rsidRPr="00D27A7A" w:rsidRDefault="0080248B" w:rsidP="00D52FA6">
            <w:pPr>
              <w:jc w:val="center"/>
              <w:rPr>
                <w:snapToGrid w:val="0"/>
                <w:color w:val="000000"/>
                <w:sz w:val="22"/>
                <w:szCs w:val="22"/>
              </w:rPr>
            </w:pPr>
            <w:r w:rsidRPr="00D27A7A">
              <w:rPr>
                <w:snapToGrid w:val="0"/>
                <w:color w:val="000000"/>
                <w:sz w:val="22"/>
                <w:szCs w:val="22"/>
              </w:rPr>
              <w:t>0.844</w:t>
            </w:r>
          </w:p>
        </w:tc>
        <w:tc>
          <w:tcPr>
            <w:tcW w:w="1447" w:type="dxa"/>
            <w:tcBorders>
              <w:top w:val="single" w:sz="2" w:space="0" w:color="000000"/>
              <w:left w:val="single" w:sz="2" w:space="0" w:color="000000"/>
              <w:bottom w:val="single" w:sz="2" w:space="0" w:color="000000"/>
              <w:right w:val="single" w:sz="18" w:space="0" w:color="auto"/>
            </w:tcBorders>
          </w:tcPr>
          <w:p w14:paraId="2182EB99" w14:textId="77777777" w:rsidR="0080248B" w:rsidRPr="00D27A7A" w:rsidRDefault="0080248B" w:rsidP="00D52FA6">
            <w:pPr>
              <w:jc w:val="center"/>
              <w:rPr>
                <w:snapToGrid w:val="0"/>
                <w:color w:val="000000"/>
                <w:sz w:val="22"/>
                <w:szCs w:val="22"/>
              </w:rPr>
            </w:pPr>
            <w:r w:rsidRPr="00D27A7A">
              <w:rPr>
                <w:snapToGrid w:val="0"/>
                <w:color w:val="000000"/>
                <w:sz w:val="22"/>
                <w:szCs w:val="22"/>
              </w:rPr>
              <w:t>0.03882</w:t>
            </w:r>
          </w:p>
        </w:tc>
      </w:tr>
      <w:tr w:rsidR="0080248B" w:rsidRPr="00D27A7A" w14:paraId="682D7971" w14:textId="77777777">
        <w:tblPrEx>
          <w:tblCellMar>
            <w:top w:w="0" w:type="dxa"/>
            <w:bottom w:w="0" w:type="dxa"/>
          </w:tblCellMar>
        </w:tblPrEx>
        <w:trPr>
          <w:trHeight w:val="211"/>
        </w:trPr>
        <w:tc>
          <w:tcPr>
            <w:tcW w:w="1328" w:type="dxa"/>
            <w:tcBorders>
              <w:top w:val="single" w:sz="2" w:space="0" w:color="000000"/>
              <w:left w:val="single" w:sz="18" w:space="0" w:color="auto"/>
              <w:right w:val="single" w:sz="18" w:space="0" w:color="auto"/>
            </w:tcBorders>
          </w:tcPr>
          <w:p w14:paraId="105D8C86" w14:textId="77777777" w:rsidR="0080248B" w:rsidRPr="00D27A7A" w:rsidRDefault="0080248B" w:rsidP="00D52FA6">
            <w:pPr>
              <w:jc w:val="center"/>
              <w:rPr>
                <w:snapToGrid w:val="0"/>
                <w:color w:val="000000"/>
                <w:sz w:val="22"/>
                <w:szCs w:val="22"/>
              </w:rPr>
            </w:pPr>
            <w:r w:rsidRPr="00D27A7A">
              <w:rPr>
                <w:snapToGrid w:val="0"/>
                <w:color w:val="000000"/>
                <w:sz w:val="22"/>
                <w:szCs w:val="22"/>
              </w:rPr>
              <w:t>15</w:t>
            </w:r>
          </w:p>
        </w:tc>
        <w:tc>
          <w:tcPr>
            <w:tcW w:w="1447" w:type="dxa"/>
            <w:tcBorders>
              <w:top w:val="single" w:sz="2" w:space="0" w:color="000000"/>
              <w:left w:val="single" w:sz="2" w:space="0" w:color="000000"/>
              <w:right w:val="single" w:sz="18" w:space="0" w:color="auto"/>
            </w:tcBorders>
          </w:tcPr>
          <w:p w14:paraId="6FE4BAB5" w14:textId="77777777" w:rsidR="0080248B" w:rsidRPr="00D27A7A" w:rsidRDefault="0080248B" w:rsidP="00D52FA6">
            <w:pPr>
              <w:jc w:val="center"/>
              <w:rPr>
                <w:snapToGrid w:val="0"/>
                <w:color w:val="000000"/>
                <w:sz w:val="22"/>
                <w:szCs w:val="22"/>
              </w:rPr>
            </w:pPr>
            <w:r w:rsidRPr="00D27A7A">
              <w:rPr>
                <w:snapToGrid w:val="0"/>
                <w:color w:val="000000"/>
                <w:sz w:val="22"/>
                <w:szCs w:val="22"/>
              </w:rPr>
              <w:t>0.888</w:t>
            </w:r>
          </w:p>
        </w:tc>
        <w:tc>
          <w:tcPr>
            <w:tcW w:w="1447" w:type="dxa"/>
            <w:tcBorders>
              <w:top w:val="single" w:sz="2" w:space="0" w:color="000000"/>
              <w:left w:val="single" w:sz="2" w:space="0" w:color="000000"/>
              <w:right w:val="single" w:sz="18" w:space="0" w:color="auto"/>
            </w:tcBorders>
          </w:tcPr>
          <w:p w14:paraId="34DB9D47" w14:textId="77777777" w:rsidR="0080248B" w:rsidRPr="00D27A7A" w:rsidRDefault="0080248B" w:rsidP="00D52FA6">
            <w:pPr>
              <w:jc w:val="center"/>
              <w:rPr>
                <w:snapToGrid w:val="0"/>
                <w:color w:val="000000"/>
                <w:sz w:val="22"/>
                <w:szCs w:val="22"/>
              </w:rPr>
            </w:pPr>
            <w:r w:rsidRPr="00D27A7A">
              <w:rPr>
                <w:snapToGrid w:val="0"/>
                <w:color w:val="000000"/>
                <w:sz w:val="22"/>
                <w:szCs w:val="22"/>
              </w:rPr>
              <w:t>0.03730</w:t>
            </w:r>
          </w:p>
        </w:tc>
      </w:tr>
      <w:tr w:rsidR="0080248B" w:rsidRPr="00D27A7A" w14:paraId="45565603" w14:textId="77777777">
        <w:tblPrEx>
          <w:tblCellMar>
            <w:top w:w="0" w:type="dxa"/>
            <w:bottom w:w="0" w:type="dxa"/>
          </w:tblCellMar>
        </w:tblPrEx>
        <w:trPr>
          <w:trHeight w:val="211"/>
        </w:trPr>
        <w:tc>
          <w:tcPr>
            <w:tcW w:w="1328" w:type="dxa"/>
            <w:tcBorders>
              <w:top w:val="dotted" w:sz="4" w:space="0" w:color="auto"/>
              <w:left w:val="single" w:sz="18" w:space="0" w:color="auto"/>
              <w:bottom w:val="dotted" w:sz="4" w:space="0" w:color="auto"/>
              <w:right w:val="single" w:sz="18" w:space="0" w:color="auto"/>
            </w:tcBorders>
          </w:tcPr>
          <w:p w14:paraId="3398DD49" w14:textId="77777777" w:rsidR="0080248B" w:rsidRPr="00D27A7A" w:rsidRDefault="0080248B" w:rsidP="00D52FA6">
            <w:pPr>
              <w:jc w:val="center"/>
              <w:rPr>
                <w:snapToGrid w:val="0"/>
                <w:color w:val="000000"/>
                <w:sz w:val="22"/>
                <w:szCs w:val="22"/>
              </w:rPr>
            </w:pPr>
            <w:r w:rsidRPr="00D27A7A">
              <w:rPr>
                <w:snapToGrid w:val="0"/>
                <w:color w:val="000000"/>
                <w:sz w:val="22"/>
                <w:szCs w:val="22"/>
              </w:rPr>
              <w:t>16</w:t>
            </w:r>
          </w:p>
        </w:tc>
        <w:tc>
          <w:tcPr>
            <w:tcW w:w="1447" w:type="dxa"/>
            <w:tcBorders>
              <w:top w:val="dotted" w:sz="4" w:space="0" w:color="auto"/>
              <w:left w:val="single" w:sz="18" w:space="0" w:color="auto"/>
              <w:bottom w:val="dotted" w:sz="4" w:space="0" w:color="auto"/>
              <w:right w:val="single" w:sz="18" w:space="0" w:color="auto"/>
            </w:tcBorders>
          </w:tcPr>
          <w:p w14:paraId="0A6E0F51" w14:textId="77777777" w:rsidR="0080248B" w:rsidRPr="00D27A7A" w:rsidRDefault="0080248B" w:rsidP="00D52FA6">
            <w:pPr>
              <w:jc w:val="center"/>
              <w:rPr>
                <w:snapToGrid w:val="0"/>
                <w:color w:val="000000"/>
                <w:sz w:val="22"/>
                <w:szCs w:val="22"/>
              </w:rPr>
            </w:pPr>
            <w:r w:rsidRPr="00D27A7A">
              <w:rPr>
                <w:snapToGrid w:val="0"/>
                <w:color w:val="000000"/>
                <w:sz w:val="22"/>
                <w:szCs w:val="22"/>
              </w:rPr>
              <w:t>0.932</w:t>
            </w:r>
          </w:p>
        </w:tc>
        <w:tc>
          <w:tcPr>
            <w:tcW w:w="1447" w:type="dxa"/>
            <w:tcBorders>
              <w:top w:val="dotted" w:sz="4" w:space="0" w:color="auto"/>
              <w:left w:val="single" w:sz="18" w:space="0" w:color="auto"/>
              <w:bottom w:val="dotted" w:sz="4" w:space="0" w:color="auto"/>
              <w:right w:val="single" w:sz="18" w:space="0" w:color="auto"/>
            </w:tcBorders>
          </w:tcPr>
          <w:p w14:paraId="3B4E4914" w14:textId="77777777" w:rsidR="0080248B" w:rsidRPr="00D27A7A" w:rsidRDefault="0080248B" w:rsidP="00D52FA6">
            <w:pPr>
              <w:jc w:val="center"/>
              <w:rPr>
                <w:snapToGrid w:val="0"/>
                <w:color w:val="000000"/>
                <w:sz w:val="22"/>
                <w:szCs w:val="22"/>
              </w:rPr>
            </w:pPr>
            <w:r w:rsidRPr="00D27A7A">
              <w:rPr>
                <w:snapToGrid w:val="0"/>
                <w:color w:val="000000"/>
                <w:sz w:val="22"/>
                <w:szCs w:val="22"/>
              </w:rPr>
              <w:t>0.03448</w:t>
            </w:r>
          </w:p>
        </w:tc>
      </w:tr>
      <w:tr w:rsidR="0080248B" w:rsidRPr="00D27A7A" w14:paraId="08B923E5" w14:textId="77777777">
        <w:tblPrEx>
          <w:tblCellMar>
            <w:top w:w="0" w:type="dxa"/>
            <w:bottom w:w="0" w:type="dxa"/>
          </w:tblCellMar>
        </w:tblPrEx>
        <w:trPr>
          <w:trHeight w:val="211"/>
        </w:trPr>
        <w:tc>
          <w:tcPr>
            <w:tcW w:w="1328" w:type="dxa"/>
            <w:tcBorders>
              <w:left w:val="single" w:sz="18" w:space="0" w:color="auto"/>
              <w:bottom w:val="single" w:sz="2" w:space="0" w:color="000000"/>
              <w:right w:val="single" w:sz="18" w:space="0" w:color="auto"/>
            </w:tcBorders>
          </w:tcPr>
          <w:p w14:paraId="1C2E9173" w14:textId="77777777" w:rsidR="0080248B" w:rsidRPr="00D27A7A" w:rsidRDefault="0080248B" w:rsidP="00D52FA6">
            <w:pPr>
              <w:jc w:val="center"/>
              <w:rPr>
                <w:snapToGrid w:val="0"/>
                <w:color w:val="000000"/>
                <w:sz w:val="22"/>
                <w:szCs w:val="22"/>
              </w:rPr>
            </w:pPr>
            <w:r w:rsidRPr="00D27A7A">
              <w:rPr>
                <w:snapToGrid w:val="0"/>
                <w:color w:val="000000"/>
                <w:sz w:val="22"/>
                <w:szCs w:val="22"/>
              </w:rPr>
              <w:t>17</w:t>
            </w:r>
          </w:p>
        </w:tc>
        <w:tc>
          <w:tcPr>
            <w:tcW w:w="1447" w:type="dxa"/>
            <w:tcBorders>
              <w:left w:val="single" w:sz="2" w:space="0" w:color="000000"/>
              <w:bottom w:val="single" w:sz="2" w:space="0" w:color="000000"/>
              <w:right w:val="single" w:sz="18" w:space="0" w:color="auto"/>
            </w:tcBorders>
          </w:tcPr>
          <w:p w14:paraId="418EB2E2" w14:textId="77777777" w:rsidR="0080248B" w:rsidRPr="00D27A7A" w:rsidRDefault="0080248B" w:rsidP="00D52FA6">
            <w:pPr>
              <w:jc w:val="center"/>
              <w:rPr>
                <w:snapToGrid w:val="0"/>
                <w:color w:val="000000"/>
                <w:sz w:val="22"/>
                <w:szCs w:val="22"/>
              </w:rPr>
            </w:pPr>
            <w:r w:rsidRPr="00D27A7A">
              <w:rPr>
                <w:snapToGrid w:val="0"/>
                <w:color w:val="000000"/>
                <w:sz w:val="22"/>
                <w:szCs w:val="22"/>
              </w:rPr>
              <w:t>0.976</w:t>
            </w:r>
          </w:p>
        </w:tc>
        <w:tc>
          <w:tcPr>
            <w:tcW w:w="1447" w:type="dxa"/>
            <w:tcBorders>
              <w:left w:val="single" w:sz="2" w:space="0" w:color="000000"/>
              <w:bottom w:val="single" w:sz="2" w:space="0" w:color="000000"/>
              <w:right w:val="single" w:sz="18" w:space="0" w:color="auto"/>
            </w:tcBorders>
          </w:tcPr>
          <w:p w14:paraId="1A71543B" w14:textId="77777777" w:rsidR="0080248B" w:rsidRPr="00D27A7A" w:rsidRDefault="0080248B" w:rsidP="00D52FA6">
            <w:pPr>
              <w:jc w:val="center"/>
              <w:rPr>
                <w:snapToGrid w:val="0"/>
                <w:color w:val="000000"/>
                <w:sz w:val="22"/>
                <w:szCs w:val="22"/>
              </w:rPr>
            </w:pPr>
            <w:r w:rsidRPr="00D27A7A">
              <w:rPr>
                <w:snapToGrid w:val="0"/>
                <w:color w:val="000000"/>
                <w:sz w:val="22"/>
                <w:szCs w:val="22"/>
              </w:rPr>
              <w:t>0.03026</w:t>
            </w:r>
          </w:p>
        </w:tc>
      </w:tr>
      <w:tr w:rsidR="0080248B" w:rsidRPr="00D27A7A" w14:paraId="1DF4C93E"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41A2AE1B" w14:textId="77777777" w:rsidR="0080248B" w:rsidRPr="00D27A7A" w:rsidRDefault="0080248B" w:rsidP="00D52FA6">
            <w:pPr>
              <w:jc w:val="center"/>
              <w:rPr>
                <w:snapToGrid w:val="0"/>
                <w:color w:val="000000"/>
                <w:sz w:val="22"/>
                <w:szCs w:val="22"/>
              </w:rPr>
            </w:pPr>
            <w:r w:rsidRPr="00D27A7A">
              <w:rPr>
                <w:snapToGrid w:val="0"/>
                <w:color w:val="000000"/>
                <w:sz w:val="22"/>
                <w:szCs w:val="22"/>
              </w:rPr>
              <w:t>18</w:t>
            </w:r>
          </w:p>
        </w:tc>
        <w:tc>
          <w:tcPr>
            <w:tcW w:w="1447" w:type="dxa"/>
            <w:tcBorders>
              <w:top w:val="single" w:sz="2" w:space="0" w:color="000000"/>
              <w:left w:val="single" w:sz="2" w:space="0" w:color="000000"/>
              <w:bottom w:val="single" w:sz="2" w:space="0" w:color="000000"/>
              <w:right w:val="single" w:sz="18" w:space="0" w:color="auto"/>
            </w:tcBorders>
          </w:tcPr>
          <w:p w14:paraId="18FE1834" w14:textId="77777777" w:rsidR="0080248B" w:rsidRPr="00D27A7A" w:rsidRDefault="0080248B" w:rsidP="00D52FA6">
            <w:pPr>
              <w:jc w:val="center"/>
              <w:rPr>
                <w:snapToGrid w:val="0"/>
                <w:color w:val="000000"/>
                <w:sz w:val="22"/>
                <w:szCs w:val="22"/>
              </w:rPr>
            </w:pPr>
            <w:r w:rsidRPr="00D27A7A">
              <w:rPr>
                <w:snapToGrid w:val="0"/>
                <w:color w:val="000000"/>
                <w:sz w:val="22"/>
                <w:szCs w:val="22"/>
              </w:rPr>
              <w:t>1.020</w:t>
            </w:r>
          </w:p>
        </w:tc>
        <w:tc>
          <w:tcPr>
            <w:tcW w:w="1447" w:type="dxa"/>
            <w:tcBorders>
              <w:top w:val="single" w:sz="2" w:space="0" w:color="000000"/>
              <w:left w:val="single" w:sz="2" w:space="0" w:color="000000"/>
              <w:bottom w:val="single" w:sz="2" w:space="0" w:color="000000"/>
              <w:right w:val="single" w:sz="18" w:space="0" w:color="auto"/>
            </w:tcBorders>
          </w:tcPr>
          <w:p w14:paraId="66F346EC" w14:textId="77777777" w:rsidR="0080248B" w:rsidRPr="00D27A7A" w:rsidRDefault="0080248B" w:rsidP="00D52FA6">
            <w:pPr>
              <w:jc w:val="center"/>
              <w:rPr>
                <w:snapToGrid w:val="0"/>
                <w:color w:val="000000"/>
                <w:sz w:val="22"/>
                <w:szCs w:val="22"/>
              </w:rPr>
            </w:pPr>
            <w:r w:rsidRPr="00D27A7A">
              <w:rPr>
                <w:snapToGrid w:val="0"/>
                <w:color w:val="000000"/>
                <w:sz w:val="22"/>
                <w:szCs w:val="22"/>
              </w:rPr>
              <w:t>0.02856</w:t>
            </w:r>
          </w:p>
        </w:tc>
      </w:tr>
      <w:tr w:rsidR="0080248B" w:rsidRPr="00D27A7A" w14:paraId="1A9E145B"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52D90C84" w14:textId="77777777" w:rsidR="0080248B" w:rsidRPr="00D27A7A" w:rsidRDefault="0080248B" w:rsidP="00D52FA6">
            <w:pPr>
              <w:jc w:val="center"/>
              <w:rPr>
                <w:snapToGrid w:val="0"/>
                <w:color w:val="000000"/>
                <w:sz w:val="22"/>
                <w:szCs w:val="22"/>
              </w:rPr>
            </w:pPr>
            <w:r w:rsidRPr="00D27A7A">
              <w:rPr>
                <w:snapToGrid w:val="0"/>
                <w:color w:val="000000"/>
                <w:sz w:val="22"/>
                <w:szCs w:val="22"/>
              </w:rPr>
              <w:t>19</w:t>
            </w:r>
          </w:p>
        </w:tc>
        <w:tc>
          <w:tcPr>
            <w:tcW w:w="1447" w:type="dxa"/>
            <w:tcBorders>
              <w:top w:val="single" w:sz="2" w:space="0" w:color="000000"/>
              <w:left w:val="single" w:sz="2" w:space="0" w:color="000000"/>
              <w:bottom w:val="single" w:sz="2" w:space="0" w:color="000000"/>
              <w:right w:val="single" w:sz="18" w:space="0" w:color="auto"/>
            </w:tcBorders>
          </w:tcPr>
          <w:p w14:paraId="6BC1F83F" w14:textId="77777777" w:rsidR="0080248B" w:rsidRPr="00D27A7A" w:rsidRDefault="0080248B" w:rsidP="00D52FA6">
            <w:pPr>
              <w:jc w:val="center"/>
              <w:rPr>
                <w:snapToGrid w:val="0"/>
                <w:color w:val="000000"/>
                <w:sz w:val="22"/>
                <w:szCs w:val="22"/>
              </w:rPr>
            </w:pPr>
            <w:r w:rsidRPr="00D27A7A">
              <w:rPr>
                <w:snapToGrid w:val="0"/>
                <w:color w:val="000000"/>
                <w:sz w:val="22"/>
                <w:szCs w:val="22"/>
              </w:rPr>
              <w:t>1.049</w:t>
            </w:r>
          </w:p>
        </w:tc>
        <w:tc>
          <w:tcPr>
            <w:tcW w:w="1447" w:type="dxa"/>
            <w:tcBorders>
              <w:top w:val="single" w:sz="2" w:space="0" w:color="000000"/>
              <w:left w:val="single" w:sz="2" w:space="0" w:color="000000"/>
              <w:bottom w:val="single" w:sz="2" w:space="0" w:color="000000"/>
              <w:right w:val="single" w:sz="18" w:space="0" w:color="auto"/>
            </w:tcBorders>
          </w:tcPr>
          <w:p w14:paraId="0B5D6FFE" w14:textId="77777777" w:rsidR="0080248B" w:rsidRPr="00D27A7A" w:rsidRDefault="0080248B" w:rsidP="00D52FA6">
            <w:pPr>
              <w:jc w:val="center"/>
              <w:rPr>
                <w:snapToGrid w:val="0"/>
                <w:color w:val="000000"/>
                <w:sz w:val="22"/>
                <w:szCs w:val="22"/>
              </w:rPr>
            </w:pPr>
            <w:r w:rsidRPr="00D27A7A">
              <w:rPr>
                <w:snapToGrid w:val="0"/>
                <w:color w:val="000000"/>
                <w:sz w:val="22"/>
                <w:szCs w:val="22"/>
              </w:rPr>
              <w:t>0.02518</w:t>
            </w:r>
          </w:p>
        </w:tc>
      </w:tr>
      <w:tr w:rsidR="0080248B" w:rsidRPr="00D27A7A" w14:paraId="5A7135A3"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3D7F9990" w14:textId="77777777" w:rsidR="0080248B" w:rsidRPr="00D27A7A" w:rsidRDefault="0080248B" w:rsidP="00D52FA6">
            <w:pPr>
              <w:jc w:val="center"/>
              <w:rPr>
                <w:snapToGrid w:val="0"/>
                <w:color w:val="000000"/>
                <w:sz w:val="22"/>
                <w:szCs w:val="22"/>
              </w:rPr>
            </w:pPr>
            <w:r w:rsidRPr="00D27A7A">
              <w:rPr>
                <w:snapToGrid w:val="0"/>
                <w:color w:val="000000"/>
                <w:sz w:val="22"/>
                <w:szCs w:val="22"/>
              </w:rPr>
              <w:t>20</w:t>
            </w:r>
          </w:p>
        </w:tc>
        <w:tc>
          <w:tcPr>
            <w:tcW w:w="1447" w:type="dxa"/>
            <w:tcBorders>
              <w:top w:val="single" w:sz="2" w:space="0" w:color="000000"/>
              <w:left w:val="single" w:sz="2" w:space="0" w:color="000000"/>
              <w:bottom w:val="single" w:sz="2" w:space="0" w:color="000000"/>
              <w:right w:val="single" w:sz="18" w:space="0" w:color="auto"/>
            </w:tcBorders>
          </w:tcPr>
          <w:p w14:paraId="6332ED1F" w14:textId="77777777" w:rsidR="0080248B" w:rsidRPr="00D27A7A" w:rsidRDefault="0080248B" w:rsidP="00D52FA6">
            <w:pPr>
              <w:jc w:val="center"/>
              <w:rPr>
                <w:snapToGrid w:val="0"/>
                <w:color w:val="000000"/>
                <w:sz w:val="22"/>
                <w:szCs w:val="22"/>
              </w:rPr>
            </w:pPr>
            <w:r w:rsidRPr="00D27A7A">
              <w:rPr>
                <w:snapToGrid w:val="0"/>
                <w:color w:val="000000"/>
                <w:sz w:val="22"/>
                <w:szCs w:val="22"/>
              </w:rPr>
              <w:t>1.078</w:t>
            </w:r>
          </w:p>
        </w:tc>
        <w:tc>
          <w:tcPr>
            <w:tcW w:w="1447" w:type="dxa"/>
            <w:tcBorders>
              <w:top w:val="single" w:sz="2" w:space="0" w:color="000000"/>
              <w:left w:val="single" w:sz="2" w:space="0" w:color="000000"/>
              <w:bottom w:val="single" w:sz="2" w:space="0" w:color="000000"/>
              <w:right w:val="single" w:sz="18" w:space="0" w:color="auto"/>
            </w:tcBorders>
          </w:tcPr>
          <w:p w14:paraId="33BFA6DD" w14:textId="77777777" w:rsidR="0080248B" w:rsidRPr="00D27A7A" w:rsidRDefault="0080248B" w:rsidP="00D52FA6">
            <w:pPr>
              <w:jc w:val="center"/>
              <w:rPr>
                <w:snapToGrid w:val="0"/>
                <w:color w:val="000000"/>
                <w:sz w:val="22"/>
                <w:szCs w:val="22"/>
              </w:rPr>
            </w:pPr>
            <w:r w:rsidRPr="00D27A7A">
              <w:rPr>
                <w:snapToGrid w:val="0"/>
                <w:color w:val="000000"/>
                <w:sz w:val="22"/>
                <w:szCs w:val="22"/>
              </w:rPr>
              <w:t>0.02264</w:t>
            </w:r>
          </w:p>
        </w:tc>
      </w:tr>
      <w:tr w:rsidR="0080248B" w:rsidRPr="00D27A7A" w14:paraId="2BCC59A5"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4423A7C0" w14:textId="77777777" w:rsidR="0080248B" w:rsidRPr="00D27A7A" w:rsidRDefault="0080248B" w:rsidP="00D52FA6">
            <w:pPr>
              <w:jc w:val="center"/>
              <w:rPr>
                <w:snapToGrid w:val="0"/>
                <w:color w:val="000000"/>
                <w:sz w:val="22"/>
                <w:szCs w:val="22"/>
              </w:rPr>
            </w:pPr>
            <w:r w:rsidRPr="00D27A7A">
              <w:rPr>
                <w:snapToGrid w:val="0"/>
                <w:color w:val="000000"/>
                <w:sz w:val="22"/>
                <w:szCs w:val="22"/>
              </w:rPr>
              <w:t>21</w:t>
            </w:r>
          </w:p>
        </w:tc>
        <w:tc>
          <w:tcPr>
            <w:tcW w:w="1447" w:type="dxa"/>
            <w:tcBorders>
              <w:top w:val="single" w:sz="2" w:space="0" w:color="000000"/>
              <w:left w:val="single" w:sz="2" w:space="0" w:color="000000"/>
              <w:bottom w:val="single" w:sz="2" w:space="0" w:color="000000"/>
              <w:right w:val="single" w:sz="18" w:space="0" w:color="auto"/>
            </w:tcBorders>
          </w:tcPr>
          <w:p w14:paraId="26E73C0E" w14:textId="77777777" w:rsidR="0080248B" w:rsidRPr="00D27A7A" w:rsidRDefault="0080248B" w:rsidP="00D52FA6">
            <w:pPr>
              <w:jc w:val="center"/>
              <w:rPr>
                <w:snapToGrid w:val="0"/>
                <w:color w:val="000000"/>
                <w:sz w:val="22"/>
                <w:szCs w:val="22"/>
              </w:rPr>
            </w:pPr>
            <w:r w:rsidRPr="00D27A7A">
              <w:rPr>
                <w:snapToGrid w:val="0"/>
                <w:color w:val="000000"/>
                <w:sz w:val="22"/>
                <w:szCs w:val="22"/>
              </w:rPr>
              <w:t>1.107</w:t>
            </w:r>
          </w:p>
        </w:tc>
        <w:tc>
          <w:tcPr>
            <w:tcW w:w="1447" w:type="dxa"/>
            <w:tcBorders>
              <w:top w:val="single" w:sz="2" w:space="0" w:color="000000"/>
              <w:left w:val="single" w:sz="2" w:space="0" w:color="000000"/>
              <w:bottom w:val="single" w:sz="2" w:space="0" w:color="000000"/>
              <w:right w:val="single" w:sz="18" w:space="0" w:color="auto"/>
            </w:tcBorders>
          </w:tcPr>
          <w:p w14:paraId="0FF7AD9F" w14:textId="77777777" w:rsidR="0080248B" w:rsidRPr="00D27A7A" w:rsidRDefault="0080248B" w:rsidP="00D52FA6">
            <w:pPr>
              <w:jc w:val="center"/>
              <w:rPr>
                <w:snapToGrid w:val="0"/>
                <w:color w:val="000000"/>
                <w:sz w:val="22"/>
                <w:szCs w:val="22"/>
              </w:rPr>
            </w:pPr>
            <w:r w:rsidRPr="00D27A7A">
              <w:rPr>
                <w:snapToGrid w:val="0"/>
                <w:color w:val="000000"/>
                <w:sz w:val="22"/>
                <w:szCs w:val="22"/>
              </w:rPr>
              <w:t>0.02104</w:t>
            </w:r>
          </w:p>
        </w:tc>
      </w:tr>
      <w:tr w:rsidR="0080248B" w:rsidRPr="00D27A7A" w14:paraId="33BD6307"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5997E136" w14:textId="77777777" w:rsidR="0080248B" w:rsidRPr="00D27A7A" w:rsidRDefault="0080248B" w:rsidP="00D52FA6">
            <w:pPr>
              <w:jc w:val="center"/>
              <w:rPr>
                <w:snapToGrid w:val="0"/>
                <w:color w:val="000000"/>
                <w:sz w:val="22"/>
                <w:szCs w:val="22"/>
              </w:rPr>
            </w:pPr>
            <w:r w:rsidRPr="00D27A7A">
              <w:rPr>
                <w:snapToGrid w:val="0"/>
                <w:color w:val="000000"/>
                <w:sz w:val="22"/>
                <w:szCs w:val="22"/>
              </w:rPr>
              <w:t>22</w:t>
            </w:r>
          </w:p>
        </w:tc>
        <w:tc>
          <w:tcPr>
            <w:tcW w:w="1447" w:type="dxa"/>
            <w:tcBorders>
              <w:top w:val="single" w:sz="2" w:space="0" w:color="000000"/>
              <w:left w:val="single" w:sz="2" w:space="0" w:color="000000"/>
              <w:bottom w:val="single" w:sz="2" w:space="0" w:color="000000"/>
              <w:right w:val="single" w:sz="18" w:space="0" w:color="auto"/>
            </w:tcBorders>
          </w:tcPr>
          <w:p w14:paraId="32A7BF64" w14:textId="77777777" w:rsidR="0080248B" w:rsidRPr="00D27A7A" w:rsidRDefault="0080248B" w:rsidP="00D52FA6">
            <w:pPr>
              <w:jc w:val="center"/>
              <w:rPr>
                <w:snapToGrid w:val="0"/>
                <w:color w:val="000000"/>
                <w:sz w:val="22"/>
                <w:szCs w:val="22"/>
              </w:rPr>
            </w:pPr>
            <w:r w:rsidRPr="00D27A7A">
              <w:rPr>
                <w:snapToGrid w:val="0"/>
                <w:color w:val="000000"/>
                <w:sz w:val="22"/>
                <w:szCs w:val="22"/>
              </w:rPr>
              <w:t>1.136</w:t>
            </w:r>
          </w:p>
        </w:tc>
        <w:tc>
          <w:tcPr>
            <w:tcW w:w="1447" w:type="dxa"/>
            <w:tcBorders>
              <w:top w:val="single" w:sz="2" w:space="0" w:color="000000"/>
              <w:left w:val="single" w:sz="2" w:space="0" w:color="000000"/>
              <w:bottom w:val="single" w:sz="2" w:space="0" w:color="000000"/>
              <w:right w:val="single" w:sz="18" w:space="0" w:color="auto"/>
            </w:tcBorders>
          </w:tcPr>
          <w:p w14:paraId="686632F2" w14:textId="77777777" w:rsidR="0080248B" w:rsidRPr="00D27A7A" w:rsidRDefault="0080248B" w:rsidP="00D52FA6">
            <w:pPr>
              <w:jc w:val="center"/>
              <w:rPr>
                <w:snapToGrid w:val="0"/>
                <w:color w:val="000000"/>
                <w:sz w:val="22"/>
                <w:szCs w:val="22"/>
              </w:rPr>
            </w:pPr>
            <w:r w:rsidRPr="00D27A7A">
              <w:rPr>
                <w:snapToGrid w:val="0"/>
                <w:color w:val="000000"/>
                <w:sz w:val="22"/>
                <w:szCs w:val="22"/>
              </w:rPr>
              <w:t>0.01932</w:t>
            </w:r>
          </w:p>
        </w:tc>
      </w:tr>
      <w:tr w:rsidR="0080248B" w:rsidRPr="00D27A7A" w14:paraId="630CC494"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038CD9B7" w14:textId="77777777" w:rsidR="0080248B" w:rsidRPr="00D27A7A" w:rsidRDefault="0080248B" w:rsidP="00D52FA6">
            <w:pPr>
              <w:jc w:val="center"/>
              <w:rPr>
                <w:snapToGrid w:val="0"/>
                <w:color w:val="000000"/>
                <w:sz w:val="22"/>
                <w:szCs w:val="22"/>
              </w:rPr>
            </w:pPr>
            <w:r w:rsidRPr="00D27A7A">
              <w:rPr>
                <w:snapToGrid w:val="0"/>
                <w:color w:val="000000"/>
                <w:sz w:val="22"/>
                <w:szCs w:val="22"/>
              </w:rPr>
              <w:t>23</w:t>
            </w:r>
          </w:p>
        </w:tc>
        <w:tc>
          <w:tcPr>
            <w:tcW w:w="1447" w:type="dxa"/>
            <w:tcBorders>
              <w:top w:val="single" w:sz="2" w:space="0" w:color="000000"/>
              <w:left w:val="single" w:sz="2" w:space="0" w:color="000000"/>
              <w:bottom w:val="single" w:sz="2" w:space="0" w:color="000000"/>
              <w:right w:val="single" w:sz="18" w:space="0" w:color="auto"/>
            </w:tcBorders>
          </w:tcPr>
          <w:p w14:paraId="4D88F09C" w14:textId="77777777" w:rsidR="0080248B" w:rsidRPr="00D27A7A" w:rsidRDefault="0080248B" w:rsidP="00D52FA6">
            <w:pPr>
              <w:jc w:val="center"/>
              <w:rPr>
                <w:snapToGrid w:val="0"/>
                <w:color w:val="000000"/>
                <w:sz w:val="22"/>
                <w:szCs w:val="22"/>
              </w:rPr>
            </w:pPr>
            <w:r w:rsidRPr="00D27A7A">
              <w:rPr>
                <w:snapToGrid w:val="0"/>
                <w:color w:val="000000"/>
                <w:sz w:val="22"/>
                <w:szCs w:val="22"/>
              </w:rPr>
              <w:t>1.165</w:t>
            </w:r>
          </w:p>
        </w:tc>
        <w:tc>
          <w:tcPr>
            <w:tcW w:w="1447" w:type="dxa"/>
            <w:tcBorders>
              <w:top w:val="single" w:sz="2" w:space="0" w:color="000000"/>
              <w:left w:val="single" w:sz="2" w:space="0" w:color="000000"/>
              <w:bottom w:val="single" w:sz="2" w:space="0" w:color="000000"/>
              <w:right w:val="single" w:sz="18" w:space="0" w:color="auto"/>
            </w:tcBorders>
          </w:tcPr>
          <w:p w14:paraId="1983742E" w14:textId="77777777" w:rsidR="0080248B" w:rsidRPr="00D27A7A" w:rsidRDefault="0080248B" w:rsidP="00D52FA6">
            <w:pPr>
              <w:jc w:val="center"/>
              <w:rPr>
                <w:snapToGrid w:val="0"/>
                <w:color w:val="000000"/>
                <w:sz w:val="22"/>
                <w:szCs w:val="22"/>
              </w:rPr>
            </w:pPr>
            <w:r w:rsidRPr="00D27A7A">
              <w:rPr>
                <w:snapToGrid w:val="0"/>
                <w:color w:val="000000"/>
                <w:sz w:val="22"/>
                <w:szCs w:val="22"/>
              </w:rPr>
              <w:t>0.01865</w:t>
            </w:r>
          </w:p>
        </w:tc>
      </w:tr>
      <w:tr w:rsidR="0080248B" w:rsidRPr="00D27A7A" w14:paraId="21D25B16"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7BDE409F" w14:textId="77777777" w:rsidR="0080248B" w:rsidRPr="00D27A7A" w:rsidRDefault="0080248B" w:rsidP="00D52FA6">
            <w:pPr>
              <w:jc w:val="center"/>
              <w:rPr>
                <w:snapToGrid w:val="0"/>
                <w:color w:val="000000"/>
                <w:sz w:val="22"/>
                <w:szCs w:val="22"/>
              </w:rPr>
            </w:pPr>
            <w:r w:rsidRPr="00D27A7A">
              <w:rPr>
                <w:snapToGrid w:val="0"/>
                <w:color w:val="000000"/>
                <w:sz w:val="22"/>
                <w:szCs w:val="22"/>
              </w:rPr>
              <w:t>24</w:t>
            </w:r>
          </w:p>
        </w:tc>
        <w:tc>
          <w:tcPr>
            <w:tcW w:w="1447" w:type="dxa"/>
            <w:tcBorders>
              <w:top w:val="single" w:sz="2" w:space="0" w:color="000000"/>
              <w:left w:val="single" w:sz="2" w:space="0" w:color="000000"/>
              <w:bottom w:val="single" w:sz="2" w:space="0" w:color="000000"/>
              <w:right w:val="single" w:sz="18" w:space="0" w:color="auto"/>
            </w:tcBorders>
          </w:tcPr>
          <w:p w14:paraId="18621251" w14:textId="77777777" w:rsidR="0080248B" w:rsidRPr="00D27A7A" w:rsidRDefault="0080248B" w:rsidP="00D52FA6">
            <w:pPr>
              <w:jc w:val="center"/>
              <w:rPr>
                <w:snapToGrid w:val="0"/>
                <w:color w:val="000000"/>
                <w:sz w:val="22"/>
                <w:szCs w:val="22"/>
              </w:rPr>
            </w:pPr>
            <w:r w:rsidRPr="00D27A7A">
              <w:rPr>
                <w:snapToGrid w:val="0"/>
                <w:color w:val="000000"/>
                <w:sz w:val="22"/>
                <w:szCs w:val="22"/>
              </w:rPr>
              <w:t>1.195</w:t>
            </w:r>
          </w:p>
        </w:tc>
        <w:tc>
          <w:tcPr>
            <w:tcW w:w="1447" w:type="dxa"/>
            <w:tcBorders>
              <w:top w:val="single" w:sz="2" w:space="0" w:color="000000"/>
              <w:left w:val="single" w:sz="2" w:space="0" w:color="000000"/>
              <w:bottom w:val="single" w:sz="2" w:space="0" w:color="000000"/>
              <w:right w:val="single" w:sz="18" w:space="0" w:color="auto"/>
            </w:tcBorders>
          </w:tcPr>
          <w:p w14:paraId="05657F54" w14:textId="77777777" w:rsidR="0080248B" w:rsidRPr="00D27A7A" w:rsidRDefault="0080248B" w:rsidP="00D52FA6">
            <w:pPr>
              <w:jc w:val="center"/>
              <w:rPr>
                <w:snapToGrid w:val="0"/>
                <w:color w:val="000000"/>
                <w:sz w:val="22"/>
                <w:szCs w:val="22"/>
              </w:rPr>
            </w:pPr>
            <w:r w:rsidRPr="00D27A7A">
              <w:rPr>
                <w:snapToGrid w:val="0"/>
                <w:color w:val="000000"/>
                <w:sz w:val="22"/>
                <w:szCs w:val="22"/>
              </w:rPr>
              <w:t>0.01792</w:t>
            </w:r>
          </w:p>
        </w:tc>
      </w:tr>
      <w:tr w:rsidR="0080248B" w:rsidRPr="00D27A7A" w14:paraId="25906AE1"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1DFD1CDB" w14:textId="77777777" w:rsidR="0080248B" w:rsidRPr="00D27A7A" w:rsidRDefault="0080248B" w:rsidP="00D52FA6">
            <w:pPr>
              <w:jc w:val="center"/>
              <w:rPr>
                <w:snapToGrid w:val="0"/>
                <w:color w:val="000000"/>
                <w:sz w:val="22"/>
                <w:szCs w:val="22"/>
              </w:rPr>
            </w:pPr>
          </w:p>
        </w:tc>
        <w:tc>
          <w:tcPr>
            <w:tcW w:w="1447" w:type="dxa"/>
            <w:tcBorders>
              <w:top w:val="single" w:sz="2" w:space="0" w:color="000000"/>
              <w:left w:val="single" w:sz="2" w:space="0" w:color="000000"/>
              <w:bottom w:val="single" w:sz="2" w:space="0" w:color="000000"/>
              <w:right w:val="single" w:sz="18" w:space="0" w:color="auto"/>
            </w:tcBorders>
          </w:tcPr>
          <w:p w14:paraId="1248CA70" w14:textId="77777777" w:rsidR="0080248B" w:rsidRPr="00D27A7A" w:rsidRDefault="0080248B" w:rsidP="00D52FA6">
            <w:pPr>
              <w:jc w:val="center"/>
              <w:rPr>
                <w:snapToGrid w:val="0"/>
                <w:color w:val="000000"/>
                <w:sz w:val="22"/>
                <w:szCs w:val="22"/>
              </w:rPr>
            </w:pPr>
          </w:p>
        </w:tc>
        <w:tc>
          <w:tcPr>
            <w:tcW w:w="1447" w:type="dxa"/>
            <w:tcBorders>
              <w:top w:val="single" w:sz="2" w:space="0" w:color="000000"/>
              <w:left w:val="single" w:sz="2" w:space="0" w:color="000000"/>
              <w:bottom w:val="single" w:sz="2" w:space="0" w:color="000000"/>
              <w:right w:val="single" w:sz="18" w:space="0" w:color="auto"/>
            </w:tcBorders>
          </w:tcPr>
          <w:p w14:paraId="0D8AEC1A" w14:textId="77777777" w:rsidR="0080248B" w:rsidRPr="00D27A7A" w:rsidRDefault="0080248B" w:rsidP="00D52FA6">
            <w:pPr>
              <w:jc w:val="center"/>
              <w:rPr>
                <w:snapToGrid w:val="0"/>
                <w:color w:val="000000"/>
                <w:sz w:val="22"/>
                <w:szCs w:val="22"/>
              </w:rPr>
            </w:pPr>
          </w:p>
        </w:tc>
      </w:tr>
      <w:tr w:rsidR="0080248B" w:rsidRPr="00D27A7A" w14:paraId="26EB167D"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3060ED84" w14:textId="77777777" w:rsidR="0080248B" w:rsidRPr="00D27A7A" w:rsidRDefault="0080248B" w:rsidP="00D52FA6">
            <w:pPr>
              <w:jc w:val="center"/>
              <w:rPr>
                <w:snapToGrid w:val="0"/>
                <w:color w:val="000000"/>
                <w:sz w:val="22"/>
                <w:szCs w:val="22"/>
              </w:rPr>
            </w:pPr>
            <w:r w:rsidRPr="00D27A7A">
              <w:rPr>
                <w:snapToGrid w:val="0"/>
                <w:color w:val="000000"/>
                <w:sz w:val="22"/>
                <w:szCs w:val="22"/>
              </w:rPr>
              <w:t>Year 3</w:t>
            </w:r>
          </w:p>
        </w:tc>
        <w:tc>
          <w:tcPr>
            <w:tcW w:w="1447" w:type="dxa"/>
            <w:tcBorders>
              <w:top w:val="single" w:sz="2" w:space="0" w:color="000000"/>
              <w:left w:val="single" w:sz="2" w:space="0" w:color="000000"/>
              <w:bottom w:val="single" w:sz="2" w:space="0" w:color="000000"/>
              <w:right w:val="single" w:sz="18" w:space="0" w:color="auto"/>
            </w:tcBorders>
          </w:tcPr>
          <w:p w14:paraId="1184A823" w14:textId="77777777" w:rsidR="0080248B" w:rsidRPr="00D27A7A" w:rsidRDefault="0080248B" w:rsidP="00D52FA6">
            <w:pPr>
              <w:jc w:val="center"/>
              <w:rPr>
                <w:snapToGrid w:val="0"/>
                <w:color w:val="000000"/>
                <w:sz w:val="22"/>
                <w:szCs w:val="22"/>
              </w:rPr>
            </w:pPr>
            <w:r w:rsidRPr="00D27A7A">
              <w:rPr>
                <w:snapToGrid w:val="0"/>
                <w:color w:val="000000"/>
                <w:sz w:val="22"/>
                <w:szCs w:val="22"/>
              </w:rPr>
              <w:t>1.369</w:t>
            </w:r>
          </w:p>
        </w:tc>
        <w:tc>
          <w:tcPr>
            <w:tcW w:w="1447" w:type="dxa"/>
            <w:tcBorders>
              <w:top w:val="single" w:sz="2" w:space="0" w:color="000000"/>
              <w:left w:val="single" w:sz="2" w:space="0" w:color="000000"/>
              <w:bottom w:val="single" w:sz="2" w:space="0" w:color="000000"/>
              <w:right w:val="single" w:sz="18" w:space="0" w:color="auto"/>
            </w:tcBorders>
          </w:tcPr>
          <w:p w14:paraId="29330F9F" w14:textId="77777777" w:rsidR="0080248B" w:rsidRPr="00D27A7A" w:rsidRDefault="0080248B" w:rsidP="00D52FA6">
            <w:pPr>
              <w:jc w:val="center"/>
              <w:rPr>
                <w:snapToGrid w:val="0"/>
                <w:color w:val="000000"/>
                <w:sz w:val="22"/>
                <w:szCs w:val="22"/>
              </w:rPr>
            </w:pPr>
            <w:r w:rsidRPr="00D27A7A">
              <w:rPr>
                <w:snapToGrid w:val="0"/>
                <w:color w:val="000000"/>
                <w:sz w:val="22"/>
                <w:szCs w:val="22"/>
              </w:rPr>
              <w:t>0.16839</w:t>
            </w:r>
          </w:p>
        </w:tc>
      </w:tr>
      <w:tr w:rsidR="0080248B" w:rsidRPr="00D27A7A" w14:paraId="51D64F9C"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23CA7714" w14:textId="77777777" w:rsidR="0080248B" w:rsidRPr="00D27A7A" w:rsidRDefault="0080248B" w:rsidP="00D52FA6">
            <w:pPr>
              <w:jc w:val="center"/>
              <w:rPr>
                <w:snapToGrid w:val="0"/>
                <w:color w:val="000000"/>
                <w:sz w:val="22"/>
                <w:szCs w:val="22"/>
              </w:rPr>
            </w:pPr>
            <w:r w:rsidRPr="00D27A7A">
              <w:rPr>
                <w:snapToGrid w:val="0"/>
                <w:color w:val="000000"/>
                <w:sz w:val="22"/>
                <w:szCs w:val="22"/>
              </w:rPr>
              <w:t>4</w:t>
            </w:r>
          </w:p>
        </w:tc>
        <w:tc>
          <w:tcPr>
            <w:tcW w:w="1447" w:type="dxa"/>
            <w:tcBorders>
              <w:top w:val="single" w:sz="2" w:space="0" w:color="000000"/>
              <w:left w:val="single" w:sz="2" w:space="0" w:color="000000"/>
              <w:bottom w:val="single" w:sz="2" w:space="0" w:color="000000"/>
              <w:right w:val="single" w:sz="18" w:space="0" w:color="auto"/>
            </w:tcBorders>
          </w:tcPr>
          <w:p w14:paraId="2947008D" w14:textId="77777777" w:rsidR="0080248B" w:rsidRPr="00D27A7A" w:rsidRDefault="0080248B" w:rsidP="00D52FA6">
            <w:pPr>
              <w:jc w:val="center"/>
              <w:rPr>
                <w:snapToGrid w:val="0"/>
                <w:color w:val="000000"/>
                <w:sz w:val="22"/>
                <w:szCs w:val="22"/>
              </w:rPr>
            </w:pPr>
            <w:r w:rsidRPr="00D27A7A">
              <w:rPr>
                <w:snapToGrid w:val="0"/>
                <w:color w:val="000000"/>
                <w:sz w:val="22"/>
                <w:szCs w:val="22"/>
              </w:rPr>
              <w:t>1.204</w:t>
            </w:r>
          </w:p>
        </w:tc>
        <w:tc>
          <w:tcPr>
            <w:tcW w:w="1447" w:type="dxa"/>
            <w:tcBorders>
              <w:top w:val="single" w:sz="2" w:space="0" w:color="000000"/>
              <w:left w:val="single" w:sz="2" w:space="0" w:color="000000"/>
              <w:bottom w:val="single" w:sz="2" w:space="0" w:color="000000"/>
              <w:right w:val="single" w:sz="18" w:space="0" w:color="auto"/>
            </w:tcBorders>
          </w:tcPr>
          <w:p w14:paraId="23ECE33D" w14:textId="77777777" w:rsidR="0080248B" w:rsidRPr="00D27A7A" w:rsidRDefault="0080248B" w:rsidP="00D52FA6">
            <w:pPr>
              <w:jc w:val="center"/>
              <w:rPr>
                <w:snapToGrid w:val="0"/>
                <w:color w:val="000000"/>
                <w:sz w:val="22"/>
                <w:szCs w:val="22"/>
              </w:rPr>
            </w:pPr>
            <w:r w:rsidRPr="00D27A7A">
              <w:rPr>
                <w:snapToGrid w:val="0"/>
                <w:color w:val="000000"/>
                <w:sz w:val="22"/>
                <w:szCs w:val="22"/>
              </w:rPr>
              <w:t>0.10114</w:t>
            </w:r>
          </w:p>
        </w:tc>
      </w:tr>
      <w:tr w:rsidR="0080248B" w:rsidRPr="00D27A7A" w14:paraId="6DF90691" w14:textId="77777777">
        <w:tblPrEx>
          <w:tblCellMar>
            <w:top w:w="0" w:type="dxa"/>
            <w:bottom w:w="0" w:type="dxa"/>
          </w:tblCellMar>
        </w:tblPrEx>
        <w:trPr>
          <w:trHeight w:val="211"/>
        </w:trPr>
        <w:tc>
          <w:tcPr>
            <w:tcW w:w="1328" w:type="dxa"/>
            <w:tcBorders>
              <w:top w:val="single" w:sz="2" w:space="0" w:color="000000"/>
              <w:left w:val="single" w:sz="18" w:space="0" w:color="auto"/>
              <w:bottom w:val="single" w:sz="2" w:space="0" w:color="000000"/>
              <w:right w:val="single" w:sz="18" w:space="0" w:color="auto"/>
            </w:tcBorders>
          </w:tcPr>
          <w:p w14:paraId="25B8F335" w14:textId="77777777" w:rsidR="0080248B" w:rsidRPr="00D27A7A" w:rsidRDefault="0080248B" w:rsidP="00D52FA6">
            <w:pPr>
              <w:jc w:val="center"/>
              <w:rPr>
                <w:snapToGrid w:val="0"/>
                <w:color w:val="000000"/>
                <w:sz w:val="22"/>
                <w:szCs w:val="22"/>
              </w:rPr>
            </w:pPr>
            <w:r w:rsidRPr="00D27A7A">
              <w:rPr>
                <w:snapToGrid w:val="0"/>
                <w:color w:val="000000"/>
                <w:sz w:val="22"/>
                <w:szCs w:val="22"/>
              </w:rPr>
              <w:t>5</w:t>
            </w:r>
          </w:p>
        </w:tc>
        <w:tc>
          <w:tcPr>
            <w:tcW w:w="1447" w:type="dxa"/>
            <w:tcBorders>
              <w:top w:val="single" w:sz="2" w:space="0" w:color="000000"/>
              <w:left w:val="single" w:sz="2" w:space="0" w:color="000000"/>
              <w:bottom w:val="single" w:sz="2" w:space="0" w:color="000000"/>
              <w:right w:val="single" w:sz="18" w:space="0" w:color="auto"/>
            </w:tcBorders>
          </w:tcPr>
          <w:p w14:paraId="4357026F" w14:textId="77777777" w:rsidR="0080248B" w:rsidRPr="00D27A7A" w:rsidRDefault="0080248B" w:rsidP="00D52FA6">
            <w:pPr>
              <w:jc w:val="center"/>
              <w:rPr>
                <w:snapToGrid w:val="0"/>
                <w:color w:val="000000"/>
                <w:sz w:val="22"/>
                <w:szCs w:val="22"/>
              </w:rPr>
            </w:pPr>
            <w:r w:rsidRPr="00D27A7A">
              <w:rPr>
                <w:snapToGrid w:val="0"/>
                <w:color w:val="000000"/>
                <w:sz w:val="22"/>
                <w:szCs w:val="22"/>
              </w:rPr>
              <w:t>1.199</w:t>
            </w:r>
          </w:p>
        </w:tc>
        <w:tc>
          <w:tcPr>
            <w:tcW w:w="1447" w:type="dxa"/>
            <w:tcBorders>
              <w:top w:val="single" w:sz="2" w:space="0" w:color="000000"/>
              <w:left w:val="single" w:sz="2" w:space="0" w:color="000000"/>
              <w:bottom w:val="single" w:sz="2" w:space="0" w:color="000000"/>
              <w:right w:val="single" w:sz="18" w:space="0" w:color="auto"/>
            </w:tcBorders>
          </w:tcPr>
          <w:p w14:paraId="7C052F6B" w14:textId="77777777" w:rsidR="0080248B" w:rsidRPr="00D27A7A" w:rsidRDefault="0080248B" w:rsidP="00D52FA6">
            <w:pPr>
              <w:jc w:val="center"/>
              <w:rPr>
                <w:snapToGrid w:val="0"/>
                <w:color w:val="000000"/>
                <w:sz w:val="22"/>
                <w:szCs w:val="22"/>
              </w:rPr>
            </w:pPr>
            <w:r w:rsidRPr="00D27A7A">
              <w:rPr>
                <w:snapToGrid w:val="0"/>
                <w:color w:val="000000"/>
                <w:sz w:val="22"/>
                <w:szCs w:val="22"/>
              </w:rPr>
              <w:t>0.07434</w:t>
            </w:r>
          </w:p>
        </w:tc>
      </w:tr>
      <w:tr w:rsidR="0080248B" w:rsidRPr="00D27A7A" w14:paraId="76D4D632" w14:textId="77777777">
        <w:tblPrEx>
          <w:tblCellMar>
            <w:top w:w="0" w:type="dxa"/>
            <w:bottom w:w="0" w:type="dxa"/>
          </w:tblCellMar>
        </w:tblPrEx>
        <w:trPr>
          <w:trHeight w:val="211"/>
        </w:trPr>
        <w:tc>
          <w:tcPr>
            <w:tcW w:w="1328" w:type="dxa"/>
            <w:tcBorders>
              <w:top w:val="single" w:sz="2" w:space="0" w:color="000000"/>
              <w:left w:val="single" w:sz="18" w:space="0" w:color="auto"/>
              <w:bottom w:val="single" w:sz="18" w:space="0" w:color="auto"/>
              <w:right w:val="single" w:sz="18" w:space="0" w:color="auto"/>
            </w:tcBorders>
          </w:tcPr>
          <w:p w14:paraId="057DDBB2" w14:textId="77777777" w:rsidR="0080248B" w:rsidRPr="00D27A7A" w:rsidRDefault="0080248B" w:rsidP="00D52FA6">
            <w:pPr>
              <w:jc w:val="center"/>
              <w:rPr>
                <w:snapToGrid w:val="0"/>
                <w:color w:val="000000"/>
                <w:sz w:val="22"/>
                <w:szCs w:val="22"/>
              </w:rPr>
            </w:pPr>
            <w:r w:rsidRPr="00D27A7A">
              <w:rPr>
                <w:snapToGrid w:val="0"/>
                <w:color w:val="000000"/>
                <w:sz w:val="22"/>
                <w:szCs w:val="22"/>
              </w:rPr>
              <w:t>6 and later</w:t>
            </w:r>
          </w:p>
        </w:tc>
        <w:tc>
          <w:tcPr>
            <w:tcW w:w="1447" w:type="dxa"/>
            <w:tcBorders>
              <w:top w:val="single" w:sz="2" w:space="0" w:color="000000"/>
              <w:left w:val="single" w:sz="2" w:space="0" w:color="000000"/>
              <w:bottom w:val="single" w:sz="18" w:space="0" w:color="auto"/>
              <w:right w:val="single" w:sz="18" w:space="0" w:color="auto"/>
            </w:tcBorders>
          </w:tcPr>
          <w:p w14:paraId="4861E83F" w14:textId="77777777" w:rsidR="0080248B" w:rsidRPr="00D27A7A" w:rsidRDefault="0080248B" w:rsidP="00D52FA6">
            <w:pPr>
              <w:jc w:val="center"/>
              <w:rPr>
                <w:snapToGrid w:val="0"/>
                <w:color w:val="000000"/>
                <w:sz w:val="22"/>
                <w:szCs w:val="22"/>
              </w:rPr>
            </w:pPr>
            <w:r w:rsidRPr="00D27A7A">
              <w:rPr>
                <w:snapToGrid w:val="0"/>
                <w:color w:val="000000"/>
                <w:sz w:val="22"/>
                <w:szCs w:val="22"/>
              </w:rPr>
              <w:t>1.000</w:t>
            </w:r>
          </w:p>
        </w:tc>
        <w:tc>
          <w:tcPr>
            <w:tcW w:w="1447" w:type="dxa"/>
            <w:tcBorders>
              <w:top w:val="single" w:sz="2" w:space="0" w:color="000000"/>
              <w:left w:val="single" w:sz="2" w:space="0" w:color="000000"/>
              <w:bottom w:val="single" w:sz="18" w:space="0" w:color="auto"/>
              <w:right w:val="single" w:sz="18" w:space="0" w:color="auto"/>
            </w:tcBorders>
          </w:tcPr>
          <w:p w14:paraId="6F1795A5" w14:textId="77777777" w:rsidR="0080248B" w:rsidRPr="00D27A7A" w:rsidRDefault="0080248B" w:rsidP="00D52FA6">
            <w:pPr>
              <w:jc w:val="center"/>
              <w:rPr>
                <w:snapToGrid w:val="0"/>
                <w:color w:val="000000"/>
                <w:sz w:val="22"/>
                <w:szCs w:val="22"/>
              </w:rPr>
            </w:pPr>
            <w:r w:rsidRPr="00D27A7A">
              <w:rPr>
                <w:snapToGrid w:val="0"/>
                <w:color w:val="000000"/>
                <w:sz w:val="22"/>
                <w:szCs w:val="22"/>
              </w:rPr>
              <w:t>**</w:t>
            </w:r>
          </w:p>
        </w:tc>
      </w:tr>
    </w:tbl>
    <w:p w14:paraId="5E2A34B9" w14:textId="77777777" w:rsidR="00D52FA6" w:rsidRDefault="0080248B" w:rsidP="00D52FA6">
      <w:pPr>
        <w:tabs>
          <w:tab w:val="left" w:pos="720"/>
          <w:tab w:val="left" w:pos="1440"/>
          <w:tab w:val="left" w:pos="2160"/>
          <w:tab w:val="left" w:pos="2880"/>
          <w:tab w:val="left" w:pos="3600"/>
        </w:tabs>
        <w:ind w:left="4320" w:hanging="720"/>
        <w:rPr>
          <w:sz w:val="22"/>
          <w:szCs w:val="22"/>
        </w:rPr>
      </w:pPr>
      <w:r w:rsidRPr="00D27A7A">
        <w:rPr>
          <w:sz w:val="22"/>
          <w:szCs w:val="22"/>
        </w:rPr>
        <w:t>*</w:t>
      </w:r>
      <w:r w:rsidRPr="00D27A7A">
        <w:rPr>
          <w:sz w:val="22"/>
          <w:szCs w:val="22"/>
        </w:rPr>
        <w:tab/>
        <w:t>The adjusted termination rates derived from the application of the adjustment factors to the DTS Valuation Table termination rates shown in exhibits 3a, 3b, 3c, 4, and 5 (Transactions of the Society of Actuaries (TSA) XXXVII, pp. 457-463) is displayed. The adjustment factors for age, elimination period, class, sex, and cause displayed in exhibits 3a, 3b, 3c, and 4 should be applied to the adjusted termination rates shown in this table.</w:t>
      </w:r>
    </w:p>
    <w:p w14:paraId="14358117" w14:textId="77777777" w:rsidR="00D52FA6" w:rsidRDefault="00D52FA6" w:rsidP="00D52FA6">
      <w:pPr>
        <w:tabs>
          <w:tab w:val="left" w:pos="720"/>
          <w:tab w:val="left" w:pos="1440"/>
          <w:tab w:val="left" w:pos="2160"/>
          <w:tab w:val="left" w:pos="2880"/>
          <w:tab w:val="left" w:pos="3600"/>
        </w:tabs>
        <w:ind w:left="4320" w:hanging="720"/>
        <w:rPr>
          <w:sz w:val="22"/>
          <w:szCs w:val="22"/>
        </w:rPr>
      </w:pPr>
    </w:p>
    <w:p w14:paraId="63A607B3" w14:textId="77777777" w:rsidR="00D52FA6" w:rsidRDefault="0080248B" w:rsidP="00D52FA6">
      <w:pPr>
        <w:tabs>
          <w:tab w:val="left" w:pos="720"/>
          <w:tab w:val="left" w:pos="1440"/>
          <w:tab w:val="left" w:pos="2160"/>
          <w:tab w:val="left" w:pos="2880"/>
          <w:tab w:val="left" w:pos="3600"/>
        </w:tabs>
        <w:ind w:left="4320" w:hanging="720"/>
        <w:rPr>
          <w:sz w:val="22"/>
          <w:szCs w:val="22"/>
        </w:rPr>
      </w:pPr>
      <w:r w:rsidRPr="00D27A7A">
        <w:rPr>
          <w:sz w:val="22"/>
          <w:szCs w:val="22"/>
        </w:rPr>
        <w:t>**</w:t>
      </w:r>
      <w:r w:rsidRPr="00D27A7A">
        <w:rPr>
          <w:sz w:val="22"/>
          <w:szCs w:val="22"/>
        </w:rPr>
        <w:tab/>
        <w:t>Applicable DTS Valuation Table duration rate from exhibits 3c and 4 (TSA XXXVII, pp. 462-463).</w:t>
      </w:r>
    </w:p>
    <w:p w14:paraId="73824EA4" w14:textId="77777777" w:rsidR="00D52FA6" w:rsidRDefault="00D52FA6" w:rsidP="00D52FA6">
      <w:pPr>
        <w:tabs>
          <w:tab w:val="left" w:pos="720"/>
          <w:tab w:val="left" w:pos="1440"/>
          <w:tab w:val="left" w:pos="2160"/>
          <w:tab w:val="left" w:pos="2880"/>
          <w:tab w:val="left" w:pos="3600"/>
        </w:tabs>
        <w:ind w:left="4320" w:hanging="720"/>
        <w:rPr>
          <w:sz w:val="22"/>
          <w:szCs w:val="22"/>
        </w:rPr>
      </w:pPr>
    </w:p>
    <w:p w14:paraId="690FEA01" w14:textId="77777777" w:rsidR="00D52FA6" w:rsidRDefault="0080248B" w:rsidP="00D52FA6">
      <w:pPr>
        <w:tabs>
          <w:tab w:val="left" w:pos="720"/>
          <w:tab w:val="left" w:pos="1440"/>
          <w:tab w:val="left" w:pos="2160"/>
          <w:tab w:val="left" w:pos="2880"/>
          <w:tab w:val="left" w:pos="3600"/>
        </w:tabs>
        <w:ind w:left="3600"/>
        <w:rPr>
          <w:sz w:val="22"/>
          <w:szCs w:val="22"/>
        </w:rPr>
      </w:pPr>
      <w:r w:rsidRPr="00D27A7A">
        <w:rPr>
          <w:sz w:val="22"/>
          <w:szCs w:val="22"/>
        </w:rPr>
        <w:t>The 85CIDA table so adjusted for the computation of claim reserves shall be known as 85CIDC (The 1985 Commissioners Individual Disability Table C).</w:t>
      </w:r>
    </w:p>
    <w:p w14:paraId="22910F18" w14:textId="77777777" w:rsidR="00D52FA6" w:rsidRDefault="00D52FA6" w:rsidP="00D52FA6">
      <w:pPr>
        <w:tabs>
          <w:tab w:val="left" w:pos="720"/>
          <w:tab w:val="left" w:pos="1440"/>
          <w:tab w:val="left" w:pos="2160"/>
          <w:tab w:val="left" w:pos="2880"/>
          <w:tab w:val="left" w:pos="3600"/>
        </w:tabs>
        <w:ind w:left="3600"/>
        <w:rPr>
          <w:sz w:val="22"/>
          <w:szCs w:val="22"/>
        </w:rPr>
      </w:pPr>
    </w:p>
    <w:p w14:paraId="31FCC052" w14:textId="24C7307B" w:rsidR="00D52FA6" w:rsidRDefault="0080248B" w:rsidP="00D52FA6">
      <w:pPr>
        <w:tabs>
          <w:tab w:val="left" w:pos="720"/>
          <w:tab w:val="left" w:pos="1440"/>
          <w:tab w:val="left" w:pos="2160"/>
          <w:tab w:val="left" w:pos="2880"/>
          <w:tab w:val="left" w:pos="3600"/>
        </w:tabs>
        <w:ind w:left="3600" w:hanging="720"/>
        <w:rPr>
          <w:sz w:val="22"/>
          <w:szCs w:val="22"/>
        </w:rPr>
      </w:pPr>
      <w:r w:rsidRPr="00D27A7A">
        <w:rPr>
          <w:sz w:val="22"/>
          <w:szCs w:val="22"/>
        </w:rPr>
        <w:t>(ii)</w:t>
      </w:r>
      <w:r w:rsidRPr="00D27A7A">
        <w:rPr>
          <w:sz w:val="22"/>
          <w:szCs w:val="22"/>
        </w:rPr>
        <w:tab/>
        <w:t xml:space="preserve">For claims incurred prior to </w:t>
      </w:r>
      <w:r w:rsidR="003A6AA3">
        <w:rPr>
          <w:sz w:val="22"/>
          <w:szCs w:val="22"/>
        </w:rPr>
        <w:t>January 1, 2007</w:t>
      </w:r>
      <w:r w:rsidRPr="00D27A7A">
        <w:rPr>
          <w:sz w:val="22"/>
          <w:szCs w:val="22"/>
        </w:rPr>
        <w:t>:</w:t>
      </w:r>
    </w:p>
    <w:p w14:paraId="486AD0E5" w14:textId="77777777" w:rsidR="00D52FA6" w:rsidRDefault="00D52FA6" w:rsidP="00D52FA6">
      <w:pPr>
        <w:tabs>
          <w:tab w:val="left" w:pos="720"/>
          <w:tab w:val="left" w:pos="1440"/>
          <w:tab w:val="left" w:pos="2160"/>
          <w:tab w:val="left" w:pos="2880"/>
          <w:tab w:val="left" w:pos="3600"/>
        </w:tabs>
        <w:ind w:left="3600" w:hanging="720"/>
        <w:rPr>
          <w:sz w:val="22"/>
          <w:szCs w:val="22"/>
        </w:rPr>
      </w:pPr>
    </w:p>
    <w:p w14:paraId="44DCC97E" w14:textId="77777777" w:rsidR="00D52FA6" w:rsidRDefault="0080248B" w:rsidP="00D52FA6">
      <w:pPr>
        <w:tabs>
          <w:tab w:val="left" w:pos="720"/>
          <w:tab w:val="left" w:pos="1440"/>
          <w:tab w:val="left" w:pos="2160"/>
          <w:tab w:val="left" w:pos="2880"/>
          <w:tab w:val="left" w:pos="3600"/>
        </w:tabs>
        <w:ind w:left="3600"/>
        <w:rPr>
          <w:sz w:val="22"/>
          <w:szCs w:val="22"/>
        </w:rPr>
      </w:pPr>
      <w:r w:rsidRPr="00D27A7A">
        <w:rPr>
          <w:sz w:val="22"/>
          <w:szCs w:val="22"/>
        </w:rPr>
        <w:t>Each insurer may elect which of the following to use as the minimum standard for claims incurred prior to [effective date of this amendment]:</w:t>
      </w:r>
    </w:p>
    <w:p w14:paraId="652ABA9E" w14:textId="77777777" w:rsidR="00D52FA6" w:rsidRDefault="00D52FA6" w:rsidP="00D52FA6">
      <w:pPr>
        <w:tabs>
          <w:tab w:val="left" w:pos="720"/>
          <w:tab w:val="left" w:pos="1440"/>
          <w:tab w:val="left" w:pos="2160"/>
          <w:tab w:val="left" w:pos="2880"/>
          <w:tab w:val="left" w:pos="3600"/>
        </w:tabs>
        <w:ind w:left="3600"/>
        <w:rPr>
          <w:sz w:val="22"/>
          <w:szCs w:val="22"/>
        </w:rPr>
      </w:pPr>
    </w:p>
    <w:p w14:paraId="3346230E" w14:textId="77777777" w:rsidR="00D52FA6" w:rsidRDefault="0080248B" w:rsidP="00D52FA6">
      <w:pPr>
        <w:tabs>
          <w:tab w:val="left" w:pos="720"/>
          <w:tab w:val="left" w:pos="1440"/>
          <w:tab w:val="left" w:pos="2160"/>
          <w:tab w:val="left" w:pos="2880"/>
          <w:tab w:val="left" w:pos="3600"/>
        </w:tabs>
        <w:ind w:left="4320" w:hanging="720"/>
        <w:rPr>
          <w:sz w:val="22"/>
          <w:szCs w:val="22"/>
        </w:rPr>
      </w:pPr>
      <w:r w:rsidRPr="00D27A7A">
        <w:rPr>
          <w:sz w:val="22"/>
          <w:szCs w:val="22"/>
        </w:rPr>
        <w:t>(I)</w:t>
      </w:r>
      <w:r w:rsidRPr="00D27A7A">
        <w:rPr>
          <w:sz w:val="22"/>
          <w:szCs w:val="22"/>
        </w:rPr>
        <w:tab/>
      </w:r>
      <w:r w:rsidR="00AF5927" w:rsidRPr="00D27A7A">
        <w:rPr>
          <w:sz w:val="22"/>
          <w:szCs w:val="22"/>
        </w:rPr>
        <w:t>The minimum morbidity standard in effect for contract reserves on currently issued contracts, as of the date the claim is incurred</w:t>
      </w:r>
      <w:r w:rsidRPr="00D27A7A">
        <w:rPr>
          <w:sz w:val="22"/>
          <w:szCs w:val="22"/>
        </w:rPr>
        <w:t>, or</w:t>
      </w:r>
    </w:p>
    <w:p w14:paraId="24BB99E4" w14:textId="77777777" w:rsidR="00D52FA6" w:rsidRDefault="00D52FA6" w:rsidP="00D52FA6">
      <w:pPr>
        <w:tabs>
          <w:tab w:val="left" w:pos="720"/>
          <w:tab w:val="left" w:pos="1440"/>
          <w:tab w:val="left" w:pos="2160"/>
          <w:tab w:val="left" w:pos="2880"/>
          <w:tab w:val="left" w:pos="3600"/>
        </w:tabs>
        <w:ind w:left="4320" w:hanging="720"/>
        <w:rPr>
          <w:sz w:val="22"/>
          <w:szCs w:val="22"/>
        </w:rPr>
      </w:pPr>
    </w:p>
    <w:p w14:paraId="4C0B9672" w14:textId="77777777" w:rsidR="00D52FA6" w:rsidRDefault="0080248B" w:rsidP="00D52FA6">
      <w:pPr>
        <w:tabs>
          <w:tab w:val="left" w:pos="720"/>
          <w:tab w:val="left" w:pos="1440"/>
          <w:tab w:val="left" w:pos="2160"/>
          <w:tab w:val="left" w:pos="2880"/>
          <w:tab w:val="left" w:pos="3600"/>
        </w:tabs>
        <w:ind w:left="4320" w:hanging="720"/>
        <w:rPr>
          <w:sz w:val="22"/>
          <w:szCs w:val="22"/>
        </w:rPr>
      </w:pPr>
      <w:r w:rsidRPr="00D27A7A">
        <w:rPr>
          <w:sz w:val="22"/>
          <w:szCs w:val="22"/>
        </w:rPr>
        <w:t>(II)</w:t>
      </w:r>
      <w:r w:rsidRPr="00D27A7A">
        <w:rPr>
          <w:sz w:val="22"/>
          <w:szCs w:val="22"/>
        </w:rPr>
        <w:tab/>
        <w:t>The standard as defined in Item (i), applied to all open claims.</w:t>
      </w:r>
    </w:p>
    <w:p w14:paraId="73976C5A" w14:textId="77777777" w:rsidR="00D52FA6" w:rsidRDefault="00D52FA6" w:rsidP="00D52FA6">
      <w:pPr>
        <w:tabs>
          <w:tab w:val="left" w:pos="720"/>
          <w:tab w:val="left" w:pos="1440"/>
          <w:tab w:val="left" w:pos="2160"/>
          <w:tab w:val="left" w:pos="2880"/>
          <w:tab w:val="left" w:pos="3600"/>
        </w:tabs>
        <w:ind w:left="4320" w:hanging="720"/>
        <w:rPr>
          <w:sz w:val="22"/>
          <w:szCs w:val="22"/>
        </w:rPr>
      </w:pPr>
    </w:p>
    <w:p w14:paraId="1324A9D7" w14:textId="77777777" w:rsidR="00D52FA6" w:rsidRDefault="0080248B" w:rsidP="00D52FA6">
      <w:pPr>
        <w:tabs>
          <w:tab w:val="left" w:pos="720"/>
          <w:tab w:val="left" w:pos="1440"/>
          <w:tab w:val="left" w:pos="2160"/>
          <w:tab w:val="left" w:pos="2880"/>
          <w:tab w:val="left" w:pos="3600"/>
        </w:tabs>
        <w:ind w:left="4320" w:hanging="720"/>
        <w:rPr>
          <w:sz w:val="22"/>
          <w:szCs w:val="22"/>
        </w:rPr>
      </w:pPr>
      <w:r w:rsidRPr="00D27A7A">
        <w:rPr>
          <w:sz w:val="22"/>
          <w:szCs w:val="22"/>
        </w:rPr>
        <w:t>(III)</w:t>
      </w:r>
      <w:r w:rsidRPr="00D27A7A">
        <w:rPr>
          <w:sz w:val="22"/>
          <w:szCs w:val="22"/>
        </w:rPr>
        <w:tab/>
        <w:t>Once an insurer elects to calculate reserves for all open claims on the standard defined in Item (i), all future valuations must be on that basis.</w:t>
      </w:r>
    </w:p>
    <w:p w14:paraId="00945B60" w14:textId="77777777" w:rsidR="00D52FA6" w:rsidRDefault="00D52FA6" w:rsidP="00D52FA6">
      <w:pPr>
        <w:tabs>
          <w:tab w:val="left" w:pos="720"/>
          <w:tab w:val="left" w:pos="1440"/>
          <w:tab w:val="left" w:pos="2160"/>
          <w:tab w:val="left" w:pos="2880"/>
          <w:tab w:val="left" w:pos="3600"/>
        </w:tabs>
        <w:ind w:left="4320" w:hanging="720"/>
        <w:rPr>
          <w:sz w:val="22"/>
          <w:szCs w:val="22"/>
        </w:rPr>
      </w:pPr>
    </w:p>
    <w:p w14:paraId="5682232D" w14:textId="77777777" w:rsidR="00D52FA6" w:rsidRDefault="00AF5927" w:rsidP="00D52FA6">
      <w:pPr>
        <w:tabs>
          <w:tab w:val="left" w:pos="720"/>
          <w:tab w:val="left" w:pos="1440"/>
          <w:tab w:val="left" w:pos="2160"/>
          <w:tab w:val="left" w:pos="2880"/>
          <w:tab w:val="left" w:pos="3600"/>
        </w:tabs>
        <w:ind w:left="2160" w:hanging="720"/>
        <w:rPr>
          <w:sz w:val="22"/>
          <w:szCs w:val="22"/>
        </w:rPr>
      </w:pPr>
      <w:r w:rsidRPr="00D27A7A">
        <w:rPr>
          <w:sz w:val="22"/>
          <w:szCs w:val="22"/>
        </w:rPr>
        <w:t>(2)</w:t>
      </w:r>
      <w:r w:rsidRPr="00D27A7A">
        <w:rPr>
          <w:sz w:val="22"/>
          <w:szCs w:val="22"/>
        </w:rPr>
        <w:tab/>
        <w:t>Hospital Benefits, Surgical Benefits and Maternity Benefits (Scheduled benefits or fixed time period benefits only).</w:t>
      </w:r>
    </w:p>
    <w:p w14:paraId="598C631E"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79C35F2B" w14:textId="77777777" w:rsidR="00D52FA6" w:rsidRDefault="00AF5927" w:rsidP="00D52FA6">
      <w:pPr>
        <w:tabs>
          <w:tab w:val="left" w:pos="720"/>
          <w:tab w:val="left" w:pos="1440"/>
          <w:tab w:val="left" w:pos="2160"/>
          <w:tab w:val="left" w:pos="2880"/>
          <w:tab w:val="left" w:pos="3600"/>
        </w:tabs>
        <w:ind w:left="2880" w:hanging="720"/>
        <w:rPr>
          <w:sz w:val="22"/>
          <w:szCs w:val="22"/>
        </w:rPr>
      </w:pPr>
      <w:r w:rsidRPr="00D27A7A">
        <w:rPr>
          <w:sz w:val="22"/>
          <w:szCs w:val="22"/>
        </w:rPr>
        <w:t>(a)</w:t>
      </w:r>
      <w:r w:rsidRPr="00D27A7A">
        <w:rPr>
          <w:sz w:val="22"/>
          <w:szCs w:val="22"/>
        </w:rPr>
        <w:tab/>
        <w:t>Contract Reserves:</w:t>
      </w:r>
    </w:p>
    <w:p w14:paraId="5726FCB1" w14:textId="77777777" w:rsidR="00D52FA6" w:rsidRDefault="00D52FA6" w:rsidP="00D52FA6">
      <w:pPr>
        <w:tabs>
          <w:tab w:val="left" w:pos="720"/>
          <w:tab w:val="left" w:pos="1440"/>
          <w:tab w:val="left" w:pos="2160"/>
          <w:tab w:val="left" w:pos="2880"/>
          <w:tab w:val="left" w:pos="3600"/>
        </w:tabs>
        <w:ind w:left="2880" w:hanging="720"/>
        <w:rPr>
          <w:sz w:val="22"/>
          <w:szCs w:val="22"/>
        </w:rPr>
      </w:pPr>
    </w:p>
    <w:p w14:paraId="0DB8E6C0" w14:textId="77777777" w:rsidR="00D52FA6" w:rsidRDefault="00AF5927" w:rsidP="00D52FA6">
      <w:pPr>
        <w:tabs>
          <w:tab w:val="left" w:pos="720"/>
          <w:tab w:val="left" w:pos="1440"/>
          <w:tab w:val="left" w:pos="2160"/>
          <w:tab w:val="left" w:pos="2880"/>
          <w:tab w:val="left" w:pos="3600"/>
        </w:tabs>
        <w:ind w:left="2880"/>
        <w:rPr>
          <w:sz w:val="22"/>
          <w:szCs w:val="22"/>
        </w:rPr>
      </w:pPr>
      <w:r w:rsidRPr="00D27A7A">
        <w:rPr>
          <w:sz w:val="22"/>
          <w:szCs w:val="22"/>
        </w:rPr>
        <w:t xml:space="preserve">Contracts issued on or after </w:t>
      </w:r>
      <w:smartTag w:uri="urn:schemas-microsoft-com:office:smarttags" w:element="date">
        <w:smartTagPr>
          <w:attr w:name="Year" w:val="1955"/>
          <w:attr w:name="Day" w:val="1"/>
          <w:attr w:name="Month" w:val="1"/>
        </w:smartTagPr>
        <w:r w:rsidRPr="00D27A7A">
          <w:rPr>
            <w:sz w:val="22"/>
            <w:szCs w:val="22"/>
          </w:rPr>
          <w:t>January 1, 1955</w:t>
        </w:r>
      </w:smartTag>
      <w:r w:rsidRPr="00D27A7A">
        <w:rPr>
          <w:sz w:val="22"/>
          <w:szCs w:val="22"/>
        </w:rPr>
        <w:t xml:space="preserve">, and before </w:t>
      </w:r>
      <w:smartTag w:uri="urn:schemas-microsoft-com:office:smarttags" w:element="date">
        <w:smartTagPr>
          <w:attr w:name="Year" w:val="1982"/>
          <w:attr w:name="Day" w:val="1"/>
          <w:attr w:name="Month" w:val="1"/>
        </w:smartTagPr>
        <w:r w:rsidRPr="00D27A7A">
          <w:rPr>
            <w:sz w:val="22"/>
            <w:szCs w:val="22"/>
          </w:rPr>
          <w:t>January 1, 1982</w:t>
        </w:r>
      </w:smartTag>
      <w:r w:rsidRPr="00D27A7A">
        <w:rPr>
          <w:sz w:val="22"/>
          <w:szCs w:val="22"/>
        </w:rPr>
        <w:t>:</w:t>
      </w:r>
    </w:p>
    <w:p w14:paraId="0978FC11" w14:textId="77777777" w:rsidR="00D52FA6" w:rsidRDefault="00D52FA6" w:rsidP="00D52FA6">
      <w:pPr>
        <w:tabs>
          <w:tab w:val="left" w:pos="720"/>
          <w:tab w:val="left" w:pos="1440"/>
          <w:tab w:val="left" w:pos="2160"/>
          <w:tab w:val="left" w:pos="2880"/>
          <w:tab w:val="left" w:pos="3600"/>
        </w:tabs>
        <w:ind w:left="2880"/>
        <w:rPr>
          <w:sz w:val="22"/>
          <w:szCs w:val="22"/>
        </w:rPr>
      </w:pPr>
    </w:p>
    <w:p w14:paraId="016AC104" w14:textId="77777777" w:rsidR="00D52FA6" w:rsidRDefault="00AF5927" w:rsidP="00D52FA6">
      <w:pPr>
        <w:tabs>
          <w:tab w:val="left" w:pos="720"/>
          <w:tab w:val="left" w:pos="1440"/>
          <w:tab w:val="left" w:pos="2160"/>
          <w:tab w:val="left" w:pos="2880"/>
          <w:tab w:val="left" w:pos="3600"/>
        </w:tabs>
        <w:ind w:left="4320" w:hanging="720"/>
        <w:rPr>
          <w:sz w:val="22"/>
          <w:szCs w:val="22"/>
        </w:rPr>
      </w:pPr>
      <w:r w:rsidRPr="00D27A7A">
        <w:rPr>
          <w:sz w:val="22"/>
          <w:szCs w:val="22"/>
        </w:rPr>
        <w:t>The 1956 Intercompany Hospital-Surgical Tables.</w:t>
      </w:r>
    </w:p>
    <w:p w14:paraId="777B69B3" w14:textId="77777777" w:rsidR="00D52FA6" w:rsidRDefault="00D52FA6" w:rsidP="00D52FA6">
      <w:pPr>
        <w:tabs>
          <w:tab w:val="left" w:pos="720"/>
          <w:tab w:val="left" w:pos="1440"/>
          <w:tab w:val="left" w:pos="2160"/>
          <w:tab w:val="left" w:pos="2880"/>
          <w:tab w:val="left" w:pos="3600"/>
        </w:tabs>
        <w:ind w:left="4320" w:hanging="720"/>
        <w:rPr>
          <w:sz w:val="22"/>
          <w:szCs w:val="22"/>
        </w:rPr>
      </w:pPr>
    </w:p>
    <w:p w14:paraId="54930185" w14:textId="77777777" w:rsidR="00D52FA6" w:rsidRDefault="00AF5927" w:rsidP="00D52FA6">
      <w:pPr>
        <w:tabs>
          <w:tab w:val="left" w:pos="720"/>
          <w:tab w:val="left" w:pos="1440"/>
          <w:tab w:val="left" w:pos="2160"/>
          <w:tab w:val="left" w:pos="2880"/>
          <w:tab w:val="left" w:pos="3600"/>
        </w:tabs>
        <w:ind w:left="3600" w:hanging="720"/>
        <w:rPr>
          <w:sz w:val="22"/>
          <w:szCs w:val="22"/>
        </w:rPr>
      </w:pPr>
      <w:r w:rsidRPr="00D27A7A">
        <w:rPr>
          <w:sz w:val="22"/>
          <w:szCs w:val="22"/>
        </w:rPr>
        <w:t xml:space="preserve">Contracts issued on or after </w:t>
      </w:r>
      <w:smartTag w:uri="urn:schemas-microsoft-com:office:smarttags" w:element="date">
        <w:smartTagPr>
          <w:attr w:name="Year" w:val="1982"/>
          <w:attr w:name="Day" w:val="1"/>
          <w:attr w:name="Month" w:val="1"/>
        </w:smartTagPr>
        <w:r w:rsidRPr="00D27A7A">
          <w:rPr>
            <w:sz w:val="22"/>
            <w:szCs w:val="22"/>
          </w:rPr>
          <w:t>January 1, 1982</w:t>
        </w:r>
      </w:smartTag>
      <w:r w:rsidRPr="00D27A7A">
        <w:rPr>
          <w:sz w:val="22"/>
          <w:szCs w:val="22"/>
        </w:rPr>
        <w:t>:</w:t>
      </w:r>
    </w:p>
    <w:p w14:paraId="26AE3CAF" w14:textId="77777777" w:rsidR="00D52FA6" w:rsidRDefault="00D52FA6" w:rsidP="00D52FA6">
      <w:pPr>
        <w:tabs>
          <w:tab w:val="left" w:pos="720"/>
          <w:tab w:val="left" w:pos="1440"/>
          <w:tab w:val="left" w:pos="2160"/>
          <w:tab w:val="left" w:pos="2880"/>
          <w:tab w:val="left" w:pos="3600"/>
        </w:tabs>
        <w:ind w:left="3600" w:hanging="720"/>
        <w:rPr>
          <w:sz w:val="22"/>
          <w:szCs w:val="22"/>
        </w:rPr>
      </w:pPr>
    </w:p>
    <w:p w14:paraId="055AD899" w14:textId="77777777" w:rsidR="00D52FA6" w:rsidRDefault="00AF5927" w:rsidP="00D52FA6">
      <w:pPr>
        <w:tabs>
          <w:tab w:val="left" w:pos="720"/>
          <w:tab w:val="left" w:pos="1440"/>
          <w:tab w:val="left" w:pos="2160"/>
          <w:tab w:val="left" w:pos="2880"/>
          <w:tab w:val="left" w:pos="3600"/>
        </w:tabs>
        <w:ind w:left="3600"/>
        <w:rPr>
          <w:sz w:val="22"/>
          <w:szCs w:val="22"/>
        </w:rPr>
      </w:pPr>
      <w:r w:rsidRPr="00D27A7A">
        <w:rPr>
          <w:sz w:val="22"/>
          <w:szCs w:val="22"/>
        </w:rPr>
        <w:t>The 1974 Medical Expense Tables, Table A, Transactions of the Society of Actuaries, Volume XXX, pg. 63. Refer to the paper (in the same volume, pg. 9) to which this table is appended, including its discussions, for methods of adjustment for benefits not directly valued in Table A: "Development of the 1974 Medical Expense Benefits," Houghton and Wolf.</w:t>
      </w:r>
    </w:p>
    <w:p w14:paraId="093422F4" w14:textId="77777777" w:rsidR="00D52FA6" w:rsidRDefault="00D52FA6" w:rsidP="00D52FA6">
      <w:pPr>
        <w:tabs>
          <w:tab w:val="left" w:pos="720"/>
          <w:tab w:val="left" w:pos="1440"/>
          <w:tab w:val="left" w:pos="2160"/>
          <w:tab w:val="left" w:pos="2880"/>
          <w:tab w:val="left" w:pos="3600"/>
        </w:tabs>
        <w:ind w:left="3600"/>
        <w:rPr>
          <w:sz w:val="22"/>
          <w:szCs w:val="22"/>
        </w:rPr>
      </w:pPr>
    </w:p>
    <w:p w14:paraId="302D950D" w14:textId="77777777" w:rsidR="00D52FA6" w:rsidRDefault="00AF5927" w:rsidP="00D52FA6">
      <w:pPr>
        <w:keepNext/>
        <w:keepLines/>
        <w:tabs>
          <w:tab w:val="left" w:pos="720"/>
          <w:tab w:val="left" w:pos="1440"/>
          <w:tab w:val="left" w:pos="2160"/>
          <w:tab w:val="left" w:pos="2880"/>
          <w:tab w:val="left" w:pos="3600"/>
        </w:tabs>
        <w:ind w:left="2880" w:hanging="720"/>
        <w:rPr>
          <w:sz w:val="22"/>
          <w:szCs w:val="22"/>
        </w:rPr>
      </w:pPr>
      <w:r w:rsidRPr="00D27A7A">
        <w:rPr>
          <w:sz w:val="22"/>
          <w:szCs w:val="22"/>
        </w:rPr>
        <w:t>(b)</w:t>
      </w:r>
      <w:r w:rsidRPr="00D27A7A">
        <w:rPr>
          <w:sz w:val="22"/>
          <w:szCs w:val="22"/>
        </w:rPr>
        <w:tab/>
        <w:t>Claim Reserves:</w:t>
      </w:r>
    </w:p>
    <w:p w14:paraId="5FBBE638" w14:textId="77777777" w:rsidR="00D52FA6" w:rsidRDefault="00D52FA6" w:rsidP="00D52FA6">
      <w:pPr>
        <w:keepNext/>
        <w:keepLines/>
        <w:tabs>
          <w:tab w:val="left" w:pos="720"/>
          <w:tab w:val="left" w:pos="1440"/>
          <w:tab w:val="left" w:pos="2160"/>
          <w:tab w:val="left" w:pos="2880"/>
          <w:tab w:val="left" w:pos="3600"/>
        </w:tabs>
        <w:ind w:left="2880" w:hanging="720"/>
        <w:rPr>
          <w:sz w:val="22"/>
          <w:szCs w:val="22"/>
        </w:rPr>
      </w:pPr>
    </w:p>
    <w:p w14:paraId="467BCBA9" w14:textId="77777777" w:rsidR="00D52FA6" w:rsidRDefault="00AF5927" w:rsidP="00D52FA6">
      <w:pPr>
        <w:keepNext/>
        <w:keepLines/>
        <w:tabs>
          <w:tab w:val="left" w:pos="720"/>
          <w:tab w:val="left" w:pos="1440"/>
          <w:tab w:val="left" w:pos="2160"/>
          <w:tab w:val="left" w:pos="2880"/>
          <w:tab w:val="left" w:pos="3600"/>
        </w:tabs>
        <w:ind w:left="3600" w:hanging="720"/>
        <w:rPr>
          <w:sz w:val="22"/>
          <w:szCs w:val="22"/>
        </w:rPr>
      </w:pPr>
      <w:r w:rsidRPr="00D27A7A">
        <w:rPr>
          <w:sz w:val="22"/>
          <w:szCs w:val="22"/>
        </w:rPr>
        <w:t>No specific standard. See (</w:t>
      </w:r>
      <w:r w:rsidR="00E304D1" w:rsidRPr="00D27A7A">
        <w:rPr>
          <w:sz w:val="22"/>
          <w:szCs w:val="22"/>
        </w:rPr>
        <w:t>6</w:t>
      </w:r>
      <w:r w:rsidRPr="00D27A7A">
        <w:rPr>
          <w:sz w:val="22"/>
          <w:szCs w:val="22"/>
        </w:rPr>
        <w:t>).</w:t>
      </w:r>
    </w:p>
    <w:p w14:paraId="1640D9A7" w14:textId="77777777" w:rsidR="00D52FA6" w:rsidRDefault="00D52FA6" w:rsidP="00D52FA6">
      <w:pPr>
        <w:keepNext/>
        <w:keepLines/>
        <w:tabs>
          <w:tab w:val="left" w:pos="720"/>
          <w:tab w:val="left" w:pos="1440"/>
          <w:tab w:val="left" w:pos="2160"/>
          <w:tab w:val="left" w:pos="2880"/>
          <w:tab w:val="left" w:pos="3600"/>
        </w:tabs>
        <w:ind w:left="3600" w:hanging="720"/>
        <w:rPr>
          <w:sz w:val="22"/>
          <w:szCs w:val="22"/>
        </w:rPr>
      </w:pPr>
    </w:p>
    <w:p w14:paraId="50EAAB8A" w14:textId="77777777" w:rsidR="00D52FA6" w:rsidRDefault="00AF5927" w:rsidP="00D52FA6">
      <w:pPr>
        <w:tabs>
          <w:tab w:val="left" w:pos="720"/>
          <w:tab w:val="left" w:pos="1440"/>
          <w:tab w:val="left" w:pos="2160"/>
          <w:tab w:val="left" w:pos="2880"/>
          <w:tab w:val="left" w:pos="3600"/>
        </w:tabs>
        <w:ind w:left="2160" w:hanging="720"/>
        <w:rPr>
          <w:sz w:val="22"/>
          <w:szCs w:val="22"/>
        </w:rPr>
      </w:pPr>
      <w:r w:rsidRPr="00D27A7A">
        <w:rPr>
          <w:sz w:val="22"/>
          <w:szCs w:val="22"/>
        </w:rPr>
        <w:t>(3)</w:t>
      </w:r>
      <w:r w:rsidRPr="00D27A7A">
        <w:rPr>
          <w:sz w:val="22"/>
          <w:szCs w:val="22"/>
        </w:rPr>
        <w:tab/>
        <w:t>Cancer Expense Benefits (Scheduled benefits or fixed time period benefits only).</w:t>
      </w:r>
    </w:p>
    <w:p w14:paraId="55C3BF19"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5187067C" w14:textId="77777777" w:rsidR="00D52FA6" w:rsidRDefault="00AF5927" w:rsidP="00D52FA6">
      <w:pPr>
        <w:tabs>
          <w:tab w:val="left" w:pos="720"/>
          <w:tab w:val="left" w:pos="1440"/>
          <w:tab w:val="left" w:pos="2160"/>
          <w:tab w:val="left" w:pos="2880"/>
          <w:tab w:val="left" w:pos="3600"/>
        </w:tabs>
        <w:ind w:left="2880" w:hanging="720"/>
        <w:rPr>
          <w:sz w:val="22"/>
          <w:szCs w:val="22"/>
        </w:rPr>
      </w:pPr>
      <w:r w:rsidRPr="00D27A7A">
        <w:rPr>
          <w:sz w:val="22"/>
          <w:szCs w:val="22"/>
        </w:rPr>
        <w:t>(a)</w:t>
      </w:r>
      <w:r w:rsidRPr="00D27A7A">
        <w:rPr>
          <w:sz w:val="22"/>
          <w:szCs w:val="22"/>
        </w:rPr>
        <w:tab/>
        <w:t>Contract Reserves:</w:t>
      </w:r>
    </w:p>
    <w:p w14:paraId="4410AC2C" w14:textId="77777777" w:rsidR="00D52FA6" w:rsidRDefault="00D52FA6" w:rsidP="00D52FA6">
      <w:pPr>
        <w:tabs>
          <w:tab w:val="left" w:pos="720"/>
          <w:tab w:val="left" w:pos="1440"/>
          <w:tab w:val="left" w:pos="2160"/>
          <w:tab w:val="left" w:pos="2880"/>
          <w:tab w:val="left" w:pos="3600"/>
        </w:tabs>
        <w:ind w:left="2880" w:hanging="720"/>
        <w:rPr>
          <w:sz w:val="22"/>
          <w:szCs w:val="22"/>
        </w:rPr>
      </w:pPr>
    </w:p>
    <w:p w14:paraId="4EA9E7C1" w14:textId="77777777" w:rsidR="00D52FA6" w:rsidRDefault="00AF5927" w:rsidP="00D52FA6">
      <w:pPr>
        <w:tabs>
          <w:tab w:val="left" w:pos="720"/>
          <w:tab w:val="left" w:pos="1440"/>
          <w:tab w:val="left" w:pos="2160"/>
          <w:tab w:val="left" w:pos="2880"/>
          <w:tab w:val="left" w:pos="3600"/>
        </w:tabs>
        <w:ind w:left="3600" w:hanging="720"/>
        <w:rPr>
          <w:sz w:val="22"/>
          <w:szCs w:val="22"/>
        </w:rPr>
      </w:pPr>
      <w:r w:rsidRPr="00D27A7A">
        <w:rPr>
          <w:sz w:val="22"/>
          <w:szCs w:val="22"/>
        </w:rPr>
        <w:t xml:space="preserve">Contracts issued on or after </w:t>
      </w:r>
      <w:smartTag w:uri="urn:schemas-microsoft-com:office:smarttags" w:element="date">
        <w:smartTagPr>
          <w:attr w:name="Year" w:val="1986"/>
          <w:attr w:name="Day" w:val="1"/>
          <w:attr w:name="Month" w:val="1"/>
        </w:smartTagPr>
        <w:r w:rsidRPr="00D27A7A">
          <w:rPr>
            <w:sz w:val="22"/>
            <w:szCs w:val="22"/>
          </w:rPr>
          <w:t>January 1, 1986</w:t>
        </w:r>
      </w:smartTag>
      <w:r w:rsidRPr="00D27A7A">
        <w:rPr>
          <w:sz w:val="22"/>
          <w:szCs w:val="22"/>
        </w:rPr>
        <w:t>:</w:t>
      </w:r>
    </w:p>
    <w:p w14:paraId="672CB3CC" w14:textId="77777777" w:rsidR="00D52FA6" w:rsidRDefault="00D52FA6" w:rsidP="00D52FA6">
      <w:pPr>
        <w:tabs>
          <w:tab w:val="left" w:pos="720"/>
          <w:tab w:val="left" w:pos="1440"/>
          <w:tab w:val="left" w:pos="2160"/>
          <w:tab w:val="left" w:pos="2880"/>
          <w:tab w:val="left" w:pos="3600"/>
        </w:tabs>
        <w:ind w:left="3600" w:hanging="720"/>
        <w:rPr>
          <w:sz w:val="22"/>
          <w:szCs w:val="22"/>
        </w:rPr>
      </w:pPr>
    </w:p>
    <w:p w14:paraId="38FA8D66" w14:textId="77777777" w:rsidR="00D52FA6" w:rsidRDefault="00AF5927" w:rsidP="00D52FA6">
      <w:pPr>
        <w:tabs>
          <w:tab w:val="left" w:pos="720"/>
          <w:tab w:val="left" w:pos="1440"/>
          <w:tab w:val="left" w:pos="2160"/>
          <w:tab w:val="left" w:pos="2880"/>
          <w:tab w:val="left" w:pos="3600"/>
        </w:tabs>
        <w:ind w:left="4320" w:hanging="720"/>
        <w:rPr>
          <w:sz w:val="22"/>
          <w:szCs w:val="22"/>
        </w:rPr>
      </w:pPr>
      <w:r w:rsidRPr="00D27A7A">
        <w:rPr>
          <w:sz w:val="22"/>
          <w:szCs w:val="22"/>
        </w:rPr>
        <w:t>The 1985 NAIC Cancer Claim Cost Tables.</w:t>
      </w:r>
    </w:p>
    <w:p w14:paraId="7F0F584B" w14:textId="77777777" w:rsidR="00D52FA6" w:rsidRDefault="00D52FA6" w:rsidP="00D52FA6">
      <w:pPr>
        <w:tabs>
          <w:tab w:val="left" w:pos="720"/>
          <w:tab w:val="left" w:pos="1440"/>
          <w:tab w:val="left" w:pos="2160"/>
          <w:tab w:val="left" w:pos="2880"/>
          <w:tab w:val="left" w:pos="3600"/>
        </w:tabs>
        <w:ind w:left="4320" w:hanging="720"/>
        <w:rPr>
          <w:sz w:val="22"/>
          <w:szCs w:val="22"/>
        </w:rPr>
      </w:pPr>
    </w:p>
    <w:p w14:paraId="0ABB3813" w14:textId="77777777" w:rsidR="00D52FA6" w:rsidRDefault="00AF5927" w:rsidP="00D52FA6">
      <w:pPr>
        <w:tabs>
          <w:tab w:val="left" w:pos="720"/>
          <w:tab w:val="left" w:pos="1440"/>
          <w:tab w:val="left" w:pos="2160"/>
          <w:tab w:val="left" w:pos="2880"/>
          <w:tab w:val="left" w:pos="3600"/>
        </w:tabs>
        <w:ind w:left="2880" w:hanging="720"/>
        <w:rPr>
          <w:sz w:val="22"/>
          <w:szCs w:val="22"/>
        </w:rPr>
      </w:pPr>
      <w:r w:rsidRPr="00D27A7A">
        <w:rPr>
          <w:sz w:val="22"/>
          <w:szCs w:val="22"/>
        </w:rPr>
        <w:t>(b)</w:t>
      </w:r>
      <w:r w:rsidRPr="00D27A7A">
        <w:rPr>
          <w:sz w:val="22"/>
          <w:szCs w:val="22"/>
        </w:rPr>
        <w:tab/>
        <w:t>Claim Reserves:</w:t>
      </w:r>
    </w:p>
    <w:p w14:paraId="4B62EA12" w14:textId="77777777" w:rsidR="00D52FA6" w:rsidRDefault="00D52FA6" w:rsidP="00D52FA6">
      <w:pPr>
        <w:tabs>
          <w:tab w:val="left" w:pos="720"/>
          <w:tab w:val="left" w:pos="1440"/>
          <w:tab w:val="left" w:pos="2160"/>
          <w:tab w:val="left" w:pos="2880"/>
          <w:tab w:val="left" w:pos="3600"/>
        </w:tabs>
        <w:ind w:left="2880" w:hanging="720"/>
        <w:rPr>
          <w:sz w:val="22"/>
          <w:szCs w:val="22"/>
        </w:rPr>
      </w:pPr>
    </w:p>
    <w:p w14:paraId="2CBAA515" w14:textId="77777777" w:rsidR="00D52FA6" w:rsidRDefault="00AF5927" w:rsidP="00D52FA6">
      <w:pPr>
        <w:tabs>
          <w:tab w:val="left" w:pos="720"/>
          <w:tab w:val="left" w:pos="1440"/>
          <w:tab w:val="left" w:pos="2160"/>
          <w:tab w:val="left" w:pos="2880"/>
          <w:tab w:val="left" w:pos="3600"/>
        </w:tabs>
        <w:ind w:left="3600" w:hanging="720"/>
        <w:rPr>
          <w:sz w:val="22"/>
          <w:szCs w:val="22"/>
        </w:rPr>
      </w:pPr>
      <w:r w:rsidRPr="00D27A7A">
        <w:rPr>
          <w:sz w:val="22"/>
          <w:szCs w:val="22"/>
        </w:rPr>
        <w:t>No specific standard. See (</w:t>
      </w:r>
      <w:r w:rsidR="00E304D1" w:rsidRPr="00D27A7A">
        <w:rPr>
          <w:sz w:val="22"/>
          <w:szCs w:val="22"/>
        </w:rPr>
        <w:t>6</w:t>
      </w:r>
      <w:r w:rsidRPr="00D27A7A">
        <w:rPr>
          <w:sz w:val="22"/>
          <w:szCs w:val="22"/>
        </w:rPr>
        <w:t>).</w:t>
      </w:r>
    </w:p>
    <w:p w14:paraId="0F5BE9BA" w14:textId="77777777" w:rsidR="00D52FA6" w:rsidRDefault="00D52FA6" w:rsidP="00D52FA6">
      <w:pPr>
        <w:tabs>
          <w:tab w:val="left" w:pos="720"/>
          <w:tab w:val="left" w:pos="1440"/>
          <w:tab w:val="left" w:pos="2160"/>
          <w:tab w:val="left" w:pos="2880"/>
          <w:tab w:val="left" w:pos="3600"/>
        </w:tabs>
        <w:ind w:left="3600" w:hanging="720"/>
        <w:rPr>
          <w:sz w:val="22"/>
          <w:szCs w:val="22"/>
        </w:rPr>
      </w:pPr>
    </w:p>
    <w:p w14:paraId="542248E7" w14:textId="77777777" w:rsidR="00D52FA6" w:rsidRDefault="00AF5927" w:rsidP="00D52FA6">
      <w:pPr>
        <w:tabs>
          <w:tab w:val="left" w:pos="720"/>
          <w:tab w:val="left" w:pos="1440"/>
          <w:tab w:val="left" w:pos="2160"/>
          <w:tab w:val="left" w:pos="2880"/>
          <w:tab w:val="left" w:pos="3600"/>
        </w:tabs>
        <w:ind w:left="2160" w:hanging="720"/>
        <w:rPr>
          <w:sz w:val="22"/>
          <w:szCs w:val="22"/>
        </w:rPr>
      </w:pPr>
      <w:r w:rsidRPr="00D27A7A">
        <w:rPr>
          <w:sz w:val="22"/>
          <w:szCs w:val="22"/>
        </w:rPr>
        <w:t>(4)</w:t>
      </w:r>
      <w:r w:rsidRPr="00D27A7A">
        <w:rPr>
          <w:sz w:val="22"/>
          <w:szCs w:val="22"/>
        </w:rPr>
        <w:tab/>
        <w:t>Accidental Death Benefits.</w:t>
      </w:r>
    </w:p>
    <w:p w14:paraId="4253B8EF"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20EA7BB2" w14:textId="77777777" w:rsidR="00D52FA6" w:rsidRDefault="00AF5927" w:rsidP="00D52FA6">
      <w:pPr>
        <w:tabs>
          <w:tab w:val="left" w:pos="720"/>
          <w:tab w:val="left" w:pos="1440"/>
          <w:tab w:val="left" w:pos="2160"/>
          <w:tab w:val="left" w:pos="2880"/>
          <w:tab w:val="left" w:pos="3600"/>
        </w:tabs>
        <w:ind w:left="2880" w:hanging="720"/>
        <w:rPr>
          <w:sz w:val="22"/>
          <w:szCs w:val="22"/>
        </w:rPr>
      </w:pPr>
      <w:r w:rsidRPr="00D27A7A">
        <w:rPr>
          <w:sz w:val="22"/>
          <w:szCs w:val="22"/>
        </w:rPr>
        <w:t>(a)</w:t>
      </w:r>
      <w:r w:rsidRPr="00D27A7A">
        <w:rPr>
          <w:sz w:val="22"/>
          <w:szCs w:val="22"/>
        </w:rPr>
        <w:tab/>
        <w:t>Contract Reserves:</w:t>
      </w:r>
    </w:p>
    <w:p w14:paraId="5E983175" w14:textId="77777777" w:rsidR="00D52FA6" w:rsidRDefault="00D52FA6" w:rsidP="00D52FA6">
      <w:pPr>
        <w:tabs>
          <w:tab w:val="left" w:pos="720"/>
          <w:tab w:val="left" w:pos="1440"/>
          <w:tab w:val="left" w:pos="2160"/>
          <w:tab w:val="left" w:pos="2880"/>
          <w:tab w:val="left" w:pos="3600"/>
        </w:tabs>
        <w:ind w:left="2880" w:hanging="720"/>
        <w:rPr>
          <w:sz w:val="22"/>
          <w:szCs w:val="22"/>
        </w:rPr>
      </w:pPr>
    </w:p>
    <w:p w14:paraId="0FAE2E86" w14:textId="77777777" w:rsidR="00D52FA6" w:rsidRDefault="00AF5927" w:rsidP="00D52FA6">
      <w:pPr>
        <w:tabs>
          <w:tab w:val="left" w:pos="720"/>
          <w:tab w:val="left" w:pos="1440"/>
          <w:tab w:val="left" w:pos="2160"/>
          <w:tab w:val="left" w:pos="2880"/>
          <w:tab w:val="left" w:pos="3600"/>
        </w:tabs>
        <w:ind w:left="2880"/>
        <w:rPr>
          <w:sz w:val="22"/>
          <w:szCs w:val="22"/>
        </w:rPr>
      </w:pPr>
      <w:r w:rsidRPr="00D27A7A">
        <w:rPr>
          <w:sz w:val="22"/>
          <w:szCs w:val="22"/>
        </w:rPr>
        <w:t xml:space="preserve">Contracts issued on or after </w:t>
      </w:r>
      <w:smartTag w:uri="urn:schemas-microsoft-com:office:smarttags" w:element="date">
        <w:smartTagPr>
          <w:attr w:name="Year" w:val="1965"/>
          <w:attr w:name="Day" w:val="1"/>
          <w:attr w:name="Month" w:val="1"/>
        </w:smartTagPr>
        <w:r w:rsidRPr="00D27A7A">
          <w:rPr>
            <w:sz w:val="22"/>
            <w:szCs w:val="22"/>
          </w:rPr>
          <w:t>January 1, 1965</w:t>
        </w:r>
      </w:smartTag>
      <w:r w:rsidRPr="00D27A7A">
        <w:rPr>
          <w:sz w:val="22"/>
          <w:szCs w:val="22"/>
        </w:rPr>
        <w:t>:</w:t>
      </w:r>
    </w:p>
    <w:p w14:paraId="283B7611" w14:textId="77777777" w:rsidR="00D52FA6" w:rsidRDefault="00D52FA6" w:rsidP="00D52FA6">
      <w:pPr>
        <w:tabs>
          <w:tab w:val="left" w:pos="720"/>
          <w:tab w:val="left" w:pos="1440"/>
          <w:tab w:val="left" w:pos="2160"/>
          <w:tab w:val="left" w:pos="2880"/>
          <w:tab w:val="left" w:pos="3600"/>
        </w:tabs>
        <w:ind w:left="2880"/>
        <w:rPr>
          <w:sz w:val="22"/>
          <w:szCs w:val="22"/>
        </w:rPr>
      </w:pPr>
    </w:p>
    <w:p w14:paraId="0C2D242C" w14:textId="77777777" w:rsidR="00D52FA6" w:rsidRDefault="00AF5927" w:rsidP="00D52FA6">
      <w:pPr>
        <w:tabs>
          <w:tab w:val="left" w:pos="720"/>
          <w:tab w:val="left" w:pos="1440"/>
          <w:tab w:val="left" w:pos="2160"/>
          <w:tab w:val="left" w:pos="2880"/>
          <w:tab w:val="left" w:pos="3600"/>
        </w:tabs>
        <w:ind w:left="3600" w:hanging="720"/>
        <w:rPr>
          <w:sz w:val="22"/>
          <w:szCs w:val="22"/>
        </w:rPr>
      </w:pPr>
      <w:r w:rsidRPr="00D27A7A">
        <w:rPr>
          <w:sz w:val="22"/>
          <w:szCs w:val="22"/>
        </w:rPr>
        <w:t>The 1959 Accidental Death Benefits Table.</w:t>
      </w:r>
    </w:p>
    <w:p w14:paraId="3AD17617" w14:textId="77777777" w:rsidR="00D52FA6" w:rsidRDefault="00D52FA6" w:rsidP="00D52FA6">
      <w:pPr>
        <w:tabs>
          <w:tab w:val="left" w:pos="720"/>
          <w:tab w:val="left" w:pos="1440"/>
          <w:tab w:val="left" w:pos="2160"/>
          <w:tab w:val="left" w:pos="2880"/>
          <w:tab w:val="left" w:pos="3600"/>
        </w:tabs>
        <w:ind w:left="3600" w:hanging="720"/>
        <w:rPr>
          <w:sz w:val="22"/>
          <w:szCs w:val="22"/>
        </w:rPr>
      </w:pPr>
    </w:p>
    <w:p w14:paraId="10AC1C7C" w14:textId="77777777" w:rsidR="00D52FA6" w:rsidRDefault="00AF5927" w:rsidP="00D52FA6">
      <w:pPr>
        <w:tabs>
          <w:tab w:val="left" w:pos="720"/>
          <w:tab w:val="left" w:pos="1440"/>
          <w:tab w:val="left" w:pos="2160"/>
          <w:tab w:val="left" w:pos="2880"/>
          <w:tab w:val="left" w:pos="3600"/>
        </w:tabs>
        <w:ind w:left="2880" w:hanging="720"/>
        <w:rPr>
          <w:sz w:val="22"/>
          <w:szCs w:val="22"/>
        </w:rPr>
      </w:pPr>
      <w:r w:rsidRPr="00D27A7A">
        <w:rPr>
          <w:sz w:val="22"/>
          <w:szCs w:val="22"/>
        </w:rPr>
        <w:t>(b)</w:t>
      </w:r>
      <w:r w:rsidRPr="00D27A7A">
        <w:rPr>
          <w:sz w:val="22"/>
          <w:szCs w:val="22"/>
        </w:rPr>
        <w:tab/>
        <w:t>Claim Reserves:</w:t>
      </w:r>
    </w:p>
    <w:p w14:paraId="35CD8981" w14:textId="77777777" w:rsidR="00D52FA6" w:rsidRDefault="00D52FA6" w:rsidP="00D52FA6">
      <w:pPr>
        <w:tabs>
          <w:tab w:val="left" w:pos="720"/>
          <w:tab w:val="left" w:pos="1440"/>
          <w:tab w:val="left" w:pos="2160"/>
          <w:tab w:val="left" w:pos="2880"/>
          <w:tab w:val="left" w:pos="3600"/>
        </w:tabs>
        <w:ind w:left="2880" w:hanging="720"/>
        <w:rPr>
          <w:sz w:val="22"/>
          <w:szCs w:val="22"/>
        </w:rPr>
      </w:pPr>
    </w:p>
    <w:p w14:paraId="2920E624" w14:textId="77777777" w:rsidR="00D52FA6" w:rsidRDefault="00AF5927" w:rsidP="00D52FA6">
      <w:pPr>
        <w:tabs>
          <w:tab w:val="left" w:pos="720"/>
          <w:tab w:val="left" w:pos="1440"/>
          <w:tab w:val="left" w:pos="2160"/>
          <w:tab w:val="left" w:pos="2880"/>
          <w:tab w:val="left" w:pos="3600"/>
        </w:tabs>
        <w:ind w:left="2880"/>
        <w:rPr>
          <w:sz w:val="22"/>
          <w:szCs w:val="22"/>
        </w:rPr>
      </w:pPr>
      <w:r w:rsidRPr="00D27A7A">
        <w:rPr>
          <w:sz w:val="22"/>
          <w:szCs w:val="22"/>
        </w:rPr>
        <w:t>Actual amount incurred.</w:t>
      </w:r>
    </w:p>
    <w:p w14:paraId="6E29C978" w14:textId="77777777" w:rsidR="00D52FA6" w:rsidRDefault="00D52FA6" w:rsidP="00D52FA6">
      <w:pPr>
        <w:tabs>
          <w:tab w:val="left" w:pos="720"/>
          <w:tab w:val="left" w:pos="1440"/>
          <w:tab w:val="left" w:pos="2160"/>
          <w:tab w:val="left" w:pos="2880"/>
          <w:tab w:val="left" w:pos="3600"/>
        </w:tabs>
        <w:ind w:left="2880"/>
        <w:rPr>
          <w:sz w:val="22"/>
          <w:szCs w:val="22"/>
        </w:rPr>
      </w:pPr>
    </w:p>
    <w:p w14:paraId="5422EAFE" w14:textId="77777777" w:rsidR="00D52FA6" w:rsidRDefault="00AF5927" w:rsidP="00D52FA6">
      <w:pPr>
        <w:tabs>
          <w:tab w:val="left" w:pos="2160"/>
        </w:tabs>
        <w:ind w:left="1440"/>
        <w:jc w:val="both"/>
        <w:rPr>
          <w:sz w:val="22"/>
          <w:szCs w:val="22"/>
        </w:rPr>
      </w:pPr>
      <w:r w:rsidRPr="00D27A7A">
        <w:rPr>
          <w:sz w:val="22"/>
          <w:szCs w:val="22"/>
        </w:rPr>
        <w:t>(5)</w:t>
      </w:r>
      <w:r w:rsidRPr="00D27A7A">
        <w:rPr>
          <w:sz w:val="22"/>
          <w:szCs w:val="22"/>
        </w:rPr>
        <w:tab/>
      </w:r>
      <w:r w:rsidR="00E304D1" w:rsidRPr="00D27A7A">
        <w:rPr>
          <w:sz w:val="22"/>
          <w:szCs w:val="22"/>
        </w:rPr>
        <w:t>Single Premium Credit Disability.</w:t>
      </w:r>
    </w:p>
    <w:p w14:paraId="5A9DE96A" w14:textId="77777777" w:rsidR="00D52FA6" w:rsidRDefault="00D52FA6" w:rsidP="00D52FA6">
      <w:pPr>
        <w:tabs>
          <w:tab w:val="left" w:pos="2160"/>
        </w:tabs>
        <w:ind w:left="1440"/>
        <w:jc w:val="both"/>
        <w:rPr>
          <w:sz w:val="22"/>
          <w:szCs w:val="22"/>
        </w:rPr>
      </w:pPr>
    </w:p>
    <w:p w14:paraId="77106ADC" w14:textId="77777777" w:rsidR="00D52FA6" w:rsidRDefault="00E304D1" w:rsidP="00D52FA6">
      <w:pPr>
        <w:tabs>
          <w:tab w:val="left" w:pos="2880"/>
        </w:tabs>
        <w:ind w:left="2880" w:hanging="720"/>
        <w:jc w:val="both"/>
        <w:rPr>
          <w:sz w:val="22"/>
          <w:szCs w:val="22"/>
        </w:rPr>
      </w:pPr>
      <w:r w:rsidRPr="00D27A7A">
        <w:rPr>
          <w:sz w:val="22"/>
          <w:szCs w:val="22"/>
        </w:rPr>
        <w:t>(a)</w:t>
      </w:r>
      <w:r w:rsidRPr="00D27A7A">
        <w:rPr>
          <w:sz w:val="22"/>
          <w:szCs w:val="22"/>
        </w:rPr>
        <w:tab/>
        <w:t>Contract Reserves:</w:t>
      </w:r>
    </w:p>
    <w:p w14:paraId="4BE07494" w14:textId="77777777" w:rsidR="00D52FA6" w:rsidRDefault="00D52FA6" w:rsidP="00D52FA6">
      <w:pPr>
        <w:tabs>
          <w:tab w:val="left" w:pos="2880"/>
        </w:tabs>
        <w:ind w:left="2880" w:hanging="720"/>
        <w:jc w:val="both"/>
        <w:rPr>
          <w:sz w:val="22"/>
          <w:szCs w:val="22"/>
        </w:rPr>
      </w:pPr>
    </w:p>
    <w:p w14:paraId="7CE538F0" w14:textId="16F9629D" w:rsidR="00D52FA6" w:rsidRDefault="00E304D1" w:rsidP="00D52FA6">
      <w:pPr>
        <w:ind w:left="3600" w:hanging="720"/>
        <w:rPr>
          <w:sz w:val="22"/>
          <w:szCs w:val="22"/>
        </w:rPr>
      </w:pPr>
      <w:r w:rsidRPr="00D27A7A">
        <w:rPr>
          <w:sz w:val="22"/>
          <w:szCs w:val="22"/>
        </w:rPr>
        <w:t>(i)</w:t>
      </w:r>
      <w:r w:rsidRPr="00D27A7A">
        <w:rPr>
          <w:sz w:val="22"/>
          <w:szCs w:val="22"/>
        </w:rPr>
        <w:tab/>
        <w:t xml:space="preserve">For contracts issued on or after </w:t>
      </w:r>
      <w:r w:rsidR="003A6AA3">
        <w:rPr>
          <w:sz w:val="22"/>
          <w:szCs w:val="22"/>
        </w:rPr>
        <w:t>January 1, 2007</w:t>
      </w:r>
      <w:r w:rsidRPr="00D27A7A">
        <w:rPr>
          <w:sz w:val="22"/>
          <w:szCs w:val="22"/>
        </w:rPr>
        <w:t>:</w:t>
      </w:r>
    </w:p>
    <w:p w14:paraId="00C653F7" w14:textId="77777777" w:rsidR="00D52FA6" w:rsidRDefault="00D52FA6" w:rsidP="00D52FA6">
      <w:pPr>
        <w:ind w:left="3600" w:hanging="720"/>
        <w:rPr>
          <w:sz w:val="22"/>
          <w:szCs w:val="22"/>
        </w:rPr>
      </w:pPr>
    </w:p>
    <w:p w14:paraId="538FD91C" w14:textId="77777777" w:rsidR="00D52FA6" w:rsidRDefault="00E304D1" w:rsidP="00D52FA6">
      <w:pPr>
        <w:ind w:left="4320" w:hanging="720"/>
        <w:rPr>
          <w:sz w:val="22"/>
          <w:szCs w:val="22"/>
        </w:rPr>
      </w:pPr>
      <w:r w:rsidRPr="00D27A7A">
        <w:rPr>
          <w:sz w:val="22"/>
          <w:szCs w:val="22"/>
        </w:rPr>
        <w:t>(I)</w:t>
      </w:r>
      <w:r w:rsidRPr="00D27A7A">
        <w:rPr>
          <w:sz w:val="22"/>
          <w:szCs w:val="22"/>
        </w:rPr>
        <w:tab/>
        <w:t>For plans having less than a thirty-day elimination period, the 1985 Commissioners Individual Disability Table A (85CIDA) with claim incidence rates increased by 12%.</w:t>
      </w:r>
    </w:p>
    <w:p w14:paraId="5088F1B8" w14:textId="77777777" w:rsidR="00D52FA6" w:rsidRDefault="00D52FA6" w:rsidP="00D52FA6">
      <w:pPr>
        <w:ind w:left="4320" w:hanging="720"/>
        <w:rPr>
          <w:sz w:val="22"/>
          <w:szCs w:val="22"/>
        </w:rPr>
      </w:pPr>
    </w:p>
    <w:p w14:paraId="30AE1063" w14:textId="77777777" w:rsidR="00D52FA6" w:rsidRDefault="00E304D1" w:rsidP="00D52FA6">
      <w:pPr>
        <w:ind w:left="4320" w:hanging="720"/>
        <w:rPr>
          <w:sz w:val="22"/>
          <w:szCs w:val="22"/>
        </w:rPr>
      </w:pPr>
      <w:r w:rsidRPr="00D27A7A">
        <w:rPr>
          <w:sz w:val="22"/>
          <w:szCs w:val="22"/>
        </w:rPr>
        <w:t>(II)</w:t>
      </w:r>
      <w:r w:rsidRPr="00D27A7A">
        <w:rPr>
          <w:sz w:val="22"/>
          <w:szCs w:val="22"/>
        </w:rPr>
        <w:tab/>
        <w:t>For plans having a thirty-day and greater elimination period, the 85CIDA for a fourteen-day elimination period with the adjustment in Item (I).</w:t>
      </w:r>
    </w:p>
    <w:p w14:paraId="20B77910" w14:textId="77777777" w:rsidR="00D52FA6" w:rsidRDefault="00D52FA6" w:rsidP="00D52FA6">
      <w:pPr>
        <w:ind w:left="4320" w:hanging="720"/>
        <w:rPr>
          <w:sz w:val="22"/>
          <w:szCs w:val="22"/>
        </w:rPr>
      </w:pPr>
    </w:p>
    <w:p w14:paraId="39AC1F26" w14:textId="77777777" w:rsidR="00D52FA6" w:rsidRDefault="00E304D1" w:rsidP="00D52FA6">
      <w:pPr>
        <w:ind w:left="3600" w:right="-270" w:hanging="720"/>
        <w:rPr>
          <w:sz w:val="22"/>
          <w:szCs w:val="22"/>
        </w:rPr>
      </w:pPr>
      <w:r w:rsidRPr="00D27A7A">
        <w:rPr>
          <w:sz w:val="22"/>
          <w:szCs w:val="22"/>
        </w:rPr>
        <w:t>(ii)</w:t>
      </w:r>
      <w:r w:rsidRPr="00D27A7A">
        <w:rPr>
          <w:sz w:val="22"/>
          <w:szCs w:val="22"/>
        </w:rPr>
        <w:tab/>
        <w:t xml:space="preserve">For contracts issued prior to </w:t>
      </w:r>
      <w:smartTag w:uri="urn:schemas-microsoft-com:office:smarttags" w:element="date">
        <w:smartTagPr>
          <w:attr w:name="Year" w:val="2007"/>
          <w:attr w:name="Day" w:val="1"/>
          <w:attr w:name="Month" w:val="1"/>
        </w:smartTagPr>
        <w:r w:rsidR="00720301" w:rsidRPr="00D27A7A">
          <w:rPr>
            <w:sz w:val="22"/>
            <w:szCs w:val="22"/>
          </w:rPr>
          <w:t>January 1, 200</w:t>
        </w:r>
        <w:r w:rsidR="003773B2" w:rsidRPr="00D27A7A">
          <w:rPr>
            <w:sz w:val="22"/>
            <w:szCs w:val="22"/>
          </w:rPr>
          <w:t>7</w:t>
        </w:r>
      </w:smartTag>
      <w:r w:rsidRPr="00D27A7A">
        <w:rPr>
          <w:sz w:val="22"/>
          <w:szCs w:val="22"/>
        </w:rPr>
        <w:t>, each insurer may elect either Item (I) or (II) to use as the minimum standard. Once an insurer elects to calculate reserves for all contracts on the standard defined in Item (i), all future valuations must be on that basis.</w:t>
      </w:r>
    </w:p>
    <w:p w14:paraId="1B33C175" w14:textId="77777777" w:rsidR="00D52FA6" w:rsidRDefault="00D52FA6" w:rsidP="00D52FA6">
      <w:pPr>
        <w:ind w:left="3600" w:right="-270" w:hanging="720"/>
        <w:rPr>
          <w:sz w:val="22"/>
          <w:szCs w:val="22"/>
        </w:rPr>
      </w:pPr>
    </w:p>
    <w:p w14:paraId="2B917860" w14:textId="77777777" w:rsidR="00D52FA6" w:rsidRDefault="00E304D1" w:rsidP="00D52FA6">
      <w:pPr>
        <w:pStyle w:val="BodyTextIndent3"/>
        <w:tabs>
          <w:tab w:val="clear" w:pos="2880"/>
          <w:tab w:val="clear" w:pos="3960"/>
        </w:tabs>
        <w:ind w:left="4320"/>
        <w:jc w:val="left"/>
        <w:rPr>
          <w:sz w:val="22"/>
          <w:szCs w:val="22"/>
        </w:rPr>
      </w:pPr>
      <w:r w:rsidRPr="00D27A7A">
        <w:rPr>
          <w:sz w:val="22"/>
          <w:szCs w:val="22"/>
        </w:rPr>
        <w:t>(I)</w:t>
      </w:r>
      <w:r w:rsidRPr="00D27A7A">
        <w:rPr>
          <w:sz w:val="22"/>
          <w:szCs w:val="22"/>
        </w:rPr>
        <w:tab/>
        <w:t>The minimum morbidity standard in effect for contract reserves on currently issued contracts, as of the date the contract was issued, or</w:t>
      </w:r>
    </w:p>
    <w:p w14:paraId="06C3D0AC" w14:textId="77777777" w:rsidR="00D52FA6" w:rsidRDefault="00D52FA6" w:rsidP="00D52FA6">
      <w:pPr>
        <w:pStyle w:val="BodyTextIndent3"/>
        <w:tabs>
          <w:tab w:val="clear" w:pos="2880"/>
          <w:tab w:val="clear" w:pos="3960"/>
        </w:tabs>
        <w:ind w:left="4320"/>
        <w:jc w:val="left"/>
        <w:rPr>
          <w:sz w:val="22"/>
          <w:szCs w:val="22"/>
        </w:rPr>
      </w:pPr>
    </w:p>
    <w:p w14:paraId="21290923" w14:textId="11283E28" w:rsidR="00D52FA6" w:rsidRDefault="00E304D1" w:rsidP="00D52FA6">
      <w:pPr>
        <w:pStyle w:val="BodyTextIndent3"/>
        <w:tabs>
          <w:tab w:val="clear" w:pos="2880"/>
          <w:tab w:val="clear" w:pos="3960"/>
        </w:tabs>
        <w:ind w:left="4320"/>
        <w:jc w:val="left"/>
        <w:rPr>
          <w:sz w:val="22"/>
          <w:szCs w:val="22"/>
        </w:rPr>
      </w:pPr>
      <w:r w:rsidRPr="00D27A7A">
        <w:rPr>
          <w:sz w:val="22"/>
          <w:szCs w:val="22"/>
        </w:rPr>
        <w:t>(II)</w:t>
      </w:r>
      <w:r w:rsidRPr="00D27A7A">
        <w:rPr>
          <w:sz w:val="22"/>
          <w:szCs w:val="22"/>
        </w:rPr>
        <w:tab/>
        <w:t>The standard as defined in Item (i), applied to all contracts.</w:t>
      </w:r>
    </w:p>
    <w:p w14:paraId="3E505576" w14:textId="77777777" w:rsidR="00D52FA6" w:rsidRDefault="00D52FA6" w:rsidP="00D52FA6">
      <w:pPr>
        <w:pStyle w:val="BodyTextIndent3"/>
        <w:tabs>
          <w:tab w:val="clear" w:pos="2880"/>
          <w:tab w:val="clear" w:pos="3960"/>
        </w:tabs>
        <w:ind w:left="4320"/>
        <w:jc w:val="left"/>
        <w:rPr>
          <w:sz w:val="22"/>
          <w:szCs w:val="22"/>
        </w:rPr>
      </w:pPr>
    </w:p>
    <w:p w14:paraId="2AEB703A" w14:textId="77777777" w:rsidR="00D52FA6" w:rsidRDefault="00E304D1" w:rsidP="00D52FA6">
      <w:pPr>
        <w:tabs>
          <w:tab w:val="left" w:pos="2880"/>
        </w:tabs>
        <w:ind w:left="2880" w:hanging="720"/>
        <w:jc w:val="both"/>
        <w:rPr>
          <w:sz w:val="22"/>
          <w:szCs w:val="22"/>
        </w:rPr>
      </w:pPr>
      <w:r w:rsidRPr="00D27A7A">
        <w:rPr>
          <w:sz w:val="22"/>
          <w:szCs w:val="22"/>
        </w:rPr>
        <w:t>(b)</w:t>
      </w:r>
      <w:r w:rsidRPr="00D27A7A">
        <w:rPr>
          <w:sz w:val="22"/>
          <w:szCs w:val="22"/>
        </w:rPr>
        <w:tab/>
        <w:t>Claim Reserves:</w:t>
      </w:r>
    </w:p>
    <w:p w14:paraId="253D2B2D" w14:textId="77777777" w:rsidR="00D52FA6" w:rsidRDefault="00D52FA6" w:rsidP="00D52FA6">
      <w:pPr>
        <w:tabs>
          <w:tab w:val="left" w:pos="2880"/>
        </w:tabs>
        <w:ind w:left="2880" w:hanging="720"/>
        <w:jc w:val="both"/>
        <w:rPr>
          <w:sz w:val="22"/>
          <w:szCs w:val="22"/>
        </w:rPr>
      </w:pPr>
    </w:p>
    <w:p w14:paraId="36AE297A" w14:textId="77777777" w:rsidR="00D52FA6" w:rsidRDefault="00E304D1" w:rsidP="00D52FA6">
      <w:pPr>
        <w:ind w:left="2880"/>
        <w:jc w:val="both"/>
        <w:rPr>
          <w:sz w:val="22"/>
          <w:szCs w:val="22"/>
        </w:rPr>
      </w:pPr>
      <w:r w:rsidRPr="00D27A7A">
        <w:rPr>
          <w:sz w:val="22"/>
          <w:szCs w:val="22"/>
        </w:rPr>
        <w:t xml:space="preserve">Claim reserves are to be determined as provided in subsection </w:t>
      </w:r>
      <w:r w:rsidR="00720301" w:rsidRPr="00D27A7A">
        <w:rPr>
          <w:sz w:val="22"/>
          <w:szCs w:val="22"/>
        </w:rPr>
        <w:t>5(</w:t>
      </w:r>
      <w:r w:rsidRPr="00D27A7A">
        <w:rPr>
          <w:sz w:val="22"/>
          <w:szCs w:val="22"/>
        </w:rPr>
        <w:t>C</w:t>
      </w:r>
      <w:r w:rsidR="00720301" w:rsidRPr="00D27A7A">
        <w:rPr>
          <w:sz w:val="22"/>
          <w:szCs w:val="22"/>
        </w:rPr>
        <w:t>)</w:t>
      </w:r>
      <w:r w:rsidRPr="00D27A7A">
        <w:rPr>
          <w:sz w:val="22"/>
          <w:szCs w:val="22"/>
        </w:rPr>
        <w:t>.</w:t>
      </w:r>
    </w:p>
    <w:p w14:paraId="5279F5C6" w14:textId="77777777" w:rsidR="00D52FA6" w:rsidRDefault="00D52FA6" w:rsidP="00D52FA6">
      <w:pPr>
        <w:ind w:left="2880"/>
        <w:jc w:val="both"/>
        <w:rPr>
          <w:sz w:val="22"/>
          <w:szCs w:val="22"/>
        </w:rPr>
      </w:pPr>
    </w:p>
    <w:p w14:paraId="2BD69F92" w14:textId="77777777" w:rsidR="00D52FA6" w:rsidRDefault="00E304D1" w:rsidP="00D52FA6">
      <w:pPr>
        <w:tabs>
          <w:tab w:val="left" w:pos="720"/>
          <w:tab w:val="left" w:pos="1440"/>
          <w:tab w:val="left" w:pos="2160"/>
          <w:tab w:val="left" w:pos="2880"/>
          <w:tab w:val="left" w:pos="3600"/>
        </w:tabs>
        <w:ind w:left="2160" w:hanging="720"/>
        <w:rPr>
          <w:sz w:val="22"/>
          <w:szCs w:val="22"/>
        </w:rPr>
      </w:pPr>
      <w:r w:rsidRPr="00D27A7A">
        <w:rPr>
          <w:sz w:val="22"/>
          <w:szCs w:val="22"/>
        </w:rPr>
        <w:t>(6)</w:t>
      </w:r>
      <w:r w:rsidRPr="00D27A7A">
        <w:rPr>
          <w:sz w:val="22"/>
          <w:szCs w:val="22"/>
        </w:rPr>
        <w:tab/>
      </w:r>
      <w:r w:rsidR="00AF5927" w:rsidRPr="00D27A7A">
        <w:rPr>
          <w:sz w:val="22"/>
          <w:szCs w:val="22"/>
        </w:rPr>
        <w:t>Other Individual Contract Benefits.</w:t>
      </w:r>
    </w:p>
    <w:p w14:paraId="63B47A6E"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1DC9B85D" w14:textId="77777777" w:rsidR="00D52FA6" w:rsidRDefault="00AF5927" w:rsidP="00D52FA6">
      <w:pPr>
        <w:tabs>
          <w:tab w:val="left" w:pos="720"/>
          <w:tab w:val="left" w:pos="1440"/>
          <w:tab w:val="left" w:pos="2160"/>
          <w:tab w:val="left" w:pos="2880"/>
          <w:tab w:val="left" w:pos="3600"/>
        </w:tabs>
        <w:ind w:left="2880" w:hanging="720"/>
        <w:rPr>
          <w:sz w:val="22"/>
          <w:szCs w:val="22"/>
        </w:rPr>
      </w:pPr>
      <w:r w:rsidRPr="00D27A7A">
        <w:rPr>
          <w:sz w:val="22"/>
          <w:szCs w:val="22"/>
        </w:rPr>
        <w:t>(a)</w:t>
      </w:r>
      <w:r w:rsidRPr="00D27A7A">
        <w:rPr>
          <w:sz w:val="22"/>
          <w:szCs w:val="22"/>
        </w:rPr>
        <w:tab/>
        <w:t>Contract Reserves:</w:t>
      </w:r>
    </w:p>
    <w:p w14:paraId="5EB27890" w14:textId="77777777" w:rsidR="00D52FA6" w:rsidRDefault="00D52FA6" w:rsidP="00D52FA6">
      <w:pPr>
        <w:tabs>
          <w:tab w:val="left" w:pos="720"/>
          <w:tab w:val="left" w:pos="1440"/>
          <w:tab w:val="left" w:pos="2160"/>
          <w:tab w:val="left" w:pos="2880"/>
          <w:tab w:val="left" w:pos="3600"/>
        </w:tabs>
        <w:ind w:left="2880" w:hanging="720"/>
        <w:rPr>
          <w:sz w:val="22"/>
          <w:szCs w:val="22"/>
        </w:rPr>
      </w:pPr>
    </w:p>
    <w:p w14:paraId="7FC80FAA" w14:textId="77777777" w:rsidR="00D52FA6" w:rsidRDefault="00AF5927" w:rsidP="00D52FA6">
      <w:pPr>
        <w:tabs>
          <w:tab w:val="left" w:pos="720"/>
          <w:tab w:val="left" w:pos="1440"/>
          <w:tab w:val="left" w:pos="2160"/>
          <w:tab w:val="left" w:pos="2880"/>
          <w:tab w:val="left" w:pos="3600"/>
        </w:tabs>
        <w:ind w:left="2880"/>
        <w:rPr>
          <w:sz w:val="22"/>
          <w:szCs w:val="22"/>
        </w:rPr>
      </w:pPr>
      <w:r w:rsidRPr="00D27A7A">
        <w:rPr>
          <w:sz w:val="22"/>
          <w:szCs w:val="22"/>
        </w:rPr>
        <w:t>For all other individual contract benefits, morbidity assumptions are to be determined as provided in the reserve standards.</w:t>
      </w:r>
    </w:p>
    <w:p w14:paraId="390DE76B" w14:textId="77777777" w:rsidR="00D52FA6" w:rsidRDefault="00D52FA6" w:rsidP="00D52FA6">
      <w:pPr>
        <w:tabs>
          <w:tab w:val="left" w:pos="720"/>
          <w:tab w:val="left" w:pos="1440"/>
          <w:tab w:val="left" w:pos="2160"/>
          <w:tab w:val="left" w:pos="2880"/>
          <w:tab w:val="left" w:pos="3600"/>
        </w:tabs>
        <w:ind w:left="2880"/>
        <w:rPr>
          <w:sz w:val="22"/>
          <w:szCs w:val="22"/>
        </w:rPr>
      </w:pPr>
    </w:p>
    <w:p w14:paraId="6573B4AF" w14:textId="77777777" w:rsidR="00D52FA6" w:rsidRDefault="00AF5927" w:rsidP="00D52FA6">
      <w:pPr>
        <w:tabs>
          <w:tab w:val="left" w:pos="720"/>
          <w:tab w:val="left" w:pos="1440"/>
          <w:tab w:val="left" w:pos="2160"/>
          <w:tab w:val="left" w:pos="2880"/>
          <w:tab w:val="left" w:pos="3600"/>
        </w:tabs>
        <w:ind w:left="2880" w:hanging="720"/>
        <w:rPr>
          <w:sz w:val="22"/>
          <w:szCs w:val="22"/>
        </w:rPr>
      </w:pPr>
      <w:r w:rsidRPr="00D27A7A">
        <w:rPr>
          <w:sz w:val="22"/>
          <w:szCs w:val="22"/>
        </w:rPr>
        <w:t>(b)</w:t>
      </w:r>
      <w:r w:rsidRPr="00D27A7A">
        <w:rPr>
          <w:sz w:val="22"/>
          <w:szCs w:val="22"/>
        </w:rPr>
        <w:tab/>
        <w:t>Claim Reserves:</w:t>
      </w:r>
    </w:p>
    <w:p w14:paraId="22E77BFC" w14:textId="77777777" w:rsidR="00D52FA6" w:rsidRDefault="00D52FA6" w:rsidP="00D52FA6">
      <w:pPr>
        <w:tabs>
          <w:tab w:val="left" w:pos="720"/>
          <w:tab w:val="left" w:pos="1440"/>
          <w:tab w:val="left" w:pos="2160"/>
          <w:tab w:val="left" w:pos="2880"/>
          <w:tab w:val="left" w:pos="3600"/>
        </w:tabs>
        <w:ind w:left="2880" w:hanging="720"/>
        <w:rPr>
          <w:sz w:val="22"/>
          <w:szCs w:val="22"/>
        </w:rPr>
      </w:pPr>
    </w:p>
    <w:p w14:paraId="258C474B" w14:textId="77777777" w:rsidR="00D52FA6" w:rsidRDefault="00AF5927" w:rsidP="00D52FA6">
      <w:pPr>
        <w:tabs>
          <w:tab w:val="left" w:pos="720"/>
          <w:tab w:val="left" w:pos="1440"/>
          <w:tab w:val="left" w:pos="2160"/>
          <w:tab w:val="left" w:pos="2880"/>
          <w:tab w:val="left" w:pos="3600"/>
        </w:tabs>
        <w:ind w:left="2880"/>
        <w:rPr>
          <w:sz w:val="22"/>
          <w:szCs w:val="22"/>
        </w:rPr>
      </w:pPr>
      <w:r w:rsidRPr="00D27A7A">
        <w:rPr>
          <w:sz w:val="22"/>
          <w:szCs w:val="22"/>
        </w:rPr>
        <w:t>For all benefits other than disability, claim reserves are to be determined as provided in the standards.</w:t>
      </w:r>
    </w:p>
    <w:p w14:paraId="1197CC6F" w14:textId="77777777" w:rsidR="00D52FA6" w:rsidRDefault="00D52FA6" w:rsidP="00D52FA6">
      <w:pPr>
        <w:tabs>
          <w:tab w:val="left" w:pos="720"/>
          <w:tab w:val="left" w:pos="1440"/>
          <w:tab w:val="left" w:pos="2160"/>
          <w:tab w:val="left" w:pos="2880"/>
          <w:tab w:val="left" w:pos="3600"/>
        </w:tabs>
        <w:ind w:left="2880"/>
        <w:rPr>
          <w:sz w:val="22"/>
          <w:szCs w:val="22"/>
        </w:rPr>
      </w:pPr>
    </w:p>
    <w:p w14:paraId="078A7D0B" w14:textId="77777777" w:rsidR="00D52FA6" w:rsidRDefault="00AF5927" w:rsidP="00D52FA6">
      <w:pPr>
        <w:tabs>
          <w:tab w:val="left" w:pos="720"/>
          <w:tab w:val="left" w:pos="1440"/>
          <w:tab w:val="left" w:pos="2160"/>
          <w:tab w:val="left" w:pos="2880"/>
          <w:tab w:val="left" w:pos="3600"/>
        </w:tabs>
        <w:ind w:left="1440" w:hanging="720"/>
        <w:rPr>
          <w:sz w:val="22"/>
          <w:szCs w:val="22"/>
        </w:rPr>
      </w:pPr>
      <w:r w:rsidRPr="00D27A7A">
        <w:rPr>
          <w:sz w:val="22"/>
          <w:szCs w:val="22"/>
        </w:rPr>
        <w:t>B.</w:t>
      </w:r>
      <w:r w:rsidRPr="00D27A7A">
        <w:rPr>
          <w:sz w:val="22"/>
          <w:szCs w:val="22"/>
        </w:rPr>
        <w:tab/>
        <w:t>Minimum morbidity standards for valuation of specified group contract health insurance benefits are as follows:</w:t>
      </w:r>
    </w:p>
    <w:p w14:paraId="66EBC3BE"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7DC14B6D" w14:textId="77777777" w:rsidR="00D52FA6" w:rsidRDefault="00AF5927" w:rsidP="00D52FA6">
      <w:pPr>
        <w:tabs>
          <w:tab w:val="left" w:pos="720"/>
          <w:tab w:val="left" w:pos="1440"/>
          <w:tab w:val="left" w:pos="2160"/>
          <w:tab w:val="left" w:pos="2880"/>
          <w:tab w:val="left" w:pos="3600"/>
        </w:tabs>
        <w:ind w:left="2160" w:hanging="720"/>
        <w:rPr>
          <w:sz w:val="22"/>
          <w:szCs w:val="22"/>
        </w:rPr>
      </w:pPr>
      <w:r w:rsidRPr="00D27A7A">
        <w:rPr>
          <w:sz w:val="22"/>
          <w:szCs w:val="22"/>
        </w:rPr>
        <w:t>(1)</w:t>
      </w:r>
      <w:r w:rsidRPr="00D27A7A">
        <w:rPr>
          <w:sz w:val="22"/>
          <w:szCs w:val="22"/>
        </w:rPr>
        <w:tab/>
        <w:t>Disability Income Benefits Due to Accident or Sickness.</w:t>
      </w:r>
    </w:p>
    <w:p w14:paraId="7B779B04"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3682E390" w14:textId="77777777" w:rsidR="00D52FA6" w:rsidRDefault="00AF5927" w:rsidP="00D52FA6">
      <w:pPr>
        <w:tabs>
          <w:tab w:val="left" w:pos="720"/>
          <w:tab w:val="left" w:pos="1440"/>
          <w:tab w:val="left" w:pos="2160"/>
          <w:tab w:val="left" w:pos="2880"/>
          <w:tab w:val="left" w:pos="3600"/>
        </w:tabs>
        <w:ind w:left="2880" w:hanging="720"/>
        <w:rPr>
          <w:sz w:val="22"/>
          <w:szCs w:val="22"/>
        </w:rPr>
      </w:pPr>
      <w:r w:rsidRPr="00D27A7A">
        <w:rPr>
          <w:sz w:val="22"/>
          <w:szCs w:val="22"/>
        </w:rPr>
        <w:t>(a)</w:t>
      </w:r>
      <w:r w:rsidRPr="00D27A7A">
        <w:rPr>
          <w:sz w:val="22"/>
          <w:szCs w:val="22"/>
        </w:rPr>
        <w:tab/>
        <w:t>Contract Reserves:</w:t>
      </w:r>
    </w:p>
    <w:p w14:paraId="5660CF92" w14:textId="77777777" w:rsidR="00D52FA6" w:rsidRDefault="00D52FA6" w:rsidP="00D52FA6">
      <w:pPr>
        <w:tabs>
          <w:tab w:val="left" w:pos="720"/>
          <w:tab w:val="left" w:pos="1440"/>
          <w:tab w:val="left" w:pos="2160"/>
          <w:tab w:val="left" w:pos="2880"/>
          <w:tab w:val="left" w:pos="3600"/>
        </w:tabs>
        <w:ind w:left="2880" w:hanging="720"/>
        <w:rPr>
          <w:sz w:val="22"/>
          <w:szCs w:val="22"/>
        </w:rPr>
      </w:pPr>
    </w:p>
    <w:p w14:paraId="5B080016" w14:textId="77777777" w:rsidR="00D52FA6" w:rsidRDefault="00AF5927" w:rsidP="00D52FA6">
      <w:pPr>
        <w:tabs>
          <w:tab w:val="left" w:pos="720"/>
          <w:tab w:val="left" w:pos="1440"/>
          <w:tab w:val="left" w:pos="2160"/>
          <w:tab w:val="left" w:pos="2880"/>
          <w:tab w:val="left" w:pos="3600"/>
        </w:tabs>
        <w:ind w:left="3600" w:hanging="720"/>
        <w:rPr>
          <w:sz w:val="22"/>
          <w:szCs w:val="22"/>
        </w:rPr>
      </w:pPr>
      <w:r w:rsidRPr="00D27A7A">
        <w:rPr>
          <w:sz w:val="22"/>
          <w:szCs w:val="22"/>
        </w:rPr>
        <w:t xml:space="preserve">Contracts issued prior to </w:t>
      </w:r>
      <w:smartTag w:uri="urn:schemas-microsoft-com:office:smarttags" w:element="date">
        <w:smartTagPr>
          <w:attr w:name="Year" w:val="1993"/>
          <w:attr w:name="Day" w:val="1"/>
          <w:attr w:name="Month" w:val="1"/>
        </w:smartTagPr>
        <w:r w:rsidRPr="00D27A7A">
          <w:rPr>
            <w:sz w:val="22"/>
            <w:szCs w:val="22"/>
          </w:rPr>
          <w:t>January 1, 1993</w:t>
        </w:r>
      </w:smartTag>
      <w:r w:rsidRPr="00D27A7A">
        <w:rPr>
          <w:sz w:val="22"/>
          <w:szCs w:val="22"/>
        </w:rPr>
        <w:t>:</w:t>
      </w:r>
    </w:p>
    <w:p w14:paraId="5CF822FC" w14:textId="77777777" w:rsidR="00D52FA6" w:rsidRDefault="00D52FA6" w:rsidP="00D52FA6">
      <w:pPr>
        <w:tabs>
          <w:tab w:val="left" w:pos="720"/>
          <w:tab w:val="left" w:pos="1440"/>
          <w:tab w:val="left" w:pos="2160"/>
          <w:tab w:val="left" w:pos="2880"/>
          <w:tab w:val="left" w:pos="3600"/>
        </w:tabs>
        <w:ind w:left="3600" w:hanging="720"/>
        <w:rPr>
          <w:sz w:val="22"/>
          <w:szCs w:val="22"/>
        </w:rPr>
      </w:pPr>
    </w:p>
    <w:p w14:paraId="3662F2F7" w14:textId="77777777" w:rsidR="00D52FA6" w:rsidRDefault="00AF5927" w:rsidP="00D52FA6">
      <w:pPr>
        <w:tabs>
          <w:tab w:val="left" w:pos="720"/>
          <w:tab w:val="left" w:pos="1440"/>
          <w:tab w:val="left" w:pos="2160"/>
          <w:tab w:val="left" w:pos="2880"/>
          <w:tab w:val="left" w:pos="3600"/>
        </w:tabs>
        <w:ind w:left="3600"/>
        <w:rPr>
          <w:sz w:val="22"/>
          <w:szCs w:val="22"/>
        </w:rPr>
      </w:pPr>
      <w:r w:rsidRPr="00D27A7A">
        <w:rPr>
          <w:sz w:val="22"/>
          <w:szCs w:val="22"/>
        </w:rPr>
        <w:t xml:space="preserve">The same basis, if any, as that employed by the insurer as of </w:t>
      </w:r>
      <w:smartTag w:uri="urn:schemas-microsoft-com:office:smarttags" w:element="date">
        <w:smartTagPr>
          <w:attr w:name="Year" w:val="1993"/>
          <w:attr w:name="Day" w:val="1"/>
          <w:attr w:name="Month" w:val="1"/>
        </w:smartTagPr>
        <w:r w:rsidRPr="00D27A7A">
          <w:rPr>
            <w:sz w:val="22"/>
            <w:szCs w:val="22"/>
          </w:rPr>
          <w:t>January 1, 1993</w:t>
        </w:r>
      </w:smartTag>
      <w:r w:rsidRPr="00D27A7A">
        <w:rPr>
          <w:sz w:val="22"/>
          <w:szCs w:val="22"/>
        </w:rPr>
        <w:t>;</w:t>
      </w:r>
    </w:p>
    <w:p w14:paraId="0D0FCA45" w14:textId="77777777" w:rsidR="00D52FA6" w:rsidRDefault="00D52FA6" w:rsidP="00D52FA6">
      <w:pPr>
        <w:tabs>
          <w:tab w:val="left" w:pos="720"/>
          <w:tab w:val="left" w:pos="1440"/>
          <w:tab w:val="left" w:pos="2160"/>
          <w:tab w:val="left" w:pos="2880"/>
          <w:tab w:val="left" w:pos="3600"/>
        </w:tabs>
        <w:ind w:left="3600"/>
        <w:rPr>
          <w:sz w:val="22"/>
          <w:szCs w:val="22"/>
        </w:rPr>
      </w:pPr>
    </w:p>
    <w:p w14:paraId="31CF790E" w14:textId="77777777" w:rsidR="00D52FA6" w:rsidRDefault="00AF5927" w:rsidP="00D52FA6">
      <w:pPr>
        <w:tabs>
          <w:tab w:val="left" w:pos="720"/>
          <w:tab w:val="left" w:pos="1440"/>
          <w:tab w:val="left" w:pos="2160"/>
          <w:tab w:val="left" w:pos="2880"/>
          <w:tab w:val="left" w:pos="3600"/>
        </w:tabs>
        <w:ind w:left="2880"/>
        <w:rPr>
          <w:sz w:val="22"/>
          <w:szCs w:val="22"/>
        </w:rPr>
      </w:pPr>
      <w:r w:rsidRPr="00D27A7A">
        <w:rPr>
          <w:sz w:val="22"/>
          <w:szCs w:val="22"/>
        </w:rPr>
        <w:t xml:space="preserve">Contracts issued on or after </w:t>
      </w:r>
      <w:smartTag w:uri="urn:schemas-microsoft-com:office:smarttags" w:element="date">
        <w:smartTagPr>
          <w:attr w:name="Year" w:val="1993"/>
          <w:attr w:name="Day" w:val="1"/>
          <w:attr w:name="Month" w:val="1"/>
        </w:smartTagPr>
        <w:r w:rsidRPr="00D27A7A">
          <w:rPr>
            <w:sz w:val="22"/>
            <w:szCs w:val="22"/>
          </w:rPr>
          <w:t>January 1, 1993</w:t>
        </w:r>
      </w:smartTag>
      <w:r w:rsidRPr="00D27A7A">
        <w:rPr>
          <w:sz w:val="22"/>
          <w:szCs w:val="22"/>
        </w:rPr>
        <w:t>:</w:t>
      </w:r>
    </w:p>
    <w:p w14:paraId="7F63EC91" w14:textId="77777777" w:rsidR="00D52FA6" w:rsidRDefault="00D52FA6" w:rsidP="00D52FA6">
      <w:pPr>
        <w:tabs>
          <w:tab w:val="left" w:pos="720"/>
          <w:tab w:val="left" w:pos="1440"/>
          <w:tab w:val="left" w:pos="2160"/>
          <w:tab w:val="left" w:pos="2880"/>
          <w:tab w:val="left" w:pos="3600"/>
        </w:tabs>
        <w:ind w:left="2880"/>
        <w:rPr>
          <w:sz w:val="22"/>
          <w:szCs w:val="22"/>
        </w:rPr>
      </w:pPr>
    </w:p>
    <w:p w14:paraId="377778C1" w14:textId="77777777" w:rsidR="00D52FA6" w:rsidRDefault="00AF5927" w:rsidP="00D52FA6">
      <w:pPr>
        <w:tabs>
          <w:tab w:val="left" w:pos="720"/>
          <w:tab w:val="left" w:pos="1440"/>
          <w:tab w:val="left" w:pos="2160"/>
          <w:tab w:val="left" w:pos="2880"/>
          <w:tab w:val="left" w:pos="3600"/>
        </w:tabs>
        <w:ind w:left="3600"/>
        <w:rPr>
          <w:sz w:val="22"/>
          <w:szCs w:val="22"/>
        </w:rPr>
      </w:pPr>
      <w:r w:rsidRPr="00D27A7A">
        <w:rPr>
          <w:sz w:val="22"/>
          <w:szCs w:val="22"/>
        </w:rPr>
        <w:t>The 1987 Commissioners Group Disability Income Table (87CGDT).</w:t>
      </w:r>
    </w:p>
    <w:p w14:paraId="7D60442C" w14:textId="77777777" w:rsidR="00D52FA6" w:rsidRDefault="00D52FA6" w:rsidP="00D52FA6">
      <w:pPr>
        <w:tabs>
          <w:tab w:val="left" w:pos="720"/>
          <w:tab w:val="left" w:pos="1440"/>
          <w:tab w:val="left" w:pos="2160"/>
          <w:tab w:val="left" w:pos="2880"/>
          <w:tab w:val="left" w:pos="3600"/>
        </w:tabs>
        <w:ind w:left="3600"/>
        <w:rPr>
          <w:sz w:val="22"/>
          <w:szCs w:val="22"/>
        </w:rPr>
      </w:pPr>
    </w:p>
    <w:p w14:paraId="712457CC" w14:textId="77777777" w:rsidR="00D52FA6" w:rsidRDefault="00AF5927" w:rsidP="00D52FA6">
      <w:pPr>
        <w:tabs>
          <w:tab w:val="left" w:pos="720"/>
          <w:tab w:val="left" w:pos="1440"/>
          <w:tab w:val="left" w:pos="2160"/>
          <w:tab w:val="left" w:pos="2880"/>
          <w:tab w:val="left" w:pos="3600"/>
        </w:tabs>
        <w:ind w:left="2880" w:hanging="720"/>
        <w:rPr>
          <w:sz w:val="22"/>
          <w:szCs w:val="22"/>
        </w:rPr>
      </w:pPr>
      <w:r w:rsidRPr="00D27A7A">
        <w:rPr>
          <w:sz w:val="22"/>
          <w:szCs w:val="22"/>
        </w:rPr>
        <w:t>(b)</w:t>
      </w:r>
      <w:r w:rsidRPr="00D27A7A">
        <w:rPr>
          <w:sz w:val="22"/>
          <w:szCs w:val="22"/>
        </w:rPr>
        <w:tab/>
        <w:t>Claim Reserves:</w:t>
      </w:r>
    </w:p>
    <w:p w14:paraId="1A492B37" w14:textId="77777777" w:rsidR="00D52FA6" w:rsidRDefault="00D52FA6" w:rsidP="00D52FA6">
      <w:pPr>
        <w:tabs>
          <w:tab w:val="left" w:pos="720"/>
          <w:tab w:val="left" w:pos="1440"/>
          <w:tab w:val="left" w:pos="2160"/>
          <w:tab w:val="left" w:pos="2880"/>
          <w:tab w:val="left" w:pos="3600"/>
        </w:tabs>
        <w:ind w:left="2880" w:hanging="720"/>
        <w:rPr>
          <w:sz w:val="22"/>
          <w:szCs w:val="22"/>
        </w:rPr>
      </w:pPr>
    </w:p>
    <w:p w14:paraId="040BAB6F" w14:textId="77777777" w:rsidR="00D52FA6" w:rsidRDefault="00AF5927" w:rsidP="00D52FA6">
      <w:pPr>
        <w:tabs>
          <w:tab w:val="left" w:pos="720"/>
          <w:tab w:val="left" w:pos="1440"/>
          <w:tab w:val="left" w:pos="2160"/>
          <w:tab w:val="left" w:pos="2880"/>
          <w:tab w:val="left" w:pos="3600"/>
        </w:tabs>
        <w:ind w:left="2880"/>
        <w:rPr>
          <w:sz w:val="22"/>
          <w:szCs w:val="22"/>
        </w:rPr>
      </w:pPr>
      <w:r w:rsidRPr="00D27A7A">
        <w:rPr>
          <w:sz w:val="22"/>
          <w:szCs w:val="22"/>
        </w:rPr>
        <w:t xml:space="preserve">For claims incurred on or after </w:t>
      </w:r>
      <w:smartTag w:uri="urn:schemas-microsoft-com:office:smarttags" w:element="date">
        <w:smartTagPr>
          <w:attr w:name="Year" w:val="1993"/>
          <w:attr w:name="Day" w:val="1"/>
          <w:attr w:name="Month" w:val="1"/>
        </w:smartTagPr>
        <w:r w:rsidRPr="00D27A7A">
          <w:rPr>
            <w:sz w:val="22"/>
            <w:szCs w:val="22"/>
          </w:rPr>
          <w:t>January 1, 1993</w:t>
        </w:r>
      </w:smartTag>
      <w:r w:rsidRPr="00D27A7A">
        <w:rPr>
          <w:sz w:val="22"/>
          <w:szCs w:val="22"/>
        </w:rPr>
        <w:t>:</w:t>
      </w:r>
    </w:p>
    <w:p w14:paraId="4EBC7B9E" w14:textId="77777777" w:rsidR="00D52FA6" w:rsidRDefault="00D52FA6" w:rsidP="00D52FA6">
      <w:pPr>
        <w:tabs>
          <w:tab w:val="left" w:pos="720"/>
          <w:tab w:val="left" w:pos="1440"/>
          <w:tab w:val="left" w:pos="2160"/>
          <w:tab w:val="left" w:pos="2880"/>
          <w:tab w:val="left" w:pos="3600"/>
        </w:tabs>
        <w:ind w:left="2880"/>
        <w:rPr>
          <w:sz w:val="22"/>
          <w:szCs w:val="22"/>
        </w:rPr>
      </w:pPr>
    </w:p>
    <w:p w14:paraId="2FDF4261" w14:textId="77777777" w:rsidR="00D52FA6" w:rsidRDefault="00AF5927" w:rsidP="00D52FA6">
      <w:pPr>
        <w:tabs>
          <w:tab w:val="left" w:pos="720"/>
          <w:tab w:val="left" w:pos="1440"/>
          <w:tab w:val="left" w:pos="2160"/>
          <w:tab w:val="left" w:pos="2880"/>
          <w:tab w:val="left" w:pos="3600"/>
        </w:tabs>
        <w:ind w:left="3600"/>
        <w:rPr>
          <w:sz w:val="22"/>
          <w:szCs w:val="22"/>
        </w:rPr>
      </w:pPr>
      <w:r w:rsidRPr="00D27A7A">
        <w:rPr>
          <w:sz w:val="22"/>
          <w:szCs w:val="22"/>
        </w:rPr>
        <w:t>The 1987 Commissioners Group Disability Income Table (87CGDT);</w:t>
      </w:r>
    </w:p>
    <w:p w14:paraId="23023EE2" w14:textId="77777777" w:rsidR="00D52FA6" w:rsidRDefault="00D52FA6" w:rsidP="00D52FA6">
      <w:pPr>
        <w:tabs>
          <w:tab w:val="left" w:pos="720"/>
          <w:tab w:val="left" w:pos="1440"/>
          <w:tab w:val="left" w:pos="2160"/>
          <w:tab w:val="left" w:pos="2880"/>
          <w:tab w:val="left" w:pos="3600"/>
        </w:tabs>
        <w:ind w:left="3600"/>
        <w:rPr>
          <w:sz w:val="22"/>
          <w:szCs w:val="22"/>
        </w:rPr>
      </w:pPr>
    </w:p>
    <w:p w14:paraId="28332E0F" w14:textId="77777777" w:rsidR="00D52FA6" w:rsidRDefault="00AF5927" w:rsidP="00D52FA6">
      <w:pPr>
        <w:tabs>
          <w:tab w:val="left" w:pos="720"/>
          <w:tab w:val="left" w:pos="1440"/>
          <w:tab w:val="left" w:pos="2160"/>
          <w:tab w:val="left" w:pos="2880"/>
          <w:tab w:val="left" w:pos="3600"/>
        </w:tabs>
        <w:ind w:left="2880"/>
        <w:rPr>
          <w:sz w:val="22"/>
          <w:szCs w:val="22"/>
        </w:rPr>
      </w:pPr>
      <w:r w:rsidRPr="00D27A7A">
        <w:rPr>
          <w:sz w:val="22"/>
          <w:szCs w:val="22"/>
        </w:rPr>
        <w:t xml:space="preserve">For claims incurred prior to </w:t>
      </w:r>
      <w:smartTag w:uri="urn:schemas-microsoft-com:office:smarttags" w:element="date">
        <w:smartTagPr>
          <w:attr w:name="Year" w:val="1993"/>
          <w:attr w:name="Day" w:val="1"/>
          <w:attr w:name="Month" w:val="1"/>
        </w:smartTagPr>
        <w:r w:rsidRPr="00D27A7A">
          <w:rPr>
            <w:sz w:val="22"/>
            <w:szCs w:val="22"/>
          </w:rPr>
          <w:t>January 1, 1993</w:t>
        </w:r>
      </w:smartTag>
      <w:r w:rsidRPr="00D27A7A">
        <w:rPr>
          <w:sz w:val="22"/>
          <w:szCs w:val="22"/>
        </w:rPr>
        <w:t>:</w:t>
      </w:r>
    </w:p>
    <w:p w14:paraId="4E7AB3A4" w14:textId="77777777" w:rsidR="00D52FA6" w:rsidRDefault="00D52FA6" w:rsidP="00D52FA6">
      <w:pPr>
        <w:tabs>
          <w:tab w:val="left" w:pos="720"/>
          <w:tab w:val="left" w:pos="1440"/>
          <w:tab w:val="left" w:pos="2160"/>
          <w:tab w:val="left" w:pos="2880"/>
          <w:tab w:val="left" w:pos="3600"/>
        </w:tabs>
        <w:ind w:left="2880"/>
        <w:rPr>
          <w:sz w:val="22"/>
          <w:szCs w:val="22"/>
        </w:rPr>
      </w:pPr>
    </w:p>
    <w:p w14:paraId="544A6B46" w14:textId="77777777" w:rsidR="00D52FA6" w:rsidRDefault="00AF5927" w:rsidP="00D52FA6">
      <w:pPr>
        <w:tabs>
          <w:tab w:val="left" w:pos="720"/>
          <w:tab w:val="left" w:pos="1440"/>
          <w:tab w:val="left" w:pos="2160"/>
          <w:tab w:val="left" w:pos="2880"/>
          <w:tab w:val="left" w:pos="3600"/>
        </w:tabs>
        <w:ind w:left="3600"/>
        <w:rPr>
          <w:sz w:val="22"/>
          <w:szCs w:val="22"/>
        </w:rPr>
      </w:pPr>
      <w:r w:rsidRPr="00D27A7A">
        <w:rPr>
          <w:sz w:val="22"/>
          <w:szCs w:val="22"/>
        </w:rPr>
        <w:t>Use of the 87CGDT is optional.</w:t>
      </w:r>
    </w:p>
    <w:p w14:paraId="46024E52" w14:textId="4FE535FC" w:rsidR="00D52FA6" w:rsidRDefault="0003231D" w:rsidP="00D52FA6">
      <w:pPr>
        <w:tabs>
          <w:tab w:val="left" w:pos="720"/>
          <w:tab w:val="left" w:pos="1440"/>
          <w:tab w:val="left" w:pos="2160"/>
          <w:tab w:val="left" w:pos="2880"/>
          <w:tab w:val="left" w:pos="3600"/>
        </w:tabs>
        <w:ind w:left="3600"/>
        <w:rPr>
          <w:sz w:val="22"/>
          <w:szCs w:val="22"/>
        </w:rPr>
      </w:pPr>
      <w:r>
        <w:rPr>
          <w:sz w:val="22"/>
          <w:szCs w:val="22"/>
        </w:rPr>
        <w:br w:type="page"/>
      </w:r>
    </w:p>
    <w:p w14:paraId="61837D39" w14:textId="77777777" w:rsidR="00D52FA6" w:rsidRDefault="00AF5927" w:rsidP="00D52FA6">
      <w:pPr>
        <w:tabs>
          <w:tab w:val="left" w:pos="2160"/>
        </w:tabs>
        <w:ind w:left="1440"/>
        <w:jc w:val="both"/>
        <w:rPr>
          <w:sz w:val="22"/>
          <w:szCs w:val="22"/>
        </w:rPr>
      </w:pPr>
      <w:r w:rsidRPr="00D27A7A">
        <w:rPr>
          <w:sz w:val="22"/>
          <w:szCs w:val="22"/>
        </w:rPr>
        <w:t>(2)</w:t>
      </w:r>
      <w:r w:rsidRPr="00D27A7A">
        <w:rPr>
          <w:sz w:val="22"/>
          <w:szCs w:val="22"/>
        </w:rPr>
        <w:tab/>
      </w:r>
      <w:r w:rsidR="00720301" w:rsidRPr="00D27A7A">
        <w:rPr>
          <w:sz w:val="22"/>
          <w:szCs w:val="22"/>
        </w:rPr>
        <w:t>Single Premium Credit Disability</w:t>
      </w:r>
    </w:p>
    <w:p w14:paraId="0C67E0F5" w14:textId="77777777" w:rsidR="00D52FA6" w:rsidRDefault="00D52FA6" w:rsidP="00D52FA6">
      <w:pPr>
        <w:tabs>
          <w:tab w:val="left" w:pos="2160"/>
        </w:tabs>
        <w:ind w:left="1440"/>
        <w:jc w:val="both"/>
        <w:rPr>
          <w:sz w:val="22"/>
          <w:szCs w:val="22"/>
        </w:rPr>
      </w:pPr>
    </w:p>
    <w:p w14:paraId="082DC40A" w14:textId="77777777" w:rsidR="00D52FA6" w:rsidRDefault="00720301" w:rsidP="00D52FA6">
      <w:pPr>
        <w:tabs>
          <w:tab w:val="left" w:pos="2880"/>
        </w:tabs>
        <w:ind w:left="2880" w:hanging="720"/>
        <w:jc w:val="both"/>
        <w:rPr>
          <w:sz w:val="22"/>
          <w:szCs w:val="22"/>
        </w:rPr>
      </w:pPr>
      <w:r w:rsidRPr="00D27A7A">
        <w:rPr>
          <w:sz w:val="22"/>
          <w:szCs w:val="22"/>
        </w:rPr>
        <w:t>(a)</w:t>
      </w:r>
      <w:r w:rsidRPr="00D27A7A">
        <w:rPr>
          <w:sz w:val="22"/>
          <w:szCs w:val="22"/>
        </w:rPr>
        <w:tab/>
        <w:t>Contract Reserves:</w:t>
      </w:r>
    </w:p>
    <w:p w14:paraId="5EC66D7A" w14:textId="77777777" w:rsidR="00D52FA6" w:rsidRDefault="00D52FA6" w:rsidP="00D52FA6">
      <w:pPr>
        <w:tabs>
          <w:tab w:val="left" w:pos="2880"/>
        </w:tabs>
        <w:ind w:left="2880" w:hanging="720"/>
        <w:jc w:val="both"/>
        <w:rPr>
          <w:sz w:val="22"/>
          <w:szCs w:val="22"/>
        </w:rPr>
      </w:pPr>
    </w:p>
    <w:p w14:paraId="7D62C3D9" w14:textId="1EAB30DC" w:rsidR="00D52FA6" w:rsidRDefault="00720301" w:rsidP="00D52FA6">
      <w:pPr>
        <w:ind w:left="3600" w:right="-180" w:hanging="720"/>
        <w:rPr>
          <w:sz w:val="22"/>
          <w:szCs w:val="22"/>
        </w:rPr>
      </w:pPr>
      <w:r w:rsidRPr="00D27A7A">
        <w:rPr>
          <w:sz w:val="22"/>
          <w:szCs w:val="22"/>
        </w:rPr>
        <w:t>(i)</w:t>
      </w:r>
      <w:r w:rsidRPr="00D27A7A">
        <w:rPr>
          <w:sz w:val="22"/>
          <w:szCs w:val="22"/>
        </w:rPr>
        <w:tab/>
        <w:t xml:space="preserve">For contracts issued on or after </w:t>
      </w:r>
      <w:r w:rsidR="0003231D">
        <w:rPr>
          <w:sz w:val="22"/>
          <w:szCs w:val="22"/>
        </w:rPr>
        <w:t>January 1, 2007</w:t>
      </w:r>
      <w:r w:rsidRPr="00D27A7A">
        <w:rPr>
          <w:sz w:val="22"/>
          <w:szCs w:val="22"/>
        </w:rPr>
        <w:t>:</w:t>
      </w:r>
    </w:p>
    <w:p w14:paraId="51005690" w14:textId="77777777" w:rsidR="00D52FA6" w:rsidRDefault="00D52FA6" w:rsidP="00D52FA6">
      <w:pPr>
        <w:ind w:left="3600" w:right="-180" w:hanging="720"/>
        <w:rPr>
          <w:sz w:val="22"/>
          <w:szCs w:val="22"/>
        </w:rPr>
      </w:pPr>
    </w:p>
    <w:p w14:paraId="1505C089" w14:textId="77777777" w:rsidR="00D52FA6" w:rsidRDefault="00720301" w:rsidP="00D52FA6">
      <w:pPr>
        <w:ind w:left="4320" w:right="-180" w:hanging="720"/>
        <w:rPr>
          <w:sz w:val="22"/>
          <w:szCs w:val="22"/>
        </w:rPr>
      </w:pPr>
      <w:r w:rsidRPr="00D27A7A">
        <w:rPr>
          <w:sz w:val="22"/>
          <w:szCs w:val="22"/>
        </w:rPr>
        <w:t>(I)</w:t>
      </w:r>
      <w:r w:rsidRPr="00D27A7A">
        <w:rPr>
          <w:sz w:val="22"/>
          <w:szCs w:val="22"/>
        </w:rPr>
        <w:tab/>
        <w:t>For plans having less than a thirty-day elimination period, the 1985 Commissioners Individual Disability Table A (85CIDA) with claim incidence rates increased by 12%.</w:t>
      </w:r>
    </w:p>
    <w:p w14:paraId="18B802AA" w14:textId="77777777" w:rsidR="00D52FA6" w:rsidRDefault="00D52FA6" w:rsidP="00D52FA6">
      <w:pPr>
        <w:ind w:left="4320" w:right="-180" w:hanging="720"/>
        <w:rPr>
          <w:sz w:val="22"/>
          <w:szCs w:val="22"/>
        </w:rPr>
      </w:pPr>
    </w:p>
    <w:p w14:paraId="664B04C1" w14:textId="77777777" w:rsidR="00D52FA6" w:rsidRDefault="00720301" w:rsidP="00D52FA6">
      <w:pPr>
        <w:ind w:left="4320" w:hanging="720"/>
        <w:rPr>
          <w:sz w:val="22"/>
          <w:szCs w:val="22"/>
        </w:rPr>
      </w:pPr>
      <w:r w:rsidRPr="00D27A7A">
        <w:rPr>
          <w:sz w:val="22"/>
          <w:szCs w:val="22"/>
        </w:rPr>
        <w:t>(II)</w:t>
      </w:r>
      <w:r w:rsidRPr="00D27A7A">
        <w:rPr>
          <w:sz w:val="22"/>
          <w:szCs w:val="22"/>
        </w:rPr>
        <w:tab/>
        <w:t>For plans having a thirty-day and greater elimination period, the 85CIDA for a fourteen-day elimination period with the adjustment in item (I).</w:t>
      </w:r>
    </w:p>
    <w:p w14:paraId="67024783" w14:textId="77777777" w:rsidR="00D52FA6" w:rsidRDefault="00D52FA6" w:rsidP="00D52FA6">
      <w:pPr>
        <w:ind w:left="4320" w:hanging="720"/>
        <w:rPr>
          <w:sz w:val="22"/>
          <w:szCs w:val="22"/>
        </w:rPr>
      </w:pPr>
    </w:p>
    <w:p w14:paraId="5D7E5FE7" w14:textId="67E36ACD" w:rsidR="00D52FA6" w:rsidRDefault="00720301" w:rsidP="00D52FA6">
      <w:pPr>
        <w:ind w:left="3600" w:hanging="720"/>
        <w:rPr>
          <w:sz w:val="22"/>
          <w:szCs w:val="22"/>
        </w:rPr>
      </w:pPr>
      <w:r w:rsidRPr="00D27A7A">
        <w:rPr>
          <w:sz w:val="22"/>
          <w:szCs w:val="22"/>
        </w:rPr>
        <w:t>(ii)</w:t>
      </w:r>
      <w:r w:rsidRPr="00D27A7A">
        <w:rPr>
          <w:sz w:val="22"/>
          <w:szCs w:val="22"/>
        </w:rPr>
        <w:tab/>
        <w:t xml:space="preserve">For contracts issued prior to </w:t>
      </w:r>
      <w:r w:rsidR="0003231D">
        <w:rPr>
          <w:sz w:val="22"/>
          <w:szCs w:val="22"/>
        </w:rPr>
        <w:t>January 1, 2007</w:t>
      </w:r>
      <w:r w:rsidRPr="00D27A7A">
        <w:rPr>
          <w:sz w:val="22"/>
          <w:szCs w:val="22"/>
        </w:rPr>
        <w:t>, each insurer may elect either Item (I) or (II) to use as the minimum standard. Once an insurer elects to calculate reserves for all contracts on the standard defined in Item (i), all future valuations must be on that basis.</w:t>
      </w:r>
    </w:p>
    <w:p w14:paraId="54320FA9" w14:textId="77777777" w:rsidR="00D52FA6" w:rsidRDefault="00D52FA6" w:rsidP="00D52FA6">
      <w:pPr>
        <w:ind w:left="3600" w:hanging="720"/>
        <w:rPr>
          <w:sz w:val="22"/>
          <w:szCs w:val="22"/>
        </w:rPr>
      </w:pPr>
    </w:p>
    <w:p w14:paraId="1F8FB212" w14:textId="77777777" w:rsidR="00D52FA6" w:rsidRDefault="00720301" w:rsidP="00D52FA6">
      <w:pPr>
        <w:pStyle w:val="BodyTextIndent3"/>
        <w:tabs>
          <w:tab w:val="clear" w:pos="2880"/>
          <w:tab w:val="clear" w:pos="3960"/>
        </w:tabs>
        <w:ind w:left="4320"/>
        <w:jc w:val="left"/>
        <w:rPr>
          <w:sz w:val="22"/>
          <w:szCs w:val="22"/>
        </w:rPr>
      </w:pPr>
      <w:r w:rsidRPr="00D27A7A">
        <w:rPr>
          <w:sz w:val="22"/>
          <w:szCs w:val="22"/>
        </w:rPr>
        <w:t>(I)</w:t>
      </w:r>
      <w:r w:rsidRPr="00D27A7A">
        <w:rPr>
          <w:sz w:val="22"/>
          <w:szCs w:val="22"/>
        </w:rPr>
        <w:tab/>
        <w:t>The minimum morbidity standard in effect for contract reserves on currently issued contracts, as of the date the contract was issued, or</w:t>
      </w:r>
    </w:p>
    <w:p w14:paraId="66AF10B0" w14:textId="77777777" w:rsidR="00D52FA6" w:rsidRDefault="00D52FA6" w:rsidP="00D52FA6">
      <w:pPr>
        <w:pStyle w:val="BodyTextIndent3"/>
        <w:tabs>
          <w:tab w:val="clear" w:pos="2880"/>
          <w:tab w:val="clear" w:pos="3960"/>
        </w:tabs>
        <w:ind w:left="4320"/>
        <w:jc w:val="left"/>
        <w:rPr>
          <w:sz w:val="22"/>
          <w:szCs w:val="22"/>
        </w:rPr>
      </w:pPr>
    </w:p>
    <w:p w14:paraId="652019F6" w14:textId="77777777" w:rsidR="00D52FA6" w:rsidRDefault="00720301" w:rsidP="00D52FA6">
      <w:pPr>
        <w:pStyle w:val="BodyTextIndent3"/>
        <w:tabs>
          <w:tab w:val="clear" w:pos="2880"/>
          <w:tab w:val="clear" w:pos="3960"/>
        </w:tabs>
        <w:ind w:left="4320"/>
        <w:jc w:val="left"/>
        <w:rPr>
          <w:sz w:val="22"/>
          <w:szCs w:val="22"/>
        </w:rPr>
      </w:pPr>
      <w:r w:rsidRPr="00D27A7A">
        <w:rPr>
          <w:sz w:val="22"/>
          <w:szCs w:val="22"/>
        </w:rPr>
        <w:t>(II)</w:t>
      </w:r>
      <w:r w:rsidRPr="00D27A7A">
        <w:rPr>
          <w:sz w:val="22"/>
          <w:szCs w:val="22"/>
        </w:rPr>
        <w:tab/>
        <w:t>The standard as defined in Item (i), applied to all contracts.</w:t>
      </w:r>
    </w:p>
    <w:p w14:paraId="1B90CD08" w14:textId="77777777" w:rsidR="00D52FA6" w:rsidRDefault="00D52FA6" w:rsidP="00D52FA6">
      <w:pPr>
        <w:pStyle w:val="BodyTextIndent3"/>
        <w:tabs>
          <w:tab w:val="clear" w:pos="2880"/>
          <w:tab w:val="clear" w:pos="3960"/>
        </w:tabs>
        <w:ind w:left="4320"/>
        <w:jc w:val="left"/>
        <w:rPr>
          <w:sz w:val="22"/>
          <w:szCs w:val="22"/>
        </w:rPr>
      </w:pPr>
    </w:p>
    <w:p w14:paraId="1D167D81" w14:textId="77777777" w:rsidR="00D52FA6" w:rsidRDefault="00720301" w:rsidP="00D52FA6">
      <w:pPr>
        <w:tabs>
          <w:tab w:val="left" w:pos="2880"/>
        </w:tabs>
        <w:ind w:left="2880" w:hanging="720"/>
        <w:jc w:val="both"/>
        <w:rPr>
          <w:sz w:val="22"/>
          <w:szCs w:val="22"/>
        </w:rPr>
      </w:pPr>
      <w:r w:rsidRPr="00D27A7A">
        <w:rPr>
          <w:sz w:val="22"/>
          <w:szCs w:val="22"/>
        </w:rPr>
        <w:t>(b)</w:t>
      </w:r>
      <w:r w:rsidRPr="00D27A7A">
        <w:rPr>
          <w:sz w:val="22"/>
          <w:szCs w:val="22"/>
        </w:rPr>
        <w:tab/>
        <w:t>Claim Reserves:</w:t>
      </w:r>
    </w:p>
    <w:p w14:paraId="02D9904A" w14:textId="77777777" w:rsidR="00D52FA6" w:rsidRDefault="00D52FA6" w:rsidP="00D52FA6">
      <w:pPr>
        <w:tabs>
          <w:tab w:val="left" w:pos="2880"/>
        </w:tabs>
        <w:ind w:left="2880" w:hanging="720"/>
        <w:jc w:val="both"/>
        <w:rPr>
          <w:sz w:val="22"/>
          <w:szCs w:val="22"/>
        </w:rPr>
      </w:pPr>
    </w:p>
    <w:p w14:paraId="6F8112DD" w14:textId="77777777" w:rsidR="00D52FA6" w:rsidRDefault="00720301" w:rsidP="00D52FA6">
      <w:pPr>
        <w:ind w:left="2880"/>
        <w:rPr>
          <w:sz w:val="22"/>
          <w:szCs w:val="22"/>
        </w:rPr>
      </w:pPr>
      <w:r w:rsidRPr="00D27A7A">
        <w:rPr>
          <w:sz w:val="22"/>
          <w:szCs w:val="22"/>
        </w:rPr>
        <w:t xml:space="preserve">Claim reserves are to be determined as provided in Subsection </w:t>
      </w:r>
      <w:r w:rsidR="00C708C9" w:rsidRPr="00D27A7A">
        <w:rPr>
          <w:sz w:val="22"/>
          <w:szCs w:val="22"/>
        </w:rPr>
        <w:t>5(</w:t>
      </w:r>
      <w:r w:rsidRPr="00D27A7A">
        <w:rPr>
          <w:sz w:val="22"/>
          <w:szCs w:val="22"/>
        </w:rPr>
        <w:t>C</w:t>
      </w:r>
      <w:r w:rsidR="00C708C9" w:rsidRPr="00D27A7A">
        <w:rPr>
          <w:sz w:val="22"/>
          <w:szCs w:val="22"/>
        </w:rPr>
        <w:t>)</w:t>
      </w:r>
      <w:r w:rsidRPr="00D27A7A">
        <w:rPr>
          <w:sz w:val="22"/>
          <w:szCs w:val="22"/>
        </w:rPr>
        <w:t>.</w:t>
      </w:r>
    </w:p>
    <w:p w14:paraId="45BD9A07" w14:textId="77777777" w:rsidR="00D52FA6" w:rsidRDefault="00D52FA6" w:rsidP="00D52FA6">
      <w:pPr>
        <w:ind w:left="2880"/>
        <w:rPr>
          <w:sz w:val="22"/>
          <w:szCs w:val="22"/>
        </w:rPr>
      </w:pPr>
    </w:p>
    <w:p w14:paraId="15CAE51F" w14:textId="77777777" w:rsidR="00D52FA6" w:rsidRDefault="00720301" w:rsidP="00D52FA6">
      <w:pPr>
        <w:tabs>
          <w:tab w:val="left" w:pos="720"/>
          <w:tab w:val="left" w:pos="1440"/>
          <w:tab w:val="left" w:pos="2160"/>
          <w:tab w:val="left" w:pos="2880"/>
          <w:tab w:val="left" w:pos="3600"/>
        </w:tabs>
        <w:ind w:left="2160" w:hanging="720"/>
        <w:rPr>
          <w:sz w:val="22"/>
          <w:szCs w:val="22"/>
        </w:rPr>
      </w:pPr>
      <w:r w:rsidRPr="00D27A7A">
        <w:rPr>
          <w:sz w:val="22"/>
          <w:szCs w:val="22"/>
        </w:rPr>
        <w:t>(3)</w:t>
      </w:r>
      <w:r w:rsidRPr="00D27A7A">
        <w:rPr>
          <w:sz w:val="22"/>
          <w:szCs w:val="22"/>
        </w:rPr>
        <w:tab/>
      </w:r>
      <w:r w:rsidR="00AF5927" w:rsidRPr="00D27A7A">
        <w:rPr>
          <w:sz w:val="22"/>
          <w:szCs w:val="22"/>
        </w:rPr>
        <w:t>Other Group Contract Benefits.</w:t>
      </w:r>
    </w:p>
    <w:p w14:paraId="23C4A34A" w14:textId="77777777" w:rsidR="00D52FA6" w:rsidRDefault="00D52FA6" w:rsidP="00D52FA6">
      <w:pPr>
        <w:tabs>
          <w:tab w:val="left" w:pos="720"/>
          <w:tab w:val="left" w:pos="1440"/>
          <w:tab w:val="left" w:pos="2160"/>
          <w:tab w:val="left" w:pos="2880"/>
          <w:tab w:val="left" w:pos="3600"/>
        </w:tabs>
        <w:ind w:left="2160" w:hanging="720"/>
        <w:rPr>
          <w:sz w:val="22"/>
          <w:szCs w:val="22"/>
        </w:rPr>
      </w:pPr>
    </w:p>
    <w:p w14:paraId="49B91D3B" w14:textId="77777777" w:rsidR="00D52FA6" w:rsidRDefault="00AF5927" w:rsidP="00D52FA6">
      <w:pPr>
        <w:tabs>
          <w:tab w:val="left" w:pos="720"/>
          <w:tab w:val="left" w:pos="1440"/>
          <w:tab w:val="left" w:pos="2160"/>
          <w:tab w:val="left" w:pos="2880"/>
          <w:tab w:val="left" w:pos="3600"/>
        </w:tabs>
        <w:ind w:left="2880" w:hanging="720"/>
        <w:rPr>
          <w:sz w:val="22"/>
          <w:szCs w:val="22"/>
        </w:rPr>
      </w:pPr>
      <w:r w:rsidRPr="00D27A7A">
        <w:rPr>
          <w:sz w:val="22"/>
          <w:szCs w:val="22"/>
        </w:rPr>
        <w:t>(a)</w:t>
      </w:r>
      <w:r w:rsidRPr="00D27A7A">
        <w:rPr>
          <w:sz w:val="22"/>
          <w:szCs w:val="22"/>
        </w:rPr>
        <w:tab/>
        <w:t>Contract Reserves:</w:t>
      </w:r>
    </w:p>
    <w:p w14:paraId="5DA347FC" w14:textId="77777777" w:rsidR="00D52FA6" w:rsidRDefault="00D52FA6" w:rsidP="00D52FA6">
      <w:pPr>
        <w:tabs>
          <w:tab w:val="left" w:pos="720"/>
          <w:tab w:val="left" w:pos="1440"/>
          <w:tab w:val="left" w:pos="2160"/>
          <w:tab w:val="left" w:pos="2880"/>
          <w:tab w:val="left" w:pos="3600"/>
        </w:tabs>
        <w:ind w:left="2880" w:hanging="720"/>
        <w:rPr>
          <w:sz w:val="22"/>
          <w:szCs w:val="22"/>
        </w:rPr>
      </w:pPr>
    </w:p>
    <w:p w14:paraId="5C0D696F" w14:textId="77777777" w:rsidR="00D52FA6" w:rsidRDefault="00AF5927" w:rsidP="00D52FA6">
      <w:pPr>
        <w:tabs>
          <w:tab w:val="left" w:pos="720"/>
          <w:tab w:val="left" w:pos="1440"/>
          <w:tab w:val="left" w:pos="2160"/>
          <w:tab w:val="left" w:pos="2880"/>
          <w:tab w:val="left" w:pos="3600"/>
        </w:tabs>
        <w:ind w:left="2880"/>
        <w:rPr>
          <w:sz w:val="22"/>
          <w:szCs w:val="22"/>
        </w:rPr>
      </w:pPr>
      <w:r w:rsidRPr="00D27A7A">
        <w:rPr>
          <w:sz w:val="22"/>
          <w:szCs w:val="22"/>
        </w:rPr>
        <w:t>For all other group contract benefits, morbidity assumptions are to be determined as provided in the reserve standards.</w:t>
      </w:r>
    </w:p>
    <w:p w14:paraId="0992ADD4" w14:textId="77777777" w:rsidR="00D52FA6" w:rsidRDefault="00D52FA6" w:rsidP="00D52FA6">
      <w:pPr>
        <w:tabs>
          <w:tab w:val="left" w:pos="720"/>
          <w:tab w:val="left" w:pos="1440"/>
          <w:tab w:val="left" w:pos="2160"/>
          <w:tab w:val="left" w:pos="2880"/>
          <w:tab w:val="left" w:pos="3600"/>
        </w:tabs>
        <w:ind w:left="2880"/>
        <w:rPr>
          <w:sz w:val="22"/>
          <w:szCs w:val="22"/>
        </w:rPr>
      </w:pPr>
    </w:p>
    <w:p w14:paraId="5B236412" w14:textId="77777777" w:rsidR="00D52FA6" w:rsidRDefault="00AF5927" w:rsidP="00D52FA6">
      <w:pPr>
        <w:tabs>
          <w:tab w:val="left" w:pos="720"/>
          <w:tab w:val="left" w:pos="1440"/>
          <w:tab w:val="left" w:pos="2160"/>
          <w:tab w:val="left" w:pos="2880"/>
          <w:tab w:val="left" w:pos="3600"/>
        </w:tabs>
        <w:ind w:left="2880" w:hanging="720"/>
        <w:rPr>
          <w:sz w:val="22"/>
          <w:szCs w:val="22"/>
        </w:rPr>
      </w:pPr>
      <w:r w:rsidRPr="00D27A7A">
        <w:rPr>
          <w:sz w:val="22"/>
          <w:szCs w:val="22"/>
        </w:rPr>
        <w:t>(b)</w:t>
      </w:r>
      <w:r w:rsidRPr="00D27A7A">
        <w:rPr>
          <w:sz w:val="22"/>
          <w:szCs w:val="22"/>
        </w:rPr>
        <w:tab/>
        <w:t>Claim Reserves:</w:t>
      </w:r>
    </w:p>
    <w:p w14:paraId="77C3005F" w14:textId="77777777" w:rsidR="00D52FA6" w:rsidRDefault="00D52FA6" w:rsidP="00D52FA6">
      <w:pPr>
        <w:tabs>
          <w:tab w:val="left" w:pos="720"/>
          <w:tab w:val="left" w:pos="1440"/>
          <w:tab w:val="left" w:pos="2160"/>
          <w:tab w:val="left" w:pos="2880"/>
          <w:tab w:val="left" w:pos="3600"/>
        </w:tabs>
        <w:ind w:left="2880" w:hanging="720"/>
        <w:rPr>
          <w:sz w:val="22"/>
          <w:szCs w:val="22"/>
        </w:rPr>
      </w:pPr>
    </w:p>
    <w:p w14:paraId="0EF223B1" w14:textId="77777777" w:rsidR="00D52FA6" w:rsidRDefault="00AF5927" w:rsidP="00D52FA6">
      <w:pPr>
        <w:tabs>
          <w:tab w:val="left" w:pos="720"/>
          <w:tab w:val="left" w:pos="1440"/>
          <w:tab w:val="left" w:pos="2160"/>
          <w:tab w:val="left" w:pos="2880"/>
          <w:tab w:val="left" w:pos="3600"/>
        </w:tabs>
        <w:ind w:left="2880"/>
        <w:rPr>
          <w:sz w:val="22"/>
          <w:szCs w:val="22"/>
        </w:rPr>
      </w:pPr>
      <w:r w:rsidRPr="00D27A7A">
        <w:rPr>
          <w:sz w:val="22"/>
          <w:szCs w:val="22"/>
        </w:rPr>
        <w:t>For all benefits other than disability, claim reserves are to be determined as provided in the standards.</w:t>
      </w:r>
    </w:p>
    <w:p w14:paraId="7A4FF56B" w14:textId="77777777" w:rsidR="00D52FA6" w:rsidRDefault="00D52FA6" w:rsidP="00D52FA6">
      <w:pPr>
        <w:tabs>
          <w:tab w:val="left" w:pos="720"/>
          <w:tab w:val="left" w:pos="1440"/>
          <w:tab w:val="left" w:pos="2160"/>
          <w:tab w:val="left" w:pos="2880"/>
          <w:tab w:val="left" w:pos="3600"/>
        </w:tabs>
        <w:ind w:left="2880"/>
        <w:rPr>
          <w:sz w:val="22"/>
          <w:szCs w:val="22"/>
        </w:rPr>
      </w:pPr>
    </w:p>
    <w:p w14:paraId="68870BF2" w14:textId="77777777" w:rsidR="00D52FA6" w:rsidRDefault="00AF5927" w:rsidP="00D52FA6">
      <w:pPr>
        <w:tabs>
          <w:tab w:val="left" w:pos="720"/>
          <w:tab w:val="left" w:pos="1440"/>
          <w:tab w:val="left" w:pos="2160"/>
          <w:tab w:val="left" w:pos="2880"/>
          <w:tab w:val="left" w:pos="3600"/>
        </w:tabs>
        <w:ind w:left="720" w:hanging="720"/>
        <w:rPr>
          <w:b/>
          <w:sz w:val="22"/>
          <w:szCs w:val="22"/>
        </w:rPr>
      </w:pPr>
      <w:r w:rsidRPr="00593872">
        <w:rPr>
          <w:b/>
          <w:sz w:val="22"/>
          <w:szCs w:val="22"/>
        </w:rPr>
        <w:t>II.</w:t>
      </w:r>
      <w:r w:rsidRPr="00593872">
        <w:rPr>
          <w:b/>
          <w:sz w:val="22"/>
          <w:szCs w:val="22"/>
        </w:rPr>
        <w:tab/>
        <w:t>INTEREST</w:t>
      </w:r>
    </w:p>
    <w:p w14:paraId="1FE22958"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4258D40F" w14:textId="77777777" w:rsidR="00D52FA6" w:rsidRDefault="00AF5927" w:rsidP="00D52FA6">
      <w:pPr>
        <w:tabs>
          <w:tab w:val="left" w:pos="720"/>
          <w:tab w:val="left" w:pos="1440"/>
          <w:tab w:val="left" w:pos="2160"/>
          <w:tab w:val="left" w:pos="2880"/>
          <w:tab w:val="left" w:pos="3600"/>
        </w:tabs>
        <w:ind w:left="1440" w:hanging="720"/>
        <w:rPr>
          <w:sz w:val="22"/>
          <w:szCs w:val="22"/>
        </w:rPr>
      </w:pPr>
      <w:r w:rsidRPr="00D27A7A">
        <w:rPr>
          <w:sz w:val="22"/>
          <w:szCs w:val="22"/>
        </w:rPr>
        <w:t>A.</w:t>
      </w:r>
      <w:r w:rsidRPr="00D27A7A">
        <w:rPr>
          <w:sz w:val="22"/>
          <w:szCs w:val="22"/>
        </w:rPr>
        <w:tab/>
        <w:t>For contract reserves the maximum interest rate is the maximum rate permitted by law in the valuation of whole life insurance issued on the same date as the health insurance contract.</w:t>
      </w:r>
    </w:p>
    <w:p w14:paraId="64CC1B0A"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05363570" w14:textId="77777777" w:rsidR="00D52FA6" w:rsidRDefault="00AF5927" w:rsidP="00D52FA6">
      <w:pPr>
        <w:tabs>
          <w:tab w:val="left" w:pos="720"/>
          <w:tab w:val="left" w:pos="1440"/>
          <w:tab w:val="left" w:pos="2160"/>
          <w:tab w:val="left" w:pos="2880"/>
          <w:tab w:val="left" w:pos="3600"/>
        </w:tabs>
        <w:ind w:left="1440" w:hanging="720"/>
        <w:rPr>
          <w:sz w:val="22"/>
          <w:szCs w:val="22"/>
        </w:rPr>
      </w:pPr>
      <w:r w:rsidRPr="00D27A7A">
        <w:rPr>
          <w:sz w:val="22"/>
          <w:szCs w:val="22"/>
        </w:rPr>
        <w:t>B.</w:t>
      </w:r>
      <w:r w:rsidRPr="00D27A7A">
        <w:rPr>
          <w:sz w:val="22"/>
          <w:szCs w:val="22"/>
        </w:rPr>
        <w:tab/>
        <w:t>For claim reserves on policies that require contract reserves, the maximum interest rate is the maximum rate permitted by law in the valuation of whole life insurance issued on the same date as the claim incurral date.</w:t>
      </w:r>
    </w:p>
    <w:p w14:paraId="0BACC542"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7E1837F6" w14:textId="77777777" w:rsidR="00D52FA6" w:rsidRDefault="00AF5927" w:rsidP="00D52FA6">
      <w:pPr>
        <w:tabs>
          <w:tab w:val="left" w:pos="720"/>
          <w:tab w:val="left" w:pos="1440"/>
          <w:tab w:val="left" w:pos="2160"/>
          <w:tab w:val="left" w:pos="2880"/>
          <w:tab w:val="left" w:pos="3600"/>
        </w:tabs>
        <w:ind w:left="1440" w:hanging="720"/>
        <w:rPr>
          <w:sz w:val="22"/>
          <w:szCs w:val="22"/>
        </w:rPr>
      </w:pPr>
      <w:r w:rsidRPr="00D27A7A">
        <w:rPr>
          <w:sz w:val="22"/>
          <w:szCs w:val="22"/>
        </w:rPr>
        <w:t>C.</w:t>
      </w:r>
      <w:r w:rsidRPr="00D27A7A">
        <w:rPr>
          <w:sz w:val="22"/>
          <w:szCs w:val="22"/>
        </w:rPr>
        <w:tab/>
        <w:t>For claim reserves on policies not requiring contract reserves, the maximum interest rate is the maximum rate permitted by law in the valuation of single premium immediate annuities issued on the same date as the claim incurral date, reduced by one percentage point.</w:t>
      </w:r>
    </w:p>
    <w:p w14:paraId="0227C10C"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4A259365" w14:textId="77777777" w:rsidR="00D52FA6" w:rsidRDefault="00AF5927" w:rsidP="00D52FA6">
      <w:pPr>
        <w:tabs>
          <w:tab w:val="left" w:pos="720"/>
          <w:tab w:val="left" w:pos="1440"/>
          <w:tab w:val="left" w:pos="2160"/>
          <w:tab w:val="left" w:pos="2880"/>
          <w:tab w:val="left" w:pos="3600"/>
        </w:tabs>
        <w:ind w:left="720" w:hanging="720"/>
        <w:rPr>
          <w:b/>
          <w:sz w:val="22"/>
          <w:szCs w:val="22"/>
        </w:rPr>
      </w:pPr>
      <w:r w:rsidRPr="00593872">
        <w:rPr>
          <w:b/>
          <w:sz w:val="22"/>
          <w:szCs w:val="22"/>
        </w:rPr>
        <w:t>III.</w:t>
      </w:r>
      <w:r w:rsidRPr="00593872">
        <w:rPr>
          <w:b/>
          <w:sz w:val="22"/>
          <w:szCs w:val="22"/>
        </w:rPr>
        <w:tab/>
        <w:t>MORTALITY</w:t>
      </w:r>
    </w:p>
    <w:p w14:paraId="1E945FB7" w14:textId="77777777" w:rsidR="00D52FA6" w:rsidRDefault="00D52FA6" w:rsidP="00D52FA6">
      <w:pPr>
        <w:tabs>
          <w:tab w:val="left" w:pos="720"/>
          <w:tab w:val="left" w:pos="1440"/>
          <w:tab w:val="left" w:pos="2160"/>
          <w:tab w:val="left" w:pos="2880"/>
          <w:tab w:val="left" w:pos="3600"/>
        </w:tabs>
        <w:ind w:left="720" w:hanging="720"/>
        <w:rPr>
          <w:b/>
          <w:sz w:val="22"/>
          <w:szCs w:val="22"/>
        </w:rPr>
      </w:pPr>
    </w:p>
    <w:p w14:paraId="3D28A7AD" w14:textId="77777777" w:rsidR="00D52FA6" w:rsidRDefault="00AF5927" w:rsidP="00D52FA6">
      <w:pPr>
        <w:tabs>
          <w:tab w:val="left" w:pos="720"/>
          <w:tab w:val="left" w:pos="1440"/>
          <w:tab w:val="left" w:pos="2160"/>
          <w:tab w:val="left" w:pos="2880"/>
          <w:tab w:val="left" w:pos="3600"/>
        </w:tabs>
        <w:ind w:left="1440" w:right="-180" w:hanging="720"/>
        <w:rPr>
          <w:sz w:val="22"/>
          <w:szCs w:val="22"/>
        </w:rPr>
      </w:pPr>
      <w:r w:rsidRPr="00D27A7A">
        <w:rPr>
          <w:sz w:val="22"/>
          <w:szCs w:val="22"/>
        </w:rPr>
        <w:t>A.</w:t>
      </w:r>
      <w:r w:rsidRPr="00D27A7A">
        <w:rPr>
          <w:sz w:val="22"/>
          <w:szCs w:val="22"/>
        </w:rPr>
        <w:tab/>
        <w:t>Except as provided in subsection</w:t>
      </w:r>
      <w:r w:rsidR="00C708C9" w:rsidRPr="00D27A7A">
        <w:rPr>
          <w:sz w:val="22"/>
          <w:szCs w:val="22"/>
        </w:rPr>
        <w:t>s</w:t>
      </w:r>
      <w:r w:rsidRPr="00D27A7A">
        <w:rPr>
          <w:sz w:val="22"/>
          <w:szCs w:val="22"/>
        </w:rPr>
        <w:t xml:space="preserve"> B</w:t>
      </w:r>
      <w:r w:rsidR="00C708C9" w:rsidRPr="00D27A7A">
        <w:rPr>
          <w:sz w:val="22"/>
          <w:szCs w:val="22"/>
        </w:rPr>
        <w:t>, C, and D</w:t>
      </w:r>
      <w:r w:rsidRPr="00D27A7A">
        <w:rPr>
          <w:sz w:val="22"/>
          <w:szCs w:val="22"/>
        </w:rPr>
        <w:t>, the mortality basis used shall be according to a table (but without use of selection factors) permitted by law for the valuation of whole life insurance issued on the same date as the health insurance contract.</w:t>
      </w:r>
    </w:p>
    <w:p w14:paraId="5BB57A87" w14:textId="77777777" w:rsidR="00D52FA6" w:rsidRDefault="00D52FA6" w:rsidP="00D52FA6">
      <w:pPr>
        <w:tabs>
          <w:tab w:val="left" w:pos="720"/>
          <w:tab w:val="left" w:pos="1440"/>
          <w:tab w:val="left" w:pos="2160"/>
          <w:tab w:val="left" w:pos="2880"/>
          <w:tab w:val="left" w:pos="3600"/>
        </w:tabs>
        <w:ind w:left="1440" w:right="-180" w:hanging="720"/>
        <w:rPr>
          <w:sz w:val="22"/>
          <w:szCs w:val="22"/>
        </w:rPr>
      </w:pPr>
    </w:p>
    <w:p w14:paraId="5C2A6F59" w14:textId="77777777" w:rsidR="00D52FA6" w:rsidRDefault="00AF5927" w:rsidP="00D52FA6">
      <w:pPr>
        <w:tabs>
          <w:tab w:val="left" w:pos="720"/>
          <w:tab w:val="left" w:pos="1440"/>
          <w:tab w:val="left" w:pos="2160"/>
          <w:tab w:val="left" w:pos="2880"/>
          <w:tab w:val="left" w:pos="3600"/>
        </w:tabs>
        <w:ind w:left="1440" w:hanging="720"/>
        <w:rPr>
          <w:sz w:val="22"/>
          <w:szCs w:val="22"/>
        </w:rPr>
      </w:pPr>
      <w:r w:rsidRPr="00D27A7A">
        <w:rPr>
          <w:sz w:val="22"/>
          <w:szCs w:val="22"/>
        </w:rPr>
        <w:t>B.</w:t>
      </w:r>
      <w:r w:rsidRPr="00D27A7A">
        <w:rPr>
          <w:sz w:val="22"/>
          <w:szCs w:val="22"/>
        </w:rPr>
        <w:tab/>
      </w:r>
      <w:r w:rsidR="00C708C9" w:rsidRPr="00D27A7A">
        <w:rPr>
          <w:sz w:val="22"/>
          <w:szCs w:val="22"/>
        </w:rPr>
        <w:t xml:space="preserve">For long-term care insurance individual policies or group certificates issued on or after </w:t>
      </w:r>
      <w:smartTag w:uri="urn:schemas-microsoft-com:office:smarttags" w:element="date">
        <w:smartTagPr>
          <w:attr w:name="Year" w:val="1997"/>
          <w:attr w:name="Day" w:val="1"/>
          <w:attr w:name="Month" w:val="1"/>
        </w:smartTagPr>
        <w:r w:rsidR="00C708C9" w:rsidRPr="00D27A7A">
          <w:rPr>
            <w:sz w:val="22"/>
            <w:szCs w:val="22"/>
          </w:rPr>
          <w:t>January 1, 1997</w:t>
        </w:r>
      </w:smartTag>
      <w:r w:rsidR="00C708C9" w:rsidRPr="00D27A7A">
        <w:rPr>
          <w:sz w:val="22"/>
          <w:szCs w:val="22"/>
        </w:rPr>
        <w:t xml:space="preserve">, </w:t>
      </w:r>
      <w:r w:rsidR="00C229DB" w:rsidRPr="00D27A7A">
        <w:rPr>
          <w:sz w:val="22"/>
          <w:szCs w:val="22"/>
        </w:rPr>
        <w:t xml:space="preserve">but before </w:t>
      </w:r>
      <w:smartTag w:uri="urn:schemas-microsoft-com:office:smarttags" w:element="date">
        <w:smartTagPr>
          <w:attr w:name="Year" w:val="2007"/>
          <w:attr w:name="Day" w:val="1"/>
          <w:attr w:name="Month" w:val="1"/>
        </w:smartTagPr>
        <w:r w:rsidR="00C229DB" w:rsidRPr="00D27A7A">
          <w:rPr>
            <w:sz w:val="22"/>
            <w:szCs w:val="22"/>
          </w:rPr>
          <w:t>January 1, 2007</w:t>
        </w:r>
      </w:smartTag>
      <w:r w:rsidR="00C229DB" w:rsidRPr="00D27A7A">
        <w:rPr>
          <w:sz w:val="22"/>
          <w:szCs w:val="22"/>
        </w:rPr>
        <w:t xml:space="preserve">, </w:t>
      </w:r>
      <w:r w:rsidR="00C708C9" w:rsidRPr="00D27A7A">
        <w:rPr>
          <w:sz w:val="22"/>
          <w:szCs w:val="22"/>
        </w:rPr>
        <w:t>the mortality basis used shall be the 1983 Group Annuity Mortality Table without projection.</w:t>
      </w:r>
      <w:r w:rsidR="00D27A7A">
        <w:rPr>
          <w:sz w:val="22"/>
          <w:szCs w:val="22"/>
        </w:rPr>
        <w:t xml:space="preserve"> </w:t>
      </w:r>
      <w:r w:rsidR="00C229DB" w:rsidRPr="00D27A7A">
        <w:rPr>
          <w:sz w:val="22"/>
          <w:szCs w:val="22"/>
        </w:rPr>
        <w:t xml:space="preserve">For long-term care insurance individual policies or group certificates issued on or after </w:t>
      </w:r>
      <w:smartTag w:uri="urn:schemas-microsoft-com:office:smarttags" w:element="date">
        <w:smartTagPr>
          <w:attr w:name="Year" w:val="2007"/>
          <w:attr w:name="Day" w:val="1"/>
          <w:attr w:name="Month" w:val="1"/>
        </w:smartTagPr>
        <w:r w:rsidR="00C229DB" w:rsidRPr="00D27A7A">
          <w:rPr>
            <w:sz w:val="22"/>
            <w:szCs w:val="22"/>
          </w:rPr>
          <w:t>January 1, 2007</w:t>
        </w:r>
      </w:smartTag>
      <w:r w:rsidR="00C229DB" w:rsidRPr="00D27A7A">
        <w:rPr>
          <w:sz w:val="22"/>
          <w:szCs w:val="22"/>
        </w:rPr>
        <w:t>, the mortality basis used shall be the 1994 Group Annuity Mortality Static Table.</w:t>
      </w:r>
    </w:p>
    <w:p w14:paraId="62FE8F28"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5AC6EBF6" w14:textId="77777777" w:rsidR="00D52FA6" w:rsidRDefault="00C708C9" w:rsidP="00D52FA6">
      <w:pPr>
        <w:tabs>
          <w:tab w:val="left" w:pos="720"/>
          <w:tab w:val="left" w:pos="1440"/>
          <w:tab w:val="left" w:pos="2160"/>
          <w:tab w:val="left" w:pos="2880"/>
          <w:tab w:val="left" w:pos="3600"/>
        </w:tabs>
        <w:ind w:left="1440" w:hanging="720"/>
        <w:rPr>
          <w:sz w:val="22"/>
          <w:szCs w:val="22"/>
        </w:rPr>
      </w:pPr>
      <w:r w:rsidRPr="00D27A7A">
        <w:rPr>
          <w:sz w:val="22"/>
          <w:szCs w:val="22"/>
        </w:rPr>
        <w:t>C.</w:t>
      </w:r>
      <w:r w:rsidRPr="00D27A7A">
        <w:rPr>
          <w:sz w:val="22"/>
          <w:szCs w:val="22"/>
        </w:rPr>
        <w:tab/>
      </w:r>
      <w:r w:rsidR="00AF5927" w:rsidRPr="00D27A7A">
        <w:rPr>
          <w:sz w:val="22"/>
          <w:szCs w:val="22"/>
        </w:rPr>
        <w:t xml:space="preserve">Other mortality </w:t>
      </w:r>
      <w:r w:rsidRPr="00D27A7A">
        <w:rPr>
          <w:sz w:val="22"/>
          <w:szCs w:val="22"/>
        </w:rPr>
        <w:t xml:space="preserve">tables adopted by the NAIC and promulgated by the Superintendent </w:t>
      </w:r>
      <w:r w:rsidR="00AF5927" w:rsidRPr="00D27A7A">
        <w:rPr>
          <w:sz w:val="22"/>
          <w:szCs w:val="22"/>
        </w:rPr>
        <w:t xml:space="preserve">may be used in the calculation of the minimum reserves, if appropriate for the type of benefits and if approved by the Superintendent. The request for such approval must include the proposed mortality </w:t>
      </w:r>
      <w:r w:rsidRPr="00D27A7A">
        <w:rPr>
          <w:sz w:val="22"/>
          <w:szCs w:val="22"/>
        </w:rPr>
        <w:t xml:space="preserve">table </w:t>
      </w:r>
      <w:r w:rsidR="00AF5927" w:rsidRPr="00D27A7A">
        <w:rPr>
          <w:sz w:val="22"/>
          <w:szCs w:val="22"/>
        </w:rPr>
        <w:t>and the reason that the standard specified in subsection A is inappropriate.</w:t>
      </w:r>
    </w:p>
    <w:p w14:paraId="1C5734EE"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58964BE7" w14:textId="77777777" w:rsidR="00D52FA6" w:rsidRDefault="00C708C9" w:rsidP="00D52FA6">
      <w:pPr>
        <w:tabs>
          <w:tab w:val="left" w:pos="720"/>
          <w:tab w:val="left" w:pos="1440"/>
          <w:tab w:val="left" w:pos="2160"/>
          <w:tab w:val="left" w:pos="2880"/>
          <w:tab w:val="left" w:pos="3600"/>
        </w:tabs>
        <w:ind w:left="1440" w:hanging="720"/>
        <w:rPr>
          <w:sz w:val="22"/>
          <w:szCs w:val="22"/>
        </w:rPr>
      </w:pPr>
      <w:r w:rsidRPr="00D27A7A">
        <w:rPr>
          <w:sz w:val="22"/>
          <w:szCs w:val="22"/>
        </w:rPr>
        <w:t>D.</w:t>
      </w:r>
      <w:r w:rsidRPr="00D27A7A">
        <w:rPr>
          <w:sz w:val="22"/>
          <w:szCs w:val="22"/>
        </w:rPr>
        <w:tab/>
      </w:r>
      <w:r w:rsidR="00295880" w:rsidRPr="00D27A7A">
        <w:rPr>
          <w:sz w:val="22"/>
          <w:szCs w:val="22"/>
        </w:rPr>
        <w:t>For single premium credit insurance using the 85CIDA table, no separate mortality shall be assumed.</w:t>
      </w:r>
    </w:p>
    <w:p w14:paraId="18EAB4A9" w14:textId="77777777" w:rsidR="00D52FA6" w:rsidRDefault="00D52FA6" w:rsidP="00D52FA6">
      <w:pPr>
        <w:tabs>
          <w:tab w:val="left" w:pos="720"/>
          <w:tab w:val="left" w:pos="1440"/>
          <w:tab w:val="left" w:pos="2160"/>
          <w:tab w:val="left" w:pos="2880"/>
          <w:tab w:val="left" w:pos="3600"/>
        </w:tabs>
        <w:ind w:left="1440" w:hanging="720"/>
        <w:rPr>
          <w:sz w:val="22"/>
          <w:szCs w:val="22"/>
        </w:rPr>
      </w:pPr>
    </w:p>
    <w:p w14:paraId="7F2185C4" w14:textId="77777777" w:rsidR="00D52FA6" w:rsidRDefault="00AF5927" w:rsidP="00D52FA6">
      <w:pPr>
        <w:tabs>
          <w:tab w:val="left" w:pos="720"/>
          <w:tab w:val="left" w:pos="2160"/>
          <w:tab w:val="left" w:pos="2880"/>
          <w:tab w:val="left" w:pos="3600"/>
        </w:tabs>
        <w:jc w:val="center"/>
        <w:rPr>
          <w:b/>
          <w:sz w:val="22"/>
          <w:szCs w:val="22"/>
        </w:rPr>
      </w:pPr>
      <w:r w:rsidRPr="00D27A7A">
        <w:rPr>
          <w:sz w:val="22"/>
          <w:szCs w:val="22"/>
        </w:rPr>
        <w:br w:type="page"/>
      </w:r>
      <w:r w:rsidRPr="00D27A7A">
        <w:rPr>
          <w:b/>
          <w:sz w:val="22"/>
          <w:szCs w:val="22"/>
        </w:rPr>
        <w:t>APPENDIX B</w:t>
      </w:r>
    </w:p>
    <w:p w14:paraId="4415B041" w14:textId="77777777" w:rsidR="00D52FA6" w:rsidRDefault="00D52FA6" w:rsidP="00D52FA6">
      <w:pPr>
        <w:tabs>
          <w:tab w:val="left" w:pos="720"/>
          <w:tab w:val="left" w:pos="2160"/>
          <w:tab w:val="left" w:pos="2880"/>
          <w:tab w:val="left" w:pos="3600"/>
        </w:tabs>
        <w:jc w:val="center"/>
        <w:rPr>
          <w:b/>
          <w:sz w:val="22"/>
          <w:szCs w:val="22"/>
        </w:rPr>
      </w:pPr>
    </w:p>
    <w:p w14:paraId="0F1797CA" w14:textId="77777777" w:rsidR="00D52FA6" w:rsidRDefault="00AF5927" w:rsidP="00D52FA6">
      <w:pPr>
        <w:tabs>
          <w:tab w:val="left" w:pos="1440"/>
          <w:tab w:val="left" w:pos="2160"/>
          <w:tab w:val="left" w:pos="2880"/>
          <w:tab w:val="left" w:pos="3600"/>
        </w:tabs>
        <w:jc w:val="center"/>
        <w:rPr>
          <w:b/>
          <w:sz w:val="22"/>
          <w:szCs w:val="22"/>
        </w:rPr>
      </w:pPr>
      <w:r w:rsidRPr="00D27A7A">
        <w:rPr>
          <w:b/>
          <w:sz w:val="22"/>
          <w:szCs w:val="22"/>
        </w:rPr>
        <w:t>GLOSSARY OF TECHNICAL TERMS USED</w:t>
      </w:r>
    </w:p>
    <w:p w14:paraId="1726E29F" w14:textId="77777777" w:rsidR="00D52FA6" w:rsidRDefault="00D52FA6" w:rsidP="00D52FA6">
      <w:pPr>
        <w:tabs>
          <w:tab w:val="left" w:pos="1440"/>
          <w:tab w:val="left" w:pos="2160"/>
          <w:tab w:val="left" w:pos="2880"/>
          <w:tab w:val="left" w:pos="3600"/>
        </w:tabs>
        <w:jc w:val="center"/>
        <w:rPr>
          <w:b/>
          <w:sz w:val="22"/>
          <w:szCs w:val="22"/>
        </w:rPr>
      </w:pPr>
    </w:p>
    <w:p w14:paraId="49D0B71E" w14:textId="77777777" w:rsidR="00D52FA6" w:rsidRDefault="00AF5927" w:rsidP="00D52FA6">
      <w:pPr>
        <w:tabs>
          <w:tab w:val="left" w:pos="720"/>
          <w:tab w:val="left" w:pos="1440"/>
          <w:tab w:val="left" w:pos="2160"/>
          <w:tab w:val="left" w:pos="2880"/>
          <w:tab w:val="left" w:pos="3600"/>
        </w:tabs>
        <w:ind w:left="720" w:hanging="720"/>
        <w:rPr>
          <w:sz w:val="22"/>
          <w:szCs w:val="22"/>
        </w:rPr>
      </w:pPr>
      <w:r w:rsidRPr="00D27A7A">
        <w:rPr>
          <w:sz w:val="22"/>
          <w:szCs w:val="22"/>
        </w:rPr>
        <w:t>As used in this valuation standard, the following terms have the following meaning:</w:t>
      </w:r>
    </w:p>
    <w:p w14:paraId="670DCD11" w14:textId="77777777" w:rsidR="00D52FA6" w:rsidRDefault="00D52FA6" w:rsidP="00D52FA6">
      <w:pPr>
        <w:tabs>
          <w:tab w:val="left" w:pos="720"/>
          <w:tab w:val="left" w:pos="1440"/>
          <w:tab w:val="left" w:pos="2160"/>
          <w:tab w:val="left" w:pos="2880"/>
          <w:tab w:val="left" w:pos="3600"/>
        </w:tabs>
        <w:ind w:left="720" w:hanging="720"/>
        <w:rPr>
          <w:sz w:val="22"/>
          <w:szCs w:val="22"/>
        </w:rPr>
      </w:pPr>
    </w:p>
    <w:p w14:paraId="1780F6D8" w14:textId="77777777" w:rsidR="00D52FA6" w:rsidRDefault="007A4F21" w:rsidP="00D52FA6">
      <w:pPr>
        <w:tabs>
          <w:tab w:val="left" w:pos="720"/>
          <w:tab w:val="left" w:pos="1440"/>
          <w:tab w:val="left" w:pos="2160"/>
          <w:tab w:val="left" w:pos="2880"/>
          <w:tab w:val="left" w:pos="3600"/>
        </w:tabs>
        <w:rPr>
          <w:sz w:val="22"/>
          <w:szCs w:val="22"/>
        </w:rPr>
      </w:pPr>
      <w:r>
        <w:rPr>
          <w:sz w:val="22"/>
          <w:szCs w:val="22"/>
        </w:rPr>
        <w:t xml:space="preserve">ANNUAL CLAIM COST. </w:t>
      </w:r>
      <w:r w:rsidR="00AF5927" w:rsidRPr="00D27A7A">
        <w:rPr>
          <w:sz w:val="22"/>
          <w:szCs w:val="22"/>
        </w:rPr>
        <w:t>The net annual cost per unit of benefit before the addition of expenses, including claim settlement expenses, or a margin for profit or contingencies. For example, the annual claim cost for a $100 monthly disability benefit, for a maximum disability benefit period of one year, with an elimination period of one week, with respect to a male at age 35 in a certain occupation, might be $12, while the gross premium for this benefit might be $18. The additional $6 would cover expenses and profit or contingencies.</w:t>
      </w:r>
    </w:p>
    <w:p w14:paraId="498A8500" w14:textId="77777777" w:rsidR="00D52FA6" w:rsidRDefault="00D52FA6" w:rsidP="00D52FA6">
      <w:pPr>
        <w:tabs>
          <w:tab w:val="left" w:pos="720"/>
          <w:tab w:val="left" w:pos="1440"/>
          <w:tab w:val="left" w:pos="2160"/>
          <w:tab w:val="left" w:pos="2880"/>
          <w:tab w:val="left" w:pos="3600"/>
        </w:tabs>
        <w:rPr>
          <w:sz w:val="22"/>
          <w:szCs w:val="22"/>
        </w:rPr>
      </w:pPr>
    </w:p>
    <w:p w14:paraId="621D243E"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CLAIMS ACCRUED. That portion of claims incurred on or prior to the valuation date which result in liability of the insurer for the payment of benefits for medical services which have been rendered on or prior to the valuation date, and for the payment of benefits for days of hospitalization and days of disability which have occurred on or prior to the valuation date, which the insurer has not paid as of the valuation date, but for which it is liable, and will have to pay after the valuation date. This liability is sometimes referred to as a liability for "accrued" benefits. A claim reserve, which represents an estimate of this accrued claim liability, must be established.</w:t>
      </w:r>
    </w:p>
    <w:p w14:paraId="13045729" w14:textId="77777777" w:rsidR="00D52FA6" w:rsidRDefault="00D52FA6" w:rsidP="00D52FA6">
      <w:pPr>
        <w:tabs>
          <w:tab w:val="left" w:pos="720"/>
          <w:tab w:val="left" w:pos="1440"/>
          <w:tab w:val="left" w:pos="2160"/>
          <w:tab w:val="left" w:pos="2880"/>
          <w:tab w:val="left" w:pos="3600"/>
        </w:tabs>
        <w:rPr>
          <w:sz w:val="22"/>
          <w:szCs w:val="22"/>
        </w:rPr>
      </w:pPr>
    </w:p>
    <w:p w14:paraId="2890844E"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CLAIMS REPORTED. When an insurer has been informed that a claim has been incurred, if the date reported is on or prior to the valuation date, the claim is considered as a reported claim for annual statement purposes.</w:t>
      </w:r>
    </w:p>
    <w:p w14:paraId="4B3077F5" w14:textId="77777777" w:rsidR="00D52FA6" w:rsidRDefault="00D52FA6" w:rsidP="00D52FA6">
      <w:pPr>
        <w:tabs>
          <w:tab w:val="left" w:pos="720"/>
          <w:tab w:val="left" w:pos="1440"/>
          <w:tab w:val="left" w:pos="2160"/>
          <w:tab w:val="left" w:pos="2880"/>
          <w:tab w:val="left" w:pos="3600"/>
        </w:tabs>
        <w:rPr>
          <w:sz w:val="22"/>
          <w:szCs w:val="22"/>
        </w:rPr>
      </w:pPr>
    </w:p>
    <w:p w14:paraId="1D76C0C2"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 xml:space="preserve"> CLAIMS UNACCRUED. That portion of claims incurred on or prior to the valuation date which result in liability of the insurer for the payment of benefits for medical services expected to be rendered after the valuation date, and for benefits expected to be payable for days of hospitalization and days of disability occurring after the valuation date. This liability is sometimes referred to as a liability for unaccrued benefits. A claim reserve, which represents an estimate of the unaccrued claim payments expected to be made (which may or may not be discounted with interest), must be established.</w:t>
      </w:r>
    </w:p>
    <w:p w14:paraId="6FCD8247" w14:textId="77777777" w:rsidR="00D52FA6" w:rsidRDefault="00D52FA6" w:rsidP="00D52FA6">
      <w:pPr>
        <w:tabs>
          <w:tab w:val="left" w:pos="720"/>
          <w:tab w:val="left" w:pos="1440"/>
          <w:tab w:val="left" w:pos="2160"/>
          <w:tab w:val="left" w:pos="2880"/>
          <w:tab w:val="left" w:pos="3600"/>
        </w:tabs>
        <w:rPr>
          <w:sz w:val="22"/>
          <w:szCs w:val="22"/>
        </w:rPr>
      </w:pPr>
    </w:p>
    <w:p w14:paraId="3A0BD9A6"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CLAIMS UNREPORTED. When an insurer has not been informed, on or before the valuation date, concerning a claim that has been incurred on or prior to the valuation date, the claim is considered as an unreported claim for annual statement purposes.</w:t>
      </w:r>
    </w:p>
    <w:p w14:paraId="73A998E2" w14:textId="77777777" w:rsidR="00D52FA6" w:rsidRDefault="00D52FA6" w:rsidP="00D52FA6">
      <w:pPr>
        <w:tabs>
          <w:tab w:val="left" w:pos="720"/>
          <w:tab w:val="left" w:pos="1440"/>
          <w:tab w:val="left" w:pos="2160"/>
          <w:tab w:val="left" w:pos="2880"/>
          <w:tab w:val="left" w:pos="3600"/>
        </w:tabs>
        <w:rPr>
          <w:sz w:val="22"/>
          <w:szCs w:val="22"/>
        </w:rPr>
      </w:pPr>
    </w:p>
    <w:p w14:paraId="4C5AFF4D"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DATE OF DISABLEMENT. The earliest date the insured is considered as being disabled under the definition of disability in the contract, based on a doctor</w:t>
      </w:r>
      <w:smartTag w:uri="urn:schemas-microsoft-com:office:smarttags" w:element="PersonName">
        <w:r w:rsidRPr="00D27A7A">
          <w:rPr>
            <w:sz w:val="22"/>
            <w:szCs w:val="22"/>
          </w:rPr>
          <w:t>'</w:t>
        </w:r>
      </w:smartTag>
      <w:r w:rsidRPr="00D27A7A">
        <w:rPr>
          <w:sz w:val="22"/>
          <w:szCs w:val="22"/>
        </w:rPr>
        <w:t>s evaluation or other evidence. Normally this date will coincide with the start of any elimination period.</w:t>
      </w:r>
    </w:p>
    <w:p w14:paraId="5A0107B6" w14:textId="77777777" w:rsidR="00D52FA6" w:rsidRDefault="00D52FA6" w:rsidP="00D52FA6">
      <w:pPr>
        <w:tabs>
          <w:tab w:val="left" w:pos="720"/>
          <w:tab w:val="left" w:pos="1440"/>
          <w:tab w:val="left" w:pos="2160"/>
          <w:tab w:val="left" w:pos="2880"/>
          <w:tab w:val="left" w:pos="3600"/>
        </w:tabs>
        <w:rPr>
          <w:sz w:val="22"/>
          <w:szCs w:val="22"/>
        </w:rPr>
      </w:pPr>
    </w:p>
    <w:p w14:paraId="7491A9AE"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ELIMINATION PERIOD. A specified number of days, weeks, or months starting at the beginning of each period of loss, during which no benefits are payable.</w:t>
      </w:r>
    </w:p>
    <w:p w14:paraId="13276CE1" w14:textId="77777777" w:rsidR="00D52FA6" w:rsidRDefault="00D52FA6" w:rsidP="00D52FA6">
      <w:pPr>
        <w:tabs>
          <w:tab w:val="left" w:pos="720"/>
          <w:tab w:val="left" w:pos="1440"/>
          <w:tab w:val="left" w:pos="2160"/>
          <w:tab w:val="left" w:pos="2880"/>
          <w:tab w:val="left" w:pos="3600"/>
        </w:tabs>
        <w:rPr>
          <w:sz w:val="22"/>
          <w:szCs w:val="22"/>
        </w:rPr>
      </w:pPr>
    </w:p>
    <w:p w14:paraId="6A88A02B"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GROSS PREMIUM. The amount of premium charged by the insurer. It includes the net premium (based on claim cost) for the risk, together with any loading for expenses, profit, or contingencies.</w:t>
      </w:r>
    </w:p>
    <w:p w14:paraId="167586D0" w14:textId="77777777" w:rsidR="00D52FA6" w:rsidRDefault="00D52FA6" w:rsidP="00D52FA6">
      <w:pPr>
        <w:tabs>
          <w:tab w:val="left" w:pos="720"/>
          <w:tab w:val="left" w:pos="1440"/>
          <w:tab w:val="left" w:pos="2160"/>
          <w:tab w:val="left" w:pos="2880"/>
          <w:tab w:val="left" w:pos="3600"/>
        </w:tabs>
        <w:rPr>
          <w:sz w:val="22"/>
          <w:szCs w:val="22"/>
        </w:rPr>
      </w:pPr>
    </w:p>
    <w:p w14:paraId="35C19056"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GROUP INSURANCE. The term group insurance includes blanket insurance and franchise insurance and any other forms of group insurance.</w:t>
      </w:r>
    </w:p>
    <w:p w14:paraId="5DCB049D" w14:textId="77777777" w:rsidR="00D52FA6" w:rsidRDefault="00D52FA6" w:rsidP="00D52FA6">
      <w:pPr>
        <w:tabs>
          <w:tab w:val="left" w:pos="720"/>
          <w:tab w:val="left" w:pos="1440"/>
          <w:tab w:val="left" w:pos="2160"/>
          <w:tab w:val="left" w:pos="2880"/>
          <w:tab w:val="left" w:pos="3600"/>
        </w:tabs>
        <w:rPr>
          <w:sz w:val="22"/>
          <w:szCs w:val="22"/>
        </w:rPr>
      </w:pPr>
    </w:p>
    <w:p w14:paraId="507CDEEA"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 xml:space="preserve">LEVEL PREMIUM. A premium calculated to remain unchanged throughout either the </w:t>
      </w:r>
      <w:smartTag w:uri="urn:schemas-microsoft-com:office:smarttags" w:element="PersonName">
        <w:r w:rsidRPr="00D27A7A">
          <w:rPr>
            <w:sz w:val="22"/>
            <w:szCs w:val="22"/>
          </w:rPr>
          <w:t>life</w:t>
        </w:r>
      </w:smartTag>
      <w:r w:rsidRPr="00D27A7A">
        <w:rPr>
          <w:sz w:val="22"/>
          <w:szCs w:val="22"/>
        </w:rPr>
        <w:t>time of the policy, or some shorter projected period of years. The premium need not be guaranteed; in which case, although it is calculated to remain level, it may be changed if any of the assumptions on which it was based are revised at a later time.</w:t>
      </w:r>
    </w:p>
    <w:p w14:paraId="618095B7" w14:textId="77777777" w:rsidR="00D52FA6" w:rsidRDefault="00D52FA6" w:rsidP="00D52FA6">
      <w:pPr>
        <w:tabs>
          <w:tab w:val="left" w:pos="720"/>
          <w:tab w:val="left" w:pos="1440"/>
          <w:tab w:val="left" w:pos="2160"/>
          <w:tab w:val="left" w:pos="2880"/>
          <w:tab w:val="left" w:pos="3600"/>
        </w:tabs>
        <w:rPr>
          <w:sz w:val="22"/>
          <w:szCs w:val="22"/>
        </w:rPr>
      </w:pPr>
    </w:p>
    <w:p w14:paraId="1CFC7E1A"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 xml:space="preserve">Generally, the annual claim costs are expected to increase each year and the insurer, instead of charging premiums that correspondingly increase each year, charges a premium calculated to remain level for a period of years or for the </w:t>
      </w:r>
      <w:smartTag w:uri="urn:schemas-microsoft-com:office:smarttags" w:element="PersonName">
        <w:r w:rsidRPr="00D27A7A">
          <w:rPr>
            <w:sz w:val="22"/>
            <w:szCs w:val="22"/>
          </w:rPr>
          <w:t>life</w:t>
        </w:r>
      </w:smartTag>
      <w:r w:rsidRPr="00D27A7A">
        <w:rPr>
          <w:sz w:val="22"/>
          <w:szCs w:val="22"/>
        </w:rPr>
        <w:t>time of the contract. In this case the benefit portion of the premium is more than needed to provide for the cost of benefits during the earlier years of the policy and less than the actual cost in the later years. The building of a prospective contract reserve is a natural result of level premiums.</w:t>
      </w:r>
    </w:p>
    <w:p w14:paraId="1D7E5F26" w14:textId="77777777" w:rsidR="00D52FA6" w:rsidRDefault="00D52FA6" w:rsidP="00D52FA6">
      <w:pPr>
        <w:tabs>
          <w:tab w:val="left" w:pos="720"/>
          <w:tab w:val="left" w:pos="1440"/>
          <w:tab w:val="left" w:pos="2160"/>
          <w:tab w:val="left" w:pos="2880"/>
          <w:tab w:val="left" w:pos="3600"/>
        </w:tabs>
        <w:rPr>
          <w:sz w:val="22"/>
          <w:szCs w:val="22"/>
        </w:rPr>
      </w:pPr>
    </w:p>
    <w:p w14:paraId="1414F505" w14:textId="77777777" w:rsidR="00D52FA6" w:rsidRDefault="00295880" w:rsidP="00D52FA6">
      <w:pPr>
        <w:tabs>
          <w:tab w:val="left" w:pos="720"/>
          <w:tab w:val="left" w:pos="1440"/>
          <w:tab w:val="left" w:pos="2160"/>
          <w:tab w:val="left" w:pos="2880"/>
          <w:tab w:val="left" w:pos="3600"/>
        </w:tabs>
        <w:rPr>
          <w:sz w:val="22"/>
          <w:szCs w:val="22"/>
        </w:rPr>
      </w:pPr>
      <w:r w:rsidRPr="00D27A7A">
        <w:rPr>
          <w:sz w:val="22"/>
          <w:szCs w:val="22"/>
        </w:rPr>
        <w:t>LONG-TERM CARE INSURANCE. Any insurance policy or rider advertised, marketed, offered or designed to provide coverage for not less than twelve (12) consecutive months for each covered person on an expense incurred, indemnity, prepaid or other basis; for one or more necessary or medically necessary diagnostic, preventive, therapeutic, rehabilitative, maintenance or personal care services, provided in a setting other than an acute care unit of a hospital. Such term also includes a policy or rider which provides for payment of benefits based upon cognitive impairment or the loss of functional capacity. Long-term care insurance may be issued by insurers; fraternal benefit societies; nonprofit health, hospital, and medical service corporations; prepaid health plans; health maintenance organizations or any similar organization to the extent they are otherwise authorized to issue life or health insurance. Long-term care insurance shall not include any insurance policy which is offered primarily to provide basic Medicare supplement coverage, basic hospital expense coverage, basic medical-surgical expense coverage, hospital confinement indemnity coverage, major medical expense coverage, disability income or related asset-protection coverage, accident only coverage, specified disease or specified accident coverage, or limited benefit health coverage.</w:t>
      </w:r>
    </w:p>
    <w:p w14:paraId="03088DD9" w14:textId="77777777" w:rsidR="00D52FA6" w:rsidRDefault="00D52FA6" w:rsidP="00D52FA6">
      <w:pPr>
        <w:tabs>
          <w:tab w:val="left" w:pos="720"/>
          <w:tab w:val="left" w:pos="1440"/>
          <w:tab w:val="left" w:pos="2160"/>
          <w:tab w:val="left" w:pos="2880"/>
          <w:tab w:val="left" w:pos="3600"/>
        </w:tabs>
        <w:rPr>
          <w:sz w:val="22"/>
          <w:szCs w:val="22"/>
        </w:rPr>
      </w:pPr>
    </w:p>
    <w:p w14:paraId="7A3666D1"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MODAL PREMIUM. This refers to the premium paid on a contract based on a premium term which could be annual, semi-annual, quarterly, monthly, or weekly. Thus if the annual premium is $100 and if, instead, monthly premiums of $9 are paid, then the modal premium is $9.</w:t>
      </w:r>
    </w:p>
    <w:p w14:paraId="1413477B" w14:textId="77777777" w:rsidR="00D52FA6" w:rsidRDefault="00D52FA6" w:rsidP="00D52FA6">
      <w:pPr>
        <w:tabs>
          <w:tab w:val="left" w:pos="720"/>
          <w:tab w:val="left" w:pos="1440"/>
          <w:tab w:val="left" w:pos="2160"/>
          <w:tab w:val="left" w:pos="2880"/>
          <w:tab w:val="left" w:pos="3600"/>
        </w:tabs>
        <w:rPr>
          <w:sz w:val="22"/>
          <w:szCs w:val="22"/>
        </w:rPr>
      </w:pPr>
    </w:p>
    <w:p w14:paraId="42AA0549"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NEGATIVE RESERVE. Normally the terminal reserve is a positive value. However, if the values of the benefits are decreasing with advancing age or duration it could be a negative value, called a negative reserve.</w:t>
      </w:r>
    </w:p>
    <w:p w14:paraId="0F99A5ED" w14:textId="77777777" w:rsidR="00D52FA6" w:rsidRDefault="00D52FA6" w:rsidP="00D52FA6">
      <w:pPr>
        <w:tabs>
          <w:tab w:val="left" w:pos="720"/>
          <w:tab w:val="left" w:pos="1440"/>
          <w:tab w:val="left" w:pos="2160"/>
          <w:tab w:val="left" w:pos="2880"/>
          <w:tab w:val="left" w:pos="3600"/>
        </w:tabs>
        <w:rPr>
          <w:sz w:val="22"/>
          <w:szCs w:val="22"/>
        </w:rPr>
      </w:pPr>
    </w:p>
    <w:p w14:paraId="147F37DD"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PRELIMINARY TERM RESERVE METHOD. Under this method of valuation the valuation net premium for each year falling within the preliminary term period is exactly sufficient to cover the expected incurred claims of that year, so that the terminal reserves will be zero at the end of the year. As of the end of the preliminary term period, a new constant valuation net premium (or stream of changing valuation premiums) becomes applicable such that the present value of all such premiums is equal to the present value of all claims expected to be incurred following the end of the preliminary term period.</w:t>
      </w:r>
    </w:p>
    <w:p w14:paraId="6F8EC6B0" w14:textId="77777777" w:rsidR="00D52FA6" w:rsidRDefault="00D52FA6" w:rsidP="00D52FA6">
      <w:pPr>
        <w:tabs>
          <w:tab w:val="left" w:pos="720"/>
          <w:tab w:val="left" w:pos="1440"/>
          <w:tab w:val="left" w:pos="2160"/>
          <w:tab w:val="left" w:pos="2880"/>
          <w:tab w:val="left" w:pos="3600"/>
        </w:tabs>
        <w:rPr>
          <w:sz w:val="22"/>
          <w:szCs w:val="22"/>
        </w:rPr>
      </w:pPr>
    </w:p>
    <w:p w14:paraId="536950FC"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PRESENT VALUE OF AMOUNTS NOT YET DUE ON CLAIMS. The reserve for "claims unaccrued" (see definition), which may be discounted at interest.</w:t>
      </w:r>
    </w:p>
    <w:p w14:paraId="0A54C7EA" w14:textId="77777777" w:rsidR="00D52FA6" w:rsidRDefault="00D52FA6" w:rsidP="00D52FA6">
      <w:pPr>
        <w:tabs>
          <w:tab w:val="left" w:pos="720"/>
          <w:tab w:val="left" w:pos="1440"/>
          <w:tab w:val="left" w:pos="2160"/>
          <w:tab w:val="left" w:pos="2880"/>
          <w:tab w:val="left" w:pos="3600"/>
        </w:tabs>
        <w:rPr>
          <w:sz w:val="22"/>
          <w:szCs w:val="22"/>
        </w:rPr>
      </w:pPr>
    </w:p>
    <w:p w14:paraId="718612DA" w14:textId="77777777" w:rsidR="00D52FA6" w:rsidRDefault="00295880" w:rsidP="00D52FA6">
      <w:pPr>
        <w:tabs>
          <w:tab w:val="left" w:pos="720"/>
          <w:tab w:val="left" w:pos="1440"/>
          <w:tab w:val="left" w:pos="2160"/>
          <w:tab w:val="left" w:pos="2880"/>
          <w:tab w:val="left" w:pos="3600"/>
        </w:tabs>
        <w:rPr>
          <w:sz w:val="22"/>
          <w:szCs w:val="22"/>
        </w:rPr>
      </w:pPr>
      <w:r w:rsidRPr="00D27A7A">
        <w:rPr>
          <w:sz w:val="22"/>
          <w:szCs w:val="22"/>
        </w:rPr>
        <w:t>RATING BLOCK. “Rating block” means a grouping of contracts determined by the valuation actuary based on common characteristics filed with the commissioner, such as a policy form or forms having similar benefit designs.</w:t>
      </w:r>
    </w:p>
    <w:p w14:paraId="3F8E33E6" w14:textId="77777777" w:rsidR="00D52FA6" w:rsidRDefault="00D52FA6" w:rsidP="00D52FA6">
      <w:pPr>
        <w:tabs>
          <w:tab w:val="left" w:pos="720"/>
          <w:tab w:val="left" w:pos="1440"/>
          <w:tab w:val="left" w:pos="2160"/>
          <w:tab w:val="left" w:pos="2880"/>
          <w:tab w:val="left" w:pos="3600"/>
        </w:tabs>
        <w:rPr>
          <w:sz w:val="22"/>
          <w:szCs w:val="22"/>
        </w:rPr>
      </w:pPr>
    </w:p>
    <w:p w14:paraId="4D69DE63"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RESERVE. The term "reserve" is used to include all items of benefit liability, whether in the nature of incurred claim liability or in the nature of contract liability relating to future periods of coverage, and whether the liability is accrued or unaccrued.</w:t>
      </w:r>
    </w:p>
    <w:p w14:paraId="71856204" w14:textId="77777777" w:rsidR="00D52FA6" w:rsidRDefault="00D52FA6" w:rsidP="00D52FA6">
      <w:pPr>
        <w:tabs>
          <w:tab w:val="left" w:pos="720"/>
          <w:tab w:val="left" w:pos="1440"/>
          <w:tab w:val="left" w:pos="2160"/>
          <w:tab w:val="left" w:pos="2880"/>
          <w:tab w:val="left" w:pos="3600"/>
        </w:tabs>
        <w:rPr>
          <w:sz w:val="22"/>
          <w:szCs w:val="22"/>
        </w:rPr>
      </w:pPr>
    </w:p>
    <w:p w14:paraId="250E1C6E"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An insurer under its contracts promises benefits which result in:</w:t>
      </w:r>
    </w:p>
    <w:p w14:paraId="29656DDF" w14:textId="77777777" w:rsidR="00D52FA6" w:rsidRDefault="00D52FA6" w:rsidP="00D52FA6">
      <w:pPr>
        <w:tabs>
          <w:tab w:val="left" w:pos="720"/>
          <w:tab w:val="left" w:pos="1440"/>
          <w:tab w:val="left" w:pos="2160"/>
          <w:tab w:val="left" w:pos="2880"/>
          <w:tab w:val="left" w:pos="3600"/>
        </w:tabs>
        <w:rPr>
          <w:sz w:val="22"/>
          <w:szCs w:val="22"/>
        </w:rPr>
      </w:pPr>
    </w:p>
    <w:p w14:paraId="3334C98C" w14:textId="77777777" w:rsidR="00D52FA6" w:rsidRDefault="00AF5927" w:rsidP="00D52FA6">
      <w:pPr>
        <w:tabs>
          <w:tab w:val="left" w:pos="720"/>
          <w:tab w:val="left" w:pos="1440"/>
          <w:tab w:val="left" w:pos="2160"/>
          <w:tab w:val="left" w:pos="2880"/>
          <w:tab w:val="left" w:pos="3600"/>
        </w:tabs>
        <w:ind w:left="720" w:hanging="720"/>
        <w:rPr>
          <w:sz w:val="22"/>
          <w:szCs w:val="22"/>
        </w:rPr>
      </w:pPr>
      <w:r w:rsidRPr="00D27A7A">
        <w:rPr>
          <w:sz w:val="22"/>
          <w:szCs w:val="22"/>
        </w:rPr>
        <w:t>(a)</w:t>
      </w:r>
      <w:r w:rsidRPr="00D27A7A">
        <w:rPr>
          <w:sz w:val="22"/>
          <w:szCs w:val="22"/>
        </w:rPr>
        <w:tab/>
        <w:t>Claims which have been incurred, that is, for which the insurer has become obligated to make payment, on or prior to the valuation date. On these claims, payments expected to be made after the valuation date for accrued and unaccrued benefits are liabilities of the insurer which should be provided for by establishing claim reserves; or</w:t>
      </w:r>
    </w:p>
    <w:p w14:paraId="0B24C8EB" w14:textId="77777777" w:rsidR="00D52FA6" w:rsidRDefault="00D52FA6" w:rsidP="00D52FA6">
      <w:pPr>
        <w:tabs>
          <w:tab w:val="left" w:pos="720"/>
          <w:tab w:val="left" w:pos="1440"/>
          <w:tab w:val="left" w:pos="2160"/>
          <w:tab w:val="left" w:pos="2880"/>
          <w:tab w:val="left" w:pos="3600"/>
        </w:tabs>
        <w:ind w:left="720" w:hanging="720"/>
        <w:rPr>
          <w:sz w:val="22"/>
          <w:szCs w:val="22"/>
        </w:rPr>
      </w:pPr>
    </w:p>
    <w:p w14:paraId="1D3C96AC" w14:textId="77777777" w:rsidR="00D52FA6" w:rsidRDefault="00AF5927" w:rsidP="00D52FA6">
      <w:pPr>
        <w:tabs>
          <w:tab w:val="left" w:pos="720"/>
          <w:tab w:val="left" w:pos="1440"/>
          <w:tab w:val="left" w:pos="2160"/>
          <w:tab w:val="left" w:pos="2880"/>
          <w:tab w:val="left" w:pos="3600"/>
        </w:tabs>
        <w:ind w:left="720" w:hanging="720"/>
        <w:rPr>
          <w:sz w:val="22"/>
          <w:szCs w:val="22"/>
        </w:rPr>
      </w:pPr>
      <w:r w:rsidRPr="00D27A7A">
        <w:rPr>
          <w:sz w:val="22"/>
          <w:szCs w:val="22"/>
        </w:rPr>
        <w:t>(b)</w:t>
      </w:r>
      <w:r w:rsidRPr="00D27A7A">
        <w:rPr>
          <w:sz w:val="22"/>
          <w:szCs w:val="22"/>
        </w:rPr>
        <w:tab/>
        <w:t>Claims which are expected to be incurred after the valuation date. Any present liability of the insurer for these future claims should be provided for by the establishment of contract reserves and unearned premium reserves.</w:t>
      </w:r>
    </w:p>
    <w:p w14:paraId="386CF9E9" w14:textId="77777777" w:rsidR="00D52FA6" w:rsidRDefault="00D52FA6" w:rsidP="00D52FA6">
      <w:pPr>
        <w:tabs>
          <w:tab w:val="left" w:pos="720"/>
          <w:tab w:val="left" w:pos="1440"/>
          <w:tab w:val="left" w:pos="2160"/>
          <w:tab w:val="left" w:pos="2880"/>
          <w:tab w:val="left" w:pos="3600"/>
        </w:tabs>
        <w:ind w:left="720" w:hanging="720"/>
        <w:rPr>
          <w:sz w:val="22"/>
          <w:szCs w:val="22"/>
        </w:rPr>
      </w:pPr>
    </w:p>
    <w:p w14:paraId="47BC26AD" w14:textId="77777777" w:rsidR="00D52FA6" w:rsidRDefault="00AF5927" w:rsidP="00CF7D4F">
      <w:pPr>
        <w:tabs>
          <w:tab w:val="left" w:pos="720"/>
          <w:tab w:val="left" w:pos="1440"/>
          <w:tab w:val="left" w:pos="2160"/>
          <w:tab w:val="left" w:pos="2880"/>
          <w:tab w:val="left" w:pos="3600"/>
        </w:tabs>
        <w:rPr>
          <w:sz w:val="22"/>
          <w:szCs w:val="22"/>
        </w:rPr>
      </w:pPr>
      <w:r w:rsidRPr="00D27A7A">
        <w:rPr>
          <w:sz w:val="22"/>
          <w:szCs w:val="22"/>
        </w:rPr>
        <w:t>TERMINAL RESERVE. This is the reserve at the end of a contract year, and is defined as the present value of benefits expected to be incurred after that contract year minus the present value of future valuation net premiums.</w:t>
      </w:r>
    </w:p>
    <w:p w14:paraId="18249C2F" w14:textId="77777777" w:rsidR="00D52FA6" w:rsidRDefault="00D52FA6" w:rsidP="00CF7D4F">
      <w:pPr>
        <w:tabs>
          <w:tab w:val="left" w:pos="720"/>
          <w:tab w:val="left" w:pos="1440"/>
          <w:tab w:val="left" w:pos="2160"/>
          <w:tab w:val="left" w:pos="2880"/>
          <w:tab w:val="left" w:pos="3600"/>
        </w:tabs>
        <w:rPr>
          <w:sz w:val="22"/>
          <w:szCs w:val="22"/>
        </w:rPr>
      </w:pPr>
    </w:p>
    <w:p w14:paraId="4F8868AD" w14:textId="77777777" w:rsidR="00D52FA6" w:rsidRDefault="00AF5927" w:rsidP="00CF7D4F">
      <w:pPr>
        <w:tabs>
          <w:tab w:val="left" w:pos="720"/>
          <w:tab w:val="left" w:pos="1440"/>
          <w:tab w:val="left" w:pos="2160"/>
          <w:tab w:val="left" w:pos="2880"/>
          <w:tab w:val="left" w:pos="3600"/>
        </w:tabs>
        <w:rPr>
          <w:sz w:val="22"/>
          <w:szCs w:val="22"/>
        </w:rPr>
      </w:pPr>
      <w:r w:rsidRPr="00D27A7A">
        <w:rPr>
          <w:sz w:val="22"/>
          <w:szCs w:val="22"/>
        </w:rPr>
        <w:t>UNEARNED PREMIUM RESERVE. This reserve values that portion of the premium paid or due to the insurer which is applicable to the period of coverage extending beyond the valuation date. Thus if an annual premium of $120 was paid on November 1, $20 would be earned as of December 31 and the remaining $100 would be unearned. The unearned premium reserve could be on a gross basis as in this example, or on a valuation net premium basis.</w:t>
      </w:r>
    </w:p>
    <w:p w14:paraId="3F249821" w14:textId="77777777" w:rsidR="00D52FA6" w:rsidRDefault="00D52FA6" w:rsidP="00CF7D4F">
      <w:pPr>
        <w:tabs>
          <w:tab w:val="left" w:pos="720"/>
          <w:tab w:val="left" w:pos="1440"/>
          <w:tab w:val="left" w:pos="2160"/>
          <w:tab w:val="left" w:pos="2880"/>
          <w:tab w:val="left" w:pos="3600"/>
        </w:tabs>
        <w:rPr>
          <w:sz w:val="22"/>
          <w:szCs w:val="22"/>
        </w:rPr>
      </w:pPr>
    </w:p>
    <w:p w14:paraId="79ECF750" w14:textId="77777777" w:rsidR="00D52FA6" w:rsidRDefault="00AF5927" w:rsidP="00CF7D4F">
      <w:pPr>
        <w:tabs>
          <w:tab w:val="left" w:pos="1440"/>
          <w:tab w:val="left" w:pos="2160"/>
          <w:tab w:val="left" w:pos="2880"/>
          <w:tab w:val="left" w:pos="3600"/>
        </w:tabs>
        <w:rPr>
          <w:sz w:val="22"/>
          <w:szCs w:val="22"/>
        </w:rPr>
      </w:pPr>
      <w:r w:rsidRPr="00D27A7A">
        <w:rPr>
          <w:sz w:val="22"/>
          <w:szCs w:val="22"/>
        </w:rPr>
        <w:t>VALUATION NET MODAL PREMIUM. This is the modal fraction of the valuation net annual premium that corresponds to the gross modal premium in effect on any contract to which contract reserves apply. Thus if the mode of payment in effect is quarterly, the valuation net modal premium is the quarterly equivalent of the valuation net annual premium.</w:t>
      </w:r>
    </w:p>
    <w:p w14:paraId="12D8A34A" w14:textId="77777777" w:rsidR="00D52FA6" w:rsidRDefault="00D52FA6" w:rsidP="00D52FA6">
      <w:pPr>
        <w:tabs>
          <w:tab w:val="left" w:pos="1440"/>
          <w:tab w:val="left" w:pos="2160"/>
          <w:tab w:val="left" w:pos="2880"/>
          <w:tab w:val="left" w:pos="3600"/>
        </w:tabs>
        <w:ind w:left="720"/>
        <w:rPr>
          <w:sz w:val="22"/>
          <w:szCs w:val="22"/>
        </w:rPr>
      </w:pPr>
    </w:p>
    <w:p w14:paraId="1BFCFEAA" w14:textId="77777777" w:rsidR="00D52FA6" w:rsidRDefault="00AF5927" w:rsidP="00D52FA6">
      <w:pPr>
        <w:tabs>
          <w:tab w:val="left" w:pos="1440"/>
          <w:tab w:val="left" w:pos="2160"/>
          <w:tab w:val="left" w:pos="2880"/>
          <w:tab w:val="left" w:pos="3600"/>
        </w:tabs>
        <w:jc w:val="center"/>
        <w:rPr>
          <w:b/>
          <w:sz w:val="22"/>
          <w:szCs w:val="22"/>
        </w:rPr>
      </w:pPr>
      <w:r w:rsidRPr="00D27A7A">
        <w:rPr>
          <w:sz w:val="22"/>
          <w:szCs w:val="22"/>
        </w:rPr>
        <w:br w:type="page"/>
      </w:r>
      <w:r w:rsidR="00CB41A7" w:rsidRPr="00D27A7A">
        <w:rPr>
          <w:b/>
          <w:sz w:val="22"/>
          <w:szCs w:val="22"/>
        </w:rPr>
        <w:t>APPENDIX C</w:t>
      </w:r>
    </w:p>
    <w:p w14:paraId="53C27CC0" w14:textId="77777777" w:rsidR="00D52FA6" w:rsidRDefault="00D52FA6" w:rsidP="00D52FA6">
      <w:pPr>
        <w:tabs>
          <w:tab w:val="left" w:pos="1440"/>
          <w:tab w:val="left" w:pos="2160"/>
          <w:tab w:val="left" w:pos="2880"/>
          <w:tab w:val="left" w:pos="3600"/>
        </w:tabs>
        <w:jc w:val="center"/>
        <w:rPr>
          <w:b/>
          <w:sz w:val="22"/>
          <w:szCs w:val="22"/>
        </w:rPr>
      </w:pPr>
    </w:p>
    <w:p w14:paraId="6738A60B" w14:textId="77777777" w:rsidR="00D52FA6" w:rsidRDefault="00AF5927" w:rsidP="00D52FA6">
      <w:pPr>
        <w:tabs>
          <w:tab w:val="left" w:pos="720"/>
          <w:tab w:val="left" w:pos="1440"/>
          <w:tab w:val="left" w:pos="2160"/>
          <w:tab w:val="left" w:pos="2880"/>
          <w:tab w:val="left" w:pos="3600"/>
        </w:tabs>
        <w:jc w:val="center"/>
        <w:rPr>
          <w:b/>
          <w:sz w:val="22"/>
          <w:szCs w:val="22"/>
        </w:rPr>
      </w:pPr>
      <w:r w:rsidRPr="00D27A7A">
        <w:rPr>
          <w:b/>
          <w:sz w:val="22"/>
          <w:szCs w:val="22"/>
        </w:rPr>
        <w:t>RESERVES FOR WAIVER OF PREMIUM (Supplementary explanatory material)</w:t>
      </w:r>
    </w:p>
    <w:p w14:paraId="0346DB1A" w14:textId="77777777" w:rsidR="00D52FA6" w:rsidRDefault="00D52FA6" w:rsidP="00D52FA6">
      <w:pPr>
        <w:tabs>
          <w:tab w:val="left" w:pos="720"/>
          <w:tab w:val="left" w:pos="1440"/>
          <w:tab w:val="left" w:pos="2160"/>
          <w:tab w:val="left" w:pos="2880"/>
          <w:tab w:val="left" w:pos="3600"/>
        </w:tabs>
        <w:jc w:val="center"/>
        <w:rPr>
          <w:b/>
          <w:sz w:val="22"/>
          <w:szCs w:val="22"/>
        </w:rPr>
      </w:pPr>
    </w:p>
    <w:p w14:paraId="50502586"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Waiver of premium reserves involve several special considerations. First, the disability valuation tables promulgated by the NAIC are based on exposures that include contracts on premium waiver as in-force contracts. Hence, contract reserves based on these tables are NOT reserves on "active lives" but rather reserves on contracts "in force." This is true for the 1964 CDT and for both the 1985 CIDA and CIDB tables.</w:t>
      </w:r>
    </w:p>
    <w:p w14:paraId="2DBC5E8C" w14:textId="77777777" w:rsidR="00D52FA6" w:rsidRDefault="00D52FA6" w:rsidP="00D52FA6">
      <w:pPr>
        <w:tabs>
          <w:tab w:val="left" w:pos="720"/>
          <w:tab w:val="left" w:pos="1440"/>
          <w:tab w:val="left" w:pos="2160"/>
          <w:tab w:val="left" w:pos="2880"/>
          <w:tab w:val="left" w:pos="3600"/>
        </w:tabs>
        <w:rPr>
          <w:sz w:val="22"/>
          <w:szCs w:val="22"/>
        </w:rPr>
      </w:pPr>
    </w:p>
    <w:p w14:paraId="2E83FBAD"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Accordingly, tabular reserves using any of these tables should value</w:t>
      </w:r>
      <w:r w:rsidR="00104FDD" w:rsidRPr="00D27A7A">
        <w:rPr>
          <w:sz w:val="22"/>
          <w:szCs w:val="22"/>
        </w:rPr>
        <w:t xml:space="preserve"> </w:t>
      </w:r>
      <w:r w:rsidRPr="00D27A7A">
        <w:rPr>
          <w:sz w:val="22"/>
          <w:szCs w:val="22"/>
        </w:rPr>
        <w:t>reserves on the following basis:</w:t>
      </w:r>
    </w:p>
    <w:p w14:paraId="185AD505" w14:textId="77777777" w:rsidR="00D52FA6" w:rsidRDefault="00D52FA6" w:rsidP="00D52FA6">
      <w:pPr>
        <w:tabs>
          <w:tab w:val="left" w:pos="720"/>
          <w:tab w:val="left" w:pos="1440"/>
          <w:tab w:val="left" w:pos="2160"/>
          <w:tab w:val="left" w:pos="2880"/>
          <w:tab w:val="left" w:pos="3600"/>
        </w:tabs>
        <w:rPr>
          <w:sz w:val="22"/>
          <w:szCs w:val="22"/>
        </w:rPr>
      </w:pPr>
    </w:p>
    <w:p w14:paraId="6FAAEAFE" w14:textId="77777777" w:rsidR="00D52FA6" w:rsidRDefault="00AF5927" w:rsidP="00D52FA6">
      <w:pPr>
        <w:tabs>
          <w:tab w:val="left" w:pos="720"/>
          <w:tab w:val="left" w:pos="1440"/>
          <w:tab w:val="left" w:pos="2160"/>
          <w:tab w:val="left" w:pos="2880"/>
          <w:tab w:val="left" w:pos="3600"/>
        </w:tabs>
        <w:ind w:left="720"/>
        <w:rPr>
          <w:sz w:val="22"/>
          <w:szCs w:val="22"/>
        </w:rPr>
      </w:pPr>
      <w:r w:rsidRPr="00D27A7A">
        <w:rPr>
          <w:sz w:val="22"/>
          <w:szCs w:val="22"/>
        </w:rPr>
        <w:t>Claim reserves should include reserves for premiums expected to be waived, valuing as a minimum the valuation net premium being waived.</w:t>
      </w:r>
    </w:p>
    <w:p w14:paraId="0B060BBC" w14:textId="77777777" w:rsidR="00D52FA6" w:rsidRDefault="00D52FA6" w:rsidP="00D52FA6">
      <w:pPr>
        <w:tabs>
          <w:tab w:val="left" w:pos="720"/>
          <w:tab w:val="left" w:pos="1440"/>
          <w:tab w:val="left" w:pos="2160"/>
          <w:tab w:val="left" w:pos="2880"/>
          <w:tab w:val="left" w:pos="3600"/>
        </w:tabs>
        <w:ind w:left="720"/>
        <w:rPr>
          <w:sz w:val="22"/>
          <w:szCs w:val="22"/>
        </w:rPr>
      </w:pPr>
    </w:p>
    <w:p w14:paraId="01FCEFB6" w14:textId="77777777" w:rsidR="00D52FA6" w:rsidRDefault="00AF5927" w:rsidP="00D52FA6">
      <w:pPr>
        <w:tabs>
          <w:tab w:val="left" w:pos="720"/>
          <w:tab w:val="left" w:pos="1440"/>
          <w:tab w:val="left" w:pos="2160"/>
          <w:tab w:val="left" w:pos="2880"/>
          <w:tab w:val="left" w:pos="3600"/>
        </w:tabs>
        <w:ind w:left="720"/>
        <w:rPr>
          <w:sz w:val="22"/>
          <w:szCs w:val="22"/>
        </w:rPr>
      </w:pPr>
      <w:r w:rsidRPr="00D27A7A">
        <w:rPr>
          <w:sz w:val="22"/>
          <w:szCs w:val="22"/>
        </w:rPr>
        <w:t>Premium reserves should include contracts on premium waiver as in-force contracts, valuing as a minimum the unearned modal valuation net premium being waived.</w:t>
      </w:r>
    </w:p>
    <w:p w14:paraId="5F84C65F" w14:textId="77777777" w:rsidR="00D52FA6" w:rsidRDefault="00D52FA6" w:rsidP="00D52FA6">
      <w:pPr>
        <w:tabs>
          <w:tab w:val="left" w:pos="720"/>
          <w:tab w:val="left" w:pos="1440"/>
          <w:tab w:val="left" w:pos="2160"/>
          <w:tab w:val="left" w:pos="2880"/>
          <w:tab w:val="left" w:pos="3600"/>
        </w:tabs>
        <w:ind w:left="720"/>
        <w:rPr>
          <w:sz w:val="22"/>
          <w:szCs w:val="22"/>
        </w:rPr>
      </w:pPr>
    </w:p>
    <w:p w14:paraId="03BB1FA2" w14:textId="77777777" w:rsidR="00D52FA6" w:rsidRDefault="00AF5927" w:rsidP="00D52FA6">
      <w:pPr>
        <w:tabs>
          <w:tab w:val="left" w:pos="720"/>
          <w:tab w:val="left" w:pos="1440"/>
          <w:tab w:val="left" w:pos="2160"/>
          <w:tab w:val="left" w:pos="2880"/>
          <w:tab w:val="left" w:pos="3600"/>
        </w:tabs>
        <w:ind w:left="720"/>
        <w:rPr>
          <w:sz w:val="22"/>
          <w:szCs w:val="22"/>
        </w:rPr>
      </w:pPr>
      <w:r w:rsidRPr="00D27A7A">
        <w:rPr>
          <w:sz w:val="22"/>
          <w:szCs w:val="22"/>
        </w:rPr>
        <w:t>Contract reserves should include recognition of the waiver of premium benefit in addition to other contract benefits provided for, valuing as a minimum the valuation net premium to be waived.</w:t>
      </w:r>
    </w:p>
    <w:p w14:paraId="3CB92A4C" w14:textId="77777777" w:rsidR="00D52FA6" w:rsidRDefault="00D52FA6" w:rsidP="00D52FA6">
      <w:pPr>
        <w:tabs>
          <w:tab w:val="left" w:pos="720"/>
          <w:tab w:val="left" w:pos="1440"/>
          <w:tab w:val="left" w:pos="2160"/>
          <w:tab w:val="left" w:pos="2880"/>
          <w:tab w:val="left" w:pos="3600"/>
        </w:tabs>
        <w:ind w:left="720"/>
        <w:rPr>
          <w:sz w:val="22"/>
          <w:szCs w:val="22"/>
        </w:rPr>
      </w:pPr>
    </w:p>
    <w:p w14:paraId="2698720A" w14:textId="77777777" w:rsidR="00D52FA6" w:rsidRDefault="00AF5927" w:rsidP="00D52FA6">
      <w:pPr>
        <w:tabs>
          <w:tab w:val="left" w:pos="720"/>
          <w:tab w:val="left" w:pos="1440"/>
          <w:tab w:val="left" w:pos="2160"/>
          <w:tab w:val="left" w:pos="2880"/>
          <w:tab w:val="left" w:pos="3600"/>
        </w:tabs>
        <w:rPr>
          <w:sz w:val="22"/>
          <w:szCs w:val="22"/>
        </w:rPr>
      </w:pPr>
      <w:r w:rsidRPr="00D27A7A">
        <w:rPr>
          <w:sz w:val="22"/>
          <w:szCs w:val="22"/>
        </w:rPr>
        <w:t xml:space="preserve">If an insurer is, instead, valuing reserves on what is truly an active </w:t>
      </w:r>
      <w:smartTag w:uri="urn:schemas-microsoft-com:office:smarttags" w:element="PersonName">
        <w:r w:rsidRPr="00D27A7A">
          <w:rPr>
            <w:sz w:val="22"/>
            <w:szCs w:val="22"/>
          </w:rPr>
          <w:t>life</w:t>
        </w:r>
      </w:smartTag>
      <w:r w:rsidRPr="00D27A7A">
        <w:rPr>
          <w:sz w:val="22"/>
          <w:szCs w:val="22"/>
        </w:rPr>
        <w:t xml:space="preserve"> table, or if a specific valuation table is not being used but the insurer</w:t>
      </w:r>
      <w:smartTag w:uri="urn:schemas-microsoft-com:office:smarttags" w:element="PersonName">
        <w:r w:rsidRPr="00D27A7A">
          <w:rPr>
            <w:sz w:val="22"/>
            <w:szCs w:val="22"/>
          </w:rPr>
          <w:t>'</w:t>
        </w:r>
      </w:smartTag>
      <w:r w:rsidRPr="00D27A7A">
        <w:rPr>
          <w:sz w:val="22"/>
          <w:szCs w:val="22"/>
        </w:rPr>
        <w:t xml:space="preserve">s gross premiums are calculated on a basis that includes in the projected exposure only those contracts for which premiums are being paid, then it may not be necessary to provide specifically for waiver of premium reserves. Any insurer using such a true "active </w:t>
      </w:r>
      <w:smartTag w:uri="urn:schemas-microsoft-com:office:smarttags" w:element="PersonName">
        <w:r w:rsidRPr="00D27A7A">
          <w:rPr>
            <w:sz w:val="22"/>
            <w:szCs w:val="22"/>
          </w:rPr>
          <w:t>life</w:t>
        </w:r>
      </w:smartTag>
      <w:r w:rsidRPr="00D27A7A">
        <w:rPr>
          <w:sz w:val="22"/>
          <w:szCs w:val="22"/>
        </w:rPr>
        <w:t>" basis should carefully consider, however, whether or not additional liability should be recognized on account of premiums waived during periods of disability or during claim continuation.</w:t>
      </w:r>
    </w:p>
    <w:p w14:paraId="415BA799" w14:textId="77777777" w:rsidR="00D52FA6" w:rsidRDefault="00D52FA6" w:rsidP="00D52FA6">
      <w:pPr>
        <w:tabs>
          <w:tab w:val="left" w:pos="720"/>
          <w:tab w:val="left" w:pos="1440"/>
          <w:tab w:val="left" w:pos="2160"/>
          <w:tab w:val="left" w:pos="2880"/>
          <w:tab w:val="left" w:pos="3600"/>
        </w:tabs>
        <w:rPr>
          <w:sz w:val="22"/>
          <w:szCs w:val="22"/>
        </w:rPr>
      </w:pPr>
    </w:p>
    <w:p w14:paraId="74397ABC" w14:textId="77777777" w:rsidR="00AF5927" w:rsidRPr="00D27A7A" w:rsidRDefault="00AF5927" w:rsidP="00D52FA6">
      <w:pPr>
        <w:tabs>
          <w:tab w:val="left" w:pos="720"/>
          <w:tab w:val="left" w:pos="1440"/>
          <w:tab w:val="left" w:pos="2160"/>
          <w:tab w:val="left" w:pos="2880"/>
          <w:tab w:val="left" w:pos="3600"/>
        </w:tabs>
        <w:ind w:left="720" w:hanging="720"/>
        <w:rPr>
          <w:sz w:val="22"/>
          <w:szCs w:val="22"/>
        </w:rPr>
      </w:pPr>
    </w:p>
    <w:sectPr w:rsidR="00AF5927" w:rsidRPr="00D27A7A" w:rsidSect="00D27A7A">
      <w:headerReference w:type="default" r:id="rId7"/>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D85CF" w14:textId="77777777" w:rsidR="00DB0B75" w:rsidRDefault="00DB0B75">
      <w:r>
        <w:separator/>
      </w:r>
    </w:p>
  </w:endnote>
  <w:endnote w:type="continuationSeparator" w:id="0">
    <w:p w14:paraId="732821A2" w14:textId="77777777" w:rsidR="00DB0B75" w:rsidRDefault="00DB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67C8D" w14:textId="77777777" w:rsidR="00DB0B75" w:rsidRDefault="00DB0B75">
      <w:r>
        <w:separator/>
      </w:r>
    </w:p>
  </w:footnote>
  <w:footnote w:type="continuationSeparator" w:id="0">
    <w:p w14:paraId="49CE7E16" w14:textId="77777777" w:rsidR="00DB0B75" w:rsidRDefault="00DB0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CA92E" w14:textId="77777777" w:rsidR="00980C2B" w:rsidRDefault="00980C2B">
    <w:pPr>
      <w:pStyle w:val="Header"/>
      <w:jc w:val="right"/>
    </w:pPr>
  </w:p>
  <w:p w14:paraId="4B931A7C" w14:textId="77777777" w:rsidR="00980C2B" w:rsidRDefault="00980C2B">
    <w:pPr>
      <w:pStyle w:val="Header"/>
      <w:jc w:val="right"/>
    </w:pPr>
  </w:p>
  <w:p w14:paraId="656BD98A" w14:textId="77777777" w:rsidR="00980C2B" w:rsidRDefault="00980C2B" w:rsidP="00D52FA6">
    <w:pPr>
      <w:pStyle w:val="Header"/>
      <w:pBdr>
        <w:bottom w:val="single" w:sz="4" w:space="1" w:color="auto"/>
      </w:pBdr>
      <w:jc w:val="right"/>
      <w:rPr>
        <w:sz w:val="18"/>
        <w:szCs w:val="18"/>
      </w:rPr>
    </w:pPr>
    <w:r>
      <w:rPr>
        <w:sz w:val="18"/>
        <w:szCs w:val="18"/>
      </w:rPr>
      <w:t xml:space="preserve">02-031 </w:t>
    </w:r>
    <w:r w:rsidRPr="00D27A7A">
      <w:rPr>
        <w:sz w:val="18"/>
        <w:szCs w:val="18"/>
      </w:rPr>
      <w:t>Chapter 130</w:t>
    </w:r>
    <w:r>
      <w:rPr>
        <w:sz w:val="18"/>
        <w:szCs w:val="18"/>
      </w:rPr>
      <w:t xml:space="preserve">     page </w:t>
    </w:r>
    <w:r w:rsidRPr="00D27A7A">
      <w:rPr>
        <w:rStyle w:val="PageNumber"/>
        <w:sz w:val="18"/>
        <w:szCs w:val="18"/>
      </w:rPr>
      <w:fldChar w:fldCharType="begin"/>
    </w:r>
    <w:r w:rsidRPr="00D27A7A">
      <w:rPr>
        <w:rStyle w:val="PageNumber"/>
        <w:sz w:val="18"/>
        <w:szCs w:val="18"/>
      </w:rPr>
      <w:instrText xml:space="preserve"> PAGE </w:instrText>
    </w:r>
    <w:r w:rsidRPr="00D27A7A">
      <w:rPr>
        <w:rStyle w:val="PageNumber"/>
        <w:sz w:val="18"/>
        <w:szCs w:val="18"/>
      </w:rPr>
      <w:fldChar w:fldCharType="separate"/>
    </w:r>
    <w:r>
      <w:rPr>
        <w:rStyle w:val="PageNumber"/>
        <w:noProof/>
        <w:sz w:val="18"/>
        <w:szCs w:val="18"/>
      </w:rPr>
      <w:t>22</w:t>
    </w:r>
    <w:r w:rsidRPr="00D27A7A">
      <w:rPr>
        <w:rStyle w:val="PageNumber"/>
        <w:sz w:val="18"/>
        <w:szCs w:val="18"/>
      </w:rPr>
      <w:fldChar w:fldCharType="end"/>
    </w:r>
  </w:p>
  <w:p w14:paraId="758582CF" w14:textId="77777777" w:rsidR="00980C2B" w:rsidRPr="00D27A7A" w:rsidRDefault="00980C2B" w:rsidP="00D52FA6">
    <w:pPr>
      <w:pStyle w:val="Header"/>
      <w:jc w:val="right"/>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223787"/>
    <w:multiLevelType w:val="singleLevel"/>
    <w:tmpl w:val="D7FA5134"/>
    <w:lvl w:ilvl="0">
      <w:start w:val="1"/>
      <w:numFmt w:val="upperRoman"/>
      <w:lvlText w:val="(%1)"/>
      <w:lvlJc w:val="left"/>
      <w:pPr>
        <w:tabs>
          <w:tab w:val="num" w:pos="4320"/>
        </w:tabs>
        <w:ind w:left="4320" w:hanging="720"/>
      </w:pPr>
      <w:rPr>
        <w:rFonts w:hint="default"/>
      </w:rPr>
    </w:lvl>
  </w:abstractNum>
  <w:abstractNum w:abstractNumId="1" w15:restartNumberingAfterBreak="0">
    <w:nsid w:val="47CB72A2"/>
    <w:multiLevelType w:val="hybridMultilevel"/>
    <w:tmpl w:val="619AB5D6"/>
    <w:lvl w:ilvl="0" w:tplc="9BFE0E14">
      <w:start w:val="1"/>
      <w:numFmt w:val="upperRoman"/>
      <w:lvlText w:val="(%1)"/>
      <w:lvlJc w:val="left"/>
      <w:pPr>
        <w:tabs>
          <w:tab w:val="num" w:pos="4320"/>
        </w:tabs>
        <w:ind w:left="4320" w:hanging="720"/>
      </w:pPr>
      <w:rPr>
        <w:rFonts w:hint="default"/>
      </w:rPr>
    </w:lvl>
    <w:lvl w:ilvl="1" w:tplc="04090019" w:tentative="1">
      <w:start w:val="1"/>
      <w:numFmt w:val="lowerLetter"/>
      <w:lvlText w:val="%2."/>
      <w:lvlJc w:val="left"/>
      <w:pPr>
        <w:tabs>
          <w:tab w:val="num" w:pos="4680"/>
        </w:tabs>
        <w:ind w:left="4680" w:hanging="360"/>
      </w:pPr>
    </w:lvl>
    <w:lvl w:ilvl="2" w:tplc="0409001B" w:tentative="1">
      <w:start w:val="1"/>
      <w:numFmt w:val="lowerRoman"/>
      <w:lvlText w:val="%3."/>
      <w:lvlJc w:val="right"/>
      <w:pPr>
        <w:tabs>
          <w:tab w:val="num" w:pos="5400"/>
        </w:tabs>
        <w:ind w:left="5400" w:hanging="180"/>
      </w:pPr>
    </w:lvl>
    <w:lvl w:ilvl="3" w:tplc="0409000F" w:tentative="1">
      <w:start w:val="1"/>
      <w:numFmt w:val="decimal"/>
      <w:lvlText w:val="%4."/>
      <w:lvlJc w:val="left"/>
      <w:pPr>
        <w:tabs>
          <w:tab w:val="num" w:pos="6120"/>
        </w:tabs>
        <w:ind w:left="6120" w:hanging="360"/>
      </w:pPr>
    </w:lvl>
    <w:lvl w:ilvl="4" w:tplc="04090019" w:tentative="1">
      <w:start w:val="1"/>
      <w:numFmt w:val="lowerLetter"/>
      <w:lvlText w:val="%5."/>
      <w:lvlJc w:val="left"/>
      <w:pPr>
        <w:tabs>
          <w:tab w:val="num" w:pos="6840"/>
        </w:tabs>
        <w:ind w:left="6840" w:hanging="360"/>
      </w:pPr>
    </w:lvl>
    <w:lvl w:ilvl="5" w:tplc="0409001B" w:tentative="1">
      <w:start w:val="1"/>
      <w:numFmt w:val="lowerRoman"/>
      <w:lvlText w:val="%6."/>
      <w:lvlJc w:val="right"/>
      <w:pPr>
        <w:tabs>
          <w:tab w:val="num" w:pos="7560"/>
        </w:tabs>
        <w:ind w:left="7560" w:hanging="180"/>
      </w:pPr>
    </w:lvl>
    <w:lvl w:ilvl="6" w:tplc="0409000F" w:tentative="1">
      <w:start w:val="1"/>
      <w:numFmt w:val="decimal"/>
      <w:lvlText w:val="%7."/>
      <w:lvlJc w:val="left"/>
      <w:pPr>
        <w:tabs>
          <w:tab w:val="num" w:pos="8280"/>
        </w:tabs>
        <w:ind w:left="8280" w:hanging="360"/>
      </w:pPr>
    </w:lvl>
    <w:lvl w:ilvl="7" w:tplc="04090019" w:tentative="1">
      <w:start w:val="1"/>
      <w:numFmt w:val="lowerLetter"/>
      <w:lvlText w:val="%8."/>
      <w:lvlJc w:val="left"/>
      <w:pPr>
        <w:tabs>
          <w:tab w:val="num" w:pos="9000"/>
        </w:tabs>
        <w:ind w:left="9000" w:hanging="360"/>
      </w:pPr>
    </w:lvl>
    <w:lvl w:ilvl="8" w:tplc="0409001B" w:tentative="1">
      <w:start w:val="1"/>
      <w:numFmt w:val="lowerRoman"/>
      <w:lvlText w:val="%9."/>
      <w:lvlJc w:val="right"/>
      <w:pPr>
        <w:tabs>
          <w:tab w:val="num" w:pos="9720"/>
        </w:tabs>
        <w:ind w:left="97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D590B"/>
    <w:rsid w:val="0003231D"/>
    <w:rsid w:val="00057366"/>
    <w:rsid w:val="000672F6"/>
    <w:rsid w:val="00084218"/>
    <w:rsid w:val="0008585D"/>
    <w:rsid w:val="00090AFE"/>
    <w:rsid w:val="000C5A44"/>
    <w:rsid w:val="00104FDD"/>
    <w:rsid w:val="001439F2"/>
    <w:rsid w:val="00166A2A"/>
    <w:rsid w:val="00167499"/>
    <w:rsid w:val="001D09B5"/>
    <w:rsid w:val="001E1819"/>
    <w:rsid w:val="0020589E"/>
    <w:rsid w:val="0020708E"/>
    <w:rsid w:val="00215AB6"/>
    <w:rsid w:val="00295880"/>
    <w:rsid w:val="0030183D"/>
    <w:rsid w:val="00311AAB"/>
    <w:rsid w:val="0032212B"/>
    <w:rsid w:val="003773B2"/>
    <w:rsid w:val="00397C0F"/>
    <w:rsid w:val="003A4093"/>
    <w:rsid w:val="003A41F3"/>
    <w:rsid w:val="003A4717"/>
    <w:rsid w:val="003A6AA3"/>
    <w:rsid w:val="003B66AE"/>
    <w:rsid w:val="003D2ED4"/>
    <w:rsid w:val="00430272"/>
    <w:rsid w:val="004425E0"/>
    <w:rsid w:val="00495B87"/>
    <w:rsid w:val="004A2BC7"/>
    <w:rsid w:val="004E7A91"/>
    <w:rsid w:val="004F444E"/>
    <w:rsid w:val="005017F1"/>
    <w:rsid w:val="00593872"/>
    <w:rsid w:val="005D380F"/>
    <w:rsid w:val="005D590B"/>
    <w:rsid w:val="005E4876"/>
    <w:rsid w:val="00620288"/>
    <w:rsid w:val="00672595"/>
    <w:rsid w:val="00681A95"/>
    <w:rsid w:val="006C01FC"/>
    <w:rsid w:val="006D230F"/>
    <w:rsid w:val="0070568F"/>
    <w:rsid w:val="00720301"/>
    <w:rsid w:val="00724369"/>
    <w:rsid w:val="00771CF6"/>
    <w:rsid w:val="00774EE0"/>
    <w:rsid w:val="00790230"/>
    <w:rsid w:val="00795E70"/>
    <w:rsid w:val="007A4F21"/>
    <w:rsid w:val="007F2F66"/>
    <w:rsid w:val="0080248B"/>
    <w:rsid w:val="008078D7"/>
    <w:rsid w:val="00817D8E"/>
    <w:rsid w:val="008C4ADC"/>
    <w:rsid w:val="008C6ED7"/>
    <w:rsid w:val="008D05E5"/>
    <w:rsid w:val="00980C2B"/>
    <w:rsid w:val="00A029DD"/>
    <w:rsid w:val="00A22612"/>
    <w:rsid w:val="00AF5927"/>
    <w:rsid w:val="00B205A2"/>
    <w:rsid w:val="00B53F10"/>
    <w:rsid w:val="00B914CD"/>
    <w:rsid w:val="00B918FC"/>
    <w:rsid w:val="00C224E3"/>
    <w:rsid w:val="00C229DB"/>
    <w:rsid w:val="00C27468"/>
    <w:rsid w:val="00C708C9"/>
    <w:rsid w:val="00C902D1"/>
    <w:rsid w:val="00CA55DF"/>
    <w:rsid w:val="00CB1882"/>
    <w:rsid w:val="00CB41A7"/>
    <w:rsid w:val="00CF7D4F"/>
    <w:rsid w:val="00D01739"/>
    <w:rsid w:val="00D17B6C"/>
    <w:rsid w:val="00D20A5C"/>
    <w:rsid w:val="00D251F3"/>
    <w:rsid w:val="00D27A7A"/>
    <w:rsid w:val="00D371D3"/>
    <w:rsid w:val="00D52FA6"/>
    <w:rsid w:val="00DA640E"/>
    <w:rsid w:val="00DB0B75"/>
    <w:rsid w:val="00E10874"/>
    <w:rsid w:val="00E304D1"/>
    <w:rsid w:val="00E364B1"/>
    <w:rsid w:val="00E5433C"/>
    <w:rsid w:val="00E652AE"/>
    <w:rsid w:val="00EF5FCD"/>
    <w:rsid w:val="00EF71D3"/>
    <w:rsid w:val="00F1768D"/>
    <w:rsid w:val="00F51D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2050"/>
    <o:shapelayout v:ext="edit">
      <o:idmap v:ext="edit" data="1"/>
    </o:shapelayout>
  </w:shapeDefaults>
  <w:decimalSymbol w:val="."/>
  <w:listSeparator w:val=","/>
  <w14:docId w14:val="2FCCA8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BodyTextIndent3">
    <w:name w:val="Body Text Indent 3"/>
    <w:basedOn w:val="Normal"/>
    <w:rsid w:val="00F51D26"/>
    <w:pPr>
      <w:tabs>
        <w:tab w:val="left" w:pos="2880"/>
        <w:tab w:val="left" w:pos="3960"/>
      </w:tabs>
      <w:ind w:left="3600" w:hanging="720"/>
      <w:jc w:val="both"/>
    </w:pPr>
  </w:style>
  <w:style w:type="paragraph" w:styleId="Title">
    <w:name w:val="Title"/>
    <w:basedOn w:val="Normal"/>
    <w:qFormat/>
    <w:rsid w:val="00F51D26"/>
    <w:pPr>
      <w:jc w:val="center"/>
    </w:pPr>
    <w:rPr>
      <w:b/>
    </w:rPr>
  </w:style>
  <w:style w:type="paragraph" w:styleId="BalloonText">
    <w:name w:val="Balloon Text"/>
    <w:basedOn w:val="Normal"/>
    <w:semiHidden/>
    <w:rsid w:val="008C6ED7"/>
    <w:rPr>
      <w:rFonts w:ascii="Tahoma" w:hAnsi="Tahoma" w:cs="Tahoma"/>
      <w:sz w:val="16"/>
      <w:szCs w:val="16"/>
    </w:rPr>
  </w:style>
  <w:style w:type="character" w:styleId="PageNumber">
    <w:name w:val="page number"/>
    <w:basedOn w:val="DefaultParagraphFont"/>
    <w:rsid w:val="00D27A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6545</Words>
  <Characters>37312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Chapter 130</vt:lpstr>
    </vt:vector>
  </TitlesOfParts>
  <Manager/>
  <Company/>
  <LinksUpToDate>false</LinksUpToDate>
  <CharactersWithSpaces>43770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130</dc:title>
  <dc:subject/>
  <dc:creator/>
  <cp:keywords/>
  <dc:description/>
  <cp:lastModifiedBy/>
  <cp:revision>1</cp:revision>
  <cp:lastPrinted>2007-02-13T00:49:00Z</cp:lastPrinted>
  <dcterms:created xsi:type="dcterms:W3CDTF">2022-08-02T19:19:00Z</dcterms:created>
  <dcterms:modified xsi:type="dcterms:W3CDTF">2022-08-02T19:40:00Z</dcterms:modified>
</cp:coreProperties>
</file>