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72A9" w14:textId="77777777" w:rsidR="007D3E88" w:rsidRPr="001C4234" w:rsidRDefault="00224BFD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>
        <w:rPr>
          <w:b/>
          <w:bCs/>
          <w:color w:val="000000"/>
          <w:kern w:val="36"/>
          <w:sz w:val="22"/>
          <w:szCs w:val="22"/>
        </w:rPr>
        <w:t>02</w:t>
      </w:r>
      <w:r>
        <w:rPr>
          <w:b/>
          <w:bCs/>
          <w:color w:val="000000"/>
          <w:kern w:val="36"/>
          <w:sz w:val="22"/>
          <w:szCs w:val="22"/>
        </w:rPr>
        <w:tab/>
      </w:r>
      <w:r w:rsidR="0022059A">
        <w:rPr>
          <w:b/>
          <w:bCs/>
          <w:color w:val="000000"/>
          <w:kern w:val="36"/>
          <w:sz w:val="22"/>
          <w:szCs w:val="22"/>
        </w:rPr>
        <w:tab/>
      </w:r>
      <w:r w:rsidR="007D3E88" w:rsidRPr="001C4234">
        <w:rPr>
          <w:b/>
          <w:bCs/>
          <w:color w:val="000000"/>
          <w:kern w:val="36"/>
          <w:sz w:val="22"/>
          <w:szCs w:val="22"/>
        </w:rPr>
        <w:t>DEPARTMENT OF PROFESSIONAL AND FINANCIAL REGULATION</w:t>
      </w:r>
    </w:p>
    <w:p w14:paraId="65867B82" w14:textId="77777777" w:rsidR="007D3E88" w:rsidRPr="001C42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733D1A51" w14:textId="77777777" w:rsidR="007D3E88" w:rsidRPr="001C42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 w:rsidRPr="001C4234">
        <w:rPr>
          <w:b/>
          <w:bCs/>
          <w:color w:val="000000"/>
          <w:kern w:val="36"/>
          <w:sz w:val="22"/>
          <w:szCs w:val="22"/>
        </w:rPr>
        <w:t>030</w:t>
      </w:r>
      <w:r w:rsidR="00224BFD">
        <w:rPr>
          <w:b/>
          <w:bCs/>
          <w:color w:val="000000"/>
          <w:kern w:val="36"/>
          <w:sz w:val="22"/>
          <w:szCs w:val="22"/>
        </w:rPr>
        <w:tab/>
      </w:r>
      <w:r w:rsidR="0022059A">
        <w:rPr>
          <w:b/>
          <w:bCs/>
          <w:color w:val="000000"/>
          <w:kern w:val="36"/>
          <w:sz w:val="22"/>
          <w:szCs w:val="22"/>
        </w:rPr>
        <w:tab/>
      </w:r>
      <w:r w:rsidRPr="001C4234">
        <w:rPr>
          <w:b/>
          <w:bCs/>
          <w:color w:val="000000"/>
          <w:kern w:val="36"/>
          <w:sz w:val="22"/>
          <w:szCs w:val="22"/>
        </w:rPr>
        <w:t>BUREAU OF CONSUME</w:t>
      </w:r>
      <w:r w:rsidR="00C62A63">
        <w:rPr>
          <w:b/>
          <w:bCs/>
          <w:color w:val="000000"/>
          <w:kern w:val="36"/>
          <w:sz w:val="22"/>
          <w:szCs w:val="22"/>
        </w:rPr>
        <w:t>R CREDIT PROTECTION</w:t>
      </w:r>
    </w:p>
    <w:p w14:paraId="0A278B71" w14:textId="77777777" w:rsidR="007D3E88" w:rsidRPr="001C42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2A1D24D3" w14:textId="5317E65B" w:rsidR="007D3E88" w:rsidRPr="002D3543" w:rsidRDefault="004B44A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>
        <w:rPr>
          <w:b/>
          <w:bCs/>
          <w:color w:val="000000"/>
          <w:kern w:val="36"/>
          <w:sz w:val="22"/>
          <w:szCs w:val="22"/>
        </w:rPr>
        <w:t>chapter</w:t>
      </w:r>
      <w:r w:rsidR="00881841">
        <w:rPr>
          <w:b/>
          <w:bCs/>
          <w:color w:val="000000"/>
          <w:kern w:val="36"/>
          <w:sz w:val="22"/>
          <w:szCs w:val="22"/>
        </w:rPr>
        <w:t xml:space="preserve"> 708</w:t>
      </w:r>
      <w:r w:rsidR="00507CF5" w:rsidRPr="001C4234">
        <w:rPr>
          <w:b/>
          <w:bCs/>
          <w:color w:val="000000"/>
          <w:kern w:val="36"/>
          <w:sz w:val="22"/>
          <w:szCs w:val="22"/>
        </w:rPr>
        <w:t>:</w:t>
      </w:r>
      <w:r w:rsidR="00507CF5" w:rsidRPr="001C4234">
        <w:rPr>
          <w:b/>
          <w:bCs/>
          <w:color w:val="000000"/>
          <w:kern w:val="36"/>
          <w:sz w:val="22"/>
          <w:szCs w:val="22"/>
        </w:rPr>
        <w:tab/>
      </w:r>
      <w:r w:rsidR="00911E0E">
        <w:rPr>
          <w:b/>
          <w:bCs/>
          <w:color w:val="000000"/>
          <w:kern w:val="36"/>
          <w:sz w:val="22"/>
          <w:szCs w:val="22"/>
        </w:rPr>
        <w:t>AMEND</w:t>
      </w:r>
      <w:r w:rsidR="001A38FE">
        <w:rPr>
          <w:b/>
          <w:bCs/>
          <w:color w:val="000000"/>
          <w:kern w:val="36"/>
          <w:sz w:val="22"/>
          <w:szCs w:val="22"/>
        </w:rPr>
        <w:t>MENT OF LICENSE AND RENEWAL FEES FOR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0E1450" w:rsidRPr="001C4234">
        <w:rPr>
          <w:b/>
          <w:bCs/>
          <w:color w:val="000000"/>
          <w:kern w:val="36"/>
          <w:sz w:val="22"/>
          <w:szCs w:val="22"/>
        </w:rPr>
        <w:t xml:space="preserve">MAINE’S </w:t>
      </w:r>
      <w:r w:rsidR="009922FC">
        <w:rPr>
          <w:b/>
          <w:bCs/>
          <w:color w:val="000000"/>
          <w:kern w:val="36"/>
          <w:sz w:val="22"/>
          <w:szCs w:val="22"/>
        </w:rPr>
        <w:t>MORTGAGE LOAN ORIGINATOR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LICENSING </w:t>
      </w:r>
      <w:r w:rsidR="00D250B3" w:rsidRPr="001C4234">
        <w:rPr>
          <w:b/>
          <w:bCs/>
          <w:color w:val="000000"/>
          <w:kern w:val="36"/>
          <w:sz w:val="22"/>
          <w:szCs w:val="22"/>
        </w:rPr>
        <w:t>T</w:t>
      </w:r>
      <w:r w:rsidR="001A38FE">
        <w:rPr>
          <w:b/>
          <w:bCs/>
          <w:color w:val="000000"/>
          <w:kern w:val="36"/>
          <w:sz w:val="22"/>
          <w:szCs w:val="22"/>
        </w:rPr>
        <w:t>HROUGH</w:t>
      </w:r>
      <w:r w:rsidR="00D250B3" w:rsidRPr="001C4234">
        <w:rPr>
          <w:b/>
          <w:bCs/>
          <w:color w:val="000000"/>
          <w:kern w:val="36"/>
          <w:sz w:val="22"/>
          <w:szCs w:val="22"/>
        </w:rPr>
        <w:t xml:space="preserve"> THE NATIONWIDE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9922FC">
        <w:rPr>
          <w:b/>
          <w:bCs/>
          <w:color w:val="000000"/>
          <w:kern w:val="36"/>
          <w:sz w:val="22"/>
          <w:szCs w:val="22"/>
        </w:rPr>
        <w:t>MULTISTATE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LICENSING SYSTEM</w:t>
      </w:r>
      <w:r w:rsidR="00763E05">
        <w:rPr>
          <w:b/>
          <w:bCs/>
          <w:color w:val="000000"/>
          <w:kern w:val="36"/>
          <w:sz w:val="22"/>
          <w:szCs w:val="22"/>
        </w:rPr>
        <w:t xml:space="preserve"> 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>(NMLS)</w:t>
      </w:r>
    </w:p>
    <w:p w14:paraId="3B1A8406" w14:textId="77777777" w:rsidR="007D3E88" w:rsidRPr="001C4234" w:rsidRDefault="007D3E88" w:rsidP="004B44A8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0347BE10" w14:textId="77777777" w:rsidR="007D3E88" w:rsidRPr="00563D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outlineLvl w:val="1"/>
        <w:rPr>
          <w:bCs/>
          <w:color w:val="000000"/>
          <w:kern w:val="36"/>
          <w:sz w:val="22"/>
          <w:szCs w:val="22"/>
        </w:rPr>
      </w:pPr>
    </w:p>
    <w:p w14:paraId="72532428" w14:textId="77777777" w:rsidR="007D3E88" w:rsidRPr="00507CF5" w:rsidRDefault="00507CF5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outlineLvl w:val="1"/>
        <w:rPr>
          <w:b/>
          <w:bCs/>
          <w:color w:val="000000"/>
          <w:kern w:val="36"/>
          <w:sz w:val="22"/>
          <w:szCs w:val="22"/>
        </w:rPr>
      </w:pPr>
      <w:r w:rsidRPr="00507CF5">
        <w:rPr>
          <w:b/>
          <w:bCs/>
          <w:color w:val="000000"/>
          <w:kern w:val="36"/>
          <w:sz w:val="22"/>
          <w:szCs w:val="22"/>
        </w:rPr>
        <w:t>SUMMARY</w:t>
      </w:r>
    </w:p>
    <w:p w14:paraId="7A9F0326" w14:textId="77777777" w:rsidR="00C17B78" w:rsidRPr="00563D34" w:rsidRDefault="00C17B7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4148B9DF" w14:textId="605D38FD" w:rsidR="007D3E88" w:rsidRPr="00563D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This </w:t>
      </w:r>
      <w:r w:rsidR="004B44A8">
        <w:rPr>
          <w:color w:val="000000"/>
          <w:sz w:val="22"/>
          <w:szCs w:val="22"/>
        </w:rPr>
        <w:t>chapter</w:t>
      </w:r>
      <w:r w:rsidRPr="00563D34">
        <w:rPr>
          <w:color w:val="000000"/>
          <w:sz w:val="22"/>
          <w:szCs w:val="22"/>
        </w:rPr>
        <w:t xml:space="preserve"> </w:t>
      </w:r>
      <w:r w:rsidR="00E4776D">
        <w:rPr>
          <w:color w:val="000000"/>
          <w:sz w:val="22"/>
          <w:szCs w:val="22"/>
        </w:rPr>
        <w:t xml:space="preserve">sets </w:t>
      </w:r>
      <w:r w:rsidR="001A38FE">
        <w:rPr>
          <w:color w:val="000000"/>
          <w:sz w:val="22"/>
          <w:szCs w:val="22"/>
        </w:rPr>
        <w:t>licensing</w:t>
      </w:r>
      <w:r w:rsidR="00E754C4">
        <w:rPr>
          <w:color w:val="000000"/>
          <w:sz w:val="22"/>
          <w:szCs w:val="22"/>
        </w:rPr>
        <w:t xml:space="preserve"> and renewal fees</w:t>
      </w:r>
      <w:r w:rsidR="001A38FE">
        <w:rPr>
          <w:color w:val="000000"/>
          <w:sz w:val="22"/>
          <w:szCs w:val="22"/>
        </w:rPr>
        <w:t xml:space="preserve"> </w:t>
      </w:r>
      <w:r w:rsidR="00E754C4">
        <w:rPr>
          <w:color w:val="000000"/>
          <w:sz w:val="22"/>
          <w:szCs w:val="22"/>
        </w:rPr>
        <w:t>for</w:t>
      </w:r>
      <w:r w:rsidR="001A38FE">
        <w:rPr>
          <w:color w:val="000000"/>
          <w:sz w:val="22"/>
          <w:szCs w:val="22"/>
        </w:rPr>
        <w:t xml:space="preserve"> all</w:t>
      </w:r>
      <w:r w:rsidR="009C2609">
        <w:rPr>
          <w:color w:val="000000"/>
          <w:sz w:val="22"/>
          <w:szCs w:val="22"/>
        </w:rPr>
        <w:t xml:space="preserve"> </w:t>
      </w:r>
      <w:r w:rsidR="009922FC">
        <w:rPr>
          <w:color w:val="000000"/>
          <w:sz w:val="22"/>
          <w:szCs w:val="22"/>
        </w:rPr>
        <w:t>mortgage loan originators</w:t>
      </w:r>
      <w:r w:rsidR="00E754C4">
        <w:rPr>
          <w:color w:val="000000"/>
          <w:sz w:val="22"/>
          <w:szCs w:val="22"/>
        </w:rPr>
        <w:t xml:space="preserve"> </w:t>
      </w:r>
      <w:r w:rsidR="001A38FE">
        <w:rPr>
          <w:color w:val="000000"/>
          <w:sz w:val="22"/>
          <w:szCs w:val="22"/>
        </w:rPr>
        <w:t xml:space="preserve">licensed by the State of Maine </w:t>
      </w:r>
      <w:r w:rsidR="00D250B3" w:rsidRPr="00563D34">
        <w:rPr>
          <w:color w:val="000000"/>
          <w:sz w:val="22"/>
          <w:szCs w:val="22"/>
        </w:rPr>
        <w:t>t</w:t>
      </w:r>
      <w:r w:rsidR="00E754C4">
        <w:rPr>
          <w:color w:val="000000"/>
          <w:sz w:val="22"/>
          <w:szCs w:val="22"/>
        </w:rPr>
        <w:t>hrough</w:t>
      </w:r>
      <w:r w:rsidR="00D250B3" w:rsidRPr="00563D34">
        <w:rPr>
          <w:color w:val="000000"/>
          <w:sz w:val="22"/>
          <w:szCs w:val="22"/>
        </w:rPr>
        <w:t xml:space="preserve"> the Nationwide</w:t>
      </w:r>
      <w:r w:rsidR="000E1450" w:rsidRPr="00563D34">
        <w:rPr>
          <w:color w:val="000000"/>
          <w:sz w:val="22"/>
          <w:szCs w:val="22"/>
        </w:rPr>
        <w:t xml:space="preserve"> M</w:t>
      </w:r>
      <w:r w:rsidR="003B6A8C">
        <w:rPr>
          <w:color w:val="000000"/>
          <w:sz w:val="22"/>
          <w:szCs w:val="22"/>
        </w:rPr>
        <w:t>ultistate</w:t>
      </w:r>
      <w:r w:rsidR="000E1450" w:rsidRPr="00563D34">
        <w:rPr>
          <w:color w:val="000000"/>
          <w:sz w:val="22"/>
          <w:szCs w:val="22"/>
        </w:rPr>
        <w:t xml:space="preserve"> Licensing System</w:t>
      </w:r>
      <w:r w:rsidR="00E86F34" w:rsidRPr="00563D34">
        <w:rPr>
          <w:color w:val="000000"/>
          <w:sz w:val="22"/>
          <w:szCs w:val="22"/>
        </w:rPr>
        <w:t xml:space="preserve"> (NMLS)</w:t>
      </w:r>
      <w:r w:rsidR="00763E05">
        <w:rPr>
          <w:color w:val="000000"/>
          <w:sz w:val="22"/>
          <w:szCs w:val="22"/>
        </w:rPr>
        <w:t xml:space="preserve">. </w:t>
      </w:r>
    </w:p>
    <w:p w14:paraId="1E0F7D99" w14:textId="77777777" w:rsidR="007D3E88" w:rsidRPr="00563D34" w:rsidRDefault="007D3E88" w:rsidP="004B44A8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53522B66" w14:textId="77777777" w:rsidR="007D3E88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1257D993" w14:textId="77777777" w:rsidR="00BB0BF3" w:rsidRPr="00563D34" w:rsidRDefault="00BB0BF3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4F4296FF" w14:textId="77777777" w:rsidR="007D3E88" w:rsidRPr="001C4234" w:rsidRDefault="001C4234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/>
          <w:caps/>
          <w:color w:val="000000"/>
          <w:sz w:val="22"/>
          <w:szCs w:val="22"/>
        </w:rPr>
      </w:pPr>
      <w:r w:rsidRPr="00794946">
        <w:rPr>
          <w:b/>
          <w:bCs/>
          <w:color w:val="000000"/>
          <w:sz w:val="22"/>
          <w:szCs w:val="22"/>
        </w:rPr>
        <w:t>I.</w:t>
      </w:r>
      <w:r>
        <w:rPr>
          <w:bC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Authority</w:t>
      </w:r>
    </w:p>
    <w:p w14:paraId="48A79020" w14:textId="77777777" w:rsidR="00C17B78" w:rsidRPr="00563D34" w:rsidRDefault="00C17B7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5F50ED25" w14:textId="4132D8A9" w:rsidR="00BB0BF3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Pursuant to</w:t>
      </w:r>
      <w:r w:rsidR="00A60B16" w:rsidRPr="00563D34">
        <w:rPr>
          <w:color w:val="000000"/>
          <w:sz w:val="22"/>
          <w:szCs w:val="22"/>
        </w:rPr>
        <w:t xml:space="preserve"> </w:t>
      </w:r>
      <w:r w:rsidR="00E754C4">
        <w:rPr>
          <w:color w:val="000000"/>
          <w:sz w:val="22"/>
          <w:szCs w:val="22"/>
        </w:rPr>
        <w:t>9-A</w:t>
      </w:r>
      <w:r w:rsidR="00A60B16" w:rsidRPr="00563D34">
        <w:rPr>
          <w:color w:val="000000"/>
          <w:sz w:val="22"/>
          <w:szCs w:val="22"/>
        </w:rPr>
        <w:t xml:space="preserve"> M.R.S.</w:t>
      </w:r>
      <w:r w:rsidRPr="00563D34">
        <w:rPr>
          <w:color w:val="000000"/>
          <w:sz w:val="22"/>
          <w:szCs w:val="22"/>
        </w:rPr>
        <w:t xml:space="preserve"> §</w:t>
      </w:r>
      <w:r w:rsidR="00235B76">
        <w:rPr>
          <w:color w:val="000000"/>
          <w:sz w:val="22"/>
          <w:szCs w:val="22"/>
        </w:rPr>
        <w:t>1</w:t>
      </w:r>
      <w:r w:rsidR="00E754C4">
        <w:rPr>
          <w:color w:val="000000"/>
          <w:sz w:val="22"/>
          <w:szCs w:val="22"/>
        </w:rPr>
        <w:t>3-110</w:t>
      </w:r>
      <w:r w:rsidR="00A60B16" w:rsidRPr="00563D34">
        <w:rPr>
          <w:color w:val="000000"/>
          <w:sz w:val="22"/>
          <w:szCs w:val="22"/>
        </w:rPr>
        <w:t>, t</w:t>
      </w:r>
      <w:r w:rsidR="000D5677" w:rsidRPr="000D5677">
        <w:rPr>
          <w:color w:val="000000"/>
          <w:sz w:val="22"/>
          <w:szCs w:val="22"/>
        </w:rPr>
        <w:t xml:space="preserve">he </w:t>
      </w:r>
      <w:r w:rsidR="00D76731">
        <w:rPr>
          <w:color w:val="000000"/>
          <w:sz w:val="22"/>
          <w:szCs w:val="22"/>
        </w:rPr>
        <w:t>A</w:t>
      </w:r>
      <w:r w:rsidR="000D5677" w:rsidRPr="000D5677">
        <w:rPr>
          <w:color w:val="000000"/>
          <w:sz w:val="22"/>
          <w:szCs w:val="22"/>
        </w:rPr>
        <w:t>dministrator may establish, by rule</w:t>
      </w:r>
      <w:r w:rsidR="00E754C4">
        <w:rPr>
          <w:color w:val="000000"/>
          <w:sz w:val="22"/>
          <w:szCs w:val="22"/>
        </w:rPr>
        <w:t xml:space="preserve"> or order</w:t>
      </w:r>
      <w:r w:rsidR="000D5677" w:rsidRPr="000D5677">
        <w:rPr>
          <w:color w:val="000000"/>
          <w:sz w:val="22"/>
          <w:szCs w:val="22"/>
        </w:rPr>
        <w:t>, fees to apply for or renew licenses</w:t>
      </w:r>
      <w:r w:rsidR="00E754C4">
        <w:rPr>
          <w:color w:val="000000"/>
          <w:sz w:val="22"/>
          <w:szCs w:val="22"/>
        </w:rPr>
        <w:t xml:space="preserve"> for mortgage loan originators.</w:t>
      </w:r>
      <w:r w:rsidR="004B44A8">
        <w:rPr>
          <w:color w:val="000000"/>
          <w:sz w:val="22"/>
          <w:szCs w:val="22"/>
        </w:rPr>
        <w:t xml:space="preserve"> </w:t>
      </w:r>
    </w:p>
    <w:p w14:paraId="3EA69642" w14:textId="77777777" w:rsidR="000D5677" w:rsidRDefault="000D5677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color w:val="000000"/>
          <w:sz w:val="22"/>
          <w:szCs w:val="22"/>
        </w:rPr>
      </w:pPr>
    </w:p>
    <w:p w14:paraId="17DF3872" w14:textId="0915F1E3" w:rsidR="000D5677" w:rsidRDefault="000D5677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Title 9-A M.R.S. §</w:t>
      </w:r>
      <w:r w:rsidR="00235B76">
        <w:rPr>
          <w:color w:val="000000"/>
          <w:sz w:val="22"/>
          <w:szCs w:val="22"/>
        </w:rPr>
        <w:t>1</w:t>
      </w:r>
      <w:r w:rsidR="00E754C4">
        <w:rPr>
          <w:color w:val="000000"/>
          <w:sz w:val="22"/>
          <w:szCs w:val="22"/>
        </w:rPr>
        <w:t>3-119</w:t>
      </w:r>
      <w:r>
        <w:rPr>
          <w:color w:val="000000"/>
          <w:sz w:val="22"/>
          <w:szCs w:val="22"/>
        </w:rPr>
        <w:t xml:space="preserve"> </w:t>
      </w:r>
      <w:r w:rsidRPr="000D5677">
        <w:rPr>
          <w:color w:val="000000"/>
          <w:sz w:val="22"/>
          <w:szCs w:val="22"/>
        </w:rPr>
        <w:t xml:space="preserve">authorizes the </w:t>
      </w:r>
      <w:r w:rsidR="00D76731">
        <w:rPr>
          <w:color w:val="000000"/>
          <w:sz w:val="22"/>
          <w:szCs w:val="22"/>
        </w:rPr>
        <w:t>B</w:t>
      </w:r>
      <w:r w:rsidRPr="000D5677">
        <w:rPr>
          <w:color w:val="000000"/>
          <w:sz w:val="22"/>
          <w:szCs w:val="22"/>
        </w:rPr>
        <w:t>ureau to establish routine, technical rules to</w:t>
      </w:r>
      <w:r>
        <w:rPr>
          <w:color w:val="000000"/>
          <w:sz w:val="22"/>
          <w:szCs w:val="22"/>
        </w:rPr>
        <w:t xml:space="preserve"> establish fees for the initial licensing and renewal licensing of </w:t>
      </w:r>
      <w:r w:rsidR="00AE3D31">
        <w:rPr>
          <w:color w:val="000000"/>
          <w:sz w:val="22"/>
          <w:szCs w:val="22"/>
        </w:rPr>
        <w:t>mortgage loan originators</w:t>
      </w:r>
      <w:r w:rsidR="000569DB">
        <w:rPr>
          <w:color w:val="000000"/>
          <w:sz w:val="22"/>
          <w:szCs w:val="22"/>
        </w:rPr>
        <w:t>.</w:t>
      </w:r>
    </w:p>
    <w:p w14:paraId="6985386A" w14:textId="77777777" w:rsidR="007D3E88" w:rsidRPr="00563D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36D233E4" w14:textId="77777777" w:rsidR="007D3E88" w:rsidRPr="00563D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391D958F" w14:textId="067B6FA9" w:rsidR="00AE3D31" w:rsidRDefault="001C4234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caps/>
          <w:color w:val="000000"/>
          <w:sz w:val="22"/>
          <w:szCs w:val="22"/>
        </w:rPr>
      </w:pPr>
      <w:r w:rsidRPr="001C4234">
        <w:rPr>
          <w:b/>
          <w:bCs/>
          <w:caps/>
          <w:color w:val="000000"/>
          <w:sz w:val="22"/>
          <w:szCs w:val="22"/>
        </w:rPr>
        <w:t>II.</w:t>
      </w:r>
      <w:r w:rsidRPr="001C4234">
        <w:rPr>
          <w:b/>
          <w:bCs/>
          <w:cap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Purpose</w:t>
      </w:r>
      <w:r w:rsidR="004B44A8">
        <w:rPr>
          <w:b/>
          <w:bCs/>
          <w:caps/>
          <w:color w:val="000000"/>
          <w:sz w:val="22"/>
          <w:szCs w:val="22"/>
        </w:rPr>
        <w:t xml:space="preserve"> </w:t>
      </w:r>
    </w:p>
    <w:p w14:paraId="3EFF5FB9" w14:textId="77777777" w:rsidR="00294BF6" w:rsidRDefault="00294BF6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caps/>
          <w:color w:val="000000"/>
          <w:sz w:val="22"/>
          <w:szCs w:val="22"/>
        </w:rPr>
      </w:pPr>
    </w:p>
    <w:p w14:paraId="66080EB3" w14:textId="625400E0" w:rsidR="00294BF6" w:rsidRPr="00294BF6" w:rsidRDefault="00294BF6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purpose of this </w:t>
      </w:r>
      <w:r w:rsidR="004B44A8">
        <w:rPr>
          <w:color w:val="000000"/>
          <w:sz w:val="22"/>
          <w:szCs w:val="22"/>
        </w:rPr>
        <w:t>chapter</w:t>
      </w:r>
      <w:r>
        <w:rPr>
          <w:color w:val="000000"/>
          <w:sz w:val="22"/>
          <w:szCs w:val="22"/>
        </w:rPr>
        <w:t xml:space="preserve"> is to amend the current licensing and renewal fees for mortgage loan originators to reflect the cost of processing to the Bureau.</w:t>
      </w:r>
      <w:r w:rsidR="004B44A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 original fee </w:t>
      </w:r>
      <w:r w:rsidR="000C1B81">
        <w:rPr>
          <w:color w:val="000000"/>
          <w:sz w:val="22"/>
          <w:szCs w:val="22"/>
        </w:rPr>
        <w:t xml:space="preserve">of $20.00 </w:t>
      </w:r>
      <w:r>
        <w:rPr>
          <w:color w:val="000000"/>
          <w:sz w:val="22"/>
          <w:szCs w:val="22"/>
        </w:rPr>
        <w:t xml:space="preserve">was set when Article 13 was added to Title 9-A M.R.S., the </w:t>
      </w:r>
      <w:r w:rsidRPr="004B44A8">
        <w:rPr>
          <w:i/>
          <w:iCs/>
          <w:color w:val="000000"/>
          <w:sz w:val="22"/>
          <w:szCs w:val="22"/>
        </w:rPr>
        <w:t>Maine Consumer Credit Code</w:t>
      </w:r>
      <w:r>
        <w:rPr>
          <w:color w:val="000000"/>
          <w:sz w:val="22"/>
          <w:szCs w:val="22"/>
        </w:rPr>
        <w:t>.</w:t>
      </w:r>
      <w:r w:rsidR="004B44A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That fee does not adequately cover the cost to the</w:t>
      </w:r>
      <w:r w:rsidR="00A15AC9">
        <w:rPr>
          <w:color w:val="000000"/>
          <w:sz w:val="22"/>
          <w:szCs w:val="22"/>
        </w:rPr>
        <w:t xml:space="preserve"> Bureau </w:t>
      </w:r>
      <w:r>
        <w:rPr>
          <w:color w:val="000000"/>
          <w:sz w:val="22"/>
          <w:szCs w:val="22"/>
        </w:rPr>
        <w:t>for processing applications or renewals and information reported or changed during the license period.</w:t>
      </w:r>
    </w:p>
    <w:p w14:paraId="5E28E8B4" w14:textId="77777777" w:rsidR="00053056" w:rsidRDefault="00053056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caps/>
          <w:color w:val="000000"/>
          <w:sz w:val="22"/>
          <w:szCs w:val="22"/>
        </w:rPr>
      </w:pPr>
    </w:p>
    <w:p w14:paraId="62742F02" w14:textId="2F894E90" w:rsidR="00794946" w:rsidRPr="00A15AC9" w:rsidRDefault="00794946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aps/>
          <w:color w:val="000000"/>
          <w:sz w:val="22"/>
          <w:szCs w:val="22"/>
        </w:rPr>
      </w:pPr>
    </w:p>
    <w:p w14:paraId="1E3C55F7" w14:textId="77777777" w:rsidR="00C17B78" w:rsidRPr="001C4234" w:rsidRDefault="001C4234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caps/>
          <w:color w:val="000000"/>
          <w:sz w:val="22"/>
          <w:szCs w:val="22"/>
        </w:rPr>
      </w:pPr>
      <w:r w:rsidRPr="001C4234">
        <w:rPr>
          <w:b/>
          <w:bCs/>
          <w:caps/>
          <w:color w:val="000000"/>
          <w:sz w:val="22"/>
          <w:szCs w:val="22"/>
        </w:rPr>
        <w:t>III.</w:t>
      </w:r>
      <w:r w:rsidRPr="001C4234">
        <w:rPr>
          <w:b/>
          <w:bCs/>
          <w:cap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Definitions</w:t>
      </w:r>
    </w:p>
    <w:p w14:paraId="0BBAB056" w14:textId="77777777" w:rsidR="006F61D1" w:rsidRPr="00563D34" w:rsidRDefault="006F61D1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140B9149" w14:textId="1979AD9E" w:rsidR="00BB0BF3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For the purpose of this </w:t>
      </w:r>
      <w:r w:rsidR="004B44A8">
        <w:rPr>
          <w:color w:val="000000"/>
          <w:sz w:val="22"/>
          <w:szCs w:val="22"/>
        </w:rPr>
        <w:t>chapter</w:t>
      </w:r>
      <w:r w:rsidRPr="00563D34">
        <w:rPr>
          <w:color w:val="000000"/>
          <w:sz w:val="22"/>
          <w:szCs w:val="22"/>
        </w:rPr>
        <w:t>, the following terms have the following meanings</w:t>
      </w:r>
    </w:p>
    <w:p w14:paraId="1AD16049" w14:textId="77777777" w:rsidR="006F61D1" w:rsidRPr="00563D34" w:rsidRDefault="006F61D1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960" w:hanging="960"/>
        <w:rPr>
          <w:color w:val="000000"/>
          <w:sz w:val="22"/>
          <w:szCs w:val="22"/>
        </w:rPr>
      </w:pPr>
    </w:p>
    <w:p w14:paraId="4009D249" w14:textId="77777777" w:rsidR="00BE7BA0" w:rsidRDefault="00BE7BA0" w:rsidP="004B44A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  <w:r w:rsidRPr="00794946">
        <w:rPr>
          <w:sz w:val="22"/>
          <w:szCs w:val="22"/>
        </w:rPr>
        <w:t>Administrator” means the Superintendent of the Bureau of Consumer Credit Protection.</w:t>
      </w:r>
    </w:p>
    <w:p w14:paraId="53D502AD" w14:textId="77777777" w:rsidR="00BE7BA0" w:rsidRDefault="00BE7BA0" w:rsidP="004B44A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</w:p>
    <w:p w14:paraId="13C16F49" w14:textId="6F0825BE" w:rsidR="00BE7BA0" w:rsidRDefault="00BE7BA0" w:rsidP="004B44A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“Bureau” means the Maine Bureau of Consumer Credit Protection.</w:t>
      </w:r>
    </w:p>
    <w:p w14:paraId="269CCF8E" w14:textId="77777777" w:rsidR="00BE7BA0" w:rsidRPr="00794946" w:rsidRDefault="00BE7BA0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</w:p>
    <w:p w14:paraId="6D677DEC" w14:textId="77777777" w:rsidR="007D3E88" w:rsidRPr="006E1F7A" w:rsidRDefault="009E0A2C" w:rsidP="004B44A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  <w:r w:rsidRPr="006E1F7A">
        <w:rPr>
          <w:color w:val="000000"/>
          <w:sz w:val="22"/>
          <w:szCs w:val="22"/>
        </w:rPr>
        <w:t>“</w:t>
      </w:r>
      <w:r w:rsidR="009922FC">
        <w:rPr>
          <w:color w:val="000000"/>
          <w:sz w:val="22"/>
          <w:szCs w:val="22"/>
        </w:rPr>
        <w:t>Mortgage loan originator</w:t>
      </w:r>
      <w:r w:rsidRPr="006E1F7A">
        <w:rPr>
          <w:color w:val="000000"/>
          <w:sz w:val="22"/>
          <w:szCs w:val="22"/>
        </w:rPr>
        <w:t>” has the same meaning as set forth in 9-A M</w:t>
      </w:r>
      <w:r w:rsidR="00515986" w:rsidRPr="006E1F7A">
        <w:rPr>
          <w:color w:val="000000"/>
          <w:sz w:val="22"/>
          <w:szCs w:val="22"/>
        </w:rPr>
        <w:t>.</w:t>
      </w:r>
      <w:r w:rsidRPr="006E1F7A">
        <w:rPr>
          <w:color w:val="000000"/>
          <w:sz w:val="22"/>
          <w:szCs w:val="22"/>
        </w:rPr>
        <w:t>R</w:t>
      </w:r>
      <w:r w:rsidR="00515986" w:rsidRPr="006E1F7A">
        <w:rPr>
          <w:color w:val="000000"/>
          <w:sz w:val="22"/>
          <w:szCs w:val="22"/>
        </w:rPr>
        <w:t>.</w:t>
      </w:r>
      <w:r w:rsidRPr="006E1F7A">
        <w:rPr>
          <w:color w:val="000000"/>
          <w:sz w:val="22"/>
          <w:szCs w:val="22"/>
        </w:rPr>
        <w:t>S</w:t>
      </w:r>
      <w:r w:rsidR="00515986" w:rsidRPr="006E1F7A">
        <w:rPr>
          <w:color w:val="000000"/>
          <w:sz w:val="22"/>
          <w:szCs w:val="22"/>
        </w:rPr>
        <w:t>.</w:t>
      </w:r>
      <w:r w:rsidRPr="006E1F7A">
        <w:rPr>
          <w:color w:val="000000"/>
          <w:sz w:val="22"/>
          <w:szCs w:val="22"/>
        </w:rPr>
        <w:t xml:space="preserve"> §</w:t>
      </w:r>
      <w:r w:rsidR="001D38DF">
        <w:rPr>
          <w:color w:val="000000"/>
          <w:sz w:val="22"/>
          <w:szCs w:val="22"/>
        </w:rPr>
        <w:t>1</w:t>
      </w:r>
      <w:r w:rsidR="002834D3">
        <w:rPr>
          <w:color w:val="000000"/>
          <w:sz w:val="22"/>
          <w:szCs w:val="22"/>
        </w:rPr>
        <w:t>3</w:t>
      </w:r>
      <w:r w:rsidR="001D38DF">
        <w:rPr>
          <w:color w:val="000000"/>
          <w:sz w:val="22"/>
          <w:szCs w:val="22"/>
        </w:rPr>
        <w:t>-102(</w:t>
      </w:r>
      <w:r w:rsidR="002834D3">
        <w:rPr>
          <w:color w:val="000000"/>
          <w:sz w:val="22"/>
          <w:szCs w:val="22"/>
        </w:rPr>
        <w:t>7</w:t>
      </w:r>
      <w:r w:rsidRPr="006E1F7A">
        <w:rPr>
          <w:color w:val="000000"/>
          <w:sz w:val="22"/>
          <w:szCs w:val="22"/>
        </w:rPr>
        <w:t>)</w:t>
      </w:r>
      <w:r w:rsidR="001D38DF">
        <w:rPr>
          <w:color w:val="000000"/>
          <w:sz w:val="22"/>
          <w:szCs w:val="22"/>
        </w:rPr>
        <w:t>.</w:t>
      </w:r>
    </w:p>
    <w:p w14:paraId="3A87F205" w14:textId="77777777" w:rsidR="006E1F7A" w:rsidRPr="006E1F7A" w:rsidRDefault="006E1F7A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0C5C8708" w14:textId="18D0373F" w:rsidR="00BB0BF3" w:rsidRDefault="0013228C" w:rsidP="004B44A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  <w:r w:rsidRPr="006E1F7A">
        <w:rPr>
          <w:color w:val="000000"/>
          <w:sz w:val="22"/>
          <w:szCs w:val="22"/>
        </w:rPr>
        <w:t>“Nationwide M</w:t>
      </w:r>
      <w:r w:rsidR="001D38DF">
        <w:rPr>
          <w:color w:val="000000"/>
          <w:sz w:val="22"/>
          <w:szCs w:val="22"/>
        </w:rPr>
        <w:t>ultistate</w:t>
      </w:r>
      <w:r w:rsidRPr="006E1F7A">
        <w:rPr>
          <w:color w:val="000000"/>
          <w:sz w:val="22"/>
          <w:szCs w:val="22"/>
        </w:rPr>
        <w:t xml:space="preserve"> Licensing System,” herein referred to as “NMLS,” means the nationwide </w:t>
      </w:r>
      <w:r w:rsidR="001D38DF">
        <w:rPr>
          <w:color w:val="000000"/>
          <w:sz w:val="22"/>
          <w:szCs w:val="22"/>
        </w:rPr>
        <w:t>multistate</w:t>
      </w:r>
      <w:r w:rsidRPr="006E1F7A">
        <w:rPr>
          <w:color w:val="000000"/>
          <w:sz w:val="22"/>
          <w:szCs w:val="22"/>
        </w:rPr>
        <w:t xml:space="preserve"> licensing system and registry for mortgage lender licensing and </w:t>
      </w:r>
      <w:r w:rsidR="009922FC">
        <w:rPr>
          <w:color w:val="000000"/>
          <w:sz w:val="22"/>
          <w:szCs w:val="22"/>
        </w:rPr>
        <w:t>mortgage loan originat</w:t>
      </w:r>
      <w:r w:rsidRPr="006E1F7A">
        <w:rPr>
          <w:color w:val="000000"/>
          <w:sz w:val="22"/>
          <w:szCs w:val="22"/>
        </w:rPr>
        <w:t>ing referred to in 9-A M.R.S.</w:t>
      </w:r>
      <w:r w:rsidR="00A116BE" w:rsidRPr="00A116BE">
        <w:rPr>
          <w:color w:val="000000"/>
          <w:sz w:val="22"/>
          <w:szCs w:val="22"/>
        </w:rPr>
        <w:t xml:space="preserve"> §13-102(8)</w:t>
      </w:r>
      <w:r w:rsidR="004B44A8">
        <w:rPr>
          <w:color w:val="000000"/>
          <w:sz w:val="22"/>
          <w:szCs w:val="22"/>
        </w:rPr>
        <w:t xml:space="preserve"> </w:t>
      </w:r>
      <w:r w:rsidR="001D38DF">
        <w:rPr>
          <w:color w:val="000000"/>
          <w:sz w:val="22"/>
          <w:szCs w:val="22"/>
        </w:rPr>
        <w:t>(previously the “Nationwide Mortgage Licensing System</w:t>
      </w:r>
      <w:r w:rsidR="00BA0335">
        <w:rPr>
          <w:color w:val="000000"/>
          <w:sz w:val="22"/>
          <w:szCs w:val="22"/>
        </w:rPr>
        <w:t>”</w:t>
      </w:r>
      <w:r w:rsidR="001D38DF">
        <w:rPr>
          <w:color w:val="000000"/>
          <w:sz w:val="22"/>
          <w:szCs w:val="22"/>
        </w:rPr>
        <w:t>)</w:t>
      </w:r>
      <w:r w:rsidRPr="006E1F7A">
        <w:rPr>
          <w:color w:val="000000"/>
          <w:sz w:val="22"/>
          <w:szCs w:val="22"/>
        </w:rPr>
        <w:t>.</w:t>
      </w:r>
    </w:p>
    <w:p w14:paraId="54B4EFE2" w14:textId="77777777" w:rsidR="003E1144" w:rsidRDefault="003E1144" w:rsidP="004B44A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1DDAFA54" w14:textId="77777777" w:rsidR="0013228C" w:rsidRPr="0013228C" w:rsidRDefault="0013228C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74C22A99" w14:textId="77777777" w:rsidR="007D3E88" w:rsidRPr="00563D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57E937BA" w14:textId="77777777" w:rsidR="00754117" w:rsidRDefault="007D3E88" w:rsidP="004B44A8">
      <w:pPr>
        <w:numPr>
          <w:ilvl w:val="0"/>
          <w:numId w:val="6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firstLine="0"/>
        <w:rPr>
          <w:b/>
          <w:bCs/>
          <w:caps/>
          <w:color w:val="000000"/>
          <w:sz w:val="22"/>
          <w:szCs w:val="22"/>
        </w:rPr>
      </w:pPr>
      <w:r w:rsidRPr="0013228C">
        <w:rPr>
          <w:b/>
          <w:bCs/>
          <w:caps/>
          <w:color w:val="000000"/>
          <w:sz w:val="22"/>
          <w:szCs w:val="22"/>
        </w:rPr>
        <w:t>General Provisions</w:t>
      </w:r>
    </w:p>
    <w:p w14:paraId="41542EF9" w14:textId="77777777" w:rsidR="00DD4A7C" w:rsidRDefault="00DD4A7C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bCs/>
          <w:color w:val="000000"/>
          <w:sz w:val="22"/>
          <w:szCs w:val="22"/>
        </w:rPr>
      </w:pPr>
    </w:p>
    <w:p w14:paraId="559AD1E9" w14:textId="409758F5" w:rsidR="00DD4A7C" w:rsidRDefault="000C27AF" w:rsidP="004B44A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Administrative authority granted to NMLS.</w:t>
      </w:r>
      <w:r w:rsidR="00794946">
        <w:rPr>
          <w:bCs/>
          <w:color w:val="000000"/>
          <w:sz w:val="22"/>
          <w:szCs w:val="22"/>
        </w:rPr>
        <w:t xml:space="preserve"> </w:t>
      </w:r>
      <w:r w:rsidR="00DD4A7C">
        <w:rPr>
          <w:bCs/>
          <w:color w:val="000000"/>
          <w:sz w:val="22"/>
          <w:szCs w:val="22"/>
        </w:rPr>
        <w:t>NMLS is authorized to collect fees and re</w:t>
      </w:r>
      <w:r>
        <w:rPr>
          <w:bCs/>
          <w:color w:val="000000"/>
          <w:sz w:val="22"/>
          <w:szCs w:val="22"/>
        </w:rPr>
        <w:t xml:space="preserve">mit those fees to the </w:t>
      </w:r>
      <w:r w:rsidR="00D76731">
        <w:rPr>
          <w:bCs/>
          <w:color w:val="000000"/>
          <w:sz w:val="22"/>
          <w:szCs w:val="22"/>
        </w:rPr>
        <w:t>B</w:t>
      </w:r>
      <w:r>
        <w:rPr>
          <w:bCs/>
          <w:color w:val="000000"/>
          <w:sz w:val="22"/>
          <w:szCs w:val="22"/>
        </w:rPr>
        <w:t>ureau;</w:t>
      </w:r>
      <w:r w:rsidR="00DD4A7C">
        <w:rPr>
          <w:bCs/>
          <w:color w:val="000000"/>
          <w:sz w:val="22"/>
          <w:szCs w:val="22"/>
        </w:rPr>
        <w:t xml:space="preserve"> collect fees for its processing costs</w:t>
      </w:r>
      <w:r w:rsidR="00401D2D">
        <w:rPr>
          <w:bCs/>
          <w:color w:val="000000"/>
          <w:sz w:val="22"/>
          <w:szCs w:val="22"/>
        </w:rPr>
        <w:t>;</w:t>
      </w:r>
      <w:r w:rsidR="00DD4A7C">
        <w:rPr>
          <w:bCs/>
          <w:color w:val="000000"/>
          <w:sz w:val="22"/>
          <w:szCs w:val="22"/>
        </w:rPr>
        <w:t xml:space="preserve"> process</w:t>
      </w:r>
      <w:r>
        <w:rPr>
          <w:bCs/>
          <w:color w:val="000000"/>
          <w:sz w:val="22"/>
          <w:szCs w:val="22"/>
        </w:rPr>
        <w:t xml:space="preserve"> and maintain license records; and</w:t>
      </w:r>
      <w:r w:rsidR="008E4563">
        <w:rPr>
          <w:bCs/>
          <w:color w:val="000000"/>
          <w:sz w:val="22"/>
          <w:szCs w:val="22"/>
        </w:rPr>
        <w:t xml:space="preserve"> require use of NMLS </w:t>
      </w:r>
      <w:r>
        <w:rPr>
          <w:bCs/>
          <w:color w:val="000000"/>
          <w:sz w:val="22"/>
          <w:szCs w:val="22"/>
        </w:rPr>
        <w:t>uniform electronic and paper forms.</w:t>
      </w:r>
    </w:p>
    <w:p w14:paraId="2F73AE1D" w14:textId="77777777" w:rsidR="00B271BA" w:rsidRPr="0022059A" w:rsidRDefault="00B271BA" w:rsidP="004B44A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color w:val="000000"/>
          <w:sz w:val="22"/>
          <w:szCs w:val="22"/>
        </w:rPr>
      </w:pPr>
    </w:p>
    <w:p w14:paraId="2AE279E6" w14:textId="70DECF16" w:rsidR="006D4F38" w:rsidRPr="00C6279F" w:rsidRDefault="006D4F38" w:rsidP="004B44A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color w:val="000000"/>
          <w:sz w:val="22"/>
          <w:szCs w:val="22"/>
        </w:rPr>
      </w:pPr>
      <w:r w:rsidRPr="00C6279F">
        <w:rPr>
          <w:b/>
          <w:bCs/>
          <w:color w:val="000000"/>
          <w:sz w:val="22"/>
          <w:szCs w:val="22"/>
        </w:rPr>
        <w:t>Licens</w:t>
      </w:r>
      <w:r w:rsidR="00C828AD" w:rsidRPr="00C6279F">
        <w:rPr>
          <w:b/>
          <w:bCs/>
          <w:color w:val="000000"/>
          <w:sz w:val="22"/>
          <w:szCs w:val="22"/>
        </w:rPr>
        <w:t>ing</w:t>
      </w:r>
      <w:r w:rsidR="0022059A" w:rsidRPr="00C6279F">
        <w:rPr>
          <w:b/>
          <w:bCs/>
          <w:color w:val="000000"/>
          <w:sz w:val="22"/>
          <w:szCs w:val="22"/>
        </w:rPr>
        <w:t xml:space="preserve"> periods</w:t>
      </w:r>
      <w:r w:rsidR="0025055E" w:rsidRPr="00C6279F">
        <w:rPr>
          <w:b/>
          <w:bCs/>
          <w:color w:val="000000"/>
          <w:sz w:val="22"/>
          <w:szCs w:val="22"/>
        </w:rPr>
        <w:t>.</w:t>
      </w:r>
      <w:r w:rsidR="00BE7BA0" w:rsidRPr="00C6279F">
        <w:rPr>
          <w:bCs/>
          <w:color w:val="000000"/>
          <w:sz w:val="22"/>
          <w:szCs w:val="22"/>
        </w:rPr>
        <w:t xml:space="preserve"> </w:t>
      </w:r>
      <w:r w:rsidR="002834D3" w:rsidRPr="00C6279F">
        <w:rPr>
          <w:bCs/>
          <w:color w:val="000000"/>
          <w:sz w:val="22"/>
          <w:szCs w:val="22"/>
        </w:rPr>
        <w:t>L</w:t>
      </w:r>
      <w:r w:rsidR="00D162C4" w:rsidRPr="00C6279F">
        <w:rPr>
          <w:bCs/>
          <w:color w:val="000000"/>
          <w:sz w:val="22"/>
          <w:szCs w:val="22"/>
        </w:rPr>
        <w:t xml:space="preserve">icenses </w:t>
      </w:r>
      <w:r w:rsidR="002834D3" w:rsidRPr="00C6279F">
        <w:rPr>
          <w:bCs/>
          <w:color w:val="000000"/>
          <w:sz w:val="22"/>
          <w:szCs w:val="22"/>
        </w:rPr>
        <w:t xml:space="preserve">as a mortgage loan originator </w:t>
      </w:r>
      <w:r w:rsidR="00D162C4" w:rsidRPr="00C6279F">
        <w:rPr>
          <w:bCs/>
          <w:color w:val="000000"/>
          <w:sz w:val="22"/>
          <w:szCs w:val="22"/>
        </w:rPr>
        <w:t>are</w:t>
      </w:r>
      <w:r w:rsidR="00D048A9" w:rsidRPr="00C6279F">
        <w:rPr>
          <w:bCs/>
          <w:color w:val="000000"/>
          <w:sz w:val="22"/>
          <w:szCs w:val="22"/>
        </w:rPr>
        <w:t xml:space="preserve"> </w:t>
      </w:r>
      <w:r w:rsidR="001F0CEC" w:rsidRPr="00C6279F">
        <w:rPr>
          <w:bCs/>
          <w:color w:val="000000"/>
          <w:sz w:val="22"/>
          <w:szCs w:val="22"/>
        </w:rPr>
        <w:t>issued</w:t>
      </w:r>
      <w:r w:rsidR="00D048A9" w:rsidRPr="00C6279F">
        <w:rPr>
          <w:bCs/>
          <w:color w:val="000000"/>
          <w:sz w:val="22"/>
          <w:szCs w:val="22"/>
        </w:rPr>
        <w:t xml:space="preserve"> </w:t>
      </w:r>
      <w:r w:rsidR="002834D3" w:rsidRPr="00C6279F">
        <w:rPr>
          <w:bCs/>
          <w:color w:val="000000"/>
          <w:sz w:val="22"/>
          <w:szCs w:val="22"/>
        </w:rPr>
        <w:t xml:space="preserve">commencing January 1 </w:t>
      </w:r>
      <w:r w:rsidR="00D048A9" w:rsidRPr="00C6279F">
        <w:rPr>
          <w:bCs/>
          <w:color w:val="000000"/>
          <w:sz w:val="22"/>
          <w:szCs w:val="22"/>
        </w:rPr>
        <w:t>and expir</w:t>
      </w:r>
      <w:r w:rsidR="00C33970">
        <w:rPr>
          <w:bCs/>
          <w:color w:val="000000"/>
          <w:sz w:val="22"/>
          <w:szCs w:val="22"/>
        </w:rPr>
        <w:t>e</w:t>
      </w:r>
      <w:r w:rsidR="00D048A9" w:rsidRPr="00C6279F">
        <w:rPr>
          <w:bCs/>
          <w:color w:val="000000"/>
          <w:sz w:val="22"/>
          <w:szCs w:val="22"/>
        </w:rPr>
        <w:t xml:space="preserve"> December 31</w:t>
      </w:r>
      <w:r w:rsidR="00FC3B9D" w:rsidRPr="00C6279F">
        <w:rPr>
          <w:bCs/>
          <w:color w:val="000000"/>
          <w:sz w:val="22"/>
          <w:szCs w:val="22"/>
        </w:rPr>
        <w:t xml:space="preserve"> of</w:t>
      </w:r>
      <w:r w:rsidR="001F0CEC" w:rsidRPr="00C6279F">
        <w:rPr>
          <w:bCs/>
          <w:color w:val="000000"/>
          <w:sz w:val="22"/>
          <w:szCs w:val="22"/>
        </w:rPr>
        <w:t xml:space="preserve"> the year </w:t>
      </w:r>
      <w:r w:rsidR="00FC3B9D" w:rsidRPr="00C6279F">
        <w:rPr>
          <w:bCs/>
          <w:color w:val="000000"/>
          <w:sz w:val="22"/>
          <w:szCs w:val="22"/>
        </w:rPr>
        <w:t xml:space="preserve">in which </w:t>
      </w:r>
      <w:r w:rsidR="001F0CEC" w:rsidRPr="00C6279F">
        <w:rPr>
          <w:bCs/>
          <w:color w:val="000000"/>
          <w:sz w:val="22"/>
          <w:szCs w:val="22"/>
        </w:rPr>
        <w:t>issued.</w:t>
      </w:r>
    </w:p>
    <w:p w14:paraId="261F71E2" w14:textId="77777777" w:rsidR="00D5280E" w:rsidRDefault="00D5280E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/>
        <w:rPr>
          <w:bCs/>
          <w:color w:val="000000"/>
          <w:sz w:val="22"/>
          <w:szCs w:val="22"/>
        </w:rPr>
      </w:pPr>
    </w:p>
    <w:p w14:paraId="1F60C04C" w14:textId="1B3E3527" w:rsidR="00937B66" w:rsidRDefault="002834D3" w:rsidP="004B44A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License fees</w:t>
      </w:r>
      <w:r w:rsidR="0025055E">
        <w:rPr>
          <w:b/>
          <w:bCs/>
          <w:color w:val="000000"/>
          <w:sz w:val="22"/>
          <w:szCs w:val="22"/>
        </w:rPr>
        <w:t>.</w:t>
      </w:r>
      <w:r w:rsidR="004B44A8">
        <w:rPr>
          <w:b/>
          <w:bCs/>
          <w:color w:val="000000"/>
          <w:sz w:val="22"/>
          <w:szCs w:val="22"/>
        </w:rPr>
        <w:t xml:space="preserve"> </w:t>
      </w:r>
      <w:r w:rsidR="00E709F0">
        <w:rPr>
          <w:color w:val="000000"/>
          <w:sz w:val="22"/>
          <w:szCs w:val="22"/>
        </w:rPr>
        <w:t>As of the effective date of this rule, the fees for an initial</w:t>
      </w:r>
      <w:r w:rsidR="004B44A8">
        <w:rPr>
          <w:color w:val="000000"/>
          <w:sz w:val="22"/>
          <w:szCs w:val="22"/>
        </w:rPr>
        <w:t xml:space="preserve"> </w:t>
      </w:r>
      <w:r w:rsidR="00E709F0">
        <w:rPr>
          <w:color w:val="000000"/>
          <w:sz w:val="22"/>
          <w:szCs w:val="22"/>
        </w:rPr>
        <w:t>or renewal</w:t>
      </w:r>
      <w:r w:rsidR="004B44A8">
        <w:rPr>
          <w:color w:val="000000"/>
          <w:sz w:val="22"/>
          <w:szCs w:val="22"/>
        </w:rPr>
        <w:t xml:space="preserve"> </w:t>
      </w:r>
      <w:r w:rsidR="00E709F0">
        <w:rPr>
          <w:color w:val="000000"/>
          <w:sz w:val="22"/>
          <w:szCs w:val="22"/>
        </w:rPr>
        <w:t>mortgage loan originator license are as follows:</w:t>
      </w:r>
    </w:p>
    <w:p w14:paraId="5DBDEB3D" w14:textId="77777777" w:rsidR="002834D3" w:rsidRDefault="002834D3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color w:val="000000"/>
          <w:sz w:val="22"/>
          <w:szCs w:val="22"/>
        </w:rPr>
      </w:pPr>
    </w:p>
    <w:p w14:paraId="59F675E0" w14:textId="2F18F0F6" w:rsidR="00BB0BF3" w:rsidRDefault="002834D3" w:rsidP="004B44A8">
      <w:pPr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720"/>
        <w:rPr>
          <w:color w:val="000000"/>
          <w:sz w:val="22"/>
          <w:szCs w:val="22"/>
        </w:rPr>
      </w:pPr>
      <w:r w:rsidRPr="002834D3">
        <w:rPr>
          <w:color w:val="000000"/>
          <w:sz w:val="22"/>
          <w:szCs w:val="22"/>
        </w:rPr>
        <w:t>Mortgage loan originator application fee: $</w:t>
      </w:r>
      <w:r>
        <w:rPr>
          <w:color w:val="000000"/>
          <w:sz w:val="22"/>
          <w:szCs w:val="22"/>
        </w:rPr>
        <w:t>8</w:t>
      </w:r>
      <w:r w:rsidRPr="002834D3">
        <w:rPr>
          <w:color w:val="000000"/>
          <w:sz w:val="22"/>
          <w:szCs w:val="22"/>
        </w:rPr>
        <w:t>0</w:t>
      </w:r>
      <w:r w:rsidR="00C64502">
        <w:rPr>
          <w:color w:val="000000"/>
          <w:sz w:val="22"/>
          <w:szCs w:val="22"/>
        </w:rPr>
        <w:t>.00</w:t>
      </w:r>
      <w:r w:rsidR="00AE664D">
        <w:rPr>
          <w:color w:val="000000"/>
          <w:sz w:val="22"/>
          <w:szCs w:val="22"/>
        </w:rPr>
        <w:t>;</w:t>
      </w:r>
    </w:p>
    <w:p w14:paraId="5F14EFBC" w14:textId="77777777" w:rsidR="00C64502" w:rsidRDefault="00C64502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720"/>
        <w:rPr>
          <w:color w:val="000000"/>
          <w:sz w:val="22"/>
          <w:szCs w:val="22"/>
        </w:rPr>
      </w:pPr>
    </w:p>
    <w:p w14:paraId="413DE593" w14:textId="20540B66" w:rsidR="00C64502" w:rsidRDefault="00C64502" w:rsidP="004B44A8">
      <w:pPr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Renewal fee:</w:t>
      </w:r>
      <w:r w:rsidR="001F0CE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$80.00</w:t>
      </w:r>
      <w:r w:rsidR="00AE664D">
        <w:rPr>
          <w:color w:val="000000"/>
          <w:sz w:val="22"/>
          <w:szCs w:val="22"/>
        </w:rPr>
        <w:t>.</w:t>
      </w:r>
    </w:p>
    <w:p w14:paraId="7E9D0FEA" w14:textId="77777777" w:rsidR="007E5DE5" w:rsidRDefault="007E5DE5" w:rsidP="004B44A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6A788A34" w14:textId="0D6CFB30" w:rsidR="007E5DE5" w:rsidRPr="007E5DE5" w:rsidRDefault="007E5DE5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At the time applicants apply to NMLS for a new or renewal license, they must pay</w:t>
      </w:r>
      <w:r w:rsidR="004B44A8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NMLS processing fee directly to NMLS.</w:t>
      </w:r>
    </w:p>
    <w:p w14:paraId="2D5AD305" w14:textId="77777777" w:rsidR="00236B86" w:rsidRPr="00794946" w:rsidRDefault="00236B86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/>
        <w:rPr>
          <w:bCs/>
          <w:sz w:val="22"/>
          <w:szCs w:val="22"/>
        </w:rPr>
      </w:pPr>
    </w:p>
    <w:p w14:paraId="105E3066" w14:textId="77777777" w:rsidR="00BB0BF3" w:rsidRDefault="00236B86" w:rsidP="004B44A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 xml:space="preserve">NMLS to determine </w:t>
      </w:r>
      <w:r w:rsidR="0068759B" w:rsidRPr="00BB0BF3">
        <w:rPr>
          <w:b/>
          <w:bCs/>
          <w:sz w:val="22"/>
          <w:szCs w:val="22"/>
        </w:rPr>
        <w:t xml:space="preserve">license and renewal </w:t>
      </w:r>
      <w:r w:rsidRPr="00BB0BF3">
        <w:rPr>
          <w:b/>
          <w:bCs/>
          <w:sz w:val="22"/>
          <w:szCs w:val="22"/>
        </w:rPr>
        <w:t>procedures.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>New licenses and renewal licenses</w:t>
      </w:r>
      <w:r w:rsidR="008571ED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>shall be processed pur</w:t>
      </w:r>
      <w:r w:rsidR="0068759B" w:rsidRPr="00794946">
        <w:rPr>
          <w:bCs/>
          <w:sz w:val="22"/>
          <w:szCs w:val="22"/>
        </w:rPr>
        <w:t>suant to the procedures established</w:t>
      </w:r>
      <w:r w:rsidRPr="00794946">
        <w:rPr>
          <w:bCs/>
          <w:sz w:val="22"/>
          <w:szCs w:val="22"/>
        </w:rPr>
        <w:t xml:space="preserve"> by NMLS.</w:t>
      </w:r>
    </w:p>
    <w:p w14:paraId="08737AC5" w14:textId="77777777" w:rsidR="00AB45E5" w:rsidRPr="00794946" w:rsidRDefault="00AB45E5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720"/>
        <w:rPr>
          <w:bCs/>
          <w:sz w:val="22"/>
          <w:szCs w:val="22"/>
        </w:rPr>
      </w:pPr>
    </w:p>
    <w:p w14:paraId="51399681" w14:textId="77777777" w:rsidR="00236B86" w:rsidRDefault="00236B86" w:rsidP="004B44A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>NMLS to determine time periods for license validity.</w:t>
      </w:r>
      <w:r w:rsidRPr="00794946">
        <w:rPr>
          <w:bCs/>
          <w:sz w:val="22"/>
          <w:szCs w:val="22"/>
        </w:rPr>
        <w:t xml:space="preserve"> New licenses and renewal licenses shall be valid for the time periods established by NMLS.</w:t>
      </w:r>
    </w:p>
    <w:p w14:paraId="294FC2E2" w14:textId="77777777" w:rsidR="00AB45E5" w:rsidRPr="00794946" w:rsidRDefault="00AB45E5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720"/>
        <w:rPr>
          <w:bCs/>
          <w:sz w:val="22"/>
          <w:szCs w:val="22"/>
        </w:rPr>
      </w:pPr>
    </w:p>
    <w:p w14:paraId="73F420C7" w14:textId="77777777" w:rsidR="00B271BA" w:rsidRPr="00AB45E5" w:rsidRDefault="00236B86" w:rsidP="003A492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0"/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Payment of</w:t>
      </w:r>
      <w:r w:rsidR="00B271BA" w:rsidRPr="00BB0BF3">
        <w:rPr>
          <w:b/>
          <w:bCs/>
          <w:sz w:val="22"/>
          <w:szCs w:val="22"/>
        </w:rPr>
        <w:t xml:space="preserve"> fees.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>Application, r</w:t>
      </w:r>
      <w:r w:rsidR="00B271BA" w:rsidRPr="00794946">
        <w:rPr>
          <w:bCs/>
          <w:sz w:val="22"/>
          <w:szCs w:val="22"/>
        </w:rPr>
        <w:t xml:space="preserve">enewal </w:t>
      </w:r>
      <w:r w:rsidRPr="00794946">
        <w:rPr>
          <w:bCs/>
          <w:sz w:val="22"/>
          <w:szCs w:val="22"/>
        </w:rPr>
        <w:t xml:space="preserve">and processing </w:t>
      </w:r>
      <w:r w:rsidR="00B271BA" w:rsidRPr="00794946">
        <w:rPr>
          <w:bCs/>
          <w:sz w:val="22"/>
          <w:szCs w:val="22"/>
        </w:rPr>
        <w:t>fees will be paid directly to NMLS.</w:t>
      </w:r>
    </w:p>
    <w:p w14:paraId="779A79D6" w14:textId="77777777" w:rsidR="00AB45E5" w:rsidRPr="00794946" w:rsidRDefault="00AB45E5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720"/>
        <w:rPr>
          <w:bCs/>
          <w:sz w:val="22"/>
          <w:szCs w:val="22"/>
          <w:u w:val="single"/>
        </w:rPr>
      </w:pPr>
    </w:p>
    <w:p w14:paraId="7C40F735" w14:textId="226F279A" w:rsidR="00516061" w:rsidRPr="00447614" w:rsidRDefault="00211549" w:rsidP="004B44A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Late renewal.</w:t>
      </w:r>
      <w:r w:rsidR="00794946">
        <w:rPr>
          <w:bCs/>
          <w:sz w:val="22"/>
          <w:szCs w:val="22"/>
        </w:rPr>
        <w:t xml:space="preserve"> </w:t>
      </w:r>
      <w:r w:rsidR="00467135" w:rsidRPr="00794946">
        <w:rPr>
          <w:bCs/>
          <w:sz w:val="22"/>
          <w:szCs w:val="22"/>
        </w:rPr>
        <w:t>Renewal applications</w:t>
      </w:r>
      <w:r w:rsidRPr="00794946">
        <w:rPr>
          <w:bCs/>
          <w:sz w:val="22"/>
          <w:szCs w:val="22"/>
        </w:rPr>
        <w:t xml:space="preserve"> received after December 31 </w:t>
      </w:r>
      <w:r w:rsidR="00467135" w:rsidRPr="00794946">
        <w:rPr>
          <w:bCs/>
          <w:sz w:val="22"/>
          <w:szCs w:val="22"/>
        </w:rPr>
        <w:t xml:space="preserve">of any year </w:t>
      </w:r>
      <w:r w:rsidR="00BD0B70">
        <w:rPr>
          <w:bCs/>
          <w:sz w:val="22"/>
          <w:szCs w:val="22"/>
        </w:rPr>
        <w:t xml:space="preserve">will be considered late. </w:t>
      </w:r>
      <w:r w:rsidR="00467135" w:rsidRPr="00794946">
        <w:rPr>
          <w:bCs/>
          <w:sz w:val="22"/>
          <w:szCs w:val="22"/>
        </w:rPr>
        <w:t>The status of suc</w:t>
      </w:r>
      <w:r w:rsidR="0068759B" w:rsidRPr="00794946">
        <w:rPr>
          <w:bCs/>
          <w:sz w:val="22"/>
          <w:szCs w:val="22"/>
        </w:rPr>
        <w:t xml:space="preserve">h licenses will be changed to </w:t>
      </w:r>
      <w:r w:rsidR="00467135" w:rsidRPr="00794946">
        <w:rPr>
          <w:bCs/>
          <w:sz w:val="22"/>
          <w:szCs w:val="22"/>
        </w:rPr>
        <w:t xml:space="preserve">“terminated – failed to renew” or </w:t>
      </w:r>
      <w:r w:rsidR="0068759B" w:rsidRPr="00794946">
        <w:rPr>
          <w:bCs/>
          <w:sz w:val="22"/>
          <w:szCs w:val="22"/>
        </w:rPr>
        <w:t xml:space="preserve">an </w:t>
      </w:r>
      <w:r w:rsidR="00467135" w:rsidRPr="00794946">
        <w:rPr>
          <w:bCs/>
          <w:sz w:val="22"/>
          <w:szCs w:val="22"/>
        </w:rPr>
        <w:t>equiv</w:t>
      </w:r>
      <w:r w:rsidR="00763E05">
        <w:rPr>
          <w:bCs/>
          <w:sz w:val="22"/>
          <w:szCs w:val="22"/>
        </w:rPr>
        <w:t xml:space="preserve">alent status. </w:t>
      </w:r>
      <w:r w:rsidR="0068759B" w:rsidRPr="00794946">
        <w:rPr>
          <w:bCs/>
          <w:sz w:val="22"/>
          <w:szCs w:val="22"/>
        </w:rPr>
        <w:t>Such licenses may</w:t>
      </w:r>
      <w:r w:rsidR="00467135" w:rsidRPr="00794946">
        <w:rPr>
          <w:bCs/>
          <w:sz w:val="22"/>
          <w:szCs w:val="22"/>
        </w:rPr>
        <w:t xml:space="preserve"> be reinstated if a renewal application is received between January 1 and the end of February, together with a</w:t>
      </w:r>
      <w:r w:rsidR="0068759B" w:rsidRPr="00794946">
        <w:rPr>
          <w:bCs/>
          <w:sz w:val="22"/>
          <w:szCs w:val="22"/>
        </w:rPr>
        <w:t>ll renewal fees and</w:t>
      </w:r>
      <w:r w:rsidR="00467135" w:rsidRPr="00794946">
        <w:rPr>
          <w:bCs/>
          <w:sz w:val="22"/>
          <w:szCs w:val="22"/>
        </w:rPr>
        <w:t xml:space="preserve"> late fee o</w:t>
      </w:r>
      <w:r w:rsidR="00D94174">
        <w:rPr>
          <w:bCs/>
          <w:sz w:val="22"/>
          <w:szCs w:val="22"/>
        </w:rPr>
        <w:t>f $100</w:t>
      </w:r>
      <w:r w:rsidR="00467135" w:rsidRPr="00794946">
        <w:rPr>
          <w:bCs/>
          <w:sz w:val="22"/>
          <w:szCs w:val="22"/>
        </w:rPr>
        <w:t>.</w:t>
      </w:r>
      <w:r w:rsidR="001E2E88">
        <w:rPr>
          <w:bCs/>
          <w:sz w:val="22"/>
          <w:szCs w:val="22"/>
        </w:rPr>
        <w:t>00.</w:t>
      </w:r>
      <w:r w:rsidR="00BB0BF3">
        <w:rPr>
          <w:bCs/>
          <w:sz w:val="22"/>
          <w:szCs w:val="22"/>
        </w:rPr>
        <w:t xml:space="preserve"> </w:t>
      </w:r>
      <w:r w:rsidR="00467135" w:rsidRPr="00794946">
        <w:rPr>
          <w:bCs/>
          <w:sz w:val="22"/>
          <w:szCs w:val="22"/>
        </w:rPr>
        <w:t xml:space="preserve">Beginning March 1 of </w:t>
      </w:r>
      <w:r w:rsidR="001E2E88">
        <w:rPr>
          <w:bCs/>
          <w:sz w:val="22"/>
          <w:szCs w:val="22"/>
        </w:rPr>
        <w:t>every</w:t>
      </w:r>
      <w:r w:rsidR="00467135" w:rsidRPr="00794946">
        <w:rPr>
          <w:bCs/>
          <w:sz w:val="22"/>
          <w:szCs w:val="22"/>
        </w:rPr>
        <w:t xml:space="preserve"> year, renewal requests will not be processed</w:t>
      </w:r>
      <w:r w:rsidR="00426380">
        <w:rPr>
          <w:bCs/>
          <w:sz w:val="22"/>
          <w:szCs w:val="22"/>
        </w:rPr>
        <w:t>,</w:t>
      </w:r>
      <w:r w:rsidR="00467135" w:rsidRPr="00794946">
        <w:rPr>
          <w:bCs/>
          <w:sz w:val="22"/>
          <w:szCs w:val="22"/>
        </w:rPr>
        <w:t xml:space="preserve"> and </w:t>
      </w:r>
      <w:r w:rsidR="00A15AC9">
        <w:rPr>
          <w:bCs/>
          <w:sz w:val="22"/>
          <w:szCs w:val="22"/>
        </w:rPr>
        <w:t>individuals</w:t>
      </w:r>
      <w:r w:rsidR="00467135" w:rsidRPr="00794946">
        <w:rPr>
          <w:bCs/>
          <w:sz w:val="22"/>
          <w:szCs w:val="22"/>
        </w:rPr>
        <w:t xml:space="preserve"> must apply for a new license</w:t>
      </w:r>
      <w:r w:rsidR="00EA7CB8" w:rsidRPr="00794946">
        <w:rPr>
          <w:bCs/>
          <w:sz w:val="22"/>
          <w:szCs w:val="22"/>
        </w:rPr>
        <w:t>.</w:t>
      </w:r>
    </w:p>
    <w:p w14:paraId="59D1ADC9" w14:textId="77777777" w:rsidR="0068759B" w:rsidRPr="00794946" w:rsidRDefault="0068759B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/>
        <w:rPr>
          <w:bCs/>
          <w:sz w:val="22"/>
          <w:szCs w:val="22"/>
          <w:u w:val="single"/>
        </w:rPr>
      </w:pPr>
    </w:p>
    <w:p w14:paraId="5C04ED81" w14:textId="77777777" w:rsidR="0068759B" w:rsidRPr="00794946" w:rsidRDefault="0068759B" w:rsidP="004B44A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Changes to existing licensing information.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 xml:space="preserve">If </w:t>
      </w:r>
      <w:r w:rsidR="008460DD">
        <w:rPr>
          <w:bCs/>
          <w:sz w:val="22"/>
          <w:szCs w:val="22"/>
        </w:rPr>
        <w:t>any information reported by a licensee</w:t>
      </w:r>
      <w:r w:rsidRPr="00794946">
        <w:rPr>
          <w:bCs/>
          <w:sz w:val="22"/>
          <w:szCs w:val="22"/>
        </w:rPr>
        <w:t xml:space="preserve"> change</w:t>
      </w:r>
      <w:r w:rsidR="007D585C" w:rsidRPr="00794946">
        <w:rPr>
          <w:bCs/>
          <w:sz w:val="22"/>
          <w:szCs w:val="22"/>
        </w:rPr>
        <w:t>s</w:t>
      </w:r>
      <w:r w:rsidRPr="00794946">
        <w:rPr>
          <w:bCs/>
          <w:sz w:val="22"/>
          <w:szCs w:val="22"/>
        </w:rPr>
        <w:t xml:space="preserve"> during </w:t>
      </w:r>
      <w:r w:rsidR="0086530C">
        <w:rPr>
          <w:bCs/>
          <w:sz w:val="22"/>
          <w:szCs w:val="22"/>
        </w:rPr>
        <w:t>a</w:t>
      </w:r>
      <w:r w:rsidRPr="00794946">
        <w:rPr>
          <w:bCs/>
          <w:sz w:val="22"/>
          <w:szCs w:val="22"/>
        </w:rPr>
        <w:t xml:space="preserve"> period of licensure, the licensee must amend its information on file with NMLS within </w:t>
      </w:r>
      <w:r w:rsidR="008460DD">
        <w:rPr>
          <w:bCs/>
          <w:sz w:val="22"/>
          <w:szCs w:val="22"/>
        </w:rPr>
        <w:t>3</w:t>
      </w:r>
      <w:r w:rsidRPr="00794946">
        <w:rPr>
          <w:bCs/>
          <w:sz w:val="22"/>
          <w:szCs w:val="22"/>
        </w:rPr>
        <w:t xml:space="preserve">0 days </w:t>
      </w:r>
      <w:r w:rsidR="008571ED">
        <w:rPr>
          <w:bCs/>
          <w:sz w:val="22"/>
          <w:szCs w:val="22"/>
        </w:rPr>
        <w:t xml:space="preserve">or such shorter time as NMLS requires </w:t>
      </w:r>
      <w:r w:rsidRPr="00794946">
        <w:rPr>
          <w:bCs/>
          <w:sz w:val="22"/>
          <w:szCs w:val="22"/>
        </w:rPr>
        <w:t>of the occurrence of the change.</w:t>
      </w:r>
    </w:p>
    <w:p w14:paraId="441866DF" w14:textId="77777777" w:rsidR="0068759B" w:rsidRPr="00794946" w:rsidRDefault="0068759B" w:rsidP="004B44A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  <w:u w:val="single"/>
        </w:rPr>
      </w:pPr>
    </w:p>
    <w:p w14:paraId="772F6043" w14:textId="77777777" w:rsidR="00516061" w:rsidRPr="00794946" w:rsidRDefault="00516061" w:rsidP="004B44A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Unique identifier shown</w:t>
      </w:r>
      <w:r w:rsidR="00794946" w:rsidRPr="00BB0BF3">
        <w:rPr>
          <w:b/>
          <w:bCs/>
          <w:sz w:val="22"/>
          <w:szCs w:val="22"/>
        </w:rPr>
        <w:t>.</w:t>
      </w:r>
      <w:r w:rsidR="00794946">
        <w:rPr>
          <w:bCs/>
          <w:sz w:val="22"/>
          <w:szCs w:val="22"/>
        </w:rPr>
        <w:t xml:space="preserve"> </w:t>
      </w:r>
      <w:r w:rsidR="0068759B" w:rsidRPr="00794946">
        <w:rPr>
          <w:bCs/>
          <w:sz w:val="22"/>
          <w:szCs w:val="22"/>
        </w:rPr>
        <w:t xml:space="preserve">A </w:t>
      </w:r>
      <w:r w:rsidR="00C64502">
        <w:rPr>
          <w:bCs/>
          <w:sz w:val="22"/>
          <w:szCs w:val="22"/>
        </w:rPr>
        <w:t>mortgage loan originator</w:t>
      </w:r>
      <w:r w:rsidR="0068759B" w:rsidRPr="00794946">
        <w:rPr>
          <w:bCs/>
          <w:sz w:val="22"/>
          <w:szCs w:val="22"/>
        </w:rPr>
        <w:t xml:space="preserve"> must list </w:t>
      </w:r>
      <w:r w:rsidR="00C64502">
        <w:rPr>
          <w:bCs/>
          <w:sz w:val="22"/>
          <w:szCs w:val="22"/>
        </w:rPr>
        <w:t>their</w:t>
      </w:r>
      <w:r w:rsidR="0068759B" w:rsidRPr="00794946">
        <w:rPr>
          <w:bCs/>
          <w:sz w:val="22"/>
          <w:szCs w:val="22"/>
        </w:rPr>
        <w:t xml:space="preserve"> NMLS unique identifier in </w:t>
      </w:r>
      <w:r w:rsidR="007D585C" w:rsidRPr="00794946">
        <w:rPr>
          <w:bCs/>
          <w:sz w:val="22"/>
          <w:szCs w:val="22"/>
        </w:rPr>
        <w:t>any advertising that references the availability of loans or loan-related services.</w:t>
      </w:r>
    </w:p>
    <w:p w14:paraId="6F8CCFB7" w14:textId="77777777" w:rsidR="00F24091" w:rsidRDefault="00F24091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/>
        <w:rPr>
          <w:bCs/>
          <w:color w:val="000000"/>
          <w:sz w:val="22"/>
          <w:szCs w:val="22"/>
        </w:rPr>
      </w:pPr>
    </w:p>
    <w:p w14:paraId="72E11E19" w14:textId="6ABAB86E" w:rsidR="00F24091" w:rsidRPr="003A492A" w:rsidRDefault="00114F80" w:rsidP="003A492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27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Routine technical rule.</w:t>
      </w:r>
      <w:r w:rsidR="00794946">
        <w:rPr>
          <w:bCs/>
          <w:color w:val="000000"/>
          <w:sz w:val="22"/>
          <w:szCs w:val="22"/>
        </w:rPr>
        <w:t xml:space="preserve"> </w:t>
      </w:r>
      <w:r w:rsidR="00F24091">
        <w:rPr>
          <w:bCs/>
          <w:color w:val="000000"/>
          <w:sz w:val="22"/>
          <w:szCs w:val="22"/>
        </w:rPr>
        <w:t>This is a routine</w:t>
      </w:r>
      <w:r w:rsidR="00DD4A7C">
        <w:rPr>
          <w:bCs/>
          <w:color w:val="000000"/>
          <w:sz w:val="22"/>
          <w:szCs w:val="22"/>
        </w:rPr>
        <w:t xml:space="preserve"> technical rule as authorized by</w:t>
      </w:r>
      <w:r w:rsidR="004B44A8">
        <w:rPr>
          <w:bCs/>
          <w:color w:val="000000"/>
          <w:sz w:val="22"/>
          <w:szCs w:val="22"/>
        </w:rPr>
        <w:t xml:space="preserve"> </w:t>
      </w:r>
      <w:r w:rsidR="00912F8A" w:rsidRPr="003A492A">
        <w:rPr>
          <w:color w:val="000000"/>
          <w:sz w:val="22"/>
          <w:szCs w:val="22"/>
        </w:rPr>
        <w:t>9-A M.R.</w:t>
      </w:r>
      <w:r w:rsidR="00D94174" w:rsidRPr="003A492A">
        <w:rPr>
          <w:color w:val="000000"/>
          <w:sz w:val="22"/>
          <w:szCs w:val="22"/>
        </w:rPr>
        <w:t>S. §</w:t>
      </w:r>
      <w:r w:rsidR="00A01EAB" w:rsidRPr="003A492A">
        <w:rPr>
          <w:color w:val="000000"/>
          <w:sz w:val="22"/>
          <w:szCs w:val="22"/>
        </w:rPr>
        <w:t>§</w:t>
      </w:r>
      <w:r w:rsidR="001E2E88" w:rsidRPr="003A492A">
        <w:rPr>
          <w:color w:val="000000"/>
          <w:sz w:val="22"/>
          <w:szCs w:val="22"/>
        </w:rPr>
        <w:t xml:space="preserve"> </w:t>
      </w:r>
      <w:r w:rsidR="00D94174" w:rsidRPr="003A492A">
        <w:rPr>
          <w:color w:val="000000"/>
          <w:sz w:val="22"/>
          <w:szCs w:val="22"/>
        </w:rPr>
        <w:t>1</w:t>
      </w:r>
      <w:r w:rsidR="00C64502" w:rsidRPr="003A492A">
        <w:rPr>
          <w:color w:val="000000"/>
          <w:sz w:val="22"/>
          <w:szCs w:val="22"/>
        </w:rPr>
        <w:t>3</w:t>
      </w:r>
      <w:r w:rsidR="00D94174" w:rsidRPr="003A492A">
        <w:rPr>
          <w:color w:val="000000"/>
          <w:sz w:val="22"/>
          <w:szCs w:val="22"/>
        </w:rPr>
        <w:t>-</w:t>
      </w:r>
      <w:r w:rsidR="00C64502" w:rsidRPr="003A492A">
        <w:rPr>
          <w:color w:val="000000"/>
          <w:sz w:val="22"/>
          <w:szCs w:val="22"/>
        </w:rPr>
        <w:t>11</w:t>
      </w:r>
      <w:r w:rsidR="00A01EAB" w:rsidRPr="003A492A">
        <w:rPr>
          <w:color w:val="000000"/>
          <w:sz w:val="22"/>
          <w:szCs w:val="22"/>
        </w:rPr>
        <w:t>0 and13-119</w:t>
      </w:r>
      <w:r w:rsidR="00912F8A" w:rsidRPr="003A492A">
        <w:rPr>
          <w:color w:val="000000"/>
          <w:sz w:val="22"/>
          <w:szCs w:val="22"/>
        </w:rPr>
        <w:t>.</w:t>
      </w:r>
    </w:p>
    <w:p w14:paraId="1F74C2C2" w14:textId="77777777" w:rsidR="007D3E88" w:rsidRPr="00563D34" w:rsidRDefault="007D3E88" w:rsidP="003A492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5D6042CC" w14:textId="77777777" w:rsidR="007D3E88" w:rsidRPr="00563D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0954C8FD" w14:textId="77777777" w:rsidR="003A492A" w:rsidRDefault="003A492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1F1C50E" w14:textId="77777777" w:rsidR="003A492A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STATUTOR</w:t>
      </w:r>
      <w:r w:rsidR="00ED11D2">
        <w:rPr>
          <w:color w:val="000000"/>
          <w:sz w:val="22"/>
          <w:szCs w:val="22"/>
        </w:rPr>
        <w:t xml:space="preserve">Y AUTHORITY: </w:t>
      </w:r>
    </w:p>
    <w:p w14:paraId="50EF8066" w14:textId="31E6061A" w:rsidR="007D3E88" w:rsidRPr="00563D34" w:rsidRDefault="003A492A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ED11D2">
        <w:rPr>
          <w:color w:val="000000"/>
          <w:sz w:val="22"/>
          <w:szCs w:val="22"/>
        </w:rPr>
        <w:t xml:space="preserve">9-A M.R.S. </w:t>
      </w:r>
      <w:r w:rsidR="002A3F8B" w:rsidRPr="00563D34">
        <w:rPr>
          <w:color w:val="000000"/>
          <w:sz w:val="22"/>
          <w:szCs w:val="22"/>
        </w:rPr>
        <w:t>§</w:t>
      </w:r>
      <w:r w:rsidR="00D94174">
        <w:rPr>
          <w:color w:val="000000"/>
          <w:sz w:val="22"/>
          <w:szCs w:val="22"/>
        </w:rPr>
        <w:t>1</w:t>
      </w:r>
      <w:r w:rsidR="00C64502">
        <w:rPr>
          <w:color w:val="000000"/>
          <w:sz w:val="22"/>
          <w:szCs w:val="22"/>
        </w:rPr>
        <w:t>3-110;</w:t>
      </w:r>
      <w:r w:rsidR="002A3F8B" w:rsidRPr="00563D34">
        <w:rPr>
          <w:color w:val="000000"/>
          <w:sz w:val="22"/>
          <w:szCs w:val="22"/>
        </w:rPr>
        <w:t xml:space="preserve"> </w:t>
      </w:r>
      <w:r w:rsidR="002E5940">
        <w:rPr>
          <w:color w:val="000000"/>
          <w:sz w:val="22"/>
          <w:szCs w:val="22"/>
        </w:rPr>
        <w:t>9-A M.R.S. §</w:t>
      </w:r>
      <w:bookmarkStart w:id="0" w:name="_Hlk136269323"/>
      <w:r w:rsidR="00C64502">
        <w:rPr>
          <w:color w:val="000000"/>
          <w:sz w:val="22"/>
          <w:szCs w:val="22"/>
        </w:rPr>
        <w:t>13-119</w:t>
      </w:r>
      <w:bookmarkEnd w:id="0"/>
    </w:p>
    <w:p w14:paraId="0F1D9F4D" w14:textId="77777777" w:rsidR="007D3E88" w:rsidRPr="00563D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p w14:paraId="7E750311" w14:textId="77777777" w:rsidR="00BB0BF3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EFFECTIVE DATE:</w:t>
      </w:r>
    </w:p>
    <w:p w14:paraId="6A03A8EC" w14:textId="2A3A281D" w:rsidR="00BB0BF3" w:rsidRDefault="00BB0BF3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A492A">
        <w:rPr>
          <w:color w:val="000000"/>
          <w:sz w:val="22"/>
          <w:szCs w:val="22"/>
        </w:rPr>
        <w:t>June 25, 2023 - filing 2023-094</w:t>
      </w:r>
    </w:p>
    <w:p w14:paraId="2974486B" w14:textId="77777777" w:rsidR="007D3E88" w:rsidRPr="00563D34" w:rsidRDefault="007D3E88" w:rsidP="004B4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2"/>
          <w:szCs w:val="22"/>
        </w:rPr>
      </w:pPr>
    </w:p>
    <w:sectPr w:rsidR="007D3E88" w:rsidRPr="00563D34" w:rsidSect="003D7DCA">
      <w:headerReference w:type="default" r:id="rId8"/>
      <w:headerReference w:type="first" r:id="rId9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4DC3" w14:textId="77777777" w:rsidR="00D3563B" w:rsidRDefault="00D3563B">
      <w:r>
        <w:separator/>
      </w:r>
    </w:p>
  </w:endnote>
  <w:endnote w:type="continuationSeparator" w:id="0">
    <w:p w14:paraId="1896A7B5" w14:textId="77777777" w:rsidR="00D3563B" w:rsidRDefault="00D3563B">
      <w:r>
        <w:continuationSeparator/>
      </w:r>
    </w:p>
  </w:endnote>
  <w:endnote w:type="continuationNotice" w:id="1">
    <w:p w14:paraId="06BAAC34" w14:textId="77777777" w:rsidR="00D3563B" w:rsidRDefault="00D35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ECD0" w14:textId="77777777" w:rsidR="00D3563B" w:rsidRDefault="00D3563B">
      <w:r>
        <w:separator/>
      </w:r>
    </w:p>
  </w:footnote>
  <w:footnote w:type="continuationSeparator" w:id="0">
    <w:p w14:paraId="46734979" w14:textId="77777777" w:rsidR="00D3563B" w:rsidRDefault="00D3563B">
      <w:r>
        <w:continuationSeparator/>
      </w:r>
    </w:p>
  </w:footnote>
  <w:footnote w:type="continuationNotice" w:id="1">
    <w:p w14:paraId="72FE04F1" w14:textId="77777777" w:rsidR="00D3563B" w:rsidRDefault="00D35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B082" w14:textId="77777777" w:rsidR="00BA0335" w:rsidRDefault="00BA0335">
    <w:pPr>
      <w:pStyle w:val="Header"/>
      <w:rPr>
        <w:color w:val="000000"/>
        <w:sz w:val="18"/>
        <w:szCs w:val="18"/>
        <w:u w:val="none"/>
      </w:rPr>
    </w:pPr>
  </w:p>
  <w:p w14:paraId="182C4ECF" w14:textId="77777777" w:rsidR="00BA0335" w:rsidRPr="00393AB3" w:rsidRDefault="00BA0335">
    <w:pPr>
      <w:pStyle w:val="Header"/>
      <w:rPr>
        <w:color w:val="000000"/>
        <w:sz w:val="18"/>
        <w:szCs w:val="18"/>
        <w:u w:val="none"/>
      </w:rPr>
    </w:pPr>
  </w:p>
  <w:p w14:paraId="76D81E08" w14:textId="77777777" w:rsidR="00BA0335" w:rsidRPr="00393AB3" w:rsidRDefault="00BA0335">
    <w:pPr>
      <w:pStyle w:val="Header"/>
      <w:rPr>
        <w:color w:val="000000"/>
        <w:sz w:val="18"/>
        <w:szCs w:val="18"/>
        <w:u w:val="none"/>
      </w:rPr>
    </w:pPr>
  </w:p>
  <w:p w14:paraId="5C051A02" w14:textId="0067E8FA" w:rsidR="00BA0335" w:rsidRPr="00674BAA" w:rsidRDefault="00BA0335" w:rsidP="00BB0BF3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jc w:val="right"/>
      <w:rPr>
        <w:rStyle w:val="PageNumber"/>
        <w:color w:val="000000"/>
        <w:sz w:val="18"/>
        <w:szCs w:val="18"/>
        <w:u w:val="none"/>
      </w:rPr>
    </w:pPr>
    <w:r w:rsidRPr="00393AB3">
      <w:rPr>
        <w:color w:val="000000"/>
        <w:sz w:val="18"/>
        <w:szCs w:val="18"/>
        <w:u w:val="none"/>
      </w:rPr>
      <w:t xml:space="preserve">02-030 </w:t>
    </w:r>
    <w:r w:rsidR="004B44A8">
      <w:rPr>
        <w:color w:val="000000"/>
        <w:sz w:val="18"/>
        <w:szCs w:val="18"/>
        <w:u w:val="none"/>
      </w:rPr>
      <w:t>chapter</w:t>
    </w:r>
    <w:r>
      <w:rPr>
        <w:color w:val="000000"/>
        <w:sz w:val="18"/>
        <w:szCs w:val="18"/>
        <w:u w:val="none"/>
      </w:rPr>
      <w:t xml:space="preserve"> 70</w:t>
    </w:r>
    <w:r w:rsidR="009B2E34">
      <w:rPr>
        <w:color w:val="000000"/>
        <w:sz w:val="18"/>
        <w:szCs w:val="18"/>
        <w:u w:val="none"/>
      </w:rPr>
      <w:t>8</w:t>
    </w:r>
    <w:r w:rsidR="004B44A8">
      <w:rPr>
        <w:color w:val="000000"/>
        <w:sz w:val="18"/>
        <w:szCs w:val="18"/>
        <w:u w:val="none"/>
      </w:rPr>
      <w:t xml:space="preserve">  </w:t>
    </w:r>
    <w:r>
      <w:rPr>
        <w:color w:val="000000"/>
        <w:sz w:val="18"/>
        <w:szCs w:val="18"/>
        <w:u w:val="none"/>
      </w:rPr>
      <w:t xml:space="preserve"> </w:t>
    </w:r>
    <w:r w:rsidR="004B44A8">
      <w:rPr>
        <w:color w:val="000000"/>
        <w:sz w:val="18"/>
        <w:szCs w:val="18"/>
        <w:u w:val="none"/>
      </w:rPr>
      <w:t xml:space="preserve">  </w:t>
    </w:r>
    <w:r w:rsidRPr="00393AB3">
      <w:rPr>
        <w:color w:val="000000"/>
        <w:sz w:val="18"/>
        <w:szCs w:val="18"/>
        <w:u w:val="none"/>
      </w:rPr>
      <w:t xml:space="preserve">page </w:t>
    </w:r>
    <w:r w:rsidRPr="00674BAA">
      <w:rPr>
        <w:rStyle w:val="PageNumber"/>
        <w:color w:val="000000"/>
        <w:sz w:val="18"/>
        <w:szCs w:val="18"/>
        <w:u w:val="none"/>
      </w:rPr>
      <w:fldChar w:fldCharType="begin"/>
    </w:r>
    <w:r w:rsidRPr="00674BAA">
      <w:rPr>
        <w:rStyle w:val="PageNumber"/>
        <w:color w:val="000000"/>
        <w:sz w:val="18"/>
        <w:szCs w:val="18"/>
        <w:u w:val="none"/>
      </w:rPr>
      <w:instrText xml:space="preserve"> PAGE </w:instrText>
    </w:r>
    <w:r w:rsidRPr="00674BAA">
      <w:rPr>
        <w:rStyle w:val="PageNumber"/>
        <w:color w:val="000000"/>
        <w:sz w:val="18"/>
        <w:szCs w:val="18"/>
        <w:u w:val="none"/>
      </w:rPr>
      <w:fldChar w:fldCharType="separate"/>
    </w:r>
    <w:r>
      <w:rPr>
        <w:rStyle w:val="PageNumber"/>
        <w:noProof/>
        <w:color w:val="000000"/>
        <w:sz w:val="18"/>
        <w:szCs w:val="18"/>
        <w:u w:val="none"/>
      </w:rPr>
      <w:t>4</w:t>
    </w:r>
    <w:r w:rsidRPr="00674BAA">
      <w:rPr>
        <w:rStyle w:val="PageNumber"/>
        <w:color w:val="000000"/>
        <w:sz w:val="18"/>
        <w:szCs w:val="18"/>
        <w:u w:val="none"/>
      </w:rPr>
      <w:fldChar w:fldCharType="end"/>
    </w:r>
  </w:p>
  <w:p w14:paraId="4AC3975E" w14:textId="77777777" w:rsidR="00BA0335" w:rsidRPr="00393AB3" w:rsidRDefault="00BA0335" w:rsidP="003D7DC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color w:val="000000"/>
        <w:sz w:val="18"/>
        <w:szCs w:val="18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C579" w14:textId="77777777" w:rsidR="00BA0335" w:rsidRPr="009952D5" w:rsidRDefault="00BA0335" w:rsidP="00794946">
    <w:pPr>
      <w:pStyle w:val="Header"/>
      <w:tabs>
        <w:tab w:val="clear" w:pos="4320"/>
        <w:tab w:val="clear" w:pos="8640"/>
        <w:tab w:val="left" w:pos="2370"/>
      </w:tabs>
      <w:rPr>
        <w:i/>
        <w:color w:val="auto"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84"/>
    <w:multiLevelType w:val="hybridMultilevel"/>
    <w:tmpl w:val="E46A73BC"/>
    <w:lvl w:ilvl="0" w:tplc="B546D3F4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9010FF7"/>
    <w:multiLevelType w:val="hybridMultilevel"/>
    <w:tmpl w:val="267EF49E"/>
    <w:lvl w:ilvl="0" w:tplc="6DD8715A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9022EF"/>
    <w:multiLevelType w:val="hybridMultilevel"/>
    <w:tmpl w:val="3C480A46"/>
    <w:lvl w:ilvl="0" w:tplc="AD065242">
      <w:start w:val="8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83B5D"/>
    <w:multiLevelType w:val="hybridMultilevel"/>
    <w:tmpl w:val="4EF6C7A6"/>
    <w:lvl w:ilvl="0" w:tplc="C6B0EA84">
      <w:start w:val="1"/>
      <w:numFmt w:val="decimal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144B2"/>
    <w:multiLevelType w:val="hybridMultilevel"/>
    <w:tmpl w:val="1E32AB74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D1C3AD4">
      <w:start w:val="2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25CA2ABA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09599C"/>
    <w:multiLevelType w:val="hybridMultilevel"/>
    <w:tmpl w:val="F65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5C07"/>
    <w:multiLevelType w:val="hybridMultilevel"/>
    <w:tmpl w:val="43B4CC20"/>
    <w:lvl w:ilvl="0" w:tplc="B1EE6F38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27AD9"/>
    <w:multiLevelType w:val="hybridMultilevel"/>
    <w:tmpl w:val="8BBE8AFA"/>
    <w:lvl w:ilvl="0" w:tplc="4588D31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1126CA"/>
    <w:multiLevelType w:val="hybridMultilevel"/>
    <w:tmpl w:val="F7540AE6"/>
    <w:lvl w:ilvl="0" w:tplc="97BEF2EE">
      <w:start w:val="1"/>
      <w:numFmt w:val="decimal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9429451">
    <w:abstractNumId w:val="6"/>
  </w:num>
  <w:num w:numId="2" w16cid:durableId="561719950">
    <w:abstractNumId w:val="0"/>
  </w:num>
  <w:num w:numId="3" w16cid:durableId="651370289">
    <w:abstractNumId w:val="1"/>
  </w:num>
  <w:num w:numId="4" w16cid:durableId="945231156">
    <w:abstractNumId w:val="8"/>
  </w:num>
  <w:num w:numId="5" w16cid:durableId="115221222">
    <w:abstractNumId w:val="3"/>
  </w:num>
  <w:num w:numId="6" w16cid:durableId="1693413559">
    <w:abstractNumId w:val="7"/>
  </w:num>
  <w:num w:numId="7" w16cid:durableId="852643963">
    <w:abstractNumId w:val="4"/>
  </w:num>
  <w:num w:numId="8" w16cid:durableId="1130828023">
    <w:abstractNumId w:val="2"/>
  </w:num>
  <w:num w:numId="9" w16cid:durableId="111705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E"/>
    <w:rsid w:val="00013AFC"/>
    <w:rsid w:val="00016432"/>
    <w:rsid w:val="000203AF"/>
    <w:rsid w:val="000219E6"/>
    <w:rsid w:val="00021FB3"/>
    <w:rsid w:val="0002720F"/>
    <w:rsid w:val="000338A8"/>
    <w:rsid w:val="0004468D"/>
    <w:rsid w:val="00052AA8"/>
    <w:rsid w:val="00053056"/>
    <w:rsid w:val="000569DB"/>
    <w:rsid w:val="00057A75"/>
    <w:rsid w:val="00062292"/>
    <w:rsid w:val="00067F3E"/>
    <w:rsid w:val="00070F4C"/>
    <w:rsid w:val="00080ECE"/>
    <w:rsid w:val="00082F3B"/>
    <w:rsid w:val="000B4E2B"/>
    <w:rsid w:val="000B54DB"/>
    <w:rsid w:val="000C1B81"/>
    <w:rsid w:val="000C27AF"/>
    <w:rsid w:val="000C293B"/>
    <w:rsid w:val="000C6B4E"/>
    <w:rsid w:val="000D5677"/>
    <w:rsid w:val="000E1450"/>
    <w:rsid w:val="000E6B3D"/>
    <w:rsid w:val="000F79F7"/>
    <w:rsid w:val="001068F9"/>
    <w:rsid w:val="001071C0"/>
    <w:rsid w:val="001107C3"/>
    <w:rsid w:val="00111927"/>
    <w:rsid w:val="00114924"/>
    <w:rsid w:val="00114F80"/>
    <w:rsid w:val="001153AE"/>
    <w:rsid w:val="00121D21"/>
    <w:rsid w:val="00122784"/>
    <w:rsid w:val="00124C9F"/>
    <w:rsid w:val="0013228C"/>
    <w:rsid w:val="001421BD"/>
    <w:rsid w:val="00147D93"/>
    <w:rsid w:val="00147D9D"/>
    <w:rsid w:val="001572A1"/>
    <w:rsid w:val="00160AB0"/>
    <w:rsid w:val="00172E80"/>
    <w:rsid w:val="00192D8C"/>
    <w:rsid w:val="00197B87"/>
    <w:rsid w:val="001A1314"/>
    <w:rsid w:val="001A38FE"/>
    <w:rsid w:val="001B0950"/>
    <w:rsid w:val="001B6763"/>
    <w:rsid w:val="001C3B66"/>
    <w:rsid w:val="001C4234"/>
    <w:rsid w:val="001C73D1"/>
    <w:rsid w:val="001D38DF"/>
    <w:rsid w:val="001E2E88"/>
    <w:rsid w:val="001F0CEC"/>
    <w:rsid w:val="001F2E34"/>
    <w:rsid w:val="0020190A"/>
    <w:rsid w:val="002063A9"/>
    <w:rsid w:val="002070C0"/>
    <w:rsid w:val="00211549"/>
    <w:rsid w:val="00212B5F"/>
    <w:rsid w:val="00213722"/>
    <w:rsid w:val="00217FDA"/>
    <w:rsid w:val="0022059A"/>
    <w:rsid w:val="00221C27"/>
    <w:rsid w:val="0022380D"/>
    <w:rsid w:val="00224BFD"/>
    <w:rsid w:val="00231879"/>
    <w:rsid w:val="00235B76"/>
    <w:rsid w:val="00236B86"/>
    <w:rsid w:val="00240F2C"/>
    <w:rsid w:val="0025055E"/>
    <w:rsid w:val="002520C5"/>
    <w:rsid w:val="0025270F"/>
    <w:rsid w:val="00253E11"/>
    <w:rsid w:val="0025434A"/>
    <w:rsid w:val="00257CB2"/>
    <w:rsid w:val="00276680"/>
    <w:rsid w:val="002834D3"/>
    <w:rsid w:val="00294BF6"/>
    <w:rsid w:val="00297D0E"/>
    <w:rsid w:val="002A3F8B"/>
    <w:rsid w:val="002B6434"/>
    <w:rsid w:val="002D3543"/>
    <w:rsid w:val="002D7BBD"/>
    <w:rsid w:val="002D7C13"/>
    <w:rsid w:val="002E1601"/>
    <w:rsid w:val="002E5940"/>
    <w:rsid w:val="002F2232"/>
    <w:rsid w:val="00313A19"/>
    <w:rsid w:val="003217D7"/>
    <w:rsid w:val="003227FA"/>
    <w:rsid w:val="00326896"/>
    <w:rsid w:val="003317BE"/>
    <w:rsid w:val="00334593"/>
    <w:rsid w:val="0034238B"/>
    <w:rsid w:val="00343888"/>
    <w:rsid w:val="00344D85"/>
    <w:rsid w:val="00346FAE"/>
    <w:rsid w:val="00354355"/>
    <w:rsid w:val="00355E21"/>
    <w:rsid w:val="003707FC"/>
    <w:rsid w:val="00387F94"/>
    <w:rsid w:val="003923EC"/>
    <w:rsid w:val="00395483"/>
    <w:rsid w:val="003A18B7"/>
    <w:rsid w:val="003A2F05"/>
    <w:rsid w:val="003A492A"/>
    <w:rsid w:val="003B11AB"/>
    <w:rsid w:val="003B6A8C"/>
    <w:rsid w:val="003D3693"/>
    <w:rsid w:val="003D4832"/>
    <w:rsid w:val="003D4DD7"/>
    <w:rsid w:val="003D7DCA"/>
    <w:rsid w:val="003E1144"/>
    <w:rsid w:val="003F24C1"/>
    <w:rsid w:val="00401D2D"/>
    <w:rsid w:val="004048D0"/>
    <w:rsid w:val="00410A84"/>
    <w:rsid w:val="00412E00"/>
    <w:rsid w:val="004223EB"/>
    <w:rsid w:val="00426380"/>
    <w:rsid w:val="00431526"/>
    <w:rsid w:val="00436D8D"/>
    <w:rsid w:val="00442A2B"/>
    <w:rsid w:val="00447614"/>
    <w:rsid w:val="00451FD3"/>
    <w:rsid w:val="0046360C"/>
    <w:rsid w:val="00467135"/>
    <w:rsid w:val="00472673"/>
    <w:rsid w:val="0048704B"/>
    <w:rsid w:val="004B0E4E"/>
    <w:rsid w:val="004B44A8"/>
    <w:rsid w:val="004C4AED"/>
    <w:rsid w:val="004C735C"/>
    <w:rsid w:val="004E1F00"/>
    <w:rsid w:val="004E2D3C"/>
    <w:rsid w:val="004E3831"/>
    <w:rsid w:val="004E64AD"/>
    <w:rsid w:val="0050654D"/>
    <w:rsid w:val="00507CF5"/>
    <w:rsid w:val="00515986"/>
    <w:rsid w:val="00516061"/>
    <w:rsid w:val="00532EA5"/>
    <w:rsid w:val="0053664C"/>
    <w:rsid w:val="005554C4"/>
    <w:rsid w:val="00562D21"/>
    <w:rsid w:val="00563D34"/>
    <w:rsid w:val="005647F8"/>
    <w:rsid w:val="0056796C"/>
    <w:rsid w:val="00577856"/>
    <w:rsid w:val="005811C8"/>
    <w:rsid w:val="005959C3"/>
    <w:rsid w:val="00597258"/>
    <w:rsid w:val="005975E5"/>
    <w:rsid w:val="005B36AC"/>
    <w:rsid w:val="005C04A4"/>
    <w:rsid w:val="005C30A8"/>
    <w:rsid w:val="005C4DF8"/>
    <w:rsid w:val="005D3963"/>
    <w:rsid w:val="005D711E"/>
    <w:rsid w:val="005D7E97"/>
    <w:rsid w:val="005E3222"/>
    <w:rsid w:val="005E3C42"/>
    <w:rsid w:val="00601544"/>
    <w:rsid w:val="006072DD"/>
    <w:rsid w:val="00610E1B"/>
    <w:rsid w:val="00617058"/>
    <w:rsid w:val="0061767B"/>
    <w:rsid w:val="00624581"/>
    <w:rsid w:val="006256D2"/>
    <w:rsid w:val="00625D06"/>
    <w:rsid w:val="006268FA"/>
    <w:rsid w:val="00627925"/>
    <w:rsid w:val="00631AC4"/>
    <w:rsid w:val="006371E4"/>
    <w:rsid w:val="00641337"/>
    <w:rsid w:val="0064555F"/>
    <w:rsid w:val="00646868"/>
    <w:rsid w:val="00661EB2"/>
    <w:rsid w:val="0066380A"/>
    <w:rsid w:val="00664F8A"/>
    <w:rsid w:val="00665FC5"/>
    <w:rsid w:val="0066612F"/>
    <w:rsid w:val="0067005C"/>
    <w:rsid w:val="006743ED"/>
    <w:rsid w:val="006842A6"/>
    <w:rsid w:val="0068759B"/>
    <w:rsid w:val="00687A41"/>
    <w:rsid w:val="00696A3E"/>
    <w:rsid w:val="006A6375"/>
    <w:rsid w:val="006B09CD"/>
    <w:rsid w:val="006C59A3"/>
    <w:rsid w:val="006C667B"/>
    <w:rsid w:val="006D3371"/>
    <w:rsid w:val="006D4F38"/>
    <w:rsid w:val="006E1F7A"/>
    <w:rsid w:val="006E2B76"/>
    <w:rsid w:val="006E76C0"/>
    <w:rsid w:val="006F61D1"/>
    <w:rsid w:val="0070703C"/>
    <w:rsid w:val="00711311"/>
    <w:rsid w:val="00713AA1"/>
    <w:rsid w:val="00721B36"/>
    <w:rsid w:val="0072633D"/>
    <w:rsid w:val="007301FB"/>
    <w:rsid w:val="00754117"/>
    <w:rsid w:val="00755473"/>
    <w:rsid w:val="00763E05"/>
    <w:rsid w:val="007669B1"/>
    <w:rsid w:val="007708E3"/>
    <w:rsid w:val="00770DC4"/>
    <w:rsid w:val="007726C4"/>
    <w:rsid w:val="00773813"/>
    <w:rsid w:val="0078400B"/>
    <w:rsid w:val="00794946"/>
    <w:rsid w:val="007B07D5"/>
    <w:rsid w:val="007B2556"/>
    <w:rsid w:val="007B7B47"/>
    <w:rsid w:val="007C6DA5"/>
    <w:rsid w:val="007D12ED"/>
    <w:rsid w:val="007D3E88"/>
    <w:rsid w:val="007D585C"/>
    <w:rsid w:val="007D589D"/>
    <w:rsid w:val="007E5DE5"/>
    <w:rsid w:val="007E76B2"/>
    <w:rsid w:val="007F0885"/>
    <w:rsid w:val="007F1B1C"/>
    <w:rsid w:val="00800448"/>
    <w:rsid w:val="00802C32"/>
    <w:rsid w:val="0081424F"/>
    <w:rsid w:val="00822AA8"/>
    <w:rsid w:val="00823319"/>
    <w:rsid w:val="00826B44"/>
    <w:rsid w:val="00832C3A"/>
    <w:rsid w:val="00837B43"/>
    <w:rsid w:val="00837E6E"/>
    <w:rsid w:val="0084076D"/>
    <w:rsid w:val="008460DD"/>
    <w:rsid w:val="0085472B"/>
    <w:rsid w:val="008571ED"/>
    <w:rsid w:val="00857859"/>
    <w:rsid w:val="008603F7"/>
    <w:rsid w:val="0086053E"/>
    <w:rsid w:val="00861FDB"/>
    <w:rsid w:val="0086530C"/>
    <w:rsid w:val="00867FF6"/>
    <w:rsid w:val="008772FA"/>
    <w:rsid w:val="00881841"/>
    <w:rsid w:val="00884373"/>
    <w:rsid w:val="00886B6E"/>
    <w:rsid w:val="008947C4"/>
    <w:rsid w:val="0089743C"/>
    <w:rsid w:val="008A55D7"/>
    <w:rsid w:val="008B26D3"/>
    <w:rsid w:val="008C247F"/>
    <w:rsid w:val="008D18A7"/>
    <w:rsid w:val="008D4EC0"/>
    <w:rsid w:val="008E29FA"/>
    <w:rsid w:val="008E4563"/>
    <w:rsid w:val="008E53EC"/>
    <w:rsid w:val="00905628"/>
    <w:rsid w:val="009103DD"/>
    <w:rsid w:val="00911E0E"/>
    <w:rsid w:val="00911EDA"/>
    <w:rsid w:val="00912F8A"/>
    <w:rsid w:val="009151A5"/>
    <w:rsid w:val="0092130B"/>
    <w:rsid w:val="0092626D"/>
    <w:rsid w:val="0093649A"/>
    <w:rsid w:val="00937B66"/>
    <w:rsid w:val="00942CA4"/>
    <w:rsid w:val="00951F13"/>
    <w:rsid w:val="009651A9"/>
    <w:rsid w:val="00974264"/>
    <w:rsid w:val="00976BDD"/>
    <w:rsid w:val="009809AD"/>
    <w:rsid w:val="0098490B"/>
    <w:rsid w:val="00990B45"/>
    <w:rsid w:val="009922FC"/>
    <w:rsid w:val="009952D5"/>
    <w:rsid w:val="00997120"/>
    <w:rsid w:val="009A3659"/>
    <w:rsid w:val="009B2E34"/>
    <w:rsid w:val="009C2609"/>
    <w:rsid w:val="009E0A2C"/>
    <w:rsid w:val="00A01101"/>
    <w:rsid w:val="00A01EAB"/>
    <w:rsid w:val="00A0734D"/>
    <w:rsid w:val="00A116BE"/>
    <w:rsid w:val="00A155EF"/>
    <w:rsid w:val="00A15AC9"/>
    <w:rsid w:val="00A16928"/>
    <w:rsid w:val="00A324A0"/>
    <w:rsid w:val="00A337CF"/>
    <w:rsid w:val="00A60B16"/>
    <w:rsid w:val="00A612CA"/>
    <w:rsid w:val="00A67CFC"/>
    <w:rsid w:val="00A71AF6"/>
    <w:rsid w:val="00A74D43"/>
    <w:rsid w:val="00A77A3C"/>
    <w:rsid w:val="00A84866"/>
    <w:rsid w:val="00A855CB"/>
    <w:rsid w:val="00AA3BFF"/>
    <w:rsid w:val="00AA4171"/>
    <w:rsid w:val="00AA49BE"/>
    <w:rsid w:val="00AA551D"/>
    <w:rsid w:val="00AB45E5"/>
    <w:rsid w:val="00AC285A"/>
    <w:rsid w:val="00AC680B"/>
    <w:rsid w:val="00AC6903"/>
    <w:rsid w:val="00AD52A7"/>
    <w:rsid w:val="00AE3D31"/>
    <w:rsid w:val="00AE4644"/>
    <w:rsid w:val="00AE664D"/>
    <w:rsid w:val="00AE69A7"/>
    <w:rsid w:val="00AF6EE9"/>
    <w:rsid w:val="00B03FCF"/>
    <w:rsid w:val="00B120DE"/>
    <w:rsid w:val="00B252EF"/>
    <w:rsid w:val="00B271BA"/>
    <w:rsid w:val="00B40D8D"/>
    <w:rsid w:val="00B610AB"/>
    <w:rsid w:val="00B62BFE"/>
    <w:rsid w:val="00B6576E"/>
    <w:rsid w:val="00B66DCA"/>
    <w:rsid w:val="00B7729F"/>
    <w:rsid w:val="00BA0335"/>
    <w:rsid w:val="00BA29E9"/>
    <w:rsid w:val="00BB0BF3"/>
    <w:rsid w:val="00BB3060"/>
    <w:rsid w:val="00BB640B"/>
    <w:rsid w:val="00BD0B70"/>
    <w:rsid w:val="00BD3F03"/>
    <w:rsid w:val="00BE1982"/>
    <w:rsid w:val="00BE4BF1"/>
    <w:rsid w:val="00BE5F52"/>
    <w:rsid w:val="00BE6F11"/>
    <w:rsid w:val="00BE7BA0"/>
    <w:rsid w:val="00BE7E49"/>
    <w:rsid w:val="00BF1DA6"/>
    <w:rsid w:val="00C00A56"/>
    <w:rsid w:val="00C02971"/>
    <w:rsid w:val="00C17B78"/>
    <w:rsid w:val="00C26EEB"/>
    <w:rsid w:val="00C3122B"/>
    <w:rsid w:val="00C33970"/>
    <w:rsid w:val="00C50DF7"/>
    <w:rsid w:val="00C54978"/>
    <w:rsid w:val="00C57AD5"/>
    <w:rsid w:val="00C6126A"/>
    <w:rsid w:val="00C6279F"/>
    <w:rsid w:val="00C62A63"/>
    <w:rsid w:val="00C64502"/>
    <w:rsid w:val="00C73B1D"/>
    <w:rsid w:val="00C828AD"/>
    <w:rsid w:val="00C856C2"/>
    <w:rsid w:val="00C87B7F"/>
    <w:rsid w:val="00CA1FFD"/>
    <w:rsid w:val="00CA29E1"/>
    <w:rsid w:val="00CA582A"/>
    <w:rsid w:val="00CB5B14"/>
    <w:rsid w:val="00CC1F14"/>
    <w:rsid w:val="00CC21EB"/>
    <w:rsid w:val="00CC3069"/>
    <w:rsid w:val="00CC54AF"/>
    <w:rsid w:val="00CC5D53"/>
    <w:rsid w:val="00CC7F67"/>
    <w:rsid w:val="00CD1DD5"/>
    <w:rsid w:val="00CE3B41"/>
    <w:rsid w:val="00CE4653"/>
    <w:rsid w:val="00CF342E"/>
    <w:rsid w:val="00CF3683"/>
    <w:rsid w:val="00D023D0"/>
    <w:rsid w:val="00D030EE"/>
    <w:rsid w:val="00D048A9"/>
    <w:rsid w:val="00D103D2"/>
    <w:rsid w:val="00D15A15"/>
    <w:rsid w:val="00D162C4"/>
    <w:rsid w:val="00D250B3"/>
    <w:rsid w:val="00D3563B"/>
    <w:rsid w:val="00D5273E"/>
    <w:rsid w:val="00D5280E"/>
    <w:rsid w:val="00D57E78"/>
    <w:rsid w:val="00D606E4"/>
    <w:rsid w:val="00D70D6B"/>
    <w:rsid w:val="00D71521"/>
    <w:rsid w:val="00D76731"/>
    <w:rsid w:val="00D831A1"/>
    <w:rsid w:val="00D86C9C"/>
    <w:rsid w:val="00D94174"/>
    <w:rsid w:val="00DA0EDA"/>
    <w:rsid w:val="00DA2C2F"/>
    <w:rsid w:val="00DB531D"/>
    <w:rsid w:val="00DC65C3"/>
    <w:rsid w:val="00DC6965"/>
    <w:rsid w:val="00DD4A7C"/>
    <w:rsid w:val="00DE16FE"/>
    <w:rsid w:val="00DF01FB"/>
    <w:rsid w:val="00DF1ABF"/>
    <w:rsid w:val="00DF31E9"/>
    <w:rsid w:val="00DF758E"/>
    <w:rsid w:val="00E02D21"/>
    <w:rsid w:val="00E072BF"/>
    <w:rsid w:val="00E1162F"/>
    <w:rsid w:val="00E12953"/>
    <w:rsid w:val="00E27793"/>
    <w:rsid w:val="00E320E3"/>
    <w:rsid w:val="00E4776D"/>
    <w:rsid w:val="00E56990"/>
    <w:rsid w:val="00E56ECB"/>
    <w:rsid w:val="00E616BB"/>
    <w:rsid w:val="00E62359"/>
    <w:rsid w:val="00E709F0"/>
    <w:rsid w:val="00E70AE9"/>
    <w:rsid w:val="00E72197"/>
    <w:rsid w:val="00E74600"/>
    <w:rsid w:val="00E74B7A"/>
    <w:rsid w:val="00E754C4"/>
    <w:rsid w:val="00E760C2"/>
    <w:rsid w:val="00E86F34"/>
    <w:rsid w:val="00E9411D"/>
    <w:rsid w:val="00E94B8A"/>
    <w:rsid w:val="00EA52CE"/>
    <w:rsid w:val="00EA70D5"/>
    <w:rsid w:val="00EA7CB8"/>
    <w:rsid w:val="00EC2BE9"/>
    <w:rsid w:val="00EC37ED"/>
    <w:rsid w:val="00ED11D2"/>
    <w:rsid w:val="00ED2147"/>
    <w:rsid w:val="00ED2D99"/>
    <w:rsid w:val="00ED4687"/>
    <w:rsid w:val="00EE2423"/>
    <w:rsid w:val="00EE34E0"/>
    <w:rsid w:val="00EF0636"/>
    <w:rsid w:val="00EF154A"/>
    <w:rsid w:val="00EF4A48"/>
    <w:rsid w:val="00F05EB9"/>
    <w:rsid w:val="00F06DF9"/>
    <w:rsid w:val="00F24091"/>
    <w:rsid w:val="00F3246C"/>
    <w:rsid w:val="00F43855"/>
    <w:rsid w:val="00F46A21"/>
    <w:rsid w:val="00F52E56"/>
    <w:rsid w:val="00F54E7D"/>
    <w:rsid w:val="00F56C99"/>
    <w:rsid w:val="00F77398"/>
    <w:rsid w:val="00F82234"/>
    <w:rsid w:val="00F84692"/>
    <w:rsid w:val="00F96F32"/>
    <w:rsid w:val="00FA2523"/>
    <w:rsid w:val="00FB18EF"/>
    <w:rsid w:val="00FB23C4"/>
    <w:rsid w:val="00FB44E3"/>
    <w:rsid w:val="00FC1CA7"/>
    <w:rsid w:val="00FC29C9"/>
    <w:rsid w:val="00FC3B9D"/>
    <w:rsid w:val="00FC57F9"/>
    <w:rsid w:val="00FC5E63"/>
    <w:rsid w:val="00FD44FF"/>
    <w:rsid w:val="00FD5D69"/>
    <w:rsid w:val="00FE172D"/>
    <w:rsid w:val="00FE48A9"/>
    <w:rsid w:val="00FE4A9F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E9BCF"/>
  <w15:chartTrackingRefBased/>
  <w15:docId w15:val="{03EF1F1D-9699-4E5D-97EF-C35B235F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A19"/>
    <w:rPr>
      <w:sz w:val="40"/>
      <w:szCs w:val="24"/>
    </w:rPr>
  </w:style>
  <w:style w:type="paragraph" w:styleId="Heading1">
    <w:name w:val="heading 1"/>
    <w:basedOn w:val="Normal"/>
    <w:qFormat/>
    <w:rsid w:val="00DF1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253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6EEB"/>
    <w:rPr>
      <w:rFonts w:ascii="Tahoma" w:hAnsi="Tahoma" w:cs="Tahoma"/>
      <w:sz w:val="16"/>
      <w:szCs w:val="16"/>
    </w:rPr>
  </w:style>
  <w:style w:type="character" w:customStyle="1" w:styleId="headnote1">
    <w:name w:val="headnote1"/>
    <w:rsid w:val="0072633D"/>
    <w:rPr>
      <w:b/>
      <w:bCs/>
    </w:rPr>
  </w:style>
  <w:style w:type="character" w:customStyle="1" w:styleId="letparaid1">
    <w:name w:val="letpara_id1"/>
    <w:rsid w:val="0072633D"/>
    <w:rPr>
      <w:b w:val="0"/>
      <w:bCs w:val="0"/>
    </w:rPr>
  </w:style>
  <w:style w:type="character" w:customStyle="1" w:styleId="bhistory1">
    <w:name w:val="bhistory1"/>
    <w:rsid w:val="0072633D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72633D"/>
  </w:style>
  <w:style w:type="character" w:customStyle="1" w:styleId="histchapter">
    <w:name w:val="hist_chapter"/>
    <w:basedOn w:val="DefaultParagraphFont"/>
    <w:rsid w:val="0072633D"/>
  </w:style>
  <w:style w:type="character" w:customStyle="1" w:styleId="histpart">
    <w:name w:val="hist_part"/>
    <w:basedOn w:val="DefaultParagraphFont"/>
    <w:rsid w:val="0072633D"/>
  </w:style>
  <w:style w:type="character" w:customStyle="1" w:styleId="histsection">
    <w:name w:val="hist_section"/>
    <w:basedOn w:val="DefaultParagraphFont"/>
    <w:rsid w:val="0072633D"/>
  </w:style>
  <w:style w:type="character" w:customStyle="1" w:styleId="histeffect">
    <w:name w:val="hist_effect"/>
    <w:basedOn w:val="DefaultParagraphFont"/>
    <w:rsid w:val="0072633D"/>
  </w:style>
  <w:style w:type="character" w:styleId="Hyperlink">
    <w:name w:val="Hyperlink"/>
    <w:rsid w:val="009809AD"/>
    <w:rPr>
      <w:color w:val="0000FF"/>
      <w:u w:val="single"/>
    </w:rPr>
  </w:style>
  <w:style w:type="paragraph" w:styleId="NormalWeb">
    <w:name w:val="Normal (Web)"/>
    <w:basedOn w:val="Normal"/>
    <w:rsid w:val="00DF1ABF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253E11"/>
    <w:rPr>
      <w:b/>
      <w:bCs/>
    </w:rPr>
  </w:style>
  <w:style w:type="character" w:styleId="Emphasis">
    <w:name w:val="Emphasis"/>
    <w:qFormat/>
    <w:rsid w:val="00253E11"/>
    <w:rPr>
      <w:i/>
      <w:iCs/>
    </w:rPr>
  </w:style>
  <w:style w:type="character" w:customStyle="1" w:styleId="tab">
    <w:name w:val="tab"/>
    <w:basedOn w:val="DefaultParagraphFont"/>
    <w:rsid w:val="00451FD3"/>
  </w:style>
  <w:style w:type="paragraph" w:styleId="Header">
    <w:name w:val="header"/>
    <w:basedOn w:val="Normal"/>
    <w:rsid w:val="007D3E88"/>
    <w:pPr>
      <w:tabs>
        <w:tab w:val="center" w:pos="4320"/>
        <w:tab w:val="right" w:pos="8640"/>
      </w:tabs>
    </w:pPr>
    <w:rPr>
      <w:color w:val="0000FF"/>
      <w:sz w:val="24"/>
      <w:u w:val="single"/>
    </w:rPr>
  </w:style>
  <w:style w:type="character" w:styleId="PageNumber">
    <w:name w:val="page number"/>
    <w:basedOn w:val="DefaultParagraphFont"/>
    <w:rsid w:val="007D3E88"/>
  </w:style>
  <w:style w:type="paragraph" w:styleId="ListParagraph">
    <w:name w:val="List Paragraph"/>
    <w:basedOn w:val="Normal"/>
    <w:uiPriority w:val="34"/>
    <w:qFormat/>
    <w:rsid w:val="006E1F7A"/>
    <w:pPr>
      <w:ind w:left="720"/>
    </w:pPr>
  </w:style>
  <w:style w:type="paragraph" w:styleId="Footer">
    <w:name w:val="footer"/>
    <w:basedOn w:val="Normal"/>
    <w:link w:val="FooterChar"/>
    <w:rsid w:val="00082F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82F3B"/>
    <w:rPr>
      <w:sz w:val="40"/>
      <w:szCs w:val="24"/>
    </w:rPr>
  </w:style>
  <w:style w:type="paragraph" w:styleId="Title">
    <w:name w:val="Title"/>
    <w:basedOn w:val="Normal"/>
    <w:next w:val="Normal"/>
    <w:link w:val="TitleChar"/>
    <w:qFormat/>
    <w:rsid w:val="002115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2115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rsid w:val="00F84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692"/>
  </w:style>
  <w:style w:type="paragraph" w:styleId="CommentSubject">
    <w:name w:val="annotation subject"/>
    <w:basedOn w:val="CommentText"/>
    <w:next w:val="CommentText"/>
    <w:link w:val="CommentSubjectChar"/>
    <w:rsid w:val="00F84692"/>
    <w:rPr>
      <w:b/>
      <w:bCs/>
    </w:rPr>
  </w:style>
  <w:style w:type="character" w:customStyle="1" w:styleId="CommentSubjectChar">
    <w:name w:val="Comment Subject Char"/>
    <w:link w:val="CommentSubject"/>
    <w:rsid w:val="00F84692"/>
    <w:rPr>
      <w:b/>
      <w:bCs/>
    </w:rPr>
  </w:style>
  <w:style w:type="paragraph" w:styleId="Revision">
    <w:name w:val="Revision"/>
    <w:hidden/>
    <w:uiPriority w:val="99"/>
    <w:semiHidden/>
    <w:rsid w:val="00AA551D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762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8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0061-23A6-4D45-AD3F-FBC1771E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Dept. of Health and Human Services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som_build</dc:creator>
  <cp:keywords/>
  <cp:lastModifiedBy>Wismer, Don</cp:lastModifiedBy>
  <cp:revision>3</cp:revision>
  <cp:lastPrinted>2023-06-08T20:15:00Z</cp:lastPrinted>
  <dcterms:created xsi:type="dcterms:W3CDTF">2023-06-27T20:26:00Z</dcterms:created>
  <dcterms:modified xsi:type="dcterms:W3CDTF">2023-06-27T20:38:00Z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