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1FF27" w14:textId="77777777"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01-001</w:t>
      </w:r>
      <w:r w:rsidRPr="00BA47CE">
        <w:rPr>
          <w:rFonts w:ascii="Times New Roman" w:hAnsi="Times New Roman" w:cs="Times New Roman"/>
          <w:b/>
          <w:sz w:val="22"/>
          <w:szCs w:val="22"/>
        </w:rPr>
        <w:tab/>
      </w:r>
      <w:r w:rsidRPr="00BA47CE">
        <w:rPr>
          <w:rFonts w:ascii="Times New Roman" w:hAnsi="Times New Roman" w:cs="Times New Roman"/>
          <w:b/>
          <w:sz w:val="22"/>
          <w:szCs w:val="22"/>
        </w:rPr>
        <w:tab/>
        <w:t xml:space="preserve">DEPARTMENT OF AGRICULTURE, </w:t>
      </w:r>
      <w:r w:rsidR="0095091B" w:rsidRPr="00BA47CE">
        <w:rPr>
          <w:rFonts w:ascii="Times New Roman" w:hAnsi="Times New Roman" w:cs="Times New Roman"/>
          <w:b/>
          <w:sz w:val="22"/>
          <w:szCs w:val="22"/>
        </w:rPr>
        <w:t>CONSERVATION &amp; FORESTRY</w:t>
      </w:r>
    </w:p>
    <w:p w14:paraId="7AF63C0D" w14:textId="77777777" w:rsidR="00FD0FDE" w:rsidRPr="00BA47CE" w:rsidRDefault="00FD0FDE">
      <w:pPr>
        <w:tabs>
          <w:tab w:val="left" w:pos="-720"/>
        </w:tabs>
        <w:rPr>
          <w:rFonts w:ascii="Times New Roman" w:hAnsi="Times New Roman" w:cs="Times New Roman"/>
          <w:b/>
          <w:sz w:val="22"/>
          <w:szCs w:val="22"/>
        </w:rPr>
      </w:pPr>
    </w:p>
    <w:p w14:paraId="536ACA77" w14:textId="77777777"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ab/>
      </w:r>
      <w:r w:rsidRPr="00BA47CE">
        <w:rPr>
          <w:rFonts w:ascii="Times New Roman" w:hAnsi="Times New Roman" w:cs="Times New Roman"/>
          <w:b/>
          <w:sz w:val="22"/>
          <w:szCs w:val="22"/>
        </w:rPr>
        <w:tab/>
        <w:t xml:space="preserve">DIVISION OF </w:t>
      </w:r>
      <w:r w:rsidR="0095091B" w:rsidRPr="00BA47CE">
        <w:rPr>
          <w:rFonts w:ascii="Times New Roman" w:hAnsi="Times New Roman" w:cs="Times New Roman"/>
          <w:b/>
          <w:sz w:val="22"/>
          <w:szCs w:val="22"/>
        </w:rPr>
        <w:t xml:space="preserve">ANIMAL &amp; </w:t>
      </w:r>
      <w:r w:rsidRPr="00BA47CE">
        <w:rPr>
          <w:rFonts w:ascii="Times New Roman" w:hAnsi="Times New Roman" w:cs="Times New Roman"/>
          <w:b/>
          <w:sz w:val="22"/>
          <w:szCs w:val="22"/>
        </w:rPr>
        <w:t xml:space="preserve">PLANT </w:t>
      </w:r>
      <w:r w:rsidR="0095091B" w:rsidRPr="00BA47CE">
        <w:rPr>
          <w:rFonts w:ascii="Times New Roman" w:hAnsi="Times New Roman" w:cs="Times New Roman"/>
          <w:b/>
          <w:sz w:val="22"/>
          <w:szCs w:val="22"/>
        </w:rPr>
        <w:t>HEALTH</w:t>
      </w:r>
    </w:p>
    <w:p w14:paraId="42E607EE" w14:textId="77777777" w:rsidR="00FD0FDE" w:rsidRPr="00BA47CE" w:rsidRDefault="00FD0FDE">
      <w:pPr>
        <w:tabs>
          <w:tab w:val="left" w:pos="-720"/>
        </w:tabs>
        <w:rPr>
          <w:rFonts w:ascii="Times New Roman" w:hAnsi="Times New Roman" w:cs="Times New Roman"/>
          <w:b/>
          <w:sz w:val="22"/>
          <w:szCs w:val="22"/>
        </w:rPr>
      </w:pPr>
    </w:p>
    <w:p w14:paraId="0DCB00FE" w14:textId="77777777" w:rsidR="00FD0FDE" w:rsidRPr="00BA47CE" w:rsidRDefault="00FD0FDE">
      <w:pPr>
        <w:tabs>
          <w:tab w:val="left" w:pos="-720"/>
          <w:tab w:val="left" w:pos="0"/>
          <w:tab w:val="left" w:pos="720"/>
          <w:tab w:val="left" w:pos="1440"/>
        </w:tabs>
        <w:ind w:left="2160" w:hanging="2160"/>
        <w:rPr>
          <w:rFonts w:ascii="Times New Roman" w:hAnsi="Times New Roman" w:cs="Times New Roman"/>
          <w:b/>
          <w:sz w:val="22"/>
          <w:szCs w:val="22"/>
        </w:rPr>
      </w:pPr>
      <w:r w:rsidRPr="00BA47CE">
        <w:rPr>
          <w:rFonts w:ascii="Times New Roman" w:hAnsi="Times New Roman" w:cs="Times New Roman"/>
          <w:b/>
          <w:sz w:val="22"/>
          <w:szCs w:val="22"/>
        </w:rPr>
        <w:t>Chapter 266:</w:t>
      </w:r>
      <w:r w:rsidRPr="00BA47CE">
        <w:rPr>
          <w:rFonts w:ascii="Times New Roman" w:hAnsi="Times New Roman" w:cs="Times New Roman"/>
          <w:b/>
          <w:sz w:val="22"/>
          <w:szCs w:val="22"/>
        </w:rPr>
        <w:tab/>
        <w:t>HEMLOCK WOOLLY ADELGID QUARANTINE</w:t>
      </w:r>
    </w:p>
    <w:p w14:paraId="3FF1C759" w14:textId="77777777" w:rsidR="00FD0FDE" w:rsidRPr="00BA47CE" w:rsidRDefault="00FD0FDE">
      <w:pPr>
        <w:pBdr>
          <w:bottom w:val="single" w:sz="6" w:space="1" w:color="auto"/>
        </w:pBdr>
        <w:tabs>
          <w:tab w:val="left" w:pos="-720"/>
        </w:tabs>
        <w:rPr>
          <w:rFonts w:ascii="Times New Roman" w:hAnsi="Times New Roman" w:cs="Times New Roman"/>
          <w:sz w:val="22"/>
          <w:szCs w:val="22"/>
          <w:u w:val="single"/>
        </w:rPr>
      </w:pPr>
    </w:p>
    <w:p w14:paraId="39796837" w14:textId="77777777" w:rsidR="00FD0FDE" w:rsidRPr="00BA47CE" w:rsidRDefault="00FD0FDE">
      <w:pPr>
        <w:tabs>
          <w:tab w:val="left" w:pos="-720"/>
        </w:tabs>
        <w:rPr>
          <w:rFonts w:ascii="Times New Roman" w:hAnsi="Times New Roman" w:cs="Times New Roman"/>
          <w:sz w:val="22"/>
          <w:szCs w:val="22"/>
        </w:rPr>
      </w:pPr>
    </w:p>
    <w:p w14:paraId="019FD961" w14:textId="2C00BD9A"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b/>
          <w:sz w:val="22"/>
          <w:szCs w:val="22"/>
        </w:rPr>
        <w:t>SUMMARY</w:t>
      </w:r>
      <w:r w:rsidRPr="00BA47CE">
        <w:rPr>
          <w:rFonts w:ascii="Times New Roman" w:hAnsi="Times New Roman" w:cs="Times New Roman"/>
          <w:sz w:val="22"/>
          <w:szCs w:val="22"/>
        </w:rPr>
        <w:t xml:space="preserve">: This chapter establishes a quarantine against the Hemlock Woolly Adelgid to prevent its </w:t>
      </w:r>
      <w:r w:rsidR="00D64525" w:rsidRPr="00BA47CE">
        <w:rPr>
          <w:rFonts w:ascii="Times New Roman" w:hAnsi="Times New Roman" w:cs="Times New Roman"/>
          <w:sz w:val="22"/>
          <w:szCs w:val="22"/>
        </w:rPr>
        <w:t>artificial</w:t>
      </w:r>
      <w:r w:rsidR="00D64525" w:rsidRPr="003C7EB2">
        <w:rPr>
          <w:rFonts w:ascii="Times New Roman" w:hAnsi="Times New Roman" w:cs="Times New Roman"/>
          <w:sz w:val="22"/>
          <w:szCs w:val="22"/>
        </w:rPr>
        <w:t xml:space="preserve"> </w:t>
      </w:r>
      <w:r w:rsidRPr="00BA47CE">
        <w:rPr>
          <w:rFonts w:ascii="Times New Roman" w:hAnsi="Times New Roman" w:cs="Times New Roman"/>
          <w:sz w:val="22"/>
          <w:szCs w:val="22"/>
        </w:rPr>
        <w:t xml:space="preserve">spread in the State </w:t>
      </w:r>
      <w:r w:rsidR="00DB5D08">
        <w:rPr>
          <w:rFonts w:ascii="Times New Roman" w:hAnsi="Times New Roman" w:cs="Times New Roman"/>
          <w:sz w:val="22"/>
          <w:szCs w:val="22"/>
        </w:rPr>
        <w:t>and to</w:t>
      </w:r>
      <w:r w:rsidRPr="00BA47CE">
        <w:rPr>
          <w:rFonts w:ascii="Times New Roman" w:hAnsi="Times New Roman" w:cs="Times New Roman"/>
          <w:sz w:val="22"/>
          <w:szCs w:val="22"/>
        </w:rPr>
        <w:t xml:space="preserve"> protect Maine</w:t>
      </w:r>
      <w:r w:rsidR="00532C14">
        <w:rPr>
          <w:rFonts w:ascii="Times New Roman" w:hAnsi="Times New Roman" w:cs="Times New Roman"/>
          <w:sz w:val="22"/>
          <w:szCs w:val="22"/>
        </w:rPr>
        <w:t>’</w:t>
      </w:r>
      <w:r w:rsidRPr="00BA47CE">
        <w:rPr>
          <w:rFonts w:ascii="Times New Roman" w:hAnsi="Times New Roman" w:cs="Times New Roman"/>
          <w:sz w:val="22"/>
          <w:szCs w:val="22"/>
        </w:rPr>
        <w:t>s forest, timber</w:t>
      </w:r>
      <w:r w:rsidR="00DB5D08">
        <w:rPr>
          <w:rFonts w:ascii="Times New Roman" w:hAnsi="Times New Roman" w:cs="Times New Roman"/>
          <w:sz w:val="22"/>
          <w:szCs w:val="22"/>
        </w:rPr>
        <w:t>,</w:t>
      </w:r>
      <w:r w:rsidRPr="00BA47CE">
        <w:rPr>
          <w:rFonts w:ascii="Times New Roman" w:hAnsi="Times New Roman" w:cs="Times New Roman"/>
          <w:sz w:val="22"/>
          <w:szCs w:val="22"/>
        </w:rPr>
        <w:t xml:space="preserve"> and wildlife resources from this destructive pest.</w:t>
      </w:r>
    </w:p>
    <w:p w14:paraId="6C631815" w14:textId="77777777" w:rsidR="00FD0FDE" w:rsidRPr="00BA47CE" w:rsidRDefault="00FD0FDE">
      <w:pPr>
        <w:pBdr>
          <w:bottom w:val="single" w:sz="6" w:space="1" w:color="auto"/>
        </w:pBdr>
        <w:tabs>
          <w:tab w:val="left" w:pos="-720"/>
        </w:tabs>
        <w:rPr>
          <w:rFonts w:ascii="Times New Roman" w:hAnsi="Times New Roman" w:cs="Times New Roman"/>
          <w:sz w:val="22"/>
          <w:szCs w:val="22"/>
        </w:rPr>
      </w:pPr>
    </w:p>
    <w:p w14:paraId="309FC029"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14:paraId="7B9BC4E0"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14:paraId="21DCB95E"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b/>
          <w:sz w:val="22"/>
          <w:szCs w:val="22"/>
        </w:rPr>
      </w:pPr>
      <w:r w:rsidRPr="00BA47CE">
        <w:rPr>
          <w:rFonts w:ascii="Times New Roman" w:hAnsi="Times New Roman" w:cs="Times New Roman"/>
          <w:b/>
          <w:sz w:val="22"/>
          <w:szCs w:val="22"/>
        </w:rPr>
        <w:t>Section 1:</w:t>
      </w:r>
      <w:r w:rsidRPr="00BA47CE">
        <w:rPr>
          <w:rFonts w:ascii="Times New Roman" w:hAnsi="Times New Roman" w:cs="Times New Roman"/>
          <w:b/>
          <w:sz w:val="22"/>
          <w:szCs w:val="22"/>
        </w:rPr>
        <w:tab/>
        <w:t>HEMLOCK WOOLLY ADELGID QUARANTINE</w:t>
      </w:r>
    </w:p>
    <w:p w14:paraId="2BC00585"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14:paraId="00A085E7" w14:textId="77777777" w:rsidR="00FD0FDE" w:rsidRPr="00BA47CE" w:rsidRDefault="00FD0FD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BA47CE">
        <w:rPr>
          <w:rFonts w:ascii="Times New Roman" w:hAnsi="Times New Roman" w:cs="Times New Roman"/>
          <w:sz w:val="22"/>
          <w:szCs w:val="22"/>
        </w:rPr>
        <w:t>1.</w:t>
      </w:r>
      <w:r w:rsidRPr="00BA47CE">
        <w:rPr>
          <w:rFonts w:ascii="Times New Roman" w:hAnsi="Times New Roman" w:cs="Times New Roman"/>
          <w:sz w:val="22"/>
          <w:szCs w:val="22"/>
        </w:rPr>
        <w:tab/>
      </w:r>
      <w:r w:rsidRPr="00BA47CE">
        <w:rPr>
          <w:rFonts w:ascii="Times New Roman" w:hAnsi="Times New Roman" w:cs="Times New Roman"/>
          <w:b/>
          <w:sz w:val="22"/>
          <w:szCs w:val="22"/>
        </w:rPr>
        <w:t>Pest</w:t>
      </w:r>
      <w:r w:rsidRPr="00BA47CE">
        <w:rPr>
          <w:rFonts w:ascii="Times New Roman" w:hAnsi="Times New Roman" w:cs="Times New Roman"/>
          <w:sz w:val="22"/>
          <w:szCs w:val="22"/>
        </w:rPr>
        <w:t>. A quarantine is established against Hemlock Woolly Adelgid (</w:t>
      </w:r>
      <w:r w:rsidRPr="00BA47CE">
        <w:rPr>
          <w:rFonts w:ascii="Times New Roman" w:hAnsi="Times New Roman" w:cs="Times New Roman"/>
          <w:i/>
          <w:iCs/>
          <w:sz w:val="22"/>
          <w:szCs w:val="22"/>
        </w:rPr>
        <w:t xml:space="preserve">Adelges tsugae </w:t>
      </w:r>
      <w:r w:rsidRPr="00BA47CE">
        <w:rPr>
          <w:rFonts w:ascii="Times New Roman" w:hAnsi="Times New Roman" w:cs="Times New Roman"/>
          <w:sz w:val="22"/>
          <w:szCs w:val="22"/>
        </w:rPr>
        <w:t>Annand) and possible carriers.</w:t>
      </w:r>
    </w:p>
    <w:p w14:paraId="293DA671"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14:paraId="3D270762" w14:textId="77777777" w:rsidR="003E3F9C"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sz w:val="22"/>
          <w:szCs w:val="22"/>
        </w:rPr>
        <w:tab/>
        <w:t>2.</w:t>
      </w:r>
      <w:r w:rsidRPr="00BA47CE">
        <w:rPr>
          <w:rFonts w:ascii="Times New Roman" w:hAnsi="Times New Roman" w:cs="Times New Roman"/>
          <w:sz w:val="22"/>
          <w:szCs w:val="22"/>
        </w:rPr>
        <w:tab/>
      </w:r>
      <w:r w:rsidRPr="00BA47CE">
        <w:rPr>
          <w:rFonts w:ascii="Times New Roman" w:hAnsi="Times New Roman" w:cs="Times New Roman"/>
          <w:b/>
          <w:sz w:val="22"/>
          <w:szCs w:val="22"/>
        </w:rPr>
        <w:t>Regulated articles</w:t>
      </w:r>
      <w:r w:rsidRPr="00BA47CE">
        <w:rPr>
          <w:rFonts w:ascii="Times New Roman" w:hAnsi="Times New Roman" w:cs="Times New Roman"/>
          <w:sz w:val="22"/>
          <w:szCs w:val="22"/>
        </w:rPr>
        <w:t>: Plants and plant products of hemlock (</w:t>
      </w:r>
      <w:r w:rsidRPr="00BA47CE">
        <w:rPr>
          <w:rFonts w:ascii="Times New Roman" w:hAnsi="Times New Roman" w:cs="Times New Roman"/>
          <w:i/>
          <w:iCs/>
          <w:sz w:val="22"/>
          <w:szCs w:val="22"/>
        </w:rPr>
        <w:t>Tsuga</w:t>
      </w:r>
      <w:r w:rsidRPr="00BA47CE">
        <w:rPr>
          <w:rFonts w:ascii="Times New Roman" w:hAnsi="Times New Roman" w:cs="Times New Roman"/>
          <w:sz w:val="22"/>
          <w:szCs w:val="22"/>
        </w:rPr>
        <w:t xml:space="preserve"> spp.) listed below:</w:t>
      </w:r>
    </w:p>
    <w:p w14:paraId="1D5300C6" w14:textId="77777777" w:rsidR="003E3F9C" w:rsidRPr="00BA47CE" w:rsidRDefault="003E3F9C">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45176B6" w14:textId="5D1CF570" w:rsidR="003E3F9C" w:rsidRPr="00BA47CE" w:rsidRDefault="00FD0FDE" w:rsidP="003E3F9C">
      <w:pPr>
        <w:tabs>
          <w:tab w:val="left" w:pos="720"/>
          <w:tab w:val="left" w:pos="1440"/>
          <w:tab w:val="left" w:pos="2160"/>
          <w:tab w:val="left" w:pos="2880"/>
          <w:tab w:val="left" w:pos="3600"/>
        </w:tabs>
        <w:ind w:left="1440"/>
        <w:rPr>
          <w:rFonts w:ascii="Times New Roman" w:hAnsi="Times New Roman" w:cs="Times New Roman"/>
          <w:sz w:val="22"/>
          <w:szCs w:val="22"/>
        </w:rPr>
      </w:pPr>
      <w:r w:rsidRPr="00BA47CE">
        <w:rPr>
          <w:rFonts w:ascii="Times New Roman" w:hAnsi="Times New Roman" w:cs="Times New Roman"/>
          <w:sz w:val="22"/>
          <w:szCs w:val="22"/>
        </w:rPr>
        <w:t>A.</w:t>
      </w:r>
      <w:r w:rsidRPr="00BA47CE">
        <w:rPr>
          <w:rFonts w:ascii="Times New Roman" w:hAnsi="Times New Roman" w:cs="Times New Roman"/>
          <w:sz w:val="22"/>
          <w:szCs w:val="22"/>
        </w:rPr>
        <w:tab/>
      </w:r>
      <w:r w:rsidR="0095091B" w:rsidRPr="00BA47CE">
        <w:rPr>
          <w:rFonts w:ascii="Times New Roman" w:hAnsi="Times New Roman" w:cs="Times New Roman"/>
          <w:sz w:val="22"/>
          <w:szCs w:val="22"/>
        </w:rPr>
        <w:t>Rooted plants (seedlings &amp; nursery stock)</w:t>
      </w:r>
      <w:r w:rsidR="00DB5D08">
        <w:rPr>
          <w:rFonts w:ascii="Times New Roman" w:hAnsi="Times New Roman" w:cs="Times New Roman"/>
          <w:sz w:val="22"/>
          <w:szCs w:val="22"/>
        </w:rPr>
        <w:t>;</w:t>
      </w:r>
    </w:p>
    <w:p w14:paraId="1443E23C" w14:textId="77777777" w:rsidR="003E3F9C" w:rsidRPr="00BA47CE" w:rsidRDefault="003E3F9C" w:rsidP="003E3F9C">
      <w:pPr>
        <w:tabs>
          <w:tab w:val="left" w:pos="720"/>
          <w:tab w:val="left" w:pos="1440"/>
          <w:tab w:val="left" w:pos="2160"/>
          <w:tab w:val="left" w:pos="2880"/>
          <w:tab w:val="left" w:pos="3600"/>
        </w:tabs>
        <w:ind w:left="1440"/>
        <w:rPr>
          <w:rFonts w:ascii="Times New Roman" w:hAnsi="Times New Roman" w:cs="Times New Roman"/>
          <w:sz w:val="22"/>
          <w:szCs w:val="22"/>
        </w:rPr>
      </w:pPr>
    </w:p>
    <w:p w14:paraId="45258C21" w14:textId="3B00A480" w:rsidR="00DB5D08" w:rsidRDefault="0095091B" w:rsidP="003E3F9C">
      <w:pPr>
        <w:tabs>
          <w:tab w:val="left" w:pos="720"/>
          <w:tab w:val="left" w:pos="1440"/>
          <w:tab w:val="left" w:pos="2160"/>
          <w:tab w:val="left" w:pos="2880"/>
          <w:tab w:val="left" w:pos="3600"/>
        </w:tabs>
        <w:ind w:left="1440"/>
        <w:rPr>
          <w:rFonts w:ascii="Times New Roman" w:hAnsi="Times New Roman" w:cs="Times New Roman"/>
          <w:sz w:val="22"/>
          <w:szCs w:val="22"/>
        </w:rPr>
      </w:pPr>
      <w:r w:rsidRPr="00BA47CE">
        <w:rPr>
          <w:rFonts w:ascii="Times New Roman" w:hAnsi="Times New Roman" w:cs="Times New Roman"/>
          <w:sz w:val="22"/>
          <w:szCs w:val="22"/>
        </w:rPr>
        <w:t>B.</w:t>
      </w:r>
      <w:r w:rsidR="00FD0FDE" w:rsidRPr="00BA47CE">
        <w:rPr>
          <w:rFonts w:ascii="Times New Roman" w:hAnsi="Times New Roman" w:cs="Times New Roman"/>
          <w:sz w:val="22"/>
          <w:szCs w:val="22"/>
        </w:rPr>
        <w:tab/>
      </w:r>
      <w:r w:rsidR="003E4533" w:rsidRPr="00BA47CE">
        <w:rPr>
          <w:rFonts w:ascii="Times New Roman" w:hAnsi="Times New Roman" w:cs="Times New Roman"/>
          <w:sz w:val="22"/>
          <w:szCs w:val="22"/>
        </w:rPr>
        <w:t>Hemlock branches</w:t>
      </w:r>
      <w:r w:rsidR="00DB5D08">
        <w:rPr>
          <w:rFonts w:ascii="Times New Roman" w:hAnsi="Times New Roman" w:cs="Times New Roman"/>
          <w:sz w:val="22"/>
          <w:szCs w:val="22"/>
        </w:rPr>
        <w:t>;</w:t>
      </w:r>
      <w:r w:rsidR="00DB5D08">
        <w:rPr>
          <w:rFonts w:ascii="Times New Roman" w:hAnsi="Times New Roman" w:cs="Times New Roman"/>
          <w:sz w:val="22"/>
          <w:szCs w:val="22"/>
        </w:rPr>
        <w:br/>
      </w:r>
    </w:p>
    <w:p w14:paraId="0B4AE188" w14:textId="22B3A209" w:rsidR="003E3F9C" w:rsidRPr="00BA47CE" w:rsidRDefault="00DB5D08" w:rsidP="003E3F9C">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Hemlock</w:t>
      </w:r>
      <w:r w:rsidR="003E4533" w:rsidRPr="00BA47CE">
        <w:rPr>
          <w:rFonts w:ascii="Times New Roman" w:hAnsi="Times New Roman" w:cs="Times New Roman"/>
          <w:sz w:val="22"/>
          <w:szCs w:val="22"/>
        </w:rPr>
        <w:t xml:space="preserve"> needles</w:t>
      </w:r>
      <w:r>
        <w:rPr>
          <w:rFonts w:ascii="Times New Roman" w:hAnsi="Times New Roman" w:cs="Times New Roman"/>
          <w:sz w:val="22"/>
          <w:szCs w:val="22"/>
        </w:rPr>
        <w:t>;</w:t>
      </w:r>
    </w:p>
    <w:p w14:paraId="52BAC7B1" w14:textId="77777777" w:rsidR="003E3F9C" w:rsidRPr="00BA47CE" w:rsidRDefault="003E3F9C" w:rsidP="003E3F9C">
      <w:pPr>
        <w:tabs>
          <w:tab w:val="left" w:pos="720"/>
          <w:tab w:val="left" w:pos="1440"/>
          <w:tab w:val="left" w:pos="2160"/>
          <w:tab w:val="left" w:pos="2880"/>
          <w:tab w:val="left" w:pos="3600"/>
        </w:tabs>
        <w:ind w:left="1440"/>
        <w:rPr>
          <w:rFonts w:ascii="Times New Roman" w:hAnsi="Times New Roman" w:cs="Times New Roman"/>
          <w:sz w:val="22"/>
          <w:szCs w:val="22"/>
        </w:rPr>
      </w:pPr>
    </w:p>
    <w:p w14:paraId="628BAE5C" w14:textId="6E13DCD3" w:rsidR="003E3F9C" w:rsidRPr="00BA47CE" w:rsidRDefault="00DB5D08" w:rsidP="003E3F9C">
      <w:pPr>
        <w:tabs>
          <w:tab w:val="left" w:pos="720"/>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D</w:t>
      </w:r>
      <w:r w:rsidR="0095091B" w:rsidRPr="00BA47CE">
        <w:rPr>
          <w:rFonts w:ascii="Times New Roman" w:hAnsi="Times New Roman" w:cs="Times New Roman"/>
          <w:sz w:val="22"/>
          <w:szCs w:val="22"/>
        </w:rPr>
        <w:t>.</w:t>
      </w:r>
      <w:r w:rsidR="00FD0FDE" w:rsidRPr="00BA47CE">
        <w:rPr>
          <w:rFonts w:ascii="Times New Roman" w:hAnsi="Times New Roman" w:cs="Times New Roman"/>
          <w:sz w:val="22"/>
          <w:szCs w:val="22"/>
        </w:rPr>
        <w:tab/>
        <w:t xml:space="preserve">Chips </w:t>
      </w:r>
      <w:r w:rsidR="003E4533" w:rsidRPr="00BA47CE">
        <w:rPr>
          <w:rFonts w:ascii="Times New Roman" w:hAnsi="Times New Roman" w:cs="Times New Roman"/>
          <w:sz w:val="22"/>
          <w:szCs w:val="22"/>
        </w:rPr>
        <w:t>with top material</w:t>
      </w:r>
      <w:r w:rsidR="00532C14">
        <w:rPr>
          <w:rFonts w:ascii="Times New Roman" w:hAnsi="Times New Roman" w:cs="Times New Roman"/>
          <w:sz w:val="22"/>
          <w:szCs w:val="22"/>
        </w:rPr>
        <w:t xml:space="preserve"> </w:t>
      </w:r>
      <w:r w:rsidR="003E4533" w:rsidRPr="00BA47CE">
        <w:rPr>
          <w:rFonts w:ascii="Times New Roman" w:hAnsi="Times New Roman" w:cs="Times New Roman"/>
          <w:sz w:val="22"/>
          <w:szCs w:val="22"/>
        </w:rPr>
        <w:t>(branches and/or needles</w:t>
      </w:r>
      <w:r w:rsidR="00BF1ED9" w:rsidRPr="00BA47CE">
        <w:rPr>
          <w:rFonts w:ascii="Times New Roman" w:hAnsi="Times New Roman" w:cs="Times New Roman"/>
          <w:sz w:val="22"/>
          <w:szCs w:val="22"/>
        </w:rPr>
        <w:t>)</w:t>
      </w:r>
      <w:r>
        <w:rPr>
          <w:rFonts w:ascii="Times New Roman" w:hAnsi="Times New Roman" w:cs="Times New Roman"/>
          <w:sz w:val="22"/>
          <w:szCs w:val="22"/>
        </w:rPr>
        <w:t>;</w:t>
      </w:r>
      <w:r w:rsidR="00FD0FDE" w:rsidRPr="00BA47CE">
        <w:rPr>
          <w:rFonts w:ascii="Times New Roman" w:hAnsi="Times New Roman" w:cs="Times New Roman"/>
          <w:sz w:val="22"/>
          <w:szCs w:val="22"/>
        </w:rPr>
        <w:t xml:space="preserve"> and</w:t>
      </w:r>
    </w:p>
    <w:p w14:paraId="23ACF031" w14:textId="77777777" w:rsidR="00FD0FDE"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C874970" w14:textId="146761BB" w:rsidR="00FD0FDE" w:rsidRPr="00BA47CE" w:rsidRDefault="00FD0FDE">
      <w:pPr>
        <w:tabs>
          <w:tab w:val="left" w:pos="720"/>
          <w:tab w:val="left" w:pos="1440"/>
          <w:tab w:val="left" w:pos="2160"/>
          <w:tab w:val="left" w:pos="2880"/>
          <w:tab w:val="left" w:pos="3600"/>
        </w:tabs>
        <w:ind w:left="1440" w:hanging="1440"/>
        <w:rPr>
          <w:rFonts w:ascii="Times New Roman" w:hAnsi="Times New Roman" w:cs="Times New Roman"/>
          <w:sz w:val="22"/>
          <w:szCs w:val="22"/>
          <w:u w:val="single"/>
        </w:rPr>
      </w:pPr>
      <w:r w:rsidRPr="00BA47CE">
        <w:rPr>
          <w:rFonts w:ascii="Times New Roman" w:hAnsi="Times New Roman" w:cs="Times New Roman"/>
          <w:sz w:val="22"/>
          <w:szCs w:val="22"/>
        </w:rPr>
        <w:tab/>
      </w:r>
      <w:r w:rsidRPr="00BA47CE">
        <w:rPr>
          <w:rFonts w:ascii="Times New Roman" w:hAnsi="Times New Roman" w:cs="Times New Roman"/>
          <w:sz w:val="22"/>
          <w:szCs w:val="22"/>
        </w:rPr>
        <w:tab/>
      </w:r>
      <w:r w:rsidR="00DB5D08">
        <w:rPr>
          <w:rFonts w:ascii="Times New Roman" w:hAnsi="Times New Roman" w:cs="Times New Roman"/>
          <w:sz w:val="22"/>
          <w:szCs w:val="22"/>
        </w:rPr>
        <w:t>E</w:t>
      </w:r>
      <w:r w:rsidR="0095091B" w:rsidRPr="00BA47CE">
        <w:rPr>
          <w:rFonts w:ascii="Times New Roman" w:hAnsi="Times New Roman" w:cs="Times New Roman"/>
          <w:sz w:val="22"/>
          <w:szCs w:val="22"/>
        </w:rPr>
        <w:t>.</w:t>
      </w:r>
      <w:r w:rsidRPr="00BA47CE">
        <w:rPr>
          <w:rFonts w:ascii="Times New Roman" w:hAnsi="Times New Roman" w:cs="Times New Roman"/>
          <w:sz w:val="22"/>
          <w:szCs w:val="22"/>
        </w:rPr>
        <w:tab/>
        <w:t>Uncomposted bark</w:t>
      </w:r>
      <w:r w:rsidR="003E4533" w:rsidRPr="00BA47CE">
        <w:rPr>
          <w:rFonts w:ascii="Times New Roman" w:hAnsi="Times New Roman" w:cs="Times New Roman"/>
          <w:sz w:val="22"/>
          <w:szCs w:val="22"/>
        </w:rPr>
        <w:t xml:space="preserve"> with top material (branches and/or needles</w:t>
      </w:r>
      <w:r w:rsidR="00BF1ED9" w:rsidRPr="00BA47CE">
        <w:rPr>
          <w:rFonts w:ascii="Times New Roman" w:hAnsi="Times New Roman" w:cs="Times New Roman"/>
          <w:sz w:val="22"/>
          <w:szCs w:val="22"/>
        </w:rPr>
        <w:t>)</w:t>
      </w:r>
      <w:r w:rsidRPr="00BA47CE">
        <w:rPr>
          <w:rFonts w:ascii="Times New Roman" w:hAnsi="Times New Roman" w:cs="Times New Roman"/>
          <w:sz w:val="22"/>
          <w:szCs w:val="22"/>
        </w:rPr>
        <w:t>.</w:t>
      </w:r>
    </w:p>
    <w:p w14:paraId="2D192C06"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u w:val="single"/>
        </w:rPr>
      </w:pPr>
    </w:p>
    <w:p w14:paraId="39BAAFF5" w14:textId="77777777" w:rsidR="003E3F9C" w:rsidRPr="00BA47CE" w:rsidRDefault="00FD0FD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BA47CE">
        <w:rPr>
          <w:rFonts w:ascii="Times New Roman" w:hAnsi="Times New Roman" w:cs="Times New Roman"/>
          <w:sz w:val="22"/>
          <w:szCs w:val="22"/>
        </w:rPr>
        <w:t>3.</w:t>
      </w:r>
      <w:r w:rsidRPr="00BA47CE">
        <w:rPr>
          <w:rFonts w:ascii="Times New Roman" w:hAnsi="Times New Roman" w:cs="Times New Roman"/>
          <w:sz w:val="22"/>
          <w:szCs w:val="22"/>
        </w:rPr>
        <w:tab/>
      </w:r>
      <w:r w:rsidRPr="00BA47CE">
        <w:rPr>
          <w:rFonts w:ascii="Times New Roman" w:hAnsi="Times New Roman" w:cs="Times New Roman"/>
          <w:b/>
          <w:sz w:val="22"/>
          <w:szCs w:val="22"/>
        </w:rPr>
        <w:t>Area Under Quarantine</w:t>
      </w:r>
    </w:p>
    <w:p w14:paraId="49FD124F" w14:textId="77777777" w:rsidR="003E3F9C" w:rsidRPr="00BA47CE" w:rsidRDefault="003E3F9C">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B38DFCE" w14:textId="77711F72" w:rsidR="000636E0" w:rsidRDefault="000636E0" w:rsidP="00C849BE">
      <w:pPr>
        <w:pStyle w:val="ListParagraph"/>
        <w:numPr>
          <w:ilvl w:val="0"/>
          <w:numId w:val="16"/>
        </w:numPr>
        <w:tabs>
          <w:tab w:val="left" w:pos="720"/>
          <w:tab w:val="left" w:pos="1440"/>
          <w:tab w:val="left" w:pos="2160"/>
          <w:tab w:val="left" w:pos="2880"/>
          <w:tab w:val="left" w:pos="3600"/>
        </w:tabs>
        <w:rPr>
          <w:rFonts w:ascii="Times New Roman" w:hAnsi="Times New Roman" w:cs="Times New Roman"/>
          <w:bCs/>
          <w:sz w:val="22"/>
          <w:szCs w:val="22"/>
        </w:rPr>
      </w:pPr>
      <w:r w:rsidRPr="000636E0">
        <w:rPr>
          <w:rFonts w:ascii="Times New Roman" w:hAnsi="Times New Roman" w:cs="Times New Roman"/>
          <w:bCs/>
          <w:sz w:val="22"/>
          <w:szCs w:val="22"/>
        </w:rPr>
        <w:t>In Maine, in:</w:t>
      </w:r>
    </w:p>
    <w:p w14:paraId="087F74FC" w14:textId="77777777" w:rsidR="000636E0" w:rsidRPr="003C7EB2" w:rsidRDefault="000636E0" w:rsidP="003C7EB2">
      <w:pPr>
        <w:tabs>
          <w:tab w:val="left" w:pos="720"/>
          <w:tab w:val="left" w:pos="1440"/>
          <w:tab w:val="left" w:pos="2160"/>
          <w:tab w:val="left" w:pos="2880"/>
          <w:tab w:val="left" w:pos="3600"/>
        </w:tabs>
        <w:rPr>
          <w:rFonts w:ascii="Times New Roman" w:hAnsi="Times New Roman" w:cs="Times New Roman"/>
          <w:bCs/>
          <w:sz w:val="22"/>
          <w:szCs w:val="22"/>
        </w:rPr>
      </w:pPr>
    </w:p>
    <w:p w14:paraId="02508033" w14:textId="6C7EF8FC" w:rsidR="00C849BE" w:rsidRP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sidRPr="00C849BE">
        <w:rPr>
          <w:rFonts w:ascii="Times New Roman" w:hAnsi="Times New Roman" w:cs="Times New Roman"/>
          <w:sz w:val="22"/>
          <w:szCs w:val="22"/>
        </w:rPr>
        <w:t xml:space="preserve">The entire counties of </w:t>
      </w:r>
      <w:r w:rsidR="0095091B" w:rsidRPr="00C849BE">
        <w:rPr>
          <w:rFonts w:ascii="Times New Roman" w:hAnsi="Times New Roman" w:cs="Times New Roman"/>
          <w:bCs/>
          <w:sz w:val="22"/>
          <w:szCs w:val="22"/>
        </w:rPr>
        <w:t>Androscoggin</w:t>
      </w:r>
      <w:r w:rsidR="00B9297F" w:rsidRPr="00C849BE">
        <w:rPr>
          <w:rFonts w:ascii="Times New Roman" w:hAnsi="Times New Roman" w:cs="Times New Roman"/>
          <w:bCs/>
          <w:sz w:val="22"/>
          <w:szCs w:val="22"/>
        </w:rPr>
        <w:t>, Cumberland, Kennebec, Knox, Lincoln, Sagadahoc, Waldo</w:t>
      </w:r>
      <w:r w:rsidR="000636E0">
        <w:rPr>
          <w:rFonts w:ascii="Times New Roman" w:hAnsi="Times New Roman" w:cs="Times New Roman"/>
          <w:bCs/>
          <w:sz w:val="22"/>
          <w:szCs w:val="22"/>
        </w:rPr>
        <w:t>,</w:t>
      </w:r>
      <w:r w:rsidR="00B9297F" w:rsidRPr="00C849BE">
        <w:rPr>
          <w:rFonts w:ascii="Times New Roman" w:hAnsi="Times New Roman" w:cs="Times New Roman"/>
          <w:bCs/>
          <w:sz w:val="22"/>
          <w:szCs w:val="22"/>
        </w:rPr>
        <w:t xml:space="preserve"> and York</w:t>
      </w:r>
      <w:r w:rsidR="00235528" w:rsidRPr="00C849BE">
        <w:rPr>
          <w:rFonts w:ascii="Times New Roman" w:hAnsi="Times New Roman" w:cs="Times New Roman"/>
          <w:bCs/>
          <w:sz w:val="22"/>
          <w:szCs w:val="22"/>
        </w:rPr>
        <w:t>;</w:t>
      </w:r>
      <w:r w:rsidRPr="00C849BE">
        <w:rPr>
          <w:rFonts w:ascii="Times New Roman" w:hAnsi="Times New Roman" w:cs="Times New Roman"/>
          <w:bCs/>
          <w:sz w:val="22"/>
          <w:szCs w:val="22"/>
        </w:rPr>
        <w:br/>
      </w:r>
    </w:p>
    <w:p w14:paraId="549D9E95" w14:textId="6384BF53" w:rsid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Pr>
          <w:rFonts w:ascii="Times New Roman" w:hAnsi="Times New Roman" w:cs="Times New Roman"/>
          <w:bCs/>
          <w:sz w:val="22"/>
          <w:szCs w:val="22"/>
        </w:rPr>
        <w:t xml:space="preserve">Portions of </w:t>
      </w:r>
      <w:r w:rsidR="00C54CB7" w:rsidRPr="00C849BE">
        <w:rPr>
          <w:rFonts w:ascii="Times New Roman" w:hAnsi="Times New Roman" w:cs="Times New Roman"/>
          <w:bCs/>
          <w:sz w:val="22"/>
          <w:szCs w:val="22"/>
        </w:rPr>
        <w:t>Franklin County</w:t>
      </w:r>
      <w:r w:rsidR="00B9297F" w:rsidRPr="00C849BE">
        <w:rPr>
          <w:rFonts w:ascii="Times New Roman" w:hAnsi="Times New Roman" w:cs="Times New Roman"/>
          <w:bCs/>
          <w:sz w:val="22"/>
          <w:szCs w:val="22"/>
        </w:rPr>
        <w:t xml:space="preserve"> including</w:t>
      </w:r>
      <w:r w:rsidR="00C54CB7" w:rsidRPr="00C849BE">
        <w:rPr>
          <w:rFonts w:ascii="Times New Roman" w:hAnsi="Times New Roman" w:cs="Times New Roman"/>
          <w:bCs/>
          <w:sz w:val="22"/>
          <w:szCs w:val="22"/>
        </w:rPr>
        <w:t xml:space="preserve"> the Minor Civil Divisions of Carthage, Chesterville, Farmington, Jay, New Sharon, </w:t>
      </w:r>
      <w:r w:rsidR="002A3AD6" w:rsidRPr="00C849BE">
        <w:rPr>
          <w:rFonts w:ascii="Times New Roman" w:hAnsi="Times New Roman" w:cs="Times New Roman"/>
          <w:bCs/>
          <w:sz w:val="22"/>
          <w:szCs w:val="22"/>
        </w:rPr>
        <w:t xml:space="preserve">and </w:t>
      </w:r>
      <w:r w:rsidR="00C54CB7" w:rsidRPr="00C849BE">
        <w:rPr>
          <w:rFonts w:ascii="Times New Roman" w:hAnsi="Times New Roman" w:cs="Times New Roman"/>
          <w:bCs/>
          <w:sz w:val="22"/>
          <w:szCs w:val="22"/>
        </w:rPr>
        <w:t>Wilton;</w:t>
      </w:r>
      <w:r>
        <w:rPr>
          <w:rFonts w:ascii="Times New Roman" w:hAnsi="Times New Roman" w:cs="Times New Roman"/>
          <w:bCs/>
          <w:sz w:val="22"/>
          <w:szCs w:val="22"/>
        </w:rPr>
        <w:br/>
      </w:r>
    </w:p>
    <w:p w14:paraId="5EDC1E8D" w14:textId="77777777" w:rsid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Pr>
          <w:rFonts w:ascii="Times New Roman" w:hAnsi="Times New Roman" w:cs="Times New Roman"/>
          <w:bCs/>
          <w:sz w:val="22"/>
          <w:szCs w:val="22"/>
        </w:rPr>
        <w:t xml:space="preserve">Portions of </w:t>
      </w:r>
      <w:r w:rsidR="000F780B" w:rsidRPr="00C849BE">
        <w:rPr>
          <w:rFonts w:ascii="Times New Roman" w:hAnsi="Times New Roman" w:cs="Times New Roman"/>
          <w:bCs/>
          <w:sz w:val="22"/>
          <w:szCs w:val="22"/>
        </w:rPr>
        <w:t xml:space="preserve">Hancock </w:t>
      </w:r>
      <w:r w:rsidR="00C54CB7" w:rsidRPr="00C849BE">
        <w:rPr>
          <w:rFonts w:ascii="Times New Roman" w:hAnsi="Times New Roman" w:cs="Times New Roman"/>
          <w:bCs/>
          <w:sz w:val="22"/>
          <w:szCs w:val="22"/>
        </w:rPr>
        <w:t>County</w:t>
      </w:r>
      <w:r w:rsidR="00B9297F" w:rsidRPr="00C849BE">
        <w:rPr>
          <w:rFonts w:ascii="Times New Roman" w:hAnsi="Times New Roman" w:cs="Times New Roman"/>
          <w:bCs/>
          <w:sz w:val="22"/>
          <w:szCs w:val="22"/>
        </w:rPr>
        <w:t xml:space="preserve"> including</w:t>
      </w:r>
      <w:r w:rsidR="000F780B" w:rsidRPr="00C849BE">
        <w:rPr>
          <w:rFonts w:ascii="Times New Roman" w:hAnsi="Times New Roman" w:cs="Times New Roman"/>
          <w:bCs/>
          <w:sz w:val="22"/>
          <w:szCs w:val="22"/>
        </w:rPr>
        <w:t xml:space="preserve"> the M</w:t>
      </w:r>
      <w:r w:rsidR="00A55F8B" w:rsidRPr="00C849BE">
        <w:rPr>
          <w:rFonts w:ascii="Times New Roman" w:hAnsi="Times New Roman" w:cs="Times New Roman"/>
          <w:bCs/>
          <w:sz w:val="22"/>
          <w:szCs w:val="22"/>
        </w:rPr>
        <w:t>i</w:t>
      </w:r>
      <w:r w:rsidR="000F780B" w:rsidRPr="00C849BE">
        <w:rPr>
          <w:rFonts w:ascii="Times New Roman" w:hAnsi="Times New Roman" w:cs="Times New Roman"/>
          <w:bCs/>
          <w:sz w:val="22"/>
          <w:szCs w:val="22"/>
        </w:rPr>
        <w:t>n</w:t>
      </w:r>
      <w:r w:rsidR="00A55F8B" w:rsidRPr="00C849BE">
        <w:rPr>
          <w:rFonts w:ascii="Times New Roman" w:hAnsi="Times New Roman" w:cs="Times New Roman"/>
          <w:bCs/>
          <w:sz w:val="22"/>
          <w:szCs w:val="22"/>
        </w:rPr>
        <w:t>o</w:t>
      </w:r>
      <w:r w:rsidR="000F780B" w:rsidRPr="00C849BE">
        <w:rPr>
          <w:rFonts w:ascii="Times New Roman" w:hAnsi="Times New Roman" w:cs="Times New Roman"/>
          <w:bCs/>
          <w:sz w:val="22"/>
          <w:szCs w:val="22"/>
        </w:rPr>
        <w:t xml:space="preserve">r Civil Divisions of </w:t>
      </w:r>
      <w:r w:rsidR="00C54CB7" w:rsidRPr="00C849BE">
        <w:rPr>
          <w:rFonts w:ascii="Times New Roman" w:hAnsi="Times New Roman" w:cs="Times New Roman"/>
          <w:bCs/>
          <w:sz w:val="22"/>
          <w:szCs w:val="22"/>
        </w:rPr>
        <w:t xml:space="preserve">Amherst, Aurora, Bar Harbor, Blue Hill, Brooklin, Brooksville, Bucksport, Castine, Cranberry Isles, Dedham, Deer Isle, Eastbrook, Ellsworth, Fletchers Landing Twp, Franklin, Frenchboro, Gouldsboro, Hancock, Hancock County Island, Lamoine, Mariaville, Mount Desert, Orland, Osborn, Otis, Penobscot, Sedgwick, Sorrento, Southwest Harbor, Stonington, Sullivan, Surry, Swans Island, T10 SD BPP, T16 MD BPP, T22 MD BPP, T28 MD BPP, T7 SD BPP, T9 SD BPP, Tremont, Trenton, Verona Island, Waltham, </w:t>
      </w:r>
      <w:r w:rsidR="002A3AD6" w:rsidRPr="00C849BE">
        <w:rPr>
          <w:rFonts w:ascii="Times New Roman" w:hAnsi="Times New Roman" w:cs="Times New Roman"/>
          <w:bCs/>
          <w:sz w:val="22"/>
          <w:szCs w:val="22"/>
        </w:rPr>
        <w:t xml:space="preserve">and </w:t>
      </w:r>
      <w:r w:rsidR="00C54CB7" w:rsidRPr="00C849BE">
        <w:rPr>
          <w:rFonts w:ascii="Times New Roman" w:hAnsi="Times New Roman" w:cs="Times New Roman"/>
          <w:bCs/>
          <w:sz w:val="22"/>
          <w:szCs w:val="22"/>
        </w:rPr>
        <w:t>Winter Harbor</w:t>
      </w:r>
      <w:r w:rsidR="0000404A" w:rsidRPr="00C849BE">
        <w:rPr>
          <w:rFonts w:ascii="Times New Roman" w:hAnsi="Times New Roman" w:cs="Times New Roman"/>
          <w:bCs/>
          <w:sz w:val="22"/>
          <w:szCs w:val="22"/>
        </w:rPr>
        <w:t>;</w:t>
      </w:r>
      <w:r>
        <w:rPr>
          <w:rFonts w:ascii="Times New Roman" w:hAnsi="Times New Roman" w:cs="Times New Roman"/>
          <w:bCs/>
          <w:sz w:val="22"/>
          <w:szCs w:val="22"/>
        </w:rPr>
        <w:br/>
      </w:r>
    </w:p>
    <w:p w14:paraId="719307A9" w14:textId="77777777" w:rsid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Pr>
          <w:rFonts w:ascii="Times New Roman" w:hAnsi="Times New Roman" w:cs="Times New Roman"/>
          <w:bCs/>
          <w:sz w:val="22"/>
          <w:szCs w:val="22"/>
        </w:rPr>
        <w:lastRenderedPageBreak/>
        <w:t xml:space="preserve">Portions of </w:t>
      </w:r>
      <w:r w:rsidR="00C54CB7" w:rsidRPr="00C849BE">
        <w:rPr>
          <w:rFonts w:ascii="Times New Roman" w:hAnsi="Times New Roman" w:cs="Times New Roman"/>
          <w:bCs/>
          <w:sz w:val="22"/>
          <w:szCs w:val="22"/>
        </w:rPr>
        <w:t>Oxford County</w:t>
      </w:r>
      <w:r w:rsidR="00B9297F" w:rsidRPr="00C849BE">
        <w:rPr>
          <w:rFonts w:ascii="Times New Roman" w:hAnsi="Times New Roman" w:cs="Times New Roman"/>
          <w:bCs/>
          <w:sz w:val="22"/>
          <w:szCs w:val="22"/>
        </w:rPr>
        <w:t xml:space="preserve"> including</w:t>
      </w:r>
      <w:r w:rsidR="00C54CB7" w:rsidRPr="00C849BE">
        <w:rPr>
          <w:rFonts w:ascii="Times New Roman" w:hAnsi="Times New Roman" w:cs="Times New Roman"/>
          <w:bCs/>
          <w:sz w:val="22"/>
          <w:szCs w:val="22"/>
        </w:rPr>
        <w:t xml:space="preserve"> the Minor Civil Divisions of Albany Twp, Batchelders Grant Twp, Bethel, Brownfield, Buckfield, Canton, Denmark, Dixfield, Fryeburg, Gilead, Greenwood, Hanover, Hartford, Hebron, Hiram, Lovell, Mason Twp, Mexico, Milton Twp, Norway, Otisfield, Oxford, Paris, Peru, Porter, Rumford, Stoneham, Stow, Sumner, Sweden, Waterford, West Paris, </w:t>
      </w:r>
      <w:r w:rsidR="002A3AD6" w:rsidRPr="00C849BE">
        <w:rPr>
          <w:rFonts w:ascii="Times New Roman" w:hAnsi="Times New Roman" w:cs="Times New Roman"/>
          <w:bCs/>
          <w:sz w:val="22"/>
          <w:szCs w:val="22"/>
        </w:rPr>
        <w:t xml:space="preserve">and </w:t>
      </w:r>
      <w:r w:rsidR="00C54CB7" w:rsidRPr="00C849BE">
        <w:rPr>
          <w:rFonts w:ascii="Times New Roman" w:hAnsi="Times New Roman" w:cs="Times New Roman"/>
          <w:bCs/>
          <w:sz w:val="22"/>
          <w:szCs w:val="22"/>
        </w:rPr>
        <w:t>Woodstock;</w:t>
      </w:r>
      <w:r>
        <w:rPr>
          <w:rFonts w:ascii="Times New Roman" w:hAnsi="Times New Roman" w:cs="Times New Roman"/>
          <w:bCs/>
          <w:sz w:val="22"/>
          <w:szCs w:val="22"/>
        </w:rPr>
        <w:br/>
      </w:r>
    </w:p>
    <w:p w14:paraId="55A0F8E8" w14:textId="77777777" w:rsid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Pr>
          <w:rFonts w:ascii="Times New Roman" w:hAnsi="Times New Roman" w:cs="Times New Roman"/>
          <w:bCs/>
          <w:sz w:val="22"/>
          <w:szCs w:val="22"/>
        </w:rPr>
        <w:t xml:space="preserve">Portions of </w:t>
      </w:r>
      <w:r w:rsidR="006912C6" w:rsidRPr="00C849BE">
        <w:rPr>
          <w:rFonts w:ascii="Times New Roman" w:hAnsi="Times New Roman" w:cs="Times New Roman"/>
          <w:bCs/>
          <w:sz w:val="22"/>
          <w:szCs w:val="22"/>
        </w:rPr>
        <w:t>Penobscot County</w:t>
      </w:r>
      <w:r w:rsidR="00B9297F" w:rsidRPr="00C849BE">
        <w:rPr>
          <w:rFonts w:ascii="Times New Roman" w:hAnsi="Times New Roman" w:cs="Times New Roman"/>
          <w:bCs/>
          <w:sz w:val="22"/>
          <w:szCs w:val="22"/>
        </w:rPr>
        <w:t xml:space="preserve"> including</w:t>
      </w:r>
      <w:r w:rsidR="006912C6" w:rsidRPr="00C849BE">
        <w:rPr>
          <w:rFonts w:ascii="Times New Roman" w:hAnsi="Times New Roman" w:cs="Times New Roman"/>
          <w:bCs/>
          <w:sz w:val="22"/>
          <w:szCs w:val="22"/>
        </w:rPr>
        <w:t xml:space="preserve"> the Minor Civil Divisions of Bangor, Brewer, Carmel, Clifton, Dixmont, Eddington, Etna, Hampden, Hermon, Holden, Newburgh, Newport, Orrington, Plymouth, </w:t>
      </w:r>
      <w:r w:rsidR="002A3AD6" w:rsidRPr="00C849BE">
        <w:rPr>
          <w:rFonts w:ascii="Times New Roman" w:hAnsi="Times New Roman" w:cs="Times New Roman"/>
          <w:bCs/>
          <w:sz w:val="22"/>
          <w:szCs w:val="22"/>
        </w:rPr>
        <w:t xml:space="preserve">and </w:t>
      </w:r>
      <w:r w:rsidR="006912C6" w:rsidRPr="00C849BE">
        <w:rPr>
          <w:rFonts w:ascii="Times New Roman" w:hAnsi="Times New Roman" w:cs="Times New Roman"/>
          <w:bCs/>
          <w:sz w:val="22"/>
          <w:szCs w:val="22"/>
        </w:rPr>
        <w:t>Veazie;</w:t>
      </w:r>
      <w:r w:rsidR="00B9297F" w:rsidRPr="00C849BE">
        <w:rPr>
          <w:rFonts w:ascii="Times New Roman" w:hAnsi="Times New Roman" w:cs="Times New Roman"/>
          <w:bCs/>
          <w:sz w:val="22"/>
          <w:szCs w:val="22"/>
        </w:rPr>
        <w:t xml:space="preserve"> and</w:t>
      </w:r>
      <w:r>
        <w:rPr>
          <w:rFonts w:ascii="Times New Roman" w:hAnsi="Times New Roman" w:cs="Times New Roman"/>
          <w:bCs/>
          <w:sz w:val="22"/>
          <w:szCs w:val="22"/>
        </w:rPr>
        <w:br/>
      </w:r>
    </w:p>
    <w:p w14:paraId="7069C35C" w14:textId="1B79BDD7" w:rsidR="000B41B8" w:rsidRPr="00C849BE" w:rsidRDefault="00C849BE" w:rsidP="003C7EB2">
      <w:pPr>
        <w:pStyle w:val="ListParagraph"/>
        <w:numPr>
          <w:ilvl w:val="1"/>
          <w:numId w:val="16"/>
        </w:numPr>
        <w:tabs>
          <w:tab w:val="left" w:pos="720"/>
          <w:tab w:val="left" w:pos="1440"/>
          <w:tab w:val="left" w:pos="2160"/>
          <w:tab w:val="left" w:pos="2880"/>
          <w:tab w:val="left" w:pos="3600"/>
        </w:tabs>
        <w:rPr>
          <w:rFonts w:ascii="Times New Roman" w:hAnsi="Times New Roman" w:cs="Times New Roman"/>
          <w:bCs/>
          <w:sz w:val="22"/>
          <w:szCs w:val="22"/>
        </w:rPr>
      </w:pPr>
      <w:r>
        <w:rPr>
          <w:rFonts w:ascii="Times New Roman" w:hAnsi="Times New Roman" w:cs="Times New Roman"/>
          <w:bCs/>
          <w:sz w:val="22"/>
          <w:szCs w:val="22"/>
        </w:rPr>
        <w:t xml:space="preserve">Portions of </w:t>
      </w:r>
      <w:r w:rsidR="00DF6012" w:rsidRPr="00C849BE">
        <w:rPr>
          <w:rFonts w:ascii="Times New Roman" w:hAnsi="Times New Roman" w:cs="Times New Roman"/>
          <w:bCs/>
          <w:sz w:val="22"/>
          <w:szCs w:val="22"/>
        </w:rPr>
        <w:t>Somerset County</w:t>
      </w:r>
      <w:r w:rsidR="00B9297F" w:rsidRPr="00C849BE">
        <w:rPr>
          <w:rFonts w:ascii="Times New Roman" w:hAnsi="Times New Roman" w:cs="Times New Roman"/>
          <w:bCs/>
          <w:sz w:val="22"/>
          <w:szCs w:val="22"/>
        </w:rPr>
        <w:t xml:space="preserve"> including</w:t>
      </w:r>
      <w:r w:rsidR="00DF6012" w:rsidRPr="00C849BE">
        <w:rPr>
          <w:rFonts w:ascii="Times New Roman" w:hAnsi="Times New Roman" w:cs="Times New Roman"/>
          <w:bCs/>
          <w:sz w:val="22"/>
          <w:szCs w:val="22"/>
        </w:rPr>
        <w:t xml:space="preserve"> the Minor Civil Divisions of</w:t>
      </w:r>
      <w:r w:rsidR="00DF6012" w:rsidRPr="00C849BE">
        <w:rPr>
          <w:bCs/>
        </w:rPr>
        <w:t xml:space="preserve"> </w:t>
      </w:r>
      <w:r w:rsidR="00DF6012" w:rsidRPr="00C849BE">
        <w:rPr>
          <w:rFonts w:ascii="Times New Roman" w:hAnsi="Times New Roman" w:cs="Times New Roman"/>
          <w:bCs/>
          <w:sz w:val="22"/>
          <w:szCs w:val="22"/>
        </w:rPr>
        <w:t>Canaan, Detroit, Fairfield, Mercer, Norridgewock, Palmyra, Pittsfield, Skowhegan, and Smithfield;</w:t>
      </w:r>
    </w:p>
    <w:p w14:paraId="608D8B0A" w14:textId="77777777" w:rsidR="00BA47CE" w:rsidRDefault="00BA47CE" w:rsidP="003E3F9C">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11BECDB" w14:textId="3204108F" w:rsidR="003E3F9C" w:rsidRPr="00BA47CE" w:rsidRDefault="00FD0FDE" w:rsidP="00BA47CE">
      <w:pPr>
        <w:tabs>
          <w:tab w:val="left" w:pos="720"/>
          <w:tab w:val="left" w:pos="1440"/>
          <w:tab w:val="left" w:pos="2160"/>
          <w:tab w:val="left" w:pos="2880"/>
          <w:tab w:val="left" w:pos="3600"/>
        </w:tabs>
        <w:ind w:left="1440"/>
        <w:rPr>
          <w:rFonts w:ascii="Times New Roman" w:hAnsi="Times New Roman" w:cs="Times New Roman"/>
          <w:sz w:val="22"/>
          <w:szCs w:val="22"/>
          <w:u w:val="single"/>
        </w:rPr>
      </w:pPr>
      <w:r w:rsidRPr="00BA47CE">
        <w:rPr>
          <w:rFonts w:ascii="Times New Roman" w:hAnsi="Times New Roman" w:cs="Times New Roman"/>
          <w:sz w:val="22"/>
          <w:szCs w:val="22"/>
        </w:rPr>
        <w:t xml:space="preserve">Sub </w:t>
      </w:r>
      <w:r w:rsidR="00C54CB7">
        <w:rPr>
          <w:rFonts w:ascii="Times New Roman" w:hAnsi="Times New Roman" w:cs="Times New Roman"/>
          <w:sz w:val="22"/>
          <w:szCs w:val="22"/>
        </w:rPr>
        <w:t>County</w:t>
      </w:r>
      <w:r w:rsidRPr="00BA47CE">
        <w:rPr>
          <w:rFonts w:ascii="Times New Roman" w:hAnsi="Times New Roman" w:cs="Times New Roman"/>
          <w:sz w:val="22"/>
          <w:szCs w:val="22"/>
        </w:rPr>
        <w:t xml:space="preserve"> designation is based on</w:t>
      </w:r>
      <w:r w:rsidR="003E3F9C" w:rsidRPr="00BA47CE">
        <w:rPr>
          <w:rFonts w:ascii="Times New Roman" w:hAnsi="Times New Roman" w:cs="Times New Roman"/>
          <w:sz w:val="22"/>
          <w:szCs w:val="22"/>
        </w:rPr>
        <w:t xml:space="preserve"> </w:t>
      </w:r>
      <w:r w:rsidR="002A3AD6">
        <w:rPr>
          <w:rFonts w:ascii="Times New Roman" w:hAnsi="Times New Roman" w:cs="Times New Roman"/>
          <w:sz w:val="22"/>
          <w:szCs w:val="22"/>
        </w:rPr>
        <w:t xml:space="preserve">a </w:t>
      </w:r>
      <w:r w:rsidRPr="00BA47CE">
        <w:rPr>
          <w:rFonts w:ascii="Times New Roman" w:hAnsi="Times New Roman" w:cs="Times New Roman"/>
          <w:sz w:val="22"/>
          <w:szCs w:val="22"/>
        </w:rPr>
        <w:t xml:space="preserve">standardized annual survey of all towns </w:t>
      </w:r>
      <w:r w:rsidR="000B41B8" w:rsidRPr="00BA47CE">
        <w:rPr>
          <w:rFonts w:ascii="Times New Roman" w:hAnsi="Times New Roman" w:cs="Times New Roman"/>
          <w:sz w:val="22"/>
          <w:szCs w:val="22"/>
        </w:rPr>
        <w:t>adjacent to the regulated area.</w:t>
      </w:r>
    </w:p>
    <w:p w14:paraId="175A4874" w14:textId="77777777" w:rsidR="00FD0FDE" w:rsidRPr="00BA47CE" w:rsidRDefault="00FD0FDE">
      <w:pPr>
        <w:tabs>
          <w:tab w:val="left" w:pos="720"/>
          <w:tab w:val="left" w:pos="1440"/>
          <w:tab w:val="left" w:pos="2160"/>
          <w:tab w:val="left" w:pos="2880"/>
          <w:tab w:val="left" w:pos="3600"/>
        </w:tabs>
        <w:rPr>
          <w:rFonts w:ascii="Times New Roman" w:hAnsi="Times New Roman" w:cs="Times New Roman"/>
          <w:sz w:val="22"/>
          <w:szCs w:val="22"/>
        </w:rPr>
      </w:pPr>
    </w:p>
    <w:p w14:paraId="7D9A5B22" w14:textId="3376821B" w:rsidR="003E3F9C" w:rsidRPr="00BA47CE" w:rsidRDefault="00FD0FDE" w:rsidP="003E3F9C">
      <w:pPr>
        <w:tabs>
          <w:tab w:val="left" w:pos="720"/>
          <w:tab w:val="left" w:pos="1440"/>
          <w:tab w:val="left" w:pos="2160"/>
          <w:tab w:val="left" w:pos="2880"/>
          <w:tab w:val="left" w:pos="3600"/>
        </w:tabs>
        <w:ind w:left="2160" w:hanging="720"/>
        <w:rPr>
          <w:rFonts w:ascii="Times New Roman" w:hAnsi="Times New Roman" w:cs="Times New Roman"/>
          <w:sz w:val="22"/>
          <w:szCs w:val="22"/>
          <w:u w:val="single"/>
        </w:rPr>
      </w:pPr>
      <w:r w:rsidRPr="00BA47CE">
        <w:rPr>
          <w:rFonts w:ascii="Times New Roman" w:hAnsi="Times New Roman" w:cs="Times New Roman"/>
          <w:sz w:val="22"/>
          <w:szCs w:val="22"/>
        </w:rPr>
        <w:t>B.</w:t>
      </w:r>
      <w:r w:rsidRPr="00BA47CE">
        <w:rPr>
          <w:rFonts w:ascii="Times New Roman" w:hAnsi="Times New Roman" w:cs="Times New Roman"/>
          <w:sz w:val="22"/>
          <w:szCs w:val="22"/>
        </w:rPr>
        <w:tab/>
        <w:t>In the eastern United States</w:t>
      </w:r>
      <w:r w:rsidR="006A3DAE" w:rsidRPr="00BA47CE">
        <w:rPr>
          <w:rFonts w:ascii="Times New Roman" w:hAnsi="Times New Roman" w:cs="Times New Roman"/>
          <w:sz w:val="22"/>
          <w:szCs w:val="22"/>
        </w:rPr>
        <w:t xml:space="preserve"> outside of Maine</w:t>
      </w:r>
      <w:r w:rsidRPr="00BA47CE">
        <w:rPr>
          <w:rFonts w:ascii="Times New Roman" w:hAnsi="Times New Roman" w:cs="Times New Roman"/>
          <w:sz w:val="22"/>
          <w:szCs w:val="22"/>
        </w:rPr>
        <w:t>, counties included in the USDA Forest</w:t>
      </w:r>
      <w:r w:rsidR="003E3F9C" w:rsidRPr="00BA47CE">
        <w:rPr>
          <w:rFonts w:ascii="Times New Roman" w:hAnsi="Times New Roman" w:cs="Times New Roman"/>
          <w:sz w:val="22"/>
          <w:szCs w:val="22"/>
        </w:rPr>
        <w:t xml:space="preserve"> </w:t>
      </w:r>
      <w:r w:rsidRPr="00BA47CE">
        <w:rPr>
          <w:rFonts w:ascii="Times New Roman" w:hAnsi="Times New Roman" w:cs="Times New Roman"/>
          <w:sz w:val="22"/>
          <w:szCs w:val="22"/>
        </w:rPr>
        <w:t>Service</w:t>
      </w:r>
      <w:r w:rsidR="000636E0">
        <w:rPr>
          <w:rFonts w:ascii="Times New Roman" w:hAnsi="Times New Roman" w:cs="Times New Roman"/>
          <w:sz w:val="22"/>
          <w:szCs w:val="22"/>
        </w:rPr>
        <w:t>’</w:t>
      </w:r>
      <w:r w:rsidRPr="00BA47CE">
        <w:rPr>
          <w:rFonts w:ascii="Times New Roman" w:hAnsi="Times New Roman" w:cs="Times New Roman"/>
          <w:sz w:val="22"/>
          <w:szCs w:val="22"/>
        </w:rPr>
        <w:t>s</w:t>
      </w:r>
      <w:r w:rsidR="00437144">
        <w:rPr>
          <w:rFonts w:ascii="Times New Roman" w:hAnsi="Times New Roman" w:cs="Times New Roman"/>
          <w:sz w:val="22"/>
          <w:szCs w:val="22"/>
        </w:rPr>
        <w:t xml:space="preserve"> (USDA-FS)</w:t>
      </w:r>
      <w:r w:rsidRPr="00BA47CE">
        <w:rPr>
          <w:rFonts w:ascii="Times New Roman" w:hAnsi="Times New Roman" w:cs="Times New Roman"/>
          <w:sz w:val="22"/>
          <w:szCs w:val="22"/>
        </w:rPr>
        <w:t xml:space="preserve"> </w:t>
      </w:r>
      <w:r w:rsidR="00437144">
        <w:rPr>
          <w:rFonts w:ascii="Times New Roman" w:hAnsi="Times New Roman" w:cs="Times New Roman"/>
          <w:sz w:val="22"/>
          <w:szCs w:val="22"/>
        </w:rPr>
        <w:t>distribution maps found on the USDA-FS website</w:t>
      </w:r>
      <w:r w:rsidR="00E17A04" w:rsidRPr="00BA47CE">
        <w:rPr>
          <w:rFonts w:ascii="Times New Roman" w:hAnsi="Times New Roman" w:cs="Times New Roman"/>
          <w:sz w:val="22"/>
          <w:szCs w:val="22"/>
        </w:rPr>
        <w:t xml:space="preserve"> </w:t>
      </w:r>
      <w:r w:rsidRPr="00BA47CE">
        <w:rPr>
          <w:rFonts w:ascii="Times New Roman" w:hAnsi="Times New Roman" w:cs="Times New Roman"/>
          <w:sz w:val="22"/>
          <w:szCs w:val="22"/>
        </w:rPr>
        <w:t xml:space="preserve">or </w:t>
      </w:r>
      <w:r w:rsidR="00437144">
        <w:rPr>
          <w:rFonts w:ascii="Times New Roman" w:hAnsi="Times New Roman" w:cs="Times New Roman"/>
          <w:sz w:val="22"/>
          <w:szCs w:val="22"/>
        </w:rPr>
        <w:t>on a list maintained by the Department</w:t>
      </w:r>
      <w:r w:rsidRPr="00BA47CE">
        <w:rPr>
          <w:rFonts w:ascii="Times New Roman" w:hAnsi="Times New Roman" w:cs="Times New Roman"/>
          <w:sz w:val="22"/>
          <w:szCs w:val="22"/>
        </w:rPr>
        <w:t>.</w:t>
      </w:r>
    </w:p>
    <w:p w14:paraId="25A7351E" w14:textId="77777777" w:rsidR="00FD0FDE" w:rsidRPr="00BA47CE" w:rsidRDefault="00FD0FDE">
      <w:pPr>
        <w:tabs>
          <w:tab w:val="left" w:pos="720"/>
          <w:tab w:val="left" w:pos="1440"/>
          <w:tab w:val="left" w:pos="2160"/>
          <w:tab w:val="left" w:pos="2880"/>
          <w:tab w:val="left" w:pos="3600"/>
        </w:tabs>
        <w:ind w:left="2160" w:hanging="720"/>
        <w:rPr>
          <w:rFonts w:ascii="Times New Roman" w:hAnsi="Times New Roman" w:cs="Times New Roman"/>
          <w:sz w:val="22"/>
          <w:szCs w:val="22"/>
          <w:u w:val="single"/>
        </w:rPr>
      </w:pPr>
    </w:p>
    <w:p w14:paraId="1AAD8CDA" w14:textId="403010B6" w:rsidR="00FD0FDE" w:rsidRPr="00BA47CE" w:rsidRDefault="00FD0FDE">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BA47CE">
        <w:rPr>
          <w:rFonts w:ascii="Times New Roman" w:hAnsi="Times New Roman" w:cs="Times New Roman"/>
          <w:sz w:val="22"/>
          <w:szCs w:val="22"/>
        </w:rPr>
        <w:t>C.</w:t>
      </w:r>
      <w:r w:rsidRPr="00BA47CE">
        <w:rPr>
          <w:rFonts w:ascii="Times New Roman" w:hAnsi="Times New Roman" w:cs="Times New Roman"/>
          <w:sz w:val="22"/>
          <w:szCs w:val="22"/>
        </w:rPr>
        <w:tab/>
        <w:t>In the western United States</w:t>
      </w:r>
      <w:r w:rsidR="000B41B8" w:rsidRPr="00BA47CE">
        <w:rPr>
          <w:rFonts w:ascii="Times New Roman" w:hAnsi="Times New Roman" w:cs="Times New Roman"/>
          <w:sz w:val="22"/>
          <w:szCs w:val="22"/>
        </w:rPr>
        <w:t xml:space="preserve"> and Canada</w:t>
      </w:r>
      <w:r w:rsidRPr="00BA47CE">
        <w:rPr>
          <w:rFonts w:ascii="Times New Roman" w:hAnsi="Times New Roman" w:cs="Times New Roman"/>
          <w:sz w:val="22"/>
          <w:szCs w:val="22"/>
        </w:rPr>
        <w:t>, the State of Alaska, the State of California, the State of Oregon</w:t>
      </w:r>
      <w:r w:rsidR="005A3C30" w:rsidRPr="00BA47CE">
        <w:rPr>
          <w:rFonts w:ascii="Times New Roman" w:hAnsi="Times New Roman" w:cs="Times New Roman"/>
          <w:sz w:val="22"/>
          <w:szCs w:val="22"/>
        </w:rPr>
        <w:t>, t</w:t>
      </w:r>
      <w:r w:rsidRPr="00BA47CE">
        <w:rPr>
          <w:rFonts w:ascii="Times New Roman" w:hAnsi="Times New Roman" w:cs="Times New Roman"/>
          <w:sz w:val="22"/>
          <w:szCs w:val="22"/>
        </w:rPr>
        <w:t>he State of Washington</w:t>
      </w:r>
      <w:r w:rsidR="00DB5D08">
        <w:rPr>
          <w:rFonts w:ascii="Times New Roman" w:hAnsi="Times New Roman" w:cs="Times New Roman"/>
          <w:sz w:val="22"/>
          <w:szCs w:val="22"/>
        </w:rPr>
        <w:t>,</w:t>
      </w:r>
      <w:r w:rsidR="000B41B8" w:rsidRPr="00BA47CE">
        <w:rPr>
          <w:rFonts w:ascii="Times New Roman" w:hAnsi="Times New Roman" w:cs="Times New Roman"/>
          <w:sz w:val="22"/>
          <w:szCs w:val="22"/>
        </w:rPr>
        <w:t xml:space="preserve"> and the </w:t>
      </w:r>
      <w:r w:rsidR="00437144">
        <w:rPr>
          <w:rFonts w:ascii="Times New Roman" w:hAnsi="Times New Roman" w:cs="Times New Roman"/>
          <w:sz w:val="22"/>
          <w:szCs w:val="22"/>
        </w:rPr>
        <w:t>P</w:t>
      </w:r>
      <w:r w:rsidR="00437144" w:rsidRPr="00BA47CE">
        <w:rPr>
          <w:rFonts w:ascii="Times New Roman" w:hAnsi="Times New Roman" w:cs="Times New Roman"/>
          <w:sz w:val="22"/>
          <w:szCs w:val="22"/>
        </w:rPr>
        <w:t>rovince</w:t>
      </w:r>
      <w:r w:rsidR="00437144">
        <w:rPr>
          <w:rFonts w:ascii="Times New Roman" w:hAnsi="Times New Roman" w:cs="Times New Roman"/>
          <w:sz w:val="22"/>
          <w:szCs w:val="22"/>
        </w:rPr>
        <w:t xml:space="preserve">s </w:t>
      </w:r>
      <w:r w:rsidR="000B41B8" w:rsidRPr="00BA47CE">
        <w:rPr>
          <w:rFonts w:ascii="Times New Roman" w:hAnsi="Times New Roman" w:cs="Times New Roman"/>
          <w:sz w:val="22"/>
          <w:szCs w:val="22"/>
        </w:rPr>
        <w:t>of British Columbia</w:t>
      </w:r>
      <w:r w:rsidR="00437144">
        <w:rPr>
          <w:rFonts w:ascii="Times New Roman" w:hAnsi="Times New Roman" w:cs="Times New Roman"/>
          <w:sz w:val="22"/>
          <w:szCs w:val="22"/>
        </w:rPr>
        <w:t xml:space="preserve"> and Nova Scotia</w:t>
      </w:r>
      <w:r w:rsidRPr="00BA47CE">
        <w:rPr>
          <w:rFonts w:ascii="Times New Roman" w:hAnsi="Times New Roman" w:cs="Times New Roman"/>
          <w:sz w:val="22"/>
          <w:szCs w:val="22"/>
        </w:rPr>
        <w:t>.</w:t>
      </w:r>
    </w:p>
    <w:p w14:paraId="0F014F94" w14:textId="77777777" w:rsidR="00E55DFD" w:rsidRDefault="00E55DFD" w:rsidP="00BA47CE">
      <w:pPr>
        <w:tabs>
          <w:tab w:val="left" w:pos="720"/>
          <w:tab w:val="left" w:pos="1440"/>
          <w:tab w:val="left" w:pos="2160"/>
          <w:tab w:val="left" w:pos="2880"/>
          <w:tab w:val="left" w:pos="3600"/>
        </w:tabs>
        <w:rPr>
          <w:rFonts w:ascii="Times New Roman" w:hAnsi="Times New Roman" w:cs="Times New Roman"/>
          <w:sz w:val="22"/>
          <w:szCs w:val="22"/>
        </w:rPr>
      </w:pPr>
    </w:p>
    <w:p w14:paraId="4056A613" w14:textId="77777777" w:rsidR="00BA47CE" w:rsidRPr="00BA47CE" w:rsidRDefault="00BA47CE" w:rsidP="00BA47CE">
      <w:pPr>
        <w:tabs>
          <w:tab w:val="left" w:pos="720"/>
          <w:tab w:val="left" w:pos="1440"/>
          <w:tab w:val="left" w:pos="2160"/>
          <w:tab w:val="left" w:pos="2880"/>
          <w:tab w:val="left" w:pos="3600"/>
        </w:tabs>
        <w:rPr>
          <w:rFonts w:ascii="Times New Roman" w:hAnsi="Times New Roman" w:cs="Times New Roman"/>
          <w:sz w:val="22"/>
          <w:szCs w:val="22"/>
        </w:rPr>
      </w:pPr>
    </w:p>
    <w:p w14:paraId="572E016A" w14:textId="77777777"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b/>
          <w:sz w:val="22"/>
          <w:szCs w:val="22"/>
        </w:rPr>
        <w:t>Section 2.</w:t>
      </w:r>
      <w:r w:rsidRPr="00BA47CE">
        <w:rPr>
          <w:rFonts w:ascii="Times New Roman" w:hAnsi="Times New Roman" w:cs="Times New Roman"/>
          <w:b/>
          <w:sz w:val="22"/>
          <w:szCs w:val="22"/>
        </w:rPr>
        <w:tab/>
        <w:t>RESTRICTIONS FROM QUARANTINE AREAS</w:t>
      </w:r>
    </w:p>
    <w:p w14:paraId="1AF92989" w14:textId="77777777"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3BB2111" w14:textId="77777777" w:rsidR="00E55DFD" w:rsidRPr="00BA47CE" w:rsidRDefault="00E55DFD" w:rsidP="00E55DFD">
      <w:pPr>
        <w:tabs>
          <w:tab w:val="left" w:pos="720"/>
          <w:tab w:val="left" w:pos="1440"/>
          <w:tab w:val="left" w:pos="2160"/>
          <w:tab w:val="left" w:pos="2880"/>
          <w:tab w:val="left" w:pos="3600"/>
        </w:tabs>
        <w:ind w:left="720"/>
        <w:rPr>
          <w:rFonts w:ascii="Times New Roman" w:hAnsi="Times New Roman" w:cs="Times New Roman"/>
          <w:sz w:val="22"/>
          <w:szCs w:val="22"/>
        </w:rPr>
      </w:pPr>
      <w:r w:rsidRPr="00BA47CE">
        <w:rPr>
          <w:rFonts w:ascii="Times New Roman" w:hAnsi="Times New Roman" w:cs="Times New Roman"/>
          <w:sz w:val="22"/>
          <w:szCs w:val="22"/>
        </w:rPr>
        <w:t>All regulated articles having originated or previously been held in an area under quarantine are prohibited entry into non-quarantined areas in the State of Maine except as specifically allowed and conditioned below.</w:t>
      </w:r>
    </w:p>
    <w:p w14:paraId="1CF08123" w14:textId="77777777"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96EE23" w14:textId="77777777"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r w:rsidRPr="00BA47CE">
        <w:rPr>
          <w:rFonts w:ascii="Times New Roman" w:hAnsi="Times New Roman" w:cs="Times New Roman"/>
          <w:sz w:val="22"/>
          <w:szCs w:val="22"/>
        </w:rPr>
        <w:tab/>
        <w:t>1.</w:t>
      </w:r>
      <w:r w:rsidRPr="00BA47CE">
        <w:rPr>
          <w:rFonts w:ascii="Times New Roman" w:hAnsi="Times New Roman" w:cs="Times New Roman"/>
          <w:sz w:val="22"/>
          <w:szCs w:val="22"/>
        </w:rPr>
        <w:tab/>
        <w:t>Rooted hemlock plants originating from or having previously been held in an area under quarantine are prohibited entry into non-quarantined areas in the State of Maine unless treated by a method approved by the State Plant Regulatory Official.</w:t>
      </w:r>
    </w:p>
    <w:p w14:paraId="263A8710" w14:textId="77777777" w:rsidR="00E55DFD" w:rsidRPr="00BA47CE" w:rsidRDefault="00E55DFD" w:rsidP="00E55DFD">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E5C3C31" w14:textId="77777777" w:rsidR="00E55DFD" w:rsidRPr="00BA47CE" w:rsidRDefault="00E55DFD" w:rsidP="00E55DFD">
      <w:pPr>
        <w:pStyle w:val="BodyTextIndent2"/>
        <w:tabs>
          <w:tab w:val="clear" w:pos="1440"/>
        </w:tabs>
        <w:ind w:left="1440" w:hanging="1530"/>
        <w:rPr>
          <w:sz w:val="22"/>
          <w:szCs w:val="22"/>
        </w:rPr>
      </w:pPr>
      <w:r w:rsidRPr="00BA47CE">
        <w:rPr>
          <w:sz w:val="22"/>
          <w:szCs w:val="22"/>
        </w:rPr>
        <w:tab/>
        <w:t>2.</w:t>
      </w:r>
      <w:r w:rsidRPr="00BA47CE">
        <w:rPr>
          <w:sz w:val="22"/>
          <w:szCs w:val="22"/>
        </w:rPr>
        <w:tab/>
        <w:t>Rooted hemlock plants which have been transported through an area under quarantine are prohibited entry into non-quarantined areas in the State of Maine except in accordance with the following conditions:</w:t>
      </w:r>
    </w:p>
    <w:p w14:paraId="237DF34D" w14:textId="77777777" w:rsidR="00E55DFD" w:rsidRPr="00BA47CE" w:rsidRDefault="00E55DFD" w:rsidP="00E55DFD">
      <w:pPr>
        <w:pStyle w:val="BodyTextIndent2"/>
        <w:tabs>
          <w:tab w:val="clear" w:pos="1440"/>
        </w:tabs>
        <w:ind w:left="1440" w:hanging="1530"/>
        <w:rPr>
          <w:sz w:val="22"/>
          <w:szCs w:val="22"/>
        </w:rPr>
      </w:pPr>
    </w:p>
    <w:p w14:paraId="31EBA019" w14:textId="646A1262" w:rsidR="00E55DFD" w:rsidRPr="00BA47CE" w:rsidRDefault="00E55DFD" w:rsidP="00E55DFD">
      <w:pPr>
        <w:pStyle w:val="BodyTextIndent"/>
        <w:tabs>
          <w:tab w:val="clear" w:pos="1440"/>
          <w:tab w:val="left" w:pos="2160"/>
        </w:tabs>
        <w:ind w:left="2160" w:hanging="720"/>
        <w:rPr>
          <w:sz w:val="22"/>
          <w:szCs w:val="22"/>
        </w:rPr>
      </w:pPr>
      <w:r w:rsidRPr="00BA47CE">
        <w:rPr>
          <w:sz w:val="22"/>
          <w:szCs w:val="22"/>
        </w:rPr>
        <w:t>A.</w:t>
      </w:r>
      <w:r w:rsidRPr="00BA47CE">
        <w:rPr>
          <w:sz w:val="22"/>
          <w:szCs w:val="22"/>
        </w:rPr>
        <w:tab/>
        <w:t>The vehicle transporting the regulated articles must be enclosed by a covering adequate to prevent the introduction of Hemlock Woolly Adelgid (such as canvas, plastic, or closely woven cloth) or must be in an enclosed trailer body</w:t>
      </w:r>
      <w:r w:rsidR="000636E0">
        <w:rPr>
          <w:sz w:val="22"/>
          <w:szCs w:val="22"/>
        </w:rPr>
        <w:t>;</w:t>
      </w:r>
    </w:p>
    <w:p w14:paraId="3769B1BB" w14:textId="77777777" w:rsidR="00E55DFD" w:rsidRPr="00BA47CE" w:rsidRDefault="00E55DFD" w:rsidP="00E55DFD">
      <w:pPr>
        <w:tabs>
          <w:tab w:val="left" w:pos="720"/>
          <w:tab w:val="left" w:pos="1440"/>
          <w:tab w:val="left" w:pos="2160"/>
          <w:tab w:val="left" w:pos="3600"/>
        </w:tabs>
        <w:rPr>
          <w:rFonts w:ascii="Times New Roman" w:hAnsi="Times New Roman" w:cs="Times New Roman"/>
          <w:sz w:val="22"/>
          <w:szCs w:val="22"/>
        </w:rPr>
      </w:pPr>
    </w:p>
    <w:p w14:paraId="6CD413D2" w14:textId="54502BDE" w:rsidR="00E55DFD" w:rsidRPr="00BA47CE" w:rsidRDefault="00E55DFD" w:rsidP="00E55DFD">
      <w:pPr>
        <w:tabs>
          <w:tab w:val="left" w:pos="720"/>
          <w:tab w:val="left" w:pos="1440"/>
          <w:tab w:val="left" w:pos="2160"/>
          <w:tab w:val="left" w:pos="3600"/>
        </w:tabs>
        <w:ind w:left="2160" w:hanging="216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B.</w:t>
      </w:r>
      <w:r w:rsidRPr="00BA47CE">
        <w:rPr>
          <w:rFonts w:ascii="Times New Roman" w:hAnsi="Times New Roman" w:cs="Times New Roman"/>
          <w:sz w:val="22"/>
          <w:szCs w:val="22"/>
        </w:rPr>
        <w:tab/>
        <w:t xml:space="preserve">The regulated articles were not </w:t>
      </w:r>
      <w:r w:rsidR="00DB5D08">
        <w:rPr>
          <w:rFonts w:ascii="Times New Roman" w:hAnsi="Times New Roman" w:cs="Times New Roman"/>
          <w:sz w:val="22"/>
          <w:szCs w:val="22"/>
        </w:rPr>
        <w:t>offloaded</w:t>
      </w:r>
      <w:r w:rsidRPr="00BA47CE">
        <w:rPr>
          <w:rFonts w:ascii="Times New Roman" w:hAnsi="Times New Roman" w:cs="Times New Roman"/>
          <w:sz w:val="22"/>
          <w:szCs w:val="22"/>
        </w:rPr>
        <w:t xml:space="preserve"> in the area under quarantine</w:t>
      </w:r>
      <w:r w:rsidR="000636E0">
        <w:rPr>
          <w:rFonts w:ascii="Times New Roman" w:hAnsi="Times New Roman" w:cs="Times New Roman"/>
          <w:sz w:val="22"/>
          <w:szCs w:val="22"/>
        </w:rPr>
        <w:t>;</w:t>
      </w:r>
      <w:r w:rsidRPr="00BA47CE">
        <w:rPr>
          <w:rFonts w:ascii="Times New Roman" w:hAnsi="Times New Roman" w:cs="Times New Roman"/>
          <w:sz w:val="22"/>
          <w:szCs w:val="22"/>
        </w:rPr>
        <w:t xml:space="preserve"> and</w:t>
      </w:r>
    </w:p>
    <w:p w14:paraId="1F0944AB"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419C24D2" w14:textId="77777777" w:rsidR="00E55DFD" w:rsidRPr="00BA47CE" w:rsidRDefault="00E55DFD" w:rsidP="00E55DFD">
      <w:pPr>
        <w:pStyle w:val="BodyTextIndent"/>
        <w:tabs>
          <w:tab w:val="clear" w:pos="2880"/>
          <w:tab w:val="left" w:pos="2160"/>
        </w:tabs>
        <w:rPr>
          <w:sz w:val="22"/>
          <w:szCs w:val="22"/>
        </w:rPr>
      </w:pPr>
      <w:r w:rsidRPr="00BA47CE">
        <w:rPr>
          <w:sz w:val="22"/>
          <w:szCs w:val="22"/>
        </w:rPr>
        <w:tab/>
      </w:r>
      <w:r w:rsidRPr="00BA47CE">
        <w:rPr>
          <w:sz w:val="22"/>
          <w:szCs w:val="22"/>
        </w:rPr>
        <w:tab/>
        <w:t>C.</w:t>
      </w:r>
      <w:r w:rsidRPr="00BA47CE">
        <w:rPr>
          <w:sz w:val="22"/>
          <w:szCs w:val="22"/>
        </w:rPr>
        <w:tab/>
        <w:t>No regulated articles were added to the shipment in the quarantined area.</w:t>
      </w:r>
    </w:p>
    <w:p w14:paraId="1E3D57D2"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325ECA5D" w14:textId="1E64F42A" w:rsidR="00E55DFD" w:rsidRPr="00BA47CE" w:rsidRDefault="00E55DFD" w:rsidP="00E55DFD">
      <w:pPr>
        <w:pStyle w:val="BodyTextIndent"/>
        <w:rPr>
          <w:sz w:val="22"/>
          <w:szCs w:val="22"/>
        </w:rPr>
      </w:pPr>
      <w:r w:rsidRPr="00BA47CE">
        <w:rPr>
          <w:sz w:val="22"/>
          <w:szCs w:val="22"/>
        </w:rPr>
        <w:tab/>
        <w:t>3.</w:t>
      </w:r>
      <w:r w:rsidRPr="00BA47CE">
        <w:rPr>
          <w:sz w:val="22"/>
          <w:szCs w:val="22"/>
        </w:rPr>
        <w:tab/>
        <w:t xml:space="preserve">Hemlock chips with </w:t>
      </w:r>
      <w:r w:rsidR="00586542" w:rsidRPr="00BA47CE">
        <w:rPr>
          <w:sz w:val="22"/>
          <w:szCs w:val="22"/>
        </w:rPr>
        <w:t>top material</w:t>
      </w:r>
      <w:r w:rsidRPr="00BA47CE">
        <w:rPr>
          <w:sz w:val="22"/>
          <w:szCs w:val="22"/>
        </w:rPr>
        <w:t xml:space="preserve"> and uncomposted bark </w:t>
      </w:r>
      <w:r w:rsidR="00586542" w:rsidRPr="00BA47CE">
        <w:rPr>
          <w:sz w:val="22"/>
          <w:szCs w:val="22"/>
        </w:rPr>
        <w:t xml:space="preserve">with top material </w:t>
      </w:r>
      <w:r w:rsidRPr="00BA47CE">
        <w:rPr>
          <w:sz w:val="22"/>
          <w:szCs w:val="22"/>
        </w:rPr>
        <w:t xml:space="preserve">from quarantined areas may be imported into </w:t>
      </w:r>
      <w:r w:rsidR="000D5E20" w:rsidRPr="00BA47CE">
        <w:rPr>
          <w:sz w:val="22"/>
          <w:szCs w:val="22"/>
        </w:rPr>
        <w:t xml:space="preserve">non-quarantined areas in the State of </w:t>
      </w:r>
      <w:r w:rsidRPr="00BA47CE">
        <w:rPr>
          <w:sz w:val="22"/>
          <w:szCs w:val="22"/>
        </w:rPr>
        <w:t xml:space="preserve">Maine </w:t>
      </w:r>
      <w:r w:rsidRPr="00BA47CE">
        <w:rPr>
          <w:sz w:val="22"/>
          <w:szCs w:val="22"/>
        </w:rPr>
        <w:lastRenderedPageBreak/>
        <w:t xml:space="preserve">provided that said material is shipped only to sites within Maine that </w:t>
      </w:r>
      <w:r w:rsidR="00DB5D08" w:rsidRPr="00DB5D08">
        <w:rPr>
          <w:sz w:val="22"/>
          <w:szCs w:val="22"/>
        </w:rPr>
        <w:t>the Maine Forest Service, Department of Agriculture, Conservation &amp; Forestry preapprove</w:t>
      </w:r>
      <w:r w:rsidRPr="00BA47CE">
        <w:rPr>
          <w:sz w:val="22"/>
          <w:szCs w:val="22"/>
        </w:rPr>
        <w:t>.</w:t>
      </w:r>
      <w:r w:rsidR="00BA47CE">
        <w:rPr>
          <w:sz w:val="22"/>
          <w:szCs w:val="22"/>
        </w:rPr>
        <w:t xml:space="preserve"> </w:t>
      </w:r>
      <w:r w:rsidRPr="00BA47CE">
        <w:rPr>
          <w:sz w:val="22"/>
          <w:szCs w:val="22"/>
        </w:rPr>
        <w:t>Such sites must have a compliance agreement with the Maine Forest Service.</w:t>
      </w:r>
    </w:p>
    <w:p w14:paraId="798618AA" w14:textId="77777777" w:rsidR="00E55DFD" w:rsidRPr="00BA47CE" w:rsidRDefault="00E55DFD" w:rsidP="00E55DFD">
      <w:pPr>
        <w:pStyle w:val="BodyTextIndent"/>
        <w:rPr>
          <w:sz w:val="22"/>
          <w:szCs w:val="22"/>
        </w:rPr>
      </w:pPr>
    </w:p>
    <w:p w14:paraId="286D2B85" w14:textId="77777777" w:rsidR="00E55DFD" w:rsidRPr="00BA47CE" w:rsidRDefault="00E55DFD" w:rsidP="00E55DFD">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F2B473C" w14:textId="77777777" w:rsidR="00E55DFD" w:rsidRPr="00BA47CE" w:rsidRDefault="00E55DFD" w:rsidP="00E55DFD">
      <w:pPr>
        <w:pStyle w:val="BodyTextIndent"/>
        <w:rPr>
          <w:b/>
          <w:sz w:val="22"/>
          <w:szCs w:val="22"/>
        </w:rPr>
      </w:pPr>
      <w:r w:rsidRPr="00BA47CE">
        <w:rPr>
          <w:b/>
          <w:sz w:val="22"/>
          <w:szCs w:val="22"/>
        </w:rPr>
        <w:t>Section 3.</w:t>
      </w:r>
      <w:r w:rsidRPr="00BA47CE">
        <w:rPr>
          <w:b/>
          <w:sz w:val="22"/>
          <w:szCs w:val="22"/>
        </w:rPr>
        <w:tab/>
        <w:t>RESTRICTIONS FROM NON-QUARANTINED AREAS</w:t>
      </w:r>
    </w:p>
    <w:p w14:paraId="3A58B24C" w14:textId="77777777" w:rsidR="00E55DFD" w:rsidRPr="00BA47CE" w:rsidRDefault="00E55DFD" w:rsidP="00E55DFD">
      <w:pPr>
        <w:pStyle w:val="BodyTextIndent"/>
        <w:jc w:val="center"/>
        <w:rPr>
          <w:sz w:val="22"/>
          <w:szCs w:val="22"/>
        </w:rPr>
      </w:pPr>
    </w:p>
    <w:p w14:paraId="77BCDDDB" w14:textId="75FA71E4" w:rsidR="00E55DFD" w:rsidRPr="00BA47CE" w:rsidRDefault="002E7403" w:rsidP="002E7403">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0D5E20" w:rsidRPr="00BA47CE">
        <w:rPr>
          <w:rFonts w:ascii="Times New Roman" w:hAnsi="Times New Roman" w:cs="Times New Roman"/>
          <w:sz w:val="22"/>
          <w:szCs w:val="22"/>
        </w:rPr>
        <w:t xml:space="preserve">Rooted hemlock plants </w:t>
      </w:r>
      <w:r w:rsidR="00E55DFD" w:rsidRPr="00BA47CE">
        <w:rPr>
          <w:rFonts w:ascii="Times New Roman" w:hAnsi="Times New Roman" w:cs="Times New Roman"/>
          <w:sz w:val="22"/>
          <w:szCs w:val="22"/>
        </w:rPr>
        <w:t xml:space="preserve">from </w:t>
      </w:r>
      <w:r w:rsidR="00DB5D08">
        <w:rPr>
          <w:rFonts w:ascii="Times New Roman" w:hAnsi="Times New Roman" w:cs="Times New Roman"/>
          <w:sz w:val="22"/>
          <w:szCs w:val="22"/>
        </w:rPr>
        <w:t>nonquarantined</w:t>
      </w:r>
      <w:r w:rsidR="00E55DFD" w:rsidRPr="00BA47CE">
        <w:rPr>
          <w:rFonts w:ascii="Times New Roman" w:hAnsi="Times New Roman" w:cs="Times New Roman"/>
          <w:sz w:val="22"/>
          <w:szCs w:val="22"/>
        </w:rPr>
        <w:t xml:space="preserve"> areas shipped into </w:t>
      </w:r>
      <w:r w:rsidR="00DB5D08">
        <w:rPr>
          <w:rFonts w:ascii="Times New Roman" w:hAnsi="Times New Roman" w:cs="Times New Roman"/>
          <w:sz w:val="22"/>
          <w:szCs w:val="22"/>
        </w:rPr>
        <w:t>nonquarantined</w:t>
      </w:r>
      <w:r w:rsidR="00E55DFD" w:rsidRPr="00BA47CE">
        <w:rPr>
          <w:rFonts w:ascii="Times New Roman" w:hAnsi="Times New Roman" w:cs="Times New Roman"/>
          <w:sz w:val="22"/>
          <w:szCs w:val="22"/>
        </w:rPr>
        <w:t xml:space="preserve"> areas in Maine must be accompanied by a State Phytosanitary Certificate, or a Certificate of Origin, signed by a plant regulatory official in the originating state, indicating the number and type of regulated articles, and attesting to the fact that the regulated articles:</w:t>
      </w:r>
    </w:p>
    <w:p w14:paraId="23980901"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1A9E3B50" w14:textId="22AFBD91"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A.</w:t>
      </w:r>
      <w:r w:rsidRPr="00BA47CE">
        <w:rPr>
          <w:rFonts w:ascii="Times New Roman" w:hAnsi="Times New Roman" w:cs="Times New Roman"/>
          <w:sz w:val="22"/>
          <w:szCs w:val="22"/>
        </w:rPr>
        <w:tab/>
        <w:t xml:space="preserve">Originated from a </w:t>
      </w:r>
      <w:r w:rsidR="00DB5D08">
        <w:rPr>
          <w:rFonts w:ascii="Times New Roman" w:hAnsi="Times New Roman" w:cs="Times New Roman"/>
          <w:sz w:val="22"/>
          <w:szCs w:val="22"/>
        </w:rPr>
        <w:t>nonquarantined</w:t>
      </w:r>
      <w:r w:rsidRPr="00BA47CE">
        <w:rPr>
          <w:rFonts w:ascii="Times New Roman" w:hAnsi="Times New Roman" w:cs="Times New Roman"/>
          <w:sz w:val="22"/>
          <w:szCs w:val="22"/>
        </w:rPr>
        <w:t xml:space="preserve"> area</w:t>
      </w:r>
      <w:r w:rsidR="000636E0">
        <w:rPr>
          <w:rFonts w:ascii="Times New Roman" w:hAnsi="Times New Roman" w:cs="Times New Roman"/>
          <w:sz w:val="22"/>
          <w:szCs w:val="22"/>
        </w:rPr>
        <w:t>;</w:t>
      </w:r>
    </w:p>
    <w:p w14:paraId="43563EA2"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5EADAD22" w14:textId="4B0815F4"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B.</w:t>
      </w:r>
      <w:r w:rsidRPr="00BA47CE">
        <w:rPr>
          <w:rFonts w:ascii="Times New Roman" w:hAnsi="Times New Roman" w:cs="Times New Roman"/>
          <w:sz w:val="22"/>
          <w:szCs w:val="22"/>
        </w:rPr>
        <w:tab/>
        <w:t>Have not been held in an area under quarantine</w:t>
      </w:r>
      <w:r w:rsidR="000636E0">
        <w:rPr>
          <w:rFonts w:ascii="Times New Roman" w:hAnsi="Times New Roman" w:cs="Times New Roman"/>
          <w:sz w:val="22"/>
          <w:szCs w:val="22"/>
        </w:rPr>
        <w:t>;</w:t>
      </w:r>
      <w:r w:rsidRPr="00BA47CE">
        <w:rPr>
          <w:rFonts w:ascii="Times New Roman" w:hAnsi="Times New Roman" w:cs="Times New Roman"/>
          <w:sz w:val="22"/>
          <w:szCs w:val="22"/>
        </w:rPr>
        <w:t xml:space="preserve"> and</w:t>
      </w:r>
    </w:p>
    <w:p w14:paraId="47D7DADA"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3EF3AD72" w14:textId="77777777" w:rsidR="00E55DFD" w:rsidRPr="00BA47CE" w:rsidRDefault="00E55DFD" w:rsidP="00E55DFD">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BA47CE">
        <w:rPr>
          <w:rFonts w:ascii="Times New Roman" w:hAnsi="Times New Roman" w:cs="Times New Roman"/>
          <w:sz w:val="22"/>
          <w:szCs w:val="22"/>
        </w:rPr>
        <w:tab/>
      </w:r>
      <w:r w:rsidRPr="00BA47CE">
        <w:rPr>
          <w:rFonts w:ascii="Times New Roman" w:hAnsi="Times New Roman" w:cs="Times New Roman"/>
          <w:sz w:val="22"/>
          <w:szCs w:val="22"/>
        </w:rPr>
        <w:tab/>
        <w:t>C.</w:t>
      </w:r>
      <w:r w:rsidRPr="00BA47CE">
        <w:rPr>
          <w:rFonts w:ascii="Times New Roman" w:hAnsi="Times New Roman" w:cs="Times New Roman"/>
          <w:sz w:val="22"/>
          <w:szCs w:val="22"/>
        </w:rPr>
        <w:tab/>
        <w:t>Have not been exposed to regulated articles from quarantined areas.</w:t>
      </w:r>
    </w:p>
    <w:p w14:paraId="2551B67F" w14:textId="77777777" w:rsidR="007C39D2" w:rsidRPr="00BA47CE" w:rsidRDefault="007C39D2" w:rsidP="00E55DFD">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4AD2F5EF" w14:textId="77777777" w:rsidR="00E55DFD" w:rsidRPr="00BA47CE" w:rsidRDefault="00E55DFD" w:rsidP="00BA47C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1A31BCD3"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b/>
          <w:sz w:val="22"/>
          <w:szCs w:val="22"/>
        </w:rPr>
      </w:pPr>
      <w:r w:rsidRPr="00BA47CE">
        <w:rPr>
          <w:rFonts w:ascii="Times New Roman" w:hAnsi="Times New Roman" w:cs="Times New Roman"/>
          <w:b/>
          <w:sz w:val="22"/>
          <w:szCs w:val="22"/>
        </w:rPr>
        <w:t>Section 4.</w:t>
      </w:r>
      <w:r w:rsidRPr="00BA47CE">
        <w:rPr>
          <w:rFonts w:ascii="Times New Roman" w:hAnsi="Times New Roman" w:cs="Times New Roman"/>
          <w:b/>
          <w:sz w:val="22"/>
          <w:szCs w:val="22"/>
        </w:rPr>
        <w:tab/>
        <w:t>VIOLATIONS</w:t>
      </w:r>
    </w:p>
    <w:p w14:paraId="0125ACD1"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1D639051" w14:textId="5244A660" w:rsidR="00E55DFD" w:rsidRPr="00BA47CE" w:rsidRDefault="00E55DFD" w:rsidP="00E55DFD">
      <w:pPr>
        <w:pStyle w:val="BodyTextIndent"/>
        <w:rPr>
          <w:sz w:val="22"/>
          <w:szCs w:val="22"/>
        </w:rPr>
      </w:pPr>
      <w:r w:rsidRPr="00BA47CE">
        <w:rPr>
          <w:sz w:val="22"/>
          <w:szCs w:val="22"/>
        </w:rPr>
        <w:tab/>
        <w:t>1.</w:t>
      </w:r>
      <w:r w:rsidRPr="00BA47CE">
        <w:rPr>
          <w:sz w:val="22"/>
          <w:szCs w:val="22"/>
        </w:rPr>
        <w:tab/>
        <w:t>Any written agreement to ship or receive roundwood with bark, uncomposted bark</w:t>
      </w:r>
      <w:r w:rsidR="00DB5D08">
        <w:rPr>
          <w:sz w:val="22"/>
          <w:szCs w:val="22"/>
        </w:rPr>
        <w:t>,</w:t>
      </w:r>
      <w:r w:rsidRPr="00BA47CE">
        <w:rPr>
          <w:sz w:val="22"/>
          <w:szCs w:val="22"/>
        </w:rPr>
        <w:t xml:space="preserve"> and chips with bark from quarantined to preapproved sites in Maine may be canceled by the Maine Forest Service if the person who entered into it fails to comply with the provisions of this rule. If the person has been given notice of cancellation orally, written confirmation of the decision and the reasons for it will be provided within </w:t>
      </w:r>
      <w:r w:rsidR="00DB5D08">
        <w:rPr>
          <w:sz w:val="22"/>
          <w:szCs w:val="22"/>
        </w:rPr>
        <w:t>ten</w:t>
      </w:r>
      <w:r w:rsidRPr="00BA47CE">
        <w:rPr>
          <w:sz w:val="22"/>
          <w:szCs w:val="22"/>
        </w:rPr>
        <w:t xml:space="preserve"> working days. </w:t>
      </w:r>
      <w:r w:rsidR="00DB5D08" w:rsidRPr="00DB5D08">
        <w:rPr>
          <w:sz w:val="22"/>
          <w:szCs w:val="22"/>
        </w:rPr>
        <w:t>The Maine Forest Service may reinstate written agreements</w:t>
      </w:r>
      <w:r w:rsidRPr="00BA47CE">
        <w:rPr>
          <w:sz w:val="22"/>
          <w:szCs w:val="22"/>
        </w:rPr>
        <w:t xml:space="preserve"> if it finds that the reason(s) for cancellation has (have) been rectified.</w:t>
      </w:r>
    </w:p>
    <w:p w14:paraId="0FA4245C" w14:textId="77777777" w:rsidR="00E55DFD" w:rsidRPr="00BA47CE" w:rsidRDefault="00E55DFD" w:rsidP="00E55DFD">
      <w:pPr>
        <w:tabs>
          <w:tab w:val="left" w:pos="720"/>
          <w:tab w:val="left" w:pos="1440"/>
          <w:tab w:val="left" w:pos="2160"/>
          <w:tab w:val="left" w:pos="2880"/>
          <w:tab w:val="left" w:pos="3600"/>
        </w:tabs>
        <w:rPr>
          <w:rFonts w:ascii="Times New Roman" w:hAnsi="Times New Roman" w:cs="Times New Roman"/>
          <w:sz w:val="22"/>
          <w:szCs w:val="22"/>
        </w:rPr>
      </w:pPr>
    </w:p>
    <w:p w14:paraId="27138D7D" w14:textId="3AA34242" w:rsidR="00E55DFD" w:rsidRPr="00BA47CE" w:rsidRDefault="00E55DFD" w:rsidP="00E55DFD">
      <w:pPr>
        <w:pStyle w:val="BodyTextIndent"/>
        <w:tabs>
          <w:tab w:val="clear" w:pos="1440"/>
          <w:tab w:val="clear" w:pos="2880"/>
          <w:tab w:val="clear" w:pos="3600"/>
          <w:tab w:val="left" w:pos="-720"/>
          <w:tab w:val="center" w:pos="720"/>
        </w:tabs>
        <w:rPr>
          <w:sz w:val="22"/>
          <w:szCs w:val="22"/>
        </w:rPr>
      </w:pPr>
      <w:r w:rsidRPr="00BA47CE">
        <w:rPr>
          <w:sz w:val="22"/>
          <w:szCs w:val="22"/>
        </w:rPr>
        <w:tab/>
        <w:t>2.</w:t>
      </w:r>
      <w:r w:rsidRPr="00BA47CE">
        <w:rPr>
          <w:sz w:val="22"/>
          <w:szCs w:val="22"/>
        </w:rPr>
        <w:tab/>
      </w:r>
      <w:r w:rsidR="00E052F2" w:rsidRPr="001C5546">
        <w:rPr>
          <w:sz w:val="22"/>
          <w:szCs w:val="22"/>
        </w:rPr>
        <w:t xml:space="preserve">A person who violates </w:t>
      </w:r>
      <w:r w:rsidR="00E052F2">
        <w:rPr>
          <w:sz w:val="22"/>
          <w:szCs w:val="22"/>
        </w:rPr>
        <w:t>this</w:t>
      </w:r>
      <w:r w:rsidR="00E052F2" w:rsidRPr="001C5546">
        <w:rPr>
          <w:sz w:val="22"/>
          <w:szCs w:val="22"/>
        </w:rPr>
        <w:t xml:space="preserve"> rule commits a civil violation</w:t>
      </w:r>
      <w:r w:rsidR="00E052F2">
        <w:rPr>
          <w:sz w:val="22"/>
          <w:szCs w:val="22"/>
        </w:rPr>
        <w:t xml:space="preserve"> punishable under 7 M.R.S.A. § 2303.</w:t>
      </w:r>
    </w:p>
    <w:p w14:paraId="3427CF1D" w14:textId="77777777" w:rsidR="00E55DFD" w:rsidRPr="00BA47CE" w:rsidRDefault="00E55DFD" w:rsidP="00E55DFD">
      <w:pPr>
        <w:pBdr>
          <w:bottom w:val="single" w:sz="4" w:space="1" w:color="auto"/>
        </w:pBdr>
        <w:tabs>
          <w:tab w:val="left" w:pos="-720"/>
        </w:tabs>
        <w:rPr>
          <w:rFonts w:ascii="Times New Roman" w:hAnsi="Times New Roman" w:cs="Times New Roman"/>
          <w:sz w:val="22"/>
          <w:szCs w:val="22"/>
        </w:rPr>
      </w:pPr>
    </w:p>
    <w:p w14:paraId="76414D6E" w14:textId="77777777" w:rsidR="00E55DFD" w:rsidRPr="00BA47CE" w:rsidRDefault="00E55DFD" w:rsidP="00E55DFD">
      <w:pPr>
        <w:tabs>
          <w:tab w:val="left" w:pos="-720"/>
        </w:tabs>
        <w:rPr>
          <w:rFonts w:ascii="Times New Roman" w:hAnsi="Times New Roman" w:cs="Times New Roman"/>
          <w:sz w:val="22"/>
          <w:szCs w:val="22"/>
        </w:rPr>
      </w:pPr>
    </w:p>
    <w:p w14:paraId="42447EDE" w14:textId="77777777" w:rsidR="00E55DFD" w:rsidRPr="00BA47CE" w:rsidRDefault="00E55DFD" w:rsidP="00E55DFD">
      <w:pPr>
        <w:tabs>
          <w:tab w:val="left" w:pos="-720"/>
        </w:tabs>
        <w:rPr>
          <w:rFonts w:ascii="Times New Roman" w:hAnsi="Times New Roman" w:cs="Times New Roman"/>
          <w:sz w:val="22"/>
          <w:szCs w:val="22"/>
        </w:rPr>
      </w:pPr>
    </w:p>
    <w:p w14:paraId="58C3DD4B" w14:textId="77777777"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STATUTORY AUTHORITY: 7 M.R.S.A. Chapter 409 §§ 2301-2303</w:t>
      </w:r>
    </w:p>
    <w:p w14:paraId="6D0D6D7F" w14:textId="77777777" w:rsidR="00BA47CE" w:rsidRPr="00BA47CE" w:rsidRDefault="00BA47CE" w:rsidP="00BA47CE">
      <w:pPr>
        <w:tabs>
          <w:tab w:val="left" w:pos="-720"/>
        </w:tabs>
        <w:rPr>
          <w:rFonts w:ascii="Times New Roman" w:hAnsi="Times New Roman" w:cs="Times New Roman"/>
          <w:sz w:val="22"/>
          <w:szCs w:val="22"/>
        </w:rPr>
      </w:pPr>
    </w:p>
    <w:p w14:paraId="372E8684" w14:textId="77777777"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EFFECTIVE DATE:</w:t>
      </w:r>
    </w:p>
    <w:p w14:paraId="0EEB46A7" w14:textId="77777777"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b/>
        <w:t>October 1, 1988</w:t>
      </w:r>
    </w:p>
    <w:p w14:paraId="73024031" w14:textId="77777777" w:rsidR="00BA47CE" w:rsidRPr="00BA47CE" w:rsidRDefault="00BA47CE" w:rsidP="00BA47CE">
      <w:pPr>
        <w:tabs>
          <w:tab w:val="left" w:pos="-720"/>
        </w:tabs>
        <w:rPr>
          <w:rFonts w:ascii="Times New Roman" w:hAnsi="Times New Roman" w:cs="Times New Roman"/>
          <w:sz w:val="22"/>
          <w:szCs w:val="22"/>
        </w:rPr>
      </w:pPr>
    </w:p>
    <w:p w14:paraId="38659B9A" w14:textId="77777777"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AMENDED:</w:t>
      </w:r>
    </w:p>
    <w:p w14:paraId="2D0F29E7" w14:textId="77777777" w:rsidR="00BA47CE" w:rsidRPr="00BA47CE" w:rsidRDefault="00BA47CE" w:rsidP="00BA47CE">
      <w:pPr>
        <w:tabs>
          <w:tab w:val="left" w:pos="-720"/>
        </w:tabs>
        <w:rPr>
          <w:rFonts w:ascii="Times New Roman" w:hAnsi="Times New Roman" w:cs="Times New Roman"/>
          <w:sz w:val="22"/>
          <w:szCs w:val="22"/>
        </w:rPr>
      </w:pPr>
      <w:r w:rsidRPr="00BA47CE">
        <w:rPr>
          <w:rFonts w:ascii="Times New Roman" w:hAnsi="Times New Roman" w:cs="Times New Roman"/>
          <w:sz w:val="22"/>
          <w:szCs w:val="22"/>
        </w:rPr>
        <w:tab/>
        <w:t>January 10, 2001</w:t>
      </w:r>
    </w:p>
    <w:p w14:paraId="39C75D48" w14:textId="77777777" w:rsidR="00BA47CE" w:rsidRPr="00BA47CE" w:rsidRDefault="00BA47CE" w:rsidP="00BA47CE">
      <w:pPr>
        <w:tabs>
          <w:tab w:val="left" w:pos="-720"/>
        </w:tabs>
        <w:jc w:val="both"/>
        <w:rPr>
          <w:rFonts w:ascii="Times New Roman" w:hAnsi="Times New Roman" w:cs="Times New Roman"/>
          <w:sz w:val="22"/>
          <w:szCs w:val="22"/>
        </w:rPr>
      </w:pPr>
      <w:r w:rsidRPr="00BA47CE">
        <w:rPr>
          <w:rFonts w:ascii="Times New Roman" w:hAnsi="Times New Roman" w:cs="Times New Roman"/>
          <w:sz w:val="22"/>
          <w:szCs w:val="22"/>
        </w:rPr>
        <w:tab/>
        <w:t>August 5, 2007 – filing 2007-317</w:t>
      </w:r>
    </w:p>
    <w:p w14:paraId="30526F3F" w14:textId="77777777" w:rsidR="00FD0FDE" w:rsidRDefault="00BA47C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Pr="00BA47CE">
        <w:rPr>
          <w:rFonts w:ascii="Times New Roman" w:hAnsi="Times New Roman" w:cs="Times New Roman"/>
          <w:sz w:val="22"/>
          <w:szCs w:val="22"/>
        </w:rPr>
        <w:t>September 25, 2013 – filing 2013-223</w:t>
      </w:r>
    </w:p>
    <w:p w14:paraId="6582806D" w14:textId="77777777" w:rsidR="009976E0" w:rsidRDefault="009976E0">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March 15, 2020</w:t>
      </w:r>
    </w:p>
    <w:p w14:paraId="6E2730EC" w14:textId="5AD47DA7" w:rsidR="00B46E4B" w:rsidRPr="00BA47CE" w:rsidRDefault="00B46E4B">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30, 2023 – filing 2023-214</w:t>
      </w:r>
    </w:p>
    <w:sectPr w:rsidR="00B46E4B" w:rsidRPr="00BA47CE" w:rsidSect="00BA47C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861C9" w14:textId="77777777" w:rsidR="0047354A" w:rsidRDefault="0047354A">
      <w:r>
        <w:separator/>
      </w:r>
    </w:p>
  </w:endnote>
  <w:endnote w:type="continuationSeparator" w:id="0">
    <w:p w14:paraId="7E654699" w14:textId="77777777" w:rsidR="0047354A" w:rsidRDefault="0047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FA09" w14:textId="77777777" w:rsidR="00C928A8" w:rsidRDefault="00C9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899" w14:textId="77777777" w:rsidR="00C928A8" w:rsidRDefault="00C9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ABA3" w14:textId="77777777" w:rsidR="00C928A8" w:rsidRDefault="00C9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CCCF" w14:textId="77777777" w:rsidR="0047354A" w:rsidRDefault="0047354A">
      <w:r>
        <w:separator/>
      </w:r>
    </w:p>
  </w:footnote>
  <w:footnote w:type="continuationSeparator" w:id="0">
    <w:p w14:paraId="0BB320F4" w14:textId="77777777" w:rsidR="0047354A" w:rsidRDefault="0047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CAE4" w14:textId="7AA50B66" w:rsidR="00C928A8" w:rsidRDefault="00C9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86FA" w14:textId="28B35080" w:rsidR="004A7D1A" w:rsidRDefault="004A7D1A">
    <w:pPr>
      <w:pStyle w:val="Header"/>
      <w:jc w:val="right"/>
      <w:rPr>
        <w:rFonts w:ascii="Times New Roman" w:hAnsi="Times New Roman" w:cs="Times New Roman"/>
        <w:sz w:val="18"/>
        <w:szCs w:val="18"/>
      </w:rPr>
    </w:pPr>
  </w:p>
  <w:p w14:paraId="73631343" w14:textId="77777777" w:rsidR="004A7D1A" w:rsidRDefault="004A7D1A">
    <w:pPr>
      <w:pStyle w:val="Header"/>
      <w:jc w:val="right"/>
      <w:rPr>
        <w:rFonts w:ascii="Times New Roman" w:hAnsi="Times New Roman" w:cs="Times New Roman"/>
        <w:sz w:val="18"/>
        <w:szCs w:val="18"/>
      </w:rPr>
    </w:pPr>
  </w:p>
  <w:p w14:paraId="3AE6E781" w14:textId="77777777" w:rsidR="004A7D1A" w:rsidRDefault="004A7D1A">
    <w:pPr>
      <w:pStyle w:val="Header"/>
      <w:jc w:val="right"/>
      <w:rPr>
        <w:rFonts w:ascii="Times New Roman" w:hAnsi="Times New Roman" w:cs="Times New Roman"/>
        <w:sz w:val="18"/>
        <w:szCs w:val="18"/>
      </w:rPr>
    </w:pPr>
  </w:p>
  <w:p w14:paraId="474C0493" w14:textId="77777777" w:rsidR="004A7D1A" w:rsidRDefault="004A7D1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01-001 Chapter 266</w:t>
    </w:r>
    <w:r w:rsidR="00BA47CE">
      <w:rPr>
        <w:rFonts w:ascii="Times New Roman" w:hAnsi="Times New Roman" w:cs="Times New Roman"/>
        <w:sz w:val="18"/>
        <w:szCs w:val="18"/>
      </w:rPr>
      <w:t xml:space="preserve"> </w:t>
    </w:r>
    <w:r w:rsidR="002E7403">
      <w:rPr>
        <w:rFonts w:ascii="Times New Roman" w:hAnsi="Times New Roman" w:cs="Times New Roman"/>
        <w:sz w:val="18"/>
        <w:szCs w:val="18"/>
      </w:rPr>
      <w:t xml:space="preserve">    </w:t>
    </w:r>
    <w:r>
      <w:rPr>
        <w:rFonts w:ascii="Times New Roman" w:hAnsi="Times New Roman" w:cs="Times New Roman"/>
        <w:sz w:val="18"/>
        <w:szCs w:val="18"/>
      </w:rPr>
      <w:t xml:space="preserve">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535E50">
      <w:rPr>
        <w:rFonts w:ascii="Times New Roman" w:hAnsi="Times New Roman" w:cs="Times New Roman"/>
        <w:sz w:val="18"/>
        <w:szCs w:val="18"/>
      </w:rPr>
      <w:t>3</w:t>
    </w:r>
    <w:r>
      <w:rPr>
        <w:rFonts w:ascii="Times New Roman" w:hAnsi="Times New Roman" w:cs="Times New Roman"/>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C1F45" w14:textId="33E1DB41" w:rsidR="00C928A8" w:rsidRDefault="00C92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16"/>
    <w:multiLevelType w:val="hybridMultilevel"/>
    <w:tmpl w:val="A92C6710"/>
    <w:lvl w:ilvl="0" w:tplc="61F0D10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09C61A90"/>
    <w:multiLevelType w:val="hybridMultilevel"/>
    <w:tmpl w:val="79D41ED4"/>
    <w:lvl w:ilvl="0" w:tplc="C67C1A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EDF311D"/>
    <w:multiLevelType w:val="hybridMultilevel"/>
    <w:tmpl w:val="D91A622E"/>
    <w:lvl w:ilvl="0" w:tplc="5CA8EC6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E4445D"/>
    <w:multiLevelType w:val="hybridMultilevel"/>
    <w:tmpl w:val="0E02BA26"/>
    <w:lvl w:ilvl="0" w:tplc="B1F802F6">
      <w:start w:val="1"/>
      <w:numFmt w:val="upp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1260253"/>
    <w:multiLevelType w:val="hybridMultilevel"/>
    <w:tmpl w:val="42F052CA"/>
    <w:lvl w:ilvl="0" w:tplc="9EF2515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9819D7"/>
    <w:multiLevelType w:val="hybridMultilevel"/>
    <w:tmpl w:val="ED46227A"/>
    <w:lvl w:ilvl="0" w:tplc="95B25E52">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D8B773A"/>
    <w:multiLevelType w:val="hybridMultilevel"/>
    <w:tmpl w:val="4EEC079C"/>
    <w:lvl w:ilvl="0" w:tplc="A18AD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A70AFA"/>
    <w:multiLevelType w:val="hybridMultilevel"/>
    <w:tmpl w:val="04DA7E2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77052"/>
    <w:multiLevelType w:val="hybridMultilevel"/>
    <w:tmpl w:val="82FC5FB2"/>
    <w:lvl w:ilvl="0" w:tplc="62E6AD3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39DC5954"/>
    <w:multiLevelType w:val="hybridMultilevel"/>
    <w:tmpl w:val="F140C616"/>
    <w:lvl w:ilvl="0" w:tplc="0F5C91D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0" w15:restartNumberingAfterBreak="0">
    <w:nsid w:val="3B5737DB"/>
    <w:multiLevelType w:val="hybridMultilevel"/>
    <w:tmpl w:val="7BF020A4"/>
    <w:lvl w:ilvl="0" w:tplc="65943A72">
      <w:start w:val="1"/>
      <w:numFmt w:val="upperLetter"/>
      <w:lvlText w:val="%1."/>
      <w:lvlJc w:val="left"/>
      <w:pPr>
        <w:tabs>
          <w:tab w:val="num" w:pos="2160"/>
        </w:tabs>
        <w:ind w:left="2160" w:hanging="660"/>
      </w:pPr>
      <w:rPr>
        <w:rFonts w:hint="default"/>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11" w15:restartNumberingAfterBreak="0">
    <w:nsid w:val="45C42255"/>
    <w:multiLevelType w:val="hybridMultilevel"/>
    <w:tmpl w:val="484AA286"/>
    <w:lvl w:ilvl="0" w:tplc="99224B8A">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2" w15:restartNumberingAfterBreak="0">
    <w:nsid w:val="4D8104D2"/>
    <w:multiLevelType w:val="hybridMultilevel"/>
    <w:tmpl w:val="FA2892D2"/>
    <w:lvl w:ilvl="0" w:tplc="BBAC408E">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3" w15:restartNumberingAfterBreak="0">
    <w:nsid w:val="4EBB1EF2"/>
    <w:multiLevelType w:val="hybridMultilevel"/>
    <w:tmpl w:val="B5AAEC92"/>
    <w:lvl w:ilvl="0" w:tplc="53CC398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505B0BFB"/>
    <w:multiLevelType w:val="hybridMultilevel"/>
    <w:tmpl w:val="29ECA432"/>
    <w:lvl w:ilvl="0" w:tplc="CFB61112">
      <w:start w:val="3"/>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D3D2A99"/>
    <w:multiLevelType w:val="hybridMultilevel"/>
    <w:tmpl w:val="BD6EA43A"/>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47976772">
    <w:abstractNumId w:val="8"/>
  </w:num>
  <w:num w:numId="2" w16cid:durableId="241793997">
    <w:abstractNumId w:val="11"/>
  </w:num>
  <w:num w:numId="3" w16cid:durableId="1517620099">
    <w:abstractNumId w:val="10"/>
  </w:num>
  <w:num w:numId="4" w16cid:durableId="62795980">
    <w:abstractNumId w:val="0"/>
  </w:num>
  <w:num w:numId="5" w16cid:durableId="127402089">
    <w:abstractNumId w:val="9"/>
  </w:num>
  <w:num w:numId="6" w16cid:durableId="1826892526">
    <w:abstractNumId w:val="14"/>
  </w:num>
  <w:num w:numId="7" w16cid:durableId="570391045">
    <w:abstractNumId w:val="12"/>
  </w:num>
  <w:num w:numId="8" w16cid:durableId="1886479298">
    <w:abstractNumId w:val="4"/>
  </w:num>
  <w:num w:numId="9" w16cid:durableId="211887809">
    <w:abstractNumId w:val="13"/>
  </w:num>
  <w:num w:numId="10" w16cid:durableId="41560891">
    <w:abstractNumId w:val="2"/>
  </w:num>
  <w:num w:numId="11" w16cid:durableId="2101754295">
    <w:abstractNumId w:val="1"/>
  </w:num>
  <w:num w:numId="12" w16cid:durableId="2041319386">
    <w:abstractNumId w:val="5"/>
  </w:num>
  <w:num w:numId="13" w16cid:durableId="683677265">
    <w:abstractNumId w:val="6"/>
  </w:num>
  <w:num w:numId="14" w16cid:durableId="1215234136">
    <w:abstractNumId w:val="15"/>
  </w:num>
  <w:num w:numId="15" w16cid:durableId="147552158">
    <w:abstractNumId w:val="7"/>
  </w:num>
  <w:num w:numId="16" w16cid:durableId="6036565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E0"/>
    <w:rsid w:val="0000404A"/>
    <w:rsid w:val="000636E0"/>
    <w:rsid w:val="000B41B8"/>
    <w:rsid w:val="000D5E20"/>
    <w:rsid w:val="000F780B"/>
    <w:rsid w:val="001479BF"/>
    <w:rsid w:val="00147E99"/>
    <w:rsid w:val="00217753"/>
    <w:rsid w:val="00235528"/>
    <w:rsid w:val="002A3AD6"/>
    <w:rsid w:val="002B2602"/>
    <w:rsid w:val="002E7403"/>
    <w:rsid w:val="002F2705"/>
    <w:rsid w:val="00366B90"/>
    <w:rsid w:val="0037336D"/>
    <w:rsid w:val="00376B17"/>
    <w:rsid w:val="003C7EB2"/>
    <w:rsid w:val="003E3F9C"/>
    <w:rsid w:val="003E4533"/>
    <w:rsid w:val="00437144"/>
    <w:rsid w:val="0047354A"/>
    <w:rsid w:val="004A7D1A"/>
    <w:rsid w:val="004C6A48"/>
    <w:rsid w:val="00532C14"/>
    <w:rsid w:val="00535E50"/>
    <w:rsid w:val="00567DC7"/>
    <w:rsid w:val="0057519E"/>
    <w:rsid w:val="00586542"/>
    <w:rsid w:val="005A3C30"/>
    <w:rsid w:val="005D2280"/>
    <w:rsid w:val="006912C6"/>
    <w:rsid w:val="006A3DAE"/>
    <w:rsid w:val="00704718"/>
    <w:rsid w:val="00711127"/>
    <w:rsid w:val="0077014C"/>
    <w:rsid w:val="007A7A25"/>
    <w:rsid w:val="007B77BA"/>
    <w:rsid w:val="007C39D2"/>
    <w:rsid w:val="00824243"/>
    <w:rsid w:val="0084271F"/>
    <w:rsid w:val="00940BDC"/>
    <w:rsid w:val="0095091B"/>
    <w:rsid w:val="009728A3"/>
    <w:rsid w:val="00995C19"/>
    <w:rsid w:val="009976E0"/>
    <w:rsid w:val="009A6504"/>
    <w:rsid w:val="009A76A0"/>
    <w:rsid w:val="00A32F3F"/>
    <w:rsid w:val="00A45F85"/>
    <w:rsid w:val="00A47233"/>
    <w:rsid w:val="00A55F8B"/>
    <w:rsid w:val="00AF32D0"/>
    <w:rsid w:val="00B46E4B"/>
    <w:rsid w:val="00B578FE"/>
    <w:rsid w:val="00B61E80"/>
    <w:rsid w:val="00B770AC"/>
    <w:rsid w:val="00B9297F"/>
    <w:rsid w:val="00BA47CE"/>
    <w:rsid w:val="00BF1ED9"/>
    <w:rsid w:val="00C54CB7"/>
    <w:rsid w:val="00C849BE"/>
    <w:rsid w:val="00C928A8"/>
    <w:rsid w:val="00D3110C"/>
    <w:rsid w:val="00D554F8"/>
    <w:rsid w:val="00D64525"/>
    <w:rsid w:val="00DB5D08"/>
    <w:rsid w:val="00DF6012"/>
    <w:rsid w:val="00E052F2"/>
    <w:rsid w:val="00E17A04"/>
    <w:rsid w:val="00E55DFD"/>
    <w:rsid w:val="00EB34F2"/>
    <w:rsid w:val="00EE12E0"/>
    <w:rsid w:val="00EE3AF6"/>
    <w:rsid w:val="00F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B59498F"/>
  <w15:chartTrackingRefBased/>
  <w15:docId w15:val="{BF3716C6-6798-463A-86C5-75A82459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noProof/>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
    <w:name w:val="Body Text Indent"/>
    <w:basedOn w:val="Normal"/>
    <w:pPr>
      <w:tabs>
        <w:tab w:val="left" w:pos="720"/>
        <w:tab w:val="left" w:pos="1440"/>
        <w:tab w:val="left" w:pos="2880"/>
        <w:tab w:val="left" w:pos="3600"/>
      </w:tabs>
      <w:ind w:left="1440" w:hanging="1440"/>
    </w:pPr>
    <w:rPr>
      <w:rFonts w:ascii="Times New Roman" w:hAnsi="Times New Roman" w:cs="Times New Roman"/>
      <w:sz w:val="24"/>
      <w:szCs w:val="24"/>
    </w:rPr>
  </w:style>
  <w:style w:type="paragraph" w:styleId="BodyTextIndent2">
    <w:name w:val="Body Text Indent 2"/>
    <w:basedOn w:val="Normal"/>
    <w:pPr>
      <w:tabs>
        <w:tab w:val="left" w:pos="720"/>
        <w:tab w:val="left" w:pos="1440"/>
        <w:tab w:val="left" w:pos="2160"/>
        <w:tab w:val="left" w:pos="3600"/>
      </w:tabs>
      <w:ind w:left="1530" w:hanging="2880"/>
    </w:pPr>
    <w:rPr>
      <w:rFonts w:ascii="Times New Roman" w:hAnsi="Times New Roman" w:cs="Times New Roman"/>
      <w:sz w:val="24"/>
      <w:szCs w:val="24"/>
    </w:rPr>
  </w:style>
  <w:style w:type="paragraph" w:styleId="BalloonText">
    <w:name w:val="Balloon Text"/>
    <w:basedOn w:val="Normal"/>
    <w:semiHidden/>
    <w:rsid w:val="00EE12E0"/>
    <w:rPr>
      <w:rFonts w:ascii="Tahoma" w:hAnsi="Tahoma" w:cs="Tahoma"/>
      <w:sz w:val="16"/>
      <w:szCs w:val="16"/>
    </w:rPr>
  </w:style>
  <w:style w:type="paragraph" w:styleId="ListParagraph">
    <w:name w:val="List Paragraph"/>
    <w:basedOn w:val="Normal"/>
    <w:uiPriority w:val="34"/>
    <w:qFormat/>
    <w:rsid w:val="00B9297F"/>
    <w:pPr>
      <w:ind w:left="720"/>
      <w:contextualSpacing/>
    </w:pPr>
  </w:style>
  <w:style w:type="paragraph" w:styleId="Revision">
    <w:name w:val="Revision"/>
    <w:hidden/>
    <w:uiPriority w:val="99"/>
    <w:semiHidden/>
    <w:rsid w:val="00532C14"/>
    <w:rPr>
      <w:rFonts w:ascii="Arial" w:hAnsi="Arial" w:cs="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9977">
      <w:bodyDiv w:val="1"/>
      <w:marLeft w:val="0"/>
      <w:marRight w:val="0"/>
      <w:marTop w:val="0"/>
      <w:marBottom w:val="0"/>
      <w:divBdr>
        <w:top w:val="none" w:sz="0" w:space="0" w:color="auto"/>
        <w:left w:val="none" w:sz="0" w:space="0" w:color="auto"/>
        <w:bottom w:val="none" w:sz="0" w:space="0" w:color="auto"/>
        <w:right w:val="none" w:sz="0" w:space="0" w:color="auto"/>
      </w:divBdr>
    </w:div>
    <w:div w:id="122045207">
      <w:bodyDiv w:val="1"/>
      <w:marLeft w:val="0"/>
      <w:marRight w:val="0"/>
      <w:marTop w:val="0"/>
      <w:marBottom w:val="0"/>
      <w:divBdr>
        <w:top w:val="none" w:sz="0" w:space="0" w:color="auto"/>
        <w:left w:val="none" w:sz="0" w:space="0" w:color="auto"/>
        <w:bottom w:val="none" w:sz="0" w:space="0" w:color="auto"/>
        <w:right w:val="none" w:sz="0" w:space="0" w:color="auto"/>
      </w:divBdr>
    </w:div>
    <w:div w:id="137305043">
      <w:bodyDiv w:val="1"/>
      <w:marLeft w:val="0"/>
      <w:marRight w:val="0"/>
      <w:marTop w:val="0"/>
      <w:marBottom w:val="0"/>
      <w:divBdr>
        <w:top w:val="none" w:sz="0" w:space="0" w:color="auto"/>
        <w:left w:val="none" w:sz="0" w:space="0" w:color="auto"/>
        <w:bottom w:val="none" w:sz="0" w:space="0" w:color="auto"/>
        <w:right w:val="none" w:sz="0" w:space="0" w:color="auto"/>
      </w:divBdr>
    </w:div>
    <w:div w:id="71365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6260-CA56-49CA-A3EC-CD21EB81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SUMMARY: This chapter establishes a quarantine against the Hemlock Woolly Adelgid to prevent its introduction into the State, in order to protect Maine's forest, timber and wildlife resources from this destructive pest</vt:lpstr>
    </vt:vector>
  </TitlesOfParts>
  <Company>State of Maine</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This chapter establishes a quarantine against the Hemlock Woolly Adelgid to prevent its introduction into the State, in order to protect Maine's forest, timber and wildlife resources from this destructive pest</dc:title>
  <dc:subject/>
  <dc:creator>Don Wismer</dc:creator>
  <cp:keywords/>
  <dc:description/>
  <cp:lastModifiedBy>Parr, J.Chris</cp:lastModifiedBy>
  <cp:revision>2</cp:revision>
  <cp:lastPrinted>2020-03-03T12:50:00Z</cp:lastPrinted>
  <dcterms:created xsi:type="dcterms:W3CDTF">2024-04-26T13:49:00Z</dcterms:created>
  <dcterms:modified xsi:type="dcterms:W3CDTF">2024-04-26T13:49:00Z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ab5ed329213c4d88353c2863ffea198e9705a3e87a38444151be834d5b3d96e5</vt:lpwstr>
  </property>
</Properties>
</file>