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A6" w:rsidRDefault="000C16A6" w:rsidP="00B12B09">
      <w:pPr>
        <w:spacing w:after="0" w:line="240" w:lineRule="auto"/>
        <w:outlineLvl w:val="1"/>
        <w:rPr>
          <w:rFonts w:ascii="Times New Roman" w:eastAsia="Times New Roman" w:hAnsi="Times New Roman" w:cs="Times New Roman"/>
          <w:b/>
          <w:bCs/>
          <w:kern w:val="36"/>
          <w:lang w:val="en"/>
        </w:rPr>
      </w:pPr>
    </w:p>
    <w:p w:rsidR="00B12B09" w:rsidRDefault="00CB4A7E" w:rsidP="00B12B09">
      <w:pPr>
        <w:spacing w:after="0" w:line="240" w:lineRule="auto"/>
        <w:outlineLvl w:val="1"/>
        <w:rPr>
          <w:rFonts w:ascii="Times New Roman" w:eastAsia="Times New Roman" w:hAnsi="Times New Roman" w:cs="Times New Roman"/>
          <w:b/>
          <w:bCs/>
          <w:kern w:val="36"/>
          <w:lang w:val="en"/>
        </w:rPr>
      </w:pPr>
      <w:r w:rsidRPr="00131549">
        <w:rPr>
          <w:rFonts w:ascii="Times New Roman" w:eastAsia="Times New Roman" w:hAnsi="Times New Roman" w:cs="Times New Roman"/>
          <w:b/>
          <w:bCs/>
          <w:kern w:val="36"/>
          <w:lang w:val="en"/>
        </w:rPr>
        <w:t>01-001</w:t>
      </w:r>
      <w:r w:rsidRPr="00131549">
        <w:rPr>
          <w:rFonts w:ascii="Times New Roman" w:eastAsia="Times New Roman" w:hAnsi="Times New Roman" w:cs="Times New Roman"/>
          <w:b/>
          <w:bCs/>
          <w:kern w:val="36"/>
          <w:lang w:val="en"/>
        </w:rPr>
        <w:tab/>
      </w:r>
      <w:r w:rsidR="00B12B09">
        <w:rPr>
          <w:rFonts w:ascii="Times New Roman" w:eastAsia="Times New Roman" w:hAnsi="Times New Roman" w:cs="Times New Roman"/>
          <w:b/>
          <w:bCs/>
          <w:kern w:val="36"/>
          <w:lang w:val="en"/>
        </w:rPr>
        <w:tab/>
      </w:r>
      <w:r w:rsidRPr="00131549">
        <w:rPr>
          <w:rFonts w:ascii="Times New Roman" w:eastAsia="Times New Roman" w:hAnsi="Times New Roman" w:cs="Times New Roman"/>
          <w:b/>
          <w:bCs/>
          <w:kern w:val="36"/>
          <w:lang w:val="en"/>
        </w:rPr>
        <w:t>DEPARTMENT OF AGRICULTURE, CONSERVATION AND FORESTRY</w:t>
      </w:r>
    </w:p>
    <w:p w:rsidR="00B12B09" w:rsidRDefault="00B12B09" w:rsidP="00B12B09">
      <w:pPr>
        <w:spacing w:after="0" w:line="240" w:lineRule="auto"/>
        <w:outlineLvl w:val="1"/>
        <w:rPr>
          <w:rFonts w:ascii="Times New Roman" w:eastAsia="Times New Roman" w:hAnsi="Times New Roman" w:cs="Times New Roman"/>
          <w:b/>
          <w:bCs/>
          <w:kern w:val="36"/>
          <w:lang w:val="en"/>
        </w:rPr>
      </w:pPr>
    </w:p>
    <w:p w:rsidR="00B12B09" w:rsidRDefault="00B12B09" w:rsidP="00B12B09">
      <w:pPr>
        <w:spacing w:after="0" w:line="240" w:lineRule="auto"/>
        <w:outlineLvl w:val="1"/>
        <w:rPr>
          <w:rFonts w:ascii="Times New Roman" w:eastAsia="Times New Roman" w:hAnsi="Times New Roman" w:cs="Times New Roman"/>
          <w:b/>
          <w:bCs/>
          <w:kern w:val="36"/>
          <w:lang w:val="en"/>
        </w:rPr>
      </w:pPr>
      <w:r>
        <w:rPr>
          <w:rFonts w:ascii="Times New Roman" w:eastAsia="Times New Roman" w:hAnsi="Times New Roman" w:cs="Times New Roman"/>
          <w:b/>
          <w:bCs/>
          <w:kern w:val="36"/>
          <w:lang w:val="en"/>
        </w:rPr>
        <w:t>Chapter 34:</w:t>
      </w:r>
      <w:r>
        <w:rPr>
          <w:rFonts w:ascii="Times New Roman" w:eastAsia="Times New Roman" w:hAnsi="Times New Roman" w:cs="Times New Roman"/>
          <w:b/>
          <w:bCs/>
          <w:kern w:val="36"/>
          <w:lang w:val="en"/>
        </w:rPr>
        <w:tab/>
      </w:r>
      <w:r w:rsidR="00CB4A7E" w:rsidRPr="00131549">
        <w:rPr>
          <w:rFonts w:ascii="Times New Roman" w:eastAsia="Times New Roman" w:hAnsi="Times New Roman" w:cs="Times New Roman"/>
          <w:b/>
          <w:bCs/>
          <w:kern w:val="36"/>
          <w:lang w:val="en"/>
        </w:rPr>
        <w:t>RULES FOR OPERATION OF DAIRY IMPROVEMENT FUND</w:t>
      </w:r>
      <w:r w:rsidR="007E4867" w:rsidRPr="00131549">
        <w:rPr>
          <w:rFonts w:ascii="Times New Roman" w:eastAsia="Times New Roman" w:hAnsi="Times New Roman" w:cs="Times New Roman"/>
          <w:b/>
          <w:bCs/>
          <w:kern w:val="36"/>
          <w:lang w:val="en"/>
        </w:rPr>
        <w:t xml:space="preserve"> </w:t>
      </w:r>
    </w:p>
    <w:p w:rsidR="00B12B09" w:rsidRDefault="00B12B09" w:rsidP="00B12B09">
      <w:pPr>
        <w:pBdr>
          <w:bottom w:val="single" w:sz="4" w:space="1" w:color="auto"/>
        </w:pBdr>
        <w:spacing w:after="0" w:line="240" w:lineRule="auto"/>
        <w:outlineLvl w:val="1"/>
        <w:rPr>
          <w:rFonts w:ascii="Times New Roman" w:eastAsia="Times New Roman" w:hAnsi="Times New Roman" w:cs="Times New Roman"/>
          <w:b/>
          <w:bCs/>
          <w:kern w:val="36"/>
          <w:lang w:val="en"/>
        </w:rPr>
      </w:pPr>
    </w:p>
    <w:p w:rsidR="00B12B09" w:rsidRDefault="00B12B09" w:rsidP="00B12B09">
      <w:pPr>
        <w:spacing w:after="0" w:line="240" w:lineRule="auto"/>
        <w:outlineLvl w:val="1"/>
        <w:rPr>
          <w:rFonts w:ascii="Times New Roman" w:eastAsia="Times New Roman" w:hAnsi="Times New Roman" w:cs="Times New Roman"/>
          <w:b/>
          <w:bCs/>
          <w:u w:val="single"/>
          <w:lang w:val="en"/>
        </w:rPr>
      </w:pPr>
    </w:p>
    <w:p w:rsidR="00B12B09" w:rsidRDefault="00323576" w:rsidP="00B12B09">
      <w:pPr>
        <w:pStyle w:val="NoSpacing"/>
        <w:rPr>
          <w:rFonts w:ascii="Times New Roman" w:hAnsi="Times New Roman" w:cs="Times New Roman"/>
        </w:rPr>
      </w:pPr>
      <w:r w:rsidRPr="000A0319">
        <w:rPr>
          <w:rFonts w:ascii="Times New Roman" w:eastAsia="Times New Roman" w:hAnsi="Times New Roman" w:cs="Times New Roman"/>
          <w:b/>
          <w:bCs/>
          <w:lang w:val="en"/>
        </w:rPr>
        <w:t xml:space="preserve">Summary: </w:t>
      </w:r>
      <w:r w:rsidRPr="000A0319">
        <w:rPr>
          <w:rFonts w:ascii="Times New Roman" w:hAnsi="Times New Roman" w:cs="Times New Roman"/>
        </w:rPr>
        <w:t>This chapter establishes rules governing the expenditure of funds available in accor</w:t>
      </w:r>
      <w:r w:rsidR="002809DF" w:rsidRPr="000A0319">
        <w:rPr>
          <w:rFonts w:ascii="Times New Roman" w:hAnsi="Times New Roman" w:cs="Times New Roman"/>
        </w:rPr>
        <w:t>dance with Title 7</w:t>
      </w:r>
      <w:r w:rsidR="00FD3AB7" w:rsidRPr="000A0319">
        <w:rPr>
          <w:rFonts w:ascii="Times New Roman" w:hAnsi="Times New Roman" w:cs="Times New Roman"/>
        </w:rPr>
        <w:t xml:space="preserve"> M.R.S.</w:t>
      </w:r>
      <w:r w:rsidR="002809DF" w:rsidRPr="000A0319">
        <w:rPr>
          <w:rFonts w:ascii="Times New Roman" w:hAnsi="Times New Roman" w:cs="Times New Roman"/>
        </w:rPr>
        <w:t>, section 2910-B</w:t>
      </w:r>
      <w:r w:rsidR="00FD3AB7" w:rsidRPr="000A0319">
        <w:rPr>
          <w:rFonts w:ascii="Times New Roman" w:hAnsi="Times New Roman" w:cs="Times New Roman"/>
        </w:rPr>
        <w:t>,</w:t>
      </w:r>
      <w:r w:rsidR="00B12B09">
        <w:rPr>
          <w:rFonts w:ascii="Times New Roman" w:hAnsi="Times New Roman" w:cs="Times New Roman"/>
        </w:rPr>
        <w:t xml:space="preserve"> </w:t>
      </w:r>
      <w:r w:rsidR="00FD3AB7" w:rsidRPr="000A0319">
        <w:rPr>
          <w:rFonts w:ascii="Kreon" w:hAnsi="Kreon" w:cs="Helvetica"/>
          <w:color w:val="333333"/>
        </w:rPr>
        <w:t xml:space="preserve">Title 10 M.R.S., section 1023-P </w:t>
      </w:r>
      <w:r w:rsidR="002809DF" w:rsidRPr="000A0319">
        <w:rPr>
          <w:rFonts w:ascii="Times New Roman" w:hAnsi="Times New Roman" w:cs="Times New Roman"/>
        </w:rPr>
        <w:t>and Title 8</w:t>
      </w:r>
      <w:r w:rsidR="00FD3AB7" w:rsidRPr="000A0319">
        <w:rPr>
          <w:rFonts w:ascii="Times New Roman" w:hAnsi="Times New Roman" w:cs="Times New Roman"/>
        </w:rPr>
        <w:t xml:space="preserve"> M.R.S.</w:t>
      </w:r>
      <w:r w:rsidR="002809DF" w:rsidRPr="000A0319">
        <w:rPr>
          <w:rFonts w:ascii="Times New Roman" w:hAnsi="Times New Roman" w:cs="Times New Roman"/>
        </w:rPr>
        <w:t>, section 1036, subsection 2-A, paragraph M</w:t>
      </w:r>
      <w:r w:rsidR="00FD3AB7" w:rsidRPr="000A0319">
        <w:rPr>
          <w:rFonts w:ascii="Times New Roman" w:hAnsi="Times New Roman" w:cs="Times New Roman"/>
        </w:rPr>
        <w:t>.</w:t>
      </w:r>
      <w:r w:rsidR="002809DF" w:rsidRPr="000A0319">
        <w:rPr>
          <w:rFonts w:ascii="Times New Roman" w:hAnsi="Times New Roman" w:cs="Times New Roman"/>
        </w:rPr>
        <w:t xml:space="preserve"> </w:t>
      </w:r>
    </w:p>
    <w:p w:rsidR="00B12B09" w:rsidRDefault="00B12B09" w:rsidP="00B12B09">
      <w:pPr>
        <w:pStyle w:val="NoSpacing"/>
        <w:pBdr>
          <w:bottom w:val="single" w:sz="4" w:space="1" w:color="auto"/>
        </w:pBdr>
        <w:rPr>
          <w:rFonts w:ascii="Times New Roman" w:hAnsi="Times New Roman" w:cs="Times New Roman"/>
        </w:rPr>
      </w:pPr>
    </w:p>
    <w:p w:rsidR="00B12B09" w:rsidRDefault="00B12B09" w:rsidP="00B12B09">
      <w:pPr>
        <w:spacing w:after="0" w:line="240" w:lineRule="auto"/>
        <w:outlineLvl w:val="1"/>
        <w:rPr>
          <w:rFonts w:ascii="Times New Roman" w:eastAsia="Times New Roman" w:hAnsi="Times New Roman" w:cs="Times New Roman"/>
          <w:b/>
          <w:bCs/>
          <w:lang w:val="en"/>
        </w:rPr>
      </w:pPr>
    </w:p>
    <w:p w:rsidR="00B12B09" w:rsidRDefault="00B12B09" w:rsidP="00BC5B55">
      <w:pPr>
        <w:tabs>
          <w:tab w:val="left" w:pos="720"/>
          <w:tab w:val="left" w:pos="1440"/>
          <w:tab w:val="left" w:pos="2160"/>
          <w:tab w:val="left" w:pos="2880"/>
          <w:tab w:val="left" w:pos="3600"/>
          <w:tab w:val="left" w:pos="4320"/>
        </w:tabs>
        <w:spacing w:after="0" w:line="240" w:lineRule="auto"/>
        <w:outlineLvl w:val="1"/>
        <w:rPr>
          <w:rFonts w:ascii="Times New Roman" w:eastAsia="Times New Roman" w:hAnsi="Times New Roman" w:cs="Times New Roman"/>
          <w:b/>
          <w:bCs/>
          <w:lang w:val="en"/>
        </w:rPr>
      </w:pPr>
    </w:p>
    <w:p w:rsidR="00B12B09" w:rsidRPr="00B12B09" w:rsidRDefault="00A064B4" w:rsidP="00BC5B55">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lang w:val="en"/>
        </w:rPr>
      </w:pPr>
      <w:r w:rsidRPr="00B12B09">
        <w:rPr>
          <w:rFonts w:ascii="Times New Roman" w:eastAsia="Times New Roman" w:hAnsi="Times New Roman" w:cs="Times New Roman"/>
          <w:b/>
          <w:lang w:val="en"/>
        </w:rPr>
        <w:t>Section I.</w:t>
      </w:r>
      <w:r w:rsidRPr="00B12B09">
        <w:rPr>
          <w:rFonts w:ascii="Times New Roman" w:eastAsia="Times New Roman" w:hAnsi="Times New Roman" w:cs="Times New Roman"/>
          <w:b/>
          <w:lang w:val="en"/>
        </w:rPr>
        <w:tab/>
        <w:t>Objectives</w:t>
      </w:r>
    </w:p>
    <w:p w:rsidR="00B12B09" w:rsidRDefault="00B12B09" w:rsidP="00BC5B55">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r w:rsidRPr="00131549">
        <w:rPr>
          <w:rFonts w:ascii="Times New Roman" w:eastAsia="Times New Roman" w:hAnsi="Times New Roman" w:cs="Times New Roman"/>
          <w:lang w:val="en"/>
        </w:rPr>
        <w:t xml:space="preserve">The </w:t>
      </w:r>
      <w:r w:rsidR="00E85EB8" w:rsidRPr="00131549">
        <w:rPr>
          <w:rFonts w:ascii="Times New Roman" w:eastAsia="Times New Roman" w:hAnsi="Times New Roman" w:cs="Times New Roman"/>
          <w:lang w:val="en"/>
        </w:rPr>
        <w:t>Dairy</w:t>
      </w:r>
      <w:r w:rsidRPr="00131549">
        <w:rPr>
          <w:rFonts w:ascii="Times New Roman" w:eastAsia="Times New Roman" w:hAnsi="Times New Roman" w:cs="Times New Roman"/>
          <w:lang w:val="en"/>
        </w:rPr>
        <w:t xml:space="preserve"> Improvement Fund (</w:t>
      </w:r>
      <w:r w:rsidR="00E85EB8" w:rsidRPr="00131549">
        <w:rPr>
          <w:rFonts w:ascii="Times New Roman" w:eastAsia="Times New Roman" w:hAnsi="Times New Roman" w:cs="Times New Roman"/>
          <w:lang w:val="en"/>
        </w:rPr>
        <w:t>DIF</w:t>
      </w:r>
      <w:r w:rsidRPr="00131549">
        <w:rPr>
          <w:rFonts w:ascii="Times New Roman" w:eastAsia="Times New Roman" w:hAnsi="Times New Roman" w:cs="Times New Roman"/>
          <w:lang w:val="en"/>
        </w:rPr>
        <w:t xml:space="preserve">) is </w:t>
      </w:r>
      <w:r w:rsidR="00C3580C" w:rsidRPr="00131549">
        <w:rPr>
          <w:rFonts w:ascii="Times New Roman" w:eastAsia="Times New Roman" w:hAnsi="Times New Roman" w:cs="Times New Roman"/>
          <w:lang w:val="en"/>
        </w:rPr>
        <w:t xml:space="preserve">a revolving </w:t>
      </w:r>
      <w:r w:rsidRPr="00131549">
        <w:rPr>
          <w:rFonts w:ascii="Times New Roman" w:hAnsi="Times New Roman" w:cs="Times New Roman"/>
          <w:color w:val="333333"/>
        </w:rPr>
        <w:t>loan</w:t>
      </w:r>
      <w:r w:rsidR="00C3580C" w:rsidRPr="00131549">
        <w:rPr>
          <w:rFonts w:ascii="Times New Roman" w:hAnsi="Times New Roman" w:cs="Times New Roman"/>
          <w:color w:val="333333"/>
        </w:rPr>
        <w:t xml:space="preserve"> program intended</w:t>
      </w:r>
      <w:r w:rsidRPr="00131549">
        <w:rPr>
          <w:rFonts w:ascii="Times New Roman" w:hAnsi="Times New Roman" w:cs="Times New Roman"/>
          <w:color w:val="333333"/>
        </w:rPr>
        <w:t xml:space="preserve"> to assist dairy farmers in making capital improvements to maintain and enhance the viability of their farms and to pay the administrative costs of </w:t>
      </w:r>
      <w:r w:rsidR="00160480">
        <w:rPr>
          <w:rFonts w:ascii="Times New Roman" w:hAnsi="Times New Roman" w:cs="Times New Roman"/>
          <w:color w:val="333333"/>
        </w:rPr>
        <w:t>handling</w:t>
      </w:r>
      <w:r w:rsidRPr="00131549">
        <w:rPr>
          <w:rFonts w:ascii="Times New Roman" w:hAnsi="Times New Roman" w:cs="Times New Roman"/>
          <w:color w:val="333333"/>
        </w:rPr>
        <w:t xml:space="preserve"> loan applications and servicing and administering the fund and loans made from the fund.</w:t>
      </w:r>
      <w:r w:rsidRPr="00131549">
        <w:rPr>
          <w:rFonts w:ascii="Times New Roman" w:eastAsia="Times New Roman" w:hAnsi="Times New Roman" w:cs="Times New Roman"/>
          <w:lang w:val="en"/>
        </w:rPr>
        <w:t xml:space="preserve"> </w:t>
      </w:r>
    </w:p>
    <w:p w:rsidR="00B12B09" w:rsidRDefault="00B12B09" w:rsidP="00BC5B55">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lang w:val="en"/>
        </w:rPr>
      </w:pPr>
    </w:p>
    <w:p w:rsidR="00B12B09" w:rsidRPr="00BC5B55" w:rsidRDefault="00BC5B55"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r>
        <w:rPr>
          <w:rFonts w:ascii="Times New Roman" w:eastAsia="Times New Roman" w:hAnsi="Times New Roman" w:cs="Times New Roman"/>
          <w:lang w:val="en"/>
        </w:rPr>
        <w:t>A.</w:t>
      </w:r>
      <w:r>
        <w:rPr>
          <w:rFonts w:ascii="Times New Roman" w:eastAsia="Times New Roman" w:hAnsi="Times New Roman" w:cs="Times New Roman"/>
          <w:lang w:val="en"/>
        </w:rPr>
        <w:tab/>
      </w:r>
      <w:r w:rsidR="00D606D7" w:rsidRPr="00BC5B55">
        <w:rPr>
          <w:rFonts w:ascii="Times New Roman" w:eastAsia="Times New Roman" w:hAnsi="Times New Roman" w:cs="Times New Roman"/>
          <w:lang w:val="en"/>
        </w:rPr>
        <w:t>DIF</w:t>
      </w:r>
      <w:r w:rsidR="00A064B4" w:rsidRPr="00BC5B55">
        <w:rPr>
          <w:rFonts w:ascii="Times New Roman" w:eastAsia="Times New Roman" w:hAnsi="Times New Roman" w:cs="Times New Roman"/>
          <w:lang w:val="en"/>
        </w:rPr>
        <w:t xml:space="preserve"> will operate in accordance with the following principal objectives:</w:t>
      </w:r>
    </w:p>
    <w:p w:rsidR="00B12B09" w:rsidRPr="00BC5B55" w:rsidRDefault="00B12B09" w:rsidP="00BC5B55">
      <w:pPr>
        <w:tabs>
          <w:tab w:val="left" w:pos="720"/>
          <w:tab w:val="left" w:pos="1440"/>
          <w:tab w:val="left" w:pos="2160"/>
          <w:tab w:val="left" w:pos="2880"/>
          <w:tab w:val="left" w:pos="3600"/>
          <w:tab w:val="left" w:pos="4320"/>
        </w:tabs>
        <w:spacing w:after="0" w:line="240" w:lineRule="auto"/>
        <w:ind w:left="360"/>
        <w:rPr>
          <w:rFonts w:ascii="Times New Roman" w:eastAsia="Times New Roman" w:hAnsi="Times New Roman" w:cs="Times New Roman"/>
          <w:lang w:val="en"/>
        </w:rPr>
      </w:pPr>
    </w:p>
    <w:p w:rsidR="00B12B09" w:rsidRDefault="00D606D7"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1</w:t>
      </w:r>
      <w:r w:rsidR="00A064B4" w:rsidRPr="00131549">
        <w:rPr>
          <w:rFonts w:ascii="Times New Roman" w:eastAsia="Times New Roman" w:hAnsi="Times New Roman" w:cs="Times New Roman"/>
          <w:lang w:val="en"/>
        </w:rPr>
        <w:t>.</w:t>
      </w:r>
      <w:r w:rsidR="00A064B4" w:rsidRPr="00131549">
        <w:rPr>
          <w:rFonts w:ascii="Times New Roman" w:eastAsia="Times New Roman" w:hAnsi="Times New Roman" w:cs="Times New Roman"/>
          <w:lang w:val="en"/>
        </w:rPr>
        <w:tab/>
      </w:r>
      <w:r w:rsidR="00160480">
        <w:rPr>
          <w:rFonts w:ascii="Times New Roman" w:eastAsia="Times New Roman" w:hAnsi="Times New Roman" w:cs="Times New Roman"/>
          <w:lang w:val="en"/>
        </w:rPr>
        <w:t>P</w:t>
      </w:r>
      <w:r w:rsidR="00AA60A3" w:rsidRPr="00131549">
        <w:rPr>
          <w:rFonts w:ascii="Times New Roman" w:eastAsia="Times New Roman" w:hAnsi="Times New Roman" w:cs="Times New Roman"/>
          <w:lang w:val="en"/>
        </w:rPr>
        <w:t xml:space="preserve">rovide financial support for </w:t>
      </w:r>
      <w:r w:rsidR="00A064B4" w:rsidRPr="00131549">
        <w:rPr>
          <w:rFonts w:ascii="Times New Roman" w:eastAsia="Times New Roman" w:hAnsi="Times New Roman" w:cs="Times New Roman"/>
          <w:lang w:val="en"/>
        </w:rPr>
        <w:t>sound business propositions;</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D606D7"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2</w:t>
      </w:r>
      <w:r w:rsidR="00A064B4" w:rsidRPr="00131549">
        <w:rPr>
          <w:rFonts w:ascii="Times New Roman" w:eastAsia="Times New Roman" w:hAnsi="Times New Roman" w:cs="Times New Roman"/>
          <w:lang w:val="en"/>
        </w:rPr>
        <w:t>.</w:t>
      </w:r>
      <w:r w:rsidR="00A064B4" w:rsidRPr="00131549">
        <w:rPr>
          <w:rFonts w:ascii="Times New Roman" w:eastAsia="Times New Roman" w:hAnsi="Times New Roman" w:cs="Times New Roman"/>
          <w:lang w:val="en"/>
        </w:rPr>
        <w:tab/>
      </w:r>
      <w:r w:rsidR="00160480">
        <w:rPr>
          <w:rFonts w:ascii="Times New Roman" w:eastAsia="Times New Roman" w:hAnsi="Times New Roman" w:cs="Times New Roman"/>
          <w:lang w:val="en"/>
        </w:rPr>
        <w:t>O</w:t>
      </w:r>
      <w:r w:rsidR="00AA60A3" w:rsidRPr="00131549">
        <w:rPr>
          <w:rFonts w:ascii="Times New Roman" w:eastAsia="Times New Roman" w:hAnsi="Times New Roman" w:cs="Times New Roman"/>
          <w:lang w:val="en"/>
        </w:rPr>
        <w:t xml:space="preserve">ffer </w:t>
      </w:r>
      <w:r w:rsidR="00A064B4" w:rsidRPr="00131549">
        <w:rPr>
          <w:rFonts w:ascii="Times New Roman" w:eastAsia="Times New Roman" w:hAnsi="Times New Roman" w:cs="Times New Roman"/>
          <w:lang w:val="en"/>
        </w:rPr>
        <w:t>funds at reasonable rates and terms;</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D606D7"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3</w:t>
      </w:r>
      <w:r w:rsidR="00A064B4" w:rsidRPr="00131549">
        <w:rPr>
          <w:rFonts w:ascii="Times New Roman" w:eastAsia="Times New Roman" w:hAnsi="Times New Roman" w:cs="Times New Roman"/>
          <w:lang w:val="en"/>
        </w:rPr>
        <w:t>.</w:t>
      </w:r>
      <w:r w:rsidR="00A064B4" w:rsidRPr="00131549">
        <w:rPr>
          <w:rFonts w:ascii="Times New Roman" w:eastAsia="Times New Roman" w:hAnsi="Times New Roman" w:cs="Times New Roman"/>
          <w:lang w:val="en"/>
        </w:rPr>
        <w:tab/>
      </w:r>
      <w:r w:rsidR="00160480">
        <w:rPr>
          <w:rFonts w:ascii="Times New Roman" w:eastAsia="Times New Roman" w:hAnsi="Times New Roman" w:cs="Times New Roman"/>
          <w:lang w:val="en"/>
        </w:rPr>
        <w:t>E</w:t>
      </w:r>
      <w:r w:rsidR="00AA60A3" w:rsidRPr="00131549">
        <w:rPr>
          <w:rFonts w:ascii="Times New Roman" w:eastAsia="Times New Roman" w:hAnsi="Times New Roman" w:cs="Times New Roman"/>
          <w:lang w:val="en"/>
        </w:rPr>
        <w:t>ncourage</w:t>
      </w:r>
      <w:r w:rsidR="00A064B4" w:rsidRPr="00131549">
        <w:rPr>
          <w:rFonts w:ascii="Times New Roman" w:eastAsia="Times New Roman" w:hAnsi="Times New Roman" w:cs="Times New Roman"/>
          <w:lang w:val="en"/>
        </w:rPr>
        <w:t xml:space="preserve"> private sector participation;</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B12B09" w:rsidP="00BC5B55">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lang w:val="en"/>
        </w:rPr>
      </w:pPr>
    </w:p>
    <w:p w:rsidR="00B12B09" w:rsidRPr="00BC5B55" w:rsidRDefault="00A064B4" w:rsidP="00BC5B55">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lang w:val="en"/>
        </w:rPr>
      </w:pPr>
      <w:r w:rsidRPr="00BC5B55">
        <w:rPr>
          <w:rFonts w:ascii="Times New Roman" w:eastAsia="Times New Roman" w:hAnsi="Times New Roman" w:cs="Times New Roman"/>
          <w:b/>
          <w:lang w:val="en"/>
        </w:rPr>
        <w:t>Section II.</w:t>
      </w:r>
      <w:r w:rsidRPr="00BC5B55">
        <w:rPr>
          <w:rFonts w:ascii="Times New Roman" w:eastAsia="Times New Roman" w:hAnsi="Times New Roman" w:cs="Times New Roman"/>
          <w:b/>
          <w:lang w:val="en"/>
        </w:rPr>
        <w:tab/>
        <w:t>Definitions</w:t>
      </w:r>
    </w:p>
    <w:p w:rsidR="00B12B09" w:rsidRDefault="00B12B09" w:rsidP="00BC5B55">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lang w:val="en"/>
        </w:rPr>
      </w:pPr>
      <w:r w:rsidRPr="00131549">
        <w:rPr>
          <w:rFonts w:ascii="Times New Roman" w:eastAsia="Times New Roman" w:hAnsi="Times New Roman" w:cs="Times New Roman"/>
          <w:lang w:val="en"/>
        </w:rPr>
        <w:t>A.</w:t>
      </w:r>
      <w:r w:rsidRPr="00131549">
        <w:rPr>
          <w:rFonts w:ascii="Times New Roman" w:eastAsia="Times New Roman" w:hAnsi="Times New Roman" w:cs="Times New Roman"/>
          <w:lang w:val="en"/>
        </w:rPr>
        <w:tab/>
      </w:r>
      <w:r w:rsidR="00692BC0" w:rsidRPr="00BC5B55">
        <w:rPr>
          <w:rFonts w:ascii="Times New Roman" w:eastAsia="Times New Roman" w:hAnsi="Times New Roman" w:cs="Times New Roman"/>
          <w:b/>
          <w:lang w:val="en"/>
        </w:rPr>
        <w:t>Dairy enterprise</w:t>
      </w:r>
      <w:r w:rsidR="00BC5B55">
        <w:rPr>
          <w:rFonts w:ascii="Times New Roman" w:eastAsia="Times New Roman" w:hAnsi="Times New Roman" w:cs="Times New Roman"/>
          <w:lang w:val="en"/>
        </w:rPr>
        <w:t>:</w:t>
      </w:r>
      <w:r w:rsidR="00B12B09">
        <w:rPr>
          <w:rFonts w:ascii="Times New Roman" w:eastAsia="Times New Roman" w:hAnsi="Times New Roman" w:cs="Times New Roman"/>
          <w:lang w:val="en"/>
        </w:rPr>
        <w:t xml:space="preserve"> </w:t>
      </w:r>
      <w:r w:rsidR="00FD3AB7" w:rsidRPr="00131549">
        <w:rPr>
          <w:rFonts w:ascii="Times New Roman" w:eastAsia="Times New Roman" w:hAnsi="Times New Roman" w:cs="Times New Roman"/>
          <w:lang w:val="en"/>
        </w:rPr>
        <w:t xml:space="preserve">The term </w:t>
      </w:r>
      <w:r w:rsidR="00C3580C" w:rsidRPr="00131549">
        <w:rPr>
          <w:rFonts w:ascii="Times New Roman" w:eastAsia="Times New Roman" w:hAnsi="Times New Roman" w:cs="Times New Roman"/>
          <w:lang w:val="en"/>
        </w:rPr>
        <w:t>"</w:t>
      </w:r>
      <w:r w:rsidR="00FD3AB7" w:rsidRPr="00131549">
        <w:rPr>
          <w:rFonts w:ascii="Times New Roman" w:eastAsia="Times New Roman" w:hAnsi="Times New Roman" w:cs="Times New Roman"/>
          <w:lang w:val="en"/>
        </w:rPr>
        <w:t xml:space="preserve">dairy </w:t>
      </w:r>
      <w:r w:rsidR="00692BC0" w:rsidRPr="00131549">
        <w:rPr>
          <w:rFonts w:ascii="Times New Roman" w:eastAsia="Times New Roman" w:hAnsi="Times New Roman" w:cs="Times New Roman"/>
          <w:lang w:val="en"/>
        </w:rPr>
        <w:t>enterprise</w:t>
      </w:r>
      <w:r w:rsidR="00C3580C" w:rsidRPr="00131549">
        <w:rPr>
          <w:rFonts w:ascii="Times New Roman" w:eastAsia="Times New Roman" w:hAnsi="Times New Roman" w:cs="Times New Roman"/>
          <w:lang w:val="en"/>
        </w:rPr>
        <w:t xml:space="preserve">" </w:t>
      </w:r>
      <w:r w:rsidR="00FD3AB7" w:rsidRPr="00131549">
        <w:rPr>
          <w:rFonts w:ascii="Times New Roman" w:eastAsia="Times New Roman" w:hAnsi="Times New Roman" w:cs="Times New Roman"/>
          <w:lang w:val="en"/>
        </w:rPr>
        <w:t>shall mean</w:t>
      </w:r>
      <w:r w:rsidR="00C3580C" w:rsidRPr="00131549">
        <w:rPr>
          <w:rFonts w:ascii="Times New Roman" w:eastAsia="Times New Roman" w:hAnsi="Times New Roman" w:cs="Times New Roman"/>
          <w:lang w:val="en"/>
        </w:rPr>
        <w:t xml:space="preserve"> a person</w:t>
      </w:r>
      <w:r w:rsidR="00FD3AB7" w:rsidRPr="00131549">
        <w:rPr>
          <w:rFonts w:ascii="Times New Roman" w:eastAsia="Times New Roman" w:hAnsi="Times New Roman" w:cs="Times New Roman"/>
          <w:lang w:val="en"/>
        </w:rPr>
        <w:t>, persons</w:t>
      </w:r>
      <w:r w:rsidR="00C3580C" w:rsidRPr="00131549">
        <w:rPr>
          <w:rFonts w:ascii="Times New Roman" w:eastAsia="Times New Roman" w:hAnsi="Times New Roman" w:cs="Times New Roman"/>
          <w:lang w:val="en"/>
        </w:rPr>
        <w:t xml:space="preserve"> or business, located in Maine, </w:t>
      </w:r>
      <w:r w:rsidR="00FE3354" w:rsidRPr="00131549">
        <w:rPr>
          <w:rFonts w:ascii="Times New Roman" w:eastAsia="Times New Roman" w:hAnsi="Times New Roman" w:cs="Times New Roman"/>
          <w:lang w:val="en"/>
        </w:rPr>
        <w:t>and engaged</w:t>
      </w:r>
      <w:r w:rsidR="00C3580C" w:rsidRPr="00131549">
        <w:rPr>
          <w:rFonts w:ascii="Times New Roman" w:eastAsia="Times New Roman" w:hAnsi="Times New Roman" w:cs="Times New Roman"/>
          <w:lang w:val="en"/>
        </w:rPr>
        <w:t xml:space="preserve"> in the commercial production of cow milk or cow milk products.</w:t>
      </w:r>
    </w:p>
    <w:p w:rsidR="00B12B09" w:rsidRDefault="00B12B09" w:rsidP="00BC5B55">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lang w:val="en"/>
        </w:rPr>
      </w:pPr>
      <w:r w:rsidRPr="00131549">
        <w:rPr>
          <w:rFonts w:ascii="Times New Roman" w:eastAsia="Times New Roman" w:hAnsi="Times New Roman" w:cs="Times New Roman"/>
          <w:lang w:val="en"/>
        </w:rPr>
        <w:t>B.</w:t>
      </w:r>
      <w:r w:rsidRPr="00131549">
        <w:rPr>
          <w:rFonts w:ascii="Times New Roman" w:eastAsia="Times New Roman" w:hAnsi="Times New Roman" w:cs="Times New Roman"/>
          <w:lang w:val="en"/>
        </w:rPr>
        <w:tab/>
      </w:r>
      <w:r w:rsidRPr="00BC5B55">
        <w:rPr>
          <w:rFonts w:ascii="Times New Roman" w:eastAsia="Times New Roman" w:hAnsi="Times New Roman" w:cs="Times New Roman"/>
          <w:b/>
          <w:lang w:val="en"/>
        </w:rPr>
        <w:t>Borrower</w:t>
      </w:r>
      <w:r w:rsidRPr="00131549">
        <w:rPr>
          <w:rFonts w:ascii="Times New Roman" w:eastAsia="Times New Roman" w:hAnsi="Times New Roman" w:cs="Times New Roman"/>
          <w:lang w:val="en"/>
        </w:rPr>
        <w:t xml:space="preserve">: The term "borrower" shall mean the applicant and any related or affiliated individual or entity which shares assets, such as land, machinery and equipment or other property, with the applicant in connection with the applicant's </w:t>
      </w:r>
      <w:r w:rsidR="00692BC0" w:rsidRPr="00131549">
        <w:rPr>
          <w:rFonts w:ascii="Times New Roman" w:eastAsia="Times New Roman" w:hAnsi="Times New Roman" w:cs="Times New Roman"/>
          <w:lang w:val="en"/>
        </w:rPr>
        <w:t>dairy enterprise</w:t>
      </w:r>
      <w:r w:rsidRPr="00131549">
        <w:rPr>
          <w:rFonts w:ascii="Times New Roman" w:eastAsia="Times New Roman" w:hAnsi="Times New Roman" w:cs="Times New Roman"/>
          <w:lang w:val="en"/>
        </w:rPr>
        <w:t>.</w:t>
      </w:r>
    </w:p>
    <w:p w:rsidR="00B12B09" w:rsidRDefault="00B12B09" w:rsidP="00BC5B55">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lang w:val="en"/>
        </w:rPr>
      </w:pPr>
    </w:p>
    <w:p w:rsidR="00B12B09" w:rsidRDefault="00B06B11" w:rsidP="00BC5B55">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lang w:val="en"/>
        </w:rPr>
      </w:pPr>
      <w:r w:rsidRPr="00131549">
        <w:rPr>
          <w:rFonts w:ascii="Times New Roman" w:eastAsia="Times New Roman" w:hAnsi="Times New Roman" w:cs="Times New Roman"/>
          <w:lang w:val="en"/>
        </w:rPr>
        <w:t>C</w:t>
      </w:r>
      <w:r w:rsidR="00A064B4" w:rsidRPr="00131549">
        <w:rPr>
          <w:rFonts w:ascii="Times New Roman" w:eastAsia="Times New Roman" w:hAnsi="Times New Roman" w:cs="Times New Roman"/>
          <w:lang w:val="en"/>
        </w:rPr>
        <w:t>.</w:t>
      </w:r>
      <w:r w:rsidR="00A064B4" w:rsidRPr="00131549">
        <w:rPr>
          <w:rFonts w:ascii="Times New Roman" w:eastAsia="Times New Roman" w:hAnsi="Times New Roman" w:cs="Times New Roman"/>
          <w:lang w:val="en"/>
        </w:rPr>
        <w:tab/>
      </w:r>
      <w:r w:rsidR="00A064B4" w:rsidRPr="00BC5B55">
        <w:rPr>
          <w:rFonts w:ascii="Times New Roman" w:eastAsia="Times New Roman" w:hAnsi="Times New Roman" w:cs="Times New Roman"/>
          <w:b/>
          <w:lang w:val="en"/>
        </w:rPr>
        <w:t>New and Innovative</w:t>
      </w:r>
      <w:r w:rsidR="00A064B4" w:rsidRPr="00131549">
        <w:rPr>
          <w:rFonts w:ascii="Times New Roman" w:eastAsia="Times New Roman" w:hAnsi="Times New Roman" w:cs="Times New Roman"/>
          <w:lang w:val="en"/>
        </w:rPr>
        <w:t xml:space="preserve">: The term "new and innovative," shall mean a method, process, machine or structure not previously developed, or if previously developed, not commonly utilized for the support of </w:t>
      </w:r>
      <w:r w:rsidR="00C3580C" w:rsidRPr="00131549">
        <w:rPr>
          <w:rFonts w:ascii="Times New Roman" w:eastAsia="Times New Roman" w:hAnsi="Times New Roman" w:cs="Times New Roman"/>
          <w:lang w:val="en"/>
        </w:rPr>
        <w:t xml:space="preserve">dairy </w:t>
      </w:r>
      <w:r w:rsidR="00A064B4" w:rsidRPr="00131549">
        <w:rPr>
          <w:rFonts w:ascii="Times New Roman" w:eastAsia="Times New Roman" w:hAnsi="Times New Roman" w:cs="Times New Roman"/>
          <w:lang w:val="en"/>
        </w:rPr>
        <w:t>agricultural production in Maine.</w:t>
      </w:r>
    </w:p>
    <w:p w:rsidR="00B12B09" w:rsidRDefault="00B12B09" w:rsidP="00BC5B55">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lang w:val="en"/>
        </w:rPr>
      </w:pPr>
    </w:p>
    <w:p w:rsidR="00B12B09" w:rsidRDefault="00B06B11" w:rsidP="00BC5B55">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lang w:val="en"/>
        </w:rPr>
      </w:pPr>
      <w:r w:rsidRPr="00131549">
        <w:rPr>
          <w:rFonts w:ascii="Times New Roman" w:eastAsia="Times New Roman" w:hAnsi="Times New Roman" w:cs="Times New Roman"/>
          <w:lang w:val="en"/>
        </w:rPr>
        <w:t>D</w:t>
      </w:r>
      <w:r w:rsidR="00A064B4" w:rsidRPr="00131549">
        <w:rPr>
          <w:rFonts w:ascii="Times New Roman" w:eastAsia="Times New Roman" w:hAnsi="Times New Roman" w:cs="Times New Roman"/>
          <w:lang w:val="en"/>
        </w:rPr>
        <w:t>.</w:t>
      </w:r>
      <w:r w:rsidR="00A064B4" w:rsidRPr="00131549">
        <w:rPr>
          <w:rFonts w:ascii="Times New Roman" w:eastAsia="Times New Roman" w:hAnsi="Times New Roman" w:cs="Times New Roman"/>
          <w:lang w:val="en"/>
        </w:rPr>
        <w:tab/>
      </w:r>
      <w:r w:rsidR="00A064B4" w:rsidRPr="00BC5B55">
        <w:rPr>
          <w:rFonts w:ascii="Times New Roman" w:eastAsia="Times New Roman" w:hAnsi="Times New Roman" w:cs="Times New Roman"/>
          <w:b/>
          <w:lang w:val="en"/>
        </w:rPr>
        <w:t>Private Funds</w:t>
      </w:r>
      <w:r w:rsidR="00A064B4" w:rsidRPr="00131549">
        <w:rPr>
          <w:rFonts w:ascii="Times New Roman" w:eastAsia="Times New Roman" w:hAnsi="Times New Roman" w:cs="Times New Roman"/>
          <w:lang w:val="en"/>
        </w:rPr>
        <w:t xml:space="preserve">: The term "private funds" shall mean equity in the form of cash and/or property of the applicant, including cash from loans subordinated to the </w:t>
      </w:r>
      <w:r w:rsidR="00E85EB8" w:rsidRPr="00131549">
        <w:rPr>
          <w:rFonts w:ascii="Times New Roman" w:eastAsia="Times New Roman" w:hAnsi="Times New Roman" w:cs="Times New Roman"/>
          <w:lang w:val="en"/>
        </w:rPr>
        <w:t>DIF</w:t>
      </w:r>
      <w:r w:rsidR="00A064B4" w:rsidRPr="00131549">
        <w:rPr>
          <w:rFonts w:ascii="Times New Roman" w:eastAsia="Times New Roman" w:hAnsi="Times New Roman" w:cs="Times New Roman"/>
          <w:lang w:val="en"/>
        </w:rPr>
        <w:t xml:space="preserve"> loan secured by assets not related to the project, or the value of services to be contributed to the project by the applicant, as determined and to be approved in advance by the Department.</w:t>
      </w:r>
    </w:p>
    <w:p w:rsidR="00B12B09" w:rsidRDefault="00B12B09" w:rsidP="00BC5B55">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lang w:val="en"/>
        </w:rPr>
      </w:pPr>
    </w:p>
    <w:p w:rsidR="000C16A6" w:rsidRDefault="000C16A6">
      <w:pPr>
        <w:rPr>
          <w:rFonts w:ascii="Times New Roman" w:eastAsia="Times New Roman" w:hAnsi="Times New Roman" w:cs="Times New Roman"/>
          <w:lang w:val="en"/>
        </w:rPr>
      </w:pPr>
      <w:r>
        <w:rPr>
          <w:rFonts w:ascii="Times New Roman" w:eastAsia="Times New Roman" w:hAnsi="Times New Roman" w:cs="Times New Roman"/>
          <w:lang w:val="en"/>
        </w:rPr>
        <w:br w:type="page"/>
      </w:r>
    </w:p>
    <w:p w:rsidR="00B12B09" w:rsidRDefault="00B06B11" w:rsidP="00BC5B55">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lang w:val="en"/>
        </w:rPr>
      </w:pPr>
      <w:r w:rsidRPr="00131549">
        <w:rPr>
          <w:rFonts w:ascii="Times New Roman" w:eastAsia="Times New Roman" w:hAnsi="Times New Roman" w:cs="Times New Roman"/>
          <w:lang w:val="en"/>
        </w:rPr>
        <w:lastRenderedPageBreak/>
        <w:t>E</w:t>
      </w:r>
      <w:r w:rsidR="00A064B4" w:rsidRPr="00131549">
        <w:rPr>
          <w:rFonts w:ascii="Times New Roman" w:eastAsia="Times New Roman" w:hAnsi="Times New Roman" w:cs="Times New Roman"/>
          <w:lang w:val="en"/>
        </w:rPr>
        <w:t>.</w:t>
      </w:r>
      <w:r w:rsidR="00A064B4" w:rsidRPr="00131549">
        <w:rPr>
          <w:rFonts w:ascii="Times New Roman" w:eastAsia="Times New Roman" w:hAnsi="Times New Roman" w:cs="Times New Roman"/>
          <w:lang w:val="en"/>
        </w:rPr>
        <w:tab/>
      </w:r>
      <w:r w:rsidR="00A064B4" w:rsidRPr="00BC5B55">
        <w:rPr>
          <w:rFonts w:ascii="Times New Roman" w:eastAsia="Times New Roman" w:hAnsi="Times New Roman" w:cs="Times New Roman"/>
          <w:b/>
          <w:lang w:val="en"/>
        </w:rPr>
        <w:t>Processing</w:t>
      </w:r>
      <w:r w:rsidR="00A064B4" w:rsidRPr="00131549">
        <w:rPr>
          <w:rFonts w:ascii="Times New Roman" w:eastAsia="Times New Roman" w:hAnsi="Times New Roman" w:cs="Times New Roman"/>
          <w:lang w:val="en"/>
        </w:rPr>
        <w:t>: The term "processing" sh</w:t>
      </w:r>
      <w:r w:rsidR="00692BC0" w:rsidRPr="00131549">
        <w:rPr>
          <w:rFonts w:ascii="Times New Roman" w:eastAsia="Times New Roman" w:hAnsi="Times New Roman" w:cs="Times New Roman"/>
          <w:lang w:val="en"/>
        </w:rPr>
        <w:t>all mean changing the form of a</w:t>
      </w:r>
      <w:r w:rsidR="00A064B4" w:rsidRPr="00131549">
        <w:rPr>
          <w:rFonts w:ascii="Times New Roman" w:eastAsia="Times New Roman" w:hAnsi="Times New Roman" w:cs="Times New Roman"/>
          <w:lang w:val="en"/>
        </w:rPr>
        <w:t xml:space="preserve"> </w:t>
      </w:r>
      <w:r w:rsidR="00692BC0" w:rsidRPr="00131549">
        <w:rPr>
          <w:rFonts w:ascii="Times New Roman" w:eastAsia="Times New Roman" w:hAnsi="Times New Roman" w:cs="Times New Roman"/>
          <w:lang w:val="en"/>
        </w:rPr>
        <w:t>d</w:t>
      </w:r>
      <w:r w:rsidR="00E85EB8" w:rsidRPr="00131549">
        <w:rPr>
          <w:rFonts w:ascii="Times New Roman" w:eastAsia="Times New Roman" w:hAnsi="Times New Roman" w:cs="Times New Roman"/>
          <w:lang w:val="en"/>
        </w:rPr>
        <w:t>airy</w:t>
      </w:r>
      <w:r w:rsidR="00C3580C" w:rsidRPr="00131549">
        <w:rPr>
          <w:rFonts w:ascii="Times New Roman" w:eastAsia="Times New Roman" w:hAnsi="Times New Roman" w:cs="Times New Roman"/>
          <w:lang w:val="en"/>
        </w:rPr>
        <w:t xml:space="preserve"> </w:t>
      </w:r>
      <w:r w:rsidR="00A064B4" w:rsidRPr="00131549">
        <w:rPr>
          <w:rFonts w:ascii="Times New Roman" w:eastAsia="Times New Roman" w:hAnsi="Times New Roman" w:cs="Times New Roman"/>
          <w:lang w:val="en"/>
        </w:rPr>
        <w:t>product through the application of labor or materials or both.</w:t>
      </w:r>
    </w:p>
    <w:p w:rsidR="00B12B09" w:rsidRDefault="00B12B09" w:rsidP="00BC5B55">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lang w:val="en"/>
        </w:rPr>
      </w:pPr>
    </w:p>
    <w:p w:rsidR="00B12B09" w:rsidRDefault="00B06B11" w:rsidP="00BC5B55">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lang w:val="en"/>
        </w:rPr>
      </w:pPr>
      <w:r w:rsidRPr="00131549">
        <w:rPr>
          <w:rFonts w:ascii="Times New Roman" w:eastAsia="Times New Roman" w:hAnsi="Times New Roman" w:cs="Times New Roman"/>
          <w:lang w:val="en"/>
        </w:rPr>
        <w:t>F</w:t>
      </w:r>
      <w:r w:rsidR="00A064B4" w:rsidRPr="00131549">
        <w:rPr>
          <w:rFonts w:ascii="Times New Roman" w:eastAsia="Times New Roman" w:hAnsi="Times New Roman" w:cs="Times New Roman"/>
          <w:lang w:val="en"/>
        </w:rPr>
        <w:t>.</w:t>
      </w:r>
      <w:r w:rsidR="00A064B4" w:rsidRPr="00131549">
        <w:rPr>
          <w:rFonts w:ascii="Times New Roman" w:eastAsia="Times New Roman" w:hAnsi="Times New Roman" w:cs="Times New Roman"/>
          <w:lang w:val="en"/>
        </w:rPr>
        <w:tab/>
      </w:r>
      <w:r w:rsidR="00A064B4" w:rsidRPr="00BC5B55">
        <w:rPr>
          <w:rFonts w:ascii="Times New Roman" w:eastAsia="Times New Roman" w:hAnsi="Times New Roman" w:cs="Times New Roman"/>
          <w:b/>
          <w:lang w:val="en"/>
        </w:rPr>
        <w:t>Project</w:t>
      </w:r>
      <w:r w:rsidR="00A064B4" w:rsidRPr="00131549">
        <w:rPr>
          <w:rFonts w:ascii="Times New Roman" w:eastAsia="Times New Roman" w:hAnsi="Times New Roman" w:cs="Times New Roman"/>
          <w:lang w:val="en"/>
        </w:rPr>
        <w:t>: The term "project" shall mean the use to which the loan proceeds are to be put, as approved by the Commissioner.</w:t>
      </w:r>
    </w:p>
    <w:p w:rsidR="00B12B09" w:rsidRDefault="00B12B09" w:rsidP="00BC5B55">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lang w:val="en"/>
        </w:rPr>
      </w:pPr>
    </w:p>
    <w:p w:rsidR="00B12B09" w:rsidRDefault="00B12B09" w:rsidP="00BC5B55">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lang w:val="en"/>
        </w:rPr>
      </w:pPr>
    </w:p>
    <w:p w:rsidR="00B12B09" w:rsidRPr="000C16A6" w:rsidRDefault="00A064B4" w:rsidP="00BC5B55">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lang w:val="en"/>
        </w:rPr>
      </w:pPr>
      <w:r w:rsidRPr="000C16A6">
        <w:rPr>
          <w:rFonts w:ascii="Times New Roman" w:eastAsia="Times New Roman" w:hAnsi="Times New Roman" w:cs="Times New Roman"/>
          <w:b/>
          <w:lang w:val="en"/>
        </w:rPr>
        <w:t>Section III.</w:t>
      </w:r>
      <w:r w:rsidRPr="000C16A6">
        <w:rPr>
          <w:rFonts w:ascii="Times New Roman" w:eastAsia="Times New Roman" w:hAnsi="Times New Roman" w:cs="Times New Roman"/>
          <w:b/>
          <w:lang w:val="en"/>
        </w:rPr>
        <w:tab/>
        <w:t>Loan Program</w:t>
      </w:r>
    </w:p>
    <w:p w:rsidR="00B12B09" w:rsidRDefault="00B12B09" w:rsidP="00BC5B55">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r w:rsidRPr="00131549">
        <w:rPr>
          <w:rFonts w:ascii="Times New Roman" w:eastAsia="Times New Roman" w:hAnsi="Times New Roman" w:cs="Times New Roman"/>
          <w:lang w:val="en"/>
        </w:rPr>
        <w:t>A.</w:t>
      </w:r>
      <w:r w:rsidRPr="00131549">
        <w:rPr>
          <w:rFonts w:ascii="Times New Roman" w:eastAsia="Times New Roman" w:hAnsi="Times New Roman" w:cs="Times New Roman"/>
          <w:lang w:val="en"/>
        </w:rPr>
        <w:tab/>
      </w:r>
      <w:r w:rsidRPr="000C16A6">
        <w:rPr>
          <w:rFonts w:ascii="Times New Roman" w:eastAsia="Times New Roman" w:hAnsi="Times New Roman" w:cs="Times New Roman"/>
          <w:b/>
          <w:lang w:val="en"/>
        </w:rPr>
        <w:t>Description and Purpose</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A064B4" w:rsidP="000C16A6">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 xml:space="preserve">The Loan Program is designed to help finance eligible projects, to be undertaken by applicants engaged in a </w:t>
      </w:r>
      <w:r w:rsidR="00692BC0" w:rsidRPr="00131549">
        <w:rPr>
          <w:rFonts w:ascii="Times New Roman" w:eastAsia="Times New Roman" w:hAnsi="Times New Roman" w:cs="Times New Roman"/>
          <w:lang w:val="en"/>
        </w:rPr>
        <w:t>dairy enterprise</w:t>
      </w:r>
      <w:r w:rsidRPr="00131549">
        <w:rPr>
          <w:rFonts w:ascii="Times New Roman" w:eastAsia="Times New Roman" w:hAnsi="Times New Roman" w:cs="Times New Roman"/>
          <w:lang w:val="en"/>
        </w:rPr>
        <w:t>.</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r w:rsidRPr="00131549">
        <w:rPr>
          <w:rFonts w:ascii="Times New Roman" w:eastAsia="Times New Roman" w:hAnsi="Times New Roman" w:cs="Times New Roman"/>
          <w:lang w:val="en"/>
        </w:rPr>
        <w:t>B.</w:t>
      </w:r>
      <w:r w:rsidRPr="00131549">
        <w:rPr>
          <w:rFonts w:ascii="Times New Roman" w:eastAsia="Times New Roman" w:hAnsi="Times New Roman" w:cs="Times New Roman"/>
          <w:lang w:val="en"/>
        </w:rPr>
        <w:tab/>
      </w:r>
      <w:r w:rsidRPr="000C16A6">
        <w:rPr>
          <w:rFonts w:ascii="Times New Roman" w:eastAsia="Times New Roman" w:hAnsi="Times New Roman" w:cs="Times New Roman"/>
          <w:b/>
          <w:lang w:val="en"/>
        </w:rPr>
        <w:t>Eligible Uses of Loan Proceeds</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1.</w:t>
      </w:r>
      <w:r w:rsidRPr="00131549">
        <w:rPr>
          <w:rFonts w:ascii="Times New Roman" w:eastAsia="Times New Roman" w:hAnsi="Times New Roman" w:cs="Times New Roman"/>
          <w:lang w:val="en"/>
        </w:rPr>
        <w:tab/>
      </w:r>
      <w:r w:rsidR="00C3580C" w:rsidRPr="00131549">
        <w:rPr>
          <w:rFonts w:ascii="Times New Roman" w:eastAsia="Times New Roman" w:hAnsi="Times New Roman" w:cs="Times New Roman"/>
          <w:lang w:val="en"/>
        </w:rPr>
        <w:t>Funds may be used for the design, construction or i</w:t>
      </w:r>
      <w:r w:rsidR="008906FE" w:rsidRPr="00131549">
        <w:rPr>
          <w:rFonts w:ascii="Times New Roman" w:eastAsia="Times New Roman" w:hAnsi="Times New Roman" w:cs="Times New Roman"/>
          <w:lang w:val="en"/>
        </w:rPr>
        <w:t>mprovement of milking parlors, cow</w:t>
      </w:r>
      <w:r w:rsidR="00C3580C" w:rsidRPr="00131549">
        <w:rPr>
          <w:rFonts w:ascii="Times New Roman" w:eastAsia="Times New Roman" w:hAnsi="Times New Roman" w:cs="Times New Roman"/>
          <w:lang w:val="en"/>
        </w:rPr>
        <w:t xml:space="preserve"> barns and structures, silos, grain bins, feed</w:t>
      </w:r>
      <w:r w:rsidR="00692BC0" w:rsidRPr="00131549">
        <w:rPr>
          <w:rFonts w:ascii="Times New Roman" w:eastAsia="Times New Roman" w:hAnsi="Times New Roman" w:cs="Times New Roman"/>
          <w:lang w:val="en"/>
        </w:rPr>
        <w:t xml:space="preserve"> sheds, or for the construction or renovation of</w:t>
      </w:r>
      <w:r w:rsidR="00C3580C" w:rsidRPr="00131549">
        <w:rPr>
          <w:rFonts w:ascii="Times New Roman" w:eastAsia="Times New Roman" w:hAnsi="Times New Roman" w:cs="Times New Roman"/>
          <w:lang w:val="en"/>
        </w:rPr>
        <w:t xml:space="preserve"> buildings, </w:t>
      </w:r>
      <w:r w:rsidR="00615FDE">
        <w:rPr>
          <w:rFonts w:ascii="Times New Roman" w:eastAsia="Times New Roman" w:hAnsi="Times New Roman" w:cs="Times New Roman"/>
          <w:lang w:val="en"/>
        </w:rPr>
        <w:t xml:space="preserve">or </w:t>
      </w:r>
      <w:r w:rsidR="00C3580C" w:rsidRPr="00131549">
        <w:rPr>
          <w:rFonts w:ascii="Times New Roman" w:eastAsia="Times New Roman" w:hAnsi="Times New Roman" w:cs="Times New Roman"/>
          <w:lang w:val="en"/>
        </w:rPr>
        <w:t>equipment, located in the State of Main</w:t>
      </w:r>
      <w:r w:rsidR="00692BC0" w:rsidRPr="00131549">
        <w:rPr>
          <w:rFonts w:ascii="Times New Roman" w:eastAsia="Times New Roman" w:hAnsi="Times New Roman" w:cs="Times New Roman"/>
          <w:lang w:val="en"/>
        </w:rPr>
        <w:t>e and used in connection with a</w:t>
      </w:r>
      <w:r w:rsidR="00C3580C" w:rsidRPr="00131549">
        <w:rPr>
          <w:rFonts w:ascii="Times New Roman" w:eastAsia="Times New Roman" w:hAnsi="Times New Roman" w:cs="Times New Roman"/>
          <w:lang w:val="en"/>
        </w:rPr>
        <w:t xml:space="preserve"> </w:t>
      </w:r>
      <w:r w:rsidR="00692BC0" w:rsidRPr="00131549">
        <w:rPr>
          <w:rFonts w:ascii="Times New Roman" w:eastAsia="Times New Roman" w:hAnsi="Times New Roman" w:cs="Times New Roman"/>
          <w:lang w:val="en"/>
        </w:rPr>
        <w:t>d</w:t>
      </w:r>
      <w:r w:rsidR="00E85EB8" w:rsidRPr="00131549">
        <w:rPr>
          <w:rFonts w:ascii="Times New Roman" w:eastAsia="Times New Roman" w:hAnsi="Times New Roman" w:cs="Times New Roman"/>
          <w:lang w:val="en"/>
        </w:rPr>
        <w:t>airy</w:t>
      </w:r>
      <w:r w:rsidR="00C3580C" w:rsidRPr="00131549">
        <w:rPr>
          <w:rFonts w:ascii="Times New Roman" w:eastAsia="Times New Roman" w:hAnsi="Times New Roman" w:cs="Times New Roman"/>
          <w:lang w:val="en"/>
        </w:rPr>
        <w:t xml:space="preserve"> enterprise. </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C3580C" w:rsidP="000C16A6">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r w:rsidRPr="00131549">
        <w:rPr>
          <w:rFonts w:ascii="Times New Roman" w:eastAsia="Times New Roman" w:hAnsi="Times New Roman" w:cs="Times New Roman"/>
          <w:lang w:val="en"/>
        </w:rPr>
        <w:t xml:space="preserve">This includes, but is not limited to: </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C3580C" w:rsidP="00BC5B55">
      <w:pPr>
        <w:tabs>
          <w:tab w:val="left" w:pos="720"/>
          <w:tab w:val="left" w:pos="1440"/>
          <w:tab w:val="left" w:pos="2160"/>
          <w:tab w:val="left" w:pos="2880"/>
          <w:tab w:val="left" w:pos="3600"/>
          <w:tab w:val="left" w:pos="4320"/>
        </w:tabs>
        <w:spacing w:after="0" w:line="240" w:lineRule="auto"/>
        <w:ind w:left="1440" w:firstLine="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a</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 xml:space="preserve">the purchase of new dairy production or processing equipment, or </w:t>
      </w:r>
    </w:p>
    <w:p w:rsidR="00B12B09" w:rsidRDefault="00B12B09" w:rsidP="00BC5B55">
      <w:pPr>
        <w:tabs>
          <w:tab w:val="left" w:pos="720"/>
          <w:tab w:val="left" w:pos="1440"/>
          <w:tab w:val="left" w:pos="2160"/>
          <w:tab w:val="left" w:pos="2880"/>
          <w:tab w:val="left" w:pos="3600"/>
          <w:tab w:val="left" w:pos="4320"/>
        </w:tabs>
        <w:spacing w:after="0" w:line="240" w:lineRule="auto"/>
        <w:ind w:left="1440" w:firstLine="720"/>
        <w:rPr>
          <w:rFonts w:ascii="Times New Roman" w:eastAsia="Times New Roman" w:hAnsi="Times New Roman" w:cs="Times New Roman"/>
          <w:lang w:val="en"/>
        </w:rPr>
      </w:pPr>
    </w:p>
    <w:p w:rsidR="00B12B09" w:rsidRDefault="008906FE"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r w:rsidRPr="00131549">
        <w:rPr>
          <w:rFonts w:ascii="Times New Roman" w:eastAsia="Times New Roman" w:hAnsi="Times New Roman" w:cs="Times New Roman"/>
          <w:lang w:val="en"/>
        </w:rPr>
        <w:t>b</w:t>
      </w:r>
      <w:r w:rsidR="00C3580C" w:rsidRPr="00131549">
        <w:rPr>
          <w:rFonts w:ascii="Times New Roman" w:eastAsia="Times New Roman" w:hAnsi="Times New Roman" w:cs="Times New Roman"/>
          <w:lang w:val="en"/>
        </w:rPr>
        <w:t>.</w:t>
      </w:r>
      <w:r w:rsidR="00C3580C" w:rsidRPr="00131549">
        <w:rPr>
          <w:rFonts w:ascii="Times New Roman" w:eastAsia="Times New Roman" w:hAnsi="Times New Roman" w:cs="Times New Roman"/>
          <w:lang w:val="en"/>
        </w:rPr>
        <w:tab/>
        <w:t xml:space="preserve">the expansion of an existing </w:t>
      </w:r>
      <w:r w:rsidR="00692BC0" w:rsidRPr="00131549">
        <w:rPr>
          <w:rFonts w:ascii="Times New Roman" w:eastAsia="Times New Roman" w:hAnsi="Times New Roman" w:cs="Times New Roman"/>
          <w:lang w:val="en"/>
        </w:rPr>
        <w:t>dairy enterprise</w:t>
      </w:r>
      <w:r w:rsidR="00C3580C" w:rsidRPr="00131549">
        <w:rPr>
          <w:rFonts w:ascii="Times New Roman" w:eastAsia="Times New Roman" w:hAnsi="Times New Roman" w:cs="Times New Roman"/>
          <w:lang w:val="en"/>
        </w:rPr>
        <w:t>; purchase and remodeling of existing buildings; building construction, additions or renovations; leasehold improvements; purchase and installation of machinery and equipment (</w:t>
      </w:r>
      <w:r w:rsidR="00CA4077" w:rsidRPr="00131549">
        <w:rPr>
          <w:rFonts w:ascii="Times New Roman" w:eastAsia="Times New Roman" w:hAnsi="Times New Roman" w:cs="Times New Roman"/>
          <w:lang w:val="en"/>
        </w:rPr>
        <w:t xml:space="preserve">both </w:t>
      </w:r>
      <w:r w:rsidR="00C3580C" w:rsidRPr="00131549">
        <w:rPr>
          <w:rFonts w:ascii="Times New Roman" w:eastAsia="Times New Roman" w:hAnsi="Times New Roman" w:cs="Times New Roman"/>
          <w:lang w:val="en"/>
        </w:rPr>
        <w:t xml:space="preserve">traditional, </w:t>
      </w:r>
      <w:r w:rsidR="00615FDE">
        <w:rPr>
          <w:rFonts w:ascii="Times New Roman" w:eastAsia="Times New Roman" w:hAnsi="Times New Roman" w:cs="Times New Roman"/>
          <w:lang w:val="en"/>
        </w:rPr>
        <w:t xml:space="preserve">and </w:t>
      </w:r>
      <w:r w:rsidR="00C3580C" w:rsidRPr="00131549">
        <w:rPr>
          <w:rFonts w:ascii="Times New Roman" w:eastAsia="Times New Roman" w:hAnsi="Times New Roman" w:cs="Times New Roman"/>
          <w:lang w:val="en"/>
        </w:rPr>
        <w:t>new and innovative).</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0C16A6"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Pr>
          <w:rFonts w:ascii="Times New Roman" w:eastAsia="Times New Roman" w:hAnsi="Times New Roman" w:cs="Times New Roman"/>
          <w:lang w:val="en"/>
        </w:rPr>
        <w:t>2.</w:t>
      </w:r>
      <w:r w:rsidR="00C472DC" w:rsidRPr="00131549">
        <w:rPr>
          <w:rFonts w:ascii="Times New Roman" w:eastAsia="Times New Roman" w:hAnsi="Times New Roman" w:cs="Times New Roman"/>
          <w:lang w:val="en"/>
        </w:rPr>
        <w:tab/>
        <w:t>Funds may be used for implementation of design, construction or improvement of approved equipment</w:t>
      </w:r>
      <w:r w:rsidR="00A96D8E" w:rsidRPr="00131549">
        <w:rPr>
          <w:rFonts w:ascii="Times New Roman" w:eastAsia="Times New Roman" w:hAnsi="Times New Roman" w:cs="Times New Roman"/>
          <w:lang w:val="en"/>
        </w:rPr>
        <w:t xml:space="preserve"> and</w:t>
      </w:r>
      <w:r w:rsidR="00C472DC" w:rsidRPr="00131549">
        <w:rPr>
          <w:rFonts w:ascii="Times New Roman" w:eastAsia="Times New Roman" w:hAnsi="Times New Roman" w:cs="Times New Roman"/>
          <w:lang w:val="en"/>
        </w:rPr>
        <w:t xml:space="preserve"> building purchases</w:t>
      </w:r>
      <w:r w:rsidR="00A96D8E" w:rsidRPr="00131549">
        <w:rPr>
          <w:rFonts w:ascii="Times New Roman" w:eastAsia="Times New Roman" w:hAnsi="Times New Roman" w:cs="Times New Roman"/>
          <w:lang w:val="en"/>
        </w:rPr>
        <w:t>.</w:t>
      </w:r>
      <w:r w:rsidR="00B12B09">
        <w:rPr>
          <w:rFonts w:ascii="Times New Roman" w:eastAsia="Times New Roman" w:hAnsi="Times New Roman" w:cs="Times New Roman"/>
          <w:lang w:val="en"/>
        </w:rPr>
        <w:t xml:space="preserve"> </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r w:rsidRPr="00131549">
        <w:rPr>
          <w:rFonts w:ascii="Times New Roman" w:eastAsia="Times New Roman" w:hAnsi="Times New Roman" w:cs="Times New Roman"/>
          <w:lang w:val="en"/>
        </w:rPr>
        <w:t>C.</w:t>
      </w:r>
      <w:r w:rsidRPr="00131549">
        <w:rPr>
          <w:rFonts w:ascii="Times New Roman" w:eastAsia="Times New Roman" w:hAnsi="Times New Roman" w:cs="Times New Roman"/>
          <w:lang w:val="en"/>
        </w:rPr>
        <w:tab/>
      </w:r>
      <w:r w:rsidRPr="000C16A6">
        <w:rPr>
          <w:rFonts w:ascii="Times New Roman" w:eastAsia="Times New Roman" w:hAnsi="Times New Roman" w:cs="Times New Roman"/>
          <w:b/>
          <w:lang w:val="en"/>
        </w:rPr>
        <w:t>Ineligible Uses of Loan Proceeds</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Proceeds may not be used for working capital</w:t>
      </w:r>
      <w:r w:rsidR="00C472DC" w:rsidRPr="00131549">
        <w:rPr>
          <w:rFonts w:ascii="Times New Roman" w:eastAsia="Times New Roman" w:hAnsi="Times New Roman" w:cs="Times New Roman"/>
          <w:lang w:val="en"/>
        </w:rPr>
        <w:t xml:space="preserve"> unrelated to project implementation</w:t>
      </w:r>
      <w:r w:rsidRPr="00131549">
        <w:rPr>
          <w:rFonts w:ascii="Times New Roman" w:eastAsia="Times New Roman" w:hAnsi="Times New Roman" w:cs="Times New Roman"/>
          <w:lang w:val="en"/>
        </w:rPr>
        <w:t>, or to finance or refinance projects commenced, costs incurred, or expenses paid prior to the date of the submission of a completed application (and such costs and expenses shall not be considered eligible project costs for determining the matching financin</w:t>
      </w:r>
      <w:r w:rsidR="00C472DC" w:rsidRPr="00131549">
        <w:rPr>
          <w:rFonts w:ascii="Times New Roman" w:eastAsia="Times New Roman" w:hAnsi="Times New Roman" w:cs="Times New Roman"/>
          <w:lang w:val="en"/>
        </w:rPr>
        <w:t xml:space="preserve">g or private funds requirements). </w:t>
      </w:r>
      <w:r w:rsidRPr="00131549">
        <w:rPr>
          <w:rFonts w:ascii="Times New Roman" w:eastAsia="Times New Roman" w:hAnsi="Times New Roman" w:cs="Times New Roman"/>
          <w:lang w:val="en"/>
        </w:rPr>
        <w:t>However, such requirement may be waived for good cause, as determined by the Commissioner in his or her discretion, upon written request for a waiver made at the time of the submission of a letter requesting eligibility</w:t>
      </w:r>
      <w:r w:rsidR="00434267">
        <w:rPr>
          <w:rFonts w:ascii="Times New Roman" w:eastAsia="Times New Roman" w:hAnsi="Times New Roman" w:cs="Times New Roman"/>
          <w:lang w:val="en"/>
        </w:rPr>
        <w:t xml:space="preserve"> </w:t>
      </w:r>
      <w:r w:rsidRPr="00131549">
        <w:rPr>
          <w:rFonts w:ascii="Times New Roman" w:eastAsia="Times New Roman" w:hAnsi="Times New Roman" w:cs="Times New Roman"/>
          <w:lang w:val="en"/>
        </w:rPr>
        <w:t>determination. Any waiver, to be effective, must be in writing. If a waiver is granted, the Commissioner, in his or her discretion, shall determine which costs incurred or expenses paid prior to the written request for the waiver may be reimbursable to the owner from loan proceeds for costs incurred or expenses paid prior to the written request for the waiver and if any such costs and expenses may be considered eligible project costs for determining the matching financing or private funds requirements</w:t>
      </w:r>
      <w:r w:rsidR="00C472DC" w:rsidRPr="00131549">
        <w:rPr>
          <w:rFonts w:ascii="Times New Roman" w:eastAsia="Times New Roman" w:hAnsi="Times New Roman" w:cs="Times New Roman"/>
          <w:lang w:val="en"/>
        </w:rPr>
        <w:t>.</w:t>
      </w:r>
    </w:p>
    <w:p w:rsidR="000C16A6" w:rsidRDefault="000C16A6">
      <w:pPr>
        <w:rPr>
          <w:rFonts w:ascii="Times New Roman" w:eastAsia="Times New Roman" w:hAnsi="Times New Roman" w:cs="Times New Roman"/>
          <w:lang w:val="en"/>
        </w:rPr>
      </w:pPr>
      <w:r>
        <w:rPr>
          <w:rFonts w:ascii="Times New Roman" w:eastAsia="Times New Roman" w:hAnsi="Times New Roman" w:cs="Times New Roman"/>
          <w:lang w:val="en"/>
        </w:rPr>
        <w:br w:type="page"/>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lang w:val="en"/>
        </w:rPr>
      </w:pPr>
      <w:r w:rsidRPr="00131549">
        <w:rPr>
          <w:rFonts w:ascii="Times New Roman" w:eastAsia="Times New Roman" w:hAnsi="Times New Roman" w:cs="Times New Roman"/>
          <w:lang w:val="en"/>
        </w:rPr>
        <w:t>D.</w:t>
      </w:r>
      <w:r w:rsidRPr="00131549">
        <w:rPr>
          <w:rFonts w:ascii="Times New Roman" w:eastAsia="Times New Roman" w:hAnsi="Times New Roman" w:cs="Times New Roman"/>
          <w:lang w:val="en"/>
        </w:rPr>
        <w:tab/>
      </w:r>
      <w:r w:rsidRPr="000C16A6">
        <w:rPr>
          <w:rFonts w:ascii="Times New Roman" w:eastAsia="Times New Roman" w:hAnsi="Times New Roman" w:cs="Times New Roman"/>
          <w:b/>
          <w:lang w:val="en"/>
        </w:rPr>
        <w:t>Special Provisions Applicable to Loans for Construction, Renovation, Additions and</w:t>
      </w:r>
      <w:r w:rsidR="000C16A6">
        <w:rPr>
          <w:rFonts w:ascii="Times New Roman" w:eastAsia="Times New Roman" w:hAnsi="Times New Roman" w:cs="Times New Roman"/>
          <w:b/>
          <w:lang w:val="en"/>
        </w:rPr>
        <w:t> </w:t>
      </w:r>
      <w:r w:rsidRPr="000C16A6">
        <w:rPr>
          <w:rFonts w:ascii="Times New Roman" w:eastAsia="Times New Roman" w:hAnsi="Times New Roman" w:cs="Times New Roman"/>
          <w:b/>
          <w:lang w:val="en"/>
        </w:rPr>
        <w:t>Remodeling</w:t>
      </w:r>
    </w:p>
    <w:p w:rsidR="00B12B09" w:rsidRDefault="00B12B09" w:rsidP="00BC5B55">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1.</w:t>
      </w:r>
      <w:r w:rsidRPr="00131549">
        <w:rPr>
          <w:rFonts w:ascii="Times New Roman" w:eastAsia="Times New Roman" w:hAnsi="Times New Roman" w:cs="Times New Roman"/>
          <w:lang w:val="en"/>
        </w:rPr>
        <w:tab/>
        <w:t xml:space="preserve">Costs of construction may be an eligible use of loan proceeds, as set forth above, and proceeds of </w:t>
      </w:r>
      <w:r w:rsidR="00E85EB8" w:rsidRPr="00131549">
        <w:rPr>
          <w:rFonts w:ascii="Times New Roman" w:eastAsia="Times New Roman" w:hAnsi="Times New Roman" w:cs="Times New Roman"/>
          <w:lang w:val="en"/>
        </w:rPr>
        <w:t>DIF</w:t>
      </w:r>
      <w:r w:rsidRPr="00131549">
        <w:rPr>
          <w:rFonts w:ascii="Times New Roman" w:eastAsia="Times New Roman" w:hAnsi="Times New Roman" w:cs="Times New Roman"/>
          <w:lang w:val="en"/>
        </w:rPr>
        <w:t xml:space="preserve"> loans may be </w:t>
      </w:r>
      <w:r w:rsidR="00C472DC" w:rsidRPr="00131549">
        <w:rPr>
          <w:rFonts w:ascii="Times New Roman" w:eastAsia="Times New Roman" w:hAnsi="Times New Roman" w:cs="Times New Roman"/>
          <w:lang w:val="en"/>
        </w:rPr>
        <w:t xml:space="preserve">used to close out financing related to </w:t>
      </w:r>
      <w:r w:rsidRPr="00131549">
        <w:rPr>
          <w:rFonts w:ascii="Times New Roman" w:eastAsia="Times New Roman" w:hAnsi="Times New Roman" w:cs="Times New Roman"/>
          <w:lang w:val="en"/>
        </w:rPr>
        <w:t xml:space="preserve">the construction of projects. However, for </w:t>
      </w:r>
      <w:r w:rsidR="00E85EB8" w:rsidRPr="00131549">
        <w:rPr>
          <w:rFonts w:ascii="Times New Roman" w:eastAsia="Times New Roman" w:hAnsi="Times New Roman" w:cs="Times New Roman"/>
          <w:lang w:val="en"/>
        </w:rPr>
        <w:t>DIF</w:t>
      </w:r>
      <w:r w:rsidRPr="00131549">
        <w:rPr>
          <w:rFonts w:ascii="Times New Roman" w:eastAsia="Times New Roman" w:hAnsi="Times New Roman" w:cs="Times New Roman"/>
          <w:lang w:val="en"/>
        </w:rPr>
        <w:t xml:space="preserve"> loans involving construction, the Borrower must comply with the then current construction lending procedures developed by the Department, which may include requirements for preconstruction budgets, interim invoices and lien waivers, project inspections, limits on numbers or amounts of disbursements, and other relevant terms and conditions.</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2.</w:t>
      </w:r>
      <w:r w:rsidRPr="00131549">
        <w:rPr>
          <w:rFonts w:ascii="Times New Roman" w:eastAsia="Times New Roman" w:hAnsi="Times New Roman" w:cs="Times New Roman"/>
          <w:lang w:val="en"/>
        </w:rPr>
        <w:tab/>
        <w:t xml:space="preserve">The project shall be considered complete when the Commissioner receives </w:t>
      </w:r>
      <w:r w:rsidR="003862BC" w:rsidRPr="00131549">
        <w:rPr>
          <w:rFonts w:ascii="Times New Roman" w:eastAsia="Times New Roman" w:hAnsi="Times New Roman" w:cs="Times New Roman"/>
          <w:lang w:val="en"/>
        </w:rPr>
        <w:t>official acknowledgement of project completion fr</w:t>
      </w:r>
      <w:r w:rsidR="00A022A4" w:rsidRPr="00131549">
        <w:rPr>
          <w:rFonts w:ascii="Times New Roman" w:eastAsia="Times New Roman" w:hAnsi="Times New Roman" w:cs="Times New Roman"/>
          <w:lang w:val="en"/>
        </w:rPr>
        <w:t>o</w:t>
      </w:r>
      <w:r w:rsidR="003862BC" w:rsidRPr="00131549">
        <w:rPr>
          <w:rFonts w:ascii="Times New Roman" w:eastAsia="Times New Roman" w:hAnsi="Times New Roman" w:cs="Times New Roman"/>
          <w:lang w:val="en"/>
        </w:rPr>
        <w:t xml:space="preserve">m </w:t>
      </w:r>
      <w:r w:rsidR="00FA0E82" w:rsidRPr="00131549">
        <w:rPr>
          <w:rFonts w:ascii="Times New Roman" w:eastAsia="Times New Roman" w:hAnsi="Times New Roman" w:cs="Times New Roman"/>
          <w:lang w:val="en"/>
        </w:rPr>
        <w:t xml:space="preserve">applicant or other </w:t>
      </w:r>
      <w:r w:rsidR="003862BC" w:rsidRPr="00131549">
        <w:rPr>
          <w:rFonts w:ascii="Times New Roman" w:eastAsia="Times New Roman" w:hAnsi="Times New Roman" w:cs="Times New Roman"/>
          <w:lang w:val="en"/>
        </w:rPr>
        <w:t>construction lending sources</w:t>
      </w:r>
      <w:r w:rsidR="00CA4077" w:rsidRPr="00131549">
        <w:rPr>
          <w:rFonts w:ascii="Times New Roman" w:eastAsia="Times New Roman" w:hAnsi="Times New Roman" w:cs="Times New Roman"/>
          <w:lang w:val="en"/>
        </w:rPr>
        <w:t>, stating that the construction completion is verified.</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r w:rsidRPr="00131549">
        <w:rPr>
          <w:rFonts w:ascii="Times New Roman" w:eastAsia="Times New Roman" w:hAnsi="Times New Roman" w:cs="Times New Roman"/>
          <w:lang w:val="en"/>
        </w:rPr>
        <w:t>E.</w:t>
      </w:r>
      <w:r w:rsidRPr="00131549">
        <w:rPr>
          <w:rFonts w:ascii="Times New Roman" w:eastAsia="Times New Roman" w:hAnsi="Times New Roman" w:cs="Times New Roman"/>
          <w:lang w:val="en"/>
        </w:rPr>
        <w:tab/>
      </w:r>
      <w:r w:rsidRPr="000C16A6">
        <w:rPr>
          <w:rFonts w:ascii="Times New Roman" w:eastAsia="Times New Roman" w:hAnsi="Times New Roman" w:cs="Times New Roman"/>
          <w:b/>
          <w:lang w:val="en"/>
        </w:rPr>
        <w:t>Loan Rates, Terms, Amounts, and Fees</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1.</w:t>
      </w:r>
      <w:r w:rsidRPr="00131549">
        <w:rPr>
          <w:rFonts w:ascii="Times New Roman" w:eastAsia="Times New Roman" w:hAnsi="Times New Roman" w:cs="Times New Roman"/>
          <w:lang w:val="en"/>
        </w:rPr>
        <w:tab/>
        <w:t xml:space="preserve">The interest rate charged shall be a fixed rate of </w:t>
      </w:r>
      <w:r w:rsidR="003862BC" w:rsidRPr="00131549">
        <w:rPr>
          <w:rFonts w:ascii="Times New Roman" w:eastAsia="Times New Roman" w:hAnsi="Times New Roman" w:cs="Times New Roman"/>
          <w:lang w:val="en"/>
        </w:rPr>
        <w:t>1</w:t>
      </w:r>
      <w:r w:rsidRPr="00131549">
        <w:rPr>
          <w:rFonts w:ascii="Times New Roman" w:eastAsia="Times New Roman" w:hAnsi="Times New Roman" w:cs="Times New Roman"/>
          <w:lang w:val="en"/>
        </w:rPr>
        <w:t>%.</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2.</w:t>
      </w:r>
      <w:r w:rsidRPr="00131549">
        <w:rPr>
          <w:rFonts w:ascii="Times New Roman" w:eastAsia="Times New Roman" w:hAnsi="Times New Roman" w:cs="Times New Roman"/>
          <w:lang w:val="en"/>
        </w:rPr>
        <w:tab/>
        <w:t>The loan term shall not exceed 30 years and shall reflect the useful life of the assets being financed.</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3.</w:t>
      </w:r>
      <w:r w:rsidRPr="00131549">
        <w:rPr>
          <w:rFonts w:ascii="Times New Roman" w:eastAsia="Times New Roman" w:hAnsi="Times New Roman" w:cs="Times New Roman"/>
          <w:lang w:val="en"/>
        </w:rPr>
        <w:tab/>
      </w:r>
      <w:r w:rsidR="00E85EB8" w:rsidRPr="00131549">
        <w:rPr>
          <w:rFonts w:ascii="Times New Roman" w:eastAsia="Times New Roman" w:hAnsi="Times New Roman" w:cs="Times New Roman"/>
          <w:lang w:val="en"/>
        </w:rPr>
        <w:t>DIF</w:t>
      </w:r>
      <w:r w:rsidRPr="00131549">
        <w:rPr>
          <w:rFonts w:ascii="Times New Roman" w:eastAsia="Times New Roman" w:hAnsi="Times New Roman" w:cs="Times New Roman"/>
          <w:lang w:val="en"/>
        </w:rPr>
        <w:t xml:space="preserve"> loan proceeds may be used to fund not more than 75% of total project costs, where the total project cost exceeds $100,000, and may be used to fund no more than 90% of total project costs where the total project cost is $100,000 or less. </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4.</w:t>
      </w:r>
      <w:r w:rsidRPr="00131549">
        <w:rPr>
          <w:rFonts w:ascii="Times New Roman" w:eastAsia="Times New Roman" w:hAnsi="Times New Roman" w:cs="Times New Roman"/>
          <w:lang w:val="en"/>
        </w:rPr>
        <w:tab/>
        <w:t xml:space="preserve">No </w:t>
      </w:r>
      <w:r w:rsidR="00E85EB8" w:rsidRPr="00131549">
        <w:rPr>
          <w:rFonts w:ascii="Times New Roman" w:eastAsia="Times New Roman" w:hAnsi="Times New Roman" w:cs="Times New Roman"/>
          <w:lang w:val="en"/>
        </w:rPr>
        <w:t>DIF</w:t>
      </w:r>
      <w:r w:rsidRPr="00131549">
        <w:rPr>
          <w:rFonts w:ascii="Times New Roman" w:eastAsia="Times New Roman" w:hAnsi="Times New Roman" w:cs="Times New Roman"/>
          <w:lang w:val="en"/>
        </w:rPr>
        <w:t xml:space="preserve"> loan may be approved unless the applicant has demonstrated a commitment of private funds of at least </w:t>
      </w:r>
      <w:r w:rsidR="00CA4077" w:rsidRPr="00131549">
        <w:rPr>
          <w:rFonts w:ascii="Times New Roman" w:eastAsia="Times New Roman" w:hAnsi="Times New Roman" w:cs="Times New Roman"/>
          <w:lang w:val="en"/>
        </w:rPr>
        <w:t>10</w:t>
      </w:r>
      <w:r w:rsidRPr="00131549">
        <w:rPr>
          <w:rFonts w:ascii="Times New Roman" w:eastAsia="Times New Roman" w:hAnsi="Times New Roman" w:cs="Times New Roman"/>
          <w:lang w:val="en"/>
        </w:rPr>
        <w:t xml:space="preserve">% of the total eligible project costs, except that, in the case of cooperative projects by two or more </w:t>
      </w:r>
      <w:r w:rsidR="00692BC0" w:rsidRPr="00131549">
        <w:rPr>
          <w:rFonts w:ascii="Times New Roman" w:eastAsia="Times New Roman" w:hAnsi="Times New Roman" w:cs="Times New Roman"/>
          <w:lang w:val="en"/>
        </w:rPr>
        <w:t>dairy enterprise</w:t>
      </w:r>
      <w:r w:rsidRPr="00131549">
        <w:rPr>
          <w:rFonts w:ascii="Times New Roman" w:eastAsia="Times New Roman" w:hAnsi="Times New Roman" w:cs="Times New Roman"/>
          <w:lang w:val="en"/>
        </w:rPr>
        <w:t>s, such demonstrated commitment of priv</w:t>
      </w:r>
      <w:r w:rsidR="00CA4077" w:rsidRPr="00131549">
        <w:rPr>
          <w:rFonts w:ascii="Times New Roman" w:eastAsia="Times New Roman" w:hAnsi="Times New Roman" w:cs="Times New Roman"/>
          <w:lang w:val="en"/>
        </w:rPr>
        <w:t>ate funds shall total at least 10</w:t>
      </w:r>
      <w:r w:rsidRPr="00131549">
        <w:rPr>
          <w:rFonts w:ascii="Times New Roman" w:eastAsia="Times New Roman" w:hAnsi="Times New Roman" w:cs="Times New Roman"/>
          <w:lang w:val="en"/>
        </w:rPr>
        <w:t>% of the total project cost.</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5.</w:t>
      </w:r>
      <w:r w:rsidRPr="00131549">
        <w:rPr>
          <w:rFonts w:ascii="Times New Roman" w:eastAsia="Times New Roman" w:hAnsi="Times New Roman" w:cs="Times New Roman"/>
          <w:lang w:val="en"/>
        </w:rPr>
        <w:tab/>
        <w:t xml:space="preserve">The maximum principal amount of any one </w:t>
      </w:r>
      <w:r w:rsidR="00E85EB8" w:rsidRPr="00131549">
        <w:rPr>
          <w:rFonts w:ascii="Times New Roman" w:eastAsia="Times New Roman" w:hAnsi="Times New Roman" w:cs="Times New Roman"/>
          <w:lang w:val="en"/>
        </w:rPr>
        <w:t>DIF</w:t>
      </w:r>
      <w:r w:rsidRPr="00131549">
        <w:rPr>
          <w:rFonts w:ascii="Times New Roman" w:eastAsia="Times New Roman" w:hAnsi="Times New Roman" w:cs="Times New Roman"/>
          <w:lang w:val="en"/>
        </w:rPr>
        <w:t xml:space="preserve"> loan to any ap</w:t>
      </w:r>
      <w:r w:rsidR="00692BC0" w:rsidRPr="00131549">
        <w:rPr>
          <w:rFonts w:ascii="Times New Roman" w:eastAsia="Times New Roman" w:hAnsi="Times New Roman" w:cs="Times New Roman"/>
          <w:lang w:val="en"/>
        </w:rPr>
        <w:t>plicant may not exceed $250,000.</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6.</w:t>
      </w:r>
      <w:r w:rsidRPr="00131549">
        <w:rPr>
          <w:rFonts w:ascii="Times New Roman" w:eastAsia="Times New Roman" w:hAnsi="Times New Roman" w:cs="Times New Roman"/>
          <w:lang w:val="en"/>
        </w:rPr>
        <w:tab/>
        <w:t xml:space="preserve">One percent of the </w:t>
      </w:r>
      <w:r w:rsidR="00E85EB8" w:rsidRPr="00131549">
        <w:rPr>
          <w:rFonts w:ascii="Times New Roman" w:eastAsia="Times New Roman" w:hAnsi="Times New Roman" w:cs="Times New Roman"/>
          <w:lang w:val="en"/>
        </w:rPr>
        <w:t>DIF</w:t>
      </w:r>
      <w:r w:rsidRPr="00131549">
        <w:rPr>
          <w:rFonts w:ascii="Times New Roman" w:eastAsia="Times New Roman" w:hAnsi="Times New Roman" w:cs="Times New Roman"/>
          <w:lang w:val="en"/>
        </w:rPr>
        <w:t xml:space="preserve"> loan amount shall be paid to the Department at closing as an administrative fee on any loan exceeding $100,000.</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7.</w:t>
      </w:r>
      <w:r w:rsidRPr="00131549">
        <w:rPr>
          <w:rFonts w:ascii="Times New Roman" w:eastAsia="Times New Roman" w:hAnsi="Times New Roman" w:cs="Times New Roman"/>
          <w:lang w:val="en"/>
        </w:rPr>
        <w:tab/>
        <w:t xml:space="preserve">The applicant is responsible for all legal expenses and any other out-of-pocket expenses of the Department related to the Borrower's project, and the </w:t>
      </w:r>
      <w:r w:rsidR="00E85EB8" w:rsidRPr="00131549">
        <w:rPr>
          <w:rFonts w:ascii="Times New Roman" w:eastAsia="Times New Roman" w:hAnsi="Times New Roman" w:cs="Times New Roman"/>
          <w:lang w:val="en"/>
        </w:rPr>
        <w:t>DIF</w:t>
      </w:r>
      <w:r w:rsidRPr="00131549">
        <w:rPr>
          <w:rFonts w:ascii="Times New Roman" w:eastAsia="Times New Roman" w:hAnsi="Times New Roman" w:cs="Times New Roman"/>
          <w:lang w:val="en"/>
        </w:rPr>
        <w:t xml:space="preserve"> loan.</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3862BC"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8.</w:t>
      </w:r>
      <w:r w:rsidRPr="00131549">
        <w:rPr>
          <w:rFonts w:ascii="Times New Roman" w:eastAsia="Times New Roman" w:hAnsi="Times New Roman" w:cs="Times New Roman"/>
          <w:lang w:val="en"/>
        </w:rPr>
        <w:tab/>
        <w:t xml:space="preserve">Payments for the </w:t>
      </w:r>
      <w:r w:rsidR="00E85EB8" w:rsidRPr="00131549">
        <w:rPr>
          <w:rFonts w:ascii="Times New Roman" w:eastAsia="Times New Roman" w:hAnsi="Times New Roman" w:cs="Times New Roman"/>
          <w:lang w:val="en"/>
        </w:rPr>
        <w:t>DIF</w:t>
      </w:r>
      <w:r w:rsidRPr="00131549">
        <w:rPr>
          <w:rFonts w:ascii="Times New Roman" w:eastAsia="Times New Roman" w:hAnsi="Times New Roman" w:cs="Times New Roman"/>
          <w:lang w:val="en"/>
        </w:rPr>
        <w:t xml:space="preserve"> loan </w:t>
      </w:r>
      <w:r w:rsidR="002D3452" w:rsidRPr="00131549">
        <w:rPr>
          <w:rFonts w:ascii="Times New Roman" w:eastAsia="Times New Roman" w:hAnsi="Times New Roman" w:cs="Times New Roman"/>
          <w:lang w:val="en"/>
        </w:rPr>
        <w:t xml:space="preserve">shall </w:t>
      </w:r>
      <w:r w:rsidRPr="00131549">
        <w:rPr>
          <w:rFonts w:ascii="Times New Roman" w:eastAsia="Times New Roman" w:hAnsi="Times New Roman" w:cs="Times New Roman"/>
          <w:lang w:val="en"/>
        </w:rPr>
        <w:t xml:space="preserve">begin </w:t>
      </w:r>
      <w:r w:rsidR="002D3452" w:rsidRPr="00131549">
        <w:rPr>
          <w:rFonts w:ascii="Times New Roman" w:eastAsia="Times New Roman" w:hAnsi="Times New Roman" w:cs="Times New Roman"/>
          <w:lang w:val="en"/>
        </w:rPr>
        <w:t xml:space="preserve">no later than </w:t>
      </w:r>
      <w:r w:rsidRPr="00131549">
        <w:rPr>
          <w:rFonts w:ascii="Times New Roman" w:eastAsia="Times New Roman" w:hAnsi="Times New Roman" w:cs="Times New Roman"/>
          <w:lang w:val="en"/>
        </w:rPr>
        <w:t>24 months following the loan closing of the project. Payments received in advance of this will not be penalized. Interest beg</w:t>
      </w:r>
      <w:r w:rsidR="00692BC0" w:rsidRPr="00131549">
        <w:rPr>
          <w:rFonts w:ascii="Times New Roman" w:eastAsia="Times New Roman" w:hAnsi="Times New Roman" w:cs="Times New Roman"/>
          <w:lang w:val="en"/>
        </w:rPr>
        <w:t>ins accruing at date of closing, but is not due until such time as repayment begins.</w:t>
      </w:r>
      <w:r w:rsidRPr="00131549">
        <w:rPr>
          <w:rFonts w:ascii="Times New Roman" w:eastAsia="Times New Roman" w:hAnsi="Times New Roman" w:cs="Times New Roman"/>
          <w:lang w:val="en"/>
        </w:rPr>
        <w:t xml:space="preserve"> </w:t>
      </w:r>
    </w:p>
    <w:p w:rsidR="000C16A6" w:rsidRDefault="000C16A6">
      <w:pPr>
        <w:rPr>
          <w:rFonts w:ascii="Times New Roman" w:eastAsia="Times New Roman" w:hAnsi="Times New Roman" w:cs="Times New Roman"/>
          <w:lang w:val="en"/>
        </w:rPr>
      </w:pPr>
      <w:r>
        <w:rPr>
          <w:rFonts w:ascii="Times New Roman" w:eastAsia="Times New Roman" w:hAnsi="Times New Roman" w:cs="Times New Roman"/>
          <w:lang w:val="en"/>
        </w:rPr>
        <w:br w:type="page"/>
      </w:r>
    </w:p>
    <w:p w:rsidR="00B12B09" w:rsidRDefault="00A064B4"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r w:rsidRPr="00131549">
        <w:rPr>
          <w:rFonts w:ascii="Times New Roman" w:eastAsia="Times New Roman" w:hAnsi="Times New Roman" w:cs="Times New Roman"/>
          <w:lang w:val="en"/>
        </w:rPr>
        <w:t>F.</w:t>
      </w:r>
      <w:r w:rsidRPr="00131549">
        <w:rPr>
          <w:rFonts w:ascii="Times New Roman" w:eastAsia="Times New Roman" w:hAnsi="Times New Roman" w:cs="Times New Roman"/>
          <w:lang w:val="en"/>
        </w:rPr>
        <w:tab/>
      </w:r>
      <w:r w:rsidRPr="000C16A6">
        <w:rPr>
          <w:rFonts w:ascii="Times New Roman" w:eastAsia="Times New Roman" w:hAnsi="Times New Roman" w:cs="Times New Roman"/>
          <w:b/>
          <w:lang w:val="en"/>
        </w:rPr>
        <w:t>Eligible Applicants</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0C16A6"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Pr>
          <w:rFonts w:ascii="Times New Roman" w:eastAsia="Times New Roman" w:hAnsi="Times New Roman" w:cs="Times New Roman"/>
          <w:lang w:val="en"/>
        </w:rPr>
        <w:t>1.</w:t>
      </w:r>
      <w:r w:rsidR="005A5CC7">
        <w:rPr>
          <w:rFonts w:ascii="Times New Roman" w:eastAsia="Times New Roman" w:hAnsi="Times New Roman" w:cs="Times New Roman"/>
          <w:lang w:val="en"/>
        </w:rPr>
        <w:tab/>
      </w:r>
      <w:r w:rsidR="00A064B4" w:rsidRPr="00131549">
        <w:rPr>
          <w:rFonts w:ascii="Times New Roman" w:eastAsia="Times New Roman" w:hAnsi="Times New Roman" w:cs="Times New Roman"/>
          <w:lang w:val="en"/>
        </w:rPr>
        <w:t xml:space="preserve">Any individual or organization engaged in a </w:t>
      </w:r>
      <w:r w:rsidR="00692BC0" w:rsidRPr="00131549">
        <w:rPr>
          <w:rFonts w:ascii="Times New Roman" w:eastAsia="Times New Roman" w:hAnsi="Times New Roman" w:cs="Times New Roman"/>
          <w:lang w:val="en"/>
        </w:rPr>
        <w:t>dairy enterprise</w:t>
      </w:r>
      <w:r w:rsidR="00A064B4" w:rsidRPr="00131549">
        <w:rPr>
          <w:rFonts w:ascii="Times New Roman" w:eastAsia="Times New Roman" w:hAnsi="Times New Roman" w:cs="Times New Roman"/>
          <w:lang w:val="en"/>
        </w:rPr>
        <w:t>.</w:t>
      </w:r>
      <w:r w:rsidR="008D76D8" w:rsidRPr="00131549">
        <w:rPr>
          <w:rFonts w:ascii="Times New Roman" w:eastAsia="Times New Roman" w:hAnsi="Times New Roman" w:cs="Times New Roman"/>
          <w:lang w:val="en"/>
        </w:rPr>
        <w:t xml:space="preserve"> </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0C16A6" w:rsidP="000C16A6">
      <w:pPr>
        <w:tabs>
          <w:tab w:val="left" w:pos="720"/>
          <w:tab w:val="left" w:pos="1440"/>
          <w:tab w:val="left" w:pos="2160"/>
          <w:tab w:val="left" w:pos="2880"/>
          <w:tab w:val="left" w:pos="3600"/>
          <w:tab w:val="left" w:pos="4320"/>
        </w:tabs>
        <w:spacing w:after="0" w:line="240" w:lineRule="auto"/>
        <w:ind w:left="2160" w:right="-360" w:hanging="720"/>
        <w:rPr>
          <w:rFonts w:ascii="Times New Roman" w:eastAsia="Times New Roman" w:hAnsi="Times New Roman" w:cs="Times New Roman"/>
          <w:lang w:val="en"/>
        </w:rPr>
      </w:pPr>
      <w:r>
        <w:rPr>
          <w:rFonts w:ascii="Times New Roman" w:eastAsia="Times New Roman" w:hAnsi="Times New Roman" w:cs="Times New Roman"/>
          <w:lang w:val="en"/>
        </w:rPr>
        <w:t>2.</w:t>
      </w:r>
      <w:r w:rsidR="005A5CC7">
        <w:rPr>
          <w:rFonts w:ascii="Times New Roman" w:eastAsia="Times New Roman" w:hAnsi="Times New Roman" w:cs="Times New Roman"/>
          <w:lang w:val="en"/>
        </w:rPr>
        <w:tab/>
      </w:r>
      <w:r w:rsidR="008D76D8" w:rsidRPr="00131549">
        <w:rPr>
          <w:rFonts w:ascii="Times New Roman" w:eastAsia="Times New Roman" w:hAnsi="Times New Roman" w:cs="Times New Roman"/>
          <w:lang w:val="en"/>
        </w:rPr>
        <w:t xml:space="preserve">For applications requesting more than $100,000, an eligibility committee </w:t>
      </w:r>
      <w:r w:rsidR="00CC303E" w:rsidRPr="00131549">
        <w:rPr>
          <w:rFonts w:ascii="Times New Roman" w:eastAsia="Times New Roman" w:hAnsi="Times New Roman" w:cs="Times New Roman"/>
          <w:lang w:val="en"/>
        </w:rPr>
        <w:t xml:space="preserve">appointed by the Commissioner </w:t>
      </w:r>
      <w:r w:rsidR="008D76D8" w:rsidRPr="00131549">
        <w:rPr>
          <w:rFonts w:ascii="Times New Roman" w:eastAsia="Times New Roman" w:hAnsi="Times New Roman" w:cs="Times New Roman"/>
          <w:lang w:val="en"/>
        </w:rPr>
        <w:t xml:space="preserve">will recommend determination of eligibility to the Department. </w:t>
      </w:r>
      <w:r w:rsidR="00A022A4" w:rsidRPr="00131549">
        <w:rPr>
          <w:rFonts w:ascii="Times New Roman" w:eastAsia="Times New Roman" w:hAnsi="Times New Roman" w:cs="Times New Roman"/>
          <w:lang w:val="en"/>
        </w:rPr>
        <w:t xml:space="preserve">Members of the Eligibility Committee will serve until replaced. </w:t>
      </w:r>
      <w:r w:rsidR="008D76D8" w:rsidRPr="00131549">
        <w:rPr>
          <w:rFonts w:ascii="Times New Roman" w:eastAsia="Times New Roman" w:hAnsi="Times New Roman" w:cs="Times New Roman"/>
          <w:lang w:val="en"/>
        </w:rPr>
        <w:t>The eligibility committee</w:t>
      </w:r>
      <w:r w:rsidR="00CC303E" w:rsidRPr="00131549">
        <w:rPr>
          <w:rFonts w:ascii="Times New Roman" w:eastAsia="Times New Roman" w:hAnsi="Times New Roman" w:cs="Times New Roman"/>
          <w:lang w:val="en"/>
        </w:rPr>
        <w:t xml:space="preserve"> will </w:t>
      </w:r>
      <w:r w:rsidR="008D76D8" w:rsidRPr="00131549">
        <w:rPr>
          <w:rFonts w:ascii="Times New Roman" w:eastAsia="Times New Roman" w:hAnsi="Times New Roman" w:cs="Times New Roman"/>
          <w:lang w:val="en"/>
        </w:rPr>
        <w:t>consist of representation from the following industry sectors:</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Pr="000C16A6" w:rsidRDefault="000C16A6" w:rsidP="000C16A6">
      <w:pPr>
        <w:tabs>
          <w:tab w:val="left" w:pos="720"/>
          <w:tab w:val="left" w:pos="1440"/>
          <w:tab w:val="left" w:pos="2160"/>
          <w:tab w:val="left" w:pos="2880"/>
          <w:tab w:val="left" w:pos="3600"/>
          <w:tab w:val="left" w:pos="4320"/>
        </w:tabs>
        <w:spacing w:after="0" w:line="240" w:lineRule="auto"/>
        <w:ind w:left="2880" w:right="-90" w:hanging="720"/>
        <w:rPr>
          <w:rFonts w:ascii="Times New Roman" w:eastAsia="Times New Roman" w:hAnsi="Times New Roman" w:cs="Times New Roman"/>
          <w:lang w:val="en"/>
        </w:rPr>
      </w:pPr>
      <w:r>
        <w:rPr>
          <w:rFonts w:ascii="Times New Roman" w:eastAsia="Times New Roman" w:hAnsi="Times New Roman" w:cs="Times New Roman"/>
          <w:lang w:val="en"/>
        </w:rPr>
        <w:t>a.</w:t>
      </w:r>
      <w:r>
        <w:rPr>
          <w:rFonts w:ascii="Times New Roman" w:eastAsia="Times New Roman" w:hAnsi="Times New Roman" w:cs="Times New Roman"/>
          <w:lang w:val="en"/>
        </w:rPr>
        <w:tab/>
      </w:r>
      <w:r w:rsidR="008D76D8" w:rsidRPr="000C16A6">
        <w:rPr>
          <w:rFonts w:ascii="Times New Roman" w:eastAsia="Times New Roman" w:hAnsi="Times New Roman" w:cs="Times New Roman"/>
          <w:lang w:val="en"/>
        </w:rPr>
        <w:t xml:space="preserve">Representative from the Bureau of Agriculture, </w:t>
      </w:r>
      <w:r w:rsidR="00A022A4" w:rsidRPr="000C16A6">
        <w:rPr>
          <w:rFonts w:ascii="Times New Roman" w:eastAsia="Times New Roman" w:hAnsi="Times New Roman" w:cs="Times New Roman"/>
          <w:lang w:val="en"/>
        </w:rPr>
        <w:t>Food and Rural Resources</w:t>
      </w:r>
    </w:p>
    <w:p w:rsidR="00B12B09" w:rsidRPr="000C16A6" w:rsidRDefault="00B12B09" w:rsidP="000C16A6">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
    <w:p w:rsidR="00B12B09" w:rsidRPr="000C16A6" w:rsidRDefault="000C16A6" w:rsidP="000C16A6">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r>
        <w:rPr>
          <w:rFonts w:ascii="Times New Roman" w:eastAsia="Times New Roman" w:hAnsi="Times New Roman" w:cs="Times New Roman"/>
          <w:lang w:val="en"/>
        </w:rPr>
        <w:t>b.</w:t>
      </w:r>
      <w:r>
        <w:rPr>
          <w:rFonts w:ascii="Times New Roman" w:eastAsia="Times New Roman" w:hAnsi="Times New Roman" w:cs="Times New Roman"/>
          <w:lang w:val="en"/>
        </w:rPr>
        <w:tab/>
      </w:r>
      <w:r w:rsidR="00CC303E" w:rsidRPr="000C16A6">
        <w:rPr>
          <w:rFonts w:ascii="Times New Roman" w:eastAsia="Times New Roman" w:hAnsi="Times New Roman" w:cs="Times New Roman"/>
          <w:lang w:val="en"/>
        </w:rPr>
        <w:t xml:space="preserve">Representative from </w:t>
      </w:r>
      <w:r w:rsidR="008D76D8" w:rsidRPr="000C16A6">
        <w:rPr>
          <w:rFonts w:ascii="Times New Roman" w:eastAsia="Times New Roman" w:hAnsi="Times New Roman" w:cs="Times New Roman"/>
          <w:lang w:val="en"/>
        </w:rPr>
        <w:t>University of Maine/University of Maine Cooperative Extension</w:t>
      </w:r>
      <w:r w:rsidR="00CC303E" w:rsidRPr="000C16A6">
        <w:rPr>
          <w:rFonts w:ascii="Times New Roman" w:eastAsia="Times New Roman" w:hAnsi="Times New Roman" w:cs="Times New Roman"/>
          <w:lang w:val="en"/>
        </w:rPr>
        <w:t xml:space="preserve"> </w:t>
      </w:r>
    </w:p>
    <w:p w:rsidR="00B12B09" w:rsidRPr="000C16A6" w:rsidRDefault="00B12B09" w:rsidP="000C16A6">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
    <w:p w:rsidR="00B12B09" w:rsidRPr="000C16A6" w:rsidRDefault="000C16A6" w:rsidP="000C16A6">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r>
        <w:rPr>
          <w:rFonts w:ascii="Times New Roman" w:eastAsia="Times New Roman" w:hAnsi="Times New Roman" w:cs="Times New Roman"/>
          <w:lang w:val="en"/>
        </w:rPr>
        <w:t>c.</w:t>
      </w:r>
      <w:r>
        <w:rPr>
          <w:rFonts w:ascii="Times New Roman" w:eastAsia="Times New Roman" w:hAnsi="Times New Roman" w:cs="Times New Roman"/>
          <w:lang w:val="en"/>
        </w:rPr>
        <w:tab/>
      </w:r>
      <w:r w:rsidR="00CC303E" w:rsidRPr="000C16A6">
        <w:rPr>
          <w:rFonts w:ascii="Times New Roman" w:eastAsia="Times New Roman" w:hAnsi="Times New Roman" w:cs="Times New Roman"/>
          <w:lang w:val="en"/>
        </w:rPr>
        <w:t>Representative</w:t>
      </w:r>
      <w:r w:rsidR="008D76D8" w:rsidRPr="000C16A6">
        <w:rPr>
          <w:rFonts w:ascii="Times New Roman" w:eastAsia="Times New Roman" w:hAnsi="Times New Roman" w:cs="Times New Roman"/>
          <w:lang w:val="en"/>
        </w:rPr>
        <w:t xml:space="preserve"> </w:t>
      </w:r>
      <w:r w:rsidR="00DC17C4" w:rsidRPr="000C16A6">
        <w:rPr>
          <w:rFonts w:ascii="Times New Roman" w:eastAsia="Times New Roman" w:hAnsi="Times New Roman" w:cs="Times New Roman"/>
          <w:lang w:val="en"/>
        </w:rPr>
        <w:t>o</w:t>
      </w:r>
      <w:r w:rsidR="008D76D8" w:rsidRPr="000C16A6">
        <w:rPr>
          <w:rFonts w:ascii="Times New Roman" w:eastAsia="Times New Roman" w:hAnsi="Times New Roman" w:cs="Times New Roman"/>
          <w:lang w:val="en"/>
        </w:rPr>
        <w:t>f</w:t>
      </w:r>
      <w:r w:rsidR="00DC17C4" w:rsidRPr="000C16A6">
        <w:rPr>
          <w:rFonts w:ascii="Times New Roman" w:eastAsia="Times New Roman" w:hAnsi="Times New Roman" w:cs="Times New Roman"/>
          <w:lang w:val="en"/>
        </w:rPr>
        <w:t xml:space="preserve"> the US Department of Agriculture</w:t>
      </w:r>
    </w:p>
    <w:p w:rsidR="00B12B09" w:rsidRPr="000C16A6" w:rsidRDefault="00B12B09" w:rsidP="000C16A6">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
    <w:p w:rsidR="00B12B09" w:rsidRPr="000C16A6" w:rsidRDefault="000C16A6" w:rsidP="000C16A6">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r>
        <w:rPr>
          <w:rFonts w:ascii="Times New Roman" w:eastAsia="Times New Roman" w:hAnsi="Times New Roman" w:cs="Times New Roman"/>
          <w:lang w:val="en"/>
        </w:rPr>
        <w:t>d.</w:t>
      </w:r>
      <w:r>
        <w:rPr>
          <w:rFonts w:ascii="Times New Roman" w:eastAsia="Times New Roman" w:hAnsi="Times New Roman" w:cs="Times New Roman"/>
          <w:lang w:val="en"/>
        </w:rPr>
        <w:tab/>
      </w:r>
      <w:r w:rsidR="00CC303E" w:rsidRPr="000C16A6">
        <w:rPr>
          <w:rFonts w:ascii="Times New Roman" w:eastAsia="Times New Roman" w:hAnsi="Times New Roman" w:cs="Times New Roman"/>
          <w:lang w:val="en"/>
        </w:rPr>
        <w:t xml:space="preserve">Representative </w:t>
      </w:r>
      <w:r w:rsidR="00DC17C4" w:rsidRPr="000C16A6">
        <w:rPr>
          <w:rFonts w:ascii="Times New Roman" w:eastAsia="Times New Roman" w:hAnsi="Times New Roman" w:cs="Times New Roman"/>
          <w:lang w:val="en"/>
        </w:rPr>
        <w:t>o</w:t>
      </w:r>
      <w:r w:rsidR="00CC303E" w:rsidRPr="000C16A6">
        <w:rPr>
          <w:rFonts w:ascii="Times New Roman" w:eastAsia="Times New Roman" w:hAnsi="Times New Roman" w:cs="Times New Roman"/>
          <w:lang w:val="en"/>
        </w:rPr>
        <w:t>f</w:t>
      </w:r>
      <w:r w:rsidR="00DC17C4" w:rsidRPr="000C16A6">
        <w:rPr>
          <w:rFonts w:ascii="Times New Roman" w:eastAsia="Times New Roman" w:hAnsi="Times New Roman" w:cs="Times New Roman"/>
          <w:lang w:val="en"/>
        </w:rPr>
        <w:t xml:space="preserve"> a lending institution that finances agricultural loans</w:t>
      </w:r>
    </w:p>
    <w:p w:rsidR="00B12B09" w:rsidRPr="000C16A6" w:rsidRDefault="00B12B09" w:rsidP="000C16A6">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
    <w:p w:rsidR="00B12B09" w:rsidRPr="000C16A6" w:rsidRDefault="000C16A6" w:rsidP="000C16A6">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r>
        <w:rPr>
          <w:rFonts w:ascii="Times New Roman" w:eastAsia="Times New Roman" w:hAnsi="Times New Roman" w:cs="Times New Roman"/>
          <w:lang w:val="en"/>
        </w:rPr>
        <w:t>e.</w:t>
      </w:r>
      <w:r>
        <w:rPr>
          <w:rFonts w:ascii="Times New Roman" w:eastAsia="Times New Roman" w:hAnsi="Times New Roman" w:cs="Times New Roman"/>
          <w:lang w:val="en"/>
        </w:rPr>
        <w:tab/>
      </w:r>
      <w:r w:rsidR="00CC303E" w:rsidRPr="000C16A6">
        <w:rPr>
          <w:rFonts w:ascii="Times New Roman" w:eastAsia="Times New Roman" w:hAnsi="Times New Roman" w:cs="Times New Roman"/>
          <w:lang w:val="en"/>
        </w:rPr>
        <w:t xml:space="preserve">Representative </w:t>
      </w:r>
      <w:r w:rsidR="00DC17C4" w:rsidRPr="000C16A6">
        <w:rPr>
          <w:rFonts w:ascii="Times New Roman" w:eastAsia="Times New Roman" w:hAnsi="Times New Roman" w:cs="Times New Roman"/>
          <w:lang w:val="en"/>
        </w:rPr>
        <w:t>o</w:t>
      </w:r>
      <w:r w:rsidR="00CC303E" w:rsidRPr="000C16A6">
        <w:rPr>
          <w:rFonts w:ascii="Times New Roman" w:eastAsia="Times New Roman" w:hAnsi="Times New Roman" w:cs="Times New Roman"/>
          <w:lang w:val="en"/>
        </w:rPr>
        <w:t>f</w:t>
      </w:r>
      <w:r w:rsidR="00DC17C4" w:rsidRPr="000C16A6">
        <w:rPr>
          <w:rFonts w:ascii="Times New Roman" w:eastAsia="Times New Roman" w:hAnsi="Times New Roman" w:cs="Times New Roman"/>
          <w:lang w:val="en"/>
        </w:rPr>
        <w:t xml:space="preserve"> a general farm organization</w:t>
      </w:r>
    </w:p>
    <w:p w:rsidR="00B12B09" w:rsidRPr="000C16A6" w:rsidRDefault="00B12B09" w:rsidP="000C16A6">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
    <w:p w:rsidR="00B12B09" w:rsidRPr="000C16A6" w:rsidRDefault="00A064B4"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b/>
          <w:lang w:val="en"/>
        </w:rPr>
      </w:pPr>
      <w:r w:rsidRPr="00131549">
        <w:rPr>
          <w:rFonts w:ascii="Times New Roman" w:eastAsia="Times New Roman" w:hAnsi="Times New Roman" w:cs="Times New Roman"/>
          <w:lang w:val="en"/>
        </w:rPr>
        <w:t>G.</w:t>
      </w:r>
      <w:r w:rsidRPr="00131549">
        <w:rPr>
          <w:rFonts w:ascii="Times New Roman" w:eastAsia="Times New Roman" w:hAnsi="Times New Roman" w:cs="Times New Roman"/>
          <w:lang w:val="en"/>
        </w:rPr>
        <w:tab/>
      </w:r>
      <w:r w:rsidRPr="000C16A6">
        <w:rPr>
          <w:rFonts w:ascii="Times New Roman" w:eastAsia="Times New Roman" w:hAnsi="Times New Roman" w:cs="Times New Roman"/>
          <w:b/>
          <w:lang w:val="en"/>
        </w:rPr>
        <w:t>Required Contents (Loan Applications)</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1.</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For</w:t>
      </w:r>
      <w:proofErr w:type="gramEnd"/>
      <w:r w:rsidRPr="00131549">
        <w:rPr>
          <w:rFonts w:ascii="Times New Roman" w:eastAsia="Times New Roman" w:hAnsi="Times New Roman" w:cs="Times New Roman"/>
          <w:lang w:val="en"/>
        </w:rPr>
        <w:t xml:space="preserve"> loans for tractor or field equipment purchases only, regardless of size, loan applications shall contain the following:</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a</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identification of the proposed amount of the loan, repayment term and description of the collateral;</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b</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if applicable, copies of letters of commitment to the applicant from other sources of financing;</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c</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information detailing the nature of the applicant's business, and the exact uses of all funds used for the project;</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d</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historical business financial statements for the previous year, for the applicant and any and all guarantors, including balance sheets and profit and loss statements. Income tax returns may be substituted for profit and loss statements. The balance sheet must list current balances, rates, payments, maturities and security of all business debts;</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BC3CCB" w:rsidP="00BC5B55">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e</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pro forma profit and loss statement for the first year after loan closing;</w:t>
      </w:r>
    </w:p>
    <w:p w:rsidR="00B12B09" w:rsidRDefault="00B12B09" w:rsidP="00BC5B55">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
    <w:p w:rsidR="00B12B09" w:rsidRDefault="00BC3CCB"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f</w:t>
      </w:r>
      <w:proofErr w:type="gramEnd"/>
      <w:r w:rsidR="00A064B4" w:rsidRPr="00131549">
        <w:rPr>
          <w:rFonts w:ascii="Times New Roman" w:eastAsia="Times New Roman" w:hAnsi="Times New Roman" w:cs="Times New Roman"/>
          <w:lang w:val="en"/>
        </w:rPr>
        <w:t>.</w:t>
      </w:r>
      <w:r w:rsidR="00A064B4" w:rsidRPr="00131549">
        <w:rPr>
          <w:rFonts w:ascii="Times New Roman" w:eastAsia="Times New Roman" w:hAnsi="Times New Roman" w:cs="Times New Roman"/>
          <w:lang w:val="en"/>
        </w:rPr>
        <w:tab/>
        <w:t>production history for the previous year and a business or marketing plan for at least the year in which application is made;</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2.</w:t>
      </w:r>
      <w:r w:rsidRPr="00131549">
        <w:rPr>
          <w:rFonts w:ascii="Times New Roman" w:eastAsia="Times New Roman" w:hAnsi="Times New Roman" w:cs="Times New Roman"/>
          <w:lang w:val="en"/>
        </w:rPr>
        <w:tab/>
        <w:t>For loans (other than for tractors or field equipment purchases) under $50,000, loan applications shall contain the following:</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a</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identification of the proposed amount of the loan, repayment term and description of the collateral;</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b</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if applicable, copies of letters of commitment to the applicant from other sources of financing;</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c</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information detailing the nature of the applicant's business, and the exact uses of all funds used for the project;</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d</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historical business financial statements for the previous year, for the applicant and any and all guarantors, including balance sheets and profit and loss statements. Income tax returns may be substituted for profit and loss statements. The balance sheet must list current balances, rates, payments, maturities and security of all business debts;</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e</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pro forma profit and loss statement for the first year after loan closing;</w:t>
      </w:r>
    </w:p>
    <w:p w:rsidR="00B12B09" w:rsidRDefault="00B12B09" w:rsidP="00BC5B55">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f</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production history for the previous year and a business or marketing plan for at least the year in which application is made;</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3.</w:t>
      </w:r>
      <w:r w:rsidRPr="00131549">
        <w:rPr>
          <w:rFonts w:ascii="Times New Roman" w:eastAsia="Times New Roman" w:hAnsi="Times New Roman" w:cs="Times New Roman"/>
          <w:lang w:val="en"/>
        </w:rPr>
        <w:tab/>
        <w:t>For loans (other than for tractors or field equipment purchases) over $50,000, loan applications shall contain the following:</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a</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identification of the proposed amount of the loan, repayment term and description of the collateral;</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b</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if applicable, copies of letters of commitment to the applicant from other sources of financing;</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c</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information detailing the nature of the applicant's business, and the exact uses of all funds used for the project;</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d</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historical business financial statements for the previous three years, for the applicant and any and all guarantors, including balance sheets and profit and loss statements. Income tax returns may be substituted for profit and loss statements. The balance sheet must list current balances, rates, payments, maturities and security of all business debts;</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e</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pro forma profit and loss statement for the first year after loan closing;</w:t>
      </w:r>
    </w:p>
    <w:p w:rsidR="00B12B09" w:rsidRDefault="00B12B09" w:rsidP="00BC5B55">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f</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production history for the previous three years and a business or marketing plan for at least the year in which application is made;</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g</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preliminary plans and specifications, and estimates of project costs from contractors and suppliers.</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160480" w:rsidP="00BC5B55">
      <w:pPr>
        <w:tabs>
          <w:tab w:val="left" w:pos="720"/>
          <w:tab w:val="left" w:pos="1440"/>
          <w:tab w:val="left" w:pos="2160"/>
          <w:tab w:val="left" w:pos="2880"/>
          <w:tab w:val="left" w:pos="3600"/>
          <w:tab w:val="left" w:pos="4320"/>
        </w:tabs>
        <w:spacing w:after="0" w:line="240" w:lineRule="auto"/>
        <w:ind w:left="720" w:firstLine="720"/>
        <w:rPr>
          <w:rFonts w:ascii="Times New Roman" w:eastAsia="Times New Roman" w:hAnsi="Times New Roman" w:cs="Times New Roman"/>
          <w:lang w:val="en"/>
        </w:rPr>
      </w:pPr>
      <w:r>
        <w:rPr>
          <w:rFonts w:ascii="Times New Roman" w:eastAsia="Times New Roman" w:hAnsi="Times New Roman" w:cs="Times New Roman"/>
          <w:lang w:val="en"/>
        </w:rPr>
        <w:t>4.</w:t>
      </w:r>
      <w:r>
        <w:rPr>
          <w:rFonts w:ascii="Times New Roman" w:eastAsia="Times New Roman" w:hAnsi="Times New Roman" w:cs="Times New Roman"/>
          <w:lang w:val="en"/>
        </w:rPr>
        <w:tab/>
      </w:r>
      <w:r w:rsidR="00A064B4" w:rsidRPr="000C16A6">
        <w:rPr>
          <w:rFonts w:ascii="Times New Roman" w:eastAsia="Times New Roman" w:hAnsi="Times New Roman" w:cs="Times New Roman"/>
          <w:b/>
          <w:lang w:val="en"/>
        </w:rPr>
        <w:t>Supplemental Information or Materials</w:t>
      </w:r>
    </w:p>
    <w:p w:rsidR="00B12B09" w:rsidRDefault="00B12B09" w:rsidP="00BC5B55">
      <w:pPr>
        <w:tabs>
          <w:tab w:val="left" w:pos="720"/>
          <w:tab w:val="left" w:pos="1440"/>
          <w:tab w:val="left" w:pos="2160"/>
          <w:tab w:val="left" w:pos="2880"/>
          <w:tab w:val="left" w:pos="3600"/>
          <w:tab w:val="left" w:pos="4320"/>
        </w:tabs>
        <w:spacing w:after="0" w:line="240" w:lineRule="auto"/>
        <w:ind w:left="720" w:firstLine="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r w:rsidRPr="00131549">
        <w:rPr>
          <w:rFonts w:ascii="Times New Roman" w:eastAsia="Times New Roman" w:hAnsi="Times New Roman" w:cs="Times New Roman"/>
          <w:lang w:val="en"/>
        </w:rPr>
        <w:t>The Commissioner may require appraisals of collateral, credit reports, copies of leases or purchase agreements, or any other information or certifications, including reports from experts, from the borrower, other lender</w:t>
      </w:r>
      <w:r w:rsidR="00151E2A" w:rsidRPr="00131549">
        <w:rPr>
          <w:rFonts w:ascii="Times New Roman" w:eastAsia="Times New Roman" w:hAnsi="Times New Roman" w:cs="Times New Roman"/>
          <w:lang w:val="en"/>
        </w:rPr>
        <w:t>s</w:t>
      </w:r>
      <w:r w:rsidRPr="00131549">
        <w:rPr>
          <w:rFonts w:ascii="Times New Roman" w:eastAsia="Times New Roman" w:hAnsi="Times New Roman" w:cs="Times New Roman"/>
          <w:lang w:val="en"/>
        </w:rPr>
        <w:t xml:space="preserve"> or other part</w:t>
      </w:r>
      <w:r w:rsidR="00151E2A" w:rsidRPr="00131549">
        <w:rPr>
          <w:rFonts w:ascii="Times New Roman" w:eastAsia="Times New Roman" w:hAnsi="Times New Roman" w:cs="Times New Roman"/>
          <w:lang w:val="en"/>
        </w:rPr>
        <w:t>ies</w:t>
      </w:r>
      <w:r w:rsidRPr="00131549">
        <w:rPr>
          <w:rFonts w:ascii="Times New Roman" w:eastAsia="Times New Roman" w:hAnsi="Times New Roman" w:cs="Times New Roman"/>
          <w:lang w:val="en"/>
        </w:rPr>
        <w:t xml:space="preserve"> deemed to be necessary for thorough review of the application.</w:t>
      </w:r>
    </w:p>
    <w:p w:rsidR="00B12B09" w:rsidRDefault="00B12B09" w:rsidP="00BC5B55">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
    <w:p w:rsidR="000C16A6" w:rsidRDefault="000C16A6">
      <w:pPr>
        <w:rPr>
          <w:rFonts w:ascii="Times New Roman" w:eastAsia="Times New Roman" w:hAnsi="Times New Roman" w:cs="Times New Roman"/>
          <w:lang w:val="en"/>
        </w:rPr>
      </w:pPr>
      <w:r>
        <w:rPr>
          <w:rFonts w:ascii="Times New Roman" w:eastAsia="Times New Roman" w:hAnsi="Times New Roman" w:cs="Times New Roman"/>
          <w:lang w:val="en"/>
        </w:rPr>
        <w:br w:type="page"/>
      </w:r>
    </w:p>
    <w:p w:rsidR="00B12B09" w:rsidRDefault="002A5DFE"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r w:rsidRPr="00131549">
        <w:rPr>
          <w:rFonts w:ascii="Times New Roman" w:eastAsia="Times New Roman" w:hAnsi="Times New Roman" w:cs="Times New Roman"/>
          <w:lang w:val="en"/>
        </w:rPr>
        <w:t>H</w:t>
      </w:r>
      <w:r w:rsidR="00A064B4" w:rsidRPr="00131549">
        <w:rPr>
          <w:rFonts w:ascii="Times New Roman" w:eastAsia="Times New Roman" w:hAnsi="Times New Roman" w:cs="Times New Roman"/>
          <w:lang w:val="en"/>
        </w:rPr>
        <w:t>.</w:t>
      </w:r>
      <w:r w:rsidR="00A064B4" w:rsidRPr="00131549">
        <w:rPr>
          <w:rFonts w:ascii="Times New Roman" w:eastAsia="Times New Roman" w:hAnsi="Times New Roman" w:cs="Times New Roman"/>
          <w:lang w:val="en"/>
        </w:rPr>
        <w:tab/>
      </w:r>
      <w:r w:rsidR="00A064B4" w:rsidRPr="000C16A6">
        <w:rPr>
          <w:rFonts w:ascii="Times New Roman" w:eastAsia="Times New Roman" w:hAnsi="Times New Roman" w:cs="Times New Roman"/>
          <w:b/>
          <w:lang w:val="en"/>
        </w:rPr>
        <w:t>Criteria and Considerations (Loan Applications)</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1.</w:t>
      </w:r>
      <w:r w:rsidRPr="00131549">
        <w:rPr>
          <w:rFonts w:ascii="Times New Roman" w:eastAsia="Times New Roman" w:hAnsi="Times New Roman" w:cs="Times New Roman"/>
          <w:lang w:val="en"/>
        </w:rPr>
        <w:tab/>
        <w:t>No application will be approved unless the Commissioner determines that the application is complete and that information sufficient to make an informed decision on the application has been received.</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2.</w:t>
      </w:r>
      <w:r w:rsidRPr="00131549">
        <w:rPr>
          <w:rFonts w:ascii="Times New Roman" w:eastAsia="Times New Roman" w:hAnsi="Times New Roman" w:cs="Times New Roman"/>
          <w:lang w:val="en"/>
        </w:rPr>
        <w:tab/>
      </w:r>
      <w:r w:rsidR="00151E2A" w:rsidRPr="00131549">
        <w:rPr>
          <w:rFonts w:ascii="Times New Roman" w:eastAsia="Times New Roman" w:hAnsi="Times New Roman" w:cs="Times New Roman"/>
          <w:lang w:val="en"/>
        </w:rPr>
        <w:t xml:space="preserve">No </w:t>
      </w:r>
      <w:r w:rsidRPr="00131549">
        <w:rPr>
          <w:rFonts w:ascii="Times New Roman" w:eastAsia="Times New Roman" w:hAnsi="Times New Roman" w:cs="Times New Roman"/>
          <w:lang w:val="en"/>
        </w:rPr>
        <w:t>application will be approved unless the Commissioner determines that there</w:t>
      </w:r>
      <w:r w:rsidR="00BA47FF">
        <w:rPr>
          <w:rFonts w:ascii="Times New Roman" w:eastAsia="Times New Roman" w:hAnsi="Times New Roman" w:cs="Times New Roman"/>
          <w:lang w:val="en"/>
        </w:rPr>
        <w:t> </w:t>
      </w:r>
      <w:r w:rsidRPr="00131549">
        <w:rPr>
          <w:rFonts w:ascii="Times New Roman" w:eastAsia="Times New Roman" w:hAnsi="Times New Roman" w:cs="Times New Roman"/>
          <w:lang w:val="en"/>
        </w:rPr>
        <w:t>is a reasonable prospect that the applicant will repay the loan according to its terms.</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3.</w:t>
      </w:r>
      <w:r w:rsidRPr="00131549">
        <w:rPr>
          <w:rFonts w:ascii="Times New Roman" w:eastAsia="Times New Roman" w:hAnsi="Times New Roman" w:cs="Times New Roman"/>
          <w:lang w:val="en"/>
        </w:rPr>
        <w:tab/>
        <w:t>In reviewing loan applications, the Commissioner will consider the following:</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a</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the economic feasibility of the business as evidenced by the applicant's present and past financial position and the reasonableness of the proposal and financial projections for the future;</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b</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whether the applicant and guarantors have satisfactory credit histories and adequate and relevant management experience;</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c</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whether the applicant has sufficient capital and other resources to conduct business as planned;</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d</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the adequacy of the security offered for the loan;</w:t>
      </w:r>
    </w:p>
    <w:p w:rsidR="00B12B09" w:rsidRDefault="00B12B09" w:rsidP="00BC5B55">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e</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the extent to which the risk of financial loss is shared by others;</w:t>
      </w:r>
    </w:p>
    <w:p w:rsidR="00B12B09" w:rsidRDefault="00B12B09" w:rsidP="00BC5B55">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f</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the technical feasibility of the project.</w:t>
      </w:r>
    </w:p>
    <w:p w:rsidR="00B12B09" w:rsidRDefault="00B12B09" w:rsidP="00BC5B55">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p>
    <w:p w:rsidR="00B12B09" w:rsidRDefault="002A5DFE"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r w:rsidRPr="00131549">
        <w:rPr>
          <w:rFonts w:ascii="Times New Roman" w:eastAsia="Times New Roman" w:hAnsi="Times New Roman" w:cs="Times New Roman"/>
          <w:lang w:val="en"/>
        </w:rPr>
        <w:t>I</w:t>
      </w:r>
      <w:r w:rsidR="009A6E6B">
        <w:rPr>
          <w:rFonts w:ascii="Times New Roman" w:eastAsia="Times New Roman" w:hAnsi="Times New Roman" w:cs="Times New Roman"/>
          <w:lang w:val="en"/>
        </w:rPr>
        <w:t>.</w:t>
      </w:r>
      <w:r w:rsidR="009A6E6B">
        <w:rPr>
          <w:rFonts w:ascii="Times New Roman" w:eastAsia="Times New Roman" w:hAnsi="Times New Roman" w:cs="Times New Roman"/>
          <w:lang w:val="en"/>
        </w:rPr>
        <w:tab/>
      </w:r>
      <w:r w:rsidR="00434267" w:rsidRPr="000C16A6">
        <w:rPr>
          <w:rFonts w:ascii="Times New Roman" w:eastAsia="Times New Roman" w:hAnsi="Times New Roman" w:cs="Times New Roman"/>
          <w:b/>
          <w:lang w:val="en"/>
        </w:rPr>
        <w:t>Loan Assumptions</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1.</w:t>
      </w:r>
      <w:r w:rsidRPr="00131549">
        <w:rPr>
          <w:rFonts w:ascii="Times New Roman" w:eastAsia="Times New Roman" w:hAnsi="Times New Roman" w:cs="Times New Roman"/>
          <w:lang w:val="en"/>
        </w:rPr>
        <w:tab/>
      </w:r>
      <w:r w:rsidRPr="000C16A6">
        <w:rPr>
          <w:rFonts w:ascii="Times New Roman" w:eastAsia="Times New Roman" w:hAnsi="Times New Roman" w:cs="Times New Roman"/>
          <w:b/>
          <w:lang w:val="en"/>
        </w:rPr>
        <w:t>Eligibility</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E85EB8" w:rsidP="000C16A6">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r w:rsidRPr="00131549">
        <w:rPr>
          <w:rFonts w:ascii="Times New Roman" w:eastAsia="Times New Roman" w:hAnsi="Times New Roman" w:cs="Times New Roman"/>
          <w:lang w:val="en"/>
        </w:rPr>
        <w:t>DIF</w:t>
      </w:r>
      <w:r w:rsidR="00A064B4" w:rsidRPr="00131549">
        <w:rPr>
          <w:rFonts w:ascii="Times New Roman" w:eastAsia="Times New Roman" w:hAnsi="Times New Roman" w:cs="Times New Roman"/>
          <w:lang w:val="en"/>
        </w:rPr>
        <w:t xml:space="preserve"> loans may be assumed provided the assuming party demonstrates:</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r w:rsidRPr="00131549">
        <w:rPr>
          <w:rFonts w:ascii="Times New Roman" w:eastAsia="Times New Roman" w:hAnsi="Times New Roman" w:cs="Times New Roman"/>
          <w:lang w:val="en"/>
        </w:rPr>
        <w:t>a.</w:t>
      </w:r>
      <w:r w:rsidRPr="00131549">
        <w:rPr>
          <w:rFonts w:ascii="Times New Roman" w:eastAsia="Times New Roman" w:hAnsi="Times New Roman" w:cs="Times New Roman"/>
          <w:lang w:val="en"/>
        </w:rPr>
        <w:tab/>
        <w:t xml:space="preserve">that it is an eligible </w:t>
      </w:r>
      <w:r w:rsidR="00692BC0" w:rsidRPr="00131549">
        <w:rPr>
          <w:rFonts w:ascii="Times New Roman" w:eastAsia="Times New Roman" w:hAnsi="Times New Roman" w:cs="Times New Roman"/>
          <w:lang w:val="en"/>
        </w:rPr>
        <w:t>dairy enterprise</w:t>
      </w:r>
      <w:r w:rsidRPr="00131549">
        <w:rPr>
          <w:rFonts w:ascii="Times New Roman" w:eastAsia="Times New Roman" w:hAnsi="Times New Roman" w:cs="Times New Roman"/>
          <w:lang w:val="en"/>
        </w:rPr>
        <w:t xml:space="preserve"> under the </w:t>
      </w:r>
      <w:r w:rsidR="00E85EB8" w:rsidRPr="00131549">
        <w:rPr>
          <w:rFonts w:ascii="Times New Roman" w:eastAsia="Times New Roman" w:hAnsi="Times New Roman" w:cs="Times New Roman"/>
          <w:lang w:val="en"/>
        </w:rPr>
        <w:t>DIF</w:t>
      </w:r>
      <w:r w:rsidRPr="00131549">
        <w:rPr>
          <w:rFonts w:ascii="Times New Roman" w:eastAsia="Times New Roman" w:hAnsi="Times New Roman" w:cs="Times New Roman"/>
          <w:lang w:val="en"/>
        </w:rPr>
        <w:t xml:space="preserve"> program, including but not limited to meeting all applicable credit and </w:t>
      </w:r>
      <w:r w:rsidR="00151E2A" w:rsidRPr="00131549">
        <w:rPr>
          <w:rFonts w:ascii="Times New Roman" w:eastAsia="Times New Roman" w:hAnsi="Times New Roman" w:cs="Times New Roman"/>
          <w:lang w:val="en"/>
        </w:rPr>
        <w:t>other requirements</w:t>
      </w:r>
      <w:r w:rsidRPr="00131549">
        <w:rPr>
          <w:rFonts w:ascii="Times New Roman" w:eastAsia="Times New Roman" w:hAnsi="Times New Roman" w:cs="Times New Roman"/>
          <w:lang w:val="en"/>
        </w:rPr>
        <w:t xml:space="preserve"> of this rule, and the business, facility or property being acquired in connection with the assumption will continue to be operated or used for the purpose for which the loan was initially granted, or for other eligible purposes approved, in advance, by the Commissioner; and</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b</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without the assumption, the assumption applicant would not be able to acquire the business, facility or property; and,</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roofErr w:type="gramStart"/>
      <w:r w:rsidRPr="00131549">
        <w:rPr>
          <w:rFonts w:ascii="Times New Roman" w:eastAsia="Times New Roman" w:hAnsi="Times New Roman" w:cs="Times New Roman"/>
          <w:lang w:val="en"/>
        </w:rPr>
        <w:t>c</w:t>
      </w:r>
      <w:proofErr w:type="gramEnd"/>
      <w:r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ab/>
        <w:t>the total purchase price for the business, facility, or property does not exceed the fair market value of such business, facility, or property.</w:t>
      </w:r>
    </w:p>
    <w:p w:rsidR="00B12B09" w:rsidRDefault="00B12B09" w:rsidP="00BC5B55">
      <w:pPr>
        <w:tabs>
          <w:tab w:val="left" w:pos="720"/>
          <w:tab w:val="left" w:pos="1440"/>
          <w:tab w:val="left" w:pos="2160"/>
          <w:tab w:val="left" w:pos="2880"/>
          <w:tab w:val="left" w:pos="3600"/>
          <w:tab w:val="left" w:pos="4320"/>
        </w:tabs>
        <w:spacing w:after="0" w:line="240" w:lineRule="auto"/>
        <w:ind w:left="288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2.</w:t>
      </w:r>
      <w:r w:rsidRPr="00131549">
        <w:rPr>
          <w:rFonts w:ascii="Times New Roman" w:eastAsia="Times New Roman" w:hAnsi="Times New Roman" w:cs="Times New Roman"/>
          <w:lang w:val="en"/>
        </w:rPr>
        <w:tab/>
      </w:r>
      <w:r w:rsidRPr="000C16A6">
        <w:rPr>
          <w:rFonts w:ascii="Times New Roman" w:eastAsia="Times New Roman" w:hAnsi="Times New Roman" w:cs="Times New Roman"/>
          <w:b/>
          <w:lang w:val="en"/>
        </w:rPr>
        <w:t>Procedure</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A064B4" w:rsidP="000C16A6">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r w:rsidRPr="00131549">
        <w:rPr>
          <w:rFonts w:ascii="Times New Roman" w:eastAsia="Times New Roman" w:hAnsi="Times New Roman" w:cs="Times New Roman"/>
          <w:lang w:val="en"/>
        </w:rPr>
        <w:t xml:space="preserve">Assumptions will be treated in the same manner as applications for </w:t>
      </w:r>
      <w:r w:rsidR="00E85EB8" w:rsidRPr="00131549">
        <w:rPr>
          <w:rFonts w:ascii="Times New Roman" w:eastAsia="Times New Roman" w:hAnsi="Times New Roman" w:cs="Times New Roman"/>
          <w:lang w:val="en"/>
        </w:rPr>
        <w:t>DIF</w:t>
      </w:r>
      <w:r w:rsidRPr="00131549">
        <w:rPr>
          <w:rFonts w:ascii="Times New Roman" w:eastAsia="Times New Roman" w:hAnsi="Times New Roman" w:cs="Times New Roman"/>
          <w:lang w:val="en"/>
        </w:rPr>
        <w:t xml:space="preserve"> loans. An assumption applicant must file an application with the Depart</w:t>
      </w:r>
      <w:r w:rsidR="00266FC7" w:rsidRPr="00131549">
        <w:rPr>
          <w:rFonts w:ascii="Times New Roman" w:eastAsia="Times New Roman" w:hAnsi="Times New Roman" w:cs="Times New Roman"/>
          <w:lang w:val="en"/>
        </w:rPr>
        <w:t>ment, with information required</w:t>
      </w:r>
      <w:r w:rsidRPr="00131549">
        <w:rPr>
          <w:rFonts w:ascii="Times New Roman" w:eastAsia="Times New Roman" w:hAnsi="Times New Roman" w:cs="Times New Roman"/>
          <w:lang w:val="en"/>
        </w:rPr>
        <w:t>, and such additional information as may be required to demonstrate the applicant meets the additiona</w:t>
      </w:r>
      <w:r w:rsidR="00266FC7" w:rsidRPr="00131549">
        <w:rPr>
          <w:rFonts w:ascii="Times New Roman" w:eastAsia="Times New Roman" w:hAnsi="Times New Roman" w:cs="Times New Roman"/>
          <w:lang w:val="en"/>
        </w:rPr>
        <w:t>l requirements.</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2A5DFE"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r w:rsidRPr="00131549">
        <w:rPr>
          <w:rFonts w:ascii="Times New Roman" w:eastAsia="Times New Roman" w:hAnsi="Times New Roman" w:cs="Times New Roman"/>
          <w:lang w:val="en"/>
        </w:rPr>
        <w:t>J</w:t>
      </w:r>
      <w:r w:rsidR="00A064B4" w:rsidRPr="00131549">
        <w:rPr>
          <w:rFonts w:ascii="Times New Roman" w:eastAsia="Times New Roman" w:hAnsi="Times New Roman" w:cs="Times New Roman"/>
          <w:lang w:val="en"/>
        </w:rPr>
        <w:t>.</w:t>
      </w:r>
      <w:r w:rsidR="00A064B4" w:rsidRPr="00131549">
        <w:rPr>
          <w:rFonts w:ascii="Times New Roman" w:eastAsia="Times New Roman" w:hAnsi="Times New Roman" w:cs="Times New Roman"/>
          <w:lang w:val="en"/>
        </w:rPr>
        <w:tab/>
      </w:r>
      <w:r w:rsidR="00A064B4" w:rsidRPr="000C16A6">
        <w:rPr>
          <w:rFonts w:ascii="Times New Roman" w:eastAsia="Times New Roman" w:hAnsi="Times New Roman" w:cs="Times New Roman"/>
          <w:b/>
          <w:lang w:val="en"/>
        </w:rPr>
        <w:t>Commitment or Rejection (Loan Applications)</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A064B4" w:rsidP="000C16A6">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1.</w:t>
      </w:r>
      <w:r w:rsidRPr="00131549">
        <w:rPr>
          <w:rFonts w:ascii="Times New Roman" w:eastAsia="Times New Roman" w:hAnsi="Times New Roman" w:cs="Times New Roman"/>
          <w:lang w:val="en"/>
        </w:rPr>
        <w:tab/>
        <w:t>Upon approval of an application, the Commissioner will execute a letter of commitment setting forth the terms and conditions upon which the loan will be</w:t>
      </w:r>
      <w:r w:rsidR="000C16A6">
        <w:rPr>
          <w:rFonts w:ascii="Times New Roman" w:eastAsia="Times New Roman" w:hAnsi="Times New Roman" w:cs="Times New Roman"/>
          <w:lang w:val="en"/>
        </w:rPr>
        <w:t> </w:t>
      </w:r>
      <w:r w:rsidRPr="00131549">
        <w:rPr>
          <w:rFonts w:ascii="Times New Roman" w:eastAsia="Times New Roman" w:hAnsi="Times New Roman" w:cs="Times New Roman"/>
          <w:lang w:val="en"/>
        </w:rPr>
        <w:t>made.</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2.</w:t>
      </w:r>
      <w:r w:rsidRPr="00131549">
        <w:rPr>
          <w:rFonts w:ascii="Times New Roman" w:eastAsia="Times New Roman" w:hAnsi="Times New Roman" w:cs="Times New Roman"/>
          <w:lang w:val="en"/>
        </w:rPr>
        <w:tab/>
        <w:t>No commitment shall become effective until the applicant has accepted the terms and conditions of the commitment letter.</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3.</w:t>
      </w:r>
      <w:r w:rsidRPr="00131549">
        <w:rPr>
          <w:rFonts w:ascii="Times New Roman" w:eastAsia="Times New Roman" w:hAnsi="Times New Roman" w:cs="Times New Roman"/>
          <w:lang w:val="en"/>
        </w:rPr>
        <w:tab/>
        <w:t>In the event the application is rejected, the Commissioner will notify the applicant promptly of the reasons for the rejection.</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2A5DFE"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r w:rsidRPr="00131549">
        <w:rPr>
          <w:rFonts w:ascii="Times New Roman" w:eastAsia="Times New Roman" w:hAnsi="Times New Roman" w:cs="Times New Roman"/>
          <w:lang w:val="en"/>
        </w:rPr>
        <w:t>K</w:t>
      </w:r>
      <w:r w:rsidR="00A064B4" w:rsidRPr="00131549">
        <w:rPr>
          <w:rFonts w:ascii="Times New Roman" w:eastAsia="Times New Roman" w:hAnsi="Times New Roman" w:cs="Times New Roman"/>
          <w:lang w:val="en"/>
        </w:rPr>
        <w:t>.</w:t>
      </w:r>
      <w:r w:rsidR="00A064B4" w:rsidRPr="00131549">
        <w:rPr>
          <w:rFonts w:ascii="Times New Roman" w:eastAsia="Times New Roman" w:hAnsi="Times New Roman" w:cs="Times New Roman"/>
          <w:lang w:val="en"/>
        </w:rPr>
        <w:tab/>
      </w:r>
      <w:r w:rsidR="00A064B4" w:rsidRPr="000C16A6">
        <w:rPr>
          <w:rFonts w:ascii="Times New Roman" w:eastAsia="Times New Roman" w:hAnsi="Times New Roman" w:cs="Times New Roman"/>
          <w:b/>
          <w:lang w:val="en"/>
        </w:rPr>
        <w:t>Collateral</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A064B4" w:rsidP="000C16A6">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Repayment of a loan shall be secured by the following:</w:t>
      </w:r>
    </w:p>
    <w:p w:rsidR="00B12B09" w:rsidRDefault="00B12B09" w:rsidP="00BC5B55">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1.</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a</w:t>
      </w:r>
      <w:proofErr w:type="gramEnd"/>
      <w:r w:rsidRPr="00131549">
        <w:rPr>
          <w:rFonts w:ascii="Times New Roman" w:eastAsia="Times New Roman" w:hAnsi="Times New Roman" w:cs="Times New Roman"/>
          <w:lang w:val="en"/>
        </w:rPr>
        <w:t xml:space="preserve"> mortgage or security interest in real estate, building and/or personal property of the business, subject only to such other encumbrances, including priority, junior or coordinate liens, as the Commissioner may approve;</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2.</w:t>
      </w:r>
      <w:r w:rsidRPr="00131549">
        <w:rPr>
          <w:rFonts w:ascii="Times New Roman" w:eastAsia="Times New Roman" w:hAnsi="Times New Roman" w:cs="Times New Roman"/>
          <w:lang w:val="en"/>
        </w:rPr>
        <w:tab/>
        <w:t>such other collateral as the Commissioner may require, including without limitation, assignments or pledges of leases, contracts, stock certificates and other instruments, personal or corporate guarantees, insurance, letters of credit and surety bonds;</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3.</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loans</w:t>
      </w:r>
      <w:proofErr w:type="gramEnd"/>
      <w:r w:rsidRPr="00131549">
        <w:rPr>
          <w:rFonts w:ascii="Times New Roman" w:eastAsia="Times New Roman" w:hAnsi="Times New Roman" w:cs="Times New Roman"/>
          <w:lang w:val="en"/>
        </w:rPr>
        <w:t xml:space="preserve"> may, at the discretion of the Commissioner, be secured by collateral valued at less than the amount of the loan, provided that the applicant, its principals and any guarantors, are of good character and have good credit histories;</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4.</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real</w:t>
      </w:r>
      <w:proofErr w:type="gramEnd"/>
      <w:r w:rsidRPr="00131549">
        <w:rPr>
          <w:rFonts w:ascii="Times New Roman" w:eastAsia="Times New Roman" w:hAnsi="Times New Roman" w:cs="Times New Roman"/>
          <w:lang w:val="en"/>
        </w:rPr>
        <w:t xml:space="preserve"> estate or stationary machinery or equipment constituting a significant portion of collateral for repayment of a loan shall be located within the State. Mobile machinery or equipment, constituting a significant portion of collateral for repayment of a loan, shall be registered with</w:t>
      </w:r>
      <w:r w:rsidR="003F2319"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 xml:space="preserve"> and taxed by</w:t>
      </w:r>
      <w:r w:rsidR="003F2319"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 xml:space="preserve"> the State or municipal authorities. Other types of collateral constituting a significant portion of collateral for repayment of a loan shall be owned by</w:t>
      </w:r>
      <w:r w:rsidR="003F2319"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 xml:space="preserve"> or provided for</w:t>
      </w:r>
      <w:r w:rsidR="003F2319" w:rsidRPr="00131549">
        <w:rPr>
          <w:rFonts w:ascii="Times New Roman" w:eastAsia="Times New Roman" w:hAnsi="Times New Roman" w:cs="Times New Roman"/>
          <w:lang w:val="en"/>
        </w:rPr>
        <w:t>,</w:t>
      </w:r>
      <w:r w:rsidRPr="00131549">
        <w:rPr>
          <w:rFonts w:ascii="Times New Roman" w:eastAsia="Times New Roman" w:hAnsi="Times New Roman" w:cs="Times New Roman"/>
          <w:lang w:val="en"/>
        </w:rPr>
        <w:t xml:space="preserve"> the benefit of a person or business association with a place of business in the State.</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2A5DFE"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r w:rsidRPr="00131549">
        <w:rPr>
          <w:rFonts w:ascii="Times New Roman" w:eastAsia="Times New Roman" w:hAnsi="Times New Roman" w:cs="Times New Roman"/>
          <w:lang w:val="en"/>
        </w:rPr>
        <w:t>L</w:t>
      </w:r>
      <w:r w:rsidR="00A064B4" w:rsidRPr="00131549">
        <w:rPr>
          <w:rFonts w:ascii="Times New Roman" w:eastAsia="Times New Roman" w:hAnsi="Times New Roman" w:cs="Times New Roman"/>
          <w:lang w:val="en"/>
        </w:rPr>
        <w:t>.</w:t>
      </w:r>
      <w:r w:rsidR="00A064B4" w:rsidRPr="00131549">
        <w:rPr>
          <w:rFonts w:ascii="Times New Roman" w:eastAsia="Times New Roman" w:hAnsi="Times New Roman" w:cs="Times New Roman"/>
          <w:lang w:val="en"/>
        </w:rPr>
        <w:tab/>
      </w:r>
      <w:r w:rsidR="00A064B4" w:rsidRPr="000C16A6">
        <w:rPr>
          <w:rFonts w:ascii="Times New Roman" w:eastAsia="Times New Roman" w:hAnsi="Times New Roman" w:cs="Times New Roman"/>
          <w:b/>
          <w:lang w:val="en"/>
        </w:rPr>
        <w:t>Loan Covenants</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The covenants and requirements of loans shall be established by the Commissioner in accordance with prudent lending practices. At minimum, the documents should ordinarily require the applicant to:</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1.</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make</w:t>
      </w:r>
      <w:proofErr w:type="gramEnd"/>
      <w:r w:rsidRPr="00131549">
        <w:rPr>
          <w:rFonts w:ascii="Times New Roman" w:eastAsia="Times New Roman" w:hAnsi="Times New Roman" w:cs="Times New Roman"/>
          <w:lang w:val="en"/>
        </w:rPr>
        <w:t xml:space="preserve"> periodic payments of principal and interest</w:t>
      </w:r>
      <w:r w:rsidR="00266FC7" w:rsidRPr="00131549">
        <w:rPr>
          <w:rFonts w:ascii="Times New Roman" w:eastAsia="Times New Roman" w:hAnsi="Times New Roman" w:cs="Times New Roman"/>
          <w:lang w:val="en"/>
        </w:rPr>
        <w:t xml:space="preserve"> beginning 24 months after loan</w:t>
      </w:r>
      <w:r w:rsidR="00A1400C">
        <w:rPr>
          <w:rFonts w:ascii="Times New Roman" w:eastAsia="Times New Roman" w:hAnsi="Times New Roman" w:cs="Times New Roman"/>
          <w:lang w:val="en"/>
        </w:rPr>
        <w:t> </w:t>
      </w:r>
      <w:r w:rsidR="00266FC7" w:rsidRPr="00131549">
        <w:rPr>
          <w:rFonts w:ascii="Times New Roman" w:eastAsia="Times New Roman" w:hAnsi="Times New Roman" w:cs="Times New Roman"/>
          <w:lang w:val="en"/>
        </w:rPr>
        <w:t>guarantee</w:t>
      </w:r>
      <w:r w:rsidRPr="00131549">
        <w:rPr>
          <w:rFonts w:ascii="Times New Roman" w:eastAsia="Times New Roman" w:hAnsi="Times New Roman" w:cs="Times New Roman"/>
          <w:lang w:val="en"/>
        </w:rPr>
        <w:t>;</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9C688C" w:rsidRDefault="009C688C">
      <w:pPr>
        <w:rPr>
          <w:rFonts w:ascii="Times New Roman" w:eastAsia="Times New Roman" w:hAnsi="Times New Roman" w:cs="Times New Roman"/>
          <w:lang w:val="en"/>
        </w:rPr>
      </w:pPr>
      <w:r>
        <w:rPr>
          <w:rFonts w:ascii="Times New Roman" w:eastAsia="Times New Roman" w:hAnsi="Times New Roman" w:cs="Times New Roman"/>
          <w:lang w:val="en"/>
        </w:rPr>
        <w:br w:type="page"/>
      </w:r>
    </w:p>
    <w:p w:rsidR="00B12B09" w:rsidRDefault="00A064B4"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2.</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make</w:t>
      </w:r>
      <w:proofErr w:type="gramEnd"/>
      <w:r w:rsidRPr="00131549">
        <w:rPr>
          <w:rFonts w:ascii="Times New Roman" w:eastAsia="Times New Roman" w:hAnsi="Times New Roman" w:cs="Times New Roman"/>
          <w:lang w:val="en"/>
        </w:rPr>
        <w:t xml:space="preserve"> any lease payments;</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3.</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maintain</w:t>
      </w:r>
      <w:proofErr w:type="gramEnd"/>
      <w:r w:rsidRPr="00131549">
        <w:rPr>
          <w:rFonts w:ascii="Times New Roman" w:eastAsia="Times New Roman" w:hAnsi="Times New Roman" w:cs="Times New Roman"/>
          <w:lang w:val="en"/>
        </w:rPr>
        <w:t xml:space="preserve"> adequate insurance on collateral, and maintain books and records on the</w:t>
      </w:r>
      <w:r w:rsidR="009C688C">
        <w:rPr>
          <w:rFonts w:ascii="Times New Roman" w:eastAsia="Times New Roman" w:hAnsi="Times New Roman" w:cs="Times New Roman"/>
          <w:lang w:val="en"/>
        </w:rPr>
        <w:t> </w:t>
      </w:r>
      <w:r w:rsidRPr="00131549">
        <w:rPr>
          <w:rFonts w:ascii="Times New Roman" w:eastAsia="Times New Roman" w:hAnsi="Times New Roman" w:cs="Times New Roman"/>
          <w:lang w:val="en"/>
        </w:rPr>
        <w:t>business;</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4.</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maintain</w:t>
      </w:r>
      <w:proofErr w:type="gramEnd"/>
      <w:r w:rsidRPr="00131549">
        <w:rPr>
          <w:rFonts w:ascii="Times New Roman" w:eastAsia="Times New Roman" w:hAnsi="Times New Roman" w:cs="Times New Roman"/>
          <w:lang w:val="en"/>
        </w:rPr>
        <w:t xml:space="preserve"> and repair the collateral;</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5.</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pay</w:t>
      </w:r>
      <w:proofErr w:type="gramEnd"/>
      <w:r w:rsidRPr="00131549">
        <w:rPr>
          <w:rFonts w:ascii="Times New Roman" w:eastAsia="Times New Roman" w:hAnsi="Times New Roman" w:cs="Times New Roman"/>
          <w:lang w:val="en"/>
        </w:rPr>
        <w:t xml:space="preserve"> any taxes or governmental charges assessed against the collateral and comply with all applicable governmental laws and regulations;</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6.</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keep</w:t>
      </w:r>
      <w:proofErr w:type="gramEnd"/>
      <w:r w:rsidRPr="00131549">
        <w:rPr>
          <w:rFonts w:ascii="Times New Roman" w:eastAsia="Times New Roman" w:hAnsi="Times New Roman" w:cs="Times New Roman"/>
          <w:lang w:val="en"/>
        </w:rPr>
        <w:t xml:space="preserve"> the collateral free of liens and encumbrances except as may be expressly accepted by the Commissioner;</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7.</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provide</w:t>
      </w:r>
      <w:proofErr w:type="gramEnd"/>
      <w:r w:rsidRPr="00131549">
        <w:rPr>
          <w:rFonts w:ascii="Times New Roman" w:eastAsia="Times New Roman" w:hAnsi="Times New Roman" w:cs="Times New Roman"/>
          <w:lang w:val="en"/>
        </w:rPr>
        <w:t xml:space="preserve"> periodic financial reports;</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8.</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repay</w:t>
      </w:r>
      <w:proofErr w:type="gramEnd"/>
      <w:r w:rsidRPr="00131549">
        <w:rPr>
          <w:rFonts w:ascii="Times New Roman" w:eastAsia="Times New Roman" w:hAnsi="Times New Roman" w:cs="Times New Roman"/>
          <w:lang w:val="en"/>
        </w:rPr>
        <w:t xml:space="preserve"> advances necessary to protect the collateral and all expenses of protecting or enforcing the rights of the Department.</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The Commissioner may require such additional covenants and requirements as may be necessary, prudent or desirable, including, but not limited to, crop or other applicable insurance, and reasonable environmental covenants. The applicant will be required to sign a loan agreement containing such covenants and adhere to the terms thereof.</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2A5DFE"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r w:rsidRPr="00131549">
        <w:rPr>
          <w:rFonts w:ascii="Times New Roman" w:eastAsia="Times New Roman" w:hAnsi="Times New Roman" w:cs="Times New Roman"/>
          <w:lang w:val="en"/>
        </w:rPr>
        <w:t>M</w:t>
      </w:r>
      <w:r w:rsidR="00A064B4" w:rsidRPr="00131549">
        <w:rPr>
          <w:rFonts w:ascii="Times New Roman" w:eastAsia="Times New Roman" w:hAnsi="Times New Roman" w:cs="Times New Roman"/>
          <w:lang w:val="en"/>
        </w:rPr>
        <w:t>.</w:t>
      </w:r>
      <w:r w:rsidR="00A064B4" w:rsidRPr="00131549">
        <w:rPr>
          <w:rFonts w:ascii="Times New Roman" w:eastAsia="Times New Roman" w:hAnsi="Times New Roman" w:cs="Times New Roman"/>
          <w:lang w:val="en"/>
        </w:rPr>
        <w:tab/>
      </w:r>
      <w:r w:rsidR="00A064B4" w:rsidRPr="009C688C">
        <w:rPr>
          <w:rFonts w:ascii="Times New Roman" w:eastAsia="Times New Roman" w:hAnsi="Times New Roman" w:cs="Times New Roman"/>
          <w:b/>
          <w:lang w:val="en"/>
        </w:rPr>
        <w:t>Loan Documentation</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A064B4" w:rsidP="009C688C">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The applicant will be required to sign such documentation as the Commissioner deems necessary to ensure that the applicant and any guarantors have binding, enforceable obligations to repay the loan and that the Department has such valid and enforceable mortgages, security interests and assignments as necessary to protect the interest of the</w:t>
      </w:r>
      <w:r w:rsidR="009C688C">
        <w:rPr>
          <w:rFonts w:ascii="Times New Roman" w:eastAsia="Times New Roman" w:hAnsi="Times New Roman" w:cs="Times New Roman"/>
          <w:lang w:val="en"/>
        </w:rPr>
        <w:t> </w:t>
      </w:r>
      <w:r w:rsidRPr="00131549">
        <w:rPr>
          <w:rFonts w:ascii="Times New Roman" w:eastAsia="Times New Roman" w:hAnsi="Times New Roman" w:cs="Times New Roman"/>
          <w:lang w:val="en"/>
        </w:rPr>
        <w:t>Department.</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2A5DFE"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r w:rsidRPr="00131549">
        <w:rPr>
          <w:rFonts w:ascii="Times New Roman" w:eastAsia="Times New Roman" w:hAnsi="Times New Roman" w:cs="Times New Roman"/>
          <w:lang w:val="en"/>
        </w:rPr>
        <w:t>N</w:t>
      </w:r>
      <w:r w:rsidR="00A064B4" w:rsidRPr="00131549">
        <w:rPr>
          <w:rFonts w:ascii="Times New Roman" w:eastAsia="Times New Roman" w:hAnsi="Times New Roman" w:cs="Times New Roman"/>
          <w:lang w:val="en"/>
        </w:rPr>
        <w:t>.</w:t>
      </w:r>
      <w:r w:rsidR="00A064B4" w:rsidRPr="00131549">
        <w:rPr>
          <w:rFonts w:ascii="Times New Roman" w:eastAsia="Times New Roman" w:hAnsi="Times New Roman" w:cs="Times New Roman"/>
          <w:lang w:val="en"/>
        </w:rPr>
        <w:tab/>
      </w:r>
      <w:r w:rsidR="00A064B4" w:rsidRPr="009C688C">
        <w:rPr>
          <w:rFonts w:ascii="Times New Roman" w:eastAsia="Times New Roman" w:hAnsi="Times New Roman" w:cs="Times New Roman"/>
          <w:b/>
          <w:lang w:val="en"/>
        </w:rPr>
        <w:t>Default</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A064B4" w:rsidP="009C688C">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 xml:space="preserve">The Loan documentation will outline events and/or conditions, which create a default situation. Upon default, the Department </w:t>
      </w:r>
      <w:r w:rsidR="00BC3CCB" w:rsidRPr="00131549">
        <w:rPr>
          <w:rFonts w:ascii="Times New Roman" w:eastAsia="Times New Roman" w:hAnsi="Times New Roman" w:cs="Times New Roman"/>
          <w:lang w:val="en"/>
        </w:rPr>
        <w:t>may</w:t>
      </w:r>
      <w:r w:rsidRPr="00131549">
        <w:rPr>
          <w:rFonts w:ascii="Times New Roman" w:eastAsia="Times New Roman" w:hAnsi="Times New Roman" w:cs="Times New Roman"/>
          <w:lang w:val="en"/>
        </w:rPr>
        <w:t xml:space="preserve"> request that the Attorney General of the State of Maine or such attorneys approved by the Attorney General of the State of Maine take such action as may be prudent, including repossessing and liquidating or foreclosing on collateral. </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9C688C" w:rsidRDefault="009C688C"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Pr="009C688C" w:rsidRDefault="00A064B4" w:rsidP="00BC5B55">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lang w:val="en"/>
        </w:rPr>
      </w:pPr>
      <w:r w:rsidRPr="009C688C">
        <w:rPr>
          <w:rFonts w:ascii="Times New Roman" w:eastAsia="Times New Roman" w:hAnsi="Times New Roman" w:cs="Times New Roman"/>
          <w:b/>
          <w:lang w:val="en"/>
        </w:rPr>
        <w:t>Section V.</w:t>
      </w:r>
      <w:r w:rsidRPr="009C688C">
        <w:rPr>
          <w:rFonts w:ascii="Times New Roman" w:eastAsia="Times New Roman" w:hAnsi="Times New Roman" w:cs="Times New Roman"/>
          <w:b/>
          <w:lang w:val="en"/>
        </w:rPr>
        <w:tab/>
        <w:t>Administration</w:t>
      </w:r>
    </w:p>
    <w:p w:rsidR="00B12B09" w:rsidRDefault="00B12B09" w:rsidP="00BC5B55">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lang w:val="en"/>
        </w:rPr>
      </w:pPr>
      <w:r w:rsidRPr="00131549">
        <w:rPr>
          <w:rFonts w:ascii="Times New Roman" w:eastAsia="Times New Roman" w:hAnsi="Times New Roman" w:cs="Times New Roman"/>
          <w:lang w:val="en"/>
        </w:rPr>
        <w:t>A.</w:t>
      </w:r>
      <w:r w:rsidRPr="00131549">
        <w:rPr>
          <w:rFonts w:ascii="Times New Roman" w:eastAsia="Times New Roman" w:hAnsi="Times New Roman" w:cs="Times New Roman"/>
          <w:lang w:val="en"/>
        </w:rPr>
        <w:tab/>
        <w:t>Commissioner of the Department of Agriculture, Conservation and Forestry. The Commissioner shall:</w:t>
      </w:r>
    </w:p>
    <w:p w:rsidR="00B12B09" w:rsidRDefault="00B12B09" w:rsidP="00BC5B55">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1.</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provide</w:t>
      </w:r>
      <w:proofErr w:type="gramEnd"/>
      <w:r w:rsidRPr="00131549">
        <w:rPr>
          <w:rFonts w:ascii="Times New Roman" w:eastAsia="Times New Roman" w:hAnsi="Times New Roman" w:cs="Times New Roman"/>
          <w:lang w:val="en"/>
        </w:rPr>
        <w:t xml:space="preserve"> overall supervision and policy oversight to the program;</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2.</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make</w:t>
      </w:r>
      <w:proofErr w:type="gramEnd"/>
      <w:r w:rsidRPr="00131549">
        <w:rPr>
          <w:rFonts w:ascii="Times New Roman" w:eastAsia="Times New Roman" w:hAnsi="Times New Roman" w:cs="Times New Roman"/>
          <w:lang w:val="en"/>
        </w:rPr>
        <w:t xml:space="preserve"> final decisions on participation by the </w:t>
      </w:r>
      <w:r w:rsidR="00E85EB8" w:rsidRPr="00131549">
        <w:rPr>
          <w:rFonts w:ascii="Times New Roman" w:eastAsia="Times New Roman" w:hAnsi="Times New Roman" w:cs="Times New Roman"/>
          <w:lang w:val="en"/>
        </w:rPr>
        <w:t>DIF</w:t>
      </w:r>
      <w:r w:rsidRPr="00131549">
        <w:rPr>
          <w:rFonts w:ascii="Times New Roman" w:eastAsia="Times New Roman" w:hAnsi="Times New Roman" w:cs="Times New Roman"/>
          <w:lang w:val="en"/>
        </w:rPr>
        <w:t xml:space="preserve"> in loans;</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3.</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assign</w:t>
      </w:r>
      <w:proofErr w:type="gramEnd"/>
      <w:r w:rsidRPr="00131549">
        <w:rPr>
          <w:rFonts w:ascii="Times New Roman" w:eastAsia="Times New Roman" w:hAnsi="Times New Roman" w:cs="Times New Roman"/>
          <w:lang w:val="en"/>
        </w:rPr>
        <w:t xml:space="preserve"> employees of the Department of Agriculture, Conservation and Forestry and/or contract for services to advise and assist potential applicants in applying for funds and to work with other lenders in packaging loan proposals;</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4.</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assign</w:t>
      </w:r>
      <w:proofErr w:type="gramEnd"/>
      <w:r w:rsidRPr="00131549">
        <w:rPr>
          <w:rFonts w:ascii="Times New Roman" w:eastAsia="Times New Roman" w:hAnsi="Times New Roman" w:cs="Times New Roman"/>
          <w:lang w:val="en"/>
        </w:rPr>
        <w:t xml:space="preserve"> employees of the Department of Agriculture, Conservation and Forestry and/or contract for services to perform application review/loan analysis and recommend loan approval or rejection;</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r w:rsidRPr="00131549">
        <w:rPr>
          <w:rFonts w:ascii="Times New Roman" w:eastAsia="Times New Roman" w:hAnsi="Times New Roman" w:cs="Times New Roman"/>
          <w:lang w:val="en"/>
        </w:rPr>
        <w:t>5.</w:t>
      </w:r>
      <w:r w:rsidRPr="00131549">
        <w:rPr>
          <w:rFonts w:ascii="Times New Roman" w:eastAsia="Times New Roman" w:hAnsi="Times New Roman" w:cs="Times New Roman"/>
          <w:lang w:val="en"/>
        </w:rPr>
        <w:tab/>
      </w:r>
      <w:proofErr w:type="gramStart"/>
      <w:r w:rsidRPr="00131549">
        <w:rPr>
          <w:rFonts w:ascii="Times New Roman" w:eastAsia="Times New Roman" w:hAnsi="Times New Roman" w:cs="Times New Roman"/>
          <w:lang w:val="en"/>
        </w:rPr>
        <w:t>enter</w:t>
      </w:r>
      <w:proofErr w:type="gramEnd"/>
      <w:r w:rsidRPr="00131549">
        <w:rPr>
          <w:rFonts w:ascii="Times New Roman" w:eastAsia="Times New Roman" w:hAnsi="Times New Roman" w:cs="Times New Roman"/>
          <w:lang w:val="en"/>
        </w:rPr>
        <w:t xml:space="preserve"> into agreements with the Finance Authority of Maine or other qualified individuals or or</w:t>
      </w:r>
      <w:r w:rsidR="00BC3CCB" w:rsidRPr="00131549">
        <w:rPr>
          <w:rFonts w:ascii="Times New Roman" w:eastAsia="Times New Roman" w:hAnsi="Times New Roman" w:cs="Times New Roman"/>
          <w:lang w:val="en"/>
        </w:rPr>
        <w:t>ganizations for services to include</w:t>
      </w:r>
      <w:r w:rsidR="004704DF" w:rsidRPr="00131549">
        <w:rPr>
          <w:rFonts w:ascii="Times New Roman" w:eastAsia="Times New Roman" w:hAnsi="Times New Roman" w:cs="Times New Roman"/>
          <w:lang w:val="en"/>
        </w:rPr>
        <w:t>,</w:t>
      </w:r>
      <w:r w:rsidR="00BC3CCB" w:rsidRPr="00131549">
        <w:rPr>
          <w:rFonts w:ascii="Times New Roman" w:eastAsia="Times New Roman" w:hAnsi="Times New Roman" w:cs="Times New Roman"/>
          <w:lang w:val="en"/>
        </w:rPr>
        <w:t xml:space="preserve"> but not limited to</w:t>
      </w:r>
      <w:r w:rsidR="004704DF" w:rsidRPr="00131549">
        <w:rPr>
          <w:rFonts w:ascii="Times New Roman" w:eastAsia="Times New Roman" w:hAnsi="Times New Roman" w:cs="Times New Roman"/>
          <w:lang w:val="en"/>
        </w:rPr>
        <w:t>,</w:t>
      </w:r>
      <w:r w:rsidR="00BC3CCB" w:rsidRPr="00131549">
        <w:rPr>
          <w:rFonts w:ascii="Times New Roman" w:eastAsia="Times New Roman" w:hAnsi="Times New Roman" w:cs="Times New Roman"/>
          <w:lang w:val="en"/>
        </w:rPr>
        <w:t xml:space="preserve"> </w:t>
      </w:r>
      <w:r w:rsidRPr="00131549">
        <w:rPr>
          <w:rFonts w:ascii="Times New Roman" w:eastAsia="Times New Roman" w:hAnsi="Times New Roman" w:cs="Times New Roman"/>
          <w:lang w:val="en"/>
        </w:rPr>
        <w:t xml:space="preserve">financial record keeping, to facilitate collection of funds owed to the </w:t>
      </w:r>
      <w:r w:rsidR="00E85EB8" w:rsidRPr="00131549">
        <w:rPr>
          <w:rFonts w:ascii="Times New Roman" w:eastAsia="Times New Roman" w:hAnsi="Times New Roman" w:cs="Times New Roman"/>
          <w:lang w:val="en"/>
        </w:rPr>
        <w:t>DIF</w:t>
      </w:r>
      <w:r w:rsidRPr="00131549">
        <w:rPr>
          <w:rFonts w:ascii="Times New Roman" w:eastAsia="Times New Roman" w:hAnsi="Times New Roman" w:cs="Times New Roman"/>
          <w:lang w:val="en"/>
        </w:rPr>
        <w:t>, and to develop appropriate loan forms</w:t>
      </w:r>
      <w:r w:rsidR="00486AF4" w:rsidRPr="00131549">
        <w:rPr>
          <w:rFonts w:ascii="Times New Roman" w:eastAsia="Times New Roman" w:hAnsi="Times New Roman" w:cs="Times New Roman"/>
          <w:lang w:val="en"/>
        </w:rPr>
        <w:t>, to process loan applications, to underwrite loans, to close and service loans</w:t>
      </w:r>
      <w:r w:rsidRPr="00131549">
        <w:rPr>
          <w:rFonts w:ascii="Times New Roman" w:eastAsia="Times New Roman" w:hAnsi="Times New Roman" w:cs="Times New Roman"/>
          <w:lang w:val="en"/>
        </w:rPr>
        <w:t>.</w:t>
      </w:r>
    </w:p>
    <w:p w:rsidR="00B12B09" w:rsidRDefault="00B12B09" w:rsidP="00BC5B55">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r w:rsidRPr="00131549">
        <w:rPr>
          <w:rFonts w:ascii="Times New Roman" w:eastAsia="Times New Roman" w:hAnsi="Times New Roman" w:cs="Times New Roman"/>
          <w:lang w:val="en"/>
        </w:rPr>
        <w:t>B.</w:t>
      </w:r>
      <w:r w:rsidRPr="00131549">
        <w:rPr>
          <w:rFonts w:ascii="Times New Roman" w:eastAsia="Times New Roman" w:hAnsi="Times New Roman" w:cs="Times New Roman"/>
          <w:lang w:val="en"/>
        </w:rPr>
        <w:tab/>
      </w:r>
      <w:r w:rsidRPr="009C688C">
        <w:rPr>
          <w:rFonts w:ascii="Times New Roman" w:eastAsia="Times New Roman" w:hAnsi="Times New Roman" w:cs="Times New Roman"/>
          <w:b/>
          <w:lang w:val="en"/>
        </w:rPr>
        <w:t>Credit Committee</w:t>
      </w:r>
    </w:p>
    <w:p w:rsidR="00B12B09" w:rsidRDefault="00B12B09" w:rsidP="00BC5B55">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1.</w:t>
      </w:r>
      <w:r w:rsidRPr="00131549">
        <w:rPr>
          <w:rFonts w:ascii="Times New Roman" w:eastAsia="Times New Roman" w:hAnsi="Times New Roman" w:cs="Times New Roman"/>
          <w:lang w:val="en"/>
        </w:rPr>
        <w:tab/>
      </w:r>
      <w:r w:rsidRPr="009C688C">
        <w:rPr>
          <w:rFonts w:ascii="Times New Roman" w:eastAsia="Times New Roman" w:hAnsi="Times New Roman" w:cs="Times New Roman"/>
          <w:b/>
          <w:lang w:val="en"/>
        </w:rPr>
        <w:t>Purpose</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A064B4" w:rsidP="009C688C">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r w:rsidRPr="00131549">
        <w:rPr>
          <w:rFonts w:ascii="Times New Roman" w:eastAsia="Times New Roman" w:hAnsi="Times New Roman" w:cs="Times New Roman"/>
          <w:lang w:val="en"/>
        </w:rPr>
        <w:t>A Credit Committee shall be established for the special task of providing financial analysis of proposals seeking over $50,000 for funding through the Loan Program. The Credit Committee shall review all financial aspects of such proposal, as well as other information about each such project, and evaluate each project from a credit perspective. The Credit Committee will report its findings and recommendations on individual proposals directly to the Commissioner.</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A064B4"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r w:rsidRPr="00131549">
        <w:rPr>
          <w:rFonts w:ascii="Times New Roman" w:eastAsia="Times New Roman" w:hAnsi="Times New Roman" w:cs="Times New Roman"/>
          <w:lang w:val="en"/>
        </w:rPr>
        <w:t>2.</w:t>
      </w:r>
      <w:r w:rsidRPr="00131549">
        <w:rPr>
          <w:rFonts w:ascii="Times New Roman" w:eastAsia="Times New Roman" w:hAnsi="Times New Roman" w:cs="Times New Roman"/>
          <w:lang w:val="en"/>
        </w:rPr>
        <w:tab/>
      </w:r>
      <w:r w:rsidRPr="009C688C">
        <w:rPr>
          <w:rFonts w:ascii="Times New Roman" w:eastAsia="Times New Roman" w:hAnsi="Times New Roman" w:cs="Times New Roman"/>
          <w:b/>
          <w:lang w:val="en"/>
        </w:rPr>
        <w:t>Membership</w:t>
      </w:r>
    </w:p>
    <w:p w:rsidR="00B12B09" w:rsidRDefault="00B12B09" w:rsidP="00BC5B55">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lang w:val="en"/>
        </w:rPr>
      </w:pPr>
    </w:p>
    <w:p w:rsidR="00B12B09" w:rsidRDefault="00A064B4" w:rsidP="009C688C">
      <w:pPr>
        <w:tabs>
          <w:tab w:val="left" w:pos="720"/>
          <w:tab w:val="left" w:pos="1440"/>
          <w:tab w:val="left" w:pos="2160"/>
          <w:tab w:val="left" w:pos="2880"/>
          <w:tab w:val="left" w:pos="3600"/>
          <w:tab w:val="left" w:pos="4320"/>
        </w:tabs>
        <w:spacing w:after="0" w:line="240" w:lineRule="auto"/>
        <w:ind w:left="2160"/>
        <w:rPr>
          <w:rFonts w:ascii="Times New Roman" w:eastAsia="Times New Roman" w:hAnsi="Times New Roman" w:cs="Times New Roman"/>
          <w:lang w:val="en"/>
        </w:rPr>
      </w:pPr>
      <w:r w:rsidRPr="00131549">
        <w:rPr>
          <w:rFonts w:ascii="Times New Roman" w:eastAsia="Times New Roman" w:hAnsi="Times New Roman" w:cs="Times New Roman"/>
          <w:lang w:val="en"/>
        </w:rPr>
        <w:t>The Credit Committee shall consist of seven (7) members each of whom has commercial or agricultural lending experience, appointed by the Commissioner. The Credit Committee shall have membership, which is diverse, both geographically and agriculturally.</w:t>
      </w:r>
    </w:p>
    <w:p w:rsidR="00B12B09" w:rsidRDefault="00B12B09" w:rsidP="009C688C">
      <w:pPr>
        <w:pBdr>
          <w:bottom w:val="single" w:sz="4" w:space="1" w:color="auto"/>
        </w:pBdr>
        <w:tabs>
          <w:tab w:val="left" w:pos="720"/>
          <w:tab w:val="left" w:pos="2160"/>
          <w:tab w:val="left" w:pos="2880"/>
          <w:tab w:val="left" w:pos="3600"/>
          <w:tab w:val="left" w:pos="4320"/>
        </w:tabs>
        <w:spacing w:after="0" w:line="240" w:lineRule="auto"/>
        <w:rPr>
          <w:rFonts w:ascii="Times New Roman" w:eastAsia="Times New Roman" w:hAnsi="Times New Roman" w:cs="Times New Roman"/>
          <w:lang w:val="en"/>
        </w:rPr>
      </w:pPr>
    </w:p>
    <w:p w:rsidR="00560473" w:rsidRDefault="00560473" w:rsidP="009C688C">
      <w:pPr>
        <w:spacing w:after="0" w:line="240" w:lineRule="auto"/>
        <w:rPr>
          <w:rFonts w:ascii="Times New Roman" w:eastAsia="Times New Roman" w:hAnsi="Times New Roman" w:cs="Times New Roman"/>
          <w:lang w:val="en"/>
        </w:rPr>
      </w:pPr>
    </w:p>
    <w:p w:rsidR="009C688C" w:rsidRDefault="009C688C" w:rsidP="009C688C">
      <w:pPr>
        <w:spacing w:after="0" w:line="240" w:lineRule="auto"/>
        <w:rPr>
          <w:rFonts w:ascii="Times New Roman" w:eastAsia="Times New Roman" w:hAnsi="Times New Roman" w:cs="Times New Roman"/>
          <w:lang w:val="en"/>
        </w:rPr>
      </w:pPr>
    </w:p>
    <w:p w:rsidR="009C688C" w:rsidRDefault="009C688C" w:rsidP="009C688C">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STATUTORY AUTHORITY:</w:t>
      </w:r>
    </w:p>
    <w:p w:rsidR="009C688C" w:rsidRDefault="009C688C" w:rsidP="009C688C">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ab/>
      </w:r>
      <w:r>
        <w:rPr>
          <w:rFonts w:ascii="CG Times" w:hAnsi="CG Times"/>
        </w:rPr>
        <w:t xml:space="preserve">7 M.R.S. </w:t>
      </w:r>
      <w:r>
        <w:rPr>
          <w:rFonts w:ascii="Bookman Old Style" w:hAnsi="Bookman Old Style"/>
        </w:rPr>
        <w:t>§</w:t>
      </w:r>
      <w:r w:rsidR="00F57A01">
        <w:rPr>
          <w:rFonts w:ascii="CG Times" w:hAnsi="CG Times"/>
        </w:rPr>
        <w:t>2910-B;</w:t>
      </w:r>
      <w:r>
        <w:rPr>
          <w:rFonts w:ascii="CG Times" w:hAnsi="CG Times"/>
        </w:rPr>
        <w:t xml:space="preserve"> </w:t>
      </w:r>
      <w:r w:rsidRPr="00E074BD">
        <w:rPr>
          <w:rFonts w:ascii="CG Times" w:hAnsi="CG Times"/>
        </w:rPr>
        <w:t xml:space="preserve">10 </w:t>
      </w:r>
      <w:r>
        <w:rPr>
          <w:rFonts w:ascii="CG Times" w:hAnsi="CG Times"/>
        </w:rPr>
        <w:t>M.R.S.</w:t>
      </w:r>
      <w:r w:rsidRPr="00E074BD">
        <w:rPr>
          <w:rFonts w:ascii="CG Times" w:hAnsi="CG Times"/>
        </w:rPr>
        <w:t xml:space="preserve"> </w:t>
      </w:r>
      <w:r>
        <w:rPr>
          <w:rFonts w:ascii="Bookman Old Style" w:hAnsi="Bookman Old Style"/>
        </w:rPr>
        <w:t>§</w:t>
      </w:r>
      <w:r w:rsidRPr="00E074BD">
        <w:rPr>
          <w:rFonts w:ascii="CG Times" w:hAnsi="CG Times"/>
        </w:rPr>
        <w:t>1023-P</w:t>
      </w:r>
      <w:r w:rsidR="00F57A01">
        <w:rPr>
          <w:rFonts w:ascii="CG Times" w:hAnsi="CG Times"/>
        </w:rPr>
        <w:t>;</w:t>
      </w:r>
      <w:r>
        <w:rPr>
          <w:rFonts w:ascii="CG Times" w:hAnsi="CG Times"/>
        </w:rPr>
        <w:t xml:space="preserve"> 8 M.R.S. </w:t>
      </w:r>
      <w:r>
        <w:rPr>
          <w:rFonts w:ascii="Bookman Old Style" w:hAnsi="Bookman Old Style"/>
        </w:rPr>
        <w:t>§</w:t>
      </w:r>
      <w:r>
        <w:rPr>
          <w:rFonts w:ascii="CG Times" w:hAnsi="CG Times"/>
        </w:rPr>
        <w:t>1036</w:t>
      </w:r>
      <w:r w:rsidRPr="00E074BD">
        <w:rPr>
          <w:rFonts w:ascii="CG Times" w:hAnsi="CG Times"/>
        </w:rPr>
        <w:t xml:space="preserve"> sub</w:t>
      </w:r>
      <w:r>
        <w:rPr>
          <w:rFonts w:ascii="CG Times" w:hAnsi="CG Times"/>
        </w:rPr>
        <w:t>-</w:t>
      </w:r>
      <w:r>
        <w:rPr>
          <w:rFonts w:ascii="Bookman Old Style" w:hAnsi="Bookman Old Style"/>
        </w:rPr>
        <w:t>§</w:t>
      </w:r>
      <w:r>
        <w:rPr>
          <w:rFonts w:ascii="CG Times" w:hAnsi="CG Times"/>
        </w:rPr>
        <w:t>2-A</w:t>
      </w:r>
      <w:r w:rsidRPr="00E074BD">
        <w:rPr>
          <w:rFonts w:ascii="CG Times" w:hAnsi="CG Times"/>
        </w:rPr>
        <w:t xml:space="preserve"> </w:t>
      </w:r>
      <w:r>
        <w:rPr>
          <w:rFonts w:ascii="Bookman Old Style" w:hAnsi="Bookman Old Style"/>
        </w:rPr>
        <w:t>¶</w:t>
      </w:r>
      <w:r w:rsidRPr="00E074BD">
        <w:rPr>
          <w:rFonts w:ascii="CG Times" w:hAnsi="CG Times"/>
        </w:rPr>
        <w:t>M</w:t>
      </w:r>
    </w:p>
    <w:p w:rsidR="009C688C" w:rsidRDefault="009C688C" w:rsidP="009C688C">
      <w:pPr>
        <w:spacing w:after="0" w:line="240" w:lineRule="auto"/>
        <w:rPr>
          <w:rFonts w:ascii="Times New Roman" w:eastAsia="Times New Roman" w:hAnsi="Times New Roman" w:cs="Times New Roman"/>
          <w:lang w:val="en"/>
        </w:rPr>
      </w:pPr>
    </w:p>
    <w:p w:rsidR="009C688C" w:rsidRDefault="009C688C" w:rsidP="009C688C">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EFFECTIVE DATE:</w:t>
      </w:r>
    </w:p>
    <w:p w:rsidR="009C688C" w:rsidRDefault="00B86C52" w:rsidP="009C688C">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ab/>
        <w:t>July 16</w:t>
      </w:r>
      <w:bookmarkStart w:id="0" w:name="_GoBack"/>
      <w:bookmarkEnd w:id="0"/>
      <w:r w:rsidR="009C688C">
        <w:rPr>
          <w:rFonts w:ascii="Times New Roman" w:eastAsia="Times New Roman" w:hAnsi="Times New Roman" w:cs="Times New Roman"/>
          <w:lang w:val="en"/>
        </w:rPr>
        <w:t>, 2017 – filing 2017-108</w:t>
      </w:r>
    </w:p>
    <w:p w:rsidR="009C688C" w:rsidRPr="00131549" w:rsidRDefault="009C688C" w:rsidP="009C688C">
      <w:pPr>
        <w:spacing w:after="0" w:line="240" w:lineRule="auto"/>
        <w:rPr>
          <w:rFonts w:ascii="Times New Roman" w:eastAsia="Times New Roman" w:hAnsi="Times New Roman" w:cs="Times New Roman"/>
          <w:lang w:val="en"/>
        </w:rPr>
      </w:pPr>
    </w:p>
    <w:sectPr w:rsidR="009C688C" w:rsidRPr="00131549" w:rsidSect="00BC5B5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7DB" w:rsidRDefault="000607DB" w:rsidP="00585ED8">
      <w:pPr>
        <w:spacing w:after="0" w:line="240" w:lineRule="auto"/>
      </w:pPr>
      <w:r>
        <w:separator/>
      </w:r>
    </w:p>
  </w:endnote>
  <w:endnote w:type="continuationSeparator" w:id="0">
    <w:p w:rsidR="000607DB" w:rsidRDefault="000607DB" w:rsidP="0058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reon">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7DB" w:rsidRDefault="000607DB" w:rsidP="00585ED8">
      <w:pPr>
        <w:spacing w:after="0" w:line="240" w:lineRule="auto"/>
      </w:pPr>
      <w:r>
        <w:separator/>
      </w:r>
    </w:p>
  </w:footnote>
  <w:footnote w:type="continuationSeparator" w:id="0">
    <w:p w:rsidR="000607DB" w:rsidRDefault="000607DB" w:rsidP="00585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55" w:rsidRPr="00BC5B55" w:rsidRDefault="00BC5B55" w:rsidP="00BC5B55">
    <w:pPr>
      <w:pStyle w:val="Header"/>
      <w:pBdr>
        <w:bottom w:val="single" w:sz="4" w:space="1" w:color="auto"/>
      </w:pBdr>
      <w:jc w:val="right"/>
      <w:rPr>
        <w:rFonts w:ascii="Times New Roman" w:hAnsi="Times New Roman" w:cs="Times New Roman"/>
        <w:sz w:val="18"/>
        <w:szCs w:val="18"/>
      </w:rPr>
    </w:pPr>
    <w:r w:rsidRPr="00BC5B55">
      <w:rPr>
        <w:rFonts w:ascii="Times New Roman" w:hAnsi="Times New Roman" w:cs="Times New Roman"/>
        <w:sz w:val="18"/>
        <w:szCs w:val="18"/>
      </w:rPr>
      <w:t xml:space="preserve">01-001 Chapter 34     page </w:t>
    </w:r>
    <w:r w:rsidRPr="00BC5B55">
      <w:rPr>
        <w:rFonts w:ascii="Times New Roman" w:hAnsi="Times New Roman" w:cs="Times New Roman"/>
        <w:sz w:val="18"/>
        <w:szCs w:val="18"/>
      </w:rPr>
      <w:fldChar w:fldCharType="begin"/>
    </w:r>
    <w:r w:rsidRPr="00BC5B55">
      <w:rPr>
        <w:rFonts w:ascii="Times New Roman" w:hAnsi="Times New Roman" w:cs="Times New Roman"/>
        <w:sz w:val="18"/>
        <w:szCs w:val="18"/>
      </w:rPr>
      <w:instrText xml:space="preserve"> PAGE   \* MERGEFORMAT </w:instrText>
    </w:r>
    <w:r w:rsidRPr="00BC5B55">
      <w:rPr>
        <w:rFonts w:ascii="Times New Roman" w:hAnsi="Times New Roman" w:cs="Times New Roman"/>
        <w:sz w:val="18"/>
        <w:szCs w:val="18"/>
      </w:rPr>
      <w:fldChar w:fldCharType="separate"/>
    </w:r>
    <w:r w:rsidR="00B86C52">
      <w:rPr>
        <w:rFonts w:ascii="Times New Roman" w:hAnsi="Times New Roman" w:cs="Times New Roman"/>
        <w:noProof/>
        <w:sz w:val="18"/>
        <w:szCs w:val="18"/>
      </w:rPr>
      <w:t>9</w:t>
    </w:r>
    <w:r w:rsidRPr="00BC5B55">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51ECB"/>
    <w:multiLevelType w:val="hybridMultilevel"/>
    <w:tmpl w:val="B08C7548"/>
    <w:lvl w:ilvl="0" w:tplc="EF10E9A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1A3752"/>
    <w:multiLevelType w:val="hybridMultilevel"/>
    <w:tmpl w:val="18E09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CB7D02"/>
    <w:multiLevelType w:val="multilevel"/>
    <w:tmpl w:val="F8C408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67"/>
    <w:rsid w:val="00005219"/>
    <w:rsid w:val="00011844"/>
    <w:rsid w:val="000607DB"/>
    <w:rsid w:val="000912BD"/>
    <w:rsid w:val="000A0319"/>
    <w:rsid w:val="000C16A6"/>
    <w:rsid w:val="000F24B5"/>
    <w:rsid w:val="00131549"/>
    <w:rsid w:val="00150222"/>
    <w:rsid w:val="00151E2A"/>
    <w:rsid w:val="00160480"/>
    <w:rsid w:val="00166046"/>
    <w:rsid w:val="001B5AC8"/>
    <w:rsid w:val="00207DA8"/>
    <w:rsid w:val="002106E3"/>
    <w:rsid w:val="00212362"/>
    <w:rsid w:val="002320A1"/>
    <w:rsid w:val="002350EE"/>
    <w:rsid w:val="00244084"/>
    <w:rsid w:val="00260BDC"/>
    <w:rsid w:val="00266FC7"/>
    <w:rsid w:val="002706DD"/>
    <w:rsid w:val="002809DF"/>
    <w:rsid w:val="002855E6"/>
    <w:rsid w:val="00293700"/>
    <w:rsid w:val="002A36F0"/>
    <w:rsid w:val="002A5DFE"/>
    <w:rsid w:val="002D3452"/>
    <w:rsid w:val="002E4557"/>
    <w:rsid w:val="002F2E3B"/>
    <w:rsid w:val="00304399"/>
    <w:rsid w:val="00323576"/>
    <w:rsid w:val="003862BC"/>
    <w:rsid w:val="003A6C8C"/>
    <w:rsid w:val="003D3380"/>
    <w:rsid w:val="003E0CCC"/>
    <w:rsid w:val="003F2319"/>
    <w:rsid w:val="0043320D"/>
    <w:rsid w:val="00434267"/>
    <w:rsid w:val="004704DF"/>
    <w:rsid w:val="00486AF4"/>
    <w:rsid w:val="00487EC7"/>
    <w:rsid w:val="00490982"/>
    <w:rsid w:val="004A0859"/>
    <w:rsid w:val="004A28E4"/>
    <w:rsid w:val="004A3678"/>
    <w:rsid w:val="004A565E"/>
    <w:rsid w:val="004D295A"/>
    <w:rsid w:val="004E1F01"/>
    <w:rsid w:val="004F7DD9"/>
    <w:rsid w:val="00525071"/>
    <w:rsid w:val="00560473"/>
    <w:rsid w:val="00585ED8"/>
    <w:rsid w:val="0058787E"/>
    <w:rsid w:val="00596CD8"/>
    <w:rsid w:val="005A1E92"/>
    <w:rsid w:val="005A5CC7"/>
    <w:rsid w:val="005D1E55"/>
    <w:rsid w:val="00615FDE"/>
    <w:rsid w:val="0064101F"/>
    <w:rsid w:val="0064730E"/>
    <w:rsid w:val="0068166A"/>
    <w:rsid w:val="00683197"/>
    <w:rsid w:val="00692BC0"/>
    <w:rsid w:val="0069718B"/>
    <w:rsid w:val="006B3953"/>
    <w:rsid w:val="006C760C"/>
    <w:rsid w:val="006E015A"/>
    <w:rsid w:val="006F325A"/>
    <w:rsid w:val="00760BCE"/>
    <w:rsid w:val="0076402A"/>
    <w:rsid w:val="00764250"/>
    <w:rsid w:val="00783974"/>
    <w:rsid w:val="007948E9"/>
    <w:rsid w:val="007A08D6"/>
    <w:rsid w:val="007D0D0D"/>
    <w:rsid w:val="007E4867"/>
    <w:rsid w:val="00846681"/>
    <w:rsid w:val="008634FD"/>
    <w:rsid w:val="008769CF"/>
    <w:rsid w:val="008906FE"/>
    <w:rsid w:val="008A3059"/>
    <w:rsid w:val="008D76D8"/>
    <w:rsid w:val="008E12B0"/>
    <w:rsid w:val="00944D6B"/>
    <w:rsid w:val="00945CC1"/>
    <w:rsid w:val="00966832"/>
    <w:rsid w:val="009A6E6B"/>
    <w:rsid w:val="009C688C"/>
    <w:rsid w:val="00A022A4"/>
    <w:rsid w:val="00A064B4"/>
    <w:rsid w:val="00A1400C"/>
    <w:rsid w:val="00A37AC9"/>
    <w:rsid w:val="00A96D8E"/>
    <w:rsid w:val="00AA5901"/>
    <w:rsid w:val="00AA60A3"/>
    <w:rsid w:val="00AB1015"/>
    <w:rsid w:val="00AE7E52"/>
    <w:rsid w:val="00B06B11"/>
    <w:rsid w:val="00B101AE"/>
    <w:rsid w:val="00B12B09"/>
    <w:rsid w:val="00B379CD"/>
    <w:rsid w:val="00B63ECF"/>
    <w:rsid w:val="00B66018"/>
    <w:rsid w:val="00B86C52"/>
    <w:rsid w:val="00B91856"/>
    <w:rsid w:val="00B923AF"/>
    <w:rsid w:val="00BA47FF"/>
    <w:rsid w:val="00BC3CCB"/>
    <w:rsid w:val="00BC5B55"/>
    <w:rsid w:val="00BF0068"/>
    <w:rsid w:val="00C3580C"/>
    <w:rsid w:val="00C472DC"/>
    <w:rsid w:val="00C52DC9"/>
    <w:rsid w:val="00C83D49"/>
    <w:rsid w:val="00C848A3"/>
    <w:rsid w:val="00C918B5"/>
    <w:rsid w:val="00CA4077"/>
    <w:rsid w:val="00CB4A7E"/>
    <w:rsid w:val="00CC303E"/>
    <w:rsid w:val="00CE5AF5"/>
    <w:rsid w:val="00D00B0F"/>
    <w:rsid w:val="00D039D8"/>
    <w:rsid w:val="00D606D7"/>
    <w:rsid w:val="00D70BA7"/>
    <w:rsid w:val="00DB7C86"/>
    <w:rsid w:val="00DC17C4"/>
    <w:rsid w:val="00E038ED"/>
    <w:rsid w:val="00E062CA"/>
    <w:rsid w:val="00E85EB8"/>
    <w:rsid w:val="00EF6404"/>
    <w:rsid w:val="00F56686"/>
    <w:rsid w:val="00F57A01"/>
    <w:rsid w:val="00F625B4"/>
    <w:rsid w:val="00FA0E82"/>
    <w:rsid w:val="00FD3AB7"/>
    <w:rsid w:val="00FE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018"/>
    <w:rPr>
      <w:color w:val="0000FF"/>
      <w:u w:val="single"/>
    </w:rPr>
  </w:style>
  <w:style w:type="paragraph" w:styleId="NormalWeb">
    <w:name w:val="Normal (Web)"/>
    <w:basedOn w:val="Normal"/>
    <w:uiPriority w:val="99"/>
    <w:semiHidden/>
    <w:unhideWhenUsed/>
    <w:rsid w:val="00B660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5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ED8"/>
  </w:style>
  <w:style w:type="paragraph" w:styleId="Footer">
    <w:name w:val="footer"/>
    <w:basedOn w:val="Normal"/>
    <w:link w:val="FooterChar"/>
    <w:uiPriority w:val="99"/>
    <w:unhideWhenUsed/>
    <w:rsid w:val="00585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ED8"/>
  </w:style>
  <w:style w:type="paragraph" w:styleId="BalloonText">
    <w:name w:val="Balloon Text"/>
    <w:basedOn w:val="Normal"/>
    <w:link w:val="BalloonTextChar"/>
    <w:uiPriority w:val="99"/>
    <w:semiHidden/>
    <w:unhideWhenUsed/>
    <w:rsid w:val="00DB7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86"/>
    <w:rPr>
      <w:rFonts w:ascii="Tahoma" w:hAnsi="Tahoma" w:cs="Tahoma"/>
      <w:sz w:val="16"/>
      <w:szCs w:val="16"/>
    </w:rPr>
  </w:style>
  <w:style w:type="paragraph" w:styleId="ListParagraph">
    <w:name w:val="List Paragraph"/>
    <w:basedOn w:val="Normal"/>
    <w:uiPriority w:val="34"/>
    <w:qFormat/>
    <w:rsid w:val="008D76D8"/>
    <w:pPr>
      <w:ind w:left="720"/>
      <w:contextualSpacing/>
    </w:pPr>
  </w:style>
  <w:style w:type="character" w:customStyle="1" w:styleId="InitialStyle">
    <w:name w:val="InitialStyle"/>
    <w:rsid w:val="00323576"/>
    <w:rPr>
      <w:rFonts w:ascii="Times New Roman" w:hAnsi="Times New Roman"/>
      <w:color w:val="auto"/>
      <w:spacing w:val="0"/>
      <w:sz w:val="24"/>
    </w:rPr>
  </w:style>
  <w:style w:type="paragraph" w:styleId="NoSpacing">
    <w:name w:val="No Spacing"/>
    <w:uiPriority w:val="1"/>
    <w:qFormat/>
    <w:rsid w:val="002809DF"/>
    <w:pPr>
      <w:spacing w:after="0" w:line="240" w:lineRule="auto"/>
    </w:pPr>
  </w:style>
  <w:style w:type="character" w:styleId="CommentReference">
    <w:name w:val="annotation reference"/>
    <w:basedOn w:val="DefaultParagraphFont"/>
    <w:uiPriority w:val="99"/>
    <w:semiHidden/>
    <w:unhideWhenUsed/>
    <w:rsid w:val="00FD3AB7"/>
    <w:rPr>
      <w:sz w:val="16"/>
      <w:szCs w:val="16"/>
    </w:rPr>
  </w:style>
  <w:style w:type="paragraph" w:styleId="CommentText">
    <w:name w:val="annotation text"/>
    <w:basedOn w:val="Normal"/>
    <w:link w:val="CommentTextChar"/>
    <w:uiPriority w:val="99"/>
    <w:semiHidden/>
    <w:unhideWhenUsed/>
    <w:rsid w:val="00FD3AB7"/>
    <w:pPr>
      <w:spacing w:line="240" w:lineRule="auto"/>
    </w:pPr>
    <w:rPr>
      <w:sz w:val="20"/>
      <w:szCs w:val="20"/>
    </w:rPr>
  </w:style>
  <w:style w:type="character" w:customStyle="1" w:styleId="CommentTextChar">
    <w:name w:val="Comment Text Char"/>
    <w:basedOn w:val="DefaultParagraphFont"/>
    <w:link w:val="CommentText"/>
    <w:uiPriority w:val="99"/>
    <w:semiHidden/>
    <w:rsid w:val="00FD3AB7"/>
    <w:rPr>
      <w:sz w:val="20"/>
      <w:szCs w:val="20"/>
    </w:rPr>
  </w:style>
  <w:style w:type="paragraph" w:styleId="CommentSubject">
    <w:name w:val="annotation subject"/>
    <w:basedOn w:val="CommentText"/>
    <w:next w:val="CommentText"/>
    <w:link w:val="CommentSubjectChar"/>
    <w:uiPriority w:val="99"/>
    <w:semiHidden/>
    <w:unhideWhenUsed/>
    <w:rsid w:val="00FD3AB7"/>
    <w:rPr>
      <w:b/>
      <w:bCs/>
    </w:rPr>
  </w:style>
  <w:style w:type="character" w:customStyle="1" w:styleId="CommentSubjectChar">
    <w:name w:val="Comment Subject Char"/>
    <w:basedOn w:val="CommentTextChar"/>
    <w:link w:val="CommentSubject"/>
    <w:uiPriority w:val="99"/>
    <w:semiHidden/>
    <w:rsid w:val="00FD3AB7"/>
    <w:rPr>
      <w:b/>
      <w:bCs/>
      <w:sz w:val="20"/>
      <w:szCs w:val="20"/>
    </w:rPr>
  </w:style>
  <w:style w:type="paragraph" w:styleId="Revision">
    <w:name w:val="Revision"/>
    <w:hidden/>
    <w:uiPriority w:val="99"/>
    <w:semiHidden/>
    <w:rsid w:val="00945C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018"/>
    <w:rPr>
      <w:color w:val="0000FF"/>
      <w:u w:val="single"/>
    </w:rPr>
  </w:style>
  <w:style w:type="paragraph" w:styleId="NormalWeb">
    <w:name w:val="Normal (Web)"/>
    <w:basedOn w:val="Normal"/>
    <w:uiPriority w:val="99"/>
    <w:semiHidden/>
    <w:unhideWhenUsed/>
    <w:rsid w:val="00B660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5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ED8"/>
  </w:style>
  <w:style w:type="paragraph" w:styleId="Footer">
    <w:name w:val="footer"/>
    <w:basedOn w:val="Normal"/>
    <w:link w:val="FooterChar"/>
    <w:uiPriority w:val="99"/>
    <w:unhideWhenUsed/>
    <w:rsid w:val="00585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ED8"/>
  </w:style>
  <w:style w:type="paragraph" w:styleId="BalloonText">
    <w:name w:val="Balloon Text"/>
    <w:basedOn w:val="Normal"/>
    <w:link w:val="BalloonTextChar"/>
    <w:uiPriority w:val="99"/>
    <w:semiHidden/>
    <w:unhideWhenUsed/>
    <w:rsid w:val="00DB7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86"/>
    <w:rPr>
      <w:rFonts w:ascii="Tahoma" w:hAnsi="Tahoma" w:cs="Tahoma"/>
      <w:sz w:val="16"/>
      <w:szCs w:val="16"/>
    </w:rPr>
  </w:style>
  <w:style w:type="paragraph" w:styleId="ListParagraph">
    <w:name w:val="List Paragraph"/>
    <w:basedOn w:val="Normal"/>
    <w:uiPriority w:val="34"/>
    <w:qFormat/>
    <w:rsid w:val="008D76D8"/>
    <w:pPr>
      <w:ind w:left="720"/>
      <w:contextualSpacing/>
    </w:pPr>
  </w:style>
  <w:style w:type="character" w:customStyle="1" w:styleId="InitialStyle">
    <w:name w:val="InitialStyle"/>
    <w:rsid w:val="00323576"/>
    <w:rPr>
      <w:rFonts w:ascii="Times New Roman" w:hAnsi="Times New Roman"/>
      <w:color w:val="auto"/>
      <w:spacing w:val="0"/>
      <w:sz w:val="24"/>
    </w:rPr>
  </w:style>
  <w:style w:type="paragraph" w:styleId="NoSpacing">
    <w:name w:val="No Spacing"/>
    <w:uiPriority w:val="1"/>
    <w:qFormat/>
    <w:rsid w:val="002809DF"/>
    <w:pPr>
      <w:spacing w:after="0" w:line="240" w:lineRule="auto"/>
    </w:pPr>
  </w:style>
  <w:style w:type="character" w:styleId="CommentReference">
    <w:name w:val="annotation reference"/>
    <w:basedOn w:val="DefaultParagraphFont"/>
    <w:uiPriority w:val="99"/>
    <w:semiHidden/>
    <w:unhideWhenUsed/>
    <w:rsid w:val="00FD3AB7"/>
    <w:rPr>
      <w:sz w:val="16"/>
      <w:szCs w:val="16"/>
    </w:rPr>
  </w:style>
  <w:style w:type="paragraph" w:styleId="CommentText">
    <w:name w:val="annotation text"/>
    <w:basedOn w:val="Normal"/>
    <w:link w:val="CommentTextChar"/>
    <w:uiPriority w:val="99"/>
    <w:semiHidden/>
    <w:unhideWhenUsed/>
    <w:rsid w:val="00FD3AB7"/>
    <w:pPr>
      <w:spacing w:line="240" w:lineRule="auto"/>
    </w:pPr>
    <w:rPr>
      <w:sz w:val="20"/>
      <w:szCs w:val="20"/>
    </w:rPr>
  </w:style>
  <w:style w:type="character" w:customStyle="1" w:styleId="CommentTextChar">
    <w:name w:val="Comment Text Char"/>
    <w:basedOn w:val="DefaultParagraphFont"/>
    <w:link w:val="CommentText"/>
    <w:uiPriority w:val="99"/>
    <w:semiHidden/>
    <w:rsid w:val="00FD3AB7"/>
    <w:rPr>
      <w:sz w:val="20"/>
      <w:szCs w:val="20"/>
    </w:rPr>
  </w:style>
  <w:style w:type="paragraph" w:styleId="CommentSubject">
    <w:name w:val="annotation subject"/>
    <w:basedOn w:val="CommentText"/>
    <w:next w:val="CommentText"/>
    <w:link w:val="CommentSubjectChar"/>
    <w:uiPriority w:val="99"/>
    <w:semiHidden/>
    <w:unhideWhenUsed/>
    <w:rsid w:val="00FD3AB7"/>
    <w:rPr>
      <w:b/>
      <w:bCs/>
    </w:rPr>
  </w:style>
  <w:style w:type="character" w:customStyle="1" w:styleId="CommentSubjectChar">
    <w:name w:val="Comment Subject Char"/>
    <w:basedOn w:val="CommentTextChar"/>
    <w:link w:val="CommentSubject"/>
    <w:uiPriority w:val="99"/>
    <w:semiHidden/>
    <w:rsid w:val="00FD3AB7"/>
    <w:rPr>
      <w:b/>
      <w:bCs/>
      <w:sz w:val="20"/>
      <w:szCs w:val="20"/>
    </w:rPr>
  </w:style>
  <w:style w:type="paragraph" w:styleId="Revision">
    <w:name w:val="Revision"/>
    <w:hidden/>
    <w:uiPriority w:val="99"/>
    <w:semiHidden/>
    <w:rsid w:val="00945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01588">
      <w:bodyDiv w:val="1"/>
      <w:marLeft w:val="0"/>
      <w:marRight w:val="0"/>
      <w:marTop w:val="0"/>
      <w:marBottom w:val="0"/>
      <w:divBdr>
        <w:top w:val="none" w:sz="0" w:space="0" w:color="auto"/>
        <w:left w:val="none" w:sz="0" w:space="0" w:color="auto"/>
        <w:bottom w:val="none" w:sz="0" w:space="0" w:color="auto"/>
        <w:right w:val="none" w:sz="0" w:space="0" w:color="auto"/>
      </w:divBdr>
      <w:divsChild>
        <w:div w:id="395053227">
          <w:marLeft w:val="0"/>
          <w:marRight w:val="0"/>
          <w:marTop w:val="0"/>
          <w:marBottom w:val="0"/>
          <w:divBdr>
            <w:top w:val="none" w:sz="0" w:space="0" w:color="auto"/>
            <w:left w:val="none" w:sz="0" w:space="0" w:color="auto"/>
            <w:bottom w:val="none" w:sz="0" w:space="0" w:color="auto"/>
            <w:right w:val="none" w:sz="0" w:space="0" w:color="auto"/>
          </w:divBdr>
          <w:divsChild>
            <w:div w:id="1270577174">
              <w:marLeft w:val="0"/>
              <w:marRight w:val="0"/>
              <w:marTop w:val="0"/>
              <w:marBottom w:val="0"/>
              <w:divBdr>
                <w:top w:val="none" w:sz="0" w:space="0" w:color="auto"/>
                <w:left w:val="none" w:sz="0" w:space="0" w:color="auto"/>
                <w:bottom w:val="none" w:sz="0" w:space="0" w:color="auto"/>
                <w:right w:val="none" w:sz="0" w:space="0" w:color="auto"/>
              </w:divBdr>
              <w:divsChild>
                <w:div w:id="16464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65635">
      <w:bodyDiv w:val="1"/>
      <w:marLeft w:val="0"/>
      <w:marRight w:val="0"/>
      <w:marTop w:val="0"/>
      <w:marBottom w:val="0"/>
      <w:divBdr>
        <w:top w:val="none" w:sz="0" w:space="0" w:color="auto"/>
        <w:left w:val="none" w:sz="0" w:space="0" w:color="auto"/>
        <w:bottom w:val="none" w:sz="0" w:space="0" w:color="auto"/>
        <w:right w:val="none" w:sz="0" w:space="0" w:color="auto"/>
      </w:divBdr>
      <w:divsChild>
        <w:div w:id="974332353">
          <w:marLeft w:val="0"/>
          <w:marRight w:val="0"/>
          <w:marTop w:val="0"/>
          <w:marBottom w:val="0"/>
          <w:divBdr>
            <w:top w:val="none" w:sz="0" w:space="0" w:color="auto"/>
            <w:left w:val="none" w:sz="0" w:space="0" w:color="auto"/>
            <w:bottom w:val="none" w:sz="0" w:space="0" w:color="auto"/>
            <w:right w:val="none" w:sz="0" w:space="0" w:color="auto"/>
          </w:divBdr>
          <w:divsChild>
            <w:div w:id="2020695992">
              <w:marLeft w:val="0"/>
              <w:marRight w:val="0"/>
              <w:marTop w:val="0"/>
              <w:marBottom w:val="0"/>
              <w:divBdr>
                <w:top w:val="none" w:sz="0" w:space="0" w:color="auto"/>
                <w:left w:val="none" w:sz="0" w:space="0" w:color="auto"/>
                <w:bottom w:val="none" w:sz="0" w:space="0" w:color="auto"/>
                <w:right w:val="none" w:sz="0" w:space="0" w:color="auto"/>
              </w:divBdr>
              <w:divsChild>
                <w:div w:id="4665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Dyer, Ron</dc:creator>
  <cp:lastModifiedBy>Wismer, Don</cp:lastModifiedBy>
  <cp:revision>12</cp:revision>
  <cp:lastPrinted>2017-07-10T18:38:00Z</cp:lastPrinted>
  <dcterms:created xsi:type="dcterms:W3CDTF">2017-07-17T13:16:00Z</dcterms:created>
  <dcterms:modified xsi:type="dcterms:W3CDTF">2017-07-25T12:06:00Z</dcterms:modified>
</cp:coreProperties>
</file>