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31210" w14:textId="77777777" w:rsidR="003D2050" w:rsidRPr="003D2050" w:rsidRDefault="003D2050" w:rsidP="003D2050">
      <w:pPr>
        <w:widowControl w:val="0"/>
        <w:tabs>
          <w:tab w:val="left" w:pos="1579"/>
        </w:tabs>
        <w:kinsoku w:val="0"/>
        <w:overflowPunct w:val="0"/>
        <w:autoSpaceDE w:val="0"/>
        <w:autoSpaceDN w:val="0"/>
        <w:adjustRightInd w:val="0"/>
        <w:spacing w:before="78" w:after="0" w:line="240" w:lineRule="auto"/>
        <w:ind w:left="140"/>
        <w:outlineLvl w:val="1"/>
        <w:rPr>
          <w:rFonts w:ascii="Times New Roman" w:eastAsiaTheme="minorEastAsia" w:hAnsi="Times New Roman" w:cs="Times New Roman"/>
          <w:b/>
          <w:bCs/>
        </w:rPr>
      </w:pPr>
      <w:r w:rsidRPr="003D2050">
        <w:rPr>
          <w:rFonts w:ascii="Times New Roman" w:eastAsiaTheme="minorEastAsia" w:hAnsi="Times New Roman" w:cs="Times New Roman"/>
          <w:b/>
          <w:bCs/>
        </w:rPr>
        <w:t>16</w:t>
      </w:r>
      <w:r w:rsidRPr="003D2050">
        <w:rPr>
          <w:rFonts w:ascii="Times New Roman" w:eastAsiaTheme="minorEastAsia" w:hAnsi="Times New Roman" w:cs="Times New Roman"/>
          <w:b/>
          <w:bCs/>
        </w:rPr>
        <w:tab/>
        <w:t>DEPARTMENT OF PUBLIC</w:t>
      </w:r>
      <w:r w:rsidRPr="003D2050">
        <w:rPr>
          <w:rFonts w:ascii="Times New Roman" w:eastAsiaTheme="minorEastAsia" w:hAnsi="Times New Roman" w:cs="Times New Roman"/>
          <w:b/>
          <w:bCs/>
          <w:spacing w:val="-8"/>
        </w:rPr>
        <w:t xml:space="preserve"> </w:t>
      </w:r>
      <w:r w:rsidRPr="003D2050">
        <w:rPr>
          <w:rFonts w:ascii="Times New Roman" w:eastAsiaTheme="minorEastAsia" w:hAnsi="Times New Roman" w:cs="Times New Roman"/>
          <w:b/>
          <w:bCs/>
        </w:rPr>
        <w:t>SAFETY</w:t>
      </w:r>
    </w:p>
    <w:p w14:paraId="4F731211" w14:textId="77777777" w:rsidR="003D2050" w:rsidRPr="003D2050" w:rsidRDefault="003D2050" w:rsidP="003D2050">
      <w:pPr>
        <w:widowControl w:val="0"/>
        <w:kinsoku w:val="0"/>
        <w:overflowPunct w:val="0"/>
        <w:autoSpaceDE w:val="0"/>
        <w:autoSpaceDN w:val="0"/>
        <w:adjustRightInd w:val="0"/>
        <w:spacing w:before="11" w:after="0" w:line="240" w:lineRule="auto"/>
        <w:rPr>
          <w:rFonts w:ascii="Times New Roman" w:eastAsiaTheme="minorEastAsia" w:hAnsi="Times New Roman" w:cs="Times New Roman"/>
          <w:b/>
          <w:bCs/>
          <w:sz w:val="21"/>
          <w:szCs w:val="21"/>
        </w:rPr>
      </w:pPr>
    </w:p>
    <w:p w14:paraId="4F731212" w14:textId="77777777" w:rsidR="003D2050" w:rsidRPr="003D2050" w:rsidRDefault="003D2050" w:rsidP="007225F8">
      <w:pPr>
        <w:widowControl w:val="0"/>
        <w:tabs>
          <w:tab w:val="left" w:pos="1579"/>
        </w:tabs>
        <w:kinsoku w:val="0"/>
        <w:overflowPunct w:val="0"/>
        <w:autoSpaceDE w:val="0"/>
        <w:autoSpaceDN w:val="0"/>
        <w:adjustRightInd w:val="0"/>
        <w:spacing w:after="0" w:line="480" w:lineRule="auto"/>
        <w:ind w:left="140" w:right="3870"/>
        <w:rPr>
          <w:rFonts w:ascii="Times New Roman" w:eastAsiaTheme="minorEastAsia" w:hAnsi="Times New Roman" w:cs="Times New Roman"/>
          <w:b/>
          <w:bCs/>
        </w:rPr>
      </w:pPr>
      <w:r>
        <w:rPr>
          <w:rFonts w:ascii="Times New Roman" w:eastAsiaTheme="minorEastAsia" w:hAnsi="Times New Roman" w:cs="Times New Roman"/>
          <w:noProof/>
        </w:rPr>
        <mc:AlternateContent>
          <mc:Choice Requires="wps">
            <w:drawing>
              <wp:anchor distT="0" distB="0" distL="0" distR="0" simplePos="0" relativeHeight="251659264" behindDoc="0" locked="0" layoutInCell="0" allowOverlap="1" wp14:anchorId="4F731280" wp14:editId="4F731281">
                <wp:simplePos x="0" y="0"/>
                <wp:positionH relativeFrom="page">
                  <wp:posOffset>895985</wp:posOffset>
                </wp:positionH>
                <wp:positionV relativeFrom="paragraph">
                  <wp:posOffset>659130</wp:posOffset>
                </wp:positionV>
                <wp:extent cx="5980430" cy="12700"/>
                <wp:effectExtent l="10160" t="6985" r="1016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polyline w14:anchorId="65BD9599" id="Freeform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51.9pt,541.4pt,51.9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" o:allowincell="f" filled="f" strokeweight=".48pt">
                <v:path arrowok="t" o:connecttype="custom" o:connectlocs="0,0;5979795,0" o:connectangles="0,0"/>
                <w10:wrap type="topAndBottom" anchorx="page"/>
              </v:polyline>
            </w:pict>
          </mc:Fallback>
        </mc:AlternateContent>
      </w:r>
      <w:r w:rsidRPr="003D2050">
        <w:rPr>
          <w:rFonts w:ascii="Times New Roman" w:eastAsiaTheme="minorEastAsia" w:hAnsi="Times New Roman" w:cs="Times New Roman"/>
          <w:b/>
          <w:bCs/>
        </w:rPr>
        <w:t>633</w:t>
      </w:r>
      <w:r w:rsidRPr="003D2050">
        <w:rPr>
          <w:rFonts w:ascii="Times New Roman" w:eastAsiaTheme="minorEastAsia" w:hAnsi="Times New Roman" w:cs="Times New Roman"/>
          <w:b/>
          <w:bCs/>
        </w:rPr>
        <w:tab/>
        <w:t>GAMBLING</w:t>
      </w:r>
      <w:r w:rsidRPr="003D2050">
        <w:rPr>
          <w:rFonts w:ascii="Times New Roman" w:eastAsiaTheme="minorEastAsia" w:hAnsi="Times New Roman" w:cs="Times New Roman"/>
          <w:b/>
          <w:bCs/>
          <w:spacing w:val="-5"/>
        </w:rPr>
        <w:t xml:space="preserve"> </w:t>
      </w:r>
      <w:r w:rsidRPr="003D2050">
        <w:rPr>
          <w:rFonts w:ascii="Times New Roman" w:eastAsiaTheme="minorEastAsia" w:hAnsi="Times New Roman" w:cs="Times New Roman"/>
          <w:b/>
          <w:bCs/>
        </w:rPr>
        <w:t>CONTROL</w:t>
      </w:r>
      <w:r w:rsidRPr="003D2050">
        <w:rPr>
          <w:rFonts w:ascii="Times New Roman" w:eastAsiaTheme="minorEastAsia" w:hAnsi="Times New Roman" w:cs="Times New Roman"/>
          <w:b/>
          <w:bCs/>
          <w:spacing w:val="-7"/>
        </w:rPr>
        <w:t xml:space="preserve"> </w:t>
      </w:r>
      <w:r w:rsidRPr="003D2050">
        <w:rPr>
          <w:rFonts w:ascii="Times New Roman" w:eastAsiaTheme="minorEastAsia" w:hAnsi="Times New Roman" w:cs="Times New Roman"/>
          <w:b/>
          <w:bCs/>
        </w:rPr>
        <w:t>BOARD</w:t>
      </w:r>
      <w:r w:rsidRPr="003D2050">
        <w:rPr>
          <w:rFonts w:ascii="Times New Roman" w:eastAsiaTheme="minorEastAsia" w:hAnsi="Times New Roman" w:cs="Times New Roman"/>
          <w:b/>
          <w:bCs/>
          <w:spacing w:val="-2"/>
        </w:rPr>
        <w:t xml:space="preserve"> </w:t>
      </w:r>
      <w:r w:rsidRPr="003D2050">
        <w:rPr>
          <w:rFonts w:ascii="Times New Roman" w:eastAsiaTheme="minorEastAsia" w:hAnsi="Times New Roman" w:cs="Times New Roman"/>
          <w:b/>
          <w:bCs/>
        </w:rPr>
        <w:t>Chapter</w:t>
      </w:r>
      <w:r w:rsidRPr="003D2050">
        <w:rPr>
          <w:rFonts w:ascii="Times New Roman" w:eastAsiaTheme="minorEastAsia" w:hAnsi="Times New Roman" w:cs="Times New Roman"/>
          <w:b/>
          <w:bCs/>
          <w:spacing w:val="-1"/>
        </w:rPr>
        <w:t xml:space="preserve"> </w:t>
      </w:r>
      <w:r w:rsidRPr="003D2050">
        <w:rPr>
          <w:rFonts w:ascii="Times New Roman" w:eastAsiaTheme="minorEastAsia" w:hAnsi="Times New Roman" w:cs="Times New Roman"/>
          <w:b/>
          <w:bCs/>
        </w:rPr>
        <w:t>6:</w:t>
      </w:r>
      <w:r w:rsidRPr="003D2050">
        <w:rPr>
          <w:rFonts w:ascii="Times New Roman" w:eastAsiaTheme="minorEastAsia" w:hAnsi="Times New Roman" w:cs="Times New Roman"/>
          <w:b/>
          <w:bCs/>
        </w:rPr>
        <w:tab/>
        <w:t>TICKET REDEMPTION</w:t>
      </w:r>
    </w:p>
    <w:p w14:paraId="4F731213" w14:textId="77777777" w:rsidR="003D2050" w:rsidRPr="003D2050" w:rsidRDefault="003D2050" w:rsidP="003D2050">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0"/>
          <w:szCs w:val="20"/>
        </w:rPr>
      </w:pPr>
    </w:p>
    <w:p w14:paraId="4F731214" w14:textId="77777777" w:rsidR="003D2050" w:rsidRPr="003D2050" w:rsidRDefault="003D2050" w:rsidP="003D2050">
      <w:pPr>
        <w:widowControl w:val="0"/>
        <w:kinsoku w:val="0"/>
        <w:overflowPunct w:val="0"/>
        <w:autoSpaceDE w:val="0"/>
        <w:autoSpaceDN w:val="0"/>
        <w:adjustRightInd w:val="0"/>
        <w:spacing w:before="10" w:after="0" w:line="240" w:lineRule="auto"/>
        <w:rPr>
          <w:rFonts w:ascii="Times New Roman" w:eastAsiaTheme="minorEastAsia" w:hAnsi="Times New Roman" w:cs="Times New Roman"/>
          <w:b/>
          <w:bCs/>
          <w:sz w:val="20"/>
          <w:szCs w:val="20"/>
        </w:rPr>
      </w:pPr>
    </w:p>
    <w:p w14:paraId="4F731215" w14:textId="77777777" w:rsidR="003D2050" w:rsidRPr="005B409C" w:rsidRDefault="003D2050" w:rsidP="003D2050">
      <w:pPr>
        <w:widowControl w:val="0"/>
        <w:tabs>
          <w:tab w:val="left" w:pos="859"/>
        </w:tabs>
        <w:kinsoku w:val="0"/>
        <w:overflowPunct w:val="0"/>
        <w:autoSpaceDE w:val="0"/>
        <w:autoSpaceDN w:val="0"/>
        <w:adjustRightInd w:val="0"/>
        <w:spacing w:before="1" w:after="0" w:line="240" w:lineRule="auto"/>
        <w:ind w:left="860" w:right="203" w:hanging="721"/>
        <w:rPr>
          <w:rFonts w:ascii="Times New Roman" w:eastAsiaTheme="minorEastAsia" w:hAnsi="Times New Roman" w:cs="Times New Roman"/>
        </w:rPr>
      </w:pPr>
      <w:r w:rsidRPr="003D2050">
        <w:rPr>
          <w:rFonts w:ascii="Times New Roman" w:eastAsiaTheme="minorEastAsia" w:hAnsi="Times New Roman" w:cs="Times New Roman"/>
          <w:b/>
          <w:bCs/>
        </w:rPr>
        <w:t>§1.</w:t>
      </w:r>
      <w:r w:rsidRPr="003D2050">
        <w:rPr>
          <w:rFonts w:ascii="Times New Roman" w:eastAsiaTheme="minorEastAsia" w:hAnsi="Times New Roman" w:cs="Times New Roman"/>
          <w:b/>
          <w:bCs/>
        </w:rPr>
        <w:tab/>
      </w:r>
      <w:r w:rsidRPr="003D2050">
        <w:rPr>
          <w:rFonts w:ascii="Times New Roman" w:eastAsiaTheme="minorEastAsia" w:hAnsi="Times New Roman" w:cs="Times New Roman"/>
        </w:rPr>
        <w:t>Slot Machine Operators and Casino Operators shall redeem tickets presented by a</w:t>
      </w:r>
      <w:r w:rsidRPr="003D2050">
        <w:rPr>
          <w:rFonts w:ascii="Times New Roman" w:eastAsiaTheme="minorEastAsia" w:hAnsi="Times New Roman" w:cs="Times New Roman"/>
          <w:spacing w:val="-21"/>
        </w:rPr>
        <w:t xml:space="preserve"> </w:t>
      </w:r>
      <w:r w:rsidRPr="003D2050">
        <w:rPr>
          <w:rFonts w:ascii="Times New Roman" w:eastAsiaTheme="minorEastAsia" w:hAnsi="Times New Roman" w:cs="Times New Roman"/>
        </w:rPr>
        <w:t>player</w:t>
      </w:r>
      <w:r w:rsidRPr="003D2050">
        <w:rPr>
          <w:rFonts w:ascii="Times New Roman" w:eastAsiaTheme="minorEastAsia" w:hAnsi="Times New Roman" w:cs="Times New Roman"/>
          <w:spacing w:val="-3"/>
        </w:rPr>
        <w:t xml:space="preserve"> </w:t>
      </w:r>
      <w:r w:rsidRPr="003D2050">
        <w:rPr>
          <w:rFonts w:ascii="Times New Roman" w:eastAsiaTheme="minorEastAsia" w:hAnsi="Times New Roman" w:cs="Times New Roman"/>
        </w:rPr>
        <w:t xml:space="preserve">in </w:t>
      </w:r>
      <w:r w:rsidRPr="005B409C">
        <w:rPr>
          <w:rFonts w:ascii="Times New Roman" w:eastAsiaTheme="minorEastAsia" w:hAnsi="Times New Roman" w:cs="Times New Roman"/>
        </w:rPr>
        <w:t>accordance with procedures proposed by the Operator and approved by the Director prior to the opening of the premises for slot machine play. Nothing in this subsection shall prohibit the use of coin-in/coin-out</w:t>
      </w:r>
      <w:r w:rsidRPr="005B409C">
        <w:rPr>
          <w:rFonts w:ascii="Times New Roman" w:eastAsiaTheme="minorEastAsia" w:hAnsi="Times New Roman" w:cs="Times New Roman"/>
          <w:spacing w:val="-3"/>
        </w:rPr>
        <w:t xml:space="preserve"> </w:t>
      </w:r>
      <w:r w:rsidRPr="005B409C">
        <w:rPr>
          <w:rFonts w:ascii="Times New Roman" w:eastAsiaTheme="minorEastAsia" w:hAnsi="Times New Roman" w:cs="Times New Roman"/>
        </w:rPr>
        <w:t>machines.</w:t>
      </w:r>
    </w:p>
    <w:p w14:paraId="4F731216" w14:textId="77777777" w:rsidR="003D2050" w:rsidRPr="005B409C" w:rsidRDefault="003D2050" w:rsidP="003D2050">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4F731217" w14:textId="77777777" w:rsidR="003D2050" w:rsidRPr="005B409C" w:rsidRDefault="003D2050" w:rsidP="003D2050">
      <w:pPr>
        <w:widowControl w:val="0"/>
        <w:tabs>
          <w:tab w:val="left" w:pos="859"/>
        </w:tabs>
        <w:kinsoku w:val="0"/>
        <w:overflowPunct w:val="0"/>
        <w:autoSpaceDE w:val="0"/>
        <w:autoSpaceDN w:val="0"/>
        <w:adjustRightInd w:val="0"/>
        <w:spacing w:after="0" w:line="240" w:lineRule="auto"/>
        <w:ind w:left="859" w:right="311" w:hanging="721"/>
        <w:rPr>
          <w:rFonts w:ascii="Times New Roman" w:eastAsiaTheme="minorEastAsia" w:hAnsi="Times New Roman" w:cs="Times New Roman"/>
        </w:rPr>
      </w:pPr>
      <w:r w:rsidRPr="005B409C">
        <w:rPr>
          <w:rFonts w:ascii="Times New Roman" w:eastAsiaTheme="minorEastAsia" w:hAnsi="Times New Roman" w:cs="Times New Roman"/>
          <w:b/>
          <w:bCs/>
        </w:rPr>
        <w:t>§2.</w:t>
      </w:r>
      <w:r w:rsidRPr="005B409C">
        <w:rPr>
          <w:rFonts w:ascii="Times New Roman" w:eastAsiaTheme="minorEastAsia" w:hAnsi="Times New Roman" w:cs="Times New Roman"/>
          <w:b/>
          <w:bCs/>
        </w:rPr>
        <w:tab/>
      </w:r>
      <w:r w:rsidRPr="005B409C">
        <w:rPr>
          <w:rFonts w:ascii="Times New Roman" w:eastAsiaTheme="minorEastAsia" w:hAnsi="Times New Roman" w:cs="Times New Roman"/>
        </w:rPr>
        <w:t>Tickets may be redeemed by a player at the designated places on the premises where</w:t>
      </w:r>
      <w:r w:rsidRPr="005B409C">
        <w:rPr>
          <w:rFonts w:ascii="Times New Roman" w:eastAsiaTheme="minorEastAsia" w:hAnsi="Times New Roman" w:cs="Times New Roman"/>
          <w:spacing w:val="-21"/>
        </w:rPr>
        <w:t xml:space="preserve"> </w:t>
      </w:r>
      <w:r w:rsidRPr="005B409C">
        <w:rPr>
          <w:rFonts w:ascii="Times New Roman" w:eastAsiaTheme="minorEastAsia" w:hAnsi="Times New Roman" w:cs="Times New Roman"/>
        </w:rPr>
        <w:t>the</w:t>
      </w:r>
      <w:r w:rsidRPr="005B409C">
        <w:rPr>
          <w:rFonts w:ascii="Times New Roman" w:eastAsiaTheme="minorEastAsia" w:hAnsi="Times New Roman" w:cs="Times New Roman"/>
          <w:spacing w:val="-1"/>
        </w:rPr>
        <w:t xml:space="preserve"> </w:t>
      </w:r>
      <w:r w:rsidRPr="005B409C">
        <w:rPr>
          <w:rFonts w:ascii="Times New Roman" w:eastAsiaTheme="minorEastAsia" w:hAnsi="Times New Roman" w:cs="Times New Roman"/>
        </w:rPr>
        <w:t>slot machine issuing the ticket is located. No ticket or jackpot claim shall be redeemed by an Operator more than one year from the date of issuance of the ticket or the date of the occurrence of the jackpot.</w:t>
      </w:r>
    </w:p>
    <w:p w14:paraId="4F731218" w14:textId="77777777" w:rsidR="003D2050" w:rsidRPr="005B409C" w:rsidRDefault="003D2050" w:rsidP="003D2050">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4F731219" w14:textId="77777777" w:rsidR="003D2050" w:rsidRPr="005B409C" w:rsidRDefault="003D2050" w:rsidP="003D2050">
      <w:pPr>
        <w:widowControl w:val="0"/>
        <w:tabs>
          <w:tab w:val="left" w:pos="859"/>
        </w:tabs>
        <w:kinsoku w:val="0"/>
        <w:overflowPunct w:val="0"/>
        <w:autoSpaceDE w:val="0"/>
        <w:autoSpaceDN w:val="0"/>
        <w:adjustRightInd w:val="0"/>
        <w:spacing w:after="0" w:line="240" w:lineRule="auto"/>
        <w:ind w:left="859" w:right="747" w:hanging="721"/>
        <w:rPr>
          <w:rFonts w:ascii="Times New Roman" w:eastAsiaTheme="minorEastAsia" w:hAnsi="Times New Roman" w:cs="Times New Roman"/>
        </w:rPr>
      </w:pPr>
      <w:r w:rsidRPr="005B409C">
        <w:rPr>
          <w:rFonts w:ascii="Times New Roman" w:eastAsiaTheme="minorEastAsia" w:hAnsi="Times New Roman" w:cs="Times New Roman"/>
          <w:b/>
          <w:bCs/>
        </w:rPr>
        <w:t>§3.</w:t>
      </w:r>
      <w:r w:rsidRPr="005B409C">
        <w:rPr>
          <w:rFonts w:ascii="Times New Roman" w:eastAsiaTheme="minorEastAsia" w:hAnsi="Times New Roman" w:cs="Times New Roman"/>
          <w:b/>
          <w:bCs/>
        </w:rPr>
        <w:tab/>
      </w:r>
      <w:r w:rsidRPr="005B409C">
        <w:rPr>
          <w:rFonts w:ascii="Times New Roman" w:eastAsiaTheme="minorEastAsia" w:hAnsi="Times New Roman" w:cs="Times New Roman"/>
        </w:rPr>
        <w:t>No payment for credits awarded on a slot machine may be made unless the ticket</w:t>
      </w:r>
      <w:r w:rsidRPr="005B409C">
        <w:rPr>
          <w:rFonts w:ascii="Times New Roman" w:eastAsiaTheme="minorEastAsia" w:hAnsi="Times New Roman" w:cs="Times New Roman"/>
          <w:spacing w:val="-17"/>
        </w:rPr>
        <w:t xml:space="preserve"> </w:t>
      </w:r>
      <w:r w:rsidRPr="005B409C">
        <w:rPr>
          <w:rFonts w:ascii="Times New Roman" w:eastAsiaTheme="minorEastAsia" w:hAnsi="Times New Roman" w:cs="Times New Roman"/>
        </w:rPr>
        <w:t>meets</w:t>
      </w:r>
      <w:r w:rsidRPr="005B409C">
        <w:rPr>
          <w:rFonts w:ascii="Times New Roman" w:eastAsiaTheme="minorEastAsia" w:hAnsi="Times New Roman" w:cs="Times New Roman"/>
          <w:spacing w:val="-1"/>
        </w:rPr>
        <w:t xml:space="preserve"> </w:t>
      </w:r>
      <w:r w:rsidRPr="005B409C">
        <w:rPr>
          <w:rFonts w:ascii="Times New Roman" w:eastAsiaTheme="minorEastAsia" w:hAnsi="Times New Roman" w:cs="Times New Roman"/>
        </w:rPr>
        <w:t>the following</w:t>
      </w:r>
      <w:r w:rsidRPr="005B409C">
        <w:rPr>
          <w:rFonts w:ascii="Times New Roman" w:eastAsiaTheme="minorEastAsia" w:hAnsi="Times New Roman" w:cs="Times New Roman"/>
          <w:spacing w:val="-6"/>
        </w:rPr>
        <w:t xml:space="preserve"> </w:t>
      </w:r>
      <w:r w:rsidRPr="005B409C">
        <w:rPr>
          <w:rFonts w:ascii="Times New Roman" w:eastAsiaTheme="minorEastAsia" w:hAnsi="Times New Roman" w:cs="Times New Roman"/>
        </w:rPr>
        <w:t>requirements:</w:t>
      </w:r>
    </w:p>
    <w:p w14:paraId="4F73121A" w14:textId="77777777" w:rsidR="003D2050" w:rsidRPr="005B409C" w:rsidRDefault="003D2050" w:rsidP="003D2050">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4F73121B" w14:textId="08BA1C7D" w:rsidR="003D2050" w:rsidRPr="0094506D" w:rsidRDefault="008B0CD6" w:rsidP="003D2050">
      <w:pPr>
        <w:widowControl w:val="0"/>
        <w:numPr>
          <w:ilvl w:val="0"/>
          <w:numId w:val="1"/>
        </w:numPr>
        <w:tabs>
          <w:tab w:val="left" w:pos="1580"/>
        </w:tabs>
        <w:kinsoku w:val="0"/>
        <w:overflowPunct w:val="0"/>
        <w:autoSpaceDE w:val="0"/>
        <w:autoSpaceDN w:val="0"/>
        <w:adjustRightInd w:val="0"/>
        <w:spacing w:after="0" w:line="240" w:lineRule="auto"/>
        <w:ind w:right="543" w:hanging="720"/>
        <w:rPr>
          <w:rFonts w:ascii="Times New Roman" w:eastAsiaTheme="minorEastAsia" w:hAnsi="Times New Roman" w:cs="Times New Roman"/>
        </w:rPr>
      </w:pPr>
      <w:r w:rsidRPr="0094506D">
        <w:rPr>
          <w:rFonts w:ascii="Times New Roman" w:eastAsiaTheme="minorEastAsia" w:hAnsi="Times New Roman" w:cs="Times New Roman"/>
        </w:rPr>
        <w:t xml:space="preserve">For printed tickets, </w:t>
      </w:r>
      <w:r w:rsidR="007520C6" w:rsidRPr="0094506D">
        <w:rPr>
          <w:rFonts w:ascii="Times New Roman" w:eastAsiaTheme="minorEastAsia" w:hAnsi="Times New Roman" w:cs="Times New Roman"/>
        </w:rPr>
        <w:t>the ticket</w:t>
      </w:r>
      <w:r w:rsidR="0094506D">
        <w:rPr>
          <w:rFonts w:ascii="Times New Roman" w:eastAsiaTheme="minorEastAsia" w:hAnsi="Times New Roman" w:cs="Times New Roman"/>
        </w:rPr>
        <w:t xml:space="preserve"> </w:t>
      </w:r>
      <w:r w:rsidR="003D2050" w:rsidRPr="0094506D">
        <w:rPr>
          <w:rFonts w:ascii="Times New Roman" w:eastAsiaTheme="minorEastAsia" w:hAnsi="Times New Roman" w:cs="Times New Roman"/>
        </w:rPr>
        <w:t xml:space="preserve">presented </w:t>
      </w:r>
      <w:r w:rsidR="007520C6" w:rsidRPr="0094506D">
        <w:rPr>
          <w:rFonts w:ascii="Times New Roman" w:eastAsiaTheme="minorEastAsia" w:hAnsi="Times New Roman" w:cs="Times New Roman"/>
        </w:rPr>
        <w:t xml:space="preserve">is </w:t>
      </w:r>
      <w:r w:rsidR="003D2050" w:rsidRPr="0094506D">
        <w:rPr>
          <w:rFonts w:ascii="Times New Roman" w:eastAsiaTheme="minorEastAsia" w:hAnsi="Times New Roman" w:cs="Times New Roman"/>
        </w:rPr>
        <w:t>a fully legible, valid</w:t>
      </w:r>
      <w:r w:rsidR="007520C6" w:rsidRPr="0094506D">
        <w:rPr>
          <w:rFonts w:ascii="Times New Roman" w:eastAsiaTheme="minorEastAsia" w:hAnsi="Times New Roman" w:cs="Times New Roman"/>
        </w:rPr>
        <w:t xml:space="preserve"> </w:t>
      </w:r>
      <w:r w:rsidR="003D2050" w:rsidRPr="0094506D">
        <w:rPr>
          <w:rFonts w:ascii="Times New Roman" w:eastAsiaTheme="minorEastAsia" w:hAnsi="Times New Roman" w:cs="Times New Roman"/>
        </w:rPr>
        <w:t>ticket</w:t>
      </w:r>
      <w:r w:rsidR="007520C6" w:rsidRPr="0094506D">
        <w:rPr>
          <w:rFonts w:ascii="Times New Roman" w:eastAsiaTheme="minorEastAsia" w:hAnsi="Times New Roman" w:cs="Times New Roman"/>
        </w:rPr>
        <w:t>, printed</w:t>
      </w:r>
      <w:r w:rsidR="003D2050" w:rsidRPr="0094506D">
        <w:rPr>
          <w:rFonts w:ascii="Times New Roman" w:eastAsiaTheme="minorEastAsia" w:hAnsi="Times New Roman" w:cs="Times New Roman"/>
        </w:rPr>
        <w:t xml:space="preserve"> on paper approved by the board, containing </w:t>
      </w:r>
      <w:r w:rsidR="007520C6" w:rsidRPr="0094506D">
        <w:rPr>
          <w:rFonts w:ascii="Times New Roman" w:eastAsiaTheme="minorEastAsia" w:hAnsi="Times New Roman" w:cs="Times New Roman"/>
        </w:rPr>
        <w:t>all</w:t>
      </w:r>
      <w:r w:rsidR="0004709C" w:rsidRPr="0094506D">
        <w:rPr>
          <w:rFonts w:ascii="Times New Roman" w:eastAsiaTheme="minorEastAsia" w:hAnsi="Times New Roman" w:cs="Times New Roman"/>
        </w:rPr>
        <w:t xml:space="preserve"> the</w:t>
      </w:r>
      <w:r w:rsidR="007520C6" w:rsidRPr="0094506D">
        <w:rPr>
          <w:rFonts w:ascii="Times New Roman" w:eastAsiaTheme="minorEastAsia" w:hAnsi="Times New Roman" w:cs="Times New Roman"/>
        </w:rPr>
        <w:t xml:space="preserve"> </w:t>
      </w:r>
      <w:r w:rsidR="003D2050" w:rsidRPr="0094506D">
        <w:rPr>
          <w:rFonts w:ascii="Times New Roman" w:eastAsiaTheme="minorEastAsia" w:hAnsi="Times New Roman" w:cs="Times New Roman"/>
        </w:rPr>
        <w:t>information required</w:t>
      </w:r>
      <w:r w:rsidR="007520C6" w:rsidRPr="0094506D">
        <w:rPr>
          <w:rFonts w:ascii="Times New Roman" w:eastAsiaTheme="minorEastAsia" w:hAnsi="Times New Roman" w:cs="Times New Roman"/>
        </w:rPr>
        <w:t xml:space="preserve"> by the Board</w:t>
      </w:r>
      <w:r w:rsidR="0004709C" w:rsidRPr="0094506D">
        <w:rPr>
          <w:rFonts w:ascii="Times New Roman" w:eastAsiaTheme="minorEastAsia" w:hAnsi="Times New Roman" w:cs="Times New Roman"/>
        </w:rPr>
        <w:t>’s Rules in Appendix A to Chapter 5, Section III-D-9(J)(1)</w:t>
      </w:r>
      <w:r w:rsidR="003D2050" w:rsidRPr="0094506D">
        <w:rPr>
          <w:rFonts w:ascii="Times New Roman" w:eastAsiaTheme="minorEastAsia" w:hAnsi="Times New Roman" w:cs="Times New Roman"/>
        </w:rPr>
        <w:t>;</w:t>
      </w:r>
    </w:p>
    <w:p w14:paraId="4F73121C" w14:textId="77777777" w:rsidR="003D2050" w:rsidRPr="005B409C" w:rsidRDefault="003D2050" w:rsidP="003D2050">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4F73121D" w14:textId="77777777" w:rsidR="003D2050" w:rsidRPr="005B409C" w:rsidRDefault="003D2050" w:rsidP="003D2050">
      <w:pPr>
        <w:widowControl w:val="0"/>
        <w:numPr>
          <w:ilvl w:val="0"/>
          <w:numId w:val="1"/>
        </w:numPr>
        <w:tabs>
          <w:tab w:val="left" w:pos="1580"/>
        </w:tabs>
        <w:kinsoku w:val="0"/>
        <w:overflowPunct w:val="0"/>
        <w:autoSpaceDE w:val="0"/>
        <w:autoSpaceDN w:val="0"/>
        <w:adjustRightInd w:val="0"/>
        <w:spacing w:after="0" w:line="240" w:lineRule="auto"/>
        <w:ind w:right="510" w:hanging="720"/>
        <w:rPr>
          <w:rFonts w:ascii="Times New Roman" w:eastAsiaTheme="minorEastAsia" w:hAnsi="Times New Roman" w:cs="Times New Roman"/>
        </w:rPr>
      </w:pPr>
      <w:r w:rsidRPr="005B409C">
        <w:rPr>
          <w:rFonts w:ascii="Times New Roman" w:eastAsiaTheme="minorEastAsia" w:hAnsi="Times New Roman" w:cs="Times New Roman"/>
        </w:rPr>
        <w:t>It is not mutilated, altered, unreadable, or tampered with in any manner, or previously paid;</w:t>
      </w:r>
      <w:r w:rsidRPr="005B409C">
        <w:rPr>
          <w:rFonts w:ascii="Times New Roman" w:eastAsiaTheme="minorEastAsia" w:hAnsi="Times New Roman" w:cs="Times New Roman"/>
          <w:spacing w:val="1"/>
        </w:rPr>
        <w:t xml:space="preserve"> </w:t>
      </w:r>
      <w:r w:rsidRPr="005B409C">
        <w:rPr>
          <w:rFonts w:ascii="Times New Roman" w:eastAsiaTheme="minorEastAsia" w:hAnsi="Times New Roman" w:cs="Times New Roman"/>
        </w:rPr>
        <w:t>and</w:t>
      </w:r>
    </w:p>
    <w:p w14:paraId="4F73121E" w14:textId="77777777" w:rsidR="003D2050" w:rsidRPr="005B409C" w:rsidRDefault="003D2050" w:rsidP="003D2050">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4F73121F" w14:textId="77777777" w:rsidR="003D2050" w:rsidRPr="005B409C" w:rsidRDefault="003D2050" w:rsidP="003D2050">
      <w:pPr>
        <w:widowControl w:val="0"/>
        <w:numPr>
          <w:ilvl w:val="0"/>
          <w:numId w:val="1"/>
        </w:numPr>
        <w:tabs>
          <w:tab w:val="left" w:pos="1580"/>
        </w:tabs>
        <w:kinsoku w:val="0"/>
        <w:overflowPunct w:val="0"/>
        <w:autoSpaceDE w:val="0"/>
        <w:autoSpaceDN w:val="0"/>
        <w:adjustRightInd w:val="0"/>
        <w:spacing w:after="0" w:line="240" w:lineRule="auto"/>
        <w:ind w:hanging="720"/>
        <w:rPr>
          <w:rFonts w:ascii="Times New Roman" w:eastAsiaTheme="minorEastAsia" w:hAnsi="Times New Roman" w:cs="Times New Roman"/>
        </w:rPr>
      </w:pPr>
      <w:r w:rsidRPr="005B409C">
        <w:rPr>
          <w:rFonts w:ascii="Times New Roman" w:eastAsiaTheme="minorEastAsia" w:hAnsi="Times New Roman" w:cs="Times New Roman"/>
        </w:rPr>
        <w:t>It is not counterfeit in whole or in</w:t>
      </w:r>
      <w:r w:rsidRPr="005B409C">
        <w:rPr>
          <w:rFonts w:ascii="Times New Roman" w:eastAsiaTheme="minorEastAsia" w:hAnsi="Times New Roman" w:cs="Times New Roman"/>
          <w:spacing w:val="-6"/>
        </w:rPr>
        <w:t xml:space="preserve"> </w:t>
      </w:r>
      <w:r w:rsidRPr="005B409C">
        <w:rPr>
          <w:rFonts w:ascii="Times New Roman" w:eastAsiaTheme="minorEastAsia" w:hAnsi="Times New Roman" w:cs="Times New Roman"/>
        </w:rPr>
        <w:t>part.</w:t>
      </w:r>
    </w:p>
    <w:p w14:paraId="4F731220" w14:textId="77777777" w:rsidR="003D2050" w:rsidRPr="005B409C" w:rsidRDefault="003D2050" w:rsidP="003D2050">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1"/>
          <w:szCs w:val="21"/>
        </w:rPr>
      </w:pPr>
    </w:p>
    <w:p w14:paraId="50B0C1F6" w14:textId="0EF6E383" w:rsidR="007225F8" w:rsidRPr="005B409C" w:rsidRDefault="003D2050" w:rsidP="003D2050">
      <w:pPr>
        <w:widowControl w:val="0"/>
        <w:tabs>
          <w:tab w:val="left" w:pos="859"/>
        </w:tabs>
        <w:kinsoku w:val="0"/>
        <w:overflowPunct w:val="0"/>
        <w:autoSpaceDE w:val="0"/>
        <w:autoSpaceDN w:val="0"/>
        <w:adjustRightInd w:val="0"/>
        <w:spacing w:after="0" w:line="240" w:lineRule="auto"/>
        <w:ind w:left="859" w:right="265" w:hanging="721"/>
        <w:rPr>
          <w:rFonts w:ascii="Times New Roman" w:eastAsiaTheme="minorEastAsia" w:hAnsi="Times New Roman" w:cs="Times New Roman"/>
        </w:rPr>
      </w:pPr>
      <w:bookmarkStart w:id="0" w:name="_Hlk158025554"/>
      <w:r w:rsidRPr="005B409C">
        <w:rPr>
          <w:rFonts w:ascii="Times New Roman" w:eastAsiaTheme="minorEastAsia" w:hAnsi="Times New Roman" w:cs="Times New Roman"/>
          <w:b/>
          <w:bCs/>
        </w:rPr>
        <w:t>§4.</w:t>
      </w:r>
      <w:bookmarkEnd w:id="0"/>
      <w:r w:rsidRPr="005B409C">
        <w:rPr>
          <w:rFonts w:ascii="Times New Roman" w:eastAsiaTheme="minorEastAsia" w:hAnsi="Times New Roman" w:cs="Times New Roman"/>
          <w:b/>
          <w:bCs/>
        </w:rPr>
        <w:tab/>
      </w:r>
      <w:r w:rsidRPr="005B409C">
        <w:rPr>
          <w:rFonts w:ascii="Times New Roman" w:eastAsiaTheme="minorEastAsia" w:hAnsi="Times New Roman" w:cs="Times New Roman"/>
        </w:rPr>
        <w:t>The management of each licensed Slot Machine Operator</w:t>
      </w:r>
      <w:r w:rsidRPr="005B409C">
        <w:rPr>
          <w:rFonts w:ascii="Times New Roman" w:eastAsiaTheme="minorEastAsia" w:hAnsi="Times New Roman" w:cs="Times New Roman"/>
          <w:spacing w:val="-22"/>
        </w:rPr>
        <w:t xml:space="preserve"> </w:t>
      </w:r>
      <w:r w:rsidRPr="005B409C">
        <w:rPr>
          <w:rFonts w:ascii="Times New Roman" w:eastAsiaTheme="minorEastAsia" w:hAnsi="Times New Roman" w:cs="Times New Roman"/>
        </w:rPr>
        <w:t>or</w:t>
      </w:r>
      <w:r w:rsidRPr="005B409C">
        <w:rPr>
          <w:rFonts w:ascii="Times New Roman" w:eastAsiaTheme="minorEastAsia" w:hAnsi="Times New Roman" w:cs="Times New Roman"/>
          <w:spacing w:val="-1"/>
        </w:rPr>
        <w:t xml:space="preserve"> </w:t>
      </w:r>
      <w:r w:rsidRPr="005B409C">
        <w:rPr>
          <w:rFonts w:ascii="Times New Roman" w:eastAsiaTheme="minorEastAsia" w:hAnsi="Times New Roman" w:cs="Times New Roman"/>
        </w:rPr>
        <w:t xml:space="preserve">Casino Operator shall designate employees authorized to redeem tickets during the hours of operation. Credits shall be immediately paid in cash or by check, electronic funds transfer (EFT), or automatic funds transfer (AFT) when a player presents a ticket for payment meeting the requirements of this section. No credits may be paid in tokens, chips or merchandise. </w:t>
      </w:r>
    </w:p>
    <w:p w14:paraId="387E254D" w14:textId="77777777" w:rsidR="007225F8" w:rsidRPr="005B409C" w:rsidRDefault="007225F8" w:rsidP="003D2050">
      <w:pPr>
        <w:widowControl w:val="0"/>
        <w:tabs>
          <w:tab w:val="left" w:pos="859"/>
        </w:tabs>
        <w:kinsoku w:val="0"/>
        <w:overflowPunct w:val="0"/>
        <w:autoSpaceDE w:val="0"/>
        <w:autoSpaceDN w:val="0"/>
        <w:adjustRightInd w:val="0"/>
        <w:spacing w:after="0" w:line="240" w:lineRule="auto"/>
        <w:ind w:left="859" w:right="265" w:hanging="721"/>
        <w:rPr>
          <w:rFonts w:ascii="Times New Roman" w:eastAsiaTheme="minorEastAsia" w:hAnsi="Times New Roman" w:cs="Times New Roman"/>
        </w:rPr>
      </w:pPr>
    </w:p>
    <w:p w14:paraId="4F731221" w14:textId="7C08DA7D" w:rsidR="003D2050" w:rsidRPr="0094506D" w:rsidRDefault="007225F8" w:rsidP="003D2050">
      <w:pPr>
        <w:widowControl w:val="0"/>
        <w:tabs>
          <w:tab w:val="left" w:pos="859"/>
        </w:tabs>
        <w:kinsoku w:val="0"/>
        <w:overflowPunct w:val="0"/>
        <w:autoSpaceDE w:val="0"/>
        <w:autoSpaceDN w:val="0"/>
        <w:adjustRightInd w:val="0"/>
        <w:spacing w:after="0" w:line="240" w:lineRule="auto"/>
        <w:ind w:left="859" w:right="265" w:hanging="721"/>
        <w:rPr>
          <w:rFonts w:ascii="Times New Roman" w:eastAsiaTheme="minorEastAsia" w:hAnsi="Times New Roman" w:cs="Times New Roman"/>
          <w:u w:val="single"/>
        </w:rPr>
      </w:pPr>
      <w:r w:rsidRPr="005B409C">
        <w:rPr>
          <w:rFonts w:ascii="Times New Roman" w:eastAsiaTheme="minorEastAsia" w:hAnsi="Times New Roman" w:cs="Times New Roman"/>
          <w:b/>
          <w:bCs/>
        </w:rPr>
        <w:t>§5.</w:t>
      </w:r>
      <w:r w:rsidRPr="005B409C">
        <w:rPr>
          <w:rFonts w:ascii="Times New Roman" w:eastAsiaTheme="minorEastAsia" w:hAnsi="Times New Roman" w:cs="Times New Roman"/>
          <w:b/>
          <w:bCs/>
        </w:rPr>
        <w:tab/>
      </w:r>
      <w:r w:rsidR="003D2050" w:rsidRPr="005B409C">
        <w:rPr>
          <w:rFonts w:ascii="Times New Roman" w:eastAsiaTheme="minorEastAsia" w:hAnsi="Times New Roman" w:cs="Times New Roman"/>
        </w:rPr>
        <w:t xml:space="preserve">Automated </w:t>
      </w:r>
      <w:r w:rsidRPr="0094506D">
        <w:rPr>
          <w:rFonts w:ascii="Times New Roman" w:eastAsiaTheme="minorEastAsia" w:hAnsi="Times New Roman" w:cs="Times New Roman"/>
        </w:rPr>
        <w:t>ticket</w:t>
      </w:r>
      <w:r w:rsidRPr="005B409C">
        <w:rPr>
          <w:rFonts w:ascii="Times New Roman" w:eastAsiaTheme="minorEastAsia" w:hAnsi="Times New Roman" w:cs="Times New Roman"/>
        </w:rPr>
        <w:t xml:space="preserve"> </w:t>
      </w:r>
      <w:r w:rsidR="003D2050" w:rsidRPr="005B409C">
        <w:rPr>
          <w:rFonts w:ascii="Times New Roman" w:eastAsiaTheme="minorEastAsia" w:hAnsi="Times New Roman" w:cs="Times New Roman"/>
        </w:rPr>
        <w:t>redemption systems such as self-service kiosks are</w:t>
      </w:r>
      <w:r w:rsidR="003D2050" w:rsidRPr="005B409C">
        <w:rPr>
          <w:rFonts w:ascii="Times New Roman" w:eastAsiaTheme="minorEastAsia" w:hAnsi="Times New Roman" w:cs="Times New Roman"/>
          <w:spacing w:val="-19"/>
        </w:rPr>
        <w:t xml:space="preserve"> </w:t>
      </w:r>
      <w:r w:rsidR="003D2050" w:rsidRPr="005B409C">
        <w:rPr>
          <w:rFonts w:ascii="Times New Roman" w:eastAsiaTheme="minorEastAsia" w:hAnsi="Times New Roman" w:cs="Times New Roman"/>
        </w:rPr>
        <w:t>permissible</w:t>
      </w:r>
      <w:r w:rsidRPr="005B409C">
        <w:rPr>
          <w:rFonts w:ascii="Times New Roman" w:eastAsiaTheme="minorEastAsia" w:hAnsi="Times New Roman" w:cs="Times New Roman"/>
        </w:rPr>
        <w:t xml:space="preserve">, </w:t>
      </w:r>
      <w:r w:rsidRPr="0094506D">
        <w:rPr>
          <w:rFonts w:ascii="Times New Roman" w:eastAsiaTheme="minorEastAsia" w:hAnsi="Times New Roman" w:cs="Times New Roman"/>
        </w:rPr>
        <w:t>and shall:</w:t>
      </w:r>
    </w:p>
    <w:p w14:paraId="4796AB8C" w14:textId="05538DD5" w:rsidR="007225F8" w:rsidRPr="005B409C" w:rsidRDefault="007225F8" w:rsidP="003D2050">
      <w:pPr>
        <w:widowControl w:val="0"/>
        <w:tabs>
          <w:tab w:val="left" w:pos="859"/>
        </w:tabs>
        <w:kinsoku w:val="0"/>
        <w:overflowPunct w:val="0"/>
        <w:autoSpaceDE w:val="0"/>
        <w:autoSpaceDN w:val="0"/>
        <w:adjustRightInd w:val="0"/>
        <w:spacing w:after="0" w:line="240" w:lineRule="auto"/>
        <w:ind w:left="859" w:right="265" w:hanging="721"/>
        <w:rPr>
          <w:rFonts w:ascii="Times New Roman" w:eastAsiaTheme="minorEastAsia" w:hAnsi="Times New Roman" w:cs="Times New Roman"/>
        </w:rPr>
      </w:pPr>
    </w:p>
    <w:p w14:paraId="0BE9DCB7" w14:textId="07E9FCCB" w:rsidR="007225F8" w:rsidRPr="0094506D" w:rsidRDefault="007225F8" w:rsidP="0094506D">
      <w:pPr>
        <w:pStyle w:val="ListParagraph"/>
        <w:widowControl w:val="0"/>
        <w:numPr>
          <w:ilvl w:val="0"/>
          <w:numId w:val="3"/>
        </w:numPr>
        <w:tabs>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440" w:hanging="540"/>
        <w:textAlignment w:val="baseline"/>
        <w:rPr>
          <w:noProof/>
          <w:color w:val="000000"/>
        </w:rPr>
      </w:pPr>
      <w:r w:rsidRPr="0094506D">
        <w:rPr>
          <w:noProof/>
          <w:color w:val="000000"/>
        </w:rPr>
        <w:t>Only to be used for the purpose of accepting, validating and providing payment for tickets inserted, or converting bills into smaller denominations. Automated ticket redemption machines shall not incorporate other functions</w:t>
      </w:r>
      <w:r w:rsidR="0094506D">
        <w:rPr>
          <w:noProof/>
          <w:color w:val="000000"/>
        </w:rPr>
        <w:t>.</w:t>
      </w:r>
    </w:p>
    <w:p w14:paraId="4360A99C" w14:textId="77777777" w:rsidR="0094506D" w:rsidRPr="0094506D" w:rsidRDefault="0094506D" w:rsidP="0094506D">
      <w:pPr>
        <w:pStyle w:val="ListParagraph"/>
        <w:widowControl w:val="0"/>
        <w:tabs>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440"/>
        <w:jc w:val="both"/>
        <w:textAlignment w:val="baseline"/>
        <w:rPr>
          <w:noProof/>
          <w:color w:val="000000"/>
        </w:rPr>
      </w:pPr>
    </w:p>
    <w:p w14:paraId="138BE04B" w14:textId="1B571618" w:rsidR="007225F8" w:rsidRPr="0094506D" w:rsidRDefault="007225F8" w:rsidP="0094506D">
      <w:pPr>
        <w:pStyle w:val="ListParagraph"/>
        <w:widowControl w:val="0"/>
        <w:numPr>
          <w:ilvl w:val="0"/>
          <w:numId w:val="3"/>
        </w:numPr>
        <w:tabs>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1440" w:hanging="540"/>
        <w:textAlignment w:val="baseline"/>
        <w:rPr>
          <w:noProof/>
          <w:color w:val="000000"/>
        </w:rPr>
      </w:pPr>
      <w:r w:rsidRPr="0094506D">
        <w:rPr>
          <w:noProof/>
          <w:color w:val="000000"/>
        </w:rPr>
        <w:t>Automated ticket redemption machines shall be capable of detecting</w:t>
      </w:r>
      <w:r w:rsidR="0094506D" w:rsidRPr="0094506D">
        <w:rPr>
          <w:noProof/>
          <w:color w:val="000000"/>
        </w:rPr>
        <w:t xml:space="preserve"> </w:t>
      </w:r>
      <w:r w:rsidRPr="0094506D">
        <w:rPr>
          <w:noProof/>
          <w:color w:val="000000"/>
        </w:rPr>
        <w:t>the following error conditions:</w:t>
      </w:r>
    </w:p>
    <w:p w14:paraId="7FEECFAB" w14:textId="77777777" w:rsidR="007225F8" w:rsidRPr="0094506D" w:rsidRDefault="007225F8" w:rsidP="007225F8">
      <w:pPr>
        <w:widowControl w:val="0"/>
        <w:tabs>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after="0" w:line="240" w:lineRule="auto"/>
        <w:jc w:val="both"/>
        <w:textAlignment w:val="baseline"/>
        <w:rPr>
          <w:noProof/>
          <w:color w:val="000000"/>
        </w:rPr>
      </w:pPr>
    </w:p>
    <w:p w14:paraId="3E9A83F8" w14:textId="48C58461" w:rsidR="007225F8" w:rsidRPr="0094506D" w:rsidRDefault="007225F8" w:rsidP="007225F8">
      <w:pPr>
        <w:pStyle w:val="ListParagraph"/>
        <w:widowControl w:val="0"/>
        <w:numPr>
          <w:ilvl w:val="0"/>
          <w:numId w:val="4"/>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firstLine="720"/>
        <w:jc w:val="both"/>
        <w:textAlignment w:val="baseline"/>
        <w:rPr>
          <w:noProof/>
          <w:color w:val="000000"/>
        </w:rPr>
      </w:pPr>
      <w:r w:rsidRPr="0094506D">
        <w:rPr>
          <w:noProof/>
          <w:color w:val="000000"/>
        </w:rPr>
        <w:t>Power loss or power reset;</w:t>
      </w:r>
    </w:p>
    <w:p w14:paraId="22FDBE2F" w14:textId="77777777"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t>Interpretation of communication with the automated ticket redemption machine;</w:t>
      </w:r>
    </w:p>
    <w:p w14:paraId="33693AF2" w14:textId="0EE2327E"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t>Cash dispenser empty or timed out;</w:t>
      </w:r>
    </w:p>
    <w:p w14:paraId="7530E737" w14:textId="14F8A18F"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lastRenderedPageBreak/>
        <w:t>RAM error;</w:t>
      </w:r>
    </w:p>
    <w:p w14:paraId="34138BFD" w14:textId="2AE15F5B"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t>Low RAM battery;</w:t>
      </w:r>
    </w:p>
    <w:p w14:paraId="21FF6D06" w14:textId="51061656"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t>Ticket in jam;</w:t>
      </w:r>
    </w:p>
    <w:p w14:paraId="5036CD3A" w14:textId="67068D50"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t xml:space="preserve">Door open; </w:t>
      </w:r>
    </w:p>
    <w:p w14:paraId="5F0CACD6" w14:textId="14EFC517"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t>Bill acceptor stacker full;</w:t>
      </w:r>
    </w:p>
    <w:p w14:paraId="4523DC16" w14:textId="208DCA7B"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t>Bill acceptor door open;</w:t>
      </w:r>
    </w:p>
    <w:p w14:paraId="6BDC1DC7" w14:textId="1AA3B213"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t>Bill stacker door open or bill stacker removed; and,</w:t>
      </w:r>
    </w:p>
    <w:p w14:paraId="6E8BADAC" w14:textId="7FAA0323" w:rsidR="007225F8" w:rsidRPr="0094506D" w:rsidRDefault="007225F8" w:rsidP="007225F8">
      <w:pPr>
        <w:pStyle w:val="ListParagraph"/>
        <w:widowControl w:val="0"/>
        <w:numPr>
          <w:ilvl w:val="0"/>
          <w:numId w:val="4"/>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jc w:val="both"/>
        <w:textAlignment w:val="baseline"/>
        <w:rPr>
          <w:noProof/>
          <w:color w:val="000000"/>
        </w:rPr>
      </w:pPr>
      <w:r w:rsidRPr="0094506D">
        <w:rPr>
          <w:noProof/>
          <w:color w:val="000000"/>
        </w:rPr>
        <w:t>Printer errors.</w:t>
      </w:r>
    </w:p>
    <w:p w14:paraId="38476295" w14:textId="77777777" w:rsidR="007225F8" w:rsidRPr="005B409C" w:rsidRDefault="007225F8" w:rsidP="007225F8">
      <w:pPr>
        <w:pStyle w:val="ListParagraph"/>
        <w:widowControl w:val="0"/>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jc w:val="both"/>
        <w:textAlignment w:val="baseline"/>
        <w:rPr>
          <w:noProof/>
          <w:color w:val="000000"/>
          <w:u w:val="single"/>
        </w:rPr>
      </w:pPr>
    </w:p>
    <w:p w14:paraId="3DF7526E" w14:textId="70152812" w:rsidR="007225F8" w:rsidRPr="0094506D" w:rsidRDefault="007225F8" w:rsidP="0094506D">
      <w:pPr>
        <w:pStyle w:val="ListParagraph"/>
        <w:widowControl w:val="0"/>
        <w:numPr>
          <w:ilvl w:val="0"/>
          <w:numId w:val="3"/>
        </w:numPr>
        <w:tabs>
          <w:tab w:val="left" w:pos="360"/>
          <w:tab w:val="left" w:pos="360"/>
          <w:tab w:val="left" w:pos="360"/>
          <w:tab w:val="left" w:pos="36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440" w:hanging="540"/>
        <w:textAlignment w:val="baseline"/>
        <w:rPr>
          <w:noProof/>
          <w:color w:val="000000"/>
        </w:rPr>
      </w:pPr>
      <w:r w:rsidRPr="0094506D">
        <w:rPr>
          <w:noProof/>
          <w:color w:val="000000"/>
        </w:rPr>
        <w:t xml:space="preserve">Error conditions listed in </w:t>
      </w:r>
      <w:r w:rsidR="00FC2CFD" w:rsidRPr="0094506D">
        <w:rPr>
          <w:noProof/>
          <w:color w:val="000000"/>
        </w:rPr>
        <w:t>sub</w:t>
      </w:r>
      <w:r w:rsidRPr="0094506D">
        <w:rPr>
          <w:noProof/>
          <w:color w:val="000000"/>
        </w:rPr>
        <w:t xml:space="preserve">paragraphs </w:t>
      </w:r>
      <w:r w:rsidR="00FC2CFD" w:rsidRPr="0094506D">
        <w:rPr>
          <w:noProof/>
          <w:color w:val="000000"/>
        </w:rPr>
        <w:t>(</w:t>
      </w:r>
      <w:r w:rsidRPr="0094506D">
        <w:rPr>
          <w:noProof/>
          <w:color w:val="000000"/>
        </w:rPr>
        <w:t>2</w:t>
      </w:r>
      <w:r w:rsidR="00FC2CFD" w:rsidRPr="0094506D">
        <w:rPr>
          <w:noProof/>
          <w:color w:val="000000"/>
        </w:rPr>
        <w:t>)</w:t>
      </w:r>
      <w:r w:rsidRPr="0094506D">
        <w:rPr>
          <w:noProof/>
          <w:color w:val="000000"/>
        </w:rPr>
        <w:t xml:space="preserve">(A)-(G) and </w:t>
      </w:r>
      <w:r w:rsidR="00FC2CFD" w:rsidRPr="0094506D">
        <w:rPr>
          <w:noProof/>
          <w:color w:val="000000"/>
        </w:rPr>
        <w:t>(2)</w:t>
      </w:r>
      <w:r w:rsidRPr="0094506D">
        <w:rPr>
          <w:noProof/>
          <w:color w:val="000000"/>
        </w:rPr>
        <w:t>(K), shall require a</w:t>
      </w:r>
      <w:r w:rsidR="0094506D" w:rsidRPr="0094506D">
        <w:rPr>
          <w:noProof/>
          <w:color w:val="000000"/>
        </w:rPr>
        <w:t xml:space="preserve"> </w:t>
      </w:r>
      <w:r w:rsidRPr="0094506D">
        <w:rPr>
          <w:noProof/>
          <w:color w:val="000000"/>
        </w:rPr>
        <w:t xml:space="preserve"> </w:t>
      </w:r>
      <w:r w:rsidR="008B0CD6" w:rsidRPr="0094506D">
        <w:rPr>
          <w:noProof/>
          <w:color w:val="000000"/>
        </w:rPr>
        <w:t xml:space="preserve">licensed employee identified in the licensee’s internal controls </w:t>
      </w:r>
      <w:r w:rsidRPr="0094506D">
        <w:rPr>
          <w:noProof/>
          <w:color w:val="000000"/>
        </w:rPr>
        <w:t>to intervene and clear the error from the automated ticket redemption machine prior to the resumption of operation.</w:t>
      </w:r>
    </w:p>
    <w:p w14:paraId="3BB4F273" w14:textId="77777777" w:rsidR="007225F8" w:rsidRPr="0094506D" w:rsidRDefault="007225F8" w:rsidP="0094506D">
      <w:pPr>
        <w:pStyle w:val="ListParagraph"/>
        <w:widowControl w:val="0"/>
        <w:tabs>
          <w:tab w:val="left" w:pos="360"/>
          <w:tab w:val="left" w:pos="360"/>
          <w:tab w:val="left" w:pos="360"/>
          <w:tab w:val="left" w:pos="36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440"/>
        <w:textAlignment w:val="baseline"/>
        <w:rPr>
          <w:noProof/>
          <w:color w:val="000000"/>
        </w:rPr>
      </w:pPr>
    </w:p>
    <w:p w14:paraId="4D2D1D88" w14:textId="6A22FBA8" w:rsidR="007225F8" w:rsidRPr="0094506D" w:rsidRDefault="007225F8" w:rsidP="0094506D">
      <w:pPr>
        <w:pStyle w:val="ListParagraph"/>
        <w:widowControl w:val="0"/>
        <w:numPr>
          <w:ilvl w:val="0"/>
          <w:numId w:val="3"/>
        </w:numPr>
        <w:tabs>
          <w:tab w:val="left" w:pos="360"/>
          <w:tab w:val="left" w:pos="360"/>
          <w:tab w:val="left" w:pos="360"/>
          <w:tab w:val="left" w:pos="36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line="260" w:lineRule="atLeast"/>
        <w:ind w:left="1440" w:hanging="540"/>
        <w:textAlignment w:val="baseline"/>
        <w:rPr>
          <w:noProof/>
          <w:color w:val="000000"/>
        </w:rPr>
      </w:pPr>
      <w:r w:rsidRPr="0094506D">
        <w:rPr>
          <w:noProof/>
          <w:color w:val="000000"/>
        </w:rPr>
        <w:t>There shall be a maximum ticket value of $</w:t>
      </w:r>
      <w:r w:rsidR="00395CE6">
        <w:rPr>
          <w:noProof/>
          <w:color w:val="000000"/>
        </w:rPr>
        <w:t>2</w:t>
      </w:r>
      <w:r w:rsidRPr="0094506D">
        <w:rPr>
          <w:noProof/>
          <w:color w:val="000000"/>
        </w:rPr>
        <w:t>,</w:t>
      </w:r>
      <w:r w:rsidR="00DF65C0">
        <w:rPr>
          <w:noProof/>
          <w:color w:val="000000"/>
        </w:rPr>
        <w:t>9</w:t>
      </w:r>
      <w:r w:rsidRPr="0094506D">
        <w:rPr>
          <w:noProof/>
          <w:color w:val="000000"/>
        </w:rPr>
        <w:t>99.99 that can be paid by an automated ticket redemption machine, per individual ticket.</w:t>
      </w:r>
    </w:p>
    <w:p w14:paraId="56D2C48B" w14:textId="77777777" w:rsidR="007225F8" w:rsidRPr="0094506D" w:rsidRDefault="007225F8" w:rsidP="0094506D">
      <w:pPr>
        <w:pStyle w:val="ListParagraph"/>
        <w:rPr>
          <w:noProof/>
          <w:color w:val="000000"/>
        </w:rPr>
      </w:pPr>
    </w:p>
    <w:p w14:paraId="64F5EDC3" w14:textId="6C7EFD0D" w:rsidR="007225F8" w:rsidRPr="0094506D" w:rsidRDefault="007225F8" w:rsidP="0094506D">
      <w:pPr>
        <w:pStyle w:val="ListParagraph"/>
        <w:widowControl w:val="0"/>
        <w:numPr>
          <w:ilvl w:val="0"/>
          <w:numId w:val="3"/>
        </w:numPr>
        <w:tabs>
          <w:tab w:val="left" w:pos="360"/>
          <w:tab w:val="left" w:pos="360"/>
          <w:tab w:val="left" w:pos="360"/>
          <w:tab w:val="left" w:pos="36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1440" w:hanging="540"/>
        <w:textAlignment w:val="baseline"/>
        <w:rPr>
          <w:noProof/>
          <w:color w:val="000000"/>
        </w:rPr>
      </w:pPr>
      <w:r w:rsidRPr="0094506D">
        <w:rPr>
          <w:noProof/>
          <w:color w:val="000000"/>
        </w:rPr>
        <w:t>The automated ticket redemption machine shall maintain the following meters:</w:t>
      </w:r>
    </w:p>
    <w:p w14:paraId="5EBEDCAC" w14:textId="77777777" w:rsidR="007225F8" w:rsidRPr="0094506D" w:rsidRDefault="007225F8" w:rsidP="0094506D">
      <w:pPr>
        <w:widowControl w:val="0"/>
        <w:tabs>
          <w:tab w:val="left" w:pos="360"/>
          <w:tab w:val="left" w:pos="360"/>
          <w:tab w:val="left" w:pos="360"/>
          <w:tab w:val="left" w:pos="36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after="0" w:line="240" w:lineRule="auto"/>
        <w:textAlignment w:val="baseline"/>
        <w:rPr>
          <w:noProof/>
          <w:color w:val="000000"/>
        </w:rPr>
      </w:pPr>
    </w:p>
    <w:p w14:paraId="2EAC567B" w14:textId="247E888C" w:rsidR="007225F8" w:rsidRPr="0094506D" w:rsidRDefault="007225F8" w:rsidP="0094506D">
      <w:pPr>
        <w:pStyle w:val="ListParagraph"/>
        <w:widowControl w:val="0"/>
        <w:numPr>
          <w:ilvl w:val="0"/>
          <w:numId w:val="6"/>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textAlignment w:val="baseline"/>
        <w:rPr>
          <w:noProof/>
          <w:color w:val="000000"/>
        </w:rPr>
      </w:pPr>
      <w:r w:rsidRPr="0094506D">
        <w:rPr>
          <w:noProof/>
          <w:color w:val="000000"/>
        </w:rPr>
        <w:t>A “total in” meter that accumulates the total value of tickets or vouchers accepted by the automated ticket redemption machine; and,</w:t>
      </w:r>
    </w:p>
    <w:p w14:paraId="254930DD" w14:textId="77777777" w:rsidR="007225F8" w:rsidRPr="0094506D" w:rsidRDefault="007225F8" w:rsidP="0094506D">
      <w:pPr>
        <w:pStyle w:val="ListParagraph"/>
        <w:widowControl w:val="0"/>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textAlignment w:val="baseline"/>
        <w:rPr>
          <w:noProof/>
          <w:color w:val="000000"/>
        </w:rPr>
      </w:pPr>
    </w:p>
    <w:p w14:paraId="6037035D" w14:textId="03E44523" w:rsidR="007225F8" w:rsidRPr="0094506D" w:rsidRDefault="007225F8" w:rsidP="0094506D">
      <w:pPr>
        <w:pStyle w:val="ListParagraph"/>
        <w:widowControl w:val="0"/>
        <w:numPr>
          <w:ilvl w:val="0"/>
          <w:numId w:val="6"/>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textAlignment w:val="baseline"/>
        <w:rPr>
          <w:noProof/>
          <w:color w:val="000000"/>
        </w:rPr>
      </w:pPr>
      <w:r w:rsidRPr="0094506D">
        <w:rPr>
          <w:noProof/>
          <w:color w:val="000000"/>
        </w:rPr>
        <w:t>A “total out” meter(s) for payments issued by the machine;</w:t>
      </w:r>
    </w:p>
    <w:p w14:paraId="2A76C310" w14:textId="77777777" w:rsidR="007225F8" w:rsidRPr="0094506D" w:rsidRDefault="007225F8" w:rsidP="0094506D">
      <w:pPr>
        <w:pStyle w:val="ListParagraph"/>
        <w:rPr>
          <w:noProof/>
          <w:color w:val="000000"/>
        </w:rPr>
      </w:pPr>
    </w:p>
    <w:p w14:paraId="45509AA8" w14:textId="24351990" w:rsidR="007225F8" w:rsidRPr="0094506D" w:rsidRDefault="007225F8" w:rsidP="0094506D">
      <w:pPr>
        <w:pStyle w:val="ListParagraph"/>
        <w:widowControl w:val="0"/>
        <w:numPr>
          <w:ilvl w:val="0"/>
          <w:numId w:val="6"/>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textAlignment w:val="baseline"/>
        <w:rPr>
          <w:noProof/>
          <w:color w:val="000000"/>
        </w:rPr>
      </w:pPr>
      <w:r w:rsidRPr="0094506D">
        <w:rPr>
          <w:noProof/>
          <w:color w:val="000000"/>
        </w:rPr>
        <w:t>Separate “out meters” shall report the value of all bills dispensed by denomination.</w:t>
      </w:r>
    </w:p>
    <w:p w14:paraId="56C7121D" w14:textId="77777777" w:rsidR="007225F8" w:rsidRPr="0094506D" w:rsidRDefault="007225F8" w:rsidP="0094506D">
      <w:pPr>
        <w:pStyle w:val="ListParagraph"/>
        <w:rPr>
          <w:noProof/>
          <w:color w:val="000000"/>
        </w:rPr>
      </w:pPr>
    </w:p>
    <w:p w14:paraId="2422669B" w14:textId="77777777" w:rsidR="007225F8" w:rsidRPr="0094506D" w:rsidRDefault="007225F8" w:rsidP="0094506D">
      <w:pPr>
        <w:widowControl w:val="0"/>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after="0" w:line="240" w:lineRule="auto"/>
        <w:textAlignment w:val="baseline"/>
        <w:rPr>
          <w:noProof/>
          <w:color w:val="000000"/>
        </w:rPr>
      </w:pPr>
    </w:p>
    <w:p w14:paraId="3865675A" w14:textId="617DA8B8" w:rsidR="007225F8" w:rsidRPr="0094506D" w:rsidRDefault="007225F8" w:rsidP="0094506D">
      <w:pPr>
        <w:pStyle w:val="ListParagraph"/>
        <w:widowControl w:val="0"/>
        <w:numPr>
          <w:ilvl w:val="0"/>
          <w:numId w:val="8"/>
        </w:numPr>
        <w:tabs>
          <w:tab w:val="left" w:pos="360"/>
          <w:tab w:val="left" w:pos="360"/>
          <w:tab w:val="left" w:pos="36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1530" w:hanging="630"/>
        <w:textAlignment w:val="baseline"/>
        <w:rPr>
          <w:noProof/>
          <w:color w:val="000000"/>
        </w:rPr>
      </w:pPr>
      <w:r w:rsidRPr="0094506D">
        <w:rPr>
          <w:noProof/>
          <w:color w:val="000000"/>
        </w:rPr>
        <w:t xml:space="preserve">      A log shall be maintained in critical memory or on a paper log housed within the individual automated ticket redemption machine that consists of the following:</w:t>
      </w:r>
    </w:p>
    <w:p w14:paraId="2CBE94E7" w14:textId="77777777" w:rsidR="007225F8" w:rsidRPr="0094506D" w:rsidRDefault="007225F8" w:rsidP="0094506D">
      <w:pPr>
        <w:pStyle w:val="ListParagraph"/>
        <w:widowControl w:val="0"/>
        <w:tabs>
          <w:tab w:val="left" w:pos="360"/>
          <w:tab w:val="left" w:pos="360"/>
          <w:tab w:val="left" w:pos="360"/>
          <w:tab w:val="left" w:pos="36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1530"/>
        <w:textAlignment w:val="baseline"/>
        <w:rPr>
          <w:noProof/>
          <w:color w:val="000000"/>
        </w:rPr>
      </w:pPr>
    </w:p>
    <w:p w14:paraId="7A2D573A" w14:textId="2AB5C79B" w:rsidR="007225F8" w:rsidRPr="0094506D" w:rsidRDefault="007225F8" w:rsidP="0094506D">
      <w:pPr>
        <w:pStyle w:val="ListParagraph"/>
        <w:widowControl w:val="0"/>
        <w:numPr>
          <w:ilvl w:val="0"/>
          <w:numId w:val="9"/>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textAlignment w:val="baseline"/>
        <w:rPr>
          <w:noProof/>
          <w:color w:val="000000"/>
        </w:rPr>
      </w:pPr>
      <w:r w:rsidRPr="0094506D">
        <w:rPr>
          <w:noProof/>
          <w:color w:val="000000"/>
        </w:rPr>
        <w:t>An event log which shall record the following information about the ticket redeemed:</w:t>
      </w:r>
    </w:p>
    <w:p w14:paraId="1AB75123" w14:textId="77777777" w:rsidR="007225F8" w:rsidRPr="0094506D" w:rsidRDefault="007225F8" w:rsidP="0094506D">
      <w:pPr>
        <w:pStyle w:val="ListParagraph"/>
        <w:widowControl w:val="0"/>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textAlignment w:val="baseline"/>
        <w:rPr>
          <w:noProof/>
          <w:color w:val="000000"/>
        </w:rPr>
      </w:pPr>
    </w:p>
    <w:p w14:paraId="387838B8" w14:textId="05B07EAA" w:rsidR="007225F8" w:rsidRPr="0094506D" w:rsidRDefault="007225F8" w:rsidP="0094506D">
      <w:pPr>
        <w:pStyle w:val="ListParagraph"/>
        <w:widowControl w:val="0"/>
        <w:numPr>
          <w:ilvl w:val="0"/>
          <w:numId w:val="11"/>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textAlignment w:val="baseline"/>
        <w:rPr>
          <w:noProof/>
          <w:color w:val="000000"/>
        </w:rPr>
      </w:pPr>
      <w:r w:rsidRPr="0094506D">
        <w:rPr>
          <w:noProof/>
          <w:color w:val="000000"/>
        </w:rPr>
        <w:t>Date/time of redemption,</w:t>
      </w:r>
    </w:p>
    <w:p w14:paraId="5EF7F627" w14:textId="77777777" w:rsidR="007225F8" w:rsidRPr="0094506D" w:rsidRDefault="007225F8" w:rsidP="0094506D">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520"/>
        <w:textAlignment w:val="baseline"/>
        <w:rPr>
          <w:noProof/>
          <w:color w:val="000000"/>
        </w:rPr>
      </w:pPr>
    </w:p>
    <w:p w14:paraId="314DB381" w14:textId="0131B0F0" w:rsidR="007225F8" w:rsidRPr="0094506D" w:rsidRDefault="007225F8" w:rsidP="0094506D">
      <w:pPr>
        <w:pStyle w:val="ListParagraph"/>
        <w:widowControl w:val="0"/>
        <w:numPr>
          <w:ilvl w:val="0"/>
          <w:numId w:val="11"/>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textAlignment w:val="baseline"/>
        <w:rPr>
          <w:noProof/>
          <w:color w:val="000000"/>
        </w:rPr>
      </w:pPr>
      <w:r w:rsidRPr="0094506D">
        <w:rPr>
          <w:noProof/>
          <w:color w:val="000000"/>
        </w:rPr>
        <w:t>Amount of ticket; and</w:t>
      </w:r>
    </w:p>
    <w:p w14:paraId="0CEC19D5" w14:textId="77777777" w:rsidR="007225F8" w:rsidRPr="0094506D" w:rsidRDefault="007225F8" w:rsidP="0094506D">
      <w:pPr>
        <w:pStyle w:val="ListParagraph"/>
        <w:rPr>
          <w:noProof/>
          <w:color w:val="000000"/>
        </w:rPr>
      </w:pPr>
    </w:p>
    <w:p w14:paraId="550DE81D" w14:textId="57B8A085" w:rsidR="007225F8" w:rsidRPr="0094506D" w:rsidRDefault="007225F8" w:rsidP="0094506D">
      <w:pPr>
        <w:pStyle w:val="ListParagraph"/>
        <w:widowControl w:val="0"/>
        <w:numPr>
          <w:ilvl w:val="0"/>
          <w:numId w:val="11"/>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textAlignment w:val="baseline"/>
        <w:rPr>
          <w:noProof/>
          <w:color w:val="000000"/>
        </w:rPr>
      </w:pPr>
      <w:r w:rsidRPr="0094506D">
        <w:rPr>
          <w:noProof/>
          <w:color w:val="000000"/>
        </w:rPr>
        <w:t>At least last 4-digits of validation number.</w:t>
      </w:r>
    </w:p>
    <w:p w14:paraId="37B83927" w14:textId="77777777" w:rsidR="007225F8" w:rsidRPr="0094506D" w:rsidRDefault="007225F8" w:rsidP="0094506D">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520"/>
        <w:textAlignment w:val="baseline"/>
        <w:rPr>
          <w:noProof/>
          <w:color w:val="000000"/>
        </w:rPr>
      </w:pPr>
    </w:p>
    <w:p w14:paraId="118E77FB" w14:textId="3675EDE2" w:rsidR="007225F8" w:rsidRPr="0094506D" w:rsidRDefault="007225F8" w:rsidP="0094506D">
      <w:pPr>
        <w:pStyle w:val="ListParagraph"/>
        <w:widowControl w:val="0"/>
        <w:numPr>
          <w:ilvl w:val="0"/>
          <w:numId w:val="9"/>
        </w:numPr>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hanging="720"/>
        <w:textAlignment w:val="baseline"/>
        <w:rPr>
          <w:noProof/>
          <w:color w:val="000000"/>
        </w:rPr>
      </w:pPr>
      <w:r w:rsidRPr="0094506D">
        <w:rPr>
          <w:noProof/>
          <w:color w:val="000000"/>
        </w:rPr>
        <w:t>The automated ticket redemption machine shall maintain the most recent 35 events in the event log.</w:t>
      </w:r>
    </w:p>
    <w:p w14:paraId="6533C852" w14:textId="77777777" w:rsidR="007225F8" w:rsidRPr="0094506D" w:rsidRDefault="007225F8" w:rsidP="0094506D">
      <w:pPr>
        <w:pStyle w:val="ListParagraph"/>
        <w:widowControl w:val="0"/>
        <w:tabs>
          <w:tab w:val="left" w:pos="360"/>
          <w:tab w:val="left" w:pos="360"/>
          <w:tab w:val="left" w:pos="36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textAlignment w:val="baseline"/>
        <w:rPr>
          <w:noProof/>
          <w:color w:val="000000"/>
        </w:rPr>
      </w:pPr>
    </w:p>
    <w:p w14:paraId="219D8AB0" w14:textId="67503C4F" w:rsidR="007225F8" w:rsidRPr="0094506D" w:rsidRDefault="007225F8" w:rsidP="0094506D">
      <w:pPr>
        <w:pStyle w:val="ListParagraph"/>
        <w:widowControl w:val="0"/>
        <w:numPr>
          <w:ilvl w:val="0"/>
          <w:numId w:val="12"/>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firstLine="180"/>
        <w:textAlignment w:val="baseline"/>
        <w:rPr>
          <w:noProof/>
          <w:color w:val="000000"/>
        </w:rPr>
      </w:pPr>
      <w:r w:rsidRPr="0094506D">
        <w:rPr>
          <w:noProof/>
          <w:color w:val="000000"/>
        </w:rPr>
        <w:t>Tickets may only be accepted by the automated ticket redemption machine when:</w:t>
      </w:r>
    </w:p>
    <w:p w14:paraId="0C268B3B" w14:textId="77777777" w:rsidR="007225F8" w:rsidRPr="0094506D" w:rsidRDefault="007225F8" w:rsidP="0094506D">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900"/>
        <w:textAlignment w:val="baseline"/>
        <w:rPr>
          <w:noProof/>
          <w:color w:val="000000"/>
        </w:rPr>
      </w:pPr>
    </w:p>
    <w:p w14:paraId="6DB78F5E" w14:textId="2E7B0BBE" w:rsidR="007225F8" w:rsidRPr="0094506D" w:rsidRDefault="007225F8" w:rsidP="0094506D">
      <w:pPr>
        <w:pStyle w:val="ListParagraph"/>
        <w:widowControl w:val="0"/>
        <w:numPr>
          <w:ilvl w:val="0"/>
          <w:numId w:val="13"/>
        </w:numPr>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firstLine="1440"/>
        <w:textAlignment w:val="baseline"/>
        <w:rPr>
          <w:noProof/>
          <w:color w:val="000000"/>
        </w:rPr>
      </w:pPr>
      <w:r w:rsidRPr="0094506D">
        <w:rPr>
          <w:noProof/>
          <w:color w:val="000000"/>
        </w:rPr>
        <w:t>All communication links are intact;</w:t>
      </w:r>
    </w:p>
    <w:p w14:paraId="417E317E" w14:textId="77777777" w:rsidR="007225F8" w:rsidRPr="0094506D" w:rsidRDefault="007225F8" w:rsidP="0094506D">
      <w:pPr>
        <w:pStyle w:val="ListParagraph"/>
        <w:widowControl w:val="0"/>
        <w:tabs>
          <w:tab w:val="left" w:pos="360"/>
          <w:tab w:val="left" w:pos="360"/>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160"/>
        <w:textAlignment w:val="baseline"/>
        <w:rPr>
          <w:noProof/>
          <w:color w:val="000000"/>
        </w:rPr>
      </w:pPr>
    </w:p>
    <w:p w14:paraId="797C3E9D" w14:textId="50E0A63A" w:rsidR="007225F8" w:rsidRPr="0094506D" w:rsidRDefault="007225F8" w:rsidP="0094506D">
      <w:pPr>
        <w:pStyle w:val="ListParagraph"/>
        <w:widowControl w:val="0"/>
        <w:numPr>
          <w:ilvl w:val="0"/>
          <w:numId w:val="13"/>
        </w:numPr>
        <w:tabs>
          <w:tab w:val="left" w:pos="360"/>
          <w:tab w:val="left" w:pos="360"/>
          <w:tab w:val="left" w:pos="36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880" w:hanging="720"/>
        <w:textAlignment w:val="baseline"/>
        <w:rPr>
          <w:noProof/>
          <w:color w:val="000000"/>
        </w:rPr>
      </w:pPr>
      <w:r w:rsidRPr="0094506D">
        <w:rPr>
          <w:noProof/>
          <w:color w:val="000000"/>
        </w:rPr>
        <w:lastRenderedPageBreak/>
        <w:t xml:space="preserve">Tickets inserted into </w:t>
      </w:r>
      <w:r w:rsidR="008B0CD6" w:rsidRPr="0094506D">
        <w:rPr>
          <w:noProof/>
          <w:color w:val="000000"/>
        </w:rPr>
        <w:t xml:space="preserve">or scanned at </w:t>
      </w:r>
      <w:r w:rsidRPr="0094506D">
        <w:rPr>
          <w:noProof/>
          <w:color w:val="000000"/>
        </w:rPr>
        <w:t>an automated ticket redemption machine shall be rejected in the event of a communication failure; and,</w:t>
      </w:r>
    </w:p>
    <w:p w14:paraId="10B972D5" w14:textId="77777777" w:rsidR="007225F8" w:rsidRPr="0094506D" w:rsidRDefault="007225F8" w:rsidP="0094506D">
      <w:pPr>
        <w:pStyle w:val="ListParagraph"/>
        <w:widowControl w:val="0"/>
        <w:tabs>
          <w:tab w:val="left" w:pos="360"/>
          <w:tab w:val="left" w:pos="360"/>
          <w:tab w:val="left" w:pos="36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880"/>
        <w:textAlignment w:val="baseline"/>
        <w:rPr>
          <w:noProof/>
          <w:color w:val="000000"/>
        </w:rPr>
      </w:pPr>
    </w:p>
    <w:p w14:paraId="70C7EB43" w14:textId="7A509376" w:rsidR="007225F8" w:rsidRPr="0094506D" w:rsidRDefault="007225F8" w:rsidP="0094506D">
      <w:pPr>
        <w:pStyle w:val="ListParagraph"/>
        <w:widowControl w:val="0"/>
        <w:numPr>
          <w:ilvl w:val="0"/>
          <w:numId w:val="13"/>
        </w:numPr>
        <w:tabs>
          <w:tab w:val="left" w:pos="360"/>
          <w:tab w:val="left" w:pos="360"/>
          <w:tab w:val="left" w:pos="36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ind w:left="2880" w:hanging="720"/>
        <w:textAlignment w:val="baseline"/>
        <w:rPr>
          <w:noProof/>
          <w:color w:val="000000"/>
        </w:rPr>
      </w:pPr>
      <w:r w:rsidRPr="0094506D">
        <w:rPr>
          <w:noProof/>
          <w:color w:val="000000"/>
        </w:rPr>
        <w:t>Payment shall only be made when the ticket is collected and physically housed within the bill stacker</w:t>
      </w:r>
      <w:r w:rsidR="008B0CD6" w:rsidRPr="0094506D">
        <w:rPr>
          <w:noProof/>
          <w:color w:val="000000"/>
        </w:rPr>
        <w:t>, or when the ticket’s barcode is scanned and redeemed</w:t>
      </w:r>
      <w:r w:rsidRPr="0094506D">
        <w:rPr>
          <w:noProof/>
          <w:color w:val="000000"/>
        </w:rPr>
        <w:t>.</w:t>
      </w:r>
    </w:p>
    <w:p w14:paraId="7174CCFD" w14:textId="77777777" w:rsidR="007225F8" w:rsidRPr="005B409C" w:rsidRDefault="007225F8" w:rsidP="007225F8">
      <w:pPr>
        <w:widowControl w:val="0"/>
        <w:tabs>
          <w:tab w:val="left" w:pos="859"/>
        </w:tabs>
        <w:kinsoku w:val="0"/>
        <w:overflowPunct w:val="0"/>
        <w:autoSpaceDE w:val="0"/>
        <w:autoSpaceDN w:val="0"/>
        <w:adjustRightInd w:val="0"/>
        <w:spacing w:after="0" w:line="240" w:lineRule="auto"/>
        <w:ind w:left="859" w:right="265" w:hanging="721"/>
        <w:rPr>
          <w:rFonts w:ascii="Times New Roman" w:eastAsiaTheme="minorEastAsia" w:hAnsi="Times New Roman" w:cs="Times New Roman"/>
        </w:rPr>
      </w:pPr>
    </w:p>
    <w:p w14:paraId="4F731222" w14:textId="77777777" w:rsidR="003D2050" w:rsidRPr="005B409C" w:rsidRDefault="003D2050" w:rsidP="007225F8">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4F731223" w14:textId="038EAC34" w:rsidR="003D2050" w:rsidRPr="005B409C" w:rsidRDefault="003D2050" w:rsidP="003D2050">
      <w:pPr>
        <w:widowControl w:val="0"/>
        <w:tabs>
          <w:tab w:val="left" w:pos="859"/>
        </w:tabs>
        <w:kinsoku w:val="0"/>
        <w:overflowPunct w:val="0"/>
        <w:autoSpaceDE w:val="0"/>
        <w:autoSpaceDN w:val="0"/>
        <w:adjustRightInd w:val="0"/>
        <w:spacing w:after="0" w:line="240" w:lineRule="auto"/>
        <w:ind w:left="859" w:right="141" w:hanging="721"/>
        <w:rPr>
          <w:rFonts w:ascii="Times New Roman" w:eastAsiaTheme="minorEastAsia" w:hAnsi="Times New Roman" w:cs="Times New Roman"/>
        </w:rPr>
      </w:pPr>
      <w:r w:rsidRPr="005B409C">
        <w:rPr>
          <w:rFonts w:ascii="Times New Roman" w:eastAsiaTheme="minorEastAsia" w:hAnsi="Times New Roman" w:cs="Times New Roman"/>
          <w:b/>
          <w:bCs/>
        </w:rPr>
        <w:t>§</w:t>
      </w:r>
      <w:r w:rsidR="007225F8" w:rsidRPr="005B409C">
        <w:rPr>
          <w:rFonts w:ascii="Times New Roman" w:eastAsiaTheme="minorEastAsia" w:hAnsi="Times New Roman" w:cs="Times New Roman"/>
          <w:b/>
          <w:bCs/>
        </w:rPr>
        <w:t>6</w:t>
      </w:r>
      <w:r w:rsidRPr="005B409C">
        <w:rPr>
          <w:rFonts w:ascii="Times New Roman" w:eastAsiaTheme="minorEastAsia" w:hAnsi="Times New Roman" w:cs="Times New Roman"/>
          <w:b/>
          <w:bCs/>
        </w:rPr>
        <w:t>.</w:t>
      </w:r>
      <w:r w:rsidRPr="005B409C">
        <w:rPr>
          <w:rFonts w:ascii="Times New Roman" w:eastAsiaTheme="minorEastAsia" w:hAnsi="Times New Roman" w:cs="Times New Roman"/>
          <w:b/>
          <w:bCs/>
        </w:rPr>
        <w:tab/>
      </w:r>
      <w:r w:rsidRPr="005B409C">
        <w:rPr>
          <w:rFonts w:ascii="Times New Roman" w:eastAsiaTheme="minorEastAsia" w:hAnsi="Times New Roman" w:cs="Times New Roman"/>
        </w:rPr>
        <w:t>Operators may only redeem tickets for credits awarded</w:t>
      </w:r>
      <w:r w:rsidRPr="005B409C">
        <w:rPr>
          <w:rFonts w:ascii="Times New Roman" w:eastAsiaTheme="minorEastAsia" w:hAnsi="Times New Roman" w:cs="Times New Roman"/>
          <w:spacing w:val="-22"/>
        </w:rPr>
        <w:t xml:space="preserve"> </w:t>
      </w:r>
      <w:r w:rsidRPr="005B409C">
        <w:rPr>
          <w:rFonts w:ascii="Times New Roman" w:eastAsiaTheme="minorEastAsia" w:hAnsi="Times New Roman" w:cs="Times New Roman"/>
        </w:rPr>
        <w:t>on</w:t>
      </w:r>
      <w:r w:rsidRPr="005B409C">
        <w:rPr>
          <w:rFonts w:ascii="Times New Roman" w:eastAsiaTheme="minorEastAsia" w:hAnsi="Times New Roman" w:cs="Times New Roman"/>
          <w:spacing w:val="-1"/>
        </w:rPr>
        <w:t xml:space="preserve"> </w:t>
      </w:r>
      <w:r w:rsidRPr="005B409C">
        <w:rPr>
          <w:rFonts w:ascii="Times New Roman" w:eastAsiaTheme="minorEastAsia" w:hAnsi="Times New Roman" w:cs="Times New Roman"/>
        </w:rPr>
        <w:t>slot machines located on its premises. The Board and the State of Maine are not liable for the</w:t>
      </w:r>
      <w:r w:rsidRPr="005B409C">
        <w:rPr>
          <w:rFonts w:ascii="Times New Roman" w:eastAsiaTheme="minorEastAsia" w:hAnsi="Times New Roman" w:cs="Times New Roman"/>
          <w:spacing w:val="-30"/>
        </w:rPr>
        <w:t xml:space="preserve"> </w:t>
      </w:r>
      <w:r w:rsidRPr="005B409C">
        <w:rPr>
          <w:rFonts w:ascii="Times New Roman" w:eastAsiaTheme="minorEastAsia" w:hAnsi="Times New Roman" w:cs="Times New Roman"/>
        </w:rPr>
        <w:t>payment of any credits on any</w:t>
      </w:r>
      <w:r w:rsidRPr="005B409C">
        <w:rPr>
          <w:rFonts w:ascii="Times New Roman" w:eastAsiaTheme="minorEastAsia" w:hAnsi="Times New Roman" w:cs="Times New Roman"/>
          <w:spacing w:val="-9"/>
        </w:rPr>
        <w:t xml:space="preserve"> </w:t>
      </w:r>
      <w:r w:rsidRPr="005B409C">
        <w:rPr>
          <w:rFonts w:ascii="Times New Roman" w:eastAsiaTheme="minorEastAsia" w:hAnsi="Times New Roman" w:cs="Times New Roman"/>
        </w:rPr>
        <w:t>tickets.</w:t>
      </w:r>
    </w:p>
    <w:p w14:paraId="4F731224" w14:textId="77777777" w:rsidR="003D2050" w:rsidRPr="005B409C" w:rsidRDefault="003D2050" w:rsidP="003D2050">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4F731225" w14:textId="226576C7" w:rsidR="003D2050" w:rsidRPr="005B409C" w:rsidRDefault="003D2050" w:rsidP="003D2050">
      <w:pPr>
        <w:widowControl w:val="0"/>
        <w:tabs>
          <w:tab w:val="left" w:pos="859"/>
        </w:tabs>
        <w:kinsoku w:val="0"/>
        <w:overflowPunct w:val="0"/>
        <w:autoSpaceDE w:val="0"/>
        <w:autoSpaceDN w:val="0"/>
        <w:adjustRightInd w:val="0"/>
        <w:spacing w:after="0" w:line="240" w:lineRule="auto"/>
        <w:ind w:left="860" w:right="374" w:hanging="721"/>
        <w:rPr>
          <w:rFonts w:ascii="Times New Roman" w:eastAsiaTheme="minorEastAsia" w:hAnsi="Times New Roman" w:cs="Times New Roman"/>
        </w:rPr>
      </w:pPr>
      <w:r w:rsidRPr="005B409C">
        <w:rPr>
          <w:rFonts w:ascii="Times New Roman" w:eastAsiaTheme="minorEastAsia" w:hAnsi="Times New Roman" w:cs="Times New Roman"/>
          <w:b/>
          <w:bCs/>
        </w:rPr>
        <w:t>§</w:t>
      </w:r>
      <w:r w:rsidR="007225F8" w:rsidRPr="005B409C">
        <w:rPr>
          <w:rFonts w:ascii="Times New Roman" w:eastAsiaTheme="minorEastAsia" w:hAnsi="Times New Roman" w:cs="Times New Roman"/>
          <w:b/>
          <w:bCs/>
        </w:rPr>
        <w:t>7</w:t>
      </w:r>
      <w:r w:rsidRPr="005B409C">
        <w:rPr>
          <w:rFonts w:ascii="Times New Roman" w:eastAsiaTheme="minorEastAsia" w:hAnsi="Times New Roman" w:cs="Times New Roman"/>
          <w:b/>
          <w:bCs/>
        </w:rPr>
        <w:t>.</w:t>
      </w:r>
      <w:r w:rsidRPr="005B409C">
        <w:rPr>
          <w:rFonts w:ascii="Times New Roman" w:eastAsiaTheme="minorEastAsia" w:hAnsi="Times New Roman" w:cs="Times New Roman"/>
          <w:b/>
          <w:bCs/>
        </w:rPr>
        <w:tab/>
      </w:r>
      <w:r w:rsidRPr="005B409C">
        <w:rPr>
          <w:rFonts w:ascii="Times New Roman" w:eastAsiaTheme="minorEastAsia" w:hAnsi="Times New Roman" w:cs="Times New Roman"/>
        </w:rPr>
        <w:t>All tickets redeemed by a licensed Slot Machine</w:t>
      </w:r>
      <w:r w:rsidRPr="005B409C">
        <w:rPr>
          <w:rFonts w:ascii="Times New Roman" w:eastAsiaTheme="minorEastAsia" w:hAnsi="Times New Roman" w:cs="Times New Roman"/>
          <w:spacing w:val="-23"/>
        </w:rPr>
        <w:t xml:space="preserve"> </w:t>
      </w:r>
      <w:r w:rsidRPr="005B409C">
        <w:rPr>
          <w:rFonts w:ascii="Times New Roman" w:eastAsiaTheme="minorEastAsia" w:hAnsi="Times New Roman" w:cs="Times New Roman"/>
        </w:rPr>
        <w:t>Operator</w:t>
      </w:r>
      <w:r w:rsidRPr="005B409C">
        <w:rPr>
          <w:rFonts w:ascii="Times New Roman" w:eastAsiaTheme="minorEastAsia" w:hAnsi="Times New Roman" w:cs="Times New Roman"/>
          <w:spacing w:val="-4"/>
        </w:rPr>
        <w:t xml:space="preserve"> </w:t>
      </w:r>
      <w:r w:rsidRPr="005B409C">
        <w:rPr>
          <w:rFonts w:ascii="Times New Roman" w:eastAsiaTheme="minorEastAsia" w:hAnsi="Times New Roman" w:cs="Times New Roman"/>
        </w:rPr>
        <w:t xml:space="preserve">or Casino Operator shall be marked, defaced, or electronically cancelled in a manner that prevents any subsequent </w:t>
      </w:r>
      <w:r w:rsidR="005C6E7E" w:rsidRPr="005B409C">
        <w:rPr>
          <w:rFonts w:ascii="Times New Roman" w:eastAsiaTheme="minorEastAsia" w:hAnsi="Times New Roman" w:cs="Times New Roman"/>
        </w:rPr>
        <w:t>presentation</w:t>
      </w:r>
      <w:r w:rsidRPr="005B409C">
        <w:rPr>
          <w:rFonts w:ascii="Times New Roman" w:eastAsiaTheme="minorEastAsia" w:hAnsi="Times New Roman" w:cs="Times New Roman"/>
        </w:rPr>
        <w:t xml:space="preserve"> and</w:t>
      </w:r>
      <w:r w:rsidRPr="005B409C">
        <w:rPr>
          <w:rFonts w:ascii="Times New Roman" w:eastAsiaTheme="minorEastAsia" w:hAnsi="Times New Roman" w:cs="Times New Roman"/>
          <w:spacing w:val="-12"/>
        </w:rPr>
        <w:t xml:space="preserve"> </w:t>
      </w:r>
      <w:r w:rsidRPr="005B409C">
        <w:rPr>
          <w:rFonts w:ascii="Times New Roman" w:eastAsiaTheme="minorEastAsia" w:hAnsi="Times New Roman" w:cs="Times New Roman"/>
        </w:rPr>
        <w:t>payment.</w:t>
      </w:r>
    </w:p>
    <w:p w14:paraId="4F731226" w14:textId="5FC4A60F" w:rsidR="003D2050" w:rsidRPr="005B409C" w:rsidRDefault="003D2050" w:rsidP="003D2050">
      <w:pPr>
        <w:widowControl w:val="0"/>
        <w:kinsoku w:val="0"/>
        <w:overflowPunct w:val="0"/>
        <w:autoSpaceDE w:val="0"/>
        <w:autoSpaceDN w:val="0"/>
        <w:adjustRightInd w:val="0"/>
        <w:spacing w:after="0" w:line="240" w:lineRule="auto"/>
        <w:rPr>
          <w:rFonts w:ascii="Times New Roman" w:eastAsiaTheme="minorEastAsia" w:hAnsi="Times New Roman" w:cs="Times New Roman"/>
          <w:sz w:val="21"/>
          <w:szCs w:val="21"/>
        </w:rPr>
      </w:pPr>
    </w:p>
    <w:p w14:paraId="4F731229" w14:textId="25B2F546" w:rsidR="003D2050" w:rsidRPr="005B409C" w:rsidRDefault="007225F8" w:rsidP="007225F8">
      <w:pPr>
        <w:widowControl w:val="0"/>
        <w:tabs>
          <w:tab w:val="left" w:pos="1485"/>
        </w:tabs>
        <w:kinsoku w:val="0"/>
        <w:overflowPunct w:val="0"/>
        <w:autoSpaceDE w:val="0"/>
        <w:autoSpaceDN w:val="0"/>
        <w:adjustRightInd w:val="0"/>
        <w:spacing w:before="77" w:after="0" w:line="240" w:lineRule="auto"/>
        <w:ind w:right="139"/>
        <w:rPr>
          <w:rFonts w:ascii="Times New Roman" w:eastAsiaTheme="minorEastAsia" w:hAnsi="Times New Roman" w:cs="Times New Roman"/>
          <w:sz w:val="20"/>
          <w:szCs w:val="20"/>
        </w:rPr>
      </w:pPr>
      <w:r w:rsidRPr="005B409C">
        <w:rPr>
          <w:rFonts w:ascii="Times New Roman" w:eastAsiaTheme="minorEastAsia" w:hAnsi="Times New Roman" w:cs="Times New Roman"/>
          <w:sz w:val="20"/>
          <w:szCs w:val="20"/>
        </w:rPr>
        <w:t>____________________________________________________________________________________________</w:t>
      </w:r>
    </w:p>
    <w:p w14:paraId="4F73122A" w14:textId="77777777" w:rsidR="003D2050" w:rsidRPr="005B409C" w:rsidRDefault="003D2050" w:rsidP="003D2050">
      <w:pPr>
        <w:widowControl w:val="0"/>
        <w:kinsoku w:val="0"/>
        <w:overflowPunct w:val="0"/>
        <w:autoSpaceDE w:val="0"/>
        <w:autoSpaceDN w:val="0"/>
        <w:adjustRightInd w:val="0"/>
        <w:spacing w:before="8" w:after="0" w:line="240" w:lineRule="auto"/>
        <w:rPr>
          <w:rFonts w:ascii="Times New Roman" w:eastAsiaTheme="minorEastAsia" w:hAnsi="Times New Roman" w:cs="Times New Roman"/>
          <w:sz w:val="19"/>
          <w:szCs w:val="19"/>
        </w:rPr>
      </w:pPr>
    </w:p>
    <w:p w14:paraId="4F73122B" w14:textId="77777777" w:rsidR="003D2050" w:rsidRPr="005B409C" w:rsidRDefault="003D2050" w:rsidP="003D2050">
      <w:pPr>
        <w:widowControl w:val="0"/>
        <w:kinsoku w:val="0"/>
        <w:overflowPunct w:val="0"/>
        <w:autoSpaceDE w:val="0"/>
        <w:autoSpaceDN w:val="0"/>
        <w:adjustRightInd w:val="0"/>
        <w:spacing w:before="91" w:after="0" w:line="240" w:lineRule="auto"/>
        <w:ind w:left="140"/>
        <w:rPr>
          <w:rFonts w:ascii="Times New Roman" w:eastAsiaTheme="minorEastAsia" w:hAnsi="Times New Roman" w:cs="Times New Roman"/>
        </w:rPr>
      </w:pPr>
      <w:r w:rsidRPr="005B409C">
        <w:rPr>
          <w:rFonts w:ascii="Times New Roman" w:eastAsiaTheme="minorEastAsia" w:hAnsi="Times New Roman" w:cs="Times New Roman"/>
        </w:rPr>
        <w:t xml:space="preserve">STATUTORY AUTHORITY: </w:t>
      </w:r>
      <w:r w:rsidRPr="005B409C">
        <w:rPr>
          <w:rFonts w:ascii="Times New Roman" w:eastAsiaTheme="minorEastAsia" w:hAnsi="Times New Roman" w:cs="Times New Roman"/>
          <w:b/>
        </w:rPr>
        <w:t>8 M.R.S.A. §1003</w:t>
      </w:r>
    </w:p>
    <w:p w14:paraId="4F73122C" w14:textId="77777777" w:rsidR="003D2050" w:rsidRPr="005B409C" w:rsidRDefault="003D2050" w:rsidP="003D2050">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1"/>
          <w:szCs w:val="21"/>
        </w:rPr>
      </w:pPr>
    </w:p>
    <w:p w14:paraId="4F73122D" w14:textId="77777777" w:rsidR="003D2050" w:rsidRPr="005B409C" w:rsidRDefault="003D2050" w:rsidP="003D2050">
      <w:pPr>
        <w:widowControl w:val="0"/>
        <w:kinsoku w:val="0"/>
        <w:overflowPunct w:val="0"/>
        <w:autoSpaceDE w:val="0"/>
        <w:autoSpaceDN w:val="0"/>
        <w:adjustRightInd w:val="0"/>
        <w:spacing w:after="0" w:line="252" w:lineRule="exact"/>
        <w:ind w:left="140"/>
        <w:rPr>
          <w:rFonts w:ascii="Times New Roman" w:eastAsiaTheme="minorEastAsia" w:hAnsi="Times New Roman" w:cs="Times New Roman"/>
        </w:rPr>
      </w:pPr>
      <w:r w:rsidRPr="005B409C">
        <w:rPr>
          <w:rFonts w:ascii="Times New Roman" w:eastAsiaTheme="minorEastAsia" w:hAnsi="Times New Roman" w:cs="Times New Roman"/>
        </w:rPr>
        <w:t>EFFECTIVE DATE:</w:t>
      </w:r>
    </w:p>
    <w:p w14:paraId="4F73122E" w14:textId="77777777" w:rsidR="003D2050" w:rsidRPr="005B409C" w:rsidRDefault="003D2050" w:rsidP="003D2050">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sidRPr="005B409C">
        <w:rPr>
          <w:rFonts w:ascii="Times New Roman" w:eastAsiaTheme="minorEastAsia" w:hAnsi="Times New Roman" w:cs="Times New Roman"/>
        </w:rPr>
        <w:t>February 21, 2005 – filing 2005-61 as “Ticket Redemption and Forfeited Winnings”</w:t>
      </w:r>
    </w:p>
    <w:p w14:paraId="4F73122F" w14:textId="77777777" w:rsidR="003D2050" w:rsidRPr="005B409C" w:rsidRDefault="003D2050" w:rsidP="003D2050">
      <w:pPr>
        <w:widowControl w:val="0"/>
        <w:kinsoku w:val="0"/>
        <w:overflowPunct w:val="0"/>
        <w:autoSpaceDE w:val="0"/>
        <w:autoSpaceDN w:val="0"/>
        <w:adjustRightInd w:val="0"/>
        <w:spacing w:after="0" w:line="240" w:lineRule="auto"/>
        <w:rPr>
          <w:rFonts w:ascii="Times New Roman" w:eastAsiaTheme="minorEastAsia" w:hAnsi="Times New Roman" w:cs="Times New Roman"/>
        </w:rPr>
      </w:pPr>
    </w:p>
    <w:p w14:paraId="4F731230" w14:textId="77777777" w:rsidR="003D2050" w:rsidRPr="005B409C" w:rsidRDefault="003D2050" w:rsidP="003D2050">
      <w:pPr>
        <w:widowControl w:val="0"/>
        <w:kinsoku w:val="0"/>
        <w:overflowPunct w:val="0"/>
        <w:autoSpaceDE w:val="0"/>
        <w:autoSpaceDN w:val="0"/>
        <w:adjustRightInd w:val="0"/>
        <w:spacing w:before="1" w:after="0" w:line="252" w:lineRule="exact"/>
        <w:ind w:left="140"/>
        <w:rPr>
          <w:rFonts w:ascii="Times New Roman" w:eastAsiaTheme="minorEastAsia" w:hAnsi="Times New Roman" w:cs="Times New Roman"/>
        </w:rPr>
      </w:pPr>
      <w:r w:rsidRPr="005B409C">
        <w:rPr>
          <w:rFonts w:ascii="Times New Roman" w:eastAsiaTheme="minorEastAsia" w:hAnsi="Times New Roman" w:cs="Times New Roman"/>
        </w:rPr>
        <w:t>AMENDED:</w:t>
      </w:r>
    </w:p>
    <w:p w14:paraId="4F731231" w14:textId="77777777" w:rsidR="003D2050" w:rsidRPr="005B409C" w:rsidRDefault="003D2050" w:rsidP="003D2050">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sidRPr="005B409C">
        <w:rPr>
          <w:rFonts w:ascii="Times New Roman" w:eastAsiaTheme="minorEastAsia" w:hAnsi="Times New Roman" w:cs="Times New Roman"/>
        </w:rPr>
        <w:t>November 26, 2005 – Section 4, filing 2005-480</w:t>
      </w:r>
    </w:p>
    <w:p w14:paraId="4F731232" w14:textId="77777777" w:rsidR="003D2050" w:rsidRPr="005B409C" w:rsidRDefault="003D2050" w:rsidP="003D2050">
      <w:pPr>
        <w:widowControl w:val="0"/>
        <w:kinsoku w:val="0"/>
        <w:overflowPunct w:val="0"/>
        <w:autoSpaceDE w:val="0"/>
        <w:autoSpaceDN w:val="0"/>
        <w:adjustRightInd w:val="0"/>
        <w:spacing w:before="1" w:after="0" w:line="252" w:lineRule="exact"/>
        <w:ind w:left="860"/>
        <w:rPr>
          <w:rFonts w:ascii="Times New Roman" w:eastAsiaTheme="minorEastAsia" w:hAnsi="Times New Roman" w:cs="Times New Roman"/>
        </w:rPr>
      </w:pPr>
      <w:r w:rsidRPr="005B409C">
        <w:rPr>
          <w:rFonts w:ascii="Times New Roman" w:eastAsiaTheme="minorEastAsia" w:hAnsi="Times New Roman" w:cs="Times New Roman"/>
        </w:rPr>
        <w:t>August 5, 2006 – Section 2, filing 2006-347</w:t>
      </w:r>
    </w:p>
    <w:p w14:paraId="4F731233" w14:textId="77777777" w:rsidR="003D2050" w:rsidRPr="005B409C" w:rsidRDefault="003D2050" w:rsidP="003D2050">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sidRPr="005B409C">
        <w:rPr>
          <w:rFonts w:ascii="Times New Roman" w:eastAsiaTheme="minorEastAsia" w:hAnsi="Times New Roman" w:cs="Times New Roman"/>
        </w:rPr>
        <w:t>April 11, 2007 – Section 6, filing 2007-131</w:t>
      </w:r>
    </w:p>
    <w:p w14:paraId="4F731234" w14:textId="77777777" w:rsidR="003D2050" w:rsidRPr="005B409C" w:rsidRDefault="003D2050" w:rsidP="003D2050">
      <w:pPr>
        <w:widowControl w:val="0"/>
        <w:kinsoku w:val="0"/>
        <w:overflowPunct w:val="0"/>
        <w:autoSpaceDE w:val="0"/>
        <w:autoSpaceDN w:val="0"/>
        <w:adjustRightInd w:val="0"/>
        <w:spacing w:before="1" w:after="0" w:line="252" w:lineRule="exact"/>
        <w:ind w:left="860"/>
        <w:rPr>
          <w:rFonts w:ascii="Times New Roman" w:eastAsiaTheme="minorEastAsia" w:hAnsi="Times New Roman" w:cs="Times New Roman"/>
        </w:rPr>
      </w:pPr>
      <w:r w:rsidRPr="005B409C">
        <w:rPr>
          <w:rFonts w:ascii="Times New Roman" w:eastAsiaTheme="minorEastAsia" w:hAnsi="Times New Roman" w:cs="Times New Roman"/>
        </w:rPr>
        <w:t>October 1, 2011 – filing 2011-324</w:t>
      </w:r>
    </w:p>
    <w:p w14:paraId="4F731235" w14:textId="77777777" w:rsidR="003D2050" w:rsidRDefault="003D2050" w:rsidP="003D2050">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sidRPr="005B409C">
        <w:rPr>
          <w:rFonts w:ascii="Times New Roman" w:eastAsiaTheme="minorEastAsia" w:hAnsi="Times New Roman" w:cs="Times New Roman"/>
        </w:rPr>
        <w:t>April 22, 2014 – filing 2014-074, title changed to “Ticket Redemption”</w:t>
      </w:r>
    </w:p>
    <w:p w14:paraId="029F1C8A" w14:textId="307925DE" w:rsidR="00B35C71" w:rsidRPr="003D2050" w:rsidRDefault="00B35C71" w:rsidP="003D2050">
      <w:pPr>
        <w:widowControl w:val="0"/>
        <w:kinsoku w:val="0"/>
        <w:overflowPunct w:val="0"/>
        <w:autoSpaceDE w:val="0"/>
        <w:autoSpaceDN w:val="0"/>
        <w:adjustRightInd w:val="0"/>
        <w:spacing w:after="0" w:line="252" w:lineRule="exact"/>
        <w:ind w:left="860"/>
        <w:rPr>
          <w:rFonts w:ascii="Times New Roman" w:eastAsiaTheme="minorEastAsia" w:hAnsi="Times New Roman" w:cs="Times New Roman"/>
        </w:rPr>
      </w:pPr>
      <w:r>
        <w:rPr>
          <w:rFonts w:ascii="Times New Roman" w:eastAsiaTheme="minorEastAsia" w:hAnsi="Times New Roman" w:cs="Times New Roman"/>
        </w:rPr>
        <w:t>March 8, 2025 – filing 2025-051</w:t>
      </w:r>
    </w:p>
    <w:p w14:paraId="4F731236" w14:textId="77777777" w:rsidR="0024512A" w:rsidRDefault="0024512A"/>
    <w:sectPr w:rsidR="002451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1288" w14:textId="77777777" w:rsidR="00BF3D05" w:rsidRDefault="00144E9F">
      <w:pPr>
        <w:spacing w:after="0" w:line="240" w:lineRule="auto"/>
      </w:pPr>
      <w:r>
        <w:separator/>
      </w:r>
    </w:p>
  </w:endnote>
  <w:endnote w:type="continuationSeparator" w:id="0">
    <w:p w14:paraId="4F731289" w14:textId="77777777" w:rsidR="00BF3D05" w:rsidRDefault="0014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31286" w14:textId="77777777" w:rsidR="00BF3D05" w:rsidRDefault="00144E9F">
      <w:pPr>
        <w:spacing w:after="0" w:line="240" w:lineRule="auto"/>
      </w:pPr>
      <w:r>
        <w:separator/>
      </w:r>
    </w:p>
  </w:footnote>
  <w:footnote w:type="continuationSeparator" w:id="0">
    <w:p w14:paraId="4F731287" w14:textId="77777777" w:rsidR="00BF3D05" w:rsidRDefault="00144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128A" w14:textId="77777777" w:rsidR="008B0CD6" w:rsidRDefault="008B0CD6">
    <w:pPr>
      <w:pStyle w:val="BodyText"/>
      <w:kinsoku w:val="0"/>
      <w:overflowPunct w:val="0"/>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1"/>
    <w:multiLevelType w:val="multilevel"/>
    <w:tmpl w:val="000008A4"/>
    <w:lvl w:ilvl="0">
      <w:start w:val="1"/>
      <w:numFmt w:val="decimal"/>
      <w:lvlText w:val="%1."/>
      <w:lvlJc w:val="left"/>
      <w:pPr>
        <w:ind w:left="1579" w:hanging="721"/>
      </w:pPr>
      <w:rPr>
        <w:rFonts w:ascii="Times New Roman" w:hAnsi="Times New Roman" w:cs="Times New Roman"/>
        <w:b w:val="0"/>
        <w:bCs w:val="0"/>
        <w:w w:val="100"/>
        <w:sz w:val="22"/>
        <w:szCs w:val="22"/>
      </w:rPr>
    </w:lvl>
    <w:lvl w:ilvl="1">
      <w:numFmt w:val="bullet"/>
      <w:lvlText w:val="•"/>
      <w:lvlJc w:val="left"/>
      <w:pPr>
        <w:ind w:left="2386" w:hanging="721"/>
      </w:pPr>
    </w:lvl>
    <w:lvl w:ilvl="2">
      <w:numFmt w:val="bullet"/>
      <w:lvlText w:val="•"/>
      <w:lvlJc w:val="left"/>
      <w:pPr>
        <w:ind w:left="3192" w:hanging="721"/>
      </w:pPr>
    </w:lvl>
    <w:lvl w:ilvl="3">
      <w:numFmt w:val="bullet"/>
      <w:lvlText w:val="•"/>
      <w:lvlJc w:val="left"/>
      <w:pPr>
        <w:ind w:left="3998" w:hanging="721"/>
      </w:pPr>
    </w:lvl>
    <w:lvl w:ilvl="4">
      <w:numFmt w:val="bullet"/>
      <w:lvlText w:val="•"/>
      <w:lvlJc w:val="left"/>
      <w:pPr>
        <w:ind w:left="4804" w:hanging="721"/>
      </w:pPr>
    </w:lvl>
    <w:lvl w:ilvl="5">
      <w:numFmt w:val="bullet"/>
      <w:lvlText w:val="•"/>
      <w:lvlJc w:val="left"/>
      <w:pPr>
        <w:ind w:left="5610" w:hanging="721"/>
      </w:pPr>
    </w:lvl>
    <w:lvl w:ilvl="6">
      <w:numFmt w:val="bullet"/>
      <w:lvlText w:val="•"/>
      <w:lvlJc w:val="left"/>
      <w:pPr>
        <w:ind w:left="6416" w:hanging="721"/>
      </w:pPr>
    </w:lvl>
    <w:lvl w:ilvl="7">
      <w:numFmt w:val="bullet"/>
      <w:lvlText w:val="•"/>
      <w:lvlJc w:val="left"/>
      <w:pPr>
        <w:ind w:left="7222" w:hanging="721"/>
      </w:pPr>
    </w:lvl>
    <w:lvl w:ilvl="8">
      <w:numFmt w:val="bullet"/>
      <w:lvlText w:val="•"/>
      <w:lvlJc w:val="left"/>
      <w:pPr>
        <w:ind w:left="8028" w:hanging="721"/>
      </w:pPr>
    </w:lvl>
  </w:abstractNum>
  <w:abstractNum w:abstractNumId="1" w15:restartNumberingAfterBreak="0">
    <w:nsid w:val="159E0B49"/>
    <w:multiLevelType w:val="hybridMultilevel"/>
    <w:tmpl w:val="42E48BD0"/>
    <w:lvl w:ilvl="0" w:tplc="4B429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F4EB8"/>
    <w:multiLevelType w:val="hybridMultilevel"/>
    <w:tmpl w:val="F53CBFCA"/>
    <w:lvl w:ilvl="0" w:tplc="25C0A78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531EE"/>
    <w:multiLevelType w:val="hybridMultilevel"/>
    <w:tmpl w:val="7F1CDB5E"/>
    <w:lvl w:ilvl="0" w:tplc="D002799E">
      <w:start w:val="6"/>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DA74766"/>
    <w:multiLevelType w:val="hybridMultilevel"/>
    <w:tmpl w:val="8A766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251C6"/>
    <w:multiLevelType w:val="hybridMultilevel"/>
    <w:tmpl w:val="594AC4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E3479"/>
    <w:multiLevelType w:val="hybridMultilevel"/>
    <w:tmpl w:val="8570B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367ABA"/>
    <w:multiLevelType w:val="hybridMultilevel"/>
    <w:tmpl w:val="0DEEDBA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6D91A56"/>
    <w:multiLevelType w:val="hybridMultilevel"/>
    <w:tmpl w:val="966C5548"/>
    <w:lvl w:ilvl="0" w:tplc="4EB61F5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72127C"/>
    <w:multiLevelType w:val="hybridMultilevel"/>
    <w:tmpl w:val="BAFAA6AC"/>
    <w:lvl w:ilvl="0" w:tplc="79762CA0">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B910C5"/>
    <w:multiLevelType w:val="hybridMultilevel"/>
    <w:tmpl w:val="0B2AA09E"/>
    <w:lvl w:ilvl="0" w:tplc="4B429C3C">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7D6307A0"/>
    <w:multiLevelType w:val="hybridMultilevel"/>
    <w:tmpl w:val="65FCDE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A5699A"/>
    <w:multiLevelType w:val="hybridMultilevel"/>
    <w:tmpl w:val="090EABCC"/>
    <w:lvl w:ilvl="0" w:tplc="96907C5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222020">
    <w:abstractNumId w:val="0"/>
  </w:num>
  <w:num w:numId="2" w16cid:durableId="344600316">
    <w:abstractNumId w:val="9"/>
  </w:num>
  <w:num w:numId="3" w16cid:durableId="1706952847">
    <w:abstractNumId w:val="2"/>
  </w:num>
  <w:num w:numId="4" w16cid:durableId="1020663065">
    <w:abstractNumId w:val="4"/>
  </w:num>
  <w:num w:numId="5" w16cid:durableId="1747802242">
    <w:abstractNumId w:val="6"/>
  </w:num>
  <w:num w:numId="6" w16cid:durableId="1830752129">
    <w:abstractNumId w:val="11"/>
  </w:num>
  <w:num w:numId="7" w16cid:durableId="1874230105">
    <w:abstractNumId w:val="8"/>
  </w:num>
  <w:num w:numId="8" w16cid:durableId="92093651">
    <w:abstractNumId w:val="3"/>
  </w:num>
  <w:num w:numId="9" w16cid:durableId="1516386245">
    <w:abstractNumId w:val="5"/>
  </w:num>
  <w:num w:numId="10" w16cid:durableId="832186425">
    <w:abstractNumId w:val="7"/>
  </w:num>
  <w:num w:numId="11" w16cid:durableId="394201845">
    <w:abstractNumId w:val="10"/>
  </w:num>
  <w:num w:numId="12" w16cid:durableId="793713294">
    <w:abstractNumId w:val="12"/>
  </w:num>
  <w:num w:numId="13" w16cid:durableId="1842352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50"/>
    <w:rsid w:val="000351D1"/>
    <w:rsid w:val="0004709C"/>
    <w:rsid w:val="001071F4"/>
    <w:rsid w:val="001337E1"/>
    <w:rsid w:val="00144E9F"/>
    <w:rsid w:val="00163AEF"/>
    <w:rsid w:val="0024512A"/>
    <w:rsid w:val="003140A0"/>
    <w:rsid w:val="00395CE6"/>
    <w:rsid w:val="003D2050"/>
    <w:rsid w:val="003D2FB5"/>
    <w:rsid w:val="005B409C"/>
    <w:rsid w:val="005C6E7E"/>
    <w:rsid w:val="005D6F90"/>
    <w:rsid w:val="006135E7"/>
    <w:rsid w:val="006652BE"/>
    <w:rsid w:val="00705C0E"/>
    <w:rsid w:val="007225F8"/>
    <w:rsid w:val="007520C6"/>
    <w:rsid w:val="00792AB6"/>
    <w:rsid w:val="00807756"/>
    <w:rsid w:val="008235DC"/>
    <w:rsid w:val="008268D4"/>
    <w:rsid w:val="008B0CD6"/>
    <w:rsid w:val="009407D9"/>
    <w:rsid w:val="0094506D"/>
    <w:rsid w:val="00997DD4"/>
    <w:rsid w:val="00B35C71"/>
    <w:rsid w:val="00BA0F30"/>
    <w:rsid w:val="00BF3D05"/>
    <w:rsid w:val="00C410A7"/>
    <w:rsid w:val="00CE1503"/>
    <w:rsid w:val="00D40434"/>
    <w:rsid w:val="00DF65C0"/>
    <w:rsid w:val="00FC2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31210"/>
  <w15:docId w15:val="{0C095ADA-27D3-4807-A5B2-11C79A49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D2050"/>
    <w:pPr>
      <w:spacing w:after="120"/>
    </w:pPr>
  </w:style>
  <w:style w:type="character" w:customStyle="1" w:styleId="BodyTextChar">
    <w:name w:val="Body Text Char"/>
    <w:basedOn w:val="DefaultParagraphFont"/>
    <w:link w:val="BodyText"/>
    <w:uiPriority w:val="99"/>
    <w:semiHidden/>
    <w:rsid w:val="003D2050"/>
  </w:style>
  <w:style w:type="paragraph" w:styleId="ListParagraph">
    <w:name w:val="List Paragraph"/>
    <w:basedOn w:val="Normal"/>
    <w:uiPriority w:val="1"/>
    <w:qFormat/>
    <w:rsid w:val="007225F8"/>
    <w:pPr>
      <w:spacing w:after="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7520C6"/>
    <w:pPr>
      <w:spacing w:after="0" w:line="240" w:lineRule="auto"/>
    </w:pPr>
  </w:style>
  <w:style w:type="character" w:styleId="CommentReference">
    <w:name w:val="annotation reference"/>
    <w:basedOn w:val="DefaultParagraphFont"/>
    <w:uiPriority w:val="99"/>
    <w:semiHidden/>
    <w:unhideWhenUsed/>
    <w:rsid w:val="0004709C"/>
    <w:rPr>
      <w:sz w:val="16"/>
      <w:szCs w:val="16"/>
    </w:rPr>
  </w:style>
  <w:style w:type="paragraph" w:styleId="CommentText">
    <w:name w:val="annotation text"/>
    <w:basedOn w:val="Normal"/>
    <w:link w:val="CommentTextChar"/>
    <w:uiPriority w:val="99"/>
    <w:unhideWhenUsed/>
    <w:rsid w:val="0004709C"/>
    <w:pPr>
      <w:spacing w:line="240" w:lineRule="auto"/>
    </w:pPr>
    <w:rPr>
      <w:sz w:val="20"/>
      <w:szCs w:val="20"/>
    </w:rPr>
  </w:style>
  <w:style w:type="character" w:customStyle="1" w:styleId="CommentTextChar">
    <w:name w:val="Comment Text Char"/>
    <w:basedOn w:val="DefaultParagraphFont"/>
    <w:link w:val="CommentText"/>
    <w:uiPriority w:val="99"/>
    <w:rsid w:val="0004709C"/>
    <w:rPr>
      <w:sz w:val="20"/>
      <w:szCs w:val="20"/>
    </w:rPr>
  </w:style>
  <w:style w:type="paragraph" w:styleId="CommentSubject">
    <w:name w:val="annotation subject"/>
    <w:basedOn w:val="CommentText"/>
    <w:next w:val="CommentText"/>
    <w:link w:val="CommentSubjectChar"/>
    <w:uiPriority w:val="99"/>
    <w:semiHidden/>
    <w:unhideWhenUsed/>
    <w:rsid w:val="0004709C"/>
    <w:rPr>
      <w:b/>
      <w:bCs/>
    </w:rPr>
  </w:style>
  <w:style w:type="character" w:customStyle="1" w:styleId="CommentSubjectChar">
    <w:name w:val="Comment Subject Char"/>
    <w:basedOn w:val="CommentTextChar"/>
    <w:link w:val="CommentSubject"/>
    <w:uiPriority w:val="99"/>
    <w:semiHidden/>
    <w:rsid w:val="000470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Champion, Milton F</dc:creator>
  <cp:lastModifiedBy>Parr, J.Chris</cp:lastModifiedBy>
  <cp:revision>4</cp:revision>
  <cp:lastPrinted>2025-03-04T14:55:00Z</cp:lastPrinted>
  <dcterms:created xsi:type="dcterms:W3CDTF">2025-02-28T18:21:00Z</dcterms:created>
  <dcterms:modified xsi:type="dcterms:W3CDTF">2025-03-04T14:55:00Z</dcterms:modified>
</cp:coreProperties>
</file>