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80216" w14:textId="77777777" w:rsidR="00C214DC" w:rsidRPr="00C214DC" w:rsidRDefault="00C214DC" w:rsidP="00C214DC">
      <w:pPr>
        <w:spacing w:after="0" w:line="240" w:lineRule="auto"/>
        <w:rPr>
          <w:rFonts w:ascii="Times New Roman" w:eastAsia="Times New Roman" w:hAnsi="Times New Roman" w:cs="Times New Roman"/>
          <w:b/>
          <w:bCs/>
          <w:sz w:val="24"/>
          <w:szCs w:val="24"/>
        </w:rPr>
      </w:pPr>
      <w:r w:rsidRPr="00C214DC">
        <w:rPr>
          <w:rFonts w:ascii="Times New Roman" w:eastAsia="Times New Roman" w:hAnsi="Times New Roman" w:cs="Times New Roman"/>
          <w:b/>
          <w:bCs/>
          <w:sz w:val="24"/>
          <w:szCs w:val="24"/>
        </w:rPr>
        <w:t>16</w:t>
      </w:r>
      <w:r w:rsidRPr="00C214DC">
        <w:rPr>
          <w:rFonts w:ascii="Times New Roman" w:eastAsia="Times New Roman" w:hAnsi="Times New Roman" w:cs="Times New Roman"/>
          <w:b/>
          <w:bCs/>
          <w:sz w:val="24"/>
          <w:szCs w:val="24"/>
        </w:rPr>
        <w:tab/>
        <w:t>DEPARTMENT OF PUBLIC SAFETY</w:t>
      </w:r>
    </w:p>
    <w:p w14:paraId="3CE4FBDB" w14:textId="77777777" w:rsidR="00C214DC" w:rsidRPr="00C214DC" w:rsidRDefault="00C214DC" w:rsidP="00C214DC">
      <w:pPr>
        <w:spacing w:after="0" w:line="240" w:lineRule="auto"/>
        <w:rPr>
          <w:rFonts w:ascii="Times New Roman" w:eastAsia="Times New Roman" w:hAnsi="Times New Roman" w:cs="Times New Roman"/>
          <w:b/>
          <w:bCs/>
          <w:sz w:val="24"/>
          <w:szCs w:val="24"/>
        </w:rPr>
      </w:pPr>
    </w:p>
    <w:p w14:paraId="379ECFC2" w14:textId="77777777" w:rsidR="00C214DC" w:rsidRPr="00C214DC" w:rsidRDefault="00C214DC" w:rsidP="00C214DC">
      <w:pPr>
        <w:spacing w:after="0" w:line="240" w:lineRule="auto"/>
        <w:rPr>
          <w:rFonts w:ascii="Times New Roman" w:eastAsia="Times New Roman" w:hAnsi="Times New Roman" w:cs="Times New Roman"/>
          <w:b/>
          <w:bCs/>
          <w:sz w:val="24"/>
          <w:szCs w:val="24"/>
        </w:rPr>
      </w:pPr>
      <w:r w:rsidRPr="00C214DC">
        <w:rPr>
          <w:rFonts w:ascii="Times New Roman" w:eastAsia="Times New Roman" w:hAnsi="Times New Roman" w:cs="Times New Roman"/>
          <w:b/>
          <w:bCs/>
          <w:sz w:val="24"/>
          <w:szCs w:val="24"/>
        </w:rPr>
        <w:t>163</w:t>
      </w:r>
      <w:r w:rsidRPr="00C214DC">
        <w:rPr>
          <w:rFonts w:ascii="Times New Roman" w:eastAsia="Times New Roman" w:hAnsi="Times New Roman" w:cs="Times New Roman"/>
          <w:b/>
          <w:bCs/>
          <w:sz w:val="24"/>
          <w:szCs w:val="24"/>
        </w:rPr>
        <w:tab/>
        <w:t>BUREAU OF EMERGENCY MEDICAL SERVICES (MAINE EMS)</w:t>
      </w:r>
    </w:p>
    <w:p w14:paraId="62951F17" w14:textId="77777777" w:rsidR="00C214DC" w:rsidRPr="00C214DC" w:rsidRDefault="00C214DC" w:rsidP="00C214DC">
      <w:pPr>
        <w:spacing w:after="0" w:line="240" w:lineRule="auto"/>
        <w:rPr>
          <w:rFonts w:ascii="Times New Roman" w:eastAsia="Times New Roman" w:hAnsi="Times New Roman" w:cs="Times New Roman"/>
          <w:b/>
          <w:bCs/>
          <w:sz w:val="24"/>
          <w:szCs w:val="24"/>
        </w:rPr>
      </w:pPr>
    </w:p>
    <w:p w14:paraId="0DD6987D" w14:textId="77777777" w:rsidR="00C214DC" w:rsidRPr="00C214DC" w:rsidRDefault="00C214DC" w:rsidP="00C214DC">
      <w:pPr>
        <w:spacing w:after="0" w:line="240" w:lineRule="auto"/>
        <w:rPr>
          <w:rFonts w:ascii="Times New Roman" w:eastAsia="Times New Roman" w:hAnsi="Times New Roman" w:cs="Times New Roman"/>
          <w:b/>
          <w:bCs/>
          <w:sz w:val="24"/>
          <w:szCs w:val="24"/>
        </w:rPr>
      </w:pPr>
      <w:r w:rsidRPr="00C214DC">
        <w:rPr>
          <w:rFonts w:ascii="Times New Roman" w:eastAsia="Times New Roman" w:hAnsi="Times New Roman" w:cs="Times New Roman"/>
          <w:b/>
          <w:bCs/>
          <w:sz w:val="24"/>
          <w:szCs w:val="24"/>
        </w:rPr>
        <w:t>CHAPTER 8</w:t>
      </w:r>
      <w:r w:rsidRPr="00C214DC">
        <w:rPr>
          <w:rFonts w:ascii="Times New Roman" w:eastAsia="Times New Roman" w:hAnsi="Times New Roman" w:cs="Times New Roman"/>
          <w:sz w:val="24"/>
          <w:szCs w:val="24"/>
        </w:rPr>
        <w:t xml:space="preserve">:  </w:t>
      </w:r>
      <w:r w:rsidRPr="00C214DC">
        <w:rPr>
          <w:rFonts w:ascii="Times New Roman" w:eastAsia="Times New Roman" w:hAnsi="Times New Roman" w:cs="Times New Roman"/>
          <w:b/>
          <w:bCs/>
          <w:sz w:val="24"/>
          <w:szCs w:val="24"/>
        </w:rPr>
        <w:t>TRAINING COURSES AND CONTINUING EDUCATION PROGRAMS</w:t>
      </w:r>
    </w:p>
    <w:p w14:paraId="7CA4B2CC"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b/>
          <w:bCs/>
          <w:sz w:val="24"/>
          <w:szCs w:val="24"/>
        </w:rPr>
        <w:t xml:space="preserve"> </w:t>
      </w:r>
      <w:r w:rsidRPr="00C214DC">
        <w:rPr>
          <w:rFonts w:ascii="Times New Roman" w:eastAsia="Times New Roman" w:hAnsi="Times New Roman" w:cs="Times New Roman"/>
          <w:b/>
          <w:bCs/>
          <w:sz w:val="24"/>
          <w:szCs w:val="24"/>
        </w:rPr>
        <w:tab/>
      </w:r>
      <w:r w:rsidRPr="00C214DC">
        <w:rPr>
          <w:rFonts w:ascii="Times New Roman" w:eastAsia="Times New Roman" w:hAnsi="Times New Roman" w:cs="Times New Roman"/>
          <w:b/>
          <w:bCs/>
          <w:sz w:val="24"/>
          <w:szCs w:val="24"/>
        </w:rPr>
        <w:tab/>
        <w:t xml:space="preserve">  USED FOR LICENSURE</w:t>
      </w:r>
      <w:bookmarkStart w:id="0" w:name="Training_and_Education"/>
      <w:bookmarkEnd w:id="0"/>
    </w:p>
    <w:p w14:paraId="556C2F93" w14:textId="77777777" w:rsidR="00C214DC" w:rsidRPr="00C214DC" w:rsidRDefault="00C214DC" w:rsidP="00C214DC">
      <w:pPr>
        <w:spacing w:after="0" w:line="240" w:lineRule="auto"/>
        <w:rPr>
          <w:rFonts w:ascii="Times New Roman" w:eastAsia="Times New Roman" w:hAnsi="Times New Roman" w:cs="Times New Roman"/>
          <w:sz w:val="24"/>
          <w:szCs w:val="24"/>
        </w:rPr>
      </w:pPr>
    </w:p>
    <w:p w14:paraId="3269F0CC" w14:textId="77777777" w:rsidR="00C214DC" w:rsidRPr="00C214DC" w:rsidRDefault="00C214DC" w:rsidP="00C214DC">
      <w:pPr>
        <w:numPr>
          <w:ilvl w:val="0"/>
          <w:numId w:val="3"/>
        </w:numPr>
        <w:spacing w:after="0" w:line="240" w:lineRule="auto"/>
        <w:rPr>
          <w:rFonts w:ascii="Times New Roman" w:eastAsia="Times New Roman" w:hAnsi="Times New Roman" w:cs="Times New Roman"/>
          <w:b/>
          <w:bCs/>
          <w:sz w:val="24"/>
          <w:szCs w:val="24"/>
        </w:rPr>
      </w:pPr>
      <w:r w:rsidRPr="00C214DC">
        <w:rPr>
          <w:rFonts w:ascii="Times New Roman" w:eastAsia="Times New Roman" w:hAnsi="Times New Roman" w:cs="Times New Roman"/>
          <w:b/>
          <w:bCs/>
          <w:sz w:val="24"/>
          <w:szCs w:val="24"/>
        </w:rPr>
        <w:t>Training Courses</w:t>
      </w:r>
    </w:p>
    <w:p w14:paraId="25478625" w14:textId="77777777" w:rsidR="00C214DC" w:rsidRPr="00C214DC" w:rsidRDefault="00C214DC" w:rsidP="00C214DC">
      <w:pPr>
        <w:spacing w:after="0" w:line="240" w:lineRule="auto"/>
        <w:rPr>
          <w:rFonts w:ascii="Times New Roman" w:eastAsia="Times New Roman" w:hAnsi="Times New Roman" w:cs="Times New Roman"/>
          <w:sz w:val="24"/>
          <w:szCs w:val="24"/>
        </w:rPr>
      </w:pPr>
    </w:p>
    <w:p w14:paraId="43F21095" w14:textId="77777777" w:rsidR="00C214DC" w:rsidRPr="00C214DC" w:rsidRDefault="00C214DC" w:rsidP="00C214DC">
      <w:pPr>
        <w:numPr>
          <w:ilvl w:val="0"/>
          <w:numId w:val="4"/>
        </w:numPr>
        <w:spacing w:after="0" w:line="240" w:lineRule="auto"/>
        <w:ind w:left="1080"/>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Training courses must be conducted in accordance with the Board-approved Training Center Standards.</w:t>
      </w:r>
    </w:p>
    <w:p w14:paraId="3873077C" w14:textId="77777777" w:rsidR="00C214DC" w:rsidRPr="00C214DC" w:rsidRDefault="00C214DC" w:rsidP="00C214DC">
      <w:pPr>
        <w:spacing w:after="0" w:line="240" w:lineRule="auto"/>
        <w:rPr>
          <w:rFonts w:ascii="Times New Roman" w:eastAsia="Times New Roman" w:hAnsi="Times New Roman" w:cs="Times New Roman"/>
          <w:sz w:val="24"/>
          <w:szCs w:val="24"/>
        </w:rPr>
      </w:pPr>
    </w:p>
    <w:p w14:paraId="2FF2F458" w14:textId="77777777" w:rsidR="00C214DC" w:rsidRPr="00C214DC" w:rsidRDefault="00C214DC" w:rsidP="00C214DC">
      <w:pPr>
        <w:numPr>
          <w:ilvl w:val="0"/>
          <w:numId w:val="4"/>
        </w:numPr>
        <w:spacing w:after="0" w:line="240" w:lineRule="auto"/>
        <w:ind w:left="1080"/>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The following training courses are approved for licensure at the Emergency Medical Responder (EMR), Emergency Medical Technician (EMT), Advanced EMT (AEMT) and Paramedic levels:</w:t>
      </w:r>
    </w:p>
    <w:p w14:paraId="5DF3BDB7" w14:textId="77777777" w:rsidR="00C214DC" w:rsidRPr="00C214DC" w:rsidRDefault="00C214DC" w:rsidP="00E24A5D">
      <w:pPr>
        <w:spacing w:after="0" w:line="240" w:lineRule="auto"/>
        <w:rPr>
          <w:rFonts w:ascii="Times New Roman" w:eastAsia="Times New Roman" w:hAnsi="Times New Roman" w:cs="Times New Roman"/>
          <w:sz w:val="24"/>
          <w:szCs w:val="24"/>
        </w:rPr>
      </w:pPr>
    </w:p>
    <w:p w14:paraId="61ADBF00" w14:textId="77777777" w:rsidR="00E24A5D" w:rsidRDefault="00E24A5D" w:rsidP="00E24A5D">
      <w:pPr>
        <w:numPr>
          <w:ilvl w:val="0"/>
          <w:numId w:val="6"/>
        </w:numPr>
        <w:spacing w:after="0" w:line="240" w:lineRule="auto"/>
        <w:ind w:firstLine="81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65CCC647" w14:textId="01EFA586" w:rsidR="00E24A5D" w:rsidRPr="00E24A5D" w:rsidRDefault="00E24A5D" w:rsidP="00E24A5D">
      <w:pPr>
        <w:numPr>
          <w:ilvl w:val="2"/>
          <w:numId w:val="6"/>
        </w:numPr>
        <w:spacing w:after="0" w:line="240" w:lineRule="auto"/>
        <w:rPr>
          <w:rFonts w:ascii="Times New Roman" w:eastAsia="Times New Roman" w:hAnsi="Times New Roman" w:cs="Times New Roman"/>
          <w:bCs/>
          <w:sz w:val="24"/>
          <w:szCs w:val="24"/>
        </w:rPr>
      </w:pPr>
      <w:r w:rsidRPr="00E24A5D">
        <w:rPr>
          <w:rFonts w:ascii="Times New Roman" w:eastAsia="Times New Roman" w:hAnsi="Times New Roman" w:cs="Times New Roman"/>
          <w:bCs/>
          <w:sz w:val="24"/>
          <w:szCs w:val="24"/>
        </w:rPr>
        <w:t xml:space="preserve">For initial licensure - A Maine EMS approved course, or any equivalent course </w:t>
      </w:r>
      <w:proofErr w:type="gramStart"/>
      <w:r w:rsidRPr="00E24A5D">
        <w:rPr>
          <w:rFonts w:ascii="Times New Roman" w:eastAsia="Times New Roman" w:hAnsi="Times New Roman" w:cs="Times New Roman"/>
          <w:bCs/>
          <w:sz w:val="24"/>
          <w:szCs w:val="24"/>
        </w:rPr>
        <w:t>which in itself, or</w:t>
      </w:r>
      <w:proofErr w:type="gramEnd"/>
      <w:r w:rsidRPr="00E24A5D">
        <w:rPr>
          <w:rFonts w:ascii="Times New Roman" w:eastAsia="Times New Roman" w:hAnsi="Times New Roman" w:cs="Times New Roman"/>
          <w:bCs/>
          <w:sz w:val="24"/>
          <w:szCs w:val="24"/>
        </w:rPr>
        <w:t xml:space="preserve"> with specified supplementary instruction, is approved by the Board as including all of the required objectives for the training.</w:t>
      </w:r>
    </w:p>
    <w:p w14:paraId="7BDF8EB2" w14:textId="77777777" w:rsidR="00E24A5D" w:rsidRPr="00E24A5D" w:rsidRDefault="00E24A5D" w:rsidP="00E24A5D">
      <w:pPr>
        <w:spacing w:after="0" w:line="240" w:lineRule="auto"/>
        <w:ind w:left="720"/>
        <w:rPr>
          <w:rFonts w:ascii="Times New Roman" w:eastAsia="Times New Roman" w:hAnsi="Times New Roman" w:cs="Times New Roman"/>
          <w:bCs/>
          <w:sz w:val="24"/>
          <w:szCs w:val="24"/>
        </w:rPr>
      </w:pPr>
    </w:p>
    <w:p w14:paraId="1B4E3E0D" w14:textId="7A1964F4" w:rsidR="00E24A5D" w:rsidRPr="00E24A5D" w:rsidRDefault="00E24A5D" w:rsidP="00E24A5D">
      <w:pPr>
        <w:numPr>
          <w:ilvl w:val="2"/>
          <w:numId w:val="6"/>
        </w:numPr>
        <w:spacing w:after="0" w:line="240" w:lineRule="auto"/>
        <w:rPr>
          <w:rFonts w:ascii="Times New Roman" w:eastAsia="Times New Roman" w:hAnsi="Times New Roman" w:cs="Times New Roman"/>
          <w:bCs/>
          <w:sz w:val="24"/>
          <w:szCs w:val="24"/>
        </w:rPr>
      </w:pPr>
      <w:r w:rsidRPr="00E24A5D">
        <w:rPr>
          <w:rFonts w:ascii="Times New Roman" w:eastAsia="Times New Roman" w:hAnsi="Times New Roman" w:cs="Times New Roman"/>
          <w:bCs/>
          <w:sz w:val="24"/>
          <w:szCs w:val="24"/>
        </w:rPr>
        <w:t xml:space="preserve">For renewal - Maine EMS approved continuing educations hours in accordance with the licensing requirements of Chapter 5 of these Rules or any other course which is approved by the Board as including </w:t>
      </w:r>
      <w:proofErr w:type="gramStart"/>
      <w:r w:rsidRPr="00E24A5D">
        <w:rPr>
          <w:rFonts w:ascii="Times New Roman" w:eastAsia="Times New Roman" w:hAnsi="Times New Roman" w:cs="Times New Roman"/>
          <w:bCs/>
          <w:sz w:val="24"/>
          <w:szCs w:val="24"/>
        </w:rPr>
        <w:t>all of</w:t>
      </w:r>
      <w:proofErr w:type="gramEnd"/>
      <w:r w:rsidRPr="00E24A5D">
        <w:rPr>
          <w:rFonts w:ascii="Times New Roman" w:eastAsia="Times New Roman" w:hAnsi="Times New Roman" w:cs="Times New Roman"/>
          <w:bCs/>
          <w:sz w:val="24"/>
          <w:szCs w:val="24"/>
        </w:rPr>
        <w:t xml:space="preserve"> the required objectives for this training.</w:t>
      </w:r>
    </w:p>
    <w:p w14:paraId="13BDCFA0" w14:textId="77777777" w:rsidR="00E24A5D" w:rsidRDefault="00E24A5D" w:rsidP="00E24A5D">
      <w:pPr>
        <w:spacing w:after="0" w:line="240" w:lineRule="auto"/>
        <w:rPr>
          <w:rFonts w:ascii="Times New Roman" w:eastAsia="Times New Roman" w:hAnsi="Times New Roman" w:cs="Times New Roman"/>
          <w:bCs/>
          <w:sz w:val="24"/>
          <w:szCs w:val="24"/>
        </w:rPr>
      </w:pPr>
    </w:p>
    <w:p w14:paraId="6AC20725" w14:textId="3B890CD3" w:rsidR="00C214DC" w:rsidRPr="00C214DC" w:rsidRDefault="00C214DC" w:rsidP="00E24A5D">
      <w:pPr>
        <w:numPr>
          <w:ilvl w:val="0"/>
          <w:numId w:val="6"/>
        </w:numPr>
        <w:spacing w:after="0" w:line="240" w:lineRule="auto"/>
        <w:ind w:left="1800"/>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 xml:space="preserve">Any course (not including continuing education hour programs) leading to certification for EMS provider licensure must be supervised by an instructor/coordinator licensed by Maine EMS for that </w:t>
      </w:r>
      <w:proofErr w:type="gramStart"/>
      <w:r w:rsidRPr="00C214DC">
        <w:rPr>
          <w:rFonts w:ascii="Times New Roman" w:eastAsia="Times New Roman" w:hAnsi="Times New Roman" w:cs="Times New Roman"/>
          <w:bCs/>
          <w:sz w:val="24"/>
          <w:szCs w:val="24"/>
        </w:rPr>
        <w:t>particular level</w:t>
      </w:r>
      <w:proofErr w:type="gramEnd"/>
      <w:r w:rsidRPr="00C214DC">
        <w:rPr>
          <w:rFonts w:ascii="Times New Roman" w:eastAsia="Times New Roman" w:hAnsi="Times New Roman" w:cs="Times New Roman"/>
          <w:bCs/>
          <w:sz w:val="24"/>
          <w:szCs w:val="24"/>
        </w:rPr>
        <w:t xml:space="preserve"> and must be approved by a Maine EMS Training Center. Out-of-state courses and certifications will be judged on a case-by-case basis using a comparison of Maine EMS approved curricula. </w:t>
      </w:r>
    </w:p>
    <w:p w14:paraId="30990556" w14:textId="77777777" w:rsidR="00C214DC" w:rsidRPr="00C214DC" w:rsidRDefault="00C214DC" w:rsidP="00C214DC">
      <w:pPr>
        <w:spacing w:after="0" w:line="240" w:lineRule="auto"/>
        <w:rPr>
          <w:rFonts w:ascii="Times New Roman" w:eastAsia="Times New Roman" w:hAnsi="Times New Roman" w:cs="Times New Roman"/>
          <w:sz w:val="24"/>
          <w:szCs w:val="24"/>
        </w:rPr>
      </w:pPr>
    </w:p>
    <w:p w14:paraId="205098AF" w14:textId="316DBA9A" w:rsidR="00C214DC" w:rsidRPr="00E24A5D" w:rsidRDefault="00C214DC" w:rsidP="00E24A5D">
      <w:pPr>
        <w:numPr>
          <w:ilvl w:val="0"/>
          <w:numId w:val="6"/>
        </w:numPr>
        <w:spacing w:after="0" w:line="240" w:lineRule="auto"/>
        <w:ind w:left="1800"/>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Applicants to conduct courses leading to certification for EMS provider licensure must comply with the requirements for conducting courses as approved and published by Maine EMS.</w:t>
      </w:r>
    </w:p>
    <w:p w14:paraId="4EFE3622" w14:textId="77777777" w:rsidR="00C214DC" w:rsidRPr="00C214DC" w:rsidRDefault="00C214DC" w:rsidP="00C214DC">
      <w:pPr>
        <w:spacing w:after="0" w:line="240" w:lineRule="auto"/>
        <w:ind w:left="2322"/>
        <w:rPr>
          <w:rFonts w:ascii="Times New Roman" w:eastAsia="Times New Roman" w:hAnsi="Times New Roman" w:cs="Times New Roman"/>
          <w:bCs/>
          <w:sz w:val="24"/>
          <w:szCs w:val="24"/>
        </w:rPr>
      </w:pPr>
    </w:p>
    <w:p w14:paraId="096F97E9" w14:textId="77777777" w:rsidR="00C214DC" w:rsidRPr="00C214DC" w:rsidRDefault="00C214DC" w:rsidP="00E24A5D">
      <w:pPr>
        <w:numPr>
          <w:ilvl w:val="0"/>
          <w:numId w:val="6"/>
        </w:numPr>
        <w:spacing w:after="0" w:line="240" w:lineRule="auto"/>
        <w:ind w:left="1800"/>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Candidates must meet the training requirements for licensure at the level from which the course starts.</w:t>
      </w:r>
    </w:p>
    <w:p w14:paraId="19238C28" w14:textId="77777777" w:rsidR="00C214DC" w:rsidRPr="00C214DC" w:rsidRDefault="00C214DC" w:rsidP="00C214DC">
      <w:pPr>
        <w:spacing w:after="0" w:line="240" w:lineRule="auto"/>
        <w:ind w:left="1080"/>
        <w:rPr>
          <w:rFonts w:ascii="Times New Roman" w:eastAsia="Times New Roman" w:hAnsi="Times New Roman" w:cs="Times New Roman"/>
          <w:bCs/>
          <w:sz w:val="24"/>
          <w:szCs w:val="24"/>
        </w:rPr>
      </w:pPr>
    </w:p>
    <w:p w14:paraId="03C48B17" w14:textId="77777777" w:rsidR="00C214DC" w:rsidRPr="00C214DC" w:rsidRDefault="00C214DC" w:rsidP="00C214DC">
      <w:pPr>
        <w:numPr>
          <w:ilvl w:val="0"/>
          <w:numId w:val="3"/>
        </w:numPr>
        <w:spacing w:after="0" w:line="240" w:lineRule="auto"/>
        <w:rPr>
          <w:rFonts w:ascii="Times New Roman" w:eastAsia="Times New Roman" w:hAnsi="Times New Roman" w:cs="Times New Roman"/>
          <w:b/>
          <w:bCs/>
          <w:sz w:val="24"/>
          <w:szCs w:val="24"/>
        </w:rPr>
      </w:pPr>
      <w:r w:rsidRPr="00C214DC">
        <w:rPr>
          <w:rFonts w:ascii="Times New Roman" w:eastAsia="Times New Roman" w:hAnsi="Times New Roman" w:cs="Times New Roman"/>
          <w:b/>
          <w:bCs/>
          <w:sz w:val="24"/>
          <w:szCs w:val="24"/>
        </w:rPr>
        <w:t>EMS Continuing Education Programs</w:t>
      </w:r>
    </w:p>
    <w:p w14:paraId="26189972" w14:textId="77777777" w:rsidR="00C214DC" w:rsidRPr="00C214DC" w:rsidRDefault="00C214DC" w:rsidP="00C214DC">
      <w:pPr>
        <w:spacing w:after="0" w:line="240" w:lineRule="auto"/>
        <w:rPr>
          <w:rFonts w:ascii="Times New Roman" w:eastAsia="Times New Roman" w:hAnsi="Times New Roman" w:cs="Times New Roman"/>
          <w:sz w:val="24"/>
          <w:szCs w:val="24"/>
        </w:rPr>
      </w:pPr>
    </w:p>
    <w:p w14:paraId="18C364B6" w14:textId="77777777" w:rsidR="00C214DC" w:rsidRPr="00C214DC" w:rsidRDefault="00C214DC" w:rsidP="00C214DC">
      <w:pPr>
        <w:numPr>
          <w:ilvl w:val="0"/>
          <w:numId w:val="7"/>
        </w:num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 program held in Maine or out of state may be approved for continuing education hours (CEH) if it meets the following conditions:</w:t>
      </w:r>
    </w:p>
    <w:p w14:paraId="1AFB59BC" w14:textId="77777777" w:rsidR="00C214DC" w:rsidRPr="00C214DC" w:rsidRDefault="00C214DC" w:rsidP="00C214DC">
      <w:pPr>
        <w:spacing w:after="0" w:line="240" w:lineRule="auto"/>
        <w:rPr>
          <w:rFonts w:ascii="Times New Roman" w:eastAsia="Times New Roman" w:hAnsi="Times New Roman" w:cs="Times New Roman"/>
          <w:sz w:val="24"/>
          <w:szCs w:val="24"/>
        </w:rPr>
      </w:pPr>
    </w:p>
    <w:p w14:paraId="37AE3CF1" w14:textId="77777777" w:rsidR="00C214DC" w:rsidRPr="00C214DC" w:rsidRDefault="00C214DC" w:rsidP="00C214DC">
      <w:pPr>
        <w:numPr>
          <w:ilvl w:val="0"/>
          <w:numId w:val="8"/>
        </w:numPr>
        <w:spacing w:after="0" w:line="240" w:lineRule="auto"/>
        <w:ind w:left="1440"/>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lastRenderedPageBreak/>
        <w:t xml:space="preserve">The sponsor must apply before the program is to begin.  Only under unusual circumstances, such as those set forth in Chapter 13 of these Rules, may continuing education hour courses be approved after they have occurred;  </w:t>
      </w:r>
    </w:p>
    <w:p w14:paraId="3264B382" w14:textId="77777777" w:rsidR="00C214DC" w:rsidRPr="00C214DC" w:rsidRDefault="00C214DC" w:rsidP="00C214DC">
      <w:pPr>
        <w:spacing w:after="0" w:line="240" w:lineRule="auto"/>
        <w:ind w:left="720"/>
        <w:rPr>
          <w:rFonts w:ascii="Times New Roman" w:eastAsia="Times New Roman" w:hAnsi="Times New Roman" w:cs="Times New Roman"/>
          <w:sz w:val="24"/>
          <w:szCs w:val="24"/>
        </w:rPr>
      </w:pPr>
    </w:p>
    <w:p w14:paraId="5C47406A" w14:textId="77777777" w:rsidR="00C214DC" w:rsidRPr="00C214DC" w:rsidRDefault="00C214DC" w:rsidP="00C214DC">
      <w:pPr>
        <w:numPr>
          <w:ilvl w:val="0"/>
          <w:numId w:val="8"/>
        </w:numPr>
        <w:spacing w:after="0" w:line="240" w:lineRule="auto"/>
        <w:ind w:left="1440"/>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The topics to be taught must be relevant to EMS;</w:t>
      </w:r>
    </w:p>
    <w:p w14:paraId="347F1992" w14:textId="77777777" w:rsidR="00C214DC" w:rsidRPr="00C214DC" w:rsidRDefault="00C214DC" w:rsidP="00C214DC">
      <w:pPr>
        <w:spacing w:after="0" w:line="240" w:lineRule="auto"/>
        <w:ind w:left="720"/>
        <w:rPr>
          <w:rFonts w:ascii="Times New Roman" w:eastAsia="Times New Roman" w:hAnsi="Times New Roman" w:cs="Times New Roman"/>
          <w:sz w:val="24"/>
          <w:szCs w:val="24"/>
        </w:rPr>
      </w:pPr>
    </w:p>
    <w:p w14:paraId="0B04C192" w14:textId="77777777" w:rsidR="00C214DC" w:rsidRPr="00C214DC" w:rsidRDefault="00C214DC" w:rsidP="00C214DC">
      <w:pPr>
        <w:numPr>
          <w:ilvl w:val="0"/>
          <w:numId w:val="8"/>
        </w:numPr>
        <w:spacing w:after="0" w:line="240" w:lineRule="auto"/>
        <w:ind w:left="1440"/>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The instructor must be qualified by knowledge and/or training in the topic area;</w:t>
      </w:r>
    </w:p>
    <w:p w14:paraId="5082B51C" w14:textId="77777777" w:rsidR="00C214DC" w:rsidRPr="00C214DC" w:rsidRDefault="00C214DC" w:rsidP="00C214DC">
      <w:pPr>
        <w:spacing w:after="0" w:line="240" w:lineRule="auto"/>
        <w:ind w:left="720"/>
        <w:rPr>
          <w:rFonts w:ascii="Times New Roman" w:eastAsia="Times New Roman" w:hAnsi="Times New Roman" w:cs="Times New Roman"/>
          <w:sz w:val="24"/>
          <w:szCs w:val="24"/>
        </w:rPr>
      </w:pPr>
    </w:p>
    <w:p w14:paraId="416AE06B" w14:textId="77777777" w:rsidR="00C214DC" w:rsidRPr="00C214DC" w:rsidRDefault="00C214DC" w:rsidP="00C214DC">
      <w:pPr>
        <w:numPr>
          <w:ilvl w:val="0"/>
          <w:numId w:val="8"/>
        </w:numPr>
        <w:spacing w:after="0" w:line="240" w:lineRule="auto"/>
        <w:ind w:left="1440"/>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 xml:space="preserve">The sponsor must make known to the students those requirements the students must meet </w:t>
      </w:r>
      <w:proofErr w:type="gramStart"/>
      <w:r w:rsidRPr="00C214DC">
        <w:rPr>
          <w:rFonts w:ascii="Times New Roman" w:eastAsia="Times New Roman" w:hAnsi="Times New Roman" w:cs="Times New Roman"/>
          <w:bCs/>
          <w:sz w:val="24"/>
          <w:szCs w:val="24"/>
        </w:rPr>
        <w:t>in order to</w:t>
      </w:r>
      <w:proofErr w:type="gramEnd"/>
      <w:r w:rsidRPr="00C214DC">
        <w:rPr>
          <w:rFonts w:ascii="Times New Roman" w:eastAsia="Times New Roman" w:hAnsi="Times New Roman" w:cs="Times New Roman"/>
          <w:bCs/>
          <w:sz w:val="24"/>
          <w:szCs w:val="24"/>
        </w:rPr>
        <w:t xml:space="preserve"> receive attendance certification;</w:t>
      </w:r>
    </w:p>
    <w:p w14:paraId="3C303C44" w14:textId="77777777" w:rsidR="00C214DC" w:rsidRPr="00C214DC" w:rsidRDefault="00C214DC" w:rsidP="00C214DC">
      <w:pPr>
        <w:spacing w:after="0" w:line="240" w:lineRule="auto"/>
        <w:ind w:left="720"/>
        <w:rPr>
          <w:rFonts w:ascii="Times New Roman" w:eastAsia="Times New Roman" w:hAnsi="Times New Roman" w:cs="Times New Roman"/>
          <w:sz w:val="24"/>
          <w:szCs w:val="24"/>
        </w:rPr>
      </w:pPr>
    </w:p>
    <w:p w14:paraId="2184DCEA" w14:textId="77777777" w:rsidR="00C214DC" w:rsidRPr="00C214DC" w:rsidRDefault="00C214DC" w:rsidP="00C214DC">
      <w:pPr>
        <w:numPr>
          <w:ilvl w:val="0"/>
          <w:numId w:val="8"/>
        </w:numPr>
        <w:spacing w:after="0" w:line="240" w:lineRule="auto"/>
        <w:ind w:left="1440"/>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 xml:space="preserve">The sponsor or designee must submit the Maine EMS-approved attendance roster and course evaluations, or a course evaluation summary document, for the program to Maine EMS within ten days of the date the course was taught.  The roster must include the names and license numbers of those attending, attendees’ signatures or the course sponsor’s attestation of remote attendance, the number and type of hours approved, and the approval number.  The list must be physically or electronically signed by the sponsor or </w:t>
      </w:r>
      <w:proofErr w:type="gramStart"/>
      <w:r w:rsidRPr="00C214DC">
        <w:rPr>
          <w:rFonts w:ascii="Times New Roman" w:eastAsia="Times New Roman" w:hAnsi="Times New Roman" w:cs="Times New Roman"/>
          <w:bCs/>
          <w:sz w:val="24"/>
          <w:szCs w:val="24"/>
        </w:rPr>
        <w:t>designee</w:t>
      </w:r>
      <w:proofErr w:type="gramEnd"/>
      <w:r w:rsidRPr="00C214DC">
        <w:rPr>
          <w:rFonts w:ascii="Times New Roman" w:eastAsia="Times New Roman" w:hAnsi="Times New Roman" w:cs="Times New Roman"/>
          <w:bCs/>
          <w:sz w:val="24"/>
          <w:szCs w:val="24"/>
        </w:rPr>
        <w:t xml:space="preserve"> as verification of attendance;</w:t>
      </w:r>
    </w:p>
    <w:p w14:paraId="011BB92E" w14:textId="77777777" w:rsidR="00C214DC" w:rsidRPr="00C214DC" w:rsidRDefault="00C214DC" w:rsidP="00C214DC">
      <w:pPr>
        <w:spacing w:after="0" w:line="240" w:lineRule="auto"/>
        <w:ind w:left="720"/>
        <w:rPr>
          <w:rFonts w:ascii="Times New Roman" w:eastAsia="Times New Roman" w:hAnsi="Times New Roman" w:cs="Times New Roman"/>
          <w:sz w:val="24"/>
          <w:szCs w:val="24"/>
        </w:rPr>
      </w:pPr>
    </w:p>
    <w:p w14:paraId="1F9BC7B8" w14:textId="77777777" w:rsidR="00C214DC" w:rsidRPr="00C214DC" w:rsidRDefault="00C214DC" w:rsidP="00C214DC">
      <w:pPr>
        <w:numPr>
          <w:ilvl w:val="0"/>
          <w:numId w:val="8"/>
        </w:numPr>
        <w:spacing w:after="0" w:line="240" w:lineRule="auto"/>
        <w:ind w:left="1440"/>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 xml:space="preserve">Programs are open to the public unless otherwise approved by Maine EMS, a regional council or a Training Center; and </w:t>
      </w:r>
    </w:p>
    <w:p w14:paraId="3649A58D" w14:textId="77777777" w:rsidR="00C214DC" w:rsidRPr="00C214DC" w:rsidRDefault="00C214DC" w:rsidP="00C214DC">
      <w:pPr>
        <w:spacing w:after="0" w:line="240" w:lineRule="auto"/>
        <w:ind w:left="720"/>
        <w:rPr>
          <w:rFonts w:ascii="Times New Roman" w:eastAsia="Times New Roman" w:hAnsi="Times New Roman" w:cs="Times New Roman"/>
          <w:sz w:val="24"/>
          <w:szCs w:val="24"/>
        </w:rPr>
      </w:pPr>
    </w:p>
    <w:p w14:paraId="4260F10B" w14:textId="77777777" w:rsidR="00C214DC" w:rsidRPr="00C214DC" w:rsidRDefault="00C214DC" w:rsidP="00C214DC">
      <w:pPr>
        <w:numPr>
          <w:ilvl w:val="0"/>
          <w:numId w:val="8"/>
        </w:numPr>
        <w:spacing w:after="0" w:line="240" w:lineRule="auto"/>
        <w:ind w:left="1440"/>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The sponsor must provide the students an opportunity to comment in writing on the program and must make these comments available to Maine EMS upon request within ten days after the end of the program.  Sponsors of CEH offered through publications approved by Maine EMS need not provide this opportunity.</w:t>
      </w:r>
    </w:p>
    <w:p w14:paraId="1C0C1AD9" w14:textId="77777777" w:rsidR="00C214DC" w:rsidRPr="00C214DC" w:rsidRDefault="00C214DC" w:rsidP="00C214DC">
      <w:pPr>
        <w:spacing w:after="0" w:line="240" w:lineRule="auto"/>
        <w:ind w:left="720" w:firstLine="240"/>
        <w:rPr>
          <w:rFonts w:ascii="Times New Roman" w:eastAsia="Times New Roman" w:hAnsi="Times New Roman" w:cs="Times New Roman"/>
          <w:sz w:val="24"/>
          <w:szCs w:val="24"/>
        </w:rPr>
      </w:pPr>
    </w:p>
    <w:p w14:paraId="176EC73C" w14:textId="77777777" w:rsidR="00C214DC" w:rsidRPr="00C214DC" w:rsidRDefault="00C214DC" w:rsidP="00C214DC">
      <w:pPr>
        <w:numPr>
          <w:ilvl w:val="0"/>
          <w:numId w:val="7"/>
        </w:num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Maine EMS may grant continuing education hours for programs offered through professional journals, audio and visual media, teleconferencing, the Internet, and other forms of distributive learning, or for other educational programs not described in this Chapter, when requested by the applicant.  For Maine EMS to consider granting CEH approval the applicant must submit to Maine EMS:</w:t>
      </w:r>
    </w:p>
    <w:p w14:paraId="0FDDF874" w14:textId="77777777" w:rsidR="00C214DC" w:rsidRPr="00C214DC" w:rsidRDefault="00C214DC" w:rsidP="00C214DC">
      <w:pPr>
        <w:spacing w:after="0" w:line="240" w:lineRule="auto"/>
        <w:rPr>
          <w:rFonts w:ascii="Times New Roman" w:eastAsia="Times New Roman" w:hAnsi="Times New Roman" w:cs="Times New Roman"/>
          <w:sz w:val="24"/>
          <w:szCs w:val="24"/>
        </w:rPr>
      </w:pPr>
    </w:p>
    <w:p w14:paraId="519141B2" w14:textId="77777777" w:rsidR="00C214DC" w:rsidRPr="00C214DC" w:rsidRDefault="00C214DC" w:rsidP="00C214DC">
      <w:pPr>
        <w:numPr>
          <w:ilvl w:val="0"/>
          <w:numId w:val="9"/>
        </w:numPr>
        <w:spacing w:after="0" w:line="240" w:lineRule="auto"/>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 xml:space="preserve"> An outline and description of the program, to include program handouts;</w:t>
      </w:r>
    </w:p>
    <w:p w14:paraId="4C923569" w14:textId="77777777" w:rsidR="00C214DC" w:rsidRPr="00C214DC" w:rsidRDefault="00C214DC" w:rsidP="00C214DC">
      <w:pPr>
        <w:spacing w:after="0" w:line="240" w:lineRule="auto"/>
        <w:ind w:left="1440"/>
        <w:rPr>
          <w:rFonts w:ascii="Times New Roman" w:eastAsia="Times New Roman" w:hAnsi="Times New Roman" w:cs="Times New Roman"/>
          <w:bCs/>
          <w:sz w:val="24"/>
          <w:szCs w:val="24"/>
        </w:rPr>
      </w:pPr>
    </w:p>
    <w:p w14:paraId="2017DEA1" w14:textId="77777777" w:rsidR="00C214DC" w:rsidRPr="00C214DC" w:rsidRDefault="00C214DC" w:rsidP="00C214DC">
      <w:pPr>
        <w:numPr>
          <w:ilvl w:val="0"/>
          <w:numId w:val="9"/>
        </w:numPr>
        <w:spacing w:after="0" w:line="240" w:lineRule="auto"/>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 xml:space="preserve"> The name and address of the program sponsor;</w:t>
      </w:r>
    </w:p>
    <w:p w14:paraId="4EC48607" w14:textId="77777777" w:rsidR="00C214DC" w:rsidRPr="00C214DC" w:rsidRDefault="00C214DC" w:rsidP="00C214DC">
      <w:pPr>
        <w:spacing w:after="0" w:line="240" w:lineRule="auto"/>
        <w:ind w:left="1440"/>
        <w:rPr>
          <w:rFonts w:ascii="Times New Roman" w:eastAsia="Times New Roman" w:hAnsi="Times New Roman" w:cs="Times New Roman"/>
          <w:bCs/>
          <w:sz w:val="24"/>
          <w:szCs w:val="24"/>
        </w:rPr>
      </w:pPr>
    </w:p>
    <w:p w14:paraId="64569594" w14:textId="77777777" w:rsidR="00C214DC" w:rsidRPr="00C214DC" w:rsidRDefault="00C214DC" w:rsidP="00C214DC">
      <w:pPr>
        <w:numPr>
          <w:ilvl w:val="0"/>
          <w:numId w:val="9"/>
        </w:numPr>
        <w:spacing w:after="0" w:line="240" w:lineRule="auto"/>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The names of any EMS agencies granting the program continuing education hours;</w:t>
      </w:r>
    </w:p>
    <w:p w14:paraId="68B54334" w14:textId="77777777" w:rsidR="00C214DC" w:rsidRPr="00C214DC" w:rsidRDefault="00C214DC" w:rsidP="00C214DC">
      <w:pPr>
        <w:spacing w:after="0" w:line="240" w:lineRule="auto"/>
        <w:ind w:left="1440"/>
        <w:rPr>
          <w:rFonts w:ascii="Times New Roman" w:eastAsia="Times New Roman" w:hAnsi="Times New Roman" w:cs="Times New Roman"/>
          <w:bCs/>
          <w:sz w:val="24"/>
          <w:szCs w:val="24"/>
        </w:rPr>
      </w:pPr>
    </w:p>
    <w:p w14:paraId="0CE00613" w14:textId="77777777" w:rsidR="00C214DC" w:rsidRPr="00C214DC" w:rsidRDefault="00C214DC" w:rsidP="00C214DC">
      <w:pPr>
        <w:numPr>
          <w:ilvl w:val="0"/>
          <w:numId w:val="9"/>
        </w:numPr>
        <w:spacing w:after="0" w:line="240" w:lineRule="auto"/>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A contact name and telephone number for attendance verification;</w:t>
      </w:r>
    </w:p>
    <w:p w14:paraId="0955B4C3" w14:textId="77777777" w:rsidR="00C214DC" w:rsidRPr="00C214DC" w:rsidRDefault="00C214DC" w:rsidP="00C214DC">
      <w:pPr>
        <w:spacing w:after="0" w:line="240" w:lineRule="auto"/>
        <w:ind w:left="1440"/>
        <w:rPr>
          <w:rFonts w:ascii="Times New Roman" w:eastAsia="Times New Roman" w:hAnsi="Times New Roman" w:cs="Times New Roman"/>
          <w:bCs/>
          <w:sz w:val="24"/>
          <w:szCs w:val="24"/>
        </w:rPr>
      </w:pPr>
    </w:p>
    <w:p w14:paraId="3804569C" w14:textId="77777777" w:rsidR="00C214DC" w:rsidRPr="00C214DC" w:rsidRDefault="00C214DC" w:rsidP="00C214DC">
      <w:pPr>
        <w:numPr>
          <w:ilvl w:val="0"/>
          <w:numId w:val="9"/>
        </w:numPr>
        <w:spacing w:after="0" w:line="240" w:lineRule="auto"/>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A program completion certificate, or equivalent;</w:t>
      </w:r>
    </w:p>
    <w:p w14:paraId="197B7A3D" w14:textId="77777777" w:rsidR="00C214DC" w:rsidRPr="00C214DC" w:rsidRDefault="00C214DC" w:rsidP="00C214DC">
      <w:pPr>
        <w:spacing w:after="0" w:line="240" w:lineRule="auto"/>
        <w:ind w:left="1440"/>
        <w:rPr>
          <w:rFonts w:ascii="Times New Roman" w:eastAsia="Times New Roman" w:hAnsi="Times New Roman" w:cs="Times New Roman"/>
          <w:bCs/>
          <w:sz w:val="24"/>
          <w:szCs w:val="24"/>
        </w:rPr>
      </w:pPr>
    </w:p>
    <w:p w14:paraId="310D284A" w14:textId="77777777" w:rsidR="00C214DC" w:rsidRPr="00C214DC" w:rsidRDefault="00C214DC" w:rsidP="00C214DC">
      <w:pPr>
        <w:numPr>
          <w:ilvl w:val="0"/>
          <w:numId w:val="9"/>
        </w:numPr>
        <w:spacing w:after="0" w:line="240" w:lineRule="auto"/>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lastRenderedPageBreak/>
        <w:t xml:space="preserve">If applicable, approval from the Commission on Accreditation for Pre-Hospital Continuing Education (CAPCE), formerly known as the Continuing Education Coordinating Board for EMS (CECBEMS); and  </w:t>
      </w:r>
    </w:p>
    <w:p w14:paraId="60CF6636" w14:textId="77777777" w:rsidR="00C214DC" w:rsidRPr="00C214DC" w:rsidRDefault="00C214DC" w:rsidP="00C214DC">
      <w:pPr>
        <w:spacing w:after="0" w:line="240" w:lineRule="auto"/>
        <w:ind w:left="1440"/>
        <w:rPr>
          <w:rFonts w:ascii="Times New Roman" w:eastAsia="Times New Roman" w:hAnsi="Times New Roman" w:cs="Times New Roman"/>
          <w:bCs/>
          <w:sz w:val="24"/>
          <w:szCs w:val="24"/>
        </w:rPr>
      </w:pPr>
    </w:p>
    <w:p w14:paraId="0F9122D3" w14:textId="77777777" w:rsidR="00C214DC" w:rsidRPr="00C214DC" w:rsidRDefault="00C214DC" w:rsidP="00C214DC">
      <w:pPr>
        <w:numPr>
          <w:ilvl w:val="0"/>
          <w:numId w:val="9"/>
        </w:numPr>
        <w:spacing w:after="0" w:line="240" w:lineRule="auto"/>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 xml:space="preserve">Proof, if the program was not supervised, that the program required, and the applicant successfully completed, a knowledge test in order to receive a program completion certificate. </w:t>
      </w:r>
    </w:p>
    <w:p w14:paraId="4DF1C022" w14:textId="77777777" w:rsidR="00C214DC" w:rsidRPr="00C214DC" w:rsidRDefault="00C214DC" w:rsidP="00C214DC">
      <w:pPr>
        <w:spacing w:after="0" w:line="240" w:lineRule="auto"/>
        <w:rPr>
          <w:rFonts w:ascii="Times New Roman" w:eastAsia="Times New Roman" w:hAnsi="Times New Roman" w:cs="Times New Roman"/>
          <w:sz w:val="24"/>
          <w:szCs w:val="24"/>
        </w:rPr>
      </w:pPr>
    </w:p>
    <w:p w14:paraId="4E64BD21" w14:textId="77777777" w:rsidR="00C214DC" w:rsidRPr="00C214DC" w:rsidRDefault="00C214DC" w:rsidP="00C214DC">
      <w:pPr>
        <w:numPr>
          <w:ilvl w:val="0"/>
          <w:numId w:val="7"/>
        </w:num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Programs that have been previously approved by Maine EMS, a regional council or a Training Center may be approved without further review, provided that:</w:t>
      </w:r>
    </w:p>
    <w:p w14:paraId="09B88098" w14:textId="77777777" w:rsidR="00C214DC" w:rsidRPr="00C214DC" w:rsidRDefault="00C214DC" w:rsidP="00C214DC">
      <w:pPr>
        <w:spacing w:after="0" w:line="240" w:lineRule="auto"/>
        <w:ind w:left="1584"/>
        <w:rPr>
          <w:rFonts w:ascii="Times New Roman" w:eastAsia="Times New Roman" w:hAnsi="Times New Roman" w:cs="Times New Roman"/>
          <w:sz w:val="24"/>
          <w:szCs w:val="24"/>
        </w:rPr>
      </w:pPr>
    </w:p>
    <w:p w14:paraId="062A0663" w14:textId="77777777" w:rsidR="00C214DC" w:rsidRPr="00C214DC" w:rsidRDefault="00C214DC" w:rsidP="00C214DC">
      <w:pPr>
        <w:numPr>
          <w:ilvl w:val="0"/>
          <w:numId w:val="10"/>
        </w:numPr>
        <w:spacing w:after="0" w:line="240" w:lineRule="auto"/>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Maine EMS, a regional council, or a Training Center has not rescinded the program’s approval; and</w:t>
      </w:r>
    </w:p>
    <w:p w14:paraId="1543BC2A" w14:textId="77777777" w:rsidR="00C214DC" w:rsidRPr="00C214DC" w:rsidRDefault="00C214DC" w:rsidP="00C214DC">
      <w:pPr>
        <w:spacing w:after="0" w:line="240" w:lineRule="auto"/>
        <w:ind w:left="1440"/>
        <w:rPr>
          <w:rFonts w:ascii="Times New Roman" w:eastAsia="Times New Roman" w:hAnsi="Times New Roman" w:cs="Times New Roman"/>
          <w:bCs/>
          <w:sz w:val="24"/>
          <w:szCs w:val="24"/>
        </w:rPr>
      </w:pPr>
    </w:p>
    <w:p w14:paraId="62965393" w14:textId="77777777" w:rsidR="00C214DC" w:rsidRPr="00C214DC" w:rsidRDefault="00C214DC" w:rsidP="00C214DC">
      <w:pPr>
        <w:numPr>
          <w:ilvl w:val="0"/>
          <w:numId w:val="10"/>
        </w:numPr>
        <w:spacing w:after="0" w:line="240" w:lineRule="auto"/>
        <w:rPr>
          <w:rFonts w:ascii="Times New Roman" w:eastAsia="Times New Roman" w:hAnsi="Times New Roman" w:cs="Times New Roman"/>
          <w:bCs/>
          <w:sz w:val="24"/>
          <w:szCs w:val="24"/>
        </w:rPr>
      </w:pPr>
      <w:r w:rsidRPr="00C214DC">
        <w:rPr>
          <w:rFonts w:ascii="Times New Roman" w:eastAsia="Times New Roman" w:hAnsi="Times New Roman" w:cs="Times New Roman"/>
          <w:bCs/>
          <w:sz w:val="24"/>
          <w:szCs w:val="24"/>
        </w:rPr>
        <w:t>No significant changes have been made to the program content or faculty.</w:t>
      </w:r>
    </w:p>
    <w:p w14:paraId="3C1110B5" w14:textId="77777777" w:rsidR="00C214DC" w:rsidRPr="00C214DC" w:rsidRDefault="00C214DC" w:rsidP="00C214DC">
      <w:pPr>
        <w:spacing w:after="0" w:line="240" w:lineRule="auto"/>
        <w:rPr>
          <w:rFonts w:ascii="Times New Roman" w:eastAsia="Times New Roman" w:hAnsi="Times New Roman" w:cs="Times New Roman"/>
          <w:sz w:val="24"/>
          <w:szCs w:val="24"/>
        </w:rPr>
      </w:pPr>
    </w:p>
    <w:p w14:paraId="75BAD594" w14:textId="77777777" w:rsidR="00C214DC" w:rsidRPr="00C214DC" w:rsidRDefault="00C214DC" w:rsidP="00C214DC">
      <w:pPr>
        <w:numPr>
          <w:ilvl w:val="0"/>
          <w:numId w:val="7"/>
        </w:num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 xml:space="preserve">Maine EMS may delegate approval of continuing education programs that meet the requirements of this chapter to regional councils or a Maine EMS approved Training Center </w:t>
      </w:r>
      <w:proofErr w:type="gramStart"/>
      <w:r w:rsidRPr="00C214DC">
        <w:rPr>
          <w:rFonts w:ascii="Times New Roman" w:eastAsia="Times New Roman" w:hAnsi="Times New Roman" w:cs="Times New Roman"/>
          <w:sz w:val="24"/>
          <w:szCs w:val="24"/>
        </w:rPr>
        <w:t>provided that</w:t>
      </w:r>
      <w:proofErr w:type="gramEnd"/>
      <w:r w:rsidRPr="00C214DC">
        <w:rPr>
          <w:rFonts w:ascii="Times New Roman" w:eastAsia="Times New Roman" w:hAnsi="Times New Roman" w:cs="Times New Roman"/>
          <w:sz w:val="24"/>
          <w:szCs w:val="24"/>
        </w:rPr>
        <w:t xml:space="preserve"> they maintain a system for assuring high quality programs and provide such program information in a timely manner as requested by Maine EMS.</w:t>
      </w:r>
    </w:p>
    <w:p w14:paraId="1BA08933" w14:textId="77777777" w:rsidR="00C214DC" w:rsidRPr="00C214DC" w:rsidRDefault="00C214DC" w:rsidP="00C214DC">
      <w:pPr>
        <w:spacing w:after="0" w:line="240" w:lineRule="auto"/>
        <w:ind w:left="792" w:hanging="432"/>
        <w:rPr>
          <w:rFonts w:ascii="Times New Roman" w:eastAsia="Times New Roman" w:hAnsi="Times New Roman" w:cs="Times New Roman"/>
          <w:sz w:val="24"/>
          <w:szCs w:val="24"/>
        </w:rPr>
      </w:pPr>
    </w:p>
    <w:p w14:paraId="78BC3BDF"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AUTHORITY:</w:t>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t xml:space="preserve">32 M.R.S., Chapter 2-B  </w:t>
      </w:r>
    </w:p>
    <w:p w14:paraId="6851CBC0" w14:textId="77777777" w:rsidR="00C214DC" w:rsidRPr="00C214DC" w:rsidRDefault="00C214DC" w:rsidP="00C214DC">
      <w:pPr>
        <w:spacing w:after="0" w:line="240" w:lineRule="auto"/>
        <w:rPr>
          <w:rFonts w:ascii="Times New Roman" w:eastAsia="Times New Roman" w:hAnsi="Times New Roman" w:cs="Times New Roman"/>
          <w:sz w:val="24"/>
          <w:szCs w:val="24"/>
        </w:rPr>
      </w:pPr>
    </w:p>
    <w:p w14:paraId="25027AC4"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EFFECTIVE DATE:</w:t>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t>July 3, 1978 (EMERGENCY)</w:t>
      </w:r>
    </w:p>
    <w:p w14:paraId="6B2C67E6" w14:textId="77777777" w:rsidR="00C214DC" w:rsidRPr="00C214DC" w:rsidRDefault="00C214DC" w:rsidP="00C214DC">
      <w:pPr>
        <w:spacing w:after="0" w:line="240" w:lineRule="auto"/>
        <w:rPr>
          <w:rFonts w:ascii="Times New Roman" w:eastAsia="Times New Roman" w:hAnsi="Times New Roman" w:cs="Times New Roman"/>
          <w:sz w:val="24"/>
          <w:szCs w:val="24"/>
        </w:rPr>
      </w:pPr>
    </w:p>
    <w:p w14:paraId="219AD353"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AMENDED:</w:t>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t>April 1, 1982</w:t>
      </w:r>
    </w:p>
    <w:p w14:paraId="4BA9D8DD"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t>December 25, 1982 - Sec. 2.31, 3131, 6.311, 6.63 and 6.73</w:t>
      </w:r>
    </w:p>
    <w:p w14:paraId="4DF17B96" w14:textId="77777777" w:rsidR="00C214DC" w:rsidRPr="00C214DC" w:rsidRDefault="00C214DC" w:rsidP="00C214DC">
      <w:pPr>
        <w:spacing w:after="0" w:line="240" w:lineRule="auto"/>
        <w:ind w:right="-270"/>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t>January 1, 1984 - Sec. 1, 2, 3, 5, 6, 8.32, 10.2, 10.3, 11.1066, 11.1067</w:t>
      </w:r>
    </w:p>
    <w:p w14:paraId="441F1983"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t>April 30, 1985 - Sec. 1, 2.846.222, 6.332, 9.313, 8.3216 and 9.11</w:t>
      </w:r>
    </w:p>
    <w:p w14:paraId="78227F44"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t>January 1, 1986 - Sec. 1, 6. 8.15, 8.2, 8.3, 8.4 and 11.103</w:t>
      </w:r>
    </w:p>
    <w:p w14:paraId="5E795B3F"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t>September 1, 1986</w:t>
      </w:r>
    </w:p>
    <w:p w14:paraId="70AE705A"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t>August 25, 1987 - Sec. 5, 6.011 and 12 (added)</w:t>
      </w:r>
    </w:p>
    <w:p w14:paraId="6F191F2F"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t>July 1, 1988</w:t>
      </w:r>
    </w:p>
    <w:p w14:paraId="31CE3CE5"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t>March 4, 1992</w:t>
      </w:r>
    </w:p>
    <w:p w14:paraId="5002E98B"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t>September 1, 1996</w:t>
      </w:r>
    </w:p>
    <w:p w14:paraId="1AC656DC" w14:textId="77777777" w:rsidR="00C214DC" w:rsidRPr="00C214DC" w:rsidRDefault="00C214DC" w:rsidP="00C214DC">
      <w:pPr>
        <w:spacing w:after="0" w:line="240" w:lineRule="auto"/>
        <w:rPr>
          <w:rFonts w:ascii="Times New Roman" w:eastAsia="Times New Roman" w:hAnsi="Times New Roman" w:cs="Times New Roman"/>
          <w:sz w:val="24"/>
          <w:szCs w:val="24"/>
        </w:rPr>
      </w:pPr>
    </w:p>
    <w:p w14:paraId="45FEF5D6"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EFFECTIVE DATE (ELECTRONIC CONVERSION):</w:t>
      </w:r>
    </w:p>
    <w:p w14:paraId="6129EA42"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t>July 1, 2000</w:t>
      </w:r>
    </w:p>
    <w:p w14:paraId="200CC5D0" w14:textId="77777777" w:rsidR="00C214DC" w:rsidRPr="00C214DC" w:rsidRDefault="00C214DC" w:rsidP="00C214DC">
      <w:pPr>
        <w:spacing w:after="0" w:line="240" w:lineRule="auto"/>
        <w:rPr>
          <w:rFonts w:ascii="Times New Roman" w:eastAsia="Times New Roman" w:hAnsi="Times New Roman" w:cs="Times New Roman"/>
          <w:sz w:val="24"/>
          <w:szCs w:val="24"/>
        </w:rPr>
      </w:pPr>
    </w:p>
    <w:p w14:paraId="250D7C41"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REPEALED AND REPLACED:</w:t>
      </w:r>
      <w:r w:rsidRPr="00C214DC">
        <w:rPr>
          <w:rFonts w:ascii="Times New Roman" w:eastAsia="Times New Roman" w:hAnsi="Times New Roman" w:cs="Times New Roman"/>
          <w:sz w:val="24"/>
          <w:szCs w:val="24"/>
        </w:rPr>
        <w:tab/>
        <w:t xml:space="preserve">July 1, 2000 </w:t>
      </w:r>
    </w:p>
    <w:p w14:paraId="11648C3A"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t>July 1, 2003</w:t>
      </w:r>
    </w:p>
    <w:p w14:paraId="596452E7" w14:textId="77777777" w:rsidR="00C214DC" w:rsidRPr="00C214DC" w:rsidRDefault="00C214DC" w:rsidP="00C214DC">
      <w:pPr>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r>
      <w:r w:rsidRPr="00C214DC">
        <w:rPr>
          <w:rFonts w:ascii="Times New Roman" w:eastAsia="Times New Roman" w:hAnsi="Times New Roman" w:cs="Times New Roman"/>
          <w:sz w:val="24"/>
          <w:szCs w:val="24"/>
        </w:rPr>
        <w:tab/>
        <w:t>October 1, 2009</w:t>
      </w:r>
    </w:p>
    <w:p w14:paraId="78CD4CD8" w14:textId="77777777" w:rsidR="00C214DC" w:rsidRPr="00C214DC" w:rsidRDefault="00C214DC" w:rsidP="00C214DC">
      <w:pPr>
        <w:tabs>
          <w:tab w:val="left" w:pos="3600"/>
        </w:tabs>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b/>
        <w:t>May 1, 2013</w:t>
      </w:r>
    </w:p>
    <w:p w14:paraId="7709EE01" w14:textId="77777777" w:rsidR="00C214DC" w:rsidRPr="00C214DC" w:rsidRDefault="00C214DC" w:rsidP="00C214DC">
      <w:pPr>
        <w:tabs>
          <w:tab w:val="left" w:pos="3600"/>
        </w:tabs>
        <w:spacing w:after="0" w:line="240" w:lineRule="auto"/>
        <w:rPr>
          <w:rFonts w:ascii="Times New Roman" w:eastAsia="Times New Roman" w:hAnsi="Times New Roman" w:cs="Times New Roman"/>
          <w:sz w:val="24"/>
          <w:szCs w:val="24"/>
        </w:rPr>
      </w:pPr>
      <w:r w:rsidRPr="00C214DC">
        <w:rPr>
          <w:rFonts w:ascii="Times New Roman" w:eastAsia="Times New Roman" w:hAnsi="Times New Roman" w:cs="Times New Roman"/>
          <w:sz w:val="24"/>
          <w:szCs w:val="24"/>
        </w:rPr>
        <w:tab/>
        <w:t>January 10, 2021</w:t>
      </w:r>
    </w:p>
    <w:p w14:paraId="3A8A8B89" w14:textId="77777777" w:rsidR="00B72342" w:rsidRDefault="00B72342"/>
    <w:sectPr w:rsidR="00B7234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AC87D" w14:textId="77777777" w:rsidR="00D03A00" w:rsidRDefault="00D03A00" w:rsidP="00C214DC">
      <w:pPr>
        <w:spacing w:after="0" w:line="240" w:lineRule="auto"/>
      </w:pPr>
      <w:r>
        <w:separator/>
      </w:r>
    </w:p>
  </w:endnote>
  <w:endnote w:type="continuationSeparator" w:id="0">
    <w:p w14:paraId="431257D1" w14:textId="77777777" w:rsidR="00D03A00" w:rsidRDefault="00D03A00" w:rsidP="00C2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C51FA" w14:textId="77777777" w:rsidR="00C214DC" w:rsidRPr="00C214DC" w:rsidRDefault="00C214DC" w:rsidP="00C214DC">
    <w:pPr>
      <w:tabs>
        <w:tab w:val="center" w:pos="4320"/>
        <w:tab w:val="right" w:pos="8640"/>
      </w:tabs>
      <w:spacing w:after="0" w:line="240" w:lineRule="auto"/>
      <w:jc w:val="center"/>
      <w:rPr>
        <w:rFonts w:ascii="Times New Roman" w:eastAsia="Times New Roman" w:hAnsi="Times New Roman" w:cs="Times New Roman"/>
        <w:b/>
        <w:bCs/>
        <w:sz w:val="24"/>
        <w:szCs w:val="24"/>
      </w:rPr>
    </w:pPr>
    <w:r w:rsidRPr="00C214DC">
      <w:rPr>
        <w:rFonts w:ascii="Times New Roman" w:eastAsia="Times New Roman" w:hAnsi="Times New Roman" w:cs="Times New Roman"/>
        <w:b/>
        <w:bCs/>
        <w:sz w:val="24"/>
        <w:szCs w:val="24"/>
      </w:rPr>
      <w:t>8-</w:t>
    </w:r>
    <w:r w:rsidRPr="00C214DC">
      <w:rPr>
        <w:rFonts w:ascii="Times New Roman" w:eastAsia="Times New Roman" w:hAnsi="Times New Roman" w:cs="Times New Roman"/>
        <w:b/>
        <w:bCs/>
        <w:sz w:val="24"/>
        <w:szCs w:val="24"/>
      </w:rPr>
      <w:fldChar w:fldCharType="begin"/>
    </w:r>
    <w:r w:rsidRPr="00C214DC">
      <w:rPr>
        <w:rFonts w:ascii="Times New Roman" w:eastAsia="Times New Roman" w:hAnsi="Times New Roman" w:cs="Times New Roman"/>
        <w:b/>
        <w:bCs/>
        <w:sz w:val="24"/>
        <w:szCs w:val="24"/>
      </w:rPr>
      <w:instrText xml:space="preserve">PAGE  </w:instrText>
    </w:r>
    <w:r w:rsidRPr="00C214DC">
      <w:rPr>
        <w:rFonts w:ascii="Times New Roman" w:eastAsia="Times New Roman" w:hAnsi="Times New Roman" w:cs="Times New Roman"/>
        <w:b/>
        <w:bCs/>
        <w:sz w:val="24"/>
        <w:szCs w:val="24"/>
      </w:rPr>
      <w:fldChar w:fldCharType="separate"/>
    </w:r>
    <w:r w:rsidRPr="00C214DC">
      <w:rPr>
        <w:rFonts w:ascii="Times New Roman" w:eastAsia="Times New Roman" w:hAnsi="Times New Roman" w:cs="Times New Roman"/>
        <w:b/>
        <w:bCs/>
        <w:sz w:val="24"/>
        <w:szCs w:val="24"/>
      </w:rPr>
      <w:t>2</w:t>
    </w:r>
    <w:r w:rsidRPr="00C214DC">
      <w:rPr>
        <w:rFonts w:ascii="Times New Roman" w:eastAsia="Times New Roman" w:hAnsi="Times New Roman" w:cs="Times New Roman"/>
        <w:b/>
        <w:bCs/>
        <w:sz w:val="24"/>
        <w:szCs w:val="24"/>
      </w:rPr>
      <w:fldChar w:fldCharType="end"/>
    </w:r>
  </w:p>
  <w:p w14:paraId="57444C8F" w14:textId="77777777" w:rsidR="00C214DC" w:rsidRDefault="00C21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D8689" w14:textId="77777777" w:rsidR="00D03A00" w:rsidRDefault="00D03A00" w:rsidP="00C214DC">
      <w:pPr>
        <w:spacing w:after="0" w:line="240" w:lineRule="auto"/>
      </w:pPr>
      <w:r>
        <w:separator/>
      </w:r>
    </w:p>
  </w:footnote>
  <w:footnote w:type="continuationSeparator" w:id="0">
    <w:p w14:paraId="5B6EA778" w14:textId="77777777" w:rsidR="00D03A00" w:rsidRDefault="00D03A00" w:rsidP="00C21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5FA6" w14:textId="77777777" w:rsidR="00C214DC" w:rsidRPr="00C214DC" w:rsidRDefault="00C214DC" w:rsidP="00C214DC">
    <w:pPr>
      <w:spacing w:after="0" w:line="240" w:lineRule="auto"/>
      <w:jc w:val="right"/>
      <w:rPr>
        <w:rFonts w:ascii="Times New Roman" w:eastAsia="Times New Roman" w:hAnsi="Times New Roman" w:cs="Times New Roman"/>
        <w:sz w:val="16"/>
        <w:szCs w:val="24"/>
      </w:rPr>
    </w:pPr>
    <w:r w:rsidRPr="00C214DC">
      <w:rPr>
        <w:rFonts w:ascii="Times New Roman" w:eastAsia="Times New Roman" w:hAnsi="Times New Roman" w:cs="Times New Roman"/>
        <w:b/>
        <w:bCs/>
        <w:sz w:val="16"/>
        <w:szCs w:val="24"/>
      </w:rPr>
      <w:tab/>
      <w:t>CHAPTER 8</w:t>
    </w:r>
    <w:r w:rsidRPr="00C214DC">
      <w:rPr>
        <w:rFonts w:ascii="Times New Roman" w:eastAsia="Times New Roman" w:hAnsi="Times New Roman" w:cs="Times New Roman"/>
        <w:sz w:val="16"/>
        <w:szCs w:val="24"/>
      </w:rPr>
      <w:t xml:space="preserve">:  </w:t>
    </w:r>
    <w:r w:rsidRPr="00C214DC">
      <w:rPr>
        <w:rFonts w:ascii="Times New Roman" w:eastAsia="Times New Roman" w:hAnsi="Times New Roman" w:cs="Times New Roman"/>
        <w:b/>
        <w:bCs/>
        <w:sz w:val="16"/>
        <w:szCs w:val="24"/>
      </w:rPr>
      <w:t>TRAINING COURSES AND CONTINUING EDUCATION PROGRAMS USED FOR LICENSURE</w:t>
    </w:r>
  </w:p>
  <w:p w14:paraId="13B71B37" w14:textId="77777777" w:rsidR="00C214DC" w:rsidRDefault="00C21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20DF"/>
    <w:multiLevelType w:val="multilevel"/>
    <w:tmpl w:val="A0A0A276"/>
    <w:lvl w:ilvl="0">
      <w:start w:val="1"/>
      <w:numFmt w:val="decimal"/>
      <w:lvlText w:val="%1."/>
      <w:lvlJc w:val="left"/>
      <w:pPr>
        <w:tabs>
          <w:tab w:val="num" w:pos="3240"/>
        </w:tabs>
        <w:ind w:left="3240" w:hanging="360"/>
      </w:pPr>
      <w:rPr>
        <w:rFonts w:hint="default"/>
        <w:b w:val="0"/>
        <w:i w:val="0"/>
      </w:rPr>
    </w:lvl>
    <w:lvl w:ilvl="1">
      <w:start w:val="1"/>
      <w:numFmt w:val="decimal"/>
      <w:lvlText w:val="%2."/>
      <w:lvlJc w:val="left"/>
      <w:pPr>
        <w:tabs>
          <w:tab w:val="num" w:pos="5016"/>
        </w:tabs>
        <w:ind w:left="5016" w:hanging="936"/>
      </w:pPr>
      <w:rPr>
        <w:rFonts w:hint="default"/>
      </w:rPr>
    </w:lvl>
    <w:lvl w:ilvl="2">
      <w:start w:val="1"/>
      <w:numFmt w:val="decimal"/>
      <w:lvlText w:val="%3."/>
      <w:lvlJc w:val="left"/>
      <w:pPr>
        <w:tabs>
          <w:tab w:val="num" w:pos="5160"/>
        </w:tabs>
        <w:ind w:left="5160" w:hanging="360"/>
      </w:pPr>
      <w:rPr>
        <w:rFonts w:hint="default"/>
      </w:rPr>
    </w:lvl>
    <w:lvl w:ilvl="3">
      <w:start w:val="1"/>
      <w:numFmt w:val="lowerLetter"/>
      <w:lvlText w:val="(%4)"/>
      <w:lvlJc w:val="left"/>
      <w:pPr>
        <w:tabs>
          <w:tab w:val="num" w:pos="5880"/>
        </w:tabs>
        <w:ind w:left="5880" w:hanging="360"/>
      </w:pPr>
      <w:rPr>
        <w:rFonts w:hint="default"/>
      </w:rPr>
    </w:lvl>
    <w:lvl w:ilvl="4">
      <w:start w:val="1"/>
      <w:numFmt w:val="lowerLetter"/>
      <w:lvlText w:val="%5."/>
      <w:lvlJc w:val="left"/>
      <w:pPr>
        <w:tabs>
          <w:tab w:val="num" w:pos="6600"/>
        </w:tabs>
        <w:ind w:left="6600" w:hanging="360"/>
      </w:pPr>
      <w:rPr>
        <w:rFonts w:hint="default"/>
      </w:rPr>
    </w:lvl>
    <w:lvl w:ilvl="5">
      <w:start w:val="1"/>
      <w:numFmt w:val="lowerRoman"/>
      <w:lvlText w:val="%6."/>
      <w:lvlJc w:val="right"/>
      <w:pPr>
        <w:tabs>
          <w:tab w:val="num" w:pos="7320"/>
        </w:tabs>
        <w:ind w:left="7320" w:hanging="180"/>
      </w:pPr>
      <w:rPr>
        <w:rFonts w:hint="default"/>
      </w:rPr>
    </w:lvl>
    <w:lvl w:ilvl="6">
      <w:start w:val="1"/>
      <w:numFmt w:val="decimal"/>
      <w:lvlText w:val="%7."/>
      <w:lvlJc w:val="left"/>
      <w:pPr>
        <w:tabs>
          <w:tab w:val="num" w:pos="8040"/>
        </w:tabs>
        <w:ind w:left="8040" w:hanging="360"/>
      </w:pPr>
      <w:rPr>
        <w:rFonts w:hint="default"/>
      </w:rPr>
    </w:lvl>
    <w:lvl w:ilvl="7">
      <w:start w:val="1"/>
      <w:numFmt w:val="lowerLetter"/>
      <w:lvlText w:val="%8."/>
      <w:lvlJc w:val="left"/>
      <w:pPr>
        <w:tabs>
          <w:tab w:val="num" w:pos="8760"/>
        </w:tabs>
        <w:ind w:left="8760" w:hanging="360"/>
      </w:pPr>
      <w:rPr>
        <w:rFonts w:hint="default"/>
      </w:rPr>
    </w:lvl>
    <w:lvl w:ilvl="8">
      <w:start w:val="1"/>
      <w:numFmt w:val="lowerRoman"/>
      <w:lvlText w:val="%9."/>
      <w:lvlJc w:val="right"/>
      <w:pPr>
        <w:tabs>
          <w:tab w:val="num" w:pos="9480"/>
        </w:tabs>
        <w:ind w:left="9480" w:hanging="180"/>
      </w:pPr>
      <w:rPr>
        <w:rFonts w:hint="default"/>
      </w:rPr>
    </w:lvl>
  </w:abstractNum>
  <w:abstractNum w:abstractNumId="1"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2EDC58A1"/>
    <w:multiLevelType w:val="hybridMultilevel"/>
    <w:tmpl w:val="E28CAE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71C3D"/>
    <w:multiLevelType w:val="multilevel"/>
    <w:tmpl w:val="22F0D37E"/>
    <w:lvl w:ilvl="0">
      <w:start w:val="1"/>
      <w:numFmt w:val="decimal"/>
      <w:lvlText w:val="%1."/>
      <w:lvlJc w:val="left"/>
      <w:pPr>
        <w:tabs>
          <w:tab w:val="num" w:pos="1080"/>
        </w:tabs>
        <w:ind w:left="1080" w:hanging="360"/>
      </w:pPr>
      <w:rPr>
        <w:rFonts w:hint="default"/>
        <w:b w:val="0"/>
        <w:bCs w:val="0"/>
      </w:rPr>
    </w:lvl>
    <w:lvl w:ilvl="1">
      <w:start w:val="1"/>
      <w:numFmt w:val="decimal"/>
      <w:lvlText w:val="%2."/>
      <w:lvlJc w:val="left"/>
      <w:pPr>
        <w:tabs>
          <w:tab w:val="num" w:pos="2736"/>
        </w:tabs>
        <w:ind w:left="2736" w:hanging="936"/>
      </w:pPr>
      <w:rPr>
        <w:rFonts w:hint="default"/>
      </w:rPr>
    </w:lvl>
    <w:lvl w:ilvl="2">
      <w:start w:val="1"/>
      <w:numFmt w:val="decimal"/>
      <w:lvlText w:val="%3."/>
      <w:lvlJc w:val="left"/>
      <w:pPr>
        <w:tabs>
          <w:tab w:val="num" w:pos="2970"/>
        </w:tabs>
        <w:ind w:left="2970" w:hanging="360"/>
      </w:pPr>
      <w:rPr>
        <w:rFonts w:hint="default"/>
        <w:b w:val="0"/>
        <w:i w:val="0"/>
      </w:rPr>
    </w:lvl>
    <w:lvl w:ilvl="3">
      <w:start w:val="2"/>
      <w:numFmt w:val="decimal"/>
      <w:pStyle w:val="subparagraph"/>
      <w:lvlText w:val="%4."/>
      <w:lvlJc w:val="left"/>
      <w:pPr>
        <w:tabs>
          <w:tab w:val="num" w:pos="3600"/>
        </w:tabs>
        <w:ind w:left="3600" w:hanging="360"/>
      </w:pPr>
      <w:rPr>
        <w:rFonts w:hint="default"/>
        <w:b w:val="0"/>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353E5038"/>
    <w:multiLevelType w:val="hybridMultilevel"/>
    <w:tmpl w:val="5642A7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B0822"/>
    <w:multiLevelType w:val="hybridMultilevel"/>
    <w:tmpl w:val="5642A702"/>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71002F8"/>
    <w:multiLevelType w:val="multilevel"/>
    <w:tmpl w:val="A0A0A276"/>
    <w:lvl w:ilvl="0">
      <w:start w:val="1"/>
      <w:numFmt w:val="decimal"/>
      <w:lvlText w:val="%1."/>
      <w:lvlJc w:val="left"/>
      <w:pPr>
        <w:tabs>
          <w:tab w:val="num" w:pos="1080"/>
        </w:tabs>
        <w:ind w:left="1080" w:hanging="360"/>
      </w:pPr>
      <w:rPr>
        <w:rFonts w:hint="default"/>
        <w:b w:val="0"/>
        <w:i w:val="0"/>
      </w:rPr>
    </w:lvl>
    <w:lvl w:ilvl="1">
      <w:start w:val="1"/>
      <w:numFmt w:val="decimal"/>
      <w:lvlText w:val="%2."/>
      <w:lvlJc w:val="left"/>
      <w:pPr>
        <w:tabs>
          <w:tab w:val="num" w:pos="2856"/>
        </w:tabs>
        <w:ind w:left="2856" w:hanging="936"/>
      </w:pPr>
      <w:rPr>
        <w:rFonts w:hint="default"/>
      </w:rPr>
    </w:lvl>
    <w:lvl w:ilvl="2">
      <w:start w:val="1"/>
      <w:numFmt w:val="decimal"/>
      <w:lvlText w:val="%3."/>
      <w:lvlJc w:val="left"/>
      <w:pPr>
        <w:tabs>
          <w:tab w:val="num" w:pos="3000"/>
        </w:tabs>
        <w:ind w:left="3000" w:hanging="360"/>
      </w:pPr>
      <w:rPr>
        <w:rFonts w:hint="default"/>
      </w:rPr>
    </w:lvl>
    <w:lvl w:ilvl="3">
      <w:start w:val="1"/>
      <w:numFmt w:val="lowerLetter"/>
      <w:lvlText w:val="(%4)"/>
      <w:lvlJc w:val="left"/>
      <w:pPr>
        <w:tabs>
          <w:tab w:val="num" w:pos="3720"/>
        </w:tabs>
        <w:ind w:left="3720" w:hanging="360"/>
      </w:pPr>
      <w:rPr>
        <w:rFonts w:hint="default"/>
      </w:rPr>
    </w:lvl>
    <w:lvl w:ilvl="4">
      <w:start w:val="1"/>
      <w:numFmt w:val="lowerLetter"/>
      <w:lvlText w:val="%5."/>
      <w:lvlJc w:val="left"/>
      <w:pPr>
        <w:tabs>
          <w:tab w:val="num" w:pos="4440"/>
        </w:tabs>
        <w:ind w:left="4440" w:hanging="360"/>
      </w:pPr>
      <w:rPr>
        <w:rFonts w:hint="default"/>
      </w:rPr>
    </w:lvl>
    <w:lvl w:ilvl="5">
      <w:start w:val="1"/>
      <w:numFmt w:val="lowerRoman"/>
      <w:lvlText w:val="%6."/>
      <w:lvlJc w:val="right"/>
      <w:pPr>
        <w:tabs>
          <w:tab w:val="num" w:pos="5160"/>
        </w:tabs>
        <w:ind w:left="5160" w:hanging="180"/>
      </w:pPr>
      <w:rPr>
        <w:rFonts w:hint="default"/>
      </w:rPr>
    </w:lvl>
    <w:lvl w:ilvl="6">
      <w:start w:val="1"/>
      <w:numFmt w:val="decimal"/>
      <w:lvlText w:val="%7."/>
      <w:lvlJc w:val="left"/>
      <w:pPr>
        <w:tabs>
          <w:tab w:val="num" w:pos="5880"/>
        </w:tabs>
        <w:ind w:left="5880" w:hanging="360"/>
      </w:pPr>
      <w:rPr>
        <w:rFonts w:hint="default"/>
      </w:rPr>
    </w:lvl>
    <w:lvl w:ilvl="7">
      <w:start w:val="1"/>
      <w:numFmt w:val="lowerLetter"/>
      <w:lvlText w:val="%8."/>
      <w:lvlJc w:val="left"/>
      <w:pPr>
        <w:tabs>
          <w:tab w:val="num" w:pos="6600"/>
        </w:tabs>
        <w:ind w:left="6600" w:hanging="360"/>
      </w:pPr>
      <w:rPr>
        <w:rFonts w:hint="default"/>
      </w:rPr>
    </w:lvl>
    <w:lvl w:ilvl="8">
      <w:start w:val="1"/>
      <w:numFmt w:val="lowerRoman"/>
      <w:lvlText w:val="%9."/>
      <w:lvlJc w:val="right"/>
      <w:pPr>
        <w:tabs>
          <w:tab w:val="num" w:pos="7320"/>
        </w:tabs>
        <w:ind w:left="7320" w:hanging="180"/>
      </w:pPr>
      <w:rPr>
        <w:rFonts w:hint="default"/>
      </w:rPr>
    </w:lvl>
  </w:abstractNum>
  <w:abstractNum w:abstractNumId="7" w15:restartNumberingAfterBreak="0">
    <w:nsid w:val="52276E76"/>
    <w:multiLevelType w:val="hybridMultilevel"/>
    <w:tmpl w:val="5642A702"/>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58021FC2"/>
    <w:multiLevelType w:val="multilevel"/>
    <w:tmpl w:val="E28CAE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5854544">
    <w:abstractNumId w:val="3"/>
  </w:num>
  <w:num w:numId="2" w16cid:durableId="417599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6103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5400069">
    <w:abstractNumId w:val="0"/>
  </w:num>
  <w:num w:numId="5" w16cid:durableId="30501443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0672283">
    <w:abstractNumId w:val="2"/>
  </w:num>
  <w:num w:numId="7" w16cid:durableId="798764178">
    <w:abstractNumId w:val="6"/>
  </w:num>
  <w:num w:numId="8" w16cid:durableId="1382633035">
    <w:abstractNumId w:val="4"/>
  </w:num>
  <w:num w:numId="9" w16cid:durableId="1608733862">
    <w:abstractNumId w:val="5"/>
  </w:num>
  <w:num w:numId="10" w16cid:durableId="1701470772">
    <w:abstractNumId w:val="7"/>
  </w:num>
  <w:num w:numId="11" w16cid:durableId="861623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MbU0NzY1sTAzNjFW0lEKTi0uzszPAykwrAUAlGhhwywAAAA="/>
  </w:docVars>
  <w:rsids>
    <w:rsidRoot w:val="00C214DC"/>
    <w:rsid w:val="00635AE5"/>
    <w:rsid w:val="00664B6E"/>
    <w:rsid w:val="00941DCB"/>
    <w:rsid w:val="00B72342"/>
    <w:rsid w:val="00BD120D"/>
    <w:rsid w:val="00C214DC"/>
    <w:rsid w:val="00D03A00"/>
    <w:rsid w:val="00E24A5D"/>
    <w:rsid w:val="00FC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2FBFC"/>
  <w15:chartTrackingRefBased/>
  <w15:docId w15:val="{00A29986-2B4A-4AE7-B0AD-74303DDE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4DC"/>
  </w:style>
  <w:style w:type="paragraph" w:styleId="Footer">
    <w:name w:val="footer"/>
    <w:basedOn w:val="Normal"/>
    <w:link w:val="FooterChar"/>
    <w:uiPriority w:val="99"/>
    <w:unhideWhenUsed/>
    <w:rsid w:val="00C21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4DC"/>
  </w:style>
  <w:style w:type="paragraph" w:customStyle="1" w:styleId="subparagraph">
    <w:name w:val="sub paragraph"/>
    <w:basedOn w:val="Normal"/>
    <w:rsid w:val="00C214DC"/>
    <w:pPr>
      <w:numPr>
        <w:ilvl w:val="3"/>
        <w:numId w:val="1"/>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MEMS-396636307-377</_dlc_DocId>
    <_dlc_DocIdUrl xmlns="a3643819-4ac3-4383-b377-d3e851722f2d">
      <Url>https://stateofmaine.sharepoint.com/sites/MaineEMS/_layouts/15/DocIdRedir.aspx?ID=MEMS-396636307-377</Url>
      <Description>MEMS-396636307-377</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F2547-D2BD-45EF-8185-5DB88C3A37FC}">
  <ds:schemaRefs>
    <ds:schemaRef ds:uri="http://schemas.microsoft.com/office/2006/metadata/properties"/>
    <ds:schemaRef ds:uri="http://schemas.microsoft.com/office/infopath/2007/PartnerControls"/>
    <ds:schemaRef ds:uri="a3643819-4ac3-4383-b377-d3e851722f2d"/>
    <ds:schemaRef ds:uri="8d3501ee-8a0e-4418-ba50-701bcfcf0dd8"/>
    <ds:schemaRef ds:uri="http://schemas.microsoft.com/sharepoint/v3"/>
  </ds:schemaRefs>
</ds:datastoreItem>
</file>

<file path=customXml/itemProps2.xml><?xml version="1.0" encoding="utf-8"?>
<ds:datastoreItem xmlns:ds="http://schemas.openxmlformats.org/officeDocument/2006/customXml" ds:itemID="{FE296F07-CBDB-4742-B556-63010BCB48B2}">
  <ds:schemaRefs>
    <ds:schemaRef ds:uri="http://schemas.microsoft.com/sharepoint/v3/contenttype/forms"/>
  </ds:schemaRefs>
</ds:datastoreItem>
</file>

<file path=customXml/itemProps3.xml><?xml version="1.0" encoding="utf-8"?>
<ds:datastoreItem xmlns:ds="http://schemas.openxmlformats.org/officeDocument/2006/customXml" ds:itemID="{E443B73A-6841-475C-95AF-3D239BC90BED}">
  <ds:schemaRefs>
    <ds:schemaRef ds:uri="http://schemas.microsoft.com/sharepoint/events"/>
  </ds:schemaRefs>
</ds:datastoreItem>
</file>

<file path=customXml/itemProps4.xml><?xml version="1.0" encoding="utf-8"?>
<ds:datastoreItem xmlns:ds="http://schemas.openxmlformats.org/officeDocument/2006/customXml" ds:itemID="{6B568B50-645E-4AA5-A07A-99B9D650B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906</Words>
  <Characters>4770</Characters>
  <Application>Microsoft Office Word</Application>
  <DocSecurity>0</DocSecurity>
  <Lines>136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Cooney, Jason J</cp:lastModifiedBy>
  <cp:revision>2</cp:revision>
  <dcterms:created xsi:type="dcterms:W3CDTF">2023-01-09T13:52:00Z</dcterms:created>
  <dcterms:modified xsi:type="dcterms:W3CDTF">2025-03-06T19:52:00Z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fcedc6fb-b482-42be-9ade-bcf06659efa5</vt:lpwstr>
  </property>
  <property fmtid="{D5CDD505-2E9C-101B-9397-08002B2CF9AE}" pid="4" name="Order">
    <vt:r8>37700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