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29242" w14:textId="77777777" w:rsidR="00C47EB4" w:rsidRPr="00C47EB4" w:rsidRDefault="00C47EB4" w:rsidP="00C47EB4">
      <w:pPr>
        <w:tabs>
          <w:tab w:val="left" w:pos="720"/>
          <w:tab w:val="left" w:pos="1440"/>
          <w:tab w:val="left" w:pos="2160"/>
          <w:tab w:val="left" w:pos="2880"/>
          <w:tab w:val="left" w:pos="3600"/>
        </w:tabs>
        <w:rPr>
          <w:b/>
          <w:sz w:val="22"/>
          <w:szCs w:val="22"/>
        </w:rPr>
      </w:pPr>
      <w:r w:rsidRPr="00C47EB4">
        <w:rPr>
          <w:b/>
          <w:sz w:val="22"/>
          <w:szCs w:val="22"/>
        </w:rPr>
        <w:t>02</w:t>
      </w:r>
      <w:r w:rsidRPr="00C47EB4">
        <w:rPr>
          <w:b/>
          <w:sz w:val="22"/>
          <w:szCs w:val="22"/>
        </w:rPr>
        <w:tab/>
      </w:r>
      <w:r w:rsidRPr="00C47EB4">
        <w:rPr>
          <w:b/>
          <w:sz w:val="22"/>
          <w:szCs w:val="22"/>
        </w:rPr>
        <w:tab/>
        <w:t>DEPARTMENT OF PROFESSIONAL AND FINANCIAL REGULATION</w:t>
      </w:r>
    </w:p>
    <w:p w14:paraId="3121DBD3" w14:textId="77777777" w:rsidR="00C47EB4" w:rsidRPr="00C47EB4" w:rsidRDefault="00C47EB4" w:rsidP="00C47EB4">
      <w:pPr>
        <w:tabs>
          <w:tab w:val="left" w:pos="720"/>
          <w:tab w:val="left" w:pos="1440"/>
          <w:tab w:val="left" w:pos="2160"/>
          <w:tab w:val="left" w:pos="2880"/>
          <w:tab w:val="left" w:pos="3600"/>
        </w:tabs>
        <w:rPr>
          <w:b/>
          <w:sz w:val="22"/>
          <w:szCs w:val="22"/>
        </w:rPr>
      </w:pPr>
    </w:p>
    <w:p w14:paraId="7AFAEC10" w14:textId="77777777" w:rsidR="00C47EB4" w:rsidRPr="00C47EB4" w:rsidRDefault="00C47EB4" w:rsidP="00C47EB4">
      <w:pPr>
        <w:tabs>
          <w:tab w:val="left" w:pos="720"/>
          <w:tab w:val="left" w:pos="1440"/>
          <w:tab w:val="left" w:pos="2160"/>
          <w:tab w:val="left" w:pos="2880"/>
          <w:tab w:val="left" w:pos="3600"/>
        </w:tabs>
        <w:rPr>
          <w:b/>
          <w:sz w:val="22"/>
          <w:szCs w:val="22"/>
        </w:rPr>
      </w:pPr>
      <w:r w:rsidRPr="00C47EB4">
        <w:rPr>
          <w:b/>
          <w:sz w:val="22"/>
          <w:szCs w:val="22"/>
        </w:rPr>
        <w:t>280</w:t>
      </w:r>
      <w:r w:rsidRPr="00C47EB4">
        <w:rPr>
          <w:b/>
          <w:sz w:val="22"/>
          <w:szCs w:val="22"/>
        </w:rPr>
        <w:tab/>
      </w:r>
      <w:r w:rsidRPr="00C47EB4">
        <w:rPr>
          <w:b/>
          <w:sz w:val="22"/>
          <w:szCs w:val="22"/>
        </w:rPr>
        <w:tab/>
        <w:t>BOARD OF ACCOUNTANCY</w:t>
      </w:r>
    </w:p>
    <w:p w14:paraId="073F2DC8" w14:textId="77777777" w:rsidR="00C47EB4" w:rsidRPr="00C47EB4" w:rsidRDefault="00C47EB4" w:rsidP="00C47EB4">
      <w:pPr>
        <w:tabs>
          <w:tab w:val="left" w:pos="720"/>
          <w:tab w:val="left" w:pos="1440"/>
          <w:tab w:val="left" w:pos="2160"/>
          <w:tab w:val="left" w:pos="2880"/>
          <w:tab w:val="left" w:pos="3600"/>
        </w:tabs>
        <w:rPr>
          <w:b/>
          <w:sz w:val="22"/>
          <w:szCs w:val="22"/>
        </w:rPr>
      </w:pPr>
    </w:p>
    <w:p w14:paraId="1DCC10D3" w14:textId="77777777" w:rsidR="00C47EB4" w:rsidRPr="00C47EB4" w:rsidRDefault="00C47EB4" w:rsidP="00C47EB4">
      <w:pPr>
        <w:pStyle w:val="Heading1"/>
        <w:keepNext w:val="0"/>
        <w:tabs>
          <w:tab w:val="left" w:pos="720"/>
          <w:tab w:val="left" w:pos="1440"/>
          <w:tab w:val="left" w:pos="2160"/>
          <w:tab w:val="left" w:pos="2880"/>
          <w:tab w:val="left" w:pos="3600"/>
        </w:tabs>
        <w:spacing w:before="0" w:after="0"/>
        <w:rPr>
          <w:rFonts w:ascii="Times New Roman" w:hAnsi="Times New Roman" w:cs="Times New Roman"/>
          <w:sz w:val="22"/>
          <w:szCs w:val="22"/>
        </w:rPr>
      </w:pPr>
      <w:r w:rsidRPr="00C47EB4">
        <w:rPr>
          <w:rFonts w:ascii="Times New Roman" w:hAnsi="Times New Roman" w:cs="Times New Roman"/>
          <w:sz w:val="22"/>
          <w:szCs w:val="22"/>
        </w:rPr>
        <w:t>Chapter 8:</w:t>
      </w:r>
      <w:r w:rsidRPr="00C47EB4">
        <w:rPr>
          <w:rFonts w:ascii="Times New Roman" w:hAnsi="Times New Roman" w:cs="Times New Roman"/>
          <w:sz w:val="22"/>
          <w:szCs w:val="22"/>
        </w:rPr>
        <w:tab/>
        <w:t>RULES OF PROFESSIONAL CONDUCT</w:t>
      </w:r>
    </w:p>
    <w:p w14:paraId="38AE26D9" w14:textId="77777777" w:rsidR="00C47EB4" w:rsidRPr="00C47EB4" w:rsidRDefault="00C47EB4" w:rsidP="00C47EB4">
      <w:pPr>
        <w:pBdr>
          <w:bottom w:val="single" w:sz="6" w:space="1" w:color="auto"/>
        </w:pBdr>
        <w:tabs>
          <w:tab w:val="left" w:pos="720"/>
          <w:tab w:val="left" w:pos="1440"/>
          <w:tab w:val="left" w:pos="2160"/>
          <w:tab w:val="left" w:pos="2880"/>
          <w:tab w:val="left" w:pos="3600"/>
        </w:tabs>
        <w:rPr>
          <w:sz w:val="22"/>
          <w:szCs w:val="22"/>
        </w:rPr>
      </w:pPr>
    </w:p>
    <w:p w14:paraId="0C153584" w14:textId="77777777" w:rsidR="00C47EB4" w:rsidRPr="00C47EB4" w:rsidRDefault="00C47EB4" w:rsidP="00C47EB4">
      <w:pPr>
        <w:tabs>
          <w:tab w:val="left" w:pos="720"/>
          <w:tab w:val="left" w:pos="1440"/>
          <w:tab w:val="left" w:pos="2160"/>
          <w:tab w:val="left" w:pos="2880"/>
          <w:tab w:val="left" w:pos="3600"/>
        </w:tabs>
        <w:rPr>
          <w:sz w:val="22"/>
          <w:szCs w:val="22"/>
        </w:rPr>
      </w:pPr>
    </w:p>
    <w:p w14:paraId="24B2C4E6" w14:textId="77777777" w:rsidR="00C47EB4" w:rsidRPr="00C47EB4" w:rsidRDefault="00C47EB4" w:rsidP="00C47EB4">
      <w:pPr>
        <w:tabs>
          <w:tab w:val="left" w:pos="720"/>
          <w:tab w:val="left" w:pos="1440"/>
          <w:tab w:val="left" w:pos="2160"/>
          <w:tab w:val="left" w:pos="2880"/>
          <w:tab w:val="left" w:pos="3600"/>
        </w:tabs>
        <w:rPr>
          <w:sz w:val="22"/>
          <w:szCs w:val="22"/>
        </w:rPr>
      </w:pPr>
      <w:r w:rsidRPr="00C47EB4">
        <w:rPr>
          <w:b/>
          <w:sz w:val="22"/>
          <w:szCs w:val="22"/>
        </w:rPr>
        <w:t>SUMMARY:</w:t>
      </w:r>
      <w:r w:rsidRPr="00C47EB4">
        <w:rPr>
          <w:sz w:val="22"/>
          <w:szCs w:val="22"/>
        </w:rPr>
        <w:t xml:space="preserve"> This chapter adopts a code of professional conduct.</w:t>
      </w:r>
    </w:p>
    <w:p w14:paraId="79386B04" w14:textId="77777777" w:rsidR="00C47EB4" w:rsidRPr="00C47EB4" w:rsidRDefault="00C47EB4" w:rsidP="00C47EB4">
      <w:pPr>
        <w:pBdr>
          <w:bottom w:val="single" w:sz="6" w:space="1" w:color="auto"/>
        </w:pBdr>
        <w:tabs>
          <w:tab w:val="left" w:pos="720"/>
          <w:tab w:val="left" w:pos="1440"/>
          <w:tab w:val="left" w:pos="2160"/>
          <w:tab w:val="left" w:pos="2880"/>
          <w:tab w:val="left" w:pos="3600"/>
        </w:tabs>
        <w:rPr>
          <w:sz w:val="22"/>
          <w:szCs w:val="22"/>
        </w:rPr>
      </w:pPr>
    </w:p>
    <w:p w14:paraId="046E72E4" w14:textId="77777777" w:rsidR="00C47EB4" w:rsidRPr="00C47EB4" w:rsidRDefault="00C47EB4" w:rsidP="00C47EB4">
      <w:pPr>
        <w:tabs>
          <w:tab w:val="left" w:pos="720"/>
          <w:tab w:val="left" w:pos="1440"/>
          <w:tab w:val="left" w:pos="2160"/>
          <w:tab w:val="left" w:pos="2880"/>
          <w:tab w:val="left" w:pos="3600"/>
        </w:tabs>
        <w:rPr>
          <w:sz w:val="22"/>
          <w:szCs w:val="22"/>
        </w:rPr>
      </w:pPr>
    </w:p>
    <w:p w14:paraId="1C3A40D0" w14:textId="77777777" w:rsidR="00C47EB4" w:rsidRPr="00C47EB4" w:rsidRDefault="00C47EB4" w:rsidP="00C47EB4">
      <w:pPr>
        <w:tabs>
          <w:tab w:val="left" w:pos="720"/>
          <w:tab w:val="left" w:pos="1440"/>
          <w:tab w:val="left" w:pos="2160"/>
          <w:tab w:val="left" w:pos="2880"/>
          <w:tab w:val="left" w:pos="3600"/>
        </w:tabs>
        <w:rPr>
          <w:sz w:val="22"/>
          <w:szCs w:val="22"/>
        </w:rPr>
      </w:pPr>
    </w:p>
    <w:p w14:paraId="01D536F2" w14:textId="77777777" w:rsidR="00C47EB4" w:rsidRPr="00C47EB4" w:rsidRDefault="00C47EB4" w:rsidP="00C47EB4">
      <w:pPr>
        <w:tabs>
          <w:tab w:val="left" w:pos="720"/>
          <w:tab w:val="left" w:pos="1440"/>
          <w:tab w:val="left" w:pos="2160"/>
          <w:tab w:val="left" w:pos="2880"/>
          <w:tab w:val="left" w:pos="3600"/>
        </w:tabs>
        <w:rPr>
          <w:sz w:val="22"/>
          <w:szCs w:val="22"/>
        </w:rPr>
      </w:pPr>
      <w:r w:rsidRPr="00C47EB4">
        <w:rPr>
          <w:sz w:val="22"/>
          <w:szCs w:val="22"/>
        </w:rPr>
        <w:t>The Board adopts the following Code of Professional Conduct. Interpretations and rulings of this or similar Codes of Conduct by the AICPA, courts or the Boards of other states, may constitute persuasive but not binding authorities with the Board, unless based on language of a Code that is materially inconsistent with these Rules.</w:t>
      </w:r>
    </w:p>
    <w:p w14:paraId="624840D9" w14:textId="77777777" w:rsidR="00C47EB4" w:rsidRPr="00C47EB4" w:rsidRDefault="00C47EB4" w:rsidP="00C47EB4">
      <w:pPr>
        <w:tabs>
          <w:tab w:val="left" w:pos="720"/>
          <w:tab w:val="left" w:pos="1440"/>
          <w:tab w:val="left" w:pos="2160"/>
          <w:tab w:val="left" w:pos="2880"/>
          <w:tab w:val="left" w:pos="3600"/>
        </w:tabs>
        <w:rPr>
          <w:sz w:val="22"/>
          <w:szCs w:val="22"/>
        </w:rPr>
      </w:pPr>
    </w:p>
    <w:p w14:paraId="08ECAE8F" w14:textId="77777777" w:rsidR="00C47EB4" w:rsidRPr="00014C62" w:rsidRDefault="00C47EB4" w:rsidP="00014C62">
      <w:pPr>
        <w:tabs>
          <w:tab w:val="left" w:pos="720"/>
          <w:tab w:val="left" w:pos="1440"/>
          <w:tab w:val="left" w:pos="2160"/>
          <w:tab w:val="left" w:pos="2880"/>
          <w:tab w:val="left" w:pos="3600"/>
        </w:tabs>
        <w:ind w:left="720" w:hanging="720"/>
        <w:rPr>
          <w:b/>
          <w:sz w:val="22"/>
          <w:szCs w:val="22"/>
        </w:rPr>
      </w:pPr>
      <w:r w:rsidRPr="00014C62">
        <w:rPr>
          <w:b/>
          <w:sz w:val="22"/>
          <w:szCs w:val="22"/>
        </w:rPr>
        <w:t>1.</w:t>
      </w:r>
      <w:r w:rsidRPr="00014C62">
        <w:rPr>
          <w:b/>
          <w:sz w:val="22"/>
          <w:szCs w:val="22"/>
        </w:rPr>
        <w:tab/>
        <w:t>PREAMBLE</w:t>
      </w:r>
    </w:p>
    <w:p w14:paraId="7AF162BC" w14:textId="77777777" w:rsidR="00C47EB4" w:rsidRPr="00C47EB4" w:rsidRDefault="00C47EB4" w:rsidP="00C47EB4">
      <w:pPr>
        <w:tabs>
          <w:tab w:val="left" w:pos="720"/>
          <w:tab w:val="left" w:pos="1440"/>
          <w:tab w:val="left" w:pos="2160"/>
          <w:tab w:val="left" w:pos="2880"/>
          <w:tab w:val="left" w:pos="3600"/>
        </w:tabs>
        <w:rPr>
          <w:sz w:val="22"/>
          <w:szCs w:val="22"/>
        </w:rPr>
      </w:pPr>
    </w:p>
    <w:p w14:paraId="1965CEBE" w14:textId="77777777" w:rsidR="00C47EB4" w:rsidRPr="00C47EB4" w:rsidRDefault="00C47EB4" w:rsidP="00014C62">
      <w:pPr>
        <w:tabs>
          <w:tab w:val="left" w:pos="720"/>
          <w:tab w:val="left" w:pos="1440"/>
          <w:tab w:val="left" w:pos="2160"/>
          <w:tab w:val="left" w:pos="2880"/>
          <w:tab w:val="left" w:pos="3600"/>
        </w:tabs>
        <w:ind w:left="720" w:right="-180"/>
        <w:rPr>
          <w:sz w:val="22"/>
          <w:szCs w:val="22"/>
        </w:rPr>
      </w:pPr>
      <w:r w:rsidRPr="00C47EB4">
        <w:rPr>
          <w:sz w:val="22"/>
          <w:szCs w:val="22"/>
        </w:rPr>
        <w:t>The public places trust and confidence in the profession and the services it provides; consequently, licensees have a duty to conduct themselves in a manner that will be beneficial to the public and which fosters such trust and confidence. This Code of Professional Conduct identifies seven fundamental principles of conduct, six of which are intended to govern licensees' professional performance whether they are in public practice, industry, not</w:t>
      </w:r>
      <w:r w:rsidRPr="00C47EB4">
        <w:rPr>
          <w:sz w:val="22"/>
          <w:szCs w:val="22"/>
        </w:rPr>
        <w:noBreakHyphen/>
        <w:t>for</w:t>
      </w:r>
      <w:r w:rsidRPr="00C47EB4">
        <w:rPr>
          <w:sz w:val="22"/>
          <w:szCs w:val="22"/>
        </w:rPr>
        <w:noBreakHyphen/>
        <w:t>profit organizations, government, education or other professional endeavors. The seventh principle, independence, applies only to those professional services where it is required by professional standards. This Code of Professional Conduct defines the conduct that the public has a right to expect of the licensee, as well as all persons or entities the licensee has the authority or capacity to control.</w:t>
      </w:r>
    </w:p>
    <w:p w14:paraId="71B92005" w14:textId="77777777" w:rsidR="00C47EB4" w:rsidRPr="00C47EB4" w:rsidRDefault="00C47EB4" w:rsidP="00C47EB4">
      <w:pPr>
        <w:tabs>
          <w:tab w:val="left" w:pos="720"/>
          <w:tab w:val="left" w:pos="1440"/>
          <w:tab w:val="left" w:pos="2160"/>
          <w:tab w:val="left" w:pos="2880"/>
          <w:tab w:val="left" w:pos="3600"/>
        </w:tabs>
        <w:ind w:left="720"/>
        <w:rPr>
          <w:sz w:val="22"/>
          <w:szCs w:val="22"/>
        </w:rPr>
      </w:pPr>
    </w:p>
    <w:p w14:paraId="660E4737" w14:textId="77777777" w:rsidR="00C47EB4" w:rsidRPr="00C47EB4" w:rsidRDefault="00C47EB4" w:rsidP="00C47EB4">
      <w:pPr>
        <w:tabs>
          <w:tab w:val="left" w:pos="720"/>
          <w:tab w:val="left" w:pos="1440"/>
          <w:tab w:val="left" w:pos="2160"/>
          <w:tab w:val="left" w:pos="2880"/>
          <w:tab w:val="left" w:pos="3600"/>
        </w:tabs>
        <w:ind w:left="720"/>
        <w:rPr>
          <w:sz w:val="22"/>
          <w:szCs w:val="22"/>
        </w:rPr>
      </w:pPr>
      <w:r w:rsidRPr="00C47EB4">
        <w:rPr>
          <w:sz w:val="22"/>
          <w:szCs w:val="22"/>
        </w:rPr>
        <w:t>With the exception of independence, these principles are universal and apply to all services and activities performed by the licensee in all aspects of his or her professional conduct. Independence, however, is a unique principle that applies only to those professional services where it is required in accordance with professional standards.</w:t>
      </w:r>
    </w:p>
    <w:p w14:paraId="4CCEFC4B" w14:textId="77777777" w:rsidR="00C47EB4" w:rsidRPr="00C47EB4" w:rsidRDefault="00C47EB4" w:rsidP="00C47EB4">
      <w:pPr>
        <w:tabs>
          <w:tab w:val="left" w:pos="720"/>
          <w:tab w:val="left" w:pos="1440"/>
          <w:tab w:val="left" w:pos="2160"/>
          <w:tab w:val="left" w:pos="2880"/>
          <w:tab w:val="left" w:pos="3600"/>
        </w:tabs>
        <w:ind w:left="720"/>
        <w:rPr>
          <w:sz w:val="22"/>
          <w:szCs w:val="22"/>
        </w:rPr>
      </w:pPr>
    </w:p>
    <w:p w14:paraId="3BB1B7FE" w14:textId="77777777" w:rsidR="00C47EB4" w:rsidRPr="00C47EB4" w:rsidRDefault="00C47EB4" w:rsidP="00C47EB4">
      <w:pPr>
        <w:tabs>
          <w:tab w:val="left" w:pos="720"/>
          <w:tab w:val="left" w:pos="1440"/>
          <w:tab w:val="left" w:pos="2160"/>
          <w:tab w:val="left" w:pos="2880"/>
          <w:tab w:val="left" w:pos="3600"/>
        </w:tabs>
        <w:ind w:left="720"/>
        <w:rPr>
          <w:sz w:val="22"/>
          <w:szCs w:val="22"/>
        </w:rPr>
      </w:pPr>
      <w:r w:rsidRPr="00C47EB4">
        <w:rPr>
          <w:sz w:val="22"/>
          <w:szCs w:val="22"/>
        </w:rPr>
        <w:t>Users of the licensee's services draw confidence from the knowledge that the profession is bound to a framework which requires continued dedication to professional excellence and commitment to ethical behavior that will not be subordinated to personal gain.</w:t>
      </w:r>
    </w:p>
    <w:p w14:paraId="23DC3EA5" w14:textId="77777777" w:rsidR="00C47EB4" w:rsidRPr="00C47EB4" w:rsidRDefault="00C47EB4" w:rsidP="00C47EB4">
      <w:pPr>
        <w:tabs>
          <w:tab w:val="left" w:pos="720"/>
          <w:tab w:val="left" w:pos="1440"/>
          <w:tab w:val="left" w:pos="2160"/>
          <w:tab w:val="left" w:pos="2880"/>
          <w:tab w:val="left" w:pos="3600"/>
        </w:tabs>
        <w:rPr>
          <w:sz w:val="22"/>
          <w:szCs w:val="22"/>
        </w:rPr>
      </w:pPr>
    </w:p>
    <w:p w14:paraId="535C039A" w14:textId="77777777" w:rsidR="00C47EB4" w:rsidRPr="00014C62" w:rsidRDefault="00C47EB4" w:rsidP="00014C62">
      <w:pPr>
        <w:tabs>
          <w:tab w:val="left" w:pos="720"/>
          <w:tab w:val="left" w:pos="1440"/>
          <w:tab w:val="left" w:pos="2160"/>
          <w:tab w:val="left" w:pos="2880"/>
          <w:tab w:val="left" w:pos="3600"/>
        </w:tabs>
        <w:ind w:left="720" w:hanging="720"/>
        <w:rPr>
          <w:b/>
          <w:sz w:val="22"/>
          <w:szCs w:val="22"/>
        </w:rPr>
      </w:pPr>
      <w:r w:rsidRPr="00014C62">
        <w:rPr>
          <w:b/>
          <w:sz w:val="22"/>
          <w:szCs w:val="22"/>
        </w:rPr>
        <w:t>2.</w:t>
      </w:r>
      <w:r w:rsidRPr="00014C62">
        <w:rPr>
          <w:b/>
          <w:sz w:val="22"/>
          <w:szCs w:val="22"/>
        </w:rPr>
        <w:tab/>
        <w:t>PRINCIPLE: PUBLIC INTEREST</w:t>
      </w:r>
    </w:p>
    <w:p w14:paraId="0C03059D" w14:textId="77777777" w:rsidR="00C47EB4" w:rsidRPr="00C47EB4" w:rsidRDefault="00C47EB4" w:rsidP="00C47EB4">
      <w:pPr>
        <w:tabs>
          <w:tab w:val="left" w:pos="720"/>
          <w:tab w:val="left" w:pos="1440"/>
          <w:tab w:val="left" w:pos="2160"/>
          <w:tab w:val="left" w:pos="2880"/>
          <w:tab w:val="left" w:pos="3600"/>
        </w:tabs>
        <w:rPr>
          <w:sz w:val="22"/>
          <w:szCs w:val="22"/>
        </w:rPr>
      </w:pPr>
    </w:p>
    <w:p w14:paraId="6AFB0344" w14:textId="77777777" w:rsidR="00C47EB4" w:rsidRPr="00C47EB4" w:rsidRDefault="00C47EB4" w:rsidP="00C47EB4">
      <w:pPr>
        <w:tabs>
          <w:tab w:val="left" w:pos="720"/>
          <w:tab w:val="left" w:pos="1440"/>
          <w:tab w:val="left" w:pos="2160"/>
          <w:tab w:val="left" w:pos="2880"/>
          <w:tab w:val="left" w:pos="3600"/>
        </w:tabs>
        <w:ind w:left="720"/>
        <w:rPr>
          <w:sz w:val="22"/>
          <w:szCs w:val="22"/>
        </w:rPr>
      </w:pPr>
      <w:r w:rsidRPr="00C47EB4">
        <w:rPr>
          <w:sz w:val="22"/>
          <w:szCs w:val="22"/>
        </w:rPr>
        <w:t>The grant of a license indicates that an individual has met the criteria established by state boards of accountancy to perform services in a manner that protects the public interest. The licensee must, therefore, have a keen consciousness of the public interest. The public consists of clients, credit grantors, governments, employers, investors, the business and financial community, and others who use the services of licensees. Services provided by licensees support and facilitate many societal needs, including the orderly functioning of commerce and the capital markets.</w:t>
      </w:r>
    </w:p>
    <w:p w14:paraId="3AB9407D" w14:textId="77777777" w:rsidR="00C47EB4" w:rsidRPr="00C47EB4" w:rsidRDefault="00C47EB4" w:rsidP="00C47EB4">
      <w:pPr>
        <w:tabs>
          <w:tab w:val="left" w:pos="720"/>
          <w:tab w:val="left" w:pos="1440"/>
          <w:tab w:val="left" w:pos="2160"/>
          <w:tab w:val="left" w:pos="2880"/>
          <w:tab w:val="left" w:pos="3600"/>
        </w:tabs>
        <w:ind w:left="720"/>
        <w:rPr>
          <w:sz w:val="22"/>
          <w:szCs w:val="22"/>
        </w:rPr>
      </w:pPr>
    </w:p>
    <w:p w14:paraId="6FEBCDC1" w14:textId="77777777" w:rsidR="00C47EB4" w:rsidRPr="00C47EB4" w:rsidRDefault="00C47EB4" w:rsidP="00C47EB4">
      <w:pPr>
        <w:tabs>
          <w:tab w:val="left" w:pos="720"/>
          <w:tab w:val="left" w:pos="1440"/>
          <w:tab w:val="left" w:pos="2160"/>
          <w:tab w:val="left" w:pos="2880"/>
          <w:tab w:val="left" w:pos="3600"/>
        </w:tabs>
        <w:ind w:left="720"/>
        <w:rPr>
          <w:sz w:val="22"/>
          <w:szCs w:val="22"/>
        </w:rPr>
      </w:pPr>
      <w:r w:rsidRPr="00C47EB4">
        <w:rPr>
          <w:sz w:val="22"/>
          <w:szCs w:val="22"/>
        </w:rPr>
        <w:t>Because the licensee is seen as a representative of the profession by the public who retains or employs him or her or uses his or her services, the licensee should avoid conduct that might conflict with the public interest or erode public respect for, and confidence in, the profession.</w:t>
      </w:r>
    </w:p>
    <w:p w14:paraId="444156DB" w14:textId="77777777" w:rsidR="00C47EB4" w:rsidRPr="00C47EB4" w:rsidRDefault="00C47EB4" w:rsidP="00C47EB4">
      <w:pPr>
        <w:tabs>
          <w:tab w:val="left" w:pos="720"/>
          <w:tab w:val="left" w:pos="1440"/>
          <w:tab w:val="left" w:pos="2160"/>
          <w:tab w:val="left" w:pos="2880"/>
          <w:tab w:val="left" w:pos="3600"/>
        </w:tabs>
        <w:rPr>
          <w:sz w:val="22"/>
          <w:szCs w:val="22"/>
        </w:rPr>
      </w:pPr>
    </w:p>
    <w:p w14:paraId="19ADDF36" w14:textId="77777777" w:rsidR="00C47EB4" w:rsidRPr="00C47EB4" w:rsidRDefault="00C47EB4" w:rsidP="00C47EB4">
      <w:pPr>
        <w:tabs>
          <w:tab w:val="left" w:pos="720"/>
          <w:tab w:val="left" w:pos="1440"/>
          <w:tab w:val="left" w:pos="2160"/>
          <w:tab w:val="left" w:pos="2880"/>
          <w:tab w:val="left" w:pos="3600"/>
        </w:tabs>
        <w:rPr>
          <w:sz w:val="22"/>
          <w:szCs w:val="22"/>
        </w:rPr>
      </w:pPr>
    </w:p>
    <w:p w14:paraId="3E58D151" w14:textId="77777777" w:rsidR="00C47EB4" w:rsidRPr="00014C62" w:rsidRDefault="00C47EB4" w:rsidP="00014C62">
      <w:pPr>
        <w:tabs>
          <w:tab w:val="left" w:pos="720"/>
          <w:tab w:val="left" w:pos="1440"/>
          <w:tab w:val="left" w:pos="2160"/>
          <w:tab w:val="left" w:pos="2880"/>
          <w:tab w:val="left" w:pos="3600"/>
        </w:tabs>
        <w:ind w:left="720" w:hanging="720"/>
        <w:rPr>
          <w:b/>
          <w:sz w:val="22"/>
          <w:szCs w:val="22"/>
        </w:rPr>
      </w:pPr>
      <w:r w:rsidRPr="00014C62">
        <w:rPr>
          <w:b/>
          <w:sz w:val="22"/>
          <w:szCs w:val="22"/>
        </w:rPr>
        <w:t>3.</w:t>
      </w:r>
      <w:r w:rsidRPr="00014C62">
        <w:rPr>
          <w:b/>
          <w:sz w:val="22"/>
          <w:szCs w:val="22"/>
        </w:rPr>
        <w:tab/>
        <w:t>PRINCIPLE: INTEGRITY</w:t>
      </w:r>
    </w:p>
    <w:p w14:paraId="7062DAD4" w14:textId="77777777" w:rsidR="00C47EB4" w:rsidRPr="00C47EB4" w:rsidRDefault="00C47EB4" w:rsidP="00C47EB4">
      <w:pPr>
        <w:tabs>
          <w:tab w:val="left" w:pos="720"/>
          <w:tab w:val="left" w:pos="1440"/>
          <w:tab w:val="left" w:pos="2160"/>
          <w:tab w:val="left" w:pos="2880"/>
          <w:tab w:val="left" w:pos="3600"/>
        </w:tabs>
        <w:rPr>
          <w:sz w:val="22"/>
          <w:szCs w:val="22"/>
        </w:rPr>
      </w:pPr>
    </w:p>
    <w:p w14:paraId="1B71DF05" w14:textId="77777777" w:rsidR="00C47EB4" w:rsidRPr="00C47EB4" w:rsidRDefault="00C47EB4" w:rsidP="00C47EB4">
      <w:pPr>
        <w:tabs>
          <w:tab w:val="left" w:pos="720"/>
          <w:tab w:val="left" w:pos="1440"/>
          <w:tab w:val="left" w:pos="2160"/>
          <w:tab w:val="left" w:pos="2880"/>
          <w:tab w:val="left" w:pos="3600"/>
        </w:tabs>
        <w:ind w:left="720"/>
        <w:rPr>
          <w:sz w:val="22"/>
          <w:szCs w:val="22"/>
        </w:rPr>
      </w:pPr>
      <w:r w:rsidRPr="00C47EB4">
        <w:rPr>
          <w:sz w:val="22"/>
          <w:szCs w:val="22"/>
        </w:rPr>
        <w:t>Integrity is a character trait demonstrated by acting honestly, candidly, and not knowingly misrepresenting facts, accommodating deceit, or subordinating ethical principles. Acting with integrity is essential to maintaining the public's trust. It incorporates both the spirit and substance in the application of the ethical and technical standards that govern the profession, or in the absence thereof, what is just and right.</w:t>
      </w:r>
    </w:p>
    <w:p w14:paraId="7A857AC9" w14:textId="77777777" w:rsidR="00C47EB4" w:rsidRPr="00C47EB4" w:rsidRDefault="00C47EB4" w:rsidP="00C47EB4">
      <w:pPr>
        <w:tabs>
          <w:tab w:val="left" w:pos="720"/>
          <w:tab w:val="left" w:pos="1440"/>
          <w:tab w:val="left" w:pos="2160"/>
          <w:tab w:val="left" w:pos="2880"/>
          <w:tab w:val="left" w:pos="3600"/>
        </w:tabs>
        <w:ind w:left="720"/>
        <w:rPr>
          <w:sz w:val="22"/>
          <w:szCs w:val="22"/>
        </w:rPr>
      </w:pPr>
    </w:p>
    <w:p w14:paraId="6DC46528" w14:textId="77777777" w:rsidR="00C47EB4" w:rsidRPr="00C47EB4" w:rsidRDefault="00C47EB4" w:rsidP="00C47EB4">
      <w:pPr>
        <w:tabs>
          <w:tab w:val="left" w:pos="720"/>
          <w:tab w:val="left" w:pos="1440"/>
          <w:tab w:val="left" w:pos="2160"/>
          <w:tab w:val="left" w:pos="2880"/>
          <w:tab w:val="left" w:pos="3600"/>
        </w:tabs>
        <w:ind w:left="720"/>
        <w:rPr>
          <w:sz w:val="22"/>
          <w:szCs w:val="22"/>
        </w:rPr>
      </w:pPr>
      <w:r w:rsidRPr="00C47EB4">
        <w:rPr>
          <w:sz w:val="22"/>
          <w:szCs w:val="22"/>
        </w:rPr>
        <w:t>A licensee should act with integrity in the performance of all professional activities in whatever capacity performed.</w:t>
      </w:r>
    </w:p>
    <w:p w14:paraId="48ECAF0C" w14:textId="77777777" w:rsidR="00C47EB4" w:rsidRPr="00C47EB4" w:rsidRDefault="00C47EB4" w:rsidP="00C47EB4">
      <w:pPr>
        <w:tabs>
          <w:tab w:val="left" w:pos="720"/>
          <w:tab w:val="left" w:pos="1440"/>
          <w:tab w:val="left" w:pos="2160"/>
          <w:tab w:val="left" w:pos="2880"/>
          <w:tab w:val="left" w:pos="3600"/>
        </w:tabs>
        <w:rPr>
          <w:sz w:val="22"/>
          <w:szCs w:val="22"/>
        </w:rPr>
      </w:pPr>
    </w:p>
    <w:p w14:paraId="3B043CB8" w14:textId="77777777" w:rsidR="00C47EB4" w:rsidRPr="00014C62" w:rsidRDefault="00C47EB4" w:rsidP="00014C62">
      <w:pPr>
        <w:tabs>
          <w:tab w:val="left" w:pos="720"/>
          <w:tab w:val="left" w:pos="1440"/>
          <w:tab w:val="left" w:pos="2160"/>
          <w:tab w:val="left" w:pos="2880"/>
          <w:tab w:val="left" w:pos="3600"/>
        </w:tabs>
        <w:ind w:left="720" w:hanging="720"/>
        <w:rPr>
          <w:b/>
          <w:sz w:val="22"/>
          <w:szCs w:val="22"/>
        </w:rPr>
      </w:pPr>
      <w:r w:rsidRPr="00014C62">
        <w:rPr>
          <w:b/>
          <w:sz w:val="22"/>
          <w:szCs w:val="22"/>
        </w:rPr>
        <w:t>4.</w:t>
      </w:r>
      <w:r w:rsidRPr="00014C62">
        <w:rPr>
          <w:b/>
          <w:sz w:val="22"/>
          <w:szCs w:val="22"/>
        </w:rPr>
        <w:tab/>
        <w:t>PRINCIPLE: OBJECTIVITY</w:t>
      </w:r>
    </w:p>
    <w:p w14:paraId="2C9A451F" w14:textId="77777777" w:rsidR="00C47EB4" w:rsidRPr="00C47EB4" w:rsidRDefault="00C47EB4" w:rsidP="00C47EB4">
      <w:pPr>
        <w:tabs>
          <w:tab w:val="left" w:pos="720"/>
          <w:tab w:val="left" w:pos="1440"/>
          <w:tab w:val="left" w:pos="2160"/>
          <w:tab w:val="left" w:pos="2880"/>
          <w:tab w:val="left" w:pos="3600"/>
        </w:tabs>
        <w:rPr>
          <w:sz w:val="22"/>
          <w:szCs w:val="22"/>
        </w:rPr>
      </w:pPr>
    </w:p>
    <w:p w14:paraId="355A8DC7" w14:textId="77777777" w:rsidR="00C47EB4" w:rsidRPr="00C47EB4" w:rsidRDefault="00C47EB4" w:rsidP="00C47EB4">
      <w:pPr>
        <w:tabs>
          <w:tab w:val="left" w:pos="720"/>
          <w:tab w:val="left" w:pos="1440"/>
          <w:tab w:val="left" w:pos="2160"/>
          <w:tab w:val="left" w:pos="2880"/>
          <w:tab w:val="left" w:pos="3600"/>
        </w:tabs>
        <w:ind w:left="720"/>
        <w:rPr>
          <w:sz w:val="22"/>
          <w:szCs w:val="22"/>
        </w:rPr>
      </w:pPr>
      <w:r w:rsidRPr="00C47EB4">
        <w:rPr>
          <w:sz w:val="22"/>
          <w:szCs w:val="22"/>
        </w:rPr>
        <w:t>Objectivity is a distinguishing feature of the accounting profession and is critical to maintaining the public's trust and confidence. It is a state of mind that imposes the obligation to be impartial and free of bias that may result from conflicts of interest or the inappropriate subordination of judgment. Objectivity requires a licensee to exercise an appropriate level of professional skepticism in carrying out all professional activities.</w:t>
      </w:r>
    </w:p>
    <w:p w14:paraId="6DFDEB20" w14:textId="77777777" w:rsidR="00C47EB4" w:rsidRPr="00C47EB4" w:rsidRDefault="00C47EB4" w:rsidP="00C47EB4">
      <w:pPr>
        <w:tabs>
          <w:tab w:val="left" w:pos="720"/>
          <w:tab w:val="left" w:pos="1440"/>
          <w:tab w:val="left" w:pos="2160"/>
          <w:tab w:val="left" w:pos="2880"/>
          <w:tab w:val="left" w:pos="3600"/>
        </w:tabs>
        <w:ind w:left="720"/>
        <w:rPr>
          <w:sz w:val="22"/>
          <w:szCs w:val="22"/>
        </w:rPr>
      </w:pPr>
    </w:p>
    <w:p w14:paraId="413210AD" w14:textId="77777777" w:rsidR="00C47EB4" w:rsidRPr="00C47EB4" w:rsidRDefault="00C47EB4" w:rsidP="00C47EB4">
      <w:pPr>
        <w:tabs>
          <w:tab w:val="left" w:pos="720"/>
          <w:tab w:val="left" w:pos="1440"/>
          <w:tab w:val="left" w:pos="2160"/>
          <w:tab w:val="left" w:pos="2880"/>
          <w:tab w:val="left" w:pos="3600"/>
        </w:tabs>
        <w:ind w:left="720"/>
        <w:rPr>
          <w:sz w:val="22"/>
          <w:szCs w:val="22"/>
        </w:rPr>
      </w:pPr>
      <w:r w:rsidRPr="00C47EB4">
        <w:rPr>
          <w:sz w:val="22"/>
          <w:szCs w:val="22"/>
        </w:rPr>
        <w:t>Although a licensee may serve multiple interests in many different capacities, objectivity must be maintained. This requires a careful assessment of the effects on objectivity of all professional relationships and activities.</w:t>
      </w:r>
    </w:p>
    <w:p w14:paraId="38B6A5F9" w14:textId="77777777" w:rsidR="00C47EB4" w:rsidRPr="00C47EB4" w:rsidRDefault="00C47EB4" w:rsidP="00C47EB4">
      <w:pPr>
        <w:tabs>
          <w:tab w:val="left" w:pos="720"/>
          <w:tab w:val="left" w:pos="1440"/>
          <w:tab w:val="left" w:pos="2160"/>
          <w:tab w:val="left" w:pos="2880"/>
          <w:tab w:val="left" w:pos="3600"/>
        </w:tabs>
        <w:ind w:left="720"/>
        <w:rPr>
          <w:sz w:val="22"/>
          <w:szCs w:val="22"/>
        </w:rPr>
      </w:pPr>
    </w:p>
    <w:p w14:paraId="520A153A" w14:textId="77777777" w:rsidR="00C47EB4" w:rsidRPr="00C47EB4" w:rsidRDefault="00C47EB4" w:rsidP="00C47EB4">
      <w:pPr>
        <w:tabs>
          <w:tab w:val="left" w:pos="720"/>
          <w:tab w:val="left" w:pos="1440"/>
          <w:tab w:val="left" w:pos="2160"/>
          <w:tab w:val="left" w:pos="2880"/>
          <w:tab w:val="left" w:pos="3600"/>
        </w:tabs>
        <w:ind w:left="720"/>
        <w:rPr>
          <w:sz w:val="22"/>
          <w:szCs w:val="22"/>
        </w:rPr>
      </w:pPr>
      <w:r w:rsidRPr="00C47EB4">
        <w:rPr>
          <w:sz w:val="22"/>
          <w:szCs w:val="22"/>
        </w:rPr>
        <w:t>A licensee should maintain objectivity in the performance of all professional activities in whatever capacity performed.</w:t>
      </w:r>
    </w:p>
    <w:p w14:paraId="2B579667" w14:textId="77777777" w:rsidR="00C47EB4" w:rsidRPr="00C47EB4" w:rsidRDefault="00C47EB4" w:rsidP="00C47EB4">
      <w:pPr>
        <w:tabs>
          <w:tab w:val="left" w:pos="720"/>
          <w:tab w:val="left" w:pos="1440"/>
          <w:tab w:val="left" w:pos="2160"/>
          <w:tab w:val="left" w:pos="2880"/>
          <w:tab w:val="left" w:pos="3600"/>
        </w:tabs>
        <w:rPr>
          <w:sz w:val="22"/>
          <w:szCs w:val="22"/>
        </w:rPr>
      </w:pPr>
    </w:p>
    <w:p w14:paraId="5A31C3A9" w14:textId="77777777" w:rsidR="00C47EB4" w:rsidRPr="00014C62" w:rsidRDefault="00C47EB4" w:rsidP="00014C62">
      <w:pPr>
        <w:tabs>
          <w:tab w:val="left" w:pos="720"/>
          <w:tab w:val="left" w:pos="1440"/>
          <w:tab w:val="left" w:pos="2160"/>
          <w:tab w:val="left" w:pos="2880"/>
          <w:tab w:val="left" w:pos="3600"/>
        </w:tabs>
        <w:ind w:left="720" w:hanging="720"/>
        <w:rPr>
          <w:b/>
          <w:sz w:val="22"/>
          <w:szCs w:val="22"/>
        </w:rPr>
      </w:pPr>
      <w:r w:rsidRPr="00014C62">
        <w:rPr>
          <w:b/>
          <w:sz w:val="22"/>
          <w:szCs w:val="22"/>
        </w:rPr>
        <w:t>5.</w:t>
      </w:r>
      <w:r w:rsidRPr="00014C62">
        <w:rPr>
          <w:b/>
          <w:sz w:val="22"/>
          <w:szCs w:val="22"/>
        </w:rPr>
        <w:tab/>
        <w:t>PRINCIPLE: DUE CARE</w:t>
      </w:r>
    </w:p>
    <w:p w14:paraId="422C06DB" w14:textId="77777777" w:rsidR="00C47EB4" w:rsidRPr="00C47EB4" w:rsidRDefault="00C47EB4" w:rsidP="00C47EB4">
      <w:pPr>
        <w:tabs>
          <w:tab w:val="left" w:pos="720"/>
          <w:tab w:val="left" w:pos="1440"/>
          <w:tab w:val="left" w:pos="2160"/>
          <w:tab w:val="left" w:pos="2880"/>
          <w:tab w:val="left" w:pos="3600"/>
        </w:tabs>
        <w:rPr>
          <w:sz w:val="22"/>
          <w:szCs w:val="22"/>
        </w:rPr>
      </w:pPr>
    </w:p>
    <w:p w14:paraId="2E0FDEF2" w14:textId="77777777" w:rsidR="00C47EB4" w:rsidRPr="00C47EB4" w:rsidRDefault="00C47EB4" w:rsidP="00D76068">
      <w:pPr>
        <w:tabs>
          <w:tab w:val="left" w:pos="720"/>
          <w:tab w:val="left" w:pos="1440"/>
          <w:tab w:val="left" w:pos="2160"/>
          <w:tab w:val="left" w:pos="2880"/>
          <w:tab w:val="left" w:pos="3600"/>
        </w:tabs>
        <w:ind w:left="720" w:right="-90"/>
        <w:rPr>
          <w:sz w:val="22"/>
          <w:szCs w:val="22"/>
        </w:rPr>
      </w:pPr>
      <w:r w:rsidRPr="00C47EB4">
        <w:rPr>
          <w:sz w:val="22"/>
          <w:szCs w:val="22"/>
        </w:rPr>
        <w:t>Due care imposes the obligation to perform professional activities with concern for the best interest of those for whom the activities are performed and consistent with the profession's responsibility to the public. It is essential to preserving the public's trust and confidence. Due care requires the licensee to discharge professional responsibilities with reasonable care and diligence and to adequately plan and supervise all professional activities for which he or she is responsible.</w:t>
      </w:r>
    </w:p>
    <w:p w14:paraId="31E8A628" w14:textId="77777777" w:rsidR="00C47EB4" w:rsidRPr="00C47EB4" w:rsidRDefault="00C47EB4" w:rsidP="00C47EB4">
      <w:pPr>
        <w:tabs>
          <w:tab w:val="left" w:pos="720"/>
          <w:tab w:val="left" w:pos="1440"/>
          <w:tab w:val="left" w:pos="2160"/>
          <w:tab w:val="left" w:pos="2880"/>
          <w:tab w:val="left" w:pos="3600"/>
        </w:tabs>
        <w:ind w:left="720"/>
        <w:rPr>
          <w:sz w:val="22"/>
          <w:szCs w:val="22"/>
        </w:rPr>
      </w:pPr>
    </w:p>
    <w:p w14:paraId="453B27DE" w14:textId="77777777" w:rsidR="00C47EB4" w:rsidRPr="00C47EB4" w:rsidRDefault="00C47EB4" w:rsidP="00C47EB4">
      <w:pPr>
        <w:tabs>
          <w:tab w:val="left" w:pos="720"/>
          <w:tab w:val="left" w:pos="1440"/>
          <w:tab w:val="left" w:pos="2160"/>
          <w:tab w:val="left" w:pos="2880"/>
          <w:tab w:val="left" w:pos="3600"/>
        </w:tabs>
        <w:ind w:left="720"/>
        <w:rPr>
          <w:sz w:val="22"/>
          <w:szCs w:val="22"/>
        </w:rPr>
      </w:pPr>
      <w:r w:rsidRPr="00C47EB4">
        <w:rPr>
          <w:sz w:val="22"/>
          <w:szCs w:val="22"/>
        </w:rPr>
        <w:t>A licensee should act with due care in the performance of all professional activities in whatever capacity performed.</w:t>
      </w:r>
    </w:p>
    <w:p w14:paraId="75FB1646" w14:textId="77777777" w:rsidR="00C47EB4" w:rsidRPr="00C47EB4" w:rsidRDefault="00C47EB4" w:rsidP="00C47EB4">
      <w:pPr>
        <w:tabs>
          <w:tab w:val="left" w:pos="720"/>
          <w:tab w:val="left" w:pos="1440"/>
          <w:tab w:val="left" w:pos="2160"/>
          <w:tab w:val="left" w:pos="2880"/>
          <w:tab w:val="left" w:pos="3600"/>
        </w:tabs>
        <w:rPr>
          <w:sz w:val="22"/>
          <w:szCs w:val="22"/>
        </w:rPr>
      </w:pPr>
    </w:p>
    <w:p w14:paraId="3C927783" w14:textId="77777777" w:rsidR="00C47EB4" w:rsidRPr="00014C62" w:rsidRDefault="00C47EB4" w:rsidP="00014C62">
      <w:pPr>
        <w:tabs>
          <w:tab w:val="left" w:pos="720"/>
          <w:tab w:val="left" w:pos="1440"/>
          <w:tab w:val="left" w:pos="2160"/>
          <w:tab w:val="left" w:pos="2880"/>
          <w:tab w:val="left" w:pos="3600"/>
        </w:tabs>
        <w:ind w:left="720" w:hanging="720"/>
        <w:rPr>
          <w:b/>
          <w:sz w:val="22"/>
          <w:szCs w:val="22"/>
        </w:rPr>
      </w:pPr>
      <w:r w:rsidRPr="00014C62">
        <w:rPr>
          <w:b/>
          <w:sz w:val="22"/>
          <w:szCs w:val="22"/>
        </w:rPr>
        <w:t>6.</w:t>
      </w:r>
      <w:r w:rsidRPr="00014C62">
        <w:rPr>
          <w:b/>
          <w:sz w:val="22"/>
          <w:szCs w:val="22"/>
        </w:rPr>
        <w:tab/>
        <w:t>PRINCIPLE: COMPETENCE</w:t>
      </w:r>
    </w:p>
    <w:p w14:paraId="59FFAEA3" w14:textId="77777777" w:rsidR="00C47EB4" w:rsidRPr="001B6BF0" w:rsidRDefault="00C47EB4" w:rsidP="00C47EB4">
      <w:pPr>
        <w:tabs>
          <w:tab w:val="left" w:pos="720"/>
          <w:tab w:val="left" w:pos="1440"/>
          <w:tab w:val="left" w:pos="2160"/>
          <w:tab w:val="left" w:pos="2880"/>
          <w:tab w:val="left" w:pos="3600"/>
        </w:tabs>
        <w:rPr>
          <w:sz w:val="22"/>
          <w:szCs w:val="22"/>
        </w:rPr>
      </w:pPr>
    </w:p>
    <w:p w14:paraId="40DB7915" w14:textId="77777777" w:rsidR="00C47EB4" w:rsidRPr="00C47EB4" w:rsidRDefault="00C47EB4" w:rsidP="00C47EB4">
      <w:pPr>
        <w:tabs>
          <w:tab w:val="left" w:pos="720"/>
          <w:tab w:val="left" w:pos="1440"/>
          <w:tab w:val="left" w:pos="2160"/>
          <w:tab w:val="left" w:pos="2880"/>
          <w:tab w:val="left" w:pos="3600"/>
        </w:tabs>
        <w:ind w:left="720"/>
        <w:rPr>
          <w:sz w:val="22"/>
          <w:szCs w:val="22"/>
        </w:rPr>
      </w:pPr>
      <w:r w:rsidRPr="00C47EB4">
        <w:rPr>
          <w:sz w:val="22"/>
          <w:szCs w:val="22"/>
        </w:rPr>
        <w:t>Competence is derived from a combination of education and experience. It begins with a mastery of the common body of knowledge, skills, and abilities, and requires a commitment to life</w:t>
      </w:r>
      <w:r w:rsidRPr="00C47EB4">
        <w:rPr>
          <w:sz w:val="22"/>
          <w:szCs w:val="22"/>
        </w:rPr>
        <w:noBreakHyphen/>
        <w:t>long learning and professional improvement. A licensee should possess a level of competence, sound professional judgment, and proficiency to ensure that the quality of his or her activities meets the high level of professionalism required by these Principles. A licensee is responsible for assessing his or her own competence, which includes evaluating whether education, experience, and judgment are adequate for the responsibility assumed.</w:t>
      </w:r>
    </w:p>
    <w:p w14:paraId="3EC0FA9D" w14:textId="77777777" w:rsidR="00C47EB4" w:rsidRPr="00C47EB4" w:rsidRDefault="00C47EB4" w:rsidP="00C47EB4">
      <w:pPr>
        <w:tabs>
          <w:tab w:val="left" w:pos="720"/>
          <w:tab w:val="left" w:pos="1440"/>
          <w:tab w:val="left" w:pos="2160"/>
          <w:tab w:val="left" w:pos="2880"/>
          <w:tab w:val="left" w:pos="3600"/>
        </w:tabs>
        <w:ind w:left="720"/>
        <w:rPr>
          <w:sz w:val="22"/>
          <w:szCs w:val="22"/>
        </w:rPr>
      </w:pPr>
    </w:p>
    <w:p w14:paraId="0C5B26AA" w14:textId="77777777" w:rsidR="00C47EB4" w:rsidRPr="00C47EB4" w:rsidRDefault="00C47EB4" w:rsidP="00C47EB4">
      <w:pPr>
        <w:tabs>
          <w:tab w:val="left" w:pos="720"/>
          <w:tab w:val="left" w:pos="1440"/>
          <w:tab w:val="left" w:pos="2160"/>
          <w:tab w:val="left" w:pos="2880"/>
          <w:tab w:val="left" w:pos="3600"/>
        </w:tabs>
        <w:ind w:left="720"/>
        <w:rPr>
          <w:sz w:val="22"/>
          <w:szCs w:val="22"/>
        </w:rPr>
      </w:pPr>
      <w:r w:rsidRPr="00C47EB4">
        <w:rPr>
          <w:sz w:val="22"/>
          <w:szCs w:val="22"/>
        </w:rPr>
        <w:t>A licensee should be competent in the performance of all professional activities, in whatever capacity performed, and comply with applicable professional standards.</w:t>
      </w:r>
    </w:p>
    <w:p w14:paraId="1FE70221" w14:textId="77777777" w:rsidR="00C47EB4" w:rsidRPr="001B6BF0" w:rsidRDefault="00C47EB4" w:rsidP="00C47EB4">
      <w:pPr>
        <w:tabs>
          <w:tab w:val="left" w:pos="720"/>
          <w:tab w:val="left" w:pos="1440"/>
          <w:tab w:val="left" w:pos="2160"/>
          <w:tab w:val="left" w:pos="2880"/>
          <w:tab w:val="left" w:pos="3600"/>
        </w:tabs>
        <w:rPr>
          <w:sz w:val="20"/>
        </w:rPr>
      </w:pPr>
    </w:p>
    <w:p w14:paraId="7C497291" w14:textId="77777777" w:rsidR="00C47EB4" w:rsidRPr="001B6BF0" w:rsidRDefault="00C47EB4" w:rsidP="00C47EB4">
      <w:pPr>
        <w:tabs>
          <w:tab w:val="left" w:pos="720"/>
          <w:tab w:val="left" w:pos="1440"/>
          <w:tab w:val="left" w:pos="2160"/>
          <w:tab w:val="left" w:pos="2880"/>
          <w:tab w:val="left" w:pos="3600"/>
        </w:tabs>
        <w:rPr>
          <w:sz w:val="20"/>
        </w:rPr>
      </w:pPr>
    </w:p>
    <w:p w14:paraId="28BD28ED" w14:textId="77777777" w:rsidR="00C47EB4" w:rsidRPr="00014C62" w:rsidRDefault="00C47EB4" w:rsidP="00014C62">
      <w:pPr>
        <w:tabs>
          <w:tab w:val="left" w:pos="720"/>
          <w:tab w:val="left" w:pos="1440"/>
          <w:tab w:val="left" w:pos="2160"/>
          <w:tab w:val="left" w:pos="2880"/>
          <w:tab w:val="left" w:pos="3600"/>
        </w:tabs>
        <w:ind w:left="720" w:hanging="720"/>
        <w:rPr>
          <w:b/>
          <w:sz w:val="22"/>
          <w:szCs w:val="22"/>
        </w:rPr>
      </w:pPr>
      <w:r w:rsidRPr="00014C62">
        <w:rPr>
          <w:b/>
          <w:sz w:val="22"/>
          <w:szCs w:val="22"/>
        </w:rPr>
        <w:t>7.</w:t>
      </w:r>
      <w:r w:rsidRPr="00014C62">
        <w:rPr>
          <w:b/>
          <w:sz w:val="22"/>
          <w:szCs w:val="22"/>
        </w:rPr>
        <w:tab/>
        <w:t>PRINCIPLE: CONFIDENTIALITY</w:t>
      </w:r>
    </w:p>
    <w:p w14:paraId="7BD7D680" w14:textId="77777777" w:rsidR="00C47EB4" w:rsidRPr="00C47EB4" w:rsidRDefault="00C47EB4" w:rsidP="00C47EB4">
      <w:pPr>
        <w:tabs>
          <w:tab w:val="left" w:pos="720"/>
          <w:tab w:val="left" w:pos="1440"/>
          <w:tab w:val="left" w:pos="2160"/>
          <w:tab w:val="left" w:pos="2880"/>
          <w:tab w:val="left" w:pos="3600"/>
        </w:tabs>
        <w:rPr>
          <w:sz w:val="22"/>
          <w:szCs w:val="22"/>
        </w:rPr>
      </w:pPr>
    </w:p>
    <w:p w14:paraId="224CD481" w14:textId="77777777" w:rsidR="00C47EB4" w:rsidRPr="00C47EB4" w:rsidRDefault="00C47EB4" w:rsidP="00C47EB4">
      <w:pPr>
        <w:tabs>
          <w:tab w:val="left" w:pos="720"/>
          <w:tab w:val="left" w:pos="1440"/>
          <w:tab w:val="left" w:pos="2160"/>
          <w:tab w:val="left" w:pos="2880"/>
          <w:tab w:val="left" w:pos="3600"/>
        </w:tabs>
        <w:ind w:left="720"/>
        <w:rPr>
          <w:sz w:val="22"/>
          <w:szCs w:val="22"/>
        </w:rPr>
      </w:pPr>
      <w:r w:rsidRPr="00C47EB4">
        <w:rPr>
          <w:sz w:val="22"/>
          <w:szCs w:val="22"/>
        </w:rPr>
        <w:t>A licensee has an obligation to maintain and respect the confidentiality of information obtained in the performance of all professional activities. Maintaining such confidentiality is vital to the proper performance of the licensee's professional activities.</w:t>
      </w:r>
    </w:p>
    <w:p w14:paraId="788110D5" w14:textId="77777777" w:rsidR="00C47EB4" w:rsidRPr="00C47EB4" w:rsidRDefault="00C47EB4" w:rsidP="00C47EB4">
      <w:pPr>
        <w:tabs>
          <w:tab w:val="left" w:pos="720"/>
          <w:tab w:val="left" w:pos="1440"/>
          <w:tab w:val="left" w:pos="2160"/>
          <w:tab w:val="left" w:pos="2880"/>
          <w:tab w:val="left" w:pos="3600"/>
        </w:tabs>
        <w:ind w:left="720"/>
        <w:rPr>
          <w:sz w:val="22"/>
          <w:szCs w:val="22"/>
        </w:rPr>
      </w:pPr>
    </w:p>
    <w:p w14:paraId="0A6FAF85" w14:textId="77777777" w:rsidR="00C47EB4" w:rsidRPr="00C47EB4" w:rsidRDefault="00C47EB4" w:rsidP="00C47EB4">
      <w:pPr>
        <w:tabs>
          <w:tab w:val="left" w:pos="720"/>
          <w:tab w:val="left" w:pos="1440"/>
          <w:tab w:val="left" w:pos="2160"/>
          <w:tab w:val="left" w:pos="2880"/>
          <w:tab w:val="left" w:pos="3600"/>
        </w:tabs>
        <w:ind w:left="720"/>
        <w:rPr>
          <w:sz w:val="22"/>
          <w:szCs w:val="22"/>
        </w:rPr>
      </w:pPr>
      <w:r w:rsidRPr="00C47EB4">
        <w:rPr>
          <w:sz w:val="22"/>
          <w:szCs w:val="22"/>
        </w:rPr>
        <w:t>A licensee shall not use or disclose, or permit others within the licensee's control to use or disclose, any confidential client or employer information without the consent of the client or employer. This obligation continues after the termination of the relationship between the licensee and the client or employer and extends to information obtained by the licensee in professional relationships with prospective clients and employers.</w:t>
      </w:r>
    </w:p>
    <w:p w14:paraId="79AD49C5" w14:textId="77777777" w:rsidR="00C47EB4" w:rsidRPr="00C47EB4" w:rsidRDefault="00C47EB4" w:rsidP="00C47EB4">
      <w:pPr>
        <w:tabs>
          <w:tab w:val="left" w:pos="720"/>
          <w:tab w:val="left" w:pos="1440"/>
          <w:tab w:val="left" w:pos="2160"/>
          <w:tab w:val="left" w:pos="2880"/>
          <w:tab w:val="left" w:pos="3600"/>
        </w:tabs>
        <w:ind w:left="720"/>
        <w:rPr>
          <w:sz w:val="22"/>
          <w:szCs w:val="22"/>
        </w:rPr>
      </w:pPr>
    </w:p>
    <w:p w14:paraId="3645B0CC" w14:textId="1C77B9C8" w:rsidR="00C47EB4" w:rsidRPr="001B6BF0" w:rsidRDefault="00C47EB4" w:rsidP="004E4555">
      <w:pPr>
        <w:tabs>
          <w:tab w:val="left" w:pos="720"/>
          <w:tab w:val="left" w:pos="1440"/>
          <w:tab w:val="left" w:pos="2160"/>
          <w:tab w:val="left" w:pos="2880"/>
          <w:tab w:val="left" w:pos="3600"/>
        </w:tabs>
        <w:ind w:left="720"/>
        <w:rPr>
          <w:sz w:val="20"/>
        </w:rPr>
      </w:pPr>
      <w:r w:rsidRPr="00C47EB4">
        <w:rPr>
          <w:sz w:val="22"/>
          <w:szCs w:val="22"/>
        </w:rPr>
        <w:t>This principle shall not be construed to prohibit a licensee from disclosing information as required to meet professional or legal obligations.</w:t>
      </w:r>
    </w:p>
    <w:p w14:paraId="2A9C5415" w14:textId="77777777" w:rsidR="00C47EB4" w:rsidRPr="001B6BF0" w:rsidRDefault="00C47EB4" w:rsidP="00C47EB4">
      <w:pPr>
        <w:tabs>
          <w:tab w:val="left" w:pos="720"/>
          <w:tab w:val="left" w:pos="1440"/>
          <w:tab w:val="left" w:pos="2160"/>
          <w:tab w:val="left" w:pos="2880"/>
          <w:tab w:val="left" w:pos="3600"/>
        </w:tabs>
        <w:rPr>
          <w:sz w:val="20"/>
        </w:rPr>
      </w:pPr>
    </w:p>
    <w:p w14:paraId="4A527887" w14:textId="77777777" w:rsidR="00C47EB4" w:rsidRPr="00014C62" w:rsidRDefault="00C47EB4" w:rsidP="00014C62">
      <w:pPr>
        <w:tabs>
          <w:tab w:val="left" w:pos="720"/>
          <w:tab w:val="left" w:pos="1440"/>
          <w:tab w:val="left" w:pos="2160"/>
          <w:tab w:val="left" w:pos="2880"/>
          <w:tab w:val="left" w:pos="3600"/>
        </w:tabs>
        <w:ind w:left="720" w:hanging="720"/>
        <w:rPr>
          <w:b/>
          <w:sz w:val="22"/>
          <w:szCs w:val="22"/>
        </w:rPr>
      </w:pPr>
      <w:r w:rsidRPr="00014C62">
        <w:rPr>
          <w:b/>
          <w:sz w:val="22"/>
          <w:szCs w:val="22"/>
        </w:rPr>
        <w:t>8.</w:t>
      </w:r>
      <w:r w:rsidRPr="00014C62">
        <w:rPr>
          <w:b/>
          <w:sz w:val="22"/>
          <w:szCs w:val="22"/>
        </w:rPr>
        <w:tab/>
        <w:t>PRINCIPLE: INDEPENDENCE</w:t>
      </w:r>
    </w:p>
    <w:p w14:paraId="58E6B725" w14:textId="77777777" w:rsidR="00C47EB4" w:rsidRPr="00C47EB4" w:rsidRDefault="00C47EB4" w:rsidP="00C47EB4">
      <w:pPr>
        <w:tabs>
          <w:tab w:val="left" w:pos="720"/>
          <w:tab w:val="left" w:pos="1440"/>
          <w:tab w:val="left" w:pos="2160"/>
          <w:tab w:val="left" w:pos="2880"/>
          <w:tab w:val="left" w:pos="3600"/>
        </w:tabs>
        <w:ind w:left="720"/>
        <w:rPr>
          <w:sz w:val="22"/>
          <w:szCs w:val="22"/>
        </w:rPr>
      </w:pPr>
    </w:p>
    <w:p w14:paraId="260CFA0F" w14:textId="77777777" w:rsidR="00C47EB4" w:rsidRPr="001B6BF0" w:rsidRDefault="00C47EB4" w:rsidP="00D76068">
      <w:pPr>
        <w:tabs>
          <w:tab w:val="left" w:pos="720"/>
          <w:tab w:val="left" w:pos="1440"/>
          <w:tab w:val="left" w:pos="2160"/>
          <w:tab w:val="left" w:pos="2880"/>
          <w:tab w:val="left" w:pos="3600"/>
        </w:tabs>
        <w:ind w:left="720" w:right="-270"/>
        <w:rPr>
          <w:sz w:val="22"/>
          <w:szCs w:val="22"/>
        </w:rPr>
      </w:pPr>
      <w:r w:rsidRPr="001B6BF0">
        <w:rPr>
          <w:sz w:val="22"/>
          <w:szCs w:val="22"/>
        </w:rPr>
        <w:t>Independence, where required by professional standards, is essential to establishing and maintaining the reliability of, and the public's confidence in, the information reported on by the licensee.</w:t>
      </w:r>
    </w:p>
    <w:p w14:paraId="5AE1CF57" w14:textId="77777777" w:rsidR="00C47EB4" w:rsidRPr="001B6BF0" w:rsidRDefault="00C47EB4" w:rsidP="00C47EB4">
      <w:pPr>
        <w:tabs>
          <w:tab w:val="left" w:pos="720"/>
          <w:tab w:val="left" w:pos="1440"/>
          <w:tab w:val="left" w:pos="2160"/>
          <w:tab w:val="left" w:pos="2880"/>
          <w:tab w:val="left" w:pos="3600"/>
        </w:tabs>
        <w:ind w:left="720"/>
        <w:rPr>
          <w:sz w:val="22"/>
          <w:szCs w:val="22"/>
        </w:rPr>
      </w:pPr>
    </w:p>
    <w:p w14:paraId="23DC17CC" w14:textId="77777777" w:rsidR="00C47EB4" w:rsidRPr="001B6BF0" w:rsidRDefault="00C47EB4" w:rsidP="00C47EB4">
      <w:pPr>
        <w:tabs>
          <w:tab w:val="left" w:pos="720"/>
          <w:tab w:val="left" w:pos="1440"/>
          <w:tab w:val="left" w:pos="2160"/>
          <w:tab w:val="left" w:pos="2880"/>
          <w:tab w:val="left" w:pos="3600"/>
        </w:tabs>
        <w:ind w:left="720"/>
        <w:rPr>
          <w:sz w:val="22"/>
          <w:szCs w:val="22"/>
        </w:rPr>
      </w:pPr>
      <w:r w:rsidRPr="001B6BF0">
        <w:rPr>
          <w:sz w:val="22"/>
          <w:szCs w:val="22"/>
        </w:rPr>
        <w:t>A licensee should be independent in fact and appearance. Independence in fact is the absence of a licensee's interest in, relationship with, or services provided to, a person or entity that results in the licensee's loss of objectivity. Independence in appearance is the absence of such interests, relationships, or services which may, to a reasonable person having knowledge of all the facts, appear to result in an unacceptable threat to the licensee's objectivity.</w:t>
      </w:r>
    </w:p>
    <w:p w14:paraId="4D89A2C2" w14:textId="77777777" w:rsidR="00C47EB4" w:rsidRPr="001B6BF0" w:rsidRDefault="00C47EB4" w:rsidP="00C47EB4">
      <w:pPr>
        <w:tabs>
          <w:tab w:val="left" w:pos="720"/>
          <w:tab w:val="left" w:pos="1440"/>
          <w:tab w:val="left" w:pos="2160"/>
          <w:tab w:val="left" w:pos="2880"/>
          <w:tab w:val="left" w:pos="3600"/>
        </w:tabs>
        <w:ind w:left="720"/>
        <w:rPr>
          <w:sz w:val="22"/>
          <w:szCs w:val="22"/>
        </w:rPr>
      </w:pPr>
    </w:p>
    <w:p w14:paraId="3435C86A" w14:textId="77777777" w:rsidR="00C47EB4" w:rsidRPr="001B6BF0" w:rsidRDefault="00C47EB4" w:rsidP="00C47EB4">
      <w:pPr>
        <w:tabs>
          <w:tab w:val="left" w:pos="720"/>
          <w:tab w:val="left" w:pos="1440"/>
          <w:tab w:val="left" w:pos="2160"/>
          <w:tab w:val="left" w:pos="2880"/>
          <w:tab w:val="left" w:pos="3600"/>
        </w:tabs>
        <w:ind w:left="720"/>
        <w:rPr>
          <w:sz w:val="22"/>
          <w:szCs w:val="22"/>
        </w:rPr>
      </w:pPr>
      <w:r w:rsidRPr="001B6BF0">
        <w:rPr>
          <w:sz w:val="22"/>
          <w:szCs w:val="22"/>
        </w:rPr>
        <w:t>When considering independence issues, it is presumed that the reasonable person would consider, among other factors:</w:t>
      </w:r>
    </w:p>
    <w:p w14:paraId="0E565F7B" w14:textId="77777777" w:rsidR="00C47EB4" w:rsidRPr="001B6BF0" w:rsidRDefault="00C47EB4" w:rsidP="00C47EB4">
      <w:pPr>
        <w:tabs>
          <w:tab w:val="left" w:pos="720"/>
          <w:tab w:val="left" w:pos="1440"/>
          <w:tab w:val="left" w:pos="2160"/>
          <w:tab w:val="left" w:pos="2880"/>
          <w:tab w:val="left" w:pos="3600"/>
        </w:tabs>
        <w:ind w:left="720"/>
        <w:rPr>
          <w:sz w:val="22"/>
          <w:szCs w:val="22"/>
        </w:rPr>
      </w:pPr>
    </w:p>
    <w:p w14:paraId="2299A46A" w14:textId="77777777" w:rsidR="00C47EB4" w:rsidRPr="001B6BF0" w:rsidRDefault="00C47EB4" w:rsidP="00C47EB4">
      <w:pPr>
        <w:tabs>
          <w:tab w:val="left" w:pos="720"/>
          <w:tab w:val="left" w:pos="1440"/>
          <w:tab w:val="left" w:pos="2160"/>
          <w:tab w:val="left" w:pos="2880"/>
          <w:tab w:val="left" w:pos="3600"/>
        </w:tabs>
        <w:ind w:left="720"/>
        <w:rPr>
          <w:sz w:val="22"/>
          <w:szCs w:val="22"/>
        </w:rPr>
      </w:pPr>
      <w:r w:rsidRPr="001B6BF0">
        <w:rPr>
          <w:sz w:val="22"/>
          <w:szCs w:val="22"/>
        </w:rPr>
        <w:t>A.</w:t>
      </w:r>
      <w:r w:rsidRPr="001B6BF0">
        <w:rPr>
          <w:sz w:val="22"/>
          <w:szCs w:val="22"/>
        </w:rPr>
        <w:tab/>
        <w:t>A licensee's normal strength of character under the circumstances;</w:t>
      </w:r>
    </w:p>
    <w:p w14:paraId="7B4528DB" w14:textId="77777777" w:rsidR="00C47EB4" w:rsidRPr="001B6BF0" w:rsidRDefault="00C47EB4" w:rsidP="00C47EB4">
      <w:pPr>
        <w:tabs>
          <w:tab w:val="left" w:pos="720"/>
          <w:tab w:val="left" w:pos="1440"/>
          <w:tab w:val="left" w:pos="2160"/>
          <w:tab w:val="left" w:pos="2880"/>
          <w:tab w:val="left" w:pos="3600"/>
        </w:tabs>
        <w:rPr>
          <w:sz w:val="20"/>
        </w:rPr>
      </w:pPr>
    </w:p>
    <w:p w14:paraId="273D5C29" w14:textId="77777777" w:rsidR="00C47EB4" w:rsidRPr="001B6BF0" w:rsidRDefault="00C47EB4" w:rsidP="00C47EB4">
      <w:pPr>
        <w:tabs>
          <w:tab w:val="left" w:pos="720"/>
          <w:tab w:val="left" w:pos="1440"/>
          <w:tab w:val="left" w:pos="2160"/>
          <w:tab w:val="left" w:pos="2880"/>
          <w:tab w:val="left" w:pos="3600"/>
        </w:tabs>
        <w:ind w:firstLine="720"/>
        <w:rPr>
          <w:sz w:val="22"/>
          <w:szCs w:val="22"/>
        </w:rPr>
      </w:pPr>
      <w:r w:rsidRPr="001B6BF0">
        <w:rPr>
          <w:sz w:val="22"/>
          <w:szCs w:val="22"/>
        </w:rPr>
        <w:t>B.</w:t>
      </w:r>
      <w:r w:rsidRPr="001B6BF0">
        <w:rPr>
          <w:sz w:val="22"/>
          <w:szCs w:val="22"/>
        </w:rPr>
        <w:tab/>
        <w:t>Pressures that may be exerted on the licensee by clients and others;</w:t>
      </w:r>
    </w:p>
    <w:p w14:paraId="78055B72" w14:textId="77777777" w:rsidR="00C47EB4" w:rsidRPr="001B6BF0" w:rsidRDefault="00C47EB4" w:rsidP="00C47EB4">
      <w:pPr>
        <w:tabs>
          <w:tab w:val="left" w:pos="720"/>
          <w:tab w:val="left" w:pos="1440"/>
          <w:tab w:val="left" w:pos="2160"/>
          <w:tab w:val="left" w:pos="2880"/>
          <w:tab w:val="left" w:pos="3600"/>
        </w:tabs>
        <w:rPr>
          <w:sz w:val="20"/>
        </w:rPr>
      </w:pPr>
    </w:p>
    <w:p w14:paraId="00921A5B" w14:textId="77777777" w:rsidR="00C47EB4" w:rsidRPr="001B6BF0" w:rsidRDefault="00C47EB4" w:rsidP="00C47EB4">
      <w:pPr>
        <w:tabs>
          <w:tab w:val="left" w:pos="720"/>
          <w:tab w:val="left" w:pos="1440"/>
          <w:tab w:val="left" w:pos="2160"/>
          <w:tab w:val="left" w:pos="2880"/>
          <w:tab w:val="left" w:pos="3600"/>
        </w:tabs>
        <w:ind w:left="1440" w:hanging="720"/>
        <w:rPr>
          <w:sz w:val="22"/>
          <w:szCs w:val="22"/>
        </w:rPr>
      </w:pPr>
      <w:r w:rsidRPr="001B6BF0">
        <w:rPr>
          <w:sz w:val="22"/>
          <w:szCs w:val="22"/>
        </w:rPr>
        <w:t>C.</w:t>
      </w:r>
      <w:r w:rsidRPr="001B6BF0">
        <w:rPr>
          <w:sz w:val="22"/>
          <w:szCs w:val="22"/>
        </w:rPr>
        <w:tab/>
        <w:t>The countervailing pressures of legal liability and professional discipline, including loss of reputation and license; and</w:t>
      </w:r>
    </w:p>
    <w:p w14:paraId="0009C4F1" w14:textId="77777777" w:rsidR="00C47EB4" w:rsidRPr="001B6BF0" w:rsidRDefault="00C47EB4" w:rsidP="00C47EB4">
      <w:pPr>
        <w:tabs>
          <w:tab w:val="left" w:pos="720"/>
          <w:tab w:val="left" w:pos="1440"/>
          <w:tab w:val="left" w:pos="2160"/>
          <w:tab w:val="left" w:pos="2880"/>
          <w:tab w:val="left" w:pos="3600"/>
        </w:tabs>
        <w:rPr>
          <w:sz w:val="20"/>
        </w:rPr>
      </w:pPr>
    </w:p>
    <w:p w14:paraId="11D507A7" w14:textId="77777777" w:rsidR="00C47EB4" w:rsidRPr="001B6BF0" w:rsidRDefault="00C47EB4" w:rsidP="00C47EB4">
      <w:pPr>
        <w:tabs>
          <w:tab w:val="left" w:pos="720"/>
          <w:tab w:val="left" w:pos="1440"/>
          <w:tab w:val="left" w:pos="2160"/>
          <w:tab w:val="left" w:pos="2880"/>
          <w:tab w:val="left" w:pos="3600"/>
        </w:tabs>
        <w:ind w:left="1440" w:hanging="720"/>
        <w:rPr>
          <w:sz w:val="22"/>
          <w:szCs w:val="22"/>
        </w:rPr>
      </w:pPr>
      <w:r w:rsidRPr="001B6BF0">
        <w:rPr>
          <w:sz w:val="22"/>
          <w:szCs w:val="22"/>
        </w:rPr>
        <w:t>D.</w:t>
      </w:r>
      <w:r w:rsidRPr="001B6BF0">
        <w:rPr>
          <w:sz w:val="22"/>
          <w:szCs w:val="22"/>
        </w:rPr>
        <w:tab/>
        <w:t>The safeguards established by the profession for the licensee's practice entity, such as peer review and quality control standards.</w:t>
      </w:r>
    </w:p>
    <w:p w14:paraId="34935630" w14:textId="77777777" w:rsidR="00C47EB4" w:rsidRPr="001B6BF0" w:rsidRDefault="00C47EB4" w:rsidP="00C47EB4">
      <w:pPr>
        <w:tabs>
          <w:tab w:val="left" w:pos="720"/>
          <w:tab w:val="left" w:pos="1440"/>
          <w:tab w:val="left" w:pos="2160"/>
          <w:tab w:val="left" w:pos="2880"/>
          <w:tab w:val="left" w:pos="3600"/>
        </w:tabs>
        <w:rPr>
          <w:sz w:val="22"/>
          <w:szCs w:val="22"/>
        </w:rPr>
      </w:pPr>
    </w:p>
    <w:p w14:paraId="135E4BD9" w14:textId="77777777" w:rsidR="00C47EB4" w:rsidRPr="00C47EB4" w:rsidRDefault="00C47EB4" w:rsidP="00C47EB4">
      <w:pPr>
        <w:tabs>
          <w:tab w:val="left" w:pos="720"/>
          <w:tab w:val="left" w:pos="1440"/>
          <w:tab w:val="left" w:pos="2160"/>
          <w:tab w:val="left" w:pos="2880"/>
          <w:tab w:val="left" w:pos="3600"/>
        </w:tabs>
        <w:ind w:left="720"/>
        <w:rPr>
          <w:sz w:val="22"/>
          <w:szCs w:val="22"/>
        </w:rPr>
      </w:pPr>
      <w:r w:rsidRPr="001B6BF0">
        <w:rPr>
          <w:sz w:val="22"/>
          <w:szCs w:val="22"/>
        </w:rPr>
        <w:t>A licensee in the practice of public accounting should be independent in fact and appearance</w:t>
      </w:r>
      <w:r w:rsidRPr="00C47EB4">
        <w:rPr>
          <w:sz w:val="22"/>
          <w:szCs w:val="22"/>
        </w:rPr>
        <w:t xml:space="preserve"> when engaged to provide services where independence is required by professional standards.</w:t>
      </w:r>
    </w:p>
    <w:p w14:paraId="23906E05" w14:textId="77777777" w:rsidR="00C47EB4" w:rsidRPr="00C47EB4" w:rsidRDefault="00C47EB4" w:rsidP="004027C4">
      <w:pPr>
        <w:pBdr>
          <w:bottom w:val="single" w:sz="4" w:space="1" w:color="auto"/>
        </w:pBdr>
        <w:tabs>
          <w:tab w:val="left" w:pos="720"/>
          <w:tab w:val="left" w:pos="1440"/>
          <w:tab w:val="left" w:pos="2160"/>
          <w:tab w:val="left" w:pos="2880"/>
          <w:tab w:val="left" w:pos="3600"/>
        </w:tabs>
        <w:rPr>
          <w:sz w:val="22"/>
          <w:szCs w:val="22"/>
        </w:rPr>
      </w:pPr>
    </w:p>
    <w:p w14:paraId="76D97368" w14:textId="77777777" w:rsidR="00C47EB4" w:rsidRPr="00C47EB4" w:rsidRDefault="00C47EB4" w:rsidP="00C47EB4">
      <w:pPr>
        <w:tabs>
          <w:tab w:val="left" w:pos="720"/>
          <w:tab w:val="left" w:pos="1440"/>
          <w:tab w:val="left" w:pos="2160"/>
          <w:tab w:val="left" w:pos="2880"/>
          <w:tab w:val="left" w:pos="3600"/>
        </w:tabs>
        <w:rPr>
          <w:sz w:val="22"/>
          <w:szCs w:val="22"/>
        </w:rPr>
      </w:pPr>
    </w:p>
    <w:p w14:paraId="79CED725" w14:textId="77777777" w:rsidR="004027C4" w:rsidRDefault="004027C4" w:rsidP="00C47EB4">
      <w:pPr>
        <w:tabs>
          <w:tab w:val="left" w:pos="720"/>
          <w:tab w:val="left" w:pos="1440"/>
          <w:tab w:val="left" w:pos="2160"/>
          <w:tab w:val="left" w:pos="2880"/>
          <w:tab w:val="left" w:pos="3600"/>
        </w:tabs>
        <w:rPr>
          <w:sz w:val="22"/>
          <w:szCs w:val="22"/>
        </w:rPr>
      </w:pPr>
    </w:p>
    <w:p w14:paraId="0F2D4276" w14:textId="4382539F" w:rsidR="00C47EB4" w:rsidRPr="00C47EB4" w:rsidRDefault="00C47EB4" w:rsidP="00C47EB4">
      <w:pPr>
        <w:tabs>
          <w:tab w:val="left" w:pos="720"/>
          <w:tab w:val="left" w:pos="1440"/>
          <w:tab w:val="left" w:pos="2160"/>
          <w:tab w:val="left" w:pos="2880"/>
          <w:tab w:val="left" w:pos="3600"/>
        </w:tabs>
        <w:rPr>
          <w:sz w:val="22"/>
          <w:szCs w:val="22"/>
        </w:rPr>
      </w:pPr>
      <w:r w:rsidRPr="00C47EB4">
        <w:rPr>
          <w:sz w:val="22"/>
          <w:szCs w:val="22"/>
        </w:rPr>
        <w:t>STATUTORY AUTHORITY: 32 M.R.S.</w:t>
      </w:r>
      <w:r w:rsidR="00462C67">
        <w:rPr>
          <w:sz w:val="22"/>
          <w:szCs w:val="22"/>
        </w:rPr>
        <w:t xml:space="preserve"> </w:t>
      </w:r>
      <w:r w:rsidRPr="00C47EB4">
        <w:rPr>
          <w:sz w:val="22"/>
          <w:szCs w:val="22"/>
        </w:rPr>
        <w:t>§12214(4)</w:t>
      </w:r>
    </w:p>
    <w:p w14:paraId="565B6F13" w14:textId="77777777" w:rsidR="00C47EB4" w:rsidRPr="00C47EB4" w:rsidRDefault="00C47EB4" w:rsidP="00C47EB4">
      <w:pPr>
        <w:tabs>
          <w:tab w:val="left" w:pos="720"/>
          <w:tab w:val="left" w:pos="1440"/>
          <w:tab w:val="left" w:pos="2160"/>
          <w:tab w:val="left" w:pos="2880"/>
          <w:tab w:val="left" w:pos="3600"/>
          <w:tab w:val="left" w:pos="4320"/>
        </w:tabs>
        <w:ind w:left="720" w:hanging="720"/>
        <w:rPr>
          <w:sz w:val="22"/>
          <w:szCs w:val="22"/>
        </w:rPr>
      </w:pPr>
    </w:p>
    <w:p w14:paraId="0CC10D50" w14:textId="77777777" w:rsidR="00C47EB4" w:rsidRPr="00C47EB4" w:rsidRDefault="00C47EB4" w:rsidP="00C47EB4">
      <w:pPr>
        <w:tabs>
          <w:tab w:val="left" w:pos="720"/>
          <w:tab w:val="left" w:pos="1440"/>
          <w:tab w:val="left" w:pos="2160"/>
          <w:tab w:val="left" w:pos="2880"/>
          <w:tab w:val="left" w:pos="3600"/>
          <w:tab w:val="left" w:pos="4320"/>
        </w:tabs>
        <w:ind w:left="720" w:hanging="720"/>
        <w:rPr>
          <w:sz w:val="22"/>
          <w:szCs w:val="22"/>
        </w:rPr>
      </w:pPr>
      <w:r w:rsidRPr="00C47EB4">
        <w:rPr>
          <w:sz w:val="22"/>
          <w:szCs w:val="22"/>
        </w:rPr>
        <w:t>EFFECTIVE DATE:</w:t>
      </w:r>
    </w:p>
    <w:p w14:paraId="65286EA2" w14:textId="77777777" w:rsidR="00C47EB4" w:rsidRPr="00C47EB4" w:rsidRDefault="00C47EB4" w:rsidP="00C47EB4">
      <w:pPr>
        <w:tabs>
          <w:tab w:val="left" w:pos="720"/>
          <w:tab w:val="left" w:pos="1440"/>
          <w:tab w:val="left" w:pos="2160"/>
          <w:tab w:val="left" w:pos="2880"/>
          <w:tab w:val="left" w:pos="3600"/>
          <w:tab w:val="left" w:pos="4320"/>
        </w:tabs>
        <w:ind w:left="720" w:hanging="720"/>
        <w:rPr>
          <w:sz w:val="22"/>
          <w:szCs w:val="22"/>
        </w:rPr>
      </w:pPr>
      <w:r w:rsidRPr="00C47EB4">
        <w:rPr>
          <w:sz w:val="22"/>
          <w:szCs w:val="22"/>
        </w:rPr>
        <w:tab/>
        <w:t>Prior to July 1, 1978 (filed August 14, 1978) - as "Unlawful Acts."</w:t>
      </w:r>
    </w:p>
    <w:p w14:paraId="5B291C02" w14:textId="77777777" w:rsidR="00C47EB4" w:rsidRPr="00C47EB4" w:rsidRDefault="00C47EB4" w:rsidP="00C47EB4">
      <w:pPr>
        <w:tabs>
          <w:tab w:val="left" w:pos="720"/>
          <w:tab w:val="left" w:pos="1440"/>
          <w:tab w:val="left" w:pos="2160"/>
          <w:tab w:val="left" w:pos="2880"/>
          <w:tab w:val="left" w:pos="3600"/>
          <w:tab w:val="left" w:pos="4320"/>
        </w:tabs>
        <w:ind w:left="720" w:hanging="720"/>
        <w:rPr>
          <w:sz w:val="22"/>
          <w:szCs w:val="22"/>
        </w:rPr>
      </w:pPr>
      <w:r w:rsidRPr="00C47EB4">
        <w:rPr>
          <w:sz w:val="22"/>
          <w:szCs w:val="22"/>
        </w:rPr>
        <w:tab/>
        <w:t>Chapter 10, "Rules of Conduct," was filed at the same time.</w:t>
      </w:r>
    </w:p>
    <w:p w14:paraId="53246CCA" w14:textId="77777777" w:rsidR="00C47EB4" w:rsidRPr="00C47EB4" w:rsidRDefault="00C47EB4" w:rsidP="00C47EB4">
      <w:pPr>
        <w:tabs>
          <w:tab w:val="left" w:pos="720"/>
          <w:tab w:val="left" w:pos="1440"/>
          <w:tab w:val="left" w:pos="2160"/>
          <w:tab w:val="left" w:pos="2880"/>
          <w:tab w:val="left" w:pos="3600"/>
          <w:tab w:val="left" w:pos="4320"/>
        </w:tabs>
        <w:ind w:left="720" w:hanging="720"/>
        <w:jc w:val="center"/>
        <w:rPr>
          <w:b/>
          <w:sz w:val="22"/>
          <w:szCs w:val="22"/>
        </w:rPr>
      </w:pPr>
    </w:p>
    <w:tbl>
      <w:tblPr>
        <w:tblW w:w="0" w:type="auto"/>
        <w:tblLayout w:type="fixed"/>
        <w:tblLook w:val="0000" w:firstRow="0" w:lastRow="0" w:firstColumn="0" w:lastColumn="0" w:noHBand="0" w:noVBand="0"/>
      </w:tblPr>
      <w:tblGrid>
        <w:gridCol w:w="4788"/>
        <w:gridCol w:w="4788"/>
      </w:tblGrid>
      <w:tr w:rsidR="00C47EB4" w:rsidRPr="00C47EB4" w14:paraId="310694AD" w14:textId="77777777">
        <w:trPr>
          <w:cantSplit/>
        </w:trPr>
        <w:tc>
          <w:tcPr>
            <w:tcW w:w="4788" w:type="dxa"/>
            <w:tcBorders>
              <w:top w:val="single" w:sz="6" w:space="0" w:color="auto"/>
              <w:left w:val="single" w:sz="6" w:space="0" w:color="auto"/>
              <w:bottom w:val="single" w:sz="6" w:space="0" w:color="auto"/>
              <w:right w:val="single" w:sz="6" w:space="0" w:color="auto"/>
            </w:tcBorders>
          </w:tcPr>
          <w:p w14:paraId="376E6916" w14:textId="77777777" w:rsidR="00C47EB4" w:rsidRPr="00C47EB4" w:rsidRDefault="00C47EB4" w:rsidP="003A5052">
            <w:pPr>
              <w:tabs>
                <w:tab w:val="left" w:pos="720"/>
                <w:tab w:val="left" w:pos="1440"/>
                <w:tab w:val="left" w:pos="2160"/>
                <w:tab w:val="left" w:pos="2880"/>
                <w:tab w:val="left" w:pos="3600"/>
                <w:tab w:val="left" w:pos="4320"/>
              </w:tabs>
              <w:jc w:val="center"/>
              <w:rPr>
                <w:b/>
                <w:sz w:val="22"/>
                <w:szCs w:val="22"/>
              </w:rPr>
            </w:pPr>
            <w:r w:rsidRPr="00C47EB4">
              <w:rPr>
                <w:b/>
                <w:sz w:val="22"/>
                <w:szCs w:val="22"/>
              </w:rPr>
              <w:lastRenderedPageBreak/>
              <w:t>Chapter 8, "Unlawful Acts"</w:t>
            </w:r>
          </w:p>
          <w:p w14:paraId="21C23375" w14:textId="77777777" w:rsidR="00C47EB4" w:rsidRPr="00C47EB4" w:rsidRDefault="00C47EB4" w:rsidP="003A5052">
            <w:pPr>
              <w:rPr>
                <w:sz w:val="22"/>
                <w:szCs w:val="22"/>
              </w:rPr>
            </w:pPr>
          </w:p>
          <w:p w14:paraId="323CC767" w14:textId="77777777" w:rsidR="00C47EB4" w:rsidRPr="00C47EB4" w:rsidRDefault="00C47EB4" w:rsidP="003A5052">
            <w:pPr>
              <w:rPr>
                <w:sz w:val="22"/>
                <w:szCs w:val="22"/>
              </w:rPr>
            </w:pPr>
            <w:r w:rsidRPr="00C47EB4">
              <w:rPr>
                <w:sz w:val="22"/>
                <w:szCs w:val="22"/>
              </w:rPr>
              <w:t>REPEALED:</w:t>
            </w:r>
          </w:p>
          <w:p w14:paraId="60BA8139" w14:textId="77777777" w:rsidR="00C47EB4" w:rsidRPr="00C47EB4" w:rsidRDefault="00C47EB4" w:rsidP="003A5052">
            <w:pPr>
              <w:tabs>
                <w:tab w:val="left" w:pos="720"/>
                <w:tab w:val="left" w:pos="2250"/>
              </w:tabs>
              <w:ind w:left="2250" w:hanging="2250"/>
              <w:rPr>
                <w:sz w:val="22"/>
                <w:szCs w:val="22"/>
              </w:rPr>
            </w:pPr>
            <w:r w:rsidRPr="00C47EB4">
              <w:rPr>
                <w:sz w:val="22"/>
                <w:szCs w:val="22"/>
              </w:rPr>
              <w:tab/>
              <w:t>June 7, 1989 -</w:t>
            </w:r>
            <w:r w:rsidRPr="00C47EB4">
              <w:rPr>
                <w:sz w:val="22"/>
                <w:szCs w:val="22"/>
              </w:rPr>
              <w:tab/>
              <w:t>with the chapter reserved for "Quality Reviews."</w:t>
            </w:r>
          </w:p>
          <w:p w14:paraId="6DFC5A7F" w14:textId="77777777" w:rsidR="00C47EB4" w:rsidRPr="00C47EB4" w:rsidRDefault="00C47EB4" w:rsidP="003A5052">
            <w:pPr>
              <w:tabs>
                <w:tab w:val="left" w:pos="720"/>
                <w:tab w:val="left" w:pos="2250"/>
              </w:tabs>
              <w:ind w:left="2250" w:hanging="2250"/>
              <w:rPr>
                <w:sz w:val="22"/>
                <w:szCs w:val="22"/>
              </w:rPr>
            </w:pPr>
          </w:p>
          <w:p w14:paraId="05289E78" w14:textId="77777777" w:rsidR="00C47EB4" w:rsidRPr="00C47EB4" w:rsidRDefault="00C47EB4" w:rsidP="003A5052">
            <w:pPr>
              <w:tabs>
                <w:tab w:val="left" w:pos="720"/>
                <w:tab w:val="left" w:pos="2250"/>
              </w:tabs>
              <w:ind w:left="2250" w:hanging="2250"/>
              <w:rPr>
                <w:sz w:val="22"/>
                <w:szCs w:val="22"/>
              </w:rPr>
            </w:pPr>
            <w:r w:rsidRPr="00C47EB4">
              <w:rPr>
                <w:sz w:val="22"/>
                <w:szCs w:val="22"/>
              </w:rPr>
              <w:t>REPEALED:</w:t>
            </w:r>
          </w:p>
          <w:p w14:paraId="02541D77" w14:textId="77777777" w:rsidR="00C47EB4" w:rsidRPr="00C47EB4" w:rsidRDefault="00C47EB4" w:rsidP="003A5052">
            <w:pPr>
              <w:tabs>
                <w:tab w:val="left" w:pos="720"/>
                <w:tab w:val="left" w:pos="2250"/>
              </w:tabs>
              <w:ind w:left="2250" w:hanging="2250"/>
              <w:rPr>
                <w:sz w:val="22"/>
                <w:szCs w:val="22"/>
              </w:rPr>
            </w:pPr>
            <w:r w:rsidRPr="00C47EB4">
              <w:rPr>
                <w:sz w:val="22"/>
                <w:szCs w:val="22"/>
              </w:rPr>
              <w:tab/>
              <w:t>July 23, 1991 -</w:t>
            </w:r>
            <w:r w:rsidRPr="00C47EB4">
              <w:rPr>
                <w:sz w:val="22"/>
                <w:szCs w:val="22"/>
              </w:rPr>
              <w:tab/>
              <w:t>reservation itself repealed.</w:t>
            </w:r>
          </w:p>
          <w:p w14:paraId="6FFB16B9" w14:textId="77777777" w:rsidR="00C47EB4" w:rsidRPr="00C47EB4" w:rsidRDefault="00C47EB4" w:rsidP="003A5052">
            <w:pPr>
              <w:tabs>
                <w:tab w:val="left" w:pos="720"/>
                <w:tab w:val="left" w:pos="2160"/>
              </w:tabs>
              <w:ind w:left="2160" w:hanging="2160"/>
              <w:rPr>
                <w:sz w:val="22"/>
                <w:szCs w:val="22"/>
              </w:rPr>
            </w:pPr>
          </w:p>
          <w:p w14:paraId="0EA3B5C4" w14:textId="77777777" w:rsidR="00C47EB4" w:rsidRPr="00C47EB4" w:rsidRDefault="00C47EB4" w:rsidP="003A5052">
            <w:pPr>
              <w:rPr>
                <w:sz w:val="22"/>
                <w:szCs w:val="22"/>
              </w:rPr>
            </w:pPr>
            <w:r w:rsidRPr="00C47EB4">
              <w:rPr>
                <w:sz w:val="22"/>
                <w:szCs w:val="22"/>
              </w:rPr>
              <w:t>EFFECTIVE DATE:</w:t>
            </w:r>
          </w:p>
          <w:p w14:paraId="3980E2AA" w14:textId="77777777" w:rsidR="00C47EB4" w:rsidRPr="00C47EB4" w:rsidRDefault="00C47EB4" w:rsidP="003A5052">
            <w:pPr>
              <w:tabs>
                <w:tab w:val="left" w:pos="720"/>
                <w:tab w:val="left" w:pos="2340"/>
              </w:tabs>
              <w:ind w:left="2340" w:hanging="2340"/>
              <w:rPr>
                <w:sz w:val="22"/>
                <w:szCs w:val="22"/>
              </w:rPr>
            </w:pPr>
            <w:r w:rsidRPr="00C47EB4">
              <w:rPr>
                <w:sz w:val="22"/>
                <w:szCs w:val="22"/>
              </w:rPr>
              <w:tab/>
              <w:t>April 23, 1996 -</w:t>
            </w:r>
            <w:r w:rsidRPr="00C47EB4">
              <w:rPr>
                <w:sz w:val="22"/>
                <w:szCs w:val="22"/>
              </w:rPr>
              <w:tab/>
              <w:t>as "Rules of Professional Conduct."</w:t>
            </w:r>
          </w:p>
          <w:p w14:paraId="20847205" w14:textId="77777777" w:rsidR="00C47EB4" w:rsidRPr="00C47EB4" w:rsidRDefault="00C47EB4" w:rsidP="003A5052">
            <w:pPr>
              <w:rPr>
                <w:sz w:val="22"/>
                <w:szCs w:val="22"/>
              </w:rPr>
            </w:pPr>
          </w:p>
          <w:p w14:paraId="1416F0A0" w14:textId="77777777" w:rsidR="00C47EB4" w:rsidRPr="00C47EB4" w:rsidRDefault="00C47EB4" w:rsidP="003A5052">
            <w:pPr>
              <w:rPr>
                <w:sz w:val="22"/>
                <w:szCs w:val="22"/>
              </w:rPr>
            </w:pPr>
            <w:r w:rsidRPr="00C47EB4">
              <w:rPr>
                <w:sz w:val="22"/>
                <w:szCs w:val="22"/>
              </w:rPr>
              <w:t>EFFECTIVE DATE (ELECTRONIC CONVERSION):</w:t>
            </w:r>
          </w:p>
          <w:p w14:paraId="4F19F68D" w14:textId="77777777" w:rsidR="00C47EB4" w:rsidRPr="00C47EB4" w:rsidRDefault="00C47EB4" w:rsidP="003A5052">
            <w:pPr>
              <w:rPr>
                <w:sz w:val="22"/>
                <w:szCs w:val="22"/>
              </w:rPr>
            </w:pPr>
            <w:r w:rsidRPr="00C47EB4">
              <w:rPr>
                <w:sz w:val="22"/>
                <w:szCs w:val="22"/>
              </w:rPr>
              <w:tab/>
              <w:t>March 18, 1997</w:t>
            </w:r>
          </w:p>
          <w:p w14:paraId="3214638E" w14:textId="77777777" w:rsidR="00C47EB4" w:rsidRPr="00C47EB4" w:rsidRDefault="00C47EB4" w:rsidP="003A5052">
            <w:pPr>
              <w:rPr>
                <w:sz w:val="22"/>
                <w:szCs w:val="22"/>
              </w:rPr>
            </w:pPr>
          </w:p>
          <w:p w14:paraId="533BFA61" w14:textId="77777777" w:rsidR="00C47EB4" w:rsidRPr="00C47EB4" w:rsidRDefault="00C47EB4" w:rsidP="003A5052">
            <w:pPr>
              <w:rPr>
                <w:sz w:val="22"/>
                <w:szCs w:val="22"/>
              </w:rPr>
            </w:pPr>
            <w:r w:rsidRPr="00C47EB4">
              <w:rPr>
                <w:sz w:val="22"/>
                <w:szCs w:val="22"/>
              </w:rPr>
              <w:t>AMENDED:</w:t>
            </w:r>
          </w:p>
          <w:p w14:paraId="3F013321" w14:textId="77777777" w:rsidR="00C47EB4" w:rsidRPr="00C47EB4" w:rsidRDefault="00C47EB4" w:rsidP="003A5052">
            <w:pPr>
              <w:rPr>
                <w:sz w:val="22"/>
                <w:szCs w:val="22"/>
              </w:rPr>
            </w:pPr>
            <w:r w:rsidRPr="00C47EB4">
              <w:rPr>
                <w:sz w:val="22"/>
                <w:szCs w:val="22"/>
              </w:rPr>
              <w:tab/>
              <w:t>April 25, 1999</w:t>
            </w:r>
          </w:p>
          <w:p w14:paraId="2C13554D" w14:textId="77777777" w:rsidR="00C47EB4" w:rsidRPr="00C47EB4" w:rsidRDefault="00C47EB4" w:rsidP="003A5052">
            <w:pPr>
              <w:tabs>
                <w:tab w:val="left" w:pos="720"/>
                <w:tab w:val="left" w:pos="1440"/>
                <w:tab w:val="left" w:pos="2160"/>
                <w:tab w:val="left" w:pos="2880"/>
                <w:tab w:val="left" w:pos="3600"/>
              </w:tabs>
              <w:rPr>
                <w:sz w:val="22"/>
                <w:szCs w:val="22"/>
              </w:rPr>
            </w:pPr>
            <w:r w:rsidRPr="00C47EB4">
              <w:rPr>
                <w:sz w:val="22"/>
                <w:szCs w:val="22"/>
              </w:rPr>
              <w:tab/>
              <w:t>November 4, 2001</w:t>
            </w:r>
          </w:p>
          <w:p w14:paraId="7CBC3C6B" w14:textId="77777777" w:rsidR="00C47EB4" w:rsidRPr="00C47EB4" w:rsidRDefault="00C47EB4" w:rsidP="003A5052">
            <w:pPr>
              <w:tabs>
                <w:tab w:val="left" w:pos="720"/>
                <w:tab w:val="left" w:pos="1440"/>
                <w:tab w:val="left" w:pos="2160"/>
                <w:tab w:val="left" w:pos="2880"/>
                <w:tab w:val="left" w:pos="3600"/>
                <w:tab w:val="left" w:pos="4320"/>
              </w:tabs>
              <w:ind w:left="720" w:hanging="720"/>
              <w:rPr>
                <w:sz w:val="22"/>
                <w:szCs w:val="22"/>
              </w:rPr>
            </w:pPr>
          </w:p>
          <w:p w14:paraId="5C66BFB8" w14:textId="77777777" w:rsidR="00C47EB4" w:rsidRPr="00C47EB4" w:rsidRDefault="00C47EB4" w:rsidP="003A5052">
            <w:pPr>
              <w:rPr>
                <w:b/>
                <w:sz w:val="22"/>
                <w:szCs w:val="22"/>
              </w:rPr>
            </w:pPr>
          </w:p>
        </w:tc>
        <w:tc>
          <w:tcPr>
            <w:tcW w:w="4788" w:type="dxa"/>
            <w:tcBorders>
              <w:top w:val="single" w:sz="6" w:space="0" w:color="auto"/>
              <w:left w:val="single" w:sz="6" w:space="0" w:color="auto"/>
              <w:bottom w:val="single" w:sz="6" w:space="0" w:color="auto"/>
              <w:right w:val="single" w:sz="6" w:space="0" w:color="auto"/>
            </w:tcBorders>
          </w:tcPr>
          <w:p w14:paraId="6CD5D094" w14:textId="77777777" w:rsidR="00C47EB4" w:rsidRPr="00C47EB4" w:rsidRDefault="00C47EB4" w:rsidP="003A5052">
            <w:pPr>
              <w:tabs>
                <w:tab w:val="left" w:pos="720"/>
                <w:tab w:val="left" w:pos="1440"/>
                <w:tab w:val="left" w:pos="2160"/>
                <w:tab w:val="left" w:pos="2880"/>
                <w:tab w:val="left" w:pos="3600"/>
                <w:tab w:val="left" w:pos="4320"/>
              </w:tabs>
              <w:jc w:val="center"/>
              <w:rPr>
                <w:b/>
                <w:sz w:val="22"/>
                <w:szCs w:val="22"/>
              </w:rPr>
            </w:pPr>
            <w:r w:rsidRPr="00C47EB4">
              <w:rPr>
                <w:b/>
                <w:sz w:val="22"/>
                <w:szCs w:val="22"/>
              </w:rPr>
              <w:t>Chapter 10, "Rules of Conduct"</w:t>
            </w:r>
          </w:p>
          <w:p w14:paraId="61AFBCB1" w14:textId="77777777" w:rsidR="00C47EB4" w:rsidRPr="00C47EB4" w:rsidRDefault="00C47EB4" w:rsidP="003A5052">
            <w:pPr>
              <w:tabs>
                <w:tab w:val="left" w:pos="720"/>
                <w:tab w:val="left" w:pos="1440"/>
                <w:tab w:val="left" w:pos="2160"/>
                <w:tab w:val="left" w:pos="2880"/>
                <w:tab w:val="left" w:pos="3600"/>
                <w:tab w:val="left" w:pos="4320"/>
              </w:tabs>
              <w:ind w:left="720" w:hanging="720"/>
              <w:rPr>
                <w:sz w:val="22"/>
                <w:szCs w:val="22"/>
              </w:rPr>
            </w:pPr>
          </w:p>
          <w:p w14:paraId="2DE6C71E" w14:textId="77777777" w:rsidR="00C47EB4" w:rsidRPr="00C47EB4" w:rsidRDefault="00C47EB4" w:rsidP="003A5052">
            <w:pPr>
              <w:tabs>
                <w:tab w:val="left" w:pos="720"/>
                <w:tab w:val="left" w:pos="1440"/>
                <w:tab w:val="left" w:pos="2160"/>
                <w:tab w:val="left" w:pos="2880"/>
                <w:tab w:val="left" w:pos="3600"/>
                <w:tab w:val="left" w:pos="4320"/>
              </w:tabs>
              <w:rPr>
                <w:sz w:val="22"/>
                <w:szCs w:val="22"/>
              </w:rPr>
            </w:pPr>
            <w:r w:rsidRPr="00C47EB4">
              <w:rPr>
                <w:sz w:val="22"/>
                <w:szCs w:val="22"/>
              </w:rPr>
              <w:t>REPEALED:</w:t>
            </w:r>
          </w:p>
          <w:p w14:paraId="09718432" w14:textId="77777777" w:rsidR="00C47EB4" w:rsidRPr="00C47EB4" w:rsidRDefault="00C47EB4" w:rsidP="003A5052">
            <w:pPr>
              <w:tabs>
                <w:tab w:val="left" w:pos="720"/>
                <w:tab w:val="left" w:pos="1440"/>
                <w:tab w:val="left" w:pos="2160"/>
                <w:tab w:val="left" w:pos="2880"/>
                <w:tab w:val="left" w:pos="3600"/>
                <w:tab w:val="left" w:pos="4320"/>
              </w:tabs>
              <w:ind w:left="2160" w:hanging="2160"/>
              <w:rPr>
                <w:sz w:val="22"/>
                <w:szCs w:val="22"/>
              </w:rPr>
            </w:pPr>
            <w:r w:rsidRPr="00C47EB4">
              <w:rPr>
                <w:sz w:val="22"/>
                <w:szCs w:val="22"/>
              </w:rPr>
              <w:tab/>
              <w:t>June 7, 1989 -</w:t>
            </w:r>
            <w:r w:rsidRPr="00C47EB4">
              <w:rPr>
                <w:sz w:val="22"/>
                <w:szCs w:val="22"/>
              </w:rPr>
              <w:tab/>
              <w:t>with the chapter reserved for "Miscellaneous Provisions."</w:t>
            </w:r>
          </w:p>
          <w:p w14:paraId="62E931C7" w14:textId="77777777" w:rsidR="00C47EB4" w:rsidRPr="00C47EB4" w:rsidRDefault="00C47EB4" w:rsidP="003A5052">
            <w:pPr>
              <w:tabs>
                <w:tab w:val="left" w:pos="720"/>
                <w:tab w:val="left" w:pos="2250"/>
              </w:tabs>
              <w:ind w:left="2250" w:hanging="2250"/>
              <w:rPr>
                <w:sz w:val="22"/>
                <w:szCs w:val="22"/>
              </w:rPr>
            </w:pPr>
          </w:p>
          <w:p w14:paraId="2727814D" w14:textId="77777777" w:rsidR="00C47EB4" w:rsidRPr="00C47EB4" w:rsidRDefault="00C47EB4" w:rsidP="003A5052">
            <w:pPr>
              <w:tabs>
                <w:tab w:val="left" w:pos="720"/>
                <w:tab w:val="left" w:pos="2250"/>
              </w:tabs>
              <w:ind w:left="2250" w:hanging="2250"/>
              <w:rPr>
                <w:sz w:val="22"/>
                <w:szCs w:val="22"/>
              </w:rPr>
            </w:pPr>
            <w:r w:rsidRPr="00C47EB4">
              <w:rPr>
                <w:sz w:val="22"/>
                <w:szCs w:val="22"/>
              </w:rPr>
              <w:t>REPEALED:</w:t>
            </w:r>
          </w:p>
          <w:p w14:paraId="319830EE" w14:textId="77777777" w:rsidR="00C47EB4" w:rsidRPr="00C47EB4" w:rsidRDefault="00C47EB4" w:rsidP="003A5052">
            <w:pPr>
              <w:tabs>
                <w:tab w:val="left" w:pos="720"/>
                <w:tab w:val="left" w:pos="2250"/>
              </w:tabs>
              <w:ind w:left="2250" w:hanging="2250"/>
              <w:rPr>
                <w:sz w:val="22"/>
                <w:szCs w:val="22"/>
              </w:rPr>
            </w:pPr>
            <w:r w:rsidRPr="00C47EB4">
              <w:rPr>
                <w:sz w:val="22"/>
                <w:szCs w:val="22"/>
              </w:rPr>
              <w:tab/>
              <w:t>July 23, 1991 -</w:t>
            </w:r>
            <w:r w:rsidRPr="00C47EB4">
              <w:rPr>
                <w:sz w:val="22"/>
                <w:szCs w:val="22"/>
              </w:rPr>
              <w:tab/>
              <w:t>reservation itself repealed.</w:t>
            </w:r>
          </w:p>
          <w:p w14:paraId="3699D8A7" w14:textId="77777777" w:rsidR="00C47EB4" w:rsidRPr="00C47EB4" w:rsidRDefault="00C47EB4" w:rsidP="003A5052">
            <w:pPr>
              <w:tabs>
                <w:tab w:val="left" w:pos="720"/>
                <w:tab w:val="left" w:pos="1440"/>
                <w:tab w:val="left" w:pos="2160"/>
                <w:tab w:val="left" w:pos="2880"/>
                <w:tab w:val="left" w:pos="3600"/>
                <w:tab w:val="left" w:pos="4320"/>
              </w:tabs>
              <w:ind w:left="2160" w:hanging="2160"/>
              <w:rPr>
                <w:sz w:val="22"/>
                <w:szCs w:val="22"/>
              </w:rPr>
            </w:pPr>
          </w:p>
          <w:p w14:paraId="47194F5E" w14:textId="77777777" w:rsidR="00C47EB4" w:rsidRPr="00C47EB4" w:rsidRDefault="00C47EB4" w:rsidP="003A5052">
            <w:pPr>
              <w:tabs>
                <w:tab w:val="left" w:pos="720"/>
                <w:tab w:val="left" w:pos="1440"/>
                <w:tab w:val="left" w:pos="2160"/>
                <w:tab w:val="left" w:pos="2880"/>
                <w:tab w:val="left" w:pos="3600"/>
                <w:tab w:val="left" w:pos="4320"/>
              </w:tabs>
              <w:ind w:left="2160" w:hanging="2160"/>
              <w:rPr>
                <w:sz w:val="22"/>
                <w:szCs w:val="22"/>
              </w:rPr>
            </w:pPr>
          </w:p>
        </w:tc>
      </w:tr>
    </w:tbl>
    <w:p w14:paraId="64828E48" w14:textId="77777777" w:rsidR="00C47EB4" w:rsidRPr="00C47EB4" w:rsidRDefault="00C47EB4" w:rsidP="00C47EB4">
      <w:pPr>
        <w:rPr>
          <w:sz w:val="22"/>
          <w:szCs w:val="22"/>
        </w:rPr>
      </w:pPr>
    </w:p>
    <w:p w14:paraId="789EE728" w14:textId="32CBEBA4" w:rsidR="00C47EB4" w:rsidRPr="00C47EB4" w:rsidRDefault="00C47EB4" w:rsidP="007610EA">
      <w:pPr>
        <w:tabs>
          <w:tab w:val="left" w:pos="-720"/>
          <w:tab w:val="left" w:pos="720"/>
          <w:tab w:val="left" w:pos="1440"/>
          <w:tab w:val="left" w:pos="2160"/>
          <w:tab w:val="left" w:pos="2880"/>
        </w:tabs>
        <w:rPr>
          <w:sz w:val="22"/>
          <w:szCs w:val="22"/>
        </w:rPr>
      </w:pPr>
    </w:p>
    <w:sectPr w:rsidR="00C47EB4" w:rsidRPr="00C47EB4" w:rsidSect="007610EA">
      <w:headerReference w:type="default" r:id="rId8"/>
      <w:pgSz w:w="12240" w:h="15840"/>
      <w:pgMar w:top="1440" w:right="1440" w:bottom="1440" w:left="1440"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323E3" w14:textId="77777777" w:rsidR="00030F6B" w:rsidRDefault="00030F6B">
      <w:r>
        <w:separator/>
      </w:r>
    </w:p>
  </w:endnote>
  <w:endnote w:type="continuationSeparator" w:id="0">
    <w:p w14:paraId="3F34FE2B" w14:textId="77777777" w:rsidR="00030F6B" w:rsidRDefault="00030F6B">
      <w:r>
        <w:continuationSeparator/>
      </w:r>
    </w:p>
  </w:endnote>
  <w:endnote w:type="continuationNotice" w:id="1">
    <w:p w14:paraId="0DC94B8C" w14:textId="77777777" w:rsidR="00030F6B" w:rsidRDefault="00030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BCF8E" w14:textId="77777777" w:rsidR="00030F6B" w:rsidRDefault="00030F6B">
      <w:r>
        <w:separator/>
      </w:r>
    </w:p>
  </w:footnote>
  <w:footnote w:type="continuationSeparator" w:id="0">
    <w:p w14:paraId="713AC742" w14:textId="77777777" w:rsidR="00030F6B" w:rsidRDefault="00030F6B">
      <w:r>
        <w:continuationSeparator/>
      </w:r>
    </w:p>
  </w:footnote>
  <w:footnote w:type="continuationNotice" w:id="1">
    <w:p w14:paraId="1B56C004" w14:textId="77777777" w:rsidR="00030F6B" w:rsidRDefault="00030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AF6A1" w14:textId="77777777" w:rsidR="00030F6B" w:rsidRDefault="00030F6B">
    <w:pPr>
      <w:pStyle w:val="Header"/>
      <w:jc w:val="right"/>
      <w:rPr>
        <w:sz w:val="18"/>
        <w:szCs w:val="18"/>
      </w:rPr>
    </w:pPr>
  </w:p>
  <w:p w14:paraId="52846211" w14:textId="77777777" w:rsidR="00030F6B" w:rsidRDefault="00030F6B">
    <w:pPr>
      <w:pStyle w:val="Header"/>
      <w:jc w:val="right"/>
      <w:rPr>
        <w:sz w:val="18"/>
        <w:szCs w:val="18"/>
      </w:rPr>
    </w:pPr>
  </w:p>
  <w:p w14:paraId="3BB30F73" w14:textId="77777777" w:rsidR="00030F6B" w:rsidRDefault="00030F6B">
    <w:pPr>
      <w:pStyle w:val="Header"/>
      <w:jc w:val="right"/>
      <w:rPr>
        <w:sz w:val="18"/>
        <w:szCs w:val="18"/>
      </w:rPr>
    </w:pPr>
  </w:p>
  <w:p w14:paraId="5F64907B" w14:textId="4CC5F89F" w:rsidR="00030F6B" w:rsidRDefault="00030F6B" w:rsidP="00513694">
    <w:pPr>
      <w:pStyle w:val="Header"/>
      <w:pBdr>
        <w:bottom w:val="single" w:sz="4" w:space="0" w:color="auto"/>
      </w:pBdr>
      <w:tabs>
        <w:tab w:val="clear" w:pos="4320"/>
        <w:tab w:val="clear" w:pos="8640"/>
        <w:tab w:val="right" w:pos="9360"/>
      </w:tabs>
      <w:rPr>
        <w:sz w:val="18"/>
        <w:szCs w:val="18"/>
      </w:rPr>
    </w:pPr>
    <w:r>
      <w:rPr>
        <w:sz w:val="18"/>
        <w:szCs w:val="18"/>
      </w:rPr>
      <w:tab/>
      <w:t xml:space="preserve">02-280 Chapter </w:t>
    </w:r>
    <w:r w:rsidR="007610EA">
      <w:rPr>
        <w:sz w:val="18"/>
        <w:szCs w:val="18"/>
      </w:rPr>
      <w:t>8</w:t>
    </w:r>
    <w:r>
      <w:rPr>
        <w:sz w:val="18"/>
        <w:szCs w:val="18"/>
      </w:rPr>
      <w:t xml:space="preserve">     page </w:t>
    </w:r>
    <w:r>
      <w:rPr>
        <w:sz w:val="18"/>
        <w:szCs w:val="18"/>
      </w:rPr>
      <w:fldChar w:fldCharType="begin"/>
    </w:r>
    <w:r>
      <w:rPr>
        <w:sz w:val="18"/>
        <w:szCs w:val="18"/>
      </w:rPr>
      <w:instrText xml:space="preserve">page </w:instrText>
    </w:r>
    <w:r>
      <w:rPr>
        <w:sz w:val="18"/>
        <w:szCs w:val="18"/>
      </w:rPr>
      <w:fldChar w:fldCharType="separate"/>
    </w:r>
    <w:r>
      <w:rPr>
        <w:noProof/>
        <w:sz w:val="18"/>
        <w:szCs w:val="18"/>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B5A"/>
    <w:multiLevelType w:val="hybridMultilevel"/>
    <w:tmpl w:val="F3AEEAC2"/>
    <w:lvl w:ilvl="0" w:tplc="FAC8500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92179D5"/>
    <w:multiLevelType w:val="hybridMultilevel"/>
    <w:tmpl w:val="13064FCC"/>
    <w:lvl w:ilvl="0" w:tplc="2DA6C048">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73D55"/>
    <w:multiLevelType w:val="hybridMultilevel"/>
    <w:tmpl w:val="E414775A"/>
    <w:lvl w:ilvl="0" w:tplc="D416E8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B60A35"/>
    <w:multiLevelType w:val="hybridMultilevel"/>
    <w:tmpl w:val="F20C3FBE"/>
    <w:lvl w:ilvl="0" w:tplc="AC7207B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9D1D14"/>
    <w:multiLevelType w:val="hybridMultilevel"/>
    <w:tmpl w:val="10085726"/>
    <w:lvl w:ilvl="0" w:tplc="13E0E2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EA099F"/>
    <w:multiLevelType w:val="hybridMultilevel"/>
    <w:tmpl w:val="B25CF9B6"/>
    <w:lvl w:ilvl="0" w:tplc="CFC2D7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2F5419B"/>
    <w:multiLevelType w:val="hybridMultilevel"/>
    <w:tmpl w:val="65AA827A"/>
    <w:lvl w:ilvl="0" w:tplc="A9EEC46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F6119A"/>
    <w:multiLevelType w:val="hybridMultilevel"/>
    <w:tmpl w:val="D2B27F1E"/>
    <w:lvl w:ilvl="0" w:tplc="4C9EABB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351E7BC5"/>
    <w:multiLevelType w:val="hybridMultilevel"/>
    <w:tmpl w:val="AA041092"/>
    <w:lvl w:ilvl="0" w:tplc="D968FB84">
      <w:start w:val="3"/>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376F16"/>
    <w:multiLevelType w:val="hybridMultilevel"/>
    <w:tmpl w:val="BD68F492"/>
    <w:lvl w:ilvl="0" w:tplc="2E8E529C">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C333B6E"/>
    <w:multiLevelType w:val="hybridMultilevel"/>
    <w:tmpl w:val="485EB8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18C6055"/>
    <w:multiLevelType w:val="singleLevel"/>
    <w:tmpl w:val="C2A4C622"/>
    <w:lvl w:ilvl="0">
      <w:start w:val="2"/>
      <w:numFmt w:val="lowerLetter"/>
      <w:lvlText w:val="%1."/>
      <w:lvlJc w:val="left"/>
      <w:pPr>
        <w:tabs>
          <w:tab w:val="num" w:pos="2520"/>
        </w:tabs>
        <w:ind w:left="2520" w:hanging="360"/>
      </w:pPr>
      <w:rPr>
        <w:rFonts w:hint="default"/>
      </w:rPr>
    </w:lvl>
  </w:abstractNum>
  <w:num w:numId="1" w16cid:durableId="316961495">
    <w:abstractNumId w:val="11"/>
  </w:num>
  <w:num w:numId="2" w16cid:durableId="1642274708">
    <w:abstractNumId w:val="3"/>
  </w:num>
  <w:num w:numId="3" w16cid:durableId="610816532">
    <w:abstractNumId w:val="10"/>
  </w:num>
  <w:num w:numId="4" w16cid:durableId="1379933934">
    <w:abstractNumId w:val="9"/>
  </w:num>
  <w:num w:numId="5" w16cid:durableId="112869236">
    <w:abstractNumId w:val="5"/>
  </w:num>
  <w:num w:numId="6" w16cid:durableId="1851018688">
    <w:abstractNumId w:val="1"/>
  </w:num>
  <w:num w:numId="7" w16cid:durableId="1622033707">
    <w:abstractNumId w:val="8"/>
  </w:num>
  <w:num w:numId="8" w16cid:durableId="1528135487">
    <w:abstractNumId w:val="2"/>
  </w:num>
  <w:num w:numId="9" w16cid:durableId="681469497">
    <w:abstractNumId w:val="4"/>
  </w:num>
  <w:num w:numId="10" w16cid:durableId="2057465898">
    <w:abstractNumId w:val="0"/>
  </w:num>
  <w:num w:numId="11" w16cid:durableId="801536754">
    <w:abstractNumId w:val="7"/>
  </w:num>
  <w:num w:numId="12" w16cid:durableId="1149905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2A9"/>
    <w:rsid w:val="00000400"/>
    <w:rsid w:val="00012559"/>
    <w:rsid w:val="00014C62"/>
    <w:rsid w:val="00015D68"/>
    <w:rsid w:val="000172D7"/>
    <w:rsid w:val="00020BDD"/>
    <w:rsid w:val="00030F6B"/>
    <w:rsid w:val="0003105D"/>
    <w:rsid w:val="000346F4"/>
    <w:rsid w:val="000354CB"/>
    <w:rsid w:val="00047F09"/>
    <w:rsid w:val="0006398A"/>
    <w:rsid w:val="00063AEB"/>
    <w:rsid w:val="00065AC7"/>
    <w:rsid w:val="0007581E"/>
    <w:rsid w:val="00076BE2"/>
    <w:rsid w:val="000847CD"/>
    <w:rsid w:val="0008645F"/>
    <w:rsid w:val="00087C4F"/>
    <w:rsid w:val="0009191A"/>
    <w:rsid w:val="00091EA5"/>
    <w:rsid w:val="000931AB"/>
    <w:rsid w:val="00095C12"/>
    <w:rsid w:val="000A00AE"/>
    <w:rsid w:val="000A0468"/>
    <w:rsid w:val="000A1508"/>
    <w:rsid w:val="000B3CF1"/>
    <w:rsid w:val="000C526D"/>
    <w:rsid w:val="000C564A"/>
    <w:rsid w:val="000C6AA9"/>
    <w:rsid w:val="000D201A"/>
    <w:rsid w:val="000D2D11"/>
    <w:rsid w:val="000F14FB"/>
    <w:rsid w:val="000F168E"/>
    <w:rsid w:val="000F6672"/>
    <w:rsid w:val="000F67AE"/>
    <w:rsid w:val="00101C78"/>
    <w:rsid w:val="00111F2B"/>
    <w:rsid w:val="00115C87"/>
    <w:rsid w:val="001232A9"/>
    <w:rsid w:val="00125718"/>
    <w:rsid w:val="001276BA"/>
    <w:rsid w:val="001303AD"/>
    <w:rsid w:val="001462C6"/>
    <w:rsid w:val="001467F9"/>
    <w:rsid w:val="001469A1"/>
    <w:rsid w:val="00147950"/>
    <w:rsid w:val="001545F1"/>
    <w:rsid w:val="00155950"/>
    <w:rsid w:val="001566E3"/>
    <w:rsid w:val="00167B6C"/>
    <w:rsid w:val="0017324B"/>
    <w:rsid w:val="0017423B"/>
    <w:rsid w:val="00182DC1"/>
    <w:rsid w:val="00183FCD"/>
    <w:rsid w:val="00186AE8"/>
    <w:rsid w:val="00190418"/>
    <w:rsid w:val="001A4C43"/>
    <w:rsid w:val="001A657D"/>
    <w:rsid w:val="001B54D6"/>
    <w:rsid w:val="001B6BF0"/>
    <w:rsid w:val="001B7D30"/>
    <w:rsid w:val="001D0F28"/>
    <w:rsid w:val="001D18BA"/>
    <w:rsid w:val="001D6822"/>
    <w:rsid w:val="001D6BF9"/>
    <w:rsid w:val="001E00CE"/>
    <w:rsid w:val="001E54F9"/>
    <w:rsid w:val="001F13B4"/>
    <w:rsid w:val="001F3D34"/>
    <w:rsid w:val="001F6FB9"/>
    <w:rsid w:val="002020F3"/>
    <w:rsid w:val="002122A3"/>
    <w:rsid w:val="00215EFC"/>
    <w:rsid w:val="0023248A"/>
    <w:rsid w:val="00232CDA"/>
    <w:rsid w:val="0023490E"/>
    <w:rsid w:val="002421AA"/>
    <w:rsid w:val="00244B25"/>
    <w:rsid w:val="00245361"/>
    <w:rsid w:val="00246F72"/>
    <w:rsid w:val="0025229D"/>
    <w:rsid w:val="00253FCE"/>
    <w:rsid w:val="00261D7F"/>
    <w:rsid w:val="00270C6E"/>
    <w:rsid w:val="00271679"/>
    <w:rsid w:val="002732E5"/>
    <w:rsid w:val="002924BF"/>
    <w:rsid w:val="00297E9B"/>
    <w:rsid w:val="002A5C4D"/>
    <w:rsid w:val="002B318A"/>
    <w:rsid w:val="002B6D7D"/>
    <w:rsid w:val="002C6F34"/>
    <w:rsid w:val="002C77B0"/>
    <w:rsid w:val="002D104F"/>
    <w:rsid w:val="002E32B7"/>
    <w:rsid w:val="002E3F5B"/>
    <w:rsid w:val="002F1C6B"/>
    <w:rsid w:val="002F43B3"/>
    <w:rsid w:val="00300595"/>
    <w:rsid w:val="0030135E"/>
    <w:rsid w:val="003054A5"/>
    <w:rsid w:val="0031066A"/>
    <w:rsid w:val="00317E44"/>
    <w:rsid w:val="00320A13"/>
    <w:rsid w:val="0032195E"/>
    <w:rsid w:val="00321FE3"/>
    <w:rsid w:val="003259AC"/>
    <w:rsid w:val="00341591"/>
    <w:rsid w:val="00341F29"/>
    <w:rsid w:val="00342A17"/>
    <w:rsid w:val="00344249"/>
    <w:rsid w:val="00394DB6"/>
    <w:rsid w:val="003A18C9"/>
    <w:rsid w:val="003A5052"/>
    <w:rsid w:val="003A6878"/>
    <w:rsid w:val="003B027E"/>
    <w:rsid w:val="003B3C3F"/>
    <w:rsid w:val="003C7FE6"/>
    <w:rsid w:val="003D5B36"/>
    <w:rsid w:val="003E0351"/>
    <w:rsid w:val="003E2933"/>
    <w:rsid w:val="003E67E2"/>
    <w:rsid w:val="003E7F12"/>
    <w:rsid w:val="003F494B"/>
    <w:rsid w:val="003F4F7B"/>
    <w:rsid w:val="003F7FD2"/>
    <w:rsid w:val="004027C4"/>
    <w:rsid w:val="00403898"/>
    <w:rsid w:val="00407A57"/>
    <w:rsid w:val="00415DBD"/>
    <w:rsid w:val="00421407"/>
    <w:rsid w:val="00435174"/>
    <w:rsid w:val="00446F90"/>
    <w:rsid w:val="00447337"/>
    <w:rsid w:val="00451791"/>
    <w:rsid w:val="00451C5B"/>
    <w:rsid w:val="00451CF1"/>
    <w:rsid w:val="00456634"/>
    <w:rsid w:val="00456D1F"/>
    <w:rsid w:val="004601E0"/>
    <w:rsid w:val="00462C67"/>
    <w:rsid w:val="0046711F"/>
    <w:rsid w:val="00467252"/>
    <w:rsid w:val="004678C4"/>
    <w:rsid w:val="00472A8D"/>
    <w:rsid w:val="00473369"/>
    <w:rsid w:val="004744F7"/>
    <w:rsid w:val="00481C28"/>
    <w:rsid w:val="004855C2"/>
    <w:rsid w:val="004860C8"/>
    <w:rsid w:val="00486F56"/>
    <w:rsid w:val="004871CE"/>
    <w:rsid w:val="00491369"/>
    <w:rsid w:val="00494319"/>
    <w:rsid w:val="004967DC"/>
    <w:rsid w:val="004A4EBC"/>
    <w:rsid w:val="004A5646"/>
    <w:rsid w:val="004B50C8"/>
    <w:rsid w:val="004B587E"/>
    <w:rsid w:val="004B58E6"/>
    <w:rsid w:val="004E4191"/>
    <w:rsid w:val="004E4555"/>
    <w:rsid w:val="004E672E"/>
    <w:rsid w:val="004F1679"/>
    <w:rsid w:val="004F68BA"/>
    <w:rsid w:val="00502B76"/>
    <w:rsid w:val="00505745"/>
    <w:rsid w:val="00507178"/>
    <w:rsid w:val="00512C0C"/>
    <w:rsid w:val="005130EF"/>
    <w:rsid w:val="00513694"/>
    <w:rsid w:val="00517AE6"/>
    <w:rsid w:val="005227B1"/>
    <w:rsid w:val="00522BFA"/>
    <w:rsid w:val="00527F73"/>
    <w:rsid w:val="0053005C"/>
    <w:rsid w:val="00531716"/>
    <w:rsid w:val="00531BF1"/>
    <w:rsid w:val="0053479E"/>
    <w:rsid w:val="005351D4"/>
    <w:rsid w:val="00541287"/>
    <w:rsid w:val="0054306D"/>
    <w:rsid w:val="00546894"/>
    <w:rsid w:val="00554B71"/>
    <w:rsid w:val="00561D32"/>
    <w:rsid w:val="005626D8"/>
    <w:rsid w:val="00574D33"/>
    <w:rsid w:val="00575DA3"/>
    <w:rsid w:val="00586A6D"/>
    <w:rsid w:val="00587BD4"/>
    <w:rsid w:val="005913C1"/>
    <w:rsid w:val="0059150F"/>
    <w:rsid w:val="005916C6"/>
    <w:rsid w:val="0059534C"/>
    <w:rsid w:val="00596D1C"/>
    <w:rsid w:val="005A0C96"/>
    <w:rsid w:val="005A21AB"/>
    <w:rsid w:val="005B0E82"/>
    <w:rsid w:val="005D04AD"/>
    <w:rsid w:val="005D2C15"/>
    <w:rsid w:val="005E7371"/>
    <w:rsid w:val="005F0C6D"/>
    <w:rsid w:val="005F3D60"/>
    <w:rsid w:val="005F4D2B"/>
    <w:rsid w:val="005F6130"/>
    <w:rsid w:val="005F7B55"/>
    <w:rsid w:val="00601C4F"/>
    <w:rsid w:val="00602454"/>
    <w:rsid w:val="00606925"/>
    <w:rsid w:val="00607295"/>
    <w:rsid w:val="00610F04"/>
    <w:rsid w:val="00630C42"/>
    <w:rsid w:val="00632EB1"/>
    <w:rsid w:val="0063657E"/>
    <w:rsid w:val="00642ABF"/>
    <w:rsid w:val="00654377"/>
    <w:rsid w:val="00654F82"/>
    <w:rsid w:val="00660471"/>
    <w:rsid w:val="006635E4"/>
    <w:rsid w:val="00670DFE"/>
    <w:rsid w:val="00672CEF"/>
    <w:rsid w:val="00677A72"/>
    <w:rsid w:val="006802A9"/>
    <w:rsid w:val="00683D6F"/>
    <w:rsid w:val="00687DE6"/>
    <w:rsid w:val="006B704B"/>
    <w:rsid w:val="006C100C"/>
    <w:rsid w:val="006C4B50"/>
    <w:rsid w:val="006D26F9"/>
    <w:rsid w:val="006D34CD"/>
    <w:rsid w:val="006F79B9"/>
    <w:rsid w:val="00702ED0"/>
    <w:rsid w:val="0070334F"/>
    <w:rsid w:val="00706EFF"/>
    <w:rsid w:val="007177CC"/>
    <w:rsid w:val="00721CA5"/>
    <w:rsid w:val="00737081"/>
    <w:rsid w:val="007410E4"/>
    <w:rsid w:val="00744466"/>
    <w:rsid w:val="00744E77"/>
    <w:rsid w:val="00745FA4"/>
    <w:rsid w:val="00746573"/>
    <w:rsid w:val="0074734C"/>
    <w:rsid w:val="00751ED8"/>
    <w:rsid w:val="00755DD7"/>
    <w:rsid w:val="007610EA"/>
    <w:rsid w:val="00761A0B"/>
    <w:rsid w:val="00775B55"/>
    <w:rsid w:val="00777348"/>
    <w:rsid w:val="007775B4"/>
    <w:rsid w:val="0078014E"/>
    <w:rsid w:val="00780290"/>
    <w:rsid w:val="00790966"/>
    <w:rsid w:val="00794DF1"/>
    <w:rsid w:val="007A04BE"/>
    <w:rsid w:val="007B625D"/>
    <w:rsid w:val="007C0A74"/>
    <w:rsid w:val="007F2AD0"/>
    <w:rsid w:val="007F58AA"/>
    <w:rsid w:val="007F7846"/>
    <w:rsid w:val="008113CE"/>
    <w:rsid w:val="00814710"/>
    <w:rsid w:val="00815ED2"/>
    <w:rsid w:val="008168A0"/>
    <w:rsid w:val="00826562"/>
    <w:rsid w:val="00827F9F"/>
    <w:rsid w:val="008305D1"/>
    <w:rsid w:val="00835019"/>
    <w:rsid w:val="00840DF6"/>
    <w:rsid w:val="0084378C"/>
    <w:rsid w:val="00843C98"/>
    <w:rsid w:val="00853F7B"/>
    <w:rsid w:val="008552EB"/>
    <w:rsid w:val="00860DAE"/>
    <w:rsid w:val="008651E4"/>
    <w:rsid w:val="00877E47"/>
    <w:rsid w:val="008A18AE"/>
    <w:rsid w:val="008A68E1"/>
    <w:rsid w:val="008B0942"/>
    <w:rsid w:val="008B4C46"/>
    <w:rsid w:val="008B7ECE"/>
    <w:rsid w:val="008C14FC"/>
    <w:rsid w:val="008D6D06"/>
    <w:rsid w:val="008F0871"/>
    <w:rsid w:val="008F2313"/>
    <w:rsid w:val="008F5276"/>
    <w:rsid w:val="008F7E49"/>
    <w:rsid w:val="00900BBA"/>
    <w:rsid w:val="00903513"/>
    <w:rsid w:val="00905B49"/>
    <w:rsid w:val="009075D9"/>
    <w:rsid w:val="009077E1"/>
    <w:rsid w:val="00925CF8"/>
    <w:rsid w:val="0093429B"/>
    <w:rsid w:val="00935D57"/>
    <w:rsid w:val="00936B7F"/>
    <w:rsid w:val="00936E36"/>
    <w:rsid w:val="00943645"/>
    <w:rsid w:val="0094738C"/>
    <w:rsid w:val="00947EAF"/>
    <w:rsid w:val="00953004"/>
    <w:rsid w:val="00956448"/>
    <w:rsid w:val="00970126"/>
    <w:rsid w:val="009701B9"/>
    <w:rsid w:val="009706F2"/>
    <w:rsid w:val="00991F42"/>
    <w:rsid w:val="009A3B91"/>
    <w:rsid w:val="009A5873"/>
    <w:rsid w:val="009A66CA"/>
    <w:rsid w:val="009C2EE9"/>
    <w:rsid w:val="009C5E54"/>
    <w:rsid w:val="009C6FD7"/>
    <w:rsid w:val="009C7C3C"/>
    <w:rsid w:val="009E0F63"/>
    <w:rsid w:val="009E1F8F"/>
    <w:rsid w:val="009E5415"/>
    <w:rsid w:val="009E5630"/>
    <w:rsid w:val="009E6454"/>
    <w:rsid w:val="009F09F8"/>
    <w:rsid w:val="009F3132"/>
    <w:rsid w:val="009F4A3D"/>
    <w:rsid w:val="00A031C8"/>
    <w:rsid w:val="00A0765E"/>
    <w:rsid w:val="00A12CAA"/>
    <w:rsid w:val="00A16CD5"/>
    <w:rsid w:val="00A319EB"/>
    <w:rsid w:val="00A34027"/>
    <w:rsid w:val="00A44036"/>
    <w:rsid w:val="00A608BE"/>
    <w:rsid w:val="00A872C8"/>
    <w:rsid w:val="00A953C5"/>
    <w:rsid w:val="00A97E6C"/>
    <w:rsid w:val="00AA66C9"/>
    <w:rsid w:val="00AB1785"/>
    <w:rsid w:val="00AB3597"/>
    <w:rsid w:val="00AB42DC"/>
    <w:rsid w:val="00AC3532"/>
    <w:rsid w:val="00AD7617"/>
    <w:rsid w:val="00AD7F1D"/>
    <w:rsid w:val="00AE073A"/>
    <w:rsid w:val="00B00936"/>
    <w:rsid w:val="00B101DF"/>
    <w:rsid w:val="00B133C2"/>
    <w:rsid w:val="00B21B0A"/>
    <w:rsid w:val="00B21F9D"/>
    <w:rsid w:val="00B271F7"/>
    <w:rsid w:val="00B53A75"/>
    <w:rsid w:val="00B569F3"/>
    <w:rsid w:val="00B666EC"/>
    <w:rsid w:val="00B70776"/>
    <w:rsid w:val="00B74862"/>
    <w:rsid w:val="00B832DE"/>
    <w:rsid w:val="00B86AA7"/>
    <w:rsid w:val="00B922E9"/>
    <w:rsid w:val="00B93FB2"/>
    <w:rsid w:val="00B9669F"/>
    <w:rsid w:val="00B977CD"/>
    <w:rsid w:val="00BA38EF"/>
    <w:rsid w:val="00BB083F"/>
    <w:rsid w:val="00BB1817"/>
    <w:rsid w:val="00BB198B"/>
    <w:rsid w:val="00BB2325"/>
    <w:rsid w:val="00BB5D8D"/>
    <w:rsid w:val="00BD0456"/>
    <w:rsid w:val="00BD7051"/>
    <w:rsid w:val="00BE3770"/>
    <w:rsid w:val="00BE4F7B"/>
    <w:rsid w:val="00BF352A"/>
    <w:rsid w:val="00C0239E"/>
    <w:rsid w:val="00C0458C"/>
    <w:rsid w:val="00C04F35"/>
    <w:rsid w:val="00C13162"/>
    <w:rsid w:val="00C16A0A"/>
    <w:rsid w:val="00C20961"/>
    <w:rsid w:val="00C212EA"/>
    <w:rsid w:val="00C21DE7"/>
    <w:rsid w:val="00C230A2"/>
    <w:rsid w:val="00C319E4"/>
    <w:rsid w:val="00C33D1B"/>
    <w:rsid w:val="00C37E02"/>
    <w:rsid w:val="00C44FF7"/>
    <w:rsid w:val="00C47EB4"/>
    <w:rsid w:val="00C551AE"/>
    <w:rsid w:val="00C626F1"/>
    <w:rsid w:val="00C93C46"/>
    <w:rsid w:val="00CA1958"/>
    <w:rsid w:val="00CB03EB"/>
    <w:rsid w:val="00CB223F"/>
    <w:rsid w:val="00CB7EE9"/>
    <w:rsid w:val="00CC26A6"/>
    <w:rsid w:val="00CC30B6"/>
    <w:rsid w:val="00CC46CC"/>
    <w:rsid w:val="00CC59C0"/>
    <w:rsid w:val="00CD29BF"/>
    <w:rsid w:val="00CD56BA"/>
    <w:rsid w:val="00CE1367"/>
    <w:rsid w:val="00CE329D"/>
    <w:rsid w:val="00CE494E"/>
    <w:rsid w:val="00CE6FC8"/>
    <w:rsid w:val="00CE7036"/>
    <w:rsid w:val="00D007E6"/>
    <w:rsid w:val="00D01D13"/>
    <w:rsid w:val="00D06215"/>
    <w:rsid w:val="00D0688E"/>
    <w:rsid w:val="00D15ACF"/>
    <w:rsid w:val="00D17C22"/>
    <w:rsid w:val="00D24F6E"/>
    <w:rsid w:val="00D30A7F"/>
    <w:rsid w:val="00D30FE0"/>
    <w:rsid w:val="00D4749A"/>
    <w:rsid w:val="00D5085B"/>
    <w:rsid w:val="00D542DF"/>
    <w:rsid w:val="00D64ADE"/>
    <w:rsid w:val="00D6654E"/>
    <w:rsid w:val="00D73058"/>
    <w:rsid w:val="00D744B3"/>
    <w:rsid w:val="00D76068"/>
    <w:rsid w:val="00D82027"/>
    <w:rsid w:val="00D90EC4"/>
    <w:rsid w:val="00D925D5"/>
    <w:rsid w:val="00D942F4"/>
    <w:rsid w:val="00DC2FDF"/>
    <w:rsid w:val="00DC5690"/>
    <w:rsid w:val="00DD08F7"/>
    <w:rsid w:val="00DD3363"/>
    <w:rsid w:val="00DD4B0D"/>
    <w:rsid w:val="00DD7702"/>
    <w:rsid w:val="00DE1E7E"/>
    <w:rsid w:val="00DE6888"/>
    <w:rsid w:val="00DF1C93"/>
    <w:rsid w:val="00DF2A1C"/>
    <w:rsid w:val="00DF3DC6"/>
    <w:rsid w:val="00DF517E"/>
    <w:rsid w:val="00E02167"/>
    <w:rsid w:val="00E26EE9"/>
    <w:rsid w:val="00E43294"/>
    <w:rsid w:val="00E46505"/>
    <w:rsid w:val="00E50ADD"/>
    <w:rsid w:val="00E6427D"/>
    <w:rsid w:val="00E65898"/>
    <w:rsid w:val="00E70316"/>
    <w:rsid w:val="00E74359"/>
    <w:rsid w:val="00E75835"/>
    <w:rsid w:val="00E8694D"/>
    <w:rsid w:val="00E947F9"/>
    <w:rsid w:val="00E94FA6"/>
    <w:rsid w:val="00E95D03"/>
    <w:rsid w:val="00EB76C7"/>
    <w:rsid w:val="00EC2543"/>
    <w:rsid w:val="00EC2BD0"/>
    <w:rsid w:val="00EC63EE"/>
    <w:rsid w:val="00ED1D6E"/>
    <w:rsid w:val="00EE2759"/>
    <w:rsid w:val="00EE3C7D"/>
    <w:rsid w:val="00EE5C6D"/>
    <w:rsid w:val="00EF08FC"/>
    <w:rsid w:val="00EF2B26"/>
    <w:rsid w:val="00EF3D23"/>
    <w:rsid w:val="00F010A7"/>
    <w:rsid w:val="00F07FA2"/>
    <w:rsid w:val="00F10B08"/>
    <w:rsid w:val="00F217FD"/>
    <w:rsid w:val="00F328BF"/>
    <w:rsid w:val="00F32959"/>
    <w:rsid w:val="00F35B53"/>
    <w:rsid w:val="00F42772"/>
    <w:rsid w:val="00F45B20"/>
    <w:rsid w:val="00F46C26"/>
    <w:rsid w:val="00F51FA7"/>
    <w:rsid w:val="00F54831"/>
    <w:rsid w:val="00F60CFB"/>
    <w:rsid w:val="00F61D5E"/>
    <w:rsid w:val="00F62D5D"/>
    <w:rsid w:val="00F643A9"/>
    <w:rsid w:val="00F70227"/>
    <w:rsid w:val="00F82709"/>
    <w:rsid w:val="00F94808"/>
    <w:rsid w:val="00F94D28"/>
    <w:rsid w:val="00FA4667"/>
    <w:rsid w:val="00FA4767"/>
    <w:rsid w:val="00FB1E4A"/>
    <w:rsid w:val="00FB1E98"/>
    <w:rsid w:val="00FC00CD"/>
    <w:rsid w:val="00FC1440"/>
    <w:rsid w:val="00FC6CDB"/>
    <w:rsid w:val="00FD34BB"/>
    <w:rsid w:val="00FE0158"/>
    <w:rsid w:val="00FE0D3A"/>
    <w:rsid w:val="00FE65F6"/>
    <w:rsid w:val="00FF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93D8FE6"/>
  <w15:chartTrackingRefBased/>
  <w15:docId w15:val="{EEE01F07-4670-48F8-8502-DFDA88E0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F45B20"/>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pPr>
      <w:keepNext/>
      <w:tabs>
        <w:tab w:val="left" w:pos="-720"/>
        <w:tab w:val="left" w:pos="720"/>
        <w:tab w:val="left" w:pos="2619"/>
      </w:tabs>
      <w:jc w:val="both"/>
      <w:outlineLvl w:val="4"/>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Courier" w:hAnsi="Courier" w:cs="Courier"/>
    </w:r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tabs>
        <w:tab w:val="left" w:pos="720"/>
      </w:tabs>
      <w:jc w:val="both"/>
    </w:pPr>
    <w:rPr>
      <w:rFonts w:ascii="Arial" w:hAnsi="Arial" w:cs="Arial"/>
    </w:rPr>
  </w:style>
  <w:style w:type="paragraph" w:styleId="PlainText">
    <w:name w:val="Plain Text"/>
    <w:basedOn w:val="Normal"/>
    <w:link w:val="PlainTextChar"/>
    <w:rsid w:val="00790966"/>
    <w:rPr>
      <w:rFonts w:ascii="Courier New" w:hAnsi="Courier New"/>
      <w:sz w:val="20"/>
    </w:rPr>
  </w:style>
  <w:style w:type="character" w:styleId="PageNumber">
    <w:name w:val="page number"/>
    <w:basedOn w:val="DefaultParagraphFont"/>
    <w:rsid w:val="00790966"/>
  </w:style>
  <w:style w:type="paragraph" w:styleId="BodyText2">
    <w:name w:val="Body Text 2"/>
    <w:basedOn w:val="Normal"/>
    <w:rsid w:val="00790966"/>
    <w:pPr>
      <w:spacing w:after="120" w:line="480" w:lineRule="auto"/>
    </w:pPr>
  </w:style>
  <w:style w:type="paragraph" w:styleId="BodyTextIndent3">
    <w:name w:val="Body Text Indent 3"/>
    <w:basedOn w:val="Normal"/>
    <w:rsid w:val="00790966"/>
    <w:pPr>
      <w:spacing w:after="120"/>
      <w:ind w:left="360"/>
    </w:pPr>
    <w:rPr>
      <w:sz w:val="16"/>
      <w:szCs w:val="16"/>
    </w:rPr>
  </w:style>
  <w:style w:type="paragraph" w:styleId="BodyTextIndent">
    <w:name w:val="Body Text Indent"/>
    <w:basedOn w:val="Normal"/>
    <w:rsid w:val="00790966"/>
    <w:pPr>
      <w:spacing w:after="120"/>
      <w:ind w:left="360"/>
    </w:pPr>
  </w:style>
  <w:style w:type="paragraph" w:styleId="BalloonText">
    <w:name w:val="Balloon Text"/>
    <w:basedOn w:val="Normal"/>
    <w:semiHidden/>
    <w:rsid w:val="00CC59C0"/>
    <w:rPr>
      <w:rFonts w:ascii="Tahoma" w:hAnsi="Tahoma" w:cs="Tahoma"/>
      <w:sz w:val="16"/>
      <w:szCs w:val="16"/>
    </w:rPr>
  </w:style>
  <w:style w:type="character" w:styleId="CommentReference">
    <w:name w:val="annotation reference"/>
    <w:rsid w:val="001D18BA"/>
    <w:rPr>
      <w:sz w:val="16"/>
      <w:szCs w:val="16"/>
    </w:rPr>
  </w:style>
  <w:style w:type="paragraph" w:styleId="CommentText">
    <w:name w:val="annotation text"/>
    <w:basedOn w:val="Normal"/>
    <w:link w:val="CommentTextChar"/>
    <w:rsid w:val="001D18BA"/>
    <w:rPr>
      <w:sz w:val="20"/>
    </w:rPr>
  </w:style>
  <w:style w:type="character" w:customStyle="1" w:styleId="CommentTextChar">
    <w:name w:val="Comment Text Char"/>
    <w:link w:val="CommentText"/>
    <w:rsid w:val="001D18BA"/>
    <w:rPr>
      <w:rFonts w:ascii="Times New Roman" w:hAnsi="Times New Roman"/>
    </w:rPr>
  </w:style>
  <w:style w:type="paragraph" w:styleId="CommentSubject">
    <w:name w:val="annotation subject"/>
    <w:basedOn w:val="CommentText"/>
    <w:next w:val="CommentText"/>
    <w:link w:val="CommentSubjectChar"/>
    <w:rsid w:val="001D18BA"/>
    <w:rPr>
      <w:b/>
      <w:bCs/>
    </w:rPr>
  </w:style>
  <w:style w:type="character" w:customStyle="1" w:styleId="CommentSubjectChar">
    <w:name w:val="Comment Subject Char"/>
    <w:link w:val="CommentSubject"/>
    <w:rsid w:val="001D18BA"/>
    <w:rPr>
      <w:rFonts w:ascii="Times New Roman" w:hAnsi="Times New Roman"/>
      <w:b/>
      <w:bCs/>
    </w:rPr>
  </w:style>
  <w:style w:type="paragraph" w:styleId="Revision">
    <w:name w:val="Revision"/>
    <w:hidden/>
    <w:uiPriority w:val="99"/>
    <w:semiHidden/>
    <w:rsid w:val="00245361"/>
    <w:rPr>
      <w:rFonts w:ascii="Times New Roman" w:hAnsi="Times New Roman"/>
      <w:sz w:val="24"/>
    </w:rPr>
  </w:style>
  <w:style w:type="character" w:styleId="SubtleEmphasis">
    <w:name w:val="Subtle Emphasis"/>
    <w:basedOn w:val="DefaultParagraphFont"/>
    <w:uiPriority w:val="19"/>
    <w:qFormat/>
    <w:rsid w:val="00C44FF7"/>
    <w:rPr>
      <w:i/>
      <w:iCs/>
      <w:color w:val="404040" w:themeColor="text1" w:themeTint="BF"/>
    </w:rPr>
  </w:style>
  <w:style w:type="character" w:customStyle="1" w:styleId="HeaderChar">
    <w:name w:val="Header Char"/>
    <w:basedOn w:val="DefaultParagraphFont"/>
    <w:link w:val="Header"/>
    <w:uiPriority w:val="99"/>
    <w:rsid w:val="005F6130"/>
    <w:rPr>
      <w:rFonts w:ascii="Times New Roman" w:hAnsi="Times New Roman"/>
      <w:sz w:val="24"/>
    </w:rPr>
  </w:style>
  <w:style w:type="character" w:customStyle="1" w:styleId="FooterChar">
    <w:name w:val="Footer Char"/>
    <w:basedOn w:val="DefaultParagraphFont"/>
    <w:link w:val="Footer"/>
    <w:uiPriority w:val="99"/>
    <w:rsid w:val="0070334F"/>
    <w:rPr>
      <w:rFonts w:ascii="Courier" w:hAnsi="Courier" w:cs="Courier"/>
      <w:sz w:val="24"/>
    </w:rPr>
  </w:style>
  <w:style w:type="paragraph" w:styleId="ListParagraph">
    <w:name w:val="List Paragraph"/>
    <w:basedOn w:val="Normal"/>
    <w:uiPriority w:val="34"/>
    <w:qFormat/>
    <w:rsid w:val="00746573"/>
    <w:pPr>
      <w:ind w:left="720"/>
      <w:contextualSpacing/>
    </w:pPr>
  </w:style>
  <w:style w:type="character" w:customStyle="1" w:styleId="PlainTextChar">
    <w:name w:val="Plain Text Char"/>
    <w:basedOn w:val="DefaultParagraphFont"/>
    <w:link w:val="PlainText"/>
    <w:rsid w:val="00B86AA7"/>
    <w:rPr>
      <w:rFonts w:ascii="Courier New" w:hAnsi="Courier New"/>
    </w:rPr>
  </w:style>
  <w:style w:type="character" w:customStyle="1" w:styleId="Heading5Char">
    <w:name w:val="Heading 5 Char"/>
    <w:basedOn w:val="DefaultParagraphFont"/>
    <w:link w:val="Heading5"/>
    <w:rsid w:val="00744E77"/>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7ED22-6E8F-45BF-94D7-F5FE610E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1279</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02</vt:lpstr>
    </vt:vector>
  </TitlesOfParts>
  <Company>State of Maine</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Don Wismer</dc:creator>
  <cp:keywords/>
  <cp:lastModifiedBy>Vaillancourt, Penny</cp:lastModifiedBy>
  <cp:revision>3</cp:revision>
  <cp:lastPrinted>2025-01-10T21:22:00Z</cp:lastPrinted>
  <dcterms:created xsi:type="dcterms:W3CDTF">2025-01-10T21:28:00Z</dcterms:created>
  <dcterms:modified xsi:type="dcterms:W3CDTF">2025-01-10T21:42:00Z</dcterms:modified>
</cp:coreProperties>
</file>