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D2EA" w14:textId="77777777" w:rsidR="003C7FE6" w:rsidRDefault="003C7FE6" w:rsidP="00672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F9A8D21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 w:rsidRPr="00C47EB4">
        <w:rPr>
          <w:b/>
          <w:sz w:val="22"/>
          <w:szCs w:val="22"/>
        </w:rPr>
        <w:t>02</w:t>
      </w:r>
      <w:r w:rsidRPr="00C47EB4">
        <w:rPr>
          <w:b/>
          <w:sz w:val="22"/>
          <w:szCs w:val="22"/>
        </w:rPr>
        <w:tab/>
      </w:r>
      <w:r w:rsidRPr="00C47EB4">
        <w:rPr>
          <w:b/>
          <w:sz w:val="22"/>
          <w:szCs w:val="22"/>
        </w:rPr>
        <w:tab/>
        <w:t>DEPARTMENT OF PROFESSIONAL AND FINANCIAL REGULATION</w:t>
      </w:r>
    </w:p>
    <w:p w14:paraId="5724EC53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</w:p>
    <w:p w14:paraId="3E8B14FA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 w:rsidRPr="00C47EB4">
        <w:rPr>
          <w:b/>
          <w:sz w:val="22"/>
          <w:szCs w:val="22"/>
        </w:rPr>
        <w:t>280</w:t>
      </w:r>
      <w:r w:rsidRPr="00C47EB4">
        <w:rPr>
          <w:b/>
          <w:sz w:val="22"/>
          <w:szCs w:val="22"/>
        </w:rPr>
        <w:tab/>
      </w:r>
      <w:r w:rsidRPr="00C47EB4">
        <w:rPr>
          <w:b/>
          <w:sz w:val="22"/>
          <w:szCs w:val="22"/>
        </w:rPr>
        <w:tab/>
        <w:t>BOARD OF ACCOUNTANCY</w:t>
      </w:r>
    </w:p>
    <w:p w14:paraId="78B09914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</w:p>
    <w:p w14:paraId="29ED8170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 w:rsidRPr="00C47EB4">
        <w:rPr>
          <w:b/>
          <w:sz w:val="22"/>
          <w:szCs w:val="22"/>
        </w:rPr>
        <w:t>Chapter 2:</w:t>
      </w:r>
      <w:r w:rsidRPr="00C47EB4">
        <w:rPr>
          <w:b/>
          <w:sz w:val="22"/>
          <w:szCs w:val="22"/>
        </w:rPr>
        <w:tab/>
      </w:r>
      <w:r w:rsidR="00BB083F" w:rsidRPr="00C47EB4">
        <w:rPr>
          <w:b/>
          <w:sz w:val="22"/>
          <w:szCs w:val="22"/>
        </w:rPr>
        <w:t>ADVISORY RULINGS</w:t>
      </w:r>
    </w:p>
    <w:p w14:paraId="178B7231" w14:textId="77777777" w:rsidR="00790966" w:rsidRPr="00C47EB4" w:rsidRDefault="00790966" w:rsidP="00FE65F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BA886BC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</w:p>
    <w:p w14:paraId="6B45B854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C47EB4">
        <w:rPr>
          <w:b/>
          <w:sz w:val="22"/>
          <w:szCs w:val="22"/>
        </w:rPr>
        <w:t>SUMMARY:</w:t>
      </w:r>
      <w:r w:rsidRPr="00C47EB4">
        <w:rPr>
          <w:sz w:val="22"/>
          <w:szCs w:val="22"/>
        </w:rPr>
        <w:t xml:space="preserve"> This rule establishes guidelines relating to advisory rulings.</w:t>
      </w:r>
    </w:p>
    <w:p w14:paraId="6CBD6D24" w14:textId="77777777" w:rsidR="00790966" w:rsidRPr="00C47EB4" w:rsidRDefault="00790966" w:rsidP="00FE65F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A10FD62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8D56375" w14:textId="77777777" w:rsidR="00790966" w:rsidRPr="00C47EB4" w:rsidRDefault="00936B7F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790966" w:rsidRPr="00C47EB4">
        <w:rPr>
          <w:sz w:val="22"/>
          <w:szCs w:val="22"/>
        </w:rPr>
        <w:tab/>
      </w:r>
      <w:r w:rsidR="00CC26A6" w:rsidRPr="00125718">
        <w:rPr>
          <w:i/>
          <w:sz w:val="22"/>
          <w:szCs w:val="22"/>
        </w:rPr>
        <w:t>[</w:t>
      </w:r>
      <w:r w:rsidR="00125718" w:rsidRPr="00125718">
        <w:rPr>
          <w:i/>
          <w:sz w:val="22"/>
          <w:szCs w:val="22"/>
        </w:rPr>
        <w:t>REPEALED</w:t>
      </w:r>
      <w:r w:rsidR="00CC26A6" w:rsidRPr="00125718">
        <w:rPr>
          <w:i/>
          <w:sz w:val="22"/>
          <w:szCs w:val="22"/>
        </w:rPr>
        <w:t>]</w:t>
      </w:r>
    </w:p>
    <w:p w14:paraId="6D554496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B351A76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  <w:u w:val="single"/>
        </w:rPr>
      </w:pPr>
      <w:r w:rsidRPr="00125718">
        <w:rPr>
          <w:b/>
          <w:sz w:val="22"/>
          <w:szCs w:val="22"/>
        </w:rPr>
        <w:t>2.</w:t>
      </w:r>
      <w:r w:rsidRPr="00C47EB4">
        <w:rPr>
          <w:sz w:val="22"/>
          <w:szCs w:val="22"/>
        </w:rPr>
        <w:tab/>
      </w:r>
      <w:r w:rsidR="00125718" w:rsidRPr="00125718">
        <w:rPr>
          <w:i/>
          <w:sz w:val="22"/>
          <w:szCs w:val="22"/>
        </w:rPr>
        <w:t>[REPEALED]</w:t>
      </w:r>
    </w:p>
    <w:p w14:paraId="3F451754" w14:textId="77777777" w:rsidR="002B6D7D" w:rsidRPr="00C47EB4" w:rsidRDefault="002B6D7D" w:rsidP="00840D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  <w:u w:val="single"/>
        </w:rPr>
      </w:pPr>
    </w:p>
    <w:p w14:paraId="589CD219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25718">
        <w:rPr>
          <w:b/>
          <w:sz w:val="22"/>
          <w:szCs w:val="22"/>
        </w:rPr>
        <w:t>3.</w:t>
      </w:r>
      <w:r w:rsidRPr="00C47EB4">
        <w:rPr>
          <w:sz w:val="22"/>
          <w:szCs w:val="22"/>
        </w:rPr>
        <w:tab/>
      </w:r>
      <w:r w:rsidR="00125718" w:rsidRPr="00125718">
        <w:rPr>
          <w:i/>
          <w:sz w:val="22"/>
          <w:szCs w:val="22"/>
        </w:rPr>
        <w:t>[REPEALED]</w:t>
      </w:r>
    </w:p>
    <w:p w14:paraId="1334E818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FB8A07B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25718">
        <w:rPr>
          <w:b/>
          <w:sz w:val="22"/>
          <w:szCs w:val="22"/>
        </w:rPr>
        <w:t>4.</w:t>
      </w:r>
      <w:r w:rsidRPr="00C47EB4">
        <w:rPr>
          <w:sz w:val="22"/>
          <w:szCs w:val="22"/>
        </w:rPr>
        <w:tab/>
      </w:r>
      <w:r w:rsidRPr="00125718">
        <w:rPr>
          <w:b/>
          <w:sz w:val="22"/>
          <w:szCs w:val="22"/>
        </w:rPr>
        <w:t>ADVISORY RULINGS</w:t>
      </w:r>
    </w:p>
    <w:p w14:paraId="18F17EA1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393A85B" w14:textId="67AE7E5B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C47EB4">
        <w:rPr>
          <w:sz w:val="22"/>
          <w:szCs w:val="22"/>
        </w:rPr>
        <w:tab/>
        <w:t>A.</w:t>
      </w:r>
      <w:r w:rsidRPr="00C47EB4">
        <w:rPr>
          <w:sz w:val="22"/>
          <w:szCs w:val="22"/>
        </w:rPr>
        <w:tab/>
      </w:r>
      <w:r w:rsidRPr="00683D6F">
        <w:rPr>
          <w:b/>
          <w:sz w:val="22"/>
          <w:szCs w:val="22"/>
        </w:rPr>
        <w:t>Authority and Scope</w:t>
      </w:r>
      <w:r w:rsidRPr="000F14FB">
        <w:rPr>
          <w:sz w:val="22"/>
          <w:szCs w:val="22"/>
        </w:rPr>
        <w:t xml:space="preserve">. The Board may issue </w:t>
      </w:r>
      <w:r w:rsidR="00BB083F" w:rsidRPr="000F14FB">
        <w:rPr>
          <w:sz w:val="22"/>
          <w:szCs w:val="22"/>
        </w:rPr>
        <w:t xml:space="preserve">an </w:t>
      </w:r>
      <w:r w:rsidRPr="000F14FB">
        <w:rPr>
          <w:sz w:val="22"/>
          <w:szCs w:val="22"/>
        </w:rPr>
        <w:t xml:space="preserve">advisory </w:t>
      </w:r>
      <w:r w:rsidR="00BB083F" w:rsidRPr="000F14FB">
        <w:rPr>
          <w:sz w:val="22"/>
          <w:szCs w:val="22"/>
        </w:rPr>
        <w:t xml:space="preserve">ruling </w:t>
      </w:r>
      <w:r w:rsidR="005F0C6D" w:rsidRPr="000F14FB">
        <w:rPr>
          <w:sz w:val="22"/>
          <w:szCs w:val="22"/>
        </w:rPr>
        <w:t>in accordance with</w:t>
      </w:r>
      <w:r w:rsidRPr="000F14FB">
        <w:rPr>
          <w:sz w:val="22"/>
          <w:szCs w:val="22"/>
        </w:rPr>
        <w:t xml:space="preserve"> 5</w:t>
      </w:r>
      <w:r w:rsidR="00462C67">
        <w:rPr>
          <w:sz w:val="22"/>
          <w:szCs w:val="22"/>
        </w:rPr>
        <w:t> </w:t>
      </w:r>
      <w:r w:rsidR="00E6427D" w:rsidRPr="004E4555">
        <w:rPr>
          <w:sz w:val="22"/>
          <w:szCs w:val="22"/>
        </w:rPr>
        <w:t>M.R.S.</w:t>
      </w:r>
      <w:r w:rsidRPr="004E4555">
        <w:rPr>
          <w:sz w:val="22"/>
          <w:szCs w:val="22"/>
        </w:rPr>
        <w:t xml:space="preserve"> </w:t>
      </w:r>
      <w:r w:rsidRPr="000F14FB">
        <w:rPr>
          <w:sz w:val="22"/>
          <w:szCs w:val="22"/>
        </w:rPr>
        <w:t xml:space="preserve">§9001, concerning the applicability of </w:t>
      </w:r>
      <w:r w:rsidR="005F0C6D" w:rsidRPr="000F14FB">
        <w:rPr>
          <w:sz w:val="22"/>
          <w:szCs w:val="22"/>
        </w:rPr>
        <w:t xml:space="preserve">a </w:t>
      </w:r>
      <w:r w:rsidRPr="000F14FB">
        <w:rPr>
          <w:sz w:val="22"/>
          <w:szCs w:val="22"/>
        </w:rPr>
        <w:t xml:space="preserve">statute or rule to existing </w:t>
      </w:r>
      <w:r w:rsidR="005F0C6D" w:rsidRPr="000F14FB">
        <w:rPr>
          <w:sz w:val="22"/>
          <w:szCs w:val="22"/>
        </w:rPr>
        <w:t>facts</w:t>
      </w:r>
      <w:r w:rsidRPr="000F14FB">
        <w:rPr>
          <w:sz w:val="22"/>
          <w:szCs w:val="22"/>
        </w:rPr>
        <w:t xml:space="preserve">. </w:t>
      </w:r>
      <w:r w:rsidR="008D6D06" w:rsidRPr="000F14FB">
        <w:rPr>
          <w:sz w:val="22"/>
          <w:szCs w:val="22"/>
        </w:rPr>
        <w:t>The Board shall review e</w:t>
      </w:r>
      <w:r w:rsidR="000F6672" w:rsidRPr="000F14FB">
        <w:rPr>
          <w:sz w:val="22"/>
          <w:szCs w:val="22"/>
        </w:rPr>
        <w:t>ach request for an advisory rul</w:t>
      </w:r>
      <w:r w:rsidR="008D6D06" w:rsidRPr="000F14FB">
        <w:rPr>
          <w:sz w:val="22"/>
          <w:szCs w:val="22"/>
        </w:rPr>
        <w:t>ing</w:t>
      </w:r>
      <w:r w:rsidRPr="000F14FB">
        <w:rPr>
          <w:sz w:val="22"/>
          <w:szCs w:val="22"/>
        </w:rPr>
        <w:t xml:space="preserve"> to determine whether </w:t>
      </w:r>
      <w:r w:rsidR="008D6D06" w:rsidRPr="000F14FB">
        <w:rPr>
          <w:sz w:val="22"/>
          <w:szCs w:val="22"/>
        </w:rPr>
        <w:t>the requested</w:t>
      </w:r>
      <w:r w:rsidRPr="000F14FB">
        <w:rPr>
          <w:sz w:val="22"/>
          <w:szCs w:val="22"/>
        </w:rPr>
        <w:t xml:space="preserve"> ruling is appropriate. T</w:t>
      </w:r>
      <w:r w:rsidRPr="00C47EB4">
        <w:rPr>
          <w:sz w:val="22"/>
          <w:szCs w:val="22"/>
        </w:rPr>
        <w:t xml:space="preserve">he Board may, at its discretion, decline </w:t>
      </w:r>
      <w:r w:rsidR="008D6D06" w:rsidRPr="00C47EB4">
        <w:rPr>
          <w:sz w:val="22"/>
          <w:szCs w:val="22"/>
        </w:rPr>
        <w:t>to issue</w:t>
      </w:r>
      <w:r w:rsidRPr="00C47EB4">
        <w:rPr>
          <w:sz w:val="22"/>
          <w:szCs w:val="22"/>
        </w:rPr>
        <w:t xml:space="preserve"> an advisory ruling</w:t>
      </w:r>
      <w:r w:rsidR="008D6D06" w:rsidRPr="00C47EB4">
        <w:rPr>
          <w:sz w:val="22"/>
          <w:szCs w:val="22"/>
        </w:rPr>
        <w:t xml:space="preserve"> if the request is hypothetical, if there is insufficient information upon which to base a ruling or for any other reason the board deems proper</w:t>
      </w:r>
      <w:r w:rsidR="0003105D" w:rsidRPr="00C47EB4">
        <w:rPr>
          <w:sz w:val="22"/>
          <w:szCs w:val="22"/>
        </w:rPr>
        <w:t>.</w:t>
      </w:r>
    </w:p>
    <w:p w14:paraId="52AE5192" w14:textId="147258B0" w:rsidR="00790966" w:rsidRPr="00C47EB4" w:rsidRDefault="00462C67" w:rsidP="00462C67">
      <w:pPr>
        <w:tabs>
          <w:tab w:val="left" w:pos="8142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7C35D2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C47EB4">
        <w:rPr>
          <w:sz w:val="22"/>
          <w:szCs w:val="22"/>
        </w:rPr>
        <w:tab/>
        <w:t>B.</w:t>
      </w:r>
      <w:r w:rsidRPr="00C47EB4">
        <w:rPr>
          <w:sz w:val="22"/>
          <w:szCs w:val="22"/>
        </w:rPr>
        <w:tab/>
      </w:r>
      <w:r w:rsidRPr="00683D6F">
        <w:rPr>
          <w:b/>
          <w:sz w:val="22"/>
          <w:szCs w:val="22"/>
        </w:rPr>
        <w:t>Submission</w:t>
      </w:r>
      <w:r w:rsidRPr="00C47EB4">
        <w:rPr>
          <w:sz w:val="22"/>
          <w:szCs w:val="22"/>
        </w:rPr>
        <w:t xml:space="preserve">. A request for an advisory </w:t>
      </w:r>
      <w:r w:rsidR="00925CF8" w:rsidRPr="00C47EB4">
        <w:rPr>
          <w:sz w:val="22"/>
          <w:szCs w:val="22"/>
        </w:rPr>
        <w:t>ruling</w:t>
      </w:r>
      <w:r w:rsidRPr="00C47EB4">
        <w:rPr>
          <w:sz w:val="22"/>
          <w:szCs w:val="22"/>
        </w:rPr>
        <w:t xml:space="preserve">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 xml:space="preserve">be </w:t>
      </w:r>
      <w:r w:rsidR="008D6D06" w:rsidRPr="00C47EB4">
        <w:rPr>
          <w:sz w:val="22"/>
          <w:szCs w:val="22"/>
        </w:rPr>
        <w:t xml:space="preserve">submitted to the Board </w:t>
      </w:r>
      <w:r w:rsidRPr="00C47EB4">
        <w:rPr>
          <w:sz w:val="22"/>
          <w:szCs w:val="22"/>
        </w:rPr>
        <w:t xml:space="preserve">in writing and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 xml:space="preserve">set forth in detail all facts pertinent to the question. The Board may require submission of additional information as </w:t>
      </w:r>
      <w:r w:rsidR="008D6D06" w:rsidRPr="00C47EB4">
        <w:rPr>
          <w:sz w:val="22"/>
          <w:szCs w:val="22"/>
        </w:rPr>
        <w:t xml:space="preserve">it deems </w:t>
      </w:r>
      <w:r w:rsidRPr="00C47EB4">
        <w:rPr>
          <w:sz w:val="22"/>
          <w:szCs w:val="22"/>
        </w:rPr>
        <w:t xml:space="preserve">necessary to </w:t>
      </w:r>
      <w:r w:rsidR="008D6D06" w:rsidRPr="00C47EB4">
        <w:rPr>
          <w:sz w:val="22"/>
          <w:szCs w:val="22"/>
        </w:rPr>
        <w:t xml:space="preserve">provide a </w:t>
      </w:r>
      <w:r w:rsidRPr="00C47EB4">
        <w:rPr>
          <w:sz w:val="22"/>
          <w:szCs w:val="22"/>
        </w:rPr>
        <w:t>complete a factual background.</w:t>
      </w:r>
    </w:p>
    <w:p w14:paraId="2C295C5B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</w:p>
    <w:p w14:paraId="49C8E932" w14:textId="5CD0AFA3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C47EB4">
        <w:rPr>
          <w:sz w:val="22"/>
          <w:szCs w:val="22"/>
        </w:rPr>
        <w:tab/>
        <w:t>C.</w:t>
      </w:r>
      <w:r w:rsidRPr="00C47EB4">
        <w:rPr>
          <w:sz w:val="22"/>
          <w:szCs w:val="22"/>
        </w:rPr>
        <w:tab/>
      </w:r>
      <w:r w:rsidRPr="00683D6F">
        <w:rPr>
          <w:b/>
          <w:sz w:val="22"/>
          <w:szCs w:val="22"/>
        </w:rPr>
        <w:t>Ruling</w:t>
      </w:r>
      <w:r w:rsidRPr="00C47EB4">
        <w:rPr>
          <w:sz w:val="22"/>
          <w:szCs w:val="22"/>
        </w:rPr>
        <w:t>.</w:t>
      </w:r>
      <w:r w:rsidR="00462C67">
        <w:rPr>
          <w:sz w:val="22"/>
          <w:szCs w:val="22"/>
        </w:rPr>
        <w:t xml:space="preserve"> </w:t>
      </w:r>
      <w:r w:rsidR="008D6D06" w:rsidRPr="00C47EB4">
        <w:rPr>
          <w:sz w:val="22"/>
          <w:szCs w:val="22"/>
        </w:rPr>
        <w:t>The advisory ruling must</w:t>
      </w:r>
      <w:r w:rsidRPr="00C47EB4">
        <w:rPr>
          <w:sz w:val="22"/>
          <w:szCs w:val="22"/>
        </w:rPr>
        <w:t xml:space="preserve"> include a statement of facts or assumptions, or both, upon which the ruling is based. The statement, without reference to other documents,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 xml:space="preserve">be sufficiently detailed to apprise the reader of the basis of the opinion. </w:t>
      </w:r>
      <w:r w:rsidR="008D6D06" w:rsidRPr="00C47EB4">
        <w:rPr>
          <w:sz w:val="22"/>
          <w:szCs w:val="22"/>
        </w:rPr>
        <w:t>The</w:t>
      </w:r>
      <w:r w:rsidRPr="00C47EB4">
        <w:rPr>
          <w:sz w:val="22"/>
          <w:szCs w:val="22"/>
        </w:rPr>
        <w:t xml:space="preserve"> ruling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>be signed by the Board</w:t>
      </w:r>
      <w:r w:rsidR="008D6D06" w:rsidRPr="00C47EB4">
        <w:rPr>
          <w:sz w:val="22"/>
          <w:szCs w:val="22"/>
        </w:rPr>
        <w:t xml:space="preserve"> Chair</w:t>
      </w:r>
      <w:r w:rsidRPr="00C47EB4">
        <w:rPr>
          <w:sz w:val="22"/>
          <w:szCs w:val="22"/>
        </w:rPr>
        <w:t xml:space="preserve">,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 xml:space="preserve">be identified specifically as an advisory ruling, and </w:t>
      </w:r>
      <w:r w:rsidR="008D6D06" w:rsidRPr="00C47EB4">
        <w:rPr>
          <w:sz w:val="22"/>
          <w:szCs w:val="22"/>
        </w:rPr>
        <w:t xml:space="preserve">must </w:t>
      </w:r>
      <w:r w:rsidRPr="00C47EB4">
        <w:rPr>
          <w:sz w:val="22"/>
          <w:szCs w:val="22"/>
        </w:rPr>
        <w:t>be numbered serially.</w:t>
      </w:r>
    </w:p>
    <w:p w14:paraId="3BA710B6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</w:p>
    <w:p w14:paraId="1338DF07" w14:textId="77777777" w:rsidR="00790966" w:rsidRPr="00C47EB4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C47EB4">
        <w:rPr>
          <w:sz w:val="22"/>
          <w:szCs w:val="22"/>
        </w:rPr>
        <w:tab/>
        <w:t>D.</w:t>
      </w:r>
      <w:r w:rsidRPr="00C47EB4">
        <w:rPr>
          <w:sz w:val="22"/>
          <w:szCs w:val="22"/>
        </w:rPr>
        <w:tab/>
      </w:r>
      <w:r w:rsidRPr="00683D6F">
        <w:rPr>
          <w:b/>
          <w:sz w:val="22"/>
          <w:szCs w:val="22"/>
        </w:rPr>
        <w:t>Publication</w:t>
      </w:r>
      <w:r w:rsidRPr="00C47EB4">
        <w:rPr>
          <w:sz w:val="22"/>
          <w:szCs w:val="22"/>
        </w:rPr>
        <w:t xml:space="preserve">. </w:t>
      </w:r>
      <w:r w:rsidR="008D6D06" w:rsidRPr="00C47EB4">
        <w:rPr>
          <w:sz w:val="22"/>
          <w:szCs w:val="22"/>
        </w:rPr>
        <w:t>The department</w:t>
      </w:r>
      <w:r w:rsidRPr="00C47EB4">
        <w:rPr>
          <w:sz w:val="22"/>
          <w:szCs w:val="22"/>
        </w:rPr>
        <w:t xml:space="preserve"> shall </w:t>
      </w:r>
      <w:r w:rsidR="008D6D06" w:rsidRPr="00C47EB4">
        <w:rPr>
          <w:sz w:val="22"/>
          <w:szCs w:val="22"/>
        </w:rPr>
        <w:t>mail</w:t>
      </w:r>
      <w:r w:rsidRPr="00C47EB4">
        <w:rPr>
          <w:sz w:val="22"/>
          <w:szCs w:val="22"/>
        </w:rPr>
        <w:t xml:space="preserve"> the </w:t>
      </w:r>
      <w:r w:rsidR="008D6D06" w:rsidRPr="00C47EB4">
        <w:rPr>
          <w:sz w:val="22"/>
          <w:szCs w:val="22"/>
        </w:rPr>
        <w:t xml:space="preserve">advisory ruling to the </w:t>
      </w:r>
      <w:r w:rsidRPr="00C47EB4">
        <w:rPr>
          <w:sz w:val="22"/>
          <w:szCs w:val="22"/>
        </w:rPr>
        <w:t>requesting party and the Board Administrator</w:t>
      </w:r>
      <w:r w:rsidR="002421AA" w:rsidRPr="00C47EB4">
        <w:rPr>
          <w:sz w:val="22"/>
          <w:szCs w:val="22"/>
        </w:rPr>
        <w:t xml:space="preserve"> shall retain a copy</w:t>
      </w:r>
      <w:r w:rsidRPr="00C47EB4">
        <w:rPr>
          <w:sz w:val="22"/>
          <w:szCs w:val="22"/>
        </w:rPr>
        <w:t>. An advisory ruling is a public document</w:t>
      </w:r>
      <w:r w:rsidRPr="00C47EB4">
        <w:rPr>
          <w:strike/>
          <w:sz w:val="22"/>
          <w:szCs w:val="22"/>
        </w:rPr>
        <w:t>s</w:t>
      </w:r>
      <w:r w:rsidRPr="00C47EB4">
        <w:rPr>
          <w:sz w:val="22"/>
          <w:szCs w:val="22"/>
        </w:rPr>
        <w:t xml:space="preserve"> and shall be available for public inspection during the normal working hours of the Board. In addition, the Board may otherwise publish or circulate any advisory ruling</w:t>
      </w:r>
      <w:r w:rsidR="002421AA" w:rsidRPr="00C47EB4">
        <w:rPr>
          <w:sz w:val="22"/>
          <w:szCs w:val="22"/>
        </w:rPr>
        <w:t xml:space="preserve"> as it deems appropriate</w:t>
      </w:r>
      <w:r w:rsidRPr="00C47EB4">
        <w:rPr>
          <w:sz w:val="22"/>
          <w:szCs w:val="22"/>
        </w:rPr>
        <w:t>.</w:t>
      </w:r>
    </w:p>
    <w:p w14:paraId="07D0B8E8" w14:textId="77777777" w:rsidR="00790966" w:rsidRPr="00C47EB4" w:rsidRDefault="00790966" w:rsidP="00FE65F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D5259F2" w14:textId="57034358" w:rsidR="0003105D" w:rsidRDefault="0003105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33B5A24" w14:textId="77777777" w:rsidR="00D0688E" w:rsidRPr="00C47EB4" w:rsidRDefault="00D0688E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4E29222" w14:textId="77777777" w:rsidR="00D0688E" w:rsidRDefault="00790966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C47EB4">
        <w:rPr>
          <w:sz w:val="22"/>
          <w:szCs w:val="22"/>
        </w:rPr>
        <w:t xml:space="preserve">STATUTORY AUTHORITY: </w:t>
      </w:r>
    </w:p>
    <w:p w14:paraId="0B518590" w14:textId="130CF59A" w:rsidR="00790966" w:rsidRPr="00C47EB4" w:rsidRDefault="00D0688E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871CE" w:rsidRPr="00C47EB4">
        <w:rPr>
          <w:sz w:val="22"/>
          <w:szCs w:val="22"/>
        </w:rPr>
        <w:t xml:space="preserve">5 </w:t>
      </w:r>
      <w:r w:rsidR="00EE3C7D">
        <w:rPr>
          <w:sz w:val="22"/>
          <w:szCs w:val="22"/>
        </w:rPr>
        <w:t xml:space="preserve">M.R.S. </w:t>
      </w:r>
      <w:r w:rsidR="004871CE" w:rsidRPr="00C47EB4">
        <w:rPr>
          <w:sz w:val="22"/>
          <w:szCs w:val="22"/>
        </w:rPr>
        <w:t>§</w:t>
      </w:r>
      <w:r w:rsidR="00CC46CC" w:rsidRPr="00C47EB4">
        <w:rPr>
          <w:sz w:val="22"/>
          <w:szCs w:val="22"/>
        </w:rPr>
        <w:t>§</w:t>
      </w:r>
      <w:r w:rsidR="004871CE" w:rsidRPr="00C47EB4">
        <w:rPr>
          <w:sz w:val="22"/>
          <w:szCs w:val="22"/>
        </w:rPr>
        <w:t>8051 and 9001(4)</w:t>
      </w:r>
    </w:p>
    <w:p w14:paraId="517DA779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5C8EB5B5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>EFFECTIVE DATE:</w:t>
      </w:r>
    </w:p>
    <w:p w14:paraId="69DDB80B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ab/>
        <w:t>Prior to 1978 (Filed 8-14-78)</w:t>
      </w:r>
    </w:p>
    <w:p w14:paraId="79EA6F49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31BC35F0" w14:textId="77777777" w:rsidR="002B6D7D" w:rsidRPr="00C47EB4" w:rsidRDefault="002B6D7D" w:rsidP="00261D7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>AMENDED:</w:t>
      </w:r>
    </w:p>
    <w:p w14:paraId="1C6DF9C1" w14:textId="77777777" w:rsidR="002B6D7D" w:rsidRPr="00C47EB4" w:rsidRDefault="002B6D7D" w:rsidP="00261D7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ab/>
        <w:t>June 7, 1989</w:t>
      </w:r>
    </w:p>
    <w:p w14:paraId="4213121E" w14:textId="77777777" w:rsidR="002B6D7D" w:rsidRPr="00C47EB4" w:rsidRDefault="002B6D7D" w:rsidP="00261D7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ab/>
        <w:t>April 23, 1996</w:t>
      </w:r>
    </w:p>
    <w:p w14:paraId="70AADACB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65988C0A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>EFFECTIVE DATE (ELECTRONIC CONVERSION):</w:t>
      </w:r>
    </w:p>
    <w:p w14:paraId="284143DC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ab/>
        <w:t>March 18, 1997</w:t>
      </w:r>
    </w:p>
    <w:p w14:paraId="6AD51BCC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0C9848E3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C47EB4">
        <w:rPr>
          <w:sz w:val="22"/>
          <w:szCs w:val="22"/>
        </w:rPr>
        <w:t>AMENDED:</w:t>
      </w:r>
    </w:p>
    <w:p w14:paraId="4930F5F8" w14:textId="77777777" w:rsidR="002B6D7D" w:rsidRPr="00C47EB4" w:rsidRDefault="002B6D7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C47EB4">
        <w:rPr>
          <w:sz w:val="22"/>
          <w:szCs w:val="22"/>
        </w:rPr>
        <w:tab/>
        <w:t>April 25, 1999</w:t>
      </w:r>
    </w:p>
    <w:p w14:paraId="76590C33" w14:textId="7D7663F2" w:rsidR="0003105D" w:rsidRDefault="0003105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47EB4">
        <w:rPr>
          <w:sz w:val="22"/>
          <w:szCs w:val="22"/>
        </w:rPr>
        <w:tab/>
        <w:t>October 27, 2010 – filing 2010-514</w:t>
      </w:r>
      <w:r w:rsidR="00E8694D" w:rsidRPr="00C47EB4">
        <w:rPr>
          <w:sz w:val="22"/>
          <w:szCs w:val="22"/>
        </w:rPr>
        <w:t>; as "Advisory Rulings"</w:t>
      </w:r>
    </w:p>
    <w:p w14:paraId="41E52A08" w14:textId="230D3A7F" w:rsidR="00261D7F" w:rsidRPr="00C47EB4" w:rsidRDefault="00261D7F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C63EE">
        <w:rPr>
          <w:sz w:val="22"/>
          <w:szCs w:val="22"/>
        </w:rPr>
        <w:t>January 1, 2020</w:t>
      </w:r>
      <w:r>
        <w:rPr>
          <w:sz w:val="22"/>
          <w:szCs w:val="22"/>
        </w:rPr>
        <w:t xml:space="preserve"> – filing 2019-248</w:t>
      </w:r>
    </w:p>
    <w:p w14:paraId="5135E9F3" w14:textId="77777777" w:rsidR="00E8694D" w:rsidRPr="00C47EB4" w:rsidRDefault="00E8694D" w:rsidP="00FE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789EE728" w14:textId="6012D282" w:rsidR="00C47EB4" w:rsidRPr="00C47EB4" w:rsidRDefault="00C47EB4" w:rsidP="006C223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sectPr w:rsidR="00C47EB4" w:rsidRPr="00C47EB4" w:rsidSect="006C2233">
      <w:headerReference w:type="default" r:id="rId8"/>
      <w:pgSz w:w="12240" w:h="15840"/>
      <w:pgMar w:top="1440" w:right="1440" w:bottom="144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23E3" w14:textId="77777777" w:rsidR="00030F6B" w:rsidRDefault="00030F6B">
      <w:r>
        <w:separator/>
      </w:r>
    </w:p>
  </w:endnote>
  <w:endnote w:type="continuationSeparator" w:id="0">
    <w:p w14:paraId="3F34FE2B" w14:textId="77777777" w:rsidR="00030F6B" w:rsidRDefault="00030F6B">
      <w:r>
        <w:continuationSeparator/>
      </w:r>
    </w:p>
  </w:endnote>
  <w:endnote w:type="continuationNotice" w:id="1">
    <w:p w14:paraId="0DC94B8C" w14:textId="77777777" w:rsidR="00030F6B" w:rsidRDefault="00030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CF8E" w14:textId="77777777" w:rsidR="00030F6B" w:rsidRDefault="00030F6B">
      <w:r>
        <w:separator/>
      </w:r>
    </w:p>
  </w:footnote>
  <w:footnote w:type="continuationSeparator" w:id="0">
    <w:p w14:paraId="713AC742" w14:textId="77777777" w:rsidR="00030F6B" w:rsidRDefault="00030F6B">
      <w:r>
        <w:continuationSeparator/>
      </w:r>
    </w:p>
  </w:footnote>
  <w:footnote w:type="continuationNotice" w:id="1">
    <w:p w14:paraId="1B56C004" w14:textId="77777777" w:rsidR="00030F6B" w:rsidRDefault="00030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F6A1" w14:textId="77777777" w:rsidR="00030F6B" w:rsidRDefault="00030F6B">
    <w:pPr>
      <w:pStyle w:val="Header"/>
      <w:jc w:val="right"/>
      <w:rPr>
        <w:sz w:val="18"/>
        <w:szCs w:val="18"/>
      </w:rPr>
    </w:pPr>
  </w:p>
  <w:p w14:paraId="52846211" w14:textId="77777777" w:rsidR="00030F6B" w:rsidRDefault="00030F6B">
    <w:pPr>
      <w:pStyle w:val="Header"/>
      <w:jc w:val="right"/>
      <w:rPr>
        <w:sz w:val="18"/>
        <w:szCs w:val="18"/>
      </w:rPr>
    </w:pPr>
  </w:p>
  <w:p w14:paraId="3BB30F73" w14:textId="77777777" w:rsidR="00030F6B" w:rsidRDefault="00030F6B">
    <w:pPr>
      <w:pStyle w:val="Header"/>
      <w:jc w:val="right"/>
      <w:rPr>
        <w:sz w:val="18"/>
        <w:szCs w:val="18"/>
      </w:rPr>
    </w:pPr>
  </w:p>
  <w:p w14:paraId="5F64907B" w14:textId="44D61CAD" w:rsidR="00030F6B" w:rsidRDefault="00030F6B" w:rsidP="00513694">
    <w:pPr>
      <w:pStyle w:val="Header"/>
      <w:pBdr>
        <w:bottom w:val="single" w:sz="4" w:space="0" w:color="auto"/>
      </w:pBdr>
      <w:tabs>
        <w:tab w:val="clear" w:pos="4320"/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ab/>
      <w:t xml:space="preserve">02-280 Chapter </w:t>
    </w:r>
    <w:r w:rsidR="006C2233">
      <w:rPr>
        <w:sz w:val="18"/>
        <w:szCs w:val="18"/>
      </w:rPr>
      <w:t>2</w:t>
    </w:r>
    <w:r>
      <w:rPr>
        <w:sz w:val="18"/>
        <w:szCs w:val="18"/>
      </w:rPr>
      <w:t xml:space="preserve">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B5A"/>
    <w:multiLevelType w:val="hybridMultilevel"/>
    <w:tmpl w:val="F3AEEAC2"/>
    <w:lvl w:ilvl="0" w:tplc="FAC8500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92179D5"/>
    <w:multiLevelType w:val="hybridMultilevel"/>
    <w:tmpl w:val="13064FCC"/>
    <w:lvl w:ilvl="0" w:tplc="2DA6C048">
      <w:start w:val="1"/>
      <w:numFmt w:val="upp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73D55"/>
    <w:multiLevelType w:val="hybridMultilevel"/>
    <w:tmpl w:val="E414775A"/>
    <w:lvl w:ilvl="0" w:tplc="D416E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60A35"/>
    <w:multiLevelType w:val="hybridMultilevel"/>
    <w:tmpl w:val="F20C3FBE"/>
    <w:lvl w:ilvl="0" w:tplc="AC7207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D1D14"/>
    <w:multiLevelType w:val="hybridMultilevel"/>
    <w:tmpl w:val="10085726"/>
    <w:lvl w:ilvl="0" w:tplc="13E0E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A099F"/>
    <w:multiLevelType w:val="hybridMultilevel"/>
    <w:tmpl w:val="B25CF9B6"/>
    <w:lvl w:ilvl="0" w:tplc="CFC2D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F5419B"/>
    <w:multiLevelType w:val="hybridMultilevel"/>
    <w:tmpl w:val="65AA827A"/>
    <w:lvl w:ilvl="0" w:tplc="A9EEC46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6119A"/>
    <w:multiLevelType w:val="hybridMultilevel"/>
    <w:tmpl w:val="D2B27F1E"/>
    <w:lvl w:ilvl="0" w:tplc="4C9EABB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51E7BC5"/>
    <w:multiLevelType w:val="hybridMultilevel"/>
    <w:tmpl w:val="AA041092"/>
    <w:lvl w:ilvl="0" w:tplc="D968FB84">
      <w:start w:val="3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76F16"/>
    <w:multiLevelType w:val="hybridMultilevel"/>
    <w:tmpl w:val="BD68F492"/>
    <w:lvl w:ilvl="0" w:tplc="2E8E529C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333B6E"/>
    <w:multiLevelType w:val="hybridMultilevel"/>
    <w:tmpl w:val="485EB8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8C6055"/>
    <w:multiLevelType w:val="singleLevel"/>
    <w:tmpl w:val="C2A4C622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316961495">
    <w:abstractNumId w:val="11"/>
  </w:num>
  <w:num w:numId="2" w16cid:durableId="1642274708">
    <w:abstractNumId w:val="3"/>
  </w:num>
  <w:num w:numId="3" w16cid:durableId="610816532">
    <w:abstractNumId w:val="10"/>
  </w:num>
  <w:num w:numId="4" w16cid:durableId="1379933934">
    <w:abstractNumId w:val="9"/>
  </w:num>
  <w:num w:numId="5" w16cid:durableId="112869236">
    <w:abstractNumId w:val="5"/>
  </w:num>
  <w:num w:numId="6" w16cid:durableId="1851018688">
    <w:abstractNumId w:val="1"/>
  </w:num>
  <w:num w:numId="7" w16cid:durableId="1622033707">
    <w:abstractNumId w:val="8"/>
  </w:num>
  <w:num w:numId="8" w16cid:durableId="1528135487">
    <w:abstractNumId w:val="2"/>
  </w:num>
  <w:num w:numId="9" w16cid:durableId="681469497">
    <w:abstractNumId w:val="4"/>
  </w:num>
  <w:num w:numId="10" w16cid:durableId="2057465898">
    <w:abstractNumId w:val="0"/>
  </w:num>
  <w:num w:numId="11" w16cid:durableId="801536754">
    <w:abstractNumId w:val="7"/>
  </w:num>
  <w:num w:numId="12" w16cid:durableId="1149905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9"/>
    <w:rsid w:val="00000400"/>
    <w:rsid w:val="00012559"/>
    <w:rsid w:val="00014C62"/>
    <w:rsid w:val="00015D68"/>
    <w:rsid w:val="000172D7"/>
    <w:rsid w:val="00020BDD"/>
    <w:rsid w:val="00030F6B"/>
    <w:rsid w:val="0003105D"/>
    <w:rsid w:val="000346F4"/>
    <w:rsid w:val="000354CB"/>
    <w:rsid w:val="00047F09"/>
    <w:rsid w:val="0006398A"/>
    <w:rsid w:val="00063AEB"/>
    <w:rsid w:val="00065AC7"/>
    <w:rsid w:val="0007581E"/>
    <w:rsid w:val="00076BE2"/>
    <w:rsid w:val="000847CD"/>
    <w:rsid w:val="0008645F"/>
    <w:rsid w:val="00087C4F"/>
    <w:rsid w:val="0009191A"/>
    <w:rsid w:val="00091EA5"/>
    <w:rsid w:val="000931AB"/>
    <w:rsid w:val="00095C12"/>
    <w:rsid w:val="000A00AE"/>
    <w:rsid w:val="000A0468"/>
    <w:rsid w:val="000A1508"/>
    <w:rsid w:val="000B3CF1"/>
    <w:rsid w:val="000C526D"/>
    <w:rsid w:val="000C5423"/>
    <w:rsid w:val="000C564A"/>
    <w:rsid w:val="000C6AA9"/>
    <w:rsid w:val="000D201A"/>
    <w:rsid w:val="000D2D11"/>
    <w:rsid w:val="000F14FB"/>
    <w:rsid w:val="000F168E"/>
    <w:rsid w:val="000F6672"/>
    <w:rsid w:val="000F67AE"/>
    <w:rsid w:val="00101C78"/>
    <w:rsid w:val="00111F2B"/>
    <w:rsid w:val="00115C87"/>
    <w:rsid w:val="001232A9"/>
    <w:rsid w:val="00125718"/>
    <w:rsid w:val="001276BA"/>
    <w:rsid w:val="001303AD"/>
    <w:rsid w:val="001462C6"/>
    <w:rsid w:val="001467F9"/>
    <w:rsid w:val="001469A1"/>
    <w:rsid w:val="00147950"/>
    <w:rsid w:val="001545F1"/>
    <w:rsid w:val="00155950"/>
    <w:rsid w:val="001566E3"/>
    <w:rsid w:val="00167B6C"/>
    <w:rsid w:val="0017324B"/>
    <w:rsid w:val="0017423B"/>
    <w:rsid w:val="00182DC1"/>
    <w:rsid w:val="00183FCD"/>
    <w:rsid w:val="00186AE8"/>
    <w:rsid w:val="00190418"/>
    <w:rsid w:val="001A4C43"/>
    <w:rsid w:val="001A657D"/>
    <w:rsid w:val="001B54D6"/>
    <w:rsid w:val="001B6BF0"/>
    <w:rsid w:val="001B7D30"/>
    <w:rsid w:val="001D0F28"/>
    <w:rsid w:val="001D18BA"/>
    <w:rsid w:val="001D6822"/>
    <w:rsid w:val="001D6BF9"/>
    <w:rsid w:val="001E00CE"/>
    <w:rsid w:val="001E54F9"/>
    <w:rsid w:val="001F13B4"/>
    <w:rsid w:val="001F6FB9"/>
    <w:rsid w:val="002020F3"/>
    <w:rsid w:val="002122A3"/>
    <w:rsid w:val="00215EFC"/>
    <w:rsid w:val="0023248A"/>
    <w:rsid w:val="00232CDA"/>
    <w:rsid w:val="0023490E"/>
    <w:rsid w:val="002421AA"/>
    <w:rsid w:val="00244B25"/>
    <w:rsid w:val="00245361"/>
    <w:rsid w:val="00246F72"/>
    <w:rsid w:val="0025229D"/>
    <w:rsid w:val="00253FCE"/>
    <w:rsid w:val="00261D7F"/>
    <w:rsid w:val="00270C6E"/>
    <w:rsid w:val="00271679"/>
    <w:rsid w:val="002732E5"/>
    <w:rsid w:val="002924BF"/>
    <w:rsid w:val="00297E9B"/>
    <w:rsid w:val="002A5C4D"/>
    <w:rsid w:val="002B318A"/>
    <w:rsid w:val="002B6D7D"/>
    <w:rsid w:val="002C6F34"/>
    <w:rsid w:val="002C77B0"/>
    <w:rsid w:val="002D104F"/>
    <w:rsid w:val="002E32B7"/>
    <w:rsid w:val="002E3F5B"/>
    <w:rsid w:val="002F1C6B"/>
    <w:rsid w:val="002F43B3"/>
    <w:rsid w:val="00300595"/>
    <w:rsid w:val="0030135E"/>
    <w:rsid w:val="003054A5"/>
    <w:rsid w:val="0031066A"/>
    <w:rsid w:val="00317E44"/>
    <w:rsid w:val="00320A13"/>
    <w:rsid w:val="0032195E"/>
    <w:rsid w:val="00321FE3"/>
    <w:rsid w:val="003259AC"/>
    <w:rsid w:val="00341591"/>
    <w:rsid w:val="00341F29"/>
    <w:rsid w:val="00342A17"/>
    <w:rsid w:val="00344249"/>
    <w:rsid w:val="00394DB6"/>
    <w:rsid w:val="003A18C9"/>
    <w:rsid w:val="003A5052"/>
    <w:rsid w:val="003A6878"/>
    <w:rsid w:val="003B027E"/>
    <w:rsid w:val="003B3C3F"/>
    <w:rsid w:val="003C7FE6"/>
    <w:rsid w:val="003D5B36"/>
    <w:rsid w:val="003E0351"/>
    <w:rsid w:val="003E2933"/>
    <w:rsid w:val="003E67E2"/>
    <w:rsid w:val="003E7F12"/>
    <w:rsid w:val="003F494B"/>
    <w:rsid w:val="003F4F7B"/>
    <w:rsid w:val="003F7FD2"/>
    <w:rsid w:val="004027C4"/>
    <w:rsid w:val="00403898"/>
    <w:rsid w:val="00407A57"/>
    <w:rsid w:val="00415DBD"/>
    <w:rsid w:val="00421407"/>
    <w:rsid w:val="00435174"/>
    <w:rsid w:val="00446F90"/>
    <w:rsid w:val="00447337"/>
    <w:rsid w:val="00451791"/>
    <w:rsid w:val="00451C5B"/>
    <w:rsid w:val="00451CF1"/>
    <w:rsid w:val="00456634"/>
    <w:rsid w:val="00456D1F"/>
    <w:rsid w:val="004601E0"/>
    <w:rsid w:val="00462C67"/>
    <w:rsid w:val="0046711F"/>
    <w:rsid w:val="00467252"/>
    <w:rsid w:val="004678C4"/>
    <w:rsid w:val="00472A8D"/>
    <w:rsid w:val="00473369"/>
    <w:rsid w:val="004744F7"/>
    <w:rsid w:val="00481C28"/>
    <w:rsid w:val="004855C2"/>
    <w:rsid w:val="004860C8"/>
    <w:rsid w:val="00486F56"/>
    <w:rsid w:val="004871CE"/>
    <w:rsid w:val="00491369"/>
    <w:rsid w:val="00494319"/>
    <w:rsid w:val="004967DC"/>
    <w:rsid w:val="004A4EBC"/>
    <w:rsid w:val="004A5646"/>
    <w:rsid w:val="004B50C8"/>
    <w:rsid w:val="004B587E"/>
    <w:rsid w:val="004B58E6"/>
    <w:rsid w:val="004E4191"/>
    <w:rsid w:val="004E4555"/>
    <w:rsid w:val="004E672E"/>
    <w:rsid w:val="004F1679"/>
    <w:rsid w:val="004F68BA"/>
    <w:rsid w:val="00502B76"/>
    <w:rsid w:val="00505745"/>
    <w:rsid w:val="00507178"/>
    <w:rsid w:val="00512C0C"/>
    <w:rsid w:val="005130EF"/>
    <w:rsid w:val="00513694"/>
    <w:rsid w:val="00517AE6"/>
    <w:rsid w:val="005227B1"/>
    <w:rsid w:val="00522BFA"/>
    <w:rsid w:val="00527F73"/>
    <w:rsid w:val="0053005C"/>
    <w:rsid w:val="00531716"/>
    <w:rsid w:val="00531BF1"/>
    <w:rsid w:val="0053479E"/>
    <w:rsid w:val="005351D4"/>
    <w:rsid w:val="00541287"/>
    <w:rsid w:val="0054306D"/>
    <w:rsid w:val="00546894"/>
    <w:rsid w:val="00554B71"/>
    <w:rsid w:val="00561D32"/>
    <w:rsid w:val="005626D8"/>
    <w:rsid w:val="00574D33"/>
    <w:rsid w:val="00575DA3"/>
    <w:rsid w:val="00586A6D"/>
    <w:rsid w:val="00587BD4"/>
    <w:rsid w:val="005913C1"/>
    <w:rsid w:val="0059150F"/>
    <w:rsid w:val="005916C6"/>
    <w:rsid w:val="0059534C"/>
    <w:rsid w:val="00596D1C"/>
    <w:rsid w:val="005A0C96"/>
    <w:rsid w:val="005A21AB"/>
    <w:rsid w:val="005B0E82"/>
    <w:rsid w:val="005D04AD"/>
    <w:rsid w:val="005D2C15"/>
    <w:rsid w:val="005E7371"/>
    <w:rsid w:val="005F0C6D"/>
    <w:rsid w:val="005F3D60"/>
    <w:rsid w:val="005F4D2B"/>
    <w:rsid w:val="005F6130"/>
    <w:rsid w:val="005F7B55"/>
    <w:rsid w:val="00601C4F"/>
    <w:rsid w:val="00602454"/>
    <w:rsid w:val="00606925"/>
    <w:rsid w:val="00607295"/>
    <w:rsid w:val="00610F04"/>
    <w:rsid w:val="00630C42"/>
    <w:rsid w:val="00632EB1"/>
    <w:rsid w:val="0063657E"/>
    <w:rsid w:val="00642ABF"/>
    <w:rsid w:val="00654377"/>
    <w:rsid w:val="00654F82"/>
    <w:rsid w:val="00660471"/>
    <w:rsid w:val="006635E4"/>
    <w:rsid w:val="00670DFE"/>
    <w:rsid w:val="00672CEF"/>
    <w:rsid w:val="00677A72"/>
    <w:rsid w:val="006802A9"/>
    <w:rsid w:val="00683D6F"/>
    <w:rsid w:val="00687DE6"/>
    <w:rsid w:val="006B704B"/>
    <w:rsid w:val="006C100C"/>
    <w:rsid w:val="006C2233"/>
    <w:rsid w:val="006C4B50"/>
    <w:rsid w:val="006D26F9"/>
    <w:rsid w:val="006D34CD"/>
    <w:rsid w:val="006F79B9"/>
    <w:rsid w:val="00702ED0"/>
    <w:rsid w:val="0070334F"/>
    <w:rsid w:val="00706EFF"/>
    <w:rsid w:val="007177CC"/>
    <w:rsid w:val="00721CA5"/>
    <w:rsid w:val="00737081"/>
    <w:rsid w:val="007410E4"/>
    <w:rsid w:val="00744466"/>
    <w:rsid w:val="00744E77"/>
    <w:rsid w:val="00745FA4"/>
    <w:rsid w:val="00746573"/>
    <w:rsid w:val="0074734C"/>
    <w:rsid w:val="00751ED8"/>
    <w:rsid w:val="00755DD7"/>
    <w:rsid w:val="00761A0B"/>
    <w:rsid w:val="00771783"/>
    <w:rsid w:val="00775B55"/>
    <w:rsid w:val="00777348"/>
    <w:rsid w:val="007775B4"/>
    <w:rsid w:val="0078014E"/>
    <w:rsid w:val="00780290"/>
    <w:rsid w:val="00790966"/>
    <w:rsid w:val="00794DF1"/>
    <w:rsid w:val="007A04BE"/>
    <w:rsid w:val="007B625D"/>
    <w:rsid w:val="007C0A74"/>
    <w:rsid w:val="007F2AD0"/>
    <w:rsid w:val="007F58AA"/>
    <w:rsid w:val="007F7846"/>
    <w:rsid w:val="008113CE"/>
    <w:rsid w:val="00814710"/>
    <w:rsid w:val="00815ED2"/>
    <w:rsid w:val="008168A0"/>
    <w:rsid w:val="00826562"/>
    <w:rsid w:val="00827F9F"/>
    <w:rsid w:val="008305D1"/>
    <w:rsid w:val="00835019"/>
    <w:rsid w:val="00840DF6"/>
    <w:rsid w:val="0084378C"/>
    <w:rsid w:val="00843C98"/>
    <w:rsid w:val="00853F7B"/>
    <w:rsid w:val="008552EB"/>
    <w:rsid w:val="00860DAE"/>
    <w:rsid w:val="008651E4"/>
    <w:rsid w:val="00877E47"/>
    <w:rsid w:val="008A18AE"/>
    <w:rsid w:val="008A68E1"/>
    <w:rsid w:val="008B0942"/>
    <w:rsid w:val="008B4C46"/>
    <w:rsid w:val="008B7ECE"/>
    <w:rsid w:val="008C14FC"/>
    <w:rsid w:val="008D6D06"/>
    <w:rsid w:val="008F0871"/>
    <w:rsid w:val="008F2313"/>
    <w:rsid w:val="008F5276"/>
    <w:rsid w:val="008F7E49"/>
    <w:rsid w:val="00900BBA"/>
    <w:rsid w:val="00903513"/>
    <w:rsid w:val="00905B49"/>
    <w:rsid w:val="009075D9"/>
    <w:rsid w:val="009077E1"/>
    <w:rsid w:val="00925CF8"/>
    <w:rsid w:val="0093429B"/>
    <w:rsid w:val="00935D57"/>
    <w:rsid w:val="00936B7F"/>
    <w:rsid w:val="00936E36"/>
    <w:rsid w:val="00943645"/>
    <w:rsid w:val="0094738C"/>
    <w:rsid w:val="00947EAF"/>
    <w:rsid w:val="00953004"/>
    <w:rsid w:val="00956448"/>
    <w:rsid w:val="00970126"/>
    <w:rsid w:val="009701B9"/>
    <w:rsid w:val="009706F2"/>
    <w:rsid w:val="00991F42"/>
    <w:rsid w:val="009A3B91"/>
    <w:rsid w:val="009A5873"/>
    <w:rsid w:val="009A66CA"/>
    <w:rsid w:val="009C2EE9"/>
    <w:rsid w:val="009C5E54"/>
    <w:rsid w:val="009C6FD7"/>
    <w:rsid w:val="009C7C3C"/>
    <w:rsid w:val="009E0F63"/>
    <w:rsid w:val="009E1F8F"/>
    <w:rsid w:val="009E5415"/>
    <w:rsid w:val="009E5630"/>
    <w:rsid w:val="009E6454"/>
    <w:rsid w:val="009F09F8"/>
    <w:rsid w:val="009F3132"/>
    <w:rsid w:val="009F4A3D"/>
    <w:rsid w:val="00A031C8"/>
    <w:rsid w:val="00A0765E"/>
    <w:rsid w:val="00A12CAA"/>
    <w:rsid w:val="00A16CD5"/>
    <w:rsid w:val="00A319EB"/>
    <w:rsid w:val="00A34027"/>
    <w:rsid w:val="00A44036"/>
    <w:rsid w:val="00A608BE"/>
    <w:rsid w:val="00A872C8"/>
    <w:rsid w:val="00A953C5"/>
    <w:rsid w:val="00A97E6C"/>
    <w:rsid w:val="00AA66C9"/>
    <w:rsid w:val="00AB1785"/>
    <w:rsid w:val="00AB3597"/>
    <w:rsid w:val="00AB42DC"/>
    <w:rsid w:val="00AC3532"/>
    <w:rsid w:val="00AD7617"/>
    <w:rsid w:val="00AD7F1D"/>
    <w:rsid w:val="00AE073A"/>
    <w:rsid w:val="00B00936"/>
    <w:rsid w:val="00B101DF"/>
    <w:rsid w:val="00B21B0A"/>
    <w:rsid w:val="00B21F9D"/>
    <w:rsid w:val="00B271F7"/>
    <w:rsid w:val="00B53A75"/>
    <w:rsid w:val="00B569F3"/>
    <w:rsid w:val="00B666EC"/>
    <w:rsid w:val="00B70776"/>
    <w:rsid w:val="00B74862"/>
    <w:rsid w:val="00B832DE"/>
    <w:rsid w:val="00B86AA7"/>
    <w:rsid w:val="00B922E9"/>
    <w:rsid w:val="00B93FB2"/>
    <w:rsid w:val="00B9669F"/>
    <w:rsid w:val="00B977CD"/>
    <w:rsid w:val="00BA38EF"/>
    <w:rsid w:val="00BB083F"/>
    <w:rsid w:val="00BB1817"/>
    <w:rsid w:val="00BB198B"/>
    <w:rsid w:val="00BB2325"/>
    <w:rsid w:val="00BB5D8D"/>
    <w:rsid w:val="00BD0456"/>
    <w:rsid w:val="00BD7051"/>
    <w:rsid w:val="00BE3770"/>
    <w:rsid w:val="00BE4F7B"/>
    <w:rsid w:val="00BF352A"/>
    <w:rsid w:val="00C0239E"/>
    <w:rsid w:val="00C0458C"/>
    <w:rsid w:val="00C04F35"/>
    <w:rsid w:val="00C13162"/>
    <w:rsid w:val="00C16A0A"/>
    <w:rsid w:val="00C20961"/>
    <w:rsid w:val="00C212EA"/>
    <w:rsid w:val="00C21DE7"/>
    <w:rsid w:val="00C230A2"/>
    <w:rsid w:val="00C319E4"/>
    <w:rsid w:val="00C33D1B"/>
    <w:rsid w:val="00C37E02"/>
    <w:rsid w:val="00C44FF7"/>
    <w:rsid w:val="00C47EB4"/>
    <w:rsid w:val="00C551AE"/>
    <w:rsid w:val="00C626F1"/>
    <w:rsid w:val="00C93C46"/>
    <w:rsid w:val="00CA1958"/>
    <w:rsid w:val="00CB03EB"/>
    <w:rsid w:val="00CB7EE9"/>
    <w:rsid w:val="00CC26A6"/>
    <w:rsid w:val="00CC30B6"/>
    <w:rsid w:val="00CC46CC"/>
    <w:rsid w:val="00CC59C0"/>
    <w:rsid w:val="00CD29BF"/>
    <w:rsid w:val="00CD56BA"/>
    <w:rsid w:val="00CE1367"/>
    <w:rsid w:val="00CE329D"/>
    <w:rsid w:val="00CE494E"/>
    <w:rsid w:val="00CE6FC8"/>
    <w:rsid w:val="00CE7036"/>
    <w:rsid w:val="00D007E6"/>
    <w:rsid w:val="00D01D13"/>
    <w:rsid w:val="00D06215"/>
    <w:rsid w:val="00D0688E"/>
    <w:rsid w:val="00D15ACF"/>
    <w:rsid w:val="00D17C22"/>
    <w:rsid w:val="00D24F6E"/>
    <w:rsid w:val="00D30A7F"/>
    <w:rsid w:val="00D30FE0"/>
    <w:rsid w:val="00D4749A"/>
    <w:rsid w:val="00D5085B"/>
    <w:rsid w:val="00D542DF"/>
    <w:rsid w:val="00D64ADE"/>
    <w:rsid w:val="00D6654E"/>
    <w:rsid w:val="00D73058"/>
    <w:rsid w:val="00D744B3"/>
    <w:rsid w:val="00D76068"/>
    <w:rsid w:val="00D90EC4"/>
    <w:rsid w:val="00D925D5"/>
    <w:rsid w:val="00D942F4"/>
    <w:rsid w:val="00DC5690"/>
    <w:rsid w:val="00DD08F7"/>
    <w:rsid w:val="00DD3363"/>
    <w:rsid w:val="00DD4B0D"/>
    <w:rsid w:val="00DD7702"/>
    <w:rsid w:val="00DE1E7E"/>
    <w:rsid w:val="00DE6888"/>
    <w:rsid w:val="00DF1C93"/>
    <w:rsid w:val="00DF2A1C"/>
    <w:rsid w:val="00DF3DC6"/>
    <w:rsid w:val="00DF517E"/>
    <w:rsid w:val="00E02167"/>
    <w:rsid w:val="00E26EE9"/>
    <w:rsid w:val="00E43294"/>
    <w:rsid w:val="00E46505"/>
    <w:rsid w:val="00E50ADD"/>
    <w:rsid w:val="00E6427D"/>
    <w:rsid w:val="00E65898"/>
    <w:rsid w:val="00E70316"/>
    <w:rsid w:val="00E74359"/>
    <w:rsid w:val="00E75835"/>
    <w:rsid w:val="00E8694D"/>
    <w:rsid w:val="00E947F9"/>
    <w:rsid w:val="00E94FA6"/>
    <w:rsid w:val="00E95D03"/>
    <w:rsid w:val="00EB76C7"/>
    <w:rsid w:val="00EC2543"/>
    <w:rsid w:val="00EC2BD0"/>
    <w:rsid w:val="00EC63EE"/>
    <w:rsid w:val="00ED1D6E"/>
    <w:rsid w:val="00EE2759"/>
    <w:rsid w:val="00EE3C7D"/>
    <w:rsid w:val="00EE5C6D"/>
    <w:rsid w:val="00EF08FC"/>
    <w:rsid w:val="00EF2B26"/>
    <w:rsid w:val="00EF3D23"/>
    <w:rsid w:val="00F010A7"/>
    <w:rsid w:val="00F07FA2"/>
    <w:rsid w:val="00F10B08"/>
    <w:rsid w:val="00F217FD"/>
    <w:rsid w:val="00F328BF"/>
    <w:rsid w:val="00F32959"/>
    <w:rsid w:val="00F35B53"/>
    <w:rsid w:val="00F42772"/>
    <w:rsid w:val="00F45B20"/>
    <w:rsid w:val="00F46C26"/>
    <w:rsid w:val="00F51FA7"/>
    <w:rsid w:val="00F54831"/>
    <w:rsid w:val="00F60CFB"/>
    <w:rsid w:val="00F61D5E"/>
    <w:rsid w:val="00F62D5D"/>
    <w:rsid w:val="00F643A9"/>
    <w:rsid w:val="00F70227"/>
    <w:rsid w:val="00F82709"/>
    <w:rsid w:val="00F94808"/>
    <w:rsid w:val="00F94D28"/>
    <w:rsid w:val="00FA4667"/>
    <w:rsid w:val="00FA4767"/>
    <w:rsid w:val="00FB1E4A"/>
    <w:rsid w:val="00FB1E98"/>
    <w:rsid w:val="00FC00CD"/>
    <w:rsid w:val="00FC1440"/>
    <w:rsid w:val="00FC6CDB"/>
    <w:rsid w:val="00FD34BB"/>
    <w:rsid w:val="00FE0158"/>
    <w:rsid w:val="00FE0D3A"/>
    <w:rsid w:val="00FE65F6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93D8FE6"/>
  <w15:chartTrackingRefBased/>
  <w15:docId w15:val="{EEE01F07-4670-48F8-8502-DFDA88E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5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  <w:tab w:val="left" w:pos="720"/>
        <w:tab w:val="left" w:pos="2619"/>
      </w:tabs>
      <w:jc w:val="both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 w:cs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</w:tabs>
      <w:jc w:val="both"/>
    </w:pPr>
    <w:rPr>
      <w:rFonts w:ascii="Arial" w:hAnsi="Arial" w:cs="Arial"/>
    </w:rPr>
  </w:style>
  <w:style w:type="paragraph" w:styleId="PlainText">
    <w:name w:val="Plain Text"/>
    <w:basedOn w:val="Normal"/>
    <w:link w:val="PlainTextChar"/>
    <w:rsid w:val="00790966"/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790966"/>
  </w:style>
  <w:style w:type="paragraph" w:styleId="BodyText2">
    <w:name w:val="Body Text 2"/>
    <w:basedOn w:val="Normal"/>
    <w:rsid w:val="00790966"/>
    <w:pPr>
      <w:spacing w:after="120" w:line="480" w:lineRule="auto"/>
    </w:pPr>
  </w:style>
  <w:style w:type="paragraph" w:styleId="BodyTextIndent3">
    <w:name w:val="Body Text Indent 3"/>
    <w:basedOn w:val="Normal"/>
    <w:rsid w:val="00790966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790966"/>
    <w:pPr>
      <w:spacing w:after="120"/>
      <w:ind w:left="360"/>
    </w:pPr>
  </w:style>
  <w:style w:type="paragraph" w:styleId="BalloonText">
    <w:name w:val="Balloon Text"/>
    <w:basedOn w:val="Normal"/>
    <w:semiHidden/>
    <w:rsid w:val="00CC59C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D1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8BA"/>
    <w:rPr>
      <w:sz w:val="20"/>
    </w:rPr>
  </w:style>
  <w:style w:type="character" w:customStyle="1" w:styleId="CommentTextChar">
    <w:name w:val="Comment Text Char"/>
    <w:link w:val="CommentText"/>
    <w:rsid w:val="001D18B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D18BA"/>
    <w:rPr>
      <w:b/>
      <w:bCs/>
    </w:rPr>
  </w:style>
  <w:style w:type="character" w:customStyle="1" w:styleId="CommentSubjectChar">
    <w:name w:val="Comment Subject Char"/>
    <w:link w:val="CommentSubject"/>
    <w:rsid w:val="001D18BA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245361"/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C44FF7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5F6130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334F"/>
    <w:rPr>
      <w:rFonts w:ascii="Courier" w:hAnsi="Courier" w:cs="Courier"/>
      <w:sz w:val="24"/>
    </w:rPr>
  </w:style>
  <w:style w:type="paragraph" w:styleId="ListParagraph">
    <w:name w:val="List Paragraph"/>
    <w:basedOn w:val="Normal"/>
    <w:uiPriority w:val="34"/>
    <w:qFormat/>
    <w:rsid w:val="0074657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B86AA7"/>
    <w:rPr>
      <w:rFonts w:ascii="Courier New" w:hAnsi="Courier New"/>
    </w:rPr>
  </w:style>
  <w:style w:type="character" w:customStyle="1" w:styleId="Heading5Char">
    <w:name w:val="Heading 5 Char"/>
    <w:basedOn w:val="DefaultParagraphFont"/>
    <w:link w:val="Heading5"/>
    <w:rsid w:val="00744E77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ED22-6E8F-45BF-94D7-F5FE610E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 Wismer</dc:creator>
  <cp:keywords/>
  <cp:lastModifiedBy>Vaillancourt, Penny</cp:lastModifiedBy>
  <cp:revision>3</cp:revision>
  <cp:lastPrinted>2025-01-10T21:22:00Z</cp:lastPrinted>
  <dcterms:created xsi:type="dcterms:W3CDTF">2025-01-10T21:23:00Z</dcterms:created>
  <dcterms:modified xsi:type="dcterms:W3CDTF">2025-01-10T21:31:00Z</dcterms:modified>
</cp:coreProperties>
</file>