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5DE5" w14:textId="6E76C748" w:rsidR="0018508D" w:rsidRPr="002F23CD" w:rsidRDefault="0018508D" w:rsidP="002F23CD">
      <w:pPr>
        <w:pStyle w:val="paragraph"/>
        <w:spacing w:before="0" w:beforeAutospacing="0" w:after="0" w:afterAutospacing="0"/>
        <w:ind w:left="1440" w:hanging="1440"/>
        <w:textAlignment w:val="baseline"/>
        <w:rPr>
          <w:rFonts w:ascii="Segoe UI" w:hAnsi="Segoe UI" w:cs="Segoe UI"/>
        </w:rPr>
      </w:pPr>
      <w:r w:rsidRPr="002F23CD">
        <w:rPr>
          <w:rStyle w:val="normaltextrun"/>
          <w:b/>
          <w:bCs/>
        </w:rPr>
        <w:t>02</w:t>
      </w:r>
      <w:r w:rsidRPr="002F23CD">
        <w:rPr>
          <w:rStyle w:val="tabchar"/>
          <w:rFonts w:ascii="Calibri" w:hAnsi="Calibri" w:cs="Calibri"/>
        </w:rPr>
        <w:tab/>
      </w:r>
      <w:r w:rsidRPr="002F23CD">
        <w:rPr>
          <w:rStyle w:val="normaltextrun"/>
          <w:b/>
          <w:bCs/>
        </w:rPr>
        <w:t>DEPARTMENT OF PROFESSIONAL AND FINANCIAL</w:t>
      </w:r>
      <w:r w:rsidR="005A2FD0">
        <w:rPr>
          <w:rStyle w:val="normaltextrun"/>
          <w:b/>
          <w:bCs/>
        </w:rPr>
        <w:t xml:space="preserve"> </w:t>
      </w:r>
      <w:r w:rsidRPr="002F23CD">
        <w:rPr>
          <w:rStyle w:val="normaltextrun"/>
          <w:b/>
          <w:bCs/>
        </w:rPr>
        <w:t xml:space="preserve"> REGULATION</w:t>
      </w:r>
      <w:r w:rsidRPr="002F23CD">
        <w:rPr>
          <w:rStyle w:val="eop"/>
        </w:rPr>
        <w:t> </w:t>
      </w:r>
    </w:p>
    <w:p w14:paraId="23EAD9BC" w14:textId="77777777" w:rsidR="0018508D" w:rsidRPr="002F23CD" w:rsidRDefault="0018508D" w:rsidP="002F23CD">
      <w:pPr>
        <w:pStyle w:val="paragraph"/>
        <w:spacing w:before="0" w:beforeAutospacing="0" w:after="0" w:afterAutospacing="0"/>
        <w:textAlignment w:val="baseline"/>
        <w:rPr>
          <w:rFonts w:ascii="Segoe UI" w:hAnsi="Segoe UI" w:cs="Segoe UI"/>
        </w:rPr>
      </w:pPr>
      <w:r w:rsidRPr="002F23CD">
        <w:rPr>
          <w:rStyle w:val="eop"/>
        </w:rPr>
        <w:t> </w:t>
      </w:r>
    </w:p>
    <w:p w14:paraId="03AFB5FA" w14:textId="4ABA160A" w:rsidR="0018508D" w:rsidRPr="002F23CD" w:rsidRDefault="0018508D" w:rsidP="002F23CD">
      <w:pPr>
        <w:pStyle w:val="paragraph"/>
        <w:spacing w:before="0" w:beforeAutospacing="0" w:after="0" w:afterAutospacing="0"/>
        <w:ind w:left="1440" w:hanging="1440"/>
        <w:textAlignment w:val="baseline"/>
        <w:rPr>
          <w:rFonts w:ascii="Segoe UI" w:hAnsi="Segoe UI" w:cs="Segoe UI"/>
        </w:rPr>
      </w:pPr>
      <w:r w:rsidRPr="002F23CD">
        <w:rPr>
          <w:rStyle w:val="normaltextrun"/>
          <w:b/>
          <w:bCs/>
        </w:rPr>
        <w:t>41</w:t>
      </w:r>
      <w:r w:rsidRPr="002F23CD">
        <w:rPr>
          <w:rStyle w:val="tabchar"/>
          <w:rFonts w:ascii="Calibri" w:hAnsi="Calibri" w:cs="Calibri"/>
        </w:rPr>
        <w:tab/>
      </w:r>
      <w:r w:rsidRPr="002F23CD">
        <w:rPr>
          <w:rStyle w:val="normaltextrun"/>
          <w:b/>
          <w:bCs/>
        </w:rPr>
        <w:t>OFFICE OF PROFESSIONAL AND OCCUPATIONAL REGULATION</w:t>
      </w:r>
      <w:r w:rsidRPr="002F23CD">
        <w:rPr>
          <w:rStyle w:val="eop"/>
        </w:rPr>
        <w:t> </w:t>
      </w:r>
    </w:p>
    <w:p w14:paraId="06E4DF89" w14:textId="58B9C195" w:rsidR="0018508D" w:rsidRPr="002F23CD" w:rsidRDefault="0018508D" w:rsidP="002F23CD">
      <w:pPr>
        <w:pStyle w:val="paragraph"/>
        <w:spacing w:before="0" w:beforeAutospacing="0" w:after="0" w:afterAutospacing="0"/>
        <w:ind w:firstLine="1440"/>
        <w:textAlignment w:val="baseline"/>
        <w:rPr>
          <w:rFonts w:ascii="Segoe UI" w:hAnsi="Segoe UI" w:cs="Segoe UI"/>
        </w:rPr>
      </w:pPr>
    </w:p>
    <w:p w14:paraId="7AEF973D" w14:textId="33C092B0" w:rsidR="004F6AD3" w:rsidRPr="002F23CD" w:rsidRDefault="0018508D" w:rsidP="002F23CD">
      <w:pPr>
        <w:pStyle w:val="paragraph"/>
        <w:spacing w:before="0" w:beforeAutospacing="0" w:after="0" w:afterAutospacing="0"/>
        <w:ind w:left="720" w:firstLine="720"/>
        <w:textAlignment w:val="baseline"/>
        <w:rPr>
          <w:rStyle w:val="eop"/>
        </w:rPr>
      </w:pPr>
      <w:r w:rsidRPr="002F23CD">
        <w:rPr>
          <w:rStyle w:val="normaltextrun"/>
          <w:b/>
          <w:bCs/>
        </w:rPr>
        <w:t>BOILER AND PRESSURE VESSEL SAFETY PROGRAM</w:t>
      </w:r>
      <w:r w:rsidRPr="002F23CD">
        <w:rPr>
          <w:rStyle w:val="eop"/>
        </w:rPr>
        <w:t> </w:t>
      </w:r>
    </w:p>
    <w:p w14:paraId="06D73B3A" w14:textId="77777777" w:rsidR="004F6AD3" w:rsidRPr="002F23CD" w:rsidRDefault="004F6AD3" w:rsidP="002F23CD">
      <w:pPr>
        <w:pStyle w:val="paragraph"/>
        <w:spacing w:before="0" w:beforeAutospacing="0" w:after="0" w:afterAutospacing="0"/>
        <w:textAlignment w:val="baseline"/>
        <w:rPr>
          <w:rStyle w:val="eop"/>
        </w:rPr>
      </w:pPr>
    </w:p>
    <w:p w14:paraId="6A766614" w14:textId="70543E15" w:rsidR="004F6AD3" w:rsidRPr="002F23CD" w:rsidRDefault="004F6AD3" w:rsidP="002F23CD">
      <w:pPr>
        <w:pStyle w:val="paragraph"/>
        <w:spacing w:before="0" w:beforeAutospacing="0" w:after="0" w:afterAutospacing="0"/>
        <w:textAlignment w:val="baseline"/>
        <w:rPr>
          <w:b/>
          <w:bCs/>
        </w:rPr>
      </w:pPr>
      <w:r w:rsidRPr="002F23CD">
        <w:rPr>
          <w:rStyle w:val="eop"/>
          <w:b/>
          <w:bCs/>
        </w:rPr>
        <w:t xml:space="preserve">Chapter </w:t>
      </w:r>
      <w:r w:rsidR="00156B28" w:rsidRPr="002F23CD">
        <w:rPr>
          <w:rStyle w:val="eop"/>
          <w:b/>
          <w:bCs/>
        </w:rPr>
        <w:t>72</w:t>
      </w:r>
      <w:r w:rsidRPr="002F23CD">
        <w:rPr>
          <w:rStyle w:val="eop"/>
          <w:b/>
          <w:bCs/>
        </w:rPr>
        <w:t>:</w:t>
      </w:r>
      <w:r w:rsidRPr="002F23CD">
        <w:rPr>
          <w:rStyle w:val="eop"/>
          <w:b/>
          <w:bCs/>
        </w:rPr>
        <w:tab/>
        <w:t>ADVISORY RULINGS</w:t>
      </w:r>
    </w:p>
    <w:p w14:paraId="316C3ED7" w14:textId="1B8F9D9B" w:rsidR="004D278F" w:rsidRPr="002F23CD" w:rsidRDefault="004D278F" w:rsidP="004B18CB">
      <w:pPr>
        <w:pBdr>
          <w:bottom w:val="single" w:sz="4" w:space="1" w:color="auto"/>
        </w:pBdr>
        <w:tabs>
          <w:tab w:val="left" w:pos="720"/>
          <w:tab w:val="left" w:pos="1440"/>
          <w:tab w:val="left" w:pos="2160"/>
          <w:tab w:val="left" w:pos="2880"/>
          <w:tab w:val="left" w:pos="3600"/>
        </w:tabs>
        <w:jc w:val="both"/>
      </w:pPr>
    </w:p>
    <w:p w14:paraId="20B39972" w14:textId="6F9E0DEF" w:rsidR="004B18CB" w:rsidRPr="002F23CD" w:rsidRDefault="004B18CB" w:rsidP="004D278F">
      <w:pPr>
        <w:tabs>
          <w:tab w:val="left" w:pos="720"/>
          <w:tab w:val="left" w:pos="1440"/>
          <w:tab w:val="left" w:pos="2160"/>
          <w:tab w:val="left" w:pos="2880"/>
          <w:tab w:val="left" w:pos="3600"/>
        </w:tabs>
        <w:jc w:val="both"/>
      </w:pPr>
    </w:p>
    <w:p w14:paraId="25126E00" w14:textId="740DFE9B" w:rsidR="004D278F" w:rsidRPr="002F23CD" w:rsidRDefault="004D278F" w:rsidP="004B18CB">
      <w:pPr>
        <w:tabs>
          <w:tab w:val="left" w:pos="720"/>
          <w:tab w:val="left" w:pos="1440"/>
          <w:tab w:val="left" w:pos="2160"/>
          <w:tab w:val="left" w:pos="2880"/>
          <w:tab w:val="left" w:pos="3600"/>
        </w:tabs>
      </w:pPr>
      <w:r w:rsidRPr="002F23CD">
        <w:rPr>
          <w:b/>
        </w:rPr>
        <w:t>Summary</w:t>
      </w:r>
      <w:r w:rsidR="004B18CB" w:rsidRPr="002F23CD">
        <w:t xml:space="preserve">: </w:t>
      </w:r>
      <w:r w:rsidRPr="002F23CD">
        <w:t xml:space="preserve">This Chapter establishes requirements and guidelines for the </w:t>
      </w:r>
      <w:r w:rsidR="00D25589" w:rsidRPr="002F23CD">
        <w:t>d</w:t>
      </w:r>
      <w:r w:rsidR="00BE2F06" w:rsidRPr="002F23CD">
        <w:t>irector</w:t>
      </w:r>
      <w:r w:rsidRPr="002F23CD">
        <w:t>’s discretionary issuance of advisory rulings.</w:t>
      </w:r>
    </w:p>
    <w:p w14:paraId="4F12C9B2" w14:textId="63DD38F8" w:rsidR="004D278F" w:rsidRPr="002F23CD" w:rsidRDefault="004D278F" w:rsidP="004B18CB">
      <w:pPr>
        <w:pBdr>
          <w:bottom w:val="single" w:sz="4" w:space="1" w:color="auto"/>
        </w:pBdr>
        <w:tabs>
          <w:tab w:val="left" w:pos="720"/>
          <w:tab w:val="left" w:pos="1440"/>
          <w:tab w:val="left" w:pos="2160"/>
          <w:tab w:val="left" w:pos="2880"/>
          <w:tab w:val="left" w:pos="3600"/>
        </w:tabs>
        <w:ind w:left="1440" w:hanging="1440"/>
      </w:pPr>
    </w:p>
    <w:p w14:paraId="40E68CA6" w14:textId="6EB3B084" w:rsidR="004B18CB" w:rsidRPr="002F23CD" w:rsidRDefault="004B18CB" w:rsidP="009C3F7E">
      <w:pPr>
        <w:tabs>
          <w:tab w:val="left" w:pos="720"/>
          <w:tab w:val="left" w:pos="1440"/>
          <w:tab w:val="left" w:pos="2160"/>
          <w:tab w:val="left" w:pos="2880"/>
          <w:tab w:val="left" w:pos="3600"/>
        </w:tabs>
        <w:ind w:left="1440" w:hanging="1440"/>
        <w:jc w:val="both"/>
      </w:pPr>
    </w:p>
    <w:p w14:paraId="67AE922C" w14:textId="4020A810" w:rsidR="004D278F" w:rsidRPr="002F23CD" w:rsidRDefault="00AF77A6" w:rsidP="009C3F7E">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b/>
          <w:szCs w:val="24"/>
        </w:rPr>
      </w:pPr>
      <w:r w:rsidRPr="002F23CD">
        <w:rPr>
          <w:rStyle w:val="InitialStyle"/>
          <w:rFonts w:ascii="Times New Roman" w:hAnsi="Times New Roman"/>
          <w:b/>
          <w:szCs w:val="24"/>
        </w:rPr>
        <w:t xml:space="preserve">SECTION </w:t>
      </w:r>
      <w:r w:rsidR="004D278F" w:rsidRPr="002F23CD">
        <w:rPr>
          <w:rStyle w:val="InitialStyle"/>
          <w:rFonts w:ascii="Times New Roman" w:hAnsi="Times New Roman"/>
          <w:b/>
          <w:szCs w:val="24"/>
        </w:rPr>
        <w:t>1.</w:t>
      </w:r>
      <w:r w:rsidR="004D278F" w:rsidRPr="002F23CD">
        <w:rPr>
          <w:rStyle w:val="InitialStyle"/>
          <w:rFonts w:ascii="Times New Roman" w:hAnsi="Times New Roman"/>
          <w:b/>
          <w:szCs w:val="24"/>
        </w:rPr>
        <w:tab/>
        <w:t>Authority and Scope</w:t>
      </w:r>
    </w:p>
    <w:p w14:paraId="2F2A81F8" w14:textId="355DA2F9" w:rsidR="004D278F" w:rsidRPr="002F23CD" w:rsidRDefault="004D278F" w:rsidP="009C3F7E">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szCs w:val="24"/>
        </w:rPr>
      </w:pPr>
    </w:p>
    <w:p w14:paraId="0CC8D4B9" w14:textId="77ACDE7D" w:rsidR="004D278F" w:rsidRPr="002F23CD" w:rsidRDefault="004D278F" w:rsidP="009C3F7E">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2F23CD">
        <w:rPr>
          <w:rStyle w:val="InitialStyle"/>
          <w:rFonts w:ascii="Times New Roman" w:hAnsi="Times New Roman"/>
          <w:b/>
          <w:szCs w:val="24"/>
        </w:rPr>
        <w:tab/>
      </w:r>
      <w:r w:rsidRPr="002F23CD">
        <w:rPr>
          <w:rStyle w:val="InitialStyle"/>
          <w:rFonts w:ascii="Times New Roman" w:hAnsi="Times New Roman"/>
          <w:szCs w:val="24"/>
        </w:rPr>
        <w:t xml:space="preserve">The </w:t>
      </w:r>
      <w:r w:rsidR="00AB20FF" w:rsidRPr="002F23CD">
        <w:rPr>
          <w:rStyle w:val="InitialStyle"/>
          <w:rFonts w:ascii="Times New Roman" w:hAnsi="Times New Roman"/>
          <w:szCs w:val="24"/>
        </w:rPr>
        <w:t>d</w:t>
      </w:r>
      <w:r w:rsidR="003D55FA" w:rsidRPr="002F23CD">
        <w:rPr>
          <w:rStyle w:val="InitialStyle"/>
          <w:rFonts w:ascii="Times New Roman" w:hAnsi="Times New Roman"/>
          <w:szCs w:val="24"/>
        </w:rPr>
        <w:t>irector</w:t>
      </w:r>
      <w:r w:rsidRPr="002F23CD">
        <w:rPr>
          <w:rStyle w:val="InitialStyle"/>
          <w:rFonts w:ascii="Times New Roman" w:hAnsi="Times New Roman"/>
          <w:szCs w:val="24"/>
        </w:rPr>
        <w:t xml:space="preserve"> may issue an advisory ruling in accordance with 5 M.R.S. § 9001 concerning the applicability of a statute or rule to existing facts. The </w:t>
      </w:r>
      <w:r w:rsidR="00054E46" w:rsidRPr="002F23CD">
        <w:rPr>
          <w:rStyle w:val="InitialStyle"/>
          <w:rFonts w:ascii="Times New Roman" w:hAnsi="Times New Roman"/>
          <w:szCs w:val="24"/>
        </w:rPr>
        <w:t>d</w:t>
      </w:r>
      <w:r w:rsidR="003D55FA" w:rsidRPr="002F23CD">
        <w:rPr>
          <w:rStyle w:val="InitialStyle"/>
          <w:rFonts w:ascii="Times New Roman" w:hAnsi="Times New Roman"/>
          <w:szCs w:val="24"/>
        </w:rPr>
        <w:t>irector</w:t>
      </w:r>
      <w:r w:rsidRPr="002F23CD">
        <w:rPr>
          <w:rStyle w:val="InitialStyle"/>
          <w:rFonts w:ascii="Times New Roman" w:hAnsi="Times New Roman"/>
          <w:szCs w:val="24"/>
        </w:rPr>
        <w:t xml:space="preserve"> shall review each request for an advisory ruling to determine whether the requested ruling is appropriate. The </w:t>
      </w:r>
      <w:r w:rsidR="00054E46" w:rsidRPr="002F23CD">
        <w:rPr>
          <w:rStyle w:val="InitialStyle"/>
          <w:rFonts w:ascii="Times New Roman" w:hAnsi="Times New Roman"/>
          <w:szCs w:val="24"/>
        </w:rPr>
        <w:t>d</w:t>
      </w:r>
      <w:r w:rsidR="003D55FA" w:rsidRPr="002F23CD">
        <w:rPr>
          <w:rStyle w:val="InitialStyle"/>
          <w:rFonts w:ascii="Times New Roman" w:hAnsi="Times New Roman"/>
          <w:szCs w:val="24"/>
        </w:rPr>
        <w:t>irector</w:t>
      </w:r>
      <w:r w:rsidRPr="002F23CD">
        <w:rPr>
          <w:rStyle w:val="InitialStyle"/>
          <w:rFonts w:ascii="Times New Roman" w:hAnsi="Times New Roman"/>
          <w:szCs w:val="24"/>
        </w:rPr>
        <w:t xml:space="preserve"> may, at </w:t>
      </w:r>
      <w:r w:rsidR="003D55FA" w:rsidRPr="002F23CD">
        <w:rPr>
          <w:rStyle w:val="InitialStyle"/>
          <w:rFonts w:ascii="Times New Roman" w:hAnsi="Times New Roman"/>
          <w:szCs w:val="24"/>
        </w:rPr>
        <w:t>their</w:t>
      </w:r>
      <w:r w:rsidRPr="002F23CD">
        <w:rPr>
          <w:rStyle w:val="InitialStyle"/>
          <w:rFonts w:ascii="Times New Roman" w:hAnsi="Times New Roman"/>
          <w:szCs w:val="24"/>
        </w:rPr>
        <w:t xml:space="preserve"> discretion, decline to issue an advisory ruling if the question is hypothetical, if there is insufficient information upon which to base a ruling, or for any other reason the </w:t>
      </w:r>
      <w:r w:rsidR="00054E46" w:rsidRPr="002F23CD">
        <w:rPr>
          <w:rStyle w:val="InitialStyle"/>
          <w:rFonts w:ascii="Times New Roman" w:hAnsi="Times New Roman"/>
          <w:szCs w:val="24"/>
        </w:rPr>
        <w:t>d</w:t>
      </w:r>
      <w:r w:rsidR="00473196" w:rsidRPr="002F23CD">
        <w:rPr>
          <w:rStyle w:val="InitialStyle"/>
          <w:rFonts w:ascii="Times New Roman" w:hAnsi="Times New Roman"/>
          <w:szCs w:val="24"/>
        </w:rPr>
        <w:t xml:space="preserve">irector </w:t>
      </w:r>
      <w:r w:rsidRPr="002F23CD">
        <w:rPr>
          <w:rStyle w:val="InitialStyle"/>
          <w:rFonts w:ascii="Times New Roman" w:hAnsi="Times New Roman"/>
          <w:szCs w:val="24"/>
        </w:rPr>
        <w:t>deems proper.</w:t>
      </w:r>
    </w:p>
    <w:p w14:paraId="0F957794" w14:textId="1767CF3E" w:rsidR="004D278F" w:rsidRPr="002F23CD" w:rsidRDefault="004D278F" w:rsidP="009C3F7E">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053A4739" w14:textId="7520B18F" w:rsidR="004D278F" w:rsidRPr="002F23CD" w:rsidRDefault="00AF77A6" w:rsidP="00282222">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b/>
          <w:szCs w:val="24"/>
        </w:rPr>
      </w:pPr>
      <w:r w:rsidRPr="002F23CD">
        <w:rPr>
          <w:rStyle w:val="InitialStyle"/>
          <w:rFonts w:ascii="Times New Roman" w:hAnsi="Times New Roman"/>
          <w:b/>
          <w:szCs w:val="24"/>
        </w:rPr>
        <w:t xml:space="preserve">SECTION </w:t>
      </w:r>
      <w:r w:rsidR="004D278F" w:rsidRPr="002F23CD">
        <w:rPr>
          <w:rStyle w:val="InitialStyle"/>
          <w:rFonts w:ascii="Times New Roman" w:hAnsi="Times New Roman"/>
          <w:b/>
          <w:szCs w:val="24"/>
        </w:rPr>
        <w:t>2.</w:t>
      </w:r>
      <w:r w:rsidR="004D278F" w:rsidRPr="002F23CD">
        <w:rPr>
          <w:rStyle w:val="InitialStyle"/>
          <w:rFonts w:ascii="Times New Roman" w:hAnsi="Times New Roman"/>
          <w:b/>
          <w:szCs w:val="24"/>
        </w:rPr>
        <w:tab/>
        <w:t>Submission</w:t>
      </w:r>
    </w:p>
    <w:p w14:paraId="27CAF9C0" w14:textId="15969F97" w:rsidR="004D278F" w:rsidRPr="002F23CD" w:rsidRDefault="004D278F" w:rsidP="00282222">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szCs w:val="24"/>
        </w:rPr>
      </w:pPr>
    </w:p>
    <w:p w14:paraId="30DBFC63" w14:textId="4E46C162" w:rsidR="004D278F" w:rsidRPr="002F23CD" w:rsidRDefault="004D278F" w:rsidP="00282222">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2F23CD">
        <w:rPr>
          <w:rStyle w:val="InitialStyle"/>
          <w:rFonts w:ascii="Times New Roman" w:hAnsi="Times New Roman"/>
          <w:b/>
          <w:szCs w:val="24"/>
        </w:rPr>
        <w:tab/>
      </w:r>
      <w:r w:rsidRPr="002F23CD">
        <w:rPr>
          <w:rStyle w:val="InitialStyle"/>
          <w:rFonts w:ascii="Times New Roman" w:hAnsi="Times New Roman"/>
          <w:szCs w:val="24"/>
        </w:rPr>
        <w:t>A request for an advisory ruling must be submitted to the d</w:t>
      </w:r>
      <w:r w:rsidR="00951BB0" w:rsidRPr="002F23CD">
        <w:rPr>
          <w:rStyle w:val="InitialStyle"/>
          <w:rFonts w:ascii="Times New Roman" w:hAnsi="Times New Roman"/>
          <w:szCs w:val="24"/>
        </w:rPr>
        <w:t>irector</w:t>
      </w:r>
      <w:r w:rsidRPr="002F23CD">
        <w:rPr>
          <w:rStyle w:val="InitialStyle"/>
          <w:rFonts w:ascii="Times New Roman" w:hAnsi="Times New Roman"/>
          <w:szCs w:val="24"/>
        </w:rPr>
        <w:t xml:space="preserve"> in writing and must set forth in detail all facts pertinent to the question. The </w:t>
      </w:r>
      <w:r w:rsidR="00951BB0" w:rsidRPr="002F23CD">
        <w:rPr>
          <w:rStyle w:val="InitialStyle"/>
          <w:rFonts w:ascii="Times New Roman" w:hAnsi="Times New Roman"/>
          <w:szCs w:val="24"/>
        </w:rPr>
        <w:t xml:space="preserve">director </w:t>
      </w:r>
      <w:r w:rsidRPr="002F23CD">
        <w:rPr>
          <w:rStyle w:val="InitialStyle"/>
          <w:rFonts w:ascii="Times New Roman" w:hAnsi="Times New Roman"/>
          <w:szCs w:val="24"/>
        </w:rPr>
        <w:t xml:space="preserve">may require submission of additional information </w:t>
      </w:r>
      <w:r w:rsidR="00951BB0" w:rsidRPr="002F23CD">
        <w:rPr>
          <w:rStyle w:val="InitialStyle"/>
          <w:rFonts w:ascii="Times New Roman" w:hAnsi="Times New Roman"/>
          <w:szCs w:val="24"/>
        </w:rPr>
        <w:t>they</w:t>
      </w:r>
      <w:r w:rsidRPr="002F23CD">
        <w:rPr>
          <w:rStyle w:val="InitialStyle"/>
          <w:rFonts w:ascii="Times New Roman" w:hAnsi="Times New Roman"/>
          <w:szCs w:val="24"/>
        </w:rPr>
        <w:t xml:space="preserve"> deem necessary to provide a complete factual background.</w:t>
      </w:r>
    </w:p>
    <w:p w14:paraId="026E404E" w14:textId="7B1F11C3" w:rsidR="004D278F" w:rsidRPr="002F23CD" w:rsidRDefault="004D278F" w:rsidP="00282222">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1DBB6910" w14:textId="3B53006B" w:rsidR="004D278F" w:rsidRPr="002F23CD" w:rsidRDefault="00AF77A6" w:rsidP="00282222">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b/>
          <w:szCs w:val="24"/>
        </w:rPr>
      </w:pPr>
      <w:r w:rsidRPr="002F23CD">
        <w:rPr>
          <w:rStyle w:val="InitialStyle"/>
          <w:rFonts w:ascii="Times New Roman" w:hAnsi="Times New Roman"/>
          <w:b/>
          <w:szCs w:val="24"/>
        </w:rPr>
        <w:t xml:space="preserve">SECTION </w:t>
      </w:r>
      <w:r w:rsidR="004D278F" w:rsidRPr="002F23CD">
        <w:rPr>
          <w:rStyle w:val="InitialStyle"/>
          <w:rFonts w:ascii="Times New Roman" w:hAnsi="Times New Roman"/>
          <w:b/>
          <w:szCs w:val="24"/>
        </w:rPr>
        <w:t>3.</w:t>
      </w:r>
      <w:r w:rsidR="004D278F" w:rsidRPr="002F23CD">
        <w:rPr>
          <w:rStyle w:val="InitialStyle"/>
          <w:rFonts w:ascii="Times New Roman" w:hAnsi="Times New Roman"/>
          <w:b/>
          <w:szCs w:val="24"/>
        </w:rPr>
        <w:tab/>
        <w:t>Ruling</w:t>
      </w:r>
    </w:p>
    <w:p w14:paraId="39BA39CB" w14:textId="6DFE2CD2" w:rsidR="004D278F" w:rsidRPr="002F23CD" w:rsidRDefault="004D278F" w:rsidP="00282222">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szCs w:val="24"/>
        </w:rPr>
      </w:pPr>
    </w:p>
    <w:p w14:paraId="3847F651" w14:textId="501D8054" w:rsidR="004D278F" w:rsidRPr="002F23CD" w:rsidRDefault="004D278F" w:rsidP="00282222">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2F23CD">
        <w:rPr>
          <w:rStyle w:val="InitialStyle"/>
          <w:rFonts w:ascii="Times New Roman" w:hAnsi="Times New Roman"/>
          <w:b/>
          <w:szCs w:val="24"/>
        </w:rPr>
        <w:tab/>
      </w:r>
      <w:r w:rsidRPr="002F23CD">
        <w:rPr>
          <w:rStyle w:val="InitialStyle"/>
          <w:rFonts w:ascii="Times New Roman" w:hAnsi="Times New Roman"/>
          <w:szCs w:val="24"/>
        </w:rPr>
        <w:t xml:space="preserve">The </w:t>
      </w:r>
      <w:r w:rsidR="006D431D" w:rsidRPr="002F23CD">
        <w:rPr>
          <w:rStyle w:val="InitialStyle"/>
          <w:rFonts w:ascii="Times New Roman" w:hAnsi="Times New Roman"/>
          <w:szCs w:val="24"/>
        </w:rPr>
        <w:t>director</w:t>
      </w:r>
      <w:r w:rsidRPr="002F23CD">
        <w:rPr>
          <w:rStyle w:val="InitialStyle"/>
          <w:rFonts w:ascii="Times New Roman" w:hAnsi="Times New Roman"/>
          <w:szCs w:val="24"/>
        </w:rPr>
        <w:t xml:space="preserve"> shall issue advisory rulings in writing. The advisory ruling must include a statement of the facts or assumptions, or both, upon which the ruling is based. The statement must be sufficiently detailed to apprise the reader of the factual basis of the opinion without reference to other documents. The ruling must be signed by the </w:t>
      </w:r>
      <w:r w:rsidR="00FF7761" w:rsidRPr="002F23CD">
        <w:rPr>
          <w:rStyle w:val="InitialStyle"/>
          <w:rFonts w:ascii="Times New Roman" w:hAnsi="Times New Roman"/>
          <w:szCs w:val="24"/>
        </w:rPr>
        <w:t>director</w:t>
      </w:r>
      <w:r w:rsidRPr="002F23CD">
        <w:rPr>
          <w:rStyle w:val="InitialStyle"/>
          <w:rFonts w:ascii="Times New Roman" w:hAnsi="Times New Roman"/>
          <w:szCs w:val="24"/>
        </w:rPr>
        <w:t>, identified specifically as an advisory ruling, and numbered serially.</w:t>
      </w:r>
    </w:p>
    <w:p w14:paraId="3BC14589" w14:textId="7438C217" w:rsidR="004D278F" w:rsidRPr="002F23CD" w:rsidRDefault="004D278F" w:rsidP="004D278F">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00FE74FA" w14:textId="1D9D1FFF" w:rsidR="004D278F" w:rsidRPr="002F23CD" w:rsidRDefault="00AF77A6" w:rsidP="004D278F">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b/>
          <w:szCs w:val="24"/>
        </w:rPr>
      </w:pPr>
      <w:r w:rsidRPr="002F23CD">
        <w:rPr>
          <w:rStyle w:val="InitialStyle"/>
          <w:rFonts w:ascii="Times New Roman" w:hAnsi="Times New Roman"/>
          <w:b/>
          <w:szCs w:val="24"/>
        </w:rPr>
        <w:t xml:space="preserve">SECTION </w:t>
      </w:r>
      <w:r w:rsidR="004D278F" w:rsidRPr="002F23CD">
        <w:rPr>
          <w:rStyle w:val="InitialStyle"/>
          <w:rFonts w:ascii="Times New Roman" w:hAnsi="Times New Roman"/>
          <w:b/>
          <w:szCs w:val="24"/>
        </w:rPr>
        <w:t>4.</w:t>
      </w:r>
      <w:r w:rsidR="004D278F" w:rsidRPr="002F23CD">
        <w:rPr>
          <w:rStyle w:val="InitialStyle"/>
          <w:rFonts w:ascii="Times New Roman" w:hAnsi="Times New Roman"/>
          <w:b/>
          <w:szCs w:val="24"/>
        </w:rPr>
        <w:tab/>
        <w:t>Publication</w:t>
      </w:r>
    </w:p>
    <w:p w14:paraId="3CDA4921" w14:textId="3950F6A6" w:rsidR="004D278F" w:rsidRPr="002F23CD" w:rsidRDefault="004D278F" w:rsidP="004D278F">
      <w:pPr>
        <w:pStyle w:val="DefaultText"/>
        <w:tabs>
          <w:tab w:val="left" w:pos="720"/>
          <w:tab w:val="left" w:pos="1440"/>
          <w:tab w:val="left" w:pos="2160"/>
          <w:tab w:val="left" w:pos="2880"/>
          <w:tab w:val="left" w:pos="3600"/>
        </w:tabs>
        <w:ind w:left="720" w:hanging="720"/>
        <w:rPr>
          <w:rStyle w:val="InitialStyle"/>
          <w:rFonts w:ascii="Times New Roman" w:hAnsi="Times New Roman"/>
          <w:b/>
          <w:szCs w:val="24"/>
        </w:rPr>
      </w:pPr>
    </w:p>
    <w:p w14:paraId="1D343FB5" w14:textId="1FCB2C01" w:rsidR="004D278F" w:rsidRPr="002F23CD" w:rsidRDefault="004D278F" w:rsidP="004D278F">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r w:rsidRPr="002F23CD">
        <w:rPr>
          <w:rStyle w:val="InitialStyle"/>
          <w:rFonts w:ascii="Times New Roman" w:hAnsi="Times New Roman"/>
          <w:b/>
          <w:szCs w:val="24"/>
        </w:rPr>
        <w:tab/>
      </w:r>
      <w:r w:rsidRPr="002F23CD">
        <w:rPr>
          <w:rStyle w:val="InitialStyle"/>
          <w:rFonts w:ascii="Times New Roman" w:hAnsi="Times New Roman"/>
          <w:szCs w:val="24"/>
        </w:rPr>
        <w:t xml:space="preserve">The </w:t>
      </w:r>
      <w:r w:rsidR="00E10A72" w:rsidRPr="002F23CD">
        <w:rPr>
          <w:rStyle w:val="InitialStyle"/>
          <w:rFonts w:ascii="Times New Roman" w:hAnsi="Times New Roman"/>
          <w:szCs w:val="24"/>
        </w:rPr>
        <w:t>director</w:t>
      </w:r>
      <w:r w:rsidRPr="002F23CD">
        <w:rPr>
          <w:rStyle w:val="InitialStyle"/>
          <w:rFonts w:ascii="Times New Roman" w:hAnsi="Times New Roman"/>
          <w:szCs w:val="24"/>
        </w:rPr>
        <w:t xml:space="preserve"> shall </w:t>
      </w:r>
      <w:r w:rsidR="00E10A72" w:rsidRPr="002F23CD">
        <w:rPr>
          <w:rStyle w:val="InitialStyle"/>
          <w:rFonts w:ascii="Times New Roman" w:hAnsi="Times New Roman"/>
          <w:szCs w:val="24"/>
        </w:rPr>
        <w:t xml:space="preserve">provide a copy of </w:t>
      </w:r>
      <w:r w:rsidRPr="002F23CD">
        <w:rPr>
          <w:rStyle w:val="InitialStyle"/>
          <w:rFonts w:ascii="Times New Roman" w:hAnsi="Times New Roman"/>
          <w:szCs w:val="24"/>
        </w:rPr>
        <w:t xml:space="preserve">the advisory ruling to the requesting party and shall otherwise publish or circulate an advisory opinion as </w:t>
      </w:r>
      <w:r w:rsidR="00E10A72" w:rsidRPr="002F23CD">
        <w:rPr>
          <w:rStyle w:val="InitialStyle"/>
          <w:rFonts w:ascii="Times New Roman" w:hAnsi="Times New Roman"/>
          <w:szCs w:val="24"/>
        </w:rPr>
        <w:t xml:space="preserve">they </w:t>
      </w:r>
      <w:r w:rsidRPr="002F23CD">
        <w:rPr>
          <w:rStyle w:val="InitialStyle"/>
          <w:rFonts w:ascii="Times New Roman" w:hAnsi="Times New Roman"/>
          <w:szCs w:val="24"/>
        </w:rPr>
        <w:t>deem appropriate.</w:t>
      </w:r>
    </w:p>
    <w:p w14:paraId="787CBD45" w14:textId="5A5A05E5" w:rsidR="004D278F" w:rsidRPr="002F23CD" w:rsidRDefault="004D278F" w:rsidP="004B18CB">
      <w:pPr>
        <w:pBdr>
          <w:bottom w:val="single" w:sz="4" w:space="1" w:color="auto"/>
        </w:pBdr>
        <w:tabs>
          <w:tab w:val="left" w:pos="720"/>
          <w:tab w:val="left" w:pos="1440"/>
          <w:tab w:val="left" w:pos="2160"/>
          <w:tab w:val="left" w:pos="2880"/>
          <w:tab w:val="left" w:pos="3600"/>
        </w:tabs>
        <w:jc w:val="both"/>
      </w:pPr>
    </w:p>
    <w:p w14:paraId="6475FAF2" w14:textId="4AA1131C" w:rsidR="004D278F" w:rsidRPr="002F23CD" w:rsidRDefault="004D278F" w:rsidP="004D278F">
      <w:pPr>
        <w:tabs>
          <w:tab w:val="left" w:pos="720"/>
          <w:tab w:val="left" w:pos="1440"/>
          <w:tab w:val="left" w:pos="2160"/>
          <w:tab w:val="left" w:pos="2880"/>
          <w:tab w:val="left" w:pos="3600"/>
        </w:tabs>
        <w:jc w:val="both"/>
      </w:pPr>
    </w:p>
    <w:p w14:paraId="1D2911EC" w14:textId="6DCBCA5B" w:rsidR="004D278F" w:rsidRPr="002F23CD" w:rsidRDefault="004D278F" w:rsidP="004D278F">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r w:rsidRPr="002F23CD">
        <w:rPr>
          <w:rStyle w:val="InitialStyle"/>
          <w:rFonts w:ascii="Times New Roman" w:hAnsi="Times New Roman"/>
          <w:szCs w:val="24"/>
        </w:rPr>
        <w:t xml:space="preserve">AUTHORITY: </w:t>
      </w:r>
      <w:r w:rsidRPr="002F23CD">
        <w:rPr>
          <w:rStyle w:val="InitialStyle"/>
          <w:rFonts w:ascii="Times New Roman" w:hAnsi="Times New Roman"/>
          <w:szCs w:val="24"/>
        </w:rPr>
        <w:tab/>
        <w:t>5 M.R.S. §</w:t>
      </w:r>
      <w:r w:rsidR="00404D09" w:rsidRPr="002F23CD">
        <w:rPr>
          <w:rStyle w:val="InitialStyle"/>
          <w:rFonts w:ascii="Times New Roman" w:hAnsi="Times New Roman"/>
          <w:szCs w:val="24"/>
        </w:rPr>
        <w:t>§ 8051,</w:t>
      </w:r>
      <w:r w:rsidRPr="002F23CD">
        <w:rPr>
          <w:rStyle w:val="InitialStyle"/>
          <w:rFonts w:ascii="Times New Roman" w:hAnsi="Times New Roman"/>
          <w:szCs w:val="24"/>
        </w:rPr>
        <w:t xml:space="preserve"> 9001 and 32 M.R.S. § 1510</w:t>
      </w:r>
      <w:r w:rsidR="00404D09" w:rsidRPr="002F23CD">
        <w:rPr>
          <w:rStyle w:val="InitialStyle"/>
          <w:rFonts w:ascii="Times New Roman" w:hAnsi="Times New Roman"/>
          <w:szCs w:val="24"/>
        </w:rPr>
        <w:t>3</w:t>
      </w:r>
      <w:r w:rsidRPr="002F23CD">
        <w:rPr>
          <w:rStyle w:val="InitialStyle"/>
          <w:rFonts w:ascii="Times New Roman" w:hAnsi="Times New Roman"/>
          <w:szCs w:val="24"/>
        </w:rPr>
        <w:t>-A</w:t>
      </w:r>
    </w:p>
    <w:p w14:paraId="4BA155D0" w14:textId="2771549A" w:rsidR="004B18CB" w:rsidRPr="002F23CD" w:rsidRDefault="004B18CB" w:rsidP="004D278F">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p>
    <w:p w14:paraId="0765E68E" w14:textId="70C1FD18" w:rsidR="004D278F" w:rsidRPr="002F23CD" w:rsidRDefault="004D278F" w:rsidP="004D278F">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szCs w:val="24"/>
        </w:rPr>
      </w:pPr>
      <w:r w:rsidRPr="002F23CD">
        <w:rPr>
          <w:rStyle w:val="InitialStyle"/>
          <w:rFonts w:ascii="Times New Roman" w:hAnsi="Times New Roman"/>
          <w:szCs w:val="24"/>
        </w:rPr>
        <w:t>EFFECTIVE DATE:</w:t>
      </w:r>
      <w:r w:rsidR="006F7196">
        <w:rPr>
          <w:rStyle w:val="InitialStyle"/>
          <w:rFonts w:ascii="Times New Roman" w:hAnsi="Times New Roman"/>
          <w:szCs w:val="24"/>
        </w:rPr>
        <w:t xml:space="preserve"> January 1, 2025 – filing 2024-299</w:t>
      </w:r>
    </w:p>
    <w:p w14:paraId="58A8D417" w14:textId="31FC3FEF" w:rsidR="00CA3114" w:rsidRPr="002F23CD" w:rsidRDefault="004B18CB" w:rsidP="00444BC6">
      <w:pPr>
        <w:pStyle w:val="DefaultText"/>
        <w:tabs>
          <w:tab w:val="left" w:pos="720"/>
          <w:tab w:val="left" w:pos="1440"/>
          <w:tab w:val="left" w:pos="2160"/>
          <w:tab w:val="left" w:pos="2520"/>
          <w:tab w:val="left" w:pos="2880"/>
          <w:tab w:val="left" w:pos="3600"/>
        </w:tabs>
        <w:ind w:left="720" w:hanging="720"/>
        <w:outlineLvl w:val="0"/>
        <w:rPr>
          <w:szCs w:val="24"/>
        </w:rPr>
      </w:pPr>
      <w:r w:rsidRPr="002F23CD">
        <w:rPr>
          <w:rStyle w:val="InitialStyle"/>
          <w:rFonts w:ascii="Times New Roman" w:hAnsi="Times New Roman"/>
          <w:szCs w:val="24"/>
        </w:rPr>
        <w:tab/>
      </w:r>
    </w:p>
    <w:sectPr w:rsidR="00CA3114" w:rsidRPr="002F23CD" w:rsidSect="00C80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NTMzN7EwNjM2NDJR0lEKTi0uzszPAykwqQUAbbjc5SwAAAA="/>
  </w:docVars>
  <w:rsids>
    <w:rsidRoot w:val="002D098C"/>
    <w:rsid w:val="00000874"/>
    <w:rsid w:val="00013293"/>
    <w:rsid w:val="00026E02"/>
    <w:rsid w:val="00036E46"/>
    <w:rsid w:val="00054E46"/>
    <w:rsid w:val="00080A40"/>
    <w:rsid w:val="000A2533"/>
    <w:rsid w:val="00102095"/>
    <w:rsid w:val="00123581"/>
    <w:rsid w:val="00134821"/>
    <w:rsid w:val="001447DF"/>
    <w:rsid w:val="00150B7C"/>
    <w:rsid w:val="00151151"/>
    <w:rsid w:val="00156B28"/>
    <w:rsid w:val="001633C1"/>
    <w:rsid w:val="00164B27"/>
    <w:rsid w:val="0017088E"/>
    <w:rsid w:val="00180099"/>
    <w:rsid w:val="00181AF9"/>
    <w:rsid w:val="0018330C"/>
    <w:rsid w:val="0018508D"/>
    <w:rsid w:val="00190908"/>
    <w:rsid w:val="00190E0A"/>
    <w:rsid w:val="001B2EDF"/>
    <w:rsid w:val="001C33A9"/>
    <w:rsid w:val="001E1AA4"/>
    <w:rsid w:val="001E2BD0"/>
    <w:rsid w:val="001F503E"/>
    <w:rsid w:val="001F576C"/>
    <w:rsid w:val="002052EE"/>
    <w:rsid w:val="00215737"/>
    <w:rsid w:val="002339F7"/>
    <w:rsid w:val="00237671"/>
    <w:rsid w:val="002623B2"/>
    <w:rsid w:val="00282222"/>
    <w:rsid w:val="002A4468"/>
    <w:rsid w:val="002A49C9"/>
    <w:rsid w:val="002B3607"/>
    <w:rsid w:val="002D098C"/>
    <w:rsid w:val="002F23CD"/>
    <w:rsid w:val="00300DD7"/>
    <w:rsid w:val="00302471"/>
    <w:rsid w:val="003044AE"/>
    <w:rsid w:val="00317758"/>
    <w:rsid w:val="003242A6"/>
    <w:rsid w:val="00333043"/>
    <w:rsid w:val="003435CB"/>
    <w:rsid w:val="003679FD"/>
    <w:rsid w:val="00391B6A"/>
    <w:rsid w:val="003D55FA"/>
    <w:rsid w:val="003D716E"/>
    <w:rsid w:val="003E35EB"/>
    <w:rsid w:val="003F4CAD"/>
    <w:rsid w:val="003F7592"/>
    <w:rsid w:val="00404D09"/>
    <w:rsid w:val="00413B3D"/>
    <w:rsid w:val="00444BC6"/>
    <w:rsid w:val="00456910"/>
    <w:rsid w:val="0045796F"/>
    <w:rsid w:val="004640C0"/>
    <w:rsid w:val="0047120A"/>
    <w:rsid w:val="00473196"/>
    <w:rsid w:val="00482AAA"/>
    <w:rsid w:val="00484C8F"/>
    <w:rsid w:val="00485F14"/>
    <w:rsid w:val="004874D7"/>
    <w:rsid w:val="00487654"/>
    <w:rsid w:val="004B18CB"/>
    <w:rsid w:val="004B548F"/>
    <w:rsid w:val="004C046C"/>
    <w:rsid w:val="004D0262"/>
    <w:rsid w:val="004D0F03"/>
    <w:rsid w:val="004D278F"/>
    <w:rsid w:val="004F6AD3"/>
    <w:rsid w:val="005266CD"/>
    <w:rsid w:val="00576017"/>
    <w:rsid w:val="00577155"/>
    <w:rsid w:val="005812D6"/>
    <w:rsid w:val="00592B1E"/>
    <w:rsid w:val="005A2FD0"/>
    <w:rsid w:val="005A49F7"/>
    <w:rsid w:val="005B25AE"/>
    <w:rsid w:val="005D0C1A"/>
    <w:rsid w:val="005D3E9B"/>
    <w:rsid w:val="005F6F9C"/>
    <w:rsid w:val="005F76FD"/>
    <w:rsid w:val="006034A3"/>
    <w:rsid w:val="006068D5"/>
    <w:rsid w:val="006176B6"/>
    <w:rsid w:val="00645582"/>
    <w:rsid w:val="00646FEA"/>
    <w:rsid w:val="006602FA"/>
    <w:rsid w:val="006624C5"/>
    <w:rsid w:val="006775F3"/>
    <w:rsid w:val="0068567A"/>
    <w:rsid w:val="0069302F"/>
    <w:rsid w:val="006A4D0F"/>
    <w:rsid w:val="006B2AAB"/>
    <w:rsid w:val="006C0F1A"/>
    <w:rsid w:val="006C3DBF"/>
    <w:rsid w:val="006D431D"/>
    <w:rsid w:val="006D4D44"/>
    <w:rsid w:val="006E7887"/>
    <w:rsid w:val="006F7196"/>
    <w:rsid w:val="00724F2A"/>
    <w:rsid w:val="00743626"/>
    <w:rsid w:val="00753F46"/>
    <w:rsid w:val="00757190"/>
    <w:rsid w:val="00761DC6"/>
    <w:rsid w:val="007A3162"/>
    <w:rsid w:val="007C79C6"/>
    <w:rsid w:val="007D461E"/>
    <w:rsid w:val="007F5047"/>
    <w:rsid w:val="007F5EB5"/>
    <w:rsid w:val="00801345"/>
    <w:rsid w:val="00803C82"/>
    <w:rsid w:val="00820DD5"/>
    <w:rsid w:val="00826675"/>
    <w:rsid w:val="00831D97"/>
    <w:rsid w:val="00837837"/>
    <w:rsid w:val="008475D9"/>
    <w:rsid w:val="008553FD"/>
    <w:rsid w:val="00861B42"/>
    <w:rsid w:val="00861EDF"/>
    <w:rsid w:val="008620D2"/>
    <w:rsid w:val="00876D73"/>
    <w:rsid w:val="00876E73"/>
    <w:rsid w:val="00884C91"/>
    <w:rsid w:val="008A7C5D"/>
    <w:rsid w:val="008B6D3A"/>
    <w:rsid w:val="008C6E80"/>
    <w:rsid w:val="008E590D"/>
    <w:rsid w:val="008F0D67"/>
    <w:rsid w:val="00901F6B"/>
    <w:rsid w:val="00913151"/>
    <w:rsid w:val="00925673"/>
    <w:rsid w:val="009305D1"/>
    <w:rsid w:val="0093373A"/>
    <w:rsid w:val="00935392"/>
    <w:rsid w:val="00940811"/>
    <w:rsid w:val="009442DC"/>
    <w:rsid w:val="00951BB0"/>
    <w:rsid w:val="0095547A"/>
    <w:rsid w:val="00964130"/>
    <w:rsid w:val="009958E9"/>
    <w:rsid w:val="009A521F"/>
    <w:rsid w:val="009B1A0F"/>
    <w:rsid w:val="009B23C3"/>
    <w:rsid w:val="009C22CF"/>
    <w:rsid w:val="009C3F7E"/>
    <w:rsid w:val="009E7575"/>
    <w:rsid w:val="009F1B1D"/>
    <w:rsid w:val="00A11399"/>
    <w:rsid w:val="00A12300"/>
    <w:rsid w:val="00A249A5"/>
    <w:rsid w:val="00A573B2"/>
    <w:rsid w:val="00A61117"/>
    <w:rsid w:val="00A62C5A"/>
    <w:rsid w:val="00A708D2"/>
    <w:rsid w:val="00A91814"/>
    <w:rsid w:val="00AB20FF"/>
    <w:rsid w:val="00AB330D"/>
    <w:rsid w:val="00AC6F77"/>
    <w:rsid w:val="00AD35FA"/>
    <w:rsid w:val="00AF1A50"/>
    <w:rsid w:val="00AF77A6"/>
    <w:rsid w:val="00B115FE"/>
    <w:rsid w:val="00B15999"/>
    <w:rsid w:val="00B25A09"/>
    <w:rsid w:val="00B31821"/>
    <w:rsid w:val="00B35FCC"/>
    <w:rsid w:val="00B372B2"/>
    <w:rsid w:val="00B61990"/>
    <w:rsid w:val="00B86298"/>
    <w:rsid w:val="00BA33BB"/>
    <w:rsid w:val="00BB1567"/>
    <w:rsid w:val="00BB60F4"/>
    <w:rsid w:val="00BC2505"/>
    <w:rsid w:val="00BD69B2"/>
    <w:rsid w:val="00BE2F06"/>
    <w:rsid w:val="00BF0786"/>
    <w:rsid w:val="00C032C2"/>
    <w:rsid w:val="00C0438A"/>
    <w:rsid w:val="00C10A0F"/>
    <w:rsid w:val="00C31062"/>
    <w:rsid w:val="00C40608"/>
    <w:rsid w:val="00C446F1"/>
    <w:rsid w:val="00C802A2"/>
    <w:rsid w:val="00C83BC8"/>
    <w:rsid w:val="00C8716A"/>
    <w:rsid w:val="00CA3114"/>
    <w:rsid w:val="00CB740A"/>
    <w:rsid w:val="00CC1B43"/>
    <w:rsid w:val="00CC7105"/>
    <w:rsid w:val="00CD1F2E"/>
    <w:rsid w:val="00CD26D9"/>
    <w:rsid w:val="00CE0970"/>
    <w:rsid w:val="00CE2078"/>
    <w:rsid w:val="00CE46BC"/>
    <w:rsid w:val="00CF2B94"/>
    <w:rsid w:val="00D03C98"/>
    <w:rsid w:val="00D17C70"/>
    <w:rsid w:val="00D210A0"/>
    <w:rsid w:val="00D25589"/>
    <w:rsid w:val="00D32D51"/>
    <w:rsid w:val="00D33049"/>
    <w:rsid w:val="00D3614D"/>
    <w:rsid w:val="00D75EAE"/>
    <w:rsid w:val="00D926F7"/>
    <w:rsid w:val="00D96FED"/>
    <w:rsid w:val="00DB3247"/>
    <w:rsid w:val="00DD7B46"/>
    <w:rsid w:val="00DE4217"/>
    <w:rsid w:val="00DE60DE"/>
    <w:rsid w:val="00DF2A66"/>
    <w:rsid w:val="00E02D88"/>
    <w:rsid w:val="00E02FCF"/>
    <w:rsid w:val="00E10A72"/>
    <w:rsid w:val="00E15D08"/>
    <w:rsid w:val="00E33869"/>
    <w:rsid w:val="00E41FF6"/>
    <w:rsid w:val="00E47387"/>
    <w:rsid w:val="00E54F05"/>
    <w:rsid w:val="00E96737"/>
    <w:rsid w:val="00EB6DF8"/>
    <w:rsid w:val="00EE022E"/>
    <w:rsid w:val="00F13AF7"/>
    <w:rsid w:val="00F22715"/>
    <w:rsid w:val="00F40F6D"/>
    <w:rsid w:val="00F47F89"/>
    <w:rsid w:val="00F62CDA"/>
    <w:rsid w:val="00F72C98"/>
    <w:rsid w:val="00F81E89"/>
    <w:rsid w:val="00F86A41"/>
    <w:rsid w:val="00FB747F"/>
    <w:rsid w:val="00FE54A6"/>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AD610"/>
  <w15:chartTrackingRefBased/>
  <w15:docId w15:val="{732C84DF-06B3-4809-BAC4-CBF77357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D278F"/>
    <w:rPr>
      <w:szCs w:val="20"/>
    </w:rPr>
  </w:style>
  <w:style w:type="character" w:customStyle="1" w:styleId="InitialStyle">
    <w:name w:val="InitialStyle"/>
    <w:rsid w:val="004D278F"/>
    <w:rPr>
      <w:rFonts w:ascii="Arial" w:hAnsi="Arial"/>
      <w:color w:val="auto"/>
      <w:spacing w:val="0"/>
      <w:sz w:val="24"/>
    </w:rPr>
  </w:style>
  <w:style w:type="paragraph" w:styleId="Revision">
    <w:name w:val="Revision"/>
    <w:hidden/>
    <w:uiPriority w:val="99"/>
    <w:semiHidden/>
    <w:rsid w:val="00190908"/>
    <w:rPr>
      <w:sz w:val="24"/>
      <w:szCs w:val="24"/>
    </w:rPr>
  </w:style>
  <w:style w:type="paragraph" w:customStyle="1" w:styleId="paragraph">
    <w:name w:val="paragraph"/>
    <w:basedOn w:val="Normal"/>
    <w:rsid w:val="0018508D"/>
    <w:pPr>
      <w:spacing w:before="100" w:beforeAutospacing="1" w:after="100" w:afterAutospacing="1"/>
    </w:pPr>
  </w:style>
  <w:style w:type="character" w:customStyle="1" w:styleId="normaltextrun">
    <w:name w:val="normaltextrun"/>
    <w:basedOn w:val="DefaultParagraphFont"/>
    <w:rsid w:val="0018508D"/>
  </w:style>
  <w:style w:type="character" w:customStyle="1" w:styleId="tabchar">
    <w:name w:val="tabchar"/>
    <w:basedOn w:val="DefaultParagraphFont"/>
    <w:rsid w:val="0018508D"/>
  </w:style>
  <w:style w:type="character" w:customStyle="1" w:styleId="eop">
    <w:name w:val="eop"/>
    <w:basedOn w:val="DefaultParagraphFont"/>
    <w:rsid w:val="0018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7806">
      <w:bodyDiv w:val="1"/>
      <w:marLeft w:val="0"/>
      <w:marRight w:val="0"/>
      <w:marTop w:val="0"/>
      <w:marBottom w:val="0"/>
      <w:divBdr>
        <w:top w:val="none" w:sz="0" w:space="0" w:color="auto"/>
        <w:left w:val="none" w:sz="0" w:space="0" w:color="auto"/>
        <w:bottom w:val="none" w:sz="0" w:space="0" w:color="auto"/>
        <w:right w:val="none" w:sz="0" w:space="0" w:color="auto"/>
      </w:divBdr>
      <w:divsChild>
        <w:div w:id="934291066">
          <w:marLeft w:val="0"/>
          <w:marRight w:val="0"/>
          <w:marTop w:val="0"/>
          <w:marBottom w:val="0"/>
          <w:divBdr>
            <w:top w:val="none" w:sz="0" w:space="0" w:color="auto"/>
            <w:left w:val="none" w:sz="0" w:space="0" w:color="auto"/>
            <w:bottom w:val="none" w:sz="0" w:space="0" w:color="auto"/>
            <w:right w:val="none" w:sz="0" w:space="0" w:color="auto"/>
          </w:divBdr>
        </w:div>
        <w:div w:id="500043742">
          <w:marLeft w:val="0"/>
          <w:marRight w:val="0"/>
          <w:marTop w:val="0"/>
          <w:marBottom w:val="0"/>
          <w:divBdr>
            <w:top w:val="none" w:sz="0" w:space="0" w:color="auto"/>
            <w:left w:val="none" w:sz="0" w:space="0" w:color="auto"/>
            <w:bottom w:val="none" w:sz="0" w:space="0" w:color="auto"/>
            <w:right w:val="none" w:sz="0" w:space="0" w:color="auto"/>
          </w:divBdr>
        </w:div>
        <w:div w:id="930160940">
          <w:marLeft w:val="0"/>
          <w:marRight w:val="0"/>
          <w:marTop w:val="0"/>
          <w:marBottom w:val="0"/>
          <w:divBdr>
            <w:top w:val="none" w:sz="0" w:space="0" w:color="auto"/>
            <w:left w:val="none" w:sz="0" w:space="0" w:color="auto"/>
            <w:bottom w:val="none" w:sz="0" w:space="0" w:color="auto"/>
            <w:right w:val="none" w:sz="0" w:space="0" w:color="auto"/>
          </w:divBdr>
        </w:div>
        <w:div w:id="706298520">
          <w:marLeft w:val="0"/>
          <w:marRight w:val="0"/>
          <w:marTop w:val="0"/>
          <w:marBottom w:val="0"/>
          <w:divBdr>
            <w:top w:val="none" w:sz="0" w:space="0" w:color="auto"/>
            <w:left w:val="none" w:sz="0" w:space="0" w:color="auto"/>
            <w:bottom w:val="none" w:sz="0" w:space="0" w:color="auto"/>
            <w:right w:val="none" w:sz="0" w:space="0" w:color="auto"/>
          </w:divBdr>
        </w:div>
        <w:div w:id="131976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31790-3E75-4682-80B7-EFDCBFDBFFFE}">
  <ds:schemaRefs>
    <ds:schemaRef ds:uri="http://schemas.microsoft.com/sharepoint/v3/contenttype/forms"/>
  </ds:schemaRefs>
</ds:datastoreItem>
</file>

<file path=customXml/itemProps2.xml><?xml version="1.0" encoding="utf-8"?>
<ds:datastoreItem xmlns:ds="http://schemas.openxmlformats.org/officeDocument/2006/customXml" ds:itemID="{000907A8-C5B4-42B4-BCDB-A62604F84DDD}">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7d2f26b-8073-4476-9c98-80858cc8e538"/>
    <ds:schemaRef ds:uri="0c211fce-8eba-4a0a-84a3-1d2c8b1a8465"/>
    <ds:schemaRef ds:uri="http://www.w3.org/XML/1998/namespace"/>
    <ds:schemaRef ds:uri="http://purl.org/dc/dcmitype/"/>
  </ds:schemaRefs>
</ds:datastoreItem>
</file>

<file path=customXml/itemProps3.xml><?xml version="1.0" encoding="utf-8"?>
<ds:datastoreItem xmlns:ds="http://schemas.openxmlformats.org/officeDocument/2006/customXml" ds:itemID="{21D74E7E-4FB9-44FC-A790-DCF0D34C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02</vt:lpstr>
    </vt:vector>
  </TitlesOfParts>
  <Company>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30</cp:revision>
  <cp:lastPrinted>2024-12-30T12:49:00Z</cp:lastPrinted>
  <dcterms:created xsi:type="dcterms:W3CDTF">2021-11-01T16:15:00Z</dcterms:created>
  <dcterms:modified xsi:type="dcterms:W3CDTF">2024-12-30T12:49:00Z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