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6AB3" w14:textId="77777777" w:rsidR="00E752AA" w:rsidRPr="00871243" w:rsidRDefault="00E752AA" w:rsidP="00E752AA">
      <w:pPr>
        <w:tabs>
          <w:tab w:val="left" w:pos="720"/>
          <w:tab w:val="left" w:pos="1440"/>
          <w:tab w:val="left" w:pos="2160"/>
          <w:tab w:val="left" w:pos="2880"/>
          <w:tab w:val="left" w:pos="3600"/>
        </w:tabs>
        <w:jc w:val="both"/>
        <w:rPr>
          <w:b/>
        </w:rPr>
      </w:pPr>
      <w:r w:rsidRPr="00871243">
        <w:rPr>
          <w:b/>
        </w:rPr>
        <w:t>02</w:t>
      </w:r>
      <w:r w:rsidRPr="00871243">
        <w:rPr>
          <w:b/>
        </w:rPr>
        <w:tab/>
      </w:r>
      <w:r w:rsidRPr="00871243">
        <w:rPr>
          <w:b/>
        </w:rPr>
        <w:tab/>
        <w:t>DEPARTMENT OF PROFESSIONAL AND FINANCIAL REGULATION</w:t>
      </w:r>
    </w:p>
    <w:p w14:paraId="0BDC40A1" w14:textId="77777777" w:rsidR="00E752AA" w:rsidRPr="00871243" w:rsidRDefault="00E752AA" w:rsidP="00E752AA">
      <w:pPr>
        <w:tabs>
          <w:tab w:val="left" w:pos="720"/>
          <w:tab w:val="left" w:pos="1440"/>
          <w:tab w:val="left" w:pos="2160"/>
          <w:tab w:val="left" w:pos="2880"/>
          <w:tab w:val="left" w:pos="3600"/>
        </w:tabs>
        <w:jc w:val="both"/>
        <w:rPr>
          <w:b/>
        </w:rPr>
      </w:pPr>
    </w:p>
    <w:p w14:paraId="06CF2E8F" w14:textId="45FAE2C9" w:rsidR="00D418D5" w:rsidRPr="00871243" w:rsidRDefault="00D418D5" w:rsidP="00E752AA">
      <w:pPr>
        <w:tabs>
          <w:tab w:val="left" w:pos="720"/>
          <w:tab w:val="left" w:pos="1440"/>
          <w:tab w:val="left" w:pos="2160"/>
          <w:tab w:val="left" w:pos="2880"/>
          <w:tab w:val="left" w:pos="3600"/>
        </w:tabs>
        <w:jc w:val="both"/>
        <w:rPr>
          <w:b/>
        </w:rPr>
      </w:pPr>
      <w:r w:rsidRPr="00871243">
        <w:rPr>
          <w:b/>
        </w:rPr>
        <w:t>41</w:t>
      </w:r>
      <w:r w:rsidR="00E752AA" w:rsidRPr="00871243">
        <w:rPr>
          <w:b/>
        </w:rPr>
        <w:tab/>
      </w:r>
      <w:r w:rsidR="00E752AA" w:rsidRPr="00871243">
        <w:rPr>
          <w:b/>
        </w:rPr>
        <w:tab/>
      </w:r>
      <w:r w:rsidRPr="00871243">
        <w:rPr>
          <w:b/>
        </w:rPr>
        <w:t>OFFICE OF PROFESSIONAL AND OCCUPATIONAL REGULATION</w:t>
      </w:r>
    </w:p>
    <w:p w14:paraId="1BA80DAC" w14:textId="22EDF96A" w:rsidR="00E752AA" w:rsidRPr="00871243" w:rsidRDefault="00D418D5" w:rsidP="00E752AA">
      <w:pPr>
        <w:tabs>
          <w:tab w:val="left" w:pos="720"/>
          <w:tab w:val="left" w:pos="1440"/>
          <w:tab w:val="left" w:pos="2160"/>
          <w:tab w:val="left" w:pos="2880"/>
          <w:tab w:val="left" w:pos="3600"/>
        </w:tabs>
        <w:jc w:val="both"/>
        <w:rPr>
          <w:b/>
          <w:strike/>
          <w:u w:val="single"/>
        </w:rPr>
      </w:pPr>
      <w:r w:rsidRPr="00871243">
        <w:rPr>
          <w:b/>
        </w:rPr>
        <w:tab/>
      </w:r>
      <w:r w:rsidRPr="00871243">
        <w:rPr>
          <w:b/>
        </w:rPr>
        <w:tab/>
      </w:r>
      <w:r w:rsidR="008D5802" w:rsidRPr="00871243">
        <w:rPr>
          <w:b/>
          <w:strike/>
          <w:u w:val="single"/>
        </w:rPr>
        <w:t xml:space="preserve"> </w:t>
      </w:r>
    </w:p>
    <w:p w14:paraId="243CD067" w14:textId="561B9312" w:rsidR="00D418D5" w:rsidRPr="00871243" w:rsidRDefault="00D418D5" w:rsidP="00E752AA">
      <w:pPr>
        <w:tabs>
          <w:tab w:val="left" w:pos="720"/>
          <w:tab w:val="left" w:pos="1440"/>
          <w:tab w:val="left" w:pos="2160"/>
          <w:tab w:val="left" w:pos="2880"/>
          <w:tab w:val="left" w:pos="3600"/>
        </w:tabs>
        <w:jc w:val="both"/>
        <w:rPr>
          <w:b/>
          <w:color w:val="FF0000"/>
        </w:rPr>
      </w:pPr>
      <w:r w:rsidRPr="00871243">
        <w:rPr>
          <w:b/>
        </w:rPr>
        <w:tab/>
      </w:r>
      <w:r w:rsidRPr="00871243">
        <w:rPr>
          <w:b/>
        </w:rPr>
        <w:tab/>
        <w:t>BOILER AND PRESSURE VESSEL SAFETY PROGRAM</w:t>
      </w:r>
    </w:p>
    <w:p w14:paraId="19214745" w14:textId="77777777" w:rsidR="00E752AA" w:rsidRPr="00871243" w:rsidRDefault="00E752AA" w:rsidP="00E752AA">
      <w:pPr>
        <w:tabs>
          <w:tab w:val="left" w:pos="720"/>
          <w:tab w:val="left" w:pos="1440"/>
          <w:tab w:val="left" w:pos="2160"/>
          <w:tab w:val="left" w:pos="2880"/>
          <w:tab w:val="left" w:pos="3600"/>
        </w:tabs>
        <w:jc w:val="both"/>
      </w:pPr>
    </w:p>
    <w:p w14:paraId="2CB7D5FE" w14:textId="4712FE3D" w:rsidR="00E752AA" w:rsidRPr="00871243" w:rsidRDefault="00E752AA" w:rsidP="00E752AA">
      <w:pPr>
        <w:tabs>
          <w:tab w:val="left" w:pos="720"/>
          <w:tab w:val="left" w:pos="1440"/>
          <w:tab w:val="left" w:pos="2160"/>
          <w:tab w:val="left" w:pos="2880"/>
          <w:tab w:val="left" w:pos="3600"/>
        </w:tabs>
        <w:jc w:val="both"/>
        <w:outlineLvl w:val="0"/>
        <w:rPr>
          <w:b/>
        </w:rPr>
      </w:pPr>
      <w:r w:rsidRPr="00871243">
        <w:rPr>
          <w:b/>
        </w:rPr>
        <w:t xml:space="preserve">Chapter </w:t>
      </w:r>
      <w:r w:rsidR="006F0101" w:rsidRPr="00871243">
        <w:rPr>
          <w:b/>
        </w:rPr>
        <w:t>70</w:t>
      </w:r>
      <w:r w:rsidRPr="00871243">
        <w:rPr>
          <w:b/>
        </w:rPr>
        <w:t>:</w:t>
      </w:r>
      <w:r w:rsidRPr="00871243">
        <w:rPr>
          <w:b/>
        </w:rPr>
        <w:tab/>
        <w:t>DEFINITIONS</w:t>
      </w:r>
    </w:p>
    <w:p w14:paraId="23994665" w14:textId="77777777" w:rsidR="00E752AA" w:rsidRPr="00871243" w:rsidRDefault="00E752AA" w:rsidP="00E752AA">
      <w:pPr>
        <w:pBdr>
          <w:bottom w:val="single" w:sz="4" w:space="1" w:color="auto"/>
        </w:pBdr>
        <w:tabs>
          <w:tab w:val="left" w:pos="720"/>
          <w:tab w:val="left" w:pos="1440"/>
          <w:tab w:val="left" w:pos="2160"/>
          <w:tab w:val="left" w:pos="2880"/>
          <w:tab w:val="left" w:pos="3600"/>
        </w:tabs>
        <w:jc w:val="both"/>
      </w:pPr>
    </w:p>
    <w:p w14:paraId="4A2E515B" w14:textId="77777777" w:rsidR="00E752AA" w:rsidRPr="00871243" w:rsidRDefault="00E752AA" w:rsidP="00E752AA">
      <w:pPr>
        <w:tabs>
          <w:tab w:val="left" w:pos="720"/>
          <w:tab w:val="left" w:pos="1440"/>
          <w:tab w:val="left" w:pos="2160"/>
          <w:tab w:val="left" w:pos="2880"/>
          <w:tab w:val="left" w:pos="3600"/>
        </w:tabs>
        <w:jc w:val="both"/>
      </w:pPr>
    </w:p>
    <w:p w14:paraId="6DF3E087" w14:textId="71217DC9" w:rsidR="00E752AA" w:rsidRPr="00871243" w:rsidRDefault="00E752AA" w:rsidP="00E752AA">
      <w:pPr>
        <w:tabs>
          <w:tab w:val="left" w:pos="720"/>
          <w:tab w:val="left" w:pos="1440"/>
          <w:tab w:val="left" w:pos="2160"/>
          <w:tab w:val="left" w:pos="2880"/>
          <w:tab w:val="left" w:pos="3600"/>
        </w:tabs>
        <w:ind w:right="180"/>
      </w:pPr>
      <w:r w:rsidRPr="00871243">
        <w:rPr>
          <w:b/>
        </w:rPr>
        <w:t>Summary</w:t>
      </w:r>
      <w:r w:rsidRPr="00871243">
        <w:t>: This Chapter defines</w:t>
      </w:r>
      <w:r w:rsidR="003A5397" w:rsidRPr="00871243">
        <w:t xml:space="preserve"> terms used in the Program’s rules.</w:t>
      </w:r>
    </w:p>
    <w:p w14:paraId="3FF99E65" w14:textId="77777777" w:rsidR="00E752AA" w:rsidRPr="00871243" w:rsidRDefault="00E752AA" w:rsidP="00E752AA">
      <w:pPr>
        <w:pBdr>
          <w:bottom w:val="single" w:sz="4" w:space="1" w:color="auto"/>
        </w:pBdr>
        <w:tabs>
          <w:tab w:val="left" w:pos="720"/>
          <w:tab w:val="left" w:pos="1440"/>
          <w:tab w:val="left" w:pos="2160"/>
          <w:tab w:val="left" w:pos="2880"/>
          <w:tab w:val="left" w:pos="3600"/>
        </w:tabs>
        <w:ind w:left="1440" w:hanging="1440"/>
        <w:jc w:val="both"/>
      </w:pPr>
    </w:p>
    <w:p w14:paraId="7EFE339D" w14:textId="77777777" w:rsidR="00E752AA" w:rsidRPr="00871243" w:rsidRDefault="00E752AA" w:rsidP="00E752AA">
      <w:pPr>
        <w:tabs>
          <w:tab w:val="left" w:pos="720"/>
          <w:tab w:val="left" w:pos="1440"/>
          <w:tab w:val="left" w:pos="2160"/>
          <w:tab w:val="left" w:pos="2880"/>
          <w:tab w:val="left" w:pos="3600"/>
        </w:tabs>
        <w:ind w:left="1440" w:hanging="1440"/>
        <w:jc w:val="both"/>
      </w:pPr>
    </w:p>
    <w:p w14:paraId="3E11E82C" w14:textId="7C2D891E" w:rsidR="006D43FF" w:rsidRPr="00871243" w:rsidRDefault="003D4A31" w:rsidP="003D4A31">
      <w:pPr>
        <w:pStyle w:val="DefaultText"/>
        <w:tabs>
          <w:tab w:val="left" w:pos="720"/>
          <w:tab w:val="left" w:pos="1440"/>
          <w:tab w:val="left" w:pos="2160"/>
          <w:tab w:val="left" w:pos="2880"/>
          <w:tab w:val="left" w:pos="3600"/>
        </w:tabs>
        <w:jc w:val="both"/>
        <w:outlineLvl w:val="0"/>
        <w:rPr>
          <w:rStyle w:val="InitialStyle"/>
          <w:rFonts w:ascii="Times New Roman" w:hAnsi="Times New Roman"/>
          <w:szCs w:val="24"/>
        </w:rPr>
      </w:pPr>
      <w:r w:rsidRPr="00871243">
        <w:rPr>
          <w:rStyle w:val="InitialStyle"/>
          <w:rFonts w:ascii="Times New Roman" w:hAnsi="Times New Roman"/>
          <w:b/>
          <w:szCs w:val="24"/>
        </w:rPr>
        <w:t xml:space="preserve">SECTION 1. </w:t>
      </w:r>
      <w:r w:rsidRPr="00871243">
        <w:rPr>
          <w:rStyle w:val="InitialStyle"/>
          <w:rFonts w:ascii="Times New Roman" w:hAnsi="Times New Roman"/>
          <w:b/>
          <w:szCs w:val="24"/>
        </w:rPr>
        <w:tab/>
      </w:r>
      <w:r w:rsidR="00E752AA" w:rsidRPr="00871243">
        <w:rPr>
          <w:rStyle w:val="InitialStyle"/>
          <w:rFonts w:ascii="Times New Roman" w:hAnsi="Times New Roman"/>
          <w:b/>
          <w:szCs w:val="24"/>
        </w:rPr>
        <w:t>Conflicts</w:t>
      </w:r>
    </w:p>
    <w:p w14:paraId="5B372F27" w14:textId="77777777" w:rsidR="006D43FF" w:rsidRPr="00871243" w:rsidRDefault="006D43FF" w:rsidP="00035FB4">
      <w:pPr>
        <w:pStyle w:val="DefaultText"/>
        <w:tabs>
          <w:tab w:val="left" w:pos="720"/>
          <w:tab w:val="left" w:pos="1440"/>
          <w:tab w:val="left" w:pos="2160"/>
          <w:tab w:val="left" w:pos="2880"/>
          <w:tab w:val="left" w:pos="3600"/>
        </w:tabs>
        <w:ind w:left="360"/>
        <w:jc w:val="both"/>
        <w:outlineLvl w:val="0"/>
        <w:rPr>
          <w:rStyle w:val="InitialStyle"/>
          <w:rFonts w:ascii="Times New Roman" w:hAnsi="Times New Roman"/>
          <w:szCs w:val="24"/>
        </w:rPr>
      </w:pPr>
    </w:p>
    <w:p w14:paraId="6EE59F86" w14:textId="6BD7ECC9" w:rsidR="00D571B9" w:rsidRPr="00871243" w:rsidRDefault="00E752AA" w:rsidP="003D4A31">
      <w:pPr>
        <w:pStyle w:val="DefaultText"/>
        <w:numPr>
          <w:ilvl w:val="0"/>
          <w:numId w:val="4"/>
        </w:numPr>
        <w:tabs>
          <w:tab w:val="left" w:pos="720"/>
          <w:tab w:val="left" w:pos="1440"/>
          <w:tab w:val="left" w:pos="2160"/>
          <w:tab w:val="left" w:pos="2880"/>
          <w:tab w:val="left" w:pos="3600"/>
        </w:tabs>
        <w:ind w:hanging="720"/>
        <w:jc w:val="both"/>
        <w:outlineLvl w:val="0"/>
        <w:rPr>
          <w:rStyle w:val="InitialStyle"/>
          <w:rFonts w:ascii="Times New Roman" w:hAnsi="Times New Roman"/>
          <w:szCs w:val="24"/>
        </w:rPr>
      </w:pPr>
      <w:r w:rsidRPr="00871243">
        <w:rPr>
          <w:rStyle w:val="InitialStyle"/>
          <w:rFonts w:ascii="Times New Roman" w:hAnsi="Times New Roman"/>
          <w:szCs w:val="24"/>
        </w:rPr>
        <w:t>If a conflict exists as to definitions contained in</w:t>
      </w:r>
      <w:r w:rsidR="00D571B9" w:rsidRPr="00871243">
        <w:rPr>
          <w:rStyle w:val="InitialStyle"/>
          <w:rFonts w:ascii="Times New Roman" w:hAnsi="Times New Roman"/>
          <w:szCs w:val="24"/>
        </w:rPr>
        <w:t xml:space="preserve"> statute or </w:t>
      </w:r>
      <w:r w:rsidR="00326EB4" w:rsidRPr="00871243">
        <w:rPr>
          <w:rStyle w:val="InitialStyle"/>
          <w:rFonts w:ascii="Times New Roman" w:hAnsi="Times New Roman"/>
          <w:szCs w:val="24"/>
        </w:rPr>
        <w:t>rule</w:t>
      </w:r>
      <w:r w:rsidR="00D571B9" w:rsidRPr="00871243">
        <w:rPr>
          <w:rStyle w:val="InitialStyle"/>
          <w:rFonts w:ascii="Times New Roman" w:hAnsi="Times New Roman"/>
          <w:szCs w:val="24"/>
        </w:rPr>
        <w:t xml:space="preserve">, the following </w:t>
      </w:r>
      <w:r w:rsidR="00C14C13" w:rsidRPr="00871243">
        <w:rPr>
          <w:rStyle w:val="InitialStyle"/>
          <w:rFonts w:ascii="Times New Roman" w:hAnsi="Times New Roman"/>
          <w:szCs w:val="24"/>
        </w:rPr>
        <w:t>sets forth the order as to wh</w:t>
      </w:r>
      <w:r w:rsidR="00DC37FF" w:rsidRPr="00871243">
        <w:rPr>
          <w:rStyle w:val="InitialStyle"/>
          <w:rFonts w:ascii="Times New Roman" w:hAnsi="Times New Roman"/>
          <w:szCs w:val="24"/>
        </w:rPr>
        <w:t>ich</w:t>
      </w:r>
      <w:r w:rsidR="00C14C13" w:rsidRPr="00871243">
        <w:rPr>
          <w:rStyle w:val="InitialStyle"/>
          <w:rFonts w:ascii="Times New Roman" w:hAnsi="Times New Roman"/>
          <w:szCs w:val="24"/>
        </w:rPr>
        <w:t xml:space="preserve"> </w:t>
      </w:r>
      <w:r w:rsidR="00D571B9" w:rsidRPr="00871243">
        <w:rPr>
          <w:rStyle w:val="InitialStyle"/>
          <w:rFonts w:ascii="Times New Roman" w:hAnsi="Times New Roman"/>
          <w:szCs w:val="24"/>
        </w:rPr>
        <w:t xml:space="preserve">definition controls: </w:t>
      </w:r>
    </w:p>
    <w:p w14:paraId="30EF8B23" w14:textId="70B98FAF" w:rsidR="00E12B31" w:rsidRPr="00871243" w:rsidRDefault="00E12B31" w:rsidP="003D4A31">
      <w:pPr>
        <w:pStyle w:val="DefaultText"/>
        <w:tabs>
          <w:tab w:val="left" w:pos="720"/>
          <w:tab w:val="left" w:pos="1440"/>
          <w:tab w:val="left" w:pos="2160"/>
          <w:tab w:val="left" w:pos="2880"/>
          <w:tab w:val="left" w:pos="3600"/>
        </w:tabs>
        <w:ind w:right="-180"/>
        <w:jc w:val="both"/>
        <w:rPr>
          <w:rStyle w:val="InitialStyle"/>
          <w:rFonts w:ascii="Times New Roman" w:hAnsi="Times New Roman"/>
          <w:szCs w:val="24"/>
        </w:rPr>
      </w:pPr>
    </w:p>
    <w:p w14:paraId="19CA21D7" w14:textId="1B2F7336" w:rsidR="00E12B31" w:rsidRPr="00871243" w:rsidRDefault="00E12B31" w:rsidP="003D4A31">
      <w:pPr>
        <w:pStyle w:val="DefaultText"/>
        <w:numPr>
          <w:ilvl w:val="0"/>
          <w:numId w:val="2"/>
        </w:numPr>
        <w:tabs>
          <w:tab w:val="left" w:pos="720"/>
          <w:tab w:val="left" w:pos="1440"/>
          <w:tab w:val="left" w:pos="2160"/>
          <w:tab w:val="left" w:pos="2880"/>
          <w:tab w:val="left" w:pos="3600"/>
        </w:tabs>
        <w:ind w:right="-180"/>
        <w:jc w:val="both"/>
        <w:rPr>
          <w:rStyle w:val="InitialStyle"/>
          <w:rFonts w:ascii="Times New Roman" w:hAnsi="Times New Roman"/>
          <w:szCs w:val="24"/>
        </w:rPr>
      </w:pPr>
      <w:r w:rsidRPr="00871243">
        <w:rPr>
          <w:rStyle w:val="InitialStyle"/>
          <w:rFonts w:ascii="Times New Roman" w:hAnsi="Times New Roman"/>
          <w:szCs w:val="24"/>
        </w:rPr>
        <w:t xml:space="preserve">Definitions </w:t>
      </w:r>
      <w:r w:rsidR="00444226" w:rsidRPr="00871243">
        <w:rPr>
          <w:rStyle w:val="InitialStyle"/>
          <w:rFonts w:ascii="Times New Roman" w:hAnsi="Times New Roman"/>
          <w:szCs w:val="24"/>
        </w:rPr>
        <w:t xml:space="preserve">set forth </w:t>
      </w:r>
      <w:r w:rsidRPr="00871243">
        <w:rPr>
          <w:rStyle w:val="InitialStyle"/>
          <w:rFonts w:ascii="Times New Roman" w:hAnsi="Times New Roman"/>
          <w:szCs w:val="24"/>
        </w:rPr>
        <w:t>in Title 32, Chapter 131</w:t>
      </w:r>
      <w:r w:rsidR="00C14C13" w:rsidRPr="00871243">
        <w:rPr>
          <w:rStyle w:val="InitialStyle"/>
          <w:rFonts w:ascii="Times New Roman" w:hAnsi="Times New Roman"/>
          <w:szCs w:val="24"/>
        </w:rPr>
        <w:t xml:space="preserve"> of the Maine Revised Statutes</w:t>
      </w:r>
      <w:r w:rsidR="00500A44" w:rsidRPr="00871243">
        <w:rPr>
          <w:rStyle w:val="InitialStyle"/>
          <w:rFonts w:ascii="Times New Roman" w:hAnsi="Times New Roman"/>
          <w:szCs w:val="24"/>
        </w:rPr>
        <w:t>;</w:t>
      </w:r>
    </w:p>
    <w:p w14:paraId="56446240" w14:textId="77777777" w:rsidR="005E16EB" w:rsidRPr="00871243" w:rsidRDefault="005E16EB" w:rsidP="003D4A31">
      <w:pPr>
        <w:pStyle w:val="DefaultText"/>
        <w:tabs>
          <w:tab w:val="left" w:pos="720"/>
          <w:tab w:val="left" w:pos="1440"/>
          <w:tab w:val="left" w:pos="2160"/>
          <w:tab w:val="left" w:pos="2880"/>
          <w:tab w:val="left" w:pos="3600"/>
        </w:tabs>
        <w:ind w:left="1800" w:right="-180"/>
        <w:jc w:val="both"/>
        <w:rPr>
          <w:rStyle w:val="InitialStyle"/>
          <w:rFonts w:ascii="Times New Roman" w:hAnsi="Times New Roman"/>
          <w:szCs w:val="24"/>
        </w:rPr>
      </w:pPr>
    </w:p>
    <w:p w14:paraId="7BE275E2" w14:textId="77777777" w:rsidR="00500A44" w:rsidRPr="00871243" w:rsidRDefault="0029550A" w:rsidP="003D4A31">
      <w:pPr>
        <w:pStyle w:val="DefaultText"/>
        <w:numPr>
          <w:ilvl w:val="0"/>
          <w:numId w:val="2"/>
        </w:numPr>
        <w:tabs>
          <w:tab w:val="left" w:pos="720"/>
          <w:tab w:val="left" w:pos="1440"/>
          <w:tab w:val="left" w:pos="2160"/>
          <w:tab w:val="left" w:pos="2880"/>
          <w:tab w:val="left" w:pos="3600"/>
        </w:tabs>
        <w:ind w:left="2160" w:right="-180" w:hanging="720"/>
        <w:jc w:val="both"/>
        <w:rPr>
          <w:rStyle w:val="InitialStyle"/>
          <w:rFonts w:ascii="Times New Roman" w:hAnsi="Times New Roman"/>
          <w:szCs w:val="24"/>
        </w:rPr>
      </w:pPr>
      <w:r w:rsidRPr="00871243">
        <w:rPr>
          <w:rStyle w:val="InitialStyle"/>
          <w:rFonts w:ascii="Times New Roman" w:hAnsi="Times New Roman"/>
          <w:szCs w:val="24"/>
        </w:rPr>
        <w:t>Definitions set forth in this Chapter</w:t>
      </w:r>
      <w:r w:rsidR="00500A44" w:rsidRPr="00871243">
        <w:rPr>
          <w:rStyle w:val="InitialStyle"/>
          <w:rFonts w:ascii="Times New Roman" w:hAnsi="Times New Roman"/>
          <w:szCs w:val="24"/>
        </w:rPr>
        <w:t>;</w:t>
      </w:r>
    </w:p>
    <w:p w14:paraId="46D14AD2" w14:textId="77777777" w:rsidR="005E16EB" w:rsidRPr="00871243" w:rsidRDefault="005E16EB" w:rsidP="003D4A31">
      <w:pPr>
        <w:pStyle w:val="ListParagraph"/>
        <w:jc w:val="both"/>
        <w:rPr>
          <w:rStyle w:val="InitialStyle"/>
          <w:rFonts w:ascii="Times New Roman" w:hAnsi="Times New Roman"/>
        </w:rPr>
      </w:pPr>
    </w:p>
    <w:p w14:paraId="002D0234" w14:textId="6438AE94" w:rsidR="00E12B31" w:rsidRPr="00871243" w:rsidRDefault="00E12B31" w:rsidP="003D4A31">
      <w:pPr>
        <w:pStyle w:val="DefaultText"/>
        <w:numPr>
          <w:ilvl w:val="0"/>
          <w:numId w:val="2"/>
        </w:numPr>
        <w:tabs>
          <w:tab w:val="left" w:pos="720"/>
          <w:tab w:val="left" w:pos="1440"/>
          <w:tab w:val="left" w:pos="2160"/>
          <w:tab w:val="left" w:pos="2880"/>
          <w:tab w:val="left" w:pos="3600"/>
        </w:tabs>
        <w:ind w:left="2160" w:right="-180" w:hanging="720"/>
        <w:jc w:val="both"/>
        <w:rPr>
          <w:rStyle w:val="InitialStyle"/>
          <w:rFonts w:ascii="Times New Roman" w:hAnsi="Times New Roman"/>
          <w:szCs w:val="24"/>
        </w:rPr>
      </w:pPr>
      <w:r w:rsidRPr="00871243">
        <w:rPr>
          <w:rStyle w:val="InitialStyle"/>
          <w:rFonts w:ascii="Times New Roman" w:hAnsi="Times New Roman"/>
          <w:szCs w:val="24"/>
        </w:rPr>
        <w:t>Definitions</w:t>
      </w:r>
      <w:r w:rsidR="00326EB4" w:rsidRPr="00871243">
        <w:rPr>
          <w:rStyle w:val="InitialStyle"/>
          <w:rFonts w:ascii="Times New Roman" w:hAnsi="Times New Roman"/>
          <w:szCs w:val="24"/>
        </w:rPr>
        <w:t xml:space="preserve"> set forth</w:t>
      </w:r>
      <w:r w:rsidRPr="00871243">
        <w:rPr>
          <w:rStyle w:val="InitialStyle"/>
          <w:rFonts w:ascii="Times New Roman" w:hAnsi="Times New Roman"/>
          <w:szCs w:val="24"/>
        </w:rPr>
        <w:t xml:space="preserve"> </w:t>
      </w:r>
      <w:r w:rsidR="00831FF1" w:rsidRPr="00871243">
        <w:rPr>
          <w:rStyle w:val="InitialStyle"/>
          <w:rFonts w:ascii="Times New Roman" w:hAnsi="Times New Roman"/>
          <w:szCs w:val="24"/>
        </w:rPr>
        <w:t>in the national safety</w:t>
      </w:r>
      <w:r w:rsidR="005506B5" w:rsidRPr="00871243">
        <w:rPr>
          <w:rStyle w:val="InitialStyle"/>
          <w:rFonts w:ascii="Times New Roman" w:hAnsi="Times New Roman"/>
          <w:szCs w:val="24"/>
        </w:rPr>
        <w:t xml:space="preserve"> codes and</w:t>
      </w:r>
      <w:r w:rsidR="00831FF1" w:rsidRPr="00871243">
        <w:rPr>
          <w:rStyle w:val="InitialStyle"/>
          <w:rFonts w:ascii="Times New Roman" w:hAnsi="Times New Roman"/>
          <w:szCs w:val="24"/>
        </w:rPr>
        <w:t xml:space="preserve"> standards </w:t>
      </w:r>
      <w:r w:rsidR="005506B5" w:rsidRPr="00871243">
        <w:rPr>
          <w:rStyle w:val="InitialStyle"/>
          <w:rFonts w:ascii="Times New Roman" w:hAnsi="Times New Roman"/>
          <w:szCs w:val="24"/>
        </w:rPr>
        <w:t xml:space="preserve">incorporated by reference in Chapter </w:t>
      </w:r>
      <w:r w:rsidR="002F5FF2" w:rsidRPr="00871243">
        <w:rPr>
          <w:rStyle w:val="InitialStyle"/>
          <w:rFonts w:ascii="Times New Roman" w:hAnsi="Times New Roman"/>
          <w:szCs w:val="24"/>
        </w:rPr>
        <w:t>73</w:t>
      </w:r>
      <w:r w:rsidR="005506B5" w:rsidRPr="00871243">
        <w:rPr>
          <w:rStyle w:val="InitialStyle"/>
          <w:rFonts w:ascii="Times New Roman" w:hAnsi="Times New Roman"/>
          <w:szCs w:val="24"/>
        </w:rPr>
        <w:t xml:space="preserve"> of </w:t>
      </w:r>
      <w:r w:rsidR="00820948" w:rsidRPr="00871243">
        <w:rPr>
          <w:rStyle w:val="InitialStyle"/>
          <w:rFonts w:ascii="Times New Roman" w:hAnsi="Times New Roman"/>
          <w:szCs w:val="24"/>
        </w:rPr>
        <w:t xml:space="preserve">the </w:t>
      </w:r>
      <w:r w:rsidR="005D5F05" w:rsidRPr="00871243">
        <w:rPr>
          <w:rStyle w:val="InitialStyle"/>
          <w:rFonts w:ascii="Times New Roman" w:hAnsi="Times New Roman"/>
          <w:szCs w:val="24"/>
        </w:rPr>
        <w:t>Program</w:t>
      </w:r>
      <w:r w:rsidR="00820948" w:rsidRPr="00871243">
        <w:rPr>
          <w:rStyle w:val="InitialStyle"/>
          <w:rFonts w:ascii="Times New Roman" w:hAnsi="Times New Roman"/>
          <w:szCs w:val="24"/>
        </w:rPr>
        <w:t>’s</w:t>
      </w:r>
      <w:r w:rsidR="005D5F05" w:rsidRPr="00871243">
        <w:rPr>
          <w:rStyle w:val="InitialStyle"/>
          <w:rFonts w:ascii="Times New Roman" w:hAnsi="Times New Roman"/>
          <w:szCs w:val="24"/>
        </w:rPr>
        <w:t xml:space="preserve"> </w:t>
      </w:r>
      <w:r w:rsidR="005506B5" w:rsidRPr="00871243">
        <w:rPr>
          <w:rStyle w:val="InitialStyle"/>
          <w:rFonts w:ascii="Times New Roman" w:hAnsi="Times New Roman"/>
          <w:szCs w:val="24"/>
        </w:rPr>
        <w:t>rules</w:t>
      </w:r>
      <w:r w:rsidR="00F14803" w:rsidRPr="00871243">
        <w:rPr>
          <w:rStyle w:val="InitialStyle"/>
          <w:rFonts w:ascii="Times New Roman" w:hAnsi="Times New Roman"/>
          <w:szCs w:val="24"/>
        </w:rPr>
        <w:t>.</w:t>
      </w:r>
    </w:p>
    <w:p w14:paraId="64C255F0" w14:textId="77777777" w:rsidR="00D6477B" w:rsidRPr="00871243" w:rsidRDefault="00D6477B" w:rsidP="00D6477B">
      <w:pPr>
        <w:pStyle w:val="ListParagraph"/>
        <w:rPr>
          <w:rStyle w:val="InitialStyle"/>
          <w:rFonts w:ascii="Times New Roman" w:hAnsi="Times New Roman"/>
        </w:rPr>
      </w:pPr>
    </w:p>
    <w:p w14:paraId="02D2985E" w14:textId="74DE176A" w:rsidR="00E752AA" w:rsidRPr="00871243" w:rsidRDefault="007D50A4" w:rsidP="003D4A31">
      <w:pPr>
        <w:pStyle w:val="DefaultText"/>
        <w:tabs>
          <w:tab w:val="left" w:pos="720"/>
          <w:tab w:val="left" w:pos="1440"/>
          <w:tab w:val="left" w:pos="2160"/>
          <w:tab w:val="left" w:pos="2880"/>
          <w:tab w:val="left" w:pos="3600"/>
        </w:tabs>
        <w:ind w:left="720" w:right="-180" w:hanging="720"/>
        <w:jc w:val="both"/>
        <w:rPr>
          <w:rStyle w:val="InitialStyle"/>
          <w:rFonts w:ascii="Times New Roman" w:hAnsi="Times New Roman"/>
          <w:b/>
          <w:szCs w:val="24"/>
        </w:rPr>
      </w:pPr>
      <w:r w:rsidRPr="00871243">
        <w:rPr>
          <w:rStyle w:val="InitialStyle"/>
          <w:rFonts w:ascii="Times New Roman" w:hAnsi="Times New Roman"/>
          <w:b/>
          <w:szCs w:val="24"/>
        </w:rPr>
        <w:t xml:space="preserve">SECTION </w:t>
      </w:r>
      <w:r w:rsidR="00E752AA" w:rsidRPr="00871243">
        <w:rPr>
          <w:rStyle w:val="InitialStyle"/>
          <w:rFonts w:ascii="Times New Roman" w:hAnsi="Times New Roman"/>
          <w:b/>
          <w:szCs w:val="24"/>
        </w:rPr>
        <w:t>2.</w:t>
      </w:r>
      <w:r w:rsidR="00E752AA" w:rsidRPr="00871243">
        <w:rPr>
          <w:rStyle w:val="InitialStyle"/>
          <w:rFonts w:ascii="Times New Roman" w:hAnsi="Times New Roman"/>
          <w:b/>
          <w:szCs w:val="24"/>
        </w:rPr>
        <w:tab/>
        <w:t>Definitions</w:t>
      </w:r>
    </w:p>
    <w:p w14:paraId="642BEE11"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0458EA8F" w14:textId="03C9F693" w:rsidR="00E752AA" w:rsidRPr="00871243" w:rsidRDefault="00E752AA" w:rsidP="00035FB4">
      <w:pPr>
        <w:pStyle w:val="DefaultText"/>
        <w:tabs>
          <w:tab w:val="left" w:pos="720"/>
          <w:tab w:val="left" w:pos="1440"/>
          <w:tab w:val="left" w:pos="2160"/>
          <w:tab w:val="left" w:pos="2880"/>
          <w:tab w:val="left" w:pos="3600"/>
        </w:tabs>
        <w:ind w:left="720"/>
        <w:jc w:val="both"/>
        <w:rPr>
          <w:rStyle w:val="InitialStyle"/>
          <w:rFonts w:ascii="Times New Roman" w:hAnsi="Times New Roman"/>
          <w:szCs w:val="24"/>
        </w:rPr>
      </w:pPr>
      <w:r w:rsidRPr="00871243">
        <w:rPr>
          <w:rStyle w:val="InitialStyle"/>
          <w:rFonts w:ascii="Times New Roman" w:hAnsi="Times New Roman"/>
          <w:szCs w:val="24"/>
        </w:rPr>
        <w:t xml:space="preserve">As used in </w:t>
      </w:r>
      <w:r w:rsidR="00820948" w:rsidRPr="00871243">
        <w:rPr>
          <w:rStyle w:val="InitialStyle"/>
          <w:rFonts w:ascii="Times New Roman" w:hAnsi="Times New Roman"/>
          <w:szCs w:val="24"/>
        </w:rPr>
        <w:t xml:space="preserve">the </w:t>
      </w:r>
      <w:r w:rsidR="002E1358" w:rsidRPr="00871243">
        <w:rPr>
          <w:rStyle w:val="InitialStyle"/>
          <w:rFonts w:ascii="Times New Roman" w:hAnsi="Times New Roman"/>
          <w:szCs w:val="24"/>
        </w:rPr>
        <w:t>Boiler and Pressure Vessel Safety Program</w:t>
      </w:r>
      <w:r w:rsidR="00BD0486" w:rsidRPr="00871243">
        <w:rPr>
          <w:rStyle w:val="InitialStyle"/>
          <w:rFonts w:ascii="Times New Roman" w:hAnsi="Times New Roman"/>
          <w:szCs w:val="24"/>
        </w:rPr>
        <w:t>’s</w:t>
      </w:r>
      <w:r w:rsidR="008D5802" w:rsidRPr="00871243">
        <w:rPr>
          <w:rStyle w:val="InitialStyle"/>
          <w:rFonts w:ascii="Times New Roman" w:hAnsi="Times New Roman"/>
          <w:szCs w:val="24"/>
        </w:rPr>
        <w:t xml:space="preserve"> </w:t>
      </w:r>
      <w:r w:rsidRPr="00871243">
        <w:rPr>
          <w:rStyle w:val="InitialStyle"/>
          <w:rFonts w:ascii="Times New Roman" w:hAnsi="Times New Roman"/>
          <w:szCs w:val="24"/>
        </w:rPr>
        <w:t>rules, unless the context otherwise indicates, the following terms have the following meanings:</w:t>
      </w:r>
    </w:p>
    <w:p w14:paraId="622B1509"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29D2F71A" w14:textId="52ACC946" w:rsidR="00E752AA" w:rsidRPr="00871243" w:rsidRDefault="00E752AA" w:rsidP="00035FB4">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871243">
        <w:rPr>
          <w:rStyle w:val="InitialStyle"/>
          <w:rFonts w:ascii="Times New Roman" w:hAnsi="Times New Roman"/>
          <w:szCs w:val="24"/>
        </w:rPr>
        <w:tab/>
      </w:r>
      <w:r w:rsidR="007A6F11" w:rsidRPr="00871243">
        <w:rPr>
          <w:rStyle w:val="InitialStyle"/>
          <w:rFonts w:ascii="Times New Roman" w:hAnsi="Times New Roman"/>
          <w:szCs w:val="24"/>
        </w:rPr>
        <w:t>1</w:t>
      </w:r>
      <w:r w:rsidRPr="00871243">
        <w:rPr>
          <w:rStyle w:val="InitialStyle"/>
          <w:rFonts w:ascii="Times New Roman" w:hAnsi="Times New Roman"/>
          <w:szCs w:val="24"/>
        </w:rPr>
        <w:t>.</w:t>
      </w:r>
      <w:r w:rsidRPr="00871243">
        <w:rPr>
          <w:rStyle w:val="InitialStyle"/>
          <w:rFonts w:ascii="Times New Roman" w:hAnsi="Times New Roman"/>
          <w:szCs w:val="24"/>
        </w:rPr>
        <w:tab/>
      </w:r>
      <w:r w:rsidRPr="00871243">
        <w:rPr>
          <w:rStyle w:val="InitialStyle"/>
          <w:rFonts w:ascii="Times New Roman" w:hAnsi="Times New Roman"/>
          <w:b/>
          <w:szCs w:val="24"/>
        </w:rPr>
        <w:t>ANSI</w:t>
      </w:r>
      <w:r w:rsidRPr="00871243">
        <w:rPr>
          <w:rStyle w:val="InitialStyle"/>
          <w:rFonts w:ascii="Times New Roman" w:hAnsi="Times New Roman"/>
          <w:szCs w:val="24"/>
        </w:rPr>
        <w:t>. “ANSI” means the American National Standards Institute.</w:t>
      </w:r>
    </w:p>
    <w:p w14:paraId="1D5E6B73"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4A4CEDCC" w14:textId="0AFB7135"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ASME</w:t>
      </w:r>
      <w:r w:rsidR="00E752AA" w:rsidRPr="00871243">
        <w:rPr>
          <w:rStyle w:val="InitialStyle"/>
          <w:rFonts w:ascii="Times New Roman" w:hAnsi="Times New Roman"/>
          <w:szCs w:val="24"/>
        </w:rPr>
        <w:t>. “ASME” means the American Society of Mechanical Engineers.</w:t>
      </w:r>
    </w:p>
    <w:p w14:paraId="044B8ED8"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61B39EE0" w14:textId="6B4CBB4D"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3</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Boiler</w:t>
      </w:r>
      <w:r w:rsidR="00E752AA" w:rsidRPr="00871243">
        <w:rPr>
          <w:rStyle w:val="InitialStyle"/>
          <w:rFonts w:ascii="Times New Roman" w:hAnsi="Times New Roman"/>
          <w:szCs w:val="24"/>
        </w:rPr>
        <w:t>. “Boiler” includes power boilers and low pressure boilers and means a closed vessel in which water is heated, steam is generated, steam is superheated, or any combination thereof, under pressure or vacuum for use external to itself by the direct application of heat. “Boiler” also includes fired units for heating or vaporizing liquids other than water where these units are separate from processing systems and complete within themselves. As used in the</w:t>
      </w:r>
      <w:r w:rsidR="009C1439" w:rsidRPr="00871243">
        <w:rPr>
          <w:rStyle w:val="InitialStyle"/>
          <w:rFonts w:ascii="Times New Roman" w:hAnsi="Times New Roman"/>
          <w:szCs w:val="24"/>
        </w:rPr>
        <w:t xml:space="preserve"> Program’s</w:t>
      </w:r>
      <w:r w:rsidR="00E752AA" w:rsidRPr="00871243">
        <w:rPr>
          <w:rStyle w:val="InitialStyle"/>
          <w:rFonts w:ascii="Times New Roman" w:hAnsi="Times New Roman"/>
          <w:szCs w:val="24"/>
        </w:rPr>
        <w:t xml:space="preserve"> rules, the “boiler” </w:t>
      </w:r>
      <w:r w:rsidR="00C627EC" w:rsidRPr="00871243">
        <w:rPr>
          <w:rStyle w:val="InitialStyle"/>
          <w:rFonts w:ascii="Times New Roman" w:hAnsi="Times New Roman"/>
          <w:szCs w:val="24"/>
        </w:rPr>
        <w:t xml:space="preserve">does not </w:t>
      </w:r>
      <w:r w:rsidR="00E752AA" w:rsidRPr="00871243">
        <w:rPr>
          <w:rStyle w:val="InitialStyle"/>
          <w:rFonts w:ascii="Times New Roman" w:hAnsi="Times New Roman"/>
          <w:szCs w:val="24"/>
        </w:rPr>
        <w:t>include those units that are exempt under 32 M.R.S. § 15102(1). When referring to power boilers, “boilers” includes boiler external piping.</w:t>
      </w:r>
    </w:p>
    <w:p w14:paraId="42E2F03C"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1727071D" w14:textId="26A209BC"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4</w:t>
      </w:r>
      <w:r w:rsidR="00E752AA" w:rsidRPr="00871243">
        <w:rPr>
          <w:rStyle w:val="InitialStyle"/>
          <w:rFonts w:ascii="Times New Roman" w:hAnsi="Times New Roman"/>
          <w:szCs w:val="24"/>
        </w:rPr>
        <w:t>.</w:t>
      </w:r>
      <w:r w:rsidR="00E752AA" w:rsidRPr="007F4690">
        <w:tab/>
      </w:r>
      <w:r w:rsidR="00E752AA" w:rsidRPr="00871243">
        <w:rPr>
          <w:rStyle w:val="InitialStyle"/>
          <w:rFonts w:ascii="Times New Roman" w:hAnsi="Times New Roman"/>
          <w:b/>
          <w:szCs w:val="24"/>
        </w:rPr>
        <w:t>Boiler Operation</w:t>
      </w:r>
      <w:r w:rsidR="00E752AA" w:rsidRPr="00871243">
        <w:rPr>
          <w:rStyle w:val="InitialStyle"/>
          <w:rFonts w:ascii="Times New Roman" w:hAnsi="Times New Roman"/>
          <w:szCs w:val="24"/>
        </w:rPr>
        <w:t xml:space="preserve">. The </w:t>
      </w:r>
      <w:r w:rsidR="3B6C9D7E" w:rsidRPr="00871243">
        <w:rPr>
          <w:rStyle w:val="InitialStyle"/>
          <w:rFonts w:ascii="Times New Roman" w:hAnsi="Times New Roman"/>
          <w:szCs w:val="24"/>
        </w:rPr>
        <w:t>d</w:t>
      </w:r>
      <w:r w:rsidR="008D5802" w:rsidRPr="00871243">
        <w:rPr>
          <w:rStyle w:val="InitialStyle"/>
          <w:rFonts w:ascii="Times New Roman" w:hAnsi="Times New Roman"/>
          <w:szCs w:val="24"/>
        </w:rPr>
        <w:t xml:space="preserve">irector </w:t>
      </w:r>
      <w:r w:rsidR="00E752AA" w:rsidRPr="00871243">
        <w:rPr>
          <w:rStyle w:val="InitialStyle"/>
          <w:rFonts w:ascii="Times New Roman" w:hAnsi="Times New Roman"/>
          <w:szCs w:val="24"/>
        </w:rPr>
        <w:t xml:space="preserve">recognizes </w:t>
      </w:r>
      <w:r w:rsidR="008462F2" w:rsidRPr="00871243">
        <w:rPr>
          <w:rStyle w:val="InitialStyle"/>
          <w:rFonts w:ascii="Times New Roman" w:hAnsi="Times New Roman"/>
          <w:szCs w:val="24"/>
        </w:rPr>
        <w:t>the following</w:t>
      </w:r>
      <w:r w:rsidR="00E752AA" w:rsidRPr="00871243">
        <w:rPr>
          <w:rStyle w:val="InitialStyle"/>
          <w:rFonts w:ascii="Times New Roman" w:hAnsi="Times New Roman"/>
          <w:szCs w:val="24"/>
        </w:rPr>
        <w:t xml:space="preserve"> methods by which boilers are operated</w:t>
      </w:r>
      <w:r w:rsidR="008462F2" w:rsidRPr="00871243">
        <w:rPr>
          <w:rStyle w:val="InitialStyle"/>
          <w:rFonts w:ascii="Times New Roman" w:hAnsi="Times New Roman"/>
          <w:szCs w:val="24"/>
        </w:rPr>
        <w:t>:</w:t>
      </w:r>
    </w:p>
    <w:p w14:paraId="4F48AACB"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31CCFD9F" w14:textId="05C9AAFE" w:rsidR="00E752AA" w:rsidRPr="00871243" w:rsidRDefault="00853CCB" w:rsidP="00035FB4">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871243">
        <w:rPr>
          <w:rStyle w:val="InitialStyle"/>
          <w:rFonts w:ascii="Times New Roman" w:hAnsi="Times New Roman"/>
          <w:szCs w:val="24"/>
        </w:rPr>
        <w:lastRenderedPageBreak/>
        <w:t>A.</w:t>
      </w:r>
      <w:r w:rsidR="00E752AA" w:rsidRPr="00871243">
        <w:rPr>
          <w:rStyle w:val="InitialStyle"/>
          <w:rFonts w:ascii="Times New Roman" w:hAnsi="Times New Roman"/>
          <w:szCs w:val="24"/>
        </w:rPr>
        <w:tab/>
        <w:t>“Manual operation” means that a full-time boiler operator or stationary steam engineer is required to observe boiler pressures, temperatures, and levels and to make adjustments as the output demand fluctuates. A partially automated boiler must be classified as being manually operated.</w:t>
      </w:r>
    </w:p>
    <w:p w14:paraId="202A885E" w14:textId="77777777" w:rsidR="00E752AA" w:rsidRPr="00871243" w:rsidRDefault="00E752AA" w:rsidP="00035FB4">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0F17E691" w14:textId="43F317AF" w:rsidR="00E752AA" w:rsidRPr="00871243" w:rsidRDefault="00853CCB" w:rsidP="00035FB4">
      <w:pPr>
        <w:pStyle w:val="DefaultText"/>
        <w:tabs>
          <w:tab w:val="left" w:pos="720"/>
          <w:tab w:val="left" w:pos="1440"/>
          <w:tab w:val="left" w:pos="2160"/>
          <w:tab w:val="left" w:pos="2880"/>
          <w:tab w:val="left" w:pos="3600"/>
        </w:tabs>
        <w:ind w:left="2160" w:hanging="720"/>
        <w:jc w:val="both"/>
        <w:rPr>
          <w:rStyle w:val="InitialStyle"/>
          <w:rFonts w:ascii="Times New Roman" w:hAnsi="Times New Roman"/>
          <w:b/>
          <w:szCs w:val="24"/>
        </w:rPr>
      </w:pPr>
      <w:r w:rsidRPr="00871243">
        <w:rPr>
          <w:rStyle w:val="InitialStyle"/>
          <w:rFonts w:ascii="Times New Roman" w:hAnsi="Times New Roman"/>
          <w:szCs w:val="24"/>
        </w:rPr>
        <w:t>B.</w:t>
      </w:r>
      <w:r w:rsidR="00E752AA" w:rsidRPr="00871243">
        <w:rPr>
          <w:rStyle w:val="InitialStyle"/>
          <w:rFonts w:ascii="Times New Roman" w:hAnsi="Times New Roman"/>
          <w:szCs w:val="24"/>
        </w:rPr>
        <w:tab/>
        <w:t>“Automatic operation” means that a boiler is fully equipped with automatic control systems and does not require a boiler operator or stationary steam engineer to make adjustments as the output demand fluctuates.</w:t>
      </w:r>
    </w:p>
    <w:p w14:paraId="2A916051"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2628D15A" w14:textId="2222DF44"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5</w:t>
      </w:r>
      <w:r w:rsidR="00E752AA" w:rsidRPr="00871243">
        <w:rPr>
          <w:rStyle w:val="InitialStyle"/>
          <w:rFonts w:ascii="Times New Roman" w:hAnsi="Times New Roman"/>
          <w:szCs w:val="24"/>
        </w:rPr>
        <w:t>.</w:t>
      </w:r>
      <w:r w:rsidR="00E752AA">
        <w:tab/>
      </w:r>
      <w:r w:rsidR="00E752AA" w:rsidRPr="00871243">
        <w:rPr>
          <w:rStyle w:val="InitialStyle"/>
          <w:rFonts w:ascii="Times New Roman" w:hAnsi="Times New Roman"/>
          <w:b/>
          <w:bCs/>
          <w:szCs w:val="24"/>
        </w:rPr>
        <w:t xml:space="preserve">Chief </w:t>
      </w:r>
      <w:r w:rsidR="6604409B" w:rsidRPr="00871243">
        <w:rPr>
          <w:rStyle w:val="InitialStyle"/>
          <w:rFonts w:ascii="Times New Roman" w:hAnsi="Times New Roman"/>
          <w:b/>
          <w:bCs/>
          <w:szCs w:val="24"/>
        </w:rPr>
        <w:t>i</w:t>
      </w:r>
      <w:r w:rsidR="00E752AA" w:rsidRPr="00871243">
        <w:rPr>
          <w:rStyle w:val="InitialStyle"/>
          <w:rFonts w:ascii="Times New Roman" w:hAnsi="Times New Roman"/>
          <w:b/>
          <w:bCs/>
          <w:szCs w:val="24"/>
        </w:rPr>
        <w:t>nspector</w:t>
      </w:r>
      <w:r w:rsidR="00E752AA" w:rsidRPr="00871243">
        <w:rPr>
          <w:rStyle w:val="InitialStyle"/>
          <w:rFonts w:ascii="Times New Roman" w:hAnsi="Times New Roman"/>
          <w:szCs w:val="24"/>
        </w:rPr>
        <w:t xml:space="preserve">. “Chief </w:t>
      </w:r>
      <w:r w:rsidR="48550F06" w:rsidRPr="00871243">
        <w:rPr>
          <w:rStyle w:val="InitialStyle"/>
          <w:rFonts w:ascii="Times New Roman" w:hAnsi="Times New Roman"/>
          <w:szCs w:val="24"/>
        </w:rPr>
        <w:t>i</w:t>
      </w:r>
      <w:r w:rsidR="00E752AA" w:rsidRPr="00871243">
        <w:rPr>
          <w:rStyle w:val="InitialStyle"/>
          <w:rFonts w:ascii="Times New Roman" w:hAnsi="Times New Roman"/>
          <w:szCs w:val="24"/>
        </w:rPr>
        <w:t xml:space="preserve">nspector” means the </w:t>
      </w:r>
      <w:r w:rsidR="3FA94CB0" w:rsidRPr="00871243">
        <w:rPr>
          <w:rStyle w:val="InitialStyle"/>
          <w:rFonts w:ascii="Times New Roman" w:hAnsi="Times New Roman"/>
          <w:szCs w:val="24"/>
        </w:rPr>
        <w:t>c</w:t>
      </w:r>
      <w:r w:rsidR="00E752AA" w:rsidRPr="00871243">
        <w:rPr>
          <w:rStyle w:val="InitialStyle"/>
          <w:rFonts w:ascii="Times New Roman" w:hAnsi="Times New Roman"/>
          <w:szCs w:val="24"/>
        </w:rPr>
        <w:t xml:space="preserve">hief </w:t>
      </w:r>
      <w:r w:rsidR="3E0052A1" w:rsidRPr="00871243">
        <w:rPr>
          <w:rStyle w:val="InitialStyle"/>
          <w:rFonts w:ascii="Times New Roman" w:hAnsi="Times New Roman"/>
          <w:szCs w:val="24"/>
        </w:rPr>
        <w:t>i</w:t>
      </w:r>
      <w:r w:rsidR="00E752AA" w:rsidRPr="00871243">
        <w:rPr>
          <w:rStyle w:val="InitialStyle"/>
          <w:rFonts w:ascii="Times New Roman" w:hAnsi="Times New Roman"/>
          <w:szCs w:val="24"/>
        </w:rPr>
        <w:t xml:space="preserve">nspector of Boilers and Pressure Vessels </w:t>
      </w:r>
      <w:r w:rsidR="00630CA4" w:rsidRPr="00871243">
        <w:rPr>
          <w:rStyle w:val="InitialStyle"/>
          <w:rFonts w:ascii="Times New Roman" w:hAnsi="Times New Roman"/>
          <w:szCs w:val="24"/>
        </w:rPr>
        <w:t xml:space="preserve">approved under 32 M.R.S. </w:t>
      </w:r>
      <w:r w:rsidR="00035FB4" w:rsidRPr="00871243">
        <w:rPr>
          <w:rStyle w:val="InitialStyle"/>
          <w:rFonts w:ascii="Times New Roman" w:hAnsi="Times New Roman"/>
          <w:szCs w:val="24"/>
        </w:rPr>
        <w:t xml:space="preserve">§ </w:t>
      </w:r>
      <w:r w:rsidR="00630CA4" w:rsidRPr="00871243">
        <w:rPr>
          <w:rStyle w:val="InitialStyle"/>
          <w:rFonts w:ascii="Times New Roman" w:hAnsi="Times New Roman"/>
          <w:szCs w:val="24"/>
        </w:rPr>
        <w:t>15106</w:t>
      </w:r>
      <w:r w:rsidR="00035FB4" w:rsidRPr="00871243">
        <w:rPr>
          <w:rStyle w:val="InitialStyle"/>
          <w:rFonts w:ascii="Times New Roman" w:hAnsi="Times New Roman"/>
          <w:szCs w:val="24"/>
        </w:rPr>
        <w:t xml:space="preserve"> </w:t>
      </w:r>
      <w:r w:rsidR="00E752AA" w:rsidRPr="00871243">
        <w:rPr>
          <w:rStyle w:val="InitialStyle"/>
          <w:rFonts w:ascii="Times New Roman" w:hAnsi="Times New Roman"/>
          <w:szCs w:val="24"/>
        </w:rPr>
        <w:t xml:space="preserve">or the </w:t>
      </w:r>
      <w:r w:rsidR="415D29F2" w:rsidRPr="00871243">
        <w:rPr>
          <w:rStyle w:val="InitialStyle"/>
          <w:rFonts w:ascii="Times New Roman" w:hAnsi="Times New Roman"/>
          <w:szCs w:val="24"/>
        </w:rPr>
        <w:t>c</w:t>
      </w:r>
      <w:r w:rsidR="00E752AA" w:rsidRPr="00871243">
        <w:rPr>
          <w:rStyle w:val="InitialStyle"/>
          <w:rFonts w:ascii="Times New Roman" w:hAnsi="Times New Roman"/>
          <w:szCs w:val="24"/>
        </w:rPr>
        <w:t xml:space="preserve">hief </w:t>
      </w:r>
      <w:r w:rsidR="029745AD" w:rsidRPr="00871243">
        <w:rPr>
          <w:rStyle w:val="InitialStyle"/>
          <w:rFonts w:ascii="Times New Roman" w:hAnsi="Times New Roman"/>
          <w:szCs w:val="24"/>
        </w:rPr>
        <w:t>i</w:t>
      </w:r>
      <w:r w:rsidR="00E752AA" w:rsidRPr="00871243">
        <w:rPr>
          <w:rStyle w:val="InitialStyle"/>
          <w:rFonts w:ascii="Times New Roman" w:hAnsi="Times New Roman"/>
          <w:szCs w:val="24"/>
        </w:rPr>
        <w:t>nspector’s designee.</w:t>
      </w:r>
    </w:p>
    <w:p w14:paraId="06F43FF1"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345B6A6" w14:textId="71268FBD"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6</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Electric Boiler</w:t>
      </w:r>
      <w:r w:rsidR="00E752AA" w:rsidRPr="00871243">
        <w:rPr>
          <w:rStyle w:val="InitialStyle"/>
          <w:rFonts w:ascii="Times New Roman" w:hAnsi="Times New Roman"/>
          <w:szCs w:val="24"/>
        </w:rPr>
        <w:t>.</w:t>
      </w:r>
      <w:r w:rsidR="00E752AA" w:rsidRPr="00871243">
        <w:rPr>
          <w:rStyle w:val="InitialStyle"/>
          <w:rFonts w:ascii="Times New Roman" w:hAnsi="Times New Roman"/>
          <w:b/>
          <w:szCs w:val="24"/>
        </w:rPr>
        <w:t xml:space="preserve"> </w:t>
      </w:r>
      <w:r w:rsidR="00E752AA" w:rsidRPr="00871243">
        <w:rPr>
          <w:rStyle w:val="InitialStyle"/>
          <w:rFonts w:ascii="Times New Roman" w:hAnsi="Times New Roman"/>
          <w:szCs w:val="24"/>
        </w:rPr>
        <w:t>“Electric boiler” means a power boiler or low pressure boiler in which the source of heat is electricity.</w:t>
      </w:r>
    </w:p>
    <w:p w14:paraId="047CDDB1" w14:textId="77777777" w:rsidR="00E752AA" w:rsidRPr="00871243" w:rsidRDefault="00E752AA" w:rsidP="00035FB4">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45518B8B" w14:textId="6F654257"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7</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Engineer-in-Charge</w:t>
      </w:r>
      <w:r w:rsidR="00E752AA" w:rsidRPr="00871243">
        <w:rPr>
          <w:rStyle w:val="InitialStyle"/>
          <w:rFonts w:ascii="Times New Roman" w:hAnsi="Times New Roman"/>
          <w:szCs w:val="24"/>
        </w:rPr>
        <w:t>. “Engineer-in-charge” means the licensed person designated by an owner to be responsible for ensuring that a boiler plant is maintained and operated in a safe condition by the company or organization to which the boiler or boilers are registered by the State of Maine.</w:t>
      </w:r>
    </w:p>
    <w:p w14:paraId="64632ED5"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4C088B54" w14:textId="6E1F2243"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8</w:t>
      </w:r>
      <w:r w:rsidR="00E752AA" w:rsidRPr="00871243">
        <w:rPr>
          <w:rStyle w:val="InitialStyle"/>
          <w:rFonts w:ascii="Times New Roman" w:hAnsi="Times New Roman"/>
          <w:szCs w:val="24"/>
        </w:rPr>
        <w:t>.</w:t>
      </w:r>
      <w:r>
        <w:tab/>
      </w:r>
      <w:r w:rsidR="00E752AA" w:rsidRPr="00871243">
        <w:rPr>
          <w:rStyle w:val="InitialStyle"/>
          <w:rFonts w:ascii="Times New Roman" w:hAnsi="Times New Roman"/>
          <w:b/>
          <w:bCs/>
          <w:szCs w:val="24"/>
        </w:rPr>
        <w:t>Low Pressure Boiler</w:t>
      </w:r>
      <w:r w:rsidR="00E752AA" w:rsidRPr="00871243">
        <w:rPr>
          <w:rStyle w:val="InitialStyle"/>
          <w:rFonts w:ascii="Times New Roman" w:hAnsi="Times New Roman"/>
          <w:szCs w:val="24"/>
        </w:rPr>
        <w:t xml:space="preserve">. “Low pressure boiler” means a boiler in which either: (1) steam or other vapor is generated at a pressure of no more than 15 PSIG or (2) fluid is heated to no more than 250 degrees Fahrenheit </w:t>
      </w:r>
      <w:r w:rsidR="4146015F" w:rsidRPr="00871243">
        <w:rPr>
          <w:rStyle w:val="InitialStyle"/>
          <w:rFonts w:ascii="Times New Roman" w:hAnsi="Times New Roman"/>
          <w:szCs w:val="24"/>
        </w:rPr>
        <w:t>and/</w:t>
      </w:r>
      <w:r w:rsidR="00E752AA" w:rsidRPr="00871243">
        <w:rPr>
          <w:rStyle w:val="InitialStyle"/>
          <w:rFonts w:ascii="Times New Roman" w:hAnsi="Times New Roman"/>
          <w:szCs w:val="24"/>
        </w:rPr>
        <w:t>or the operating pressure is no more than 160 PSIG. “Low pressure boiler” is referred to as a “heating boiler” or a “process boiler.”</w:t>
      </w:r>
    </w:p>
    <w:p w14:paraId="66DABF49"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70E94FD3" w14:textId="0D8E8278"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9</w:t>
      </w:r>
      <w:r w:rsidR="00E752AA" w:rsidRPr="00871243">
        <w:rPr>
          <w:rStyle w:val="InitialStyle"/>
          <w:rFonts w:ascii="Times New Roman" w:hAnsi="Times New Roman"/>
          <w:szCs w:val="24"/>
        </w:rPr>
        <w:t>.</w:t>
      </w:r>
      <w:r w:rsidR="00E752AA" w:rsidRPr="007F4690">
        <w:tab/>
      </w:r>
      <w:r w:rsidR="00E752AA" w:rsidRPr="00871243">
        <w:rPr>
          <w:rStyle w:val="InitialStyle"/>
          <w:rFonts w:ascii="Times New Roman" w:hAnsi="Times New Roman"/>
          <w:b/>
          <w:bCs/>
          <w:szCs w:val="24"/>
        </w:rPr>
        <w:t>Inspector</w:t>
      </w:r>
      <w:r w:rsidR="00E752AA" w:rsidRPr="00871243">
        <w:rPr>
          <w:rStyle w:val="InitialStyle"/>
          <w:rFonts w:ascii="Times New Roman" w:hAnsi="Times New Roman"/>
          <w:szCs w:val="24"/>
        </w:rPr>
        <w:t>.</w:t>
      </w:r>
      <w:r w:rsidR="00E752AA" w:rsidRPr="00871243">
        <w:rPr>
          <w:rStyle w:val="InitialStyle"/>
          <w:rFonts w:ascii="Times New Roman" w:hAnsi="Times New Roman"/>
          <w:b/>
          <w:bCs/>
          <w:szCs w:val="24"/>
        </w:rPr>
        <w:t xml:space="preserve"> </w:t>
      </w:r>
      <w:r w:rsidR="00E752AA" w:rsidRPr="00871243">
        <w:rPr>
          <w:rStyle w:val="InitialStyle"/>
          <w:rFonts w:ascii="Times New Roman" w:hAnsi="Times New Roman"/>
          <w:szCs w:val="24"/>
        </w:rPr>
        <w:t xml:space="preserve">“Inspector” means the </w:t>
      </w:r>
      <w:r w:rsidR="4CF149CA" w:rsidRPr="00871243">
        <w:rPr>
          <w:rStyle w:val="InitialStyle"/>
          <w:rFonts w:ascii="Times New Roman" w:hAnsi="Times New Roman"/>
          <w:szCs w:val="24"/>
        </w:rPr>
        <w:t>c</w:t>
      </w:r>
      <w:r w:rsidR="00E752AA" w:rsidRPr="00871243">
        <w:rPr>
          <w:rStyle w:val="InitialStyle"/>
          <w:rFonts w:ascii="Times New Roman" w:hAnsi="Times New Roman"/>
          <w:szCs w:val="24"/>
        </w:rPr>
        <w:t xml:space="preserve">hief </w:t>
      </w:r>
      <w:r w:rsidR="4B35DDF9" w:rsidRPr="00871243">
        <w:rPr>
          <w:rStyle w:val="InitialStyle"/>
          <w:rFonts w:ascii="Times New Roman" w:hAnsi="Times New Roman"/>
          <w:szCs w:val="24"/>
        </w:rPr>
        <w:t>i</w:t>
      </w:r>
      <w:r w:rsidR="00E752AA" w:rsidRPr="00871243">
        <w:rPr>
          <w:rStyle w:val="InitialStyle"/>
          <w:rFonts w:ascii="Times New Roman" w:hAnsi="Times New Roman"/>
          <w:szCs w:val="24"/>
        </w:rPr>
        <w:t>nspector</w:t>
      </w:r>
      <w:r w:rsidR="00D82C90" w:rsidRPr="00871243">
        <w:rPr>
          <w:rStyle w:val="InitialStyle"/>
          <w:rFonts w:ascii="Times New Roman" w:hAnsi="Times New Roman"/>
          <w:szCs w:val="24"/>
        </w:rPr>
        <w:t>,</w:t>
      </w:r>
      <w:r w:rsidR="00E752AA" w:rsidRPr="00871243">
        <w:rPr>
          <w:rStyle w:val="InitialStyle"/>
          <w:rFonts w:ascii="Times New Roman" w:hAnsi="Times New Roman"/>
          <w:szCs w:val="24"/>
        </w:rPr>
        <w:t xml:space="preserve"> a </w:t>
      </w:r>
      <w:r w:rsidR="6A9D0F5B" w:rsidRPr="00871243">
        <w:rPr>
          <w:rStyle w:val="InitialStyle"/>
          <w:rFonts w:ascii="Times New Roman" w:hAnsi="Times New Roman"/>
          <w:szCs w:val="24"/>
        </w:rPr>
        <w:t>d</w:t>
      </w:r>
      <w:r w:rsidR="00E752AA" w:rsidRPr="00871243">
        <w:rPr>
          <w:rStyle w:val="InitialStyle"/>
          <w:rFonts w:ascii="Times New Roman" w:hAnsi="Times New Roman"/>
          <w:szCs w:val="24"/>
        </w:rPr>
        <w:t xml:space="preserve">eputy </w:t>
      </w:r>
      <w:r w:rsidR="7BABED96" w:rsidRPr="00871243">
        <w:rPr>
          <w:rStyle w:val="InitialStyle"/>
          <w:rFonts w:ascii="Times New Roman" w:hAnsi="Times New Roman"/>
          <w:szCs w:val="24"/>
        </w:rPr>
        <w:t>i</w:t>
      </w:r>
      <w:r w:rsidR="00E752AA" w:rsidRPr="00871243">
        <w:rPr>
          <w:rStyle w:val="InitialStyle"/>
          <w:rFonts w:ascii="Times New Roman" w:hAnsi="Times New Roman"/>
          <w:szCs w:val="24"/>
        </w:rPr>
        <w:t xml:space="preserve">nspector, or an </w:t>
      </w:r>
      <w:r w:rsidR="4730E850" w:rsidRPr="00871243">
        <w:rPr>
          <w:rStyle w:val="InitialStyle"/>
          <w:rFonts w:ascii="Times New Roman" w:hAnsi="Times New Roman"/>
          <w:szCs w:val="24"/>
        </w:rPr>
        <w:t>a</w:t>
      </w:r>
      <w:r w:rsidR="00E752AA" w:rsidRPr="00871243">
        <w:rPr>
          <w:rStyle w:val="InitialStyle"/>
          <w:rFonts w:ascii="Times New Roman" w:hAnsi="Times New Roman"/>
          <w:szCs w:val="24"/>
        </w:rPr>
        <w:t xml:space="preserve">uthorized </w:t>
      </w:r>
      <w:r w:rsidR="0B81A80E" w:rsidRPr="00871243">
        <w:rPr>
          <w:rStyle w:val="InitialStyle"/>
          <w:rFonts w:ascii="Times New Roman" w:hAnsi="Times New Roman"/>
          <w:szCs w:val="24"/>
        </w:rPr>
        <w:t>i</w:t>
      </w:r>
      <w:r w:rsidR="00E752AA" w:rsidRPr="00871243">
        <w:rPr>
          <w:rStyle w:val="InitialStyle"/>
          <w:rFonts w:ascii="Times New Roman" w:hAnsi="Times New Roman"/>
          <w:szCs w:val="24"/>
        </w:rPr>
        <w:t>nspector as defined in 32 M.R.S. §</w:t>
      </w:r>
      <w:r w:rsidR="00CC06EE" w:rsidRPr="00871243">
        <w:rPr>
          <w:rStyle w:val="InitialStyle"/>
          <w:rFonts w:ascii="Times New Roman" w:hAnsi="Times New Roman"/>
          <w:szCs w:val="24"/>
        </w:rPr>
        <w:t xml:space="preserve"> </w:t>
      </w:r>
      <w:r w:rsidR="00E752AA" w:rsidRPr="00871243">
        <w:rPr>
          <w:rStyle w:val="InitialStyle"/>
          <w:rFonts w:ascii="Times New Roman" w:hAnsi="Times New Roman"/>
          <w:szCs w:val="24"/>
        </w:rPr>
        <w:t>15101.</w:t>
      </w:r>
    </w:p>
    <w:p w14:paraId="41A8389B"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D905BF6" w14:textId="5F7A521A"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10</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MAWP</w:t>
      </w:r>
      <w:r w:rsidR="00E752AA" w:rsidRPr="00871243">
        <w:rPr>
          <w:rStyle w:val="InitialStyle"/>
          <w:rFonts w:ascii="Times New Roman" w:hAnsi="Times New Roman"/>
          <w:szCs w:val="24"/>
        </w:rPr>
        <w:t>. “MAWP” means maximum allowable working pressure.</w:t>
      </w:r>
    </w:p>
    <w:p w14:paraId="5624DB69"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5F022C7A" w14:textId="72AC8F20"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11</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National Board</w:t>
      </w:r>
      <w:r w:rsidR="00E752AA" w:rsidRPr="00871243">
        <w:rPr>
          <w:rStyle w:val="InitialStyle"/>
          <w:rFonts w:ascii="Times New Roman" w:hAnsi="Times New Roman"/>
          <w:szCs w:val="24"/>
        </w:rPr>
        <w:t>. “National Board” means the National Board of Boiler and Pressure Vessel Inspectors.</w:t>
      </w:r>
    </w:p>
    <w:p w14:paraId="71711C49"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1B56FFCD" w14:textId="60FBBD1A"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871243">
        <w:rPr>
          <w:rStyle w:val="InitialStyle"/>
          <w:rFonts w:ascii="Times New Roman" w:hAnsi="Times New Roman"/>
          <w:szCs w:val="24"/>
        </w:rPr>
        <w:tab/>
      </w:r>
      <w:r w:rsidR="00A51BE4" w:rsidRPr="00871243">
        <w:rPr>
          <w:rStyle w:val="InitialStyle"/>
          <w:rFonts w:ascii="Times New Roman" w:hAnsi="Times New Roman"/>
          <w:szCs w:val="24"/>
        </w:rPr>
        <w:t>12</w:t>
      </w:r>
      <w:r w:rsidRPr="00871243">
        <w:rPr>
          <w:rStyle w:val="InitialStyle"/>
          <w:rFonts w:ascii="Times New Roman" w:hAnsi="Times New Roman"/>
          <w:szCs w:val="24"/>
        </w:rPr>
        <w:t>.</w:t>
      </w:r>
      <w:r w:rsidRPr="00871243">
        <w:rPr>
          <w:rStyle w:val="InitialStyle"/>
          <w:rFonts w:ascii="Times New Roman" w:hAnsi="Times New Roman"/>
          <w:szCs w:val="24"/>
        </w:rPr>
        <w:tab/>
      </w:r>
      <w:r w:rsidRPr="00871243">
        <w:rPr>
          <w:rStyle w:val="InitialStyle"/>
          <w:rFonts w:ascii="Times New Roman" w:hAnsi="Times New Roman"/>
          <w:b/>
          <w:szCs w:val="24"/>
        </w:rPr>
        <w:t>NBIC</w:t>
      </w:r>
      <w:r w:rsidRPr="00871243">
        <w:rPr>
          <w:rStyle w:val="InitialStyle"/>
          <w:rFonts w:ascii="Times New Roman" w:hAnsi="Times New Roman"/>
          <w:szCs w:val="24"/>
        </w:rPr>
        <w:t>. “NBIC” means the National Board Inspection Code.</w:t>
      </w:r>
    </w:p>
    <w:p w14:paraId="73A028DF"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624CE533" w14:textId="34927FAA"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871243">
        <w:rPr>
          <w:rStyle w:val="InitialStyle"/>
          <w:rFonts w:ascii="Times New Roman" w:hAnsi="Times New Roman"/>
          <w:b/>
          <w:szCs w:val="24"/>
        </w:rPr>
        <w:tab/>
      </w:r>
      <w:r w:rsidR="00A51BE4" w:rsidRPr="00871243">
        <w:rPr>
          <w:rStyle w:val="InitialStyle"/>
          <w:rFonts w:ascii="Times New Roman" w:hAnsi="Times New Roman"/>
          <w:szCs w:val="24"/>
        </w:rPr>
        <w:t>13</w:t>
      </w:r>
      <w:r w:rsidRPr="00871243">
        <w:rPr>
          <w:rStyle w:val="InitialStyle"/>
          <w:rFonts w:ascii="Times New Roman" w:hAnsi="Times New Roman"/>
          <w:szCs w:val="24"/>
        </w:rPr>
        <w:t>.</w:t>
      </w:r>
      <w:r w:rsidRPr="00871243">
        <w:rPr>
          <w:rStyle w:val="InitialStyle"/>
          <w:rFonts w:ascii="Times New Roman" w:hAnsi="Times New Roman"/>
          <w:szCs w:val="24"/>
        </w:rPr>
        <w:tab/>
      </w:r>
      <w:r w:rsidRPr="00871243">
        <w:rPr>
          <w:rStyle w:val="InitialStyle"/>
          <w:rFonts w:ascii="Times New Roman" w:hAnsi="Times New Roman"/>
          <w:b/>
          <w:szCs w:val="24"/>
        </w:rPr>
        <w:t>NPS</w:t>
      </w:r>
      <w:r w:rsidRPr="00871243">
        <w:rPr>
          <w:rStyle w:val="InitialStyle"/>
          <w:rFonts w:ascii="Times New Roman" w:hAnsi="Times New Roman"/>
          <w:szCs w:val="24"/>
        </w:rPr>
        <w:t>. “NPS” means nominal pipe size.</w:t>
      </w:r>
    </w:p>
    <w:p w14:paraId="3B01CED6"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4F68C481" w14:textId="733861D7"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14</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Organic Fluid Boiler</w:t>
      </w:r>
      <w:r w:rsidR="00E752AA" w:rsidRPr="00871243">
        <w:rPr>
          <w:rStyle w:val="InitialStyle"/>
          <w:rFonts w:ascii="Times New Roman" w:hAnsi="Times New Roman"/>
          <w:szCs w:val="24"/>
        </w:rPr>
        <w:t>. “Organic fluid boiler” means a pressure vessel in which organic fluid is vaporized or heated.</w:t>
      </w:r>
    </w:p>
    <w:p w14:paraId="01475DC3"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29E4AD9A" w14:textId="0D7A2C4C"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15</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Owner</w:t>
      </w:r>
      <w:r w:rsidR="00E752AA" w:rsidRPr="00871243">
        <w:rPr>
          <w:rStyle w:val="InitialStyle"/>
          <w:rFonts w:ascii="Times New Roman" w:hAnsi="Times New Roman"/>
          <w:szCs w:val="24"/>
        </w:rPr>
        <w:t xml:space="preserve">. </w:t>
      </w:r>
      <w:r w:rsidR="001B3DD5" w:rsidRPr="00871243">
        <w:rPr>
          <w:szCs w:val="24"/>
        </w:rPr>
        <w:t>”</w:t>
      </w:r>
      <w:r w:rsidR="00E752AA" w:rsidRPr="00871243">
        <w:rPr>
          <w:szCs w:val="24"/>
        </w:rPr>
        <w:t>Owner</w:t>
      </w:r>
      <w:r w:rsidR="001B3DD5" w:rsidRPr="00871243">
        <w:rPr>
          <w:szCs w:val="24"/>
        </w:rPr>
        <w:t>”</w:t>
      </w:r>
      <w:r w:rsidR="00E752AA" w:rsidRPr="00871243">
        <w:rPr>
          <w:szCs w:val="24"/>
        </w:rPr>
        <w:t xml:space="preserve"> means a firm, person, partnership, association, corporation, or state or political subdivision that owns a boiler or pressure vessel.</w:t>
      </w:r>
    </w:p>
    <w:p w14:paraId="44E4A36B"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125E273D" w14:textId="2302114A"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lastRenderedPageBreak/>
        <w:t>16</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Place Out of Service</w:t>
      </w:r>
      <w:r w:rsidR="00E752AA" w:rsidRPr="00871243">
        <w:rPr>
          <w:rStyle w:val="InitialStyle"/>
          <w:rFonts w:ascii="Times New Roman" w:hAnsi="Times New Roman"/>
          <w:szCs w:val="24"/>
        </w:rPr>
        <w:t>. “Place out of service” means to render safe and completely inoperable, other than to make repairs, for an indefinite period.</w:t>
      </w:r>
    </w:p>
    <w:p w14:paraId="41140569" w14:textId="77777777" w:rsidR="00E752AA" w:rsidRPr="00871243" w:rsidRDefault="00E752AA" w:rsidP="00035FB4">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b/>
          <w:szCs w:val="24"/>
        </w:rPr>
      </w:pPr>
    </w:p>
    <w:p w14:paraId="3820541A" w14:textId="215E07C5"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17</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Plant</w:t>
      </w:r>
      <w:r w:rsidR="00E752AA" w:rsidRPr="00871243">
        <w:rPr>
          <w:rStyle w:val="InitialStyle"/>
          <w:rFonts w:ascii="Times New Roman" w:hAnsi="Times New Roman"/>
          <w:szCs w:val="24"/>
        </w:rPr>
        <w:t>. “Plant” means the buildings, equipment, and fixtures of an institution or an industrial or manufacturing establishment at any one site.</w:t>
      </w:r>
    </w:p>
    <w:p w14:paraId="4B4743CF"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0801384A" w14:textId="7445B6F2" w:rsidR="00E752AA" w:rsidRPr="00871243" w:rsidRDefault="00FC54EC" w:rsidP="00035FB4">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871243">
        <w:rPr>
          <w:rStyle w:val="InitialStyle"/>
          <w:rFonts w:ascii="Times New Roman" w:hAnsi="Times New Roman"/>
          <w:szCs w:val="24"/>
        </w:rPr>
        <w:t>A.</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Heating Plant</w:t>
      </w:r>
      <w:r w:rsidR="00E752AA" w:rsidRPr="00871243">
        <w:rPr>
          <w:rStyle w:val="InitialStyle"/>
          <w:rFonts w:ascii="Times New Roman" w:hAnsi="Times New Roman"/>
          <w:szCs w:val="24"/>
        </w:rPr>
        <w:t>. A “heating plant” consists of the boiler or boilers and the auxiliary equipment and would not necessarily include piping and radiation equipment used for space heating.</w:t>
      </w:r>
    </w:p>
    <w:p w14:paraId="31D92B6D" w14:textId="77777777" w:rsidR="00E752AA" w:rsidRPr="00871243" w:rsidRDefault="00E752AA" w:rsidP="00035FB4">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7363C571" w14:textId="27F7F7D9" w:rsidR="00E752AA" w:rsidRPr="00871243" w:rsidRDefault="00FC54EC" w:rsidP="00035FB4">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871243">
        <w:rPr>
          <w:rStyle w:val="InitialStyle"/>
          <w:rFonts w:ascii="Times New Roman" w:hAnsi="Times New Roman"/>
          <w:bCs/>
          <w:szCs w:val="24"/>
        </w:rPr>
        <w:t>B.</w:t>
      </w:r>
      <w:r w:rsidRPr="00871243">
        <w:rPr>
          <w:rStyle w:val="InitialStyle"/>
          <w:rFonts w:ascii="Times New Roman" w:hAnsi="Times New Roman"/>
          <w:bCs/>
          <w:szCs w:val="24"/>
        </w:rPr>
        <w:tab/>
      </w:r>
      <w:r w:rsidR="00E752AA" w:rsidRPr="00871243">
        <w:rPr>
          <w:rStyle w:val="InitialStyle"/>
          <w:rFonts w:ascii="Times New Roman" w:hAnsi="Times New Roman"/>
          <w:b/>
          <w:szCs w:val="24"/>
        </w:rPr>
        <w:t>Power Plant</w:t>
      </w:r>
      <w:r w:rsidR="00E752AA" w:rsidRPr="00871243">
        <w:rPr>
          <w:rStyle w:val="InitialStyle"/>
          <w:rFonts w:ascii="Times New Roman" w:hAnsi="Times New Roman"/>
          <w:szCs w:val="24"/>
        </w:rPr>
        <w:t>. A “power plant” consists of the boiler or boilers, the auxiliary equipment and prime mover machinery used to produce electric power to be used outside the boiler and engine spaces.</w:t>
      </w:r>
    </w:p>
    <w:p w14:paraId="559A7FE1" w14:textId="77777777" w:rsidR="00E752AA" w:rsidRPr="00871243" w:rsidRDefault="00E752AA" w:rsidP="00035FB4">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2328B015" w14:textId="1A9AE2CB" w:rsidR="00E752AA" w:rsidRPr="00871243" w:rsidRDefault="00DF04ED" w:rsidP="00035FB4">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871243">
        <w:rPr>
          <w:rStyle w:val="InitialStyle"/>
          <w:rFonts w:ascii="Times New Roman" w:hAnsi="Times New Roman"/>
          <w:szCs w:val="24"/>
        </w:rPr>
        <w:t>C</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Process Plant</w:t>
      </w:r>
      <w:r w:rsidR="00E752AA" w:rsidRPr="00871243">
        <w:rPr>
          <w:rStyle w:val="InitialStyle"/>
          <w:rFonts w:ascii="Times New Roman" w:hAnsi="Times New Roman"/>
          <w:szCs w:val="24"/>
        </w:rPr>
        <w:t>. A “process plant” consists of the boiler and the auxiliary equipment, which may or may not have prime moving machinery and will not necessarily include machinery and equipment used for manufacturing of a product. Process plant includes both low pressure and power boilers.</w:t>
      </w:r>
    </w:p>
    <w:p w14:paraId="6AF7EB32"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4406C7A3" w14:textId="181B462B"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18</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Power Boiler</w:t>
      </w:r>
      <w:r w:rsidR="00E752AA" w:rsidRPr="00871243">
        <w:rPr>
          <w:rStyle w:val="InitialStyle"/>
          <w:rFonts w:ascii="Times New Roman" w:hAnsi="Times New Roman"/>
          <w:szCs w:val="24"/>
        </w:rPr>
        <w:t>. “Power boiler,” also commonly known as a “high pressure boiler,” means a boiler in which steam or other vapor is generated at a pressure of more than 15 PSI for use external to itself, and includes electric boilers, miniature boilers, organic fluid boilers</w:t>
      </w:r>
      <w:r w:rsidR="00C668BF" w:rsidRPr="00871243">
        <w:rPr>
          <w:rStyle w:val="InitialStyle"/>
          <w:rFonts w:ascii="Times New Roman" w:hAnsi="Times New Roman"/>
          <w:szCs w:val="24"/>
        </w:rPr>
        <w:t xml:space="preserve"> (</w:t>
      </w:r>
      <w:r w:rsidR="00DC37FF" w:rsidRPr="00871243">
        <w:rPr>
          <w:rStyle w:val="InitialStyle"/>
          <w:rFonts w:ascii="Times New Roman" w:hAnsi="Times New Roman"/>
          <w:szCs w:val="24"/>
        </w:rPr>
        <w:t xml:space="preserve">including but not limited to </w:t>
      </w:r>
      <w:r w:rsidR="00C668BF" w:rsidRPr="00871243">
        <w:rPr>
          <w:rStyle w:val="InitialStyle"/>
          <w:rFonts w:ascii="Times New Roman" w:hAnsi="Times New Roman"/>
          <w:szCs w:val="24"/>
        </w:rPr>
        <w:t>Hot Oil Boilers and Thermal Fluid Heaters)</w:t>
      </w:r>
      <w:r w:rsidR="00E752AA" w:rsidRPr="00871243">
        <w:rPr>
          <w:rStyle w:val="InitialStyle"/>
          <w:rFonts w:ascii="Times New Roman" w:hAnsi="Times New Roman"/>
          <w:szCs w:val="24"/>
        </w:rPr>
        <w:t>, and high-temperature water boilers.</w:t>
      </w:r>
    </w:p>
    <w:p w14:paraId="53259666"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407AD41" w14:textId="695F8CCD" w:rsidR="00E752AA" w:rsidRPr="00871243" w:rsidRDefault="00E752AA" w:rsidP="00035FB4">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r w:rsidRPr="00871243">
        <w:rPr>
          <w:rStyle w:val="InitialStyle"/>
          <w:rFonts w:ascii="Times New Roman" w:hAnsi="Times New Roman"/>
          <w:szCs w:val="24"/>
        </w:rPr>
        <w:t>The term “power boiler” includes boiler external piping up to and including the required stop valve(s).</w:t>
      </w:r>
    </w:p>
    <w:p w14:paraId="158E8D87"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18D831A3" w14:textId="358E236E"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19</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Pressure Vessel</w:t>
      </w:r>
      <w:r w:rsidR="00E752AA" w:rsidRPr="00871243">
        <w:rPr>
          <w:rStyle w:val="InitialStyle"/>
          <w:rFonts w:ascii="Times New Roman" w:hAnsi="Times New Roman"/>
          <w:szCs w:val="24"/>
        </w:rPr>
        <w:t>. “Pressure vessel” means a container for the containment of pressure, either internal or external. This pressure may be obtained from an external source, or by the application of heat from a direct or indirect source, chemical reaction, or any combination thereof. As used in the</w:t>
      </w:r>
      <w:r w:rsidR="00E24A35" w:rsidRPr="00871243">
        <w:rPr>
          <w:rStyle w:val="InitialStyle"/>
          <w:rFonts w:ascii="Times New Roman" w:hAnsi="Times New Roman"/>
          <w:szCs w:val="24"/>
        </w:rPr>
        <w:t xml:space="preserve"> Program’s</w:t>
      </w:r>
      <w:r w:rsidR="00E752AA" w:rsidRPr="00871243">
        <w:rPr>
          <w:rStyle w:val="InitialStyle"/>
          <w:rFonts w:ascii="Times New Roman" w:hAnsi="Times New Roman"/>
          <w:szCs w:val="24"/>
        </w:rPr>
        <w:t xml:space="preserve"> rules, “pressure vessel” </w:t>
      </w:r>
      <w:r w:rsidR="00EB0E55" w:rsidRPr="00871243">
        <w:rPr>
          <w:rStyle w:val="InitialStyle"/>
          <w:rFonts w:ascii="Times New Roman" w:hAnsi="Times New Roman"/>
          <w:szCs w:val="24"/>
        </w:rPr>
        <w:t xml:space="preserve">does not </w:t>
      </w:r>
      <w:r w:rsidR="00E752AA" w:rsidRPr="00871243">
        <w:rPr>
          <w:rStyle w:val="InitialStyle"/>
          <w:rFonts w:ascii="Times New Roman" w:hAnsi="Times New Roman"/>
          <w:szCs w:val="24"/>
        </w:rPr>
        <w:t>include units that are exempt under 32 M.R.S. § 15102(2).</w:t>
      </w:r>
    </w:p>
    <w:p w14:paraId="36D45A2D" w14:textId="0B944312" w:rsidR="00101652" w:rsidRPr="00871243" w:rsidRDefault="00101652"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51DDD165" w14:textId="7D88EDC2" w:rsidR="00101652"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20</w:t>
      </w:r>
      <w:r w:rsidR="00101652" w:rsidRPr="00871243">
        <w:rPr>
          <w:rStyle w:val="InitialStyle"/>
          <w:rFonts w:ascii="Times New Roman" w:hAnsi="Times New Roman"/>
          <w:szCs w:val="24"/>
        </w:rPr>
        <w:t>.</w:t>
      </w:r>
      <w:r w:rsidR="00101652" w:rsidRPr="00871243">
        <w:rPr>
          <w:rStyle w:val="InitialStyle"/>
          <w:rFonts w:ascii="Times New Roman" w:hAnsi="Times New Roman"/>
          <w:szCs w:val="24"/>
        </w:rPr>
        <w:tab/>
      </w:r>
      <w:r w:rsidR="00D536F9" w:rsidRPr="00871243">
        <w:rPr>
          <w:rStyle w:val="InitialStyle"/>
          <w:rFonts w:ascii="Times New Roman" w:hAnsi="Times New Roman"/>
          <w:b/>
          <w:bCs/>
          <w:szCs w:val="24"/>
        </w:rPr>
        <w:t>Program</w:t>
      </w:r>
      <w:r w:rsidR="00D536F9" w:rsidRPr="00871243">
        <w:rPr>
          <w:rStyle w:val="InitialStyle"/>
          <w:rFonts w:ascii="Times New Roman" w:hAnsi="Times New Roman"/>
          <w:szCs w:val="24"/>
        </w:rPr>
        <w:t xml:space="preserve">.  “Program” means </w:t>
      </w:r>
      <w:r w:rsidR="008628A9" w:rsidRPr="00871243">
        <w:rPr>
          <w:rStyle w:val="InitialStyle"/>
          <w:rFonts w:ascii="Times New Roman" w:hAnsi="Times New Roman"/>
          <w:szCs w:val="24"/>
        </w:rPr>
        <w:t>the Boiler and Pressure Vessel Safety P</w:t>
      </w:r>
      <w:r w:rsidR="000558A5" w:rsidRPr="00871243">
        <w:rPr>
          <w:rStyle w:val="InitialStyle"/>
          <w:rFonts w:ascii="Times New Roman" w:hAnsi="Times New Roman"/>
          <w:szCs w:val="24"/>
        </w:rPr>
        <w:t>rogram.</w:t>
      </w:r>
    </w:p>
    <w:p w14:paraId="38F4F988"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29159C8A" w14:textId="0378F822"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21</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PSI</w:t>
      </w:r>
      <w:r w:rsidR="00E752AA" w:rsidRPr="00871243">
        <w:rPr>
          <w:rStyle w:val="InitialStyle"/>
          <w:rFonts w:ascii="Times New Roman" w:hAnsi="Times New Roman"/>
          <w:szCs w:val="24"/>
        </w:rPr>
        <w:t>. “PSI” means pounds per square inch.</w:t>
      </w:r>
    </w:p>
    <w:p w14:paraId="3D233492" w14:textId="77777777" w:rsidR="00E752AA" w:rsidRPr="00871243" w:rsidRDefault="00E752AA" w:rsidP="00035FB4">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0AA4A819" w14:textId="52D3E7F3" w:rsidR="00E752AA" w:rsidRPr="00871243" w:rsidRDefault="00E752AA" w:rsidP="00035FB4">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871243">
        <w:rPr>
          <w:rStyle w:val="InitialStyle"/>
          <w:rFonts w:ascii="Times New Roman" w:hAnsi="Times New Roman"/>
          <w:b/>
          <w:szCs w:val="24"/>
        </w:rPr>
        <w:tab/>
      </w:r>
      <w:r w:rsidR="00A51BE4" w:rsidRPr="00871243">
        <w:rPr>
          <w:rStyle w:val="InitialStyle"/>
          <w:rFonts w:ascii="Times New Roman" w:hAnsi="Times New Roman"/>
          <w:szCs w:val="24"/>
        </w:rPr>
        <w:t>22</w:t>
      </w:r>
      <w:r w:rsidRPr="00871243">
        <w:rPr>
          <w:rStyle w:val="InitialStyle"/>
          <w:rFonts w:ascii="Times New Roman" w:hAnsi="Times New Roman"/>
          <w:szCs w:val="24"/>
        </w:rPr>
        <w:t>.</w:t>
      </w:r>
      <w:r w:rsidRPr="00871243">
        <w:rPr>
          <w:rStyle w:val="InitialStyle"/>
          <w:rFonts w:ascii="Times New Roman" w:hAnsi="Times New Roman"/>
          <w:szCs w:val="24"/>
        </w:rPr>
        <w:tab/>
      </w:r>
      <w:r w:rsidRPr="00871243">
        <w:rPr>
          <w:rStyle w:val="InitialStyle"/>
          <w:rFonts w:ascii="Times New Roman" w:hAnsi="Times New Roman"/>
          <w:b/>
          <w:szCs w:val="24"/>
        </w:rPr>
        <w:t>PSIG</w:t>
      </w:r>
      <w:r w:rsidRPr="00871243">
        <w:rPr>
          <w:rStyle w:val="InitialStyle"/>
          <w:rFonts w:ascii="Times New Roman" w:hAnsi="Times New Roman"/>
          <w:szCs w:val="24"/>
        </w:rPr>
        <w:t>. “PSIG” means pounds per square inch gauge.</w:t>
      </w:r>
    </w:p>
    <w:p w14:paraId="69D17F80" w14:textId="77777777" w:rsidR="00E752AA" w:rsidRPr="00871243" w:rsidRDefault="00E752AA" w:rsidP="00035FB4">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25154916" w14:textId="380ED05E"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23</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Relocation</w:t>
      </w:r>
      <w:r w:rsidR="00E752AA" w:rsidRPr="00871243">
        <w:rPr>
          <w:rStyle w:val="InitialStyle"/>
          <w:rFonts w:ascii="Times New Roman" w:hAnsi="Times New Roman"/>
          <w:szCs w:val="24"/>
        </w:rPr>
        <w:t>. “Relocation,” when applied to a boiler or pressure vessel, means movement of the boiler or pressure vessel to any extent from its current site. A “relocated” boiler or pressure vessel is a boiler</w:t>
      </w:r>
      <w:r w:rsidR="00ED08BD" w:rsidRPr="00871243">
        <w:rPr>
          <w:rStyle w:val="InitialStyle"/>
          <w:rFonts w:ascii="Times New Roman" w:hAnsi="Times New Roman"/>
          <w:szCs w:val="24"/>
        </w:rPr>
        <w:t xml:space="preserve"> (</w:t>
      </w:r>
      <w:r w:rsidR="00E752AA" w:rsidRPr="00871243">
        <w:rPr>
          <w:rStyle w:val="InitialStyle"/>
          <w:rFonts w:ascii="Times New Roman" w:hAnsi="Times New Roman"/>
          <w:szCs w:val="24"/>
        </w:rPr>
        <w:t>other than a portable boiler</w:t>
      </w:r>
      <w:r w:rsidR="00ED08BD" w:rsidRPr="00871243">
        <w:rPr>
          <w:rStyle w:val="InitialStyle"/>
          <w:rFonts w:ascii="Times New Roman" w:hAnsi="Times New Roman"/>
          <w:szCs w:val="24"/>
        </w:rPr>
        <w:t>)</w:t>
      </w:r>
      <w:r w:rsidR="00E752AA" w:rsidRPr="00871243">
        <w:rPr>
          <w:rStyle w:val="InitialStyle"/>
          <w:rFonts w:ascii="Times New Roman" w:hAnsi="Times New Roman"/>
          <w:szCs w:val="24"/>
        </w:rPr>
        <w:t>, or a pressure vessel</w:t>
      </w:r>
      <w:r w:rsidR="00ED08BD" w:rsidRPr="00871243">
        <w:rPr>
          <w:rStyle w:val="InitialStyle"/>
          <w:rFonts w:ascii="Times New Roman" w:hAnsi="Times New Roman"/>
          <w:szCs w:val="24"/>
        </w:rPr>
        <w:t>,</w:t>
      </w:r>
      <w:r w:rsidR="00E752AA" w:rsidRPr="00871243">
        <w:rPr>
          <w:rStyle w:val="InitialStyle"/>
          <w:rFonts w:ascii="Times New Roman" w:hAnsi="Times New Roman"/>
          <w:szCs w:val="24"/>
        </w:rPr>
        <w:t xml:space="preserve"> that is moved.</w:t>
      </w:r>
    </w:p>
    <w:p w14:paraId="3CA1A6EF" w14:textId="77777777" w:rsidR="00E752AA" w:rsidRPr="00871243" w:rsidRDefault="00E752AA" w:rsidP="00035FB4">
      <w:pPr>
        <w:tabs>
          <w:tab w:val="left" w:pos="720"/>
          <w:tab w:val="left" w:pos="1440"/>
          <w:tab w:val="left" w:pos="2160"/>
          <w:tab w:val="left" w:pos="2880"/>
          <w:tab w:val="left" w:pos="3600"/>
        </w:tabs>
        <w:jc w:val="both"/>
        <w:rPr>
          <w:rStyle w:val="InitialStyle"/>
          <w:rFonts w:ascii="Times New Roman" w:hAnsi="Times New Roman"/>
        </w:rPr>
      </w:pPr>
    </w:p>
    <w:p w14:paraId="208E05C7" w14:textId="3109E012" w:rsidR="00E752AA" w:rsidRPr="00871243" w:rsidRDefault="00A51BE4" w:rsidP="00035FB4">
      <w:pPr>
        <w:tabs>
          <w:tab w:val="left" w:pos="720"/>
          <w:tab w:val="left" w:pos="1440"/>
          <w:tab w:val="left" w:pos="2160"/>
          <w:tab w:val="left" w:pos="2880"/>
          <w:tab w:val="left" w:pos="3600"/>
        </w:tabs>
        <w:ind w:left="1440" w:hanging="720"/>
        <w:jc w:val="both"/>
      </w:pPr>
      <w:r w:rsidRPr="00871243">
        <w:rPr>
          <w:rStyle w:val="InitialStyle"/>
          <w:rFonts w:ascii="Times New Roman" w:hAnsi="Times New Roman"/>
        </w:rPr>
        <w:lastRenderedPageBreak/>
        <w:t>24</w:t>
      </w:r>
      <w:r w:rsidR="00E752AA" w:rsidRPr="00871243">
        <w:rPr>
          <w:rStyle w:val="InitialStyle"/>
          <w:rFonts w:ascii="Times New Roman" w:hAnsi="Times New Roman"/>
        </w:rPr>
        <w:t>.</w:t>
      </w:r>
      <w:r w:rsidR="00E752AA" w:rsidRPr="00871243">
        <w:rPr>
          <w:rStyle w:val="InitialStyle"/>
          <w:rFonts w:ascii="Times New Roman" w:hAnsi="Times New Roman"/>
        </w:rPr>
        <w:tab/>
      </w:r>
      <w:r w:rsidR="00E752AA" w:rsidRPr="00871243">
        <w:rPr>
          <w:rStyle w:val="InitialStyle"/>
          <w:rFonts w:ascii="Times New Roman" w:hAnsi="Times New Roman"/>
          <w:b/>
        </w:rPr>
        <w:t>Reportable Accident</w:t>
      </w:r>
      <w:r w:rsidR="00E752AA" w:rsidRPr="00871243">
        <w:rPr>
          <w:rStyle w:val="InitialStyle"/>
          <w:rFonts w:ascii="Times New Roman" w:hAnsi="Times New Roman"/>
        </w:rPr>
        <w:t xml:space="preserve">. “Reportable Accident” means </w:t>
      </w:r>
      <w:r w:rsidR="00E752AA" w:rsidRPr="00871243">
        <w:t>an unexpected and sudden event that renders a boiler or pressure vessel inoperative and adversely affects its pressure retaining capability</w:t>
      </w:r>
      <w:r w:rsidR="001F100C" w:rsidRPr="00871243">
        <w:t>,</w:t>
      </w:r>
      <w:r w:rsidR="00C668BF" w:rsidRPr="00871243">
        <w:t xml:space="preserve"> or</w:t>
      </w:r>
      <w:r w:rsidR="00510B39" w:rsidRPr="00871243">
        <w:t xml:space="preserve"> an event that</w:t>
      </w:r>
      <w:r w:rsidR="00C668BF" w:rsidRPr="00871243">
        <w:t xml:space="preserve"> causes the boiler or pressure vessel to alter its routine or normal operating conditions</w:t>
      </w:r>
      <w:r w:rsidR="00E752AA" w:rsidRPr="00871243">
        <w:t>.</w:t>
      </w:r>
    </w:p>
    <w:p w14:paraId="03806CCD" w14:textId="77777777" w:rsidR="00E752AA" w:rsidRPr="00871243" w:rsidRDefault="00E752AA" w:rsidP="00035FB4">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p>
    <w:p w14:paraId="70DAAF37" w14:textId="62E5F046"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25</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Stamp</w:t>
      </w:r>
      <w:r w:rsidR="00E752AA" w:rsidRPr="00871243">
        <w:rPr>
          <w:rStyle w:val="InitialStyle"/>
          <w:rFonts w:ascii="Times New Roman" w:hAnsi="Times New Roman"/>
          <w:szCs w:val="24"/>
        </w:rPr>
        <w:t>. “Stamp” means a code symbol issued by the American Society of Mechanical Engineers or the National Board of Boiler and Pressure Vessel Inspectors. “Stamped” and “stamping” mean the application of such a code symbol.</w:t>
      </w:r>
    </w:p>
    <w:p w14:paraId="1080BA68"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EDE9EE2" w14:textId="51B40A41"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26</w:t>
      </w:r>
      <w:r w:rsidR="00E752AA" w:rsidRPr="00871243">
        <w:rPr>
          <w:rStyle w:val="InitialStyle"/>
          <w:rFonts w:ascii="Times New Roman" w:hAnsi="Times New Roman"/>
          <w:szCs w:val="24"/>
        </w:rPr>
        <w:t>.</w:t>
      </w:r>
      <w:r>
        <w:tab/>
      </w:r>
      <w:r w:rsidR="00E752AA" w:rsidRPr="00871243">
        <w:rPr>
          <w:rStyle w:val="InitialStyle"/>
          <w:rFonts w:ascii="Times New Roman" w:hAnsi="Times New Roman"/>
          <w:b/>
          <w:bCs/>
          <w:szCs w:val="24"/>
        </w:rPr>
        <w:t>Stationary Steam Engineer</w:t>
      </w:r>
      <w:r w:rsidR="00E752AA" w:rsidRPr="00871243">
        <w:rPr>
          <w:rStyle w:val="InitialStyle"/>
          <w:rFonts w:ascii="Times New Roman" w:hAnsi="Times New Roman"/>
          <w:szCs w:val="24"/>
        </w:rPr>
        <w:t xml:space="preserve">. “Stationary steam engineer” means a person licensed </w:t>
      </w:r>
      <w:r w:rsidR="006A3035" w:rsidRPr="00871243">
        <w:rPr>
          <w:rStyle w:val="InitialStyle"/>
          <w:rFonts w:ascii="Times New Roman" w:hAnsi="Times New Roman"/>
          <w:szCs w:val="24"/>
        </w:rPr>
        <w:t xml:space="preserve">pursuant to 32 M.R.S. § </w:t>
      </w:r>
      <w:r w:rsidR="003C1BB5" w:rsidRPr="00871243">
        <w:rPr>
          <w:rStyle w:val="InitialStyle"/>
          <w:rFonts w:ascii="Times New Roman" w:hAnsi="Times New Roman"/>
          <w:szCs w:val="24"/>
        </w:rPr>
        <w:t xml:space="preserve">15109 </w:t>
      </w:r>
      <w:r w:rsidR="00E752AA" w:rsidRPr="00871243">
        <w:rPr>
          <w:rStyle w:val="InitialStyle"/>
          <w:rFonts w:ascii="Times New Roman" w:hAnsi="Times New Roman"/>
          <w:szCs w:val="24"/>
        </w:rPr>
        <w:t>to operate a high pressure boiler or to be responsible for the operation and maintenance of equipment in a plant, in accordance with Maine law, and includes boiler operators.</w:t>
      </w:r>
    </w:p>
    <w:p w14:paraId="6A12302D" w14:textId="77777777" w:rsidR="00236952" w:rsidRPr="00871243" w:rsidRDefault="00236952"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D8235C4" w14:textId="1BBDA8DA"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27</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Suspend Operation</w:t>
      </w:r>
      <w:r w:rsidR="00E752AA" w:rsidRPr="00871243">
        <w:rPr>
          <w:rStyle w:val="InitialStyle"/>
          <w:rFonts w:ascii="Times New Roman" w:hAnsi="Times New Roman"/>
          <w:szCs w:val="24"/>
        </w:rPr>
        <w:t>. “Suspend Operation” means the discontinuance of operation of a boiler or pressure vessel for any purpose, other than to make repairs, for a limited period of time.</w:t>
      </w:r>
    </w:p>
    <w:p w14:paraId="37558F2C" w14:textId="77777777" w:rsidR="00E752AA" w:rsidRPr="00871243" w:rsidRDefault="00E752AA"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8626545" w14:textId="159091EE" w:rsidR="00E752AA" w:rsidRPr="00871243" w:rsidRDefault="00A51BE4" w:rsidP="00035FB4">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871243">
        <w:rPr>
          <w:rStyle w:val="InitialStyle"/>
          <w:rFonts w:ascii="Times New Roman" w:hAnsi="Times New Roman"/>
          <w:szCs w:val="24"/>
        </w:rPr>
        <w:t>28</w:t>
      </w:r>
      <w:r w:rsidR="00E752AA" w:rsidRPr="00871243">
        <w:rPr>
          <w:rStyle w:val="InitialStyle"/>
          <w:rFonts w:ascii="Times New Roman" w:hAnsi="Times New Roman"/>
          <w:szCs w:val="24"/>
        </w:rPr>
        <w:t>.</w:t>
      </w:r>
      <w:r w:rsidR="00E752AA" w:rsidRPr="00871243">
        <w:rPr>
          <w:rStyle w:val="InitialStyle"/>
          <w:rFonts w:ascii="Times New Roman" w:hAnsi="Times New Roman"/>
          <w:szCs w:val="24"/>
        </w:rPr>
        <w:tab/>
      </w:r>
      <w:r w:rsidR="00E752AA" w:rsidRPr="00871243">
        <w:rPr>
          <w:rStyle w:val="InitialStyle"/>
          <w:rFonts w:ascii="Times New Roman" w:hAnsi="Times New Roman"/>
          <w:b/>
          <w:szCs w:val="24"/>
        </w:rPr>
        <w:t>TAPPI</w:t>
      </w:r>
      <w:r w:rsidR="00E752AA" w:rsidRPr="00871243">
        <w:rPr>
          <w:rStyle w:val="InitialStyle"/>
          <w:rFonts w:ascii="Times New Roman" w:hAnsi="Times New Roman"/>
          <w:szCs w:val="24"/>
        </w:rPr>
        <w:t xml:space="preserve">. “TAPPI” means </w:t>
      </w:r>
      <w:r w:rsidR="00D13439" w:rsidRPr="00871243">
        <w:rPr>
          <w:rStyle w:val="InitialStyle"/>
          <w:rFonts w:ascii="Times New Roman" w:hAnsi="Times New Roman"/>
          <w:szCs w:val="24"/>
        </w:rPr>
        <w:t xml:space="preserve">the </w:t>
      </w:r>
      <w:r w:rsidR="00E752AA" w:rsidRPr="00871243">
        <w:rPr>
          <w:rStyle w:val="InitialStyle"/>
          <w:rFonts w:ascii="Times New Roman" w:hAnsi="Times New Roman"/>
          <w:szCs w:val="24"/>
        </w:rPr>
        <w:t xml:space="preserve">Technical Association </w:t>
      </w:r>
      <w:r w:rsidR="002B28F6" w:rsidRPr="00871243">
        <w:rPr>
          <w:rStyle w:val="InitialStyle"/>
          <w:rFonts w:ascii="Times New Roman" w:hAnsi="Times New Roman"/>
          <w:szCs w:val="24"/>
        </w:rPr>
        <w:t xml:space="preserve">of the </w:t>
      </w:r>
      <w:r w:rsidR="00E752AA" w:rsidRPr="00871243">
        <w:rPr>
          <w:rStyle w:val="InitialStyle"/>
          <w:rFonts w:ascii="Times New Roman" w:hAnsi="Times New Roman"/>
          <w:szCs w:val="24"/>
        </w:rPr>
        <w:t>Pulp and Paper Industry.</w:t>
      </w:r>
    </w:p>
    <w:p w14:paraId="21D4038D" w14:textId="77777777" w:rsidR="00E752AA" w:rsidRPr="00871243" w:rsidRDefault="00E752AA" w:rsidP="00035FB4">
      <w:pPr>
        <w:pStyle w:val="DefaultText"/>
        <w:pBdr>
          <w:bottom w:val="single" w:sz="4" w:space="1" w:color="auto"/>
        </w:pBdr>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5D98F8E2" w14:textId="77777777" w:rsidR="00E752AA" w:rsidRPr="00871243" w:rsidRDefault="00E752AA" w:rsidP="00E752AA">
      <w:pPr>
        <w:pStyle w:val="DefaultText"/>
        <w:tabs>
          <w:tab w:val="left" w:pos="720"/>
          <w:tab w:val="left" w:pos="1440"/>
          <w:tab w:val="left" w:pos="2160"/>
          <w:tab w:val="left" w:pos="2880"/>
          <w:tab w:val="left" w:pos="3600"/>
        </w:tabs>
        <w:rPr>
          <w:rStyle w:val="InitialStyle"/>
          <w:rFonts w:ascii="Times New Roman" w:hAnsi="Times New Roman"/>
          <w:szCs w:val="24"/>
        </w:rPr>
      </w:pPr>
    </w:p>
    <w:p w14:paraId="5090ECF0" w14:textId="77777777" w:rsidR="00E752AA" w:rsidRPr="00871243" w:rsidRDefault="00E752AA" w:rsidP="00E752AA">
      <w:pPr>
        <w:pStyle w:val="DefaultText"/>
        <w:tabs>
          <w:tab w:val="left" w:pos="720"/>
          <w:tab w:val="left" w:pos="1440"/>
          <w:tab w:val="left" w:pos="2160"/>
          <w:tab w:val="left" w:pos="2880"/>
          <w:tab w:val="left" w:pos="3600"/>
        </w:tabs>
        <w:rPr>
          <w:rStyle w:val="InitialStyle"/>
          <w:rFonts w:ascii="Times New Roman" w:hAnsi="Times New Roman"/>
          <w:szCs w:val="24"/>
        </w:rPr>
      </w:pPr>
    </w:p>
    <w:p w14:paraId="62DE902C" w14:textId="48020979" w:rsidR="00E752AA" w:rsidRPr="00871243" w:rsidRDefault="00E752AA" w:rsidP="00E752AA">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r w:rsidRPr="00871243">
        <w:rPr>
          <w:rStyle w:val="InitialStyle"/>
          <w:rFonts w:ascii="Times New Roman" w:hAnsi="Times New Roman"/>
          <w:szCs w:val="24"/>
        </w:rPr>
        <w:t xml:space="preserve">AUTHORITY: </w:t>
      </w:r>
      <w:r>
        <w:tab/>
      </w:r>
      <w:r w:rsidRPr="00871243">
        <w:rPr>
          <w:rStyle w:val="InitialStyle"/>
          <w:rFonts w:ascii="Times New Roman" w:hAnsi="Times New Roman"/>
          <w:szCs w:val="24"/>
        </w:rPr>
        <w:t>32 M</w:t>
      </w:r>
      <w:r w:rsidR="00D418D5" w:rsidRPr="00871243">
        <w:rPr>
          <w:rStyle w:val="InitialStyle"/>
          <w:rFonts w:ascii="Times New Roman" w:hAnsi="Times New Roman"/>
          <w:szCs w:val="24"/>
        </w:rPr>
        <w:t>.</w:t>
      </w:r>
      <w:r w:rsidRPr="00871243">
        <w:rPr>
          <w:rStyle w:val="InitialStyle"/>
          <w:rFonts w:ascii="Times New Roman" w:hAnsi="Times New Roman"/>
          <w:szCs w:val="24"/>
        </w:rPr>
        <w:t>R</w:t>
      </w:r>
      <w:r w:rsidR="00D418D5" w:rsidRPr="00871243">
        <w:rPr>
          <w:rStyle w:val="InitialStyle"/>
          <w:rFonts w:ascii="Times New Roman" w:hAnsi="Times New Roman"/>
          <w:szCs w:val="24"/>
        </w:rPr>
        <w:t>.</w:t>
      </w:r>
      <w:r w:rsidRPr="00871243">
        <w:rPr>
          <w:rStyle w:val="InitialStyle"/>
          <w:rFonts w:ascii="Times New Roman" w:hAnsi="Times New Roman"/>
          <w:szCs w:val="24"/>
        </w:rPr>
        <w:t>S</w:t>
      </w:r>
      <w:r w:rsidR="00D418D5" w:rsidRPr="00871243">
        <w:rPr>
          <w:rStyle w:val="InitialStyle"/>
          <w:rFonts w:ascii="Times New Roman" w:hAnsi="Times New Roman"/>
          <w:szCs w:val="24"/>
        </w:rPr>
        <w:t>.</w:t>
      </w:r>
      <w:r w:rsidRPr="00871243">
        <w:rPr>
          <w:rStyle w:val="InitialStyle"/>
          <w:rFonts w:ascii="Times New Roman" w:hAnsi="Times New Roman"/>
          <w:szCs w:val="24"/>
        </w:rPr>
        <w:t xml:space="preserve"> </w:t>
      </w:r>
      <w:r w:rsidR="000F0096" w:rsidRPr="00871243">
        <w:rPr>
          <w:rStyle w:val="InitialStyle"/>
          <w:rFonts w:ascii="Times New Roman" w:hAnsi="Times New Roman"/>
          <w:szCs w:val="24"/>
        </w:rPr>
        <w:t>§</w:t>
      </w:r>
      <w:r w:rsidRPr="00871243">
        <w:rPr>
          <w:rStyle w:val="InitialStyle"/>
          <w:rFonts w:ascii="Times New Roman" w:hAnsi="Times New Roman"/>
          <w:szCs w:val="24"/>
        </w:rPr>
        <w:t>§ 15101,</w:t>
      </w:r>
      <w:r w:rsidR="00D13439" w:rsidRPr="00871243">
        <w:rPr>
          <w:rStyle w:val="InitialStyle"/>
          <w:rFonts w:ascii="Times New Roman" w:hAnsi="Times New Roman"/>
          <w:szCs w:val="24"/>
        </w:rPr>
        <w:t xml:space="preserve"> 15102,</w:t>
      </w:r>
      <w:r w:rsidRPr="00871243">
        <w:rPr>
          <w:rStyle w:val="InitialStyle"/>
          <w:rFonts w:ascii="Times New Roman" w:hAnsi="Times New Roman"/>
          <w:szCs w:val="24"/>
        </w:rPr>
        <w:t xml:space="preserve"> 1510</w:t>
      </w:r>
      <w:r w:rsidR="005858A3" w:rsidRPr="00871243">
        <w:rPr>
          <w:rStyle w:val="InitialStyle"/>
          <w:rFonts w:ascii="Times New Roman" w:hAnsi="Times New Roman"/>
          <w:szCs w:val="24"/>
        </w:rPr>
        <w:t>3</w:t>
      </w:r>
      <w:r w:rsidRPr="00871243">
        <w:rPr>
          <w:rStyle w:val="InitialStyle"/>
          <w:rFonts w:ascii="Times New Roman" w:hAnsi="Times New Roman"/>
          <w:szCs w:val="24"/>
        </w:rPr>
        <w:t xml:space="preserve">-A, </w:t>
      </w:r>
      <w:r w:rsidR="4C9F7C17" w:rsidRPr="00871243">
        <w:rPr>
          <w:rStyle w:val="InitialStyle"/>
          <w:rFonts w:ascii="Times New Roman" w:hAnsi="Times New Roman"/>
          <w:szCs w:val="24"/>
        </w:rPr>
        <w:t xml:space="preserve">15106 </w:t>
      </w:r>
      <w:r w:rsidRPr="00871243">
        <w:rPr>
          <w:rStyle w:val="InitialStyle"/>
          <w:rFonts w:ascii="Times New Roman" w:hAnsi="Times New Roman"/>
          <w:szCs w:val="24"/>
        </w:rPr>
        <w:t>and 15109</w:t>
      </w:r>
    </w:p>
    <w:p w14:paraId="0F4DD1C9" w14:textId="77777777" w:rsidR="00E752AA" w:rsidRPr="00871243" w:rsidRDefault="00E752AA" w:rsidP="00E752AA">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3775D1C7" w14:textId="04B41AD4" w:rsidR="00E752AA" w:rsidRPr="00871243" w:rsidRDefault="00E752AA" w:rsidP="00E752AA">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r w:rsidRPr="00871243">
        <w:rPr>
          <w:rStyle w:val="InitialStyle"/>
          <w:rFonts w:ascii="Times New Roman" w:hAnsi="Times New Roman"/>
          <w:szCs w:val="24"/>
        </w:rPr>
        <w:t>EFFECTIVE DATE:</w:t>
      </w:r>
      <w:r w:rsidR="004F68BC">
        <w:rPr>
          <w:rStyle w:val="InitialStyle"/>
          <w:rFonts w:ascii="Times New Roman" w:hAnsi="Times New Roman"/>
          <w:szCs w:val="24"/>
        </w:rPr>
        <w:t xml:space="preserve"> January 1, 2025 – filing 2024-297</w:t>
      </w:r>
    </w:p>
    <w:p w14:paraId="458697E9" w14:textId="77777777" w:rsidR="00E752AA" w:rsidRPr="00871243" w:rsidRDefault="00E752AA"/>
    <w:p w14:paraId="6F66B49E" w14:textId="06AAEE80" w:rsidR="00233A8E" w:rsidRPr="00871243" w:rsidRDefault="00233A8E"/>
    <w:sectPr w:rsidR="00233A8E" w:rsidRPr="00871243" w:rsidSect="00871243">
      <w:headerReference w:type="defaul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1151" w14:textId="77777777" w:rsidR="00E204B0" w:rsidRDefault="00E204B0">
      <w:r>
        <w:separator/>
      </w:r>
    </w:p>
  </w:endnote>
  <w:endnote w:type="continuationSeparator" w:id="0">
    <w:p w14:paraId="4B275605" w14:textId="77777777" w:rsidR="00E204B0" w:rsidRDefault="00E204B0">
      <w:r>
        <w:continuationSeparator/>
      </w:r>
    </w:p>
  </w:endnote>
  <w:endnote w:type="continuationNotice" w:id="1">
    <w:p w14:paraId="2A8ED54F" w14:textId="77777777" w:rsidR="00E204B0" w:rsidRDefault="00E20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9B4" w14:textId="77777777" w:rsidR="00E204B0" w:rsidRDefault="00E204B0">
      <w:r>
        <w:separator/>
      </w:r>
    </w:p>
  </w:footnote>
  <w:footnote w:type="continuationSeparator" w:id="0">
    <w:p w14:paraId="43C1292E" w14:textId="77777777" w:rsidR="00E204B0" w:rsidRDefault="00E204B0">
      <w:r>
        <w:continuationSeparator/>
      </w:r>
    </w:p>
  </w:footnote>
  <w:footnote w:type="continuationNotice" w:id="1">
    <w:p w14:paraId="4519C244" w14:textId="77777777" w:rsidR="00E204B0" w:rsidRDefault="00E20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7F32" w14:textId="77777777" w:rsidR="00E752AA" w:rsidRPr="00E752AA" w:rsidRDefault="00E752AA" w:rsidP="00E752AA">
    <w:pPr>
      <w:pStyle w:val="Header"/>
      <w:jc w:val="right"/>
      <w:rPr>
        <w:sz w:val="18"/>
        <w:szCs w:val="18"/>
      </w:rPr>
    </w:pPr>
  </w:p>
  <w:p w14:paraId="672E7395" w14:textId="77777777" w:rsidR="00E752AA" w:rsidRPr="00E752AA" w:rsidRDefault="00E752AA" w:rsidP="00E752AA">
    <w:pPr>
      <w:pStyle w:val="Header"/>
      <w:jc w:val="right"/>
      <w:rPr>
        <w:sz w:val="18"/>
        <w:szCs w:val="18"/>
      </w:rPr>
    </w:pPr>
  </w:p>
  <w:p w14:paraId="7C1513D6" w14:textId="77777777" w:rsidR="00E752AA" w:rsidRPr="00E752AA" w:rsidRDefault="00E752AA" w:rsidP="00E752AA">
    <w:pPr>
      <w:pStyle w:val="Header"/>
      <w:jc w:val="right"/>
      <w:rPr>
        <w:sz w:val="18"/>
        <w:szCs w:val="18"/>
      </w:rPr>
    </w:pPr>
  </w:p>
  <w:p w14:paraId="4FA6EA7C" w14:textId="69D02132" w:rsidR="00E752AA" w:rsidRPr="00E752AA" w:rsidRDefault="00E752AA" w:rsidP="00E752AA">
    <w:pPr>
      <w:pStyle w:val="Header"/>
      <w:pBdr>
        <w:bottom w:val="single" w:sz="4" w:space="1" w:color="auto"/>
      </w:pBdr>
      <w:jc w:val="right"/>
      <w:rPr>
        <w:sz w:val="18"/>
        <w:szCs w:val="18"/>
      </w:rPr>
    </w:pPr>
    <w:r w:rsidRPr="00E752AA">
      <w:rPr>
        <w:sz w:val="18"/>
        <w:szCs w:val="18"/>
      </w:rPr>
      <w:t>02-4</w:t>
    </w:r>
    <w:r w:rsidR="00BA3C70">
      <w:rPr>
        <w:sz w:val="18"/>
        <w:szCs w:val="18"/>
      </w:rPr>
      <w:t>1</w:t>
    </w:r>
    <w:r w:rsidRPr="00E752AA">
      <w:rPr>
        <w:sz w:val="18"/>
        <w:szCs w:val="18"/>
      </w:rPr>
      <w:t xml:space="preserve"> Chapter </w:t>
    </w:r>
    <w:r w:rsidR="002F5FF2">
      <w:rPr>
        <w:sz w:val="18"/>
        <w:szCs w:val="18"/>
      </w:rPr>
      <w:t>70</w:t>
    </w:r>
    <w:r w:rsidRPr="00E752AA">
      <w:rPr>
        <w:sz w:val="18"/>
        <w:szCs w:val="18"/>
      </w:rPr>
      <w:t xml:space="preserve">    page </w:t>
    </w:r>
    <w:r w:rsidRPr="00E752AA">
      <w:rPr>
        <w:rStyle w:val="PageNumber"/>
        <w:sz w:val="18"/>
        <w:szCs w:val="18"/>
      </w:rPr>
      <w:fldChar w:fldCharType="begin"/>
    </w:r>
    <w:r w:rsidRPr="00E752AA">
      <w:rPr>
        <w:rStyle w:val="PageNumber"/>
        <w:sz w:val="18"/>
        <w:szCs w:val="18"/>
      </w:rPr>
      <w:instrText xml:space="preserve"> PAGE </w:instrText>
    </w:r>
    <w:r w:rsidRPr="00E752AA">
      <w:rPr>
        <w:rStyle w:val="PageNumber"/>
        <w:sz w:val="18"/>
        <w:szCs w:val="18"/>
      </w:rPr>
      <w:fldChar w:fldCharType="separate"/>
    </w:r>
    <w:r w:rsidR="00514D6F">
      <w:rPr>
        <w:rStyle w:val="PageNumber"/>
        <w:noProof/>
        <w:sz w:val="18"/>
        <w:szCs w:val="18"/>
      </w:rPr>
      <w:t>2</w:t>
    </w:r>
    <w:r w:rsidRPr="00E752A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0A4F"/>
    <w:multiLevelType w:val="hybridMultilevel"/>
    <w:tmpl w:val="85DEFC44"/>
    <w:lvl w:ilvl="0" w:tplc="79366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470F81"/>
    <w:multiLevelType w:val="hybridMultilevel"/>
    <w:tmpl w:val="8256A12C"/>
    <w:lvl w:ilvl="0" w:tplc="B492B1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940584"/>
    <w:multiLevelType w:val="hybridMultilevel"/>
    <w:tmpl w:val="D4D6A79C"/>
    <w:lvl w:ilvl="0" w:tplc="B44A22B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549FA"/>
    <w:multiLevelType w:val="hybridMultilevel"/>
    <w:tmpl w:val="B7BE9EEE"/>
    <w:lvl w:ilvl="0" w:tplc="F1946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667998">
    <w:abstractNumId w:val="0"/>
  </w:num>
  <w:num w:numId="2" w16cid:durableId="49765264">
    <w:abstractNumId w:val="3"/>
  </w:num>
  <w:num w:numId="3" w16cid:durableId="206989174">
    <w:abstractNumId w:val="2"/>
  </w:num>
  <w:num w:numId="4" w16cid:durableId="100532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tTA3sDC2NLcwMzFR0lEKTi0uzszPAykwNKgFAHuGXu0tAAAA"/>
  </w:docVars>
  <w:rsids>
    <w:rsidRoot w:val="002D098C"/>
    <w:rsid w:val="00000874"/>
    <w:rsid w:val="00013293"/>
    <w:rsid w:val="00026E02"/>
    <w:rsid w:val="00035FB4"/>
    <w:rsid w:val="00036E46"/>
    <w:rsid w:val="000558A5"/>
    <w:rsid w:val="00080A40"/>
    <w:rsid w:val="000A2533"/>
    <w:rsid w:val="000F0096"/>
    <w:rsid w:val="00101652"/>
    <w:rsid w:val="00102095"/>
    <w:rsid w:val="00123581"/>
    <w:rsid w:val="001447DF"/>
    <w:rsid w:val="00150B7C"/>
    <w:rsid w:val="00151151"/>
    <w:rsid w:val="001633C1"/>
    <w:rsid w:val="00164B27"/>
    <w:rsid w:val="0017088E"/>
    <w:rsid w:val="00180099"/>
    <w:rsid w:val="00181AF9"/>
    <w:rsid w:val="0018330C"/>
    <w:rsid w:val="001B2EDF"/>
    <w:rsid w:val="001B3DD5"/>
    <w:rsid w:val="001B627E"/>
    <w:rsid w:val="001C33A9"/>
    <w:rsid w:val="001C7327"/>
    <w:rsid w:val="001E1AA4"/>
    <w:rsid w:val="001E2BD0"/>
    <w:rsid w:val="001F100C"/>
    <w:rsid w:val="001F1BB2"/>
    <w:rsid w:val="001F503E"/>
    <w:rsid w:val="001F576C"/>
    <w:rsid w:val="001F5AD5"/>
    <w:rsid w:val="00203402"/>
    <w:rsid w:val="002052EE"/>
    <w:rsid w:val="00215737"/>
    <w:rsid w:val="002314EB"/>
    <w:rsid w:val="002339F7"/>
    <w:rsid w:val="00233A8E"/>
    <w:rsid w:val="00236952"/>
    <w:rsid w:val="00237671"/>
    <w:rsid w:val="002623B2"/>
    <w:rsid w:val="00271BA3"/>
    <w:rsid w:val="0029550A"/>
    <w:rsid w:val="002A0348"/>
    <w:rsid w:val="002A4468"/>
    <w:rsid w:val="002A49C9"/>
    <w:rsid w:val="002A58C6"/>
    <w:rsid w:val="002B28F6"/>
    <w:rsid w:val="002B3607"/>
    <w:rsid w:val="002D098C"/>
    <w:rsid w:val="002E1358"/>
    <w:rsid w:val="002F5FF2"/>
    <w:rsid w:val="00300DD7"/>
    <w:rsid w:val="00302471"/>
    <w:rsid w:val="003044AE"/>
    <w:rsid w:val="00317758"/>
    <w:rsid w:val="003242A6"/>
    <w:rsid w:val="00326EB4"/>
    <w:rsid w:val="00332C97"/>
    <w:rsid w:val="00333043"/>
    <w:rsid w:val="003435CB"/>
    <w:rsid w:val="003450C0"/>
    <w:rsid w:val="003679FD"/>
    <w:rsid w:val="00391B6A"/>
    <w:rsid w:val="003A5397"/>
    <w:rsid w:val="003C1BB5"/>
    <w:rsid w:val="003D4A31"/>
    <w:rsid w:val="003D716E"/>
    <w:rsid w:val="003E35EB"/>
    <w:rsid w:val="003F2832"/>
    <w:rsid w:val="003F4CAD"/>
    <w:rsid w:val="003F7592"/>
    <w:rsid w:val="00413B3D"/>
    <w:rsid w:val="00444226"/>
    <w:rsid w:val="00456837"/>
    <w:rsid w:val="004640C0"/>
    <w:rsid w:val="0047120A"/>
    <w:rsid w:val="00482AAA"/>
    <w:rsid w:val="00484C8F"/>
    <w:rsid w:val="00485F14"/>
    <w:rsid w:val="004874D7"/>
    <w:rsid w:val="00487654"/>
    <w:rsid w:val="004B548F"/>
    <w:rsid w:val="004B6ECA"/>
    <w:rsid w:val="004C046C"/>
    <w:rsid w:val="004D0262"/>
    <w:rsid w:val="004D0F03"/>
    <w:rsid w:val="004F68BC"/>
    <w:rsid w:val="00500A44"/>
    <w:rsid w:val="00510B39"/>
    <w:rsid w:val="00514D6F"/>
    <w:rsid w:val="00523688"/>
    <w:rsid w:val="005266CD"/>
    <w:rsid w:val="005506B5"/>
    <w:rsid w:val="00576017"/>
    <w:rsid w:val="00577155"/>
    <w:rsid w:val="005812D6"/>
    <w:rsid w:val="005858A3"/>
    <w:rsid w:val="00592B1E"/>
    <w:rsid w:val="005A0EB8"/>
    <w:rsid w:val="005A49F7"/>
    <w:rsid w:val="005A7EC6"/>
    <w:rsid w:val="005B25AE"/>
    <w:rsid w:val="005D0C1A"/>
    <w:rsid w:val="005D3E9B"/>
    <w:rsid w:val="005D5F05"/>
    <w:rsid w:val="005E16EB"/>
    <w:rsid w:val="005F1545"/>
    <w:rsid w:val="005F6F9C"/>
    <w:rsid w:val="005F76FD"/>
    <w:rsid w:val="006034A3"/>
    <w:rsid w:val="006068D5"/>
    <w:rsid w:val="006176B6"/>
    <w:rsid w:val="00630CA4"/>
    <w:rsid w:val="00645582"/>
    <w:rsid w:val="00646FEA"/>
    <w:rsid w:val="006602FA"/>
    <w:rsid w:val="006624C5"/>
    <w:rsid w:val="006636BF"/>
    <w:rsid w:val="00663EE8"/>
    <w:rsid w:val="006775F3"/>
    <w:rsid w:val="0068567A"/>
    <w:rsid w:val="0069302F"/>
    <w:rsid w:val="006A3035"/>
    <w:rsid w:val="006A4D0F"/>
    <w:rsid w:val="006B2AAB"/>
    <w:rsid w:val="006C0F1A"/>
    <w:rsid w:val="006C3DBF"/>
    <w:rsid w:val="006D43FF"/>
    <w:rsid w:val="006D4D44"/>
    <w:rsid w:val="006E7887"/>
    <w:rsid w:val="006F0101"/>
    <w:rsid w:val="00734845"/>
    <w:rsid w:val="00743626"/>
    <w:rsid w:val="00753F46"/>
    <w:rsid w:val="00757190"/>
    <w:rsid w:val="00761DC6"/>
    <w:rsid w:val="00774953"/>
    <w:rsid w:val="007902DC"/>
    <w:rsid w:val="007A3162"/>
    <w:rsid w:val="007A6F11"/>
    <w:rsid w:val="007C79C6"/>
    <w:rsid w:val="007D461E"/>
    <w:rsid w:val="007D50A4"/>
    <w:rsid w:val="007F4690"/>
    <w:rsid w:val="007F5047"/>
    <w:rsid w:val="007F5EB5"/>
    <w:rsid w:val="00801345"/>
    <w:rsid w:val="00803C82"/>
    <w:rsid w:val="00820948"/>
    <w:rsid w:val="00820DD5"/>
    <w:rsid w:val="00826675"/>
    <w:rsid w:val="00831D97"/>
    <w:rsid w:val="00831FF1"/>
    <w:rsid w:val="00837837"/>
    <w:rsid w:val="008462F2"/>
    <w:rsid w:val="008475D9"/>
    <w:rsid w:val="00853CCB"/>
    <w:rsid w:val="008553FD"/>
    <w:rsid w:val="00861B42"/>
    <w:rsid w:val="00861EDF"/>
    <w:rsid w:val="008620D2"/>
    <w:rsid w:val="008628A9"/>
    <w:rsid w:val="00871243"/>
    <w:rsid w:val="00876D73"/>
    <w:rsid w:val="00876E73"/>
    <w:rsid w:val="00884C91"/>
    <w:rsid w:val="008A3E82"/>
    <w:rsid w:val="008A7C5D"/>
    <w:rsid w:val="008B6D3A"/>
    <w:rsid w:val="008B7544"/>
    <w:rsid w:val="008C6E80"/>
    <w:rsid w:val="008D5802"/>
    <w:rsid w:val="008E590D"/>
    <w:rsid w:val="008F0D67"/>
    <w:rsid w:val="009108EB"/>
    <w:rsid w:val="00913151"/>
    <w:rsid w:val="00923E11"/>
    <w:rsid w:val="00925673"/>
    <w:rsid w:val="009305D1"/>
    <w:rsid w:val="0093373A"/>
    <w:rsid w:val="00935392"/>
    <w:rsid w:val="00940811"/>
    <w:rsid w:val="00944794"/>
    <w:rsid w:val="0095547A"/>
    <w:rsid w:val="00964130"/>
    <w:rsid w:val="009958E9"/>
    <w:rsid w:val="009A11FB"/>
    <w:rsid w:val="009A521F"/>
    <w:rsid w:val="009A5635"/>
    <w:rsid w:val="009B1A0F"/>
    <w:rsid w:val="009B23C3"/>
    <w:rsid w:val="009C1439"/>
    <w:rsid w:val="009C22CF"/>
    <w:rsid w:val="009E7575"/>
    <w:rsid w:val="009F1B1D"/>
    <w:rsid w:val="00A11399"/>
    <w:rsid w:val="00A12300"/>
    <w:rsid w:val="00A249A5"/>
    <w:rsid w:val="00A51BE4"/>
    <w:rsid w:val="00A573B2"/>
    <w:rsid w:val="00A61117"/>
    <w:rsid w:val="00A62C5A"/>
    <w:rsid w:val="00A708D2"/>
    <w:rsid w:val="00A91814"/>
    <w:rsid w:val="00AB330D"/>
    <w:rsid w:val="00AC6F77"/>
    <w:rsid w:val="00ACF07E"/>
    <w:rsid w:val="00AD35FA"/>
    <w:rsid w:val="00AF1A50"/>
    <w:rsid w:val="00B115FE"/>
    <w:rsid w:val="00B15999"/>
    <w:rsid w:val="00B25A09"/>
    <w:rsid w:val="00B31821"/>
    <w:rsid w:val="00B35FCC"/>
    <w:rsid w:val="00B372B2"/>
    <w:rsid w:val="00B61990"/>
    <w:rsid w:val="00B86298"/>
    <w:rsid w:val="00BA1201"/>
    <w:rsid w:val="00BA33BB"/>
    <w:rsid w:val="00BA3C70"/>
    <w:rsid w:val="00BB1567"/>
    <w:rsid w:val="00BB60F4"/>
    <w:rsid w:val="00BC2505"/>
    <w:rsid w:val="00BD0486"/>
    <w:rsid w:val="00BD69B2"/>
    <w:rsid w:val="00BF0786"/>
    <w:rsid w:val="00BF2D52"/>
    <w:rsid w:val="00C02503"/>
    <w:rsid w:val="00C032C2"/>
    <w:rsid w:val="00C0438A"/>
    <w:rsid w:val="00C10A0F"/>
    <w:rsid w:val="00C14C13"/>
    <w:rsid w:val="00C31062"/>
    <w:rsid w:val="00C36B5B"/>
    <w:rsid w:val="00C40608"/>
    <w:rsid w:val="00C446F1"/>
    <w:rsid w:val="00C627EC"/>
    <w:rsid w:val="00C668BF"/>
    <w:rsid w:val="00C714F7"/>
    <w:rsid w:val="00C83BC8"/>
    <w:rsid w:val="00C87ECF"/>
    <w:rsid w:val="00CB740A"/>
    <w:rsid w:val="00CC06EE"/>
    <w:rsid w:val="00CC1B43"/>
    <w:rsid w:val="00CC7105"/>
    <w:rsid w:val="00CD26D9"/>
    <w:rsid w:val="00CE0970"/>
    <w:rsid w:val="00CE2078"/>
    <w:rsid w:val="00CE46BC"/>
    <w:rsid w:val="00CF2B94"/>
    <w:rsid w:val="00D03C98"/>
    <w:rsid w:val="00D13439"/>
    <w:rsid w:val="00D17C70"/>
    <w:rsid w:val="00D210A0"/>
    <w:rsid w:val="00D32D51"/>
    <w:rsid w:val="00D33049"/>
    <w:rsid w:val="00D3614D"/>
    <w:rsid w:val="00D418D5"/>
    <w:rsid w:val="00D536F9"/>
    <w:rsid w:val="00D571B9"/>
    <w:rsid w:val="00D6477B"/>
    <w:rsid w:val="00D75EAE"/>
    <w:rsid w:val="00D82C90"/>
    <w:rsid w:val="00D926F7"/>
    <w:rsid w:val="00D96FED"/>
    <w:rsid w:val="00DB3247"/>
    <w:rsid w:val="00DC37FF"/>
    <w:rsid w:val="00DD7B46"/>
    <w:rsid w:val="00DE4217"/>
    <w:rsid w:val="00DE60DE"/>
    <w:rsid w:val="00DF04ED"/>
    <w:rsid w:val="00DF2A66"/>
    <w:rsid w:val="00DF67DE"/>
    <w:rsid w:val="00E02D88"/>
    <w:rsid w:val="00E02FCF"/>
    <w:rsid w:val="00E12B31"/>
    <w:rsid w:val="00E204B0"/>
    <w:rsid w:val="00E24A35"/>
    <w:rsid w:val="00E33869"/>
    <w:rsid w:val="00E41FF6"/>
    <w:rsid w:val="00E47387"/>
    <w:rsid w:val="00E54F05"/>
    <w:rsid w:val="00E66521"/>
    <w:rsid w:val="00E752AA"/>
    <w:rsid w:val="00E96737"/>
    <w:rsid w:val="00EA7DD4"/>
    <w:rsid w:val="00EB0E55"/>
    <w:rsid w:val="00EB50B8"/>
    <w:rsid w:val="00EB6DF8"/>
    <w:rsid w:val="00EC1785"/>
    <w:rsid w:val="00ED08BD"/>
    <w:rsid w:val="00EE022E"/>
    <w:rsid w:val="00F13AF7"/>
    <w:rsid w:val="00F14803"/>
    <w:rsid w:val="00F22715"/>
    <w:rsid w:val="00F40F6D"/>
    <w:rsid w:val="00F47F89"/>
    <w:rsid w:val="00F62CDA"/>
    <w:rsid w:val="00F72C98"/>
    <w:rsid w:val="00F72CF0"/>
    <w:rsid w:val="00F81E89"/>
    <w:rsid w:val="00F86A41"/>
    <w:rsid w:val="00FB747F"/>
    <w:rsid w:val="00FC54EC"/>
    <w:rsid w:val="00FE54A6"/>
    <w:rsid w:val="00FE7E30"/>
    <w:rsid w:val="029745AD"/>
    <w:rsid w:val="03ADF141"/>
    <w:rsid w:val="0B81A80E"/>
    <w:rsid w:val="10F4518D"/>
    <w:rsid w:val="1600860A"/>
    <w:rsid w:val="20C96B3E"/>
    <w:rsid w:val="2243720D"/>
    <w:rsid w:val="22F376BB"/>
    <w:rsid w:val="29470C45"/>
    <w:rsid w:val="38045451"/>
    <w:rsid w:val="3B6C9D7E"/>
    <w:rsid w:val="3BC9EFBE"/>
    <w:rsid w:val="3D8B1761"/>
    <w:rsid w:val="3E0052A1"/>
    <w:rsid w:val="3FA94CB0"/>
    <w:rsid w:val="4146015F"/>
    <w:rsid w:val="4158DB69"/>
    <w:rsid w:val="415D29F2"/>
    <w:rsid w:val="418ED98F"/>
    <w:rsid w:val="4730E850"/>
    <w:rsid w:val="48550F06"/>
    <w:rsid w:val="4B35DDF9"/>
    <w:rsid w:val="4C9F7C17"/>
    <w:rsid w:val="4CF149CA"/>
    <w:rsid w:val="5840C6E0"/>
    <w:rsid w:val="5DC4E532"/>
    <w:rsid w:val="614F5C05"/>
    <w:rsid w:val="61D68106"/>
    <w:rsid w:val="6247EC49"/>
    <w:rsid w:val="6604409B"/>
    <w:rsid w:val="6A9D0F5B"/>
    <w:rsid w:val="73AE3CBF"/>
    <w:rsid w:val="7967D4B3"/>
    <w:rsid w:val="7BABED96"/>
    <w:rsid w:val="7C4C408C"/>
    <w:rsid w:val="7C8FB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2C89"/>
  <w15:chartTrackingRefBased/>
  <w15:docId w15:val="{30CF69E4-3845-4674-B5B2-F917B19D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752AA"/>
    <w:rPr>
      <w:szCs w:val="20"/>
    </w:rPr>
  </w:style>
  <w:style w:type="character" w:customStyle="1" w:styleId="InitialStyle">
    <w:name w:val="InitialStyle"/>
    <w:rsid w:val="00E752AA"/>
    <w:rPr>
      <w:rFonts w:ascii="Arial" w:hAnsi="Arial"/>
      <w:color w:val="auto"/>
      <w:spacing w:val="0"/>
      <w:sz w:val="24"/>
    </w:rPr>
  </w:style>
  <w:style w:type="paragraph" w:styleId="Header">
    <w:name w:val="header"/>
    <w:basedOn w:val="Normal"/>
    <w:rsid w:val="00E752AA"/>
    <w:pPr>
      <w:tabs>
        <w:tab w:val="center" w:pos="4320"/>
        <w:tab w:val="right" w:pos="8640"/>
      </w:tabs>
    </w:pPr>
  </w:style>
  <w:style w:type="paragraph" w:styleId="Footer">
    <w:name w:val="footer"/>
    <w:basedOn w:val="Normal"/>
    <w:rsid w:val="00E752AA"/>
    <w:pPr>
      <w:tabs>
        <w:tab w:val="center" w:pos="4320"/>
        <w:tab w:val="right" w:pos="8640"/>
      </w:tabs>
    </w:pPr>
  </w:style>
  <w:style w:type="character" w:styleId="PageNumber">
    <w:name w:val="page number"/>
    <w:basedOn w:val="DefaultParagraphFont"/>
    <w:rsid w:val="00E752AA"/>
  </w:style>
  <w:style w:type="paragraph" w:styleId="BalloonText">
    <w:name w:val="Balloon Text"/>
    <w:basedOn w:val="Normal"/>
    <w:link w:val="BalloonTextChar"/>
    <w:uiPriority w:val="99"/>
    <w:semiHidden/>
    <w:unhideWhenUsed/>
    <w:rsid w:val="00D418D5"/>
    <w:rPr>
      <w:rFonts w:ascii="Segoe UI" w:hAnsi="Segoe UI" w:cs="Segoe UI"/>
      <w:sz w:val="18"/>
      <w:szCs w:val="18"/>
    </w:rPr>
  </w:style>
  <w:style w:type="character" w:customStyle="1" w:styleId="BalloonTextChar">
    <w:name w:val="Balloon Text Char"/>
    <w:link w:val="BalloonText"/>
    <w:uiPriority w:val="99"/>
    <w:semiHidden/>
    <w:rsid w:val="00D418D5"/>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29550A"/>
    <w:rPr>
      <w:sz w:val="24"/>
      <w:szCs w:val="24"/>
    </w:rPr>
  </w:style>
  <w:style w:type="paragraph" w:styleId="CommentSubject">
    <w:name w:val="annotation subject"/>
    <w:basedOn w:val="CommentText"/>
    <w:next w:val="CommentText"/>
    <w:link w:val="CommentSubjectChar"/>
    <w:uiPriority w:val="99"/>
    <w:semiHidden/>
    <w:unhideWhenUsed/>
    <w:rsid w:val="003F2832"/>
    <w:rPr>
      <w:b/>
      <w:bCs/>
    </w:rPr>
  </w:style>
  <w:style w:type="character" w:customStyle="1" w:styleId="CommentSubjectChar">
    <w:name w:val="Comment Subject Char"/>
    <w:link w:val="CommentSubject"/>
    <w:uiPriority w:val="99"/>
    <w:semiHidden/>
    <w:rsid w:val="003F2832"/>
    <w:rPr>
      <w:b/>
      <w:bCs/>
    </w:rPr>
  </w:style>
  <w:style w:type="paragraph" w:styleId="ListParagraph">
    <w:name w:val="List Paragraph"/>
    <w:basedOn w:val="Normal"/>
    <w:uiPriority w:val="34"/>
    <w:qFormat/>
    <w:rsid w:val="005E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13DE-949E-43A2-85A5-EC8FF1178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768BD-CA7D-40CB-AC59-5ED609C01B0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c7d2f26b-8073-4476-9c98-80858cc8e538"/>
    <ds:schemaRef ds:uri="0c211fce-8eba-4a0a-84a3-1d2c8b1a8465"/>
    <ds:schemaRef ds:uri="http://www.w3.org/XML/1998/namespace"/>
  </ds:schemaRefs>
</ds:datastoreItem>
</file>

<file path=customXml/itemProps3.xml><?xml version="1.0" encoding="utf-8"?>
<ds:datastoreItem xmlns:ds="http://schemas.openxmlformats.org/officeDocument/2006/customXml" ds:itemID="{F5BCD592-C1CB-4821-A36C-6E77166CDBC1}">
  <ds:schemaRefs>
    <ds:schemaRef ds:uri="http://schemas.microsoft.com/sharepoint/v3/contenttype/forms"/>
  </ds:schemaRefs>
</ds:datastoreItem>
</file>

<file path=customXml/itemProps4.xml><?xml version="1.0" encoding="utf-8"?>
<ds:datastoreItem xmlns:ds="http://schemas.openxmlformats.org/officeDocument/2006/customXml" ds:itemID="{BD6C2583-F7B3-46C5-B69F-F1798434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88</cp:revision>
  <cp:lastPrinted>2024-12-30T12:44:00Z</cp:lastPrinted>
  <dcterms:created xsi:type="dcterms:W3CDTF">2021-10-18T22:34:00Z</dcterms:created>
  <dcterms:modified xsi:type="dcterms:W3CDTF">2024-12-30T12:44:00Z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