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0F0C" w14:textId="7699F9BF" w:rsidR="003850ED" w:rsidRPr="00D57DAF" w:rsidRDefault="00E05B83" w:rsidP="00E05B83">
      <w:pPr>
        <w:jc w:val="right"/>
        <w:rPr>
          <w:rFonts w:ascii="Arial" w:hAnsi="Arial" w:cs="Arial"/>
        </w:rPr>
      </w:pPr>
      <w:r w:rsidRPr="00D57DAF">
        <w:rPr>
          <w:rFonts w:ascii="Arial" w:hAnsi="Arial" w:cs="Arial"/>
          <w:b/>
          <w:bCs/>
        </w:rPr>
        <w:t>DUE: Dec 31, 20</w:t>
      </w:r>
      <w:r w:rsidR="002C6728">
        <w:rPr>
          <w:rFonts w:ascii="Arial" w:hAnsi="Arial" w:cs="Arial"/>
          <w:b/>
          <w:bCs/>
        </w:rPr>
        <w:t>25</w:t>
      </w:r>
    </w:p>
    <w:tbl>
      <w:tblPr>
        <w:tblStyle w:val="TableGrid"/>
        <w:tblW w:w="11232" w:type="dxa"/>
        <w:jc w:val="center"/>
        <w:tblLook w:val="04A0" w:firstRow="1" w:lastRow="0" w:firstColumn="1" w:lastColumn="0" w:noHBand="0" w:noVBand="1"/>
      </w:tblPr>
      <w:tblGrid>
        <w:gridCol w:w="5485"/>
        <w:gridCol w:w="2873"/>
        <w:gridCol w:w="2874"/>
      </w:tblGrid>
      <w:tr w:rsidR="00E05B83" w:rsidRPr="00D57DAF" w14:paraId="759F92F3" w14:textId="77777777" w:rsidTr="00E05B83">
        <w:trPr>
          <w:jc w:val="center"/>
        </w:trPr>
        <w:tc>
          <w:tcPr>
            <w:tcW w:w="11232" w:type="dxa"/>
            <w:gridSpan w:val="3"/>
            <w:tcBorders>
              <w:bottom w:val="single" w:sz="4" w:space="0" w:color="auto"/>
            </w:tcBorders>
          </w:tcPr>
          <w:p w14:paraId="0CD58016" w14:textId="7886B5C6" w:rsidR="00E05B83" w:rsidRPr="00E05B83" w:rsidRDefault="00E05B83" w:rsidP="00E05B83">
            <w:pPr>
              <w:rPr>
                <w:rFonts w:ascii="Arial" w:hAnsi="Arial" w:cs="Arial"/>
              </w:rPr>
            </w:pPr>
            <w:r>
              <w:rPr>
                <w:rFonts w:ascii="Arial" w:hAnsi="Arial" w:cs="Arial"/>
              </w:rPr>
              <w:t>License #</w:t>
            </w:r>
          </w:p>
        </w:tc>
      </w:tr>
      <w:tr w:rsidR="00D57DAF" w:rsidRPr="00D57DAF" w14:paraId="63360A02" w14:textId="77777777" w:rsidTr="008C70B2">
        <w:trPr>
          <w:jc w:val="center"/>
        </w:trPr>
        <w:tc>
          <w:tcPr>
            <w:tcW w:w="5485" w:type="dxa"/>
            <w:tcBorders>
              <w:right w:val="single" w:sz="4" w:space="0" w:color="auto"/>
            </w:tcBorders>
          </w:tcPr>
          <w:p w14:paraId="53CE4148" w14:textId="7BB62497" w:rsidR="00441A99" w:rsidRDefault="00441A99">
            <w:pPr>
              <w:rPr>
                <w:rFonts w:ascii="Arial" w:hAnsi="Arial" w:cs="Arial"/>
              </w:rPr>
            </w:pPr>
            <w:r>
              <w:rPr>
                <w:rFonts w:ascii="Arial" w:hAnsi="Arial" w:cs="Arial"/>
              </w:rPr>
              <w:t>Name and Address:</w:t>
            </w:r>
          </w:p>
          <w:p w14:paraId="36B39B40" w14:textId="38FF6741" w:rsidR="00441A99" w:rsidRDefault="00441A99">
            <w:pPr>
              <w:rPr>
                <w:rFonts w:ascii="Arial" w:hAnsi="Arial" w:cs="Arial"/>
              </w:rPr>
            </w:pPr>
          </w:p>
          <w:p w14:paraId="3928F75D" w14:textId="73A680F3" w:rsidR="002559FB" w:rsidRDefault="002559FB">
            <w:pPr>
              <w:rPr>
                <w:rFonts w:ascii="Arial" w:hAnsi="Arial" w:cs="Arial"/>
              </w:rPr>
            </w:pPr>
          </w:p>
          <w:p w14:paraId="55ADE622" w14:textId="77777777" w:rsidR="002559FB" w:rsidRDefault="002559FB">
            <w:pPr>
              <w:rPr>
                <w:rFonts w:ascii="Arial" w:hAnsi="Arial" w:cs="Arial"/>
              </w:rPr>
            </w:pPr>
          </w:p>
          <w:p w14:paraId="76A7F896" w14:textId="77777777" w:rsidR="00441A99" w:rsidRDefault="00441A99">
            <w:pPr>
              <w:rPr>
                <w:rFonts w:ascii="Arial" w:hAnsi="Arial" w:cs="Arial"/>
              </w:rPr>
            </w:pPr>
          </w:p>
          <w:p w14:paraId="506D3927" w14:textId="6F8523F5" w:rsidR="00C136AD" w:rsidRDefault="00C136AD">
            <w:pPr>
              <w:rPr>
                <w:rFonts w:ascii="Arial" w:hAnsi="Arial" w:cs="Arial"/>
              </w:rPr>
            </w:pPr>
            <w:r>
              <w:rPr>
                <w:rFonts w:ascii="Arial" w:hAnsi="Arial" w:cs="Arial"/>
              </w:rPr>
              <w:t>P:</w:t>
            </w:r>
          </w:p>
          <w:p w14:paraId="7DBC2FB2" w14:textId="6FE8B118" w:rsidR="00C136AD" w:rsidRDefault="00C136AD">
            <w:pPr>
              <w:rPr>
                <w:rFonts w:ascii="Arial" w:hAnsi="Arial" w:cs="Arial"/>
              </w:rPr>
            </w:pPr>
            <w:r>
              <w:rPr>
                <w:rFonts w:ascii="Arial" w:hAnsi="Arial" w:cs="Arial"/>
              </w:rPr>
              <w:t xml:space="preserve">F: </w:t>
            </w:r>
            <w:r>
              <w:rPr>
                <w:rFonts w:ascii="Arial" w:hAnsi="Arial" w:cs="Arial"/>
              </w:rPr>
              <w:fldChar w:fldCharType="begin"/>
            </w:r>
            <w:r>
              <w:rPr>
                <w:rFonts w:ascii="Arial" w:hAnsi="Arial" w:cs="Arial"/>
              </w:rPr>
              <w:instrText xml:space="preserve"> MERGEFIELD FaxNumber </w:instrText>
            </w:r>
            <w:r>
              <w:rPr>
                <w:rFonts w:ascii="Arial" w:hAnsi="Arial" w:cs="Arial"/>
              </w:rPr>
              <w:fldChar w:fldCharType="end"/>
            </w:r>
          </w:p>
          <w:p w14:paraId="15F7E95D" w14:textId="4CDECCAB" w:rsidR="00C136AD" w:rsidRDefault="00C136AD">
            <w:pPr>
              <w:rPr>
                <w:rFonts w:ascii="Arial" w:hAnsi="Arial" w:cs="Arial"/>
              </w:rPr>
            </w:pPr>
            <w:r>
              <w:rPr>
                <w:rFonts w:ascii="Arial" w:hAnsi="Arial" w:cs="Arial"/>
              </w:rPr>
              <w:t xml:space="preserve">E: </w:t>
            </w:r>
            <w:r>
              <w:rPr>
                <w:rFonts w:ascii="Arial" w:hAnsi="Arial" w:cs="Arial"/>
              </w:rPr>
              <w:fldChar w:fldCharType="begin"/>
            </w:r>
            <w:r>
              <w:rPr>
                <w:rFonts w:ascii="Arial" w:hAnsi="Arial" w:cs="Arial"/>
              </w:rPr>
              <w:instrText xml:space="preserve"> MERGEFIELD EmailAddress </w:instrText>
            </w:r>
            <w:r>
              <w:rPr>
                <w:rFonts w:ascii="Arial" w:hAnsi="Arial" w:cs="Arial"/>
              </w:rPr>
              <w:fldChar w:fldCharType="end"/>
            </w:r>
          </w:p>
          <w:p w14:paraId="05D565A3" w14:textId="377EC929" w:rsidR="00C136AD" w:rsidRPr="00D57DAF" w:rsidRDefault="00C136AD">
            <w:pPr>
              <w:rPr>
                <w:rFonts w:ascii="Arial" w:hAnsi="Arial" w:cs="Arial"/>
              </w:rPr>
            </w:pPr>
          </w:p>
        </w:tc>
        <w:tc>
          <w:tcPr>
            <w:tcW w:w="2873" w:type="dxa"/>
            <w:tcBorders>
              <w:left w:val="single" w:sz="4" w:space="0" w:color="auto"/>
              <w:right w:val="nil"/>
            </w:tcBorders>
          </w:tcPr>
          <w:p w14:paraId="7BA6CDCB" w14:textId="5868D5A8" w:rsidR="00D57DAF" w:rsidRPr="00D57DAF" w:rsidRDefault="00D57DAF">
            <w:pPr>
              <w:rPr>
                <w:rFonts w:ascii="Arial" w:hAnsi="Arial" w:cs="Arial"/>
              </w:rPr>
            </w:pPr>
            <w:r w:rsidRPr="00D57DAF">
              <w:rPr>
                <w:rFonts w:ascii="Arial" w:hAnsi="Arial" w:cs="Arial"/>
              </w:rPr>
              <w:t>CK #</w:t>
            </w:r>
          </w:p>
          <w:p w14:paraId="1A87EBAF" w14:textId="31A7DD4C" w:rsidR="00D57DAF" w:rsidRDefault="00D57DAF">
            <w:pPr>
              <w:rPr>
                <w:rFonts w:ascii="Arial" w:hAnsi="Arial" w:cs="Arial"/>
              </w:rPr>
            </w:pPr>
          </w:p>
          <w:p w14:paraId="0FE17AFD" w14:textId="77777777" w:rsidR="00C136AD" w:rsidRPr="00D57DAF" w:rsidRDefault="00C136AD">
            <w:pPr>
              <w:rPr>
                <w:rFonts w:ascii="Arial" w:hAnsi="Arial" w:cs="Arial"/>
              </w:rPr>
            </w:pPr>
          </w:p>
          <w:p w14:paraId="3DEA02F7" w14:textId="77777777" w:rsidR="00D57DAF" w:rsidRPr="00D57DAF" w:rsidRDefault="00D57DAF">
            <w:pPr>
              <w:rPr>
                <w:rFonts w:ascii="Arial" w:hAnsi="Arial" w:cs="Arial"/>
              </w:rPr>
            </w:pPr>
            <w:r w:rsidRPr="00D57DAF">
              <w:rPr>
                <w:rFonts w:ascii="Arial" w:hAnsi="Arial" w:cs="Arial"/>
              </w:rPr>
              <w:t>AMT</w:t>
            </w:r>
          </w:p>
          <w:p w14:paraId="3FAE3FF2" w14:textId="77777777" w:rsidR="00D57DAF" w:rsidRPr="00D57DAF" w:rsidRDefault="00D57DAF">
            <w:pPr>
              <w:rPr>
                <w:rFonts w:ascii="Arial" w:hAnsi="Arial" w:cs="Arial"/>
              </w:rPr>
            </w:pPr>
          </w:p>
          <w:p w14:paraId="176ECCFC" w14:textId="55808D01" w:rsidR="00D57DAF" w:rsidRPr="00D57DAF" w:rsidRDefault="00D57DAF">
            <w:pPr>
              <w:rPr>
                <w:rFonts w:ascii="Arial" w:hAnsi="Arial" w:cs="Arial"/>
              </w:rPr>
            </w:pPr>
          </w:p>
        </w:tc>
        <w:tc>
          <w:tcPr>
            <w:tcW w:w="2874" w:type="dxa"/>
            <w:tcBorders>
              <w:left w:val="nil"/>
            </w:tcBorders>
          </w:tcPr>
          <w:p w14:paraId="2BA0A583" w14:textId="77777777" w:rsidR="00D57DAF" w:rsidRPr="00D57DAF" w:rsidRDefault="00D57DAF">
            <w:pPr>
              <w:rPr>
                <w:rFonts w:ascii="Arial" w:hAnsi="Arial" w:cs="Arial"/>
              </w:rPr>
            </w:pPr>
            <w:r w:rsidRPr="00D57DAF">
              <w:rPr>
                <w:rFonts w:ascii="Arial" w:hAnsi="Arial" w:cs="Arial"/>
              </w:rPr>
              <w:t>CN</w:t>
            </w:r>
          </w:p>
          <w:p w14:paraId="3C301FE1" w14:textId="5837EF3C" w:rsidR="00D57DAF" w:rsidRDefault="00D57DAF">
            <w:pPr>
              <w:rPr>
                <w:rFonts w:ascii="Arial" w:hAnsi="Arial" w:cs="Arial"/>
              </w:rPr>
            </w:pPr>
          </w:p>
          <w:p w14:paraId="74E1BAE4" w14:textId="77777777" w:rsidR="00C136AD" w:rsidRPr="00D57DAF" w:rsidRDefault="00C136AD">
            <w:pPr>
              <w:rPr>
                <w:rFonts w:ascii="Arial" w:hAnsi="Arial" w:cs="Arial"/>
              </w:rPr>
            </w:pPr>
          </w:p>
          <w:p w14:paraId="77F3E8C7" w14:textId="04E22AF0" w:rsidR="00D57DAF" w:rsidRPr="00D57DAF" w:rsidRDefault="00D57DAF">
            <w:pPr>
              <w:rPr>
                <w:rFonts w:ascii="Arial" w:hAnsi="Arial" w:cs="Arial"/>
              </w:rPr>
            </w:pPr>
            <w:r w:rsidRPr="00D57DAF">
              <w:rPr>
                <w:rFonts w:ascii="Arial" w:hAnsi="Arial" w:cs="Arial"/>
              </w:rPr>
              <w:t>DATE</w:t>
            </w:r>
          </w:p>
        </w:tc>
      </w:tr>
      <w:tr w:rsidR="00D57DAF" w:rsidRPr="00D57DAF" w14:paraId="2C9C4468" w14:textId="77777777" w:rsidTr="005C3E38">
        <w:trPr>
          <w:jc w:val="center"/>
        </w:trPr>
        <w:tc>
          <w:tcPr>
            <w:tcW w:w="11232" w:type="dxa"/>
            <w:gridSpan w:val="3"/>
          </w:tcPr>
          <w:p w14:paraId="2A508381" w14:textId="77777777" w:rsidR="00D57DAF" w:rsidRDefault="00D57DAF" w:rsidP="00D57DAF">
            <w:pPr>
              <w:rPr>
                <w:rFonts w:ascii="Arial" w:hAnsi="Arial" w:cs="Arial"/>
                <w:b/>
                <w:bCs/>
                <w:sz w:val="20"/>
                <w:szCs w:val="20"/>
              </w:rPr>
            </w:pPr>
            <w:r w:rsidRPr="00D57DAF">
              <w:rPr>
                <w:rFonts w:ascii="Arial" w:hAnsi="Arial" w:cs="Arial"/>
                <w:b/>
                <w:bCs/>
                <w:sz w:val="20"/>
                <w:szCs w:val="20"/>
              </w:rPr>
              <w:t>PAYMENT OPTIONS:  1) Check or Money Order Payable to “Treasurer, State of Maine.”  Write license number on check; or 2) Credit Card: MasterCard or VISA only. Complete the following: I authorize the State of Maine, Bureau  of Consumer Credit Protection to charge my MasterCard/VISA ________-________-________-________  Exp Date ______/_______ in the amount of  $_____________ for the purpose of renewing my License.</w:t>
            </w:r>
          </w:p>
          <w:p w14:paraId="6E4D755C" w14:textId="05124E3F" w:rsidR="00D57DAF" w:rsidRPr="00D57DAF" w:rsidRDefault="00D57DAF" w:rsidP="00D57DAF">
            <w:pPr>
              <w:rPr>
                <w:rFonts w:ascii="Arial" w:hAnsi="Arial" w:cs="Arial"/>
                <w:b/>
                <w:bCs/>
              </w:rPr>
            </w:pPr>
          </w:p>
        </w:tc>
      </w:tr>
    </w:tbl>
    <w:p w14:paraId="452AC145" w14:textId="7742C5D9" w:rsidR="00D57DAF" w:rsidRPr="00D57DAF" w:rsidRDefault="00D57DAF">
      <w:pPr>
        <w:rPr>
          <w:rFonts w:ascii="Arial" w:hAnsi="Arial" w:cs="Arial"/>
        </w:rPr>
      </w:pPr>
    </w:p>
    <w:p w14:paraId="74E2B091" w14:textId="130155E4" w:rsidR="00D57DAF" w:rsidRPr="00D57DAF" w:rsidRDefault="00D57DAF" w:rsidP="00D57DAF">
      <w:pPr>
        <w:rPr>
          <w:rFonts w:ascii="Arial" w:hAnsi="Arial" w:cs="Arial"/>
        </w:rPr>
      </w:pPr>
      <w:r w:rsidRPr="00D57DAF">
        <w:rPr>
          <w:rFonts w:ascii="Arial" w:hAnsi="Arial" w:cs="Arial"/>
        </w:rPr>
        <w:t>On a separate sheet of paper:</w:t>
      </w:r>
    </w:p>
    <w:p w14:paraId="379C9620" w14:textId="77777777" w:rsidR="00D57DAF" w:rsidRPr="00D57DAF" w:rsidRDefault="00D57DAF" w:rsidP="00D57DAF">
      <w:pPr>
        <w:pStyle w:val="ListParagraph"/>
        <w:numPr>
          <w:ilvl w:val="0"/>
          <w:numId w:val="1"/>
        </w:numPr>
        <w:rPr>
          <w:rFonts w:ascii="Arial" w:hAnsi="Arial" w:cs="Arial"/>
        </w:rPr>
      </w:pPr>
      <w:r w:rsidRPr="00D57DAF">
        <w:rPr>
          <w:rFonts w:ascii="Arial" w:hAnsi="Arial" w:cs="Arial"/>
        </w:rPr>
        <w:t>Provide any unreported information concerning any changes in ownership, officers, corporate structure or address within the last year.</w:t>
      </w:r>
    </w:p>
    <w:p w14:paraId="0D380F63" w14:textId="06D28419" w:rsidR="00D57DAF" w:rsidRPr="00D57DAF" w:rsidRDefault="00D57DAF" w:rsidP="00D57DAF">
      <w:pPr>
        <w:pStyle w:val="ListParagraph"/>
        <w:numPr>
          <w:ilvl w:val="0"/>
          <w:numId w:val="1"/>
        </w:numPr>
        <w:rPr>
          <w:rFonts w:ascii="Arial" w:hAnsi="Arial" w:cs="Arial"/>
        </w:rPr>
      </w:pPr>
      <w:r w:rsidRPr="00D57DAF">
        <w:rPr>
          <w:rFonts w:ascii="Arial" w:hAnsi="Arial" w:cs="Arial"/>
        </w:rPr>
        <w:t xml:space="preserve">Please list on a separate page the names and addresses of all individuals who will </w:t>
      </w:r>
      <w:proofErr w:type="gramStart"/>
      <w:r w:rsidRPr="00D57DAF">
        <w:rPr>
          <w:rFonts w:ascii="Arial" w:hAnsi="Arial" w:cs="Arial"/>
        </w:rPr>
        <w:t>actually perform</w:t>
      </w:r>
      <w:proofErr w:type="gramEnd"/>
      <w:r w:rsidRPr="00D57DAF">
        <w:rPr>
          <w:rFonts w:ascii="Arial" w:hAnsi="Arial" w:cs="Arial"/>
        </w:rPr>
        <w:t xml:space="preserve"> residential real estate property preservation services activities in Maine</w:t>
      </w:r>
      <w:r>
        <w:rPr>
          <w:rFonts w:ascii="Arial" w:hAnsi="Arial" w:cs="Arial"/>
        </w:rPr>
        <w:t>, including any subcontractors</w:t>
      </w:r>
      <w:r w:rsidRPr="00D57DAF">
        <w:rPr>
          <w:rFonts w:ascii="Arial" w:hAnsi="Arial" w:cs="Arial"/>
        </w:rPr>
        <w:t>.</w:t>
      </w:r>
    </w:p>
    <w:p w14:paraId="3AB30090" w14:textId="77777777" w:rsidR="00D57DAF" w:rsidRPr="00D57DAF" w:rsidRDefault="00D57DAF" w:rsidP="00D57DAF">
      <w:pPr>
        <w:pStyle w:val="ListParagraph"/>
        <w:numPr>
          <w:ilvl w:val="0"/>
          <w:numId w:val="1"/>
        </w:numPr>
        <w:rPr>
          <w:rFonts w:ascii="Arial" w:hAnsi="Arial" w:cs="Arial"/>
        </w:rPr>
      </w:pPr>
      <w:r w:rsidRPr="00D57DAF">
        <w:rPr>
          <w:rFonts w:ascii="Arial" w:hAnsi="Arial" w:cs="Arial"/>
        </w:rPr>
        <w:t>List the name, title, address, and telephone number of the person to contact for the scheduling of routine compliance examinations.</w:t>
      </w:r>
    </w:p>
    <w:p w14:paraId="0029659D" w14:textId="77777777" w:rsidR="00D57DAF" w:rsidRPr="00D57DAF" w:rsidRDefault="00D57DAF" w:rsidP="00D57DAF">
      <w:pPr>
        <w:pStyle w:val="ListParagraph"/>
        <w:numPr>
          <w:ilvl w:val="0"/>
          <w:numId w:val="1"/>
        </w:numPr>
        <w:rPr>
          <w:rFonts w:ascii="Arial" w:hAnsi="Arial" w:cs="Arial"/>
        </w:rPr>
      </w:pPr>
      <w:r w:rsidRPr="00D57DAF">
        <w:rPr>
          <w:rFonts w:ascii="Arial" w:hAnsi="Arial" w:cs="Arial"/>
        </w:rPr>
        <w:t>List the name, title, address, and telephone number of the person to contact to resolve any consumer complaints our agency receives regarding the activities of your company.</w:t>
      </w:r>
    </w:p>
    <w:p w14:paraId="4F2BEE95" w14:textId="77777777" w:rsidR="00D57DAF" w:rsidRPr="00D57DAF" w:rsidRDefault="00D57DAF" w:rsidP="00D57DAF">
      <w:pPr>
        <w:pStyle w:val="ListParagraph"/>
        <w:numPr>
          <w:ilvl w:val="0"/>
          <w:numId w:val="1"/>
        </w:numPr>
        <w:rPr>
          <w:rFonts w:ascii="Arial" w:hAnsi="Arial" w:cs="Arial"/>
        </w:rPr>
      </w:pPr>
      <w:r w:rsidRPr="00D57DAF">
        <w:rPr>
          <w:rFonts w:ascii="Arial" w:hAnsi="Arial" w:cs="Arial"/>
        </w:rPr>
        <w:t>Attach to the application a recent balance sheet prepared by an accountant consisting of a Review Report or Audited Report.</w:t>
      </w:r>
    </w:p>
    <w:p w14:paraId="5B3431A2" w14:textId="332ED302" w:rsidR="00D57DAF" w:rsidRPr="00D57DAF" w:rsidRDefault="00D57DAF" w:rsidP="00D57DAF">
      <w:pPr>
        <w:pStyle w:val="ListParagraph"/>
        <w:numPr>
          <w:ilvl w:val="0"/>
          <w:numId w:val="1"/>
        </w:numPr>
        <w:rPr>
          <w:rFonts w:ascii="Arial" w:hAnsi="Arial" w:cs="Arial"/>
        </w:rPr>
      </w:pPr>
      <w:r w:rsidRPr="00D57DAF">
        <w:rPr>
          <w:rFonts w:ascii="Arial" w:hAnsi="Arial" w:cs="Arial"/>
        </w:rPr>
        <w:t xml:space="preserve">Enclose </w:t>
      </w:r>
      <w:r w:rsidR="00C136AD">
        <w:rPr>
          <w:rFonts w:ascii="Arial" w:hAnsi="Arial" w:cs="Arial"/>
        </w:rPr>
        <w:fldChar w:fldCharType="begin"/>
      </w:r>
      <w:r w:rsidR="00C136AD">
        <w:rPr>
          <w:rFonts w:ascii="Arial" w:hAnsi="Arial" w:cs="Arial"/>
        </w:rPr>
        <w:instrText xml:space="preserve"> MERGEFIELD FeeAmt1 </w:instrText>
      </w:r>
      <w:r w:rsidR="00C136AD">
        <w:rPr>
          <w:rFonts w:ascii="Arial" w:hAnsi="Arial" w:cs="Arial"/>
        </w:rPr>
        <w:fldChar w:fldCharType="separate"/>
      </w:r>
      <w:r w:rsidR="00C136AD" w:rsidRPr="00AB4093">
        <w:rPr>
          <w:rFonts w:ascii="Arial" w:hAnsi="Arial" w:cs="Arial"/>
          <w:noProof/>
        </w:rPr>
        <w:t>$</w:t>
      </w:r>
      <w:r w:rsidR="008C70B2">
        <w:rPr>
          <w:rFonts w:ascii="Arial" w:hAnsi="Arial" w:cs="Arial"/>
          <w:noProof/>
        </w:rPr>
        <w:t>400</w:t>
      </w:r>
      <w:r w:rsidR="00C136AD" w:rsidRPr="00AB4093">
        <w:rPr>
          <w:rFonts w:ascii="Arial" w:hAnsi="Arial" w:cs="Arial"/>
          <w:noProof/>
        </w:rPr>
        <w:t xml:space="preserve">.00 </w:t>
      </w:r>
      <w:r w:rsidR="00C136AD">
        <w:rPr>
          <w:rFonts w:ascii="Arial" w:hAnsi="Arial" w:cs="Arial"/>
        </w:rPr>
        <w:fldChar w:fldCharType="end"/>
      </w:r>
      <w:r w:rsidRPr="00D57DAF">
        <w:rPr>
          <w:rFonts w:ascii="Arial" w:hAnsi="Arial" w:cs="Arial"/>
        </w:rPr>
        <w:t xml:space="preserve"> for the main office. Make checks payable to “Treasurer, State of Maine,” or complete the credit card information above.  Renewals received after December 31st must include an additional processing fee of $100. Renewals received March 1 or later will not be processed</w:t>
      </w:r>
      <w:r>
        <w:rPr>
          <w:rFonts w:ascii="Arial" w:hAnsi="Arial" w:cs="Arial"/>
        </w:rPr>
        <w:t>.</w:t>
      </w:r>
      <w:r w:rsidRPr="00D57DAF">
        <w:rPr>
          <w:rFonts w:ascii="Arial" w:hAnsi="Arial" w:cs="Arial"/>
        </w:rPr>
        <w:t xml:space="preserve"> </w:t>
      </w:r>
      <w:r>
        <w:rPr>
          <w:rFonts w:ascii="Arial" w:hAnsi="Arial" w:cs="Arial"/>
        </w:rPr>
        <w:t>C</w:t>
      </w:r>
      <w:r w:rsidRPr="00D57DAF">
        <w:rPr>
          <w:rFonts w:ascii="Arial" w:hAnsi="Arial" w:cs="Arial"/>
        </w:rPr>
        <w:t>ompanies that fail to renew their license by March 1 must apply for a new license.</w:t>
      </w:r>
    </w:p>
    <w:p w14:paraId="43C2FACB" w14:textId="7225D386" w:rsidR="00D57DAF" w:rsidRPr="00D57DAF" w:rsidRDefault="00D57DAF" w:rsidP="00D57DAF">
      <w:pPr>
        <w:rPr>
          <w:rFonts w:ascii="Arial" w:hAnsi="Arial" w:cs="Arial"/>
        </w:rPr>
      </w:pPr>
      <w:r w:rsidRPr="00D57DAF">
        <w:rPr>
          <w:rFonts w:ascii="Arial" w:hAnsi="Arial" w:cs="Arial"/>
        </w:rPr>
        <w:t>I swear that the information submitted herewith is true and correct to the best of my knowledge and  belief.</w:t>
      </w:r>
    </w:p>
    <w:tbl>
      <w:tblPr>
        <w:tblStyle w:val="TableGrid"/>
        <w:tblW w:w="0" w:type="auto"/>
        <w:tblLook w:val="04A0" w:firstRow="1" w:lastRow="0" w:firstColumn="1" w:lastColumn="0" w:noHBand="0" w:noVBand="1"/>
      </w:tblPr>
      <w:tblGrid>
        <w:gridCol w:w="5395"/>
        <w:gridCol w:w="5395"/>
      </w:tblGrid>
      <w:tr w:rsidR="00D57DAF" w:rsidRPr="00D57DAF" w14:paraId="0FFE9295" w14:textId="77777777" w:rsidTr="00D57DAF">
        <w:tc>
          <w:tcPr>
            <w:tcW w:w="5395" w:type="dxa"/>
          </w:tcPr>
          <w:p w14:paraId="5BC3BE26" w14:textId="77777777" w:rsidR="00D57DAF" w:rsidRPr="00D57DAF" w:rsidRDefault="00D57DAF" w:rsidP="00D57DAF">
            <w:pPr>
              <w:rPr>
                <w:rFonts w:ascii="Arial" w:hAnsi="Arial" w:cs="Arial"/>
              </w:rPr>
            </w:pPr>
            <w:r w:rsidRPr="00D57DAF">
              <w:rPr>
                <w:rFonts w:ascii="Arial" w:hAnsi="Arial" w:cs="Arial"/>
              </w:rPr>
              <w:t>Date:</w:t>
            </w:r>
          </w:p>
          <w:p w14:paraId="02920A14" w14:textId="7ECB63E2" w:rsidR="00D57DAF" w:rsidRPr="00D57DAF" w:rsidRDefault="00D57DAF" w:rsidP="00D57DAF">
            <w:pPr>
              <w:rPr>
                <w:rFonts w:ascii="Arial" w:hAnsi="Arial" w:cs="Arial"/>
              </w:rPr>
            </w:pPr>
          </w:p>
        </w:tc>
        <w:tc>
          <w:tcPr>
            <w:tcW w:w="5395" w:type="dxa"/>
          </w:tcPr>
          <w:p w14:paraId="3799527F" w14:textId="0C5C88DF" w:rsidR="00D57DAF" w:rsidRPr="00D57DAF" w:rsidRDefault="00D57DAF" w:rsidP="00D57DAF">
            <w:pPr>
              <w:rPr>
                <w:rFonts w:ascii="Arial" w:hAnsi="Arial" w:cs="Arial"/>
              </w:rPr>
            </w:pPr>
            <w:r w:rsidRPr="00D57DAF">
              <w:rPr>
                <w:rFonts w:ascii="Arial" w:hAnsi="Arial" w:cs="Arial"/>
              </w:rPr>
              <w:t>Signature:</w:t>
            </w:r>
          </w:p>
        </w:tc>
      </w:tr>
      <w:tr w:rsidR="00D57DAF" w:rsidRPr="00D57DAF" w14:paraId="73F2AF2D" w14:textId="77777777" w:rsidTr="00D57DAF">
        <w:tc>
          <w:tcPr>
            <w:tcW w:w="5395" w:type="dxa"/>
          </w:tcPr>
          <w:p w14:paraId="1A8D1DE2" w14:textId="77777777" w:rsidR="00D57DAF" w:rsidRPr="00D57DAF" w:rsidRDefault="00D57DAF" w:rsidP="00D57DAF">
            <w:pPr>
              <w:rPr>
                <w:rFonts w:ascii="Arial" w:hAnsi="Arial" w:cs="Arial"/>
              </w:rPr>
            </w:pPr>
            <w:r w:rsidRPr="00D57DAF">
              <w:rPr>
                <w:rFonts w:ascii="Arial" w:hAnsi="Arial" w:cs="Arial"/>
              </w:rPr>
              <w:t>Printed Name:</w:t>
            </w:r>
          </w:p>
          <w:p w14:paraId="344A0A56" w14:textId="5AA58285" w:rsidR="00D57DAF" w:rsidRPr="00D57DAF" w:rsidRDefault="00D57DAF" w:rsidP="00D57DAF">
            <w:pPr>
              <w:rPr>
                <w:rFonts w:ascii="Arial" w:hAnsi="Arial" w:cs="Arial"/>
              </w:rPr>
            </w:pPr>
          </w:p>
        </w:tc>
        <w:tc>
          <w:tcPr>
            <w:tcW w:w="5395" w:type="dxa"/>
          </w:tcPr>
          <w:p w14:paraId="177B6587" w14:textId="6EF9946A" w:rsidR="00D57DAF" w:rsidRPr="00D57DAF" w:rsidRDefault="00D57DAF" w:rsidP="00D57DAF">
            <w:pPr>
              <w:rPr>
                <w:rFonts w:ascii="Arial" w:hAnsi="Arial" w:cs="Arial"/>
              </w:rPr>
            </w:pPr>
            <w:r w:rsidRPr="00D57DAF">
              <w:rPr>
                <w:rFonts w:ascii="Arial" w:hAnsi="Arial" w:cs="Arial"/>
              </w:rPr>
              <w:t>Title:</w:t>
            </w:r>
          </w:p>
        </w:tc>
      </w:tr>
    </w:tbl>
    <w:p w14:paraId="0FE4A825" w14:textId="3C0E3F12" w:rsidR="00D57DAF" w:rsidRPr="00D57DAF" w:rsidRDefault="00D57DAF" w:rsidP="00D57DAF">
      <w:pPr>
        <w:rPr>
          <w:rFonts w:ascii="Arial" w:hAnsi="Arial" w:cs="Arial"/>
        </w:rPr>
      </w:pPr>
    </w:p>
    <w:p w14:paraId="0996589B" w14:textId="7D5FE489" w:rsidR="00D57DAF" w:rsidRPr="00D57DAF" w:rsidRDefault="00D57DAF" w:rsidP="00D57DAF">
      <w:pPr>
        <w:rPr>
          <w:rFonts w:ascii="Arial" w:hAnsi="Arial" w:cs="Arial"/>
        </w:rPr>
      </w:pPr>
      <w:r w:rsidRPr="00D57DAF">
        <w:rPr>
          <w:rFonts w:ascii="Arial" w:hAnsi="Arial" w:cs="Arial"/>
        </w:rPr>
        <w:t xml:space="preserve">Your completed renewal application should be returned with updated company information; recent, reviewed or audited financial statements and payment of </w:t>
      </w:r>
      <w:r w:rsidR="00C136AD">
        <w:rPr>
          <w:rFonts w:ascii="Arial" w:hAnsi="Arial" w:cs="Arial"/>
        </w:rPr>
        <w:fldChar w:fldCharType="begin"/>
      </w:r>
      <w:r w:rsidR="00C136AD">
        <w:rPr>
          <w:rFonts w:ascii="Arial" w:hAnsi="Arial" w:cs="Arial"/>
        </w:rPr>
        <w:instrText xml:space="preserve"> MERGEFIELD FeeAmt1 </w:instrText>
      </w:r>
      <w:r w:rsidR="00C136AD">
        <w:rPr>
          <w:rFonts w:ascii="Arial" w:hAnsi="Arial" w:cs="Arial"/>
        </w:rPr>
        <w:fldChar w:fldCharType="separate"/>
      </w:r>
      <w:r w:rsidR="00C136AD" w:rsidRPr="00AB4093">
        <w:rPr>
          <w:rFonts w:ascii="Arial" w:hAnsi="Arial" w:cs="Arial"/>
          <w:noProof/>
        </w:rPr>
        <w:t>$</w:t>
      </w:r>
      <w:r w:rsidR="008C70B2">
        <w:rPr>
          <w:rFonts w:ascii="Arial" w:hAnsi="Arial" w:cs="Arial"/>
          <w:noProof/>
        </w:rPr>
        <w:t>400</w:t>
      </w:r>
      <w:r w:rsidR="00C136AD" w:rsidRPr="00AB4093">
        <w:rPr>
          <w:rFonts w:ascii="Arial" w:hAnsi="Arial" w:cs="Arial"/>
          <w:noProof/>
        </w:rPr>
        <w:t xml:space="preserve">.00 </w:t>
      </w:r>
      <w:r w:rsidR="00C136AD">
        <w:rPr>
          <w:rFonts w:ascii="Arial" w:hAnsi="Arial" w:cs="Arial"/>
        </w:rPr>
        <w:fldChar w:fldCharType="end"/>
      </w:r>
      <w:r w:rsidRPr="00D57DAF">
        <w:rPr>
          <w:rFonts w:ascii="Arial" w:hAnsi="Arial" w:cs="Arial"/>
        </w:rPr>
        <w:t xml:space="preserve"> for the main office and $</w:t>
      </w:r>
      <w:r>
        <w:rPr>
          <w:rFonts w:ascii="Arial" w:hAnsi="Arial" w:cs="Arial"/>
        </w:rPr>
        <w:t>2</w:t>
      </w:r>
      <w:r w:rsidRPr="00D57DAF">
        <w:rPr>
          <w:rFonts w:ascii="Arial" w:hAnsi="Arial" w:cs="Arial"/>
        </w:rPr>
        <w:t>00 for each branch.   Renewals received after December 31st must include an additional processing fee of $100. Renewals received March 1 or later will not be processed</w:t>
      </w:r>
      <w:r>
        <w:rPr>
          <w:rFonts w:ascii="Arial" w:hAnsi="Arial" w:cs="Arial"/>
        </w:rPr>
        <w:t>.</w:t>
      </w:r>
      <w:r w:rsidRPr="00D57DAF">
        <w:rPr>
          <w:rFonts w:ascii="Arial" w:hAnsi="Arial" w:cs="Arial"/>
        </w:rPr>
        <w:t xml:space="preserve"> </w:t>
      </w:r>
      <w:r>
        <w:rPr>
          <w:rFonts w:ascii="Arial" w:hAnsi="Arial" w:cs="Arial"/>
        </w:rPr>
        <w:t>C</w:t>
      </w:r>
      <w:r w:rsidRPr="00D57DAF">
        <w:rPr>
          <w:rFonts w:ascii="Arial" w:hAnsi="Arial" w:cs="Arial"/>
        </w:rPr>
        <w:t>ompanies that fail to renew their license by March 1 must apply for a new license.</w:t>
      </w:r>
    </w:p>
    <w:sectPr w:rsidR="00D57DAF" w:rsidRPr="00D57DAF" w:rsidSect="00D57DA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8BF4" w14:textId="77777777" w:rsidR="00D57DAF" w:rsidRDefault="00D57DAF" w:rsidP="00D57DAF">
      <w:pPr>
        <w:spacing w:after="0" w:line="240" w:lineRule="auto"/>
      </w:pPr>
      <w:r>
        <w:separator/>
      </w:r>
    </w:p>
  </w:endnote>
  <w:endnote w:type="continuationSeparator" w:id="0">
    <w:p w14:paraId="753011EE" w14:textId="77777777" w:rsidR="00D57DAF" w:rsidRDefault="00D57DAF" w:rsidP="00D5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7CE1" w14:textId="77777777" w:rsidR="00D57DAF" w:rsidRDefault="00D57DAF" w:rsidP="00D57DAF">
      <w:pPr>
        <w:spacing w:after="0" w:line="240" w:lineRule="auto"/>
      </w:pPr>
      <w:r>
        <w:separator/>
      </w:r>
    </w:p>
  </w:footnote>
  <w:footnote w:type="continuationSeparator" w:id="0">
    <w:p w14:paraId="195BDE71" w14:textId="77777777" w:rsidR="00D57DAF" w:rsidRDefault="00D57DAF" w:rsidP="00D57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6734" w14:textId="602EBFB1" w:rsidR="00D57DAF" w:rsidRPr="00D57DAF" w:rsidRDefault="00D57DAF" w:rsidP="00D57DAF">
    <w:pPr>
      <w:jc w:val="center"/>
      <w:rPr>
        <w:rFonts w:ascii="Arial" w:hAnsi="Arial" w:cs="Arial"/>
        <w:b/>
        <w:bCs/>
        <w:iCs/>
        <w:spacing w:val="20"/>
        <w:sz w:val="28"/>
        <w:szCs w:val="21"/>
      </w:rPr>
    </w:pPr>
    <w:r w:rsidRPr="00D57DAF">
      <w:rPr>
        <w:rFonts w:ascii="Arial" w:hAnsi="Arial" w:cs="Arial"/>
        <w:b/>
        <w:bCs/>
        <w:iCs/>
        <w:noProof/>
        <w:spacing w:val="20"/>
        <w:sz w:val="24"/>
        <w:szCs w:val="24"/>
      </w:rPr>
      <w:drawing>
        <wp:anchor distT="0" distB="0" distL="114300" distR="114300" simplePos="0" relativeHeight="251659264" behindDoc="1" locked="0" layoutInCell="1" allowOverlap="0" wp14:anchorId="3E55A67C" wp14:editId="50EE8364">
          <wp:simplePos x="0" y="0"/>
          <wp:positionH relativeFrom="margin">
            <wp:align>left</wp:align>
          </wp:positionH>
          <wp:positionV relativeFrom="page">
            <wp:posOffset>704850</wp:posOffset>
          </wp:positionV>
          <wp:extent cx="539115" cy="659130"/>
          <wp:effectExtent l="0" t="0" r="0" b="7620"/>
          <wp:wrapNone/>
          <wp:docPr id="6" name="Picture 6" descr="Seal of the State of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al of the State of Ma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DAF">
      <w:rPr>
        <w:rFonts w:ascii="Arial" w:hAnsi="Arial" w:cs="Arial"/>
        <w:b/>
        <w:bCs/>
        <w:iCs/>
        <w:spacing w:val="20"/>
        <w:sz w:val="28"/>
        <w:szCs w:val="21"/>
      </w:rPr>
      <w:t xml:space="preserve">MAINE </w:t>
    </w:r>
    <w:r w:rsidRPr="00D57DAF">
      <w:rPr>
        <w:rFonts w:ascii="Arial" w:hAnsi="Arial" w:cs="Arial"/>
        <w:b/>
        <w:bCs/>
        <w:iCs/>
        <w:noProof/>
        <w:spacing w:val="20"/>
        <w:sz w:val="28"/>
        <w:szCs w:val="21"/>
      </w:rPr>
      <w:t>RESIDENTIAL PROPERTY PRESERVATION</w:t>
    </w:r>
    <w:r w:rsidRPr="00D57DAF">
      <w:rPr>
        <w:rFonts w:ascii="Arial" w:hAnsi="Arial" w:cs="Arial"/>
        <w:b/>
        <w:bCs/>
        <w:iCs/>
        <w:caps/>
      </w:rPr>
      <w:t xml:space="preserve"> </w:t>
    </w:r>
    <w:r w:rsidRPr="00D57DAF">
      <w:rPr>
        <w:rFonts w:ascii="Arial" w:hAnsi="Arial" w:cs="Arial"/>
        <w:b/>
        <w:bCs/>
        <w:iCs/>
        <w:spacing w:val="20"/>
        <w:sz w:val="28"/>
        <w:szCs w:val="21"/>
      </w:rPr>
      <w:t>RENEWAL</w:t>
    </w:r>
  </w:p>
  <w:p w14:paraId="1AFC0417" w14:textId="73B775CA" w:rsidR="00D57DAF" w:rsidRPr="00D57DAF" w:rsidRDefault="00D57DAF" w:rsidP="00D57DAF">
    <w:pPr>
      <w:pStyle w:val="Header"/>
      <w:jc w:val="center"/>
      <w:rPr>
        <w:rFonts w:ascii="Arial" w:hAnsi="Arial" w:cs="Arial"/>
      </w:rPr>
    </w:pPr>
    <w:r w:rsidRPr="00D57DAF">
      <w:rPr>
        <w:rFonts w:ascii="Arial" w:hAnsi="Arial" w:cs="Arial"/>
      </w:rPr>
      <w:t>BUREAU OF CONSUMER CREDIT PROTECTION</w:t>
    </w:r>
  </w:p>
  <w:p w14:paraId="5135B2B5" w14:textId="77777777" w:rsidR="00D57DAF" w:rsidRPr="00D57DAF" w:rsidRDefault="00D57DAF" w:rsidP="00D57DAF">
    <w:pPr>
      <w:pStyle w:val="Header"/>
      <w:jc w:val="center"/>
      <w:rPr>
        <w:rFonts w:ascii="Arial" w:hAnsi="Arial" w:cs="Arial"/>
      </w:rPr>
    </w:pPr>
    <w:r w:rsidRPr="00D57DAF">
      <w:rPr>
        <w:rFonts w:ascii="Arial" w:hAnsi="Arial" w:cs="Arial"/>
      </w:rPr>
      <w:t>35 STATE HOUSE STATION</w:t>
    </w:r>
  </w:p>
  <w:p w14:paraId="1415A71E" w14:textId="77777777" w:rsidR="00D57DAF" w:rsidRPr="00D57DAF" w:rsidRDefault="00D57DAF" w:rsidP="00D57DAF">
    <w:pPr>
      <w:pStyle w:val="Header"/>
      <w:jc w:val="center"/>
      <w:rPr>
        <w:rFonts w:ascii="Arial" w:hAnsi="Arial" w:cs="Arial"/>
      </w:rPr>
    </w:pPr>
    <w:r w:rsidRPr="00D57DAF">
      <w:rPr>
        <w:rFonts w:ascii="Arial" w:hAnsi="Arial" w:cs="Arial"/>
      </w:rPr>
      <w:t>AUGUSTA MAINE  04333-0035</w:t>
    </w:r>
  </w:p>
  <w:p w14:paraId="65D8CE89" w14:textId="1DB8E9D1" w:rsidR="00D57DAF" w:rsidRPr="00D57DAF" w:rsidRDefault="00D57DAF" w:rsidP="00D57DAF">
    <w:pPr>
      <w:pStyle w:val="Header"/>
      <w:rPr>
        <w:rFonts w:ascii="Arial" w:hAnsi="Arial" w:cs="Arial"/>
      </w:rPr>
    </w:pPr>
    <w:r w:rsidRPr="00D57DAF">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B3B5B"/>
    <w:multiLevelType w:val="hybridMultilevel"/>
    <w:tmpl w:val="C0761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7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AF"/>
    <w:rsid w:val="002559FB"/>
    <w:rsid w:val="002C6728"/>
    <w:rsid w:val="003850ED"/>
    <w:rsid w:val="00441A99"/>
    <w:rsid w:val="006D6F79"/>
    <w:rsid w:val="007034CB"/>
    <w:rsid w:val="008C70B2"/>
    <w:rsid w:val="009B0F43"/>
    <w:rsid w:val="00C136AD"/>
    <w:rsid w:val="00C95E95"/>
    <w:rsid w:val="00CB1B33"/>
    <w:rsid w:val="00D57DAF"/>
    <w:rsid w:val="00E05B83"/>
    <w:rsid w:val="00E3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DBF5"/>
  <w15:chartTrackingRefBased/>
  <w15:docId w15:val="{84B1A0B8-6401-4964-A816-ED437418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AF"/>
  </w:style>
  <w:style w:type="paragraph" w:styleId="Footer">
    <w:name w:val="footer"/>
    <w:basedOn w:val="Normal"/>
    <w:link w:val="FooterChar"/>
    <w:uiPriority w:val="99"/>
    <w:unhideWhenUsed/>
    <w:rsid w:val="00D5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AF"/>
  </w:style>
  <w:style w:type="table" w:styleId="TableGrid">
    <w:name w:val="Table Grid"/>
    <w:basedOn w:val="TableNormal"/>
    <w:uiPriority w:val="39"/>
    <w:rsid w:val="00D57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Lemieux, Steven</dc:creator>
  <cp:keywords/>
  <dc:description/>
  <cp:lastModifiedBy>Lemieux, Steven</cp:lastModifiedBy>
  <cp:revision>6</cp:revision>
  <dcterms:created xsi:type="dcterms:W3CDTF">2023-10-19T20:00:00Z</dcterms:created>
  <dcterms:modified xsi:type="dcterms:W3CDTF">2025-09-09T19:43:00Z</dcterms:modified>
</cp:coreProperties>
</file>