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12" w:rsidRDefault="00075512" w:rsidP="00075512">
      <w:pPr>
        <w:pStyle w:val="NormalWeb"/>
        <w:spacing w:after="0" w:afterAutospacing="0"/>
        <w:rPr>
          <w:rFonts w:ascii="Calisto MT" w:hAnsi="Calisto MT"/>
          <w:color w:val="000000"/>
          <w:sz w:val="27"/>
          <w:szCs w:val="27"/>
        </w:rPr>
      </w:pPr>
      <w:r>
        <w:rPr>
          <w:rStyle w:val="Strong"/>
          <w:rFonts w:ascii="Calisto MT" w:hAnsi="Calisto MT"/>
          <w:color w:val="000000"/>
          <w:sz w:val="27"/>
          <w:szCs w:val="27"/>
        </w:rPr>
        <w:t>Billing Determinates</w:t>
      </w:r>
    </w:p>
    <w:p w:rsidR="00075512" w:rsidRDefault="00075512" w:rsidP="00075512">
      <w:pPr>
        <w:pStyle w:val="NormalWeb"/>
        <w:spacing w:before="0" w:beforeAutospacing="0" w:after="0" w:afterAutospacing="0"/>
        <w:rPr>
          <w:rFonts w:ascii="Calisto MT" w:hAnsi="Calisto MT"/>
          <w:color w:val="000000"/>
          <w:sz w:val="27"/>
          <w:szCs w:val="27"/>
        </w:rPr>
      </w:pPr>
      <w:r w:rsidRPr="00075512">
        <w:rPr>
          <w:rFonts w:ascii="Calisto MT" w:hAnsi="Calisto MT"/>
          <w:color w:val="000000"/>
          <w:sz w:val="27"/>
          <w:szCs w:val="27"/>
          <w:u w:val="single"/>
        </w:rPr>
        <w:t>Residential and Small Commercial and Medium Commercial Classes</w:t>
      </w:r>
      <w:r>
        <w:rPr>
          <w:rFonts w:ascii="Calisto MT" w:hAnsi="Calisto MT"/>
          <w:color w:val="000000"/>
          <w:sz w:val="27"/>
          <w:szCs w:val="27"/>
          <w:u w:val="single"/>
        </w:rPr>
        <w:t>, Standard-Offer Only and Total Class</w:t>
      </w:r>
    </w:p>
    <w:p w:rsidR="00075512" w:rsidRDefault="00075512" w:rsidP="00075512">
      <w:pPr>
        <w:pStyle w:val="NormalWeb"/>
        <w:spacing w:before="0" w:beforeAutospacing="0"/>
        <w:rPr>
          <w:rFonts w:ascii="Calisto MT" w:hAnsi="Calisto MT"/>
          <w:color w:val="000000"/>
          <w:sz w:val="27"/>
          <w:szCs w:val="27"/>
        </w:rPr>
      </w:pPr>
      <w:r>
        <w:rPr>
          <w:rFonts w:ascii="Calisto MT" w:hAnsi="Calisto MT"/>
          <w:color w:val="000000"/>
          <w:sz w:val="27"/>
          <w:szCs w:val="27"/>
        </w:rPr>
        <w:br/>
        <w:t>D</w:t>
      </w:r>
      <w:r>
        <w:rPr>
          <w:rFonts w:ascii="Calisto MT" w:hAnsi="Calisto MT"/>
          <w:color w:val="000000"/>
          <w:sz w:val="27"/>
          <w:szCs w:val="27"/>
        </w:rPr>
        <w:t xml:space="preserve">ata based on actual Billing Determinants.  </w:t>
      </w:r>
      <w:proofErr w:type="gramStart"/>
      <w:r>
        <w:rPr>
          <w:rFonts w:ascii="Calisto MT" w:hAnsi="Calisto MT"/>
          <w:color w:val="000000"/>
          <w:sz w:val="27"/>
          <w:szCs w:val="27"/>
        </w:rPr>
        <w:t>Represents the sum of all customers in gr</w:t>
      </w:r>
      <w:r>
        <w:rPr>
          <w:rFonts w:ascii="Calisto MT" w:hAnsi="Calisto MT"/>
          <w:color w:val="000000"/>
          <w:sz w:val="27"/>
          <w:szCs w:val="27"/>
        </w:rPr>
        <w:t>oup's kWh and kW in that period</w:t>
      </w:r>
      <w:r>
        <w:rPr>
          <w:rFonts w:ascii="Calisto MT" w:hAnsi="Calisto MT"/>
          <w:color w:val="000000"/>
          <w:sz w:val="27"/>
          <w:szCs w:val="27"/>
        </w:rPr>
        <w:t>.</w:t>
      </w:r>
      <w:proofErr w:type="gramEnd"/>
    </w:p>
    <w:p w:rsidR="00075512" w:rsidRDefault="00075512" w:rsidP="00075512">
      <w:pPr>
        <w:pStyle w:val="NormalWeb"/>
        <w:spacing w:after="0" w:afterAutospacing="0"/>
        <w:rPr>
          <w:rFonts w:ascii="Calisto MT" w:hAnsi="Calisto MT"/>
          <w:color w:val="000000"/>
          <w:sz w:val="27"/>
          <w:szCs w:val="27"/>
        </w:rPr>
      </w:pPr>
      <w:r>
        <w:rPr>
          <w:rStyle w:val="Strong"/>
          <w:rFonts w:ascii="Calisto MT" w:hAnsi="Calisto MT"/>
          <w:color w:val="000000"/>
          <w:sz w:val="27"/>
          <w:szCs w:val="27"/>
        </w:rPr>
        <w:t>Hourly Loads</w:t>
      </w:r>
    </w:p>
    <w:p w:rsidR="00075512" w:rsidRDefault="00075512" w:rsidP="00075512">
      <w:pPr>
        <w:pStyle w:val="NormalWeb"/>
        <w:spacing w:before="0" w:beforeAutospacing="0" w:after="0" w:afterAutospacing="0"/>
        <w:rPr>
          <w:rFonts w:ascii="Calisto MT" w:hAnsi="Calisto MT"/>
          <w:color w:val="000000"/>
          <w:sz w:val="27"/>
          <w:szCs w:val="27"/>
        </w:rPr>
      </w:pPr>
      <w:r>
        <w:rPr>
          <w:rFonts w:ascii="Calisto MT" w:hAnsi="Calisto MT"/>
          <w:color w:val="000000"/>
          <w:sz w:val="27"/>
          <w:szCs w:val="27"/>
          <w:u w:val="single"/>
        </w:rPr>
        <w:t>Small &amp; Medium, Total &amp; Standard-Offer Only Class Load</w:t>
      </w:r>
    </w:p>
    <w:p w:rsidR="00075512" w:rsidRDefault="00075512" w:rsidP="00075512">
      <w:pPr>
        <w:pStyle w:val="NormalWeb"/>
        <w:spacing w:before="0" w:beforeAutospacing="0"/>
        <w:rPr>
          <w:rFonts w:ascii="Calisto MT" w:hAnsi="Calisto MT"/>
          <w:color w:val="000000"/>
          <w:sz w:val="27"/>
          <w:szCs w:val="27"/>
        </w:rPr>
      </w:pPr>
      <w:r>
        <w:rPr>
          <w:rFonts w:ascii="Calisto MT" w:hAnsi="Calisto MT"/>
          <w:color w:val="000000"/>
          <w:sz w:val="27"/>
          <w:szCs w:val="27"/>
        </w:rPr>
        <w:br/>
      </w:r>
      <w:bookmarkStart w:id="0" w:name="_GoBack"/>
      <w:bookmarkEnd w:id="0"/>
      <w:r>
        <w:rPr>
          <w:rFonts w:ascii="Calisto MT" w:hAnsi="Calisto MT"/>
          <w:color w:val="000000"/>
          <w:sz w:val="27"/>
          <w:szCs w:val="27"/>
        </w:rPr>
        <w:t>Based on standard offer settlement reports.  Data includes losses.</w:t>
      </w:r>
    </w:p>
    <w:p w:rsidR="00075512" w:rsidRDefault="00075512" w:rsidP="00075512">
      <w:pPr>
        <w:pStyle w:val="NormalWeb"/>
        <w:spacing w:after="0" w:afterAutospacing="0"/>
        <w:rPr>
          <w:rFonts w:ascii="Calisto MT" w:hAnsi="Calisto MT"/>
          <w:color w:val="000000"/>
          <w:sz w:val="27"/>
          <w:szCs w:val="27"/>
        </w:rPr>
      </w:pPr>
      <w:r>
        <w:rPr>
          <w:rFonts w:ascii="Calisto MT" w:hAnsi="Calisto MT"/>
          <w:color w:val="000000"/>
          <w:sz w:val="27"/>
          <w:szCs w:val="27"/>
        </w:rPr>
        <w:t>  </w:t>
      </w:r>
      <w:r>
        <w:rPr>
          <w:rStyle w:val="apple-converted-space"/>
          <w:rFonts w:ascii="Calisto MT" w:hAnsi="Calisto MT"/>
          <w:color w:val="000000"/>
          <w:sz w:val="27"/>
          <w:szCs w:val="27"/>
        </w:rPr>
        <w:t> </w:t>
      </w:r>
    </w:p>
    <w:p w:rsidR="001C0143" w:rsidRDefault="001C0143"/>
    <w:sectPr w:rsidR="001C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12"/>
    <w:rsid w:val="00075512"/>
    <w:rsid w:val="001C0143"/>
    <w:rsid w:val="00DC1CCF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rsid w:val="00DC1CCF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CCF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55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75512"/>
    <w:rPr>
      <w:b/>
      <w:bCs/>
    </w:rPr>
  </w:style>
  <w:style w:type="character" w:customStyle="1" w:styleId="apple-converted-space">
    <w:name w:val="apple-converted-space"/>
    <w:basedOn w:val="DefaultParagraphFont"/>
    <w:rsid w:val="00075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rsid w:val="00DC1CCF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CCF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55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75512"/>
    <w:rPr>
      <w:b/>
      <w:bCs/>
    </w:rPr>
  </w:style>
  <w:style w:type="character" w:customStyle="1" w:styleId="apple-converted-space">
    <w:name w:val="apple-converted-space"/>
    <w:basedOn w:val="DefaultParagraphFont"/>
    <w:rsid w:val="0007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325</Characters>
  <Application>Microsoft Office Word</Application>
  <DocSecurity>0</DocSecurity>
  <Lines>2</Lines>
  <Paragraphs>1</Paragraphs>
  <ScaleCrop>false</ScaleCrop>
  <Company>State of Maine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Michael R</dc:creator>
  <cp:lastModifiedBy>Johnson, Michael R</cp:lastModifiedBy>
  <cp:revision>1</cp:revision>
  <dcterms:created xsi:type="dcterms:W3CDTF">2016-06-24T17:35:00Z</dcterms:created>
  <dcterms:modified xsi:type="dcterms:W3CDTF">2016-06-24T17:47:00Z</dcterms:modified>
</cp:coreProperties>
</file>